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02" w:rsidRPr="0040655F" w:rsidRDefault="00384923" w:rsidP="00D76202">
      <w:pPr>
        <w:pStyle w:val="Virsraksts2"/>
        <w:rPr>
          <w:i/>
          <w:sz w:val="28"/>
          <w:szCs w:val="28"/>
        </w:rPr>
      </w:pPr>
      <w:r w:rsidRPr="0040655F">
        <w:rPr>
          <w:i/>
          <w:sz w:val="28"/>
          <w:szCs w:val="28"/>
        </w:rPr>
        <w:t>Projekt</w:t>
      </w:r>
      <w:r w:rsidR="00D76202" w:rsidRPr="0040655F">
        <w:rPr>
          <w:i/>
          <w:sz w:val="28"/>
          <w:szCs w:val="28"/>
        </w:rPr>
        <w:t>s</w:t>
      </w:r>
    </w:p>
    <w:p w:rsidR="00D76202" w:rsidRPr="0040655F" w:rsidRDefault="00D76202" w:rsidP="00384923">
      <w:pPr>
        <w:tabs>
          <w:tab w:val="left" w:pos="6804"/>
        </w:tabs>
        <w:spacing w:after="0" w:line="240" w:lineRule="auto"/>
        <w:rPr>
          <w:rFonts w:ascii="Times New Roman" w:hAnsi="Times New Roman" w:cs="Times New Roman"/>
          <w:sz w:val="28"/>
          <w:szCs w:val="28"/>
        </w:rPr>
      </w:pPr>
    </w:p>
    <w:p w:rsidR="009E4156" w:rsidRPr="002A2C8A" w:rsidRDefault="009E4156" w:rsidP="009E4156">
      <w:pPr>
        <w:pStyle w:val="Nosaukums"/>
        <w:outlineLvl w:val="0"/>
        <w:rPr>
          <w:sz w:val="28"/>
          <w:szCs w:val="28"/>
        </w:rPr>
      </w:pPr>
      <w:r w:rsidRPr="002A2C8A">
        <w:rPr>
          <w:sz w:val="28"/>
          <w:szCs w:val="28"/>
        </w:rPr>
        <w:t>LATVIJAS REPUBLIKAS MINISTRU KABINETS</w:t>
      </w:r>
    </w:p>
    <w:p w:rsidR="00D76202" w:rsidRPr="0040655F" w:rsidRDefault="00D76202" w:rsidP="00384923">
      <w:pPr>
        <w:tabs>
          <w:tab w:val="left" w:pos="6804"/>
        </w:tabs>
        <w:spacing w:after="0" w:line="240" w:lineRule="auto"/>
        <w:rPr>
          <w:rFonts w:ascii="Times New Roman" w:hAnsi="Times New Roman" w:cs="Times New Roman"/>
          <w:sz w:val="28"/>
          <w:szCs w:val="28"/>
        </w:rPr>
      </w:pPr>
    </w:p>
    <w:p w:rsidR="00D76202" w:rsidRPr="0040655F" w:rsidRDefault="00D76202" w:rsidP="00384923">
      <w:pPr>
        <w:tabs>
          <w:tab w:val="left" w:pos="6804"/>
        </w:tabs>
        <w:spacing w:after="0" w:line="240" w:lineRule="auto"/>
        <w:rPr>
          <w:rFonts w:ascii="Times New Roman" w:hAnsi="Times New Roman" w:cs="Times New Roman"/>
          <w:sz w:val="28"/>
          <w:szCs w:val="28"/>
        </w:rPr>
      </w:pPr>
    </w:p>
    <w:p w:rsidR="00384923" w:rsidRPr="0040655F" w:rsidRDefault="00384923" w:rsidP="00384923">
      <w:pPr>
        <w:tabs>
          <w:tab w:val="left" w:pos="6804"/>
        </w:tabs>
        <w:spacing w:after="0" w:line="240" w:lineRule="auto"/>
        <w:rPr>
          <w:rFonts w:ascii="Times New Roman" w:hAnsi="Times New Roman" w:cs="Times New Roman"/>
          <w:sz w:val="28"/>
          <w:szCs w:val="28"/>
        </w:rPr>
      </w:pPr>
      <w:r w:rsidRPr="0040655F">
        <w:rPr>
          <w:rFonts w:ascii="Times New Roman" w:hAnsi="Times New Roman" w:cs="Times New Roman"/>
          <w:sz w:val="28"/>
          <w:szCs w:val="28"/>
        </w:rPr>
        <w:t>2013. gada __._______</w:t>
      </w:r>
      <w:r w:rsidRPr="0040655F">
        <w:rPr>
          <w:rFonts w:ascii="Times New Roman" w:hAnsi="Times New Roman" w:cs="Times New Roman"/>
          <w:sz w:val="28"/>
          <w:szCs w:val="28"/>
        </w:rPr>
        <w:tab/>
        <w:t>Noteikumi Nr.</w:t>
      </w:r>
    </w:p>
    <w:p w:rsidR="00384923" w:rsidRPr="0040655F" w:rsidRDefault="00384923" w:rsidP="00384923">
      <w:pPr>
        <w:tabs>
          <w:tab w:val="left" w:pos="6804"/>
          <w:tab w:val="left" w:pos="8364"/>
        </w:tabs>
        <w:spacing w:after="0" w:line="240" w:lineRule="auto"/>
        <w:rPr>
          <w:rFonts w:ascii="Times New Roman" w:hAnsi="Times New Roman" w:cs="Times New Roman"/>
          <w:sz w:val="28"/>
          <w:szCs w:val="28"/>
        </w:rPr>
      </w:pPr>
    </w:p>
    <w:p w:rsidR="00384923" w:rsidRPr="0040655F" w:rsidRDefault="00384923" w:rsidP="00384923">
      <w:pPr>
        <w:tabs>
          <w:tab w:val="left" w:pos="6804"/>
          <w:tab w:val="left" w:pos="8364"/>
        </w:tabs>
        <w:spacing w:after="0" w:line="240" w:lineRule="auto"/>
        <w:rPr>
          <w:rFonts w:ascii="Times New Roman" w:hAnsi="Times New Roman" w:cs="Times New Roman"/>
          <w:color w:val="943634"/>
          <w:sz w:val="28"/>
          <w:szCs w:val="28"/>
        </w:rPr>
      </w:pPr>
      <w:r w:rsidRPr="0040655F">
        <w:rPr>
          <w:rFonts w:ascii="Times New Roman" w:hAnsi="Times New Roman" w:cs="Times New Roman"/>
          <w:sz w:val="28"/>
          <w:szCs w:val="28"/>
        </w:rPr>
        <w:t>Rīgā</w:t>
      </w:r>
      <w:r w:rsidRPr="0040655F">
        <w:rPr>
          <w:rFonts w:ascii="Times New Roman" w:hAnsi="Times New Roman" w:cs="Times New Roman"/>
          <w:color w:val="943634"/>
          <w:sz w:val="28"/>
          <w:szCs w:val="28"/>
        </w:rPr>
        <w:tab/>
      </w:r>
      <w:r w:rsidRPr="0040655F">
        <w:rPr>
          <w:rFonts w:ascii="Times New Roman" w:hAnsi="Times New Roman" w:cs="Times New Roman"/>
          <w:sz w:val="28"/>
          <w:szCs w:val="28"/>
        </w:rPr>
        <w:t>(prot.      Nr.  )</w:t>
      </w:r>
    </w:p>
    <w:p w:rsidR="00E80C8E" w:rsidRPr="0040655F" w:rsidRDefault="00E80C8E" w:rsidP="00384923">
      <w:pPr>
        <w:pStyle w:val="tv2068792"/>
        <w:spacing w:before="0" w:after="0" w:line="240" w:lineRule="auto"/>
        <w:rPr>
          <w:color w:val="auto"/>
          <w:sz w:val="24"/>
          <w:szCs w:val="24"/>
        </w:rPr>
      </w:pPr>
    </w:p>
    <w:p w:rsidR="00384923" w:rsidRPr="0040655F" w:rsidRDefault="00384923" w:rsidP="00384923">
      <w:pPr>
        <w:pStyle w:val="tv2068792"/>
        <w:spacing w:before="0" w:after="0" w:line="240" w:lineRule="auto"/>
        <w:rPr>
          <w:color w:val="auto"/>
          <w:sz w:val="24"/>
          <w:szCs w:val="24"/>
        </w:rPr>
      </w:pPr>
    </w:p>
    <w:p w:rsidR="00E80C8E" w:rsidRPr="0040655F" w:rsidRDefault="00E80C8E" w:rsidP="00384923">
      <w:pPr>
        <w:pStyle w:val="tv2078792"/>
        <w:spacing w:after="0"/>
        <w:rPr>
          <w:color w:val="auto"/>
        </w:rPr>
      </w:pPr>
      <w:r w:rsidRPr="0040655F">
        <w:rPr>
          <w:color w:val="auto"/>
        </w:rPr>
        <w:t>Noteikumi par Eiropas Trešo valstu valstspiederīgo integrācijas fonda 2012.gada programmas aktivitāšu īstenošanu</w:t>
      </w:r>
    </w:p>
    <w:p w:rsidR="00384923" w:rsidRPr="0040655F" w:rsidRDefault="00384923" w:rsidP="00384923">
      <w:pPr>
        <w:pStyle w:val="tv2078792"/>
        <w:spacing w:after="0"/>
        <w:rPr>
          <w:color w:val="auto"/>
        </w:rPr>
      </w:pPr>
    </w:p>
    <w:p w:rsidR="00E80C8E" w:rsidRPr="0040655F" w:rsidRDefault="00E80C8E" w:rsidP="00434FAD">
      <w:pPr>
        <w:pStyle w:val="tv9008792"/>
        <w:spacing w:line="240" w:lineRule="auto"/>
        <w:ind w:firstLine="0"/>
        <w:rPr>
          <w:i w:val="0"/>
          <w:color w:val="auto"/>
          <w:sz w:val="28"/>
          <w:szCs w:val="28"/>
        </w:rPr>
      </w:pPr>
      <w:r w:rsidRPr="0040655F">
        <w:rPr>
          <w:i w:val="0"/>
          <w:color w:val="auto"/>
          <w:sz w:val="28"/>
          <w:szCs w:val="28"/>
        </w:rPr>
        <w:t xml:space="preserve">Izdoti saskaņā ar Vispārīgās programmas </w:t>
      </w:r>
      <w:r w:rsidRPr="0040655F">
        <w:rPr>
          <w:i w:val="0"/>
          <w:color w:val="auto"/>
          <w:sz w:val="28"/>
          <w:szCs w:val="28"/>
        </w:rPr>
        <w:br/>
        <w:t xml:space="preserve">"Solidaritāte un migrācijas plūsmu pārvaldība" ietvaros </w:t>
      </w:r>
      <w:r w:rsidRPr="0040655F">
        <w:rPr>
          <w:i w:val="0"/>
          <w:color w:val="auto"/>
          <w:sz w:val="28"/>
          <w:szCs w:val="28"/>
        </w:rPr>
        <w:br/>
        <w:t>izveidoto fondu vadības likuma 14.panta 3.punktu</w:t>
      </w:r>
    </w:p>
    <w:p w:rsidR="00E80C8E" w:rsidRPr="0040655F" w:rsidRDefault="00E80C8E" w:rsidP="00E80C8E">
      <w:pPr>
        <w:pStyle w:val="tv212"/>
        <w:spacing w:line="240" w:lineRule="auto"/>
        <w:rPr>
          <w:color w:val="auto"/>
          <w:sz w:val="28"/>
          <w:szCs w:val="28"/>
        </w:rPr>
      </w:pPr>
      <w:bookmarkStart w:id="0" w:name="435715"/>
      <w:r w:rsidRPr="0040655F">
        <w:rPr>
          <w:color w:val="auto"/>
          <w:sz w:val="28"/>
          <w:szCs w:val="28"/>
        </w:rPr>
        <w:t>I. Vispārīgie jautājumi</w:t>
      </w:r>
      <w:bookmarkEnd w:id="0"/>
    </w:p>
    <w:p w:rsidR="00434FAD" w:rsidRPr="0040655F" w:rsidRDefault="00E80C8E" w:rsidP="00434FAD">
      <w:pPr>
        <w:pStyle w:val="tv213"/>
        <w:numPr>
          <w:ilvl w:val="0"/>
          <w:numId w:val="2"/>
        </w:numPr>
        <w:tabs>
          <w:tab w:val="left" w:pos="1134"/>
        </w:tabs>
        <w:spacing w:before="120" w:line="240" w:lineRule="auto"/>
        <w:ind w:left="0" w:firstLine="567"/>
        <w:rPr>
          <w:color w:val="auto"/>
          <w:sz w:val="28"/>
          <w:szCs w:val="28"/>
        </w:rPr>
      </w:pPr>
      <w:bookmarkStart w:id="1" w:name="p1"/>
      <w:bookmarkEnd w:id="1"/>
      <w:r w:rsidRPr="0040655F">
        <w:rPr>
          <w:color w:val="auto"/>
          <w:sz w:val="28"/>
          <w:szCs w:val="28"/>
        </w:rPr>
        <w:t xml:space="preserve">Noteikumi nosaka: </w:t>
      </w:r>
    </w:p>
    <w:p w:rsidR="00434FAD" w:rsidRPr="0040655F" w:rsidRDefault="00E80C8E" w:rsidP="00610F5D">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Eiropas Trešo valstu valstspiederīgo integrācijas fonda (turpmāk – fonds) 201</w:t>
      </w:r>
      <w:r w:rsidR="0002345D" w:rsidRPr="0040655F">
        <w:rPr>
          <w:color w:val="auto"/>
          <w:sz w:val="28"/>
          <w:szCs w:val="28"/>
        </w:rPr>
        <w:t>2</w:t>
      </w:r>
      <w:r w:rsidRPr="0040655F">
        <w:rPr>
          <w:color w:val="auto"/>
          <w:sz w:val="28"/>
          <w:szCs w:val="28"/>
        </w:rPr>
        <w:t xml:space="preserve">.gada programmas šādu aktivitāšu projektu konkursu organizēšanas kārtību: </w:t>
      </w:r>
    </w:p>
    <w:p w:rsidR="00434FAD" w:rsidRPr="0040655F" w:rsidRDefault="00EB3166"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1.”a”</w:t>
      </w:r>
      <w:r w:rsidR="00384923" w:rsidRPr="0040655F">
        <w:rPr>
          <w:color w:val="auto"/>
          <w:sz w:val="28"/>
          <w:szCs w:val="28"/>
        </w:rPr>
        <w:t xml:space="preserve"> </w:t>
      </w:r>
      <w:r w:rsidR="00E80C8E" w:rsidRPr="0040655F">
        <w:rPr>
          <w:color w:val="auto"/>
          <w:sz w:val="28"/>
          <w:szCs w:val="28"/>
        </w:rPr>
        <w:t xml:space="preserve">aktivitātē </w:t>
      </w:r>
      <w:r w:rsidR="004F2063" w:rsidRPr="0040655F">
        <w:rPr>
          <w:color w:val="auto"/>
          <w:sz w:val="28"/>
          <w:szCs w:val="28"/>
        </w:rPr>
        <w:t>„</w:t>
      </w:r>
      <w:r w:rsidR="00E80C8E" w:rsidRPr="0040655F">
        <w:rPr>
          <w:color w:val="auto"/>
          <w:sz w:val="28"/>
          <w:szCs w:val="28"/>
        </w:rPr>
        <w:t>Valodas un adaptācijas programmu attīstība, trešo valstu pilsoņu integrācijai un saliedētas sabiedrības veidošanai” (turpmāk – 1.</w:t>
      </w:r>
      <w:r w:rsidR="00284258" w:rsidRPr="0040655F">
        <w:rPr>
          <w:color w:val="auto"/>
          <w:sz w:val="28"/>
          <w:szCs w:val="28"/>
        </w:rPr>
        <w:t>”</w:t>
      </w:r>
      <w:r w:rsidR="00E80C8E" w:rsidRPr="0040655F">
        <w:rPr>
          <w:color w:val="auto"/>
          <w:sz w:val="28"/>
          <w:szCs w:val="28"/>
        </w:rPr>
        <w:t>a</w:t>
      </w:r>
      <w:r w:rsidR="00284258" w:rsidRPr="0040655F">
        <w:rPr>
          <w:color w:val="auto"/>
          <w:sz w:val="28"/>
          <w:szCs w:val="28"/>
        </w:rPr>
        <w:t>”</w:t>
      </w:r>
      <w:r w:rsidR="00434FAD" w:rsidRPr="0040655F">
        <w:rPr>
          <w:color w:val="auto"/>
          <w:sz w:val="28"/>
          <w:szCs w:val="28"/>
        </w:rPr>
        <w:t xml:space="preserve"> aktivitāte); </w:t>
      </w:r>
    </w:p>
    <w:p w:rsidR="00434FAD"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1.”b</w:t>
      </w:r>
      <w:r w:rsidR="000B1DD8" w:rsidRPr="0040655F">
        <w:rPr>
          <w:color w:val="auto"/>
          <w:sz w:val="28"/>
          <w:szCs w:val="28"/>
        </w:rPr>
        <w:t>”</w:t>
      </w:r>
      <w:r w:rsidR="00384923" w:rsidRPr="0040655F">
        <w:rPr>
          <w:color w:val="auto"/>
          <w:sz w:val="28"/>
          <w:szCs w:val="28"/>
        </w:rPr>
        <w:t xml:space="preserve"> </w:t>
      </w:r>
      <w:r w:rsidRPr="0040655F">
        <w:rPr>
          <w:color w:val="auto"/>
          <w:sz w:val="28"/>
          <w:szCs w:val="28"/>
        </w:rPr>
        <w:t xml:space="preserve">aktivitātē </w:t>
      </w:r>
      <w:r w:rsidR="00AA355B" w:rsidRPr="0040655F">
        <w:rPr>
          <w:color w:val="auto"/>
          <w:sz w:val="28"/>
          <w:szCs w:val="28"/>
        </w:rPr>
        <w:t>„Vienotas koordinējošas un informatīvas struktūras izveide trešo valstu pilsoņu integrācijas atbalstam”</w:t>
      </w:r>
      <w:r w:rsidRPr="0040655F">
        <w:rPr>
          <w:color w:val="auto"/>
          <w:sz w:val="28"/>
          <w:szCs w:val="28"/>
        </w:rPr>
        <w:t xml:space="preserve"> (turpmāk – 1.</w:t>
      </w:r>
      <w:r w:rsidR="0002345D" w:rsidRPr="0040655F">
        <w:rPr>
          <w:color w:val="auto"/>
          <w:sz w:val="28"/>
          <w:szCs w:val="28"/>
        </w:rPr>
        <w:t>”</w:t>
      </w:r>
      <w:r w:rsidRPr="0040655F">
        <w:rPr>
          <w:color w:val="auto"/>
          <w:sz w:val="28"/>
          <w:szCs w:val="28"/>
        </w:rPr>
        <w:t xml:space="preserve">b” </w:t>
      </w:r>
      <w:r w:rsidR="00434FAD" w:rsidRPr="0040655F">
        <w:rPr>
          <w:color w:val="auto"/>
          <w:sz w:val="28"/>
          <w:szCs w:val="28"/>
        </w:rPr>
        <w:t xml:space="preserve">aktivitāte); </w:t>
      </w:r>
    </w:p>
    <w:p w:rsidR="00434FAD"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2.aktivitātē </w:t>
      </w:r>
      <w:r w:rsidR="004F2063" w:rsidRPr="0040655F">
        <w:rPr>
          <w:color w:val="auto"/>
          <w:sz w:val="28"/>
          <w:szCs w:val="28"/>
        </w:rPr>
        <w:t>„</w:t>
      </w:r>
      <w:r w:rsidR="00AA355B" w:rsidRPr="0040655F">
        <w:rPr>
          <w:color w:val="auto"/>
          <w:sz w:val="28"/>
          <w:szCs w:val="28"/>
        </w:rPr>
        <w:t>Valsts institūciju speciālistu sniegto pakalpojumu kvalitātes un savstarpējās koordinācijas uzlabošana”</w:t>
      </w:r>
      <w:r w:rsidRPr="0040655F">
        <w:rPr>
          <w:color w:val="auto"/>
          <w:sz w:val="28"/>
          <w:szCs w:val="28"/>
        </w:rPr>
        <w:t xml:space="preserve"> </w:t>
      </w:r>
      <w:r w:rsidR="00434FAD" w:rsidRPr="0040655F">
        <w:rPr>
          <w:color w:val="auto"/>
          <w:sz w:val="28"/>
          <w:szCs w:val="28"/>
        </w:rPr>
        <w:t xml:space="preserve">(turpmāk – 2.aktivitāte); </w:t>
      </w:r>
    </w:p>
    <w:p w:rsidR="00E80C8E" w:rsidRPr="0040655F" w:rsidRDefault="00610F5D"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 </w:t>
      </w:r>
      <w:r w:rsidR="00E80C8E" w:rsidRPr="0040655F">
        <w:rPr>
          <w:color w:val="auto"/>
          <w:sz w:val="28"/>
          <w:szCs w:val="28"/>
        </w:rPr>
        <w:t xml:space="preserve">3.aktivitātē </w:t>
      </w:r>
      <w:r w:rsidR="00AA355B" w:rsidRPr="0040655F">
        <w:rPr>
          <w:color w:val="auto"/>
          <w:sz w:val="28"/>
          <w:szCs w:val="28"/>
        </w:rPr>
        <w:t>„</w:t>
      </w:r>
      <w:r w:rsidR="004F2063" w:rsidRPr="0040655F">
        <w:rPr>
          <w:color w:val="auto"/>
          <w:sz w:val="28"/>
          <w:szCs w:val="28"/>
        </w:rPr>
        <w:t>Palīdzība efektīvi funkcionējošas integrācijas politikas veidošanā, veicot pieredzes un labās prakses apmaiņu ar citām dalībvalstīm</w:t>
      </w:r>
      <w:r w:rsidR="00AA355B" w:rsidRPr="0040655F">
        <w:rPr>
          <w:color w:val="auto"/>
          <w:sz w:val="28"/>
          <w:szCs w:val="28"/>
        </w:rPr>
        <w:t>”</w:t>
      </w:r>
      <w:r w:rsidR="00EB3166" w:rsidRPr="0040655F">
        <w:rPr>
          <w:color w:val="auto"/>
          <w:sz w:val="28"/>
          <w:szCs w:val="28"/>
        </w:rPr>
        <w:t xml:space="preserve"> (turpmāk – 3.aktivitāte).</w:t>
      </w:r>
    </w:p>
    <w:p w:rsidR="00606308" w:rsidRPr="0040655F" w:rsidRDefault="00606308" w:rsidP="00606308">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prasības fonda projekta iesnieguma iesniedzējam (turpmāk – projekta iesniedzējs); </w:t>
      </w:r>
    </w:p>
    <w:p w:rsidR="00606308" w:rsidRPr="0040655F" w:rsidRDefault="00606308" w:rsidP="00606308">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fonda projektu iesniegumu (turpmāk – projekta iesniegums) sagatavošanas un iesniegšanas kārtību, projektu iesniegumu atlases kārtību, kā arī to vērtēšanas kritērijus; </w:t>
      </w:r>
    </w:p>
    <w:p w:rsidR="00606308" w:rsidRPr="0040655F" w:rsidRDefault="00606308" w:rsidP="00606308">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lastRenderedPageBreak/>
        <w:t xml:space="preserve">granta līguma slēgšanas kārtību; </w:t>
      </w:r>
    </w:p>
    <w:p w:rsidR="00606308" w:rsidRPr="0040655F" w:rsidRDefault="00606308" w:rsidP="00606308">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tehniskās palīdzības aktivitātes īstenošanas kārtību.</w:t>
      </w:r>
    </w:p>
    <w:p w:rsidR="00376FC3" w:rsidRPr="0040655F" w:rsidRDefault="00376FC3" w:rsidP="00434FAD">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Finansējuma saņēmējs maksājumus fonda projektu ietvaros par izdevumiem, kas radušies līdz 2014.gada 30.jūnijam, var veikt laikposmā no dienas, kad pieņemts lēmums par projekta iesnieguma apstiprināšanu vai apstiprināts atzinums par nosacījumu izpildi, kas minēti lēmumā par projekta iesnieguma apstiprināšanu ar nosacījumu, līdz granta līgumā noteiktajam projekta gala pārskata iesniegšanas termiņam, bet ne vēlāk kā līdz 2014.gada 31.jūlijam. Finansējuma saņēmējs maksājumus 1.”b” aktivitātes ietvaros par izdevumiem, kas radušies līdz 2014.gada 30.jūnijam, var veikt laikposmā no šo noteikumu spēkā stāšanās dienas līdz granta līgumā paredzētajam projekta gala pārskata iesniegšanas termiņam, bet ne vēlāk kā līdz 2014.gada 31.jūlijam.</w:t>
      </w:r>
      <w:bookmarkStart w:id="2" w:name="p2"/>
      <w:bookmarkStart w:id="3" w:name="p3"/>
      <w:bookmarkEnd w:id="2"/>
      <w:bookmarkEnd w:id="3"/>
    </w:p>
    <w:p w:rsidR="00E80C8E" w:rsidRPr="0040655F" w:rsidRDefault="00E80C8E" w:rsidP="00434FAD">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Ar fonda aktivitāšu īstenošanu saistītos Vispārīgās programmas</w:t>
      </w:r>
      <w:r w:rsidR="00893A3B" w:rsidRPr="0040655F">
        <w:rPr>
          <w:color w:val="auto"/>
          <w:sz w:val="28"/>
          <w:szCs w:val="28"/>
        </w:rPr>
        <w:t xml:space="preserve"> „</w:t>
      </w:r>
      <w:r w:rsidRPr="0040655F">
        <w:rPr>
          <w:color w:val="auto"/>
          <w:sz w:val="28"/>
          <w:szCs w:val="28"/>
        </w:rPr>
        <w:t>Solidaritāte un migrācijas plūsmu pārvaldīb</w:t>
      </w:r>
      <w:r w:rsidR="00284258" w:rsidRPr="0040655F">
        <w:rPr>
          <w:color w:val="auto"/>
          <w:sz w:val="28"/>
          <w:szCs w:val="28"/>
        </w:rPr>
        <w:t>a”</w:t>
      </w:r>
      <w:r w:rsidRPr="0040655F">
        <w:rPr>
          <w:color w:val="auto"/>
          <w:sz w:val="28"/>
          <w:szCs w:val="28"/>
        </w:rPr>
        <w:t xml:space="preserve"> ietvaros izveidoto fondu vadības likuma 7.pantā noteiktos vadošās iestādes pienākumus un tiesības īsteno Kultūras ministrija (turpmāk – vadošā iestāde).</w:t>
      </w:r>
    </w:p>
    <w:p w:rsidR="00E80C8E" w:rsidRPr="0040655F" w:rsidRDefault="00E80C8E" w:rsidP="00434FAD">
      <w:pPr>
        <w:pStyle w:val="tv213"/>
        <w:numPr>
          <w:ilvl w:val="0"/>
          <w:numId w:val="2"/>
        </w:numPr>
        <w:tabs>
          <w:tab w:val="left" w:pos="1134"/>
        </w:tabs>
        <w:spacing w:before="120" w:line="240" w:lineRule="auto"/>
        <w:ind w:left="0" w:firstLine="567"/>
        <w:rPr>
          <w:color w:val="auto"/>
          <w:sz w:val="28"/>
          <w:szCs w:val="28"/>
        </w:rPr>
      </w:pPr>
      <w:bookmarkStart w:id="4" w:name="p4"/>
      <w:bookmarkEnd w:id="4"/>
      <w:r w:rsidRPr="0040655F">
        <w:rPr>
          <w:color w:val="auto"/>
          <w:sz w:val="28"/>
          <w:szCs w:val="28"/>
        </w:rPr>
        <w:t xml:space="preserve">Ar fonda aktivitāšu īstenošanu saistītos Vispārīgās programmas </w:t>
      </w:r>
      <w:r w:rsidR="00284258" w:rsidRPr="0040655F">
        <w:rPr>
          <w:color w:val="auto"/>
          <w:sz w:val="28"/>
          <w:szCs w:val="28"/>
        </w:rPr>
        <w:t>„</w:t>
      </w:r>
      <w:r w:rsidRPr="0040655F">
        <w:rPr>
          <w:color w:val="auto"/>
          <w:sz w:val="28"/>
          <w:szCs w:val="28"/>
        </w:rPr>
        <w:t>Solidaritāte un migrācijas plūsmu pārvaldība</w:t>
      </w:r>
      <w:r w:rsidR="00284258" w:rsidRPr="0040655F">
        <w:rPr>
          <w:color w:val="auto"/>
          <w:sz w:val="28"/>
          <w:szCs w:val="28"/>
        </w:rPr>
        <w:t>”</w:t>
      </w:r>
      <w:r w:rsidRPr="0040655F">
        <w:rPr>
          <w:color w:val="auto"/>
          <w:sz w:val="28"/>
          <w:szCs w:val="28"/>
        </w:rPr>
        <w:t xml:space="preserve"> ietvaros izveidoto fondu vadības likuma 9.pantā noteiktos revīzijas iestādes pienākumus un tiesības īsteno Finanšu ministrija (turpmāk – revīzijas iestāde).</w:t>
      </w:r>
    </w:p>
    <w:p w:rsidR="00E80C8E" w:rsidRPr="0040655F" w:rsidRDefault="00E80C8E" w:rsidP="00434FAD">
      <w:pPr>
        <w:pStyle w:val="tv213"/>
        <w:numPr>
          <w:ilvl w:val="0"/>
          <w:numId w:val="2"/>
        </w:numPr>
        <w:tabs>
          <w:tab w:val="left" w:pos="1134"/>
        </w:tabs>
        <w:spacing w:before="120" w:line="240" w:lineRule="auto"/>
        <w:ind w:left="0" w:firstLine="567"/>
        <w:rPr>
          <w:color w:val="auto"/>
          <w:sz w:val="28"/>
          <w:szCs w:val="28"/>
        </w:rPr>
      </w:pPr>
      <w:bookmarkStart w:id="5" w:name="p5"/>
      <w:bookmarkEnd w:id="5"/>
      <w:r w:rsidRPr="0040655F">
        <w:rPr>
          <w:color w:val="auto"/>
          <w:sz w:val="28"/>
          <w:szCs w:val="28"/>
        </w:rPr>
        <w:t>Ar fonda aktivitāšu īstenošanu saistītos Vispārīgās programmas</w:t>
      </w:r>
      <w:r w:rsidR="00893A3B" w:rsidRPr="0040655F">
        <w:rPr>
          <w:color w:val="auto"/>
          <w:sz w:val="28"/>
          <w:szCs w:val="28"/>
        </w:rPr>
        <w:t xml:space="preserve"> „</w:t>
      </w:r>
      <w:r w:rsidRPr="0040655F">
        <w:rPr>
          <w:color w:val="auto"/>
          <w:sz w:val="28"/>
          <w:szCs w:val="28"/>
        </w:rPr>
        <w:t>Solidaritāte un migrācijas plūsmu pārvaldība</w:t>
      </w:r>
      <w:r w:rsidR="00284258" w:rsidRPr="0040655F">
        <w:rPr>
          <w:color w:val="auto"/>
          <w:sz w:val="28"/>
          <w:szCs w:val="28"/>
        </w:rPr>
        <w:t>”</w:t>
      </w:r>
      <w:r w:rsidRPr="0040655F">
        <w:rPr>
          <w:color w:val="auto"/>
          <w:sz w:val="28"/>
          <w:szCs w:val="28"/>
        </w:rPr>
        <w:t xml:space="preserve"> ietvaros izveidoto fondu vadības likuma 10.pantā noteiktos sertificēšanas iestādes pienākumus un tiesības īsteno Centrālā finanšu un līgumu aģentūra (turpmāk – sertificēšanas iestāde).</w:t>
      </w:r>
    </w:p>
    <w:p w:rsidR="00E80C8E" w:rsidRPr="0040655F" w:rsidRDefault="00E80C8E" w:rsidP="00434FAD">
      <w:pPr>
        <w:pStyle w:val="tv213"/>
        <w:numPr>
          <w:ilvl w:val="0"/>
          <w:numId w:val="2"/>
        </w:numPr>
        <w:tabs>
          <w:tab w:val="left" w:pos="1134"/>
        </w:tabs>
        <w:spacing w:before="120" w:line="240" w:lineRule="auto"/>
        <w:ind w:left="0" w:firstLine="567"/>
        <w:rPr>
          <w:color w:val="auto"/>
          <w:sz w:val="28"/>
          <w:szCs w:val="28"/>
        </w:rPr>
      </w:pPr>
      <w:bookmarkStart w:id="6" w:name="p6"/>
      <w:bookmarkEnd w:id="6"/>
      <w:r w:rsidRPr="0040655F">
        <w:rPr>
          <w:color w:val="auto"/>
          <w:sz w:val="28"/>
          <w:szCs w:val="28"/>
        </w:rPr>
        <w:t xml:space="preserve">Fonda mērķa grupa: </w:t>
      </w:r>
    </w:p>
    <w:p w:rsidR="00256AFB" w:rsidRPr="0040655F" w:rsidRDefault="00E80C8E" w:rsidP="00610F5D">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fonda galvenā mērķa grupa ir tādu valstu, kas nav Eiropas Savienības dalībvalstis, </w:t>
      </w:r>
      <w:r w:rsidR="005560BE" w:rsidRPr="0040655F">
        <w:rPr>
          <w:color w:val="auto"/>
          <w:sz w:val="28"/>
          <w:szCs w:val="28"/>
        </w:rPr>
        <w:t>pilsoņi, kā arī</w:t>
      </w:r>
      <w:r w:rsidRPr="0040655F">
        <w:rPr>
          <w:color w:val="auto"/>
          <w:sz w:val="28"/>
          <w:szCs w:val="28"/>
        </w:rPr>
        <w:t xml:space="preserve"> bezvalstnieki (turpmāk – trešo valstu pilsoņi), kuri Latvijā ieradušies pēdējo piecu gadu laikā un </w:t>
      </w:r>
      <w:r w:rsidR="00256AFB" w:rsidRPr="0040655F">
        <w:rPr>
          <w:color w:val="auto"/>
          <w:sz w:val="28"/>
          <w:szCs w:val="28"/>
        </w:rPr>
        <w:t xml:space="preserve">likumīgi uzturas Latvijas teritorijā; </w:t>
      </w:r>
    </w:p>
    <w:p w:rsidR="00256AFB" w:rsidRPr="0040655F" w:rsidRDefault="00D71BB7" w:rsidP="00610F5D">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l</w:t>
      </w:r>
      <w:r w:rsidR="008C503F" w:rsidRPr="0040655F">
        <w:rPr>
          <w:color w:val="auto"/>
          <w:sz w:val="28"/>
          <w:szCs w:val="28"/>
        </w:rPr>
        <w:t>ai veicinātu t</w:t>
      </w:r>
      <w:r w:rsidR="00401385" w:rsidRPr="0040655F">
        <w:rPr>
          <w:color w:val="auto"/>
          <w:sz w:val="28"/>
          <w:szCs w:val="28"/>
        </w:rPr>
        <w:t>rešo valstu pilsoņ</w:t>
      </w:r>
      <w:r w:rsidR="008C503F" w:rsidRPr="0040655F">
        <w:rPr>
          <w:color w:val="auto"/>
          <w:sz w:val="28"/>
          <w:szCs w:val="28"/>
        </w:rPr>
        <w:t>u naturalizācijas procesu</w:t>
      </w:r>
      <w:r w:rsidR="00401385" w:rsidRPr="0040655F">
        <w:rPr>
          <w:color w:val="auto"/>
          <w:sz w:val="28"/>
          <w:szCs w:val="28"/>
        </w:rPr>
        <w:t xml:space="preserve">, </w:t>
      </w:r>
      <w:r w:rsidRPr="0040655F">
        <w:rPr>
          <w:color w:val="auto"/>
          <w:sz w:val="28"/>
          <w:szCs w:val="28"/>
        </w:rPr>
        <w:t xml:space="preserve">kā fonda mērķa grupa var tikt uzskatīti arī tie trešo valstu pilsoņi, </w:t>
      </w:r>
      <w:r w:rsidR="00401385" w:rsidRPr="0040655F">
        <w:rPr>
          <w:color w:val="auto"/>
          <w:sz w:val="28"/>
          <w:szCs w:val="28"/>
        </w:rPr>
        <w:t>kas</w:t>
      </w:r>
      <w:r w:rsidRPr="0040655F">
        <w:rPr>
          <w:color w:val="auto"/>
          <w:sz w:val="28"/>
          <w:szCs w:val="28"/>
        </w:rPr>
        <w:t xml:space="preserve"> Latvijas Republikā</w:t>
      </w:r>
      <w:r w:rsidR="00401385" w:rsidRPr="0040655F">
        <w:rPr>
          <w:color w:val="auto"/>
          <w:sz w:val="28"/>
          <w:szCs w:val="28"/>
        </w:rPr>
        <w:t xml:space="preserve"> likumīgi uzturas vairāk nekā piecus gadus;</w:t>
      </w:r>
      <w:r w:rsidR="00256AFB" w:rsidRPr="0040655F">
        <w:rPr>
          <w:color w:val="auto"/>
          <w:sz w:val="28"/>
          <w:szCs w:val="28"/>
        </w:rPr>
        <w:t xml:space="preserve"> </w:t>
      </w:r>
    </w:p>
    <w:p w:rsidR="00256AFB" w:rsidRPr="0040655F" w:rsidRDefault="00E80C8E" w:rsidP="00610F5D">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fonda mērķa grupā var tikt iekļauti trešo valstu pilsoņi, </w:t>
      </w:r>
      <w:r w:rsidR="00C45070" w:rsidRPr="0040655F">
        <w:rPr>
          <w:color w:val="auto"/>
          <w:sz w:val="28"/>
          <w:szCs w:val="28"/>
        </w:rPr>
        <w:t>kas ir ieguvuši likumīgas tiesības ieceļot Latvijas Republikā</w:t>
      </w:r>
      <w:r w:rsidRPr="0040655F">
        <w:rPr>
          <w:color w:val="auto"/>
          <w:sz w:val="28"/>
          <w:szCs w:val="28"/>
        </w:rPr>
        <w:t>, lai pirms ieceļošanas tiem nodrošinātu integrācijas pakalpojumus</w:t>
      </w:r>
      <w:r w:rsidR="00EB3166" w:rsidRPr="0040655F">
        <w:rPr>
          <w:color w:val="auto"/>
          <w:sz w:val="28"/>
          <w:szCs w:val="28"/>
        </w:rPr>
        <w:t>;</w:t>
      </w:r>
      <w:r w:rsidR="00256AFB" w:rsidRPr="0040655F">
        <w:rPr>
          <w:color w:val="auto"/>
          <w:sz w:val="28"/>
          <w:szCs w:val="28"/>
        </w:rPr>
        <w:t xml:space="preserve"> </w:t>
      </w:r>
    </w:p>
    <w:p w:rsidR="00E80C8E" w:rsidRPr="0040655F" w:rsidRDefault="00E80C8E"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fonda mērķa grupā nav iekļaujami trešo valstu pilsoņi, kuri iesnieguši patvēruma pieteikumu, par ko galīgais lēmums vēl nav pieņemts, kuriem ir bēgļa vai alternatīvais statuss vai kuri var </w:t>
      </w:r>
      <w:r w:rsidRPr="0040655F">
        <w:rPr>
          <w:color w:val="auto"/>
          <w:sz w:val="28"/>
          <w:szCs w:val="28"/>
        </w:rPr>
        <w:lastRenderedPageBreak/>
        <w:t>pretendēt uz bēgļa vai alternatīvo statusu saskaņā ar Patvēruma likum</w:t>
      </w:r>
      <w:r w:rsidR="00886018" w:rsidRPr="0040655F">
        <w:rPr>
          <w:color w:val="auto"/>
          <w:sz w:val="28"/>
          <w:szCs w:val="28"/>
        </w:rPr>
        <w:t>a nosacījumiem</w:t>
      </w:r>
      <w:r w:rsidRPr="0040655F">
        <w:rPr>
          <w:color w:val="auto"/>
          <w:sz w:val="28"/>
          <w:szCs w:val="28"/>
        </w:rPr>
        <w:t>, kā arī sezonas darbu veicēji.</w:t>
      </w:r>
    </w:p>
    <w:p w:rsidR="00E80C8E" w:rsidRPr="0040655F" w:rsidRDefault="00E80C8E" w:rsidP="00E80C8E">
      <w:pPr>
        <w:pStyle w:val="tv212"/>
        <w:spacing w:line="240" w:lineRule="auto"/>
        <w:rPr>
          <w:color w:val="auto"/>
          <w:sz w:val="28"/>
          <w:szCs w:val="28"/>
        </w:rPr>
      </w:pPr>
      <w:bookmarkStart w:id="7" w:name="435722"/>
      <w:r w:rsidRPr="0040655F">
        <w:rPr>
          <w:color w:val="auto"/>
          <w:sz w:val="28"/>
          <w:szCs w:val="28"/>
        </w:rPr>
        <w:t>II. Prasības projekta iesniedzējam</w:t>
      </w:r>
      <w:bookmarkEnd w:id="7"/>
    </w:p>
    <w:p w:rsidR="00381026" w:rsidRPr="0040655F" w:rsidRDefault="00E80C8E" w:rsidP="00256AFB">
      <w:pPr>
        <w:pStyle w:val="tv213"/>
        <w:numPr>
          <w:ilvl w:val="0"/>
          <w:numId w:val="2"/>
        </w:numPr>
        <w:tabs>
          <w:tab w:val="left" w:pos="1134"/>
        </w:tabs>
        <w:spacing w:before="120" w:line="240" w:lineRule="auto"/>
        <w:ind w:left="0" w:firstLine="567"/>
        <w:rPr>
          <w:color w:val="auto"/>
          <w:sz w:val="28"/>
          <w:szCs w:val="28"/>
        </w:rPr>
      </w:pPr>
      <w:bookmarkStart w:id="8" w:name="p7"/>
      <w:bookmarkEnd w:id="8"/>
      <w:r w:rsidRPr="0040655F">
        <w:rPr>
          <w:color w:val="auto"/>
          <w:sz w:val="28"/>
          <w:szCs w:val="28"/>
        </w:rPr>
        <w:t>Vispārīgās prasības projekta iesniedzējam:</w:t>
      </w:r>
    </w:p>
    <w:p w:rsidR="00C7366C" w:rsidRPr="0040655F" w:rsidRDefault="00440D67"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tam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 (ja attiecināms);</w:t>
      </w:r>
    </w:p>
    <w:p w:rsidR="00E80C8E" w:rsidRPr="0040655F" w:rsidRDefault="00E80C8E"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tas nav sniedzis nepatiesu informāciju vadošajai iestādei saistībā ar fonda līdzfinansēto projektu īstenošanu; </w:t>
      </w:r>
    </w:p>
    <w:p w:rsidR="00E80C8E" w:rsidRPr="0040655F" w:rsidRDefault="00E80C8E"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tā interesēs fiziska persona nav izdarījusi noziedzīgu nodarījumu, kas skāris Latvijas Republikas vai Eiropas Savienības finanšu intereses, un tam nav piemēroti piespiedu ietekmēšanas līdzekļi (ja attiecināms); </w:t>
      </w:r>
    </w:p>
    <w:p w:rsidR="00E80C8E" w:rsidRPr="0040655F" w:rsidRDefault="00E80C8E"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tas nav saņēmis finansējumu vai neparedz saņemt finansējumu par tām pašām attiecināmajām izmaksām citu aktivitāšu ietvaros no vietējiem, reģionālajiem, valsts vai Eiropas Savienības līdzekļiem; </w:t>
      </w:r>
    </w:p>
    <w:p w:rsidR="00E80C8E" w:rsidRPr="0040655F" w:rsidRDefault="00E80C8E"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ja tas ir bijis </w:t>
      </w:r>
      <w:r w:rsidR="00440D67" w:rsidRPr="0040655F">
        <w:rPr>
          <w:color w:val="auto"/>
          <w:sz w:val="28"/>
          <w:szCs w:val="28"/>
        </w:rPr>
        <w:t>finansējuma saņēmēj</w:t>
      </w:r>
      <w:r w:rsidRPr="0040655F">
        <w:rPr>
          <w:color w:val="auto"/>
          <w:sz w:val="28"/>
          <w:szCs w:val="28"/>
        </w:rPr>
        <w:t>s citā fonda gada programmā, tas ir ievērojis finansējuma saņemšanas nosacījumus atbilstoši normatīvajiem aktiem, kuri regulē 74.resora</w:t>
      </w:r>
      <w:r w:rsidR="00893A3B" w:rsidRPr="0040655F">
        <w:rPr>
          <w:color w:val="auto"/>
          <w:sz w:val="28"/>
          <w:szCs w:val="28"/>
        </w:rPr>
        <w:t xml:space="preserve"> „</w:t>
      </w:r>
      <w:r w:rsidRPr="0040655F">
        <w:rPr>
          <w:color w:val="auto"/>
          <w:sz w:val="28"/>
          <w:szCs w:val="28"/>
        </w:rPr>
        <w:t>Gadskārtējā valsts budžeta izpildes procesā pārdalāmais finansējums</w:t>
      </w:r>
      <w:r w:rsidR="00893A3B" w:rsidRPr="0040655F">
        <w:rPr>
          <w:color w:val="auto"/>
          <w:sz w:val="28"/>
          <w:szCs w:val="28"/>
        </w:rPr>
        <w:t xml:space="preserve">” </w:t>
      </w:r>
      <w:r w:rsidRPr="0040655F">
        <w:rPr>
          <w:color w:val="auto"/>
          <w:sz w:val="28"/>
          <w:szCs w:val="28"/>
        </w:rPr>
        <w:t>80.00.00 programmā</w:t>
      </w:r>
      <w:r w:rsidR="00893A3B" w:rsidRPr="0040655F">
        <w:rPr>
          <w:color w:val="auto"/>
          <w:sz w:val="28"/>
          <w:szCs w:val="28"/>
        </w:rPr>
        <w:t xml:space="preserve"> „</w:t>
      </w:r>
      <w:r w:rsidRPr="0040655F">
        <w:rPr>
          <w:color w:val="auto"/>
          <w:sz w:val="28"/>
          <w:szCs w:val="28"/>
        </w:rPr>
        <w:t>Nesadalītais finansējums Eiropas Savienības politiku instrumentu un pārējās ārvalstu finanšu palīdzības līdzfinansēto projektu un pasākumu īstenošanai</w:t>
      </w:r>
      <w:r w:rsidR="00314136" w:rsidRPr="0040655F">
        <w:rPr>
          <w:color w:val="auto"/>
          <w:sz w:val="28"/>
          <w:szCs w:val="28"/>
        </w:rPr>
        <w:t>”</w:t>
      </w:r>
      <w:r w:rsidRPr="0040655F">
        <w:rPr>
          <w:color w:val="auto"/>
          <w:sz w:val="28"/>
          <w:szCs w:val="28"/>
        </w:rPr>
        <w:t xml:space="preserve"> plānoto līdzekļu pārdales kārtību Eiropas Savienības politiku instrumentu un pārējās ārvalstu finanšu palīdzības līdzfinansēto projektu un pasākumu īstenošanai un Vispārīgās programmas</w:t>
      </w:r>
      <w:r w:rsidR="00893A3B" w:rsidRPr="0040655F">
        <w:rPr>
          <w:color w:val="auto"/>
          <w:sz w:val="28"/>
          <w:szCs w:val="28"/>
        </w:rPr>
        <w:t xml:space="preserve"> „</w:t>
      </w:r>
      <w:r w:rsidRPr="0040655F">
        <w:rPr>
          <w:color w:val="auto"/>
          <w:sz w:val="28"/>
          <w:szCs w:val="28"/>
        </w:rPr>
        <w:t>Solidaritāte un migrācijas plūsmu pārvaldīb</w:t>
      </w:r>
      <w:r w:rsidR="00893A3B" w:rsidRPr="0040655F">
        <w:rPr>
          <w:color w:val="auto"/>
          <w:sz w:val="28"/>
          <w:szCs w:val="28"/>
        </w:rPr>
        <w:t>a”</w:t>
      </w:r>
      <w:r w:rsidRPr="0040655F">
        <w:rPr>
          <w:color w:val="auto"/>
          <w:sz w:val="28"/>
          <w:szCs w:val="28"/>
        </w:rPr>
        <w:t xml:space="preserve"> ietvaros izveidoto fondu vadības un kontroles kārtību (ja attiecināms); </w:t>
      </w:r>
    </w:p>
    <w:p w:rsidR="00E80C8E" w:rsidRPr="0040655F" w:rsidRDefault="00E80C8E"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tas vienas fonda aktivitātes ietvaros ir iesniedzis vienu projekta iesniegumu; </w:t>
      </w:r>
    </w:p>
    <w:p w:rsidR="00E80C8E" w:rsidRPr="0040655F" w:rsidRDefault="00E80C8E" w:rsidP="0004537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ja tas ir bijis projekta iesniedzējs citā fonda gada programmā, tas līdz projekta iesnieguma iesniegšanas dienai ir atmaksājis neatbilstoši veiktos izdevumus pēc vadošās iestādes pieprasījuma; </w:t>
      </w:r>
    </w:p>
    <w:p w:rsidR="00E80C8E" w:rsidRPr="0040655F" w:rsidRDefault="00E80C8E" w:rsidP="008F6A1C">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tas neatrodas tiesvedības procesā ar prasību pret vadošo iestādi par citu fonda gadu programmu ietvaros iesniegto projektu iesniegumu, to vērtēšanu un citiem prasījumiem fonda gada programmu sakarā.</w:t>
      </w:r>
    </w:p>
    <w:p w:rsidR="00E80C8E" w:rsidRPr="0040655F" w:rsidRDefault="00E80C8E" w:rsidP="00045375">
      <w:pPr>
        <w:pStyle w:val="tv213"/>
        <w:numPr>
          <w:ilvl w:val="0"/>
          <w:numId w:val="2"/>
        </w:numPr>
        <w:tabs>
          <w:tab w:val="left" w:pos="1134"/>
        </w:tabs>
        <w:spacing w:before="120" w:line="240" w:lineRule="auto"/>
        <w:ind w:left="0" w:firstLine="567"/>
        <w:rPr>
          <w:color w:val="auto"/>
          <w:sz w:val="28"/>
          <w:szCs w:val="28"/>
        </w:rPr>
      </w:pPr>
      <w:bookmarkStart w:id="9" w:name="p8"/>
      <w:bookmarkEnd w:id="9"/>
      <w:r w:rsidRPr="0040655F">
        <w:rPr>
          <w:color w:val="auto"/>
          <w:sz w:val="28"/>
          <w:szCs w:val="28"/>
        </w:rPr>
        <w:t>Projekta iesniedzējs ir atbildīgs par projekta iesnieguma sagatavošanu, projekta vadību, īstenošanu un projekta mērķa un rezultātu sasniegšanu.</w:t>
      </w:r>
    </w:p>
    <w:p w:rsidR="00E80C8E" w:rsidRPr="0040655F" w:rsidRDefault="00E80C8E" w:rsidP="00256AFB">
      <w:pPr>
        <w:pStyle w:val="tv213"/>
        <w:numPr>
          <w:ilvl w:val="0"/>
          <w:numId w:val="2"/>
        </w:numPr>
        <w:tabs>
          <w:tab w:val="left" w:pos="1134"/>
        </w:tabs>
        <w:spacing w:before="120" w:line="240" w:lineRule="auto"/>
        <w:ind w:left="0" w:firstLine="567"/>
        <w:rPr>
          <w:color w:val="auto"/>
          <w:sz w:val="28"/>
          <w:szCs w:val="28"/>
        </w:rPr>
      </w:pPr>
      <w:bookmarkStart w:id="10" w:name="p9"/>
      <w:bookmarkEnd w:id="10"/>
      <w:r w:rsidRPr="0040655F">
        <w:rPr>
          <w:color w:val="auto"/>
          <w:sz w:val="28"/>
          <w:szCs w:val="28"/>
        </w:rPr>
        <w:t>Īstenojot atklātu projektu iesniegumu atlasi, projekta iesniegumā var paredzēt projekta īstenošanu sadarbībā ar partneriem</w:t>
      </w:r>
      <w:r w:rsidR="003544BD" w:rsidRPr="0040655F">
        <w:rPr>
          <w:color w:val="auto"/>
          <w:sz w:val="28"/>
          <w:szCs w:val="28"/>
        </w:rPr>
        <w:t xml:space="preserve"> ar kuriem projekta iesniedzējs noslēdzis partnerības līgumus par projekta aktivitāšu īstenošanu un tiem tiks piešķirts finansējums aktivitāšu īstenošanai</w:t>
      </w:r>
      <w:r w:rsidRPr="0040655F">
        <w:rPr>
          <w:color w:val="auto"/>
          <w:sz w:val="28"/>
          <w:szCs w:val="28"/>
        </w:rPr>
        <w:t xml:space="preserve">. </w:t>
      </w:r>
      <w:r w:rsidR="00361682" w:rsidRPr="0040655F">
        <w:rPr>
          <w:color w:val="auto"/>
          <w:sz w:val="28"/>
          <w:szCs w:val="28"/>
        </w:rPr>
        <w:t xml:space="preserve">Uz sadarbības partneri attiecas šo noteikumu </w:t>
      </w:r>
      <w:r w:rsidR="00FA162D" w:rsidRPr="0040655F">
        <w:rPr>
          <w:color w:val="auto"/>
          <w:sz w:val="28"/>
          <w:szCs w:val="28"/>
        </w:rPr>
        <w:t>7</w:t>
      </w:r>
      <w:r w:rsidR="00361682" w:rsidRPr="0040655F">
        <w:rPr>
          <w:color w:val="auto"/>
          <w:sz w:val="28"/>
          <w:szCs w:val="28"/>
        </w:rPr>
        <w:t>.punktā minētās prasības.</w:t>
      </w:r>
    </w:p>
    <w:p w:rsidR="00E80C8E" w:rsidRPr="0040655F" w:rsidRDefault="00E80C8E" w:rsidP="00256AFB">
      <w:pPr>
        <w:pStyle w:val="tv213"/>
        <w:numPr>
          <w:ilvl w:val="0"/>
          <w:numId w:val="2"/>
        </w:numPr>
        <w:tabs>
          <w:tab w:val="left" w:pos="1134"/>
        </w:tabs>
        <w:spacing w:before="120" w:line="240" w:lineRule="auto"/>
        <w:ind w:left="0" w:firstLine="567"/>
        <w:rPr>
          <w:color w:val="auto"/>
          <w:sz w:val="28"/>
          <w:szCs w:val="28"/>
        </w:rPr>
      </w:pPr>
      <w:bookmarkStart w:id="11" w:name="p10"/>
      <w:bookmarkEnd w:id="11"/>
      <w:r w:rsidRPr="0040655F">
        <w:rPr>
          <w:color w:val="auto"/>
          <w:sz w:val="28"/>
          <w:szCs w:val="28"/>
        </w:rPr>
        <w:t>Īstenojot</w:t>
      </w:r>
      <w:r w:rsidR="00A35BA2" w:rsidRPr="0040655F">
        <w:rPr>
          <w:color w:val="auto"/>
          <w:sz w:val="28"/>
          <w:szCs w:val="28"/>
        </w:rPr>
        <w:t xml:space="preserve"> projektu, kas iesniegts</w:t>
      </w:r>
      <w:r w:rsidRPr="0040655F">
        <w:rPr>
          <w:color w:val="auto"/>
          <w:sz w:val="28"/>
          <w:szCs w:val="28"/>
        </w:rPr>
        <w:t xml:space="preserve"> ierobežot</w:t>
      </w:r>
      <w:r w:rsidR="00A35BA2" w:rsidRPr="0040655F">
        <w:rPr>
          <w:color w:val="auto"/>
          <w:sz w:val="28"/>
          <w:szCs w:val="28"/>
        </w:rPr>
        <w:t>as</w:t>
      </w:r>
      <w:r w:rsidRPr="0040655F">
        <w:rPr>
          <w:color w:val="auto"/>
          <w:sz w:val="28"/>
          <w:szCs w:val="28"/>
        </w:rPr>
        <w:t xml:space="preserve"> projektu iesniegumu atlas</w:t>
      </w:r>
      <w:r w:rsidR="00A35BA2" w:rsidRPr="0040655F">
        <w:rPr>
          <w:color w:val="auto"/>
          <w:sz w:val="28"/>
          <w:szCs w:val="28"/>
        </w:rPr>
        <w:t>es ietvaros</w:t>
      </w:r>
      <w:r w:rsidRPr="0040655F">
        <w:rPr>
          <w:color w:val="auto"/>
          <w:sz w:val="28"/>
          <w:szCs w:val="28"/>
        </w:rPr>
        <w:t>, projekta īstenošanā nav atļauts piesaistīt sadarbības partnerus.</w:t>
      </w:r>
    </w:p>
    <w:p w:rsidR="00E80C8E" w:rsidRPr="0040655F" w:rsidRDefault="00E80C8E" w:rsidP="00E80C8E">
      <w:pPr>
        <w:pStyle w:val="tv212"/>
        <w:spacing w:line="240" w:lineRule="auto"/>
        <w:rPr>
          <w:color w:val="auto"/>
          <w:sz w:val="28"/>
          <w:szCs w:val="28"/>
        </w:rPr>
      </w:pPr>
      <w:bookmarkStart w:id="12" w:name="435727"/>
      <w:r w:rsidRPr="0040655F">
        <w:rPr>
          <w:color w:val="auto"/>
          <w:sz w:val="28"/>
          <w:szCs w:val="28"/>
        </w:rPr>
        <w:t>III. Projektu iesniegumu atlases organizēšanas kārtība</w:t>
      </w:r>
      <w:bookmarkEnd w:id="12"/>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13" w:name="p11"/>
      <w:bookmarkEnd w:id="13"/>
      <w:r w:rsidRPr="0040655F">
        <w:rPr>
          <w:color w:val="auto"/>
          <w:sz w:val="28"/>
          <w:szCs w:val="28"/>
        </w:rPr>
        <w:t>Vadošā iestāde rīko ierobežotu projektu iesniegumu atlasi vai atklātu projektu iesniegumu atlasi, ņemot vērā šo noteikumu</w:t>
      </w:r>
      <w:r w:rsidR="00595EC1" w:rsidRPr="0040655F">
        <w:rPr>
          <w:color w:val="auto"/>
          <w:sz w:val="28"/>
          <w:szCs w:val="28"/>
        </w:rPr>
        <w:t xml:space="preserve"> VI</w:t>
      </w:r>
      <w:r w:rsidR="00FA162D" w:rsidRPr="0040655F">
        <w:rPr>
          <w:color w:val="auto"/>
          <w:sz w:val="28"/>
          <w:szCs w:val="28"/>
        </w:rPr>
        <w:t>I</w:t>
      </w:r>
      <w:r w:rsidR="00595EC1" w:rsidRPr="0040655F">
        <w:rPr>
          <w:color w:val="auto"/>
          <w:sz w:val="28"/>
          <w:szCs w:val="28"/>
        </w:rPr>
        <w:t>.,VII</w:t>
      </w:r>
      <w:r w:rsidR="00FA162D" w:rsidRPr="0040655F">
        <w:rPr>
          <w:color w:val="auto"/>
          <w:sz w:val="28"/>
          <w:szCs w:val="28"/>
        </w:rPr>
        <w:t>I</w:t>
      </w:r>
      <w:r w:rsidR="00595EC1" w:rsidRPr="0040655F">
        <w:rPr>
          <w:color w:val="auto"/>
          <w:sz w:val="28"/>
          <w:szCs w:val="28"/>
        </w:rPr>
        <w:t>., IX</w:t>
      </w:r>
      <w:r w:rsidR="00684ABD" w:rsidRPr="0040655F">
        <w:rPr>
          <w:color w:val="auto"/>
          <w:sz w:val="28"/>
          <w:szCs w:val="28"/>
        </w:rPr>
        <w:t>.</w:t>
      </w:r>
      <w:r w:rsidR="00FA162D" w:rsidRPr="0040655F">
        <w:rPr>
          <w:color w:val="auto"/>
          <w:sz w:val="28"/>
          <w:szCs w:val="28"/>
        </w:rPr>
        <w:t>, X.</w:t>
      </w:r>
      <w:r w:rsidR="00595EC1" w:rsidRPr="0040655F">
        <w:rPr>
          <w:color w:val="auto"/>
          <w:sz w:val="28"/>
          <w:szCs w:val="28"/>
        </w:rPr>
        <w:t xml:space="preserve"> nodaļās noteiktās </w:t>
      </w:r>
      <w:r w:rsidRPr="0040655F">
        <w:rPr>
          <w:color w:val="auto"/>
          <w:sz w:val="28"/>
          <w:szCs w:val="28"/>
        </w:rPr>
        <w:t>prasības</w:t>
      </w:r>
      <w:r w:rsidR="00595EC1" w:rsidRPr="0040655F">
        <w:rPr>
          <w:color w:val="auto"/>
          <w:sz w:val="28"/>
          <w:szCs w:val="28"/>
        </w:rPr>
        <w:t>.</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14" w:name="p12"/>
      <w:bookmarkEnd w:id="14"/>
      <w:r w:rsidRPr="0040655F">
        <w:rPr>
          <w:color w:val="auto"/>
          <w:sz w:val="28"/>
          <w:szCs w:val="28"/>
        </w:rPr>
        <w:t>Projektu iesniegumu atlasi vadošā iestāde var rīkot katrai aktivitātei atsevišķi, vienlaikus vairākām aktivitātēm vai vienlaikus visām aktivitātēm.</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15" w:name="p13"/>
      <w:bookmarkEnd w:id="15"/>
      <w:r w:rsidRPr="0040655F">
        <w:rPr>
          <w:color w:val="auto"/>
          <w:sz w:val="28"/>
          <w:szCs w:val="28"/>
        </w:rPr>
        <w:t xml:space="preserve">Projektu iesniegumu atlasē ir šādi posmi: </w:t>
      </w:r>
    </w:p>
    <w:p w:rsidR="00E80C8E" w:rsidRPr="0040655F" w:rsidRDefault="008F6A1C"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vadošā iestāde izsludina: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atklātu projektu iesniegumu atlasi, ievietojot sludinājumu </w:t>
      </w:r>
      <w:r w:rsidR="003653F0" w:rsidRPr="0040655F">
        <w:rPr>
          <w:color w:val="auto"/>
          <w:sz w:val="28"/>
          <w:szCs w:val="28"/>
        </w:rPr>
        <w:t xml:space="preserve">oficiālajā izdevumā </w:t>
      </w:r>
      <w:r w:rsidR="00893A3B" w:rsidRPr="0040655F">
        <w:rPr>
          <w:color w:val="auto"/>
          <w:sz w:val="28"/>
          <w:szCs w:val="28"/>
        </w:rPr>
        <w:t>„</w:t>
      </w:r>
      <w:r w:rsidRPr="0040655F">
        <w:rPr>
          <w:color w:val="auto"/>
          <w:sz w:val="28"/>
          <w:szCs w:val="28"/>
        </w:rPr>
        <w:t>Latvijas Vēstnesi</w:t>
      </w:r>
      <w:r w:rsidR="00A553A4" w:rsidRPr="0040655F">
        <w:rPr>
          <w:color w:val="auto"/>
          <w:sz w:val="28"/>
          <w:szCs w:val="28"/>
        </w:rPr>
        <w:t>s”</w:t>
      </w:r>
      <w:r w:rsidRPr="0040655F">
        <w:rPr>
          <w:color w:val="auto"/>
          <w:sz w:val="28"/>
          <w:szCs w:val="28"/>
        </w:rPr>
        <w:t xml:space="preserve">;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ierobežotu projektu iesniegumu atlasi, nosūtot uzaicinājumu konkrētajam projekta iesniedzējam, kas minēts šo </w:t>
      </w:r>
      <w:r w:rsidR="00DB537F" w:rsidRPr="0040655F">
        <w:rPr>
          <w:color w:val="auto"/>
          <w:sz w:val="28"/>
          <w:szCs w:val="28"/>
        </w:rPr>
        <w:t>noteikumu konkrētajā aktivitātē.</w:t>
      </w:r>
      <w:r w:rsidRPr="0040655F">
        <w:rPr>
          <w:color w:val="auto"/>
          <w:sz w:val="28"/>
          <w:szCs w:val="28"/>
        </w:rPr>
        <w:t xml:space="preserve"> </w:t>
      </w:r>
    </w:p>
    <w:p w:rsidR="00E80C8E" w:rsidRPr="0040655F" w:rsidRDefault="008F6A1C"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projekta iesniedzējs sagatavo un iesniedz projekta iesniegumu, kas sastāv no aizpildītas projekta iesnieguma veidlapas un papildus pievienojamiem dokumentiem; </w:t>
      </w:r>
    </w:p>
    <w:p w:rsidR="00E80C8E" w:rsidRPr="0040655F" w:rsidRDefault="008F6A1C"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vadošā iestāde nodrošina projektu iesniegumu vērtēšanu un pieņem lēmumu par projektu iesniegumu apstiprināšanu, apstiprināšanu ar nosacījumu vai noraidīšanu; </w:t>
      </w:r>
    </w:p>
    <w:p w:rsidR="00E80C8E" w:rsidRPr="0040655F" w:rsidRDefault="008F6A1C"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ja projekta iesniegums apstiprināts ar nosacījumu, vadošā iestāde nodrošina to nosacījumu izpildes izvērtējumu, kas minēti lēmumā par projekta iesnieguma apstiprināšanu ar nosacījumu; </w:t>
      </w:r>
    </w:p>
    <w:p w:rsidR="00E80C8E" w:rsidRPr="0040655F" w:rsidRDefault="007D2F3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vadošā iestāde noslēdz ar apstiprinātā projekta iesnieguma iesniedzēju granta līgumu.</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16" w:name="p14"/>
      <w:bookmarkEnd w:id="16"/>
      <w:r w:rsidRPr="0040655F">
        <w:rPr>
          <w:color w:val="auto"/>
          <w:sz w:val="28"/>
          <w:szCs w:val="28"/>
        </w:rPr>
        <w:t xml:space="preserve">Sludinājumā par atklātas projektu iesniegumu atlases izsludināšanu vai uzaicinājumā, ja paredzēta ierobežota projektu iesniegumu atlase, vadošā iestāde iekļauj šādu informāciju: </w:t>
      </w:r>
    </w:p>
    <w:p w:rsidR="00E80C8E" w:rsidRPr="0040655F" w:rsidRDefault="007D2F3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fonda aktivitātes nosaukum</w:t>
      </w:r>
      <w:r w:rsidR="00A35BA2" w:rsidRPr="0040655F">
        <w:rPr>
          <w:color w:val="auto"/>
          <w:sz w:val="28"/>
          <w:szCs w:val="28"/>
        </w:rPr>
        <w:t>u</w:t>
      </w:r>
      <w:r w:rsidR="00E80C8E" w:rsidRPr="0040655F">
        <w:rPr>
          <w:color w:val="auto"/>
          <w:sz w:val="28"/>
          <w:szCs w:val="28"/>
        </w:rPr>
        <w:t xml:space="preserve"> un mērķi; </w:t>
      </w:r>
    </w:p>
    <w:p w:rsidR="00E80C8E" w:rsidRPr="0040655F" w:rsidRDefault="007D2F3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fonda aktivitātes ietvaros pieejam</w:t>
      </w:r>
      <w:r w:rsidR="00A35BA2" w:rsidRPr="0040655F">
        <w:rPr>
          <w:color w:val="auto"/>
          <w:sz w:val="28"/>
          <w:szCs w:val="28"/>
        </w:rPr>
        <w:t>o</w:t>
      </w:r>
      <w:r w:rsidR="00E80C8E" w:rsidRPr="0040655F">
        <w:rPr>
          <w:color w:val="auto"/>
          <w:sz w:val="28"/>
          <w:szCs w:val="28"/>
        </w:rPr>
        <w:t xml:space="preserve"> finansējum</w:t>
      </w:r>
      <w:r w:rsidR="00A35BA2" w:rsidRPr="0040655F">
        <w:rPr>
          <w:color w:val="auto"/>
          <w:sz w:val="28"/>
          <w:szCs w:val="28"/>
        </w:rPr>
        <w:t>u</w:t>
      </w:r>
      <w:r w:rsidR="00E80C8E" w:rsidRPr="0040655F">
        <w:rPr>
          <w:color w:val="auto"/>
          <w:sz w:val="28"/>
          <w:szCs w:val="28"/>
        </w:rPr>
        <w:t xml:space="preserve">; </w:t>
      </w:r>
    </w:p>
    <w:p w:rsidR="00E80C8E" w:rsidRPr="0040655F" w:rsidRDefault="007D2F3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projekta iesnieguma iesniegšanas kārtīb</w:t>
      </w:r>
      <w:r w:rsidR="00A35BA2" w:rsidRPr="0040655F">
        <w:rPr>
          <w:color w:val="auto"/>
          <w:sz w:val="28"/>
          <w:szCs w:val="28"/>
        </w:rPr>
        <w:t>u</w:t>
      </w:r>
      <w:r w:rsidR="00E80C8E" w:rsidRPr="0040655F">
        <w:rPr>
          <w:color w:val="auto"/>
          <w:sz w:val="28"/>
          <w:szCs w:val="28"/>
        </w:rPr>
        <w:t xml:space="preserve"> un termiņ</w:t>
      </w:r>
      <w:r w:rsidR="00A35BA2" w:rsidRPr="0040655F">
        <w:rPr>
          <w:color w:val="auto"/>
          <w:sz w:val="28"/>
          <w:szCs w:val="28"/>
        </w:rPr>
        <w:t>u</w:t>
      </w:r>
      <w:r w:rsidR="00E80C8E" w:rsidRPr="0040655F">
        <w:rPr>
          <w:color w:val="auto"/>
          <w:sz w:val="28"/>
          <w:szCs w:val="28"/>
        </w:rPr>
        <w:t xml:space="preserve">; </w:t>
      </w:r>
    </w:p>
    <w:p w:rsidR="00E80C8E" w:rsidRPr="0040655F" w:rsidRDefault="007D2F3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norād</w:t>
      </w:r>
      <w:r w:rsidR="00A35BA2" w:rsidRPr="0040655F">
        <w:rPr>
          <w:color w:val="auto"/>
          <w:sz w:val="28"/>
          <w:szCs w:val="28"/>
        </w:rPr>
        <w:t>i</w:t>
      </w:r>
      <w:r w:rsidR="00E80C8E" w:rsidRPr="0040655F">
        <w:rPr>
          <w:color w:val="auto"/>
          <w:sz w:val="28"/>
          <w:szCs w:val="28"/>
        </w:rPr>
        <w:t xml:space="preserve"> par vadošās iestādes mājaslapu internetā, kurā pieejamas ziņas par projekta iesnieguma sagatavošanai izmantojamiem materiāliem, projekta iesnieguma vērtēšanas kritērijiem, Eiropas Savienības un valsts finansējuma piešķiršanas kārtību un jautājumu uzdošanas kārtību.</w:t>
      </w:r>
    </w:p>
    <w:p w:rsidR="00E80C8E" w:rsidRPr="0040655F" w:rsidRDefault="00E80C8E" w:rsidP="00DC115C">
      <w:pPr>
        <w:pStyle w:val="tv212"/>
        <w:spacing w:after="240" w:line="240" w:lineRule="auto"/>
        <w:rPr>
          <w:color w:val="auto"/>
          <w:sz w:val="28"/>
          <w:szCs w:val="28"/>
        </w:rPr>
      </w:pPr>
      <w:bookmarkStart w:id="17" w:name="435733"/>
      <w:r w:rsidRPr="0040655F">
        <w:rPr>
          <w:color w:val="auto"/>
          <w:sz w:val="28"/>
          <w:szCs w:val="28"/>
        </w:rPr>
        <w:t>IV. Projektu iesniegumu sagatavošanas un iesniegšanas kārtība</w:t>
      </w:r>
      <w:bookmarkEnd w:id="17"/>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18" w:name="p15"/>
      <w:bookmarkEnd w:id="18"/>
      <w:r w:rsidRPr="0040655F">
        <w:rPr>
          <w:color w:val="auto"/>
          <w:sz w:val="28"/>
          <w:szCs w:val="28"/>
        </w:rPr>
        <w:t xml:space="preserve">Projekta iesniedzējs projekta iesniegumu iesniedz vadošajā iestādē šo noteikumu </w:t>
      </w:r>
      <w:r w:rsidR="00C054C9" w:rsidRPr="0040655F">
        <w:rPr>
          <w:color w:val="auto"/>
          <w:sz w:val="28"/>
          <w:szCs w:val="28"/>
        </w:rPr>
        <w:t>1</w:t>
      </w:r>
      <w:r w:rsidR="00FA162D" w:rsidRPr="0040655F">
        <w:rPr>
          <w:color w:val="auto"/>
          <w:sz w:val="28"/>
          <w:szCs w:val="28"/>
        </w:rPr>
        <w:t>4</w:t>
      </w:r>
      <w:r w:rsidR="00C054C9" w:rsidRPr="0040655F">
        <w:rPr>
          <w:color w:val="auto"/>
          <w:sz w:val="28"/>
          <w:szCs w:val="28"/>
        </w:rPr>
        <w:t>.</w:t>
      </w:r>
      <w:r w:rsidRPr="0040655F">
        <w:rPr>
          <w:color w:val="auto"/>
          <w:sz w:val="28"/>
          <w:szCs w:val="28"/>
        </w:rPr>
        <w:t>punktā minētajā sludinājumā vai uzaicinājumā norādītajā termiņā.</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19" w:name="p16"/>
      <w:bookmarkEnd w:id="19"/>
      <w:r w:rsidRPr="0040655F">
        <w:rPr>
          <w:color w:val="auto"/>
          <w:sz w:val="28"/>
          <w:szCs w:val="28"/>
        </w:rPr>
        <w:t xml:space="preserve">Projekta iesniegums sastāv no aizpildītas projekta iesnieguma veidlapas (1.pielikums) un šādiem papildu dokumentiem: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projekta budžeta veidlapa (2.pielikums);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detalizēts rakstisks pamatojums, ja projekta apakšlīgumu summa pārsniedz 40 % no projekta tiešajām attiecināmajām izmaksām (ja attiecināms);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projekta iesniedzēja projekta administrēšanā un īstenošanā iesaistīto personu dzīvesgaitas apraksta oriģināli (</w:t>
      </w:r>
      <w:r w:rsidR="004F2063" w:rsidRPr="0040655F">
        <w:rPr>
          <w:color w:val="auto"/>
          <w:sz w:val="28"/>
          <w:szCs w:val="28"/>
        </w:rPr>
        <w:t>CV</w:t>
      </w:r>
      <w:r w:rsidR="00E80C8E" w:rsidRPr="0040655F">
        <w:rPr>
          <w:color w:val="auto"/>
          <w:sz w:val="28"/>
          <w:szCs w:val="28"/>
        </w:rPr>
        <w:t xml:space="preserve">) (ja attiecināms);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projekta sadarbības partneru apliecinājums par piekrišanu piedalīties projekta īstenošanā (3.pielikums); </w:t>
      </w:r>
    </w:p>
    <w:p w:rsidR="00E80C8E" w:rsidRPr="0040655F" w:rsidRDefault="00E80C8E"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projekta sadarbības partnera projekta administrēšanā un īstenošanā iesaistīto personu dzīvesgaitas apraksta oriģināli (</w:t>
      </w:r>
      <w:r w:rsidR="004F2063" w:rsidRPr="0040655F">
        <w:rPr>
          <w:color w:val="auto"/>
          <w:sz w:val="28"/>
          <w:szCs w:val="28"/>
        </w:rPr>
        <w:t>CV</w:t>
      </w:r>
      <w:r w:rsidRPr="0040655F">
        <w:rPr>
          <w:color w:val="auto"/>
          <w:sz w:val="28"/>
          <w:szCs w:val="28"/>
        </w:rPr>
        <w:t xml:space="preserve">) (ja attiecināms);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kredītiestādes izziņa par kredīta piešķiršanu projekta iesniedzējam vai tā sadarbības partnerim vai to konta atlikumiem, ja projektā paredzēts izmantot papildu finanšu līdzekļus, kas nav fonda vai valsts budžeta finansējums, ja projekta īstenošanai pēc tā apstiprināšanas tiks piesaistīts projekta iesnieguma iesniedzēja vai tā partnera finansējums. Minētās izziņas iesniedz par summu, kas nav mazāka par projektā plānoto papildu finanšu līdzekļu kopsummu. Projekta iesnieguma iesniegšanas dienā kredītiestādes izziņa nedrīkst būt vecāka par 30 kalendāra dienām;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pilnvarojumu apliecinoš</w:t>
      </w:r>
      <w:r w:rsidR="002D1C59" w:rsidRPr="0040655F">
        <w:rPr>
          <w:color w:val="auto"/>
          <w:sz w:val="28"/>
          <w:szCs w:val="28"/>
        </w:rPr>
        <w:t>i</w:t>
      </w:r>
      <w:r w:rsidR="00E80C8E" w:rsidRPr="0040655F">
        <w:rPr>
          <w:color w:val="auto"/>
          <w:sz w:val="28"/>
          <w:szCs w:val="28"/>
        </w:rPr>
        <w:t xml:space="preserve"> dokument</w:t>
      </w:r>
      <w:r w:rsidR="002D1C59" w:rsidRPr="0040655F">
        <w:rPr>
          <w:color w:val="auto"/>
          <w:sz w:val="28"/>
          <w:szCs w:val="28"/>
        </w:rPr>
        <w:t>i</w:t>
      </w:r>
      <w:r w:rsidR="00E80C8E" w:rsidRPr="0040655F">
        <w:rPr>
          <w:color w:val="auto"/>
          <w:sz w:val="28"/>
          <w:szCs w:val="28"/>
        </w:rPr>
        <w:t xml:space="preserve"> (ja attiecināms);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projekta iesniedzēja pavadvēstule, kurā norāda projekta iesniedzēja nosaukumu, </w:t>
      </w:r>
      <w:r w:rsidR="00893A3B" w:rsidRPr="0040655F">
        <w:rPr>
          <w:color w:val="auto"/>
          <w:sz w:val="28"/>
          <w:szCs w:val="28"/>
        </w:rPr>
        <w:t xml:space="preserve">gada programmu, </w:t>
      </w:r>
      <w:r w:rsidR="00E80C8E" w:rsidRPr="0040655F">
        <w:rPr>
          <w:color w:val="auto"/>
          <w:sz w:val="28"/>
          <w:szCs w:val="28"/>
        </w:rPr>
        <w:t>aktivitātes numuru un nosaukumu, kā arī projekta nosaukumu.</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20" w:name="p17"/>
      <w:bookmarkEnd w:id="20"/>
      <w:r w:rsidRPr="0040655F">
        <w:rPr>
          <w:color w:val="auto"/>
          <w:sz w:val="28"/>
          <w:szCs w:val="28"/>
        </w:rPr>
        <w:t>Projekta iesniegumu sagatavo saskaņā ar normatīvajiem aktiem par dokumentu izstrādāšanas un noformēšanas kārtību.</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21" w:name="p18"/>
      <w:bookmarkEnd w:id="21"/>
      <w:r w:rsidRPr="0040655F">
        <w:rPr>
          <w:color w:val="auto"/>
          <w:sz w:val="28"/>
          <w:szCs w:val="28"/>
        </w:rPr>
        <w:t xml:space="preserve">Projekta iesniedzējs projekta iesniegumu vadošajā iestādē var iesniegt: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papīra formā, iesniedzot personīgi vadošajā iestādē vai nosūtot pa pastu ierakstītā vēstulē;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elektroniska dokumenta veidā.</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22" w:name="p19"/>
      <w:bookmarkEnd w:id="22"/>
      <w:r w:rsidRPr="0040655F">
        <w:rPr>
          <w:color w:val="auto"/>
          <w:sz w:val="28"/>
          <w:szCs w:val="28"/>
        </w:rPr>
        <w:t>Ja projekta iesniegumu iesniedz papīra formā, to iesniedz vienā eksemplārā, pievienojot elektronisko kopiju elektroniskajā datu nesējā ar attiecīgām norādēm</w:t>
      </w:r>
      <w:r w:rsidR="00893A3B" w:rsidRPr="0040655F">
        <w:rPr>
          <w:color w:val="auto"/>
          <w:sz w:val="28"/>
          <w:szCs w:val="28"/>
        </w:rPr>
        <w:t xml:space="preserve"> uz datu nesēja</w:t>
      </w:r>
      <w:r w:rsidRPr="0040655F">
        <w:rPr>
          <w:color w:val="auto"/>
          <w:sz w:val="28"/>
          <w:szCs w:val="28"/>
        </w:rPr>
        <w:t>. Projekta iesnieguma eksemplāru papīra formā iesniedz caurauklotu, sanumurētu, ar satura rādītāju, uz pēdējās lapas aizmugurē diegu galus pielīmē, apzīmogo ar projekta iesniedzēja zīmogu un uz uzlīmes norāda informāciju par dokumenta lapu skaitu, apliecinājumu par dokumenta satura pareizību, dokumenta autora nosaukumu, parakstu, datumu un dokumenta izstrādāšanas vietu. Projekta iesniedzēja pilnvarojumu (ja attiecināms) un pavadvēstuli iesniedz atsevišķi, necaurauklojot.</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23" w:name="p20"/>
      <w:bookmarkEnd w:id="23"/>
      <w:r w:rsidRPr="0040655F">
        <w:rPr>
          <w:color w:val="auto"/>
          <w:sz w:val="28"/>
          <w:szCs w:val="28"/>
        </w:rPr>
        <w:t>Ja projekta iesniegumu iesniedz elektroniska dokumenta veidā, to izstrādā DOC, XLS, PDF vai JPG datņu formātā, paraksta ar drošu elektronisko parakstu, pievieno laika zīmogu un noformē atbilstoši normatīvajiem aktiem par elektronisko dokumentu noformēšanu.</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24" w:name="p21"/>
      <w:bookmarkEnd w:id="24"/>
      <w:r w:rsidRPr="0040655F">
        <w:rPr>
          <w:color w:val="auto"/>
          <w:sz w:val="28"/>
          <w:szCs w:val="28"/>
        </w:rPr>
        <w:t xml:space="preserve">Ja projekta iesniegumu iesniedz personīgi vai nosūta pa pastu ierakstītā vēstulē, to ievieto slēgtā aploksnē vai kastē, uz kuras ir šāda informācija: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norāde </w:t>
      </w:r>
      <w:r w:rsidR="00893A3B" w:rsidRPr="0040655F">
        <w:rPr>
          <w:color w:val="auto"/>
          <w:sz w:val="28"/>
          <w:szCs w:val="28"/>
        </w:rPr>
        <w:t>„</w:t>
      </w:r>
      <w:r w:rsidR="00DF2AE6" w:rsidRPr="0040655F">
        <w:rPr>
          <w:color w:val="auto"/>
          <w:sz w:val="28"/>
          <w:szCs w:val="28"/>
        </w:rPr>
        <w:t>I</w:t>
      </w:r>
      <w:r w:rsidR="00E80C8E" w:rsidRPr="0040655F">
        <w:rPr>
          <w:color w:val="auto"/>
          <w:sz w:val="28"/>
          <w:szCs w:val="28"/>
        </w:rPr>
        <w:t>erobežotas pieejamības informācij</w:t>
      </w:r>
      <w:r w:rsidR="00DF2AE6" w:rsidRPr="0040655F">
        <w:rPr>
          <w:color w:val="auto"/>
          <w:sz w:val="28"/>
          <w:szCs w:val="28"/>
        </w:rPr>
        <w:t>a</w:t>
      </w:r>
      <w:r w:rsidR="00314136" w:rsidRPr="0040655F">
        <w:rPr>
          <w:color w:val="auto"/>
          <w:sz w:val="28"/>
          <w:szCs w:val="28"/>
        </w:rPr>
        <w:t>”</w:t>
      </w:r>
      <w:r w:rsidR="00E80C8E" w:rsidRPr="0040655F">
        <w:rPr>
          <w:color w:val="auto"/>
          <w:sz w:val="28"/>
          <w:szCs w:val="28"/>
        </w:rPr>
        <w:t xml:space="preserve">;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vadošās iestādes nosaukums un adrese;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projekta iesniedzēja nosaukums un adrese;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norāde</w:t>
      </w:r>
      <w:r w:rsidR="00381026" w:rsidRPr="0040655F">
        <w:rPr>
          <w:color w:val="auto"/>
          <w:sz w:val="28"/>
          <w:szCs w:val="28"/>
        </w:rPr>
        <w:t xml:space="preserve"> </w:t>
      </w:r>
      <w:r w:rsidR="00893A3B" w:rsidRPr="0040655F">
        <w:rPr>
          <w:color w:val="auto"/>
          <w:sz w:val="28"/>
          <w:szCs w:val="28"/>
        </w:rPr>
        <w:t>„</w:t>
      </w:r>
      <w:r w:rsidR="00E80C8E" w:rsidRPr="0040655F">
        <w:rPr>
          <w:color w:val="auto"/>
          <w:sz w:val="28"/>
          <w:szCs w:val="28"/>
        </w:rPr>
        <w:t>Eiropas Trešo valstu valstspiederīgo integrācijas fonda projekta iesniegum</w:t>
      </w:r>
      <w:r w:rsidR="00893A3B" w:rsidRPr="0040655F">
        <w:rPr>
          <w:color w:val="auto"/>
          <w:sz w:val="28"/>
          <w:szCs w:val="28"/>
        </w:rPr>
        <w:t>s</w:t>
      </w:r>
      <w:r w:rsidR="00314136" w:rsidRPr="0040655F">
        <w:rPr>
          <w:color w:val="auto"/>
          <w:sz w:val="28"/>
          <w:szCs w:val="28"/>
        </w:rPr>
        <w:t>”</w:t>
      </w:r>
      <w:r w:rsidR="00E80C8E" w:rsidRPr="0040655F">
        <w:rPr>
          <w:color w:val="auto"/>
          <w:sz w:val="28"/>
          <w:szCs w:val="28"/>
        </w:rPr>
        <w:t xml:space="preserve">;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0E5489" w:rsidRPr="0040655F">
        <w:rPr>
          <w:color w:val="auto"/>
          <w:sz w:val="28"/>
          <w:szCs w:val="28"/>
        </w:rPr>
        <w:t xml:space="preserve">attiecīgā </w:t>
      </w:r>
      <w:r w:rsidR="00E80C8E" w:rsidRPr="0040655F">
        <w:rPr>
          <w:color w:val="auto"/>
          <w:sz w:val="28"/>
          <w:szCs w:val="28"/>
        </w:rPr>
        <w:t xml:space="preserve">gada programma, aktivitātes numurs un nosaukums;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projekta iesnieguma nosaukums.</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25" w:name="p22"/>
      <w:bookmarkEnd w:id="25"/>
      <w:r w:rsidRPr="0040655F">
        <w:rPr>
          <w:color w:val="auto"/>
          <w:sz w:val="28"/>
          <w:szCs w:val="28"/>
        </w:rPr>
        <w:t>Ja projekta iesniegumu iesniedz elektroniska dokumenta veidā, nosūtot uz vadošās iestādes elektroniskā pasta adresi, elektroniskā pasta paziņojuma sadaļā</w:t>
      </w:r>
      <w:r w:rsidR="00DF2AE6" w:rsidRPr="0040655F">
        <w:rPr>
          <w:color w:val="auto"/>
          <w:sz w:val="28"/>
          <w:szCs w:val="28"/>
        </w:rPr>
        <w:t xml:space="preserve"> </w:t>
      </w:r>
      <w:r w:rsidR="00893A3B" w:rsidRPr="0040655F">
        <w:rPr>
          <w:color w:val="auto"/>
          <w:sz w:val="28"/>
          <w:szCs w:val="28"/>
        </w:rPr>
        <w:t>„</w:t>
      </w:r>
      <w:r w:rsidRPr="0040655F">
        <w:rPr>
          <w:color w:val="auto"/>
          <w:sz w:val="28"/>
          <w:szCs w:val="28"/>
        </w:rPr>
        <w:t>Tēma</w:t>
      </w:r>
      <w:r w:rsidR="00893A3B" w:rsidRPr="0040655F">
        <w:rPr>
          <w:color w:val="auto"/>
          <w:sz w:val="28"/>
          <w:szCs w:val="28"/>
        </w:rPr>
        <w:t>”</w:t>
      </w:r>
      <w:r w:rsidR="00314136" w:rsidRPr="0040655F">
        <w:rPr>
          <w:color w:val="auto"/>
          <w:sz w:val="28"/>
          <w:szCs w:val="28"/>
        </w:rPr>
        <w:t xml:space="preserve"> </w:t>
      </w:r>
      <w:r w:rsidRPr="0040655F">
        <w:rPr>
          <w:color w:val="auto"/>
          <w:sz w:val="28"/>
          <w:szCs w:val="28"/>
        </w:rPr>
        <w:t>norāda šo noteikumu 2</w:t>
      </w:r>
      <w:r w:rsidR="00FA162D" w:rsidRPr="0040655F">
        <w:rPr>
          <w:color w:val="auto"/>
          <w:sz w:val="28"/>
          <w:szCs w:val="28"/>
        </w:rPr>
        <w:t>1</w:t>
      </w:r>
      <w:r w:rsidRPr="0040655F">
        <w:rPr>
          <w:color w:val="auto"/>
          <w:sz w:val="28"/>
          <w:szCs w:val="28"/>
        </w:rPr>
        <w:t>.1., 2</w:t>
      </w:r>
      <w:r w:rsidR="00FA162D" w:rsidRPr="0040655F">
        <w:rPr>
          <w:color w:val="auto"/>
          <w:sz w:val="28"/>
          <w:szCs w:val="28"/>
        </w:rPr>
        <w:t>1</w:t>
      </w:r>
      <w:r w:rsidRPr="0040655F">
        <w:rPr>
          <w:color w:val="auto"/>
          <w:sz w:val="28"/>
          <w:szCs w:val="28"/>
        </w:rPr>
        <w:t>.4., 2</w:t>
      </w:r>
      <w:r w:rsidR="00FA162D" w:rsidRPr="0040655F">
        <w:rPr>
          <w:color w:val="auto"/>
          <w:sz w:val="28"/>
          <w:szCs w:val="28"/>
        </w:rPr>
        <w:t>1</w:t>
      </w:r>
      <w:r w:rsidRPr="0040655F">
        <w:rPr>
          <w:color w:val="auto"/>
          <w:sz w:val="28"/>
          <w:szCs w:val="28"/>
        </w:rPr>
        <w:t>.5. un 2</w:t>
      </w:r>
      <w:r w:rsidR="00FA162D" w:rsidRPr="0040655F">
        <w:rPr>
          <w:color w:val="auto"/>
          <w:sz w:val="28"/>
          <w:szCs w:val="28"/>
        </w:rPr>
        <w:t>1</w:t>
      </w:r>
      <w:r w:rsidRPr="0040655F">
        <w:rPr>
          <w:color w:val="auto"/>
          <w:sz w:val="28"/>
          <w:szCs w:val="28"/>
        </w:rPr>
        <w:t>.6.</w:t>
      </w:r>
      <w:r w:rsidR="00893A3B" w:rsidRPr="0040655F">
        <w:rPr>
          <w:color w:val="auto"/>
          <w:sz w:val="28"/>
          <w:szCs w:val="28"/>
        </w:rPr>
        <w:t> </w:t>
      </w:r>
      <w:r w:rsidRPr="0040655F">
        <w:rPr>
          <w:color w:val="auto"/>
          <w:sz w:val="28"/>
          <w:szCs w:val="28"/>
        </w:rPr>
        <w:t>apakšpunktā minēto informāciju.</w:t>
      </w:r>
    </w:p>
    <w:p w:rsidR="00A35BA2" w:rsidRPr="0040655F" w:rsidRDefault="00A35BA2" w:rsidP="00850B41">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Ja projekta iesniegumu nosūta pa pastu, par projekta iesniegšanas laiku uzskata dienu, kad projekta iesniegums ir nodots pastā. Strīda gadījumā projekta iesniedzējs pierāda faktu, kad sūtījums nodots pastā. Ja projekta iesniegums ir iesniegts personīgi, par projekta iesnieguma iesniegšanas laiku uzskata brīdi, kad vadošās iestādes pārstāvis ir izdarījis atzīmi uz projekta iesnieguma par tā saņemšanu.</w:t>
      </w:r>
    </w:p>
    <w:p w:rsidR="00850B41" w:rsidRPr="0040655F" w:rsidRDefault="00850B41" w:rsidP="00850B41">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Ja projekta iesniegumu iesniedz elektroniska dokumenta formā, to paraksta ar drošu elektronisko parakstu, pievieno laika zīmogu un noformē atbilstoši normatīvajiem aktiem par elektronisko dokumentu apriti. Par projekta iesnieguma iesniegšanas laiku uzskata brīdi, kad projekta iesniegums nosūtīts pa elektronisko pastu. Ja rodas domstarpības, projekta iesniedzējs pierāda faktu, ka projekta iesniegums nosūtīts līdz projektu iesniegumu iesniegšanas termiņa beigām.</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26" w:name="p23"/>
      <w:bookmarkEnd w:id="26"/>
      <w:r w:rsidRPr="0040655F">
        <w:rPr>
          <w:color w:val="auto"/>
          <w:sz w:val="28"/>
          <w:szCs w:val="28"/>
        </w:rPr>
        <w:t>Vadošā iestāde, saņemot projekta iesniegumu, reģistrē to dokumentu lietvedības sistēmā. Ja projekta iesniegums saņemts papīra formā, vadošā iestāde uz aploksnes vai kastes norāda projekta iesnieguma saņemšanas</w:t>
      </w:r>
      <w:r w:rsidR="00DF2CB8" w:rsidRPr="0040655F">
        <w:rPr>
          <w:color w:val="auto"/>
          <w:sz w:val="28"/>
          <w:szCs w:val="28"/>
        </w:rPr>
        <w:t xml:space="preserve"> datumu, </w:t>
      </w:r>
      <w:r w:rsidRPr="0040655F">
        <w:rPr>
          <w:color w:val="auto"/>
          <w:sz w:val="28"/>
          <w:szCs w:val="28"/>
        </w:rPr>
        <w:t xml:space="preserve">laiku un </w:t>
      </w:r>
      <w:r w:rsidR="001D5CF9" w:rsidRPr="0040655F">
        <w:rPr>
          <w:color w:val="auto"/>
          <w:sz w:val="28"/>
          <w:szCs w:val="28"/>
        </w:rPr>
        <w:t>identifikācijas numuru</w:t>
      </w:r>
      <w:r w:rsidRPr="0040655F">
        <w:rPr>
          <w:color w:val="auto"/>
          <w:sz w:val="28"/>
          <w:szCs w:val="28"/>
        </w:rPr>
        <w:t>.</w:t>
      </w:r>
    </w:p>
    <w:p w:rsidR="00E80C8E" w:rsidRPr="0040655F" w:rsidRDefault="00E80C8E" w:rsidP="00E80C8E">
      <w:pPr>
        <w:pStyle w:val="tv212"/>
        <w:spacing w:line="240" w:lineRule="auto"/>
        <w:rPr>
          <w:color w:val="auto"/>
          <w:sz w:val="28"/>
          <w:szCs w:val="28"/>
        </w:rPr>
      </w:pPr>
      <w:bookmarkStart w:id="27" w:name="435743"/>
      <w:r w:rsidRPr="0040655F">
        <w:rPr>
          <w:color w:val="auto"/>
          <w:sz w:val="28"/>
          <w:szCs w:val="28"/>
        </w:rPr>
        <w:t>V. Projektu iesniegumu vērtēšanas kārtība</w:t>
      </w:r>
      <w:bookmarkEnd w:id="27"/>
    </w:p>
    <w:p w:rsidR="009C4EC7" w:rsidRPr="0040655F" w:rsidRDefault="00E80C8E" w:rsidP="000E5489">
      <w:pPr>
        <w:pStyle w:val="Sarakstarindkopa"/>
        <w:numPr>
          <w:ilvl w:val="0"/>
          <w:numId w:val="2"/>
        </w:numPr>
        <w:tabs>
          <w:tab w:val="left" w:pos="1134"/>
        </w:tabs>
        <w:spacing w:before="120"/>
        <w:ind w:left="0" w:firstLine="567"/>
        <w:jc w:val="both"/>
        <w:rPr>
          <w:sz w:val="28"/>
          <w:szCs w:val="28"/>
        </w:rPr>
      </w:pPr>
      <w:bookmarkStart w:id="28" w:name="p24"/>
      <w:bookmarkEnd w:id="28"/>
      <w:r w:rsidRPr="0040655F">
        <w:rPr>
          <w:sz w:val="28"/>
          <w:szCs w:val="28"/>
        </w:rPr>
        <w:t>Iesniegto projektu iesniegumu vērtēšanu nodrošina vadošās iestādes izveidotā projektu iesniegumu vērtēšanas komisija (turpmāk – komisija). Komisijas sēdēs novērotāja statusā bez balsstiesībām var piedalīties sertificēšanas iestādes pārstāvji.</w:t>
      </w:r>
    </w:p>
    <w:p w:rsidR="00E80C8E" w:rsidRPr="0040655F" w:rsidRDefault="00825084" w:rsidP="000E5489">
      <w:pPr>
        <w:pStyle w:val="tv213"/>
        <w:numPr>
          <w:ilvl w:val="0"/>
          <w:numId w:val="2"/>
        </w:numPr>
        <w:tabs>
          <w:tab w:val="left" w:pos="1134"/>
        </w:tabs>
        <w:spacing w:before="120" w:line="240" w:lineRule="auto"/>
        <w:ind w:left="0" w:firstLine="567"/>
        <w:rPr>
          <w:color w:val="auto"/>
          <w:sz w:val="28"/>
          <w:szCs w:val="28"/>
        </w:rPr>
      </w:pPr>
      <w:bookmarkStart w:id="29" w:name="p25"/>
      <w:bookmarkEnd w:id="29"/>
      <w:r w:rsidRPr="0040655F">
        <w:rPr>
          <w:color w:val="auto"/>
          <w:sz w:val="28"/>
          <w:szCs w:val="28"/>
        </w:rPr>
        <w:t xml:space="preserve">Ja izsludināta atklāta projektu iesniegumu atlase, komisija uzsāk </w:t>
      </w:r>
      <w:r w:rsidR="000804E2" w:rsidRPr="0040655F">
        <w:rPr>
          <w:color w:val="auto"/>
          <w:sz w:val="28"/>
          <w:szCs w:val="28"/>
        </w:rPr>
        <w:t>projektu iesniegumu vērtēšanu</w:t>
      </w:r>
      <w:r w:rsidRPr="0040655F">
        <w:rPr>
          <w:color w:val="auto"/>
          <w:sz w:val="28"/>
          <w:szCs w:val="28"/>
        </w:rPr>
        <w:t xml:space="preserve"> pēc projektu iesniegumu iesniegšanai noteiktā termiņa beigām.</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30" w:name="p26"/>
      <w:bookmarkEnd w:id="30"/>
      <w:r w:rsidRPr="0040655F">
        <w:rPr>
          <w:color w:val="auto"/>
          <w:sz w:val="28"/>
          <w:szCs w:val="28"/>
        </w:rPr>
        <w:t>Ja izsludināta ierobežota projektu iesniegumu atlase, komisija drīkst uzsākt projektu iesniegumu vērtēšanu pirms uzaicinājumā norādītā projektu iesniegumu iesniegšanai noteiktā termiņa beigām, ja projekta iesniedzējs, kam nosūtīts uzaicinājums, jau iesniedzis projekta iesniegumu.</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31" w:name="p27"/>
      <w:bookmarkEnd w:id="31"/>
      <w:r w:rsidRPr="0040655F">
        <w:rPr>
          <w:color w:val="auto"/>
          <w:sz w:val="28"/>
          <w:szCs w:val="28"/>
        </w:rPr>
        <w:t xml:space="preserve">Projektu iesniegumu atvēršanas sanāksmē komisija konstatē, kuri projektu iesniegumi ir iesniegti sludinājumā vai uzaicinājumā noteiktajā termiņā: </w:t>
      </w:r>
    </w:p>
    <w:p w:rsidR="00E80C8E" w:rsidRPr="0040655F" w:rsidRDefault="00AE62E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projektu iesniegumiem, kas iesniegti sludinājumā vai uzaicinājumā noteiktajā termiņā, piešķir projekta identifikācijas numuru, par kuru vadošā iestāde rakstiski informē projekta iesnieguma iesniedzēju; </w:t>
      </w:r>
    </w:p>
    <w:p w:rsidR="00E80C8E" w:rsidRPr="0040655F" w:rsidRDefault="00AE62E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projektu iesniegumus, kas iesniegti pēc sludinājumā vai uzaicinājumā noteiktā termiņa, neatver un neizskata, un vadošā iestāde tos nosūta atpakaļ projekta iesniedzējiem, norādot neizskatīšanas iemeslu.</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32" w:name="p28"/>
      <w:bookmarkEnd w:id="32"/>
      <w:r w:rsidRPr="0040655F">
        <w:rPr>
          <w:color w:val="auto"/>
          <w:sz w:val="28"/>
          <w:szCs w:val="28"/>
        </w:rPr>
        <w:t>Komisija projektu iesniegumus vērtē saskaņā ar šajos noteikumos noteiktajiem administratīvajiem un konkrētajai aktivitātei noteiktajiem kvalitātes vērtēšanas kritērijiem. Atklātas projektu iesniegumu atlases ietvaros iesniegtos projekta iesniegumus atbilstoši šajos noteikumos noteiktajiem specifiskajiem projektu iesniegumu vērtēšanas kritērijiem vērtē fonda vadības komiteja.</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33" w:name="p29"/>
      <w:bookmarkEnd w:id="33"/>
      <w:r w:rsidRPr="0040655F">
        <w:rPr>
          <w:color w:val="auto"/>
          <w:sz w:val="28"/>
          <w:szCs w:val="28"/>
        </w:rPr>
        <w:t>Ja projekta iesniegumā nav informācijas, lai izvērtētu projekta iesnieguma atbilstību vienam vai vairākiem projektu iesniegumu vērtēšanas kritērijiem, kā arī</w:t>
      </w:r>
      <w:r w:rsidR="00DF2CB8" w:rsidRPr="0040655F">
        <w:rPr>
          <w:color w:val="auto"/>
          <w:sz w:val="28"/>
          <w:szCs w:val="28"/>
        </w:rPr>
        <w:t>,</w:t>
      </w:r>
      <w:r w:rsidRPr="0040655F">
        <w:rPr>
          <w:color w:val="auto"/>
          <w:sz w:val="28"/>
          <w:szCs w:val="28"/>
        </w:rPr>
        <w:t xml:space="preserve"> ja minētā informācija nav salasāma vai nav iesniegta latviešu valodā, uzskata, ka projekta iesniegums neatbilst attiecīgajam kritērijam, vai attiecīgajā kritērijā piešķir zemāko vērtējumu.</w:t>
      </w:r>
    </w:p>
    <w:p w:rsidR="00E80C8E" w:rsidRPr="0040655F" w:rsidRDefault="00E80C8E" w:rsidP="000E5489">
      <w:pPr>
        <w:pStyle w:val="tv213"/>
        <w:numPr>
          <w:ilvl w:val="0"/>
          <w:numId w:val="2"/>
        </w:numPr>
        <w:tabs>
          <w:tab w:val="left" w:pos="1134"/>
        </w:tabs>
        <w:spacing w:before="120" w:line="240" w:lineRule="auto"/>
        <w:ind w:left="0" w:firstLine="567"/>
        <w:rPr>
          <w:color w:val="auto"/>
          <w:sz w:val="28"/>
          <w:szCs w:val="28"/>
        </w:rPr>
      </w:pPr>
      <w:bookmarkStart w:id="34" w:name="p30"/>
      <w:bookmarkEnd w:id="34"/>
      <w:r w:rsidRPr="0040655F">
        <w:rPr>
          <w:color w:val="auto"/>
          <w:sz w:val="28"/>
          <w:szCs w:val="28"/>
        </w:rPr>
        <w:t>Vispirms komisija vērtē projekta iesniegumus saskaņā ar neprecizējamiem administratīvajiem vērtēšanas kritērijiem (</w:t>
      </w:r>
      <w:r w:rsidR="004F2063" w:rsidRPr="0040655F">
        <w:rPr>
          <w:color w:val="auto"/>
          <w:sz w:val="28"/>
          <w:szCs w:val="28"/>
        </w:rPr>
        <w:t>4.pielikums</w:t>
      </w:r>
      <w:r w:rsidRPr="0040655F">
        <w:rPr>
          <w:color w:val="auto"/>
          <w:sz w:val="28"/>
          <w:szCs w:val="28"/>
        </w:rPr>
        <w:t>). Ja projekta iesniegums neatbilst kaut vienam neprecizējamam administratīvajam vērtēšanas kritērijam, komisija pārtrauc projekta iesnieguma vērtēšanu un iesaka vadošajai iestādei to noraidīt.</w:t>
      </w:r>
    </w:p>
    <w:p w:rsidR="00E80C8E" w:rsidRPr="0040655F" w:rsidRDefault="00E80C8E" w:rsidP="00DC115C">
      <w:pPr>
        <w:pStyle w:val="tv213"/>
        <w:numPr>
          <w:ilvl w:val="0"/>
          <w:numId w:val="2"/>
        </w:numPr>
        <w:tabs>
          <w:tab w:val="left" w:pos="1134"/>
        </w:tabs>
        <w:spacing w:before="120" w:line="240" w:lineRule="auto"/>
        <w:ind w:left="0" w:firstLine="567"/>
        <w:rPr>
          <w:color w:val="auto"/>
          <w:sz w:val="28"/>
          <w:szCs w:val="28"/>
        </w:rPr>
      </w:pPr>
      <w:bookmarkStart w:id="35" w:name="p31"/>
      <w:bookmarkEnd w:id="35"/>
      <w:r w:rsidRPr="0040655F">
        <w:rPr>
          <w:color w:val="auto"/>
          <w:sz w:val="28"/>
          <w:szCs w:val="28"/>
        </w:rPr>
        <w:t xml:space="preserve">Ja projekta iesniegums atbilst visiem neprecizējamiem administratīvajiem vērtēšanas kritērijiem, komisija vērtē projekta iesniegumu saskaņā ar </w:t>
      </w:r>
      <w:r w:rsidR="00D10BAE" w:rsidRPr="0040655F">
        <w:rPr>
          <w:color w:val="auto"/>
          <w:sz w:val="28"/>
          <w:szCs w:val="28"/>
        </w:rPr>
        <w:t>kvalitātes</w:t>
      </w:r>
      <w:r w:rsidRPr="0040655F">
        <w:rPr>
          <w:color w:val="auto"/>
          <w:sz w:val="28"/>
          <w:szCs w:val="28"/>
        </w:rPr>
        <w:t xml:space="preserve"> vērtēšanas kritērijiem </w:t>
      </w:r>
      <w:r w:rsidR="00033AAE" w:rsidRPr="0040655F">
        <w:rPr>
          <w:color w:val="auto"/>
          <w:sz w:val="28"/>
          <w:szCs w:val="28"/>
        </w:rPr>
        <w:t>(6., 7., 8. vai 9.pielikums),</w:t>
      </w:r>
      <w:r w:rsidR="00D10BAE" w:rsidRPr="0040655F">
        <w:rPr>
          <w:color w:val="auto"/>
          <w:sz w:val="28"/>
          <w:szCs w:val="28"/>
        </w:rPr>
        <w:t xml:space="preserve"> </w:t>
      </w:r>
      <w:r w:rsidRPr="0040655F">
        <w:rPr>
          <w:color w:val="auto"/>
          <w:sz w:val="28"/>
          <w:szCs w:val="28"/>
        </w:rPr>
        <w:t>specifiskajiem vērtēšanas kritērijiem (</w:t>
      </w:r>
      <w:r w:rsidR="004F2063" w:rsidRPr="0040655F">
        <w:rPr>
          <w:color w:val="auto"/>
          <w:sz w:val="28"/>
          <w:szCs w:val="28"/>
        </w:rPr>
        <w:t>5.pielikums</w:t>
      </w:r>
      <w:r w:rsidRPr="0040655F">
        <w:rPr>
          <w:color w:val="auto"/>
          <w:sz w:val="28"/>
          <w:szCs w:val="28"/>
        </w:rPr>
        <w:t xml:space="preserve">) un </w:t>
      </w:r>
      <w:r w:rsidR="00D10BAE" w:rsidRPr="0040655F">
        <w:rPr>
          <w:color w:val="auto"/>
          <w:sz w:val="28"/>
          <w:szCs w:val="28"/>
        </w:rPr>
        <w:t xml:space="preserve">administratīvajiem precizējamiem </w:t>
      </w:r>
      <w:r w:rsidRPr="0040655F">
        <w:rPr>
          <w:color w:val="auto"/>
          <w:sz w:val="28"/>
          <w:szCs w:val="28"/>
        </w:rPr>
        <w:t xml:space="preserve">vērtēšanas kritērijiem </w:t>
      </w:r>
      <w:r w:rsidR="00D10BAE" w:rsidRPr="0040655F">
        <w:rPr>
          <w:color w:val="auto"/>
          <w:sz w:val="28"/>
          <w:szCs w:val="28"/>
        </w:rPr>
        <w:t xml:space="preserve">(4.pielikums). </w:t>
      </w:r>
    </w:p>
    <w:p w:rsidR="00E80C8E" w:rsidRPr="0040655F" w:rsidRDefault="00E80C8E" w:rsidP="00033AAE">
      <w:pPr>
        <w:pStyle w:val="tv213"/>
        <w:numPr>
          <w:ilvl w:val="0"/>
          <w:numId w:val="2"/>
        </w:numPr>
        <w:tabs>
          <w:tab w:val="left" w:pos="1134"/>
        </w:tabs>
        <w:spacing w:before="120" w:line="240" w:lineRule="auto"/>
        <w:ind w:left="0" w:firstLine="567"/>
        <w:rPr>
          <w:color w:val="auto"/>
          <w:sz w:val="28"/>
          <w:szCs w:val="28"/>
        </w:rPr>
      </w:pPr>
      <w:bookmarkStart w:id="36" w:name="p32"/>
      <w:bookmarkEnd w:id="36"/>
      <w:r w:rsidRPr="0040655F">
        <w:rPr>
          <w:color w:val="auto"/>
          <w:sz w:val="28"/>
          <w:szCs w:val="28"/>
        </w:rPr>
        <w:t>Kopējo vērtējumu saskaņā ar kvalitātes vērtēšanas kritērijiem iegūst, summējot komisijas locekļu piešķirto punktu skaitu un summu izdalot ar to komisijas locekļu skaitu, kas ir</w:t>
      </w:r>
      <w:r w:rsidR="00033AAE" w:rsidRPr="0040655F">
        <w:rPr>
          <w:color w:val="auto"/>
          <w:sz w:val="28"/>
          <w:szCs w:val="28"/>
        </w:rPr>
        <w:t xml:space="preserve"> vērtējuši projekta iesniegumu. </w:t>
      </w:r>
      <w:r w:rsidRPr="0040655F">
        <w:rPr>
          <w:color w:val="auto"/>
          <w:sz w:val="28"/>
          <w:szCs w:val="28"/>
        </w:rPr>
        <w:t>Ja projekta iesniegums neatbilst kaut vienam neprecizējamam kvalitātes vērtēšanas kritērijam vai nav ieguvis minimāli nepieciešamo punktu skaitu saskaņā ar konkrēto kvalitātes vērtēšanas kritēriju, komisija pārtrauc projekta iesnieguma vērtēšanu un iesaka vadošajai iestādei to noraidīt.</w:t>
      </w:r>
    </w:p>
    <w:p w:rsidR="00E80C8E" w:rsidRPr="0040655F" w:rsidRDefault="00E80C8E" w:rsidP="00DC115C">
      <w:pPr>
        <w:pStyle w:val="tv213"/>
        <w:numPr>
          <w:ilvl w:val="0"/>
          <w:numId w:val="2"/>
        </w:numPr>
        <w:tabs>
          <w:tab w:val="left" w:pos="1134"/>
        </w:tabs>
        <w:spacing w:before="120" w:line="240" w:lineRule="auto"/>
        <w:ind w:left="0" w:firstLine="567"/>
        <w:rPr>
          <w:color w:val="auto"/>
          <w:sz w:val="28"/>
          <w:szCs w:val="28"/>
        </w:rPr>
      </w:pPr>
      <w:bookmarkStart w:id="37" w:name="p33"/>
      <w:bookmarkEnd w:id="37"/>
      <w:r w:rsidRPr="0040655F">
        <w:rPr>
          <w:color w:val="auto"/>
          <w:sz w:val="28"/>
          <w:szCs w:val="28"/>
        </w:rPr>
        <w:t xml:space="preserve">Ierobežotā projektu iesniegumu atlasē: </w:t>
      </w:r>
    </w:p>
    <w:p w:rsidR="009B747E" w:rsidRPr="0040655F" w:rsidRDefault="00C71FC0"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komisija projekta iesniegumu atzīst par atbilstošu un virza vērtēšanai pēc precizējamiem administratīvajiem vērtēšanas kritērijiem, ja: </w:t>
      </w:r>
    </w:p>
    <w:p w:rsidR="00175F36"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projekta iesniegums atbilstoši kvalitātes vērtēšanas kritērijiem ieguvis vismaz 55 % no maksimāli iespējamā punktu skaita; </w:t>
      </w:r>
    </w:p>
    <w:p w:rsidR="006E453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projekta iesniegums ieguvis minimāli nepieciešamo punktu skaitu saskaņā ar konkrēto kvalitātes vērtēšanas kritēriju;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komisija noteikusi, ka ir nepieciešami precizējumi kādā kvalitātes</w:t>
      </w:r>
      <w:r w:rsidR="00043EEA" w:rsidRPr="0040655F">
        <w:rPr>
          <w:color w:val="auto"/>
          <w:sz w:val="28"/>
          <w:szCs w:val="28"/>
        </w:rPr>
        <w:t xml:space="preserve"> vērtēšanas</w:t>
      </w:r>
      <w:r w:rsidRPr="0040655F">
        <w:rPr>
          <w:color w:val="auto"/>
          <w:sz w:val="28"/>
          <w:szCs w:val="28"/>
        </w:rPr>
        <w:t xml:space="preserve"> kritērijā, kurš saskaņā ar šiem noteikumiem ir noteikts kā precizējams;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aktivitātes ietvaros ir pietiekams finansējums attiecīgā </w:t>
      </w:r>
      <w:r w:rsidR="00DB537F" w:rsidRPr="0040655F">
        <w:rPr>
          <w:color w:val="auto"/>
          <w:sz w:val="28"/>
          <w:szCs w:val="28"/>
        </w:rPr>
        <w:t>projekta iesnieguma īstenošanai.</w:t>
      </w:r>
      <w:r w:rsidRPr="0040655F">
        <w:rPr>
          <w:color w:val="auto"/>
          <w:sz w:val="28"/>
          <w:szCs w:val="28"/>
        </w:rPr>
        <w:t xml:space="preserve"> </w:t>
      </w:r>
    </w:p>
    <w:p w:rsidR="00E80C8E" w:rsidRPr="0040655F" w:rsidRDefault="00AE62E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tos projekta iesniegumus, kuri neatbilst šo noteikumu </w:t>
      </w:r>
      <w:r w:rsidR="00C054C9" w:rsidRPr="0040655F">
        <w:rPr>
          <w:color w:val="auto"/>
          <w:sz w:val="28"/>
          <w:szCs w:val="28"/>
        </w:rPr>
        <w:t>3</w:t>
      </w:r>
      <w:r w:rsidR="002A75FB" w:rsidRPr="0040655F">
        <w:rPr>
          <w:color w:val="auto"/>
          <w:sz w:val="28"/>
          <w:szCs w:val="28"/>
        </w:rPr>
        <w:t>5</w:t>
      </w:r>
      <w:r w:rsidR="00C054C9" w:rsidRPr="0040655F">
        <w:rPr>
          <w:color w:val="auto"/>
          <w:sz w:val="28"/>
          <w:szCs w:val="28"/>
        </w:rPr>
        <w:t>.1.</w:t>
      </w:r>
      <w:r w:rsidRPr="0040655F">
        <w:rPr>
          <w:color w:val="auto"/>
          <w:sz w:val="28"/>
          <w:szCs w:val="28"/>
        </w:rPr>
        <w:t xml:space="preserve"> </w:t>
      </w:r>
      <w:r w:rsidR="00E80C8E" w:rsidRPr="0040655F">
        <w:rPr>
          <w:color w:val="auto"/>
          <w:sz w:val="28"/>
          <w:szCs w:val="28"/>
        </w:rPr>
        <w:t xml:space="preserve">apakšpunktā minētajiem nosacījumiem, komisija atzīst par neatbilstošiem, tālāk nevērtē un iesaka vadošajai iestādei tos noraidīt; </w:t>
      </w:r>
    </w:p>
    <w:p w:rsidR="00E80C8E" w:rsidRPr="0040655F" w:rsidRDefault="00AE62E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komisija vērtē projekta iesniegumu atbilstoši precizējamiem administratīvajiem vērtēšanas kritērijiem un to: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virza apstiprināšanai; </w:t>
      </w:r>
    </w:p>
    <w:p w:rsidR="000632E9"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virza apstiprināšanai ar nosacījumu, ja ir nepieciešami precizējumi tādā kritērijā, kurš saskaņā ar šiem noteikumiem ir noteikts kā precizējams</w:t>
      </w:r>
      <w:r w:rsidR="007353AE" w:rsidRPr="0040655F">
        <w:rPr>
          <w:color w:val="auto"/>
          <w:sz w:val="28"/>
          <w:szCs w:val="28"/>
        </w:rPr>
        <w:t xml:space="preserve"> vai arī nepieciešams precizēt projekta iesnieguma sadaļas</w:t>
      </w:r>
      <w:r w:rsidR="001B047A" w:rsidRPr="0040655F">
        <w:rPr>
          <w:color w:val="auto"/>
          <w:sz w:val="28"/>
          <w:szCs w:val="28"/>
        </w:rPr>
        <w:t xml:space="preserve"> atbilstoši šo noteikumu </w:t>
      </w:r>
      <w:r w:rsidR="00C054C9" w:rsidRPr="0040655F">
        <w:rPr>
          <w:color w:val="auto"/>
          <w:sz w:val="28"/>
          <w:szCs w:val="28"/>
        </w:rPr>
        <w:t>3</w:t>
      </w:r>
      <w:r w:rsidR="00B853BD" w:rsidRPr="0040655F">
        <w:rPr>
          <w:color w:val="auto"/>
          <w:sz w:val="28"/>
          <w:szCs w:val="28"/>
        </w:rPr>
        <w:t>7</w:t>
      </w:r>
      <w:r w:rsidR="00C054C9" w:rsidRPr="0040655F">
        <w:rPr>
          <w:color w:val="auto"/>
          <w:sz w:val="28"/>
          <w:szCs w:val="28"/>
        </w:rPr>
        <w:t>.2.</w:t>
      </w:r>
      <w:r w:rsidR="007353AE" w:rsidRPr="0040655F">
        <w:rPr>
          <w:color w:val="auto"/>
          <w:sz w:val="28"/>
          <w:szCs w:val="28"/>
        </w:rPr>
        <w:t xml:space="preserve"> punktā noteiktajiem </w:t>
      </w:r>
      <w:r w:rsidR="00992311" w:rsidRPr="0040655F">
        <w:rPr>
          <w:color w:val="auto"/>
          <w:sz w:val="28"/>
          <w:szCs w:val="28"/>
        </w:rPr>
        <w:t xml:space="preserve">lēmumā par projekta iesnieguma apstiprināšanu ar nosacījumu </w:t>
      </w:r>
      <w:r w:rsidR="007353AE" w:rsidRPr="0040655F">
        <w:rPr>
          <w:color w:val="auto"/>
          <w:sz w:val="28"/>
          <w:szCs w:val="28"/>
        </w:rPr>
        <w:t>izvirzāmajiem nosacījumiem</w:t>
      </w:r>
      <w:r w:rsidR="00DB537F" w:rsidRPr="0040655F">
        <w:rPr>
          <w:color w:val="auto"/>
          <w:sz w:val="28"/>
          <w:szCs w:val="28"/>
        </w:rPr>
        <w:t>.</w:t>
      </w:r>
      <w:r w:rsidRPr="0040655F">
        <w:rPr>
          <w:color w:val="auto"/>
          <w:sz w:val="28"/>
          <w:szCs w:val="28"/>
        </w:rPr>
        <w:t xml:space="preserve">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komisijas sekretariāts sagatavo un iesniedz vadošajā iestādē vērtēšanas ziņojumu, kurā iekļauj informāciju par saņemtajiem projektu iesniegumiem, to vērtēšanas gaitu, kā arī apstiprināšanai, apstiprināšanai ar nosacījumu un noraidīšanai ieteiktajiem projektu iesniegumiem un to noraidījuma iemesliem.</w:t>
      </w:r>
    </w:p>
    <w:p w:rsidR="00E80C8E" w:rsidRPr="0040655F" w:rsidRDefault="00E80C8E" w:rsidP="00DC115C">
      <w:pPr>
        <w:pStyle w:val="tv213"/>
        <w:numPr>
          <w:ilvl w:val="0"/>
          <w:numId w:val="2"/>
        </w:numPr>
        <w:tabs>
          <w:tab w:val="left" w:pos="1134"/>
        </w:tabs>
        <w:spacing w:before="120" w:line="240" w:lineRule="auto"/>
        <w:ind w:left="0" w:firstLine="567"/>
        <w:rPr>
          <w:color w:val="auto"/>
          <w:sz w:val="28"/>
          <w:szCs w:val="28"/>
        </w:rPr>
      </w:pPr>
      <w:bookmarkStart w:id="38" w:name="p34"/>
      <w:bookmarkEnd w:id="38"/>
      <w:r w:rsidRPr="0040655F">
        <w:rPr>
          <w:color w:val="auto"/>
          <w:sz w:val="28"/>
          <w:szCs w:val="28"/>
        </w:rPr>
        <w:t xml:space="preserve">Atklātā projektu iesniegumu atlasē: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komisija projekta iesniegumu atzīst par atbilstošu un virza vērtēšanai fonda vadības komitejā pēc specifiskajiem vērtēšanas kritērijiem, ja tas ieguvis minimāli nepieciešamo punktu skaitu saskaņā ar konkrēto kvalitātes </w:t>
      </w:r>
      <w:r w:rsidR="00043EEA" w:rsidRPr="0040655F">
        <w:rPr>
          <w:color w:val="auto"/>
          <w:sz w:val="28"/>
          <w:szCs w:val="28"/>
        </w:rPr>
        <w:t xml:space="preserve">vērtēšanas </w:t>
      </w:r>
      <w:r w:rsidR="00E80C8E" w:rsidRPr="0040655F">
        <w:rPr>
          <w:color w:val="auto"/>
          <w:sz w:val="28"/>
          <w:szCs w:val="28"/>
        </w:rPr>
        <w:t xml:space="preserve">kritēriju;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komisija iesniedz projektu iesniegumus fonda vadības komitejā izvērtēšanai saskaņā ar specifiskajiem vērtēšanas kritērijiem (5.pielikums);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par projektu iesniegumiem, kas virzāmi noraidīšanai</w:t>
      </w:r>
      <w:r w:rsidR="00235C47" w:rsidRPr="0040655F">
        <w:rPr>
          <w:color w:val="auto"/>
          <w:sz w:val="28"/>
          <w:szCs w:val="28"/>
        </w:rPr>
        <w:t xml:space="preserve"> pēc kvalitātes vērtēšanas kritērijiem</w:t>
      </w:r>
      <w:r w:rsidR="00E80C8E" w:rsidRPr="0040655F">
        <w:rPr>
          <w:color w:val="auto"/>
          <w:sz w:val="28"/>
          <w:szCs w:val="28"/>
        </w:rPr>
        <w:t xml:space="preserve">, komisija sagatavo apkopojošu informāciju fonda vadības komitejai;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katru projekta iesniegumu atbilstoši specifiskajiem vērtēšanas kritērijiem vērtē </w:t>
      </w:r>
      <w:r w:rsidR="006E453E" w:rsidRPr="0040655F">
        <w:rPr>
          <w:color w:val="auto"/>
          <w:sz w:val="28"/>
          <w:szCs w:val="28"/>
        </w:rPr>
        <w:t xml:space="preserve">vismaz </w:t>
      </w:r>
      <w:r w:rsidR="00E80C8E" w:rsidRPr="0040655F">
        <w:rPr>
          <w:color w:val="auto"/>
          <w:sz w:val="28"/>
          <w:szCs w:val="28"/>
        </w:rPr>
        <w:t xml:space="preserve">divi fonda vadības komitejas dalībnieki;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kopējo vērtējumu saskaņā ar specifiskajiem vērtēšanas kritērijiem iegūst, summējot fonda vadības komitejas locekļu piešķirto punktu skaitu un summu izdalot ar to fonda vadības komitejas locekļu skaitu, kas ir vērtējuši projekta iesniegumu; </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fonda vadības komiteja sagatavo un iesniedz komisijai projektu iesniegumu vērtējumus atbilstoši specifiskajiem projektu iesniegumu vērtēšanas kritērijiem; </w:t>
      </w:r>
    </w:p>
    <w:p w:rsidR="00CE5C76"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komisija pēc šo noteikumu </w:t>
      </w:r>
      <w:r w:rsidR="00C054C9" w:rsidRPr="0040655F">
        <w:rPr>
          <w:color w:val="auto"/>
          <w:sz w:val="28"/>
          <w:szCs w:val="28"/>
        </w:rPr>
        <w:t>3</w:t>
      </w:r>
      <w:r w:rsidR="002A75FB" w:rsidRPr="0040655F">
        <w:rPr>
          <w:color w:val="auto"/>
          <w:sz w:val="28"/>
          <w:szCs w:val="28"/>
        </w:rPr>
        <w:t>6</w:t>
      </w:r>
      <w:r w:rsidR="00C054C9" w:rsidRPr="0040655F">
        <w:rPr>
          <w:color w:val="auto"/>
          <w:sz w:val="28"/>
          <w:szCs w:val="28"/>
        </w:rPr>
        <w:t>.6.</w:t>
      </w:r>
      <w:r w:rsidR="00E80C8E" w:rsidRPr="0040655F">
        <w:rPr>
          <w:color w:val="auto"/>
          <w:sz w:val="28"/>
          <w:szCs w:val="28"/>
        </w:rPr>
        <w:t>apakšpunktā minētās informācijas saņemšanas saskaita projekta iesnieguma vērtējumā iegūto punktu skaitu saskaņā ar kvalitātes un specifiskajiem vērtēšanas kritērijiem un sakārto tos prioritārā secībā atbilstoši iegūtajam punktu skaitam</w:t>
      </w:r>
      <w:r w:rsidRPr="0040655F">
        <w:rPr>
          <w:color w:val="auto"/>
          <w:sz w:val="28"/>
          <w:szCs w:val="28"/>
        </w:rPr>
        <w:t>;</w:t>
      </w:r>
    </w:p>
    <w:p w:rsidR="00E80C8E" w:rsidRPr="0040655F" w:rsidRDefault="00FE5003"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j</w:t>
      </w:r>
      <w:r w:rsidR="00016337" w:rsidRPr="0040655F">
        <w:rPr>
          <w:color w:val="auto"/>
          <w:sz w:val="28"/>
          <w:szCs w:val="28"/>
        </w:rPr>
        <w:t xml:space="preserve">a vairāki projekta iesniegumi saskaņā ar kvalitātes vērtēšanas kritērijiem un specifiskajiem vērtēšanas kritērijiem ieguvuši vienādu punktu skaitu, </w:t>
      </w:r>
      <w:r w:rsidR="00CE5C76" w:rsidRPr="0040655F">
        <w:rPr>
          <w:color w:val="auto"/>
          <w:sz w:val="28"/>
          <w:szCs w:val="28"/>
        </w:rPr>
        <w:t xml:space="preserve">nosakot projektu iesniegumu secību, par prioritāru tiek uzskatīts tas projekta iesniegums, kas ieguvis </w:t>
      </w:r>
      <w:r w:rsidR="00732008" w:rsidRPr="0040655F">
        <w:rPr>
          <w:color w:val="auto"/>
          <w:sz w:val="28"/>
          <w:szCs w:val="28"/>
        </w:rPr>
        <w:t>lielāku punktu skaitu</w:t>
      </w:r>
      <w:r w:rsidR="00CE5C76" w:rsidRPr="0040655F">
        <w:rPr>
          <w:color w:val="auto"/>
          <w:sz w:val="28"/>
          <w:szCs w:val="28"/>
        </w:rPr>
        <w:t xml:space="preserve"> pēc kvalitātes vērtēšanas kritērijiem</w:t>
      </w:r>
      <w:r w:rsidRPr="0040655F">
        <w:rPr>
          <w:color w:val="auto"/>
          <w:sz w:val="28"/>
          <w:szCs w:val="28"/>
        </w:rPr>
        <w:t>;</w:t>
      </w:r>
      <w:r w:rsidR="00E80C8E" w:rsidRPr="0040655F">
        <w:rPr>
          <w:color w:val="auto"/>
          <w:sz w:val="28"/>
          <w:szCs w:val="28"/>
        </w:rPr>
        <w:t xml:space="preserve"> </w:t>
      </w:r>
    </w:p>
    <w:p w:rsidR="00C0372F" w:rsidRPr="0040655F" w:rsidRDefault="00FE500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j</w:t>
      </w:r>
      <w:r w:rsidR="00163982" w:rsidRPr="0040655F">
        <w:rPr>
          <w:color w:val="auto"/>
          <w:sz w:val="28"/>
          <w:szCs w:val="28"/>
        </w:rPr>
        <w:t xml:space="preserve">a vairāki projekta iesniegumi saskaņā ar kvalitātes vērtēšanas kritērijiem un specifiskajiem vērtēšanas kritērijiem ieguvuši vienādu punktu skaitu un vienāds punktu skaits ir iegūts arī pēc kvalitātes vērtēšanas kritērijiem, par prioritāru tiek uzskatīts tas projekta iesniegums, </w:t>
      </w:r>
      <w:r w:rsidR="00047271" w:rsidRPr="0040655F">
        <w:rPr>
          <w:color w:val="auto"/>
          <w:sz w:val="28"/>
          <w:szCs w:val="28"/>
        </w:rPr>
        <w:t>kas saņēmis lielāku punktu skaitu:</w:t>
      </w:r>
    </w:p>
    <w:p w:rsidR="00047271" w:rsidRPr="0040655F" w:rsidRDefault="00047271"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 1</w:t>
      </w:r>
      <w:r w:rsidR="00BF098D" w:rsidRPr="0040655F">
        <w:rPr>
          <w:color w:val="auto"/>
          <w:sz w:val="28"/>
          <w:szCs w:val="28"/>
        </w:rPr>
        <w:t>.</w:t>
      </w:r>
      <w:r w:rsidRPr="0040655F">
        <w:rPr>
          <w:color w:val="auto"/>
          <w:sz w:val="28"/>
          <w:szCs w:val="28"/>
        </w:rPr>
        <w:t xml:space="preserve"> „a” aktivitātes ietvaros šo noteikumu </w:t>
      </w:r>
      <w:hyperlink r:id="rId9" w:anchor="piel4" w:history="1">
        <w:r w:rsidRPr="0040655F">
          <w:rPr>
            <w:color w:val="auto"/>
            <w:sz w:val="28"/>
            <w:szCs w:val="28"/>
          </w:rPr>
          <w:t>6.pielikuma</w:t>
        </w:r>
      </w:hyperlink>
      <w:r w:rsidRPr="0040655F">
        <w:rPr>
          <w:color w:val="auto"/>
          <w:sz w:val="28"/>
          <w:szCs w:val="28"/>
        </w:rPr>
        <w:t xml:space="preserve"> 2. un 15.punktā minētajā kvalitātes kritērijā;</w:t>
      </w:r>
    </w:p>
    <w:p w:rsidR="00047271" w:rsidRPr="0040655F" w:rsidRDefault="00047271"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2. aktivitātes ietvaros šo noteikumu </w:t>
      </w:r>
      <w:hyperlink r:id="rId10" w:anchor="piel4" w:history="1">
        <w:r w:rsidRPr="0040655F">
          <w:rPr>
            <w:color w:val="auto"/>
            <w:sz w:val="28"/>
            <w:szCs w:val="28"/>
          </w:rPr>
          <w:t>8.pielikuma</w:t>
        </w:r>
      </w:hyperlink>
      <w:r w:rsidRPr="0040655F">
        <w:rPr>
          <w:color w:val="auto"/>
          <w:sz w:val="28"/>
          <w:szCs w:val="28"/>
        </w:rPr>
        <w:t xml:space="preserve"> 2. un 16.punktā minētajā kvalitātes kritērijā</w:t>
      </w:r>
      <w:r w:rsidR="00BF098D" w:rsidRPr="0040655F">
        <w:rPr>
          <w:color w:val="auto"/>
          <w:sz w:val="28"/>
          <w:szCs w:val="28"/>
        </w:rPr>
        <w:t>.</w:t>
      </w:r>
    </w:p>
    <w:p w:rsidR="00E80C8E" w:rsidRPr="0040655F" w:rsidRDefault="00E80C8E" w:rsidP="00CB40C6">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projekta iesniegumu atzīst par atbilstošu un virza vērtēšanai pēc precizējamiem administratīvajiem vērtēšanas kritērijiem, ja īstenoti visi šie nosacījumi: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projekta iesniegums atbilstoši kvalitātes vērtēšanas kritērijiem un specifiskajiem vērtēšanas kritērijiem ieguvis vismaz 55 % no maksimāli iespējamā punktu skaita;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projekta iesniegums ieguvis </w:t>
      </w:r>
      <w:r w:rsidR="00B47439" w:rsidRPr="0040655F">
        <w:rPr>
          <w:color w:val="auto"/>
          <w:sz w:val="28"/>
          <w:szCs w:val="28"/>
        </w:rPr>
        <w:t xml:space="preserve">vismaz </w:t>
      </w:r>
      <w:r w:rsidRPr="0040655F">
        <w:rPr>
          <w:color w:val="auto"/>
          <w:sz w:val="28"/>
          <w:szCs w:val="28"/>
        </w:rPr>
        <w:t xml:space="preserve">minimāli nepieciešamo punktu skaitu saskaņā ar konkrēto specifisko vērtēšanas kritēriju;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pēc projektu iesniegumu sakārtošanas prioritārā secībā, ņemot vērā, ka apstiprināmi projektu iesniegumi, kas ieguvuši augstāko punktu skaitu, ir pietiekams finansējums projekta iesnieguma īstenošanai</w:t>
      </w:r>
      <w:r w:rsidR="00B47439" w:rsidRPr="0040655F">
        <w:rPr>
          <w:color w:val="auto"/>
          <w:sz w:val="28"/>
          <w:szCs w:val="28"/>
        </w:rPr>
        <w:t xml:space="preserve"> konkrētajā aktivitātē</w:t>
      </w:r>
      <w:r w:rsidR="00D165F4" w:rsidRPr="0040655F">
        <w:rPr>
          <w:color w:val="auto"/>
          <w:sz w:val="28"/>
          <w:szCs w:val="28"/>
        </w:rPr>
        <w:t>.</w:t>
      </w:r>
      <w:r w:rsidRPr="0040655F">
        <w:rPr>
          <w:color w:val="auto"/>
          <w:sz w:val="28"/>
          <w:szCs w:val="28"/>
        </w:rPr>
        <w:t xml:space="preserve"> </w:t>
      </w:r>
    </w:p>
    <w:p w:rsidR="00E80C8E" w:rsidRPr="0040655F" w:rsidRDefault="00FE5003" w:rsidP="00CB40C6">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komisija vērtē projekta iesniegumu atbilstoši precizējamiem administratīvajiem vērtēšanas kritērijiem un to: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virza apstiprināšanai; </w:t>
      </w:r>
    </w:p>
    <w:p w:rsidR="00732008"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virza apstiprināšanai ar nosacījumu, ja ir nepieciešami precizējumi tādā kritērijā, kurš saskaņā ar šiem noteikumiem ir noteikts kā precizējams</w:t>
      </w:r>
      <w:r w:rsidR="00C1568C" w:rsidRPr="0040655F">
        <w:rPr>
          <w:color w:val="auto"/>
          <w:sz w:val="28"/>
          <w:szCs w:val="28"/>
        </w:rPr>
        <w:t xml:space="preserve"> vai arī nepieciešams precizēt projekta iesnieguma sadaļas</w:t>
      </w:r>
      <w:r w:rsidR="001B047A" w:rsidRPr="0040655F">
        <w:rPr>
          <w:color w:val="auto"/>
          <w:sz w:val="28"/>
          <w:szCs w:val="28"/>
        </w:rPr>
        <w:t xml:space="preserve"> atbilstoši šo noteikumu 3</w:t>
      </w:r>
      <w:r w:rsidR="001D2DA8" w:rsidRPr="0040655F">
        <w:rPr>
          <w:color w:val="auto"/>
          <w:sz w:val="28"/>
          <w:szCs w:val="28"/>
        </w:rPr>
        <w:t>7</w:t>
      </w:r>
      <w:r w:rsidR="001B047A" w:rsidRPr="0040655F">
        <w:rPr>
          <w:color w:val="auto"/>
          <w:sz w:val="28"/>
          <w:szCs w:val="28"/>
        </w:rPr>
        <w:t>.2.</w:t>
      </w:r>
      <w:r w:rsidR="00C1568C" w:rsidRPr="0040655F">
        <w:rPr>
          <w:color w:val="auto"/>
          <w:sz w:val="28"/>
          <w:szCs w:val="28"/>
        </w:rPr>
        <w:t xml:space="preserve"> punktā noteiktajiem lēmumā </w:t>
      </w:r>
      <w:r w:rsidR="00454686" w:rsidRPr="0040655F">
        <w:rPr>
          <w:color w:val="auto"/>
          <w:sz w:val="28"/>
          <w:szCs w:val="28"/>
        </w:rPr>
        <w:t xml:space="preserve">par projekta iesnieguma apstiprināšanu ar nosacījumu </w:t>
      </w:r>
      <w:r w:rsidR="00C1568C" w:rsidRPr="0040655F">
        <w:rPr>
          <w:color w:val="auto"/>
          <w:sz w:val="28"/>
          <w:szCs w:val="28"/>
        </w:rPr>
        <w:t>izvirzāmajiem nosacījumiem</w:t>
      </w:r>
      <w:r w:rsidR="00D165F4" w:rsidRPr="0040655F">
        <w:rPr>
          <w:color w:val="auto"/>
          <w:sz w:val="28"/>
          <w:szCs w:val="28"/>
        </w:rPr>
        <w:t>.</w:t>
      </w:r>
      <w:r w:rsidRPr="0040655F">
        <w:rPr>
          <w:color w:val="auto"/>
          <w:sz w:val="28"/>
          <w:szCs w:val="28"/>
        </w:rPr>
        <w:t xml:space="preserve"> </w:t>
      </w:r>
    </w:p>
    <w:p w:rsidR="00E80C8E" w:rsidRPr="0040655F" w:rsidRDefault="001915B2" w:rsidP="00CB40C6">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komisija, pamatojoties uz fonda vadības komitejas un komisijas vērtējumiem, iesniedz vadošajā iestādē vērtēšanas ziņojumu, kurā iekļauj informāciju par saņemtajiem projektu iesniegumiem, vērtēšanas gaitu, kā arī apstiprināšanai, apstiprināšanai ar nosacījumu un noraidīšanai ieteiktajiem projektu iesniegumiem un to noraidījuma iemesliem.</w:t>
      </w:r>
    </w:p>
    <w:p w:rsidR="00E80C8E" w:rsidRPr="0040655F" w:rsidRDefault="00E80C8E" w:rsidP="00DC115C">
      <w:pPr>
        <w:pStyle w:val="tv213"/>
        <w:numPr>
          <w:ilvl w:val="0"/>
          <w:numId w:val="2"/>
        </w:numPr>
        <w:tabs>
          <w:tab w:val="left" w:pos="1134"/>
        </w:tabs>
        <w:spacing w:before="120" w:line="240" w:lineRule="auto"/>
        <w:ind w:left="0" w:firstLine="567"/>
        <w:rPr>
          <w:color w:val="auto"/>
          <w:sz w:val="28"/>
          <w:szCs w:val="28"/>
        </w:rPr>
      </w:pPr>
      <w:bookmarkStart w:id="39" w:name="p35"/>
      <w:bookmarkEnd w:id="39"/>
      <w:r w:rsidRPr="0040655F">
        <w:rPr>
          <w:color w:val="auto"/>
          <w:sz w:val="28"/>
          <w:szCs w:val="28"/>
        </w:rPr>
        <w:t xml:space="preserve">Vadošā iestāde, pamatojoties uz komisijas vērtēšanas ziņojumu, pieņem lēmumu par projekta iesnieguma: </w:t>
      </w:r>
    </w:p>
    <w:p w:rsidR="00E80C8E" w:rsidRPr="0040655F" w:rsidRDefault="00AE62E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apstiprināšanu šo noteikumu </w:t>
      </w:r>
      <w:r w:rsidR="00C054C9" w:rsidRPr="0040655F">
        <w:rPr>
          <w:color w:val="auto"/>
          <w:sz w:val="28"/>
          <w:szCs w:val="28"/>
        </w:rPr>
        <w:t>3</w:t>
      </w:r>
      <w:r w:rsidR="002A75FB" w:rsidRPr="0040655F">
        <w:rPr>
          <w:color w:val="auto"/>
          <w:sz w:val="28"/>
          <w:szCs w:val="28"/>
        </w:rPr>
        <w:t>5</w:t>
      </w:r>
      <w:r w:rsidR="00C054C9" w:rsidRPr="0040655F">
        <w:rPr>
          <w:color w:val="auto"/>
          <w:sz w:val="28"/>
          <w:szCs w:val="28"/>
        </w:rPr>
        <w:t>.3.1. un 3</w:t>
      </w:r>
      <w:r w:rsidR="002A75FB" w:rsidRPr="0040655F">
        <w:rPr>
          <w:color w:val="auto"/>
          <w:sz w:val="28"/>
          <w:szCs w:val="28"/>
        </w:rPr>
        <w:t>6</w:t>
      </w:r>
      <w:r w:rsidR="00C054C9" w:rsidRPr="0040655F">
        <w:rPr>
          <w:color w:val="auto"/>
          <w:sz w:val="28"/>
          <w:szCs w:val="28"/>
        </w:rPr>
        <w:t>.11.1.</w:t>
      </w:r>
      <w:r w:rsidR="00E80C8E" w:rsidRPr="0040655F">
        <w:rPr>
          <w:color w:val="auto"/>
          <w:sz w:val="28"/>
          <w:szCs w:val="28"/>
        </w:rPr>
        <w:t xml:space="preserve">apakšpunktā minētajos gadījumos; </w:t>
      </w:r>
    </w:p>
    <w:p w:rsidR="00E80C8E" w:rsidRPr="0040655F" w:rsidRDefault="00AE62E5"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apstiprināšanu ar nosacījumu</w:t>
      </w:r>
      <w:r w:rsidR="0081265A" w:rsidRPr="0040655F">
        <w:rPr>
          <w:color w:val="auto"/>
          <w:sz w:val="28"/>
          <w:szCs w:val="28"/>
        </w:rPr>
        <w:t xml:space="preserve">, </w:t>
      </w:r>
      <w:r w:rsidR="005206CB" w:rsidRPr="0040655F">
        <w:rPr>
          <w:color w:val="auto"/>
          <w:sz w:val="28"/>
          <w:szCs w:val="28"/>
        </w:rPr>
        <w:t>ja nepieciešams izvirzīt</w:t>
      </w:r>
      <w:r w:rsidR="0081265A" w:rsidRPr="0040655F">
        <w:rPr>
          <w:color w:val="auto"/>
          <w:sz w:val="28"/>
          <w:szCs w:val="28"/>
        </w:rPr>
        <w:t xml:space="preserve"> sekojošus </w:t>
      </w:r>
      <w:r w:rsidR="005206CB" w:rsidRPr="0040655F">
        <w:rPr>
          <w:color w:val="auto"/>
          <w:sz w:val="28"/>
          <w:szCs w:val="28"/>
        </w:rPr>
        <w:t>nosacījumus</w:t>
      </w:r>
      <w:r w:rsidR="0081265A" w:rsidRPr="0040655F">
        <w:rPr>
          <w:color w:val="auto"/>
          <w:sz w:val="28"/>
          <w:szCs w:val="28"/>
        </w:rPr>
        <w:t>:</w:t>
      </w:r>
      <w:r w:rsidR="00161802" w:rsidRPr="0040655F">
        <w:rPr>
          <w:color w:val="auto"/>
          <w:sz w:val="28"/>
          <w:szCs w:val="28"/>
        </w:rPr>
        <w:t xml:space="preserve"> </w:t>
      </w:r>
    </w:p>
    <w:p w:rsidR="007353AE" w:rsidRPr="0040655F" w:rsidRDefault="007353A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precizēt projekta iesniegumu, lai nodrošinātu tā atbilstību šo noteikumu </w:t>
      </w:r>
      <w:r w:rsidR="005A7373" w:rsidRPr="0040655F">
        <w:rPr>
          <w:color w:val="auto"/>
          <w:sz w:val="28"/>
          <w:szCs w:val="28"/>
        </w:rPr>
        <w:t>4</w:t>
      </w:r>
      <w:r w:rsidRPr="0040655F">
        <w:rPr>
          <w:color w:val="auto"/>
          <w:sz w:val="28"/>
          <w:szCs w:val="28"/>
        </w:rPr>
        <w:t>.pielikumā noteiktajiem precizējamiem administratīvajiem vērtēšanas kritērijiem</w:t>
      </w:r>
      <w:r w:rsidR="00263169" w:rsidRPr="0040655F">
        <w:rPr>
          <w:color w:val="auto"/>
          <w:sz w:val="28"/>
          <w:szCs w:val="28"/>
        </w:rPr>
        <w:t xml:space="preserve">, </w:t>
      </w:r>
      <w:r w:rsidR="00BA51F9" w:rsidRPr="0040655F">
        <w:rPr>
          <w:color w:val="auto"/>
          <w:sz w:val="28"/>
          <w:szCs w:val="28"/>
        </w:rPr>
        <w:t>6.,7.,8. vai 9.</w:t>
      </w:r>
      <w:r w:rsidR="00263169" w:rsidRPr="0040655F">
        <w:rPr>
          <w:color w:val="auto"/>
          <w:sz w:val="28"/>
          <w:szCs w:val="28"/>
        </w:rPr>
        <w:t xml:space="preserve">pielikumā noteiktajiem precizējamiem kvalitātes vērtēšanas kritērijiem un </w:t>
      </w:r>
      <w:r w:rsidR="00BA51F9" w:rsidRPr="0040655F">
        <w:rPr>
          <w:color w:val="auto"/>
          <w:sz w:val="28"/>
          <w:szCs w:val="28"/>
        </w:rPr>
        <w:t>5</w:t>
      </w:r>
      <w:r w:rsidR="00263169" w:rsidRPr="0040655F">
        <w:rPr>
          <w:color w:val="auto"/>
          <w:sz w:val="28"/>
          <w:szCs w:val="28"/>
        </w:rPr>
        <w:t>. pielikumā noteiktajiem precizējamiem specifiskajiem vērtēšanas kritērijiem</w:t>
      </w:r>
      <w:r w:rsidRPr="0040655F">
        <w:rPr>
          <w:color w:val="auto"/>
          <w:sz w:val="28"/>
          <w:szCs w:val="28"/>
        </w:rPr>
        <w:t>;</w:t>
      </w:r>
    </w:p>
    <w:p w:rsidR="007353AE" w:rsidRPr="0040655F" w:rsidRDefault="007353A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novērst informācijas pretrunas dažādās projekta iesnieguma sadaļās; </w:t>
      </w:r>
    </w:p>
    <w:p w:rsidR="007353AE" w:rsidRPr="0040655F" w:rsidRDefault="007353A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precizēt projekta aktivitāšu aprakstu, ta</w:t>
      </w:r>
      <w:r w:rsidR="00047271" w:rsidRPr="0040655F">
        <w:rPr>
          <w:color w:val="auto"/>
          <w:sz w:val="28"/>
          <w:szCs w:val="28"/>
        </w:rPr>
        <w:t>jā</w:t>
      </w:r>
      <w:r w:rsidRPr="0040655F">
        <w:rPr>
          <w:color w:val="auto"/>
          <w:sz w:val="28"/>
          <w:szCs w:val="28"/>
        </w:rPr>
        <w:t xml:space="preserve"> skaitā svītrot neatbilstošās aktivitātes un precizēt projekta īstenošanas laika grafiku; </w:t>
      </w:r>
    </w:p>
    <w:p w:rsidR="00820F8C" w:rsidRPr="0040655F" w:rsidRDefault="00820F8C"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precizēt mērķa grupas skaitu un raksturojumu;</w:t>
      </w:r>
    </w:p>
    <w:p w:rsidR="007353AE" w:rsidRPr="0040655F" w:rsidRDefault="007353A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precizēt projekta rezultātu aprakstu, ta</w:t>
      </w:r>
      <w:r w:rsidR="00047271" w:rsidRPr="0040655F">
        <w:rPr>
          <w:color w:val="auto"/>
          <w:sz w:val="28"/>
          <w:szCs w:val="28"/>
        </w:rPr>
        <w:t>jā</w:t>
      </w:r>
      <w:r w:rsidRPr="0040655F">
        <w:rPr>
          <w:color w:val="auto"/>
          <w:sz w:val="28"/>
          <w:szCs w:val="28"/>
        </w:rPr>
        <w:t xml:space="preserve"> skaitā precizēt skaitliskos rādītājus un paredzētos informācijas avotus to pārbaudei; </w:t>
      </w:r>
    </w:p>
    <w:p w:rsidR="007353AE" w:rsidRPr="0040655F" w:rsidRDefault="007353A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sniegt papildu informāciju vai skaidrojumu, ja projekta iesniegumā norādītā informācija ir nepilnīga vai pretrunīga;</w:t>
      </w:r>
    </w:p>
    <w:p w:rsidR="007353AE" w:rsidRPr="0040655F" w:rsidRDefault="007353A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samaksāt nodokļu vai valsts sociālās apdrošināšanas obligāto iemaksu parādus;</w:t>
      </w:r>
    </w:p>
    <w:p w:rsidR="0065512E" w:rsidRPr="0040655F" w:rsidRDefault="00AF7350"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 </w:t>
      </w:r>
      <w:r w:rsidR="007353AE" w:rsidRPr="0040655F">
        <w:rPr>
          <w:color w:val="auto"/>
          <w:sz w:val="28"/>
          <w:szCs w:val="28"/>
        </w:rPr>
        <w:t>iesniegt Valsts ieņēmumu dienestā aktuālo gada pārskatu vai tā daļas (ieņēmumu un izdevumu pārskatu, ziedojumu un dāvinājumu pārskatu)</w:t>
      </w:r>
      <w:r w:rsidR="0065512E" w:rsidRPr="0040655F">
        <w:rPr>
          <w:color w:val="auto"/>
          <w:sz w:val="28"/>
          <w:szCs w:val="28"/>
        </w:rPr>
        <w:t xml:space="preserve"> </w:t>
      </w:r>
      <w:r w:rsidR="00C65840" w:rsidRPr="0040655F">
        <w:rPr>
          <w:color w:val="auto"/>
          <w:sz w:val="28"/>
          <w:szCs w:val="28"/>
        </w:rPr>
        <w:t>(ja attiecināms)</w:t>
      </w:r>
      <w:r w:rsidR="007353AE" w:rsidRPr="0040655F">
        <w:rPr>
          <w:color w:val="auto"/>
          <w:sz w:val="28"/>
          <w:szCs w:val="28"/>
        </w:rPr>
        <w:t>.</w:t>
      </w:r>
    </w:p>
    <w:p w:rsidR="00E80C8E" w:rsidRPr="0040655F" w:rsidRDefault="008C748F" w:rsidP="00AE62E5">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noraidīšanu, ja ir īstenojies vismaz viens no šādiem nosacījumiem: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projekta iesniegums neatbilst kaut vienam administratīvās vērtēšanas kritērijam, kas saskaņā ar šiem noteikumiem noteikts kā neprecizējams;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atklātā projektu iesniegumu atlasē projekta iesniegums atbilstoši kvalitātes vērtēšanas kritērijiem un specifiskajiem vērtēšanas kritērijiem un ierobežotā projektu iesniegumu atlasē – atbilstoši kvalitātes vērtēšanas kritērijiem nav ieguvis vismaz 55 % no maksimāli iespējamā punktu skaita;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 xml:space="preserve">projekta iesniegums nav ieguvis </w:t>
      </w:r>
      <w:r w:rsidR="00B47439" w:rsidRPr="0040655F">
        <w:rPr>
          <w:color w:val="auto"/>
          <w:sz w:val="28"/>
          <w:szCs w:val="28"/>
        </w:rPr>
        <w:t xml:space="preserve">vismaz </w:t>
      </w:r>
      <w:r w:rsidRPr="0040655F">
        <w:rPr>
          <w:color w:val="auto"/>
          <w:sz w:val="28"/>
          <w:szCs w:val="28"/>
        </w:rPr>
        <w:t xml:space="preserve">minimāli nepieciešamo punktu skaitu saskaņā ar konkrēto kvalitātes vērtēšanas vai specifisko vērtēšanas kritēriju (ja attiecināms); </w:t>
      </w:r>
    </w:p>
    <w:p w:rsidR="00E80C8E" w:rsidRPr="0040655F" w:rsidRDefault="00E80C8E" w:rsidP="00047115">
      <w:pPr>
        <w:pStyle w:val="tv213"/>
        <w:numPr>
          <w:ilvl w:val="2"/>
          <w:numId w:val="2"/>
        </w:numPr>
        <w:tabs>
          <w:tab w:val="left" w:pos="2268"/>
          <w:tab w:val="left" w:pos="2552"/>
        </w:tabs>
        <w:spacing w:before="120" w:line="240" w:lineRule="auto"/>
        <w:ind w:left="1560" w:firstLine="0"/>
        <w:rPr>
          <w:color w:val="auto"/>
          <w:sz w:val="28"/>
          <w:szCs w:val="28"/>
        </w:rPr>
      </w:pPr>
      <w:r w:rsidRPr="0040655F">
        <w:rPr>
          <w:color w:val="auto"/>
          <w:sz w:val="28"/>
          <w:szCs w:val="28"/>
        </w:rPr>
        <w:t>pēc projektu iesniegumu sakārtošanas prioritārā secībā, ņemot vērā, ka apstiprināmi projektu iesniegumi, kas ieguvuši augstāko punktu skaitu, nav pietiekama finansējuma projekta iesnieguma īstenošanai.</w:t>
      </w:r>
    </w:p>
    <w:p w:rsidR="00E80C8E" w:rsidRPr="0040655F" w:rsidRDefault="00E80C8E" w:rsidP="00DC115C">
      <w:pPr>
        <w:pStyle w:val="tv213"/>
        <w:numPr>
          <w:ilvl w:val="0"/>
          <w:numId w:val="2"/>
        </w:numPr>
        <w:tabs>
          <w:tab w:val="left" w:pos="1134"/>
        </w:tabs>
        <w:spacing w:before="120" w:line="240" w:lineRule="auto"/>
        <w:ind w:left="0" w:firstLine="567"/>
        <w:rPr>
          <w:color w:val="auto"/>
          <w:sz w:val="28"/>
          <w:szCs w:val="28"/>
        </w:rPr>
      </w:pPr>
      <w:bookmarkStart w:id="40" w:name="p36"/>
      <w:bookmarkEnd w:id="40"/>
      <w:r w:rsidRPr="0040655F">
        <w:rPr>
          <w:color w:val="auto"/>
          <w:sz w:val="28"/>
          <w:szCs w:val="28"/>
        </w:rPr>
        <w:t xml:space="preserve">Vadošā iestāde 10 </w:t>
      </w:r>
      <w:r w:rsidR="00B47439" w:rsidRPr="0040655F">
        <w:rPr>
          <w:color w:val="auto"/>
          <w:sz w:val="28"/>
          <w:szCs w:val="28"/>
        </w:rPr>
        <w:t xml:space="preserve">(desmit) </w:t>
      </w:r>
      <w:r w:rsidRPr="0040655F">
        <w:rPr>
          <w:color w:val="auto"/>
          <w:sz w:val="28"/>
          <w:szCs w:val="28"/>
        </w:rPr>
        <w:t>darb</w:t>
      </w:r>
      <w:r w:rsidR="00B47439" w:rsidRPr="0040655F">
        <w:rPr>
          <w:color w:val="auto"/>
          <w:sz w:val="28"/>
          <w:szCs w:val="28"/>
        </w:rPr>
        <w:t xml:space="preserve">a </w:t>
      </w:r>
      <w:r w:rsidRPr="0040655F">
        <w:rPr>
          <w:color w:val="auto"/>
          <w:sz w:val="28"/>
          <w:szCs w:val="28"/>
        </w:rPr>
        <w:t xml:space="preserve">dienu laikā pēc šo noteikumu </w:t>
      </w:r>
      <w:r w:rsidR="0065512E" w:rsidRPr="0040655F">
        <w:rPr>
          <w:color w:val="auto"/>
          <w:sz w:val="28"/>
          <w:szCs w:val="28"/>
        </w:rPr>
        <w:t>3</w:t>
      </w:r>
      <w:r w:rsidR="002A75FB" w:rsidRPr="0040655F">
        <w:rPr>
          <w:color w:val="auto"/>
          <w:sz w:val="28"/>
          <w:szCs w:val="28"/>
        </w:rPr>
        <w:t>7</w:t>
      </w:r>
      <w:r w:rsidR="0065512E" w:rsidRPr="0040655F">
        <w:rPr>
          <w:color w:val="auto"/>
          <w:sz w:val="28"/>
          <w:szCs w:val="28"/>
        </w:rPr>
        <w:t>.</w:t>
      </w:r>
      <w:r w:rsidRPr="0040655F">
        <w:rPr>
          <w:color w:val="auto"/>
          <w:sz w:val="28"/>
          <w:szCs w:val="28"/>
        </w:rPr>
        <w:t>punktā minētā lēmuma pieņemšanas nosūta to projekta iesniedzējam.</w:t>
      </w:r>
    </w:p>
    <w:p w:rsidR="00E80C8E" w:rsidRPr="0040655F" w:rsidRDefault="00E80C8E" w:rsidP="000547FE">
      <w:pPr>
        <w:pStyle w:val="tv213"/>
        <w:numPr>
          <w:ilvl w:val="0"/>
          <w:numId w:val="2"/>
        </w:numPr>
        <w:tabs>
          <w:tab w:val="left" w:pos="1134"/>
        </w:tabs>
        <w:spacing w:before="120" w:line="240" w:lineRule="auto"/>
        <w:ind w:left="0" w:firstLine="567"/>
        <w:rPr>
          <w:color w:val="auto"/>
          <w:sz w:val="28"/>
          <w:szCs w:val="28"/>
        </w:rPr>
      </w:pPr>
      <w:bookmarkStart w:id="41" w:name="p37"/>
      <w:bookmarkEnd w:id="41"/>
      <w:r w:rsidRPr="0040655F">
        <w:rPr>
          <w:color w:val="auto"/>
          <w:sz w:val="28"/>
          <w:szCs w:val="28"/>
        </w:rPr>
        <w:t>Nosacījumu izpildi, kas minēti lēmumā par projekta iesnieguma apstiprināšanu ar nosacījumu, projekta iesniedzējs nodrošina vadošās iestādes lēmumā paredzētajā termiņā.</w:t>
      </w:r>
      <w:r w:rsidR="000547FE" w:rsidRPr="0040655F">
        <w:rPr>
          <w:color w:val="auto"/>
          <w:sz w:val="28"/>
          <w:szCs w:val="28"/>
        </w:rPr>
        <w:t xml:space="preserve"> P</w:t>
      </w:r>
      <w:r w:rsidR="00B47A7E" w:rsidRPr="0040655F">
        <w:rPr>
          <w:color w:val="auto"/>
          <w:sz w:val="28"/>
          <w:szCs w:val="28"/>
        </w:rPr>
        <w:t xml:space="preserve">rojekta iesniedzējs, izpildot vadošās iestādes lēmumā izvirzītos nosacījumus, </w:t>
      </w:r>
      <w:r w:rsidR="000547FE" w:rsidRPr="0040655F">
        <w:rPr>
          <w:color w:val="auto"/>
          <w:sz w:val="28"/>
          <w:szCs w:val="28"/>
        </w:rPr>
        <w:t>nav tiesīgs veikt citas</w:t>
      </w:r>
      <w:r w:rsidR="00B47A7E" w:rsidRPr="0040655F">
        <w:rPr>
          <w:color w:val="auto"/>
          <w:sz w:val="28"/>
          <w:szCs w:val="28"/>
        </w:rPr>
        <w:t xml:space="preserve"> ar vadošo iestādi nesaskaņotas</w:t>
      </w:r>
      <w:r w:rsidR="000547FE" w:rsidRPr="0040655F">
        <w:rPr>
          <w:color w:val="auto"/>
          <w:sz w:val="28"/>
          <w:szCs w:val="28"/>
        </w:rPr>
        <w:t xml:space="preserve"> izmaiņas projekta iesniegumā. </w:t>
      </w:r>
    </w:p>
    <w:p w:rsidR="00E32CC4" w:rsidRPr="0040655F" w:rsidRDefault="00E80C8E" w:rsidP="00E32CC4">
      <w:pPr>
        <w:pStyle w:val="tv213"/>
        <w:numPr>
          <w:ilvl w:val="0"/>
          <w:numId w:val="2"/>
        </w:numPr>
        <w:tabs>
          <w:tab w:val="left" w:pos="1134"/>
        </w:tabs>
        <w:spacing w:before="120" w:line="240" w:lineRule="auto"/>
        <w:ind w:left="0" w:firstLine="567"/>
        <w:rPr>
          <w:color w:val="auto"/>
          <w:sz w:val="28"/>
          <w:szCs w:val="28"/>
        </w:rPr>
      </w:pPr>
      <w:bookmarkStart w:id="42" w:name="p38"/>
      <w:bookmarkEnd w:id="42"/>
      <w:r w:rsidRPr="0040655F">
        <w:rPr>
          <w:color w:val="auto"/>
          <w:sz w:val="28"/>
          <w:szCs w:val="28"/>
        </w:rPr>
        <w:t>Komisija 10</w:t>
      </w:r>
      <w:r w:rsidR="00B47439" w:rsidRPr="0040655F">
        <w:rPr>
          <w:color w:val="auto"/>
          <w:sz w:val="28"/>
          <w:szCs w:val="28"/>
        </w:rPr>
        <w:t xml:space="preserve"> (desmit)</w:t>
      </w:r>
      <w:r w:rsidRPr="0040655F">
        <w:rPr>
          <w:color w:val="auto"/>
          <w:sz w:val="28"/>
          <w:szCs w:val="28"/>
        </w:rPr>
        <w:t xml:space="preserve"> darb</w:t>
      </w:r>
      <w:r w:rsidR="00B47439" w:rsidRPr="0040655F">
        <w:rPr>
          <w:color w:val="auto"/>
          <w:sz w:val="28"/>
          <w:szCs w:val="28"/>
        </w:rPr>
        <w:t xml:space="preserve">a </w:t>
      </w:r>
      <w:r w:rsidRPr="0040655F">
        <w:rPr>
          <w:color w:val="auto"/>
          <w:sz w:val="28"/>
          <w:szCs w:val="28"/>
        </w:rPr>
        <w:t>dienu laikā pēc tam, kad saņemta informācija par nosacījumu izpildi, kas minēti lēmumā par projekta iesnieguma apstiprināšanu ar nosacījumu, izvērtē to atbilstību lēmumā ietvertajiem nosacījumiem.</w:t>
      </w:r>
    </w:p>
    <w:p w:rsidR="00E80C8E" w:rsidRPr="0040655F" w:rsidRDefault="00E80C8E" w:rsidP="00475268">
      <w:pPr>
        <w:pStyle w:val="tv213"/>
        <w:numPr>
          <w:ilvl w:val="0"/>
          <w:numId w:val="2"/>
        </w:numPr>
        <w:tabs>
          <w:tab w:val="left" w:pos="1134"/>
        </w:tabs>
        <w:spacing w:before="120" w:line="240" w:lineRule="auto"/>
        <w:ind w:left="0" w:firstLine="567"/>
        <w:rPr>
          <w:color w:val="auto"/>
          <w:sz w:val="28"/>
          <w:szCs w:val="28"/>
        </w:rPr>
      </w:pPr>
      <w:bookmarkStart w:id="43" w:name="p39"/>
      <w:bookmarkEnd w:id="43"/>
      <w:r w:rsidRPr="0040655F">
        <w:rPr>
          <w:color w:val="auto"/>
          <w:sz w:val="28"/>
          <w:szCs w:val="28"/>
        </w:rPr>
        <w:t xml:space="preserve">Atklātā projektu iesniegumu atlasē vadošā iestāde </w:t>
      </w:r>
      <w:r w:rsidR="00B47439" w:rsidRPr="0040655F">
        <w:rPr>
          <w:color w:val="auto"/>
          <w:sz w:val="28"/>
          <w:szCs w:val="28"/>
        </w:rPr>
        <w:t>5 (</w:t>
      </w:r>
      <w:r w:rsidRPr="0040655F">
        <w:rPr>
          <w:color w:val="auto"/>
          <w:sz w:val="28"/>
          <w:szCs w:val="28"/>
        </w:rPr>
        <w:t>piecu</w:t>
      </w:r>
      <w:r w:rsidR="00B47439" w:rsidRPr="0040655F">
        <w:rPr>
          <w:color w:val="auto"/>
          <w:sz w:val="28"/>
          <w:szCs w:val="28"/>
        </w:rPr>
        <w:t>)</w:t>
      </w:r>
      <w:r w:rsidRPr="0040655F">
        <w:rPr>
          <w:color w:val="auto"/>
          <w:sz w:val="28"/>
          <w:szCs w:val="28"/>
        </w:rPr>
        <w:t xml:space="preserve"> darb</w:t>
      </w:r>
      <w:r w:rsidR="00B47439" w:rsidRPr="0040655F">
        <w:rPr>
          <w:color w:val="auto"/>
          <w:sz w:val="28"/>
          <w:szCs w:val="28"/>
        </w:rPr>
        <w:t xml:space="preserve">a </w:t>
      </w:r>
      <w:r w:rsidRPr="0040655F">
        <w:rPr>
          <w:color w:val="auto"/>
          <w:sz w:val="28"/>
          <w:szCs w:val="28"/>
        </w:rPr>
        <w:t>dienu laikā pēc tam, kad komisija izvērtējusi nosacījumu izpildi, kas minēti lēmumā par projekta iesnieguma apstiprināšanu ar nosacījumu, minēto informāciju nosūta vadības komitejai pārbaudei, vai nosacījumi izpildīti saskaņā ar specifiskajiem vērtēšanas kritērijiem.</w:t>
      </w:r>
    </w:p>
    <w:p w:rsidR="00E80C8E" w:rsidRPr="0040655F" w:rsidRDefault="00E80C8E" w:rsidP="00475268">
      <w:pPr>
        <w:pStyle w:val="tv213"/>
        <w:numPr>
          <w:ilvl w:val="0"/>
          <w:numId w:val="2"/>
        </w:numPr>
        <w:tabs>
          <w:tab w:val="left" w:pos="1134"/>
        </w:tabs>
        <w:spacing w:before="120" w:line="240" w:lineRule="auto"/>
        <w:ind w:left="0" w:firstLine="567"/>
        <w:rPr>
          <w:color w:val="auto"/>
          <w:sz w:val="28"/>
          <w:szCs w:val="28"/>
        </w:rPr>
      </w:pPr>
      <w:bookmarkStart w:id="44" w:name="p40"/>
      <w:bookmarkEnd w:id="44"/>
      <w:r w:rsidRPr="0040655F">
        <w:rPr>
          <w:color w:val="auto"/>
          <w:sz w:val="28"/>
          <w:szCs w:val="28"/>
        </w:rPr>
        <w:t xml:space="preserve">Pēc nosacījumu izpildes izvērtēšanas vadošā iestāde sagatavo atzinumu. Ja nosacījumi, kas minēti lēmumā par projekta iesnieguma apstiprināšanu ar nosacījumu, ir izpildīti, vadošā iestāde </w:t>
      </w:r>
      <w:r w:rsidR="00DE36E0" w:rsidRPr="0040655F">
        <w:rPr>
          <w:color w:val="auto"/>
          <w:sz w:val="28"/>
          <w:szCs w:val="28"/>
        </w:rPr>
        <w:t xml:space="preserve">informē projekta </w:t>
      </w:r>
      <w:r w:rsidRPr="0040655F">
        <w:rPr>
          <w:color w:val="auto"/>
          <w:sz w:val="28"/>
          <w:szCs w:val="28"/>
        </w:rPr>
        <w:t>iesnieguma iesniedzēju par granta līguma slēgšanu.</w:t>
      </w:r>
    </w:p>
    <w:p w:rsidR="00BF098D" w:rsidRPr="0040655F" w:rsidRDefault="00E80C8E" w:rsidP="00475268">
      <w:pPr>
        <w:pStyle w:val="tv213"/>
        <w:numPr>
          <w:ilvl w:val="0"/>
          <w:numId w:val="2"/>
        </w:numPr>
        <w:tabs>
          <w:tab w:val="left" w:pos="1134"/>
        </w:tabs>
        <w:spacing w:before="120" w:line="240" w:lineRule="auto"/>
        <w:ind w:left="0" w:firstLine="567"/>
        <w:rPr>
          <w:color w:val="auto"/>
          <w:sz w:val="28"/>
          <w:szCs w:val="28"/>
        </w:rPr>
      </w:pPr>
      <w:bookmarkStart w:id="45" w:name="p41"/>
      <w:bookmarkEnd w:id="45"/>
      <w:r w:rsidRPr="0040655F">
        <w:rPr>
          <w:color w:val="auto"/>
          <w:sz w:val="28"/>
          <w:szCs w:val="28"/>
        </w:rPr>
        <w:t>Ja nosacījumi, kas minēti lēmumā par projekta iesnieguma apstiprināšanu ar nosacījumu, nav izpildīti vai nav izpildīti lēmumā noteiktajā termiņā, projekta iesniegums uzskatāms par noraidītu un vadošā iestāde par to informē projekta iesniedzēju.</w:t>
      </w:r>
      <w:bookmarkStart w:id="46" w:name="p42"/>
      <w:bookmarkEnd w:id="46"/>
    </w:p>
    <w:p w:rsidR="00E41BC2" w:rsidRPr="0040655F" w:rsidRDefault="00E41BC2" w:rsidP="00E41BC2">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Ja tiek konstatēts, ka projekta iesniedzējs apzināti sniedzis nepatiesas ziņas jebkurā projekta iesnieguma vērtēšanas stadijā, komisija</w:t>
      </w:r>
      <w:r w:rsidRPr="0040655F">
        <w:rPr>
          <w:sz w:val="28"/>
          <w:szCs w:val="28"/>
        </w:rPr>
        <w:t> </w:t>
      </w:r>
      <w:r w:rsidRPr="0040655F">
        <w:rPr>
          <w:color w:val="auto"/>
          <w:sz w:val="28"/>
          <w:szCs w:val="28"/>
        </w:rPr>
        <w:t>  aptur projekta iesnieguma tālāku vērtēšanu un iesaka vadošajai iestādei to noraidīt.</w:t>
      </w:r>
    </w:p>
    <w:p w:rsidR="007C0E53" w:rsidRPr="0040655F" w:rsidRDefault="007C0E53" w:rsidP="00475268">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Ja projekta iesniegums tiek noraidīts i</w:t>
      </w:r>
      <w:r w:rsidR="00B47439" w:rsidRPr="0040655F">
        <w:rPr>
          <w:color w:val="auto"/>
          <w:sz w:val="28"/>
          <w:szCs w:val="28"/>
        </w:rPr>
        <w:t>erobežotajā projektu iesniegumu</w:t>
      </w:r>
      <w:r w:rsidRPr="0040655F">
        <w:rPr>
          <w:color w:val="auto"/>
          <w:sz w:val="28"/>
          <w:szCs w:val="28"/>
        </w:rPr>
        <w:t xml:space="preserve"> atlasē</w:t>
      </w:r>
      <w:r w:rsidR="00B8596F" w:rsidRPr="0040655F">
        <w:rPr>
          <w:color w:val="auto"/>
          <w:sz w:val="28"/>
          <w:szCs w:val="28"/>
        </w:rPr>
        <w:t>, v</w:t>
      </w:r>
      <w:r w:rsidRPr="0040655F">
        <w:rPr>
          <w:color w:val="auto"/>
          <w:sz w:val="28"/>
          <w:szCs w:val="28"/>
        </w:rPr>
        <w:t>ado</w:t>
      </w:r>
      <w:r w:rsidR="00B8596F" w:rsidRPr="0040655F">
        <w:rPr>
          <w:color w:val="auto"/>
          <w:sz w:val="28"/>
          <w:szCs w:val="28"/>
        </w:rPr>
        <w:t>šajai</w:t>
      </w:r>
      <w:r w:rsidRPr="0040655F">
        <w:rPr>
          <w:color w:val="auto"/>
          <w:sz w:val="28"/>
          <w:szCs w:val="28"/>
        </w:rPr>
        <w:t xml:space="preserve"> iestāde</w:t>
      </w:r>
      <w:r w:rsidR="00B8596F" w:rsidRPr="0040655F">
        <w:rPr>
          <w:color w:val="auto"/>
          <w:sz w:val="28"/>
          <w:szCs w:val="28"/>
        </w:rPr>
        <w:t>i</w:t>
      </w:r>
      <w:r w:rsidRPr="0040655F">
        <w:rPr>
          <w:color w:val="auto"/>
          <w:sz w:val="28"/>
          <w:szCs w:val="28"/>
        </w:rPr>
        <w:t xml:space="preserve">, </w:t>
      </w:r>
      <w:r w:rsidR="00B8596F" w:rsidRPr="0040655F">
        <w:rPr>
          <w:color w:val="auto"/>
          <w:sz w:val="28"/>
          <w:szCs w:val="28"/>
        </w:rPr>
        <w:t>izvērtējot finanšu pieejamību konkrētaj</w:t>
      </w:r>
      <w:r w:rsidR="00B47439" w:rsidRPr="0040655F">
        <w:rPr>
          <w:color w:val="auto"/>
          <w:sz w:val="28"/>
          <w:szCs w:val="28"/>
        </w:rPr>
        <w:t>ai</w:t>
      </w:r>
      <w:r w:rsidR="00B8596F" w:rsidRPr="0040655F">
        <w:rPr>
          <w:color w:val="auto"/>
          <w:sz w:val="28"/>
          <w:szCs w:val="28"/>
        </w:rPr>
        <w:t xml:space="preserve"> aktivitātei </w:t>
      </w:r>
      <w:r w:rsidR="00B47439" w:rsidRPr="0040655F">
        <w:rPr>
          <w:color w:val="auto"/>
          <w:sz w:val="28"/>
          <w:szCs w:val="28"/>
        </w:rPr>
        <w:t xml:space="preserve">konkrētās </w:t>
      </w:r>
      <w:r w:rsidR="00B8596F" w:rsidRPr="0040655F">
        <w:rPr>
          <w:color w:val="auto"/>
          <w:sz w:val="28"/>
          <w:szCs w:val="28"/>
        </w:rPr>
        <w:t>gada programmas ietvaros, ir tiesības atkārtoti nosūtīt uzaicinājumu konkrētam projektu iesniedzējam piedalīties iesniegumu atlasē.</w:t>
      </w:r>
    </w:p>
    <w:p w:rsidR="00376FC3" w:rsidRPr="0040655F" w:rsidRDefault="001E503E" w:rsidP="00376FC3">
      <w:pPr>
        <w:pStyle w:val="tv212"/>
        <w:spacing w:after="240" w:line="240" w:lineRule="auto"/>
        <w:rPr>
          <w:color w:val="auto"/>
          <w:sz w:val="28"/>
          <w:szCs w:val="28"/>
        </w:rPr>
      </w:pPr>
      <w:r w:rsidRPr="0040655F">
        <w:rPr>
          <w:color w:val="auto"/>
          <w:sz w:val="28"/>
          <w:szCs w:val="28"/>
        </w:rPr>
        <w:t>VI</w:t>
      </w:r>
      <w:r w:rsidR="00376FC3" w:rsidRPr="0040655F">
        <w:rPr>
          <w:color w:val="auto"/>
          <w:sz w:val="28"/>
          <w:szCs w:val="28"/>
        </w:rPr>
        <w:t>. Granta līguma slēgšana</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Mēneša laikā pēc lēmuma pieņemšanas par projekta iesnieguma apstiprināšanu vai atzinuma pieņemšanas par nosacījumu izpildi, kas minēti lēmumā par projekta iesnieguma apstiprināšanu ar nosacījumu, vadošā iestāde ar finansējuma saņēmēju noslēdz granta līgumu, kurā noteikti līgumslēdzēju pušu pienākumi un tiesības, kā arī fonda projekta īstenošanas kārtība un nosacījumi (tai skaitā finansēšanas nosacījumi un maksāšanas kārtība).</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Vadošā iestāde izbeidz projektu iesniegumu atlasi, neslēdzot granta līgumu, ja visi iesniegtie projektu iesniegumi ir noraidīti vai tam ir objektīvs pamatojums (nepārvarama vara, nav pieejami finanšu līdzekļi vai citi specifiski apstākļi, kas liedz īstenot fonda projektu).</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Pēc lēmuma pieņemšanas par projekta iesnieguma apstiprināšanu vai atzinuma pieņemšanas par nosacījumu izpildi, kas minēti lēmumā par projekta iesnieguma apstiprināšanu ar nosacījumu, bet pirms granta līguma noslēgšanas finansējuma saņēmējs vai vadošā iestāde drīkst precizēt projekta iesniegumā iekļautu informāciju, kas zaudējusi aktualitāti, pēc būtības nemainot projekta iesniegumu.</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Finansējuma saņēmējs ir atbildīgs par projekta īstenošanu atbilstoši apstiprinātajam projekta iesniegumam un sniedz vadošajai iestādei pārskatu par īstenošanas progresu un finanšu izlietojumu saskaņā ar granta līgumu.</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Ja finansējuma saņēmējs nesasniedz projekta uzraudzības rādītājus, bet sasniedz projekta mērķi, vadošā iestāde proporcionāli samazina finansējumu attiecīgajam projekta pasākumam, izņemot gadījumu, ja finansējuma saņēmējs sasniedzis vismaz 85 % no uzraudzības rādītāja un pierāda, ka ir veicis visus nepieciešamos pasākumus, lai sasniegtu projekta uzraudzības rādītājus.</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Finansējuma saņēmējs projekta īstenošanai atver atsevišķu kontu Valsts kasē, no kura tiek veikti un kurā tiek saņemti visi ar projekta īstenošanu saistītie maksājumi.</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Grozījumus projektā izdara atbilstoši granta līgumā noteiktajai kārtībai. Nedrīkst grozīt projekta mērķi vai uzraudzības rādītājus, kā arī jautājumus, kuri ietekmē tādos vērtēšanas kritērijos noteikto informāciju, kuri šajos noteikumos attiecībā uz konkrēto aktivitāti norādīti kā neprecizējami.</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 xml:space="preserve">Ja projekta īstenošanas laikā nepieciešami grozījumi projektā, finansējuma saņēmējs iesniedz vadošajā iestādē granta līguma grozījumu projektu un to pamatojumu. Ja vadošā iestāde, izvērtējot iesniegto granta līguma grozījumu projekta atbilstību šo noteikumu </w:t>
      </w:r>
      <w:r w:rsidR="005500F3" w:rsidRPr="0040655F">
        <w:rPr>
          <w:color w:val="auto"/>
          <w:sz w:val="28"/>
          <w:szCs w:val="28"/>
        </w:rPr>
        <w:t>52</w:t>
      </w:r>
      <w:r w:rsidRPr="0040655F">
        <w:rPr>
          <w:color w:val="auto"/>
          <w:sz w:val="28"/>
          <w:szCs w:val="28"/>
        </w:rPr>
        <w:t>.punktā minētajām prasībām, kā arī to ietekmi uz projekta mērķa sasniegšanu, konstatē nepieciešamību grozīt granta līgumu, tā sagatavo granta līguma grozījumu projektu un nosūta to projekta finansējuma saņēmējam.</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Finansējuma saņēmējs nodrošina mērķa grupai paredzētos informācijas un publicitātes pasākumus saskaņā ar granta līgumu.</w:t>
      </w:r>
    </w:p>
    <w:p w:rsidR="00376FC3" w:rsidRPr="0040655F" w:rsidRDefault="00376FC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Finansējuma saņēmējs nodrošina ar projekta īstenošanu saistītās informācijas un dokumentācijas uzglabāšanu līdz 2023.gada 31.decembrim.</w:t>
      </w:r>
    </w:p>
    <w:p w:rsidR="00376FC3" w:rsidRPr="0040655F" w:rsidRDefault="00376FC3" w:rsidP="00376FC3">
      <w:pPr>
        <w:pStyle w:val="tv213"/>
        <w:tabs>
          <w:tab w:val="left" w:pos="1134"/>
        </w:tabs>
        <w:spacing w:before="120" w:line="240" w:lineRule="auto"/>
        <w:ind w:left="567" w:firstLine="0"/>
        <w:rPr>
          <w:color w:val="auto"/>
          <w:sz w:val="28"/>
          <w:szCs w:val="28"/>
        </w:rPr>
      </w:pPr>
    </w:p>
    <w:p w:rsidR="00E80C8E" w:rsidRPr="0040655F" w:rsidRDefault="00E80C8E" w:rsidP="00E80C8E">
      <w:pPr>
        <w:pStyle w:val="tv212"/>
        <w:spacing w:line="240" w:lineRule="auto"/>
        <w:rPr>
          <w:color w:val="auto"/>
          <w:sz w:val="28"/>
          <w:szCs w:val="28"/>
        </w:rPr>
      </w:pPr>
      <w:bookmarkStart w:id="47" w:name="p43"/>
      <w:bookmarkStart w:id="48" w:name="p44"/>
      <w:bookmarkStart w:id="49" w:name="p45"/>
      <w:bookmarkStart w:id="50" w:name="p46"/>
      <w:bookmarkStart w:id="51" w:name="p47"/>
      <w:bookmarkStart w:id="52" w:name="p48"/>
      <w:bookmarkStart w:id="53" w:name="p49"/>
      <w:bookmarkStart w:id="54" w:name="p50"/>
      <w:bookmarkStart w:id="55" w:name="p51"/>
      <w:bookmarkStart w:id="56" w:name="p52"/>
      <w:bookmarkStart w:id="57" w:name="n1"/>
      <w:bookmarkEnd w:id="47"/>
      <w:bookmarkEnd w:id="48"/>
      <w:bookmarkEnd w:id="49"/>
      <w:bookmarkEnd w:id="50"/>
      <w:bookmarkEnd w:id="51"/>
      <w:bookmarkEnd w:id="52"/>
      <w:bookmarkEnd w:id="53"/>
      <w:bookmarkEnd w:id="54"/>
      <w:bookmarkEnd w:id="55"/>
      <w:bookmarkEnd w:id="56"/>
      <w:r w:rsidRPr="0040655F">
        <w:rPr>
          <w:color w:val="auto"/>
          <w:sz w:val="28"/>
          <w:szCs w:val="28"/>
        </w:rPr>
        <w:t>VI</w:t>
      </w:r>
      <w:r w:rsidR="001E503E" w:rsidRPr="0040655F">
        <w:rPr>
          <w:color w:val="auto"/>
          <w:sz w:val="28"/>
          <w:szCs w:val="28"/>
        </w:rPr>
        <w:t>I</w:t>
      </w:r>
      <w:r w:rsidRPr="0040655F">
        <w:rPr>
          <w:color w:val="auto"/>
          <w:sz w:val="28"/>
          <w:szCs w:val="28"/>
        </w:rPr>
        <w:t>. 1.</w:t>
      </w:r>
      <w:r w:rsidR="000C4606" w:rsidRPr="0040655F">
        <w:rPr>
          <w:color w:val="auto"/>
          <w:sz w:val="28"/>
          <w:szCs w:val="28"/>
        </w:rPr>
        <w:t>”</w:t>
      </w:r>
      <w:r w:rsidRPr="0040655F">
        <w:rPr>
          <w:color w:val="auto"/>
          <w:sz w:val="28"/>
          <w:szCs w:val="28"/>
        </w:rPr>
        <w:t>a</w:t>
      </w:r>
      <w:r w:rsidR="000C4606" w:rsidRPr="0040655F">
        <w:rPr>
          <w:color w:val="auto"/>
          <w:sz w:val="28"/>
          <w:szCs w:val="28"/>
        </w:rPr>
        <w:t>”</w:t>
      </w:r>
      <w:r w:rsidRPr="0040655F">
        <w:rPr>
          <w:color w:val="auto"/>
          <w:sz w:val="28"/>
          <w:szCs w:val="28"/>
        </w:rPr>
        <w:t xml:space="preserve"> aktivitātes </w:t>
      </w:r>
      <w:r w:rsidR="000C4606" w:rsidRPr="0040655F">
        <w:rPr>
          <w:bCs w:val="0"/>
          <w:color w:val="auto"/>
          <w:sz w:val="28"/>
          <w:szCs w:val="28"/>
        </w:rPr>
        <w:t>„</w:t>
      </w:r>
      <w:r w:rsidR="000C4606" w:rsidRPr="0040655F">
        <w:rPr>
          <w:color w:val="auto"/>
          <w:sz w:val="28"/>
          <w:szCs w:val="28"/>
        </w:rPr>
        <w:t>Valodas un adaptācijas programmu attīstība, trešo valstu pilsoņu integrācijai un saliedētas sabiedrības veidošanai”</w:t>
      </w:r>
      <w:r w:rsidRPr="0040655F">
        <w:rPr>
          <w:color w:val="auto"/>
          <w:sz w:val="28"/>
          <w:szCs w:val="28"/>
        </w:rPr>
        <w:t xml:space="preserve"> īstenošana un projektu iesniegumu vērtēšanas kritēriji</w:t>
      </w:r>
    </w:p>
    <w:p w:rsidR="00E80C8E" w:rsidRPr="0040655F" w:rsidRDefault="00475268" w:rsidP="00376FC3">
      <w:pPr>
        <w:pStyle w:val="tv213"/>
        <w:numPr>
          <w:ilvl w:val="0"/>
          <w:numId w:val="2"/>
        </w:numPr>
        <w:tabs>
          <w:tab w:val="left" w:pos="1134"/>
        </w:tabs>
        <w:spacing w:before="120" w:line="240" w:lineRule="auto"/>
        <w:ind w:left="0" w:firstLine="567"/>
        <w:rPr>
          <w:color w:val="auto"/>
          <w:sz w:val="28"/>
          <w:szCs w:val="28"/>
        </w:rPr>
      </w:pPr>
      <w:bookmarkStart w:id="58" w:name="p53"/>
      <w:bookmarkEnd w:id="58"/>
      <w:r w:rsidRPr="0040655F">
        <w:rPr>
          <w:color w:val="auto"/>
          <w:sz w:val="28"/>
          <w:szCs w:val="28"/>
        </w:rPr>
        <w:t>1.”</w:t>
      </w:r>
      <w:r w:rsidR="00E80C8E" w:rsidRPr="0040655F">
        <w:rPr>
          <w:color w:val="auto"/>
          <w:sz w:val="28"/>
          <w:szCs w:val="28"/>
        </w:rPr>
        <w:t>a</w:t>
      </w:r>
      <w:r w:rsidRPr="0040655F">
        <w:rPr>
          <w:color w:val="auto"/>
          <w:sz w:val="28"/>
          <w:szCs w:val="28"/>
        </w:rPr>
        <w:t>”</w:t>
      </w:r>
      <w:r w:rsidR="00E80C8E" w:rsidRPr="0040655F">
        <w:rPr>
          <w:color w:val="auto"/>
          <w:sz w:val="28"/>
          <w:szCs w:val="28"/>
        </w:rPr>
        <w:t xml:space="preserve"> aktivitātes mērķis ir kvalitatīvu trešo valstu </w:t>
      </w:r>
      <w:r w:rsidR="00052840" w:rsidRPr="0040655F">
        <w:rPr>
          <w:color w:val="auto"/>
          <w:sz w:val="28"/>
          <w:szCs w:val="28"/>
        </w:rPr>
        <w:t xml:space="preserve">pilsoņu </w:t>
      </w:r>
      <w:r w:rsidR="00E80C8E" w:rsidRPr="0040655F">
        <w:rPr>
          <w:color w:val="auto"/>
          <w:sz w:val="28"/>
          <w:szCs w:val="28"/>
        </w:rPr>
        <w:t>adaptācijas programmu</w:t>
      </w:r>
      <w:r w:rsidR="00061E39" w:rsidRPr="0040655F">
        <w:rPr>
          <w:color w:val="auto"/>
          <w:sz w:val="28"/>
          <w:szCs w:val="28"/>
        </w:rPr>
        <w:t xml:space="preserve"> un</w:t>
      </w:r>
      <w:r w:rsidR="00E80C8E" w:rsidRPr="0040655F">
        <w:rPr>
          <w:color w:val="auto"/>
          <w:sz w:val="28"/>
          <w:szCs w:val="28"/>
        </w:rPr>
        <w:t xml:space="preserve"> </w:t>
      </w:r>
      <w:r w:rsidR="005F15B6" w:rsidRPr="0040655F">
        <w:rPr>
          <w:color w:val="auto"/>
          <w:sz w:val="28"/>
          <w:szCs w:val="28"/>
        </w:rPr>
        <w:t xml:space="preserve">pasākumu </w:t>
      </w:r>
      <w:r w:rsidR="00E80C8E" w:rsidRPr="0040655F">
        <w:rPr>
          <w:color w:val="auto"/>
          <w:sz w:val="28"/>
          <w:szCs w:val="28"/>
        </w:rPr>
        <w:t>(valodas kursu, kultūrorientācijas kursu, atbalsta pasākumu maz</w:t>
      </w:r>
      <w:r w:rsidR="006673E8" w:rsidRPr="0040655F">
        <w:rPr>
          <w:color w:val="auto"/>
          <w:sz w:val="28"/>
          <w:szCs w:val="28"/>
        </w:rPr>
        <w:t>āk</w:t>
      </w:r>
      <w:r w:rsidR="00E80C8E" w:rsidRPr="0040655F">
        <w:rPr>
          <w:color w:val="auto"/>
          <w:sz w:val="28"/>
          <w:szCs w:val="28"/>
        </w:rPr>
        <w:t xml:space="preserve">aizsargātām trešo valstu </w:t>
      </w:r>
      <w:r w:rsidR="003F5A3D" w:rsidRPr="0040655F">
        <w:rPr>
          <w:color w:val="auto"/>
          <w:sz w:val="28"/>
          <w:szCs w:val="28"/>
        </w:rPr>
        <w:t xml:space="preserve">pilsoņu </w:t>
      </w:r>
      <w:r w:rsidR="00E80C8E" w:rsidRPr="0040655F">
        <w:rPr>
          <w:color w:val="auto"/>
          <w:sz w:val="28"/>
          <w:szCs w:val="28"/>
        </w:rPr>
        <w:t xml:space="preserve">grupām) izstrāde un organizēšana, lai nodrošinātu pilnvērtīgu piekļuvi pakalpojumiem un </w:t>
      </w:r>
      <w:r w:rsidR="00151F35" w:rsidRPr="0040655F">
        <w:rPr>
          <w:color w:val="auto"/>
          <w:sz w:val="28"/>
          <w:szCs w:val="28"/>
        </w:rPr>
        <w:t>līdzdalību sabiedrības dzīvē</w:t>
      </w:r>
      <w:r w:rsidR="00E80C8E" w:rsidRPr="0040655F">
        <w:rPr>
          <w:color w:val="auto"/>
          <w:sz w:val="28"/>
          <w:szCs w:val="28"/>
        </w:rPr>
        <w:t>,</w:t>
      </w:r>
      <w:r w:rsidR="00151F35" w:rsidRPr="0040655F">
        <w:rPr>
          <w:color w:val="auto"/>
          <w:sz w:val="28"/>
          <w:szCs w:val="28"/>
        </w:rPr>
        <w:t xml:space="preserve"> kā</w:t>
      </w:r>
      <w:r w:rsidR="0051318E" w:rsidRPr="0040655F">
        <w:rPr>
          <w:color w:val="auto"/>
          <w:sz w:val="28"/>
          <w:szCs w:val="28"/>
        </w:rPr>
        <w:t xml:space="preserve"> </w:t>
      </w:r>
      <w:r w:rsidR="00151F35" w:rsidRPr="0040655F">
        <w:rPr>
          <w:color w:val="auto"/>
          <w:sz w:val="28"/>
          <w:szCs w:val="28"/>
        </w:rPr>
        <w:t>arī nodrošināt uzņemošās sabiedrības spēju pieņemt citādo.</w:t>
      </w:r>
      <w:r w:rsidR="00E80C8E" w:rsidRPr="0040655F">
        <w:rPr>
          <w:color w:val="auto"/>
          <w:sz w:val="28"/>
          <w:szCs w:val="28"/>
        </w:rPr>
        <w:t xml:space="preserve"> </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59" w:name="p54"/>
      <w:bookmarkEnd w:id="59"/>
      <w:r w:rsidRPr="0040655F">
        <w:rPr>
          <w:color w:val="auto"/>
          <w:sz w:val="28"/>
          <w:szCs w:val="28"/>
        </w:rPr>
        <w:t>1.</w:t>
      </w:r>
      <w:r w:rsidR="00DF2AE6" w:rsidRPr="0040655F">
        <w:rPr>
          <w:color w:val="auto"/>
          <w:sz w:val="28"/>
          <w:szCs w:val="28"/>
        </w:rPr>
        <w:t>”</w:t>
      </w:r>
      <w:r w:rsidRPr="0040655F">
        <w:rPr>
          <w:color w:val="auto"/>
          <w:sz w:val="28"/>
          <w:szCs w:val="28"/>
        </w:rPr>
        <w:t>a</w:t>
      </w:r>
      <w:r w:rsidR="00DF2AE6" w:rsidRPr="0040655F">
        <w:rPr>
          <w:color w:val="auto"/>
          <w:sz w:val="28"/>
          <w:szCs w:val="28"/>
        </w:rPr>
        <w:t>”</w:t>
      </w:r>
      <w:r w:rsidRPr="0040655F">
        <w:rPr>
          <w:color w:val="auto"/>
          <w:sz w:val="28"/>
          <w:szCs w:val="28"/>
        </w:rPr>
        <w:t xml:space="preserve"> aktivitātē sasniedzami šādi uzraudzības rādītāji: </w:t>
      </w:r>
    </w:p>
    <w:p w:rsidR="00E80C8E" w:rsidRPr="0040655F" w:rsidRDefault="00EA6E42"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valodu un integrācijas kursos apmācīti un iesaistīti </w:t>
      </w:r>
      <w:r w:rsidR="00061E39" w:rsidRPr="0040655F">
        <w:rPr>
          <w:color w:val="auto"/>
          <w:sz w:val="28"/>
          <w:szCs w:val="28"/>
        </w:rPr>
        <w:t xml:space="preserve">vismaz </w:t>
      </w:r>
      <w:r w:rsidR="003441AE" w:rsidRPr="0040655F">
        <w:rPr>
          <w:color w:val="auto"/>
          <w:sz w:val="28"/>
          <w:szCs w:val="28"/>
        </w:rPr>
        <w:t>5</w:t>
      </w:r>
      <w:r w:rsidR="00E80C8E" w:rsidRPr="0040655F">
        <w:rPr>
          <w:color w:val="auto"/>
          <w:sz w:val="28"/>
          <w:szCs w:val="28"/>
        </w:rPr>
        <w:t xml:space="preserve">00 trešo valstu </w:t>
      </w:r>
      <w:r w:rsidR="00052840" w:rsidRPr="0040655F">
        <w:rPr>
          <w:color w:val="auto"/>
          <w:sz w:val="28"/>
          <w:szCs w:val="28"/>
        </w:rPr>
        <w:t>pilsoņi</w:t>
      </w:r>
      <w:r w:rsidR="00E80C8E" w:rsidRPr="0040655F">
        <w:rPr>
          <w:color w:val="auto"/>
          <w:sz w:val="28"/>
          <w:szCs w:val="28"/>
        </w:rPr>
        <w:t xml:space="preserve">; </w:t>
      </w:r>
    </w:p>
    <w:p w:rsidR="00F91053" w:rsidRPr="0040655F" w:rsidRDefault="00EA6E42"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kursos apmācīti un naturalizācijas eksāmena kārtošanai sagatavoti </w:t>
      </w:r>
      <w:r w:rsidR="00061E39" w:rsidRPr="0040655F">
        <w:rPr>
          <w:color w:val="auto"/>
          <w:sz w:val="28"/>
          <w:szCs w:val="28"/>
        </w:rPr>
        <w:t xml:space="preserve">vismaz </w:t>
      </w:r>
      <w:r w:rsidR="003441AE" w:rsidRPr="0040655F">
        <w:rPr>
          <w:color w:val="auto"/>
          <w:sz w:val="28"/>
          <w:szCs w:val="28"/>
        </w:rPr>
        <w:t>3</w:t>
      </w:r>
      <w:r w:rsidR="00E80C8E" w:rsidRPr="0040655F">
        <w:rPr>
          <w:color w:val="auto"/>
          <w:sz w:val="28"/>
          <w:szCs w:val="28"/>
        </w:rPr>
        <w:t xml:space="preserve">00 trešo valstu </w:t>
      </w:r>
      <w:r w:rsidR="00052840" w:rsidRPr="0040655F">
        <w:rPr>
          <w:color w:val="auto"/>
          <w:sz w:val="28"/>
          <w:szCs w:val="28"/>
        </w:rPr>
        <w:t>pilsoņi</w:t>
      </w:r>
      <w:r w:rsidR="00E80C8E" w:rsidRPr="0040655F">
        <w:rPr>
          <w:color w:val="auto"/>
          <w:sz w:val="28"/>
          <w:szCs w:val="28"/>
        </w:rPr>
        <w:t xml:space="preserve">. Organizētas informatīvās dienas piecos Latvijas reģionos, nodrošinātas publikācijas plašsaziņas līdzekļos un </w:t>
      </w:r>
      <w:r w:rsidR="00061E39" w:rsidRPr="0040655F">
        <w:rPr>
          <w:color w:val="auto"/>
          <w:sz w:val="28"/>
          <w:szCs w:val="28"/>
        </w:rPr>
        <w:t xml:space="preserve">interneta </w:t>
      </w:r>
      <w:r w:rsidR="00E80C8E" w:rsidRPr="0040655F">
        <w:rPr>
          <w:color w:val="auto"/>
          <w:sz w:val="28"/>
          <w:szCs w:val="28"/>
        </w:rPr>
        <w:t>mājaslapā</w:t>
      </w:r>
      <w:r w:rsidR="00E04C2A" w:rsidRPr="0040655F">
        <w:rPr>
          <w:color w:val="auto"/>
          <w:sz w:val="28"/>
          <w:szCs w:val="28"/>
        </w:rPr>
        <w:t>s</w:t>
      </w:r>
      <w:r w:rsidR="00E80C8E" w:rsidRPr="0040655F">
        <w:rPr>
          <w:color w:val="auto"/>
          <w:sz w:val="28"/>
          <w:szCs w:val="28"/>
        </w:rPr>
        <w:t xml:space="preserve">; </w:t>
      </w:r>
    </w:p>
    <w:p w:rsidR="003441AE" w:rsidRPr="0040655F" w:rsidRDefault="00EA6E42"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3441AE" w:rsidRPr="0040655F">
        <w:rPr>
          <w:color w:val="auto"/>
          <w:sz w:val="28"/>
          <w:szCs w:val="28"/>
        </w:rPr>
        <w:t>izveidots vismaz viens informatīvs materiāls par Latviju trešo valstu pilsoņiem pirms ieceļošanas un nodrošināt</w:t>
      </w:r>
      <w:r w:rsidR="0051318E" w:rsidRPr="0040655F">
        <w:rPr>
          <w:color w:val="auto"/>
          <w:sz w:val="28"/>
          <w:szCs w:val="28"/>
        </w:rPr>
        <w:t>a</w:t>
      </w:r>
      <w:r w:rsidRPr="0040655F">
        <w:rPr>
          <w:color w:val="auto"/>
          <w:sz w:val="28"/>
          <w:szCs w:val="28"/>
        </w:rPr>
        <w:t xml:space="preserve"> tā pieejamība;</w:t>
      </w:r>
    </w:p>
    <w:p w:rsidR="00E80C8E" w:rsidRPr="0040655F" w:rsidRDefault="00EA6E42"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3441AE" w:rsidRPr="0040655F">
        <w:rPr>
          <w:color w:val="auto"/>
          <w:sz w:val="28"/>
          <w:szCs w:val="28"/>
        </w:rPr>
        <w:t>īstenots vismaz viens pasākums vai pasākumu cikls trešo valstu pilsoņiem par pilsonisko līdzdalību un interešu aizstāvību, kurā nodrošināta pilsoniskās sabiedrības pārstāvju un pašvaldību līdzdalība. Izveidots vismaz viens atbalsta tīkls, kurā iesaistīti</w:t>
      </w:r>
      <w:r w:rsidR="00E80C8E" w:rsidRPr="0040655F">
        <w:rPr>
          <w:color w:val="auto"/>
          <w:sz w:val="28"/>
          <w:szCs w:val="28"/>
        </w:rPr>
        <w:t xml:space="preserve"> </w:t>
      </w:r>
      <w:r w:rsidR="003441AE" w:rsidRPr="0040655F">
        <w:rPr>
          <w:color w:val="auto"/>
          <w:sz w:val="28"/>
          <w:szCs w:val="28"/>
        </w:rPr>
        <w:t>gan trešo valst</w:t>
      </w:r>
      <w:r w:rsidRPr="0040655F">
        <w:rPr>
          <w:color w:val="auto"/>
          <w:sz w:val="28"/>
          <w:szCs w:val="28"/>
        </w:rPr>
        <w:t>u pilsoņi, gan Latvijas pilsoņi;</w:t>
      </w:r>
    </w:p>
    <w:p w:rsidR="00C90EBA" w:rsidRPr="0040655F" w:rsidRDefault="00EA6E42"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izveidoti trīs atbalsta mehānismi mazaizsargātām trešo valstu </w:t>
      </w:r>
      <w:r w:rsidR="003F5A3D" w:rsidRPr="0040655F">
        <w:rPr>
          <w:color w:val="auto"/>
          <w:sz w:val="28"/>
          <w:szCs w:val="28"/>
        </w:rPr>
        <w:t xml:space="preserve">pilsoņu </w:t>
      </w:r>
      <w:r w:rsidR="00E80C8E" w:rsidRPr="0040655F">
        <w:rPr>
          <w:color w:val="auto"/>
          <w:sz w:val="28"/>
          <w:szCs w:val="28"/>
        </w:rPr>
        <w:t xml:space="preserve">grupām, </w:t>
      </w:r>
      <w:r w:rsidR="003441AE" w:rsidRPr="0040655F">
        <w:rPr>
          <w:color w:val="auto"/>
          <w:sz w:val="28"/>
          <w:szCs w:val="28"/>
        </w:rPr>
        <w:t>nodrošināti pasākumi, kas uzlabo latviešu valodas prasmes un veicina latviešu valodas lietošanu ģimenē un sadzīvē.</w:t>
      </w:r>
    </w:p>
    <w:p w:rsidR="00C90EBA" w:rsidRPr="0040655F" w:rsidRDefault="00C90EBA"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 xml:space="preserve">Lai sasniegtu </w:t>
      </w:r>
      <w:r w:rsidR="005912A3" w:rsidRPr="0040655F">
        <w:rPr>
          <w:color w:val="auto"/>
          <w:sz w:val="28"/>
          <w:szCs w:val="28"/>
        </w:rPr>
        <w:t xml:space="preserve">šo noteikumu </w:t>
      </w:r>
      <w:r w:rsidR="001045A0" w:rsidRPr="0040655F">
        <w:rPr>
          <w:color w:val="auto"/>
          <w:sz w:val="28"/>
          <w:szCs w:val="28"/>
        </w:rPr>
        <w:t>57</w:t>
      </w:r>
      <w:r w:rsidRPr="0040655F">
        <w:rPr>
          <w:color w:val="auto"/>
          <w:sz w:val="28"/>
          <w:szCs w:val="28"/>
        </w:rPr>
        <w:t>.1.</w:t>
      </w:r>
      <w:r w:rsidR="00A665B5" w:rsidRPr="0040655F">
        <w:rPr>
          <w:color w:val="auto"/>
          <w:sz w:val="28"/>
          <w:szCs w:val="28"/>
        </w:rPr>
        <w:t xml:space="preserve">, </w:t>
      </w:r>
      <w:r w:rsidR="001045A0" w:rsidRPr="0040655F">
        <w:rPr>
          <w:color w:val="auto"/>
          <w:sz w:val="28"/>
          <w:szCs w:val="28"/>
        </w:rPr>
        <w:t>57</w:t>
      </w:r>
      <w:r w:rsidRPr="0040655F">
        <w:rPr>
          <w:color w:val="auto"/>
          <w:sz w:val="28"/>
          <w:szCs w:val="28"/>
        </w:rPr>
        <w:t>.2.</w:t>
      </w:r>
      <w:r w:rsidR="00A15CE4" w:rsidRPr="0040655F">
        <w:rPr>
          <w:color w:val="auto"/>
          <w:sz w:val="28"/>
          <w:szCs w:val="28"/>
        </w:rPr>
        <w:t xml:space="preserve"> un </w:t>
      </w:r>
      <w:r w:rsidR="001045A0" w:rsidRPr="0040655F">
        <w:rPr>
          <w:color w:val="auto"/>
          <w:sz w:val="28"/>
          <w:szCs w:val="28"/>
        </w:rPr>
        <w:t>57</w:t>
      </w:r>
      <w:r w:rsidR="00A15CE4" w:rsidRPr="0040655F">
        <w:rPr>
          <w:color w:val="auto"/>
          <w:sz w:val="28"/>
          <w:szCs w:val="28"/>
        </w:rPr>
        <w:t>.5.</w:t>
      </w:r>
      <w:r w:rsidR="00A665B5" w:rsidRPr="0040655F">
        <w:rPr>
          <w:color w:val="auto"/>
          <w:sz w:val="28"/>
          <w:szCs w:val="28"/>
        </w:rPr>
        <w:t xml:space="preserve"> </w:t>
      </w:r>
      <w:r w:rsidRPr="0040655F">
        <w:rPr>
          <w:color w:val="auto"/>
          <w:sz w:val="28"/>
          <w:szCs w:val="28"/>
        </w:rPr>
        <w:t xml:space="preserve">apakšpunktā norādītos uzraudzības rādītājus, </w:t>
      </w:r>
      <w:r w:rsidR="00061E39" w:rsidRPr="0040655F">
        <w:rPr>
          <w:color w:val="auto"/>
          <w:sz w:val="28"/>
          <w:szCs w:val="28"/>
        </w:rPr>
        <w:t xml:space="preserve">Latvijas nepilsoņu īpatsvars projekta </w:t>
      </w:r>
      <w:r w:rsidRPr="0040655F">
        <w:rPr>
          <w:color w:val="auto"/>
          <w:sz w:val="28"/>
          <w:szCs w:val="28"/>
        </w:rPr>
        <w:t>mērķa grup</w:t>
      </w:r>
      <w:r w:rsidR="00061E39" w:rsidRPr="0040655F">
        <w:rPr>
          <w:color w:val="auto"/>
          <w:sz w:val="28"/>
          <w:szCs w:val="28"/>
        </w:rPr>
        <w:t>ā</w:t>
      </w:r>
      <w:r w:rsidRPr="0040655F">
        <w:rPr>
          <w:color w:val="auto"/>
          <w:sz w:val="28"/>
          <w:szCs w:val="28"/>
        </w:rPr>
        <w:t xml:space="preserve"> 1.”a” aktivitātē, īstenojot </w:t>
      </w:r>
      <w:r w:rsidR="005912A3" w:rsidRPr="0040655F">
        <w:rPr>
          <w:color w:val="auto"/>
          <w:sz w:val="28"/>
          <w:szCs w:val="28"/>
        </w:rPr>
        <w:t xml:space="preserve">šo noteikumu </w:t>
      </w:r>
      <w:r w:rsidR="006C7245" w:rsidRPr="0040655F">
        <w:rPr>
          <w:color w:val="auto"/>
          <w:sz w:val="28"/>
          <w:szCs w:val="28"/>
        </w:rPr>
        <w:t>57</w:t>
      </w:r>
      <w:r w:rsidR="00A665B5" w:rsidRPr="0040655F">
        <w:rPr>
          <w:color w:val="auto"/>
          <w:sz w:val="28"/>
          <w:szCs w:val="28"/>
        </w:rPr>
        <w:t>.1.,</w:t>
      </w:r>
      <w:r w:rsidRPr="0040655F">
        <w:rPr>
          <w:color w:val="auto"/>
          <w:sz w:val="28"/>
          <w:szCs w:val="28"/>
        </w:rPr>
        <w:t xml:space="preserve"> </w:t>
      </w:r>
      <w:r w:rsidR="006C7245" w:rsidRPr="0040655F">
        <w:rPr>
          <w:color w:val="auto"/>
          <w:sz w:val="28"/>
          <w:szCs w:val="28"/>
        </w:rPr>
        <w:t>57</w:t>
      </w:r>
      <w:r w:rsidRPr="0040655F">
        <w:rPr>
          <w:color w:val="auto"/>
          <w:sz w:val="28"/>
          <w:szCs w:val="28"/>
        </w:rPr>
        <w:t>.2.</w:t>
      </w:r>
      <w:r w:rsidR="00A665B5" w:rsidRPr="0040655F">
        <w:rPr>
          <w:color w:val="auto"/>
          <w:sz w:val="28"/>
          <w:szCs w:val="28"/>
        </w:rPr>
        <w:t xml:space="preserve"> un </w:t>
      </w:r>
      <w:r w:rsidR="006C7245" w:rsidRPr="0040655F">
        <w:rPr>
          <w:color w:val="auto"/>
          <w:sz w:val="28"/>
          <w:szCs w:val="28"/>
        </w:rPr>
        <w:t>57</w:t>
      </w:r>
      <w:r w:rsidR="00A665B5" w:rsidRPr="0040655F">
        <w:rPr>
          <w:color w:val="auto"/>
          <w:sz w:val="28"/>
          <w:szCs w:val="28"/>
        </w:rPr>
        <w:t>.5.</w:t>
      </w:r>
      <w:r w:rsidRPr="0040655F">
        <w:rPr>
          <w:color w:val="auto"/>
          <w:sz w:val="28"/>
          <w:szCs w:val="28"/>
        </w:rPr>
        <w:t xml:space="preserve"> apakšpunktā minētās aktivitātes, nedrīkst pārsniegt 15</w:t>
      </w:r>
      <w:r w:rsidR="00475268" w:rsidRPr="0040655F">
        <w:rPr>
          <w:color w:val="auto"/>
          <w:sz w:val="28"/>
          <w:szCs w:val="28"/>
        </w:rPr>
        <w:t> </w:t>
      </w:r>
      <w:r w:rsidRPr="0040655F">
        <w:rPr>
          <w:color w:val="auto"/>
          <w:sz w:val="28"/>
          <w:szCs w:val="28"/>
        </w:rPr>
        <w:t xml:space="preserve">% no kopējā </w:t>
      </w:r>
      <w:r w:rsidR="00061E39" w:rsidRPr="0040655F">
        <w:rPr>
          <w:color w:val="auto"/>
          <w:sz w:val="28"/>
          <w:szCs w:val="28"/>
        </w:rPr>
        <w:t xml:space="preserve">projekta </w:t>
      </w:r>
      <w:r w:rsidRPr="0040655F">
        <w:rPr>
          <w:color w:val="auto"/>
          <w:sz w:val="28"/>
          <w:szCs w:val="28"/>
        </w:rPr>
        <w:t>mērķa grupā iesaistīto trešo valstu pilsoņu skaita.</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60" w:name="p55"/>
      <w:bookmarkEnd w:id="60"/>
      <w:r w:rsidRPr="0040655F">
        <w:rPr>
          <w:color w:val="auto"/>
          <w:sz w:val="28"/>
          <w:szCs w:val="28"/>
        </w:rPr>
        <w:t>1.</w:t>
      </w:r>
      <w:r w:rsidR="00DF2AE6" w:rsidRPr="0040655F">
        <w:rPr>
          <w:color w:val="auto"/>
          <w:sz w:val="28"/>
          <w:szCs w:val="28"/>
        </w:rPr>
        <w:t>”a”</w:t>
      </w:r>
      <w:r w:rsidRPr="0040655F">
        <w:rPr>
          <w:color w:val="auto"/>
          <w:sz w:val="28"/>
          <w:szCs w:val="28"/>
        </w:rPr>
        <w:t xml:space="preserve"> aktivitātē projektu ietvaros atļauti šādi pasākumi: </w:t>
      </w:r>
    </w:p>
    <w:p w:rsidR="0078433B" w:rsidRPr="0040655F" w:rsidRDefault="00D5570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9E3938" w:rsidRPr="0040655F">
        <w:rPr>
          <w:color w:val="auto"/>
          <w:sz w:val="28"/>
          <w:szCs w:val="28"/>
        </w:rPr>
        <w:t xml:space="preserve">latviešu valodas un integrācijas kursu izveide un īstenošana, lai </w:t>
      </w:r>
      <w:r w:rsidR="009473D1" w:rsidRPr="0040655F">
        <w:rPr>
          <w:color w:val="auto"/>
          <w:sz w:val="28"/>
          <w:szCs w:val="28"/>
        </w:rPr>
        <w:t xml:space="preserve">sniegtu iespēju </w:t>
      </w:r>
      <w:r w:rsidR="0078433B" w:rsidRPr="0040655F">
        <w:rPr>
          <w:color w:val="auto"/>
          <w:sz w:val="28"/>
          <w:szCs w:val="28"/>
        </w:rPr>
        <w:t xml:space="preserve">trešo valstu pilsoņiem iegūt latviešu valodas pamatzināšanas, </w:t>
      </w:r>
      <w:r w:rsidR="004F2063" w:rsidRPr="0040655F">
        <w:rPr>
          <w:color w:val="auto"/>
          <w:sz w:val="28"/>
          <w:szCs w:val="28"/>
        </w:rPr>
        <w:t>kā arī zināšanas par Latvijas kultūru, tradīcijām, vēsturi, aktuālākajiem sociālajiem un ekonomikas jautājumiem, valsts pārvaldes sistēmu, pamattiesību u.c. jautājumiem, tai skaitā inovatīvi pasākumi, kas veic</w:t>
      </w:r>
      <w:r w:rsidRPr="0040655F">
        <w:rPr>
          <w:color w:val="auto"/>
          <w:sz w:val="28"/>
          <w:szCs w:val="28"/>
        </w:rPr>
        <w:t>ina valodas praktisku lietošanu;</w:t>
      </w:r>
    </w:p>
    <w:p w:rsidR="00E80C8E" w:rsidRPr="0040655F" w:rsidRDefault="00D5570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9473D1" w:rsidRPr="0040655F">
        <w:rPr>
          <w:color w:val="auto"/>
          <w:sz w:val="28"/>
          <w:szCs w:val="28"/>
        </w:rPr>
        <w:t xml:space="preserve">kursi un informatīvas aktivitātes, lai </w:t>
      </w:r>
      <w:r w:rsidR="00F4300D" w:rsidRPr="0040655F">
        <w:rPr>
          <w:color w:val="auto"/>
          <w:sz w:val="28"/>
          <w:szCs w:val="28"/>
        </w:rPr>
        <w:t xml:space="preserve">sagatavotu </w:t>
      </w:r>
      <w:r w:rsidR="009473D1" w:rsidRPr="0040655F">
        <w:rPr>
          <w:color w:val="auto"/>
          <w:sz w:val="28"/>
          <w:szCs w:val="28"/>
        </w:rPr>
        <w:t xml:space="preserve">trešo valstu </w:t>
      </w:r>
      <w:r w:rsidR="003F5A3D" w:rsidRPr="0040655F">
        <w:rPr>
          <w:color w:val="auto"/>
          <w:sz w:val="28"/>
          <w:szCs w:val="28"/>
        </w:rPr>
        <w:t xml:space="preserve">pilsoņus </w:t>
      </w:r>
      <w:r w:rsidR="009473D1" w:rsidRPr="0040655F">
        <w:rPr>
          <w:color w:val="auto"/>
          <w:sz w:val="28"/>
          <w:szCs w:val="28"/>
        </w:rPr>
        <w:t xml:space="preserve">naturalizācijas procesam; </w:t>
      </w:r>
    </w:p>
    <w:p w:rsidR="003441AE" w:rsidRPr="0040655F" w:rsidRDefault="00D5570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51318E" w:rsidRPr="0040655F">
        <w:rPr>
          <w:color w:val="auto"/>
          <w:sz w:val="28"/>
          <w:szCs w:val="28"/>
        </w:rPr>
        <w:t>p</w:t>
      </w:r>
      <w:r w:rsidR="004F2063" w:rsidRPr="0040655F">
        <w:rPr>
          <w:color w:val="auto"/>
          <w:sz w:val="28"/>
          <w:szCs w:val="28"/>
        </w:rPr>
        <w:t xml:space="preserve">asākumi, kas nodrošina iespējas saņemt informāciju par </w:t>
      </w:r>
      <w:r w:rsidRPr="0040655F">
        <w:rPr>
          <w:color w:val="auto"/>
          <w:sz w:val="28"/>
          <w:szCs w:val="28"/>
        </w:rPr>
        <w:t>Latviju pirms ieceļošanas;</w:t>
      </w:r>
      <w:r w:rsidR="004F2063" w:rsidRPr="0040655F">
        <w:rPr>
          <w:color w:val="auto"/>
          <w:sz w:val="28"/>
          <w:szCs w:val="28"/>
        </w:rPr>
        <w:t xml:space="preserve"> </w:t>
      </w:r>
    </w:p>
    <w:p w:rsidR="00FF76F8" w:rsidRPr="0040655F" w:rsidRDefault="00D5570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51318E" w:rsidRPr="0040655F">
        <w:rPr>
          <w:color w:val="auto"/>
          <w:sz w:val="28"/>
          <w:szCs w:val="28"/>
        </w:rPr>
        <w:t>p</w:t>
      </w:r>
      <w:r w:rsidR="004F2063" w:rsidRPr="0040655F">
        <w:rPr>
          <w:color w:val="auto"/>
          <w:sz w:val="28"/>
          <w:szCs w:val="28"/>
        </w:rPr>
        <w:t xml:space="preserve">asākumi, kas veicina trešo valstu </w:t>
      </w:r>
      <w:r w:rsidR="00C45070" w:rsidRPr="0040655F">
        <w:rPr>
          <w:color w:val="auto"/>
          <w:sz w:val="28"/>
          <w:szCs w:val="28"/>
        </w:rPr>
        <w:t>pilsoņu</w:t>
      </w:r>
      <w:r w:rsidR="004F2063" w:rsidRPr="0040655F">
        <w:rPr>
          <w:color w:val="auto"/>
          <w:sz w:val="28"/>
          <w:szCs w:val="28"/>
        </w:rPr>
        <w:t xml:space="preserve"> un Latvijas pilsoņu aktīvu sad</w:t>
      </w:r>
      <w:r w:rsidRPr="0040655F">
        <w:rPr>
          <w:color w:val="auto"/>
          <w:sz w:val="28"/>
          <w:szCs w:val="28"/>
        </w:rPr>
        <w:t>arbību un pilsonisko līdzdalību;</w:t>
      </w:r>
    </w:p>
    <w:p w:rsidR="005F15B6" w:rsidRPr="0040655F" w:rsidRDefault="002724C3"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9E3938" w:rsidRPr="0040655F">
        <w:rPr>
          <w:color w:val="auto"/>
          <w:sz w:val="28"/>
          <w:szCs w:val="28"/>
        </w:rPr>
        <w:t xml:space="preserve">atbalsta mehānismu izveide un pakalpojumu sniegšana </w:t>
      </w:r>
      <w:r w:rsidR="006A6F76" w:rsidRPr="0040655F">
        <w:rPr>
          <w:color w:val="auto"/>
          <w:sz w:val="28"/>
          <w:szCs w:val="28"/>
        </w:rPr>
        <w:t>mazaizsargātām</w:t>
      </w:r>
      <w:r w:rsidR="009E3938" w:rsidRPr="0040655F">
        <w:rPr>
          <w:color w:val="auto"/>
          <w:sz w:val="28"/>
          <w:szCs w:val="28"/>
        </w:rPr>
        <w:t xml:space="preserve"> trešo valstu </w:t>
      </w:r>
      <w:r w:rsidR="003F5A3D" w:rsidRPr="0040655F">
        <w:rPr>
          <w:color w:val="auto"/>
          <w:sz w:val="28"/>
          <w:szCs w:val="28"/>
        </w:rPr>
        <w:t xml:space="preserve">pilsoņu </w:t>
      </w:r>
      <w:r w:rsidR="009E3938" w:rsidRPr="0040655F">
        <w:rPr>
          <w:color w:val="auto"/>
          <w:sz w:val="28"/>
          <w:szCs w:val="28"/>
        </w:rPr>
        <w:t>grupām</w:t>
      </w:r>
      <w:r w:rsidR="004F2063" w:rsidRPr="0040655F">
        <w:rPr>
          <w:color w:val="auto"/>
          <w:sz w:val="28"/>
          <w:szCs w:val="28"/>
        </w:rPr>
        <w:t xml:space="preserve"> (bērniem, sievietēm, jauniešiem, gados veciem cilvēkiem, kā arī cilvēkiem ar speciālām vajadzībām)</w:t>
      </w:r>
      <w:r w:rsidR="009E3938" w:rsidRPr="0040655F">
        <w:rPr>
          <w:color w:val="auto"/>
          <w:sz w:val="28"/>
          <w:szCs w:val="28"/>
        </w:rPr>
        <w:t xml:space="preserve">, </w:t>
      </w:r>
      <w:r w:rsidR="004F2063" w:rsidRPr="0040655F">
        <w:rPr>
          <w:color w:val="auto"/>
          <w:sz w:val="28"/>
          <w:szCs w:val="28"/>
        </w:rPr>
        <w:t>tai skaitā atbalsts ģimenēm ar pirmsskolas un skolas vecuma bērniem, kā a</w:t>
      </w:r>
      <w:r w:rsidR="0051318E" w:rsidRPr="0040655F">
        <w:rPr>
          <w:color w:val="auto"/>
          <w:sz w:val="28"/>
          <w:szCs w:val="28"/>
        </w:rPr>
        <w:t>rī</w:t>
      </w:r>
      <w:r w:rsidR="004F2063" w:rsidRPr="0040655F">
        <w:rPr>
          <w:color w:val="auto"/>
          <w:sz w:val="28"/>
          <w:szCs w:val="28"/>
        </w:rPr>
        <w:t xml:space="preserve"> atbalsts tre</w:t>
      </w:r>
      <w:r w:rsidR="0051318E" w:rsidRPr="0040655F">
        <w:rPr>
          <w:color w:val="auto"/>
          <w:sz w:val="28"/>
          <w:szCs w:val="28"/>
        </w:rPr>
        <w:t>šo</w:t>
      </w:r>
      <w:r w:rsidR="004F2063" w:rsidRPr="0040655F">
        <w:rPr>
          <w:color w:val="auto"/>
          <w:sz w:val="28"/>
          <w:szCs w:val="28"/>
        </w:rPr>
        <w:t xml:space="preserve"> valstu </w:t>
      </w:r>
      <w:r w:rsidR="00975310" w:rsidRPr="0040655F">
        <w:rPr>
          <w:color w:val="auto"/>
          <w:sz w:val="28"/>
          <w:szCs w:val="28"/>
        </w:rPr>
        <w:t>pilsoņiem</w:t>
      </w:r>
      <w:r w:rsidR="004F2063" w:rsidRPr="0040655F">
        <w:rPr>
          <w:color w:val="auto"/>
          <w:sz w:val="28"/>
          <w:szCs w:val="28"/>
        </w:rPr>
        <w:t>, kas ir atstumti nabadzības vai reģionālās nošķirtības dēļ.</w:t>
      </w:r>
    </w:p>
    <w:p w:rsidR="00E80C8E" w:rsidRPr="0040655F" w:rsidRDefault="009473D1" w:rsidP="00376FC3">
      <w:pPr>
        <w:pStyle w:val="tv213"/>
        <w:numPr>
          <w:ilvl w:val="0"/>
          <w:numId w:val="2"/>
        </w:numPr>
        <w:tabs>
          <w:tab w:val="left" w:pos="1134"/>
        </w:tabs>
        <w:spacing w:before="120" w:line="240" w:lineRule="auto"/>
        <w:ind w:left="0" w:firstLine="567"/>
        <w:rPr>
          <w:color w:val="auto"/>
          <w:sz w:val="28"/>
          <w:szCs w:val="28"/>
        </w:rPr>
      </w:pPr>
      <w:bookmarkStart w:id="61" w:name="p56"/>
      <w:bookmarkEnd w:id="61"/>
      <w:r w:rsidRPr="0040655F">
        <w:rPr>
          <w:color w:val="auto"/>
          <w:sz w:val="28"/>
          <w:szCs w:val="28"/>
        </w:rPr>
        <w:t>1.”a” aktivitāti īsteno kā</w:t>
      </w:r>
      <w:r w:rsidR="00E80C8E" w:rsidRPr="0040655F">
        <w:rPr>
          <w:color w:val="auto"/>
          <w:sz w:val="28"/>
          <w:szCs w:val="28"/>
        </w:rPr>
        <w:t xml:space="preserve"> atklātu projektu iesniegumu atlasi.</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62" w:name="p57"/>
      <w:bookmarkEnd w:id="62"/>
      <w:r w:rsidRPr="0040655F">
        <w:rPr>
          <w:color w:val="auto"/>
          <w:sz w:val="28"/>
          <w:szCs w:val="28"/>
        </w:rPr>
        <w:t>1.</w:t>
      </w:r>
      <w:r w:rsidR="00DF2AE6" w:rsidRPr="0040655F">
        <w:rPr>
          <w:color w:val="auto"/>
          <w:sz w:val="28"/>
          <w:szCs w:val="28"/>
        </w:rPr>
        <w:t>”</w:t>
      </w:r>
      <w:r w:rsidRPr="0040655F">
        <w:rPr>
          <w:color w:val="auto"/>
          <w:sz w:val="28"/>
          <w:szCs w:val="28"/>
        </w:rPr>
        <w:t>a</w:t>
      </w:r>
      <w:r w:rsidR="00DF2AE6" w:rsidRPr="0040655F">
        <w:rPr>
          <w:color w:val="auto"/>
          <w:sz w:val="28"/>
          <w:szCs w:val="28"/>
        </w:rPr>
        <w:t>”</w:t>
      </w:r>
      <w:r w:rsidRPr="0040655F">
        <w:rPr>
          <w:color w:val="auto"/>
          <w:sz w:val="28"/>
          <w:szCs w:val="28"/>
        </w:rPr>
        <w:t xml:space="preserve"> aktivitātē projektu iesniedzēji un to sadarbības partneri var būt valsts iestādes, pašvaldības, pašvaldību iestādes, atvasinātas publiskas personas, biedrības un nodibinājumi, starptautiskas organizācijas, </w:t>
      </w:r>
      <w:r w:rsidR="007C1F1D" w:rsidRPr="0040655F">
        <w:rPr>
          <w:color w:val="auto"/>
          <w:sz w:val="28"/>
          <w:szCs w:val="28"/>
        </w:rPr>
        <w:t>kā arī valsts vai pašvaldību vai citu juridisko personu (izņemot komercsabiedrību) dibinātas augstskolas.</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63" w:name="p58"/>
      <w:bookmarkEnd w:id="63"/>
      <w:r w:rsidRPr="0040655F">
        <w:rPr>
          <w:color w:val="auto"/>
          <w:sz w:val="28"/>
          <w:szCs w:val="28"/>
        </w:rPr>
        <w:t>1.</w:t>
      </w:r>
      <w:r w:rsidR="00DF2AE6" w:rsidRPr="0040655F">
        <w:rPr>
          <w:color w:val="auto"/>
          <w:sz w:val="28"/>
          <w:szCs w:val="28"/>
        </w:rPr>
        <w:t>”</w:t>
      </w:r>
      <w:r w:rsidRPr="0040655F">
        <w:rPr>
          <w:color w:val="auto"/>
          <w:sz w:val="28"/>
          <w:szCs w:val="28"/>
        </w:rPr>
        <w:t>a</w:t>
      </w:r>
      <w:r w:rsidR="00DF2AE6" w:rsidRPr="0040655F">
        <w:rPr>
          <w:color w:val="auto"/>
          <w:sz w:val="28"/>
          <w:szCs w:val="28"/>
        </w:rPr>
        <w:t>”</w:t>
      </w:r>
      <w:r w:rsidRPr="0040655F">
        <w:rPr>
          <w:color w:val="auto"/>
          <w:sz w:val="28"/>
          <w:szCs w:val="28"/>
        </w:rPr>
        <w:t xml:space="preserve"> aktivitātes ietvaros pieejamais finansējums ir </w:t>
      </w:r>
      <w:r w:rsidR="00506F69" w:rsidRPr="0040655F">
        <w:rPr>
          <w:color w:val="auto"/>
          <w:sz w:val="28"/>
          <w:szCs w:val="28"/>
        </w:rPr>
        <w:t>1</w:t>
      </w:r>
      <w:r w:rsidR="00BF098D" w:rsidRPr="0040655F">
        <w:rPr>
          <w:color w:val="auto"/>
          <w:sz w:val="28"/>
          <w:szCs w:val="28"/>
        </w:rPr>
        <w:t> </w:t>
      </w:r>
      <w:r w:rsidR="00D370E0" w:rsidRPr="0040655F">
        <w:rPr>
          <w:color w:val="auto"/>
          <w:sz w:val="28"/>
          <w:szCs w:val="28"/>
        </w:rPr>
        <w:t>153</w:t>
      </w:r>
      <w:r w:rsidR="00BF098D" w:rsidRPr="0040655F">
        <w:rPr>
          <w:color w:val="auto"/>
          <w:sz w:val="28"/>
          <w:szCs w:val="28"/>
        </w:rPr>
        <w:t xml:space="preserve"> </w:t>
      </w:r>
      <w:r w:rsidR="00D370E0" w:rsidRPr="0040655F">
        <w:rPr>
          <w:color w:val="auto"/>
          <w:sz w:val="28"/>
          <w:szCs w:val="28"/>
        </w:rPr>
        <w:t>205,86</w:t>
      </w:r>
      <w:r w:rsidR="00AC67F7" w:rsidRPr="0040655F">
        <w:rPr>
          <w:color w:val="auto"/>
          <w:sz w:val="28"/>
          <w:szCs w:val="28"/>
        </w:rPr>
        <w:t xml:space="preserve"> lat</w:t>
      </w:r>
      <w:r w:rsidR="005912A3" w:rsidRPr="0040655F">
        <w:rPr>
          <w:color w:val="auto"/>
          <w:sz w:val="28"/>
          <w:szCs w:val="28"/>
        </w:rPr>
        <w:t>i</w:t>
      </w:r>
      <w:r w:rsidR="00AC67F7" w:rsidRPr="0040655F">
        <w:rPr>
          <w:color w:val="auto"/>
          <w:sz w:val="28"/>
          <w:szCs w:val="28"/>
        </w:rPr>
        <w:t xml:space="preserve"> (</w:t>
      </w:r>
      <w:r w:rsidR="00594DA4" w:rsidRPr="0040655F">
        <w:rPr>
          <w:color w:val="auto"/>
          <w:sz w:val="28"/>
          <w:szCs w:val="28"/>
        </w:rPr>
        <w:t xml:space="preserve">1 640 864,11 </w:t>
      </w:r>
      <w:r w:rsidR="008C4871" w:rsidRPr="0040655F">
        <w:rPr>
          <w:color w:val="auto"/>
          <w:sz w:val="28"/>
          <w:szCs w:val="28"/>
        </w:rPr>
        <w:t>e</w:t>
      </w:r>
      <w:r w:rsidR="00DF66F9" w:rsidRPr="0040655F">
        <w:rPr>
          <w:color w:val="auto"/>
          <w:sz w:val="28"/>
          <w:szCs w:val="28"/>
        </w:rPr>
        <w:t>uro</w:t>
      </w:r>
      <w:r w:rsidR="00AC67F7" w:rsidRPr="0040655F">
        <w:rPr>
          <w:color w:val="auto"/>
          <w:sz w:val="28"/>
          <w:szCs w:val="28"/>
        </w:rPr>
        <w:t>)</w:t>
      </w:r>
      <w:r w:rsidRPr="0040655F">
        <w:rPr>
          <w:color w:val="auto"/>
          <w:sz w:val="28"/>
          <w:szCs w:val="28"/>
        </w:rPr>
        <w:t>, ko veido</w:t>
      </w:r>
      <w:r w:rsidR="0002345D" w:rsidRPr="0040655F">
        <w:rPr>
          <w:color w:val="auto"/>
          <w:sz w:val="28"/>
          <w:szCs w:val="28"/>
        </w:rPr>
        <w:t xml:space="preserve"> 75 %</w:t>
      </w:r>
      <w:r w:rsidRPr="0040655F">
        <w:rPr>
          <w:color w:val="auto"/>
          <w:sz w:val="28"/>
          <w:szCs w:val="28"/>
        </w:rPr>
        <w:t xml:space="preserve"> fonda finansējums</w:t>
      </w:r>
      <w:r w:rsidR="00BF098D" w:rsidRPr="0040655F">
        <w:rPr>
          <w:color w:val="auto"/>
          <w:sz w:val="28"/>
          <w:szCs w:val="28"/>
        </w:rPr>
        <w:t xml:space="preserve"> 864 904,39 </w:t>
      </w:r>
      <w:r w:rsidRPr="0040655F">
        <w:rPr>
          <w:color w:val="auto"/>
          <w:sz w:val="28"/>
          <w:szCs w:val="28"/>
        </w:rPr>
        <w:t>lat</w:t>
      </w:r>
      <w:r w:rsidR="005912A3" w:rsidRPr="0040655F">
        <w:rPr>
          <w:color w:val="auto"/>
          <w:sz w:val="28"/>
          <w:szCs w:val="28"/>
        </w:rPr>
        <w:t>i</w:t>
      </w:r>
      <w:r w:rsidR="00117DC6" w:rsidRPr="0040655F">
        <w:rPr>
          <w:color w:val="auto"/>
          <w:sz w:val="28"/>
          <w:szCs w:val="28"/>
        </w:rPr>
        <w:t xml:space="preserve"> (</w:t>
      </w:r>
      <w:r w:rsidR="00BF098D" w:rsidRPr="0040655F">
        <w:rPr>
          <w:color w:val="auto"/>
          <w:sz w:val="28"/>
          <w:szCs w:val="28"/>
        </w:rPr>
        <w:t>1 230 648,08 euro</w:t>
      </w:r>
      <w:r w:rsidR="00117DC6" w:rsidRPr="0040655F">
        <w:rPr>
          <w:color w:val="auto"/>
          <w:sz w:val="28"/>
          <w:szCs w:val="28"/>
        </w:rPr>
        <w:t>)</w:t>
      </w:r>
      <w:r w:rsidRPr="0040655F">
        <w:rPr>
          <w:color w:val="auto"/>
          <w:sz w:val="28"/>
          <w:szCs w:val="28"/>
        </w:rPr>
        <w:t xml:space="preserve"> un </w:t>
      </w:r>
      <w:r w:rsidR="0002345D" w:rsidRPr="0040655F">
        <w:rPr>
          <w:color w:val="auto"/>
          <w:sz w:val="28"/>
          <w:szCs w:val="28"/>
        </w:rPr>
        <w:t xml:space="preserve">25 % </w:t>
      </w:r>
      <w:r w:rsidRPr="0040655F">
        <w:rPr>
          <w:color w:val="auto"/>
          <w:sz w:val="28"/>
          <w:szCs w:val="28"/>
        </w:rPr>
        <w:t>valsts budžeta</w:t>
      </w:r>
      <w:r w:rsidR="0002345D" w:rsidRPr="0040655F">
        <w:rPr>
          <w:color w:val="auto"/>
          <w:sz w:val="28"/>
          <w:szCs w:val="28"/>
        </w:rPr>
        <w:t xml:space="preserve"> finansējums</w:t>
      </w:r>
      <w:r w:rsidRPr="0040655F">
        <w:rPr>
          <w:color w:val="auto"/>
          <w:sz w:val="28"/>
          <w:szCs w:val="28"/>
        </w:rPr>
        <w:t xml:space="preserve"> </w:t>
      </w:r>
      <w:r w:rsidR="00594DA4" w:rsidRPr="0040655F">
        <w:rPr>
          <w:color w:val="auto"/>
          <w:sz w:val="28"/>
          <w:szCs w:val="28"/>
        </w:rPr>
        <w:t>288 301,47</w:t>
      </w:r>
      <w:r w:rsidR="00117DC6" w:rsidRPr="0040655F">
        <w:rPr>
          <w:color w:val="auto"/>
          <w:sz w:val="28"/>
          <w:szCs w:val="28"/>
        </w:rPr>
        <w:t xml:space="preserve"> </w:t>
      </w:r>
      <w:r w:rsidRPr="0040655F">
        <w:rPr>
          <w:color w:val="auto"/>
          <w:sz w:val="28"/>
          <w:szCs w:val="28"/>
        </w:rPr>
        <w:t>lat</w:t>
      </w:r>
      <w:r w:rsidR="005912A3" w:rsidRPr="0040655F">
        <w:rPr>
          <w:color w:val="auto"/>
          <w:sz w:val="28"/>
          <w:szCs w:val="28"/>
        </w:rPr>
        <w:t>i</w:t>
      </w:r>
      <w:r w:rsidR="00117DC6" w:rsidRPr="0040655F">
        <w:rPr>
          <w:color w:val="auto"/>
          <w:sz w:val="28"/>
          <w:szCs w:val="28"/>
        </w:rPr>
        <w:t xml:space="preserve"> (</w:t>
      </w:r>
      <w:r w:rsidR="00594DA4" w:rsidRPr="0040655F">
        <w:rPr>
          <w:color w:val="auto"/>
          <w:sz w:val="28"/>
          <w:szCs w:val="28"/>
        </w:rPr>
        <w:t xml:space="preserve">410 216,03 </w:t>
      </w:r>
      <w:r w:rsidR="008C4871" w:rsidRPr="0040655F">
        <w:rPr>
          <w:color w:val="auto"/>
          <w:sz w:val="28"/>
          <w:szCs w:val="28"/>
        </w:rPr>
        <w:t>e</w:t>
      </w:r>
      <w:r w:rsidR="00DF66F9" w:rsidRPr="0040655F">
        <w:rPr>
          <w:color w:val="auto"/>
          <w:sz w:val="28"/>
          <w:szCs w:val="28"/>
        </w:rPr>
        <w:t>uro</w:t>
      </w:r>
      <w:r w:rsidR="00117DC6" w:rsidRPr="0040655F">
        <w:rPr>
          <w:color w:val="auto"/>
          <w:sz w:val="28"/>
          <w:szCs w:val="28"/>
        </w:rPr>
        <w:t>)</w:t>
      </w:r>
      <w:r w:rsidRPr="0040655F">
        <w:rPr>
          <w:color w:val="auto"/>
          <w:sz w:val="28"/>
          <w:szCs w:val="28"/>
        </w:rPr>
        <w:t>. Papildus fonda un valsts budžeta līdzekļiem projekta iesnieguma finansēšanai var piesaistīt projekta iesniedzēja finanšu līdzekļus.</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64" w:name="p59"/>
      <w:bookmarkEnd w:id="64"/>
      <w:r w:rsidRPr="0040655F">
        <w:rPr>
          <w:color w:val="auto"/>
          <w:sz w:val="28"/>
          <w:szCs w:val="28"/>
        </w:rPr>
        <w:t>1.</w:t>
      </w:r>
      <w:r w:rsidR="00DF2AE6" w:rsidRPr="0040655F">
        <w:rPr>
          <w:color w:val="auto"/>
          <w:sz w:val="28"/>
          <w:szCs w:val="28"/>
        </w:rPr>
        <w:t>”</w:t>
      </w:r>
      <w:r w:rsidRPr="0040655F">
        <w:rPr>
          <w:color w:val="auto"/>
          <w:sz w:val="28"/>
          <w:szCs w:val="28"/>
        </w:rPr>
        <w:t>a</w:t>
      </w:r>
      <w:r w:rsidR="00DF2AE6" w:rsidRPr="0040655F">
        <w:rPr>
          <w:color w:val="auto"/>
          <w:sz w:val="28"/>
          <w:szCs w:val="28"/>
        </w:rPr>
        <w:t>”</w:t>
      </w:r>
      <w:r w:rsidRPr="0040655F">
        <w:rPr>
          <w:color w:val="auto"/>
          <w:sz w:val="28"/>
          <w:szCs w:val="28"/>
        </w:rPr>
        <w:t xml:space="preserve"> aktivitātē pieejamais finansējums viena projekta iesnieguma attiecināmo izmaksu segšanai ir ne mazāk kā </w:t>
      </w:r>
      <w:r w:rsidR="004F2063" w:rsidRPr="0040655F">
        <w:rPr>
          <w:color w:val="auto"/>
          <w:sz w:val="28"/>
          <w:szCs w:val="28"/>
        </w:rPr>
        <w:t>14</w:t>
      </w:r>
      <w:r w:rsidR="00DF66F9" w:rsidRPr="0040655F">
        <w:rPr>
          <w:color w:val="auto"/>
          <w:sz w:val="28"/>
          <w:szCs w:val="28"/>
        </w:rPr>
        <w:t> </w:t>
      </w:r>
      <w:r w:rsidR="004F2063" w:rsidRPr="0040655F">
        <w:rPr>
          <w:color w:val="auto"/>
          <w:sz w:val="28"/>
          <w:szCs w:val="28"/>
        </w:rPr>
        <w:t>056</w:t>
      </w:r>
      <w:r w:rsidR="00DF66F9" w:rsidRPr="0040655F">
        <w:rPr>
          <w:color w:val="auto"/>
          <w:sz w:val="28"/>
          <w:szCs w:val="28"/>
        </w:rPr>
        <w:t xml:space="preserve"> </w:t>
      </w:r>
      <w:r w:rsidRPr="0040655F">
        <w:rPr>
          <w:color w:val="auto"/>
          <w:sz w:val="28"/>
          <w:szCs w:val="28"/>
        </w:rPr>
        <w:t>lati</w:t>
      </w:r>
      <w:r w:rsidR="00DF66F9" w:rsidRPr="0040655F">
        <w:rPr>
          <w:color w:val="auto"/>
          <w:sz w:val="28"/>
          <w:szCs w:val="28"/>
        </w:rPr>
        <w:t xml:space="preserve"> (19</w:t>
      </w:r>
      <w:r w:rsidR="008B4590" w:rsidRPr="0040655F">
        <w:rPr>
          <w:color w:val="auto"/>
          <w:sz w:val="28"/>
          <w:szCs w:val="28"/>
        </w:rPr>
        <w:t> </w:t>
      </w:r>
      <w:r w:rsidR="003D1C2B" w:rsidRPr="0040655F">
        <w:rPr>
          <w:color w:val="auto"/>
          <w:sz w:val="28"/>
          <w:szCs w:val="28"/>
        </w:rPr>
        <w:t>999</w:t>
      </w:r>
      <w:r w:rsidR="008B4590" w:rsidRPr="0040655F">
        <w:rPr>
          <w:color w:val="auto"/>
          <w:sz w:val="28"/>
          <w:szCs w:val="28"/>
        </w:rPr>
        <w:t>,</w:t>
      </w:r>
      <w:r w:rsidR="003D1C2B" w:rsidRPr="0040655F">
        <w:rPr>
          <w:color w:val="auto"/>
          <w:sz w:val="28"/>
          <w:szCs w:val="28"/>
        </w:rPr>
        <w:t>89</w:t>
      </w:r>
      <w:r w:rsidR="00DF66F9" w:rsidRPr="0040655F">
        <w:rPr>
          <w:color w:val="auto"/>
          <w:sz w:val="28"/>
          <w:szCs w:val="28"/>
        </w:rPr>
        <w:t xml:space="preserve"> </w:t>
      </w:r>
      <w:r w:rsidR="008C4871" w:rsidRPr="0040655F">
        <w:rPr>
          <w:color w:val="auto"/>
          <w:sz w:val="28"/>
          <w:szCs w:val="28"/>
        </w:rPr>
        <w:t>e</w:t>
      </w:r>
      <w:r w:rsidR="00DF66F9" w:rsidRPr="0040655F">
        <w:rPr>
          <w:color w:val="auto"/>
          <w:sz w:val="28"/>
          <w:szCs w:val="28"/>
        </w:rPr>
        <w:t xml:space="preserve">uro) </w:t>
      </w:r>
      <w:r w:rsidRPr="0040655F">
        <w:rPr>
          <w:color w:val="auto"/>
          <w:sz w:val="28"/>
          <w:szCs w:val="28"/>
        </w:rPr>
        <w:t xml:space="preserve">un ne vairāk kā </w:t>
      </w:r>
      <w:r w:rsidR="004F2063" w:rsidRPr="0040655F">
        <w:rPr>
          <w:color w:val="auto"/>
          <w:sz w:val="28"/>
          <w:szCs w:val="28"/>
        </w:rPr>
        <w:t>120</w:t>
      </w:r>
      <w:r w:rsidR="009A4EA9" w:rsidRPr="0040655F">
        <w:rPr>
          <w:color w:val="auto"/>
          <w:sz w:val="28"/>
          <w:szCs w:val="28"/>
        </w:rPr>
        <w:t> </w:t>
      </w:r>
      <w:r w:rsidR="004F2063" w:rsidRPr="0040655F">
        <w:rPr>
          <w:color w:val="auto"/>
          <w:sz w:val="28"/>
          <w:szCs w:val="28"/>
        </w:rPr>
        <w:t>000</w:t>
      </w:r>
      <w:r w:rsidRPr="0040655F">
        <w:rPr>
          <w:color w:val="auto"/>
          <w:sz w:val="28"/>
          <w:szCs w:val="28"/>
        </w:rPr>
        <w:t xml:space="preserve"> latu</w:t>
      </w:r>
      <w:r w:rsidR="00DF66F9" w:rsidRPr="0040655F">
        <w:rPr>
          <w:color w:val="auto"/>
          <w:sz w:val="28"/>
          <w:szCs w:val="28"/>
        </w:rPr>
        <w:t xml:space="preserve"> (170</w:t>
      </w:r>
      <w:r w:rsidR="008B4590" w:rsidRPr="0040655F">
        <w:rPr>
          <w:color w:val="auto"/>
          <w:sz w:val="28"/>
          <w:szCs w:val="28"/>
        </w:rPr>
        <w:t> </w:t>
      </w:r>
      <w:r w:rsidR="003D1C2B" w:rsidRPr="0040655F">
        <w:rPr>
          <w:color w:val="auto"/>
          <w:sz w:val="28"/>
          <w:szCs w:val="28"/>
        </w:rPr>
        <w:t>744</w:t>
      </w:r>
      <w:r w:rsidR="008B4590" w:rsidRPr="0040655F">
        <w:rPr>
          <w:color w:val="auto"/>
          <w:sz w:val="28"/>
          <w:szCs w:val="28"/>
        </w:rPr>
        <w:t>,</w:t>
      </w:r>
      <w:r w:rsidR="003D1C2B" w:rsidRPr="0040655F">
        <w:rPr>
          <w:color w:val="auto"/>
          <w:sz w:val="28"/>
          <w:szCs w:val="28"/>
        </w:rPr>
        <w:t>62</w:t>
      </w:r>
      <w:r w:rsidR="00DF66F9" w:rsidRPr="0040655F">
        <w:rPr>
          <w:color w:val="auto"/>
          <w:sz w:val="28"/>
          <w:szCs w:val="28"/>
        </w:rPr>
        <w:t xml:space="preserve"> </w:t>
      </w:r>
      <w:r w:rsidR="008C4871" w:rsidRPr="0040655F">
        <w:rPr>
          <w:color w:val="auto"/>
          <w:sz w:val="28"/>
          <w:szCs w:val="28"/>
        </w:rPr>
        <w:t>e</w:t>
      </w:r>
      <w:r w:rsidR="00DF66F9" w:rsidRPr="0040655F">
        <w:rPr>
          <w:color w:val="auto"/>
          <w:sz w:val="28"/>
          <w:szCs w:val="28"/>
        </w:rPr>
        <w:t>uro)</w:t>
      </w:r>
      <w:r w:rsidRPr="0040655F">
        <w:rPr>
          <w:color w:val="auto"/>
          <w:sz w:val="28"/>
          <w:szCs w:val="28"/>
        </w:rPr>
        <w:t>.</w:t>
      </w:r>
    </w:p>
    <w:p w:rsidR="00E80C8E" w:rsidRPr="0040655F" w:rsidRDefault="00FA60AC" w:rsidP="00376FC3">
      <w:pPr>
        <w:pStyle w:val="tv213"/>
        <w:numPr>
          <w:ilvl w:val="0"/>
          <w:numId w:val="2"/>
        </w:numPr>
        <w:tabs>
          <w:tab w:val="left" w:pos="1134"/>
        </w:tabs>
        <w:spacing w:before="120" w:line="240" w:lineRule="auto"/>
        <w:ind w:left="0" w:firstLine="567"/>
        <w:rPr>
          <w:color w:val="auto"/>
          <w:sz w:val="28"/>
          <w:szCs w:val="28"/>
        </w:rPr>
      </w:pPr>
      <w:bookmarkStart w:id="65" w:name="p60"/>
      <w:bookmarkEnd w:id="65"/>
      <w:r w:rsidRPr="0040655F">
        <w:rPr>
          <w:color w:val="auto"/>
          <w:sz w:val="28"/>
          <w:szCs w:val="28"/>
        </w:rPr>
        <w:t>Projekta ietvaros var īstenot tikai tādus latviešu valodas un integrācijas kursus un programmas, kuras izstrādātas pirms projekta iesnieguma iesniegšanas.</w:t>
      </w:r>
      <w:r w:rsidR="009473D1" w:rsidRPr="0040655F">
        <w:rPr>
          <w:color w:val="auto"/>
          <w:sz w:val="28"/>
          <w:szCs w:val="28"/>
        </w:rPr>
        <w:t xml:space="preserve"> Kursa vai programmas aktualizācijas</w:t>
      </w:r>
      <w:r w:rsidR="009A4EA9" w:rsidRPr="0040655F">
        <w:rPr>
          <w:color w:val="auto"/>
          <w:sz w:val="28"/>
          <w:szCs w:val="28"/>
        </w:rPr>
        <w:t xml:space="preserve"> izmaksas nedrīkst pārsniegt 20 </w:t>
      </w:r>
      <w:r w:rsidR="009473D1" w:rsidRPr="0040655F">
        <w:rPr>
          <w:color w:val="auto"/>
          <w:sz w:val="28"/>
          <w:szCs w:val="28"/>
        </w:rPr>
        <w:t>% no tās izstrādes izmaksām. Kurss vai programma uzskatāma par aktualizētu, ja i</w:t>
      </w:r>
      <w:r w:rsidR="009A4EA9" w:rsidRPr="0040655F">
        <w:rPr>
          <w:color w:val="auto"/>
          <w:sz w:val="28"/>
          <w:szCs w:val="28"/>
        </w:rPr>
        <w:t>zmaiņas tās saturā pārsniedz 10 %, bet nepārsniedz 50 </w:t>
      </w:r>
      <w:r w:rsidR="009473D1" w:rsidRPr="0040655F">
        <w:rPr>
          <w:color w:val="auto"/>
          <w:sz w:val="28"/>
          <w:szCs w:val="28"/>
        </w:rPr>
        <w:t>% no tās apjoma. Kurss vai programma, kur</w:t>
      </w:r>
      <w:r w:rsidR="00694D6E" w:rsidRPr="0040655F">
        <w:rPr>
          <w:color w:val="auto"/>
          <w:sz w:val="28"/>
          <w:szCs w:val="28"/>
        </w:rPr>
        <w:t>as saturā veiktās</w:t>
      </w:r>
      <w:r w:rsidR="009A4EA9" w:rsidRPr="0040655F">
        <w:rPr>
          <w:color w:val="auto"/>
          <w:sz w:val="28"/>
          <w:szCs w:val="28"/>
        </w:rPr>
        <w:t xml:space="preserve"> izmaiņas nepārsniedz 10 </w:t>
      </w:r>
      <w:r w:rsidR="009473D1" w:rsidRPr="0040655F">
        <w:rPr>
          <w:color w:val="auto"/>
          <w:sz w:val="28"/>
          <w:szCs w:val="28"/>
        </w:rPr>
        <w:t>%</w:t>
      </w:r>
      <w:r w:rsidR="00694D6E" w:rsidRPr="0040655F">
        <w:rPr>
          <w:color w:val="auto"/>
          <w:sz w:val="28"/>
          <w:szCs w:val="28"/>
        </w:rPr>
        <w:t xml:space="preserve"> no tās apjoma</w:t>
      </w:r>
      <w:r w:rsidR="009473D1" w:rsidRPr="0040655F">
        <w:rPr>
          <w:color w:val="auto"/>
          <w:sz w:val="28"/>
          <w:szCs w:val="28"/>
        </w:rPr>
        <w:t>, uzskatāma par neaktualizētu. Kurss vai programma,</w:t>
      </w:r>
      <w:r w:rsidR="009A4EA9" w:rsidRPr="0040655F">
        <w:rPr>
          <w:color w:val="auto"/>
          <w:sz w:val="28"/>
          <w:szCs w:val="28"/>
        </w:rPr>
        <w:t xml:space="preserve"> kur</w:t>
      </w:r>
      <w:r w:rsidR="00694D6E" w:rsidRPr="0040655F">
        <w:rPr>
          <w:color w:val="auto"/>
          <w:sz w:val="28"/>
          <w:szCs w:val="28"/>
        </w:rPr>
        <w:t>as saturā veiktās</w:t>
      </w:r>
      <w:r w:rsidR="009A4EA9" w:rsidRPr="0040655F">
        <w:rPr>
          <w:color w:val="auto"/>
          <w:sz w:val="28"/>
          <w:szCs w:val="28"/>
        </w:rPr>
        <w:t xml:space="preserve"> izmaiņas pārsniedz 50 </w:t>
      </w:r>
      <w:r w:rsidR="009473D1" w:rsidRPr="0040655F">
        <w:rPr>
          <w:color w:val="auto"/>
          <w:sz w:val="28"/>
          <w:szCs w:val="28"/>
        </w:rPr>
        <w:t>%</w:t>
      </w:r>
      <w:r w:rsidR="00694D6E" w:rsidRPr="0040655F">
        <w:rPr>
          <w:color w:val="auto"/>
          <w:sz w:val="28"/>
          <w:szCs w:val="28"/>
        </w:rPr>
        <w:t xml:space="preserve"> no tās apjoma</w:t>
      </w:r>
      <w:r w:rsidR="009473D1" w:rsidRPr="0040655F">
        <w:rPr>
          <w:color w:val="auto"/>
          <w:sz w:val="28"/>
          <w:szCs w:val="28"/>
        </w:rPr>
        <w:t>, uzskatāma par izstrādātu no jauna.</w:t>
      </w:r>
    </w:p>
    <w:p w:rsidR="00E80C8E" w:rsidRPr="0040655F" w:rsidRDefault="00FA60AC" w:rsidP="00376FC3">
      <w:pPr>
        <w:pStyle w:val="tv213"/>
        <w:numPr>
          <w:ilvl w:val="0"/>
          <w:numId w:val="2"/>
        </w:numPr>
        <w:tabs>
          <w:tab w:val="left" w:pos="1134"/>
        </w:tabs>
        <w:spacing w:before="120" w:line="240" w:lineRule="auto"/>
        <w:ind w:left="0" w:firstLine="567"/>
        <w:rPr>
          <w:color w:val="auto"/>
          <w:sz w:val="28"/>
          <w:szCs w:val="28"/>
        </w:rPr>
      </w:pPr>
      <w:bookmarkStart w:id="66" w:name="p61"/>
      <w:bookmarkEnd w:id="66"/>
      <w:r w:rsidRPr="0040655F">
        <w:rPr>
          <w:color w:val="auto"/>
          <w:sz w:val="28"/>
          <w:szCs w:val="28"/>
        </w:rPr>
        <w:t>Ja projekta iesnieguma ietvaros plānots īstenot tādus latviešu valodas un integrācijas kursus un programmas, kuras izstrādātas iepriekš,</w:t>
      </w:r>
      <w:r w:rsidR="009473D1" w:rsidRPr="0040655F">
        <w:rPr>
          <w:color w:val="auto"/>
          <w:sz w:val="28"/>
          <w:szCs w:val="28"/>
        </w:rPr>
        <w:t xml:space="preserve"> projekta iesniedzējs šo noteikumu 1</w:t>
      </w:r>
      <w:r w:rsidR="001045A0" w:rsidRPr="0040655F">
        <w:rPr>
          <w:color w:val="auto"/>
          <w:sz w:val="28"/>
          <w:szCs w:val="28"/>
        </w:rPr>
        <w:t>6</w:t>
      </w:r>
      <w:r w:rsidR="009473D1" w:rsidRPr="0040655F">
        <w:rPr>
          <w:color w:val="auto"/>
          <w:sz w:val="28"/>
          <w:szCs w:val="28"/>
        </w:rPr>
        <w:t>.8.</w:t>
      </w:r>
      <w:r w:rsidR="009A4EA9" w:rsidRPr="0040655F">
        <w:rPr>
          <w:color w:val="auto"/>
          <w:sz w:val="28"/>
          <w:szCs w:val="28"/>
        </w:rPr>
        <w:t> </w:t>
      </w:r>
      <w:r w:rsidR="009473D1" w:rsidRPr="0040655F">
        <w:rPr>
          <w:color w:val="auto"/>
          <w:sz w:val="28"/>
          <w:szCs w:val="28"/>
        </w:rPr>
        <w:t>apakšpunktā</w:t>
      </w:r>
      <w:r w:rsidR="00E80C8E" w:rsidRPr="0040655F">
        <w:rPr>
          <w:color w:val="auto"/>
          <w:sz w:val="28"/>
          <w:szCs w:val="28"/>
        </w:rPr>
        <w:t xml:space="preserve"> minētajā projekta pavadvēstulē norāda papildu informāciju par latviešu valodas un integrācijas kursa vai programmas izstrādes izmaksām, kā arī iekļauj </w:t>
      </w:r>
      <w:r w:rsidR="00593D2E" w:rsidRPr="0040655F">
        <w:rPr>
          <w:color w:val="auto"/>
          <w:sz w:val="28"/>
          <w:szCs w:val="28"/>
        </w:rPr>
        <w:t xml:space="preserve">programmas </w:t>
      </w:r>
      <w:r w:rsidR="00EA631C" w:rsidRPr="0040655F">
        <w:rPr>
          <w:color w:val="auto"/>
          <w:sz w:val="28"/>
          <w:szCs w:val="28"/>
        </w:rPr>
        <w:t>satura aprakstu.</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67" w:name="p62"/>
      <w:bookmarkEnd w:id="67"/>
      <w:r w:rsidRPr="0040655F">
        <w:rPr>
          <w:color w:val="auto"/>
          <w:sz w:val="28"/>
          <w:szCs w:val="28"/>
        </w:rPr>
        <w:t>1.</w:t>
      </w:r>
      <w:r w:rsidR="00DF2AE6" w:rsidRPr="0040655F">
        <w:rPr>
          <w:color w:val="auto"/>
          <w:sz w:val="28"/>
          <w:szCs w:val="28"/>
        </w:rPr>
        <w:t>”</w:t>
      </w:r>
      <w:r w:rsidRPr="0040655F">
        <w:rPr>
          <w:color w:val="auto"/>
          <w:sz w:val="28"/>
          <w:szCs w:val="28"/>
        </w:rPr>
        <w:t>a</w:t>
      </w:r>
      <w:r w:rsidR="00DF2AE6" w:rsidRPr="0040655F">
        <w:rPr>
          <w:color w:val="auto"/>
          <w:sz w:val="28"/>
          <w:szCs w:val="28"/>
        </w:rPr>
        <w:t>”</w:t>
      </w:r>
      <w:r w:rsidRPr="0040655F">
        <w:rPr>
          <w:color w:val="auto"/>
          <w:sz w:val="28"/>
          <w:szCs w:val="28"/>
        </w:rPr>
        <w:t xml:space="preserve"> aktivitātes ietvaros latviešu valodas un integrācijas kursa vai programmas minimālais apjoms ir 120 </w:t>
      </w:r>
      <w:r w:rsidR="00180922" w:rsidRPr="0040655F">
        <w:rPr>
          <w:color w:val="auto"/>
          <w:sz w:val="28"/>
          <w:szCs w:val="28"/>
        </w:rPr>
        <w:t xml:space="preserve">akadēmiskās </w:t>
      </w:r>
      <w:r w:rsidRPr="0040655F">
        <w:rPr>
          <w:color w:val="auto"/>
          <w:sz w:val="28"/>
          <w:szCs w:val="28"/>
        </w:rPr>
        <w:t>stundas.</w:t>
      </w:r>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68" w:name="p63"/>
      <w:bookmarkEnd w:id="68"/>
      <w:r w:rsidRPr="0040655F">
        <w:rPr>
          <w:color w:val="auto"/>
          <w:sz w:val="28"/>
          <w:szCs w:val="28"/>
        </w:rPr>
        <w:t>1.”a”</w:t>
      </w:r>
      <w:r w:rsidR="00E80C8E" w:rsidRPr="0040655F">
        <w:rPr>
          <w:color w:val="auto"/>
          <w:sz w:val="28"/>
          <w:szCs w:val="28"/>
        </w:rPr>
        <w:t xml:space="preserve"> aktivitātes ietvaros izmantotais finansējums vienam projekta tiešās mērķa grupas dalībniekam nedrīkst pārsniegt 800 latu</w:t>
      </w:r>
      <w:r w:rsidR="00AC67F7" w:rsidRPr="0040655F">
        <w:rPr>
          <w:color w:val="auto"/>
          <w:sz w:val="28"/>
          <w:szCs w:val="28"/>
        </w:rPr>
        <w:t xml:space="preserve"> (1138</w:t>
      </w:r>
      <w:r w:rsidR="008B4590" w:rsidRPr="0040655F">
        <w:rPr>
          <w:color w:val="auto"/>
          <w:sz w:val="28"/>
          <w:szCs w:val="28"/>
        </w:rPr>
        <w:t>,</w:t>
      </w:r>
      <w:r w:rsidR="00AC67F7" w:rsidRPr="0040655F">
        <w:rPr>
          <w:color w:val="auto"/>
          <w:sz w:val="28"/>
          <w:szCs w:val="28"/>
        </w:rPr>
        <w:t>30</w:t>
      </w:r>
      <w:r w:rsidR="00FC69F5" w:rsidRPr="0040655F">
        <w:rPr>
          <w:color w:val="auto"/>
          <w:sz w:val="28"/>
          <w:szCs w:val="28"/>
        </w:rPr>
        <w:t xml:space="preserve"> euro</w:t>
      </w:r>
      <w:r w:rsidR="00AC67F7" w:rsidRPr="0040655F">
        <w:rPr>
          <w:color w:val="auto"/>
          <w:sz w:val="28"/>
          <w:szCs w:val="28"/>
        </w:rPr>
        <w:t>)</w:t>
      </w:r>
      <w:r w:rsidR="00E80C8E" w:rsidRPr="0040655F">
        <w:rPr>
          <w:color w:val="auto"/>
          <w:sz w:val="28"/>
          <w:szCs w:val="28"/>
        </w:rPr>
        <w:t>.</w:t>
      </w:r>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69" w:name="p64"/>
      <w:bookmarkEnd w:id="69"/>
      <w:r w:rsidRPr="0040655F">
        <w:rPr>
          <w:color w:val="auto"/>
          <w:sz w:val="28"/>
          <w:szCs w:val="28"/>
        </w:rPr>
        <w:t>Projektu iesniegumus 1.”a”</w:t>
      </w:r>
      <w:r w:rsidR="00E80C8E" w:rsidRPr="0040655F">
        <w:rPr>
          <w:color w:val="auto"/>
          <w:sz w:val="28"/>
          <w:szCs w:val="28"/>
        </w:rPr>
        <w:t xml:space="preserve"> aktivitātē vērtē saskaņā ar šo noteikumu 4.pielikumā minētajiem administratīvajiem vērtēšanas kritērijiem, 5.pielikumā minētajiem specifiskajiem vērtēšanas kritērijiem un 6.pielikumā minētajiem kvalitātes vērtēšanas kritērijiem.</w:t>
      </w:r>
      <w:r w:rsidR="009A4EA9" w:rsidRPr="0040655F">
        <w:rPr>
          <w:color w:val="auto"/>
          <w:sz w:val="28"/>
          <w:szCs w:val="28"/>
        </w:rPr>
        <w:t xml:space="preserve"> </w:t>
      </w:r>
    </w:p>
    <w:p w:rsidR="00E80C8E" w:rsidRPr="0040655F" w:rsidRDefault="000265B0" w:rsidP="00196198">
      <w:pPr>
        <w:pStyle w:val="tv212"/>
        <w:spacing w:after="240" w:line="240" w:lineRule="auto"/>
        <w:rPr>
          <w:color w:val="auto"/>
          <w:sz w:val="28"/>
          <w:szCs w:val="28"/>
        </w:rPr>
      </w:pPr>
      <w:r w:rsidRPr="0040655F">
        <w:rPr>
          <w:color w:val="auto"/>
          <w:sz w:val="28"/>
          <w:szCs w:val="28"/>
        </w:rPr>
        <w:t>VII</w:t>
      </w:r>
      <w:r w:rsidR="001E503E" w:rsidRPr="0040655F">
        <w:rPr>
          <w:color w:val="auto"/>
          <w:sz w:val="28"/>
          <w:szCs w:val="28"/>
        </w:rPr>
        <w:t>I</w:t>
      </w:r>
      <w:r w:rsidRPr="0040655F">
        <w:rPr>
          <w:color w:val="auto"/>
          <w:sz w:val="28"/>
          <w:szCs w:val="28"/>
        </w:rPr>
        <w:t>. 1.”b” aktivitātes „Vienotas koordinējošas un informatīvas struktūras izveide trešo valstu pilsoņu integrācijas atbalstam” īstenošana un projektu iesniegumu vērtēšanas kritēriji</w:t>
      </w:r>
      <w:bookmarkEnd w:id="57"/>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70" w:name="p65"/>
      <w:bookmarkEnd w:id="70"/>
      <w:r w:rsidRPr="0040655F">
        <w:rPr>
          <w:color w:val="auto"/>
          <w:sz w:val="28"/>
          <w:szCs w:val="28"/>
        </w:rPr>
        <w:t>1.”b”</w:t>
      </w:r>
      <w:r w:rsidR="00E80C8E" w:rsidRPr="0040655F">
        <w:rPr>
          <w:color w:val="auto"/>
          <w:sz w:val="28"/>
          <w:szCs w:val="28"/>
        </w:rPr>
        <w:t xml:space="preserve"> aktivitātes mērķis ir ilgtspējīgas organizatoriskās, izpētes un uzraudzības struktūras (Nacionālais integrācijas centrs) izveide</w:t>
      </w:r>
      <w:r w:rsidR="00180922" w:rsidRPr="0040655F">
        <w:rPr>
          <w:color w:val="auto"/>
          <w:sz w:val="28"/>
          <w:szCs w:val="28"/>
        </w:rPr>
        <w:t xml:space="preserve"> un īstenošana</w:t>
      </w:r>
      <w:r w:rsidR="00E80C8E" w:rsidRPr="0040655F">
        <w:rPr>
          <w:color w:val="auto"/>
          <w:sz w:val="28"/>
          <w:szCs w:val="28"/>
        </w:rPr>
        <w:t>, lai veicinātu trešo valstu</w:t>
      </w:r>
      <w:r w:rsidR="003F5A3D" w:rsidRPr="0040655F">
        <w:rPr>
          <w:color w:val="auto"/>
          <w:sz w:val="28"/>
          <w:szCs w:val="28"/>
        </w:rPr>
        <w:t xml:space="preserve"> pilsoņu</w:t>
      </w:r>
      <w:r w:rsidR="00E80C8E" w:rsidRPr="0040655F">
        <w:rPr>
          <w:color w:val="auto"/>
          <w:sz w:val="28"/>
          <w:szCs w:val="28"/>
        </w:rPr>
        <w:t xml:space="preserve"> integrāciju Latvijas sabiedrībā, uzlabotu trešo valstu </w:t>
      </w:r>
      <w:r w:rsidR="003F5A3D" w:rsidRPr="0040655F">
        <w:rPr>
          <w:color w:val="auto"/>
          <w:sz w:val="28"/>
          <w:szCs w:val="28"/>
        </w:rPr>
        <w:t xml:space="preserve">pilsoņu </w:t>
      </w:r>
      <w:r w:rsidR="00E80C8E" w:rsidRPr="0040655F">
        <w:rPr>
          <w:color w:val="auto"/>
          <w:sz w:val="28"/>
          <w:szCs w:val="28"/>
        </w:rPr>
        <w:t xml:space="preserve">piekļuvi valsts un privātajiem pakalpojumiem, kā arī sabiedrības informēšana, lai veicinātu labvēlīgu attieksmi pret trešo valstu </w:t>
      </w:r>
      <w:r w:rsidR="003F5A3D" w:rsidRPr="0040655F">
        <w:rPr>
          <w:color w:val="auto"/>
          <w:sz w:val="28"/>
          <w:szCs w:val="28"/>
        </w:rPr>
        <w:t xml:space="preserve">pilsoņiem </w:t>
      </w:r>
      <w:r w:rsidR="00E80C8E" w:rsidRPr="0040655F">
        <w:rPr>
          <w:color w:val="auto"/>
          <w:sz w:val="28"/>
          <w:szCs w:val="28"/>
        </w:rPr>
        <w:t>uzņemoš</w:t>
      </w:r>
      <w:r w:rsidR="00D35D10" w:rsidRPr="0040655F">
        <w:rPr>
          <w:color w:val="auto"/>
          <w:sz w:val="28"/>
          <w:szCs w:val="28"/>
        </w:rPr>
        <w:t>aj</w:t>
      </w:r>
      <w:r w:rsidR="00E80C8E" w:rsidRPr="0040655F">
        <w:rPr>
          <w:color w:val="auto"/>
          <w:sz w:val="28"/>
          <w:szCs w:val="28"/>
        </w:rPr>
        <w:t>ā sabiedrībā.</w:t>
      </w:r>
    </w:p>
    <w:p w:rsidR="00E80C8E" w:rsidRPr="0040655F" w:rsidRDefault="00D97CA7" w:rsidP="00376FC3">
      <w:pPr>
        <w:pStyle w:val="tv213"/>
        <w:numPr>
          <w:ilvl w:val="0"/>
          <w:numId w:val="2"/>
        </w:numPr>
        <w:tabs>
          <w:tab w:val="left" w:pos="1134"/>
        </w:tabs>
        <w:spacing w:before="120" w:line="240" w:lineRule="auto"/>
        <w:ind w:left="0" w:firstLine="567"/>
        <w:rPr>
          <w:color w:val="auto"/>
          <w:sz w:val="28"/>
          <w:szCs w:val="28"/>
        </w:rPr>
      </w:pPr>
      <w:bookmarkStart w:id="71" w:name="p66"/>
      <w:bookmarkEnd w:id="71"/>
      <w:r w:rsidRPr="0040655F">
        <w:rPr>
          <w:color w:val="auto"/>
          <w:sz w:val="28"/>
          <w:szCs w:val="28"/>
        </w:rPr>
        <w:t>1</w:t>
      </w:r>
      <w:r w:rsidR="009E3938" w:rsidRPr="0040655F">
        <w:rPr>
          <w:color w:val="auto"/>
          <w:sz w:val="28"/>
          <w:szCs w:val="28"/>
        </w:rPr>
        <w:t xml:space="preserve">.”b” aktivitātē sasniedzami šādi uzraudzības rādītāji: </w:t>
      </w:r>
    </w:p>
    <w:p w:rsidR="00E80C8E" w:rsidRPr="0040655F" w:rsidRDefault="00BE259C"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212F1C" w:rsidRPr="0040655F">
        <w:rPr>
          <w:color w:val="auto"/>
          <w:sz w:val="28"/>
          <w:szCs w:val="28"/>
        </w:rPr>
        <w:t xml:space="preserve">vismaz </w:t>
      </w:r>
      <w:r w:rsidR="004F2063" w:rsidRPr="0040655F">
        <w:rPr>
          <w:color w:val="auto"/>
          <w:sz w:val="28"/>
          <w:szCs w:val="28"/>
        </w:rPr>
        <w:t>5</w:t>
      </w:r>
      <w:r w:rsidR="009E3938" w:rsidRPr="0040655F">
        <w:rPr>
          <w:color w:val="auto"/>
          <w:sz w:val="28"/>
          <w:szCs w:val="28"/>
        </w:rPr>
        <w:t xml:space="preserve">00 trešo valstu </w:t>
      </w:r>
      <w:r w:rsidR="003F5A3D" w:rsidRPr="0040655F">
        <w:rPr>
          <w:color w:val="auto"/>
          <w:sz w:val="28"/>
          <w:szCs w:val="28"/>
        </w:rPr>
        <w:t xml:space="preserve">pilsoņiem </w:t>
      </w:r>
      <w:r w:rsidR="009473D1" w:rsidRPr="0040655F">
        <w:rPr>
          <w:color w:val="auto"/>
          <w:sz w:val="28"/>
          <w:szCs w:val="28"/>
        </w:rPr>
        <w:t xml:space="preserve">pieejamas konsultācijas sociālajos, </w:t>
      </w:r>
      <w:r w:rsidR="00D36095" w:rsidRPr="0040655F">
        <w:rPr>
          <w:color w:val="auto"/>
          <w:sz w:val="28"/>
          <w:szCs w:val="28"/>
        </w:rPr>
        <w:t xml:space="preserve">veselības, </w:t>
      </w:r>
      <w:r w:rsidR="009473D1" w:rsidRPr="0040655F">
        <w:rPr>
          <w:color w:val="auto"/>
          <w:sz w:val="28"/>
          <w:szCs w:val="28"/>
        </w:rPr>
        <w:t xml:space="preserve">juridiskajos, </w:t>
      </w:r>
      <w:r w:rsidR="00D36095" w:rsidRPr="0040655F">
        <w:rPr>
          <w:color w:val="auto"/>
          <w:sz w:val="28"/>
          <w:szCs w:val="28"/>
        </w:rPr>
        <w:t xml:space="preserve">psiholoģiskos, </w:t>
      </w:r>
      <w:r w:rsidR="009473D1" w:rsidRPr="0040655F">
        <w:rPr>
          <w:color w:val="auto"/>
          <w:sz w:val="28"/>
          <w:szCs w:val="28"/>
        </w:rPr>
        <w:t xml:space="preserve">izglītības, nodarbinātības un citos jautājumos; </w:t>
      </w:r>
    </w:p>
    <w:p w:rsidR="00E80C8E" w:rsidRPr="0040655F" w:rsidRDefault="00BE259C"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9E3938" w:rsidRPr="0040655F">
        <w:rPr>
          <w:color w:val="auto"/>
          <w:sz w:val="28"/>
          <w:szCs w:val="28"/>
        </w:rPr>
        <w:t>īste</w:t>
      </w:r>
      <w:r w:rsidR="009A4EA9" w:rsidRPr="0040655F">
        <w:rPr>
          <w:color w:val="auto"/>
          <w:sz w:val="28"/>
          <w:szCs w:val="28"/>
        </w:rPr>
        <w:t xml:space="preserve">noti </w:t>
      </w:r>
      <w:r w:rsidR="00D36095" w:rsidRPr="0040655F">
        <w:rPr>
          <w:color w:val="auto"/>
          <w:sz w:val="28"/>
          <w:szCs w:val="28"/>
        </w:rPr>
        <w:t xml:space="preserve">trīs </w:t>
      </w:r>
      <w:r w:rsidR="009A4EA9" w:rsidRPr="0040655F">
        <w:rPr>
          <w:color w:val="auto"/>
          <w:sz w:val="28"/>
          <w:szCs w:val="28"/>
        </w:rPr>
        <w:t>informatīvie pasākumi</w:t>
      </w:r>
      <w:r w:rsidR="00BF098D" w:rsidRPr="0040655F">
        <w:rPr>
          <w:color w:val="auto"/>
          <w:sz w:val="28"/>
          <w:szCs w:val="28"/>
        </w:rPr>
        <w:t xml:space="preserve"> </w:t>
      </w:r>
      <w:r w:rsidR="009E3938" w:rsidRPr="0040655F">
        <w:rPr>
          <w:color w:val="auto"/>
          <w:sz w:val="28"/>
          <w:szCs w:val="28"/>
        </w:rPr>
        <w:t>un</w:t>
      </w:r>
      <w:r w:rsidR="00366015" w:rsidRPr="0040655F">
        <w:rPr>
          <w:color w:val="auto"/>
          <w:sz w:val="28"/>
          <w:szCs w:val="28"/>
        </w:rPr>
        <w:t xml:space="preserve"> </w:t>
      </w:r>
      <w:r w:rsidR="00B91679" w:rsidRPr="0040655F">
        <w:rPr>
          <w:color w:val="auto"/>
          <w:sz w:val="28"/>
          <w:szCs w:val="28"/>
        </w:rPr>
        <w:t>nodrošināta vienas</w:t>
      </w:r>
      <w:r w:rsidR="004F2063" w:rsidRPr="0040655F">
        <w:rPr>
          <w:color w:val="auto"/>
          <w:sz w:val="28"/>
          <w:szCs w:val="28"/>
        </w:rPr>
        <w:t xml:space="preserve"> interneta mājas lapa</w:t>
      </w:r>
      <w:r w:rsidR="00D35D10" w:rsidRPr="0040655F">
        <w:rPr>
          <w:color w:val="auto"/>
          <w:sz w:val="28"/>
          <w:szCs w:val="28"/>
        </w:rPr>
        <w:t>s</w:t>
      </w:r>
      <w:r w:rsidR="004F2063" w:rsidRPr="0040655F">
        <w:rPr>
          <w:color w:val="auto"/>
          <w:sz w:val="28"/>
          <w:szCs w:val="28"/>
        </w:rPr>
        <w:t xml:space="preserve"> </w:t>
      </w:r>
      <w:r w:rsidR="00366015" w:rsidRPr="0040655F">
        <w:rPr>
          <w:color w:val="auto"/>
          <w:sz w:val="28"/>
          <w:szCs w:val="28"/>
        </w:rPr>
        <w:t>latviešu, krievu un angļu valodā</w:t>
      </w:r>
      <w:r w:rsidR="00190D4F" w:rsidRPr="0040655F">
        <w:rPr>
          <w:color w:val="auto"/>
          <w:sz w:val="28"/>
          <w:szCs w:val="28"/>
        </w:rPr>
        <w:t xml:space="preserve"> uzturēšana un aktualizēšana</w:t>
      </w:r>
      <w:r w:rsidRPr="0040655F">
        <w:rPr>
          <w:color w:val="auto"/>
          <w:sz w:val="28"/>
          <w:szCs w:val="28"/>
        </w:rPr>
        <w:t>;</w:t>
      </w:r>
    </w:p>
    <w:p w:rsidR="007104B7" w:rsidRPr="0040655F" w:rsidRDefault="00BE259C"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9473D1" w:rsidRPr="0040655F">
        <w:rPr>
          <w:color w:val="auto"/>
          <w:sz w:val="28"/>
          <w:szCs w:val="28"/>
        </w:rPr>
        <w:t xml:space="preserve">organizēta vismaz </w:t>
      </w:r>
      <w:r w:rsidR="00D36095" w:rsidRPr="0040655F">
        <w:rPr>
          <w:color w:val="auto"/>
          <w:sz w:val="28"/>
          <w:szCs w:val="28"/>
        </w:rPr>
        <w:t>viena apmācību un konsultāciju sesija katrā reģionā vismaz 100 valsts iestāžu un nevalstisko organizāciju pārstāvjiem</w:t>
      </w:r>
      <w:r w:rsidR="00DE3650" w:rsidRPr="0040655F">
        <w:rPr>
          <w:color w:val="auto"/>
          <w:sz w:val="28"/>
          <w:szCs w:val="28"/>
        </w:rPr>
        <w:t xml:space="preserve"> darbam </w:t>
      </w:r>
      <w:r w:rsidR="00D36095" w:rsidRPr="0040655F">
        <w:rPr>
          <w:color w:val="auto"/>
          <w:sz w:val="28"/>
          <w:szCs w:val="28"/>
        </w:rPr>
        <w:t xml:space="preserve">ar trešo valstu pilsoņiem; </w:t>
      </w:r>
      <w:r w:rsidR="009E3938" w:rsidRPr="0040655F">
        <w:rPr>
          <w:color w:val="auto"/>
          <w:sz w:val="28"/>
          <w:szCs w:val="28"/>
        </w:rPr>
        <w:t xml:space="preserve"> </w:t>
      </w:r>
    </w:p>
    <w:p w:rsidR="00FE0B53" w:rsidRPr="0040655F" w:rsidRDefault="00BF098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ī</w:t>
      </w:r>
      <w:r w:rsidR="00FE0B53" w:rsidRPr="0040655F">
        <w:rPr>
          <w:color w:val="auto"/>
          <w:sz w:val="28"/>
          <w:szCs w:val="28"/>
        </w:rPr>
        <w:t>stenotas vismaz 2 aktivitātes katrā reģionā, nodrošinot latviešu valodas, kultūras, tradīciju un vēstures apmācību kursus vismaz 300 trešo valstu pilsoņiem un nepilsoņiem (pieaugušajiem un bērniem);</w:t>
      </w:r>
    </w:p>
    <w:p w:rsidR="000E0638" w:rsidRPr="0040655F" w:rsidRDefault="00BF098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0E0638" w:rsidRPr="0040655F">
        <w:rPr>
          <w:color w:val="auto"/>
          <w:sz w:val="28"/>
          <w:szCs w:val="28"/>
        </w:rPr>
        <w:t>nodrošināta bezmaksas informatīvā tālruņa darbība trešo valstu pilsoņiem</w:t>
      </w:r>
      <w:r w:rsidR="00184ADE" w:rsidRPr="0040655F">
        <w:rPr>
          <w:color w:val="auto"/>
          <w:sz w:val="28"/>
          <w:szCs w:val="28"/>
        </w:rPr>
        <w:t xml:space="preserve"> par pamattiesību jautājumiem</w:t>
      </w:r>
      <w:r w:rsidR="00EA4330" w:rsidRPr="0040655F">
        <w:rPr>
          <w:color w:val="auto"/>
          <w:sz w:val="28"/>
          <w:szCs w:val="28"/>
        </w:rPr>
        <w:t xml:space="preserve"> un diskriminējošu gadījumu reģistram</w:t>
      </w:r>
      <w:r w:rsidR="000E0638" w:rsidRPr="0040655F">
        <w:rPr>
          <w:color w:val="auto"/>
          <w:sz w:val="28"/>
          <w:szCs w:val="28"/>
        </w:rPr>
        <w:t xml:space="preserve">; </w:t>
      </w:r>
    </w:p>
    <w:p w:rsidR="00C06CF8" w:rsidRPr="0040655F" w:rsidRDefault="00BF098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C06CF8" w:rsidRPr="0040655F">
        <w:rPr>
          <w:color w:val="auto"/>
          <w:sz w:val="28"/>
          <w:szCs w:val="28"/>
        </w:rPr>
        <w:t>īstenot</w:t>
      </w:r>
      <w:r w:rsidR="00AD0457" w:rsidRPr="0040655F">
        <w:rPr>
          <w:color w:val="auto"/>
          <w:sz w:val="28"/>
          <w:szCs w:val="28"/>
        </w:rPr>
        <w:t>as</w:t>
      </w:r>
      <w:r w:rsidR="00C06CF8" w:rsidRPr="0040655F">
        <w:rPr>
          <w:color w:val="auto"/>
          <w:sz w:val="28"/>
          <w:szCs w:val="28"/>
        </w:rPr>
        <w:t xml:space="preserve"> trīs informatīv</w:t>
      </w:r>
      <w:r w:rsidR="00FE0B53" w:rsidRPr="0040655F">
        <w:rPr>
          <w:color w:val="auto"/>
          <w:sz w:val="28"/>
          <w:szCs w:val="28"/>
        </w:rPr>
        <w:t xml:space="preserve">as aktivitātes, </w:t>
      </w:r>
      <w:r w:rsidR="00C06CF8" w:rsidRPr="0040655F">
        <w:rPr>
          <w:color w:val="auto"/>
          <w:sz w:val="28"/>
          <w:szCs w:val="28"/>
        </w:rPr>
        <w:t>kas veicina plašsaziņas līdzekļu iesaisti trešo valstu pilsoņu integrācijas jautājumu risināšanā un tolerantākas sabiedrības veidošanos.</w:t>
      </w:r>
    </w:p>
    <w:p w:rsidR="00E80C8E" w:rsidRPr="0040655F" w:rsidRDefault="009473D1" w:rsidP="00376FC3">
      <w:pPr>
        <w:pStyle w:val="tv213"/>
        <w:numPr>
          <w:ilvl w:val="0"/>
          <w:numId w:val="2"/>
        </w:numPr>
        <w:tabs>
          <w:tab w:val="left" w:pos="1134"/>
        </w:tabs>
        <w:spacing w:before="120" w:line="240" w:lineRule="auto"/>
        <w:ind w:left="0" w:firstLine="567"/>
        <w:rPr>
          <w:color w:val="auto"/>
          <w:sz w:val="28"/>
          <w:szCs w:val="28"/>
        </w:rPr>
      </w:pPr>
      <w:bookmarkStart w:id="72" w:name="p67"/>
      <w:bookmarkEnd w:id="72"/>
      <w:r w:rsidRPr="0040655F">
        <w:rPr>
          <w:color w:val="auto"/>
          <w:sz w:val="28"/>
          <w:szCs w:val="28"/>
        </w:rPr>
        <w:t>1.”b” aktivitāti īsteno</w:t>
      </w:r>
      <w:r w:rsidR="00E80C8E" w:rsidRPr="0040655F">
        <w:rPr>
          <w:color w:val="auto"/>
          <w:sz w:val="28"/>
          <w:szCs w:val="28"/>
        </w:rPr>
        <w:t xml:space="preserve"> kā ierobežotu projektu iesniegumu atlasi.</w:t>
      </w:r>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73" w:name="p68"/>
      <w:bookmarkEnd w:id="73"/>
      <w:r w:rsidRPr="0040655F">
        <w:rPr>
          <w:color w:val="auto"/>
          <w:sz w:val="28"/>
          <w:szCs w:val="28"/>
        </w:rPr>
        <w:t>1.”b”</w:t>
      </w:r>
      <w:r w:rsidR="00E80C8E" w:rsidRPr="0040655F">
        <w:rPr>
          <w:color w:val="auto"/>
          <w:sz w:val="28"/>
          <w:szCs w:val="28"/>
        </w:rPr>
        <w:t xml:space="preserve"> aktivitātē projekta iesniedzējs var būt </w:t>
      </w:r>
      <w:r w:rsidR="00D370E0" w:rsidRPr="0040655F">
        <w:rPr>
          <w:color w:val="auto"/>
          <w:sz w:val="28"/>
          <w:szCs w:val="28"/>
        </w:rPr>
        <w:t>atvasināta publisko tiesību juridiska persona (publisks nodibinājums)</w:t>
      </w:r>
      <w:r w:rsidR="00E80C8E" w:rsidRPr="0040655F">
        <w:rPr>
          <w:color w:val="auto"/>
          <w:sz w:val="28"/>
          <w:szCs w:val="28"/>
        </w:rPr>
        <w:t xml:space="preserve"> </w:t>
      </w:r>
      <w:r w:rsidR="00D370E0" w:rsidRPr="0040655F">
        <w:rPr>
          <w:color w:val="auto"/>
          <w:sz w:val="28"/>
          <w:szCs w:val="28"/>
        </w:rPr>
        <w:t>sabiedrības integrācijas politikas ieviešanas jomā</w:t>
      </w:r>
      <w:r w:rsidR="00E80C8E" w:rsidRPr="0040655F">
        <w:rPr>
          <w:color w:val="auto"/>
          <w:sz w:val="28"/>
          <w:szCs w:val="28"/>
        </w:rPr>
        <w:t>.</w:t>
      </w:r>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74" w:name="p69"/>
      <w:bookmarkEnd w:id="74"/>
      <w:r w:rsidRPr="0040655F">
        <w:rPr>
          <w:color w:val="auto"/>
          <w:sz w:val="28"/>
          <w:szCs w:val="28"/>
        </w:rPr>
        <w:t>1.”</w:t>
      </w:r>
      <w:r w:rsidR="00E80C8E" w:rsidRPr="0040655F">
        <w:rPr>
          <w:color w:val="auto"/>
          <w:sz w:val="28"/>
          <w:szCs w:val="28"/>
        </w:rPr>
        <w:t>b</w:t>
      </w:r>
      <w:r w:rsidRPr="0040655F">
        <w:rPr>
          <w:color w:val="auto"/>
          <w:sz w:val="28"/>
          <w:szCs w:val="28"/>
        </w:rPr>
        <w:t>”</w:t>
      </w:r>
      <w:r w:rsidR="00E80C8E" w:rsidRPr="0040655F">
        <w:rPr>
          <w:color w:val="auto"/>
          <w:sz w:val="28"/>
          <w:szCs w:val="28"/>
        </w:rPr>
        <w:t xml:space="preserve"> aktivitātē projektu ietvaros atļauti šādi pasākumi: </w:t>
      </w:r>
    </w:p>
    <w:p w:rsidR="00E80C8E" w:rsidRPr="0040655F" w:rsidRDefault="00BE259C"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 xml:space="preserve">dažādu speciālistu – juristu, psihologu, sociālo darbinieku – konsultāciju un palīdzības sniegšana trešo valstu </w:t>
      </w:r>
      <w:r w:rsidR="003F5A3D" w:rsidRPr="0040655F">
        <w:rPr>
          <w:color w:val="auto"/>
          <w:sz w:val="28"/>
          <w:szCs w:val="28"/>
        </w:rPr>
        <w:t xml:space="preserve">pilsoņiem </w:t>
      </w:r>
      <w:r w:rsidR="00E80C8E" w:rsidRPr="0040655F">
        <w:rPr>
          <w:color w:val="auto"/>
          <w:sz w:val="28"/>
          <w:szCs w:val="28"/>
        </w:rPr>
        <w:t xml:space="preserve">krīzes situācijās; </w:t>
      </w:r>
    </w:p>
    <w:p w:rsidR="004621A8" w:rsidRPr="0040655F" w:rsidRDefault="004621A8"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informatīvu pasākumu organizēšana un iepazīstinā</w:t>
      </w:r>
      <w:r w:rsidR="00F9186D" w:rsidRPr="0040655F">
        <w:rPr>
          <w:color w:val="auto"/>
          <w:sz w:val="28"/>
          <w:szCs w:val="28"/>
        </w:rPr>
        <w:t>šana ar labās prakses piemēriem</w:t>
      </w:r>
      <w:r w:rsidRPr="0040655F">
        <w:rPr>
          <w:color w:val="auto"/>
          <w:sz w:val="28"/>
          <w:szCs w:val="28"/>
        </w:rPr>
        <w:t>, lai veicinātu trešo valstu pilsoņu integrāciju, kā arī uzlabotu savstarpējo sapratni starp trešo valstu pilsoņiem un pārējo sabiedrību;</w:t>
      </w:r>
    </w:p>
    <w:p w:rsidR="00E80C8E" w:rsidRPr="0040655F" w:rsidRDefault="00F9186D"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E80C8E" w:rsidRPr="0040655F">
        <w:rPr>
          <w:color w:val="auto"/>
          <w:sz w:val="28"/>
          <w:szCs w:val="28"/>
        </w:rPr>
        <w:t>konsultāciju sniegšana</w:t>
      </w:r>
      <w:r w:rsidRPr="0040655F">
        <w:rPr>
          <w:color w:val="auto"/>
          <w:sz w:val="28"/>
          <w:szCs w:val="28"/>
        </w:rPr>
        <w:t xml:space="preserve"> un apmācību organizēšana reģionos valsts iestāžu un nevalstisko organizāciju pārstāvjiem</w:t>
      </w:r>
      <w:r w:rsidR="00DE3650" w:rsidRPr="0040655F">
        <w:rPr>
          <w:color w:val="auto"/>
          <w:sz w:val="28"/>
          <w:szCs w:val="28"/>
        </w:rPr>
        <w:t xml:space="preserve"> darbam </w:t>
      </w:r>
      <w:r w:rsidRPr="0040655F">
        <w:rPr>
          <w:color w:val="auto"/>
          <w:sz w:val="28"/>
          <w:szCs w:val="28"/>
        </w:rPr>
        <w:t>ar trešo valstu pilsoņiem;</w:t>
      </w:r>
      <w:r w:rsidR="00E80C8E" w:rsidRPr="0040655F">
        <w:rPr>
          <w:color w:val="auto"/>
          <w:sz w:val="28"/>
          <w:szCs w:val="28"/>
        </w:rPr>
        <w:t xml:space="preserve"> </w:t>
      </w:r>
    </w:p>
    <w:p w:rsidR="00682924" w:rsidRPr="0040655F" w:rsidRDefault="00682924"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latviešu valodas, kultūras, tradīciju un vēstures apmācību kursu organizēšana trešo valstu pilsoņiem (pieaugušajiem un bērniem);</w:t>
      </w:r>
    </w:p>
    <w:p w:rsidR="00E80C8E" w:rsidRPr="0040655F" w:rsidRDefault="00E80C8E"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bezmaksas informatīvā tālruņa</w:t>
      </w:r>
      <w:r w:rsidR="00BF270E" w:rsidRPr="0040655F">
        <w:rPr>
          <w:color w:val="auto"/>
          <w:sz w:val="28"/>
          <w:szCs w:val="28"/>
        </w:rPr>
        <w:t xml:space="preserve"> līnijas par pamattiesību jautājumiem </w:t>
      </w:r>
      <w:r w:rsidRPr="0040655F">
        <w:rPr>
          <w:color w:val="auto"/>
          <w:sz w:val="28"/>
          <w:szCs w:val="28"/>
        </w:rPr>
        <w:t xml:space="preserve">trešo valstu </w:t>
      </w:r>
      <w:r w:rsidR="003F5A3D" w:rsidRPr="0040655F">
        <w:rPr>
          <w:color w:val="auto"/>
          <w:sz w:val="28"/>
          <w:szCs w:val="28"/>
        </w:rPr>
        <w:t xml:space="preserve">pilsoņiem </w:t>
      </w:r>
      <w:r w:rsidRPr="0040655F">
        <w:rPr>
          <w:color w:val="auto"/>
          <w:sz w:val="28"/>
          <w:szCs w:val="28"/>
        </w:rPr>
        <w:t>darbības nodrošināšana</w:t>
      </w:r>
      <w:r w:rsidR="00BF270E" w:rsidRPr="0040655F">
        <w:rPr>
          <w:color w:val="auto"/>
          <w:sz w:val="28"/>
          <w:szCs w:val="28"/>
        </w:rPr>
        <w:t>, kā arī diskr</w:t>
      </w:r>
      <w:r w:rsidR="00BE259C" w:rsidRPr="0040655F">
        <w:rPr>
          <w:color w:val="auto"/>
          <w:sz w:val="28"/>
          <w:szCs w:val="28"/>
        </w:rPr>
        <w:t>iminējošu gadījumu reģistrēšana;</w:t>
      </w:r>
    </w:p>
    <w:p w:rsidR="00E80C8E" w:rsidRPr="0040655F" w:rsidRDefault="00E80C8E"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pasākumi, kas veicina plašsaziņas līdzekļu iesaisti trešo valstu </w:t>
      </w:r>
      <w:r w:rsidR="003F5A3D" w:rsidRPr="0040655F">
        <w:rPr>
          <w:color w:val="auto"/>
          <w:sz w:val="28"/>
          <w:szCs w:val="28"/>
        </w:rPr>
        <w:t xml:space="preserve">pilsoņu </w:t>
      </w:r>
      <w:r w:rsidRPr="0040655F">
        <w:rPr>
          <w:color w:val="auto"/>
          <w:sz w:val="28"/>
          <w:szCs w:val="28"/>
        </w:rPr>
        <w:t>integrācijas jautājumu risināšanā un tolerantākas sabiedrības veidošanos.</w:t>
      </w:r>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75" w:name="p70"/>
      <w:bookmarkEnd w:id="75"/>
      <w:r w:rsidRPr="0040655F">
        <w:rPr>
          <w:color w:val="auto"/>
          <w:sz w:val="28"/>
          <w:szCs w:val="28"/>
        </w:rPr>
        <w:t>1.”</w:t>
      </w:r>
      <w:r w:rsidR="00E80C8E" w:rsidRPr="0040655F">
        <w:rPr>
          <w:color w:val="auto"/>
          <w:sz w:val="28"/>
          <w:szCs w:val="28"/>
        </w:rPr>
        <w:t>b</w:t>
      </w:r>
      <w:r w:rsidRPr="0040655F">
        <w:rPr>
          <w:color w:val="auto"/>
          <w:sz w:val="28"/>
          <w:szCs w:val="28"/>
        </w:rPr>
        <w:t>”</w:t>
      </w:r>
      <w:r w:rsidR="00E80C8E" w:rsidRPr="0040655F">
        <w:rPr>
          <w:color w:val="auto"/>
          <w:sz w:val="28"/>
          <w:szCs w:val="28"/>
        </w:rPr>
        <w:t xml:space="preserve"> aktivitātes ietvaros pieejamais finansējums ir </w:t>
      </w:r>
      <w:r w:rsidR="00D370E0" w:rsidRPr="0040655F">
        <w:rPr>
          <w:color w:val="auto"/>
          <w:sz w:val="28"/>
          <w:szCs w:val="28"/>
        </w:rPr>
        <w:t>351 402</w:t>
      </w:r>
      <w:r w:rsidR="00DF66F9" w:rsidRPr="0040655F">
        <w:rPr>
          <w:color w:val="auto"/>
          <w:sz w:val="28"/>
          <w:szCs w:val="28"/>
        </w:rPr>
        <w:t xml:space="preserve"> lati (</w:t>
      </w:r>
      <w:r w:rsidR="00D370E0" w:rsidRPr="0040655F">
        <w:rPr>
          <w:color w:val="auto"/>
          <w:sz w:val="28"/>
          <w:szCs w:val="28"/>
        </w:rPr>
        <w:t>500 000</w:t>
      </w:r>
      <w:r w:rsidR="004F2063" w:rsidRPr="0040655F">
        <w:rPr>
          <w:color w:val="auto"/>
          <w:sz w:val="28"/>
          <w:szCs w:val="28"/>
        </w:rPr>
        <w:t xml:space="preserve"> </w:t>
      </w:r>
      <w:r w:rsidR="007212FA" w:rsidRPr="0040655F">
        <w:rPr>
          <w:color w:val="auto"/>
          <w:sz w:val="28"/>
          <w:szCs w:val="28"/>
        </w:rPr>
        <w:t>e</w:t>
      </w:r>
      <w:r w:rsidR="00DF66F9" w:rsidRPr="0040655F">
        <w:rPr>
          <w:color w:val="auto"/>
          <w:sz w:val="28"/>
          <w:szCs w:val="28"/>
        </w:rPr>
        <w:t>uro)</w:t>
      </w:r>
      <w:r w:rsidR="00E80C8E" w:rsidRPr="0040655F">
        <w:rPr>
          <w:color w:val="auto"/>
          <w:sz w:val="28"/>
          <w:szCs w:val="28"/>
        </w:rPr>
        <w:t xml:space="preserve">, ko veido </w:t>
      </w:r>
      <w:r w:rsidR="0002345D" w:rsidRPr="0040655F">
        <w:rPr>
          <w:color w:val="auto"/>
          <w:sz w:val="28"/>
          <w:szCs w:val="28"/>
        </w:rPr>
        <w:t xml:space="preserve">75 % </w:t>
      </w:r>
      <w:r w:rsidR="00E80C8E" w:rsidRPr="0040655F">
        <w:rPr>
          <w:color w:val="auto"/>
          <w:sz w:val="28"/>
          <w:szCs w:val="28"/>
        </w:rPr>
        <w:t xml:space="preserve">fonda finansējums </w:t>
      </w:r>
      <w:r w:rsidR="00D370E0" w:rsidRPr="0040655F">
        <w:rPr>
          <w:color w:val="auto"/>
          <w:sz w:val="28"/>
          <w:szCs w:val="28"/>
        </w:rPr>
        <w:t>263 551,50</w:t>
      </w:r>
      <w:r w:rsidR="007212FA" w:rsidRPr="0040655F">
        <w:rPr>
          <w:color w:val="auto"/>
          <w:sz w:val="28"/>
          <w:szCs w:val="28"/>
        </w:rPr>
        <w:t xml:space="preserve"> lati (</w:t>
      </w:r>
      <w:r w:rsidR="00D370E0" w:rsidRPr="0040655F">
        <w:rPr>
          <w:color w:val="auto"/>
          <w:sz w:val="28"/>
          <w:szCs w:val="28"/>
        </w:rPr>
        <w:t>375 000</w:t>
      </w:r>
      <w:r w:rsidR="007212FA" w:rsidRPr="0040655F">
        <w:rPr>
          <w:color w:val="auto"/>
          <w:sz w:val="28"/>
          <w:szCs w:val="28"/>
        </w:rPr>
        <w:t xml:space="preserve"> euro)</w:t>
      </w:r>
      <w:r w:rsidR="00E80C8E" w:rsidRPr="0040655F">
        <w:rPr>
          <w:color w:val="auto"/>
          <w:sz w:val="28"/>
          <w:szCs w:val="28"/>
        </w:rPr>
        <w:t xml:space="preserve"> un </w:t>
      </w:r>
      <w:r w:rsidR="0002345D" w:rsidRPr="0040655F">
        <w:rPr>
          <w:color w:val="auto"/>
          <w:sz w:val="28"/>
          <w:szCs w:val="28"/>
        </w:rPr>
        <w:t xml:space="preserve">25 % </w:t>
      </w:r>
      <w:r w:rsidR="00E80C8E" w:rsidRPr="0040655F">
        <w:rPr>
          <w:color w:val="auto"/>
          <w:sz w:val="28"/>
          <w:szCs w:val="28"/>
        </w:rPr>
        <w:t xml:space="preserve">valsts budžeta finansējums </w:t>
      </w:r>
      <w:r w:rsidR="00D370E0" w:rsidRPr="0040655F">
        <w:rPr>
          <w:color w:val="auto"/>
          <w:sz w:val="28"/>
          <w:szCs w:val="28"/>
        </w:rPr>
        <w:t>87 850,50</w:t>
      </w:r>
      <w:r w:rsidR="007212FA" w:rsidRPr="0040655F">
        <w:rPr>
          <w:color w:val="auto"/>
          <w:sz w:val="28"/>
          <w:szCs w:val="28"/>
        </w:rPr>
        <w:t xml:space="preserve"> lati (</w:t>
      </w:r>
      <w:r w:rsidR="00D370E0" w:rsidRPr="0040655F">
        <w:rPr>
          <w:color w:val="auto"/>
          <w:sz w:val="28"/>
          <w:szCs w:val="28"/>
        </w:rPr>
        <w:t>125 000</w:t>
      </w:r>
      <w:r w:rsidR="006A3BB9" w:rsidRPr="0040655F">
        <w:rPr>
          <w:color w:val="auto"/>
          <w:sz w:val="28"/>
          <w:szCs w:val="28"/>
        </w:rPr>
        <w:t xml:space="preserve"> </w:t>
      </w:r>
      <w:r w:rsidR="007212FA" w:rsidRPr="0040655F">
        <w:rPr>
          <w:color w:val="auto"/>
          <w:sz w:val="28"/>
          <w:szCs w:val="28"/>
        </w:rPr>
        <w:t>euro)</w:t>
      </w:r>
      <w:r w:rsidR="00E80C8E" w:rsidRPr="0040655F">
        <w:rPr>
          <w:color w:val="auto"/>
          <w:sz w:val="28"/>
          <w:szCs w:val="28"/>
        </w:rPr>
        <w:t>. Papildus fonda un valsts budžeta līdzekļiem projekta finansēšanai var piesaistīt projekta iesniedzēja finanšu līdzekļus.</w:t>
      </w:r>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76" w:name="p71"/>
      <w:bookmarkEnd w:id="76"/>
      <w:r w:rsidRPr="0040655F">
        <w:rPr>
          <w:color w:val="auto"/>
          <w:sz w:val="28"/>
          <w:szCs w:val="28"/>
        </w:rPr>
        <w:t>1.”b”</w:t>
      </w:r>
      <w:r w:rsidR="00E80C8E" w:rsidRPr="0040655F">
        <w:rPr>
          <w:color w:val="auto"/>
          <w:sz w:val="28"/>
          <w:szCs w:val="28"/>
        </w:rPr>
        <w:t xml:space="preserve"> aktivitātē pieejamais finansējums viena projekta attiecināmo izmaksu segšanai ir ne mazāk kā </w:t>
      </w:r>
      <w:r w:rsidR="0080471F" w:rsidRPr="0040655F">
        <w:rPr>
          <w:color w:val="auto"/>
          <w:sz w:val="28"/>
          <w:szCs w:val="28"/>
        </w:rPr>
        <w:t>14 </w:t>
      </w:r>
      <w:r w:rsidR="004F2063" w:rsidRPr="0040655F">
        <w:rPr>
          <w:color w:val="auto"/>
          <w:sz w:val="28"/>
          <w:szCs w:val="28"/>
        </w:rPr>
        <w:t>056</w:t>
      </w:r>
      <w:r w:rsidR="00E80C8E" w:rsidRPr="0040655F">
        <w:rPr>
          <w:color w:val="auto"/>
          <w:sz w:val="28"/>
          <w:szCs w:val="28"/>
        </w:rPr>
        <w:t xml:space="preserve"> lati</w:t>
      </w:r>
      <w:r w:rsidR="00034BC7" w:rsidRPr="0040655F">
        <w:rPr>
          <w:color w:val="auto"/>
          <w:sz w:val="28"/>
          <w:szCs w:val="28"/>
        </w:rPr>
        <w:t xml:space="preserve"> (19 999</w:t>
      </w:r>
      <w:r w:rsidR="008B4590" w:rsidRPr="0040655F">
        <w:rPr>
          <w:color w:val="auto"/>
          <w:sz w:val="28"/>
          <w:szCs w:val="28"/>
        </w:rPr>
        <w:t>,</w:t>
      </w:r>
      <w:r w:rsidR="00034BC7" w:rsidRPr="0040655F">
        <w:rPr>
          <w:color w:val="auto"/>
          <w:sz w:val="28"/>
          <w:szCs w:val="28"/>
        </w:rPr>
        <w:t xml:space="preserve">89 euro) </w:t>
      </w:r>
      <w:r w:rsidR="00E80C8E" w:rsidRPr="0040655F">
        <w:rPr>
          <w:color w:val="auto"/>
          <w:sz w:val="28"/>
          <w:szCs w:val="28"/>
        </w:rPr>
        <w:t xml:space="preserve">un ne vairāk kā </w:t>
      </w:r>
      <w:r w:rsidR="00D370E0" w:rsidRPr="0040655F">
        <w:rPr>
          <w:color w:val="auto"/>
          <w:sz w:val="28"/>
          <w:szCs w:val="28"/>
        </w:rPr>
        <w:t>351 402</w:t>
      </w:r>
      <w:r w:rsidR="00E80C8E" w:rsidRPr="0040655F">
        <w:rPr>
          <w:color w:val="auto"/>
          <w:sz w:val="28"/>
          <w:szCs w:val="28"/>
        </w:rPr>
        <w:t xml:space="preserve"> lati</w:t>
      </w:r>
      <w:r w:rsidR="00034BC7" w:rsidRPr="0040655F">
        <w:rPr>
          <w:color w:val="auto"/>
          <w:sz w:val="28"/>
          <w:szCs w:val="28"/>
        </w:rPr>
        <w:t xml:space="preserve"> (</w:t>
      </w:r>
      <w:r w:rsidR="00D370E0" w:rsidRPr="0040655F">
        <w:rPr>
          <w:color w:val="auto"/>
          <w:sz w:val="28"/>
          <w:szCs w:val="28"/>
        </w:rPr>
        <w:t>500 000</w:t>
      </w:r>
      <w:r w:rsidR="00034BC7" w:rsidRPr="0040655F">
        <w:rPr>
          <w:color w:val="auto"/>
          <w:sz w:val="28"/>
          <w:szCs w:val="28"/>
        </w:rPr>
        <w:t xml:space="preserve"> euro)</w:t>
      </w:r>
      <w:r w:rsidR="00E80C8E" w:rsidRPr="0040655F">
        <w:rPr>
          <w:color w:val="auto"/>
          <w:sz w:val="28"/>
          <w:szCs w:val="28"/>
        </w:rPr>
        <w:t>.</w:t>
      </w:r>
    </w:p>
    <w:p w:rsidR="00E80C8E" w:rsidRPr="0040655F" w:rsidRDefault="00DF2AE6" w:rsidP="00376FC3">
      <w:pPr>
        <w:pStyle w:val="tv213"/>
        <w:numPr>
          <w:ilvl w:val="0"/>
          <w:numId w:val="2"/>
        </w:numPr>
        <w:tabs>
          <w:tab w:val="left" w:pos="1134"/>
        </w:tabs>
        <w:spacing w:before="120" w:line="240" w:lineRule="auto"/>
        <w:ind w:left="0" w:firstLine="567"/>
        <w:rPr>
          <w:color w:val="auto"/>
          <w:sz w:val="28"/>
          <w:szCs w:val="28"/>
        </w:rPr>
      </w:pPr>
      <w:bookmarkStart w:id="77" w:name="p72"/>
      <w:bookmarkEnd w:id="77"/>
      <w:r w:rsidRPr="0040655F">
        <w:rPr>
          <w:color w:val="auto"/>
          <w:sz w:val="28"/>
          <w:szCs w:val="28"/>
        </w:rPr>
        <w:t>Projektu iesniegumus 1.”</w:t>
      </w:r>
      <w:r w:rsidR="00E80C8E" w:rsidRPr="0040655F">
        <w:rPr>
          <w:color w:val="auto"/>
          <w:sz w:val="28"/>
          <w:szCs w:val="28"/>
        </w:rPr>
        <w:t>b</w:t>
      </w:r>
      <w:r w:rsidRPr="0040655F">
        <w:rPr>
          <w:color w:val="auto"/>
          <w:sz w:val="28"/>
          <w:szCs w:val="28"/>
        </w:rPr>
        <w:t>”</w:t>
      </w:r>
      <w:r w:rsidR="00E80C8E" w:rsidRPr="0040655F">
        <w:rPr>
          <w:color w:val="auto"/>
          <w:sz w:val="28"/>
          <w:szCs w:val="28"/>
        </w:rPr>
        <w:t xml:space="preserve"> aktivitātē vērtē saskaņā ar šo noteikumu </w:t>
      </w:r>
      <w:r w:rsidR="004F2063" w:rsidRPr="0040655F">
        <w:rPr>
          <w:color w:val="auto"/>
          <w:sz w:val="28"/>
          <w:szCs w:val="28"/>
        </w:rPr>
        <w:t>4.pielikumā</w:t>
      </w:r>
      <w:r w:rsidR="00E80C8E" w:rsidRPr="0040655F">
        <w:rPr>
          <w:color w:val="auto"/>
          <w:sz w:val="28"/>
          <w:szCs w:val="28"/>
        </w:rPr>
        <w:t xml:space="preserve"> minētajiem administratīvajiem vērtēšanas kritērijiem un </w:t>
      </w:r>
      <w:r w:rsidR="004F2063" w:rsidRPr="0040655F">
        <w:rPr>
          <w:color w:val="auto"/>
          <w:sz w:val="28"/>
          <w:szCs w:val="28"/>
        </w:rPr>
        <w:t>7.pielikumā</w:t>
      </w:r>
      <w:r w:rsidR="00E80C8E" w:rsidRPr="0040655F">
        <w:rPr>
          <w:color w:val="auto"/>
          <w:sz w:val="28"/>
          <w:szCs w:val="28"/>
        </w:rPr>
        <w:t xml:space="preserve"> minētajiem kvalitātes vērtēšanas kritērijiem.</w:t>
      </w:r>
    </w:p>
    <w:p w:rsidR="0002345D" w:rsidRPr="0040655F" w:rsidRDefault="001E503E" w:rsidP="00D97CA7">
      <w:pPr>
        <w:pStyle w:val="tv213"/>
        <w:spacing w:before="360" w:after="240" w:line="240" w:lineRule="auto"/>
        <w:jc w:val="center"/>
        <w:rPr>
          <w:b/>
          <w:color w:val="auto"/>
          <w:sz w:val="28"/>
          <w:szCs w:val="28"/>
        </w:rPr>
      </w:pPr>
      <w:r w:rsidRPr="0040655F">
        <w:rPr>
          <w:b/>
          <w:bCs/>
          <w:color w:val="auto"/>
          <w:sz w:val="28"/>
          <w:szCs w:val="28"/>
        </w:rPr>
        <w:t>IX</w:t>
      </w:r>
      <w:r w:rsidR="00A86EF9" w:rsidRPr="0040655F">
        <w:rPr>
          <w:b/>
          <w:bCs/>
          <w:color w:val="auto"/>
          <w:sz w:val="28"/>
          <w:szCs w:val="28"/>
        </w:rPr>
        <w:t xml:space="preserve">. </w:t>
      </w:r>
      <w:r w:rsidR="004F2063" w:rsidRPr="0040655F">
        <w:rPr>
          <w:b/>
          <w:bCs/>
          <w:color w:val="auto"/>
          <w:sz w:val="28"/>
          <w:szCs w:val="28"/>
        </w:rPr>
        <w:t xml:space="preserve">2. </w:t>
      </w:r>
      <w:r w:rsidR="00A86EF9" w:rsidRPr="0040655F">
        <w:rPr>
          <w:b/>
          <w:bCs/>
          <w:color w:val="auto"/>
          <w:sz w:val="28"/>
          <w:szCs w:val="28"/>
        </w:rPr>
        <w:t>A</w:t>
      </w:r>
      <w:r w:rsidR="004F2063" w:rsidRPr="0040655F">
        <w:rPr>
          <w:b/>
          <w:bCs/>
          <w:color w:val="auto"/>
          <w:sz w:val="28"/>
          <w:szCs w:val="28"/>
        </w:rPr>
        <w:t>ktivitātes „V</w:t>
      </w:r>
      <w:r w:rsidR="004F2063" w:rsidRPr="0040655F">
        <w:rPr>
          <w:b/>
          <w:color w:val="auto"/>
          <w:sz w:val="28"/>
          <w:szCs w:val="28"/>
        </w:rPr>
        <w:t>alsts institūciju speciālistu sniegto pakalpojumu kvalitātes un savstarpējās koordinācijas uzlabošana”</w:t>
      </w:r>
      <w:r w:rsidR="00E779C8" w:rsidRPr="0040655F">
        <w:rPr>
          <w:b/>
          <w:color w:val="auto"/>
          <w:sz w:val="28"/>
          <w:szCs w:val="28"/>
        </w:rPr>
        <w:t xml:space="preserve"> īstenošana u</w:t>
      </w:r>
      <w:r w:rsidR="006742FD" w:rsidRPr="0040655F">
        <w:rPr>
          <w:b/>
          <w:color w:val="auto"/>
          <w:sz w:val="28"/>
          <w:szCs w:val="28"/>
        </w:rPr>
        <w:t>n projektu iesniegumu vērtēšanas kritēriji</w:t>
      </w:r>
    </w:p>
    <w:p w:rsidR="006742FD" w:rsidRPr="0040655F" w:rsidRDefault="00A86EF9"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2.aktivitātes mērķ</w:t>
      </w:r>
      <w:r w:rsidR="004F2063" w:rsidRPr="0040655F">
        <w:rPr>
          <w:color w:val="auto"/>
          <w:sz w:val="28"/>
          <w:szCs w:val="28"/>
        </w:rPr>
        <w:t>is</w:t>
      </w:r>
      <w:r w:rsidRPr="0040655F">
        <w:rPr>
          <w:color w:val="auto"/>
          <w:sz w:val="28"/>
          <w:szCs w:val="28"/>
        </w:rPr>
        <w:t xml:space="preserve"> </w:t>
      </w:r>
      <w:r w:rsidR="004F2063" w:rsidRPr="0040655F">
        <w:rPr>
          <w:color w:val="auto"/>
          <w:sz w:val="28"/>
          <w:szCs w:val="28"/>
        </w:rPr>
        <w:t xml:space="preserve">ir stiprināt spēju koordinēt, īstenot, uzraudzīt un novērtēt trešo valstu </w:t>
      </w:r>
      <w:r w:rsidR="003F5A3D" w:rsidRPr="0040655F">
        <w:rPr>
          <w:color w:val="auto"/>
          <w:sz w:val="28"/>
          <w:szCs w:val="28"/>
        </w:rPr>
        <w:t xml:space="preserve">pilsoņu </w:t>
      </w:r>
      <w:r w:rsidR="004F2063" w:rsidRPr="0040655F">
        <w:rPr>
          <w:color w:val="auto"/>
          <w:sz w:val="28"/>
          <w:szCs w:val="28"/>
        </w:rPr>
        <w:t>integrācijas pasākumus dažādos valsts pārvaldes un pakalpojumu sniegšanas līmeņos, kā arī stiprināt iesaistīto speciālistu daudzveidības pārzināšanas un starpkultūru dialoga prasmes.</w:t>
      </w:r>
    </w:p>
    <w:p w:rsidR="0002345D" w:rsidRPr="0040655F" w:rsidRDefault="004F206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 xml:space="preserve">2.aktivitātē sasniedzami šādi uzraudzības rādītāji: </w:t>
      </w:r>
    </w:p>
    <w:p w:rsidR="005C0AC0" w:rsidRPr="0040655F" w:rsidRDefault="00BE259C"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5C0AC0" w:rsidRPr="0040655F">
        <w:rPr>
          <w:color w:val="auto"/>
          <w:sz w:val="28"/>
          <w:szCs w:val="28"/>
        </w:rPr>
        <w:t>īstenots pasākumu cikls, uzlabojot pedagoģiskā personāla spējas strādāt starpkultūru vidē un sadarboties ar trešo valstu pilsoņu ģimenēm, tai skaitā nodrošināta apmācība darbam ar metodiskajiem materiāliem dažādām vecuma grupām un nodrošināti metodisko materiālu komplekti;</w:t>
      </w:r>
    </w:p>
    <w:p w:rsidR="005C0AC0" w:rsidRPr="0040655F" w:rsidRDefault="00BE259C"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w:t>
      </w:r>
      <w:r w:rsidR="005C0AC0" w:rsidRPr="0040655F">
        <w:rPr>
          <w:color w:val="auto"/>
          <w:sz w:val="28"/>
          <w:szCs w:val="28"/>
        </w:rPr>
        <w:t>uzlabotas vismaz 100 dažādu speciālistu zināšanas par trešo valstu pilsoņu uzņemšanas un integrācijas, naturalizācijas un repatriācijas jautājumiem, un starpkultūru komunikāciju it īpaši Latvijas reģionos.</w:t>
      </w:r>
    </w:p>
    <w:p w:rsidR="005C0AC0" w:rsidRPr="0040655F" w:rsidRDefault="005C0AC0" w:rsidP="005C0AC0">
      <w:pPr>
        <w:pStyle w:val="Sarakstarindkopa"/>
        <w:suppressAutoHyphens/>
        <w:snapToGrid w:val="0"/>
        <w:ind w:left="1292"/>
        <w:contextualSpacing/>
        <w:jc w:val="both"/>
        <w:rPr>
          <w:rFonts w:cs="Calibri"/>
        </w:rPr>
      </w:pPr>
    </w:p>
    <w:p w:rsidR="0002345D" w:rsidRPr="0040655F" w:rsidRDefault="004F206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 xml:space="preserve">2.aktivitātē projektu ietvaros atļauti šādi pasākumi: </w:t>
      </w:r>
    </w:p>
    <w:p w:rsidR="00030B02" w:rsidRPr="0040655F" w:rsidRDefault="00030B02"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pasākumi, kuros īsteno starpkultūru mācību sistēmu, it īpaši pasākumi, kuros tiek apmācīti pedagogi darbam starpkultūru vidē, metodisko materiālu pielietošanā un sadarbības veidošanā ar trešo valstu pilsoņu bērnu ģimenēm, kā arī pasākumi, kuros tiek veidotas starpprofesionāļu komandas;</w:t>
      </w:r>
    </w:p>
    <w:p w:rsidR="00030B02" w:rsidRPr="0040655F" w:rsidRDefault="00030B02"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 dažādu speciālistu apmācības un kompetences celšana par trešo valstu pilsoņu uzņemšanas un integrācijas, naturalizācijas un repatriācijas jautājumiem, un starpkultūru komunikāciju it īpaši Latvijas reģionos.</w:t>
      </w:r>
    </w:p>
    <w:p w:rsidR="0002345D" w:rsidRPr="0040655F" w:rsidRDefault="004F206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2.aktivitāti īsteno kā atklātu projektu iesniegumu atlasi.</w:t>
      </w:r>
    </w:p>
    <w:p w:rsidR="0002345D" w:rsidRPr="0040655F" w:rsidRDefault="004F206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2.aktivitātē projektu iesniegumu iesniedzēji var būt valsts iestādes, pašvaldības, pašvaldību iestādes, atvasinātas publiskas personas, biedrības un nodibinājumi, starptautiskas organizācijas</w:t>
      </w:r>
      <w:r w:rsidR="00BB763C" w:rsidRPr="0040655F">
        <w:rPr>
          <w:color w:val="auto"/>
          <w:sz w:val="28"/>
          <w:szCs w:val="28"/>
        </w:rPr>
        <w:t>,</w:t>
      </w:r>
      <w:r w:rsidRPr="0040655F">
        <w:rPr>
          <w:color w:val="auto"/>
          <w:sz w:val="28"/>
          <w:szCs w:val="28"/>
        </w:rPr>
        <w:t xml:space="preserve"> kā arī valsts vai pašvaldību vai citu juridisko personu (izņemot komercsabiedrību) dibinātas augstskolas.</w:t>
      </w:r>
    </w:p>
    <w:p w:rsidR="0002345D" w:rsidRPr="0040655F" w:rsidRDefault="004F206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 xml:space="preserve">2.aktivitātes ietvaros pieejamais finansējums ir </w:t>
      </w:r>
      <w:r w:rsidR="00590A7A" w:rsidRPr="0040655F">
        <w:rPr>
          <w:color w:val="auto"/>
          <w:sz w:val="28"/>
          <w:szCs w:val="28"/>
        </w:rPr>
        <w:t>23 924,28 lati (</w:t>
      </w:r>
      <w:r w:rsidR="00E779C8" w:rsidRPr="0040655F">
        <w:rPr>
          <w:color w:val="auto"/>
          <w:sz w:val="28"/>
          <w:szCs w:val="28"/>
        </w:rPr>
        <w:t>34</w:t>
      </w:r>
      <w:r w:rsidR="00AC07D9" w:rsidRPr="0040655F">
        <w:rPr>
          <w:color w:val="auto"/>
          <w:sz w:val="28"/>
          <w:szCs w:val="28"/>
        </w:rPr>
        <w:t> </w:t>
      </w:r>
      <w:r w:rsidR="00E779C8" w:rsidRPr="0040655F">
        <w:rPr>
          <w:color w:val="auto"/>
          <w:sz w:val="28"/>
          <w:szCs w:val="28"/>
        </w:rPr>
        <w:t>041,19</w:t>
      </w:r>
      <w:r w:rsidRPr="0040655F">
        <w:rPr>
          <w:color w:val="auto"/>
          <w:sz w:val="28"/>
          <w:szCs w:val="28"/>
        </w:rPr>
        <w:t xml:space="preserve"> </w:t>
      </w:r>
      <w:r w:rsidR="00590A7A" w:rsidRPr="0040655F">
        <w:rPr>
          <w:color w:val="auto"/>
          <w:sz w:val="28"/>
          <w:szCs w:val="28"/>
        </w:rPr>
        <w:t>euro)</w:t>
      </w:r>
      <w:r w:rsidRPr="0040655F">
        <w:rPr>
          <w:color w:val="auto"/>
          <w:sz w:val="28"/>
          <w:szCs w:val="28"/>
        </w:rPr>
        <w:t xml:space="preserve">, ko veido </w:t>
      </w:r>
      <w:r w:rsidR="0002345D" w:rsidRPr="0040655F">
        <w:rPr>
          <w:color w:val="auto"/>
          <w:sz w:val="28"/>
          <w:szCs w:val="28"/>
        </w:rPr>
        <w:t xml:space="preserve">75 % </w:t>
      </w:r>
      <w:r w:rsidRPr="0040655F">
        <w:rPr>
          <w:color w:val="auto"/>
          <w:sz w:val="28"/>
          <w:szCs w:val="28"/>
        </w:rPr>
        <w:t xml:space="preserve">fonda finansējums </w:t>
      </w:r>
      <w:r w:rsidR="00590A7A" w:rsidRPr="0040655F">
        <w:rPr>
          <w:color w:val="auto"/>
          <w:sz w:val="28"/>
          <w:szCs w:val="28"/>
        </w:rPr>
        <w:t>17 943,21 lati (</w:t>
      </w:r>
      <w:r w:rsidR="00E779C8" w:rsidRPr="0040655F">
        <w:rPr>
          <w:color w:val="auto"/>
          <w:sz w:val="28"/>
          <w:szCs w:val="28"/>
        </w:rPr>
        <w:t>25</w:t>
      </w:r>
      <w:r w:rsidR="00AC07D9" w:rsidRPr="0040655F">
        <w:rPr>
          <w:color w:val="auto"/>
          <w:sz w:val="28"/>
          <w:szCs w:val="28"/>
        </w:rPr>
        <w:t> </w:t>
      </w:r>
      <w:r w:rsidR="00E779C8" w:rsidRPr="0040655F">
        <w:rPr>
          <w:color w:val="auto"/>
          <w:sz w:val="28"/>
          <w:szCs w:val="28"/>
        </w:rPr>
        <w:t>530</w:t>
      </w:r>
      <w:r w:rsidR="00AC07D9" w:rsidRPr="0040655F">
        <w:rPr>
          <w:color w:val="auto"/>
          <w:sz w:val="28"/>
          <w:szCs w:val="28"/>
        </w:rPr>
        <w:t>,</w:t>
      </w:r>
      <w:r w:rsidR="00E779C8" w:rsidRPr="0040655F">
        <w:rPr>
          <w:color w:val="auto"/>
          <w:sz w:val="28"/>
          <w:szCs w:val="28"/>
        </w:rPr>
        <w:t>89</w:t>
      </w:r>
      <w:r w:rsidR="00590A7A" w:rsidRPr="0040655F">
        <w:rPr>
          <w:color w:val="auto"/>
          <w:sz w:val="28"/>
          <w:szCs w:val="28"/>
        </w:rPr>
        <w:t xml:space="preserve"> euro)</w:t>
      </w:r>
      <w:r w:rsidRPr="0040655F">
        <w:rPr>
          <w:color w:val="auto"/>
          <w:sz w:val="28"/>
          <w:szCs w:val="28"/>
        </w:rPr>
        <w:t xml:space="preserve"> un </w:t>
      </w:r>
      <w:r w:rsidR="0002345D" w:rsidRPr="0040655F">
        <w:rPr>
          <w:color w:val="auto"/>
          <w:sz w:val="28"/>
          <w:szCs w:val="28"/>
        </w:rPr>
        <w:t xml:space="preserve">25 % </w:t>
      </w:r>
      <w:r w:rsidRPr="0040655F">
        <w:rPr>
          <w:color w:val="auto"/>
          <w:sz w:val="28"/>
          <w:szCs w:val="28"/>
        </w:rPr>
        <w:t xml:space="preserve">valsts budžeta finansējums </w:t>
      </w:r>
      <w:r w:rsidR="00590A7A" w:rsidRPr="0040655F">
        <w:rPr>
          <w:color w:val="auto"/>
          <w:sz w:val="28"/>
          <w:szCs w:val="28"/>
        </w:rPr>
        <w:t>5 981,07 lats (</w:t>
      </w:r>
      <w:r w:rsidR="00E779C8" w:rsidRPr="0040655F">
        <w:rPr>
          <w:color w:val="auto"/>
          <w:sz w:val="28"/>
          <w:szCs w:val="28"/>
        </w:rPr>
        <w:t>8</w:t>
      </w:r>
      <w:r w:rsidR="00AC07D9" w:rsidRPr="0040655F">
        <w:rPr>
          <w:color w:val="auto"/>
          <w:sz w:val="28"/>
          <w:szCs w:val="28"/>
        </w:rPr>
        <w:t> </w:t>
      </w:r>
      <w:r w:rsidR="00E779C8" w:rsidRPr="0040655F">
        <w:rPr>
          <w:color w:val="auto"/>
          <w:sz w:val="28"/>
          <w:szCs w:val="28"/>
        </w:rPr>
        <w:t>510,30</w:t>
      </w:r>
      <w:r w:rsidR="00590A7A" w:rsidRPr="0040655F">
        <w:rPr>
          <w:color w:val="auto"/>
          <w:sz w:val="28"/>
          <w:szCs w:val="28"/>
        </w:rPr>
        <w:t xml:space="preserve"> euro)</w:t>
      </w:r>
      <w:r w:rsidRPr="0040655F">
        <w:rPr>
          <w:color w:val="auto"/>
          <w:sz w:val="28"/>
          <w:szCs w:val="28"/>
        </w:rPr>
        <w:t>. Papildus fonda un valsts budžeta līdzekļiem projekta finansēšanai var piesaistīt projekta iesniedzēja finanšu līdzekļus.</w:t>
      </w:r>
    </w:p>
    <w:p w:rsidR="0002345D" w:rsidRPr="0040655F" w:rsidRDefault="004F206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 xml:space="preserve">2.aktivitātē pieejamais finansējums viena projekta iesnieguma attiecināmo izmaksu segšanai ir ne mazāk kā </w:t>
      </w:r>
      <w:r w:rsidR="00AC07D9" w:rsidRPr="0040655F">
        <w:rPr>
          <w:color w:val="auto"/>
          <w:sz w:val="28"/>
          <w:szCs w:val="28"/>
        </w:rPr>
        <w:t>14 </w:t>
      </w:r>
      <w:r w:rsidRPr="0040655F">
        <w:rPr>
          <w:color w:val="auto"/>
          <w:sz w:val="28"/>
          <w:szCs w:val="28"/>
        </w:rPr>
        <w:t>056 lati</w:t>
      </w:r>
      <w:r w:rsidR="00642ADC" w:rsidRPr="0040655F">
        <w:rPr>
          <w:color w:val="auto"/>
          <w:sz w:val="28"/>
          <w:szCs w:val="28"/>
        </w:rPr>
        <w:t xml:space="preserve"> (19 999.89 euro)</w:t>
      </w:r>
      <w:r w:rsidRPr="0040655F">
        <w:rPr>
          <w:color w:val="auto"/>
          <w:sz w:val="28"/>
          <w:szCs w:val="28"/>
        </w:rPr>
        <w:t xml:space="preserve"> un ne vairāk kā </w:t>
      </w:r>
      <w:r w:rsidR="008B4590" w:rsidRPr="0040655F">
        <w:rPr>
          <w:color w:val="auto"/>
          <w:sz w:val="28"/>
          <w:szCs w:val="28"/>
        </w:rPr>
        <w:t>23 924,28</w:t>
      </w:r>
      <w:r w:rsidRPr="0040655F">
        <w:rPr>
          <w:color w:val="auto"/>
          <w:sz w:val="28"/>
          <w:szCs w:val="28"/>
        </w:rPr>
        <w:t xml:space="preserve"> latu</w:t>
      </w:r>
      <w:r w:rsidR="00642ADC" w:rsidRPr="0040655F">
        <w:rPr>
          <w:color w:val="auto"/>
          <w:sz w:val="28"/>
          <w:szCs w:val="28"/>
        </w:rPr>
        <w:t xml:space="preserve"> (</w:t>
      </w:r>
      <w:r w:rsidR="008B4590" w:rsidRPr="0040655F">
        <w:rPr>
          <w:color w:val="auto"/>
          <w:sz w:val="28"/>
          <w:szCs w:val="28"/>
        </w:rPr>
        <w:t>34 041,19</w:t>
      </w:r>
      <w:r w:rsidR="00642ADC" w:rsidRPr="0040655F">
        <w:rPr>
          <w:color w:val="auto"/>
          <w:sz w:val="28"/>
          <w:szCs w:val="28"/>
        </w:rPr>
        <w:t xml:space="preserve"> euro)</w:t>
      </w:r>
      <w:r w:rsidRPr="0040655F">
        <w:rPr>
          <w:color w:val="auto"/>
          <w:sz w:val="28"/>
          <w:szCs w:val="28"/>
        </w:rPr>
        <w:t>.</w:t>
      </w:r>
    </w:p>
    <w:p w:rsidR="0002345D" w:rsidRPr="0040655F" w:rsidRDefault="004F2063"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 xml:space="preserve">Projektu iesniegumus 2.aktivitātē vērtē saskaņā ar šo noteikumu </w:t>
      </w:r>
      <w:hyperlink r:id="rId11" w:anchor="piel4" w:history="1">
        <w:r w:rsidR="00FD3390" w:rsidRPr="0040655F">
          <w:rPr>
            <w:color w:val="auto"/>
            <w:sz w:val="28"/>
            <w:szCs w:val="28"/>
          </w:rPr>
          <w:t>4.pielikumā</w:t>
        </w:r>
      </w:hyperlink>
      <w:r w:rsidRPr="0040655F">
        <w:rPr>
          <w:color w:val="auto"/>
          <w:sz w:val="28"/>
          <w:szCs w:val="28"/>
        </w:rPr>
        <w:t xml:space="preserve"> minētajiem administratīvajiem vērtēšanas kritērijiem, 5.pielikumā minētajiem specifiskajiem vērtēšanas kritērijiem un 8.pielikumā minētajiem kvalitātes vērtēšanas kritērijiem.</w:t>
      </w:r>
    </w:p>
    <w:p w:rsidR="00E80C8E" w:rsidRPr="0040655F" w:rsidRDefault="00DF2AE6" w:rsidP="00E80C8E">
      <w:pPr>
        <w:pStyle w:val="tv212"/>
        <w:spacing w:line="240" w:lineRule="auto"/>
        <w:rPr>
          <w:color w:val="auto"/>
          <w:sz w:val="28"/>
          <w:szCs w:val="28"/>
        </w:rPr>
      </w:pPr>
      <w:bookmarkStart w:id="78" w:name="p73"/>
      <w:bookmarkStart w:id="79" w:name="p74"/>
      <w:bookmarkStart w:id="80" w:name="p75"/>
      <w:bookmarkStart w:id="81" w:name="p76"/>
      <w:bookmarkStart w:id="82" w:name="p77"/>
      <w:bookmarkStart w:id="83" w:name="p78"/>
      <w:bookmarkStart w:id="84" w:name="p79"/>
      <w:bookmarkStart w:id="85" w:name="p80"/>
      <w:bookmarkStart w:id="86" w:name="n3"/>
      <w:bookmarkEnd w:id="78"/>
      <w:bookmarkEnd w:id="79"/>
      <w:bookmarkEnd w:id="80"/>
      <w:bookmarkEnd w:id="81"/>
      <w:bookmarkEnd w:id="82"/>
      <w:bookmarkEnd w:id="83"/>
      <w:bookmarkEnd w:id="84"/>
      <w:bookmarkEnd w:id="85"/>
      <w:r w:rsidRPr="0040655F">
        <w:rPr>
          <w:color w:val="auto"/>
          <w:sz w:val="28"/>
          <w:szCs w:val="28"/>
        </w:rPr>
        <w:t xml:space="preserve">X. 3.aktivitātes </w:t>
      </w:r>
      <w:r w:rsidR="00E30611" w:rsidRPr="0040655F">
        <w:rPr>
          <w:color w:val="auto"/>
          <w:sz w:val="28"/>
          <w:szCs w:val="28"/>
        </w:rPr>
        <w:t>„</w:t>
      </w:r>
      <w:r w:rsidR="00E30611" w:rsidRPr="0040655F">
        <w:rPr>
          <w:bCs w:val="0"/>
          <w:color w:val="auto"/>
          <w:sz w:val="28"/>
          <w:szCs w:val="28"/>
        </w:rPr>
        <w:t>Palīdzība efektīvi funkcionējošas integrācijas politikas veidošanā, veicot pieredzes un labās prakses apmaiņu ar citām dalībvalstīm</w:t>
      </w:r>
      <w:r w:rsidR="00E30611" w:rsidRPr="0040655F">
        <w:rPr>
          <w:color w:val="auto"/>
          <w:sz w:val="28"/>
          <w:szCs w:val="28"/>
        </w:rPr>
        <w:t>”</w:t>
      </w:r>
      <w:r w:rsidR="00E80C8E" w:rsidRPr="0040655F">
        <w:rPr>
          <w:color w:val="auto"/>
          <w:sz w:val="28"/>
          <w:szCs w:val="28"/>
        </w:rPr>
        <w:t xml:space="preserve"> īstenošana un projektu iesniegumu vērtēšanas kritēriji</w:t>
      </w:r>
      <w:bookmarkEnd w:id="86"/>
    </w:p>
    <w:p w:rsidR="00E80C8E" w:rsidRPr="0040655F" w:rsidRDefault="004F2063" w:rsidP="00376FC3">
      <w:pPr>
        <w:pStyle w:val="tv213"/>
        <w:numPr>
          <w:ilvl w:val="0"/>
          <w:numId w:val="2"/>
        </w:numPr>
        <w:tabs>
          <w:tab w:val="left" w:pos="1134"/>
        </w:tabs>
        <w:spacing w:before="120" w:line="240" w:lineRule="auto"/>
        <w:ind w:left="0" w:firstLine="567"/>
        <w:rPr>
          <w:color w:val="auto"/>
          <w:sz w:val="28"/>
          <w:szCs w:val="28"/>
        </w:rPr>
      </w:pPr>
      <w:bookmarkStart w:id="87" w:name="p81"/>
      <w:bookmarkEnd w:id="87"/>
      <w:r w:rsidRPr="0040655F">
        <w:rPr>
          <w:color w:val="auto"/>
          <w:sz w:val="28"/>
          <w:szCs w:val="28"/>
        </w:rPr>
        <w:t xml:space="preserve">3.aktivitātes mērķis ir gūt citu Eiropas Savienības dalībvalstu labāko pieredzi un praksi, lai izveidotu efektīvu trešo valstu </w:t>
      </w:r>
      <w:r w:rsidR="003F5A3D" w:rsidRPr="0040655F">
        <w:rPr>
          <w:color w:val="auto"/>
          <w:sz w:val="28"/>
          <w:szCs w:val="28"/>
        </w:rPr>
        <w:t xml:space="preserve">pilsoņu </w:t>
      </w:r>
      <w:r w:rsidRPr="0040655F">
        <w:rPr>
          <w:color w:val="auto"/>
          <w:sz w:val="28"/>
          <w:szCs w:val="28"/>
        </w:rPr>
        <w:t>integrācijas sistēmu, un analizēt iespējas ieviest gūto pieredzi Latvijā.</w:t>
      </w:r>
    </w:p>
    <w:p w:rsidR="00E80C8E" w:rsidRPr="0040655F" w:rsidRDefault="004F2063" w:rsidP="00376FC3">
      <w:pPr>
        <w:pStyle w:val="tv213"/>
        <w:numPr>
          <w:ilvl w:val="0"/>
          <w:numId w:val="2"/>
        </w:numPr>
        <w:tabs>
          <w:tab w:val="left" w:pos="1134"/>
        </w:tabs>
        <w:spacing w:before="120" w:line="240" w:lineRule="auto"/>
        <w:ind w:left="0" w:firstLine="567"/>
        <w:rPr>
          <w:color w:val="auto"/>
          <w:sz w:val="28"/>
          <w:szCs w:val="28"/>
        </w:rPr>
      </w:pPr>
      <w:bookmarkStart w:id="88" w:name="p82"/>
      <w:bookmarkEnd w:id="88"/>
      <w:r w:rsidRPr="0040655F">
        <w:rPr>
          <w:color w:val="auto"/>
          <w:sz w:val="28"/>
          <w:szCs w:val="28"/>
        </w:rPr>
        <w:t>3.aktivitātē sasniedzams šāds uzraudzības rādītājs –</w:t>
      </w:r>
      <w:r w:rsidR="005B246D" w:rsidRPr="0040655F">
        <w:rPr>
          <w:color w:val="auto"/>
          <w:sz w:val="28"/>
          <w:szCs w:val="28"/>
        </w:rPr>
        <w:t xml:space="preserve"> </w:t>
      </w:r>
      <w:r w:rsidRPr="0040655F">
        <w:rPr>
          <w:color w:val="auto"/>
          <w:sz w:val="28"/>
          <w:szCs w:val="28"/>
        </w:rPr>
        <w:t>vismaz 10 speciālist</w:t>
      </w:r>
      <w:r w:rsidR="005B246D" w:rsidRPr="0040655F">
        <w:rPr>
          <w:color w:val="auto"/>
          <w:sz w:val="28"/>
          <w:szCs w:val="28"/>
        </w:rPr>
        <w:t>i</w:t>
      </w:r>
      <w:r w:rsidRPr="0040655F">
        <w:rPr>
          <w:color w:val="auto"/>
          <w:sz w:val="28"/>
          <w:szCs w:val="28"/>
        </w:rPr>
        <w:t xml:space="preserve"> guvuši pieredzi par trešo valstu </w:t>
      </w:r>
      <w:r w:rsidR="003F5A3D" w:rsidRPr="0040655F">
        <w:rPr>
          <w:color w:val="auto"/>
          <w:sz w:val="28"/>
          <w:szCs w:val="28"/>
        </w:rPr>
        <w:t xml:space="preserve">pilsoņu </w:t>
      </w:r>
      <w:r w:rsidRPr="0040655F">
        <w:rPr>
          <w:color w:val="auto"/>
          <w:sz w:val="28"/>
          <w:szCs w:val="28"/>
        </w:rPr>
        <w:t>integrācijas politiku citās dalībvalstīs</w:t>
      </w:r>
      <w:r w:rsidR="005B246D" w:rsidRPr="0040655F">
        <w:rPr>
          <w:color w:val="auto"/>
          <w:sz w:val="28"/>
          <w:szCs w:val="28"/>
        </w:rPr>
        <w:t>, izveidojuši sadarbību ar citu dalībvalstu ekspertiem un uzlabojuši prasmes trešo valstu pilsoņu integrācijas jomā</w:t>
      </w:r>
    </w:p>
    <w:p w:rsidR="00E80C8E" w:rsidRPr="0040655F" w:rsidRDefault="004F2063" w:rsidP="00376FC3">
      <w:pPr>
        <w:pStyle w:val="tv213"/>
        <w:numPr>
          <w:ilvl w:val="0"/>
          <w:numId w:val="2"/>
        </w:numPr>
        <w:tabs>
          <w:tab w:val="left" w:pos="1134"/>
        </w:tabs>
        <w:spacing w:before="120" w:line="240" w:lineRule="auto"/>
        <w:ind w:left="0" w:firstLine="567"/>
        <w:rPr>
          <w:color w:val="auto"/>
          <w:sz w:val="28"/>
          <w:szCs w:val="28"/>
        </w:rPr>
      </w:pPr>
      <w:bookmarkStart w:id="89" w:name="p83"/>
      <w:bookmarkEnd w:id="89"/>
      <w:r w:rsidRPr="0040655F">
        <w:rPr>
          <w:color w:val="auto"/>
          <w:sz w:val="28"/>
          <w:szCs w:val="28"/>
        </w:rPr>
        <w:t>3.aktivitāti īsteno kā ierobežotu projektu iesniegumu atlasi.</w:t>
      </w:r>
    </w:p>
    <w:p w:rsidR="00E80C8E" w:rsidRPr="0040655F" w:rsidRDefault="004F2063" w:rsidP="00376FC3">
      <w:pPr>
        <w:pStyle w:val="tv213"/>
        <w:numPr>
          <w:ilvl w:val="0"/>
          <w:numId w:val="2"/>
        </w:numPr>
        <w:tabs>
          <w:tab w:val="left" w:pos="1134"/>
        </w:tabs>
        <w:spacing w:before="120" w:line="240" w:lineRule="auto"/>
        <w:ind w:left="0" w:firstLine="567"/>
        <w:rPr>
          <w:color w:val="auto"/>
          <w:sz w:val="28"/>
          <w:szCs w:val="28"/>
        </w:rPr>
      </w:pPr>
      <w:bookmarkStart w:id="90" w:name="p84"/>
      <w:bookmarkEnd w:id="90"/>
      <w:r w:rsidRPr="0040655F">
        <w:rPr>
          <w:color w:val="auto"/>
          <w:sz w:val="28"/>
          <w:szCs w:val="28"/>
        </w:rPr>
        <w:t>3.</w:t>
      </w:r>
      <w:r w:rsidR="00D6243C" w:rsidRPr="0040655F">
        <w:rPr>
          <w:color w:val="auto"/>
          <w:sz w:val="28"/>
          <w:szCs w:val="28"/>
        </w:rPr>
        <w:t xml:space="preserve"> aktivitātē projekta iesniedzējs var būt atvasināta publisko tiesību juridiska persona (publisks nodibinājums) sabiedrības integrācijas politikas ieviešanas jomā.</w:t>
      </w:r>
    </w:p>
    <w:p w:rsidR="00E80C8E" w:rsidRPr="0040655F" w:rsidRDefault="004F2063" w:rsidP="00376FC3">
      <w:pPr>
        <w:pStyle w:val="tv213"/>
        <w:numPr>
          <w:ilvl w:val="0"/>
          <w:numId w:val="2"/>
        </w:numPr>
        <w:tabs>
          <w:tab w:val="left" w:pos="1134"/>
        </w:tabs>
        <w:spacing w:before="120" w:line="240" w:lineRule="auto"/>
        <w:ind w:left="0" w:firstLine="567"/>
        <w:rPr>
          <w:color w:val="auto"/>
          <w:sz w:val="28"/>
          <w:szCs w:val="28"/>
        </w:rPr>
      </w:pPr>
      <w:bookmarkStart w:id="91" w:name="p85"/>
      <w:bookmarkEnd w:id="91"/>
      <w:r w:rsidRPr="0040655F">
        <w:rPr>
          <w:color w:val="auto"/>
          <w:sz w:val="28"/>
          <w:szCs w:val="28"/>
        </w:rPr>
        <w:t xml:space="preserve">3.aktivitātē projektu ietvaros atļauti pasākumi, kas veicina informācijas un labākās pieredzes apmaiņu un sadarbību ar dalībvalstīm saistībā ar trešo valstu </w:t>
      </w:r>
      <w:r w:rsidR="003F5A3D" w:rsidRPr="0040655F">
        <w:rPr>
          <w:color w:val="auto"/>
          <w:sz w:val="28"/>
          <w:szCs w:val="28"/>
        </w:rPr>
        <w:t xml:space="preserve">pilsoņu </w:t>
      </w:r>
      <w:r w:rsidRPr="0040655F">
        <w:rPr>
          <w:color w:val="auto"/>
          <w:sz w:val="28"/>
          <w:szCs w:val="28"/>
        </w:rPr>
        <w:t>integrācijas politikas jomu un pasākumu izstrādi un īstenošanu.</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92" w:name="p86"/>
      <w:bookmarkEnd w:id="92"/>
      <w:r w:rsidRPr="0040655F">
        <w:rPr>
          <w:color w:val="auto"/>
          <w:sz w:val="28"/>
          <w:szCs w:val="28"/>
        </w:rPr>
        <w:t xml:space="preserve">3.aktivitātes ietvaros pieejamais finansējums ir </w:t>
      </w:r>
      <w:r w:rsidR="00D90DBD" w:rsidRPr="0040655F">
        <w:rPr>
          <w:color w:val="auto"/>
          <w:sz w:val="28"/>
          <w:szCs w:val="28"/>
        </w:rPr>
        <w:t>16 550,35 lati (</w:t>
      </w:r>
      <w:r w:rsidR="00E779C8" w:rsidRPr="0040655F">
        <w:rPr>
          <w:color w:val="auto"/>
          <w:sz w:val="28"/>
          <w:szCs w:val="28"/>
        </w:rPr>
        <w:t>23</w:t>
      </w:r>
      <w:r w:rsidR="00AC07D9" w:rsidRPr="0040655F">
        <w:rPr>
          <w:color w:val="auto"/>
          <w:sz w:val="28"/>
          <w:szCs w:val="28"/>
        </w:rPr>
        <w:t> </w:t>
      </w:r>
      <w:r w:rsidR="00E779C8" w:rsidRPr="0040655F">
        <w:rPr>
          <w:color w:val="auto"/>
          <w:sz w:val="28"/>
          <w:szCs w:val="28"/>
        </w:rPr>
        <w:t>549,03</w:t>
      </w:r>
      <w:r w:rsidR="00EA508C" w:rsidRPr="0040655F">
        <w:rPr>
          <w:color w:val="auto"/>
          <w:sz w:val="28"/>
          <w:szCs w:val="28"/>
        </w:rPr>
        <w:t xml:space="preserve"> </w:t>
      </w:r>
      <w:r w:rsidR="00D90DBD" w:rsidRPr="0040655F">
        <w:rPr>
          <w:color w:val="auto"/>
          <w:sz w:val="28"/>
          <w:szCs w:val="28"/>
        </w:rPr>
        <w:t>euro)</w:t>
      </w:r>
      <w:r w:rsidRPr="0040655F">
        <w:rPr>
          <w:color w:val="auto"/>
          <w:sz w:val="28"/>
          <w:szCs w:val="28"/>
        </w:rPr>
        <w:t xml:space="preserve">, ko veido </w:t>
      </w:r>
      <w:r w:rsidR="0002345D" w:rsidRPr="0040655F">
        <w:rPr>
          <w:color w:val="auto"/>
          <w:sz w:val="28"/>
          <w:szCs w:val="28"/>
        </w:rPr>
        <w:t xml:space="preserve">75 % </w:t>
      </w:r>
      <w:r w:rsidRPr="0040655F">
        <w:rPr>
          <w:color w:val="auto"/>
          <w:sz w:val="28"/>
          <w:szCs w:val="28"/>
        </w:rPr>
        <w:t xml:space="preserve">fonda finansējums </w:t>
      </w:r>
      <w:r w:rsidR="00D90DBD" w:rsidRPr="0040655F">
        <w:rPr>
          <w:color w:val="auto"/>
          <w:sz w:val="28"/>
          <w:szCs w:val="28"/>
        </w:rPr>
        <w:t>12 412,76 lati (</w:t>
      </w:r>
      <w:r w:rsidR="00E779C8" w:rsidRPr="0040655F">
        <w:rPr>
          <w:color w:val="auto"/>
          <w:sz w:val="28"/>
          <w:szCs w:val="28"/>
        </w:rPr>
        <w:t>17</w:t>
      </w:r>
      <w:r w:rsidR="00AC07D9" w:rsidRPr="0040655F">
        <w:rPr>
          <w:color w:val="auto"/>
          <w:sz w:val="28"/>
          <w:szCs w:val="28"/>
        </w:rPr>
        <w:t> </w:t>
      </w:r>
      <w:r w:rsidR="00E779C8" w:rsidRPr="0040655F">
        <w:rPr>
          <w:color w:val="auto"/>
          <w:sz w:val="28"/>
          <w:szCs w:val="28"/>
        </w:rPr>
        <w:t>661,77</w:t>
      </w:r>
      <w:r w:rsidR="00BC581E" w:rsidRPr="0040655F">
        <w:rPr>
          <w:color w:val="auto"/>
          <w:sz w:val="28"/>
          <w:szCs w:val="28"/>
        </w:rPr>
        <w:t xml:space="preserve"> </w:t>
      </w:r>
      <w:r w:rsidR="00D90DBD" w:rsidRPr="0040655F">
        <w:rPr>
          <w:color w:val="auto"/>
          <w:sz w:val="28"/>
          <w:szCs w:val="28"/>
        </w:rPr>
        <w:t>euro)</w:t>
      </w:r>
      <w:r w:rsidRPr="0040655F">
        <w:rPr>
          <w:color w:val="auto"/>
          <w:sz w:val="28"/>
          <w:szCs w:val="28"/>
        </w:rPr>
        <w:t xml:space="preserve"> un </w:t>
      </w:r>
      <w:r w:rsidR="0002345D" w:rsidRPr="0040655F">
        <w:rPr>
          <w:color w:val="auto"/>
          <w:sz w:val="28"/>
          <w:szCs w:val="28"/>
        </w:rPr>
        <w:t xml:space="preserve">25 % </w:t>
      </w:r>
      <w:r w:rsidRPr="0040655F">
        <w:rPr>
          <w:color w:val="auto"/>
          <w:sz w:val="28"/>
          <w:szCs w:val="28"/>
        </w:rPr>
        <w:t xml:space="preserve">valsts budžeta finansējums </w:t>
      </w:r>
      <w:r w:rsidR="00D90DBD" w:rsidRPr="0040655F">
        <w:rPr>
          <w:color w:val="auto"/>
          <w:sz w:val="28"/>
          <w:szCs w:val="28"/>
        </w:rPr>
        <w:t>4 137,59 lati (</w:t>
      </w:r>
      <w:r w:rsidR="00E779C8" w:rsidRPr="0040655F">
        <w:rPr>
          <w:color w:val="auto"/>
          <w:sz w:val="28"/>
          <w:szCs w:val="28"/>
        </w:rPr>
        <w:t>5</w:t>
      </w:r>
      <w:r w:rsidR="00AC07D9" w:rsidRPr="0040655F">
        <w:rPr>
          <w:color w:val="auto"/>
          <w:sz w:val="28"/>
          <w:szCs w:val="28"/>
        </w:rPr>
        <w:t> </w:t>
      </w:r>
      <w:r w:rsidR="00E779C8" w:rsidRPr="0040655F">
        <w:rPr>
          <w:color w:val="auto"/>
          <w:sz w:val="28"/>
          <w:szCs w:val="28"/>
        </w:rPr>
        <w:t>887</w:t>
      </w:r>
      <w:r w:rsidR="00AC07D9" w:rsidRPr="0040655F">
        <w:rPr>
          <w:color w:val="auto"/>
          <w:sz w:val="28"/>
          <w:szCs w:val="28"/>
        </w:rPr>
        <w:t>,</w:t>
      </w:r>
      <w:r w:rsidR="00E779C8" w:rsidRPr="0040655F">
        <w:rPr>
          <w:color w:val="auto"/>
          <w:sz w:val="28"/>
          <w:szCs w:val="28"/>
        </w:rPr>
        <w:t>26</w:t>
      </w:r>
      <w:r w:rsidR="00D90DBD" w:rsidRPr="0040655F">
        <w:rPr>
          <w:color w:val="auto"/>
          <w:sz w:val="28"/>
          <w:szCs w:val="28"/>
        </w:rPr>
        <w:t xml:space="preserve"> euro)</w:t>
      </w:r>
      <w:r w:rsidRPr="0040655F">
        <w:rPr>
          <w:color w:val="auto"/>
          <w:sz w:val="28"/>
          <w:szCs w:val="28"/>
        </w:rPr>
        <w:t>. Papildus fonda un valsts budžeta līdzekļiem projekta finansēšanai var piesaistīt projekta iesniedzēja finanšu līdzekļus.</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93" w:name="p87"/>
      <w:bookmarkEnd w:id="93"/>
      <w:r w:rsidRPr="0040655F">
        <w:rPr>
          <w:color w:val="auto"/>
          <w:sz w:val="28"/>
          <w:szCs w:val="28"/>
        </w:rPr>
        <w:t xml:space="preserve">3.aktivitātē minimālais pieejamais finansējums viena projekta iesnieguma attiecināmo izmaksu segšanai ir </w:t>
      </w:r>
      <w:r w:rsidR="00180922" w:rsidRPr="0040655F">
        <w:rPr>
          <w:color w:val="auto"/>
          <w:sz w:val="28"/>
          <w:szCs w:val="28"/>
        </w:rPr>
        <w:t>16 550,35 lati (23 549,03 euro)</w:t>
      </w:r>
      <w:r w:rsidRPr="0040655F">
        <w:rPr>
          <w:color w:val="auto"/>
          <w:sz w:val="28"/>
          <w:szCs w:val="28"/>
        </w:rPr>
        <w:t>.</w:t>
      </w:r>
    </w:p>
    <w:p w:rsidR="00E80C8E"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94" w:name="p88"/>
      <w:bookmarkEnd w:id="94"/>
      <w:r w:rsidRPr="0040655F">
        <w:rPr>
          <w:color w:val="auto"/>
          <w:sz w:val="28"/>
          <w:szCs w:val="28"/>
        </w:rPr>
        <w:t xml:space="preserve">Projektu iesniegumus </w:t>
      </w:r>
      <w:r w:rsidR="004F2063" w:rsidRPr="0040655F">
        <w:rPr>
          <w:color w:val="auto"/>
          <w:sz w:val="28"/>
          <w:szCs w:val="28"/>
        </w:rPr>
        <w:t>3.aktivitātē</w:t>
      </w:r>
      <w:r w:rsidRPr="0040655F">
        <w:rPr>
          <w:color w:val="auto"/>
          <w:sz w:val="28"/>
          <w:szCs w:val="28"/>
        </w:rPr>
        <w:t xml:space="preserve"> vērtē saskaņā ar šo noteikumu </w:t>
      </w:r>
      <w:r w:rsidR="004F2063" w:rsidRPr="0040655F">
        <w:rPr>
          <w:color w:val="auto"/>
          <w:sz w:val="28"/>
          <w:szCs w:val="28"/>
        </w:rPr>
        <w:t>4.pielikumā</w:t>
      </w:r>
      <w:r w:rsidRPr="0040655F">
        <w:rPr>
          <w:color w:val="auto"/>
          <w:sz w:val="28"/>
          <w:szCs w:val="28"/>
        </w:rPr>
        <w:t xml:space="preserve"> minētajiem administratīvajiem vērtēšanas kritērijiem un </w:t>
      </w:r>
      <w:r w:rsidR="004F2063" w:rsidRPr="0040655F">
        <w:rPr>
          <w:color w:val="auto"/>
          <w:sz w:val="28"/>
          <w:szCs w:val="28"/>
        </w:rPr>
        <w:t>9.pielikumā</w:t>
      </w:r>
      <w:r w:rsidRPr="0040655F">
        <w:rPr>
          <w:color w:val="auto"/>
          <w:sz w:val="28"/>
          <w:szCs w:val="28"/>
        </w:rPr>
        <w:t xml:space="preserve"> minētajiem kvalitātes vērtēšanas kritērijiem.</w:t>
      </w:r>
    </w:p>
    <w:p w:rsidR="0069265A" w:rsidRPr="0040655F" w:rsidRDefault="00E80C8E" w:rsidP="0069265A">
      <w:pPr>
        <w:pStyle w:val="tv212"/>
        <w:spacing w:line="240" w:lineRule="auto"/>
        <w:rPr>
          <w:color w:val="auto"/>
          <w:sz w:val="28"/>
          <w:szCs w:val="28"/>
        </w:rPr>
      </w:pPr>
      <w:bookmarkStart w:id="95" w:name="435817"/>
      <w:r w:rsidRPr="0040655F">
        <w:rPr>
          <w:color w:val="auto"/>
          <w:sz w:val="28"/>
          <w:szCs w:val="28"/>
        </w:rPr>
        <w:t>XI. Projektu īstenošanas nosacījumi</w:t>
      </w:r>
      <w:bookmarkEnd w:id="95"/>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bookmarkStart w:id="96" w:name="p89"/>
      <w:bookmarkEnd w:id="96"/>
      <w:r w:rsidRPr="0040655F">
        <w:rPr>
          <w:color w:val="auto"/>
          <w:sz w:val="28"/>
          <w:szCs w:val="28"/>
        </w:rPr>
        <w:t xml:space="preserve">Īstenojot atklātu projektu iesniegumu atlasi, sadarbības partnerus attiecībās ar vadošo iestādi pārstāv </w:t>
      </w:r>
      <w:r w:rsidR="00CA61B5" w:rsidRPr="0040655F">
        <w:rPr>
          <w:color w:val="auto"/>
          <w:sz w:val="28"/>
          <w:szCs w:val="28"/>
        </w:rPr>
        <w:t>finansējuma saņēmējs</w:t>
      </w:r>
      <w:r w:rsidRPr="0040655F">
        <w:rPr>
          <w:color w:val="auto"/>
          <w:sz w:val="28"/>
          <w:szCs w:val="28"/>
        </w:rPr>
        <w:t xml:space="preserve">, un vadošajai iestādei saistības ir tikai ar </w:t>
      </w:r>
      <w:r w:rsidR="00CA61B5" w:rsidRPr="0040655F">
        <w:rPr>
          <w:color w:val="auto"/>
          <w:sz w:val="28"/>
          <w:szCs w:val="28"/>
        </w:rPr>
        <w:t>finansējuma saņēmēju</w:t>
      </w:r>
      <w:r w:rsidRPr="0040655F">
        <w:rPr>
          <w:color w:val="auto"/>
          <w:sz w:val="28"/>
          <w:szCs w:val="28"/>
        </w:rPr>
        <w:t>. Sadarbības partneri saskaņā ar partnerības līgumu visi kopā drīkst īstenot ne vairāk kā 30 % projekta aktivitāšu un saņemt ne vairāk kā 30 % no projekta īstenošanai piešķirtā finansējuma.</w:t>
      </w:r>
      <w:bookmarkStart w:id="97" w:name="p90"/>
      <w:bookmarkEnd w:id="97"/>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Fonda ietvaros ir attiecināmas tiešās un netiešās izmaksas atbilstoši fonda izmaksu noteikumiem (10.pielikums).</w:t>
      </w:r>
      <w:bookmarkStart w:id="98" w:name="p91"/>
      <w:bookmarkEnd w:id="98"/>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Ja, īstenojot projektu, veiktās tiešās attiecināmās izmaksas ir mazākas par projekta iesniegumā paredzētajām izmaksām, vadošā iestāde pieņem lēmumu par projekta netiešo attiecināmo izmaksu proporcionālu samazinājumu, lai netiešās attiecināmās izmaksas nepārsniegtu šo noteikumu 10.pielikumā minēto proporciju no projekta atbilstoši veiktajām tiešajām attiecināmajām izmaksām.</w:t>
      </w:r>
      <w:bookmarkStart w:id="99" w:name="p92"/>
      <w:bookmarkEnd w:id="99"/>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Ja, īstenojot projektu, tiek konstatēts, ka apakšuzņēmumu līgumu summa pārsniegs 40 % no tiešajām attiecināmajām izmaksām, finansējuma saņēmējs pirms apakšuzņēmumu līgumu slēgšanas informē vadošo iestādi, iesniedzot pārsnieguma pamatojumu. Vadošā iestāde granta līgumā paredzētajā kārtībā izskata pārsnieguma pamatojumu, izvērtējot, vai aktivitātes, kuras paredzēts īstenot, slēdzot attiecīgos apakšlīgumus, finansējuma saņēmējs vai tā sadarbības partneris nevar īstenot efektīvāk un labāk, vai apakšuzņēmumu līgumu slēgšana ir nepieciešama konkrētās aktivitātes īstenošanai un vai netiek pārkāptas šo noteikumu 9</w:t>
      </w:r>
      <w:r w:rsidR="001045A0" w:rsidRPr="0040655F">
        <w:rPr>
          <w:color w:val="auto"/>
          <w:sz w:val="28"/>
          <w:szCs w:val="28"/>
        </w:rPr>
        <w:t>3</w:t>
      </w:r>
      <w:r w:rsidRPr="0040655F">
        <w:rPr>
          <w:color w:val="auto"/>
          <w:sz w:val="28"/>
          <w:szCs w:val="28"/>
        </w:rPr>
        <w:t>.punktā minētās prasības. Ja vadošā iestāde piekrīt apakšuzņēmumu līgumu proporcijas palielināšanas pamatojumam, tā izsniedz rakstisku saskaņojumu apakšuzņēmumu līgumu slēgšanai. Ja vadošā iestāde nepiekrīt apakšuzņēmumu līgumu proporcijas palielināšanas pamatojumam, tā nesaskaņo apakšuzņēmumu līguma slēgšanu, nosūtot finansējuma saņēmējam rakstisku vēstuli. Ja finansējuma saņēmējs ir noslēdzis apakšuzņēmumu līgumus, bet nav iesniedzis pārsnieguma pamatojumu vadošajā iestādē saskaņošanai, vadošā iestāde pārsnieguma summu atzīst par neatbilstoši veiktiem izdevumiem.</w:t>
      </w:r>
      <w:bookmarkStart w:id="100" w:name="p93"/>
      <w:bookmarkEnd w:id="100"/>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r w:rsidRPr="0040655F">
        <w:rPr>
          <w:color w:val="auto"/>
          <w:sz w:val="28"/>
          <w:szCs w:val="28"/>
        </w:rPr>
        <w:t>Pievienotās vērtības nodokļa maksājumus fonda projekta ietvaros plāno kā attiecināmās izmaksas, ja finansējuma saņēmējs pievienotās vērtības nodokli nevar atgūt no valsts budžeta atbilstoši normatīvajiem aktiem nodokļu jomā.</w:t>
      </w:r>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bookmarkStart w:id="101" w:name="p94"/>
      <w:bookmarkEnd w:id="101"/>
      <w:r w:rsidRPr="0040655F">
        <w:rPr>
          <w:color w:val="auto"/>
          <w:sz w:val="28"/>
          <w:szCs w:val="28"/>
        </w:rPr>
        <w:t>Finansējuma saņēmējam, slēdzot līgumus par projekta aktivitāšu īstenošanu, jānodrošina atklātuma, brīvas konkurences un optimāla fonda līdzekļu izmantošanas principa un publisko iepirkumu regulējošo normatīvo aktu prasību ievērošana.</w:t>
      </w:r>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bookmarkStart w:id="102" w:name="p95"/>
      <w:bookmarkEnd w:id="102"/>
      <w:r w:rsidRPr="0040655F">
        <w:rPr>
          <w:color w:val="auto"/>
          <w:sz w:val="28"/>
          <w:szCs w:val="28"/>
        </w:rPr>
        <w:t>Finansējuma saņēmējs, slēdzot līgumus par projekta aktivitāšu īstenošanu, ievēro atbilstošu publicitāti, lai nodrošinātu pārskatāmības, nediskriminācijas un vienlīdzīgas attieksmes principa ievērošanu. Līgumus, kuru vērtība ir no 3 514 (5 000 euro) līdz 50 000 latu (71 143.59 euro), var slēgt, ja finansējuma saņēmējs ir pieprasījis un izskatījis vismaz trīs cenu piedāvājumus. Līgumus, kuru vērtība ir 50 000 latu (71 143.591 euro), vai lielāka, slēdz saskaņā ar normatīvajiem aktiem par iepirkuma procedūru un tās piemērošanas kārtību pasūtītāja finansētiem projektiem.</w:t>
      </w:r>
    </w:p>
    <w:p w:rsidR="0069265A" w:rsidRPr="0040655F" w:rsidRDefault="00440D67" w:rsidP="00376FC3">
      <w:pPr>
        <w:pStyle w:val="tv213"/>
        <w:numPr>
          <w:ilvl w:val="0"/>
          <w:numId w:val="2"/>
        </w:numPr>
        <w:tabs>
          <w:tab w:val="left" w:pos="1134"/>
        </w:tabs>
        <w:spacing w:before="120" w:line="240" w:lineRule="auto"/>
        <w:ind w:left="0" w:firstLine="567"/>
        <w:rPr>
          <w:color w:val="auto"/>
          <w:sz w:val="28"/>
          <w:szCs w:val="28"/>
        </w:rPr>
      </w:pPr>
      <w:bookmarkStart w:id="103" w:name="p96"/>
      <w:bookmarkEnd w:id="103"/>
      <w:r w:rsidRPr="0040655F">
        <w:rPr>
          <w:color w:val="auto"/>
          <w:sz w:val="28"/>
          <w:szCs w:val="28"/>
        </w:rPr>
        <w:t>Darba samaksa projekta iesniegumā nepārsniedz projekta iesniedzēja vai sadarbības partnera parasti veikto darba samaksu par līdzīgu darbu veikšanu un ir ne vairāk kā seši lati stundā (neskaitot darba devēja valsts sociālās apdrošināšanas obligātās iemaksas), izņemot virsstundu darba samaksu. Par virsstundu darbu samaksu veic saskaņā ar darba tiesības regulējošajiem normatīvajiem aktiem. Fonda projekta finansējuma ietvaros piemaksa par virsstundu darbu ir ne vairāk kā 100% no darbiniekam noteiktās stundas vai dienas algas likmes, bet, ja nolīgta akorda alga - ne vairāk kā 100 % apmērā no akorddarba izcenojuma par paveiktā darba daudzumu.</w:t>
      </w:r>
    </w:p>
    <w:p w:rsidR="002646C0" w:rsidRPr="0040655F" w:rsidRDefault="00440D67" w:rsidP="00376FC3">
      <w:pPr>
        <w:pStyle w:val="tv213"/>
        <w:numPr>
          <w:ilvl w:val="0"/>
          <w:numId w:val="2"/>
        </w:numPr>
        <w:tabs>
          <w:tab w:val="left" w:pos="1134"/>
        </w:tabs>
        <w:spacing w:before="120" w:line="240" w:lineRule="auto"/>
        <w:ind w:left="0" w:firstLine="567"/>
        <w:rPr>
          <w:color w:val="auto"/>
          <w:sz w:val="28"/>
          <w:szCs w:val="28"/>
        </w:rPr>
      </w:pPr>
      <w:bookmarkStart w:id="104" w:name="p97"/>
      <w:bookmarkEnd w:id="104"/>
      <w:r w:rsidRPr="0040655F">
        <w:rPr>
          <w:color w:val="auto"/>
          <w:sz w:val="28"/>
          <w:szCs w:val="28"/>
        </w:rPr>
        <w:t>Finansējuma saņēmēja personām aizliegts piedalīties lēmuma pieņemšanā par saimnieciska rakstura līgumu slēgšanu un slēgt līgumus (izņemot darba līgumu) ar personām, kas ir finansējuma saņēmēja vai sadarbības partnera darbinieki, biedri, amatpersonas, to laulātie, vecāki, vecvecāki, bērni, mazbērni, brāļi, māsas, pusbrāļi vai pusmāsas, adoptētie vai adoptētāji, vai ar komersantiem, biedrībām un nodibinājumiem, kuru dalībnieki, kapitāldaļu īpašnieki vai valdes locekļi ir šajā punktā minētās personas.</w:t>
      </w:r>
    </w:p>
    <w:p w:rsidR="002646C0" w:rsidRPr="0040655F" w:rsidRDefault="00440D67" w:rsidP="00376FC3">
      <w:pPr>
        <w:pStyle w:val="tv213"/>
        <w:numPr>
          <w:ilvl w:val="0"/>
          <w:numId w:val="2"/>
        </w:numPr>
        <w:tabs>
          <w:tab w:val="left" w:pos="1134"/>
        </w:tabs>
        <w:spacing w:before="120" w:line="240" w:lineRule="auto"/>
        <w:ind w:left="0" w:firstLine="567"/>
        <w:rPr>
          <w:color w:val="auto"/>
          <w:sz w:val="28"/>
          <w:szCs w:val="28"/>
        </w:rPr>
      </w:pPr>
      <w:bookmarkStart w:id="105" w:name="p98"/>
      <w:bookmarkEnd w:id="105"/>
      <w:r w:rsidRPr="0040655F">
        <w:rPr>
          <w:color w:val="auto"/>
          <w:sz w:val="28"/>
          <w:szCs w:val="28"/>
        </w:rPr>
        <w:t>Finansējuma saņēmēj</w:t>
      </w:r>
      <w:r w:rsidR="00E80C8E" w:rsidRPr="0040655F">
        <w:rPr>
          <w:color w:val="auto"/>
          <w:sz w:val="28"/>
          <w:szCs w:val="28"/>
        </w:rPr>
        <w:t>s var slēgt līgumus par projektā paredzētu pienākumu veikšanu projekta īstenošanā ar sadarbības partnera darbiniekiem, amatpersonām, biedriem vai brīvprātīgajiem, ja visu ar vienu personu noslēgto līgumu kopsumma nepārsniedz šo noteikumu 9</w:t>
      </w:r>
      <w:r w:rsidR="001045A0" w:rsidRPr="0040655F">
        <w:rPr>
          <w:color w:val="auto"/>
          <w:sz w:val="28"/>
          <w:szCs w:val="28"/>
        </w:rPr>
        <w:t>9</w:t>
      </w:r>
      <w:r w:rsidR="00E80C8E" w:rsidRPr="0040655F">
        <w:rPr>
          <w:color w:val="auto"/>
          <w:sz w:val="28"/>
          <w:szCs w:val="28"/>
        </w:rPr>
        <w:t>.punktā norādīto apmēru – 3</w:t>
      </w:r>
      <w:r w:rsidR="00913D07" w:rsidRPr="0040655F">
        <w:rPr>
          <w:color w:val="auto"/>
          <w:sz w:val="28"/>
          <w:szCs w:val="28"/>
        </w:rPr>
        <w:t> </w:t>
      </w:r>
      <w:r w:rsidR="00E80C8E" w:rsidRPr="0040655F">
        <w:rPr>
          <w:color w:val="auto"/>
          <w:sz w:val="28"/>
          <w:szCs w:val="28"/>
        </w:rPr>
        <w:t xml:space="preserve">514 latu </w:t>
      </w:r>
      <w:r w:rsidR="00C96D8C" w:rsidRPr="0040655F">
        <w:rPr>
          <w:color w:val="auto"/>
          <w:sz w:val="28"/>
          <w:szCs w:val="28"/>
        </w:rPr>
        <w:t>(</w:t>
      </w:r>
      <w:r w:rsidR="006B3DA8" w:rsidRPr="0040655F">
        <w:rPr>
          <w:color w:val="auto"/>
          <w:sz w:val="28"/>
          <w:szCs w:val="28"/>
        </w:rPr>
        <w:t>5000</w:t>
      </w:r>
      <w:r w:rsidR="00C96D8C" w:rsidRPr="0040655F">
        <w:rPr>
          <w:color w:val="auto"/>
          <w:sz w:val="28"/>
          <w:szCs w:val="28"/>
        </w:rPr>
        <w:t xml:space="preserve"> euro) </w:t>
      </w:r>
      <w:r w:rsidR="00E80C8E" w:rsidRPr="0040655F">
        <w:rPr>
          <w:color w:val="auto"/>
          <w:sz w:val="28"/>
          <w:szCs w:val="28"/>
        </w:rPr>
        <w:t>(bez pievienotās vērtības nodokļa), un šo līgumu summas ņem vērā, aprēķinot sadarbības partneriem nodotā finansējuma apjomu saskaņā ar šo noteikumu 9</w:t>
      </w:r>
      <w:r w:rsidR="001045A0" w:rsidRPr="0040655F">
        <w:rPr>
          <w:color w:val="auto"/>
          <w:sz w:val="28"/>
          <w:szCs w:val="28"/>
        </w:rPr>
        <w:t>3</w:t>
      </w:r>
      <w:r w:rsidR="00E80C8E" w:rsidRPr="0040655F">
        <w:rPr>
          <w:color w:val="auto"/>
          <w:sz w:val="28"/>
          <w:szCs w:val="28"/>
        </w:rPr>
        <w:t>.punktu.</w:t>
      </w:r>
    </w:p>
    <w:p w:rsidR="00E80C8E" w:rsidRPr="0040655F" w:rsidRDefault="00E80C8E" w:rsidP="00E80C8E">
      <w:pPr>
        <w:pStyle w:val="tv212"/>
        <w:spacing w:line="240" w:lineRule="auto"/>
        <w:rPr>
          <w:color w:val="auto"/>
          <w:sz w:val="28"/>
          <w:szCs w:val="28"/>
        </w:rPr>
      </w:pPr>
      <w:bookmarkStart w:id="106" w:name="435828"/>
      <w:r w:rsidRPr="0040655F">
        <w:rPr>
          <w:color w:val="auto"/>
          <w:sz w:val="28"/>
          <w:szCs w:val="28"/>
        </w:rPr>
        <w:t>XII. Tehniskās palīdzības aktivitātes īstenošana</w:t>
      </w:r>
      <w:bookmarkEnd w:id="106"/>
    </w:p>
    <w:p w:rsidR="0062211B"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107" w:name="p99"/>
      <w:bookmarkEnd w:id="107"/>
      <w:r w:rsidRPr="0040655F">
        <w:rPr>
          <w:color w:val="auto"/>
          <w:sz w:val="28"/>
          <w:szCs w:val="28"/>
        </w:rPr>
        <w:t>Tehniskās palīdzības aktivitāti īsteno šādas fond</w:t>
      </w:r>
      <w:r w:rsidR="00913D07" w:rsidRPr="0040655F">
        <w:rPr>
          <w:color w:val="auto"/>
          <w:sz w:val="28"/>
          <w:szCs w:val="28"/>
        </w:rPr>
        <w:t>a</w:t>
      </w:r>
      <w:r w:rsidRPr="0040655F">
        <w:rPr>
          <w:color w:val="auto"/>
          <w:sz w:val="28"/>
          <w:szCs w:val="28"/>
        </w:rPr>
        <w:t xml:space="preserve"> vadībā, kontrolē un uzraudzībā iesaistītās valsts pārvaldes institūcijas (turpmāk – atbildīgās iestādes): </w:t>
      </w:r>
    </w:p>
    <w:p w:rsidR="0002345D" w:rsidRPr="0040655F" w:rsidRDefault="00E80C8E"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 xml:space="preserve">vadošā iestāde; </w:t>
      </w:r>
    </w:p>
    <w:p w:rsidR="00BE32E1" w:rsidRPr="0040655F" w:rsidRDefault="00BE32E1"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revīzijas iestāde;</w:t>
      </w:r>
    </w:p>
    <w:p w:rsidR="0002345D" w:rsidRPr="0040655F" w:rsidRDefault="00BE32E1" w:rsidP="00376FC3">
      <w:pPr>
        <w:pStyle w:val="tv213"/>
        <w:numPr>
          <w:ilvl w:val="1"/>
          <w:numId w:val="2"/>
        </w:numPr>
        <w:tabs>
          <w:tab w:val="left" w:pos="1701"/>
        </w:tabs>
        <w:spacing w:before="120" w:line="240" w:lineRule="auto"/>
        <w:ind w:left="1134" w:firstLine="0"/>
        <w:rPr>
          <w:color w:val="auto"/>
          <w:sz w:val="28"/>
          <w:szCs w:val="28"/>
        </w:rPr>
      </w:pPr>
      <w:r w:rsidRPr="0040655F">
        <w:rPr>
          <w:color w:val="auto"/>
          <w:sz w:val="28"/>
          <w:szCs w:val="28"/>
        </w:rPr>
        <w:t>sertificēšanas iestāde.</w:t>
      </w:r>
      <w:r w:rsidR="00E80C8E" w:rsidRPr="0040655F">
        <w:rPr>
          <w:color w:val="auto"/>
          <w:sz w:val="28"/>
          <w:szCs w:val="28"/>
        </w:rPr>
        <w:t xml:space="preserve"> </w:t>
      </w:r>
    </w:p>
    <w:p w:rsidR="0062211B"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108" w:name="p100"/>
      <w:bookmarkEnd w:id="108"/>
      <w:r w:rsidRPr="0040655F">
        <w:rPr>
          <w:color w:val="auto"/>
          <w:sz w:val="28"/>
          <w:szCs w:val="28"/>
        </w:rPr>
        <w:t xml:space="preserve">Tehniskās palīdzības aktivitātes maksimāli pieejamo fonda finansējumu nosaka fonda </w:t>
      </w:r>
      <w:r w:rsidR="00913D07" w:rsidRPr="0040655F">
        <w:rPr>
          <w:color w:val="auto"/>
          <w:sz w:val="28"/>
          <w:szCs w:val="28"/>
        </w:rPr>
        <w:t xml:space="preserve">attiecīgā </w:t>
      </w:r>
      <w:r w:rsidRPr="0040655F">
        <w:rPr>
          <w:color w:val="auto"/>
          <w:sz w:val="28"/>
          <w:szCs w:val="28"/>
        </w:rPr>
        <w:t>gada programma. Par tehniskās palīdzības finansējuma sadalījumu starp vadošo iestādi, revīzijas iestādi un sertificēšanas iestādi vienojas fonda vadības komitejā.</w:t>
      </w:r>
    </w:p>
    <w:p w:rsidR="0062211B"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109" w:name="p101"/>
      <w:bookmarkEnd w:id="109"/>
      <w:r w:rsidRPr="0040655F">
        <w:rPr>
          <w:color w:val="auto"/>
          <w:sz w:val="28"/>
          <w:szCs w:val="28"/>
        </w:rPr>
        <w:t>Tehniskās palīdzības aktivitātes īstenošanas attiecināmos izdevumus sedz 100 % apmērā no fonda finansējuma.</w:t>
      </w:r>
    </w:p>
    <w:p w:rsidR="0062211B"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110" w:name="p102"/>
      <w:bookmarkEnd w:id="110"/>
      <w:r w:rsidRPr="0040655F">
        <w:rPr>
          <w:color w:val="auto"/>
          <w:sz w:val="28"/>
          <w:szCs w:val="28"/>
        </w:rPr>
        <w:t>Lai nodrošinātu revīzijas iestādes vai sertificēšanas iestādes tehniskās palīdzības aktivitātes īstenošanu, kā arī pienācīgu revīzijas iestādes un sertificēšanas iestādes funkciju nodalīšanu, vadošā iestāde ar revīzijas iestādi un sertificēšanas iestādi slēdz vienošanos par revīzijas iestādes vai sertificēšanas iestādes tehniskās palīdzības aktivitātes īstenošanas kārtību.</w:t>
      </w:r>
    </w:p>
    <w:p w:rsidR="0062211B"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111" w:name="p103"/>
      <w:bookmarkEnd w:id="111"/>
      <w:r w:rsidRPr="0040655F">
        <w:rPr>
          <w:color w:val="auto"/>
          <w:sz w:val="28"/>
          <w:szCs w:val="28"/>
        </w:rPr>
        <w:t>Lai nodrošinātu vadošās iestādes tehniskās palīdzības aktivitātes īstenošanu, vadošā iestāde izdod iekšējo normatīvo aktu, kurā nosaka vadošās iestādes tehniskās palīdzības projekta īstenošanas un uzraudzības kārtību, kā arī grozījumu veikšanas kārtību vadošās iestādes tehniskās palīdzības projektā.</w:t>
      </w:r>
    </w:p>
    <w:p w:rsidR="0062211B"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112" w:name="p104"/>
      <w:bookmarkEnd w:id="112"/>
      <w:r w:rsidRPr="0040655F">
        <w:rPr>
          <w:color w:val="auto"/>
          <w:sz w:val="28"/>
          <w:szCs w:val="28"/>
        </w:rPr>
        <w:t>Vadošā iestāde šo noteikumu 10</w:t>
      </w:r>
      <w:r w:rsidR="00555B89" w:rsidRPr="0040655F">
        <w:rPr>
          <w:color w:val="auto"/>
          <w:sz w:val="28"/>
          <w:szCs w:val="28"/>
        </w:rPr>
        <w:t>6</w:t>
      </w:r>
      <w:r w:rsidRPr="0040655F">
        <w:rPr>
          <w:color w:val="auto"/>
          <w:sz w:val="28"/>
          <w:szCs w:val="28"/>
        </w:rPr>
        <w:t>.punktā minēto vienošanos slēdz un šo noteikumu 10</w:t>
      </w:r>
      <w:r w:rsidR="00555B89" w:rsidRPr="0040655F">
        <w:rPr>
          <w:color w:val="auto"/>
          <w:sz w:val="28"/>
          <w:szCs w:val="28"/>
        </w:rPr>
        <w:t>7</w:t>
      </w:r>
      <w:r w:rsidRPr="0040655F">
        <w:rPr>
          <w:color w:val="auto"/>
          <w:sz w:val="28"/>
          <w:szCs w:val="28"/>
        </w:rPr>
        <w:t xml:space="preserve">.punktā minēto iekšējo normatīvo aktu izdod par visu </w:t>
      </w:r>
      <w:r w:rsidR="00913D07" w:rsidRPr="0040655F">
        <w:rPr>
          <w:color w:val="auto"/>
          <w:sz w:val="28"/>
          <w:szCs w:val="28"/>
        </w:rPr>
        <w:t xml:space="preserve">fonda </w:t>
      </w:r>
      <w:r w:rsidRPr="0040655F">
        <w:rPr>
          <w:color w:val="auto"/>
          <w:sz w:val="28"/>
          <w:szCs w:val="28"/>
        </w:rPr>
        <w:t>programm</w:t>
      </w:r>
      <w:r w:rsidR="00913D07" w:rsidRPr="0040655F">
        <w:rPr>
          <w:color w:val="auto"/>
          <w:sz w:val="28"/>
          <w:szCs w:val="28"/>
        </w:rPr>
        <w:t>u</w:t>
      </w:r>
      <w:r w:rsidRPr="0040655F">
        <w:rPr>
          <w:color w:val="auto"/>
          <w:sz w:val="28"/>
          <w:szCs w:val="28"/>
        </w:rPr>
        <w:t xml:space="preserve"> īstenošanas periodu.</w:t>
      </w:r>
    </w:p>
    <w:p w:rsidR="0062211B" w:rsidRPr="0040655F" w:rsidRDefault="00E80C8E" w:rsidP="00376FC3">
      <w:pPr>
        <w:pStyle w:val="tv213"/>
        <w:numPr>
          <w:ilvl w:val="0"/>
          <w:numId w:val="2"/>
        </w:numPr>
        <w:tabs>
          <w:tab w:val="left" w:pos="1134"/>
        </w:tabs>
        <w:spacing w:before="120" w:line="240" w:lineRule="auto"/>
        <w:ind w:left="0" w:firstLine="567"/>
        <w:rPr>
          <w:color w:val="auto"/>
          <w:sz w:val="28"/>
          <w:szCs w:val="28"/>
        </w:rPr>
      </w:pPr>
      <w:bookmarkStart w:id="113" w:name="p105"/>
      <w:bookmarkEnd w:id="113"/>
      <w:r w:rsidRPr="0040655F">
        <w:rPr>
          <w:color w:val="auto"/>
          <w:sz w:val="28"/>
          <w:szCs w:val="28"/>
        </w:rPr>
        <w:t>Grozījumus tehniskās palīdzības projektā veic pēc atbildīgās iestādes ierosinājuma, grozot šo noteikumu 10</w:t>
      </w:r>
      <w:r w:rsidR="00555B89" w:rsidRPr="0040655F">
        <w:rPr>
          <w:color w:val="auto"/>
          <w:sz w:val="28"/>
          <w:szCs w:val="28"/>
        </w:rPr>
        <w:t>6</w:t>
      </w:r>
      <w:r w:rsidRPr="0040655F">
        <w:rPr>
          <w:color w:val="auto"/>
          <w:sz w:val="28"/>
          <w:szCs w:val="28"/>
        </w:rPr>
        <w:t>.punktā minēto vienošanos vai izdodot rīkojumu par vadošās iestādes tehniskās palīdzības projekta grozījumiem. Saņemot atbildīgās iestādes ierosinājumu izdarīt grozījumus tehniskās palīdzības projektā, vadošā iestāde izvērtē ierosināto grozījumu atbilstību fonda izmaksu noteikumiem, gada programmām un citiem fond</w:t>
      </w:r>
      <w:r w:rsidR="00913D07" w:rsidRPr="0040655F">
        <w:rPr>
          <w:color w:val="auto"/>
          <w:sz w:val="28"/>
          <w:szCs w:val="28"/>
        </w:rPr>
        <w:t>a</w:t>
      </w:r>
      <w:r w:rsidRPr="0040655F">
        <w:rPr>
          <w:color w:val="auto"/>
          <w:sz w:val="28"/>
          <w:szCs w:val="28"/>
        </w:rPr>
        <w:t xml:space="preserve"> regulējošiem tiesību aktiem un sagatavo </w:t>
      </w:r>
      <w:r w:rsidR="00913D07" w:rsidRPr="0040655F">
        <w:rPr>
          <w:color w:val="auto"/>
          <w:sz w:val="28"/>
          <w:szCs w:val="28"/>
        </w:rPr>
        <w:t>vienošanās</w:t>
      </w:r>
      <w:r w:rsidRPr="0040655F">
        <w:rPr>
          <w:color w:val="auto"/>
          <w:sz w:val="28"/>
          <w:szCs w:val="28"/>
        </w:rPr>
        <w:t xml:space="preserve"> grozījumu vai rīkojuma grozījumu projektu vai nosūta vēstuli, ar kuru informē, ka iesniegtie grozījumi neatbilst fonda izmaksu noteikumiem, gada programmām un citiem fond</w:t>
      </w:r>
      <w:r w:rsidR="00913D07" w:rsidRPr="0040655F">
        <w:rPr>
          <w:color w:val="auto"/>
          <w:sz w:val="28"/>
          <w:szCs w:val="28"/>
        </w:rPr>
        <w:t>a</w:t>
      </w:r>
      <w:r w:rsidRPr="0040655F">
        <w:rPr>
          <w:color w:val="auto"/>
          <w:sz w:val="28"/>
          <w:szCs w:val="28"/>
        </w:rPr>
        <w:t xml:space="preserve"> regulējošiem tiesību aktiem un nav atbalstāmi.</w:t>
      </w:r>
    </w:p>
    <w:p w:rsidR="002646C0" w:rsidRPr="0040655F" w:rsidRDefault="002646C0">
      <w:pPr>
        <w:pStyle w:val="tv213"/>
        <w:tabs>
          <w:tab w:val="left" w:pos="1134"/>
        </w:tabs>
        <w:spacing w:before="120" w:line="240" w:lineRule="auto"/>
        <w:rPr>
          <w:color w:val="auto"/>
          <w:sz w:val="28"/>
          <w:szCs w:val="28"/>
        </w:rPr>
      </w:pPr>
    </w:p>
    <w:p w:rsidR="00987CB7" w:rsidRPr="0040655F" w:rsidRDefault="00987CB7" w:rsidP="00987CB7">
      <w:pPr>
        <w:pStyle w:val="naisf"/>
        <w:spacing w:before="0" w:beforeAutospacing="0" w:after="0" w:afterAutospacing="0"/>
        <w:rPr>
          <w:sz w:val="28"/>
          <w:szCs w:val="28"/>
        </w:rPr>
      </w:pPr>
    </w:p>
    <w:p w:rsidR="00987CB7" w:rsidRDefault="00987CB7" w:rsidP="00987CB7">
      <w:pPr>
        <w:pStyle w:val="naisf"/>
        <w:spacing w:before="0" w:beforeAutospacing="0" w:after="0" w:afterAutospacing="0"/>
        <w:rPr>
          <w:sz w:val="28"/>
          <w:szCs w:val="28"/>
        </w:rPr>
      </w:pPr>
      <w:r w:rsidRPr="0040655F">
        <w:rPr>
          <w:sz w:val="28"/>
          <w:szCs w:val="28"/>
        </w:rPr>
        <w:t>Ministru prezidents</w:t>
      </w:r>
      <w:r w:rsidRPr="0040655F">
        <w:rPr>
          <w:sz w:val="28"/>
          <w:szCs w:val="28"/>
        </w:rPr>
        <w:tab/>
      </w:r>
      <w:r w:rsidRPr="0040655F">
        <w:rPr>
          <w:sz w:val="28"/>
          <w:szCs w:val="28"/>
        </w:rPr>
        <w:tab/>
      </w:r>
      <w:r w:rsidRPr="0040655F">
        <w:rPr>
          <w:sz w:val="28"/>
          <w:szCs w:val="28"/>
        </w:rPr>
        <w:tab/>
      </w:r>
      <w:r w:rsidRPr="0040655F">
        <w:rPr>
          <w:sz w:val="28"/>
          <w:szCs w:val="28"/>
        </w:rPr>
        <w:tab/>
      </w:r>
      <w:r w:rsidRPr="0040655F">
        <w:rPr>
          <w:sz w:val="28"/>
          <w:szCs w:val="28"/>
        </w:rPr>
        <w:tab/>
      </w:r>
      <w:r w:rsidRPr="0040655F">
        <w:rPr>
          <w:sz w:val="28"/>
          <w:szCs w:val="28"/>
        </w:rPr>
        <w:tab/>
        <w:t>V.Dombrovskis</w:t>
      </w:r>
    </w:p>
    <w:p w:rsidR="00987CB7" w:rsidRPr="0040655F" w:rsidRDefault="00987CB7" w:rsidP="00987CB7">
      <w:pPr>
        <w:pStyle w:val="naisf"/>
        <w:spacing w:before="0" w:beforeAutospacing="0" w:after="0" w:afterAutospacing="0"/>
        <w:rPr>
          <w:sz w:val="28"/>
          <w:szCs w:val="28"/>
        </w:rPr>
      </w:pPr>
    </w:p>
    <w:p w:rsidR="00987CB7" w:rsidRPr="0040655F" w:rsidRDefault="00987CB7" w:rsidP="00987CB7">
      <w:pPr>
        <w:pStyle w:val="naislab"/>
        <w:spacing w:before="0" w:beforeAutospacing="0" w:after="0" w:afterAutospacing="0"/>
        <w:rPr>
          <w:sz w:val="28"/>
          <w:szCs w:val="28"/>
        </w:rPr>
      </w:pPr>
      <w:r w:rsidRPr="0040655F">
        <w:rPr>
          <w:sz w:val="28"/>
          <w:szCs w:val="28"/>
        </w:rPr>
        <w:t>Kultūras ministre</w:t>
      </w:r>
      <w:r w:rsidRPr="0040655F">
        <w:rPr>
          <w:sz w:val="28"/>
          <w:szCs w:val="28"/>
        </w:rPr>
        <w:tab/>
      </w:r>
      <w:r w:rsidRPr="0040655F">
        <w:rPr>
          <w:sz w:val="28"/>
          <w:szCs w:val="28"/>
        </w:rPr>
        <w:tab/>
      </w:r>
      <w:r w:rsidRPr="0040655F">
        <w:rPr>
          <w:sz w:val="28"/>
          <w:szCs w:val="28"/>
        </w:rPr>
        <w:tab/>
      </w:r>
      <w:r w:rsidRPr="0040655F">
        <w:rPr>
          <w:sz w:val="28"/>
          <w:szCs w:val="28"/>
        </w:rPr>
        <w:tab/>
      </w:r>
      <w:r w:rsidRPr="0040655F">
        <w:rPr>
          <w:sz w:val="28"/>
          <w:szCs w:val="28"/>
        </w:rPr>
        <w:tab/>
      </w:r>
      <w:r w:rsidRPr="0040655F">
        <w:rPr>
          <w:sz w:val="28"/>
          <w:szCs w:val="28"/>
        </w:rPr>
        <w:tab/>
      </w:r>
      <w:r w:rsidRPr="0040655F">
        <w:rPr>
          <w:sz w:val="28"/>
          <w:szCs w:val="28"/>
        </w:rPr>
        <w:tab/>
        <w:t xml:space="preserve"> Ž.Jaunzeme –</w:t>
      </w:r>
      <w:r w:rsidR="00BB6F20">
        <w:rPr>
          <w:sz w:val="28"/>
          <w:szCs w:val="28"/>
        </w:rPr>
        <w:t xml:space="preserve"> </w:t>
      </w:r>
      <w:r w:rsidRPr="0040655F">
        <w:rPr>
          <w:sz w:val="28"/>
          <w:szCs w:val="28"/>
        </w:rPr>
        <w:t>Grende</w:t>
      </w:r>
    </w:p>
    <w:p w:rsidR="00987CB7" w:rsidRPr="0040655F" w:rsidRDefault="00987CB7" w:rsidP="00987CB7">
      <w:pPr>
        <w:pStyle w:val="Bezatstarpm1"/>
        <w:jc w:val="both"/>
        <w:rPr>
          <w:rFonts w:ascii="Times New Roman" w:hAnsi="Times New Roman"/>
          <w:sz w:val="28"/>
          <w:szCs w:val="28"/>
        </w:rPr>
      </w:pPr>
    </w:p>
    <w:p w:rsidR="00BB6F20" w:rsidRDefault="00BB6F20" w:rsidP="00BB6F20">
      <w:pPr>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87CB7">
        <w:rPr>
          <w:rFonts w:ascii="Times New Roman" w:hAnsi="Times New Roman" w:cs="Times New Roman"/>
          <w:sz w:val="28"/>
          <w:szCs w:val="28"/>
        </w:rPr>
        <w:t>G.Puķītis</w:t>
      </w:r>
    </w:p>
    <w:p w:rsidR="00BB6F20" w:rsidRDefault="00BB6F20" w:rsidP="00BB6F20">
      <w:pPr>
        <w:rPr>
          <w:rFonts w:ascii="Times New Roman" w:hAnsi="Times New Roman" w:cs="Times New Roman"/>
          <w:sz w:val="28"/>
          <w:szCs w:val="28"/>
        </w:rPr>
      </w:pPr>
    </w:p>
    <w:p w:rsidR="00E91E9A" w:rsidRDefault="00E91E9A" w:rsidP="00BB6F20">
      <w:pPr>
        <w:rPr>
          <w:rFonts w:ascii="Times New Roman" w:hAnsi="Times New Roman" w:cs="Times New Roman"/>
          <w:sz w:val="28"/>
          <w:szCs w:val="28"/>
        </w:rPr>
      </w:pPr>
    </w:p>
    <w:sdt>
      <w:sdtPr>
        <w:rPr>
          <w:sz w:val="20"/>
          <w:szCs w:val="20"/>
        </w:rPr>
        <w:alias w:val="Publicēšanas datums"/>
        <w:id w:val="25468537"/>
        <w:placeholder>
          <w:docPart w:val="F944AF2A351B4949A774F7AC8CD81D89"/>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Content>
        <w:p w:rsidR="00BB6F20" w:rsidRPr="00F25213" w:rsidRDefault="00BB6F20" w:rsidP="00BB6F20">
          <w:pPr>
            <w:pStyle w:val="naisf"/>
            <w:tabs>
              <w:tab w:val="left" w:pos="5760"/>
            </w:tabs>
            <w:spacing w:before="0" w:beforeAutospacing="0" w:after="0" w:afterAutospacing="0"/>
            <w:rPr>
              <w:sz w:val="20"/>
              <w:szCs w:val="20"/>
            </w:rPr>
          </w:pPr>
          <w:r>
            <w:rPr>
              <w:sz w:val="20"/>
              <w:szCs w:val="20"/>
            </w:rPr>
            <w:t>2013.06.18.</w:t>
          </w:r>
        </w:p>
      </w:sdtContent>
    </w:sdt>
    <w:p w:rsidR="00BB6F20" w:rsidRPr="00F25213" w:rsidRDefault="00BB6F20" w:rsidP="00BB6F20">
      <w:pPr>
        <w:pStyle w:val="naisf"/>
        <w:tabs>
          <w:tab w:val="left" w:pos="5760"/>
        </w:tabs>
        <w:spacing w:before="0" w:beforeAutospacing="0" w:after="0" w:afterAutospacing="0"/>
        <w:rPr>
          <w:sz w:val="20"/>
          <w:szCs w:val="20"/>
        </w:rPr>
      </w:pPr>
      <w:r>
        <w:rPr>
          <w:sz w:val="20"/>
          <w:szCs w:val="20"/>
        </w:rPr>
        <w:t>6193</w:t>
      </w:r>
    </w:p>
    <w:p w:rsidR="00BB6F20" w:rsidRPr="00F25213" w:rsidRDefault="00BB6F20" w:rsidP="00BB6F20">
      <w:pPr>
        <w:pStyle w:val="naisf"/>
        <w:tabs>
          <w:tab w:val="left" w:pos="5760"/>
        </w:tabs>
        <w:spacing w:before="0" w:beforeAutospacing="0" w:after="0" w:afterAutospacing="0"/>
        <w:rPr>
          <w:sz w:val="20"/>
          <w:szCs w:val="20"/>
        </w:rPr>
      </w:pPr>
      <w:r w:rsidRPr="00F25213">
        <w:rPr>
          <w:sz w:val="20"/>
          <w:szCs w:val="20"/>
        </w:rPr>
        <w:t>G.Preimanis</w:t>
      </w:r>
      <w:r>
        <w:rPr>
          <w:sz w:val="20"/>
          <w:szCs w:val="20"/>
        </w:rPr>
        <w:t xml:space="preserve">, </w:t>
      </w:r>
      <w:r w:rsidRPr="00F25213">
        <w:rPr>
          <w:sz w:val="20"/>
          <w:szCs w:val="20"/>
        </w:rPr>
        <w:t>67 330 314</w:t>
      </w:r>
    </w:p>
    <w:p w:rsidR="00BB6F20" w:rsidRPr="00F25213" w:rsidRDefault="007C4F1F" w:rsidP="00BB6F20">
      <w:pPr>
        <w:pStyle w:val="naisf"/>
        <w:tabs>
          <w:tab w:val="left" w:pos="5760"/>
        </w:tabs>
        <w:spacing w:before="0" w:beforeAutospacing="0" w:after="0" w:afterAutospacing="0"/>
        <w:rPr>
          <w:sz w:val="20"/>
          <w:szCs w:val="20"/>
        </w:rPr>
      </w:pPr>
      <w:hyperlink r:id="rId12" w:history="1">
        <w:r w:rsidR="00BB6F20" w:rsidRPr="00F25213">
          <w:rPr>
            <w:rStyle w:val="Hipersaite"/>
            <w:sz w:val="20"/>
            <w:szCs w:val="20"/>
          </w:rPr>
          <w:t>Gatis.Preimanis@km.gov.lv</w:t>
        </w:r>
      </w:hyperlink>
      <w:r w:rsidR="00BB6F20" w:rsidRPr="00F25213">
        <w:rPr>
          <w:sz w:val="20"/>
          <w:szCs w:val="20"/>
        </w:rPr>
        <w:t xml:space="preserve"> </w:t>
      </w:r>
    </w:p>
    <w:p w:rsidR="00987CB7" w:rsidRPr="009126C6" w:rsidRDefault="00987CB7"/>
    <w:sectPr w:rsidR="00987CB7" w:rsidRPr="009126C6" w:rsidSect="004941DC">
      <w:headerReference w:type="default" r:id="rId13"/>
      <w:footerReference w:type="default" r:id="rId14"/>
      <w:footerReference w:type="first" r:id="rId15"/>
      <w:pgSz w:w="11906" w:h="16838"/>
      <w:pgMar w:top="1672"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8D" w:rsidRDefault="00F6308D" w:rsidP="00B44A52">
      <w:pPr>
        <w:spacing w:after="0" w:line="240" w:lineRule="auto"/>
      </w:pPr>
      <w:r>
        <w:separator/>
      </w:r>
    </w:p>
    <w:p w:rsidR="00F6308D" w:rsidRDefault="00F6308D"/>
  </w:endnote>
  <w:endnote w:type="continuationSeparator" w:id="0">
    <w:p w:rsidR="00F6308D" w:rsidRDefault="00F6308D" w:rsidP="00B44A52">
      <w:pPr>
        <w:spacing w:after="0" w:line="240" w:lineRule="auto"/>
      </w:pPr>
      <w:r>
        <w:continuationSeparator/>
      </w:r>
    </w:p>
    <w:p w:rsidR="00F6308D" w:rsidRDefault="00F630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953"/>
      <w:docPartObj>
        <w:docPartGallery w:val="Page Numbers (Bottom of Page)"/>
        <w:docPartUnique/>
      </w:docPartObj>
    </w:sdtPr>
    <w:sdtContent>
      <w:p w:rsidR="005500F3" w:rsidRPr="00987CB7" w:rsidRDefault="00424724" w:rsidP="00CF0E74">
        <w:pPr>
          <w:spacing w:line="240" w:lineRule="auto"/>
          <w:jc w:val="both"/>
          <w:rPr>
            <w:rFonts w:ascii="Times New Roman" w:hAnsi="Times New Roman" w:cs="Times New Roman"/>
            <w:bCs/>
          </w:rPr>
        </w:pPr>
        <w:r w:rsidRPr="009E4156">
          <w:rPr>
            <w:rFonts w:ascii="Times New Roman" w:hAnsi="Times New Roman" w:cs="Times New Roman"/>
          </w:rPr>
          <w:t>K</w:t>
        </w:r>
        <w:r w:rsidR="009E4156">
          <w:rPr>
            <w:rFonts w:ascii="Times New Roman" w:hAnsi="Times New Roman" w:cs="Times New Roman"/>
          </w:rPr>
          <w:t>M</w:t>
        </w:r>
        <w:r w:rsidRPr="009E4156">
          <w:rPr>
            <w:rFonts w:ascii="Times New Roman" w:hAnsi="Times New Roman" w:cs="Times New Roman"/>
          </w:rPr>
          <w:t>Not_</w:t>
        </w:r>
        <w:r w:rsidR="0040655F" w:rsidRPr="009E4156">
          <w:rPr>
            <w:rFonts w:ascii="Times New Roman" w:hAnsi="Times New Roman" w:cs="Times New Roman"/>
          </w:rPr>
          <w:t>18</w:t>
        </w:r>
        <w:r w:rsidRPr="009E4156">
          <w:rPr>
            <w:rFonts w:ascii="Times New Roman" w:hAnsi="Times New Roman" w:cs="Times New Roman"/>
          </w:rPr>
          <w:t>062013_ETVVIF_2012</w:t>
        </w:r>
        <w:r w:rsidR="005500F3" w:rsidRPr="009E4156">
          <w:rPr>
            <w:rFonts w:ascii="Times New Roman" w:hAnsi="Times New Roman" w:cs="Times New Roman"/>
          </w:rPr>
          <w:t>; Ministru kabineta noteikumu projekts „</w:t>
        </w:r>
        <w:r w:rsidR="005500F3" w:rsidRPr="009E4156">
          <w:rPr>
            <w:rFonts w:ascii="Times New Roman" w:hAnsi="Times New Roman" w:cs="Times New Roman"/>
            <w:bCs/>
          </w:rPr>
          <w:t>Noteikumi par Eiropas Trešo valstu valstspiederīgo integrācijas fonda 2012.gada programmas aktivitāšu īstenošanu</w:t>
        </w:r>
        <w:r w:rsidR="005500F3" w:rsidRPr="009E4156">
          <w:rPr>
            <w:rFonts w:ascii="Times New Roman" w:hAnsi="Times New Roman" w:cs="Times New Roman"/>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F3" w:rsidRPr="009E4156" w:rsidRDefault="00424724" w:rsidP="00CF0E74">
    <w:pPr>
      <w:spacing w:line="240" w:lineRule="auto"/>
      <w:jc w:val="both"/>
      <w:rPr>
        <w:rFonts w:ascii="Times New Roman" w:hAnsi="Times New Roman" w:cs="Times New Roman"/>
        <w:bCs/>
      </w:rPr>
    </w:pPr>
    <w:r w:rsidRPr="009E4156">
      <w:rPr>
        <w:rFonts w:ascii="Times New Roman" w:hAnsi="Times New Roman" w:cs="Times New Roman"/>
      </w:rPr>
      <w:t>K</w:t>
    </w:r>
    <w:r w:rsidR="009E4156">
      <w:rPr>
        <w:rFonts w:ascii="Times New Roman" w:hAnsi="Times New Roman" w:cs="Times New Roman"/>
      </w:rPr>
      <w:t>M</w:t>
    </w:r>
    <w:r w:rsidRPr="009E4156">
      <w:rPr>
        <w:rFonts w:ascii="Times New Roman" w:hAnsi="Times New Roman" w:cs="Times New Roman"/>
      </w:rPr>
      <w:t>Not_</w:t>
    </w:r>
    <w:r w:rsidR="00DF4080" w:rsidRPr="009E4156">
      <w:rPr>
        <w:rFonts w:ascii="Times New Roman" w:hAnsi="Times New Roman" w:cs="Times New Roman"/>
      </w:rPr>
      <w:t>18</w:t>
    </w:r>
    <w:r w:rsidRPr="009E4156">
      <w:rPr>
        <w:rFonts w:ascii="Times New Roman" w:hAnsi="Times New Roman" w:cs="Times New Roman"/>
      </w:rPr>
      <w:t>062013_ETVVIF_2012</w:t>
    </w:r>
    <w:r w:rsidR="005500F3" w:rsidRPr="009E4156">
      <w:rPr>
        <w:rFonts w:ascii="Times New Roman" w:hAnsi="Times New Roman" w:cs="Times New Roman"/>
      </w:rPr>
      <w:t>; Ministru kabineta noteikumu projekts „</w:t>
    </w:r>
    <w:r w:rsidR="005500F3" w:rsidRPr="009E4156">
      <w:rPr>
        <w:rFonts w:ascii="Times New Roman" w:hAnsi="Times New Roman" w:cs="Times New Roman"/>
        <w:bCs/>
      </w:rPr>
      <w:t>Noteikumi par Eiropas Trešo valstu valstspiederīgo integrācijas fonda 2012.gada programmas aktivitāšu īstenošanu</w:t>
    </w:r>
    <w:r w:rsidR="005500F3" w:rsidRPr="009E4156">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8D" w:rsidRDefault="00F6308D" w:rsidP="00B44A52">
      <w:pPr>
        <w:spacing w:after="0" w:line="240" w:lineRule="auto"/>
      </w:pPr>
      <w:r>
        <w:separator/>
      </w:r>
    </w:p>
    <w:p w:rsidR="00F6308D" w:rsidRDefault="00F6308D"/>
  </w:footnote>
  <w:footnote w:type="continuationSeparator" w:id="0">
    <w:p w:rsidR="00F6308D" w:rsidRDefault="00F6308D" w:rsidP="00B44A52">
      <w:pPr>
        <w:spacing w:after="0" w:line="240" w:lineRule="auto"/>
      </w:pPr>
      <w:r>
        <w:continuationSeparator/>
      </w:r>
    </w:p>
    <w:p w:rsidR="00F6308D" w:rsidRDefault="00F630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954"/>
      <w:docPartObj>
        <w:docPartGallery w:val="Page Numbers (Top of Page)"/>
        <w:docPartUnique/>
      </w:docPartObj>
    </w:sdtPr>
    <w:sdtContent>
      <w:p w:rsidR="005500F3" w:rsidRDefault="007C4F1F">
        <w:pPr>
          <w:pStyle w:val="Galvene"/>
          <w:jc w:val="center"/>
        </w:pPr>
        <w:r w:rsidRPr="00B44A52">
          <w:rPr>
            <w:rFonts w:ascii="Times New Roman" w:hAnsi="Times New Roman" w:cs="Times New Roman"/>
          </w:rPr>
          <w:fldChar w:fldCharType="begin"/>
        </w:r>
        <w:r w:rsidR="005500F3" w:rsidRPr="00B44A52">
          <w:rPr>
            <w:rFonts w:ascii="Times New Roman" w:hAnsi="Times New Roman" w:cs="Times New Roman"/>
          </w:rPr>
          <w:instrText xml:space="preserve"> PAGE   \* MERGEFORMAT </w:instrText>
        </w:r>
        <w:r w:rsidRPr="00B44A52">
          <w:rPr>
            <w:rFonts w:ascii="Times New Roman" w:hAnsi="Times New Roman" w:cs="Times New Roman"/>
          </w:rPr>
          <w:fldChar w:fldCharType="separate"/>
        </w:r>
        <w:r w:rsidR="00E91E9A">
          <w:rPr>
            <w:rFonts w:ascii="Times New Roman" w:hAnsi="Times New Roman" w:cs="Times New Roman"/>
            <w:noProof/>
          </w:rPr>
          <w:t>22</w:t>
        </w:r>
        <w:r w:rsidRPr="00B44A52">
          <w:rPr>
            <w:rFonts w:ascii="Times New Roman" w:hAnsi="Times New Roman" w:cs="Times New Roman"/>
          </w:rPr>
          <w:fldChar w:fldCharType="end"/>
        </w:r>
      </w:p>
    </w:sdtContent>
  </w:sdt>
  <w:p w:rsidR="00637B24" w:rsidRDefault="00637B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720"/>
        </w:tabs>
        <w:ind w:left="720" w:hanging="360"/>
      </w:pPr>
      <w:rPr>
        <w:rFonts w:ascii="Times New Roman" w:hAnsi="Times New Roman"/>
      </w:rPr>
    </w:lvl>
  </w:abstractNum>
  <w:abstractNum w:abstractNumId="1">
    <w:nsid w:val="036F5839"/>
    <w:multiLevelType w:val="multilevel"/>
    <w:tmpl w:val="3BCA0032"/>
    <w:lvl w:ilvl="0">
      <w:start w:val="1"/>
      <w:numFmt w:val="decimal"/>
      <w:lvlText w:val="%1."/>
      <w:lvlJc w:val="left"/>
      <w:pPr>
        <w:ind w:left="928"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2">
    <w:nsid w:val="292370D3"/>
    <w:multiLevelType w:val="hybridMultilevel"/>
    <w:tmpl w:val="53BE0BD8"/>
    <w:lvl w:ilvl="0" w:tplc="64E41BCA">
      <w:start w:val="102"/>
      <w:numFmt w:val="decimal"/>
      <w:lvlText w:val="%1."/>
      <w:lvlJc w:val="left"/>
      <w:pPr>
        <w:ind w:left="1662" w:hanging="525"/>
      </w:pPr>
      <w:rPr>
        <w:rFonts w:hint="default"/>
      </w:r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3">
    <w:nsid w:val="326C283A"/>
    <w:multiLevelType w:val="hybridMultilevel"/>
    <w:tmpl w:val="E140CF0E"/>
    <w:lvl w:ilvl="0" w:tplc="0426000F">
      <w:start w:val="1"/>
      <w:numFmt w:val="decimal"/>
      <w:lvlText w:val="%1."/>
      <w:lvlJc w:val="left"/>
      <w:pPr>
        <w:ind w:left="932" w:hanging="360"/>
      </w:p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4">
    <w:nsid w:val="35912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AB0DD5"/>
    <w:multiLevelType w:val="multilevel"/>
    <w:tmpl w:val="3BCA0032"/>
    <w:lvl w:ilvl="0">
      <w:start w:val="1"/>
      <w:numFmt w:val="decimal"/>
      <w:lvlText w:val="%1."/>
      <w:lvlJc w:val="left"/>
      <w:pPr>
        <w:ind w:left="928"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6">
    <w:nsid w:val="3CA94E79"/>
    <w:multiLevelType w:val="multilevel"/>
    <w:tmpl w:val="FF8E82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1058C9"/>
    <w:multiLevelType w:val="hybridMultilevel"/>
    <w:tmpl w:val="62F23AA0"/>
    <w:lvl w:ilvl="0" w:tplc="43CE944A">
      <w:start w:val="92"/>
      <w:numFmt w:val="decimal"/>
      <w:lvlText w:val="%1."/>
      <w:lvlJc w:val="left"/>
      <w:pPr>
        <w:ind w:left="1517" w:hanging="375"/>
      </w:pPr>
      <w:rPr>
        <w:rFonts w:hint="default"/>
      </w:rPr>
    </w:lvl>
    <w:lvl w:ilvl="1" w:tplc="04260019" w:tentative="1">
      <w:start w:val="1"/>
      <w:numFmt w:val="lowerLetter"/>
      <w:lvlText w:val="%2."/>
      <w:lvlJc w:val="left"/>
      <w:pPr>
        <w:ind w:left="2222" w:hanging="360"/>
      </w:pPr>
    </w:lvl>
    <w:lvl w:ilvl="2" w:tplc="0426001B" w:tentative="1">
      <w:start w:val="1"/>
      <w:numFmt w:val="lowerRoman"/>
      <w:lvlText w:val="%3."/>
      <w:lvlJc w:val="right"/>
      <w:pPr>
        <w:ind w:left="2942" w:hanging="180"/>
      </w:pPr>
    </w:lvl>
    <w:lvl w:ilvl="3" w:tplc="0426000F" w:tentative="1">
      <w:start w:val="1"/>
      <w:numFmt w:val="decimal"/>
      <w:lvlText w:val="%4."/>
      <w:lvlJc w:val="left"/>
      <w:pPr>
        <w:ind w:left="3662" w:hanging="360"/>
      </w:pPr>
    </w:lvl>
    <w:lvl w:ilvl="4" w:tplc="04260019" w:tentative="1">
      <w:start w:val="1"/>
      <w:numFmt w:val="lowerLetter"/>
      <w:lvlText w:val="%5."/>
      <w:lvlJc w:val="left"/>
      <w:pPr>
        <w:ind w:left="4382" w:hanging="360"/>
      </w:pPr>
    </w:lvl>
    <w:lvl w:ilvl="5" w:tplc="0426001B" w:tentative="1">
      <w:start w:val="1"/>
      <w:numFmt w:val="lowerRoman"/>
      <w:lvlText w:val="%6."/>
      <w:lvlJc w:val="right"/>
      <w:pPr>
        <w:ind w:left="5102" w:hanging="180"/>
      </w:pPr>
    </w:lvl>
    <w:lvl w:ilvl="6" w:tplc="0426000F" w:tentative="1">
      <w:start w:val="1"/>
      <w:numFmt w:val="decimal"/>
      <w:lvlText w:val="%7."/>
      <w:lvlJc w:val="left"/>
      <w:pPr>
        <w:ind w:left="5822" w:hanging="360"/>
      </w:pPr>
    </w:lvl>
    <w:lvl w:ilvl="7" w:tplc="04260019" w:tentative="1">
      <w:start w:val="1"/>
      <w:numFmt w:val="lowerLetter"/>
      <w:lvlText w:val="%8."/>
      <w:lvlJc w:val="left"/>
      <w:pPr>
        <w:ind w:left="6542" w:hanging="360"/>
      </w:pPr>
    </w:lvl>
    <w:lvl w:ilvl="8" w:tplc="0426001B" w:tentative="1">
      <w:start w:val="1"/>
      <w:numFmt w:val="lowerRoman"/>
      <w:lvlText w:val="%9."/>
      <w:lvlJc w:val="right"/>
      <w:pPr>
        <w:ind w:left="7262" w:hanging="180"/>
      </w:pPr>
    </w:lvl>
  </w:abstractNum>
  <w:abstractNum w:abstractNumId="8">
    <w:nsid w:val="470674CB"/>
    <w:multiLevelType w:val="multilevel"/>
    <w:tmpl w:val="1282575E"/>
    <w:lvl w:ilvl="0">
      <w:start w:val="1"/>
      <w:numFmt w:val="decimal"/>
      <w:lvlText w:val="%1."/>
      <w:lvlJc w:val="left"/>
      <w:pPr>
        <w:ind w:left="572" w:hanging="360"/>
      </w:pPr>
      <w:rPr>
        <w:rFonts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65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9">
    <w:nsid w:val="58696B51"/>
    <w:multiLevelType w:val="multilevel"/>
    <w:tmpl w:val="3BCA0032"/>
    <w:lvl w:ilvl="0">
      <w:start w:val="1"/>
      <w:numFmt w:val="decimal"/>
      <w:lvlText w:val="%1."/>
      <w:lvlJc w:val="left"/>
      <w:pPr>
        <w:ind w:left="644"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10">
    <w:nsid w:val="5C003AD0"/>
    <w:multiLevelType w:val="hybridMultilevel"/>
    <w:tmpl w:val="D520B78C"/>
    <w:lvl w:ilvl="0" w:tplc="402E6E1E">
      <w:start w:val="102"/>
      <w:numFmt w:val="decimal"/>
      <w:lvlText w:val="%1."/>
      <w:lvlJc w:val="left"/>
      <w:pPr>
        <w:ind w:left="1665" w:hanging="52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nsid w:val="61843E1C"/>
    <w:multiLevelType w:val="multilevel"/>
    <w:tmpl w:val="3BCA0032"/>
    <w:lvl w:ilvl="0">
      <w:start w:val="1"/>
      <w:numFmt w:val="decimal"/>
      <w:lvlText w:val="%1."/>
      <w:lvlJc w:val="left"/>
      <w:pPr>
        <w:ind w:left="644"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num w:numId="1">
    <w:abstractNumId w:val="3"/>
  </w:num>
  <w:num w:numId="2">
    <w:abstractNumId w:val="1"/>
  </w:num>
  <w:num w:numId="3">
    <w:abstractNumId w:val="4"/>
  </w:num>
  <w:num w:numId="4">
    <w:abstractNumId w:val="0"/>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
  </w:num>
  <w:num w:numId="10">
    <w:abstractNumId w:val="10"/>
  </w:num>
  <w:num w:numId="11">
    <w:abstractNumId w:val="9"/>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80C8E"/>
    <w:rsid w:val="00002B21"/>
    <w:rsid w:val="00016337"/>
    <w:rsid w:val="0002345D"/>
    <w:rsid w:val="000265B0"/>
    <w:rsid w:val="00026E67"/>
    <w:rsid w:val="00030B02"/>
    <w:rsid w:val="00033AAE"/>
    <w:rsid w:val="00033FC7"/>
    <w:rsid w:val="00034BC7"/>
    <w:rsid w:val="00043EEA"/>
    <w:rsid w:val="00045375"/>
    <w:rsid w:val="00047115"/>
    <w:rsid w:val="00047271"/>
    <w:rsid w:val="00052840"/>
    <w:rsid w:val="000547FE"/>
    <w:rsid w:val="0005598E"/>
    <w:rsid w:val="00056035"/>
    <w:rsid w:val="00061E39"/>
    <w:rsid w:val="000632E9"/>
    <w:rsid w:val="00071747"/>
    <w:rsid w:val="00076306"/>
    <w:rsid w:val="00076369"/>
    <w:rsid w:val="000804E2"/>
    <w:rsid w:val="0008603C"/>
    <w:rsid w:val="00091246"/>
    <w:rsid w:val="000A3262"/>
    <w:rsid w:val="000A6243"/>
    <w:rsid w:val="000A79CE"/>
    <w:rsid w:val="000B04A2"/>
    <w:rsid w:val="000B1DD8"/>
    <w:rsid w:val="000C4606"/>
    <w:rsid w:val="000E0638"/>
    <w:rsid w:val="000E5489"/>
    <w:rsid w:val="000F72E4"/>
    <w:rsid w:val="00102541"/>
    <w:rsid w:val="0010290F"/>
    <w:rsid w:val="001045A0"/>
    <w:rsid w:val="00111F0C"/>
    <w:rsid w:val="0011768E"/>
    <w:rsid w:val="00117DC6"/>
    <w:rsid w:val="0012784A"/>
    <w:rsid w:val="00151F35"/>
    <w:rsid w:val="00155E88"/>
    <w:rsid w:val="00161802"/>
    <w:rsid w:val="00163982"/>
    <w:rsid w:val="00166AB1"/>
    <w:rsid w:val="0017524C"/>
    <w:rsid w:val="00175F36"/>
    <w:rsid w:val="00180922"/>
    <w:rsid w:val="00184ADE"/>
    <w:rsid w:val="00190D4F"/>
    <w:rsid w:val="001915B2"/>
    <w:rsid w:val="00195D4C"/>
    <w:rsid w:val="00196198"/>
    <w:rsid w:val="001A06DE"/>
    <w:rsid w:val="001B047A"/>
    <w:rsid w:val="001C1DF5"/>
    <w:rsid w:val="001D2DA8"/>
    <w:rsid w:val="001D5CF9"/>
    <w:rsid w:val="001E503E"/>
    <w:rsid w:val="001E6B76"/>
    <w:rsid w:val="001F4CFA"/>
    <w:rsid w:val="00206E21"/>
    <w:rsid w:val="00212F1C"/>
    <w:rsid w:val="00224E6F"/>
    <w:rsid w:val="0022585E"/>
    <w:rsid w:val="00230C1D"/>
    <w:rsid w:val="00233B90"/>
    <w:rsid w:val="00235C47"/>
    <w:rsid w:val="002420C8"/>
    <w:rsid w:val="00242D61"/>
    <w:rsid w:val="00245A68"/>
    <w:rsid w:val="00245E10"/>
    <w:rsid w:val="00253E13"/>
    <w:rsid w:val="00256AFB"/>
    <w:rsid w:val="00263169"/>
    <w:rsid w:val="00263A6D"/>
    <w:rsid w:val="002646C0"/>
    <w:rsid w:val="00271090"/>
    <w:rsid w:val="002724C3"/>
    <w:rsid w:val="002836F1"/>
    <w:rsid w:val="00284258"/>
    <w:rsid w:val="002A25EB"/>
    <w:rsid w:val="002A4B1D"/>
    <w:rsid w:val="002A75FB"/>
    <w:rsid w:val="002C020E"/>
    <w:rsid w:val="002C0A19"/>
    <w:rsid w:val="002D1C59"/>
    <w:rsid w:val="002D7BD5"/>
    <w:rsid w:val="002E445C"/>
    <w:rsid w:val="00302167"/>
    <w:rsid w:val="0030686B"/>
    <w:rsid w:val="0031113F"/>
    <w:rsid w:val="00314136"/>
    <w:rsid w:val="003175D6"/>
    <w:rsid w:val="0032103B"/>
    <w:rsid w:val="00330E18"/>
    <w:rsid w:val="00333976"/>
    <w:rsid w:val="00343CAB"/>
    <w:rsid w:val="003441AE"/>
    <w:rsid w:val="00344494"/>
    <w:rsid w:val="003544BD"/>
    <w:rsid w:val="00361682"/>
    <w:rsid w:val="003644F9"/>
    <w:rsid w:val="003653F0"/>
    <w:rsid w:val="00366015"/>
    <w:rsid w:val="0037074F"/>
    <w:rsid w:val="00376FC3"/>
    <w:rsid w:val="00381026"/>
    <w:rsid w:val="00384923"/>
    <w:rsid w:val="003B61FC"/>
    <w:rsid w:val="003C2218"/>
    <w:rsid w:val="003C73E2"/>
    <w:rsid w:val="003D1C2B"/>
    <w:rsid w:val="003D4356"/>
    <w:rsid w:val="003E0394"/>
    <w:rsid w:val="003E24F9"/>
    <w:rsid w:val="003E6DEE"/>
    <w:rsid w:val="003F5A3D"/>
    <w:rsid w:val="00401385"/>
    <w:rsid w:val="004047E3"/>
    <w:rsid w:val="0040655F"/>
    <w:rsid w:val="004105D3"/>
    <w:rsid w:val="00410FFD"/>
    <w:rsid w:val="0041182C"/>
    <w:rsid w:val="00411BF2"/>
    <w:rsid w:val="0041431F"/>
    <w:rsid w:val="00424724"/>
    <w:rsid w:val="004339EA"/>
    <w:rsid w:val="00434FAD"/>
    <w:rsid w:val="00440D67"/>
    <w:rsid w:val="0044108A"/>
    <w:rsid w:val="00443B61"/>
    <w:rsid w:val="00447EF9"/>
    <w:rsid w:val="004512E3"/>
    <w:rsid w:val="00454686"/>
    <w:rsid w:val="004566C3"/>
    <w:rsid w:val="00456EDF"/>
    <w:rsid w:val="00457AF4"/>
    <w:rsid w:val="004621A8"/>
    <w:rsid w:val="00462C6E"/>
    <w:rsid w:val="00470C54"/>
    <w:rsid w:val="00475268"/>
    <w:rsid w:val="004941DC"/>
    <w:rsid w:val="0049640B"/>
    <w:rsid w:val="00496505"/>
    <w:rsid w:val="004A1AC6"/>
    <w:rsid w:val="004B42A2"/>
    <w:rsid w:val="004E3B41"/>
    <w:rsid w:val="004E7A11"/>
    <w:rsid w:val="004F2063"/>
    <w:rsid w:val="00506F69"/>
    <w:rsid w:val="00507CBF"/>
    <w:rsid w:val="0051318E"/>
    <w:rsid w:val="005206CB"/>
    <w:rsid w:val="00520FEA"/>
    <w:rsid w:val="00531F8D"/>
    <w:rsid w:val="0053412B"/>
    <w:rsid w:val="005358A1"/>
    <w:rsid w:val="005467D8"/>
    <w:rsid w:val="005473BE"/>
    <w:rsid w:val="005500F3"/>
    <w:rsid w:val="00555746"/>
    <w:rsid w:val="00555B89"/>
    <w:rsid w:val="005560BE"/>
    <w:rsid w:val="005577F7"/>
    <w:rsid w:val="0056230B"/>
    <w:rsid w:val="005667AC"/>
    <w:rsid w:val="00570E82"/>
    <w:rsid w:val="00573FC0"/>
    <w:rsid w:val="005745D5"/>
    <w:rsid w:val="005810C4"/>
    <w:rsid w:val="0058239B"/>
    <w:rsid w:val="00585B1E"/>
    <w:rsid w:val="00590A7A"/>
    <w:rsid w:val="005912A3"/>
    <w:rsid w:val="00591FD6"/>
    <w:rsid w:val="00593D2E"/>
    <w:rsid w:val="00594DA4"/>
    <w:rsid w:val="00595EC1"/>
    <w:rsid w:val="005971C3"/>
    <w:rsid w:val="005A0D65"/>
    <w:rsid w:val="005A7373"/>
    <w:rsid w:val="005B246D"/>
    <w:rsid w:val="005B4C60"/>
    <w:rsid w:val="005C0AC0"/>
    <w:rsid w:val="005E6E0F"/>
    <w:rsid w:val="005F15B6"/>
    <w:rsid w:val="005F3918"/>
    <w:rsid w:val="00606308"/>
    <w:rsid w:val="00607CA7"/>
    <w:rsid w:val="00610F5D"/>
    <w:rsid w:val="0062211B"/>
    <w:rsid w:val="00626810"/>
    <w:rsid w:val="00635161"/>
    <w:rsid w:val="00637034"/>
    <w:rsid w:val="00637B24"/>
    <w:rsid w:val="00642ADC"/>
    <w:rsid w:val="00643150"/>
    <w:rsid w:val="00644393"/>
    <w:rsid w:val="0064651E"/>
    <w:rsid w:val="0065512E"/>
    <w:rsid w:val="00662F96"/>
    <w:rsid w:val="00665477"/>
    <w:rsid w:val="006673E8"/>
    <w:rsid w:val="006742FD"/>
    <w:rsid w:val="00674CC8"/>
    <w:rsid w:val="0067670F"/>
    <w:rsid w:val="00682924"/>
    <w:rsid w:val="00684ABD"/>
    <w:rsid w:val="006865A4"/>
    <w:rsid w:val="0069265A"/>
    <w:rsid w:val="00694D6E"/>
    <w:rsid w:val="00697D63"/>
    <w:rsid w:val="006A3BB9"/>
    <w:rsid w:val="006A59AE"/>
    <w:rsid w:val="006A6F76"/>
    <w:rsid w:val="006B3DA8"/>
    <w:rsid w:val="006C4640"/>
    <w:rsid w:val="006C7245"/>
    <w:rsid w:val="006D5B7F"/>
    <w:rsid w:val="006D7E82"/>
    <w:rsid w:val="006E06BF"/>
    <w:rsid w:val="006E080A"/>
    <w:rsid w:val="006E453E"/>
    <w:rsid w:val="006E7521"/>
    <w:rsid w:val="006F1736"/>
    <w:rsid w:val="00701351"/>
    <w:rsid w:val="00702884"/>
    <w:rsid w:val="0070714A"/>
    <w:rsid w:val="00707433"/>
    <w:rsid w:val="007104B7"/>
    <w:rsid w:val="00716583"/>
    <w:rsid w:val="007212FA"/>
    <w:rsid w:val="00723E90"/>
    <w:rsid w:val="00732008"/>
    <w:rsid w:val="007353AE"/>
    <w:rsid w:val="00744090"/>
    <w:rsid w:val="007502DB"/>
    <w:rsid w:val="0076152B"/>
    <w:rsid w:val="00764429"/>
    <w:rsid w:val="007748D1"/>
    <w:rsid w:val="0078433B"/>
    <w:rsid w:val="0078629E"/>
    <w:rsid w:val="007947FB"/>
    <w:rsid w:val="00797916"/>
    <w:rsid w:val="007A0F09"/>
    <w:rsid w:val="007A1E25"/>
    <w:rsid w:val="007B01F8"/>
    <w:rsid w:val="007C0E53"/>
    <w:rsid w:val="007C1F1D"/>
    <w:rsid w:val="007C4F1F"/>
    <w:rsid w:val="007C7DD9"/>
    <w:rsid w:val="007D2F35"/>
    <w:rsid w:val="007D4757"/>
    <w:rsid w:val="00800996"/>
    <w:rsid w:val="0080471F"/>
    <w:rsid w:val="0081265A"/>
    <w:rsid w:val="00820F8C"/>
    <w:rsid w:val="00825084"/>
    <w:rsid w:val="00836486"/>
    <w:rsid w:val="00850B41"/>
    <w:rsid w:val="0085202A"/>
    <w:rsid w:val="00857E2B"/>
    <w:rsid w:val="008824CE"/>
    <w:rsid w:val="008829E8"/>
    <w:rsid w:val="00886018"/>
    <w:rsid w:val="00893A3B"/>
    <w:rsid w:val="008A4038"/>
    <w:rsid w:val="008A506E"/>
    <w:rsid w:val="008B0E3C"/>
    <w:rsid w:val="008B4590"/>
    <w:rsid w:val="008B4CE9"/>
    <w:rsid w:val="008B6DA7"/>
    <w:rsid w:val="008C2453"/>
    <w:rsid w:val="008C4871"/>
    <w:rsid w:val="008C503F"/>
    <w:rsid w:val="008C748F"/>
    <w:rsid w:val="008D655D"/>
    <w:rsid w:val="008F6A1C"/>
    <w:rsid w:val="009126C6"/>
    <w:rsid w:val="00913D07"/>
    <w:rsid w:val="00914280"/>
    <w:rsid w:val="00915D27"/>
    <w:rsid w:val="00923B79"/>
    <w:rsid w:val="00930105"/>
    <w:rsid w:val="009303D8"/>
    <w:rsid w:val="00930FA6"/>
    <w:rsid w:val="00946B9D"/>
    <w:rsid w:val="009473D1"/>
    <w:rsid w:val="009478DD"/>
    <w:rsid w:val="00954E99"/>
    <w:rsid w:val="00956FF4"/>
    <w:rsid w:val="009608EF"/>
    <w:rsid w:val="00963CDE"/>
    <w:rsid w:val="00975310"/>
    <w:rsid w:val="00976125"/>
    <w:rsid w:val="00987CB7"/>
    <w:rsid w:val="00992311"/>
    <w:rsid w:val="009A37EB"/>
    <w:rsid w:val="009A4EA9"/>
    <w:rsid w:val="009B4EB9"/>
    <w:rsid w:val="009B747E"/>
    <w:rsid w:val="009C4EC7"/>
    <w:rsid w:val="009D757A"/>
    <w:rsid w:val="009E3938"/>
    <w:rsid w:val="009E4156"/>
    <w:rsid w:val="009E7904"/>
    <w:rsid w:val="009F3574"/>
    <w:rsid w:val="009F37FA"/>
    <w:rsid w:val="00A006F0"/>
    <w:rsid w:val="00A02907"/>
    <w:rsid w:val="00A13C6A"/>
    <w:rsid w:val="00A15CE4"/>
    <w:rsid w:val="00A163BC"/>
    <w:rsid w:val="00A26145"/>
    <w:rsid w:val="00A33C0D"/>
    <w:rsid w:val="00A35BA2"/>
    <w:rsid w:val="00A4025B"/>
    <w:rsid w:val="00A46D22"/>
    <w:rsid w:val="00A53193"/>
    <w:rsid w:val="00A546F8"/>
    <w:rsid w:val="00A553A4"/>
    <w:rsid w:val="00A5555B"/>
    <w:rsid w:val="00A665B5"/>
    <w:rsid w:val="00A74899"/>
    <w:rsid w:val="00A776DC"/>
    <w:rsid w:val="00A86EF9"/>
    <w:rsid w:val="00A95149"/>
    <w:rsid w:val="00AA351E"/>
    <w:rsid w:val="00AA355B"/>
    <w:rsid w:val="00AC07D9"/>
    <w:rsid w:val="00AC0AD6"/>
    <w:rsid w:val="00AC5433"/>
    <w:rsid w:val="00AC67F7"/>
    <w:rsid w:val="00AD0457"/>
    <w:rsid w:val="00AD1651"/>
    <w:rsid w:val="00AE2F1D"/>
    <w:rsid w:val="00AE4EB7"/>
    <w:rsid w:val="00AE62E5"/>
    <w:rsid w:val="00AE6E4D"/>
    <w:rsid w:val="00AF383F"/>
    <w:rsid w:val="00AF7350"/>
    <w:rsid w:val="00B0266B"/>
    <w:rsid w:val="00B111AB"/>
    <w:rsid w:val="00B168AE"/>
    <w:rsid w:val="00B16D59"/>
    <w:rsid w:val="00B207F6"/>
    <w:rsid w:val="00B22F40"/>
    <w:rsid w:val="00B3108B"/>
    <w:rsid w:val="00B31646"/>
    <w:rsid w:val="00B350EE"/>
    <w:rsid w:val="00B44A52"/>
    <w:rsid w:val="00B47439"/>
    <w:rsid w:val="00B47A7E"/>
    <w:rsid w:val="00B50FB6"/>
    <w:rsid w:val="00B70A42"/>
    <w:rsid w:val="00B81E1A"/>
    <w:rsid w:val="00B853BD"/>
    <w:rsid w:val="00B8596F"/>
    <w:rsid w:val="00B91679"/>
    <w:rsid w:val="00B93F2B"/>
    <w:rsid w:val="00BA0469"/>
    <w:rsid w:val="00BA3611"/>
    <w:rsid w:val="00BA51F9"/>
    <w:rsid w:val="00BA5E35"/>
    <w:rsid w:val="00BA7915"/>
    <w:rsid w:val="00BB6F20"/>
    <w:rsid w:val="00BB763C"/>
    <w:rsid w:val="00BB76FB"/>
    <w:rsid w:val="00BC581E"/>
    <w:rsid w:val="00BD5576"/>
    <w:rsid w:val="00BE259C"/>
    <w:rsid w:val="00BE32E1"/>
    <w:rsid w:val="00BF098D"/>
    <w:rsid w:val="00BF270E"/>
    <w:rsid w:val="00BF42CE"/>
    <w:rsid w:val="00C0372F"/>
    <w:rsid w:val="00C054C9"/>
    <w:rsid w:val="00C06CF8"/>
    <w:rsid w:val="00C11CCE"/>
    <w:rsid w:val="00C1568C"/>
    <w:rsid w:val="00C17037"/>
    <w:rsid w:val="00C22331"/>
    <w:rsid w:val="00C2798A"/>
    <w:rsid w:val="00C433E1"/>
    <w:rsid w:val="00C45070"/>
    <w:rsid w:val="00C50947"/>
    <w:rsid w:val="00C65840"/>
    <w:rsid w:val="00C6791B"/>
    <w:rsid w:val="00C71FC0"/>
    <w:rsid w:val="00C7366C"/>
    <w:rsid w:val="00C8595A"/>
    <w:rsid w:val="00C86B20"/>
    <w:rsid w:val="00C90EBA"/>
    <w:rsid w:val="00C92513"/>
    <w:rsid w:val="00C96D8C"/>
    <w:rsid w:val="00CA5436"/>
    <w:rsid w:val="00CA61B5"/>
    <w:rsid w:val="00CA657A"/>
    <w:rsid w:val="00CB40C6"/>
    <w:rsid w:val="00CC3F33"/>
    <w:rsid w:val="00CD13AE"/>
    <w:rsid w:val="00CE44BE"/>
    <w:rsid w:val="00CE5C76"/>
    <w:rsid w:val="00CF022B"/>
    <w:rsid w:val="00CF0E74"/>
    <w:rsid w:val="00CF1D12"/>
    <w:rsid w:val="00CF5589"/>
    <w:rsid w:val="00D0184F"/>
    <w:rsid w:val="00D0505E"/>
    <w:rsid w:val="00D0727E"/>
    <w:rsid w:val="00D10BAE"/>
    <w:rsid w:val="00D1508D"/>
    <w:rsid w:val="00D165F4"/>
    <w:rsid w:val="00D16B51"/>
    <w:rsid w:val="00D16B76"/>
    <w:rsid w:val="00D20C52"/>
    <w:rsid w:val="00D35D10"/>
    <w:rsid w:val="00D36095"/>
    <w:rsid w:val="00D370E0"/>
    <w:rsid w:val="00D37921"/>
    <w:rsid w:val="00D5010A"/>
    <w:rsid w:val="00D516C3"/>
    <w:rsid w:val="00D5570D"/>
    <w:rsid w:val="00D6243C"/>
    <w:rsid w:val="00D71BB7"/>
    <w:rsid w:val="00D76202"/>
    <w:rsid w:val="00D90D09"/>
    <w:rsid w:val="00D90DBD"/>
    <w:rsid w:val="00D97CA7"/>
    <w:rsid w:val="00DA0EC7"/>
    <w:rsid w:val="00DA0ED0"/>
    <w:rsid w:val="00DA528D"/>
    <w:rsid w:val="00DB537F"/>
    <w:rsid w:val="00DB67AA"/>
    <w:rsid w:val="00DB6E80"/>
    <w:rsid w:val="00DC115C"/>
    <w:rsid w:val="00DC15BF"/>
    <w:rsid w:val="00DE3650"/>
    <w:rsid w:val="00DE36E0"/>
    <w:rsid w:val="00DE46F0"/>
    <w:rsid w:val="00DE702E"/>
    <w:rsid w:val="00DF2AE6"/>
    <w:rsid w:val="00DF2CB8"/>
    <w:rsid w:val="00DF4080"/>
    <w:rsid w:val="00DF4F8B"/>
    <w:rsid w:val="00DF66F9"/>
    <w:rsid w:val="00E04C2A"/>
    <w:rsid w:val="00E056B0"/>
    <w:rsid w:val="00E07704"/>
    <w:rsid w:val="00E10F80"/>
    <w:rsid w:val="00E21B36"/>
    <w:rsid w:val="00E30611"/>
    <w:rsid w:val="00E32CC4"/>
    <w:rsid w:val="00E370CD"/>
    <w:rsid w:val="00E406F7"/>
    <w:rsid w:val="00E41BC2"/>
    <w:rsid w:val="00E61799"/>
    <w:rsid w:val="00E62257"/>
    <w:rsid w:val="00E6417E"/>
    <w:rsid w:val="00E779C8"/>
    <w:rsid w:val="00E80C8E"/>
    <w:rsid w:val="00E90B17"/>
    <w:rsid w:val="00E91E9A"/>
    <w:rsid w:val="00E91F62"/>
    <w:rsid w:val="00EA4330"/>
    <w:rsid w:val="00EA508C"/>
    <w:rsid w:val="00EA631C"/>
    <w:rsid w:val="00EA6E42"/>
    <w:rsid w:val="00EB3166"/>
    <w:rsid w:val="00EC7A08"/>
    <w:rsid w:val="00EE2F16"/>
    <w:rsid w:val="00F141D7"/>
    <w:rsid w:val="00F17067"/>
    <w:rsid w:val="00F25213"/>
    <w:rsid w:val="00F34B87"/>
    <w:rsid w:val="00F4300D"/>
    <w:rsid w:val="00F44308"/>
    <w:rsid w:val="00F46CFD"/>
    <w:rsid w:val="00F6308D"/>
    <w:rsid w:val="00F6395C"/>
    <w:rsid w:val="00F74EFC"/>
    <w:rsid w:val="00F76722"/>
    <w:rsid w:val="00F91053"/>
    <w:rsid w:val="00F9186D"/>
    <w:rsid w:val="00F93369"/>
    <w:rsid w:val="00FA162D"/>
    <w:rsid w:val="00FA5771"/>
    <w:rsid w:val="00FA60AC"/>
    <w:rsid w:val="00FB0B4E"/>
    <w:rsid w:val="00FB68C5"/>
    <w:rsid w:val="00FC69F5"/>
    <w:rsid w:val="00FD0D85"/>
    <w:rsid w:val="00FD1EEF"/>
    <w:rsid w:val="00FD3390"/>
    <w:rsid w:val="00FD7D6C"/>
    <w:rsid w:val="00FE0B53"/>
    <w:rsid w:val="00FE1F8D"/>
    <w:rsid w:val="00FE224F"/>
    <w:rsid w:val="00FE5003"/>
    <w:rsid w:val="00FF061A"/>
    <w:rsid w:val="00FF4297"/>
    <w:rsid w:val="00FF76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B0B4E"/>
  </w:style>
  <w:style w:type="paragraph" w:styleId="Virsraksts2">
    <w:name w:val="heading 2"/>
    <w:basedOn w:val="Parastais"/>
    <w:next w:val="Parastais"/>
    <w:link w:val="Virsraksts2Rakstz"/>
    <w:qFormat/>
    <w:rsid w:val="00384923"/>
    <w:pPr>
      <w:keepNext/>
      <w:spacing w:after="0" w:line="240" w:lineRule="auto"/>
      <w:jc w:val="right"/>
      <w:outlineLvl w:val="1"/>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068792">
    <w:name w:val="tv206_87_92"/>
    <w:basedOn w:val="Parastais"/>
    <w:rsid w:val="00E80C8E"/>
    <w:pPr>
      <w:spacing w:before="480" w:after="240" w:line="360" w:lineRule="auto"/>
      <w:ind w:firstLine="212"/>
      <w:jc w:val="right"/>
    </w:pPr>
    <w:rPr>
      <w:rFonts w:ascii="Times New Roman" w:eastAsia="Times New Roman" w:hAnsi="Times New Roman" w:cs="Times New Roman"/>
      <w:color w:val="000000"/>
      <w:sz w:val="13"/>
      <w:szCs w:val="13"/>
      <w:lang w:eastAsia="lv-LV"/>
    </w:rPr>
  </w:style>
  <w:style w:type="paragraph" w:customStyle="1" w:styleId="tv2078792">
    <w:name w:val="tv207_87_92"/>
    <w:basedOn w:val="Parastais"/>
    <w:rsid w:val="00E80C8E"/>
    <w:pPr>
      <w:spacing w:after="567" w:line="240" w:lineRule="auto"/>
      <w:jc w:val="center"/>
    </w:pPr>
    <w:rPr>
      <w:rFonts w:ascii="Times New Roman" w:eastAsia="Times New Roman" w:hAnsi="Times New Roman" w:cs="Times New Roman"/>
      <w:b/>
      <w:bCs/>
      <w:color w:val="000000"/>
      <w:sz w:val="28"/>
      <w:szCs w:val="28"/>
      <w:lang w:eastAsia="lv-LV"/>
    </w:rPr>
  </w:style>
  <w:style w:type="paragraph" w:customStyle="1" w:styleId="tv9008792">
    <w:name w:val="tv900_87_92"/>
    <w:basedOn w:val="Parastais"/>
    <w:rsid w:val="00E80C8E"/>
    <w:pPr>
      <w:spacing w:after="567" w:line="360" w:lineRule="auto"/>
      <w:ind w:firstLine="212"/>
      <w:jc w:val="right"/>
    </w:pPr>
    <w:rPr>
      <w:rFonts w:ascii="Times New Roman" w:eastAsia="Times New Roman" w:hAnsi="Times New Roman" w:cs="Times New Roman"/>
      <w:i/>
      <w:iCs/>
      <w:color w:val="000000"/>
      <w:sz w:val="13"/>
      <w:szCs w:val="13"/>
      <w:lang w:eastAsia="lv-LV"/>
    </w:rPr>
  </w:style>
  <w:style w:type="paragraph" w:customStyle="1" w:styleId="tv212">
    <w:name w:val="tv212"/>
    <w:basedOn w:val="Parastais"/>
    <w:rsid w:val="00E80C8E"/>
    <w:pPr>
      <w:spacing w:before="400" w:after="0" w:line="360" w:lineRule="auto"/>
      <w:jc w:val="center"/>
    </w:pPr>
    <w:rPr>
      <w:rFonts w:ascii="Times New Roman" w:eastAsia="Times New Roman" w:hAnsi="Times New Roman" w:cs="Times New Roman"/>
      <w:b/>
      <w:bCs/>
      <w:color w:val="000000"/>
      <w:sz w:val="14"/>
      <w:szCs w:val="14"/>
      <w:lang w:eastAsia="lv-LV"/>
    </w:rPr>
  </w:style>
  <w:style w:type="paragraph" w:customStyle="1" w:styleId="tv213">
    <w:name w:val="tv213"/>
    <w:basedOn w:val="Parastais"/>
    <w:uiPriority w:val="99"/>
    <w:rsid w:val="00E80C8E"/>
    <w:pPr>
      <w:spacing w:before="240" w:after="0" w:line="360" w:lineRule="auto"/>
      <w:ind w:firstLine="212"/>
      <w:jc w:val="both"/>
    </w:pPr>
    <w:rPr>
      <w:rFonts w:ascii="Times New Roman" w:eastAsia="Times New Roman" w:hAnsi="Times New Roman" w:cs="Times New Roman"/>
      <w:color w:val="000000"/>
      <w:sz w:val="14"/>
      <w:szCs w:val="14"/>
      <w:lang w:eastAsia="lv-LV"/>
    </w:rPr>
  </w:style>
  <w:style w:type="paragraph" w:customStyle="1" w:styleId="tv216">
    <w:name w:val="tv216"/>
    <w:basedOn w:val="Parastais"/>
    <w:rsid w:val="00E80C8E"/>
    <w:pPr>
      <w:spacing w:before="240" w:after="0" w:line="360" w:lineRule="auto"/>
      <w:ind w:firstLine="212"/>
      <w:jc w:val="right"/>
    </w:pPr>
    <w:rPr>
      <w:rFonts w:ascii="Times New Roman" w:eastAsia="Times New Roman" w:hAnsi="Times New Roman" w:cs="Times New Roman"/>
      <w:color w:val="000000"/>
      <w:sz w:val="13"/>
      <w:szCs w:val="13"/>
      <w:lang w:eastAsia="lv-LV"/>
    </w:rPr>
  </w:style>
  <w:style w:type="paragraph" w:styleId="Balonteksts">
    <w:name w:val="Balloon Text"/>
    <w:basedOn w:val="Parastais"/>
    <w:link w:val="BalontekstsRakstz"/>
    <w:semiHidden/>
    <w:unhideWhenUsed/>
    <w:rsid w:val="00E80C8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E80C8E"/>
    <w:rPr>
      <w:rFonts w:ascii="Tahoma" w:hAnsi="Tahoma" w:cs="Tahoma"/>
      <w:sz w:val="16"/>
      <w:szCs w:val="16"/>
    </w:rPr>
  </w:style>
  <w:style w:type="character" w:styleId="Komentraatsauce">
    <w:name w:val="annotation reference"/>
    <w:basedOn w:val="Noklusjumarindkopasfonts"/>
    <w:semiHidden/>
    <w:unhideWhenUsed/>
    <w:rsid w:val="007C1F1D"/>
    <w:rPr>
      <w:sz w:val="16"/>
      <w:szCs w:val="16"/>
    </w:rPr>
  </w:style>
  <w:style w:type="paragraph" w:styleId="Komentrateksts">
    <w:name w:val="annotation text"/>
    <w:basedOn w:val="Parastais"/>
    <w:link w:val="KomentratekstsRakstz"/>
    <w:uiPriority w:val="99"/>
    <w:semiHidden/>
    <w:unhideWhenUsed/>
    <w:rsid w:val="007C1F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C1F1D"/>
    <w:rPr>
      <w:sz w:val="20"/>
      <w:szCs w:val="20"/>
    </w:rPr>
  </w:style>
  <w:style w:type="paragraph" w:styleId="Komentratma">
    <w:name w:val="annotation subject"/>
    <w:basedOn w:val="Komentrateksts"/>
    <w:next w:val="Komentrateksts"/>
    <w:link w:val="KomentratmaRakstz"/>
    <w:uiPriority w:val="99"/>
    <w:semiHidden/>
    <w:unhideWhenUsed/>
    <w:rsid w:val="007C1F1D"/>
    <w:rPr>
      <w:b/>
      <w:bCs/>
    </w:rPr>
  </w:style>
  <w:style w:type="character" w:customStyle="1" w:styleId="KomentratmaRakstz">
    <w:name w:val="Komentāra tēma Rakstz."/>
    <w:basedOn w:val="KomentratekstsRakstz"/>
    <w:link w:val="Komentratma"/>
    <w:uiPriority w:val="99"/>
    <w:semiHidden/>
    <w:rsid w:val="007C1F1D"/>
    <w:rPr>
      <w:b/>
      <w:bCs/>
    </w:rPr>
  </w:style>
  <w:style w:type="paragraph" w:styleId="Citts">
    <w:name w:val="Quote"/>
    <w:basedOn w:val="Parastais"/>
    <w:next w:val="Parastais"/>
    <w:link w:val="CittsRakstz"/>
    <w:uiPriority w:val="29"/>
    <w:qFormat/>
    <w:rsid w:val="00175F36"/>
    <w:rPr>
      <w:i/>
      <w:iCs/>
      <w:color w:val="000000" w:themeColor="text1"/>
    </w:rPr>
  </w:style>
  <w:style w:type="character" w:customStyle="1" w:styleId="CittsRakstz">
    <w:name w:val="Citāts Rakstz."/>
    <w:basedOn w:val="Noklusjumarindkopasfonts"/>
    <w:link w:val="Citts"/>
    <w:uiPriority w:val="29"/>
    <w:rsid w:val="00175F36"/>
    <w:rPr>
      <w:i/>
      <w:iCs/>
      <w:color w:val="000000" w:themeColor="text1"/>
    </w:rPr>
  </w:style>
  <w:style w:type="character" w:styleId="Hipersaite">
    <w:name w:val="Hyperlink"/>
    <w:basedOn w:val="Noklusjumarindkopasfonts"/>
    <w:uiPriority w:val="99"/>
    <w:semiHidden/>
    <w:unhideWhenUsed/>
    <w:rsid w:val="005667AC"/>
    <w:rPr>
      <w:strike w:val="0"/>
      <w:dstrike w:val="0"/>
      <w:color w:val="40407C"/>
      <w:u w:val="none"/>
      <w:effect w:val="none"/>
    </w:rPr>
  </w:style>
  <w:style w:type="paragraph" w:customStyle="1" w:styleId="tv2131">
    <w:name w:val="tv2131"/>
    <w:basedOn w:val="Parastais"/>
    <w:rsid w:val="005667AC"/>
    <w:pPr>
      <w:spacing w:before="240" w:after="0" w:line="360" w:lineRule="auto"/>
      <w:ind w:firstLine="212"/>
      <w:jc w:val="both"/>
    </w:pPr>
    <w:rPr>
      <w:rFonts w:ascii="Verdana" w:eastAsia="Times New Roman" w:hAnsi="Verdana" w:cs="Times New Roman"/>
      <w:sz w:val="13"/>
      <w:szCs w:val="13"/>
      <w:lang w:eastAsia="lv-LV"/>
    </w:rPr>
  </w:style>
  <w:style w:type="paragraph" w:styleId="Sarakstarindkopa">
    <w:name w:val="List Paragraph"/>
    <w:basedOn w:val="Parastais"/>
    <w:uiPriority w:val="34"/>
    <w:qFormat/>
    <w:rsid w:val="00F34B87"/>
    <w:pPr>
      <w:spacing w:after="0" w:line="240" w:lineRule="auto"/>
      <w:ind w:left="720"/>
    </w:pPr>
    <w:rPr>
      <w:rFonts w:ascii="Times New Roman" w:eastAsia="Times New Roman" w:hAnsi="Times New Roman" w:cs="Times New Roman"/>
      <w:sz w:val="24"/>
      <w:szCs w:val="24"/>
      <w:lang w:eastAsia="lv-LV"/>
    </w:rPr>
  </w:style>
  <w:style w:type="paragraph" w:styleId="ParastaisWeb">
    <w:name w:val="Normal (Web)"/>
    <w:basedOn w:val="Parastais"/>
    <w:uiPriority w:val="99"/>
    <w:unhideWhenUsed/>
    <w:rsid w:val="00732008"/>
    <w:pPr>
      <w:spacing w:after="0" w:line="240" w:lineRule="auto"/>
    </w:pPr>
    <w:rPr>
      <w:rFonts w:ascii="Times New Roman" w:hAnsi="Times New Roman" w:cs="Times New Roman"/>
      <w:sz w:val="24"/>
      <w:szCs w:val="24"/>
      <w:lang w:eastAsia="lv-LV"/>
    </w:rPr>
  </w:style>
  <w:style w:type="character" w:customStyle="1" w:styleId="tvhtml1">
    <w:name w:val="tv_html1"/>
    <w:basedOn w:val="Noklusjumarindkopasfonts"/>
    <w:rsid w:val="00224E6F"/>
    <w:rPr>
      <w:rFonts w:ascii="Verdana" w:hAnsi="Verdana" w:hint="default"/>
      <w:sz w:val="13"/>
      <w:szCs w:val="13"/>
    </w:rPr>
  </w:style>
  <w:style w:type="paragraph" w:styleId="Galvene">
    <w:name w:val="header"/>
    <w:basedOn w:val="Parastais"/>
    <w:link w:val="GalveneRakstz"/>
    <w:uiPriority w:val="99"/>
    <w:unhideWhenUsed/>
    <w:rsid w:val="00B44A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4A52"/>
  </w:style>
  <w:style w:type="paragraph" w:styleId="Kjene">
    <w:name w:val="footer"/>
    <w:basedOn w:val="Parastais"/>
    <w:link w:val="KjeneRakstz"/>
    <w:uiPriority w:val="99"/>
    <w:unhideWhenUsed/>
    <w:rsid w:val="00B44A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4A52"/>
  </w:style>
  <w:style w:type="character" w:customStyle="1" w:styleId="Virsraksts2Rakstz">
    <w:name w:val="Virsraksts 2 Rakstz."/>
    <w:basedOn w:val="Noklusjumarindkopasfonts"/>
    <w:link w:val="Virsraksts2"/>
    <w:rsid w:val="00384923"/>
    <w:rPr>
      <w:rFonts w:ascii="Times New Roman" w:eastAsia="Times New Roman" w:hAnsi="Times New Roman" w:cs="Times New Roman"/>
      <w:sz w:val="24"/>
      <w:szCs w:val="20"/>
    </w:rPr>
  </w:style>
  <w:style w:type="paragraph" w:styleId="Nosaukums">
    <w:name w:val="Title"/>
    <w:basedOn w:val="Parastais"/>
    <w:link w:val="NosaukumsRakstz"/>
    <w:qFormat/>
    <w:rsid w:val="00384923"/>
    <w:pPr>
      <w:spacing w:after="0" w:line="240" w:lineRule="auto"/>
      <w:jc w:val="center"/>
    </w:pPr>
    <w:rPr>
      <w:rFonts w:ascii="Times New Roman" w:eastAsia="Times New Roman" w:hAnsi="Times New Roman" w:cs="Times New Roman"/>
      <w:b/>
      <w:sz w:val="24"/>
      <w:szCs w:val="20"/>
    </w:rPr>
  </w:style>
  <w:style w:type="character" w:customStyle="1" w:styleId="NosaukumsRakstz">
    <w:name w:val="Nosaukums Rakstz."/>
    <w:basedOn w:val="Noklusjumarindkopasfonts"/>
    <w:link w:val="Nosaukums"/>
    <w:rsid w:val="00384923"/>
    <w:rPr>
      <w:rFonts w:ascii="Times New Roman" w:eastAsia="Times New Roman" w:hAnsi="Times New Roman" w:cs="Times New Roman"/>
      <w:b/>
      <w:sz w:val="24"/>
      <w:szCs w:val="20"/>
    </w:rPr>
  </w:style>
  <w:style w:type="paragraph" w:customStyle="1" w:styleId="naisf">
    <w:name w:val="naisf"/>
    <w:basedOn w:val="Parastais"/>
    <w:rsid w:val="00987C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ais"/>
    <w:rsid w:val="00987C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987CB7"/>
    <w:pPr>
      <w:spacing w:after="0" w:line="240" w:lineRule="auto"/>
    </w:pPr>
    <w:rPr>
      <w:rFonts w:ascii="Calibri" w:eastAsia="Calibri" w:hAnsi="Calibri" w:cs="Times New Roman"/>
    </w:rPr>
  </w:style>
  <w:style w:type="character" w:styleId="Vietturateksts">
    <w:name w:val="Placeholder Text"/>
    <w:basedOn w:val="Noklusjumarindkopasfonts"/>
    <w:uiPriority w:val="99"/>
    <w:semiHidden/>
    <w:rsid w:val="00F25213"/>
    <w:rPr>
      <w:color w:val="808080"/>
    </w:rPr>
  </w:style>
  <w:style w:type="paragraph" w:styleId="Bezatstarpm">
    <w:name w:val="No Spacing"/>
    <w:basedOn w:val="Parastais"/>
    <w:uiPriority w:val="1"/>
    <w:qFormat/>
    <w:rsid w:val="00F44308"/>
    <w:pPr>
      <w:spacing w:after="0" w:line="240" w:lineRule="auto"/>
    </w:pPr>
    <w:rPr>
      <w:rFonts w:ascii="Times New Roman" w:eastAsia="Times New Roman" w:hAnsi="Times New Roman" w:cs="Times New Roman"/>
      <w:sz w:val="24"/>
      <w:szCs w:val="32"/>
      <w:lang w:val="en-GB"/>
    </w:rPr>
  </w:style>
</w:styles>
</file>

<file path=word/webSettings.xml><?xml version="1.0" encoding="utf-8"?>
<w:webSettings xmlns:r="http://schemas.openxmlformats.org/officeDocument/2006/relationships" xmlns:w="http://schemas.openxmlformats.org/wordprocessingml/2006/main">
  <w:divs>
    <w:div w:id="509679714">
      <w:bodyDiv w:val="1"/>
      <w:marLeft w:val="0"/>
      <w:marRight w:val="0"/>
      <w:marTop w:val="0"/>
      <w:marBottom w:val="0"/>
      <w:divBdr>
        <w:top w:val="none" w:sz="0" w:space="0" w:color="auto"/>
        <w:left w:val="none" w:sz="0" w:space="0" w:color="auto"/>
        <w:bottom w:val="none" w:sz="0" w:space="0" w:color="auto"/>
        <w:right w:val="none" w:sz="0" w:space="0" w:color="auto"/>
      </w:divBdr>
    </w:div>
    <w:div w:id="924538137">
      <w:bodyDiv w:val="1"/>
      <w:marLeft w:val="32"/>
      <w:marRight w:val="32"/>
      <w:marTop w:val="64"/>
      <w:marBottom w:val="64"/>
      <w:divBdr>
        <w:top w:val="none" w:sz="0" w:space="0" w:color="auto"/>
        <w:left w:val="none" w:sz="0" w:space="0" w:color="auto"/>
        <w:bottom w:val="none" w:sz="0" w:space="0" w:color="auto"/>
        <w:right w:val="none" w:sz="0" w:space="0" w:color="auto"/>
      </w:divBdr>
    </w:div>
    <w:div w:id="1554389609">
      <w:bodyDiv w:val="1"/>
      <w:marLeft w:val="0"/>
      <w:marRight w:val="0"/>
      <w:marTop w:val="0"/>
      <w:marBottom w:val="0"/>
      <w:divBdr>
        <w:top w:val="none" w:sz="0" w:space="0" w:color="auto"/>
        <w:left w:val="none" w:sz="0" w:space="0" w:color="auto"/>
        <w:bottom w:val="none" w:sz="0" w:space="0" w:color="auto"/>
        <w:right w:val="none" w:sz="0" w:space="0" w:color="auto"/>
      </w:divBdr>
    </w:div>
    <w:div w:id="21134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tis.Preimanis@k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2500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211205" TargetMode="External"/><Relationship Id="rId4" Type="http://schemas.openxmlformats.org/officeDocument/2006/relationships/styles" Target="styles.xml"/><Relationship Id="rId9" Type="http://schemas.openxmlformats.org/officeDocument/2006/relationships/hyperlink" Target="http://www.likumi.lv/doc.php?id=211205"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44AF2A351B4949A774F7AC8CD81D89"/>
        <w:category>
          <w:name w:val="Vispārīgi"/>
          <w:gallery w:val="placeholder"/>
        </w:category>
        <w:types>
          <w:type w:val="bbPlcHdr"/>
        </w:types>
        <w:behaviors>
          <w:behavior w:val="content"/>
        </w:behaviors>
        <w:guid w:val="{CFC99E9B-94AE-4EEA-997A-33420214E327}"/>
      </w:docPartPr>
      <w:docPartBody>
        <w:p w:rsidR="000D7AA5" w:rsidRDefault="00C80F45" w:rsidP="00C80F45">
          <w:pPr>
            <w:pStyle w:val="F944AF2A351B4949A774F7AC8CD81D89"/>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80F45"/>
    <w:rsid w:val="000D7AA5"/>
    <w:rsid w:val="00417F68"/>
    <w:rsid w:val="00646113"/>
    <w:rsid w:val="00C80F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D7A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80F45"/>
    <w:rPr>
      <w:color w:val="808080"/>
    </w:rPr>
  </w:style>
  <w:style w:type="paragraph" w:customStyle="1" w:styleId="F944AF2A351B4949A774F7AC8CD81D89">
    <w:name w:val="F944AF2A351B4949A774F7AC8CD81D89"/>
    <w:rsid w:val="00C80F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850F1-5D72-4D7C-9C4F-8F36D38A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31782</Words>
  <Characters>18117</Characters>
  <Application>Microsoft Office Word</Application>
  <DocSecurity>4</DocSecurity>
  <Lines>150</Lines>
  <Paragraphs>99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 Preimanis</dc:creator>
  <cp:lastModifiedBy>GP</cp:lastModifiedBy>
  <cp:revision>2</cp:revision>
  <cp:lastPrinted>2013-06-05T08:58:00Z</cp:lastPrinted>
  <dcterms:created xsi:type="dcterms:W3CDTF">2013-06-25T07:53:00Z</dcterms:created>
  <dcterms:modified xsi:type="dcterms:W3CDTF">2013-06-25T07:53:00Z</dcterms:modified>
</cp:coreProperties>
</file>