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EFC" w:rsidRPr="00F44631" w:rsidRDefault="00DE0EFC" w:rsidP="00DE0EFC">
      <w:pPr>
        <w:pStyle w:val="BodyText"/>
        <w:spacing w:after="0"/>
        <w:jc w:val="center"/>
        <w:rPr>
          <w:b/>
          <w:bCs/>
          <w:lang w:val="lv-LV"/>
        </w:rPr>
      </w:pPr>
      <w:bookmarkStart w:id="0" w:name="_GoBack"/>
      <w:bookmarkEnd w:id="0"/>
      <w:r w:rsidRPr="00F44631">
        <w:rPr>
          <w:b/>
          <w:bCs/>
          <w:lang w:val="lv-LV"/>
        </w:rPr>
        <w:t xml:space="preserve">Ministru kabineta rīkojuma projekta „Par atteikumu nodot privatizācijai </w:t>
      </w:r>
      <w:r w:rsidR="001C7939" w:rsidRPr="00F44631">
        <w:rPr>
          <w:b/>
          <w:bCs/>
          <w:lang w:val="lv-LV"/>
        </w:rPr>
        <w:t xml:space="preserve">daļu no </w:t>
      </w:r>
      <w:r w:rsidRPr="00F44631">
        <w:rPr>
          <w:b/>
          <w:lang w:val="lv-LV"/>
        </w:rPr>
        <w:t>nekustam</w:t>
      </w:r>
      <w:r w:rsidR="0057399A" w:rsidRPr="00F44631">
        <w:rPr>
          <w:b/>
          <w:lang w:val="lv-LV"/>
        </w:rPr>
        <w:t>ā</w:t>
      </w:r>
      <w:r w:rsidRPr="00F44631">
        <w:rPr>
          <w:b/>
          <w:lang w:val="lv-LV"/>
        </w:rPr>
        <w:t xml:space="preserve"> īpašum</w:t>
      </w:r>
      <w:r w:rsidR="0057399A" w:rsidRPr="00F44631">
        <w:rPr>
          <w:b/>
          <w:lang w:val="lv-LV"/>
        </w:rPr>
        <w:t xml:space="preserve">a </w:t>
      </w:r>
      <w:r w:rsidRPr="00F44631">
        <w:rPr>
          <w:b/>
          <w:lang w:val="lv-LV"/>
        </w:rPr>
        <w:t>Ezermalas ielā 6</w:t>
      </w:r>
      <w:r w:rsidR="0057399A" w:rsidRPr="00F44631">
        <w:rPr>
          <w:b/>
          <w:lang w:val="lv-LV"/>
        </w:rPr>
        <w:t>, Rīgā</w:t>
      </w:r>
      <w:r w:rsidRPr="00F44631">
        <w:rPr>
          <w:b/>
          <w:bCs/>
          <w:lang w:val="lv-LV"/>
        </w:rPr>
        <w:t>”</w:t>
      </w:r>
      <w:r w:rsidRPr="00F44631">
        <w:rPr>
          <w:b/>
          <w:lang w:val="lv-LV"/>
        </w:rPr>
        <w:t xml:space="preserve"> sākotnējās ietekmes novērtējuma ziņojums (anotācija)</w:t>
      </w:r>
    </w:p>
    <w:tbl>
      <w:tblPr>
        <w:tblW w:w="4919"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gridCol w:w="2551"/>
        <w:gridCol w:w="5813"/>
      </w:tblGrid>
      <w:tr w:rsidR="00DE0EFC" w:rsidRPr="00F44631" w:rsidTr="00FC2B3F">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DE0EFC" w:rsidRPr="00F44631" w:rsidRDefault="00DE0EFC" w:rsidP="00FC2B3F">
            <w:pPr>
              <w:jc w:val="center"/>
              <w:rPr>
                <w:rFonts w:ascii="Times New Roman" w:eastAsia="Times New Roman" w:hAnsi="Times New Roman"/>
                <w:b/>
                <w:bCs/>
                <w:lang w:val="lv-LV" w:eastAsia="lv-LV"/>
              </w:rPr>
            </w:pPr>
            <w:r w:rsidRPr="00F44631">
              <w:rPr>
                <w:rFonts w:ascii="Times New Roman" w:eastAsia="Times New Roman" w:hAnsi="Times New Roman"/>
                <w:b/>
                <w:bCs/>
                <w:lang w:val="lv-LV" w:eastAsia="lv-LV"/>
              </w:rPr>
              <w:t>I. Tiesību akta projekta izstrādes nepieciešamība</w:t>
            </w:r>
          </w:p>
        </w:tc>
      </w:tr>
      <w:tr w:rsidR="00DE0EFC" w:rsidRPr="001930D5" w:rsidTr="00FC2B3F">
        <w:tc>
          <w:tcPr>
            <w:tcW w:w="322" w:type="pct"/>
            <w:tcBorders>
              <w:top w:val="outset" w:sz="6" w:space="0" w:color="000000"/>
              <w:left w:val="outset" w:sz="6" w:space="0" w:color="000000"/>
              <w:bottom w:val="outset" w:sz="6" w:space="0" w:color="000000"/>
              <w:right w:val="outset" w:sz="6" w:space="0" w:color="000000"/>
            </w:tcBorders>
            <w:hideMark/>
          </w:tcPr>
          <w:p w:rsidR="00DE0EFC" w:rsidRPr="00F44631" w:rsidRDefault="00DE0EFC" w:rsidP="00FC2B3F">
            <w:pPr>
              <w:ind w:left="150" w:right="156"/>
              <w:rPr>
                <w:rFonts w:ascii="Times New Roman" w:eastAsia="Times New Roman" w:hAnsi="Times New Roman"/>
                <w:lang w:val="lv-LV" w:eastAsia="lv-LV"/>
              </w:rPr>
            </w:pPr>
            <w:r w:rsidRPr="00F44631">
              <w:rPr>
                <w:rFonts w:ascii="Times New Roman" w:eastAsia="Times New Roman" w:hAnsi="Times New Roman"/>
                <w:lang w:val="lv-LV" w:eastAsia="lv-LV"/>
              </w:rPr>
              <w:t>1.</w:t>
            </w:r>
          </w:p>
        </w:tc>
        <w:tc>
          <w:tcPr>
            <w:tcW w:w="1427" w:type="pct"/>
            <w:tcBorders>
              <w:top w:val="outset" w:sz="6" w:space="0" w:color="000000"/>
              <w:left w:val="outset" w:sz="6" w:space="0" w:color="000000"/>
              <w:bottom w:val="outset" w:sz="6" w:space="0" w:color="000000"/>
              <w:right w:val="outset" w:sz="6" w:space="0" w:color="000000"/>
            </w:tcBorders>
          </w:tcPr>
          <w:p w:rsidR="00DE0EFC" w:rsidRPr="00F44631" w:rsidRDefault="00DE0EFC" w:rsidP="00FC2B3F">
            <w:pPr>
              <w:ind w:left="141" w:right="156"/>
              <w:rPr>
                <w:rFonts w:ascii="Times New Roman" w:eastAsia="Times New Roman" w:hAnsi="Times New Roman"/>
                <w:lang w:val="lv-LV" w:eastAsia="lv-LV"/>
              </w:rPr>
            </w:pPr>
            <w:r w:rsidRPr="00F44631">
              <w:rPr>
                <w:rFonts w:ascii="Times New Roman" w:eastAsia="Times New Roman" w:hAnsi="Times New Roman"/>
                <w:lang w:val="lv-LV" w:eastAsia="lv-LV"/>
              </w:rPr>
              <w:t>Pamatojums</w:t>
            </w:r>
          </w:p>
        </w:tc>
        <w:tc>
          <w:tcPr>
            <w:tcW w:w="3251" w:type="pct"/>
            <w:tcBorders>
              <w:top w:val="outset" w:sz="6" w:space="0" w:color="000000"/>
              <w:left w:val="outset" w:sz="6" w:space="0" w:color="000000"/>
              <w:bottom w:val="outset" w:sz="6" w:space="0" w:color="000000"/>
              <w:right w:val="outset" w:sz="6" w:space="0" w:color="000000"/>
            </w:tcBorders>
            <w:hideMark/>
          </w:tcPr>
          <w:p w:rsidR="00DE0EFC" w:rsidRPr="00F44631" w:rsidRDefault="00DE0EFC" w:rsidP="00FC2B3F">
            <w:pPr>
              <w:pStyle w:val="BodyText2"/>
              <w:spacing w:after="0" w:line="240" w:lineRule="auto"/>
              <w:ind w:firstLine="720"/>
              <w:jc w:val="both"/>
              <w:rPr>
                <w:rFonts w:ascii="Times New Roman" w:hAnsi="Times New Roman"/>
                <w:lang w:val="lv-LV"/>
              </w:rPr>
            </w:pPr>
            <w:r w:rsidRPr="00F44631">
              <w:rPr>
                <w:rFonts w:ascii="Times New Roman" w:eastAsia="Calibri" w:hAnsi="Times New Roman"/>
                <w:lang w:val="lv-LV" w:eastAsia="lv-LV"/>
              </w:rPr>
              <w:t xml:space="preserve">Ministru kabineta 2007.gada 13.novembra protokollēmuma Nr.64 1.§ „Rīkojuma projekts </w:t>
            </w:r>
            <w:r w:rsidRPr="00F44631">
              <w:rPr>
                <w:rFonts w:ascii="Times New Roman" w:eastAsia="Times New Roman" w:hAnsi="Times New Roman"/>
                <w:lang w:val="lv-LV"/>
              </w:rPr>
              <w:t xml:space="preserve">„Par valsts īpašuma objektu nodošanu privatizācijai””(166.saraksts) 2.punkts, kas uzdod </w:t>
            </w:r>
            <w:r w:rsidRPr="00F44631">
              <w:rPr>
                <w:rFonts w:ascii="Times New Roman" w:hAnsi="Times New Roman"/>
                <w:lang w:val="lv-LV"/>
              </w:rPr>
              <w:t xml:space="preserve">Izglītības un zinātnes ministrijai izvērtēt, kuras valsts pārvaldes funkcijas veikšanai vai kādas komercdarbības veikšanai ir nepieciešams nekustamais īpašums (nekustamā īpašuma kadastra Nr.0100 085 0021) Ezermalas ielā 6, </w:t>
            </w:r>
            <w:r w:rsidR="00E267C7" w:rsidRPr="00F44631">
              <w:rPr>
                <w:rFonts w:ascii="Times New Roman" w:hAnsi="Times New Roman"/>
                <w:lang w:val="lv-LV"/>
              </w:rPr>
              <w:t xml:space="preserve">Rīgā, </w:t>
            </w:r>
            <w:r w:rsidRPr="00F44631">
              <w:rPr>
                <w:rFonts w:ascii="Times New Roman" w:hAnsi="Times New Roman"/>
                <w:lang w:val="lv-LV"/>
              </w:rPr>
              <w:t xml:space="preserve">pilnībā vai tā daļā, un, ja nepieciešams, sagatavot un iesniegt attiecīgo tiesību akta projektu ar Ministru prezidenta 2006.gada 28.februāra </w:t>
            </w:r>
            <w:smartTag w:uri="schemas-tilde-lv/tildestengine" w:element="veidnes">
              <w:smartTagPr>
                <w:attr w:name="text" w:val="rīkojumu"/>
                <w:attr w:name="id" w:val="-1"/>
                <w:attr w:name="baseform" w:val="rīkojum|s"/>
              </w:smartTagPr>
              <w:r w:rsidRPr="00F44631">
                <w:rPr>
                  <w:rFonts w:ascii="Times New Roman" w:hAnsi="Times New Roman"/>
                  <w:lang w:val="lv-LV"/>
                </w:rPr>
                <w:t>rīkojumu</w:t>
              </w:r>
            </w:smartTag>
            <w:r w:rsidRPr="00F44631">
              <w:rPr>
                <w:rFonts w:ascii="Times New Roman" w:hAnsi="Times New Roman"/>
                <w:lang w:val="lv-LV"/>
              </w:rPr>
              <w:t xml:space="preserve"> Nr.85 „Par darba grupu” izveidotajai starpinstitūciju darba grupai.</w:t>
            </w:r>
          </w:p>
          <w:p w:rsidR="00DE0EFC" w:rsidRPr="00F44631" w:rsidRDefault="00DE0EFC" w:rsidP="00E267C7">
            <w:pPr>
              <w:pStyle w:val="BodyText2"/>
              <w:spacing w:after="0" w:line="240" w:lineRule="auto"/>
              <w:ind w:firstLine="720"/>
              <w:jc w:val="both"/>
              <w:rPr>
                <w:rFonts w:ascii="Times New Roman" w:hAnsi="Times New Roman"/>
                <w:lang w:val="lv-LV"/>
              </w:rPr>
            </w:pPr>
            <w:r w:rsidRPr="00F44631">
              <w:rPr>
                <w:rFonts w:ascii="Times New Roman" w:hAnsi="Times New Roman"/>
                <w:lang w:val="lv-LV"/>
              </w:rPr>
              <w:t>Nekustam</w:t>
            </w:r>
            <w:r w:rsidR="00E267C7" w:rsidRPr="00F44631">
              <w:rPr>
                <w:rFonts w:ascii="Times New Roman" w:hAnsi="Times New Roman"/>
                <w:lang w:val="lv-LV"/>
              </w:rPr>
              <w:t>ā</w:t>
            </w:r>
            <w:r w:rsidRPr="00F44631">
              <w:rPr>
                <w:rFonts w:ascii="Times New Roman" w:hAnsi="Times New Roman"/>
                <w:lang w:val="lv-LV"/>
              </w:rPr>
              <w:t xml:space="preserve"> īpašum</w:t>
            </w:r>
            <w:r w:rsidR="00E267C7" w:rsidRPr="00F44631">
              <w:rPr>
                <w:rFonts w:ascii="Times New Roman" w:hAnsi="Times New Roman"/>
                <w:lang w:val="lv-LV"/>
              </w:rPr>
              <w:t>a</w:t>
            </w:r>
            <w:r w:rsidRPr="00F44631">
              <w:rPr>
                <w:rFonts w:ascii="Times New Roman" w:hAnsi="Times New Roman"/>
                <w:lang w:val="lv-LV"/>
              </w:rPr>
              <w:t xml:space="preserve"> (nekustamā īpašuma kadastra Nr.0100 085 0021) Ezermalas ielā 6, </w:t>
            </w:r>
            <w:r w:rsidR="00E267C7" w:rsidRPr="00F44631">
              <w:rPr>
                <w:rFonts w:ascii="Times New Roman" w:hAnsi="Times New Roman"/>
                <w:lang w:val="lv-LV"/>
              </w:rPr>
              <w:t xml:space="preserve">Rīgā, daļa – 6 būves un tām piekrītošā zemes vienība aptuveni 7,3 ha platībā, </w:t>
            </w:r>
            <w:r w:rsidRPr="00F44631">
              <w:rPr>
                <w:rFonts w:ascii="Times New Roman" w:hAnsi="Times New Roman"/>
                <w:lang w:val="lv-LV"/>
              </w:rPr>
              <w:t>ir nepieciešam</w:t>
            </w:r>
            <w:r w:rsidR="00E267C7" w:rsidRPr="00F44631">
              <w:rPr>
                <w:rFonts w:ascii="Times New Roman" w:hAnsi="Times New Roman"/>
                <w:lang w:val="lv-LV"/>
              </w:rPr>
              <w:t>a</w:t>
            </w:r>
            <w:r w:rsidRPr="00F44631">
              <w:rPr>
                <w:rFonts w:ascii="Times New Roman" w:hAnsi="Times New Roman"/>
                <w:lang w:val="lv-LV"/>
              </w:rPr>
              <w:t xml:space="preserve"> Aizsardzības ministrijai </w:t>
            </w:r>
            <w:r w:rsidRPr="00F44631">
              <w:rPr>
                <w:rFonts w:ascii="Times New Roman" w:eastAsia="Times New Roman" w:hAnsi="Times New Roman"/>
                <w:lang w:val="lv-LV"/>
              </w:rPr>
              <w:t>valsts pārvaldes funkcijas veikšanai valsts aizsardzības jomā.</w:t>
            </w:r>
          </w:p>
        </w:tc>
      </w:tr>
      <w:tr w:rsidR="00DE0EFC" w:rsidRPr="001930D5" w:rsidTr="00FC2B3F">
        <w:tc>
          <w:tcPr>
            <w:tcW w:w="322" w:type="pct"/>
            <w:tcBorders>
              <w:top w:val="outset" w:sz="6" w:space="0" w:color="000000"/>
              <w:left w:val="outset" w:sz="6" w:space="0" w:color="000000"/>
              <w:bottom w:val="outset" w:sz="6" w:space="0" w:color="000000"/>
              <w:right w:val="outset" w:sz="6" w:space="0" w:color="000000"/>
            </w:tcBorders>
            <w:hideMark/>
          </w:tcPr>
          <w:p w:rsidR="00DE0EFC" w:rsidRPr="00F44631" w:rsidRDefault="00DE0EFC" w:rsidP="00FC2B3F">
            <w:pPr>
              <w:ind w:left="150" w:right="156"/>
              <w:rPr>
                <w:rFonts w:ascii="Times New Roman" w:eastAsia="Times New Roman" w:hAnsi="Times New Roman"/>
                <w:lang w:val="lv-LV" w:eastAsia="lv-LV"/>
              </w:rPr>
            </w:pPr>
            <w:r w:rsidRPr="00F44631">
              <w:rPr>
                <w:rFonts w:ascii="Times New Roman" w:eastAsia="Times New Roman" w:hAnsi="Times New Roman"/>
                <w:lang w:val="lv-LV" w:eastAsia="lv-LV"/>
              </w:rPr>
              <w:t>2.</w:t>
            </w:r>
          </w:p>
        </w:tc>
        <w:tc>
          <w:tcPr>
            <w:tcW w:w="1427" w:type="pct"/>
            <w:tcBorders>
              <w:top w:val="outset" w:sz="6" w:space="0" w:color="000000"/>
              <w:left w:val="outset" w:sz="6" w:space="0" w:color="000000"/>
              <w:bottom w:val="outset" w:sz="6" w:space="0" w:color="000000"/>
              <w:right w:val="outset" w:sz="6" w:space="0" w:color="000000"/>
            </w:tcBorders>
          </w:tcPr>
          <w:p w:rsidR="00DE0EFC" w:rsidRPr="00F44631" w:rsidRDefault="00DE0EFC" w:rsidP="00FC2B3F">
            <w:pPr>
              <w:ind w:left="150" w:right="156"/>
              <w:jc w:val="both"/>
              <w:rPr>
                <w:rFonts w:ascii="Times New Roman" w:eastAsia="Times New Roman" w:hAnsi="Times New Roman"/>
                <w:lang w:val="lv-LV" w:eastAsia="lv-LV"/>
              </w:rPr>
            </w:pPr>
            <w:r w:rsidRPr="00F44631">
              <w:rPr>
                <w:rFonts w:ascii="Times New Roman" w:eastAsia="Times New Roman" w:hAnsi="Times New Roman"/>
                <w:lang w:val="lv-LV" w:eastAsia="lv-LV"/>
              </w:rPr>
              <w:t>Pašreizējā situācija un problēmas</w:t>
            </w:r>
          </w:p>
          <w:p w:rsidR="00DE0EFC" w:rsidRPr="00F44631" w:rsidRDefault="00DE0EFC" w:rsidP="00FC2B3F">
            <w:pPr>
              <w:ind w:left="150" w:right="156"/>
              <w:rPr>
                <w:rFonts w:ascii="Times New Roman" w:eastAsia="Times New Roman" w:hAnsi="Times New Roman"/>
                <w:lang w:val="lv-LV" w:eastAsia="lv-LV"/>
              </w:rPr>
            </w:pPr>
          </w:p>
        </w:tc>
        <w:tc>
          <w:tcPr>
            <w:tcW w:w="3251" w:type="pct"/>
            <w:tcBorders>
              <w:top w:val="outset" w:sz="6" w:space="0" w:color="000000"/>
              <w:left w:val="outset" w:sz="6" w:space="0" w:color="000000"/>
              <w:bottom w:val="outset" w:sz="6" w:space="0" w:color="000000"/>
              <w:right w:val="outset" w:sz="6" w:space="0" w:color="000000"/>
            </w:tcBorders>
            <w:hideMark/>
          </w:tcPr>
          <w:p w:rsidR="00DE0EFC" w:rsidRPr="00F44631" w:rsidRDefault="00DE0EFC" w:rsidP="00FC2B3F">
            <w:pPr>
              <w:pStyle w:val="BodyTextIndent2"/>
              <w:spacing w:after="0" w:line="240" w:lineRule="auto"/>
              <w:ind w:left="142" w:right="143" w:firstLine="708"/>
              <w:jc w:val="both"/>
              <w:rPr>
                <w:b/>
                <w:sz w:val="24"/>
                <w:szCs w:val="24"/>
                <w:lang w:val="lv-LV"/>
              </w:rPr>
            </w:pPr>
            <w:r w:rsidRPr="00F44631">
              <w:rPr>
                <w:b/>
                <w:sz w:val="24"/>
                <w:szCs w:val="24"/>
                <w:lang w:val="lv-LV"/>
              </w:rPr>
              <w:t>1. Nekustamā īpašuma sastāvs</w:t>
            </w:r>
          </w:p>
          <w:p w:rsidR="00DE0EFC" w:rsidRPr="00F44631" w:rsidRDefault="00DE0EFC" w:rsidP="00FC2B3F">
            <w:pPr>
              <w:ind w:firstLine="720"/>
              <w:jc w:val="both"/>
              <w:rPr>
                <w:rFonts w:ascii="Times New Roman" w:hAnsi="Times New Roman"/>
                <w:lang w:val="lv-LV"/>
              </w:rPr>
            </w:pPr>
            <w:r w:rsidRPr="00F44631">
              <w:rPr>
                <w:rFonts w:ascii="Times New Roman" w:eastAsia="Times New Roman" w:hAnsi="Times New Roman"/>
                <w:lang w:val="lv-LV" w:eastAsia="lv-LV"/>
              </w:rPr>
              <w:t xml:space="preserve">Nekustamais īpašums </w:t>
            </w:r>
            <w:r w:rsidRPr="00F44631">
              <w:rPr>
                <w:rFonts w:ascii="Times New Roman" w:hAnsi="Times New Roman"/>
                <w:lang w:val="lv-LV"/>
              </w:rPr>
              <w:t xml:space="preserve">(nekustamā īpašuma kadastra Nr. 0100 085 0021) </w:t>
            </w:r>
            <w:r w:rsidRPr="00F44631">
              <w:rPr>
                <w:rFonts w:ascii="Times New Roman" w:eastAsia="Times New Roman" w:hAnsi="Times New Roman"/>
                <w:lang w:val="lv-LV" w:eastAsia="lv-LV"/>
              </w:rPr>
              <w:t>Ezermalas ielā 6</w:t>
            </w:r>
            <w:r w:rsidR="00E267C7" w:rsidRPr="00F44631">
              <w:rPr>
                <w:rFonts w:ascii="Times New Roman" w:eastAsia="Times New Roman" w:hAnsi="Times New Roman"/>
                <w:lang w:val="lv-LV" w:eastAsia="lv-LV"/>
              </w:rPr>
              <w:t>, Rīgā,</w:t>
            </w:r>
            <w:r w:rsidRPr="00F44631">
              <w:rPr>
                <w:rFonts w:ascii="Times New Roman" w:eastAsia="Times New Roman" w:hAnsi="Times New Roman"/>
                <w:lang w:val="lv-LV" w:eastAsia="lv-LV"/>
              </w:rPr>
              <w:t xml:space="preserve"> sastāv no zemes vienības 14,5872 ha platībā (zemes vienības kadastra apzīmējums 0100 085 0021) un 18 būvēm (būvju kadastra apzīmējumi 0100 085 0021 001, 0100 085 0021 002, 0100 085 0021 003, 0100 085 0021 007, 0100 085 0021 008, 0100 085 0021 010, 0100 085 0021 011, 0100 085 0021 012, 0100 085 0021 013, 0100 085 0021 014, 0100 085 0021 017, 0100 085 0021 018, 0100 085 0021 019, 0100 085 0021 020, 0100 085 0021 021, 0100 085 0021 022, 0100 085 0021 023, 0100 085 0021 024) </w:t>
            </w:r>
            <w:r w:rsidRPr="00F44631">
              <w:rPr>
                <w:rFonts w:ascii="Times New Roman" w:hAnsi="Times New Roman"/>
                <w:lang w:val="lv-LV"/>
              </w:rPr>
              <w:t>(turpmāk – valsts īpašuma objekts).</w:t>
            </w:r>
          </w:p>
          <w:p w:rsidR="00DE0EFC" w:rsidRPr="00F44631" w:rsidRDefault="00DE0EFC" w:rsidP="00FC2B3F">
            <w:pPr>
              <w:pStyle w:val="BodyTextIndent2"/>
              <w:spacing w:after="0" w:line="240" w:lineRule="auto"/>
              <w:ind w:left="142" w:right="143" w:firstLine="708"/>
              <w:jc w:val="both"/>
              <w:rPr>
                <w:b/>
                <w:sz w:val="24"/>
                <w:szCs w:val="24"/>
                <w:lang w:val="lv-LV"/>
              </w:rPr>
            </w:pPr>
            <w:r w:rsidRPr="00F44631">
              <w:rPr>
                <w:b/>
                <w:sz w:val="24"/>
                <w:szCs w:val="24"/>
                <w:lang w:val="lv-LV"/>
              </w:rPr>
              <w:t>2. Īpašuma tiesības</w:t>
            </w:r>
          </w:p>
          <w:p w:rsidR="00DE0EFC" w:rsidRPr="00F44631" w:rsidRDefault="00DE0EFC" w:rsidP="00FC2B3F">
            <w:pPr>
              <w:ind w:firstLine="720"/>
              <w:jc w:val="both"/>
              <w:rPr>
                <w:rFonts w:ascii="Times New Roman" w:hAnsi="Times New Roman"/>
                <w:lang w:val="lv-LV"/>
              </w:rPr>
            </w:pPr>
            <w:r w:rsidRPr="00F44631">
              <w:rPr>
                <w:rFonts w:ascii="Times New Roman" w:hAnsi="Times New Roman"/>
                <w:lang w:val="lv-LV"/>
              </w:rPr>
              <w:t xml:space="preserve">Nekustamais īpašums (nekustamā īpašuma kadastra Nr. 0100 085 0021) Ezermalas ielā 6, </w:t>
            </w:r>
            <w:r w:rsidR="00E267C7" w:rsidRPr="00F44631">
              <w:rPr>
                <w:rFonts w:ascii="Times New Roman" w:hAnsi="Times New Roman"/>
                <w:lang w:val="lv-LV"/>
              </w:rPr>
              <w:t xml:space="preserve">Rīgā, </w:t>
            </w:r>
            <w:r w:rsidRPr="00F44631">
              <w:rPr>
                <w:rFonts w:ascii="Times New Roman" w:hAnsi="Times New Roman"/>
                <w:lang w:val="lv-LV"/>
              </w:rPr>
              <w:t>sastāvošs no  zemes vienības 192121 m</w:t>
            </w:r>
            <w:r w:rsidRPr="00F44631">
              <w:rPr>
                <w:rFonts w:ascii="Times New Roman" w:hAnsi="Times New Roman"/>
                <w:vertAlign w:val="superscript"/>
                <w:lang w:val="lv-LV"/>
              </w:rPr>
              <w:t>2</w:t>
            </w:r>
            <w:r w:rsidRPr="00F44631">
              <w:rPr>
                <w:rFonts w:ascii="Times New Roman" w:hAnsi="Times New Roman"/>
                <w:lang w:val="lv-LV"/>
              </w:rPr>
              <w:t xml:space="preserve"> un 24 ēkām 2000.gada 26.janvārī ierakstīts Rīgas pilsētas zemesgrāmatas nodalījumā Nr.21900 uz Latvijas valsts vārda Rīgas Tehniskās universitātes personā, bet 2004.gada 27.oktobrī īpašuma tiesības nostiprinātas uz valsts vārda Izglītības un zinātnes ministrijas personā.</w:t>
            </w:r>
          </w:p>
          <w:p w:rsidR="00DE0EFC" w:rsidRPr="00F44631" w:rsidRDefault="00DE0EFC" w:rsidP="00FC2B3F">
            <w:pPr>
              <w:ind w:firstLine="720"/>
              <w:jc w:val="both"/>
              <w:rPr>
                <w:rFonts w:ascii="Times New Roman" w:hAnsi="Times New Roman"/>
                <w:lang w:val="lv-LV"/>
              </w:rPr>
            </w:pPr>
            <w:r w:rsidRPr="00F44631">
              <w:rPr>
                <w:rFonts w:ascii="Times New Roman" w:hAnsi="Times New Roman"/>
                <w:lang w:val="lv-LV"/>
              </w:rPr>
              <w:t xml:space="preserve">Ar 2009.gada 16.aprīļa zemesgrāmatas tiesneša lēmumiem no nekustamā īpašuma (nekustamā īpašuma kadastra Nr.0100 085 0021) Ezermalas ielā 6, </w:t>
            </w:r>
            <w:r w:rsidR="00E267C7" w:rsidRPr="00F44631">
              <w:rPr>
                <w:rFonts w:ascii="Times New Roman" w:hAnsi="Times New Roman"/>
                <w:lang w:val="lv-LV"/>
              </w:rPr>
              <w:t xml:space="preserve">Rīgā, </w:t>
            </w:r>
            <w:r w:rsidRPr="00F44631">
              <w:rPr>
                <w:rFonts w:ascii="Times New Roman" w:hAnsi="Times New Roman"/>
                <w:lang w:val="lv-LV"/>
              </w:rPr>
              <w:t>tika nodalīti šādi nekustamie īpašumi:</w:t>
            </w:r>
          </w:p>
          <w:p w:rsidR="00DE0EFC" w:rsidRPr="00F44631" w:rsidRDefault="00DE0EFC" w:rsidP="00F44631">
            <w:pPr>
              <w:jc w:val="both"/>
              <w:rPr>
                <w:rFonts w:ascii="Times New Roman" w:hAnsi="Times New Roman"/>
                <w:lang w:val="lv-LV"/>
              </w:rPr>
            </w:pPr>
            <w:r w:rsidRPr="00F44631">
              <w:rPr>
                <w:rFonts w:ascii="Times New Roman" w:hAnsi="Times New Roman"/>
                <w:lang w:val="lv-LV"/>
              </w:rPr>
              <w:t>1.</w:t>
            </w:r>
            <w:r w:rsidR="00F44631">
              <w:rPr>
                <w:rFonts w:ascii="Times New Roman" w:hAnsi="Times New Roman"/>
                <w:lang w:val="lv-LV"/>
              </w:rPr>
              <w:t xml:space="preserve"> </w:t>
            </w:r>
            <w:r w:rsidRPr="00F44631">
              <w:rPr>
                <w:rFonts w:ascii="Times New Roman" w:hAnsi="Times New Roman"/>
                <w:lang w:val="lv-LV"/>
              </w:rPr>
              <w:t xml:space="preserve">Nekustamais īpašums (nekustamā īpašuma kadastra Nr.0100 085 0019) Ezermalas ielā 6D, </w:t>
            </w:r>
            <w:r w:rsidR="00E267C7" w:rsidRPr="00F44631">
              <w:rPr>
                <w:rFonts w:ascii="Times New Roman" w:hAnsi="Times New Roman"/>
                <w:lang w:val="lv-LV"/>
              </w:rPr>
              <w:t xml:space="preserve">Rīgā, </w:t>
            </w:r>
            <w:r w:rsidRPr="00F44631">
              <w:rPr>
                <w:rFonts w:ascii="Times New Roman" w:hAnsi="Times New Roman"/>
                <w:lang w:val="lv-LV"/>
              </w:rPr>
              <w:t>sastāvošs no zemes</w:t>
            </w:r>
            <w:r w:rsidR="00E267C7" w:rsidRPr="00F44631">
              <w:rPr>
                <w:rFonts w:ascii="Times New Roman" w:hAnsi="Times New Roman"/>
                <w:lang w:val="lv-LV"/>
              </w:rPr>
              <w:t xml:space="preserve"> vienības</w:t>
            </w:r>
            <w:r w:rsidRPr="00F44631">
              <w:rPr>
                <w:rFonts w:ascii="Times New Roman" w:hAnsi="Times New Roman"/>
                <w:lang w:val="lv-LV"/>
              </w:rPr>
              <w:t xml:space="preserve"> 0,8 ha platībā (zemes vienības kadastra apzīmējums 0100 085 2159) un dienesta viesnīcas (būves </w:t>
            </w:r>
            <w:r w:rsidRPr="00F44631">
              <w:rPr>
                <w:rFonts w:ascii="Times New Roman" w:hAnsi="Times New Roman"/>
                <w:lang w:val="lv-LV"/>
              </w:rPr>
              <w:lastRenderedPageBreak/>
              <w:t>kadastra apzīmējums 010 0085 0021 015), par kuru privatizācijas ierosinājums nav iesniegts;</w:t>
            </w:r>
          </w:p>
          <w:p w:rsidR="00DE0EFC" w:rsidRPr="00F44631" w:rsidRDefault="00DE0EFC" w:rsidP="00F44631">
            <w:pPr>
              <w:jc w:val="both"/>
              <w:rPr>
                <w:rFonts w:ascii="Times New Roman" w:hAnsi="Times New Roman"/>
                <w:lang w:val="lv-LV"/>
              </w:rPr>
            </w:pPr>
            <w:r w:rsidRPr="00F44631">
              <w:rPr>
                <w:rFonts w:ascii="Times New Roman" w:hAnsi="Times New Roman"/>
                <w:lang w:val="lv-LV"/>
              </w:rPr>
              <w:t>2. Nekustamais īpašums (nekustamā īpašuma kadastra Nr.0100 085 0020) Ezermalas ielā 6K</w:t>
            </w:r>
            <w:r w:rsidR="00E267C7" w:rsidRPr="00F44631">
              <w:rPr>
                <w:rFonts w:ascii="Times New Roman" w:hAnsi="Times New Roman"/>
                <w:lang w:val="lv-LV"/>
              </w:rPr>
              <w:t>, Rīgā,</w:t>
            </w:r>
            <w:r w:rsidRPr="00F44631">
              <w:rPr>
                <w:rFonts w:ascii="Times New Roman" w:hAnsi="Times New Roman"/>
                <w:lang w:val="lv-LV"/>
              </w:rPr>
              <w:t xml:space="preserve"> -  zemes</w:t>
            </w:r>
            <w:r w:rsidR="00E267C7" w:rsidRPr="00F44631">
              <w:rPr>
                <w:rFonts w:ascii="Times New Roman" w:hAnsi="Times New Roman"/>
                <w:lang w:val="lv-LV"/>
              </w:rPr>
              <w:t xml:space="preserve"> vienība</w:t>
            </w:r>
            <w:r w:rsidRPr="00F44631">
              <w:rPr>
                <w:rFonts w:ascii="Times New Roman" w:hAnsi="Times New Roman"/>
                <w:lang w:val="lv-LV"/>
              </w:rPr>
              <w:t xml:space="preserve"> 3,419 ha platībā (zemes vienības kadastra apzīmējums 0100 085 2158), uz kura</w:t>
            </w:r>
            <w:r w:rsidR="00E267C7" w:rsidRPr="00F44631">
              <w:rPr>
                <w:rFonts w:ascii="Times New Roman" w:hAnsi="Times New Roman"/>
                <w:lang w:val="lv-LV"/>
              </w:rPr>
              <w:t>s</w:t>
            </w:r>
            <w:r w:rsidRPr="00F44631">
              <w:rPr>
                <w:rFonts w:ascii="Times New Roman" w:hAnsi="Times New Roman"/>
                <w:lang w:val="lv-LV"/>
              </w:rPr>
              <w:t xml:space="preserve"> atrodas sporta komplekss (būves kadastra apzīmējums 0100 085 0021 004), mācību korpuss (būves kadastra apzīmējums 0100 085 0021 005), par kuriem privatizācijas ierosinājums nav iesniegts, kā arī trīsstāvu mācību korpuss (būves kadastra apzīmējums 0100 085 0021 006) un jaunbūve (būves kadastra apzīmējums 0100 085 0021 009);</w:t>
            </w:r>
          </w:p>
          <w:p w:rsidR="00DE0EFC" w:rsidRPr="00F44631" w:rsidRDefault="00DE0EFC" w:rsidP="00F44631">
            <w:pPr>
              <w:jc w:val="both"/>
              <w:rPr>
                <w:rFonts w:ascii="Times New Roman" w:hAnsi="Times New Roman"/>
                <w:lang w:val="lv-LV"/>
              </w:rPr>
            </w:pPr>
            <w:r w:rsidRPr="00F44631">
              <w:rPr>
                <w:rFonts w:ascii="Times New Roman" w:hAnsi="Times New Roman"/>
                <w:lang w:val="lv-LV"/>
              </w:rPr>
              <w:t xml:space="preserve">3. Nekustamais īpašums (nekustamā īpašuma kadastra Nr.0100 085 2160) Ezermalas ielā 6E, </w:t>
            </w:r>
            <w:r w:rsidR="00E267C7" w:rsidRPr="00F44631">
              <w:rPr>
                <w:rFonts w:ascii="Times New Roman" w:hAnsi="Times New Roman"/>
                <w:lang w:val="lv-LV"/>
              </w:rPr>
              <w:t xml:space="preserve">Rīgā, </w:t>
            </w:r>
            <w:r w:rsidRPr="00F44631">
              <w:rPr>
                <w:rFonts w:ascii="Times New Roman" w:hAnsi="Times New Roman"/>
                <w:lang w:val="lv-LV"/>
              </w:rPr>
              <w:t>sastāvošs no zemes</w:t>
            </w:r>
            <w:r w:rsidR="00E267C7" w:rsidRPr="00F44631">
              <w:rPr>
                <w:rFonts w:ascii="Times New Roman" w:hAnsi="Times New Roman"/>
                <w:lang w:val="lv-LV"/>
              </w:rPr>
              <w:t xml:space="preserve"> vienības</w:t>
            </w:r>
            <w:r w:rsidRPr="00F44631">
              <w:rPr>
                <w:rFonts w:ascii="Times New Roman" w:hAnsi="Times New Roman"/>
                <w:lang w:val="lv-LV"/>
              </w:rPr>
              <w:t xml:space="preserve"> 0,4059 ha platībā (zemes vienības kadastra apzīmējums 0100 085 2160) un dienesta viesnīcas (būves kadastra apzīmējums 010 0085 0021 016), par kuru privatizācijas ierosinājums nav iesniegts.</w:t>
            </w:r>
          </w:p>
          <w:p w:rsidR="00DE0EFC" w:rsidRPr="00F44631" w:rsidRDefault="00DE0EFC" w:rsidP="00FC2B3F">
            <w:pPr>
              <w:ind w:firstLine="720"/>
              <w:jc w:val="both"/>
              <w:rPr>
                <w:rFonts w:ascii="Times New Roman" w:hAnsi="Times New Roman"/>
                <w:b/>
                <w:lang w:val="lv-LV"/>
              </w:rPr>
            </w:pPr>
            <w:r w:rsidRPr="00F44631">
              <w:rPr>
                <w:rFonts w:ascii="Times New Roman" w:hAnsi="Times New Roman"/>
                <w:b/>
                <w:lang w:val="lv-LV"/>
              </w:rPr>
              <w:t>3. Nekustamā īpašuma valdītājs</w:t>
            </w:r>
          </w:p>
          <w:p w:rsidR="00DE0EFC" w:rsidRPr="00F44631" w:rsidRDefault="00DE0EFC" w:rsidP="00FC2B3F">
            <w:pPr>
              <w:pStyle w:val="BodyTextIndent2"/>
              <w:spacing w:after="0" w:line="240" w:lineRule="auto"/>
              <w:ind w:left="142" w:right="143" w:firstLine="708"/>
              <w:jc w:val="both"/>
              <w:rPr>
                <w:sz w:val="24"/>
                <w:szCs w:val="24"/>
                <w:lang w:val="lv-LV"/>
              </w:rPr>
            </w:pPr>
            <w:r w:rsidRPr="00F44631">
              <w:rPr>
                <w:sz w:val="24"/>
                <w:szCs w:val="24"/>
                <w:lang w:val="lv-LV"/>
              </w:rPr>
              <w:t>Izglītības un zinātnes ministrija.</w:t>
            </w:r>
          </w:p>
          <w:p w:rsidR="00637DBB" w:rsidRDefault="00DE0EFC" w:rsidP="00637DBB">
            <w:pPr>
              <w:pStyle w:val="BodyTextIndent2"/>
              <w:spacing w:after="0" w:line="240" w:lineRule="auto"/>
              <w:ind w:left="0" w:right="143"/>
              <w:jc w:val="both"/>
              <w:rPr>
                <w:b/>
                <w:sz w:val="24"/>
                <w:szCs w:val="24"/>
                <w:lang w:val="lv-LV"/>
              </w:rPr>
            </w:pPr>
            <w:r w:rsidRPr="00F44631">
              <w:rPr>
                <w:b/>
                <w:sz w:val="24"/>
                <w:szCs w:val="24"/>
                <w:lang w:val="lv-LV"/>
              </w:rPr>
              <w:t xml:space="preserve">            4. Noma</w:t>
            </w:r>
          </w:p>
          <w:p w:rsidR="00F44631" w:rsidRDefault="00F44631" w:rsidP="00F44631">
            <w:pPr>
              <w:pStyle w:val="BodyTextIndent2"/>
              <w:spacing w:after="0" w:line="240" w:lineRule="auto"/>
              <w:ind w:left="0" w:right="143"/>
              <w:jc w:val="both"/>
              <w:rPr>
                <w:rFonts w:eastAsia="Times New Roman"/>
                <w:sz w:val="24"/>
                <w:szCs w:val="24"/>
                <w:lang w:val="lv-LV" w:eastAsia="lv-LV"/>
              </w:rPr>
            </w:pPr>
            <w:r w:rsidRPr="00F44631">
              <w:rPr>
                <w:sz w:val="24"/>
                <w:szCs w:val="24"/>
                <w:lang w:val="lv-LV"/>
              </w:rPr>
              <w:t>1</w:t>
            </w:r>
            <w:r>
              <w:rPr>
                <w:sz w:val="24"/>
                <w:szCs w:val="24"/>
                <w:lang w:val="lv-LV"/>
              </w:rPr>
              <w:t xml:space="preserve">. </w:t>
            </w:r>
            <w:r w:rsidR="00CC4708">
              <w:rPr>
                <w:sz w:val="24"/>
                <w:szCs w:val="24"/>
                <w:lang w:val="lv-LV"/>
              </w:rPr>
              <w:t>Izglītības un zinātnes ministrija 2004.gada 17.novembrī v</w:t>
            </w:r>
            <w:r w:rsidRPr="00F44631">
              <w:rPr>
                <w:sz w:val="24"/>
                <w:szCs w:val="24"/>
                <w:lang w:val="lv-LV"/>
              </w:rPr>
              <w:t>alsts īpašuma objekt</w:t>
            </w:r>
            <w:r w:rsidR="00CC4708">
              <w:rPr>
                <w:sz w:val="24"/>
                <w:szCs w:val="24"/>
                <w:lang w:val="lv-LV"/>
              </w:rPr>
              <w:t>u</w:t>
            </w:r>
            <w:r w:rsidRPr="00F44631">
              <w:rPr>
                <w:sz w:val="24"/>
                <w:szCs w:val="24"/>
                <w:lang w:val="lv-LV"/>
              </w:rPr>
              <w:t xml:space="preserve"> iznomā</w:t>
            </w:r>
            <w:r w:rsidR="00CC4708">
              <w:rPr>
                <w:sz w:val="24"/>
                <w:szCs w:val="24"/>
                <w:lang w:val="lv-LV"/>
              </w:rPr>
              <w:t>jusi</w:t>
            </w:r>
            <w:r w:rsidRPr="00F44631">
              <w:rPr>
                <w:sz w:val="24"/>
                <w:szCs w:val="24"/>
                <w:lang w:val="lv-LV"/>
              </w:rPr>
              <w:t xml:space="preserve"> </w:t>
            </w:r>
            <w:r w:rsidRPr="00F44631">
              <w:rPr>
                <w:rFonts w:eastAsia="Times New Roman"/>
                <w:sz w:val="24"/>
                <w:szCs w:val="24"/>
                <w:lang w:val="lv-LV" w:eastAsia="lv-LV"/>
              </w:rPr>
              <w:t>sabiedrībai ar ierobežotu atbildību „Studentu Centrs” (reģistrēta Komercreģistrā ar vienotu reģistrācijas Nr.40003709050), Rīgas pilsētas Ziemeļu rajona tiesā iesniegts prasības pieteikums pret sabiedrību ar ierobežotu atbildību „Studentu Centrs” par nomas līguma atzīšanu par izbeigtu</w:t>
            </w:r>
            <w:r w:rsidR="00CC4708">
              <w:rPr>
                <w:rFonts w:eastAsia="Times New Roman"/>
                <w:sz w:val="24"/>
                <w:szCs w:val="24"/>
                <w:lang w:val="lv-LV" w:eastAsia="lv-LV"/>
              </w:rPr>
              <w:t xml:space="preserve"> un sabiedrības izlikšanu no valsts īpašuma objekta.</w:t>
            </w:r>
          </w:p>
          <w:p w:rsidR="00F44631" w:rsidRDefault="00CC4708" w:rsidP="00637DBB">
            <w:pPr>
              <w:pStyle w:val="BodyTextIndent2"/>
              <w:spacing w:after="0" w:line="240" w:lineRule="auto"/>
              <w:ind w:left="0" w:right="143"/>
              <w:jc w:val="both"/>
              <w:rPr>
                <w:sz w:val="24"/>
                <w:szCs w:val="24"/>
                <w:lang w:val="lv-LV"/>
              </w:rPr>
            </w:pPr>
            <w:r>
              <w:rPr>
                <w:sz w:val="24"/>
                <w:szCs w:val="24"/>
                <w:lang w:val="lv-LV"/>
              </w:rPr>
              <w:t xml:space="preserve">2. Izglītības un zinātnes ministrija </w:t>
            </w:r>
            <w:r w:rsidR="00F038AB">
              <w:rPr>
                <w:sz w:val="24"/>
                <w:szCs w:val="24"/>
                <w:lang w:val="lv-LV"/>
              </w:rPr>
              <w:t>noslēgusi nomas līgumus par atsevišķu valsts īpašuma objektu iznomāšanu:</w:t>
            </w:r>
          </w:p>
          <w:p w:rsidR="00F038AB" w:rsidRDefault="00F038AB" w:rsidP="00F038AB">
            <w:pPr>
              <w:spacing w:after="120"/>
              <w:jc w:val="both"/>
              <w:rPr>
                <w:rFonts w:ascii="Times New Roman" w:eastAsia="Times New Roman" w:hAnsi="Times New Roman"/>
                <w:lang w:val="lv-LV" w:eastAsia="lv-LV"/>
              </w:rPr>
            </w:pPr>
            <w:r w:rsidRPr="00F038AB">
              <w:rPr>
                <w:rFonts w:ascii="Times New Roman" w:hAnsi="Times New Roman"/>
                <w:lang w:val="lv-LV"/>
              </w:rPr>
              <w:t xml:space="preserve">2.1. </w:t>
            </w:r>
            <w:r w:rsidRPr="00F038AB">
              <w:rPr>
                <w:rFonts w:ascii="Times New Roman" w:eastAsia="Times New Roman" w:hAnsi="Times New Roman"/>
                <w:lang w:val="lv-LV" w:eastAsia="lv-LV"/>
              </w:rPr>
              <w:t>2012</w:t>
            </w:r>
            <w:r>
              <w:rPr>
                <w:rFonts w:ascii="Times New Roman" w:eastAsia="Times New Roman" w:hAnsi="Times New Roman"/>
                <w:lang w:val="lv-LV" w:eastAsia="lv-LV"/>
              </w:rPr>
              <w:t>.gada 11.jūnija nomas līgumi Nr.1-29/16 un Nr.1-29/15 ar sabiedrību ar ierobežotu atbildību „Šķibe-CHG” spēkā līdz 2013.gada 10.jūnijam;</w:t>
            </w:r>
          </w:p>
          <w:p w:rsidR="00F038AB" w:rsidRDefault="00F038AB" w:rsidP="00F038AB">
            <w:pPr>
              <w:spacing w:after="120"/>
              <w:jc w:val="both"/>
              <w:rPr>
                <w:rFonts w:ascii="Times New Roman" w:eastAsia="Times New Roman" w:hAnsi="Times New Roman"/>
                <w:lang w:val="lv-LV" w:eastAsia="lv-LV"/>
              </w:rPr>
            </w:pPr>
            <w:r w:rsidRPr="00F038AB">
              <w:rPr>
                <w:rFonts w:ascii="Times New Roman" w:hAnsi="Times New Roman"/>
                <w:lang w:val="lv-LV"/>
              </w:rPr>
              <w:t xml:space="preserve">2.2. </w:t>
            </w:r>
            <w:r w:rsidRPr="00F038AB">
              <w:rPr>
                <w:rFonts w:ascii="Times New Roman" w:eastAsia="Times New Roman" w:hAnsi="Times New Roman"/>
                <w:lang w:val="lv-LV" w:eastAsia="lv-LV"/>
              </w:rPr>
              <w:t>2012</w:t>
            </w:r>
            <w:r>
              <w:rPr>
                <w:rFonts w:ascii="Times New Roman" w:eastAsia="Times New Roman" w:hAnsi="Times New Roman"/>
                <w:lang w:val="lv-LV" w:eastAsia="lv-LV"/>
              </w:rPr>
              <w:t>.gada 21.jūnija nomas līgums Nr.1-29/17 ar sabiedrību ar ierobežotu atbildību „Young Territories” spēkā līdz 2013.gada 17.jūnijam;</w:t>
            </w:r>
          </w:p>
          <w:p w:rsidR="00F038AB" w:rsidRPr="00F44631" w:rsidRDefault="00F038AB" w:rsidP="00637DBB">
            <w:pPr>
              <w:pStyle w:val="BodyTextIndent2"/>
              <w:spacing w:after="0" w:line="240" w:lineRule="auto"/>
              <w:ind w:left="0" w:right="143"/>
              <w:jc w:val="both"/>
              <w:rPr>
                <w:sz w:val="24"/>
                <w:szCs w:val="24"/>
                <w:lang w:val="lv-LV"/>
              </w:rPr>
            </w:pPr>
            <w:r>
              <w:rPr>
                <w:sz w:val="24"/>
                <w:szCs w:val="24"/>
                <w:lang w:val="lv-LV"/>
              </w:rPr>
              <w:t xml:space="preserve">2.3. </w:t>
            </w:r>
            <w:r w:rsidRPr="00F038AB">
              <w:rPr>
                <w:rFonts w:eastAsia="Times New Roman"/>
                <w:sz w:val="24"/>
                <w:szCs w:val="24"/>
                <w:lang w:val="lv-LV" w:eastAsia="lv-LV"/>
              </w:rPr>
              <w:t>2012.gada 8.marta nomas līgums Nr.1-29/4 ar sabiedrību ar ierobežotu atbildību „Jaks V” spēkā līdz 2013.gada 28.februārim;</w:t>
            </w:r>
          </w:p>
          <w:p w:rsidR="00F44631" w:rsidRDefault="00F038AB" w:rsidP="00637DBB">
            <w:pPr>
              <w:pStyle w:val="BodyTextIndent2"/>
              <w:spacing w:after="0" w:line="240" w:lineRule="auto"/>
              <w:ind w:left="0" w:right="143"/>
              <w:jc w:val="both"/>
              <w:rPr>
                <w:rFonts w:eastAsia="Times New Roman"/>
                <w:sz w:val="24"/>
                <w:szCs w:val="24"/>
                <w:lang w:val="lv-LV" w:eastAsia="lv-LV"/>
              </w:rPr>
            </w:pPr>
            <w:r w:rsidRPr="00F038AB">
              <w:rPr>
                <w:sz w:val="24"/>
                <w:szCs w:val="24"/>
                <w:lang w:val="lv-LV"/>
              </w:rPr>
              <w:t xml:space="preserve">2.4. </w:t>
            </w:r>
            <w:r w:rsidRPr="00F038AB">
              <w:rPr>
                <w:rFonts w:eastAsia="Times New Roman"/>
                <w:sz w:val="24"/>
                <w:szCs w:val="24"/>
                <w:lang w:val="lv-LV" w:eastAsia="lv-LV"/>
              </w:rPr>
              <w:t>2012.gada 26.marta nomas līgumi Nr.1-29/7 un Nr.1-29/6 ar sabiedrību ar ierobežotu atbildību „Zini Auto” spēkā līdz 2013.gada 31.martam;</w:t>
            </w:r>
          </w:p>
          <w:p w:rsidR="00F038AB" w:rsidRDefault="00F038AB" w:rsidP="00637DBB">
            <w:pPr>
              <w:pStyle w:val="BodyTextIndent2"/>
              <w:spacing w:after="0" w:line="240" w:lineRule="auto"/>
              <w:ind w:left="0" w:right="143"/>
              <w:jc w:val="both"/>
              <w:rPr>
                <w:rFonts w:eastAsia="Times New Roman"/>
                <w:sz w:val="24"/>
                <w:szCs w:val="24"/>
                <w:lang w:val="lv-LV" w:eastAsia="lv-LV"/>
              </w:rPr>
            </w:pPr>
            <w:r>
              <w:rPr>
                <w:rFonts w:eastAsia="Times New Roman"/>
                <w:sz w:val="24"/>
                <w:szCs w:val="24"/>
                <w:lang w:val="lv-LV" w:eastAsia="lv-LV"/>
              </w:rPr>
              <w:t xml:space="preserve">2.5. </w:t>
            </w:r>
            <w:r w:rsidRPr="00F038AB">
              <w:rPr>
                <w:rFonts w:eastAsia="Times New Roman"/>
                <w:sz w:val="24"/>
                <w:szCs w:val="24"/>
                <w:lang w:val="lv-LV" w:eastAsia="lv-LV"/>
              </w:rPr>
              <w:t>2011.gada 4.novembra nomas līgumi Nr.1-29/30 un Nr.1-29/29 ar sabiedrību ar ierobežotu atbildību „Zenga Grupa” spēkā līdz 2013.gada 1.aprīlim;</w:t>
            </w:r>
          </w:p>
          <w:p w:rsidR="00F038AB" w:rsidRDefault="00F038AB" w:rsidP="00637DBB">
            <w:pPr>
              <w:pStyle w:val="BodyTextIndent2"/>
              <w:spacing w:after="0" w:line="240" w:lineRule="auto"/>
              <w:ind w:left="0" w:right="143"/>
              <w:jc w:val="both"/>
              <w:rPr>
                <w:rFonts w:eastAsia="Times New Roman"/>
                <w:sz w:val="24"/>
                <w:szCs w:val="24"/>
                <w:lang w:val="lv-LV" w:eastAsia="lv-LV"/>
              </w:rPr>
            </w:pPr>
            <w:r>
              <w:rPr>
                <w:rFonts w:eastAsia="Times New Roman"/>
                <w:sz w:val="24"/>
                <w:szCs w:val="24"/>
                <w:lang w:val="lv-LV" w:eastAsia="lv-LV"/>
              </w:rPr>
              <w:t>2.6</w:t>
            </w:r>
            <w:r w:rsidRPr="00F038AB">
              <w:rPr>
                <w:rFonts w:eastAsia="Times New Roman"/>
                <w:sz w:val="24"/>
                <w:szCs w:val="24"/>
                <w:lang w:val="lv-LV" w:eastAsia="lv-LV"/>
              </w:rPr>
              <w:t>. 2011.gada 23.novembra nomas līgumi Nr.1-29/32 un Nr.1-29/31 ar sabiedrību ar ierobežotu atbildību „Tehagroserviss” spēkā līdz 2014.gada 15.oktobrim;</w:t>
            </w:r>
          </w:p>
          <w:p w:rsidR="00F038AB" w:rsidRDefault="00F038AB" w:rsidP="00637DBB">
            <w:pPr>
              <w:pStyle w:val="BodyTextIndent2"/>
              <w:spacing w:after="0" w:line="240" w:lineRule="auto"/>
              <w:ind w:left="0" w:right="143"/>
              <w:jc w:val="both"/>
              <w:rPr>
                <w:rFonts w:eastAsia="Times New Roman"/>
                <w:sz w:val="24"/>
                <w:szCs w:val="24"/>
                <w:lang w:val="lv-LV" w:eastAsia="lv-LV"/>
              </w:rPr>
            </w:pPr>
            <w:r>
              <w:rPr>
                <w:rFonts w:eastAsia="Times New Roman"/>
                <w:sz w:val="24"/>
                <w:szCs w:val="24"/>
                <w:lang w:val="lv-LV" w:eastAsia="lv-LV"/>
              </w:rPr>
              <w:t>2.7</w:t>
            </w:r>
            <w:r w:rsidRPr="00F038AB">
              <w:rPr>
                <w:rFonts w:eastAsia="Times New Roman"/>
                <w:sz w:val="24"/>
                <w:szCs w:val="24"/>
                <w:lang w:val="lv-LV" w:eastAsia="lv-LV"/>
              </w:rPr>
              <w:t xml:space="preserve">. 2011.gada 22.decembra nomas līgumi Nr.1-29/37 un </w:t>
            </w:r>
            <w:r w:rsidRPr="00F038AB">
              <w:rPr>
                <w:rFonts w:eastAsia="Times New Roman"/>
                <w:sz w:val="24"/>
                <w:szCs w:val="24"/>
                <w:lang w:val="lv-LV" w:eastAsia="lv-LV"/>
              </w:rPr>
              <w:lastRenderedPageBreak/>
              <w:t>Nr.1-29/36, spēkā līdz 2012.gada 31.decembrim, un 2012.gada 22.oktobra nomas līgumi Nr.1-29/24 un Nr.1-29/25, spēkā līdz 2013.gada 30.septembrim, ar sabiedrību ar ierobežotu atbildību „Fonons”;</w:t>
            </w:r>
          </w:p>
          <w:p w:rsidR="00F038AB" w:rsidRDefault="00F038AB" w:rsidP="00F038AB">
            <w:pPr>
              <w:spacing w:after="120"/>
              <w:jc w:val="both"/>
              <w:rPr>
                <w:rFonts w:ascii="Times New Roman" w:eastAsia="Times New Roman" w:hAnsi="Times New Roman"/>
                <w:lang w:val="lv-LV" w:eastAsia="lv-LV"/>
              </w:rPr>
            </w:pPr>
            <w:r w:rsidRPr="00F038AB">
              <w:rPr>
                <w:rFonts w:ascii="Times New Roman" w:eastAsia="Times New Roman" w:hAnsi="Times New Roman"/>
                <w:lang w:val="lv-LV" w:eastAsia="lv-LV"/>
              </w:rPr>
              <w:t>2.8. 2012</w:t>
            </w:r>
            <w:r>
              <w:rPr>
                <w:rFonts w:ascii="Times New Roman" w:eastAsia="Times New Roman" w:hAnsi="Times New Roman"/>
                <w:lang w:val="lv-LV" w:eastAsia="lv-LV"/>
              </w:rPr>
              <w:t>.gada 1.jūnija nomas līgumi Nr.1-29/10 un Nr.1-29/11 ar sabiedrību ar ierobežotu atbildību „MDT Baltic” spēkā līdz 2013.gada 31.maijam;</w:t>
            </w:r>
          </w:p>
          <w:p w:rsidR="00F038AB" w:rsidRDefault="00F038AB" w:rsidP="00637DBB">
            <w:pPr>
              <w:pStyle w:val="BodyTextIndent2"/>
              <w:spacing w:after="0" w:line="240" w:lineRule="auto"/>
              <w:ind w:left="0" w:right="143"/>
              <w:jc w:val="both"/>
              <w:rPr>
                <w:rFonts w:eastAsia="Times New Roman"/>
                <w:sz w:val="24"/>
                <w:szCs w:val="24"/>
                <w:lang w:val="lv-LV" w:eastAsia="lv-LV"/>
              </w:rPr>
            </w:pPr>
            <w:r>
              <w:rPr>
                <w:sz w:val="24"/>
                <w:szCs w:val="24"/>
                <w:lang w:val="lv-LV"/>
              </w:rPr>
              <w:t xml:space="preserve">2.9. </w:t>
            </w:r>
            <w:r w:rsidRPr="00F038AB">
              <w:rPr>
                <w:rFonts w:eastAsia="Times New Roman"/>
                <w:sz w:val="24"/>
                <w:szCs w:val="24"/>
                <w:lang w:val="lv-LV" w:eastAsia="lv-LV"/>
              </w:rPr>
              <w:t>2012.gada 1.jūnija nomas līgumi Nr.1-29/12 un Nr.1-29/13 ar sabiedrību ar ierobežotu atbildību „Alex Printing Office” spēkā līdz 2013.gada 31.maijam;</w:t>
            </w:r>
          </w:p>
          <w:p w:rsidR="00F038AB" w:rsidRPr="00F038AB" w:rsidRDefault="00F038AB" w:rsidP="00637DBB">
            <w:pPr>
              <w:pStyle w:val="BodyTextIndent2"/>
              <w:spacing w:after="0" w:line="240" w:lineRule="auto"/>
              <w:ind w:left="0" w:right="143"/>
              <w:jc w:val="both"/>
              <w:rPr>
                <w:sz w:val="24"/>
                <w:szCs w:val="24"/>
                <w:lang w:val="lv-LV"/>
              </w:rPr>
            </w:pPr>
            <w:r>
              <w:rPr>
                <w:rFonts w:eastAsia="Times New Roman"/>
                <w:sz w:val="24"/>
                <w:szCs w:val="24"/>
                <w:lang w:val="lv-LV" w:eastAsia="lv-LV"/>
              </w:rPr>
              <w:t>2.</w:t>
            </w:r>
            <w:r w:rsidRPr="00F038AB">
              <w:rPr>
                <w:rFonts w:eastAsia="Times New Roman"/>
                <w:sz w:val="24"/>
                <w:szCs w:val="24"/>
                <w:lang w:val="lv-LV" w:eastAsia="lv-LV"/>
              </w:rPr>
              <w:t>10. 2012.gada 22.oktobra nomas līgumi Nr.1-29/23 un Nr.1-29/22 ar sabiedrību ar ierobežotu atbildību „Velmars” spēkā līdz 2013.gada 30.septembrim.</w:t>
            </w:r>
          </w:p>
          <w:p w:rsidR="00DE0EFC" w:rsidRPr="00F44631" w:rsidRDefault="00DE0EFC" w:rsidP="00FC2B3F">
            <w:pPr>
              <w:pStyle w:val="BodyTextIndent2"/>
              <w:spacing w:after="0" w:line="240" w:lineRule="auto"/>
              <w:ind w:left="142" w:right="143" w:firstLine="708"/>
              <w:jc w:val="both"/>
              <w:rPr>
                <w:b/>
                <w:sz w:val="24"/>
                <w:szCs w:val="24"/>
                <w:lang w:val="lv-LV"/>
              </w:rPr>
            </w:pPr>
            <w:r w:rsidRPr="00F44631">
              <w:rPr>
                <w:b/>
                <w:sz w:val="24"/>
                <w:szCs w:val="24"/>
                <w:lang w:val="lv-LV"/>
              </w:rPr>
              <w:t>5. Īpatnības</w:t>
            </w:r>
          </w:p>
          <w:p w:rsidR="00DE0EFC" w:rsidRPr="00F44631" w:rsidRDefault="00DE0EFC" w:rsidP="00FC2B3F">
            <w:pPr>
              <w:ind w:firstLine="720"/>
              <w:jc w:val="both"/>
              <w:rPr>
                <w:rFonts w:ascii="Times New Roman" w:eastAsia="Times New Roman" w:hAnsi="Times New Roman"/>
                <w:lang w:val="lv-LV" w:eastAsia="lv-LV"/>
              </w:rPr>
            </w:pPr>
            <w:r w:rsidRPr="00F44631">
              <w:rPr>
                <w:rFonts w:ascii="Times New Roman" w:eastAsia="Times New Roman" w:hAnsi="Times New Roman"/>
                <w:lang w:val="lv-LV" w:eastAsia="lv-LV"/>
              </w:rPr>
              <w:t>Valsts īpašuma objekt</w:t>
            </w:r>
            <w:r w:rsidR="00637DBB" w:rsidRPr="00F44631">
              <w:rPr>
                <w:rFonts w:ascii="Times New Roman" w:eastAsia="Times New Roman" w:hAnsi="Times New Roman"/>
                <w:lang w:val="lv-LV" w:eastAsia="lv-LV"/>
              </w:rPr>
              <w:t>a daļu – 6 būves (kadastra apzīmējumi 0100 085 0021 010, 0100 085 0021 011, 0100 085 0021 012, 0100 085 0021 013, 0100 085 0021 014, 0100 085 0021 017) un tām piekrītošo zemes vienību aptuveni 7,3 ha platībā</w:t>
            </w:r>
            <w:r w:rsidRPr="00F44631">
              <w:rPr>
                <w:rFonts w:ascii="Times New Roman" w:eastAsia="Times New Roman" w:hAnsi="Times New Roman"/>
                <w:lang w:val="lv-LV" w:eastAsia="lv-LV"/>
              </w:rPr>
              <w:t xml:space="preserve"> plānots izmantot Aizsardzības ministrijas vajadzībām, lai nodrošinātu Valsts aizsardzības koncepcijas </w:t>
            </w:r>
            <w:r w:rsidR="008B2C0E" w:rsidRPr="00A00198">
              <w:rPr>
                <w:rFonts w:ascii="Times New Roman" w:eastAsia="Times New Roman" w:hAnsi="Times New Roman"/>
                <w:lang w:val="lv-LV" w:eastAsia="lv-LV"/>
              </w:rPr>
              <w:t xml:space="preserve">(apstiprināta </w:t>
            </w:r>
            <w:r w:rsidR="008B2C0E">
              <w:rPr>
                <w:rFonts w:ascii="Times New Roman" w:eastAsia="Times New Roman" w:hAnsi="Times New Roman"/>
                <w:lang w:val="lv-LV" w:eastAsia="lv-LV"/>
              </w:rPr>
              <w:t xml:space="preserve">Ministru kabinetā 2012.gada 10.aprīlī, pieņemta </w:t>
            </w:r>
            <w:r w:rsidR="008B2C0E" w:rsidRPr="00A00198">
              <w:rPr>
                <w:rFonts w:ascii="Times New Roman" w:eastAsia="Times New Roman" w:hAnsi="Times New Roman"/>
                <w:lang w:val="lv-LV" w:eastAsia="lv-LV"/>
              </w:rPr>
              <w:t>Saeimā 20</w:t>
            </w:r>
            <w:r w:rsidR="008B2C0E">
              <w:rPr>
                <w:rFonts w:ascii="Times New Roman" w:eastAsia="Times New Roman" w:hAnsi="Times New Roman"/>
                <w:lang w:val="lv-LV" w:eastAsia="lv-LV"/>
              </w:rPr>
              <w:t>12</w:t>
            </w:r>
            <w:r w:rsidR="008B2C0E" w:rsidRPr="00A00198">
              <w:rPr>
                <w:rFonts w:ascii="Times New Roman" w:eastAsia="Times New Roman" w:hAnsi="Times New Roman"/>
                <w:lang w:val="lv-LV" w:eastAsia="lv-LV"/>
              </w:rPr>
              <w:t>.gada 1</w:t>
            </w:r>
            <w:r w:rsidR="008B2C0E">
              <w:rPr>
                <w:rFonts w:ascii="Times New Roman" w:eastAsia="Times New Roman" w:hAnsi="Times New Roman"/>
                <w:lang w:val="lv-LV" w:eastAsia="lv-LV"/>
              </w:rPr>
              <w:t>0</w:t>
            </w:r>
            <w:r w:rsidR="008B2C0E" w:rsidRPr="00A00198">
              <w:rPr>
                <w:rFonts w:ascii="Times New Roman" w:eastAsia="Times New Roman" w:hAnsi="Times New Roman"/>
                <w:lang w:val="lv-LV" w:eastAsia="lv-LV"/>
              </w:rPr>
              <w:t>.</w:t>
            </w:r>
            <w:r w:rsidR="008B2C0E">
              <w:rPr>
                <w:rFonts w:ascii="Times New Roman" w:eastAsia="Times New Roman" w:hAnsi="Times New Roman"/>
                <w:lang w:val="lv-LV" w:eastAsia="lv-LV"/>
              </w:rPr>
              <w:t>maijā</w:t>
            </w:r>
            <w:r w:rsidR="008B2C0E" w:rsidRPr="00A00198">
              <w:rPr>
                <w:rFonts w:ascii="Times New Roman" w:eastAsia="Times New Roman" w:hAnsi="Times New Roman"/>
                <w:lang w:val="lv-LV" w:eastAsia="lv-LV"/>
              </w:rPr>
              <w:t>) 2</w:t>
            </w:r>
            <w:r w:rsidR="008B2C0E">
              <w:rPr>
                <w:rFonts w:ascii="Times New Roman" w:eastAsia="Times New Roman" w:hAnsi="Times New Roman"/>
                <w:lang w:val="lv-LV" w:eastAsia="lv-LV"/>
              </w:rPr>
              <w:t>6</w:t>
            </w:r>
            <w:r w:rsidR="008B2C0E" w:rsidRPr="00A00198">
              <w:rPr>
                <w:rFonts w:ascii="Times New Roman" w:eastAsia="Times New Roman" w:hAnsi="Times New Roman"/>
                <w:lang w:val="lv-LV" w:eastAsia="lv-LV"/>
              </w:rPr>
              <w:t xml:space="preserve">.punktā noteikto mērķi – Nacionālo bruņoto spēku vienību izvietošanai, uzturēšanai un apmācību procesa atbalstam </w:t>
            </w:r>
            <w:r w:rsidR="008B2C0E">
              <w:rPr>
                <w:rFonts w:ascii="Times New Roman" w:eastAsia="Times New Roman" w:hAnsi="Times New Roman"/>
                <w:lang w:val="lv-LV" w:eastAsia="lv-LV"/>
              </w:rPr>
              <w:t xml:space="preserve">nepieciešams attīstīt </w:t>
            </w:r>
            <w:r w:rsidR="008B2C0E" w:rsidRPr="00A00198">
              <w:rPr>
                <w:rFonts w:ascii="Times New Roman" w:eastAsia="Times New Roman" w:hAnsi="Times New Roman"/>
                <w:lang w:val="lv-LV" w:eastAsia="lv-LV"/>
              </w:rPr>
              <w:t>atbilstošu daudzfunkcionālu infrastruktūru</w:t>
            </w:r>
            <w:r w:rsidR="008B2C0E">
              <w:rPr>
                <w:rFonts w:ascii="Times New Roman" w:eastAsia="Times New Roman" w:hAnsi="Times New Roman"/>
                <w:lang w:val="lv-LV" w:eastAsia="lv-LV"/>
              </w:rPr>
              <w:t>, kas būtu piemērota gan Nacionālo bruņoto spēku, gan arī NATO vajadzībām. V</w:t>
            </w:r>
            <w:r w:rsidR="008B2C0E" w:rsidRPr="00A00198">
              <w:rPr>
                <w:rFonts w:ascii="Times New Roman" w:eastAsia="Times New Roman" w:hAnsi="Times New Roman"/>
                <w:lang w:val="lv-LV" w:eastAsia="lv-LV"/>
              </w:rPr>
              <w:t>alsts īpašuma objekt</w:t>
            </w:r>
            <w:r w:rsidR="008B2C0E">
              <w:rPr>
                <w:rFonts w:ascii="Times New Roman" w:eastAsia="Times New Roman" w:hAnsi="Times New Roman"/>
                <w:lang w:val="lv-LV" w:eastAsia="lv-LV"/>
              </w:rPr>
              <w:t xml:space="preserve">a daļai blakus atrodas </w:t>
            </w:r>
            <w:r w:rsidR="008B2C0E" w:rsidRPr="00A00198">
              <w:rPr>
                <w:rFonts w:ascii="Times New Roman" w:eastAsia="Times New Roman" w:hAnsi="Times New Roman"/>
                <w:lang w:val="lv-LV" w:eastAsia="lv-LV"/>
              </w:rPr>
              <w:t>valsts īpašumā Aizsardzības ministrijas valdījumā esoš</w:t>
            </w:r>
            <w:r w:rsidR="008B2C0E">
              <w:rPr>
                <w:rFonts w:ascii="Times New Roman" w:eastAsia="Times New Roman" w:hAnsi="Times New Roman"/>
                <w:lang w:val="lv-LV" w:eastAsia="lv-LV"/>
              </w:rPr>
              <w:t>ais</w:t>
            </w:r>
            <w:r w:rsidR="008B2C0E" w:rsidRPr="00A00198">
              <w:rPr>
                <w:rFonts w:ascii="Times New Roman" w:eastAsia="Times New Roman" w:hAnsi="Times New Roman"/>
                <w:lang w:val="lv-LV" w:eastAsia="lv-LV"/>
              </w:rPr>
              <w:t xml:space="preserve"> nekustam</w:t>
            </w:r>
            <w:r w:rsidR="008B2C0E">
              <w:rPr>
                <w:rFonts w:ascii="Times New Roman" w:eastAsia="Times New Roman" w:hAnsi="Times New Roman"/>
                <w:lang w:val="lv-LV" w:eastAsia="lv-LV"/>
              </w:rPr>
              <w:t>ais</w:t>
            </w:r>
            <w:r w:rsidR="008B2C0E" w:rsidRPr="00A00198">
              <w:rPr>
                <w:rFonts w:ascii="Times New Roman" w:eastAsia="Times New Roman" w:hAnsi="Times New Roman"/>
                <w:lang w:val="lv-LV" w:eastAsia="lv-LV"/>
              </w:rPr>
              <w:t xml:space="preserve"> īpašum</w:t>
            </w:r>
            <w:r w:rsidR="008B2C0E">
              <w:rPr>
                <w:rFonts w:ascii="Times New Roman" w:eastAsia="Times New Roman" w:hAnsi="Times New Roman"/>
                <w:lang w:val="lv-LV" w:eastAsia="lv-LV"/>
              </w:rPr>
              <w:t>s</w:t>
            </w:r>
            <w:r w:rsidR="008B2C0E" w:rsidRPr="00A00198">
              <w:rPr>
                <w:rFonts w:ascii="Times New Roman" w:eastAsia="Times New Roman" w:hAnsi="Times New Roman"/>
                <w:lang w:val="lv-LV" w:eastAsia="lv-LV"/>
              </w:rPr>
              <w:t xml:space="preserve"> Ezermalas ielā 8, Rīgā, kurā izvietot</w:t>
            </w:r>
            <w:r w:rsidR="008B2C0E">
              <w:rPr>
                <w:rFonts w:ascii="Times New Roman" w:eastAsia="Times New Roman" w:hAnsi="Times New Roman"/>
                <w:lang w:val="lv-LV" w:eastAsia="lv-LV"/>
              </w:rPr>
              <w:t>as</w:t>
            </w:r>
            <w:r w:rsidR="008B2C0E" w:rsidRPr="00A00198">
              <w:rPr>
                <w:rFonts w:ascii="Times New Roman" w:eastAsia="Times New Roman" w:hAnsi="Times New Roman"/>
                <w:lang w:val="lv-LV" w:eastAsia="lv-LV"/>
              </w:rPr>
              <w:t xml:space="preserve"> Militārā policija, Nacionālo bruņoto spēku Mācību vadības pavēlniecības štābs, Mācību vadības pavēlniecības Sakaru skola, Mācību vadības pavēlniecības Valodu skola un Nacionālās aizsardzības akadēmija</w:t>
            </w:r>
            <w:r w:rsidR="008B2C0E">
              <w:rPr>
                <w:rFonts w:ascii="Times New Roman" w:eastAsia="Times New Roman" w:hAnsi="Times New Roman"/>
                <w:lang w:val="lv-LV" w:eastAsia="lv-LV"/>
              </w:rPr>
              <w:t>.</w:t>
            </w:r>
          </w:p>
          <w:p w:rsidR="00DE0EFC" w:rsidRPr="00F44631" w:rsidRDefault="00DE0EFC" w:rsidP="00FC2B3F">
            <w:pPr>
              <w:ind w:firstLine="720"/>
              <w:jc w:val="both"/>
              <w:rPr>
                <w:rFonts w:ascii="Times New Roman" w:eastAsia="Times New Roman" w:hAnsi="Times New Roman"/>
                <w:lang w:val="lv-LV" w:eastAsia="lv-LV"/>
              </w:rPr>
            </w:pPr>
            <w:r w:rsidRPr="00F44631">
              <w:rPr>
                <w:rFonts w:ascii="Times New Roman" w:eastAsia="Times New Roman" w:hAnsi="Times New Roman"/>
                <w:b/>
                <w:lang w:val="lv-LV" w:eastAsia="lv-LV"/>
              </w:rPr>
              <w:t>6. Privatizācijas aģentūra ir saņēmusi šādus</w:t>
            </w:r>
            <w:r w:rsidRPr="00F44631">
              <w:rPr>
                <w:rFonts w:ascii="Times New Roman" w:eastAsia="Times New Roman" w:hAnsi="Times New Roman"/>
                <w:lang w:val="lv-LV" w:eastAsia="lv-LV"/>
              </w:rPr>
              <w:t xml:space="preserve"> </w:t>
            </w:r>
            <w:r w:rsidRPr="00F44631">
              <w:rPr>
                <w:rFonts w:ascii="Times New Roman" w:eastAsia="Times New Roman" w:hAnsi="Times New Roman"/>
                <w:b/>
                <w:lang w:val="lv-LV" w:eastAsia="lv-LV"/>
              </w:rPr>
              <w:t>privatizācijas ierosinājumus</w:t>
            </w:r>
            <w:r w:rsidRPr="00F44631">
              <w:rPr>
                <w:rFonts w:ascii="Times New Roman" w:eastAsia="Times New Roman" w:hAnsi="Times New Roman"/>
                <w:lang w:val="lv-LV" w:eastAsia="lv-LV"/>
              </w:rPr>
              <w:t>:</w:t>
            </w:r>
          </w:p>
          <w:p w:rsidR="00DE0EFC" w:rsidRPr="00F44631" w:rsidRDefault="00DE0EFC" w:rsidP="00EC0E26">
            <w:pPr>
              <w:ind w:firstLine="720"/>
              <w:jc w:val="both"/>
              <w:rPr>
                <w:rFonts w:ascii="Times New Roman" w:eastAsia="Times New Roman" w:hAnsi="Times New Roman"/>
                <w:lang w:val="lv-LV" w:eastAsia="lv-LV"/>
              </w:rPr>
            </w:pPr>
            <w:r w:rsidRPr="00F44631">
              <w:rPr>
                <w:rFonts w:ascii="Times New Roman" w:eastAsia="Times New Roman" w:hAnsi="Times New Roman"/>
                <w:lang w:val="lv-LV" w:eastAsia="lv-LV"/>
              </w:rPr>
              <w:t xml:space="preserve">3. No sabiedrības ar ierobežotu atbildību </w:t>
            </w:r>
            <w:r w:rsidRPr="00F44631">
              <w:rPr>
                <w:rFonts w:ascii="Times New Roman" w:hAnsi="Times New Roman"/>
                <w:lang w:val="lv-LV"/>
              </w:rPr>
              <w:t>“Vajag Auto” (vienotais reģistrācijas Nr.40003707933) par valstij piederošo nekustamo īpašumu (nekustamā īpašuma kadastra Nr. 0100 085 0021),</w:t>
            </w:r>
            <w:r w:rsidRPr="00F44631">
              <w:rPr>
                <w:rFonts w:ascii="Times New Roman" w:hAnsi="Times New Roman"/>
                <w:b/>
                <w:lang w:val="lv-LV"/>
              </w:rPr>
              <w:t xml:space="preserve"> </w:t>
            </w:r>
            <w:r w:rsidRPr="00F44631">
              <w:rPr>
                <w:rFonts w:ascii="Times New Roman" w:hAnsi="Times New Roman"/>
                <w:lang w:val="lv-LV"/>
              </w:rPr>
              <w:t xml:space="preserve">izņemot sporta kompleksu (būves kadastra apzīmējums </w:t>
            </w:r>
            <w:r w:rsidRPr="00F44631">
              <w:rPr>
                <w:rFonts w:ascii="Times New Roman" w:hAnsi="Times New Roman"/>
                <w:color w:val="000000"/>
                <w:lang w:val="lv-LV"/>
              </w:rPr>
              <w:t xml:space="preserve">0100 085 0021 </w:t>
            </w:r>
            <w:r w:rsidRPr="00F44631">
              <w:rPr>
                <w:rFonts w:ascii="Times New Roman" w:hAnsi="Times New Roman"/>
                <w:lang w:val="lv-LV"/>
              </w:rPr>
              <w:t xml:space="preserve">004), mācību korpusu (būves kadastra apzīmējums </w:t>
            </w:r>
            <w:r w:rsidRPr="00F44631">
              <w:rPr>
                <w:rFonts w:ascii="Times New Roman" w:hAnsi="Times New Roman"/>
                <w:color w:val="000000"/>
                <w:lang w:val="lv-LV"/>
              </w:rPr>
              <w:t xml:space="preserve">0100 085 0021 </w:t>
            </w:r>
            <w:r w:rsidRPr="00F44631">
              <w:rPr>
                <w:rFonts w:ascii="Times New Roman" w:hAnsi="Times New Roman"/>
                <w:lang w:val="lv-LV"/>
              </w:rPr>
              <w:t xml:space="preserve">005), dienesta viesnīcu (būves kadastra apzīmējums </w:t>
            </w:r>
            <w:r w:rsidRPr="00F44631">
              <w:rPr>
                <w:rFonts w:ascii="Times New Roman" w:hAnsi="Times New Roman"/>
                <w:color w:val="000000"/>
                <w:lang w:val="lv-LV"/>
              </w:rPr>
              <w:t xml:space="preserve">0100 085 0021 </w:t>
            </w:r>
            <w:r w:rsidRPr="00F44631">
              <w:rPr>
                <w:rFonts w:ascii="Times New Roman" w:hAnsi="Times New Roman"/>
                <w:lang w:val="lv-LV"/>
              </w:rPr>
              <w:t xml:space="preserve">015) un dienesta viesnīcu (būves kadastra apzīmējums </w:t>
            </w:r>
            <w:r w:rsidRPr="00F44631">
              <w:rPr>
                <w:rFonts w:ascii="Times New Roman" w:hAnsi="Times New Roman"/>
                <w:color w:val="000000"/>
                <w:lang w:val="lv-LV"/>
              </w:rPr>
              <w:t xml:space="preserve">0100 085 0021 </w:t>
            </w:r>
            <w:r w:rsidRPr="00F44631">
              <w:rPr>
                <w:rFonts w:ascii="Times New Roman" w:hAnsi="Times New Roman"/>
                <w:lang w:val="lv-LV"/>
              </w:rPr>
              <w:t>016) Ezermalas ielā 6</w:t>
            </w:r>
            <w:r w:rsidR="00EC0E26" w:rsidRPr="00F44631">
              <w:rPr>
                <w:rFonts w:ascii="Times New Roman" w:hAnsi="Times New Roman"/>
                <w:lang w:val="lv-LV"/>
              </w:rPr>
              <w:t xml:space="preserve">, Rīgā, </w:t>
            </w:r>
            <w:r w:rsidR="00EC0E26" w:rsidRPr="00F44631">
              <w:rPr>
                <w:rFonts w:ascii="Times New Roman" w:eastAsia="Times New Roman" w:hAnsi="Times New Roman"/>
                <w:lang w:val="lv-LV" w:eastAsia="lv-LV"/>
              </w:rPr>
              <w:t>reģistrēts privatizācijas ierosinājumu reģistrā 2006.gada 28.augustā ar Nr.1.326.</w:t>
            </w:r>
          </w:p>
        </w:tc>
      </w:tr>
      <w:tr w:rsidR="00DE0EFC" w:rsidRPr="00F44631" w:rsidTr="00FC2B3F">
        <w:tc>
          <w:tcPr>
            <w:tcW w:w="322" w:type="pct"/>
            <w:tcBorders>
              <w:top w:val="outset" w:sz="6" w:space="0" w:color="000000"/>
              <w:left w:val="outset" w:sz="6" w:space="0" w:color="000000"/>
              <w:bottom w:val="outset" w:sz="6" w:space="0" w:color="000000"/>
              <w:right w:val="outset" w:sz="6" w:space="0" w:color="000000"/>
            </w:tcBorders>
            <w:hideMark/>
          </w:tcPr>
          <w:p w:rsidR="00DE0EFC" w:rsidRPr="00F44631" w:rsidRDefault="00DE0EFC" w:rsidP="00FC2B3F">
            <w:pPr>
              <w:ind w:right="156"/>
              <w:jc w:val="center"/>
              <w:rPr>
                <w:rFonts w:ascii="Times New Roman" w:eastAsia="Times New Roman" w:hAnsi="Times New Roman"/>
                <w:lang w:val="lv-LV" w:eastAsia="lv-LV"/>
              </w:rPr>
            </w:pPr>
            <w:r w:rsidRPr="00F44631">
              <w:rPr>
                <w:rFonts w:ascii="Times New Roman" w:eastAsia="Times New Roman" w:hAnsi="Times New Roman"/>
                <w:lang w:val="lv-LV" w:eastAsia="lv-LV"/>
              </w:rPr>
              <w:lastRenderedPageBreak/>
              <w:t>3.</w:t>
            </w:r>
          </w:p>
        </w:tc>
        <w:tc>
          <w:tcPr>
            <w:tcW w:w="1427" w:type="pct"/>
            <w:tcBorders>
              <w:top w:val="outset" w:sz="6" w:space="0" w:color="000000"/>
              <w:left w:val="outset" w:sz="6" w:space="0" w:color="000000"/>
              <w:bottom w:val="outset" w:sz="6" w:space="0" w:color="000000"/>
              <w:right w:val="outset" w:sz="6" w:space="0" w:color="000000"/>
            </w:tcBorders>
          </w:tcPr>
          <w:p w:rsidR="00DE0EFC" w:rsidRPr="00F44631" w:rsidRDefault="00DE0EFC" w:rsidP="00FC2B3F">
            <w:pPr>
              <w:ind w:left="141" w:right="156"/>
              <w:jc w:val="both"/>
              <w:rPr>
                <w:rFonts w:ascii="Times New Roman" w:eastAsia="Times New Roman" w:hAnsi="Times New Roman"/>
                <w:lang w:val="lv-LV" w:eastAsia="lv-LV"/>
              </w:rPr>
            </w:pPr>
            <w:r w:rsidRPr="00F44631">
              <w:rPr>
                <w:rFonts w:ascii="Times New Roman" w:eastAsia="Times New Roman" w:hAnsi="Times New Roman"/>
                <w:lang w:val="lv-LV" w:eastAsia="lv-LV"/>
              </w:rPr>
              <w:t>Saistītie politikas ietekmes novērtējumi un pētījumi</w:t>
            </w:r>
          </w:p>
        </w:tc>
        <w:tc>
          <w:tcPr>
            <w:tcW w:w="3251" w:type="pct"/>
            <w:tcBorders>
              <w:top w:val="outset" w:sz="6" w:space="0" w:color="000000"/>
              <w:left w:val="outset" w:sz="6" w:space="0" w:color="000000"/>
              <w:bottom w:val="outset" w:sz="6" w:space="0" w:color="000000"/>
              <w:right w:val="outset" w:sz="6" w:space="0" w:color="000000"/>
            </w:tcBorders>
            <w:hideMark/>
          </w:tcPr>
          <w:p w:rsidR="00DE0EFC" w:rsidRPr="00F44631" w:rsidRDefault="00DE0EFC" w:rsidP="00FC2B3F">
            <w:pPr>
              <w:ind w:left="142" w:right="143" w:firstLine="708"/>
              <w:jc w:val="both"/>
              <w:rPr>
                <w:rFonts w:ascii="Times New Roman" w:hAnsi="Times New Roman"/>
                <w:lang w:val="lv-LV"/>
              </w:rPr>
            </w:pPr>
            <w:r w:rsidRPr="00F44631">
              <w:rPr>
                <w:rFonts w:ascii="Times New Roman" w:hAnsi="Times New Roman"/>
                <w:lang w:val="lv-LV"/>
              </w:rPr>
              <w:t>Nav attiecināms.</w:t>
            </w:r>
          </w:p>
        </w:tc>
      </w:tr>
      <w:tr w:rsidR="00DE0EFC" w:rsidRPr="001930D5" w:rsidTr="00FC2B3F">
        <w:tc>
          <w:tcPr>
            <w:tcW w:w="322" w:type="pct"/>
            <w:tcBorders>
              <w:top w:val="outset" w:sz="6" w:space="0" w:color="000000"/>
              <w:left w:val="outset" w:sz="6" w:space="0" w:color="000000"/>
              <w:bottom w:val="outset" w:sz="6" w:space="0" w:color="000000"/>
              <w:right w:val="outset" w:sz="6" w:space="0" w:color="000000"/>
            </w:tcBorders>
            <w:hideMark/>
          </w:tcPr>
          <w:p w:rsidR="00DE0EFC" w:rsidRPr="00F44631" w:rsidRDefault="00DE0EFC" w:rsidP="00FC2B3F">
            <w:pPr>
              <w:ind w:left="150"/>
              <w:rPr>
                <w:rFonts w:ascii="Times New Roman" w:eastAsia="Times New Roman" w:hAnsi="Times New Roman"/>
                <w:lang w:val="lv-LV" w:eastAsia="lv-LV"/>
              </w:rPr>
            </w:pPr>
            <w:r w:rsidRPr="00F44631">
              <w:rPr>
                <w:rFonts w:ascii="Times New Roman" w:eastAsia="Times New Roman" w:hAnsi="Times New Roman"/>
                <w:lang w:val="lv-LV" w:eastAsia="lv-LV"/>
              </w:rPr>
              <w:t>4.</w:t>
            </w:r>
          </w:p>
        </w:tc>
        <w:tc>
          <w:tcPr>
            <w:tcW w:w="1427" w:type="pct"/>
            <w:tcBorders>
              <w:top w:val="outset" w:sz="6" w:space="0" w:color="000000"/>
              <w:left w:val="outset" w:sz="6" w:space="0" w:color="000000"/>
              <w:bottom w:val="outset" w:sz="6" w:space="0" w:color="000000"/>
              <w:right w:val="outset" w:sz="6" w:space="0" w:color="000000"/>
            </w:tcBorders>
          </w:tcPr>
          <w:p w:rsidR="00DE0EFC" w:rsidRPr="00F44631" w:rsidRDefault="00DE0EFC" w:rsidP="00FC2B3F">
            <w:pPr>
              <w:ind w:left="141" w:right="142"/>
              <w:jc w:val="both"/>
              <w:rPr>
                <w:rFonts w:ascii="Times New Roman" w:eastAsia="Times New Roman" w:hAnsi="Times New Roman"/>
                <w:lang w:val="lv-LV" w:eastAsia="lv-LV"/>
              </w:rPr>
            </w:pPr>
            <w:r w:rsidRPr="00F44631">
              <w:rPr>
                <w:rFonts w:ascii="Times New Roman" w:eastAsia="Times New Roman" w:hAnsi="Times New Roman"/>
                <w:lang w:val="lv-LV" w:eastAsia="lv-LV"/>
              </w:rPr>
              <w:t>Tiesiskā regulējuma mērķis un būtība</w:t>
            </w:r>
          </w:p>
        </w:tc>
        <w:tc>
          <w:tcPr>
            <w:tcW w:w="3251" w:type="pct"/>
            <w:tcBorders>
              <w:top w:val="outset" w:sz="6" w:space="0" w:color="000000"/>
              <w:left w:val="outset" w:sz="6" w:space="0" w:color="000000"/>
              <w:bottom w:val="outset" w:sz="6" w:space="0" w:color="000000"/>
              <w:right w:val="outset" w:sz="6" w:space="0" w:color="000000"/>
            </w:tcBorders>
            <w:hideMark/>
          </w:tcPr>
          <w:p w:rsidR="00DE0EFC" w:rsidRPr="00F44631" w:rsidRDefault="00DE0EFC" w:rsidP="008B2C0E">
            <w:pPr>
              <w:ind w:left="142" w:right="143" w:firstLine="708"/>
              <w:jc w:val="both"/>
              <w:rPr>
                <w:rFonts w:ascii="Times New Roman" w:hAnsi="Times New Roman"/>
                <w:lang w:val="lv-LV"/>
              </w:rPr>
            </w:pPr>
            <w:r w:rsidRPr="00F44631">
              <w:rPr>
                <w:rFonts w:ascii="Times New Roman" w:eastAsia="Calibri" w:hAnsi="Times New Roman"/>
                <w:lang w:val="lv-LV"/>
              </w:rPr>
              <w:t xml:space="preserve">Ministru kabineta rīkojuma projekts „Par atteikumu nodot privatizācijai </w:t>
            </w:r>
            <w:r w:rsidR="00EC0E26" w:rsidRPr="00F44631">
              <w:rPr>
                <w:rFonts w:ascii="Times New Roman" w:eastAsia="Calibri" w:hAnsi="Times New Roman"/>
                <w:lang w:val="lv-LV"/>
              </w:rPr>
              <w:t xml:space="preserve">daļu </w:t>
            </w:r>
            <w:r w:rsidR="008B2C0E">
              <w:rPr>
                <w:rFonts w:ascii="Times New Roman" w:eastAsia="Calibri" w:hAnsi="Times New Roman"/>
                <w:lang w:val="lv-LV"/>
              </w:rPr>
              <w:t xml:space="preserve">no nekustamā </w:t>
            </w:r>
            <w:r w:rsidR="008B2C0E">
              <w:rPr>
                <w:rFonts w:ascii="Times New Roman" w:eastAsia="Calibri" w:hAnsi="Times New Roman"/>
                <w:lang w:val="lv-LV"/>
              </w:rPr>
              <w:lastRenderedPageBreak/>
              <w:t>īapšuma</w:t>
            </w:r>
            <w:r w:rsidRPr="00F44631">
              <w:rPr>
                <w:rFonts w:ascii="Times New Roman" w:eastAsia="Calibri" w:hAnsi="Times New Roman"/>
                <w:lang w:val="lv-LV"/>
              </w:rPr>
              <w:t xml:space="preserve"> Ezermalas ielā 6</w:t>
            </w:r>
            <w:r w:rsidR="00EC0E26" w:rsidRPr="00F44631">
              <w:rPr>
                <w:rFonts w:ascii="Times New Roman" w:eastAsia="Calibri" w:hAnsi="Times New Roman"/>
                <w:lang w:val="lv-LV"/>
              </w:rPr>
              <w:t>, Rīgā</w:t>
            </w:r>
            <w:r w:rsidRPr="00F44631">
              <w:rPr>
                <w:rFonts w:ascii="Times New Roman" w:eastAsia="Calibri" w:hAnsi="Times New Roman"/>
                <w:lang w:val="lv-LV"/>
              </w:rPr>
              <w:t>” (turpmāk – rīkojuma projekts) paredz atteikt nodot privatizācijai valsts īpašuma objekt</w:t>
            </w:r>
            <w:r w:rsidR="00EC0E26" w:rsidRPr="00F44631">
              <w:rPr>
                <w:rFonts w:ascii="Times New Roman" w:eastAsia="Calibri" w:hAnsi="Times New Roman"/>
                <w:lang w:val="lv-LV"/>
              </w:rPr>
              <w:t>a daļu</w:t>
            </w:r>
            <w:r w:rsidRPr="00F44631">
              <w:rPr>
                <w:rFonts w:ascii="Times New Roman" w:eastAsia="Calibri" w:hAnsi="Times New Roman"/>
                <w:lang w:val="lv-LV"/>
              </w:rPr>
              <w:t xml:space="preserve">, pamatojoties uz </w:t>
            </w:r>
            <w:r w:rsidRPr="00F44631">
              <w:rPr>
                <w:rFonts w:ascii="Times New Roman" w:hAnsi="Times New Roman"/>
                <w:lang w:val="lv-LV"/>
              </w:rPr>
              <w:t>Valsts un pašvaldību īpašuma privatizācijas un privatizācijas sertifikātu izmantošanas pabeigšanas likuma turpmāk – Pabeigšanas likums) 6.</w:t>
            </w:r>
            <w:r w:rsidRPr="00F44631">
              <w:rPr>
                <w:rFonts w:ascii="Times New Roman" w:eastAsia="Calibri" w:hAnsi="Times New Roman"/>
                <w:lang w:val="lv-LV"/>
              </w:rPr>
              <w:t>panta trešo un piekto daļu, Valsts pārvaldes iekārtas likuma 6. un 9.pantu un 10.panta trešo un ceturto daļu</w:t>
            </w:r>
            <w:r w:rsidRPr="00F44631">
              <w:rPr>
                <w:rFonts w:ascii="Times New Roman" w:hAnsi="Times New Roman"/>
                <w:lang w:val="lv-LV"/>
              </w:rPr>
              <w:t xml:space="preserve">, jo </w:t>
            </w:r>
            <w:r w:rsidR="00EC0E26" w:rsidRPr="00F44631">
              <w:rPr>
                <w:rFonts w:ascii="Times New Roman" w:eastAsia="Times New Roman" w:hAnsi="Times New Roman"/>
                <w:lang w:val="lv-LV"/>
              </w:rPr>
              <w:t>nekustamā īpašuma daļa</w:t>
            </w:r>
            <w:r w:rsidRPr="00F44631">
              <w:rPr>
                <w:rFonts w:ascii="Times New Roman" w:eastAsia="Times New Roman" w:hAnsi="Times New Roman"/>
                <w:lang w:val="lv-LV"/>
              </w:rPr>
              <w:t xml:space="preserve"> Ezermalas ielā 6, </w:t>
            </w:r>
            <w:r w:rsidR="00EC0E26" w:rsidRPr="00F44631">
              <w:rPr>
                <w:rFonts w:ascii="Times New Roman" w:eastAsia="Times New Roman" w:hAnsi="Times New Roman"/>
                <w:lang w:val="lv-LV"/>
              </w:rPr>
              <w:t xml:space="preserve">Rīgā, </w:t>
            </w:r>
            <w:r w:rsidRPr="00F44631">
              <w:rPr>
                <w:rFonts w:ascii="Times New Roman" w:eastAsia="Times New Roman" w:hAnsi="Times New Roman"/>
                <w:lang w:val="lv-LV"/>
              </w:rPr>
              <w:t>ir nepieciešam</w:t>
            </w:r>
            <w:r w:rsidR="00EC0E26" w:rsidRPr="00F44631">
              <w:rPr>
                <w:rFonts w:ascii="Times New Roman" w:eastAsia="Times New Roman" w:hAnsi="Times New Roman"/>
                <w:lang w:val="lv-LV"/>
              </w:rPr>
              <w:t>a</w:t>
            </w:r>
            <w:r w:rsidRPr="00F44631">
              <w:rPr>
                <w:rFonts w:ascii="Times New Roman" w:eastAsia="Times New Roman" w:hAnsi="Times New Roman"/>
                <w:lang w:val="lv-LV"/>
              </w:rPr>
              <w:t xml:space="preserve"> valsts pārvaldes funkcijas veikšanai valsts aizsardzības jomā.</w:t>
            </w:r>
          </w:p>
        </w:tc>
      </w:tr>
      <w:tr w:rsidR="00DE0EFC" w:rsidRPr="001930D5" w:rsidTr="00FC2B3F">
        <w:tc>
          <w:tcPr>
            <w:tcW w:w="322" w:type="pct"/>
            <w:tcBorders>
              <w:top w:val="outset" w:sz="6" w:space="0" w:color="000000"/>
              <w:left w:val="outset" w:sz="6" w:space="0" w:color="000000"/>
              <w:bottom w:val="outset" w:sz="6" w:space="0" w:color="000000"/>
              <w:right w:val="outset" w:sz="6" w:space="0" w:color="000000"/>
            </w:tcBorders>
            <w:hideMark/>
          </w:tcPr>
          <w:p w:rsidR="00DE0EFC" w:rsidRPr="00F44631" w:rsidRDefault="00DE0EFC" w:rsidP="00FC2B3F">
            <w:pPr>
              <w:ind w:left="150"/>
              <w:rPr>
                <w:rFonts w:ascii="Times New Roman" w:eastAsia="Times New Roman" w:hAnsi="Times New Roman"/>
                <w:lang w:val="lv-LV" w:eastAsia="lv-LV"/>
              </w:rPr>
            </w:pPr>
            <w:r w:rsidRPr="00F44631">
              <w:rPr>
                <w:rFonts w:ascii="Times New Roman" w:eastAsia="Times New Roman" w:hAnsi="Times New Roman"/>
                <w:lang w:val="lv-LV" w:eastAsia="lv-LV"/>
              </w:rPr>
              <w:lastRenderedPageBreak/>
              <w:t>5.</w:t>
            </w:r>
          </w:p>
        </w:tc>
        <w:tc>
          <w:tcPr>
            <w:tcW w:w="1427" w:type="pct"/>
            <w:tcBorders>
              <w:top w:val="outset" w:sz="6" w:space="0" w:color="000000"/>
              <w:left w:val="outset" w:sz="6" w:space="0" w:color="000000"/>
              <w:bottom w:val="outset" w:sz="6" w:space="0" w:color="000000"/>
              <w:right w:val="outset" w:sz="6" w:space="0" w:color="000000"/>
            </w:tcBorders>
          </w:tcPr>
          <w:p w:rsidR="00DE0EFC" w:rsidRPr="00F44631" w:rsidRDefault="00DE0EFC" w:rsidP="00FC2B3F">
            <w:pPr>
              <w:ind w:left="150" w:right="142"/>
              <w:rPr>
                <w:rFonts w:ascii="Times New Roman" w:eastAsia="Times New Roman" w:hAnsi="Times New Roman"/>
                <w:lang w:val="lv-LV" w:eastAsia="lv-LV"/>
              </w:rPr>
            </w:pPr>
            <w:r w:rsidRPr="00F44631">
              <w:rPr>
                <w:rFonts w:ascii="Times New Roman" w:eastAsia="Times New Roman" w:hAnsi="Times New Roman"/>
                <w:lang w:val="lv-LV" w:eastAsia="lv-LV"/>
              </w:rPr>
              <w:t>Projekta izstrādē iesaistītās institūcijas</w:t>
            </w:r>
          </w:p>
        </w:tc>
        <w:tc>
          <w:tcPr>
            <w:tcW w:w="3251" w:type="pct"/>
            <w:tcBorders>
              <w:top w:val="outset" w:sz="6" w:space="0" w:color="000000"/>
              <w:left w:val="outset" w:sz="6" w:space="0" w:color="000000"/>
              <w:bottom w:val="outset" w:sz="6" w:space="0" w:color="000000"/>
              <w:right w:val="outset" w:sz="6" w:space="0" w:color="000000"/>
            </w:tcBorders>
            <w:hideMark/>
          </w:tcPr>
          <w:p w:rsidR="00EC0E26" w:rsidRPr="00F44631" w:rsidRDefault="00EC0E26" w:rsidP="00FC2B3F">
            <w:pPr>
              <w:pStyle w:val="Footer"/>
              <w:tabs>
                <w:tab w:val="clear" w:pos="4153"/>
                <w:tab w:val="clear" w:pos="8306"/>
                <w:tab w:val="center" w:pos="141"/>
                <w:tab w:val="right" w:pos="9072"/>
              </w:tabs>
              <w:ind w:left="142" w:right="143" w:firstLine="708"/>
              <w:jc w:val="both"/>
              <w:rPr>
                <w:rFonts w:ascii="Times New Roman" w:eastAsia="Times New Roman" w:hAnsi="Times New Roman"/>
                <w:lang w:val="lv-LV"/>
              </w:rPr>
            </w:pPr>
            <w:r w:rsidRPr="00F44631">
              <w:rPr>
                <w:rFonts w:ascii="Times New Roman" w:eastAsia="Times New Roman" w:hAnsi="Times New Roman"/>
                <w:lang w:val="lv-LV"/>
              </w:rPr>
              <w:t>Izglītības un zinātnes ministrija</w:t>
            </w:r>
          </w:p>
          <w:p w:rsidR="00DE0EFC" w:rsidRPr="00F44631" w:rsidRDefault="00DE0EFC" w:rsidP="00FC2B3F">
            <w:pPr>
              <w:pStyle w:val="Footer"/>
              <w:tabs>
                <w:tab w:val="clear" w:pos="4153"/>
                <w:tab w:val="clear" w:pos="8306"/>
                <w:tab w:val="center" w:pos="141"/>
                <w:tab w:val="right" w:pos="9072"/>
              </w:tabs>
              <w:ind w:left="142" w:right="143" w:firstLine="708"/>
              <w:jc w:val="both"/>
              <w:rPr>
                <w:rFonts w:ascii="Times New Roman" w:eastAsia="Times New Roman" w:hAnsi="Times New Roman"/>
                <w:lang w:val="lv-LV"/>
              </w:rPr>
            </w:pPr>
            <w:r w:rsidRPr="00F44631">
              <w:rPr>
                <w:rFonts w:ascii="Times New Roman" w:eastAsia="Times New Roman" w:hAnsi="Times New Roman"/>
                <w:lang w:val="lv-LV"/>
              </w:rPr>
              <w:t>Aizsardzības ministrija</w:t>
            </w:r>
          </w:p>
          <w:p w:rsidR="00DE0EFC" w:rsidRPr="00F44631" w:rsidRDefault="00DE0EFC" w:rsidP="00FC2B3F">
            <w:pPr>
              <w:pStyle w:val="Footer"/>
              <w:tabs>
                <w:tab w:val="clear" w:pos="4153"/>
                <w:tab w:val="clear" w:pos="8306"/>
                <w:tab w:val="center" w:pos="141"/>
                <w:tab w:val="right" w:pos="9072"/>
              </w:tabs>
              <w:ind w:left="142" w:right="143" w:firstLine="708"/>
              <w:jc w:val="both"/>
              <w:rPr>
                <w:rFonts w:ascii="Times New Roman" w:eastAsia="Times New Roman" w:hAnsi="Times New Roman"/>
                <w:lang w:val="lv-LV"/>
              </w:rPr>
            </w:pPr>
            <w:r w:rsidRPr="00F44631">
              <w:rPr>
                <w:rFonts w:ascii="Times New Roman" w:eastAsia="Times New Roman" w:hAnsi="Times New Roman"/>
                <w:lang w:val="lv-LV"/>
              </w:rPr>
              <w:t>Valsts aizsardzības militāro objektu un iepirkumu centrs</w:t>
            </w:r>
          </w:p>
          <w:p w:rsidR="00DE0EFC" w:rsidRPr="00F44631" w:rsidRDefault="00DE0EFC" w:rsidP="00FC2B3F">
            <w:pPr>
              <w:pStyle w:val="Footer"/>
              <w:tabs>
                <w:tab w:val="clear" w:pos="4153"/>
                <w:tab w:val="clear" w:pos="8306"/>
                <w:tab w:val="center" w:pos="141"/>
                <w:tab w:val="right" w:pos="9072"/>
              </w:tabs>
              <w:ind w:left="142" w:right="143" w:firstLine="708"/>
              <w:jc w:val="both"/>
              <w:rPr>
                <w:rFonts w:ascii="Times New Roman" w:hAnsi="Times New Roman"/>
                <w:lang w:val="lv-LV"/>
              </w:rPr>
            </w:pPr>
            <w:r w:rsidRPr="00F44631">
              <w:rPr>
                <w:rFonts w:ascii="Times New Roman" w:eastAsia="Times New Roman" w:hAnsi="Times New Roman"/>
                <w:lang w:val="lv-LV"/>
              </w:rPr>
              <w:t xml:space="preserve">Ar Ministru prezidenta </w:t>
            </w:r>
            <w:smartTag w:uri="schemas-tilde-lv/tildestengine" w:element="date">
              <w:smartTagPr>
                <w:attr w:name="Day" w:val="28"/>
                <w:attr w:name="Month" w:val="2"/>
                <w:attr w:name="Year" w:val="2006"/>
              </w:smartTagPr>
              <w:r w:rsidRPr="00F44631">
                <w:rPr>
                  <w:rFonts w:ascii="Times New Roman" w:eastAsia="Times New Roman" w:hAnsi="Times New Roman"/>
                  <w:lang w:val="lv-LV"/>
                </w:rPr>
                <w:t>2006.gada 28.februāra</w:t>
              </w:r>
            </w:smartTag>
            <w:r w:rsidRPr="00F44631">
              <w:rPr>
                <w:rFonts w:ascii="Times New Roman" w:eastAsia="Times New Roman" w:hAnsi="Times New Roman"/>
                <w:lang w:val="lv-LV"/>
              </w:rPr>
              <w:t xml:space="preserve"> </w:t>
            </w:r>
            <w:smartTag w:uri="schemas-tilde-lv/tildestengine" w:element="veidnes">
              <w:smartTagPr>
                <w:attr w:name="baseform" w:val="rīkojum|s"/>
                <w:attr w:name="id" w:val="-1"/>
                <w:attr w:name="text" w:val="rīkojumu"/>
              </w:smartTagPr>
              <w:r w:rsidRPr="00F44631">
                <w:rPr>
                  <w:rFonts w:ascii="Times New Roman" w:eastAsia="Times New Roman" w:hAnsi="Times New Roman"/>
                  <w:lang w:val="lv-LV"/>
                </w:rPr>
                <w:t>rīkojumu</w:t>
              </w:r>
            </w:smartTag>
            <w:r w:rsidRPr="00F44631">
              <w:rPr>
                <w:rFonts w:ascii="Times New Roman" w:eastAsia="Times New Roman" w:hAnsi="Times New Roman"/>
                <w:lang w:val="lv-LV"/>
              </w:rPr>
              <w:t xml:space="preserve"> Nr.85 „Par darba grupu” izveidotā darba grupa par valsts īpašuma objektu nodošanu privatizācijai</w:t>
            </w:r>
          </w:p>
        </w:tc>
      </w:tr>
      <w:tr w:rsidR="00DE0EFC" w:rsidRPr="001930D5" w:rsidTr="00FC2B3F">
        <w:tc>
          <w:tcPr>
            <w:tcW w:w="322" w:type="pct"/>
            <w:tcBorders>
              <w:top w:val="outset" w:sz="6" w:space="0" w:color="000000"/>
              <w:left w:val="outset" w:sz="6" w:space="0" w:color="000000"/>
              <w:bottom w:val="outset" w:sz="6" w:space="0" w:color="000000"/>
              <w:right w:val="outset" w:sz="6" w:space="0" w:color="000000"/>
            </w:tcBorders>
            <w:hideMark/>
          </w:tcPr>
          <w:p w:rsidR="00DE0EFC" w:rsidRPr="00F44631" w:rsidRDefault="00DE0EFC" w:rsidP="00FC2B3F">
            <w:pPr>
              <w:jc w:val="center"/>
              <w:rPr>
                <w:rFonts w:ascii="Times New Roman" w:eastAsia="Times New Roman" w:hAnsi="Times New Roman"/>
                <w:lang w:val="lv-LV" w:eastAsia="lv-LV"/>
              </w:rPr>
            </w:pPr>
            <w:r w:rsidRPr="00F44631">
              <w:rPr>
                <w:rFonts w:ascii="Times New Roman" w:eastAsia="Times New Roman" w:hAnsi="Times New Roman"/>
                <w:lang w:val="lv-LV" w:eastAsia="lv-LV"/>
              </w:rPr>
              <w:t>6.</w:t>
            </w:r>
          </w:p>
        </w:tc>
        <w:tc>
          <w:tcPr>
            <w:tcW w:w="1427" w:type="pct"/>
            <w:tcBorders>
              <w:top w:val="outset" w:sz="6" w:space="0" w:color="000000"/>
              <w:left w:val="outset" w:sz="6" w:space="0" w:color="000000"/>
              <w:bottom w:val="outset" w:sz="6" w:space="0" w:color="000000"/>
              <w:right w:val="outset" w:sz="6" w:space="0" w:color="000000"/>
            </w:tcBorders>
          </w:tcPr>
          <w:p w:rsidR="00DE0EFC" w:rsidRPr="00F44631" w:rsidRDefault="00DE0EFC" w:rsidP="00FC2B3F">
            <w:pPr>
              <w:ind w:left="141" w:right="142"/>
              <w:jc w:val="both"/>
              <w:rPr>
                <w:rFonts w:ascii="Times New Roman" w:eastAsia="Times New Roman" w:hAnsi="Times New Roman"/>
                <w:lang w:val="lv-LV" w:eastAsia="lv-LV"/>
              </w:rPr>
            </w:pPr>
            <w:r w:rsidRPr="00F44631">
              <w:rPr>
                <w:rFonts w:ascii="Times New Roman" w:eastAsia="Times New Roman" w:hAnsi="Times New Roman"/>
                <w:lang w:val="lv-LV" w:eastAsia="lv-LV"/>
              </w:rPr>
              <w:t>Iemesli, kādēļ netika nodrošināta sabiedrības līdzdalība</w:t>
            </w:r>
          </w:p>
        </w:tc>
        <w:tc>
          <w:tcPr>
            <w:tcW w:w="3251" w:type="pct"/>
            <w:tcBorders>
              <w:top w:val="outset" w:sz="6" w:space="0" w:color="000000"/>
              <w:left w:val="outset" w:sz="6" w:space="0" w:color="000000"/>
              <w:bottom w:val="outset" w:sz="6" w:space="0" w:color="000000"/>
              <w:right w:val="outset" w:sz="6" w:space="0" w:color="000000"/>
            </w:tcBorders>
            <w:hideMark/>
          </w:tcPr>
          <w:p w:rsidR="00DE0EFC" w:rsidRPr="00F44631" w:rsidRDefault="00DE0EFC" w:rsidP="00FC2B3F">
            <w:pPr>
              <w:pStyle w:val="Footer"/>
              <w:tabs>
                <w:tab w:val="clear" w:pos="4153"/>
                <w:tab w:val="clear" w:pos="8306"/>
                <w:tab w:val="center" w:pos="141"/>
                <w:tab w:val="right" w:pos="9072"/>
              </w:tabs>
              <w:ind w:left="142" w:right="143" w:firstLine="708"/>
              <w:jc w:val="both"/>
              <w:rPr>
                <w:rFonts w:ascii="Times New Roman" w:hAnsi="Times New Roman"/>
                <w:lang w:val="lv-LV"/>
              </w:rPr>
            </w:pPr>
            <w:r w:rsidRPr="00F44631">
              <w:rPr>
                <w:rFonts w:ascii="Times New Roman" w:eastAsia="Calibri" w:hAnsi="Times New Roman"/>
                <w:lang w:val="lv-LV"/>
              </w:rPr>
              <w:t xml:space="preserve">Jautājuma būtība skar Ministru kabineta tiesības pieņemt lēmumu nodot privatizācijai vai atteikt nodot privatizācijai valsts īpašuma objektu, pamatojoties uz Pabeigšanas likuma 6.panta trešo un piekto daļu. </w:t>
            </w:r>
            <w:r w:rsidRPr="00F44631">
              <w:rPr>
                <w:rFonts w:ascii="Times New Roman" w:eastAsia="Times New Roman" w:hAnsi="Times New Roman"/>
                <w:lang w:val="lv-LV"/>
              </w:rPr>
              <w:t xml:space="preserve">Tiesību </w:t>
            </w:r>
            <w:smartTag w:uri="schemas-tilde-lv/tildestengine" w:element="veidnes">
              <w:smartTagPr>
                <w:attr w:name="baseform" w:val="akt|s"/>
                <w:attr w:name="id" w:val="-1"/>
                <w:attr w:name="text" w:val="akta"/>
              </w:smartTagPr>
              <w:r w:rsidRPr="00F44631">
                <w:rPr>
                  <w:rFonts w:ascii="Times New Roman" w:eastAsia="Times New Roman" w:hAnsi="Times New Roman"/>
                  <w:lang w:val="lv-LV"/>
                </w:rPr>
                <w:t>akta</w:t>
              </w:r>
            </w:smartTag>
            <w:r w:rsidRPr="00F44631">
              <w:rPr>
                <w:rFonts w:ascii="Times New Roman" w:eastAsia="Times New Roman" w:hAnsi="Times New Roman"/>
                <w:lang w:val="lv-LV"/>
              </w:rPr>
              <w:t xml:space="preserve"> projekta būtība nosaka, ka nav nepieciešama sabiedrības līdzdalība.</w:t>
            </w:r>
          </w:p>
        </w:tc>
      </w:tr>
      <w:tr w:rsidR="00DE0EFC" w:rsidRPr="001930D5" w:rsidTr="00FC2B3F">
        <w:tc>
          <w:tcPr>
            <w:tcW w:w="322" w:type="pct"/>
            <w:tcBorders>
              <w:top w:val="outset" w:sz="6" w:space="0" w:color="000000"/>
              <w:left w:val="outset" w:sz="6" w:space="0" w:color="000000"/>
              <w:bottom w:val="outset" w:sz="6" w:space="0" w:color="000000"/>
              <w:right w:val="outset" w:sz="6" w:space="0" w:color="000000"/>
            </w:tcBorders>
            <w:hideMark/>
          </w:tcPr>
          <w:p w:rsidR="00DE0EFC" w:rsidRPr="00F44631" w:rsidRDefault="00DE0EFC" w:rsidP="00FC2B3F">
            <w:pPr>
              <w:ind w:left="150"/>
              <w:jc w:val="both"/>
              <w:rPr>
                <w:rFonts w:ascii="Times New Roman" w:eastAsia="Times New Roman" w:hAnsi="Times New Roman"/>
                <w:lang w:val="lv-LV" w:eastAsia="lv-LV"/>
              </w:rPr>
            </w:pPr>
            <w:r w:rsidRPr="00F44631">
              <w:rPr>
                <w:rFonts w:ascii="Times New Roman" w:eastAsia="Times New Roman" w:hAnsi="Times New Roman"/>
                <w:lang w:val="lv-LV" w:eastAsia="lv-LV"/>
              </w:rPr>
              <w:t>7.</w:t>
            </w:r>
          </w:p>
        </w:tc>
        <w:tc>
          <w:tcPr>
            <w:tcW w:w="1427" w:type="pct"/>
            <w:tcBorders>
              <w:top w:val="outset" w:sz="6" w:space="0" w:color="000000"/>
              <w:left w:val="outset" w:sz="6" w:space="0" w:color="000000"/>
              <w:bottom w:val="outset" w:sz="6" w:space="0" w:color="000000"/>
              <w:right w:val="outset" w:sz="6" w:space="0" w:color="000000"/>
            </w:tcBorders>
          </w:tcPr>
          <w:p w:rsidR="00DE0EFC" w:rsidRPr="00F44631" w:rsidRDefault="00DE0EFC" w:rsidP="00FC2B3F">
            <w:pPr>
              <w:ind w:left="150"/>
              <w:jc w:val="both"/>
              <w:rPr>
                <w:rFonts w:ascii="Times New Roman" w:eastAsia="Times New Roman" w:hAnsi="Times New Roman"/>
                <w:lang w:val="lv-LV" w:eastAsia="lv-LV"/>
              </w:rPr>
            </w:pPr>
            <w:r w:rsidRPr="00F44631">
              <w:rPr>
                <w:rFonts w:ascii="Times New Roman" w:eastAsia="Times New Roman" w:hAnsi="Times New Roman"/>
                <w:lang w:val="lv-LV" w:eastAsia="lv-LV"/>
              </w:rPr>
              <w:t>Cita informācija</w:t>
            </w:r>
          </w:p>
        </w:tc>
        <w:tc>
          <w:tcPr>
            <w:tcW w:w="3251" w:type="pct"/>
            <w:tcBorders>
              <w:top w:val="outset" w:sz="6" w:space="0" w:color="000000"/>
              <w:left w:val="outset" w:sz="6" w:space="0" w:color="000000"/>
              <w:bottom w:val="outset" w:sz="6" w:space="0" w:color="000000"/>
              <w:right w:val="outset" w:sz="6" w:space="0" w:color="000000"/>
            </w:tcBorders>
            <w:hideMark/>
          </w:tcPr>
          <w:p w:rsidR="00DE0EFC" w:rsidRPr="00F44631" w:rsidRDefault="00DE0EFC" w:rsidP="00FC2B3F">
            <w:pPr>
              <w:tabs>
                <w:tab w:val="center" w:pos="141"/>
              </w:tabs>
              <w:ind w:left="142" w:right="143" w:firstLine="708"/>
              <w:jc w:val="both"/>
              <w:rPr>
                <w:rFonts w:ascii="Times New Roman" w:hAnsi="Times New Roman"/>
                <w:lang w:val="lv-LV"/>
              </w:rPr>
            </w:pPr>
            <w:r w:rsidRPr="00F44631">
              <w:rPr>
                <w:rFonts w:ascii="Times New Roman" w:eastAsia="Calibri" w:hAnsi="Times New Roman"/>
                <w:lang w:val="lv-LV"/>
              </w:rPr>
              <w:t xml:space="preserve">Rīkojuma projektu Ministru kabineta sēdē nepieciešams skatīt vienlaikus ar Ministru kabineta rīkojuma projektu </w:t>
            </w:r>
            <w:r w:rsidRPr="00F44631">
              <w:rPr>
                <w:rFonts w:ascii="Times New Roman" w:hAnsi="Times New Roman"/>
                <w:lang w:val="lv-LV"/>
              </w:rPr>
              <w:t>„Par valsts īpašuma objektu nodošanu privatizācijai (166.saraksts)”</w:t>
            </w:r>
            <w:r w:rsidRPr="00F44631">
              <w:rPr>
                <w:rFonts w:ascii="Times New Roman" w:eastAsia="Calibri" w:hAnsi="Times New Roman"/>
                <w:lang w:val="lv-LV"/>
              </w:rPr>
              <w:t>.</w:t>
            </w:r>
          </w:p>
        </w:tc>
      </w:tr>
    </w:tbl>
    <w:p w:rsidR="00DE0EFC" w:rsidRPr="00F44631" w:rsidRDefault="00DE0EFC" w:rsidP="00DE0EFC">
      <w:pPr>
        <w:rPr>
          <w:rFonts w:ascii="Times New Roman" w:eastAsia="Times New Roman" w:hAnsi="Times New Roman"/>
          <w:lang w:val="lv-LV" w:eastAsia="lv-LV"/>
        </w:rPr>
      </w:pPr>
    </w:p>
    <w:tbl>
      <w:tblPr>
        <w:tblW w:w="4919"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gridCol w:w="2551"/>
        <w:gridCol w:w="5813"/>
      </w:tblGrid>
      <w:tr w:rsidR="00DE0EFC" w:rsidRPr="001930D5" w:rsidTr="00FC2B3F">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DE0EFC" w:rsidRPr="00F44631" w:rsidRDefault="00DE0EFC" w:rsidP="00FC2B3F">
            <w:pPr>
              <w:jc w:val="center"/>
              <w:rPr>
                <w:rFonts w:ascii="Times New Roman" w:eastAsia="Times New Roman" w:hAnsi="Times New Roman"/>
                <w:b/>
                <w:bCs/>
                <w:lang w:val="lv-LV" w:eastAsia="lv-LV"/>
              </w:rPr>
            </w:pPr>
            <w:r w:rsidRPr="00F44631">
              <w:rPr>
                <w:rFonts w:ascii="Times New Roman" w:eastAsia="Times New Roman" w:hAnsi="Times New Roman"/>
                <w:b/>
                <w:bCs/>
                <w:lang w:val="lv-LV" w:eastAsia="lv-LV"/>
              </w:rPr>
              <w:t> II. Tiesību akta projekta ietekme uz sabiedrību</w:t>
            </w:r>
          </w:p>
        </w:tc>
      </w:tr>
      <w:tr w:rsidR="00DE0EFC" w:rsidRPr="00F44631" w:rsidTr="00FC2B3F">
        <w:tc>
          <w:tcPr>
            <w:tcW w:w="322" w:type="pct"/>
            <w:tcBorders>
              <w:top w:val="outset" w:sz="6" w:space="0" w:color="000000"/>
              <w:left w:val="outset" w:sz="6" w:space="0" w:color="000000"/>
              <w:bottom w:val="outset" w:sz="6" w:space="0" w:color="000000"/>
              <w:right w:val="outset" w:sz="6" w:space="0" w:color="000000"/>
            </w:tcBorders>
            <w:hideMark/>
          </w:tcPr>
          <w:p w:rsidR="00DE0EFC" w:rsidRPr="00F44631" w:rsidRDefault="00DE0EFC" w:rsidP="00FC2B3F">
            <w:pPr>
              <w:ind w:left="150" w:right="156"/>
              <w:rPr>
                <w:rFonts w:ascii="Times New Roman" w:eastAsia="Times New Roman" w:hAnsi="Times New Roman"/>
                <w:lang w:val="lv-LV" w:eastAsia="lv-LV"/>
              </w:rPr>
            </w:pPr>
            <w:r w:rsidRPr="00F44631">
              <w:rPr>
                <w:rFonts w:ascii="Times New Roman" w:eastAsia="Times New Roman" w:hAnsi="Times New Roman"/>
                <w:lang w:val="lv-LV" w:eastAsia="lv-LV"/>
              </w:rPr>
              <w:t>1.</w:t>
            </w:r>
          </w:p>
        </w:tc>
        <w:tc>
          <w:tcPr>
            <w:tcW w:w="1427" w:type="pct"/>
            <w:tcBorders>
              <w:top w:val="outset" w:sz="6" w:space="0" w:color="000000"/>
              <w:left w:val="outset" w:sz="6" w:space="0" w:color="000000"/>
              <w:bottom w:val="outset" w:sz="6" w:space="0" w:color="000000"/>
              <w:right w:val="outset" w:sz="6" w:space="0" w:color="000000"/>
            </w:tcBorders>
          </w:tcPr>
          <w:p w:rsidR="00DE0EFC" w:rsidRPr="00F44631" w:rsidRDefault="00DE0EFC" w:rsidP="00FC2B3F">
            <w:pPr>
              <w:ind w:left="141" w:right="156"/>
              <w:rPr>
                <w:rFonts w:ascii="Times New Roman" w:eastAsia="Times New Roman" w:hAnsi="Times New Roman"/>
                <w:lang w:val="lv-LV" w:eastAsia="lv-LV"/>
              </w:rPr>
            </w:pPr>
            <w:r w:rsidRPr="00F44631">
              <w:rPr>
                <w:rFonts w:ascii="Times New Roman" w:eastAsia="Times New Roman" w:hAnsi="Times New Roman"/>
                <w:lang w:val="lv-LV" w:eastAsia="lv-LV"/>
              </w:rPr>
              <w:t>Sabiedrības mērķgrupa</w:t>
            </w:r>
          </w:p>
        </w:tc>
        <w:tc>
          <w:tcPr>
            <w:tcW w:w="3251" w:type="pct"/>
            <w:tcBorders>
              <w:top w:val="outset" w:sz="6" w:space="0" w:color="000000"/>
              <w:left w:val="outset" w:sz="6" w:space="0" w:color="000000"/>
              <w:bottom w:val="outset" w:sz="6" w:space="0" w:color="000000"/>
              <w:right w:val="outset" w:sz="6" w:space="0" w:color="000000"/>
            </w:tcBorders>
            <w:hideMark/>
          </w:tcPr>
          <w:p w:rsidR="00DE0EFC" w:rsidRPr="00F44631" w:rsidRDefault="00DE0EFC" w:rsidP="00FC2B3F">
            <w:pPr>
              <w:pStyle w:val="Footer"/>
              <w:tabs>
                <w:tab w:val="clear" w:pos="4153"/>
                <w:tab w:val="clear" w:pos="8306"/>
                <w:tab w:val="center" w:pos="141"/>
                <w:tab w:val="left" w:pos="5656"/>
                <w:tab w:val="right" w:pos="9072"/>
              </w:tabs>
              <w:ind w:left="142" w:right="143" w:firstLine="709"/>
              <w:jc w:val="both"/>
              <w:rPr>
                <w:rFonts w:ascii="Times New Roman" w:hAnsi="Times New Roman"/>
                <w:lang w:val="lv-LV"/>
              </w:rPr>
            </w:pPr>
            <w:r w:rsidRPr="00F44631">
              <w:rPr>
                <w:rFonts w:ascii="Times New Roman" w:eastAsia="Calibri" w:hAnsi="Times New Roman"/>
                <w:lang w:val="lv-LV"/>
              </w:rPr>
              <w:t>Rīkojuma projektu var pārsūdzēt Administratīvā procesa likuma noteiktajā kārtībā.</w:t>
            </w:r>
          </w:p>
        </w:tc>
      </w:tr>
      <w:tr w:rsidR="00DE0EFC" w:rsidRPr="00F44631" w:rsidTr="00FC2B3F">
        <w:tc>
          <w:tcPr>
            <w:tcW w:w="322" w:type="pct"/>
            <w:tcBorders>
              <w:top w:val="outset" w:sz="6" w:space="0" w:color="000000"/>
              <w:left w:val="outset" w:sz="6" w:space="0" w:color="000000"/>
              <w:bottom w:val="outset" w:sz="6" w:space="0" w:color="000000"/>
              <w:right w:val="outset" w:sz="6" w:space="0" w:color="000000"/>
            </w:tcBorders>
            <w:hideMark/>
          </w:tcPr>
          <w:p w:rsidR="00DE0EFC" w:rsidRPr="00F44631" w:rsidRDefault="00DE0EFC" w:rsidP="00FC2B3F">
            <w:pPr>
              <w:ind w:left="150" w:right="156"/>
              <w:rPr>
                <w:rFonts w:ascii="Times New Roman" w:eastAsia="Times New Roman" w:hAnsi="Times New Roman"/>
                <w:lang w:val="lv-LV" w:eastAsia="lv-LV"/>
              </w:rPr>
            </w:pPr>
            <w:r w:rsidRPr="00F44631">
              <w:rPr>
                <w:rFonts w:ascii="Times New Roman" w:eastAsia="Times New Roman" w:hAnsi="Times New Roman"/>
                <w:lang w:val="lv-LV" w:eastAsia="lv-LV"/>
              </w:rPr>
              <w:t>2.</w:t>
            </w:r>
          </w:p>
        </w:tc>
        <w:tc>
          <w:tcPr>
            <w:tcW w:w="1427" w:type="pct"/>
            <w:tcBorders>
              <w:top w:val="outset" w:sz="6" w:space="0" w:color="000000"/>
              <w:left w:val="outset" w:sz="6" w:space="0" w:color="000000"/>
              <w:bottom w:val="outset" w:sz="6" w:space="0" w:color="000000"/>
              <w:right w:val="outset" w:sz="6" w:space="0" w:color="000000"/>
            </w:tcBorders>
          </w:tcPr>
          <w:p w:rsidR="00DE0EFC" w:rsidRPr="00F44631" w:rsidRDefault="00DE0EFC" w:rsidP="00FC2B3F">
            <w:pPr>
              <w:rPr>
                <w:rFonts w:ascii="Times New Roman" w:eastAsia="Times New Roman" w:hAnsi="Times New Roman"/>
                <w:lang w:val="lv-LV" w:eastAsia="lv-LV"/>
              </w:rPr>
            </w:pPr>
            <w:r w:rsidRPr="00F44631">
              <w:rPr>
                <w:rFonts w:ascii="Times New Roman" w:eastAsia="Times New Roman" w:hAnsi="Times New Roman"/>
                <w:lang w:val="lv-LV" w:eastAsia="lv-LV"/>
              </w:rPr>
              <w:t> Citas sabiedrības grupas (bez mērķgrupas), kuras tiesiskais regulējums arī ietekmē vai varētu ietekmēt</w:t>
            </w:r>
          </w:p>
        </w:tc>
        <w:tc>
          <w:tcPr>
            <w:tcW w:w="3251" w:type="pct"/>
            <w:tcBorders>
              <w:top w:val="outset" w:sz="6" w:space="0" w:color="000000"/>
              <w:left w:val="outset" w:sz="6" w:space="0" w:color="000000"/>
              <w:bottom w:val="outset" w:sz="6" w:space="0" w:color="000000"/>
              <w:right w:val="outset" w:sz="6" w:space="0" w:color="000000"/>
            </w:tcBorders>
            <w:hideMark/>
          </w:tcPr>
          <w:p w:rsidR="00DE0EFC" w:rsidRPr="00F44631" w:rsidRDefault="00DE0EFC" w:rsidP="00FC2B3F">
            <w:pPr>
              <w:tabs>
                <w:tab w:val="center" w:pos="141"/>
                <w:tab w:val="left" w:pos="5656"/>
              </w:tabs>
              <w:spacing w:after="120"/>
              <w:ind w:firstLine="709"/>
              <w:rPr>
                <w:rFonts w:ascii="Times New Roman" w:eastAsia="Times New Roman" w:hAnsi="Times New Roman"/>
                <w:lang w:val="lv-LV" w:eastAsia="lv-LV"/>
              </w:rPr>
            </w:pPr>
            <w:r w:rsidRPr="00F44631">
              <w:rPr>
                <w:rFonts w:ascii="Times New Roman" w:eastAsia="Times New Roman" w:hAnsi="Times New Roman"/>
                <w:lang w:val="lv-LV" w:eastAsia="lv-LV"/>
              </w:rPr>
              <w:t>Nav  attiecināms.</w:t>
            </w:r>
          </w:p>
        </w:tc>
      </w:tr>
      <w:tr w:rsidR="00DE0EFC" w:rsidRPr="00F44631" w:rsidTr="00FC2B3F">
        <w:tc>
          <w:tcPr>
            <w:tcW w:w="322" w:type="pct"/>
            <w:tcBorders>
              <w:top w:val="outset" w:sz="6" w:space="0" w:color="000000"/>
              <w:left w:val="outset" w:sz="6" w:space="0" w:color="000000"/>
              <w:bottom w:val="outset" w:sz="6" w:space="0" w:color="000000"/>
              <w:right w:val="outset" w:sz="6" w:space="0" w:color="000000"/>
            </w:tcBorders>
            <w:hideMark/>
          </w:tcPr>
          <w:p w:rsidR="00DE0EFC" w:rsidRPr="00F44631" w:rsidRDefault="00DE0EFC" w:rsidP="00FC2B3F">
            <w:pPr>
              <w:ind w:left="150" w:right="156"/>
              <w:rPr>
                <w:rFonts w:ascii="Times New Roman" w:eastAsia="Times New Roman" w:hAnsi="Times New Roman"/>
                <w:lang w:val="lv-LV" w:eastAsia="lv-LV"/>
              </w:rPr>
            </w:pPr>
            <w:r w:rsidRPr="00F44631">
              <w:rPr>
                <w:rFonts w:ascii="Times New Roman" w:eastAsia="Times New Roman" w:hAnsi="Times New Roman"/>
                <w:lang w:val="lv-LV" w:eastAsia="lv-LV"/>
              </w:rPr>
              <w:t>3.</w:t>
            </w:r>
          </w:p>
        </w:tc>
        <w:tc>
          <w:tcPr>
            <w:tcW w:w="1427" w:type="pct"/>
            <w:tcBorders>
              <w:top w:val="outset" w:sz="6" w:space="0" w:color="000000"/>
              <w:left w:val="outset" w:sz="6" w:space="0" w:color="000000"/>
              <w:bottom w:val="outset" w:sz="6" w:space="0" w:color="000000"/>
              <w:right w:val="outset" w:sz="6" w:space="0" w:color="000000"/>
            </w:tcBorders>
          </w:tcPr>
          <w:p w:rsidR="00DE0EFC" w:rsidRPr="00F44631" w:rsidRDefault="00DE0EFC" w:rsidP="00FC2B3F">
            <w:pPr>
              <w:rPr>
                <w:rFonts w:ascii="Times New Roman" w:eastAsia="Times New Roman" w:hAnsi="Times New Roman"/>
                <w:lang w:val="lv-LV" w:eastAsia="lv-LV"/>
              </w:rPr>
            </w:pPr>
            <w:r w:rsidRPr="00F44631">
              <w:rPr>
                <w:rFonts w:ascii="Times New Roman" w:eastAsia="Times New Roman" w:hAnsi="Times New Roman"/>
                <w:lang w:val="lv-LV" w:eastAsia="lv-LV"/>
              </w:rPr>
              <w:t> Tiesiskā regulējuma finansiālā ietekme</w:t>
            </w:r>
          </w:p>
        </w:tc>
        <w:tc>
          <w:tcPr>
            <w:tcW w:w="3251" w:type="pct"/>
            <w:tcBorders>
              <w:top w:val="outset" w:sz="6" w:space="0" w:color="000000"/>
              <w:left w:val="outset" w:sz="6" w:space="0" w:color="000000"/>
              <w:bottom w:val="outset" w:sz="6" w:space="0" w:color="000000"/>
              <w:right w:val="outset" w:sz="6" w:space="0" w:color="000000"/>
            </w:tcBorders>
            <w:hideMark/>
          </w:tcPr>
          <w:p w:rsidR="00DE0EFC" w:rsidRPr="00F44631" w:rsidRDefault="00DE0EFC" w:rsidP="00FC2B3F">
            <w:pPr>
              <w:tabs>
                <w:tab w:val="center" w:pos="141"/>
                <w:tab w:val="left" w:pos="5656"/>
              </w:tabs>
              <w:spacing w:after="120"/>
              <w:ind w:firstLine="709"/>
              <w:rPr>
                <w:rFonts w:ascii="Times New Roman" w:eastAsia="Times New Roman" w:hAnsi="Times New Roman"/>
                <w:lang w:val="lv-LV" w:eastAsia="lv-LV"/>
              </w:rPr>
            </w:pPr>
            <w:r w:rsidRPr="00F44631">
              <w:rPr>
                <w:rFonts w:ascii="Times New Roman" w:eastAsia="Times New Roman" w:hAnsi="Times New Roman"/>
                <w:lang w:val="lv-LV" w:eastAsia="lv-LV"/>
              </w:rPr>
              <w:t>Nav  attiecināms.</w:t>
            </w:r>
          </w:p>
        </w:tc>
      </w:tr>
      <w:tr w:rsidR="00DE0EFC" w:rsidRPr="00F44631" w:rsidTr="00FC2B3F">
        <w:tc>
          <w:tcPr>
            <w:tcW w:w="322" w:type="pct"/>
            <w:tcBorders>
              <w:top w:val="outset" w:sz="6" w:space="0" w:color="000000"/>
              <w:left w:val="outset" w:sz="6" w:space="0" w:color="000000"/>
              <w:bottom w:val="outset" w:sz="6" w:space="0" w:color="000000"/>
              <w:right w:val="outset" w:sz="6" w:space="0" w:color="000000"/>
            </w:tcBorders>
            <w:hideMark/>
          </w:tcPr>
          <w:p w:rsidR="00DE0EFC" w:rsidRPr="00F44631" w:rsidRDefault="00DE0EFC" w:rsidP="00FC2B3F">
            <w:pPr>
              <w:ind w:left="150" w:right="156"/>
              <w:rPr>
                <w:rFonts w:ascii="Times New Roman" w:eastAsia="Times New Roman" w:hAnsi="Times New Roman"/>
                <w:lang w:val="lv-LV" w:eastAsia="lv-LV"/>
              </w:rPr>
            </w:pPr>
            <w:r w:rsidRPr="00F44631">
              <w:rPr>
                <w:rFonts w:ascii="Times New Roman" w:eastAsia="Times New Roman" w:hAnsi="Times New Roman"/>
                <w:lang w:val="lv-LV" w:eastAsia="lv-LV"/>
              </w:rPr>
              <w:t>4.</w:t>
            </w:r>
          </w:p>
        </w:tc>
        <w:tc>
          <w:tcPr>
            <w:tcW w:w="1427" w:type="pct"/>
            <w:tcBorders>
              <w:top w:val="outset" w:sz="6" w:space="0" w:color="000000"/>
              <w:left w:val="outset" w:sz="6" w:space="0" w:color="000000"/>
              <w:bottom w:val="outset" w:sz="6" w:space="0" w:color="000000"/>
              <w:right w:val="outset" w:sz="6" w:space="0" w:color="000000"/>
            </w:tcBorders>
          </w:tcPr>
          <w:p w:rsidR="00DE0EFC" w:rsidRPr="00F44631" w:rsidRDefault="00DE0EFC" w:rsidP="00FC2B3F">
            <w:pPr>
              <w:rPr>
                <w:rFonts w:ascii="Times New Roman" w:eastAsia="Times New Roman" w:hAnsi="Times New Roman"/>
                <w:lang w:val="lv-LV" w:eastAsia="lv-LV"/>
              </w:rPr>
            </w:pPr>
            <w:r w:rsidRPr="00F44631">
              <w:rPr>
                <w:rFonts w:ascii="Times New Roman" w:eastAsia="Times New Roman" w:hAnsi="Times New Roman"/>
                <w:lang w:val="lv-LV" w:eastAsia="lv-LV"/>
              </w:rPr>
              <w:t> Tiesiskā regulējuma nefinansiālā ietekme</w:t>
            </w:r>
          </w:p>
        </w:tc>
        <w:tc>
          <w:tcPr>
            <w:tcW w:w="3251" w:type="pct"/>
            <w:tcBorders>
              <w:top w:val="outset" w:sz="6" w:space="0" w:color="000000"/>
              <w:left w:val="outset" w:sz="6" w:space="0" w:color="000000"/>
              <w:bottom w:val="outset" w:sz="6" w:space="0" w:color="000000"/>
              <w:right w:val="outset" w:sz="6" w:space="0" w:color="000000"/>
            </w:tcBorders>
            <w:hideMark/>
          </w:tcPr>
          <w:p w:rsidR="00DE0EFC" w:rsidRPr="00F44631" w:rsidRDefault="00DE0EFC" w:rsidP="00FC2B3F">
            <w:pPr>
              <w:tabs>
                <w:tab w:val="center" w:pos="141"/>
                <w:tab w:val="left" w:pos="5656"/>
              </w:tabs>
              <w:spacing w:after="120"/>
              <w:ind w:firstLine="709"/>
              <w:rPr>
                <w:rFonts w:ascii="Times New Roman" w:eastAsia="Times New Roman" w:hAnsi="Times New Roman"/>
                <w:lang w:val="lv-LV" w:eastAsia="lv-LV"/>
              </w:rPr>
            </w:pPr>
            <w:r w:rsidRPr="00F44631">
              <w:rPr>
                <w:rFonts w:ascii="Times New Roman" w:eastAsia="Times New Roman" w:hAnsi="Times New Roman"/>
                <w:lang w:val="lv-LV" w:eastAsia="lv-LV"/>
              </w:rPr>
              <w:t>Nav  attiecināms.</w:t>
            </w:r>
          </w:p>
        </w:tc>
      </w:tr>
      <w:tr w:rsidR="00DE0EFC" w:rsidRPr="00F44631" w:rsidTr="00FC2B3F">
        <w:tc>
          <w:tcPr>
            <w:tcW w:w="322" w:type="pct"/>
            <w:tcBorders>
              <w:top w:val="outset" w:sz="6" w:space="0" w:color="000000"/>
              <w:left w:val="outset" w:sz="6" w:space="0" w:color="000000"/>
              <w:bottom w:val="outset" w:sz="6" w:space="0" w:color="000000"/>
              <w:right w:val="outset" w:sz="6" w:space="0" w:color="000000"/>
            </w:tcBorders>
            <w:hideMark/>
          </w:tcPr>
          <w:p w:rsidR="00DE0EFC" w:rsidRPr="00F44631" w:rsidRDefault="00DE0EFC" w:rsidP="00FC2B3F">
            <w:pPr>
              <w:ind w:left="150" w:right="156"/>
              <w:rPr>
                <w:rFonts w:ascii="Times New Roman" w:eastAsia="Times New Roman" w:hAnsi="Times New Roman"/>
                <w:lang w:val="lv-LV" w:eastAsia="lv-LV"/>
              </w:rPr>
            </w:pPr>
            <w:r w:rsidRPr="00F44631">
              <w:rPr>
                <w:rFonts w:ascii="Times New Roman" w:eastAsia="Times New Roman" w:hAnsi="Times New Roman"/>
                <w:lang w:val="lv-LV" w:eastAsia="lv-LV"/>
              </w:rPr>
              <w:t>5.</w:t>
            </w:r>
          </w:p>
        </w:tc>
        <w:tc>
          <w:tcPr>
            <w:tcW w:w="1427" w:type="pct"/>
            <w:tcBorders>
              <w:top w:val="outset" w:sz="6" w:space="0" w:color="000000"/>
              <w:left w:val="outset" w:sz="6" w:space="0" w:color="000000"/>
              <w:bottom w:val="outset" w:sz="6" w:space="0" w:color="000000"/>
              <w:right w:val="outset" w:sz="6" w:space="0" w:color="000000"/>
            </w:tcBorders>
          </w:tcPr>
          <w:p w:rsidR="00DE0EFC" w:rsidRPr="00F44631" w:rsidRDefault="00DE0EFC" w:rsidP="00FC2B3F">
            <w:pPr>
              <w:rPr>
                <w:rFonts w:ascii="Times New Roman" w:eastAsia="Times New Roman" w:hAnsi="Times New Roman"/>
                <w:lang w:val="lv-LV" w:eastAsia="lv-LV"/>
              </w:rPr>
            </w:pPr>
            <w:r w:rsidRPr="00F44631">
              <w:rPr>
                <w:rFonts w:ascii="Times New Roman" w:eastAsia="Times New Roman" w:hAnsi="Times New Roman"/>
                <w:lang w:val="lv-LV" w:eastAsia="lv-LV"/>
              </w:rPr>
              <w:t> Administratīvās procedūras raksturojums</w:t>
            </w:r>
          </w:p>
        </w:tc>
        <w:tc>
          <w:tcPr>
            <w:tcW w:w="3251" w:type="pct"/>
            <w:tcBorders>
              <w:top w:val="outset" w:sz="6" w:space="0" w:color="000000"/>
              <w:left w:val="outset" w:sz="6" w:space="0" w:color="000000"/>
              <w:bottom w:val="outset" w:sz="6" w:space="0" w:color="000000"/>
              <w:right w:val="outset" w:sz="6" w:space="0" w:color="000000"/>
            </w:tcBorders>
            <w:hideMark/>
          </w:tcPr>
          <w:p w:rsidR="00DE0EFC" w:rsidRPr="00F44631" w:rsidRDefault="00DE0EFC" w:rsidP="00FC2B3F">
            <w:pPr>
              <w:tabs>
                <w:tab w:val="center" w:pos="141"/>
                <w:tab w:val="left" w:pos="5656"/>
              </w:tabs>
              <w:spacing w:after="120"/>
              <w:ind w:firstLine="709"/>
              <w:rPr>
                <w:rFonts w:ascii="Times New Roman" w:eastAsia="Times New Roman" w:hAnsi="Times New Roman"/>
                <w:lang w:val="lv-LV" w:eastAsia="lv-LV"/>
              </w:rPr>
            </w:pPr>
            <w:r w:rsidRPr="00F44631">
              <w:rPr>
                <w:rFonts w:ascii="Times New Roman" w:eastAsia="Times New Roman" w:hAnsi="Times New Roman"/>
                <w:lang w:val="lv-LV" w:eastAsia="lv-LV"/>
              </w:rPr>
              <w:t>Nav  attiecināms.</w:t>
            </w:r>
          </w:p>
        </w:tc>
      </w:tr>
      <w:tr w:rsidR="00DE0EFC" w:rsidRPr="00F44631" w:rsidTr="00FC2B3F">
        <w:tc>
          <w:tcPr>
            <w:tcW w:w="322" w:type="pct"/>
            <w:tcBorders>
              <w:top w:val="outset" w:sz="6" w:space="0" w:color="000000"/>
              <w:left w:val="outset" w:sz="6" w:space="0" w:color="000000"/>
              <w:bottom w:val="outset" w:sz="6" w:space="0" w:color="000000"/>
              <w:right w:val="outset" w:sz="6" w:space="0" w:color="000000"/>
            </w:tcBorders>
            <w:hideMark/>
          </w:tcPr>
          <w:p w:rsidR="00DE0EFC" w:rsidRPr="00F44631" w:rsidRDefault="00DE0EFC" w:rsidP="00FC2B3F">
            <w:pPr>
              <w:ind w:left="150" w:right="156"/>
              <w:rPr>
                <w:rFonts w:ascii="Times New Roman" w:eastAsia="Times New Roman" w:hAnsi="Times New Roman"/>
                <w:lang w:val="lv-LV" w:eastAsia="lv-LV"/>
              </w:rPr>
            </w:pPr>
            <w:r w:rsidRPr="00F44631">
              <w:rPr>
                <w:rFonts w:ascii="Times New Roman" w:eastAsia="Times New Roman" w:hAnsi="Times New Roman"/>
                <w:lang w:val="lv-LV" w:eastAsia="lv-LV"/>
              </w:rPr>
              <w:t>6.</w:t>
            </w:r>
          </w:p>
        </w:tc>
        <w:tc>
          <w:tcPr>
            <w:tcW w:w="1427" w:type="pct"/>
            <w:tcBorders>
              <w:top w:val="outset" w:sz="6" w:space="0" w:color="000000"/>
              <w:left w:val="outset" w:sz="6" w:space="0" w:color="000000"/>
              <w:bottom w:val="outset" w:sz="6" w:space="0" w:color="000000"/>
              <w:right w:val="outset" w:sz="6" w:space="0" w:color="000000"/>
            </w:tcBorders>
          </w:tcPr>
          <w:p w:rsidR="00DE0EFC" w:rsidRPr="00F44631" w:rsidRDefault="00DE0EFC" w:rsidP="00FC2B3F">
            <w:pPr>
              <w:rPr>
                <w:rFonts w:ascii="Times New Roman" w:eastAsia="Times New Roman" w:hAnsi="Times New Roman"/>
                <w:lang w:val="lv-LV" w:eastAsia="lv-LV"/>
              </w:rPr>
            </w:pPr>
            <w:r w:rsidRPr="00F44631">
              <w:rPr>
                <w:rFonts w:ascii="Times New Roman" w:eastAsia="Times New Roman" w:hAnsi="Times New Roman"/>
                <w:lang w:val="lv-LV" w:eastAsia="lv-LV"/>
              </w:rPr>
              <w:t> Administratīvo izmaksu monetārs novērtējums</w:t>
            </w:r>
          </w:p>
        </w:tc>
        <w:tc>
          <w:tcPr>
            <w:tcW w:w="3251" w:type="pct"/>
            <w:tcBorders>
              <w:top w:val="outset" w:sz="6" w:space="0" w:color="000000"/>
              <w:left w:val="outset" w:sz="6" w:space="0" w:color="000000"/>
              <w:bottom w:val="outset" w:sz="6" w:space="0" w:color="000000"/>
              <w:right w:val="outset" w:sz="6" w:space="0" w:color="000000"/>
            </w:tcBorders>
            <w:hideMark/>
          </w:tcPr>
          <w:p w:rsidR="00DE0EFC" w:rsidRPr="00F44631" w:rsidRDefault="00DE0EFC" w:rsidP="00FC2B3F">
            <w:pPr>
              <w:tabs>
                <w:tab w:val="center" w:pos="141"/>
                <w:tab w:val="left" w:pos="5656"/>
              </w:tabs>
              <w:spacing w:after="120"/>
              <w:ind w:firstLine="709"/>
              <w:rPr>
                <w:rFonts w:ascii="Times New Roman" w:eastAsia="Times New Roman" w:hAnsi="Times New Roman"/>
                <w:lang w:val="lv-LV" w:eastAsia="lv-LV"/>
              </w:rPr>
            </w:pPr>
            <w:r w:rsidRPr="00F44631">
              <w:rPr>
                <w:rFonts w:ascii="Times New Roman" w:eastAsia="Times New Roman" w:hAnsi="Times New Roman"/>
                <w:lang w:val="lv-LV" w:eastAsia="lv-LV"/>
              </w:rPr>
              <w:t>Nav  attiecināms.</w:t>
            </w:r>
          </w:p>
        </w:tc>
      </w:tr>
      <w:tr w:rsidR="00DE0EFC" w:rsidRPr="00F44631" w:rsidTr="00FC2B3F">
        <w:tc>
          <w:tcPr>
            <w:tcW w:w="322" w:type="pct"/>
            <w:tcBorders>
              <w:top w:val="outset" w:sz="6" w:space="0" w:color="000000"/>
              <w:left w:val="outset" w:sz="6" w:space="0" w:color="000000"/>
              <w:bottom w:val="outset" w:sz="6" w:space="0" w:color="000000"/>
              <w:right w:val="outset" w:sz="6" w:space="0" w:color="000000"/>
            </w:tcBorders>
            <w:hideMark/>
          </w:tcPr>
          <w:p w:rsidR="00DE0EFC" w:rsidRPr="00F44631" w:rsidRDefault="00DE0EFC" w:rsidP="00FC2B3F">
            <w:pPr>
              <w:ind w:left="150" w:right="156"/>
              <w:rPr>
                <w:rFonts w:ascii="Times New Roman" w:eastAsia="Times New Roman" w:hAnsi="Times New Roman"/>
                <w:lang w:val="lv-LV" w:eastAsia="lv-LV"/>
              </w:rPr>
            </w:pPr>
            <w:r w:rsidRPr="00F44631">
              <w:rPr>
                <w:rFonts w:ascii="Times New Roman" w:eastAsia="Times New Roman" w:hAnsi="Times New Roman"/>
                <w:lang w:val="lv-LV" w:eastAsia="lv-LV"/>
              </w:rPr>
              <w:t>7.</w:t>
            </w:r>
          </w:p>
        </w:tc>
        <w:tc>
          <w:tcPr>
            <w:tcW w:w="1427" w:type="pct"/>
            <w:tcBorders>
              <w:top w:val="outset" w:sz="6" w:space="0" w:color="000000"/>
              <w:left w:val="outset" w:sz="6" w:space="0" w:color="000000"/>
              <w:bottom w:val="outset" w:sz="6" w:space="0" w:color="000000"/>
              <w:right w:val="outset" w:sz="6" w:space="0" w:color="000000"/>
            </w:tcBorders>
          </w:tcPr>
          <w:p w:rsidR="00DE0EFC" w:rsidRPr="00F44631" w:rsidRDefault="00DE0EFC" w:rsidP="00FC2B3F">
            <w:pPr>
              <w:rPr>
                <w:rFonts w:ascii="Times New Roman" w:eastAsia="Times New Roman" w:hAnsi="Times New Roman"/>
                <w:lang w:val="lv-LV" w:eastAsia="lv-LV"/>
              </w:rPr>
            </w:pPr>
            <w:r w:rsidRPr="00F44631">
              <w:rPr>
                <w:rFonts w:ascii="Times New Roman" w:eastAsia="Times New Roman" w:hAnsi="Times New Roman"/>
                <w:lang w:val="lv-LV" w:eastAsia="lv-LV"/>
              </w:rPr>
              <w:t> Cita informācija</w:t>
            </w:r>
          </w:p>
        </w:tc>
        <w:tc>
          <w:tcPr>
            <w:tcW w:w="3251" w:type="pct"/>
            <w:tcBorders>
              <w:top w:val="outset" w:sz="6" w:space="0" w:color="000000"/>
              <w:left w:val="outset" w:sz="6" w:space="0" w:color="000000"/>
              <w:bottom w:val="outset" w:sz="6" w:space="0" w:color="000000"/>
              <w:right w:val="outset" w:sz="6" w:space="0" w:color="000000"/>
            </w:tcBorders>
            <w:hideMark/>
          </w:tcPr>
          <w:p w:rsidR="00DE0EFC" w:rsidRPr="00F44631" w:rsidRDefault="00DE0EFC" w:rsidP="00FC2B3F">
            <w:pPr>
              <w:tabs>
                <w:tab w:val="center" w:pos="141"/>
                <w:tab w:val="left" w:pos="5656"/>
              </w:tabs>
              <w:spacing w:after="120"/>
              <w:ind w:firstLine="709"/>
              <w:rPr>
                <w:rFonts w:ascii="Times New Roman" w:eastAsia="Times New Roman" w:hAnsi="Times New Roman"/>
                <w:lang w:val="lv-LV" w:eastAsia="lv-LV"/>
              </w:rPr>
            </w:pPr>
            <w:r w:rsidRPr="00F44631">
              <w:rPr>
                <w:rFonts w:ascii="Times New Roman" w:eastAsia="Times New Roman" w:hAnsi="Times New Roman"/>
                <w:lang w:val="lv-LV" w:eastAsia="lv-LV"/>
              </w:rPr>
              <w:t>Nav  attiecināms.</w:t>
            </w:r>
          </w:p>
        </w:tc>
      </w:tr>
    </w:tbl>
    <w:p w:rsidR="00DE0EFC" w:rsidRPr="00F44631" w:rsidRDefault="00DE0EFC" w:rsidP="00DE0EFC">
      <w:pPr>
        <w:rPr>
          <w:rFonts w:ascii="Times New Roman" w:eastAsia="Times New Roman" w:hAnsi="Times New Roman"/>
          <w:lang w:val="lv-LV" w:eastAsia="lv-LV"/>
        </w:rPr>
      </w:pPr>
    </w:p>
    <w:p w:rsidR="00DE0EFC" w:rsidRPr="00F44631" w:rsidRDefault="00DE0EFC" w:rsidP="00DE0EFC">
      <w:pPr>
        <w:rPr>
          <w:rFonts w:ascii="Times New Roman" w:eastAsia="Times New Roman" w:hAnsi="Times New Roman"/>
          <w:lang w:val="lv-LV" w:eastAsia="lv-LV"/>
        </w:rPr>
      </w:pPr>
      <w:r w:rsidRPr="00F44631">
        <w:rPr>
          <w:rFonts w:ascii="Times New Roman" w:eastAsia="Times New Roman" w:hAnsi="Times New Roman"/>
          <w:lang w:val="lv-LV" w:eastAsia="lv-LV"/>
        </w:rPr>
        <w:t>Anotācijas III, IV, V un VI sadaļa – nav attiecināmas.</w:t>
      </w:r>
    </w:p>
    <w:p w:rsidR="00DE0EFC" w:rsidRPr="00F44631" w:rsidRDefault="00DE0EFC" w:rsidP="00DE0EFC">
      <w:pPr>
        <w:rPr>
          <w:rFonts w:ascii="Times New Roman" w:eastAsia="Times New Roman" w:hAnsi="Times New Roman"/>
          <w:lang w:val="lv-LV" w:eastAsia="lv-LV"/>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4"/>
        <w:gridCol w:w="4424"/>
        <w:gridCol w:w="4089"/>
      </w:tblGrid>
      <w:tr w:rsidR="00DE0EFC" w:rsidRPr="001930D5" w:rsidTr="00FC2B3F">
        <w:tc>
          <w:tcPr>
            <w:tcW w:w="0" w:type="auto"/>
            <w:gridSpan w:val="3"/>
            <w:tcBorders>
              <w:top w:val="outset" w:sz="6" w:space="0" w:color="000000"/>
              <w:left w:val="outset" w:sz="6" w:space="0" w:color="000000"/>
              <w:bottom w:val="outset" w:sz="6" w:space="0" w:color="000000"/>
              <w:right w:val="outset" w:sz="6" w:space="0" w:color="000000"/>
            </w:tcBorders>
            <w:hideMark/>
          </w:tcPr>
          <w:p w:rsidR="00DE0EFC" w:rsidRPr="00F44631" w:rsidRDefault="00DE0EFC" w:rsidP="00FC2B3F">
            <w:pPr>
              <w:jc w:val="center"/>
              <w:rPr>
                <w:rFonts w:ascii="Times New Roman" w:eastAsia="Times New Roman" w:hAnsi="Times New Roman"/>
                <w:b/>
                <w:bCs/>
                <w:lang w:val="lv-LV" w:eastAsia="lv-LV"/>
              </w:rPr>
            </w:pPr>
            <w:r w:rsidRPr="00F44631">
              <w:rPr>
                <w:rFonts w:ascii="Times New Roman" w:eastAsia="Times New Roman" w:hAnsi="Times New Roman"/>
                <w:b/>
                <w:bCs/>
                <w:lang w:val="lv-LV" w:eastAsia="lv-LV"/>
              </w:rPr>
              <w:t xml:space="preserve">VII. </w:t>
            </w:r>
            <w:r w:rsidRPr="00F44631">
              <w:rPr>
                <w:rFonts w:ascii="Times New Roman" w:eastAsia="Times New Roman" w:hAnsi="Times New Roman"/>
                <w:b/>
                <w:lang w:val="lv-LV" w:eastAsia="lv-LV"/>
              </w:rPr>
              <w:t>Tiesību akta projekta izpildes nodrošināšana un tās ietekme uz institūcijām</w:t>
            </w:r>
          </w:p>
        </w:tc>
      </w:tr>
      <w:tr w:rsidR="00DE0EFC" w:rsidRPr="00F44631" w:rsidTr="00FC2B3F">
        <w:tc>
          <w:tcPr>
            <w:tcW w:w="316" w:type="pct"/>
            <w:tcBorders>
              <w:top w:val="outset" w:sz="6" w:space="0" w:color="000000"/>
              <w:left w:val="outset" w:sz="6" w:space="0" w:color="000000"/>
              <w:bottom w:val="outset" w:sz="6" w:space="0" w:color="000000"/>
              <w:right w:val="outset" w:sz="6" w:space="0" w:color="000000"/>
            </w:tcBorders>
            <w:hideMark/>
          </w:tcPr>
          <w:p w:rsidR="00DE0EFC" w:rsidRPr="00F44631" w:rsidRDefault="00DE0EFC" w:rsidP="00FC2B3F">
            <w:pPr>
              <w:ind w:left="150" w:right="170"/>
              <w:rPr>
                <w:rFonts w:ascii="Times New Roman" w:eastAsia="Times New Roman" w:hAnsi="Times New Roman"/>
                <w:lang w:val="lv-LV" w:eastAsia="lv-LV"/>
              </w:rPr>
            </w:pPr>
            <w:r w:rsidRPr="00F44631">
              <w:rPr>
                <w:rFonts w:ascii="Times New Roman" w:eastAsia="Times New Roman" w:hAnsi="Times New Roman"/>
                <w:lang w:val="lv-LV" w:eastAsia="lv-LV"/>
              </w:rPr>
              <w:t>1.</w:t>
            </w:r>
          </w:p>
        </w:tc>
        <w:tc>
          <w:tcPr>
            <w:tcW w:w="2434" w:type="pct"/>
            <w:tcBorders>
              <w:top w:val="outset" w:sz="6" w:space="0" w:color="000000"/>
              <w:left w:val="outset" w:sz="6" w:space="0" w:color="000000"/>
              <w:bottom w:val="outset" w:sz="6" w:space="0" w:color="000000"/>
              <w:right w:val="outset" w:sz="6" w:space="0" w:color="000000"/>
            </w:tcBorders>
          </w:tcPr>
          <w:p w:rsidR="00DE0EFC" w:rsidRPr="00F44631" w:rsidRDefault="00DE0EFC" w:rsidP="00FC2B3F">
            <w:pPr>
              <w:ind w:left="150" w:right="170"/>
              <w:jc w:val="both"/>
              <w:rPr>
                <w:rFonts w:ascii="Times New Roman" w:eastAsia="Times New Roman" w:hAnsi="Times New Roman"/>
                <w:lang w:val="lv-LV" w:eastAsia="lv-LV"/>
              </w:rPr>
            </w:pPr>
            <w:r w:rsidRPr="00F44631">
              <w:rPr>
                <w:rFonts w:ascii="Times New Roman" w:eastAsia="Times New Roman" w:hAnsi="Times New Roman"/>
                <w:lang w:val="lv-LV" w:eastAsia="lv-LV"/>
              </w:rPr>
              <w:t>Projekta izpildē iesaistītās institūcijas</w:t>
            </w:r>
          </w:p>
        </w:tc>
        <w:tc>
          <w:tcPr>
            <w:tcW w:w="2250" w:type="pct"/>
            <w:tcBorders>
              <w:top w:val="outset" w:sz="6" w:space="0" w:color="000000"/>
              <w:left w:val="outset" w:sz="6" w:space="0" w:color="000000"/>
              <w:bottom w:val="outset" w:sz="6" w:space="0" w:color="000000"/>
              <w:right w:val="outset" w:sz="6" w:space="0" w:color="000000"/>
            </w:tcBorders>
            <w:hideMark/>
          </w:tcPr>
          <w:p w:rsidR="00DE0EFC" w:rsidRPr="00F44631" w:rsidRDefault="00DE0EFC" w:rsidP="00FC2B3F">
            <w:pPr>
              <w:ind w:left="255" w:right="290" w:firstLine="425"/>
              <w:jc w:val="both"/>
              <w:rPr>
                <w:rFonts w:ascii="Times New Roman" w:eastAsia="Times New Roman" w:hAnsi="Times New Roman"/>
                <w:lang w:val="lv-LV" w:eastAsia="lv-LV"/>
              </w:rPr>
            </w:pPr>
            <w:r w:rsidRPr="00F44631">
              <w:rPr>
                <w:rFonts w:ascii="Times New Roman" w:eastAsia="Times New Roman" w:hAnsi="Times New Roman"/>
                <w:lang w:val="lv-LV" w:eastAsia="lv-LV"/>
              </w:rPr>
              <w:t xml:space="preserve">Tiesību akta projekta izpildi </w:t>
            </w:r>
            <w:r w:rsidRPr="00F44631">
              <w:rPr>
                <w:rFonts w:ascii="Times New Roman" w:eastAsia="Times New Roman" w:hAnsi="Times New Roman"/>
                <w:lang w:val="lv-LV" w:eastAsia="lv-LV"/>
              </w:rPr>
              <w:lastRenderedPageBreak/>
              <w:t>nodrošinās  Aizsardzības ministrija.</w:t>
            </w:r>
          </w:p>
          <w:p w:rsidR="00DE0EFC" w:rsidRPr="00F44631" w:rsidRDefault="00DE0EFC" w:rsidP="00FC2B3F">
            <w:pPr>
              <w:ind w:left="255" w:right="290" w:firstLine="425"/>
              <w:jc w:val="both"/>
              <w:rPr>
                <w:rFonts w:ascii="Times New Roman" w:eastAsia="Times New Roman" w:hAnsi="Times New Roman"/>
                <w:lang w:val="lv-LV" w:eastAsia="lv-LV"/>
              </w:rPr>
            </w:pPr>
          </w:p>
        </w:tc>
      </w:tr>
      <w:tr w:rsidR="00DE0EFC" w:rsidRPr="001930D5" w:rsidTr="00FC2B3F">
        <w:tc>
          <w:tcPr>
            <w:tcW w:w="316" w:type="pct"/>
            <w:tcBorders>
              <w:top w:val="outset" w:sz="6" w:space="0" w:color="000000"/>
              <w:left w:val="outset" w:sz="6" w:space="0" w:color="000000"/>
              <w:bottom w:val="outset" w:sz="6" w:space="0" w:color="000000"/>
              <w:right w:val="outset" w:sz="6" w:space="0" w:color="000000"/>
            </w:tcBorders>
            <w:hideMark/>
          </w:tcPr>
          <w:p w:rsidR="00DE0EFC" w:rsidRPr="00F44631" w:rsidRDefault="00DE0EFC" w:rsidP="00FC2B3F">
            <w:pPr>
              <w:ind w:left="150" w:right="170"/>
              <w:rPr>
                <w:rFonts w:ascii="Times New Roman" w:eastAsia="Times New Roman" w:hAnsi="Times New Roman"/>
                <w:lang w:val="lv-LV" w:eastAsia="lv-LV"/>
              </w:rPr>
            </w:pPr>
            <w:r w:rsidRPr="00F44631">
              <w:rPr>
                <w:rFonts w:ascii="Times New Roman" w:eastAsia="Times New Roman" w:hAnsi="Times New Roman"/>
                <w:lang w:val="lv-LV" w:eastAsia="lv-LV"/>
              </w:rPr>
              <w:lastRenderedPageBreak/>
              <w:t>2.</w:t>
            </w:r>
          </w:p>
        </w:tc>
        <w:tc>
          <w:tcPr>
            <w:tcW w:w="2434" w:type="pct"/>
            <w:tcBorders>
              <w:top w:val="outset" w:sz="6" w:space="0" w:color="000000"/>
              <w:left w:val="outset" w:sz="6" w:space="0" w:color="000000"/>
              <w:bottom w:val="outset" w:sz="6" w:space="0" w:color="000000"/>
              <w:right w:val="outset" w:sz="6" w:space="0" w:color="000000"/>
            </w:tcBorders>
          </w:tcPr>
          <w:p w:rsidR="00DE0EFC" w:rsidRPr="00F44631" w:rsidRDefault="00DE0EFC" w:rsidP="00FC2B3F">
            <w:pPr>
              <w:ind w:left="150" w:right="170"/>
              <w:jc w:val="both"/>
              <w:rPr>
                <w:rFonts w:ascii="Times New Roman" w:eastAsia="Times New Roman" w:hAnsi="Times New Roman"/>
                <w:lang w:val="lv-LV" w:eastAsia="lv-LV"/>
              </w:rPr>
            </w:pPr>
            <w:r w:rsidRPr="00F44631">
              <w:rPr>
                <w:rFonts w:ascii="Times New Roman" w:eastAsia="Times New Roman" w:hAnsi="Times New Roman"/>
                <w:lang w:val="lv-LV" w:eastAsia="lv-LV"/>
              </w:rPr>
              <w:t>Projekta izpildes ietekme uz pārvaldes funkcijām</w:t>
            </w:r>
          </w:p>
        </w:tc>
        <w:tc>
          <w:tcPr>
            <w:tcW w:w="2250" w:type="pct"/>
            <w:tcBorders>
              <w:top w:val="outset" w:sz="6" w:space="0" w:color="000000"/>
              <w:left w:val="outset" w:sz="6" w:space="0" w:color="000000"/>
              <w:bottom w:val="outset" w:sz="6" w:space="0" w:color="000000"/>
              <w:right w:val="outset" w:sz="6" w:space="0" w:color="000000"/>
            </w:tcBorders>
            <w:hideMark/>
          </w:tcPr>
          <w:p w:rsidR="00DE0EFC" w:rsidRPr="00F44631" w:rsidRDefault="00DE0EFC" w:rsidP="00FC2B3F">
            <w:pPr>
              <w:ind w:left="255" w:right="290" w:firstLine="425"/>
              <w:jc w:val="both"/>
              <w:rPr>
                <w:rFonts w:ascii="Times New Roman" w:eastAsia="Times New Roman" w:hAnsi="Times New Roman"/>
                <w:lang w:val="lv-LV" w:eastAsia="lv-LV"/>
              </w:rPr>
            </w:pPr>
            <w:r w:rsidRPr="00F44631">
              <w:rPr>
                <w:rFonts w:ascii="Times New Roman" w:eastAsia="Times New Roman" w:hAnsi="Times New Roman"/>
                <w:lang w:val="lv-LV" w:eastAsia="lv-LV"/>
              </w:rPr>
              <w:t>Esošās funkcijas un uzdevumi netiek paplašināti un netiek sašaurināti.</w:t>
            </w:r>
          </w:p>
          <w:p w:rsidR="00DE0EFC" w:rsidRPr="00F44631" w:rsidRDefault="00DE0EFC" w:rsidP="00FC2B3F">
            <w:pPr>
              <w:ind w:left="255" w:right="290" w:firstLine="425"/>
              <w:jc w:val="both"/>
              <w:rPr>
                <w:rFonts w:ascii="Times New Roman" w:eastAsia="Times New Roman" w:hAnsi="Times New Roman"/>
                <w:lang w:val="lv-LV" w:eastAsia="lv-LV"/>
              </w:rPr>
            </w:pPr>
          </w:p>
        </w:tc>
      </w:tr>
      <w:tr w:rsidR="00DE0EFC" w:rsidRPr="00F44631" w:rsidTr="00FC2B3F">
        <w:tc>
          <w:tcPr>
            <w:tcW w:w="316" w:type="pct"/>
            <w:tcBorders>
              <w:top w:val="outset" w:sz="6" w:space="0" w:color="000000"/>
              <w:left w:val="outset" w:sz="6" w:space="0" w:color="000000"/>
              <w:bottom w:val="outset" w:sz="6" w:space="0" w:color="000000"/>
              <w:right w:val="outset" w:sz="6" w:space="0" w:color="000000"/>
            </w:tcBorders>
            <w:hideMark/>
          </w:tcPr>
          <w:p w:rsidR="00DE0EFC" w:rsidRPr="00F44631" w:rsidRDefault="00DE0EFC" w:rsidP="00FC2B3F">
            <w:pPr>
              <w:ind w:left="150" w:right="170"/>
              <w:rPr>
                <w:rFonts w:ascii="Times New Roman" w:eastAsia="Times New Roman" w:hAnsi="Times New Roman"/>
                <w:lang w:val="lv-LV" w:eastAsia="lv-LV"/>
              </w:rPr>
            </w:pPr>
            <w:r w:rsidRPr="00F44631">
              <w:rPr>
                <w:rFonts w:ascii="Times New Roman" w:eastAsia="Times New Roman" w:hAnsi="Times New Roman"/>
                <w:lang w:val="lv-LV" w:eastAsia="lv-LV"/>
              </w:rPr>
              <w:t>3.</w:t>
            </w:r>
          </w:p>
        </w:tc>
        <w:tc>
          <w:tcPr>
            <w:tcW w:w="2434" w:type="pct"/>
            <w:tcBorders>
              <w:top w:val="outset" w:sz="6" w:space="0" w:color="000000"/>
              <w:left w:val="outset" w:sz="6" w:space="0" w:color="000000"/>
              <w:bottom w:val="outset" w:sz="6" w:space="0" w:color="000000"/>
              <w:right w:val="outset" w:sz="6" w:space="0" w:color="000000"/>
            </w:tcBorders>
          </w:tcPr>
          <w:p w:rsidR="00DE0EFC" w:rsidRPr="00F44631" w:rsidRDefault="00DE0EFC" w:rsidP="00FC2B3F">
            <w:pPr>
              <w:ind w:left="150" w:right="170"/>
              <w:jc w:val="both"/>
              <w:rPr>
                <w:rFonts w:ascii="Times New Roman" w:eastAsia="Times New Roman" w:hAnsi="Times New Roman"/>
                <w:lang w:val="lv-LV" w:eastAsia="lv-LV"/>
              </w:rPr>
            </w:pPr>
            <w:r w:rsidRPr="00F44631">
              <w:rPr>
                <w:rFonts w:ascii="Times New Roman" w:eastAsia="Times New Roman" w:hAnsi="Times New Roman"/>
                <w:lang w:val="lv-LV" w:eastAsia="lv-LV"/>
              </w:rPr>
              <w:t>Projekta izpildes ietekme uz pārvaldes institucionālo struktūru. Jaunu institūciju izveide</w:t>
            </w:r>
          </w:p>
        </w:tc>
        <w:tc>
          <w:tcPr>
            <w:tcW w:w="2250" w:type="pct"/>
            <w:tcBorders>
              <w:top w:val="outset" w:sz="6" w:space="0" w:color="000000"/>
              <w:left w:val="outset" w:sz="6" w:space="0" w:color="000000"/>
              <w:bottom w:val="outset" w:sz="6" w:space="0" w:color="000000"/>
              <w:right w:val="outset" w:sz="6" w:space="0" w:color="000000"/>
            </w:tcBorders>
            <w:hideMark/>
          </w:tcPr>
          <w:p w:rsidR="00DE0EFC" w:rsidRPr="00F44631" w:rsidRDefault="00DE0EFC" w:rsidP="00FC2B3F">
            <w:pPr>
              <w:ind w:left="255" w:right="290" w:firstLine="425"/>
              <w:jc w:val="both"/>
              <w:rPr>
                <w:rFonts w:ascii="Times New Roman" w:eastAsia="Times New Roman" w:hAnsi="Times New Roman"/>
                <w:lang w:val="lv-LV" w:eastAsia="lv-LV"/>
              </w:rPr>
            </w:pPr>
            <w:r w:rsidRPr="00F44631">
              <w:rPr>
                <w:rFonts w:ascii="Times New Roman" w:eastAsia="Times New Roman" w:hAnsi="Times New Roman"/>
                <w:lang w:val="lv-LV" w:eastAsia="lv-LV"/>
              </w:rPr>
              <w:t>Jaunas valsts institūcijas netiek izveidotas.</w:t>
            </w:r>
          </w:p>
          <w:p w:rsidR="00DE0EFC" w:rsidRPr="00F44631" w:rsidRDefault="00DE0EFC" w:rsidP="00FC2B3F">
            <w:pPr>
              <w:ind w:left="255" w:right="290" w:firstLine="425"/>
              <w:jc w:val="both"/>
              <w:rPr>
                <w:rFonts w:ascii="Times New Roman" w:eastAsia="Times New Roman" w:hAnsi="Times New Roman"/>
                <w:lang w:val="lv-LV" w:eastAsia="lv-LV"/>
              </w:rPr>
            </w:pPr>
          </w:p>
        </w:tc>
      </w:tr>
      <w:tr w:rsidR="00DE0EFC" w:rsidRPr="00F44631" w:rsidTr="00FC2B3F">
        <w:tc>
          <w:tcPr>
            <w:tcW w:w="316" w:type="pct"/>
            <w:tcBorders>
              <w:top w:val="outset" w:sz="6" w:space="0" w:color="000000"/>
              <w:left w:val="outset" w:sz="6" w:space="0" w:color="000000"/>
              <w:bottom w:val="outset" w:sz="6" w:space="0" w:color="000000"/>
              <w:right w:val="outset" w:sz="6" w:space="0" w:color="000000"/>
            </w:tcBorders>
            <w:hideMark/>
          </w:tcPr>
          <w:p w:rsidR="00DE0EFC" w:rsidRPr="00F44631" w:rsidRDefault="00DE0EFC" w:rsidP="00FC2B3F">
            <w:pPr>
              <w:ind w:left="150" w:right="170"/>
              <w:rPr>
                <w:rFonts w:ascii="Times New Roman" w:eastAsia="Times New Roman" w:hAnsi="Times New Roman"/>
                <w:lang w:val="lv-LV" w:eastAsia="lv-LV"/>
              </w:rPr>
            </w:pPr>
            <w:r w:rsidRPr="00F44631">
              <w:rPr>
                <w:rFonts w:ascii="Times New Roman" w:eastAsia="Times New Roman" w:hAnsi="Times New Roman"/>
                <w:lang w:val="lv-LV" w:eastAsia="lv-LV"/>
              </w:rPr>
              <w:t>4.</w:t>
            </w:r>
          </w:p>
        </w:tc>
        <w:tc>
          <w:tcPr>
            <w:tcW w:w="2434" w:type="pct"/>
            <w:tcBorders>
              <w:top w:val="outset" w:sz="6" w:space="0" w:color="000000"/>
              <w:left w:val="outset" w:sz="6" w:space="0" w:color="000000"/>
              <w:bottom w:val="outset" w:sz="6" w:space="0" w:color="000000"/>
              <w:right w:val="outset" w:sz="6" w:space="0" w:color="000000"/>
            </w:tcBorders>
          </w:tcPr>
          <w:p w:rsidR="00DE0EFC" w:rsidRPr="00F44631" w:rsidRDefault="00DE0EFC" w:rsidP="00FC2B3F">
            <w:pPr>
              <w:ind w:left="150" w:right="170"/>
              <w:jc w:val="both"/>
              <w:rPr>
                <w:rFonts w:ascii="Times New Roman" w:eastAsia="Times New Roman" w:hAnsi="Times New Roman"/>
                <w:lang w:val="lv-LV" w:eastAsia="lv-LV"/>
              </w:rPr>
            </w:pPr>
            <w:r w:rsidRPr="00F44631">
              <w:rPr>
                <w:rFonts w:ascii="Times New Roman" w:eastAsia="Times New Roman" w:hAnsi="Times New Roman"/>
                <w:lang w:val="lv-LV" w:eastAsia="lv-LV"/>
              </w:rPr>
              <w:t>Projekta izpildes ietekme uz pārvaldes institucionālo struktūru. Esošu institūciju likvidācija</w:t>
            </w:r>
          </w:p>
        </w:tc>
        <w:tc>
          <w:tcPr>
            <w:tcW w:w="2250" w:type="pct"/>
            <w:tcBorders>
              <w:top w:val="outset" w:sz="6" w:space="0" w:color="000000"/>
              <w:left w:val="outset" w:sz="6" w:space="0" w:color="000000"/>
              <w:bottom w:val="outset" w:sz="6" w:space="0" w:color="000000"/>
              <w:right w:val="outset" w:sz="6" w:space="0" w:color="000000"/>
            </w:tcBorders>
            <w:hideMark/>
          </w:tcPr>
          <w:p w:rsidR="00DE0EFC" w:rsidRPr="00F44631" w:rsidRDefault="00DE0EFC" w:rsidP="00FC2B3F">
            <w:pPr>
              <w:ind w:left="255" w:right="290" w:firstLine="425"/>
              <w:jc w:val="both"/>
              <w:rPr>
                <w:rFonts w:ascii="Times New Roman" w:eastAsia="Times New Roman" w:hAnsi="Times New Roman"/>
                <w:lang w:val="lv-LV" w:eastAsia="lv-LV"/>
              </w:rPr>
            </w:pPr>
            <w:r w:rsidRPr="00F44631">
              <w:rPr>
                <w:rFonts w:ascii="Times New Roman" w:eastAsia="Times New Roman" w:hAnsi="Times New Roman"/>
                <w:lang w:val="lv-LV" w:eastAsia="lv-LV"/>
              </w:rPr>
              <w:t>Nav attiecināms.</w:t>
            </w:r>
          </w:p>
        </w:tc>
      </w:tr>
      <w:tr w:rsidR="00DE0EFC" w:rsidRPr="00F44631" w:rsidTr="00FC2B3F">
        <w:tc>
          <w:tcPr>
            <w:tcW w:w="316" w:type="pct"/>
            <w:tcBorders>
              <w:top w:val="outset" w:sz="6" w:space="0" w:color="000000"/>
              <w:left w:val="outset" w:sz="6" w:space="0" w:color="000000"/>
              <w:bottom w:val="outset" w:sz="6" w:space="0" w:color="000000"/>
              <w:right w:val="outset" w:sz="6" w:space="0" w:color="000000"/>
            </w:tcBorders>
            <w:hideMark/>
          </w:tcPr>
          <w:p w:rsidR="00DE0EFC" w:rsidRPr="00F44631" w:rsidRDefault="00DE0EFC" w:rsidP="00FC2B3F">
            <w:pPr>
              <w:ind w:left="150" w:right="170"/>
              <w:rPr>
                <w:rFonts w:ascii="Times New Roman" w:eastAsia="Times New Roman" w:hAnsi="Times New Roman"/>
                <w:lang w:val="lv-LV" w:eastAsia="lv-LV"/>
              </w:rPr>
            </w:pPr>
            <w:r w:rsidRPr="00F44631">
              <w:rPr>
                <w:rFonts w:ascii="Times New Roman" w:eastAsia="Times New Roman" w:hAnsi="Times New Roman"/>
                <w:lang w:val="lv-LV" w:eastAsia="lv-LV"/>
              </w:rPr>
              <w:t>5.</w:t>
            </w:r>
          </w:p>
        </w:tc>
        <w:tc>
          <w:tcPr>
            <w:tcW w:w="2434" w:type="pct"/>
            <w:tcBorders>
              <w:top w:val="outset" w:sz="6" w:space="0" w:color="000000"/>
              <w:left w:val="outset" w:sz="6" w:space="0" w:color="000000"/>
              <w:bottom w:val="outset" w:sz="6" w:space="0" w:color="000000"/>
              <w:right w:val="outset" w:sz="6" w:space="0" w:color="000000"/>
            </w:tcBorders>
          </w:tcPr>
          <w:p w:rsidR="00DE0EFC" w:rsidRPr="00F44631" w:rsidRDefault="00DE0EFC" w:rsidP="00FC2B3F">
            <w:pPr>
              <w:ind w:left="150" w:right="170"/>
              <w:jc w:val="both"/>
              <w:rPr>
                <w:rFonts w:ascii="Times New Roman" w:eastAsia="Times New Roman" w:hAnsi="Times New Roman"/>
                <w:lang w:val="lv-LV" w:eastAsia="lv-LV"/>
              </w:rPr>
            </w:pPr>
            <w:r w:rsidRPr="00F44631">
              <w:rPr>
                <w:rFonts w:ascii="Times New Roman" w:eastAsia="Times New Roman" w:hAnsi="Times New Roman"/>
                <w:lang w:val="lv-LV" w:eastAsia="lv-LV"/>
              </w:rPr>
              <w:t>Projekta izpildes ietekme uz pārvaldes institucionālo struktūru. Esošu institūciju reorganizācija</w:t>
            </w:r>
          </w:p>
        </w:tc>
        <w:tc>
          <w:tcPr>
            <w:tcW w:w="2250" w:type="pct"/>
            <w:tcBorders>
              <w:top w:val="outset" w:sz="6" w:space="0" w:color="000000"/>
              <w:left w:val="outset" w:sz="6" w:space="0" w:color="000000"/>
              <w:bottom w:val="outset" w:sz="6" w:space="0" w:color="000000"/>
              <w:right w:val="outset" w:sz="6" w:space="0" w:color="000000"/>
            </w:tcBorders>
            <w:hideMark/>
          </w:tcPr>
          <w:p w:rsidR="00DE0EFC" w:rsidRPr="00F44631" w:rsidRDefault="00DE0EFC" w:rsidP="00FC2B3F">
            <w:pPr>
              <w:ind w:left="255" w:right="290" w:firstLine="425"/>
              <w:jc w:val="both"/>
              <w:rPr>
                <w:rFonts w:ascii="Times New Roman" w:eastAsia="Times New Roman" w:hAnsi="Times New Roman"/>
                <w:lang w:val="lv-LV" w:eastAsia="lv-LV"/>
              </w:rPr>
            </w:pPr>
            <w:r w:rsidRPr="00F44631">
              <w:rPr>
                <w:rFonts w:ascii="Times New Roman" w:eastAsia="Times New Roman" w:hAnsi="Times New Roman"/>
                <w:lang w:val="lv-LV" w:eastAsia="lv-LV"/>
              </w:rPr>
              <w:t>Nav attiecināms.</w:t>
            </w:r>
          </w:p>
        </w:tc>
      </w:tr>
      <w:tr w:rsidR="00DE0EFC" w:rsidRPr="001930D5" w:rsidTr="00FC2B3F">
        <w:tc>
          <w:tcPr>
            <w:tcW w:w="316" w:type="pct"/>
            <w:tcBorders>
              <w:top w:val="outset" w:sz="6" w:space="0" w:color="000000"/>
              <w:left w:val="outset" w:sz="6" w:space="0" w:color="000000"/>
              <w:bottom w:val="outset" w:sz="6" w:space="0" w:color="000000"/>
              <w:right w:val="outset" w:sz="6" w:space="0" w:color="000000"/>
            </w:tcBorders>
            <w:hideMark/>
          </w:tcPr>
          <w:p w:rsidR="00DE0EFC" w:rsidRPr="00F44631" w:rsidRDefault="00DE0EFC" w:rsidP="00FC2B3F">
            <w:pPr>
              <w:ind w:left="150" w:right="170"/>
              <w:rPr>
                <w:rFonts w:ascii="Times New Roman" w:eastAsia="Times New Roman" w:hAnsi="Times New Roman"/>
                <w:lang w:val="lv-LV" w:eastAsia="lv-LV"/>
              </w:rPr>
            </w:pPr>
            <w:r w:rsidRPr="00F44631">
              <w:rPr>
                <w:rFonts w:ascii="Times New Roman" w:eastAsia="Times New Roman" w:hAnsi="Times New Roman"/>
                <w:lang w:val="lv-LV" w:eastAsia="lv-LV"/>
              </w:rPr>
              <w:t>6.</w:t>
            </w:r>
          </w:p>
        </w:tc>
        <w:tc>
          <w:tcPr>
            <w:tcW w:w="2434" w:type="pct"/>
            <w:tcBorders>
              <w:top w:val="outset" w:sz="6" w:space="0" w:color="000000"/>
              <w:left w:val="outset" w:sz="6" w:space="0" w:color="000000"/>
              <w:bottom w:val="outset" w:sz="6" w:space="0" w:color="000000"/>
              <w:right w:val="outset" w:sz="6" w:space="0" w:color="000000"/>
            </w:tcBorders>
          </w:tcPr>
          <w:p w:rsidR="00DE0EFC" w:rsidRPr="00F44631" w:rsidRDefault="00DE0EFC" w:rsidP="00FC2B3F">
            <w:pPr>
              <w:ind w:left="150" w:right="170"/>
              <w:rPr>
                <w:rFonts w:ascii="Times New Roman" w:eastAsia="Times New Roman" w:hAnsi="Times New Roman"/>
                <w:lang w:val="lv-LV" w:eastAsia="lv-LV"/>
              </w:rPr>
            </w:pPr>
            <w:r w:rsidRPr="00F44631">
              <w:rPr>
                <w:rFonts w:ascii="Times New Roman" w:eastAsia="Times New Roman" w:hAnsi="Times New Roman"/>
                <w:lang w:val="lv-LV" w:eastAsia="lv-LV"/>
              </w:rPr>
              <w:t>Cita informācija</w:t>
            </w:r>
          </w:p>
        </w:tc>
        <w:tc>
          <w:tcPr>
            <w:tcW w:w="2250" w:type="pct"/>
            <w:tcBorders>
              <w:top w:val="outset" w:sz="6" w:space="0" w:color="000000"/>
              <w:left w:val="outset" w:sz="6" w:space="0" w:color="000000"/>
              <w:bottom w:val="outset" w:sz="6" w:space="0" w:color="000000"/>
              <w:right w:val="outset" w:sz="6" w:space="0" w:color="000000"/>
            </w:tcBorders>
            <w:hideMark/>
          </w:tcPr>
          <w:p w:rsidR="00DE0EFC" w:rsidRPr="00F44631" w:rsidRDefault="00DE0EFC" w:rsidP="00FC2B3F">
            <w:pPr>
              <w:tabs>
                <w:tab w:val="center" w:pos="141"/>
              </w:tabs>
              <w:ind w:left="255" w:right="290" w:firstLine="425"/>
              <w:jc w:val="both"/>
              <w:rPr>
                <w:rFonts w:ascii="Times New Roman" w:hAnsi="Times New Roman"/>
                <w:lang w:val="lv-LV"/>
              </w:rPr>
            </w:pPr>
            <w:r w:rsidRPr="00F44631">
              <w:rPr>
                <w:rFonts w:ascii="Times New Roman" w:hAnsi="Times New Roman"/>
                <w:lang w:val="lv-LV"/>
              </w:rPr>
              <w:t>Iesniedzamajiem dokumentiem nav piešķirams lietojuma ierobežojuma statuss.</w:t>
            </w:r>
          </w:p>
          <w:p w:rsidR="00DE0EFC" w:rsidRPr="00F44631" w:rsidRDefault="00DE0EFC" w:rsidP="00FC2B3F">
            <w:pPr>
              <w:tabs>
                <w:tab w:val="center" w:pos="141"/>
              </w:tabs>
              <w:ind w:left="255" w:right="290" w:firstLine="425"/>
              <w:jc w:val="both"/>
              <w:rPr>
                <w:rFonts w:ascii="Times New Roman" w:hAnsi="Times New Roman"/>
                <w:lang w:val="lv-LV"/>
              </w:rPr>
            </w:pPr>
            <w:r w:rsidRPr="00F44631">
              <w:rPr>
                <w:rFonts w:ascii="Times New Roman" w:hAnsi="Times New Roman"/>
                <w:lang w:val="lv-LV"/>
              </w:rPr>
              <w:t>Rīkojuma projekts attiecas uz privatizācijas politiku.</w:t>
            </w:r>
          </w:p>
          <w:p w:rsidR="00DE0EFC" w:rsidRPr="00F44631" w:rsidRDefault="00DE0EFC" w:rsidP="0081201F">
            <w:pPr>
              <w:ind w:left="255" w:right="290" w:firstLine="425"/>
              <w:jc w:val="both"/>
              <w:rPr>
                <w:rFonts w:ascii="Times New Roman" w:eastAsia="Times New Roman" w:hAnsi="Times New Roman"/>
                <w:lang w:val="lv-LV" w:eastAsia="lv-LV"/>
              </w:rPr>
            </w:pPr>
            <w:r w:rsidRPr="00F44631">
              <w:rPr>
                <w:rFonts w:ascii="Times New Roman" w:hAnsi="Times New Roman"/>
                <w:lang w:val="lv-LV"/>
              </w:rPr>
              <w:t xml:space="preserve">Ministru kabineta rīkojums „Par atteikumu nodot privatizācijai </w:t>
            </w:r>
            <w:r w:rsidR="0081201F">
              <w:rPr>
                <w:rFonts w:ascii="Times New Roman" w:hAnsi="Times New Roman"/>
                <w:lang w:val="lv-LV"/>
              </w:rPr>
              <w:t xml:space="preserve">daļu no </w:t>
            </w:r>
            <w:r w:rsidRPr="00F44631">
              <w:rPr>
                <w:rFonts w:ascii="Times New Roman" w:hAnsi="Times New Roman"/>
                <w:lang w:val="lv-LV"/>
              </w:rPr>
              <w:t>nekustam</w:t>
            </w:r>
            <w:r w:rsidR="00EC0E26" w:rsidRPr="00F44631">
              <w:rPr>
                <w:rFonts w:ascii="Times New Roman" w:hAnsi="Times New Roman"/>
                <w:lang w:val="lv-LV"/>
              </w:rPr>
              <w:t xml:space="preserve">ā īpašuma Ezermalas ielā </w:t>
            </w:r>
            <w:r w:rsidRPr="00F44631">
              <w:rPr>
                <w:rFonts w:ascii="Times New Roman" w:hAnsi="Times New Roman"/>
                <w:lang w:val="lv-LV"/>
              </w:rPr>
              <w:t>6</w:t>
            </w:r>
            <w:r w:rsidR="00EC0E26" w:rsidRPr="00F44631">
              <w:rPr>
                <w:rFonts w:ascii="Times New Roman" w:hAnsi="Times New Roman"/>
                <w:lang w:val="lv-LV"/>
              </w:rPr>
              <w:t>, Rīgā</w:t>
            </w:r>
            <w:r w:rsidRPr="00F44631">
              <w:rPr>
                <w:rFonts w:ascii="Times New Roman" w:hAnsi="Times New Roman"/>
                <w:lang w:val="lv-LV"/>
              </w:rPr>
              <w:t xml:space="preserve">” pēc apstiprināšanas Ministru kabinetā tiks publicēts laikrakstā „Latvijas Vēstnesis” un būs pieejams Interneta tīklā: Normatīvo </w:t>
            </w:r>
            <w:smartTag w:uri="schemas-tilde-lv/tildestengine" w:element="veidnes">
              <w:smartTagPr>
                <w:attr w:name="text" w:val="aktu"/>
                <w:attr w:name="id" w:val="-1"/>
                <w:attr w:name="baseform" w:val="akt|s"/>
              </w:smartTagPr>
              <w:r w:rsidRPr="00F44631">
                <w:rPr>
                  <w:rFonts w:ascii="Times New Roman" w:hAnsi="Times New Roman"/>
                  <w:lang w:val="lv-LV"/>
                </w:rPr>
                <w:t>aktu</w:t>
              </w:r>
            </w:smartTag>
            <w:r w:rsidRPr="00F44631">
              <w:rPr>
                <w:rFonts w:ascii="Times New Roman" w:hAnsi="Times New Roman"/>
                <w:lang w:val="lv-LV"/>
              </w:rPr>
              <w:t xml:space="preserve"> informācijas sistēmā (NAIS) un bezmaksas datu bāzē </w:t>
            </w:r>
            <w:hyperlink r:id="rId7" w:history="1">
              <w:r w:rsidRPr="00F44631">
                <w:rPr>
                  <w:rStyle w:val="Hyperlink"/>
                  <w:rFonts w:ascii="Times New Roman" w:hAnsi="Times New Roman"/>
                  <w:lang w:val="lv-LV"/>
                </w:rPr>
                <w:t>www.likumi.lv</w:t>
              </w:r>
            </w:hyperlink>
            <w:r w:rsidRPr="00F44631">
              <w:rPr>
                <w:rFonts w:ascii="Times New Roman" w:hAnsi="Times New Roman"/>
                <w:lang w:val="lv-LV"/>
              </w:rPr>
              <w:t>.</w:t>
            </w:r>
          </w:p>
        </w:tc>
      </w:tr>
    </w:tbl>
    <w:p w:rsidR="00DE0EFC" w:rsidRDefault="00DE0EFC" w:rsidP="00DE0EFC">
      <w:pPr>
        <w:rPr>
          <w:rFonts w:ascii="Times New Roman" w:hAnsi="Times New Roman"/>
          <w:lang w:val="lv-LV"/>
        </w:rPr>
      </w:pPr>
    </w:p>
    <w:p w:rsidR="0081201F" w:rsidRDefault="0081201F" w:rsidP="00DE0EFC">
      <w:pPr>
        <w:rPr>
          <w:rFonts w:ascii="Times New Roman" w:hAnsi="Times New Roman"/>
          <w:lang w:val="lv-LV"/>
        </w:rPr>
      </w:pPr>
    </w:p>
    <w:p w:rsidR="001930D5" w:rsidRPr="00F44631" w:rsidRDefault="001930D5" w:rsidP="00DE0EFC">
      <w:pPr>
        <w:rPr>
          <w:rFonts w:ascii="Times New Roman" w:hAnsi="Times New Roman"/>
          <w:lang w:val="lv-LV"/>
        </w:rPr>
      </w:pPr>
    </w:p>
    <w:p w:rsidR="00DE0EFC" w:rsidRPr="00F44631" w:rsidRDefault="0081201F" w:rsidP="00641A7B">
      <w:pPr>
        <w:spacing w:before="75" w:after="75"/>
        <w:ind w:firstLine="375"/>
        <w:jc w:val="both"/>
        <w:rPr>
          <w:rFonts w:ascii="Times New Roman" w:eastAsia="Times New Roman" w:hAnsi="Times New Roman"/>
          <w:lang w:val="lv-LV" w:eastAsia="lv-LV"/>
        </w:rPr>
      </w:pPr>
      <w:r>
        <w:rPr>
          <w:rFonts w:ascii="Times New Roman" w:eastAsia="Times New Roman" w:hAnsi="Times New Roman"/>
          <w:lang w:val="lv-LV" w:eastAsia="lv-LV"/>
        </w:rPr>
        <w:t>A</w:t>
      </w:r>
      <w:r w:rsidR="00641A7B" w:rsidRPr="00F44631">
        <w:rPr>
          <w:rFonts w:ascii="Times New Roman" w:eastAsia="Times New Roman" w:hAnsi="Times New Roman"/>
          <w:lang w:val="lv-LV" w:eastAsia="lv-LV"/>
        </w:rPr>
        <w:t>izsardzības ministrs</w:t>
      </w:r>
      <w:r w:rsidR="00DE0EFC" w:rsidRPr="00F44631">
        <w:rPr>
          <w:rFonts w:ascii="Times New Roman" w:eastAsia="Times New Roman" w:hAnsi="Times New Roman"/>
          <w:lang w:val="lv-LV" w:eastAsia="lv-LV"/>
        </w:rPr>
        <w:tab/>
      </w:r>
      <w:r w:rsidR="00DE0EFC" w:rsidRPr="00F44631">
        <w:rPr>
          <w:rFonts w:ascii="Times New Roman" w:eastAsia="Times New Roman" w:hAnsi="Times New Roman"/>
          <w:lang w:val="lv-LV" w:eastAsia="lv-LV"/>
        </w:rPr>
        <w:tab/>
      </w:r>
      <w:r w:rsidR="00DE0EFC" w:rsidRPr="00F44631">
        <w:rPr>
          <w:rFonts w:ascii="Times New Roman" w:eastAsia="Times New Roman" w:hAnsi="Times New Roman"/>
          <w:lang w:val="lv-LV" w:eastAsia="lv-LV"/>
        </w:rPr>
        <w:tab/>
      </w:r>
      <w:r w:rsidR="00DE0EFC" w:rsidRPr="00F44631">
        <w:rPr>
          <w:rFonts w:ascii="Times New Roman" w:eastAsia="Times New Roman" w:hAnsi="Times New Roman"/>
          <w:lang w:val="lv-LV" w:eastAsia="lv-LV"/>
        </w:rPr>
        <w:tab/>
      </w:r>
      <w:r w:rsidR="00DE0EFC" w:rsidRPr="00F44631">
        <w:rPr>
          <w:rFonts w:ascii="Times New Roman" w:eastAsia="Times New Roman" w:hAnsi="Times New Roman"/>
          <w:lang w:val="lv-LV" w:eastAsia="lv-LV"/>
        </w:rPr>
        <w:tab/>
      </w:r>
      <w:r>
        <w:rPr>
          <w:rFonts w:ascii="Times New Roman" w:eastAsia="Times New Roman" w:hAnsi="Times New Roman"/>
          <w:lang w:val="lv-LV" w:eastAsia="lv-LV"/>
        </w:rPr>
        <w:tab/>
      </w:r>
      <w:r>
        <w:rPr>
          <w:rFonts w:ascii="Times New Roman" w:eastAsia="Times New Roman" w:hAnsi="Times New Roman"/>
          <w:lang w:val="lv-LV" w:eastAsia="lv-LV"/>
        </w:rPr>
        <w:tab/>
      </w:r>
      <w:r w:rsidR="00641A7B" w:rsidRPr="00F44631">
        <w:rPr>
          <w:rFonts w:ascii="Times New Roman" w:eastAsia="Times New Roman" w:hAnsi="Times New Roman"/>
          <w:lang w:val="lv-LV" w:eastAsia="lv-LV"/>
        </w:rPr>
        <w:t>A.Pabriks</w:t>
      </w:r>
    </w:p>
    <w:p w:rsidR="00641A7B" w:rsidRDefault="00641A7B" w:rsidP="00641A7B">
      <w:pPr>
        <w:spacing w:before="75" w:after="75"/>
        <w:ind w:firstLine="375"/>
        <w:jc w:val="both"/>
        <w:rPr>
          <w:rFonts w:ascii="Times New Roman" w:eastAsia="Times New Roman" w:hAnsi="Times New Roman"/>
          <w:lang w:val="lv-LV" w:eastAsia="lv-LV"/>
        </w:rPr>
      </w:pPr>
    </w:p>
    <w:p w:rsidR="0081201F" w:rsidRDefault="0081201F" w:rsidP="00641A7B">
      <w:pPr>
        <w:spacing w:before="75" w:after="75"/>
        <w:ind w:firstLine="375"/>
        <w:jc w:val="both"/>
        <w:rPr>
          <w:rFonts w:ascii="Times New Roman" w:eastAsia="Times New Roman" w:hAnsi="Times New Roman"/>
          <w:lang w:val="lv-LV" w:eastAsia="lv-LV"/>
        </w:rPr>
      </w:pPr>
    </w:p>
    <w:p w:rsidR="001930D5" w:rsidRDefault="001930D5" w:rsidP="00641A7B">
      <w:pPr>
        <w:spacing w:before="75" w:after="75"/>
        <w:ind w:firstLine="375"/>
        <w:jc w:val="both"/>
        <w:rPr>
          <w:rFonts w:ascii="Times New Roman" w:eastAsia="Times New Roman" w:hAnsi="Times New Roman"/>
          <w:lang w:val="lv-LV" w:eastAsia="lv-LV"/>
        </w:rPr>
      </w:pPr>
    </w:p>
    <w:p w:rsidR="0081201F" w:rsidRDefault="001930D5" w:rsidP="00641A7B">
      <w:pPr>
        <w:spacing w:before="75" w:after="75"/>
        <w:ind w:firstLine="375"/>
        <w:jc w:val="both"/>
        <w:rPr>
          <w:rFonts w:ascii="Times New Roman" w:eastAsia="Times New Roman" w:hAnsi="Times New Roman"/>
          <w:lang w:val="lv-LV" w:eastAsia="lv-LV"/>
        </w:rPr>
      </w:pPr>
      <w:r>
        <w:rPr>
          <w:rFonts w:ascii="Times New Roman" w:eastAsia="Times New Roman" w:hAnsi="Times New Roman"/>
          <w:lang w:val="lv-LV" w:eastAsia="lv-LV"/>
        </w:rPr>
        <w:t>Vīza: Aizsardzības ministrijas valsts sekretārs</w:t>
      </w:r>
      <w:r>
        <w:rPr>
          <w:rFonts w:ascii="Times New Roman" w:eastAsia="Times New Roman" w:hAnsi="Times New Roman"/>
          <w:lang w:val="lv-LV" w:eastAsia="lv-LV"/>
        </w:rPr>
        <w:tab/>
      </w:r>
      <w:r>
        <w:rPr>
          <w:rFonts w:ascii="Times New Roman" w:eastAsia="Times New Roman" w:hAnsi="Times New Roman"/>
          <w:lang w:val="lv-LV" w:eastAsia="lv-LV"/>
        </w:rPr>
        <w:tab/>
      </w:r>
      <w:r>
        <w:rPr>
          <w:rFonts w:ascii="Times New Roman" w:eastAsia="Times New Roman" w:hAnsi="Times New Roman"/>
          <w:lang w:val="lv-LV" w:eastAsia="lv-LV"/>
        </w:rPr>
        <w:tab/>
      </w:r>
      <w:r>
        <w:rPr>
          <w:rFonts w:ascii="Times New Roman" w:eastAsia="Times New Roman" w:hAnsi="Times New Roman"/>
          <w:lang w:val="lv-LV" w:eastAsia="lv-LV"/>
        </w:rPr>
        <w:tab/>
        <w:t>J.Sārts</w:t>
      </w:r>
    </w:p>
    <w:p w:rsidR="0081201F" w:rsidRDefault="0081201F" w:rsidP="00641A7B">
      <w:pPr>
        <w:spacing w:before="75" w:after="75"/>
        <w:ind w:firstLine="375"/>
        <w:jc w:val="both"/>
        <w:rPr>
          <w:rFonts w:ascii="Times New Roman" w:eastAsia="Times New Roman" w:hAnsi="Times New Roman"/>
          <w:lang w:val="lv-LV" w:eastAsia="lv-LV"/>
        </w:rPr>
      </w:pPr>
    </w:p>
    <w:p w:rsidR="001930D5" w:rsidRDefault="001930D5" w:rsidP="00641A7B">
      <w:pPr>
        <w:spacing w:before="75" w:after="75"/>
        <w:ind w:firstLine="375"/>
        <w:jc w:val="both"/>
        <w:rPr>
          <w:rFonts w:ascii="Times New Roman" w:eastAsia="Times New Roman" w:hAnsi="Times New Roman"/>
          <w:lang w:val="lv-LV" w:eastAsia="lv-LV"/>
        </w:rPr>
      </w:pPr>
    </w:p>
    <w:p w:rsidR="001930D5" w:rsidRDefault="001930D5" w:rsidP="00641A7B">
      <w:pPr>
        <w:spacing w:before="75" w:after="75"/>
        <w:ind w:firstLine="375"/>
        <w:jc w:val="both"/>
        <w:rPr>
          <w:rFonts w:ascii="Times New Roman" w:eastAsia="Times New Roman" w:hAnsi="Times New Roman"/>
          <w:lang w:val="lv-LV" w:eastAsia="lv-LV"/>
        </w:rPr>
      </w:pPr>
    </w:p>
    <w:p w:rsidR="001930D5" w:rsidRDefault="001930D5" w:rsidP="00641A7B">
      <w:pPr>
        <w:spacing w:before="75" w:after="75"/>
        <w:ind w:firstLine="375"/>
        <w:jc w:val="both"/>
        <w:rPr>
          <w:rFonts w:ascii="Times New Roman" w:eastAsia="Times New Roman" w:hAnsi="Times New Roman"/>
          <w:lang w:val="lv-LV" w:eastAsia="lv-LV"/>
        </w:rPr>
      </w:pPr>
    </w:p>
    <w:p w:rsidR="001930D5" w:rsidRPr="00F44631" w:rsidRDefault="001930D5" w:rsidP="00641A7B">
      <w:pPr>
        <w:spacing w:before="75" w:after="75"/>
        <w:ind w:firstLine="375"/>
        <w:jc w:val="both"/>
        <w:rPr>
          <w:rFonts w:ascii="Times New Roman" w:eastAsia="Times New Roman" w:hAnsi="Times New Roman"/>
          <w:lang w:val="lv-LV" w:eastAsia="lv-LV"/>
        </w:rPr>
      </w:pPr>
    </w:p>
    <w:p w:rsidR="00641A7B" w:rsidRPr="00F44631" w:rsidRDefault="0081201F" w:rsidP="00641A7B">
      <w:pPr>
        <w:pStyle w:val="NoSpacing"/>
        <w:rPr>
          <w:rFonts w:ascii="Times New Roman" w:eastAsia="Times New Roman" w:hAnsi="Times New Roman"/>
          <w:i/>
          <w:sz w:val="20"/>
          <w:szCs w:val="20"/>
          <w:lang w:val="lv-LV" w:eastAsia="lv-LV"/>
        </w:rPr>
      </w:pPr>
      <w:r>
        <w:rPr>
          <w:rFonts w:ascii="Times New Roman" w:eastAsia="Times New Roman" w:hAnsi="Times New Roman"/>
          <w:i/>
          <w:sz w:val="20"/>
          <w:szCs w:val="20"/>
          <w:lang w:val="lv-LV" w:eastAsia="lv-LV"/>
        </w:rPr>
        <w:t>2012.12.07. 9:54</w:t>
      </w:r>
    </w:p>
    <w:p w:rsidR="00641A7B" w:rsidRPr="0081201F" w:rsidRDefault="004C66C7" w:rsidP="00641A7B">
      <w:pPr>
        <w:pStyle w:val="NoSpacing"/>
        <w:rPr>
          <w:rFonts w:ascii="Times New Roman" w:eastAsia="Times New Roman" w:hAnsi="Times New Roman"/>
          <w:i/>
          <w:sz w:val="20"/>
          <w:szCs w:val="20"/>
          <w:lang w:val="lv-LV" w:eastAsia="lv-LV"/>
        </w:rPr>
      </w:pPr>
      <w:r>
        <w:fldChar w:fldCharType="begin"/>
      </w:r>
      <w:r>
        <w:instrText xml:space="preserve"> NUMWORDS   \* MERGEFORMAT </w:instrText>
      </w:r>
      <w:r>
        <w:fldChar w:fldCharType="separate"/>
      </w:r>
      <w:r w:rsidR="0081201F" w:rsidRPr="0081201F">
        <w:rPr>
          <w:rFonts w:ascii="Times New Roman" w:hAnsi="Times New Roman"/>
          <w:i/>
          <w:noProof/>
          <w:sz w:val="20"/>
          <w:szCs w:val="20"/>
        </w:rPr>
        <w:t>1401</w:t>
      </w:r>
      <w:r>
        <w:rPr>
          <w:rFonts w:ascii="Times New Roman" w:hAnsi="Times New Roman"/>
          <w:i/>
          <w:noProof/>
          <w:sz w:val="20"/>
          <w:szCs w:val="20"/>
        </w:rPr>
        <w:fldChar w:fldCharType="end"/>
      </w:r>
      <w:r w:rsidR="00641A7B" w:rsidRPr="0081201F">
        <w:rPr>
          <w:rFonts w:ascii="Times New Roman" w:eastAsia="Times New Roman" w:hAnsi="Times New Roman"/>
          <w:i/>
          <w:sz w:val="20"/>
          <w:szCs w:val="20"/>
          <w:lang w:val="lv-LV" w:eastAsia="lv-LV"/>
        </w:rPr>
        <w:t xml:space="preserve"> </w:t>
      </w:r>
    </w:p>
    <w:p w:rsidR="00641A7B" w:rsidRPr="00F44631" w:rsidRDefault="00641A7B" w:rsidP="00641A7B">
      <w:pPr>
        <w:pStyle w:val="NoSpacing"/>
        <w:rPr>
          <w:rFonts w:ascii="Times New Roman" w:eastAsia="Times New Roman" w:hAnsi="Times New Roman"/>
          <w:i/>
          <w:sz w:val="20"/>
          <w:szCs w:val="20"/>
          <w:lang w:val="lv-LV" w:eastAsia="lv-LV"/>
        </w:rPr>
      </w:pPr>
      <w:r w:rsidRPr="00F44631">
        <w:rPr>
          <w:rFonts w:ascii="Times New Roman" w:eastAsia="Times New Roman" w:hAnsi="Times New Roman"/>
          <w:i/>
          <w:sz w:val="20"/>
          <w:szCs w:val="20"/>
          <w:lang w:val="lv-LV" w:eastAsia="lv-LV"/>
        </w:rPr>
        <w:t>Dace Madžule 67300279</w:t>
      </w:r>
    </w:p>
    <w:p w:rsidR="00641A7B" w:rsidRPr="00F44631" w:rsidRDefault="00641A7B" w:rsidP="00641A7B">
      <w:pPr>
        <w:pStyle w:val="NoSpacing"/>
        <w:rPr>
          <w:rFonts w:ascii="Times New Roman" w:hAnsi="Times New Roman"/>
          <w:i/>
          <w:sz w:val="20"/>
          <w:szCs w:val="20"/>
          <w:lang w:val="lv-LV"/>
        </w:rPr>
      </w:pPr>
      <w:r w:rsidRPr="00F44631">
        <w:rPr>
          <w:rFonts w:ascii="Times New Roman" w:eastAsia="Times New Roman" w:hAnsi="Times New Roman"/>
          <w:i/>
          <w:sz w:val="20"/>
          <w:szCs w:val="20"/>
          <w:lang w:val="lv-LV" w:eastAsia="lv-LV"/>
        </w:rPr>
        <w:t>Dace.Madzule@vamoic.gov.lv</w:t>
      </w:r>
    </w:p>
    <w:sectPr w:rsidR="00641A7B" w:rsidRPr="00F44631" w:rsidSect="00641A7B">
      <w:headerReference w:type="default" r:id="rId8"/>
      <w:footerReference w:type="default" r:id="rId9"/>
      <w:footerReference w:type="first" r:id="rId10"/>
      <w:pgSz w:w="11906" w:h="16838"/>
      <w:pgMar w:top="1418" w:right="1134"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6C7" w:rsidRDefault="004C66C7" w:rsidP="0061279E">
      <w:r>
        <w:separator/>
      </w:r>
    </w:p>
  </w:endnote>
  <w:endnote w:type="continuationSeparator" w:id="0">
    <w:p w:rsidR="004C66C7" w:rsidRDefault="004C66C7" w:rsidP="0061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15E" w:rsidRPr="00641A7B" w:rsidRDefault="00641A7B" w:rsidP="00270760">
    <w:pPr>
      <w:pStyle w:val="Footer"/>
      <w:tabs>
        <w:tab w:val="clear" w:pos="8306"/>
        <w:tab w:val="right" w:pos="9072"/>
      </w:tabs>
      <w:jc w:val="both"/>
      <w:rPr>
        <w:rFonts w:ascii="Times New Roman" w:hAnsi="Times New Roman"/>
        <w:sz w:val="20"/>
        <w:szCs w:val="20"/>
      </w:rPr>
    </w:pPr>
    <w:r>
      <w:rPr>
        <w:rFonts w:ascii="Times New Roman" w:hAnsi="Times New Roman"/>
        <w:sz w:val="20"/>
        <w:szCs w:val="20"/>
      </w:rPr>
      <w:t>AIManot_</w:t>
    </w:r>
    <w:r w:rsidR="0081201F">
      <w:rPr>
        <w:rFonts w:ascii="Times New Roman" w:hAnsi="Times New Roman"/>
        <w:sz w:val="20"/>
        <w:szCs w:val="20"/>
      </w:rPr>
      <w:t>071212</w:t>
    </w:r>
    <w:r w:rsidR="0002609B" w:rsidRPr="00641A7B">
      <w:rPr>
        <w:rFonts w:ascii="Times New Roman" w:hAnsi="Times New Roman"/>
        <w:sz w:val="20"/>
        <w:szCs w:val="20"/>
      </w:rPr>
      <w:t xml:space="preserve">; Ministru kabineta rīkojuma projekta „Par atteikumu nodot privatizācijai </w:t>
    </w:r>
    <w:r w:rsidR="0081201F">
      <w:rPr>
        <w:rFonts w:ascii="Times New Roman" w:hAnsi="Times New Roman"/>
        <w:sz w:val="20"/>
        <w:szCs w:val="20"/>
      </w:rPr>
      <w:t xml:space="preserve">daļu no </w:t>
    </w:r>
    <w:r>
      <w:rPr>
        <w:rFonts w:ascii="Times New Roman" w:hAnsi="Times New Roman"/>
        <w:sz w:val="20"/>
        <w:szCs w:val="20"/>
      </w:rPr>
      <w:t>nekustamā īpašuma Ezermalas ielā 6,</w:t>
    </w:r>
    <w:r w:rsidR="0002609B" w:rsidRPr="00641A7B">
      <w:rPr>
        <w:rFonts w:ascii="Times New Roman" w:hAnsi="Times New Roman"/>
        <w:sz w:val="20"/>
        <w:szCs w:val="20"/>
      </w:rPr>
      <w:t xml:space="preserve"> Rīgā” sākotnējās ietekmes novērtējuma ziņojums (anotācija)</w:t>
    </w:r>
    <w:r>
      <w:rPr>
        <w:rFonts w:ascii="Times New Roman" w:hAnsi="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15E" w:rsidRPr="00EC0E26" w:rsidRDefault="00641A7B" w:rsidP="00270760">
    <w:pPr>
      <w:pStyle w:val="Footer"/>
      <w:tabs>
        <w:tab w:val="clear" w:pos="8306"/>
        <w:tab w:val="right" w:pos="9072"/>
      </w:tabs>
      <w:jc w:val="both"/>
      <w:rPr>
        <w:rFonts w:ascii="Times New Roman" w:hAnsi="Times New Roman"/>
        <w:sz w:val="20"/>
        <w:szCs w:val="20"/>
      </w:rPr>
    </w:pPr>
    <w:r>
      <w:rPr>
        <w:rFonts w:ascii="Times New Roman" w:hAnsi="Times New Roman"/>
        <w:sz w:val="20"/>
        <w:szCs w:val="20"/>
      </w:rPr>
      <w:t>AIManot_</w:t>
    </w:r>
    <w:r w:rsidR="0081201F">
      <w:rPr>
        <w:rFonts w:ascii="Times New Roman" w:hAnsi="Times New Roman"/>
        <w:sz w:val="20"/>
        <w:szCs w:val="20"/>
      </w:rPr>
      <w:t>071212</w:t>
    </w:r>
    <w:r w:rsidR="0002609B" w:rsidRPr="00EC0E26">
      <w:rPr>
        <w:rFonts w:ascii="Times New Roman" w:hAnsi="Times New Roman"/>
        <w:sz w:val="20"/>
        <w:szCs w:val="20"/>
      </w:rPr>
      <w:t xml:space="preserve">; Ministru kabineta rīkojuma projekta „Par atteikumu nodot privatizācijai </w:t>
    </w:r>
    <w:r w:rsidR="0081201F">
      <w:rPr>
        <w:rFonts w:ascii="Times New Roman" w:hAnsi="Times New Roman"/>
        <w:sz w:val="20"/>
        <w:szCs w:val="20"/>
      </w:rPr>
      <w:t xml:space="preserve">daļu no </w:t>
    </w:r>
    <w:r w:rsidR="00EC0E26">
      <w:rPr>
        <w:rFonts w:ascii="Times New Roman" w:hAnsi="Times New Roman"/>
        <w:sz w:val="20"/>
        <w:szCs w:val="20"/>
      </w:rPr>
      <w:t>nekustamā</w:t>
    </w:r>
    <w:r w:rsidR="0002609B" w:rsidRPr="00EC0E26">
      <w:rPr>
        <w:rFonts w:ascii="Times New Roman" w:hAnsi="Times New Roman"/>
        <w:sz w:val="20"/>
        <w:szCs w:val="20"/>
      </w:rPr>
      <w:t xml:space="preserve"> īpašuma </w:t>
    </w:r>
    <w:r w:rsidR="0081201F">
      <w:rPr>
        <w:rFonts w:ascii="Times New Roman" w:hAnsi="Times New Roman"/>
        <w:sz w:val="20"/>
        <w:szCs w:val="20"/>
      </w:rPr>
      <w:t>E</w:t>
    </w:r>
    <w:r w:rsidR="00EC0E26">
      <w:rPr>
        <w:rFonts w:ascii="Times New Roman" w:hAnsi="Times New Roman"/>
        <w:sz w:val="20"/>
        <w:szCs w:val="20"/>
      </w:rPr>
      <w:t>zermalas ielā 6, Rīgā</w:t>
    </w:r>
    <w:r w:rsidR="0002609B" w:rsidRPr="00EC0E26">
      <w:rPr>
        <w:rFonts w:ascii="Times New Roman" w:hAnsi="Times New Roman"/>
        <w:sz w:val="20"/>
        <w:szCs w:val="20"/>
      </w:rPr>
      <w:t>” sākotnējās ietekmes novērtējuma ziņojums (anotācija)</w:t>
    </w:r>
    <w:r>
      <w:rPr>
        <w:rFonts w:ascii="Times New Roman" w:hAnsi="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6C7" w:rsidRDefault="004C66C7" w:rsidP="0061279E">
      <w:r>
        <w:separator/>
      </w:r>
    </w:p>
  </w:footnote>
  <w:footnote w:type="continuationSeparator" w:id="0">
    <w:p w:rsidR="004C66C7" w:rsidRDefault="004C66C7" w:rsidP="00612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4501"/>
      <w:docPartObj>
        <w:docPartGallery w:val="Page Numbers (Top of Page)"/>
        <w:docPartUnique/>
      </w:docPartObj>
    </w:sdtPr>
    <w:sdtEndPr>
      <w:rPr>
        <w:rFonts w:ascii="Times New Roman" w:hAnsi="Times New Roman"/>
      </w:rPr>
    </w:sdtEndPr>
    <w:sdtContent>
      <w:p w:rsidR="00F1315E" w:rsidRPr="00FD7B17" w:rsidRDefault="00B17283">
        <w:pPr>
          <w:pStyle w:val="Header"/>
          <w:jc w:val="center"/>
          <w:rPr>
            <w:rFonts w:ascii="Times New Roman" w:hAnsi="Times New Roman"/>
          </w:rPr>
        </w:pPr>
        <w:r w:rsidRPr="00FD7B17">
          <w:rPr>
            <w:rFonts w:ascii="Times New Roman" w:hAnsi="Times New Roman"/>
          </w:rPr>
          <w:fldChar w:fldCharType="begin"/>
        </w:r>
        <w:r w:rsidR="0002609B" w:rsidRPr="00FD7B17">
          <w:rPr>
            <w:rFonts w:ascii="Times New Roman" w:hAnsi="Times New Roman"/>
          </w:rPr>
          <w:instrText xml:space="preserve"> PAGE   \* MERGEFORMAT </w:instrText>
        </w:r>
        <w:r w:rsidRPr="00FD7B17">
          <w:rPr>
            <w:rFonts w:ascii="Times New Roman" w:hAnsi="Times New Roman"/>
          </w:rPr>
          <w:fldChar w:fldCharType="separate"/>
        </w:r>
        <w:r w:rsidR="00D77AB0">
          <w:rPr>
            <w:rFonts w:ascii="Times New Roman" w:hAnsi="Times New Roman"/>
            <w:noProof/>
          </w:rPr>
          <w:t>5</w:t>
        </w:r>
        <w:r w:rsidRPr="00FD7B17">
          <w:rPr>
            <w:rFonts w:ascii="Times New Roman" w:hAnsi="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EFC"/>
    <w:rsid w:val="0002609B"/>
    <w:rsid w:val="000F3824"/>
    <w:rsid w:val="001930D5"/>
    <w:rsid w:val="001C7939"/>
    <w:rsid w:val="004C66C7"/>
    <w:rsid w:val="004F5692"/>
    <w:rsid w:val="0057399A"/>
    <w:rsid w:val="0061279E"/>
    <w:rsid w:val="00637DBB"/>
    <w:rsid w:val="00641A7B"/>
    <w:rsid w:val="006B02D0"/>
    <w:rsid w:val="006B3E04"/>
    <w:rsid w:val="00737760"/>
    <w:rsid w:val="007835E8"/>
    <w:rsid w:val="007B17BE"/>
    <w:rsid w:val="0081201F"/>
    <w:rsid w:val="008B2C0E"/>
    <w:rsid w:val="00B02C65"/>
    <w:rsid w:val="00B17283"/>
    <w:rsid w:val="00CC4708"/>
    <w:rsid w:val="00D77AB0"/>
    <w:rsid w:val="00DE0EFC"/>
    <w:rsid w:val="00E267C7"/>
    <w:rsid w:val="00EB0FC8"/>
    <w:rsid w:val="00EC0E26"/>
    <w:rsid w:val="00F038AB"/>
    <w:rsid w:val="00F44631"/>
    <w:rsid w:val="00F971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7B"/>
    <w:pPr>
      <w:spacing w:after="0" w:line="240" w:lineRule="auto"/>
    </w:pPr>
    <w:rPr>
      <w:sz w:val="24"/>
      <w:szCs w:val="24"/>
    </w:rPr>
  </w:style>
  <w:style w:type="paragraph" w:styleId="Heading1">
    <w:name w:val="heading 1"/>
    <w:basedOn w:val="Normal"/>
    <w:next w:val="Normal"/>
    <w:link w:val="Heading1Char"/>
    <w:uiPriority w:val="9"/>
    <w:qFormat/>
    <w:rsid w:val="00641A7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41A7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41A7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41A7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41A7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41A7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41A7B"/>
    <w:pPr>
      <w:spacing w:before="240" w:after="60"/>
      <w:outlineLvl w:val="6"/>
    </w:pPr>
  </w:style>
  <w:style w:type="paragraph" w:styleId="Heading8">
    <w:name w:val="heading 8"/>
    <w:basedOn w:val="Normal"/>
    <w:next w:val="Normal"/>
    <w:link w:val="Heading8Char"/>
    <w:uiPriority w:val="9"/>
    <w:semiHidden/>
    <w:unhideWhenUsed/>
    <w:qFormat/>
    <w:rsid w:val="00641A7B"/>
    <w:pPr>
      <w:spacing w:before="240" w:after="60"/>
      <w:outlineLvl w:val="7"/>
    </w:pPr>
    <w:rPr>
      <w:i/>
      <w:iCs/>
    </w:rPr>
  </w:style>
  <w:style w:type="paragraph" w:styleId="Heading9">
    <w:name w:val="heading 9"/>
    <w:basedOn w:val="Normal"/>
    <w:next w:val="Normal"/>
    <w:link w:val="Heading9Char"/>
    <w:uiPriority w:val="9"/>
    <w:semiHidden/>
    <w:unhideWhenUsed/>
    <w:qFormat/>
    <w:rsid w:val="00641A7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EFC"/>
    <w:pPr>
      <w:tabs>
        <w:tab w:val="center" w:pos="4153"/>
        <w:tab w:val="right" w:pos="8306"/>
      </w:tabs>
    </w:pPr>
  </w:style>
  <w:style w:type="character" w:customStyle="1" w:styleId="HeaderChar">
    <w:name w:val="Header Char"/>
    <w:basedOn w:val="DefaultParagraphFont"/>
    <w:link w:val="Header"/>
    <w:uiPriority w:val="99"/>
    <w:rsid w:val="00DE0EFC"/>
  </w:style>
  <w:style w:type="paragraph" w:styleId="Footer">
    <w:name w:val="footer"/>
    <w:basedOn w:val="Normal"/>
    <w:link w:val="FooterChar"/>
    <w:unhideWhenUsed/>
    <w:rsid w:val="00DE0EFC"/>
    <w:pPr>
      <w:tabs>
        <w:tab w:val="center" w:pos="4153"/>
        <w:tab w:val="right" w:pos="8306"/>
      </w:tabs>
    </w:pPr>
  </w:style>
  <w:style w:type="character" w:customStyle="1" w:styleId="FooterChar">
    <w:name w:val="Footer Char"/>
    <w:basedOn w:val="DefaultParagraphFont"/>
    <w:link w:val="Footer"/>
    <w:rsid w:val="00DE0EFC"/>
  </w:style>
  <w:style w:type="character" w:styleId="Hyperlink">
    <w:name w:val="Hyperlink"/>
    <w:basedOn w:val="DefaultParagraphFont"/>
    <w:rsid w:val="00DE0EFC"/>
    <w:rPr>
      <w:color w:val="0000FF"/>
      <w:u w:val="single"/>
    </w:rPr>
  </w:style>
  <w:style w:type="paragraph" w:styleId="BodyText">
    <w:name w:val="Body Text"/>
    <w:basedOn w:val="Normal"/>
    <w:link w:val="BodyTextChar"/>
    <w:rsid w:val="00DE0EFC"/>
    <w:pPr>
      <w:spacing w:after="120"/>
    </w:pPr>
    <w:rPr>
      <w:rFonts w:ascii="Times New Roman" w:eastAsia="Times New Roman" w:hAnsi="Times New Roman"/>
      <w:lang w:eastAsia="lv-LV"/>
    </w:rPr>
  </w:style>
  <w:style w:type="character" w:customStyle="1" w:styleId="BodyTextChar">
    <w:name w:val="Body Text Char"/>
    <w:basedOn w:val="DefaultParagraphFont"/>
    <w:link w:val="BodyText"/>
    <w:rsid w:val="00DE0EFC"/>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unhideWhenUsed/>
    <w:rsid w:val="00DE0EFC"/>
    <w:pPr>
      <w:spacing w:after="120" w:line="480" w:lineRule="auto"/>
      <w:ind w:left="283"/>
    </w:pPr>
    <w:rPr>
      <w:rFonts w:ascii="Times New Roman" w:eastAsia="Calibri" w:hAnsi="Times New Roman"/>
      <w:sz w:val="20"/>
      <w:szCs w:val="20"/>
      <w:lang w:val="en-AU"/>
    </w:rPr>
  </w:style>
  <w:style w:type="character" w:customStyle="1" w:styleId="BodyTextIndent2Char">
    <w:name w:val="Body Text Indent 2 Char"/>
    <w:basedOn w:val="DefaultParagraphFont"/>
    <w:link w:val="BodyTextIndent2"/>
    <w:uiPriority w:val="99"/>
    <w:rsid w:val="00DE0EFC"/>
    <w:rPr>
      <w:rFonts w:ascii="Times New Roman" w:eastAsia="Calibri" w:hAnsi="Times New Roman" w:cs="Times New Roman"/>
      <w:sz w:val="20"/>
      <w:szCs w:val="20"/>
      <w:lang w:val="en-AU"/>
    </w:rPr>
  </w:style>
  <w:style w:type="paragraph" w:styleId="BodyText2">
    <w:name w:val="Body Text 2"/>
    <w:basedOn w:val="Normal"/>
    <w:link w:val="BodyText2Char"/>
    <w:uiPriority w:val="99"/>
    <w:unhideWhenUsed/>
    <w:rsid w:val="00DE0EFC"/>
    <w:pPr>
      <w:spacing w:after="120" w:line="480" w:lineRule="auto"/>
    </w:pPr>
  </w:style>
  <w:style w:type="character" w:customStyle="1" w:styleId="BodyText2Char">
    <w:name w:val="Body Text 2 Char"/>
    <w:basedOn w:val="DefaultParagraphFont"/>
    <w:link w:val="BodyText2"/>
    <w:uiPriority w:val="99"/>
    <w:rsid w:val="00DE0EFC"/>
  </w:style>
  <w:style w:type="character" w:customStyle="1" w:styleId="Heading1Char">
    <w:name w:val="Heading 1 Char"/>
    <w:basedOn w:val="DefaultParagraphFont"/>
    <w:link w:val="Heading1"/>
    <w:uiPriority w:val="9"/>
    <w:rsid w:val="00641A7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41A7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41A7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41A7B"/>
    <w:rPr>
      <w:b/>
      <w:bCs/>
      <w:sz w:val="28"/>
      <w:szCs w:val="28"/>
    </w:rPr>
  </w:style>
  <w:style w:type="character" w:customStyle="1" w:styleId="Heading5Char">
    <w:name w:val="Heading 5 Char"/>
    <w:basedOn w:val="DefaultParagraphFont"/>
    <w:link w:val="Heading5"/>
    <w:uiPriority w:val="9"/>
    <w:semiHidden/>
    <w:rsid w:val="00641A7B"/>
    <w:rPr>
      <w:b/>
      <w:bCs/>
      <w:i/>
      <w:iCs/>
      <w:sz w:val="26"/>
      <w:szCs w:val="26"/>
    </w:rPr>
  </w:style>
  <w:style w:type="character" w:customStyle="1" w:styleId="Heading6Char">
    <w:name w:val="Heading 6 Char"/>
    <w:basedOn w:val="DefaultParagraphFont"/>
    <w:link w:val="Heading6"/>
    <w:uiPriority w:val="9"/>
    <w:semiHidden/>
    <w:rsid w:val="00641A7B"/>
    <w:rPr>
      <w:b/>
      <w:bCs/>
    </w:rPr>
  </w:style>
  <w:style w:type="character" w:customStyle="1" w:styleId="Heading7Char">
    <w:name w:val="Heading 7 Char"/>
    <w:basedOn w:val="DefaultParagraphFont"/>
    <w:link w:val="Heading7"/>
    <w:uiPriority w:val="9"/>
    <w:semiHidden/>
    <w:rsid w:val="00641A7B"/>
    <w:rPr>
      <w:sz w:val="24"/>
      <w:szCs w:val="24"/>
    </w:rPr>
  </w:style>
  <w:style w:type="character" w:customStyle="1" w:styleId="Heading8Char">
    <w:name w:val="Heading 8 Char"/>
    <w:basedOn w:val="DefaultParagraphFont"/>
    <w:link w:val="Heading8"/>
    <w:uiPriority w:val="9"/>
    <w:semiHidden/>
    <w:rsid w:val="00641A7B"/>
    <w:rPr>
      <w:i/>
      <w:iCs/>
      <w:sz w:val="24"/>
      <w:szCs w:val="24"/>
    </w:rPr>
  </w:style>
  <w:style w:type="character" w:customStyle="1" w:styleId="Heading9Char">
    <w:name w:val="Heading 9 Char"/>
    <w:basedOn w:val="DefaultParagraphFont"/>
    <w:link w:val="Heading9"/>
    <w:uiPriority w:val="9"/>
    <w:semiHidden/>
    <w:rsid w:val="00641A7B"/>
    <w:rPr>
      <w:rFonts w:asciiTheme="majorHAnsi" w:eastAsiaTheme="majorEastAsia" w:hAnsiTheme="majorHAnsi"/>
    </w:rPr>
  </w:style>
  <w:style w:type="paragraph" w:styleId="Title">
    <w:name w:val="Title"/>
    <w:basedOn w:val="Normal"/>
    <w:next w:val="Normal"/>
    <w:link w:val="TitleChar"/>
    <w:uiPriority w:val="10"/>
    <w:qFormat/>
    <w:rsid w:val="00641A7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41A7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41A7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41A7B"/>
    <w:rPr>
      <w:rFonts w:asciiTheme="majorHAnsi" w:eastAsiaTheme="majorEastAsia" w:hAnsiTheme="majorHAnsi"/>
      <w:sz w:val="24"/>
      <w:szCs w:val="24"/>
    </w:rPr>
  </w:style>
  <w:style w:type="character" w:styleId="Strong">
    <w:name w:val="Strong"/>
    <w:basedOn w:val="DefaultParagraphFont"/>
    <w:uiPriority w:val="22"/>
    <w:qFormat/>
    <w:rsid w:val="00641A7B"/>
    <w:rPr>
      <w:b/>
      <w:bCs/>
    </w:rPr>
  </w:style>
  <w:style w:type="character" w:styleId="Emphasis">
    <w:name w:val="Emphasis"/>
    <w:basedOn w:val="DefaultParagraphFont"/>
    <w:uiPriority w:val="20"/>
    <w:qFormat/>
    <w:rsid w:val="00641A7B"/>
    <w:rPr>
      <w:rFonts w:asciiTheme="minorHAnsi" w:hAnsiTheme="minorHAnsi"/>
      <w:b/>
      <w:i/>
      <w:iCs/>
    </w:rPr>
  </w:style>
  <w:style w:type="paragraph" w:styleId="NoSpacing">
    <w:name w:val="No Spacing"/>
    <w:basedOn w:val="Normal"/>
    <w:uiPriority w:val="1"/>
    <w:qFormat/>
    <w:rsid w:val="00641A7B"/>
    <w:rPr>
      <w:szCs w:val="32"/>
    </w:rPr>
  </w:style>
  <w:style w:type="paragraph" w:styleId="ListParagraph">
    <w:name w:val="List Paragraph"/>
    <w:basedOn w:val="Normal"/>
    <w:uiPriority w:val="34"/>
    <w:qFormat/>
    <w:rsid w:val="00641A7B"/>
    <w:pPr>
      <w:ind w:left="720"/>
      <w:contextualSpacing/>
    </w:pPr>
  </w:style>
  <w:style w:type="paragraph" w:styleId="Quote">
    <w:name w:val="Quote"/>
    <w:basedOn w:val="Normal"/>
    <w:next w:val="Normal"/>
    <w:link w:val="QuoteChar"/>
    <w:uiPriority w:val="29"/>
    <w:qFormat/>
    <w:rsid w:val="00641A7B"/>
    <w:rPr>
      <w:i/>
    </w:rPr>
  </w:style>
  <w:style w:type="character" w:customStyle="1" w:styleId="QuoteChar">
    <w:name w:val="Quote Char"/>
    <w:basedOn w:val="DefaultParagraphFont"/>
    <w:link w:val="Quote"/>
    <w:uiPriority w:val="29"/>
    <w:rsid w:val="00641A7B"/>
    <w:rPr>
      <w:i/>
      <w:sz w:val="24"/>
      <w:szCs w:val="24"/>
    </w:rPr>
  </w:style>
  <w:style w:type="paragraph" w:styleId="IntenseQuote">
    <w:name w:val="Intense Quote"/>
    <w:basedOn w:val="Normal"/>
    <w:next w:val="Normal"/>
    <w:link w:val="IntenseQuoteChar"/>
    <w:uiPriority w:val="30"/>
    <w:qFormat/>
    <w:rsid w:val="00641A7B"/>
    <w:pPr>
      <w:ind w:left="720" w:right="720"/>
    </w:pPr>
    <w:rPr>
      <w:b/>
      <w:i/>
      <w:szCs w:val="22"/>
    </w:rPr>
  </w:style>
  <w:style w:type="character" w:customStyle="1" w:styleId="IntenseQuoteChar">
    <w:name w:val="Intense Quote Char"/>
    <w:basedOn w:val="DefaultParagraphFont"/>
    <w:link w:val="IntenseQuote"/>
    <w:uiPriority w:val="30"/>
    <w:rsid w:val="00641A7B"/>
    <w:rPr>
      <w:b/>
      <w:i/>
      <w:sz w:val="24"/>
    </w:rPr>
  </w:style>
  <w:style w:type="character" w:styleId="SubtleEmphasis">
    <w:name w:val="Subtle Emphasis"/>
    <w:uiPriority w:val="19"/>
    <w:qFormat/>
    <w:rsid w:val="00641A7B"/>
    <w:rPr>
      <w:i/>
      <w:color w:val="5A5A5A" w:themeColor="text1" w:themeTint="A5"/>
    </w:rPr>
  </w:style>
  <w:style w:type="character" w:styleId="IntenseEmphasis">
    <w:name w:val="Intense Emphasis"/>
    <w:basedOn w:val="DefaultParagraphFont"/>
    <w:uiPriority w:val="21"/>
    <w:qFormat/>
    <w:rsid w:val="00641A7B"/>
    <w:rPr>
      <w:b/>
      <w:i/>
      <w:sz w:val="24"/>
      <w:szCs w:val="24"/>
      <w:u w:val="single"/>
    </w:rPr>
  </w:style>
  <w:style w:type="character" w:styleId="SubtleReference">
    <w:name w:val="Subtle Reference"/>
    <w:basedOn w:val="DefaultParagraphFont"/>
    <w:uiPriority w:val="31"/>
    <w:qFormat/>
    <w:rsid w:val="00641A7B"/>
    <w:rPr>
      <w:sz w:val="24"/>
      <w:szCs w:val="24"/>
      <w:u w:val="single"/>
    </w:rPr>
  </w:style>
  <w:style w:type="character" w:styleId="IntenseReference">
    <w:name w:val="Intense Reference"/>
    <w:basedOn w:val="DefaultParagraphFont"/>
    <w:uiPriority w:val="32"/>
    <w:qFormat/>
    <w:rsid w:val="00641A7B"/>
    <w:rPr>
      <w:b/>
      <w:sz w:val="24"/>
      <w:u w:val="single"/>
    </w:rPr>
  </w:style>
  <w:style w:type="character" w:styleId="BookTitle">
    <w:name w:val="Book Title"/>
    <w:basedOn w:val="DefaultParagraphFont"/>
    <w:uiPriority w:val="33"/>
    <w:qFormat/>
    <w:rsid w:val="00641A7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41A7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7B"/>
    <w:pPr>
      <w:spacing w:after="0" w:line="240" w:lineRule="auto"/>
    </w:pPr>
    <w:rPr>
      <w:sz w:val="24"/>
      <w:szCs w:val="24"/>
    </w:rPr>
  </w:style>
  <w:style w:type="paragraph" w:styleId="Heading1">
    <w:name w:val="heading 1"/>
    <w:basedOn w:val="Normal"/>
    <w:next w:val="Normal"/>
    <w:link w:val="Heading1Char"/>
    <w:uiPriority w:val="9"/>
    <w:qFormat/>
    <w:rsid w:val="00641A7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41A7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41A7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41A7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41A7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41A7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41A7B"/>
    <w:pPr>
      <w:spacing w:before="240" w:after="60"/>
      <w:outlineLvl w:val="6"/>
    </w:pPr>
  </w:style>
  <w:style w:type="paragraph" w:styleId="Heading8">
    <w:name w:val="heading 8"/>
    <w:basedOn w:val="Normal"/>
    <w:next w:val="Normal"/>
    <w:link w:val="Heading8Char"/>
    <w:uiPriority w:val="9"/>
    <w:semiHidden/>
    <w:unhideWhenUsed/>
    <w:qFormat/>
    <w:rsid w:val="00641A7B"/>
    <w:pPr>
      <w:spacing w:before="240" w:after="60"/>
      <w:outlineLvl w:val="7"/>
    </w:pPr>
    <w:rPr>
      <w:i/>
      <w:iCs/>
    </w:rPr>
  </w:style>
  <w:style w:type="paragraph" w:styleId="Heading9">
    <w:name w:val="heading 9"/>
    <w:basedOn w:val="Normal"/>
    <w:next w:val="Normal"/>
    <w:link w:val="Heading9Char"/>
    <w:uiPriority w:val="9"/>
    <w:semiHidden/>
    <w:unhideWhenUsed/>
    <w:qFormat/>
    <w:rsid w:val="00641A7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EFC"/>
    <w:pPr>
      <w:tabs>
        <w:tab w:val="center" w:pos="4153"/>
        <w:tab w:val="right" w:pos="8306"/>
      </w:tabs>
    </w:pPr>
  </w:style>
  <w:style w:type="character" w:customStyle="1" w:styleId="HeaderChar">
    <w:name w:val="Header Char"/>
    <w:basedOn w:val="DefaultParagraphFont"/>
    <w:link w:val="Header"/>
    <w:uiPriority w:val="99"/>
    <w:rsid w:val="00DE0EFC"/>
  </w:style>
  <w:style w:type="paragraph" w:styleId="Footer">
    <w:name w:val="footer"/>
    <w:basedOn w:val="Normal"/>
    <w:link w:val="FooterChar"/>
    <w:unhideWhenUsed/>
    <w:rsid w:val="00DE0EFC"/>
    <w:pPr>
      <w:tabs>
        <w:tab w:val="center" w:pos="4153"/>
        <w:tab w:val="right" w:pos="8306"/>
      </w:tabs>
    </w:pPr>
  </w:style>
  <w:style w:type="character" w:customStyle="1" w:styleId="FooterChar">
    <w:name w:val="Footer Char"/>
    <w:basedOn w:val="DefaultParagraphFont"/>
    <w:link w:val="Footer"/>
    <w:rsid w:val="00DE0EFC"/>
  </w:style>
  <w:style w:type="character" w:styleId="Hyperlink">
    <w:name w:val="Hyperlink"/>
    <w:basedOn w:val="DefaultParagraphFont"/>
    <w:rsid w:val="00DE0EFC"/>
    <w:rPr>
      <w:color w:val="0000FF"/>
      <w:u w:val="single"/>
    </w:rPr>
  </w:style>
  <w:style w:type="paragraph" w:styleId="BodyText">
    <w:name w:val="Body Text"/>
    <w:basedOn w:val="Normal"/>
    <w:link w:val="BodyTextChar"/>
    <w:rsid w:val="00DE0EFC"/>
    <w:pPr>
      <w:spacing w:after="120"/>
    </w:pPr>
    <w:rPr>
      <w:rFonts w:ascii="Times New Roman" w:eastAsia="Times New Roman" w:hAnsi="Times New Roman"/>
      <w:lang w:eastAsia="lv-LV"/>
    </w:rPr>
  </w:style>
  <w:style w:type="character" w:customStyle="1" w:styleId="BodyTextChar">
    <w:name w:val="Body Text Char"/>
    <w:basedOn w:val="DefaultParagraphFont"/>
    <w:link w:val="BodyText"/>
    <w:rsid w:val="00DE0EFC"/>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unhideWhenUsed/>
    <w:rsid w:val="00DE0EFC"/>
    <w:pPr>
      <w:spacing w:after="120" w:line="480" w:lineRule="auto"/>
      <w:ind w:left="283"/>
    </w:pPr>
    <w:rPr>
      <w:rFonts w:ascii="Times New Roman" w:eastAsia="Calibri" w:hAnsi="Times New Roman"/>
      <w:sz w:val="20"/>
      <w:szCs w:val="20"/>
      <w:lang w:val="en-AU"/>
    </w:rPr>
  </w:style>
  <w:style w:type="character" w:customStyle="1" w:styleId="BodyTextIndent2Char">
    <w:name w:val="Body Text Indent 2 Char"/>
    <w:basedOn w:val="DefaultParagraphFont"/>
    <w:link w:val="BodyTextIndent2"/>
    <w:uiPriority w:val="99"/>
    <w:rsid w:val="00DE0EFC"/>
    <w:rPr>
      <w:rFonts w:ascii="Times New Roman" w:eastAsia="Calibri" w:hAnsi="Times New Roman" w:cs="Times New Roman"/>
      <w:sz w:val="20"/>
      <w:szCs w:val="20"/>
      <w:lang w:val="en-AU"/>
    </w:rPr>
  </w:style>
  <w:style w:type="paragraph" w:styleId="BodyText2">
    <w:name w:val="Body Text 2"/>
    <w:basedOn w:val="Normal"/>
    <w:link w:val="BodyText2Char"/>
    <w:uiPriority w:val="99"/>
    <w:unhideWhenUsed/>
    <w:rsid w:val="00DE0EFC"/>
    <w:pPr>
      <w:spacing w:after="120" w:line="480" w:lineRule="auto"/>
    </w:pPr>
  </w:style>
  <w:style w:type="character" w:customStyle="1" w:styleId="BodyText2Char">
    <w:name w:val="Body Text 2 Char"/>
    <w:basedOn w:val="DefaultParagraphFont"/>
    <w:link w:val="BodyText2"/>
    <w:uiPriority w:val="99"/>
    <w:rsid w:val="00DE0EFC"/>
  </w:style>
  <w:style w:type="character" w:customStyle="1" w:styleId="Heading1Char">
    <w:name w:val="Heading 1 Char"/>
    <w:basedOn w:val="DefaultParagraphFont"/>
    <w:link w:val="Heading1"/>
    <w:uiPriority w:val="9"/>
    <w:rsid w:val="00641A7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41A7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41A7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41A7B"/>
    <w:rPr>
      <w:b/>
      <w:bCs/>
      <w:sz w:val="28"/>
      <w:szCs w:val="28"/>
    </w:rPr>
  </w:style>
  <w:style w:type="character" w:customStyle="1" w:styleId="Heading5Char">
    <w:name w:val="Heading 5 Char"/>
    <w:basedOn w:val="DefaultParagraphFont"/>
    <w:link w:val="Heading5"/>
    <w:uiPriority w:val="9"/>
    <w:semiHidden/>
    <w:rsid w:val="00641A7B"/>
    <w:rPr>
      <w:b/>
      <w:bCs/>
      <w:i/>
      <w:iCs/>
      <w:sz w:val="26"/>
      <w:szCs w:val="26"/>
    </w:rPr>
  </w:style>
  <w:style w:type="character" w:customStyle="1" w:styleId="Heading6Char">
    <w:name w:val="Heading 6 Char"/>
    <w:basedOn w:val="DefaultParagraphFont"/>
    <w:link w:val="Heading6"/>
    <w:uiPriority w:val="9"/>
    <w:semiHidden/>
    <w:rsid w:val="00641A7B"/>
    <w:rPr>
      <w:b/>
      <w:bCs/>
    </w:rPr>
  </w:style>
  <w:style w:type="character" w:customStyle="1" w:styleId="Heading7Char">
    <w:name w:val="Heading 7 Char"/>
    <w:basedOn w:val="DefaultParagraphFont"/>
    <w:link w:val="Heading7"/>
    <w:uiPriority w:val="9"/>
    <w:semiHidden/>
    <w:rsid w:val="00641A7B"/>
    <w:rPr>
      <w:sz w:val="24"/>
      <w:szCs w:val="24"/>
    </w:rPr>
  </w:style>
  <w:style w:type="character" w:customStyle="1" w:styleId="Heading8Char">
    <w:name w:val="Heading 8 Char"/>
    <w:basedOn w:val="DefaultParagraphFont"/>
    <w:link w:val="Heading8"/>
    <w:uiPriority w:val="9"/>
    <w:semiHidden/>
    <w:rsid w:val="00641A7B"/>
    <w:rPr>
      <w:i/>
      <w:iCs/>
      <w:sz w:val="24"/>
      <w:szCs w:val="24"/>
    </w:rPr>
  </w:style>
  <w:style w:type="character" w:customStyle="1" w:styleId="Heading9Char">
    <w:name w:val="Heading 9 Char"/>
    <w:basedOn w:val="DefaultParagraphFont"/>
    <w:link w:val="Heading9"/>
    <w:uiPriority w:val="9"/>
    <w:semiHidden/>
    <w:rsid w:val="00641A7B"/>
    <w:rPr>
      <w:rFonts w:asciiTheme="majorHAnsi" w:eastAsiaTheme="majorEastAsia" w:hAnsiTheme="majorHAnsi"/>
    </w:rPr>
  </w:style>
  <w:style w:type="paragraph" w:styleId="Title">
    <w:name w:val="Title"/>
    <w:basedOn w:val="Normal"/>
    <w:next w:val="Normal"/>
    <w:link w:val="TitleChar"/>
    <w:uiPriority w:val="10"/>
    <w:qFormat/>
    <w:rsid w:val="00641A7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41A7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41A7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41A7B"/>
    <w:rPr>
      <w:rFonts w:asciiTheme="majorHAnsi" w:eastAsiaTheme="majorEastAsia" w:hAnsiTheme="majorHAnsi"/>
      <w:sz w:val="24"/>
      <w:szCs w:val="24"/>
    </w:rPr>
  </w:style>
  <w:style w:type="character" w:styleId="Strong">
    <w:name w:val="Strong"/>
    <w:basedOn w:val="DefaultParagraphFont"/>
    <w:uiPriority w:val="22"/>
    <w:qFormat/>
    <w:rsid w:val="00641A7B"/>
    <w:rPr>
      <w:b/>
      <w:bCs/>
    </w:rPr>
  </w:style>
  <w:style w:type="character" w:styleId="Emphasis">
    <w:name w:val="Emphasis"/>
    <w:basedOn w:val="DefaultParagraphFont"/>
    <w:uiPriority w:val="20"/>
    <w:qFormat/>
    <w:rsid w:val="00641A7B"/>
    <w:rPr>
      <w:rFonts w:asciiTheme="minorHAnsi" w:hAnsiTheme="minorHAnsi"/>
      <w:b/>
      <w:i/>
      <w:iCs/>
    </w:rPr>
  </w:style>
  <w:style w:type="paragraph" w:styleId="NoSpacing">
    <w:name w:val="No Spacing"/>
    <w:basedOn w:val="Normal"/>
    <w:uiPriority w:val="1"/>
    <w:qFormat/>
    <w:rsid w:val="00641A7B"/>
    <w:rPr>
      <w:szCs w:val="32"/>
    </w:rPr>
  </w:style>
  <w:style w:type="paragraph" w:styleId="ListParagraph">
    <w:name w:val="List Paragraph"/>
    <w:basedOn w:val="Normal"/>
    <w:uiPriority w:val="34"/>
    <w:qFormat/>
    <w:rsid w:val="00641A7B"/>
    <w:pPr>
      <w:ind w:left="720"/>
      <w:contextualSpacing/>
    </w:pPr>
  </w:style>
  <w:style w:type="paragraph" w:styleId="Quote">
    <w:name w:val="Quote"/>
    <w:basedOn w:val="Normal"/>
    <w:next w:val="Normal"/>
    <w:link w:val="QuoteChar"/>
    <w:uiPriority w:val="29"/>
    <w:qFormat/>
    <w:rsid w:val="00641A7B"/>
    <w:rPr>
      <w:i/>
    </w:rPr>
  </w:style>
  <w:style w:type="character" w:customStyle="1" w:styleId="QuoteChar">
    <w:name w:val="Quote Char"/>
    <w:basedOn w:val="DefaultParagraphFont"/>
    <w:link w:val="Quote"/>
    <w:uiPriority w:val="29"/>
    <w:rsid w:val="00641A7B"/>
    <w:rPr>
      <w:i/>
      <w:sz w:val="24"/>
      <w:szCs w:val="24"/>
    </w:rPr>
  </w:style>
  <w:style w:type="paragraph" w:styleId="IntenseQuote">
    <w:name w:val="Intense Quote"/>
    <w:basedOn w:val="Normal"/>
    <w:next w:val="Normal"/>
    <w:link w:val="IntenseQuoteChar"/>
    <w:uiPriority w:val="30"/>
    <w:qFormat/>
    <w:rsid w:val="00641A7B"/>
    <w:pPr>
      <w:ind w:left="720" w:right="720"/>
    </w:pPr>
    <w:rPr>
      <w:b/>
      <w:i/>
      <w:szCs w:val="22"/>
    </w:rPr>
  </w:style>
  <w:style w:type="character" w:customStyle="1" w:styleId="IntenseQuoteChar">
    <w:name w:val="Intense Quote Char"/>
    <w:basedOn w:val="DefaultParagraphFont"/>
    <w:link w:val="IntenseQuote"/>
    <w:uiPriority w:val="30"/>
    <w:rsid w:val="00641A7B"/>
    <w:rPr>
      <w:b/>
      <w:i/>
      <w:sz w:val="24"/>
    </w:rPr>
  </w:style>
  <w:style w:type="character" w:styleId="SubtleEmphasis">
    <w:name w:val="Subtle Emphasis"/>
    <w:uiPriority w:val="19"/>
    <w:qFormat/>
    <w:rsid w:val="00641A7B"/>
    <w:rPr>
      <w:i/>
      <w:color w:val="5A5A5A" w:themeColor="text1" w:themeTint="A5"/>
    </w:rPr>
  </w:style>
  <w:style w:type="character" w:styleId="IntenseEmphasis">
    <w:name w:val="Intense Emphasis"/>
    <w:basedOn w:val="DefaultParagraphFont"/>
    <w:uiPriority w:val="21"/>
    <w:qFormat/>
    <w:rsid w:val="00641A7B"/>
    <w:rPr>
      <w:b/>
      <w:i/>
      <w:sz w:val="24"/>
      <w:szCs w:val="24"/>
      <w:u w:val="single"/>
    </w:rPr>
  </w:style>
  <w:style w:type="character" w:styleId="SubtleReference">
    <w:name w:val="Subtle Reference"/>
    <w:basedOn w:val="DefaultParagraphFont"/>
    <w:uiPriority w:val="31"/>
    <w:qFormat/>
    <w:rsid w:val="00641A7B"/>
    <w:rPr>
      <w:sz w:val="24"/>
      <w:szCs w:val="24"/>
      <w:u w:val="single"/>
    </w:rPr>
  </w:style>
  <w:style w:type="character" w:styleId="IntenseReference">
    <w:name w:val="Intense Reference"/>
    <w:basedOn w:val="DefaultParagraphFont"/>
    <w:uiPriority w:val="32"/>
    <w:qFormat/>
    <w:rsid w:val="00641A7B"/>
    <w:rPr>
      <w:b/>
      <w:sz w:val="24"/>
      <w:u w:val="single"/>
    </w:rPr>
  </w:style>
  <w:style w:type="character" w:styleId="BookTitle">
    <w:name w:val="Book Title"/>
    <w:basedOn w:val="DefaultParagraphFont"/>
    <w:uiPriority w:val="33"/>
    <w:qFormat/>
    <w:rsid w:val="00641A7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41A7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kumi.l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MK rīkojuma anotācija</vt:lpstr>
    </vt:vector>
  </TitlesOfParts>
  <Company>AIVA</Company>
  <LinksUpToDate>false</LinksUpToDate>
  <CharactersWithSpaces>11012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anotācija</dc:title>
  <dc:subject>"Par atteikumu nodot privatizācijai daļu no nekustamā īpašuma Ezermalas ielā 6, Rīgā"</dc:subject>
  <dc:creator>Dace Madžule</dc:creator>
  <dc:description>67300279
Dace.Madzule@vamoic.gov.lv</dc:description>
  <cp:lastModifiedBy>Linda Dreija</cp:lastModifiedBy>
  <cp:revision>2</cp:revision>
  <cp:lastPrinted>2012-12-07T07:54:00Z</cp:lastPrinted>
  <dcterms:created xsi:type="dcterms:W3CDTF">2012-12-19T12:45:00Z</dcterms:created>
  <dcterms:modified xsi:type="dcterms:W3CDTF">2012-12-19T12:45:00Z</dcterms:modified>
</cp:coreProperties>
</file>