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Pr="00EA1A24" w:rsidRDefault="00A643D3">
      <w:pPr>
        <w:rPr>
          <w:rFonts w:ascii="Times New Roman" w:hAnsi="Times New Roman" w:cs="Times New Roman"/>
        </w:rPr>
      </w:pPr>
    </w:p>
    <w:p w:rsidR="00A601D6" w:rsidRPr="00EA1A24" w:rsidRDefault="00A746F5" w:rsidP="00A746F5">
      <w:pPr>
        <w:jc w:val="right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Likumprojekts</w:t>
      </w:r>
    </w:p>
    <w:p w:rsidR="00E86AB8" w:rsidRPr="00EA1A24" w:rsidRDefault="00E86AB8" w:rsidP="00A74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1D6" w:rsidRPr="00EA1A24" w:rsidRDefault="00A601D6" w:rsidP="00F50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24">
        <w:rPr>
          <w:rFonts w:ascii="Times New Roman" w:hAnsi="Times New Roman" w:cs="Times New Roman"/>
          <w:b/>
          <w:bCs/>
          <w:sz w:val="28"/>
          <w:szCs w:val="28"/>
        </w:rPr>
        <w:t>Grozījumi Apgrūtināto teritoriju informācijas sistēmas likumā</w:t>
      </w:r>
    </w:p>
    <w:p w:rsidR="00F509F7" w:rsidRPr="00EA1A24" w:rsidRDefault="00A601D6" w:rsidP="008F18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Izdarīt Apgrūtināto teritoriju informācijas sistēmas likumā</w:t>
      </w:r>
      <w:r w:rsidR="00EB7AD2" w:rsidRPr="00EA1A24">
        <w:rPr>
          <w:rFonts w:ascii="Times New Roman" w:hAnsi="Times New Roman" w:cs="Times New Roman"/>
          <w:sz w:val="28"/>
          <w:szCs w:val="28"/>
        </w:rPr>
        <w:t xml:space="preserve"> (Latvijas Vēstnesis, 2009, 27.</w:t>
      </w:r>
      <w:r w:rsidR="00EA1A24">
        <w:rPr>
          <w:rFonts w:ascii="Times New Roman" w:hAnsi="Times New Roman" w:cs="Times New Roman"/>
          <w:sz w:val="28"/>
          <w:szCs w:val="28"/>
        </w:rPr>
        <w:t> nr</w:t>
      </w:r>
      <w:r w:rsidRPr="00EA1A24">
        <w:rPr>
          <w:rFonts w:ascii="Times New Roman" w:hAnsi="Times New Roman" w:cs="Times New Roman"/>
          <w:sz w:val="28"/>
          <w:szCs w:val="28"/>
        </w:rPr>
        <w:t>.</w:t>
      </w:r>
      <w:r w:rsidR="00EB7AD2" w:rsidRPr="00EA1A24">
        <w:rPr>
          <w:rFonts w:ascii="Times New Roman" w:hAnsi="Times New Roman" w:cs="Times New Roman"/>
          <w:sz w:val="28"/>
          <w:szCs w:val="28"/>
        </w:rPr>
        <w:t xml:space="preserve">) </w:t>
      </w:r>
      <w:r w:rsidRPr="00EA1A24">
        <w:rPr>
          <w:rFonts w:ascii="Times New Roman" w:hAnsi="Times New Roman" w:cs="Times New Roman"/>
          <w:sz w:val="28"/>
          <w:szCs w:val="28"/>
        </w:rPr>
        <w:t>šādus grozījumus:</w:t>
      </w:r>
    </w:p>
    <w:p w:rsidR="003C61A6" w:rsidRPr="00EA1A24" w:rsidRDefault="003C61A6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1. </w:t>
      </w:r>
      <w:r w:rsidR="00EA1A24" w:rsidRPr="00EA1A24">
        <w:rPr>
          <w:rFonts w:ascii="Times New Roman" w:hAnsi="Times New Roman" w:cs="Times New Roman"/>
          <w:sz w:val="28"/>
          <w:szCs w:val="28"/>
        </w:rPr>
        <w:t>3</w:t>
      </w:r>
      <w:r w:rsidR="00372C28" w:rsidRPr="00EA1A24">
        <w:rPr>
          <w:rFonts w:ascii="Times New Roman" w:hAnsi="Times New Roman" w:cs="Times New Roman"/>
          <w:sz w:val="28"/>
          <w:szCs w:val="28"/>
        </w:rPr>
        <w:t>.</w:t>
      </w:r>
      <w:r w:rsidR="00EB7AD2" w:rsidRPr="00EA1A24">
        <w:rPr>
          <w:rFonts w:ascii="Times New Roman" w:hAnsi="Times New Roman" w:cs="Times New Roman"/>
          <w:sz w:val="28"/>
          <w:szCs w:val="28"/>
        </w:rPr>
        <w:t xml:space="preserve"> </w:t>
      </w:r>
      <w:r w:rsidRPr="00EA1A24">
        <w:rPr>
          <w:rFonts w:ascii="Times New Roman" w:hAnsi="Times New Roman" w:cs="Times New Roman"/>
          <w:sz w:val="28"/>
          <w:szCs w:val="28"/>
        </w:rPr>
        <w:t>p</w:t>
      </w:r>
      <w:r w:rsidR="00372C28" w:rsidRPr="00EA1A24">
        <w:rPr>
          <w:rFonts w:ascii="Times New Roman" w:hAnsi="Times New Roman" w:cs="Times New Roman"/>
          <w:sz w:val="28"/>
          <w:szCs w:val="28"/>
        </w:rPr>
        <w:t>ant</w:t>
      </w:r>
      <w:r w:rsidRPr="00EA1A24">
        <w:rPr>
          <w:rFonts w:ascii="Times New Roman" w:hAnsi="Times New Roman" w:cs="Times New Roman"/>
          <w:sz w:val="28"/>
          <w:szCs w:val="28"/>
        </w:rPr>
        <w:t>ā:</w:t>
      </w:r>
      <w:r w:rsidR="00372C28" w:rsidRPr="00EA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aizstāt trešajā daļā vārdus un skaitli „Latvijas ģeodēzisko koordinātu sistēmā LKS-92” ar vārdiem un skaitli „Latvijas 1992. gada ģeodēzisko koordinātu sistēmā”;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aizstāt piektās daļas 1. punktā vārdu „klasifikāciju” ar vārdu „klasificēšanu”.</w:t>
      </w:r>
    </w:p>
    <w:p w:rsidR="00EA1A24" w:rsidRPr="00EA1A24" w:rsidRDefault="005E736C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2. </w:t>
      </w:r>
      <w:r w:rsidR="00EA1A24" w:rsidRPr="00EA1A24">
        <w:rPr>
          <w:rFonts w:ascii="Times New Roman" w:hAnsi="Times New Roman" w:cs="Times New Roman"/>
          <w:sz w:val="28"/>
          <w:szCs w:val="28"/>
          <w:lang w:eastAsia="lv-LV"/>
        </w:rPr>
        <w:t>Izteikt 5.panta otro daļu šādā redakcijā:</w:t>
      </w:r>
    </w:p>
    <w:p w:rsidR="00EA1A24" w:rsidRPr="00EA1A24" w:rsidRDefault="00EA1A24" w:rsidP="00EA1A24">
      <w:pPr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„(2) Datu sniedzēji šā likuma 7. pantā minētos datus par apgrūtinātajām teritorijām un to robežām un šā likuma 8. pantā minētos datus par objektiem un to robežām sniedz bez maksas.”.</w:t>
      </w:r>
    </w:p>
    <w:p w:rsidR="00EA1A24" w:rsidRPr="00EA1A24" w:rsidRDefault="00EA1A24" w:rsidP="00EA1A2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lv-LV"/>
        </w:rPr>
        <w:t>Izteikt 7. 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un 8.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pantu šādā redakcijā:</w:t>
      </w:r>
    </w:p>
    <w:p w:rsidR="00EA1A24" w:rsidRPr="00EA1A24" w:rsidRDefault="00EA1A24" w:rsidP="00EA1A2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„</w:t>
      </w:r>
      <w:r w:rsidRPr="00EA1A24">
        <w:rPr>
          <w:rFonts w:ascii="Times New Roman" w:hAnsi="Times New Roman" w:cs="Times New Roman"/>
          <w:b/>
          <w:sz w:val="28"/>
          <w:szCs w:val="28"/>
          <w:lang w:eastAsia="lv-LV"/>
        </w:rPr>
        <w:t>7.pants. Apgrūtināto teritoriju datu sniegšana iekļaušanai Informācijas sistēmā</w:t>
      </w:r>
    </w:p>
    <w:p w:rsidR="00EA1A24" w:rsidRPr="00EA1A24" w:rsidRDefault="00EA1A24" w:rsidP="00EA1A2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Datu sniedzēji par apgrūtinātajām teritorijām un to robežām sniedz šādus datus: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1) valsts sabiedrība ar ierobežotu atbildību “Latvijas Vides, ģeoloģijas un meteoroloģijas centrs”—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piesārņotām un potenciāli piesārņotām vietām;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valsts nozīmes zemes dzīļu nogabaliem;</w:t>
      </w:r>
    </w:p>
    <w:p w:rsidR="00EA1A24" w:rsidRPr="00EA1A24" w:rsidRDefault="004B7E4F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 xml:space="preserve">c) aizsargjoslām ap valsts meteoroloģisko </w:t>
      </w:r>
      <w:r w:rsidRPr="00A2530F">
        <w:rPr>
          <w:rFonts w:ascii="Times New Roman" w:hAnsi="Times New Roman"/>
          <w:sz w:val="28"/>
          <w:szCs w:val="28"/>
          <w:lang w:eastAsia="lv-LV"/>
        </w:rPr>
        <w:t xml:space="preserve">un hidroloģisko </w:t>
      </w:r>
      <w:r w:rsidRPr="00EA1A24">
        <w:rPr>
          <w:rFonts w:ascii="Times New Roman" w:hAnsi="Times New Roman"/>
          <w:sz w:val="28"/>
          <w:szCs w:val="28"/>
          <w:lang w:eastAsia="lv-LV"/>
        </w:rPr>
        <w:t>novērojumu stacijām un posteņiem</w:t>
      </w:r>
      <w:r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Pr="00EA1A24">
        <w:rPr>
          <w:rFonts w:ascii="Times New Roman" w:hAnsi="Times New Roman"/>
          <w:sz w:val="28"/>
          <w:szCs w:val="28"/>
          <w:lang w:eastAsia="lv-LV"/>
        </w:rPr>
        <w:t xml:space="preserve"> citiem stacionāriem valsts nozīmes monitoringa punktiem un posteņiem;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2) Dabas aizsardzības pārvalde 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a) valsts izveidotajām īpaši aizsargājamām dabas teritorijām un </w:t>
      </w:r>
      <w:r w:rsidR="00066124">
        <w:rPr>
          <w:rFonts w:ascii="Times New Roman" w:hAnsi="Times New Roman" w:cs="Times New Roman"/>
          <w:sz w:val="28"/>
          <w:szCs w:val="28"/>
          <w:lang w:eastAsia="lv-LV"/>
        </w:rPr>
        <w:t xml:space="preserve">to </w:t>
      </w:r>
      <w:r w:rsidR="004B7E4F">
        <w:rPr>
          <w:rFonts w:ascii="Times New Roman" w:hAnsi="Times New Roman"/>
          <w:sz w:val="28"/>
          <w:szCs w:val="28"/>
          <w:lang w:eastAsia="lv-LV"/>
        </w:rPr>
        <w:t xml:space="preserve">funkcionālajām </w:t>
      </w:r>
      <w:r w:rsidR="004B7E4F" w:rsidRPr="00EA1A24">
        <w:rPr>
          <w:rFonts w:ascii="Times New Roman" w:hAnsi="Times New Roman"/>
          <w:sz w:val="28"/>
          <w:szCs w:val="28"/>
          <w:lang w:eastAsia="lv-LV"/>
        </w:rPr>
        <w:t>zonām</w:t>
      </w:r>
      <w:r w:rsidRPr="00EA1A2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b) mikroliegumiem un to 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buferzonām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3) valsts zinātniskais institūts “Pārtikas drošības, dzīvnieku veselības un vides zinātniskais institūts „BIOR””— par tauvas joslas teritoriju zvejas vajadzībām Zvejniecības likumā noteiktajos gadījumos;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4) Satiksmes ministrija — par tauvas joslas teritoriju kuģošanas vajadzībām Zvejniecības likumā noteiktajos gadījumos;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5) Valsts kultūras pieminekļu aizsardzības inspekcija — par valsts aizsargājamām kultūras pieminekļu teritorijām un to aizsargjoslām (aizsardzības zonām); 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6) Valsts meža dienests — par aizsargjoslām ap purviem;</w:t>
      </w:r>
    </w:p>
    <w:p w:rsidR="004B7E4F" w:rsidRPr="00EA1A24" w:rsidRDefault="004B7E4F" w:rsidP="004B7E4F">
      <w:pPr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>7) </w:t>
      </w:r>
      <w:r w:rsidRPr="00A2530F">
        <w:rPr>
          <w:rFonts w:ascii="Times New Roman" w:hAnsi="Times New Roman"/>
          <w:sz w:val="28"/>
          <w:szCs w:val="28"/>
          <w:lang w:eastAsia="lv-LV"/>
        </w:rPr>
        <w:t>valsts sabiedrība ar ierobežotu atbildību „Zemkopības ministrijas nekustamie īpašumi”</w:t>
      </w:r>
      <w:r w:rsidRPr="00EA1A24">
        <w:rPr>
          <w:rFonts w:ascii="Times New Roman" w:hAnsi="Times New Roman"/>
          <w:sz w:val="28"/>
          <w:szCs w:val="28"/>
          <w:lang w:eastAsia="lv-LV"/>
        </w:rPr>
        <w:t>–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a) aizsargjoslām ap 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hidrometriskajiem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posteņiem;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aizsargjoslām ap valsts, valsts nozīmes, pašvaldības un koplietošanas meliorācijas būvēm un ierīcēm;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8) valsts akciju sabiedrība „Latvijas gaisa satiksme” — par aizsargjoslām ap navigācijas tehniskajiem līdzekļiem civilās aviācijas gaisa kuģu lidojumu drošības nodrošināšanai;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9) ostu pārvaldes, valsts akciju sabiedrība „Latvijas Jūras administrācija” — par aizsargjoslām ap navigācijas tehniskajiem līdzekļiem kuģošanas drošības nodrošināšanai;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10) Valsts aizsardzības militāro objektu un iepirkumu centrs 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aizsargjoslām ap valsts aizsardzības objektiem;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aizsargjoslām ap valsts aizsardzības vajadzībām paredzētajiem navigācijas tehniskajiem līdzekļiem;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c) aizsargjoslām ap militāriem jūras novērošanas tehniskajiem līdzekļiem;</w:t>
      </w:r>
    </w:p>
    <w:p w:rsidR="00EA1A24" w:rsidRPr="00EA1A24" w:rsidRDefault="00EA1A24" w:rsidP="00EA1A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11) Valsts robežsardze — par teritorijām, kas apgrūtinātas valsts robežas, pierobežas un pierobežas joslas režīma noteikšanas dēļ;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12) pašvaldības — par:</w:t>
      </w:r>
    </w:p>
    <w:p w:rsidR="004B7E4F" w:rsidRPr="00EA1A24" w:rsidRDefault="004B7E4F" w:rsidP="004B7E4F">
      <w:pPr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>a) pašvaldības izveidotajām īpaši aizsargājamām dabas teritorijām;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Baltijas jūras un Rīgas jūras līča piekrastes aizsargjoslu;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c) virszemes ūdensobjektu aizsargjoslām;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d) tauvas joslām, izņemot par tauvas joslas teritorijām zvejas un kuģošanas vajadzībām; 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e) aizsargjoslām ap ūdens ņemšanas vietām;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f) mežu aizsargjoslām ap pilsētām;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g) aizsargjoslām ap kapsētām;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h) aizsargjoslām ap dzīvnieku kapsētām;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i) aizsargjoslām ap atkritumu apglabāšanas poligoniem un atkritumu izgāztuvēm, ap izmantošanai pārtikā neparedzēto dzīvnieku izcelsmes blakusproduktu lieljaudas sadedzināšanas uzņēmumiem vai pārstrādes uzņēmumiem un ap notekūdeņu attīrīšanas ietaisēm;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j) aizsargjoslām ap aizsprostiem;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k) aizsargjoslām gar ielām un autoceļiem;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l) aizsargjoslām gar vai ap dzelzceļiem, to skaitā gar dzelzceļiem, pa kuriem pārvadā naftu, naftas produktus, bīstamas ķīmiskās vielas un produktus;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m) kājāmgājēju ceļu (celiņu) un autostāvvietu, ko pašvaldība noteikusi piekļuves nodrošināšanai pludmalei;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n) būvniecības ierobežojumu teritorijām, kas noteiktas teritorijas attīstības plānošanas dokumentos.</w:t>
      </w:r>
    </w:p>
    <w:p w:rsidR="00EA1A24" w:rsidRPr="00EA1A24" w:rsidRDefault="00EA1A24" w:rsidP="00EA1A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b/>
          <w:sz w:val="28"/>
          <w:szCs w:val="28"/>
          <w:lang w:eastAsia="lv-LV"/>
        </w:rPr>
        <w:t>8.pants. Objektu datu sniegšana iekļaušanai Informācijas sistēmā</w:t>
      </w:r>
    </w:p>
    <w:p w:rsidR="00EA1A24" w:rsidRPr="00EA1A24" w:rsidRDefault="00EA1A24" w:rsidP="00EA1A2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Datu sniedzēji par objektiem un to robežām sniedz šādus datus: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1) Latvijas Ģeotelpiskās informācijas aģentūra 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ģeodēziskajiem punktiem;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virszemes ūdensobjektiem;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2) Valsts kultūras pieminekļu aizsardzības inspekcija — par valsts aizsargājamiem kultūras pieminekļiem;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3) Valsts sabiedrība ar ierobežotu atbildību „Latvijas Vides, ģeoloģijas un meteoroloģijas centrs” 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ūdens ņemšanas vietām;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b) valsts meteoroloģisko un hidroloģisko novērojumu stacijām un posteņiem un citiem valsts vides monitoringa programmas stacionāriem valsts nozīmes monitoringa punktiem un posteņiem; 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4) valsts akciju sabiedrība “Latvijas Valsts ceļi” — par valsts autoceļiem;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5) dzelzceļa infrastruktūras īpašnieks vai valstij piederošas dzelzceļa infrastruktūras valdītājs — par dzelzceļiem un ar tiem saistītiem infrastruktūras objektiem šā likuma ietvaros;</w:t>
      </w:r>
    </w:p>
    <w:p w:rsidR="004B7E4F" w:rsidRPr="00EA1A24" w:rsidRDefault="004B7E4F" w:rsidP="004B7E4F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>6) elektronisko sakaru operatori un privāto elektronisko sakaru tīklu īpašnieki — par elektroniskajiem sakaru tīkliem</w:t>
      </w:r>
      <w:r>
        <w:rPr>
          <w:rFonts w:ascii="Times New Roman" w:hAnsi="Times New Roman"/>
          <w:sz w:val="28"/>
          <w:szCs w:val="28"/>
          <w:lang w:eastAsia="lv-LV"/>
        </w:rPr>
        <w:t>,</w:t>
      </w:r>
      <w:r w:rsidRPr="00EA1A24">
        <w:rPr>
          <w:rFonts w:ascii="Times New Roman" w:hAnsi="Times New Roman"/>
          <w:sz w:val="28"/>
          <w:szCs w:val="28"/>
          <w:lang w:eastAsia="lv-LV"/>
        </w:rPr>
        <w:t xml:space="preserve"> to infrastruktūras būvēm</w:t>
      </w:r>
      <w:r>
        <w:rPr>
          <w:rFonts w:ascii="Times New Roman" w:hAnsi="Times New Roman"/>
          <w:sz w:val="28"/>
          <w:szCs w:val="28"/>
          <w:lang w:eastAsia="lv-LV"/>
        </w:rPr>
        <w:t xml:space="preserve"> un stacionārajiem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radiomonotoringa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punktiem</w:t>
      </w:r>
      <w:r w:rsidRPr="00EA1A24">
        <w:rPr>
          <w:rFonts w:ascii="Times New Roman" w:hAnsi="Times New Roman"/>
          <w:sz w:val="28"/>
          <w:szCs w:val="28"/>
          <w:lang w:eastAsia="lv-LV"/>
        </w:rPr>
        <w:t>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7) licencēti pārvades un sadales tīklu operatori — par elektriskajiem tīkliem, to iekārtām un būvēm;</w:t>
      </w:r>
    </w:p>
    <w:p w:rsidR="004B7E4F" w:rsidRPr="00EA1A24" w:rsidRDefault="004B7E4F" w:rsidP="004B7E4F">
      <w:pPr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A1A24">
        <w:rPr>
          <w:rFonts w:ascii="Times New Roman" w:hAnsi="Times New Roman"/>
          <w:sz w:val="28"/>
          <w:szCs w:val="28"/>
          <w:lang w:eastAsia="lv-LV"/>
        </w:rPr>
        <w:t>8) </w:t>
      </w:r>
      <w:r w:rsidRPr="00A2530F">
        <w:rPr>
          <w:rFonts w:ascii="Times New Roman" w:hAnsi="Times New Roman"/>
          <w:sz w:val="28"/>
          <w:szCs w:val="28"/>
          <w:lang w:eastAsia="lv-LV"/>
        </w:rPr>
        <w:t>valsts sabiedrība ar ierobežotu atbildību „Zemkopības ministrijas nekustamie īpašumi”</w:t>
      </w:r>
      <w:r w:rsidRPr="00EA1A24">
        <w:rPr>
          <w:rFonts w:ascii="Times New Roman" w:hAnsi="Times New Roman"/>
          <w:sz w:val="28"/>
          <w:szCs w:val="28"/>
          <w:lang w:eastAsia="lv-LV"/>
        </w:rPr>
        <w:t>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valsts, valsts nozīmes, pašvaldības un koplietošanas meliorācijas būvēm un ierīcēm;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hidrometriskajiem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posteņiem; 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9) valsts akciju sabiedrība „Latvijas gaisa satiksme”,— par navigācijas tehniskajiem līdzekļiem civilās aviācijas gaisa kuģu lidojumu drošības nodrošināšanai;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10) ostu pārvaldes, valsts akciju sabiedrība „Latvijas Jūras administrācija” — par navigācijas tehniskajiem līdzekļiem kuģošanas drošības nodrošināšanai;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11) Valsts aizsardzības militāro objektu un iepirkumu centrs—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a) valsts aizsardzības objektiem, kuriem saskaņā ar normatīvajiem aktiem nosaka aizsargjoslu; 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b) valsts aizsardzības vajadzībām paredzētajiem navigācijas tehniskajiem līdzekļiem; 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c) militāriem jūras novērošanas tehniskajiem līdzekļiem;</w:t>
      </w:r>
    </w:p>
    <w:p w:rsidR="00EA1A24" w:rsidRPr="00EA1A24" w:rsidRDefault="00EA1A24" w:rsidP="00EA1A2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12) Valsts meža dienests – par purviem;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13) attiecīgo objektu īpašnieki vai atbildīgās institūcijas — par: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a) siltumtīkliem, to iekārtām un būvēm, kā arī virszemes siltumvadiem;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b) ūdensvadu un kanalizācijas tīkliem;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c) aizsprostu drošuma noteikšanas 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kontrolmērietaisēm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d) kapsētām;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e) dzīvnieku kapsētām;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f) ogļūdeņražu ieguves vietām, naftas, naftas produktu, bīstamu ķīmisko vielu un produktu cauruļvadiem, tilpnēm, krātuvēm, pārstrādes un pārkraušanas uzņēmumiem, degvielas uzpildes stacijām; 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g) aizsprostiem;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h) atkritumu apglabāšanas poligoniem un atkritumu izgāztuvēm, izmantošanai pārtikā neparedzēto dzīvnieku izcelsmes blakusproduktu lieljaudas sadedzināšanas uzņēmumiem vai pārstrādes uzņēmumiem un notekūdeņu attīrīšanas ietaisēm;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i) vēja elektrostacijām;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j) pašvaldību autoceļiem un ielām;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>k) optiskajiem teleskopiem un radioteleskopiem;</w:t>
      </w:r>
    </w:p>
    <w:p w:rsidR="00EA1A24" w:rsidRPr="00EA1A24" w:rsidRDefault="00EA1A24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l) sašķidrinātās ogļūdeņražu gāzes noliktavām, krātuvēm un uzpildes stacijām, sašķidrinātās ogļūdeņražu gāzes balonu noliktavām un tirdzniecības punktiem, automobiļu gāzes uzpildes stacijām;</w:t>
      </w:r>
    </w:p>
    <w:p w:rsidR="00EA1A24" w:rsidRPr="00EA1A24" w:rsidRDefault="00EA1A24" w:rsidP="00EA1A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m) gāzes vadiem, </w:t>
      </w:r>
      <w:proofErr w:type="spellStart"/>
      <w:r w:rsidRPr="00EA1A24">
        <w:rPr>
          <w:rFonts w:ascii="Times New Roman" w:hAnsi="Times New Roman" w:cs="Times New Roman"/>
          <w:sz w:val="28"/>
          <w:szCs w:val="28"/>
          <w:lang w:eastAsia="lv-LV"/>
        </w:rPr>
        <w:t>gāzapgādes</w:t>
      </w:r>
      <w:proofErr w:type="spellEnd"/>
      <w:r w:rsidRPr="00EA1A24">
        <w:rPr>
          <w:rFonts w:ascii="Times New Roman" w:hAnsi="Times New Roman" w:cs="Times New Roman"/>
          <w:sz w:val="28"/>
          <w:szCs w:val="28"/>
          <w:lang w:eastAsia="lv-LV"/>
        </w:rPr>
        <w:t xml:space="preserve"> iekārtām un būvēm, gāzes noliktavām un krātuvēm, citiem Aizsargjoslu likumā noteiktajiem objektie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m, kas saistīti ar </w:t>
      </w:r>
      <w:proofErr w:type="spellStart"/>
      <w:r>
        <w:rPr>
          <w:rFonts w:ascii="Times New Roman" w:hAnsi="Times New Roman" w:cs="Times New Roman"/>
          <w:sz w:val="28"/>
          <w:szCs w:val="28"/>
          <w:lang w:eastAsia="lv-LV"/>
        </w:rPr>
        <w:t>gāzapgādi</w:t>
      </w:r>
      <w:proofErr w:type="spellEnd"/>
      <w:r>
        <w:rPr>
          <w:rFonts w:ascii="Times New Roman" w:hAnsi="Times New Roman" w:cs="Times New Roman"/>
          <w:sz w:val="28"/>
          <w:szCs w:val="28"/>
          <w:lang w:eastAsia="lv-LV"/>
        </w:rPr>
        <w:t>.”.</w:t>
      </w:r>
    </w:p>
    <w:p w:rsidR="00EA1A24" w:rsidRPr="00EA1A24" w:rsidRDefault="00EA1A24" w:rsidP="005E7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D2" w:rsidRPr="00EA1A24" w:rsidRDefault="00EB7AD2" w:rsidP="00EB7AD2">
      <w:pPr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EA1A24" w:rsidRDefault="00EA1A24" w:rsidP="00EB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D2" w:rsidRPr="00EA1A24" w:rsidRDefault="00EB7AD2" w:rsidP="00EB7AD2">
      <w:pPr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Aizsardzības ministrs</w:t>
      </w:r>
      <w:proofErr w:type="gramStart"/>
      <w:r w:rsidRPr="00EA1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End"/>
      <w:r w:rsidRPr="00EA1A24">
        <w:rPr>
          <w:rFonts w:ascii="Times New Roman" w:hAnsi="Times New Roman" w:cs="Times New Roman"/>
          <w:sz w:val="28"/>
          <w:szCs w:val="28"/>
        </w:rPr>
        <w:t>A.Pabriks</w:t>
      </w:r>
      <w:proofErr w:type="spellEnd"/>
    </w:p>
    <w:p w:rsidR="00EA1A24" w:rsidRDefault="00EA1A24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A24" w:rsidRDefault="00EA1A24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D2" w:rsidRDefault="00EB7AD2" w:rsidP="008F1837">
      <w:pPr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Vīza: Valsts sekretārs </w:t>
      </w:r>
      <w:r w:rsidRPr="00EA1A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1A2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  <w:t>J.Sārts</w:t>
      </w:r>
    </w:p>
    <w:p w:rsidR="003D5F13" w:rsidRDefault="003D5F13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F13" w:rsidRDefault="003D5F13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F13" w:rsidRPr="00EA1A24" w:rsidRDefault="003D5F13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D2" w:rsidRPr="00EA1A24" w:rsidRDefault="008A439F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A24">
        <w:rPr>
          <w:rFonts w:ascii="Times New Roman" w:hAnsi="Times New Roman" w:cs="Times New Roman"/>
          <w:sz w:val="16"/>
          <w:szCs w:val="16"/>
        </w:rPr>
        <w:fldChar w:fldCharType="begin"/>
      </w:r>
      <w:r w:rsidR="00EB7AD2" w:rsidRPr="00EA1A24">
        <w:rPr>
          <w:rFonts w:ascii="Times New Roman" w:hAnsi="Times New Roman" w:cs="Times New Roman"/>
          <w:sz w:val="16"/>
          <w:szCs w:val="16"/>
        </w:rPr>
        <w:instrText xml:space="preserve"> CREATEDATE  \@ "dd.MM.yyyy H:mm"  \* MERGEFORMAT </w:instrText>
      </w:r>
      <w:r w:rsidRPr="00EA1A24">
        <w:rPr>
          <w:rFonts w:ascii="Times New Roman" w:hAnsi="Times New Roman" w:cs="Times New Roman"/>
          <w:sz w:val="16"/>
          <w:szCs w:val="16"/>
        </w:rPr>
        <w:fldChar w:fldCharType="separate"/>
      </w:r>
      <w:r w:rsidR="00EB7AD2" w:rsidRPr="00EA1A24">
        <w:rPr>
          <w:rFonts w:ascii="Times New Roman" w:hAnsi="Times New Roman" w:cs="Times New Roman"/>
          <w:sz w:val="16"/>
          <w:szCs w:val="16"/>
        </w:rPr>
        <w:t>0</w:t>
      </w:r>
      <w:r w:rsidR="00A643D3">
        <w:rPr>
          <w:rFonts w:ascii="Times New Roman" w:hAnsi="Times New Roman" w:cs="Times New Roman"/>
          <w:sz w:val="16"/>
          <w:szCs w:val="16"/>
        </w:rPr>
        <w:t>9</w:t>
      </w:r>
      <w:r w:rsidR="00EB7AD2" w:rsidRPr="00EA1A24">
        <w:rPr>
          <w:rFonts w:ascii="Times New Roman" w:hAnsi="Times New Roman" w:cs="Times New Roman"/>
          <w:sz w:val="16"/>
          <w:szCs w:val="16"/>
        </w:rPr>
        <w:t>.0</w:t>
      </w:r>
      <w:r w:rsidR="00A643D3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EB7AD2" w:rsidRPr="00EA1A24">
        <w:rPr>
          <w:rFonts w:ascii="Times New Roman" w:hAnsi="Times New Roman" w:cs="Times New Roman"/>
          <w:sz w:val="16"/>
          <w:szCs w:val="16"/>
        </w:rPr>
        <w:t>.2013 13:38</w:t>
      </w:r>
      <w:r w:rsidRPr="00EA1A24">
        <w:rPr>
          <w:rFonts w:ascii="Times New Roman" w:hAnsi="Times New Roman" w:cs="Times New Roman"/>
          <w:sz w:val="16"/>
          <w:szCs w:val="16"/>
        </w:rPr>
        <w:fldChar w:fldCharType="end"/>
      </w:r>
    </w:p>
    <w:p w:rsidR="00EB7AD2" w:rsidRPr="00EA1A24" w:rsidRDefault="007D5EFE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6961C8">
        <w:rPr>
          <w:rFonts w:ascii="Times New Roman" w:hAnsi="Times New Roman" w:cs="Times New Roman"/>
          <w:sz w:val="16"/>
          <w:szCs w:val="16"/>
        </w:rPr>
        <w:t>88</w:t>
      </w:r>
    </w:p>
    <w:p w:rsidR="00EB7AD2" w:rsidRPr="00EA1A24" w:rsidRDefault="00EB7AD2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A1A24">
        <w:rPr>
          <w:rFonts w:ascii="Times New Roman" w:hAnsi="Times New Roman" w:cs="Times New Roman"/>
          <w:sz w:val="16"/>
          <w:szCs w:val="16"/>
        </w:rPr>
        <w:t>E.Svarenieks</w:t>
      </w:r>
      <w:proofErr w:type="spellEnd"/>
      <w:r w:rsidRPr="00EA1A24">
        <w:rPr>
          <w:rFonts w:ascii="Times New Roman" w:hAnsi="Times New Roman" w:cs="Times New Roman"/>
          <w:sz w:val="16"/>
          <w:szCs w:val="16"/>
        </w:rPr>
        <w:t xml:space="preserve">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EA1A24">
            <w:rPr>
              <w:rFonts w:ascii="Times New Roman" w:hAnsi="Times New Roman" w:cs="Times New Roman"/>
              <w:sz w:val="16"/>
              <w:szCs w:val="16"/>
            </w:rPr>
            <w:t>7335029</w:t>
          </w:r>
        </w:smartTag>
      </w:smartTag>
    </w:p>
    <w:p w:rsidR="00F509F7" w:rsidRPr="00EA1A24" w:rsidRDefault="00A643D3" w:rsidP="00527F4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EB7AD2" w:rsidRPr="00EA1A24">
          <w:rPr>
            <w:rStyle w:val="Hyperlink"/>
            <w:rFonts w:ascii="Times New Roman" w:hAnsi="Times New Roman" w:cs="Times New Roman"/>
            <w:sz w:val="16"/>
            <w:szCs w:val="16"/>
          </w:rPr>
          <w:t>edgars.svarenieks@mod.gov.lv</w:t>
        </w:r>
      </w:hyperlink>
    </w:p>
    <w:sectPr w:rsidR="00F509F7" w:rsidRPr="00EA1A24" w:rsidSect="00EA1A24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D" w:rsidRDefault="00595FED" w:rsidP="00717C62">
      <w:pPr>
        <w:spacing w:after="0" w:line="240" w:lineRule="auto"/>
      </w:pPr>
      <w:r>
        <w:separator/>
      </w:r>
    </w:p>
  </w:endnote>
  <w:endnote w:type="continuationSeparator" w:id="0">
    <w:p w:rsidR="00595FED" w:rsidRDefault="00595FED" w:rsidP="007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2" w:rsidRPr="00527F4C" w:rsidRDefault="00717C62" w:rsidP="00527F4C">
    <w:pPr>
      <w:pStyle w:val="Footer"/>
      <w:rPr>
        <w:rFonts w:ascii="Times New Roman" w:hAnsi="Times New Roman" w:cs="Times New Roman"/>
        <w:bCs/>
        <w:sz w:val="16"/>
        <w:szCs w:val="16"/>
      </w:rPr>
    </w:pPr>
    <w:r w:rsidRPr="0031457C">
      <w:rPr>
        <w:rFonts w:ascii="Times New Roman" w:hAnsi="Times New Roman" w:cs="Times New Roman"/>
        <w:sz w:val="16"/>
        <w:szCs w:val="16"/>
        <w:lang w:val="de-DE"/>
      </w:rPr>
      <w:t>AIMlik_0</w:t>
    </w:r>
    <w:r w:rsidR="00A643D3">
      <w:rPr>
        <w:rFonts w:ascii="Times New Roman" w:hAnsi="Times New Roman" w:cs="Times New Roman"/>
        <w:sz w:val="16"/>
        <w:szCs w:val="16"/>
        <w:lang w:val="de-DE"/>
      </w:rPr>
      <w:t>9</w:t>
    </w:r>
    <w:r w:rsidRPr="0031457C">
      <w:rPr>
        <w:rFonts w:ascii="Times New Roman" w:hAnsi="Times New Roman" w:cs="Times New Roman"/>
        <w:sz w:val="16"/>
        <w:szCs w:val="16"/>
        <w:lang w:val="de-DE"/>
      </w:rPr>
      <w:t>0</w:t>
    </w:r>
    <w:r w:rsidR="00A643D3">
      <w:rPr>
        <w:rFonts w:ascii="Times New Roman" w:hAnsi="Times New Roman" w:cs="Times New Roman"/>
        <w:sz w:val="16"/>
        <w:szCs w:val="16"/>
        <w:lang w:val="de-DE"/>
      </w:rPr>
      <w:t>5</w:t>
    </w:r>
    <w:r w:rsidRPr="0031457C">
      <w:rPr>
        <w:rFonts w:ascii="Times New Roman" w:hAnsi="Times New Roman" w:cs="Times New Roman"/>
        <w:sz w:val="16"/>
        <w:szCs w:val="16"/>
        <w:lang w:val="de-DE"/>
      </w:rPr>
      <w:t>13_</w:t>
    </w:r>
    <w:r w:rsidRPr="0031457C">
      <w:rPr>
        <w:rFonts w:ascii="Times New Roman" w:hAnsi="Times New Roman" w:cs="Times New Roman"/>
        <w:sz w:val="16"/>
        <w:szCs w:val="16"/>
      </w:rPr>
      <w:t xml:space="preserve">Likumprojekts „Grozījumi </w:t>
    </w:r>
    <w:r w:rsidRPr="0031457C">
      <w:rPr>
        <w:rFonts w:ascii="Times New Roman" w:hAnsi="Times New Roman" w:cs="Times New Roman"/>
        <w:bCs/>
        <w:sz w:val="16"/>
        <w:szCs w:val="16"/>
      </w:rPr>
      <w:t>Apgrūtināto teritoriju informācijas sistēmas likumā</w:t>
    </w:r>
    <w:r w:rsidRPr="0031457C">
      <w:rPr>
        <w:rFonts w:ascii="Times New Roman" w:hAnsi="Times New Roman" w:cs="Times New Roman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8" w:rsidRPr="004A0BA8" w:rsidRDefault="004A0BA8" w:rsidP="004A0BA8">
    <w:pPr>
      <w:pStyle w:val="Footer"/>
      <w:rPr>
        <w:rFonts w:ascii="Times New Roman" w:hAnsi="Times New Roman"/>
        <w:bCs/>
        <w:sz w:val="16"/>
        <w:szCs w:val="16"/>
      </w:rPr>
    </w:pPr>
    <w:r w:rsidRPr="004A0BA8">
      <w:rPr>
        <w:rFonts w:ascii="Times New Roman" w:hAnsi="Times New Roman"/>
        <w:sz w:val="16"/>
        <w:szCs w:val="16"/>
        <w:lang w:val="de-DE"/>
      </w:rPr>
      <w:t xml:space="preserve">AIMLik_080313; </w:t>
    </w:r>
    <w:r w:rsidRPr="004A0BA8">
      <w:rPr>
        <w:rFonts w:ascii="Times New Roman" w:hAnsi="Times New Roman"/>
        <w:sz w:val="16"/>
        <w:szCs w:val="16"/>
      </w:rPr>
      <w:t xml:space="preserve">Likumprojekts „Grozījumi </w:t>
    </w:r>
    <w:r w:rsidRPr="004A0BA8">
      <w:rPr>
        <w:rFonts w:ascii="Times New Roman" w:hAnsi="Times New Roman"/>
        <w:bCs/>
        <w:sz w:val="16"/>
        <w:szCs w:val="16"/>
      </w:rPr>
      <w:t>Apgrūtināto teritoriju informācijas sistēmas likumā</w:t>
    </w:r>
    <w:r w:rsidRPr="004A0BA8">
      <w:rPr>
        <w:rFonts w:ascii="Times New Roman" w:hAnsi="Times New Roman"/>
        <w:sz w:val="16"/>
        <w:szCs w:val="16"/>
      </w:rPr>
      <w:t>”</w:t>
    </w:r>
  </w:p>
  <w:p w:rsidR="004A0BA8" w:rsidRDefault="004A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D" w:rsidRDefault="00595FED" w:rsidP="00717C62">
      <w:pPr>
        <w:spacing w:after="0" w:line="240" w:lineRule="auto"/>
      </w:pPr>
      <w:r>
        <w:separator/>
      </w:r>
    </w:p>
  </w:footnote>
  <w:footnote w:type="continuationSeparator" w:id="0">
    <w:p w:rsidR="00595FED" w:rsidRDefault="00595FED" w:rsidP="0071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A24" w:rsidRPr="00EA1A24" w:rsidRDefault="008A439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A24" w:rsidRPr="00EA1A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1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3D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A1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A24" w:rsidRDefault="00EA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EFE"/>
    <w:multiLevelType w:val="hybridMultilevel"/>
    <w:tmpl w:val="7B389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210"/>
    <w:multiLevelType w:val="hybridMultilevel"/>
    <w:tmpl w:val="DF1A8418"/>
    <w:lvl w:ilvl="0" w:tplc="FC90B0C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D6"/>
    <w:rsid w:val="000563BC"/>
    <w:rsid w:val="00066124"/>
    <w:rsid w:val="00117BF3"/>
    <w:rsid w:val="00157DE1"/>
    <w:rsid w:val="001E36C5"/>
    <w:rsid w:val="00201FE0"/>
    <w:rsid w:val="00226E3E"/>
    <w:rsid w:val="002453BC"/>
    <w:rsid w:val="0031457C"/>
    <w:rsid w:val="00372C28"/>
    <w:rsid w:val="003C61A6"/>
    <w:rsid w:val="003D5F13"/>
    <w:rsid w:val="004A0BA8"/>
    <w:rsid w:val="004B7E4F"/>
    <w:rsid w:val="00527F4C"/>
    <w:rsid w:val="00580ECE"/>
    <w:rsid w:val="00582C82"/>
    <w:rsid w:val="00595FED"/>
    <w:rsid w:val="005C7A73"/>
    <w:rsid w:val="005E736C"/>
    <w:rsid w:val="005F12DC"/>
    <w:rsid w:val="0061682E"/>
    <w:rsid w:val="006961C8"/>
    <w:rsid w:val="006D56A4"/>
    <w:rsid w:val="00717C62"/>
    <w:rsid w:val="00720733"/>
    <w:rsid w:val="00763C19"/>
    <w:rsid w:val="007D5EFE"/>
    <w:rsid w:val="0087291E"/>
    <w:rsid w:val="008A439F"/>
    <w:rsid w:val="008F1837"/>
    <w:rsid w:val="00A601D6"/>
    <w:rsid w:val="00A643D3"/>
    <w:rsid w:val="00A746F5"/>
    <w:rsid w:val="00AE252A"/>
    <w:rsid w:val="00B2274B"/>
    <w:rsid w:val="00C75733"/>
    <w:rsid w:val="00CE711E"/>
    <w:rsid w:val="00E86AB8"/>
    <w:rsid w:val="00EA1A24"/>
    <w:rsid w:val="00EB7AD2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62"/>
  </w:style>
  <w:style w:type="paragraph" w:styleId="Footer">
    <w:name w:val="footer"/>
    <w:basedOn w:val="Normal"/>
    <w:link w:val="Foot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62"/>
  </w:style>
  <w:style w:type="paragraph" w:styleId="BalloonText">
    <w:name w:val="Balloon Text"/>
    <w:basedOn w:val="Normal"/>
    <w:link w:val="BalloonTextChar"/>
    <w:uiPriority w:val="99"/>
    <w:semiHidden/>
    <w:unhideWhenUsed/>
    <w:rsid w:val="007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62"/>
  </w:style>
  <w:style w:type="paragraph" w:styleId="Footer">
    <w:name w:val="footer"/>
    <w:basedOn w:val="Normal"/>
    <w:link w:val="Foot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62"/>
  </w:style>
  <w:style w:type="paragraph" w:styleId="BalloonText">
    <w:name w:val="Balloon Text"/>
    <w:basedOn w:val="Normal"/>
    <w:link w:val="BalloonTextChar"/>
    <w:uiPriority w:val="99"/>
    <w:semiHidden/>
    <w:unhideWhenUsed/>
    <w:rsid w:val="007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svarenieks@mo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2493CD53.dotm</Template>
  <TotalTime>16</TotalTime>
  <Pages>6</Pages>
  <Words>4877</Words>
  <Characters>2781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Apgrūtināto teritoriju informācijas sistēmas likumā</vt:lpstr>
    </vt:vector>
  </TitlesOfParts>
  <Company>AM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Apgrūtināto teritoriju informācijas sistēmas likumā</dc:title>
  <dc:creator>Janis Lapins;Edgars Svarenieks</dc:creator>
  <cp:lastModifiedBy>Janis Lapins</cp:lastModifiedBy>
  <cp:revision>11</cp:revision>
  <cp:lastPrinted>2013-05-20T13:35:00Z</cp:lastPrinted>
  <dcterms:created xsi:type="dcterms:W3CDTF">2013-04-05T11:33:00Z</dcterms:created>
  <dcterms:modified xsi:type="dcterms:W3CDTF">2013-05-20T13:50:00Z</dcterms:modified>
</cp:coreProperties>
</file>