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49" w:rsidRDefault="00F15BAA" w:rsidP="005C6837">
      <w:pPr>
        <w:pStyle w:val="naislab"/>
        <w:spacing w:before="0" w:after="0"/>
        <w:jc w:val="center"/>
        <w:outlineLvl w:val="0"/>
        <w:rPr>
          <w:b/>
        </w:rPr>
      </w:pPr>
      <w:r w:rsidRPr="00F15BAA">
        <w:rPr>
          <w:b/>
          <w:color w:val="000000"/>
        </w:rPr>
        <w:t>Ministru kabineta rīkojuma projekt</w:t>
      </w:r>
      <w:r w:rsidR="00761D50">
        <w:rPr>
          <w:b/>
          <w:color w:val="000000"/>
        </w:rPr>
        <w:t>a</w:t>
      </w:r>
      <w:r w:rsidRPr="00F15BAA">
        <w:rPr>
          <w:b/>
          <w:color w:val="000000"/>
        </w:rPr>
        <w:t xml:space="preserve"> </w:t>
      </w:r>
      <w:r w:rsidR="00761D50">
        <w:rPr>
          <w:b/>
          <w:color w:val="000000"/>
        </w:rPr>
        <w:t>„</w:t>
      </w:r>
      <w:r w:rsidR="005C6837" w:rsidRPr="005C6837">
        <w:rPr>
          <w:b/>
          <w:bCs/>
          <w:iCs/>
          <w:color w:val="000000"/>
        </w:rPr>
        <w:t xml:space="preserve">Par Latvijas – Krievijas </w:t>
      </w:r>
      <w:r w:rsidR="00641AE7">
        <w:rPr>
          <w:b/>
          <w:bCs/>
          <w:iCs/>
          <w:color w:val="000000"/>
        </w:rPr>
        <w:t>s</w:t>
      </w:r>
      <w:r w:rsidR="005C6837" w:rsidRPr="005C6837">
        <w:rPr>
          <w:b/>
          <w:bCs/>
          <w:iCs/>
          <w:color w:val="000000"/>
        </w:rPr>
        <w:t>tarpvaldību komisiju</w:t>
      </w:r>
      <w:r w:rsidR="00761D50">
        <w:rPr>
          <w:b/>
          <w:bCs/>
        </w:rPr>
        <w:t>”</w:t>
      </w:r>
      <w:r>
        <w:rPr>
          <w:b/>
          <w:bCs/>
        </w:rPr>
        <w:t xml:space="preserve"> </w:t>
      </w:r>
      <w:r w:rsidR="00340F2E" w:rsidRPr="00F15BAA">
        <w:rPr>
          <w:b/>
        </w:rPr>
        <w:t>sākotnējās ietekmes novērtējuma ziņojums (anotācija)</w:t>
      </w:r>
    </w:p>
    <w:p w:rsidR="002F4086" w:rsidRPr="00F15BAA" w:rsidRDefault="002F4086" w:rsidP="007C4AD5">
      <w:pPr>
        <w:pStyle w:val="naislab"/>
        <w:spacing w:before="0" w:after="0"/>
        <w:jc w:val="left"/>
        <w:outlineLvl w:val="0"/>
        <w:rPr>
          <w:b/>
        </w:rPr>
      </w:pPr>
    </w:p>
    <w:tbl>
      <w:tblPr>
        <w:tblpPr w:leftFromText="180" w:rightFromText="180" w:vertAnchor="text" w:horzAnchor="margin" w:tblpXSpec="center" w:tblpY="149"/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3424"/>
        <w:gridCol w:w="5031"/>
      </w:tblGrid>
      <w:tr w:rsidR="00852042" w:rsidRPr="00744BE0">
        <w:tc>
          <w:tcPr>
            <w:tcW w:w="9005" w:type="dxa"/>
            <w:gridSpan w:val="3"/>
            <w:vAlign w:val="center"/>
          </w:tcPr>
          <w:p w:rsidR="00852042" w:rsidRPr="00744BE0" w:rsidRDefault="00852042" w:rsidP="006062A4">
            <w:pPr>
              <w:pStyle w:val="naisnod"/>
              <w:spacing w:before="0" w:after="0"/>
            </w:pPr>
            <w:r w:rsidRPr="00744BE0">
              <w:t>I</w:t>
            </w:r>
            <w:r w:rsidR="000941C5" w:rsidRPr="00744BE0">
              <w:t>.</w:t>
            </w:r>
            <w:r w:rsidRPr="00744BE0">
              <w:t xml:space="preserve"> Tiesību akta </w:t>
            </w:r>
            <w:r w:rsidR="002E3FF4" w:rsidRPr="00744BE0">
              <w:t xml:space="preserve">projekta </w:t>
            </w:r>
            <w:r w:rsidRPr="00744BE0">
              <w:t>izstrādes nepieciešamība</w:t>
            </w:r>
          </w:p>
        </w:tc>
      </w:tr>
      <w:tr w:rsidR="00814D5E" w:rsidRPr="00744BE0" w:rsidTr="00340F2E">
        <w:trPr>
          <w:trHeight w:val="630"/>
        </w:trPr>
        <w:tc>
          <w:tcPr>
            <w:tcW w:w="550" w:type="dxa"/>
          </w:tcPr>
          <w:p w:rsidR="00814D5E" w:rsidRPr="00814D5E" w:rsidRDefault="00814D5E" w:rsidP="006062A4">
            <w:pPr>
              <w:pStyle w:val="naisnod"/>
              <w:spacing w:before="0" w:after="0"/>
              <w:rPr>
                <w:b w:val="0"/>
              </w:rPr>
            </w:pPr>
            <w:r w:rsidRPr="00814D5E">
              <w:rPr>
                <w:b w:val="0"/>
              </w:rPr>
              <w:t>1.</w:t>
            </w:r>
          </w:p>
        </w:tc>
        <w:tc>
          <w:tcPr>
            <w:tcW w:w="3424" w:type="dxa"/>
          </w:tcPr>
          <w:p w:rsidR="00814D5E" w:rsidRPr="00814D5E" w:rsidRDefault="00814D5E" w:rsidP="009E41D4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814D5E">
              <w:rPr>
                <w:b w:val="0"/>
              </w:rPr>
              <w:t>Pamatojums</w:t>
            </w:r>
          </w:p>
        </w:tc>
        <w:tc>
          <w:tcPr>
            <w:tcW w:w="5031" w:type="dxa"/>
          </w:tcPr>
          <w:p w:rsidR="004F28DF" w:rsidRPr="009F1B69" w:rsidRDefault="005039A6" w:rsidP="004F28DF">
            <w:pPr>
              <w:jc w:val="both"/>
              <w:rPr>
                <w:bCs/>
                <w:iCs/>
              </w:rPr>
            </w:pPr>
            <w:r w:rsidRPr="009F1B69">
              <w:rPr>
                <w:bCs/>
                <w:iCs/>
              </w:rPr>
              <w:t xml:space="preserve">Latvijas Republikas </w:t>
            </w:r>
            <w:r w:rsidR="00641AE7">
              <w:rPr>
                <w:bCs/>
                <w:iCs/>
              </w:rPr>
              <w:t xml:space="preserve">valdības </w:t>
            </w:r>
            <w:r w:rsidRPr="009F1B69">
              <w:rPr>
                <w:bCs/>
                <w:iCs/>
              </w:rPr>
              <w:t xml:space="preserve">un Krievijas Federācijas valdības </w:t>
            </w:r>
            <w:r w:rsidR="00641AE7" w:rsidRPr="009F1B69">
              <w:rPr>
                <w:bCs/>
                <w:iCs/>
              </w:rPr>
              <w:t>vienošan</w:t>
            </w:r>
            <w:r w:rsidR="00641AE7">
              <w:rPr>
                <w:bCs/>
                <w:iCs/>
              </w:rPr>
              <w:t>ā</w:t>
            </w:r>
            <w:r w:rsidR="00641AE7" w:rsidRPr="009F1B69">
              <w:rPr>
                <w:bCs/>
                <w:iCs/>
              </w:rPr>
              <w:t xml:space="preserve">s </w:t>
            </w:r>
            <w:r w:rsidRPr="009F1B69">
              <w:rPr>
                <w:bCs/>
                <w:iCs/>
              </w:rPr>
              <w:t xml:space="preserve">par Latvijas - Krievijas </w:t>
            </w:r>
            <w:r w:rsidR="00641AE7">
              <w:rPr>
                <w:bCs/>
                <w:iCs/>
              </w:rPr>
              <w:t>s</w:t>
            </w:r>
            <w:r w:rsidRPr="009F1B69">
              <w:rPr>
                <w:bCs/>
                <w:iCs/>
              </w:rPr>
              <w:t>tarpvaldību komisijas izveidošanu ekonomiskās, zinātniski tehniskās, humanitārās un kultūras sadarbības jomā</w:t>
            </w:r>
            <w:r w:rsidR="00641AE7">
              <w:rPr>
                <w:bCs/>
                <w:iCs/>
              </w:rPr>
              <w:t>s</w:t>
            </w:r>
            <w:r w:rsidR="00A470BB">
              <w:rPr>
                <w:bCs/>
                <w:iCs/>
              </w:rPr>
              <w:t xml:space="preserve"> (parakstīta Maskavā </w:t>
            </w:r>
            <w:r w:rsidR="00A470BB" w:rsidRPr="009F1B69">
              <w:rPr>
                <w:bCs/>
                <w:iCs/>
              </w:rPr>
              <w:t>2006.</w:t>
            </w:r>
            <w:r w:rsidR="00A470BB">
              <w:rPr>
                <w:bCs/>
                <w:iCs/>
              </w:rPr>
              <w:t> </w:t>
            </w:r>
            <w:r w:rsidR="00A470BB" w:rsidRPr="009F1B69">
              <w:rPr>
                <w:bCs/>
                <w:iCs/>
              </w:rPr>
              <w:t>gada 13.</w:t>
            </w:r>
            <w:r w:rsidR="00DB22C9">
              <w:rPr>
                <w:bCs/>
                <w:iCs/>
              </w:rPr>
              <w:t xml:space="preserve"> </w:t>
            </w:r>
            <w:r w:rsidR="00A470BB">
              <w:rPr>
                <w:bCs/>
                <w:iCs/>
              </w:rPr>
              <w:t>o</w:t>
            </w:r>
            <w:r w:rsidR="00A470BB" w:rsidRPr="009F1B69">
              <w:rPr>
                <w:bCs/>
                <w:iCs/>
              </w:rPr>
              <w:t>ktobrī</w:t>
            </w:r>
            <w:r w:rsidR="00A470BB">
              <w:rPr>
                <w:bCs/>
                <w:iCs/>
              </w:rPr>
              <w:t>, spēkā no 2006. gada 13. oktobra)</w:t>
            </w:r>
            <w:r w:rsidR="00A470BB" w:rsidRPr="009F1B69">
              <w:rPr>
                <w:bCs/>
                <w:iCs/>
              </w:rPr>
              <w:t xml:space="preserve"> </w:t>
            </w:r>
            <w:r w:rsidR="00641AE7">
              <w:rPr>
                <w:bCs/>
                <w:iCs/>
              </w:rPr>
              <w:t>1. pants</w:t>
            </w:r>
            <w:r w:rsidRPr="009F1B69">
              <w:rPr>
                <w:bCs/>
                <w:iCs/>
              </w:rPr>
              <w:t xml:space="preserve">. </w:t>
            </w:r>
          </w:p>
        </w:tc>
      </w:tr>
      <w:tr w:rsidR="00814D5E" w:rsidRPr="00744BE0" w:rsidTr="00340F2E">
        <w:trPr>
          <w:trHeight w:val="472"/>
        </w:trPr>
        <w:tc>
          <w:tcPr>
            <w:tcW w:w="550" w:type="dxa"/>
          </w:tcPr>
          <w:p w:rsidR="00814D5E" w:rsidRPr="00814D5E" w:rsidRDefault="00814D5E" w:rsidP="006062A4">
            <w:pPr>
              <w:pStyle w:val="naisnod"/>
              <w:spacing w:before="0" w:after="0"/>
              <w:rPr>
                <w:b w:val="0"/>
              </w:rPr>
            </w:pPr>
            <w:r w:rsidRPr="00814D5E">
              <w:rPr>
                <w:b w:val="0"/>
              </w:rPr>
              <w:t>2.</w:t>
            </w:r>
          </w:p>
        </w:tc>
        <w:tc>
          <w:tcPr>
            <w:tcW w:w="3424" w:type="dxa"/>
          </w:tcPr>
          <w:p w:rsidR="00814D5E" w:rsidRPr="00814D5E" w:rsidRDefault="00814D5E" w:rsidP="009E41D4">
            <w:pPr>
              <w:pStyle w:val="naisnod"/>
              <w:tabs>
                <w:tab w:val="left" w:pos="170"/>
              </w:tabs>
              <w:spacing w:before="0" w:after="0"/>
              <w:jc w:val="left"/>
              <w:rPr>
                <w:b w:val="0"/>
              </w:rPr>
            </w:pPr>
            <w:r w:rsidRPr="00814D5E">
              <w:rPr>
                <w:b w:val="0"/>
              </w:rPr>
              <w:t>Pašreizējā situācija un problēmas</w:t>
            </w:r>
          </w:p>
        </w:tc>
        <w:tc>
          <w:tcPr>
            <w:tcW w:w="5031" w:type="dxa"/>
          </w:tcPr>
          <w:p w:rsidR="003C54FA" w:rsidRDefault="00A470BB" w:rsidP="00874B3D">
            <w:pPr>
              <w:spacing w:before="12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Šobrīd spēkā ir Ministru kabineta 2010. gada 19. maija rīkojums Nr. 275 „Par Latvijas – Krievijas starpvaldību komisiju”</w:t>
            </w:r>
            <w:r w:rsidR="003C54FA">
              <w:rPr>
                <w:bCs/>
                <w:iCs/>
              </w:rPr>
              <w:t>, ar kuru</w:t>
            </w:r>
            <w:proofErr w:type="gramStart"/>
            <w:r w:rsidR="003C54FA">
              <w:rPr>
                <w:bCs/>
                <w:iCs/>
              </w:rPr>
              <w:t xml:space="preserve">  </w:t>
            </w:r>
            <w:proofErr w:type="gramEnd"/>
            <w:r w:rsidR="003C54FA">
              <w:rPr>
                <w:bCs/>
                <w:iCs/>
              </w:rPr>
              <w:t xml:space="preserve">tika noteikti Latvijas Republikas pārstāvji  Latvijas – Krievijas starpvaldību komisijā </w:t>
            </w:r>
            <w:r w:rsidR="003C54FA" w:rsidRPr="009F1B69">
              <w:rPr>
                <w:bCs/>
                <w:iCs/>
              </w:rPr>
              <w:t xml:space="preserve"> ekonomiskās, zinātniski tehniskās, humanitārās un kultūras sadarbības jomā</w:t>
            </w:r>
            <w:r w:rsidR="003C54FA">
              <w:rPr>
                <w:bCs/>
                <w:iCs/>
              </w:rPr>
              <w:t>s (turpmāk – Komisija).</w:t>
            </w:r>
            <w:r>
              <w:rPr>
                <w:bCs/>
                <w:iCs/>
              </w:rPr>
              <w:t xml:space="preserve"> </w:t>
            </w:r>
          </w:p>
          <w:p w:rsidR="001A10D2" w:rsidRDefault="003C54FA" w:rsidP="00F047EF">
            <w:pPr>
              <w:spacing w:before="12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Turpmāk Komisijas Latvijas puses vadītājs būs ārlietu ministrs. Vairākās ministrijās</w:t>
            </w:r>
            <w:r w:rsidR="00A470B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(Ārlietu ministrijā, Finanšu ministrijā, Iz</w:t>
            </w:r>
            <w:r w:rsidR="00F047EF">
              <w:rPr>
                <w:bCs/>
                <w:iCs/>
              </w:rPr>
              <w:t xml:space="preserve">glītības un zinātnes ministrijā, </w:t>
            </w:r>
            <w:r>
              <w:rPr>
                <w:bCs/>
                <w:iCs/>
              </w:rPr>
              <w:t xml:space="preserve">Vides aizsardzības un reģionālās attīstības </w:t>
            </w:r>
            <w:r w:rsidR="00F047EF">
              <w:rPr>
                <w:bCs/>
                <w:iCs/>
              </w:rPr>
              <w:t xml:space="preserve">un Zemkopības </w:t>
            </w:r>
            <w:r>
              <w:rPr>
                <w:bCs/>
                <w:iCs/>
              </w:rPr>
              <w:t xml:space="preserve">ministrijā) </w:t>
            </w:r>
            <w:r w:rsidR="00A470BB">
              <w:rPr>
                <w:bCs/>
                <w:iCs/>
              </w:rPr>
              <w:t xml:space="preserve">ir </w:t>
            </w:r>
            <w:r>
              <w:rPr>
                <w:bCs/>
                <w:iCs/>
              </w:rPr>
              <w:t xml:space="preserve">bijušas personālsastāva vai personāla </w:t>
            </w:r>
            <w:r w:rsidR="001A10D2">
              <w:rPr>
                <w:bCs/>
                <w:iCs/>
              </w:rPr>
              <w:t xml:space="preserve">amatu izmaiņas. </w:t>
            </w:r>
          </w:p>
          <w:p w:rsidR="008F17F0" w:rsidRPr="00A04D04" w:rsidRDefault="001A10D2" w:rsidP="00874B3D">
            <w:pPr>
              <w:spacing w:before="120"/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Ņemot vērā iepriekš minēto, Ārlietu ministrija ir izstrādājusi jaunu Ministru kabineta rīkojuma projektu „Par Latvijas – Krievijas starpvaldību komisiju”, ar kuru tiks atjaunots Komisijas sastāvs. </w:t>
            </w:r>
          </w:p>
        </w:tc>
      </w:tr>
      <w:tr w:rsidR="00340F2E" w:rsidRPr="00744BE0" w:rsidTr="008F0FE4">
        <w:trPr>
          <w:trHeight w:val="681"/>
        </w:trPr>
        <w:tc>
          <w:tcPr>
            <w:tcW w:w="550" w:type="dxa"/>
          </w:tcPr>
          <w:p w:rsidR="00340F2E" w:rsidRPr="00814D5E" w:rsidRDefault="00340F2E" w:rsidP="006062A4">
            <w:pPr>
              <w:pStyle w:val="naisnod"/>
              <w:spacing w:before="0" w:after="0"/>
              <w:rPr>
                <w:b w:val="0"/>
              </w:rPr>
            </w:pPr>
            <w:r w:rsidRPr="00814D5E">
              <w:rPr>
                <w:b w:val="0"/>
              </w:rPr>
              <w:t>3.</w:t>
            </w:r>
          </w:p>
        </w:tc>
        <w:tc>
          <w:tcPr>
            <w:tcW w:w="3424" w:type="dxa"/>
          </w:tcPr>
          <w:p w:rsidR="00340F2E" w:rsidRDefault="00340F2E" w:rsidP="009E41D4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814D5E">
              <w:rPr>
                <w:b w:val="0"/>
              </w:rPr>
              <w:t>Saistītie politikas ietekmes novērtējumi un pētījumi</w:t>
            </w:r>
          </w:p>
          <w:p w:rsidR="008F17F0" w:rsidRPr="00814D5E" w:rsidRDefault="008F17F0" w:rsidP="009E41D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5031" w:type="dxa"/>
          </w:tcPr>
          <w:p w:rsidR="00340F2E" w:rsidRPr="003E0616" w:rsidRDefault="00340F2E" w:rsidP="00340F2E">
            <w:pPr>
              <w:pStyle w:val="NormalWeb"/>
              <w:spacing w:after="0" w:afterAutospacing="0"/>
            </w:pPr>
            <w:r w:rsidRPr="003E0616">
              <w:t>Nav attiecināms.</w:t>
            </w:r>
          </w:p>
        </w:tc>
      </w:tr>
      <w:tr w:rsidR="00340F2E" w:rsidRPr="00744BE0" w:rsidTr="00340F2E">
        <w:trPr>
          <w:trHeight w:val="384"/>
        </w:trPr>
        <w:tc>
          <w:tcPr>
            <w:tcW w:w="550" w:type="dxa"/>
          </w:tcPr>
          <w:p w:rsidR="00340F2E" w:rsidRPr="00814D5E" w:rsidRDefault="00340F2E" w:rsidP="006062A4">
            <w:pPr>
              <w:pStyle w:val="naisnod"/>
              <w:spacing w:before="0" w:after="0"/>
              <w:rPr>
                <w:b w:val="0"/>
              </w:rPr>
            </w:pPr>
            <w:r w:rsidRPr="00814D5E">
              <w:rPr>
                <w:b w:val="0"/>
              </w:rPr>
              <w:t>4.</w:t>
            </w:r>
          </w:p>
        </w:tc>
        <w:tc>
          <w:tcPr>
            <w:tcW w:w="3424" w:type="dxa"/>
          </w:tcPr>
          <w:p w:rsidR="00340F2E" w:rsidRPr="00814D5E" w:rsidRDefault="00340F2E" w:rsidP="009E41D4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814D5E">
              <w:rPr>
                <w:b w:val="0"/>
              </w:rPr>
              <w:t>Tiesiskā regulējuma mērķis un būtība</w:t>
            </w:r>
          </w:p>
        </w:tc>
        <w:tc>
          <w:tcPr>
            <w:tcW w:w="5031" w:type="dxa"/>
          </w:tcPr>
          <w:p w:rsidR="00340F2E" w:rsidRPr="003E0616" w:rsidRDefault="00340F2E" w:rsidP="001A10D2">
            <w:pPr>
              <w:jc w:val="both"/>
            </w:pPr>
            <w:r w:rsidRPr="003E0616">
              <w:t xml:space="preserve">Rīkojuma </w:t>
            </w:r>
            <w:r w:rsidRPr="00BB211F">
              <w:t xml:space="preserve">projekts paredz </w:t>
            </w:r>
            <w:r w:rsidR="0089773F" w:rsidRPr="00BB211F">
              <w:t>apstiprināt</w:t>
            </w:r>
            <w:r w:rsidR="00DD0296">
              <w:t xml:space="preserve"> Komisijas sastāvu </w:t>
            </w:r>
            <w:r w:rsidR="001A10D2">
              <w:t xml:space="preserve">turpmākajam </w:t>
            </w:r>
            <w:r w:rsidR="00DD0296">
              <w:t>tās darbības periodam</w:t>
            </w:r>
            <w:r w:rsidR="008F17F0">
              <w:rPr>
                <w:bCs/>
                <w:iCs/>
              </w:rPr>
              <w:t>.</w:t>
            </w:r>
          </w:p>
        </w:tc>
      </w:tr>
      <w:tr w:rsidR="00340F2E" w:rsidRPr="00744BE0" w:rsidTr="00340F2E">
        <w:trPr>
          <w:trHeight w:val="476"/>
        </w:trPr>
        <w:tc>
          <w:tcPr>
            <w:tcW w:w="550" w:type="dxa"/>
          </w:tcPr>
          <w:p w:rsidR="00340F2E" w:rsidRPr="00814D5E" w:rsidRDefault="00340F2E" w:rsidP="006062A4">
            <w:pPr>
              <w:pStyle w:val="naisnod"/>
              <w:spacing w:before="0" w:after="0"/>
              <w:rPr>
                <w:b w:val="0"/>
              </w:rPr>
            </w:pPr>
            <w:r w:rsidRPr="00814D5E">
              <w:rPr>
                <w:b w:val="0"/>
              </w:rPr>
              <w:t>5.</w:t>
            </w:r>
          </w:p>
        </w:tc>
        <w:tc>
          <w:tcPr>
            <w:tcW w:w="3424" w:type="dxa"/>
          </w:tcPr>
          <w:p w:rsidR="00340F2E" w:rsidRPr="00814D5E" w:rsidRDefault="00340F2E" w:rsidP="009E41D4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814D5E">
              <w:rPr>
                <w:b w:val="0"/>
              </w:rPr>
              <w:t>Projekta izstrādē iesaistītās institūcijas</w:t>
            </w:r>
          </w:p>
        </w:tc>
        <w:tc>
          <w:tcPr>
            <w:tcW w:w="5031" w:type="dxa"/>
          </w:tcPr>
          <w:p w:rsidR="00340F2E" w:rsidRPr="003E0616" w:rsidRDefault="00812F29" w:rsidP="0089773F">
            <w:pPr>
              <w:pStyle w:val="NormalWeb"/>
            </w:pPr>
            <w:r w:rsidRPr="003E0616">
              <w:t>Nav attiecināms.</w:t>
            </w:r>
          </w:p>
        </w:tc>
      </w:tr>
      <w:tr w:rsidR="00340F2E" w:rsidRPr="00744BE0" w:rsidTr="008F0FE4">
        <w:trPr>
          <w:trHeight w:val="1020"/>
        </w:trPr>
        <w:tc>
          <w:tcPr>
            <w:tcW w:w="550" w:type="dxa"/>
          </w:tcPr>
          <w:p w:rsidR="00340F2E" w:rsidRPr="00814D5E" w:rsidRDefault="00340F2E" w:rsidP="006062A4">
            <w:pPr>
              <w:pStyle w:val="naisnod"/>
              <w:spacing w:before="0" w:after="0"/>
              <w:rPr>
                <w:b w:val="0"/>
              </w:rPr>
            </w:pPr>
            <w:r w:rsidRPr="00814D5E">
              <w:rPr>
                <w:b w:val="0"/>
              </w:rPr>
              <w:t>6.</w:t>
            </w:r>
          </w:p>
        </w:tc>
        <w:tc>
          <w:tcPr>
            <w:tcW w:w="3424" w:type="dxa"/>
          </w:tcPr>
          <w:p w:rsidR="00340F2E" w:rsidRPr="00814D5E" w:rsidRDefault="00340F2E" w:rsidP="009E41D4">
            <w:pPr>
              <w:pStyle w:val="naisnod"/>
              <w:spacing w:before="0" w:after="0"/>
              <w:jc w:val="left"/>
              <w:rPr>
                <w:b w:val="0"/>
                <w:i/>
                <w:highlight w:val="yellow"/>
              </w:rPr>
            </w:pPr>
            <w:r w:rsidRPr="00814D5E">
              <w:rPr>
                <w:b w:val="0"/>
              </w:rPr>
              <w:t>Iemesli, kādēļ netika nodrošināta sabiedrības līdzdalība</w:t>
            </w:r>
          </w:p>
        </w:tc>
        <w:tc>
          <w:tcPr>
            <w:tcW w:w="5031" w:type="dxa"/>
          </w:tcPr>
          <w:p w:rsidR="00B87C70" w:rsidRPr="00D64A3B" w:rsidRDefault="00B87C70" w:rsidP="003C192E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Rīkojuma projekts šo jomu neskar.</w:t>
            </w:r>
          </w:p>
        </w:tc>
      </w:tr>
      <w:tr w:rsidR="00340F2E" w:rsidRPr="00744BE0" w:rsidTr="00340F2E">
        <w:tc>
          <w:tcPr>
            <w:tcW w:w="550" w:type="dxa"/>
          </w:tcPr>
          <w:p w:rsidR="00340F2E" w:rsidRPr="00814D5E" w:rsidRDefault="00340F2E" w:rsidP="006062A4">
            <w:pPr>
              <w:pStyle w:val="naisnod"/>
              <w:spacing w:before="0" w:after="0"/>
              <w:rPr>
                <w:b w:val="0"/>
              </w:rPr>
            </w:pPr>
            <w:r w:rsidRPr="00814D5E">
              <w:rPr>
                <w:b w:val="0"/>
              </w:rPr>
              <w:t>7.</w:t>
            </w:r>
          </w:p>
        </w:tc>
        <w:tc>
          <w:tcPr>
            <w:tcW w:w="3424" w:type="dxa"/>
          </w:tcPr>
          <w:p w:rsidR="00340F2E" w:rsidRPr="00814D5E" w:rsidRDefault="00340F2E" w:rsidP="009E41D4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814D5E">
              <w:rPr>
                <w:b w:val="0"/>
              </w:rPr>
              <w:t>Cita informācija</w:t>
            </w:r>
          </w:p>
        </w:tc>
        <w:tc>
          <w:tcPr>
            <w:tcW w:w="5031" w:type="dxa"/>
          </w:tcPr>
          <w:p w:rsidR="00340F2E" w:rsidRPr="003E0616" w:rsidRDefault="00340F2E" w:rsidP="00340F2E">
            <w:pPr>
              <w:pStyle w:val="NormalWeb"/>
              <w:spacing w:before="0" w:beforeAutospacing="0" w:after="0" w:afterAutospacing="0"/>
              <w:jc w:val="both"/>
            </w:pPr>
            <w:r w:rsidRPr="003E0616">
              <w:t>Nav.</w:t>
            </w:r>
          </w:p>
        </w:tc>
      </w:tr>
    </w:tbl>
    <w:p w:rsidR="0026033B" w:rsidRDefault="0026033B" w:rsidP="009549AD">
      <w:pPr>
        <w:pStyle w:val="naisf"/>
        <w:spacing w:before="0" w:after="0"/>
        <w:ind w:firstLine="0"/>
      </w:pPr>
    </w:p>
    <w:tbl>
      <w:tblPr>
        <w:tblW w:w="9132" w:type="dxa"/>
        <w:jc w:val="center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0"/>
        <w:gridCol w:w="5132"/>
      </w:tblGrid>
      <w:tr w:rsidR="0026033B" w:rsidRPr="00744BE0" w:rsidTr="00581213">
        <w:trPr>
          <w:trHeight w:val="303"/>
          <w:jc w:val="center"/>
        </w:trPr>
        <w:tc>
          <w:tcPr>
            <w:tcW w:w="9132" w:type="dxa"/>
            <w:gridSpan w:val="2"/>
          </w:tcPr>
          <w:p w:rsidR="0026033B" w:rsidRPr="00744BE0" w:rsidRDefault="0026033B" w:rsidP="00581213">
            <w:pPr>
              <w:pStyle w:val="naisnod"/>
              <w:spacing w:before="0" w:after="0"/>
              <w:rPr>
                <w:i/>
              </w:rPr>
            </w:pPr>
            <w:r w:rsidRPr="00744BE0">
              <w:br w:type="page"/>
              <w:t>III. Tiesību akta projekta ietekme uz valsts budžetu un pašvaldību budžetiem</w:t>
            </w:r>
          </w:p>
        </w:tc>
      </w:tr>
      <w:tr w:rsidR="0026033B" w:rsidRPr="00744BE0" w:rsidTr="00413DD9">
        <w:trPr>
          <w:trHeight w:val="1520"/>
          <w:jc w:val="center"/>
        </w:trPr>
        <w:tc>
          <w:tcPr>
            <w:tcW w:w="4000" w:type="dxa"/>
          </w:tcPr>
          <w:p w:rsidR="0026033B" w:rsidRDefault="0026033B" w:rsidP="00581213">
            <w:r w:rsidRPr="00744BE0">
              <w:t>7. Cita informācija</w:t>
            </w:r>
          </w:p>
          <w:p w:rsidR="0076499A" w:rsidRDefault="0076499A" w:rsidP="00581213"/>
          <w:p w:rsidR="0076499A" w:rsidRPr="0076499A" w:rsidRDefault="0076499A" w:rsidP="0076499A"/>
          <w:p w:rsidR="0076499A" w:rsidRPr="0076499A" w:rsidRDefault="0076499A" w:rsidP="0076499A"/>
          <w:p w:rsidR="00C90068" w:rsidRPr="0076499A" w:rsidRDefault="00C90068" w:rsidP="0076499A"/>
        </w:tc>
        <w:tc>
          <w:tcPr>
            <w:tcW w:w="5132" w:type="dxa"/>
          </w:tcPr>
          <w:p w:rsidR="00C90068" w:rsidRPr="00744BE0" w:rsidRDefault="004949C1" w:rsidP="00143550">
            <w:pPr>
              <w:pStyle w:val="naiskr"/>
              <w:spacing w:before="0" w:after="0"/>
              <w:jc w:val="both"/>
            </w:pPr>
            <w:r>
              <w:t>Izdevumi, kas saistīti ar konkrēta pārstāvja darbību Latvijas – Krievijas starpvaldību komisijā, tiek segti no attiecīgās ministrijas vai citas centrālās valsts iestādes piešķirtiem valsts budžeta līdzekļiem.</w:t>
            </w:r>
          </w:p>
        </w:tc>
      </w:tr>
    </w:tbl>
    <w:p w:rsidR="0026033B" w:rsidRPr="00744BE0" w:rsidRDefault="0026033B" w:rsidP="003A5697">
      <w:pPr>
        <w:pStyle w:val="naiskr"/>
        <w:tabs>
          <w:tab w:val="left" w:pos="2628"/>
        </w:tabs>
        <w:spacing w:before="0" w:after="0"/>
        <w:ind w:right="71"/>
      </w:pPr>
    </w:p>
    <w:tbl>
      <w:tblPr>
        <w:tblStyle w:val="TableGrid"/>
        <w:tblW w:w="9183" w:type="dxa"/>
        <w:jc w:val="center"/>
        <w:tblInd w:w="-342" w:type="dxa"/>
        <w:tblLook w:val="01E0" w:firstRow="1" w:lastRow="1" w:firstColumn="1" w:lastColumn="1" w:noHBand="0" w:noVBand="0"/>
      </w:tblPr>
      <w:tblGrid>
        <w:gridCol w:w="596"/>
        <w:gridCol w:w="3429"/>
        <w:gridCol w:w="5158"/>
      </w:tblGrid>
      <w:tr w:rsidR="003A5697" w:rsidRPr="00744BE0" w:rsidTr="003A5697">
        <w:trPr>
          <w:jc w:val="center"/>
        </w:trPr>
        <w:tc>
          <w:tcPr>
            <w:tcW w:w="9183" w:type="dxa"/>
            <w:gridSpan w:val="3"/>
          </w:tcPr>
          <w:p w:rsidR="003A5697" w:rsidRPr="00744BE0" w:rsidRDefault="003A5697" w:rsidP="003A5697">
            <w:pPr>
              <w:pStyle w:val="naisnod"/>
              <w:spacing w:before="0" w:after="0"/>
              <w:ind w:right="71"/>
            </w:pPr>
            <w:r w:rsidRPr="00744BE0">
              <w:lastRenderedPageBreak/>
              <w:t>V. Tiesību akta projekta atbilstība Latvijas Republikas starptautiskajām saistībām</w:t>
            </w:r>
          </w:p>
        </w:tc>
      </w:tr>
      <w:tr w:rsidR="003A5697" w:rsidRPr="0062776F" w:rsidTr="008B5B9E">
        <w:trPr>
          <w:jc w:val="center"/>
        </w:trPr>
        <w:tc>
          <w:tcPr>
            <w:tcW w:w="596" w:type="dxa"/>
          </w:tcPr>
          <w:p w:rsidR="003A5697" w:rsidRPr="0062776F" w:rsidRDefault="003A5697" w:rsidP="003A5697">
            <w:pPr>
              <w:pStyle w:val="naiskr"/>
              <w:tabs>
                <w:tab w:val="left" w:pos="2628"/>
              </w:tabs>
              <w:spacing w:before="0" w:after="0"/>
              <w:ind w:right="71"/>
              <w:jc w:val="both"/>
              <w:rPr>
                <w:iCs/>
              </w:rPr>
            </w:pPr>
            <w:r w:rsidRPr="0062776F">
              <w:rPr>
                <w:iCs/>
              </w:rPr>
              <w:t>1.</w:t>
            </w:r>
          </w:p>
        </w:tc>
        <w:tc>
          <w:tcPr>
            <w:tcW w:w="3429" w:type="dxa"/>
          </w:tcPr>
          <w:p w:rsidR="003A5697" w:rsidRPr="0062776F" w:rsidRDefault="003A5697" w:rsidP="003A5697">
            <w:pPr>
              <w:pStyle w:val="naiskr"/>
              <w:tabs>
                <w:tab w:val="left" w:pos="2628"/>
              </w:tabs>
              <w:spacing w:before="0" w:after="0"/>
              <w:ind w:right="71"/>
              <w:jc w:val="both"/>
              <w:rPr>
                <w:iCs/>
              </w:rPr>
            </w:pPr>
            <w:r w:rsidRPr="0062776F">
              <w:t>Saistības pret Eiropas Savienību</w:t>
            </w:r>
          </w:p>
        </w:tc>
        <w:tc>
          <w:tcPr>
            <w:tcW w:w="5158" w:type="dxa"/>
          </w:tcPr>
          <w:p w:rsidR="003A5697" w:rsidRPr="0062776F" w:rsidRDefault="00B87C70" w:rsidP="003A5697">
            <w:pPr>
              <w:rPr>
                <w:i/>
              </w:rPr>
            </w:pPr>
            <w:r w:rsidRPr="0062776F">
              <w:t>Rīkojuma projekts šo jomu neskar.</w:t>
            </w:r>
          </w:p>
        </w:tc>
      </w:tr>
      <w:tr w:rsidR="003A5697" w:rsidRPr="0062776F" w:rsidTr="008B5B9E">
        <w:trPr>
          <w:jc w:val="center"/>
        </w:trPr>
        <w:tc>
          <w:tcPr>
            <w:tcW w:w="596" w:type="dxa"/>
          </w:tcPr>
          <w:p w:rsidR="003A5697" w:rsidRPr="0062776F" w:rsidRDefault="003A5697" w:rsidP="003A5697">
            <w:pPr>
              <w:pStyle w:val="naiskr"/>
              <w:tabs>
                <w:tab w:val="left" w:pos="2628"/>
              </w:tabs>
              <w:spacing w:before="0" w:after="0"/>
              <w:ind w:right="71"/>
              <w:jc w:val="both"/>
              <w:rPr>
                <w:iCs/>
              </w:rPr>
            </w:pPr>
            <w:r w:rsidRPr="0062776F">
              <w:rPr>
                <w:iCs/>
              </w:rPr>
              <w:t>2.</w:t>
            </w:r>
          </w:p>
        </w:tc>
        <w:tc>
          <w:tcPr>
            <w:tcW w:w="3429" w:type="dxa"/>
          </w:tcPr>
          <w:p w:rsidR="003A5697" w:rsidRPr="0062776F" w:rsidRDefault="003A5697" w:rsidP="003A5697">
            <w:pPr>
              <w:pStyle w:val="naiskr"/>
              <w:tabs>
                <w:tab w:val="left" w:pos="2628"/>
              </w:tabs>
              <w:spacing w:before="0" w:after="0"/>
              <w:ind w:right="71"/>
              <w:jc w:val="both"/>
              <w:rPr>
                <w:iCs/>
              </w:rPr>
            </w:pPr>
            <w:r w:rsidRPr="0062776F">
              <w:t>Citas starptautiskās saistības</w:t>
            </w:r>
          </w:p>
        </w:tc>
        <w:tc>
          <w:tcPr>
            <w:tcW w:w="5158" w:type="dxa"/>
          </w:tcPr>
          <w:p w:rsidR="003A5697" w:rsidRPr="0062776F" w:rsidRDefault="00EC1A72" w:rsidP="000E7D24">
            <w:pPr>
              <w:jc w:val="both"/>
            </w:pPr>
            <w:r w:rsidRPr="0062776F">
              <w:t xml:space="preserve">Latvijas Republikas </w:t>
            </w:r>
            <w:r w:rsidR="001A10D2" w:rsidRPr="0062776F">
              <w:t xml:space="preserve">valdības </w:t>
            </w:r>
            <w:r w:rsidRPr="0062776F">
              <w:t xml:space="preserve">un Krievijas Federācijas valdības </w:t>
            </w:r>
            <w:r w:rsidR="001A10D2" w:rsidRPr="0062776F">
              <w:t xml:space="preserve">vienošanās </w:t>
            </w:r>
            <w:r w:rsidRPr="0062776F">
              <w:t xml:space="preserve">par Latvijas - Krievijas </w:t>
            </w:r>
            <w:r w:rsidR="001A10D2" w:rsidRPr="0062776F">
              <w:t xml:space="preserve">starpvaldību </w:t>
            </w:r>
            <w:r w:rsidRPr="0062776F">
              <w:t>komisijas izveidošanu ekonomiskās, zinātniski tehniskās, humanitārās un kultūras sadarbības jomā</w:t>
            </w:r>
            <w:r w:rsidR="001A10D2" w:rsidRPr="0062776F">
              <w:t>s</w:t>
            </w:r>
            <w:r w:rsidRPr="0062776F">
              <w:t>.</w:t>
            </w:r>
          </w:p>
        </w:tc>
      </w:tr>
      <w:tr w:rsidR="003A5697" w:rsidRPr="0062776F" w:rsidTr="008B5B9E">
        <w:trPr>
          <w:jc w:val="center"/>
        </w:trPr>
        <w:tc>
          <w:tcPr>
            <w:tcW w:w="596" w:type="dxa"/>
          </w:tcPr>
          <w:p w:rsidR="003A5697" w:rsidRPr="0062776F" w:rsidRDefault="003A5697" w:rsidP="003A5697">
            <w:pPr>
              <w:pStyle w:val="naiskr"/>
              <w:tabs>
                <w:tab w:val="left" w:pos="2628"/>
              </w:tabs>
              <w:spacing w:before="0" w:after="0"/>
              <w:ind w:right="71"/>
              <w:jc w:val="both"/>
              <w:rPr>
                <w:iCs/>
              </w:rPr>
            </w:pPr>
            <w:r w:rsidRPr="0062776F">
              <w:rPr>
                <w:iCs/>
              </w:rPr>
              <w:t>3.</w:t>
            </w:r>
          </w:p>
        </w:tc>
        <w:tc>
          <w:tcPr>
            <w:tcW w:w="3429" w:type="dxa"/>
          </w:tcPr>
          <w:p w:rsidR="003A5697" w:rsidRPr="0062776F" w:rsidRDefault="003A5697" w:rsidP="003A5697">
            <w:pPr>
              <w:pStyle w:val="naiskr"/>
              <w:tabs>
                <w:tab w:val="left" w:pos="2628"/>
              </w:tabs>
              <w:spacing w:before="0" w:after="0"/>
              <w:ind w:right="71"/>
              <w:jc w:val="both"/>
            </w:pPr>
            <w:r w:rsidRPr="0062776F">
              <w:t>Cita informācija</w:t>
            </w:r>
          </w:p>
        </w:tc>
        <w:tc>
          <w:tcPr>
            <w:tcW w:w="5158" w:type="dxa"/>
          </w:tcPr>
          <w:p w:rsidR="003A5697" w:rsidRPr="0062776F" w:rsidRDefault="003A5697" w:rsidP="003A5697">
            <w:r w:rsidRPr="0062776F">
              <w:rPr>
                <w:i/>
              </w:rPr>
              <w:t> </w:t>
            </w:r>
            <w:r w:rsidRPr="0062776F">
              <w:t>Nav</w:t>
            </w:r>
            <w:r w:rsidR="009549AD">
              <w:t>.</w:t>
            </w:r>
          </w:p>
        </w:tc>
      </w:tr>
    </w:tbl>
    <w:p w:rsidR="008F17F0" w:rsidRDefault="00340F2E" w:rsidP="0026033B">
      <w:pPr>
        <w:pStyle w:val="naisf"/>
        <w:spacing w:before="0" w:after="0"/>
        <w:ind w:firstLine="720"/>
      </w:pPr>
      <w:r w:rsidRPr="0062776F">
        <w:t>Anotācij</w:t>
      </w:r>
      <w:r w:rsidRPr="002F4086">
        <w:t xml:space="preserve">as II, </w:t>
      </w:r>
      <w:r w:rsidR="0026033B">
        <w:t>III sadaļas 1. – 6. tabulas</w:t>
      </w:r>
      <w:r w:rsidR="008676FD">
        <w:t>,</w:t>
      </w:r>
      <w:r w:rsidR="0026033B">
        <w:t xml:space="preserve"> </w:t>
      </w:r>
      <w:r w:rsidRPr="002F4086">
        <w:t>IV</w:t>
      </w:r>
      <w:r w:rsidR="008F17F0" w:rsidRPr="002F4086">
        <w:t xml:space="preserve">, </w:t>
      </w:r>
      <w:r w:rsidRPr="002F4086">
        <w:t>VI</w:t>
      </w:r>
      <w:r w:rsidR="008F17F0" w:rsidRPr="002F4086">
        <w:t xml:space="preserve"> un </w:t>
      </w:r>
      <w:r w:rsidR="008F0FE4" w:rsidRPr="002F4086">
        <w:t>V</w:t>
      </w:r>
      <w:r w:rsidR="000105FD" w:rsidRPr="002F4086">
        <w:t xml:space="preserve"> sadaļas 1. un 2. tabula – nav attiecināms</w:t>
      </w:r>
      <w:r w:rsidR="008676FD">
        <w:t>.</w:t>
      </w:r>
    </w:p>
    <w:p w:rsidR="00823CAD" w:rsidRDefault="00823CAD" w:rsidP="00213B9D">
      <w:pPr>
        <w:pStyle w:val="naisf"/>
        <w:spacing w:before="0" w:after="0"/>
        <w:ind w:firstLine="720"/>
      </w:pPr>
    </w:p>
    <w:tbl>
      <w:tblPr>
        <w:tblW w:w="9213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"/>
        <w:gridCol w:w="3154"/>
        <w:gridCol w:w="5676"/>
      </w:tblGrid>
      <w:tr w:rsidR="00823CAD" w:rsidRPr="00823CAD" w:rsidTr="00823CAD">
        <w:trPr>
          <w:jc w:val="center"/>
        </w:trPr>
        <w:tc>
          <w:tcPr>
            <w:tcW w:w="9213" w:type="dxa"/>
            <w:gridSpan w:val="3"/>
          </w:tcPr>
          <w:p w:rsidR="00823CAD" w:rsidRPr="00823CAD" w:rsidRDefault="00823CAD" w:rsidP="00823CAD">
            <w:pPr>
              <w:ind w:left="57" w:right="57"/>
              <w:jc w:val="center"/>
              <w:rPr>
                <w:b/>
                <w:bCs/>
              </w:rPr>
            </w:pPr>
            <w:r w:rsidRPr="00823CAD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823CAD" w:rsidRPr="00823CAD" w:rsidTr="00823CAD">
        <w:trPr>
          <w:trHeight w:val="427"/>
          <w:jc w:val="center"/>
        </w:trPr>
        <w:tc>
          <w:tcPr>
            <w:tcW w:w="383" w:type="dxa"/>
          </w:tcPr>
          <w:p w:rsidR="00823CAD" w:rsidRPr="00823CAD" w:rsidRDefault="00823CAD" w:rsidP="00823CAD">
            <w:pPr>
              <w:ind w:left="57" w:right="57"/>
              <w:rPr>
                <w:bCs/>
              </w:rPr>
            </w:pPr>
            <w:r w:rsidRPr="00823CAD">
              <w:rPr>
                <w:bCs/>
              </w:rPr>
              <w:t>1.</w:t>
            </w:r>
          </w:p>
        </w:tc>
        <w:tc>
          <w:tcPr>
            <w:tcW w:w="3154" w:type="dxa"/>
          </w:tcPr>
          <w:p w:rsidR="00823CAD" w:rsidRPr="00823CAD" w:rsidRDefault="00823CAD" w:rsidP="00823CAD">
            <w:pPr>
              <w:ind w:left="57" w:right="57"/>
            </w:pPr>
            <w:r w:rsidRPr="00823CAD">
              <w:t xml:space="preserve">Projekta izpildē iesaistītās institūcijas </w:t>
            </w:r>
          </w:p>
        </w:tc>
        <w:tc>
          <w:tcPr>
            <w:tcW w:w="5676" w:type="dxa"/>
          </w:tcPr>
          <w:p w:rsidR="00823CAD" w:rsidRPr="00823CAD" w:rsidRDefault="00823CAD" w:rsidP="00823CAD">
            <w:pPr>
              <w:ind w:left="57" w:right="57"/>
              <w:rPr>
                <w:bCs/>
              </w:rPr>
            </w:pPr>
            <w:r w:rsidRPr="00823CAD">
              <w:rPr>
                <w:bCs/>
              </w:rPr>
              <w:t>Projekta izpildi nodrošina Ārlietu ministrija.</w:t>
            </w:r>
          </w:p>
        </w:tc>
      </w:tr>
      <w:tr w:rsidR="00823CAD" w:rsidRPr="00823CAD" w:rsidTr="00823CAD">
        <w:trPr>
          <w:trHeight w:val="463"/>
          <w:jc w:val="center"/>
        </w:trPr>
        <w:tc>
          <w:tcPr>
            <w:tcW w:w="383" w:type="dxa"/>
          </w:tcPr>
          <w:p w:rsidR="00823CAD" w:rsidRPr="00823CAD" w:rsidRDefault="00823CAD" w:rsidP="00823CAD">
            <w:pPr>
              <w:ind w:left="57" w:right="57"/>
              <w:rPr>
                <w:bCs/>
              </w:rPr>
            </w:pPr>
            <w:r w:rsidRPr="00823CAD">
              <w:rPr>
                <w:bCs/>
              </w:rPr>
              <w:t>2.</w:t>
            </w:r>
          </w:p>
        </w:tc>
        <w:tc>
          <w:tcPr>
            <w:tcW w:w="3154" w:type="dxa"/>
          </w:tcPr>
          <w:p w:rsidR="00823CAD" w:rsidRPr="00823CAD" w:rsidRDefault="00823CAD" w:rsidP="00823CAD">
            <w:pPr>
              <w:ind w:left="57" w:right="57"/>
            </w:pPr>
            <w:r w:rsidRPr="00823CAD">
              <w:t xml:space="preserve">Projekta izpildes ietekme uz pārvaldes funkcijām </w:t>
            </w:r>
          </w:p>
        </w:tc>
        <w:tc>
          <w:tcPr>
            <w:tcW w:w="5676" w:type="dxa"/>
          </w:tcPr>
          <w:p w:rsidR="00823CAD" w:rsidRPr="00823CAD" w:rsidRDefault="00823CAD" w:rsidP="00823CAD">
            <w:pPr>
              <w:ind w:left="57" w:right="57"/>
              <w:rPr>
                <w:bCs/>
              </w:rPr>
            </w:pPr>
            <w:r w:rsidRPr="00823CAD">
              <w:rPr>
                <w:bCs/>
              </w:rPr>
              <w:t>Projekts neparedz funkciju paplašināšanu.</w:t>
            </w:r>
          </w:p>
          <w:p w:rsidR="00823CAD" w:rsidRPr="00823CAD" w:rsidRDefault="00823CAD" w:rsidP="00823CAD">
            <w:pPr>
              <w:ind w:left="57" w:right="57"/>
              <w:jc w:val="both"/>
              <w:rPr>
                <w:bCs/>
              </w:rPr>
            </w:pPr>
          </w:p>
        </w:tc>
      </w:tr>
      <w:tr w:rsidR="00823CAD" w:rsidRPr="00823CAD" w:rsidTr="00823CAD">
        <w:trPr>
          <w:trHeight w:val="725"/>
          <w:jc w:val="center"/>
        </w:trPr>
        <w:tc>
          <w:tcPr>
            <w:tcW w:w="383" w:type="dxa"/>
          </w:tcPr>
          <w:p w:rsidR="00823CAD" w:rsidRPr="00823CAD" w:rsidRDefault="00823CAD" w:rsidP="00823CAD">
            <w:pPr>
              <w:ind w:left="57" w:right="57"/>
              <w:rPr>
                <w:bCs/>
              </w:rPr>
            </w:pPr>
            <w:r w:rsidRPr="00823CAD">
              <w:rPr>
                <w:bCs/>
              </w:rPr>
              <w:t>3.</w:t>
            </w:r>
          </w:p>
        </w:tc>
        <w:tc>
          <w:tcPr>
            <w:tcW w:w="3154" w:type="dxa"/>
          </w:tcPr>
          <w:p w:rsidR="00823CAD" w:rsidRPr="00823CAD" w:rsidRDefault="00823CAD" w:rsidP="00823CAD">
            <w:pPr>
              <w:ind w:left="57" w:right="57"/>
            </w:pPr>
            <w:r w:rsidRPr="00823CAD">
              <w:t>Projekta izpildes ietekme uz pārvaldes institucionālo struktūru.</w:t>
            </w:r>
          </w:p>
          <w:p w:rsidR="00823CAD" w:rsidRPr="00823CAD" w:rsidRDefault="00823CAD" w:rsidP="00823CAD">
            <w:pPr>
              <w:ind w:left="57" w:right="57"/>
            </w:pPr>
            <w:r w:rsidRPr="00823CAD">
              <w:t>Jaunu institūciju izveide</w:t>
            </w:r>
          </w:p>
        </w:tc>
        <w:tc>
          <w:tcPr>
            <w:tcW w:w="5676" w:type="dxa"/>
          </w:tcPr>
          <w:p w:rsidR="00823CAD" w:rsidRPr="00823CAD" w:rsidRDefault="00823CAD" w:rsidP="00823CAD">
            <w:pPr>
              <w:ind w:left="57" w:right="57"/>
              <w:rPr>
                <w:bCs/>
              </w:rPr>
            </w:pPr>
            <w:r w:rsidRPr="00823CAD">
              <w:rPr>
                <w:bCs/>
              </w:rPr>
              <w:t>Projekts neparedz veidot jaunas valsts institūcijas.</w:t>
            </w:r>
          </w:p>
        </w:tc>
      </w:tr>
      <w:tr w:rsidR="00823CAD" w:rsidRPr="00823CAD" w:rsidTr="00823CAD">
        <w:trPr>
          <w:trHeight w:val="780"/>
          <w:jc w:val="center"/>
        </w:trPr>
        <w:tc>
          <w:tcPr>
            <w:tcW w:w="383" w:type="dxa"/>
          </w:tcPr>
          <w:p w:rsidR="00823CAD" w:rsidRPr="00823CAD" w:rsidRDefault="00823CAD" w:rsidP="00823CAD">
            <w:pPr>
              <w:ind w:left="57" w:right="57"/>
              <w:rPr>
                <w:bCs/>
              </w:rPr>
            </w:pPr>
            <w:r w:rsidRPr="00823CAD">
              <w:rPr>
                <w:bCs/>
              </w:rPr>
              <w:t>4.</w:t>
            </w:r>
          </w:p>
        </w:tc>
        <w:tc>
          <w:tcPr>
            <w:tcW w:w="3154" w:type="dxa"/>
          </w:tcPr>
          <w:p w:rsidR="00823CAD" w:rsidRPr="00823CAD" w:rsidRDefault="00823CAD" w:rsidP="00823CAD">
            <w:pPr>
              <w:ind w:left="57" w:right="57"/>
            </w:pPr>
            <w:r w:rsidRPr="00823CAD">
              <w:t>Projekta izpildes ietekme uz pārvaldes institucionālo struktūru.</w:t>
            </w:r>
          </w:p>
          <w:p w:rsidR="00823CAD" w:rsidRPr="00823CAD" w:rsidRDefault="00823CAD" w:rsidP="00823CAD">
            <w:pPr>
              <w:ind w:left="57" w:right="57"/>
            </w:pPr>
            <w:r w:rsidRPr="00823CAD">
              <w:t>Esošu institūciju likvidācija</w:t>
            </w:r>
          </w:p>
        </w:tc>
        <w:tc>
          <w:tcPr>
            <w:tcW w:w="5676" w:type="dxa"/>
          </w:tcPr>
          <w:p w:rsidR="00823CAD" w:rsidRPr="00823CAD" w:rsidRDefault="00823CAD" w:rsidP="00823CAD">
            <w:pPr>
              <w:ind w:left="57" w:right="57"/>
              <w:rPr>
                <w:bCs/>
              </w:rPr>
            </w:pPr>
            <w:r w:rsidRPr="00823CAD">
              <w:rPr>
                <w:bCs/>
              </w:rPr>
              <w:t>Projekts neparedz pārvaldes institucionālās izmaiņas.</w:t>
            </w:r>
          </w:p>
        </w:tc>
      </w:tr>
      <w:tr w:rsidR="00823CAD" w:rsidRPr="00823CAD" w:rsidTr="00823CAD">
        <w:trPr>
          <w:trHeight w:val="703"/>
          <w:jc w:val="center"/>
        </w:trPr>
        <w:tc>
          <w:tcPr>
            <w:tcW w:w="383" w:type="dxa"/>
          </w:tcPr>
          <w:p w:rsidR="00823CAD" w:rsidRPr="00823CAD" w:rsidRDefault="00823CAD" w:rsidP="00823CAD">
            <w:pPr>
              <w:ind w:left="57" w:right="57"/>
              <w:rPr>
                <w:bCs/>
              </w:rPr>
            </w:pPr>
            <w:r w:rsidRPr="00823CAD">
              <w:rPr>
                <w:bCs/>
              </w:rPr>
              <w:t>5.</w:t>
            </w:r>
          </w:p>
        </w:tc>
        <w:tc>
          <w:tcPr>
            <w:tcW w:w="3154" w:type="dxa"/>
          </w:tcPr>
          <w:p w:rsidR="00823CAD" w:rsidRPr="00823CAD" w:rsidRDefault="00823CAD" w:rsidP="00823CAD">
            <w:pPr>
              <w:ind w:left="57" w:right="57"/>
            </w:pPr>
            <w:r w:rsidRPr="00823CAD">
              <w:t>Projekta izpildes ietekme uz pārvaldes institucionālo struktūru.</w:t>
            </w:r>
          </w:p>
          <w:p w:rsidR="00823CAD" w:rsidRPr="00823CAD" w:rsidRDefault="00823CAD" w:rsidP="00823CAD">
            <w:pPr>
              <w:ind w:left="57" w:right="57"/>
            </w:pPr>
            <w:r w:rsidRPr="00823CAD">
              <w:t>Esošu institūciju reorganizācija</w:t>
            </w:r>
          </w:p>
        </w:tc>
        <w:tc>
          <w:tcPr>
            <w:tcW w:w="5676" w:type="dxa"/>
          </w:tcPr>
          <w:p w:rsidR="00823CAD" w:rsidRPr="00823CAD" w:rsidRDefault="00823CAD" w:rsidP="00823CAD">
            <w:pPr>
              <w:ind w:left="57" w:right="57"/>
              <w:jc w:val="both"/>
              <w:rPr>
                <w:bCs/>
              </w:rPr>
            </w:pPr>
            <w:r w:rsidRPr="00823CAD">
              <w:rPr>
                <w:bCs/>
              </w:rPr>
              <w:t>Projekts neparedz pārvaldes institucionālās izmaiņas.</w:t>
            </w:r>
          </w:p>
        </w:tc>
      </w:tr>
      <w:tr w:rsidR="00823CAD" w:rsidRPr="00823CAD" w:rsidTr="00823CAD">
        <w:trPr>
          <w:trHeight w:val="476"/>
          <w:jc w:val="center"/>
        </w:trPr>
        <w:tc>
          <w:tcPr>
            <w:tcW w:w="383" w:type="dxa"/>
          </w:tcPr>
          <w:p w:rsidR="00823CAD" w:rsidRPr="00823CAD" w:rsidRDefault="00823CAD" w:rsidP="00823CAD">
            <w:pPr>
              <w:ind w:left="57" w:right="57"/>
            </w:pPr>
            <w:r w:rsidRPr="00823CAD">
              <w:t>6.</w:t>
            </w:r>
          </w:p>
        </w:tc>
        <w:tc>
          <w:tcPr>
            <w:tcW w:w="3154" w:type="dxa"/>
          </w:tcPr>
          <w:p w:rsidR="00823CAD" w:rsidRPr="00823CAD" w:rsidRDefault="00823CAD" w:rsidP="00823CAD">
            <w:pPr>
              <w:ind w:left="57" w:right="57"/>
            </w:pPr>
            <w:r w:rsidRPr="00823CAD">
              <w:t>Cita informācija</w:t>
            </w:r>
          </w:p>
        </w:tc>
        <w:tc>
          <w:tcPr>
            <w:tcW w:w="5676" w:type="dxa"/>
          </w:tcPr>
          <w:p w:rsidR="00823CAD" w:rsidRPr="00823CAD" w:rsidRDefault="00823CAD" w:rsidP="00823CAD">
            <w:pPr>
              <w:ind w:left="57" w:right="57"/>
            </w:pPr>
            <w:r w:rsidRPr="00823CAD">
              <w:t>Nav</w:t>
            </w:r>
            <w:r w:rsidR="009549AD">
              <w:t>.</w:t>
            </w:r>
          </w:p>
        </w:tc>
      </w:tr>
    </w:tbl>
    <w:p w:rsidR="00823CAD" w:rsidRDefault="00823CAD" w:rsidP="00213B9D">
      <w:pPr>
        <w:pStyle w:val="naisf"/>
        <w:spacing w:before="0" w:after="0"/>
        <w:ind w:firstLine="720"/>
      </w:pPr>
    </w:p>
    <w:p w:rsidR="0078558B" w:rsidRDefault="0078558B" w:rsidP="00D038C1">
      <w:pPr>
        <w:pStyle w:val="naisf"/>
        <w:spacing w:before="0" w:after="0"/>
        <w:ind w:firstLine="0"/>
      </w:pPr>
    </w:p>
    <w:p w:rsidR="00A30604" w:rsidRDefault="00A30604" w:rsidP="00D038C1">
      <w:pPr>
        <w:pStyle w:val="naisf"/>
        <w:spacing w:before="0" w:after="0"/>
        <w:ind w:firstLine="0"/>
      </w:pPr>
      <w:r w:rsidRPr="003E0616">
        <w:t>Ārlietu ministrs</w:t>
      </w:r>
      <w:r w:rsidRPr="003E0616">
        <w:tab/>
      </w:r>
      <w:r w:rsidRPr="003E0616">
        <w:tab/>
      </w:r>
      <w:r w:rsidRPr="003E0616">
        <w:tab/>
      </w:r>
      <w:r w:rsidRPr="003E0616">
        <w:tab/>
      </w:r>
      <w:r w:rsidRPr="003E0616">
        <w:tab/>
      </w:r>
      <w:r w:rsidRPr="003E0616">
        <w:tab/>
      </w:r>
      <w:r w:rsidRPr="003E0616">
        <w:tab/>
      </w:r>
      <w:proofErr w:type="gramStart"/>
      <w:r w:rsidRPr="003E0616">
        <w:t xml:space="preserve">             </w:t>
      </w:r>
      <w:proofErr w:type="spellStart"/>
      <w:proofErr w:type="gramEnd"/>
      <w:r w:rsidR="00D038C1">
        <w:t>E.Rinkēvičs</w:t>
      </w:r>
      <w:proofErr w:type="spellEnd"/>
    </w:p>
    <w:p w:rsidR="00EF2A6B" w:rsidRDefault="00EF2A6B" w:rsidP="00EF2A6B"/>
    <w:p w:rsidR="0078558B" w:rsidRDefault="0078558B" w:rsidP="00EF2A6B"/>
    <w:p w:rsidR="008F17F0" w:rsidRPr="00C87952" w:rsidRDefault="002545BD" w:rsidP="00C87952">
      <w:r w:rsidRPr="003E0616">
        <w:t xml:space="preserve">Vīza: </w:t>
      </w:r>
      <w:r w:rsidR="00907884">
        <w:t>v</w:t>
      </w:r>
      <w:r w:rsidRPr="003E0616">
        <w:t>alsts sekretār</w:t>
      </w:r>
      <w:r w:rsidR="00D52EE5">
        <w:t>s</w:t>
      </w:r>
      <w:r w:rsidRPr="003E0616">
        <w:tab/>
      </w:r>
      <w:proofErr w:type="gramStart"/>
      <w:r w:rsidRPr="003E0616">
        <w:t xml:space="preserve">     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="00D52EE5">
        <w:tab/>
      </w:r>
      <w:r w:rsidR="00D52EE5">
        <w:tab/>
      </w:r>
      <w:r w:rsidR="008E3F7C">
        <w:t>A</w:t>
      </w:r>
      <w:r w:rsidR="003C1737">
        <w:t>.</w:t>
      </w:r>
      <w:r w:rsidR="00D52EE5">
        <w:t>Teikmanis</w:t>
      </w:r>
    </w:p>
    <w:p w:rsidR="003C1737" w:rsidRDefault="003C1737" w:rsidP="00BD1EDF">
      <w:pPr>
        <w:jc w:val="both"/>
        <w:rPr>
          <w:rFonts w:eastAsia="Arial Unicode MS" w:cs="Arial Unicode MS"/>
          <w:sz w:val="18"/>
          <w:szCs w:val="18"/>
        </w:rPr>
      </w:pPr>
    </w:p>
    <w:p w:rsidR="002F57DD" w:rsidRDefault="002F57DD" w:rsidP="00BD1EDF">
      <w:pPr>
        <w:jc w:val="both"/>
        <w:rPr>
          <w:rFonts w:eastAsia="Arial Unicode MS" w:cs="Arial Unicode MS"/>
          <w:sz w:val="18"/>
          <w:szCs w:val="18"/>
        </w:rPr>
      </w:pPr>
    </w:p>
    <w:p w:rsidR="007C4AD5" w:rsidRDefault="007C4AD5" w:rsidP="00BD1EDF">
      <w:pPr>
        <w:jc w:val="both"/>
        <w:rPr>
          <w:rFonts w:eastAsia="Arial Unicode MS" w:cs="Arial Unicode MS"/>
          <w:sz w:val="18"/>
          <w:szCs w:val="18"/>
        </w:rPr>
      </w:pPr>
    </w:p>
    <w:p w:rsidR="007C4AD5" w:rsidRDefault="007C4AD5" w:rsidP="00BD1EDF">
      <w:pPr>
        <w:jc w:val="both"/>
        <w:rPr>
          <w:rFonts w:eastAsia="Arial Unicode MS" w:cs="Arial Unicode MS"/>
          <w:sz w:val="18"/>
          <w:szCs w:val="18"/>
        </w:rPr>
      </w:pPr>
    </w:p>
    <w:p w:rsidR="007C4AD5" w:rsidRDefault="007C4AD5" w:rsidP="00BD1EDF">
      <w:pPr>
        <w:jc w:val="both"/>
        <w:rPr>
          <w:rFonts w:eastAsia="Arial Unicode MS" w:cs="Arial Unicode MS"/>
          <w:sz w:val="18"/>
          <w:szCs w:val="18"/>
        </w:rPr>
      </w:pPr>
    </w:p>
    <w:p w:rsidR="007C4AD5" w:rsidRDefault="007C4AD5" w:rsidP="00BD1EDF">
      <w:pPr>
        <w:jc w:val="both"/>
        <w:rPr>
          <w:rFonts w:eastAsia="Arial Unicode MS" w:cs="Arial Unicode MS"/>
          <w:sz w:val="18"/>
          <w:szCs w:val="18"/>
        </w:rPr>
      </w:pPr>
    </w:p>
    <w:p w:rsidR="007C4AD5" w:rsidRDefault="007C4AD5" w:rsidP="00BD1EDF">
      <w:pPr>
        <w:jc w:val="both"/>
        <w:rPr>
          <w:rFonts w:eastAsia="Arial Unicode MS" w:cs="Arial Unicode MS"/>
          <w:sz w:val="18"/>
          <w:szCs w:val="18"/>
        </w:rPr>
      </w:pPr>
    </w:p>
    <w:p w:rsidR="007C4AD5" w:rsidRDefault="007C4AD5" w:rsidP="00BD1EDF">
      <w:pPr>
        <w:jc w:val="both"/>
        <w:rPr>
          <w:rFonts w:eastAsia="Arial Unicode MS" w:cs="Arial Unicode MS"/>
          <w:sz w:val="18"/>
          <w:szCs w:val="18"/>
        </w:rPr>
      </w:pPr>
    </w:p>
    <w:p w:rsidR="007C4AD5" w:rsidRDefault="00826766" w:rsidP="00BD1EDF">
      <w:pPr>
        <w:jc w:val="both"/>
        <w:rPr>
          <w:rFonts w:eastAsia="Arial Unicode MS" w:cs="Arial Unicode MS"/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>06.01.2012 17:01</w:t>
      </w:r>
    </w:p>
    <w:p w:rsidR="002F57DD" w:rsidRDefault="00826766" w:rsidP="00BD1EDF">
      <w:pPr>
        <w:jc w:val="both"/>
        <w:rPr>
          <w:sz w:val="18"/>
          <w:szCs w:val="18"/>
        </w:rPr>
      </w:pPr>
      <w:r>
        <w:rPr>
          <w:sz w:val="18"/>
          <w:szCs w:val="18"/>
        </w:rPr>
        <w:t>413</w:t>
      </w:r>
      <w:bookmarkStart w:id="0" w:name="_GoBack"/>
      <w:bookmarkEnd w:id="0"/>
    </w:p>
    <w:p w:rsidR="00C10308" w:rsidRPr="00C87952" w:rsidRDefault="00C10308" w:rsidP="00BD1EDF">
      <w:pPr>
        <w:jc w:val="both"/>
        <w:rPr>
          <w:sz w:val="18"/>
          <w:szCs w:val="18"/>
        </w:rPr>
      </w:pPr>
      <w:r w:rsidRPr="00C87952">
        <w:rPr>
          <w:sz w:val="18"/>
          <w:szCs w:val="18"/>
        </w:rPr>
        <w:t>R</w:t>
      </w:r>
      <w:r w:rsidR="00CA6C9F">
        <w:rPr>
          <w:sz w:val="18"/>
          <w:szCs w:val="18"/>
        </w:rPr>
        <w:t>.</w:t>
      </w:r>
      <w:r w:rsidRPr="00C87952">
        <w:rPr>
          <w:sz w:val="18"/>
          <w:szCs w:val="18"/>
        </w:rPr>
        <w:t xml:space="preserve"> Pastere</w:t>
      </w:r>
    </w:p>
    <w:p w:rsidR="00C10308" w:rsidRPr="003B31D8" w:rsidRDefault="00BD1EDF" w:rsidP="003B31D8">
      <w:pPr>
        <w:jc w:val="both"/>
        <w:rPr>
          <w:sz w:val="18"/>
          <w:szCs w:val="18"/>
        </w:rPr>
      </w:pPr>
      <w:r w:rsidRPr="00C87952">
        <w:rPr>
          <w:sz w:val="18"/>
          <w:szCs w:val="18"/>
        </w:rPr>
        <w:t>67016</w:t>
      </w:r>
      <w:r w:rsidR="00C10308" w:rsidRPr="00C87952">
        <w:rPr>
          <w:sz w:val="18"/>
          <w:szCs w:val="18"/>
        </w:rPr>
        <w:t>467</w:t>
      </w:r>
      <w:r w:rsidRPr="00C87952">
        <w:rPr>
          <w:sz w:val="18"/>
          <w:szCs w:val="18"/>
        </w:rPr>
        <w:t>,</w:t>
      </w:r>
      <w:r w:rsidR="00C87952">
        <w:rPr>
          <w:sz w:val="18"/>
          <w:szCs w:val="18"/>
        </w:rPr>
        <w:t xml:space="preserve"> </w:t>
      </w:r>
      <w:r w:rsidR="00C10308" w:rsidRPr="00C10308">
        <w:rPr>
          <w:sz w:val="20"/>
          <w:szCs w:val="20"/>
        </w:rPr>
        <w:t>rita.pastere@mfa.gov.lv</w:t>
      </w:r>
    </w:p>
    <w:sectPr w:rsidR="00C10308" w:rsidRPr="003B31D8" w:rsidSect="00406C36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8A" w:rsidRDefault="007B128A">
      <w:r>
        <w:separator/>
      </w:r>
    </w:p>
  </w:endnote>
  <w:endnote w:type="continuationSeparator" w:id="0">
    <w:p w:rsidR="007B128A" w:rsidRDefault="007B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2E" w:rsidRPr="008B5B9E" w:rsidRDefault="003C192E" w:rsidP="00C87952">
    <w:pPr>
      <w:pStyle w:val="Footer"/>
      <w:jc w:val="both"/>
      <w:rPr>
        <w:sz w:val="20"/>
        <w:szCs w:val="20"/>
      </w:rPr>
    </w:pPr>
    <w:r>
      <w:rPr>
        <w:sz w:val="20"/>
        <w:szCs w:val="20"/>
      </w:rPr>
      <w:t>A</w:t>
    </w:r>
    <w:r w:rsidR="00205B92">
      <w:rPr>
        <w:sz w:val="20"/>
        <w:szCs w:val="20"/>
      </w:rPr>
      <w:t>MAnot_</w:t>
    </w:r>
    <w:r w:rsidR="002364F2">
      <w:rPr>
        <w:sz w:val="20"/>
        <w:szCs w:val="20"/>
      </w:rPr>
      <w:t>0</w:t>
    </w:r>
    <w:r w:rsidR="005F4475">
      <w:rPr>
        <w:sz w:val="20"/>
        <w:szCs w:val="20"/>
      </w:rPr>
      <w:t>6</w:t>
    </w:r>
    <w:r w:rsidR="002364F2">
      <w:rPr>
        <w:sz w:val="20"/>
        <w:szCs w:val="20"/>
      </w:rPr>
      <w:t>01</w:t>
    </w:r>
    <w:r>
      <w:rPr>
        <w:sz w:val="20"/>
        <w:szCs w:val="20"/>
      </w:rPr>
      <w:t>1</w:t>
    </w:r>
    <w:r w:rsidR="002364F2">
      <w:rPr>
        <w:sz w:val="20"/>
        <w:szCs w:val="20"/>
      </w:rPr>
      <w:t>2</w:t>
    </w:r>
    <w:r w:rsidRPr="006E6952">
      <w:rPr>
        <w:sz w:val="20"/>
        <w:szCs w:val="20"/>
      </w:rPr>
      <w:t>_</w:t>
    </w:r>
    <w:r w:rsidR="00205B92">
      <w:rPr>
        <w:sz w:val="20"/>
        <w:szCs w:val="20"/>
      </w:rPr>
      <w:t>SVK</w:t>
    </w:r>
    <w:r w:rsidRPr="006E6952">
      <w:rPr>
        <w:sz w:val="20"/>
        <w:szCs w:val="20"/>
      </w:rPr>
      <w:t xml:space="preserve">; </w:t>
    </w:r>
    <w:r w:rsidRPr="006E1EAA">
      <w:rPr>
        <w:sz w:val="20"/>
        <w:szCs w:val="20"/>
      </w:rPr>
      <w:t xml:space="preserve">Ministru kabineta rīkojuma projekta </w:t>
    </w:r>
    <w:r w:rsidR="00641AE7" w:rsidRPr="008F0822">
      <w:rPr>
        <w:sz w:val="20"/>
        <w:szCs w:val="20"/>
      </w:rPr>
      <w:t xml:space="preserve">„Par Latvijas – Krievijas </w:t>
    </w:r>
    <w:r w:rsidR="00641AE7">
      <w:rPr>
        <w:sz w:val="20"/>
        <w:szCs w:val="20"/>
      </w:rPr>
      <w:t>s</w:t>
    </w:r>
    <w:r w:rsidR="00641AE7" w:rsidRPr="008F0822">
      <w:rPr>
        <w:sz w:val="20"/>
        <w:szCs w:val="20"/>
      </w:rPr>
      <w:t>tarpvaldību komisiju”</w:t>
    </w:r>
    <w:r w:rsidRPr="008B5B9E">
      <w:rPr>
        <w:sz w:val="20"/>
        <w:szCs w:val="20"/>
      </w:rPr>
      <w:t xml:space="preserve"> sākotnējās ietekmes novērtējuma ziņojums (anotācija)</w:t>
    </w:r>
    <w:r w:rsidR="00432C3D">
      <w:rPr>
        <w:sz w:val="20"/>
        <w:szCs w:val="20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2E" w:rsidRPr="008B5B9E" w:rsidRDefault="003C192E" w:rsidP="007811E0">
    <w:pPr>
      <w:pStyle w:val="Footer"/>
      <w:jc w:val="both"/>
      <w:rPr>
        <w:sz w:val="20"/>
        <w:szCs w:val="20"/>
      </w:rPr>
    </w:pPr>
    <w:r>
      <w:rPr>
        <w:sz w:val="20"/>
        <w:szCs w:val="20"/>
      </w:rPr>
      <w:t>A</w:t>
    </w:r>
    <w:r w:rsidR="007811E0">
      <w:rPr>
        <w:sz w:val="20"/>
        <w:szCs w:val="20"/>
      </w:rPr>
      <w:t>MAnot_</w:t>
    </w:r>
    <w:r w:rsidR="00151E04">
      <w:rPr>
        <w:sz w:val="20"/>
        <w:szCs w:val="20"/>
      </w:rPr>
      <w:t>0</w:t>
    </w:r>
    <w:r w:rsidR="005F4475">
      <w:rPr>
        <w:sz w:val="20"/>
        <w:szCs w:val="20"/>
      </w:rPr>
      <w:t>6</w:t>
    </w:r>
    <w:r w:rsidR="00151E04">
      <w:rPr>
        <w:sz w:val="20"/>
        <w:szCs w:val="20"/>
      </w:rPr>
      <w:t>01</w:t>
    </w:r>
    <w:r>
      <w:rPr>
        <w:sz w:val="20"/>
        <w:szCs w:val="20"/>
      </w:rPr>
      <w:t>1</w:t>
    </w:r>
    <w:r w:rsidR="00151E04">
      <w:rPr>
        <w:sz w:val="20"/>
        <w:szCs w:val="20"/>
      </w:rPr>
      <w:t>2</w:t>
    </w:r>
    <w:r w:rsidRPr="006E6952">
      <w:rPr>
        <w:sz w:val="20"/>
        <w:szCs w:val="20"/>
      </w:rPr>
      <w:t>_</w:t>
    </w:r>
    <w:r w:rsidR="007811E0">
      <w:rPr>
        <w:sz w:val="20"/>
        <w:szCs w:val="20"/>
      </w:rPr>
      <w:t>SVK</w:t>
    </w:r>
    <w:r w:rsidRPr="006E6952">
      <w:rPr>
        <w:sz w:val="20"/>
        <w:szCs w:val="20"/>
      </w:rPr>
      <w:t xml:space="preserve">; </w:t>
    </w:r>
    <w:r w:rsidRPr="006E1EAA">
      <w:rPr>
        <w:sz w:val="20"/>
        <w:szCs w:val="20"/>
      </w:rPr>
      <w:t xml:space="preserve">Ministru kabineta rīkojuma projekta </w:t>
    </w:r>
    <w:r w:rsidR="008F0822" w:rsidRPr="008F0822">
      <w:rPr>
        <w:sz w:val="20"/>
        <w:szCs w:val="20"/>
      </w:rPr>
      <w:t xml:space="preserve">„Par Latvijas – Krievijas </w:t>
    </w:r>
    <w:r w:rsidR="00641AE7">
      <w:rPr>
        <w:sz w:val="20"/>
        <w:szCs w:val="20"/>
      </w:rPr>
      <w:t>s</w:t>
    </w:r>
    <w:r w:rsidR="00641AE7" w:rsidRPr="008F0822">
      <w:rPr>
        <w:sz w:val="20"/>
        <w:szCs w:val="20"/>
      </w:rPr>
      <w:t xml:space="preserve">tarpvaldību </w:t>
    </w:r>
    <w:r w:rsidR="008F0822" w:rsidRPr="008F0822">
      <w:rPr>
        <w:sz w:val="20"/>
        <w:szCs w:val="20"/>
      </w:rPr>
      <w:t xml:space="preserve">komisiju” </w:t>
    </w:r>
    <w:r w:rsidRPr="008B5B9E">
      <w:rPr>
        <w:sz w:val="20"/>
        <w:szCs w:val="20"/>
      </w:rPr>
      <w:t>sākotnējās ietekmes novērtējuma ziņojums (anotācija)</w:t>
    </w:r>
    <w:r w:rsidR="00432C3D">
      <w:rPr>
        <w:sz w:val="20"/>
        <w:szCs w:val="20"/>
      </w:rPr>
      <w:t>.</w:t>
    </w:r>
  </w:p>
  <w:p w:rsidR="003C192E" w:rsidRPr="002F4086" w:rsidRDefault="003C192E" w:rsidP="002F4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8A" w:rsidRDefault="007B128A">
      <w:r>
        <w:separator/>
      </w:r>
    </w:p>
  </w:footnote>
  <w:footnote w:type="continuationSeparator" w:id="0">
    <w:p w:rsidR="007B128A" w:rsidRDefault="007B1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2E" w:rsidRDefault="003C192E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92E" w:rsidRDefault="003C19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2E" w:rsidRDefault="003C192E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6766">
      <w:rPr>
        <w:rStyle w:val="PageNumber"/>
        <w:noProof/>
      </w:rPr>
      <w:t>2</w:t>
    </w:r>
    <w:r>
      <w:rPr>
        <w:rStyle w:val="PageNumber"/>
      </w:rPr>
      <w:fldChar w:fldCharType="end"/>
    </w:r>
  </w:p>
  <w:p w:rsidR="003C192E" w:rsidRDefault="003C19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49"/>
    <w:rsid w:val="000105FD"/>
    <w:rsid w:val="00011573"/>
    <w:rsid w:val="00011D24"/>
    <w:rsid w:val="00013FF4"/>
    <w:rsid w:val="00020FE1"/>
    <w:rsid w:val="00022E13"/>
    <w:rsid w:val="00026E12"/>
    <w:rsid w:val="00032388"/>
    <w:rsid w:val="00035CE2"/>
    <w:rsid w:val="0003622E"/>
    <w:rsid w:val="00052045"/>
    <w:rsid w:val="00052CAD"/>
    <w:rsid w:val="0005553B"/>
    <w:rsid w:val="000604D2"/>
    <w:rsid w:val="00061F0E"/>
    <w:rsid w:val="000625D0"/>
    <w:rsid w:val="000657AB"/>
    <w:rsid w:val="00066DC0"/>
    <w:rsid w:val="0008459D"/>
    <w:rsid w:val="0009005E"/>
    <w:rsid w:val="000941C5"/>
    <w:rsid w:val="00096A20"/>
    <w:rsid w:val="000972FE"/>
    <w:rsid w:val="000A6451"/>
    <w:rsid w:val="000A65E9"/>
    <w:rsid w:val="000B064E"/>
    <w:rsid w:val="000B69CF"/>
    <w:rsid w:val="000C790C"/>
    <w:rsid w:val="000E7D24"/>
    <w:rsid w:val="000F061D"/>
    <w:rsid w:val="000F4794"/>
    <w:rsid w:val="00110F50"/>
    <w:rsid w:val="0012128E"/>
    <w:rsid w:val="00124F12"/>
    <w:rsid w:val="00130189"/>
    <w:rsid w:val="00133EFB"/>
    <w:rsid w:val="00134822"/>
    <w:rsid w:val="00143550"/>
    <w:rsid w:val="00144E3A"/>
    <w:rsid w:val="0015060C"/>
    <w:rsid w:val="00151E04"/>
    <w:rsid w:val="0016018A"/>
    <w:rsid w:val="00161F0E"/>
    <w:rsid w:val="00170E2A"/>
    <w:rsid w:val="00177394"/>
    <w:rsid w:val="00180456"/>
    <w:rsid w:val="001806FE"/>
    <w:rsid w:val="00182C18"/>
    <w:rsid w:val="00183CC2"/>
    <w:rsid w:val="00186893"/>
    <w:rsid w:val="001900E4"/>
    <w:rsid w:val="00190F88"/>
    <w:rsid w:val="001A10D2"/>
    <w:rsid w:val="001A4066"/>
    <w:rsid w:val="001A6AE4"/>
    <w:rsid w:val="001A6EB7"/>
    <w:rsid w:val="001B01FD"/>
    <w:rsid w:val="001B4A71"/>
    <w:rsid w:val="001C0795"/>
    <w:rsid w:val="001C27B2"/>
    <w:rsid w:val="001D5B54"/>
    <w:rsid w:val="001E1DBF"/>
    <w:rsid w:val="001E4639"/>
    <w:rsid w:val="001E4A7D"/>
    <w:rsid w:val="001F43A8"/>
    <w:rsid w:val="001F5CD6"/>
    <w:rsid w:val="00205B92"/>
    <w:rsid w:val="00210E4A"/>
    <w:rsid w:val="0021263D"/>
    <w:rsid w:val="002135F6"/>
    <w:rsid w:val="00213B9D"/>
    <w:rsid w:val="00213F0C"/>
    <w:rsid w:val="00214094"/>
    <w:rsid w:val="0021592D"/>
    <w:rsid w:val="0022171E"/>
    <w:rsid w:val="00222D76"/>
    <w:rsid w:val="00223EB1"/>
    <w:rsid w:val="002310EB"/>
    <w:rsid w:val="00231344"/>
    <w:rsid w:val="0023436E"/>
    <w:rsid w:val="002347C0"/>
    <w:rsid w:val="002364F2"/>
    <w:rsid w:val="00241A6C"/>
    <w:rsid w:val="00242D2B"/>
    <w:rsid w:val="002545BD"/>
    <w:rsid w:val="0026033B"/>
    <w:rsid w:val="00262E2B"/>
    <w:rsid w:val="00263793"/>
    <w:rsid w:val="00270429"/>
    <w:rsid w:val="002723E9"/>
    <w:rsid w:val="00277929"/>
    <w:rsid w:val="00283B82"/>
    <w:rsid w:val="002846E9"/>
    <w:rsid w:val="00284C34"/>
    <w:rsid w:val="0028775B"/>
    <w:rsid w:val="0029066C"/>
    <w:rsid w:val="002B50DB"/>
    <w:rsid w:val="002C12AB"/>
    <w:rsid w:val="002C7CAC"/>
    <w:rsid w:val="002D0560"/>
    <w:rsid w:val="002D3306"/>
    <w:rsid w:val="002D48AA"/>
    <w:rsid w:val="002D7BAA"/>
    <w:rsid w:val="002D7F54"/>
    <w:rsid w:val="002E12BC"/>
    <w:rsid w:val="002E1807"/>
    <w:rsid w:val="002E3FF4"/>
    <w:rsid w:val="002F00C5"/>
    <w:rsid w:val="002F2897"/>
    <w:rsid w:val="002F4086"/>
    <w:rsid w:val="002F57DD"/>
    <w:rsid w:val="002F78C8"/>
    <w:rsid w:val="00301CF3"/>
    <w:rsid w:val="00314E66"/>
    <w:rsid w:val="00325B7E"/>
    <w:rsid w:val="0032715C"/>
    <w:rsid w:val="00337CA5"/>
    <w:rsid w:val="00340F2E"/>
    <w:rsid w:val="003506A0"/>
    <w:rsid w:val="00357CEB"/>
    <w:rsid w:val="00362478"/>
    <w:rsid w:val="00363C75"/>
    <w:rsid w:val="003714EC"/>
    <w:rsid w:val="00375B25"/>
    <w:rsid w:val="00396542"/>
    <w:rsid w:val="0039685B"/>
    <w:rsid w:val="003A1C60"/>
    <w:rsid w:val="003A31A6"/>
    <w:rsid w:val="003A5697"/>
    <w:rsid w:val="003A617C"/>
    <w:rsid w:val="003A7F0C"/>
    <w:rsid w:val="003A7F79"/>
    <w:rsid w:val="003B31D8"/>
    <w:rsid w:val="003B6404"/>
    <w:rsid w:val="003C1737"/>
    <w:rsid w:val="003C192E"/>
    <w:rsid w:val="003C449B"/>
    <w:rsid w:val="003C54FA"/>
    <w:rsid w:val="003D21FF"/>
    <w:rsid w:val="003E00F9"/>
    <w:rsid w:val="003E3AE2"/>
    <w:rsid w:val="003E5743"/>
    <w:rsid w:val="003E793A"/>
    <w:rsid w:val="003F0112"/>
    <w:rsid w:val="003F071A"/>
    <w:rsid w:val="003F160B"/>
    <w:rsid w:val="00400032"/>
    <w:rsid w:val="00400B5B"/>
    <w:rsid w:val="00405A00"/>
    <w:rsid w:val="00406C36"/>
    <w:rsid w:val="00413DD9"/>
    <w:rsid w:val="00420870"/>
    <w:rsid w:val="00432C3D"/>
    <w:rsid w:val="0043791B"/>
    <w:rsid w:val="00440315"/>
    <w:rsid w:val="00441483"/>
    <w:rsid w:val="00441BCB"/>
    <w:rsid w:val="00443C3D"/>
    <w:rsid w:val="0045176A"/>
    <w:rsid w:val="00452838"/>
    <w:rsid w:val="0045408E"/>
    <w:rsid w:val="00456332"/>
    <w:rsid w:val="00461826"/>
    <w:rsid w:val="00465B23"/>
    <w:rsid w:val="00472F71"/>
    <w:rsid w:val="004800F9"/>
    <w:rsid w:val="00483A20"/>
    <w:rsid w:val="0049007E"/>
    <w:rsid w:val="0049134A"/>
    <w:rsid w:val="004949C1"/>
    <w:rsid w:val="00497757"/>
    <w:rsid w:val="004A58CB"/>
    <w:rsid w:val="004B1795"/>
    <w:rsid w:val="004B56DD"/>
    <w:rsid w:val="004C020F"/>
    <w:rsid w:val="004C1AFD"/>
    <w:rsid w:val="004C558B"/>
    <w:rsid w:val="004E3EFF"/>
    <w:rsid w:val="004F04A4"/>
    <w:rsid w:val="004F1F88"/>
    <w:rsid w:val="004F28DF"/>
    <w:rsid w:val="004F5F1B"/>
    <w:rsid w:val="0050035C"/>
    <w:rsid w:val="00502374"/>
    <w:rsid w:val="005039A6"/>
    <w:rsid w:val="005060A1"/>
    <w:rsid w:val="00516072"/>
    <w:rsid w:val="005332EC"/>
    <w:rsid w:val="00534418"/>
    <w:rsid w:val="005353AB"/>
    <w:rsid w:val="00550421"/>
    <w:rsid w:val="005560BC"/>
    <w:rsid w:val="005573BE"/>
    <w:rsid w:val="00557B23"/>
    <w:rsid w:val="005629FA"/>
    <w:rsid w:val="00572700"/>
    <w:rsid w:val="005743A5"/>
    <w:rsid w:val="00574C36"/>
    <w:rsid w:val="00580468"/>
    <w:rsid w:val="0058603B"/>
    <w:rsid w:val="0059431B"/>
    <w:rsid w:val="005A39CC"/>
    <w:rsid w:val="005B4730"/>
    <w:rsid w:val="005C6837"/>
    <w:rsid w:val="005E05D7"/>
    <w:rsid w:val="005E41E7"/>
    <w:rsid w:val="005E450F"/>
    <w:rsid w:val="005F3B74"/>
    <w:rsid w:val="005F4475"/>
    <w:rsid w:val="00600508"/>
    <w:rsid w:val="006062A4"/>
    <w:rsid w:val="0062298A"/>
    <w:rsid w:val="00626514"/>
    <w:rsid w:val="00626589"/>
    <w:rsid w:val="0062776F"/>
    <w:rsid w:val="006339A0"/>
    <w:rsid w:val="006413A8"/>
    <w:rsid w:val="00641AE7"/>
    <w:rsid w:val="00642E56"/>
    <w:rsid w:val="00651E00"/>
    <w:rsid w:val="00661CB7"/>
    <w:rsid w:val="00662D17"/>
    <w:rsid w:val="0066302C"/>
    <w:rsid w:val="00674572"/>
    <w:rsid w:val="00677E24"/>
    <w:rsid w:val="00687763"/>
    <w:rsid w:val="00692B0D"/>
    <w:rsid w:val="00693E0E"/>
    <w:rsid w:val="006A1AE3"/>
    <w:rsid w:val="006A2CB2"/>
    <w:rsid w:val="006A49D1"/>
    <w:rsid w:val="006A522C"/>
    <w:rsid w:val="006C30E1"/>
    <w:rsid w:val="006C4607"/>
    <w:rsid w:val="006D1372"/>
    <w:rsid w:val="006D48F1"/>
    <w:rsid w:val="006D5A90"/>
    <w:rsid w:val="006E12AB"/>
    <w:rsid w:val="006F03F5"/>
    <w:rsid w:val="006F45BE"/>
    <w:rsid w:val="007004FC"/>
    <w:rsid w:val="00700A5D"/>
    <w:rsid w:val="0070410E"/>
    <w:rsid w:val="00706670"/>
    <w:rsid w:val="0072417C"/>
    <w:rsid w:val="00733E43"/>
    <w:rsid w:val="00734450"/>
    <w:rsid w:val="00737763"/>
    <w:rsid w:val="00737770"/>
    <w:rsid w:val="00744BE0"/>
    <w:rsid w:val="00745F67"/>
    <w:rsid w:val="0075039E"/>
    <w:rsid w:val="00752D9D"/>
    <w:rsid w:val="00754784"/>
    <w:rsid w:val="00756937"/>
    <w:rsid w:val="00757C6E"/>
    <w:rsid w:val="00757D9D"/>
    <w:rsid w:val="00761D50"/>
    <w:rsid w:val="00762BDA"/>
    <w:rsid w:val="0076499A"/>
    <w:rsid w:val="00773E24"/>
    <w:rsid w:val="007805FD"/>
    <w:rsid w:val="007811E0"/>
    <w:rsid w:val="00784422"/>
    <w:rsid w:val="0078558B"/>
    <w:rsid w:val="007A24F5"/>
    <w:rsid w:val="007B128A"/>
    <w:rsid w:val="007B3B54"/>
    <w:rsid w:val="007B3FA0"/>
    <w:rsid w:val="007C0F2C"/>
    <w:rsid w:val="007C2BCC"/>
    <w:rsid w:val="007C4AD5"/>
    <w:rsid w:val="007C4EF0"/>
    <w:rsid w:val="007D099D"/>
    <w:rsid w:val="007D6048"/>
    <w:rsid w:val="007E2664"/>
    <w:rsid w:val="007E3ABF"/>
    <w:rsid w:val="007E5BFA"/>
    <w:rsid w:val="007E6689"/>
    <w:rsid w:val="007E731C"/>
    <w:rsid w:val="007F0A03"/>
    <w:rsid w:val="008072CF"/>
    <w:rsid w:val="00810040"/>
    <w:rsid w:val="00812F29"/>
    <w:rsid w:val="00814D5E"/>
    <w:rsid w:val="0082023A"/>
    <w:rsid w:val="00821A7A"/>
    <w:rsid w:val="00823CAD"/>
    <w:rsid w:val="008253F8"/>
    <w:rsid w:val="00826766"/>
    <w:rsid w:val="008325E4"/>
    <w:rsid w:val="00832A2B"/>
    <w:rsid w:val="00845811"/>
    <w:rsid w:val="00846994"/>
    <w:rsid w:val="00850451"/>
    <w:rsid w:val="00852042"/>
    <w:rsid w:val="008534C9"/>
    <w:rsid w:val="0085599D"/>
    <w:rsid w:val="008676FD"/>
    <w:rsid w:val="00874B3D"/>
    <w:rsid w:val="0087510C"/>
    <w:rsid w:val="008910FC"/>
    <w:rsid w:val="008918CB"/>
    <w:rsid w:val="0089738E"/>
    <w:rsid w:val="0089773F"/>
    <w:rsid w:val="008A117E"/>
    <w:rsid w:val="008A7472"/>
    <w:rsid w:val="008B5B9E"/>
    <w:rsid w:val="008B5FDB"/>
    <w:rsid w:val="008C50F4"/>
    <w:rsid w:val="008C5649"/>
    <w:rsid w:val="008C604B"/>
    <w:rsid w:val="008D4089"/>
    <w:rsid w:val="008E3F7C"/>
    <w:rsid w:val="008E44A2"/>
    <w:rsid w:val="008E697D"/>
    <w:rsid w:val="008F0822"/>
    <w:rsid w:val="008F0FE4"/>
    <w:rsid w:val="008F17F0"/>
    <w:rsid w:val="00903263"/>
    <w:rsid w:val="00906A21"/>
    <w:rsid w:val="00907884"/>
    <w:rsid w:val="009079C3"/>
    <w:rsid w:val="00910462"/>
    <w:rsid w:val="00915AB1"/>
    <w:rsid w:val="00917532"/>
    <w:rsid w:val="00922104"/>
    <w:rsid w:val="00922E69"/>
    <w:rsid w:val="009235BA"/>
    <w:rsid w:val="00924023"/>
    <w:rsid w:val="00924CE2"/>
    <w:rsid w:val="00925B9F"/>
    <w:rsid w:val="00931AED"/>
    <w:rsid w:val="009476A3"/>
    <w:rsid w:val="0095334F"/>
    <w:rsid w:val="009549AD"/>
    <w:rsid w:val="00965897"/>
    <w:rsid w:val="0096765C"/>
    <w:rsid w:val="009727E4"/>
    <w:rsid w:val="009934C5"/>
    <w:rsid w:val="00994C0F"/>
    <w:rsid w:val="009A01F0"/>
    <w:rsid w:val="009A35EE"/>
    <w:rsid w:val="009B22D7"/>
    <w:rsid w:val="009B3900"/>
    <w:rsid w:val="009B72ED"/>
    <w:rsid w:val="009C61A2"/>
    <w:rsid w:val="009C6DEB"/>
    <w:rsid w:val="009C718D"/>
    <w:rsid w:val="009D6504"/>
    <w:rsid w:val="009E12D7"/>
    <w:rsid w:val="009E41D4"/>
    <w:rsid w:val="009E661A"/>
    <w:rsid w:val="009F1B69"/>
    <w:rsid w:val="009F5321"/>
    <w:rsid w:val="00A04D04"/>
    <w:rsid w:val="00A06781"/>
    <w:rsid w:val="00A074C3"/>
    <w:rsid w:val="00A1509C"/>
    <w:rsid w:val="00A30384"/>
    <w:rsid w:val="00A30604"/>
    <w:rsid w:val="00A34260"/>
    <w:rsid w:val="00A470BB"/>
    <w:rsid w:val="00A552B7"/>
    <w:rsid w:val="00A67C99"/>
    <w:rsid w:val="00A70CFD"/>
    <w:rsid w:val="00A72A0B"/>
    <w:rsid w:val="00A75D5A"/>
    <w:rsid w:val="00A81E42"/>
    <w:rsid w:val="00A864FE"/>
    <w:rsid w:val="00A86F41"/>
    <w:rsid w:val="00A87549"/>
    <w:rsid w:val="00A87D04"/>
    <w:rsid w:val="00A950C5"/>
    <w:rsid w:val="00AA1D25"/>
    <w:rsid w:val="00AA5086"/>
    <w:rsid w:val="00AB0927"/>
    <w:rsid w:val="00AB2B1A"/>
    <w:rsid w:val="00AB344E"/>
    <w:rsid w:val="00AB397F"/>
    <w:rsid w:val="00AB5832"/>
    <w:rsid w:val="00AC51F2"/>
    <w:rsid w:val="00AE5066"/>
    <w:rsid w:val="00AE5E24"/>
    <w:rsid w:val="00AE61B7"/>
    <w:rsid w:val="00AE6CBA"/>
    <w:rsid w:val="00AE79AD"/>
    <w:rsid w:val="00AF35E4"/>
    <w:rsid w:val="00AF5CDE"/>
    <w:rsid w:val="00B07ED9"/>
    <w:rsid w:val="00B11A57"/>
    <w:rsid w:val="00B211C3"/>
    <w:rsid w:val="00B25597"/>
    <w:rsid w:val="00B267B9"/>
    <w:rsid w:val="00B33E09"/>
    <w:rsid w:val="00B50708"/>
    <w:rsid w:val="00B50C68"/>
    <w:rsid w:val="00B51293"/>
    <w:rsid w:val="00B52B1E"/>
    <w:rsid w:val="00B55481"/>
    <w:rsid w:val="00B55B40"/>
    <w:rsid w:val="00B56C32"/>
    <w:rsid w:val="00B57ACF"/>
    <w:rsid w:val="00B64BB1"/>
    <w:rsid w:val="00B70BC4"/>
    <w:rsid w:val="00B73166"/>
    <w:rsid w:val="00B80830"/>
    <w:rsid w:val="00B8426C"/>
    <w:rsid w:val="00B87C70"/>
    <w:rsid w:val="00B91B8D"/>
    <w:rsid w:val="00B94E90"/>
    <w:rsid w:val="00BB0A82"/>
    <w:rsid w:val="00BB211F"/>
    <w:rsid w:val="00BB4D4E"/>
    <w:rsid w:val="00BB7C94"/>
    <w:rsid w:val="00BC0A9D"/>
    <w:rsid w:val="00BC3022"/>
    <w:rsid w:val="00BD1EDF"/>
    <w:rsid w:val="00BF2C31"/>
    <w:rsid w:val="00BF40ED"/>
    <w:rsid w:val="00BF5BC2"/>
    <w:rsid w:val="00C10308"/>
    <w:rsid w:val="00C1133D"/>
    <w:rsid w:val="00C13B8D"/>
    <w:rsid w:val="00C27A08"/>
    <w:rsid w:val="00C31312"/>
    <w:rsid w:val="00C31581"/>
    <w:rsid w:val="00C326C6"/>
    <w:rsid w:val="00C35295"/>
    <w:rsid w:val="00C36ADD"/>
    <w:rsid w:val="00C36E74"/>
    <w:rsid w:val="00C40595"/>
    <w:rsid w:val="00C4160C"/>
    <w:rsid w:val="00C41621"/>
    <w:rsid w:val="00C449FA"/>
    <w:rsid w:val="00C5384F"/>
    <w:rsid w:val="00C56964"/>
    <w:rsid w:val="00C656D5"/>
    <w:rsid w:val="00C67103"/>
    <w:rsid w:val="00C71BB9"/>
    <w:rsid w:val="00C81735"/>
    <w:rsid w:val="00C87952"/>
    <w:rsid w:val="00C90068"/>
    <w:rsid w:val="00C94C28"/>
    <w:rsid w:val="00C959B3"/>
    <w:rsid w:val="00CA022B"/>
    <w:rsid w:val="00CA6C9F"/>
    <w:rsid w:val="00CA7255"/>
    <w:rsid w:val="00CB0247"/>
    <w:rsid w:val="00CB3261"/>
    <w:rsid w:val="00CB3440"/>
    <w:rsid w:val="00CC1692"/>
    <w:rsid w:val="00CD138B"/>
    <w:rsid w:val="00CD1C9D"/>
    <w:rsid w:val="00CD3E31"/>
    <w:rsid w:val="00CD74A3"/>
    <w:rsid w:val="00CE0527"/>
    <w:rsid w:val="00CE5B23"/>
    <w:rsid w:val="00CF2A59"/>
    <w:rsid w:val="00CF2BEF"/>
    <w:rsid w:val="00CF70AD"/>
    <w:rsid w:val="00CF7729"/>
    <w:rsid w:val="00D00059"/>
    <w:rsid w:val="00D038C1"/>
    <w:rsid w:val="00D107FA"/>
    <w:rsid w:val="00D12275"/>
    <w:rsid w:val="00D12766"/>
    <w:rsid w:val="00D20FF4"/>
    <w:rsid w:val="00D24D2C"/>
    <w:rsid w:val="00D3418F"/>
    <w:rsid w:val="00D35762"/>
    <w:rsid w:val="00D35881"/>
    <w:rsid w:val="00D52EE5"/>
    <w:rsid w:val="00D55FF0"/>
    <w:rsid w:val="00D64A3B"/>
    <w:rsid w:val="00D6574A"/>
    <w:rsid w:val="00D66DB1"/>
    <w:rsid w:val="00D9196D"/>
    <w:rsid w:val="00DA605A"/>
    <w:rsid w:val="00DA7DA5"/>
    <w:rsid w:val="00DB073B"/>
    <w:rsid w:val="00DB22C9"/>
    <w:rsid w:val="00DB78F0"/>
    <w:rsid w:val="00DC1606"/>
    <w:rsid w:val="00DC2E43"/>
    <w:rsid w:val="00DD0296"/>
    <w:rsid w:val="00DD095C"/>
    <w:rsid w:val="00DD1020"/>
    <w:rsid w:val="00DD1330"/>
    <w:rsid w:val="00DD7B97"/>
    <w:rsid w:val="00DE0B83"/>
    <w:rsid w:val="00DE1A81"/>
    <w:rsid w:val="00DE1C13"/>
    <w:rsid w:val="00DE4E10"/>
    <w:rsid w:val="00DE53BF"/>
    <w:rsid w:val="00E02ABF"/>
    <w:rsid w:val="00E05359"/>
    <w:rsid w:val="00E12E9A"/>
    <w:rsid w:val="00E14995"/>
    <w:rsid w:val="00E179CD"/>
    <w:rsid w:val="00E23E8D"/>
    <w:rsid w:val="00E37F98"/>
    <w:rsid w:val="00E46559"/>
    <w:rsid w:val="00E55162"/>
    <w:rsid w:val="00E6670C"/>
    <w:rsid w:val="00E776E8"/>
    <w:rsid w:val="00E92685"/>
    <w:rsid w:val="00E92C1F"/>
    <w:rsid w:val="00E95D4B"/>
    <w:rsid w:val="00EA48C6"/>
    <w:rsid w:val="00EA7FFE"/>
    <w:rsid w:val="00EB199F"/>
    <w:rsid w:val="00EB53AE"/>
    <w:rsid w:val="00EC1A72"/>
    <w:rsid w:val="00EC23F7"/>
    <w:rsid w:val="00EC4BD8"/>
    <w:rsid w:val="00EC63EB"/>
    <w:rsid w:val="00ED412F"/>
    <w:rsid w:val="00EF2A6B"/>
    <w:rsid w:val="00EF36B2"/>
    <w:rsid w:val="00F047EF"/>
    <w:rsid w:val="00F15BAA"/>
    <w:rsid w:val="00F201EC"/>
    <w:rsid w:val="00F208A9"/>
    <w:rsid w:val="00F41D75"/>
    <w:rsid w:val="00F510C4"/>
    <w:rsid w:val="00F51164"/>
    <w:rsid w:val="00F5139D"/>
    <w:rsid w:val="00F51695"/>
    <w:rsid w:val="00F63DAC"/>
    <w:rsid w:val="00F7454F"/>
    <w:rsid w:val="00F768C4"/>
    <w:rsid w:val="00F77988"/>
    <w:rsid w:val="00F77F48"/>
    <w:rsid w:val="00F869B6"/>
    <w:rsid w:val="00F9637E"/>
    <w:rsid w:val="00FB07B9"/>
    <w:rsid w:val="00FB30F1"/>
    <w:rsid w:val="00FB425C"/>
    <w:rsid w:val="00FB53E7"/>
    <w:rsid w:val="00FE3B89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akstzRakstz">
    <w:name w:val="Rakstz. Rakstz."/>
    <w:basedOn w:val="Normal"/>
    <w:rsid w:val="00134822"/>
    <w:pPr>
      <w:spacing w:before="40"/>
    </w:pPr>
    <w:rPr>
      <w:lang w:val="pl-PL" w:eastAsia="pl-PL"/>
    </w:rPr>
  </w:style>
  <w:style w:type="paragraph" w:styleId="NormalWeb">
    <w:name w:val="Normal (Web)"/>
    <w:basedOn w:val="Normal"/>
    <w:uiPriority w:val="99"/>
    <w:rsid w:val="008D408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A48C6"/>
    <w:rPr>
      <w:b/>
      <w:bCs/>
    </w:rPr>
  </w:style>
  <w:style w:type="paragraph" w:styleId="BodyText">
    <w:name w:val="Body Text"/>
    <w:basedOn w:val="Normal"/>
    <w:rsid w:val="00BF2C31"/>
    <w:rPr>
      <w:sz w:val="28"/>
      <w:lang w:val="en-GB" w:eastAsia="en-US"/>
    </w:rPr>
  </w:style>
  <w:style w:type="paragraph" w:styleId="EnvelopeReturn">
    <w:name w:val="envelope return"/>
    <w:basedOn w:val="Normal"/>
    <w:unhideWhenUsed/>
    <w:rsid w:val="00A30604"/>
    <w:pPr>
      <w:keepLines/>
      <w:widowControl w:val="0"/>
      <w:spacing w:before="600"/>
    </w:pPr>
    <w:rPr>
      <w:sz w:val="26"/>
      <w:szCs w:val="20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akstzRakstz">
    <w:name w:val="Rakstz. Rakstz."/>
    <w:basedOn w:val="Normal"/>
    <w:rsid w:val="00134822"/>
    <w:pPr>
      <w:spacing w:before="40"/>
    </w:pPr>
    <w:rPr>
      <w:lang w:val="pl-PL" w:eastAsia="pl-PL"/>
    </w:rPr>
  </w:style>
  <w:style w:type="paragraph" w:styleId="NormalWeb">
    <w:name w:val="Normal (Web)"/>
    <w:basedOn w:val="Normal"/>
    <w:uiPriority w:val="99"/>
    <w:rsid w:val="008D408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A48C6"/>
    <w:rPr>
      <w:b/>
      <w:bCs/>
    </w:rPr>
  </w:style>
  <w:style w:type="paragraph" w:styleId="BodyText">
    <w:name w:val="Body Text"/>
    <w:basedOn w:val="Normal"/>
    <w:rsid w:val="00BF2C31"/>
    <w:rPr>
      <w:sz w:val="28"/>
      <w:lang w:val="en-GB" w:eastAsia="en-US"/>
    </w:rPr>
  </w:style>
  <w:style w:type="paragraph" w:styleId="EnvelopeReturn">
    <w:name w:val="envelope return"/>
    <w:basedOn w:val="Normal"/>
    <w:unhideWhenUsed/>
    <w:rsid w:val="00A30604"/>
    <w:pPr>
      <w:keepLines/>
      <w:widowControl w:val="0"/>
      <w:spacing w:before="600"/>
    </w:pPr>
    <w:rPr>
      <w:sz w:val="26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86879-6616-417B-8FBE-05912FD0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413</Words>
  <Characters>3097</Characters>
  <Application>Microsoft Office Word</Application>
  <DocSecurity>0</DocSecurity>
  <Lines>140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„Par pārstāvju norīkošanu darbam Latvijas, Baltkrievijas un Krievijas kopīgajā komisijā Latvijas, Baltkrievijas un Krievijas valsts robežu krustpunkta demarkācijai” sākotnējās ietekmes novērtējuma ziņojums (anotācija)</vt:lpstr>
    </vt:vector>
  </TitlesOfParts>
  <Company>Ārlietu ministrija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pārstāvju norīkošanu darbam Latvijas, Baltkrievijas un Krievijas kopīgajā komisijā Latvijas, Baltkrievijas un Krievijas valsts robežu krustpunkta demarkācijai” sākotnējās ietekmes novērtējuma ziņojums (anotācija)</dc:title>
  <dc:subject>anotācija</dc:subject>
  <dc:creator>Sanita Ulmane</dc:creator>
  <dc:description>sanita.ulmane@mfa.gov.lv; 67016291</dc:description>
  <cp:lastModifiedBy>Rita Pastere</cp:lastModifiedBy>
  <cp:revision>23</cp:revision>
  <cp:lastPrinted>2012-01-04T07:01:00Z</cp:lastPrinted>
  <dcterms:created xsi:type="dcterms:W3CDTF">2012-01-04T09:44:00Z</dcterms:created>
  <dcterms:modified xsi:type="dcterms:W3CDTF">2012-01-06T15:01:00Z</dcterms:modified>
</cp:coreProperties>
</file>