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07" w:rsidRDefault="00796023" w:rsidP="00AD3269">
      <w:pPr>
        <w:pStyle w:val="naislab"/>
        <w:spacing w:before="0" w:after="0"/>
        <w:jc w:val="center"/>
        <w:outlineLvl w:val="0"/>
        <w:rPr>
          <w:rStyle w:val="Strong"/>
          <w:sz w:val="28"/>
          <w:szCs w:val="28"/>
        </w:rPr>
      </w:pPr>
      <w:r>
        <w:rPr>
          <w:rStyle w:val="Strong"/>
          <w:sz w:val="28"/>
          <w:szCs w:val="28"/>
        </w:rPr>
        <w:t xml:space="preserve">Ministru kabineta </w:t>
      </w:r>
      <w:r w:rsidR="00725FD2">
        <w:rPr>
          <w:rStyle w:val="Strong"/>
          <w:sz w:val="28"/>
          <w:szCs w:val="28"/>
        </w:rPr>
        <w:t xml:space="preserve">Rīkojuma projekta </w:t>
      </w:r>
    </w:p>
    <w:p w:rsidR="00486FDD" w:rsidRDefault="00725FD2" w:rsidP="00AD3269">
      <w:pPr>
        <w:pStyle w:val="naislab"/>
        <w:spacing w:before="0" w:after="0"/>
        <w:jc w:val="center"/>
        <w:outlineLvl w:val="0"/>
        <w:rPr>
          <w:rStyle w:val="Strong"/>
          <w:sz w:val="28"/>
          <w:szCs w:val="28"/>
        </w:rPr>
      </w:pPr>
      <w:r>
        <w:rPr>
          <w:rStyle w:val="Strong"/>
          <w:sz w:val="28"/>
          <w:szCs w:val="28"/>
        </w:rPr>
        <w:t>„</w:t>
      </w:r>
      <w:r w:rsidR="00486FDD" w:rsidRPr="00E02180">
        <w:rPr>
          <w:rStyle w:val="Strong"/>
          <w:sz w:val="28"/>
          <w:szCs w:val="28"/>
        </w:rPr>
        <w:t>Par nekustamo īpašumu Jura Alunāna ielā 5</w:t>
      </w:r>
      <w:r w:rsidR="00796023">
        <w:rPr>
          <w:rStyle w:val="Strong"/>
          <w:sz w:val="28"/>
          <w:szCs w:val="28"/>
        </w:rPr>
        <w:t>,</w:t>
      </w:r>
      <w:r w:rsidR="00796023" w:rsidRPr="00796023">
        <w:rPr>
          <w:rStyle w:val="Strong"/>
          <w:sz w:val="28"/>
          <w:szCs w:val="28"/>
        </w:rPr>
        <w:t xml:space="preserve"> </w:t>
      </w:r>
      <w:r w:rsidR="00796023" w:rsidRPr="00E02180">
        <w:rPr>
          <w:rStyle w:val="Strong"/>
          <w:sz w:val="28"/>
          <w:szCs w:val="28"/>
        </w:rPr>
        <w:t>Rīgā</w:t>
      </w:r>
      <w:r>
        <w:rPr>
          <w:rStyle w:val="Strong"/>
          <w:sz w:val="28"/>
          <w:szCs w:val="28"/>
        </w:rPr>
        <w:t>”</w:t>
      </w:r>
    </w:p>
    <w:p w:rsidR="008C5649" w:rsidRPr="007C0F2C" w:rsidRDefault="00852042" w:rsidP="00AD3269">
      <w:pPr>
        <w:pStyle w:val="naislab"/>
        <w:spacing w:before="0" w:after="0"/>
        <w:jc w:val="center"/>
        <w:outlineLvl w:val="0"/>
        <w:rPr>
          <w:b/>
          <w:sz w:val="28"/>
          <w:szCs w:val="28"/>
        </w:rPr>
      </w:pPr>
      <w:r w:rsidRPr="007C0F2C">
        <w:rPr>
          <w:b/>
          <w:sz w:val="28"/>
          <w:szCs w:val="28"/>
        </w:rPr>
        <w:t>sākotnējā</w:t>
      </w:r>
      <w:r w:rsidR="002D3306" w:rsidRPr="007C0F2C">
        <w:rPr>
          <w:b/>
          <w:sz w:val="28"/>
          <w:szCs w:val="28"/>
        </w:rPr>
        <w:t>s</w:t>
      </w:r>
      <w:r w:rsidRPr="007C0F2C">
        <w:rPr>
          <w:b/>
          <w:sz w:val="28"/>
          <w:szCs w:val="28"/>
        </w:rPr>
        <w:t xml:space="preserve">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892"/>
      </w:tblGrid>
      <w:tr w:rsidR="00852042" w:rsidRPr="00725FD2">
        <w:tc>
          <w:tcPr>
            <w:tcW w:w="9725" w:type="dxa"/>
            <w:gridSpan w:val="3"/>
            <w:vAlign w:val="center"/>
          </w:tcPr>
          <w:p w:rsidR="00852042" w:rsidRPr="00725FD2" w:rsidRDefault="00852042" w:rsidP="006C4607">
            <w:pPr>
              <w:pStyle w:val="naisnod"/>
              <w:spacing w:before="0" w:after="0"/>
            </w:pPr>
            <w:r w:rsidRPr="00725FD2">
              <w:t>I</w:t>
            </w:r>
            <w:r w:rsidR="000941C5" w:rsidRPr="00725FD2">
              <w:t>.</w:t>
            </w:r>
            <w:r w:rsidRPr="00725FD2">
              <w:t xml:space="preserve"> Tiesību akta </w:t>
            </w:r>
            <w:r w:rsidR="002E3FF4" w:rsidRPr="00725FD2">
              <w:t xml:space="preserve">projekta </w:t>
            </w:r>
            <w:r w:rsidRPr="00725FD2">
              <w:t>izstrādes nepieciešamība</w:t>
            </w:r>
          </w:p>
        </w:tc>
      </w:tr>
      <w:tr w:rsidR="00262E2B" w:rsidRPr="00725FD2" w:rsidTr="00796023">
        <w:trPr>
          <w:trHeight w:val="630"/>
        </w:trPr>
        <w:tc>
          <w:tcPr>
            <w:tcW w:w="550" w:type="dxa"/>
          </w:tcPr>
          <w:p w:rsidR="00262E2B" w:rsidRPr="00725FD2" w:rsidRDefault="00262E2B" w:rsidP="00D21C82">
            <w:pPr>
              <w:pStyle w:val="naiskr"/>
              <w:spacing w:before="0" w:after="0"/>
            </w:pPr>
            <w:r w:rsidRPr="00725FD2">
              <w:t>1.</w:t>
            </w:r>
          </w:p>
        </w:tc>
        <w:tc>
          <w:tcPr>
            <w:tcW w:w="3283" w:type="dxa"/>
          </w:tcPr>
          <w:p w:rsidR="00262E2B" w:rsidRPr="00725FD2" w:rsidRDefault="002D7F54" w:rsidP="00D21C82">
            <w:pPr>
              <w:pStyle w:val="naiskr"/>
              <w:spacing w:before="0" w:after="0"/>
              <w:ind w:left="164" w:right="182"/>
            </w:pPr>
            <w:r w:rsidRPr="00725FD2">
              <w:t>Pamatojums</w:t>
            </w:r>
          </w:p>
        </w:tc>
        <w:tc>
          <w:tcPr>
            <w:tcW w:w="5892" w:type="dxa"/>
          </w:tcPr>
          <w:p w:rsidR="00BF1C0A" w:rsidRDefault="0052233B" w:rsidP="00DE36AE">
            <w:pPr>
              <w:pStyle w:val="naiskr"/>
              <w:spacing w:before="0" w:after="0"/>
              <w:ind w:left="164" w:right="182"/>
              <w:jc w:val="both"/>
            </w:pPr>
            <w:r w:rsidRPr="00866B8C">
              <w:t xml:space="preserve">Atbilstoši likuma „Par zemes reformu Latvijas Republikas pilsētās” 9.panta pirmajai daļai un likuma „Par nekustamā īpašuma ierakstīšanu zemesgrāmatās” </w:t>
            </w:r>
            <w:r w:rsidR="00F13BF1" w:rsidRPr="00866B8C">
              <w:t>2</w:t>
            </w:r>
            <w:r w:rsidRPr="00866B8C">
              <w:t>8.panta 9.apakšpunktam</w:t>
            </w:r>
            <w:r w:rsidRPr="0052233B">
              <w:t xml:space="preserve"> n</w:t>
            </w:r>
            <w:r w:rsidR="00BF1C0A">
              <w:t xml:space="preserve">epieciešams precizēt </w:t>
            </w:r>
            <w:r w:rsidR="00BF1C0A" w:rsidRPr="00725FD2">
              <w:t>2006.</w:t>
            </w:r>
            <w:r w:rsidR="006C4448">
              <w:t> </w:t>
            </w:r>
            <w:r w:rsidR="00BF1C0A" w:rsidRPr="00725FD2">
              <w:t>gada 27.</w:t>
            </w:r>
            <w:r w:rsidR="006C4448">
              <w:t> </w:t>
            </w:r>
            <w:r w:rsidR="00BF1C0A" w:rsidRPr="00725FD2">
              <w:t>decembra ministru kabineta rīkojum</w:t>
            </w:r>
            <w:r w:rsidR="00BF1C0A">
              <w:t>u</w:t>
            </w:r>
            <w:r w:rsidR="00BF1C0A" w:rsidRPr="00725FD2">
              <w:t xml:space="preserve"> Nr.</w:t>
            </w:r>
            <w:r w:rsidR="006C4448">
              <w:t> </w:t>
            </w:r>
            <w:r w:rsidR="00BF1C0A" w:rsidRPr="00725FD2">
              <w:t>998 „Par Lielbritānijas un Ziemeļīrijas Apvienotās Karalistes vēstniecības ēku Rīgā, Jura Alunāna ielā 5” (turpmāk – MK rīkojums)</w:t>
            </w:r>
            <w:r w:rsidR="00BF1C0A">
              <w:t xml:space="preserve">, </w:t>
            </w:r>
            <w:r w:rsidR="00BF1C0A" w:rsidRPr="00725FD2">
              <w:t>lai Lielbritānijas un Ziemeļīrijas Apvienotajai Karalistei (turpmāk – Apvienotā Karaliste)</w:t>
            </w:r>
            <w:r w:rsidR="00BF1C0A">
              <w:t xml:space="preserve"> </w:t>
            </w:r>
            <w:r w:rsidR="00BF1C0A" w:rsidRPr="00725FD2">
              <w:t>būtu iespējama nekustamā</w:t>
            </w:r>
            <w:r w:rsidR="00BF1C0A">
              <w:t xml:space="preserve"> īpašuma ierakstīšana </w:t>
            </w:r>
            <w:r w:rsidR="00BF1C0A" w:rsidRPr="00725FD2">
              <w:t>zemesgrāmatā.</w:t>
            </w:r>
            <w:r w:rsidR="00BF1C0A">
              <w:t xml:space="preserve"> Tā kā izmaiņas </w:t>
            </w:r>
            <w:r w:rsidR="00ED434F">
              <w:t xml:space="preserve">veicamas vairāk kā pusē </w:t>
            </w:r>
            <w:r w:rsidR="00873DF1">
              <w:t>MK r</w:t>
            </w:r>
            <w:r w:rsidR="00ED434F">
              <w:t xml:space="preserve">īkojuma teksta, </w:t>
            </w:r>
            <w:r w:rsidR="00873DF1">
              <w:t>ir</w:t>
            </w:r>
            <w:r w:rsidR="00ED434F">
              <w:t xml:space="preserve"> sagatavots jauns rīkojuma projekts.</w:t>
            </w:r>
          </w:p>
          <w:p w:rsidR="00262E2B" w:rsidRPr="00725FD2" w:rsidRDefault="00262E2B" w:rsidP="00BF1C0A">
            <w:pPr>
              <w:pStyle w:val="naiskr"/>
              <w:spacing w:before="0" w:after="0"/>
              <w:ind w:left="164" w:right="182"/>
              <w:jc w:val="both"/>
            </w:pPr>
          </w:p>
        </w:tc>
      </w:tr>
      <w:tr w:rsidR="00262E2B" w:rsidRPr="00725FD2" w:rsidTr="00796023">
        <w:trPr>
          <w:trHeight w:val="472"/>
        </w:trPr>
        <w:tc>
          <w:tcPr>
            <w:tcW w:w="550" w:type="dxa"/>
          </w:tcPr>
          <w:p w:rsidR="00262E2B" w:rsidRPr="00725FD2" w:rsidRDefault="00262E2B" w:rsidP="00D21C82">
            <w:pPr>
              <w:pStyle w:val="naiskr"/>
              <w:spacing w:before="0" w:after="0"/>
            </w:pPr>
            <w:r w:rsidRPr="00725FD2">
              <w:t>2.</w:t>
            </w:r>
          </w:p>
        </w:tc>
        <w:tc>
          <w:tcPr>
            <w:tcW w:w="3283" w:type="dxa"/>
          </w:tcPr>
          <w:p w:rsidR="00262E2B" w:rsidRPr="00725FD2" w:rsidRDefault="00262E2B" w:rsidP="00D21C82">
            <w:pPr>
              <w:pStyle w:val="naiskr"/>
              <w:tabs>
                <w:tab w:val="left" w:pos="170"/>
              </w:tabs>
              <w:spacing w:before="0" w:after="0"/>
              <w:ind w:left="164" w:right="182"/>
            </w:pPr>
            <w:r w:rsidRPr="00725FD2">
              <w:t>Pašreizējā situācija</w:t>
            </w:r>
            <w:r w:rsidR="001F5CD6" w:rsidRPr="00725FD2">
              <w:t xml:space="preserve"> un problēmas</w:t>
            </w:r>
          </w:p>
        </w:tc>
        <w:tc>
          <w:tcPr>
            <w:tcW w:w="5892" w:type="dxa"/>
          </w:tcPr>
          <w:p w:rsidR="006C4448" w:rsidRPr="00D859A5" w:rsidRDefault="006C4448" w:rsidP="006C4448">
            <w:pPr>
              <w:pStyle w:val="naiskr"/>
              <w:spacing w:before="0" w:after="0"/>
              <w:ind w:left="164" w:right="182"/>
              <w:jc w:val="both"/>
            </w:pPr>
            <w:r w:rsidRPr="00D859A5">
              <w:t xml:space="preserve">1991.gada 17.oktobrī Latvijas Republikas Ministru padome ar rīkojuma Nr. 407 </w:t>
            </w:r>
            <w:r w:rsidR="00017579">
              <w:t>2. </w:t>
            </w:r>
            <w:r w:rsidRPr="00D859A5">
              <w:t>punktu noteica, ka ēka J.Alunāna ielā 5 nododama tās likumīgajai īpašniecei –Apvienotā</w:t>
            </w:r>
            <w:r w:rsidR="00017579">
              <w:t>s</w:t>
            </w:r>
            <w:r w:rsidRPr="00D859A5">
              <w:t xml:space="preserve"> Karaliste</w:t>
            </w:r>
            <w:r w:rsidR="00017579">
              <w:t>s</w:t>
            </w:r>
            <w:r w:rsidRPr="00D859A5">
              <w:t xml:space="preserve"> vēstniecībai. Minētais rīkojums zaudējis spēku ar 1991. gada 3. decembra Latvijas Republikas Ministru padomes rīkojumu Nr. 511, tādejādi, arī Apvienotās Karalistes īpašumtiesību atzīšana zaudēja spēku.</w:t>
            </w:r>
          </w:p>
          <w:p w:rsidR="00F90CA3" w:rsidRDefault="00297828" w:rsidP="00F90CA3">
            <w:pPr>
              <w:pStyle w:val="naiskr"/>
              <w:spacing w:before="0" w:after="0"/>
              <w:ind w:left="164" w:right="182"/>
              <w:jc w:val="both"/>
            </w:pPr>
            <w:r>
              <w:t xml:space="preserve">Pēc </w:t>
            </w:r>
            <w:r w:rsidR="006C4448">
              <w:t xml:space="preserve">Latvijas Republikas </w:t>
            </w:r>
            <w:r>
              <w:t>neatkarības atjaunošanas</w:t>
            </w:r>
            <w:r w:rsidR="00E14578" w:rsidRPr="00E14578">
              <w:t xml:space="preserve"> Apvienotās Karalistes vēstniecība </w:t>
            </w:r>
            <w:r w:rsidR="006C4448">
              <w:t>1991.</w:t>
            </w:r>
            <w:r w:rsidR="00267C91">
              <w:t> </w:t>
            </w:r>
            <w:r w:rsidR="006C4448">
              <w:t xml:space="preserve">gadā </w:t>
            </w:r>
            <w:r w:rsidR="00E14578" w:rsidRPr="00E14578">
              <w:t>oficiāli atsāka savu darbību Jura Alunāna ielā 5</w:t>
            </w:r>
            <w:r w:rsidR="006C4448">
              <w:t>,</w:t>
            </w:r>
            <w:r w:rsidR="006C4448" w:rsidRPr="00E14578">
              <w:t xml:space="preserve"> Rīgā</w:t>
            </w:r>
            <w:r w:rsidR="006C4448">
              <w:t xml:space="preserve"> </w:t>
            </w:r>
            <w:r w:rsidR="00E14578" w:rsidRPr="00E14578">
              <w:t xml:space="preserve">un līdz šim brīdim ir nekustamā īpašuma – zemes gabala un uz tā esošo ēku – faktiskais </w:t>
            </w:r>
            <w:r w:rsidR="006C4448">
              <w:t xml:space="preserve">valdītājs un </w:t>
            </w:r>
            <w:r w:rsidR="00E14578" w:rsidRPr="00E14578">
              <w:t>īpašnieks</w:t>
            </w:r>
            <w:r w:rsidR="00E14578">
              <w:t>. N</w:t>
            </w:r>
            <w:r w:rsidR="00E14578" w:rsidRPr="002D3601">
              <w:t xml:space="preserve">o Latvijas Republikas puses </w:t>
            </w:r>
            <w:r w:rsidR="00E14578">
              <w:t xml:space="preserve">Apvienotās Karalistes </w:t>
            </w:r>
            <w:r w:rsidR="00E14578" w:rsidRPr="002D3601">
              <w:t>īpašumtiesības</w:t>
            </w:r>
            <w:r w:rsidR="00E14578">
              <w:t xml:space="preserve"> uz nekustamo īpašumu </w:t>
            </w:r>
            <w:r w:rsidR="00E14578" w:rsidRPr="00E14578">
              <w:t>Jura Alunāna ielā 5</w:t>
            </w:r>
            <w:r w:rsidR="00267C91">
              <w:t>,</w:t>
            </w:r>
            <w:r w:rsidR="00267C91" w:rsidRPr="00E14578">
              <w:t xml:space="preserve"> Rīgā </w:t>
            </w:r>
            <w:r w:rsidR="00833A05">
              <w:t xml:space="preserve">(gan zemesgabalu, gan ēkām) </w:t>
            </w:r>
            <w:r w:rsidR="00E14578" w:rsidRPr="002D3601">
              <w:t>nekad nav tikušas apšaubītas.</w:t>
            </w:r>
          </w:p>
          <w:p w:rsidR="00267C91" w:rsidRDefault="00AD49A9" w:rsidP="00267C91">
            <w:pPr>
              <w:pStyle w:val="naiskr"/>
              <w:spacing w:before="0" w:after="0"/>
              <w:ind w:left="164" w:right="182"/>
              <w:jc w:val="both"/>
            </w:pPr>
            <w:r>
              <w:t xml:space="preserve">Apvienotās Karalistes vēstniecība </w:t>
            </w:r>
            <w:r w:rsidR="00267C91">
              <w:t>2006. gadā vērsās</w:t>
            </w:r>
            <w:r>
              <w:t xml:space="preserve"> Ārlietu ministrijā</w:t>
            </w:r>
            <w:r w:rsidR="00267C91">
              <w:t xml:space="preserve">, lūdzot palīdzību vēstniecības īpašumtiesību nostiprināšanā uz tai piederošo nekustamo īpašumu. </w:t>
            </w:r>
          </w:p>
          <w:p w:rsidR="00267C91" w:rsidRDefault="00267C91" w:rsidP="006C4448">
            <w:pPr>
              <w:pStyle w:val="naiskr"/>
              <w:spacing w:before="0" w:after="0"/>
              <w:ind w:left="164" w:right="182"/>
              <w:jc w:val="both"/>
            </w:pPr>
            <w:r>
              <w:t xml:space="preserve">Konsultējoties ar </w:t>
            </w:r>
            <w:r w:rsidRPr="00D859A5">
              <w:t>Tieslietu ministriju un Valsts kanceleju,</w:t>
            </w:r>
            <w:r>
              <w:t xml:space="preserve"> kā </w:t>
            </w:r>
            <w:r w:rsidR="009B7733">
              <w:t>atbilstošākais</w:t>
            </w:r>
            <w:r>
              <w:t xml:space="preserve"> risinājums </w:t>
            </w:r>
            <w:proofErr w:type="spellStart"/>
            <w:r>
              <w:t>sensitīvajai</w:t>
            </w:r>
            <w:proofErr w:type="spellEnd"/>
            <w:r>
              <w:t xml:space="preserve"> situācijai</w:t>
            </w:r>
            <w:r w:rsidRPr="00D859A5">
              <w:t xml:space="preserve"> tika</w:t>
            </w:r>
            <w:r>
              <w:t xml:space="preserve"> rasts</w:t>
            </w:r>
            <w:r w:rsidRPr="00D859A5">
              <w:t xml:space="preserve"> sagatavo</w:t>
            </w:r>
            <w:r>
              <w:t xml:space="preserve">jot un </w:t>
            </w:r>
            <w:r w:rsidR="00AD49A9">
              <w:t>ar kompetentajām institūcijām</w:t>
            </w:r>
            <w:r w:rsidR="00AD49A9" w:rsidRPr="00D859A5">
              <w:t xml:space="preserve"> </w:t>
            </w:r>
            <w:r w:rsidR="00AD49A9">
              <w:t xml:space="preserve">atbilstošā kārtībā </w:t>
            </w:r>
            <w:r>
              <w:t>saskaņojot MK rīkojumu.</w:t>
            </w:r>
            <w:r w:rsidRPr="00D859A5">
              <w:t xml:space="preserve"> </w:t>
            </w:r>
          </w:p>
          <w:p w:rsidR="006C4448" w:rsidRDefault="006C4448" w:rsidP="006C4448">
            <w:pPr>
              <w:pStyle w:val="naiskr"/>
              <w:spacing w:before="0" w:after="0"/>
              <w:ind w:left="164" w:right="182"/>
              <w:jc w:val="both"/>
            </w:pPr>
            <w:r w:rsidRPr="00725FD2">
              <w:t>Ar MK rīkojum</w:t>
            </w:r>
            <w:r>
              <w:t>u</w:t>
            </w:r>
            <w:r w:rsidRPr="00725FD2">
              <w:t xml:space="preserve"> tika atzītas īpašumtiesības uz namīpašumu Jura Alunāna ielā 5</w:t>
            </w:r>
            <w:r>
              <w:t xml:space="preserve">, </w:t>
            </w:r>
            <w:r w:rsidRPr="00725FD2">
              <w:t>Rīgā un noteikts, ka nekustamais īpašums ierakstāms zemesgrāmatā uz Apvienotās Karalistes vārda.</w:t>
            </w:r>
          </w:p>
          <w:p w:rsidR="006C4448" w:rsidRDefault="006C4448" w:rsidP="006C4448">
            <w:pPr>
              <w:pStyle w:val="naiskr"/>
              <w:spacing w:before="0" w:after="0"/>
              <w:ind w:left="164" w:right="182"/>
              <w:jc w:val="both"/>
            </w:pPr>
            <w:r w:rsidRPr="00E14578">
              <w:t>Īpašumtiesību atzīšana notika, ņemot vērā, ka īpašuma tiesības uz nekustamo īpašumu Jura Alunāna ielā 5</w:t>
            </w:r>
            <w:r>
              <w:t>, Rīgā</w:t>
            </w:r>
            <w:r w:rsidRPr="00E14578">
              <w:t xml:space="preserve"> 1930.gadā, pamatojoties uz pirkuma līgumu, bija nostiprinātas par labu Apvienotajai Karalistei, Viņa Majestātes darbu un publisko ēku komisāra personā. </w:t>
            </w:r>
            <w:r w:rsidR="004502E5">
              <w:lastRenderedPageBreak/>
              <w:t>Iegūtā</w:t>
            </w:r>
            <w:r w:rsidR="00AD49A9">
              <w:t xml:space="preserve"> </w:t>
            </w:r>
            <w:r w:rsidRPr="00E14578">
              <w:t xml:space="preserve">īpašuma sastāvā ietilpa gan zeme, gan ēkas, ievērojot Latvijā </w:t>
            </w:r>
            <w:r w:rsidR="004502E5">
              <w:t xml:space="preserve">starpkaru periodā </w:t>
            </w:r>
            <w:r w:rsidRPr="00E14578">
              <w:t>pastāvošo nekustamā īpašuma vienotības principu.</w:t>
            </w:r>
          </w:p>
          <w:p w:rsidR="00F945D2" w:rsidRDefault="00AD49A9" w:rsidP="004502E5">
            <w:pPr>
              <w:pStyle w:val="naiskr"/>
              <w:spacing w:before="0" w:after="0"/>
              <w:ind w:left="164" w:right="182"/>
              <w:jc w:val="both"/>
              <w:rPr>
                <w:iCs/>
              </w:rPr>
            </w:pPr>
            <w:r w:rsidRPr="00725FD2">
              <w:rPr>
                <w:iCs/>
              </w:rPr>
              <w:t>Kā norādījis Valsts zemes dienests 20</w:t>
            </w:r>
            <w:r>
              <w:rPr>
                <w:iCs/>
              </w:rPr>
              <w:t>1</w:t>
            </w:r>
            <w:r w:rsidRPr="00725FD2">
              <w:rPr>
                <w:iCs/>
              </w:rPr>
              <w:t xml:space="preserve">1.gada 17.oktobra vēstulē Nr. 2-03/4054, tad pamatojoties uz MK rīkojumu </w:t>
            </w:r>
            <w:r>
              <w:rPr>
                <w:iCs/>
              </w:rPr>
              <w:t xml:space="preserve">Apvienotās Karalistes </w:t>
            </w:r>
            <w:r w:rsidRPr="00725FD2">
              <w:rPr>
                <w:iCs/>
              </w:rPr>
              <w:t>īpašumtiesības atzīstamas</w:t>
            </w:r>
            <w:r>
              <w:rPr>
                <w:iCs/>
              </w:rPr>
              <w:t xml:space="preserve"> tikai</w:t>
            </w:r>
            <w:r w:rsidRPr="00725FD2">
              <w:rPr>
                <w:iCs/>
              </w:rPr>
              <w:t xml:space="preserve"> uz ēkām, nevis zemesgabalu un ēkām kopumā.</w:t>
            </w:r>
            <w:r>
              <w:rPr>
                <w:iCs/>
              </w:rPr>
              <w:t xml:space="preserve"> Līdz ar to ī</w:t>
            </w:r>
            <w:r w:rsidR="006C4448" w:rsidRPr="00D859A5">
              <w:t>pašuma tiesību ierakstīšana zemesgrāmatā nav bijusi iespējama, jo tā vārdiskais regulējums ir neprecīzs</w:t>
            </w:r>
            <w:r w:rsidR="006C4448">
              <w:t xml:space="preserve"> un </w:t>
            </w:r>
            <w:r w:rsidR="006C4448" w:rsidRPr="00D859A5">
              <w:t>skaidri nenosak</w:t>
            </w:r>
            <w:r w:rsidR="006C4448">
              <w:t>a</w:t>
            </w:r>
            <w:r w:rsidR="006C4448" w:rsidRPr="00D859A5">
              <w:t xml:space="preserve"> uz ko īpašumtiesības tiek atzītas – uz namīpašumu, kā minēts </w:t>
            </w:r>
            <w:r>
              <w:t>MK rīkojuma</w:t>
            </w:r>
            <w:r w:rsidR="006C4448" w:rsidRPr="00D859A5">
              <w:t xml:space="preserve"> 1. punktā vai uz visu</w:t>
            </w:r>
            <w:bookmarkStart w:id="0" w:name="_GoBack"/>
            <w:bookmarkEnd w:id="0"/>
            <w:r w:rsidR="006C4448" w:rsidRPr="00D859A5">
              <w:t xml:space="preserve"> nekustamo īpašumu, kā norādīs 2. punktā</w:t>
            </w:r>
            <w:r>
              <w:t xml:space="preserve">. </w:t>
            </w:r>
          </w:p>
          <w:p w:rsidR="004502E5" w:rsidRPr="004502E5" w:rsidRDefault="004502E5" w:rsidP="009B7733">
            <w:pPr>
              <w:pStyle w:val="naiskr"/>
              <w:spacing w:before="0" w:after="0"/>
              <w:ind w:left="164" w:right="182"/>
              <w:jc w:val="both"/>
              <w:rPr>
                <w:iCs/>
              </w:rPr>
            </w:pPr>
            <w:r>
              <w:rPr>
                <w:iCs/>
              </w:rPr>
              <w:t xml:space="preserve">Šīs situācijas pozitīvs risinājums ir </w:t>
            </w:r>
            <w:r w:rsidR="009B7733">
              <w:rPr>
                <w:iCs/>
              </w:rPr>
              <w:t>tieši</w:t>
            </w:r>
            <w:r>
              <w:rPr>
                <w:iCs/>
              </w:rPr>
              <w:t xml:space="preserve"> saistīts arī ar Latvijas Republikas un Apvienotās Karalistes divpusēj</w:t>
            </w:r>
            <w:r w:rsidR="009B7733">
              <w:rPr>
                <w:iCs/>
              </w:rPr>
              <w:t>o</w:t>
            </w:r>
            <w:r>
              <w:rPr>
                <w:iCs/>
              </w:rPr>
              <w:t xml:space="preserve"> attiecīb</w:t>
            </w:r>
            <w:r w:rsidR="009B7733">
              <w:rPr>
                <w:iCs/>
              </w:rPr>
              <w:t>u veicināšanu</w:t>
            </w:r>
            <w:r>
              <w:rPr>
                <w:iCs/>
              </w:rPr>
              <w:t>.</w:t>
            </w:r>
          </w:p>
        </w:tc>
      </w:tr>
      <w:tr w:rsidR="00262E2B" w:rsidRPr="00725FD2" w:rsidTr="00796023">
        <w:trPr>
          <w:trHeight w:val="643"/>
        </w:trPr>
        <w:tc>
          <w:tcPr>
            <w:tcW w:w="550" w:type="dxa"/>
          </w:tcPr>
          <w:p w:rsidR="00262E2B" w:rsidRPr="00725FD2" w:rsidRDefault="00262E2B" w:rsidP="00D21C82">
            <w:pPr>
              <w:pStyle w:val="naiskr"/>
              <w:spacing w:before="0" w:after="0"/>
            </w:pPr>
            <w:r w:rsidRPr="00725FD2">
              <w:lastRenderedPageBreak/>
              <w:t>3.</w:t>
            </w:r>
          </w:p>
        </w:tc>
        <w:tc>
          <w:tcPr>
            <w:tcW w:w="3283" w:type="dxa"/>
          </w:tcPr>
          <w:p w:rsidR="00262E2B" w:rsidRPr="00725FD2" w:rsidRDefault="00420870" w:rsidP="00D21C82">
            <w:pPr>
              <w:pStyle w:val="naiskr"/>
              <w:spacing w:before="0" w:after="0"/>
              <w:ind w:left="164" w:right="182"/>
            </w:pPr>
            <w:r w:rsidRPr="00725FD2">
              <w:t>S</w:t>
            </w:r>
            <w:r w:rsidR="000B69CF" w:rsidRPr="00725FD2">
              <w:t xml:space="preserve">aistītie </w:t>
            </w:r>
            <w:r w:rsidR="001A6AE4" w:rsidRPr="00725FD2">
              <w:t>politikas ietekmes novērtējumi</w:t>
            </w:r>
            <w:r w:rsidR="00CB0247" w:rsidRPr="00725FD2">
              <w:t xml:space="preserve"> un</w:t>
            </w:r>
            <w:r w:rsidR="001A6AE4" w:rsidRPr="00725FD2">
              <w:t xml:space="preserve"> </w:t>
            </w:r>
            <w:r w:rsidR="000B69CF" w:rsidRPr="00725FD2">
              <w:t>pētījumi</w:t>
            </w:r>
          </w:p>
        </w:tc>
        <w:tc>
          <w:tcPr>
            <w:tcW w:w="5892" w:type="dxa"/>
          </w:tcPr>
          <w:p w:rsidR="00D20FF4" w:rsidRPr="00725FD2" w:rsidRDefault="00D21C82" w:rsidP="00D21C82">
            <w:pPr>
              <w:pStyle w:val="FootnoteText"/>
              <w:ind w:left="164" w:right="182"/>
              <w:rPr>
                <w:sz w:val="24"/>
                <w:szCs w:val="24"/>
              </w:rPr>
            </w:pPr>
            <w:r w:rsidRPr="00725FD2">
              <w:rPr>
                <w:sz w:val="24"/>
                <w:szCs w:val="24"/>
              </w:rPr>
              <w:t xml:space="preserve">Nav attiecināms. </w:t>
            </w:r>
          </w:p>
        </w:tc>
      </w:tr>
      <w:tr w:rsidR="00262E2B" w:rsidRPr="00725FD2" w:rsidTr="00796023">
        <w:trPr>
          <w:trHeight w:val="384"/>
        </w:trPr>
        <w:tc>
          <w:tcPr>
            <w:tcW w:w="550" w:type="dxa"/>
          </w:tcPr>
          <w:p w:rsidR="00262E2B" w:rsidRPr="00725FD2" w:rsidRDefault="00262E2B" w:rsidP="00D21C82">
            <w:pPr>
              <w:pStyle w:val="naiskr"/>
              <w:spacing w:before="0" w:after="0"/>
            </w:pPr>
            <w:r w:rsidRPr="00725FD2">
              <w:t>4.</w:t>
            </w:r>
          </w:p>
        </w:tc>
        <w:tc>
          <w:tcPr>
            <w:tcW w:w="3283" w:type="dxa"/>
          </w:tcPr>
          <w:p w:rsidR="00262E2B" w:rsidRPr="00725FD2" w:rsidRDefault="000C790C" w:rsidP="00D21C82">
            <w:pPr>
              <w:pStyle w:val="naiskr"/>
              <w:spacing w:before="0" w:after="0"/>
              <w:ind w:left="164" w:right="182"/>
            </w:pPr>
            <w:r w:rsidRPr="00725FD2">
              <w:t>Tiesiskā r</w:t>
            </w:r>
            <w:r w:rsidR="00400032" w:rsidRPr="00725FD2">
              <w:t xml:space="preserve">egulējuma </w:t>
            </w:r>
            <w:r w:rsidR="00262E2B" w:rsidRPr="00725FD2">
              <w:t>mērķis un būtība</w:t>
            </w:r>
          </w:p>
        </w:tc>
        <w:tc>
          <w:tcPr>
            <w:tcW w:w="5892" w:type="dxa"/>
          </w:tcPr>
          <w:p w:rsidR="00B23A75" w:rsidRDefault="00B23A75" w:rsidP="00796023">
            <w:pPr>
              <w:pStyle w:val="naiskr"/>
              <w:spacing w:before="0" w:after="0"/>
              <w:ind w:left="164" w:right="182"/>
              <w:jc w:val="both"/>
              <w:rPr>
                <w:iCs/>
              </w:rPr>
            </w:pPr>
            <w:r>
              <w:rPr>
                <w:iCs/>
              </w:rPr>
              <w:t xml:space="preserve">MK rīkojums tika sagatavots ar mērķi </w:t>
            </w:r>
            <w:r w:rsidR="008B3E3B">
              <w:rPr>
                <w:iCs/>
              </w:rPr>
              <w:t xml:space="preserve">atzīt Apvienotās Karalistes īpašumtiesības uz nekustamo īpašumu </w:t>
            </w:r>
            <w:proofErr w:type="spellStart"/>
            <w:r w:rsidR="008B3E3B">
              <w:rPr>
                <w:iCs/>
              </w:rPr>
              <w:t>Alunāna</w:t>
            </w:r>
            <w:proofErr w:type="spellEnd"/>
            <w:r w:rsidR="008B3E3B">
              <w:rPr>
                <w:iCs/>
              </w:rPr>
              <w:t xml:space="preserve"> ielā 5, Rīgā, tādā apjomā, kādas tai pienākas pamatojoties uz </w:t>
            </w:r>
            <w:r w:rsidR="008B3E3B" w:rsidRPr="00E14578">
              <w:t>1930.gad</w:t>
            </w:r>
            <w:r w:rsidR="008B3E3B">
              <w:t>a pirkuma līgumu, kad zeme un ēka tika uzskatīti kā vienots īpašums,</w:t>
            </w:r>
            <w:r w:rsidR="008B3E3B">
              <w:rPr>
                <w:iCs/>
              </w:rPr>
              <w:t xml:space="preserve"> kā arī nodrošināt pamatu nekustamā īpašuma ierakstīšanai zemesgrāmatā. </w:t>
            </w:r>
          </w:p>
          <w:p w:rsidR="00F90CA3" w:rsidRPr="00725FD2" w:rsidRDefault="008B3E3B" w:rsidP="00796023">
            <w:pPr>
              <w:pStyle w:val="naiskr"/>
              <w:spacing w:before="0" w:after="0"/>
              <w:ind w:left="164" w:right="182"/>
              <w:jc w:val="both"/>
            </w:pPr>
            <w:r>
              <w:rPr>
                <w:iCs/>
              </w:rPr>
              <w:t xml:space="preserve">Šobrīd īpašuma ierakstīšana </w:t>
            </w:r>
            <w:r w:rsidR="00890A07">
              <w:rPr>
                <w:iCs/>
              </w:rPr>
              <w:t>Z</w:t>
            </w:r>
            <w:r>
              <w:rPr>
                <w:iCs/>
              </w:rPr>
              <w:t xml:space="preserve">emesgrāmatā nav iespējama, jo </w:t>
            </w:r>
            <w:r w:rsidR="00890A07">
              <w:rPr>
                <w:iCs/>
              </w:rPr>
              <w:t xml:space="preserve">noteiktā kārtā ar kompetentajām institūcijām saskaņotais </w:t>
            </w:r>
            <w:r w:rsidR="00B23A75">
              <w:rPr>
                <w:iCs/>
              </w:rPr>
              <w:t>MK rīkojum</w:t>
            </w:r>
            <w:r w:rsidR="00885A7D">
              <w:rPr>
                <w:iCs/>
              </w:rPr>
              <w:t xml:space="preserve">s ir neprecīzs. Līdz ar to </w:t>
            </w:r>
            <w:r w:rsidR="00796023">
              <w:rPr>
                <w:iCs/>
              </w:rPr>
              <w:t>i</w:t>
            </w:r>
            <w:r w:rsidR="00F945D2" w:rsidRPr="00725FD2">
              <w:rPr>
                <w:iCs/>
              </w:rPr>
              <w:t xml:space="preserve">r nepieciešams </w:t>
            </w:r>
            <w:r w:rsidR="00F945D2">
              <w:rPr>
                <w:iCs/>
              </w:rPr>
              <w:t>grozīt</w:t>
            </w:r>
            <w:r w:rsidR="00F945D2" w:rsidRPr="00725FD2">
              <w:rPr>
                <w:iCs/>
              </w:rPr>
              <w:t xml:space="preserve"> MK rīkojumu, </w:t>
            </w:r>
            <w:r w:rsidR="00F945D2">
              <w:rPr>
                <w:iCs/>
              </w:rPr>
              <w:t>izdodot jaunu</w:t>
            </w:r>
            <w:r w:rsidR="00017579">
              <w:rPr>
                <w:iCs/>
              </w:rPr>
              <w:t xml:space="preserve"> rīkojumu</w:t>
            </w:r>
            <w:r w:rsidR="00F945D2">
              <w:rPr>
                <w:iCs/>
              </w:rPr>
              <w:t xml:space="preserve">, </w:t>
            </w:r>
            <w:r w:rsidR="00F945D2" w:rsidRPr="00725FD2">
              <w:rPr>
                <w:iCs/>
              </w:rPr>
              <w:t xml:space="preserve">kurā skaidri noteikts, ka Apvienotās </w:t>
            </w:r>
            <w:r w:rsidR="00F945D2" w:rsidRPr="00796023">
              <w:rPr>
                <w:iCs/>
              </w:rPr>
              <w:t>Karalistes īpašumtiesības atzīstamas uz</w:t>
            </w:r>
            <w:r w:rsidR="00796023" w:rsidRPr="00796023">
              <w:rPr>
                <w:iCs/>
              </w:rPr>
              <w:t xml:space="preserve"> nekustamo īpašumu</w:t>
            </w:r>
            <w:r w:rsidR="00F945D2" w:rsidRPr="00796023">
              <w:rPr>
                <w:iCs/>
              </w:rPr>
              <w:t xml:space="preserve"> </w:t>
            </w:r>
            <w:r w:rsidR="00796023" w:rsidRPr="00796023">
              <w:t xml:space="preserve">(nekustamā īpašuma kadastra Nr.0100 010 0023), kas sastāv no zemes vienības 0,1518 ha platībā (zemes vienības kadastra apzīmējums 0100 010 0023) un četrām būvēm ar kopēju kadastra numuru 0100 510 0049 (atsevišķu būvju kadastra apzīmējumi 0100 010 0023 001, 0100 010 0023 002, 0100 010 0023 003 un 0100 010 0023 004) Jura </w:t>
            </w:r>
            <w:proofErr w:type="spellStart"/>
            <w:r w:rsidR="00796023" w:rsidRPr="00796023">
              <w:t>Alunāna</w:t>
            </w:r>
            <w:proofErr w:type="spellEnd"/>
            <w:r w:rsidR="00796023" w:rsidRPr="00796023">
              <w:t xml:space="preserve"> ielā 5, Rīgā</w:t>
            </w:r>
            <w:r w:rsidR="00885A7D">
              <w:t>.</w:t>
            </w:r>
          </w:p>
          <w:p w:rsidR="00262E2B" w:rsidRPr="00725FD2" w:rsidRDefault="00262E2B" w:rsidP="00D21C82">
            <w:pPr>
              <w:pStyle w:val="naiskr"/>
              <w:spacing w:before="0" w:after="0"/>
              <w:ind w:left="164" w:right="182"/>
            </w:pPr>
          </w:p>
        </w:tc>
      </w:tr>
      <w:tr w:rsidR="00262E2B" w:rsidRPr="00725FD2" w:rsidTr="00796023">
        <w:trPr>
          <w:trHeight w:val="476"/>
        </w:trPr>
        <w:tc>
          <w:tcPr>
            <w:tcW w:w="550" w:type="dxa"/>
          </w:tcPr>
          <w:p w:rsidR="00262E2B" w:rsidRPr="00725FD2" w:rsidRDefault="00262E2B" w:rsidP="00D21C82">
            <w:pPr>
              <w:pStyle w:val="naiskr"/>
              <w:spacing w:before="0" w:after="0"/>
            </w:pPr>
            <w:r w:rsidRPr="00725FD2">
              <w:t>5.</w:t>
            </w:r>
          </w:p>
        </w:tc>
        <w:tc>
          <w:tcPr>
            <w:tcW w:w="3283" w:type="dxa"/>
          </w:tcPr>
          <w:p w:rsidR="00262E2B" w:rsidRPr="00725FD2" w:rsidRDefault="001A4066" w:rsidP="00D21C82">
            <w:pPr>
              <w:pStyle w:val="naiskr"/>
              <w:spacing w:before="0" w:after="0"/>
              <w:ind w:left="164" w:right="182"/>
            </w:pPr>
            <w:r w:rsidRPr="00725FD2">
              <w:t>Projekta i</w:t>
            </w:r>
            <w:r w:rsidR="00262E2B" w:rsidRPr="00725FD2">
              <w:t>zstrād</w:t>
            </w:r>
            <w:r w:rsidR="00420870" w:rsidRPr="00725FD2">
              <w:t xml:space="preserve">ē </w:t>
            </w:r>
            <w:r w:rsidR="00262E2B" w:rsidRPr="00725FD2">
              <w:t>iesaistītās institūcijas</w:t>
            </w:r>
          </w:p>
        </w:tc>
        <w:tc>
          <w:tcPr>
            <w:tcW w:w="5892" w:type="dxa"/>
          </w:tcPr>
          <w:p w:rsidR="00262E2B" w:rsidRPr="00725FD2" w:rsidRDefault="00D21C82" w:rsidP="00D21C82">
            <w:pPr>
              <w:pStyle w:val="naiskr"/>
              <w:spacing w:before="0" w:after="0"/>
              <w:ind w:left="164" w:right="182"/>
            </w:pPr>
            <w:r w:rsidRPr="00725FD2">
              <w:rPr>
                <w:iCs/>
              </w:rPr>
              <w:t>Ārlietu ministrija</w:t>
            </w:r>
          </w:p>
        </w:tc>
      </w:tr>
      <w:tr w:rsidR="00262E2B" w:rsidRPr="00725FD2" w:rsidTr="00796023">
        <w:trPr>
          <w:trHeight w:val="655"/>
        </w:trPr>
        <w:tc>
          <w:tcPr>
            <w:tcW w:w="550" w:type="dxa"/>
          </w:tcPr>
          <w:p w:rsidR="00262E2B" w:rsidRPr="00725FD2" w:rsidRDefault="00262E2B" w:rsidP="00D21C82">
            <w:pPr>
              <w:pStyle w:val="naiskr"/>
              <w:spacing w:before="0" w:after="0"/>
            </w:pPr>
            <w:r w:rsidRPr="00725FD2">
              <w:t>6.</w:t>
            </w:r>
          </w:p>
        </w:tc>
        <w:tc>
          <w:tcPr>
            <w:tcW w:w="3283" w:type="dxa"/>
          </w:tcPr>
          <w:p w:rsidR="00262E2B" w:rsidRPr="00725FD2" w:rsidRDefault="00BB7C94" w:rsidP="00D21C82">
            <w:pPr>
              <w:pStyle w:val="naiskr"/>
              <w:spacing w:before="0" w:after="0"/>
              <w:ind w:left="164" w:right="182"/>
              <w:rPr>
                <w:i/>
                <w:highlight w:val="yellow"/>
              </w:rPr>
            </w:pPr>
            <w:r w:rsidRPr="00725FD2">
              <w:t xml:space="preserve">Iemesli, kādēļ netika nodrošināta </w:t>
            </w:r>
            <w:r w:rsidR="00262E2B" w:rsidRPr="00725FD2">
              <w:t xml:space="preserve">sabiedrības </w:t>
            </w:r>
            <w:r w:rsidRPr="00725FD2">
              <w:t>līdzdalība</w:t>
            </w:r>
          </w:p>
        </w:tc>
        <w:tc>
          <w:tcPr>
            <w:tcW w:w="5892" w:type="dxa"/>
          </w:tcPr>
          <w:p w:rsidR="00D20FF4" w:rsidRPr="00725FD2" w:rsidRDefault="00D21C82" w:rsidP="00D21C82">
            <w:pPr>
              <w:pStyle w:val="FootnoteText"/>
              <w:ind w:left="164" w:right="182"/>
              <w:rPr>
                <w:sz w:val="24"/>
                <w:szCs w:val="24"/>
              </w:rPr>
            </w:pPr>
            <w:r w:rsidRPr="00725FD2">
              <w:rPr>
                <w:sz w:val="24"/>
                <w:szCs w:val="24"/>
              </w:rPr>
              <w:t xml:space="preserve">Rīkojuma projekts neskar sabiedrības intereses. </w:t>
            </w:r>
          </w:p>
        </w:tc>
      </w:tr>
      <w:tr w:rsidR="00262E2B" w:rsidRPr="00725FD2" w:rsidTr="00796023">
        <w:tc>
          <w:tcPr>
            <w:tcW w:w="550" w:type="dxa"/>
          </w:tcPr>
          <w:p w:rsidR="00262E2B" w:rsidRPr="00725FD2" w:rsidRDefault="00262E2B" w:rsidP="00D21C82">
            <w:pPr>
              <w:pStyle w:val="naiskr"/>
              <w:spacing w:before="0" w:after="0"/>
            </w:pPr>
            <w:r w:rsidRPr="00725FD2">
              <w:t>7.</w:t>
            </w:r>
          </w:p>
        </w:tc>
        <w:tc>
          <w:tcPr>
            <w:tcW w:w="3283" w:type="dxa"/>
          </w:tcPr>
          <w:p w:rsidR="00262E2B" w:rsidRPr="00725FD2" w:rsidRDefault="00262E2B" w:rsidP="00D21C82">
            <w:pPr>
              <w:pStyle w:val="naiskr"/>
              <w:spacing w:before="0" w:after="0"/>
              <w:ind w:left="164" w:right="182"/>
            </w:pPr>
            <w:r w:rsidRPr="00725FD2">
              <w:t>Cita informācija</w:t>
            </w:r>
          </w:p>
        </w:tc>
        <w:tc>
          <w:tcPr>
            <w:tcW w:w="5892" w:type="dxa"/>
          </w:tcPr>
          <w:p w:rsidR="00262E2B" w:rsidRPr="00725FD2" w:rsidRDefault="00262E2B" w:rsidP="00D21C82">
            <w:pPr>
              <w:pStyle w:val="naiskr"/>
              <w:spacing w:before="0" w:after="0"/>
              <w:ind w:left="164" w:right="182"/>
            </w:pPr>
            <w:r w:rsidRPr="00725FD2">
              <w:t>Nav</w:t>
            </w:r>
            <w:r w:rsidR="00F90CA3" w:rsidRPr="00725FD2">
              <w:t>.</w:t>
            </w:r>
          </w:p>
        </w:tc>
      </w:tr>
    </w:tbl>
    <w:p w:rsidR="00924023" w:rsidRPr="00725FD2" w:rsidRDefault="00924023" w:rsidP="006C4607">
      <w:pPr>
        <w:pStyle w:val="naiskr"/>
        <w:tabs>
          <w:tab w:val="left" w:pos="2628"/>
        </w:tabs>
        <w:spacing w:before="0" w:after="0"/>
        <w:rPr>
          <w:i/>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924023" w:rsidRPr="00725FD2" w:rsidTr="00711F59">
        <w:trPr>
          <w:jc w:val="center"/>
        </w:trPr>
        <w:tc>
          <w:tcPr>
            <w:tcW w:w="10098" w:type="dxa"/>
            <w:gridSpan w:val="3"/>
          </w:tcPr>
          <w:p w:rsidR="00924023" w:rsidRPr="00725FD2" w:rsidRDefault="00924023" w:rsidP="00711F59">
            <w:pPr>
              <w:pStyle w:val="naisnod"/>
              <w:spacing w:before="0" w:after="0"/>
            </w:pPr>
            <w:r w:rsidRPr="00725FD2">
              <w:t>IV</w:t>
            </w:r>
            <w:r w:rsidR="000941C5" w:rsidRPr="00725FD2">
              <w:t>.</w:t>
            </w:r>
            <w:r w:rsidRPr="00725FD2">
              <w:t xml:space="preserve"> Tiesību akta projekta ietekme uz</w:t>
            </w:r>
            <w:r w:rsidR="005060A1" w:rsidRPr="00725FD2">
              <w:t xml:space="preserve"> </w:t>
            </w:r>
            <w:r w:rsidRPr="00725FD2">
              <w:t>spēkā esošo tiesību normu sistēmu</w:t>
            </w:r>
          </w:p>
        </w:tc>
      </w:tr>
      <w:tr w:rsidR="00924023" w:rsidRPr="00725FD2" w:rsidTr="00FD2A8A">
        <w:trPr>
          <w:jc w:val="center"/>
        </w:trPr>
        <w:tc>
          <w:tcPr>
            <w:tcW w:w="798" w:type="dxa"/>
          </w:tcPr>
          <w:p w:rsidR="00924023" w:rsidRPr="00725FD2" w:rsidRDefault="00924023" w:rsidP="00711F59">
            <w:pPr>
              <w:pStyle w:val="naiskr"/>
              <w:tabs>
                <w:tab w:val="left" w:pos="2628"/>
              </w:tabs>
              <w:spacing w:before="0" w:after="0"/>
              <w:jc w:val="both"/>
              <w:rPr>
                <w:iCs/>
              </w:rPr>
            </w:pPr>
            <w:r w:rsidRPr="00725FD2">
              <w:rPr>
                <w:iCs/>
              </w:rPr>
              <w:t>1.</w:t>
            </w:r>
          </w:p>
        </w:tc>
        <w:tc>
          <w:tcPr>
            <w:tcW w:w="3118" w:type="dxa"/>
          </w:tcPr>
          <w:p w:rsidR="00924023" w:rsidRPr="00725FD2" w:rsidRDefault="00924023" w:rsidP="00711F59">
            <w:pPr>
              <w:pStyle w:val="naiskr"/>
              <w:tabs>
                <w:tab w:val="left" w:pos="2628"/>
              </w:tabs>
              <w:spacing w:before="0" w:after="0"/>
              <w:jc w:val="both"/>
              <w:rPr>
                <w:iCs/>
              </w:rPr>
            </w:pPr>
            <w:r w:rsidRPr="00725FD2">
              <w:t>Nepieciešamie saistītie tiesību akt</w:t>
            </w:r>
            <w:r w:rsidR="00DD1020" w:rsidRPr="00725FD2">
              <w:t>u</w:t>
            </w:r>
            <w:r w:rsidRPr="00725FD2">
              <w:t xml:space="preserve"> projekti</w:t>
            </w:r>
          </w:p>
        </w:tc>
        <w:tc>
          <w:tcPr>
            <w:tcW w:w="6182" w:type="dxa"/>
          </w:tcPr>
          <w:p w:rsidR="00924023" w:rsidRPr="00725FD2" w:rsidRDefault="00725FD2" w:rsidP="00711F59">
            <w:pPr>
              <w:pStyle w:val="naiskr"/>
              <w:tabs>
                <w:tab w:val="left" w:pos="2628"/>
              </w:tabs>
              <w:spacing w:before="0" w:after="0"/>
              <w:jc w:val="both"/>
              <w:rPr>
                <w:iCs/>
              </w:rPr>
            </w:pPr>
            <w:r>
              <w:rPr>
                <w:iCs/>
              </w:rPr>
              <w:t>Nav.</w:t>
            </w:r>
          </w:p>
        </w:tc>
      </w:tr>
      <w:tr w:rsidR="00924023" w:rsidRPr="00725FD2" w:rsidTr="00FD2A8A">
        <w:trPr>
          <w:jc w:val="center"/>
        </w:trPr>
        <w:tc>
          <w:tcPr>
            <w:tcW w:w="798" w:type="dxa"/>
          </w:tcPr>
          <w:p w:rsidR="00924023" w:rsidRPr="00725FD2" w:rsidRDefault="00924023" w:rsidP="00711F59">
            <w:pPr>
              <w:pStyle w:val="naiskr"/>
              <w:tabs>
                <w:tab w:val="left" w:pos="2628"/>
              </w:tabs>
              <w:spacing w:before="0" w:after="0"/>
              <w:jc w:val="both"/>
              <w:rPr>
                <w:iCs/>
              </w:rPr>
            </w:pPr>
            <w:r w:rsidRPr="00725FD2">
              <w:rPr>
                <w:iCs/>
              </w:rPr>
              <w:t>2.</w:t>
            </w:r>
          </w:p>
        </w:tc>
        <w:tc>
          <w:tcPr>
            <w:tcW w:w="3118" w:type="dxa"/>
          </w:tcPr>
          <w:p w:rsidR="00924023" w:rsidRPr="00725FD2" w:rsidRDefault="00924023" w:rsidP="00711F59">
            <w:pPr>
              <w:pStyle w:val="naiskr"/>
              <w:tabs>
                <w:tab w:val="left" w:pos="2628"/>
              </w:tabs>
              <w:spacing w:before="0" w:after="0"/>
              <w:jc w:val="both"/>
              <w:rPr>
                <w:iCs/>
              </w:rPr>
            </w:pPr>
            <w:r w:rsidRPr="00725FD2">
              <w:t>Cita informācija</w:t>
            </w:r>
          </w:p>
        </w:tc>
        <w:tc>
          <w:tcPr>
            <w:tcW w:w="6182" w:type="dxa"/>
          </w:tcPr>
          <w:p w:rsidR="00924023" w:rsidRPr="00725FD2" w:rsidRDefault="00725FD2" w:rsidP="00725FD2">
            <w:pPr>
              <w:pStyle w:val="naiskr"/>
              <w:tabs>
                <w:tab w:val="left" w:pos="2628"/>
              </w:tabs>
              <w:spacing w:before="0" w:after="0"/>
              <w:jc w:val="both"/>
              <w:rPr>
                <w:iCs/>
              </w:rPr>
            </w:pPr>
            <w:r>
              <w:t xml:space="preserve">Ar rīkojuma spēkā stāšanos, spēku zaudē </w:t>
            </w:r>
            <w:r w:rsidRPr="00725FD2">
              <w:t>2006.</w:t>
            </w:r>
            <w:r w:rsidR="00796023">
              <w:t> </w:t>
            </w:r>
            <w:r w:rsidRPr="00725FD2">
              <w:t>gada 27.</w:t>
            </w:r>
            <w:r w:rsidR="00796023">
              <w:t> </w:t>
            </w:r>
            <w:r w:rsidRPr="00725FD2">
              <w:t>decembra ministru kabineta rīkojums Nr.</w:t>
            </w:r>
            <w:r w:rsidR="00796023">
              <w:t> </w:t>
            </w:r>
            <w:r w:rsidRPr="00725FD2">
              <w:t>998 „Par Lielbritānijas un Ziemeļīrijas Apvienotās Karalistes vēstniecības ēku Rīgā, Jura Alunāna ielā 5”</w:t>
            </w:r>
            <w:r>
              <w:t>.</w:t>
            </w:r>
          </w:p>
        </w:tc>
      </w:tr>
    </w:tbl>
    <w:p w:rsidR="00C31E36" w:rsidRPr="00725FD2" w:rsidRDefault="00C31E36" w:rsidP="00C31E36">
      <w:pPr>
        <w:ind w:firstLine="720"/>
        <w:jc w:val="both"/>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237"/>
      </w:tblGrid>
      <w:tr w:rsidR="00C31E36" w:rsidRPr="00725FD2" w:rsidTr="00C31E36">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725FD2" w:rsidRDefault="00C31E36" w:rsidP="00C31E36">
            <w:pPr>
              <w:jc w:val="center"/>
              <w:rPr>
                <w:b/>
              </w:rPr>
            </w:pPr>
            <w:r w:rsidRPr="00725FD2">
              <w:rPr>
                <w:b/>
              </w:rPr>
              <w:t>V. Tiesību akta projekta atbilstība Latvijas Republikas starptautiskajām saistībām</w:t>
            </w:r>
          </w:p>
        </w:tc>
      </w:tr>
      <w:tr w:rsidR="00C31E36" w:rsidRPr="00725FD2" w:rsidTr="00C31E36">
        <w:tc>
          <w:tcPr>
            <w:tcW w:w="851" w:type="dxa"/>
            <w:tcBorders>
              <w:top w:val="outset" w:sz="6" w:space="0" w:color="auto"/>
              <w:left w:val="outset" w:sz="6" w:space="0" w:color="auto"/>
              <w:bottom w:val="outset" w:sz="6" w:space="0" w:color="auto"/>
              <w:right w:val="outset" w:sz="6" w:space="0" w:color="auto"/>
            </w:tcBorders>
          </w:tcPr>
          <w:p w:rsidR="00C31E36" w:rsidRPr="00725FD2" w:rsidRDefault="00C31E36" w:rsidP="00C31E36">
            <w:pPr>
              <w:ind w:left="57"/>
            </w:pPr>
            <w:r w:rsidRPr="00725FD2">
              <w:t>1.</w:t>
            </w:r>
          </w:p>
        </w:tc>
        <w:tc>
          <w:tcPr>
            <w:tcW w:w="3118" w:type="dxa"/>
            <w:tcBorders>
              <w:top w:val="outset" w:sz="6" w:space="0" w:color="auto"/>
              <w:left w:val="outset" w:sz="6" w:space="0" w:color="auto"/>
              <w:bottom w:val="outset" w:sz="6" w:space="0" w:color="auto"/>
              <w:right w:val="outset" w:sz="6" w:space="0" w:color="auto"/>
            </w:tcBorders>
          </w:tcPr>
          <w:p w:rsidR="00C31E36" w:rsidRPr="00725FD2" w:rsidRDefault="00C31E36" w:rsidP="00C31E36">
            <w:pPr>
              <w:ind w:left="57"/>
            </w:pPr>
            <w:r w:rsidRPr="00725FD2">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C31E36" w:rsidRPr="00725FD2" w:rsidRDefault="00725FD2" w:rsidP="00E80F65">
            <w:pPr>
              <w:ind w:left="57"/>
            </w:pPr>
            <w:r>
              <w:t>Nav.</w:t>
            </w:r>
          </w:p>
        </w:tc>
      </w:tr>
      <w:tr w:rsidR="00C31E36" w:rsidRPr="00725FD2" w:rsidTr="00C31E36">
        <w:tc>
          <w:tcPr>
            <w:tcW w:w="851" w:type="dxa"/>
            <w:tcBorders>
              <w:top w:val="outset" w:sz="6" w:space="0" w:color="auto"/>
              <w:left w:val="outset" w:sz="6" w:space="0" w:color="auto"/>
              <w:bottom w:val="outset" w:sz="6" w:space="0" w:color="auto"/>
              <w:right w:val="outset" w:sz="6" w:space="0" w:color="auto"/>
            </w:tcBorders>
          </w:tcPr>
          <w:p w:rsidR="00C31E36" w:rsidRPr="00725FD2" w:rsidRDefault="00C31E36" w:rsidP="00C31E36">
            <w:pPr>
              <w:ind w:left="57"/>
            </w:pPr>
            <w:r w:rsidRPr="00725FD2">
              <w:t>2.</w:t>
            </w:r>
          </w:p>
        </w:tc>
        <w:tc>
          <w:tcPr>
            <w:tcW w:w="3118" w:type="dxa"/>
            <w:tcBorders>
              <w:top w:val="outset" w:sz="6" w:space="0" w:color="auto"/>
              <w:left w:val="outset" w:sz="6" w:space="0" w:color="auto"/>
              <w:bottom w:val="outset" w:sz="6" w:space="0" w:color="auto"/>
              <w:right w:val="outset" w:sz="6" w:space="0" w:color="auto"/>
            </w:tcBorders>
          </w:tcPr>
          <w:p w:rsidR="00C31E36" w:rsidRPr="00725FD2" w:rsidRDefault="00C31E36" w:rsidP="00C31E36">
            <w:pPr>
              <w:ind w:left="57"/>
            </w:pPr>
            <w:r w:rsidRPr="00725FD2">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C31E36" w:rsidRPr="005022CB" w:rsidRDefault="005022CB" w:rsidP="005022CB">
            <w:pPr>
              <w:ind w:left="57"/>
              <w:jc w:val="both"/>
            </w:pPr>
            <w:r w:rsidRPr="005022CB">
              <w:t>1961.</w:t>
            </w:r>
            <w:r w:rsidR="00796023">
              <w:t> </w:t>
            </w:r>
            <w:r w:rsidRPr="005022CB">
              <w:t>gada Vīnes konvencijas par Diplomātiskajiem sakariem 21.</w:t>
            </w:r>
            <w:r w:rsidR="00796023">
              <w:t> </w:t>
            </w:r>
            <w:r w:rsidRPr="005022CB">
              <w:t>pant</w:t>
            </w:r>
            <w:r>
              <w:t>s</w:t>
            </w:r>
            <w:r w:rsidRPr="005022CB">
              <w:t>, kas nosaka, ka uzņemošajai valstij jāveicina un jāatbalsta nosūtošā valsts saistībā ar vēstniecības telpu iegūšanu</w:t>
            </w:r>
            <w:r>
              <w:t>.</w:t>
            </w:r>
          </w:p>
        </w:tc>
      </w:tr>
      <w:tr w:rsidR="00C31E36" w:rsidRPr="00725FD2" w:rsidTr="00C31E36">
        <w:tc>
          <w:tcPr>
            <w:tcW w:w="851" w:type="dxa"/>
            <w:tcBorders>
              <w:top w:val="outset" w:sz="6" w:space="0" w:color="auto"/>
              <w:left w:val="outset" w:sz="6" w:space="0" w:color="auto"/>
              <w:bottom w:val="outset" w:sz="6" w:space="0" w:color="auto"/>
              <w:right w:val="outset" w:sz="6" w:space="0" w:color="auto"/>
            </w:tcBorders>
          </w:tcPr>
          <w:p w:rsidR="00C31E36" w:rsidRPr="00725FD2" w:rsidRDefault="00C31E36" w:rsidP="00C31E36">
            <w:pPr>
              <w:ind w:left="57"/>
            </w:pPr>
            <w:r w:rsidRPr="00725FD2">
              <w:t>3.</w:t>
            </w:r>
          </w:p>
        </w:tc>
        <w:tc>
          <w:tcPr>
            <w:tcW w:w="3118" w:type="dxa"/>
            <w:tcBorders>
              <w:top w:val="outset" w:sz="6" w:space="0" w:color="auto"/>
              <w:left w:val="outset" w:sz="6" w:space="0" w:color="auto"/>
              <w:bottom w:val="outset" w:sz="6" w:space="0" w:color="auto"/>
              <w:right w:val="outset" w:sz="6" w:space="0" w:color="auto"/>
            </w:tcBorders>
          </w:tcPr>
          <w:p w:rsidR="00C31E36" w:rsidRPr="00725FD2" w:rsidRDefault="00C31E36" w:rsidP="00C31E36">
            <w:pPr>
              <w:ind w:left="57"/>
            </w:pPr>
            <w:r w:rsidRPr="00725FD2">
              <w:t>Cita informācija</w:t>
            </w:r>
          </w:p>
        </w:tc>
        <w:tc>
          <w:tcPr>
            <w:tcW w:w="6237" w:type="dxa"/>
            <w:tcBorders>
              <w:top w:val="outset" w:sz="6" w:space="0" w:color="auto"/>
              <w:left w:val="outset" w:sz="6" w:space="0" w:color="auto"/>
              <w:bottom w:val="outset" w:sz="6" w:space="0" w:color="auto"/>
              <w:right w:val="outset" w:sz="6" w:space="0" w:color="auto"/>
            </w:tcBorders>
          </w:tcPr>
          <w:p w:rsidR="00C31E36" w:rsidRPr="00725FD2" w:rsidRDefault="005022CB" w:rsidP="00C31E36">
            <w:pPr>
              <w:ind w:left="57"/>
            </w:pPr>
            <w:r>
              <w:t>Nav.</w:t>
            </w:r>
          </w:p>
        </w:tc>
      </w:tr>
    </w:tbl>
    <w:p w:rsidR="00C31E36" w:rsidRPr="00725FD2" w:rsidRDefault="00C31E36" w:rsidP="00C31E36"/>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C31E36" w:rsidRPr="00725FD2" w:rsidTr="00C31E36">
        <w:trPr>
          <w:cantSplit/>
          <w:trHeight w:val="523"/>
        </w:trPr>
        <w:tc>
          <w:tcPr>
            <w:tcW w:w="10206" w:type="dxa"/>
            <w:tcBorders>
              <w:top w:val="outset" w:sz="6" w:space="0" w:color="auto"/>
              <w:left w:val="outset" w:sz="6" w:space="0" w:color="auto"/>
              <w:bottom w:val="outset" w:sz="6" w:space="0" w:color="auto"/>
              <w:right w:val="outset" w:sz="6" w:space="0" w:color="auto"/>
            </w:tcBorders>
            <w:vAlign w:val="center"/>
          </w:tcPr>
          <w:p w:rsidR="00C31E36" w:rsidRPr="00725FD2" w:rsidRDefault="00C31E36" w:rsidP="00C31E36">
            <w:pPr>
              <w:ind w:left="57"/>
              <w:jc w:val="center"/>
              <w:rPr>
                <w:b/>
              </w:rPr>
            </w:pPr>
            <w:r w:rsidRPr="00725FD2">
              <w:rPr>
                <w:b/>
              </w:rPr>
              <w:t>1.tabula</w:t>
            </w:r>
          </w:p>
          <w:p w:rsidR="00C31E36" w:rsidRPr="00725FD2" w:rsidRDefault="00C31E36" w:rsidP="00C31E36">
            <w:pPr>
              <w:ind w:left="57"/>
              <w:jc w:val="center"/>
            </w:pPr>
            <w:r w:rsidRPr="00725FD2">
              <w:rPr>
                <w:b/>
              </w:rPr>
              <w:t>Tiesību akta projekta atbilstība ES tiesību aktiem</w:t>
            </w:r>
          </w:p>
        </w:tc>
      </w:tr>
      <w:tr w:rsidR="00725FD2" w:rsidRPr="00725FD2" w:rsidTr="00725FD2">
        <w:trPr>
          <w:cantSplit/>
          <w:trHeight w:val="382"/>
        </w:trPr>
        <w:tc>
          <w:tcPr>
            <w:tcW w:w="10206" w:type="dxa"/>
            <w:tcBorders>
              <w:top w:val="outset" w:sz="6" w:space="0" w:color="auto"/>
              <w:left w:val="outset" w:sz="6" w:space="0" w:color="auto"/>
              <w:right w:val="outset" w:sz="6" w:space="0" w:color="auto"/>
            </w:tcBorders>
          </w:tcPr>
          <w:p w:rsidR="00725FD2" w:rsidRPr="00725FD2" w:rsidRDefault="00725FD2" w:rsidP="00C31E36">
            <w:pPr>
              <w:ind w:left="57"/>
            </w:pPr>
            <w:r>
              <w:t xml:space="preserve">Nav attiecināms. </w:t>
            </w:r>
          </w:p>
        </w:tc>
      </w:tr>
    </w:tbl>
    <w:p w:rsidR="00C31E36" w:rsidRPr="00725FD2" w:rsidRDefault="00C31E36" w:rsidP="00C31E36"/>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C31E36" w:rsidRPr="00725FD2" w:rsidTr="00C31E36">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C31E36" w:rsidRPr="00725FD2" w:rsidRDefault="00C31E36" w:rsidP="00C31E36">
            <w:pPr>
              <w:ind w:left="57"/>
              <w:jc w:val="center"/>
              <w:rPr>
                <w:b/>
              </w:rPr>
            </w:pPr>
            <w:r w:rsidRPr="00725FD2">
              <w:rPr>
                <w:b/>
              </w:rPr>
              <w:t>2.tabula</w:t>
            </w:r>
          </w:p>
          <w:p w:rsidR="00C31E36" w:rsidRPr="00725FD2" w:rsidRDefault="00C31E36" w:rsidP="00C31E36">
            <w:pPr>
              <w:ind w:left="57"/>
              <w:jc w:val="center"/>
              <w:rPr>
                <w:b/>
              </w:rPr>
            </w:pPr>
            <w:r w:rsidRPr="00725FD2">
              <w:rPr>
                <w:b/>
              </w:rPr>
              <w:t>Ar tiesību akta projektu izpildītās vai uzņemtās saistības, kas izriet no starptautiskajiem tiesību aktiem vai starptautiskas institūcijas vai organizācijas dokumentiem.</w:t>
            </w:r>
          </w:p>
          <w:p w:rsidR="00C31E36" w:rsidRPr="00725FD2" w:rsidRDefault="00C31E36" w:rsidP="00C31E36">
            <w:pPr>
              <w:ind w:left="57"/>
              <w:jc w:val="center"/>
              <w:rPr>
                <w:b/>
              </w:rPr>
            </w:pPr>
            <w:r w:rsidRPr="00725FD2">
              <w:rPr>
                <w:b/>
              </w:rPr>
              <w:t>Pasākumi šo saistību izpildei</w:t>
            </w:r>
          </w:p>
        </w:tc>
      </w:tr>
      <w:tr w:rsidR="005022CB" w:rsidRPr="00725FD2" w:rsidTr="00E14578">
        <w:trPr>
          <w:trHeight w:val="332"/>
        </w:trPr>
        <w:tc>
          <w:tcPr>
            <w:tcW w:w="10206" w:type="dxa"/>
            <w:tcBorders>
              <w:top w:val="outset" w:sz="6" w:space="0" w:color="auto"/>
              <w:left w:val="outset" w:sz="6" w:space="0" w:color="auto"/>
              <w:right w:val="outset" w:sz="6" w:space="0" w:color="auto"/>
            </w:tcBorders>
            <w:vAlign w:val="center"/>
          </w:tcPr>
          <w:p w:rsidR="005022CB" w:rsidRPr="00725FD2" w:rsidRDefault="005022CB" w:rsidP="00C31E36">
            <w:pPr>
              <w:ind w:left="57"/>
            </w:pPr>
            <w:r>
              <w:t>Nav attiecināms.</w:t>
            </w:r>
          </w:p>
        </w:tc>
      </w:tr>
    </w:tbl>
    <w:p w:rsidR="0015060C" w:rsidRPr="00725FD2" w:rsidRDefault="0015060C" w:rsidP="006C4607">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725FD2" w:rsidTr="00FD2A8A">
        <w:tc>
          <w:tcPr>
            <w:tcW w:w="10264" w:type="dxa"/>
            <w:gridSpan w:val="3"/>
            <w:tcBorders>
              <w:top w:val="single" w:sz="4" w:space="0" w:color="auto"/>
            </w:tcBorders>
          </w:tcPr>
          <w:p w:rsidR="0023436E" w:rsidRPr="00725FD2" w:rsidRDefault="0023436E" w:rsidP="007D099D">
            <w:pPr>
              <w:pStyle w:val="naisnod"/>
              <w:spacing w:before="0" w:after="0"/>
              <w:ind w:left="57" w:right="57"/>
            </w:pPr>
            <w:r w:rsidRPr="00725FD2">
              <w:t>VII</w:t>
            </w:r>
            <w:r w:rsidR="000941C5" w:rsidRPr="00725FD2">
              <w:t>.</w:t>
            </w:r>
            <w:r w:rsidRPr="00725FD2">
              <w:t xml:space="preserve"> Tiesību akta projekta izpildes nodrošināšana un tās ietekme uz institūcijām</w:t>
            </w:r>
          </w:p>
        </w:tc>
      </w:tr>
      <w:tr w:rsidR="0023436E" w:rsidRPr="00725FD2" w:rsidTr="00FD2A8A">
        <w:trPr>
          <w:trHeight w:val="427"/>
        </w:trPr>
        <w:tc>
          <w:tcPr>
            <w:tcW w:w="374" w:type="dxa"/>
          </w:tcPr>
          <w:p w:rsidR="0023436E" w:rsidRPr="00725FD2" w:rsidRDefault="0023436E" w:rsidP="007D099D">
            <w:pPr>
              <w:pStyle w:val="naisnod"/>
              <w:spacing w:before="0" w:after="0"/>
              <w:ind w:left="57" w:right="57"/>
              <w:jc w:val="left"/>
              <w:rPr>
                <w:b w:val="0"/>
              </w:rPr>
            </w:pPr>
            <w:r w:rsidRPr="00725FD2">
              <w:rPr>
                <w:b w:val="0"/>
              </w:rPr>
              <w:t>1.</w:t>
            </w:r>
          </w:p>
        </w:tc>
        <w:tc>
          <w:tcPr>
            <w:tcW w:w="4588" w:type="dxa"/>
          </w:tcPr>
          <w:p w:rsidR="0023436E" w:rsidRPr="00725FD2" w:rsidRDefault="001A4066" w:rsidP="007D099D">
            <w:pPr>
              <w:pStyle w:val="naisf"/>
              <w:spacing w:before="0" w:after="0"/>
              <w:ind w:left="57" w:right="57" w:firstLine="0"/>
              <w:jc w:val="left"/>
            </w:pPr>
            <w:r w:rsidRPr="00725FD2">
              <w:t>P</w:t>
            </w:r>
            <w:r w:rsidR="0023436E" w:rsidRPr="00725FD2">
              <w:t xml:space="preserve">rojekta izpildē iesaistītās institūcijas </w:t>
            </w:r>
          </w:p>
        </w:tc>
        <w:tc>
          <w:tcPr>
            <w:tcW w:w="5302" w:type="dxa"/>
          </w:tcPr>
          <w:p w:rsidR="0023436E" w:rsidRPr="00725FD2" w:rsidRDefault="00725FD2" w:rsidP="007D099D">
            <w:pPr>
              <w:pStyle w:val="naisnod"/>
              <w:spacing w:before="0" w:after="0"/>
              <w:ind w:left="57" w:right="57"/>
              <w:jc w:val="left"/>
              <w:rPr>
                <w:b w:val="0"/>
              </w:rPr>
            </w:pPr>
            <w:r w:rsidRPr="00725FD2">
              <w:rPr>
                <w:b w:val="0"/>
                <w:iCs/>
              </w:rPr>
              <w:t>Ārlietu ministrija</w:t>
            </w:r>
            <w:r w:rsidR="002F1FD8">
              <w:rPr>
                <w:b w:val="0"/>
                <w:iCs/>
              </w:rPr>
              <w:t>.</w:t>
            </w:r>
          </w:p>
        </w:tc>
      </w:tr>
      <w:tr w:rsidR="0023436E" w:rsidRPr="00725FD2" w:rsidTr="00FD2A8A">
        <w:trPr>
          <w:trHeight w:val="463"/>
        </w:trPr>
        <w:tc>
          <w:tcPr>
            <w:tcW w:w="374" w:type="dxa"/>
          </w:tcPr>
          <w:p w:rsidR="0023436E" w:rsidRPr="00725FD2" w:rsidRDefault="0023436E" w:rsidP="007D099D">
            <w:pPr>
              <w:pStyle w:val="naisnod"/>
              <w:spacing w:before="0" w:after="0"/>
              <w:ind w:left="57" w:right="57"/>
              <w:jc w:val="left"/>
              <w:rPr>
                <w:b w:val="0"/>
              </w:rPr>
            </w:pPr>
            <w:r w:rsidRPr="00725FD2">
              <w:rPr>
                <w:b w:val="0"/>
              </w:rPr>
              <w:t>2.</w:t>
            </w:r>
          </w:p>
        </w:tc>
        <w:tc>
          <w:tcPr>
            <w:tcW w:w="4588" w:type="dxa"/>
          </w:tcPr>
          <w:p w:rsidR="0023436E" w:rsidRPr="00725FD2" w:rsidRDefault="001A4066" w:rsidP="007D099D">
            <w:pPr>
              <w:pStyle w:val="naisf"/>
              <w:spacing w:before="0" w:after="0"/>
              <w:ind w:left="57" w:right="57" w:firstLine="0"/>
              <w:jc w:val="left"/>
            </w:pPr>
            <w:r w:rsidRPr="00725FD2">
              <w:t>Projekta i</w:t>
            </w:r>
            <w:r w:rsidR="0023436E" w:rsidRPr="00725FD2">
              <w:t xml:space="preserve">zpildes ietekme uz pārvaldes funkcijām </w:t>
            </w:r>
          </w:p>
        </w:tc>
        <w:tc>
          <w:tcPr>
            <w:tcW w:w="5302" w:type="dxa"/>
          </w:tcPr>
          <w:p w:rsidR="0023436E" w:rsidRPr="00725FD2" w:rsidRDefault="002F1FD8" w:rsidP="007D099D">
            <w:pPr>
              <w:pStyle w:val="naisnod"/>
              <w:spacing w:before="0" w:after="0"/>
              <w:ind w:left="57" w:right="57"/>
              <w:jc w:val="left"/>
              <w:rPr>
                <w:b w:val="0"/>
              </w:rPr>
            </w:pPr>
            <w:r w:rsidRPr="0065724A">
              <w:rPr>
                <w:b w:val="0"/>
                <w:iCs/>
              </w:rPr>
              <w:t>Institūciju funkcijas netiek paplašinātas.</w:t>
            </w:r>
          </w:p>
        </w:tc>
      </w:tr>
      <w:tr w:rsidR="0023436E" w:rsidRPr="00725FD2" w:rsidTr="00FD2A8A">
        <w:trPr>
          <w:trHeight w:val="725"/>
        </w:trPr>
        <w:tc>
          <w:tcPr>
            <w:tcW w:w="374" w:type="dxa"/>
          </w:tcPr>
          <w:p w:rsidR="0023436E" w:rsidRPr="00725FD2" w:rsidRDefault="0023436E" w:rsidP="007D099D">
            <w:pPr>
              <w:pStyle w:val="naisnod"/>
              <w:spacing w:before="0" w:after="0"/>
              <w:ind w:left="57" w:right="57"/>
              <w:jc w:val="left"/>
              <w:rPr>
                <w:b w:val="0"/>
              </w:rPr>
            </w:pPr>
            <w:r w:rsidRPr="00725FD2">
              <w:rPr>
                <w:b w:val="0"/>
              </w:rPr>
              <w:t>3.</w:t>
            </w:r>
          </w:p>
        </w:tc>
        <w:tc>
          <w:tcPr>
            <w:tcW w:w="4588" w:type="dxa"/>
          </w:tcPr>
          <w:p w:rsidR="0023436E" w:rsidRPr="00725FD2" w:rsidRDefault="001A4066" w:rsidP="007D099D">
            <w:pPr>
              <w:pStyle w:val="naisf"/>
              <w:spacing w:before="0" w:after="0"/>
              <w:ind w:left="57" w:right="57" w:firstLine="0"/>
              <w:jc w:val="left"/>
            </w:pPr>
            <w:r w:rsidRPr="00725FD2">
              <w:t>Projekta iz</w:t>
            </w:r>
            <w:r w:rsidR="0023436E" w:rsidRPr="00725FD2">
              <w:t>pildes ietekme uz pārvaldes institucionālo struktūru.</w:t>
            </w:r>
          </w:p>
          <w:p w:rsidR="0023436E" w:rsidRPr="00725FD2" w:rsidRDefault="006C4607" w:rsidP="007D099D">
            <w:pPr>
              <w:pStyle w:val="naisf"/>
              <w:spacing w:before="0" w:after="0"/>
              <w:ind w:left="57" w:right="57" w:firstLine="0"/>
              <w:jc w:val="left"/>
            </w:pPr>
            <w:r w:rsidRPr="00725FD2">
              <w:t>Jaunu institūciju izveide</w:t>
            </w:r>
          </w:p>
        </w:tc>
        <w:tc>
          <w:tcPr>
            <w:tcW w:w="5302" w:type="dxa"/>
          </w:tcPr>
          <w:p w:rsidR="0023436E" w:rsidRPr="00725FD2" w:rsidRDefault="002F1FD8" w:rsidP="007D099D">
            <w:pPr>
              <w:pStyle w:val="naisnod"/>
              <w:spacing w:before="0" w:after="0"/>
              <w:ind w:left="57" w:right="57"/>
              <w:jc w:val="left"/>
              <w:rPr>
                <w:b w:val="0"/>
              </w:rPr>
            </w:pPr>
            <w:r w:rsidRPr="0065724A">
              <w:rPr>
                <w:b w:val="0"/>
                <w:iCs/>
              </w:rPr>
              <w:t>Pārvaldes institucionālo struktūru projekts neskar, jauna</w:t>
            </w:r>
            <w:r w:rsidR="00E14578">
              <w:rPr>
                <w:b w:val="0"/>
                <w:iCs/>
              </w:rPr>
              <w:t>s</w:t>
            </w:r>
            <w:r w:rsidRPr="0065724A">
              <w:rPr>
                <w:b w:val="0"/>
                <w:iCs/>
              </w:rPr>
              <w:t xml:space="preserve"> institūcija</w:t>
            </w:r>
            <w:r w:rsidR="00E14578">
              <w:rPr>
                <w:b w:val="0"/>
                <w:iCs/>
              </w:rPr>
              <w:t>s</w:t>
            </w:r>
            <w:r w:rsidRPr="0065724A">
              <w:rPr>
                <w:b w:val="0"/>
                <w:iCs/>
              </w:rPr>
              <w:t xml:space="preserve"> netiek veidota</w:t>
            </w:r>
            <w:r w:rsidR="00E14578">
              <w:rPr>
                <w:b w:val="0"/>
                <w:iCs/>
              </w:rPr>
              <w:t>s</w:t>
            </w:r>
            <w:r w:rsidRPr="0065724A">
              <w:rPr>
                <w:b w:val="0"/>
                <w:iCs/>
              </w:rPr>
              <w:t>.</w:t>
            </w:r>
          </w:p>
        </w:tc>
      </w:tr>
      <w:tr w:rsidR="0023436E" w:rsidRPr="00725FD2" w:rsidTr="00FD2A8A">
        <w:trPr>
          <w:trHeight w:val="780"/>
        </w:trPr>
        <w:tc>
          <w:tcPr>
            <w:tcW w:w="374" w:type="dxa"/>
          </w:tcPr>
          <w:p w:rsidR="0023436E" w:rsidRPr="00725FD2" w:rsidRDefault="0023436E" w:rsidP="007D099D">
            <w:pPr>
              <w:pStyle w:val="naisnod"/>
              <w:spacing w:before="0" w:after="0"/>
              <w:ind w:left="57" w:right="57"/>
              <w:jc w:val="left"/>
              <w:rPr>
                <w:b w:val="0"/>
              </w:rPr>
            </w:pPr>
            <w:r w:rsidRPr="00725FD2">
              <w:rPr>
                <w:b w:val="0"/>
              </w:rPr>
              <w:t>4.</w:t>
            </w:r>
          </w:p>
        </w:tc>
        <w:tc>
          <w:tcPr>
            <w:tcW w:w="4588" w:type="dxa"/>
          </w:tcPr>
          <w:p w:rsidR="0023436E" w:rsidRPr="00725FD2" w:rsidRDefault="001A4066" w:rsidP="007D099D">
            <w:pPr>
              <w:pStyle w:val="naisf"/>
              <w:spacing w:before="0" w:after="0"/>
              <w:ind w:left="57" w:right="57" w:firstLine="0"/>
              <w:jc w:val="left"/>
            </w:pPr>
            <w:r w:rsidRPr="00725FD2">
              <w:t>Projekta i</w:t>
            </w:r>
            <w:r w:rsidR="0023436E" w:rsidRPr="00725FD2">
              <w:t>zpildes ietekme uz pārvaldes institucionālo struktūru.</w:t>
            </w:r>
          </w:p>
          <w:p w:rsidR="0023436E" w:rsidRPr="00725FD2" w:rsidRDefault="006C4607" w:rsidP="007D099D">
            <w:pPr>
              <w:pStyle w:val="naisf"/>
              <w:spacing w:before="0" w:after="0"/>
              <w:ind w:left="57" w:right="57" w:firstLine="0"/>
              <w:jc w:val="left"/>
            </w:pPr>
            <w:r w:rsidRPr="00725FD2">
              <w:t>Esošu institūciju likvidācija</w:t>
            </w:r>
          </w:p>
        </w:tc>
        <w:tc>
          <w:tcPr>
            <w:tcW w:w="5302" w:type="dxa"/>
          </w:tcPr>
          <w:p w:rsidR="0023436E" w:rsidRPr="00725FD2" w:rsidRDefault="00E14578" w:rsidP="007D099D">
            <w:pPr>
              <w:pStyle w:val="naisnod"/>
              <w:spacing w:before="0" w:after="0"/>
              <w:ind w:left="57" w:right="57"/>
              <w:jc w:val="left"/>
              <w:rPr>
                <w:b w:val="0"/>
              </w:rPr>
            </w:pPr>
            <w:r w:rsidRPr="0065724A">
              <w:rPr>
                <w:b w:val="0"/>
                <w:iCs/>
              </w:rPr>
              <w:t>Institūcijas netiek likvidētas.</w:t>
            </w:r>
          </w:p>
        </w:tc>
      </w:tr>
      <w:tr w:rsidR="0023436E" w:rsidRPr="00725FD2" w:rsidTr="00FD2A8A">
        <w:trPr>
          <w:trHeight w:val="703"/>
        </w:trPr>
        <w:tc>
          <w:tcPr>
            <w:tcW w:w="374" w:type="dxa"/>
          </w:tcPr>
          <w:p w:rsidR="0023436E" w:rsidRPr="00725FD2" w:rsidRDefault="0023436E" w:rsidP="007D099D">
            <w:pPr>
              <w:pStyle w:val="naisnod"/>
              <w:spacing w:before="0" w:after="0"/>
              <w:ind w:left="57" w:right="57"/>
              <w:jc w:val="left"/>
              <w:rPr>
                <w:b w:val="0"/>
              </w:rPr>
            </w:pPr>
            <w:r w:rsidRPr="00725FD2">
              <w:rPr>
                <w:b w:val="0"/>
              </w:rPr>
              <w:t>5.</w:t>
            </w:r>
          </w:p>
        </w:tc>
        <w:tc>
          <w:tcPr>
            <w:tcW w:w="4588" w:type="dxa"/>
          </w:tcPr>
          <w:p w:rsidR="0023436E" w:rsidRPr="00725FD2" w:rsidRDefault="001A4066" w:rsidP="007D099D">
            <w:pPr>
              <w:pStyle w:val="naisf"/>
              <w:spacing w:before="0" w:after="0"/>
              <w:ind w:left="57" w:right="57" w:firstLine="0"/>
              <w:jc w:val="left"/>
            </w:pPr>
            <w:r w:rsidRPr="00725FD2">
              <w:t>Projekta i</w:t>
            </w:r>
            <w:r w:rsidR="0023436E" w:rsidRPr="00725FD2">
              <w:t>zpildes ietekme uz pārvaldes institucionālo struktūru.</w:t>
            </w:r>
          </w:p>
          <w:p w:rsidR="0023436E" w:rsidRPr="00725FD2" w:rsidRDefault="0023436E" w:rsidP="007D099D">
            <w:pPr>
              <w:pStyle w:val="naisf"/>
              <w:spacing w:before="0" w:after="0"/>
              <w:ind w:left="57" w:right="57" w:firstLine="0"/>
              <w:jc w:val="left"/>
            </w:pPr>
            <w:r w:rsidRPr="00725FD2">
              <w:t>Esošu institūciju reorganizācija</w:t>
            </w:r>
          </w:p>
        </w:tc>
        <w:tc>
          <w:tcPr>
            <w:tcW w:w="5302" w:type="dxa"/>
          </w:tcPr>
          <w:p w:rsidR="0023436E" w:rsidRPr="00725FD2" w:rsidRDefault="00E14578" w:rsidP="007D099D">
            <w:pPr>
              <w:pStyle w:val="naisnod"/>
              <w:spacing w:before="0" w:after="0"/>
              <w:ind w:left="57" w:right="57"/>
              <w:jc w:val="left"/>
              <w:rPr>
                <w:b w:val="0"/>
              </w:rPr>
            </w:pPr>
            <w:r w:rsidRPr="0065724A">
              <w:rPr>
                <w:b w:val="0"/>
                <w:iCs/>
              </w:rPr>
              <w:t>Institūcijas netiek reorganizētas.</w:t>
            </w:r>
          </w:p>
        </w:tc>
      </w:tr>
      <w:tr w:rsidR="0023436E" w:rsidRPr="00725FD2" w:rsidTr="00E14578">
        <w:trPr>
          <w:trHeight w:val="310"/>
        </w:trPr>
        <w:tc>
          <w:tcPr>
            <w:tcW w:w="374" w:type="dxa"/>
          </w:tcPr>
          <w:p w:rsidR="0023436E" w:rsidRPr="00725FD2" w:rsidRDefault="00F63DAC" w:rsidP="007D099D">
            <w:pPr>
              <w:pStyle w:val="naiskr"/>
              <w:spacing w:before="0" w:after="0"/>
              <w:ind w:left="57" w:right="57"/>
            </w:pPr>
            <w:r w:rsidRPr="00725FD2">
              <w:t>6</w:t>
            </w:r>
            <w:r w:rsidR="0023436E" w:rsidRPr="00725FD2">
              <w:t>.</w:t>
            </w:r>
          </w:p>
        </w:tc>
        <w:tc>
          <w:tcPr>
            <w:tcW w:w="4588" w:type="dxa"/>
          </w:tcPr>
          <w:p w:rsidR="0023436E" w:rsidRPr="00725FD2" w:rsidRDefault="006C4607" w:rsidP="007D099D">
            <w:pPr>
              <w:pStyle w:val="naiskr"/>
              <w:spacing w:before="0" w:after="0"/>
              <w:ind w:left="57" w:right="57"/>
            </w:pPr>
            <w:r w:rsidRPr="00725FD2">
              <w:t>Cita informācija</w:t>
            </w:r>
          </w:p>
        </w:tc>
        <w:tc>
          <w:tcPr>
            <w:tcW w:w="5302" w:type="dxa"/>
          </w:tcPr>
          <w:p w:rsidR="0023436E" w:rsidRPr="00725FD2" w:rsidRDefault="0023436E" w:rsidP="007D099D">
            <w:pPr>
              <w:pStyle w:val="naiskr"/>
              <w:spacing w:before="0" w:after="0"/>
              <w:ind w:left="57" w:right="57"/>
            </w:pPr>
            <w:r w:rsidRPr="00725FD2">
              <w:t>Nav</w:t>
            </w:r>
            <w:r w:rsidR="00E14578">
              <w:t>.</w:t>
            </w:r>
          </w:p>
        </w:tc>
      </w:tr>
    </w:tbl>
    <w:p w:rsidR="00214094" w:rsidRPr="00725FD2" w:rsidRDefault="00214094" w:rsidP="006C4607">
      <w:pPr>
        <w:pStyle w:val="naisf"/>
        <w:tabs>
          <w:tab w:val="left" w:pos="5760"/>
        </w:tabs>
        <w:spacing w:before="0" w:after="0"/>
        <w:ind w:firstLine="720"/>
      </w:pPr>
    </w:p>
    <w:p w:rsidR="002F1FD8" w:rsidRDefault="002F1FD8" w:rsidP="002F1FD8">
      <w:pPr>
        <w:pStyle w:val="naisf"/>
        <w:spacing w:before="0" w:after="0"/>
      </w:pPr>
      <w:r w:rsidRPr="00C23999">
        <w:t>Anotācijas II, III, VI, sadaļa – nav attiecināms.</w:t>
      </w:r>
    </w:p>
    <w:p w:rsidR="00DD2E67" w:rsidRPr="00725FD2" w:rsidRDefault="00DD2E67" w:rsidP="0040524F">
      <w:pPr>
        <w:tabs>
          <w:tab w:val="left" w:pos="7088"/>
        </w:tabs>
        <w:jc w:val="both"/>
        <w:rPr>
          <w:color w:val="000000"/>
        </w:rPr>
      </w:pPr>
    </w:p>
    <w:p w:rsidR="00E14578" w:rsidRPr="00D264C4" w:rsidRDefault="005B09C5" w:rsidP="0040524F">
      <w:pPr>
        <w:tabs>
          <w:tab w:val="left" w:pos="7088"/>
        </w:tabs>
      </w:pPr>
      <w:r>
        <w:t>Ārlietu ministrs</w:t>
      </w:r>
      <w:r w:rsidR="0040524F">
        <w:t xml:space="preserve"> </w:t>
      </w:r>
      <w:r w:rsidR="0040524F">
        <w:tab/>
      </w:r>
      <w:r>
        <w:t xml:space="preserve">Edgars </w:t>
      </w:r>
      <w:proofErr w:type="spellStart"/>
      <w:r w:rsidR="00E14578" w:rsidRPr="00D264C4">
        <w:t>Rinkēvičs</w:t>
      </w:r>
      <w:proofErr w:type="spellEnd"/>
    </w:p>
    <w:p w:rsidR="00E14578" w:rsidRPr="00D264C4" w:rsidRDefault="00E14578" w:rsidP="0040524F">
      <w:pPr>
        <w:tabs>
          <w:tab w:val="left" w:pos="7088"/>
        </w:tabs>
      </w:pPr>
    </w:p>
    <w:p w:rsidR="0040524F" w:rsidRDefault="00E907EB" w:rsidP="00E907EB">
      <w:pPr>
        <w:tabs>
          <w:tab w:val="left" w:pos="2625"/>
        </w:tabs>
      </w:pPr>
      <w:r>
        <w:tab/>
      </w:r>
    </w:p>
    <w:p w:rsidR="00E14578" w:rsidRPr="00D264C4" w:rsidRDefault="00E14578" w:rsidP="0040524F">
      <w:pPr>
        <w:tabs>
          <w:tab w:val="left" w:pos="7088"/>
        </w:tabs>
      </w:pPr>
      <w:r w:rsidRPr="00D264C4">
        <w:t>V</w:t>
      </w:r>
      <w:r w:rsidR="009B2972">
        <w:t>i</w:t>
      </w:r>
      <w:r w:rsidR="0040524F">
        <w:t xml:space="preserve">zē: valsts sekretārs </w:t>
      </w:r>
      <w:r w:rsidR="0040524F">
        <w:tab/>
      </w:r>
      <w:r w:rsidRPr="00D264C4">
        <w:t>A</w:t>
      </w:r>
      <w:r w:rsidR="005B09C5">
        <w:t xml:space="preserve">ndris </w:t>
      </w:r>
      <w:proofErr w:type="spellStart"/>
      <w:r w:rsidRPr="00D264C4">
        <w:t>Teikmanis</w:t>
      </w:r>
      <w:proofErr w:type="spellEnd"/>
    </w:p>
    <w:p w:rsidR="0015060C" w:rsidRDefault="0015060C" w:rsidP="0040524F">
      <w:pPr>
        <w:tabs>
          <w:tab w:val="left" w:pos="7088"/>
        </w:tabs>
        <w:rPr>
          <w:sz w:val="28"/>
          <w:szCs w:val="28"/>
        </w:rPr>
      </w:pPr>
    </w:p>
    <w:p w:rsidR="0040524F" w:rsidRDefault="0040524F" w:rsidP="00E14578">
      <w:pPr>
        <w:rPr>
          <w:rFonts w:eastAsia="SimSun"/>
          <w:sz w:val="20"/>
          <w:szCs w:val="20"/>
          <w:lang w:eastAsia="zh-CN"/>
        </w:rPr>
      </w:pPr>
    </w:p>
    <w:p w:rsidR="00E14578" w:rsidRDefault="00937F83" w:rsidP="00E14578">
      <w:pPr>
        <w:rPr>
          <w:rFonts w:eastAsia="SimSun"/>
          <w:sz w:val="20"/>
          <w:szCs w:val="20"/>
          <w:lang w:eastAsia="zh-CN"/>
        </w:rPr>
      </w:pPr>
      <w:r>
        <w:rPr>
          <w:rFonts w:eastAsia="SimSun"/>
          <w:sz w:val="20"/>
          <w:szCs w:val="20"/>
          <w:lang w:eastAsia="zh-CN"/>
        </w:rPr>
        <w:t>2</w:t>
      </w:r>
      <w:r w:rsidR="00F13BF1">
        <w:rPr>
          <w:rFonts w:eastAsia="SimSun"/>
          <w:sz w:val="20"/>
          <w:szCs w:val="20"/>
          <w:lang w:eastAsia="zh-CN"/>
        </w:rPr>
        <w:t>5</w:t>
      </w:r>
      <w:r w:rsidR="00E14578">
        <w:rPr>
          <w:rFonts w:eastAsia="SimSun"/>
          <w:sz w:val="20"/>
          <w:szCs w:val="20"/>
          <w:lang w:eastAsia="zh-CN"/>
        </w:rPr>
        <w:t>.</w:t>
      </w:r>
      <w:r w:rsidR="00BF1C0A">
        <w:rPr>
          <w:rFonts w:eastAsia="SimSun"/>
          <w:sz w:val="20"/>
          <w:szCs w:val="20"/>
          <w:lang w:eastAsia="zh-CN"/>
        </w:rPr>
        <w:t>0</w:t>
      </w:r>
      <w:r w:rsidR="00EC5DAE">
        <w:rPr>
          <w:rFonts w:eastAsia="SimSun"/>
          <w:sz w:val="20"/>
          <w:szCs w:val="20"/>
          <w:lang w:eastAsia="zh-CN"/>
        </w:rPr>
        <w:t>5</w:t>
      </w:r>
      <w:r w:rsidR="00E14578">
        <w:rPr>
          <w:rFonts w:eastAsia="SimSun"/>
          <w:sz w:val="20"/>
          <w:szCs w:val="20"/>
          <w:lang w:eastAsia="zh-CN"/>
        </w:rPr>
        <w:t>.201</w:t>
      </w:r>
      <w:r w:rsidR="00BF1C0A">
        <w:rPr>
          <w:rFonts w:eastAsia="SimSun"/>
          <w:sz w:val="20"/>
          <w:szCs w:val="20"/>
          <w:lang w:eastAsia="zh-CN"/>
        </w:rPr>
        <w:t>2</w:t>
      </w:r>
      <w:r w:rsidR="00E14578">
        <w:rPr>
          <w:rFonts w:eastAsia="SimSun"/>
          <w:sz w:val="20"/>
          <w:szCs w:val="20"/>
          <w:lang w:eastAsia="zh-CN"/>
        </w:rPr>
        <w:t xml:space="preserve">. </w:t>
      </w:r>
      <w:r>
        <w:rPr>
          <w:rFonts w:eastAsia="SimSun"/>
          <w:sz w:val="20"/>
          <w:szCs w:val="20"/>
          <w:lang w:eastAsia="zh-CN"/>
        </w:rPr>
        <w:t>11:19</w:t>
      </w:r>
    </w:p>
    <w:p w:rsidR="00E14578" w:rsidRDefault="00885A7D" w:rsidP="00E14578">
      <w:pPr>
        <w:rPr>
          <w:rFonts w:eastAsia="SimSun"/>
          <w:sz w:val="20"/>
          <w:szCs w:val="20"/>
          <w:lang w:eastAsia="zh-CN"/>
        </w:rPr>
      </w:pPr>
      <w:r>
        <w:rPr>
          <w:rFonts w:eastAsia="SimSun"/>
          <w:sz w:val="20"/>
          <w:szCs w:val="20"/>
          <w:lang w:eastAsia="zh-CN"/>
        </w:rPr>
        <w:t>8</w:t>
      </w:r>
      <w:r w:rsidR="0012085B">
        <w:rPr>
          <w:rFonts w:eastAsia="SimSun"/>
          <w:sz w:val="20"/>
          <w:szCs w:val="20"/>
          <w:lang w:eastAsia="zh-CN"/>
        </w:rPr>
        <w:t>40</w:t>
      </w:r>
    </w:p>
    <w:p w:rsidR="00E14578" w:rsidRDefault="00E14578" w:rsidP="00E14578">
      <w:pPr>
        <w:tabs>
          <w:tab w:val="left" w:pos="1470"/>
        </w:tabs>
        <w:rPr>
          <w:rFonts w:eastAsia="SimSun"/>
          <w:sz w:val="20"/>
          <w:szCs w:val="20"/>
          <w:lang w:eastAsia="zh-CN"/>
        </w:rPr>
      </w:pPr>
      <w:r>
        <w:rPr>
          <w:rFonts w:eastAsia="SimSun"/>
          <w:sz w:val="20"/>
          <w:szCs w:val="20"/>
          <w:lang w:eastAsia="zh-CN"/>
        </w:rPr>
        <w:t>Lelde Broka</w:t>
      </w:r>
    </w:p>
    <w:p w:rsidR="00E14578" w:rsidRDefault="00E14578" w:rsidP="00E14578">
      <w:pPr>
        <w:rPr>
          <w:rFonts w:eastAsia="SimSun"/>
          <w:sz w:val="20"/>
          <w:szCs w:val="20"/>
          <w:lang w:eastAsia="zh-CN"/>
        </w:rPr>
      </w:pPr>
      <w:r>
        <w:rPr>
          <w:rFonts w:eastAsia="SimSun"/>
          <w:sz w:val="20"/>
          <w:szCs w:val="20"/>
          <w:lang w:eastAsia="zh-CN"/>
        </w:rPr>
        <w:t xml:space="preserve">Administratīvi tiesiskās nodaļas </w:t>
      </w:r>
      <w:r w:rsidR="00BF1C0A">
        <w:rPr>
          <w:rFonts w:eastAsia="SimSun"/>
          <w:sz w:val="20"/>
          <w:szCs w:val="20"/>
          <w:lang w:eastAsia="zh-CN"/>
        </w:rPr>
        <w:t>juriskonsulte</w:t>
      </w:r>
    </w:p>
    <w:p w:rsidR="00E14578" w:rsidRPr="00BF1C0A" w:rsidRDefault="00E14578" w:rsidP="00132735">
      <w:pPr>
        <w:rPr>
          <w:sz w:val="28"/>
          <w:szCs w:val="28"/>
        </w:rPr>
      </w:pPr>
      <w:proofErr w:type="spellStart"/>
      <w:r>
        <w:rPr>
          <w:rFonts w:eastAsia="SimSun"/>
          <w:sz w:val="20"/>
          <w:szCs w:val="20"/>
          <w:lang w:eastAsia="zh-CN"/>
        </w:rPr>
        <w:t>Tālr</w:t>
      </w:r>
      <w:proofErr w:type="spellEnd"/>
      <w:r>
        <w:rPr>
          <w:rFonts w:eastAsia="SimSun"/>
          <w:sz w:val="20"/>
          <w:szCs w:val="20"/>
          <w:lang w:eastAsia="zh-CN"/>
        </w:rPr>
        <w:t>.: 67016</w:t>
      </w:r>
      <w:r w:rsidR="005B6D9D">
        <w:rPr>
          <w:rFonts w:eastAsia="SimSun"/>
          <w:sz w:val="20"/>
          <w:szCs w:val="20"/>
          <w:lang w:eastAsia="zh-CN"/>
        </w:rPr>
        <w:t>4</w:t>
      </w:r>
      <w:r>
        <w:rPr>
          <w:rFonts w:eastAsia="SimSun"/>
          <w:sz w:val="20"/>
          <w:szCs w:val="20"/>
          <w:lang w:eastAsia="zh-CN"/>
        </w:rPr>
        <w:t>0</w:t>
      </w:r>
      <w:r w:rsidR="00F13BF1">
        <w:rPr>
          <w:rFonts w:eastAsia="SimSun"/>
          <w:sz w:val="20"/>
          <w:szCs w:val="20"/>
          <w:lang w:eastAsia="zh-CN"/>
        </w:rPr>
        <w:t>3</w:t>
      </w:r>
      <w:r>
        <w:rPr>
          <w:rFonts w:eastAsia="SimSun"/>
          <w:sz w:val="20"/>
          <w:szCs w:val="20"/>
          <w:lang w:eastAsia="zh-CN"/>
        </w:rPr>
        <w:t xml:space="preserve">; E-pasts: </w:t>
      </w:r>
      <w:hyperlink r:id="rId8" w:history="1">
        <w:r w:rsidRPr="005151C3">
          <w:rPr>
            <w:rStyle w:val="Hyperlink"/>
            <w:rFonts w:eastAsia="SimSun"/>
            <w:sz w:val="20"/>
            <w:szCs w:val="20"/>
            <w:lang w:eastAsia="zh-CN"/>
          </w:rPr>
          <w:t>lelde.broka@mfa.gov.lv</w:t>
        </w:r>
      </w:hyperlink>
    </w:p>
    <w:sectPr w:rsidR="00E14578" w:rsidRPr="00BF1C0A"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8C" w:rsidRDefault="00866B8C">
      <w:r>
        <w:separator/>
      </w:r>
    </w:p>
  </w:endnote>
  <w:endnote w:type="continuationSeparator" w:id="0">
    <w:p w:rsidR="00866B8C" w:rsidRDefault="008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8C" w:rsidRPr="00796023" w:rsidRDefault="00866B8C" w:rsidP="00796023">
    <w:pPr>
      <w:pStyle w:val="Footer"/>
      <w:jc w:val="both"/>
      <w:rPr>
        <w:sz w:val="20"/>
        <w:szCs w:val="20"/>
      </w:rPr>
    </w:pPr>
    <w:r w:rsidRPr="00ED434F">
      <w:rPr>
        <w:sz w:val="20"/>
        <w:szCs w:val="20"/>
      </w:rPr>
      <w:t>AMAnot_</w:t>
    </w:r>
    <w:r w:rsidR="00937F83">
      <w:rPr>
        <w:sz w:val="20"/>
        <w:szCs w:val="20"/>
      </w:rPr>
      <w:t>2</w:t>
    </w:r>
    <w:r>
      <w:rPr>
        <w:sz w:val="20"/>
        <w:szCs w:val="20"/>
      </w:rPr>
      <w:t>505</w:t>
    </w:r>
    <w:r w:rsidRPr="00ED434F">
      <w:rPr>
        <w:sz w:val="20"/>
        <w:szCs w:val="20"/>
      </w:rPr>
      <w:t>12_Alunana5</w:t>
    </w:r>
    <w:r w:rsidRPr="002F1FD8">
      <w:rPr>
        <w:sz w:val="20"/>
        <w:szCs w:val="20"/>
      </w:rPr>
      <w:t xml:space="preserve">; </w:t>
    </w:r>
    <w:r>
      <w:rPr>
        <w:sz w:val="20"/>
        <w:szCs w:val="20"/>
      </w:rPr>
      <w:t xml:space="preserve">Ministru kabineta </w:t>
    </w:r>
    <w:r w:rsidRPr="002F1FD8">
      <w:rPr>
        <w:sz w:val="20"/>
        <w:szCs w:val="20"/>
      </w:rPr>
      <w:t>Rīkojuma projekta „</w:t>
    </w:r>
    <w:r w:rsidRPr="002F1FD8">
      <w:rPr>
        <w:rStyle w:val="Strong"/>
        <w:b w:val="0"/>
        <w:sz w:val="20"/>
        <w:szCs w:val="20"/>
      </w:rPr>
      <w:t>Par nekustamo īpašumu Jura Alunāna ielā 5</w:t>
    </w:r>
    <w:r>
      <w:rPr>
        <w:rStyle w:val="Strong"/>
        <w:b w:val="0"/>
        <w:sz w:val="20"/>
        <w:szCs w:val="20"/>
      </w:rPr>
      <w:t>,</w:t>
    </w:r>
    <w:r w:rsidRPr="00796023">
      <w:rPr>
        <w:rStyle w:val="Strong"/>
        <w:b w:val="0"/>
        <w:sz w:val="20"/>
        <w:szCs w:val="20"/>
      </w:rPr>
      <w:t xml:space="preserve"> </w:t>
    </w:r>
    <w:r w:rsidRPr="002F1FD8">
      <w:rPr>
        <w:rStyle w:val="Strong"/>
        <w:b w:val="0"/>
        <w:sz w:val="20"/>
        <w:szCs w:val="20"/>
      </w:rPr>
      <w:t>Rīgā</w:t>
    </w:r>
    <w:r w:rsidRPr="002F1FD8">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8C" w:rsidRPr="002F1FD8" w:rsidRDefault="00866B8C" w:rsidP="002F1FD8">
    <w:pPr>
      <w:pStyle w:val="Footer"/>
      <w:jc w:val="both"/>
      <w:rPr>
        <w:sz w:val="20"/>
        <w:szCs w:val="20"/>
      </w:rPr>
    </w:pPr>
    <w:r w:rsidRPr="00ED434F">
      <w:rPr>
        <w:sz w:val="20"/>
        <w:szCs w:val="20"/>
      </w:rPr>
      <w:t>AMAnot_</w:t>
    </w:r>
    <w:r w:rsidR="00280866">
      <w:rPr>
        <w:sz w:val="20"/>
        <w:szCs w:val="20"/>
      </w:rPr>
      <w:t>2</w:t>
    </w:r>
    <w:r w:rsidR="0040524F">
      <w:rPr>
        <w:sz w:val="20"/>
        <w:szCs w:val="20"/>
      </w:rPr>
      <w:t>505</w:t>
    </w:r>
    <w:r w:rsidRPr="00ED434F">
      <w:rPr>
        <w:sz w:val="20"/>
        <w:szCs w:val="20"/>
      </w:rPr>
      <w:t>12_Alunana5</w:t>
    </w:r>
    <w:r w:rsidRPr="002F1FD8">
      <w:rPr>
        <w:sz w:val="20"/>
        <w:szCs w:val="20"/>
      </w:rPr>
      <w:t xml:space="preserve">; </w:t>
    </w:r>
    <w:r>
      <w:rPr>
        <w:sz w:val="20"/>
        <w:szCs w:val="20"/>
      </w:rPr>
      <w:t xml:space="preserve">Ministru kabineta </w:t>
    </w:r>
    <w:r w:rsidRPr="002F1FD8">
      <w:rPr>
        <w:sz w:val="20"/>
        <w:szCs w:val="20"/>
      </w:rPr>
      <w:t>Rīkojuma projekta „</w:t>
    </w:r>
    <w:r w:rsidRPr="002F1FD8">
      <w:rPr>
        <w:rStyle w:val="Strong"/>
        <w:b w:val="0"/>
        <w:sz w:val="20"/>
        <w:szCs w:val="20"/>
      </w:rPr>
      <w:t>Par nekustamo īpašumu Jura Alunāna ielā 5</w:t>
    </w:r>
    <w:r>
      <w:rPr>
        <w:rStyle w:val="Strong"/>
        <w:b w:val="0"/>
        <w:sz w:val="20"/>
        <w:szCs w:val="20"/>
      </w:rPr>
      <w:t>,</w:t>
    </w:r>
    <w:r w:rsidRPr="00796023">
      <w:rPr>
        <w:rStyle w:val="Strong"/>
        <w:b w:val="0"/>
        <w:sz w:val="20"/>
        <w:szCs w:val="20"/>
      </w:rPr>
      <w:t xml:space="preserve"> </w:t>
    </w:r>
    <w:r w:rsidRPr="002F1FD8">
      <w:rPr>
        <w:rStyle w:val="Strong"/>
        <w:b w:val="0"/>
        <w:sz w:val="20"/>
        <w:szCs w:val="20"/>
      </w:rPr>
      <w:t>Rīgā</w:t>
    </w:r>
    <w:r w:rsidRPr="002F1FD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8C" w:rsidRDefault="00866B8C">
      <w:r>
        <w:separator/>
      </w:r>
    </w:p>
  </w:footnote>
  <w:footnote w:type="continuationSeparator" w:id="0">
    <w:p w:rsidR="00866B8C" w:rsidRDefault="0086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8C" w:rsidRDefault="00866B8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B8C" w:rsidRDefault="00866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8C" w:rsidRDefault="00866B8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866">
      <w:rPr>
        <w:rStyle w:val="PageNumber"/>
        <w:noProof/>
      </w:rPr>
      <w:t>2</w:t>
    </w:r>
    <w:r>
      <w:rPr>
        <w:rStyle w:val="PageNumber"/>
      </w:rPr>
      <w:fldChar w:fldCharType="end"/>
    </w:r>
  </w:p>
  <w:p w:rsidR="00866B8C" w:rsidRDefault="00866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7579"/>
    <w:rsid w:val="00020FE1"/>
    <w:rsid w:val="00022E13"/>
    <w:rsid w:val="00032388"/>
    <w:rsid w:val="00035CE2"/>
    <w:rsid w:val="0005553B"/>
    <w:rsid w:val="000604D2"/>
    <w:rsid w:val="0009005E"/>
    <w:rsid w:val="000941C5"/>
    <w:rsid w:val="000A5FAA"/>
    <w:rsid w:val="000A6451"/>
    <w:rsid w:val="000B064E"/>
    <w:rsid w:val="000B69CF"/>
    <w:rsid w:val="000C790C"/>
    <w:rsid w:val="000F061D"/>
    <w:rsid w:val="000F4794"/>
    <w:rsid w:val="0012085B"/>
    <w:rsid w:val="00124F12"/>
    <w:rsid w:val="00132735"/>
    <w:rsid w:val="00144E3A"/>
    <w:rsid w:val="0015060C"/>
    <w:rsid w:val="00151DEC"/>
    <w:rsid w:val="0016018A"/>
    <w:rsid w:val="00161F0E"/>
    <w:rsid w:val="00170E2A"/>
    <w:rsid w:val="00177394"/>
    <w:rsid w:val="00182C18"/>
    <w:rsid w:val="00183CC2"/>
    <w:rsid w:val="001900E4"/>
    <w:rsid w:val="00190F88"/>
    <w:rsid w:val="001A343C"/>
    <w:rsid w:val="001A4066"/>
    <w:rsid w:val="001A6AE4"/>
    <w:rsid w:val="001B01FD"/>
    <w:rsid w:val="001B4A71"/>
    <w:rsid w:val="001D5B54"/>
    <w:rsid w:val="001E175F"/>
    <w:rsid w:val="001E1DBF"/>
    <w:rsid w:val="001E4639"/>
    <w:rsid w:val="001E4A7D"/>
    <w:rsid w:val="001F4209"/>
    <w:rsid w:val="001F43A8"/>
    <w:rsid w:val="001F5CD6"/>
    <w:rsid w:val="0021263D"/>
    <w:rsid w:val="00213F0C"/>
    <w:rsid w:val="00214094"/>
    <w:rsid w:val="0021592D"/>
    <w:rsid w:val="00222D76"/>
    <w:rsid w:val="00223EB1"/>
    <w:rsid w:val="00231344"/>
    <w:rsid w:val="0023436E"/>
    <w:rsid w:val="002347C0"/>
    <w:rsid w:val="002412C1"/>
    <w:rsid w:val="00241A6C"/>
    <w:rsid w:val="00242D2B"/>
    <w:rsid w:val="00262E2B"/>
    <w:rsid w:val="00267C91"/>
    <w:rsid w:val="00270429"/>
    <w:rsid w:val="002723E9"/>
    <w:rsid w:val="00277929"/>
    <w:rsid w:val="00280866"/>
    <w:rsid w:val="00283B82"/>
    <w:rsid w:val="002846E9"/>
    <w:rsid w:val="00284C34"/>
    <w:rsid w:val="0029066C"/>
    <w:rsid w:val="00297828"/>
    <w:rsid w:val="002B50DB"/>
    <w:rsid w:val="002C12AB"/>
    <w:rsid w:val="002C7CAC"/>
    <w:rsid w:val="002D3306"/>
    <w:rsid w:val="002D48AA"/>
    <w:rsid w:val="002D7BAA"/>
    <w:rsid w:val="002D7F54"/>
    <w:rsid w:val="002E3FF4"/>
    <w:rsid w:val="002F1FD8"/>
    <w:rsid w:val="002F78C8"/>
    <w:rsid w:val="00301CF3"/>
    <w:rsid w:val="0032715C"/>
    <w:rsid w:val="00337CA5"/>
    <w:rsid w:val="00362478"/>
    <w:rsid w:val="00375B25"/>
    <w:rsid w:val="0038132C"/>
    <w:rsid w:val="00396542"/>
    <w:rsid w:val="0039685B"/>
    <w:rsid w:val="003A31A6"/>
    <w:rsid w:val="003A7F0C"/>
    <w:rsid w:val="003A7F79"/>
    <w:rsid w:val="003B6404"/>
    <w:rsid w:val="003C1B29"/>
    <w:rsid w:val="003C449B"/>
    <w:rsid w:val="003D21FF"/>
    <w:rsid w:val="003E5C7A"/>
    <w:rsid w:val="003F0112"/>
    <w:rsid w:val="003F071A"/>
    <w:rsid w:val="003F160B"/>
    <w:rsid w:val="00400032"/>
    <w:rsid w:val="00400B5B"/>
    <w:rsid w:val="0040524F"/>
    <w:rsid w:val="00405A00"/>
    <w:rsid w:val="00420870"/>
    <w:rsid w:val="00432D0C"/>
    <w:rsid w:val="0043791B"/>
    <w:rsid w:val="00441483"/>
    <w:rsid w:val="00441BCB"/>
    <w:rsid w:val="00446045"/>
    <w:rsid w:val="004502E5"/>
    <w:rsid w:val="0045176A"/>
    <w:rsid w:val="00456332"/>
    <w:rsid w:val="00461826"/>
    <w:rsid w:val="004800F9"/>
    <w:rsid w:val="00486FDD"/>
    <w:rsid w:val="0049134A"/>
    <w:rsid w:val="004A58CB"/>
    <w:rsid w:val="004B1795"/>
    <w:rsid w:val="004B56DD"/>
    <w:rsid w:val="004C020F"/>
    <w:rsid w:val="004C1AFD"/>
    <w:rsid w:val="004C558B"/>
    <w:rsid w:val="004F1F88"/>
    <w:rsid w:val="004F5F1B"/>
    <w:rsid w:val="005022CB"/>
    <w:rsid w:val="00502374"/>
    <w:rsid w:val="005060A1"/>
    <w:rsid w:val="00516072"/>
    <w:rsid w:val="0052233B"/>
    <w:rsid w:val="005332EC"/>
    <w:rsid w:val="00534418"/>
    <w:rsid w:val="005353AB"/>
    <w:rsid w:val="005560BC"/>
    <w:rsid w:val="005573BE"/>
    <w:rsid w:val="00572700"/>
    <w:rsid w:val="00580468"/>
    <w:rsid w:val="00581B1A"/>
    <w:rsid w:val="00582231"/>
    <w:rsid w:val="0058603B"/>
    <w:rsid w:val="0059431B"/>
    <w:rsid w:val="005A39CC"/>
    <w:rsid w:val="005B09C5"/>
    <w:rsid w:val="005B4730"/>
    <w:rsid w:val="005B6D9D"/>
    <w:rsid w:val="005E05D7"/>
    <w:rsid w:val="005E41E7"/>
    <w:rsid w:val="005E450F"/>
    <w:rsid w:val="005E7DD5"/>
    <w:rsid w:val="005F66ED"/>
    <w:rsid w:val="0062298A"/>
    <w:rsid w:val="00626514"/>
    <w:rsid w:val="00626589"/>
    <w:rsid w:val="006339A0"/>
    <w:rsid w:val="006413A8"/>
    <w:rsid w:val="00642E56"/>
    <w:rsid w:val="00651E00"/>
    <w:rsid w:val="00674572"/>
    <w:rsid w:val="00687763"/>
    <w:rsid w:val="00692B0D"/>
    <w:rsid w:val="00693E0E"/>
    <w:rsid w:val="006A1AE3"/>
    <w:rsid w:val="006C30E1"/>
    <w:rsid w:val="006C4448"/>
    <w:rsid w:val="006C4607"/>
    <w:rsid w:val="006D322A"/>
    <w:rsid w:val="006D48F1"/>
    <w:rsid w:val="006F45BE"/>
    <w:rsid w:val="007004FC"/>
    <w:rsid w:val="00706670"/>
    <w:rsid w:val="00711F59"/>
    <w:rsid w:val="0072417C"/>
    <w:rsid w:val="00725FD2"/>
    <w:rsid w:val="00734450"/>
    <w:rsid w:val="00745F67"/>
    <w:rsid w:val="0075039E"/>
    <w:rsid w:val="00752D9D"/>
    <w:rsid w:val="00754784"/>
    <w:rsid w:val="0075690B"/>
    <w:rsid w:val="00757C6E"/>
    <w:rsid w:val="00762BDA"/>
    <w:rsid w:val="007805FD"/>
    <w:rsid w:val="00784422"/>
    <w:rsid w:val="00796023"/>
    <w:rsid w:val="007B3B54"/>
    <w:rsid w:val="007B3FA0"/>
    <w:rsid w:val="007C0F2C"/>
    <w:rsid w:val="007C2BCC"/>
    <w:rsid w:val="007C4EF0"/>
    <w:rsid w:val="007D099D"/>
    <w:rsid w:val="007E2664"/>
    <w:rsid w:val="007E3ABF"/>
    <w:rsid w:val="007E5BFA"/>
    <w:rsid w:val="007E6689"/>
    <w:rsid w:val="007E731C"/>
    <w:rsid w:val="007F0A03"/>
    <w:rsid w:val="00810040"/>
    <w:rsid w:val="0082023A"/>
    <w:rsid w:val="00821A7A"/>
    <w:rsid w:val="008253F8"/>
    <w:rsid w:val="008325E4"/>
    <w:rsid w:val="00832A2B"/>
    <w:rsid w:val="00833A05"/>
    <w:rsid w:val="00837C36"/>
    <w:rsid w:val="00845811"/>
    <w:rsid w:val="00846994"/>
    <w:rsid w:val="00850451"/>
    <w:rsid w:val="00852042"/>
    <w:rsid w:val="008534C9"/>
    <w:rsid w:val="0085599D"/>
    <w:rsid w:val="00866B8C"/>
    <w:rsid w:val="00873DF1"/>
    <w:rsid w:val="0087510C"/>
    <w:rsid w:val="00885A7D"/>
    <w:rsid w:val="00890A07"/>
    <w:rsid w:val="008968D2"/>
    <w:rsid w:val="0089738E"/>
    <w:rsid w:val="008B3E3B"/>
    <w:rsid w:val="008B5FDB"/>
    <w:rsid w:val="008C50F4"/>
    <w:rsid w:val="008C5649"/>
    <w:rsid w:val="008E44A2"/>
    <w:rsid w:val="008E697D"/>
    <w:rsid w:val="00901979"/>
    <w:rsid w:val="00903263"/>
    <w:rsid w:val="00906A21"/>
    <w:rsid w:val="009079C3"/>
    <w:rsid w:val="00910462"/>
    <w:rsid w:val="00915AB1"/>
    <w:rsid w:val="00917532"/>
    <w:rsid w:val="009235BA"/>
    <w:rsid w:val="00924023"/>
    <w:rsid w:val="00924CE2"/>
    <w:rsid w:val="00925B9F"/>
    <w:rsid w:val="00931AED"/>
    <w:rsid w:val="00937F83"/>
    <w:rsid w:val="009476A3"/>
    <w:rsid w:val="0095334F"/>
    <w:rsid w:val="00965897"/>
    <w:rsid w:val="0096765C"/>
    <w:rsid w:val="009727E4"/>
    <w:rsid w:val="009934C5"/>
    <w:rsid w:val="00994C0F"/>
    <w:rsid w:val="009B22D7"/>
    <w:rsid w:val="009B2972"/>
    <w:rsid w:val="009B72ED"/>
    <w:rsid w:val="009B7733"/>
    <w:rsid w:val="009C6DEB"/>
    <w:rsid w:val="009D6504"/>
    <w:rsid w:val="009E12D7"/>
    <w:rsid w:val="009E661A"/>
    <w:rsid w:val="00A06781"/>
    <w:rsid w:val="00A074C3"/>
    <w:rsid w:val="00A1509C"/>
    <w:rsid w:val="00A249B9"/>
    <w:rsid w:val="00A34260"/>
    <w:rsid w:val="00A40BF7"/>
    <w:rsid w:val="00A502A7"/>
    <w:rsid w:val="00A70CFD"/>
    <w:rsid w:val="00A72A0B"/>
    <w:rsid w:val="00A81E42"/>
    <w:rsid w:val="00A864FE"/>
    <w:rsid w:val="00A86F41"/>
    <w:rsid w:val="00A87D04"/>
    <w:rsid w:val="00A950C5"/>
    <w:rsid w:val="00AA1D25"/>
    <w:rsid w:val="00AB2B1A"/>
    <w:rsid w:val="00AB397F"/>
    <w:rsid w:val="00AB5832"/>
    <w:rsid w:val="00AC51F2"/>
    <w:rsid w:val="00AD3269"/>
    <w:rsid w:val="00AD49A9"/>
    <w:rsid w:val="00AE5066"/>
    <w:rsid w:val="00AE5E24"/>
    <w:rsid w:val="00AE61B7"/>
    <w:rsid w:val="00AE6CBA"/>
    <w:rsid w:val="00AE79AD"/>
    <w:rsid w:val="00AF35E4"/>
    <w:rsid w:val="00AF5CDE"/>
    <w:rsid w:val="00B11A57"/>
    <w:rsid w:val="00B211C3"/>
    <w:rsid w:val="00B23A75"/>
    <w:rsid w:val="00B25597"/>
    <w:rsid w:val="00B267B9"/>
    <w:rsid w:val="00B33E09"/>
    <w:rsid w:val="00B35CF8"/>
    <w:rsid w:val="00B50708"/>
    <w:rsid w:val="00B50C68"/>
    <w:rsid w:val="00B51293"/>
    <w:rsid w:val="00B52B1E"/>
    <w:rsid w:val="00B55481"/>
    <w:rsid w:val="00B56C32"/>
    <w:rsid w:val="00B57ACF"/>
    <w:rsid w:val="00B64BB1"/>
    <w:rsid w:val="00B73166"/>
    <w:rsid w:val="00B8426C"/>
    <w:rsid w:val="00B91B8D"/>
    <w:rsid w:val="00B94E90"/>
    <w:rsid w:val="00BB0A82"/>
    <w:rsid w:val="00BB7C94"/>
    <w:rsid w:val="00BC0A9D"/>
    <w:rsid w:val="00BF1C0A"/>
    <w:rsid w:val="00BF40ED"/>
    <w:rsid w:val="00BF5BC2"/>
    <w:rsid w:val="00C1133D"/>
    <w:rsid w:val="00C27A08"/>
    <w:rsid w:val="00C31312"/>
    <w:rsid w:val="00C31E36"/>
    <w:rsid w:val="00C326C6"/>
    <w:rsid w:val="00C35295"/>
    <w:rsid w:val="00C36ADD"/>
    <w:rsid w:val="00C36E74"/>
    <w:rsid w:val="00C40595"/>
    <w:rsid w:val="00C41621"/>
    <w:rsid w:val="00C449FA"/>
    <w:rsid w:val="00C5384F"/>
    <w:rsid w:val="00C56964"/>
    <w:rsid w:val="00C656D5"/>
    <w:rsid w:val="00C67103"/>
    <w:rsid w:val="00C71BB9"/>
    <w:rsid w:val="00C94C28"/>
    <w:rsid w:val="00CB0247"/>
    <w:rsid w:val="00CB3440"/>
    <w:rsid w:val="00CC1692"/>
    <w:rsid w:val="00CD138B"/>
    <w:rsid w:val="00CD3E31"/>
    <w:rsid w:val="00CD74A3"/>
    <w:rsid w:val="00CE0527"/>
    <w:rsid w:val="00CE5B23"/>
    <w:rsid w:val="00CF70AD"/>
    <w:rsid w:val="00CF7729"/>
    <w:rsid w:val="00D00059"/>
    <w:rsid w:val="00D107FA"/>
    <w:rsid w:val="00D12275"/>
    <w:rsid w:val="00D12766"/>
    <w:rsid w:val="00D20FF4"/>
    <w:rsid w:val="00D21C82"/>
    <w:rsid w:val="00D24D2C"/>
    <w:rsid w:val="00D35881"/>
    <w:rsid w:val="00D8568A"/>
    <w:rsid w:val="00DA7DA5"/>
    <w:rsid w:val="00DB073B"/>
    <w:rsid w:val="00DB78F0"/>
    <w:rsid w:val="00DC0CEA"/>
    <w:rsid w:val="00DC2E43"/>
    <w:rsid w:val="00DD095C"/>
    <w:rsid w:val="00DD1020"/>
    <w:rsid w:val="00DD1330"/>
    <w:rsid w:val="00DD2E67"/>
    <w:rsid w:val="00DE0B83"/>
    <w:rsid w:val="00DE1A81"/>
    <w:rsid w:val="00DE1C13"/>
    <w:rsid w:val="00DE36AE"/>
    <w:rsid w:val="00DE4E10"/>
    <w:rsid w:val="00E02ABF"/>
    <w:rsid w:val="00E14578"/>
    <w:rsid w:val="00E14995"/>
    <w:rsid w:val="00E179CD"/>
    <w:rsid w:val="00E23E8D"/>
    <w:rsid w:val="00E37F98"/>
    <w:rsid w:val="00E46559"/>
    <w:rsid w:val="00E6670C"/>
    <w:rsid w:val="00E776E8"/>
    <w:rsid w:val="00E80F65"/>
    <w:rsid w:val="00E834E5"/>
    <w:rsid w:val="00E87101"/>
    <w:rsid w:val="00E907EB"/>
    <w:rsid w:val="00E92C1F"/>
    <w:rsid w:val="00E95D4B"/>
    <w:rsid w:val="00EB199F"/>
    <w:rsid w:val="00EC23F7"/>
    <w:rsid w:val="00EC4BD8"/>
    <w:rsid w:val="00EC5DAE"/>
    <w:rsid w:val="00EC63EB"/>
    <w:rsid w:val="00ED412F"/>
    <w:rsid w:val="00ED434F"/>
    <w:rsid w:val="00EF36B2"/>
    <w:rsid w:val="00F1246B"/>
    <w:rsid w:val="00F13BF1"/>
    <w:rsid w:val="00F201EC"/>
    <w:rsid w:val="00F208A9"/>
    <w:rsid w:val="00F41D75"/>
    <w:rsid w:val="00F5139D"/>
    <w:rsid w:val="00F63DAC"/>
    <w:rsid w:val="00F7454F"/>
    <w:rsid w:val="00F77988"/>
    <w:rsid w:val="00F77F48"/>
    <w:rsid w:val="00F90CA3"/>
    <w:rsid w:val="00F945D2"/>
    <w:rsid w:val="00FB30F1"/>
    <w:rsid w:val="00FB53E7"/>
    <w:rsid w:val="00FD2A8A"/>
    <w:rsid w:val="00FD57D8"/>
    <w:rsid w:val="00FF36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uiPriority w:val="22"/>
    <w:qFormat/>
    <w:rsid w:val="00486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uiPriority w:val="22"/>
    <w:qFormat/>
    <w:rsid w:val="00486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lde.broka@mf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5781</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Ministru kabineta instrukcijas projekts “Tiesību akta projekta sākotnējās ietekmes izvērtēšanas kārtība”</vt:lpstr>
      <vt:lpstr>Ministru kabineta Rīkojuma projekta </vt:lpstr>
      <vt:lpstr>„Par nekustamo īpašumu Jura Alunāna ielā 5, Rīgā”</vt:lpstr>
      <vt:lpstr>sākotnējās ietekmes novērtējuma ziņojums (anotācija)</vt:lpstr>
      <vt:lpstr>Ministru kabineta instrukcijas projekts “Tiesību akta projekta sākotnējās ietekmes izvērtēšanas kārtība”</vt:lpstr>
    </vt:vector>
  </TitlesOfParts>
  <Company>Valsts kanceleja, Politikas koordinācijas departaments</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Lelde Broka</dc:creator>
  <cp:lastModifiedBy>Lelde Broka</cp:lastModifiedBy>
  <cp:revision>4</cp:revision>
  <cp:lastPrinted>2012-05-15T13:00:00Z</cp:lastPrinted>
  <dcterms:created xsi:type="dcterms:W3CDTF">2012-05-25T08:19:00Z</dcterms:created>
  <dcterms:modified xsi:type="dcterms:W3CDTF">2012-05-25T08:24:00Z</dcterms:modified>
</cp:coreProperties>
</file>