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E8" w:rsidRDefault="00C779E8" w:rsidP="00C7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_GoBack"/>
      <w:bookmarkEnd w:id="0"/>
    </w:p>
    <w:p w:rsidR="00C779E8" w:rsidRDefault="00C779E8" w:rsidP="00C7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36B4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Ministru kabineta rīkojuma projekta</w:t>
      </w:r>
    </w:p>
    <w:p w:rsidR="00C779E8" w:rsidRPr="00836B4F" w:rsidRDefault="00C779E8" w:rsidP="00C7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836B4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“Par Latvijas Republikas delegācijas dalību Apvienoto Nāciju Organizācijas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Cilvēktiesību</w:t>
      </w:r>
      <w:r w:rsidRPr="00836B4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komitejas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110</w:t>
      </w:r>
      <w:r w:rsidRPr="00836B4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.sesijā Ženēvā”</w:t>
      </w:r>
      <w:r w:rsidRPr="00836B4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sākotnējās ietekmes novērtējuma </w:t>
      </w:r>
    </w:p>
    <w:p w:rsidR="00C779E8" w:rsidRPr="00836B4F" w:rsidRDefault="00C779E8" w:rsidP="00C7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836B4F">
          <w:rPr>
            <w:rFonts w:ascii="Times New Roman" w:eastAsia="Times New Roman" w:hAnsi="Times New Roman" w:cs="Times New Roman"/>
            <w:b/>
            <w:sz w:val="24"/>
            <w:szCs w:val="24"/>
            <w:lang w:val="lv-LV" w:eastAsia="lv-LV"/>
          </w:rPr>
          <w:t>ziņojums</w:t>
        </w:r>
      </w:smartTag>
      <w:r w:rsidRPr="00836B4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(anotācija)</w:t>
      </w:r>
    </w:p>
    <w:p w:rsidR="00C779E8" w:rsidRPr="00836B4F" w:rsidRDefault="00C779E8" w:rsidP="00C77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C779E8" w:rsidRDefault="00C779E8" w:rsidP="00C7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3669"/>
        <w:gridCol w:w="5245"/>
      </w:tblGrid>
      <w:tr w:rsidR="00C779E8" w:rsidRPr="00836B4F" w:rsidTr="000E65A7">
        <w:tc>
          <w:tcPr>
            <w:tcW w:w="9464" w:type="dxa"/>
            <w:gridSpan w:val="3"/>
          </w:tcPr>
          <w:p w:rsidR="00C779E8" w:rsidRPr="00836B4F" w:rsidRDefault="00C779E8" w:rsidP="000E65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>Tiesību akta projekta izstrādes nepieciešamība</w:t>
            </w:r>
          </w:p>
          <w:p w:rsidR="00C779E8" w:rsidRPr="00836B4F" w:rsidRDefault="00C779E8" w:rsidP="000E65A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C779E8" w:rsidRPr="0093254D" w:rsidTr="000E65A7">
        <w:trPr>
          <w:trHeight w:val="419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Pamatojums</w:t>
            </w: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Ņemot vērā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to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, ka </w:t>
            </w:r>
            <w:proofErr w:type="gramStart"/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</w:t>
            </w:r>
            <w:proofErr w:type="gramEnd"/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 un 13.martā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notiks Latvijas nacionālā ziņojuma par Apvienoto Nāciju Organizācijas</w:t>
            </w:r>
            <w:r w:rsidR="00894AA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(turpmāk – ANO)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1966.gada 16.decembra Starptautiskā pakta par pilsoniskajām un politiskajām tiesībām (turpmāk – Pakts) 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izpildi Latvijas Republikā laika posmā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2004.gadam līdz 2008.gadam izskatīšana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894AA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ANO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Cilvēktiesību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komitejas (turpmāk – Komiteja)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110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.sesijā Ženēvā, nepieciešams apstiprināt Latvijas Republikas delegācijas sastāvu.</w:t>
            </w:r>
          </w:p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779E8" w:rsidRPr="00894AAF" w:rsidTr="000E65A7">
        <w:trPr>
          <w:trHeight w:val="472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Pašreizējā situācija un problēmas</w:t>
            </w: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245" w:type="dxa"/>
          </w:tcPr>
          <w:p w:rsidR="00C779E8" w:rsidRPr="00836B4F" w:rsidRDefault="00C779E8" w:rsidP="000E6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</w:pP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lastRenderedPageBreak/>
              <w:t>Latvijas nacionālais ziņojums tika apstiprināts Ministru kabinetā 20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09</w:t>
            </w: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 xml:space="preserve">.gada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14.jūlijā</w:t>
            </w: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, un Komitejai tas tika iesniegts 2012.gadā maijā.</w:t>
            </w:r>
          </w:p>
          <w:p w:rsidR="00C779E8" w:rsidRPr="00836B4F" w:rsidRDefault="00C779E8" w:rsidP="000E6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Komitejas sēdes notiek pēc ANO dalībvalsts nacionālā ziņojuma iesniegšanas tajā. Latvijas pirmā nacionālā ziņojuma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izskatīšana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Komitejā notika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1995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</w:t>
            </w:r>
            <w:proofErr w:type="gramEnd"/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12.-14. jūlijā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tās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.sesijas laikā, bet iepriekšējā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nacionālā ziņojuma izskatīšana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notika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28.-29.oktobrī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Komitejas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79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.sesijas laikā. </w:t>
            </w:r>
          </w:p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</w:pP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 xml:space="preserve">Ziņojuma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izskatīšanas</w:t>
            </w: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 xml:space="preserve"> laikā delegācijai ir jāuzklausa Komitejas ziņotāju viedoklis par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Pakta prasību izpildi Latvijā</w:t>
            </w: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 xml:space="preserve"> un jāsniedz atbildes uz Komitejas ekspertu jautājumiem. Tādējādi delegācijas sastāvā ir iekļauti atbildīgo iestāžu pārstāvji, kuri varētu īsā laika posmā sagatavot detalizētas atbildes un prezentēt tās Komitejas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locekļiem</w:t>
            </w:r>
            <w:r w:rsidRPr="00836B4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/>
              </w:rPr>
              <w:t>.</w:t>
            </w:r>
          </w:p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  <w:p w:rsidR="00C779E8" w:rsidRPr="00836B4F" w:rsidRDefault="00C779E8" w:rsidP="000E6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Lai nodrošinātu Latvijas Republikas delegācijas dalību nacionālā ziņojuma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izskatīšanā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Komitejā, Ārlietu ministrija ir sagatavojusi jaunu Ministru kabineta rīkojuma projektu „</w:t>
            </w: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Par Latvijas Republikas delegācijas dalību Apvienoto Nāciju Organizācijas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Cilvēktiesību</w:t>
            </w: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komitejas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110</w:t>
            </w: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.sesijā Ženēvā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” (turpmāk – MK rīkojuma projekts). </w:t>
            </w:r>
          </w:p>
          <w:p w:rsidR="00C779E8" w:rsidRPr="00836B4F" w:rsidRDefault="00C779E8" w:rsidP="000E6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C779E8" w:rsidRPr="00836B4F" w:rsidTr="000E65A7">
        <w:trPr>
          <w:trHeight w:val="580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Saistītie politikas ietekmes novērtējumi un pētījumi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 attiecināms.</w:t>
            </w:r>
          </w:p>
        </w:tc>
      </w:tr>
      <w:tr w:rsidR="00C779E8" w:rsidRPr="00894AAF" w:rsidTr="000E65A7">
        <w:trPr>
          <w:trHeight w:val="384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Tiesiskā regulējuma mērķis un būtība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r w:rsidRPr="00836B4F">
              <w:rPr>
                <w:rFonts w:ascii="Times New Roman" w:eastAsia="Calibri" w:hAnsi="Times New Roman" w:cs="Times New Roman"/>
                <w:iCs/>
                <w:sz w:val="24"/>
                <w:szCs w:val="24"/>
                <w:lang w:val="lv-LV" w:eastAsia="ar-SA"/>
              </w:rPr>
              <w:t xml:space="preserve">MK </w:t>
            </w:r>
            <w:r w:rsidRPr="00836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 w:eastAsia="ar-SA"/>
              </w:rPr>
              <w:t>rīkojuma projekts</w:t>
            </w:r>
            <w:r w:rsidRPr="00836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 w:eastAsia="ar-SA"/>
              </w:rPr>
              <w:t xml:space="preserve"> </w:t>
            </w:r>
            <w:r w:rsidRPr="00836B4F"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 xml:space="preserve">paredz noteikt Latvijas Republikas delegācijas sastāvu dalībai Komitejas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>110</w:t>
            </w:r>
            <w:r w:rsidRPr="00836B4F"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 xml:space="preserve">.sesijā Ženēvā. </w:t>
            </w:r>
          </w:p>
        </w:tc>
      </w:tr>
      <w:tr w:rsidR="00C779E8" w:rsidRPr="00836B4F" w:rsidTr="000E65A7">
        <w:trPr>
          <w:trHeight w:val="476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5.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Projekta izstrādē iesaistītās institūcijas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Ārlietu ministrija.</w:t>
            </w:r>
          </w:p>
        </w:tc>
      </w:tr>
      <w:tr w:rsidR="00C779E8" w:rsidRPr="00836B4F" w:rsidTr="000E65A7">
        <w:trPr>
          <w:trHeight w:val="681"/>
        </w:trPr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6.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Nav attiecināms.</w:t>
            </w:r>
          </w:p>
        </w:tc>
      </w:tr>
      <w:tr w:rsidR="00C779E8" w:rsidRPr="00836B4F" w:rsidTr="000E65A7"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7.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Cita informācija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Nav.</w:t>
            </w:r>
          </w:p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C779E8" w:rsidRPr="00836B4F" w:rsidTr="000E65A7">
        <w:tc>
          <w:tcPr>
            <w:tcW w:w="9464" w:type="dxa"/>
            <w:gridSpan w:val="3"/>
          </w:tcPr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779E8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Anotācijas III-IV, VI sadaļa – </w:t>
            </w: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836B4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lv-LV" w:eastAsia="lv-LV"/>
                </w:rPr>
                <w:t>rīkojuma</w:t>
              </w:r>
            </w:smartTag>
            <w:r w:rsidRPr="0083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projekts šīs jomas neskar</w:t>
            </w:r>
          </w:p>
          <w:p w:rsidR="00C779E8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  <w:tr w:rsidR="00C779E8" w:rsidRPr="00836B4F" w:rsidTr="000E65A7">
        <w:tc>
          <w:tcPr>
            <w:tcW w:w="9464" w:type="dxa"/>
            <w:gridSpan w:val="3"/>
          </w:tcPr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  <w:p w:rsidR="00C779E8" w:rsidRPr="00836B4F" w:rsidRDefault="00C779E8" w:rsidP="000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C779E8" w:rsidRPr="00836B4F" w:rsidTr="000E65A7"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1.</w:t>
            </w:r>
          </w:p>
        </w:tc>
        <w:tc>
          <w:tcPr>
            <w:tcW w:w="3669" w:type="dxa"/>
          </w:tcPr>
          <w:p w:rsidR="00C779E8" w:rsidRPr="00D426AC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426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5245" w:type="dxa"/>
          </w:tcPr>
          <w:p w:rsidR="00C779E8" w:rsidRPr="00D426AC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426A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MK rīkojuma projekts šo jomu neskar.</w:t>
            </w:r>
          </w:p>
        </w:tc>
      </w:tr>
      <w:tr w:rsidR="00C779E8" w:rsidRPr="00836B4F" w:rsidTr="000E65A7"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 xml:space="preserve">2. 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5245" w:type="dxa"/>
          </w:tcPr>
          <w:p w:rsidR="00C779E8" w:rsidRPr="00836B4F" w:rsidRDefault="002354B2" w:rsidP="000E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ANO</w:t>
            </w:r>
            <w:r w:rsidR="00C779E8"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proofErr w:type="gramStart"/>
            <w:r w:rsidR="00C779E8"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</w:t>
            </w:r>
            <w:r w:rsidR="00C779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66</w:t>
            </w:r>
            <w:r w:rsidR="00C779E8"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</w:t>
            </w:r>
            <w:proofErr w:type="gramEnd"/>
            <w:r w:rsidR="00C779E8"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1</w:t>
            </w:r>
            <w:r w:rsidR="00C779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  <w:r w:rsidR="00C779E8"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.decembra </w:t>
            </w:r>
            <w:r w:rsidR="00C779E8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Starptautiskais pakts par pilsoniskajām un politiskajām tiesībām</w:t>
            </w:r>
          </w:p>
        </w:tc>
      </w:tr>
      <w:tr w:rsidR="00C779E8" w:rsidRPr="00836B4F" w:rsidTr="000E65A7">
        <w:tc>
          <w:tcPr>
            <w:tcW w:w="550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3.</w:t>
            </w:r>
          </w:p>
        </w:tc>
        <w:tc>
          <w:tcPr>
            <w:tcW w:w="3669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245" w:type="dxa"/>
          </w:tcPr>
          <w:p w:rsidR="00C779E8" w:rsidRPr="00836B4F" w:rsidRDefault="00C779E8" w:rsidP="000E65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lang w:val="lv-LV" w:eastAsia="lv-LV"/>
              </w:rPr>
              <w:t>Nav.</w:t>
            </w:r>
          </w:p>
        </w:tc>
      </w:tr>
    </w:tbl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49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3921"/>
        <w:gridCol w:w="5170"/>
      </w:tblGrid>
      <w:tr w:rsidR="00C779E8" w:rsidRPr="00894AAF" w:rsidTr="000E65A7">
        <w:tc>
          <w:tcPr>
            <w:tcW w:w="9491" w:type="dxa"/>
            <w:gridSpan w:val="3"/>
            <w:tcBorders>
              <w:top w:val="single" w:sz="4" w:space="0" w:color="auto"/>
            </w:tcBorders>
          </w:tcPr>
          <w:p w:rsidR="00C779E8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C779E8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VII.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836B4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lv-LV" w:eastAsia="lv-LV"/>
                </w:rPr>
                <w:t>akta</w:t>
              </w:r>
            </w:smartTag>
            <w:r w:rsidRPr="00836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  <w:t xml:space="preserve"> projekta izpildes nodrošināšana un tās ietekme uz institūcijām</w:t>
            </w:r>
          </w:p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C779E8" w:rsidRPr="00894AAF" w:rsidTr="000E65A7">
        <w:trPr>
          <w:trHeight w:val="427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izpildē iesaistītās institūcijas 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Ārlietu ministrija sadarbībā ar Iekšlietu ministriju,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 un zinātnes ministriju, Kultūras ministriju, Labklājības ministriju, 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Tieslietu ministriju,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Veselības ministriju,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Ieslodzījuma </w:t>
            </w:r>
            <w:r w:rsidRPr="00C00C6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vietu pārvaldi, Pilsonības un migrācijas lietu pārvaldi, Latviešu valodas aģentūru, Valsts policiju un </w:t>
            </w:r>
            <w:r w:rsidRPr="00C00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VSIA</w:t>
            </w: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 xml:space="preserve"> „Rīgas psihiatrijas un narkoloģijas centrs”.</w:t>
            </w: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C779E8" w:rsidRPr="00894AAF" w:rsidTr="000E65A7">
        <w:trPr>
          <w:trHeight w:val="463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Projekta izpildes ietekme uz pārvaldes funkcijām 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lv-LV" w:eastAsia="lv-LV"/>
              </w:rPr>
            </w:pP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836B4F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lv-LV" w:eastAsia="lv-LV"/>
                </w:rPr>
                <w:t>Rīkojuma</w:t>
              </w:r>
            </w:smartTag>
            <w:r w:rsidRPr="00836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lv-LV"/>
              </w:rPr>
              <w:t xml:space="preserve"> projektā noteiktās funkcijas tiks īstenotas institūciju esošo kompetenču ietvaros.</w:t>
            </w:r>
          </w:p>
        </w:tc>
      </w:tr>
      <w:tr w:rsidR="00C779E8" w:rsidRPr="00836B4F" w:rsidTr="000E65A7">
        <w:trPr>
          <w:trHeight w:val="725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izpildes ietekme uz pārvaldes institucionālo struktūru.</w:t>
            </w:r>
          </w:p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Jaunu institūciju izveide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lv-LV"/>
              </w:rPr>
              <w:t>Nav attiecināms.</w:t>
            </w:r>
          </w:p>
        </w:tc>
      </w:tr>
      <w:tr w:rsidR="00C779E8" w:rsidRPr="00836B4F" w:rsidTr="000E65A7">
        <w:trPr>
          <w:trHeight w:val="780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izpildes ietekme uz pārvaldes institucionālo struktūru.</w:t>
            </w:r>
          </w:p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Esošu institūciju likvidācija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lv-LV"/>
              </w:rPr>
              <w:t>Nav attiecināms.</w:t>
            </w:r>
          </w:p>
        </w:tc>
      </w:tr>
      <w:tr w:rsidR="00C779E8" w:rsidRPr="00836B4F" w:rsidTr="000E65A7">
        <w:trPr>
          <w:trHeight w:val="703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5.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 izpildes ietekme uz pārvaldes institucionālo struktūru.</w:t>
            </w:r>
          </w:p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Esošu institūciju reorganizācija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lv-LV"/>
              </w:rPr>
              <w:lastRenderedPageBreak/>
              <w:t>Nav attiecināms.</w:t>
            </w:r>
          </w:p>
        </w:tc>
      </w:tr>
      <w:tr w:rsidR="00C779E8" w:rsidRPr="00836B4F" w:rsidTr="000E65A7">
        <w:trPr>
          <w:trHeight w:val="253"/>
        </w:trPr>
        <w:tc>
          <w:tcPr>
            <w:tcW w:w="40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lastRenderedPageBreak/>
              <w:t>6.</w:t>
            </w:r>
          </w:p>
        </w:tc>
        <w:tc>
          <w:tcPr>
            <w:tcW w:w="3921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5170" w:type="dxa"/>
          </w:tcPr>
          <w:p w:rsidR="00C779E8" w:rsidRPr="00836B4F" w:rsidRDefault="00C779E8" w:rsidP="000E65A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836B4F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C779E8" w:rsidRPr="00836B4F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lv-LV" w:eastAsia="lv-LV"/>
        </w:rPr>
      </w:pPr>
    </w:p>
    <w:p w:rsidR="00C779E8" w:rsidRPr="00836B4F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Pr="00836B4F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Iesniedzējs: ārlietu ministrs</w:t>
      </w: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E. </w:t>
      </w:r>
      <w:proofErr w:type="spellStart"/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Rinkēvičs</w:t>
      </w:r>
      <w:proofErr w:type="spellEnd"/>
    </w:p>
    <w:p w:rsidR="00C779E8" w:rsidRPr="00836B4F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Pr="00836B4F" w:rsidRDefault="00C779E8" w:rsidP="00C779E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Pr="00836B4F" w:rsidRDefault="00C779E8" w:rsidP="00C779E8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Vīzē: valsts sekretārs</w:t>
      </w: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836B4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A.Pildegovičs</w:t>
      </w: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2</w:t>
      </w:r>
      <w:r w:rsidR="00A67DCA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.02.2014.</w:t>
      </w:r>
    </w:p>
    <w:p w:rsidR="00C779E8" w:rsidRPr="00836B4F" w:rsidRDefault="00A67DCA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439</w:t>
      </w:r>
    </w:p>
    <w:p w:rsidR="00C779E8" w:rsidRPr="00836B4F" w:rsidRDefault="00C779E8" w:rsidP="00C779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836B4F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N.Freimane</w:t>
      </w:r>
    </w:p>
    <w:p w:rsidR="00C779E8" w:rsidRPr="00836B4F" w:rsidRDefault="00C779E8" w:rsidP="00C779E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836B4F">
        <w:rPr>
          <w:rFonts w:ascii="Times New Roman" w:eastAsia="SimSun" w:hAnsi="Times New Roman" w:cs="Times New Roman"/>
          <w:sz w:val="20"/>
          <w:szCs w:val="20"/>
          <w:lang w:val="lv-LV" w:eastAsia="zh-CN"/>
        </w:rPr>
        <w:t xml:space="preserve">Tālr.:67016179,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836B4F">
          <w:rPr>
            <w:rFonts w:ascii="Times New Roman" w:eastAsia="SimSun" w:hAnsi="Times New Roman" w:cs="Times New Roman"/>
            <w:sz w:val="20"/>
            <w:szCs w:val="20"/>
            <w:lang w:val="lv-LV" w:eastAsia="zh-CN"/>
          </w:rPr>
          <w:t>fakss</w:t>
        </w:r>
      </w:smartTag>
      <w:r w:rsidRPr="00836B4F">
        <w:rPr>
          <w:rFonts w:ascii="Times New Roman" w:eastAsia="SimSun" w:hAnsi="Times New Roman" w:cs="Times New Roman"/>
          <w:sz w:val="20"/>
          <w:szCs w:val="20"/>
          <w:lang w:val="lv-LV" w:eastAsia="zh-CN"/>
        </w:rPr>
        <w:t>: 67283335</w:t>
      </w:r>
    </w:p>
    <w:p w:rsidR="009810C3" w:rsidRPr="00113FF0" w:rsidRDefault="00C779E8" w:rsidP="00113FF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lv-LV" w:eastAsia="zh-CN"/>
        </w:rPr>
      </w:pPr>
      <w:r w:rsidRPr="00836B4F">
        <w:rPr>
          <w:rFonts w:ascii="Times New Roman" w:eastAsia="SimSun" w:hAnsi="Times New Roman" w:cs="Times New Roman"/>
          <w:sz w:val="20"/>
          <w:szCs w:val="20"/>
          <w:lang w:val="lv-LV" w:eastAsia="zh-CN"/>
        </w:rPr>
        <w:t>E-pasts: natalija.freimane@mfa.gov.lv</w:t>
      </w:r>
    </w:p>
    <w:sectPr w:rsidR="009810C3" w:rsidRPr="00113FF0" w:rsidSect="009B7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6E" w:rsidRDefault="0009176D">
      <w:pPr>
        <w:spacing w:after="0" w:line="240" w:lineRule="auto"/>
      </w:pPr>
      <w:r>
        <w:separator/>
      </w:r>
    </w:p>
  </w:endnote>
  <w:endnote w:type="continuationSeparator" w:id="0">
    <w:p w:rsidR="00E8226E" w:rsidRDefault="0009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CA" w:rsidRDefault="00A67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C" w:rsidRPr="006167BB" w:rsidRDefault="00113FF0" w:rsidP="009B713C">
    <w:pPr>
      <w:pStyle w:val="Footer"/>
      <w:jc w:val="both"/>
      <w:rPr>
        <w:rFonts w:ascii="Times New Roman" w:hAnsi="Times New Roman" w:cs="Times New Roman"/>
      </w:rPr>
    </w:pPr>
    <w:r w:rsidRPr="006167BB">
      <w:rPr>
        <w:rFonts w:ascii="Times New Roman" w:hAnsi="Times New Roman" w:cs="Times New Roman"/>
        <w:sz w:val="20"/>
        <w:szCs w:val="20"/>
      </w:rPr>
      <w:t>AManot_</w:t>
    </w:r>
    <w:r>
      <w:rPr>
        <w:rFonts w:ascii="Times New Roman" w:hAnsi="Times New Roman" w:cs="Times New Roman"/>
        <w:sz w:val="20"/>
        <w:szCs w:val="20"/>
      </w:rPr>
      <w:t>2</w:t>
    </w:r>
    <w:r w:rsidR="00A67DC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022014</w:t>
    </w:r>
    <w:r w:rsidRPr="006167BB">
      <w:rPr>
        <w:rFonts w:ascii="Times New Roman" w:hAnsi="Times New Roman" w:cs="Times New Roman"/>
        <w:sz w:val="20"/>
        <w:szCs w:val="20"/>
      </w:rPr>
      <w:t xml:space="preserve">; par MK </w:t>
    </w:r>
    <w:proofErr w:type="spellStart"/>
    <w:r w:rsidRPr="006167BB">
      <w:rPr>
        <w:rFonts w:ascii="Times New Roman" w:hAnsi="Times New Roman" w:cs="Times New Roman"/>
        <w:sz w:val="20"/>
        <w:szCs w:val="20"/>
      </w:rPr>
      <w:t>rīkojuma</w:t>
    </w:r>
    <w:proofErr w:type="spellEnd"/>
    <w:r w:rsidRPr="006167B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a</w:t>
    </w:r>
    <w:proofErr w:type="spellEnd"/>
    <w:r w:rsidRPr="006167BB">
      <w:rPr>
        <w:rFonts w:ascii="Times New Roman" w:hAnsi="Times New Roman" w:cs="Times New Roman"/>
        <w:sz w:val="20"/>
        <w:szCs w:val="20"/>
      </w:rPr>
      <w:t xml:space="preserve"> </w:t>
    </w:r>
    <w:r w:rsidRPr="006167BB">
      <w:rPr>
        <w:rFonts w:ascii="Times New Roman" w:hAnsi="Times New Roman" w:cs="Times New Roman"/>
        <w:bCs/>
        <w:sz w:val="20"/>
        <w:szCs w:val="20"/>
      </w:rPr>
      <w:t xml:space="preserve">“Par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Latvijas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Republikas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delegācijas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dalību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Apvienoto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Nāciju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Organizācijas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sz w:val="20"/>
        <w:szCs w:val="20"/>
      </w:rPr>
      <w:t>Cilvēktiesību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komitejas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110</w:t>
    </w:r>
    <w:r w:rsidRPr="006167BB">
      <w:rPr>
        <w:rFonts w:ascii="Times New Roman" w:hAnsi="Times New Roman" w:cs="Times New Roman"/>
        <w:bCs/>
        <w:sz w:val="20"/>
        <w:szCs w:val="20"/>
      </w:rPr>
      <w:t xml:space="preserve">.sesijā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Ženēvā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”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anotācij</w:t>
    </w:r>
    <w:r>
      <w:rPr>
        <w:rFonts w:ascii="Times New Roman" w:hAnsi="Times New Roman" w:cs="Times New Roman"/>
        <w:bCs/>
        <w:sz w:val="20"/>
        <w:szCs w:val="20"/>
      </w:rPr>
      <w:t>u</w:t>
    </w:r>
    <w:proofErr w:type="spellEnd"/>
  </w:p>
  <w:p w:rsidR="009B713C" w:rsidRPr="006167BB" w:rsidRDefault="00113FF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167BB">
      <w:rPr>
        <w:rFonts w:ascii="Times New Roman" w:hAnsi="Times New Roman" w:cs="Times New Roman"/>
        <w:sz w:val="20"/>
        <w:szCs w:val="20"/>
      </w:rPr>
      <w:fldChar w:fldCharType="begin"/>
    </w:r>
    <w:r w:rsidRPr="006167B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167BB">
      <w:rPr>
        <w:rFonts w:ascii="Times New Roman" w:hAnsi="Times New Roman" w:cs="Times New Roman"/>
        <w:sz w:val="20"/>
        <w:szCs w:val="20"/>
      </w:rPr>
      <w:fldChar w:fldCharType="separate"/>
    </w:r>
    <w:r w:rsidR="0093254D">
      <w:rPr>
        <w:rFonts w:ascii="Times New Roman" w:hAnsi="Times New Roman" w:cs="Times New Roman"/>
        <w:noProof/>
        <w:sz w:val="20"/>
        <w:szCs w:val="20"/>
      </w:rPr>
      <w:t>3</w:t>
    </w:r>
    <w:r w:rsidRPr="006167BB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350AC2" w:rsidRPr="00FC6F9E" w:rsidRDefault="0093254D" w:rsidP="005B74B5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BB" w:rsidRPr="006167BB" w:rsidRDefault="00113FF0" w:rsidP="006167BB">
    <w:pPr>
      <w:pStyle w:val="Footer"/>
      <w:jc w:val="both"/>
      <w:rPr>
        <w:rFonts w:ascii="Times New Roman" w:hAnsi="Times New Roman" w:cs="Times New Roman"/>
      </w:rPr>
    </w:pPr>
    <w:r w:rsidRPr="006167BB">
      <w:rPr>
        <w:rFonts w:ascii="Times New Roman" w:hAnsi="Times New Roman" w:cs="Times New Roman"/>
        <w:sz w:val="20"/>
        <w:szCs w:val="20"/>
      </w:rPr>
      <w:t>AManot_</w:t>
    </w:r>
    <w:r>
      <w:rPr>
        <w:rFonts w:ascii="Times New Roman" w:hAnsi="Times New Roman" w:cs="Times New Roman"/>
        <w:sz w:val="20"/>
        <w:szCs w:val="20"/>
      </w:rPr>
      <w:t>2</w:t>
    </w:r>
    <w:r w:rsidR="00A67DC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022014</w:t>
    </w:r>
    <w:r w:rsidRPr="006167BB">
      <w:rPr>
        <w:rFonts w:ascii="Times New Roman" w:hAnsi="Times New Roman" w:cs="Times New Roman"/>
        <w:sz w:val="20"/>
        <w:szCs w:val="20"/>
      </w:rPr>
      <w:t xml:space="preserve">; par MK </w:t>
    </w:r>
    <w:proofErr w:type="spellStart"/>
    <w:r w:rsidRPr="006167BB">
      <w:rPr>
        <w:rFonts w:ascii="Times New Roman" w:hAnsi="Times New Roman" w:cs="Times New Roman"/>
        <w:sz w:val="20"/>
        <w:szCs w:val="20"/>
      </w:rPr>
      <w:t>rīkojuma</w:t>
    </w:r>
    <w:proofErr w:type="spellEnd"/>
    <w:r w:rsidRPr="006167B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a</w:t>
    </w:r>
    <w:proofErr w:type="spellEnd"/>
    <w:r w:rsidRPr="006167BB">
      <w:rPr>
        <w:rFonts w:ascii="Times New Roman" w:hAnsi="Times New Roman" w:cs="Times New Roman"/>
        <w:sz w:val="20"/>
        <w:szCs w:val="20"/>
      </w:rPr>
      <w:t xml:space="preserve"> </w:t>
    </w:r>
    <w:r w:rsidRPr="006167BB">
      <w:rPr>
        <w:rFonts w:ascii="Times New Roman" w:hAnsi="Times New Roman" w:cs="Times New Roman"/>
        <w:bCs/>
        <w:sz w:val="20"/>
        <w:szCs w:val="20"/>
      </w:rPr>
      <w:t xml:space="preserve">“Par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Latvijas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Republikas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delegācijas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dalību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Apvienoto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Nāciju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Organizācijas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Cs/>
        <w:sz w:val="20"/>
        <w:szCs w:val="20"/>
      </w:rPr>
      <w:t>Cilvēktiesību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komitejas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 </w:t>
    </w:r>
    <w:r>
      <w:rPr>
        <w:rFonts w:ascii="Times New Roman" w:hAnsi="Times New Roman" w:cs="Times New Roman"/>
        <w:bCs/>
        <w:sz w:val="20"/>
        <w:szCs w:val="20"/>
      </w:rPr>
      <w:t>110</w:t>
    </w:r>
    <w:r w:rsidRPr="006167BB">
      <w:rPr>
        <w:rFonts w:ascii="Times New Roman" w:hAnsi="Times New Roman" w:cs="Times New Roman"/>
        <w:bCs/>
        <w:sz w:val="20"/>
        <w:szCs w:val="20"/>
      </w:rPr>
      <w:t xml:space="preserve">.sesijā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Ženēvā</w:t>
    </w:r>
    <w:proofErr w:type="spellEnd"/>
    <w:r w:rsidRPr="006167BB">
      <w:rPr>
        <w:rFonts w:ascii="Times New Roman" w:hAnsi="Times New Roman" w:cs="Times New Roman"/>
        <w:bCs/>
        <w:sz w:val="20"/>
        <w:szCs w:val="20"/>
      </w:rPr>
      <w:t xml:space="preserve">” </w:t>
    </w:r>
    <w:proofErr w:type="spellStart"/>
    <w:r w:rsidRPr="006167BB">
      <w:rPr>
        <w:rFonts w:ascii="Times New Roman" w:hAnsi="Times New Roman" w:cs="Times New Roman"/>
        <w:bCs/>
        <w:sz w:val="20"/>
        <w:szCs w:val="20"/>
      </w:rPr>
      <w:t>anotācij</w:t>
    </w:r>
    <w:r>
      <w:rPr>
        <w:rFonts w:ascii="Times New Roman" w:hAnsi="Times New Roman" w:cs="Times New Roman"/>
        <w:bCs/>
        <w:sz w:val="20"/>
        <w:szCs w:val="20"/>
      </w:rPr>
      <w:t>u</w:t>
    </w:r>
    <w:proofErr w:type="spellEnd"/>
  </w:p>
  <w:p w:rsidR="00571209" w:rsidRPr="006167BB" w:rsidRDefault="0093254D" w:rsidP="00616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6E" w:rsidRDefault="0009176D">
      <w:pPr>
        <w:spacing w:after="0" w:line="240" w:lineRule="auto"/>
      </w:pPr>
      <w:r>
        <w:separator/>
      </w:r>
    </w:p>
  </w:footnote>
  <w:footnote w:type="continuationSeparator" w:id="0">
    <w:p w:rsidR="00E8226E" w:rsidRDefault="0009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F9" w:rsidRDefault="00113FF0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5BF9" w:rsidRDefault="00932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CA" w:rsidRDefault="00A67D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CA" w:rsidRDefault="00A67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CF6"/>
    <w:multiLevelType w:val="hybridMultilevel"/>
    <w:tmpl w:val="D2105EA6"/>
    <w:lvl w:ilvl="0" w:tplc="D3D65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E8"/>
    <w:rsid w:val="0009176D"/>
    <w:rsid w:val="000E3760"/>
    <w:rsid w:val="00113FF0"/>
    <w:rsid w:val="002354B2"/>
    <w:rsid w:val="00370B19"/>
    <w:rsid w:val="00894AAF"/>
    <w:rsid w:val="0093254D"/>
    <w:rsid w:val="009810C3"/>
    <w:rsid w:val="00A67DCA"/>
    <w:rsid w:val="00C00C6D"/>
    <w:rsid w:val="00C42E9D"/>
    <w:rsid w:val="00C779E8"/>
    <w:rsid w:val="00C91DDD"/>
    <w:rsid w:val="00DC594F"/>
    <w:rsid w:val="00E76D97"/>
    <w:rsid w:val="00E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8"/>
  </w:style>
  <w:style w:type="paragraph" w:styleId="Footer">
    <w:name w:val="footer"/>
    <w:basedOn w:val="Normal"/>
    <w:link w:val="FooterChar"/>
    <w:uiPriority w:val="99"/>
    <w:unhideWhenUsed/>
    <w:rsid w:val="00C7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E8"/>
  </w:style>
  <w:style w:type="character" w:styleId="PageNumber">
    <w:name w:val="page number"/>
    <w:basedOn w:val="DefaultParagraphFont"/>
    <w:rsid w:val="00C7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8"/>
  </w:style>
  <w:style w:type="paragraph" w:styleId="Footer">
    <w:name w:val="footer"/>
    <w:basedOn w:val="Normal"/>
    <w:link w:val="FooterChar"/>
    <w:uiPriority w:val="99"/>
    <w:unhideWhenUsed/>
    <w:rsid w:val="00C7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E8"/>
  </w:style>
  <w:style w:type="character" w:styleId="PageNumber">
    <w:name w:val="page number"/>
    <w:basedOn w:val="DefaultParagraphFont"/>
    <w:rsid w:val="00C7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Freimane</dc:creator>
  <cp:lastModifiedBy>Natalija Freimane</cp:lastModifiedBy>
  <cp:revision>2</cp:revision>
  <dcterms:created xsi:type="dcterms:W3CDTF">2014-02-26T12:38:00Z</dcterms:created>
  <dcterms:modified xsi:type="dcterms:W3CDTF">2014-02-26T12:38:00Z</dcterms:modified>
</cp:coreProperties>
</file>