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5D6B" w14:textId="77777777" w:rsidR="00E6543D" w:rsidRPr="00AE752F" w:rsidRDefault="00E6543D" w:rsidP="00AE752F">
      <w:pPr>
        <w:pStyle w:val="Header"/>
        <w:jc w:val="center"/>
        <w:outlineLvl w:val="0"/>
        <w:rPr>
          <w:sz w:val="28"/>
          <w:szCs w:val="28"/>
        </w:rPr>
      </w:pPr>
    </w:p>
    <w:p w14:paraId="2D438A5F" w14:textId="77777777" w:rsidR="00AE752F" w:rsidRPr="00AE752F" w:rsidRDefault="00AE752F" w:rsidP="00AE752F">
      <w:pPr>
        <w:pStyle w:val="Header"/>
        <w:jc w:val="center"/>
        <w:outlineLvl w:val="0"/>
        <w:rPr>
          <w:sz w:val="28"/>
          <w:szCs w:val="28"/>
        </w:rPr>
      </w:pPr>
    </w:p>
    <w:p w14:paraId="13202757" w14:textId="77777777" w:rsidR="00AE752F" w:rsidRPr="00AE752F" w:rsidRDefault="00AE752F" w:rsidP="00AE752F">
      <w:pPr>
        <w:pStyle w:val="Header"/>
        <w:jc w:val="center"/>
        <w:outlineLvl w:val="0"/>
        <w:rPr>
          <w:sz w:val="28"/>
          <w:szCs w:val="28"/>
        </w:rPr>
      </w:pPr>
    </w:p>
    <w:p w14:paraId="498254B6" w14:textId="77777777" w:rsidR="00E6543D" w:rsidRPr="00AE752F" w:rsidRDefault="00E6543D" w:rsidP="00E6543D">
      <w:pPr>
        <w:tabs>
          <w:tab w:val="left" w:pos="6804"/>
        </w:tabs>
        <w:rPr>
          <w:sz w:val="28"/>
          <w:szCs w:val="28"/>
        </w:rPr>
      </w:pPr>
    </w:p>
    <w:p w14:paraId="498254B7" w14:textId="77777777" w:rsidR="00E6543D" w:rsidRPr="00AE752F" w:rsidRDefault="00E6543D" w:rsidP="00E6543D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6543D" w:rsidRPr="00AE752F" w14:paraId="498254BB" w14:textId="77777777" w:rsidTr="00591548">
        <w:trPr>
          <w:cantSplit/>
        </w:trPr>
        <w:tc>
          <w:tcPr>
            <w:tcW w:w="3967" w:type="dxa"/>
            <w:hideMark/>
          </w:tcPr>
          <w:p w14:paraId="498254B8" w14:textId="77777777" w:rsidR="00E6543D" w:rsidRPr="00AE752F" w:rsidRDefault="00E6543D" w:rsidP="00591548">
            <w:pPr>
              <w:spacing w:line="276" w:lineRule="auto"/>
              <w:rPr>
                <w:sz w:val="28"/>
                <w:szCs w:val="28"/>
              </w:rPr>
            </w:pPr>
            <w:r w:rsidRPr="00AE752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498254B9" w14:textId="77777777" w:rsidR="00E6543D" w:rsidRPr="00AE752F" w:rsidRDefault="00E6543D" w:rsidP="00591548">
            <w:pPr>
              <w:spacing w:line="276" w:lineRule="auto"/>
              <w:rPr>
                <w:sz w:val="28"/>
                <w:szCs w:val="28"/>
              </w:rPr>
            </w:pPr>
            <w:r w:rsidRPr="00AE752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  <w:hideMark/>
          </w:tcPr>
          <w:p w14:paraId="498254BA" w14:textId="7B301984" w:rsidR="00E6543D" w:rsidRPr="00AE752F" w:rsidRDefault="00B15E19" w:rsidP="004E6D9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2012.gada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E6D9C" w:rsidRPr="00AE752F">
              <w:rPr>
                <w:sz w:val="28"/>
                <w:szCs w:val="28"/>
              </w:rPr>
              <w:t xml:space="preserve">              </w:t>
            </w:r>
            <w:proofErr w:type="gramEnd"/>
            <w:r w:rsidR="004E6D9C" w:rsidRPr="00AE752F">
              <w:rPr>
                <w:sz w:val="28"/>
                <w:szCs w:val="28"/>
              </w:rPr>
              <w:t>   </w:t>
            </w:r>
          </w:p>
        </w:tc>
      </w:tr>
    </w:tbl>
    <w:p w14:paraId="498254BC" w14:textId="77777777" w:rsidR="00E6543D" w:rsidRDefault="00E6543D" w:rsidP="00E6543D">
      <w:pPr>
        <w:tabs>
          <w:tab w:val="left" w:pos="6804"/>
        </w:tabs>
        <w:rPr>
          <w:sz w:val="28"/>
          <w:szCs w:val="28"/>
        </w:rPr>
      </w:pPr>
    </w:p>
    <w:p w14:paraId="002BA236" w14:textId="77777777" w:rsidR="00AE752F" w:rsidRPr="00AE752F" w:rsidRDefault="00AE752F" w:rsidP="00E6543D">
      <w:pPr>
        <w:tabs>
          <w:tab w:val="left" w:pos="6804"/>
        </w:tabs>
        <w:rPr>
          <w:sz w:val="28"/>
          <w:szCs w:val="28"/>
        </w:rPr>
      </w:pPr>
    </w:p>
    <w:p w14:paraId="498254BD" w14:textId="77777777" w:rsidR="00E6543D" w:rsidRPr="00AE752F" w:rsidRDefault="00E6543D" w:rsidP="00E6543D">
      <w:pPr>
        <w:jc w:val="center"/>
        <w:rPr>
          <w:b/>
          <w:sz w:val="28"/>
          <w:szCs w:val="28"/>
        </w:rPr>
      </w:pPr>
      <w:r w:rsidRPr="00AE752F">
        <w:rPr>
          <w:b/>
          <w:sz w:val="28"/>
          <w:szCs w:val="28"/>
        </w:rPr>
        <w:t>.§</w:t>
      </w:r>
    </w:p>
    <w:p w14:paraId="498254BE" w14:textId="77777777" w:rsidR="00E6543D" w:rsidRPr="00AE752F" w:rsidRDefault="00E6543D" w:rsidP="00E6543D">
      <w:pPr>
        <w:jc w:val="center"/>
        <w:rPr>
          <w:sz w:val="28"/>
          <w:szCs w:val="28"/>
        </w:rPr>
      </w:pPr>
    </w:p>
    <w:p w14:paraId="498254BF" w14:textId="2646EB3F" w:rsidR="008A611F" w:rsidRDefault="00E6543D" w:rsidP="008A611F">
      <w:pPr>
        <w:jc w:val="center"/>
        <w:rPr>
          <w:b/>
          <w:sz w:val="28"/>
          <w:szCs w:val="28"/>
        </w:rPr>
      </w:pPr>
      <w:bookmarkStart w:id="1" w:name="OLE_LINK8"/>
      <w:bookmarkStart w:id="2" w:name="OLE_LINK2"/>
      <w:bookmarkStart w:id="3" w:name="OLE_LINK1"/>
      <w:r w:rsidRPr="00AE752F">
        <w:rPr>
          <w:b/>
          <w:sz w:val="28"/>
          <w:szCs w:val="28"/>
        </w:rPr>
        <w:t xml:space="preserve">Par </w:t>
      </w:r>
      <w:r w:rsidR="008A611F" w:rsidRPr="00AE752F">
        <w:rPr>
          <w:b/>
          <w:sz w:val="28"/>
          <w:szCs w:val="28"/>
        </w:rPr>
        <w:t>Latvijas prezidentūras E</w:t>
      </w:r>
      <w:r w:rsidR="00D4368F">
        <w:rPr>
          <w:b/>
          <w:sz w:val="28"/>
          <w:szCs w:val="28"/>
        </w:rPr>
        <w:t xml:space="preserve">iropas </w:t>
      </w:r>
      <w:r w:rsidR="008A611F" w:rsidRPr="00AE752F">
        <w:rPr>
          <w:b/>
          <w:sz w:val="28"/>
          <w:szCs w:val="28"/>
        </w:rPr>
        <w:t>S</w:t>
      </w:r>
      <w:r w:rsidR="00D4368F">
        <w:rPr>
          <w:b/>
          <w:sz w:val="28"/>
          <w:szCs w:val="28"/>
        </w:rPr>
        <w:t>avienības</w:t>
      </w:r>
      <w:r w:rsidR="008A611F" w:rsidRPr="00AE752F">
        <w:rPr>
          <w:b/>
          <w:sz w:val="28"/>
          <w:szCs w:val="28"/>
        </w:rPr>
        <w:t xml:space="preserve"> Padomē budžeta veidošanas principiem un vadlīnijām</w:t>
      </w:r>
    </w:p>
    <w:p w14:paraId="1431ABAC" w14:textId="77777777" w:rsidR="008A611F" w:rsidRPr="00AE752F" w:rsidRDefault="00AE752F" w:rsidP="00AE752F">
      <w:pPr>
        <w:ind w:firstLine="709"/>
        <w:rPr>
          <w:sz w:val="28"/>
          <w:szCs w:val="28"/>
        </w:rPr>
      </w:pPr>
      <w:r w:rsidRPr="00AE752F">
        <w:rPr>
          <w:b/>
        </w:rPr>
        <w:t>TA-906</w:t>
      </w:r>
      <w:bookmarkEnd w:id="1"/>
      <w:bookmarkEnd w:id="2"/>
      <w:bookmarkEnd w:id="3"/>
    </w:p>
    <w:p w14:paraId="5093907E" w14:textId="77777777" w:rsidR="00E6543D" w:rsidRPr="00AE752F" w:rsidRDefault="00E6543D" w:rsidP="00E6543D">
      <w:pPr>
        <w:jc w:val="center"/>
      </w:pPr>
      <w:r w:rsidRPr="00AE752F">
        <w:t>_______________________________________________________</w:t>
      </w:r>
    </w:p>
    <w:p w14:paraId="481B15A7" w14:textId="77777777" w:rsidR="00E6543D" w:rsidRPr="00AE752F" w:rsidRDefault="00E6543D" w:rsidP="00E6543D">
      <w:pPr>
        <w:jc w:val="center"/>
      </w:pPr>
      <w:r w:rsidRPr="00AE752F">
        <w:t>(...)</w:t>
      </w:r>
    </w:p>
    <w:p w14:paraId="521A8660" w14:textId="77777777" w:rsidR="007247C4" w:rsidRPr="00AE752F" w:rsidRDefault="007247C4" w:rsidP="00E6543D">
      <w:pPr>
        <w:jc w:val="both"/>
        <w:rPr>
          <w:sz w:val="28"/>
          <w:szCs w:val="28"/>
        </w:rPr>
      </w:pPr>
    </w:p>
    <w:p w14:paraId="498254C5" w14:textId="5EA2017E" w:rsidR="008A611F" w:rsidRPr="00AE752F" w:rsidRDefault="00AE752F" w:rsidP="00AE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611F" w:rsidRPr="00AE752F">
        <w:rPr>
          <w:sz w:val="28"/>
          <w:szCs w:val="28"/>
        </w:rPr>
        <w:t xml:space="preserve">Pieņemt zināšanai </w:t>
      </w:r>
      <w:r w:rsidR="00241A72" w:rsidRPr="00AE752F">
        <w:rPr>
          <w:sz w:val="28"/>
          <w:szCs w:val="28"/>
        </w:rPr>
        <w:t>ārlietu ministra</w:t>
      </w:r>
      <w:r w:rsidR="008A611F" w:rsidRPr="00AE752F">
        <w:rPr>
          <w:sz w:val="28"/>
          <w:szCs w:val="28"/>
        </w:rPr>
        <w:t xml:space="preserve"> sniegto inform</w:t>
      </w:r>
      <w:r w:rsidR="004E6D9C" w:rsidRPr="00AE752F">
        <w:rPr>
          <w:sz w:val="28"/>
          <w:szCs w:val="28"/>
        </w:rPr>
        <w:t>āciju</w:t>
      </w:r>
      <w:r w:rsidR="008A611F" w:rsidRPr="00AE752F">
        <w:rPr>
          <w:sz w:val="28"/>
          <w:szCs w:val="28"/>
        </w:rPr>
        <w:t>.</w:t>
      </w:r>
    </w:p>
    <w:p w14:paraId="498254C7" w14:textId="106ED36B" w:rsidR="00E6543D" w:rsidRPr="00AE752F" w:rsidRDefault="00AE752F" w:rsidP="00AE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4368F">
        <w:rPr>
          <w:sz w:val="28"/>
          <w:szCs w:val="28"/>
        </w:rPr>
        <w:t>Pagarināt</w:t>
      </w:r>
      <w:r w:rsidR="004E6D9C" w:rsidRPr="00AE752F">
        <w:rPr>
          <w:sz w:val="28"/>
          <w:szCs w:val="28"/>
        </w:rPr>
        <w:t xml:space="preserve"> </w:t>
      </w:r>
      <w:r w:rsidR="00E6543D" w:rsidRPr="00AE752F">
        <w:rPr>
          <w:sz w:val="28"/>
          <w:szCs w:val="28"/>
        </w:rPr>
        <w:t xml:space="preserve">Ministru kabineta 2011.gada </w:t>
      </w:r>
      <w:r w:rsidR="008A611F" w:rsidRPr="00AE752F">
        <w:rPr>
          <w:sz w:val="28"/>
          <w:szCs w:val="28"/>
        </w:rPr>
        <w:t xml:space="preserve">29.novembra sēdes </w:t>
      </w:r>
      <w:proofErr w:type="spellStart"/>
      <w:r w:rsidR="008A611F" w:rsidRPr="00AE752F">
        <w:rPr>
          <w:sz w:val="28"/>
          <w:szCs w:val="28"/>
        </w:rPr>
        <w:t>protokol</w:t>
      </w:r>
      <w:r w:rsidR="004E6D9C" w:rsidRPr="00AE752F">
        <w:rPr>
          <w:sz w:val="28"/>
          <w:szCs w:val="28"/>
        </w:rPr>
        <w:t>lēmuma</w:t>
      </w:r>
      <w:proofErr w:type="spellEnd"/>
      <w:r w:rsidR="004E6D9C" w:rsidRPr="00AE752F">
        <w:rPr>
          <w:sz w:val="28"/>
          <w:szCs w:val="28"/>
        </w:rPr>
        <w:t xml:space="preserve"> (prot.</w:t>
      </w:r>
      <w:r w:rsidR="008A611F" w:rsidRPr="00AE752F">
        <w:rPr>
          <w:sz w:val="28"/>
          <w:szCs w:val="28"/>
        </w:rPr>
        <w:t xml:space="preserve"> Nr.70</w:t>
      </w:r>
      <w:r w:rsidR="00E6543D" w:rsidRPr="00AE752F">
        <w:rPr>
          <w:sz w:val="28"/>
          <w:szCs w:val="28"/>
        </w:rPr>
        <w:t xml:space="preserve"> </w:t>
      </w:r>
      <w:r w:rsidR="008A611F" w:rsidRPr="00AE752F">
        <w:rPr>
          <w:sz w:val="28"/>
          <w:szCs w:val="28"/>
        </w:rPr>
        <w:t>97</w:t>
      </w:r>
      <w:r w:rsidR="00D4368F">
        <w:rPr>
          <w:sz w:val="28"/>
          <w:szCs w:val="28"/>
        </w:rPr>
        <w:t>.</w:t>
      </w:r>
      <w:r w:rsidR="00E6543D" w:rsidRPr="00AE752F">
        <w:rPr>
          <w:rStyle w:val="Strong"/>
          <w:b w:val="0"/>
          <w:bCs/>
          <w:sz w:val="28"/>
          <w:szCs w:val="28"/>
        </w:rPr>
        <w:t>§</w:t>
      </w:r>
      <w:r w:rsidR="004E6D9C" w:rsidRPr="00AE752F">
        <w:rPr>
          <w:rStyle w:val="Strong"/>
          <w:b w:val="0"/>
          <w:bCs/>
          <w:sz w:val="28"/>
          <w:szCs w:val="28"/>
        </w:rPr>
        <w:t>)</w:t>
      </w:r>
      <w:r w:rsidR="00E6543D" w:rsidRPr="00AE752F">
        <w:rPr>
          <w:rStyle w:val="Strong"/>
          <w:b w:val="0"/>
          <w:bCs/>
          <w:sz w:val="28"/>
          <w:szCs w:val="28"/>
        </w:rPr>
        <w:t xml:space="preserve"> </w:t>
      </w:r>
      <w:r>
        <w:rPr>
          <w:rStyle w:val="Strong"/>
          <w:b w:val="0"/>
          <w:bCs/>
          <w:sz w:val="28"/>
          <w:szCs w:val="28"/>
        </w:rPr>
        <w:t>"</w:t>
      </w:r>
      <w:r w:rsidR="004E6D9C" w:rsidRPr="00AE752F">
        <w:rPr>
          <w:color w:val="2A2A2A"/>
          <w:sz w:val="28"/>
          <w:szCs w:val="28"/>
        </w:rPr>
        <w:t xml:space="preserve">Informatīvais ziņojums </w:t>
      </w:r>
      <w:r>
        <w:rPr>
          <w:color w:val="2A2A2A"/>
          <w:sz w:val="28"/>
          <w:szCs w:val="28"/>
        </w:rPr>
        <w:t>"</w:t>
      </w:r>
      <w:r w:rsidR="004E6D9C" w:rsidRPr="00AE752F">
        <w:rPr>
          <w:color w:val="2A2A2A"/>
          <w:sz w:val="28"/>
          <w:szCs w:val="28"/>
        </w:rPr>
        <w:t>Par Latvijas prezidentūras Eiropas Savienības Padomē 2015.gadā sagatavošanas sekretariāta institucionālo risinājumu</w:t>
      </w:r>
      <w:r>
        <w:rPr>
          <w:color w:val="2A2A2A"/>
          <w:sz w:val="28"/>
          <w:szCs w:val="28"/>
        </w:rPr>
        <w:t>""</w:t>
      </w:r>
      <w:r w:rsidR="004E6D9C" w:rsidRPr="00AE752F">
        <w:rPr>
          <w:color w:val="2A2A2A"/>
          <w:sz w:val="28"/>
          <w:szCs w:val="28"/>
        </w:rPr>
        <w:t xml:space="preserve"> </w:t>
      </w:r>
      <w:r w:rsidR="004E6D9C" w:rsidRPr="00AE752F">
        <w:rPr>
          <w:rStyle w:val="Strong"/>
          <w:b w:val="0"/>
          <w:bCs/>
          <w:sz w:val="28"/>
          <w:szCs w:val="28"/>
        </w:rPr>
        <w:t xml:space="preserve">7.punktā dotā </w:t>
      </w:r>
      <w:r w:rsidR="00E6543D" w:rsidRPr="00AE752F">
        <w:rPr>
          <w:rStyle w:val="Strong"/>
          <w:b w:val="0"/>
          <w:bCs/>
          <w:sz w:val="28"/>
          <w:szCs w:val="28"/>
        </w:rPr>
        <w:t xml:space="preserve">uzdevuma </w:t>
      </w:r>
      <w:r w:rsidR="00E6543D" w:rsidRPr="00AE752F">
        <w:rPr>
          <w:sz w:val="28"/>
          <w:szCs w:val="28"/>
        </w:rPr>
        <w:t xml:space="preserve">izpildes termiņu </w:t>
      </w:r>
      <w:r w:rsidR="00D4368F">
        <w:rPr>
          <w:sz w:val="28"/>
          <w:szCs w:val="28"/>
        </w:rPr>
        <w:t xml:space="preserve">līdz </w:t>
      </w:r>
      <w:r w:rsidR="00E6543D" w:rsidRPr="00AE752F">
        <w:rPr>
          <w:sz w:val="28"/>
          <w:szCs w:val="28"/>
        </w:rPr>
        <w:t xml:space="preserve">2012.gada </w:t>
      </w:r>
      <w:r w:rsidR="00BD37AF" w:rsidRPr="00AE752F">
        <w:rPr>
          <w:sz w:val="28"/>
          <w:szCs w:val="28"/>
        </w:rPr>
        <w:t>1.jūnij</w:t>
      </w:r>
      <w:r w:rsidR="00D4368F">
        <w:rPr>
          <w:sz w:val="28"/>
          <w:szCs w:val="28"/>
        </w:rPr>
        <w:t>am</w:t>
      </w:r>
      <w:r w:rsidR="00BD37AF" w:rsidRPr="00AE752F">
        <w:rPr>
          <w:sz w:val="28"/>
          <w:szCs w:val="28"/>
        </w:rPr>
        <w:t>.</w:t>
      </w:r>
    </w:p>
    <w:p w14:paraId="498254C9" w14:textId="0F3D279A" w:rsidR="008A611F" w:rsidRPr="00AE752F" w:rsidRDefault="00AE752F" w:rsidP="00AE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A611F" w:rsidRPr="00AE752F">
        <w:rPr>
          <w:sz w:val="28"/>
          <w:szCs w:val="28"/>
        </w:rPr>
        <w:t>Ministrijām un Valsts kancelejai ie</w:t>
      </w:r>
      <w:r w:rsidR="00241A72" w:rsidRPr="00AE752F">
        <w:rPr>
          <w:sz w:val="28"/>
          <w:szCs w:val="28"/>
        </w:rPr>
        <w:t>sniegt Latvijas prezidentūras Eiropas Savienības</w:t>
      </w:r>
      <w:r w:rsidR="008A611F" w:rsidRPr="00AE752F">
        <w:rPr>
          <w:sz w:val="28"/>
          <w:szCs w:val="28"/>
        </w:rPr>
        <w:t xml:space="preserve"> Padomē sekretariātam </w:t>
      </w:r>
      <w:r w:rsidR="00B15E19">
        <w:rPr>
          <w:sz w:val="28"/>
          <w:szCs w:val="28"/>
        </w:rPr>
        <w:t>papildu</w:t>
      </w:r>
      <w:r w:rsidR="00BC0FD7" w:rsidRPr="00AE752F">
        <w:rPr>
          <w:sz w:val="28"/>
          <w:szCs w:val="28"/>
        </w:rPr>
        <w:t xml:space="preserve"> finansējuma pieprasījumus </w:t>
      </w:r>
      <w:r w:rsidR="008A611F" w:rsidRPr="00AE752F">
        <w:rPr>
          <w:sz w:val="28"/>
          <w:szCs w:val="28"/>
        </w:rPr>
        <w:t>2013.</w:t>
      </w:r>
      <w:r w:rsidR="00B15E19">
        <w:rPr>
          <w:sz w:val="28"/>
          <w:szCs w:val="28"/>
        </w:rPr>
        <w:t>–</w:t>
      </w:r>
      <w:r w:rsidR="008A611F" w:rsidRPr="00AE752F">
        <w:rPr>
          <w:sz w:val="28"/>
          <w:szCs w:val="28"/>
        </w:rPr>
        <w:t>2015.gadam Latvijas prezidentūras E</w:t>
      </w:r>
      <w:r w:rsidR="0050491A" w:rsidRPr="00AE752F">
        <w:rPr>
          <w:sz w:val="28"/>
          <w:szCs w:val="28"/>
        </w:rPr>
        <w:t xml:space="preserve">iropas </w:t>
      </w:r>
      <w:r w:rsidR="008A611F" w:rsidRPr="00AE752F">
        <w:rPr>
          <w:sz w:val="28"/>
          <w:szCs w:val="28"/>
        </w:rPr>
        <w:t>S</w:t>
      </w:r>
      <w:r w:rsidR="0050491A" w:rsidRPr="00AE752F">
        <w:rPr>
          <w:sz w:val="28"/>
          <w:szCs w:val="28"/>
        </w:rPr>
        <w:t>avienības</w:t>
      </w:r>
      <w:r w:rsidR="008A611F" w:rsidRPr="00AE752F">
        <w:rPr>
          <w:sz w:val="28"/>
          <w:szCs w:val="28"/>
        </w:rPr>
        <w:t xml:space="preserve"> Padomē 2015.gadā sagatavošanai un nodrošināšanai</w:t>
      </w:r>
      <w:r w:rsidR="00831FD6" w:rsidRPr="00AE752F">
        <w:rPr>
          <w:sz w:val="28"/>
          <w:szCs w:val="28"/>
        </w:rPr>
        <w:t>, kas precizēti atbilstoši</w:t>
      </w:r>
      <w:r w:rsidR="0050491A" w:rsidRPr="00AE752F">
        <w:rPr>
          <w:sz w:val="28"/>
          <w:szCs w:val="28"/>
        </w:rPr>
        <w:t xml:space="preserve"> informatīvā ziņojuma pielikumam</w:t>
      </w:r>
      <w:r w:rsidR="00831FD6" w:rsidRPr="00AE752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0491A" w:rsidRPr="00AE752F">
        <w:rPr>
          <w:sz w:val="28"/>
          <w:szCs w:val="28"/>
        </w:rPr>
        <w:t xml:space="preserve">Latvijas </w:t>
      </w:r>
      <w:r w:rsidR="008A611F" w:rsidRPr="00AE752F">
        <w:rPr>
          <w:sz w:val="28"/>
          <w:szCs w:val="28"/>
        </w:rPr>
        <w:t>prezidentūras</w:t>
      </w:r>
      <w:r w:rsidR="00CB0578" w:rsidRPr="00AE752F">
        <w:rPr>
          <w:sz w:val="28"/>
          <w:szCs w:val="28"/>
        </w:rPr>
        <w:t xml:space="preserve"> Eiropas Savienības P</w:t>
      </w:r>
      <w:r w:rsidR="0050491A" w:rsidRPr="00AE752F">
        <w:rPr>
          <w:sz w:val="28"/>
          <w:szCs w:val="28"/>
        </w:rPr>
        <w:t>adomē</w:t>
      </w:r>
      <w:r w:rsidR="008A611F" w:rsidRPr="00AE752F">
        <w:rPr>
          <w:sz w:val="28"/>
          <w:szCs w:val="28"/>
        </w:rPr>
        <w:t xml:space="preserve"> budžet</w:t>
      </w:r>
      <w:r w:rsidR="0050491A" w:rsidRPr="00AE752F">
        <w:rPr>
          <w:sz w:val="28"/>
          <w:szCs w:val="28"/>
        </w:rPr>
        <w:t>a veidošanas principi un vadlīnijas</w:t>
      </w:r>
      <w:r>
        <w:rPr>
          <w:sz w:val="28"/>
          <w:szCs w:val="28"/>
        </w:rPr>
        <w:t>"</w:t>
      </w:r>
      <w:r w:rsidR="008A611F" w:rsidRPr="00AE752F">
        <w:rPr>
          <w:sz w:val="28"/>
          <w:szCs w:val="28"/>
        </w:rPr>
        <w:t>.</w:t>
      </w:r>
    </w:p>
    <w:p w14:paraId="498254CA" w14:textId="77777777" w:rsidR="00E6543D" w:rsidRPr="00AE752F" w:rsidRDefault="00E6543D" w:rsidP="00E6543D">
      <w:pPr>
        <w:pStyle w:val="BodyText"/>
        <w:rPr>
          <w:szCs w:val="28"/>
        </w:rPr>
      </w:pPr>
    </w:p>
    <w:p w14:paraId="41544F46" w14:textId="77777777" w:rsidR="00E6543D" w:rsidRDefault="00E6543D" w:rsidP="00E6543D">
      <w:pPr>
        <w:pStyle w:val="BodyText"/>
        <w:rPr>
          <w:szCs w:val="28"/>
        </w:rPr>
      </w:pPr>
    </w:p>
    <w:p w14:paraId="498254CB" w14:textId="77777777" w:rsidR="00AE752F" w:rsidRPr="00AE752F" w:rsidRDefault="00AE752F" w:rsidP="00E6543D">
      <w:pPr>
        <w:pStyle w:val="BodyText"/>
        <w:rPr>
          <w:szCs w:val="28"/>
        </w:rPr>
      </w:pPr>
    </w:p>
    <w:p w14:paraId="498254CC" w14:textId="660ED312" w:rsidR="00E6543D" w:rsidRPr="00AE752F" w:rsidRDefault="00E6543D" w:rsidP="00AE752F">
      <w:pPr>
        <w:pStyle w:val="BodyText"/>
        <w:tabs>
          <w:tab w:val="left" w:pos="6804"/>
        </w:tabs>
        <w:ind w:firstLine="709"/>
        <w:rPr>
          <w:szCs w:val="28"/>
        </w:rPr>
      </w:pPr>
      <w:r w:rsidRPr="00AE752F">
        <w:rPr>
          <w:szCs w:val="28"/>
        </w:rPr>
        <w:t>Ministru prezidents</w:t>
      </w:r>
      <w:r w:rsidRPr="00AE752F">
        <w:rPr>
          <w:szCs w:val="28"/>
        </w:rPr>
        <w:tab/>
        <w:t>V.Dombrovskis</w:t>
      </w:r>
    </w:p>
    <w:p w14:paraId="61C4400A" w14:textId="77777777" w:rsidR="00E6543D" w:rsidRDefault="00E6543D" w:rsidP="00AE752F">
      <w:pPr>
        <w:tabs>
          <w:tab w:val="left" w:pos="6804"/>
        </w:tabs>
        <w:ind w:firstLine="709"/>
        <w:rPr>
          <w:sz w:val="28"/>
          <w:szCs w:val="28"/>
        </w:rPr>
      </w:pPr>
    </w:p>
    <w:p w14:paraId="498254CD" w14:textId="77777777" w:rsidR="00AE752F" w:rsidRPr="00AE752F" w:rsidRDefault="00AE752F" w:rsidP="00AE752F">
      <w:pPr>
        <w:tabs>
          <w:tab w:val="left" w:pos="6804"/>
        </w:tabs>
        <w:ind w:firstLine="709"/>
        <w:rPr>
          <w:sz w:val="28"/>
          <w:szCs w:val="28"/>
        </w:rPr>
      </w:pPr>
    </w:p>
    <w:p w14:paraId="498254CE" w14:textId="77777777" w:rsidR="00E6543D" w:rsidRPr="00AE752F" w:rsidRDefault="00E6543D" w:rsidP="00AE752F">
      <w:pPr>
        <w:tabs>
          <w:tab w:val="left" w:pos="6804"/>
        </w:tabs>
        <w:ind w:firstLine="709"/>
        <w:rPr>
          <w:sz w:val="28"/>
          <w:szCs w:val="28"/>
        </w:rPr>
      </w:pPr>
    </w:p>
    <w:p w14:paraId="498254CF" w14:textId="1979F6C4" w:rsidR="00E6543D" w:rsidRPr="00AE752F" w:rsidRDefault="00E6543D" w:rsidP="00AE752F">
      <w:pPr>
        <w:tabs>
          <w:tab w:val="left" w:pos="6804"/>
        </w:tabs>
        <w:ind w:firstLine="709"/>
        <w:rPr>
          <w:sz w:val="28"/>
          <w:szCs w:val="28"/>
        </w:rPr>
      </w:pPr>
      <w:r w:rsidRPr="00AE752F">
        <w:rPr>
          <w:sz w:val="28"/>
          <w:szCs w:val="28"/>
        </w:rPr>
        <w:t>Valsts kancelejas direktore</w:t>
      </w:r>
      <w:r w:rsidRPr="00AE752F">
        <w:rPr>
          <w:sz w:val="28"/>
          <w:szCs w:val="28"/>
        </w:rPr>
        <w:tab/>
        <w:t>E.Dreimane</w:t>
      </w:r>
    </w:p>
    <w:sectPr w:rsidR="00E6543D" w:rsidRPr="00AE752F" w:rsidSect="00AE752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FCFD6" w14:textId="77777777" w:rsidR="00D4368F" w:rsidRDefault="00D4368F" w:rsidP="00AE752F">
      <w:r>
        <w:separator/>
      </w:r>
    </w:p>
  </w:endnote>
  <w:endnote w:type="continuationSeparator" w:id="0">
    <w:p w14:paraId="7485E510" w14:textId="77777777" w:rsidR="00D4368F" w:rsidRDefault="00D4368F" w:rsidP="00AE752F">
      <w:r>
        <w:continuationSeparator/>
      </w:r>
    </w:p>
  </w:endnote>
  <w:endnote w:type="continuationNotice" w:id="1">
    <w:p w14:paraId="3184E103" w14:textId="77777777" w:rsidR="00D4368F" w:rsidRDefault="00D43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7E60F" w14:textId="443A2BFD" w:rsidR="00D4368F" w:rsidRPr="00AE752F" w:rsidRDefault="00D4368F">
    <w:pPr>
      <w:pStyle w:val="Footer"/>
      <w:rPr>
        <w:sz w:val="16"/>
        <w:szCs w:val="16"/>
      </w:rPr>
    </w:pPr>
    <w:r w:rsidRPr="00AE752F">
      <w:rPr>
        <w:sz w:val="16"/>
        <w:szCs w:val="16"/>
      </w:rPr>
      <w:t>0906z2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23A96" w14:textId="77777777" w:rsidR="00D4368F" w:rsidRDefault="00D4368F" w:rsidP="00AE752F">
      <w:r>
        <w:separator/>
      </w:r>
    </w:p>
  </w:footnote>
  <w:footnote w:type="continuationSeparator" w:id="0">
    <w:p w14:paraId="17CBBD25" w14:textId="77777777" w:rsidR="00D4368F" w:rsidRDefault="00D4368F" w:rsidP="00AE752F">
      <w:r>
        <w:continuationSeparator/>
      </w:r>
    </w:p>
  </w:footnote>
  <w:footnote w:type="continuationNotice" w:id="1">
    <w:p w14:paraId="67E7A9A2" w14:textId="77777777" w:rsidR="00D4368F" w:rsidRDefault="00D436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C48A" w14:textId="77777777" w:rsidR="00D4368F" w:rsidRPr="00AE752F" w:rsidRDefault="00D4368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AE752F">
      <w:rPr>
        <w:b/>
        <w:bCs/>
        <w:sz w:val="28"/>
        <w:szCs w:val="28"/>
      </w:rPr>
      <w:t>MINISTRU KABINETA SĒDES PROTOKOLLĒMUMS</w:t>
    </w:r>
  </w:p>
  <w:p w14:paraId="7BFFC1AA" w14:textId="6C31C4B0" w:rsidR="00D4368F" w:rsidRPr="00AE752F" w:rsidRDefault="00D4368F" w:rsidP="00AE752F">
    <w:pPr>
      <w:pStyle w:val="Header"/>
      <w:tabs>
        <w:tab w:val="clear" w:pos="4153"/>
        <w:tab w:val="clear" w:pos="8306"/>
        <w:tab w:val="left" w:pos="1605"/>
      </w:tabs>
      <w:rPr>
        <w:sz w:val="28"/>
        <w:szCs w:val="28"/>
      </w:rPr>
    </w:pPr>
    <w:r w:rsidRPr="00AE752F">
      <w:rPr>
        <w:sz w:val="28"/>
        <w:szCs w:val="28"/>
      </w:rPr>
      <w:tab/>
    </w:r>
  </w:p>
  <w:p w14:paraId="46D7D489" w14:textId="63B54102" w:rsidR="00D4368F" w:rsidRDefault="00D43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6543D"/>
    <w:rsid w:val="00002349"/>
    <w:rsid w:val="00005CA9"/>
    <w:rsid w:val="000148C1"/>
    <w:rsid w:val="0001570E"/>
    <w:rsid w:val="00021CC8"/>
    <w:rsid w:val="00021DEA"/>
    <w:rsid w:val="000253FB"/>
    <w:rsid w:val="00025AE6"/>
    <w:rsid w:val="00025AEB"/>
    <w:rsid w:val="00030416"/>
    <w:rsid w:val="000338C2"/>
    <w:rsid w:val="00033EAE"/>
    <w:rsid w:val="000361FA"/>
    <w:rsid w:val="00036FD7"/>
    <w:rsid w:val="00041887"/>
    <w:rsid w:val="0004677C"/>
    <w:rsid w:val="0005109A"/>
    <w:rsid w:val="00052F77"/>
    <w:rsid w:val="000535EC"/>
    <w:rsid w:val="000575B4"/>
    <w:rsid w:val="00061194"/>
    <w:rsid w:val="00061760"/>
    <w:rsid w:val="00062949"/>
    <w:rsid w:val="00064D9A"/>
    <w:rsid w:val="000706A5"/>
    <w:rsid w:val="00070E64"/>
    <w:rsid w:val="000913EF"/>
    <w:rsid w:val="000923D5"/>
    <w:rsid w:val="00092847"/>
    <w:rsid w:val="00092F9E"/>
    <w:rsid w:val="00094A00"/>
    <w:rsid w:val="00097AF7"/>
    <w:rsid w:val="000A3845"/>
    <w:rsid w:val="000B1118"/>
    <w:rsid w:val="000B7AC2"/>
    <w:rsid w:val="000C1671"/>
    <w:rsid w:val="000C2922"/>
    <w:rsid w:val="000C32F9"/>
    <w:rsid w:val="000D225D"/>
    <w:rsid w:val="000D35E6"/>
    <w:rsid w:val="000D658C"/>
    <w:rsid w:val="000D69CE"/>
    <w:rsid w:val="000E5ECD"/>
    <w:rsid w:val="000E61BB"/>
    <w:rsid w:val="000F003D"/>
    <w:rsid w:val="000F24A6"/>
    <w:rsid w:val="00114FE9"/>
    <w:rsid w:val="001331E3"/>
    <w:rsid w:val="00146066"/>
    <w:rsid w:val="00155D66"/>
    <w:rsid w:val="00161AF5"/>
    <w:rsid w:val="00163472"/>
    <w:rsid w:val="00166B4D"/>
    <w:rsid w:val="00167569"/>
    <w:rsid w:val="0018303E"/>
    <w:rsid w:val="00191655"/>
    <w:rsid w:val="001A1962"/>
    <w:rsid w:val="001A1964"/>
    <w:rsid w:val="001A37C8"/>
    <w:rsid w:val="001B06DA"/>
    <w:rsid w:val="001B0C0C"/>
    <w:rsid w:val="001B1EDB"/>
    <w:rsid w:val="001B3AE8"/>
    <w:rsid w:val="001D1411"/>
    <w:rsid w:val="001D396C"/>
    <w:rsid w:val="001E12F7"/>
    <w:rsid w:val="001E1955"/>
    <w:rsid w:val="001E5598"/>
    <w:rsid w:val="001E6057"/>
    <w:rsid w:val="001F6DCD"/>
    <w:rsid w:val="00201224"/>
    <w:rsid w:val="00201F71"/>
    <w:rsid w:val="002049A5"/>
    <w:rsid w:val="00206FA8"/>
    <w:rsid w:val="00211A37"/>
    <w:rsid w:val="002178AF"/>
    <w:rsid w:val="00220406"/>
    <w:rsid w:val="00237901"/>
    <w:rsid w:val="00237B30"/>
    <w:rsid w:val="00241A72"/>
    <w:rsid w:val="00244522"/>
    <w:rsid w:val="00246DF1"/>
    <w:rsid w:val="002503AC"/>
    <w:rsid w:val="00251AC9"/>
    <w:rsid w:val="00256145"/>
    <w:rsid w:val="00260090"/>
    <w:rsid w:val="002626AF"/>
    <w:rsid w:val="002631E9"/>
    <w:rsid w:val="00263764"/>
    <w:rsid w:val="00266BD3"/>
    <w:rsid w:val="00275195"/>
    <w:rsid w:val="00276BE8"/>
    <w:rsid w:val="0028666F"/>
    <w:rsid w:val="00286C18"/>
    <w:rsid w:val="00295DEB"/>
    <w:rsid w:val="00297EA9"/>
    <w:rsid w:val="002A4C17"/>
    <w:rsid w:val="002A7428"/>
    <w:rsid w:val="002A79FB"/>
    <w:rsid w:val="002B2588"/>
    <w:rsid w:val="002C191F"/>
    <w:rsid w:val="002C7924"/>
    <w:rsid w:val="002D406C"/>
    <w:rsid w:val="002D6312"/>
    <w:rsid w:val="002E09B4"/>
    <w:rsid w:val="002E2842"/>
    <w:rsid w:val="002E3BC8"/>
    <w:rsid w:val="002F03D6"/>
    <w:rsid w:val="002F1AC5"/>
    <w:rsid w:val="00300191"/>
    <w:rsid w:val="00301717"/>
    <w:rsid w:val="00301E6D"/>
    <w:rsid w:val="00304E4A"/>
    <w:rsid w:val="00310C5F"/>
    <w:rsid w:val="00311805"/>
    <w:rsid w:val="003174BF"/>
    <w:rsid w:val="003237CC"/>
    <w:rsid w:val="00325534"/>
    <w:rsid w:val="0033148C"/>
    <w:rsid w:val="00334FAD"/>
    <w:rsid w:val="0033561D"/>
    <w:rsid w:val="00340487"/>
    <w:rsid w:val="00344244"/>
    <w:rsid w:val="003468C8"/>
    <w:rsid w:val="0035777A"/>
    <w:rsid w:val="00365919"/>
    <w:rsid w:val="003660D6"/>
    <w:rsid w:val="00367D3A"/>
    <w:rsid w:val="00375DFA"/>
    <w:rsid w:val="00376D27"/>
    <w:rsid w:val="00382E7D"/>
    <w:rsid w:val="003855A9"/>
    <w:rsid w:val="00393FC4"/>
    <w:rsid w:val="00394800"/>
    <w:rsid w:val="003A567A"/>
    <w:rsid w:val="003A7DC9"/>
    <w:rsid w:val="003B04CF"/>
    <w:rsid w:val="003B207E"/>
    <w:rsid w:val="003B4185"/>
    <w:rsid w:val="003C07BF"/>
    <w:rsid w:val="003C2063"/>
    <w:rsid w:val="003C26EE"/>
    <w:rsid w:val="003D33C8"/>
    <w:rsid w:val="003D54EC"/>
    <w:rsid w:val="003D7572"/>
    <w:rsid w:val="003E6A9C"/>
    <w:rsid w:val="003F08C1"/>
    <w:rsid w:val="003F5FE9"/>
    <w:rsid w:val="004110CD"/>
    <w:rsid w:val="00422035"/>
    <w:rsid w:val="004439BA"/>
    <w:rsid w:val="004501CA"/>
    <w:rsid w:val="004517D1"/>
    <w:rsid w:val="00454B41"/>
    <w:rsid w:val="00460E1E"/>
    <w:rsid w:val="0046209D"/>
    <w:rsid w:val="00463205"/>
    <w:rsid w:val="00464334"/>
    <w:rsid w:val="004835F9"/>
    <w:rsid w:val="00484668"/>
    <w:rsid w:val="004952B5"/>
    <w:rsid w:val="00495FCC"/>
    <w:rsid w:val="004A6F78"/>
    <w:rsid w:val="004B063B"/>
    <w:rsid w:val="004B1DDD"/>
    <w:rsid w:val="004C3B92"/>
    <w:rsid w:val="004C5260"/>
    <w:rsid w:val="004C61D6"/>
    <w:rsid w:val="004C7ED9"/>
    <w:rsid w:val="004D1F53"/>
    <w:rsid w:val="004D2AB2"/>
    <w:rsid w:val="004D30F2"/>
    <w:rsid w:val="004D6A7B"/>
    <w:rsid w:val="004E6D9C"/>
    <w:rsid w:val="004F054A"/>
    <w:rsid w:val="004F287F"/>
    <w:rsid w:val="004F3738"/>
    <w:rsid w:val="004F3AF3"/>
    <w:rsid w:val="004F6663"/>
    <w:rsid w:val="00500491"/>
    <w:rsid w:val="0050075E"/>
    <w:rsid w:val="00500937"/>
    <w:rsid w:val="005033C1"/>
    <w:rsid w:val="0050491A"/>
    <w:rsid w:val="005071E7"/>
    <w:rsid w:val="00512233"/>
    <w:rsid w:val="00515B11"/>
    <w:rsid w:val="00516C87"/>
    <w:rsid w:val="00517C66"/>
    <w:rsid w:val="005218D4"/>
    <w:rsid w:val="00530CD0"/>
    <w:rsid w:val="0053755C"/>
    <w:rsid w:val="005406D5"/>
    <w:rsid w:val="00542E93"/>
    <w:rsid w:val="00546993"/>
    <w:rsid w:val="005548EA"/>
    <w:rsid w:val="005558E2"/>
    <w:rsid w:val="00567C82"/>
    <w:rsid w:val="005709D4"/>
    <w:rsid w:val="005719EF"/>
    <w:rsid w:val="00583961"/>
    <w:rsid w:val="0058652F"/>
    <w:rsid w:val="00586A2B"/>
    <w:rsid w:val="0059020E"/>
    <w:rsid w:val="00591548"/>
    <w:rsid w:val="00597418"/>
    <w:rsid w:val="005A30C9"/>
    <w:rsid w:val="005A70DB"/>
    <w:rsid w:val="005A7905"/>
    <w:rsid w:val="005B5FA9"/>
    <w:rsid w:val="005B652B"/>
    <w:rsid w:val="005B6CA7"/>
    <w:rsid w:val="005C1DD9"/>
    <w:rsid w:val="005C3483"/>
    <w:rsid w:val="005D2CFB"/>
    <w:rsid w:val="005D2EEF"/>
    <w:rsid w:val="005F23C6"/>
    <w:rsid w:val="00605CF9"/>
    <w:rsid w:val="0060643A"/>
    <w:rsid w:val="00606DEA"/>
    <w:rsid w:val="006115D2"/>
    <w:rsid w:val="00613669"/>
    <w:rsid w:val="00617A31"/>
    <w:rsid w:val="00621E22"/>
    <w:rsid w:val="006243B8"/>
    <w:rsid w:val="00625021"/>
    <w:rsid w:val="006325DF"/>
    <w:rsid w:val="00634D9A"/>
    <w:rsid w:val="00637D8A"/>
    <w:rsid w:val="0064135C"/>
    <w:rsid w:val="00643E34"/>
    <w:rsid w:val="00645274"/>
    <w:rsid w:val="00645F82"/>
    <w:rsid w:val="00646BEA"/>
    <w:rsid w:val="00647185"/>
    <w:rsid w:val="00657FD0"/>
    <w:rsid w:val="00660D89"/>
    <w:rsid w:val="00666AA5"/>
    <w:rsid w:val="00666D92"/>
    <w:rsid w:val="00672BC4"/>
    <w:rsid w:val="006737A5"/>
    <w:rsid w:val="006A5CFB"/>
    <w:rsid w:val="006A6088"/>
    <w:rsid w:val="006B24FE"/>
    <w:rsid w:val="006B66F2"/>
    <w:rsid w:val="006B70BE"/>
    <w:rsid w:val="006C0832"/>
    <w:rsid w:val="006C0910"/>
    <w:rsid w:val="006D1937"/>
    <w:rsid w:val="006D2E2E"/>
    <w:rsid w:val="006D538B"/>
    <w:rsid w:val="006D5E54"/>
    <w:rsid w:val="006D7EED"/>
    <w:rsid w:val="006E7873"/>
    <w:rsid w:val="006F26EF"/>
    <w:rsid w:val="006F5F2D"/>
    <w:rsid w:val="006F6B8B"/>
    <w:rsid w:val="006F6D77"/>
    <w:rsid w:val="00700328"/>
    <w:rsid w:val="00704007"/>
    <w:rsid w:val="00704236"/>
    <w:rsid w:val="00711F51"/>
    <w:rsid w:val="00715381"/>
    <w:rsid w:val="007247C4"/>
    <w:rsid w:val="007304B4"/>
    <w:rsid w:val="0073256C"/>
    <w:rsid w:val="00732BAD"/>
    <w:rsid w:val="007335A0"/>
    <w:rsid w:val="00747DE4"/>
    <w:rsid w:val="00753015"/>
    <w:rsid w:val="007574A1"/>
    <w:rsid w:val="0076487F"/>
    <w:rsid w:val="00771DAF"/>
    <w:rsid w:val="0077241A"/>
    <w:rsid w:val="00775746"/>
    <w:rsid w:val="007823C6"/>
    <w:rsid w:val="007855D0"/>
    <w:rsid w:val="0079142A"/>
    <w:rsid w:val="0079285B"/>
    <w:rsid w:val="007A08BB"/>
    <w:rsid w:val="007A489D"/>
    <w:rsid w:val="007A5BF9"/>
    <w:rsid w:val="007A7AFD"/>
    <w:rsid w:val="007C2055"/>
    <w:rsid w:val="007C68C2"/>
    <w:rsid w:val="007C6F49"/>
    <w:rsid w:val="007D094F"/>
    <w:rsid w:val="007D26D1"/>
    <w:rsid w:val="007D6092"/>
    <w:rsid w:val="0080098F"/>
    <w:rsid w:val="00801EE2"/>
    <w:rsid w:val="008035B4"/>
    <w:rsid w:val="00803A75"/>
    <w:rsid w:val="008040CC"/>
    <w:rsid w:val="00805852"/>
    <w:rsid w:val="00811F50"/>
    <w:rsid w:val="0081319E"/>
    <w:rsid w:val="00822F9D"/>
    <w:rsid w:val="00826D61"/>
    <w:rsid w:val="0082742B"/>
    <w:rsid w:val="00831FD6"/>
    <w:rsid w:val="008330BD"/>
    <w:rsid w:val="00837C43"/>
    <w:rsid w:val="008439DD"/>
    <w:rsid w:val="00853DA7"/>
    <w:rsid w:val="008552FD"/>
    <w:rsid w:val="008613D1"/>
    <w:rsid w:val="00861C8E"/>
    <w:rsid w:val="00864340"/>
    <w:rsid w:val="00870E95"/>
    <w:rsid w:val="00873018"/>
    <w:rsid w:val="00876B44"/>
    <w:rsid w:val="00880ADD"/>
    <w:rsid w:val="008909BA"/>
    <w:rsid w:val="00890B77"/>
    <w:rsid w:val="00891FEA"/>
    <w:rsid w:val="00893A21"/>
    <w:rsid w:val="008A1165"/>
    <w:rsid w:val="008A12F6"/>
    <w:rsid w:val="008A16C7"/>
    <w:rsid w:val="008A611F"/>
    <w:rsid w:val="008A73A5"/>
    <w:rsid w:val="008B7474"/>
    <w:rsid w:val="008C00E0"/>
    <w:rsid w:val="008C118B"/>
    <w:rsid w:val="008C5A1D"/>
    <w:rsid w:val="008C6817"/>
    <w:rsid w:val="008D1E0E"/>
    <w:rsid w:val="008D3473"/>
    <w:rsid w:val="008D5DD2"/>
    <w:rsid w:val="008D710D"/>
    <w:rsid w:val="008E1717"/>
    <w:rsid w:val="008E3121"/>
    <w:rsid w:val="008E548D"/>
    <w:rsid w:val="008E6A0D"/>
    <w:rsid w:val="008F1E95"/>
    <w:rsid w:val="00907275"/>
    <w:rsid w:val="009151FA"/>
    <w:rsid w:val="0092396D"/>
    <w:rsid w:val="009252DC"/>
    <w:rsid w:val="00926073"/>
    <w:rsid w:val="009359F9"/>
    <w:rsid w:val="00954D3A"/>
    <w:rsid w:val="00955DE2"/>
    <w:rsid w:val="00956E91"/>
    <w:rsid w:val="00965106"/>
    <w:rsid w:val="00984C93"/>
    <w:rsid w:val="009925A0"/>
    <w:rsid w:val="0099394F"/>
    <w:rsid w:val="009A13BD"/>
    <w:rsid w:val="009A4CD4"/>
    <w:rsid w:val="009A648B"/>
    <w:rsid w:val="009B6CBA"/>
    <w:rsid w:val="009C155E"/>
    <w:rsid w:val="009C2726"/>
    <w:rsid w:val="009C3BF9"/>
    <w:rsid w:val="009C6584"/>
    <w:rsid w:val="009D13E5"/>
    <w:rsid w:val="009D3C3C"/>
    <w:rsid w:val="009D52E5"/>
    <w:rsid w:val="009D5706"/>
    <w:rsid w:val="009D5783"/>
    <w:rsid w:val="009E37FE"/>
    <w:rsid w:val="009E3D8F"/>
    <w:rsid w:val="009F654C"/>
    <w:rsid w:val="009F6D4B"/>
    <w:rsid w:val="009F7A99"/>
    <w:rsid w:val="00A06B75"/>
    <w:rsid w:val="00A07FD2"/>
    <w:rsid w:val="00A1425F"/>
    <w:rsid w:val="00A236B8"/>
    <w:rsid w:val="00A35687"/>
    <w:rsid w:val="00A36A7D"/>
    <w:rsid w:val="00A4104E"/>
    <w:rsid w:val="00A47815"/>
    <w:rsid w:val="00A50986"/>
    <w:rsid w:val="00A524BD"/>
    <w:rsid w:val="00A60AE9"/>
    <w:rsid w:val="00A61D1F"/>
    <w:rsid w:val="00A62574"/>
    <w:rsid w:val="00A62F87"/>
    <w:rsid w:val="00A653DE"/>
    <w:rsid w:val="00A663D4"/>
    <w:rsid w:val="00A66A5D"/>
    <w:rsid w:val="00A67091"/>
    <w:rsid w:val="00A71111"/>
    <w:rsid w:val="00A8095B"/>
    <w:rsid w:val="00A80B3B"/>
    <w:rsid w:val="00A8300F"/>
    <w:rsid w:val="00A8507E"/>
    <w:rsid w:val="00A87DBD"/>
    <w:rsid w:val="00A9015C"/>
    <w:rsid w:val="00A9104B"/>
    <w:rsid w:val="00A978D1"/>
    <w:rsid w:val="00AA0921"/>
    <w:rsid w:val="00AA256E"/>
    <w:rsid w:val="00AA628D"/>
    <w:rsid w:val="00AA77B9"/>
    <w:rsid w:val="00AB441B"/>
    <w:rsid w:val="00AB5C29"/>
    <w:rsid w:val="00AB6094"/>
    <w:rsid w:val="00AC30B5"/>
    <w:rsid w:val="00AC43B4"/>
    <w:rsid w:val="00AC7CDA"/>
    <w:rsid w:val="00AD04CB"/>
    <w:rsid w:val="00AD19B4"/>
    <w:rsid w:val="00AD1D25"/>
    <w:rsid w:val="00AD486F"/>
    <w:rsid w:val="00AD7057"/>
    <w:rsid w:val="00AD7C97"/>
    <w:rsid w:val="00AE1A2D"/>
    <w:rsid w:val="00AE2638"/>
    <w:rsid w:val="00AE6E22"/>
    <w:rsid w:val="00AE752F"/>
    <w:rsid w:val="00AF2D89"/>
    <w:rsid w:val="00AF742F"/>
    <w:rsid w:val="00B00B09"/>
    <w:rsid w:val="00B12D0E"/>
    <w:rsid w:val="00B1490E"/>
    <w:rsid w:val="00B15E19"/>
    <w:rsid w:val="00B17D32"/>
    <w:rsid w:val="00B17ED8"/>
    <w:rsid w:val="00B21E29"/>
    <w:rsid w:val="00B30E48"/>
    <w:rsid w:val="00B42C87"/>
    <w:rsid w:val="00B447E5"/>
    <w:rsid w:val="00B46035"/>
    <w:rsid w:val="00B47E02"/>
    <w:rsid w:val="00B52132"/>
    <w:rsid w:val="00B614E1"/>
    <w:rsid w:val="00B6293C"/>
    <w:rsid w:val="00B7587F"/>
    <w:rsid w:val="00B76B06"/>
    <w:rsid w:val="00B810C0"/>
    <w:rsid w:val="00B817D3"/>
    <w:rsid w:val="00B8456D"/>
    <w:rsid w:val="00B90B4B"/>
    <w:rsid w:val="00B91C2D"/>
    <w:rsid w:val="00B9371D"/>
    <w:rsid w:val="00B95FAB"/>
    <w:rsid w:val="00B961AD"/>
    <w:rsid w:val="00B96FB8"/>
    <w:rsid w:val="00BA1C30"/>
    <w:rsid w:val="00BB1C83"/>
    <w:rsid w:val="00BB1FC4"/>
    <w:rsid w:val="00BC0FD7"/>
    <w:rsid w:val="00BC12BE"/>
    <w:rsid w:val="00BC1D3B"/>
    <w:rsid w:val="00BC3A77"/>
    <w:rsid w:val="00BD1FC0"/>
    <w:rsid w:val="00BD2B66"/>
    <w:rsid w:val="00BD37AF"/>
    <w:rsid w:val="00BD4EE0"/>
    <w:rsid w:val="00BD5B67"/>
    <w:rsid w:val="00BE1D44"/>
    <w:rsid w:val="00BE2973"/>
    <w:rsid w:val="00BE7811"/>
    <w:rsid w:val="00BF2F2F"/>
    <w:rsid w:val="00BF385E"/>
    <w:rsid w:val="00BF49C6"/>
    <w:rsid w:val="00BF72D3"/>
    <w:rsid w:val="00C01241"/>
    <w:rsid w:val="00C03775"/>
    <w:rsid w:val="00C1069E"/>
    <w:rsid w:val="00C14429"/>
    <w:rsid w:val="00C16A40"/>
    <w:rsid w:val="00C2030B"/>
    <w:rsid w:val="00C23D7A"/>
    <w:rsid w:val="00C263FF"/>
    <w:rsid w:val="00C347A9"/>
    <w:rsid w:val="00C36339"/>
    <w:rsid w:val="00C3784B"/>
    <w:rsid w:val="00C43CE3"/>
    <w:rsid w:val="00C46080"/>
    <w:rsid w:val="00C4672E"/>
    <w:rsid w:val="00C47CAE"/>
    <w:rsid w:val="00C5287A"/>
    <w:rsid w:val="00C56FD6"/>
    <w:rsid w:val="00C57062"/>
    <w:rsid w:val="00C625BE"/>
    <w:rsid w:val="00C713CB"/>
    <w:rsid w:val="00C73BE1"/>
    <w:rsid w:val="00C77879"/>
    <w:rsid w:val="00C84C37"/>
    <w:rsid w:val="00C8697A"/>
    <w:rsid w:val="00C95533"/>
    <w:rsid w:val="00CA1554"/>
    <w:rsid w:val="00CB0578"/>
    <w:rsid w:val="00CB1E57"/>
    <w:rsid w:val="00CB2937"/>
    <w:rsid w:val="00CB385E"/>
    <w:rsid w:val="00CB4CD7"/>
    <w:rsid w:val="00CB5DC9"/>
    <w:rsid w:val="00CC1E94"/>
    <w:rsid w:val="00CC4FF6"/>
    <w:rsid w:val="00CC64BF"/>
    <w:rsid w:val="00CD1C92"/>
    <w:rsid w:val="00CD2429"/>
    <w:rsid w:val="00CD2AFF"/>
    <w:rsid w:val="00CD389D"/>
    <w:rsid w:val="00CE0D88"/>
    <w:rsid w:val="00CE2DC9"/>
    <w:rsid w:val="00CE5BE0"/>
    <w:rsid w:val="00CE7337"/>
    <w:rsid w:val="00CF2D88"/>
    <w:rsid w:val="00CF3BB2"/>
    <w:rsid w:val="00CF4C12"/>
    <w:rsid w:val="00CF5A78"/>
    <w:rsid w:val="00CF7EAB"/>
    <w:rsid w:val="00D0595D"/>
    <w:rsid w:val="00D062DE"/>
    <w:rsid w:val="00D11AC1"/>
    <w:rsid w:val="00D12D33"/>
    <w:rsid w:val="00D20CAA"/>
    <w:rsid w:val="00D21AFD"/>
    <w:rsid w:val="00D30455"/>
    <w:rsid w:val="00D32870"/>
    <w:rsid w:val="00D351C4"/>
    <w:rsid w:val="00D358DB"/>
    <w:rsid w:val="00D36108"/>
    <w:rsid w:val="00D4066C"/>
    <w:rsid w:val="00D4368F"/>
    <w:rsid w:val="00D60E37"/>
    <w:rsid w:val="00D60F30"/>
    <w:rsid w:val="00D65256"/>
    <w:rsid w:val="00D67F53"/>
    <w:rsid w:val="00D7395A"/>
    <w:rsid w:val="00D74361"/>
    <w:rsid w:val="00D75647"/>
    <w:rsid w:val="00D92105"/>
    <w:rsid w:val="00DA3616"/>
    <w:rsid w:val="00DA76DE"/>
    <w:rsid w:val="00DB7C52"/>
    <w:rsid w:val="00DC73AA"/>
    <w:rsid w:val="00DD1E02"/>
    <w:rsid w:val="00DD25FC"/>
    <w:rsid w:val="00DE1F28"/>
    <w:rsid w:val="00DE62AA"/>
    <w:rsid w:val="00DE6593"/>
    <w:rsid w:val="00DF1D69"/>
    <w:rsid w:val="00E03514"/>
    <w:rsid w:val="00E03A8D"/>
    <w:rsid w:val="00E05CDD"/>
    <w:rsid w:val="00E06207"/>
    <w:rsid w:val="00E101F7"/>
    <w:rsid w:val="00E1357D"/>
    <w:rsid w:val="00E26D2C"/>
    <w:rsid w:val="00E40A41"/>
    <w:rsid w:val="00E40BC3"/>
    <w:rsid w:val="00E439F6"/>
    <w:rsid w:val="00E445D2"/>
    <w:rsid w:val="00E44DE6"/>
    <w:rsid w:val="00E45A99"/>
    <w:rsid w:val="00E6543D"/>
    <w:rsid w:val="00E67F72"/>
    <w:rsid w:val="00E737D1"/>
    <w:rsid w:val="00E73A7D"/>
    <w:rsid w:val="00E74B20"/>
    <w:rsid w:val="00E80C47"/>
    <w:rsid w:val="00E80E26"/>
    <w:rsid w:val="00E82BEC"/>
    <w:rsid w:val="00E84773"/>
    <w:rsid w:val="00E90E46"/>
    <w:rsid w:val="00E979B3"/>
    <w:rsid w:val="00EA0676"/>
    <w:rsid w:val="00EA455B"/>
    <w:rsid w:val="00EA647F"/>
    <w:rsid w:val="00EA759C"/>
    <w:rsid w:val="00EB73BD"/>
    <w:rsid w:val="00EB7479"/>
    <w:rsid w:val="00EC30BD"/>
    <w:rsid w:val="00EC4063"/>
    <w:rsid w:val="00ED04AF"/>
    <w:rsid w:val="00ED190F"/>
    <w:rsid w:val="00ED1DA1"/>
    <w:rsid w:val="00ED2114"/>
    <w:rsid w:val="00ED4B21"/>
    <w:rsid w:val="00EE50CD"/>
    <w:rsid w:val="00EE68EC"/>
    <w:rsid w:val="00EE694B"/>
    <w:rsid w:val="00EF1EC3"/>
    <w:rsid w:val="00EF28BC"/>
    <w:rsid w:val="00F010CB"/>
    <w:rsid w:val="00F01AEB"/>
    <w:rsid w:val="00F02FF1"/>
    <w:rsid w:val="00F107B7"/>
    <w:rsid w:val="00F11A38"/>
    <w:rsid w:val="00F12CC7"/>
    <w:rsid w:val="00F351A2"/>
    <w:rsid w:val="00F36221"/>
    <w:rsid w:val="00F46A68"/>
    <w:rsid w:val="00F46F9B"/>
    <w:rsid w:val="00F51206"/>
    <w:rsid w:val="00F54841"/>
    <w:rsid w:val="00F57816"/>
    <w:rsid w:val="00F62C2E"/>
    <w:rsid w:val="00F63A30"/>
    <w:rsid w:val="00F64D4C"/>
    <w:rsid w:val="00F7177D"/>
    <w:rsid w:val="00F72BCC"/>
    <w:rsid w:val="00F83FDB"/>
    <w:rsid w:val="00F86A69"/>
    <w:rsid w:val="00F905C2"/>
    <w:rsid w:val="00F90A6C"/>
    <w:rsid w:val="00F958F4"/>
    <w:rsid w:val="00F96DCA"/>
    <w:rsid w:val="00FA4F73"/>
    <w:rsid w:val="00FA770F"/>
    <w:rsid w:val="00FA7A5C"/>
    <w:rsid w:val="00FB0C24"/>
    <w:rsid w:val="00FB1DED"/>
    <w:rsid w:val="00FB36FE"/>
    <w:rsid w:val="00FB5988"/>
    <w:rsid w:val="00FB6888"/>
    <w:rsid w:val="00FB6B93"/>
    <w:rsid w:val="00FC0027"/>
    <w:rsid w:val="00FC17D8"/>
    <w:rsid w:val="00FC204E"/>
    <w:rsid w:val="00FC49FE"/>
    <w:rsid w:val="00FC5E46"/>
    <w:rsid w:val="00FD3386"/>
    <w:rsid w:val="00FD545B"/>
    <w:rsid w:val="00FE3466"/>
    <w:rsid w:val="00FE70D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4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54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E6543D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543D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E6543D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8A61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7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654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654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E6543D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543D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E6543D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8A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43CE-46A2-4A56-B3AC-3F7B649A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"Par Latvijas prezidentūras ES Padomē budžeta veidošanas principiem un vadlīnijām"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"Par Latvijas prezidentūras ES Padomē budžeta veidošanas principiem un vadlīnijām"</dc:title>
  <dc:creator>Ārlietu ministrija</dc:creator>
  <dc:description>V.Kleinberga, 67016271, vineta.kleinberga@mfa.gov.lv</dc:description>
  <cp:lastModifiedBy>Aija Antenišķe</cp:lastModifiedBy>
  <cp:revision>32</cp:revision>
  <cp:lastPrinted>2012-04-20T11:09:00Z</cp:lastPrinted>
  <dcterms:created xsi:type="dcterms:W3CDTF">2012-03-26T13:21:00Z</dcterms:created>
  <dcterms:modified xsi:type="dcterms:W3CDTF">2012-04-20T11:09:00Z</dcterms:modified>
</cp:coreProperties>
</file>