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BD" w:rsidRDefault="00AA34BD" w:rsidP="00BB54B2">
      <w:pPr>
        <w:spacing w:before="120" w:after="120"/>
        <w:jc w:val="center"/>
        <w:rPr>
          <w:b/>
          <w:sz w:val="28"/>
          <w:szCs w:val="28"/>
        </w:rPr>
      </w:pPr>
      <w:r>
        <w:rPr>
          <w:b/>
          <w:sz w:val="28"/>
          <w:szCs w:val="28"/>
        </w:rPr>
        <w:t>Informatīvais ziņojums</w:t>
      </w:r>
    </w:p>
    <w:p w:rsidR="00AA34BD" w:rsidRDefault="00AA34BD" w:rsidP="00AA34BD">
      <w:pPr>
        <w:spacing w:before="120" w:after="120"/>
        <w:jc w:val="center"/>
        <w:rPr>
          <w:b/>
          <w:sz w:val="28"/>
          <w:szCs w:val="28"/>
        </w:rPr>
      </w:pPr>
      <w:r>
        <w:rPr>
          <w:b/>
          <w:sz w:val="28"/>
          <w:szCs w:val="28"/>
        </w:rPr>
        <w:t xml:space="preserve">2012.gada </w:t>
      </w:r>
      <w:r w:rsidR="00B226BC">
        <w:rPr>
          <w:b/>
          <w:sz w:val="28"/>
          <w:szCs w:val="28"/>
        </w:rPr>
        <w:t>11</w:t>
      </w:r>
      <w:r>
        <w:rPr>
          <w:b/>
          <w:sz w:val="28"/>
          <w:szCs w:val="28"/>
        </w:rPr>
        <w:t xml:space="preserve">. </w:t>
      </w:r>
      <w:r w:rsidR="00B226BC">
        <w:rPr>
          <w:b/>
          <w:sz w:val="28"/>
          <w:szCs w:val="28"/>
        </w:rPr>
        <w:t>decembra</w:t>
      </w:r>
      <w:r>
        <w:rPr>
          <w:b/>
          <w:sz w:val="28"/>
          <w:szCs w:val="28"/>
        </w:rPr>
        <w:t xml:space="preserve"> Ministru kabineta sēdes darba kārtības punktā</w:t>
      </w:r>
    </w:p>
    <w:p w:rsidR="00AA34BD" w:rsidRDefault="00AA34BD" w:rsidP="00AA34BD">
      <w:pPr>
        <w:spacing w:before="120" w:after="120"/>
        <w:jc w:val="center"/>
        <w:rPr>
          <w:b/>
          <w:sz w:val="28"/>
          <w:szCs w:val="28"/>
        </w:rPr>
      </w:pPr>
      <w:r>
        <w:rPr>
          <w:b/>
          <w:sz w:val="28"/>
          <w:szCs w:val="28"/>
        </w:rPr>
        <w:t>“P</w:t>
      </w:r>
      <w:r w:rsidR="00935F22">
        <w:rPr>
          <w:b/>
          <w:sz w:val="28"/>
          <w:szCs w:val="28"/>
        </w:rPr>
        <w:t>ar Latvijas Republikas nacionālās</w:t>
      </w:r>
      <w:r>
        <w:rPr>
          <w:b/>
          <w:sz w:val="28"/>
          <w:szCs w:val="28"/>
        </w:rPr>
        <w:t xml:space="preserve"> pozīcij</w:t>
      </w:r>
      <w:r w:rsidR="00935F22">
        <w:rPr>
          <w:b/>
          <w:sz w:val="28"/>
          <w:szCs w:val="28"/>
        </w:rPr>
        <w:t>as</w:t>
      </w:r>
      <w:r>
        <w:rPr>
          <w:b/>
          <w:sz w:val="28"/>
          <w:szCs w:val="28"/>
        </w:rPr>
        <w:t xml:space="preserve"> apstiprināšanu 2012.gada </w:t>
      </w:r>
      <w:r w:rsidR="00CA0FAA">
        <w:rPr>
          <w:b/>
          <w:sz w:val="28"/>
          <w:szCs w:val="28"/>
        </w:rPr>
        <w:t>1</w:t>
      </w:r>
      <w:r w:rsidR="00B226BC">
        <w:rPr>
          <w:b/>
          <w:sz w:val="28"/>
          <w:szCs w:val="28"/>
        </w:rPr>
        <w:t>3</w:t>
      </w:r>
      <w:r>
        <w:rPr>
          <w:b/>
          <w:sz w:val="28"/>
          <w:szCs w:val="28"/>
        </w:rPr>
        <w:t>.-</w:t>
      </w:r>
      <w:r w:rsidR="00B226BC">
        <w:rPr>
          <w:b/>
          <w:sz w:val="28"/>
          <w:szCs w:val="28"/>
        </w:rPr>
        <w:t>14</w:t>
      </w:r>
      <w:r>
        <w:rPr>
          <w:b/>
          <w:sz w:val="28"/>
          <w:szCs w:val="28"/>
        </w:rPr>
        <w:t xml:space="preserve">. </w:t>
      </w:r>
      <w:r w:rsidR="00B226BC">
        <w:rPr>
          <w:b/>
          <w:sz w:val="28"/>
          <w:szCs w:val="28"/>
        </w:rPr>
        <w:t>decembra</w:t>
      </w:r>
      <w:r>
        <w:rPr>
          <w:b/>
          <w:sz w:val="28"/>
          <w:szCs w:val="28"/>
        </w:rPr>
        <w:t xml:space="preserve"> Eiropadomes sanāksmei”</w:t>
      </w:r>
    </w:p>
    <w:p w:rsidR="00B226BC" w:rsidRDefault="00B226BC" w:rsidP="00830120">
      <w:pPr>
        <w:spacing w:before="120" w:after="120"/>
        <w:jc w:val="both"/>
        <w:rPr>
          <w:bCs/>
        </w:rPr>
      </w:pPr>
    </w:p>
    <w:p w:rsidR="00D54949" w:rsidRPr="00D54949" w:rsidRDefault="00AA34BD" w:rsidP="00D54949">
      <w:pPr>
        <w:spacing w:before="120" w:after="120"/>
        <w:jc w:val="both"/>
        <w:rPr>
          <w:bCs/>
        </w:rPr>
      </w:pPr>
      <w:r w:rsidRPr="00D54949">
        <w:rPr>
          <w:bCs/>
        </w:rPr>
        <w:t xml:space="preserve">2012.gada </w:t>
      </w:r>
      <w:r w:rsidR="00ED7AC1" w:rsidRPr="00D54949">
        <w:rPr>
          <w:bCs/>
        </w:rPr>
        <w:t>1</w:t>
      </w:r>
      <w:r w:rsidR="006661CD" w:rsidRPr="00D54949">
        <w:rPr>
          <w:bCs/>
        </w:rPr>
        <w:t>3</w:t>
      </w:r>
      <w:r w:rsidRPr="00D54949">
        <w:rPr>
          <w:bCs/>
        </w:rPr>
        <w:t>.-</w:t>
      </w:r>
      <w:r w:rsidR="00ED7AC1" w:rsidRPr="00D54949">
        <w:rPr>
          <w:bCs/>
        </w:rPr>
        <w:t>1</w:t>
      </w:r>
      <w:r w:rsidR="006661CD" w:rsidRPr="00D54949">
        <w:rPr>
          <w:bCs/>
        </w:rPr>
        <w:t>4</w:t>
      </w:r>
      <w:r w:rsidRPr="00D54949">
        <w:rPr>
          <w:bCs/>
        </w:rPr>
        <w:t>.</w:t>
      </w:r>
      <w:r w:rsidR="006661CD" w:rsidRPr="00D54949">
        <w:rPr>
          <w:bCs/>
        </w:rPr>
        <w:t>decembra</w:t>
      </w:r>
      <w:r w:rsidRPr="00D54949">
        <w:rPr>
          <w:bCs/>
        </w:rPr>
        <w:t xml:space="preserve"> Eiropadomē Eiropas Savienības (ES) valstu un valdību vadītāji diskutēs </w:t>
      </w:r>
      <w:r w:rsidRPr="00D54949">
        <w:t xml:space="preserve">par </w:t>
      </w:r>
      <w:r w:rsidR="00830120" w:rsidRPr="00D54949">
        <w:t>ek</w:t>
      </w:r>
      <w:r w:rsidR="00ED7AC1" w:rsidRPr="00D54949">
        <w:t>onomikas politikas jautājumiem –</w:t>
      </w:r>
      <w:r w:rsidR="00D54949" w:rsidRPr="00D54949">
        <w:t xml:space="preserve"> </w:t>
      </w:r>
      <w:r w:rsidR="00D54949" w:rsidRPr="00D54949">
        <w:rPr>
          <w:bCs/>
        </w:rPr>
        <w:t>Ekonomi</w:t>
      </w:r>
      <w:r w:rsidR="00FB5A88">
        <w:rPr>
          <w:bCs/>
        </w:rPr>
        <w:t>skās</w:t>
      </w:r>
      <w:r w:rsidR="00D54949" w:rsidRPr="00D54949">
        <w:rPr>
          <w:bCs/>
        </w:rPr>
        <w:t xml:space="preserve"> un monetārās savienības (turpmāk – EMS) padziļināšanu, kā arī Ikgadējo izaugsmes ziņojumu.</w:t>
      </w:r>
    </w:p>
    <w:p w:rsidR="00873D74" w:rsidRPr="00873D74" w:rsidRDefault="00D54949" w:rsidP="00D54949">
      <w:pPr>
        <w:spacing w:before="120" w:after="120"/>
        <w:jc w:val="both"/>
        <w:rPr>
          <w:bCs/>
        </w:rPr>
      </w:pPr>
      <w:r w:rsidRPr="00D54949">
        <w:rPr>
          <w:bCs/>
        </w:rPr>
        <w:t>Par EMS plānota vispārēja diskusija, balstoties uz Eiropadomes secināj</w:t>
      </w:r>
      <w:r w:rsidR="00873D74">
        <w:rPr>
          <w:bCs/>
        </w:rPr>
        <w:t>umu projektu, kas ietver</w:t>
      </w:r>
      <w:r w:rsidRPr="00D54949">
        <w:rPr>
          <w:bCs/>
        </w:rPr>
        <w:t xml:space="preserve"> „ceļa karti” EMS </w:t>
      </w:r>
      <w:r w:rsidR="0062129E">
        <w:rPr>
          <w:bCs/>
        </w:rPr>
        <w:t>pilnveidei</w:t>
      </w:r>
      <w:r w:rsidR="00873D74">
        <w:rPr>
          <w:bCs/>
        </w:rPr>
        <w:t xml:space="preserve"> trīs posmos</w:t>
      </w:r>
      <w:r w:rsidRPr="00D54949">
        <w:rPr>
          <w:bCs/>
        </w:rPr>
        <w:t xml:space="preserve">. </w:t>
      </w:r>
      <w:r w:rsidR="00873D74">
        <w:rPr>
          <w:bCs/>
        </w:rPr>
        <w:t xml:space="preserve">Skaidrojot un papildinot </w:t>
      </w:r>
      <w:r w:rsidR="00873D74" w:rsidRPr="00FD7E9C">
        <w:rPr>
          <w:bCs/>
        </w:rPr>
        <w:t xml:space="preserve">Eiropadomes secinājumu projektu, </w:t>
      </w:r>
      <w:proofErr w:type="spellStart"/>
      <w:r w:rsidR="00873D74" w:rsidRPr="00FD7E9C">
        <w:rPr>
          <w:bCs/>
        </w:rPr>
        <w:t>š.g</w:t>
      </w:r>
      <w:proofErr w:type="spellEnd"/>
      <w:r w:rsidR="00873D74" w:rsidRPr="00FD7E9C">
        <w:rPr>
          <w:bCs/>
        </w:rPr>
        <w:t xml:space="preserve">. 6.decembrī </w:t>
      </w:r>
      <w:r w:rsidR="00873D74" w:rsidRPr="00FD7E9C">
        <w:t xml:space="preserve">H. </w:t>
      </w:r>
      <w:proofErr w:type="spellStart"/>
      <w:r w:rsidR="00873D74" w:rsidRPr="00FD7E9C">
        <w:t>van</w:t>
      </w:r>
      <w:proofErr w:type="spellEnd"/>
      <w:r w:rsidR="00873D74" w:rsidRPr="00FD7E9C">
        <w:t xml:space="preserve"> </w:t>
      </w:r>
      <w:proofErr w:type="spellStart"/>
      <w:r w:rsidR="00873D74" w:rsidRPr="00FD7E9C">
        <w:t>Rompejs</w:t>
      </w:r>
      <w:proofErr w:type="spellEnd"/>
      <w:r w:rsidR="00873D74" w:rsidRPr="00FD7E9C">
        <w:t xml:space="preserve"> </w:t>
      </w:r>
      <w:r w:rsidR="00873D74" w:rsidRPr="00FD7E9C">
        <w:rPr>
          <w:bCs/>
        </w:rPr>
        <w:t>ir publicējis</w:t>
      </w:r>
      <w:r w:rsidR="00873D74" w:rsidRPr="00FD7E9C">
        <w:t xml:space="preserve"> ziņojumu „Par patiesas Ekonomiskās un</w:t>
      </w:r>
      <w:r w:rsidR="00FD7E9C" w:rsidRPr="00FD7E9C">
        <w:t xml:space="preserve"> monetārās savienības izveidi”. Eiropadomes diskusija aptvers arī </w:t>
      </w:r>
      <w:proofErr w:type="spellStart"/>
      <w:r w:rsidR="00873D74" w:rsidRPr="00FD7E9C">
        <w:rPr>
          <w:bCs/>
          <w:lang w:eastAsia="ar-SA"/>
        </w:rPr>
        <w:t>š.g</w:t>
      </w:r>
      <w:proofErr w:type="spellEnd"/>
      <w:r w:rsidR="00873D74" w:rsidRPr="00FD7E9C">
        <w:rPr>
          <w:bCs/>
          <w:lang w:eastAsia="ar-SA"/>
        </w:rPr>
        <w:t>. 28.novembrī publicēt</w:t>
      </w:r>
      <w:r w:rsidR="00FD7E9C" w:rsidRPr="00FD7E9C">
        <w:rPr>
          <w:bCs/>
          <w:lang w:eastAsia="ar-SA"/>
        </w:rPr>
        <w:t>o</w:t>
      </w:r>
      <w:r w:rsidR="00873D74" w:rsidRPr="00FD7E9C">
        <w:rPr>
          <w:bCs/>
          <w:lang w:eastAsia="ar-SA"/>
        </w:rPr>
        <w:t xml:space="preserve"> Eiropas Komisijas plān</w:t>
      </w:r>
      <w:r w:rsidR="00FD7E9C" w:rsidRPr="00FD7E9C">
        <w:rPr>
          <w:bCs/>
          <w:lang w:eastAsia="ar-SA"/>
        </w:rPr>
        <w:t>u</w:t>
      </w:r>
      <w:r w:rsidR="00873D74" w:rsidRPr="00FD7E9C">
        <w:rPr>
          <w:bCs/>
          <w:lang w:eastAsia="ar-SA"/>
        </w:rPr>
        <w:t xml:space="preserve"> („</w:t>
      </w:r>
      <w:proofErr w:type="spellStart"/>
      <w:r w:rsidR="00873D74" w:rsidRPr="00FD7E9C">
        <w:rPr>
          <w:bCs/>
          <w:i/>
          <w:lang w:eastAsia="ar-SA"/>
        </w:rPr>
        <w:t>blueprint</w:t>
      </w:r>
      <w:proofErr w:type="spellEnd"/>
      <w:r w:rsidR="00873D74" w:rsidRPr="00FD7E9C">
        <w:rPr>
          <w:bCs/>
          <w:lang w:eastAsia="ar-SA"/>
        </w:rPr>
        <w:t>”)</w:t>
      </w:r>
      <w:r w:rsidR="00873D74" w:rsidRPr="00FD7E9C">
        <w:rPr>
          <w:bCs/>
        </w:rPr>
        <w:t xml:space="preserve"> par turpmāko darbu pie EMS</w:t>
      </w:r>
      <w:r w:rsidR="00FD7E9C" w:rsidRPr="00FD7E9C">
        <w:rPr>
          <w:bCs/>
        </w:rPr>
        <w:t xml:space="preserve"> pilnveides.</w:t>
      </w:r>
    </w:p>
    <w:p w:rsidR="00D54949" w:rsidRPr="00D54949" w:rsidRDefault="00D54949" w:rsidP="00D54949">
      <w:pPr>
        <w:spacing w:before="120" w:after="120"/>
        <w:jc w:val="both"/>
        <w:rPr>
          <w:bCs/>
        </w:rPr>
      </w:pPr>
      <w:r w:rsidRPr="00D54949">
        <w:rPr>
          <w:bCs/>
        </w:rPr>
        <w:t xml:space="preserve">Eiropadome lems par EMS </w:t>
      </w:r>
      <w:r w:rsidR="0062129E">
        <w:rPr>
          <w:bCs/>
        </w:rPr>
        <w:t>pilnveidošanas trīs posmiem</w:t>
      </w:r>
      <w:r w:rsidRPr="00D54949">
        <w:rPr>
          <w:bCs/>
        </w:rPr>
        <w:t>, kā arī uzdos Eiropas Komisijai sa</w:t>
      </w:r>
      <w:r w:rsidR="0062129E">
        <w:rPr>
          <w:bCs/>
        </w:rPr>
        <w:t>gatavot jauno mehānismu (fiskālās</w:t>
      </w:r>
      <w:r w:rsidRPr="00D54949">
        <w:rPr>
          <w:bCs/>
        </w:rPr>
        <w:t xml:space="preserve"> spēj</w:t>
      </w:r>
      <w:r w:rsidR="0062129E">
        <w:rPr>
          <w:bCs/>
        </w:rPr>
        <w:t>as</w:t>
      </w:r>
      <w:r w:rsidRPr="00D54949">
        <w:rPr>
          <w:bCs/>
        </w:rPr>
        <w:t xml:space="preserve"> un individuālu līgumiska rakstura saistību) ietekmes novērtējumu.</w:t>
      </w:r>
    </w:p>
    <w:p w:rsidR="00D54949" w:rsidRPr="00D54949" w:rsidRDefault="00D54949" w:rsidP="00D54949">
      <w:pPr>
        <w:spacing w:before="120" w:after="120"/>
        <w:jc w:val="both"/>
        <w:rPr>
          <w:bCs/>
        </w:rPr>
      </w:pPr>
      <w:r w:rsidRPr="00D54949">
        <w:rPr>
          <w:bCs/>
        </w:rPr>
        <w:t>Eiropadome pievērsīsies Vienotā tirgus jautājumam</w:t>
      </w:r>
      <w:r w:rsidR="0062129E">
        <w:rPr>
          <w:bCs/>
        </w:rPr>
        <w:t>,</w:t>
      </w:r>
      <w:r w:rsidRPr="00D54949">
        <w:rPr>
          <w:bCs/>
        </w:rPr>
        <w:t xml:space="preserve"> izvērtē</w:t>
      </w:r>
      <w:r w:rsidR="0062129E">
        <w:rPr>
          <w:bCs/>
        </w:rPr>
        <w:t>jot</w:t>
      </w:r>
      <w:r w:rsidRPr="00D54949">
        <w:rPr>
          <w:bCs/>
        </w:rPr>
        <w:t xml:space="preserve"> situācija tajos Vienotā tirgus prioritārajos pasākumos, kuros vēl nepieciešams pabeigt darbu. </w:t>
      </w:r>
      <w:proofErr w:type="spellStart"/>
      <w:r w:rsidRPr="00D54949">
        <w:rPr>
          <w:bCs/>
        </w:rPr>
        <w:t>Š.g</w:t>
      </w:r>
      <w:proofErr w:type="spellEnd"/>
      <w:r w:rsidRPr="00D54949">
        <w:rPr>
          <w:bCs/>
        </w:rPr>
        <w:t xml:space="preserve">. 3.decembrī Eiropadomes prezidents </w:t>
      </w:r>
      <w:proofErr w:type="spellStart"/>
      <w:r w:rsidRPr="00D54949">
        <w:rPr>
          <w:bCs/>
        </w:rPr>
        <w:t>H.Van</w:t>
      </w:r>
      <w:proofErr w:type="spellEnd"/>
      <w:r w:rsidRPr="00D54949">
        <w:rPr>
          <w:bCs/>
        </w:rPr>
        <w:t xml:space="preserve"> </w:t>
      </w:r>
      <w:proofErr w:type="spellStart"/>
      <w:r w:rsidRPr="00D54949">
        <w:rPr>
          <w:bCs/>
        </w:rPr>
        <w:t>Rompejs</w:t>
      </w:r>
      <w:proofErr w:type="spellEnd"/>
      <w:r w:rsidRPr="00D54949">
        <w:rPr>
          <w:bCs/>
        </w:rPr>
        <w:t xml:space="preserve"> sniedzis savu situācijas izvērtējumu vēstulē Eiropadomes locekļiem.</w:t>
      </w:r>
    </w:p>
    <w:p w:rsidR="00D54949" w:rsidRPr="00D54949" w:rsidRDefault="00D54949" w:rsidP="00D54949">
      <w:pPr>
        <w:spacing w:before="120" w:after="120"/>
        <w:jc w:val="both"/>
        <w:rPr>
          <w:bCs/>
        </w:rPr>
      </w:pPr>
      <w:r w:rsidRPr="00D54949">
        <w:rPr>
          <w:bCs/>
        </w:rPr>
        <w:t xml:space="preserve">Gatavojoties padziļinātai diskusijai par aizsardzības jautājumiem 2013.gada decembra Eiropadomē, valstu un valdību vadītāji Eiropadomē pieņems secinājumus aizsardzības jomā, </w:t>
      </w:r>
      <w:r w:rsidR="0026448D">
        <w:rPr>
          <w:bCs/>
        </w:rPr>
        <w:t>tai skaitā</w:t>
      </w:r>
      <w:r w:rsidRPr="00D54949">
        <w:rPr>
          <w:bCs/>
        </w:rPr>
        <w:t xml:space="preserve"> par ES militāro spēju un Eiropas militārās rūpniecības stiprināšanu, kā arī ES civilo misiju un militāro operāciju efektivitātes paaugstināšanu. </w:t>
      </w:r>
    </w:p>
    <w:p w:rsidR="00D54949" w:rsidRPr="00D54949" w:rsidRDefault="00D54949" w:rsidP="00D54949">
      <w:pPr>
        <w:spacing w:before="120" w:after="120"/>
        <w:jc w:val="both"/>
      </w:pPr>
      <w:r w:rsidRPr="00D54949">
        <w:t xml:space="preserve">Eiropadomes darba kārtībā plānoti arī </w:t>
      </w:r>
      <w:r>
        <w:t>jautājumi</w:t>
      </w:r>
      <w:r w:rsidRPr="00D54949">
        <w:t xml:space="preserve"> par </w:t>
      </w:r>
      <w:r>
        <w:t xml:space="preserve">Eiropas Savienības paplašināšanos un stabilizācijas un asociācijas procesu, </w:t>
      </w:r>
      <w:r w:rsidR="00FD7E9C">
        <w:t xml:space="preserve">tai skaitā </w:t>
      </w:r>
      <w:r>
        <w:t xml:space="preserve">par Eiropas Komisijas sagatavoto progresa ziņojumu </w:t>
      </w:r>
      <w:r w:rsidR="0062129E">
        <w:t>par</w:t>
      </w:r>
      <w:r>
        <w:t xml:space="preserve"> </w:t>
      </w:r>
      <w:proofErr w:type="spellStart"/>
      <w:r>
        <w:t>Rietumbalkānu</w:t>
      </w:r>
      <w:proofErr w:type="spellEnd"/>
      <w:r>
        <w:t xml:space="preserve"> valstu, Turcijas un Islandes progresu ceļā uz </w:t>
      </w:r>
      <w:r w:rsidR="0026448D">
        <w:t>iestāšanos Eiropas Savienībā</w:t>
      </w:r>
      <w:r>
        <w:t>.</w:t>
      </w:r>
    </w:p>
    <w:p w:rsidR="00D54949" w:rsidRPr="00D54949" w:rsidRDefault="00D54949" w:rsidP="00D54949">
      <w:pPr>
        <w:spacing w:before="120" w:after="120"/>
        <w:jc w:val="both"/>
        <w:rPr>
          <w:bCs/>
        </w:rPr>
      </w:pPr>
      <w:r w:rsidRPr="00D54949">
        <w:t xml:space="preserve">Tāpat Eiropadome varētu apstiprināt secinājumus par atsevišķiem ārpolitikas jautājumiem. </w:t>
      </w:r>
    </w:p>
    <w:p w:rsidR="00D54949" w:rsidRPr="00D54949" w:rsidRDefault="00D54949" w:rsidP="00D54949">
      <w:pPr>
        <w:spacing w:before="120" w:after="120"/>
        <w:jc w:val="both"/>
      </w:pPr>
      <w:r w:rsidRPr="00D54949">
        <w:t xml:space="preserve">Latvija pozitīvi vērtē Eiropadomes uzsvaru uz ekonomikas politikas jautājumiem. </w:t>
      </w:r>
      <w:r w:rsidR="003B1C6C" w:rsidRPr="00CB0D1B">
        <w:t xml:space="preserve">Latvija atbalsta pakāpenisku pieeju </w:t>
      </w:r>
      <w:r w:rsidR="0026448D">
        <w:t>EMS</w:t>
      </w:r>
      <w:r w:rsidR="003B1C6C" w:rsidRPr="00CB0D1B">
        <w:t xml:space="preserve"> pilnveidošanai, iedalot to </w:t>
      </w:r>
      <w:r w:rsidR="003B1C6C">
        <w:t>trīs</w:t>
      </w:r>
      <w:r w:rsidR="003B1C6C" w:rsidRPr="00CB0D1B">
        <w:t xml:space="preserve"> posmos</w:t>
      </w:r>
      <w:r w:rsidR="00FD7E9C">
        <w:t>. Latvija</w:t>
      </w:r>
      <w:r w:rsidR="003B1C6C">
        <w:t xml:space="preserve"> uzskat</w:t>
      </w:r>
      <w:r w:rsidR="00FD7E9C">
        <w:t>a</w:t>
      </w:r>
      <w:r w:rsidR="003B1C6C">
        <w:t>,</w:t>
      </w:r>
      <w:r w:rsidRPr="00D54949">
        <w:t xml:space="preserve"> ka EMS p</w:t>
      </w:r>
      <w:r w:rsidR="0026448D">
        <w:t>ilnveide</w:t>
      </w:r>
      <w:r w:rsidRPr="00D54949">
        <w:t xml:space="preserve"> ir ilgtermiņa uzdevums un ciešākai integrācijai jānotiek, ievērojot vienotā tirgus integritāti un respektējot nacionālo parla</w:t>
      </w:r>
      <w:r w:rsidR="003B1C6C">
        <w:t>mentu lomu. Tāpat Latvija vērtē</w:t>
      </w:r>
      <w:r w:rsidRPr="00D54949">
        <w:t xml:space="preserve"> EMS p</w:t>
      </w:r>
      <w:r w:rsidR="0026448D">
        <w:t>ilnveidošanas</w:t>
      </w:r>
      <w:r w:rsidRPr="00D54949">
        <w:t xml:space="preserve"> darba plānu, ņemot vērā Latvijas mērķi pievienoties </w:t>
      </w:r>
      <w:proofErr w:type="spellStart"/>
      <w:r w:rsidRPr="00D54949">
        <w:t>eirozonai</w:t>
      </w:r>
      <w:proofErr w:type="spellEnd"/>
      <w:r w:rsidRPr="00D54949">
        <w:t xml:space="preserve"> 2014.gada 1.janvārī.</w:t>
      </w:r>
    </w:p>
    <w:p w:rsidR="00D54949" w:rsidRPr="00873D74" w:rsidRDefault="00D54949" w:rsidP="00D54949">
      <w:pPr>
        <w:spacing w:before="120" w:after="120"/>
        <w:jc w:val="both"/>
        <w:rPr>
          <w:bCs/>
        </w:rPr>
      </w:pPr>
      <w:r w:rsidRPr="00D54949">
        <w:t xml:space="preserve">Latvija pozitīvi vērtē savlaicīgu Ikgadējo izaugsmes ziņojuma publicēšanu un </w:t>
      </w:r>
      <w:r w:rsidRPr="00873D74">
        <w:t>sākotnēju diskusiju par to Eiropadomē.</w:t>
      </w:r>
      <w:r w:rsidRPr="00873D74">
        <w:rPr>
          <w:bCs/>
        </w:rPr>
        <w:t xml:space="preserve"> </w:t>
      </w:r>
      <w:r w:rsidRPr="00873D74">
        <w:t xml:space="preserve">Šī jautājuma ietvaros Latvijai svarīga ES </w:t>
      </w:r>
      <w:r w:rsidRPr="00873D74">
        <w:lastRenderedPageBreak/>
        <w:t>Vienotā tirgus efektīva funkcionēšana un tā loma ES ekonomikas izaugsmes veicināšanā.</w:t>
      </w:r>
    </w:p>
    <w:p w:rsidR="00D54949" w:rsidRPr="00873D74" w:rsidRDefault="00D54949" w:rsidP="00D54949">
      <w:pPr>
        <w:spacing w:before="120" w:after="120"/>
        <w:jc w:val="both"/>
      </w:pPr>
      <w:r w:rsidRPr="00873D74">
        <w:t xml:space="preserve">Savukārt aizsardzības jomā Latvija Eiropadomē sagaida diskusiju ne tikai </w:t>
      </w:r>
      <w:r w:rsidR="0062129E">
        <w:t>par</w:t>
      </w:r>
      <w:r w:rsidRPr="00873D74">
        <w:t xml:space="preserve"> Eiropas rūpniecības jautājumiem, bet arī par ES-NATO sadarbības lomu, ES militāro spēju attīstību un nākotnes militārajām operācijām.</w:t>
      </w:r>
    </w:p>
    <w:p w:rsidR="00E0208D" w:rsidRDefault="00E0208D" w:rsidP="00E0208D">
      <w:pPr>
        <w:spacing w:before="120" w:after="120"/>
        <w:jc w:val="both"/>
      </w:pPr>
    </w:p>
    <w:p w:rsidR="00E0208D" w:rsidRDefault="00E0208D" w:rsidP="00E0208D">
      <w:pPr>
        <w:spacing w:before="120" w:after="120"/>
        <w:jc w:val="both"/>
      </w:pPr>
    </w:p>
    <w:p w:rsidR="002D0EE8" w:rsidRDefault="002D0EE8" w:rsidP="00F93618">
      <w:pPr>
        <w:pStyle w:val="Header"/>
        <w:spacing w:after="120"/>
        <w:ind w:right="-540"/>
        <w:rPr>
          <w:bCs/>
        </w:rPr>
      </w:pPr>
    </w:p>
    <w:p w:rsidR="00F93618" w:rsidRPr="00915E08" w:rsidRDefault="003E2C7B" w:rsidP="00F93618">
      <w:pPr>
        <w:pStyle w:val="Header"/>
        <w:spacing w:after="120"/>
        <w:ind w:right="-540"/>
        <w:rPr>
          <w:bCs/>
        </w:rPr>
      </w:pPr>
      <w:r>
        <w:rPr>
          <w:bCs/>
        </w:rPr>
        <w:t>Ies</w:t>
      </w:r>
      <w:r w:rsidR="006B5E25">
        <w:rPr>
          <w:bCs/>
        </w:rPr>
        <w:t>niedzējs: ārlietu ministr</w:t>
      </w:r>
      <w:r w:rsidR="001715D3">
        <w:rPr>
          <w:bCs/>
        </w:rPr>
        <w:t xml:space="preserve">a </w:t>
      </w:r>
      <w:proofErr w:type="spellStart"/>
      <w:r w:rsidR="001715D3">
        <w:rPr>
          <w:bCs/>
        </w:rPr>
        <w:t>p.i</w:t>
      </w:r>
      <w:proofErr w:type="spellEnd"/>
      <w:r w:rsidR="001715D3">
        <w:rPr>
          <w:bCs/>
        </w:rPr>
        <w:t>.</w:t>
      </w:r>
      <w:r w:rsidR="00F93618">
        <w:rPr>
          <w:bCs/>
        </w:rPr>
        <w:tab/>
      </w:r>
      <w:r w:rsidR="00957291">
        <w:rPr>
          <w:bCs/>
        </w:rPr>
        <w:tab/>
      </w:r>
      <w:r w:rsidR="001715D3">
        <w:rPr>
          <w:bCs/>
        </w:rPr>
        <w:t>A</w:t>
      </w:r>
      <w:r w:rsidR="006B5E25">
        <w:rPr>
          <w:bCs/>
        </w:rPr>
        <w:t>.R</w:t>
      </w:r>
      <w:r w:rsidR="001715D3">
        <w:rPr>
          <w:bCs/>
        </w:rPr>
        <w:t>onis</w:t>
      </w:r>
      <w:r w:rsidR="00F93618" w:rsidRPr="00915E08">
        <w:rPr>
          <w:bCs/>
        </w:rPr>
        <w:tab/>
      </w:r>
    </w:p>
    <w:p w:rsidR="00F93618" w:rsidRDefault="00F93618" w:rsidP="00F93618">
      <w:pPr>
        <w:pStyle w:val="Header"/>
        <w:spacing w:after="120"/>
        <w:ind w:right="-540"/>
        <w:rPr>
          <w:bCs/>
        </w:rPr>
      </w:pPr>
    </w:p>
    <w:p w:rsidR="00BB54B2" w:rsidRDefault="00BB54B2" w:rsidP="00F93618">
      <w:pPr>
        <w:pStyle w:val="Header"/>
        <w:spacing w:after="120"/>
        <w:ind w:right="-540"/>
        <w:rPr>
          <w:bCs/>
        </w:rPr>
      </w:pPr>
    </w:p>
    <w:p w:rsidR="00F93618" w:rsidRPr="00915E08" w:rsidRDefault="00F93618" w:rsidP="00F93618">
      <w:pPr>
        <w:pStyle w:val="Header"/>
        <w:spacing w:after="120"/>
        <w:ind w:right="-540"/>
        <w:rPr>
          <w:bCs/>
        </w:rPr>
      </w:pPr>
      <w:r w:rsidRPr="00915E08">
        <w:rPr>
          <w:bCs/>
        </w:rPr>
        <w:t>Vīza: valsts sekretār</w:t>
      </w:r>
      <w:r w:rsidR="00FD7E9C">
        <w:rPr>
          <w:bCs/>
        </w:rPr>
        <w:t>s</w:t>
      </w:r>
      <w:r w:rsidRPr="00915E08">
        <w:rPr>
          <w:bCs/>
        </w:rPr>
        <w:tab/>
      </w:r>
      <w:r w:rsidRPr="00915E08">
        <w:rPr>
          <w:bCs/>
        </w:rPr>
        <w:tab/>
      </w:r>
      <w:proofErr w:type="spellStart"/>
      <w:r w:rsidRPr="00915E08">
        <w:rPr>
          <w:bCs/>
        </w:rPr>
        <w:t>A.</w:t>
      </w:r>
      <w:r w:rsidR="00FD7E9C">
        <w:rPr>
          <w:bCs/>
        </w:rPr>
        <w:t>Teikmanis</w:t>
      </w:r>
      <w:proofErr w:type="spellEnd"/>
      <w:r w:rsidRPr="00915E08">
        <w:rPr>
          <w:bCs/>
        </w:rPr>
        <w:tab/>
      </w:r>
      <w:proofErr w:type="gramStart"/>
      <w:r w:rsidRPr="00915E08">
        <w:rPr>
          <w:bCs/>
        </w:rPr>
        <w:t xml:space="preserve">                 </w:t>
      </w:r>
      <w:proofErr w:type="gramEnd"/>
    </w:p>
    <w:p w:rsidR="00BF42AE" w:rsidRDefault="00BF42AE"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D73701" w:rsidRDefault="00D73701" w:rsidP="00F93618">
      <w:pPr>
        <w:pStyle w:val="Header"/>
        <w:spacing w:after="120"/>
        <w:rPr>
          <w:bCs/>
        </w:rPr>
      </w:pPr>
    </w:p>
    <w:p w:rsidR="00F93618" w:rsidRDefault="00F93618" w:rsidP="00F93618">
      <w:pPr>
        <w:pStyle w:val="Header"/>
        <w:rPr>
          <w:bCs/>
          <w:highlight w:val="yellow"/>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Default="00DD7C1D" w:rsidP="00F93618">
      <w:pPr>
        <w:pStyle w:val="Header"/>
        <w:rPr>
          <w:bCs/>
          <w:color w:val="FF0000"/>
          <w:sz w:val="20"/>
          <w:szCs w:val="20"/>
        </w:rPr>
      </w:pPr>
    </w:p>
    <w:p w:rsidR="00DD7C1D" w:rsidRPr="0083703E" w:rsidRDefault="00DD7C1D" w:rsidP="00F93618">
      <w:pPr>
        <w:pStyle w:val="Header"/>
        <w:rPr>
          <w:bCs/>
          <w:sz w:val="20"/>
          <w:szCs w:val="20"/>
        </w:rPr>
      </w:pPr>
    </w:p>
    <w:p w:rsidR="00F93618" w:rsidRPr="0083703E" w:rsidRDefault="001F61EF" w:rsidP="00F93618">
      <w:pPr>
        <w:pStyle w:val="Header"/>
        <w:rPr>
          <w:bCs/>
          <w:sz w:val="20"/>
          <w:szCs w:val="20"/>
        </w:rPr>
      </w:pPr>
      <w:r>
        <w:rPr>
          <w:bCs/>
          <w:sz w:val="20"/>
          <w:szCs w:val="20"/>
        </w:rPr>
        <w:t>10</w:t>
      </w:r>
      <w:r w:rsidR="00F04D8C" w:rsidRPr="0083703E">
        <w:rPr>
          <w:bCs/>
          <w:sz w:val="20"/>
          <w:szCs w:val="20"/>
        </w:rPr>
        <w:t>.</w:t>
      </w:r>
      <w:r w:rsidR="006B5E25" w:rsidRPr="0083703E">
        <w:rPr>
          <w:bCs/>
          <w:sz w:val="20"/>
          <w:szCs w:val="20"/>
        </w:rPr>
        <w:t>12</w:t>
      </w:r>
      <w:r w:rsidR="00F93618" w:rsidRPr="0083703E">
        <w:rPr>
          <w:bCs/>
          <w:sz w:val="20"/>
          <w:szCs w:val="20"/>
        </w:rPr>
        <w:t>.</w:t>
      </w:r>
      <w:r w:rsidR="0052792B" w:rsidRPr="0083703E">
        <w:rPr>
          <w:bCs/>
          <w:sz w:val="20"/>
          <w:szCs w:val="20"/>
        </w:rPr>
        <w:t>2012</w:t>
      </w:r>
      <w:r w:rsidR="00700E1D" w:rsidRPr="0083703E">
        <w:rPr>
          <w:bCs/>
          <w:sz w:val="20"/>
          <w:szCs w:val="20"/>
        </w:rPr>
        <w:t xml:space="preserve">. </w:t>
      </w:r>
      <w:r w:rsidR="006B5E25" w:rsidRPr="0083703E">
        <w:rPr>
          <w:bCs/>
          <w:sz w:val="20"/>
          <w:szCs w:val="20"/>
        </w:rPr>
        <w:t>1</w:t>
      </w:r>
      <w:r>
        <w:rPr>
          <w:bCs/>
          <w:sz w:val="20"/>
          <w:szCs w:val="20"/>
        </w:rPr>
        <w:t>0</w:t>
      </w:r>
      <w:r w:rsidR="00700E1D" w:rsidRPr="0083703E">
        <w:rPr>
          <w:bCs/>
          <w:sz w:val="20"/>
          <w:szCs w:val="20"/>
        </w:rPr>
        <w:t>:</w:t>
      </w:r>
      <w:r w:rsidR="006B5E25" w:rsidRPr="0083703E">
        <w:rPr>
          <w:bCs/>
          <w:sz w:val="20"/>
          <w:szCs w:val="20"/>
        </w:rPr>
        <w:t>0</w:t>
      </w:r>
      <w:r w:rsidR="0026448D">
        <w:rPr>
          <w:bCs/>
          <w:sz w:val="20"/>
          <w:szCs w:val="20"/>
        </w:rPr>
        <w:t>7</w:t>
      </w:r>
      <w:bookmarkStart w:id="0" w:name="_GoBack"/>
      <w:bookmarkEnd w:id="0"/>
    </w:p>
    <w:p w:rsidR="00F93618" w:rsidRPr="0083703E" w:rsidRDefault="0026448D" w:rsidP="00F93618">
      <w:pPr>
        <w:pStyle w:val="Header"/>
        <w:rPr>
          <w:sz w:val="20"/>
          <w:szCs w:val="20"/>
        </w:rPr>
      </w:pPr>
      <w:r>
        <w:rPr>
          <w:sz w:val="20"/>
          <w:szCs w:val="20"/>
        </w:rPr>
        <w:t>370</w:t>
      </w:r>
    </w:p>
    <w:p w:rsidR="00F93618" w:rsidRPr="0083703E" w:rsidRDefault="006B5E25" w:rsidP="00F93618">
      <w:pPr>
        <w:pStyle w:val="Header"/>
        <w:rPr>
          <w:sz w:val="20"/>
          <w:szCs w:val="20"/>
        </w:rPr>
      </w:pPr>
      <w:proofErr w:type="spellStart"/>
      <w:r w:rsidRPr="0083703E">
        <w:rPr>
          <w:sz w:val="20"/>
          <w:szCs w:val="20"/>
        </w:rPr>
        <w:t>BaibaČāmāne</w:t>
      </w:r>
      <w:proofErr w:type="spellEnd"/>
      <w:r w:rsidRPr="0083703E">
        <w:rPr>
          <w:sz w:val="20"/>
          <w:szCs w:val="20"/>
        </w:rPr>
        <w:t>, 67016259</w:t>
      </w:r>
    </w:p>
    <w:p w:rsidR="003F564F" w:rsidRPr="0083703E" w:rsidRDefault="0026448D" w:rsidP="001F61EF">
      <w:pPr>
        <w:pStyle w:val="Header"/>
        <w:tabs>
          <w:tab w:val="clear" w:pos="4153"/>
          <w:tab w:val="clear" w:pos="8306"/>
          <w:tab w:val="left" w:pos="3090"/>
        </w:tabs>
        <w:rPr>
          <w:sz w:val="20"/>
          <w:szCs w:val="20"/>
        </w:rPr>
      </w:pPr>
      <w:hyperlink r:id="rId8" w:history="1">
        <w:r w:rsidR="006B5E25" w:rsidRPr="0083703E">
          <w:rPr>
            <w:rStyle w:val="Hyperlink"/>
            <w:color w:val="auto"/>
            <w:sz w:val="20"/>
            <w:szCs w:val="20"/>
          </w:rPr>
          <w:t>Baiba.Camane@mfa.gov.lv</w:t>
        </w:r>
      </w:hyperlink>
      <w:r w:rsidR="001F61EF">
        <w:rPr>
          <w:rStyle w:val="Hyperlink"/>
          <w:color w:val="auto"/>
          <w:sz w:val="20"/>
          <w:szCs w:val="20"/>
        </w:rPr>
        <w:tab/>
      </w:r>
    </w:p>
    <w:sectPr w:rsidR="003F564F" w:rsidRPr="0083703E" w:rsidSect="00815C90">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74" w:rsidRDefault="00873D74" w:rsidP="008A23D7">
      <w:r>
        <w:separator/>
      </w:r>
    </w:p>
  </w:endnote>
  <w:endnote w:type="continuationSeparator" w:id="0">
    <w:p w:rsidR="00873D74" w:rsidRDefault="00873D74" w:rsidP="008A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785220"/>
      <w:docPartObj>
        <w:docPartGallery w:val="Page Numbers (Bottom of Page)"/>
        <w:docPartUnique/>
      </w:docPartObj>
    </w:sdtPr>
    <w:sdtEndPr>
      <w:rPr>
        <w:noProof/>
      </w:rPr>
    </w:sdtEndPr>
    <w:sdtContent>
      <w:p w:rsidR="00873D74" w:rsidRDefault="00873D74" w:rsidP="00F04D8C">
        <w:pPr>
          <w:pStyle w:val="Footer"/>
          <w:jc w:val="both"/>
        </w:pPr>
      </w:p>
      <w:p w:rsidR="00873D74" w:rsidRDefault="00873D74" w:rsidP="00F04D8C">
        <w:pPr>
          <w:pStyle w:val="Footer"/>
          <w:jc w:val="both"/>
        </w:pPr>
      </w:p>
      <w:p w:rsidR="00873D74" w:rsidRPr="00F56AB8" w:rsidRDefault="00FD7E9C" w:rsidP="005B576B">
        <w:pPr>
          <w:pStyle w:val="Footer"/>
          <w:jc w:val="both"/>
          <w:rPr>
            <w:sz w:val="20"/>
            <w:szCs w:val="20"/>
          </w:rPr>
        </w:pPr>
        <w:r>
          <w:rPr>
            <w:sz w:val="20"/>
            <w:szCs w:val="20"/>
          </w:rPr>
          <w:t>AMzino_</w:t>
        </w:r>
        <w:r w:rsidR="001F61EF">
          <w:rPr>
            <w:sz w:val="20"/>
            <w:szCs w:val="20"/>
          </w:rPr>
          <w:t>10</w:t>
        </w:r>
        <w:r>
          <w:rPr>
            <w:sz w:val="20"/>
            <w:szCs w:val="20"/>
          </w:rPr>
          <w:t>1212</w:t>
        </w:r>
        <w:r w:rsidRPr="00F56AB8">
          <w:rPr>
            <w:sz w:val="20"/>
            <w:szCs w:val="20"/>
          </w:rPr>
          <w:t xml:space="preserve">; Informatīvais </w:t>
        </w:r>
        <w:smartTag w:uri="schemas-tilde-lv/tildestengine" w:element="veidnes">
          <w:smartTagPr>
            <w:attr w:name="id" w:val="-1"/>
            <w:attr w:name="baseform" w:val="ziņojums"/>
            <w:attr w:name="text" w:val="ziņojums"/>
          </w:smartTagPr>
          <w:r w:rsidRPr="00F56AB8">
            <w:rPr>
              <w:sz w:val="20"/>
              <w:szCs w:val="20"/>
            </w:rPr>
            <w:t>ziņojums</w:t>
          </w:r>
        </w:smartTag>
        <w:r>
          <w:rPr>
            <w:sz w:val="20"/>
            <w:szCs w:val="20"/>
          </w:rPr>
          <w:t xml:space="preserve"> „</w:t>
        </w:r>
        <w:r w:rsidRPr="009C1414">
          <w:rPr>
            <w:sz w:val="20"/>
            <w:szCs w:val="20"/>
          </w:rPr>
          <w:t>Par Latvijas Republikas nacionālās pozīcijas apstiprināšanu 2012.gada 1</w:t>
        </w:r>
        <w:r>
          <w:rPr>
            <w:sz w:val="20"/>
            <w:szCs w:val="20"/>
          </w:rPr>
          <w:t>3</w:t>
        </w:r>
        <w:r w:rsidRPr="009C1414">
          <w:rPr>
            <w:sz w:val="20"/>
            <w:szCs w:val="20"/>
          </w:rPr>
          <w:t>.-1</w:t>
        </w:r>
        <w:r>
          <w:rPr>
            <w:sz w:val="20"/>
            <w:szCs w:val="20"/>
          </w:rPr>
          <w:t>4</w:t>
        </w:r>
        <w:r w:rsidRPr="009C1414">
          <w:rPr>
            <w:sz w:val="20"/>
            <w:szCs w:val="20"/>
          </w:rPr>
          <w:t xml:space="preserve">. </w:t>
        </w:r>
        <w:r>
          <w:rPr>
            <w:sz w:val="20"/>
            <w:szCs w:val="20"/>
          </w:rPr>
          <w:t>decembra</w:t>
        </w:r>
        <w:r w:rsidRPr="009C1414">
          <w:rPr>
            <w:sz w:val="20"/>
            <w:szCs w:val="20"/>
          </w:rPr>
          <w:t xml:space="preserve"> Eiropadomes sanāksmei</w:t>
        </w:r>
        <w:r>
          <w:rPr>
            <w:sz w:val="20"/>
            <w:szCs w:val="20"/>
          </w:rPr>
          <w:t>”</w:t>
        </w:r>
      </w:p>
      <w:p w:rsidR="00873D74" w:rsidRDefault="00873D74">
        <w:pPr>
          <w:pStyle w:val="Footer"/>
          <w:jc w:val="right"/>
        </w:pPr>
        <w:r>
          <w:fldChar w:fldCharType="begin"/>
        </w:r>
        <w:r>
          <w:instrText xml:space="preserve"> PAGE   \* MERGEFORMAT </w:instrText>
        </w:r>
        <w:r>
          <w:fldChar w:fldCharType="separate"/>
        </w:r>
        <w:r w:rsidR="0026448D">
          <w:rPr>
            <w:noProof/>
          </w:rPr>
          <w:t>1</w:t>
        </w:r>
        <w:r>
          <w:rPr>
            <w:noProof/>
          </w:rPr>
          <w:fldChar w:fldCharType="end"/>
        </w:r>
      </w:p>
    </w:sdtContent>
  </w:sdt>
  <w:p w:rsidR="00873D74" w:rsidRDefault="00873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74" w:rsidRDefault="00873D74" w:rsidP="008A23D7">
      <w:r>
        <w:separator/>
      </w:r>
    </w:p>
  </w:footnote>
  <w:footnote w:type="continuationSeparator" w:id="0">
    <w:p w:rsidR="00873D74" w:rsidRDefault="00873D74" w:rsidP="008A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2623"/>
    <w:multiLevelType w:val="hybridMultilevel"/>
    <w:tmpl w:val="B0763E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703713"/>
    <w:multiLevelType w:val="hybridMultilevel"/>
    <w:tmpl w:val="4162A0D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nsid w:val="36907A2B"/>
    <w:multiLevelType w:val="hybridMultilevel"/>
    <w:tmpl w:val="F73EA9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41D13C47"/>
    <w:multiLevelType w:val="hybridMultilevel"/>
    <w:tmpl w:val="61EC14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44F474D"/>
    <w:multiLevelType w:val="hybridMultilevel"/>
    <w:tmpl w:val="106C57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44FF2A7A"/>
    <w:multiLevelType w:val="hybridMultilevel"/>
    <w:tmpl w:val="7434722E"/>
    <w:lvl w:ilvl="0" w:tplc="C450D4F0">
      <w:numFmt w:val="bullet"/>
      <w:lvlText w:val="–"/>
      <w:lvlJc w:val="left"/>
      <w:pPr>
        <w:tabs>
          <w:tab w:val="num" w:pos="720"/>
        </w:tabs>
        <w:ind w:left="720" w:hanging="360"/>
      </w:pPr>
      <w:rPr>
        <w:rFonts w:ascii="Garamond" w:eastAsia="Calibri" w:hAnsi="Garamond" w:cs="Times New Roman" w:hint="default"/>
      </w:rPr>
    </w:lvl>
    <w:lvl w:ilvl="1" w:tplc="E11EE2D0" w:tentative="1">
      <w:start w:val="1"/>
      <w:numFmt w:val="bullet"/>
      <w:lvlText w:val=""/>
      <w:lvlJc w:val="left"/>
      <w:pPr>
        <w:tabs>
          <w:tab w:val="num" w:pos="1440"/>
        </w:tabs>
        <w:ind w:left="1440" w:hanging="360"/>
      </w:pPr>
      <w:rPr>
        <w:rFonts w:ascii="Wingdings" w:hAnsi="Wingdings" w:hint="default"/>
      </w:rPr>
    </w:lvl>
    <w:lvl w:ilvl="2" w:tplc="EEDAAF7A" w:tentative="1">
      <w:start w:val="1"/>
      <w:numFmt w:val="bullet"/>
      <w:lvlText w:val=""/>
      <w:lvlJc w:val="left"/>
      <w:pPr>
        <w:tabs>
          <w:tab w:val="num" w:pos="2160"/>
        </w:tabs>
        <w:ind w:left="2160" w:hanging="360"/>
      </w:pPr>
      <w:rPr>
        <w:rFonts w:ascii="Wingdings" w:hAnsi="Wingdings" w:hint="default"/>
      </w:rPr>
    </w:lvl>
    <w:lvl w:ilvl="3" w:tplc="88ACBA9C" w:tentative="1">
      <w:start w:val="1"/>
      <w:numFmt w:val="bullet"/>
      <w:lvlText w:val=""/>
      <w:lvlJc w:val="left"/>
      <w:pPr>
        <w:tabs>
          <w:tab w:val="num" w:pos="2880"/>
        </w:tabs>
        <w:ind w:left="2880" w:hanging="360"/>
      </w:pPr>
      <w:rPr>
        <w:rFonts w:ascii="Wingdings" w:hAnsi="Wingdings" w:hint="default"/>
      </w:rPr>
    </w:lvl>
    <w:lvl w:ilvl="4" w:tplc="7C044952" w:tentative="1">
      <w:start w:val="1"/>
      <w:numFmt w:val="bullet"/>
      <w:lvlText w:val=""/>
      <w:lvlJc w:val="left"/>
      <w:pPr>
        <w:tabs>
          <w:tab w:val="num" w:pos="3600"/>
        </w:tabs>
        <w:ind w:left="3600" w:hanging="360"/>
      </w:pPr>
      <w:rPr>
        <w:rFonts w:ascii="Wingdings" w:hAnsi="Wingdings" w:hint="default"/>
      </w:rPr>
    </w:lvl>
    <w:lvl w:ilvl="5" w:tplc="249CFA8E" w:tentative="1">
      <w:start w:val="1"/>
      <w:numFmt w:val="bullet"/>
      <w:lvlText w:val=""/>
      <w:lvlJc w:val="left"/>
      <w:pPr>
        <w:tabs>
          <w:tab w:val="num" w:pos="4320"/>
        </w:tabs>
        <w:ind w:left="4320" w:hanging="360"/>
      </w:pPr>
      <w:rPr>
        <w:rFonts w:ascii="Wingdings" w:hAnsi="Wingdings" w:hint="default"/>
      </w:rPr>
    </w:lvl>
    <w:lvl w:ilvl="6" w:tplc="D8028574" w:tentative="1">
      <w:start w:val="1"/>
      <w:numFmt w:val="bullet"/>
      <w:lvlText w:val=""/>
      <w:lvlJc w:val="left"/>
      <w:pPr>
        <w:tabs>
          <w:tab w:val="num" w:pos="5040"/>
        </w:tabs>
        <w:ind w:left="5040" w:hanging="360"/>
      </w:pPr>
      <w:rPr>
        <w:rFonts w:ascii="Wingdings" w:hAnsi="Wingdings" w:hint="default"/>
      </w:rPr>
    </w:lvl>
    <w:lvl w:ilvl="7" w:tplc="2AA2FEB6" w:tentative="1">
      <w:start w:val="1"/>
      <w:numFmt w:val="bullet"/>
      <w:lvlText w:val=""/>
      <w:lvlJc w:val="left"/>
      <w:pPr>
        <w:tabs>
          <w:tab w:val="num" w:pos="5760"/>
        </w:tabs>
        <w:ind w:left="5760" w:hanging="360"/>
      </w:pPr>
      <w:rPr>
        <w:rFonts w:ascii="Wingdings" w:hAnsi="Wingdings" w:hint="default"/>
      </w:rPr>
    </w:lvl>
    <w:lvl w:ilvl="8" w:tplc="4FF835D2" w:tentative="1">
      <w:start w:val="1"/>
      <w:numFmt w:val="bullet"/>
      <w:lvlText w:val=""/>
      <w:lvlJc w:val="left"/>
      <w:pPr>
        <w:tabs>
          <w:tab w:val="num" w:pos="6480"/>
        </w:tabs>
        <w:ind w:left="6480" w:hanging="360"/>
      </w:pPr>
      <w:rPr>
        <w:rFonts w:ascii="Wingdings" w:hAnsi="Wingdings" w:hint="default"/>
      </w:rPr>
    </w:lvl>
  </w:abstractNum>
  <w:abstractNum w:abstractNumId="6">
    <w:nsid w:val="5D8A34F7"/>
    <w:multiLevelType w:val="hybridMultilevel"/>
    <w:tmpl w:val="14D451B0"/>
    <w:lvl w:ilvl="0" w:tplc="080854D0">
      <w:start w:val="3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D093831"/>
    <w:multiLevelType w:val="hybridMultilevel"/>
    <w:tmpl w:val="4464029E"/>
    <w:lvl w:ilvl="0" w:tplc="B366EE08">
      <w:start w:val="1"/>
      <w:numFmt w:val="decimal"/>
      <w:lvlText w:val="%1)"/>
      <w:lvlJc w:val="left"/>
      <w:pPr>
        <w:ind w:left="720" w:hanging="360"/>
      </w:pPr>
      <w:rPr>
        <w:lang w:val="lv-LV"/>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D093B20"/>
    <w:multiLevelType w:val="hybridMultilevel"/>
    <w:tmpl w:val="655CE0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7B971905"/>
    <w:multiLevelType w:val="hybridMultilevel"/>
    <w:tmpl w:val="2892CD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7ED638F2"/>
    <w:multiLevelType w:val="hybridMultilevel"/>
    <w:tmpl w:val="A1548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7EF545A4"/>
    <w:multiLevelType w:val="hybridMultilevel"/>
    <w:tmpl w:val="E5E665DA"/>
    <w:lvl w:ilvl="0" w:tplc="342CE0C0">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6A"/>
    <w:rsid w:val="000044CC"/>
    <w:rsid w:val="00017209"/>
    <w:rsid w:val="00033DAD"/>
    <w:rsid w:val="00040F6B"/>
    <w:rsid w:val="0004389B"/>
    <w:rsid w:val="00047342"/>
    <w:rsid w:val="00052088"/>
    <w:rsid w:val="00052650"/>
    <w:rsid w:val="0007398D"/>
    <w:rsid w:val="00084A7A"/>
    <w:rsid w:val="000859B1"/>
    <w:rsid w:val="00086E31"/>
    <w:rsid w:val="000942AB"/>
    <w:rsid w:val="00097F1E"/>
    <w:rsid w:val="000A68FB"/>
    <w:rsid w:val="000B041F"/>
    <w:rsid w:val="000B54A9"/>
    <w:rsid w:val="000B6585"/>
    <w:rsid w:val="000B6F64"/>
    <w:rsid w:val="000E1C6C"/>
    <w:rsid w:val="000F096D"/>
    <w:rsid w:val="000F0C4B"/>
    <w:rsid w:val="000F3787"/>
    <w:rsid w:val="00115B05"/>
    <w:rsid w:val="00120D76"/>
    <w:rsid w:val="00121BC2"/>
    <w:rsid w:val="00125F29"/>
    <w:rsid w:val="001629F4"/>
    <w:rsid w:val="001715D3"/>
    <w:rsid w:val="001814A6"/>
    <w:rsid w:val="00191B4D"/>
    <w:rsid w:val="001B1DC0"/>
    <w:rsid w:val="001B3CE9"/>
    <w:rsid w:val="001C39FF"/>
    <w:rsid w:val="001E3CB6"/>
    <w:rsid w:val="001E3E5A"/>
    <w:rsid w:val="001F61EF"/>
    <w:rsid w:val="00220EB3"/>
    <w:rsid w:val="00226614"/>
    <w:rsid w:val="00230D78"/>
    <w:rsid w:val="00232682"/>
    <w:rsid w:val="00240457"/>
    <w:rsid w:val="00246BE1"/>
    <w:rsid w:val="002572BF"/>
    <w:rsid w:val="00260914"/>
    <w:rsid w:val="00261974"/>
    <w:rsid w:val="00262411"/>
    <w:rsid w:val="0026448D"/>
    <w:rsid w:val="00286B51"/>
    <w:rsid w:val="00296658"/>
    <w:rsid w:val="00297EF9"/>
    <w:rsid w:val="002A10A2"/>
    <w:rsid w:val="002A63BF"/>
    <w:rsid w:val="002B4921"/>
    <w:rsid w:val="002D0EE8"/>
    <w:rsid w:val="002D3917"/>
    <w:rsid w:val="002E08CC"/>
    <w:rsid w:val="002E3E95"/>
    <w:rsid w:val="002E57C7"/>
    <w:rsid w:val="00303B40"/>
    <w:rsid w:val="003063C8"/>
    <w:rsid w:val="00314F32"/>
    <w:rsid w:val="003275CE"/>
    <w:rsid w:val="00341684"/>
    <w:rsid w:val="00352AEE"/>
    <w:rsid w:val="0036112E"/>
    <w:rsid w:val="00365AAF"/>
    <w:rsid w:val="00371E0A"/>
    <w:rsid w:val="00381ACC"/>
    <w:rsid w:val="003849AC"/>
    <w:rsid w:val="00397FF6"/>
    <w:rsid w:val="003A057A"/>
    <w:rsid w:val="003B1C6C"/>
    <w:rsid w:val="003B2636"/>
    <w:rsid w:val="003B42F2"/>
    <w:rsid w:val="003C2455"/>
    <w:rsid w:val="003D0F75"/>
    <w:rsid w:val="003D163A"/>
    <w:rsid w:val="003E2C7B"/>
    <w:rsid w:val="003F0C1C"/>
    <w:rsid w:val="003F564F"/>
    <w:rsid w:val="00401E93"/>
    <w:rsid w:val="004068CF"/>
    <w:rsid w:val="00421F69"/>
    <w:rsid w:val="00422FE8"/>
    <w:rsid w:val="004258C5"/>
    <w:rsid w:val="004319C8"/>
    <w:rsid w:val="00450C8C"/>
    <w:rsid w:val="00463EE5"/>
    <w:rsid w:val="00467688"/>
    <w:rsid w:val="004902B3"/>
    <w:rsid w:val="00495834"/>
    <w:rsid w:val="00497D21"/>
    <w:rsid w:val="004A1AEC"/>
    <w:rsid w:val="004B2B1C"/>
    <w:rsid w:val="004C64E2"/>
    <w:rsid w:val="004D3FF6"/>
    <w:rsid w:val="004D6BCC"/>
    <w:rsid w:val="004E5776"/>
    <w:rsid w:val="004F701B"/>
    <w:rsid w:val="00501E69"/>
    <w:rsid w:val="00504855"/>
    <w:rsid w:val="0050522B"/>
    <w:rsid w:val="00522CDC"/>
    <w:rsid w:val="005262BD"/>
    <w:rsid w:val="0052792B"/>
    <w:rsid w:val="00557760"/>
    <w:rsid w:val="00567012"/>
    <w:rsid w:val="00570DF8"/>
    <w:rsid w:val="005710B9"/>
    <w:rsid w:val="0057259D"/>
    <w:rsid w:val="00572ED6"/>
    <w:rsid w:val="0058320D"/>
    <w:rsid w:val="00593729"/>
    <w:rsid w:val="005A1F14"/>
    <w:rsid w:val="005B576B"/>
    <w:rsid w:val="005B7CFF"/>
    <w:rsid w:val="005D45B4"/>
    <w:rsid w:val="005E1395"/>
    <w:rsid w:val="005E7D80"/>
    <w:rsid w:val="0060159C"/>
    <w:rsid w:val="00602B7D"/>
    <w:rsid w:val="006063B9"/>
    <w:rsid w:val="00615BFE"/>
    <w:rsid w:val="0062129E"/>
    <w:rsid w:val="00624B23"/>
    <w:rsid w:val="00631C14"/>
    <w:rsid w:val="00635684"/>
    <w:rsid w:val="0064089F"/>
    <w:rsid w:val="00655141"/>
    <w:rsid w:val="0065652B"/>
    <w:rsid w:val="00660DD2"/>
    <w:rsid w:val="006661CD"/>
    <w:rsid w:val="0067032A"/>
    <w:rsid w:val="00672FD8"/>
    <w:rsid w:val="00674782"/>
    <w:rsid w:val="00675DAF"/>
    <w:rsid w:val="00676623"/>
    <w:rsid w:val="0068345F"/>
    <w:rsid w:val="00690F3E"/>
    <w:rsid w:val="00692956"/>
    <w:rsid w:val="006A2EB4"/>
    <w:rsid w:val="006A3696"/>
    <w:rsid w:val="006B0725"/>
    <w:rsid w:val="006B5E25"/>
    <w:rsid w:val="006D5BCB"/>
    <w:rsid w:val="006F5A10"/>
    <w:rsid w:val="00700E1D"/>
    <w:rsid w:val="00703672"/>
    <w:rsid w:val="00703A3E"/>
    <w:rsid w:val="00711D7C"/>
    <w:rsid w:val="007138C6"/>
    <w:rsid w:val="007302A6"/>
    <w:rsid w:val="00741CF2"/>
    <w:rsid w:val="007435E6"/>
    <w:rsid w:val="00753157"/>
    <w:rsid w:val="007543F6"/>
    <w:rsid w:val="00754AFA"/>
    <w:rsid w:val="007757DA"/>
    <w:rsid w:val="007817AC"/>
    <w:rsid w:val="007A5176"/>
    <w:rsid w:val="007B506A"/>
    <w:rsid w:val="007C2D56"/>
    <w:rsid w:val="007C794B"/>
    <w:rsid w:val="007E0DBE"/>
    <w:rsid w:val="007F4B6A"/>
    <w:rsid w:val="008008B5"/>
    <w:rsid w:val="00801652"/>
    <w:rsid w:val="00804C55"/>
    <w:rsid w:val="00815C90"/>
    <w:rsid w:val="008162A1"/>
    <w:rsid w:val="00830120"/>
    <w:rsid w:val="0083703E"/>
    <w:rsid w:val="00842945"/>
    <w:rsid w:val="00847198"/>
    <w:rsid w:val="008505EF"/>
    <w:rsid w:val="00873D74"/>
    <w:rsid w:val="008809B3"/>
    <w:rsid w:val="00891A37"/>
    <w:rsid w:val="008A23D7"/>
    <w:rsid w:val="008A2700"/>
    <w:rsid w:val="008B141A"/>
    <w:rsid w:val="008B431A"/>
    <w:rsid w:val="008C6DD5"/>
    <w:rsid w:val="008E3CFD"/>
    <w:rsid w:val="008E6415"/>
    <w:rsid w:val="008E6DFA"/>
    <w:rsid w:val="00900056"/>
    <w:rsid w:val="00902306"/>
    <w:rsid w:val="00905204"/>
    <w:rsid w:val="00905B44"/>
    <w:rsid w:val="0091129A"/>
    <w:rsid w:val="00922735"/>
    <w:rsid w:val="00923D65"/>
    <w:rsid w:val="0093246B"/>
    <w:rsid w:val="00934DBA"/>
    <w:rsid w:val="00935F22"/>
    <w:rsid w:val="00943561"/>
    <w:rsid w:val="00947B16"/>
    <w:rsid w:val="00957291"/>
    <w:rsid w:val="00970CFA"/>
    <w:rsid w:val="00972C5B"/>
    <w:rsid w:val="00997898"/>
    <w:rsid w:val="009A3BF7"/>
    <w:rsid w:val="009C1414"/>
    <w:rsid w:val="009C18E7"/>
    <w:rsid w:val="009C3E17"/>
    <w:rsid w:val="009D51E7"/>
    <w:rsid w:val="009E021F"/>
    <w:rsid w:val="009F0572"/>
    <w:rsid w:val="009F0831"/>
    <w:rsid w:val="009F50A1"/>
    <w:rsid w:val="00A02F1D"/>
    <w:rsid w:val="00A12E39"/>
    <w:rsid w:val="00A133C4"/>
    <w:rsid w:val="00A13619"/>
    <w:rsid w:val="00A16950"/>
    <w:rsid w:val="00A17A5E"/>
    <w:rsid w:val="00A25410"/>
    <w:rsid w:val="00A401EC"/>
    <w:rsid w:val="00A453D8"/>
    <w:rsid w:val="00A543DE"/>
    <w:rsid w:val="00A72618"/>
    <w:rsid w:val="00A85D6E"/>
    <w:rsid w:val="00A92E29"/>
    <w:rsid w:val="00A94312"/>
    <w:rsid w:val="00AA1674"/>
    <w:rsid w:val="00AA34BD"/>
    <w:rsid w:val="00AA646D"/>
    <w:rsid w:val="00AA7758"/>
    <w:rsid w:val="00AB1F94"/>
    <w:rsid w:val="00AC0CA2"/>
    <w:rsid w:val="00AD3693"/>
    <w:rsid w:val="00AD3F88"/>
    <w:rsid w:val="00B157C9"/>
    <w:rsid w:val="00B21B34"/>
    <w:rsid w:val="00B226BC"/>
    <w:rsid w:val="00B34A68"/>
    <w:rsid w:val="00B4097D"/>
    <w:rsid w:val="00B47311"/>
    <w:rsid w:val="00B539BD"/>
    <w:rsid w:val="00B5746D"/>
    <w:rsid w:val="00B617EC"/>
    <w:rsid w:val="00B74A9C"/>
    <w:rsid w:val="00B767DA"/>
    <w:rsid w:val="00B85FF4"/>
    <w:rsid w:val="00B9338D"/>
    <w:rsid w:val="00BB54B2"/>
    <w:rsid w:val="00BB6147"/>
    <w:rsid w:val="00BB6920"/>
    <w:rsid w:val="00BC6078"/>
    <w:rsid w:val="00BC7678"/>
    <w:rsid w:val="00BD0EA7"/>
    <w:rsid w:val="00BD21C1"/>
    <w:rsid w:val="00BF19E1"/>
    <w:rsid w:val="00BF42AE"/>
    <w:rsid w:val="00C1774C"/>
    <w:rsid w:val="00C21811"/>
    <w:rsid w:val="00C22108"/>
    <w:rsid w:val="00C222A0"/>
    <w:rsid w:val="00C267DC"/>
    <w:rsid w:val="00C31D3D"/>
    <w:rsid w:val="00C44D2C"/>
    <w:rsid w:val="00C56C68"/>
    <w:rsid w:val="00C61BFB"/>
    <w:rsid w:val="00C6402F"/>
    <w:rsid w:val="00C71CD2"/>
    <w:rsid w:val="00C73CCB"/>
    <w:rsid w:val="00C75B47"/>
    <w:rsid w:val="00C7797A"/>
    <w:rsid w:val="00CA0FAA"/>
    <w:rsid w:val="00CB3ADC"/>
    <w:rsid w:val="00CD43F8"/>
    <w:rsid w:val="00CE5962"/>
    <w:rsid w:val="00CF3460"/>
    <w:rsid w:val="00D07BED"/>
    <w:rsid w:val="00D12D50"/>
    <w:rsid w:val="00D16337"/>
    <w:rsid w:val="00D33461"/>
    <w:rsid w:val="00D363C1"/>
    <w:rsid w:val="00D36755"/>
    <w:rsid w:val="00D416A7"/>
    <w:rsid w:val="00D422A2"/>
    <w:rsid w:val="00D45ABF"/>
    <w:rsid w:val="00D53E68"/>
    <w:rsid w:val="00D54949"/>
    <w:rsid w:val="00D5782A"/>
    <w:rsid w:val="00D679B3"/>
    <w:rsid w:val="00D73701"/>
    <w:rsid w:val="00D77538"/>
    <w:rsid w:val="00D8228D"/>
    <w:rsid w:val="00D87D2E"/>
    <w:rsid w:val="00D90159"/>
    <w:rsid w:val="00DB481D"/>
    <w:rsid w:val="00DB54B6"/>
    <w:rsid w:val="00DD7C1D"/>
    <w:rsid w:val="00DF0C0F"/>
    <w:rsid w:val="00E0208D"/>
    <w:rsid w:val="00E14EEC"/>
    <w:rsid w:val="00E178A6"/>
    <w:rsid w:val="00E46338"/>
    <w:rsid w:val="00E700C9"/>
    <w:rsid w:val="00E73001"/>
    <w:rsid w:val="00E75A5D"/>
    <w:rsid w:val="00E84811"/>
    <w:rsid w:val="00E84E9E"/>
    <w:rsid w:val="00E84FF0"/>
    <w:rsid w:val="00EB3655"/>
    <w:rsid w:val="00EC0CA4"/>
    <w:rsid w:val="00ED48F5"/>
    <w:rsid w:val="00ED5D3C"/>
    <w:rsid w:val="00ED7AC1"/>
    <w:rsid w:val="00EE43F8"/>
    <w:rsid w:val="00EF1F5D"/>
    <w:rsid w:val="00F02E77"/>
    <w:rsid w:val="00F04D8C"/>
    <w:rsid w:val="00F07E89"/>
    <w:rsid w:val="00F07EA5"/>
    <w:rsid w:val="00F10512"/>
    <w:rsid w:val="00F31563"/>
    <w:rsid w:val="00F37BCA"/>
    <w:rsid w:val="00F405C9"/>
    <w:rsid w:val="00F76A1B"/>
    <w:rsid w:val="00F81A99"/>
    <w:rsid w:val="00F876B7"/>
    <w:rsid w:val="00F8797F"/>
    <w:rsid w:val="00F87D2F"/>
    <w:rsid w:val="00F92A75"/>
    <w:rsid w:val="00F93618"/>
    <w:rsid w:val="00F94C81"/>
    <w:rsid w:val="00F95A32"/>
    <w:rsid w:val="00FA60DA"/>
    <w:rsid w:val="00FA7276"/>
    <w:rsid w:val="00FB5A88"/>
    <w:rsid w:val="00FC11C2"/>
    <w:rsid w:val="00FC3469"/>
    <w:rsid w:val="00FD6998"/>
    <w:rsid w:val="00FD7E9C"/>
    <w:rsid w:val="00FE5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7"/>
    <w:rPr>
      <w:rFonts w:ascii="Times New Roman" w:eastAsia="Times New Roman" w:hAnsi="Times New Roman"/>
      <w:sz w:val="24"/>
      <w:szCs w:val="24"/>
      <w:lang w:eastAsia="en-US"/>
    </w:rPr>
  </w:style>
  <w:style w:type="paragraph" w:styleId="Heading1">
    <w:name w:val="heading 1"/>
    <w:basedOn w:val="Normal"/>
    <w:link w:val="Heading1Char"/>
    <w:uiPriority w:val="99"/>
    <w:qFormat/>
    <w:rsid w:val="006B0725"/>
    <w:pPr>
      <w:keepNext/>
      <w:jc w:val="center"/>
      <w:outlineLvl w:val="0"/>
    </w:pPr>
    <w:rPr>
      <w:b/>
      <w:bCs/>
      <w:kern w:val="36"/>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725"/>
    <w:rPr>
      <w:rFonts w:ascii="Times New Roman" w:hAnsi="Times New Roman" w:cs="Times New Roman"/>
      <w:b/>
      <w:bCs/>
      <w:kern w:val="36"/>
      <w:sz w:val="26"/>
      <w:szCs w:val="26"/>
      <w:lang w:eastAsia="lv-LV"/>
    </w:rPr>
  </w:style>
  <w:style w:type="paragraph" w:styleId="CommentText">
    <w:name w:val="annotation text"/>
    <w:basedOn w:val="Normal"/>
    <w:link w:val="CommentTextChar"/>
    <w:uiPriority w:val="99"/>
    <w:semiHidden/>
    <w:rsid w:val="008A23D7"/>
    <w:rPr>
      <w:sz w:val="20"/>
      <w:szCs w:val="20"/>
    </w:rPr>
  </w:style>
  <w:style w:type="character" w:customStyle="1" w:styleId="CommentTextChar">
    <w:name w:val="Comment Text Char"/>
    <w:basedOn w:val="DefaultParagraphFont"/>
    <w:link w:val="CommentText"/>
    <w:uiPriority w:val="99"/>
    <w:semiHidden/>
    <w:locked/>
    <w:rsid w:val="008A23D7"/>
    <w:rPr>
      <w:rFonts w:ascii="Times New Roman" w:hAnsi="Times New Roman" w:cs="Times New Roman"/>
      <w:sz w:val="20"/>
      <w:szCs w:val="20"/>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
    <w:basedOn w:val="Normal"/>
    <w:link w:val="FootnoteTextChar"/>
    <w:rsid w:val="008A23D7"/>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locked/>
    <w:rsid w:val="008A23D7"/>
    <w:rPr>
      <w:rFonts w:ascii="Times New Roman" w:hAnsi="Times New Roman" w:cs="Times New Roman"/>
      <w:sz w:val="20"/>
      <w:szCs w:val="20"/>
    </w:rPr>
  </w:style>
  <w:style w:type="character" w:styleId="FootnoteReference">
    <w:name w:val="footnote reference"/>
    <w:aliases w:val="Footnote Reference Number,Footnote symbol"/>
    <w:basedOn w:val="DefaultParagraphFont"/>
    <w:uiPriority w:val="99"/>
    <w:rsid w:val="008A23D7"/>
    <w:rPr>
      <w:rFonts w:cs="Times New Roman"/>
      <w:vertAlign w:val="superscript"/>
    </w:rPr>
  </w:style>
  <w:style w:type="paragraph" w:styleId="NormalWeb">
    <w:name w:val="Normal (Web)"/>
    <w:basedOn w:val="Normal"/>
    <w:uiPriority w:val="99"/>
    <w:rsid w:val="008A23D7"/>
    <w:pPr>
      <w:spacing w:before="100" w:beforeAutospacing="1" w:after="100" w:afterAutospacing="1"/>
    </w:pPr>
    <w:rPr>
      <w:lang w:eastAsia="lv-LV"/>
    </w:rPr>
  </w:style>
  <w:style w:type="character" w:styleId="CommentReference">
    <w:name w:val="annotation reference"/>
    <w:basedOn w:val="DefaultParagraphFont"/>
    <w:uiPriority w:val="99"/>
    <w:semiHidden/>
    <w:rsid w:val="008A23D7"/>
    <w:rPr>
      <w:rFonts w:cs="Times New Roman"/>
      <w:sz w:val="16"/>
    </w:rPr>
  </w:style>
  <w:style w:type="paragraph" w:styleId="ListParagraph">
    <w:name w:val="List Paragraph"/>
    <w:basedOn w:val="Normal"/>
    <w:link w:val="ListParagraphChar"/>
    <w:uiPriority w:val="34"/>
    <w:qFormat/>
    <w:rsid w:val="008A23D7"/>
    <w:pPr>
      <w:ind w:left="720"/>
      <w:contextualSpacing/>
    </w:pPr>
    <w:rPr>
      <w:lang w:val="en-GB"/>
    </w:rPr>
  </w:style>
  <w:style w:type="character" w:styleId="Strong">
    <w:name w:val="Strong"/>
    <w:basedOn w:val="DefaultParagraphFont"/>
    <w:uiPriority w:val="99"/>
    <w:qFormat/>
    <w:rsid w:val="008A23D7"/>
    <w:rPr>
      <w:rFonts w:cs="Times New Roman"/>
      <w:b/>
    </w:rPr>
  </w:style>
  <w:style w:type="paragraph" w:styleId="BalloonText">
    <w:name w:val="Balloon Text"/>
    <w:basedOn w:val="Normal"/>
    <w:link w:val="BalloonTextChar"/>
    <w:uiPriority w:val="99"/>
    <w:semiHidden/>
    <w:rsid w:val="008A2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3D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A1AEC"/>
    <w:rPr>
      <w:b/>
      <w:bCs/>
    </w:rPr>
  </w:style>
  <w:style w:type="character" w:customStyle="1" w:styleId="CommentSubjectChar">
    <w:name w:val="Comment Subject Char"/>
    <w:basedOn w:val="CommentTextChar"/>
    <w:link w:val="CommentSubject"/>
    <w:uiPriority w:val="99"/>
    <w:semiHidden/>
    <w:locked/>
    <w:rsid w:val="004A1AEC"/>
    <w:rPr>
      <w:rFonts w:ascii="Times New Roman" w:hAnsi="Times New Roman" w:cs="Times New Roman"/>
      <w:b/>
      <w:bCs/>
      <w:sz w:val="20"/>
      <w:szCs w:val="20"/>
    </w:rPr>
  </w:style>
  <w:style w:type="paragraph" w:styleId="Header">
    <w:name w:val="header"/>
    <w:basedOn w:val="Normal"/>
    <w:link w:val="HeaderChar"/>
    <w:uiPriority w:val="99"/>
    <w:rsid w:val="00970CFA"/>
    <w:pPr>
      <w:tabs>
        <w:tab w:val="center" w:pos="4153"/>
        <w:tab w:val="right" w:pos="8306"/>
      </w:tabs>
    </w:pPr>
  </w:style>
  <w:style w:type="character" w:customStyle="1" w:styleId="HeaderChar">
    <w:name w:val="Header Char"/>
    <w:basedOn w:val="DefaultParagraphFont"/>
    <w:link w:val="Header"/>
    <w:uiPriority w:val="99"/>
    <w:locked/>
    <w:rsid w:val="00970CFA"/>
    <w:rPr>
      <w:rFonts w:ascii="Times New Roman" w:hAnsi="Times New Roman" w:cs="Times New Roman"/>
      <w:sz w:val="24"/>
      <w:szCs w:val="24"/>
    </w:rPr>
  </w:style>
  <w:style w:type="paragraph" w:styleId="Footer">
    <w:name w:val="footer"/>
    <w:basedOn w:val="Normal"/>
    <w:link w:val="FooterChar"/>
    <w:uiPriority w:val="99"/>
    <w:rsid w:val="00970CFA"/>
    <w:pPr>
      <w:tabs>
        <w:tab w:val="center" w:pos="4153"/>
        <w:tab w:val="right" w:pos="8306"/>
      </w:tabs>
    </w:pPr>
  </w:style>
  <w:style w:type="character" w:customStyle="1" w:styleId="FooterChar">
    <w:name w:val="Footer Char"/>
    <w:basedOn w:val="DefaultParagraphFont"/>
    <w:link w:val="Footer"/>
    <w:uiPriority w:val="99"/>
    <w:locked/>
    <w:rsid w:val="00970CFA"/>
    <w:rPr>
      <w:rFonts w:ascii="Times New Roman" w:hAnsi="Times New Roman" w:cs="Times New Roman"/>
      <w:sz w:val="24"/>
      <w:szCs w:val="24"/>
    </w:rPr>
  </w:style>
  <w:style w:type="character" w:styleId="Hyperlink">
    <w:name w:val="Hyperlink"/>
    <w:rsid w:val="00F93618"/>
    <w:rPr>
      <w:color w:val="0000FF"/>
      <w:u w:val="single"/>
    </w:rPr>
  </w:style>
  <w:style w:type="character" w:customStyle="1" w:styleId="ListParagraphChar">
    <w:name w:val="List Paragraph Char"/>
    <w:link w:val="ListParagraph"/>
    <w:locked/>
    <w:rsid w:val="00F405C9"/>
    <w:rPr>
      <w:rFonts w:ascii="Times New Roman" w:eastAsia="Times New Roman" w:hAnsi="Times New Roman"/>
      <w:sz w:val="24"/>
      <w:szCs w:val="24"/>
      <w:lang w:val="en-GB" w:eastAsia="en-US"/>
    </w:rPr>
  </w:style>
  <w:style w:type="character" w:customStyle="1" w:styleId="hps">
    <w:name w:val="hps"/>
    <w:rsid w:val="00D07BED"/>
  </w:style>
  <w:style w:type="paragraph" w:styleId="BodyText2">
    <w:name w:val="Body Text 2"/>
    <w:basedOn w:val="Normal"/>
    <w:link w:val="BodyText2Char"/>
    <w:unhideWhenUsed/>
    <w:rsid w:val="00FC11C2"/>
    <w:pPr>
      <w:jc w:val="both"/>
    </w:pPr>
    <w:rPr>
      <w:sz w:val="20"/>
      <w:lang w:val="en-US"/>
    </w:rPr>
  </w:style>
  <w:style w:type="character" w:customStyle="1" w:styleId="BodyText2Char">
    <w:name w:val="Body Text 2 Char"/>
    <w:basedOn w:val="DefaultParagraphFont"/>
    <w:link w:val="BodyText2"/>
    <w:rsid w:val="00FC11C2"/>
    <w:rPr>
      <w:rFonts w:ascii="Times New Roman" w:eastAsia="Times New Roman" w:hAnsi="Times New Roman"/>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7"/>
    <w:rPr>
      <w:rFonts w:ascii="Times New Roman" w:eastAsia="Times New Roman" w:hAnsi="Times New Roman"/>
      <w:sz w:val="24"/>
      <w:szCs w:val="24"/>
      <w:lang w:eastAsia="en-US"/>
    </w:rPr>
  </w:style>
  <w:style w:type="paragraph" w:styleId="Heading1">
    <w:name w:val="heading 1"/>
    <w:basedOn w:val="Normal"/>
    <w:link w:val="Heading1Char"/>
    <w:uiPriority w:val="99"/>
    <w:qFormat/>
    <w:rsid w:val="006B0725"/>
    <w:pPr>
      <w:keepNext/>
      <w:jc w:val="center"/>
      <w:outlineLvl w:val="0"/>
    </w:pPr>
    <w:rPr>
      <w:b/>
      <w:bCs/>
      <w:kern w:val="36"/>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725"/>
    <w:rPr>
      <w:rFonts w:ascii="Times New Roman" w:hAnsi="Times New Roman" w:cs="Times New Roman"/>
      <w:b/>
      <w:bCs/>
      <w:kern w:val="36"/>
      <w:sz w:val="26"/>
      <w:szCs w:val="26"/>
      <w:lang w:eastAsia="lv-LV"/>
    </w:rPr>
  </w:style>
  <w:style w:type="paragraph" w:styleId="CommentText">
    <w:name w:val="annotation text"/>
    <w:basedOn w:val="Normal"/>
    <w:link w:val="CommentTextChar"/>
    <w:uiPriority w:val="99"/>
    <w:semiHidden/>
    <w:rsid w:val="008A23D7"/>
    <w:rPr>
      <w:sz w:val="20"/>
      <w:szCs w:val="20"/>
    </w:rPr>
  </w:style>
  <w:style w:type="character" w:customStyle="1" w:styleId="CommentTextChar">
    <w:name w:val="Comment Text Char"/>
    <w:basedOn w:val="DefaultParagraphFont"/>
    <w:link w:val="CommentText"/>
    <w:uiPriority w:val="99"/>
    <w:semiHidden/>
    <w:locked/>
    <w:rsid w:val="008A23D7"/>
    <w:rPr>
      <w:rFonts w:ascii="Times New Roman" w:hAnsi="Times New Roman" w:cs="Times New Roman"/>
      <w:sz w:val="20"/>
      <w:szCs w:val="20"/>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
    <w:basedOn w:val="Normal"/>
    <w:link w:val="FootnoteTextChar"/>
    <w:rsid w:val="008A23D7"/>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locked/>
    <w:rsid w:val="008A23D7"/>
    <w:rPr>
      <w:rFonts w:ascii="Times New Roman" w:hAnsi="Times New Roman" w:cs="Times New Roman"/>
      <w:sz w:val="20"/>
      <w:szCs w:val="20"/>
    </w:rPr>
  </w:style>
  <w:style w:type="character" w:styleId="FootnoteReference">
    <w:name w:val="footnote reference"/>
    <w:aliases w:val="Footnote Reference Number,Footnote symbol"/>
    <w:basedOn w:val="DefaultParagraphFont"/>
    <w:uiPriority w:val="99"/>
    <w:rsid w:val="008A23D7"/>
    <w:rPr>
      <w:rFonts w:cs="Times New Roman"/>
      <w:vertAlign w:val="superscript"/>
    </w:rPr>
  </w:style>
  <w:style w:type="paragraph" w:styleId="NormalWeb">
    <w:name w:val="Normal (Web)"/>
    <w:basedOn w:val="Normal"/>
    <w:uiPriority w:val="99"/>
    <w:rsid w:val="008A23D7"/>
    <w:pPr>
      <w:spacing w:before="100" w:beforeAutospacing="1" w:after="100" w:afterAutospacing="1"/>
    </w:pPr>
    <w:rPr>
      <w:lang w:eastAsia="lv-LV"/>
    </w:rPr>
  </w:style>
  <w:style w:type="character" w:styleId="CommentReference">
    <w:name w:val="annotation reference"/>
    <w:basedOn w:val="DefaultParagraphFont"/>
    <w:uiPriority w:val="99"/>
    <w:semiHidden/>
    <w:rsid w:val="008A23D7"/>
    <w:rPr>
      <w:rFonts w:cs="Times New Roman"/>
      <w:sz w:val="16"/>
    </w:rPr>
  </w:style>
  <w:style w:type="paragraph" w:styleId="ListParagraph">
    <w:name w:val="List Paragraph"/>
    <w:basedOn w:val="Normal"/>
    <w:link w:val="ListParagraphChar"/>
    <w:uiPriority w:val="34"/>
    <w:qFormat/>
    <w:rsid w:val="008A23D7"/>
    <w:pPr>
      <w:ind w:left="720"/>
      <w:contextualSpacing/>
    </w:pPr>
    <w:rPr>
      <w:lang w:val="en-GB"/>
    </w:rPr>
  </w:style>
  <w:style w:type="character" w:styleId="Strong">
    <w:name w:val="Strong"/>
    <w:basedOn w:val="DefaultParagraphFont"/>
    <w:uiPriority w:val="99"/>
    <w:qFormat/>
    <w:rsid w:val="008A23D7"/>
    <w:rPr>
      <w:rFonts w:cs="Times New Roman"/>
      <w:b/>
    </w:rPr>
  </w:style>
  <w:style w:type="paragraph" w:styleId="BalloonText">
    <w:name w:val="Balloon Text"/>
    <w:basedOn w:val="Normal"/>
    <w:link w:val="BalloonTextChar"/>
    <w:uiPriority w:val="99"/>
    <w:semiHidden/>
    <w:rsid w:val="008A2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3D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A1AEC"/>
    <w:rPr>
      <w:b/>
      <w:bCs/>
    </w:rPr>
  </w:style>
  <w:style w:type="character" w:customStyle="1" w:styleId="CommentSubjectChar">
    <w:name w:val="Comment Subject Char"/>
    <w:basedOn w:val="CommentTextChar"/>
    <w:link w:val="CommentSubject"/>
    <w:uiPriority w:val="99"/>
    <w:semiHidden/>
    <w:locked/>
    <w:rsid w:val="004A1AEC"/>
    <w:rPr>
      <w:rFonts w:ascii="Times New Roman" w:hAnsi="Times New Roman" w:cs="Times New Roman"/>
      <w:b/>
      <w:bCs/>
      <w:sz w:val="20"/>
      <w:szCs w:val="20"/>
    </w:rPr>
  </w:style>
  <w:style w:type="paragraph" w:styleId="Header">
    <w:name w:val="header"/>
    <w:basedOn w:val="Normal"/>
    <w:link w:val="HeaderChar"/>
    <w:uiPriority w:val="99"/>
    <w:rsid w:val="00970CFA"/>
    <w:pPr>
      <w:tabs>
        <w:tab w:val="center" w:pos="4153"/>
        <w:tab w:val="right" w:pos="8306"/>
      </w:tabs>
    </w:pPr>
  </w:style>
  <w:style w:type="character" w:customStyle="1" w:styleId="HeaderChar">
    <w:name w:val="Header Char"/>
    <w:basedOn w:val="DefaultParagraphFont"/>
    <w:link w:val="Header"/>
    <w:uiPriority w:val="99"/>
    <w:locked/>
    <w:rsid w:val="00970CFA"/>
    <w:rPr>
      <w:rFonts w:ascii="Times New Roman" w:hAnsi="Times New Roman" w:cs="Times New Roman"/>
      <w:sz w:val="24"/>
      <w:szCs w:val="24"/>
    </w:rPr>
  </w:style>
  <w:style w:type="paragraph" w:styleId="Footer">
    <w:name w:val="footer"/>
    <w:basedOn w:val="Normal"/>
    <w:link w:val="FooterChar"/>
    <w:uiPriority w:val="99"/>
    <w:rsid w:val="00970CFA"/>
    <w:pPr>
      <w:tabs>
        <w:tab w:val="center" w:pos="4153"/>
        <w:tab w:val="right" w:pos="8306"/>
      </w:tabs>
    </w:pPr>
  </w:style>
  <w:style w:type="character" w:customStyle="1" w:styleId="FooterChar">
    <w:name w:val="Footer Char"/>
    <w:basedOn w:val="DefaultParagraphFont"/>
    <w:link w:val="Footer"/>
    <w:uiPriority w:val="99"/>
    <w:locked/>
    <w:rsid w:val="00970CFA"/>
    <w:rPr>
      <w:rFonts w:ascii="Times New Roman" w:hAnsi="Times New Roman" w:cs="Times New Roman"/>
      <w:sz w:val="24"/>
      <w:szCs w:val="24"/>
    </w:rPr>
  </w:style>
  <w:style w:type="character" w:styleId="Hyperlink">
    <w:name w:val="Hyperlink"/>
    <w:rsid w:val="00F93618"/>
    <w:rPr>
      <w:color w:val="0000FF"/>
      <w:u w:val="single"/>
    </w:rPr>
  </w:style>
  <w:style w:type="character" w:customStyle="1" w:styleId="ListParagraphChar">
    <w:name w:val="List Paragraph Char"/>
    <w:link w:val="ListParagraph"/>
    <w:locked/>
    <w:rsid w:val="00F405C9"/>
    <w:rPr>
      <w:rFonts w:ascii="Times New Roman" w:eastAsia="Times New Roman" w:hAnsi="Times New Roman"/>
      <w:sz w:val="24"/>
      <w:szCs w:val="24"/>
      <w:lang w:val="en-GB" w:eastAsia="en-US"/>
    </w:rPr>
  </w:style>
  <w:style w:type="character" w:customStyle="1" w:styleId="hps">
    <w:name w:val="hps"/>
    <w:rsid w:val="00D07BED"/>
  </w:style>
  <w:style w:type="paragraph" w:styleId="BodyText2">
    <w:name w:val="Body Text 2"/>
    <w:basedOn w:val="Normal"/>
    <w:link w:val="BodyText2Char"/>
    <w:unhideWhenUsed/>
    <w:rsid w:val="00FC11C2"/>
    <w:pPr>
      <w:jc w:val="both"/>
    </w:pPr>
    <w:rPr>
      <w:sz w:val="20"/>
      <w:lang w:val="en-US"/>
    </w:rPr>
  </w:style>
  <w:style w:type="character" w:customStyle="1" w:styleId="BodyText2Char">
    <w:name w:val="Body Text 2 Char"/>
    <w:basedOn w:val="DefaultParagraphFont"/>
    <w:link w:val="BodyText2"/>
    <w:rsid w:val="00FC11C2"/>
    <w:rPr>
      <w:rFonts w:ascii="Times New Roman" w:eastAsia="Times New Roman" w:hAnsi="Times New Roman"/>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5310">
      <w:bodyDiv w:val="1"/>
      <w:marLeft w:val="0"/>
      <w:marRight w:val="0"/>
      <w:marTop w:val="0"/>
      <w:marBottom w:val="0"/>
      <w:divBdr>
        <w:top w:val="none" w:sz="0" w:space="0" w:color="auto"/>
        <w:left w:val="none" w:sz="0" w:space="0" w:color="auto"/>
        <w:bottom w:val="none" w:sz="0" w:space="0" w:color="auto"/>
        <w:right w:val="none" w:sz="0" w:space="0" w:color="auto"/>
      </w:divBdr>
    </w:div>
    <w:div w:id="116682652">
      <w:bodyDiv w:val="1"/>
      <w:marLeft w:val="0"/>
      <w:marRight w:val="0"/>
      <w:marTop w:val="0"/>
      <w:marBottom w:val="0"/>
      <w:divBdr>
        <w:top w:val="none" w:sz="0" w:space="0" w:color="auto"/>
        <w:left w:val="none" w:sz="0" w:space="0" w:color="auto"/>
        <w:bottom w:val="none" w:sz="0" w:space="0" w:color="auto"/>
        <w:right w:val="none" w:sz="0" w:space="0" w:color="auto"/>
      </w:divBdr>
    </w:div>
    <w:div w:id="326785100">
      <w:bodyDiv w:val="1"/>
      <w:marLeft w:val="0"/>
      <w:marRight w:val="0"/>
      <w:marTop w:val="0"/>
      <w:marBottom w:val="0"/>
      <w:divBdr>
        <w:top w:val="none" w:sz="0" w:space="0" w:color="auto"/>
        <w:left w:val="none" w:sz="0" w:space="0" w:color="auto"/>
        <w:bottom w:val="none" w:sz="0" w:space="0" w:color="auto"/>
        <w:right w:val="none" w:sz="0" w:space="0" w:color="auto"/>
      </w:divBdr>
    </w:div>
    <w:div w:id="412287255">
      <w:bodyDiv w:val="1"/>
      <w:marLeft w:val="0"/>
      <w:marRight w:val="0"/>
      <w:marTop w:val="0"/>
      <w:marBottom w:val="0"/>
      <w:divBdr>
        <w:top w:val="none" w:sz="0" w:space="0" w:color="auto"/>
        <w:left w:val="none" w:sz="0" w:space="0" w:color="auto"/>
        <w:bottom w:val="none" w:sz="0" w:space="0" w:color="auto"/>
        <w:right w:val="none" w:sz="0" w:space="0" w:color="auto"/>
      </w:divBdr>
    </w:div>
    <w:div w:id="479616496">
      <w:bodyDiv w:val="1"/>
      <w:marLeft w:val="0"/>
      <w:marRight w:val="0"/>
      <w:marTop w:val="0"/>
      <w:marBottom w:val="0"/>
      <w:divBdr>
        <w:top w:val="none" w:sz="0" w:space="0" w:color="auto"/>
        <w:left w:val="none" w:sz="0" w:space="0" w:color="auto"/>
        <w:bottom w:val="none" w:sz="0" w:space="0" w:color="auto"/>
        <w:right w:val="none" w:sz="0" w:space="0" w:color="auto"/>
      </w:divBdr>
    </w:div>
    <w:div w:id="647902528">
      <w:bodyDiv w:val="1"/>
      <w:marLeft w:val="0"/>
      <w:marRight w:val="0"/>
      <w:marTop w:val="0"/>
      <w:marBottom w:val="0"/>
      <w:divBdr>
        <w:top w:val="none" w:sz="0" w:space="0" w:color="auto"/>
        <w:left w:val="none" w:sz="0" w:space="0" w:color="auto"/>
        <w:bottom w:val="none" w:sz="0" w:space="0" w:color="auto"/>
        <w:right w:val="none" w:sz="0" w:space="0" w:color="auto"/>
      </w:divBdr>
    </w:div>
    <w:div w:id="670106080">
      <w:bodyDiv w:val="1"/>
      <w:marLeft w:val="0"/>
      <w:marRight w:val="0"/>
      <w:marTop w:val="0"/>
      <w:marBottom w:val="0"/>
      <w:divBdr>
        <w:top w:val="none" w:sz="0" w:space="0" w:color="auto"/>
        <w:left w:val="none" w:sz="0" w:space="0" w:color="auto"/>
        <w:bottom w:val="none" w:sz="0" w:space="0" w:color="auto"/>
        <w:right w:val="none" w:sz="0" w:space="0" w:color="auto"/>
      </w:divBdr>
    </w:div>
    <w:div w:id="708801118">
      <w:bodyDiv w:val="1"/>
      <w:marLeft w:val="0"/>
      <w:marRight w:val="0"/>
      <w:marTop w:val="0"/>
      <w:marBottom w:val="0"/>
      <w:divBdr>
        <w:top w:val="none" w:sz="0" w:space="0" w:color="auto"/>
        <w:left w:val="none" w:sz="0" w:space="0" w:color="auto"/>
        <w:bottom w:val="none" w:sz="0" w:space="0" w:color="auto"/>
        <w:right w:val="none" w:sz="0" w:space="0" w:color="auto"/>
      </w:divBdr>
    </w:div>
    <w:div w:id="764572605">
      <w:bodyDiv w:val="1"/>
      <w:marLeft w:val="0"/>
      <w:marRight w:val="0"/>
      <w:marTop w:val="0"/>
      <w:marBottom w:val="0"/>
      <w:divBdr>
        <w:top w:val="none" w:sz="0" w:space="0" w:color="auto"/>
        <w:left w:val="none" w:sz="0" w:space="0" w:color="auto"/>
        <w:bottom w:val="none" w:sz="0" w:space="0" w:color="auto"/>
        <w:right w:val="none" w:sz="0" w:space="0" w:color="auto"/>
      </w:divBdr>
    </w:div>
    <w:div w:id="835998144">
      <w:bodyDiv w:val="1"/>
      <w:marLeft w:val="0"/>
      <w:marRight w:val="0"/>
      <w:marTop w:val="0"/>
      <w:marBottom w:val="0"/>
      <w:divBdr>
        <w:top w:val="none" w:sz="0" w:space="0" w:color="auto"/>
        <w:left w:val="none" w:sz="0" w:space="0" w:color="auto"/>
        <w:bottom w:val="none" w:sz="0" w:space="0" w:color="auto"/>
        <w:right w:val="none" w:sz="0" w:space="0" w:color="auto"/>
      </w:divBdr>
    </w:div>
    <w:div w:id="884489994">
      <w:bodyDiv w:val="1"/>
      <w:marLeft w:val="0"/>
      <w:marRight w:val="0"/>
      <w:marTop w:val="0"/>
      <w:marBottom w:val="0"/>
      <w:divBdr>
        <w:top w:val="none" w:sz="0" w:space="0" w:color="auto"/>
        <w:left w:val="none" w:sz="0" w:space="0" w:color="auto"/>
        <w:bottom w:val="none" w:sz="0" w:space="0" w:color="auto"/>
        <w:right w:val="none" w:sz="0" w:space="0" w:color="auto"/>
      </w:divBdr>
    </w:div>
    <w:div w:id="963001848">
      <w:bodyDiv w:val="1"/>
      <w:marLeft w:val="0"/>
      <w:marRight w:val="0"/>
      <w:marTop w:val="0"/>
      <w:marBottom w:val="0"/>
      <w:divBdr>
        <w:top w:val="none" w:sz="0" w:space="0" w:color="auto"/>
        <w:left w:val="none" w:sz="0" w:space="0" w:color="auto"/>
        <w:bottom w:val="none" w:sz="0" w:space="0" w:color="auto"/>
        <w:right w:val="none" w:sz="0" w:space="0" w:color="auto"/>
      </w:divBdr>
    </w:div>
    <w:div w:id="1002201881">
      <w:bodyDiv w:val="1"/>
      <w:marLeft w:val="0"/>
      <w:marRight w:val="0"/>
      <w:marTop w:val="0"/>
      <w:marBottom w:val="0"/>
      <w:divBdr>
        <w:top w:val="none" w:sz="0" w:space="0" w:color="auto"/>
        <w:left w:val="none" w:sz="0" w:space="0" w:color="auto"/>
        <w:bottom w:val="none" w:sz="0" w:space="0" w:color="auto"/>
        <w:right w:val="none" w:sz="0" w:space="0" w:color="auto"/>
      </w:divBdr>
    </w:div>
    <w:div w:id="1019162039">
      <w:bodyDiv w:val="1"/>
      <w:marLeft w:val="0"/>
      <w:marRight w:val="0"/>
      <w:marTop w:val="0"/>
      <w:marBottom w:val="0"/>
      <w:divBdr>
        <w:top w:val="none" w:sz="0" w:space="0" w:color="auto"/>
        <w:left w:val="none" w:sz="0" w:space="0" w:color="auto"/>
        <w:bottom w:val="none" w:sz="0" w:space="0" w:color="auto"/>
        <w:right w:val="none" w:sz="0" w:space="0" w:color="auto"/>
      </w:divBdr>
    </w:div>
    <w:div w:id="1020357364">
      <w:bodyDiv w:val="1"/>
      <w:marLeft w:val="0"/>
      <w:marRight w:val="0"/>
      <w:marTop w:val="0"/>
      <w:marBottom w:val="0"/>
      <w:divBdr>
        <w:top w:val="none" w:sz="0" w:space="0" w:color="auto"/>
        <w:left w:val="none" w:sz="0" w:space="0" w:color="auto"/>
        <w:bottom w:val="none" w:sz="0" w:space="0" w:color="auto"/>
        <w:right w:val="none" w:sz="0" w:space="0" w:color="auto"/>
      </w:divBdr>
    </w:div>
    <w:div w:id="1251424625">
      <w:bodyDiv w:val="1"/>
      <w:marLeft w:val="0"/>
      <w:marRight w:val="0"/>
      <w:marTop w:val="0"/>
      <w:marBottom w:val="0"/>
      <w:divBdr>
        <w:top w:val="none" w:sz="0" w:space="0" w:color="auto"/>
        <w:left w:val="none" w:sz="0" w:space="0" w:color="auto"/>
        <w:bottom w:val="none" w:sz="0" w:space="0" w:color="auto"/>
        <w:right w:val="none" w:sz="0" w:space="0" w:color="auto"/>
      </w:divBdr>
    </w:div>
    <w:div w:id="1373267440">
      <w:bodyDiv w:val="1"/>
      <w:marLeft w:val="0"/>
      <w:marRight w:val="0"/>
      <w:marTop w:val="0"/>
      <w:marBottom w:val="0"/>
      <w:divBdr>
        <w:top w:val="none" w:sz="0" w:space="0" w:color="auto"/>
        <w:left w:val="none" w:sz="0" w:space="0" w:color="auto"/>
        <w:bottom w:val="none" w:sz="0" w:space="0" w:color="auto"/>
        <w:right w:val="none" w:sz="0" w:space="0" w:color="auto"/>
      </w:divBdr>
    </w:div>
    <w:div w:id="1426917669">
      <w:bodyDiv w:val="1"/>
      <w:marLeft w:val="0"/>
      <w:marRight w:val="0"/>
      <w:marTop w:val="0"/>
      <w:marBottom w:val="0"/>
      <w:divBdr>
        <w:top w:val="none" w:sz="0" w:space="0" w:color="auto"/>
        <w:left w:val="none" w:sz="0" w:space="0" w:color="auto"/>
        <w:bottom w:val="none" w:sz="0" w:space="0" w:color="auto"/>
        <w:right w:val="none" w:sz="0" w:space="0" w:color="auto"/>
      </w:divBdr>
    </w:div>
    <w:div w:id="1458257316">
      <w:bodyDiv w:val="1"/>
      <w:marLeft w:val="0"/>
      <w:marRight w:val="0"/>
      <w:marTop w:val="0"/>
      <w:marBottom w:val="0"/>
      <w:divBdr>
        <w:top w:val="none" w:sz="0" w:space="0" w:color="auto"/>
        <w:left w:val="none" w:sz="0" w:space="0" w:color="auto"/>
        <w:bottom w:val="none" w:sz="0" w:space="0" w:color="auto"/>
        <w:right w:val="none" w:sz="0" w:space="0" w:color="auto"/>
      </w:divBdr>
    </w:div>
    <w:div w:id="1485968935">
      <w:bodyDiv w:val="1"/>
      <w:marLeft w:val="0"/>
      <w:marRight w:val="0"/>
      <w:marTop w:val="0"/>
      <w:marBottom w:val="0"/>
      <w:divBdr>
        <w:top w:val="none" w:sz="0" w:space="0" w:color="auto"/>
        <w:left w:val="none" w:sz="0" w:space="0" w:color="auto"/>
        <w:bottom w:val="none" w:sz="0" w:space="0" w:color="auto"/>
        <w:right w:val="none" w:sz="0" w:space="0" w:color="auto"/>
      </w:divBdr>
    </w:div>
    <w:div w:id="1568301962">
      <w:bodyDiv w:val="1"/>
      <w:marLeft w:val="0"/>
      <w:marRight w:val="0"/>
      <w:marTop w:val="0"/>
      <w:marBottom w:val="0"/>
      <w:divBdr>
        <w:top w:val="none" w:sz="0" w:space="0" w:color="auto"/>
        <w:left w:val="none" w:sz="0" w:space="0" w:color="auto"/>
        <w:bottom w:val="none" w:sz="0" w:space="0" w:color="auto"/>
        <w:right w:val="none" w:sz="0" w:space="0" w:color="auto"/>
      </w:divBdr>
    </w:div>
    <w:div w:id="1626933905">
      <w:bodyDiv w:val="1"/>
      <w:marLeft w:val="0"/>
      <w:marRight w:val="0"/>
      <w:marTop w:val="0"/>
      <w:marBottom w:val="0"/>
      <w:divBdr>
        <w:top w:val="none" w:sz="0" w:space="0" w:color="auto"/>
        <w:left w:val="none" w:sz="0" w:space="0" w:color="auto"/>
        <w:bottom w:val="none" w:sz="0" w:space="0" w:color="auto"/>
        <w:right w:val="none" w:sz="0" w:space="0" w:color="auto"/>
      </w:divBdr>
    </w:div>
    <w:div w:id="1654523088">
      <w:bodyDiv w:val="1"/>
      <w:marLeft w:val="0"/>
      <w:marRight w:val="0"/>
      <w:marTop w:val="0"/>
      <w:marBottom w:val="0"/>
      <w:divBdr>
        <w:top w:val="none" w:sz="0" w:space="0" w:color="auto"/>
        <w:left w:val="none" w:sz="0" w:space="0" w:color="auto"/>
        <w:bottom w:val="none" w:sz="0" w:space="0" w:color="auto"/>
        <w:right w:val="none" w:sz="0" w:space="0" w:color="auto"/>
      </w:divBdr>
    </w:div>
    <w:div w:id="1782256843">
      <w:marLeft w:val="0"/>
      <w:marRight w:val="0"/>
      <w:marTop w:val="0"/>
      <w:marBottom w:val="0"/>
      <w:divBdr>
        <w:top w:val="none" w:sz="0" w:space="0" w:color="auto"/>
        <w:left w:val="none" w:sz="0" w:space="0" w:color="auto"/>
        <w:bottom w:val="none" w:sz="0" w:space="0" w:color="auto"/>
        <w:right w:val="none" w:sz="0" w:space="0" w:color="auto"/>
      </w:divBdr>
    </w:div>
    <w:div w:id="1792507083">
      <w:bodyDiv w:val="1"/>
      <w:marLeft w:val="0"/>
      <w:marRight w:val="0"/>
      <w:marTop w:val="0"/>
      <w:marBottom w:val="0"/>
      <w:divBdr>
        <w:top w:val="none" w:sz="0" w:space="0" w:color="auto"/>
        <w:left w:val="none" w:sz="0" w:space="0" w:color="auto"/>
        <w:bottom w:val="none" w:sz="0" w:space="0" w:color="auto"/>
        <w:right w:val="none" w:sz="0" w:space="0" w:color="auto"/>
      </w:divBdr>
    </w:div>
    <w:div w:id="1836333881">
      <w:bodyDiv w:val="1"/>
      <w:marLeft w:val="0"/>
      <w:marRight w:val="0"/>
      <w:marTop w:val="0"/>
      <w:marBottom w:val="0"/>
      <w:divBdr>
        <w:top w:val="none" w:sz="0" w:space="0" w:color="auto"/>
        <w:left w:val="none" w:sz="0" w:space="0" w:color="auto"/>
        <w:bottom w:val="none" w:sz="0" w:space="0" w:color="auto"/>
        <w:right w:val="none" w:sz="0" w:space="0" w:color="auto"/>
      </w:divBdr>
    </w:div>
    <w:div w:id="1867209967">
      <w:bodyDiv w:val="1"/>
      <w:marLeft w:val="0"/>
      <w:marRight w:val="0"/>
      <w:marTop w:val="0"/>
      <w:marBottom w:val="0"/>
      <w:divBdr>
        <w:top w:val="none" w:sz="0" w:space="0" w:color="auto"/>
        <w:left w:val="none" w:sz="0" w:space="0" w:color="auto"/>
        <w:bottom w:val="none" w:sz="0" w:space="0" w:color="auto"/>
        <w:right w:val="none" w:sz="0" w:space="0" w:color="auto"/>
      </w:divBdr>
    </w:div>
    <w:div w:id="1942105813">
      <w:bodyDiv w:val="1"/>
      <w:marLeft w:val="0"/>
      <w:marRight w:val="0"/>
      <w:marTop w:val="0"/>
      <w:marBottom w:val="0"/>
      <w:divBdr>
        <w:top w:val="none" w:sz="0" w:space="0" w:color="auto"/>
        <w:left w:val="none" w:sz="0" w:space="0" w:color="auto"/>
        <w:bottom w:val="none" w:sz="0" w:space="0" w:color="auto"/>
        <w:right w:val="none" w:sz="0" w:space="0" w:color="auto"/>
      </w:divBdr>
    </w:div>
    <w:div w:id="2056350202">
      <w:bodyDiv w:val="1"/>
      <w:marLeft w:val="0"/>
      <w:marRight w:val="0"/>
      <w:marTop w:val="0"/>
      <w:marBottom w:val="0"/>
      <w:divBdr>
        <w:top w:val="none" w:sz="0" w:space="0" w:color="auto"/>
        <w:left w:val="none" w:sz="0" w:space="0" w:color="auto"/>
        <w:bottom w:val="none" w:sz="0" w:space="0" w:color="auto"/>
        <w:right w:val="none" w:sz="0" w:space="0" w:color="auto"/>
      </w:divBdr>
    </w:div>
    <w:div w:id="2105296325">
      <w:bodyDiv w:val="1"/>
      <w:marLeft w:val="0"/>
      <w:marRight w:val="0"/>
      <w:marTop w:val="0"/>
      <w:marBottom w:val="0"/>
      <w:divBdr>
        <w:top w:val="none" w:sz="0" w:space="0" w:color="auto"/>
        <w:left w:val="none" w:sz="0" w:space="0" w:color="auto"/>
        <w:bottom w:val="none" w:sz="0" w:space="0" w:color="auto"/>
        <w:right w:val="none" w:sz="0" w:space="0" w:color="auto"/>
      </w:divBdr>
    </w:div>
    <w:div w:id="21229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dzelzite@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Informatīvais ziņojums par nacionālo pozīciju Nr.1 "Par 2012.gada 13.-14.decembra Eiropadomē izskatāmajiem jautājumiem"</vt:lpstr>
    </vt:vector>
  </TitlesOfParts>
  <Company>Ārlietu ministrija</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nacionālo pozīciju Nr.1 "Par 2012.gada 13.-14.decembra Eiropadomē izskatāmajiem jautājumiem"</dc:title>
  <dc:subject>Informatīvais ziņojums</dc:subject>
  <dc:creator>Baiba Čāmāne</dc:creator>
  <dc:description>Baiba.Camane@mfa.gov.lv_x000d_
67016259</dc:description>
  <cp:lastModifiedBy>Ārlietu ministrija</cp:lastModifiedBy>
  <cp:revision>3</cp:revision>
  <cp:lastPrinted>2012-12-10T08:08:00Z</cp:lastPrinted>
  <dcterms:created xsi:type="dcterms:W3CDTF">2012-12-10T08:04:00Z</dcterms:created>
  <dcterms:modified xsi:type="dcterms:W3CDTF">2012-12-10T08:09:00Z</dcterms:modified>
</cp:coreProperties>
</file>