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3D" w:rsidRDefault="00356B3D" w:rsidP="00356B3D">
      <w:pPr>
        <w:ind w:right="84"/>
        <w:jc w:val="both"/>
        <w:rPr>
          <w:rStyle w:val="Strong"/>
          <w:rFonts w:eastAsiaTheme="minorEastAsia"/>
          <w:lang w:val="cs-CZ"/>
        </w:rPr>
      </w:pPr>
    </w:p>
    <w:p w:rsidR="00356B3D" w:rsidRDefault="00356B3D" w:rsidP="00356B3D">
      <w:pPr>
        <w:jc w:val="center"/>
        <w:rPr>
          <w:rStyle w:val="Strong"/>
          <w:rFonts w:eastAsia="Calibri"/>
        </w:rPr>
      </w:pPr>
    </w:p>
    <w:p w:rsidR="00356B3D" w:rsidRDefault="00356B3D" w:rsidP="00356B3D">
      <w:pPr>
        <w:jc w:val="center"/>
        <w:rPr>
          <w:rStyle w:val="Strong"/>
          <w:rFonts w:eastAsia="Calibri"/>
        </w:rPr>
      </w:pPr>
    </w:p>
    <w:p w:rsidR="00356B3D" w:rsidRDefault="00356B3D" w:rsidP="00356B3D">
      <w:pPr>
        <w:jc w:val="center"/>
        <w:rPr>
          <w:rStyle w:val="Strong"/>
          <w:rFonts w:eastAsia="Calibri"/>
        </w:rPr>
      </w:pPr>
    </w:p>
    <w:p w:rsidR="00356B3D" w:rsidRDefault="00356B3D" w:rsidP="00356B3D">
      <w:pPr>
        <w:jc w:val="center"/>
        <w:rPr>
          <w:rStyle w:val="Strong"/>
          <w:rFonts w:eastAsia="Calibri"/>
        </w:rPr>
      </w:pPr>
    </w:p>
    <w:p w:rsidR="00356B3D" w:rsidRDefault="00356B3D" w:rsidP="00356B3D">
      <w:pPr>
        <w:jc w:val="center"/>
        <w:rPr>
          <w:rStyle w:val="Strong"/>
          <w:rFonts w:eastAsia="Calibri"/>
        </w:rPr>
      </w:pPr>
    </w:p>
    <w:p w:rsidR="00356B3D" w:rsidRDefault="00356B3D" w:rsidP="00356B3D">
      <w:pPr>
        <w:jc w:val="center"/>
        <w:rPr>
          <w:rStyle w:val="Strong"/>
          <w:rFonts w:eastAsia="Calibri"/>
        </w:rPr>
      </w:pPr>
    </w:p>
    <w:p w:rsidR="00356B3D" w:rsidRDefault="00356B3D" w:rsidP="00356B3D">
      <w:pPr>
        <w:jc w:val="center"/>
        <w:rPr>
          <w:rStyle w:val="Strong"/>
          <w:rFonts w:eastAsia="Calibri"/>
        </w:rPr>
      </w:pPr>
    </w:p>
    <w:p w:rsidR="00356B3D" w:rsidRPr="00CD4578" w:rsidRDefault="00356B3D" w:rsidP="00356B3D">
      <w:pPr>
        <w:jc w:val="center"/>
        <w:rPr>
          <w:rStyle w:val="Strong"/>
          <w:rFonts w:eastAsia="Calibri"/>
          <w:lang w:val="fr-FR"/>
        </w:rPr>
      </w:pPr>
      <w:r w:rsidRPr="00EF5813">
        <w:rPr>
          <w:rStyle w:val="Strong"/>
          <w:rFonts w:eastAsia="Calibri"/>
          <w:sz w:val="44"/>
          <w:szCs w:val="44"/>
          <w:lang w:val="lv-LV"/>
        </w:rPr>
        <w:t xml:space="preserve">Latvijas Republikas </w:t>
      </w:r>
    </w:p>
    <w:p w:rsidR="00356B3D" w:rsidRPr="00CD4578" w:rsidRDefault="00356B3D" w:rsidP="00356B3D">
      <w:pPr>
        <w:jc w:val="center"/>
        <w:rPr>
          <w:rStyle w:val="Strong"/>
          <w:rFonts w:eastAsia="Calibri"/>
          <w:lang w:val="fr-FR"/>
        </w:rPr>
      </w:pPr>
      <w:r w:rsidRPr="00EF5813">
        <w:rPr>
          <w:rStyle w:val="Strong"/>
          <w:rFonts w:eastAsia="Calibri"/>
          <w:sz w:val="44"/>
          <w:szCs w:val="44"/>
          <w:lang w:val="lv-LV"/>
        </w:rPr>
        <w:t xml:space="preserve">otrais nacionālais ziņojums par </w:t>
      </w:r>
    </w:p>
    <w:p w:rsidR="00356B3D" w:rsidRPr="00CD4578" w:rsidRDefault="00356B3D" w:rsidP="00356B3D">
      <w:pPr>
        <w:jc w:val="center"/>
        <w:rPr>
          <w:rStyle w:val="Strong"/>
          <w:rFonts w:eastAsia="Calibri"/>
          <w:lang w:val="fr-FR"/>
        </w:rPr>
      </w:pPr>
      <w:r w:rsidRPr="00EF5813">
        <w:rPr>
          <w:rStyle w:val="Strong"/>
          <w:rFonts w:eastAsia="Calibri"/>
          <w:sz w:val="44"/>
          <w:szCs w:val="44"/>
          <w:lang w:val="lv-LV"/>
        </w:rPr>
        <w:t xml:space="preserve">Vispārējās konvencijas par nacionālo minoritāšu aizsardzību </w:t>
      </w:r>
    </w:p>
    <w:p w:rsidR="00356B3D" w:rsidRDefault="00356B3D" w:rsidP="00356B3D">
      <w:pPr>
        <w:jc w:val="center"/>
        <w:rPr>
          <w:rStyle w:val="Strong"/>
          <w:rFonts w:eastAsia="Calibri"/>
        </w:rPr>
      </w:pPr>
      <w:r w:rsidRPr="00EF5813">
        <w:rPr>
          <w:rStyle w:val="Strong"/>
          <w:rFonts w:eastAsia="Calibri"/>
          <w:sz w:val="44"/>
          <w:szCs w:val="44"/>
          <w:lang w:val="lv-LV"/>
        </w:rPr>
        <w:t>izpildi Latvijā</w:t>
      </w:r>
    </w:p>
    <w:p w:rsidR="00356B3D" w:rsidRPr="00EF5813" w:rsidRDefault="00356B3D" w:rsidP="00356B3D">
      <w:pPr>
        <w:jc w:val="center"/>
        <w:rPr>
          <w:rStyle w:val="Strong"/>
          <w:rFonts w:eastAsia="Calibri"/>
        </w:rPr>
      </w:pPr>
      <w:r w:rsidRPr="00EF5813">
        <w:rPr>
          <w:rStyle w:val="Strong"/>
          <w:rFonts w:eastAsia="Calibri"/>
          <w:sz w:val="44"/>
          <w:szCs w:val="44"/>
          <w:lang w:val="lv-LV"/>
        </w:rPr>
        <w:br w:type="page"/>
      </w:r>
    </w:p>
    <w:p w:rsidR="00356B3D" w:rsidRDefault="00356B3D" w:rsidP="00356B3D">
      <w:pPr>
        <w:ind w:right="84"/>
        <w:jc w:val="both"/>
        <w:rPr>
          <w:rStyle w:val="Strong"/>
          <w:rFonts w:eastAsia="Calibri"/>
        </w:rPr>
      </w:pPr>
    </w:p>
    <w:p w:rsidR="00356B3D" w:rsidRDefault="00356B3D" w:rsidP="00356B3D">
      <w:pPr>
        <w:jc w:val="center"/>
        <w:rPr>
          <w:rStyle w:val="Strong"/>
          <w:rFonts w:eastAsia="Calibri"/>
        </w:rPr>
      </w:pPr>
      <w:r>
        <w:rPr>
          <w:rStyle w:val="Strong"/>
          <w:rFonts w:eastAsia="Calibri"/>
          <w:lang w:val="lv-LV"/>
        </w:rPr>
        <w:t xml:space="preserve">Saturs </w:t>
      </w:r>
    </w:p>
    <w:p w:rsidR="00356B3D" w:rsidRPr="00F5000A" w:rsidRDefault="00356B3D" w:rsidP="00356B3D">
      <w:pPr>
        <w:jc w:val="both"/>
        <w:rPr>
          <w:rStyle w:val="Strong"/>
          <w:rFonts w:eastAsia="Calibri"/>
        </w:rPr>
      </w:pPr>
    </w:p>
    <w:p w:rsidR="00356B3D" w:rsidRDefault="00356B3D" w:rsidP="00356B3D">
      <w:pPr>
        <w:tabs>
          <w:tab w:val="left" w:leader="dot" w:pos="6804"/>
        </w:tabs>
        <w:jc w:val="both"/>
        <w:rPr>
          <w:rStyle w:val="Strong"/>
          <w:rFonts w:eastAsia="Calibri"/>
        </w:rPr>
      </w:pPr>
      <w:r>
        <w:rPr>
          <w:rStyle w:val="Strong"/>
          <w:rFonts w:eastAsia="Calibri"/>
          <w:b w:val="0"/>
          <w:lang w:val="lv-LV"/>
        </w:rPr>
        <w:t xml:space="preserve">I sadaļa </w:t>
      </w:r>
    </w:p>
    <w:p w:rsidR="00356B3D" w:rsidRDefault="00356B3D" w:rsidP="00356B3D">
      <w:pPr>
        <w:tabs>
          <w:tab w:val="left" w:leader="dot" w:pos="6804"/>
        </w:tabs>
        <w:spacing w:before="120" w:after="120"/>
        <w:jc w:val="both"/>
        <w:rPr>
          <w:rStyle w:val="Strong"/>
          <w:rFonts w:eastAsia="Calibri"/>
        </w:rPr>
      </w:pPr>
      <w:r>
        <w:rPr>
          <w:rStyle w:val="Strong"/>
          <w:rFonts w:eastAsia="Calibri"/>
          <w:b w:val="0"/>
          <w:lang w:val="lv-LV"/>
        </w:rPr>
        <w:t>Ievads</w:t>
      </w:r>
      <w:r>
        <w:rPr>
          <w:rStyle w:val="Strong"/>
          <w:rFonts w:eastAsia="Calibri"/>
          <w:b w:val="0"/>
          <w:lang w:val="lv-LV"/>
        </w:rPr>
        <w:tab/>
      </w:r>
      <w:r w:rsidR="00C634C8">
        <w:rPr>
          <w:rStyle w:val="Strong"/>
          <w:rFonts w:eastAsia="Calibri"/>
          <w:b w:val="0"/>
          <w:lang w:val="lv-LV"/>
        </w:rPr>
        <w:t>4</w:t>
      </w:r>
      <w:r>
        <w:rPr>
          <w:rStyle w:val="Strong"/>
          <w:rFonts w:eastAsia="Calibri"/>
          <w:b w:val="0"/>
          <w:lang w:val="lv-LV"/>
        </w:rPr>
        <w:t>.lpp.</w:t>
      </w:r>
    </w:p>
    <w:p w:rsidR="00356B3D" w:rsidRPr="00CD4578" w:rsidRDefault="00356B3D" w:rsidP="00356B3D">
      <w:pPr>
        <w:tabs>
          <w:tab w:val="left" w:leader="dot" w:pos="6804"/>
        </w:tabs>
        <w:spacing w:before="360" w:after="120"/>
        <w:jc w:val="both"/>
        <w:rPr>
          <w:rStyle w:val="Strong"/>
          <w:rFonts w:eastAsia="Calibri"/>
          <w:lang w:val="fr-FR"/>
        </w:rPr>
      </w:pPr>
      <w:r>
        <w:rPr>
          <w:rStyle w:val="Strong"/>
          <w:rFonts w:eastAsia="Calibri"/>
          <w:b w:val="0"/>
          <w:lang w:val="lv-LV"/>
        </w:rPr>
        <w:t xml:space="preserve">II sadaļa </w:t>
      </w:r>
    </w:p>
    <w:p w:rsidR="00356B3D" w:rsidRPr="00CD4578" w:rsidRDefault="00356B3D" w:rsidP="00356B3D">
      <w:pPr>
        <w:tabs>
          <w:tab w:val="left" w:leader="dot" w:pos="6804"/>
        </w:tabs>
        <w:spacing w:before="120" w:after="120"/>
        <w:jc w:val="both"/>
        <w:rPr>
          <w:rStyle w:val="Strong"/>
          <w:rFonts w:eastAsia="Calibri"/>
          <w:lang w:val="fr-FR"/>
        </w:rPr>
      </w:pPr>
      <w:r>
        <w:rPr>
          <w:rStyle w:val="Strong"/>
          <w:rFonts w:eastAsia="Calibri"/>
          <w:b w:val="0"/>
          <w:lang w:val="lv-LV"/>
        </w:rPr>
        <w:t>Informācija par Konvencijas izpildi pa pantiem</w:t>
      </w:r>
    </w:p>
    <w:p w:rsidR="00356B3D" w:rsidRPr="00CD4578" w:rsidRDefault="00356B3D" w:rsidP="00356B3D">
      <w:pPr>
        <w:tabs>
          <w:tab w:val="left" w:leader="dot" w:pos="6804"/>
        </w:tabs>
        <w:spacing w:before="120" w:after="120"/>
        <w:jc w:val="both"/>
        <w:rPr>
          <w:rStyle w:val="Strong"/>
          <w:rFonts w:eastAsia="Calibri"/>
          <w:lang w:val="fr-FR"/>
        </w:rPr>
      </w:pPr>
      <w:r>
        <w:rPr>
          <w:rStyle w:val="Strong"/>
          <w:rFonts w:eastAsia="Calibri"/>
          <w:b w:val="0"/>
          <w:lang w:val="lv-LV"/>
        </w:rPr>
        <w:t>1.pants</w:t>
      </w:r>
      <w:r>
        <w:rPr>
          <w:rStyle w:val="Strong"/>
          <w:rFonts w:eastAsia="Calibri"/>
          <w:b w:val="0"/>
          <w:lang w:val="lv-LV"/>
        </w:rPr>
        <w:tab/>
      </w:r>
      <w:r w:rsidR="002B2663">
        <w:rPr>
          <w:rStyle w:val="Strong"/>
          <w:rFonts w:eastAsia="Calibri"/>
          <w:b w:val="0"/>
          <w:lang w:val="lv-LV"/>
        </w:rPr>
        <w:t>6</w:t>
      </w:r>
      <w:r>
        <w:rPr>
          <w:rStyle w:val="Strong"/>
          <w:rFonts w:eastAsia="Calibri"/>
          <w:b w:val="0"/>
          <w:lang w:val="lv-LV"/>
        </w:rPr>
        <w:t>.lpp.</w:t>
      </w:r>
    </w:p>
    <w:p w:rsidR="00356B3D" w:rsidRPr="00CD4578" w:rsidRDefault="00356B3D" w:rsidP="00356B3D">
      <w:pPr>
        <w:tabs>
          <w:tab w:val="left" w:leader="dot" w:pos="6804"/>
        </w:tabs>
        <w:spacing w:before="120" w:after="120"/>
        <w:jc w:val="both"/>
        <w:rPr>
          <w:rStyle w:val="Strong"/>
          <w:rFonts w:eastAsia="Calibri"/>
          <w:lang w:val="fr-FR"/>
        </w:rPr>
      </w:pPr>
      <w:r>
        <w:rPr>
          <w:rStyle w:val="Strong"/>
          <w:rFonts w:eastAsia="Calibri"/>
          <w:b w:val="0"/>
          <w:lang w:val="lv-LV"/>
        </w:rPr>
        <w:t>2.pants</w:t>
      </w:r>
      <w:r w:rsidR="002B2663">
        <w:rPr>
          <w:rStyle w:val="Strong"/>
          <w:rFonts w:eastAsia="Calibri"/>
          <w:b w:val="0"/>
          <w:lang w:val="lv-LV"/>
        </w:rPr>
        <w:tab/>
        <w:t>7</w:t>
      </w:r>
      <w:r>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3.pants</w:t>
      </w:r>
      <w:r>
        <w:rPr>
          <w:rStyle w:val="Strong"/>
          <w:rFonts w:eastAsia="Calibri"/>
          <w:b w:val="0"/>
          <w:lang w:val="lv-LV"/>
        </w:rPr>
        <w:tab/>
        <w:t>7</w:t>
      </w:r>
      <w:r w:rsidR="00356B3D">
        <w:rPr>
          <w:rStyle w:val="Strong"/>
          <w:rFonts w:eastAsia="Calibri"/>
          <w:b w:val="0"/>
          <w:lang w:val="lv-LV"/>
        </w:rPr>
        <w:t>.lpp.</w:t>
      </w:r>
    </w:p>
    <w:p w:rsidR="00356B3D" w:rsidRPr="00CD4578" w:rsidRDefault="00356B3D" w:rsidP="00356B3D">
      <w:pPr>
        <w:tabs>
          <w:tab w:val="left" w:leader="dot" w:pos="6804"/>
        </w:tabs>
        <w:spacing w:before="120" w:after="120"/>
        <w:jc w:val="both"/>
        <w:rPr>
          <w:rStyle w:val="Strong"/>
          <w:rFonts w:eastAsia="Calibri"/>
          <w:lang w:val="fr-FR"/>
        </w:rPr>
      </w:pPr>
      <w:r>
        <w:rPr>
          <w:rStyle w:val="Strong"/>
          <w:rFonts w:eastAsia="Calibri"/>
          <w:b w:val="0"/>
          <w:lang w:val="lv-LV"/>
        </w:rPr>
        <w:t>4.pants</w:t>
      </w:r>
      <w:r>
        <w:rPr>
          <w:rStyle w:val="Strong"/>
          <w:rFonts w:eastAsia="Calibri"/>
          <w:b w:val="0"/>
          <w:lang w:val="lv-LV"/>
        </w:rPr>
        <w:tab/>
        <w:t>1</w:t>
      </w:r>
      <w:r w:rsidR="002B2663">
        <w:rPr>
          <w:rStyle w:val="Strong"/>
          <w:rFonts w:eastAsia="Calibri"/>
          <w:b w:val="0"/>
          <w:lang w:val="lv-LV"/>
        </w:rPr>
        <w:t>4</w:t>
      </w:r>
      <w:r>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5.pants</w:t>
      </w:r>
      <w:r>
        <w:rPr>
          <w:rStyle w:val="Strong"/>
          <w:rFonts w:eastAsia="Calibri"/>
          <w:b w:val="0"/>
          <w:lang w:val="lv-LV"/>
        </w:rPr>
        <w:tab/>
        <w:t>18</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6.pants</w:t>
      </w:r>
      <w:r>
        <w:rPr>
          <w:rStyle w:val="Strong"/>
          <w:rFonts w:eastAsia="Calibri"/>
          <w:b w:val="0"/>
          <w:lang w:val="lv-LV"/>
        </w:rPr>
        <w:tab/>
        <w:t>24</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7.pants</w:t>
      </w:r>
      <w:r>
        <w:rPr>
          <w:rStyle w:val="Strong"/>
          <w:rFonts w:eastAsia="Calibri"/>
          <w:b w:val="0"/>
          <w:lang w:val="lv-LV"/>
        </w:rPr>
        <w:tab/>
        <w:t>36</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8.pants</w:t>
      </w:r>
      <w:r>
        <w:rPr>
          <w:rStyle w:val="Strong"/>
          <w:rFonts w:eastAsia="Calibri"/>
          <w:b w:val="0"/>
          <w:lang w:val="lv-LV"/>
        </w:rPr>
        <w:tab/>
        <w:t>36</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9.pants</w:t>
      </w:r>
      <w:r>
        <w:rPr>
          <w:rStyle w:val="Strong"/>
          <w:rFonts w:eastAsia="Calibri"/>
          <w:b w:val="0"/>
          <w:lang w:val="lv-LV"/>
        </w:rPr>
        <w:tab/>
        <w:t>36</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10.pants</w:t>
      </w:r>
      <w:r>
        <w:rPr>
          <w:rStyle w:val="Strong"/>
          <w:rFonts w:eastAsia="Calibri"/>
          <w:b w:val="0"/>
          <w:lang w:val="lv-LV"/>
        </w:rPr>
        <w:tab/>
        <w:t>38</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11.pants</w:t>
      </w:r>
      <w:r>
        <w:rPr>
          <w:rStyle w:val="Strong"/>
          <w:rFonts w:eastAsia="Calibri"/>
          <w:b w:val="0"/>
          <w:lang w:val="lv-LV"/>
        </w:rPr>
        <w:tab/>
        <w:t>41</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12.pants</w:t>
      </w:r>
      <w:r>
        <w:rPr>
          <w:rStyle w:val="Strong"/>
          <w:rFonts w:eastAsia="Calibri"/>
          <w:b w:val="0"/>
          <w:lang w:val="lv-LV"/>
        </w:rPr>
        <w:tab/>
        <w:t>42</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13.pants</w:t>
      </w:r>
      <w:r>
        <w:rPr>
          <w:rStyle w:val="Strong"/>
          <w:rFonts w:eastAsia="Calibri"/>
          <w:b w:val="0"/>
          <w:lang w:val="lv-LV"/>
        </w:rPr>
        <w:tab/>
        <w:t>50</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14.pants</w:t>
      </w:r>
      <w:r>
        <w:rPr>
          <w:rStyle w:val="Strong"/>
          <w:rFonts w:eastAsia="Calibri"/>
          <w:b w:val="0"/>
          <w:lang w:val="lv-LV"/>
        </w:rPr>
        <w:tab/>
        <w:t>50</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15.pants</w:t>
      </w:r>
      <w:r>
        <w:rPr>
          <w:rStyle w:val="Strong"/>
          <w:rFonts w:eastAsia="Calibri"/>
          <w:b w:val="0"/>
          <w:lang w:val="lv-LV"/>
        </w:rPr>
        <w:tab/>
        <w:t>51</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16.pants</w:t>
      </w:r>
      <w:r>
        <w:rPr>
          <w:rStyle w:val="Strong"/>
          <w:rFonts w:eastAsia="Calibri"/>
          <w:b w:val="0"/>
          <w:lang w:val="lv-LV"/>
        </w:rPr>
        <w:tab/>
        <w:t>62</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17.pants</w:t>
      </w:r>
      <w:r>
        <w:rPr>
          <w:rStyle w:val="Strong"/>
          <w:rFonts w:eastAsia="Calibri"/>
          <w:b w:val="0"/>
          <w:lang w:val="lv-LV"/>
        </w:rPr>
        <w:tab/>
        <w:t>62</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18.pants</w:t>
      </w:r>
      <w:r>
        <w:rPr>
          <w:rStyle w:val="Strong"/>
          <w:rFonts w:eastAsia="Calibri"/>
          <w:b w:val="0"/>
          <w:lang w:val="lv-LV"/>
        </w:rPr>
        <w:tab/>
        <w:t>62</w:t>
      </w:r>
      <w:r w:rsidR="00356B3D">
        <w:rPr>
          <w:rStyle w:val="Strong"/>
          <w:rFonts w:eastAsia="Calibri"/>
          <w:b w:val="0"/>
          <w:lang w:val="lv-LV"/>
        </w:rPr>
        <w:t>.lpp.</w:t>
      </w:r>
    </w:p>
    <w:p w:rsidR="00356B3D" w:rsidRPr="00CD4578" w:rsidRDefault="002B2663" w:rsidP="00356B3D">
      <w:pPr>
        <w:tabs>
          <w:tab w:val="left" w:leader="dot" w:pos="6804"/>
        </w:tabs>
        <w:spacing w:before="120" w:after="120"/>
        <w:jc w:val="both"/>
        <w:rPr>
          <w:rStyle w:val="Strong"/>
          <w:rFonts w:eastAsia="Calibri"/>
          <w:lang w:val="fr-FR"/>
        </w:rPr>
      </w:pPr>
      <w:r>
        <w:rPr>
          <w:rStyle w:val="Strong"/>
          <w:rFonts w:eastAsia="Calibri"/>
          <w:b w:val="0"/>
          <w:lang w:val="lv-LV"/>
        </w:rPr>
        <w:t>19.pants</w:t>
      </w:r>
      <w:r>
        <w:rPr>
          <w:rStyle w:val="Strong"/>
          <w:rFonts w:eastAsia="Calibri"/>
          <w:b w:val="0"/>
          <w:lang w:val="lv-LV"/>
        </w:rPr>
        <w:tab/>
        <w:t>63</w:t>
      </w:r>
      <w:r w:rsidR="00356B3D">
        <w:rPr>
          <w:rStyle w:val="Strong"/>
          <w:rFonts w:eastAsia="Calibri"/>
          <w:b w:val="0"/>
          <w:lang w:val="lv-LV"/>
        </w:rPr>
        <w:t>.lpp.</w:t>
      </w:r>
    </w:p>
    <w:p w:rsidR="00356B3D" w:rsidRPr="002B2663" w:rsidRDefault="002B2663" w:rsidP="00356B3D">
      <w:pPr>
        <w:tabs>
          <w:tab w:val="left" w:leader="dot" w:pos="6804"/>
        </w:tabs>
        <w:spacing w:before="360" w:after="120"/>
        <w:jc w:val="both"/>
        <w:rPr>
          <w:rStyle w:val="Strong"/>
          <w:rFonts w:eastAsia="Calibri"/>
          <w:lang w:val="fr-FR"/>
        </w:rPr>
      </w:pPr>
      <w:r>
        <w:rPr>
          <w:rStyle w:val="Strong"/>
          <w:rFonts w:eastAsia="Calibri"/>
          <w:b w:val="0"/>
          <w:lang w:val="lv-LV"/>
        </w:rPr>
        <w:t>Pielikums nr.1</w:t>
      </w:r>
      <w:r>
        <w:rPr>
          <w:rStyle w:val="Strong"/>
          <w:rFonts w:eastAsia="Calibri"/>
          <w:b w:val="0"/>
          <w:lang w:val="lv-LV"/>
        </w:rPr>
        <w:tab/>
        <w:t>64</w:t>
      </w:r>
      <w:r w:rsidR="00356B3D">
        <w:rPr>
          <w:rStyle w:val="Strong"/>
          <w:rFonts w:eastAsia="Calibri"/>
          <w:b w:val="0"/>
          <w:lang w:val="lv-LV"/>
        </w:rPr>
        <w:t>.lpp.</w:t>
      </w:r>
    </w:p>
    <w:p w:rsidR="00356B3D" w:rsidRPr="002B2663" w:rsidRDefault="002B2663" w:rsidP="00356B3D">
      <w:pPr>
        <w:tabs>
          <w:tab w:val="left" w:leader="dot" w:pos="6804"/>
        </w:tabs>
        <w:spacing w:before="360" w:after="120"/>
        <w:jc w:val="both"/>
        <w:rPr>
          <w:rStyle w:val="Strong"/>
          <w:rFonts w:eastAsia="Calibri"/>
          <w:lang w:val="fr-FR"/>
        </w:rPr>
      </w:pPr>
      <w:r>
        <w:rPr>
          <w:rStyle w:val="Strong"/>
          <w:rFonts w:eastAsia="Calibri"/>
          <w:b w:val="0"/>
          <w:lang w:val="lv-LV"/>
        </w:rPr>
        <w:t>Pielikums nr.2</w:t>
      </w:r>
      <w:r>
        <w:rPr>
          <w:rStyle w:val="Strong"/>
          <w:rFonts w:eastAsia="Calibri"/>
          <w:b w:val="0"/>
          <w:lang w:val="lv-LV"/>
        </w:rPr>
        <w:tab/>
        <w:t>83</w:t>
      </w:r>
      <w:r w:rsidR="00356B3D">
        <w:rPr>
          <w:rStyle w:val="Strong"/>
          <w:rFonts w:eastAsia="Calibri"/>
          <w:b w:val="0"/>
          <w:lang w:val="lv-LV"/>
        </w:rPr>
        <w:t>.lpp.</w:t>
      </w:r>
    </w:p>
    <w:p w:rsidR="00356B3D" w:rsidRPr="00951C54" w:rsidRDefault="00356B3D" w:rsidP="00356B3D">
      <w:pPr>
        <w:jc w:val="center"/>
        <w:rPr>
          <w:b/>
          <w:lang w:val="lv-LV"/>
        </w:rPr>
      </w:pPr>
      <w:r>
        <w:rPr>
          <w:rStyle w:val="Strong"/>
          <w:rFonts w:eastAsia="Calibri"/>
          <w:lang w:val="lv-LV"/>
        </w:rPr>
        <w:br w:type="page"/>
      </w:r>
      <w:r w:rsidRPr="00951C54">
        <w:rPr>
          <w:b/>
          <w:lang w:val="lv-LV"/>
        </w:rPr>
        <w:lastRenderedPageBreak/>
        <w:t xml:space="preserve">Ziņojumā </w:t>
      </w:r>
      <w:r>
        <w:rPr>
          <w:b/>
          <w:lang w:val="lv-LV"/>
        </w:rPr>
        <w:t>izmantotie</w:t>
      </w:r>
      <w:r w:rsidRPr="00951C54">
        <w:rPr>
          <w:b/>
          <w:lang w:val="lv-LV"/>
        </w:rPr>
        <w:t xml:space="preserve"> saīsinājumi</w:t>
      </w:r>
    </w:p>
    <w:p w:rsidR="00356B3D" w:rsidRPr="00951C54" w:rsidRDefault="00356B3D" w:rsidP="00356B3D">
      <w:pPr>
        <w:rPr>
          <w:lang w:val="lv-LV"/>
        </w:rPr>
      </w:pPr>
    </w:p>
    <w:p w:rsidR="00356B3D" w:rsidRPr="00B121F2" w:rsidRDefault="00356B3D" w:rsidP="00356B3D">
      <w:pPr>
        <w:tabs>
          <w:tab w:val="left" w:pos="1134"/>
        </w:tabs>
        <w:spacing w:after="120"/>
        <w:jc w:val="both"/>
        <w:rPr>
          <w:lang w:val="lv-LV"/>
        </w:rPr>
      </w:pPr>
      <w:r>
        <w:rPr>
          <w:lang w:val="lv-LV"/>
        </w:rPr>
        <w:t xml:space="preserve">ALTE </w:t>
      </w:r>
      <w:r>
        <w:rPr>
          <w:lang w:val="lv-LV"/>
        </w:rPr>
        <w:tab/>
      </w:r>
      <w:r w:rsidRPr="00B121F2">
        <w:rPr>
          <w:lang w:val="lv-LV"/>
        </w:rPr>
        <w:t>Eiropas valodas testētāju asociācija</w:t>
      </w:r>
    </w:p>
    <w:p w:rsidR="00356B3D" w:rsidRPr="00B121F2" w:rsidRDefault="00356B3D" w:rsidP="00356B3D">
      <w:pPr>
        <w:tabs>
          <w:tab w:val="left" w:pos="1134"/>
        </w:tabs>
        <w:spacing w:after="120"/>
        <w:jc w:val="both"/>
        <w:rPr>
          <w:lang w:val="lv-LV"/>
        </w:rPr>
      </w:pPr>
      <w:r>
        <w:rPr>
          <w:lang w:val="lv-LV"/>
        </w:rPr>
        <w:t xml:space="preserve">EEZ </w:t>
      </w:r>
      <w:r>
        <w:rPr>
          <w:lang w:val="lv-LV"/>
        </w:rPr>
        <w:tab/>
      </w:r>
      <w:r w:rsidRPr="00B121F2">
        <w:rPr>
          <w:lang w:val="lv-LV"/>
        </w:rPr>
        <w:t>Eiropas Ekonomikas zona</w:t>
      </w:r>
    </w:p>
    <w:p w:rsidR="00356B3D" w:rsidRPr="00B121F2" w:rsidRDefault="00356B3D" w:rsidP="00356B3D">
      <w:pPr>
        <w:tabs>
          <w:tab w:val="left" w:pos="1134"/>
        </w:tabs>
        <w:spacing w:after="120"/>
        <w:jc w:val="both"/>
        <w:rPr>
          <w:lang w:val="lv-LV"/>
        </w:rPr>
      </w:pPr>
      <w:r>
        <w:rPr>
          <w:lang w:val="lv-LV"/>
        </w:rPr>
        <w:t xml:space="preserve">eLPA </w:t>
      </w:r>
      <w:r>
        <w:rPr>
          <w:lang w:val="lv-LV"/>
        </w:rPr>
        <w:tab/>
      </w:r>
      <w:r w:rsidRPr="00B121F2">
        <w:rPr>
          <w:lang w:val="lv-LV"/>
        </w:rPr>
        <w:t>Latvijas Pilsoniskā alianse</w:t>
      </w:r>
    </w:p>
    <w:p w:rsidR="00356B3D" w:rsidRPr="00B121F2" w:rsidRDefault="00356B3D" w:rsidP="00356B3D">
      <w:pPr>
        <w:tabs>
          <w:tab w:val="left" w:pos="1134"/>
        </w:tabs>
        <w:spacing w:after="120"/>
        <w:jc w:val="both"/>
        <w:rPr>
          <w:lang w:val="lv-LV"/>
        </w:rPr>
      </w:pPr>
      <w:r>
        <w:rPr>
          <w:lang w:val="lv-LV"/>
        </w:rPr>
        <w:t xml:space="preserve">EPL </w:t>
      </w:r>
      <w:r>
        <w:rPr>
          <w:lang w:val="lv-LV"/>
        </w:rPr>
        <w:tab/>
      </w:r>
      <w:r w:rsidRPr="00B121F2">
        <w:rPr>
          <w:lang w:val="lv-LV"/>
        </w:rPr>
        <w:t>elektroniskie plašsaziņas līdzekļi</w:t>
      </w:r>
    </w:p>
    <w:p w:rsidR="00356B3D" w:rsidRPr="00B121F2" w:rsidRDefault="00356B3D" w:rsidP="00356B3D">
      <w:pPr>
        <w:tabs>
          <w:tab w:val="left" w:pos="1134"/>
        </w:tabs>
        <w:spacing w:after="120"/>
        <w:jc w:val="both"/>
        <w:rPr>
          <w:lang w:val="lv-LV"/>
        </w:rPr>
      </w:pPr>
      <w:r>
        <w:rPr>
          <w:lang w:val="lv-LV"/>
        </w:rPr>
        <w:t xml:space="preserve">ĪUMSILS </w:t>
      </w:r>
      <w:r>
        <w:rPr>
          <w:lang w:val="lv-LV"/>
        </w:rPr>
        <w:tab/>
      </w:r>
      <w:r w:rsidRPr="00B121F2">
        <w:rPr>
          <w:lang w:val="lv-LV"/>
        </w:rPr>
        <w:t>Īpašu uzdevumu ministra sabiedrības integrācijas lietās sekretariāts</w:t>
      </w:r>
    </w:p>
    <w:p w:rsidR="00356B3D" w:rsidRPr="00E469FB" w:rsidRDefault="00356B3D" w:rsidP="00356B3D">
      <w:pPr>
        <w:tabs>
          <w:tab w:val="left" w:pos="1134"/>
        </w:tabs>
        <w:spacing w:after="120"/>
        <w:jc w:val="both"/>
        <w:rPr>
          <w:lang w:val="lv-LV"/>
        </w:rPr>
      </w:pPr>
      <w:r w:rsidRPr="00E469FB">
        <w:rPr>
          <w:lang w:val="lv-LV"/>
        </w:rPr>
        <w:t xml:space="preserve">KL </w:t>
      </w:r>
      <w:r>
        <w:rPr>
          <w:lang w:val="lv-LV"/>
        </w:rPr>
        <w:tab/>
      </w:r>
      <w:r w:rsidRPr="00E469FB">
        <w:rPr>
          <w:lang w:val="lv-LV"/>
        </w:rPr>
        <w:t>Krimināllikums</w:t>
      </w:r>
    </w:p>
    <w:p w:rsidR="00356B3D" w:rsidRPr="00E469FB" w:rsidRDefault="00356B3D" w:rsidP="00356B3D">
      <w:pPr>
        <w:tabs>
          <w:tab w:val="left" w:pos="1134"/>
        </w:tabs>
        <w:spacing w:after="120"/>
        <w:ind w:left="1134" w:hanging="1134"/>
        <w:jc w:val="both"/>
        <w:rPr>
          <w:lang w:val="lv-LV"/>
        </w:rPr>
      </w:pPr>
      <w:r w:rsidRPr="00E469FB">
        <w:rPr>
          <w:lang w:val="lv-LV"/>
        </w:rPr>
        <w:t xml:space="preserve">LED </w:t>
      </w:r>
      <w:r>
        <w:rPr>
          <w:lang w:val="lv-LV"/>
        </w:rPr>
        <w:tab/>
      </w:r>
      <w:r w:rsidRPr="00E469FB">
        <w:rPr>
          <w:lang w:val="lv-LV"/>
        </w:rPr>
        <w:t>Eiropas</w:t>
      </w:r>
      <w:r>
        <w:rPr>
          <w:lang w:val="lv-LV"/>
        </w:rPr>
        <w:t xml:space="preserve"> </w:t>
      </w:r>
      <w:r w:rsidRPr="00E469FB">
        <w:rPr>
          <w:lang w:val="lv-LV"/>
        </w:rPr>
        <w:t>Komisijas</w:t>
      </w:r>
      <w:r>
        <w:rPr>
          <w:lang w:val="lv-LV"/>
        </w:rPr>
        <w:t xml:space="preserve"> </w:t>
      </w:r>
      <w:r w:rsidRPr="00E469FB">
        <w:rPr>
          <w:lang w:val="lv-LV"/>
        </w:rPr>
        <w:t>projekts „</w:t>
      </w:r>
      <w:r w:rsidRPr="00E469FB">
        <w:rPr>
          <w:i/>
          <w:lang w:val="lv-LV"/>
        </w:rPr>
        <w:t xml:space="preserve">Latvia </w:t>
      </w:r>
      <w:r w:rsidRPr="00B121F2">
        <w:rPr>
          <w:i/>
          <w:lang w:val="lv-LV"/>
        </w:rPr>
        <w:t>–</w:t>
      </w:r>
      <w:r w:rsidRPr="00E469FB">
        <w:rPr>
          <w:i/>
          <w:lang w:val="lv-LV"/>
        </w:rPr>
        <w:t xml:space="preserve"> Equal in Diversity</w:t>
      </w:r>
      <w:r w:rsidRPr="00E469FB">
        <w:rPr>
          <w:lang w:val="lv-LV"/>
        </w:rPr>
        <w:t xml:space="preserve">” („Latvija </w:t>
      </w:r>
      <w:r w:rsidRPr="00B121F2">
        <w:rPr>
          <w:lang w:val="lv-LV"/>
        </w:rPr>
        <w:t>–</w:t>
      </w:r>
      <w:r w:rsidRPr="00E469FB">
        <w:rPr>
          <w:lang w:val="lv-LV"/>
        </w:rPr>
        <w:t xml:space="preserve"> vienlīdzība</w:t>
      </w:r>
      <w:r>
        <w:rPr>
          <w:lang w:val="lv-LV"/>
        </w:rPr>
        <w:t xml:space="preserve"> </w:t>
      </w:r>
      <w:r w:rsidRPr="00E469FB">
        <w:rPr>
          <w:lang w:val="lv-LV"/>
        </w:rPr>
        <w:t>dažādībā”)</w:t>
      </w:r>
    </w:p>
    <w:p w:rsidR="00356B3D" w:rsidRPr="00E469FB" w:rsidRDefault="00356B3D" w:rsidP="00356B3D">
      <w:pPr>
        <w:tabs>
          <w:tab w:val="left" w:pos="1134"/>
        </w:tabs>
        <w:spacing w:after="120"/>
        <w:jc w:val="both"/>
        <w:rPr>
          <w:lang w:val="lv-LV"/>
        </w:rPr>
      </w:pPr>
      <w:r w:rsidRPr="00E469FB">
        <w:rPr>
          <w:lang w:val="lv-LV"/>
        </w:rPr>
        <w:t xml:space="preserve">LNKBA </w:t>
      </w:r>
      <w:r>
        <w:rPr>
          <w:lang w:val="lv-LV"/>
        </w:rPr>
        <w:tab/>
      </w:r>
      <w:r w:rsidRPr="00E469FB">
        <w:rPr>
          <w:lang w:val="lv-LV"/>
        </w:rPr>
        <w:t>Latvijas</w:t>
      </w:r>
      <w:r>
        <w:rPr>
          <w:lang w:val="lv-LV"/>
        </w:rPr>
        <w:t xml:space="preserve"> </w:t>
      </w:r>
      <w:r w:rsidRPr="00E469FB">
        <w:rPr>
          <w:lang w:val="lv-LV"/>
        </w:rPr>
        <w:t>nacionālo</w:t>
      </w:r>
      <w:r>
        <w:rPr>
          <w:lang w:val="lv-LV"/>
        </w:rPr>
        <w:t xml:space="preserve"> </w:t>
      </w:r>
      <w:r w:rsidRPr="00E469FB">
        <w:rPr>
          <w:lang w:val="lv-LV"/>
        </w:rPr>
        <w:t>kultūras</w:t>
      </w:r>
      <w:r>
        <w:rPr>
          <w:lang w:val="lv-LV"/>
        </w:rPr>
        <w:t xml:space="preserve"> </w:t>
      </w:r>
      <w:r w:rsidRPr="00E469FB">
        <w:rPr>
          <w:lang w:val="lv-LV"/>
        </w:rPr>
        <w:t>biedrību</w:t>
      </w:r>
      <w:r>
        <w:rPr>
          <w:lang w:val="lv-LV"/>
        </w:rPr>
        <w:t xml:space="preserve"> </w:t>
      </w:r>
      <w:r w:rsidRPr="00E469FB">
        <w:rPr>
          <w:lang w:val="lv-LV"/>
        </w:rPr>
        <w:t>asociācija</w:t>
      </w:r>
    </w:p>
    <w:p w:rsidR="00356B3D" w:rsidRPr="00E469FB" w:rsidRDefault="00356B3D" w:rsidP="00356B3D">
      <w:pPr>
        <w:tabs>
          <w:tab w:val="left" w:pos="1134"/>
        </w:tabs>
        <w:spacing w:after="120"/>
        <w:jc w:val="both"/>
        <w:rPr>
          <w:lang w:val="lv-LV"/>
        </w:rPr>
      </w:pPr>
      <w:r w:rsidRPr="00E469FB">
        <w:rPr>
          <w:lang w:val="lv-LV"/>
        </w:rPr>
        <w:t xml:space="preserve">LTMC </w:t>
      </w:r>
      <w:r>
        <w:rPr>
          <w:lang w:val="lv-LV"/>
        </w:rPr>
        <w:tab/>
      </w:r>
      <w:r w:rsidRPr="00E469FB">
        <w:rPr>
          <w:lang w:val="lv-LV"/>
        </w:rPr>
        <w:t>Latvijas</w:t>
      </w:r>
      <w:r>
        <w:rPr>
          <w:lang w:val="lv-LV"/>
        </w:rPr>
        <w:t xml:space="preserve"> </w:t>
      </w:r>
      <w:r w:rsidRPr="00E469FB">
        <w:rPr>
          <w:lang w:val="lv-LV"/>
        </w:rPr>
        <w:t>tiesnešu</w:t>
      </w:r>
      <w:r>
        <w:rPr>
          <w:lang w:val="lv-LV"/>
        </w:rPr>
        <w:t xml:space="preserve"> </w:t>
      </w:r>
      <w:r w:rsidRPr="00E469FB">
        <w:rPr>
          <w:lang w:val="lv-LV"/>
        </w:rPr>
        <w:t>mācību centrs</w:t>
      </w:r>
    </w:p>
    <w:p w:rsidR="00356B3D" w:rsidRPr="00E469FB" w:rsidRDefault="00356B3D" w:rsidP="00356B3D">
      <w:pPr>
        <w:tabs>
          <w:tab w:val="left" w:pos="1134"/>
        </w:tabs>
        <w:spacing w:after="120"/>
        <w:jc w:val="both"/>
        <w:rPr>
          <w:lang w:val="lv-LV"/>
        </w:rPr>
      </w:pPr>
      <w:r w:rsidRPr="00E469FB">
        <w:rPr>
          <w:lang w:val="lv-LV"/>
        </w:rPr>
        <w:t xml:space="preserve">LVA </w:t>
      </w:r>
      <w:r>
        <w:rPr>
          <w:lang w:val="lv-LV"/>
        </w:rPr>
        <w:tab/>
      </w:r>
      <w:r w:rsidRPr="00E469FB">
        <w:rPr>
          <w:lang w:val="lv-LV"/>
        </w:rPr>
        <w:t>Latviešu</w:t>
      </w:r>
      <w:r>
        <w:rPr>
          <w:lang w:val="lv-LV"/>
        </w:rPr>
        <w:t xml:space="preserve"> </w:t>
      </w:r>
      <w:r w:rsidRPr="00E469FB">
        <w:rPr>
          <w:lang w:val="lv-LV"/>
        </w:rPr>
        <w:t>valodas</w:t>
      </w:r>
      <w:r>
        <w:rPr>
          <w:lang w:val="lv-LV"/>
        </w:rPr>
        <w:t xml:space="preserve"> </w:t>
      </w:r>
      <w:r w:rsidRPr="00E469FB">
        <w:rPr>
          <w:lang w:val="lv-LV"/>
        </w:rPr>
        <w:t>aģentūra</w:t>
      </w:r>
    </w:p>
    <w:p w:rsidR="00356B3D" w:rsidRPr="00E469FB" w:rsidRDefault="00356B3D" w:rsidP="00356B3D">
      <w:pPr>
        <w:tabs>
          <w:tab w:val="left" w:pos="1134"/>
        </w:tabs>
        <w:spacing w:after="120"/>
        <w:jc w:val="both"/>
        <w:rPr>
          <w:lang w:val="lv-LV"/>
        </w:rPr>
      </w:pPr>
      <w:r w:rsidRPr="00E469FB">
        <w:rPr>
          <w:lang w:val="lv-LV"/>
        </w:rPr>
        <w:t xml:space="preserve">MTKP </w:t>
      </w:r>
      <w:r>
        <w:rPr>
          <w:lang w:val="lv-LV"/>
        </w:rPr>
        <w:tab/>
      </w:r>
      <w:r w:rsidRPr="00E469FB">
        <w:rPr>
          <w:lang w:val="lv-LV"/>
        </w:rPr>
        <w:t>Mazākumtautību</w:t>
      </w:r>
      <w:r>
        <w:rPr>
          <w:lang w:val="lv-LV"/>
        </w:rPr>
        <w:t xml:space="preserve"> </w:t>
      </w:r>
      <w:r w:rsidRPr="00E469FB">
        <w:rPr>
          <w:lang w:val="lv-LV"/>
        </w:rPr>
        <w:t>konsultatīvā</w:t>
      </w:r>
      <w:r>
        <w:rPr>
          <w:lang w:val="lv-LV"/>
        </w:rPr>
        <w:t xml:space="preserve"> </w:t>
      </w:r>
      <w:r w:rsidRPr="00E469FB">
        <w:rPr>
          <w:lang w:val="lv-LV"/>
        </w:rPr>
        <w:t>padome</w:t>
      </w:r>
    </w:p>
    <w:p w:rsidR="00356B3D" w:rsidRPr="00E469FB" w:rsidRDefault="00356B3D" w:rsidP="00356B3D">
      <w:pPr>
        <w:tabs>
          <w:tab w:val="left" w:pos="1134"/>
        </w:tabs>
        <w:spacing w:after="120"/>
        <w:jc w:val="both"/>
        <w:rPr>
          <w:lang w:val="lv-LV"/>
        </w:rPr>
      </w:pPr>
      <w:r w:rsidRPr="00E469FB">
        <w:rPr>
          <w:lang w:val="lv-LV"/>
        </w:rPr>
        <w:t xml:space="preserve">NEPLP </w:t>
      </w:r>
      <w:r>
        <w:rPr>
          <w:lang w:val="lv-LV"/>
        </w:rPr>
        <w:tab/>
      </w:r>
      <w:r w:rsidRPr="00E469FB">
        <w:rPr>
          <w:lang w:val="lv-LV"/>
        </w:rPr>
        <w:t>Nacionālā</w:t>
      </w:r>
      <w:r>
        <w:rPr>
          <w:lang w:val="lv-LV"/>
        </w:rPr>
        <w:t xml:space="preserve"> </w:t>
      </w:r>
      <w:r w:rsidRPr="00E469FB">
        <w:rPr>
          <w:lang w:val="lv-LV"/>
        </w:rPr>
        <w:t>elektronisko</w:t>
      </w:r>
      <w:r>
        <w:rPr>
          <w:lang w:val="lv-LV"/>
        </w:rPr>
        <w:t xml:space="preserve"> </w:t>
      </w:r>
      <w:r w:rsidRPr="00E469FB">
        <w:rPr>
          <w:lang w:val="lv-LV"/>
        </w:rPr>
        <w:t>plašsaziņas</w:t>
      </w:r>
      <w:r>
        <w:rPr>
          <w:lang w:val="lv-LV"/>
        </w:rPr>
        <w:t xml:space="preserve"> </w:t>
      </w:r>
      <w:r w:rsidRPr="00E469FB">
        <w:rPr>
          <w:lang w:val="lv-LV"/>
        </w:rPr>
        <w:t>līdzekļu</w:t>
      </w:r>
      <w:r>
        <w:rPr>
          <w:lang w:val="lv-LV"/>
        </w:rPr>
        <w:t xml:space="preserve"> </w:t>
      </w:r>
      <w:r w:rsidRPr="00E469FB">
        <w:rPr>
          <w:lang w:val="lv-LV"/>
        </w:rPr>
        <w:t>padome</w:t>
      </w:r>
    </w:p>
    <w:p w:rsidR="00356B3D" w:rsidRPr="00E469FB" w:rsidRDefault="00356B3D" w:rsidP="00356B3D">
      <w:pPr>
        <w:tabs>
          <w:tab w:val="left" w:pos="1134"/>
        </w:tabs>
        <w:spacing w:after="120"/>
        <w:jc w:val="both"/>
        <w:rPr>
          <w:lang w:val="lv-LV"/>
        </w:rPr>
      </w:pPr>
      <w:r w:rsidRPr="00E469FB">
        <w:rPr>
          <w:lang w:val="lv-LV"/>
        </w:rPr>
        <w:t xml:space="preserve">NPIV </w:t>
      </w:r>
      <w:r>
        <w:rPr>
          <w:lang w:val="lv-LV"/>
        </w:rPr>
        <w:tab/>
      </w:r>
      <w:r w:rsidRPr="00E469FB">
        <w:rPr>
          <w:lang w:val="lv-LV"/>
        </w:rPr>
        <w:t>Nacionālā</w:t>
      </w:r>
      <w:r>
        <w:rPr>
          <w:lang w:val="lv-LV"/>
        </w:rPr>
        <w:t xml:space="preserve"> </w:t>
      </w:r>
      <w:r w:rsidRPr="00E469FB">
        <w:rPr>
          <w:lang w:val="lv-LV"/>
        </w:rPr>
        <w:t>programma</w:t>
      </w:r>
      <w:r>
        <w:rPr>
          <w:lang w:val="lv-LV"/>
        </w:rPr>
        <w:t xml:space="preserve"> </w:t>
      </w:r>
      <w:r w:rsidRPr="00E469FB">
        <w:rPr>
          <w:lang w:val="lv-LV"/>
        </w:rPr>
        <w:t>iecietības</w:t>
      </w:r>
      <w:r>
        <w:rPr>
          <w:lang w:val="lv-LV"/>
        </w:rPr>
        <w:t xml:space="preserve"> </w:t>
      </w:r>
      <w:r w:rsidRPr="00E469FB">
        <w:rPr>
          <w:lang w:val="lv-LV"/>
        </w:rPr>
        <w:t>veicināšanai</w:t>
      </w:r>
    </w:p>
    <w:p w:rsidR="00356B3D" w:rsidRPr="00E469FB" w:rsidRDefault="00356B3D" w:rsidP="00356B3D">
      <w:pPr>
        <w:tabs>
          <w:tab w:val="left" w:pos="1134"/>
        </w:tabs>
        <w:spacing w:after="120"/>
        <w:jc w:val="both"/>
        <w:rPr>
          <w:lang w:val="lv-LV"/>
        </w:rPr>
      </w:pPr>
      <w:r w:rsidRPr="00E469FB">
        <w:rPr>
          <w:lang w:val="lv-LV"/>
        </w:rPr>
        <w:t xml:space="preserve">NVO </w:t>
      </w:r>
      <w:r>
        <w:rPr>
          <w:lang w:val="lv-LV"/>
        </w:rPr>
        <w:tab/>
      </w:r>
      <w:r w:rsidRPr="00E469FB">
        <w:rPr>
          <w:lang w:val="lv-LV"/>
        </w:rPr>
        <w:t>nevalstiskā</w:t>
      </w:r>
      <w:r>
        <w:rPr>
          <w:lang w:val="lv-LV"/>
        </w:rPr>
        <w:t xml:space="preserve"> </w:t>
      </w:r>
      <w:r w:rsidRPr="00E469FB">
        <w:rPr>
          <w:lang w:val="lv-LV"/>
        </w:rPr>
        <w:t>organizācija</w:t>
      </w:r>
    </w:p>
    <w:p w:rsidR="00356B3D" w:rsidRPr="00E469FB" w:rsidRDefault="00356B3D" w:rsidP="00356B3D">
      <w:pPr>
        <w:tabs>
          <w:tab w:val="left" w:pos="1134"/>
        </w:tabs>
        <w:spacing w:after="120"/>
        <w:ind w:left="1134" w:hanging="1134"/>
        <w:jc w:val="both"/>
        <w:rPr>
          <w:lang w:val="lv-LV"/>
        </w:rPr>
      </w:pPr>
      <w:r w:rsidRPr="00E469FB">
        <w:rPr>
          <w:lang w:val="lv-LV"/>
        </w:rPr>
        <w:t xml:space="preserve">PHARE </w:t>
      </w:r>
      <w:r>
        <w:rPr>
          <w:lang w:val="lv-LV"/>
        </w:rPr>
        <w:tab/>
      </w:r>
      <w:r w:rsidRPr="00E469FB">
        <w:rPr>
          <w:lang w:val="lv-LV"/>
        </w:rPr>
        <w:t>Eiropas</w:t>
      </w:r>
      <w:r>
        <w:rPr>
          <w:lang w:val="lv-LV"/>
        </w:rPr>
        <w:t xml:space="preserve"> </w:t>
      </w:r>
      <w:r w:rsidRPr="00E469FB">
        <w:rPr>
          <w:lang w:val="lv-LV"/>
        </w:rPr>
        <w:t>Savienības</w:t>
      </w:r>
      <w:r>
        <w:rPr>
          <w:lang w:val="lv-LV"/>
        </w:rPr>
        <w:t xml:space="preserve"> </w:t>
      </w:r>
      <w:r w:rsidRPr="00E469FB">
        <w:rPr>
          <w:lang w:val="lv-LV"/>
        </w:rPr>
        <w:t>finansiālās un tehniskās</w:t>
      </w:r>
      <w:r>
        <w:rPr>
          <w:lang w:val="lv-LV"/>
        </w:rPr>
        <w:t xml:space="preserve"> </w:t>
      </w:r>
      <w:r w:rsidRPr="00E469FB">
        <w:rPr>
          <w:lang w:val="lv-LV"/>
        </w:rPr>
        <w:t>sadarbības</w:t>
      </w:r>
      <w:r>
        <w:rPr>
          <w:lang w:val="lv-LV"/>
        </w:rPr>
        <w:t xml:space="preserve"> </w:t>
      </w:r>
      <w:r w:rsidRPr="00E469FB">
        <w:rPr>
          <w:lang w:val="lv-LV"/>
        </w:rPr>
        <w:t>finanšu instruments ar</w:t>
      </w:r>
      <w:r>
        <w:rPr>
          <w:lang w:val="lv-LV"/>
        </w:rPr>
        <w:t xml:space="preserve"> </w:t>
      </w:r>
      <w:r w:rsidRPr="00E469FB">
        <w:rPr>
          <w:lang w:val="lv-LV"/>
        </w:rPr>
        <w:t>Centrālās un Austrumeiropas</w:t>
      </w:r>
      <w:r>
        <w:rPr>
          <w:lang w:val="lv-LV"/>
        </w:rPr>
        <w:t xml:space="preserve"> </w:t>
      </w:r>
      <w:r w:rsidRPr="00E469FB">
        <w:rPr>
          <w:lang w:val="lv-LV"/>
        </w:rPr>
        <w:t>valstīm</w:t>
      </w:r>
    </w:p>
    <w:p w:rsidR="00356B3D" w:rsidRPr="00E469FB" w:rsidRDefault="00356B3D" w:rsidP="00356B3D">
      <w:pPr>
        <w:tabs>
          <w:tab w:val="left" w:pos="1134"/>
        </w:tabs>
        <w:spacing w:after="120"/>
        <w:jc w:val="both"/>
        <w:rPr>
          <w:lang w:val="lv-LV"/>
        </w:rPr>
      </w:pPr>
      <w:r w:rsidRPr="00E469FB">
        <w:rPr>
          <w:lang w:val="lv-LV"/>
        </w:rPr>
        <w:t xml:space="preserve">PMLP </w:t>
      </w:r>
      <w:r>
        <w:rPr>
          <w:lang w:val="lv-LV"/>
        </w:rPr>
        <w:tab/>
      </w:r>
      <w:r w:rsidRPr="00E469FB">
        <w:rPr>
          <w:lang w:val="lv-LV"/>
        </w:rPr>
        <w:t>Pilsonības un migrācijas</w:t>
      </w:r>
      <w:r>
        <w:rPr>
          <w:lang w:val="lv-LV"/>
        </w:rPr>
        <w:t xml:space="preserve"> </w:t>
      </w:r>
      <w:r w:rsidRPr="00E469FB">
        <w:rPr>
          <w:lang w:val="lv-LV"/>
        </w:rPr>
        <w:t>lietu</w:t>
      </w:r>
      <w:r>
        <w:rPr>
          <w:lang w:val="lv-LV"/>
        </w:rPr>
        <w:t xml:space="preserve"> </w:t>
      </w:r>
      <w:r w:rsidRPr="00E469FB">
        <w:rPr>
          <w:lang w:val="lv-LV"/>
        </w:rPr>
        <w:t>pārvalde</w:t>
      </w:r>
    </w:p>
    <w:p w:rsidR="00356B3D" w:rsidRPr="00E469FB" w:rsidRDefault="00356B3D" w:rsidP="00356B3D">
      <w:pPr>
        <w:tabs>
          <w:tab w:val="left" w:pos="1134"/>
        </w:tabs>
        <w:spacing w:after="120"/>
        <w:jc w:val="both"/>
        <w:rPr>
          <w:lang w:val="lv-LV"/>
        </w:rPr>
      </w:pPr>
      <w:r w:rsidRPr="00E469FB">
        <w:rPr>
          <w:lang w:val="lv-LV"/>
        </w:rPr>
        <w:t xml:space="preserve">PSRS </w:t>
      </w:r>
      <w:r>
        <w:rPr>
          <w:lang w:val="lv-LV"/>
        </w:rPr>
        <w:tab/>
      </w:r>
      <w:r w:rsidRPr="00E469FB">
        <w:rPr>
          <w:lang w:val="lv-LV"/>
        </w:rPr>
        <w:t>Padomju</w:t>
      </w:r>
      <w:r>
        <w:rPr>
          <w:lang w:val="lv-LV"/>
        </w:rPr>
        <w:t xml:space="preserve"> </w:t>
      </w:r>
      <w:r w:rsidRPr="00E469FB">
        <w:rPr>
          <w:lang w:val="lv-LV"/>
        </w:rPr>
        <w:t>Sociālistisko</w:t>
      </w:r>
      <w:r>
        <w:rPr>
          <w:lang w:val="lv-LV"/>
        </w:rPr>
        <w:t xml:space="preserve"> </w:t>
      </w:r>
      <w:r w:rsidRPr="00E469FB">
        <w:rPr>
          <w:lang w:val="lv-LV"/>
        </w:rPr>
        <w:t>republiku</w:t>
      </w:r>
      <w:r>
        <w:rPr>
          <w:lang w:val="lv-LV"/>
        </w:rPr>
        <w:t xml:space="preserve"> </w:t>
      </w:r>
      <w:r w:rsidRPr="00E469FB">
        <w:rPr>
          <w:lang w:val="lv-LV"/>
        </w:rPr>
        <w:t>savienība</w:t>
      </w:r>
    </w:p>
    <w:p w:rsidR="00356B3D" w:rsidRPr="00E469FB" w:rsidRDefault="00356B3D" w:rsidP="00356B3D">
      <w:pPr>
        <w:tabs>
          <w:tab w:val="left" w:pos="1134"/>
        </w:tabs>
        <w:spacing w:after="120"/>
        <w:jc w:val="both"/>
        <w:rPr>
          <w:lang w:val="lv-LV"/>
        </w:rPr>
      </w:pPr>
      <w:r w:rsidRPr="00E469FB">
        <w:rPr>
          <w:lang w:val="lv-LV"/>
        </w:rPr>
        <w:t xml:space="preserve">SIF </w:t>
      </w:r>
      <w:r>
        <w:rPr>
          <w:lang w:val="lv-LV"/>
        </w:rPr>
        <w:tab/>
      </w:r>
      <w:r w:rsidRPr="00E469FB">
        <w:rPr>
          <w:lang w:val="lv-LV"/>
        </w:rPr>
        <w:t>Sabiedrības integrācijas fonds</w:t>
      </w:r>
    </w:p>
    <w:p w:rsidR="00356B3D" w:rsidRPr="00E469FB" w:rsidRDefault="00356B3D" w:rsidP="00356B3D">
      <w:pPr>
        <w:tabs>
          <w:tab w:val="left" w:pos="1134"/>
        </w:tabs>
        <w:spacing w:after="120"/>
        <w:jc w:val="both"/>
        <w:rPr>
          <w:lang w:val="lv-LV"/>
        </w:rPr>
      </w:pPr>
      <w:r w:rsidRPr="00E469FB">
        <w:rPr>
          <w:lang w:val="lv-LV"/>
        </w:rPr>
        <w:t xml:space="preserve">VVC </w:t>
      </w:r>
      <w:r>
        <w:rPr>
          <w:lang w:val="lv-LV"/>
        </w:rPr>
        <w:tab/>
      </w:r>
      <w:r w:rsidRPr="00E469FB">
        <w:rPr>
          <w:lang w:val="lv-LV"/>
        </w:rPr>
        <w:t>Valsts valodas centrs</w:t>
      </w:r>
    </w:p>
    <w:p w:rsidR="00356B3D" w:rsidRDefault="00356B3D">
      <w:pPr>
        <w:spacing w:after="200" w:line="276" w:lineRule="auto"/>
        <w:rPr>
          <w:rStyle w:val="Strong"/>
          <w:rFonts w:eastAsia="Calibri"/>
          <w:lang w:val="lv-LV"/>
        </w:rPr>
      </w:pPr>
      <w:r>
        <w:rPr>
          <w:rStyle w:val="Strong"/>
          <w:rFonts w:eastAsia="Calibri"/>
          <w:lang w:val="lv-LV"/>
        </w:rPr>
        <w:br w:type="page"/>
      </w:r>
    </w:p>
    <w:p w:rsidR="00356B3D" w:rsidRPr="00D473DF" w:rsidRDefault="00356B3D" w:rsidP="00356B3D">
      <w:pPr>
        <w:ind w:right="84"/>
        <w:jc w:val="both"/>
        <w:rPr>
          <w:rStyle w:val="Strong"/>
          <w:rFonts w:eastAsia="Calibri"/>
          <w:lang w:val="lv-LV"/>
        </w:rPr>
      </w:pPr>
      <w:r w:rsidRPr="00E33722">
        <w:rPr>
          <w:rStyle w:val="Strong"/>
          <w:rFonts w:eastAsia="Calibri"/>
          <w:lang w:val="lv-LV"/>
        </w:rPr>
        <w:lastRenderedPageBreak/>
        <w:t>Ievads</w:t>
      </w:r>
    </w:p>
    <w:p w:rsidR="00356B3D" w:rsidRPr="00D473DF" w:rsidRDefault="00356B3D" w:rsidP="00356B3D">
      <w:pPr>
        <w:ind w:right="84"/>
        <w:jc w:val="both"/>
        <w:rPr>
          <w:rStyle w:val="Strong"/>
          <w:rFonts w:eastAsia="Calibri"/>
          <w:lang w:val="lv-LV"/>
        </w:rPr>
      </w:pPr>
    </w:p>
    <w:p w:rsidR="00356B3D" w:rsidRPr="00D473DF" w:rsidRDefault="00356B3D" w:rsidP="00356B3D">
      <w:pPr>
        <w:ind w:right="84"/>
        <w:jc w:val="both"/>
        <w:rPr>
          <w:rStyle w:val="Strong"/>
          <w:rFonts w:eastAsia="Calibri"/>
          <w:lang w:val="lv-LV"/>
        </w:rPr>
      </w:pPr>
      <w:r w:rsidRPr="00E33722">
        <w:rPr>
          <w:rStyle w:val="Strong"/>
          <w:rFonts w:eastAsia="Calibri"/>
          <w:b w:val="0"/>
          <w:lang w:val="lv-LV"/>
        </w:rPr>
        <w:t>Ziņojuma izstrādes un apstiprināšanas procedūra</w:t>
      </w:r>
    </w:p>
    <w:p w:rsidR="00356B3D" w:rsidRPr="00D473DF" w:rsidRDefault="00356B3D" w:rsidP="00356B3D">
      <w:pPr>
        <w:ind w:right="84"/>
        <w:jc w:val="both"/>
        <w:rPr>
          <w:rStyle w:val="Strong"/>
          <w:rFonts w:eastAsia="Calibri"/>
          <w:lang w:val="lv-LV"/>
        </w:rPr>
      </w:pPr>
    </w:p>
    <w:p w:rsidR="00356B3D" w:rsidRDefault="00356B3D" w:rsidP="00356B3D">
      <w:pPr>
        <w:pStyle w:val="BodyText"/>
        <w:widowControl/>
        <w:numPr>
          <w:ilvl w:val="0"/>
          <w:numId w:val="28"/>
        </w:numPr>
        <w:autoSpaceDE w:val="0"/>
        <w:autoSpaceDN w:val="0"/>
        <w:adjustRightInd w:val="0"/>
        <w:ind w:hanging="578"/>
        <w:rPr>
          <w:color w:val="000000"/>
        </w:rPr>
      </w:pPr>
      <w:r w:rsidRPr="00A779FF">
        <w:rPr>
          <w:color w:val="000000"/>
        </w:rPr>
        <w:t>2005.gada 26.maijā Latvijas Parlaments (Saeima) ratificēja Vispārējo konvenciju par nacionālo minoritāšu aizsardzību (turpmāk – Konvencija) un tā stājās spēkā 2005.gada 1.oktobrī. Pirmais</w:t>
      </w:r>
      <w:r>
        <w:rPr>
          <w:color w:val="000000"/>
        </w:rPr>
        <w:t xml:space="preserve"> </w:t>
      </w:r>
      <w:r w:rsidRPr="00A779FF">
        <w:rPr>
          <w:color w:val="000000"/>
        </w:rPr>
        <w:t xml:space="preserve">nacionālais ziņojums par Konvencijas izpildi Latvijā (turpmāk – pirmais nacionālais ziņojums) tika iesniegts 2006.gada 11.oktobrī. konvencijas izpildes uzraudzības pirmais cikls noslēdzās ar Ministru komitejas rezolūcijas pieņemšanu 2011.gada 30.martā. </w:t>
      </w:r>
    </w:p>
    <w:p w:rsidR="00356B3D" w:rsidRPr="00A779FF" w:rsidRDefault="00356B3D" w:rsidP="00356B3D">
      <w:pPr>
        <w:pStyle w:val="BodyText"/>
        <w:widowControl/>
        <w:autoSpaceDE w:val="0"/>
        <w:autoSpaceDN w:val="0"/>
        <w:adjustRightInd w:val="0"/>
        <w:ind w:left="720" w:hanging="578"/>
        <w:rPr>
          <w:color w:val="000000"/>
        </w:rPr>
      </w:pPr>
    </w:p>
    <w:p w:rsidR="00356B3D" w:rsidRPr="009C0D21" w:rsidRDefault="00356B3D" w:rsidP="00356B3D">
      <w:pPr>
        <w:pStyle w:val="ListParagraph"/>
        <w:numPr>
          <w:ilvl w:val="0"/>
          <w:numId w:val="28"/>
        </w:numPr>
        <w:ind w:right="84" w:hanging="578"/>
        <w:jc w:val="both"/>
        <w:rPr>
          <w:iCs/>
          <w:lang w:val="lv-LV"/>
        </w:rPr>
      </w:pPr>
      <w:r w:rsidRPr="009C0D21">
        <w:rPr>
          <w:rStyle w:val="Strong"/>
          <w:rFonts w:eastAsia="Calibri"/>
          <w:b w:val="0"/>
          <w:lang w:val="lv-LV"/>
        </w:rPr>
        <w:t>Lai izstrādātu otro nacionālo ziņojumu (turpmāk – ziņojums) par Vispārējās konvencijas par nacionālo minoritāšu aizsardzību (turpmāk – Konvencija) ieviešanu Latvijā, ar Ministru kabineta 2011.gada 14.jūnija rīkojumu tika izveidota starpinstitucionāla darba grupa</w:t>
      </w:r>
      <w:r>
        <w:rPr>
          <w:rStyle w:val="Strong"/>
          <w:rFonts w:eastAsia="Calibri"/>
          <w:b w:val="0"/>
          <w:lang w:val="lv-LV"/>
        </w:rPr>
        <w:t xml:space="preserve"> (turpmāk – darba grupa)</w:t>
      </w:r>
      <w:r w:rsidRPr="009C0D21">
        <w:rPr>
          <w:rStyle w:val="Strong"/>
          <w:rFonts w:eastAsia="Calibri"/>
          <w:b w:val="0"/>
          <w:lang w:val="lv-LV"/>
        </w:rPr>
        <w:t>.</w:t>
      </w:r>
      <w:r w:rsidRPr="00E33722">
        <w:rPr>
          <w:rStyle w:val="FootnoteReference"/>
          <w:bCs/>
          <w:iCs/>
          <w:lang w:val="lv-LV"/>
        </w:rPr>
        <w:footnoteReference w:id="1"/>
      </w:r>
      <w:r>
        <w:rPr>
          <w:rStyle w:val="Strong"/>
          <w:rFonts w:eastAsia="Calibri"/>
          <w:b w:val="0"/>
          <w:lang w:val="lv-LV"/>
        </w:rPr>
        <w:t xml:space="preserve"> </w:t>
      </w:r>
      <w:r w:rsidRPr="009C0D21">
        <w:rPr>
          <w:iCs/>
          <w:lang w:val="lv-LV"/>
        </w:rPr>
        <w:t>Ziņojuma izstrādes procesā tika piesaistīti eksperti arī no Tiesībsarga biroja un Centrālās statistikas pārvaldes.</w:t>
      </w:r>
    </w:p>
    <w:p w:rsidR="00356B3D" w:rsidRPr="00E33722" w:rsidRDefault="00356B3D" w:rsidP="00356B3D">
      <w:pPr>
        <w:ind w:left="720" w:right="84" w:hanging="578"/>
        <w:jc w:val="both"/>
        <w:rPr>
          <w:iCs/>
          <w:lang w:val="lv-LV"/>
        </w:rPr>
      </w:pPr>
    </w:p>
    <w:p w:rsidR="00356B3D" w:rsidRPr="009C0D21" w:rsidRDefault="00356B3D" w:rsidP="00356B3D">
      <w:pPr>
        <w:pStyle w:val="ListParagraph"/>
        <w:numPr>
          <w:ilvl w:val="0"/>
          <w:numId w:val="28"/>
        </w:numPr>
        <w:tabs>
          <w:tab w:val="left" w:pos="0"/>
        </w:tabs>
        <w:ind w:right="84" w:hanging="578"/>
        <w:jc w:val="both"/>
        <w:rPr>
          <w:iCs/>
          <w:lang w:val="lv-LV"/>
        </w:rPr>
      </w:pPr>
      <w:r w:rsidRPr="009C0D21">
        <w:rPr>
          <w:iCs/>
          <w:lang w:val="lv-LV"/>
        </w:rPr>
        <w:t xml:space="preserve">Pirms apstiprināšanas valdībā, ziņojuma projekts tika nosūtīts viedokļa sniegšanai </w:t>
      </w:r>
      <w:r w:rsidRPr="009D5898">
        <w:rPr>
          <w:lang w:val="lv-LV"/>
        </w:rPr>
        <w:t>Valsts prezidenta Mazākumtautību konsultatīv</w:t>
      </w:r>
      <w:r>
        <w:rPr>
          <w:lang w:val="lv-LV"/>
        </w:rPr>
        <w:t>ajai</w:t>
      </w:r>
      <w:r w:rsidRPr="009D5898">
        <w:rPr>
          <w:lang w:val="lv-LV"/>
        </w:rPr>
        <w:t xml:space="preserve"> padome</w:t>
      </w:r>
      <w:r>
        <w:rPr>
          <w:lang w:val="lv-LV"/>
        </w:rPr>
        <w:t>i</w:t>
      </w:r>
      <w:r w:rsidRPr="009D5898">
        <w:rPr>
          <w:lang w:val="lv-LV"/>
        </w:rPr>
        <w:t xml:space="preserve">, Kultūras ministrijas </w:t>
      </w:r>
      <w:r w:rsidRPr="009D5898">
        <w:rPr>
          <w:iCs/>
          <w:lang w:val="lv-LV"/>
        </w:rPr>
        <w:t>Mazākumtautību nevalstisko organizāciju pārstāvju Eiropas Padomes Vispārējās konvencijas par nacionālo minoritāšu aizsardzību ieviešanas uzraudzības komiteja</w:t>
      </w:r>
      <w:r>
        <w:rPr>
          <w:iCs/>
          <w:lang w:val="lv-LV"/>
        </w:rPr>
        <w:t>i</w:t>
      </w:r>
      <w:r w:rsidRPr="009D5898">
        <w:rPr>
          <w:lang w:val="lv-LV"/>
        </w:rPr>
        <w:t xml:space="preserve"> un Izglītības un zinātnes ministrijas Konsultatīv</w:t>
      </w:r>
      <w:r>
        <w:rPr>
          <w:lang w:val="lv-LV"/>
        </w:rPr>
        <w:t>ajai</w:t>
      </w:r>
      <w:r w:rsidRPr="009D5898">
        <w:rPr>
          <w:lang w:val="lv-LV"/>
        </w:rPr>
        <w:t xml:space="preserve"> padome</w:t>
      </w:r>
      <w:r>
        <w:rPr>
          <w:lang w:val="lv-LV"/>
        </w:rPr>
        <w:t>i</w:t>
      </w:r>
      <w:r w:rsidRPr="009D5898">
        <w:rPr>
          <w:lang w:val="lv-LV"/>
        </w:rPr>
        <w:t xml:space="preserve"> mazākumtautību izglītības jautājumos</w:t>
      </w:r>
      <w:r w:rsidRPr="009C0D21">
        <w:rPr>
          <w:iCs/>
          <w:lang w:val="lv-LV"/>
        </w:rPr>
        <w:t xml:space="preserve">. </w:t>
      </w:r>
      <w:r>
        <w:rPr>
          <w:iCs/>
          <w:lang w:val="lv-LV"/>
        </w:rPr>
        <w:t xml:space="preserve">Š.g. 28.maijā tika organizēta darba grupas un šo padomju pārstāvju tikšanās ziņojuma teksta apspriešanai. Tikšanās laikā tika izteikti vairāki priekšlikumi ziņojuma tekstam un tas </w:t>
      </w:r>
      <w:r w:rsidRPr="009C0D21">
        <w:rPr>
          <w:iCs/>
          <w:lang w:val="lv-LV"/>
        </w:rPr>
        <w:t>tika attiecīgi precizēts.</w:t>
      </w:r>
    </w:p>
    <w:p w:rsidR="00356B3D" w:rsidRPr="00E33722" w:rsidRDefault="00356B3D" w:rsidP="00356B3D">
      <w:pPr>
        <w:ind w:left="720" w:right="84" w:hanging="578"/>
        <w:jc w:val="both"/>
        <w:rPr>
          <w:iCs/>
          <w:lang w:val="lv-LV"/>
        </w:rPr>
      </w:pPr>
    </w:p>
    <w:p w:rsidR="00356B3D" w:rsidRPr="009C0D21" w:rsidRDefault="00356B3D" w:rsidP="00356B3D">
      <w:pPr>
        <w:pStyle w:val="ListParagraph"/>
        <w:numPr>
          <w:ilvl w:val="0"/>
          <w:numId w:val="28"/>
        </w:numPr>
        <w:tabs>
          <w:tab w:val="left" w:pos="0"/>
        </w:tabs>
        <w:ind w:right="84" w:hanging="578"/>
        <w:jc w:val="both"/>
        <w:rPr>
          <w:iCs/>
          <w:lang w:val="lv-LV"/>
        </w:rPr>
      </w:pPr>
      <w:r w:rsidRPr="009C0D21">
        <w:rPr>
          <w:iCs/>
          <w:lang w:val="lv-LV"/>
        </w:rPr>
        <w:t>Ziņojums tika apstiprināts Ministru kabinetā [</w:t>
      </w:r>
      <w:r w:rsidRPr="009C0D21">
        <w:rPr>
          <w:iCs/>
          <w:highlight w:val="yellow"/>
          <w:lang w:val="lv-LV"/>
        </w:rPr>
        <w:t>datums</w:t>
      </w:r>
      <w:r w:rsidRPr="009C0D21">
        <w:rPr>
          <w:iCs/>
          <w:lang w:val="lv-LV"/>
        </w:rPr>
        <w:t>].</w:t>
      </w:r>
      <w:r w:rsidRPr="00E33722">
        <w:rPr>
          <w:rStyle w:val="FootnoteReference"/>
          <w:iCs/>
          <w:lang w:val="lv-LV"/>
        </w:rPr>
        <w:footnoteReference w:id="2"/>
      </w:r>
    </w:p>
    <w:p w:rsidR="00356B3D" w:rsidRPr="00E33722" w:rsidRDefault="00356B3D" w:rsidP="00356B3D">
      <w:pPr>
        <w:ind w:left="720" w:right="84" w:hanging="578"/>
        <w:jc w:val="both"/>
        <w:rPr>
          <w:iCs/>
          <w:lang w:val="lv-LV"/>
        </w:rPr>
      </w:pPr>
    </w:p>
    <w:p w:rsidR="00356B3D" w:rsidRPr="003463A6" w:rsidRDefault="00356B3D" w:rsidP="00356B3D">
      <w:pPr>
        <w:pStyle w:val="ListParagraph"/>
        <w:numPr>
          <w:ilvl w:val="0"/>
          <w:numId w:val="28"/>
        </w:numPr>
        <w:ind w:right="84" w:hanging="578"/>
        <w:jc w:val="both"/>
        <w:rPr>
          <w:iCs/>
          <w:lang w:val="lv-LV"/>
        </w:rPr>
      </w:pPr>
      <w:r w:rsidRPr="009C0D21">
        <w:rPr>
          <w:iCs/>
          <w:lang w:val="lv-LV"/>
        </w:rPr>
        <w:t xml:space="preserve">Ziņojums attiecas uz laika posmu no 2006.gada </w:t>
      </w:r>
      <w:r w:rsidRPr="00AB44ED">
        <w:rPr>
          <w:iCs/>
          <w:lang w:val="lv-LV"/>
        </w:rPr>
        <w:t>vidus līdz 2012.</w:t>
      </w:r>
      <w:r w:rsidRPr="003463A6">
        <w:rPr>
          <w:iCs/>
          <w:lang w:val="lv-LV"/>
        </w:rPr>
        <w:t>gada martam</w:t>
      </w:r>
      <w:r w:rsidR="003463A6">
        <w:rPr>
          <w:iCs/>
          <w:lang w:val="lv-LV"/>
        </w:rPr>
        <w:t>.</w:t>
      </w:r>
      <w:r w:rsidR="003463A6" w:rsidRPr="003463A6">
        <w:rPr>
          <w:lang w:val="lv-LV"/>
        </w:rPr>
        <w:t xml:space="preserve"> </w:t>
      </w:r>
      <w:r w:rsidR="003463A6">
        <w:rPr>
          <w:lang w:val="lv-LV"/>
        </w:rPr>
        <w:t>A</w:t>
      </w:r>
      <w:r w:rsidR="003463A6" w:rsidRPr="003463A6">
        <w:rPr>
          <w:lang w:val="lv-LV"/>
        </w:rPr>
        <w:t>tsevišķi dati ir sniegti uz ziņojuma apstiprināšanas brīdi</w:t>
      </w:r>
      <w:r w:rsidR="003463A6">
        <w:rPr>
          <w:lang w:val="lv-LV"/>
        </w:rPr>
        <w:t>.</w:t>
      </w:r>
    </w:p>
    <w:p w:rsidR="00356B3D" w:rsidRPr="003463A6" w:rsidRDefault="00356B3D" w:rsidP="00356B3D">
      <w:pPr>
        <w:ind w:right="84"/>
        <w:jc w:val="both"/>
        <w:rPr>
          <w:rStyle w:val="Strong"/>
          <w:rFonts w:eastAsia="Calibri"/>
          <w:lang w:val="lv-LV"/>
        </w:rPr>
      </w:pPr>
    </w:p>
    <w:p w:rsidR="00356B3D" w:rsidRPr="00E33722" w:rsidRDefault="00356B3D" w:rsidP="00356B3D">
      <w:pPr>
        <w:ind w:right="84"/>
        <w:jc w:val="both"/>
        <w:rPr>
          <w:rStyle w:val="Strong"/>
          <w:rFonts w:eastAsia="Calibri"/>
        </w:rPr>
      </w:pPr>
      <w:r w:rsidRPr="00E33722">
        <w:rPr>
          <w:rStyle w:val="Strong"/>
          <w:rFonts w:eastAsia="Calibri"/>
          <w:b w:val="0"/>
          <w:lang w:val="lv-LV"/>
        </w:rPr>
        <w:t>Latvijas saistību tvērums</w:t>
      </w:r>
    </w:p>
    <w:p w:rsidR="00356B3D" w:rsidRPr="00E33722" w:rsidRDefault="00356B3D" w:rsidP="00356B3D">
      <w:pPr>
        <w:ind w:right="84"/>
        <w:jc w:val="both"/>
        <w:rPr>
          <w:rStyle w:val="Strong"/>
          <w:rFonts w:eastAsia="Calibri"/>
        </w:rPr>
      </w:pPr>
    </w:p>
    <w:p w:rsidR="00356B3D" w:rsidRPr="00291F26" w:rsidRDefault="00356B3D" w:rsidP="00356B3D">
      <w:pPr>
        <w:pStyle w:val="ListParagraph"/>
        <w:numPr>
          <w:ilvl w:val="0"/>
          <w:numId w:val="28"/>
        </w:numPr>
        <w:autoSpaceDE w:val="0"/>
        <w:autoSpaceDN w:val="0"/>
        <w:adjustRightInd w:val="0"/>
        <w:ind w:left="709" w:hanging="578"/>
        <w:jc w:val="both"/>
        <w:rPr>
          <w:color w:val="000000"/>
          <w:lang w:val="lv-LV"/>
        </w:rPr>
      </w:pPr>
      <w:bookmarkStart w:id="0" w:name="_Ref324414370"/>
      <w:r w:rsidRPr="00291F26">
        <w:rPr>
          <w:color w:val="000000"/>
          <w:lang w:val="lv-LV"/>
        </w:rPr>
        <w:t xml:space="preserve">Ratificējot Konvenciju, Latvija paziņoja, ka termins "nacionālās minoritātes", šīs Konvencijas izpratnē “nozīmē Latvijas pilsoņus, kuri kultūras, reliģijas vai valodas ziņā atšķiras no latviešiem, paaudzēm ilgi tradicionāli dzīvojuši Latvijā un uzskata sevi par piederīgiem Latvijas valstij un sabiedrībai, vēlas saglabāt un attīstīt savu kultūru, reliģiju vai valodu.” Konvencijas piemērošana tika ievērojami paplašināta, paredzot, ka personas, kas nav Latvijas pilsoņi, bet pastāvīgi un legāli dzīvo Latvijā un nepieder pie nacionālās minoritātes </w:t>
      </w:r>
      <w:r w:rsidRPr="00291F26">
        <w:rPr>
          <w:color w:val="000000"/>
          <w:lang w:val="lv-LV"/>
        </w:rPr>
        <w:lastRenderedPageBreak/>
        <w:t xml:space="preserve">Konvencijas izpratnē atbilstoši attiecīgajā Latvijas deklarācijā sniegtajai nacionālās minoritātes definīcijai, bet identificē sevi ar šai definīcijai atbilstošu nacionālo minoritāti, var izmantot Konvencijā paredzētās tiesības, ja vien likums nenosaka īpašus izņēmumus. </w:t>
      </w:r>
      <w:r w:rsidRPr="00291F26">
        <w:rPr>
          <w:lang w:val="lv-LV"/>
        </w:rPr>
        <w:t>Latvija uzskata, ka tās izvēlēta mazākumtautību definīcija, kā arī deklarācijas, ko tā iesniedza ratificējot Konvenciju, atbilst Konvencijas garam un mērķim un pastāvoša</w:t>
      </w:r>
      <w:r>
        <w:rPr>
          <w:lang w:val="lv-LV"/>
        </w:rPr>
        <w:t>ja</w:t>
      </w:r>
      <w:r w:rsidRPr="00291F26">
        <w:rPr>
          <w:lang w:val="lv-LV"/>
        </w:rPr>
        <w:t>i starptautiska</w:t>
      </w:r>
      <w:r>
        <w:rPr>
          <w:lang w:val="lv-LV"/>
        </w:rPr>
        <w:t>ja</w:t>
      </w:r>
      <w:r w:rsidRPr="00291F26">
        <w:rPr>
          <w:lang w:val="lv-LV"/>
        </w:rPr>
        <w:t>i praksei.</w:t>
      </w:r>
      <w:bookmarkEnd w:id="0"/>
    </w:p>
    <w:p w:rsidR="00356B3D" w:rsidRPr="00317C2A" w:rsidRDefault="00356B3D" w:rsidP="00356B3D">
      <w:pPr>
        <w:ind w:left="709" w:right="84" w:hanging="578"/>
        <w:jc w:val="both"/>
        <w:rPr>
          <w:rStyle w:val="yiv837579763737354913-18012012"/>
          <w:lang w:val="lv-LV"/>
        </w:rPr>
      </w:pPr>
    </w:p>
    <w:p w:rsidR="00356B3D" w:rsidRPr="00291F26" w:rsidRDefault="00356B3D" w:rsidP="00356B3D">
      <w:pPr>
        <w:pStyle w:val="ListParagraph"/>
        <w:numPr>
          <w:ilvl w:val="0"/>
          <w:numId w:val="28"/>
        </w:numPr>
        <w:ind w:left="709" w:right="84" w:hanging="578"/>
        <w:jc w:val="both"/>
        <w:rPr>
          <w:lang w:val="lv-LV"/>
        </w:rPr>
      </w:pPr>
      <w:r w:rsidRPr="00291F26">
        <w:rPr>
          <w:rStyle w:val="yiv837579763737354913-18012012"/>
          <w:lang w:val="lv-LV"/>
        </w:rPr>
        <w:t xml:space="preserve">Konvencija </w:t>
      </w:r>
      <w:r w:rsidRPr="00291F26">
        <w:rPr>
          <w:lang w:val="lv-LV"/>
        </w:rPr>
        <w:t xml:space="preserve">atstāj valstīm lielu rīcības brīvību tajā noteikto tiesību un principu </w:t>
      </w:r>
      <w:r>
        <w:rPr>
          <w:lang w:val="lv-LV"/>
        </w:rPr>
        <w:t>iedzīvināšanā</w:t>
      </w:r>
      <w:r w:rsidRPr="00291F26">
        <w:rPr>
          <w:rStyle w:val="yiv837579763737354913-18012012"/>
          <w:lang w:val="lv-LV"/>
        </w:rPr>
        <w:t xml:space="preserve">,  </w:t>
      </w:r>
      <w:r w:rsidRPr="00291F26">
        <w:rPr>
          <w:lang w:val="lv-LV"/>
        </w:rPr>
        <w:t xml:space="preserve">lai ļautu ņemt vērā katras valsts konstitucionālās sistēmas, vēsturiskās un ģeopolitiskās situācijas īpatnības. Šāda pieeja pilnībā atbilst labi iedibinātiem starptautisko tiesību principiem un pastāvošai valstu praksei. </w:t>
      </w:r>
      <w:r w:rsidRPr="00291F26">
        <w:rPr>
          <w:rStyle w:val="yiv837579763737354913-18012012"/>
          <w:lang w:val="lv-LV"/>
        </w:rPr>
        <w:t>Konvencijas neprasa valstīm mainīt to konstitūcijās noteiktos un iepriekš minētos demokrātiskas valsts pamatprincipus.</w:t>
      </w:r>
      <w:r w:rsidRPr="00291F26">
        <w:rPr>
          <w:lang w:val="lv-LV"/>
        </w:rPr>
        <w:t xml:space="preserve"> </w:t>
      </w:r>
    </w:p>
    <w:p w:rsidR="00356B3D" w:rsidRPr="00291F26" w:rsidRDefault="00356B3D" w:rsidP="00356B3D">
      <w:pPr>
        <w:pStyle w:val="ListParagraph"/>
        <w:ind w:left="709" w:hanging="578"/>
        <w:rPr>
          <w:lang w:val="lv-LV"/>
        </w:rPr>
      </w:pPr>
    </w:p>
    <w:p w:rsidR="00356B3D" w:rsidRPr="00291F26" w:rsidRDefault="00356B3D" w:rsidP="00356B3D">
      <w:pPr>
        <w:pStyle w:val="ListParagraph"/>
        <w:numPr>
          <w:ilvl w:val="0"/>
          <w:numId w:val="28"/>
        </w:numPr>
        <w:ind w:left="709" w:right="84" w:hanging="578"/>
        <w:jc w:val="both"/>
        <w:rPr>
          <w:lang w:val="lv-LV"/>
        </w:rPr>
      </w:pPr>
      <w:r w:rsidRPr="00291F26">
        <w:rPr>
          <w:lang w:val="lv-LV"/>
        </w:rPr>
        <w:t xml:space="preserve">Latvija turpina līdz </w:t>
      </w:r>
      <w:r>
        <w:rPr>
          <w:lang w:val="lv-LV"/>
        </w:rPr>
        <w:t>PSRS okupācijai 1940.gadā</w:t>
      </w:r>
      <w:r w:rsidRPr="00291F26">
        <w:rPr>
          <w:lang w:val="lv-LV"/>
        </w:rPr>
        <w:t xml:space="preserve"> pastāvējušās Latvijas</w:t>
      </w:r>
      <w:r>
        <w:rPr>
          <w:lang w:val="lv-LV"/>
        </w:rPr>
        <w:t xml:space="preserve"> Republikas juridisko personību un, pēc</w:t>
      </w:r>
      <w:r w:rsidRPr="00291F26">
        <w:rPr>
          <w:lang w:val="lv-LV"/>
        </w:rPr>
        <w:t xml:space="preserve"> neatkarības atjaunošanas </w:t>
      </w:r>
      <w:r>
        <w:rPr>
          <w:lang w:val="lv-LV"/>
        </w:rPr>
        <w:t>1991.gadā, ir atjauno</w:t>
      </w:r>
      <w:r w:rsidRPr="00291F26">
        <w:rPr>
          <w:lang w:val="lv-LV"/>
        </w:rPr>
        <w:t>t</w:t>
      </w:r>
      <w:r>
        <w:rPr>
          <w:lang w:val="lv-LV"/>
        </w:rPr>
        <w:t>as</w:t>
      </w:r>
      <w:r w:rsidRPr="00291F26">
        <w:rPr>
          <w:lang w:val="lv-LV"/>
        </w:rPr>
        <w:t xml:space="preserve"> pastāvējušās Latvijas Republi</w:t>
      </w:r>
      <w:r>
        <w:rPr>
          <w:lang w:val="lv-LV"/>
        </w:rPr>
        <w:t>kas demokrātiskās institūcijas, pilsoņu kopums, tiesību sistēma, īpašuma tiesības</w:t>
      </w:r>
      <w:r w:rsidRPr="00291F26">
        <w:rPr>
          <w:lang w:val="lv-LV"/>
        </w:rPr>
        <w:t xml:space="preserve"> un star</w:t>
      </w:r>
      <w:r>
        <w:rPr>
          <w:lang w:val="lv-LV"/>
        </w:rPr>
        <w:t>ptautiskās saistības kā būtiski</w:t>
      </w:r>
      <w:r w:rsidRPr="00291F26">
        <w:rPr>
          <w:lang w:val="lv-LV"/>
        </w:rPr>
        <w:t xml:space="preserve"> valst</w:t>
      </w:r>
      <w:r>
        <w:rPr>
          <w:lang w:val="lv-LV"/>
        </w:rPr>
        <w:t>iskās identitātes pamatelementi</w:t>
      </w:r>
      <w:r w:rsidRPr="00291F26">
        <w:rPr>
          <w:lang w:val="lv-LV"/>
        </w:rPr>
        <w:t xml:space="preserve">. Tādējādi starptautisko publisko tiesību izpratnē Latvija nav jaunizveidota valsts vai Padomju Sociālistisko republiku savienības (turpmāk – PSRS) saistību pārņēmēja. </w:t>
      </w:r>
    </w:p>
    <w:p w:rsidR="00356B3D" w:rsidRPr="00291F26" w:rsidRDefault="00356B3D" w:rsidP="00356B3D">
      <w:pPr>
        <w:ind w:left="709" w:right="84" w:hanging="578"/>
        <w:jc w:val="both"/>
        <w:rPr>
          <w:lang w:val="lv-LV"/>
        </w:rPr>
      </w:pPr>
    </w:p>
    <w:p w:rsidR="00356B3D" w:rsidRPr="00291F26" w:rsidRDefault="00356B3D" w:rsidP="00356B3D">
      <w:pPr>
        <w:pStyle w:val="ListParagraph"/>
        <w:numPr>
          <w:ilvl w:val="0"/>
          <w:numId w:val="28"/>
        </w:numPr>
        <w:ind w:left="709" w:right="84" w:hanging="578"/>
        <w:jc w:val="both"/>
        <w:rPr>
          <w:lang w:val="lv-LV"/>
        </w:rPr>
      </w:pPr>
      <w:r w:rsidRPr="00291F26">
        <w:rPr>
          <w:lang w:val="lv-LV"/>
        </w:rPr>
        <w:t xml:space="preserve">PSRS politikas, kas ietvēra </w:t>
      </w:r>
      <w:r>
        <w:rPr>
          <w:lang w:val="lv-LV"/>
        </w:rPr>
        <w:t xml:space="preserve">Latvijas iedzīvotāju </w:t>
      </w:r>
      <w:r w:rsidRPr="00291F26">
        <w:rPr>
          <w:lang w:val="lv-LV"/>
        </w:rPr>
        <w:t>deportācijas</w:t>
      </w:r>
      <w:r>
        <w:rPr>
          <w:lang w:val="lv-LV"/>
        </w:rPr>
        <w:t>,</w:t>
      </w:r>
      <w:r w:rsidRPr="00291F26">
        <w:rPr>
          <w:lang w:val="lv-LV"/>
        </w:rPr>
        <w:t xml:space="preserve"> rusifikāciju, un PSRS iekšēju migrāciju, rezultātā Latvijas nacionālais sastāvs tika izmainīts. Pēc tautas skaitīšanas datiem uz 1989.gadu, latvie</w:t>
      </w:r>
      <w:r>
        <w:rPr>
          <w:lang w:val="lv-LV"/>
        </w:rPr>
        <w:t>šu īpatsvars Latvijā samazinājā</w:t>
      </w:r>
      <w:r w:rsidRPr="00291F26">
        <w:rPr>
          <w:lang w:val="lv-LV"/>
        </w:rPr>
        <w:t>s līdz 52% salīdzinot ar 77% 1935.gadā</w:t>
      </w:r>
      <w:r w:rsidRPr="00291F26">
        <w:rPr>
          <w:rStyle w:val="FootnoteReference"/>
          <w:lang w:val="lv-LV"/>
        </w:rPr>
        <w:footnoteReference w:id="3"/>
      </w:r>
      <w:r w:rsidRPr="00291F26">
        <w:rPr>
          <w:lang w:val="lv-LV"/>
        </w:rPr>
        <w:t>. Saskaņā ar minētajiem datiem, tikai 22,3% citu tautību iedzīvotāji Latvijā prata latviski</w:t>
      </w:r>
      <w:r>
        <w:rPr>
          <w:lang w:val="lv-LV"/>
        </w:rPr>
        <w:t xml:space="preserve">, bet </w:t>
      </w:r>
      <w:r w:rsidRPr="00291F26">
        <w:rPr>
          <w:lang w:val="lv-LV"/>
        </w:rPr>
        <w:t>68,7% latviešu prata krievu valodu.</w:t>
      </w:r>
      <w:r w:rsidRPr="00291F26">
        <w:rPr>
          <w:rStyle w:val="FootnoteReference"/>
          <w:lang w:val="lv-LV"/>
        </w:rPr>
        <w:footnoteReference w:id="4"/>
      </w:r>
      <w:r w:rsidRPr="00291F26">
        <w:rPr>
          <w:lang w:val="lv-LV"/>
        </w:rPr>
        <w:t xml:space="preserve"> </w:t>
      </w:r>
      <w:r>
        <w:rPr>
          <w:lang w:val="lv-LV"/>
        </w:rPr>
        <w:t xml:space="preserve">Šī realitāte noteica </w:t>
      </w:r>
      <w:r w:rsidRPr="00291F26">
        <w:rPr>
          <w:lang w:val="lv-LV"/>
        </w:rPr>
        <w:t>īpašus un ilgstošus aizsardzības pasākumus, lai nodrošinātu, saglabātu un attīstītu būtiskus</w:t>
      </w:r>
      <w:r w:rsidRPr="00291F26">
        <w:rPr>
          <w:rStyle w:val="yiv837579763737354913-18012012"/>
          <w:lang w:val="lv-LV"/>
        </w:rPr>
        <w:t>  Latvijas valsti raksturojošus </w:t>
      </w:r>
      <w:r w:rsidRPr="00291F26">
        <w:rPr>
          <w:lang w:val="lv-LV"/>
        </w:rPr>
        <w:t xml:space="preserve"> elementus</w:t>
      </w:r>
      <w:r w:rsidRPr="00291F26">
        <w:rPr>
          <w:rStyle w:val="yiv837579763737354913-18012012"/>
          <w:lang w:val="lv-LV"/>
        </w:rPr>
        <w:t>, piemēram, latviešu valodas prasmi un lietošanu valstī</w:t>
      </w:r>
      <w:r w:rsidRPr="00291F26">
        <w:rPr>
          <w:lang w:val="lv-LV"/>
        </w:rPr>
        <w:t>. Daudzi no veiktajiem pasākumiem </w:t>
      </w:r>
      <w:r w:rsidRPr="00291F26">
        <w:rPr>
          <w:rStyle w:val="yiv837579763737354913-18012012"/>
          <w:lang w:val="lv-LV"/>
        </w:rPr>
        <w:t> turpina būt </w:t>
      </w:r>
      <w:r w:rsidRPr="00291F26">
        <w:rPr>
          <w:lang w:val="lv-LV"/>
        </w:rPr>
        <w:t xml:space="preserve"> aktuāli arī šodien, s</w:t>
      </w:r>
      <w:r w:rsidRPr="00291F26">
        <w:rPr>
          <w:rStyle w:val="yiv837579763737354913-18012012"/>
          <w:lang w:val="lv-LV"/>
        </w:rPr>
        <w:t xml:space="preserve">ituācijā, kad Latvija vēl joprojām turpina nostiprināt valstiskās identitātes elementus. Šis apstāklis jāņem vērā, vērtējot pasākumus, kurus </w:t>
      </w:r>
      <w:r w:rsidRPr="00291F26">
        <w:rPr>
          <w:lang w:val="lv-LV"/>
        </w:rPr>
        <w:t>Latvijas </w:t>
      </w:r>
      <w:r w:rsidRPr="00291F26">
        <w:rPr>
          <w:rStyle w:val="yiv837579763737354913-18012012"/>
          <w:lang w:val="lv-LV"/>
        </w:rPr>
        <w:t> valsts veic, īstenojot </w:t>
      </w:r>
      <w:r w:rsidRPr="00291F26">
        <w:rPr>
          <w:lang w:val="lv-LV"/>
        </w:rPr>
        <w:t xml:space="preserve">saistības </w:t>
      </w:r>
      <w:r w:rsidRPr="00291F26">
        <w:rPr>
          <w:rStyle w:val="yiv837579763737354913-18012012"/>
          <w:lang w:val="lv-LV"/>
        </w:rPr>
        <w:t xml:space="preserve">mazākumtautību </w:t>
      </w:r>
      <w:r w:rsidRPr="00291F26">
        <w:rPr>
          <w:lang w:val="lv-LV"/>
        </w:rPr>
        <w:t xml:space="preserve">jomā. </w:t>
      </w:r>
    </w:p>
    <w:p w:rsidR="00356B3D" w:rsidRPr="00291F26" w:rsidRDefault="00356B3D" w:rsidP="00356B3D">
      <w:pPr>
        <w:ind w:left="709" w:right="84" w:hanging="578"/>
        <w:jc w:val="both"/>
        <w:rPr>
          <w:lang w:val="lv-LV"/>
        </w:rPr>
      </w:pPr>
    </w:p>
    <w:p w:rsidR="00356B3D" w:rsidRPr="00291F26" w:rsidRDefault="00356B3D" w:rsidP="00356B3D">
      <w:pPr>
        <w:pStyle w:val="ListParagraph"/>
        <w:numPr>
          <w:ilvl w:val="0"/>
          <w:numId w:val="28"/>
        </w:numPr>
        <w:ind w:left="709" w:right="84" w:hanging="578"/>
        <w:jc w:val="both"/>
        <w:rPr>
          <w:lang w:val="lv-LV"/>
        </w:rPr>
      </w:pPr>
      <w:r>
        <w:rPr>
          <w:lang w:val="lv-LV"/>
        </w:rPr>
        <w:t>Ir jāpaskaidro,</w:t>
      </w:r>
      <w:r w:rsidRPr="00291F26">
        <w:rPr>
          <w:lang w:val="lv-LV"/>
        </w:rPr>
        <w:t xml:space="preserve"> ka, atjaunojot Latvijas Republikas neatkarību, kā daļa no valstiskuma tika atjaunota </w:t>
      </w:r>
      <w:r>
        <w:rPr>
          <w:lang w:val="lv-LV"/>
        </w:rPr>
        <w:t xml:space="preserve">arī </w:t>
      </w:r>
      <w:r w:rsidRPr="00291F26">
        <w:rPr>
          <w:lang w:val="lv-LV"/>
        </w:rPr>
        <w:t>Latvijas Republikas pilsonība</w:t>
      </w:r>
      <w:r>
        <w:rPr>
          <w:lang w:val="lv-LV"/>
        </w:rPr>
        <w:t>. S</w:t>
      </w:r>
      <w:r w:rsidRPr="00291F26">
        <w:rPr>
          <w:lang w:val="lv-LV"/>
        </w:rPr>
        <w:t>avukārt, personas, kas nonāca Latvijā PSRS okupācijas laikā veicināt</w:t>
      </w:r>
      <w:r>
        <w:rPr>
          <w:lang w:val="lv-LV"/>
        </w:rPr>
        <w:t>ā</w:t>
      </w:r>
      <w:r w:rsidRPr="00291F26">
        <w:rPr>
          <w:lang w:val="lv-LV"/>
        </w:rPr>
        <w:t>s migrācijas rezultātā</w:t>
      </w:r>
      <w:r>
        <w:rPr>
          <w:lang w:val="lv-LV"/>
        </w:rPr>
        <w:t>,</w:t>
      </w:r>
      <w:r w:rsidRPr="00291F26">
        <w:rPr>
          <w:lang w:val="lv-LV"/>
        </w:rPr>
        <w:t xml:space="preserve"> pamatoti nevarēja automātiski kļūt par Latvijas Republikas pilsoņiem. Tādēļ tika izveidots nepilsoņa statuss, kas tika noteikts kā pagaidu statuss, lai persona ar laiku iegūtu Latvijas pilsonību vai izvēlētos citu valsti, ar kuru nostiprināt savu tiesisko saikni. Par pilsonības institūta attīstību pēc neatkarības atjaunošanas un Latvijas nepilsoņa statusu sk. Latvijas </w:t>
      </w:r>
      <w:r w:rsidRPr="00291F26">
        <w:rPr>
          <w:iCs/>
          <w:lang w:val="lv-LV"/>
        </w:rPr>
        <w:t xml:space="preserve">pirmā </w:t>
      </w:r>
      <w:r w:rsidRPr="00291F26">
        <w:rPr>
          <w:iCs/>
          <w:lang w:val="lv-LV"/>
        </w:rPr>
        <w:lastRenderedPageBreak/>
        <w:t xml:space="preserve">nacionālā ziņojuma </w:t>
      </w:r>
      <w:r w:rsidRPr="00291F26">
        <w:rPr>
          <w:lang w:val="lv-LV"/>
        </w:rPr>
        <w:t xml:space="preserve">3., 32.-37. rindkopas, kā arī Latvijas komentārus par </w:t>
      </w:r>
      <w:r w:rsidRPr="00291F26">
        <w:rPr>
          <w:iCs/>
          <w:lang w:val="lv-LV"/>
        </w:rPr>
        <w:t>Vispārējās konvencijas par nacionālo minoritāšu aizsardzību Konsultatīvas komitejas (turpmāk – Konsultatīvās komitejas) viedokli 20.rindkopu</w:t>
      </w:r>
      <w:r w:rsidRPr="00291F26">
        <w:rPr>
          <w:lang w:val="lv-LV"/>
        </w:rPr>
        <w:t xml:space="preserve">. </w:t>
      </w:r>
    </w:p>
    <w:p w:rsidR="00356B3D" w:rsidRPr="00E05879" w:rsidRDefault="00356B3D" w:rsidP="00356B3D">
      <w:pPr>
        <w:pStyle w:val="ListParagraph"/>
        <w:ind w:left="709" w:hanging="578"/>
        <w:rPr>
          <w:highlight w:val="lightGray"/>
          <w:lang w:val="lv-LV"/>
        </w:rPr>
      </w:pPr>
    </w:p>
    <w:p w:rsidR="00356B3D" w:rsidRPr="00291F26" w:rsidRDefault="00356B3D" w:rsidP="00356B3D">
      <w:pPr>
        <w:pStyle w:val="ListParagraph"/>
        <w:numPr>
          <w:ilvl w:val="0"/>
          <w:numId w:val="28"/>
        </w:numPr>
        <w:ind w:left="709" w:right="84" w:hanging="578"/>
        <w:jc w:val="both"/>
        <w:rPr>
          <w:lang w:val="lv-LV"/>
        </w:rPr>
      </w:pPr>
      <w:r w:rsidRPr="00291F26">
        <w:rPr>
          <w:lang w:val="lv-LV"/>
        </w:rPr>
        <w:t xml:space="preserve">Jāatzīmē, ka Latvijas nepilsoņi ir vienīgā iedzīvotāju kategorija, kas nav Latvijas pilsoņi, bet kam ir </w:t>
      </w:r>
      <w:r w:rsidRPr="00291F26">
        <w:rPr>
          <w:i/>
          <w:lang w:val="lv-LV"/>
        </w:rPr>
        <w:t>ex lege</w:t>
      </w:r>
      <w:r w:rsidRPr="00291F26">
        <w:rPr>
          <w:lang w:val="lv-LV"/>
        </w:rPr>
        <w:t xml:space="preserve"> piešķirtās tiesības uzturēties Latvijā (visiem pārējiem nepieciešama uzturēšanās atļauja). Turklāt </w:t>
      </w:r>
      <w:r w:rsidRPr="00291F26">
        <w:rPr>
          <w:rStyle w:val="yiv837579763737354913-18012012"/>
          <w:lang w:val="lv-LV"/>
        </w:rPr>
        <w:t xml:space="preserve">nepilsoņa statuss garantē Latvijas Republikas konsulāro aizsardzību, kā arī </w:t>
      </w:r>
      <w:r>
        <w:rPr>
          <w:rStyle w:val="yiv837579763737354913-18012012"/>
          <w:lang w:val="lv-LV"/>
        </w:rPr>
        <w:t>plašā apmērā pilsoniskās un ekonomiskās tiesības un brīvības</w:t>
      </w:r>
      <w:r w:rsidRPr="00291F26">
        <w:rPr>
          <w:rStyle w:val="yiv837579763737354913-18012012"/>
          <w:lang w:val="lv-LV"/>
        </w:rPr>
        <w:t>.</w:t>
      </w:r>
      <w:r w:rsidRPr="00291F26">
        <w:rPr>
          <w:lang w:val="lv-LV"/>
        </w:rPr>
        <w:t xml:space="preserve"> Vienlaikus nepilsoņiem ir tiesības jebkurā brīdī naturalizēties, iegūt Latvijas pilsonību un baudīt Latvijas pilsoņa tiesības. Latvijas nepilsoņa statuss nav pielīdzināms nevienam fiziskās personas statusam, kas noteikts starptautiskajos tiesību aktos, </w:t>
      </w:r>
      <w:r>
        <w:rPr>
          <w:rStyle w:val="yiv837579763737354913-18012012"/>
          <w:lang w:val="lv-LV"/>
        </w:rPr>
        <w:t xml:space="preserve">jo nepilsoņu tiesību apjoms </w:t>
      </w:r>
      <w:proofErr w:type="gramStart"/>
      <w:r>
        <w:rPr>
          <w:rStyle w:val="yiv837579763737354913-18012012"/>
          <w:lang w:val="lv-LV"/>
        </w:rPr>
        <w:t xml:space="preserve">ir </w:t>
      </w:r>
      <w:r w:rsidRPr="00291F26">
        <w:rPr>
          <w:rStyle w:val="yiv837579763737354913-18012012"/>
          <w:lang w:val="lv-LV"/>
        </w:rPr>
        <w:t>plašāks kā</w:t>
      </w:r>
      <w:proofErr w:type="gramEnd"/>
      <w:r w:rsidRPr="00291F26">
        <w:rPr>
          <w:rStyle w:val="yiv837579763737354913-18012012"/>
          <w:lang w:val="lv-LV"/>
        </w:rPr>
        <w:t xml:space="preserve"> jebkuram citam starptautiskajās tiesībās esošajam un potenciāli pielīdzināmam statusam raksturīgais tiesību apjoms </w:t>
      </w:r>
      <w:r w:rsidRPr="00291F26">
        <w:rPr>
          <w:lang w:val="lv-LV"/>
        </w:rPr>
        <w:t xml:space="preserve">(sīkāk sk. </w:t>
      </w:r>
      <w:r w:rsidRPr="00291F26">
        <w:rPr>
          <w:iCs/>
          <w:lang w:val="lv-LV"/>
        </w:rPr>
        <w:t xml:space="preserve">pirmā nacionālā ziņojuma </w:t>
      </w:r>
      <w:r w:rsidRPr="00291F26">
        <w:rPr>
          <w:lang w:val="lv-LV"/>
        </w:rPr>
        <w:t>34., 35.rindkopas). Latvijas nepilsoņi nevar tikt atzīti par bezvalstniekiem 1954.gada Konvencijas par</w:t>
      </w:r>
      <w:r>
        <w:rPr>
          <w:lang w:val="lv-LV"/>
        </w:rPr>
        <w:t xml:space="preserve"> bezvalstnieku statusu izpratnē</w:t>
      </w:r>
      <w:r w:rsidRPr="00291F26">
        <w:rPr>
          <w:lang w:val="lv-LV"/>
        </w:rPr>
        <w:t xml:space="preserve">. Drīzāk šīs personas būtu uzskatāmas par personām ar nenoteiktu pilsonību. </w:t>
      </w:r>
    </w:p>
    <w:p w:rsidR="00356B3D" w:rsidRPr="00291F26" w:rsidRDefault="00356B3D" w:rsidP="00356B3D">
      <w:pPr>
        <w:ind w:left="709" w:right="84" w:hanging="578"/>
        <w:jc w:val="both"/>
        <w:rPr>
          <w:lang w:val="lv-LV"/>
        </w:rPr>
      </w:pPr>
    </w:p>
    <w:p w:rsidR="00356B3D" w:rsidRPr="00291F26" w:rsidRDefault="00356B3D" w:rsidP="00356B3D">
      <w:pPr>
        <w:pStyle w:val="ListParagraph"/>
        <w:numPr>
          <w:ilvl w:val="0"/>
          <w:numId w:val="28"/>
        </w:numPr>
        <w:ind w:left="709" w:right="84" w:hanging="578"/>
        <w:jc w:val="both"/>
        <w:rPr>
          <w:lang w:val="lv-LV"/>
        </w:rPr>
      </w:pPr>
      <w:r w:rsidRPr="00291F26">
        <w:rPr>
          <w:lang w:val="lv-LV"/>
        </w:rPr>
        <w:t xml:space="preserve">Jāpiebilst, ka nepilsoņa statusu nedrīkst jaukt ar piederību kādai konkrētai etniskai grupai, kā arī nepilsoņa statusa esamība pati par sevi nenozīmē piederību kādai Latvijas mazākumtautībai </w:t>
      </w:r>
      <w:proofErr w:type="gramStart"/>
      <w:r w:rsidRPr="00291F26">
        <w:rPr>
          <w:lang w:val="lv-LV"/>
        </w:rPr>
        <w:t>(</w:t>
      </w:r>
      <w:proofErr w:type="gramEnd"/>
      <w:r w:rsidRPr="00291F26">
        <w:rPr>
          <w:lang w:val="lv-LV"/>
        </w:rPr>
        <w:t xml:space="preserve">sīkāk </w:t>
      </w:r>
      <w:r w:rsidRPr="009F12E9">
        <w:rPr>
          <w:lang w:val="lv-LV"/>
        </w:rPr>
        <w:t xml:space="preserve">sk. </w:t>
      </w:r>
      <w:r>
        <w:fldChar w:fldCharType="begin"/>
      </w:r>
      <w:r w:rsidRPr="00317C2A">
        <w:rPr>
          <w:lang w:val="lv-LV"/>
        </w:rPr>
        <w:instrText xml:space="preserve"> REF _Ref324087498 \r \h  \* MERGEFORMAT </w:instrText>
      </w:r>
      <w:r>
        <w:fldChar w:fldCharType="separate"/>
      </w:r>
      <w:r w:rsidR="00D473DF">
        <w:rPr>
          <w:lang w:val="lv-LV"/>
        </w:rPr>
        <w:t>284</w:t>
      </w:r>
      <w:r>
        <w:fldChar w:fldCharType="end"/>
      </w:r>
      <w:r w:rsidRPr="009F12E9">
        <w:rPr>
          <w:lang w:val="lv-LV"/>
        </w:rPr>
        <w:t xml:space="preserve">. un </w:t>
      </w:r>
      <w:r>
        <w:fldChar w:fldCharType="begin"/>
      </w:r>
      <w:r w:rsidRPr="00CD4578">
        <w:rPr>
          <w:lang w:val="fr-FR"/>
        </w:rPr>
        <w:instrText xml:space="preserve"> REF _Ref324087529 \r \h  \* MERGEFORMAT </w:instrText>
      </w:r>
      <w:r>
        <w:fldChar w:fldCharType="separate"/>
      </w:r>
      <w:r w:rsidR="00D473DF" w:rsidRPr="00D473DF">
        <w:rPr>
          <w:lang w:val="lv-LV"/>
        </w:rPr>
        <w:t>285</w:t>
      </w:r>
      <w:r>
        <w:fldChar w:fldCharType="end"/>
      </w:r>
      <w:r w:rsidRPr="009F12E9">
        <w:rPr>
          <w:lang w:val="lv-LV"/>
        </w:rPr>
        <w:t>. rindkopas zemāk, kā arī pielikumā Nr.1 tabulas Nr.1 un 2).</w:t>
      </w:r>
      <w:r w:rsidRPr="00291F26">
        <w:rPr>
          <w:lang w:val="lv-LV"/>
        </w:rPr>
        <w:t xml:space="preserve"> </w:t>
      </w:r>
    </w:p>
    <w:p w:rsidR="00356B3D" w:rsidRPr="00E05879" w:rsidRDefault="00356B3D" w:rsidP="00356B3D">
      <w:pPr>
        <w:ind w:left="709" w:right="84" w:hanging="578"/>
        <w:jc w:val="both"/>
        <w:rPr>
          <w:highlight w:val="lightGray"/>
          <w:lang w:val="lv-LV"/>
        </w:rPr>
      </w:pPr>
    </w:p>
    <w:p w:rsidR="00356B3D" w:rsidRPr="00291F26" w:rsidRDefault="00356B3D" w:rsidP="00356B3D">
      <w:pPr>
        <w:pStyle w:val="ListParagraph"/>
        <w:numPr>
          <w:ilvl w:val="0"/>
          <w:numId w:val="28"/>
        </w:numPr>
        <w:ind w:left="709" w:right="84" w:hanging="578"/>
        <w:jc w:val="both"/>
        <w:rPr>
          <w:lang w:val="lv-LV"/>
        </w:rPr>
      </w:pPr>
      <w:r w:rsidRPr="00291F26">
        <w:rPr>
          <w:lang w:val="lv-LV"/>
        </w:rPr>
        <w:t>Vienlaikus Latvija uzsver, ka tās izstrādātās integr</w:t>
      </w:r>
      <w:r w:rsidRPr="00291F26">
        <w:rPr>
          <w:rFonts w:ascii="TimesNewRoman" w:cs="TimesNewRoman"/>
          <w:lang w:val="lv-LV"/>
        </w:rPr>
        <w:t>ā</w:t>
      </w:r>
      <w:r w:rsidRPr="00291F26">
        <w:rPr>
          <w:lang w:val="lv-LV"/>
        </w:rPr>
        <w:t>cijas politikas m</w:t>
      </w:r>
      <w:r w:rsidRPr="00291F26">
        <w:rPr>
          <w:rFonts w:ascii="TimesNewRoman" w:cs="TimesNewRoman"/>
          <w:lang w:val="lv-LV"/>
        </w:rPr>
        <w:t>ē</w:t>
      </w:r>
      <w:r w:rsidRPr="00291F26">
        <w:rPr>
          <w:lang w:val="lv-LV"/>
        </w:rPr>
        <w:t>rķis ir veicin</w:t>
      </w:r>
      <w:r w:rsidRPr="00291F26">
        <w:rPr>
          <w:rFonts w:ascii="TimesNewRoman" w:cs="TimesNewRoman"/>
          <w:lang w:val="lv-LV"/>
        </w:rPr>
        <w:t>ā</w:t>
      </w:r>
      <w:r w:rsidRPr="00291F26">
        <w:rPr>
          <w:lang w:val="lv-LV"/>
        </w:rPr>
        <w:t>t naturaliz</w:t>
      </w:r>
      <w:r w:rsidRPr="00291F26">
        <w:rPr>
          <w:rFonts w:ascii="TimesNewRoman" w:cs="TimesNewRoman"/>
          <w:lang w:val="lv-LV"/>
        </w:rPr>
        <w:t>ā</w:t>
      </w:r>
      <w:r w:rsidRPr="00291F26">
        <w:rPr>
          <w:lang w:val="lv-LV"/>
        </w:rPr>
        <w:t>ciju un palielin</w:t>
      </w:r>
      <w:r w:rsidRPr="00291F26">
        <w:rPr>
          <w:rFonts w:ascii="TimesNewRoman" w:cs="TimesNewRoman"/>
          <w:lang w:val="lv-LV"/>
        </w:rPr>
        <w:t>ā</w:t>
      </w:r>
      <w:r w:rsidRPr="00291F26">
        <w:rPr>
          <w:lang w:val="lv-LV"/>
        </w:rPr>
        <w:t>t Latvijas pilso</w:t>
      </w:r>
      <w:r w:rsidRPr="00291F26">
        <w:rPr>
          <w:rFonts w:ascii="TimesNewRoman" w:cs="TimesNewRoman"/>
          <w:lang w:val="lv-LV"/>
        </w:rPr>
        <w:t>ņ</w:t>
      </w:r>
      <w:r w:rsidRPr="00291F26">
        <w:rPr>
          <w:lang w:val="lv-LV"/>
        </w:rPr>
        <w:t>u ar piln</w:t>
      </w:r>
      <w:r w:rsidRPr="00291F26">
        <w:rPr>
          <w:rFonts w:ascii="TimesNewRoman" w:cs="TimesNewRoman"/>
          <w:lang w:val="lv-LV"/>
        </w:rPr>
        <w:t>ā</w:t>
      </w:r>
      <w:r w:rsidRPr="00291F26">
        <w:rPr>
          <w:lang w:val="lv-LV"/>
        </w:rPr>
        <w:t>m ties</w:t>
      </w:r>
      <w:r w:rsidRPr="00291F26">
        <w:rPr>
          <w:rFonts w:ascii="TimesNewRoman" w:cs="TimesNewRoman"/>
          <w:lang w:val="lv-LV"/>
        </w:rPr>
        <w:t>ī</w:t>
      </w:r>
      <w:r w:rsidRPr="00291F26">
        <w:rPr>
          <w:lang w:val="lv-LV"/>
        </w:rPr>
        <w:t>b</w:t>
      </w:r>
      <w:r w:rsidRPr="00291F26">
        <w:rPr>
          <w:rFonts w:ascii="TimesNewRoman" w:cs="TimesNewRoman"/>
          <w:lang w:val="lv-LV"/>
        </w:rPr>
        <w:t>ā</w:t>
      </w:r>
      <w:r w:rsidRPr="00291F26">
        <w:rPr>
          <w:lang w:val="lv-LV"/>
        </w:rPr>
        <w:t xml:space="preserve">m skaitu, nevis </w:t>
      </w:r>
      <w:r>
        <w:rPr>
          <w:lang w:val="lv-LV"/>
        </w:rPr>
        <w:t xml:space="preserve">iesaldēt </w:t>
      </w:r>
      <w:r w:rsidRPr="00291F26">
        <w:rPr>
          <w:lang w:val="lv-LV"/>
        </w:rPr>
        <w:t>nepilso</w:t>
      </w:r>
      <w:r w:rsidRPr="00291F26">
        <w:rPr>
          <w:rFonts w:ascii="TimesNewRoman" w:cs="TimesNewRoman"/>
          <w:lang w:val="lv-LV"/>
        </w:rPr>
        <w:t>ņ</w:t>
      </w:r>
      <w:r w:rsidRPr="00291F26">
        <w:rPr>
          <w:lang w:val="lv-LV"/>
        </w:rPr>
        <w:t>u ar daudz</w:t>
      </w:r>
      <w:r w:rsidRPr="00291F26">
        <w:rPr>
          <w:rFonts w:ascii="TimesNewRoman" w:cs="TimesNewRoman"/>
          <w:lang w:val="lv-LV"/>
        </w:rPr>
        <w:t>ā</w:t>
      </w:r>
      <w:r w:rsidRPr="00291F26">
        <w:rPr>
          <w:lang w:val="lv-LV"/>
        </w:rPr>
        <w:t>m ties</w:t>
      </w:r>
      <w:r w:rsidRPr="00291F26">
        <w:rPr>
          <w:rFonts w:ascii="TimesNewRoman" w:cs="TimesNewRoman"/>
          <w:lang w:val="lv-LV"/>
        </w:rPr>
        <w:t>ī</w:t>
      </w:r>
      <w:r w:rsidRPr="00291F26">
        <w:rPr>
          <w:lang w:val="lv-LV"/>
        </w:rPr>
        <w:t>b</w:t>
      </w:r>
      <w:r w:rsidRPr="00291F26">
        <w:rPr>
          <w:rFonts w:ascii="TimesNewRoman" w:cs="TimesNewRoman"/>
          <w:lang w:val="lv-LV"/>
        </w:rPr>
        <w:t>ā</w:t>
      </w:r>
      <w:r w:rsidRPr="00291F26">
        <w:rPr>
          <w:lang w:val="lv-LV"/>
        </w:rPr>
        <w:t>m skaitu.</w:t>
      </w:r>
    </w:p>
    <w:p w:rsidR="00356B3D" w:rsidRPr="00291F26" w:rsidRDefault="00356B3D" w:rsidP="00356B3D">
      <w:pPr>
        <w:autoSpaceDE w:val="0"/>
        <w:autoSpaceDN w:val="0"/>
        <w:adjustRightInd w:val="0"/>
        <w:ind w:left="709" w:hanging="578"/>
        <w:jc w:val="both"/>
        <w:rPr>
          <w:color w:val="000000"/>
          <w:lang w:val="lv-LV"/>
        </w:rPr>
      </w:pPr>
    </w:p>
    <w:p w:rsidR="00356B3D" w:rsidRPr="00291F26" w:rsidRDefault="00356B3D" w:rsidP="00356B3D">
      <w:pPr>
        <w:pStyle w:val="ListParagraph"/>
        <w:numPr>
          <w:ilvl w:val="0"/>
          <w:numId w:val="28"/>
        </w:numPr>
        <w:ind w:left="709" w:right="84" w:hanging="578"/>
        <w:jc w:val="both"/>
        <w:rPr>
          <w:lang w:val="lv-LV"/>
        </w:rPr>
      </w:pPr>
      <w:proofErr w:type="gramStart"/>
      <w:r w:rsidRPr="00291F26">
        <w:rPr>
          <w:lang w:val="lv-LV"/>
        </w:rPr>
        <w:t>Novērtējot starptautisko institūciju pausto atzinību par sasniegto progresu</w:t>
      </w:r>
      <w:proofErr w:type="gramEnd"/>
      <w:r w:rsidRPr="00291F26">
        <w:rPr>
          <w:lang w:val="lv-LV"/>
        </w:rPr>
        <w:t xml:space="preserve"> kopš neatkarības atgūšanas, tomēr Latvija apzinās, ka joprojām ir iespējami arī turpmāka pilnveidošanās. Tādēļ Latvija apliecina gatavību turpināt Konvencijā noteikto saistību izpildi, uzturot dialogu ar Konsultatīvo komiteju.</w:t>
      </w:r>
    </w:p>
    <w:p w:rsidR="00356B3D" w:rsidRPr="00E33722" w:rsidRDefault="00356B3D" w:rsidP="00356B3D">
      <w:pPr>
        <w:ind w:left="709" w:right="84" w:hanging="578"/>
        <w:jc w:val="both"/>
        <w:rPr>
          <w:lang w:val="lv-LV"/>
        </w:rPr>
      </w:pPr>
    </w:p>
    <w:p w:rsidR="00356B3D" w:rsidRPr="00317C2A" w:rsidRDefault="00356B3D" w:rsidP="00356B3D">
      <w:pPr>
        <w:ind w:right="84"/>
        <w:jc w:val="both"/>
        <w:rPr>
          <w:rStyle w:val="Strong"/>
          <w:rFonts w:eastAsia="Calibri"/>
          <w:lang w:val="lv-LV"/>
        </w:rPr>
      </w:pPr>
    </w:p>
    <w:p w:rsidR="00356B3D" w:rsidRPr="00E33722" w:rsidRDefault="00356B3D" w:rsidP="00356B3D">
      <w:pPr>
        <w:ind w:right="84"/>
        <w:jc w:val="both"/>
        <w:rPr>
          <w:i/>
          <w:iCs/>
          <w:lang w:val="lv-LV"/>
        </w:rPr>
      </w:pPr>
      <w:r w:rsidRPr="00E33722">
        <w:rPr>
          <w:rStyle w:val="Strong"/>
          <w:rFonts w:eastAsia="Calibri"/>
          <w:lang w:val="lv-LV"/>
        </w:rPr>
        <w:t>1. pants</w:t>
      </w:r>
    </w:p>
    <w:p w:rsidR="00356B3D" w:rsidRPr="00E33722" w:rsidRDefault="00356B3D" w:rsidP="00356B3D">
      <w:pPr>
        <w:ind w:right="84"/>
        <w:jc w:val="both"/>
        <w:rPr>
          <w:i/>
          <w:iCs/>
          <w:lang w:val="lv-LV"/>
        </w:rPr>
      </w:pPr>
      <w:r w:rsidRPr="00E33722">
        <w:rPr>
          <w:i/>
          <w:iCs/>
          <w:lang w:val="lv-LV"/>
        </w:rPr>
        <w:t>Nacionālo minoritāšu un tām piederošo personu tiesību un brīvību aizsardzība ir neatņemama starptautiskās cilvēka tiesību aizsardzības daļa un tādējādi iekļaujas starptautiskās sadarbības ietvaros.</w:t>
      </w:r>
    </w:p>
    <w:p w:rsidR="00356B3D" w:rsidRPr="00E33722" w:rsidRDefault="00356B3D" w:rsidP="00356B3D">
      <w:pPr>
        <w:pStyle w:val="BodyText"/>
        <w:ind w:right="84"/>
        <w:rPr>
          <w:szCs w:val="24"/>
        </w:rPr>
      </w:pPr>
    </w:p>
    <w:p w:rsidR="00356B3D" w:rsidRPr="00291F26" w:rsidRDefault="00356B3D" w:rsidP="00356B3D">
      <w:pPr>
        <w:pStyle w:val="BodyText"/>
        <w:numPr>
          <w:ilvl w:val="0"/>
          <w:numId w:val="28"/>
        </w:numPr>
        <w:ind w:right="84" w:hanging="578"/>
        <w:rPr>
          <w:szCs w:val="24"/>
        </w:rPr>
      </w:pPr>
      <w:r w:rsidRPr="00291F26">
        <w:rPr>
          <w:color w:val="000000"/>
        </w:rPr>
        <w:t>Latvija ir demokrātiska valsts, kas ar savu piemēru ja</w:t>
      </w:r>
      <w:r>
        <w:rPr>
          <w:color w:val="000000"/>
        </w:rPr>
        <w:t>u gadsimtiem ilgi pastāvošās mu</w:t>
      </w:r>
      <w:r w:rsidRPr="00291F26">
        <w:rPr>
          <w:color w:val="000000"/>
        </w:rPr>
        <w:t>ltietniskās sabiedrības attīstībā un starpetniskās iecietības uzturēšanā, var kalpot par paraugu citām valstīm. Latvija nodrošina mazākumtautību kultūras autonomiju un sniedz nozīmīgu atbalstu to identitāšu stiprināšanai. Personas, kas pieder pie mazākumtautībām</w:t>
      </w:r>
      <w:r>
        <w:rPr>
          <w:color w:val="000000"/>
        </w:rPr>
        <w:t>,</w:t>
      </w:r>
      <w:r w:rsidRPr="00291F26">
        <w:rPr>
          <w:color w:val="000000"/>
        </w:rPr>
        <w:t xml:space="preserve"> aktīvi izmanto tām Satversmē garantētās tiesības dibināt skolas, veidot asociācijas, organizācijas, kultūras institūcijas, kā arī </w:t>
      </w:r>
      <w:r>
        <w:rPr>
          <w:color w:val="000000"/>
        </w:rPr>
        <w:t xml:space="preserve">publicēt </w:t>
      </w:r>
      <w:r w:rsidRPr="00291F26">
        <w:rPr>
          <w:color w:val="000000"/>
        </w:rPr>
        <w:t>plašsaziņas līdzekļus mazākumtautību valodās</w:t>
      </w:r>
      <w:r>
        <w:rPr>
          <w:color w:val="000000"/>
        </w:rPr>
        <w:t>. Valsts ir ieviesusi un īsteno</w:t>
      </w:r>
      <w:r w:rsidRPr="00291F26">
        <w:rPr>
          <w:color w:val="000000"/>
        </w:rPr>
        <w:t xml:space="preserve"> vairākus pasākumus, </w:t>
      </w:r>
      <w:r w:rsidRPr="00291F26">
        <w:rPr>
          <w:color w:val="000000"/>
        </w:rPr>
        <w:lastRenderedPageBreak/>
        <w:t xml:space="preserve">lai veicinātu mazākumtautību pārstāvju līdzdalību valsts un pašvaldību līmenī, kā arī, lai nodrošinātu aizsardzību pret diskrimināciju. Valsts finansēta izglītība Latvijā ir pieejama </w:t>
      </w:r>
      <w:r>
        <w:rPr>
          <w:color w:val="000000"/>
        </w:rPr>
        <w:t>septiņās</w:t>
      </w:r>
      <w:r w:rsidRPr="00291F26">
        <w:rPr>
          <w:color w:val="000000"/>
        </w:rPr>
        <w:t xml:space="preserve"> mazākumtautību valodās</w:t>
      </w:r>
      <w:r>
        <w:rPr>
          <w:color w:val="000000"/>
        </w:rPr>
        <w:t xml:space="preserve"> – krievu, poļu, baltkrievu, ukraiņu, lietuviešu, igauņu un ebreju</w:t>
      </w:r>
      <w:r w:rsidRPr="00291F26">
        <w:rPr>
          <w:color w:val="000000"/>
        </w:rPr>
        <w:t>.</w:t>
      </w:r>
      <w:r>
        <w:rPr>
          <w:color w:val="000000"/>
        </w:rPr>
        <w:t xml:space="preserve"> Papildus tiek nodrošināta romu valodas apgūšana fakultatīvajās nodarbībās.</w:t>
      </w:r>
    </w:p>
    <w:p w:rsidR="00356B3D" w:rsidRPr="00291F26" w:rsidRDefault="00356B3D" w:rsidP="00356B3D">
      <w:pPr>
        <w:pStyle w:val="BodyText"/>
        <w:ind w:left="142" w:right="84"/>
        <w:rPr>
          <w:szCs w:val="24"/>
        </w:rPr>
      </w:pPr>
    </w:p>
    <w:p w:rsidR="00356B3D" w:rsidRPr="00291F26" w:rsidRDefault="00356B3D" w:rsidP="00356B3D">
      <w:pPr>
        <w:pStyle w:val="BodyText"/>
        <w:numPr>
          <w:ilvl w:val="0"/>
          <w:numId w:val="28"/>
        </w:numPr>
        <w:ind w:right="84" w:hanging="578"/>
        <w:rPr>
          <w:szCs w:val="24"/>
        </w:rPr>
      </w:pPr>
      <w:r w:rsidRPr="00291F26">
        <w:t>Mazākumtautībām Latvijā tiek nodrošinātas tiesības lietot to dzimto valodu, vienlaicīgi saglabājot, aizsargājot un attīstot latviešu valodu, kas ir va</w:t>
      </w:r>
      <w:r>
        <w:t>lsts valoda, un tādejādi kalpo kā</w:t>
      </w:r>
      <w:r w:rsidRPr="00291F26">
        <w:t xml:space="preserve"> būtisks sabiedrības integrācijas elements, kā arī nodrošina Latvijas iedzīvotājiem vienlīdzīgas iespējas darba tirgū. Latvijas valdība ir finansiāli atbalstījusi un nodrošinājusi latviešu valodas kursus mazākumtautībām, lai veicinātu to valsts valodas zināšanu līmeņa uzlabošanu. Šajā jomā ir panākti labi rezultāti un ziņojuma pārskata periodā novērojams, ka latviešu valodas zināšanas sabiedrībā kopumā uzlabojas</w:t>
      </w:r>
    </w:p>
    <w:p w:rsidR="00356B3D" w:rsidRPr="00291F26" w:rsidRDefault="00356B3D" w:rsidP="00356B3D">
      <w:pPr>
        <w:pStyle w:val="BodyText"/>
        <w:ind w:left="142" w:right="84"/>
        <w:rPr>
          <w:szCs w:val="24"/>
        </w:rPr>
      </w:pPr>
    </w:p>
    <w:p w:rsidR="00356B3D" w:rsidRPr="00291F26" w:rsidRDefault="00356B3D" w:rsidP="00356B3D">
      <w:pPr>
        <w:pStyle w:val="BodyText"/>
        <w:numPr>
          <w:ilvl w:val="0"/>
          <w:numId w:val="28"/>
        </w:numPr>
        <w:ind w:right="84" w:hanging="578"/>
        <w:rPr>
          <w:szCs w:val="24"/>
        </w:rPr>
      </w:pPr>
      <w:r w:rsidRPr="00291F26">
        <w:rPr>
          <w:iCs/>
          <w:szCs w:val="24"/>
        </w:rPr>
        <w:t>Latvija vēlas atsaukties uz informāciju tās pirmā nacionālā ziņojuma 38.rindkopā.</w:t>
      </w:r>
    </w:p>
    <w:p w:rsidR="00356B3D" w:rsidRPr="00E33722" w:rsidRDefault="00356B3D" w:rsidP="00356B3D">
      <w:pPr>
        <w:pStyle w:val="BodyText"/>
        <w:ind w:right="84"/>
        <w:rPr>
          <w:szCs w:val="24"/>
        </w:rPr>
      </w:pPr>
    </w:p>
    <w:p w:rsidR="00356B3D" w:rsidRPr="00E33722" w:rsidRDefault="00356B3D" w:rsidP="00356B3D">
      <w:pPr>
        <w:ind w:right="84"/>
        <w:jc w:val="both"/>
        <w:rPr>
          <w:b/>
          <w:bCs/>
          <w:i/>
          <w:iCs/>
          <w:lang w:val="lv-LV"/>
        </w:rPr>
      </w:pPr>
      <w:r w:rsidRPr="00E33722">
        <w:rPr>
          <w:b/>
          <w:bCs/>
          <w:i/>
          <w:iCs/>
          <w:lang w:val="lv-LV"/>
        </w:rPr>
        <w:t>2. pants</w:t>
      </w:r>
    </w:p>
    <w:p w:rsidR="00356B3D" w:rsidRPr="00E33722" w:rsidRDefault="00356B3D" w:rsidP="00356B3D">
      <w:pPr>
        <w:ind w:right="84"/>
        <w:jc w:val="both"/>
        <w:rPr>
          <w:lang w:val="lv-LV"/>
        </w:rPr>
      </w:pPr>
      <w:r w:rsidRPr="00E33722">
        <w:rPr>
          <w:i/>
          <w:iCs/>
          <w:lang w:val="lv-LV"/>
        </w:rPr>
        <w:t>Šīs Vispārējās konvencijas nosacījumi tiek īstenoti taisnīgi, ar sapratni un toleranci, saskaņojot labu kaimiņattiecību, draudzīgu attiecību un starpvalstu sadarbības principus.</w:t>
      </w:r>
    </w:p>
    <w:p w:rsidR="00356B3D" w:rsidRPr="00E33722" w:rsidRDefault="00356B3D" w:rsidP="00356B3D">
      <w:pPr>
        <w:ind w:right="84"/>
        <w:jc w:val="both"/>
        <w:rPr>
          <w:lang w:val="lv-LV"/>
        </w:rPr>
      </w:pPr>
    </w:p>
    <w:p w:rsidR="00356B3D" w:rsidRPr="009C0D21" w:rsidRDefault="00356B3D" w:rsidP="00356B3D">
      <w:pPr>
        <w:pStyle w:val="ListParagraph"/>
        <w:numPr>
          <w:ilvl w:val="0"/>
          <w:numId w:val="28"/>
        </w:numPr>
        <w:ind w:hanging="578"/>
        <w:jc w:val="both"/>
        <w:rPr>
          <w:lang w:val="lv-LV"/>
        </w:rPr>
      </w:pPr>
      <w:r w:rsidRPr="009C0D21">
        <w:rPr>
          <w:color w:val="333333"/>
          <w:lang w:val="lv-LV"/>
        </w:rPr>
        <w:t>2008.gada 1.septembrī spēkā stājās 2007.gadā noslēgtais Latvijas Republikas valdības un Igaunijas Republikas valdības līgums par bijušajā PSRS uzkrāto apdrošināšanas periodu ieskaitīšanu, 2010. gada 28.septembrī spēkā stājās 2008.gadā noslēgtais Latvijas Republikas un Baltkrievijas Republikas līgums par sadarbību sociālās drošības jomā, 2011.gada 19.janvārī spēkā stājās 2007.gadā noslēgtais Latvijas Republikas un Krievijas Federācijas līgums par sadarbību sociālās drošības jomā.</w:t>
      </w:r>
    </w:p>
    <w:p w:rsidR="00356B3D" w:rsidRPr="00E33722" w:rsidRDefault="00356B3D" w:rsidP="00356B3D">
      <w:pPr>
        <w:ind w:right="84"/>
        <w:jc w:val="both"/>
        <w:rPr>
          <w:lang w:val="lv-LV"/>
        </w:rPr>
      </w:pPr>
    </w:p>
    <w:p w:rsidR="00356B3D" w:rsidRPr="00E33722" w:rsidRDefault="00356B3D" w:rsidP="00356B3D">
      <w:pPr>
        <w:ind w:right="84"/>
        <w:jc w:val="both"/>
        <w:rPr>
          <w:b/>
          <w:bCs/>
          <w:i/>
          <w:iCs/>
          <w:lang w:val="lv-LV"/>
        </w:rPr>
      </w:pPr>
      <w:r w:rsidRPr="00E33722">
        <w:rPr>
          <w:b/>
          <w:bCs/>
          <w:i/>
          <w:iCs/>
          <w:lang w:val="lv-LV"/>
        </w:rPr>
        <w:t>3. pants</w:t>
      </w:r>
    </w:p>
    <w:p w:rsidR="00356B3D" w:rsidRPr="00E33722" w:rsidRDefault="00356B3D" w:rsidP="00356B3D">
      <w:pPr>
        <w:ind w:right="84"/>
        <w:jc w:val="both"/>
        <w:rPr>
          <w:i/>
          <w:iCs/>
          <w:lang w:val="lv-LV"/>
        </w:rPr>
      </w:pPr>
      <w:r w:rsidRPr="00E33722">
        <w:rPr>
          <w:i/>
          <w:iCs/>
          <w:lang w:val="lv-LV"/>
        </w:rPr>
        <w:t>1. Katra persona, kas pieder pie nacionālās minoritātes, ir tiesīga brīvi izvēlēties, vai to uzskata vai neuzskata par nacionālo minoritāti, un šī izvēle vai ar to saistīto tiesību izmantošana nedrīkst radīt nekādus zaudējumus.</w:t>
      </w:r>
    </w:p>
    <w:p w:rsidR="00356B3D" w:rsidRPr="00E33722" w:rsidRDefault="00356B3D" w:rsidP="00356B3D">
      <w:pPr>
        <w:pStyle w:val="BodyText"/>
        <w:ind w:right="84"/>
        <w:rPr>
          <w:i/>
          <w:iCs/>
          <w:szCs w:val="24"/>
        </w:rPr>
      </w:pPr>
      <w:r w:rsidRPr="00E33722">
        <w:rPr>
          <w:i/>
          <w:iCs/>
          <w:szCs w:val="24"/>
        </w:rPr>
        <w:t>2. Jebkura persona katra atsevišķi vai kopā ar citām personām, kura pieder pie nacionālajām minoritātēm, var izmantot tiesības vai baudīt brīvības, kas izriet no šīs Vispārējās konvencijas principiem.</w:t>
      </w:r>
    </w:p>
    <w:p w:rsidR="00356B3D" w:rsidRPr="00E33722" w:rsidRDefault="00356B3D" w:rsidP="00356B3D">
      <w:pPr>
        <w:pStyle w:val="BodyText"/>
        <w:ind w:right="84"/>
        <w:rPr>
          <w:iCs/>
          <w:szCs w:val="24"/>
        </w:rPr>
      </w:pPr>
    </w:p>
    <w:p w:rsidR="00356B3D" w:rsidRPr="008B391F" w:rsidRDefault="00356B3D" w:rsidP="00356B3D">
      <w:pPr>
        <w:pStyle w:val="BodyText"/>
        <w:numPr>
          <w:ilvl w:val="0"/>
          <w:numId w:val="28"/>
        </w:numPr>
        <w:ind w:right="84" w:hanging="578"/>
        <w:rPr>
          <w:iCs/>
          <w:szCs w:val="24"/>
        </w:rPr>
      </w:pPr>
      <w:r w:rsidRPr="00E33722">
        <w:rPr>
          <w:iCs/>
          <w:szCs w:val="24"/>
        </w:rPr>
        <w:t>Latvija vēlas atsaukties uz</w:t>
      </w:r>
      <w:r>
        <w:rPr>
          <w:iCs/>
          <w:szCs w:val="24"/>
        </w:rPr>
        <w:t xml:space="preserve"> informāciju</w:t>
      </w:r>
      <w:r w:rsidRPr="00E33722">
        <w:rPr>
          <w:iCs/>
          <w:szCs w:val="24"/>
        </w:rPr>
        <w:t xml:space="preserve"> tās pirmā nacionālā </w:t>
      </w:r>
      <w:r w:rsidRPr="008B391F">
        <w:rPr>
          <w:iCs/>
          <w:szCs w:val="24"/>
        </w:rPr>
        <w:t xml:space="preserve">ziņojuma 40., 43., 44., </w:t>
      </w:r>
      <w:proofErr w:type="gramStart"/>
      <w:r w:rsidRPr="008B391F">
        <w:rPr>
          <w:iCs/>
          <w:szCs w:val="24"/>
        </w:rPr>
        <w:t>45.</w:t>
      </w:r>
      <w:r>
        <w:rPr>
          <w:iCs/>
          <w:szCs w:val="24"/>
        </w:rPr>
        <w:t xml:space="preserve"> </w:t>
      </w:r>
      <w:r w:rsidRPr="008B391F">
        <w:rPr>
          <w:iCs/>
          <w:szCs w:val="24"/>
        </w:rPr>
        <w:t>rindkopās</w:t>
      </w:r>
      <w:proofErr w:type="gramEnd"/>
      <w:r w:rsidRPr="008B391F">
        <w:rPr>
          <w:iCs/>
          <w:szCs w:val="24"/>
        </w:rPr>
        <w:t>.</w:t>
      </w:r>
    </w:p>
    <w:p w:rsidR="00356B3D" w:rsidRPr="00E33722" w:rsidRDefault="00356B3D" w:rsidP="00356B3D">
      <w:pPr>
        <w:pStyle w:val="BodyText"/>
        <w:ind w:right="84" w:hanging="578"/>
        <w:rPr>
          <w:iCs/>
          <w:szCs w:val="24"/>
        </w:rPr>
      </w:pPr>
    </w:p>
    <w:p w:rsidR="00356B3D" w:rsidRPr="009A4B82" w:rsidRDefault="00356B3D" w:rsidP="00356B3D">
      <w:pPr>
        <w:pStyle w:val="BodyText"/>
        <w:numPr>
          <w:ilvl w:val="0"/>
          <w:numId w:val="28"/>
        </w:numPr>
        <w:ind w:right="84" w:hanging="578"/>
        <w:rPr>
          <w:rStyle w:val="yiv837579763737354913-18012012"/>
        </w:rPr>
      </w:pPr>
      <w:r w:rsidRPr="009A4B82">
        <w:rPr>
          <w:iCs/>
          <w:szCs w:val="24"/>
        </w:rPr>
        <w:t xml:space="preserve">Vēsturiski Latvija vienmēr ir bijusi multietniska valsts. Jau pieņemot 1922.gada Satversmi, Latvijas likumdevējs un tiesību zinātnieki atzina, ka papildus latviešiem Latvijas tauta ietver sevī arī dažādas citas etniskās grupas (mazākumtautības). </w:t>
      </w:r>
      <w:r w:rsidRPr="009A4B82">
        <w:rPr>
          <w:rStyle w:val="yiv837579763737354913-18012012"/>
        </w:rPr>
        <w:t xml:space="preserve">Latvijā ir virkne vēsturisko mazākumtautību, piemēram, </w:t>
      </w:r>
      <w:r w:rsidRPr="009A4B82">
        <w:rPr>
          <w:rStyle w:val="yiv837579763737354913-18012012"/>
        </w:rPr>
        <w:lastRenderedPageBreak/>
        <w:t>ebreju, krievu, lietuviešu, poļu, romu, vāciešu mazākumtautības</w:t>
      </w:r>
      <w:r w:rsidRPr="009A4B82">
        <w:rPr>
          <w:rStyle w:val="FootnoteReference"/>
        </w:rPr>
        <w:footnoteReference w:id="5"/>
      </w:r>
      <w:r w:rsidRPr="009A4B82">
        <w:rPr>
          <w:rStyle w:val="yiv837579763737354913-18012012"/>
        </w:rPr>
        <w:t>. Latvijā ir etniskās grupas, kas neatbilst visiem nepieciešamajiem kritērijiem</w:t>
      </w:r>
      <w:r>
        <w:rPr>
          <w:rStyle w:val="FootnoteReference"/>
        </w:rPr>
        <w:footnoteReference w:id="6"/>
      </w:r>
      <w:r w:rsidRPr="009A4B82">
        <w:rPr>
          <w:rStyle w:val="yiv837579763737354913-18012012"/>
        </w:rPr>
        <w:t>, lai</w:t>
      </w:r>
      <w:r>
        <w:rPr>
          <w:rStyle w:val="yiv837579763737354913-18012012"/>
        </w:rPr>
        <w:t xml:space="preserve"> tās</w:t>
      </w:r>
      <w:r w:rsidRPr="009A4B82">
        <w:rPr>
          <w:rStyle w:val="yiv837579763737354913-18012012"/>
        </w:rPr>
        <w:t xml:space="preserve"> </w:t>
      </w:r>
      <w:r>
        <w:rPr>
          <w:rStyle w:val="yiv837579763737354913-18012012"/>
        </w:rPr>
        <w:t>uzskatītu</w:t>
      </w:r>
      <w:r w:rsidRPr="009A4B82">
        <w:rPr>
          <w:rStyle w:val="yiv837579763737354913-18012012"/>
        </w:rPr>
        <w:t xml:space="preserve"> par mazākumtautībām (piemēram, ilglaicīga klātbūtne), taču tām piederošām personām arī tiek dota iespēja baudīt mazākumtautībām garantētas tiesības. Tāpēc šajā ziņojumā atsevišķās sadaļās sniegta informācija arī par š</w:t>
      </w:r>
      <w:r>
        <w:rPr>
          <w:rStyle w:val="yiv837579763737354913-18012012"/>
        </w:rPr>
        <w:t>īm</w:t>
      </w:r>
      <w:r w:rsidRPr="009A4B82">
        <w:rPr>
          <w:rStyle w:val="yiv837579763737354913-18012012"/>
        </w:rPr>
        <w:t xml:space="preserve"> etnisk</w:t>
      </w:r>
      <w:r>
        <w:rPr>
          <w:rStyle w:val="yiv837579763737354913-18012012"/>
        </w:rPr>
        <w:t>ajām</w:t>
      </w:r>
      <w:r w:rsidRPr="009A4B82">
        <w:rPr>
          <w:rStyle w:val="yiv837579763737354913-18012012"/>
        </w:rPr>
        <w:t xml:space="preserve"> grup</w:t>
      </w:r>
      <w:r>
        <w:rPr>
          <w:rStyle w:val="yiv837579763737354913-18012012"/>
        </w:rPr>
        <w:t>ām</w:t>
      </w:r>
      <w:r w:rsidRPr="009A4B82">
        <w:rPr>
          <w:rStyle w:val="yiv837579763737354913-18012012"/>
        </w:rPr>
        <w:t xml:space="preserve">. </w:t>
      </w:r>
    </w:p>
    <w:p w:rsidR="00356B3D" w:rsidRPr="009A4B82" w:rsidRDefault="00356B3D" w:rsidP="00356B3D">
      <w:pPr>
        <w:pStyle w:val="ListParagraph"/>
        <w:ind w:hanging="578"/>
        <w:rPr>
          <w:rStyle w:val="yiv837579763737354913-18012012"/>
          <w:rFonts w:eastAsia="Calibri"/>
          <w:szCs w:val="20"/>
          <w:lang w:val="lv-LV" w:eastAsia="lv-LV"/>
        </w:rPr>
      </w:pPr>
    </w:p>
    <w:p w:rsidR="00356B3D" w:rsidRPr="009A4B82" w:rsidRDefault="00356B3D" w:rsidP="00356B3D">
      <w:pPr>
        <w:pStyle w:val="BodyText"/>
        <w:numPr>
          <w:ilvl w:val="0"/>
          <w:numId w:val="28"/>
        </w:numPr>
        <w:ind w:right="84" w:hanging="578"/>
        <w:rPr>
          <w:rStyle w:val="yiv837579763737354913-18012012"/>
          <w:lang w:eastAsia="en-US"/>
        </w:rPr>
      </w:pPr>
      <w:r w:rsidRPr="009A4B82">
        <w:rPr>
          <w:rStyle w:val="yiv837579763737354913-18012012"/>
        </w:rPr>
        <w:t>Latvija norāda, ka etniskā grupa ir plašāks termins nekā mazākumtautība. Vienas etniskās grupas pārstāvji var vienlaikus piederēt vai nepiederēt kādai atzītai mazākumtautībai. Taču valsts politikas īstenošanā šādu robežu starp vienas etniskās grupas pārstāvjiem novilkt nebūtu iespējams vai pat vēlams. Tāpat, daudzos gadījumos valsts īsteno dažādām etniskajām grupām vai to pārstāvjiem adresētos pasākumus neatkarīgi no tā, vai tās būtu uzskatāmas par mazākumtautībām.</w:t>
      </w:r>
    </w:p>
    <w:p w:rsidR="00356B3D" w:rsidRPr="009A4B82" w:rsidRDefault="00356B3D" w:rsidP="00356B3D">
      <w:pPr>
        <w:pStyle w:val="ListParagraph"/>
        <w:rPr>
          <w:iCs/>
          <w:lang w:val="lv-LV"/>
        </w:rPr>
      </w:pPr>
    </w:p>
    <w:p w:rsidR="00356B3D" w:rsidRPr="009A4B82" w:rsidRDefault="00356B3D" w:rsidP="00356B3D">
      <w:pPr>
        <w:pStyle w:val="BodyText"/>
        <w:numPr>
          <w:ilvl w:val="0"/>
          <w:numId w:val="28"/>
        </w:numPr>
        <w:ind w:right="84" w:hanging="578"/>
        <w:rPr>
          <w:iCs/>
          <w:szCs w:val="24"/>
        </w:rPr>
      </w:pPr>
      <w:r w:rsidRPr="009A4B82">
        <w:rPr>
          <w:iCs/>
          <w:szCs w:val="24"/>
        </w:rPr>
        <w:t>Latvija aicina ņemt vērā šos apstākļus, izvērtējot šajā ziņojumā sniegto informāciju.</w:t>
      </w:r>
    </w:p>
    <w:p w:rsidR="00356B3D" w:rsidRPr="00E33722" w:rsidRDefault="00356B3D" w:rsidP="00356B3D">
      <w:pPr>
        <w:pStyle w:val="BodyText"/>
        <w:ind w:right="84"/>
        <w:rPr>
          <w:iCs/>
          <w:szCs w:val="24"/>
        </w:rPr>
      </w:pPr>
    </w:p>
    <w:p w:rsidR="00356B3D" w:rsidRPr="007A1D14" w:rsidRDefault="00356B3D" w:rsidP="00356B3D">
      <w:pPr>
        <w:pStyle w:val="BodyText"/>
        <w:ind w:right="84"/>
        <w:rPr>
          <w:iCs/>
          <w:szCs w:val="24"/>
          <w:u w:val="single"/>
        </w:rPr>
      </w:pPr>
      <w:r w:rsidRPr="008B391F">
        <w:rPr>
          <w:b/>
          <w:iCs/>
          <w:szCs w:val="24"/>
          <w:u w:val="single"/>
        </w:rPr>
        <w:t>Sabiedrības iesaistes nodrošināšana</w:t>
      </w:r>
    </w:p>
    <w:p w:rsidR="00356B3D" w:rsidRPr="00E33722" w:rsidRDefault="00356B3D" w:rsidP="00356B3D">
      <w:pPr>
        <w:pStyle w:val="BodyText"/>
        <w:ind w:right="84"/>
        <w:rPr>
          <w:iCs/>
          <w:szCs w:val="24"/>
        </w:rPr>
      </w:pPr>
    </w:p>
    <w:p w:rsidR="00356B3D" w:rsidRPr="00A715DF" w:rsidRDefault="00356B3D" w:rsidP="00356B3D">
      <w:pPr>
        <w:pStyle w:val="ListParagraph"/>
        <w:numPr>
          <w:ilvl w:val="0"/>
          <w:numId w:val="28"/>
        </w:numPr>
        <w:ind w:right="84" w:hanging="578"/>
        <w:jc w:val="both"/>
        <w:rPr>
          <w:lang w:val="lv-LV"/>
        </w:rPr>
      </w:pPr>
      <w:bookmarkStart w:id="1" w:name="_Ref324244554"/>
      <w:r w:rsidRPr="00A715DF">
        <w:rPr>
          <w:lang w:val="lv-LV"/>
        </w:rPr>
        <w:t>2002.gadā pieņemtais Valsts pārvaldes iekārtas likums paredz, ka valsts iestādēm ir jānodrošina sabiedrības pārstāvju iesaiste, iekļaujot viņus darba grupās, konsultatīvajās padomēs vai atzinumu sniegšanas procedūrās. Gan Saeimai, gan valdībai</w:t>
      </w:r>
      <w:r w:rsidRPr="00E33722">
        <w:rPr>
          <w:rStyle w:val="FootnoteReference"/>
          <w:lang w:val="lv-LV"/>
        </w:rPr>
        <w:footnoteReference w:id="7"/>
      </w:r>
      <w:r w:rsidRPr="00A715DF">
        <w:rPr>
          <w:lang w:val="lv-LV"/>
        </w:rPr>
        <w:t xml:space="preserve"> ir izveidota cieša sadarbība ar nevalstiskajām organizācijām (turpmāk – NVO)</w:t>
      </w:r>
      <w:r w:rsidR="00873B66">
        <w:rPr>
          <w:rStyle w:val="FootnoteReference"/>
          <w:lang w:val="lv-LV"/>
        </w:rPr>
        <w:footnoteReference w:id="8"/>
      </w:r>
      <w:r w:rsidRPr="00A715DF">
        <w:rPr>
          <w:lang w:val="lv-LV"/>
        </w:rPr>
        <w:t>. Darbojas Nacionālā trīspusējās sadarbības padome, kurā piedalās valdības, Latvijas Darba devēju konfederācijas un Latvijas Brīvo arodbiedrību savienības pārstāvji. Sabiedriski nozīmīgu lēmumu pieņemšanai valsts pārvaldes iestādei ir pienākums rīkot publisku apspriešanu. Sabiedrība tiek informēta par plānošanas dokumentu un tiesību aktu projektu izstrādi</w:t>
      </w:r>
      <w:proofErr w:type="gramStart"/>
      <w:r w:rsidRPr="00A715DF">
        <w:rPr>
          <w:lang w:val="lv-LV"/>
        </w:rPr>
        <w:t xml:space="preserve"> un</w:t>
      </w:r>
      <w:proofErr w:type="gramEnd"/>
      <w:r w:rsidRPr="00A715DF">
        <w:rPr>
          <w:lang w:val="lv-LV"/>
        </w:rPr>
        <w:t xml:space="preserve"> tiek nodrošināta nevalstisko organizāciju un sociālo partneru organizāciju līdzdalība šo projektu izstrādes procesā. Pilsoniskās sabiedrības pārstāvjiem tiek nodrošināta iespēja jebkurā attiecīgā dokumenta izstrādes posmā iesniegt priekšlikumus, atzinumu par tiesību akta projektu un publiski izteikt savu viedokli, kā arī sabiedrības līdzdalības rezultāti tiek atspoguļoti tiesību aktu projektu sākotnējās ietekmes izvērtējumā (anotācijā).  Ministru kabineta un  Saeimas sēdes ir atklātas, tiek nodrošinātas Saeimas sēžu video audio translācijas.</w:t>
      </w:r>
      <w:bookmarkEnd w:id="1"/>
    </w:p>
    <w:p w:rsidR="00356B3D" w:rsidRPr="00E33722" w:rsidRDefault="00356B3D" w:rsidP="00356B3D">
      <w:pPr>
        <w:ind w:right="84"/>
        <w:jc w:val="both"/>
        <w:rPr>
          <w:lang w:val="lv-LV"/>
        </w:rPr>
      </w:pPr>
    </w:p>
    <w:p w:rsidR="00356B3D" w:rsidRPr="00E33722" w:rsidRDefault="00356B3D" w:rsidP="00356B3D">
      <w:pPr>
        <w:pStyle w:val="NormalWeb"/>
        <w:numPr>
          <w:ilvl w:val="0"/>
          <w:numId w:val="28"/>
        </w:numPr>
        <w:spacing w:before="0" w:beforeAutospacing="0" w:after="0" w:afterAutospacing="0"/>
        <w:ind w:hanging="578"/>
        <w:jc w:val="both"/>
        <w:rPr>
          <w:color w:val="auto"/>
          <w:lang w:val="lv-LV"/>
        </w:rPr>
      </w:pPr>
      <w:r w:rsidRPr="00E33722">
        <w:rPr>
          <w:color w:val="auto"/>
          <w:lang w:val="lv-LV"/>
        </w:rPr>
        <w:lastRenderedPageBreak/>
        <w:t>2009.gada 25.augustā Ministru kabinets pieņēma noteikumus Nr.970 "Sabiedrības līdzdalības kārtība attīstības plānošanas procesā", kas regulē līdzdalību Saeimas, Ministru kabineta, tiešās valsts pārvaldes u.c. iestāžu attīstības plānošanas procesā. Noteikumu mērķis ir sekmēt efektīvu, atklātu, ietverošu, savlaicīgu un atbildīgu sabiedrības līdzdalību attīstības plānošanas procesā, tādējādi paaug</w:t>
      </w:r>
      <w:r w:rsidRPr="00E33722">
        <w:rPr>
          <w:color w:val="auto"/>
          <w:lang w:val="lv-LV"/>
        </w:rPr>
        <w:softHyphen/>
        <w:t>stinot plānošanas procesa kvalitāti un plānošanas rezultātu atbilstību sabiedrības vajadzībām un interesēm.</w:t>
      </w:r>
    </w:p>
    <w:p w:rsidR="00356B3D" w:rsidRPr="00E33722" w:rsidRDefault="00356B3D" w:rsidP="00356B3D">
      <w:pPr>
        <w:pStyle w:val="NormalWeb"/>
        <w:spacing w:before="0" w:beforeAutospacing="0" w:after="0" w:afterAutospacing="0"/>
        <w:ind w:hanging="578"/>
        <w:jc w:val="both"/>
        <w:rPr>
          <w:color w:val="auto"/>
          <w:lang w:val="lv-LV"/>
        </w:rPr>
      </w:pPr>
    </w:p>
    <w:p w:rsidR="00356B3D" w:rsidRPr="00A715DF" w:rsidRDefault="00356B3D" w:rsidP="00356B3D">
      <w:pPr>
        <w:pStyle w:val="ListParagraph"/>
        <w:numPr>
          <w:ilvl w:val="0"/>
          <w:numId w:val="28"/>
        </w:numPr>
        <w:ind w:right="84" w:hanging="578"/>
        <w:jc w:val="both"/>
        <w:rPr>
          <w:lang w:val="lv-LV"/>
        </w:rPr>
      </w:pPr>
      <w:r w:rsidRPr="00A715DF">
        <w:rPr>
          <w:lang w:val="lv-LV"/>
        </w:rPr>
        <w:t>Pašvaldības pienākums ir rīkot publisku apspriešanu par pašvaldības administratīvās teritorijas robežas grozīšanu un par pašvaldības attīstības programmu un teritorijas plānojumu. Pašvaldības iedzīvotājiem un plašsaziņas līdzekļu pārstāvjiem publiskās apspriešanas gaitā tiek garantēta ne vien apspriešanai nodotā dokumenta, bet arī visu ar šo dokumentu saistīto pašvaldības lēmumu pieejamība. Katram ir tiesības mutvārdos un rakstveidā paust savu viedokli publiskās apspriešanas jautājumā. Vietējai varai ir pienākums publicēt kopsavilkumu par apspriešanas rezultātiem un publicēt domes pieņemto lēmumu, kurā izmantoti publiskās apspriešanas rezultāti.</w:t>
      </w:r>
    </w:p>
    <w:p w:rsidR="00356B3D" w:rsidRPr="00E33722" w:rsidRDefault="00356B3D" w:rsidP="00356B3D">
      <w:pPr>
        <w:ind w:right="84"/>
        <w:jc w:val="both"/>
        <w:rPr>
          <w:lang w:val="lv-LV"/>
        </w:rPr>
      </w:pPr>
    </w:p>
    <w:p w:rsidR="00356B3D" w:rsidRPr="007A1D14" w:rsidRDefault="00356B3D" w:rsidP="00356B3D">
      <w:pPr>
        <w:ind w:right="84"/>
        <w:jc w:val="both"/>
        <w:rPr>
          <w:b/>
          <w:u w:val="single"/>
          <w:lang w:val="lv-LV"/>
        </w:rPr>
      </w:pPr>
      <w:r w:rsidRPr="007A1D14">
        <w:rPr>
          <w:b/>
          <w:u w:val="single"/>
          <w:lang w:val="lv-LV"/>
        </w:rPr>
        <w:t>Mazākumtautību līdzdalības veicināšana</w:t>
      </w:r>
    </w:p>
    <w:p w:rsidR="00356B3D" w:rsidRPr="00E33722" w:rsidRDefault="00356B3D" w:rsidP="00356B3D">
      <w:pPr>
        <w:ind w:right="84"/>
        <w:jc w:val="both"/>
        <w:rPr>
          <w:lang w:val="lv-LV"/>
        </w:rPr>
      </w:pPr>
    </w:p>
    <w:p w:rsidR="00356B3D" w:rsidRDefault="00356B3D" w:rsidP="00356B3D">
      <w:pPr>
        <w:pStyle w:val="BodyText1"/>
        <w:numPr>
          <w:ilvl w:val="0"/>
          <w:numId w:val="28"/>
        </w:numPr>
        <w:spacing w:before="0" w:after="0" w:line="240" w:lineRule="auto"/>
        <w:ind w:right="40" w:hanging="578"/>
        <w:rPr>
          <w:rFonts w:ascii="Times New Roman" w:hAnsi="Times New Roman"/>
          <w:sz w:val="24"/>
          <w:szCs w:val="24"/>
        </w:rPr>
      </w:pPr>
      <w:r w:rsidRPr="00E33722">
        <w:rPr>
          <w:rFonts w:ascii="Times New Roman" w:hAnsi="Times New Roman"/>
          <w:sz w:val="24"/>
          <w:szCs w:val="24"/>
        </w:rPr>
        <w:t xml:space="preserve">Sabiedrības integrācija ir Latvijas valdības prioritāte kopš 1990.gadu sākuma, tādēļ valsts turpina sabiedrības integrācijas politiku. Vairāku valdības institūciju reorganizāciju rezultātā Īpašu uzdevumu ministra sabiedrības integrācijas lietās sekretariāta </w:t>
      </w:r>
      <w:r>
        <w:rPr>
          <w:rFonts w:ascii="Times New Roman" w:hAnsi="Times New Roman"/>
          <w:sz w:val="24"/>
          <w:szCs w:val="24"/>
        </w:rPr>
        <w:t xml:space="preserve">(turpmāk – ĪUMSILS) </w:t>
      </w:r>
      <w:r w:rsidRPr="00E33722">
        <w:rPr>
          <w:rFonts w:ascii="Times New Roman" w:hAnsi="Times New Roman"/>
          <w:sz w:val="24"/>
          <w:szCs w:val="24"/>
        </w:rPr>
        <w:t>funkcijas n</w:t>
      </w:r>
      <w:r w:rsidRPr="00E33722">
        <w:rPr>
          <w:rFonts w:ascii="Times New Roman" w:hAnsi="Times New Roman"/>
          <w:bCs/>
          <w:sz w:val="24"/>
          <w:szCs w:val="24"/>
        </w:rPr>
        <w:t xml:space="preserve">o 2011.gada 1.janvāra </w:t>
      </w:r>
      <w:r w:rsidRPr="00E33722">
        <w:rPr>
          <w:rFonts w:ascii="Times New Roman" w:hAnsi="Times New Roman"/>
          <w:sz w:val="24"/>
          <w:szCs w:val="24"/>
        </w:rPr>
        <w:t xml:space="preserve">ir nodotas Kultūras ministrijas pārziņā, kas ir atbildīga par vienotas valsts politikas izstrādi un īstenošanu saistībā ar </w:t>
      </w:r>
      <w:r>
        <w:rPr>
          <w:rFonts w:ascii="Times New Roman" w:hAnsi="Times New Roman"/>
          <w:sz w:val="24"/>
          <w:szCs w:val="24"/>
        </w:rPr>
        <w:t xml:space="preserve">nacionālās identitātes, sabiedrības integrācijas un </w:t>
      </w:r>
      <w:r w:rsidRPr="00E33722">
        <w:rPr>
          <w:rFonts w:ascii="Times New Roman" w:hAnsi="Times New Roman"/>
          <w:sz w:val="24"/>
          <w:szCs w:val="24"/>
        </w:rPr>
        <w:t>pilsoniskās sabiedrības attīstību, rasu un etniskās diskriminācijas izskaušanu, iecietības veicināšanu</w:t>
      </w:r>
      <w:r>
        <w:rPr>
          <w:rFonts w:ascii="Times New Roman" w:hAnsi="Times New Roman"/>
          <w:sz w:val="24"/>
          <w:szCs w:val="24"/>
        </w:rPr>
        <w:t xml:space="preserve"> un lībiešu kultūras un tradīciju saglabāšanu u.c.</w:t>
      </w:r>
      <w:r w:rsidRPr="00E33722">
        <w:rPr>
          <w:rFonts w:ascii="Times New Roman" w:hAnsi="Times New Roman"/>
          <w:sz w:val="24"/>
          <w:szCs w:val="24"/>
        </w:rPr>
        <w:t xml:space="preserve"> </w:t>
      </w:r>
      <w:r>
        <w:rPr>
          <w:rFonts w:ascii="Times New Roman" w:hAnsi="Times New Roman"/>
          <w:sz w:val="24"/>
          <w:szCs w:val="24"/>
        </w:rPr>
        <w:t xml:space="preserve">Kultūras ministrija sadarbībā ar Ārlietu ministriju koordinē </w:t>
      </w:r>
      <w:r w:rsidRPr="00E33722">
        <w:rPr>
          <w:rFonts w:ascii="Times New Roman" w:hAnsi="Times New Roman"/>
          <w:sz w:val="24"/>
          <w:szCs w:val="24"/>
        </w:rPr>
        <w:t xml:space="preserve">Vispārējās konvencijas par nacionālo minoritāšu aizsardzību paredzēto saistību izpildi. </w:t>
      </w:r>
    </w:p>
    <w:p w:rsidR="00356B3D" w:rsidRDefault="00356B3D" w:rsidP="00356B3D">
      <w:pPr>
        <w:pStyle w:val="BodyText1"/>
        <w:spacing w:before="0" w:after="0" w:line="240" w:lineRule="auto"/>
        <w:ind w:right="40" w:hanging="578"/>
        <w:rPr>
          <w:rFonts w:ascii="Times New Roman" w:hAnsi="Times New Roman"/>
          <w:sz w:val="24"/>
          <w:szCs w:val="24"/>
        </w:rPr>
      </w:pPr>
    </w:p>
    <w:p w:rsidR="00356B3D" w:rsidRPr="00677C21" w:rsidRDefault="00356B3D" w:rsidP="00356B3D">
      <w:pPr>
        <w:pStyle w:val="NormalWeb"/>
        <w:numPr>
          <w:ilvl w:val="0"/>
          <w:numId w:val="28"/>
        </w:numPr>
        <w:spacing w:before="0" w:beforeAutospacing="0" w:after="0" w:afterAutospacing="0"/>
        <w:ind w:hanging="578"/>
        <w:jc w:val="both"/>
        <w:rPr>
          <w:color w:val="auto"/>
          <w:lang w:val="lv-LV"/>
        </w:rPr>
      </w:pPr>
      <w:r w:rsidRPr="00E33722">
        <w:rPr>
          <w:lang w:val="lv-LV"/>
        </w:rPr>
        <w:t xml:space="preserve">Sabiedrības integrācijas jautājumu risināšana tiek skatīta kā horizontāls jautājums, ar kuru turpina nodarboties arī Izglītības un zinātnes ministrija, Labklājības ministrija, Iekšlietu ministrija, Vides aizsardzības un reģionālās attīstības ministrija, Latviešu valodas aģentūra, Pilsonības un migrācijas lietu pārvalde, Sabiedrības integrācijas fonds, Nodarbinātības valsts aģentūra, Valsts kanceleja, pašvaldības un nevalstiskās organizācijas. </w:t>
      </w:r>
    </w:p>
    <w:p w:rsidR="00356B3D" w:rsidRDefault="00356B3D" w:rsidP="00356B3D">
      <w:pPr>
        <w:pStyle w:val="ListParagraph"/>
        <w:ind w:hanging="578"/>
        <w:rPr>
          <w:lang w:val="lv-LV"/>
        </w:rPr>
      </w:pPr>
    </w:p>
    <w:p w:rsidR="00356B3D" w:rsidRPr="00677C21" w:rsidRDefault="00356B3D" w:rsidP="00356B3D">
      <w:pPr>
        <w:pStyle w:val="BodyText1"/>
        <w:numPr>
          <w:ilvl w:val="0"/>
          <w:numId w:val="28"/>
        </w:numPr>
        <w:spacing w:before="0" w:after="0" w:line="240" w:lineRule="auto"/>
        <w:ind w:right="40" w:hanging="578"/>
        <w:rPr>
          <w:rFonts w:ascii="Times New Roman" w:hAnsi="Times New Roman"/>
          <w:sz w:val="24"/>
          <w:szCs w:val="24"/>
        </w:rPr>
      </w:pPr>
      <w:r>
        <w:rPr>
          <w:rFonts w:ascii="Times New Roman" w:hAnsi="Times New Roman"/>
          <w:sz w:val="24"/>
          <w:szCs w:val="24"/>
        </w:rPr>
        <w:t>M</w:t>
      </w:r>
      <w:r w:rsidRPr="00E33722">
        <w:rPr>
          <w:rFonts w:ascii="Times New Roman" w:hAnsi="Times New Roman"/>
          <w:sz w:val="24"/>
          <w:szCs w:val="24"/>
        </w:rPr>
        <w:t>azākumtautību pārstāvju līdzdalības veicināšanai lēmumu pieņemšanas procesos ir izveidoti konsultatīvie mehānismi gan nacionālā, gan pašvaldību līmenī.</w:t>
      </w:r>
      <w:r>
        <w:rPr>
          <w:rFonts w:ascii="Times New Roman" w:hAnsi="Times New Roman"/>
          <w:sz w:val="24"/>
          <w:szCs w:val="24"/>
        </w:rPr>
        <w:t xml:space="preserve"> Latvijā darbojas trīs nacionāla</w:t>
      </w:r>
      <w:r w:rsidRPr="00E33722">
        <w:rPr>
          <w:rFonts w:ascii="Times New Roman" w:hAnsi="Times New Roman"/>
          <w:sz w:val="24"/>
          <w:szCs w:val="24"/>
        </w:rPr>
        <w:t xml:space="preserve"> līmeņa konsultatīvās padomes – Valsts prezidenta Mazākumtautību konsultatīvā padome, </w:t>
      </w:r>
      <w:r w:rsidRPr="009D6EE7">
        <w:rPr>
          <w:rFonts w:ascii="Times New Roman" w:hAnsi="Times New Roman"/>
          <w:sz w:val="24"/>
          <w:szCs w:val="24"/>
        </w:rPr>
        <w:t xml:space="preserve">Kultūras ministrijas </w:t>
      </w:r>
      <w:r w:rsidRPr="009D6EE7">
        <w:rPr>
          <w:rFonts w:ascii="Times New Roman" w:hAnsi="Times New Roman"/>
          <w:iCs/>
          <w:sz w:val="24"/>
          <w:szCs w:val="24"/>
        </w:rPr>
        <w:t>Mazākumtautību nevalstisko organizāciju pārstāvju Eiropas Padomes Vispārējās konvencijas par nacionālo minoritāšu aizsardzību ieviešanas uzraudzības komiteja</w:t>
      </w:r>
      <w:r w:rsidRPr="009D6EE7">
        <w:rPr>
          <w:rFonts w:ascii="Times New Roman" w:hAnsi="Times New Roman"/>
          <w:sz w:val="24"/>
          <w:szCs w:val="24"/>
        </w:rPr>
        <w:t xml:space="preserve"> un Izglītības un zinātnes ministrijas Konsultatīvā padome mazākumtautību</w:t>
      </w:r>
      <w:r w:rsidRPr="00E33722">
        <w:rPr>
          <w:rFonts w:ascii="Times New Roman" w:hAnsi="Times New Roman"/>
          <w:sz w:val="24"/>
          <w:szCs w:val="24"/>
        </w:rPr>
        <w:t xml:space="preserve"> izglītības jautājumos, kurās nodrošināta plaša mazākumtautību pārstāvība un divas no tām vada mazākumtautību pārstāvji.</w:t>
      </w:r>
    </w:p>
    <w:p w:rsidR="00356B3D" w:rsidRDefault="00356B3D" w:rsidP="00356B3D">
      <w:pPr>
        <w:jc w:val="both"/>
        <w:rPr>
          <w:lang w:val="lv-LV"/>
        </w:rPr>
      </w:pPr>
    </w:p>
    <w:p w:rsidR="00356B3D" w:rsidRPr="007A1D14" w:rsidRDefault="00356B3D" w:rsidP="00356B3D">
      <w:pPr>
        <w:ind w:right="84"/>
        <w:jc w:val="both"/>
        <w:rPr>
          <w:b/>
          <w:u w:val="single"/>
          <w:lang w:val="lv-LV"/>
        </w:rPr>
      </w:pPr>
      <w:r w:rsidRPr="007A1D14">
        <w:rPr>
          <w:b/>
          <w:u w:val="single"/>
          <w:lang w:val="lv-LV"/>
        </w:rPr>
        <w:t>Valsts prezidenta Mazākumtautību konsultatīvā padome</w:t>
      </w:r>
    </w:p>
    <w:p w:rsidR="00356B3D" w:rsidRPr="00E33722" w:rsidRDefault="00356B3D" w:rsidP="00356B3D">
      <w:pPr>
        <w:pStyle w:val="NormalWeb"/>
        <w:spacing w:before="0" w:beforeAutospacing="0" w:after="0" w:afterAutospacing="0"/>
        <w:jc w:val="both"/>
        <w:rPr>
          <w:lang w:val="lv-LV"/>
        </w:rPr>
      </w:pPr>
    </w:p>
    <w:p w:rsidR="00356B3D" w:rsidRPr="00E33722" w:rsidRDefault="00356B3D" w:rsidP="00356B3D">
      <w:pPr>
        <w:pStyle w:val="NormalWeb"/>
        <w:numPr>
          <w:ilvl w:val="0"/>
          <w:numId w:val="28"/>
        </w:numPr>
        <w:spacing w:before="0" w:beforeAutospacing="0" w:after="0" w:afterAutospacing="0"/>
        <w:ind w:hanging="578"/>
        <w:jc w:val="both"/>
        <w:rPr>
          <w:color w:val="auto"/>
          <w:lang w:val="lv-LV"/>
        </w:rPr>
      </w:pPr>
      <w:bookmarkStart w:id="2" w:name="_Ref324159653"/>
      <w:r w:rsidRPr="00E33722">
        <w:rPr>
          <w:lang w:val="lv-LV"/>
        </w:rPr>
        <w:t xml:space="preserve">Kopš 2008.gada 22.decembra zem Valsts prezidenta kancelejas atkal pastāvīgi darbojas </w:t>
      </w:r>
      <w:r w:rsidRPr="00E33722">
        <w:rPr>
          <w:color w:val="auto"/>
          <w:lang w:val="lv-LV"/>
        </w:rPr>
        <w:t>Mazākumtautību konsultatīvā padome (turpmāk – MTKP), kuras mērķis ir sekmēt dialogu par mazākumtautību etniskās, kultūras, valodas un reliģiskās identitātes jautājumiem, kā arī sniegt atbalstu mazākumtautību sociāli politiskās līdzdalības veicināšanā. MTKP darbojas 14 mazākumtautību nevalstisko organizāciju pārstāvji</w:t>
      </w:r>
      <w:proofErr w:type="gramStart"/>
      <w:r>
        <w:rPr>
          <w:color w:val="auto"/>
          <w:lang w:val="lv-LV"/>
        </w:rPr>
        <w:t xml:space="preserve"> un</w:t>
      </w:r>
      <w:proofErr w:type="gramEnd"/>
      <w:r>
        <w:rPr>
          <w:color w:val="auto"/>
          <w:lang w:val="lv-LV"/>
        </w:rPr>
        <w:t xml:space="preserve"> pašreiz to vada </w:t>
      </w:r>
      <w:r w:rsidRPr="007C07B0">
        <w:rPr>
          <w:lang w:val="lv-LV"/>
        </w:rPr>
        <w:t>Rīgas Azerbaidžāņu kultūras centra padomes priekšsēdētājs</w:t>
      </w:r>
      <w:r w:rsidRPr="00E33722">
        <w:rPr>
          <w:color w:val="auto"/>
          <w:lang w:val="lv-LV"/>
        </w:rPr>
        <w:t>.</w:t>
      </w:r>
      <w:bookmarkEnd w:id="2"/>
      <w:r w:rsidRPr="00E33722">
        <w:rPr>
          <w:color w:val="auto"/>
          <w:lang w:val="lv-LV"/>
        </w:rPr>
        <w:t xml:space="preserve"> </w:t>
      </w:r>
    </w:p>
    <w:p w:rsidR="00356B3D" w:rsidRPr="00E33722" w:rsidRDefault="00356B3D" w:rsidP="00356B3D">
      <w:pPr>
        <w:pStyle w:val="NormalWeb"/>
        <w:spacing w:before="0" w:beforeAutospacing="0" w:after="0" w:afterAutospacing="0"/>
        <w:ind w:hanging="578"/>
        <w:jc w:val="both"/>
        <w:rPr>
          <w:color w:val="auto"/>
          <w:lang w:val="lv-LV"/>
        </w:rPr>
      </w:pPr>
    </w:p>
    <w:p w:rsidR="00356B3D" w:rsidRPr="00E33722" w:rsidRDefault="00356B3D" w:rsidP="00356B3D">
      <w:pPr>
        <w:pStyle w:val="NormalWeb"/>
        <w:numPr>
          <w:ilvl w:val="0"/>
          <w:numId w:val="28"/>
        </w:numPr>
        <w:spacing w:before="0" w:beforeAutospacing="0" w:after="0" w:afterAutospacing="0"/>
        <w:ind w:hanging="578"/>
        <w:jc w:val="both"/>
        <w:rPr>
          <w:color w:val="auto"/>
          <w:lang w:val="lv-LV"/>
        </w:rPr>
      </w:pPr>
      <w:r w:rsidRPr="00E33722">
        <w:rPr>
          <w:color w:val="auto"/>
          <w:lang w:val="lv-LV"/>
        </w:rPr>
        <w:t>MTKP funkcijas ir: </w:t>
      </w:r>
    </w:p>
    <w:p w:rsidR="00356B3D" w:rsidRPr="00E33722" w:rsidRDefault="00356B3D" w:rsidP="00356B3D">
      <w:pPr>
        <w:numPr>
          <w:ilvl w:val="0"/>
          <w:numId w:val="1"/>
        </w:numPr>
        <w:tabs>
          <w:tab w:val="clear" w:pos="900"/>
          <w:tab w:val="left" w:pos="1134"/>
        </w:tabs>
        <w:ind w:left="1134" w:hanging="284"/>
        <w:jc w:val="both"/>
        <w:rPr>
          <w:lang w:val="lv-LV"/>
        </w:rPr>
      </w:pPr>
      <w:r w:rsidRPr="00E33722">
        <w:rPr>
          <w:lang w:val="lv-LV"/>
        </w:rPr>
        <w:t>veicināt dialogu mazākumtautību interešu jomā starp politikas veidotājiem, īstenotājiem un sabiedrību;</w:t>
      </w:r>
    </w:p>
    <w:p w:rsidR="00356B3D" w:rsidRPr="00E33722" w:rsidRDefault="00356B3D" w:rsidP="00356B3D">
      <w:pPr>
        <w:numPr>
          <w:ilvl w:val="0"/>
          <w:numId w:val="1"/>
        </w:numPr>
        <w:tabs>
          <w:tab w:val="clear" w:pos="900"/>
          <w:tab w:val="left" w:pos="1134"/>
        </w:tabs>
        <w:ind w:left="1134" w:hanging="284"/>
        <w:jc w:val="both"/>
        <w:rPr>
          <w:lang w:val="lv-LV"/>
        </w:rPr>
      </w:pPr>
      <w:r w:rsidRPr="00E33722">
        <w:rPr>
          <w:lang w:val="lv-LV"/>
        </w:rPr>
        <w:t xml:space="preserve">informēt Valsts prezidentu par mazākumtautību, to nevalstisko organizāciju un izglītības iestāžu darbības aktualitātēm un problēmām; </w:t>
      </w:r>
    </w:p>
    <w:p w:rsidR="00356B3D" w:rsidRPr="00E33722" w:rsidRDefault="00356B3D" w:rsidP="00356B3D">
      <w:pPr>
        <w:numPr>
          <w:ilvl w:val="0"/>
          <w:numId w:val="1"/>
        </w:numPr>
        <w:tabs>
          <w:tab w:val="clear" w:pos="900"/>
          <w:tab w:val="left" w:pos="1134"/>
        </w:tabs>
        <w:ind w:left="1134" w:hanging="284"/>
        <w:jc w:val="both"/>
        <w:rPr>
          <w:lang w:val="lv-LV"/>
        </w:rPr>
      </w:pPr>
      <w:r w:rsidRPr="00E33722">
        <w:rPr>
          <w:lang w:val="lv-LV"/>
        </w:rPr>
        <w:t>pēc Valsts prezidenta lūguma sniegt atzinumus par aktuāliem mazākumtautību jautājumiem;</w:t>
      </w:r>
    </w:p>
    <w:p w:rsidR="00356B3D" w:rsidRPr="00E33722" w:rsidRDefault="00356B3D" w:rsidP="00356B3D">
      <w:pPr>
        <w:numPr>
          <w:ilvl w:val="0"/>
          <w:numId w:val="1"/>
        </w:numPr>
        <w:tabs>
          <w:tab w:val="clear" w:pos="900"/>
          <w:tab w:val="left" w:pos="1134"/>
        </w:tabs>
        <w:ind w:left="1134" w:hanging="284"/>
        <w:jc w:val="both"/>
        <w:rPr>
          <w:lang w:val="lv-LV"/>
        </w:rPr>
      </w:pPr>
      <w:r w:rsidRPr="00E33722">
        <w:rPr>
          <w:lang w:val="lv-LV"/>
        </w:rPr>
        <w:t xml:space="preserve">vērtēt un izteikt viedokli par mazākumtautību kultūrnacionālās autonomijas pamatprincipiem normatīvajos aktos; </w:t>
      </w:r>
    </w:p>
    <w:p w:rsidR="00356B3D" w:rsidRPr="00E33722" w:rsidRDefault="00356B3D" w:rsidP="00356B3D">
      <w:pPr>
        <w:numPr>
          <w:ilvl w:val="0"/>
          <w:numId w:val="1"/>
        </w:numPr>
        <w:tabs>
          <w:tab w:val="clear" w:pos="900"/>
          <w:tab w:val="left" w:pos="1134"/>
        </w:tabs>
        <w:ind w:left="1134" w:hanging="284"/>
        <w:jc w:val="both"/>
        <w:rPr>
          <w:lang w:val="lv-LV"/>
        </w:rPr>
      </w:pPr>
      <w:r w:rsidRPr="00E33722">
        <w:rPr>
          <w:lang w:val="lv-LV"/>
        </w:rPr>
        <w:t>izskatīt indivīdu, nevalstisko organizāciju un valsts institūciju priekšlikumus mazākumtautību jomā;</w:t>
      </w:r>
    </w:p>
    <w:p w:rsidR="00356B3D" w:rsidRPr="00E33722" w:rsidRDefault="00356B3D" w:rsidP="00356B3D">
      <w:pPr>
        <w:numPr>
          <w:ilvl w:val="0"/>
          <w:numId w:val="1"/>
        </w:numPr>
        <w:tabs>
          <w:tab w:val="clear" w:pos="900"/>
          <w:tab w:val="left" w:pos="1134"/>
        </w:tabs>
        <w:ind w:left="1134" w:hanging="284"/>
        <w:jc w:val="both"/>
        <w:rPr>
          <w:lang w:val="lv-LV"/>
        </w:rPr>
      </w:pPr>
      <w:r w:rsidRPr="00E33722">
        <w:rPr>
          <w:lang w:val="lv-LV"/>
        </w:rPr>
        <w:t>izstrādāt priekšlikumus mazākumtautību kultūrautonomijas attīstībai un mazākumtautību integrācijai Latvijas sabiedrībā;</w:t>
      </w:r>
    </w:p>
    <w:p w:rsidR="00356B3D" w:rsidRPr="00E33722" w:rsidRDefault="00356B3D" w:rsidP="00356B3D">
      <w:pPr>
        <w:numPr>
          <w:ilvl w:val="0"/>
          <w:numId w:val="1"/>
        </w:numPr>
        <w:tabs>
          <w:tab w:val="clear" w:pos="900"/>
          <w:tab w:val="left" w:pos="1134"/>
        </w:tabs>
        <w:ind w:left="1134" w:hanging="284"/>
        <w:jc w:val="both"/>
        <w:rPr>
          <w:lang w:val="lv-LV"/>
        </w:rPr>
      </w:pPr>
      <w:r w:rsidRPr="00E33722">
        <w:rPr>
          <w:lang w:val="lv-LV"/>
        </w:rPr>
        <w:t>nodrošināt publisko saikni ar sabiedrību, medijiem un citām procesā iesaistītajām pusēm.</w:t>
      </w:r>
    </w:p>
    <w:p w:rsidR="00356B3D" w:rsidRPr="00E33722" w:rsidRDefault="00356B3D" w:rsidP="00356B3D">
      <w:pPr>
        <w:jc w:val="both"/>
        <w:rPr>
          <w:lang w:val="lv-LV"/>
        </w:rPr>
      </w:pPr>
    </w:p>
    <w:p w:rsidR="00356B3D" w:rsidRPr="00A715DF" w:rsidRDefault="00356B3D" w:rsidP="00356B3D">
      <w:pPr>
        <w:pStyle w:val="ListParagraph"/>
        <w:numPr>
          <w:ilvl w:val="0"/>
          <w:numId w:val="28"/>
        </w:numPr>
        <w:ind w:hanging="578"/>
        <w:jc w:val="both"/>
        <w:rPr>
          <w:lang w:val="lv-LV"/>
        </w:rPr>
      </w:pPr>
      <w:r w:rsidRPr="00A715DF">
        <w:rPr>
          <w:lang w:val="lv-LV"/>
        </w:rPr>
        <w:t>Trīs gadu laikā ir notikušas vairāk kā desmit MTKP sēdes, kurās skatīti un diskutēti jautājumi par mediju lomu starpnacionālo attiecību veidošanā, latviešu valodu kā valsts valodu, pilsoniskās līdzdalības pilnveidošanas iespējām, Latvijas 20.gadsimta vēstures jautājumu kopīgo izpratni. 2010.gadā MKTP sēdē tika prezentēts Sabiedrības integrācijas pamatnostādņu projekts, kā arī 2011.gadā pārstrādātais Nacionālās identitātes, pilsoniskās sabiedrības un integrācijas pamatnostādņu</w:t>
      </w:r>
      <w:r>
        <w:rPr>
          <w:lang w:val="lv-LV"/>
        </w:rPr>
        <w:t xml:space="preserve"> 2012.-2018.gadam</w:t>
      </w:r>
      <w:r w:rsidRPr="00A715DF">
        <w:rPr>
          <w:lang w:val="lv-LV"/>
        </w:rPr>
        <w:t xml:space="preserve"> projekts.</w:t>
      </w:r>
    </w:p>
    <w:p w:rsidR="00356B3D" w:rsidRPr="00E33722" w:rsidRDefault="00356B3D" w:rsidP="00356B3D">
      <w:pPr>
        <w:jc w:val="both"/>
        <w:rPr>
          <w:lang w:val="lv-LV"/>
        </w:rPr>
      </w:pPr>
    </w:p>
    <w:p w:rsidR="00356B3D" w:rsidRPr="007A1D14" w:rsidRDefault="00356B3D" w:rsidP="00356B3D">
      <w:pPr>
        <w:jc w:val="both"/>
        <w:rPr>
          <w:b/>
          <w:u w:val="single"/>
          <w:lang w:val="lv-LV"/>
        </w:rPr>
      </w:pPr>
      <w:r w:rsidRPr="007A1D14">
        <w:rPr>
          <w:b/>
          <w:u w:val="single"/>
          <w:lang w:val="lv-LV"/>
        </w:rPr>
        <w:t>Mazākumtautību nevalstisko organizāciju pārstāvju Eiropas</w:t>
      </w:r>
      <w:r w:rsidRPr="007A1D14">
        <w:rPr>
          <w:b/>
          <w:iCs/>
          <w:u w:val="single"/>
          <w:lang w:val="lv-LV"/>
        </w:rPr>
        <w:t xml:space="preserve"> Padomes Vispārējās konvencijas par nacionālo minoritāšu aizsardzību ieviešanas uzraudzības komiteja</w:t>
      </w:r>
    </w:p>
    <w:p w:rsidR="00356B3D" w:rsidRPr="00E33722" w:rsidRDefault="00356B3D" w:rsidP="00356B3D">
      <w:pPr>
        <w:jc w:val="both"/>
        <w:rPr>
          <w:lang w:val="lv-LV"/>
        </w:rPr>
      </w:pPr>
    </w:p>
    <w:p w:rsidR="00356B3D" w:rsidRPr="007C07B0" w:rsidRDefault="00356B3D" w:rsidP="00356B3D">
      <w:pPr>
        <w:pStyle w:val="ListParagraph"/>
        <w:numPr>
          <w:ilvl w:val="0"/>
          <w:numId w:val="28"/>
        </w:numPr>
        <w:ind w:hanging="578"/>
        <w:jc w:val="both"/>
        <w:rPr>
          <w:lang w:val="lv-LV"/>
        </w:rPr>
      </w:pPr>
      <w:r w:rsidRPr="007C07B0">
        <w:rPr>
          <w:lang w:val="lv-LV"/>
        </w:rPr>
        <w:t>Kultūras ministrijā turpina darboties iepriekš izveidot</w:t>
      </w:r>
      <w:r>
        <w:rPr>
          <w:lang w:val="lv-LV"/>
        </w:rPr>
        <w:t>ais</w:t>
      </w:r>
      <w:r w:rsidRPr="007C07B0">
        <w:rPr>
          <w:lang w:val="lv-LV"/>
        </w:rPr>
        <w:t xml:space="preserve"> konsultatīv</w:t>
      </w:r>
      <w:r>
        <w:rPr>
          <w:lang w:val="lv-LV"/>
        </w:rPr>
        <w:t>ais</w:t>
      </w:r>
      <w:r w:rsidRPr="007C07B0">
        <w:rPr>
          <w:lang w:val="lv-LV"/>
        </w:rPr>
        <w:t xml:space="preserve"> mehānism</w:t>
      </w:r>
      <w:r>
        <w:rPr>
          <w:lang w:val="lv-LV"/>
        </w:rPr>
        <w:t>s</w:t>
      </w:r>
      <w:r w:rsidRPr="007C07B0">
        <w:rPr>
          <w:lang w:val="lv-LV"/>
        </w:rPr>
        <w:t xml:space="preserve"> –</w:t>
      </w:r>
      <w:r w:rsidRPr="007C07B0">
        <w:rPr>
          <w:iCs/>
          <w:lang w:val="lv-LV"/>
        </w:rPr>
        <w:t>Mazākumtautību NVO pārstāvju Eiropas Padomes Vispārējās konvencijas par nacionālo minoritāšu aizsardzību ieviešanas uzraudzības komiteja (turpmāk – Mazākumtautību NVO komiteja), kuras g</w:t>
      </w:r>
      <w:r w:rsidRPr="007C07B0">
        <w:rPr>
          <w:lang w:val="lv-LV"/>
        </w:rPr>
        <w:t xml:space="preserve">alvenais uzdevums ir Konvencijā paredzēto saistību izpildes koordinēšana, kā arī dialoga veidošana ar Vispārējās konvencijas par nacionālo minoritāšu aizsardzību Konsultatīvo komiteju. </w:t>
      </w:r>
      <w:r w:rsidRPr="007C07B0">
        <w:rPr>
          <w:iCs/>
          <w:lang w:val="lv-LV"/>
        </w:rPr>
        <w:t>Mazākumtautību NVO</w:t>
      </w:r>
      <w:r w:rsidRPr="007C07B0">
        <w:rPr>
          <w:lang w:val="lv-LV"/>
        </w:rPr>
        <w:t xml:space="preserve"> komitejā ir pārstāvji no 21 mazākumtautību un starpetniskās nevalstiskās organizācijas no Rīgas, Daugavpils, Liepājas, Rēzeknes un Tukuma. </w:t>
      </w:r>
      <w:r w:rsidRPr="007C07B0">
        <w:rPr>
          <w:iCs/>
          <w:lang w:val="lv-LV"/>
        </w:rPr>
        <w:t>Mazākumtautību NVO</w:t>
      </w:r>
      <w:r w:rsidRPr="007C07B0">
        <w:rPr>
          <w:lang w:val="lv-LV"/>
        </w:rPr>
        <w:t xml:space="preserve"> </w:t>
      </w:r>
      <w:r w:rsidRPr="007C07B0">
        <w:rPr>
          <w:lang w:val="lv-LV"/>
        </w:rPr>
        <w:lastRenderedPageBreak/>
        <w:t>komitejā ir pārstāvētas krievu, baltkrievu, ukraiņu, poļu, vācu, igauņu, lietuviešu, gruzīnu, romu un</w:t>
      </w:r>
      <w:r>
        <w:rPr>
          <w:lang w:val="lv-LV"/>
        </w:rPr>
        <w:t xml:space="preserve"> citas etniski orientētas NVO, kā arī</w:t>
      </w:r>
      <w:r w:rsidRPr="007C07B0">
        <w:rPr>
          <w:lang w:val="lv-LV"/>
        </w:rPr>
        <w:t xml:space="preserve"> starpetniskās biedrības. </w:t>
      </w:r>
      <w:r w:rsidRPr="007C07B0">
        <w:rPr>
          <w:iCs/>
          <w:lang w:val="lv-LV"/>
        </w:rPr>
        <w:t>Mazākumtautību NVO</w:t>
      </w:r>
      <w:r w:rsidRPr="007C07B0">
        <w:rPr>
          <w:lang w:val="lv-LV"/>
        </w:rPr>
        <w:t xml:space="preserve"> komitejas sēdes tiek rīkotas vismaz trīs reizes gadā. </w:t>
      </w:r>
    </w:p>
    <w:p w:rsidR="00356B3D" w:rsidRPr="00E33722" w:rsidRDefault="00356B3D" w:rsidP="00356B3D">
      <w:pPr>
        <w:ind w:hanging="578"/>
        <w:jc w:val="both"/>
        <w:rPr>
          <w:lang w:val="lv-LV"/>
        </w:rPr>
      </w:pPr>
    </w:p>
    <w:p w:rsidR="00356B3D" w:rsidRPr="007C07B0" w:rsidRDefault="00356B3D" w:rsidP="00356B3D">
      <w:pPr>
        <w:pStyle w:val="ListParagraph"/>
        <w:numPr>
          <w:ilvl w:val="0"/>
          <w:numId w:val="28"/>
        </w:numPr>
        <w:ind w:hanging="578"/>
        <w:jc w:val="both"/>
        <w:rPr>
          <w:lang w:val="lv-LV"/>
        </w:rPr>
      </w:pPr>
      <w:r>
        <w:rPr>
          <w:lang w:val="lv-LV"/>
        </w:rPr>
        <w:t>Ziņojuma pārskata periodā desmit</w:t>
      </w:r>
      <w:r w:rsidRPr="007C07B0">
        <w:rPr>
          <w:lang w:val="lv-LV"/>
        </w:rPr>
        <w:t xml:space="preserve"> </w:t>
      </w:r>
      <w:r w:rsidRPr="007C07B0">
        <w:rPr>
          <w:iCs/>
          <w:lang w:val="lv-LV"/>
        </w:rPr>
        <w:t>Mazākumtautību NVO</w:t>
      </w:r>
      <w:r w:rsidRPr="007C07B0">
        <w:rPr>
          <w:lang w:val="lv-LV"/>
        </w:rPr>
        <w:t xml:space="preserve"> komitejas sēdēs izskatīja jautājumus par Latvijas Republikas sākotnējo ziņojumu par Konvencijas izpildi Latvijā,</w:t>
      </w:r>
      <w:r>
        <w:rPr>
          <w:lang w:val="lv-LV"/>
        </w:rPr>
        <w:t xml:space="preserve"> kā arī Latvijas alternatīvā (ēnu) ziņojuma sagatavošanu,</w:t>
      </w:r>
      <w:r w:rsidRPr="007C07B0">
        <w:rPr>
          <w:lang w:val="lv-LV"/>
        </w:rPr>
        <w:t xml:space="preserve"> Sabiedrības integrācijas pamatnostādņu projekta saturu un izstrādi, NVO iespējām piedalīties projektu konkursos un piesaistīt finansējumu, mazākumtautību un latviešu skolu skolēnu sekmēm Latvijā īstenotās mazākumtautību izglītības reformas kontekstā u.c.</w:t>
      </w:r>
      <w:r>
        <w:rPr>
          <w:lang w:val="lv-LV"/>
        </w:rPr>
        <w:t xml:space="preserve"> 2008.gada jūnijā Mazākumtautību NVO komiteja tikās ar Eiropas Padomes Vispārējās konvencijas par nacionālo minoritāšu aizsardzību Konsultatīvās komitejas priekšsēdētāju un ekspertiem. Atsevišķās komitejas sēdes notika Latvijas reģionos ar mērķi iepazīties ar vietējo kopienu problēmām un aktualitātēm.</w:t>
      </w:r>
    </w:p>
    <w:p w:rsidR="00356B3D" w:rsidRPr="00E33722" w:rsidRDefault="00356B3D" w:rsidP="00356B3D">
      <w:pPr>
        <w:ind w:right="84"/>
        <w:jc w:val="both"/>
        <w:rPr>
          <w:lang w:val="lv-LV"/>
        </w:rPr>
      </w:pPr>
    </w:p>
    <w:p w:rsidR="00356B3D" w:rsidRPr="007A1D14" w:rsidRDefault="00356B3D" w:rsidP="00356B3D">
      <w:pPr>
        <w:ind w:right="84"/>
        <w:jc w:val="both"/>
        <w:rPr>
          <w:b/>
          <w:u w:val="single"/>
          <w:lang w:val="lv-LV"/>
        </w:rPr>
      </w:pPr>
      <w:r w:rsidRPr="007A1D14">
        <w:rPr>
          <w:b/>
          <w:u w:val="single"/>
          <w:lang w:val="lv-LV"/>
        </w:rPr>
        <w:t>Izglītības un zinātnes ministrijas Konsultatīvā padome mazākumtautību izglītības jautājumos</w:t>
      </w:r>
    </w:p>
    <w:p w:rsidR="00356B3D" w:rsidRPr="00E33722" w:rsidRDefault="00356B3D" w:rsidP="00356B3D">
      <w:pPr>
        <w:ind w:right="84"/>
        <w:jc w:val="both"/>
        <w:rPr>
          <w:lang w:val="lv-LV"/>
        </w:rPr>
      </w:pPr>
    </w:p>
    <w:p w:rsidR="00356B3D" w:rsidRPr="007C07B0" w:rsidRDefault="00356B3D" w:rsidP="00356B3D">
      <w:pPr>
        <w:pStyle w:val="ListParagraph"/>
        <w:numPr>
          <w:ilvl w:val="0"/>
          <w:numId w:val="28"/>
        </w:numPr>
        <w:ind w:right="84" w:hanging="578"/>
        <w:jc w:val="both"/>
        <w:rPr>
          <w:lang w:val="lv-LV"/>
        </w:rPr>
      </w:pPr>
      <w:r w:rsidRPr="007C07B0">
        <w:rPr>
          <w:lang w:val="lv-LV"/>
        </w:rPr>
        <w:t>Konsultatīvās padomes mazākumtautību izglītības jautājumos</w:t>
      </w:r>
      <w:r>
        <w:rPr>
          <w:lang w:val="lv-LV"/>
        </w:rPr>
        <w:t xml:space="preserve"> </w:t>
      </w:r>
      <w:r w:rsidRPr="007C07B0">
        <w:rPr>
          <w:lang w:val="lv-LV"/>
        </w:rPr>
        <w:t xml:space="preserve">sēdes notiek četras reizes gadā, tās sastāvā ir 30 izglītības iestāžu, pašvaldību, NVO un dažādu institūciju deleģēti pārstāvji. Sēdēs tiek apspriesti mazākumtautību izglītības satura jautājumi: jaunu tiesību aktu izstrāde, izmaiņas mācību saturā, izglītības programmu izvēle, mācību literatūras nodrošinājums, izglītības iestāžu finansēšanas jautājumi un pētījumu rezultāti. </w:t>
      </w:r>
    </w:p>
    <w:p w:rsidR="00356B3D" w:rsidRPr="00E33722" w:rsidRDefault="00356B3D" w:rsidP="00356B3D">
      <w:pPr>
        <w:ind w:right="84" w:hanging="578"/>
        <w:jc w:val="both"/>
        <w:rPr>
          <w:lang w:val="lv-LV"/>
        </w:rPr>
      </w:pPr>
    </w:p>
    <w:p w:rsidR="00356B3D" w:rsidRPr="007C07B0" w:rsidRDefault="00356B3D" w:rsidP="00356B3D">
      <w:pPr>
        <w:pStyle w:val="ListParagraph"/>
        <w:numPr>
          <w:ilvl w:val="0"/>
          <w:numId w:val="28"/>
        </w:numPr>
        <w:ind w:right="84" w:hanging="578"/>
        <w:jc w:val="both"/>
        <w:rPr>
          <w:lang w:val="lv-LV"/>
        </w:rPr>
      </w:pPr>
      <w:r w:rsidRPr="007C07B0">
        <w:rPr>
          <w:lang w:val="lv-LV"/>
        </w:rPr>
        <w:t>Konsultatīvo padomi vada mazākumtautību pārstāvis, Rīgas Azerbaidžāņu kultūras centra padomes priekšsēdētājs, kurš ir arī Valsts prezidenta Mazākumtautību konsultatīvās padomes priekšsēdētājs (</w:t>
      </w:r>
      <w:r>
        <w:rPr>
          <w:lang w:val="lv-LV"/>
        </w:rPr>
        <w:t xml:space="preserve">sk. šī ziņojuma </w:t>
      </w:r>
      <w:r>
        <w:fldChar w:fldCharType="begin"/>
      </w:r>
      <w:r w:rsidRPr="00317C2A">
        <w:rPr>
          <w:lang w:val="lv-LV"/>
        </w:rPr>
        <w:instrText xml:space="preserve"> REF _Ref324159653 \r \h  \* MERGEFORMAT </w:instrText>
      </w:r>
      <w:r>
        <w:fldChar w:fldCharType="separate"/>
      </w:r>
      <w:r w:rsidR="00D473DF">
        <w:rPr>
          <w:lang w:val="lv-LV"/>
        </w:rPr>
        <w:t>29</w:t>
      </w:r>
      <w:r>
        <w:fldChar w:fldCharType="end"/>
      </w:r>
      <w:r w:rsidRPr="00903B8B">
        <w:rPr>
          <w:lang w:val="lv-LV"/>
        </w:rPr>
        <w:t>.rindkopu</w:t>
      </w:r>
      <w:r>
        <w:rPr>
          <w:lang w:val="lv-LV"/>
        </w:rPr>
        <w:t>).</w:t>
      </w:r>
    </w:p>
    <w:p w:rsidR="00356B3D" w:rsidRPr="00E33722" w:rsidRDefault="00356B3D" w:rsidP="00356B3D">
      <w:pPr>
        <w:ind w:right="84" w:hanging="578"/>
        <w:jc w:val="both"/>
        <w:rPr>
          <w:lang w:val="lv-LV"/>
        </w:rPr>
      </w:pPr>
    </w:p>
    <w:p w:rsidR="00356B3D" w:rsidRPr="007C07B0" w:rsidRDefault="00356B3D" w:rsidP="00356B3D">
      <w:pPr>
        <w:pStyle w:val="ListParagraph"/>
        <w:numPr>
          <w:ilvl w:val="0"/>
          <w:numId w:val="28"/>
        </w:numPr>
        <w:autoSpaceDE w:val="0"/>
        <w:autoSpaceDN w:val="0"/>
        <w:adjustRightInd w:val="0"/>
        <w:ind w:right="84" w:hanging="578"/>
        <w:jc w:val="both"/>
        <w:rPr>
          <w:lang w:val="lv-LV"/>
        </w:rPr>
      </w:pPr>
      <w:bookmarkStart w:id="3" w:name="_Ref324244564"/>
      <w:r w:rsidRPr="007C07B0">
        <w:rPr>
          <w:lang w:val="lv-LV"/>
        </w:rPr>
        <w:t>Konsultatīvā padome mazākumtautību izglītības jautājumos tiek iesaistīta svarīgu ar izglītību saistītu jautājumu risināšanā un sadarbības ar to rezultātā ir panākts, ka:</w:t>
      </w:r>
      <w:bookmarkEnd w:id="3"/>
    </w:p>
    <w:p w:rsidR="00356B3D" w:rsidRPr="00E33722" w:rsidRDefault="00356B3D" w:rsidP="00356B3D">
      <w:pPr>
        <w:pStyle w:val="ListParagraph"/>
        <w:numPr>
          <w:ilvl w:val="0"/>
          <w:numId w:val="2"/>
        </w:numPr>
        <w:tabs>
          <w:tab w:val="left" w:pos="1134"/>
        </w:tabs>
        <w:autoSpaceDE w:val="0"/>
        <w:autoSpaceDN w:val="0"/>
        <w:adjustRightInd w:val="0"/>
        <w:ind w:left="1134" w:right="84" w:hanging="284"/>
        <w:contextualSpacing/>
        <w:jc w:val="both"/>
        <w:rPr>
          <w:lang w:val="lv-LV"/>
        </w:rPr>
      </w:pPr>
      <w:r w:rsidRPr="00E33722">
        <w:rPr>
          <w:lang w:val="lv-LV"/>
        </w:rPr>
        <w:t>katra vispārējās vidējās izglītības mācību priekšmeta standartā iekļauti jautājumi par daudzkultūru aspektu, iecietību un toleranci, cieņu pret atšķirīgo, pilsonisko izglītību un vērtību izglītību;</w:t>
      </w:r>
    </w:p>
    <w:p w:rsidR="00356B3D" w:rsidRPr="00E33722" w:rsidRDefault="00356B3D" w:rsidP="00356B3D">
      <w:pPr>
        <w:pStyle w:val="ListParagraph"/>
        <w:numPr>
          <w:ilvl w:val="0"/>
          <w:numId w:val="2"/>
        </w:numPr>
        <w:tabs>
          <w:tab w:val="left" w:pos="1134"/>
        </w:tabs>
        <w:autoSpaceDE w:val="0"/>
        <w:autoSpaceDN w:val="0"/>
        <w:adjustRightInd w:val="0"/>
        <w:ind w:left="1134" w:right="84" w:hanging="284"/>
        <w:contextualSpacing/>
        <w:jc w:val="both"/>
        <w:rPr>
          <w:lang w:val="lv-LV"/>
        </w:rPr>
      </w:pPr>
      <w:r w:rsidRPr="00E33722">
        <w:rPr>
          <w:lang w:val="lv-LV"/>
        </w:rPr>
        <w:t xml:space="preserve">izstrādātas vienotas prasības pedagogu profesionālās meistarības pilnveides kursu saturā; </w:t>
      </w:r>
    </w:p>
    <w:p w:rsidR="00356B3D" w:rsidRPr="00E33722" w:rsidRDefault="00356B3D" w:rsidP="00356B3D">
      <w:pPr>
        <w:pStyle w:val="ListParagraph"/>
        <w:numPr>
          <w:ilvl w:val="0"/>
          <w:numId w:val="2"/>
        </w:numPr>
        <w:tabs>
          <w:tab w:val="left" w:pos="1134"/>
        </w:tabs>
        <w:autoSpaceDE w:val="0"/>
        <w:autoSpaceDN w:val="0"/>
        <w:adjustRightInd w:val="0"/>
        <w:ind w:left="1134" w:right="84" w:hanging="284"/>
        <w:contextualSpacing/>
        <w:jc w:val="both"/>
        <w:rPr>
          <w:lang w:val="lv-LV"/>
        </w:rPr>
      </w:pPr>
      <w:r w:rsidRPr="00E33722">
        <w:rPr>
          <w:lang w:val="lv-LV"/>
        </w:rPr>
        <w:t>starpkultūru aspekts, demokrātijas un pilsoniskās izglītības jautājumi ir iekļauti sociālo zinību pedagogu tālākizglītības kursu obligātajā sadaļā un klases audzinātāju kursu obligātajā saturā;</w:t>
      </w:r>
    </w:p>
    <w:p w:rsidR="00356B3D" w:rsidRPr="00E33722" w:rsidRDefault="00356B3D" w:rsidP="00356B3D">
      <w:pPr>
        <w:pStyle w:val="ListParagraph"/>
        <w:numPr>
          <w:ilvl w:val="0"/>
          <w:numId w:val="2"/>
        </w:numPr>
        <w:tabs>
          <w:tab w:val="left" w:pos="1134"/>
        </w:tabs>
        <w:autoSpaceDE w:val="0"/>
        <w:autoSpaceDN w:val="0"/>
        <w:adjustRightInd w:val="0"/>
        <w:ind w:left="1134" w:right="84" w:hanging="284"/>
        <w:contextualSpacing/>
        <w:jc w:val="both"/>
        <w:rPr>
          <w:lang w:val="lv-LV"/>
        </w:rPr>
      </w:pPr>
      <w:r w:rsidRPr="00E33722">
        <w:rPr>
          <w:lang w:val="lv-LV"/>
        </w:rPr>
        <w:t xml:space="preserve">izstrādātas vienotas prasības mācību līdzekļu izvērtēšanai un mācību līdzekļu apstiprināšanai; </w:t>
      </w:r>
    </w:p>
    <w:p w:rsidR="00356B3D" w:rsidRPr="00E33722" w:rsidRDefault="00356B3D" w:rsidP="00356B3D">
      <w:pPr>
        <w:pStyle w:val="ListParagraph"/>
        <w:numPr>
          <w:ilvl w:val="0"/>
          <w:numId w:val="2"/>
        </w:numPr>
        <w:tabs>
          <w:tab w:val="left" w:pos="1134"/>
        </w:tabs>
        <w:autoSpaceDE w:val="0"/>
        <w:autoSpaceDN w:val="0"/>
        <w:adjustRightInd w:val="0"/>
        <w:ind w:left="1134" w:right="84" w:hanging="284"/>
        <w:contextualSpacing/>
        <w:jc w:val="both"/>
        <w:rPr>
          <w:lang w:val="lv-LV"/>
        </w:rPr>
      </w:pPr>
      <w:r w:rsidRPr="00E33722">
        <w:rPr>
          <w:lang w:val="lv-LV"/>
        </w:rPr>
        <w:t xml:space="preserve">starpkultūru aspekts, iecietība un tolerance, cieņa pret </w:t>
      </w:r>
      <w:proofErr w:type="gramStart"/>
      <w:r w:rsidRPr="00E33722">
        <w:rPr>
          <w:lang w:val="lv-LV"/>
        </w:rPr>
        <w:t>atšķirīgo, pilsoniskā</w:t>
      </w:r>
      <w:proofErr w:type="gramEnd"/>
      <w:r w:rsidRPr="00E33722">
        <w:rPr>
          <w:lang w:val="lv-LV"/>
        </w:rPr>
        <w:t xml:space="preserve"> izglītība un vērtību izglītība ir obligāti iekļaujamas jomas mācību līdzekļu saturā;</w:t>
      </w:r>
    </w:p>
    <w:p w:rsidR="00356B3D" w:rsidRPr="00E33722" w:rsidRDefault="00356B3D" w:rsidP="00356B3D">
      <w:pPr>
        <w:pStyle w:val="ListParagraph"/>
        <w:numPr>
          <w:ilvl w:val="0"/>
          <w:numId w:val="2"/>
        </w:numPr>
        <w:tabs>
          <w:tab w:val="left" w:pos="1134"/>
        </w:tabs>
        <w:autoSpaceDE w:val="0"/>
        <w:autoSpaceDN w:val="0"/>
        <w:adjustRightInd w:val="0"/>
        <w:ind w:left="1134" w:right="84" w:hanging="284"/>
        <w:contextualSpacing/>
        <w:jc w:val="both"/>
        <w:rPr>
          <w:lang w:val="lv-LV"/>
        </w:rPr>
      </w:pPr>
      <w:r w:rsidRPr="00E33722">
        <w:rPr>
          <w:lang w:val="lv-LV" w:eastAsia="lv-LV"/>
        </w:rPr>
        <w:lastRenderedPageBreak/>
        <w:t>īstenoti EDSO augstā komisāra nacionālo minoritāšu jautājumos ierosinājumi – atvieglot pilsonības iegūšanas iespējas skolēniem;</w:t>
      </w:r>
    </w:p>
    <w:p w:rsidR="00356B3D" w:rsidRPr="00E33722" w:rsidRDefault="00356B3D" w:rsidP="00356B3D">
      <w:pPr>
        <w:pStyle w:val="ListParagraph"/>
        <w:numPr>
          <w:ilvl w:val="0"/>
          <w:numId w:val="2"/>
        </w:numPr>
        <w:tabs>
          <w:tab w:val="left" w:pos="1134"/>
        </w:tabs>
        <w:autoSpaceDE w:val="0"/>
        <w:autoSpaceDN w:val="0"/>
        <w:adjustRightInd w:val="0"/>
        <w:ind w:left="1134" w:right="84" w:hanging="284"/>
        <w:contextualSpacing/>
        <w:jc w:val="both"/>
        <w:rPr>
          <w:lang w:val="lv-LV"/>
        </w:rPr>
      </w:pPr>
      <w:r w:rsidRPr="00E33722">
        <w:rPr>
          <w:lang w:val="lv-LV" w:eastAsia="lv-LV"/>
        </w:rPr>
        <w:t xml:space="preserve">plānots </w:t>
      </w:r>
      <w:r w:rsidRPr="00E33722">
        <w:rPr>
          <w:lang w:val="lv-LV"/>
        </w:rPr>
        <w:t>centralizētajā vēstures eksāmenā iekļaut tēmas, kas atbilstu noteiktajām prasībām par Latvijas vēstures zināšanām naturalizējoties, lai, iegūstot atbilstošu sertifikātu, atbrīvotu skolēnus no vēstures eksāmena kārtošanas pilsonības iegūšanai;</w:t>
      </w:r>
    </w:p>
    <w:p w:rsidR="00356B3D" w:rsidRPr="00E33722" w:rsidRDefault="00356B3D" w:rsidP="00356B3D">
      <w:pPr>
        <w:pStyle w:val="ListParagraph"/>
        <w:numPr>
          <w:ilvl w:val="0"/>
          <w:numId w:val="2"/>
        </w:numPr>
        <w:tabs>
          <w:tab w:val="left" w:pos="1134"/>
        </w:tabs>
        <w:autoSpaceDE w:val="0"/>
        <w:autoSpaceDN w:val="0"/>
        <w:adjustRightInd w:val="0"/>
        <w:ind w:left="1134" w:right="84" w:hanging="284"/>
        <w:contextualSpacing/>
        <w:jc w:val="both"/>
        <w:rPr>
          <w:lang w:val="lv-LV"/>
        </w:rPr>
      </w:pPr>
      <w:r w:rsidRPr="00E33722">
        <w:rPr>
          <w:lang w:val="lv-LV"/>
        </w:rPr>
        <w:t>ieviesti priekšlikumi normatīvo aktu izstrādē izglītības jomā.</w:t>
      </w:r>
    </w:p>
    <w:p w:rsidR="00356B3D" w:rsidRPr="00E33722" w:rsidRDefault="00356B3D" w:rsidP="00356B3D">
      <w:pPr>
        <w:ind w:right="84"/>
        <w:jc w:val="both"/>
        <w:rPr>
          <w:lang w:val="lv-LV"/>
        </w:rPr>
      </w:pPr>
    </w:p>
    <w:p w:rsidR="00356B3D" w:rsidRPr="007A1D14" w:rsidRDefault="00356B3D" w:rsidP="00356B3D">
      <w:pPr>
        <w:ind w:right="84"/>
        <w:jc w:val="both"/>
        <w:rPr>
          <w:b/>
          <w:u w:val="single"/>
          <w:lang w:val="lv-LV"/>
        </w:rPr>
      </w:pPr>
      <w:r w:rsidRPr="007A1D14">
        <w:rPr>
          <w:b/>
          <w:u w:val="single"/>
          <w:lang w:val="lv-LV"/>
        </w:rPr>
        <w:t xml:space="preserve">Līdzdalības iespējas pašvaldību līmenī </w:t>
      </w:r>
    </w:p>
    <w:p w:rsidR="00356B3D" w:rsidRPr="00E33722" w:rsidRDefault="00356B3D" w:rsidP="00356B3D">
      <w:pPr>
        <w:ind w:right="84"/>
        <w:jc w:val="both"/>
        <w:rPr>
          <w:lang w:val="lv-LV"/>
        </w:rPr>
      </w:pPr>
    </w:p>
    <w:p w:rsidR="00356B3D" w:rsidRPr="007C07B0" w:rsidRDefault="00356B3D" w:rsidP="00356B3D">
      <w:pPr>
        <w:pStyle w:val="ListParagraph"/>
        <w:numPr>
          <w:ilvl w:val="0"/>
          <w:numId w:val="28"/>
        </w:numPr>
        <w:ind w:hanging="578"/>
        <w:jc w:val="both"/>
        <w:rPr>
          <w:lang w:val="lv-LV"/>
        </w:rPr>
      </w:pPr>
      <w:r w:rsidRPr="007C07B0">
        <w:rPr>
          <w:lang w:val="lv-LV"/>
        </w:rPr>
        <w:t>Saskaņā ar 2010.gadā apkopotajiem datiem, 14 pašvaldībās</w:t>
      </w:r>
      <w:r w:rsidRPr="00E33722">
        <w:rPr>
          <w:rStyle w:val="FootnoteReference"/>
          <w:lang w:val="lv-LV"/>
        </w:rPr>
        <w:footnoteReference w:id="9"/>
      </w:r>
      <w:r w:rsidRPr="007C07B0">
        <w:rPr>
          <w:lang w:val="lv-LV"/>
        </w:rPr>
        <w:t xml:space="preserve"> ir izveidoti konsultatīvie mehānismi (padomes/komitejas/darba grupas u.c.) sabiedrības integrācijas jautājumu risināšanai, kurās piedalās NVO pārstāvji. Četrās no 14 padomēm/komitejām piedalās mazākumtautību pārstāvji. Savukārt, 11 pašvaldībās</w:t>
      </w:r>
      <w:r w:rsidRPr="00E33722">
        <w:rPr>
          <w:rStyle w:val="FootnoteReference"/>
          <w:lang w:val="lv-LV"/>
        </w:rPr>
        <w:footnoteReference w:id="10"/>
      </w:r>
      <w:r w:rsidRPr="007C07B0">
        <w:rPr>
          <w:lang w:val="lv-LV"/>
        </w:rPr>
        <w:t xml:space="preserve"> ir pieņemts pašvaldības līmeņa pilsoniskās sabiedrības plānošanas dokuments vai pilsoniskās sabiedrības attīstības jautājumi iekļauti pašvaldības (novada/pilsētas) attīstības programmā. Pašvaldības, kurās nav pieņemts attiecīgs dokuments, atzina, ka šāda programma pašlaik nav nepieciešama, jo </w:t>
      </w:r>
      <w:r>
        <w:rPr>
          <w:lang w:val="lv-LV"/>
        </w:rPr>
        <w:t>mazākumtautību</w:t>
      </w:r>
      <w:r w:rsidRPr="007C07B0">
        <w:rPr>
          <w:lang w:val="lv-LV"/>
        </w:rPr>
        <w:t xml:space="preserve"> īpatsvars ir neliels vai arī tās ir integrētas nacionālajā informācijas telpā, saprot valsts valodu un sazinās tajā. Atsevišķas pašvaldības norāda uz finanšu līdzekļu trūkumu šādu atsevišķu programmu izstrādei. </w:t>
      </w:r>
      <w:r w:rsidR="00690607">
        <w:rPr>
          <w:lang w:val="lv-LV"/>
        </w:rPr>
        <w:t>Latvija apzinās nepieciešamību turpināt Konvencijas ieviešanu vietējā līmenī un veicināt pašvaldību izpratni par to teritorijās dzīvojošajām mazākumtautībām un to vajadzībām.</w:t>
      </w:r>
    </w:p>
    <w:p w:rsidR="00356B3D" w:rsidRPr="00E33722" w:rsidRDefault="00356B3D" w:rsidP="00356B3D">
      <w:pPr>
        <w:pStyle w:val="BodyText1"/>
        <w:shd w:val="clear" w:color="auto" w:fill="auto"/>
        <w:spacing w:before="0" w:after="0" w:line="240" w:lineRule="auto"/>
        <w:ind w:left="40" w:right="40" w:hanging="578"/>
        <w:rPr>
          <w:rFonts w:ascii="Times New Roman" w:hAnsi="Times New Roman"/>
          <w:sz w:val="24"/>
          <w:szCs w:val="24"/>
        </w:rPr>
      </w:pPr>
    </w:p>
    <w:p w:rsidR="00356B3D" w:rsidRPr="007C07B0" w:rsidRDefault="00356B3D" w:rsidP="00356B3D">
      <w:pPr>
        <w:pStyle w:val="ListParagraph"/>
        <w:numPr>
          <w:ilvl w:val="0"/>
          <w:numId w:val="28"/>
        </w:numPr>
        <w:ind w:hanging="578"/>
        <w:jc w:val="both"/>
        <w:rPr>
          <w:lang w:val="lv-LV"/>
        </w:rPr>
      </w:pPr>
      <w:r w:rsidRPr="007C07B0">
        <w:rPr>
          <w:lang w:val="lv-LV"/>
        </w:rPr>
        <w:t xml:space="preserve">Lai nodrošinātu nevalstiskā sektora līdzdalību sabiedrības integrācijas politikas plānošanā, īstenošanā un novērtēšanā, Rīgas pilsētā 2010.gadā ir izveidota Rīgas domes Konsultatīvā padome sabiedrības integrācijas jautājumos. Padomē darbojas 23 locekļi, t.sk. pašvaldības deputāti, Rīgas Domes Izglītības, kultūras un sporta departamenta, Labklājības departamenta un Sabiedrisko attiecību nodaļas pārstāvji un 12 NVO pārstāvji. Analizējot iepriekš paveikto darbu integrācijas jomā, Padome izstrādā Rīgas pilsētas stratēģiju sabiedrības integrācijas jautājumos un tās īstenošanas rīcības plānu. </w:t>
      </w:r>
      <w:r w:rsidRPr="00C751D8">
        <w:rPr>
          <w:lang w:val="lv-LV"/>
        </w:rPr>
        <w:t>Pēc apspriešanas Konsultatīvajā padomē un plašākas sabiedriskās apspriešanas to plānots apstiprināt 2012.gada sākumā.</w:t>
      </w:r>
    </w:p>
    <w:p w:rsidR="00356B3D" w:rsidRPr="00E33722" w:rsidRDefault="00356B3D" w:rsidP="00356B3D">
      <w:pPr>
        <w:pStyle w:val="NormalWeb"/>
        <w:spacing w:before="0" w:beforeAutospacing="0" w:after="0" w:afterAutospacing="0"/>
        <w:ind w:right="84" w:hanging="578"/>
        <w:jc w:val="both"/>
        <w:rPr>
          <w:color w:val="auto"/>
          <w:lang w:val="lv-LV"/>
        </w:rPr>
      </w:pPr>
    </w:p>
    <w:p w:rsidR="00356B3D" w:rsidRPr="00E33722" w:rsidRDefault="00356B3D" w:rsidP="00356B3D">
      <w:pPr>
        <w:pStyle w:val="BodyText"/>
        <w:numPr>
          <w:ilvl w:val="0"/>
          <w:numId w:val="28"/>
        </w:numPr>
        <w:ind w:right="84" w:hanging="578"/>
        <w:rPr>
          <w:szCs w:val="24"/>
        </w:rPr>
      </w:pPr>
      <w:r w:rsidRPr="00E33722">
        <w:rPr>
          <w:szCs w:val="24"/>
        </w:rPr>
        <w:t>Informāciju par Latvijas Pilsonisko aliansi sk</w:t>
      </w:r>
      <w:r>
        <w:rPr>
          <w:szCs w:val="24"/>
        </w:rPr>
        <w:t xml:space="preserve">. ziņojuma </w:t>
      </w:r>
      <w:r>
        <w:fldChar w:fldCharType="begin"/>
      </w:r>
      <w:r>
        <w:instrText xml:space="preserve"> REF _Ref324159784 \r \h  \* MERGEFORMAT </w:instrText>
      </w:r>
      <w:r>
        <w:fldChar w:fldCharType="separate"/>
      </w:r>
      <w:r w:rsidR="00D473DF" w:rsidRPr="00D473DF">
        <w:rPr>
          <w:szCs w:val="24"/>
        </w:rPr>
        <w:t>241</w:t>
      </w:r>
      <w:r>
        <w:fldChar w:fldCharType="end"/>
      </w:r>
      <w:r w:rsidRPr="00903B8B">
        <w:rPr>
          <w:szCs w:val="24"/>
        </w:rPr>
        <w:t>.-</w:t>
      </w:r>
      <w:r>
        <w:rPr>
          <w:szCs w:val="24"/>
        </w:rPr>
        <w:fldChar w:fldCharType="begin"/>
      </w:r>
      <w:r>
        <w:rPr>
          <w:szCs w:val="24"/>
        </w:rPr>
        <w:instrText xml:space="preserve"> REF _Ref326763494 \r \h </w:instrText>
      </w:r>
      <w:r>
        <w:rPr>
          <w:szCs w:val="24"/>
        </w:rPr>
      </w:r>
      <w:r>
        <w:rPr>
          <w:szCs w:val="24"/>
        </w:rPr>
        <w:fldChar w:fldCharType="separate"/>
      </w:r>
      <w:r w:rsidR="00D473DF">
        <w:rPr>
          <w:szCs w:val="24"/>
        </w:rPr>
        <w:t>244</w:t>
      </w:r>
      <w:r>
        <w:rPr>
          <w:szCs w:val="24"/>
        </w:rPr>
        <w:fldChar w:fldCharType="end"/>
      </w:r>
      <w:r w:rsidRPr="00903B8B">
        <w:rPr>
          <w:szCs w:val="24"/>
        </w:rPr>
        <w:t>.rindkopās</w:t>
      </w:r>
      <w:r w:rsidRPr="00E33722">
        <w:rPr>
          <w:szCs w:val="24"/>
        </w:rPr>
        <w:t>.</w:t>
      </w:r>
    </w:p>
    <w:p w:rsidR="00356B3D" w:rsidRPr="00E33722" w:rsidRDefault="00356B3D" w:rsidP="00356B3D">
      <w:pPr>
        <w:pStyle w:val="BodyText"/>
        <w:ind w:right="84"/>
        <w:rPr>
          <w:iCs/>
          <w:szCs w:val="24"/>
        </w:rPr>
      </w:pPr>
    </w:p>
    <w:p w:rsidR="00356B3D" w:rsidRPr="001F45C6" w:rsidRDefault="00356B3D" w:rsidP="00356B3D">
      <w:pPr>
        <w:pStyle w:val="NormalWeb"/>
        <w:spacing w:before="0" w:beforeAutospacing="0" w:after="0" w:afterAutospacing="0"/>
        <w:ind w:right="84"/>
        <w:jc w:val="both"/>
        <w:rPr>
          <w:b/>
          <w:color w:val="auto"/>
          <w:u w:val="single"/>
          <w:lang w:val="lv-LV"/>
        </w:rPr>
      </w:pPr>
      <w:r w:rsidRPr="001F45C6">
        <w:rPr>
          <w:b/>
          <w:color w:val="auto"/>
          <w:u w:val="single"/>
          <w:lang w:val="lv-LV"/>
        </w:rPr>
        <w:t>Personas pašidentificēšanās un tautības norādīšana</w:t>
      </w:r>
    </w:p>
    <w:p w:rsidR="00356B3D" w:rsidRPr="00E33722" w:rsidRDefault="00356B3D" w:rsidP="00356B3D">
      <w:pPr>
        <w:pStyle w:val="NormalWeb"/>
        <w:spacing w:before="0" w:beforeAutospacing="0" w:after="0" w:afterAutospacing="0"/>
        <w:ind w:right="84"/>
        <w:jc w:val="both"/>
        <w:rPr>
          <w:b/>
          <w:color w:val="auto"/>
          <w:lang w:val="lv-LV"/>
        </w:rPr>
      </w:pPr>
    </w:p>
    <w:p w:rsidR="00356B3D" w:rsidRPr="007C07B0" w:rsidRDefault="00356B3D" w:rsidP="00356B3D">
      <w:pPr>
        <w:pStyle w:val="ListParagraph"/>
        <w:numPr>
          <w:ilvl w:val="0"/>
          <w:numId w:val="28"/>
        </w:numPr>
        <w:ind w:right="84" w:hanging="578"/>
        <w:jc w:val="both"/>
        <w:rPr>
          <w:lang w:val="lv-LV"/>
        </w:rPr>
      </w:pPr>
      <w:r w:rsidRPr="007C07B0">
        <w:rPr>
          <w:lang w:val="lv-LV"/>
        </w:rPr>
        <w:t xml:space="preserve">Papildus informācijai, ko Latvija sniedza </w:t>
      </w:r>
      <w:r w:rsidRPr="001C4AD6">
        <w:rPr>
          <w:lang w:val="lv-LV"/>
        </w:rPr>
        <w:t>pirmā nacionālā ziņojuma 46.rindkopā un komentāros par Konsultatīvās komitejas viedokļa 29.-</w:t>
      </w:r>
      <w:proofErr w:type="gramStart"/>
      <w:r w:rsidRPr="001C4AD6">
        <w:rPr>
          <w:lang w:val="lv-LV"/>
        </w:rPr>
        <w:t>31.rindkopām</w:t>
      </w:r>
      <w:proofErr w:type="gramEnd"/>
      <w:r w:rsidRPr="001C4AD6">
        <w:rPr>
          <w:lang w:val="lv-LV"/>
        </w:rPr>
        <w:t>, Latvija informē, ka „Vārda, uzvārda un</w:t>
      </w:r>
      <w:r w:rsidRPr="007C07B0">
        <w:rPr>
          <w:lang w:val="lv-LV"/>
        </w:rPr>
        <w:t xml:space="preserve"> tautības ieraksta maiņas likumā” noteiktajā kārtībā persona ir tiesīga mainīt tautību.</w:t>
      </w:r>
    </w:p>
    <w:p w:rsidR="00356B3D" w:rsidRPr="00E33722" w:rsidRDefault="00356B3D" w:rsidP="00356B3D">
      <w:pPr>
        <w:autoSpaceDE w:val="0"/>
        <w:autoSpaceDN w:val="0"/>
        <w:adjustRightInd w:val="0"/>
        <w:ind w:hanging="578"/>
        <w:jc w:val="both"/>
        <w:rPr>
          <w:lang w:val="lv-LV"/>
        </w:rPr>
      </w:pPr>
    </w:p>
    <w:p w:rsidR="00356B3D" w:rsidRPr="007C07B0" w:rsidRDefault="00356B3D" w:rsidP="00356B3D">
      <w:pPr>
        <w:pStyle w:val="ListParagraph"/>
        <w:numPr>
          <w:ilvl w:val="0"/>
          <w:numId w:val="28"/>
        </w:numPr>
        <w:ind w:right="84" w:hanging="578"/>
        <w:jc w:val="both"/>
        <w:rPr>
          <w:lang w:val="lv-LV"/>
        </w:rPr>
      </w:pPr>
      <w:r w:rsidRPr="007C07B0">
        <w:rPr>
          <w:lang w:val="lv-LV"/>
        </w:rPr>
        <w:t xml:space="preserve">Latvijas Saeima 2012.gada 12.janvārī pieņēma „Personu apliecinošu dokumentu likumu”, kura galvenais mērķis ir papildināt pašreizējo tiesisko regulējumu ar tiesību normām par elektroniskajām identifikācijas kartēm, atbilstoši Elektronisko identifikācijas karšu koncepcijai. Likums nenosaka personu apliecinošu dokumentu saturu, jo dokumentu saturu pamatā nosaka tieši piemērojami pārnacionāli (ES) tiesību akti un starptautiski standarti. </w:t>
      </w:r>
      <w:r>
        <w:rPr>
          <w:lang w:val="lv-LV"/>
        </w:rPr>
        <w:t xml:space="preserve">2012.gada 1.aprīlī stājās spēkā Ministru kabineta noteikumi Nr.134 „Personu apliecinošu dokumentu noteikumi”, kuri paredz iespēju pēc personas vēlēšanās personu apliecinošā dokumentā, </w:t>
      </w:r>
      <w:r w:rsidRPr="00B03C5D">
        <w:rPr>
          <w:lang w:val="lv-LV"/>
        </w:rPr>
        <w:t>izņemot Savienības pilsoņa personas apliecību un uzturēšanās atļauju, iekļau</w:t>
      </w:r>
      <w:r>
        <w:rPr>
          <w:lang w:val="lv-LV"/>
        </w:rPr>
        <w:t>t</w:t>
      </w:r>
      <w:r w:rsidRPr="00B03C5D">
        <w:rPr>
          <w:lang w:val="lv-LV"/>
        </w:rPr>
        <w:t xml:space="preserve"> personvārda citas valodas oriģinālformu latīņalfabētiskajā transliterācijā vai personvārda vai dzimtas uzvārda vēsturisko formu. Personvārda vai dzimtas uzvārda rakstības atšķirību persona apliecina dokumentāri, ja tā nav norādīta Iedzīvotāju reģistrā vai iepriekšējā personu apliecinošā dokumentā. Personvārda latīņalfabētisko transliterāciju veic saskaņā ar Starptautiskās Civilās aviācijas organizācijas (ICAO) noteikto transliterācijas tabulu</w:t>
      </w:r>
      <w:r>
        <w:rPr>
          <w:lang w:val="lv-LV"/>
        </w:rPr>
        <w:t>.</w:t>
      </w:r>
      <w:r w:rsidRPr="00C751D8">
        <w:rPr>
          <w:lang w:val="lv-LV"/>
        </w:rPr>
        <w:t xml:space="preserve"> </w:t>
      </w:r>
      <w:r>
        <w:rPr>
          <w:lang w:val="lv-LV"/>
        </w:rPr>
        <w:t>Tai pašā laikā identifikācijas kartēs (kā arī citos personu apliecinošajos dokumentos) netiks norādīta personas tautība</w:t>
      </w:r>
      <w:r w:rsidRPr="00C751D8">
        <w:rPr>
          <w:lang w:val="lv-LV"/>
        </w:rPr>
        <w:t>.</w:t>
      </w:r>
      <w:proofErr w:type="gramStart"/>
      <w:r w:rsidRPr="00C751D8">
        <w:rPr>
          <w:lang w:val="lv-LV"/>
        </w:rPr>
        <w:t xml:space="preserve"> </w:t>
      </w:r>
      <w:r>
        <w:rPr>
          <w:lang w:val="lv-LV"/>
        </w:rPr>
        <w:t xml:space="preserve"> </w:t>
      </w:r>
      <w:proofErr w:type="gramEnd"/>
    </w:p>
    <w:p w:rsidR="00356B3D" w:rsidRPr="00E33722" w:rsidRDefault="00356B3D" w:rsidP="00356B3D">
      <w:pPr>
        <w:autoSpaceDE w:val="0"/>
        <w:autoSpaceDN w:val="0"/>
        <w:adjustRightInd w:val="0"/>
        <w:ind w:hanging="578"/>
        <w:jc w:val="both"/>
        <w:rPr>
          <w:lang w:val="lv-LV"/>
        </w:rPr>
      </w:pPr>
    </w:p>
    <w:p w:rsidR="00356B3D" w:rsidRPr="007C07B0" w:rsidRDefault="00356B3D" w:rsidP="00356B3D">
      <w:pPr>
        <w:pStyle w:val="ListParagraph"/>
        <w:numPr>
          <w:ilvl w:val="0"/>
          <w:numId w:val="28"/>
        </w:numPr>
        <w:autoSpaceDE w:val="0"/>
        <w:autoSpaceDN w:val="0"/>
        <w:adjustRightInd w:val="0"/>
        <w:ind w:hanging="578"/>
        <w:jc w:val="both"/>
        <w:rPr>
          <w:lang w:val="lv-LV"/>
        </w:rPr>
      </w:pPr>
      <w:r w:rsidRPr="007C07B0">
        <w:rPr>
          <w:lang w:val="lv-LV"/>
        </w:rPr>
        <w:t>2011.gadā Latvijā norisinājās tautas skaitīšana. Sabiedrības informēšanai par 2011.gada tautas skaitīšanu tika organizēta īpaša reklāmas kampaņa, kuras ietvaros visām mājsaimniecībām tika izsūtīta vēstule un informatīvais buklets latviešu valodā ar tulkojumu krievu valodā. Tautas skaitīšanas 1.posmā no 2011.gada 1.-12.martam un 3.posmā no 2011.gada 1.-10.jūnijam iedzīvotājiem bija iespēja tautas skaitīšanas anketas aizpildīt tiešsaistes režīmā internetā latviešu vai krievu valodā. Tautas skaitīšanas 2.posmā, kad tautas skaitītāji devās pie tiem iedzīvotājiem, kuri nebija piedalījušies 1.posmā, anketa datorā bija latviešu valodā ar iespēju pāriet uz anketu krievu valodā, bet palīglīdzekļi bija pieejami krievu un angļu valodā. Tautas skaitīšanas laikā darbojās bezmaksas informatīvā tālruņa līnija, e-pasta adrese, kā arī Tautas skaitīšanas mājas lapa internetā, kur skaidrojums tika sniegts gan latviešu, gan krievu valodā.</w:t>
      </w:r>
    </w:p>
    <w:p w:rsidR="00356B3D" w:rsidRPr="00E33722" w:rsidRDefault="00356B3D" w:rsidP="00356B3D">
      <w:pPr>
        <w:autoSpaceDE w:val="0"/>
        <w:autoSpaceDN w:val="0"/>
        <w:adjustRightInd w:val="0"/>
        <w:ind w:hanging="578"/>
        <w:jc w:val="both"/>
        <w:rPr>
          <w:lang w:val="lv-LV"/>
        </w:rPr>
      </w:pPr>
    </w:p>
    <w:p w:rsidR="00356B3D" w:rsidRPr="007C07B0" w:rsidRDefault="00356B3D" w:rsidP="00356B3D">
      <w:pPr>
        <w:pStyle w:val="ListParagraph"/>
        <w:numPr>
          <w:ilvl w:val="0"/>
          <w:numId w:val="28"/>
        </w:numPr>
        <w:autoSpaceDE w:val="0"/>
        <w:autoSpaceDN w:val="0"/>
        <w:adjustRightInd w:val="0"/>
        <w:ind w:hanging="578"/>
        <w:jc w:val="both"/>
        <w:rPr>
          <w:lang w:val="lv-LV"/>
        </w:rPr>
      </w:pPr>
      <w:r w:rsidRPr="007C07B0">
        <w:rPr>
          <w:lang w:val="lv-LV"/>
        </w:rPr>
        <w:t>Atbilstoši Ministru kabinetā apstiprinātajai 2011.gada tautas skaitīšanas programmai viens no tematiem bija personas tautība. Mazākumtautību pārstāvji tika iesaistīti anketu gatavošanas un pašā tautas skaitīšanas procesā. Tautas skaitītāju atlase tika veikta atbilstoši profesionāliem kritērijiem (datorprasmes, latviešu un krievu valodas zināšanas, pieredze darbā ar iedzīvotājiem, stresa noturība u.c.).</w:t>
      </w:r>
    </w:p>
    <w:p w:rsidR="00356B3D" w:rsidRPr="00E33722" w:rsidRDefault="00356B3D" w:rsidP="00356B3D">
      <w:pPr>
        <w:autoSpaceDE w:val="0"/>
        <w:autoSpaceDN w:val="0"/>
        <w:adjustRightInd w:val="0"/>
        <w:ind w:hanging="578"/>
        <w:jc w:val="both"/>
        <w:rPr>
          <w:lang w:val="lv-LV"/>
        </w:rPr>
      </w:pPr>
    </w:p>
    <w:p w:rsidR="00356B3D" w:rsidRPr="00E33722" w:rsidRDefault="00356B3D" w:rsidP="00356B3D">
      <w:pPr>
        <w:pStyle w:val="BodyText"/>
        <w:numPr>
          <w:ilvl w:val="0"/>
          <w:numId w:val="28"/>
        </w:numPr>
        <w:ind w:hanging="578"/>
        <w:rPr>
          <w:szCs w:val="24"/>
        </w:rPr>
      </w:pPr>
      <w:r w:rsidRPr="00E33722">
        <w:rPr>
          <w:szCs w:val="24"/>
        </w:rPr>
        <w:t xml:space="preserve">Tautas skaitīšanas laikā īpašu problēmu ar tautības norādīšanu nebija. Vairāki iedzīvotāji zvanīja uz bezmaksas tālruni, paužot neapmierinātību par lūgumu informēt par savu tautību. </w:t>
      </w:r>
    </w:p>
    <w:p w:rsidR="00356B3D" w:rsidRPr="00E33722" w:rsidRDefault="00356B3D" w:rsidP="00356B3D">
      <w:pPr>
        <w:ind w:right="84"/>
        <w:jc w:val="both"/>
        <w:rPr>
          <w:lang w:val="lv-LV"/>
        </w:rPr>
      </w:pPr>
    </w:p>
    <w:p w:rsidR="00AB44ED" w:rsidRDefault="00AB44ED">
      <w:pPr>
        <w:spacing w:after="200" w:line="276" w:lineRule="auto"/>
        <w:rPr>
          <w:rStyle w:val="Strong"/>
          <w:rFonts w:eastAsia="Calibri"/>
          <w:lang w:val="lv-LV"/>
        </w:rPr>
      </w:pPr>
      <w:r>
        <w:rPr>
          <w:rStyle w:val="Strong"/>
          <w:rFonts w:eastAsia="Calibri"/>
          <w:lang w:val="lv-LV"/>
        </w:rPr>
        <w:br w:type="page"/>
      </w:r>
    </w:p>
    <w:p w:rsidR="00356B3D" w:rsidRPr="00E33722" w:rsidRDefault="00356B3D" w:rsidP="00356B3D">
      <w:pPr>
        <w:ind w:right="84"/>
        <w:jc w:val="both"/>
        <w:rPr>
          <w:i/>
          <w:iCs/>
          <w:lang w:val="lv-LV"/>
        </w:rPr>
      </w:pPr>
      <w:r w:rsidRPr="00E33722">
        <w:rPr>
          <w:rStyle w:val="Strong"/>
          <w:rFonts w:eastAsia="Calibri"/>
          <w:lang w:val="lv-LV"/>
        </w:rPr>
        <w:lastRenderedPageBreak/>
        <w:t>4. pants</w:t>
      </w:r>
    </w:p>
    <w:p w:rsidR="00356B3D" w:rsidRPr="00E33722" w:rsidRDefault="00356B3D" w:rsidP="00356B3D">
      <w:pPr>
        <w:pStyle w:val="BodyText3"/>
        <w:widowControl/>
        <w:ind w:right="84"/>
        <w:rPr>
          <w:szCs w:val="24"/>
        </w:rPr>
      </w:pPr>
      <w:r w:rsidRPr="00E33722">
        <w:rPr>
          <w:szCs w:val="24"/>
        </w:rPr>
        <w:t>1. Puses apņemas garantēt vienlīdzību un aizsardzību likuma priekšā personām, kuras pieder pie nacionālajām minoritātēm. Šajā ziņā jebkura diskriminācija, kuru pielieto sakarā ar piederību nacionālai minoritātei, ir aizliegta.</w:t>
      </w:r>
    </w:p>
    <w:p w:rsidR="00356B3D" w:rsidRPr="00E33722" w:rsidRDefault="00356B3D" w:rsidP="00356B3D">
      <w:pPr>
        <w:pStyle w:val="BodyText3"/>
        <w:ind w:right="84"/>
        <w:rPr>
          <w:szCs w:val="24"/>
        </w:rPr>
      </w:pPr>
      <w:r w:rsidRPr="00E33722">
        <w:rPr>
          <w:szCs w:val="24"/>
        </w:rPr>
        <w:t>2. Puses apņemas, ja nepieciešams, veikt atbilstošus pasākumus, kas veicinātu pilnīgu un efektīvu līdztiesību visās ekonomiskās, sociālās, politiskās un kultūras dzīves jomās starp personām, kuras pieder pie nacionālās minoritātes, un personām, kuras pieder pie vairākuma. Šajā ziņā Puses apņemas ņemt vērā īpašos nosacījumus, kas attiecas uz personām, kuras pieder pie nacionālās minoritātes.</w:t>
      </w:r>
    </w:p>
    <w:p w:rsidR="00356B3D" w:rsidRPr="00E33722" w:rsidRDefault="00356B3D" w:rsidP="00356B3D">
      <w:pPr>
        <w:ind w:right="84"/>
        <w:jc w:val="both"/>
        <w:rPr>
          <w:i/>
          <w:iCs/>
          <w:lang w:val="lv-LV"/>
        </w:rPr>
      </w:pPr>
      <w:r w:rsidRPr="00E33722">
        <w:rPr>
          <w:i/>
          <w:iCs/>
          <w:lang w:val="lv-LV"/>
        </w:rPr>
        <w:t>3. Otrās daļas nosacījumi netiek uzskatīti par diskriminējošu darbību.</w:t>
      </w:r>
    </w:p>
    <w:p w:rsidR="00356B3D" w:rsidRPr="00E33722" w:rsidRDefault="00356B3D" w:rsidP="00356B3D">
      <w:pPr>
        <w:ind w:right="84"/>
        <w:jc w:val="both"/>
        <w:rPr>
          <w:i/>
          <w:iCs/>
          <w:lang w:val="lv-LV"/>
        </w:rPr>
      </w:pPr>
    </w:p>
    <w:p w:rsidR="00356B3D" w:rsidRPr="002313BC" w:rsidRDefault="00356B3D" w:rsidP="00356B3D">
      <w:pPr>
        <w:pStyle w:val="BodyText"/>
        <w:widowControl/>
        <w:numPr>
          <w:ilvl w:val="0"/>
          <w:numId w:val="28"/>
        </w:numPr>
        <w:ind w:right="84" w:hanging="578"/>
        <w:rPr>
          <w:szCs w:val="24"/>
        </w:rPr>
      </w:pPr>
      <w:r w:rsidRPr="00E33722">
        <w:rPr>
          <w:iCs/>
          <w:szCs w:val="24"/>
        </w:rPr>
        <w:t xml:space="preserve">Latvija </w:t>
      </w:r>
      <w:r w:rsidRPr="001C4AD6">
        <w:rPr>
          <w:iCs/>
          <w:szCs w:val="24"/>
        </w:rPr>
        <w:t xml:space="preserve">vēlas atsaukties uz informāciju, kas tika sniegta tās pirmā nacionālā ziņojuma 47., 49., 51., </w:t>
      </w:r>
      <w:proofErr w:type="gramStart"/>
      <w:r w:rsidRPr="001C4AD6">
        <w:rPr>
          <w:iCs/>
          <w:szCs w:val="24"/>
        </w:rPr>
        <w:t>53.</w:t>
      </w:r>
      <w:r>
        <w:rPr>
          <w:iCs/>
          <w:szCs w:val="24"/>
        </w:rPr>
        <w:t xml:space="preserve"> </w:t>
      </w:r>
      <w:r w:rsidRPr="001C4AD6">
        <w:rPr>
          <w:iCs/>
          <w:szCs w:val="24"/>
        </w:rPr>
        <w:t>rindkopās</w:t>
      </w:r>
      <w:proofErr w:type="gramEnd"/>
      <w:r w:rsidRPr="00E33722">
        <w:rPr>
          <w:iCs/>
          <w:szCs w:val="24"/>
        </w:rPr>
        <w:t>.</w:t>
      </w:r>
    </w:p>
    <w:p w:rsidR="00356B3D" w:rsidRPr="002313BC" w:rsidRDefault="00356B3D" w:rsidP="00356B3D">
      <w:pPr>
        <w:pStyle w:val="BodyText"/>
        <w:widowControl/>
        <w:ind w:left="720" w:right="84"/>
        <w:rPr>
          <w:szCs w:val="24"/>
        </w:rPr>
      </w:pPr>
    </w:p>
    <w:p w:rsidR="00356B3D" w:rsidRPr="00C100E6" w:rsidRDefault="00356B3D" w:rsidP="00356B3D">
      <w:pPr>
        <w:pStyle w:val="BodyText"/>
        <w:widowControl/>
        <w:ind w:right="84"/>
        <w:rPr>
          <w:szCs w:val="24"/>
        </w:rPr>
      </w:pPr>
      <w:r w:rsidRPr="002313BC">
        <w:rPr>
          <w:b/>
          <w:u w:val="single"/>
        </w:rPr>
        <w:t xml:space="preserve">Vienlīdzības likuma priekšā un aizsardzības pret diskrimināciju nodrošināšana </w:t>
      </w:r>
    </w:p>
    <w:p w:rsidR="00356B3D" w:rsidRPr="00C100E6" w:rsidRDefault="00356B3D" w:rsidP="00356B3D">
      <w:pPr>
        <w:pStyle w:val="ListParagraph"/>
        <w:rPr>
          <w:lang w:val="lv-LV"/>
        </w:rPr>
      </w:pPr>
    </w:p>
    <w:p w:rsidR="00356B3D" w:rsidRPr="002313BC" w:rsidRDefault="00356B3D" w:rsidP="00356B3D">
      <w:pPr>
        <w:pStyle w:val="BodyText"/>
        <w:widowControl/>
        <w:numPr>
          <w:ilvl w:val="0"/>
          <w:numId w:val="28"/>
        </w:numPr>
        <w:ind w:right="84" w:hanging="578"/>
        <w:rPr>
          <w:szCs w:val="24"/>
        </w:rPr>
      </w:pPr>
      <w:r w:rsidRPr="002313BC">
        <w:t>2008.gada 19.jūnijā tika pieņemti grozījumi Patērētāju tiesību aizsardzības likumā, kas ir spēkā no 2008.gada 23.jūlija. Minētie grozījumi papildināja Patērētāju tiesību aizsardzības likumu ar 3.</w:t>
      </w:r>
      <w:r w:rsidRPr="002313BC">
        <w:rPr>
          <w:vertAlign w:val="superscript"/>
        </w:rPr>
        <w:t>1</w:t>
      </w:r>
      <w:r w:rsidRPr="002313BC">
        <w:t xml:space="preserve">pantu, nosakot, ka, piedāvājot preci vai pakalpojumu, pārdodot preci vai sniedzot pakalpojumu, aizliegta atšķirīga attieksme patērētāja dzimuma, rases vai etniskās piederības dēļ. </w:t>
      </w:r>
      <w:r w:rsidRPr="002313BC">
        <w:rPr>
          <w:noProof/>
        </w:rPr>
        <w:t>Gadījumā, ja tiek pārkāpts atšķirīgas attieksmes aizliegums, tad pierādīšanas pienākums ir pārdevējam vai pakalpojuma sniedzējam, nevis patērētājam.</w:t>
      </w:r>
    </w:p>
    <w:p w:rsidR="00356B3D" w:rsidRPr="002313BC" w:rsidRDefault="00356B3D" w:rsidP="00356B3D">
      <w:pPr>
        <w:pStyle w:val="ListParagraph"/>
        <w:ind w:hanging="578"/>
        <w:rPr>
          <w:lang w:val="lv-LV"/>
        </w:rPr>
      </w:pPr>
    </w:p>
    <w:p w:rsidR="00356B3D" w:rsidRPr="002313BC" w:rsidRDefault="00356B3D" w:rsidP="00356B3D">
      <w:pPr>
        <w:pStyle w:val="BodyText"/>
        <w:widowControl/>
        <w:numPr>
          <w:ilvl w:val="0"/>
          <w:numId w:val="28"/>
        </w:numPr>
        <w:ind w:right="84" w:hanging="578"/>
        <w:rPr>
          <w:szCs w:val="24"/>
        </w:rPr>
      </w:pPr>
      <w:r w:rsidRPr="002313BC">
        <w:t>Vienlaikus minētie grozījumi precizēja Patērētāju tiesību aizsardzības likumā ietverto patērētāja definīciju, nosakot, ka patērētājs ir fiziska persona, kas izsaka vēlēšanos iegādāties, iegādājas vai varētu iegādāties vai izmantot preci vai pakalpojumu nolūkam, kurš nav saistīts ar tās saimniecisko vai profesionālo darbību.</w:t>
      </w:r>
    </w:p>
    <w:p w:rsidR="00356B3D" w:rsidRPr="002313BC" w:rsidRDefault="00356B3D" w:rsidP="00356B3D">
      <w:pPr>
        <w:pStyle w:val="ListParagraph"/>
        <w:ind w:hanging="578"/>
        <w:rPr>
          <w:lang w:val="lv-LV"/>
        </w:rPr>
      </w:pPr>
    </w:p>
    <w:p w:rsidR="00356B3D" w:rsidRPr="002313BC" w:rsidRDefault="00356B3D" w:rsidP="00356B3D">
      <w:pPr>
        <w:pStyle w:val="BodyText"/>
        <w:widowControl/>
        <w:numPr>
          <w:ilvl w:val="0"/>
          <w:numId w:val="28"/>
        </w:numPr>
        <w:ind w:right="84" w:hanging="578"/>
        <w:rPr>
          <w:szCs w:val="24"/>
        </w:rPr>
      </w:pPr>
      <w:r w:rsidRPr="002313BC">
        <w:t xml:space="preserve">Ņemot vērā minēto, </w:t>
      </w:r>
      <w:r w:rsidRPr="001C4AD6">
        <w:t xml:space="preserve">papildus veikt grozījumus Civillikumā </w:t>
      </w:r>
      <w:proofErr w:type="gramStart"/>
      <w:r w:rsidRPr="001C4AD6">
        <w:t>(</w:t>
      </w:r>
      <w:proofErr w:type="gramEnd"/>
      <w:r w:rsidRPr="001C4AD6">
        <w:t>sk. Latvijas pirmā nacionālā ziņojuma 96.rindkopu</w:t>
      </w:r>
      <w:r w:rsidRPr="002313BC">
        <w:t>) vairs nebija nepieciešams, un tāpēc minētā likumprojekta izskatīšana 10.Saeimā netika turpināta.</w:t>
      </w:r>
    </w:p>
    <w:p w:rsidR="00356B3D" w:rsidRPr="002313BC" w:rsidRDefault="00356B3D" w:rsidP="00356B3D">
      <w:pPr>
        <w:pStyle w:val="ListParagraph"/>
        <w:ind w:hanging="578"/>
        <w:rPr>
          <w:lang w:val="lv-LV"/>
        </w:rPr>
      </w:pPr>
    </w:p>
    <w:p w:rsidR="00356B3D" w:rsidRDefault="00356B3D" w:rsidP="00356B3D">
      <w:pPr>
        <w:pStyle w:val="BodyText"/>
        <w:widowControl/>
        <w:numPr>
          <w:ilvl w:val="0"/>
          <w:numId w:val="28"/>
        </w:numPr>
        <w:ind w:right="84" w:hanging="578"/>
        <w:rPr>
          <w:szCs w:val="24"/>
        </w:rPr>
      </w:pPr>
      <w:r w:rsidRPr="002313BC">
        <w:rPr>
          <w:szCs w:val="24"/>
        </w:rPr>
        <w:t xml:space="preserve">2008.gadā tika veikti grozījumi likumā Par sociālo drošību, papildinot normu par atšķirīgas attieksmes aizliegumu, tai skaitā atkarībā no personas rases, ādas krāsas, nacionālās vai sociālās izcelsmes vai citiem apstākļiem, arī ar atšķirīgas attieksmes aizliegumu „atkarībā no personas etniskās piederības”. </w:t>
      </w:r>
    </w:p>
    <w:p w:rsidR="00356B3D" w:rsidRPr="002313BC" w:rsidRDefault="00356B3D" w:rsidP="00356B3D">
      <w:pPr>
        <w:pStyle w:val="ListParagraph"/>
        <w:ind w:hanging="578"/>
        <w:rPr>
          <w:lang w:val="lv-LV"/>
        </w:rPr>
      </w:pPr>
    </w:p>
    <w:p w:rsidR="00356B3D" w:rsidRPr="002313BC" w:rsidRDefault="00356B3D" w:rsidP="00356B3D">
      <w:pPr>
        <w:pStyle w:val="BodyText"/>
        <w:widowControl/>
        <w:numPr>
          <w:ilvl w:val="0"/>
          <w:numId w:val="28"/>
        </w:numPr>
        <w:ind w:right="84" w:hanging="578"/>
        <w:rPr>
          <w:szCs w:val="24"/>
        </w:rPr>
      </w:pPr>
      <w:r w:rsidRPr="002313BC">
        <w:t xml:space="preserve">2009.gada 10.jūnijā stājās spēkā </w:t>
      </w:r>
      <w:r w:rsidRPr="002313BC">
        <w:rPr>
          <w:bCs/>
        </w:rPr>
        <w:t xml:space="preserve">Fizisko personu — saimnieciskās darbības veicēju — diskriminācijas aizlieguma likums. Likuma mērķis ir noteikt atšķirīgas attieksmes aizliegumu attiecībā uz fizisko personu, kura veic saimniecisko darbību (turpmāk — saimnieciskās darbības veicējs), piedāvājot tai preci vai pakalpojumu, pārdodot preci vai sniedzot pakalpojumu un atšķirīgas attieksmes aizliegumu attiecībā uz fiziskās personas pieeju saimnieciskajai darbībai. </w:t>
      </w:r>
      <w:r w:rsidRPr="002313BC">
        <w:t xml:space="preserve">Ar 2010.gada 31.martā izdarītajiem šī likuma grozījumiem ir pietiekami, lai nodrošinātu </w:t>
      </w:r>
      <w:proofErr w:type="gramStart"/>
      <w:r w:rsidRPr="002313BC">
        <w:t>pilnīgu ES direktīvas</w:t>
      </w:r>
      <w:proofErr w:type="gramEnd"/>
      <w:r w:rsidRPr="002313BC">
        <w:t xml:space="preserve"> </w:t>
      </w:r>
      <w:r w:rsidRPr="002917F1">
        <w:rPr>
          <w:bCs/>
        </w:rPr>
        <w:t>2000/43/EK</w:t>
      </w:r>
      <w:r w:rsidRPr="002313BC">
        <w:t xml:space="preserve"> </w:t>
      </w:r>
      <w:r w:rsidRPr="002313BC">
        <w:lastRenderedPageBreak/>
        <w:t xml:space="preserve">prasību ievērošanu privātajā sektorā, jo tagad </w:t>
      </w:r>
      <w:r w:rsidRPr="002313BC">
        <w:rPr>
          <w:bCs/>
        </w:rPr>
        <w:t>likumā ir iekļautas tiesību normas, kas izriet no:</w:t>
      </w:r>
    </w:p>
    <w:p w:rsidR="00356B3D" w:rsidRPr="00E33722" w:rsidRDefault="00356B3D" w:rsidP="00356B3D">
      <w:pPr>
        <w:numPr>
          <w:ilvl w:val="0"/>
          <w:numId w:val="3"/>
        </w:numPr>
        <w:tabs>
          <w:tab w:val="left" w:pos="1418"/>
        </w:tabs>
        <w:ind w:left="1418" w:right="84" w:hanging="284"/>
        <w:jc w:val="both"/>
        <w:rPr>
          <w:bCs/>
          <w:lang w:val="lv-LV"/>
        </w:rPr>
      </w:pPr>
      <w:r w:rsidRPr="00E33722">
        <w:rPr>
          <w:bCs/>
          <w:lang w:val="lv-LV"/>
        </w:rPr>
        <w:t xml:space="preserve">Padomes 2000.gada 29.jūnija direktīvas </w:t>
      </w:r>
      <w:r w:rsidRPr="002917F1">
        <w:rPr>
          <w:bCs/>
          <w:lang w:val="lv-LV"/>
        </w:rPr>
        <w:t>2000/43/EK</w:t>
      </w:r>
      <w:r w:rsidRPr="00E33722">
        <w:rPr>
          <w:bCs/>
          <w:lang w:val="lv-LV"/>
        </w:rPr>
        <w:t>, ar ko ievieš vienādas attieksmes principu pret personām neatkarīgi no rasu vai etniskās piederības;</w:t>
      </w:r>
    </w:p>
    <w:p w:rsidR="00356B3D" w:rsidRPr="00E33722" w:rsidRDefault="00356B3D" w:rsidP="00356B3D">
      <w:pPr>
        <w:numPr>
          <w:ilvl w:val="0"/>
          <w:numId w:val="3"/>
        </w:numPr>
        <w:tabs>
          <w:tab w:val="left" w:pos="1418"/>
        </w:tabs>
        <w:ind w:left="1418" w:right="84" w:hanging="284"/>
        <w:jc w:val="both"/>
        <w:rPr>
          <w:bCs/>
          <w:lang w:val="lv-LV"/>
        </w:rPr>
      </w:pPr>
      <w:r w:rsidRPr="00E33722">
        <w:rPr>
          <w:bCs/>
          <w:lang w:val="lv-LV"/>
        </w:rPr>
        <w:t xml:space="preserve">Padomes 2004.gada 13.decembra direktīvas </w:t>
      </w:r>
      <w:r w:rsidRPr="002917F1">
        <w:rPr>
          <w:bCs/>
          <w:lang w:val="lv-LV"/>
        </w:rPr>
        <w:t>2004/113/EK</w:t>
      </w:r>
      <w:r w:rsidRPr="00E33722">
        <w:rPr>
          <w:bCs/>
          <w:lang w:val="lv-LV"/>
        </w:rPr>
        <w:t xml:space="preserve">, ar kuru īsteno principu, kas paredz vienlīdzīgu attieksmi pret vīriešiem un sievietēm attiecībā uz pieeju precēm un pakalpojumiem, preču piegādi un pakalpojumu sniegšanu; </w:t>
      </w:r>
    </w:p>
    <w:p w:rsidR="00356B3D" w:rsidRPr="00E33722" w:rsidRDefault="00356B3D" w:rsidP="00356B3D">
      <w:pPr>
        <w:numPr>
          <w:ilvl w:val="0"/>
          <w:numId w:val="3"/>
        </w:numPr>
        <w:tabs>
          <w:tab w:val="left" w:pos="1418"/>
        </w:tabs>
        <w:ind w:left="1418" w:right="84" w:hanging="284"/>
        <w:jc w:val="both"/>
        <w:rPr>
          <w:bCs/>
          <w:lang w:val="lv-LV"/>
        </w:rPr>
      </w:pPr>
      <w:r w:rsidRPr="00E33722">
        <w:rPr>
          <w:bCs/>
          <w:lang w:val="lv-LV"/>
        </w:rPr>
        <w:t xml:space="preserve">Eiropas Parlamenta un Padomes 2002.gada 23.septembra direktīvas </w:t>
      </w:r>
      <w:r w:rsidRPr="002917F1">
        <w:rPr>
          <w:bCs/>
          <w:lang w:val="lv-LV"/>
        </w:rPr>
        <w:t>2002/73/EK</w:t>
      </w:r>
      <w:r w:rsidRPr="00E33722">
        <w:rPr>
          <w:bCs/>
          <w:lang w:val="lv-LV"/>
        </w:rPr>
        <w:t xml:space="preserve">, ar kuru groza Padomes direktīvu </w:t>
      </w:r>
      <w:r w:rsidRPr="002917F1">
        <w:rPr>
          <w:bCs/>
          <w:lang w:val="lv-LV"/>
        </w:rPr>
        <w:t>76/207/EEK</w:t>
      </w:r>
      <w:r w:rsidRPr="00E33722">
        <w:rPr>
          <w:bCs/>
          <w:lang w:val="lv-LV"/>
        </w:rPr>
        <w:t xml:space="preserve"> par tāda principa īstenošanu, kas paredz vienlīdzīgu attieksmi pret vīriešiem un sievietēm attiecībā uz darba iespējām, profesionālo izglītību un paaugstināšanu amatā, kā arī darba nosacījumiem; </w:t>
      </w:r>
    </w:p>
    <w:p w:rsidR="00356B3D" w:rsidRPr="00E33722" w:rsidRDefault="00356B3D" w:rsidP="00356B3D">
      <w:pPr>
        <w:numPr>
          <w:ilvl w:val="0"/>
          <w:numId w:val="3"/>
        </w:numPr>
        <w:tabs>
          <w:tab w:val="left" w:pos="1418"/>
        </w:tabs>
        <w:ind w:left="1418" w:right="84" w:hanging="284"/>
        <w:jc w:val="both"/>
        <w:rPr>
          <w:bCs/>
          <w:lang w:val="lv-LV"/>
        </w:rPr>
      </w:pPr>
      <w:r w:rsidRPr="00E33722">
        <w:rPr>
          <w:bCs/>
          <w:lang w:val="lv-LV"/>
        </w:rPr>
        <w:t xml:space="preserve">Eiropas Parlamenta un Padomes 2006.gada 5.jūlija direktīvas </w:t>
      </w:r>
      <w:r w:rsidRPr="002917F1">
        <w:rPr>
          <w:bCs/>
          <w:lang w:val="lv-LV"/>
        </w:rPr>
        <w:t>2006/54/EK</w:t>
      </w:r>
      <w:r w:rsidRPr="00E33722">
        <w:rPr>
          <w:bCs/>
          <w:lang w:val="lv-LV"/>
        </w:rPr>
        <w:t xml:space="preserve"> par tāda principa īstenošanu, kas paredz vienlīdzīgas iespējas un attieksmi pret vīriešiem un sievietēm nodarbinātības un profesijas jautājumos.</w:t>
      </w:r>
    </w:p>
    <w:p w:rsidR="00356B3D" w:rsidRDefault="00356B3D" w:rsidP="00356B3D">
      <w:pPr>
        <w:pStyle w:val="BodyTextIndent"/>
        <w:ind w:right="84" w:firstLine="0"/>
        <w:rPr>
          <w:sz w:val="24"/>
          <w:szCs w:val="24"/>
        </w:rPr>
      </w:pPr>
    </w:p>
    <w:p w:rsidR="00356B3D" w:rsidRDefault="00356B3D" w:rsidP="00356B3D">
      <w:pPr>
        <w:pStyle w:val="BodyText"/>
        <w:widowControl/>
        <w:numPr>
          <w:ilvl w:val="0"/>
          <w:numId w:val="28"/>
        </w:numPr>
        <w:ind w:right="84" w:hanging="578"/>
        <w:rPr>
          <w:szCs w:val="24"/>
        </w:rPr>
      </w:pPr>
      <w:bookmarkStart w:id="4" w:name="_Toc226261210"/>
      <w:bookmarkStart w:id="5" w:name="_Toc226261927"/>
      <w:r w:rsidRPr="00825C64">
        <w:rPr>
          <w:szCs w:val="24"/>
        </w:rPr>
        <w:t>No 2010.gada 1.marta</w:t>
      </w:r>
      <w:bookmarkEnd w:id="4"/>
      <w:bookmarkEnd w:id="5"/>
      <w:r w:rsidRPr="00825C64">
        <w:rPr>
          <w:szCs w:val="24"/>
        </w:rPr>
        <w:t xml:space="preserve"> </w:t>
      </w:r>
      <w:r w:rsidRPr="00825C64">
        <w:rPr>
          <w:noProof/>
          <w:szCs w:val="24"/>
        </w:rPr>
        <w:t xml:space="preserve">ir spēkā </w:t>
      </w:r>
      <w:r w:rsidRPr="00825C64">
        <w:rPr>
          <w:szCs w:val="24"/>
        </w:rPr>
        <w:t>jaunais Pacientu tiesību likums. Tas aizliedz atšķirīgu attieksmi, tai skaitā atkarībā no personas rases, etniskās izcelsmes, ādas krāsas, nacionālās vai sociālās izcelsmes vai citiem apstākļiem. Atšķirīga attieksme ietver personas tiešu vai netiešu diskrimināciju, personas aizskaršanu vai norādījumu to diskriminēt.</w:t>
      </w:r>
    </w:p>
    <w:p w:rsidR="00356B3D" w:rsidRDefault="00356B3D" w:rsidP="00356B3D">
      <w:pPr>
        <w:pStyle w:val="BodyText"/>
        <w:widowControl/>
        <w:ind w:left="142" w:right="84"/>
        <w:rPr>
          <w:szCs w:val="24"/>
        </w:rPr>
      </w:pPr>
    </w:p>
    <w:p w:rsidR="00356B3D" w:rsidRPr="00825C64" w:rsidRDefault="00356B3D" w:rsidP="00356B3D">
      <w:pPr>
        <w:pStyle w:val="BodyText"/>
        <w:widowControl/>
        <w:numPr>
          <w:ilvl w:val="0"/>
          <w:numId w:val="28"/>
        </w:numPr>
        <w:ind w:right="84" w:hanging="578"/>
        <w:rPr>
          <w:szCs w:val="24"/>
        </w:rPr>
      </w:pPr>
      <w:r w:rsidRPr="00825C64">
        <w:t>Krimināllikuma (turpmāk – KL) 71.pants (Genocīds) paredz atbildību par tīšu darbību nolūkā pilnīgi vai daļēji iznīcināt kādu nacionālu, etnisku, rases vai noteiktas reliģijas cilvēku grupu kā tādu, šādas grupas locekļus nogalinot, nodarot viņiem dzīvībai vai veselībai bīstamus miesas bojājumus vai novedot viņus līdz psihiskai saslimšanai, tīši radot viņiem tādus dzīves apstākļus, kas pilnīgi vai daļēji šos cilvēkus fiziski iznīcina, lietojot līdzekļus, kuru mērķis ir novērst bērnu dzimšanu šādā grupā, vai nododot bērnus piespiedu kārtā no vienas cilvēku grupas otrā. Šādas darbības ir sodāmas ar mūža ieslodzījumu vai ar brīvības atņemšanu uz laiku no trim līdz divdesmit gadiem.</w:t>
      </w:r>
    </w:p>
    <w:p w:rsidR="00356B3D" w:rsidRPr="00825C64" w:rsidRDefault="00356B3D" w:rsidP="00356B3D">
      <w:pPr>
        <w:pStyle w:val="ListParagraph"/>
        <w:rPr>
          <w:lang w:val="lv-LV"/>
        </w:rPr>
      </w:pPr>
    </w:p>
    <w:p w:rsidR="00356B3D" w:rsidRPr="00825C64" w:rsidRDefault="00356B3D" w:rsidP="00356B3D">
      <w:pPr>
        <w:pStyle w:val="BodyText"/>
        <w:widowControl/>
        <w:numPr>
          <w:ilvl w:val="0"/>
          <w:numId w:val="28"/>
        </w:numPr>
        <w:ind w:right="84" w:hanging="578"/>
        <w:rPr>
          <w:szCs w:val="24"/>
        </w:rPr>
      </w:pPr>
      <w:r w:rsidRPr="00825C64">
        <w:t>KL 71.</w:t>
      </w:r>
      <w:r w:rsidRPr="00825C64">
        <w:rPr>
          <w:vertAlign w:val="superscript"/>
        </w:rPr>
        <w:t>1</w:t>
      </w:r>
      <w:r w:rsidRPr="00825C64">
        <w:t>pants noteic, ka publisks aicinājums uz genocīdu ir sodāms ar brīvības atņemšanu uz laiku līdz astoņiem gadiem.</w:t>
      </w:r>
    </w:p>
    <w:p w:rsidR="00356B3D" w:rsidRPr="00825C64" w:rsidRDefault="00356B3D" w:rsidP="00356B3D">
      <w:pPr>
        <w:pStyle w:val="ListParagraph"/>
        <w:rPr>
          <w:lang w:val="lv-LV"/>
        </w:rPr>
      </w:pPr>
    </w:p>
    <w:p w:rsidR="00356B3D" w:rsidRPr="00825C64" w:rsidRDefault="00356B3D" w:rsidP="00356B3D">
      <w:pPr>
        <w:pStyle w:val="BodyText"/>
        <w:widowControl/>
        <w:numPr>
          <w:ilvl w:val="0"/>
          <w:numId w:val="28"/>
        </w:numPr>
        <w:ind w:right="84" w:hanging="578"/>
        <w:rPr>
          <w:szCs w:val="24"/>
        </w:rPr>
      </w:pPr>
      <w:r w:rsidRPr="00825C64">
        <w:t>KL 78.panta (Nacionālā, etniskā un rasu naida izraisīšana) pirmā daļa paredz atbildību par darbību, kas apzināti vērsta uz nacionālā, etniskā vai rasu naida vai nesaticības izraisīšanu. Tā ir sodāma ar brīvības atņemšanu uz laiku līdz trim gadiem vai ar piespiedu darbu, vai ar naudas sodu līdz sešdesmit minimālajām mēnešalgām. KL 78.panta otrā daļa nosaka stingrāku sankciju – brīvības atņemšanu uz laiku līdz desmit gadiem, ja šāda darbība ir saistīta ar vardarbību, krāpšanu vai draudiem vai ja to izdarījusi personu grupa vai valsts amatpersona, vai uzņēmuma (uzņēmējsabiedrības) vai organizācijas atbildīgs darbinieks, vai ja tā izdarīta, izmantojot automatizētu datu apstrādes sistēmu.</w:t>
      </w:r>
    </w:p>
    <w:p w:rsidR="00356B3D" w:rsidRPr="00825C64" w:rsidRDefault="00356B3D" w:rsidP="00356B3D">
      <w:pPr>
        <w:pStyle w:val="ListParagraph"/>
        <w:rPr>
          <w:lang w:val="lv-LV"/>
        </w:rPr>
      </w:pPr>
    </w:p>
    <w:p w:rsidR="00356B3D" w:rsidRPr="00903B8B" w:rsidRDefault="00356B3D" w:rsidP="00356B3D">
      <w:pPr>
        <w:pStyle w:val="BodyText"/>
        <w:widowControl/>
        <w:numPr>
          <w:ilvl w:val="0"/>
          <w:numId w:val="28"/>
        </w:numPr>
        <w:ind w:right="84" w:hanging="578"/>
        <w:rPr>
          <w:szCs w:val="24"/>
        </w:rPr>
      </w:pPr>
      <w:r w:rsidRPr="00825C64">
        <w:t xml:space="preserve">Statistikas datus par kriminālprocesiem, tiesvedību ar naida noziegumiem saistītajās krimināllietās sk. pielikuma nr.1 tabulā nr.3 un nr.4. </w:t>
      </w:r>
      <w:bookmarkStart w:id="6" w:name="_Ref324159867"/>
    </w:p>
    <w:p w:rsidR="00356B3D" w:rsidRPr="00903B8B" w:rsidRDefault="00356B3D" w:rsidP="00356B3D">
      <w:pPr>
        <w:pStyle w:val="ListParagraph"/>
        <w:rPr>
          <w:bCs/>
          <w:lang w:val="lv-LV"/>
        </w:rPr>
      </w:pPr>
    </w:p>
    <w:p w:rsidR="00356B3D" w:rsidRPr="00825C64" w:rsidRDefault="00356B3D" w:rsidP="00356B3D">
      <w:pPr>
        <w:pStyle w:val="BodyText"/>
        <w:widowControl/>
        <w:numPr>
          <w:ilvl w:val="0"/>
          <w:numId w:val="28"/>
        </w:numPr>
        <w:ind w:right="84" w:hanging="578"/>
        <w:rPr>
          <w:szCs w:val="24"/>
        </w:rPr>
      </w:pPr>
      <w:bookmarkStart w:id="7" w:name="_Ref324243944"/>
      <w:r w:rsidRPr="00825C64">
        <w:rPr>
          <w:bCs/>
        </w:rPr>
        <w:t xml:space="preserve">KL </w:t>
      </w:r>
      <w:r w:rsidRPr="00825C64">
        <w:t>149.¹pants (Diskriminācijas aizlieguma pārkāpšana) noteic atbildību par diskrimināciju rasu vai etniskās piederības dēļ vai par cita normatīvajos aktos noteiktā diskriminācijas aizlieguma pārkāpšanu, ja tā izdarīta atkārtoti gada laikā. Šī panta redakcija veidota tā, lai tas neaptvertu tikai šauru uzskaitīto pazīmju loku, bet attiektos uz pilnīgi visiem diskriminācijas veidiem, nešķirojot tos pēc pazīmēm. Atbildība pēc KL 149.¹panta iestāsies, ja tiks pārkāpts, piemēram:</w:t>
      </w:r>
      <w:bookmarkEnd w:id="6"/>
      <w:bookmarkEnd w:id="7"/>
    </w:p>
    <w:p w:rsidR="00356B3D" w:rsidRPr="00E33722" w:rsidRDefault="00356B3D" w:rsidP="00356B3D">
      <w:pPr>
        <w:pStyle w:val="ListParagraph"/>
        <w:numPr>
          <w:ilvl w:val="0"/>
          <w:numId w:val="4"/>
        </w:numPr>
        <w:tabs>
          <w:tab w:val="left" w:pos="1418"/>
        </w:tabs>
        <w:ind w:left="1418" w:right="84" w:hanging="284"/>
        <w:contextualSpacing/>
        <w:jc w:val="both"/>
        <w:rPr>
          <w:lang w:val="lv-LV"/>
        </w:rPr>
      </w:pPr>
      <w:r w:rsidRPr="00E33722">
        <w:rPr>
          <w:lang w:val="lv-LV"/>
        </w:rPr>
        <w:t xml:space="preserve">Darba likuma 7.pants, kas noteic, ka ikvienam ir tiesības uz darbu, taisnīgiem, drošiem un veselībai nekaitīgiem darba apstākļiem, kā arī uz taisnīgu darba samaksu un šīs tiesības nodrošināmas bez jebkādas tiešas vai netiešas diskriminācijas, tai skaitā neatkarīgi no personas rases, ādas krāsas, nacionālās vai sociālās izcelsmes vai citiem apstākļiem; </w:t>
      </w:r>
    </w:p>
    <w:p w:rsidR="00356B3D" w:rsidRPr="00E33722" w:rsidRDefault="00356B3D" w:rsidP="00356B3D">
      <w:pPr>
        <w:pStyle w:val="ListParagraph"/>
        <w:numPr>
          <w:ilvl w:val="0"/>
          <w:numId w:val="4"/>
        </w:numPr>
        <w:tabs>
          <w:tab w:val="left" w:pos="1418"/>
        </w:tabs>
        <w:ind w:left="1418" w:right="84" w:hanging="284"/>
        <w:contextualSpacing/>
        <w:jc w:val="both"/>
        <w:rPr>
          <w:lang w:val="lv-LV"/>
        </w:rPr>
      </w:pPr>
      <w:r w:rsidRPr="00E33722">
        <w:rPr>
          <w:lang w:val="lv-LV"/>
        </w:rPr>
        <w:t>Likuma Par sociālo drošību 2.¹pants, kas paredz, ka</w:t>
      </w:r>
      <w:r>
        <w:rPr>
          <w:lang w:val="lv-LV"/>
        </w:rPr>
        <w:t>,</w:t>
      </w:r>
      <w:r w:rsidRPr="00E33722">
        <w:rPr>
          <w:lang w:val="lv-LV"/>
        </w:rPr>
        <w:t xml:space="preserve"> nodrošinot sociālos pakalpojumus, aizliegta atšķirīga attieksme, tai skaitā atkarībā no personas rases, etniskās piederības, ādas krāsas, nacionālās vai sociālās izcelsmes vai citiem apstākļiem;</w:t>
      </w:r>
    </w:p>
    <w:p w:rsidR="00356B3D" w:rsidRPr="00E33722" w:rsidRDefault="00356B3D" w:rsidP="00356B3D">
      <w:pPr>
        <w:pStyle w:val="ListParagraph"/>
        <w:numPr>
          <w:ilvl w:val="0"/>
          <w:numId w:val="4"/>
        </w:numPr>
        <w:tabs>
          <w:tab w:val="left" w:pos="1418"/>
        </w:tabs>
        <w:ind w:left="1418" w:right="84" w:hanging="284"/>
        <w:contextualSpacing/>
        <w:jc w:val="both"/>
        <w:rPr>
          <w:lang w:val="lv-LV"/>
        </w:rPr>
      </w:pPr>
      <w:r w:rsidRPr="00E33722">
        <w:rPr>
          <w:bCs/>
          <w:lang w:val="lv-LV" w:eastAsia="lv-LV"/>
        </w:rPr>
        <w:t>Latvijas sodu izpildes kodeksā noteiktais, ka n</w:t>
      </w:r>
      <w:r w:rsidRPr="00E33722">
        <w:rPr>
          <w:lang w:val="lv-LV"/>
        </w:rPr>
        <w:t>av pieļaujama notiesāto diskriminācija, tai skaitā atkarībā no rases, tautības, valodas un citiem kritērijiem;</w:t>
      </w:r>
    </w:p>
    <w:p w:rsidR="00356B3D" w:rsidRPr="00E33722" w:rsidRDefault="00356B3D" w:rsidP="00356B3D">
      <w:pPr>
        <w:pStyle w:val="ListParagraph"/>
        <w:numPr>
          <w:ilvl w:val="0"/>
          <w:numId w:val="4"/>
        </w:numPr>
        <w:tabs>
          <w:tab w:val="left" w:pos="1418"/>
        </w:tabs>
        <w:ind w:left="1418" w:right="84" w:hanging="284"/>
        <w:contextualSpacing/>
        <w:jc w:val="both"/>
        <w:rPr>
          <w:lang w:val="lv-LV"/>
        </w:rPr>
      </w:pPr>
      <w:r w:rsidRPr="00E33722">
        <w:rPr>
          <w:bCs/>
          <w:lang w:val="lv-LV"/>
        </w:rPr>
        <w:t>Fizisko personu — saimnieciskās darbības veicēju — diskriminācijas aizlieguma likumā noteiktais, ka p</w:t>
      </w:r>
      <w:r w:rsidRPr="00E33722">
        <w:rPr>
          <w:lang w:val="lv-LV"/>
        </w:rPr>
        <w:t>iedāvājot preci vai pakalpojumu, pārdodot preci vai sniedzot pakalpojumu saimnieciskās darbības veicējam viņa saimnieciskās darbības ietvaros, kā arī nodrošinot fiziskās personas pieeju saimnieciskajai darbībai, aizliegta atšķirīga attieksme, tai skaitā rases vai etniskās piederības dēļ;</w:t>
      </w:r>
    </w:p>
    <w:p w:rsidR="00356B3D" w:rsidRPr="00E33722" w:rsidRDefault="00356B3D" w:rsidP="00356B3D">
      <w:pPr>
        <w:pStyle w:val="ListParagraph"/>
        <w:numPr>
          <w:ilvl w:val="0"/>
          <w:numId w:val="4"/>
        </w:numPr>
        <w:tabs>
          <w:tab w:val="left" w:pos="1418"/>
        </w:tabs>
        <w:ind w:left="1418" w:right="84" w:hanging="284"/>
        <w:contextualSpacing/>
        <w:jc w:val="both"/>
        <w:rPr>
          <w:lang w:val="lv-LV"/>
        </w:rPr>
      </w:pPr>
      <w:r w:rsidRPr="00E33722">
        <w:rPr>
          <w:bCs/>
          <w:lang w:val="lv-LV"/>
        </w:rPr>
        <w:t xml:space="preserve">Patērētāju tiesību aizsardzības likumā noteiktais, ka </w:t>
      </w:r>
      <w:r>
        <w:rPr>
          <w:bCs/>
          <w:lang w:val="lv-LV"/>
        </w:rPr>
        <w:t>p</w:t>
      </w:r>
      <w:r w:rsidRPr="00E33722">
        <w:rPr>
          <w:lang w:val="lv-LV"/>
        </w:rPr>
        <w:t>iedāvājot preci vai pakalpojumu, pārdodot preci vai sniedzot pakalpojumu, aizliegta atšķirīga attieksme, tai skaitā patērētāja rases vai etniskās piederības dēļ;</w:t>
      </w:r>
    </w:p>
    <w:p w:rsidR="00356B3D" w:rsidRPr="00E33722" w:rsidRDefault="00356B3D" w:rsidP="00356B3D">
      <w:pPr>
        <w:pStyle w:val="ListParagraph"/>
        <w:numPr>
          <w:ilvl w:val="0"/>
          <w:numId w:val="4"/>
        </w:numPr>
        <w:tabs>
          <w:tab w:val="left" w:pos="1418"/>
        </w:tabs>
        <w:ind w:left="1418" w:right="84" w:hanging="284"/>
        <w:contextualSpacing/>
        <w:jc w:val="both"/>
        <w:rPr>
          <w:lang w:val="lv-LV"/>
        </w:rPr>
      </w:pPr>
      <w:r w:rsidRPr="00E33722">
        <w:rPr>
          <w:bCs/>
          <w:lang w:val="lv-LV"/>
        </w:rPr>
        <w:t xml:space="preserve">Izglītības likumā noteiktais, ka </w:t>
      </w:r>
      <w:r w:rsidRPr="00E33722">
        <w:rPr>
          <w:lang w:val="lv-LV"/>
        </w:rPr>
        <w:t>likuma 3.pantā</w:t>
      </w:r>
      <w:r w:rsidRPr="00E33722">
        <w:rPr>
          <w:rStyle w:val="FootnoteReference"/>
          <w:lang w:val="lv-LV"/>
        </w:rPr>
        <w:footnoteReference w:id="11"/>
      </w:r>
      <w:r w:rsidRPr="00E33722">
        <w:rPr>
          <w:lang w:val="lv-LV"/>
        </w:rPr>
        <w:t xml:space="preserve"> minētajām personām ir tiesības iegūt izglītību neatkarīgi no rases, tautības, etniskās piederības, dzīvesvietas vai citiem objektīviem apstākļiem.</w:t>
      </w:r>
    </w:p>
    <w:p w:rsidR="00356B3D" w:rsidRDefault="00356B3D" w:rsidP="00356B3D">
      <w:pPr>
        <w:ind w:right="84"/>
        <w:contextualSpacing/>
        <w:jc w:val="both"/>
        <w:rPr>
          <w:lang w:val="lv-LV"/>
        </w:rPr>
      </w:pPr>
    </w:p>
    <w:p w:rsidR="00356B3D" w:rsidRPr="00825C64" w:rsidRDefault="00356B3D" w:rsidP="00356B3D">
      <w:pPr>
        <w:pStyle w:val="BodyText"/>
        <w:widowControl/>
        <w:numPr>
          <w:ilvl w:val="0"/>
          <w:numId w:val="28"/>
        </w:numPr>
        <w:ind w:right="84" w:hanging="578"/>
        <w:rPr>
          <w:szCs w:val="24"/>
        </w:rPr>
      </w:pPr>
      <w:r w:rsidRPr="00825C64">
        <w:t xml:space="preserve">KL 150.pants (Reliģiskā naida celšana) paredz sodu par personu reliģisko jūtu aizskaršanu vai naida celšanu sakarā ar šo personu attieksmi pret reliģiju vai ateismu. </w:t>
      </w:r>
    </w:p>
    <w:p w:rsidR="00356B3D" w:rsidRPr="00825C64" w:rsidRDefault="00356B3D" w:rsidP="00356B3D">
      <w:pPr>
        <w:pStyle w:val="BodyText"/>
        <w:widowControl/>
        <w:ind w:left="142" w:right="84"/>
        <w:rPr>
          <w:szCs w:val="24"/>
        </w:rPr>
      </w:pPr>
    </w:p>
    <w:p w:rsidR="00356B3D" w:rsidRPr="00825C64" w:rsidRDefault="00356B3D" w:rsidP="00356B3D">
      <w:pPr>
        <w:pStyle w:val="BodyText"/>
        <w:widowControl/>
        <w:numPr>
          <w:ilvl w:val="0"/>
          <w:numId w:val="28"/>
        </w:numPr>
        <w:ind w:right="84" w:hanging="578"/>
        <w:rPr>
          <w:szCs w:val="24"/>
        </w:rPr>
      </w:pPr>
      <w:r w:rsidRPr="00825C64">
        <w:t xml:space="preserve">Darba likuma 7.pants paredz ikviena vienlīdzīgas tiesības uz darbu, taisnīgiem, drošiem un veselībai nekaitīgiem darba apstākļiem, kā arī uz taisnīgu darba samaksu. Šīs tiesības ir nodrošināmas bez jebkādas tiešas vai netiešas diskriminācijas (sk. arī </w:t>
      </w:r>
      <w:r w:rsidRPr="00825C64">
        <w:rPr>
          <w:bCs/>
        </w:rPr>
        <w:t xml:space="preserve">pirmā nacionālā ziņojuma 25.rindkopu un </w:t>
      </w:r>
      <w:r w:rsidRPr="00825C64">
        <w:t xml:space="preserve">šī ziņojuma </w:t>
      </w:r>
      <w:r>
        <w:fldChar w:fldCharType="begin"/>
      </w:r>
      <w:r>
        <w:instrText xml:space="preserve"> REF _Ref324159867 \r \h  \* MERGEFORMAT </w:instrText>
      </w:r>
      <w:r>
        <w:fldChar w:fldCharType="separate"/>
      </w:r>
      <w:r w:rsidR="00D473DF">
        <w:t>55</w:t>
      </w:r>
      <w:r>
        <w:fldChar w:fldCharType="end"/>
      </w:r>
      <w:r w:rsidRPr="00903B8B">
        <w:t>.rindkopu</w:t>
      </w:r>
      <w:r w:rsidRPr="00825C64">
        <w:t>). Darba likuma 29.pants paredz, ka atšķirīga attieksme augstākminēto iemeslu dēļ ir aizliegta, dibinot darba tiesiskās attiecības, kā arī darba tiesisko attiecību pastāvēšanas laikā, it īpaši paaugstinot darbinieku amatā, nosakot darba apstākļus, darba samaksu vai profesionālo apmācību, vai kvalifikācijas paaugstināšanu, kā arī uzsakot darba līgumu. Ja tiek pārkāpts atšķirīgas attieksmes aizliegums un aizliegums radīt nelabvēlīgas sekas, darbiniekam papildus citām Darba likumā minētajām tiesībām ir tiesības prasīt arī zaudējumu atlīdzību un atlīdzību par morālo kaitējumu. Atbilstoši likuma 29.panta trešajai daļai pierādīšanas pienākums tiesā gulstas uz darba devēju – tieši viņam ir jāpierāda, ka atšķirīgas attieksmes pamatā ir objektīvi apstākļi. Turklāt atbilstoši Darba likuma 34.pantam gadījumā, ja dibinot darba tiesiskās attiecības, darba devējs ir pārkāpis atšķirīgas attieksmes aizliegumu, pretendentam ir tiesības celt prasību tiesā trīs mēnešu laikā no dienas, kad saņemts darba devēja atteikums nodibināt darba tiesiskās attiecības. Tas nozīmē, ka jau šobrīd gadījumā, kad pretendents netiek pieņemts darbā diskriminējošu apstākļu dēļ, likumā ir iestrādāts mehānisms, kā viņš/viņa efektīvi var aizstāvēt savas tiesības.</w:t>
      </w:r>
    </w:p>
    <w:p w:rsidR="00356B3D" w:rsidRPr="00825C64" w:rsidRDefault="00356B3D" w:rsidP="00356B3D">
      <w:pPr>
        <w:pStyle w:val="BodyText"/>
        <w:widowControl/>
        <w:ind w:left="142" w:right="84"/>
        <w:rPr>
          <w:szCs w:val="24"/>
        </w:rPr>
      </w:pPr>
    </w:p>
    <w:p w:rsidR="00356B3D" w:rsidRPr="00825C64" w:rsidRDefault="00356B3D" w:rsidP="00356B3D">
      <w:pPr>
        <w:pStyle w:val="BodyText"/>
        <w:widowControl/>
        <w:numPr>
          <w:ilvl w:val="0"/>
          <w:numId w:val="28"/>
        </w:numPr>
        <w:ind w:right="84" w:hanging="578"/>
        <w:rPr>
          <w:szCs w:val="24"/>
        </w:rPr>
      </w:pPr>
      <w:r w:rsidRPr="00825C64">
        <w:t>Latvijas Tiesnešu mācību centrs (turpmāk – LTMC) katru gadu aktualizē tiesnešu apmācību programmu, paredzot iespēju tajā iekļaut jaunu aktuālu tematiku. Līdz šim gan nav notikušas speciālas apmācības Konvencijas kontekstā, taču ar Konvenciju saistītie jautājumi tiek skarti tādās lekcijās un semināros, kā Eiropas Cilvēktiesību tiesas aktuālie spriedumi, Starptautiskās tiesības un cilvēktiesības, Cilvēktiesību pārkāpumu identificēšana, kā arī līdzīgās apmācībās, ko LTMC ir organizējis periodiski visām tiesnešu grupām. Ir sastādīta apmācības programma 2012.gadam, kas cita starpā paredz arī tādas apmācības kā Personu tiesību ievērošana, Tiesības uz taisnīgu tiesu, Diskriminācija (veidi, tiesu prakse), Eiropas Cilvēktiesību tiesas prakse u.c., kas skar arī ar Konvenciju saistītās tēmas.</w:t>
      </w:r>
    </w:p>
    <w:p w:rsidR="00356B3D" w:rsidRPr="00825C64" w:rsidRDefault="00356B3D" w:rsidP="00356B3D">
      <w:pPr>
        <w:pStyle w:val="ListParagraph"/>
        <w:rPr>
          <w:color w:val="000000"/>
          <w:lang w:val="lv-LV"/>
        </w:rPr>
      </w:pPr>
    </w:p>
    <w:p w:rsidR="00356B3D" w:rsidRPr="00825C64" w:rsidRDefault="00356B3D" w:rsidP="00356B3D">
      <w:pPr>
        <w:pStyle w:val="BodyText"/>
        <w:widowControl/>
        <w:numPr>
          <w:ilvl w:val="0"/>
          <w:numId w:val="28"/>
        </w:numPr>
        <w:ind w:right="84" w:hanging="578"/>
        <w:rPr>
          <w:szCs w:val="24"/>
        </w:rPr>
      </w:pPr>
      <w:r w:rsidRPr="00825C64">
        <w:rPr>
          <w:color w:val="000000"/>
        </w:rPr>
        <w:t xml:space="preserve">Vienlīdzīgas attieksmes ievērošanu un diskriminācijas novēršanu sekmē arī Latvijas nacionālā cilvēktiesību institūcija – Latvijas Tiesībsargs. No 2011.gada 1.janvāra līdz 2011.gada 30.augustam Tiesībsarga birojā diskriminācijas novēršanas jomā ir izskatīti 46 personu iesniegumi, no kuriem 24 gadījumos ir ierosinātas pārbaudes lietas. Minētajā periodā par </w:t>
      </w:r>
      <w:r w:rsidRPr="00825C64">
        <w:rPr>
          <w:color w:val="000000"/>
        </w:rPr>
        <w:lastRenderedPageBreak/>
        <w:t>diskriminācijas aizlieguma pārkāpumiem uz rases, tautības pamatiem ir izskatītas 3 pārbaudes lietas, 1 pārbaudes lieta par diskrimināciju valodas dēļ, 1 – par diskriminācijas aizlieguma pārkāpumu reliģiskās pārliecības dēļ.</w:t>
      </w:r>
    </w:p>
    <w:p w:rsidR="00356B3D" w:rsidRPr="00825C64" w:rsidRDefault="00356B3D" w:rsidP="00356B3D">
      <w:pPr>
        <w:pStyle w:val="ListParagraph"/>
        <w:rPr>
          <w:lang w:val="lv-LV"/>
        </w:rPr>
      </w:pPr>
    </w:p>
    <w:p w:rsidR="00356B3D" w:rsidRPr="00825C64" w:rsidRDefault="00356B3D" w:rsidP="00356B3D">
      <w:pPr>
        <w:pStyle w:val="BodyText"/>
        <w:widowControl/>
        <w:numPr>
          <w:ilvl w:val="0"/>
          <w:numId w:val="28"/>
        </w:numPr>
        <w:ind w:right="84" w:hanging="578"/>
        <w:rPr>
          <w:szCs w:val="24"/>
        </w:rPr>
      </w:pPr>
      <w:r w:rsidRPr="00825C64">
        <w:t>Statistiku par iesniegtajām sūdzībām Tiesībsarga birojā 2007.-2010.gadā sk. pielikuma nr.1 tabulā nr.5.</w:t>
      </w:r>
    </w:p>
    <w:p w:rsidR="00356B3D" w:rsidRPr="00825C64" w:rsidRDefault="00356B3D" w:rsidP="00356B3D">
      <w:pPr>
        <w:pStyle w:val="ListParagraph"/>
        <w:rPr>
          <w:lang w:val="lv-LV"/>
        </w:rPr>
      </w:pPr>
    </w:p>
    <w:p w:rsidR="00356B3D" w:rsidRPr="00825C64" w:rsidRDefault="00356B3D" w:rsidP="00356B3D">
      <w:pPr>
        <w:pStyle w:val="BodyText"/>
        <w:widowControl/>
        <w:numPr>
          <w:ilvl w:val="0"/>
          <w:numId w:val="28"/>
        </w:numPr>
        <w:ind w:right="84" w:hanging="578"/>
        <w:rPr>
          <w:szCs w:val="24"/>
        </w:rPr>
      </w:pPr>
      <w:r w:rsidRPr="00825C64">
        <w:t xml:space="preserve">Saskaņā ar pētījuma „Etniskās minoritātes Latvijas darba tirgū no 1997. līdz 2009.gadam” datiem, 2007.gadā 37% latviešu nodarbināto strādāja valsts pārvaldes vai pašvaldības iestādē, sabiedriskajās organizācijās, valsts vai pašvaldības uzņēmumos, bet mazākumtautību pārstāvjiem šī proporcija bija 24%. </w:t>
      </w:r>
    </w:p>
    <w:p w:rsidR="00356B3D" w:rsidRPr="00825C64" w:rsidRDefault="00356B3D" w:rsidP="00356B3D">
      <w:pPr>
        <w:pStyle w:val="ListParagraph"/>
        <w:rPr>
          <w:lang w:val="lv-LV"/>
        </w:rPr>
      </w:pPr>
    </w:p>
    <w:p w:rsidR="00356B3D" w:rsidRPr="00825C64" w:rsidRDefault="00356B3D" w:rsidP="00356B3D">
      <w:pPr>
        <w:pStyle w:val="BodyText"/>
        <w:widowControl/>
        <w:numPr>
          <w:ilvl w:val="0"/>
          <w:numId w:val="28"/>
        </w:numPr>
        <w:ind w:right="84" w:hanging="578"/>
        <w:rPr>
          <w:szCs w:val="24"/>
        </w:rPr>
      </w:pPr>
      <w:r w:rsidRPr="00825C64">
        <w:t>Sabiedriskās politikas centrs “Providus” 2011.gadā publicētajā pētījumā “Dažādības vadība publiskajā sektorā: attīstīto valstu pieredze un Latvijas situācijas novērtējums” norāda, ka četrās valsts un pašvaldības iestādēs no 221 respondenta 27 identificēja sevi kā mazākumtautību pārstāvjus (</w:t>
      </w:r>
      <w:proofErr w:type="gramStart"/>
      <w:r w:rsidRPr="00825C64">
        <w:t>t.i.</w:t>
      </w:r>
      <w:proofErr w:type="gramEnd"/>
      <w:r w:rsidRPr="00825C64">
        <w:t xml:space="preserve"> aptuveni 12% no aptaujātajiem)</w:t>
      </w:r>
      <w:r w:rsidRPr="00E33722">
        <w:rPr>
          <w:rStyle w:val="FootnoteReference"/>
        </w:rPr>
        <w:footnoteReference w:id="12"/>
      </w:r>
      <w:r w:rsidRPr="00825C64">
        <w:t>.</w:t>
      </w:r>
    </w:p>
    <w:p w:rsidR="00356B3D" w:rsidRPr="00825C64" w:rsidRDefault="00356B3D" w:rsidP="00356B3D">
      <w:pPr>
        <w:pStyle w:val="ListParagraph"/>
        <w:rPr>
          <w:lang w:val="lv-LV"/>
        </w:rPr>
      </w:pPr>
    </w:p>
    <w:p w:rsidR="00356B3D" w:rsidRPr="00825C64" w:rsidRDefault="00356B3D" w:rsidP="00356B3D">
      <w:pPr>
        <w:pStyle w:val="BodyText"/>
        <w:widowControl/>
        <w:numPr>
          <w:ilvl w:val="0"/>
          <w:numId w:val="28"/>
        </w:numPr>
        <w:ind w:right="84" w:hanging="578"/>
        <w:rPr>
          <w:szCs w:val="24"/>
        </w:rPr>
      </w:pPr>
      <w:r w:rsidRPr="00825C64">
        <w:t xml:space="preserve">Vienlaikus jāatzīmē, ka dati par nodarbināto etnisko piederību ir sensitīvi dati, un tie netiek apkopoti valsts iestādēs, līdz ar ko pastarpinātā veidā apkopotā statistika nav pilnībā precīza. </w:t>
      </w:r>
    </w:p>
    <w:p w:rsidR="00356B3D" w:rsidRPr="00825C64" w:rsidRDefault="00356B3D" w:rsidP="00356B3D">
      <w:pPr>
        <w:pStyle w:val="ListParagraph"/>
        <w:rPr>
          <w:lang w:val="lv-LV"/>
        </w:rPr>
      </w:pPr>
    </w:p>
    <w:p w:rsidR="00356B3D" w:rsidRDefault="00356B3D" w:rsidP="00356B3D">
      <w:pPr>
        <w:pStyle w:val="BodyText"/>
        <w:widowControl/>
        <w:numPr>
          <w:ilvl w:val="0"/>
          <w:numId w:val="28"/>
        </w:numPr>
        <w:ind w:right="84" w:hanging="578"/>
        <w:rPr>
          <w:szCs w:val="24"/>
        </w:rPr>
      </w:pPr>
      <w:r w:rsidRPr="00825C64">
        <w:rPr>
          <w:szCs w:val="24"/>
        </w:rPr>
        <w:t>Pie mazākumtautībām piederīgās personas ir plaši pārstāvētas Latvijas likumdevējā – Saeimā. Latvijas Republikas 9.Saeimas sasaukumā (2006.-2010.gads) uz 100 deputātu vietām tika ievēlēti 78 latvieši, 15 krievi, 1 ebrejs, 1 vācietis, 1 karēlis un 4 citu tautību pārstāvji vai arī deputāti, kuri savu etnisko piederību netika norādījuši. 10.Saeimas sasaukumā (2010.-2011.gads) – 76 latvieši, 13 krievi, 1 vācietis, 1 karēlis un 9 citu tautību pārstāvji vai arī deputāti, kuri savu etnisko piederību netika norādījuši. Savukārt 11.Saeimas sasaukumā (ievēlēta 2011.gadā) – 67 latvieši, 13 krievi, 1 lietuvietis, 1 lībietis, 1 vācietis, 1 karēlis un 16 citu tautību pārstāvji vai arī deputāti, kuri savu etnisko piederību netika norādījuši.</w:t>
      </w:r>
    </w:p>
    <w:p w:rsidR="00356B3D" w:rsidRPr="00825C64" w:rsidRDefault="00356B3D" w:rsidP="00356B3D">
      <w:pPr>
        <w:pStyle w:val="ListParagraph"/>
        <w:rPr>
          <w:lang w:val="lv-LV"/>
        </w:rPr>
      </w:pPr>
    </w:p>
    <w:p w:rsidR="00356B3D" w:rsidRPr="00825C64" w:rsidRDefault="00356B3D" w:rsidP="00356B3D">
      <w:pPr>
        <w:pStyle w:val="BodyText"/>
        <w:widowControl/>
        <w:numPr>
          <w:ilvl w:val="0"/>
          <w:numId w:val="28"/>
        </w:numPr>
        <w:ind w:right="84" w:hanging="578"/>
        <w:rPr>
          <w:szCs w:val="24"/>
        </w:rPr>
      </w:pPr>
      <w:r w:rsidRPr="00825C64">
        <w:t>Rīgas domes un Ludzas novada domes priekšsēdētāji ir mazākumtautību pārstāvji. Tāpat, pie krievu mazākumtautības piederošās personas kā deputāti pārstāvēti Eiroparlamentā.</w:t>
      </w:r>
    </w:p>
    <w:p w:rsidR="00356B3D" w:rsidRPr="00E33722" w:rsidRDefault="00356B3D" w:rsidP="00356B3D">
      <w:pPr>
        <w:ind w:right="84"/>
        <w:jc w:val="both"/>
        <w:rPr>
          <w:lang w:val="lv-LV"/>
        </w:rPr>
      </w:pPr>
    </w:p>
    <w:p w:rsidR="00356B3D" w:rsidRPr="00E33722" w:rsidRDefault="00356B3D" w:rsidP="00356B3D">
      <w:pPr>
        <w:ind w:right="84"/>
        <w:jc w:val="both"/>
        <w:rPr>
          <w:b/>
          <w:bCs/>
          <w:i/>
          <w:iCs/>
          <w:lang w:val="lv-LV"/>
        </w:rPr>
      </w:pPr>
      <w:r w:rsidRPr="00E33722">
        <w:rPr>
          <w:b/>
          <w:bCs/>
          <w:i/>
          <w:iCs/>
          <w:lang w:val="lv-LV"/>
        </w:rPr>
        <w:t>5. pants</w:t>
      </w:r>
    </w:p>
    <w:p w:rsidR="00356B3D" w:rsidRPr="00E33722" w:rsidRDefault="00356B3D" w:rsidP="00356B3D">
      <w:pPr>
        <w:ind w:right="84"/>
        <w:jc w:val="both"/>
        <w:rPr>
          <w:i/>
          <w:iCs/>
          <w:lang w:val="lv-LV"/>
        </w:rPr>
      </w:pPr>
      <w:r w:rsidRPr="00E33722">
        <w:rPr>
          <w:i/>
          <w:iCs/>
          <w:lang w:val="lv-LV"/>
        </w:rPr>
        <w:t>1. Puses apņemas veicināt tādu apstākļu radīšanu personām, kuras pieder pie nacionālajām minoritātēm, kuri saglabātu un attīstītu to kultūru, sargātu to identitātes būtiskos elementus, tas ir, to reliģiju, valodu, tradīcijas un kultūras mantojumu.</w:t>
      </w:r>
    </w:p>
    <w:p w:rsidR="00356B3D" w:rsidRPr="00E33722" w:rsidRDefault="00356B3D" w:rsidP="00356B3D">
      <w:pPr>
        <w:pStyle w:val="BodyText"/>
        <w:ind w:right="84"/>
        <w:rPr>
          <w:i/>
          <w:iCs/>
          <w:szCs w:val="24"/>
        </w:rPr>
      </w:pPr>
      <w:r w:rsidRPr="00E33722">
        <w:rPr>
          <w:i/>
          <w:iCs/>
          <w:szCs w:val="24"/>
        </w:rPr>
        <w:t xml:space="preserve">2. Nekaitējot vispārējās integrācijas politikas ietvaros veiktiem pasākumiem, Puses </w:t>
      </w:r>
      <w:r w:rsidRPr="00E33722">
        <w:rPr>
          <w:i/>
          <w:iCs/>
          <w:szCs w:val="24"/>
        </w:rPr>
        <w:lastRenderedPageBreak/>
        <w:t>atturas no tādas politikas vai darbības, kas asimilētu nacionālo minoritāšu personas pret to gribu, un aizsargā šādas personas no jebkādas darbības, kuru mērķis būtu šāda asimilācija.</w:t>
      </w:r>
    </w:p>
    <w:p w:rsidR="00356B3D" w:rsidRDefault="00356B3D" w:rsidP="00356B3D">
      <w:pPr>
        <w:pStyle w:val="BodyText"/>
        <w:ind w:right="84"/>
        <w:rPr>
          <w:i/>
          <w:iCs/>
          <w:szCs w:val="24"/>
        </w:rPr>
      </w:pPr>
    </w:p>
    <w:p w:rsidR="00356B3D" w:rsidRPr="00E33722" w:rsidRDefault="00356B3D" w:rsidP="00356B3D">
      <w:pPr>
        <w:pStyle w:val="BodyText"/>
        <w:numPr>
          <w:ilvl w:val="0"/>
          <w:numId w:val="28"/>
        </w:numPr>
        <w:ind w:right="84" w:hanging="578"/>
        <w:rPr>
          <w:iCs/>
          <w:szCs w:val="24"/>
        </w:rPr>
      </w:pPr>
      <w:r w:rsidRPr="00E33722">
        <w:rPr>
          <w:iCs/>
          <w:szCs w:val="24"/>
        </w:rPr>
        <w:t xml:space="preserve">Latvija vēlas atsaukties uz informāciju, kas tika sniegta pirmā nacionālā </w:t>
      </w:r>
      <w:r w:rsidRPr="001C4AD6">
        <w:rPr>
          <w:iCs/>
          <w:szCs w:val="24"/>
        </w:rPr>
        <w:t xml:space="preserve">ziņojuma 54.-61., 64., </w:t>
      </w:r>
      <w:proofErr w:type="gramStart"/>
      <w:r w:rsidRPr="001C4AD6">
        <w:rPr>
          <w:iCs/>
          <w:szCs w:val="24"/>
        </w:rPr>
        <w:t>66.rindkopās</w:t>
      </w:r>
      <w:proofErr w:type="gramEnd"/>
      <w:r w:rsidRPr="00E33722">
        <w:rPr>
          <w:iCs/>
          <w:szCs w:val="24"/>
        </w:rPr>
        <w:t>.</w:t>
      </w:r>
    </w:p>
    <w:p w:rsidR="00356B3D" w:rsidRPr="00E33722" w:rsidRDefault="00356B3D" w:rsidP="00356B3D">
      <w:pPr>
        <w:pStyle w:val="NormalWeb"/>
        <w:spacing w:before="0" w:beforeAutospacing="0" w:after="0" w:afterAutospacing="0"/>
        <w:ind w:right="84"/>
        <w:jc w:val="both"/>
        <w:rPr>
          <w:color w:val="auto"/>
          <w:lang w:val="lv-LV"/>
        </w:rPr>
      </w:pPr>
    </w:p>
    <w:p w:rsidR="00356B3D" w:rsidRPr="00122560" w:rsidRDefault="00356B3D" w:rsidP="00356B3D">
      <w:pPr>
        <w:pStyle w:val="NormalWeb"/>
        <w:spacing w:before="0" w:beforeAutospacing="0" w:after="0" w:afterAutospacing="0"/>
        <w:ind w:right="84"/>
        <w:jc w:val="both"/>
        <w:rPr>
          <w:b/>
          <w:color w:val="auto"/>
          <w:u w:val="single"/>
          <w:lang w:val="lv-LV"/>
        </w:rPr>
      </w:pPr>
      <w:r w:rsidRPr="00122560">
        <w:rPr>
          <w:b/>
          <w:color w:val="auto"/>
          <w:u w:val="single"/>
          <w:lang w:val="lv-LV"/>
        </w:rPr>
        <w:t>Mazākumtautību kultūras un identitātes saglabāšanas veicināšana</w:t>
      </w:r>
    </w:p>
    <w:p w:rsidR="00356B3D" w:rsidRPr="00E33722" w:rsidRDefault="00356B3D" w:rsidP="00356B3D">
      <w:pPr>
        <w:pStyle w:val="NormalWeb"/>
        <w:spacing w:before="0" w:beforeAutospacing="0" w:after="0" w:afterAutospacing="0"/>
        <w:ind w:right="84"/>
        <w:jc w:val="both"/>
        <w:rPr>
          <w:color w:val="auto"/>
          <w:lang w:val="lv-LV"/>
        </w:rPr>
      </w:pPr>
    </w:p>
    <w:p w:rsidR="00356B3D" w:rsidRPr="00C100E6" w:rsidRDefault="00356B3D" w:rsidP="00356B3D">
      <w:pPr>
        <w:pStyle w:val="ListParagraph"/>
        <w:numPr>
          <w:ilvl w:val="0"/>
          <w:numId w:val="28"/>
        </w:numPr>
        <w:autoSpaceDE w:val="0"/>
        <w:autoSpaceDN w:val="0"/>
        <w:adjustRightInd w:val="0"/>
        <w:ind w:right="84" w:hanging="578"/>
        <w:jc w:val="both"/>
        <w:rPr>
          <w:lang w:val="lv-LV"/>
        </w:rPr>
      </w:pPr>
      <w:r w:rsidRPr="00C100E6">
        <w:rPr>
          <w:bCs/>
          <w:lang w:val="lv-LV"/>
        </w:rPr>
        <w:t xml:space="preserve">1991.gada 19.marta likums Par Latvijas nacionālo un etnisko grupu brīvu attīstību un tiesībām uz kultūras autonomiju tika pieņemts, lai Latvijas Republikā visām nacionālajām un etniskajām grupām garantētu tiesības uz kultūras autonomiju un kultūras pašpārvaldi. </w:t>
      </w:r>
      <w:r w:rsidRPr="00C100E6">
        <w:rPr>
          <w:lang w:val="lv-LV"/>
        </w:rPr>
        <w:t>Latvijas tiesību sistēma 20 gadu laikā ir attīstījusies un pilnveidojusies, līdz ar to lielākā daļa no Likumā ietvertajām normām šobrīd pārklājas ar citos tiesību aktos ietverto.</w:t>
      </w:r>
    </w:p>
    <w:p w:rsidR="00356B3D" w:rsidRPr="00E33722" w:rsidRDefault="00356B3D" w:rsidP="00356B3D">
      <w:pPr>
        <w:pStyle w:val="BodyTextIndent"/>
        <w:ind w:left="720" w:right="84" w:hanging="578"/>
        <w:rPr>
          <w:sz w:val="24"/>
          <w:szCs w:val="24"/>
        </w:rPr>
      </w:pPr>
    </w:p>
    <w:p w:rsidR="00356B3D" w:rsidRPr="00122560" w:rsidRDefault="00356B3D" w:rsidP="00356B3D">
      <w:pPr>
        <w:rPr>
          <w:u w:val="single"/>
          <w:lang w:val="lv-LV"/>
        </w:rPr>
      </w:pPr>
      <w:r w:rsidRPr="00122560">
        <w:rPr>
          <w:b/>
          <w:u w:val="single"/>
          <w:lang w:val="lv-LV"/>
        </w:rPr>
        <w:t>Latvijas valodas politika</w:t>
      </w:r>
    </w:p>
    <w:p w:rsidR="00356B3D" w:rsidRPr="00E33722" w:rsidRDefault="00356B3D" w:rsidP="00356B3D">
      <w:pPr>
        <w:autoSpaceDE w:val="0"/>
        <w:autoSpaceDN w:val="0"/>
        <w:adjustRightInd w:val="0"/>
        <w:ind w:right="84"/>
        <w:jc w:val="both"/>
        <w:rPr>
          <w:lang w:val="lv-LV"/>
        </w:rPr>
      </w:pPr>
    </w:p>
    <w:p w:rsidR="00356B3D" w:rsidRPr="00C100E6" w:rsidRDefault="00356B3D" w:rsidP="00356B3D">
      <w:pPr>
        <w:pStyle w:val="ListParagraph"/>
        <w:numPr>
          <w:ilvl w:val="0"/>
          <w:numId w:val="28"/>
        </w:numPr>
        <w:autoSpaceDE w:val="0"/>
        <w:autoSpaceDN w:val="0"/>
        <w:adjustRightInd w:val="0"/>
        <w:ind w:right="84" w:hanging="578"/>
        <w:jc w:val="both"/>
        <w:rPr>
          <w:lang w:val="lv-LV"/>
        </w:rPr>
      </w:pPr>
      <w:r w:rsidRPr="00C100E6">
        <w:rPr>
          <w:lang w:val="lv-LV"/>
        </w:rPr>
        <w:t>Latvijas valodas politikas pamat</w:t>
      </w:r>
      <w:r>
        <w:rPr>
          <w:lang w:val="lv-LV"/>
        </w:rPr>
        <w:t>s ir vēlme nodrošināt vienlīdzīgas iespējas Latvijas iedzīvotājiem izglītības, darba, un citās jomās. Politika balstās sekojošos pamatprincipos</w:t>
      </w:r>
      <w:r w:rsidRPr="00C100E6">
        <w:rPr>
          <w:lang w:val="lv-LV"/>
        </w:rPr>
        <w:t xml:space="preserve">: </w:t>
      </w:r>
    </w:p>
    <w:p w:rsidR="00356B3D" w:rsidRPr="00E33722" w:rsidRDefault="00356B3D" w:rsidP="00356B3D">
      <w:pPr>
        <w:numPr>
          <w:ilvl w:val="0"/>
          <w:numId w:val="7"/>
        </w:numPr>
        <w:tabs>
          <w:tab w:val="left" w:pos="1418"/>
        </w:tabs>
        <w:autoSpaceDE w:val="0"/>
        <w:autoSpaceDN w:val="0"/>
        <w:adjustRightInd w:val="0"/>
        <w:ind w:left="1418" w:right="84" w:hanging="284"/>
        <w:jc w:val="both"/>
        <w:rPr>
          <w:lang w:val="lv-LV"/>
        </w:rPr>
      </w:pPr>
      <w:r w:rsidRPr="00E33722">
        <w:rPr>
          <w:lang w:val="lv-LV"/>
        </w:rPr>
        <w:t xml:space="preserve">valsts valoda Latvijā ir latviešu valoda, </w:t>
      </w:r>
    </w:p>
    <w:p w:rsidR="00356B3D" w:rsidRPr="00E33722" w:rsidRDefault="00356B3D" w:rsidP="00356B3D">
      <w:pPr>
        <w:numPr>
          <w:ilvl w:val="0"/>
          <w:numId w:val="7"/>
        </w:numPr>
        <w:tabs>
          <w:tab w:val="left" w:pos="1418"/>
        </w:tabs>
        <w:autoSpaceDE w:val="0"/>
        <w:autoSpaceDN w:val="0"/>
        <w:adjustRightInd w:val="0"/>
        <w:ind w:left="1418" w:right="84" w:hanging="284"/>
        <w:jc w:val="both"/>
        <w:rPr>
          <w:lang w:val="lv-LV"/>
        </w:rPr>
      </w:pPr>
      <w:r w:rsidRPr="00E33722">
        <w:rPr>
          <w:lang w:val="lv-LV"/>
        </w:rPr>
        <w:t xml:space="preserve">valsts garantē iespēju saglabāt, attīstīt un noteiktās funkcijās lietot mazākumtautību valodas. </w:t>
      </w:r>
    </w:p>
    <w:p w:rsidR="00356B3D" w:rsidRDefault="00356B3D" w:rsidP="00356B3D">
      <w:pPr>
        <w:pStyle w:val="ListParagraph"/>
        <w:ind w:left="0" w:right="84"/>
        <w:jc w:val="both"/>
        <w:rPr>
          <w:lang w:val="lv-LV"/>
        </w:rPr>
      </w:pPr>
    </w:p>
    <w:p w:rsidR="00356B3D" w:rsidRDefault="00356B3D" w:rsidP="00356B3D">
      <w:pPr>
        <w:pStyle w:val="ListParagraph"/>
        <w:numPr>
          <w:ilvl w:val="0"/>
          <w:numId w:val="28"/>
        </w:numPr>
        <w:ind w:right="84" w:hanging="578"/>
        <w:jc w:val="both"/>
        <w:rPr>
          <w:lang w:val="lv-LV"/>
        </w:rPr>
      </w:pPr>
      <w:r w:rsidRPr="00C100E6">
        <w:rPr>
          <w:lang w:val="lv-LV"/>
        </w:rPr>
        <w:t>Lai arī Izglītības likuma 9.pants par izglītības ieguves valodu valsts un pašvaldību izglītības iestādēs nosaka valsts valodu, citā valodā, t. sk. mazākumtautību valodā izglītību var iegūt privātajās mācību iestādēs</w:t>
      </w:r>
      <w:r w:rsidR="00FD50F2">
        <w:rPr>
          <w:lang w:val="lv-LV"/>
        </w:rPr>
        <w:t>, kā arī valsts un pašvaldību izglītības iestādēs, kurās tiek īstenotas mazākumtautību izglītības programmas, un citos likumos paredzētās izglītības iestādēs.</w:t>
      </w:r>
      <w:r w:rsidRPr="00C100E6">
        <w:rPr>
          <w:lang w:val="lv-LV"/>
        </w:rPr>
        <w:t>.</w:t>
      </w:r>
    </w:p>
    <w:p w:rsidR="00356B3D" w:rsidRDefault="00356B3D" w:rsidP="00356B3D">
      <w:pPr>
        <w:pStyle w:val="ListParagraph"/>
        <w:ind w:right="84" w:hanging="578"/>
        <w:jc w:val="both"/>
        <w:rPr>
          <w:lang w:val="lv-LV"/>
        </w:rPr>
      </w:pPr>
    </w:p>
    <w:p w:rsidR="00356B3D" w:rsidRPr="00C100E6" w:rsidRDefault="00356B3D" w:rsidP="00356B3D">
      <w:pPr>
        <w:pStyle w:val="ListParagraph"/>
        <w:numPr>
          <w:ilvl w:val="0"/>
          <w:numId w:val="28"/>
        </w:numPr>
        <w:ind w:right="84" w:hanging="578"/>
        <w:jc w:val="both"/>
        <w:rPr>
          <w:lang w:val="lv-LV"/>
        </w:rPr>
      </w:pPr>
      <w:bookmarkStart w:id="8" w:name="_Ref324243884"/>
      <w:r w:rsidRPr="00C100E6">
        <w:rPr>
          <w:lang w:val="lv-LV"/>
        </w:rPr>
        <w:t>Latvijas Republikā par valsts valodas politikas izstrādi un īstenošanu ir atbildīgas šādas institūcijas:</w:t>
      </w:r>
      <w:bookmarkEnd w:id="8"/>
    </w:p>
    <w:p w:rsidR="00356B3D" w:rsidRPr="00E33722" w:rsidRDefault="00356B3D" w:rsidP="00356B3D">
      <w:pPr>
        <w:pStyle w:val="BodyTextIndent"/>
        <w:numPr>
          <w:ilvl w:val="0"/>
          <w:numId w:val="5"/>
        </w:numPr>
        <w:tabs>
          <w:tab w:val="left" w:pos="1418"/>
        </w:tabs>
        <w:ind w:left="1418" w:right="84" w:hanging="284"/>
        <w:rPr>
          <w:sz w:val="24"/>
          <w:szCs w:val="24"/>
        </w:rPr>
      </w:pPr>
      <w:r w:rsidRPr="00E33722">
        <w:rPr>
          <w:sz w:val="24"/>
          <w:szCs w:val="24"/>
        </w:rPr>
        <w:t>Valsts valodas komisija – pie Valsts prezidenta kancelejas 2002.gadā izveidota padomdevēja institūcija, kas apvieno pieaicinātus valodniecības, kultūras un izglītības jomas speciālistus (pašlaik tai ir 15 locekļi). Tās darbības mērķis ir apzināt valsts valodas situāciju un izstrādāt konkrētus ieteikumus latviešu valodas pozīciju nostiprināšanai un ilgtspējīgas attīstības nodrošināšanai;</w:t>
      </w:r>
    </w:p>
    <w:p w:rsidR="00356B3D" w:rsidRPr="00E33722" w:rsidRDefault="00356B3D" w:rsidP="00356B3D">
      <w:pPr>
        <w:pStyle w:val="BodyTextIndent"/>
        <w:numPr>
          <w:ilvl w:val="0"/>
          <w:numId w:val="5"/>
        </w:numPr>
        <w:tabs>
          <w:tab w:val="left" w:pos="1418"/>
        </w:tabs>
        <w:ind w:left="1418" w:right="84" w:hanging="284"/>
        <w:rPr>
          <w:sz w:val="24"/>
          <w:szCs w:val="24"/>
        </w:rPr>
      </w:pPr>
      <w:r w:rsidRPr="00E33722">
        <w:rPr>
          <w:sz w:val="24"/>
          <w:szCs w:val="24"/>
        </w:rPr>
        <w:t>Valsts valodas centrs – 1992.gadā dibināta valsts pārvaldes iestāde Tieslietu ministrijas pārraudzībā, kuras pamatfunkcijas ir Valsts valodas likuma un attiecīgo ministru kabineta noteikumu normu ievērošanas nodrošināšana. Kopš 2009.gad</w:t>
      </w:r>
      <w:r>
        <w:rPr>
          <w:sz w:val="24"/>
          <w:szCs w:val="24"/>
        </w:rPr>
        <w:t>a</w:t>
      </w:r>
      <w:r w:rsidRPr="00E33722">
        <w:rPr>
          <w:sz w:val="24"/>
          <w:szCs w:val="24"/>
        </w:rPr>
        <w:t>, kad Valsts valodas centram</w:t>
      </w:r>
      <w:r>
        <w:rPr>
          <w:sz w:val="24"/>
          <w:szCs w:val="24"/>
        </w:rPr>
        <w:t xml:space="preserve"> (turpmāk – VVC)</w:t>
      </w:r>
      <w:r w:rsidRPr="00E33722">
        <w:rPr>
          <w:sz w:val="24"/>
          <w:szCs w:val="24"/>
        </w:rPr>
        <w:t xml:space="preserve"> tika pievienota valsts aģentūra „Tulkošanas un terminoloģijas centrs”, </w:t>
      </w:r>
      <w:r>
        <w:rPr>
          <w:sz w:val="24"/>
          <w:szCs w:val="24"/>
        </w:rPr>
        <w:t>VVC</w:t>
      </w:r>
      <w:r w:rsidRPr="00E33722">
        <w:rPr>
          <w:sz w:val="24"/>
          <w:szCs w:val="24"/>
        </w:rPr>
        <w:t xml:space="preserve"> veic arī starptautisko tiesību aktu tulkošanu latviešu valodā un Latvijas Republikas tiesību aktu tulkošanu ES oficiālajās valodās, kā arī uztur plašāko terminu datubāzi</w:t>
      </w:r>
      <w:r>
        <w:rPr>
          <w:sz w:val="24"/>
          <w:szCs w:val="24"/>
        </w:rPr>
        <w:t xml:space="preserve"> </w:t>
      </w:r>
      <w:r>
        <w:rPr>
          <w:sz w:val="24"/>
          <w:szCs w:val="24"/>
        </w:rPr>
        <w:lastRenderedPageBreak/>
        <w:t>Latvijā</w:t>
      </w:r>
      <w:r w:rsidRPr="00E33722">
        <w:rPr>
          <w:sz w:val="24"/>
          <w:szCs w:val="24"/>
        </w:rPr>
        <w:t>. Centrs nodrošina arī Latviešu valodas ekspertu komisijas darbību;</w:t>
      </w:r>
    </w:p>
    <w:p w:rsidR="00356B3D" w:rsidRPr="00E33722" w:rsidRDefault="00356B3D" w:rsidP="00356B3D">
      <w:pPr>
        <w:pStyle w:val="BodyTextIndent"/>
        <w:numPr>
          <w:ilvl w:val="0"/>
          <w:numId w:val="5"/>
        </w:numPr>
        <w:tabs>
          <w:tab w:val="left" w:pos="1418"/>
        </w:tabs>
        <w:ind w:left="1418" w:right="84" w:hanging="284"/>
        <w:rPr>
          <w:sz w:val="24"/>
          <w:szCs w:val="24"/>
        </w:rPr>
      </w:pPr>
      <w:r w:rsidRPr="00E33722">
        <w:rPr>
          <w:sz w:val="24"/>
          <w:szCs w:val="24"/>
        </w:rPr>
        <w:t>Latviešu valodas aģentūra – 2009.gada 1.jūlijā reorganizējot Latviešu valodas apguves valsts aģentūru un Valsts valodas aģentūru</w:t>
      </w:r>
      <w:r>
        <w:rPr>
          <w:sz w:val="24"/>
          <w:szCs w:val="24"/>
        </w:rPr>
        <w:t>,</w:t>
      </w:r>
      <w:r w:rsidRPr="00E33722">
        <w:rPr>
          <w:sz w:val="24"/>
          <w:szCs w:val="24"/>
        </w:rPr>
        <w:t xml:space="preserve"> tika izveidota Latviešu valodas aģentūra (turpmāk</w:t>
      </w:r>
      <w:r>
        <w:rPr>
          <w:sz w:val="24"/>
          <w:szCs w:val="24"/>
        </w:rPr>
        <w:t xml:space="preserve"> – </w:t>
      </w:r>
      <w:r w:rsidRPr="00E33722">
        <w:rPr>
          <w:sz w:val="24"/>
          <w:szCs w:val="24"/>
        </w:rPr>
        <w:t xml:space="preserve">LVA), </w:t>
      </w:r>
      <w:proofErr w:type="gramStart"/>
      <w:r w:rsidRPr="00E33722">
        <w:rPr>
          <w:sz w:val="24"/>
          <w:szCs w:val="24"/>
        </w:rPr>
        <w:t>kuras darbības mērķis ir veicināt latviešu valodas statusa nostiprināšanu un ilgtspējīgu attīstību, kā arī organizēt un administrēt dažāda mēroga un veida projektus</w:t>
      </w:r>
      <w:r>
        <w:rPr>
          <w:sz w:val="24"/>
          <w:szCs w:val="24"/>
        </w:rPr>
        <w:t>, lai</w:t>
      </w:r>
      <w:r w:rsidRPr="00E33722">
        <w:rPr>
          <w:sz w:val="24"/>
          <w:szCs w:val="24"/>
        </w:rPr>
        <w:t xml:space="preserve"> veicināt</w:t>
      </w:r>
      <w:r>
        <w:rPr>
          <w:sz w:val="24"/>
          <w:szCs w:val="24"/>
        </w:rPr>
        <w:t>u</w:t>
      </w:r>
      <w:r w:rsidRPr="00E33722">
        <w:rPr>
          <w:sz w:val="24"/>
          <w:szCs w:val="24"/>
        </w:rPr>
        <w:t xml:space="preserve"> latviešu valodas</w:t>
      </w:r>
      <w:proofErr w:type="gramEnd"/>
      <w:r w:rsidRPr="00E33722">
        <w:rPr>
          <w:sz w:val="24"/>
          <w:szCs w:val="24"/>
        </w:rPr>
        <w:t xml:space="preserve"> kā valsts valodas apguvi, nodrošinot vienlīdzīgas izglītības iespējas un valsts valodas apguvi </w:t>
      </w:r>
      <w:r>
        <w:rPr>
          <w:sz w:val="24"/>
          <w:szCs w:val="24"/>
        </w:rPr>
        <w:t>mazākumtautībām</w:t>
      </w:r>
      <w:r w:rsidRPr="00E33722">
        <w:rPr>
          <w:sz w:val="24"/>
          <w:szCs w:val="24"/>
        </w:rPr>
        <w:t>.</w:t>
      </w:r>
    </w:p>
    <w:p w:rsidR="00356B3D" w:rsidRPr="00E33722" w:rsidRDefault="00356B3D" w:rsidP="00356B3D">
      <w:pPr>
        <w:pStyle w:val="BodyTextIndent"/>
        <w:ind w:right="84" w:firstLine="0"/>
        <w:rPr>
          <w:sz w:val="24"/>
          <w:szCs w:val="24"/>
        </w:rPr>
      </w:pPr>
    </w:p>
    <w:p w:rsidR="00356B3D" w:rsidRDefault="00356B3D" w:rsidP="00356B3D">
      <w:pPr>
        <w:pStyle w:val="ListParagraph"/>
        <w:numPr>
          <w:ilvl w:val="0"/>
          <w:numId w:val="28"/>
        </w:numPr>
        <w:ind w:right="84" w:hanging="578"/>
        <w:jc w:val="both"/>
        <w:rPr>
          <w:lang w:val="lv-LV"/>
        </w:rPr>
      </w:pPr>
      <w:r w:rsidRPr="00C100E6">
        <w:rPr>
          <w:lang w:val="lv-LV"/>
        </w:rPr>
        <w:t xml:space="preserve">VVC pārbaudes tiek veiktas, izskatot iedzīvotāju iesniegumus par iespējamiem Valsts valodas likuma pārkāpumiem un ik ceturkšņa Kontroles programmas ietvaros. Pēdējo 3-4 gadu laikā ir ieviestas profilaktiskās pārbaudes, kuru ietvaros no uzņēmumu atbildīgajām amatpersonām tiek apzināta reālā situācijā Valsts valodas likuma prasību ievērošanas jomā un izskaidrotas attiecīgo normatīvo aktu prasības. </w:t>
      </w:r>
    </w:p>
    <w:p w:rsidR="00356B3D" w:rsidRDefault="00356B3D" w:rsidP="00356B3D">
      <w:pPr>
        <w:pStyle w:val="ListParagraph"/>
        <w:ind w:right="84" w:hanging="578"/>
        <w:jc w:val="both"/>
        <w:rPr>
          <w:lang w:val="lv-LV"/>
        </w:rPr>
      </w:pPr>
    </w:p>
    <w:p w:rsidR="00356B3D" w:rsidRPr="001C4AD6" w:rsidRDefault="00356B3D" w:rsidP="00356B3D">
      <w:pPr>
        <w:pStyle w:val="ListParagraph"/>
        <w:numPr>
          <w:ilvl w:val="0"/>
          <w:numId w:val="28"/>
        </w:numPr>
        <w:ind w:right="84" w:hanging="578"/>
        <w:jc w:val="both"/>
        <w:rPr>
          <w:lang w:val="lv-LV"/>
        </w:rPr>
      </w:pPr>
      <w:r w:rsidRPr="00E324B4">
        <w:rPr>
          <w:lang w:val="lv-LV"/>
        </w:rPr>
        <w:t xml:space="preserve">Datus par Valsts valodas centra veiktajām pārbaudēm </w:t>
      </w:r>
      <w:r w:rsidRPr="001C4AD6">
        <w:rPr>
          <w:lang w:val="lv-LV"/>
        </w:rPr>
        <w:t>sk. pielikuma nr.1 tabulā nr.6.</w:t>
      </w:r>
    </w:p>
    <w:p w:rsidR="00356B3D" w:rsidRPr="00E33722" w:rsidRDefault="00356B3D" w:rsidP="00356B3D">
      <w:pPr>
        <w:ind w:left="720" w:right="84" w:hanging="578"/>
        <w:jc w:val="both"/>
        <w:rPr>
          <w:lang w:val="lv-LV"/>
        </w:rPr>
      </w:pPr>
    </w:p>
    <w:p w:rsidR="00356B3D" w:rsidRPr="00E324B4" w:rsidRDefault="00356B3D" w:rsidP="00356B3D">
      <w:pPr>
        <w:pStyle w:val="ListParagraph"/>
        <w:numPr>
          <w:ilvl w:val="0"/>
          <w:numId w:val="28"/>
        </w:numPr>
        <w:ind w:right="84" w:hanging="578"/>
        <w:jc w:val="both"/>
        <w:rPr>
          <w:lang w:val="lv-LV"/>
        </w:rPr>
      </w:pPr>
      <w:r w:rsidRPr="00E324B4">
        <w:rPr>
          <w:lang w:val="lv-LV"/>
        </w:rPr>
        <w:t xml:space="preserve">Datus par Valsts valodas centrā saņemtajiem un izskatītajiem iesniegumiem par Valsts valodas likuma pārkāpumiem </w:t>
      </w:r>
      <w:r w:rsidRPr="001C4AD6">
        <w:rPr>
          <w:lang w:val="lv-LV"/>
        </w:rPr>
        <w:t>sk. pielikuma nr.1 tabulā nr.7.</w:t>
      </w:r>
    </w:p>
    <w:p w:rsidR="00356B3D" w:rsidRPr="00E33722" w:rsidRDefault="00356B3D" w:rsidP="00356B3D">
      <w:pPr>
        <w:ind w:left="720" w:right="84" w:hanging="578"/>
        <w:jc w:val="both"/>
        <w:rPr>
          <w:lang w:val="lv-LV"/>
        </w:rPr>
      </w:pPr>
    </w:p>
    <w:p w:rsidR="00356B3D" w:rsidRPr="00E324B4" w:rsidRDefault="00356B3D" w:rsidP="00356B3D">
      <w:pPr>
        <w:pStyle w:val="ListParagraph"/>
        <w:numPr>
          <w:ilvl w:val="0"/>
          <w:numId w:val="28"/>
        </w:numPr>
        <w:ind w:right="84" w:hanging="578"/>
        <w:jc w:val="both"/>
        <w:rPr>
          <w:lang w:val="lv-LV"/>
        </w:rPr>
      </w:pPr>
      <w:r w:rsidRPr="00E324B4">
        <w:rPr>
          <w:lang w:val="lv-LV"/>
        </w:rPr>
        <w:t xml:space="preserve">Administratīvie sodi par Valsts valodas likuma pārkāpumiem ir samērīgi un efektīvi, jo to pārkāpumu skaits, kuri ir veikti atkārtoti gada laikā, ir ļoti nenozīmīgs. Piemēram, par valsts valodas nelietošanu profesionālo </w:t>
      </w:r>
      <w:r w:rsidRPr="00B82C3B">
        <w:rPr>
          <w:lang w:val="lv-LV"/>
        </w:rPr>
        <w:t xml:space="preserve">pienākumu veikšanai nepieciešamajā apjomā atkārtoti gada laikā ir sodīts </w:t>
      </w:r>
      <w:r w:rsidR="00B82C3B" w:rsidRPr="00B82C3B">
        <w:rPr>
          <w:lang w:val="lv-LV"/>
        </w:rPr>
        <w:t>aptuveni 1-2% personu (2010.gadā 4 no 429, 2011.gadā 13 no 583), par preču realizēšanu, nenodrošinot preču marķējumā vai lietošanas instrukcijās ietvertās informācijas tulkojumu valsts valodā atkārtoti gada laikā sodīts tikai aptuveni 1-3% personu (2010.gadā 3 no 226, 2011.gadā 8 no 293).</w:t>
      </w:r>
      <w:r w:rsidRPr="00B82C3B">
        <w:rPr>
          <w:lang w:val="lv-LV"/>
        </w:rPr>
        <w:t xml:space="preserve"> Vidējais</w:t>
      </w:r>
      <w:r w:rsidRPr="00E324B4">
        <w:rPr>
          <w:lang w:val="lv-LV"/>
        </w:rPr>
        <w:t xml:space="preserve"> soda apmērs par valsts valodas nelietošanu </w:t>
      </w:r>
      <w:r w:rsidR="00B82C3B">
        <w:rPr>
          <w:lang w:val="lv-LV"/>
        </w:rPr>
        <w:t>2011. gadā bija</w:t>
      </w:r>
      <w:r w:rsidR="00B82C3B" w:rsidRPr="00B82C3B">
        <w:rPr>
          <w:lang w:val="lv-LV"/>
        </w:rPr>
        <w:t xml:space="preserve"> Ls 31 </w:t>
      </w:r>
      <w:proofErr w:type="gramStart"/>
      <w:r w:rsidR="00B82C3B" w:rsidRPr="00B82C3B">
        <w:rPr>
          <w:lang w:val="lv-LV"/>
        </w:rPr>
        <w:t>(</w:t>
      </w:r>
      <w:proofErr w:type="gramEnd"/>
      <w:r w:rsidR="00B82C3B" w:rsidRPr="00B82C3B">
        <w:rPr>
          <w:lang w:val="lv-LV"/>
        </w:rPr>
        <w:t>aptuveni EUR 44)</w:t>
      </w:r>
      <w:r w:rsidRPr="00B82C3B">
        <w:rPr>
          <w:lang w:val="lv-LV"/>
        </w:rPr>
        <w:t>. Jāatzīmē,</w:t>
      </w:r>
      <w:r w:rsidRPr="00E324B4">
        <w:rPr>
          <w:lang w:val="lv-LV"/>
        </w:rPr>
        <w:t xml:space="preserve"> ka par visiem citiem Valsts valodas likuma prasību pārkāpumiem, izņemot par valsts valodas nelietošanu profesionālo pienākumu veikšanai nepieciešamajā apjomā (Valsts valodas likuma 6.panta prasības), administratīvi tiek sodīti pārsvarā latvieši. Šādu pārkāpumu īpatsvars pieaug un 2010.gadā tas bija jau 47% no visu pārkāpumu skaita.</w:t>
      </w:r>
    </w:p>
    <w:p w:rsidR="00356B3D" w:rsidRPr="00E33722" w:rsidRDefault="00356B3D" w:rsidP="00356B3D">
      <w:pPr>
        <w:ind w:left="720" w:right="84" w:hanging="578"/>
        <w:jc w:val="both"/>
        <w:rPr>
          <w:lang w:val="lv-LV"/>
        </w:rPr>
      </w:pPr>
    </w:p>
    <w:p w:rsidR="00356B3D" w:rsidRPr="00E324B4" w:rsidRDefault="00356B3D" w:rsidP="00356B3D">
      <w:pPr>
        <w:pStyle w:val="ListParagraph"/>
        <w:numPr>
          <w:ilvl w:val="0"/>
          <w:numId w:val="28"/>
        </w:numPr>
        <w:ind w:right="84" w:hanging="578"/>
        <w:jc w:val="both"/>
        <w:rPr>
          <w:lang w:val="lv-LV"/>
        </w:rPr>
      </w:pPr>
      <w:r w:rsidRPr="00E324B4">
        <w:rPr>
          <w:lang w:val="lv-LV"/>
        </w:rPr>
        <w:t>Lai pilnībā novērstu gadījumus, kad par dažāda smaguma pārkāpumiem tiek piemērotas vienādas soda sankcijas vai tiek piemērots nesamērīgs sods par nenozīmīgiem pārkāpumiem, VVC ir izstrādātas, kā arī publiski ir pieejamas "Vadlīnijas par administratīvā soda sankciju piemērošanas principiem par Valsts valodas likuma prasību pārkāpumiem". Šīs vadlīnijas savā ikdienas darbā ievēro visi inspektori un viņu pieņemto lēmumu likumību un pamatotību var pārsūdzēt. Pārsūdzēto un atcelto lēmumu skaits administratīvā pārkāpuma lietās ir aptuveni 1</w:t>
      </w:r>
      <w:r w:rsidRPr="00B82C3B">
        <w:rPr>
          <w:lang w:val="lv-LV"/>
        </w:rPr>
        <w:t xml:space="preserve">% </w:t>
      </w:r>
      <w:r w:rsidR="00B82C3B" w:rsidRPr="00B82C3B">
        <w:rPr>
          <w:lang w:val="lv-LV"/>
        </w:rPr>
        <w:t xml:space="preserve">(2011.gadā VVC direktors atcēla 8 lēmumus </w:t>
      </w:r>
      <w:r w:rsidR="00B82C3B" w:rsidRPr="00B82C3B">
        <w:rPr>
          <w:lang w:val="lv-LV"/>
        </w:rPr>
        <w:lastRenderedPageBreak/>
        <w:t>825)</w:t>
      </w:r>
      <w:r w:rsidRPr="00B82C3B">
        <w:rPr>
          <w:lang w:val="lv-LV"/>
        </w:rPr>
        <w:t>. Administratīvi sodīto personu</w:t>
      </w:r>
      <w:r w:rsidRPr="00E324B4">
        <w:rPr>
          <w:lang w:val="lv-LV"/>
        </w:rPr>
        <w:t xml:space="preserve"> iesniegumu skaits Administratīvajās rajona un apgabaltiesās ir neliels (vidēji seši gada laikā).</w:t>
      </w:r>
    </w:p>
    <w:p w:rsidR="00356B3D" w:rsidRPr="00E33722" w:rsidRDefault="00356B3D" w:rsidP="00356B3D">
      <w:pPr>
        <w:pStyle w:val="BodyTextIndent"/>
        <w:ind w:left="720" w:right="84" w:hanging="578"/>
        <w:rPr>
          <w:sz w:val="24"/>
          <w:szCs w:val="24"/>
          <w:highlight w:val="yellow"/>
        </w:rPr>
      </w:pPr>
    </w:p>
    <w:p w:rsidR="00356B3D" w:rsidRPr="001C4AD6" w:rsidRDefault="00356B3D" w:rsidP="00356B3D">
      <w:pPr>
        <w:pStyle w:val="ListParagraph"/>
        <w:numPr>
          <w:ilvl w:val="0"/>
          <w:numId w:val="28"/>
        </w:numPr>
        <w:ind w:right="84" w:hanging="578"/>
        <w:jc w:val="both"/>
        <w:rPr>
          <w:lang w:val="lv-LV"/>
        </w:rPr>
      </w:pPr>
      <w:r w:rsidRPr="00E324B4">
        <w:rPr>
          <w:lang w:val="lv-LV"/>
        </w:rPr>
        <w:t xml:space="preserve">Datus par </w:t>
      </w:r>
      <w:r w:rsidRPr="001C4AD6">
        <w:rPr>
          <w:lang w:val="lv-LV"/>
        </w:rPr>
        <w:t xml:space="preserve">administratīvo pārkāpumu lietu skaitu un būtību sk. pielikuma </w:t>
      </w:r>
      <w:r>
        <w:rPr>
          <w:lang w:val="lv-LV"/>
        </w:rPr>
        <w:t>n</w:t>
      </w:r>
      <w:r w:rsidRPr="001C4AD6">
        <w:rPr>
          <w:lang w:val="lv-LV"/>
        </w:rPr>
        <w:t>r.1tabulā nr.8.</w:t>
      </w:r>
    </w:p>
    <w:p w:rsidR="00356B3D" w:rsidRPr="00E33722" w:rsidRDefault="00356B3D" w:rsidP="00356B3D">
      <w:pPr>
        <w:pStyle w:val="BodyTextIndent"/>
        <w:ind w:left="720" w:right="84" w:hanging="578"/>
        <w:rPr>
          <w:sz w:val="24"/>
          <w:szCs w:val="24"/>
          <w:highlight w:val="yellow"/>
        </w:rPr>
      </w:pPr>
    </w:p>
    <w:p w:rsidR="00356B3D" w:rsidRDefault="00356B3D" w:rsidP="00356B3D">
      <w:pPr>
        <w:pStyle w:val="NormalWeb"/>
        <w:numPr>
          <w:ilvl w:val="0"/>
          <w:numId w:val="28"/>
        </w:numPr>
        <w:spacing w:before="0" w:beforeAutospacing="0" w:after="0" w:afterAutospacing="0"/>
        <w:ind w:right="84" w:hanging="578"/>
        <w:jc w:val="both"/>
        <w:rPr>
          <w:color w:val="auto"/>
          <w:lang w:val="lv-LV"/>
        </w:rPr>
      </w:pPr>
      <w:r w:rsidRPr="00E33722">
        <w:rPr>
          <w:color w:val="auto"/>
          <w:lang w:val="lv-LV"/>
        </w:rPr>
        <w:t>Informāciju par valodas lietojumu sabiedrības informācijas līdzekļos sk</w:t>
      </w:r>
      <w:r>
        <w:rPr>
          <w:color w:val="auto"/>
          <w:lang w:val="lv-LV"/>
        </w:rPr>
        <w:t>.</w:t>
      </w:r>
      <w:r w:rsidRPr="00E33722">
        <w:rPr>
          <w:color w:val="auto"/>
          <w:lang w:val="lv-LV"/>
        </w:rPr>
        <w:t xml:space="preserve"> šī ziņojuma </w:t>
      </w:r>
      <w:r>
        <w:fldChar w:fldCharType="begin"/>
      </w:r>
      <w:r w:rsidRPr="00317C2A">
        <w:rPr>
          <w:lang w:val="lv-LV"/>
        </w:rPr>
        <w:instrText xml:space="preserve"> REF _Ref324242494 \r \h  \* MERGEFORMAT </w:instrText>
      </w:r>
      <w:r>
        <w:fldChar w:fldCharType="separate"/>
      </w:r>
      <w:r w:rsidR="00D473DF" w:rsidRPr="00D473DF">
        <w:rPr>
          <w:color w:val="auto"/>
          <w:lang w:val="lv-LV"/>
        </w:rPr>
        <w:t>152</w:t>
      </w:r>
      <w:r>
        <w:fldChar w:fldCharType="end"/>
      </w:r>
      <w:r w:rsidRPr="00F92742">
        <w:rPr>
          <w:color w:val="auto"/>
          <w:lang w:val="lv-LV"/>
        </w:rPr>
        <w:t>.-</w:t>
      </w:r>
      <w:r>
        <w:fldChar w:fldCharType="begin"/>
      </w:r>
      <w:r w:rsidRPr="00317C2A">
        <w:rPr>
          <w:lang w:val="lv-LV"/>
        </w:rPr>
        <w:instrText xml:space="preserve"> REF _Ref324242512 \r \h  \* MERGEFORMAT </w:instrText>
      </w:r>
      <w:r>
        <w:fldChar w:fldCharType="separate"/>
      </w:r>
      <w:r w:rsidR="00D473DF" w:rsidRPr="00D473DF">
        <w:rPr>
          <w:color w:val="auto"/>
          <w:lang w:val="lv-LV"/>
        </w:rPr>
        <w:t>160</w:t>
      </w:r>
      <w:r>
        <w:fldChar w:fldCharType="end"/>
      </w:r>
      <w:r w:rsidRPr="00F92742">
        <w:rPr>
          <w:color w:val="auto"/>
          <w:lang w:val="lv-LV"/>
        </w:rPr>
        <w:t>.rindkopās.</w:t>
      </w:r>
    </w:p>
    <w:p w:rsidR="00356B3D" w:rsidRDefault="00356B3D" w:rsidP="00356B3D">
      <w:pPr>
        <w:pStyle w:val="ListParagraph"/>
        <w:ind w:hanging="578"/>
        <w:rPr>
          <w:lang w:val="lv-LV"/>
        </w:rPr>
      </w:pPr>
    </w:p>
    <w:p w:rsidR="00356B3D" w:rsidRPr="001C4AD6" w:rsidRDefault="00356B3D" w:rsidP="00356B3D">
      <w:pPr>
        <w:pStyle w:val="NormalWeb"/>
        <w:numPr>
          <w:ilvl w:val="0"/>
          <w:numId w:val="28"/>
        </w:numPr>
        <w:spacing w:before="0" w:beforeAutospacing="0" w:after="0" w:afterAutospacing="0"/>
        <w:ind w:right="84" w:hanging="578"/>
        <w:jc w:val="both"/>
        <w:rPr>
          <w:color w:val="auto"/>
          <w:lang w:val="lv-LV"/>
        </w:rPr>
      </w:pPr>
      <w:r w:rsidRPr="00E33722">
        <w:rPr>
          <w:color w:val="auto"/>
          <w:lang w:val="lv-LV"/>
        </w:rPr>
        <w:t>Informāciju par valodas lietojumu personvārdos sk</w:t>
      </w:r>
      <w:r>
        <w:rPr>
          <w:color w:val="auto"/>
          <w:lang w:val="lv-LV"/>
        </w:rPr>
        <w:t>.</w:t>
      </w:r>
      <w:r w:rsidRPr="00E33722">
        <w:rPr>
          <w:color w:val="auto"/>
          <w:lang w:val="lv-LV"/>
        </w:rPr>
        <w:t xml:space="preserve"> šī </w:t>
      </w:r>
      <w:r w:rsidRPr="00F92742">
        <w:rPr>
          <w:color w:val="auto"/>
          <w:lang w:val="lv-LV"/>
        </w:rPr>
        <w:t xml:space="preserve">ziņojuma </w:t>
      </w:r>
      <w:r>
        <w:fldChar w:fldCharType="begin"/>
      </w:r>
      <w:r w:rsidRPr="00CD4578">
        <w:rPr>
          <w:lang w:val="fr-FR"/>
        </w:rPr>
        <w:instrText xml:space="preserve"> REF _Ref324242419 \r \h  \* MERGEFORMAT </w:instrText>
      </w:r>
      <w:r>
        <w:fldChar w:fldCharType="separate"/>
      </w:r>
      <w:r w:rsidR="00D473DF" w:rsidRPr="00D473DF">
        <w:rPr>
          <w:color w:val="auto"/>
          <w:lang w:val="lv-LV"/>
        </w:rPr>
        <w:t>175</w:t>
      </w:r>
      <w:r>
        <w:fldChar w:fldCharType="end"/>
      </w:r>
      <w:r w:rsidRPr="00F92742">
        <w:rPr>
          <w:color w:val="auto"/>
          <w:lang w:val="lv-LV"/>
        </w:rPr>
        <w:t>.-</w:t>
      </w:r>
      <w:r>
        <w:rPr>
          <w:color w:val="auto"/>
          <w:lang w:val="lv-LV"/>
        </w:rPr>
        <w:fldChar w:fldCharType="begin"/>
      </w:r>
      <w:r>
        <w:rPr>
          <w:color w:val="auto"/>
          <w:lang w:val="lv-LV"/>
        </w:rPr>
        <w:instrText xml:space="preserve"> REF _Ref324242758 \r \h </w:instrText>
      </w:r>
      <w:r>
        <w:rPr>
          <w:color w:val="auto"/>
          <w:lang w:val="lv-LV"/>
        </w:rPr>
      </w:r>
      <w:r>
        <w:rPr>
          <w:color w:val="auto"/>
          <w:lang w:val="lv-LV"/>
        </w:rPr>
        <w:fldChar w:fldCharType="separate"/>
      </w:r>
      <w:r w:rsidR="00D473DF">
        <w:rPr>
          <w:color w:val="auto"/>
          <w:lang w:val="lv-LV"/>
        </w:rPr>
        <w:t>177</w:t>
      </w:r>
      <w:r>
        <w:rPr>
          <w:color w:val="auto"/>
          <w:lang w:val="lv-LV"/>
        </w:rPr>
        <w:fldChar w:fldCharType="end"/>
      </w:r>
      <w:r>
        <w:rPr>
          <w:color w:val="auto"/>
          <w:lang w:val="lv-LV"/>
        </w:rPr>
        <w:t>.</w:t>
      </w:r>
      <w:r w:rsidRPr="00F92742">
        <w:rPr>
          <w:color w:val="auto"/>
          <w:lang w:val="lv-LV"/>
        </w:rPr>
        <w:t>rindkopās,</w:t>
      </w:r>
      <w:r>
        <w:rPr>
          <w:color w:val="auto"/>
          <w:lang w:val="lv-LV"/>
        </w:rPr>
        <w:t xml:space="preserve"> kā arī </w:t>
      </w:r>
      <w:r w:rsidRPr="001A4F52">
        <w:rPr>
          <w:lang w:val="lv-LV"/>
        </w:rPr>
        <w:t xml:space="preserve">Latvijas komentāros par Vispārējās konvencijas par nacionālo minoritāšu aizsardzību </w:t>
      </w:r>
      <w:r w:rsidRPr="001C4AD6">
        <w:rPr>
          <w:lang w:val="lv-LV"/>
        </w:rPr>
        <w:t>Konsultatīvās komitejas</w:t>
      </w:r>
      <w:r>
        <w:rPr>
          <w:lang w:val="lv-LV"/>
        </w:rPr>
        <w:t xml:space="preserve"> (turpmāk – Konsultatīvās komitejas)</w:t>
      </w:r>
      <w:r w:rsidRPr="001C4AD6">
        <w:rPr>
          <w:lang w:val="lv-LV"/>
        </w:rPr>
        <w:t xml:space="preserve"> viedokļa 119.-</w:t>
      </w:r>
      <w:proofErr w:type="gramStart"/>
      <w:r w:rsidRPr="001C4AD6">
        <w:rPr>
          <w:lang w:val="lv-LV"/>
        </w:rPr>
        <w:t>121.rindkopā</w:t>
      </w:r>
      <w:r>
        <w:rPr>
          <w:lang w:val="lv-LV"/>
        </w:rPr>
        <w:t>m</w:t>
      </w:r>
      <w:proofErr w:type="gramEnd"/>
      <w:r w:rsidRPr="001C4AD6">
        <w:rPr>
          <w:lang w:val="lv-LV"/>
        </w:rPr>
        <w:t>.</w:t>
      </w:r>
    </w:p>
    <w:p w:rsidR="00356B3D" w:rsidRDefault="00356B3D" w:rsidP="00356B3D">
      <w:pPr>
        <w:pStyle w:val="ListParagraph"/>
        <w:ind w:hanging="578"/>
        <w:rPr>
          <w:highlight w:val="yellow"/>
          <w:lang w:val="lv-LV"/>
        </w:rPr>
      </w:pPr>
    </w:p>
    <w:p w:rsidR="00356B3D" w:rsidRPr="00BE69C0" w:rsidRDefault="00356B3D" w:rsidP="00356B3D">
      <w:pPr>
        <w:pStyle w:val="NormalWeb"/>
        <w:numPr>
          <w:ilvl w:val="0"/>
          <w:numId w:val="28"/>
        </w:numPr>
        <w:spacing w:before="0" w:beforeAutospacing="0" w:after="0" w:afterAutospacing="0"/>
        <w:ind w:right="84" w:hanging="578"/>
        <w:jc w:val="both"/>
        <w:rPr>
          <w:color w:val="auto"/>
          <w:lang w:val="lv-LV"/>
        </w:rPr>
      </w:pPr>
      <w:r w:rsidRPr="000027F6">
        <w:rPr>
          <w:lang w:val="lv-LV"/>
        </w:rPr>
        <w:t xml:space="preserve">Jaunākā Latviešu valodas aģentūras pētījuma par valodas situāciju Latvijā rezultāti liecina par to, ka vairāk kā 90% respondentu, </w:t>
      </w:r>
      <w:proofErr w:type="gramStart"/>
      <w:r w:rsidRPr="000027F6">
        <w:rPr>
          <w:lang w:val="lv-LV"/>
        </w:rPr>
        <w:t>kuru dzimtā valoda ir krievu valoda</w:t>
      </w:r>
      <w:proofErr w:type="gramEnd"/>
      <w:r w:rsidRPr="000027F6">
        <w:rPr>
          <w:lang w:val="lv-LV"/>
        </w:rPr>
        <w:t xml:space="preserve"> zina latviešu valodu. Gandrīz puse no respondentiem savas latviešu valodas zināšanas vērtē kā labas. Pētījuma ietvaros uz jautājumu, vai Latvijas pastāvīgajiem iedzīvotājiem būtu jāprot latviešu valoda, 49% respondentu, kuriem latviešu valoda nav dzimtā, atbildējuši apstiprinoši, savukārt 31% uzskata, ka drīzāk vajadzētu prast, 3% aptaujāto atzinuši, ka latviešu valoda nebūtu jāzina un 3% uzskata, ka to prast nevajadzētu. Attiecībā uz mazākumtautību jauniešiem vecumā no 17 līdz 25 gadiem pētījumā konstatēts, ka 64% savas latviešu valodas prasmes novērtējuši kā labas, 30% kā viduvējas, bet 6% nav spējuši novērtēt. Pētījums apstiprinājis, ka valodas apguvi līdz šim galvenokārt sekmējusi tieši administratīvā sistēma, proti, juridiskie un izglītības politikas pasākumi, tai skaitā veiksmīgi realizētā izglītības satura reforma, kas cieši saistīti ar valsts valodas politikas pasākumiem un kas noteikti valsts valodas politikas plānošanas dokumentos. Pētījumā arī secināts, ka vislielākās problēmas latviešu valodas lietojumā esot pakalpojumu sfērā un privātajā uzņēmējdarbībā.</w:t>
      </w:r>
      <w:r w:rsidRPr="006B4DEF">
        <w:rPr>
          <w:rStyle w:val="FootnoteReference"/>
          <w:lang w:val="lv-LV"/>
        </w:rPr>
        <w:footnoteReference w:id="13"/>
      </w:r>
    </w:p>
    <w:p w:rsidR="00356B3D" w:rsidRPr="00E33722" w:rsidRDefault="00356B3D" w:rsidP="00356B3D">
      <w:pPr>
        <w:autoSpaceDE w:val="0"/>
        <w:autoSpaceDN w:val="0"/>
        <w:adjustRightInd w:val="0"/>
        <w:ind w:left="720" w:hanging="578"/>
        <w:jc w:val="both"/>
        <w:rPr>
          <w:bCs/>
          <w:lang w:val="lv-LV"/>
        </w:rPr>
      </w:pPr>
    </w:p>
    <w:p w:rsidR="00356B3D" w:rsidRPr="00F92742" w:rsidRDefault="00356B3D" w:rsidP="00356B3D">
      <w:pPr>
        <w:pStyle w:val="ListParagraph"/>
        <w:numPr>
          <w:ilvl w:val="0"/>
          <w:numId w:val="28"/>
        </w:numPr>
        <w:autoSpaceDE w:val="0"/>
        <w:autoSpaceDN w:val="0"/>
        <w:adjustRightInd w:val="0"/>
        <w:ind w:hanging="578"/>
        <w:jc w:val="both"/>
        <w:rPr>
          <w:bCs/>
          <w:lang w:val="lv-LV"/>
        </w:rPr>
      </w:pPr>
      <w:r w:rsidRPr="001C4AD6">
        <w:rPr>
          <w:bCs/>
          <w:lang w:val="lv-LV"/>
        </w:rPr>
        <w:t xml:space="preserve">Informāciju par latviešu valodas apmācību sk. šī ziņojuma </w:t>
      </w:r>
      <w:r>
        <w:rPr>
          <w:bCs/>
          <w:lang w:val="lv-LV"/>
        </w:rPr>
        <w:fldChar w:fldCharType="begin"/>
      </w:r>
      <w:r>
        <w:rPr>
          <w:bCs/>
          <w:lang w:val="lv-LV"/>
        </w:rPr>
        <w:instrText xml:space="preserve"> REF _Ref324242816 \r \h </w:instrText>
      </w:r>
      <w:r>
        <w:rPr>
          <w:bCs/>
          <w:lang w:val="lv-LV"/>
        </w:rPr>
      </w:r>
      <w:r>
        <w:rPr>
          <w:bCs/>
          <w:lang w:val="lv-LV"/>
        </w:rPr>
        <w:fldChar w:fldCharType="separate"/>
      </w:r>
      <w:r w:rsidR="00D473DF">
        <w:rPr>
          <w:bCs/>
          <w:lang w:val="lv-LV"/>
        </w:rPr>
        <w:t>248</w:t>
      </w:r>
      <w:r>
        <w:rPr>
          <w:bCs/>
          <w:lang w:val="lv-LV"/>
        </w:rPr>
        <w:fldChar w:fldCharType="end"/>
      </w:r>
      <w:r w:rsidRPr="00F92742">
        <w:rPr>
          <w:bCs/>
          <w:lang w:val="lv-LV"/>
        </w:rPr>
        <w:t>.-</w:t>
      </w:r>
      <w:r>
        <w:rPr>
          <w:bCs/>
          <w:lang w:val="lv-LV"/>
        </w:rPr>
        <w:fldChar w:fldCharType="begin"/>
      </w:r>
      <w:r>
        <w:rPr>
          <w:bCs/>
          <w:lang w:val="lv-LV"/>
        </w:rPr>
        <w:instrText xml:space="preserve"> REF _Ref324242827 \r \h </w:instrText>
      </w:r>
      <w:r>
        <w:rPr>
          <w:bCs/>
          <w:lang w:val="lv-LV"/>
        </w:rPr>
      </w:r>
      <w:r>
        <w:rPr>
          <w:bCs/>
          <w:lang w:val="lv-LV"/>
        </w:rPr>
        <w:fldChar w:fldCharType="separate"/>
      </w:r>
      <w:r w:rsidR="00D473DF">
        <w:rPr>
          <w:bCs/>
          <w:lang w:val="lv-LV"/>
        </w:rPr>
        <w:t>258</w:t>
      </w:r>
      <w:r>
        <w:rPr>
          <w:bCs/>
          <w:lang w:val="lv-LV"/>
        </w:rPr>
        <w:fldChar w:fldCharType="end"/>
      </w:r>
      <w:r w:rsidRPr="00F92742">
        <w:rPr>
          <w:bCs/>
          <w:lang w:val="lv-LV"/>
        </w:rPr>
        <w:t>.rindkopās.</w:t>
      </w:r>
    </w:p>
    <w:p w:rsidR="00356B3D" w:rsidRPr="00E33722" w:rsidRDefault="00356B3D" w:rsidP="00356B3D">
      <w:pPr>
        <w:autoSpaceDE w:val="0"/>
        <w:autoSpaceDN w:val="0"/>
        <w:adjustRightInd w:val="0"/>
        <w:jc w:val="both"/>
        <w:rPr>
          <w:bCs/>
          <w:lang w:val="lv-LV"/>
        </w:rPr>
      </w:pPr>
    </w:p>
    <w:p w:rsidR="00356B3D" w:rsidRPr="00122560" w:rsidRDefault="00356B3D" w:rsidP="00356B3D">
      <w:pPr>
        <w:ind w:right="84"/>
        <w:jc w:val="both"/>
        <w:rPr>
          <w:b/>
          <w:u w:val="single"/>
          <w:lang w:val="lv-LV"/>
        </w:rPr>
      </w:pPr>
      <w:r w:rsidRPr="00122560">
        <w:rPr>
          <w:b/>
          <w:u w:val="single"/>
          <w:lang w:val="lv-LV"/>
        </w:rPr>
        <w:t>Reliģijas brīvība</w:t>
      </w:r>
    </w:p>
    <w:p w:rsidR="00356B3D" w:rsidRPr="00E33722" w:rsidRDefault="00356B3D" w:rsidP="00356B3D">
      <w:pPr>
        <w:ind w:right="84"/>
        <w:jc w:val="both"/>
        <w:rPr>
          <w:lang w:val="lv-LV"/>
        </w:rPr>
      </w:pPr>
    </w:p>
    <w:p w:rsidR="00356B3D" w:rsidRPr="001C4AD6" w:rsidRDefault="00356B3D" w:rsidP="00356B3D">
      <w:pPr>
        <w:pStyle w:val="ListParagraph"/>
        <w:numPr>
          <w:ilvl w:val="0"/>
          <w:numId w:val="28"/>
        </w:numPr>
        <w:ind w:hanging="578"/>
        <w:jc w:val="both"/>
        <w:rPr>
          <w:iCs/>
          <w:lang w:val="lv-LV"/>
        </w:rPr>
      </w:pPr>
      <w:bookmarkStart w:id="9" w:name="_Ref324242938"/>
      <w:r w:rsidRPr="00E324B4">
        <w:rPr>
          <w:iCs/>
          <w:lang w:val="lv-LV"/>
        </w:rPr>
        <w:t xml:space="preserve">Latvija vēlas </w:t>
      </w:r>
      <w:r w:rsidRPr="001C4AD6">
        <w:rPr>
          <w:iCs/>
          <w:lang w:val="lv-LV"/>
        </w:rPr>
        <w:t xml:space="preserve">atsaukties uz informāciju, kas tika sniegta tās pirmā nacionālā ziņojuma 66., 108., </w:t>
      </w:r>
      <w:proofErr w:type="gramStart"/>
      <w:r w:rsidRPr="001C4AD6">
        <w:rPr>
          <w:iCs/>
          <w:lang w:val="lv-LV"/>
        </w:rPr>
        <w:t>110.</w:t>
      </w:r>
      <w:r>
        <w:rPr>
          <w:iCs/>
          <w:lang w:val="lv-LV"/>
        </w:rPr>
        <w:t xml:space="preserve"> </w:t>
      </w:r>
      <w:r w:rsidRPr="001C4AD6">
        <w:rPr>
          <w:iCs/>
          <w:lang w:val="lv-LV"/>
        </w:rPr>
        <w:t>rindkopās</w:t>
      </w:r>
      <w:proofErr w:type="gramEnd"/>
      <w:r w:rsidRPr="001C4AD6">
        <w:rPr>
          <w:iCs/>
          <w:lang w:val="lv-LV"/>
        </w:rPr>
        <w:t>.</w:t>
      </w:r>
      <w:bookmarkEnd w:id="9"/>
    </w:p>
    <w:p w:rsidR="00356B3D" w:rsidRPr="001C4AD6" w:rsidRDefault="00356B3D" w:rsidP="00356B3D">
      <w:pPr>
        <w:ind w:left="720" w:hanging="578"/>
        <w:rPr>
          <w:lang w:val="lv-LV"/>
        </w:rPr>
      </w:pPr>
    </w:p>
    <w:p w:rsidR="00356B3D" w:rsidRPr="001C4AD6" w:rsidRDefault="00356B3D" w:rsidP="00356B3D">
      <w:pPr>
        <w:pStyle w:val="BodyTextIndent"/>
        <w:numPr>
          <w:ilvl w:val="0"/>
          <w:numId w:val="28"/>
        </w:numPr>
        <w:ind w:right="84" w:hanging="578"/>
        <w:rPr>
          <w:sz w:val="24"/>
          <w:szCs w:val="24"/>
        </w:rPr>
      </w:pPr>
      <w:r w:rsidRPr="001C4AD6">
        <w:rPr>
          <w:sz w:val="24"/>
          <w:szCs w:val="24"/>
        </w:rPr>
        <w:t xml:space="preserve">Latvijā valda reliģijas brīvība un personām ir tiesības izvēlēties, kādai reliģijai tās vēlas pievienoties. </w:t>
      </w:r>
    </w:p>
    <w:p w:rsidR="00356B3D" w:rsidRPr="001C4AD6" w:rsidRDefault="00356B3D" w:rsidP="00356B3D">
      <w:pPr>
        <w:pStyle w:val="BodyTextIndent"/>
        <w:ind w:left="720" w:hanging="578"/>
        <w:rPr>
          <w:sz w:val="24"/>
          <w:szCs w:val="24"/>
        </w:rPr>
      </w:pPr>
    </w:p>
    <w:p w:rsidR="00356B3D" w:rsidRPr="001C4AD6" w:rsidRDefault="00356B3D" w:rsidP="00356B3D">
      <w:pPr>
        <w:pStyle w:val="ListParagraph"/>
        <w:numPr>
          <w:ilvl w:val="0"/>
          <w:numId w:val="28"/>
        </w:numPr>
        <w:autoSpaceDE w:val="0"/>
        <w:autoSpaceDN w:val="0"/>
        <w:adjustRightInd w:val="0"/>
        <w:ind w:hanging="578"/>
        <w:jc w:val="both"/>
        <w:rPr>
          <w:lang w:val="lv-LV"/>
        </w:rPr>
      </w:pPr>
      <w:bookmarkStart w:id="10" w:name="_Ref324242944"/>
      <w:r w:rsidRPr="001C4AD6">
        <w:rPr>
          <w:lang w:val="lv-LV"/>
        </w:rPr>
        <w:t>Informāciju par reliģiskajām organizācijām un to locekļu skaitu Latvijā sk</w:t>
      </w:r>
      <w:r>
        <w:rPr>
          <w:lang w:val="lv-LV"/>
        </w:rPr>
        <w:t>.</w:t>
      </w:r>
      <w:r w:rsidRPr="001C4AD6">
        <w:rPr>
          <w:lang w:val="lv-LV"/>
        </w:rPr>
        <w:t xml:space="preserve"> pielikuma </w:t>
      </w:r>
      <w:r>
        <w:rPr>
          <w:lang w:val="lv-LV"/>
        </w:rPr>
        <w:t>n</w:t>
      </w:r>
      <w:r w:rsidRPr="001C4AD6">
        <w:rPr>
          <w:lang w:val="lv-LV"/>
        </w:rPr>
        <w:t>r.1 tabulā nr.9.</w:t>
      </w:r>
      <w:bookmarkEnd w:id="10"/>
    </w:p>
    <w:p w:rsidR="00356B3D" w:rsidRPr="00E33722" w:rsidRDefault="00356B3D" w:rsidP="00356B3D">
      <w:pPr>
        <w:autoSpaceDE w:val="0"/>
        <w:autoSpaceDN w:val="0"/>
        <w:adjustRightInd w:val="0"/>
        <w:jc w:val="both"/>
        <w:rPr>
          <w:lang w:val="lv-LV"/>
        </w:rPr>
      </w:pPr>
    </w:p>
    <w:p w:rsidR="00356B3D" w:rsidRPr="00122560" w:rsidRDefault="00356B3D" w:rsidP="00356B3D">
      <w:pPr>
        <w:autoSpaceDE w:val="0"/>
        <w:autoSpaceDN w:val="0"/>
        <w:adjustRightInd w:val="0"/>
        <w:jc w:val="both"/>
        <w:rPr>
          <w:b/>
          <w:u w:val="single"/>
          <w:lang w:val="lv-LV"/>
        </w:rPr>
      </w:pPr>
      <w:r w:rsidRPr="00122560">
        <w:rPr>
          <w:b/>
          <w:u w:val="single"/>
          <w:lang w:val="lv-LV"/>
        </w:rPr>
        <w:t>Atbalsts mazākumtautību nevalstiskajām organizācijām</w:t>
      </w:r>
    </w:p>
    <w:p w:rsidR="00356B3D" w:rsidRPr="00E33722" w:rsidRDefault="00356B3D" w:rsidP="00356B3D">
      <w:pPr>
        <w:jc w:val="both"/>
        <w:rPr>
          <w:lang w:val="lv-LV"/>
        </w:rPr>
      </w:pPr>
    </w:p>
    <w:p w:rsidR="00356B3D" w:rsidRPr="001C4AD6" w:rsidRDefault="00356B3D" w:rsidP="00356B3D">
      <w:pPr>
        <w:pStyle w:val="ListParagraph"/>
        <w:numPr>
          <w:ilvl w:val="0"/>
          <w:numId w:val="28"/>
        </w:numPr>
        <w:autoSpaceDE w:val="0"/>
        <w:autoSpaceDN w:val="0"/>
        <w:adjustRightInd w:val="0"/>
        <w:ind w:hanging="578"/>
        <w:jc w:val="both"/>
        <w:rPr>
          <w:lang w:val="lv-LV"/>
        </w:rPr>
      </w:pPr>
      <w:bookmarkStart w:id="11" w:name="_Ref324243022"/>
      <w:r w:rsidRPr="001C4AD6">
        <w:rPr>
          <w:lang w:val="lv-LV"/>
        </w:rPr>
        <w:t>Mazākumtautību nevalstiskajām organizācijām ir tādas pašas tiesības kā visām Latvijas nevalstiskajām organizācijām piedalīties konkursos uz konkrētiem finanšu instrumentu grantiem un saņemt atbalstu pamatdarbības vai administratīvās kapacitātes stiprināšanai. Lai atvieglotu pieeju šiem finanšu instrumentiem, tiek rīkoti informatīvi semināri.</w:t>
      </w:r>
      <w:bookmarkEnd w:id="11"/>
      <w:r>
        <w:rPr>
          <w:lang w:val="lv-LV"/>
        </w:rPr>
        <w:t xml:space="preserve"> </w:t>
      </w:r>
      <w:r w:rsidRPr="002C6C46">
        <w:rPr>
          <w:lang w:val="lv-LV"/>
        </w:rPr>
        <w:t>(Informāciju par finansiālo atbalstu no valsts budžeta</w:t>
      </w:r>
      <w:r>
        <w:rPr>
          <w:lang w:val="lv-LV"/>
        </w:rPr>
        <w:t xml:space="preserve"> mazākumtautību nevalstiskajām organizācijām</w:t>
      </w:r>
      <w:r w:rsidRPr="002C6C46">
        <w:rPr>
          <w:lang w:val="lv-LV"/>
        </w:rPr>
        <w:t xml:space="preserve"> sk. pielikuma nr.1 tabulā nr.10</w:t>
      </w:r>
      <w:r>
        <w:rPr>
          <w:lang w:val="lv-LV"/>
        </w:rPr>
        <w:t>.</w:t>
      </w:r>
      <w:r w:rsidRPr="002C6C46">
        <w:rPr>
          <w:lang w:val="lv-LV"/>
        </w:rPr>
        <w:t>)</w:t>
      </w:r>
    </w:p>
    <w:p w:rsidR="00356B3D" w:rsidRPr="00E33722" w:rsidRDefault="00356B3D" w:rsidP="00356B3D">
      <w:pPr>
        <w:ind w:left="720" w:right="84" w:hanging="578"/>
        <w:rPr>
          <w:lang w:val="lv-LV"/>
        </w:rPr>
      </w:pPr>
    </w:p>
    <w:p w:rsidR="00356B3D" w:rsidRPr="00E324B4" w:rsidRDefault="00356B3D" w:rsidP="00356B3D">
      <w:pPr>
        <w:pStyle w:val="ListParagraph"/>
        <w:numPr>
          <w:ilvl w:val="0"/>
          <w:numId w:val="28"/>
        </w:numPr>
        <w:ind w:hanging="578"/>
        <w:jc w:val="both"/>
        <w:rPr>
          <w:lang w:val="lv-LV"/>
        </w:rPr>
      </w:pPr>
      <w:r w:rsidRPr="00E324B4">
        <w:rPr>
          <w:lang w:val="lv-LV"/>
        </w:rPr>
        <w:t>ĪUMSILS 2005.–2008.gadā uzturēja un regulāri aktualizēja mazākumtautību NVO datu bāzi, uz kuras pamata 2006. un 2008.gadā tika izdota brošūra „Mazākumtautību nevalstiskās organizācijas Latvijā”, kā arī 2008.gadā izdota brošūra „Mazākumtautību radošie kolektīvi Latvijā”. Brošūras izdotas latviešu un krievu valodās.</w:t>
      </w:r>
    </w:p>
    <w:p w:rsidR="00356B3D" w:rsidRPr="00E33722" w:rsidRDefault="00356B3D" w:rsidP="00356B3D">
      <w:pPr>
        <w:ind w:left="720" w:hanging="578"/>
        <w:jc w:val="both"/>
        <w:rPr>
          <w:lang w:val="lv-LV"/>
        </w:rPr>
      </w:pPr>
    </w:p>
    <w:p w:rsidR="00356B3D" w:rsidRPr="00E324B4" w:rsidRDefault="00356B3D" w:rsidP="00356B3D">
      <w:pPr>
        <w:pStyle w:val="ListParagraph"/>
        <w:numPr>
          <w:ilvl w:val="0"/>
          <w:numId w:val="28"/>
        </w:numPr>
        <w:ind w:hanging="578"/>
        <w:jc w:val="both"/>
        <w:rPr>
          <w:lang w:val="lv-LV"/>
        </w:rPr>
      </w:pPr>
      <w:r w:rsidRPr="00E324B4">
        <w:rPr>
          <w:lang w:val="lv-LV"/>
        </w:rPr>
        <w:t>2003.–2008.gadā ĪUMSILS tika izveidots mazākumtautību NVO publikāciju, foto, afišu un citu uzskatamo materiālu arhīvs. Kopš 2011.gada arhīvs glabājas Kultūras ministrijā.</w:t>
      </w:r>
    </w:p>
    <w:p w:rsidR="00356B3D" w:rsidRPr="00E33722" w:rsidRDefault="00356B3D" w:rsidP="00356B3D">
      <w:pPr>
        <w:ind w:left="720" w:hanging="578"/>
        <w:jc w:val="both"/>
        <w:rPr>
          <w:lang w:val="lv-LV"/>
        </w:rPr>
      </w:pPr>
    </w:p>
    <w:p w:rsidR="00356B3D" w:rsidRPr="00E324B4" w:rsidRDefault="00356B3D" w:rsidP="00356B3D">
      <w:pPr>
        <w:pStyle w:val="ListParagraph"/>
        <w:numPr>
          <w:ilvl w:val="0"/>
          <w:numId w:val="28"/>
        </w:numPr>
        <w:ind w:hanging="578"/>
        <w:jc w:val="both"/>
        <w:rPr>
          <w:lang w:val="lv-LV"/>
        </w:rPr>
      </w:pPr>
      <w:r w:rsidRPr="00E324B4">
        <w:rPr>
          <w:lang w:val="lv-LV"/>
        </w:rPr>
        <w:t>2006.-2008.gadā mazākumtautību NVO bija iespēja izmantot ĪUMSILS telpas mēģinājumiem, biedrību sanāksmēm, atklātiem pasākumiem, regulāri tika sniegts infrastruktūras atbalsts mazākumtautību NVO (piedāvātas iespējas izmantot biroja tehniku, bibliotēkas resursus).</w:t>
      </w:r>
    </w:p>
    <w:p w:rsidR="00356B3D" w:rsidRDefault="00356B3D" w:rsidP="00356B3D">
      <w:pPr>
        <w:ind w:left="720" w:hanging="578"/>
        <w:jc w:val="both"/>
        <w:rPr>
          <w:lang w:val="lv-LV"/>
        </w:rPr>
      </w:pPr>
    </w:p>
    <w:p w:rsidR="00356B3D" w:rsidRPr="00E324B4" w:rsidRDefault="00356B3D" w:rsidP="00356B3D">
      <w:pPr>
        <w:pStyle w:val="ListParagraph"/>
        <w:numPr>
          <w:ilvl w:val="0"/>
          <w:numId w:val="28"/>
        </w:numPr>
        <w:ind w:hanging="578"/>
        <w:jc w:val="both"/>
        <w:rPr>
          <w:lang w:val="lv-LV"/>
        </w:rPr>
      </w:pPr>
      <w:r w:rsidRPr="00E324B4">
        <w:rPr>
          <w:lang w:val="lv-LV"/>
        </w:rPr>
        <w:t>Minētās iespējas izmantoja vidēji līdz 50 mazākumtautību NVO pārstāvjiem un līdz 10 radošajiem kolektīviem mēnesī; katru mēnesi ĪUMSILS telpās notika 15-30 pasākumi, kurus apmeklēja līdz 650 cilvēku.</w:t>
      </w:r>
    </w:p>
    <w:p w:rsidR="00356B3D" w:rsidRPr="00E33722" w:rsidRDefault="00356B3D" w:rsidP="00356B3D">
      <w:pPr>
        <w:ind w:left="720" w:hanging="578"/>
        <w:jc w:val="both"/>
        <w:rPr>
          <w:lang w:val="lv-LV"/>
        </w:rPr>
      </w:pPr>
    </w:p>
    <w:p w:rsidR="00356B3D" w:rsidRDefault="00356B3D" w:rsidP="00356B3D">
      <w:pPr>
        <w:pStyle w:val="Pa14"/>
        <w:numPr>
          <w:ilvl w:val="0"/>
          <w:numId w:val="28"/>
        </w:numPr>
        <w:spacing w:line="240" w:lineRule="auto"/>
        <w:ind w:hanging="578"/>
        <w:jc w:val="both"/>
        <w:rPr>
          <w:rFonts w:ascii="Times New Roman" w:hAnsi="Times New Roman"/>
        </w:rPr>
      </w:pPr>
      <w:r w:rsidRPr="00E33722">
        <w:rPr>
          <w:rFonts w:ascii="Times New Roman" w:hAnsi="Times New Roman"/>
        </w:rPr>
        <w:t>2006.–2007.gadā ĪUMSILS ik</w:t>
      </w:r>
      <w:r>
        <w:rPr>
          <w:rFonts w:ascii="Times New Roman" w:hAnsi="Times New Roman"/>
        </w:rPr>
        <w:t xml:space="preserve"> </w:t>
      </w:r>
      <w:r w:rsidRPr="00E33722">
        <w:rPr>
          <w:rFonts w:ascii="Times New Roman" w:hAnsi="Times New Roman"/>
        </w:rPr>
        <w:t>gadu rīkoja 3-4 seminārus par finansiālā atbalsta piesaistīšanu Latvijas un Eiropas līmenī, projektu rakstīšanu un grāmatvedības jautājumiem. Semināri notika gan Rīgā, gan reģionālajās pilsētās: Daugavpilī, Liepājā, Ventspilī, Preiļos un citur. Katru pasākumu apmeklēja ap 50-80 mazākumtautību NVO pārstāvju.</w:t>
      </w:r>
    </w:p>
    <w:p w:rsidR="00356B3D" w:rsidRPr="00401E27" w:rsidRDefault="00356B3D" w:rsidP="00356B3D">
      <w:pPr>
        <w:pStyle w:val="Default"/>
        <w:ind w:left="720" w:hanging="578"/>
        <w:rPr>
          <w:lang w:eastAsia="lv-LV"/>
        </w:rPr>
      </w:pPr>
    </w:p>
    <w:p w:rsidR="00356B3D" w:rsidRPr="00E324B4" w:rsidRDefault="00356B3D" w:rsidP="00356B3D">
      <w:pPr>
        <w:pStyle w:val="ListParagraph"/>
        <w:numPr>
          <w:ilvl w:val="0"/>
          <w:numId w:val="28"/>
        </w:numPr>
        <w:ind w:hanging="578"/>
        <w:jc w:val="both"/>
        <w:rPr>
          <w:lang w:val="lv-LV"/>
        </w:rPr>
      </w:pPr>
      <w:r w:rsidRPr="00E324B4">
        <w:rPr>
          <w:lang w:val="lv-LV"/>
        </w:rPr>
        <w:t>2006. un 2008.gadā tika noslēgts līgums ar Fondu „Ziedot”, kura ietvaros tika organizēti 12 semināri NVO par līdzekļu piesaistes, grāmatvedības un lietvedības jautājumiem Rīgā un piecās reģionu pilsētās. 2006.gadā tajos piedalījās 162 dalībnieki, 2008.gadā – 266 dalībnieki, galvenokārt no reģionālajām NVO organizācijām. Semināru mērķis bija paaugstināt NVO konkurētspēju, kā arī uzlabot NVO iesniegto pārskatu sagatavošanas kvalitāti.</w:t>
      </w:r>
    </w:p>
    <w:p w:rsidR="00356B3D" w:rsidRPr="00E33722" w:rsidRDefault="00356B3D" w:rsidP="00356B3D">
      <w:pPr>
        <w:ind w:left="720" w:hanging="578"/>
        <w:jc w:val="both"/>
        <w:rPr>
          <w:lang w:val="lv-LV"/>
        </w:rPr>
      </w:pPr>
    </w:p>
    <w:p w:rsidR="00356B3D" w:rsidRPr="00E324B4" w:rsidRDefault="00356B3D" w:rsidP="00356B3D">
      <w:pPr>
        <w:pStyle w:val="ListParagraph"/>
        <w:numPr>
          <w:ilvl w:val="0"/>
          <w:numId w:val="28"/>
        </w:numPr>
        <w:ind w:right="84" w:hanging="578"/>
        <w:jc w:val="both"/>
        <w:rPr>
          <w:lang w:val="lv-LV"/>
        </w:rPr>
      </w:pPr>
      <w:r w:rsidRPr="00E324B4">
        <w:rPr>
          <w:lang w:val="lv-LV"/>
        </w:rPr>
        <w:t>Kopš 2009.gada oktobra Sabiedrības integrācijas fonds (turpmāk – SIF) piedāvā mazākumtautību NVO bez maksas izmantot SIF semināru telpas dažādu apmācību un sanāksmju rīkošanai. Šo iespēju ir izmantojušas 7 mazākumtautību biedrības, kas pārstāv ukraiņu, krievu, līvu, baltslāvu, gruzīnu un vācu tautības. Vidēji vienā nedēļā telpas izmanto divas NVO.</w:t>
      </w:r>
    </w:p>
    <w:p w:rsidR="00356B3D" w:rsidRPr="00E33722" w:rsidRDefault="00356B3D" w:rsidP="00356B3D">
      <w:pPr>
        <w:ind w:left="720" w:right="84" w:hanging="578"/>
        <w:jc w:val="both"/>
        <w:rPr>
          <w:lang w:val="lv-LV"/>
        </w:rPr>
      </w:pPr>
    </w:p>
    <w:p w:rsidR="00356B3D" w:rsidRPr="00E324B4" w:rsidRDefault="00356B3D" w:rsidP="00356B3D">
      <w:pPr>
        <w:pStyle w:val="ListParagraph"/>
        <w:numPr>
          <w:ilvl w:val="0"/>
          <w:numId w:val="28"/>
        </w:numPr>
        <w:ind w:right="84" w:hanging="578"/>
        <w:jc w:val="both"/>
        <w:rPr>
          <w:lang w:val="lv-LV"/>
        </w:rPr>
      </w:pPr>
      <w:r w:rsidRPr="00E324B4">
        <w:rPr>
          <w:lang w:val="lv-LV"/>
        </w:rPr>
        <w:t>Pēc konkursu izsludināšanas SIF rīko informatīvus seminārus katrā Latvijas reģionā. Semināros potenciālajiem projektu iesniedzējiem tiek skaidrotas attiecīgā konkursa tēmas, iespējas un nosacījumi. Pēc projektu apstiprināšanas un līgumu noslēgšanas SIF rīko projektu uzsākšanas semināru, kurā izskaidro līguma nosacījumus un citus ar projektu īstenošanu saistītus jautājumus, tai skaitā krievu valodā. Projektu īstenošanas laikā SIF mājas lapā regulāri tiek ievietota informācija, kas saistīta ar projektu īstenošanu, ietverot saites uz saistošajiem normatīvajiem aktiem, atskaišu veidlapas un SIF izstrādātas metodikas atskaišu sagatavošanai, t.sk. krievu valodā, biežāk uzdoto jautājumu un atbilžu kopsavilkumus.</w:t>
      </w:r>
    </w:p>
    <w:p w:rsidR="00356B3D" w:rsidRPr="00E33722" w:rsidRDefault="00356B3D" w:rsidP="00356B3D">
      <w:pPr>
        <w:ind w:left="720" w:right="84" w:hanging="578"/>
        <w:jc w:val="both"/>
        <w:rPr>
          <w:lang w:val="lv-LV"/>
        </w:rPr>
      </w:pPr>
    </w:p>
    <w:p w:rsidR="00356B3D" w:rsidRPr="00E324B4" w:rsidRDefault="00356B3D" w:rsidP="00356B3D">
      <w:pPr>
        <w:pStyle w:val="ListParagraph"/>
        <w:numPr>
          <w:ilvl w:val="0"/>
          <w:numId w:val="28"/>
        </w:numPr>
        <w:ind w:right="84" w:hanging="578"/>
        <w:jc w:val="both"/>
        <w:rPr>
          <w:bCs/>
          <w:lang w:val="lv-LV"/>
        </w:rPr>
      </w:pPr>
      <w:r w:rsidRPr="00E324B4">
        <w:rPr>
          <w:bCs/>
          <w:lang w:val="lv-LV"/>
        </w:rPr>
        <w:t>Eiropas Ekonomikas zonas (turpmāk – EEZ) finanšu instrumenta grantu shēmas “Pilsoniskās sabiedrības stiprināšana un sabiedrības integrācijas veicināšana” ietvaros SIF noorganizēja arī divus papildus pasākumus:</w:t>
      </w:r>
    </w:p>
    <w:p w:rsidR="00356B3D" w:rsidRPr="00E33722" w:rsidRDefault="00356B3D" w:rsidP="00356B3D">
      <w:pPr>
        <w:numPr>
          <w:ilvl w:val="0"/>
          <w:numId w:val="6"/>
        </w:numPr>
        <w:tabs>
          <w:tab w:val="left" w:pos="1418"/>
        </w:tabs>
        <w:ind w:left="1418" w:right="84" w:hanging="284"/>
        <w:jc w:val="both"/>
        <w:rPr>
          <w:bCs/>
          <w:lang w:val="lv-LV"/>
        </w:rPr>
      </w:pPr>
      <w:r w:rsidRPr="00E33722">
        <w:rPr>
          <w:bCs/>
          <w:lang w:val="lv-LV"/>
        </w:rPr>
        <w:t xml:space="preserve">vienas dienas pieredzes apmaiņas semināru, kurā projektu īstenotāji prezentēja sava projekta idejas, </w:t>
      </w:r>
      <w:r>
        <w:rPr>
          <w:bCs/>
          <w:lang w:val="lv-LV"/>
        </w:rPr>
        <w:t>diskutēja</w:t>
      </w:r>
      <w:r w:rsidRPr="00E33722">
        <w:rPr>
          <w:bCs/>
          <w:lang w:val="lv-LV"/>
        </w:rPr>
        <w:t xml:space="preserve"> un pārrunāja aktuālus jautājumus;</w:t>
      </w:r>
    </w:p>
    <w:p w:rsidR="00356B3D" w:rsidRPr="00E33722" w:rsidRDefault="00356B3D" w:rsidP="00356B3D">
      <w:pPr>
        <w:numPr>
          <w:ilvl w:val="0"/>
          <w:numId w:val="6"/>
        </w:numPr>
        <w:tabs>
          <w:tab w:val="left" w:pos="1418"/>
        </w:tabs>
        <w:ind w:left="1418" w:right="84" w:hanging="284"/>
        <w:jc w:val="both"/>
        <w:rPr>
          <w:lang w:val="lv-LV"/>
        </w:rPr>
      </w:pPr>
      <w:r w:rsidRPr="00E33722">
        <w:rPr>
          <w:bCs/>
          <w:lang w:val="lv-LV"/>
        </w:rPr>
        <w:t xml:space="preserve">svinīgu programmas noslēguma pasākumu, kurā varēja apmainīties ar pieredzi un labās prakses piemēriem par sociālās, kultūras un informācijas integrācijas iespējām Latvijas mazākumtautībām. Noslēguma pasākumā tika prezentēts grantu shēmas izvērtējums, notika priekšlasījumi no izdotajām grāmatām, kā arī notika dziesmu un deju koncerts, ko veidoja projektus īstenojušo organizāciju pašdarbības kolektīvi. Tāpat pasākumā bija iespēja aplūkot apakšprojektu rezultātu izstādi un noskatīties projektu laikā tapušos audiovizuālos darbus. </w:t>
      </w:r>
    </w:p>
    <w:p w:rsidR="00356B3D" w:rsidRPr="00E33722" w:rsidRDefault="00356B3D" w:rsidP="00356B3D">
      <w:pPr>
        <w:jc w:val="both"/>
        <w:rPr>
          <w:lang w:val="lv-LV"/>
        </w:rPr>
      </w:pPr>
    </w:p>
    <w:p w:rsidR="00356B3D" w:rsidRPr="00E324B4" w:rsidRDefault="00356B3D" w:rsidP="00356B3D">
      <w:pPr>
        <w:pStyle w:val="ListParagraph"/>
        <w:numPr>
          <w:ilvl w:val="0"/>
          <w:numId w:val="28"/>
        </w:numPr>
        <w:ind w:hanging="578"/>
        <w:jc w:val="both"/>
        <w:rPr>
          <w:bCs/>
          <w:lang w:val="lv-LV"/>
        </w:rPr>
      </w:pPr>
      <w:r w:rsidRPr="00E324B4">
        <w:rPr>
          <w:lang w:val="lv-LV"/>
        </w:rPr>
        <w:t>2010. un 2011.gadā Rīgas Domes projektu konkursos NVO, tai skaitā mazākumtautību NVO, saņēma atbalstu 52 projektu īstenošanai sabiedrības integrācijas jomā.</w:t>
      </w:r>
      <w:r w:rsidRPr="00E324B4">
        <w:rPr>
          <w:bCs/>
          <w:lang w:val="lv-LV"/>
        </w:rPr>
        <w:t xml:space="preserve"> Iesaistot </w:t>
      </w:r>
      <w:r w:rsidRPr="00E324B4">
        <w:rPr>
          <w:lang w:val="lv-LV"/>
        </w:rPr>
        <w:t xml:space="preserve">mazākumtautību un NVO pārstāvjus, cilvēkus ar invaliditāti, seniorus, jauniešus, bērnus, jaunās māmiņas, sociālās atstumtības un diskriminācijas riskiem pakļautas personas un citus, </w:t>
      </w:r>
      <w:r w:rsidRPr="00E324B4">
        <w:rPr>
          <w:bCs/>
          <w:lang w:val="lv-LV"/>
        </w:rPr>
        <w:t>projektu īstenošana sekmē sabiedrības integrāciju un saliedēšanos Rīgas pilsētā, veicina sabiedrības locekļu līdzdalību un sadarbības līmeni.</w:t>
      </w:r>
    </w:p>
    <w:p w:rsidR="00356B3D" w:rsidRPr="00E33722" w:rsidRDefault="00356B3D" w:rsidP="00356B3D">
      <w:pPr>
        <w:ind w:left="720" w:hanging="578"/>
        <w:jc w:val="both"/>
        <w:rPr>
          <w:bCs/>
          <w:lang w:val="lv-LV"/>
        </w:rPr>
      </w:pPr>
    </w:p>
    <w:p w:rsidR="00356B3D" w:rsidRDefault="00356B3D" w:rsidP="00356B3D">
      <w:pPr>
        <w:pStyle w:val="ListParagraph"/>
        <w:numPr>
          <w:ilvl w:val="0"/>
          <w:numId w:val="28"/>
        </w:numPr>
        <w:ind w:hanging="578"/>
        <w:jc w:val="both"/>
        <w:rPr>
          <w:lang w:val="lv-LV"/>
        </w:rPr>
      </w:pPr>
      <w:r w:rsidRPr="00E324B4">
        <w:rPr>
          <w:lang w:val="lv-LV"/>
        </w:rPr>
        <w:t xml:space="preserve">2011.gadā </w:t>
      </w:r>
      <w:r w:rsidRPr="00E324B4">
        <w:rPr>
          <w:bCs/>
          <w:lang w:val="lv-LV"/>
        </w:rPr>
        <w:t xml:space="preserve">sabiedrības integrācijas projektu īstenošanai tika organizēts papildu konkurss Rīgas domes Izglītības, kultūras un sporta departamenta un Labklājības departamenta padotības iestādēm. 21 atbalstītā projekta ietvaros Rīgas skolas, pirmsskolas, interešu izglītības iestādes, sociālā dienesta struktūrvienības un Rīgas patversme īstenos aktivitātes </w:t>
      </w:r>
      <w:r w:rsidRPr="00E324B4">
        <w:rPr>
          <w:lang w:val="lv-LV"/>
        </w:rPr>
        <w:t>apkaimju sadarbības veicināšanai, dažādu sociālo grupu iesaistīšanai, dažādu tautu kultūras tradīciju apguvei, pilsoniskajai izglītībai, vides sakopšanai, dažādu paaudžu sadarbībai un aktīva dzīvesveida veicināšanai, jauno vecāku atbalstam, koncertu un svētku organizēšanai u.c.</w:t>
      </w:r>
    </w:p>
    <w:p w:rsidR="00356B3D" w:rsidRPr="00E324B4" w:rsidRDefault="00356B3D" w:rsidP="00356B3D">
      <w:pPr>
        <w:pStyle w:val="ListParagraph"/>
        <w:ind w:hanging="578"/>
        <w:rPr>
          <w:bCs/>
          <w:highlight w:val="yellow"/>
          <w:lang w:val="lv-LV"/>
        </w:rPr>
      </w:pPr>
    </w:p>
    <w:p w:rsidR="00356B3D" w:rsidRDefault="00356B3D" w:rsidP="00356B3D">
      <w:pPr>
        <w:pStyle w:val="ListParagraph"/>
        <w:numPr>
          <w:ilvl w:val="0"/>
          <w:numId w:val="28"/>
        </w:numPr>
        <w:autoSpaceDE w:val="0"/>
        <w:autoSpaceDN w:val="0"/>
        <w:adjustRightInd w:val="0"/>
        <w:ind w:hanging="578"/>
        <w:jc w:val="both"/>
        <w:rPr>
          <w:lang w:val="lv-LV"/>
        </w:rPr>
      </w:pPr>
      <w:bookmarkStart w:id="12" w:name="_Ref324243031"/>
      <w:r w:rsidRPr="001C4AD6">
        <w:rPr>
          <w:lang w:val="lv-LV"/>
        </w:rPr>
        <w:t xml:space="preserve">Lai nodrošinātu pilsoniskās sabiedrības iesaistīšanos sociālo un ekonomisko atšķirību mazināšanā EEZ finanšu instrumenta, </w:t>
      </w:r>
      <w:r w:rsidRPr="001C4AD6">
        <w:rPr>
          <w:bCs/>
          <w:lang w:val="lv-LV"/>
        </w:rPr>
        <w:t xml:space="preserve">kas noslēgts starp Latvijas </w:t>
      </w:r>
      <w:r w:rsidRPr="001C4AD6">
        <w:rPr>
          <w:bCs/>
          <w:lang w:val="lv-LV"/>
        </w:rPr>
        <w:lastRenderedPageBreak/>
        <w:t>Republiku un Īslandi, Norvēģijas Karalisti un Lihtenšteinas Firstisti</w:t>
      </w:r>
      <w:r w:rsidRPr="001C4AD6">
        <w:rPr>
          <w:lang w:val="lv-LV"/>
        </w:rPr>
        <w:t xml:space="preserve"> ietvaros, ir izveidots NVO fonds, kas sniedz finansiālu atbalstu NVO aktivitātēm. EEZ finanšu instruments 2009.-2014.gada periodā īpaši pievērsīs uzmanību sociālā taisnīguma, demokrātijas un ilgtspējīgas attīstības veicināšanai. Programmas „NVO fonds” kopējais finansējums ir EUR 10 365 000, kas paredzams būs pieejams sākot ar 2012.gada otro pusi. NVO varēs pieteikties finansējuma saņemšanai sabiedrības integrācijas pasākumu īstenošanai (t.sk. mazākumtautību) kultūras, valodas, vēstures, tradīciju attīstīšanai. Kā atbalstāmās aktivitātes NVO fonda ietvaros ir iekļautas arī aktivitātes, kas veicina sabiedrības (t.sk. mazākumtautību) līdzdalību lēmumu pieņemšanas un interešu aizstāvības procesos, starpkultūru komunikācijas pasākumu īstenošanu inovatīvās formās un NVO kapacitātes stiprināšanas aktivitātes, kas veicina organizāciju savstarpējo sadarbību, sekmējot starpetnisku NVO sadarbības tīklu izveidi.</w:t>
      </w:r>
      <w:bookmarkEnd w:id="12"/>
    </w:p>
    <w:p w:rsidR="003463A6" w:rsidRDefault="003463A6" w:rsidP="003463A6">
      <w:pPr>
        <w:pStyle w:val="ListParagraph"/>
        <w:autoSpaceDE w:val="0"/>
        <w:autoSpaceDN w:val="0"/>
        <w:adjustRightInd w:val="0"/>
        <w:jc w:val="both"/>
        <w:rPr>
          <w:lang w:val="lv-LV"/>
        </w:rPr>
      </w:pPr>
    </w:p>
    <w:p w:rsidR="003463A6" w:rsidRPr="001C4AD6" w:rsidRDefault="003463A6" w:rsidP="00356B3D">
      <w:pPr>
        <w:pStyle w:val="ListParagraph"/>
        <w:numPr>
          <w:ilvl w:val="0"/>
          <w:numId w:val="28"/>
        </w:numPr>
        <w:autoSpaceDE w:val="0"/>
        <w:autoSpaceDN w:val="0"/>
        <w:adjustRightInd w:val="0"/>
        <w:ind w:hanging="578"/>
        <w:jc w:val="both"/>
        <w:rPr>
          <w:lang w:val="lv-LV"/>
        </w:rPr>
      </w:pPr>
      <w:r w:rsidRPr="00D473DF">
        <w:rPr>
          <w:lang w:val="lv-LV"/>
        </w:rPr>
        <w:t xml:space="preserve">Ministru prezidents 2012.gada februārī uzdeva ministrijām sagatavot priekšlikumus sabiedrības saliedētības veicināšanai. Rezultātā tika saņemti priekšlikumi, kuriem plānots valsts budžeta atbalsts šādās jomās: tieša dialoga uzturēšana ar mazākumtautību NVO, pilsoniskās izglītības programmas, latviešu valodas apmācību organizēšana, latviešu kultūras un izglītības pieejamība ārzemēs, kvalitatīvas informācijas telpas nodrošināšana Latvijas teritorijā. 2012.gada 29.maijā Ministru kabinets pieņēma lēmumu jau 2012.gadā piešķirt papildu  līdzekļus līdz Ls 203 500 atsevišķu pasākumu atbalstam, t.sk. ārpusskolas pasākumiem, ģimenes apmaiņas programmai latviešu un mazākumtautību bērniem un jauniešiem un lasīšanas popularizēšanas pasākumiem, ieskaitot mazākumtautību skolas. </w:t>
      </w:r>
      <w:r w:rsidRPr="00A27058">
        <w:rPr>
          <w:lang w:val="lv-LV"/>
        </w:rPr>
        <w:t>Turpmāk plānots papildu valsts atbalsts arī Latvijas NVO fonda izveidošanai, lai nevalstiskās organizācijas varētu saņemt valsts atbalstu identitātes, kultūras saglabāšanai un pilsoniskās līdzdalības veicināšanai.</w:t>
      </w:r>
    </w:p>
    <w:p w:rsidR="00356B3D" w:rsidRPr="00E33722" w:rsidRDefault="00356B3D" w:rsidP="00356B3D">
      <w:pPr>
        <w:ind w:right="84"/>
        <w:jc w:val="both"/>
        <w:rPr>
          <w:lang w:val="lv-LV"/>
        </w:rPr>
      </w:pPr>
    </w:p>
    <w:p w:rsidR="00356B3D" w:rsidRPr="002F5D2F" w:rsidRDefault="00356B3D" w:rsidP="00356B3D">
      <w:pPr>
        <w:ind w:right="84"/>
        <w:jc w:val="both"/>
        <w:rPr>
          <w:b/>
          <w:bCs/>
          <w:i/>
          <w:iCs/>
          <w:lang w:val="lv-LV"/>
        </w:rPr>
      </w:pPr>
      <w:r w:rsidRPr="002F5D2F">
        <w:rPr>
          <w:b/>
          <w:bCs/>
          <w:i/>
          <w:iCs/>
          <w:lang w:val="lv-LV"/>
        </w:rPr>
        <w:t>6. pants</w:t>
      </w:r>
    </w:p>
    <w:p w:rsidR="00356B3D" w:rsidRPr="002F5D2F" w:rsidRDefault="00356B3D" w:rsidP="00356B3D">
      <w:pPr>
        <w:ind w:right="84"/>
        <w:jc w:val="both"/>
        <w:rPr>
          <w:i/>
          <w:iCs/>
          <w:lang w:val="lv-LV"/>
        </w:rPr>
      </w:pPr>
      <w:r w:rsidRPr="002F5D2F">
        <w:rPr>
          <w:i/>
          <w:iCs/>
          <w:lang w:val="lv-LV"/>
        </w:rPr>
        <w:t>1. Puses veicina tolerances garu un starpkultūru dialogu un veic efektīvus pasākumus, kas veicinātu savstarpēju cie</w:t>
      </w:r>
      <w:r w:rsidR="00B84FC9">
        <w:rPr>
          <w:i/>
          <w:iCs/>
          <w:lang w:val="lv-LV"/>
        </w:rPr>
        <w:t>ņ</w:t>
      </w:r>
      <w:r w:rsidRPr="002F5D2F">
        <w:rPr>
          <w:i/>
          <w:iCs/>
          <w:lang w:val="lv-LV"/>
        </w:rPr>
        <w:t>u un sapratni, un sadarbību starp visām personām, kuras dzīvo to teritorijā, neskatoties uz šo personu etnisko, kultūras, lingvistisko vai reliģisko identitāti, un īpaši izglītības, kultūras un mediju jomās.</w:t>
      </w:r>
    </w:p>
    <w:p w:rsidR="00356B3D" w:rsidRPr="002F5D2F" w:rsidRDefault="00356B3D" w:rsidP="00356B3D">
      <w:pPr>
        <w:ind w:right="84"/>
        <w:jc w:val="both"/>
        <w:rPr>
          <w:i/>
          <w:iCs/>
          <w:lang w:val="lv-LV"/>
        </w:rPr>
      </w:pPr>
      <w:r w:rsidRPr="002F5D2F">
        <w:rPr>
          <w:i/>
          <w:iCs/>
          <w:lang w:val="lv-LV"/>
        </w:rPr>
        <w:t>2. Puses apņemas veikt tādus pasākumus, kas aizsargātu personas, kuras varētu pakļaut draudiem vai diskriminējošai darbībai, naidam vai vardarbībai viņu etniskās, kultūras, lingvistiskās vai reliģiskās identitātes dēļ.</w:t>
      </w:r>
    </w:p>
    <w:p w:rsidR="00356B3D" w:rsidRPr="002F5D2F" w:rsidRDefault="00356B3D" w:rsidP="00356B3D">
      <w:pPr>
        <w:pStyle w:val="BodyText"/>
        <w:ind w:right="84"/>
        <w:rPr>
          <w:iCs/>
          <w:szCs w:val="24"/>
        </w:rPr>
      </w:pPr>
    </w:p>
    <w:p w:rsidR="00356B3D" w:rsidRPr="00217CEC" w:rsidRDefault="00356B3D" w:rsidP="00356B3D">
      <w:pPr>
        <w:pStyle w:val="BodyText"/>
        <w:numPr>
          <w:ilvl w:val="0"/>
          <w:numId w:val="28"/>
        </w:numPr>
        <w:ind w:right="84" w:hanging="578"/>
        <w:rPr>
          <w:iCs/>
          <w:szCs w:val="24"/>
        </w:rPr>
      </w:pPr>
      <w:r w:rsidRPr="002F5D2F">
        <w:rPr>
          <w:iCs/>
          <w:szCs w:val="24"/>
        </w:rPr>
        <w:t xml:space="preserve">Latvija vēlas </w:t>
      </w:r>
      <w:r w:rsidRPr="00217CEC">
        <w:rPr>
          <w:iCs/>
          <w:szCs w:val="24"/>
        </w:rPr>
        <w:t xml:space="preserve">atsaukties uz informāciju tās pirmā nacionālā ziņojuma 79., 80., 84., </w:t>
      </w:r>
      <w:proofErr w:type="gramStart"/>
      <w:r w:rsidRPr="00217CEC">
        <w:rPr>
          <w:iCs/>
          <w:szCs w:val="24"/>
        </w:rPr>
        <w:t>86.rindkopās</w:t>
      </w:r>
      <w:proofErr w:type="gramEnd"/>
      <w:r w:rsidRPr="00217CEC">
        <w:rPr>
          <w:iCs/>
          <w:szCs w:val="24"/>
        </w:rPr>
        <w:t>.</w:t>
      </w:r>
    </w:p>
    <w:p w:rsidR="00356B3D" w:rsidRPr="002F5D2F" w:rsidRDefault="00356B3D" w:rsidP="00356B3D">
      <w:pPr>
        <w:ind w:right="84"/>
        <w:rPr>
          <w:lang w:val="lv-LV"/>
        </w:rPr>
      </w:pPr>
    </w:p>
    <w:p w:rsidR="00356B3D" w:rsidRPr="002F5D2F" w:rsidRDefault="00356B3D" w:rsidP="00356B3D">
      <w:pPr>
        <w:pStyle w:val="BodyText"/>
        <w:rPr>
          <w:b/>
          <w:szCs w:val="24"/>
          <w:u w:val="single"/>
        </w:rPr>
      </w:pPr>
      <w:r>
        <w:rPr>
          <w:b/>
          <w:szCs w:val="24"/>
          <w:u w:val="single"/>
        </w:rPr>
        <w:t xml:space="preserve">Sabiedrības integrācijas un iecietības veicināšanas politikas plānošanas dokumenti </w:t>
      </w:r>
    </w:p>
    <w:p w:rsidR="00356B3D" w:rsidRPr="002F5D2F" w:rsidRDefault="00356B3D" w:rsidP="00356B3D">
      <w:pPr>
        <w:pStyle w:val="BodyText"/>
        <w:rPr>
          <w:b/>
          <w:szCs w:val="24"/>
          <w:u w:val="single"/>
        </w:rPr>
      </w:pPr>
    </w:p>
    <w:p w:rsidR="00356B3D" w:rsidRDefault="00356B3D" w:rsidP="00356B3D">
      <w:pPr>
        <w:pStyle w:val="BodyTextIndent"/>
        <w:numPr>
          <w:ilvl w:val="0"/>
          <w:numId w:val="28"/>
        </w:numPr>
        <w:ind w:hanging="578"/>
        <w:rPr>
          <w:sz w:val="24"/>
          <w:szCs w:val="24"/>
        </w:rPr>
      </w:pPr>
      <w:r w:rsidRPr="00217CEC">
        <w:rPr>
          <w:sz w:val="24"/>
          <w:szCs w:val="24"/>
        </w:rPr>
        <w:t>Latvija vēlas atsaukties uz informāciju, ko tā sniedza pirmā ziņojuma 69.rindkopā par</w:t>
      </w:r>
      <w:r>
        <w:rPr>
          <w:sz w:val="24"/>
          <w:szCs w:val="24"/>
        </w:rPr>
        <w:t xml:space="preserve"> Valsts programmu „Sabiedrības integrācija Latvijā”.</w:t>
      </w:r>
    </w:p>
    <w:p w:rsidR="00356B3D" w:rsidRDefault="00356B3D" w:rsidP="00356B3D">
      <w:pPr>
        <w:pStyle w:val="BodyTextIndent"/>
        <w:ind w:left="720" w:hanging="578"/>
        <w:rPr>
          <w:sz w:val="24"/>
          <w:szCs w:val="24"/>
        </w:rPr>
      </w:pPr>
    </w:p>
    <w:p w:rsidR="00356B3D" w:rsidRDefault="00356B3D" w:rsidP="00356B3D">
      <w:pPr>
        <w:pStyle w:val="ListParagraph"/>
        <w:numPr>
          <w:ilvl w:val="0"/>
          <w:numId w:val="28"/>
        </w:numPr>
        <w:ind w:hanging="578"/>
        <w:jc w:val="both"/>
        <w:rPr>
          <w:lang w:val="lv-LV"/>
        </w:rPr>
      </w:pPr>
      <w:r w:rsidRPr="000A288D">
        <w:rPr>
          <w:lang w:val="lv-LV"/>
        </w:rPr>
        <w:lastRenderedPageBreak/>
        <w:t>Pirmais valdības politikas attīstības dokuments par sabiedrības integrāciju bija Ministru kabineta 2001.gadā apstiprinātā valsts programma "Sabiedrības integrācija Latvijā". Programma tika pieņemta kā beztermiņa dokuments</w:t>
      </w:r>
      <w:proofErr w:type="gramStart"/>
      <w:r w:rsidRPr="000A288D">
        <w:rPr>
          <w:lang w:val="lv-LV"/>
        </w:rPr>
        <w:t xml:space="preserve"> un</w:t>
      </w:r>
      <w:proofErr w:type="gramEnd"/>
      <w:r w:rsidRPr="000A288D">
        <w:rPr>
          <w:lang w:val="lv-LV"/>
        </w:rPr>
        <w:t xml:space="preserve"> virkne tajā iekļauto sabiedrības integrācijas virzienu ir kļuvusi par atsevišķām politikām (mūžizglītība, sociālā iekļaušana, kultūra, valsts valoda). </w:t>
      </w:r>
    </w:p>
    <w:p w:rsidR="00356B3D" w:rsidRDefault="00356B3D" w:rsidP="00356B3D">
      <w:pPr>
        <w:pStyle w:val="ListParagraph"/>
        <w:ind w:hanging="578"/>
        <w:jc w:val="both"/>
        <w:rPr>
          <w:lang w:val="lv-LV"/>
        </w:rPr>
      </w:pPr>
    </w:p>
    <w:p w:rsidR="00356B3D" w:rsidRPr="000A288D" w:rsidRDefault="00356B3D" w:rsidP="00356B3D">
      <w:pPr>
        <w:pStyle w:val="ListParagraph"/>
        <w:numPr>
          <w:ilvl w:val="0"/>
          <w:numId w:val="28"/>
        </w:numPr>
        <w:ind w:hanging="578"/>
        <w:jc w:val="both"/>
        <w:rPr>
          <w:lang w:val="lv-LV"/>
        </w:rPr>
      </w:pPr>
      <w:r w:rsidRPr="000A288D">
        <w:rPr>
          <w:lang w:val="lv-LV"/>
        </w:rPr>
        <w:t xml:space="preserve">Nacionālā programma iecietības veicināšanai (turpmāk </w:t>
      </w:r>
      <w:r w:rsidRPr="00470EB0">
        <w:rPr>
          <w:lang w:val="lv-LV"/>
        </w:rPr>
        <w:t>–</w:t>
      </w:r>
      <w:r w:rsidRPr="000A288D">
        <w:rPr>
          <w:lang w:val="lv-LV"/>
        </w:rPr>
        <w:t xml:space="preserve"> NPIV) 2004.</w:t>
      </w:r>
      <w:r w:rsidRPr="00470EB0">
        <w:rPr>
          <w:lang w:val="lv-LV"/>
        </w:rPr>
        <w:t>–</w:t>
      </w:r>
      <w:r w:rsidRPr="000A288D">
        <w:rPr>
          <w:lang w:val="lv-LV"/>
        </w:rPr>
        <w:t>2009.gadam tika apstiprināta Ministru kabinetā 200</w:t>
      </w:r>
      <w:r>
        <w:rPr>
          <w:lang w:val="lv-LV"/>
        </w:rPr>
        <w:t>4</w:t>
      </w:r>
      <w:r w:rsidRPr="000A288D">
        <w:rPr>
          <w:lang w:val="lv-LV"/>
        </w:rPr>
        <w:t>.gada 2</w:t>
      </w:r>
      <w:r>
        <w:rPr>
          <w:lang w:val="lv-LV"/>
        </w:rPr>
        <w:t>5</w:t>
      </w:r>
      <w:r w:rsidRPr="000A288D">
        <w:rPr>
          <w:lang w:val="lv-LV"/>
        </w:rPr>
        <w:t>.augustā. NPIV izvirzītais mērķis bija iecietīgas Latvijas sabiedrības veidošana, neiecietības izskaušana un Latvijas daudzkultūru sabiedrības attīstīšana, kā arī visu neiecietības un diskriminācijas formu izskaušana, kvalitatīvas, pieejamas un vispusīgas informācijas izplatīšana par neiecietības izpausmēm un iecietības veicināšanas pasākumiem.</w:t>
      </w:r>
    </w:p>
    <w:p w:rsidR="00356B3D" w:rsidRDefault="00356B3D" w:rsidP="00356B3D">
      <w:pPr>
        <w:pStyle w:val="ListParagraph"/>
        <w:ind w:hanging="578"/>
        <w:jc w:val="both"/>
        <w:rPr>
          <w:highlight w:val="cyan"/>
          <w:lang w:val="lv-LV"/>
        </w:rPr>
      </w:pPr>
    </w:p>
    <w:p w:rsidR="00356B3D" w:rsidRPr="007363FA" w:rsidRDefault="00356B3D" w:rsidP="00356B3D">
      <w:pPr>
        <w:pStyle w:val="ListParagraph"/>
        <w:numPr>
          <w:ilvl w:val="0"/>
          <w:numId w:val="28"/>
        </w:numPr>
        <w:ind w:hanging="578"/>
        <w:jc w:val="both"/>
        <w:rPr>
          <w:lang w:val="lv-LV"/>
        </w:rPr>
      </w:pPr>
      <w:r w:rsidRPr="000A288D">
        <w:rPr>
          <w:lang w:val="lv-LV"/>
        </w:rPr>
        <w:t>2011.gadā Kultūras ministrija izstrādāja Nacionālās identitātes, pilsoniskās sabiedrības un integrācijas politikas pamatnostād</w:t>
      </w:r>
      <w:r>
        <w:rPr>
          <w:lang w:val="lv-LV"/>
        </w:rPr>
        <w:t>nes</w:t>
      </w:r>
      <w:r w:rsidRPr="000A288D">
        <w:rPr>
          <w:lang w:val="lv-LV"/>
        </w:rPr>
        <w:t xml:space="preserve"> 2012.-2018.gadam (turpmāk</w:t>
      </w:r>
      <w:r w:rsidRPr="000A288D">
        <w:rPr>
          <w:b/>
          <w:bCs/>
          <w:lang w:val="lv-LV"/>
        </w:rPr>
        <w:t xml:space="preserve"> –</w:t>
      </w:r>
      <w:r w:rsidRPr="000A288D">
        <w:rPr>
          <w:lang w:val="lv-LV"/>
        </w:rPr>
        <w:t xml:space="preserve"> Pamatnostādnes), </w:t>
      </w:r>
      <w:r>
        <w:rPr>
          <w:lang w:val="lv-LV"/>
        </w:rPr>
        <w:t>kurās iekļautas arī Nacionālajā</w:t>
      </w:r>
      <w:r w:rsidRPr="000A288D">
        <w:rPr>
          <w:lang w:val="lv-LV"/>
        </w:rPr>
        <w:t xml:space="preserve"> programm</w:t>
      </w:r>
      <w:r>
        <w:rPr>
          <w:lang w:val="lv-LV"/>
        </w:rPr>
        <w:t>ā</w:t>
      </w:r>
      <w:r w:rsidRPr="000A288D">
        <w:rPr>
          <w:lang w:val="lv-LV"/>
        </w:rPr>
        <w:t xml:space="preserve"> iecietības veicināšanai </w:t>
      </w:r>
      <w:r>
        <w:rPr>
          <w:lang w:val="lv-LV"/>
        </w:rPr>
        <w:t>ietvertās aktivitātes</w:t>
      </w:r>
      <w:r w:rsidRPr="000A288D">
        <w:rPr>
          <w:lang w:val="lv-LV"/>
        </w:rPr>
        <w:t xml:space="preserve">. </w:t>
      </w:r>
      <w:r>
        <w:rPr>
          <w:lang w:val="lv-LV"/>
        </w:rPr>
        <w:t xml:space="preserve">Pamatnostādnēs definēta rīcība pilsoniskās izglītības un līdzdalības attīstībai, latviešu valodas prasmju un pozīciju sabiedrībā uzlabošanai, latviskās kultūrtelpas kā sabiedrību saliedējošā pamata nostiprināšanai, Latvijas lokālās un eiropeiskās piederības attīstīšanai u.c. </w:t>
      </w:r>
      <w:r w:rsidRPr="000A288D">
        <w:rPr>
          <w:lang w:val="lv-LV"/>
        </w:rPr>
        <w:t>Projekta izstrādes gaitā diskusijās tika iesaistīta plaša sabiedrība un nodrošināta pamatnostādņu projekta publiska apspriešana. Tikšanās ar sabiedrības pārstāvjiem un speciālistiem par pamatnostādņu projektu sabiedriskās apspriedes gaitā notika vairākās Latvijas pilsētās</w:t>
      </w:r>
      <w:r w:rsidRPr="000A288D">
        <w:rPr>
          <w:rStyle w:val="FootnoteReference"/>
        </w:rPr>
        <w:footnoteReference w:id="14"/>
      </w:r>
      <w:r w:rsidRPr="000A288D">
        <w:rPr>
          <w:lang w:val="lv-LV"/>
        </w:rPr>
        <w:t xml:space="preserve">, kā arī Kultūras ministrijā esošo konsultatīvo mehānismu ietvaros. Pamatnostādnes tika apstiprinātas Ministru kabineta 2011.gada 11.oktobra sēdē. Tiek plānots izveidot </w:t>
      </w:r>
      <w:r>
        <w:rPr>
          <w:lang w:val="lv-LV"/>
        </w:rPr>
        <w:t xml:space="preserve">Nacionālās identitātes, pilsoniskās sabiedrības un integrācijas politikas pamatnostādņu īstenošanas uzraudzības padomi </w:t>
      </w:r>
      <w:r w:rsidRPr="000A288D">
        <w:rPr>
          <w:lang w:val="lv-LV"/>
        </w:rPr>
        <w:t>Ministru kabineta līmenī.</w:t>
      </w:r>
    </w:p>
    <w:p w:rsidR="00356B3D" w:rsidRPr="00186EE5" w:rsidRDefault="00356B3D" w:rsidP="00356B3D">
      <w:pPr>
        <w:pStyle w:val="BodyTextIndent"/>
        <w:ind w:left="720" w:hanging="578"/>
        <w:rPr>
          <w:sz w:val="24"/>
          <w:szCs w:val="24"/>
        </w:rPr>
      </w:pPr>
    </w:p>
    <w:p w:rsidR="00356B3D" w:rsidRPr="007363FA" w:rsidRDefault="00356B3D" w:rsidP="00356B3D">
      <w:pPr>
        <w:pStyle w:val="ListParagraph"/>
        <w:numPr>
          <w:ilvl w:val="0"/>
          <w:numId w:val="28"/>
        </w:numPr>
        <w:ind w:hanging="578"/>
        <w:jc w:val="both"/>
        <w:rPr>
          <w:lang w:val="lv-LV"/>
        </w:rPr>
      </w:pPr>
      <w:r w:rsidRPr="007363FA">
        <w:rPr>
          <w:bCs/>
          <w:lang w:val="lv-LV"/>
        </w:rPr>
        <w:t>Pamatnostādnēs s</w:t>
      </w:r>
      <w:r w:rsidRPr="007363FA">
        <w:rPr>
          <w:lang w:val="lv-LV"/>
        </w:rPr>
        <w:t>abiedrības integrācija tiek skaidrota kā visu Latvijā dzīvojošo cilvēku iekļaušana sabiedrībā, neraugoties uz to nacionālo piederību un pašidentifikāciju. Integrācijas kopīgais pamats ir latviešu valoda, piederības sajūta Latvijas valstij, cieņa pret Latvijas unikālo kultūrtelpu, kopīgas sociālās atmiņas veidošana, pilsoniskā līdzdalība. Integrācija vienlaikus nozīmē valstsnācijas atvērtību un cieņu pret mazākumtautību savpatnību un to pārstāvju tiesībām saglabāt savu atšķirīgo identitāti. Integrācijas uzdevums ir arī veicināt imigrantu iekļaušanos sabiedrībā, piedāvājot motivējošus līdzekļus un iespējas apgūt saliedētas sabiedrības kopējos pamatus.</w:t>
      </w:r>
    </w:p>
    <w:p w:rsidR="00356B3D" w:rsidRPr="00186EE5" w:rsidRDefault="00356B3D" w:rsidP="00356B3D">
      <w:pPr>
        <w:ind w:left="720" w:hanging="578"/>
        <w:jc w:val="both"/>
        <w:rPr>
          <w:lang w:val="lv-LV"/>
        </w:rPr>
      </w:pPr>
    </w:p>
    <w:p w:rsidR="00356B3D" w:rsidRDefault="00356B3D" w:rsidP="00356B3D">
      <w:pPr>
        <w:pStyle w:val="ListParagraph"/>
        <w:numPr>
          <w:ilvl w:val="0"/>
          <w:numId w:val="28"/>
        </w:numPr>
        <w:ind w:hanging="578"/>
        <w:jc w:val="both"/>
        <w:rPr>
          <w:lang w:val="lv-LV"/>
        </w:rPr>
      </w:pPr>
      <w:r w:rsidRPr="007363FA">
        <w:rPr>
          <w:lang w:val="lv-LV"/>
        </w:rPr>
        <w:t>Nacionālās identitātes, pilsoniskās sabiedrības un integrācijas politikas pamatprincipi ir piederība Eiropai, mazākumtautību savpatnības saglabāšana, kā arī uzsvērts, ka identitātes ir papildinošas, nevis izslēdzošas un katra cilvēka brīvā izvēle tiek respektēta un cilvēktiesības ievērotas.</w:t>
      </w:r>
    </w:p>
    <w:p w:rsidR="00356B3D" w:rsidRPr="00E355B9" w:rsidRDefault="00356B3D" w:rsidP="00356B3D">
      <w:pPr>
        <w:ind w:left="720" w:hanging="578"/>
        <w:jc w:val="both"/>
        <w:rPr>
          <w:lang w:val="lv-LV"/>
        </w:rPr>
      </w:pPr>
    </w:p>
    <w:p w:rsidR="00356B3D" w:rsidRPr="007363FA" w:rsidRDefault="00356B3D" w:rsidP="00356B3D">
      <w:pPr>
        <w:pStyle w:val="ListParagraph"/>
        <w:numPr>
          <w:ilvl w:val="0"/>
          <w:numId w:val="28"/>
        </w:numPr>
        <w:ind w:hanging="578"/>
        <w:jc w:val="both"/>
        <w:rPr>
          <w:lang w:val="lv-LV"/>
        </w:rPr>
      </w:pPr>
      <w:r w:rsidRPr="007363FA">
        <w:rPr>
          <w:lang w:val="lv-LV"/>
        </w:rPr>
        <w:lastRenderedPageBreak/>
        <w:t>Kā galvenie rīcības virzieni tiek noteikti pilsoniskās izglītības attīstīšana; pilsoniskās līdzdalības formu stiprināšana; sociāli atstumto grupu diskriminācijas mazināšana un to iekļaušanas sabiedrībā veicināšana; sabiedrisko mediju lomas palielināšana integrācijā, atbalstot daudzveidīgu, mūsdienīgu un kvalitatīvu žurnālistiku; latviešu valodas prasmju nostiprināšana mazākumtautību, nepilsoņu, jauno imigrantu un latviešu diasporas vidū.</w:t>
      </w:r>
    </w:p>
    <w:p w:rsidR="00356B3D" w:rsidRDefault="00356B3D" w:rsidP="00356B3D">
      <w:pPr>
        <w:jc w:val="both"/>
        <w:rPr>
          <w:lang w:val="lv-LV"/>
        </w:rPr>
      </w:pPr>
    </w:p>
    <w:p w:rsidR="00356B3D" w:rsidRPr="00C609AD" w:rsidRDefault="00356B3D" w:rsidP="00356B3D">
      <w:pPr>
        <w:ind w:right="84"/>
        <w:jc w:val="both"/>
        <w:rPr>
          <w:b/>
          <w:u w:val="single"/>
          <w:lang w:val="lv-LV"/>
        </w:rPr>
      </w:pPr>
      <w:r w:rsidRPr="00C609AD">
        <w:rPr>
          <w:b/>
          <w:u w:val="single"/>
          <w:lang w:val="lv-LV"/>
        </w:rPr>
        <w:t xml:space="preserve">Sabiedrības informētība par etniskās identitātes jautājumiem </w:t>
      </w:r>
    </w:p>
    <w:p w:rsidR="00356B3D" w:rsidRDefault="00356B3D" w:rsidP="00356B3D">
      <w:pPr>
        <w:ind w:right="84"/>
        <w:jc w:val="both"/>
        <w:rPr>
          <w:lang w:val="lv-LV"/>
        </w:rPr>
      </w:pPr>
    </w:p>
    <w:p w:rsidR="00356B3D" w:rsidRPr="007363FA" w:rsidRDefault="00356B3D" w:rsidP="00356B3D">
      <w:pPr>
        <w:pStyle w:val="ListParagraph"/>
        <w:numPr>
          <w:ilvl w:val="0"/>
          <w:numId w:val="28"/>
        </w:numPr>
        <w:ind w:right="84" w:hanging="578"/>
        <w:jc w:val="both"/>
        <w:rPr>
          <w:lang w:val="lv-LV"/>
        </w:rPr>
      </w:pPr>
      <w:r w:rsidRPr="007363FA">
        <w:rPr>
          <w:lang w:val="lv-LV"/>
        </w:rPr>
        <w:t>Lai noskaidrotu, kā sabiedrība ir informēta par etniskās identitātes jautājumiem izglītības procesā, Izglītības un zinātnes ministrija 2008.gadā sadarbībā ar reģionālajiem bilingvālajiem centriem Daugavpilī, Liepājā, Rēzeknē un Rīgā veica pētījumu „Mazākumtautību etniskās identitātes veicināšana vispārizglītojošās izglītības iestādēs, kas īsteno mazākumtautību izglītības programmas”, aptaujājot skolēnus 3.,6.,9. un 12.klasēs. Skolēnu un skolotāju anketēšanas rezultātu analīze liecina, ka valsts mācību priekšmetu standartos un mācību priekšmetu programmu paraugos ir noteikti un izglītības iestādes iekļauj daudzkultūru aspektu mācību satura apguvē.</w:t>
      </w:r>
    </w:p>
    <w:p w:rsidR="00356B3D" w:rsidRPr="002F5D2F" w:rsidRDefault="00356B3D" w:rsidP="00356B3D">
      <w:pPr>
        <w:ind w:right="84" w:hanging="578"/>
        <w:jc w:val="both"/>
        <w:rPr>
          <w:lang w:val="lv-LV"/>
        </w:rPr>
      </w:pPr>
    </w:p>
    <w:p w:rsidR="00356B3D" w:rsidRPr="007363FA" w:rsidRDefault="00356B3D" w:rsidP="00356B3D">
      <w:pPr>
        <w:pStyle w:val="ListParagraph"/>
        <w:numPr>
          <w:ilvl w:val="0"/>
          <w:numId w:val="28"/>
        </w:numPr>
        <w:ind w:right="84" w:hanging="578"/>
        <w:jc w:val="both"/>
        <w:rPr>
          <w:lang w:val="lv-LV"/>
        </w:rPr>
      </w:pPr>
      <w:r w:rsidRPr="007363FA">
        <w:rPr>
          <w:lang w:val="lv-LV"/>
        </w:rPr>
        <w:t>Pētījuma rezultāti liecina, ka 94% skolēnu izvēlas izglītības iestāžu piedāvātās nodarbības neformālajā izglītībā, lai izzinātu mazākumtautību kultūru, vēsturi un valodu, tautas tradīcijas, mākslu, deju, teātri un novadpētniecību.</w:t>
      </w:r>
      <w:r>
        <w:rPr>
          <w:rStyle w:val="FootnoteReference"/>
          <w:lang w:val="lv-LV"/>
        </w:rPr>
        <w:footnoteReference w:id="15"/>
      </w:r>
    </w:p>
    <w:p w:rsidR="00356B3D" w:rsidRPr="002F5D2F" w:rsidRDefault="00356B3D" w:rsidP="00356B3D">
      <w:pPr>
        <w:ind w:right="84" w:hanging="578"/>
        <w:rPr>
          <w:lang w:val="lv-LV"/>
        </w:rPr>
      </w:pPr>
    </w:p>
    <w:p w:rsidR="00356B3D" w:rsidRPr="002F5D2F" w:rsidRDefault="00356B3D" w:rsidP="00356B3D">
      <w:pPr>
        <w:ind w:right="84"/>
        <w:jc w:val="both"/>
        <w:rPr>
          <w:b/>
          <w:u w:val="single"/>
          <w:lang w:val="lv-LV"/>
        </w:rPr>
      </w:pPr>
      <w:r>
        <w:rPr>
          <w:b/>
          <w:u w:val="single"/>
          <w:lang w:val="lv-LV"/>
        </w:rPr>
        <w:t>Sabiedrības integrācijas fonds</w:t>
      </w:r>
    </w:p>
    <w:p w:rsidR="00356B3D" w:rsidRDefault="00356B3D" w:rsidP="00356B3D">
      <w:pPr>
        <w:pStyle w:val="BodyText21"/>
        <w:ind w:right="84" w:firstLine="0"/>
        <w:rPr>
          <w:bCs/>
          <w:sz w:val="24"/>
          <w:szCs w:val="24"/>
        </w:rPr>
      </w:pPr>
    </w:p>
    <w:p w:rsidR="00356B3D" w:rsidRDefault="00356B3D" w:rsidP="00356B3D">
      <w:pPr>
        <w:pStyle w:val="BodyText21"/>
        <w:numPr>
          <w:ilvl w:val="0"/>
          <w:numId w:val="28"/>
        </w:numPr>
        <w:ind w:right="84" w:hanging="578"/>
        <w:rPr>
          <w:bCs/>
          <w:sz w:val="24"/>
          <w:szCs w:val="24"/>
        </w:rPr>
      </w:pPr>
      <w:r w:rsidRPr="00217CEC">
        <w:rPr>
          <w:bCs/>
          <w:sz w:val="24"/>
          <w:szCs w:val="24"/>
        </w:rPr>
        <w:t>Latvija vēlas atsaukties uz informāciju tās pirmā nacionālā ziņojuma 20.rindkopā</w:t>
      </w:r>
      <w:r>
        <w:rPr>
          <w:bCs/>
          <w:sz w:val="24"/>
          <w:szCs w:val="24"/>
        </w:rPr>
        <w:t xml:space="preserve"> par Sabiedrības integrācijas fondu. </w:t>
      </w:r>
    </w:p>
    <w:p w:rsidR="00356B3D" w:rsidRPr="002F5D2F" w:rsidRDefault="00356B3D" w:rsidP="00356B3D">
      <w:pPr>
        <w:pStyle w:val="BodyText21"/>
        <w:ind w:left="720" w:right="84" w:hanging="578"/>
        <w:rPr>
          <w:bCs/>
          <w:sz w:val="24"/>
          <w:szCs w:val="24"/>
        </w:rPr>
      </w:pPr>
    </w:p>
    <w:p w:rsidR="00356B3D" w:rsidRDefault="00356B3D" w:rsidP="00356B3D">
      <w:pPr>
        <w:pStyle w:val="BodyText21"/>
        <w:numPr>
          <w:ilvl w:val="0"/>
          <w:numId w:val="28"/>
        </w:numPr>
        <w:ind w:right="84" w:hanging="578"/>
        <w:rPr>
          <w:bCs/>
          <w:sz w:val="24"/>
          <w:szCs w:val="24"/>
        </w:rPr>
      </w:pPr>
      <w:r w:rsidRPr="002F5D2F">
        <w:rPr>
          <w:bCs/>
          <w:sz w:val="24"/>
          <w:szCs w:val="24"/>
        </w:rPr>
        <w:t xml:space="preserve">Desmit gadu darbības laikā SIF ir vairākkārtīgi akreditēts un uzkrājis pieredzi Eiropas Savienības finanšu instrumentu PHARE un Pārejas programmas, Eiropas Sociālā fonda (2004.-2006.g., 2007.-2013.g.), </w:t>
      </w:r>
      <w:r>
        <w:rPr>
          <w:bCs/>
          <w:sz w:val="24"/>
          <w:szCs w:val="24"/>
        </w:rPr>
        <w:t>EEZ</w:t>
      </w:r>
      <w:r w:rsidRPr="002F5D2F">
        <w:rPr>
          <w:bCs/>
          <w:sz w:val="24"/>
          <w:szCs w:val="24"/>
        </w:rPr>
        <w:t xml:space="preserve"> un Norvēģijas valdības divpusējā finanšu instrumenta, Latvijas un Šveices sadarbības programmas, u.c. īstenošanā.</w:t>
      </w:r>
    </w:p>
    <w:p w:rsidR="00356B3D" w:rsidRPr="002F5D2F" w:rsidRDefault="00356B3D" w:rsidP="00356B3D">
      <w:pPr>
        <w:pStyle w:val="BodyText21"/>
        <w:ind w:left="720" w:right="84" w:hanging="578"/>
        <w:rPr>
          <w:bCs/>
          <w:sz w:val="24"/>
          <w:szCs w:val="24"/>
        </w:rPr>
      </w:pPr>
    </w:p>
    <w:p w:rsidR="00356B3D" w:rsidRPr="002F5D2F" w:rsidRDefault="00356B3D" w:rsidP="00356B3D">
      <w:pPr>
        <w:pStyle w:val="BodyText21"/>
        <w:numPr>
          <w:ilvl w:val="0"/>
          <w:numId w:val="28"/>
        </w:numPr>
        <w:ind w:right="84" w:hanging="578"/>
        <w:rPr>
          <w:bCs/>
          <w:sz w:val="24"/>
          <w:szCs w:val="24"/>
        </w:rPr>
      </w:pPr>
      <w:r w:rsidRPr="002F5D2F">
        <w:rPr>
          <w:bCs/>
          <w:sz w:val="24"/>
          <w:szCs w:val="24"/>
        </w:rPr>
        <w:t xml:space="preserve">Līdz 2011.gadam SIF ir atbalstījis gandrīz 2000 projektus sabiedrības integrācijas veicināšanas, pilsoniskās sabiedrības stiprināšanas, publiskā un nevalstiskā sektora darbības atbalsta jomās. SIF galvenie atbalsta saņēmēji ir </w:t>
      </w:r>
      <w:r>
        <w:rPr>
          <w:bCs/>
          <w:sz w:val="24"/>
          <w:szCs w:val="24"/>
        </w:rPr>
        <w:t>NVO</w:t>
      </w:r>
      <w:r w:rsidRPr="002F5D2F">
        <w:rPr>
          <w:bCs/>
          <w:sz w:val="24"/>
          <w:szCs w:val="24"/>
        </w:rPr>
        <w:t>, pašvaldības un to iestādes, valsts pārvaldes iestādes.</w:t>
      </w:r>
    </w:p>
    <w:p w:rsidR="00356B3D" w:rsidRPr="002F5D2F" w:rsidRDefault="00356B3D" w:rsidP="00356B3D">
      <w:pPr>
        <w:pStyle w:val="BodyText21"/>
        <w:ind w:left="720" w:right="84" w:hanging="578"/>
        <w:rPr>
          <w:bCs/>
          <w:sz w:val="24"/>
          <w:szCs w:val="24"/>
        </w:rPr>
      </w:pPr>
    </w:p>
    <w:p w:rsidR="00356B3D" w:rsidRPr="002F5D2F" w:rsidRDefault="00356B3D" w:rsidP="00356B3D">
      <w:pPr>
        <w:pStyle w:val="BodyText21"/>
        <w:numPr>
          <w:ilvl w:val="0"/>
          <w:numId w:val="28"/>
        </w:numPr>
        <w:ind w:right="84" w:hanging="578"/>
        <w:rPr>
          <w:bCs/>
          <w:sz w:val="24"/>
          <w:szCs w:val="24"/>
        </w:rPr>
      </w:pPr>
      <w:r>
        <w:rPr>
          <w:bCs/>
          <w:sz w:val="24"/>
          <w:szCs w:val="24"/>
        </w:rPr>
        <w:t>SIF</w:t>
      </w:r>
      <w:r w:rsidRPr="002F5D2F">
        <w:rPr>
          <w:bCs/>
          <w:sz w:val="24"/>
          <w:szCs w:val="24"/>
        </w:rPr>
        <w:t xml:space="preserve"> kopš 2002.gada pasniedz Sabiedrības vienotības balvu</w:t>
      </w:r>
      <w:r>
        <w:rPr>
          <w:bCs/>
          <w:sz w:val="24"/>
          <w:szCs w:val="24"/>
        </w:rPr>
        <w:t> </w:t>
      </w:r>
      <w:r w:rsidRPr="002F5D2F">
        <w:rPr>
          <w:bCs/>
          <w:sz w:val="24"/>
          <w:szCs w:val="24"/>
        </w:rPr>
        <w:t xml:space="preserve">– godalgu cilvēkam vai organizācijai, kas pelnījusi pateicību par savu darbu sabiedrības integrācijas jomā. Sabiedrības vienotības balvas pasniegšanas ceremonijā sabiedrībai ir iespējas uzzināt par cilvēkiem, kas palīdz citiem justies </w:t>
      </w:r>
      <w:r w:rsidRPr="002F5D2F">
        <w:rPr>
          <w:bCs/>
          <w:sz w:val="24"/>
          <w:szCs w:val="24"/>
        </w:rPr>
        <w:lastRenderedPageBreak/>
        <w:t>piederīgiem mūsu daudzveidīgajā sabiedrībā</w:t>
      </w:r>
      <w:proofErr w:type="gramStart"/>
      <w:r>
        <w:rPr>
          <w:bCs/>
          <w:sz w:val="24"/>
          <w:szCs w:val="24"/>
        </w:rPr>
        <w:t xml:space="preserve"> </w:t>
      </w:r>
      <w:r w:rsidRPr="002F5D2F">
        <w:rPr>
          <w:bCs/>
          <w:sz w:val="24"/>
          <w:szCs w:val="24"/>
        </w:rPr>
        <w:t>un</w:t>
      </w:r>
      <w:proofErr w:type="gramEnd"/>
      <w:r w:rsidRPr="002F5D2F">
        <w:rPr>
          <w:bCs/>
          <w:sz w:val="24"/>
          <w:szCs w:val="24"/>
        </w:rPr>
        <w:t xml:space="preserve"> nodrošina vienādas iespējas ikvienam tās indivīdam. Līdz 2011.gadam Sabiedrības vienotības balvu ir saņēmuši 30 cilvēki un organizācijas.</w:t>
      </w:r>
    </w:p>
    <w:p w:rsidR="00356B3D" w:rsidRPr="002F5D2F" w:rsidRDefault="00356B3D" w:rsidP="00356B3D">
      <w:pPr>
        <w:pStyle w:val="BodyText21"/>
        <w:ind w:left="720" w:right="84" w:hanging="578"/>
        <w:rPr>
          <w:bCs/>
          <w:sz w:val="24"/>
          <w:szCs w:val="24"/>
        </w:rPr>
      </w:pPr>
    </w:p>
    <w:p w:rsidR="00356B3D" w:rsidRPr="002F5D2F" w:rsidRDefault="00356B3D" w:rsidP="00356B3D">
      <w:pPr>
        <w:pStyle w:val="BodyText21"/>
        <w:numPr>
          <w:ilvl w:val="0"/>
          <w:numId w:val="28"/>
        </w:numPr>
        <w:ind w:right="84" w:hanging="578"/>
        <w:rPr>
          <w:bCs/>
          <w:sz w:val="24"/>
          <w:szCs w:val="24"/>
        </w:rPr>
      </w:pPr>
      <w:r w:rsidRPr="002F5D2F">
        <w:rPr>
          <w:bCs/>
          <w:sz w:val="24"/>
          <w:szCs w:val="24"/>
        </w:rPr>
        <w:t>Sabiedrības integrācijas fonds kopš 2008.gada popularizē Labas gribas memorandu. Memorands aicina organizācijas un privātpersonas būt iecietīgiem, pieņemt un cienīt dažādību, nepieļaut diskrimināciju un nevienlīdzīgu attieksmi, kopumā veicinot vienotas un iecietīgas sabiedrības veidošanu. Labas gribas memorandam var pievienoties pasākumos un tiešsaistē SIF mājas lapā (</w:t>
      </w:r>
      <w:hyperlink r:id="rId9" w:history="1">
        <w:r w:rsidRPr="002E231E">
          <w:rPr>
            <w:rStyle w:val="Hyperlink"/>
            <w:rFonts w:eastAsia="Calibri"/>
            <w:bCs/>
            <w:szCs w:val="24"/>
          </w:rPr>
          <w:t>www.lsif.lv</w:t>
        </w:r>
      </w:hyperlink>
      <w:r w:rsidRPr="002F5D2F">
        <w:rPr>
          <w:bCs/>
          <w:sz w:val="24"/>
          <w:szCs w:val="24"/>
        </w:rPr>
        <w:t xml:space="preserve">). Līdz šim Memorandam ir pievienojušās vairāk </w:t>
      </w:r>
      <w:proofErr w:type="gramStart"/>
      <w:r>
        <w:rPr>
          <w:bCs/>
          <w:sz w:val="24"/>
          <w:szCs w:val="24"/>
        </w:rPr>
        <w:t>par</w:t>
      </w:r>
      <w:r w:rsidRPr="002F5D2F">
        <w:rPr>
          <w:bCs/>
          <w:sz w:val="24"/>
          <w:szCs w:val="24"/>
        </w:rPr>
        <w:t xml:space="preserve"> 500 organizācijas un privātpersonas</w:t>
      </w:r>
      <w:proofErr w:type="gramEnd"/>
      <w:r w:rsidRPr="002F5D2F">
        <w:rPr>
          <w:bCs/>
          <w:sz w:val="24"/>
          <w:szCs w:val="24"/>
        </w:rPr>
        <w:t>.</w:t>
      </w:r>
    </w:p>
    <w:p w:rsidR="00356B3D" w:rsidRPr="002F5D2F" w:rsidRDefault="00356B3D" w:rsidP="00356B3D">
      <w:pPr>
        <w:ind w:right="84" w:hanging="436"/>
        <w:jc w:val="both"/>
        <w:rPr>
          <w:lang w:val="lv-LV"/>
        </w:rPr>
      </w:pPr>
    </w:p>
    <w:p w:rsidR="00356B3D" w:rsidRPr="00C609AD" w:rsidRDefault="00356B3D" w:rsidP="00356B3D">
      <w:pPr>
        <w:pStyle w:val="BodyText"/>
        <w:ind w:right="84"/>
        <w:rPr>
          <w:b/>
          <w:szCs w:val="24"/>
          <w:u w:val="single"/>
        </w:rPr>
      </w:pPr>
      <w:r w:rsidRPr="000A288D">
        <w:rPr>
          <w:b/>
          <w:szCs w:val="24"/>
          <w:u w:val="single"/>
        </w:rPr>
        <w:t>Iecietības veicināšana pret romiem kā sociālās atstumtības riskam pakļautu grupu</w:t>
      </w:r>
    </w:p>
    <w:p w:rsidR="00356B3D" w:rsidRPr="002F5D2F" w:rsidRDefault="00356B3D" w:rsidP="00356B3D">
      <w:pPr>
        <w:jc w:val="both"/>
        <w:rPr>
          <w:rStyle w:val="Strong"/>
          <w:rFonts w:eastAsia="Calibri"/>
          <w:szCs w:val="20"/>
          <w:lang w:val="lv-LV"/>
        </w:rPr>
      </w:pPr>
    </w:p>
    <w:p w:rsidR="00356B3D" w:rsidRPr="00317C2A" w:rsidRDefault="00356B3D" w:rsidP="00356B3D">
      <w:pPr>
        <w:pStyle w:val="ListParagraph"/>
        <w:numPr>
          <w:ilvl w:val="0"/>
          <w:numId w:val="28"/>
        </w:numPr>
        <w:ind w:hanging="578"/>
        <w:jc w:val="both"/>
        <w:rPr>
          <w:rStyle w:val="Strong"/>
          <w:rFonts w:eastAsia="Calibri"/>
          <w:lang w:val="lv-LV"/>
        </w:rPr>
      </w:pPr>
      <w:bookmarkStart w:id="13" w:name="_Ref324243783"/>
      <w:r w:rsidRPr="007363FA">
        <w:rPr>
          <w:rStyle w:val="Strong"/>
          <w:rFonts w:eastAsia="Calibri"/>
          <w:b w:val="0"/>
          <w:lang w:val="lv-LV"/>
        </w:rPr>
        <w:t>Pēc oficiāliem datiem uz 201</w:t>
      </w:r>
      <w:r>
        <w:rPr>
          <w:rStyle w:val="Strong"/>
          <w:rFonts w:eastAsia="Calibri"/>
          <w:b w:val="0"/>
          <w:lang w:val="lv-LV"/>
        </w:rPr>
        <w:t>2</w:t>
      </w:r>
      <w:r w:rsidRPr="007363FA">
        <w:rPr>
          <w:rStyle w:val="Strong"/>
          <w:rFonts w:eastAsia="Calibri"/>
          <w:b w:val="0"/>
          <w:lang w:val="lv-LV"/>
        </w:rPr>
        <w:t>.gada 1.</w:t>
      </w:r>
      <w:r w:rsidRPr="007363FA">
        <w:rPr>
          <w:lang w:val="lv-LV"/>
        </w:rPr>
        <w:t>j</w:t>
      </w:r>
      <w:r>
        <w:rPr>
          <w:lang w:val="lv-LV"/>
        </w:rPr>
        <w:t>anvāri</w:t>
      </w:r>
      <w:r w:rsidRPr="007363FA">
        <w:rPr>
          <w:lang w:val="lv-LV"/>
        </w:rPr>
        <w:t xml:space="preserve"> </w:t>
      </w:r>
      <w:r w:rsidRPr="007363FA">
        <w:rPr>
          <w:rStyle w:val="Strong"/>
          <w:rFonts w:eastAsia="Calibri"/>
          <w:b w:val="0"/>
          <w:lang w:val="lv-LV"/>
        </w:rPr>
        <w:t xml:space="preserve">Latvijā dzīvoja </w:t>
      </w:r>
      <w:r>
        <w:rPr>
          <w:lang w:val="lv-LV"/>
        </w:rPr>
        <w:t xml:space="preserve">8482 </w:t>
      </w:r>
      <w:r w:rsidRPr="007363FA">
        <w:rPr>
          <w:rStyle w:val="Strong"/>
          <w:rFonts w:eastAsia="Calibri"/>
          <w:b w:val="0"/>
          <w:lang w:val="lv-LV"/>
        </w:rPr>
        <w:t>romi, kas ir 0,4% Latvijas iedzīvotāju. Taču romu biedrību līderi un pētnieki izsaka pieņēmumus, ka Latvijā varētu būt ap 12 tūkst. romu.</w:t>
      </w:r>
      <w:bookmarkEnd w:id="13"/>
      <w:r w:rsidRPr="007363FA">
        <w:rPr>
          <w:rStyle w:val="Strong"/>
          <w:rFonts w:eastAsia="Calibri"/>
          <w:b w:val="0"/>
          <w:lang w:val="lv-LV"/>
        </w:rPr>
        <w:t xml:space="preserve"> </w:t>
      </w:r>
    </w:p>
    <w:p w:rsidR="00356B3D" w:rsidRPr="00317C2A" w:rsidRDefault="00356B3D" w:rsidP="00356B3D">
      <w:pPr>
        <w:ind w:left="720" w:hanging="578"/>
        <w:jc w:val="both"/>
        <w:rPr>
          <w:rStyle w:val="Strong"/>
          <w:rFonts w:eastAsia="Calibri"/>
          <w:lang w:val="lv-LV"/>
        </w:rPr>
      </w:pPr>
    </w:p>
    <w:p w:rsidR="00356B3D" w:rsidRPr="00317C2A" w:rsidRDefault="00356B3D" w:rsidP="00356B3D">
      <w:pPr>
        <w:pStyle w:val="BodyText"/>
        <w:numPr>
          <w:ilvl w:val="0"/>
          <w:numId w:val="28"/>
        </w:numPr>
        <w:ind w:right="84" w:hanging="578"/>
        <w:rPr>
          <w:rStyle w:val="Strong"/>
          <w:szCs w:val="24"/>
          <w:lang w:eastAsia="en-US"/>
        </w:rPr>
      </w:pPr>
      <w:r w:rsidRPr="00873B82">
        <w:rPr>
          <w:rStyle w:val="Strong"/>
          <w:b w:val="0"/>
          <w:szCs w:val="24"/>
        </w:rPr>
        <w:t xml:space="preserve">Pēc oficiāliem datiem </w:t>
      </w:r>
      <w:r w:rsidRPr="00B6343B">
        <w:rPr>
          <w:rStyle w:val="Strong"/>
          <w:b w:val="0"/>
        </w:rPr>
        <w:t>2011./2012.mācību gadā Latvijas vispārējās izglītības iestādēs kopā mācījās 1128 romu skolēni</w:t>
      </w:r>
      <w:r w:rsidRPr="00873B82">
        <w:rPr>
          <w:rStyle w:val="Strong"/>
          <w:b w:val="0"/>
          <w:szCs w:val="24"/>
        </w:rPr>
        <w:t xml:space="preserve">, no kuriem skolās ar latviešu mācībvalodu mācījās </w:t>
      </w:r>
      <w:r>
        <w:rPr>
          <w:szCs w:val="24"/>
        </w:rPr>
        <w:t>812</w:t>
      </w:r>
      <w:r w:rsidRPr="00873B82">
        <w:rPr>
          <w:szCs w:val="24"/>
        </w:rPr>
        <w:t xml:space="preserve"> </w:t>
      </w:r>
      <w:r w:rsidRPr="00873B82">
        <w:rPr>
          <w:rStyle w:val="Strong"/>
          <w:b w:val="0"/>
          <w:szCs w:val="24"/>
        </w:rPr>
        <w:t xml:space="preserve">romu, bet mazākumtautību izglītības programmās – </w:t>
      </w:r>
      <w:r>
        <w:rPr>
          <w:szCs w:val="24"/>
        </w:rPr>
        <w:t>31</w:t>
      </w:r>
      <w:r w:rsidR="00FD50F2">
        <w:rPr>
          <w:szCs w:val="24"/>
        </w:rPr>
        <w:t>6</w:t>
      </w:r>
      <w:r w:rsidRPr="00873B82">
        <w:rPr>
          <w:szCs w:val="24"/>
        </w:rPr>
        <w:t xml:space="preserve"> </w:t>
      </w:r>
      <w:r w:rsidRPr="00873B82">
        <w:rPr>
          <w:rStyle w:val="Strong"/>
          <w:b w:val="0"/>
          <w:szCs w:val="24"/>
        </w:rPr>
        <w:t>romi. Laika posmā no 2000.gada līdz 2007.gadam vidēji 68% romu tautības skolēnu izvēlējušies mācīties vispārizglītojošās skolās latviešu valodā.</w:t>
      </w:r>
    </w:p>
    <w:p w:rsidR="00356B3D" w:rsidRPr="00873B82" w:rsidRDefault="00356B3D" w:rsidP="00356B3D">
      <w:pPr>
        <w:pStyle w:val="BodyText"/>
        <w:ind w:left="720" w:right="84" w:hanging="578"/>
        <w:rPr>
          <w:rStyle w:val="Strong"/>
        </w:rPr>
      </w:pPr>
    </w:p>
    <w:p w:rsidR="00356B3D" w:rsidRPr="002F5D2F" w:rsidRDefault="00356B3D" w:rsidP="00356B3D">
      <w:pPr>
        <w:pStyle w:val="BodyText"/>
        <w:numPr>
          <w:ilvl w:val="0"/>
          <w:numId w:val="28"/>
        </w:numPr>
        <w:ind w:right="84" w:hanging="578"/>
        <w:rPr>
          <w:szCs w:val="24"/>
        </w:rPr>
      </w:pPr>
      <w:r w:rsidRPr="002F5D2F">
        <w:rPr>
          <w:szCs w:val="24"/>
        </w:rPr>
        <w:t>Informāciju par čigānu (romu) skolēnu izglītības iespēj</w:t>
      </w:r>
      <w:r>
        <w:rPr>
          <w:szCs w:val="24"/>
        </w:rPr>
        <w:t>ām</w:t>
      </w:r>
      <w:r w:rsidRPr="002F5D2F">
        <w:rPr>
          <w:szCs w:val="24"/>
        </w:rPr>
        <w:t xml:space="preserve"> sk</w:t>
      </w:r>
      <w:r>
        <w:rPr>
          <w:szCs w:val="24"/>
        </w:rPr>
        <w:t xml:space="preserve">. šī ziņojuma </w:t>
      </w:r>
      <w:r>
        <w:rPr>
          <w:szCs w:val="24"/>
        </w:rPr>
        <w:fldChar w:fldCharType="begin"/>
      </w:r>
      <w:r>
        <w:rPr>
          <w:szCs w:val="24"/>
        </w:rPr>
        <w:instrText xml:space="preserve"> REF _Ref324242883 \r \h </w:instrText>
      </w:r>
      <w:r>
        <w:rPr>
          <w:szCs w:val="24"/>
        </w:rPr>
      </w:r>
      <w:r>
        <w:rPr>
          <w:szCs w:val="24"/>
        </w:rPr>
        <w:fldChar w:fldCharType="separate"/>
      </w:r>
      <w:r w:rsidR="00D473DF">
        <w:rPr>
          <w:szCs w:val="24"/>
        </w:rPr>
        <w:t>203</w:t>
      </w:r>
      <w:r>
        <w:rPr>
          <w:szCs w:val="24"/>
        </w:rPr>
        <w:fldChar w:fldCharType="end"/>
      </w:r>
      <w:r w:rsidRPr="00F92742">
        <w:rPr>
          <w:szCs w:val="24"/>
        </w:rPr>
        <w:t>.-</w:t>
      </w:r>
      <w:r>
        <w:rPr>
          <w:szCs w:val="24"/>
        </w:rPr>
        <w:fldChar w:fldCharType="begin"/>
      </w:r>
      <w:r>
        <w:rPr>
          <w:szCs w:val="24"/>
        </w:rPr>
        <w:instrText xml:space="preserve"> REF _Ref324242891 \r \h </w:instrText>
      </w:r>
      <w:r>
        <w:rPr>
          <w:szCs w:val="24"/>
        </w:rPr>
      </w:r>
      <w:r>
        <w:rPr>
          <w:szCs w:val="24"/>
        </w:rPr>
        <w:fldChar w:fldCharType="separate"/>
      </w:r>
      <w:r w:rsidR="00D473DF">
        <w:rPr>
          <w:szCs w:val="24"/>
        </w:rPr>
        <w:t>209</w:t>
      </w:r>
      <w:r>
        <w:rPr>
          <w:szCs w:val="24"/>
        </w:rPr>
        <w:fldChar w:fldCharType="end"/>
      </w:r>
      <w:r w:rsidRPr="00F92742">
        <w:rPr>
          <w:szCs w:val="24"/>
        </w:rPr>
        <w:t>.rindkopās</w:t>
      </w:r>
      <w:r w:rsidRPr="002F5D2F">
        <w:rPr>
          <w:szCs w:val="24"/>
        </w:rPr>
        <w:t>.</w:t>
      </w:r>
    </w:p>
    <w:p w:rsidR="00356B3D" w:rsidRPr="002F5D2F" w:rsidRDefault="00356B3D" w:rsidP="00356B3D">
      <w:pPr>
        <w:pStyle w:val="BodyText"/>
        <w:ind w:left="720" w:right="84" w:hanging="578"/>
        <w:rPr>
          <w:szCs w:val="24"/>
        </w:rPr>
      </w:pPr>
    </w:p>
    <w:p w:rsidR="00356B3D" w:rsidRDefault="00356B3D" w:rsidP="00356B3D">
      <w:pPr>
        <w:pStyle w:val="ListDash"/>
        <w:numPr>
          <w:ilvl w:val="0"/>
          <w:numId w:val="28"/>
        </w:numPr>
        <w:spacing w:after="0"/>
        <w:ind w:hanging="578"/>
      </w:pPr>
      <w:r w:rsidRPr="002F5D2F">
        <w:rPr>
          <w:rStyle w:val="Strong"/>
          <w:rFonts w:eastAsia="Calibri"/>
          <w:b w:val="0"/>
        </w:rPr>
        <w:t xml:space="preserve">Valsts programmas „Čigāni (romi) Latvijā” 2007.-2009.gadam (turpmāk – Romu programma) mērķis bija veicināt romu iekļaušanos Latvijas sabiedrībā, nodrošinot diskriminācijas apkarošanu un vienādu iespēju efektīvu īstenošanu romu izglītības, nodarbinātības un cilvēktiesību jomās saskaņā ar </w:t>
      </w:r>
      <w:r>
        <w:rPr>
          <w:rStyle w:val="Strong"/>
          <w:rFonts w:eastAsia="Calibri"/>
          <w:b w:val="0"/>
        </w:rPr>
        <w:t>viņu</w:t>
      </w:r>
      <w:r w:rsidRPr="002F5D2F">
        <w:rPr>
          <w:rStyle w:val="Strong"/>
          <w:rFonts w:eastAsia="Calibri"/>
          <w:b w:val="0"/>
        </w:rPr>
        <w:t xml:space="preserve"> īpašajām vajadzībām.</w:t>
      </w:r>
      <w:r w:rsidRPr="002F5D2F">
        <w:t xml:space="preserve"> Programma bija izstrādāta un īstenota ciešā sadarbībā ar Latvijas romu</w:t>
      </w:r>
      <w:r>
        <w:t xml:space="preserve"> NVO</w:t>
      </w:r>
      <w:r w:rsidRPr="002F5D2F">
        <w:t xml:space="preserve"> un ekspertiem romu integrācijas jautājumos.</w:t>
      </w:r>
      <w:r>
        <w:t xml:space="preserve"> </w:t>
      </w:r>
      <w:r>
        <w:rPr>
          <w:rStyle w:val="Strong"/>
          <w:rFonts w:eastAsia="Calibri"/>
          <w:b w:val="0"/>
        </w:rPr>
        <w:t>Romu p</w:t>
      </w:r>
      <w:r w:rsidRPr="002F5D2F">
        <w:rPr>
          <w:rStyle w:val="Strong"/>
          <w:rFonts w:eastAsia="Calibri"/>
          <w:b w:val="0"/>
        </w:rPr>
        <w:t>rogrammas ietvaros tika īstenoti vairāki valsts finansēti projekti izglītības, nodarbinātības un cilvēktiesību jomās, kā arī projekti, kuru mērķis bija veicināt romu kultūras un etniskās identitātes saglabāšanu.</w:t>
      </w:r>
    </w:p>
    <w:p w:rsidR="00356B3D" w:rsidRPr="002F5D2F" w:rsidRDefault="00356B3D" w:rsidP="00356B3D">
      <w:pPr>
        <w:pStyle w:val="ListDash"/>
        <w:numPr>
          <w:ilvl w:val="0"/>
          <w:numId w:val="0"/>
        </w:numPr>
        <w:spacing w:after="0"/>
        <w:ind w:left="720" w:hanging="578"/>
        <w:rPr>
          <w:rStyle w:val="Strong"/>
          <w:rFonts w:eastAsia="Calibri"/>
        </w:rPr>
      </w:pPr>
    </w:p>
    <w:p w:rsidR="00356B3D" w:rsidRPr="00873B82" w:rsidRDefault="00356B3D" w:rsidP="00356B3D">
      <w:pPr>
        <w:pStyle w:val="BodyText"/>
        <w:numPr>
          <w:ilvl w:val="0"/>
          <w:numId w:val="28"/>
        </w:numPr>
        <w:ind w:right="84" w:hanging="578"/>
        <w:rPr>
          <w:rStyle w:val="Strong"/>
          <w:szCs w:val="24"/>
        </w:rPr>
      </w:pPr>
      <w:r>
        <w:rPr>
          <w:rStyle w:val="Strong"/>
          <w:b w:val="0"/>
          <w:szCs w:val="24"/>
        </w:rPr>
        <w:t>2009.gadā pabeidzot Romu programmu, turpmāk, romu integrācijas jautājumus plānots skatīt kopējā sabiedrības integrācijas politikas ietvarā, kā to paredz 2011.gadā pieņemtās Nacionālās identitātes, pilsoniskās sabiedrības un integrācijas pamatnostādnes 2012.-2018.gadam.</w:t>
      </w:r>
    </w:p>
    <w:p w:rsidR="00356B3D" w:rsidRDefault="00356B3D" w:rsidP="00356B3D">
      <w:pPr>
        <w:pStyle w:val="ListDash"/>
        <w:numPr>
          <w:ilvl w:val="0"/>
          <w:numId w:val="0"/>
        </w:numPr>
        <w:spacing w:after="0"/>
        <w:ind w:left="720" w:hanging="578"/>
        <w:rPr>
          <w:rStyle w:val="Strong"/>
          <w:rFonts w:eastAsia="Calibri"/>
          <w:szCs w:val="20"/>
        </w:rPr>
      </w:pPr>
    </w:p>
    <w:p w:rsidR="00356B3D" w:rsidRPr="00AA7AE4" w:rsidRDefault="00356B3D" w:rsidP="00356B3D">
      <w:pPr>
        <w:pStyle w:val="ListParagraph"/>
        <w:numPr>
          <w:ilvl w:val="0"/>
          <w:numId w:val="28"/>
        </w:numPr>
        <w:ind w:hanging="578"/>
        <w:jc w:val="both"/>
        <w:rPr>
          <w:bCs/>
          <w:lang w:val="lv-LV"/>
        </w:rPr>
      </w:pPr>
      <w:r>
        <w:rPr>
          <w:lang w:val="lv-LV"/>
        </w:rPr>
        <w:t xml:space="preserve">Lai efektīvāk veicinātu čigānu (romu) iekļaušanu, piesaistot tam ES fondu pieejamo finansējumu, Labklājības ministrija 2010.gadā izsludināja projekta konkursu Eiropas Sociālā fonda (turpmāk – ESF) 1.4.1.2.4.apakšaktivitātes „Sociālās rehabilitācijas un institūcijām alternatīvu sociālās aprūpes </w:t>
      </w:r>
      <w:r>
        <w:rPr>
          <w:lang w:val="lv-LV"/>
        </w:rPr>
        <w:lastRenderedPageBreak/>
        <w:t xml:space="preserve">pakalpojumu attīstība reģionos” otrā kārta” ietvaros, kurā viena no mērķa grupām ir čigāni (romi). Minētās apakšaktivitātes ietvaros tiek īstenoti divi projekti, lai veicinātu čigānu (romu) sociālo iekļaušanu, it īpaši tos čigānu (romu) kopienas pārstāvjus, kas nonākuši sociāli nelabvēlīgā situācijā, nabadzībā un ir sociāli atstumti: </w:t>
      </w:r>
    </w:p>
    <w:p w:rsidR="00356B3D" w:rsidRPr="00AA7AE4" w:rsidRDefault="00356B3D" w:rsidP="00356B3D">
      <w:pPr>
        <w:pStyle w:val="ListParagraph"/>
        <w:numPr>
          <w:ilvl w:val="1"/>
          <w:numId w:val="1"/>
        </w:numPr>
        <w:jc w:val="both"/>
        <w:rPr>
          <w:bCs/>
          <w:lang w:val="lv-LV"/>
        </w:rPr>
      </w:pPr>
      <w:r>
        <w:rPr>
          <w:lang w:val="lv-LV"/>
        </w:rPr>
        <w:t xml:space="preserve">Jūrmalas pilsētas pašvaldības iestāde SIA „Veselības un sociālās aprūpes centra – „Sloka”” 2011. gadā ir uzsākusi projektu „Sociālās rehabilitācijas programmas izstrāde un ieviešana dienas centrā Jūrmalas pilsētā dzīvojošo romu tautības iedzīvotājiem” (kopējais ES finansējums 100 000 LVL). Projekta mērķis ir izstrādājot un ieviešot sociālās rehabilitācijas programmu Jūrmalas pilsētā dzīvojošajiem čigānu (romu) tautības cilvēkiem, veicināt viņu sociālās funkcionēšanas spēju atjaunošanu, zināšanu un sociālo prasmju apguvi, sniedzot iespēju aktīvi un saturīgi pavadīt brīvo laiku, mazināt romu sociālo atstumtību un veicināt viņu veiksmīgu integrāciju sabiedrībā un iekļaušanos darba tirgū; </w:t>
      </w:r>
    </w:p>
    <w:p w:rsidR="00356B3D" w:rsidRPr="007363FA" w:rsidRDefault="00356B3D" w:rsidP="00356B3D">
      <w:pPr>
        <w:pStyle w:val="ListParagraph"/>
        <w:numPr>
          <w:ilvl w:val="1"/>
          <w:numId w:val="1"/>
        </w:numPr>
        <w:jc w:val="both"/>
        <w:rPr>
          <w:bCs/>
          <w:lang w:val="lv-LV"/>
        </w:rPr>
      </w:pPr>
      <w:r>
        <w:rPr>
          <w:lang w:val="lv-LV"/>
        </w:rPr>
        <w:t xml:space="preserve">Ventspils pilsētas domes Izglītības pārvalde sadarbībā ar SIA „Corporate Services” 2011. gadā ir uzsākusi projekta „Alternatīvu sociālās rehabilitācijas pakalpojumu un atbalsta pakalpojumu kopums Ventspils vakara vidusskolas bērniem un jauniešiem, tai skaitā romiem” īstenošanu (kopējais ES finansējums 100 000 LVL). Projekta mērķis ir attīstīt sociālās rehabilitācijas pakalpojumus Ventspils pilsētā, lai veicinātu bērnu no maznodrošinātām un trūcīgām ģimenēm, t.sk. čigānu (romu) un personu ar nepietiekamām, zemām vai darba tirgum neatbilstošām zināšanām un prasmēm nodarbinātību un integrāciju sabiedrībā. </w:t>
      </w:r>
      <w:r w:rsidRPr="005B0F02">
        <w:rPr>
          <w:lang w:val="lv-LV"/>
        </w:rPr>
        <w:t>Projekta izmaksas: 100 000 LVL.</w:t>
      </w:r>
      <w:r>
        <w:rPr>
          <w:lang w:val="lv-LV"/>
        </w:rPr>
        <w:t xml:space="preserve"> </w:t>
      </w:r>
    </w:p>
    <w:p w:rsidR="00356B3D" w:rsidRPr="002F5D2F" w:rsidRDefault="00356B3D" w:rsidP="00356B3D">
      <w:pPr>
        <w:ind w:left="720" w:hanging="578"/>
        <w:jc w:val="both"/>
        <w:rPr>
          <w:bCs/>
          <w:lang w:val="lv-LV"/>
        </w:rPr>
      </w:pPr>
    </w:p>
    <w:p w:rsidR="00356B3D" w:rsidRPr="00317C2A" w:rsidRDefault="00356B3D" w:rsidP="00356B3D">
      <w:pPr>
        <w:pStyle w:val="ListParagraph"/>
        <w:numPr>
          <w:ilvl w:val="0"/>
          <w:numId w:val="28"/>
        </w:numPr>
        <w:ind w:hanging="578"/>
        <w:rPr>
          <w:rStyle w:val="Strong"/>
          <w:rFonts w:eastAsia="Calibri"/>
          <w:lang w:val="lv-LV"/>
        </w:rPr>
      </w:pPr>
      <w:bookmarkStart w:id="14" w:name="_Ref324243791"/>
      <w:r w:rsidRPr="007363FA">
        <w:rPr>
          <w:rStyle w:val="Strong"/>
          <w:rFonts w:eastAsia="Calibri"/>
          <w:b w:val="0"/>
          <w:lang w:val="lv-LV"/>
        </w:rPr>
        <w:t>Datus par valsts budžeta finansējumu romu integrācijas uzdevumu pildīšanai 2006.-2011.gadā sk</w:t>
      </w:r>
      <w:r w:rsidRPr="00217CEC">
        <w:rPr>
          <w:rStyle w:val="Strong"/>
          <w:rFonts w:eastAsia="Calibri"/>
          <w:b w:val="0"/>
          <w:lang w:val="lv-LV"/>
        </w:rPr>
        <w:t>. pielikuma nr.1 tabulā nr.1</w:t>
      </w:r>
      <w:r>
        <w:rPr>
          <w:rStyle w:val="Strong"/>
          <w:rFonts w:eastAsia="Calibri"/>
          <w:b w:val="0"/>
          <w:bCs/>
          <w:lang w:val="lv-LV"/>
        </w:rPr>
        <w:t>1</w:t>
      </w:r>
      <w:r w:rsidRPr="00217CEC">
        <w:rPr>
          <w:rStyle w:val="Strong"/>
          <w:rFonts w:eastAsia="Calibri"/>
          <w:b w:val="0"/>
          <w:lang w:val="lv-LV"/>
        </w:rPr>
        <w:t>.</w:t>
      </w:r>
      <w:bookmarkEnd w:id="14"/>
    </w:p>
    <w:p w:rsidR="00356B3D" w:rsidRPr="00317C2A" w:rsidRDefault="00356B3D" w:rsidP="00356B3D">
      <w:pPr>
        <w:ind w:left="720" w:hanging="578"/>
        <w:jc w:val="both"/>
        <w:rPr>
          <w:rStyle w:val="Strong"/>
          <w:rFonts w:eastAsia="Calibri"/>
          <w:lang w:val="lv-LV"/>
        </w:rPr>
      </w:pPr>
    </w:p>
    <w:p w:rsidR="00356B3D" w:rsidRDefault="00356B3D" w:rsidP="00356B3D">
      <w:pPr>
        <w:pStyle w:val="BodyText"/>
        <w:rPr>
          <w:szCs w:val="24"/>
        </w:rPr>
      </w:pPr>
      <w:r w:rsidRPr="00C609AD">
        <w:rPr>
          <w:b/>
          <w:szCs w:val="24"/>
          <w:u w:val="single"/>
        </w:rPr>
        <w:t xml:space="preserve">Sabiedrības integrācijas, iecietības un </w:t>
      </w:r>
      <w:r w:rsidRPr="00C609AD">
        <w:rPr>
          <w:b/>
          <w:u w:val="single"/>
        </w:rPr>
        <w:t xml:space="preserve">starpkultūru dialoga </w:t>
      </w:r>
      <w:r w:rsidRPr="00C609AD">
        <w:rPr>
          <w:b/>
          <w:szCs w:val="24"/>
          <w:u w:val="single"/>
        </w:rPr>
        <w:t>veicināšanas projekt</w:t>
      </w:r>
      <w:r>
        <w:rPr>
          <w:b/>
          <w:szCs w:val="24"/>
          <w:u w:val="single"/>
        </w:rPr>
        <w:t>i</w:t>
      </w:r>
    </w:p>
    <w:p w:rsidR="00356B3D" w:rsidRDefault="00356B3D" w:rsidP="00356B3D">
      <w:pPr>
        <w:jc w:val="both"/>
        <w:rPr>
          <w:lang w:val="lv-LV"/>
        </w:rPr>
      </w:pPr>
    </w:p>
    <w:p w:rsidR="00356B3D" w:rsidRPr="00673D15" w:rsidRDefault="00356B3D" w:rsidP="00356B3D">
      <w:pPr>
        <w:pStyle w:val="ListParagraph"/>
        <w:numPr>
          <w:ilvl w:val="0"/>
          <w:numId w:val="28"/>
        </w:numPr>
        <w:spacing w:before="15" w:after="30"/>
        <w:ind w:hanging="578"/>
        <w:jc w:val="both"/>
        <w:rPr>
          <w:lang w:val="lv-LV"/>
        </w:rPr>
      </w:pPr>
      <w:r w:rsidRPr="000A288D">
        <w:rPr>
          <w:lang w:val="lv-LV"/>
        </w:rPr>
        <w:t>2005.gadā tika konceptuāli izstrādāta un 2006.gadā sāka darboties Kultūras ministrijas izveidotā Latvijas digitālā kultūras karte</w:t>
      </w:r>
      <w:r w:rsidRPr="00470EB0">
        <w:rPr>
          <w:rStyle w:val="FootnoteReference"/>
          <w:lang w:val="lv-LV"/>
        </w:rPr>
        <w:footnoteReference w:id="16"/>
      </w:r>
      <w:r w:rsidRPr="00470EB0">
        <w:rPr>
          <w:lang w:val="lv-LV"/>
        </w:rPr>
        <w:t>,</w:t>
      </w:r>
      <w:r w:rsidRPr="00673D15">
        <w:rPr>
          <w:lang w:val="lv-LV"/>
        </w:rPr>
        <w:t xml:space="preserve"> kas ir publiska datu bāze, kurā ir apkopota detalizēta informācija par Latvijas reģionu kultūras procesu un kultūras institūciju daudzveidību, to pārklājumu, kultūras pieejamību sabiedrībai, kā arī par kultūras infrastruktūras materiāltehnisko stāvokli un iespējamām attīstības tendencēm. Kultūras kartē ir pieejama informācija arī par mazākumtautību NVO. Piemēram, 2011.gadā datu bāzei pievienojās 31 mazākumtautību NVO.</w:t>
      </w:r>
    </w:p>
    <w:p w:rsidR="00356B3D" w:rsidRDefault="00356B3D" w:rsidP="00356B3D">
      <w:pPr>
        <w:pStyle w:val="ListDash"/>
        <w:numPr>
          <w:ilvl w:val="0"/>
          <w:numId w:val="0"/>
        </w:numPr>
        <w:spacing w:after="0"/>
        <w:ind w:left="720" w:hanging="578"/>
      </w:pPr>
    </w:p>
    <w:p w:rsidR="00356B3D" w:rsidRPr="00673D15" w:rsidRDefault="00356B3D" w:rsidP="00356B3D">
      <w:pPr>
        <w:pStyle w:val="ListParagraph"/>
        <w:numPr>
          <w:ilvl w:val="0"/>
          <w:numId w:val="28"/>
        </w:numPr>
        <w:ind w:right="84" w:hanging="578"/>
        <w:jc w:val="both"/>
        <w:rPr>
          <w:bCs/>
          <w:lang w:val="lv-LV"/>
        </w:rPr>
      </w:pPr>
      <w:bookmarkStart w:id="15" w:name="_Ref324244641"/>
      <w:r w:rsidRPr="00673D15">
        <w:rPr>
          <w:bCs/>
          <w:lang w:val="lv-LV"/>
        </w:rPr>
        <w:t>2006.-2009.gadā tika īstenots ES Pārejas programmas projekts „Sabiedrības integrācijas veicināšana Latvijā”, kura mērķis bija veicināt dažādu Latvijā dzīvojošo etnisko un sociālo grupu savstarpējo sapratni un sadarbību. Projekts sastāvēja no 2 komponentēm:</w:t>
      </w:r>
      <w:bookmarkEnd w:id="15"/>
    </w:p>
    <w:p w:rsidR="00356B3D" w:rsidRPr="002F5D2F" w:rsidRDefault="00356B3D" w:rsidP="00356B3D">
      <w:pPr>
        <w:pStyle w:val="ListParagraph"/>
        <w:numPr>
          <w:ilvl w:val="0"/>
          <w:numId w:val="10"/>
        </w:numPr>
        <w:tabs>
          <w:tab w:val="left" w:pos="1134"/>
        </w:tabs>
        <w:ind w:left="1134" w:right="84" w:hanging="284"/>
        <w:jc w:val="both"/>
        <w:rPr>
          <w:bCs/>
          <w:lang w:val="lv-LV"/>
        </w:rPr>
      </w:pPr>
      <w:r w:rsidRPr="002F5D2F">
        <w:rPr>
          <w:bCs/>
          <w:lang w:val="lv-LV"/>
        </w:rPr>
        <w:lastRenderedPageBreak/>
        <w:t>I komponente: atbalsts Latviešu valodas apguves valsts programmas īstenošanai, par ko tika noslēgts tiešais granta līgums ar Latviešu valodas apguves valsts aģentūru (piešķ</w:t>
      </w:r>
      <w:r>
        <w:rPr>
          <w:bCs/>
          <w:lang w:val="lv-LV"/>
        </w:rPr>
        <w:t xml:space="preserve">irtais finansējums EUR 300 000). Šīs </w:t>
      </w:r>
      <w:r w:rsidRPr="002F5D2F">
        <w:rPr>
          <w:bCs/>
          <w:lang w:val="lv-LV"/>
        </w:rPr>
        <w:t>komponentes ietvaros Latviešu valodas apguves valsts aģentūras īstenotā projekta galvenā mērķauditorija bija mazākumtautību skolu skolotāji un bērnu vecāki</w:t>
      </w:r>
      <w:r w:rsidRPr="000A288D">
        <w:rPr>
          <w:bCs/>
          <w:lang w:val="lv-LV"/>
        </w:rPr>
        <w:t>. Lai tuvinātu sabiedrības daļu, kurai latviešu valoda nav dzimtā valoda, un Latvijas varas iestādes,</w:t>
      </w:r>
      <w:r w:rsidRPr="002F5D2F">
        <w:rPr>
          <w:bCs/>
          <w:lang w:val="lv-LV"/>
        </w:rPr>
        <w:t xml:space="preserve"> projekta laikā tika izdota bezmaksas bilingvālā avīze „Atslēgas” (24 numuri x 50 000 eksemplāri), kas izplatīta pasta nodaļās visā Latvijā, kā arī dažādās sabiedriskās iestādēs (bibliotēkās, pagastu padomēs u.tml.). Avīzes publikāciju atlase tika veikta, ievērojot dažādu sociālo un etnisko grupu intereses, īpaši izceļot aktuālo visiem Latvijas iedzīvotājiem</w:t>
      </w:r>
      <w:r>
        <w:rPr>
          <w:bCs/>
          <w:lang w:val="lv-LV"/>
        </w:rPr>
        <w:t>.</w:t>
      </w:r>
    </w:p>
    <w:p w:rsidR="00356B3D" w:rsidRPr="002F5D2F" w:rsidRDefault="00356B3D" w:rsidP="00356B3D">
      <w:pPr>
        <w:pStyle w:val="ListParagraph"/>
        <w:numPr>
          <w:ilvl w:val="0"/>
          <w:numId w:val="10"/>
        </w:numPr>
        <w:tabs>
          <w:tab w:val="left" w:pos="1134"/>
        </w:tabs>
        <w:ind w:left="1134" w:right="84" w:hanging="284"/>
        <w:jc w:val="both"/>
        <w:rPr>
          <w:bCs/>
          <w:lang w:val="lv-LV"/>
        </w:rPr>
      </w:pPr>
      <w:r w:rsidRPr="002F5D2F">
        <w:rPr>
          <w:bCs/>
          <w:lang w:val="lv-LV"/>
        </w:rPr>
        <w:t>II komponente: valsts programmas „Sabiedrības integrācija Latvijā” īstenošana, kas tika ieviesta kā grantu shēma (piešķirtais finansējums EUR</w:t>
      </w:r>
      <w:r>
        <w:rPr>
          <w:bCs/>
          <w:lang w:val="lv-LV"/>
        </w:rPr>
        <w:t> </w:t>
      </w:r>
      <w:r w:rsidRPr="002F5D2F">
        <w:rPr>
          <w:bCs/>
          <w:lang w:val="lv-LV"/>
        </w:rPr>
        <w:t>2</w:t>
      </w:r>
      <w:r>
        <w:rPr>
          <w:bCs/>
          <w:lang w:val="lv-LV"/>
        </w:rPr>
        <w:t> </w:t>
      </w:r>
      <w:r w:rsidRPr="002F5D2F">
        <w:rPr>
          <w:bCs/>
          <w:lang w:val="lv-LV"/>
        </w:rPr>
        <w:t>883</w:t>
      </w:r>
      <w:r>
        <w:rPr>
          <w:bCs/>
          <w:lang w:val="lv-LV"/>
        </w:rPr>
        <w:t> </w:t>
      </w:r>
      <w:r w:rsidRPr="002F5D2F">
        <w:rPr>
          <w:bCs/>
          <w:lang w:val="lv-LV"/>
        </w:rPr>
        <w:t>580). Šajā grantu shēmā projekti tika atbalstīti trīs tematiskajos virzienos:</w:t>
      </w:r>
    </w:p>
    <w:p w:rsidR="00356B3D" w:rsidRPr="002F5D2F" w:rsidRDefault="00356B3D" w:rsidP="00356B3D">
      <w:pPr>
        <w:pStyle w:val="ListParagraph"/>
        <w:numPr>
          <w:ilvl w:val="1"/>
          <w:numId w:val="11"/>
        </w:numPr>
        <w:ind w:left="1701" w:right="84" w:hanging="164"/>
        <w:jc w:val="both"/>
        <w:rPr>
          <w:bCs/>
          <w:lang w:val="lv-LV"/>
        </w:rPr>
      </w:pPr>
      <w:r w:rsidRPr="002F5D2F">
        <w:rPr>
          <w:bCs/>
          <w:lang w:val="lv-LV"/>
        </w:rPr>
        <w:t>sabiedrības etniskās integrācijas un iedzīvotāju p</w:t>
      </w:r>
      <w:r>
        <w:rPr>
          <w:bCs/>
          <w:lang w:val="lv-LV"/>
        </w:rPr>
        <w:t xml:space="preserve">ilsonības iegūšanas veicināšana, kura </w:t>
      </w:r>
      <w:r w:rsidRPr="002F5D2F">
        <w:rPr>
          <w:bCs/>
          <w:lang w:val="lv-LV"/>
        </w:rPr>
        <w:t xml:space="preserve">ietvaros tika īstenoti 20 projekti, kuros notikušas 86 aktivitātes ar mērķi uzlabot kontaktus un dialogu starp etniskajām grupām (uzlabot pilsonisko līdzdalību starp Latvijas iedzīvotājiem no dažādām etniskajām grupām un veicināt brīvu informācijas apriti). Šī virziena ietvaros īpaša uzmanība pievērsta naturalizācijas jautājumiem, kas </w:t>
      </w:r>
      <w:r w:rsidRPr="002F5D2F">
        <w:rPr>
          <w:lang w:val="lv-LV" w:eastAsia="lv-LV"/>
        </w:rPr>
        <w:t>bijis aktuāli, jo 2007.-2008.gada laikā pilsonības iegūšanas intensitāte dažādu iekšēju un ārēju faktoru rezultātā mazinājās</w:t>
      </w:r>
      <w:r>
        <w:rPr>
          <w:lang w:val="lv-LV" w:eastAsia="lv-LV"/>
        </w:rPr>
        <w:t>;</w:t>
      </w:r>
    </w:p>
    <w:p w:rsidR="00356B3D" w:rsidRPr="002F5D2F" w:rsidRDefault="00356B3D" w:rsidP="00356B3D">
      <w:pPr>
        <w:pStyle w:val="ListParagraph"/>
        <w:numPr>
          <w:ilvl w:val="1"/>
          <w:numId w:val="11"/>
        </w:numPr>
        <w:ind w:left="1701" w:right="84" w:hanging="164"/>
        <w:jc w:val="both"/>
        <w:rPr>
          <w:bCs/>
          <w:lang w:val="lv-LV"/>
        </w:rPr>
      </w:pPr>
      <w:r w:rsidRPr="002F5D2F">
        <w:rPr>
          <w:bCs/>
          <w:lang w:val="lv-LV"/>
        </w:rPr>
        <w:t>jebkādu diskriminācijas un neiecietības formu izskaušana</w:t>
      </w:r>
      <w:r>
        <w:rPr>
          <w:bCs/>
          <w:lang w:val="lv-LV"/>
        </w:rPr>
        <w:t xml:space="preserve">, kura </w:t>
      </w:r>
      <w:r w:rsidRPr="002F5D2F">
        <w:rPr>
          <w:bCs/>
          <w:lang w:val="lv-LV"/>
        </w:rPr>
        <w:t>ietvaros tika īstenoti 24 projekti, kuros notikušas 146 aktivitātes diskriminācijas un neiecietības mazināšanai;</w:t>
      </w:r>
    </w:p>
    <w:p w:rsidR="00356B3D" w:rsidRPr="002F5D2F" w:rsidRDefault="00356B3D" w:rsidP="00356B3D">
      <w:pPr>
        <w:pStyle w:val="ListParagraph"/>
        <w:numPr>
          <w:ilvl w:val="1"/>
          <w:numId w:val="11"/>
        </w:numPr>
        <w:ind w:left="1701" w:right="84" w:hanging="164"/>
        <w:jc w:val="both"/>
        <w:rPr>
          <w:bCs/>
          <w:lang w:val="lv-LV"/>
        </w:rPr>
      </w:pPr>
      <w:r w:rsidRPr="002F5D2F">
        <w:rPr>
          <w:bCs/>
          <w:lang w:val="lv-LV"/>
        </w:rPr>
        <w:t>atbalsts pētījumiem (pirmo divu tematisko virzienu jomās)</w:t>
      </w:r>
      <w:r>
        <w:rPr>
          <w:bCs/>
          <w:lang w:val="lv-LV"/>
        </w:rPr>
        <w:t xml:space="preserve">, kura </w:t>
      </w:r>
      <w:r w:rsidRPr="002F5D2F">
        <w:rPr>
          <w:bCs/>
          <w:lang w:val="lv-LV"/>
        </w:rPr>
        <w:t xml:space="preserve">ietvaros tika īstenoti 7 projekti, </w:t>
      </w:r>
      <w:r>
        <w:rPr>
          <w:bCs/>
          <w:lang w:val="lv-LV"/>
        </w:rPr>
        <w:t>kuros</w:t>
      </w:r>
      <w:r w:rsidRPr="002F5D2F">
        <w:rPr>
          <w:bCs/>
          <w:lang w:val="lv-LV"/>
        </w:rPr>
        <w:t xml:space="preserve"> tika pētīti ar </w:t>
      </w:r>
      <w:r>
        <w:rPr>
          <w:bCs/>
          <w:lang w:val="lv-LV"/>
        </w:rPr>
        <w:t>mazākumtautībām</w:t>
      </w:r>
      <w:r w:rsidRPr="002F5D2F">
        <w:rPr>
          <w:bCs/>
          <w:lang w:val="lv-LV"/>
        </w:rPr>
        <w:t xml:space="preserve"> un diskrimināciju un neiecietību saistīti jautājumi</w:t>
      </w:r>
      <w:r>
        <w:rPr>
          <w:bCs/>
          <w:lang w:val="lv-LV"/>
        </w:rPr>
        <w:t>.</w:t>
      </w:r>
    </w:p>
    <w:p w:rsidR="00356B3D" w:rsidRDefault="00356B3D" w:rsidP="00356B3D">
      <w:pPr>
        <w:ind w:right="84"/>
        <w:jc w:val="both"/>
        <w:rPr>
          <w:bCs/>
          <w:lang w:val="lv-LV"/>
        </w:rPr>
      </w:pPr>
    </w:p>
    <w:p w:rsidR="00356B3D" w:rsidRPr="00673D15" w:rsidRDefault="00356B3D" w:rsidP="00356B3D">
      <w:pPr>
        <w:pStyle w:val="ListParagraph"/>
        <w:numPr>
          <w:ilvl w:val="0"/>
          <w:numId w:val="28"/>
        </w:numPr>
        <w:ind w:right="84" w:hanging="578"/>
        <w:jc w:val="both"/>
        <w:rPr>
          <w:bCs/>
          <w:lang w:val="lv-LV"/>
        </w:rPr>
      </w:pPr>
      <w:r w:rsidRPr="00673D15">
        <w:rPr>
          <w:bCs/>
          <w:lang w:val="lv-LV"/>
        </w:rPr>
        <w:t xml:space="preserve">Kopumā ES Pārejas programmas projekts „Sabiedrības integrācijas veicināšana Latvijā” </w:t>
      </w:r>
      <w:proofErr w:type="gramStart"/>
      <w:r w:rsidRPr="00673D15">
        <w:rPr>
          <w:bCs/>
          <w:lang w:val="lv-LV"/>
        </w:rPr>
        <w:t>ir aptvēris vairāk nekā 27 dažādas sociālās un etniskās grupas un sniedzis</w:t>
      </w:r>
      <w:proofErr w:type="gramEnd"/>
      <w:r w:rsidRPr="00673D15">
        <w:rPr>
          <w:bCs/>
          <w:lang w:val="lv-LV"/>
        </w:rPr>
        <w:t xml:space="preserve"> būtisku ieguldījumu programmas mērķa – veicināt dažādu Latvijā dzīvojošo etnisko un sociālo grupu savstarpējo sapratni un sadarbību – sasniegšanā</w:t>
      </w:r>
      <w:r>
        <w:rPr>
          <w:rStyle w:val="FootnoteReference"/>
          <w:bCs/>
          <w:lang w:val="lv-LV"/>
        </w:rPr>
        <w:footnoteReference w:id="17"/>
      </w:r>
      <w:r w:rsidRPr="00673D15">
        <w:rPr>
          <w:bCs/>
          <w:lang w:val="lv-LV"/>
        </w:rPr>
        <w:t>.</w:t>
      </w:r>
    </w:p>
    <w:p w:rsidR="00356B3D" w:rsidRPr="002F5D2F" w:rsidRDefault="00356B3D" w:rsidP="00356B3D">
      <w:pPr>
        <w:ind w:left="720" w:right="84" w:hanging="578"/>
        <w:jc w:val="both"/>
        <w:rPr>
          <w:b/>
          <w:u w:val="single"/>
          <w:lang w:val="lv-LV"/>
        </w:rPr>
      </w:pPr>
    </w:p>
    <w:p w:rsidR="00356B3D" w:rsidRPr="00673D15" w:rsidRDefault="00356B3D" w:rsidP="00356B3D">
      <w:pPr>
        <w:pStyle w:val="ListParagraph"/>
        <w:numPr>
          <w:ilvl w:val="0"/>
          <w:numId w:val="28"/>
        </w:numPr>
        <w:ind w:right="84" w:hanging="578"/>
        <w:jc w:val="both"/>
        <w:rPr>
          <w:lang w:val="lv-LV"/>
        </w:rPr>
      </w:pPr>
      <w:r w:rsidRPr="00673D15">
        <w:rPr>
          <w:lang w:val="lv-LV"/>
        </w:rPr>
        <w:t xml:space="preserve">Par </w:t>
      </w:r>
      <w:r w:rsidRPr="00673D15">
        <w:rPr>
          <w:bCs/>
          <w:lang w:val="lv-LV"/>
        </w:rPr>
        <w:t>ES Pārejas programmas projekta „Sabiedrības integrācijas veicināšana Latvijā” rezultātiem sk</w:t>
      </w:r>
      <w:r w:rsidRPr="00217CEC">
        <w:rPr>
          <w:bCs/>
          <w:lang w:val="lv-LV"/>
        </w:rPr>
        <w:t>. pielikuma nr.1 tabulu nr.11.</w:t>
      </w:r>
    </w:p>
    <w:p w:rsidR="00356B3D" w:rsidRDefault="00356B3D" w:rsidP="00356B3D">
      <w:pPr>
        <w:ind w:left="720" w:right="84" w:hanging="578"/>
        <w:jc w:val="both"/>
        <w:rPr>
          <w:b/>
          <w:u w:val="single"/>
          <w:lang w:val="lv-LV"/>
        </w:rPr>
      </w:pPr>
    </w:p>
    <w:p w:rsidR="00356B3D" w:rsidRPr="00673D15" w:rsidRDefault="00356B3D" w:rsidP="00356B3D">
      <w:pPr>
        <w:pStyle w:val="ListParagraph"/>
        <w:numPr>
          <w:ilvl w:val="0"/>
          <w:numId w:val="28"/>
        </w:numPr>
        <w:ind w:hanging="578"/>
        <w:jc w:val="both"/>
        <w:rPr>
          <w:lang w:val="lv-LV"/>
        </w:rPr>
      </w:pPr>
      <w:r w:rsidRPr="00673D15">
        <w:rPr>
          <w:lang w:val="lv-LV"/>
        </w:rPr>
        <w:t>2006.-2009.gadā NPIV ietvaros ar ĪUMSILS līdzfinansējumu tika īstenoti dažādi pasākumi:</w:t>
      </w:r>
    </w:p>
    <w:p w:rsidR="00356B3D" w:rsidRPr="00E470D6" w:rsidRDefault="00356B3D" w:rsidP="00356B3D">
      <w:pPr>
        <w:pStyle w:val="ListParagraph"/>
        <w:numPr>
          <w:ilvl w:val="0"/>
          <w:numId w:val="12"/>
        </w:numPr>
        <w:tabs>
          <w:tab w:val="left" w:pos="1134"/>
        </w:tabs>
        <w:ind w:left="1134" w:hanging="284"/>
        <w:jc w:val="both"/>
        <w:rPr>
          <w:lang w:val="lv-LV"/>
        </w:rPr>
      </w:pPr>
      <w:r w:rsidRPr="00E470D6">
        <w:rPr>
          <w:rStyle w:val="A2"/>
          <w:sz w:val="24"/>
          <w:lang w:val="lv-LV"/>
        </w:rPr>
        <w:lastRenderedPageBreak/>
        <w:t xml:space="preserve">Ikgadēja Starptautiskās iecietības dienas </w:t>
      </w:r>
      <w:r w:rsidRPr="00E470D6">
        <w:rPr>
          <w:lang w:val="lv-LV"/>
        </w:rPr>
        <w:t xml:space="preserve">organizēšana </w:t>
      </w:r>
      <w:r w:rsidRPr="00E470D6">
        <w:rPr>
          <w:rStyle w:val="A2"/>
          <w:sz w:val="24"/>
          <w:lang w:val="lv-LV"/>
        </w:rPr>
        <w:t xml:space="preserve">16.novembrī, </w:t>
      </w:r>
      <w:r w:rsidRPr="00E470D6">
        <w:rPr>
          <w:lang w:val="lv-LV"/>
        </w:rPr>
        <w:t>ar mērķi piesaistīt sabiedrības uzmanību iecietības problemātikai.</w:t>
      </w:r>
    </w:p>
    <w:p w:rsidR="00356B3D" w:rsidRPr="00673D15" w:rsidRDefault="00356B3D" w:rsidP="00356B3D">
      <w:pPr>
        <w:pStyle w:val="ListParagraph"/>
        <w:numPr>
          <w:ilvl w:val="0"/>
          <w:numId w:val="12"/>
        </w:numPr>
        <w:tabs>
          <w:tab w:val="left" w:pos="1134"/>
        </w:tabs>
        <w:ind w:left="1134" w:hanging="284"/>
        <w:jc w:val="both"/>
        <w:rPr>
          <w:lang w:val="lv-LV"/>
        </w:rPr>
      </w:pPr>
      <w:r w:rsidRPr="00673D15">
        <w:rPr>
          <w:lang w:val="lv-LV"/>
        </w:rPr>
        <w:t>Veikti 8 pētījumi par Latvijas mazākumtautību vēsturi un pašreizējo situāciju, Latvijas krievu identitāti, reliģisko dažādību un stratēģiju iecietības veicināšanai, 2 pētījumi par sabiedrības integrācijas aktuālajiem aspektiem, kā arī pētījums par Valsts programmas „Čigāni (romi) Latvijā” 2007.-2009.</w:t>
      </w:r>
      <w:r>
        <w:rPr>
          <w:lang w:val="lv-LV"/>
        </w:rPr>
        <w:t>gadam ietekmi uz Latvijas čigāniem</w:t>
      </w:r>
      <w:r w:rsidRPr="00673D15">
        <w:rPr>
          <w:lang w:val="lv-LV"/>
        </w:rPr>
        <w:t xml:space="preserve"> (rom</w:t>
      </w:r>
      <w:r>
        <w:rPr>
          <w:lang w:val="lv-LV"/>
        </w:rPr>
        <w:t>iem</w:t>
      </w:r>
      <w:r w:rsidRPr="00673D15">
        <w:rPr>
          <w:lang w:val="lv-LV"/>
        </w:rPr>
        <w:t>).</w:t>
      </w:r>
    </w:p>
    <w:p w:rsidR="00356B3D" w:rsidRPr="002F5D2F" w:rsidRDefault="00356B3D" w:rsidP="00356B3D">
      <w:pPr>
        <w:pStyle w:val="ListParagraph"/>
        <w:numPr>
          <w:ilvl w:val="0"/>
          <w:numId w:val="12"/>
        </w:numPr>
        <w:tabs>
          <w:tab w:val="left" w:pos="1134"/>
        </w:tabs>
        <w:ind w:left="1134" w:hanging="284"/>
        <w:jc w:val="both"/>
        <w:rPr>
          <w:lang w:val="lv-LV"/>
        </w:rPr>
      </w:pPr>
      <w:r w:rsidRPr="00673D15">
        <w:rPr>
          <w:lang w:val="lv-LV"/>
        </w:rPr>
        <w:t>Latvijas Universitātes Sociālo un politisko pētījumu institūts veica pētījumu „Vispārējās konvencijas</w:t>
      </w:r>
      <w:r w:rsidRPr="002F5D2F">
        <w:rPr>
          <w:lang w:val="lv-LV"/>
        </w:rPr>
        <w:t xml:space="preserve"> par nacionālo minoritāšu aizsardzību īstenošana Latvijā – diskriminācijas novēršana un identitātes saglabāšana”, lai noskaidrotu jautājumus par nepieciešamību pilnveidot normatīvos aktus, reformēt institūcijas, kurām ir saskarsme ar vai atbildība par mazākumtautībām, pilnveidot esošās programmas/praksi, noskaidrot prioritāros virzienus valsts un pašvaldību iestāžu mazākumtautību politikas finansējumam. Pētījumā tika konstatēta nepieciešamība pārskatīt etniskās kultūras jēdzienu, līdzās tradicionālajai kultūras izpratnei, iekļaujot tajā arī dažādās mūsdienu kultūras izpausmes, kā arī ietverot tajā kultūru mijiedarbības principu. </w:t>
      </w:r>
      <w:r>
        <w:rPr>
          <w:lang w:val="lv-LV"/>
        </w:rPr>
        <w:t>Pētījuma secinājumos t</w:t>
      </w:r>
      <w:r w:rsidRPr="002F5D2F">
        <w:rPr>
          <w:lang w:val="lv-LV"/>
        </w:rPr>
        <w:t>ika uzsvērts, ka trūkst ticamu datu, īpaši par mazākumtautību pārstāvniecību valsts struktūrās, mājokļu un krimināltiesību jomas etniskajiem aspektiem, kā arī par mazākumtautību skolēnu un studentu sekmēm izglītībā. Tika norādīts, ka, lai iedzīvinātu esošās pretdiskriminācijas tiesību normas, nepieciešams organizēt informējošus un izglītojošus pasākumus atsevišķām profesionāļu grupām, kā arī plašākai sabiedrībai</w:t>
      </w:r>
      <w:r>
        <w:rPr>
          <w:lang w:val="lv-LV"/>
        </w:rPr>
        <w:t>.</w:t>
      </w:r>
    </w:p>
    <w:p w:rsidR="00356B3D" w:rsidRPr="00865F95" w:rsidRDefault="00356B3D" w:rsidP="00356B3D">
      <w:pPr>
        <w:pStyle w:val="ListParagraph"/>
        <w:numPr>
          <w:ilvl w:val="0"/>
          <w:numId w:val="12"/>
        </w:numPr>
        <w:tabs>
          <w:tab w:val="left" w:pos="1134"/>
        </w:tabs>
        <w:ind w:left="1134" w:hanging="284"/>
        <w:jc w:val="both"/>
        <w:rPr>
          <w:lang w:val="lv-LV"/>
        </w:rPr>
      </w:pPr>
      <w:r w:rsidRPr="00865F95">
        <w:rPr>
          <w:lang w:val="lv-LV"/>
        </w:rPr>
        <w:t xml:space="preserve">2006. un 2009.gadā tika organizēti semināri policijas darbiniekiem par cilvēktiesību ievērošanu Valsts policijas darbā, kā arī citu valstu pieredzi </w:t>
      </w:r>
      <w:r w:rsidRPr="00865F95">
        <w:rPr>
          <w:rStyle w:val="A2"/>
          <w:lang w:val="lv-LV"/>
        </w:rPr>
        <w:t>darbā ar rasu un naida izpausmēm. Pasākumus apmeklēja apmērām 230 policijas darbinieku.</w:t>
      </w:r>
    </w:p>
    <w:p w:rsidR="00356B3D" w:rsidRPr="002F5D2F" w:rsidRDefault="00356B3D" w:rsidP="00356B3D">
      <w:pPr>
        <w:pStyle w:val="ListParagraph"/>
        <w:numPr>
          <w:ilvl w:val="0"/>
          <w:numId w:val="12"/>
        </w:numPr>
        <w:tabs>
          <w:tab w:val="left" w:pos="1134"/>
        </w:tabs>
        <w:ind w:left="1134" w:hanging="284"/>
        <w:jc w:val="both"/>
        <w:rPr>
          <w:lang w:val="lv-LV"/>
        </w:rPr>
      </w:pPr>
      <w:r>
        <w:rPr>
          <w:lang w:val="lv-LV"/>
        </w:rPr>
        <w:t>T</w:t>
      </w:r>
      <w:r w:rsidRPr="002F5D2F">
        <w:rPr>
          <w:lang w:val="lv-LV"/>
        </w:rPr>
        <w:t>ika izstrādāts lekciju kurss „Kultūru daudzveidība, kultūru dialogs un kultūrkompetence” dažādu augstskolu studiju programmu studentiem – topošajiem sociālajiem darbiniekiem, policistiem, skolotājiem, pedagogiem, žurnālistiem (2007.gadā), kā arī izstrādāts un vairākās vidusskolās aprobēts lekciju kurss par holokaustu Latvijā</w:t>
      </w:r>
      <w:r>
        <w:rPr>
          <w:lang w:val="lv-LV"/>
        </w:rPr>
        <w:t>.</w:t>
      </w:r>
    </w:p>
    <w:p w:rsidR="00356B3D" w:rsidRPr="00CD4578" w:rsidRDefault="00356B3D" w:rsidP="00356B3D">
      <w:pPr>
        <w:pStyle w:val="ListParagraph"/>
        <w:numPr>
          <w:ilvl w:val="0"/>
          <w:numId w:val="12"/>
        </w:numPr>
        <w:tabs>
          <w:tab w:val="left" w:pos="1134"/>
        </w:tabs>
        <w:ind w:left="1134" w:hanging="284"/>
        <w:jc w:val="both"/>
        <w:rPr>
          <w:rStyle w:val="A2"/>
          <w:lang w:val="lv-LV"/>
        </w:rPr>
      </w:pPr>
      <w:r w:rsidRPr="002F5D2F">
        <w:rPr>
          <w:lang w:val="lv-LV"/>
        </w:rPr>
        <w:t>Eiropas Komisijas projektu „</w:t>
      </w:r>
      <w:r w:rsidRPr="0010213A">
        <w:rPr>
          <w:i/>
          <w:lang w:val="lv-LV"/>
        </w:rPr>
        <w:t>Latvia – equal in diversity</w:t>
      </w:r>
      <w:r w:rsidRPr="002F5D2F">
        <w:rPr>
          <w:lang w:val="lv-LV"/>
        </w:rPr>
        <w:t>” jeb „Latvija – vienlīdzība dažādībā (turpmāk – LED) projektu ietvaros ir notikušas četras konferences par iecietības problēmām, reliģisko dažādību Latgalē un daudzveidības atspoguļošanu medijos. 2008.gadā LED apakšprojektā veikts naida runu monitorings internetā. Četru gadu laikā notikušas vairāk kā 7 apmācības un apmācību cikli, t.sk. semināri tiesnešiem, semināri medijiem un arodbiedrībām, kā arī žurnālistiem par diskriminācijas apkarošanu Latvijā un citās ES dalībvalstīs, daudzveidību plašsaziņas līdzekļos, vizuālajām minoritātēm</w:t>
      </w:r>
      <w:r>
        <w:rPr>
          <w:lang w:val="lv-LV"/>
        </w:rPr>
        <w:t xml:space="preserve"> un isla</w:t>
      </w:r>
      <w:r w:rsidRPr="002F5D2F">
        <w:rPr>
          <w:lang w:val="lv-LV"/>
        </w:rPr>
        <w:t>mofobiju. 2007.gadā tika rīkota vasaras skola žurnālistikas studentiem un žurnālistiem „Izplatot dažādību”. Tapušas vairāk</w:t>
      </w:r>
      <w:r>
        <w:rPr>
          <w:lang w:val="lv-LV"/>
        </w:rPr>
        <w:t>a</w:t>
      </w:r>
      <w:r w:rsidRPr="002F5D2F">
        <w:rPr>
          <w:lang w:val="lv-LV"/>
        </w:rPr>
        <w:t>s publikācijas: bukleti un plakāti par diskrimināciju, diskriminācijas formu aprakstu, informācija par ES diskriminācijas novēršanas politiku un organizācijām, brošūra „Internets bez naida” par naida runas problēmu un ES pieeju tās risināšanai</w:t>
      </w:r>
      <w:r>
        <w:rPr>
          <w:lang w:val="lv-LV"/>
        </w:rPr>
        <w:t xml:space="preserve">. </w:t>
      </w:r>
      <w:r w:rsidRPr="002F5D2F">
        <w:rPr>
          <w:lang w:val="lv-LV"/>
        </w:rPr>
        <w:t xml:space="preserve">LED </w:t>
      </w:r>
      <w:r w:rsidRPr="002F5D2F">
        <w:rPr>
          <w:lang w:val="lv-LV"/>
        </w:rPr>
        <w:lastRenderedPageBreak/>
        <w:t xml:space="preserve">projektu finansējumu apjomu 2006.-2008.gadā </w:t>
      </w:r>
      <w:r w:rsidRPr="00217CEC">
        <w:rPr>
          <w:lang w:val="lv-LV"/>
        </w:rPr>
        <w:t>sk. pielikuma nr.1 tabulā nr.1</w:t>
      </w:r>
      <w:r>
        <w:rPr>
          <w:lang w:val="lv-LV"/>
        </w:rPr>
        <w:t>3</w:t>
      </w:r>
      <w:r w:rsidRPr="00217CEC">
        <w:rPr>
          <w:lang w:val="lv-LV"/>
        </w:rPr>
        <w:t>.</w:t>
      </w:r>
    </w:p>
    <w:p w:rsidR="00356B3D" w:rsidRPr="002F5D2F" w:rsidRDefault="00356B3D" w:rsidP="00356B3D">
      <w:pPr>
        <w:pStyle w:val="ListParagraph"/>
        <w:numPr>
          <w:ilvl w:val="0"/>
          <w:numId w:val="12"/>
        </w:numPr>
        <w:tabs>
          <w:tab w:val="left" w:pos="1134"/>
        </w:tabs>
        <w:ind w:left="1134" w:hanging="284"/>
        <w:jc w:val="both"/>
        <w:rPr>
          <w:lang w:val="lv-LV"/>
        </w:rPr>
      </w:pPr>
      <w:r w:rsidRPr="002F5D2F">
        <w:rPr>
          <w:lang w:val="lv-LV"/>
        </w:rPr>
        <w:t xml:space="preserve">2009. gadā latviešu valodā pārtulkota un izplatīta rokasgrāmata darbam ar jaunatni „Kompass”, kurā var gūt konkrētas idejas un praktisko aktivitāšu aprakstus, lai iesaistītu un motivētu jauniešus apzināties cilvēktiesības gan savā rīcībā, gan sabiedrībā kopumā. </w:t>
      </w:r>
    </w:p>
    <w:p w:rsidR="00356B3D" w:rsidRPr="002F5D2F" w:rsidRDefault="00356B3D" w:rsidP="00356B3D">
      <w:pPr>
        <w:pStyle w:val="ListParagraph"/>
        <w:ind w:left="360"/>
        <w:jc w:val="both"/>
        <w:rPr>
          <w:lang w:val="lv-LV"/>
        </w:rPr>
      </w:pPr>
    </w:p>
    <w:p w:rsidR="00356B3D" w:rsidRPr="00217CEC" w:rsidRDefault="00356B3D" w:rsidP="00356B3D">
      <w:pPr>
        <w:pStyle w:val="ListParagraph"/>
        <w:numPr>
          <w:ilvl w:val="0"/>
          <w:numId w:val="28"/>
        </w:numPr>
        <w:ind w:hanging="578"/>
        <w:jc w:val="both"/>
        <w:rPr>
          <w:lang w:val="lv-LV"/>
        </w:rPr>
      </w:pPr>
      <w:r w:rsidRPr="00673D15">
        <w:rPr>
          <w:lang w:val="lv-LV"/>
        </w:rPr>
        <w:t xml:space="preserve">Finansējuma apjomu Nacionālās programmas </w:t>
      </w:r>
      <w:r w:rsidRPr="00217CEC">
        <w:rPr>
          <w:lang w:val="lv-LV"/>
        </w:rPr>
        <w:t>iecietības veicināšanai rīcības plāna izpildei no valsts budžeta līdzekļiem sk. pielikuma nr.1 tabulā nr.1</w:t>
      </w:r>
      <w:r>
        <w:rPr>
          <w:lang w:val="lv-LV"/>
        </w:rPr>
        <w:t>4</w:t>
      </w:r>
      <w:r w:rsidRPr="00217CEC">
        <w:rPr>
          <w:lang w:val="lv-LV"/>
        </w:rPr>
        <w:t>.</w:t>
      </w:r>
    </w:p>
    <w:p w:rsidR="00356B3D" w:rsidRDefault="00356B3D" w:rsidP="00356B3D">
      <w:pPr>
        <w:ind w:left="720" w:hanging="578"/>
        <w:jc w:val="both"/>
        <w:rPr>
          <w:lang w:val="lv-LV"/>
        </w:rPr>
      </w:pPr>
    </w:p>
    <w:p w:rsidR="00356B3D" w:rsidRDefault="00356B3D" w:rsidP="00356B3D">
      <w:pPr>
        <w:pStyle w:val="ListDash"/>
        <w:numPr>
          <w:ilvl w:val="0"/>
          <w:numId w:val="28"/>
        </w:numPr>
        <w:spacing w:after="0"/>
        <w:ind w:hanging="578"/>
      </w:pPr>
      <w:r w:rsidRPr="002F5D2F">
        <w:t xml:space="preserve">2007. un 2008.gadā biedrība „Šamir” ar ĪUMSILS finansiālo atbalstu īstenoja projektu „Holokausta stundu pasniegšana Latvijas skolās”. Projektā piedalījās vairāk nekā 1000 skolēnu un pasniedzēju no vairākām Latvijas pilsētām, noklausoties lekciju kursu par Holokaustu, piedaloties tematiskajā ekskursijā, kā arī piedaloties radošajā konkursā. Projekta mērķis bija iemūžināt atmiņu par </w:t>
      </w:r>
      <w:r w:rsidRPr="000F2C2A">
        <w:t>90 000 ebreju</w:t>
      </w:r>
      <w:r w:rsidRPr="002F5D2F">
        <w:t>, kas bija iznīcināti Latvijā Otrā pasaules kara laikā, un veicināt savstarpējo iecietību.</w:t>
      </w:r>
    </w:p>
    <w:p w:rsidR="00356B3D" w:rsidRDefault="00356B3D" w:rsidP="00356B3D">
      <w:pPr>
        <w:pStyle w:val="ListDash"/>
        <w:numPr>
          <w:ilvl w:val="0"/>
          <w:numId w:val="0"/>
        </w:numPr>
        <w:spacing w:after="0"/>
        <w:ind w:left="720" w:hanging="578"/>
      </w:pPr>
    </w:p>
    <w:p w:rsidR="00356B3D" w:rsidRPr="002F5D2F" w:rsidRDefault="00356B3D" w:rsidP="00356B3D">
      <w:pPr>
        <w:pStyle w:val="Heading2"/>
        <w:numPr>
          <w:ilvl w:val="0"/>
          <w:numId w:val="28"/>
        </w:numPr>
        <w:spacing w:before="0" w:after="0"/>
        <w:ind w:hanging="578"/>
        <w:jc w:val="both"/>
        <w:rPr>
          <w:rFonts w:ascii="Times New Roman" w:hAnsi="Times New Roman"/>
          <w:b w:val="0"/>
          <w:i w:val="0"/>
          <w:sz w:val="24"/>
          <w:szCs w:val="24"/>
        </w:rPr>
      </w:pPr>
      <w:r w:rsidRPr="002F5D2F">
        <w:rPr>
          <w:rFonts w:ascii="Times New Roman" w:hAnsi="Times New Roman"/>
          <w:b w:val="0"/>
          <w:i w:val="0"/>
          <w:sz w:val="24"/>
          <w:szCs w:val="24"/>
        </w:rPr>
        <w:t xml:space="preserve">2007.gadā Eiropas Vienādu iespēju gada visiem </w:t>
      </w:r>
      <w:r>
        <w:rPr>
          <w:rFonts w:ascii="Times New Roman" w:hAnsi="Times New Roman"/>
          <w:b w:val="0"/>
          <w:i w:val="0"/>
          <w:sz w:val="24"/>
          <w:szCs w:val="24"/>
        </w:rPr>
        <w:t xml:space="preserve">projekta </w:t>
      </w:r>
      <w:r w:rsidRPr="002F5D2F">
        <w:rPr>
          <w:rFonts w:ascii="Times New Roman" w:hAnsi="Times New Roman"/>
          <w:b w:val="0"/>
          <w:i w:val="0"/>
          <w:sz w:val="24"/>
          <w:szCs w:val="24"/>
        </w:rPr>
        <w:t>ietvaros ar E</w:t>
      </w:r>
      <w:r>
        <w:rPr>
          <w:rFonts w:ascii="Times New Roman" w:hAnsi="Times New Roman"/>
          <w:b w:val="0"/>
          <w:i w:val="0"/>
          <w:sz w:val="24"/>
          <w:szCs w:val="24"/>
        </w:rPr>
        <w:t xml:space="preserve">iropas </w:t>
      </w:r>
      <w:r w:rsidRPr="002F5D2F">
        <w:rPr>
          <w:rFonts w:ascii="Times New Roman" w:hAnsi="Times New Roman"/>
          <w:b w:val="0"/>
          <w:i w:val="0"/>
          <w:sz w:val="24"/>
          <w:szCs w:val="24"/>
        </w:rPr>
        <w:t>K</w:t>
      </w:r>
      <w:r>
        <w:rPr>
          <w:rFonts w:ascii="Times New Roman" w:hAnsi="Times New Roman"/>
          <w:b w:val="0"/>
          <w:i w:val="0"/>
          <w:sz w:val="24"/>
          <w:szCs w:val="24"/>
        </w:rPr>
        <w:t>omisijas</w:t>
      </w:r>
      <w:r w:rsidRPr="002F5D2F">
        <w:rPr>
          <w:rFonts w:ascii="Times New Roman" w:hAnsi="Times New Roman"/>
          <w:b w:val="0"/>
          <w:i w:val="0"/>
          <w:sz w:val="24"/>
          <w:szCs w:val="24"/>
        </w:rPr>
        <w:t xml:space="preserve"> un ĪUMSILS finansiālu atbalstu konkursa kārtībā tika īstenoti 13 projekti, kuru mērķis bija piedāvāt izglītojošus, izpratni veicinošus un informatīvus pasākumus, veicināt sabiedrības un institūciju sadarbību un veidot dialogu starp indivīdiem, sabiedrības grupām un valsts institūciju amatpersonām par diskriminācijas un vienādu iespēju jautājumiem</w:t>
      </w:r>
      <w:r>
        <w:rPr>
          <w:rFonts w:ascii="Times New Roman" w:hAnsi="Times New Roman"/>
          <w:b w:val="0"/>
          <w:i w:val="0"/>
          <w:sz w:val="24"/>
          <w:szCs w:val="24"/>
        </w:rPr>
        <w:t xml:space="preserve">. Šo projektu starpā bija arī </w:t>
      </w:r>
      <w:r w:rsidRPr="002F5D2F">
        <w:rPr>
          <w:rFonts w:ascii="Times New Roman" w:hAnsi="Times New Roman"/>
          <w:b w:val="0"/>
          <w:i w:val="0"/>
          <w:sz w:val="24"/>
          <w:szCs w:val="24"/>
        </w:rPr>
        <w:t>trīs par diskriminācijas aizliegumu uz etniskā pamata:</w:t>
      </w:r>
    </w:p>
    <w:p w:rsidR="00356B3D" w:rsidRPr="002F5D2F" w:rsidRDefault="00356B3D" w:rsidP="00356B3D">
      <w:pPr>
        <w:pStyle w:val="ListParagraph"/>
        <w:numPr>
          <w:ilvl w:val="0"/>
          <w:numId w:val="16"/>
        </w:numPr>
        <w:tabs>
          <w:tab w:val="left" w:pos="1418"/>
        </w:tabs>
        <w:ind w:left="1418" w:hanging="284"/>
        <w:jc w:val="both"/>
        <w:rPr>
          <w:lang w:val="lv-LV"/>
        </w:rPr>
      </w:pPr>
      <w:r w:rsidRPr="002F5D2F">
        <w:rPr>
          <w:lang w:val="lv-LV"/>
        </w:rPr>
        <w:t xml:space="preserve">projekts „Rasu aizspriedumi Latvijā – ceļš no atstumšanas līdz izpratnei”: lielākajā valsts TV kanālā „LTV 1” </w:t>
      </w:r>
      <w:r>
        <w:rPr>
          <w:lang w:val="lv-LV"/>
        </w:rPr>
        <w:t xml:space="preserve">tika demonstrēti </w:t>
      </w:r>
      <w:r w:rsidRPr="002F5D2F">
        <w:rPr>
          <w:lang w:val="lv-LV"/>
        </w:rPr>
        <w:t>trīs </w:t>
      </w:r>
      <w:r w:rsidRPr="002F5D2F">
        <w:rPr>
          <w:bCs/>
          <w:lang w:val="lv-LV"/>
        </w:rPr>
        <w:t>raidījumi par dažādu rasu cilvēku pieredzi dzīvojot Latvijā, toleranci un atvērtību citādajam un multikulturālismu</w:t>
      </w:r>
      <w:r w:rsidRPr="002F5D2F">
        <w:rPr>
          <w:lang w:val="lv-LV"/>
        </w:rPr>
        <w:t>. Raidījumus noskatījās ap 140 tūkst. skatītāju vecumā no 15 līdz 65 gadiem;</w:t>
      </w:r>
    </w:p>
    <w:p w:rsidR="00356B3D" w:rsidRPr="002F5D2F" w:rsidRDefault="00356B3D" w:rsidP="00356B3D">
      <w:pPr>
        <w:pStyle w:val="ListParagraph"/>
        <w:numPr>
          <w:ilvl w:val="0"/>
          <w:numId w:val="16"/>
        </w:numPr>
        <w:tabs>
          <w:tab w:val="left" w:pos="1418"/>
        </w:tabs>
        <w:ind w:left="1418" w:hanging="284"/>
        <w:jc w:val="both"/>
        <w:rPr>
          <w:lang w:val="lv-LV"/>
        </w:rPr>
      </w:pPr>
      <w:r w:rsidRPr="002F5D2F">
        <w:rPr>
          <w:lang w:val="lv-LV"/>
        </w:rPr>
        <w:t>projekts „Sapratne par atšķirīgo – dažādu reliģiju līdzāspastāvēšanas iespējas Latvijā”: valsts TV kanālā „LTV 1” translēti 3 raidījumi;</w:t>
      </w:r>
    </w:p>
    <w:p w:rsidR="00356B3D" w:rsidRPr="002F5D2F" w:rsidRDefault="00356B3D" w:rsidP="00356B3D">
      <w:pPr>
        <w:pStyle w:val="ListParagraph"/>
        <w:numPr>
          <w:ilvl w:val="0"/>
          <w:numId w:val="16"/>
        </w:numPr>
        <w:tabs>
          <w:tab w:val="left" w:pos="1418"/>
        </w:tabs>
        <w:ind w:left="1418" w:hanging="284"/>
        <w:jc w:val="both"/>
        <w:rPr>
          <w:lang w:val="lv-LV"/>
        </w:rPr>
      </w:pPr>
      <w:r w:rsidRPr="002F5D2F">
        <w:rPr>
          <w:lang w:val="lv-LV"/>
        </w:rPr>
        <w:t xml:space="preserve">projektā „Izpratne – cieņa – atzīšana” </w:t>
      </w:r>
      <w:r w:rsidRPr="002F5D2F">
        <w:rPr>
          <w:bCs/>
          <w:lang w:val="lv-LV"/>
        </w:rPr>
        <w:t xml:space="preserve">izstrādāti plašsaziņas līdzekļu un komunikāciju materiāli, </w:t>
      </w:r>
      <w:r w:rsidRPr="002F5D2F">
        <w:rPr>
          <w:lang w:val="lv-LV"/>
        </w:rPr>
        <w:t>uz 55 sabiedriskā transporta līdzekļiem izvietojot informatīvi izglītojošus reklāmas banerus.</w:t>
      </w:r>
    </w:p>
    <w:p w:rsidR="00356B3D" w:rsidRDefault="00356B3D" w:rsidP="00356B3D">
      <w:pPr>
        <w:jc w:val="both"/>
        <w:rPr>
          <w:lang w:val="lv-LV"/>
        </w:rPr>
      </w:pPr>
    </w:p>
    <w:p w:rsidR="00356B3D" w:rsidRPr="00673D15" w:rsidRDefault="00356B3D" w:rsidP="00356B3D">
      <w:pPr>
        <w:pStyle w:val="ListParagraph"/>
        <w:numPr>
          <w:ilvl w:val="0"/>
          <w:numId w:val="28"/>
        </w:numPr>
        <w:ind w:hanging="578"/>
        <w:jc w:val="both"/>
        <w:rPr>
          <w:lang w:val="lv-LV"/>
        </w:rPr>
      </w:pPr>
      <w:r w:rsidRPr="00673D15">
        <w:rPr>
          <w:lang w:val="lv-LV"/>
        </w:rPr>
        <w:t xml:space="preserve">Finansējuma </w:t>
      </w:r>
      <w:r w:rsidRPr="00217CEC">
        <w:rPr>
          <w:lang w:val="lv-LV"/>
        </w:rPr>
        <w:t xml:space="preserve">sadalījumu projekta „Vienādu iespēju gads visiem” aktivitātēm sk. pielikuma </w:t>
      </w:r>
      <w:r>
        <w:rPr>
          <w:lang w:val="lv-LV"/>
        </w:rPr>
        <w:t>n</w:t>
      </w:r>
      <w:r w:rsidRPr="00217CEC">
        <w:rPr>
          <w:lang w:val="lv-LV"/>
        </w:rPr>
        <w:t>r.1 tabulā nr.1</w:t>
      </w:r>
      <w:r>
        <w:rPr>
          <w:lang w:val="lv-LV"/>
        </w:rPr>
        <w:t>5</w:t>
      </w:r>
      <w:r w:rsidRPr="00217CEC">
        <w:rPr>
          <w:lang w:val="lv-LV"/>
        </w:rPr>
        <w:t>.</w:t>
      </w:r>
    </w:p>
    <w:p w:rsidR="00356B3D" w:rsidRPr="002F5D2F" w:rsidRDefault="00356B3D" w:rsidP="00356B3D">
      <w:pPr>
        <w:ind w:left="720" w:hanging="578"/>
        <w:jc w:val="both"/>
        <w:rPr>
          <w:lang w:val="lv-LV"/>
        </w:rPr>
      </w:pPr>
    </w:p>
    <w:p w:rsidR="00356B3D" w:rsidRPr="002F5D2F" w:rsidRDefault="00356B3D" w:rsidP="00356B3D">
      <w:pPr>
        <w:pStyle w:val="Subtitle"/>
        <w:numPr>
          <w:ilvl w:val="0"/>
          <w:numId w:val="28"/>
        </w:numPr>
        <w:ind w:right="-24" w:hanging="578"/>
        <w:rPr>
          <w:rFonts w:cs="Times New Roman"/>
          <w:lang w:val="lv-LV"/>
        </w:rPr>
      </w:pPr>
      <w:r w:rsidRPr="002F5D2F">
        <w:rPr>
          <w:rFonts w:cs="Times New Roman"/>
          <w:lang w:val="lv-LV"/>
        </w:rPr>
        <w:t>Saskaņā ar Eiropas Parlamenta un E</w:t>
      </w:r>
      <w:r>
        <w:rPr>
          <w:rFonts w:cs="Times New Roman"/>
          <w:lang w:val="lv-LV"/>
        </w:rPr>
        <w:t xml:space="preserve">iropas </w:t>
      </w:r>
      <w:r w:rsidRPr="002F5D2F">
        <w:rPr>
          <w:rFonts w:cs="Times New Roman"/>
          <w:lang w:val="lv-LV"/>
        </w:rPr>
        <w:t>S</w:t>
      </w:r>
      <w:r>
        <w:rPr>
          <w:rFonts w:cs="Times New Roman"/>
          <w:lang w:val="lv-LV"/>
        </w:rPr>
        <w:t>avienības</w:t>
      </w:r>
      <w:r w:rsidRPr="002F5D2F">
        <w:rPr>
          <w:rFonts w:cs="Times New Roman"/>
          <w:lang w:val="lv-LV"/>
        </w:rPr>
        <w:t xml:space="preserve"> Padomes lēmumu 2008.gads tika pasludināts par Starpkultūru dialoga gadu un ĪUMSILS nozīmēts par atbildīgo institūciju Starpkultūru dialoga gada aktivitāšu īstenošanai Latvijā. Starpkultūru dialoga gada ietvaros tika īstenoti pieci pasākumi:</w:t>
      </w:r>
    </w:p>
    <w:p w:rsidR="00356B3D" w:rsidRPr="002F5D2F" w:rsidRDefault="00356B3D" w:rsidP="00356B3D">
      <w:pPr>
        <w:pStyle w:val="Subtitle"/>
        <w:numPr>
          <w:ilvl w:val="0"/>
          <w:numId w:val="17"/>
        </w:numPr>
        <w:tabs>
          <w:tab w:val="clear" w:pos="720"/>
          <w:tab w:val="left" w:pos="1418"/>
        </w:tabs>
        <w:ind w:left="1418" w:right="-24" w:hanging="284"/>
        <w:rPr>
          <w:rFonts w:cs="Times New Roman"/>
          <w:lang w:val="lv-LV"/>
        </w:rPr>
      </w:pPr>
      <w:r>
        <w:rPr>
          <w:rFonts w:cs="Times New Roman"/>
          <w:lang w:val="lv-LV"/>
        </w:rPr>
        <w:t>e</w:t>
      </w:r>
      <w:r w:rsidRPr="002F5D2F">
        <w:rPr>
          <w:rFonts w:cs="Times New Roman"/>
          <w:lang w:val="lv-LV"/>
        </w:rPr>
        <w:t>seju konkurss par skolēnu pieredzi starpkultūru dialoga jomā ikdienas un sabiedriskajā dzīvē;</w:t>
      </w:r>
    </w:p>
    <w:p w:rsidR="00356B3D" w:rsidRPr="002F5D2F" w:rsidRDefault="00356B3D" w:rsidP="00356B3D">
      <w:pPr>
        <w:pStyle w:val="Subtitle"/>
        <w:numPr>
          <w:ilvl w:val="0"/>
          <w:numId w:val="17"/>
        </w:numPr>
        <w:tabs>
          <w:tab w:val="clear" w:pos="720"/>
          <w:tab w:val="left" w:pos="1418"/>
        </w:tabs>
        <w:ind w:left="1418" w:right="-24" w:hanging="284"/>
        <w:rPr>
          <w:rFonts w:cs="Times New Roman"/>
          <w:lang w:val="lv-LV"/>
        </w:rPr>
      </w:pPr>
      <w:r>
        <w:rPr>
          <w:rFonts w:cs="Times New Roman"/>
          <w:lang w:val="lv-LV"/>
        </w:rPr>
        <w:t>k</w:t>
      </w:r>
      <w:r w:rsidRPr="002F5D2F">
        <w:rPr>
          <w:rFonts w:cs="Times New Roman"/>
          <w:lang w:val="lv-LV"/>
        </w:rPr>
        <w:t xml:space="preserve">onkurss „Žurnālistu balva 2008”, ar mērķi atzīmēt un apbalvot tos mediju darbiniekus, </w:t>
      </w:r>
      <w:r>
        <w:rPr>
          <w:rFonts w:cs="Times New Roman"/>
          <w:lang w:val="lv-LV"/>
        </w:rPr>
        <w:t>kuri</w:t>
      </w:r>
      <w:r w:rsidRPr="002F5D2F">
        <w:rPr>
          <w:rFonts w:cs="Times New Roman"/>
          <w:lang w:val="lv-LV"/>
        </w:rPr>
        <w:t xml:space="preserve"> pauduši idejas par vienotību dažādībā</w:t>
      </w:r>
      <w:r>
        <w:rPr>
          <w:rFonts w:cs="Times New Roman"/>
          <w:lang w:val="lv-LV"/>
        </w:rPr>
        <w:t>;</w:t>
      </w:r>
    </w:p>
    <w:p w:rsidR="00356B3D" w:rsidRPr="002F5D2F" w:rsidRDefault="00356B3D" w:rsidP="00356B3D">
      <w:pPr>
        <w:pStyle w:val="Subtitle"/>
        <w:numPr>
          <w:ilvl w:val="0"/>
          <w:numId w:val="17"/>
        </w:numPr>
        <w:tabs>
          <w:tab w:val="clear" w:pos="720"/>
          <w:tab w:val="left" w:pos="1418"/>
        </w:tabs>
        <w:ind w:left="1418" w:right="-24" w:hanging="284"/>
        <w:rPr>
          <w:rFonts w:cs="Times New Roman"/>
          <w:lang w:val="lv-LV"/>
        </w:rPr>
      </w:pPr>
      <w:r>
        <w:rPr>
          <w:rFonts w:cs="Times New Roman"/>
          <w:lang w:val="lv-LV"/>
        </w:rPr>
        <w:lastRenderedPageBreak/>
        <w:t>k</w:t>
      </w:r>
      <w:r w:rsidRPr="002F5D2F">
        <w:rPr>
          <w:rFonts w:cs="Times New Roman"/>
          <w:lang w:val="lv-LV"/>
        </w:rPr>
        <w:t xml:space="preserve">onference par starpkultūru dialoga esamību Latvijā, valsts lomu un saistībām mazākumtautību identitāšu saglabāšanā; </w:t>
      </w:r>
    </w:p>
    <w:p w:rsidR="00356B3D" w:rsidRPr="002F5D2F" w:rsidRDefault="00356B3D" w:rsidP="00356B3D">
      <w:pPr>
        <w:pStyle w:val="Subtitle"/>
        <w:numPr>
          <w:ilvl w:val="0"/>
          <w:numId w:val="17"/>
        </w:numPr>
        <w:tabs>
          <w:tab w:val="clear" w:pos="720"/>
          <w:tab w:val="left" w:pos="1418"/>
        </w:tabs>
        <w:ind w:left="1418" w:right="-24" w:hanging="284"/>
        <w:rPr>
          <w:rFonts w:cs="Times New Roman"/>
          <w:lang w:val="lv-LV"/>
        </w:rPr>
      </w:pPr>
      <w:r>
        <w:rPr>
          <w:rFonts w:cs="Times New Roman"/>
          <w:lang w:val="lv-LV"/>
        </w:rPr>
        <w:t>a</w:t>
      </w:r>
      <w:r w:rsidRPr="002F5D2F">
        <w:rPr>
          <w:rFonts w:cs="Times New Roman"/>
          <w:lang w:val="lv-LV"/>
        </w:rPr>
        <w:t>paļā galda diskusija „Dialogs multietniskā nacionālajā valstī: mainīgi dalībnieki, pastāvīgas prioritātes?”</w:t>
      </w:r>
      <w:r>
        <w:rPr>
          <w:rFonts w:cs="Times New Roman"/>
          <w:lang w:val="lv-LV"/>
        </w:rPr>
        <w:t>;</w:t>
      </w:r>
    </w:p>
    <w:p w:rsidR="00356B3D" w:rsidRPr="002F5D2F" w:rsidRDefault="00356B3D" w:rsidP="00356B3D">
      <w:pPr>
        <w:pStyle w:val="Subtitle"/>
        <w:numPr>
          <w:ilvl w:val="0"/>
          <w:numId w:val="17"/>
        </w:numPr>
        <w:tabs>
          <w:tab w:val="clear" w:pos="720"/>
          <w:tab w:val="left" w:pos="1418"/>
        </w:tabs>
        <w:ind w:left="1418" w:right="-24" w:hanging="284"/>
        <w:rPr>
          <w:rFonts w:cs="Times New Roman"/>
          <w:lang w:val="lv-LV"/>
        </w:rPr>
      </w:pPr>
      <w:r>
        <w:rPr>
          <w:rFonts w:cs="Times New Roman"/>
          <w:lang w:val="lv-LV"/>
        </w:rPr>
        <w:t>p</w:t>
      </w:r>
      <w:r w:rsidRPr="002F5D2F">
        <w:rPr>
          <w:rFonts w:cs="Times New Roman"/>
          <w:lang w:val="lv-LV"/>
        </w:rPr>
        <w:t xml:space="preserve">ubliskots zinātnisko rakstu kopums „Kultūru dialogs Latvijā: robežas un mijiedarbība”. </w:t>
      </w:r>
    </w:p>
    <w:p w:rsidR="00356B3D" w:rsidRDefault="00356B3D" w:rsidP="00356B3D">
      <w:pPr>
        <w:pStyle w:val="Subtitle"/>
        <w:ind w:right="-24"/>
        <w:rPr>
          <w:rFonts w:cs="Times New Roman"/>
          <w:lang w:val="lv-LV"/>
        </w:rPr>
      </w:pPr>
    </w:p>
    <w:p w:rsidR="00356B3D" w:rsidRPr="00217CEC" w:rsidRDefault="00356B3D" w:rsidP="00356B3D">
      <w:pPr>
        <w:pStyle w:val="Subtitle"/>
        <w:numPr>
          <w:ilvl w:val="0"/>
          <w:numId w:val="28"/>
        </w:numPr>
        <w:ind w:right="-24" w:hanging="578"/>
        <w:rPr>
          <w:rFonts w:cs="Times New Roman"/>
          <w:lang w:val="lv-LV"/>
        </w:rPr>
      </w:pPr>
      <w:r w:rsidRPr="002F5D2F">
        <w:rPr>
          <w:rFonts w:cs="Times New Roman"/>
          <w:lang w:val="lv-LV"/>
        </w:rPr>
        <w:t xml:space="preserve">Rīgā un Latvijas reģionālajās pilsētās tika rīkots četru semināru cikls </w:t>
      </w:r>
      <w:hyperlink r:id="rId10" w:history="1">
        <w:r w:rsidRPr="002F5D2F">
          <w:rPr>
            <w:rFonts w:cs="Times New Roman"/>
            <w:lang w:val="lv-LV"/>
          </w:rPr>
          <w:t>„Kultūru dažādība Latvijā: nozīme un attīstība”</w:t>
        </w:r>
      </w:hyperlink>
      <w:r w:rsidRPr="002F5D2F">
        <w:rPr>
          <w:rFonts w:cs="Times New Roman"/>
          <w:lang w:val="lv-LV"/>
        </w:rPr>
        <w:t>. Semināros piedalījās un tos vadīja eksperti</w:t>
      </w:r>
      <w:r>
        <w:rPr>
          <w:rFonts w:cs="Times New Roman"/>
          <w:lang w:val="lv-LV"/>
        </w:rPr>
        <w:t xml:space="preserve"> – </w:t>
      </w:r>
      <w:r w:rsidRPr="002F5D2F">
        <w:rPr>
          <w:rFonts w:cs="Times New Roman"/>
          <w:lang w:val="lv-LV"/>
        </w:rPr>
        <w:t xml:space="preserve">ebreju un čigānu (romu) </w:t>
      </w:r>
      <w:r>
        <w:rPr>
          <w:rFonts w:cs="Times New Roman"/>
          <w:lang w:val="lv-LV"/>
        </w:rPr>
        <w:t>etnisko grupu pārstāvji</w:t>
      </w:r>
      <w:r w:rsidRPr="002F5D2F">
        <w:rPr>
          <w:rFonts w:cs="Times New Roman"/>
          <w:lang w:val="lv-LV"/>
        </w:rPr>
        <w:t>, kuri, modelējot ikdienas situācijas, identificēja skolēnu vidū visbiežāk sastopamos aizspriedumus un stereotipus pret “citiem”. Pedagogi un studenti tika iepazīstināti ar Latvijas ebreju un čigānu (romu) vēsturi, darbību un kultūr</w:t>
      </w:r>
      <w:r>
        <w:rPr>
          <w:rFonts w:cs="Times New Roman"/>
          <w:lang w:val="lv-LV"/>
        </w:rPr>
        <w:t>u</w:t>
      </w:r>
      <w:r w:rsidRPr="002F5D2F">
        <w:rPr>
          <w:rFonts w:cs="Times New Roman"/>
          <w:lang w:val="lv-LV"/>
        </w:rPr>
        <w:t xml:space="preserve"> tradīcijām, kā arī </w:t>
      </w:r>
      <w:r w:rsidRPr="00217CEC">
        <w:rPr>
          <w:rFonts w:cs="Times New Roman"/>
          <w:lang w:val="lv-LV"/>
        </w:rPr>
        <w:t>diskutēja par pedagogu lomu kultūras dažādības ideju attīstīšanā skolēnu vidū.</w:t>
      </w:r>
    </w:p>
    <w:p w:rsidR="00356B3D" w:rsidRPr="00217CEC" w:rsidRDefault="00356B3D" w:rsidP="00356B3D">
      <w:pPr>
        <w:ind w:left="720" w:hanging="578"/>
        <w:jc w:val="both"/>
        <w:rPr>
          <w:lang w:val="lv-LV"/>
        </w:rPr>
      </w:pPr>
    </w:p>
    <w:p w:rsidR="00356B3D" w:rsidRPr="00673D15" w:rsidRDefault="00356B3D" w:rsidP="00356B3D">
      <w:pPr>
        <w:pStyle w:val="ListParagraph"/>
        <w:numPr>
          <w:ilvl w:val="0"/>
          <w:numId w:val="28"/>
        </w:numPr>
        <w:ind w:hanging="578"/>
        <w:jc w:val="both"/>
        <w:rPr>
          <w:lang w:val="lv-LV"/>
        </w:rPr>
      </w:pPr>
      <w:r w:rsidRPr="00217CEC">
        <w:rPr>
          <w:lang w:val="lv-LV"/>
        </w:rPr>
        <w:t>Finansējuma sadalījumu</w:t>
      </w:r>
      <w:r w:rsidRPr="00673D15">
        <w:rPr>
          <w:lang w:val="lv-LV"/>
        </w:rPr>
        <w:t xml:space="preserve"> projekta „Starpkultūru dialoga gads” aktivitātēm sk</w:t>
      </w:r>
      <w:r>
        <w:rPr>
          <w:lang w:val="lv-LV"/>
        </w:rPr>
        <w:t>.</w:t>
      </w:r>
      <w:r w:rsidRPr="00673D15">
        <w:rPr>
          <w:lang w:val="lv-LV"/>
        </w:rPr>
        <w:t xml:space="preserve"> </w:t>
      </w:r>
      <w:r w:rsidRPr="00217CEC">
        <w:rPr>
          <w:lang w:val="lv-LV"/>
        </w:rPr>
        <w:t xml:space="preserve">pielikuma </w:t>
      </w:r>
      <w:r>
        <w:rPr>
          <w:lang w:val="lv-LV"/>
        </w:rPr>
        <w:t>n</w:t>
      </w:r>
      <w:r w:rsidRPr="00217CEC">
        <w:rPr>
          <w:lang w:val="lv-LV"/>
        </w:rPr>
        <w:t>r.1 tabulā nr.1</w:t>
      </w:r>
      <w:r>
        <w:rPr>
          <w:lang w:val="lv-LV"/>
        </w:rPr>
        <w:t>6</w:t>
      </w:r>
      <w:r w:rsidRPr="00217CEC">
        <w:rPr>
          <w:lang w:val="lv-LV"/>
        </w:rPr>
        <w:t>.</w:t>
      </w:r>
    </w:p>
    <w:p w:rsidR="00356B3D" w:rsidRDefault="00356B3D" w:rsidP="00356B3D">
      <w:pPr>
        <w:ind w:left="720" w:hanging="578"/>
        <w:jc w:val="both"/>
        <w:rPr>
          <w:lang w:val="lv-LV"/>
        </w:rPr>
      </w:pPr>
    </w:p>
    <w:p w:rsidR="00356B3D" w:rsidRPr="00673D15" w:rsidRDefault="00356B3D" w:rsidP="00356B3D">
      <w:pPr>
        <w:pStyle w:val="ListParagraph"/>
        <w:numPr>
          <w:ilvl w:val="0"/>
          <w:numId w:val="28"/>
        </w:numPr>
        <w:ind w:right="84" w:hanging="578"/>
        <w:jc w:val="both"/>
        <w:rPr>
          <w:bCs/>
          <w:lang w:val="lv-LV"/>
        </w:rPr>
      </w:pPr>
      <w:bookmarkStart w:id="16" w:name="_Ref324248827"/>
      <w:r w:rsidRPr="00673D15">
        <w:rPr>
          <w:bCs/>
          <w:lang w:val="lv-LV"/>
        </w:rPr>
        <w:t>Lai īstenotu Eiropas Padomes Vispārējā</w:t>
      </w:r>
      <w:r>
        <w:rPr>
          <w:bCs/>
          <w:lang w:val="lv-LV"/>
        </w:rPr>
        <w:t>s</w:t>
      </w:r>
      <w:r w:rsidRPr="00673D15">
        <w:rPr>
          <w:bCs/>
          <w:lang w:val="lv-LV"/>
        </w:rPr>
        <w:t xml:space="preserve"> konvencijā par nacionālo minoritāšu aizsardzību noteiktās prasības mazākumtautību tiesību aizsardzības jomā 2010.gadā tika īstenota grantu shēma „Starpkultūru dialoga attīstība 2010”. Grantu shēmas mērķis bija atbalstīt mazākumtautību centienus saglabāt savu etnisko identitāti un attīstīt kultūru, veicinot iecietību un starpkultūru dialogu Latvijas sabiedrībā. Grantu shēmā tika iesniegts 51 projekta pieteikums, no kuriem tika atbalstīti 17 projekti. 12 projektus īstenoja tieši mazākumtautību biedrības, 5 projektus īstenoja biedrības, kas nodarbojas ar mazākumtautību jautājumiem. Projekti tika atbalstīti trīs dažādās jomās:</w:t>
      </w:r>
      <w:bookmarkEnd w:id="16"/>
    </w:p>
    <w:p w:rsidR="00356B3D" w:rsidRPr="002F5D2F" w:rsidRDefault="00356B3D" w:rsidP="00356B3D">
      <w:pPr>
        <w:pStyle w:val="ListParagraph"/>
        <w:numPr>
          <w:ilvl w:val="0"/>
          <w:numId w:val="13"/>
        </w:numPr>
        <w:tabs>
          <w:tab w:val="left" w:pos="1418"/>
        </w:tabs>
        <w:ind w:left="1418" w:right="84" w:hanging="284"/>
        <w:jc w:val="both"/>
        <w:rPr>
          <w:bCs/>
          <w:lang w:val="lv-LV"/>
        </w:rPr>
      </w:pPr>
      <w:r w:rsidRPr="002F5D2F">
        <w:rPr>
          <w:bCs/>
          <w:lang w:val="lv-LV"/>
        </w:rPr>
        <w:t>izglītības pasākumi, kas veicina sadarbību starp dažādu tautību skolēniem un sekmē mazākumtautību un sabiedrības vairākuma kultūras, vēstures, valodas un reliģijas zināšanu apguvi – noorganizēti 22 dažādi pasākumi skolēniem (konkursi, lekciju cikli, radošas darbnīcas, folkloras uzvedumi u.c.), kuros dažādā veidā aktīvi iesaistīti vairāk nekā 1400 skolēni un 190 pedagogi</w:t>
      </w:r>
      <w:proofErr w:type="gramStart"/>
      <w:r w:rsidRPr="002F5D2F">
        <w:rPr>
          <w:bCs/>
          <w:lang w:val="lv-LV"/>
        </w:rPr>
        <w:t xml:space="preserve"> un</w:t>
      </w:r>
      <w:proofErr w:type="gramEnd"/>
      <w:r w:rsidRPr="002F5D2F">
        <w:rPr>
          <w:bCs/>
          <w:lang w:val="lv-LV"/>
        </w:rPr>
        <w:t xml:space="preserve"> skolēnu vecāki. Projektu ietvaros izdoti 3 mācību materiāli, 2 informatīvi materiāli, 1 grāmata un izstrādāta 1 mācību programma;</w:t>
      </w:r>
    </w:p>
    <w:p w:rsidR="00356B3D" w:rsidRPr="002F5D2F" w:rsidRDefault="00356B3D" w:rsidP="00356B3D">
      <w:pPr>
        <w:pStyle w:val="ListParagraph"/>
        <w:numPr>
          <w:ilvl w:val="0"/>
          <w:numId w:val="13"/>
        </w:numPr>
        <w:tabs>
          <w:tab w:val="left" w:pos="1418"/>
        </w:tabs>
        <w:ind w:left="1418" w:right="84" w:hanging="284"/>
        <w:jc w:val="both"/>
        <w:rPr>
          <w:bCs/>
          <w:lang w:val="lv-LV"/>
        </w:rPr>
      </w:pPr>
      <w:r w:rsidRPr="002F5D2F">
        <w:rPr>
          <w:bCs/>
          <w:lang w:val="lv-LV"/>
        </w:rPr>
        <w:t>pasākumi, kas veicina mazākumtautību interešu aizstāvību, t.sk. veicina valstisko piederību (piemēram, pilsonības iegūšanu u.c.) – noorganizētas vairākas apmācības latviešu valodas, vēstures un Satversmes apguvei, kurās iesaistīti 69 mazākumtautību pārstāvji. Noorganizēti vairāki tematiski pasākumi (L</w:t>
      </w:r>
      <w:r>
        <w:rPr>
          <w:bCs/>
          <w:lang w:val="lv-LV"/>
        </w:rPr>
        <w:t>atvijas Republikas</w:t>
      </w:r>
      <w:r w:rsidRPr="002F5D2F">
        <w:rPr>
          <w:bCs/>
          <w:lang w:val="lv-LV"/>
        </w:rPr>
        <w:t xml:space="preserve"> proklamēšanas dienas atzīmēšana, latviešu dzejas vakars, muzeja apmeklējums), kuros iesaistīts 81 mazākumtautību pārstāvis. Projektu ietvaros izdots buklets par pilsonības jautājumiem "Pilsonība. Tavas iespējas Latvijā un Eiropas Savienībā" (2000 eks.), kā arī izstrādāta gruzīnu-latviešu sarunvārdnīca;</w:t>
      </w:r>
    </w:p>
    <w:p w:rsidR="00356B3D" w:rsidRPr="002F5D2F" w:rsidRDefault="00356B3D" w:rsidP="00356B3D">
      <w:pPr>
        <w:pStyle w:val="ListParagraph"/>
        <w:numPr>
          <w:ilvl w:val="0"/>
          <w:numId w:val="13"/>
        </w:numPr>
        <w:tabs>
          <w:tab w:val="left" w:pos="1418"/>
        </w:tabs>
        <w:ind w:left="1418" w:right="84" w:hanging="284"/>
        <w:jc w:val="both"/>
        <w:rPr>
          <w:bCs/>
          <w:lang w:val="lv-LV"/>
        </w:rPr>
      </w:pPr>
      <w:r w:rsidRPr="002F5D2F">
        <w:rPr>
          <w:bCs/>
          <w:lang w:val="lv-LV"/>
        </w:rPr>
        <w:t xml:space="preserve">pasākumi, kas veicina mazākumtautību etniskās identitātes, valodas un kultūras mantojuma saglabāšanu un popularizēšanu plašākai </w:t>
      </w:r>
      <w:r w:rsidRPr="002F5D2F">
        <w:rPr>
          <w:bCs/>
          <w:lang w:val="lv-LV"/>
        </w:rPr>
        <w:lastRenderedPageBreak/>
        <w:t>sabiedrībai, tādējādi rosinot starpkultūru dialogu – noorganizēti 24 dažādi pasākumi (koncerti, lekciju cikli, konkursi jauniešiem, valodas apmācības, ekskursijas, izstādes u.c.), kuros dažādā veidā aktīvi iesaistīti vairāk nekā 6470 cilvēki (t.sk. vairāk kā 630 skolēni un 680 skolēnu vecāki un pedagogi). Projektu ietvaros izdots 1 muzeja katalogs, 1 informatīvs materiāls par līvu kultūru, 1 informatīvi izglītojoša avīze (3 numuri), izveidota 1 mājas lapa, izveidots 1 ekskursiju maršruts, izstrādāts 1 līvu valodas mācību materiāls un 15 prezentācijas, sagatavota 1 dejas un 1 rotaļas horeogrāfija,</w:t>
      </w:r>
      <w:r>
        <w:rPr>
          <w:bCs/>
          <w:lang w:val="lv-LV"/>
        </w:rPr>
        <w:t xml:space="preserve"> sakomponētas 2 jaunas dziesmas, i</w:t>
      </w:r>
      <w:r w:rsidRPr="002F5D2F">
        <w:rPr>
          <w:bCs/>
          <w:lang w:val="lv-LV"/>
        </w:rPr>
        <w:t>egādāti 3 mūzikas instrumenti, 4 karogi, 10 tautas tērpi, 12 pāri tautas deju apavu un 36 grāmatas.</w:t>
      </w:r>
    </w:p>
    <w:p w:rsidR="00356B3D" w:rsidRDefault="00356B3D" w:rsidP="00356B3D">
      <w:pPr>
        <w:ind w:right="84"/>
        <w:jc w:val="both"/>
        <w:rPr>
          <w:bCs/>
          <w:lang w:val="lv-LV"/>
        </w:rPr>
      </w:pPr>
    </w:p>
    <w:p w:rsidR="00356B3D" w:rsidRDefault="00356B3D" w:rsidP="00356B3D">
      <w:pPr>
        <w:pStyle w:val="ListParagraph"/>
        <w:numPr>
          <w:ilvl w:val="0"/>
          <w:numId w:val="28"/>
        </w:numPr>
        <w:ind w:right="84" w:hanging="578"/>
        <w:jc w:val="both"/>
        <w:rPr>
          <w:bCs/>
          <w:lang w:val="lv-LV"/>
        </w:rPr>
      </w:pPr>
      <w:bookmarkStart w:id="17" w:name="_Ref324248835"/>
      <w:r w:rsidRPr="00673D15">
        <w:rPr>
          <w:bCs/>
          <w:lang w:val="lv-LV"/>
        </w:rPr>
        <w:t>Visi 17 projekti tika veiksmīgi īstenoti un sniedza būtisku ieguldījumu grantu shēmas mērķu sasniegšanā. Kopējais izlietotais grantu shēmas valsts budžeta finansējums ir LVL 44</w:t>
      </w:r>
      <w:r>
        <w:rPr>
          <w:bCs/>
          <w:lang w:val="lv-LV"/>
        </w:rPr>
        <w:t> </w:t>
      </w:r>
      <w:r w:rsidRPr="00673D15">
        <w:rPr>
          <w:bCs/>
          <w:lang w:val="lv-LV"/>
        </w:rPr>
        <w:t>057.</w:t>
      </w:r>
      <w:bookmarkEnd w:id="17"/>
    </w:p>
    <w:p w:rsidR="00356B3D" w:rsidRDefault="00356B3D" w:rsidP="00356B3D">
      <w:pPr>
        <w:pStyle w:val="ListParagraph"/>
        <w:ind w:right="84"/>
        <w:jc w:val="both"/>
        <w:rPr>
          <w:bCs/>
          <w:lang w:val="lv-LV"/>
        </w:rPr>
      </w:pPr>
    </w:p>
    <w:p w:rsidR="00356B3D" w:rsidRPr="00CA15C2" w:rsidRDefault="00356B3D" w:rsidP="00356B3D">
      <w:pPr>
        <w:pStyle w:val="ListParagraph"/>
        <w:numPr>
          <w:ilvl w:val="0"/>
          <w:numId w:val="28"/>
        </w:numPr>
        <w:ind w:right="84" w:hanging="578"/>
        <w:jc w:val="both"/>
        <w:rPr>
          <w:bCs/>
          <w:lang w:val="lv-LV"/>
        </w:rPr>
      </w:pPr>
      <w:r w:rsidRPr="00CA15C2">
        <w:rPr>
          <w:bCs/>
          <w:lang w:val="lv-LV"/>
        </w:rPr>
        <w:t xml:space="preserve">2011.gadā Kultūras ministrija atbalstīja 3 mazākumtautību NVO projektus, kuru ietvaros notika dažādu tautību folkloras festivāls, konkursi vidusskolas skolniekiem par Latvijā dzīvojošu nacionālo minoritāšu kultūru, kā arī izstrādāts palīgmateriāls izglītības iestādēm darbam ar dažādas etniskās izcelsmes skolēniem, t.sk. iekļaujot romu bērnus. Tāpat, no valsts budžeta apakšprogrammas "Kultūras pasākumi, sadarbības līgumi un programmas" Kultūras ministrija piešķīrusi LVL 2200 gruzīnu pētnieka N.Džahašvili  pētījuma „Gruzijas un Baltijas savstarpējo attiecību vēsture” tulkošanai no gruzīnu uz latviešu valodu, kā arī piešķīrusi LVL 2000 foto izstādes „Latvija Gruzijas fotogrāfu  acīm,  Gruzija  Latvijas  fotogrāfu acīm” organizēšanai. </w:t>
      </w:r>
      <w:r w:rsidRPr="00362D57">
        <w:rPr>
          <w:bCs/>
          <w:lang w:val="lv-LV"/>
        </w:rPr>
        <w:t>Informāciju par valsts budžeta finansiālo atbalstu</w:t>
      </w:r>
      <w:r>
        <w:rPr>
          <w:bCs/>
          <w:lang w:val="lv-LV"/>
        </w:rPr>
        <w:t xml:space="preserve"> mazākumtautību nevalstiskajām organizācijām</w:t>
      </w:r>
      <w:r w:rsidRPr="00362D57">
        <w:rPr>
          <w:bCs/>
          <w:lang w:val="lv-LV"/>
        </w:rPr>
        <w:t xml:space="preserve"> sk. pielikuma nr</w:t>
      </w:r>
      <w:r>
        <w:rPr>
          <w:bCs/>
          <w:lang w:val="lv-LV"/>
        </w:rPr>
        <w:t>.1 tabulā nr.</w:t>
      </w:r>
      <w:r w:rsidRPr="00362D57">
        <w:rPr>
          <w:bCs/>
          <w:lang w:val="lv-LV"/>
        </w:rPr>
        <w:t>10</w:t>
      </w:r>
      <w:r w:rsidRPr="00E9217B">
        <w:rPr>
          <w:lang w:val="lv-LV"/>
        </w:rPr>
        <w:t>.</w:t>
      </w:r>
      <w:r w:rsidRPr="00CA15C2">
        <w:rPr>
          <w:rFonts w:eastAsia="Calibri"/>
          <w:lang w:val="lv-LV" w:eastAsia="lv-LV"/>
        </w:rPr>
        <w:t xml:space="preserve"> </w:t>
      </w:r>
    </w:p>
    <w:p w:rsidR="00356B3D" w:rsidRPr="002F5D2F" w:rsidRDefault="00356B3D" w:rsidP="00356B3D">
      <w:pPr>
        <w:ind w:left="720" w:hanging="578"/>
        <w:jc w:val="both"/>
        <w:rPr>
          <w:lang w:val="lv-LV"/>
        </w:rPr>
      </w:pPr>
    </w:p>
    <w:p w:rsidR="00356B3D" w:rsidRPr="00673D15" w:rsidRDefault="00356B3D" w:rsidP="00356B3D">
      <w:pPr>
        <w:pStyle w:val="ListParagraph"/>
        <w:numPr>
          <w:ilvl w:val="0"/>
          <w:numId w:val="28"/>
        </w:numPr>
        <w:ind w:hanging="578"/>
        <w:jc w:val="both"/>
        <w:rPr>
          <w:lang w:val="lv-LV"/>
        </w:rPr>
      </w:pPr>
      <w:r w:rsidRPr="00673D15">
        <w:rPr>
          <w:lang w:val="lv-LV"/>
        </w:rPr>
        <w:t>Starpkultūru dialogu veicinoši projekti tika īstenoti arī Eiropas Trešo valstu valstspiederīgo integrācijas fonda 2007. un 2008.gada programmas ietvaros. To nozīmīgākie rezultāti:</w:t>
      </w:r>
    </w:p>
    <w:p w:rsidR="00356B3D" w:rsidRPr="002F5D2F" w:rsidRDefault="00356B3D" w:rsidP="00356B3D">
      <w:pPr>
        <w:pStyle w:val="ListParagraph"/>
        <w:numPr>
          <w:ilvl w:val="0"/>
          <w:numId w:val="14"/>
        </w:numPr>
        <w:tabs>
          <w:tab w:val="left" w:pos="1418"/>
        </w:tabs>
        <w:ind w:left="1418" w:hanging="284"/>
        <w:contextualSpacing/>
        <w:jc w:val="both"/>
        <w:rPr>
          <w:lang w:val="lv-LV"/>
        </w:rPr>
      </w:pPr>
      <w:r w:rsidRPr="002F5D2F">
        <w:rPr>
          <w:lang w:val="lv-LV"/>
        </w:rPr>
        <w:t>izstrādāta un aprobēta mācību programma „Skolotāju profesionālās kompetences pilnveide starpkultūru izglītībā” un izglītoti vairāk nekā 30 skolotāji katrā no pieciem Latvijas reģioniem. Apmācību programma sniedz zināšanas par psiholoģiskās saskarsmes principiem ar citu kultūru un reliģiju pārstāvjiem, citu kultūru un reliģiju vērtībām, atbalsta grupu veidošanu un organizatoriskā darba iemaņām;</w:t>
      </w:r>
    </w:p>
    <w:p w:rsidR="00356B3D" w:rsidRPr="002F5D2F" w:rsidRDefault="00356B3D" w:rsidP="00356B3D">
      <w:pPr>
        <w:pStyle w:val="ListParagraph"/>
        <w:numPr>
          <w:ilvl w:val="0"/>
          <w:numId w:val="14"/>
        </w:numPr>
        <w:tabs>
          <w:tab w:val="left" w:pos="1418"/>
        </w:tabs>
        <w:ind w:left="1418" w:hanging="284"/>
        <w:contextualSpacing/>
        <w:jc w:val="both"/>
        <w:rPr>
          <w:lang w:val="lv-LV"/>
        </w:rPr>
      </w:pPr>
      <w:r w:rsidRPr="002F5D2F">
        <w:rPr>
          <w:lang w:val="lv-LV"/>
        </w:rPr>
        <w:t>izstrādāti, izdoti un izplatīti seši mācību metodiskie materiāli pasniedzējiem par starpkultūru komunikāciju, ko izmanto dažādos izglītības (pamata, vispārējā</w:t>
      </w:r>
      <w:r>
        <w:rPr>
          <w:lang w:val="lv-LV"/>
        </w:rPr>
        <w:t>s</w:t>
      </w:r>
      <w:r w:rsidRPr="002F5D2F">
        <w:rPr>
          <w:lang w:val="lv-LV"/>
        </w:rPr>
        <w:t xml:space="preserve"> vidējā</w:t>
      </w:r>
      <w:r>
        <w:rPr>
          <w:lang w:val="lv-LV"/>
        </w:rPr>
        <w:t>s</w:t>
      </w:r>
      <w:r w:rsidRPr="002F5D2F">
        <w:rPr>
          <w:lang w:val="lv-LV"/>
        </w:rPr>
        <w:t xml:space="preserve"> un profesionāl</w:t>
      </w:r>
      <w:r>
        <w:rPr>
          <w:lang w:val="lv-LV"/>
        </w:rPr>
        <w:t>ās</w:t>
      </w:r>
      <w:r w:rsidRPr="002F5D2F">
        <w:rPr>
          <w:lang w:val="lv-LV"/>
        </w:rPr>
        <w:t>) posmos strādājošie visā Latvijā</w:t>
      </w:r>
      <w:r>
        <w:rPr>
          <w:lang w:val="lv-LV"/>
        </w:rPr>
        <w:t xml:space="preserve"> – </w:t>
      </w:r>
      <w:r w:rsidRPr="002F5D2F">
        <w:rPr>
          <w:lang w:val="lv-LV"/>
        </w:rPr>
        <w:t>skolotāji, klašu audzinātāji un skolas atbalsta personāls, skolās ar dažādu mācībvalodu (latviešu un mazākumtautību). Atsevišķu projektu ietvaros izstrādātas metodoloģijas ir datorizētas un pieejamas autonomā elektroniskā versijā;</w:t>
      </w:r>
    </w:p>
    <w:p w:rsidR="00356B3D" w:rsidRPr="002F5D2F" w:rsidRDefault="00356B3D" w:rsidP="00356B3D">
      <w:pPr>
        <w:pStyle w:val="ListParagraph"/>
        <w:numPr>
          <w:ilvl w:val="0"/>
          <w:numId w:val="14"/>
        </w:numPr>
        <w:tabs>
          <w:tab w:val="left" w:pos="1418"/>
        </w:tabs>
        <w:ind w:left="1418" w:hanging="284"/>
        <w:contextualSpacing/>
        <w:jc w:val="both"/>
        <w:rPr>
          <w:lang w:val="lv-LV"/>
        </w:rPr>
      </w:pPr>
      <w:r w:rsidRPr="002F5D2F">
        <w:rPr>
          <w:lang w:val="lv-LV"/>
        </w:rPr>
        <w:lastRenderedPageBreak/>
        <w:t>izstrādāts mācību materiāls tiesībsargājošo institūciju darbiniekiem, kā arī plašsaziņas līdzekļu pārstāvjiem par rasisma un neiecietības novēršanu, apkarošanu un tolerances veicināšanu pret trešo valstu valstspiederīgajiem;</w:t>
      </w:r>
    </w:p>
    <w:p w:rsidR="00356B3D" w:rsidRPr="002F5D2F" w:rsidRDefault="00356B3D" w:rsidP="00356B3D">
      <w:pPr>
        <w:pStyle w:val="ListParagraph"/>
        <w:numPr>
          <w:ilvl w:val="0"/>
          <w:numId w:val="14"/>
        </w:numPr>
        <w:tabs>
          <w:tab w:val="left" w:pos="1418"/>
        </w:tabs>
        <w:ind w:left="1418" w:hanging="284"/>
        <w:contextualSpacing/>
        <w:jc w:val="both"/>
        <w:rPr>
          <w:lang w:val="lv-LV"/>
        </w:rPr>
      </w:pPr>
      <w:r w:rsidRPr="002F5D2F">
        <w:rPr>
          <w:lang w:val="lv-LV"/>
        </w:rPr>
        <w:t>notikuši vairāki izglītojoši pasākumi un semināri.</w:t>
      </w:r>
    </w:p>
    <w:p w:rsidR="00356B3D" w:rsidRDefault="00356B3D" w:rsidP="00356B3D">
      <w:pPr>
        <w:jc w:val="both"/>
        <w:rPr>
          <w:lang w:val="lv-LV"/>
        </w:rPr>
      </w:pPr>
    </w:p>
    <w:p w:rsidR="00356B3D" w:rsidRDefault="00356B3D" w:rsidP="00356B3D">
      <w:pPr>
        <w:pStyle w:val="ListParagraph"/>
        <w:numPr>
          <w:ilvl w:val="0"/>
          <w:numId w:val="28"/>
        </w:numPr>
        <w:ind w:hanging="578"/>
        <w:jc w:val="both"/>
        <w:rPr>
          <w:lang w:val="lv-LV"/>
        </w:rPr>
      </w:pPr>
      <w:r w:rsidRPr="00673D15">
        <w:rPr>
          <w:lang w:val="lv-LV"/>
        </w:rPr>
        <w:t xml:space="preserve">Eiropas Trešo valstu valstspiederīgo integrācijas fonda 2007.gada programmas ietvaros projektu īstenošanai, kas attiecināmi uz iecietības veicināšanas jomu, piešķirtais finansējums bija LVL 325 825 (Fonda un valsts līdzfinansējums). Fonda ietvaros Izglītības un zinātnes ministrija un LVA 2009.-2010.gadā īstenoja projektu „Adaptācijas programmu un materiālu izveide trešo valstu valstspiederīgo bērniem vecumā no 6 līdz 12 gadiem”. </w:t>
      </w:r>
      <w:r w:rsidRPr="00673D15">
        <w:rPr>
          <w:lang w:val="lv-LV" w:eastAsia="lv-LV"/>
        </w:rPr>
        <w:t>Projektā izstrādāti mācību un metodiskie materiāli trešo valstu valstspiederīgo bērnu adaptācijai Latvijas vidē un latviešu valodas apguvei. Izdoti arī informatīvi bukleti vecākiem.</w:t>
      </w:r>
      <w:r w:rsidRPr="002F5D2F">
        <w:rPr>
          <w:rStyle w:val="FootnoteReference"/>
          <w:lang w:val="lv-LV" w:eastAsia="lv-LV"/>
        </w:rPr>
        <w:footnoteReference w:id="18"/>
      </w:r>
    </w:p>
    <w:p w:rsidR="00356B3D" w:rsidRDefault="00356B3D" w:rsidP="00356B3D">
      <w:pPr>
        <w:pStyle w:val="ListParagraph"/>
        <w:jc w:val="both"/>
        <w:rPr>
          <w:lang w:val="lv-LV"/>
        </w:rPr>
      </w:pPr>
    </w:p>
    <w:p w:rsidR="00356B3D" w:rsidRPr="00673D15" w:rsidRDefault="00356B3D" w:rsidP="00356B3D">
      <w:pPr>
        <w:pStyle w:val="ListParagraph"/>
        <w:numPr>
          <w:ilvl w:val="0"/>
          <w:numId w:val="28"/>
        </w:numPr>
        <w:ind w:hanging="578"/>
        <w:jc w:val="both"/>
        <w:rPr>
          <w:lang w:val="lv-LV"/>
        </w:rPr>
      </w:pPr>
      <w:r>
        <w:rPr>
          <w:lang w:val="lv-LV"/>
        </w:rPr>
        <w:t>Eiropas Trešo valstu valstspiederīgo integrācijas fonda 20</w:t>
      </w:r>
      <w:r w:rsidRPr="00CA15C2">
        <w:rPr>
          <w:lang w:val="lv-LV"/>
        </w:rPr>
        <w:t>10</w:t>
      </w:r>
      <w:r>
        <w:rPr>
          <w:lang w:val="lv-LV"/>
        </w:rPr>
        <w:t>.gada programmas ietvaros</w:t>
      </w:r>
      <w:r w:rsidRPr="00CA15C2">
        <w:rPr>
          <w:bCs/>
          <w:lang w:val="lv-LV"/>
        </w:rPr>
        <w:t xml:space="preserve"> atbalstīts Rīgas Latviešu biedrības projekts "Sadarbības platformas un starpkultūru dialoga veidošana Latvijā", kura mērķis bija </w:t>
      </w:r>
      <w:r w:rsidRPr="00CA15C2">
        <w:rPr>
          <w:lang w:val="lv-LV"/>
        </w:rPr>
        <w:t>izveidot platformu apspriedēm ar trešo valstu valstspiederīgajiem, dialogam starp dažādu kultūru, ticību un reliģiju kopienām, nodrošināt informatīvos resursus un paaugstināt mazākumtautību un citu organizāciju potenciālu un kompetenci.</w:t>
      </w:r>
      <w:r w:rsidRPr="00CA15C2">
        <w:rPr>
          <w:bCs/>
          <w:lang w:val="lv-LV"/>
        </w:rPr>
        <w:t xml:space="preserve"> </w:t>
      </w:r>
      <w:r>
        <w:rPr>
          <w:bCs/>
        </w:rPr>
        <w:t>Projekta budžets sastādīja 34 000 LVL.</w:t>
      </w:r>
    </w:p>
    <w:p w:rsidR="00356B3D" w:rsidRDefault="00356B3D" w:rsidP="00356B3D">
      <w:pPr>
        <w:ind w:right="84" w:hanging="578"/>
        <w:jc w:val="both"/>
        <w:rPr>
          <w:lang w:val="lv-LV" w:eastAsia="lv-LV"/>
        </w:rPr>
      </w:pPr>
    </w:p>
    <w:p w:rsidR="00356B3D" w:rsidRPr="00673D15" w:rsidRDefault="00356B3D" w:rsidP="00356B3D">
      <w:pPr>
        <w:pStyle w:val="ListParagraph"/>
        <w:numPr>
          <w:ilvl w:val="0"/>
          <w:numId w:val="28"/>
        </w:numPr>
        <w:ind w:right="84" w:hanging="578"/>
        <w:jc w:val="both"/>
        <w:rPr>
          <w:lang w:val="lv-LV" w:eastAsia="lv-LV"/>
        </w:rPr>
      </w:pPr>
      <w:r w:rsidRPr="00673D15">
        <w:rPr>
          <w:lang w:val="lv-LV" w:eastAsia="lv-LV"/>
        </w:rPr>
        <w:t>Projekta turpinājumā 2011.gadā LVA izdeva mācību līdzekli latviešu valodas apguves veicināšanai trešo valstu valstspiederīgo bērniem vecumā no 13 līdz 18 gadiem.</w:t>
      </w:r>
      <w:r w:rsidRPr="002F5D2F">
        <w:rPr>
          <w:rStyle w:val="FootnoteReference"/>
          <w:lang w:val="lv-LV" w:eastAsia="lv-LV"/>
        </w:rPr>
        <w:footnoteReference w:id="19"/>
      </w:r>
    </w:p>
    <w:p w:rsidR="00356B3D" w:rsidRPr="002F5D2F" w:rsidRDefault="00356B3D" w:rsidP="00356B3D">
      <w:pPr>
        <w:ind w:right="84" w:hanging="578"/>
        <w:jc w:val="both"/>
        <w:rPr>
          <w:lang w:val="lv-LV"/>
        </w:rPr>
      </w:pPr>
    </w:p>
    <w:p w:rsidR="00356B3D" w:rsidRPr="00673D15" w:rsidRDefault="00356B3D" w:rsidP="00356B3D">
      <w:pPr>
        <w:pStyle w:val="ListParagraph"/>
        <w:numPr>
          <w:ilvl w:val="0"/>
          <w:numId w:val="28"/>
        </w:numPr>
        <w:ind w:right="84" w:hanging="578"/>
        <w:jc w:val="both"/>
        <w:rPr>
          <w:bCs/>
          <w:lang w:val="lv-LV"/>
        </w:rPr>
      </w:pPr>
      <w:r w:rsidRPr="00673D15">
        <w:rPr>
          <w:bCs/>
          <w:lang w:val="lv-LV"/>
        </w:rPr>
        <w:t>2009.-2010.gadā tika īstenota EEZ finanšu instrumenta grantu shēma “Pilsoniskās sabiedrības stiprināšana un sabiedrības integrācijas veicināšana”.</w:t>
      </w:r>
      <w:r>
        <w:rPr>
          <w:bCs/>
          <w:lang w:val="lv-LV"/>
        </w:rPr>
        <w:t xml:space="preserve"> </w:t>
      </w:r>
      <w:r w:rsidRPr="00673D15">
        <w:rPr>
          <w:bCs/>
          <w:lang w:val="lv-LV"/>
        </w:rPr>
        <w:t>Grantu shēmas mērķis bija veicināt sapratni un sadarbību starp dažādu tautību pārstāvjiem, veidot labvēlīgus sociālos, kultūras un informācijas nosacījumus Latvijas mazākumtautībām, kā arī veicināt mazākumtautību biedrību un nodibinājumu attīstību, līdzfinansējot projektus šādās sešās jomās:</w:t>
      </w:r>
    </w:p>
    <w:p w:rsidR="00356B3D" w:rsidRPr="002F5D2F" w:rsidRDefault="00356B3D" w:rsidP="00356B3D">
      <w:pPr>
        <w:pStyle w:val="ListParagraph"/>
        <w:numPr>
          <w:ilvl w:val="0"/>
          <w:numId w:val="15"/>
        </w:numPr>
        <w:tabs>
          <w:tab w:val="left" w:pos="1418"/>
        </w:tabs>
        <w:ind w:left="1418" w:right="84" w:hanging="284"/>
        <w:jc w:val="both"/>
        <w:rPr>
          <w:bCs/>
          <w:lang w:val="lv-LV"/>
        </w:rPr>
      </w:pPr>
      <w:r w:rsidRPr="002F5D2F">
        <w:rPr>
          <w:bCs/>
          <w:lang w:val="lv-LV"/>
        </w:rPr>
        <w:t>mazākumtautību biedrību un nodibinājumu darbības kapacitātes stiprināšana;</w:t>
      </w:r>
    </w:p>
    <w:p w:rsidR="00356B3D" w:rsidRPr="002F5D2F" w:rsidRDefault="00356B3D" w:rsidP="00356B3D">
      <w:pPr>
        <w:pStyle w:val="ListParagraph"/>
        <w:numPr>
          <w:ilvl w:val="0"/>
          <w:numId w:val="15"/>
        </w:numPr>
        <w:tabs>
          <w:tab w:val="left" w:pos="1418"/>
        </w:tabs>
        <w:ind w:left="1418" w:right="84" w:hanging="284"/>
        <w:jc w:val="both"/>
        <w:rPr>
          <w:bCs/>
          <w:lang w:val="lv-LV"/>
        </w:rPr>
      </w:pPr>
      <w:r w:rsidRPr="002F5D2F">
        <w:rPr>
          <w:bCs/>
          <w:lang w:val="lv-LV"/>
        </w:rPr>
        <w:t>atbalsts mazākumtautību kultūras pasākumiem;</w:t>
      </w:r>
    </w:p>
    <w:p w:rsidR="00356B3D" w:rsidRPr="002F5D2F" w:rsidRDefault="00356B3D" w:rsidP="00356B3D">
      <w:pPr>
        <w:pStyle w:val="ListParagraph"/>
        <w:numPr>
          <w:ilvl w:val="0"/>
          <w:numId w:val="15"/>
        </w:numPr>
        <w:tabs>
          <w:tab w:val="left" w:pos="1418"/>
        </w:tabs>
        <w:ind w:left="1418" w:right="84" w:hanging="284"/>
        <w:jc w:val="both"/>
        <w:rPr>
          <w:bCs/>
          <w:lang w:val="lv-LV"/>
        </w:rPr>
      </w:pPr>
      <w:r w:rsidRPr="002F5D2F">
        <w:rPr>
          <w:bCs/>
          <w:lang w:val="lv-LV"/>
        </w:rPr>
        <w:t>atbalsts pasākumiem plašākas sabiedrības informēšanai par mazākumtautību kultūru, tradīcijām un reliģiju;</w:t>
      </w:r>
    </w:p>
    <w:p w:rsidR="00356B3D" w:rsidRPr="002F5D2F" w:rsidRDefault="00356B3D" w:rsidP="00356B3D">
      <w:pPr>
        <w:pStyle w:val="ListParagraph"/>
        <w:numPr>
          <w:ilvl w:val="0"/>
          <w:numId w:val="15"/>
        </w:numPr>
        <w:tabs>
          <w:tab w:val="left" w:pos="1418"/>
        </w:tabs>
        <w:ind w:left="1418" w:right="84" w:hanging="284"/>
        <w:jc w:val="both"/>
        <w:rPr>
          <w:bCs/>
          <w:lang w:val="lv-LV"/>
        </w:rPr>
      </w:pPr>
      <w:r w:rsidRPr="002F5D2F">
        <w:rPr>
          <w:bCs/>
          <w:lang w:val="lv-LV"/>
        </w:rPr>
        <w:t>atbalsts literāro darbu tulkošanai no mazākumtautību valodām latviešu valodā un no latviešu valodas mazākumtautību valodās;</w:t>
      </w:r>
    </w:p>
    <w:p w:rsidR="00356B3D" w:rsidRPr="002F5D2F" w:rsidRDefault="00356B3D" w:rsidP="00356B3D">
      <w:pPr>
        <w:pStyle w:val="ListParagraph"/>
        <w:numPr>
          <w:ilvl w:val="0"/>
          <w:numId w:val="15"/>
        </w:numPr>
        <w:tabs>
          <w:tab w:val="left" w:pos="1418"/>
        </w:tabs>
        <w:ind w:left="1418" w:right="84" w:hanging="284"/>
        <w:jc w:val="both"/>
        <w:rPr>
          <w:bCs/>
          <w:lang w:val="lv-LV"/>
        </w:rPr>
      </w:pPr>
      <w:r w:rsidRPr="002F5D2F">
        <w:rPr>
          <w:bCs/>
          <w:lang w:val="lv-LV"/>
        </w:rPr>
        <w:lastRenderedPageBreak/>
        <w:t>atbalsts pasākumiem plašākas sabiedrības informēšanai par sabiedrības etniskās integrācijas jautājumiem;</w:t>
      </w:r>
    </w:p>
    <w:p w:rsidR="00356B3D" w:rsidRPr="002F5D2F" w:rsidRDefault="00356B3D" w:rsidP="00356B3D">
      <w:pPr>
        <w:pStyle w:val="ListParagraph"/>
        <w:numPr>
          <w:ilvl w:val="0"/>
          <w:numId w:val="15"/>
        </w:numPr>
        <w:tabs>
          <w:tab w:val="left" w:pos="1418"/>
        </w:tabs>
        <w:ind w:left="1418" w:right="84" w:hanging="284"/>
        <w:jc w:val="both"/>
        <w:rPr>
          <w:bCs/>
          <w:lang w:val="lv-LV"/>
        </w:rPr>
      </w:pPr>
      <w:r w:rsidRPr="002F5D2F">
        <w:rPr>
          <w:bCs/>
          <w:lang w:val="lv-LV"/>
        </w:rPr>
        <w:t>atbalsts ārpusskolas pasākumu programmām, lai veicinātu sadarbību starp dažādu tautību skolēniem.</w:t>
      </w:r>
    </w:p>
    <w:p w:rsidR="00356B3D" w:rsidRDefault="00356B3D" w:rsidP="00356B3D">
      <w:pPr>
        <w:ind w:right="84"/>
        <w:jc w:val="both"/>
        <w:rPr>
          <w:bCs/>
          <w:lang w:val="lv-LV"/>
        </w:rPr>
      </w:pPr>
    </w:p>
    <w:p w:rsidR="00356B3D" w:rsidRPr="00673D15" w:rsidRDefault="00356B3D" w:rsidP="00356B3D">
      <w:pPr>
        <w:pStyle w:val="ListParagraph"/>
        <w:numPr>
          <w:ilvl w:val="0"/>
          <w:numId w:val="28"/>
        </w:numPr>
        <w:ind w:right="84" w:hanging="578"/>
        <w:jc w:val="both"/>
        <w:rPr>
          <w:bCs/>
          <w:lang w:val="lv-LV"/>
        </w:rPr>
      </w:pPr>
      <w:r w:rsidRPr="00673D15">
        <w:rPr>
          <w:bCs/>
          <w:lang w:val="lv-LV"/>
        </w:rPr>
        <w:t>Kopumā tika saņemti 85 projektu iesniegumi, no kuriem tika atbalstīti 32 projekti. 15 projektus īstenoja tieši mazākumtautību NVO, 6 projektus īstenoja citas NVO, 6 projektus īstenoja skolas un 5 projektus – komercsabiedrības. Projektu aktivitātes bija vērstas uz 15 dažādām mazākumtautībām, no kurām uz 6 mazākumtautībām (krievi, ukraiņi, baltkrievi, poļi, ebreji, čigāni (romi)) bija vērstas 5 un vairāk projektu aktivitātes. Projektu rezultātā 15 Latvijas mazākumtautību NVO stiprināta kapacitāte, noorganizēts 81 mazākumtautību NVO kultūras pasākums, notikuši 29 informēšanas pasākumi (izdotas grāmatas, veidoti TV raidījumi, publicēti laikraksti, žurnāli), kuros sabiedrība informēta par mazākumtautību kultūru, tradīcijām un reliģiju, īstenotas 19 ārpusskolas programmas, lai veicinātu sadarbību starp dažādu tautību skolēniem</w:t>
      </w:r>
    </w:p>
    <w:p w:rsidR="00356B3D" w:rsidRDefault="00356B3D" w:rsidP="00356B3D">
      <w:pPr>
        <w:ind w:left="720" w:right="84" w:hanging="578"/>
        <w:jc w:val="both"/>
        <w:rPr>
          <w:bCs/>
          <w:lang w:val="lv-LV"/>
        </w:rPr>
      </w:pPr>
    </w:p>
    <w:p w:rsidR="00356B3D" w:rsidRPr="00673D15" w:rsidRDefault="00356B3D" w:rsidP="00356B3D">
      <w:pPr>
        <w:pStyle w:val="ListParagraph"/>
        <w:numPr>
          <w:ilvl w:val="0"/>
          <w:numId w:val="28"/>
        </w:numPr>
        <w:ind w:right="84" w:hanging="578"/>
        <w:jc w:val="both"/>
        <w:rPr>
          <w:bCs/>
          <w:lang w:val="lv-LV"/>
        </w:rPr>
      </w:pPr>
      <w:r w:rsidRPr="00673D15">
        <w:rPr>
          <w:bCs/>
          <w:lang w:val="lv-LV"/>
        </w:rPr>
        <w:t>Visi 32 projekti tika veiksmīgi īstenoti un sniedza būtisku ieguldījumu grantu shēmas mērķu sasniegšanā. Kopējais izlietotais grantu shēmas finansējums ir EUR 654 756,47, no kuriem EUR 556 543,00 ir EEZ finansējums un EUR 98 213,47 valsts budžeta līdzfinansējums.</w:t>
      </w:r>
    </w:p>
    <w:p w:rsidR="00356B3D" w:rsidRDefault="00356B3D" w:rsidP="00356B3D">
      <w:pPr>
        <w:ind w:left="720" w:right="84" w:hanging="578"/>
        <w:jc w:val="both"/>
        <w:rPr>
          <w:bCs/>
          <w:lang w:val="lv-LV"/>
        </w:rPr>
      </w:pPr>
    </w:p>
    <w:p w:rsidR="00356B3D" w:rsidRPr="00217CEC" w:rsidRDefault="00356B3D" w:rsidP="00356B3D">
      <w:pPr>
        <w:pStyle w:val="ListParagraph"/>
        <w:numPr>
          <w:ilvl w:val="0"/>
          <w:numId w:val="28"/>
        </w:numPr>
        <w:ind w:right="84" w:hanging="578"/>
        <w:jc w:val="both"/>
        <w:rPr>
          <w:lang w:val="lv-LV"/>
        </w:rPr>
      </w:pPr>
      <w:r w:rsidRPr="00673D15">
        <w:rPr>
          <w:bCs/>
          <w:lang w:val="lv-LV"/>
        </w:rPr>
        <w:t>Datus par 2009.-2010.gadā īstenotās Eiropas Ekonomikas zonas finanšu instrumenta grantu shēmas “Pilsoniskās sabiedrības stiprināšana un sabiedrības integrācijas veicināšana” rezultātiem sk</w:t>
      </w:r>
      <w:r w:rsidRPr="00217CEC">
        <w:rPr>
          <w:bCs/>
          <w:lang w:val="lv-LV"/>
        </w:rPr>
        <w:t xml:space="preserve">. pielikuma </w:t>
      </w:r>
      <w:r>
        <w:rPr>
          <w:bCs/>
          <w:lang w:val="lv-LV"/>
        </w:rPr>
        <w:t>n</w:t>
      </w:r>
      <w:r w:rsidRPr="00217CEC">
        <w:rPr>
          <w:bCs/>
          <w:lang w:val="lv-LV"/>
        </w:rPr>
        <w:t>r.1 tabulā nr.1</w:t>
      </w:r>
      <w:r>
        <w:rPr>
          <w:bCs/>
          <w:lang w:val="lv-LV"/>
        </w:rPr>
        <w:t>7</w:t>
      </w:r>
      <w:r w:rsidRPr="00217CEC">
        <w:rPr>
          <w:bCs/>
          <w:lang w:val="lv-LV"/>
        </w:rPr>
        <w:t>.</w:t>
      </w:r>
    </w:p>
    <w:p w:rsidR="00356B3D" w:rsidRPr="002F5D2F" w:rsidRDefault="00356B3D" w:rsidP="00356B3D">
      <w:pPr>
        <w:ind w:left="720" w:right="84" w:hanging="578"/>
        <w:jc w:val="both"/>
        <w:rPr>
          <w:bCs/>
          <w:lang w:val="lv-LV"/>
        </w:rPr>
      </w:pPr>
    </w:p>
    <w:p w:rsidR="00356B3D" w:rsidRPr="00673D15" w:rsidRDefault="00356B3D" w:rsidP="00356B3D">
      <w:pPr>
        <w:pStyle w:val="ListParagraph"/>
        <w:numPr>
          <w:ilvl w:val="0"/>
          <w:numId w:val="28"/>
        </w:numPr>
        <w:ind w:right="84" w:hanging="578"/>
        <w:jc w:val="both"/>
        <w:rPr>
          <w:lang w:val="lv-LV"/>
        </w:rPr>
      </w:pPr>
      <w:r w:rsidRPr="00673D15">
        <w:rPr>
          <w:bCs/>
          <w:lang w:val="lv-LV"/>
        </w:rPr>
        <w:t>2010.gada novembrī SAFEGE Baltija veica grantu shēmas “Pilsoniskās sabiedrības stiprināšana un sabiedrības integrācijas veicināšana” izvērtējumu. Tajā norādīts, ka v</w:t>
      </w:r>
      <w:r w:rsidRPr="00673D15">
        <w:rPr>
          <w:lang w:val="lv-LV"/>
        </w:rPr>
        <w:t xml:space="preserve">istiešākais ieguldījums sapratnes un sadarbības veicināšanā starp dažādu tautību pārstāvjiem tika sasniegts tiešā un ilglaicīgā saskarsmē, ko grantu shēmā vislielākajā mērā nodrošināja īstenotie ārpusskolas programmas pasākumi skolu jauniešiem. Secināts, ka mazākumtautību kultūras un tradīciju saglabāšanas aktivitātes pārsvarā bija vērstas uz pašdemonstrāciju, kas kopumā vērtējamas pozitīvi, jo dod ieguldījumu etniskās grupas pašapziņas celšanā un identitātes nostiprināšanā. Domājot par līdzīgu grantu shēmu realizēšanu nākotnē, jāņem vērā, ka organizācijas ir ieinteresētas turpināt līdzšinējās aktivitātes – veicināt kultūras, tradīciju saglabāšanu, etniskās dzimtenes valodas apguvi. Izvērtējuma rezultātā izstrādātie ieteikumi vērsti uz mērķa grupas vajadzību apmierināšanu arī turpmāk, jo rezultāti liecina, ka mērķa grupu vajadzības nav būtiski mainījušās, un turpmāks atbalsts nepieciešams mazākumtautību organizācijām, lai veicinātu kultūras, tradīciju saglabāšanu, etniskās dzimtenes valodas apguvi, kā arī latviešu valodas apmācību iespējas. </w:t>
      </w:r>
    </w:p>
    <w:p w:rsidR="00356B3D" w:rsidRDefault="00356B3D" w:rsidP="00356B3D">
      <w:pPr>
        <w:ind w:left="720" w:right="84" w:hanging="578"/>
        <w:jc w:val="both"/>
        <w:rPr>
          <w:lang w:val="lv-LV"/>
        </w:rPr>
      </w:pPr>
    </w:p>
    <w:p w:rsidR="00356B3D" w:rsidRPr="00673D15" w:rsidRDefault="00356B3D" w:rsidP="00356B3D">
      <w:pPr>
        <w:pStyle w:val="ListParagraph"/>
        <w:numPr>
          <w:ilvl w:val="0"/>
          <w:numId w:val="28"/>
        </w:numPr>
        <w:ind w:right="84" w:hanging="578"/>
        <w:jc w:val="both"/>
        <w:rPr>
          <w:bCs/>
          <w:lang w:val="lv-LV"/>
        </w:rPr>
      </w:pPr>
      <w:r w:rsidRPr="00673D15">
        <w:rPr>
          <w:bCs/>
          <w:lang w:val="lv-LV" w:eastAsia="lv-LV"/>
        </w:rPr>
        <w:t>Balstoties uz izvērtējumā sniegto informāciju</w:t>
      </w:r>
      <w:r>
        <w:rPr>
          <w:bCs/>
          <w:lang w:val="lv-LV" w:eastAsia="lv-LV"/>
        </w:rPr>
        <w:t xml:space="preserve"> </w:t>
      </w:r>
      <w:r w:rsidRPr="00673D15">
        <w:rPr>
          <w:bCs/>
          <w:lang w:val="lv-LV" w:eastAsia="lv-LV"/>
        </w:rPr>
        <w:t>var secināt</w:t>
      </w:r>
      <w:r w:rsidRPr="00673D15">
        <w:rPr>
          <w:lang w:val="lv-LV" w:eastAsia="lv-LV"/>
        </w:rPr>
        <w:t xml:space="preserve">, ka efektīvākai starpkultūru dialoga attīstībai būtu nepieciešama lielāka plašākas sabiedrības </w:t>
      </w:r>
      <w:r w:rsidRPr="00673D15">
        <w:rPr>
          <w:lang w:val="lv-LV" w:eastAsia="lv-LV"/>
        </w:rPr>
        <w:lastRenderedPageBreak/>
        <w:t>iesaiste īstenoto projektu aktivitātēs, jo liela daļa no iesniegtajiem projektiem bija vērsti uz konkrētu mazākumtautību situācijas uzlabošanu un pasākumu īstenošanu, savukārt plašas sabiedrības iesaiste galvenokārt ir notikusi ar mediju, mājas lapu, koncertu un izstāžu starpniecību.</w:t>
      </w:r>
      <w:r w:rsidRPr="00673D15">
        <w:rPr>
          <w:bCs/>
          <w:lang w:val="lv-LV" w:eastAsia="lv-LV"/>
        </w:rPr>
        <w:t xml:space="preserve"> Tādēļ,</w:t>
      </w:r>
      <w:r w:rsidRPr="00673D15">
        <w:rPr>
          <w:lang w:val="lv-LV" w:eastAsia="lv-LV"/>
        </w:rPr>
        <w:t xml:space="preserve"> plānojot pēc satura līdzīgas grantu shēmas nākotnē, </w:t>
      </w:r>
      <w:r w:rsidRPr="00673D15">
        <w:rPr>
          <w:bCs/>
          <w:lang w:val="lv-LV" w:eastAsia="lv-LV"/>
        </w:rPr>
        <w:t>būtu</w:t>
      </w:r>
      <w:r w:rsidRPr="00673D15">
        <w:rPr>
          <w:lang w:val="lv-LV" w:eastAsia="lv-LV"/>
        </w:rPr>
        <w:t xml:space="preserve"> vēl vairāk jāveicina plašākas sabiedrības informēšana un iesaistīšana projektu aktivitātēs, </w:t>
      </w:r>
      <w:r w:rsidRPr="00673D15">
        <w:rPr>
          <w:bCs/>
          <w:lang w:val="lv-LV" w:eastAsia="lv-LV"/>
        </w:rPr>
        <w:t>kā arī</w:t>
      </w:r>
      <w:r w:rsidRPr="00673D15">
        <w:rPr>
          <w:lang w:val="lv-LV" w:eastAsia="lv-LV"/>
        </w:rPr>
        <w:t xml:space="preserve"> veicināt sadarbību starp mazākumtautību </w:t>
      </w:r>
      <w:r w:rsidRPr="00673D15">
        <w:rPr>
          <w:bCs/>
          <w:lang w:val="lv-LV" w:eastAsia="lv-LV"/>
        </w:rPr>
        <w:t>nevalstiskajām</w:t>
      </w:r>
      <w:r w:rsidRPr="00673D15">
        <w:rPr>
          <w:lang w:val="lv-LV" w:eastAsia="lv-LV"/>
        </w:rPr>
        <w:t xml:space="preserve"> organizācijām un citām nevalstiskajām organizācijām.</w:t>
      </w:r>
      <w:r w:rsidRPr="00E53736">
        <w:rPr>
          <w:rStyle w:val="FootnoteReference"/>
          <w:bCs/>
          <w:lang w:val="lv-LV"/>
        </w:rPr>
        <w:footnoteReference w:id="20"/>
      </w:r>
    </w:p>
    <w:p w:rsidR="00356B3D" w:rsidRPr="00526BC2" w:rsidRDefault="00356B3D" w:rsidP="00356B3D">
      <w:pPr>
        <w:ind w:left="426" w:right="84"/>
        <w:jc w:val="both"/>
        <w:rPr>
          <w:bCs/>
          <w:lang w:val="lv-LV"/>
        </w:rPr>
      </w:pPr>
    </w:p>
    <w:p w:rsidR="00356B3D" w:rsidRPr="00785747" w:rsidRDefault="00356B3D" w:rsidP="00356B3D">
      <w:pPr>
        <w:ind w:right="84"/>
        <w:jc w:val="both"/>
        <w:rPr>
          <w:b/>
          <w:u w:val="single"/>
          <w:lang w:val="lv-LV"/>
        </w:rPr>
      </w:pPr>
      <w:r w:rsidRPr="00526BC2">
        <w:rPr>
          <w:b/>
          <w:u w:val="single"/>
          <w:lang w:val="lv-LV"/>
        </w:rPr>
        <w:t>Reliģijas</w:t>
      </w:r>
      <w:r w:rsidRPr="00785747">
        <w:rPr>
          <w:b/>
          <w:u w:val="single"/>
          <w:lang w:val="lv-LV"/>
        </w:rPr>
        <w:t xml:space="preserve"> brīvība</w:t>
      </w:r>
    </w:p>
    <w:p w:rsidR="00356B3D" w:rsidRPr="002F5D2F" w:rsidRDefault="00356B3D" w:rsidP="00356B3D">
      <w:pPr>
        <w:ind w:right="84"/>
        <w:jc w:val="both"/>
        <w:rPr>
          <w:lang w:val="lv-LV"/>
        </w:rPr>
      </w:pPr>
    </w:p>
    <w:p w:rsidR="00356B3D" w:rsidRPr="002F5D2F" w:rsidRDefault="00356B3D" w:rsidP="00356B3D">
      <w:pPr>
        <w:pStyle w:val="BodyText"/>
        <w:numPr>
          <w:ilvl w:val="0"/>
          <w:numId w:val="28"/>
        </w:numPr>
        <w:ind w:right="84" w:hanging="578"/>
      </w:pPr>
      <w:r w:rsidRPr="008173F3">
        <w:rPr>
          <w:szCs w:val="24"/>
        </w:rPr>
        <w:t xml:space="preserve">Informācija par reliģijas brīvību Latvijā sk. </w:t>
      </w:r>
      <w:r>
        <w:rPr>
          <w:szCs w:val="24"/>
        </w:rPr>
        <w:t xml:space="preserve">šī </w:t>
      </w:r>
      <w:r w:rsidRPr="00F92742">
        <w:rPr>
          <w:szCs w:val="24"/>
        </w:rPr>
        <w:t xml:space="preserve">ziņojuma </w:t>
      </w:r>
      <w:r>
        <w:fldChar w:fldCharType="begin"/>
      </w:r>
      <w:r>
        <w:instrText xml:space="preserve"> REF _Ref324242938 \r \h  \* MERGEFORMAT </w:instrText>
      </w:r>
      <w:r>
        <w:fldChar w:fldCharType="separate"/>
      </w:r>
      <w:r w:rsidR="00D473DF" w:rsidRPr="00D473DF">
        <w:rPr>
          <w:szCs w:val="24"/>
        </w:rPr>
        <w:t>82</w:t>
      </w:r>
      <w:r>
        <w:fldChar w:fldCharType="end"/>
      </w:r>
      <w:r w:rsidRPr="00F92742">
        <w:rPr>
          <w:szCs w:val="24"/>
        </w:rPr>
        <w:t>.-</w:t>
      </w:r>
      <w:r>
        <w:fldChar w:fldCharType="begin"/>
      </w:r>
      <w:r>
        <w:instrText xml:space="preserve"> REF _Ref324242944 \r \h  \* MERGEFORMAT </w:instrText>
      </w:r>
      <w:r>
        <w:fldChar w:fldCharType="separate"/>
      </w:r>
      <w:r w:rsidR="00D473DF" w:rsidRPr="00D473DF">
        <w:rPr>
          <w:szCs w:val="24"/>
        </w:rPr>
        <w:t>84</w:t>
      </w:r>
      <w:r>
        <w:fldChar w:fldCharType="end"/>
      </w:r>
      <w:r w:rsidRPr="00F92742">
        <w:rPr>
          <w:szCs w:val="24"/>
        </w:rPr>
        <w:t>.rindkopās.</w:t>
      </w:r>
    </w:p>
    <w:p w:rsidR="00356B3D" w:rsidRPr="002F5D2F" w:rsidRDefault="00356B3D" w:rsidP="00356B3D">
      <w:pPr>
        <w:ind w:right="84"/>
        <w:jc w:val="both"/>
        <w:rPr>
          <w:lang w:val="lv-LV"/>
        </w:rPr>
      </w:pPr>
    </w:p>
    <w:p w:rsidR="00356B3D" w:rsidRPr="002F5D2F" w:rsidRDefault="00356B3D" w:rsidP="00356B3D">
      <w:pPr>
        <w:ind w:right="84"/>
        <w:jc w:val="both"/>
        <w:rPr>
          <w:b/>
          <w:bCs/>
          <w:i/>
          <w:iCs/>
          <w:lang w:val="lv-LV"/>
        </w:rPr>
      </w:pPr>
      <w:r w:rsidRPr="002F5D2F">
        <w:rPr>
          <w:b/>
          <w:bCs/>
          <w:i/>
          <w:iCs/>
          <w:lang w:val="lv-LV"/>
        </w:rPr>
        <w:t>7. pants</w:t>
      </w:r>
    </w:p>
    <w:p w:rsidR="00356B3D" w:rsidRPr="002F5D2F" w:rsidRDefault="00356B3D" w:rsidP="00356B3D">
      <w:pPr>
        <w:pStyle w:val="BodyText"/>
        <w:ind w:right="84"/>
        <w:rPr>
          <w:i/>
          <w:iCs/>
          <w:szCs w:val="24"/>
        </w:rPr>
      </w:pPr>
      <w:r w:rsidRPr="002F5D2F">
        <w:rPr>
          <w:i/>
          <w:iCs/>
          <w:szCs w:val="24"/>
        </w:rPr>
        <w:t>Puses apņemas ievērot katras personas, kura pieder pie nacionālās minoritātes, tiesības uz miermīlīgas pulcēšanās brīvību, uz biedrošanās brīvību, uzskatu, domu, apziņas un reliģijas brīvību.</w:t>
      </w:r>
    </w:p>
    <w:p w:rsidR="00356B3D" w:rsidRPr="002F5D2F" w:rsidRDefault="00356B3D" w:rsidP="00356B3D">
      <w:pPr>
        <w:pStyle w:val="BodyText"/>
        <w:ind w:right="84"/>
        <w:rPr>
          <w:iCs/>
          <w:szCs w:val="24"/>
        </w:rPr>
      </w:pPr>
    </w:p>
    <w:p w:rsidR="00356B3D" w:rsidRPr="00217CEC" w:rsidRDefault="00356B3D" w:rsidP="00356B3D">
      <w:pPr>
        <w:pStyle w:val="BodyText"/>
        <w:numPr>
          <w:ilvl w:val="0"/>
          <w:numId w:val="28"/>
        </w:numPr>
        <w:ind w:right="84" w:hanging="578"/>
        <w:rPr>
          <w:iCs/>
          <w:szCs w:val="24"/>
        </w:rPr>
      </w:pPr>
      <w:r w:rsidRPr="002F5D2F">
        <w:rPr>
          <w:iCs/>
          <w:szCs w:val="24"/>
        </w:rPr>
        <w:t xml:space="preserve">Latvija vēlas atsaukties uz informāciju tās </w:t>
      </w:r>
      <w:r w:rsidRPr="00217CEC">
        <w:rPr>
          <w:iCs/>
          <w:szCs w:val="24"/>
        </w:rPr>
        <w:t xml:space="preserve">pirmā nacionālā ziņojuma 104., 105., 107., </w:t>
      </w:r>
      <w:proofErr w:type="gramStart"/>
      <w:r w:rsidRPr="00217CEC">
        <w:rPr>
          <w:iCs/>
          <w:szCs w:val="24"/>
        </w:rPr>
        <w:t>108.rindkopās</w:t>
      </w:r>
      <w:proofErr w:type="gramEnd"/>
      <w:r w:rsidRPr="00217CEC">
        <w:rPr>
          <w:iCs/>
          <w:szCs w:val="24"/>
        </w:rPr>
        <w:t>.</w:t>
      </w:r>
    </w:p>
    <w:p w:rsidR="00356B3D" w:rsidRPr="002F5D2F" w:rsidRDefault="00356B3D" w:rsidP="00356B3D">
      <w:pPr>
        <w:ind w:left="720" w:right="84" w:hanging="578"/>
        <w:jc w:val="both"/>
        <w:rPr>
          <w:bCs/>
          <w:lang w:val="lv-LV"/>
        </w:rPr>
      </w:pPr>
    </w:p>
    <w:p w:rsidR="00356B3D" w:rsidRPr="00673D15" w:rsidRDefault="00356B3D" w:rsidP="00356B3D">
      <w:pPr>
        <w:pStyle w:val="ListParagraph"/>
        <w:numPr>
          <w:ilvl w:val="0"/>
          <w:numId w:val="28"/>
        </w:numPr>
        <w:ind w:hanging="578"/>
        <w:jc w:val="both"/>
        <w:rPr>
          <w:bCs/>
          <w:lang w:val="lv-LV"/>
        </w:rPr>
      </w:pPr>
      <w:r w:rsidRPr="00673D15">
        <w:rPr>
          <w:bCs/>
          <w:lang w:val="lv-LV"/>
        </w:rPr>
        <w:t>Latvija turpina nodrošināt visu personu tiesības uz miermīlīgas pulcēšanās un biedrošanās brīvību, kā arī uzskatu, domu, apziņas un reliģijas brīvību.</w:t>
      </w:r>
    </w:p>
    <w:p w:rsidR="00356B3D" w:rsidRPr="002F5D2F" w:rsidRDefault="00356B3D" w:rsidP="00356B3D">
      <w:pPr>
        <w:ind w:left="720" w:hanging="578"/>
        <w:jc w:val="both"/>
        <w:rPr>
          <w:lang w:val="lv-LV"/>
        </w:rPr>
      </w:pPr>
    </w:p>
    <w:p w:rsidR="00356B3D" w:rsidRPr="00673D15" w:rsidRDefault="00356B3D" w:rsidP="00356B3D">
      <w:pPr>
        <w:pStyle w:val="ListParagraph"/>
        <w:numPr>
          <w:ilvl w:val="0"/>
          <w:numId w:val="28"/>
        </w:numPr>
        <w:ind w:hanging="578"/>
        <w:jc w:val="both"/>
        <w:rPr>
          <w:lang w:val="lv-LV"/>
        </w:rPr>
      </w:pPr>
      <w:r>
        <w:rPr>
          <w:lang w:val="lv-LV"/>
        </w:rPr>
        <w:t xml:space="preserve">Sk. arī informāciju šī ziņojuma </w:t>
      </w:r>
      <w:r>
        <w:rPr>
          <w:lang w:val="lv-LV"/>
        </w:rPr>
        <w:fldChar w:fldCharType="begin"/>
      </w:r>
      <w:r>
        <w:rPr>
          <w:lang w:val="lv-LV"/>
        </w:rPr>
        <w:instrText xml:space="preserve"> REF _Ref324243022 \r \h </w:instrText>
      </w:r>
      <w:r>
        <w:rPr>
          <w:lang w:val="lv-LV"/>
        </w:rPr>
      </w:r>
      <w:r>
        <w:rPr>
          <w:lang w:val="lv-LV"/>
        </w:rPr>
        <w:fldChar w:fldCharType="separate"/>
      </w:r>
      <w:r w:rsidR="00D473DF">
        <w:rPr>
          <w:lang w:val="lv-LV"/>
        </w:rPr>
        <w:t>85</w:t>
      </w:r>
      <w:r>
        <w:rPr>
          <w:lang w:val="lv-LV"/>
        </w:rPr>
        <w:fldChar w:fldCharType="end"/>
      </w:r>
      <w:r w:rsidRPr="00F92742">
        <w:rPr>
          <w:lang w:val="lv-LV"/>
        </w:rPr>
        <w:t>.-</w:t>
      </w:r>
      <w:r>
        <w:rPr>
          <w:lang w:val="lv-LV"/>
        </w:rPr>
        <w:fldChar w:fldCharType="begin"/>
      </w:r>
      <w:r>
        <w:rPr>
          <w:lang w:val="lv-LV"/>
        </w:rPr>
        <w:instrText xml:space="preserve"> REF _Ref324243031 \r \h </w:instrText>
      </w:r>
      <w:r>
        <w:rPr>
          <w:lang w:val="lv-LV"/>
        </w:rPr>
      </w:r>
      <w:r>
        <w:rPr>
          <w:lang w:val="lv-LV"/>
        </w:rPr>
        <w:fldChar w:fldCharType="separate"/>
      </w:r>
      <w:r w:rsidR="00D473DF">
        <w:rPr>
          <w:lang w:val="lv-LV"/>
        </w:rPr>
        <w:t>97</w:t>
      </w:r>
      <w:r>
        <w:rPr>
          <w:lang w:val="lv-LV"/>
        </w:rPr>
        <w:fldChar w:fldCharType="end"/>
      </w:r>
      <w:r w:rsidRPr="00F92742">
        <w:rPr>
          <w:lang w:val="lv-LV"/>
        </w:rPr>
        <w:t>.rindkopās.</w:t>
      </w:r>
    </w:p>
    <w:p w:rsidR="00356B3D" w:rsidRPr="002F5D2F" w:rsidRDefault="00356B3D" w:rsidP="00356B3D">
      <w:pPr>
        <w:ind w:left="720" w:hanging="578"/>
        <w:jc w:val="both"/>
        <w:rPr>
          <w:lang w:val="lv-LV"/>
        </w:rPr>
      </w:pPr>
    </w:p>
    <w:p w:rsidR="00356B3D" w:rsidRPr="00673D15" w:rsidRDefault="00356B3D" w:rsidP="00356B3D">
      <w:pPr>
        <w:pStyle w:val="ListParagraph"/>
        <w:numPr>
          <w:ilvl w:val="0"/>
          <w:numId w:val="28"/>
        </w:numPr>
        <w:ind w:hanging="578"/>
        <w:jc w:val="both"/>
        <w:rPr>
          <w:lang w:val="lv-LV"/>
        </w:rPr>
      </w:pPr>
      <w:r w:rsidRPr="00673D15">
        <w:rPr>
          <w:lang w:val="lv-LV"/>
        </w:rPr>
        <w:t>Informāciju par reliģiskajām organizācijām un to locekļu skaitu Latvijā sk</w:t>
      </w:r>
      <w:r>
        <w:rPr>
          <w:lang w:val="lv-LV"/>
        </w:rPr>
        <w:t xml:space="preserve">. </w:t>
      </w:r>
      <w:r w:rsidRPr="00217CEC">
        <w:rPr>
          <w:lang w:val="lv-LV"/>
        </w:rPr>
        <w:t>pielikuma nr.1 tabulā nr.9.</w:t>
      </w:r>
    </w:p>
    <w:p w:rsidR="00356B3D" w:rsidRPr="002F5D2F" w:rsidRDefault="00356B3D" w:rsidP="00356B3D">
      <w:pPr>
        <w:ind w:right="84"/>
        <w:jc w:val="both"/>
        <w:rPr>
          <w:lang w:val="lv-LV"/>
        </w:rPr>
      </w:pPr>
    </w:p>
    <w:p w:rsidR="00356B3D" w:rsidRPr="002F5D2F" w:rsidRDefault="00356B3D" w:rsidP="00356B3D">
      <w:pPr>
        <w:ind w:right="84"/>
        <w:jc w:val="both"/>
        <w:rPr>
          <w:b/>
          <w:bCs/>
          <w:i/>
          <w:iCs/>
          <w:lang w:val="lv-LV"/>
        </w:rPr>
      </w:pPr>
      <w:r w:rsidRPr="002F5D2F">
        <w:rPr>
          <w:b/>
          <w:bCs/>
          <w:i/>
          <w:iCs/>
          <w:lang w:val="lv-LV"/>
        </w:rPr>
        <w:t>8. pants</w:t>
      </w:r>
    </w:p>
    <w:p w:rsidR="00356B3D" w:rsidRPr="002F5D2F" w:rsidRDefault="00356B3D" w:rsidP="00356B3D">
      <w:pPr>
        <w:ind w:right="84"/>
        <w:jc w:val="both"/>
        <w:rPr>
          <w:i/>
          <w:iCs/>
          <w:lang w:val="lv-LV"/>
        </w:rPr>
      </w:pPr>
      <w:r w:rsidRPr="002F5D2F">
        <w:rPr>
          <w:i/>
          <w:iCs/>
          <w:lang w:val="lv-LV"/>
        </w:rPr>
        <w:t>Puses apņemas atzīt, ka jebkura persona, kas pieder pie nacionālās minoritātes, ir tiesīga nodoties savai reliģijai vai ticībai un dibināt reliģiskās institūcijas, organizācijas un asociācijas.</w:t>
      </w:r>
    </w:p>
    <w:p w:rsidR="00356B3D" w:rsidRPr="002F5D2F" w:rsidRDefault="00356B3D" w:rsidP="00356B3D">
      <w:pPr>
        <w:ind w:right="84"/>
        <w:jc w:val="both"/>
        <w:rPr>
          <w:lang w:val="lv-LV"/>
        </w:rPr>
      </w:pPr>
    </w:p>
    <w:p w:rsidR="00356B3D" w:rsidRPr="00217CEC" w:rsidRDefault="00356B3D" w:rsidP="00356B3D">
      <w:pPr>
        <w:pStyle w:val="BodyText"/>
        <w:widowControl/>
        <w:numPr>
          <w:ilvl w:val="0"/>
          <w:numId w:val="28"/>
        </w:numPr>
        <w:ind w:right="84" w:hanging="578"/>
        <w:rPr>
          <w:szCs w:val="24"/>
        </w:rPr>
      </w:pPr>
      <w:r w:rsidRPr="002F5D2F">
        <w:t>Informāciju par reliģiskajām organizācijām un to locekļu skaitu Latvijā sk</w:t>
      </w:r>
      <w:r>
        <w:t xml:space="preserve">. </w:t>
      </w:r>
      <w:r w:rsidRPr="00217CEC">
        <w:t>pielikuma Nr.1 tabulā nr.9.</w:t>
      </w:r>
    </w:p>
    <w:p w:rsidR="00356B3D" w:rsidRPr="002F5D2F" w:rsidRDefault="00356B3D" w:rsidP="00356B3D">
      <w:pPr>
        <w:pStyle w:val="BodyText"/>
        <w:widowControl/>
        <w:ind w:right="84"/>
        <w:rPr>
          <w:szCs w:val="24"/>
        </w:rPr>
      </w:pPr>
    </w:p>
    <w:p w:rsidR="00356B3D" w:rsidRPr="002F5D2F" w:rsidRDefault="00356B3D" w:rsidP="00356B3D">
      <w:pPr>
        <w:ind w:right="84"/>
        <w:jc w:val="both"/>
        <w:rPr>
          <w:b/>
          <w:bCs/>
          <w:i/>
          <w:iCs/>
          <w:lang w:val="lv-LV"/>
        </w:rPr>
      </w:pPr>
      <w:r w:rsidRPr="002F5D2F">
        <w:rPr>
          <w:b/>
          <w:bCs/>
          <w:i/>
          <w:iCs/>
          <w:lang w:val="lv-LV"/>
        </w:rPr>
        <w:t>9. pants</w:t>
      </w:r>
    </w:p>
    <w:p w:rsidR="00356B3D" w:rsidRPr="002F5D2F" w:rsidRDefault="00356B3D" w:rsidP="00356B3D">
      <w:pPr>
        <w:ind w:right="84"/>
        <w:jc w:val="both"/>
        <w:rPr>
          <w:i/>
          <w:iCs/>
          <w:lang w:val="lv-LV"/>
        </w:rPr>
      </w:pPr>
      <w:r w:rsidRPr="002F5D2F">
        <w:rPr>
          <w:i/>
          <w:iCs/>
          <w:lang w:val="lv-LV"/>
        </w:rPr>
        <w:t>1. Puses apņemas atzīt, ka katras nacionālās minoritātes personas tiesības brīvi paust savus uzskatus ietver uzskatu brīvību un tiesības netraucēti saņemt un izplatīt informāciju un idejas minoritātes valodā bez iejaukšanās no sabiedrisko iestāžu puses un neatkarīgi no valstu robežām. Valstu tiesību sistēmu ietvaros Puses apņemas nodrošināt, ka personas, kuras pieder pie nacionālās minoritātes, netiek diskriminētas mediju izmantošanas jomā.</w:t>
      </w:r>
    </w:p>
    <w:p w:rsidR="00356B3D" w:rsidRPr="002F5D2F" w:rsidRDefault="00356B3D" w:rsidP="00356B3D">
      <w:pPr>
        <w:pStyle w:val="BodyText3"/>
        <w:widowControl/>
        <w:ind w:right="84"/>
        <w:rPr>
          <w:szCs w:val="24"/>
        </w:rPr>
      </w:pPr>
      <w:r w:rsidRPr="002F5D2F">
        <w:rPr>
          <w:szCs w:val="24"/>
        </w:rPr>
        <w:lastRenderedPageBreak/>
        <w:t>2. Pirmais punkts nekavē Puses pieprasīt radio un televīzijas pārraižu vai kino uzņēmumu licencēšanu, to veicot bez diskriminācijas un pamatojoties uz objektīviem kritērijiem.</w:t>
      </w:r>
    </w:p>
    <w:p w:rsidR="00356B3D" w:rsidRPr="002F5D2F" w:rsidRDefault="00356B3D" w:rsidP="00356B3D">
      <w:pPr>
        <w:ind w:right="84"/>
        <w:jc w:val="both"/>
        <w:rPr>
          <w:i/>
          <w:iCs/>
          <w:lang w:val="lv-LV"/>
        </w:rPr>
      </w:pPr>
      <w:r w:rsidRPr="002F5D2F">
        <w:rPr>
          <w:i/>
          <w:iCs/>
          <w:lang w:val="lv-LV"/>
        </w:rPr>
        <w:t>3. Puses apņemas netraucēt personām, kuras pieder pie nacionālajām minoritātēm, radīt un izmantot iespieddarbu medijus. Likumu par radio un televīzijas pārraidēm ietvaros Puses apņemas nodrošināt savu iespēju robežās un, ņemot vērā pirmā punkta nosacījumus, ka personām, kuras pieder pie nacionālajām minoritātēm, tiek sniegta iespēja radīt un izmantot savu mediju.</w:t>
      </w:r>
    </w:p>
    <w:p w:rsidR="00356B3D" w:rsidRPr="002F5D2F" w:rsidRDefault="00356B3D" w:rsidP="00356B3D">
      <w:pPr>
        <w:ind w:right="84"/>
        <w:jc w:val="both"/>
        <w:rPr>
          <w:i/>
          <w:iCs/>
          <w:lang w:val="lv-LV"/>
        </w:rPr>
      </w:pPr>
      <w:r w:rsidRPr="002F5D2F">
        <w:rPr>
          <w:i/>
          <w:iCs/>
          <w:lang w:val="lv-LV"/>
        </w:rPr>
        <w:t>4. Savu tiesību sistēmu ietvaros Puses apņemas veikt atbilstošus pasākumus, lai veicinātu nacionālo minoritāšu personu pieeju medijiem un veicinātu toleranci un atļautu kultūru daudzveidību.</w:t>
      </w:r>
    </w:p>
    <w:p w:rsidR="00356B3D" w:rsidRPr="002F5D2F" w:rsidRDefault="00356B3D" w:rsidP="00356B3D">
      <w:pPr>
        <w:ind w:right="84"/>
        <w:jc w:val="both"/>
        <w:rPr>
          <w:lang w:val="lv-LV"/>
        </w:rPr>
      </w:pPr>
    </w:p>
    <w:p w:rsidR="00356B3D" w:rsidRPr="00217CEC" w:rsidRDefault="00356B3D" w:rsidP="00356B3D">
      <w:pPr>
        <w:pStyle w:val="BodyText"/>
        <w:numPr>
          <w:ilvl w:val="0"/>
          <w:numId w:val="28"/>
        </w:numPr>
        <w:ind w:right="84" w:hanging="578"/>
        <w:rPr>
          <w:iCs/>
          <w:szCs w:val="24"/>
        </w:rPr>
      </w:pPr>
      <w:bookmarkStart w:id="18" w:name="_Ref324242494"/>
      <w:r w:rsidRPr="002F5D2F">
        <w:rPr>
          <w:iCs/>
          <w:szCs w:val="24"/>
        </w:rPr>
        <w:t xml:space="preserve">Latvija vēlas atsaukties uz informāciju tās pirmā nacionālā </w:t>
      </w:r>
      <w:r w:rsidRPr="00217CEC">
        <w:rPr>
          <w:iCs/>
          <w:szCs w:val="24"/>
        </w:rPr>
        <w:t xml:space="preserve">ziņojuma 111. un </w:t>
      </w:r>
      <w:proofErr w:type="gramStart"/>
      <w:r w:rsidRPr="00217CEC">
        <w:rPr>
          <w:iCs/>
          <w:szCs w:val="24"/>
        </w:rPr>
        <w:t>112.rindkopās</w:t>
      </w:r>
      <w:proofErr w:type="gramEnd"/>
      <w:r w:rsidRPr="00217CEC">
        <w:rPr>
          <w:iCs/>
          <w:szCs w:val="24"/>
        </w:rPr>
        <w:t>.</w:t>
      </w:r>
      <w:bookmarkEnd w:id="18"/>
    </w:p>
    <w:p w:rsidR="00356B3D" w:rsidRPr="002F5D2F" w:rsidRDefault="00356B3D" w:rsidP="00356B3D">
      <w:pPr>
        <w:ind w:left="720" w:right="84" w:hanging="578"/>
        <w:jc w:val="both"/>
        <w:rPr>
          <w:lang w:val="lv-LV"/>
        </w:rPr>
      </w:pPr>
    </w:p>
    <w:p w:rsidR="00356B3D" w:rsidRPr="00673D15" w:rsidRDefault="00356B3D" w:rsidP="00356B3D">
      <w:pPr>
        <w:pStyle w:val="ListParagraph"/>
        <w:numPr>
          <w:ilvl w:val="0"/>
          <w:numId w:val="28"/>
        </w:numPr>
        <w:ind w:right="84" w:hanging="578"/>
        <w:jc w:val="both"/>
        <w:rPr>
          <w:lang w:val="lv-LV"/>
        </w:rPr>
      </w:pPr>
      <w:r w:rsidRPr="00673D15">
        <w:rPr>
          <w:lang w:val="lv-LV"/>
        </w:rPr>
        <w:t xml:space="preserve">2010.gadā pieņemts Elektronisko plašsaziņas līdzekļu likums (turpmāk – EPL likums), kas aizstāj 1995.gada Radio un televīzijas likumu. Tā 32.panta otrā un trešā daļa nosaka audiovizuālo darbu minimālo proporciju valsts valodā: </w:t>
      </w:r>
    </w:p>
    <w:p w:rsidR="00356B3D" w:rsidRDefault="00356B3D" w:rsidP="00356B3D">
      <w:pPr>
        <w:pStyle w:val="ListParagraph"/>
        <w:tabs>
          <w:tab w:val="left" w:pos="1260"/>
        </w:tabs>
        <w:ind w:left="1260" w:right="84" w:hanging="180"/>
        <w:jc w:val="both"/>
        <w:rPr>
          <w:lang w:val="lv-LV"/>
        </w:rPr>
      </w:pPr>
      <w:r>
        <w:rPr>
          <w:lang w:val="lv-LV"/>
        </w:rPr>
        <w:t xml:space="preserve">(2) </w:t>
      </w:r>
      <w:r w:rsidRPr="002F5D2F">
        <w:rPr>
          <w:lang w:val="lv-LV"/>
        </w:rPr>
        <w:t xml:space="preserve">Nacionālie un reģionālie elektroniskie plašsaziņas līdzekļi nodrošina, lai to veidotajā televīzijas programmā vismaz 40 procentus no Eiropas audiovizuālo darbu raidlaika, izņemot spēles, reklāmu, televīzijas veikalu un televīzijas veikala skatlogu, aizņemtu audiovizuālie darbi valsts valodā. </w:t>
      </w:r>
    </w:p>
    <w:p w:rsidR="00356B3D" w:rsidRPr="002F5D2F" w:rsidRDefault="00356B3D" w:rsidP="00356B3D">
      <w:pPr>
        <w:pStyle w:val="ListParagraph"/>
        <w:tabs>
          <w:tab w:val="left" w:pos="1260"/>
        </w:tabs>
        <w:ind w:left="1260" w:right="84" w:hanging="180"/>
        <w:jc w:val="both"/>
        <w:rPr>
          <w:lang w:val="lv-LV"/>
        </w:rPr>
      </w:pPr>
      <w:r>
        <w:rPr>
          <w:lang w:val="lv-LV"/>
        </w:rPr>
        <w:t xml:space="preserve">(3) </w:t>
      </w:r>
      <w:r w:rsidRPr="002F5D2F">
        <w:rPr>
          <w:lang w:val="lv-LV"/>
        </w:rPr>
        <w:t xml:space="preserve">Nacionālie un reģionālie elektroniskie plašsaziņas līdzekļi nodrošina, lai to veidotajās programmās vismaz 65 procenti no visiem raidījumiem, izņemot reklāmu, televīzijas veikalu un televīzijas veikala skatlogu, būtu valsts valodā un šādi raidījumi valsts valodā aizņemtu vismaz 65 procentus no raidlaika. </w:t>
      </w:r>
    </w:p>
    <w:p w:rsidR="00356B3D" w:rsidRDefault="00356B3D" w:rsidP="00356B3D">
      <w:pPr>
        <w:ind w:right="84"/>
        <w:jc w:val="both"/>
        <w:rPr>
          <w:lang w:val="lv-LV"/>
        </w:rPr>
      </w:pPr>
    </w:p>
    <w:p w:rsidR="00356B3D" w:rsidRPr="00673D15" w:rsidRDefault="00356B3D" w:rsidP="00356B3D">
      <w:pPr>
        <w:pStyle w:val="ListParagraph"/>
        <w:numPr>
          <w:ilvl w:val="0"/>
          <w:numId w:val="28"/>
        </w:numPr>
        <w:ind w:right="84" w:hanging="578"/>
        <w:jc w:val="both"/>
        <w:rPr>
          <w:lang w:val="lv-LV"/>
        </w:rPr>
      </w:pPr>
      <w:r w:rsidRPr="00673D15">
        <w:rPr>
          <w:lang w:val="lv-LV"/>
        </w:rPr>
        <w:t xml:space="preserve">Līdz ar to elektroniskajiem plašsaziņas līdzekļiem ir brīvība vismaz 35 procentus no to raidlaika raidīt citās, tostarp arī mazākumtautību valodās. Savukārt </w:t>
      </w:r>
      <w:r>
        <w:rPr>
          <w:lang w:val="lv-LV"/>
        </w:rPr>
        <w:t>EPL likuma</w:t>
      </w:r>
      <w:r w:rsidRPr="00673D15">
        <w:rPr>
          <w:lang w:val="lv-LV"/>
        </w:rPr>
        <w:t xml:space="preserve"> 66.pants nodrošina, ka daļa no Latvijas Televīzijas otrās programmas raidlaika atvēl raidījumiem citās valodās, ieskaitot šajā raidlaikā arī valsts valodā subtitrētās kinofilmas un teātru izrādes.</w:t>
      </w:r>
    </w:p>
    <w:p w:rsidR="00356B3D" w:rsidRPr="002F5D2F" w:rsidRDefault="00356B3D" w:rsidP="00356B3D">
      <w:pPr>
        <w:ind w:left="720" w:right="84" w:hanging="578"/>
        <w:jc w:val="both"/>
        <w:rPr>
          <w:lang w:val="lv-LV"/>
        </w:rPr>
      </w:pPr>
    </w:p>
    <w:p w:rsidR="00356B3D" w:rsidRPr="00673D15" w:rsidRDefault="00356B3D" w:rsidP="00356B3D">
      <w:pPr>
        <w:pStyle w:val="ListParagraph"/>
        <w:numPr>
          <w:ilvl w:val="0"/>
          <w:numId w:val="28"/>
        </w:numPr>
        <w:ind w:hanging="578"/>
        <w:jc w:val="both"/>
        <w:rPr>
          <w:lang w:val="lv-LV"/>
        </w:rPr>
      </w:pPr>
      <w:r w:rsidRPr="00673D15">
        <w:rPr>
          <w:bCs/>
          <w:lang w:val="lv-LV"/>
        </w:rPr>
        <w:t>EPL</w:t>
      </w:r>
      <w:r w:rsidRPr="00673D15">
        <w:rPr>
          <w:lang w:val="lv-LV"/>
        </w:rPr>
        <w:t xml:space="preserve"> likuma 28.pants sīkāk regulē raidījuma un reklāmas valodu. Piemēram, tas paredz, ka demonstrējamās filmas ieskaņo, dublē vai subtitrē valsts valodā. Dublētais un ieskaņotais teksts paralēli oriģinālās skaņas pavadījumam un subtitri valsts valodā veidojami tādā kvalitātē, kas nodrošina pietiekami precīzu oriģinālvalodas teksta izpratni. Bērniem paredzētās filmas dublē vai ieskaņo valsts valodā. Televīzijas raidījumus svešvalodās, izņemot tiešās pārraides, ziņu un valodas mācību raidījumus, nodrošina ar subtitriem latviešu valodā. Šis nosacījums neattiecas uz retranslāciju, kā arī uz satelīttelevīzijas elektronisko sakaru tīklos izplatītajām programmām, kuras atbilstoši apraides atļaujai un Nacionālajai elektronisko plašsaziņas līdzekļu padomei iesniegtajiem attiecīgā elektroniskā plašsaziņas līdzekļa darbības pamatnosacījumiem ir paredzētas mērķauditorijai, kas nav Latvijas iedzīvotāji.</w:t>
      </w:r>
    </w:p>
    <w:p w:rsidR="00356B3D" w:rsidRPr="002F5D2F" w:rsidRDefault="00356B3D" w:rsidP="00356B3D">
      <w:pPr>
        <w:ind w:left="720" w:right="84" w:hanging="578"/>
        <w:jc w:val="both"/>
        <w:rPr>
          <w:lang w:val="lv-LV"/>
        </w:rPr>
      </w:pPr>
    </w:p>
    <w:p w:rsidR="00356B3D" w:rsidRPr="00673D15" w:rsidRDefault="00356B3D" w:rsidP="00356B3D">
      <w:pPr>
        <w:pStyle w:val="ListParagraph"/>
        <w:numPr>
          <w:ilvl w:val="0"/>
          <w:numId w:val="28"/>
        </w:numPr>
        <w:ind w:right="84" w:hanging="578"/>
        <w:jc w:val="both"/>
        <w:rPr>
          <w:lang w:val="lv-LV"/>
        </w:rPr>
      </w:pPr>
      <w:r w:rsidRPr="00673D15">
        <w:rPr>
          <w:lang w:val="lv-LV"/>
        </w:rPr>
        <w:t xml:space="preserve">Nacionālā elektronisko plašsaziņas līdzekļu padome (turpmāk – NEPLP) saskaņā ar 2010.gada EPL likuma noteikumiem ir neatkarīga pilntiesīga autonoma institūcija, kas atbilstoši savai kompetencei pārstāv sabiedrības intereses elektronisko plašsaziņas līdzekļu jomā, kā arī uzrauga, lai to darbībā tiktu ievērota Latvijas Republikas Satversme, EPL likums un citi normatīvie akti. </w:t>
      </w:r>
    </w:p>
    <w:p w:rsidR="00356B3D" w:rsidRPr="002F5D2F" w:rsidRDefault="00356B3D" w:rsidP="00356B3D">
      <w:pPr>
        <w:pStyle w:val="naisf"/>
        <w:spacing w:before="0" w:after="0"/>
        <w:ind w:left="720" w:right="84" w:hanging="578"/>
      </w:pPr>
    </w:p>
    <w:p w:rsidR="00356B3D" w:rsidRPr="002F5D2F" w:rsidRDefault="00356B3D" w:rsidP="00356B3D">
      <w:pPr>
        <w:pStyle w:val="naisf"/>
        <w:numPr>
          <w:ilvl w:val="0"/>
          <w:numId w:val="28"/>
        </w:numPr>
        <w:spacing w:before="0" w:after="0"/>
        <w:ind w:right="84" w:hanging="578"/>
      </w:pPr>
      <w:r w:rsidRPr="002F5D2F">
        <w:t xml:space="preserve">EPL likuma 24.pants nosaka, ka elektroniskie plašsaziņas līdzekļi ir brīvi un neatkarīgi programmu un raidījumu veidošanā un izplatīšanā, kā </w:t>
      </w:r>
      <w:r>
        <w:t>arī savā redakcionālajā darbībā. EPL likums</w:t>
      </w:r>
      <w:r w:rsidRPr="002F5D2F">
        <w:t xml:space="preserve"> arī nosaka, ka elektroniskie plašsaziņas līdzekļi, respektējot uzskatu daudzveidību, aizstāv neatkarīgas, demokrātiskas un tiesiskas Latvijas valsts ideju, ievēro cilvēktiesības un darbojas Latvijas sabiedrības interesēs. </w:t>
      </w:r>
    </w:p>
    <w:p w:rsidR="00356B3D" w:rsidRPr="002F5D2F" w:rsidRDefault="00356B3D" w:rsidP="00356B3D">
      <w:pPr>
        <w:pStyle w:val="naisf"/>
        <w:spacing w:before="0" w:after="0"/>
        <w:ind w:left="720" w:right="84" w:hanging="578"/>
      </w:pPr>
    </w:p>
    <w:p w:rsidR="00356B3D" w:rsidRPr="002F5D2F" w:rsidRDefault="00356B3D" w:rsidP="00356B3D">
      <w:pPr>
        <w:pStyle w:val="naisf"/>
        <w:numPr>
          <w:ilvl w:val="0"/>
          <w:numId w:val="28"/>
        </w:numPr>
        <w:spacing w:before="0" w:after="0"/>
        <w:ind w:right="84" w:hanging="578"/>
      </w:pPr>
      <w:r w:rsidRPr="002F5D2F">
        <w:t>Sabiedriskās radio raidorganizācijas „Latvijas Radio” 4.programma, kas tiek uzskatīta par integrācijas programmu</w:t>
      </w:r>
      <w:r>
        <w:t>,</w:t>
      </w:r>
      <w:r w:rsidRPr="002F5D2F">
        <w:t xml:space="preserve"> pamatā tiek raidīta krievu valodā. Tomēr šajā programmā tiek veidoti arī nacionālo kultūras biedrību raidījumi 12 valodās</w:t>
      </w:r>
      <w:r>
        <w:t>, tai skaitā,</w:t>
      </w:r>
      <w:r w:rsidRPr="002F5D2F">
        <w:t xml:space="preserve"> igauņu, lietuviešu, poļu, baltkrievu, ukraiņu, ebreju, gruzīnu un vācu. Biedrību raidījumu galvenā tematika – kultūras jautājumi, nacionālās tradīcijas, biedrību jaunumi un sakari ar etnisko dzimteni. Latvijas Radio</w:t>
      </w:r>
      <w:r>
        <w:t> </w:t>
      </w:r>
      <w:r w:rsidRPr="002F5D2F">
        <w:t>4 trīs reizes nedēļā</w:t>
      </w:r>
      <w:r>
        <w:t xml:space="preserve"> – </w:t>
      </w:r>
      <w:r w:rsidRPr="002F5D2F">
        <w:t>pirmdien, otrdien, trešdien no plkst.20:15 līdz 20.45</w:t>
      </w:r>
      <w:r>
        <w:t xml:space="preserve"> –</w:t>
      </w:r>
      <w:r w:rsidRPr="002F5D2F">
        <w:t>pārraida Nacionālo kultūras biedrību raidījumus. Latvijas Radio 4 kopējā auditorija</w:t>
      </w:r>
      <w:r>
        <w:t xml:space="preserve"> vidēji nedēļā</w:t>
      </w:r>
      <w:r w:rsidRPr="002F5D2F">
        <w:t xml:space="preserve"> ir 1</w:t>
      </w:r>
      <w:r>
        <w:t>64</w:t>
      </w:r>
      <w:r w:rsidRPr="002F5D2F">
        <w:t> 000 klausītāju</w:t>
      </w:r>
      <w:r>
        <w:rPr>
          <w:rStyle w:val="FootnoteReference"/>
        </w:rPr>
        <w:footnoteReference w:id="21"/>
      </w:r>
      <w:r w:rsidRPr="002F5D2F">
        <w:t>.</w:t>
      </w:r>
    </w:p>
    <w:p w:rsidR="00356B3D" w:rsidRPr="002F5D2F" w:rsidRDefault="00356B3D" w:rsidP="00356B3D">
      <w:pPr>
        <w:pStyle w:val="naisf"/>
        <w:spacing w:before="0" w:after="0"/>
        <w:ind w:left="720" w:right="84" w:hanging="578"/>
      </w:pPr>
    </w:p>
    <w:p w:rsidR="00356B3D" w:rsidRPr="00217CEC" w:rsidRDefault="00356B3D" w:rsidP="00356B3D">
      <w:pPr>
        <w:pStyle w:val="naisf"/>
        <w:numPr>
          <w:ilvl w:val="0"/>
          <w:numId w:val="28"/>
        </w:numPr>
        <w:spacing w:before="0" w:after="0"/>
        <w:ind w:right="84" w:hanging="578"/>
      </w:pPr>
      <w:r w:rsidRPr="002F5D2F">
        <w:t>Kas attiecas uz Elektronisko plašsaziņas līdzekļu programmu valodām, ir skaidri redzama tendence latviešu valodai sarukt, bet krievu valodas un citu valodu absolūtajam un proporcionālajam apjomam pieaugt</w:t>
      </w:r>
      <w:r w:rsidRPr="00217CEC">
        <w:t>. Sk. pielikuma nr.2 attēlusnr.3 un nr.4.</w:t>
      </w:r>
    </w:p>
    <w:p w:rsidR="00356B3D" w:rsidRPr="002F5D2F" w:rsidRDefault="00356B3D" w:rsidP="00356B3D">
      <w:pPr>
        <w:pStyle w:val="naisf"/>
        <w:spacing w:before="0" w:after="0"/>
        <w:ind w:left="720" w:right="84" w:hanging="578"/>
      </w:pPr>
    </w:p>
    <w:p w:rsidR="00356B3D" w:rsidRPr="00365AB4" w:rsidRDefault="00356B3D" w:rsidP="00356B3D">
      <w:pPr>
        <w:pStyle w:val="ListParagraph"/>
        <w:numPr>
          <w:ilvl w:val="0"/>
          <w:numId w:val="28"/>
        </w:numPr>
        <w:ind w:hanging="578"/>
        <w:jc w:val="both"/>
        <w:rPr>
          <w:lang w:val="lv-LV"/>
        </w:rPr>
      </w:pPr>
      <w:bookmarkStart w:id="19" w:name="_Ref324242512"/>
      <w:r w:rsidRPr="00673D15">
        <w:rPr>
          <w:lang w:val="lv-LV"/>
        </w:rPr>
        <w:t xml:space="preserve">Latvijā tiek izdotas 6 mazākumtautību nekomerciālās avīzes un </w:t>
      </w:r>
      <w:r w:rsidRPr="00365AB4">
        <w:rPr>
          <w:lang w:val="lv-LV"/>
        </w:rPr>
        <w:t>žurnāli</w:t>
      </w:r>
      <w:r>
        <w:rPr>
          <w:lang w:val="lv-LV"/>
        </w:rPr>
        <w:t>:</w:t>
      </w:r>
      <w:bookmarkEnd w:id="19"/>
    </w:p>
    <w:p w:rsidR="00356B3D" w:rsidRPr="00365AB4" w:rsidRDefault="00356B3D" w:rsidP="00356B3D">
      <w:pPr>
        <w:pStyle w:val="ListParagraph"/>
        <w:numPr>
          <w:ilvl w:val="0"/>
          <w:numId w:val="31"/>
        </w:numPr>
        <w:jc w:val="both"/>
        <w:rPr>
          <w:lang w:val="lv-LV"/>
        </w:rPr>
      </w:pPr>
      <w:r w:rsidRPr="00365AB4">
        <w:rPr>
          <w:lang w:val="lv-LV"/>
        </w:rPr>
        <w:t xml:space="preserve">Biedrība „Rīgas Armēņu kopiena” no 2002.gada 7-10 reizes gadā ar Latvijas komersantu atbalstu izdod avīzi „Ararat” ar metienu 1000 eksemplāri. </w:t>
      </w:r>
    </w:p>
    <w:p w:rsidR="00356B3D" w:rsidRPr="00365AB4" w:rsidRDefault="00356B3D" w:rsidP="00356B3D">
      <w:pPr>
        <w:pStyle w:val="ListParagraph"/>
        <w:numPr>
          <w:ilvl w:val="0"/>
          <w:numId w:val="31"/>
        </w:numPr>
        <w:jc w:val="both"/>
        <w:rPr>
          <w:lang w:val="lv-LV"/>
        </w:rPr>
      </w:pPr>
      <w:r w:rsidRPr="00365AB4">
        <w:rPr>
          <w:lang w:val="lv-LV"/>
        </w:rPr>
        <w:t xml:space="preserve">Ukraiņu avīzes „Visņik”, kas </w:t>
      </w:r>
      <w:r w:rsidRPr="00B716F2">
        <w:rPr>
          <w:lang w:val="lv-LV"/>
        </w:rPr>
        <w:t>iznāk no 2001.gada</w:t>
      </w:r>
      <w:r w:rsidRPr="00365AB4">
        <w:rPr>
          <w:lang w:val="lv-LV"/>
        </w:rPr>
        <w:t>, metiens ir samazinājies no 4 numuriem 2006.-2008.gadā līdz 1-2 numuriem 2009.-2011.gadā.</w:t>
      </w:r>
    </w:p>
    <w:p w:rsidR="00356B3D" w:rsidRPr="00365AB4" w:rsidRDefault="00356B3D" w:rsidP="00356B3D">
      <w:pPr>
        <w:pStyle w:val="ListParagraph"/>
        <w:numPr>
          <w:ilvl w:val="0"/>
          <w:numId w:val="31"/>
        </w:numPr>
        <w:jc w:val="both"/>
        <w:rPr>
          <w:lang w:val="lv-LV"/>
        </w:rPr>
      </w:pPr>
      <w:r w:rsidRPr="00365AB4">
        <w:rPr>
          <w:lang w:val="lv-LV"/>
        </w:rPr>
        <w:t xml:space="preserve">Baltkrievu avīze „Prameņ” </w:t>
      </w:r>
      <w:r w:rsidRPr="00B716F2">
        <w:rPr>
          <w:lang w:val="lv-LV"/>
        </w:rPr>
        <w:t>iznāk no 1994.gada</w:t>
      </w:r>
      <w:r w:rsidRPr="00365AB4">
        <w:rPr>
          <w:lang w:val="lv-LV"/>
        </w:rPr>
        <w:t xml:space="preserve">. Līdz 2010.gadam avīze ar metienu 1000 eksemplāri </w:t>
      </w:r>
      <w:proofErr w:type="gramStart"/>
      <w:r w:rsidRPr="00365AB4">
        <w:rPr>
          <w:lang w:val="lv-LV"/>
        </w:rPr>
        <w:t>tika izdota katru mēnesi</w:t>
      </w:r>
      <w:proofErr w:type="gramEnd"/>
      <w:r w:rsidRPr="00365AB4">
        <w:rPr>
          <w:lang w:val="lv-LV"/>
        </w:rPr>
        <w:t>. 2011.gadā izdoti 4 avīzes numuri. Avīzes pastāvēšana pārsvarā tiek nodrošināta no pašu un vietējo komersantu līdzekļiem.</w:t>
      </w:r>
    </w:p>
    <w:p w:rsidR="00356B3D" w:rsidRDefault="00356B3D" w:rsidP="00356B3D">
      <w:pPr>
        <w:pStyle w:val="ListParagraph"/>
        <w:numPr>
          <w:ilvl w:val="0"/>
          <w:numId w:val="31"/>
        </w:numPr>
        <w:jc w:val="both"/>
        <w:rPr>
          <w:lang w:val="lv-LV"/>
        </w:rPr>
      </w:pPr>
      <w:r w:rsidRPr="00365AB4">
        <w:rPr>
          <w:lang w:val="lv-LV"/>
        </w:rPr>
        <w:t>Poļu žurnāls „Polak</w:t>
      </w:r>
      <w:r w:rsidR="00B0043C">
        <w:rPr>
          <w:lang w:val="lv-LV"/>
        </w:rPr>
        <w:t xml:space="preserve"> </w:t>
      </w:r>
      <w:r w:rsidRPr="00365AB4">
        <w:rPr>
          <w:lang w:val="lv-LV"/>
        </w:rPr>
        <w:t>na</w:t>
      </w:r>
      <w:r w:rsidR="00B0043C">
        <w:rPr>
          <w:lang w:val="lv-LV"/>
        </w:rPr>
        <w:t xml:space="preserve"> </w:t>
      </w:r>
      <w:r w:rsidRPr="00365AB4">
        <w:rPr>
          <w:lang w:val="lv-LV"/>
        </w:rPr>
        <w:t xml:space="preserve">Lotwe”, kas </w:t>
      </w:r>
      <w:r w:rsidRPr="00B716F2">
        <w:rPr>
          <w:lang w:val="lv-LV"/>
        </w:rPr>
        <w:t>iznāk no 1991.gada</w:t>
      </w:r>
      <w:r w:rsidRPr="00365AB4">
        <w:rPr>
          <w:lang w:val="lv-LV"/>
        </w:rPr>
        <w:t>, izdošanu atbalsta Polijas fonds „Palīdzība poļiem austrumos”. Žurnālu izdod 4 reizes gadā ar metienu 500 eksemplāri.</w:t>
      </w:r>
    </w:p>
    <w:p w:rsidR="00356B3D" w:rsidRPr="00365AB4" w:rsidRDefault="00356B3D" w:rsidP="00356B3D">
      <w:pPr>
        <w:pStyle w:val="ListParagraph"/>
        <w:numPr>
          <w:ilvl w:val="0"/>
          <w:numId w:val="31"/>
        </w:numPr>
        <w:jc w:val="both"/>
        <w:rPr>
          <w:lang w:val="lv-LV"/>
        </w:rPr>
      </w:pPr>
      <w:r w:rsidRPr="00365AB4">
        <w:rPr>
          <w:lang w:val="lv-LV"/>
        </w:rPr>
        <w:t>Vecticībnieku žurnāls «Поморский</w:t>
      </w:r>
      <w:r w:rsidR="00B0043C">
        <w:rPr>
          <w:lang w:val="lv-LV"/>
        </w:rPr>
        <w:t xml:space="preserve"> </w:t>
      </w:r>
      <w:r w:rsidRPr="00365AB4">
        <w:rPr>
          <w:lang w:val="lv-LV"/>
        </w:rPr>
        <w:t>вестник» un avīze «Меч</w:t>
      </w:r>
      <w:r w:rsidR="00B0043C">
        <w:rPr>
          <w:lang w:val="lv-LV"/>
        </w:rPr>
        <w:t xml:space="preserve"> </w:t>
      </w:r>
      <w:r w:rsidRPr="00365AB4">
        <w:rPr>
          <w:lang w:val="lv-LV"/>
        </w:rPr>
        <w:t xml:space="preserve">духовный», </w:t>
      </w:r>
      <w:r w:rsidRPr="00992A9C">
        <w:rPr>
          <w:lang w:val="lv-LV"/>
        </w:rPr>
        <w:t>tiek izdoti no 1999. un 2000.gada attiecīgi</w:t>
      </w:r>
      <w:r w:rsidRPr="00365AB4">
        <w:rPr>
          <w:lang w:val="lv-LV"/>
        </w:rPr>
        <w:t xml:space="preserve">, 2006.-2008.gadā tika publicēts </w:t>
      </w:r>
      <w:r w:rsidRPr="00365AB4">
        <w:rPr>
          <w:lang w:val="lv-LV"/>
        </w:rPr>
        <w:lastRenderedPageBreak/>
        <w:t>3-4 reizes gadā ar metienu attiecīgi 1000 un 2500 eksemplāri. 2009.-2011.gadā žurnāla un avīzes izdošana samazinājās līdz 1-2 reizēm gadā. Abas publikācijas tiek izdotas no kopienas līdzekļiem, kā arī to atsevišķu numuru izdošanu atbalstīja ĪUMSILS, SIF, Rīgas Dome</w:t>
      </w:r>
      <w:r>
        <w:rPr>
          <w:lang w:val="lv-LV"/>
        </w:rPr>
        <w:t>.</w:t>
      </w:r>
    </w:p>
    <w:p w:rsidR="00356B3D" w:rsidRPr="002F5D2F" w:rsidRDefault="00356B3D" w:rsidP="00356B3D">
      <w:pPr>
        <w:ind w:right="84"/>
        <w:jc w:val="both"/>
        <w:rPr>
          <w:b/>
          <w:bCs/>
          <w:iCs/>
          <w:lang w:val="lv-LV"/>
        </w:rPr>
      </w:pPr>
    </w:p>
    <w:p w:rsidR="00356B3D" w:rsidRPr="002F5D2F" w:rsidRDefault="00356B3D" w:rsidP="00356B3D">
      <w:pPr>
        <w:ind w:right="84"/>
        <w:jc w:val="both"/>
        <w:rPr>
          <w:b/>
          <w:bCs/>
          <w:i/>
          <w:iCs/>
          <w:lang w:val="lv-LV"/>
        </w:rPr>
      </w:pPr>
      <w:r w:rsidRPr="002F5D2F">
        <w:rPr>
          <w:b/>
          <w:bCs/>
          <w:i/>
          <w:iCs/>
          <w:lang w:val="lv-LV"/>
        </w:rPr>
        <w:t>10. pants</w:t>
      </w:r>
    </w:p>
    <w:p w:rsidR="00356B3D" w:rsidRPr="002F5D2F" w:rsidRDefault="00356B3D" w:rsidP="00356B3D">
      <w:pPr>
        <w:ind w:right="84"/>
        <w:jc w:val="both"/>
        <w:rPr>
          <w:i/>
          <w:iCs/>
          <w:lang w:val="lv-LV"/>
        </w:rPr>
      </w:pPr>
      <w:r w:rsidRPr="002F5D2F">
        <w:rPr>
          <w:i/>
          <w:iCs/>
          <w:lang w:val="lv-LV"/>
        </w:rPr>
        <w:t>1. Puses apņemas atzīt, ka jebkurai personai, kura pieder pie nacionālās minoritātes, ir tiesības brīvi un bez iejaukšanās lietot savas minoritātes valodu privātā saskarsmē un sabiedrībā, mutveidā un rakstveidā.</w:t>
      </w:r>
    </w:p>
    <w:p w:rsidR="00356B3D" w:rsidRPr="002F5D2F" w:rsidRDefault="00356B3D" w:rsidP="00356B3D">
      <w:pPr>
        <w:pStyle w:val="BodyText3"/>
        <w:ind w:right="84"/>
        <w:rPr>
          <w:szCs w:val="24"/>
        </w:rPr>
      </w:pPr>
      <w:r w:rsidRPr="002F5D2F">
        <w:rPr>
          <w:szCs w:val="24"/>
        </w:rPr>
        <w:t>2. Puses apņemas, savu iespēju robežās, nodrošināt minoritāšu valodu izmantošanu attiecībās starp nacionālo minoritāšu personām un varas iestādēm tajās teritorijās, kuras tradicionāli vai lielā skaitā apdzīvo personas, kuras pieder pie nacionālajām minoritātēm, pēc šādu personu lūguma un tādā gadījumā, ja šāds lūgums atbilst patiesai nepieciešamībai.</w:t>
      </w:r>
    </w:p>
    <w:p w:rsidR="00356B3D" w:rsidRPr="002F5D2F" w:rsidRDefault="00356B3D" w:rsidP="00356B3D">
      <w:pPr>
        <w:ind w:right="84"/>
        <w:jc w:val="both"/>
        <w:rPr>
          <w:i/>
          <w:iCs/>
          <w:lang w:val="lv-LV"/>
        </w:rPr>
      </w:pPr>
      <w:r w:rsidRPr="002F5D2F">
        <w:rPr>
          <w:i/>
          <w:iCs/>
          <w:lang w:val="lv-LV"/>
        </w:rPr>
        <w:t>3. Puses apņemas garantēt katras personas, kura pieder pie nacionālās minoritātes, tiesības bez kavēšanās saņemt informāciju valodā, kuru viņš vai viņa saprot, pamatojot viņa vai viņas apcietināšanas iemeslus un jebkādu pret viņu vērsto apsūdzības veidu vai cēloni, un aizsargāt sevi šādā valodā, ja nepieciešams, ar bezmaksas tulka palīdzību.</w:t>
      </w:r>
    </w:p>
    <w:p w:rsidR="00356B3D" w:rsidRPr="002F5D2F" w:rsidRDefault="00356B3D" w:rsidP="00356B3D">
      <w:pPr>
        <w:ind w:right="84"/>
        <w:jc w:val="both"/>
        <w:rPr>
          <w:lang w:val="lv-LV"/>
        </w:rPr>
      </w:pPr>
    </w:p>
    <w:p w:rsidR="00356B3D" w:rsidRPr="00565459" w:rsidRDefault="00356B3D" w:rsidP="00356B3D">
      <w:pPr>
        <w:pStyle w:val="BodyText"/>
        <w:numPr>
          <w:ilvl w:val="0"/>
          <w:numId w:val="28"/>
        </w:numPr>
        <w:ind w:right="84" w:hanging="578"/>
        <w:rPr>
          <w:iCs/>
          <w:szCs w:val="24"/>
        </w:rPr>
      </w:pPr>
      <w:r w:rsidRPr="002F5D2F">
        <w:rPr>
          <w:iCs/>
          <w:szCs w:val="24"/>
        </w:rPr>
        <w:t xml:space="preserve">Latvija vēlas </w:t>
      </w:r>
      <w:r w:rsidRPr="00565459">
        <w:rPr>
          <w:iCs/>
          <w:szCs w:val="24"/>
        </w:rPr>
        <w:t xml:space="preserve">atsaukties uz informāciju tās pirmā nacionālā ziņojuma 122.-124, 127.-135., 137., 138, 140., </w:t>
      </w:r>
      <w:proofErr w:type="gramStart"/>
      <w:r w:rsidRPr="00565459">
        <w:rPr>
          <w:iCs/>
          <w:szCs w:val="24"/>
        </w:rPr>
        <w:t>141. rindkopās</w:t>
      </w:r>
      <w:proofErr w:type="gramEnd"/>
      <w:r w:rsidRPr="00565459">
        <w:rPr>
          <w:iCs/>
          <w:szCs w:val="24"/>
        </w:rPr>
        <w:t>.</w:t>
      </w:r>
    </w:p>
    <w:p w:rsidR="00356B3D" w:rsidRPr="00565459" w:rsidRDefault="00356B3D" w:rsidP="00356B3D">
      <w:pPr>
        <w:pStyle w:val="BodyText"/>
        <w:ind w:left="720" w:right="84" w:hanging="578"/>
        <w:rPr>
          <w:iCs/>
          <w:szCs w:val="24"/>
        </w:rPr>
      </w:pPr>
    </w:p>
    <w:p w:rsidR="00356B3D" w:rsidRPr="002F5D2F" w:rsidRDefault="00356B3D" w:rsidP="00356B3D">
      <w:pPr>
        <w:pStyle w:val="BodyText"/>
        <w:numPr>
          <w:ilvl w:val="0"/>
          <w:numId w:val="28"/>
        </w:numPr>
        <w:ind w:right="84" w:hanging="578"/>
        <w:rPr>
          <w:iCs/>
          <w:szCs w:val="24"/>
        </w:rPr>
      </w:pPr>
      <w:r w:rsidRPr="00565459">
        <w:rPr>
          <w:szCs w:val="24"/>
        </w:rPr>
        <w:t>Latvija vēlas atsaukties uz sniegto informāciju tās komentār</w:t>
      </w:r>
      <w:r>
        <w:rPr>
          <w:szCs w:val="24"/>
        </w:rPr>
        <w:t>os</w:t>
      </w:r>
      <w:r w:rsidRPr="00565459">
        <w:rPr>
          <w:szCs w:val="24"/>
        </w:rPr>
        <w:t xml:space="preserve"> par Konsultatīvās komitejas viedokļa 108., 117.-118., 122., </w:t>
      </w:r>
      <w:proofErr w:type="gramStart"/>
      <w:r w:rsidRPr="00565459">
        <w:rPr>
          <w:szCs w:val="24"/>
        </w:rPr>
        <w:t>123. rindkopām</w:t>
      </w:r>
      <w:proofErr w:type="gramEnd"/>
      <w:r>
        <w:rPr>
          <w:szCs w:val="24"/>
        </w:rPr>
        <w:t>.</w:t>
      </w:r>
    </w:p>
    <w:p w:rsidR="00356B3D" w:rsidRPr="002F5D2F" w:rsidRDefault="00356B3D" w:rsidP="00356B3D">
      <w:pPr>
        <w:ind w:right="84"/>
        <w:jc w:val="both"/>
        <w:rPr>
          <w:lang w:val="lv-LV"/>
        </w:rPr>
      </w:pPr>
    </w:p>
    <w:p w:rsidR="00356B3D" w:rsidRPr="00F62998" w:rsidRDefault="00356B3D" w:rsidP="00356B3D">
      <w:pPr>
        <w:ind w:right="84"/>
        <w:jc w:val="both"/>
        <w:rPr>
          <w:bCs/>
          <w:u w:val="single"/>
          <w:lang w:val="lv-LV"/>
        </w:rPr>
      </w:pPr>
      <w:r w:rsidRPr="00F62998">
        <w:rPr>
          <w:b/>
          <w:bCs/>
          <w:u w:val="single"/>
          <w:lang w:val="lv-LV"/>
        </w:rPr>
        <w:t>Valodu izmantošana saziņā ar valsts un pašvaldību iestādēm</w:t>
      </w:r>
    </w:p>
    <w:p w:rsidR="00356B3D" w:rsidRPr="002F5D2F" w:rsidRDefault="00356B3D" w:rsidP="00356B3D">
      <w:pPr>
        <w:ind w:right="84"/>
        <w:jc w:val="both"/>
        <w:rPr>
          <w:lang w:val="lv-LV"/>
        </w:rPr>
      </w:pPr>
    </w:p>
    <w:p w:rsidR="00356B3D" w:rsidRPr="00565459" w:rsidRDefault="00356B3D" w:rsidP="00356B3D">
      <w:pPr>
        <w:pStyle w:val="ListParagraph"/>
        <w:numPr>
          <w:ilvl w:val="0"/>
          <w:numId w:val="28"/>
        </w:numPr>
        <w:ind w:right="84" w:hanging="578"/>
        <w:jc w:val="both"/>
        <w:rPr>
          <w:lang w:val="lv-LV"/>
        </w:rPr>
      </w:pPr>
      <w:r w:rsidRPr="00673D15">
        <w:rPr>
          <w:lang w:val="lv-LV"/>
        </w:rPr>
        <w:t xml:space="preserve">Latvija vēlas </w:t>
      </w:r>
      <w:r w:rsidRPr="00565459">
        <w:rPr>
          <w:lang w:val="lv-LV"/>
        </w:rPr>
        <w:t xml:space="preserve">atsaukties uz sniegto informāciju tās pirmā nacionālā ziņojuma 142., 143., </w:t>
      </w:r>
      <w:proofErr w:type="gramStart"/>
      <w:r w:rsidRPr="00565459">
        <w:rPr>
          <w:lang w:val="lv-LV"/>
        </w:rPr>
        <w:t>144. rindkopās</w:t>
      </w:r>
      <w:proofErr w:type="gramEnd"/>
      <w:r w:rsidRPr="00565459">
        <w:rPr>
          <w:lang w:val="lv-LV"/>
        </w:rPr>
        <w:t>.</w:t>
      </w:r>
    </w:p>
    <w:p w:rsidR="00356B3D" w:rsidRPr="00565459" w:rsidRDefault="00356B3D" w:rsidP="00356B3D">
      <w:pPr>
        <w:pStyle w:val="ListParagraph"/>
        <w:ind w:right="84" w:hanging="578"/>
        <w:jc w:val="both"/>
        <w:rPr>
          <w:lang w:val="lv-LV"/>
        </w:rPr>
      </w:pPr>
    </w:p>
    <w:p w:rsidR="00356B3D" w:rsidRPr="00565459" w:rsidRDefault="00356B3D" w:rsidP="00356B3D">
      <w:pPr>
        <w:pStyle w:val="ListParagraph"/>
        <w:numPr>
          <w:ilvl w:val="0"/>
          <w:numId w:val="28"/>
        </w:numPr>
        <w:ind w:right="84" w:hanging="578"/>
        <w:jc w:val="both"/>
        <w:rPr>
          <w:lang w:val="lv-LV"/>
        </w:rPr>
      </w:pPr>
      <w:r w:rsidRPr="00565459">
        <w:rPr>
          <w:lang w:val="lv-LV"/>
        </w:rPr>
        <w:t>Latvija vēlas atsaukties uz sniegto informāciju tās komentār</w:t>
      </w:r>
      <w:r>
        <w:rPr>
          <w:lang w:val="lv-LV"/>
        </w:rPr>
        <w:t>os</w:t>
      </w:r>
      <w:r w:rsidRPr="00565459">
        <w:rPr>
          <w:lang w:val="lv-LV"/>
        </w:rPr>
        <w:t xml:space="preserve"> par Konsultatīvās komitejas viedokļa 112., 115., </w:t>
      </w:r>
      <w:proofErr w:type="gramStart"/>
      <w:r w:rsidRPr="00565459">
        <w:rPr>
          <w:lang w:val="lv-LV"/>
        </w:rPr>
        <w:t>116. rindkopā</w:t>
      </w:r>
      <w:r>
        <w:rPr>
          <w:lang w:val="lv-LV"/>
        </w:rPr>
        <w:t>m</w:t>
      </w:r>
      <w:proofErr w:type="gramEnd"/>
      <w:r w:rsidRPr="00565459">
        <w:rPr>
          <w:lang w:val="lv-LV"/>
        </w:rPr>
        <w:t>.</w:t>
      </w:r>
    </w:p>
    <w:p w:rsidR="00356B3D" w:rsidRPr="002F5D2F" w:rsidRDefault="00356B3D" w:rsidP="00356B3D">
      <w:pPr>
        <w:tabs>
          <w:tab w:val="left" w:pos="1440"/>
        </w:tabs>
        <w:ind w:left="720" w:hanging="578"/>
        <w:jc w:val="both"/>
        <w:rPr>
          <w:bCs/>
          <w:lang w:val="lv-LV"/>
        </w:rPr>
      </w:pPr>
    </w:p>
    <w:p w:rsidR="00356B3D" w:rsidRPr="00673D15" w:rsidRDefault="00356B3D" w:rsidP="00356B3D">
      <w:pPr>
        <w:pStyle w:val="ListParagraph"/>
        <w:numPr>
          <w:ilvl w:val="0"/>
          <w:numId w:val="28"/>
        </w:numPr>
        <w:tabs>
          <w:tab w:val="left" w:pos="720"/>
        </w:tabs>
        <w:ind w:hanging="578"/>
        <w:jc w:val="both"/>
        <w:rPr>
          <w:lang w:val="lv-LV"/>
        </w:rPr>
      </w:pPr>
      <w:r w:rsidRPr="00673D15">
        <w:rPr>
          <w:bCs/>
          <w:lang w:val="lv-LV"/>
        </w:rPr>
        <w:t xml:space="preserve">Pacientu tiesību likums </w:t>
      </w:r>
      <w:r w:rsidRPr="00673D15">
        <w:rPr>
          <w:lang w:val="lv-LV"/>
        </w:rPr>
        <w:t>nosaka, ka „informācija sniedzama pacientam saprotamā formā, izskaidrojot medicīniskos terminus un ņemot vērā pacienta vecumu, briedumu un pieredzi”.</w:t>
      </w:r>
    </w:p>
    <w:p w:rsidR="00356B3D" w:rsidRPr="002F5D2F" w:rsidRDefault="00356B3D" w:rsidP="00356B3D">
      <w:pPr>
        <w:tabs>
          <w:tab w:val="left" w:pos="1440"/>
        </w:tabs>
        <w:ind w:left="720" w:hanging="578"/>
        <w:jc w:val="both"/>
        <w:rPr>
          <w:bCs/>
          <w:lang w:val="lv-LV"/>
        </w:rPr>
      </w:pPr>
    </w:p>
    <w:p w:rsidR="00356B3D" w:rsidRPr="00673D15" w:rsidRDefault="00356B3D" w:rsidP="00356B3D">
      <w:pPr>
        <w:pStyle w:val="ListParagraph"/>
        <w:numPr>
          <w:ilvl w:val="0"/>
          <w:numId w:val="28"/>
        </w:numPr>
        <w:tabs>
          <w:tab w:val="left" w:pos="720"/>
        </w:tabs>
        <w:ind w:hanging="578"/>
        <w:jc w:val="both"/>
        <w:rPr>
          <w:lang w:val="lv-LV"/>
        </w:rPr>
      </w:pPr>
      <w:r w:rsidRPr="00673D15">
        <w:rPr>
          <w:bCs/>
          <w:lang w:val="lv-LV"/>
        </w:rPr>
        <w:t>Kriminālprocesa likuma 321.</w:t>
      </w:r>
      <w:r w:rsidRPr="00673D15">
        <w:rPr>
          <w:bCs/>
          <w:vertAlign w:val="superscript"/>
          <w:lang w:val="lv-LV"/>
        </w:rPr>
        <w:t>1</w:t>
      </w:r>
      <w:r w:rsidRPr="00673D15">
        <w:rPr>
          <w:bCs/>
          <w:lang w:val="lv-LV"/>
        </w:rPr>
        <w:t>pants noteic, ka</w:t>
      </w:r>
      <w:r w:rsidRPr="00673D15">
        <w:rPr>
          <w:lang w:val="lv-LV"/>
        </w:rPr>
        <w:t xml:space="preserve"> apsūdzētajam un cietušajam tiesa nodrošina iespēju iepazīties ar nolēmumu, izmantojot tulka palīdzību. Apsūdzētajam, kurš ir apcietinājumā, mājas arestā vai sociālās korekcijas izglītības iestādē, tiesas nolēmuma pieejamības diena ir diena, kad tam tiek izsniegta nolēmuma kopija viņam saprotamā valodā.</w:t>
      </w:r>
    </w:p>
    <w:p w:rsidR="00356B3D" w:rsidRPr="002F5D2F" w:rsidRDefault="00356B3D" w:rsidP="00356B3D">
      <w:pPr>
        <w:ind w:left="720" w:right="84" w:hanging="578"/>
        <w:jc w:val="both"/>
        <w:rPr>
          <w:lang w:val="lv-LV"/>
        </w:rPr>
      </w:pPr>
    </w:p>
    <w:p w:rsidR="00356B3D" w:rsidRPr="00DF728A" w:rsidRDefault="00356B3D" w:rsidP="00356B3D">
      <w:pPr>
        <w:pStyle w:val="ListParagraph"/>
        <w:numPr>
          <w:ilvl w:val="0"/>
          <w:numId w:val="28"/>
        </w:numPr>
        <w:ind w:right="84" w:hanging="578"/>
        <w:jc w:val="both"/>
        <w:rPr>
          <w:lang w:val="lv-LV"/>
        </w:rPr>
      </w:pPr>
      <w:r w:rsidRPr="00DF728A">
        <w:rPr>
          <w:lang w:val="lv-LV"/>
        </w:rPr>
        <w:t>Uz 201</w:t>
      </w:r>
      <w:r w:rsidR="003463A6">
        <w:rPr>
          <w:lang w:val="lv-LV"/>
        </w:rPr>
        <w:t>2</w:t>
      </w:r>
      <w:r w:rsidRPr="00DF728A">
        <w:rPr>
          <w:lang w:val="lv-LV"/>
        </w:rPr>
        <w:t xml:space="preserve">.gada </w:t>
      </w:r>
      <w:r w:rsidR="003463A6">
        <w:rPr>
          <w:lang w:val="lv-LV"/>
        </w:rPr>
        <w:t>18.jūniju</w:t>
      </w:r>
      <w:r w:rsidRPr="00DF728A">
        <w:rPr>
          <w:lang w:val="lv-LV"/>
        </w:rPr>
        <w:t xml:space="preserve"> 12 ieslodzījuma vietās Latvijā kopā atradās </w:t>
      </w:r>
      <w:r w:rsidR="003463A6">
        <w:rPr>
          <w:lang w:val="lv-LV"/>
        </w:rPr>
        <w:t>6414</w:t>
      </w:r>
      <w:r w:rsidRPr="00DF728A">
        <w:rPr>
          <w:lang w:val="lv-LV"/>
        </w:rPr>
        <w:t xml:space="preserve"> ieslodzītie</w:t>
      </w:r>
      <w:r w:rsidR="003463A6">
        <w:rPr>
          <w:lang w:val="lv-LV"/>
        </w:rPr>
        <w:t xml:space="preserve"> </w:t>
      </w:r>
      <w:proofErr w:type="gramStart"/>
      <w:r w:rsidR="003463A6">
        <w:rPr>
          <w:lang w:val="lv-LV"/>
        </w:rPr>
        <w:t>(</w:t>
      </w:r>
      <w:proofErr w:type="gramEnd"/>
      <w:r w:rsidR="003463A6">
        <w:rPr>
          <w:lang w:val="lv-LV"/>
        </w:rPr>
        <w:t>t.sk. vīrieši – 5933 (no tiem 52 notiesātie izcieš mūža ieslodzījumu, 7 – notiesāti ar mūža ieslodzījumu, bet tiesas spriedums vēl nav stājies likumīgā spēkā), sievietes – 439, meitenes – 2, zēni – 40)</w:t>
      </w:r>
      <w:r w:rsidRPr="00DF728A">
        <w:rPr>
          <w:lang w:val="lv-LV"/>
        </w:rPr>
        <w:t xml:space="preserve">. Starp </w:t>
      </w:r>
      <w:r w:rsidRPr="00DF728A">
        <w:rPr>
          <w:lang w:val="lv-LV"/>
        </w:rPr>
        <w:lastRenderedPageBreak/>
        <w:t xml:space="preserve">ieslodzītajiem </w:t>
      </w:r>
      <w:r w:rsidR="003463A6">
        <w:rPr>
          <w:lang w:val="lv-LV"/>
        </w:rPr>
        <w:t>2519</w:t>
      </w:r>
      <w:r w:rsidRPr="00DF728A">
        <w:rPr>
          <w:lang w:val="lv-LV"/>
        </w:rPr>
        <w:t xml:space="preserve"> bija latviešu tautības pārstāvji, bet par 7</w:t>
      </w:r>
      <w:r w:rsidR="003463A6">
        <w:rPr>
          <w:lang w:val="lv-LV"/>
        </w:rPr>
        <w:t>10</w:t>
      </w:r>
      <w:r w:rsidRPr="00DF728A">
        <w:rPr>
          <w:lang w:val="lv-LV"/>
        </w:rPr>
        <w:t xml:space="preserve"> ieslodzītajiem </w:t>
      </w:r>
      <w:proofErr w:type="gramStart"/>
      <w:r w:rsidR="003463A6">
        <w:rPr>
          <w:lang w:val="lv-LV"/>
        </w:rPr>
        <w:t>(</w:t>
      </w:r>
      <w:proofErr w:type="gramEnd"/>
      <w:r w:rsidR="003463A6">
        <w:rPr>
          <w:lang w:val="lv-LV"/>
        </w:rPr>
        <w:t xml:space="preserve">t.sk. vīrieši – 696 (no tiem 1 notiesātais izcieš mūža ieslodzījumu), zēni – 14) </w:t>
      </w:r>
      <w:r w:rsidRPr="00DF728A">
        <w:rPr>
          <w:lang w:val="lv-LV"/>
        </w:rPr>
        <w:t>informācija par viņu tautību nav pieejama. Sk. pielikuma nr.1 tabulas nr.1</w:t>
      </w:r>
      <w:r>
        <w:rPr>
          <w:lang w:val="lv-LV"/>
        </w:rPr>
        <w:t>8</w:t>
      </w:r>
      <w:r w:rsidRPr="00DF728A">
        <w:rPr>
          <w:lang w:val="lv-LV"/>
        </w:rPr>
        <w:t>, 1</w:t>
      </w:r>
      <w:r>
        <w:rPr>
          <w:lang w:val="lv-LV"/>
        </w:rPr>
        <w:t>9</w:t>
      </w:r>
      <w:r w:rsidRPr="00DF728A">
        <w:rPr>
          <w:lang w:val="lv-LV"/>
        </w:rPr>
        <w:t xml:space="preserve">, </w:t>
      </w:r>
      <w:r>
        <w:rPr>
          <w:lang w:val="lv-LV"/>
        </w:rPr>
        <w:t>20</w:t>
      </w:r>
      <w:r w:rsidRPr="00DF728A">
        <w:rPr>
          <w:lang w:val="lv-LV"/>
        </w:rPr>
        <w:t>.</w:t>
      </w:r>
    </w:p>
    <w:p w:rsidR="00356B3D" w:rsidRPr="002F5D2F" w:rsidRDefault="00356B3D" w:rsidP="00356B3D">
      <w:pPr>
        <w:ind w:right="84"/>
        <w:jc w:val="both"/>
        <w:rPr>
          <w:lang w:val="lv-LV"/>
        </w:rPr>
      </w:pPr>
    </w:p>
    <w:p w:rsidR="00356B3D" w:rsidRPr="00F62998" w:rsidRDefault="00356B3D" w:rsidP="00356B3D">
      <w:pPr>
        <w:pStyle w:val="BodyTextIndent"/>
        <w:ind w:right="84" w:firstLine="0"/>
        <w:rPr>
          <w:sz w:val="24"/>
          <w:szCs w:val="24"/>
          <w:u w:val="single"/>
        </w:rPr>
      </w:pPr>
      <w:r w:rsidRPr="00F62998">
        <w:rPr>
          <w:b/>
          <w:sz w:val="24"/>
          <w:szCs w:val="24"/>
          <w:u w:val="single"/>
        </w:rPr>
        <w:t>Valsts valodas prasības profesionālo un amata pienākumu veikšanai</w:t>
      </w:r>
    </w:p>
    <w:p w:rsidR="00356B3D" w:rsidRPr="002F5D2F" w:rsidRDefault="00356B3D" w:rsidP="00356B3D">
      <w:pPr>
        <w:pStyle w:val="BodyTextIndent"/>
        <w:ind w:right="84" w:firstLine="0"/>
        <w:rPr>
          <w:sz w:val="24"/>
          <w:szCs w:val="24"/>
        </w:rPr>
      </w:pPr>
    </w:p>
    <w:p w:rsidR="00356B3D" w:rsidRPr="00565459" w:rsidRDefault="00356B3D" w:rsidP="00356B3D">
      <w:pPr>
        <w:pStyle w:val="BodyTextIndent"/>
        <w:numPr>
          <w:ilvl w:val="0"/>
          <w:numId w:val="28"/>
        </w:numPr>
        <w:ind w:right="84" w:hanging="578"/>
        <w:rPr>
          <w:sz w:val="24"/>
          <w:szCs w:val="24"/>
        </w:rPr>
      </w:pPr>
      <w:r w:rsidRPr="006E46D8">
        <w:rPr>
          <w:iCs/>
          <w:sz w:val="24"/>
          <w:szCs w:val="24"/>
        </w:rPr>
        <w:t xml:space="preserve">Latvija vēlas atsaukties uz informāciju tās pirmā nacionālā ziņojuma </w:t>
      </w:r>
      <w:r w:rsidRPr="00565459">
        <w:rPr>
          <w:iCs/>
          <w:sz w:val="24"/>
          <w:szCs w:val="24"/>
        </w:rPr>
        <w:t>125.rindkopā.</w:t>
      </w:r>
    </w:p>
    <w:p w:rsidR="00356B3D" w:rsidRPr="00F55652" w:rsidRDefault="00356B3D" w:rsidP="00356B3D">
      <w:pPr>
        <w:pStyle w:val="BodyTextIndent"/>
        <w:ind w:left="720" w:right="84" w:hanging="578"/>
        <w:rPr>
          <w:sz w:val="24"/>
          <w:szCs w:val="24"/>
        </w:rPr>
      </w:pPr>
    </w:p>
    <w:p w:rsidR="00356B3D" w:rsidRPr="0092636C" w:rsidRDefault="00356B3D" w:rsidP="00356B3D">
      <w:pPr>
        <w:pStyle w:val="BodyTextIndent"/>
        <w:numPr>
          <w:ilvl w:val="0"/>
          <w:numId w:val="28"/>
        </w:numPr>
        <w:ind w:right="84" w:hanging="578"/>
        <w:rPr>
          <w:sz w:val="24"/>
          <w:szCs w:val="24"/>
        </w:rPr>
      </w:pPr>
      <w:r w:rsidRPr="002F5D2F">
        <w:rPr>
          <w:sz w:val="24"/>
          <w:szCs w:val="24"/>
        </w:rPr>
        <w:t>2009.gada 7.jūlijā Ministru kabinets apstiprināja noteikumus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 kuru pielikumā definētas tās profesijas, kam noteikts atbilstošs valsts valodas prasmes līmenis. Lai varētu ieviest šīs prasības</w:t>
      </w:r>
      <w:r>
        <w:rPr>
          <w:sz w:val="24"/>
          <w:szCs w:val="24"/>
        </w:rPr>
        <w:t xml:space="preserve">, </w:t>
      </w:r>
      <w:r w:rsidRPr="0092636C">
        <w:rPr>
          <w:sz w:val="24"/>
          <w:szCs w:val="24"/>
        </w:rPr>
        <w:t xml:space="preserve">tika noteikts pārejas periods līdz 2011.gada 1.septembrim, kad Ministru kabineta noteiktās konkrētās prasības valsts valodas lietojuma jomā tiek attiecinātas arī uz personām, kurām nepieciešama valodas prasme augstākajā – C līmenī (uzņēmumu struktūrvienību vadītājiem, speciālistiem, namu apsaimniekotājiem, lietvežiem utt.). Šo profesiju pārstāvjiem valoda jāzina un jālieto konkrētā līmenī, tieši veicot savus darba pienākumus, ja viņi darba procesā ir saistīti ar klientu apkalpošanu vai informācijas sniegšanu un viņu darbība skar likumīgas sabiedriskās intereses (Valsts valodas likuma 6.panta 2. un 3.daļas prasības). </w:t>
      </w:r>
    </w:p>
    <w:p w:rsidR="00356B3D" w:rsidRPr="0092636C" w:rsidRDefault="00356B3D" w:rsidP="00356B3D">
      <w:pPr>
        <w:ind w:left="720" w:right="84" w:hanging="578"/>
        <w:jc w:val="both"/>
        <w:rPr>
          <w:lang w:val="lv-LV"/>
        </w:rPr>
      </w:pPr>
    </w:p>
    <w:p w:rsidR="00356B3D" w:rsidRPr="00673D15" w:rsidRDefault="00356B3D" w:rsidP="00356B3D">
      <w:pPr>
        <w:pStyle w:val="ListParagraph"/>
        <w:numPr>
          <w:ilvl w:val="0"/>
          <w:numId w:val="28"/>
        </w:numPr>
        <w:ind w:right="84" w:hanging="578"/>
        <w:jc w:val="both"/>
        <w:rPr>
          <w:lang w:val="lv-LV"/>
        </w:rPr>
      </w:pPr>
      <w:r w:rsidRPr="00673D15">
        <w:rPr>
          <w:lang w:val="lv-LV"/>
        </w:rPr>
        <w:t>Profesiju un amatu skaits, kuru pārstāvjiem tika noteikts konkrēts valsts valodas prasmes līmenis, bija jāpalielina arī tāpēc, ka darba devēji un pašnodarbinātās personas līdz attiecīgā regulējuma pieņemšanai ļoti bieži noteica nesamērīgi zemu vai arī nenoteica nekādu nepieciešamo valsts valodas prasmes līmeni, kad darbinieku vai pašnodarbināto darbība patiešām skāra likumīgas sabiedriskās intereses. Skaidrs tiesiskais regulējums ļauj mazākumtautību pārstāvjiem izvairīties no valsts valodas prasmes normu subjektīvas interpretācijas, jo līdz tam nereti darba devēji noteica nepamatoti atšķirīgas prasības vienādas profesijas pārstāvjiem salīdzināmos darba apstākļos.</w:t>
      </w:r>
    </w:p>
    <w:p w:rsidR="00356B3D" w:rsidRDefault="00356B3D" w:rsidP="00356B3D">
      <w:pPr>
        <w:pStyle w:val="BodyTextIndent"/>
        <w:ind w:left="720" w:right="84" w:hanging="578"/>
        <w:rPr>
          <w:sz w:val="24"/>
          <w:szCs w:val="24"/>
        </w:rPr>
      </w:pPr>
    </w:p>
    <w:p w:rsidR="00356B3D" w:rsidRPr="00F875F9" w:rsidRDefault="00356B3D" w:rsidP="00356B3D">
      <w:pPr>
        <w:pStyle w:val="BodyTextIndent"/>
        <w:numPr>
          <w:ilvl w:val="0"/>
          <w:numId w:val="28"/>
        </w:numPr>
        <w:ind w:right="84" w:hanging="578"/>
        <w:rPr>
          <w:sz w:val="24"/>
          <w:szCs w:val="24"/>
        </w:rPr>
      </w:pPr>
      <w:r>
        <w:rPr>
          <w:sz w:val="24"/>
          <w:szCs w:val="24"/>
        </w:rPr>
        <w:t xml:space="preserve">Par valodas lietošanu izglītības procesā lūdzu sk. šī ziņojuma </w:t>
      </w:r>
      <w:r>
        <w:fldChar w:fldCharType="begin"/>
      </w:r>
      <w:r>
        <w:instrText xml:space="preserve"> REF _Ref324243706 \r \h  \* MERGEFORMAT </w:instrText>
      </w:r>
      <w:r>
        <w:fldChar w:fldCharType="separate"/>
      </w:r>
      <w:r w:rsidR="00D473DF" w:rsidRPr="00D473DF">
        <w:rPr>
          <w:sz w:val="24"/>
          <w:szCs w:val="24"/>
        </w:rPr>
        <w:t>187</w:t>
      </w:r>
      <w:r>
        <w:fldChar w:fldCharType="end"/>
      </w:r>
      <w:r w:rsidRPr="00F875F9">
        <w:rPr>
          <w:sz w:val="24"/>
          <w:szCs w:val="24"/>
        </w:rPr>
        <w:t>.-</w:t>
      </w:r>
      <w:r>
        <w:fldChar w:fldCharType="begin"/>
      </w:r>
      <w:r>
        <w:instrText xml:space="preserve"> REF _Ref324243717 \r \h  \* MERGEFORMAT </w:instrText>
      </w:r>
      <w:r>
        <w:fldChar w:fldCharType="separate"/>
      </w:r>
      <w:r w:rsidR="00D473DF" w:rsidRPr="00D473DF">
        <w:rPr>
          <w:sz w:val="24"/>
          <w:szCs w:val="24"/>
        </w:rPr>
        <w:t>202</w:t>
      </w:r>
      <w:r>
        <w:fldChar w:fldCharType="end"/>
      </w:r>
      <w:r w:rsidRPr="00F875F9">
        <w:rPr>
          <w:sz w:val="24"/>
          <w:szCs w:val="24"/>
        </w:rPr>
        <w:t>. rindkopas par mazākumtautību izglītību Latvijā.</w:t>
      </w:r>
    </w:p>
    <w:p w:rsidR="00356B3D" w:rsidRPr="002F5D2F" w:rsidRDefault="00356B3D" w:rsidP="00356B3D">
      <w:pPr>
        <w:pStyle w:val="BodyTextIndent"/>
        <w:ind w:right="84" w:firstLine="0"/>
        <w:rPr>
          <w:sz w:val="24"/>
          <w:szCs w:val="24"/>
        </w:rPr>
      </w:pPr>
    </w:p>
    <w:p w:rsidR="00356B3D" w:rsidRPr="00F62998" w:rsidRDefault="00356B3D" w:rsidP="00356B3D">
      <w:pPr>
        <w:pStyle w:val="BodyTextIndent"/>
        <w:ind w:right="84" w:firstLine="0"/>
        <w:rPr>
          <w:b/>
          <w:sz w:val="24"/>
          <w:szCs w:val="24"/>
          <w:u w:val="single"/>
        </w:rPr>
      </w:pPr>
      <w:r w:rsidRPr="00F62998">
        <w:rPr>
          <w:b/>
          <w:sz w:val="24"/>
          <w:szCs w:val="24"/>
          <w:u w:val="single"/>
        </w:rPr>
        <w:t>Bibliotēkas kā mazākumtautību valodu izmantošanu veicinoši centri</w:t>
      </w:r>
    </w:p>
    <w:p w:rsidR="00356B3D" w:rsidRPr="002F5D2F" w:rsidRDefault="00356B3D" w:rsidP="00356B3D">
      <w:pPr>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 xml:space="preserve">Bibliotēkas funkcionē kā sabiedrības integrācijas un sociālās komunikācijas centri, nodrošinot lasīšanas un kultūras vajadzības mazākumtautību valodās un popularizējot nacionālo minoritāšu literatūru un kultūru visai sabiedrībai, vienlaicīgi sekmējot sistemātisku un pilnvērtīgu latviešu kultūras un valodas apguvi gan individuāli, gan dažādos pasākumos un interešu grupās (daudzās </w:t>
      </w:r>
      <w:r w:rsidRPr="008A0DD6">
        <w:rPr>
          <w:lang w:val="lv-LV"/>
        </w:rPr>
        <w:lastRenderedPageBreak/>
        <w:t>bibliotēkās darbojas latviešu valodas apguves kursi). Bibliotēkas sniedz</w:t>
      </w:r>
      <w:proofErr w:type="gramStart"/>
      <w:r w:rsidRPr="008A0DD6">
        <w:rPr>
          <w:lang w:val="lv-LV"/>
        </w:rPr>
        <w:t xml:space="preserve">  </w:t>
      </w:r>
      <w:proofErr w:type="gramEnd"/>
      <w:r w:rsidRPr="008A0DD6">
        <w:rPr>
          <w:lang w:val="lv-LV"/>
        </w:rPr>
        <w:t>arī iespēju ar interneta starpniecību rast virtuālu pieeju attiecīgās mazākumtautības etniskās dzimtenes informācijas resursiem un izmantojot starptautiskā starpbibliotēku abonementa sakarus pasūtīt interesējošos izdevumus no attiecīgas mazākumtautības etniskās dzimtenes bibliotēkām.</w:t>
      </w:r>
    </w:p>
    <w:p w:rsidR="00356B3D" w:rsidRPr="002F5D2F" w:rsidRDefault="00356B3D" w:rsidP="00356B3D">
      <w:pPr>
        <w:ind w:left="720" w:hanging="578"/>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Latvijas bibliotēku krājumos tradicionāli ir pārstāvētas grāmatas un citi izdevumi mazākumtautību valodās. Lielākais īpatsvars ir bijis izdevumiem krievu valodā, tie sastāda ap 40% no kopējā bibliotēku krājumu apjoma. Publiskajās bibliotēkās, kas darbojas pašvaldību teritorijās Lietuvas, Igaunijas un Krievijas pierobežā, plašāk nekā citur ir pieejamas grāmatas attiecīgu robežvalstu valodās. Izdevumus dažādās valodās Rīgas iedzīvotājiem un viesiem piedāvā specializētā publiskā bibliotēka – Rīgas Centrālās bibliotēkas Svešvalodu bibliotēka. Pilsētās, kurās dzīvo romi (čigāni), bibliotēkas ir kļuvušas par romu valodas un kultūras popularizēšanas centriem.</w:t>
      </w:r>
    </w:p>
    <w:p w:rsidR="00356B3D" w:rsidRPr="002F5D2F" w:rsidRDefault="00356B3D" w:rsidP="00356B3D">
      <w:pPr>
        <w:ind w:right="84"/>
        <w:jc w:val="both"/>
        <w:rPr>
          <w:lang w:val="lv-LV"/>
        </w:rPr>
      </w:pPr>
    </w:p>
    <w:p w:rsidR="00AB44ED" w:rsidRDefault="00AB44ED">
      <w:pPr>
        <w:spacing w:after="200" w:line="276" w:lineRule="auto"/>
        <w:rPr>
          <w:b/>
          <w:bCs/>
          <w:i/>
          <w:iCs/>
          <w:lang w:val="lv-LV"/>
        </w:rPr>
      </w:pPr>
      <w:r>
        <w:rPr>
          <w:b/>
          <w:bCs/>
          <w:i/>
          <w:iCs/>
          <w:lang w:val="lv-LV"/>
        </w:rPr>
        <w:br w:type="page"/>
      </w:r>
    </w:p>
    <w:p w:rsidR="00356B3D" w:rsidRPr="002F5D2F" w:rsidRDefault="00356B3D" w:rsidP="00356B3D">
      <w:pPr>
        <w:ind w:right="84"/>
        <w:jc w:val="both"/>
        <w:rPr>
          <w:b/>
          <w:bCs/>
          <w:i/>
          <w:iCs/>
          <w:lang w:val="lv-LV"/>
        </w:rPr>
      </w:pPr>
      <w:r w:rsidRPr="002F5D2F">
        <w:rPr>
          <w:b/>
          <w:bCs/>
          <w:i/>
          <w:iCs/>
          <w:lang w:val="lv-LV"/>
        </w:rPr>
        <w:lastRenderedPageBreak/>
        <w:t>11. pants</w:t>
      </w:r>
    </w:p>
    <w:p w:rsidR="00356B3D" w:rsidRPr="002F5D2F" w:rsidRDefault="00356B3D" w:rsidP="00356B3D">
      <w:pPr>
        <w:ind w:right="84"/>
        <w:jc w:val="both"/>
        <w:rPr>
          <w:i/>
          <w:iCs/>
          <w:lang w:val="lv-LV"/>
        </w:rPr>
      </w:pPr>
      <w:r w:rsidRPr="002F5D2F">
        <w:rPr>
          <w:i/>
          <w:iCs/>
          <w:lang w:val="lv-LV"/>
        </w:rPr>
        <w:t>1. Puses apņemas atzīt, ka jebkura persona, kura pieder pie nacionālās minoritātes, ir tiesīga izmantot savu uzvārdu (dzimtas vārdu) un vārdu minoritātes valodā un ir tiesīga uz tā oficiālu atzīšanu saskaņā ar juridisko sistēmu nosacījumiem.</w:t>
      </w:r>
    </w:p>
    <w:p w:rsidR="00356B3D" w:rsidRPr="002F5D2F" w:rsidRDefault="00356B3D" w:rsidP="00356B3D">
      <w:pPr>
        <w:ind w:right="84"/>
        <w:jc w:val="both"/>
        <w:rPr>
          <w:i/>
          <w:iCs/>
          <w:lang w:val="lv-LV"/>
        </w:rPr>
      </w:pPr>
      <w:r w:rsidRPr="002F5D2F">
        <w:rPr>
          <w:i/>
          <w:iCs/>
          <w:lang w:val="lv-LV"/>
        </w:rPr>
        <w:t>2. Puses apņemas atzīt, ka jebkura persona, kura pieder pie nacionālās minoritātes, ir tiesīga izvietot zīmes, uzrakstus un citu personiska rakstura informāciju minoritātes valodā sabiedrībai redzamās vietās.</w:t>
      </w:r>
    </w:p>
    <w:p w:rsidR="00356B3D" w:rsidRPr="002F5D2F" w:rsidRDefault="00356B3D" w:rsidP="00356B3D">
      <w:pPr>
        <w:ind w:right="84"/>
        <w:jc w:val="both"/>
        <w:rPr>
          <w:i/>
          <w:iCs/>
          <w:lang w:val="lv-LV"/>
        </w:rPr>
      </w:pPr>
      <w:r w:rsidRPr="002F5D2F">
        <w:rPr>
          <w:i/>
          <w:iCs/>
          <w:lang w:val="lv-LV"/>
        </w:rPr>
        <w:t>3. Puses apņemas savu tiesību sistēmu un, ja nepieciešams, starpvalstu līgumu ietvaros, un, ņemot vērā savus specifiskos apstākļus, izvietot sabiedrības informācijai tradicionālos vietvārdus, ielu nosaukumu un citus topogrāfiskus apzīmējumus arī minoritātes valodā teritorijā, kuru lielā skaitā apdzīvo personas, kuras pieder pie nacionālās minoritātes, ja ir pietiekams pieprasījums izvietot šādas norādes.</w:t>
      </w:r>
    </w:p>
    <w:p w:rsidR="00356B3D" w:rsidRPr="002F5D2F" w:rsidRDefault="00356B3D" w:rsidP="00356B3D">
      <w:pPr>
        <w:ind w:right="84"/>
        <w:jc w:val="both"/>
        <w:rPr>
          <w:iCs/>
          <w:lang w:val="lv-LV"/>
        </w:rPr>
      </w:pPr>
    </w:p>
    <w:p w:rsidR="00356B3D" w:rsidRPr="00565459" w:rsidRDefault="00356B3D" w:rsidP="00356B3D">
      <w:pPr>
        <w:pStyle w:val="BodyText"/>
        <w:numPr>
          <w:ilvl w:val="0"/>
          <w:numId w:val="28"/>
        </w:numPr>
        <w:ind w:right="84" w:hanging="578"/>
        <w:rPr>
          <w:iCs/>
          <w:szCs w:val="24"/>
        </w:rPr>
      </w:pPr>
      <w:r w:rsidRPr="00565459">
        <w:rPr>
          <w:iCs/>
          <w:szCs w:val="24"/>
        </w:rPr>
        <w:t>Latvija vēlas atsaukties uz informāciju tās pirmā nacionālā ziņojuma 146.rindkopā.</w:t>
      </w:r>
    </w:p>
    <w:p w:rsidR="00356B3D" w:rsidRPr="002F5D2F" w:rsidRDefault="00356B3D" w:rsidP="00356B3D">
      <w:pPr>
        <w:pStyle w:val="BodyText"/>
        <w:ind w:right="84"/>
        <w:rPr>
          <w:iCs/>
          <w:szCs w:val="24"/>
        </w:rPr>
      </w:pPr>
    </w:p>
    <w:p w:rsidR="00356B3D" w:rsidRPr="00F62998" w:rsidRDefault="00356B3D" w:rsidP="00356B3D">
      <w:pPr>
        <w:ind w:right="84"/>
        <w:jc w:val="both"/>
        <w:rPr>
          <w:b/>
          <w:iCs/>
          <w:u w:val="single"/>
          <w:lang w:val="lv-LV"/>
        </w:rPr>
      </w:pPr>
      <w:r w:rsidRPr="00F62998">
        <w:rPr>
          <w:b/>
          <w:iCs/>
          <w:u w:val="single"/>
          <w:lang w:val="lv-LV"/>
        </w:rPr>
        <w:t>Valodas lietojums personvārdos</w:t>
      </w:r>
    </w:p>
    <w:p w:rsidR="00356B3D" w:rsidRDefault="00356B3D" w:rsidP="00356B3D">
      <w:pPr>
        <w:ind w:right="84"/>
        <w:jc w:val="both"/>
        <w:rPr>
          <w:iCs/>
          <w:lang w:val="lv-LV"/>
        </w:rPr>
      </w:pPr>
    </w:p>
    <w:p w:rsidR="00356B3D" w:rsidRPr="00565459" w:rsidRDefault="00356B3D" w:rsidP="00356B3D">
      <w:pPr>
        <w:pStyle w:val="ListParagraph"/>
        <w:numPr>
          <w:ilvl w:val="0"/>
          <w:numId w:val="28"/>
        </w:numPr>
        <w:ind w:right="84" w:hanging="578"/>
        <w:jc w:val="both"/>
        <w:rPr>
          <w:iCs/>
          <w:lang w:val="lv-LV"/>
        </w:rPr>
      </w:pPr>
      <w:bookmarkStart w:id="20" w:name="_Ref324242419"/>
      <w:r w:rsidRPr="00EE68FC">
        <w:rPr>
          <w:iCs/>
          <w:lang w:val="lv-LV"/>
        </w:rPr>
        <w:t xml:space="preserve">Latvija </w:t>
      </w:r>
      <w:r w:rsidRPr="00565459">
        <w:rPr>
          <w:iCs/>
          <w:lang w:val="lv-LV"/>
        </w:rPr>
        <w:t>vēlas atsaukties uz informāciju tās pirmā nacionālā ziņojuma 147.-</w:t>
      </w:r>
      <w:proofErr w:type="gramStart"/>
      <w:r w:rsidRPr="00565459">
        <w:rPr>
          <w:iCs/>
          <w:lang w:val="lv-LV"/>
        </w:rPr>
        <w:t>151.rindkopās</w:t>
      </w:r>
      <w:proofErr w:type="gramEnd"/>
      <w:r w:rsidRPr="00565459">
        <w:rPr>
          <w:iCs/>
          <w:lang w:val="lv-LV"/>
        </w:rPr>
        <w:t>.</w:t>
      </w:r>
      <w:bookmarkEnd w:id="20"/>
    </w:p>
    <w:p w:rsidR="00356B3D" w:rsidRPr="00565459" w:rsidRDefault="00356B3D" w:rsidP="00356B3D">
      <w:pPr>
        <w:pStyle w:val="ListParagraph"/>
        <w:ind w:right="84" w:hanging="578"/>
        <w:jc w:val="both"/>
        <w:rPr>
          <w:iCs/>
          <w:lang w:val="lv-LV"/>
        </w:rPr>
      </w:pPr>
    </w:p>
    <w:p w:rsidR="00356B3D" w:rsidRPr="00565459" w:rsidRDefault="00356B3D" w:rsidP="00356B3D">
      <w:pPr>
        <w:pStyle w:val="ListParagraph"/>
        <w:numPr>
          <w:ilvl w:val="0"/>
          <w:numId w:val="28"/>
        </w:numPr>
        <w:ind w:right="84" w:hanging="578"/>
        <w:jc w:val="both"/>
        <w:rPr>
          <w:iCs/>
          <w:lang w:val="lv-LV"/>
        </w:rPr>
      </w:pPr>
      <w:r w:rsidRPr="00565459">
        <w:rPr>
          <w:lang w:val="lv-LV"/>
        </w:rPr>
        <w:t>Latvija vēlas atsaukties uz sniegto informāciju tās komentār</w:t>
      </w:r>
      <w:r>
        <w:rPr>
          <w:lang w:val="lv-LV"/>
        </w:rPr>
        <w:t>os</w:t>
      </w:r>
      <w:r w:rsidRPr="00565459">
        <w:rPr>
          <w:lang w:val="lv-LV"/>
        </w:rPr>
        <w:t xml:space="preserve"> par Konsultatīvās komitejas viedokļa 119.-</w:t>
      </w:r>
      <w:proofErr w:type="gramStart"/>
      <w:r w:rsidRPr="00565459">
        <w:rPr>
          <w:lang w:val="lv-LV"/>
        </w:rPr>
        <w:t>121.rindkopā</w:t>
      </w:r>
      <w:r>
        <w:rPr>
          <w:lang w:val="lv-LV"/>
        </w:rPr>
        <w:t>m</w:t>
      </w:r>
      <w:proofErr w:type="gramEnd"/>
      <w:r w:rsidRPr="00565459">
        <w:rPr>
          <w:lang w:val="lv-LV"/>
        </w:rPr>
        <w:t>.</w:t>
      </w:r>
    </w:p>
    <w:p w:rsidR="00356B3D" w:rsidRPr="00B601BD" w:rsidRDefault="00356B3D" w:rsidP="00356B3D">
      <w:pPr>
        <w:pStyle w:val="ListParagraph"/>
        <w:ind w:hanging="578"/>
        <w:rPr>
          <w:iCs/>
          <w:lang w:val="lv-LV"/>
        </w:rPr>
      </w:pPr>
    </w:p>
    <w:p w:rsidR="00356B3D" w:rsidRDefault="00356B3D" w:rsidP="00356B3D">
      <w:pPr>
        <w:pStyle w:val="c08dispositif"/>
        <w:numPr>
          <w:ilvl w:val="0"/>
          <w:numId w:val="28"/>
        </w:numPr>
        <w:spacing w:before="0" w:beforeAutospacing="0" w:after="0" w:afterAutospacing="0"/>
        <w:ind w:hanging="578"/>
        <w:jc w:val="both"/>
      </w:pPr>
      <w:bookmarkStart w:id="21" w:name="_Ref324242758"/>
      <w:r w:rsidRPr="002F5D2F">
        <w:t>2011.gada 11.maija Eiropas Savienības tiesa</w:t>
      </w:r>
      <w:r>
        <w:t xml:space="preserve"> pasludināja</w:t>
      </w:r>
      <w:r w:rsidRPr="002F5D2F">
        <w:t xml:space="preserve"> spriedumu lietā C-391/09 </w:t>
      </w:r>
      <w:r w:rsidRPr="002F5D2F">
        <w:rPr>
          <w:i/>
          <w:iCs/>
        </w:rPr>
        <w:t>Malgožata – Runevič</w:t>
      </w:r>
      <w:r>
        <w:rPr>
          <w:i/>
          <w:iCs/>
        </w:rPr>
        <w:t>-</w:t>
      </w:r>
      <w:r w:rsidRPr="002F5D2F">
        <w:rPr>
          <w:i/>
          <w:iCs/>
        </w:rPr>
        <w:t>Vardyn un Lukasz Pavel Wardyn pret Lietuvas Republikas Viļņas pilsētas domes Juridiskā departamenta Dzimtsarakstu nodaļu</w:t>
      </w:r>
      <w:r w:rsidRPr="002F5D2F">
        <w:rPr>
          <w:iCs/>
        </w:rPr>
        <w:t xml:space="preserve">, kurā atzina, ka valsts tiesību akti, kuros ir paredzēts, ka personas uzvārdi un vārdi šīs dalībvalsts civilstāvokļa reģistrāciju apliecinošos dokumentos var tikt atveidoti tikai tādā formā, lai būtu ievēroti valsts oficiālās valodas rakstības noteikumi, attiecas uz situāciju, kas nav ietverta Padomes 2000.gada 29.jūnija Direktīvas 2000/43/EK, ar ko ievieš vienādas [vienlīdzīgas] attieksmes </w:t>
      </w:r>
      <w:r w:rsidRPr="00D06223">
        <w:rPr>
          <w:iCs/>
        </w:rPr>
        <w:t>principu pret personām neatkarīgi no rasu vai etniskās piederības, piemērošanas jomā</w:t>
      </w:r>
      <w:r w:rsidRPr="00D06223">
        <w:t xml:space="preserve">. </w:t>
      </w:r>
      <w:r w:rsidRPr="006E46D8">
        <w:rPr>
          <w:bCs/>
        </w:rPr>
        <w:t>Spriedumā tika arī atzīts, ka valsts iestādēm, piemērojot nacionālos tiesību aktus, kas nosaka personvārdu atveidošanu civilstāvokļa reģistrāciju apliecinošos dokumentos, nav jāievēro citas valsts tiesību akti attiecībā uz personvārdu atveidošanu, ja tas nerada nopietnas neērtības attiecīgajai personai administratīvā, profesionālā un privātā jomā. Tādējādi tiek pieļauts, ka laulības apliecībā personvārdi tiek atveidoti atbilstoši valsts, kas apliecību izdod, nevis personas izcelsmes valsts, valodas lietojuma prasībām.</w:t>
      </w:r>
      <w:r>
        <w:rPr>
          <w:bCs/>
        </w:rPr>
        <w:t xml:space="preserve"> </w:t>
      </w:r>
      <w:r w:rsidRPr="00D06223">
        <w:t>Šis Eiropas Savienības tiesas</w:t>
      </w:r>
      <w:r>
        <w:t xml:space="preserve"> spriedums atbilst Eiropas Cilvēktiesību tiesas secinājumiem lietās</w:t>
      </w:r>
      <w:r>
        <w:rPr>
          <w:i/>
        </w:rPr>
        <w:t xml:space="preserve"> Mencena pret Latviju</w:t>
      </w:r>
      <w:r>
        <w:rPr>
          <w:rStyle w:val="FootnoteReference"/>
          <w:i/>
        </w:rPr>
        <w:footnoteReference w:id="22"/>
      </w:r>
      <w:r>
        <w:t xml:space="preserve"> un </w:t>
      </w:r>
      <w:r w:rsidRPr="00122912">
        <w:rPr>
          <w:i/>
        </w:rPr>
        <w:t>Kuharec</w:t>
      </w:r>
      <w:r>
        <w:rPr>
          <w:i/>
        </w:rPr>
        <w:t>a pret Latviju</w:t>
      </w:r>
      <w:r>
        <w:rPr>
          <w:rStyle w:val="FootnoteReference"/>
          <w:i/>
        </w:rPr>
        <w:footnoteReference w:id="23"/>
      </w:r>
      <w:r>
        <w:t>.</w:t>
      </w:r>
      <w:bookmarkEnd w:id="21"/>
    </w:p>
    <w:p w:rsidR="00356B3D" w:rsidRPr="002F5D2F" w:rsidRDefault="00356B3D" w:rsidP="00356B3D">
      <w:pPr>
        <w:pStyle w:val="c08dispositif"/>
        <w:spacing w:before="0" w:beforeAutospacing="0" w:after="0" w:afterAutospacing="0"/>
        <w:ind w:left="720"/>
        <w:jc w:val="both"/>
      </w:pPr>
    </w:p>
    <w:p w:rsidR="00356B3D" w:rsidRPr="00F62998" w:rsidRDefault="00356B3D" w:rsidP="00356B3D">
      <w:pPr>
        <w:rPr>
          <w:u w:val="single"/>
          <w:lang w:val="lv-LV"/>
        </w:rPr>
      </w:pPr>
      <w:r w:rsidRPr="00F62998">
        <w:rPr>
          <w:b/>
          <w:u w:val="single"/>
          <w:lang w:val="lv-LV"/>
        </w:rPr>
        <w:lastRenderedPageBreak/>
        <w:t xml:space="preserve">Valodas lietošana vietvārdos </w:t>
      </w:r>
    </w:p>
    <w:p w:rsidR="00356B3D" w:rsidRPr="002F5D2F" w:rsidRDefault="00356B3D" w:rsidP="00356B3D">
      <w:pPr>
        <w:ind w:right="84"/>
        <w:jc w:val="both"/>
        <w:rPr>
          <w:bCs/>
          <w:lang w:val="lv-LV"/>
        </w:rPr>
      </w:pPr>
    </w:p>
    <w:p w:rsidR="00356B3D" w:rsidRPr="002F5D2F" w:rsidRDefault="00356B3D" w:rsidP="00356B3D">
      <w:pPr>
        <w:pStyle w:val="BodyTextIndent"/>
        <w:numPr>
          <w:ilvl w:val="0"/>
          <w:numId w:val="28"/>
        </w:numPr>
        <w:ind w:right="84" w:hanging="578"/>
        <w:rPr>
          <w:bCs/>
          <w:sz w:val="24"/>
          <w:szCs w:val="24"/>
        </w:rPr>
      </w:pPr>
      <w:r w:rsidRPr="002F5D2F">
        <w:rPr>
          <w:bCs/>
          <w:sz w:val="24"/>
          <w:szCs w:val="24"/>
        </w:rPr>
        <w:t>2009.gadā tika pieņemts Ģeotelpiskās informācijas likums, kura 18.pants deleģē Ministru kabinetam tiesības noteikt „</w:t>
      </w:r>
      <w:r w:rsidRPr="002F5D2F">
        <w:rPr>
          <w:sz w:val="24"/>
          <w:szCs w:val="24"/>
        </w:rPr>
        <w:t>vietvārdu veidošanas, piešķiršanas, apstiprināšanas, uzkrāšanas, publiskošanas, izmantošanas, saglabāšanas un aizsardzības kārtību</w:t>
      </w:r>
      <w:r w:rsidRPr="002F5D2F">
        <w:rPr>
          <w:bCs/>
          <w:sz w:val="24"/>
          <w:szCs w:val="24"/>
        </w:rPr>
        <w:t>”.</w:t>
      </w:r>
    </w:p>
    <w:p w:rsidR="00356B3D" w:rsidRPr="002F5D2F" w:rsidRDefault="00356B3D" w:rsidP="00356B3D">
      <w:pPr>
        <w:ind w:right="84"/>
        <w:jc w:val="both"/>
        <w:rPr>
          <w:iCs/>
          <w:lang w:val="lv-LV"/>
        </w:rPr>
      </w:pPr>
    </w:p>
    <w:p w:rsidR="00356B3D" w:rsidRPr="00F62998" w:rsidRDefault="00356B3D" w:rsidP="00356B3D">
      <w:pPr>
        <w:ind w:right="84"/>
        <w:jc w:val="both"/>
        <w:rPr>
          <w:b/>
          <w:iCs/>
          <w:u w:val="single"/>
          <w:lang w:val="lv-LV"/>
        </w:rPr>
      </w:pPr>
      <w:r w:rsidRPr="00F62998">
        <w:rPr>
          <w:b/>
          <w:iCs/>
          <w:u w:val="single"/>
          <w:lang w:val="lv-LV"/>
        </w:rPr>
        <w:t>Valodas lietojums publiski pieejamā informācijā</w:t>
      </w:r>
    </w:p>
    <w:p w:rsidR="00356B3D" w:rsidRPr="002F5D2F" w:rsidRDefault="00356B3D" w:rsidP="00356B3D">
      <w:pPr>
        <w:ind w:right="84"/>
        <w:jc w:val="both"/>
        <w:rPr>
          <w:iCs/>
          <w:lang w:val="lv-LV"/>
        </w:rPr>
      </w:pPr>
    </w:p>
    <w:p w:rsidR="00356B3D" w:rsidRPr="008A0DD6" w:rsidRDefault="00356B3D" w:rsidP="00356B3D">
      <w:pPr>
        <w:pStyle w:val="ListParagraph"/>
        <w:numPr>
          <w:ilvl w:val="0"/>
          <w:numId w:val="28"/>
        </w:numPr>
        <w:ind w:right="84" w:hanging="578"/>
        <w:jc w:val="both"/>
        <w:rPr>
          <w:bCs/>
          <w:lang w:val="lv-LV"/>
        </w:rPr>
      </w:pPr>
      <w:r w:rsidRPr="008A0DD6">
        <w:rPr>
          <w:iCs/>
          <w:lang w:val="lv-LV"/>
        </w:rPr>
        <w:t xml:space="preserve">Latvija vēlas atsaukties uz informāciju, ko tā sniedza sava pirmā nacionālā </w:t>
      </w:r>
      <w:r w:rsidRPr="00565459">
        <w:rPr>
          <w:iCs/>
          <w:lang w:val="lv-LV"/>
        </w:rPr>
        <w:t>ziņojuma 152.rindkopā,</w:t>
      </w:r>
      <w:r w:rsidRPr="008A0DD6">
        <w:rPr>
          <w:iCs/>
          <w:lang w:val="lv-LV"/>
        </w:rPr>
        <w:t xml:space="preserve"> par valodas lietošanu uzrakstot, izkārtnēs, afišās, plakātos paziņojumos.</w:t>
      </w:r>
    </w:p>
    <w:p w:rsidR="00356B3D" w:rsidRPr="002F5D2F" w:rsidRDefault="00356B3D" w:rsidP="00356B3D">
      <w:pPr>
        <w:ind w:right="84"/>
        <w:jc w:val="both"/>
        <w:rPr>
          <w:iCs/>
          <w:lang w:val="lv-LV"/>
        </w:rPr>
      </w:pPr>
    </w:p>
    <w:p w:rsidR="00356B3D" w:rsidRPr="002F5D2F" w:rsidRDefault="00356B3D" w:rsidP="00356B3D">
      <w:pPr>
        <w:ind w:right="84"/>
        <w:jc w:val="both"/>
        <w:rPr>
          <w:b/>
          <w:bCs/>
          <w:i/>
          <w:iCs/>
          <w:lang w:val="lv-LV"/>
        </w:rPr>
      </w:pPr>
      <w:r w:rsidRPr="002F5D2F">
        <w:rPr>
          <w:b/>
          <w:bCs/>
          <w:i/>
          <w:iCs/>
          <w:lang w:val="lv-LV"/>
        </w:rPr>
        <w:t>12. pants</w:t>
      </w:r>
    </w:p>
    <w:p w:rsidR="00356B3D" w:rsidRPr="002F5D2F" w:rsidRDefault="00356B3D" w:rsidP="00356B3D">
      <w:pPr>
        <w:ind w:right="84"/>
        <w:jc w:val="both"/>
        <w:rPr>
          <w:i/>
          <w:iCs/>
          <w:lang w:val="lv-LV"/>
        </w:rPr>
      </w:pPr>
      <w:r w:rsidRPr="002F5D2F">
        <w:rPr>
          <w:i/>
          <w:iCs/>
          <w:lang w:val="lv-LV"/>
        </w:rPr>
        <w:t>1. Puses apņemas, ja nepieciešams, veikt pasākumus izglītības un zinātnes jomās, lai veicinātu nacionālo minoritāšu un vairākuma kultūras, vēstures, valodas un reliģijas zināšanu apguvi.</w:t>
      </w:r>
    </w:p>
    <w:p w:rsidR="00356B3D" w:rsidRPr="002F5D2F" w:rsidRDefault="00356B3D" w:rsidP="00356B3D">
      <w:pPr>
        <w:ind w:right="84"/>
        <w:jc w:val="both"/>
        <w:rPr>
          <w:i/>
          <w:iCs/>
          <w:lang w:val="lv-LV"/>
        </w:rPr>
      </w:pPr>
      <w:r w:rsidRPr="002F5D2F">
        <w:rPr>
          <w:i/>
          <w:iCs/>
          <w:lang w:val="lv-LV"/>
        </w:rPr>
        <w:t>2. Šādā kontekstā Puses apņemas cita starpā nodrošināt atbilstošas iespējas skolotāju apmācībai un pieejai mācību līdzekļiem un sekmēt kontaktu dibināšanu starp dažādu kopienu audzēkņiem un skolotājiem.</w:t>
      </w:r>
    </w:p>
    <w:p w:rsidR="00356B3D" w:rsidRPr="002F5D2F" w:rsidRDefault="00356B3D" w:rsidP="00356B3D">
      <w:pPr>
        <w:pStyle w:val="BodyText3"/>
        <w:ind w:right="84"/>
        <w:rPr>
          <w:szCs w:val="24"/>
        </w:rPr>
      </w:pPr>
      <w:r w:rsidRPr="002F5D2F">
        <w:rPr>
          <w:szCs w:val="24"/>
        </w:rPr>
        <w:t>3. Puses apņemas nodrošināt vienlīdzīgas iespējas iegūt izglītību visos līmeņos personām, kuras pieder pie nacionālajām minoritātēm.</w:t>
      </w:r>
    </w:p>
    <w:p w:rsidR="00356B3D" w:rsidRPr="002F5D2F" w:rsidRDefault="00356B3D" w:rsidP="00356B3D">
      <w:pPr>
        <w:pStyle w:val="BodyText3"/>
        <w:ind w:right="84"/>
        <w:rPr>
          <w:i w:val="0"/>
          <w:szCs w:val="24"/>
        </w:rPr>
      </w:pPr>
    </w:p>
    <w:p w:rsidR="00356B3D" w:rsidRPr="00565459" w:rsidRDefault="00356B3D" w:rsidP="00356B3D">
      <w:pPr>
        <w:pStyle w:val="BodyText"/>
        <w:numPr>
          <w:ilvl w:val="0"/>
          <w:numId w:val="28"/>
        </w:numPr>
        <w:ind w:right="84" w:hanging="578"/>
        <w:rPr>
          <w:iCs/>
          <w:szCs w:val="24"/>
        </w:rPr>
      </w:pPr>
      <w:r w:rsidRPr="002F5D2F">
        <w:rPr>
          <w:iCs/>
          <w:szCs w:val="24"/>
        </w:rPr>
        <w:t xml:space="preserve">Latvija vēlas atsaukties uz </w:t>
      </w:r>
      <w:r w:rsidRPr="00565459">
        <w:rPr>
          <w:iCs/>
          <w:szCs w:val="24"/>
        </w:rPr>
        <w:t xml:space="preserve">informāciju tās pirmā nacionālā ziņojuma 155., </w:t>
      </w:r>
      <w:proofErr w:type="gramStart"/>
      <w:r w:rsidRPr="00565459">
        <w:rPr>
          <w:iCs/>
          <w:szCs w:val="24"/>
        </w:rPr>
        <w:t>183. rindkopās</w:t>
      </w:r>
      <w:proofErr w:type="gramEnd"/>
      <w:r w:rsidRPr="00565459">
        <w:rPr>
          <w:iCs/>
          <w:szCs w:val="24"/>
        </w:rPr>
        <w:t>.</w:t>
      </w:r>
    </w:p>
    <w:p w:rsidR="00356B3D" w:rsidRPr="002F5D2F" w:rsidRDefault="00356B3D" w:rsidP="00356B3D">
      <w:pPr>
        <w:pStyle w:val="BodyText"/>
        <w:ind w:right="84" w:hanging="578"/>
        <w:rPr>
          <w:iCs/>
          <w:szCs w:val="24"/>
        </w:rPr>
      </w:pPr>
    </w:p>
    <w:p w:rsidR="00356B3D" w:rsidRPr="002F5D2F" w:rsidRDefault="00356B3D" w:rsidP="00356B3D">
      <w:pPr>
        <w:pStyle w:val="BodyText"/>
        <w:numPr>
          <w:ilvl w:val="0"/>
          <w:numId w:val="28"/>
        </w:numPr>
        <w:ind w:right="84" w:hanging="578"/>
        <w:rPr>
          <w:iCs/>
          <w:szCs w:val="24"/>
        </w:rPr>
      </w:pPr>
      <w:r w:rsidRPr="002F5D2F">
        <w:rPr>
          <w:szCs w:val="24"/>
        </w:rPr>
        <w:t>Latvija vēlas atsaukties uz sniegto informāciju tās komentār</w:t>
      </w:r>
      <w:r>
        <w:rPr>
          <w:szCs w:val="24"/>
        </w:rPr>
        <w:t>os</w:t>
      </w:r>
      <w:r w:rsidRPr="002F5D2F">
        <w:rPr>
          <w:szCs w:val="24"/>
        </w:rPr>
        <w:t xml:space="preserve"> par Konsultatīvās komitejas </w:t>
      </w:r>
      <w:r>
        <w:rPr>
          <w:szCs w:val="24"/>
        </w:rPr>
        <w:t>viedokļa 126.rindkopu.</w:t>
      </w:r>
    </w:p>
    <w:p w:rsidR="00356B3D" w:rsidRDefault="00356B3D" w:rsidP="00356B3D">
      <w:pPr>
        <w:ind w:right="84"/>
        <w:jc w:val="both"/>
        <w:rPr>
          <w:b/>
          <w:u w:val="single"/>
          <w:lang w:val="lv-LV"/>
        </w:rPr>
      </w:pPr>
    </w:p>
    <w:p w:rsidR="00356B3D" w:rsidRPr="00922D4F" w:rsidRDefault="00356B3D" w:rsidP="00356B3D">
      <w:pPr>
        <w:ind w:right="84"/>
        <w:jc w:val="both"/>
        <w:rPr>
          <w:b/>
          <w:u w:val="single"/>
          <w:lang w:val="lv-LV"/>
        </w:rPr>
      </w:pPr>
      <w:r w:rsidRPr="00922D4F">
        <w:rPr>
          <w:b/>
          <w:u w:val="single"/>
          <w:lang w:val="lv-LV"/>
        </w:rPr>
        <w:t>Svētdienas skolas</w:t>
      </w:r>
    </w:p>
    <w:p w:rsidR="00356B3D" w:rsidRPr="002F5D2F" w:rsidRDefault="00356B3D" w:rsidP="00356B3D">
      <w:pPr>
        <w:jc w:val="both"/>
        <w:rPr>
          <w:lang w:val="lv-LV"/>
        </w:rPr>
      </w:pPr>
    </w:p>
    <w:p w:rsidR="00356B3D" w:rsidRPr="008A0DD6" w:rsidRDefault="00356B3D" w:rsidP="00356B3D">
      <w:pPr>
        <w:pStyle w:val="ListParagraph"/>
        <w:numPr>
          <w:ilvl w:val="0"/>
          <w:numId w:val="28"/>
        </w:numPr>
        <w:ind w:hanging="578"/>
        <w:jc w:val="both"/>
        <w:rPr>
          <w:lang w:val="lv-LV"/>
        </w:rPr>
      </w:pPr>
      <w:bookmarkStart w:id="22" w:name="_Ref324244188"/>
      <w:r w:rsidRPr="008A0DD6">
        <w:rPr>
          <w:lang w:val="lv-LV"/>
        </w:rPr>
        <w:t xml:space="preserve">Saskaņā ar Kultūras ministrijā esošo informāciju uz 2011.gadu Latvijā ir aptuveni 11 svētdienas skolas. Svētdienas skolas ir ebreju, ukraiņu, baltkrievu </w:t>
      </w:r>
      <w:r>
        <w:rPr>
          <w:lang w:val="lv-LV"/>
        </w:rPr>
        <w:t>etniskajām grupām, kā arī vecticībniekiem</w:t>
      </w:r>
      <w:r w:rsidRPr="008A0DD6">
        <w:rPr>
          <w:lang w:val="lv-LV"/>
        </w:rPr>
        <w:t>. Ebreju svētdienas skolu Liepājā apmeklē 19 bērni un Daugavpilī - 6 bērni.</w:t>
      </w:r>
      <w:bookmarkEnd w:id="22"/>
    </w:p>
    <w:p w:rsidR="00356B3D" w:rsidRDefault="00356B3D" w:rsidP="00356B3D">
      <w:pPr>
        <w:ind w:left="720" w:hanging="578"/>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 xml:space="preserve">2010.gadā pēc vairāk nekā 22 gadu pārtraukuma atjaunota armēņu svētdienas skola Rīgā. Tajā mācās 20 bērni, kas svētdienās apmeklē valodas, kultūras, dziesmu un deju nodarbības. Nodarbības notiek Svēta Grigorija Apgaismotāja armēņu baznīcas telpās Rīgā. </w:t>
      </w:r>
    </w:p>
    <w:p w:rsidR="00356B3D" w:rsidRDefault="00356B3D" w:rsidP="00356B3D">
      <w:pPr>
        <w:ind w:left="720" w:hanging="578"/>
        <w:jc w:val="both"/>
        <w:rPr>
          <w:lang w:val="lv-LV"/>
        </w:rPr>
      </w:pPr>
    </w:p>
    <w:p w:rsidR="00356B3D" w:rsidRPr="004715D9" w:rsidRDefault="00356B3D" w:rsidP="00356B3D">
      <w:pPr>
        <w:pStyle w:val="ListParagraph"/>
        <w:numPr>
          <w:ilvl w:val="0"/>
          <w:numId w:val="28"/>
        </w:numPr>
        <w:ind w:hanging="578"/>
        <w:jc w:val="both"/>
        <w:rPr>
          <w:lang w:val="lv-LV"/>
        </w:rPr>
      </w:pPr>
      <w:r w:rsidRPr="004715D9">
        <w:rPr>
          <w:lang w:val="lv-LV"/>
        </w:rPr>
        <w:t>Baltkrievu svētdienas skola, kurā tiek mācīta valoda, kultūra un darbojas pašdarbības teātris, Daugavpilī darbojas kopš  1993.gada.  Skolu apmeklē 15 – 20 bērni.</w:t>
      </w:r>
    </w:p>
    <w:p w:rsidR="00356B3D" w:rsidRPr="004715D9" w:rsidRDefault="00356B3D" w:rsidP="00356B3D">
      <w:pPr>
        <w:ind w:left="720" w:hanging="578"/>
        <w:jc w:val="both"/>
        <w:rPr>
          <w:lang w:val="lv-LV"/>
        </w:rPr>
      </w:pPr>
    </w:p>
    <w:p w:rsidR="00356B3D" w:rsidRDefault="00356B3D" w:rsidP="00356B3D">
      <w:pPr>
        <w:pStyle w:val="ListParagraph"/>
        <w:numPr>
          <w:ilvl w:val="0"/>
          <w:numId w:val="28"/>
        </w:numPr>
        <w:ind w:hanging="578"/>
        <w:jc w:val="both"/>
        <w:rPr>
          <w:lang w:val="lv-LV"/>
        </w:rPr>
      </w:pPr>
      <w:r w:rsidRPr="004715D9">
        <w:rPr>
          <w:lang w:val="lv-LV"/>
        </w:rPr>
        <w:t>Līdz 2010.gadam Liepājā darbojās ukraiņu svētdienas skola, kuru apmeklēja līdz 30 ukraiņu un jauktu ģimeņu bērni.</w:t>
      </w:r>
    </w:p>
    <w:p w:rsidR="00356B3D" w:rsidRPr="00ED4D1B" w:rsidRDefault="00356B3D" w:rsidP="00356B3D">
      <w:pPr>
        <w:pStyle w:val="ListParagraph"/>
        <w:ind w:hanging="578"/>
        <w:rPr>
          <w:lang w:val="lv-LV"/>
        </w:rPr>
      </w:pPr>
    </w:p>
    <w:p w:rsidR="00356B3D" w:rsidRPr="004715D9" w:rsidRDefault="00356B3D" w:rsidP="00356B3D">
      <w:pPr>
        <w:pStyle w:val="ListParagraph"/>
        <w:numPr>
          <w:ilvl w:val="0"/>
          <w:numId w:val="28"/>
        </w:numPr>
        <w:ind w:hanging="578"/>
        <w:jc w:val="both"/>
        <w:rPr>
          <w:lang w:val="lv-LV"/>
        </w:rPr>
      </w:pPr>
      <w:bookmarkStart w:id="23" w:name="_Ref324244195"/>
      <w:r>
        <w:rPr>
          <w:lang w:val="lv-LV"/>
        </w:rPr>
        <w:lastRenderedPageBreak/>
        <w:t xml:space="preserve">Arī </w:t>
      </w:r>
      <w:r w:rsidRPr="008A0DD6">
        <w:rPr>
          <w:lang w:val="lv-LV"/>
        </w:rPr>
        <w:t>Latvijas vecticībniekiem pastāvīgi darbojas svētdienas skolas Rīgas, Rēzeknes, Daugavpils, Līvānu, Viļānu un Jēkabpils draudzēs. Katrā mācās ap 20 jauniešu un pieaugušo. Svētdienas skolu pastāvēšana tiek nodrošināta no draudžu līdzekļiem un uz brīvprātīgā darba pamata</w:t>
      </w:r>
      <w:r>
        <w:rPr>
          <w:lang w:val="lv-LV"/>
        </w:rPr>
        <w:t>.</w:t>
      </w:r>
      <w:bookmarkEnd w:id="23"/>
    </w:p>
    <w:p w:rsidR="00356B3D" w:rsidRPr="002F5D2F" w:rsidRDefault="00356B3D" w:rsidP="00356B3D">
      <w:pPr>
        <w:ind w:right="84"/>
        <w:jc w:val="both"/>
        <w:rPr>
          <w:b/>
          <w:u w:val="single"/>
          <w:lang w:val="lv-LV"/>
        </w:rPr>
      </w:pPr>
    </w:p>
    <w:p w:rsidR="00356B3D" w:rsidRPr="00971B18" w:rsidRDefault="00356B3D" w:rsidP="00356B3D">
      <w:pPr>
        <w:ind w:right="84"/>
        <w:jc w:val="both"/>
        <w:rPr>
          <w:b/>
          <w:iCs/>
          <w:u w:val="single"/>
          <w:lang w:val="lv-LV"/>
        </w:rPr>
      </w:pPr>
      <w:r w:rsidRPr="00971B18">
        <w:rPr>
          <w:b/>
          <w:iCs/>
          <w:u w:val="single"/>
          <w:lang w:val="lv-LV"/>
        </w:rPr>
        <w:t>Mazākumtautību izglītība</w:t>
      </w:r>
    </w:p>
    <w:p w:rsidR="00356B3D" w:rsidRPr="002F5D2F" w:rsidRDefault="00356B3D" w:rsidP="00356B3D">
      <w:pPr>
        <w:autoSpaceDE w:val="0"/>
        <w:autoSpaceDN w:val="0"/>
        <w:adjustRightInd w:val="0"/>
        <w:ind w:right="84"/>
        <w:jc w:val="both"/>
        <w:rPr>
          <w:lang w:val="lv-LV"/>
        </w:rPr>
      </w:pPr>
    </w:p>
    <w:p w:rsidR="00356B3D" w:rsidRPr="00565459" w:rsidRDefault="00356B3D" w:rsidP="00356B3D">
      <w:pPr>
        <w:pStyle w:val="ListParagraph"/>
        <w:numPr>
          <w:ilvl w:val="0"/>
          <w:numId w:val="28"/>
        </w:numPr>
        <w:autoSpaceDE w:val="0"/>
        <w:autoSpaceDN w:val="0"/>
        <w:adjustRightInd w:val="0"/>
        <w:ind w:right="84" w:hanging="578"/>
        <w:jc w:val="both"/>
        <w:rPr>
          <w:lang w:val="lv-LV"/>
        </w:rPr>
      </w:pPr>
      <w:bookmarkStart w:id="24" w:name="_Ref324243706"/>
      <w:r w:rsidRPr="008A0DD6">
        <w:rPr>
          <w:lang w:val="lv-LV"/>
        </w:rPr>
        <w:t xml:space="preserve">Latvija </w:t>
      </w:r>
      <w:r w:rsidRPr="00565459">
        <w:rPr>
          <w:lang w:val="lv-LV"/>
        </w:rPr>
        <w:t xml:space="preserve">vēlas atsaukties uz sniegto informāciju tās pirmā nacionālā ziņojuma 158.-160., 163., 169., 171., </w:t>
      </w:r>
      <w:r w:rsidRPr="00565459">
        <w:rPr>
          <w:iCs/>
          <w:lang w:val="lv-LV"/>
        </w:rPr>
        <w:t xml:space="preserve">173., </w:t>
      </w:r>
      <w:proofErr w:type="gramStart"/>
      <w:r w:rsidRPr="00565459">
        <w:rPr>
          <w:iCs/>
          <w:lang w:val="lv-LV"/>
        </w:rPr>
        <w:t>174.</w:t>
      </w:r>
      <w:r w:rsidRPr="00565459">
        <w:rPr>
          <w:lang w:val="lv-LV"/>
        </w:rPr>
        <w:t>rindkopās</w:t>
      </w:r>
      <w:proofErr w:type="gramEnd"/>
      <w:r w:rsidRPr="00565459">
        <w:rPr>
          <w:lang w:val="lv-LV"/>
        </w:rPr>
        <w:t>.</w:t>
      </w:r>
      <w:bookmarkEnd w:id="24"/>
      <w:r w:rsidRPr="00565459">
        <w:rPr>
          <w:lang w:val="lv-LV"/>
        </w:rPr>
        <w:t xml:space="preserve"> </w:t>
      </w:r>
    </w:p>
    <w:p w:rsidR="00356B3D" w:rsidRPr="00565459" w:rsidRDefault="00356B3D" w:rsidP="00356B3D">
      <w:pPr>
        <w:pStyle w:val="ListParagraph"/>
        <w:autoSpaceDE w:val="0"/>
        <w:autoSpaceDN w:val="0"/>
        <w:adjustRightInd w:val="0"/>
        <w:ind w:right="84" w:hanging="578"/>
        <w:jc w:val="both"/>
        <w:rPr>
          <w:lang w:val="lv-LV"/>
        </w:rPr>
      </w:pPr>
    </w:p>
    <w:p w:rsidR="00356B3D" w:rsidRPr="00AB44ED" w:rsidRDefault="00356B3D" w:rsidP="00356B3D">
      <w:pPr>
        <w:pStyle w:val="ListParagraph"/>
        <w:numPr>
          <w:ilvl w:val="0"/>
          <w:numId w:val="28"/>
        </w:numPr>
        <w:autoSpaceDE w:val="0"/>
        <w:autoSpaceDN w:val="0"/>
        <w:adjustRightInd w:val="0"/>
        <w:ind w:right="84" w:hanging="578"/>
        <w:jc w:val="both"/>
        <w:rPr>
          <w:lang w:val="lv-LV"/>
        </w:rPr>
      </w:pPr>
      <w:r w:rsidRPr="00565459">
        <w:rPr>
          <w:lang w:val="lv-LV"/>
        </w:rPr>
        <w:t>Latvija vēlas atsaukties uz sniegto informāciju tās komentār</w:t>
      </w:r>
      <w:r>
        <w:rPr>
          <w:lang w:val="lv-LV"/>
        </w:rPr>
        <w:t>os</w:t>
      </w:r>
      <w:r w:rsidRPr="00565459">
        <w:rPr>
          <w:lang w:val="lv-LV"/>
        </w:rPr>
        <w:t xml:space="preserve"> par </w:t>
      </w:r>
      <w:r w:rsidRPr="00AB44ED">
        <w:rPr>
          <w:lang w:val="lv-LV"/>
        </w:rPr>
        <w:t>Konsultatīvās komitejas viedokļa 143.rindkopu.</w:t>
      </w:r>
    </w:p>
    <w:p w:rsidR="00356B3D" w:rsidRPr="00AB44ED" w:rsidRDefault="00356B3D" w:rsidP="00356B3D">
      <w:pPr>
        <w:autoSpaceDE w:val="0"/>
        <w:autoSpaceDN w:val="0"/>
        <w:adjustRightInd w:val="0"/>
        <w:ind w:left="720" w:hanging="578"/>
        <w:jc w:val="both"/>
        <w:rPr>
          <w:lang w:val="lv-LV"/>
        </w:rPr>
      </w:pPr>
    </w:p>
    <w:p w:rsidR="00356B3D" w:rsidRPr="008A0DD6" w:rsidRDefault="003E12E3" w:rsidP="00356B3D">
      <w:pPr>
        <w:pStyle w:val="ListParagraph"/>
        <w:numPr>
          <w:ilvl w:val="0"/>
          <w:numId w:val="28"/>
        </w:numPr>
        <w:autoSpaceDE w:val="0"/>
        <w:autoSpaceDN w:val="0"/>
        <w:adjustRightInd w:val="0"/>
        <w:ind w:right="84" w:hanging="578"/>
        <w:jc w:val="both"/>
        <w:rPr>
          <w:lang w:val="lv-LV"/>
        </w:rPr>
      </w:pPr>
      <w:r w:rsidRPr="003E12E3">
        <w:rPr>
          <w:rStyle w:val="msoins0"/>
          <w:rFonts w:eastAsiaTheme="majorEastAsia"/>
          <w:lang w:val="lv-LV"/>
        </w:rPr>
        <w:t>Izglītības programmas valsts un pašvaldību dibinātās izglītības iestādēs, kurās tiek ieviestas mazākumtautību izglītības programmas, īsteno  Izglītības likuma 41.pantā noteiktajā kārtībā</w:t>
      </w:r>
      <w:r w:rsidR="00AB44ED">
        <w:rPr>
          <w:rStyle w:val="FootnoteReference"/>
          <w:lang w:val="lv-LV"/>
        </w:rPr>
        <w:footnoteReference w:id="24"/>
      </w:r>
      <w:r w:rsidR="00AB44ED" w:rsidRPr="00AB44ED">
        <w:rPr>
          <w:rStyle w:val="msoins0"/>
          <w:lang w:val="lv-LV"/>
        </w:rPr>
        <w:t>. </w:t>
      </w:r>
      <w:r w:rsidRPr="003E12E3">
        <w:rPr>
          <w:rStyle w:val="msoins0"/>
          <w:rFonts w:eastAsiaTheme="majorEastAsia"/>
          <w:lang w:val="lv-LV"/>
        </w:rPr>
        <w:t xml:space="preserve">Tas nozīmē, ka šajās iestādēs tiek nodrošināta ne tikai </w:t>
      </w:r>
      <w:r w:rsidRPr="003E12E3">
        <w:rPr>
          <w:lang w:val="lv-LV"/>
        </w:rPr>
        <w:t xml:space="preserve">etniskās kultūras un valodas apguve, bet mazākumtautības valodā tiek nodrošināta arī citu priekšmetu, piemēram, vēstures, matemātikas, bioloģijas utml., apguve (sk. šī ziņojuma </w:t>
      </w:r>
      <w:r w:rsidR="00D473DF">
        <w:rPr>
          <w:lang w:val="lv-LV"/>
        </w:rPr>
        <w:fldChar w:fldCharType="begin"/>
      </w:r>
      <w:r w:rsidR="00D473DF">
        <w:rPr>
          <w:lang w:val="lv-LV"/>
        </w:rPr>
        <w:instrText xml:space="preserve"> REF _Ref328494510 \r \h </w:instrText>
      </w:r>
      <w:r w:rsidR="00D473DF">
        <w:rPr>
          <w:lang w:val="lv-LV"/>
        </w:rPr>
      </w:r>
      <w:r w:rsidR="00D473DF">
        <w:rPr>
          <w:lang w:val="lv-LV"/>
        </w:rPr>
        <w:fldChar w:fldCharType="separate"/>
      </w:r>
      <w:r w:rsidR="00D473DF">
        <w:rPr>
          <w:lang w:val="lv-LV"/>
        </w:rPr>
        <w:t>194</w:t>
      </w:r>
      <w:r w:rsidR="00D473DF">
        <w:rPr>
          <w:lang w:val="lv-LV"/>
        </w:rPr>
        <w:fldChar w:fldCharType="end"/>
      </w:r>
      <w:r w:rsidRPr="003E12E3">
        <w:rPr>
          <w:lang w:val="lv-LV"/>
        </w:rPr>
        <w:t>.-</w:t>
      </w:r>
      <w:r w:rsidR="00D473DF">
        <w:rPr>
          <w:lang w:val="lv-LV"/>
        </w:rPr>
        <w:fldChar w:fldCharType="begin"/>
      </w:r>
      <w:r w:rsidR="00D473DF">
        <w:rPr>
          <w:lang w:val="lv-LV"/>
        </w:rPr>
        <w:instrText xml:space="preserve"> REF _Ref328494530 \r \h </w:instrText>
      </w:r>
      <w:r w:rsidR="00D473DF">
        <w:rPr>
          <w:lang w:val="lv-LV"/>
        </w:rPr>
      </w:r>
      <w:r w:rsidR="00D473DF">
        <w:rPr>
          <w:lang w:val="lv-LV"/>
        </w:rPr>
        <w:fldChar w:fldCharType="separate"/>
      </w:r>
      <w:r w:rsidR="00D473DF">
        <w:rPr>
          <w:lang w:val="lv-LV"/>
        </w:rPr>
        <w:t>195</w:t>
      </w:r>
      <w:r w:rsidR="00D473DF">
        <w:rPr>
          <w:lang w:val="lv-LV"/>
        </w:rPr>
        <w:fldChar w:fldCharType="end"/>
      </w:r>
      <w:r w:rsidRPr="003E12E3">
        <w:rPr>
          <w:lang w:val="lv-LV"/>
        </w:rPr>
        <w:t>.rindkopas)</w:t>
      </w:r>
      <w:r w:rsidRPr="003E12E3">
        <w:rPr>
          <w:rStyle w:val="msoins0"/>
          <w:rFonts w:eastAsiaTheme="majorEastAsia"/>
          <w:lang w:val="lv-LV"/>
        </w:rPr>
        <w:t>. Papildus, valsts nodrošina fakultatīvās nodarbības mazākumtautību izglītības iestādēs, kurās tiek vecināta etniskās identitātes, kultūras un mazākumtautību valodas apguve.</w:t>
      </w:r>
      <w:r w:rsidR="00AB44ED" w:rsidRPr="00AB44ED">
        <w:rPr>
          <w:rStyle w:val="msoins0"/>
          <w:lang w:val="lv-LV"/>
        </w:rPr>
        <w:t> </w:t>
      </w:r>
      <w:r w:rsidRPr="003E12E3">
        <w:rPr>
          <w:rStyle w:val="msoins0"/>
          <w:rFonts w:eastAsiaTheme="majorEastAsia"/>
          <w:lang w:val="lv-LV"/>
        </w:rPr>
        <w:t>Savukārt privātajās izglītības iestādēs normatīvajos aktos noteiktā kārtībā izglītību var iegūt arī citā valodā, piemēram, angļu, franču</w:t>
      </w:r>
      <w:r>
        <w:rPr>
          <w:rStyle w:val="msoins0"/>
          <w:rFonts w:eastAsiaTheme="majorEastAsia"/>
          <w:lang w:val="lv-LV"/>
        </w:rPr>
        <w:t xml:space="preserve"> u.c.</w:t>
      </w:r>
      <w:r w:rsidR="00AB44ED">
        <w:rPr>
          <w:rStyle w:val="FootnoteReference"/>
          <w:lang w:val="lv-LV"/>
        </w:rPr>
        <w:footnoteReference w:id="25"/>
      </w:r>
      <w:r w:rsidR="006C1952" w:rsidRPr="00AB44ED">
        <w:rPr>
          <w:lang w:val="lv-LV"/>
        </w:rPr>
        <w:t xml:space="preserve"> </w:t>
      </w:r>
      <w:r w:rsidR="00356B3D" w:rsidRPr="00AB44ED">
        <w:rPr>
          <w:lang w:val="lv-LV"/>
        </w:rPr>
        <w:t xml:space="preserve">Latvijā valsts finansējumu saņem visas vispārējās izglītības iestādes. Tādējādi 2011./2012.mācību gadā Latvijā valsts finansējumu saņēma </w:t>
      </w:r>
      <w:r w:rsidR="00356B3D" w:rsidRPr="008A0DD6">
        <w:rPr>
          <w:lang w:val="lv-LV"/>
        </w:rPr>
        <w:t>64</w:t>
      </w:r>
      <w:r w:rsidR="00356B3D">
        <w:rPr>
          <w:lang w:val="lv-LV"/>
        </w:rPr>
        <w:t>1</w:t>
      </w:r>
      <w:r w:rsidR="00356B3D" w:rsidRPr="008A0DD6">
        <w:rPr>
          <w:lang w:val="lv-LV"/>
        </w:rPr>
        <w:t xml:space="preserve"> vispārējās izglītības iestādes ar latviešu mācībvalodu, </w:t>
      </w:r>
      <w:r w:rsidR="00356B3D">
        <w:rPr>
          <w:lang w:val="lv-LV"/>
        </w:rPr>
        <w:t>99</w:t>
      </w:r>
      <w:r w:rsidR="00356B3D" w:rsidRPr="008A0DD6">
        <w:rPr>
          <w:lang w:val="lv-LV"/>
        </w:rPr>
        <w:t xml:space="preserve"> izglītības iestādes, kas īsteno mazākumtautību izglītības programmu un </w:t>
      </w:r>
      <w:r w:rsidR="00356B3D">
        <w:rPr>
          <w:lang w:val="lv-LV"/>
        </w:rPr>
        <w:t>65</w:t>
      </w:r>
      <w:r w:rsidR="00356B3D" w:rsidRPr="008A0DD6">
        <w:rPr>
          <w:lang w:val="lv-LV"/>
        </w:rPr>
        <w:t xml:space="preserve"> divplūsmu skolas. Valsts finansē arī </w:t>
      </w:r>
      <w:r w:rsidR="00356B3D">
        <w:rPr>
          <w:lang w:val="lv-LV"/>
        </w:rPr>
        <w:t>četras</w:t>
      </w:r>
      <w:r w:rsidR="00356B3D" w:rsidRPr="008A0DD6">
        <w:rPr>
          <w:lang w:val="lv-LV"/>
        </w:rPr>
        <w:t xml:space="preserve"> izglītības iestādes, kas īsteno izglītības programmas poļu valodā, vienu skolu ar ukraiņu, vienu ar baltkrievu mācību valodu, kā arī vienu ebreju, igauņu un lietuviešu skolu. Viena ebreju privātā izglītības iestāde īsteno mazākumtautību izglītības programmu. Vairākas izglītības iestādes nodrošina čigānu (romu) skolēnu izglītību. Privātās izglītības iestādes saņem valsts budžeta mērķdotāciju pedagogu darba samaksai.</w:t>
      </w:r>
    </w:p>
    <w:p w:rsidR="00356B3D" w:rsidRPr="00B6343B" w:rsidRDefault="00356B3D" w:rsidP="00356B3D">
      <w:pPr>
        <w:autoSpaceDE w:val="0"/>
        <w:autoSpaceDN w:val="0"/>
        <w:adjustRightInd w:val="0"/>
        <w:ind w:left="720" w:right="84" w:hanging="578"/>
        <w:jc w:val="both"/>
        <w:rPr>
          <w:lang w:val="lv-LV"/>
        </w:rPr>
      </w:pPr>
    </w:p>
    <w:p w:rsidR="00356B3D" w:rsidRPr="00D967BF" w:rsidRDefault="00356B3D" w:rsidP="00356B3D">
      <w:pPr>
        <w:pStyle w:val="ListParagraph"/>
        <w:numPr>
          <w:ilvl w:val="0"/>
          <w:numId w:val="28"/>
        </w:numPr>
        <w:autoSpaceDE w:val="0"/>
        <w:autoSpaceDN w:val="0"/>
        <w:adjustRightInd w:val="0"/>
        <w:ind w:right="84" w:hanging="578"/>
        <w:jc w:val="both"/>
        <w:rPr>
          <w:lang w:val="lv-LV"/>
        </w:rPr>
      </w:pPr>
      <w:r w:rsidRPr="00B6343B">
        <w:rPr>
          <w:lang w:val="lv-LV"/>
        </w:rPr>
        <w:lastRenderedPageBreak/>
        <w:t>Pirmsskolas izglītību bērni apgūst līdz septiņu gadu vecumam. Saskaņā ar vecāku vēlmēm pirmsskolas izglītības programmas bērni no 2 gadu vecuma var apgūt latviešu, mazākumtautību (krievu un poļu) valodā. Bērnu no piecu gadu vecuma sagatavošana pamatizglītības ieguvei ir obligāta. Mazākumtautību pirmsskolas izglītības programmas tiek īstenotas mazākumtautību valodā, paredzot rotaļnodarbības latviešu valodas apguvei.</w:t>
      </w:r>
      <w:r w:rsidR="00D967BF">
        <w:rPr>
          <w:lang w:val="lv-LV"/>
        </w:rPr>
        <w:t xml:space="preserve"> </w:t>
      </w:r>
      <w:r w:rsidR="00D967BF" w:rsidRPr="00D967BF">
        <w:rPr>
          <w:lang w:val="lv-LV"/>
        </w:rPr>
        <w:t>Datus par iestāžu skaitu un grupu skaitu, kuras īsteno pirmsskolas izglītības programmu sk. pielikuma nr.1 tabulā</w:t>
      </w:r>
      <w:r w:rsidR="00D967BF">
        <w:rPr>
          <w:lang w:val="lv-LV"/>
        </w:rPr>
        <w:t>s</w:t>
      </w:r>
      <w:r w:rsidR="00D967BF" w:rsidRPr="00D967BF">
        <w:rPr>
          <w:lang w:val="lv-LV"/>
        </w:rPr>
        <w:t xml:space="preserve"> nr.2</w:t>
      </w:r>
      <w:r w:rsidR="00C03F2C">
        <w:rPr>
          <w:lang w:val="lv-LV"/>
        </w:rPr>
        <w:t>1</w:t>
      </w:r>
      <w:r w:rsidR="00D967BF" w:rsidRPr="00D967BF">
        <w:rPr>
          <w:lang w:val="lv-LV"/>
        </w:rPr>
        <w:t xml:space="preserve"> un nr. 2</w:t>
      </w:r>
      <w:r w:rsidR="00C03F2C">
        <w:rPr>
          <w:lang w:val="lv-LV"/>
        </w:rPr>
        <w:t>2</w:t>
      </w:r>
      <w:r w:rsidR="00D967BF" w:rsidRPr="00D967BF">
        <w:rPr>
          <w:lang w:val="lv-LV"/>
        </w:rPr>
        <w:t>.</w:t>
      </w:r>
    </w:p>
    <w:p w:rsidR="00356B3D" w:rsidRPr="00B6343B" w:rsidRDefault="00356B3D" w:rsidP="00356B3D">
      <w:pPr>
        <w:pStyle w:val="ListParagraph"/>
        <w:rPr>
          <w:lang w:val="lv-LV"/>
        </w:rPr>
      </w:pPr>
    </w:p>
    <w:p w:rsidR="00356B3D" w:rsidRPr="00565459" w:rsidRDefault="00356B3D" w:rsidP="00356B3D">
      <w:pPr>
        <w:pStyle w:val="ListParagraph"/>
        <w:numPr>
          <w:ilvl w:val="0"/>
          <w:numId w:val="28"/>
        </w:numPr>
        <w:autoSpaceDE w:val="0"/>
        <w:autoSpaceDN w:val="0"/>
        <w:adjustRightInd w:val="0"/>
        <w:ind w:right="84" w:hanging="578"/>
        <w:jc w:val="both"/>
        <w:rPr>
          <w:lang w:val="lv-LV"/>
        </w:rPr>
      </w:pPr>
      <w:r w:rsidRPr="00B6343B">
        <w:rPr>
          <w:lang w:val="lv-LV"/>
        </w:rPr>
        <w:t xml:space="preserve">Datus par skolēnu skaita sadalījumu pēc apmācības valodas </w:t>
      </w:r>
      <w:r w:rsidRPr="00565459">
        <w:rPr>
          <w:lang w:val="lv-LV"/>
        </w:rPr>
        <w:t>(%) sk. pielikuma nr.1 tabulā nr.2</w:t>
      </w:r>
      <w:r w:rsidR="00C03F2C">
        <w:rPr>
          <w:lang w:val="lv-LV"/>
        </w:rPr>
        <w:t>3</w:t>
      </w:r>
      <w:r w:rsidRPr="00565459">
        <w:rPr>
          <w:lang w:val="lv-LV"/>
        </w:rPr>
        <w:t>.</w:t>
      </w:r>
    </w:p>
    <w:p w:rsidR="00356B3D" w:rsidRPr="00565459" w:rsidRDefault="00356B3D" w:rsidP="00356B3D">
      <w:pPr>
        <w:autoSpaceDE w:val="0"/>
        <w:autoSpaceDN w:val="0"/>
        <w:adjustRightInd w:val="0"/>
        <w:ind w:left="720" w:right="84" w:hanging="578"/>
        <w:jc w:val="both"/>
        <w:rPr>
          <w:lang w:val="lv-LV"/>
        </w:rPr>
      </w:pPr>
    </w:p>
    <w:p w:rsidR="00356B3D" w:rsidRPr="00565459" w:rsidRDefault="00356B3D" w:rsidP="00356B3D">
      <w:pPr>
        <w:pStyle w:val="ListParagraph"/>
        <w:numPr>
          <w:ilvl w:val="0"/>
          <w:numId w:val="28"/>
        </w:numPr>
        <w:autoSpaceDE w:val="0"/>
        <w:autoSpaceDN w:val="0"/>
        <w:adjustRightInd w:val="0"/>
        <w:ind w:right="84" w:hanging="578"/>
        <w:jc w:val="both"/>
        <w:rPr>
          <w:lang w:val="lv-LV"/>
        </w:rPr>
      </w:pPr>
      <w:r w:rsidRPr="00565459">
        <w:rPr>
          <w:lang w:val="lv-LV"/>
        </w:rPr>
        <w:t>Datus par skolēnu skaitu (%) dienas skolās pēc apmācības valodas sk. pielikuma nr.1 tabulā nr.2</w:t>
      </w:r>
      <w:r w:rsidR="00C03F2C">
        <w:rPr>
          <w:lang w:val="lv-LV"/>
        </w:rPr>
        <w:t>4</w:t>
      </w:r>
      <w:r w:rsidRPr="00565459">
        <w:rPr>
          <w:lang w:val="lv-LV"/>
        </w:rPr>
        <w:t>.</w:t>
      </w:r>
    </w:p>
    <w:p w:rsidR="00356B3D" w:rsidRPr="002F5D2F" w:rsidRDefault="00356B3D" w:rsidP="00356B3D">
      <w:pPr>
        <w:autoSpaceDE w:val="0"/>
        <w:autoSpaceDN w:val="0"/>
        <w:adjustRightInd w:val="0"/>
        <w:ind w:left="720" w:right="84" w:hanging="578"/>
        <w:jc w:val="both"/>
        <w:rPr>
          <w:lang w:val="lv-LV"/>
        </w:rPr>
      </w:pPr>
    </w:p>
    <w:p w:rsidR="00356B3D" w:rsidRPr="008A0DD6" w:rsidRDefault="00356B3D" w:rsidP="00356B3D">
      <w:pPr>
        <w:pStyle w:val="ListParagraph"/>
        <w:numPr>
          <w:ilvl w:val="0"/>
          <w:numId w:val="28"/>
        </w:numPr>
        <w:autoSpaceDE w:val="0"/>
        <w:autoSpaceDN w:val="0"/>
        <w:adjustRightInd w:val="0"/>
        <w:ind w:right="84" w:hanging="578"/>
        <w:jc w:val="both"/>
        <w:rPr>
          <w:lang w:val="lv-LV"/>
        </w:rPr>
      </w:pPr>
      <w:r w:rsidRPr="008A0DD6">
        <w:rPr>
          <w:lang w:val="lv-LV"/>
        </w:rPr>
        <w:t>Atbalstot izglītības iestāžu administrācijas, skolēnu, vecāku un poļu kultūras biedrības priekšlikumu, 2008.-2010.gadā Izglītības un zinātnes ministrija ir nodrošinājusi divu poļu vidusskolu – Rēzeknes valsts poļu ģimnāzijas un J.Pilsudska Daugavpils valsts poļu ģimnāzijas vēsturiskā nosaukuma – ģimnāzijas atgūšanu.</w:t>
      </w:r>
    </w:p>
    <w:p w:rsidR="00356B3D" w:rsidRPr="002F5D2F" w:rsidRDefault="00356B3D" w:rsidP="00356B3D">
      <w:pPr>
        <w:autoSpaceDE w:val="0"/>
        <w:autoSpaceDN w:val="0"/>
        <w:adjustRightInd w:val="0"/>
        <w:ind w:left="720" w:right="84" w:hanging="578"/>
        <w:jc w:val="both"/>
        <w:rPr>
          <w:lang w:val="lv-LV"/>
        </w:rPr>
      </w:pPr>
    </w:p>
    <w:p w:rsidR="00356B3D" w:rsidRPr="008A0DD6" w:rsidRDefault="00356B3D" w:rsidP="00356B3D">
      <w:pPr>
        <w:pStyle w:val="ListParagraph"/>
        <w:numPr>
          <w:ilvl w:val="0"/>
          <w:numId w:val="28"/>
        </w:numPr>
        <w:autoSpaceDE w:val="0"/>
        <w:autoSpaceDN w:val="0"/>
        <w:adjustRightInd w:val="0"/>
        <w:ind w:right="84" w:hanging="578"/>
        <w:jc w:val="both"/>
        <w:rPr>
          <w:lang w:val="lv-LV"/>
        </w:rPr>
      </w:pPr>
      <w:bookmarkStart w:id="25" w:name="_Ref328494510"/>
      <w:r w:rsidRPr="008A0DD6">
        <w:rPr>
          <w:lang w:val="lv-LV"/>
        </w:rPr>
        <w:t xml:space="preserve">Mazākumtautību izglītības iespējas nodrošina latviešu valodas un kultūras apguvi, saglabājot etniskās identitātes – valodas, kultūras un tradīciju – apguvi. Izglītības programmas izstrādā izglītības iestādes, iekļaujot mācību priekšmetu apguvi latviešu valodā un attiecīgās etniskās kultūras apguvei nepieciešamo saturu, par pamatu ņemot </w:t>
      </w:r>
      <w:r w:rsidR="00BE300A">
        <w:rPr>
          <w:lang w:val="lv-LV"/>
        </w:rPr>
        <w:t>Ministru kabineta</w:t>
      </w:r>
      <w:r w:rsidRPr="008A0DD6">
        <w:rPr>
          <w:lang w:val="lv-LV"/>
        </w:rPr>
        <w:t xml:space="preserve"> apstiprinātos vispārējās izglītības programmu paraugus, kuri atšķiras pēc mazākumtautības un latviešu valodā mācīto priekšmetu skaita proporcijas un mācību priekšmetu apguves bilingvāli. Izglītības iestādes var izvēlēties kādu no izglītības prog</w:t>
      </w:r>
      <w:r w:rsidR="00BE300A">
        <w:rPr>
          <w:lang w:val="lv-LV"/>
        </w:rPr>
        <w:t>rammu modeļu paraugiem</w:t>
      </w:r>
      <w:r w:rsidRPr="008A0DD6">
        <w:rPr>
          <w:lang w:val="lv-LV"/>
        </w:rPr>
        <w:t>.</w:t>
      </w:r>
      <w:bookmarkEnd w:id="25"/>
    </w:p>
    <w:p w:rsidR="00356B3D" w:rsidRPr="002F5D2F" w:rsidRDefault="00356B3D" w:rsidP="00356B3D">
      <w:pPr>
        <w:pStyle w:val="Default"/>
        <w:ind w:left="720" w:right="84" w:hanging="578"/>
        <w:jc w:val="both"/>
        <w:rPr>
          <w:rFonts w:ascii="Times New Roman" w:hAnsi="Times New Roman" w:cs="Times New Roman"/>
          <w:color w:val="auto"/>
        </w:rPr>
      </w:pPr>
    </w:p>
    <w:p w:rsidR="00356B3D" w:rsidRPr="002F5D2F" w:rsidRDefault="00BE300A" w:rsidP="00356B3D">
      <w:pPr>
        <w:pStyle w:val="Default"/>
        <w:numPr>
          <w:ilvl w:val="0"/>
          <w:numId w:val="28"/>
        </w:numPr>
        <w:ind w:right="84" w:hanging="578"/>
        <w:jc w:val="both"/>
        <w:rPr>
          <w:rFonts w:ascii="Times New Roman" w:hAnsi="Times New Roman" w:cs="Times New Roman"/>
          <w:color w:val="auto"/>
        </w:rPr>
      </w:pPr>
      <w:bookmarkStart w:id="26" w:name="_Ref328494530"/>
      <w:r>
        <w:rPr>
          <w:rFonts w:ascii="Times New Roman" w:hAnsi="Times New Roman" w:cs="Times New Roman"/>
          <w:color w:val="auto"/>
        </w:rPr>
        <w:t>Pamata i</w:t>
      </w:r>
      <w:r w:rsidR="00356B3D" w:rsidRPr="002F5D2F">
        <w:rPr>
          <w:rFonts w:ascii="Times New Roman" w:hAnsi="Times New Roman" w:cs="Times New Roman"/>
          <w:color w:val="auto"/>
        </w:rPr>
        <w:t>zglītības iestādes īsteno šādus mazākumtautību izglītības programmas modeļus:</w:t>
      </w:r>
      <w:bookmarkEnd w:id="26"/>
    </w:p>
    <w:p w:rsidR="00356B3D" w:rsidRDefault="00356B3D" w:rsidP="00356B3D">
      <w:pPr>
        <w:pStyle w:val="Default"/>
        <w:numPr>
          <w:ilvl w:val="0"/>
          <w:numId w:val="9"/>
        </w:numPr>
        <w:tabs>
          <w:tab w:val="left" w:pos="1134"/>
        </w:tabs>
        <w:ind w:left="1134" w:right="84" w:hanging="284"/>
        <w:jc w:val="both"/>
        <w:rPr>
          <w:rFonts w:ascii="Times New Roman" w:hAnsi="Times New Roman" w:cs="Times New Roman"/>
          <w:color w:val="auto"/>
        </w:rPr>
      </w:pPr>
      <w:r w:rsidRPr="002F5D2F">
        <w:rPr>
          <w:rFonts w:ascii="Times New Roman" w:hAnsi="Times New Roman" w:cs="Times New Roman"/>
          <w:color w:val="auto"/>
        </w:rPr>
        <w:t>1.modelis (mācību priekšmeti pārsvarā latviski) – 5%</w:t>
      </w:r>
      <w:r>
        <w:rPr>
          <w:rFonts w:ascii="Times New Roman" w:hAnsi="Times New Roman" w:cs="Times New Roman"/>
          <w:color w:val="auto"/>
        </w:rPr>
        <w:t xml:space="preserve"> izglītības iestāžu;</w:t>
      </w:r>
    </w:p>
    <w:p w:rsidR="00356B3D" w:rsidRDefault="00356B3D" w:rsidP="00356B3D">
      <w:pPr>
        <w:pStyle w:val="Default"/>
        <w:numPr>
          <w:ilvl w:val="0"/>
          <w:numId w:val="9"/>
        </w:numPr>
        <w:tabs>
          <w:tab w:val="left" w:pos="1134"/>
        </w:tabs>
        <w:ind w:left="1134" w:right="84" w:hanging="284"/>
        <w:jc w:val="both"/>
        <w:rPr>
          <w:rFonts w:ascii="Times New Roman" w:hAnsi="Times New Roman" w:cs="Times New Roman"/>
          <w:color w:val="auto"/>
        </w:rPr>
      </w:pPr>
      <w:r w:rsidRPr="002306DE">
        <w:rPr>
          <w:rFonts w:ascii="Times New Roman" w:hAnsi="Times New Roman" w:cs="Times New Roman"/>
          <w:color w:val="auto"/>
        </w:rPr>
        <w:t>2.modelis (50%</w:t>
      </w:r>
      <w:r>
        <w:rPr>
          <w:rFonts w:ascii="Times New Roman" w:hAnsi="Times New Roman" w:cs="Times New Roman"/>
          <w:color w:val="auto"/>
        </w:rPr>
        <w:t xml:space="preserve"> </w:t>
      </w:r>
      <w:r w:rsidRPr="002306DE">
        <w:rPr>
          <w:rFonts w:ascii="Times New Roman" w:hAnsi="Times New Roman" w:cs="Times New Roman"/>
          <w:color w:val="auto"/>
        </w:rPr>
        <w:t>mācību priekšmetu latviski un bilingvāli) – 41%</w:t>
      </w:r>
      <w:r>
        <w:rPr>
          <w:rFonts w:ascii="Times New Roman" w:hAnsi="Times New Roman" w:cs="Times New Roman"/>
          <w:color w:val="auto"/>
        </w:rPr>
        <w:t xml:space="preserve"> izglītības iestāžu</w:t>
      </w:r>
      <w:r w:rsidRPr="002306DE">
        <w:rPr>
          <w:rFonts w:ascii="Times New Roman" w:hAnsi="Times New Roman" w:cs="Times New Roman"/>
          <w:color w:val="auto"/>
        </w:rPr>
        <w:t>;</w:t>
      </w:r>
    </w:p>
    <w:p w:rsidR="00356B3D" w:rsidRDefault="00356B3D" w:rsidP="00356B3D">
      <w:pPr>
        <w:pStyle w:val="Default"/>
        <w:numPr>
          <w:ilvl w:val="0"/>
          <w:numId w:val="9"/>
        </w:numPr>
        <w:tabs>
          <w:tab w:val="left" w:pos="1134"/>
        </w:tabs>
        <w:ind w:left="1134" w:right="84" w:hanging="284"/>
        <w:jc w:val="both"/>
        <w:rPr>
          <w:rFonts w:ascii="Times New Roman" w:hAnsi="Times New Roman" w:cs="Times New Roman"/>
          <w:color w:val="auto"/>
        </w:rPr>
      </w:pPr>
      <w:r w:rsidRPr="002306DE">
        <w:rPr>
          <w:rFonts w:ascii="Times New Roman" w:hAnsi="Times New Roman" w:cs="Times New Roman"/>
          <w:color w:val="auto"/>
        </w:rPr>
        <w:t>3.modelis (pakāpeniski palielinās mācību priekšmetu skaits latviski) – 34%</w:t>
      </w:r>
      <w:r>
        <w:rPr>
          <w:rFonts w:ascii="Times New Roman" w:hAnsi="Times New Roman" w:cs="Times New Roman"/>
          <w:color w:val="auto"/>
        </w:rPr>
        <w:t xml:space="preserve"> izglītības iestāžu</w:t>
      </w:r>
      <w:r w:rsidRPr="002306DE">
        <w:rPr>
          <w:rFonts w:ascii="Times New Roman" w:hAnsi="Times New Roman" w:cs="Times New Roman"/>
          <w:color w:val="auto"/>
        </w:rPr>
        <w:t>;</w:t>
      </w:r>
    </w:p>
    <w:p w:rsidR="00356B3D" w:rsidRDefault="00356B3D" w:rsidP="00356B3D">
      <w:pPr>
        <w:pStyle w:val="Default"/>
        <w:numPr>
          <w:ilvl w:val="0"/>
          <w:numId w:val="9"/>
        </w:numPr>
        <w:tabs>
          <w:tab w:val="left" w:pos="1134"/>
        </w:tabs>
        <w:ind w:left="1134" w:right="84" w:hanging="284"/>
        <w:jc w:val="both"/>
        <w:rPr>
          <w:rFonts w:ascii="Times New Roman" w:hAnsi="Times New Roman" w:cs="Times New Roman"/>
          <w:color w:val="auto"/>
        </w:rPr>
      </w:pPr>
      <w:r w:rsidRPr="002306DE">
        <w:rPr>
          <w:rFonts w:ascii="Times New Roman" w:hAnsi="Times New Roman" w:cs="Times New Roman"/>
          <w:color w:val="auto"/>
        </w:rPr>
        <w:t>4.modelis (pamatā mācību priekšmetu apguve latviešu un mazākumtautību valodā) – 5%</w:t>
      </w:r>
      <w:r>
        <w:rPr>
          <w:rFonts w:ascii="Times New Roman" w:hAnsi="Times New Roman" w:cs="Times New Roman"/>
          <w:color w:val="auto"/>
        </w:rPr>
        <w:t xml:space="preserve"> izglītības iestāžu;</w:t>
      </w:r>
    </w:p>
    <w:p w:rsidR="00356B3D" w:rsidRPr="002306DE" w:rsidRDefault="00BE300A" w:rsidP="00356B3D">
      <w:pPr>
        <w:pStyle w:val="Default"/>
        <w:numPr>
          <w:ilvl w:val="0"/>
          <w:numId w:val="9"/>
        </w:numPr>
        <w:tabs>
          <w:tab w:val="left" w:pos="1134"/>
        </w:tabs>
        <w:ind w:left="1134" w:right="84" w:hanging="284"/>
        <w:jc w:val="both"/>
        <w:rPr>
          <w:rFonts w:ascii="Times New Roman" w:hAnsi="Times New Roman" w:cs="Times New Roman"/>
          <w:color w:val="auto"/>
        </w:rPr>
      </w:pPr>
      <w:r>
        <w:rPr>
          <w:rFonts w:ascii="Times New Roman" w:hAnsi="Times New Roman" w:cs="Times New Roman"/>
          <w:color w:val="auto"/>
        </w:rPr>
        <w:t>5.</w:t>
      </w:r>
      <w:r w:rsidR="00356B3D" w:rsidRPr="002306DE">
        <w:rPr>
          <w:rFonts w:ascii="Times New Roman" w:hAnsi="Times New Roman" w:cs="Times New Roman"/>
          <w:color w:val="auto"/>
        </w:rPr>
        <w:t>modelis</w:t>
      </w:r>
      <w:r>
        <w:rPr>
          <w:rFonts w:ascii="Times New Roman" w:hAnsi="Times New Roman" w:cs="Times New Roman"/>
          <w:color w:val="auto"/>
        </w:rPr>
        <w:t xml:space="preserve"> (skolas izstrādāts modelis)</w:t>
      </w:r>
      <w:r w:rsidR="00356B3D" w:rsidRPr="002306DE">
        <w:rPr>
          <w:rFonts w:ascii="Times New Roman" w:hAnsi="Times New Roman" w:cs="Times New Roman"/>
          <w:color w:val="auto"/>
        </w:rPr>
        <w:t xml:space="preserve"> – 15%</w:t>
      </w:r>
      <w:r w:rsidR="00356B3D">
        <w:rPr>
          <w:rFonts w:ascii="Times New Roman" w:hAnsi="Times New Roman" w:cs="Times New Roman"/>
          <w:color w:val="auto"/>
        </w:rPr>
        <w:t xml:space="preserve"> izglītības iestāžu.</w:t>
      </w:r>
    </w:p>
    <w:p w:rsidR="00356B3D" w:rsidRDefault="00356B3D" w:rsidP="00356B3D">
      <w:pPr>
        <w:autoSpaceDE w:val="0"/>
        <w:autoSpaceDN w:val="0"/>
        <w:adjustRightInd w:val="0"/>
        <w:ind w:right="84"/>
        <w:jc w:val="both"/>
        <w:rPr>
          <w:lang w:val="lv-LV"/>
        </w:rPr>
      </w:pPr>
    </w:p>
    <w:p w:rsidR="00356B3D" w:rsidRPr="008A0DD6" w:rsidRDefault="00356B3D" w:rsidP="00356B3D">
      <w:pPr>
        <w:pStyle w:val="ListParagraph"/>
        <w:numPr>
          <w:ilvl w:val="0"/>
          <w:numId w:val="28"/>
        </w:numPr>
        <w:autoSpaceDE w:val="0"/>
        <w:autoSpaceDN w:val="0"/>
        <w:adjustRightInd w:val="0"/>
        <w:ind w:right="84" w:hanging="578"/>
        <w:jc w:val="both"/>
        <w:rPr>
          <w:lang w:val="lv-LV"/>
        </w:rPr>
      </w:pPr>
      <w:r w:rsidRPr="008A0DD6">
        <w:rPr>
          <w:lang w:val="lv-LV"/>
        </w:rPr>
        <w:t>Valsts pamatizglītības un vispārējās vidējās izglītības standarti ir identiski visām izglītības iestādēm.</w:t>
      </w:r>
    </w:p>
    <w:p w:rsidR="00356B3D" w:rsidRPr="002F5D2F" w:rsidRDefault="00356B3D" w:rsidP="00356B3D">
      <w:pPr>
        <w:pStyle w:val="BodyTextIndent"/>
        <w:ind w:left="720" w:right="84" w:hanging="578"/>
        <w:rPr>
          <w:sz w:val="24"/>
          <w:szCs w:val="24"/>
        </w:rPr>
      </w:pPr>
    </w:p>
    <w:p w:rsidR="00356B3D" w:rsidRPr="008A0DD6" w:rsidRDefault="00356B3D" w:rsidP="00356B3D">
      <w:pPr>
        <w:pStyle w:val="ListParagraph"/>
        <w:numPr>
          <w:ilvl w:val="0"/>
          <w:numId w:val="28"/>
        </w:numPr>
        <w:ind w:right="84" w:hanging="578"/>
        <w:jc w:val="both"/>
        <w:rPr>
          <w:lang w:val="lv-LV"/>
        </w:rPr>
      </w:pPr>
      <w:r w:rsidRPr="008A0DD6">
        <w:rPr>
          <w:lang w:val="lv-LV"/>
        </w:rPr>
        <w:t xml:space="preserve">Lai izvērtētu 2004.gadā Izglītības likumā noteiktās izmaiņas, kas noteica mazākumtautību izglītības iestādēs mācību priekšmetu apguvi vidusskolā trīs piektdaļas (60%) no mācību satura latviešu valodā, Izglītības un zinātnes </w:t>
      </w:r>
      <w:r w:rsidRPr="008A0DD6">
        <w:rPr>
          <w:lang w:val="lv-LV"/>
        </w:rPr>
        <w:lastRenderedPageBreak/>
        <w:t>ministrija 2010.gadā pasūtīja pētījumu „Vidusskolēnu pilsoniskās un lingvistiskās attieksmes, apgūstot mazākumtautību izglītības programmas”, ko veica Baltijas Sociālo zinātņu institūts.</w:t>
      </w:r>
      <w:r w:rsidRPr="002F5D2F">
        <w:rPr>
          <w:rStyle w:val="FootnoteReference"/>
          <w:lang w:val="lv-LV"/>
        </w:rPr>
        <w:footnoteReference w:id="26"/>
      </w:r>
    </w:p>
    <w:p w:rsidR="00356B3D" w:rsidRDefault="00356B3D" w:rsidP="00356B3D">
      <w:pPr>
        <w:ind w:left="720" w:right="84" w:hanging="578"/>
        <w:jc w:val="both"/>
        <w:rPr>
          <w:lang w:val="lv-LV" w:eastAsia="lv-LV"/>
        </w:rPr>
      </w:pPr>
    </w:p>
    <w:p w:rsidR="00356B3D" w:rsidRPr="008A0DD6" w:rsidRDefault="00356B3D" w:rsidP="00356B3D">
      <w:pPr>
        <w:pStyle w:val="ListParagraph"/>
        <w:numPr>
          <w:ilvl w:val="0"/>
          <w:numId w:val="28"/>
        </w:numPr>
        <w:ind w:right="84" w:hanging="578"/>
        <w:jc w:val="both"/>
        <w:rPr>
          <w:lang w:val="lv-LV" w:eastAsia="lv-LV"/>
        </w:rPr>
      </w:pPr>
      <w:r w:rsidRPr="008A0DD6">
        <w:rPr>
          <w:lang w:val="lv-LV" w:eastAsia="lv-LV"/>
        </w:rPr>
        <w:t xml:space="preserve">Pētījuma rezultāti liecina, ka uzlabojusies attieksme pret mazākumtautības izglītības reformu. </w:t>
      </w:r>
      <w:r w:rsidRPr="008A0DD6">
        <w:rPr>
          <w:lang w:val="lv-LV"/>
        </w:rPr>
        <w:t xml:space="preserve">Pētījumā secināts, ka 2004.gadā 39% skolēnu apgalvoja, ka runā latviski, savukārt 2010.gadā 61% norāda, ka ārpus skolas lieto latviešu valodu. </w:t>
      </w:r>
      <w:r w:rsidRPr="008A0DD6">
        <w:rPr>
          <w:lang w:val="lv-LV" w:eastAsia="lv-LV"/>
        </w:rPr>
        <w:t xml:space="preserve">Palielinājies skolēnu skaits, kuri vēlas mācīties bilingvāli: 2004.gadā – 41%, 2010.gadā – 58%. Secināts, ka </w:t>
      </w:r>
      <w:r w:rsidRPr="008A0DD6">
        <w:rPr>
          <w:lang w:val="lv-LV"/>
        </w:rPr>
        <w:t>paaugstinājusies skolēnu motivācija apgūt latviešu valodu, piemēram, 63% skolēnu atzīst, ka labas latviešu valodas zināšanas nepieciešamas, lai studētu augstskolās. Šāds rezultāts ir panākts ar sekmīgu bilingvālās izglītības ieviešanas modeli pamatskolā, kas vienlaikus paredz mācību priekšmetu apguvi latviski, kā arī</w:t>
      </w:r>
      <w:proofErr w:type="gramStart"/>
      <w:r w:rsidRPr="008A0DD6">
        <w:rPr>
          <w:lang w:val="lv-LV"/>
        </w:rPr>
        <w:t xml:space="preserve"> pieļaujot mācību</w:t>
      </w:r>
      <w:proofErr w:type="gramEnd"/>
      <w:r w:rsidRPr="008A0DD6">
        <w:rPr>
          <w:lang w:val="lv-LV"/>
        </w:rPr>
        <w:t xml:space="preserve"> priekšmetu apguvi bilingvāli un mazākumtautību valodās.</w:t>
      </w:r>
      <w:r w:rsidRPr="002F5D2F">
        <w:rPr>
          <w:rStyle w:val="FootnoteReference"/>
          <w:lang w:val="lv-LV"/>
        </w:rPr>
        <w:footnoteReference w:id="27"/>
      </w:r>
    </w:p>
    <w:p w:rsidR="00356B3D" w:rsidRPr="002F5D2F" w:rsidRDefault="00356B3D" w:rsidP="00356B3D">
      <w:pPr>
        <w:ind w:left="720" w:right="84" w:hanging="578"/>
        <w:jc w:val="both"/>
        <w:rPr>
          <w:lang w:val="lv-LV"/>
        </w:rPr>
      </w:pPr>
    </w:p>
    <w:p w:rsidR="00356B3D" w:rsidRPr="00565459" w:rsidRDefault="00356B3D" w:rsidP="00356B3D">
      <w:pPr>
        <w:pStyle w:val="BodyTextIndent"/>
        <w:numPr>
          <w:ilvl w:val="0"/>
          <w:numId w:val="28"/>
        </w:numPr>
        <w:ind w:right="84" w:hanging="578"/>
        <w:rPr>
          <w:sz w:val="24"/>
          <w:szCs w:val="24"/>
        </w:rPr>
      </w:pPr>
      <w:r w:rsidRPr="002F5D2F">
        <w:rPr>
          <w:sz w:val="24"/>
          <w:szCs w:val="24"/>
        </w:rPr>
        <w:t>Skolēni, kuri iegūst vispārējo vidējo izglītību mazākumtautību izglītības programmā, ar 2007.gadu var izvēlēties valsts pārbaudes da</w:t>
      </w:r>
      <w:r>
        <w:rPr>
          <w:sz w:val="24"/>
          <w:szCs w:val="24"/>
        </w:rPr>
        <w:t>rbu kārtošanas valodu 12.klasē –</w:t>
      </w:r>
      <w:r w:rsidRPr="002F5D2F">
        <w:rPr>
          <w:sz w:val="24"/>
          <w:szCs w:val="24"/>
        </w:rPr>
        <w:t xml:space="preserve"> latviešu vai krievu. Secināts, ka palielinās skolēnu skaits, kuri, kārtojot centralizētos eksāmenus, izvēlas atbildēt latviešu </w:t>
      </w:r>
      <w:r w:rsidRPr="00565459">
        <w:rPr>
          <w:sz w:val="24"/>
          <w:szCs w:val="24"/>
        </w:rPr>
        <w:t>valodā (sk. pielikumā nr.2 attēlu nr.1).</w:t>
      </w:r>
    </w:p>
    <w:p w:rsidR="00356B3D" w:rsidRPr="002F5D2F" w:rsidRDefault="00356B3D" w:rsidP="00356B3D">
      <w:pPr>
        <w:pStyle w:val="BodyTextIndent"/>
        <w:ind w:left="720" w:right="84" w:hanging="578"/>
        <w:rPr>
          <w:sz w:val="24"/>
          <w:szCs w:val="24"/>
        </w:rPr>
      </w:pPr>
    </w:p>
    <w:p w:rsidR="00356B3D" w:rsidRPr="00B6343B" w:rsidRDefault="00356B3D" w:rsidP="00356B3D">
      <w:pPr>
        <w:pStyle w:val="ListParagraph"/>
        <w:numPr>
          <w:ilvl w:val="0"/>
          <w:numId w:val="28"/>
        </w:numPr>
        <w:autoSpaceDE w:val="0"/>
        <w:autoSpaceDN w:val="0"/>
        <w:adjustRightInd w:val="0"/>
        <w:ind w:right="84" w:hanging="578"/>
        <w:jc w:val="both"/>
        <w:rPr>
          <w:lang w:val="lv-LV"/>
        </w:rPr>
      </w:pPr>
      <w:r w:rsidRPr="008A0DD6">
        <w:rPr>
          <w:lang w:val="lv-LV"/>
        </w:rPr>
        <w:t xml:space="preserve">Izmaiņas valsts vidējās izglītības standartā un mācību priekšmetu standartos paredz, ka ar 2012.gadu tiek piemērotas vienotas prasības 12.klases latviešu valodas centralizētajā eksāmenā. Lai noskaidrotu, vai skolēni šīm prasībām ir sagatavoti, Izglītības un zinātnes ministrija 2009.gadā </w:t>
      </w:r>
      <w:r>
        <w:rPr>
          <w:lang w:val="lv-LV"/>
        </w:rPr>
        <w:t>pasūtīja</w:t>
      </w:r>
      <w:r w:rsidRPr="008A0DD6">
        <w:rPr>
          <w:lang w:val="lv-LV"/>
        </w:rPr>
        <w:t xml:space="preserve"> pētījumu „Centralizēto eksāmenu pēdējo trīs gadu rezultātu analīze un sagatavotība pārejai uz vienotu latviešu valodas eksāmenu 2012.gadā izpēte”</w:t>
      </w:r>
      <w:r>
        <w:rPr>
          <w:lang w:val="lv-LV"/>
        </w:rPr>
        <w:t>, ko veica Baltijas Sociālo zinātņu institūts</w:t>
      </w:r>
      <w:r w:rsidRPr="00B6343B">
        <w:rPr>
          <w:lang w:val="lv-LV"/>
        </w:rPr>
        <w:t xml:space="preserve">. Pētījuma rezultāti liecina, ka vienotās prasības latviešu valodas eksāmenā tiek ieviestas pakāpeniski, trīs gadu laikā. Pētījumā secināts, ka mazākumtautību skolēnu mācību sasniegumi, apgūstot mācību priekšmetus bilingvāli, </w:t>
      </w:r>
      <w:proofErr w:type="gramStart"/>
      <w:r w:rsidRPr="00B6343B">
        <w:rPr>
          <w:lang w:val="lv-LV"/>
        </w:rPr>
        <w:t>ir augstāki kā</w:t>
      </w:r>
      <w:proofErr w:type="gramEnd"/>
      <w:r w:rsidRPr="00B6343B">
        <w:rPr>
          <w:lang w:val="lv-LV"/>
        </w:rPr>
        <w:t xml:space="preserve"> salīdzinoši vidējie rezultāti valstī, īpaši dabaszinātņu mācību priekšmetos (matemātikā, fizikā, ķīmijā un bioloģijā).</w:t>
      </w:r>
      <w:r w:rsidRPr="002F5D2F">
        <w:rPr>
          <w:rStyle w:val="FootnoteReference"/>
          <w:lang w:val="lv-LV"/>
        </w:rPr>
        <w:footnoteReference w:id="28"/>
      </w:r>
    </w:p>
    <w:p w:rsidR="00356B3D" w:rsidRPr="002F5D2F" w:rsidDel="000A4375" w:rsidRDefault="00356B3D" w:rsidP="00356B3D">
      <w:pPr>
        <w:autoSpaceDE w:val="0"/>
        <w:autoSpaceDN w:val="0"/>
        <w:adjustRightInd w:val="0"/>
        <w:ind w:left="720" w:right="84" w:hanging="578"/>
        <w:jc w:val="both"/>
        <w:rPr>
          <w:lang w:val="lv-LV"/>
        </w:rPr>
      </w:pPr>
    </w:p>
    <w:p w:rsidR="00356B3D" w:rsidRPr="008A0DD6" w:rsidRDefault="00356B3D" w:rsidP="00356B3D">
      <w:pPr>
        <w:pStyle w:val="ListParagraph"/>
        <w:numPr>
          <w:ilvl w:val="0"/>
          <w:numId w:val="28"/>
        </w:numPr>
        <w:autoSpaceDE w:val="0"/>
        <w:autoSpaceDN w:val="0"/>
        <w:adjustRightInd w:val="0"/>
        <w:ind w:right="84" w:hanging="578"/>
        <w:jc w:val="both"/>
        <w:rPr>
          <w:lang w:val="lv-LV"/>
        </w:rPr>
      </w:pPr>
      <w:r w:rsidRPr="008A0DD6">
        <w:rPr>
          <w:lang w:val="lv-LV"/>
        </w:rPr>
        <w:t xml:space="preserve">Izglītības reformas rezultātā mazākumtautību skolēnu latviešu valodas zināšanu līmenis ir ievērojami uzlabojies. Ja 1996.gadā 49% mazākumtautību jauniešu savas latviešu valodas zināšanas vērtēja kā labas, tad 2011.gadā 61% </w:t>
      </w:r>
      <w:r w:rsidRPr="008A0DD6">
        <w:rPr>
          <w:lang w:val="lv-LV"/>
        </w:rPr>
        <w:lastRenderedPageBreak/>
        <w:t>mazākumtautību jauniešu LVA pētījumā „Latviešu valodas apguvi ietekmējošie faktori un lietojuma vide” latviešu valodas zināšanas novērtē kā „ļoti labas” un „labas”.</w:t>
      </w:r>
      <w:r w:rsidRPr="002F5D2F">
        <w:rPr>
          <w:rStyle w:val="FootnoteReference"/>
          <w:lang w:val="lv-LV"/>
        </w:rPr>
        <w:footnoteReference w:id="29"/>
      </w:r>
    </w:p>
    <w:p w:rsidR="00356B3D" w:rsidRPr="002F5D2F" w:rsidRDefault="00356B3D" w:rsidP="00356B3D">
      <w:pPr>
        <w:pStyle w:val="BodyTextIndent"/>
        <w:ind w:left="720" w:right="84" w:hanging="578"/>
        <w:rPr>
          <w:sz w:val="24"/>
          <w:szCs w:val="24"/>
        </w:rPr>
      </w:pPr>
    </w:p>
    <w:p w:rsidR="00356B3D" w:rsidRPr="008A0DD6" w:rsidRDefault="00356B3D" w:rsidP="00356B3D">
      <w:pPr>
        <w:pStyle w:val="ListParagraph"/>
        <w:numPr>
          <w:ilvl w:val="0"/>
          <w:numId w:val="28"/>
        </w:numPr>
        <w:ind w:right="84" w:hanging="578"/>
        <w:jc w:val="both"/>
        <w:rPr>
          <w:lang w:val="lv-LV" w:eastAsia="lv-LV"/>
        </w:rPr>
      </w:pPr>
      <w:bookmarkStart w:id="27" w:name="_Ref324243717"/>
      <w:r w:rsidRPr="008A0DD6">
        <w:rPr>
          <w:lang w:val="lv-LV" w:eastAsia="lv-LV"/>
        </w:rPr>
        <w:t>EDSO augstais komisārs nacionālo minoritāšu jautājumos Knuts Vollebeks, viesojoties Latvijā 2011.gadā, atzinis Latviju par veiksmes stāstu valsts valodas apguvē un minējis kā izcilu piemēru šajā jomā citām valstīm, kas ne tikai veicina valsts valodas apguvi, bet arī stiprina savstarpējo sapratni un sabiedrības integrāciju.</w:t>
      </w:r>
      <w:bookmarkEnd w:id="27"/>
    </w:p>
    <w:p w:rsidR="00356B3D" w:rsidRPr="002F5D2F" w:rsidRDefault="00356B3D" w:rsidP="00356B3D">
      <w:pPr>
        <w:pStyle w:val="BodyTextIndent"/>
        <w:ind w:right="84" w:firstLine="0"/>
        <w:rPr>
          <w:sz w:val="24"/>
          <w:szCs w:val="24"/>
        </w:rPr>
      </w:pPr>
    </w:p>
    <w:p w:rsidR="00356B3D" w:rsidRPr="00971B18" w:rsidRDefault="00356B3D" w:rsidP="00356B3D">
      <w:pPr>
        <w:ind w:right="84"/>
        <w:jc w:val="both"/>
        <w:rPr>
          <w:b/>
          <w:u w:val="single"/>
          <w:lang w:val="lv-LV"/>
        </w:rPr>
      </w:pPr>
      <w:r w:rsidRPr="00971B18">
        <w:rPr>
          <w:b/>
          <w:u w:val="single"/>
          <w:lang w:val="lv-LV"/>
        </w:rPr>
        <w:t>Čigānu (romu) skolēnu izglītības iespējas</w:t>
      </w:r>
    </w:p>
    <w:p w:rsidR="00356B3D" w:rsidRPr="002F5D2F" w:rsidRDefault="00356B3D" w:rsidP="00356B3D">
      <w:pPr>
        <w:tabs>
          <w:tab w:val="left" w:pos="993"/>
        </w:tabs>
        <w:ind w:right="84"/>
        <w:jc w:val="both"/>
        <w:rPr>
          <w:lang w:val="lv-LV"/>
        </w:rPr>
      </w:pPr>
    </w:p>
    <w:p w:rsidR="00356B3D" w:rsidRPr="008A0DD6" w:rsidRDefault="00356B3D" w:rsidP="00356B3D">
      <w:pPr>
        <w:pStyle w:val="ListParagraph"/>
        <w:numPr>
          <w:ilvl w:val="0"/>
          <w:numId w:val="28"/>
        </w:numPr>
        <w:ind w:right="84" w:hanging="578"/>
        <w:jc w:val="both"/>
        <w:rPr>
          <w:lang w:val="lv-LV"/>
        </w:rPr>
      </w:pPr>
      <w:bookmarkStart w:id="28" w:name="_Ref324242883"/>
      <w:r w:rsidRPr="008A0DD6">
        <w:rPr>
          <w:lang w:val="lv-LV"/>
        </w:rPr>
        <w:t xml:space="preserve">Sadarbībā ar novadu un pilsētu izglītības pārvaldēm, izglītības iestādēm un NVO Izglītības un zinātnes ministrija apkopo informāciju par čigānu (romu) skolēnu mācību sasniegumiem. 2009./2010.mācību gadā secināts, ka </w:t>
      </w:r>
      <w:r>
        <w:rPr>
          <w:lang w:val="lv-LV"/>
        </w:rPr>
        <w:t>26.2</w:t>
      </w:r>
      <w:r w:rsidRPr="008A0DD6">
        <w:rPr>
          <w:lang w:val="lv-LV"/>
        </w:rPr>
        <w:t>% čigānu (romu) bērniem uzlabota rakstītprasme un lasītprasme papildu mācību pasākumos (pagarināts mācību gads). Tiek apkopoti dati par romu skolēnu izglītības iestāžu apmeklējumu un romu skolēnu integrācijas un izglītošanas pasākumiem. 20</w:t>
      </w:r>
      <w:r>
        <w:rPr>
          <w:lang w:val="lv-LV"/>
        </w:rPr>
        <w:t>10</w:t>
      </w:r>
      <w:r w:rsidRPr="008A0DD6">
        <w:rPr>
          <w:lang w:val="lv-LV"/>
        </w:rPr>
        <w:t>./201</w:t>
      </w:r>
      <w:r>
        <w:rPr>
          <w:lang w:val="lv-LV"/>
        </w:rPr>
        <w:t>1</w:t>
      </w:r>
      <w:r w:rsidRPr="008A0DD6">
        <w:rPr>
          <w:lang w:val="lv-LV"/>
        </w:rPr>
        <w:t>.mācību gadā 10</w:t>
      </w:r>
      <w:r>
        <w:rPr>
          <w:lang w:val="lv-LV"/>
        </w:rPr>
        <w:t>.2</w:t>
      </w:r>
      <w:r w:rsidRPr="008A0DD6">
        <w:rPr>
          <w:lang w:val="lv-LV"/>
        </w:rPr>
        <w:t>% skolēnu dažādu iemeslu dēļ nepabeidza obligāto izglītību (ģimenes atstājušas valsti, sociāli nelabvēlīgi apstākļi ģimenēs u.c.), kas ir konstants rādītājs.</w:t>
      </w:r>
      <w:bookmarkEnd w:id="28"/>
    </w:p>
    <w:p w:rsidR="00356B3D" w:rsidRPr="002F5D2F" w:rsidRDefault="00356B3D" w:rsidP="00356B3D">
      <w:pPr>
        <w:tabs>
          <w:tab w:val="left" w:pos="993"/>
        </w:tabs>
        <w:ind w:left="720" w:right="84" w:hanging="578"/>
        <w:jc w:val="both"/>
        <w:rPr>
          <w:lang w:val="lv-LV"/>
        </w:rPr>
      </w:pPr>
    </w:p>
    <w:p w:rsidR="00356B3D" w:rsidRPr="00565459" w:rsidRDefault="00356B3D" w:rsidP="00356B3D">
      <w:pPr>
        <w:pStyle w:val="ListParagraph"/>
        <w:numPr>
          <w:ilvl w:val="0"/>
          <w:numId w:val="28"/>
        </w:numPr>
        <w:ind w:right="84" w:hanging="578"/>
        <w:jc w:val="both"/>
        <w:rPr>
          <w:lang w:val="lv-LV"/>
        </w:rPr>
      </w:pPr>
      <w:r w:rsidRPr="008A0DD6">
        <w:rPr>
          <w:lang w:val="lv-LV"/>
        </w:rPr>
        <w:t xml:space="preserve">Datus par romu skolēnu skaitu vispārējās </w:t>
      </w:r>
      <w:r w:rsidRPr="00565459">
        <w:rPr>
          <w:lang w:val="lv-LV"/>
        </w:rPr>
        <w:t>izglītības iestādēs sk</w:t>
      </w:r>
      <w:r>
        <w:rPr>
          <w:lang w:val="lv-LV"/>
        </w:rPr>
        <w:t>.</w:t>
      </w:r>
      <w:r w:rsidRPr="00565459">
        <w:rPr>
          <w:lang w:val="lv-LV"/>
        </w:rPr>
        <w:t xml:space="preserve"> pielikuma nr.1 tabulā nr.2</w:t>
      </w:r>
      <w:r w:rsidR="00851DE4">
        <w:rPr>
          <w:lang w:val="lv-LV"/>
        </w:rPr>
        <w:t>5</w:t>
      </w:r>
      <w:r w:rsidRPr="00565459">
        <w:rPr>
          <w:lang w:val="lv-LV"/>
        </w:rPr>
        <w:t>.</w:t>
      </w:r>
    </w:p>
    <w:p w:rsidR="00356B3D" w:rsidRPr="002F5D2F" w:rsidRDefault="00356B3D" w:rsidP="00356B3D">
      <w:pPr>
        <w:tabs>
          <w:tab w:val="left" w:pos="993"/>
        </w:tabs>
        <w:ind w:left="720" w:right="84" w:hanging="578"/>
        <w:jc w:val="both"/>
        <w:rPr>
          <w:lang w:val="lv-LV"/>
        </w:rPr>
      </w:pPr>
    </w:p>
    <w:p w:rsidR="00356B3D" w:rsidRDefault="00356B3D" w:rsidP="00356B3D">
      <w:pPr>
        <w:pStyle w:val="ListDash"/>
        <w:numPr>
          <w:ilvl w:val="0"/>
          <w:numId w:val="28"/>
        </w:numPr>
        <w:spacing w:after="0"/>
        <w:ind w:hanging="578"/>
      </w:pPr>
      <w:r w:rsidRPr="002F5D2F">
        <w:rPr>
          <w:rStyle w:val="Strong"/>
          <w:rFonts w:eastAsia="Calibri"/>
          <w:b w:val="0"/>
        </w:rPr>
        <w:t xml:space="preserve">Nozīmīgs </w:t>
      </w:r>
      <w:r>
        <w:rPr>
          <w:rStyle w:val="Strong"/>
          <w:rFonts w:eastAsia="Calibri"/>
          <w:b w:val="0"/>
        </w:rPr>
        <w:t>Valsts</w:t>
      </w:r>
      <w:r w:rsidRPr="002F5D2F">
        <w:rPr>
          <w:rStyle w:val="Strong"/>
          <w:rFonts w:eastAsia="Calibri"/>
          <w:b w:val="0"/>
        </w:rPr>
        <w:t xml:space="preserve"> programmas</w:t>
      </w:r>
      <w:r>
        <w:rPr>
          <w:rStyle w:val="Strong"/>
          <w:rFonts w:eastAsia="Calibri"/>
          <w:b w:val="0"/>
        </w:rPr>
        <w:t xml:space="preserve"> „Čigāni (romi) Latvijā 2007-2009”</w:t>
      </w:r>
      <w:r w:rsidRPr="002F5D2F">
        <w:rPr>
          <w:rStyle w:val="Strong"/>
          <w:rFonts w:eastAsia="Calibri"/>
          <w:b w:val="0"/>
        </w:rPr>
        <w:t xml:space="preserve"> ietvaros īstenots projekts ir </w:t>
      </w:r>
      <w:r w:rsidRPr="002F5D2F">
        <w:t xml:space="preserve">„Skolotāju palīgu čigānu (romu) nodrošināšana izglītības iestādēs”, kura mērķis bija radīt īpašas iespējas romu pārstāvjiem paaugstināt izglītības līmeni, kā arī attīstīt iekļaujošās izglītības principu pielietošanu vispārējās izglītības sistēmā. Skolu iekļaujošajās klasēs izveidoja skolotāja palīga vietu, kurās kopā ar citu tautību bērniem mācās arī romu bērni. Šī pieeja veicināja veiksmīgāku romu bērnu integrāciju skolas sociālajā vidē. Skolotāju palīgi, kuri pēc tautības ir romi, kalpo par saikni starp skolu, ģimeni, </w:t>
      </w:r>
      <w:r>
        <w:t>romiem</w:t>
      </w:r>
      <w:r w:rsidRPr="002F5D2F">
        <w:t xml:space="preserve"> un sabiedrību. Projekta rezultātā 20 skolotāju palīgi tika sagatavoti darbam skolās. </w:t>
      </w:r>
    </w:p>
    <w:p w:rsidR="00356B3D" w:rsidRDefault="00356B3D" w:rsidP="00356B3D">
      <w:pPr>
        <w:pStyle w:val="ListDash"/>
        <w:numPr>
          <w:ilvl w:val="0"/>
          <w:numId w:val="0"/>
        </w:numPr>
        <w:spacing w:after="0"/>
        <w:ind w:left="720" w:hanging="578"/>
      </w:pPr>
    </w:p>
    <w:p w:rsidR="00356B3D" w:rsidRPr="00C65C74" w:rsidRDefault="00356B3D" w:rsidP="00356B3D">
      <w:pPr>
        <w:pStyle w:val="ListDash"/>
        <w:numPr>
          <w:ilvl w:val="0"/>
          <w:numId w:val="28"/>
        </w:numPr>
        <w:spacing w:after="0"/>
        <w:ind w:hanging="578"/>
        <w:rPr>
          <w:lang w:eastAsia="en-US"/>
        </w:rPr>
      </w:pPr>
      <w:r w:rsidRPr="004715D9">
        <w:t xml:space="preserve">Astoņi no 20 skolotāju palīgiem-romiem, ko apmācīja 2007./2008. un 2008./2009.mācību gadā programmas </w:t>
      </w:r>
      <w:r w:rsidRPr="004715D9">
        <w:rPr>
          <w:rStyle w:val="st1"/>
          <w:rFonts w:eastAsia="Calibri"/>
        </w:rPr>
        <w:t>„Čigāni (</w:t>
      </w:r>
      <w:r w:rsidRPr="004715D9">
        <w:rPr>
          <w:rStyle w:val="st1"/>
          <w:rFonts w:eastAsia="Calibri"/>
          <w:bCs/>
        </w:rPr>
        <w:t>romi</w:t>
      </w:r>
      <w:r w:rsidRPr="004715D9">
        <w:rPr>
          <w:rStyle w:val="st1"/>
          <w:rFonts w:eastAsia="Calibri"/>
        </w:rPr>
        <w:t>) Latvijā" 2007.</w:t>
      </w:r>
      <w:r w:rsidRPr="00001259">
        <w:rPr>
          <w:rStyle w:val="st1"/>
          <w:rFonts w:eastAsia="Calibri"/>
        </w:rPr>
        <w:t>-</w:t>
      </w:r>
      <w:r w:rsidRPr="004715D9">
        <w:rPr>
          <w:rStyle w:val="st1"/>
          <w:rFonts w:eastAsia="Calibri"/>
        </w:rPr>
        <w:t xml:space="preserve">2009.gadam Rīcības </w:t>
      </w:r>
      <w:r w:rsidRPr="004715D9">
        <w:rPr>
          <w:rStyle w:val="st1"/>
          <w:rFonts w:eastAsia="Calibri"/>
          <w:bCs/>
        </w:rPr>
        <w:t>plāna ietvaros</w:t>
      </w:r>
      <w:r w:rsidRPr="004715D9">
        <w:t>, strādāja reģionu skolās. Arī 20</w:t>
      </w:r>
      <w:r>
        <w:t>11</w:t>
      </w:r>
      <w:r w:rsidRPr="004715D9">
        <w:t>./201</w:t>
      </w:r>
      <w:r>
        <w:t>2</w:t>
      </w:r>
      <w:r w:rsidRPr="004715D9">
        <w:t xml:space="preserve">.mācību gadā tika nodarbināti </w:t>
      </w:r>
      <w:r>
        <w:t>septiņi</w:t>
      </w:r>
      <w:r w:rsidRPr="004715D9">
        <w:t xml:space="preserve"> skolotāju palīgi; </w:t>
      </w:r>
      <w:r>
        <w:t>viens</w:t>
      </w:r>
      <w:r w:rsidRPr="004715D9">
        <w:t xml:space="preserve"> no tiem saņēma darba samaksu no pašvaldības budžeta, bet seši no valsts budžeta.</w:t>
      </w:r>
    </w:p>
    <w:p w:rsidR="00356B3D" w:rsidRDefault="00356B3D" w:rsidP="00356B3D">
      <w:pPr>
        <w:pStyle w:val="ListDash"/>
        <w:numPr>
          <w:ilvl w:val="0"/>
          <w:numId w:val="0"/>
        </w:numPr>
        <w:spacing w:after="0"/>
        <w:ind w:left="720" w:hanging="578"/>
        <w:rPr>
          <w:lang w:eastAsia="en-US"/>
        </w:rPr>
      </w:pPr>
    </w:p>
    <w:p w:rsidR="00356B3D" w:rsidRPr="002F5D2F" w:rsidRDefault="00356B3D" w:rsidP="00356B3D">
      <w:pPr>
        <w:pStyle w:val="ListDash"/>
        <w:numPr>
          <w:ilvl w:val="0"/>
          <w:numId w:val="28"/>
        </w:numPr>
        <w:spacing w:after="0"/>
        <w:ind w:hanging="578"/>
        <w:rPr>
          <w:bCs/>
        </w:rPr>
      </w:pPr>
      <w:r w:rsidRPr="002F5D2F">
        <w:rPr>
          <w:lang w:eastAsia="en-US"/>
        </w:rPr>
        <w:t xml:space="preserve">Vērtējot romu izcelsmes skolotāju palīgu sagatavošanas programmas īstenošanu, mācību iestāžu direktoru, pedagogu un romu vecāku aptaujas </w:t>
      </w:r>
      <w:r w:rsidRPr="002F5D2F">
        <w:rPr>
          <w:lang w:eastAsia="en-US"/>
        </w:rPr>
        <w:lastRenderedPageBreak/>
        <w:t xml:space="preserve">rezultāti apstiprina, ka skolotāju palīgu darba rezultāti ir vērtējami ar „labi” un „izcili”, ļaujot secināt, ka skolotāju palīgu darbs ievērojami veicina romu bērnu mācību rezultātus un romu sabiedrības </w:t>
      </w:r>
      <w:r>
        <w:rPr>
          <w:lang w:eastAsia="en-US"/>
        </w:rPr>
        <w:t>viedokļa</w:t>
      </w:r>
      <w:r w:rsidRPr="002F5D2F">
        <w:rPr>
          <w:lang w:eastAsia="en-US"/>
        </w:rPr>
        <w:t xml:space="preserve"> maiņu par izglītības nepieciešamību un motivēšanu atbalstīt savus bērnus izglītības procesā. Eiropas Padomē Latvijas ieviestā prakse minēta kā labās prakses piemērs. Arī turpmāk, lai veicinātu romu integrācijas politikas iekļaušanu nozaru politikas kontekstā, romu integrācijas jautājumus plānots skatīt kopējā sabiedrības integrācijas politikas ietvarā.</w:t>
      </w:r>
    </w:p>
    <w:p w:rsidR="00356B3D" w:rsidRPr="002F5D2F" w:rsidRDefault="00356B3D" w:rsidP="00356B3D">
      <w:pPr>
        <w:tabs>
          <w:tab w:val="left" w:pos="993"/>
        </w:tabs>
        <w:ind w:left="720" w:right="84" w:hanging="578"/>
        <w:jc w:val="both"/>
        <w:rPr>
          <w:lang w:val="lv-LV"/>
        </w:rPr>
      </w:pPr>
    </w:p>
    <w:p w:rsidR="00356B3D" w:rsidRPr="008A0DD6" w:rsidRDefault="00356B3D" w:rsidP="00356B3D">
      <w:pPr>
        <w:pStyle w:val="ListParagraph"/>
        <w:numPr>
          <w:ilvl w:val="0"/>
          <w:numId w:val="28"/>
        </w:numPr>
        <w:shd w:val="clear" w:color="auto" w:fill="FFFFFF"/>
        <w:ind w:hanging="578"/>
        <w:jc w:val="both"/>
        <w:rPr>
          <w:lang w:val="lv-LV"/>
        </w:rPr>
      </w:pPr>
      <w:r w:rsidRPr="008A0DD6">
        <w:rPr>
          <w:lang w:val="lv-LV" w:eastAsia="lv-LV"/>
        </w:rPr>
        <w:t>2011.gadā Izglītības iniciatīvu centrs ir veicis pētījumu „Romu tiesības uz izglītību: īstenošanas situācija Latvijā”. Pētījumā secināts, ka nepieciešams veikt monitoringu par čigānu (romu) skolēnu iekļaušanu vispārējās izglītības procesā, nodrošinot obligātās pamatizglītības ieguvi un attīstīt skolotāju palīgu – romu darbības pozitīvos rezultātus</w:t>
      </w:r>
      <w:r w:rsidRPr="008A0DD6">
        <w:rPr>
          <w:lang w:val="lv-LV"/>
        </w:rPr>
        <w:t>.</w:t>
      </w:r>
      <w:r w:rsidRPr="002F5D2F">
        <w:rPr>
          <w:rStyle w:val="FootnoteReference"/>
          <w:lang w:val="lv-LV"/>
        </w:rPr>
        <w:footnoteReference w:id="30"/>
      </w:r>
    </w:p>
    <w:p w:rsidR="00356B3D" w:rsidRPr="002F5D2F" w:rsidRDefault="00356B3D" w:rsidP="00356B3D">
      <w:pPr>
        <w:ind w:left="720" w:right="84" w:hanging="578"/>
        <w:jc w:val="both"/>
        <w:rPr>
          <w:lang w:val="lv-LV"/>
        </w:rPr>
      </w:pPr>
    </w:p>
    <w:p w:rsidR="00356B3D" w:rsidRPr="008A0DD6" w:rsidRDefault="00356B3D" w:rsidP="00356B3D">
      <w:pPr>
        <w:pStyle w:val="ListParagraph"/>
        <w:numPr>
          <w:ilvl w:val="0"/>
          <w:numId w:val="28"/>
        </w:numPr>
        <w:ind w:right="84" w:hanging="578"/>
        <w:jc w:val="both"/>
        <w:rPr>
          <w:lang w:val="lv-LV"/>
        </w:rPr>
      </w:pPr>
      <w:bookmarkStart w:id="29" w:name="_Ref324242891"/>
      <w:r w:rsidRPr="008A0DD6">
        <w:rPr>
          <w:lang w:val="lv-LV"/>
        </w:rPr>
        <w:t>Informāciju par veiktajiem pasākumiem iecietības veicināšanai pret romiem sk</w:t>
      </w:r>
      <w:r>
        <w:rPr>
          <w:lang w:val="lv-LV"/>
        </w:rPr>
        <w:t>.</w:t>
      </w:r>
      <w:r w:rsidRPr="008A0DD6">
        <w:rPr>
          <w:lang w:val="lv-LV"/>
        </w:rPr>
        <w:t xml:space="preserve"> šī ziņojuma </w:t>
      </w:r>
      <w:r>
        <w:rPr>
          <w:lang w:val="lv-LV"/>
        </w:rPr>
        <w:fldChar w:fldCharType="begin"/>
      </w:r>
      <w:r>
        <w:rPr>
          <w:lang w:val="lv-LV"/>
        </w:rPr>
        <w:instrText xml:space="preserve"> REF _Ref324243783 \r \h </w:instrText>
      </w:r>
      <w:r>
        <w:rPr>
          <w:lang w:val="lv-LV"/>
        </w:rPr>
      </w:r>
      <w:r>
        <w:rPr>
          <w:lang w:val="lv-LV"/>
        </w:rPr>
        <w:fldChar w:fldCharType="separate"/>
      </w:r>
      <w:r w:rsidR="00D473DF">
        <w:rPr>
          <w:lang w:val="lv-LV"/>
        </w:rPr>
        <w:t>114</w:t>
      </w:r>
      <w:r>
        <w:rPr>
          <w:lang w:val="lv-LV"/>
        </w:rPr>
        <w:fldChar w:fldCharType="end"/>
      </w:r>
      <w:r w:rsidRPr="00F875F9">
        <w:rPr>
          <w:lang w:val="lv-LV"/>
        </w:rPr>
        <w:t>.-</w:t>
      </w:r>
      <w:r>
        <w:rPr>
          <w:lang w:val="lv-LV"/>
        </w:rPr>
        <w:fldChar w:fldCharType="begin"/>
      </w:r>
      <w:r>
        <w:rPr>
          <w:lang w:val="lv-LV"/>
        </w:rPr>
        <w:instrText xml:space="preserve"> REF _Ref324243791 \r \h </w:instrText>
      </w:r>
      <w:r>
        <w:rPr>
          <w:lang w:val="lv-LV"/>
        </w:rPr>
      </w:r>
      <w:r>
        <w:rPr>
          <w:lang w:val="lv-LV"/>
        </w:rPr>
        <w:fldChar w:fldCharType="separate"/>
      </w:r>
      <w:r w:rsidR="00D473DF">
        <w:rPr>
          <w:lang w:val="lv-LV"/>
        </w:rPr>
        <w:t>120</w:t>
      </w:r>
      <w:r>
        <w:rPr>
          <w:lang w:val="lv-LV"/>
        </w:rPr>
        <w:fldChar w:fldCharType="end"/>
      </w:r>
      <w:r w:rsidRPr="00F875F9">
        <w:rPr>
          <w:lang w:val="lv-LV"/>
        </w:rPr>
        <w:t>.rindkopās.</w:t>
      </w:r>
      <w:bookmarkEnd w:id="29"/>
    </w:p>
    <w:p w:rsidR="00356B3D" w:rsidRPr="002F5D2F" w:rsidRDefault="00356B3D" w:rsidP="00356B3D">
      <w:pPr>
        <w:ind w:right="84"/>
        <w:jc w:val="both"/>
        <w:rPr>
          <w:lang w:val="lv-LV"/>
        </w:rPr>
      </w:pPr>
    </w:p>
    <w:p w:rsidR="00356B3D" w:rsidRPr="00971B18" w:rsidRDefault="00356B3D" w:rsidP="00356B3D">
      <w:pPr>
        <w:jc w:val="both"/>
        <w:rPr>
          <w:u w:val="single"/>
          <w:lang w:val="lv-LV"/>
        </w:rPr>
      </w:pPr>
      <w:r w:rsidRPr="00971B18">
        <w:rPr>
          <w:b/>
          <w:u w:val="single"/>
          <w:lang w:val="lv-LV"/>
        </w:rPr>
        <w:t>Atbalsts mazākumtautību skolām</w:t>
      </w:r>
    </w:p>
    <w:p w:rsidR="00356B3D" w:rsidRPr="002F5D2F" w:rsidRDefault="00356B3D" w:rsidP="00356B3D">
      <w:pPr>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 xml:space="preserve">Pateicoties Latvijas valsts, Eiropas Sociālā fonda un ārvalstu finansējumam, mazākumtautību izglītības iestādes, saņem nozīmīgu atbalstu. Izglītības un zinātnes ministrija atzinīgi novērtē Polijas, Lietuvas, Igaunijas, Ukrainas, Krievijas, Baltkrievijas un Izraēlas valstu atbalstu mazākumtautību skolu nodrošināšanā ar mācību līdzekļiem, skolēnu vasaras nometņu organizēšanā, viespedagogu nodrošināšanā un skolu ēku renovācijā. </w:t>
      </w:r>
    </w:p>
    <w:p w:rsidR="00356B3D" w:rsidRPr="002F5D2F" w:rsidRDefault="00356B3D" w:rsidP="00356B3D">
      <w:pPr>
        <w:ind w:left="720" w:hanging="578"/>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Ieviešot modeli „nauda seko skolēnam” (</w:t>
      </w:r>
      <w:r w:rsidRPr="00F875F9">
        <w:rPr>
          <w:lang w:val="lv-LV"/>
        </w:rPr>
        <w:t xml:space="preserve">sk. šī ziņojuma </w:t>
      </w:r>
      <w:r>
        <w:fldChar w:fldCharType="begin"/>
      </w:r>
      <w:r w:rsidRPr="00317C2A">
        <w:rPr>
          <w:lang w:val="lv-LV"/>
        </w:rPr>
        <w:instrText xml:space="preserve"> REF _Ref324243827 \r \h  \* MERGEFORMAT </w:instrText>
      </w:r>
      <w:r>
        <w:fldChar w:fldCharType="separate"/>
      </w:r>
      <w:r w:rsidR="00D473DF">
        <w:rPr>
          <w:lang w:val="lv-LV"/>
        </w:rPr>
        <w:t>228</w:t>
      </w:r>
      <w:r>
        <w:fldChar w:fldCharType="end"/>
      </w:r>
      <w:r w:rsidRPr="00F875F9">
        <w:rPr>
          <w:lang w:val="lv-LV"/>
        </w:rPr>
        <w:t>.rindkopu),</w:t>
      </w:r>
      <w:r w:rsidRPr="008A0DD6">
        <w:rPr>
          <w:lang w:val="lv-LV"/>
        </w:rPr>
        <w:t xml:space="preserve"> lai nodrošinātu mazākumtautību skolu </w:t>
      </w:r>
      <w:proofErr w:type="gramStart"/>
      <w:r w:rsidRPr="008A0DD6">
        <w:rPr>
          <w:lang w:val="lv-LV"/>
        </w:rPr>
        <w:t>(</w:t>
      </w:r>
      <w:proofErr w:type="gramEnd"/>
      <w:r w:rsidRPr="008A0DD6">
        <w:rPr>
          <w:lang w:val="lv-LV"/>
        </w:rPr>
        <w:t>Rīgas Lietuviešu vidusskola, Rīgas Ukraiņu vidusskola, Rīgas Itas Kozakēvičas Poļu vidusskola, Š. Dubnova Rīgas Ebreju vidusskola, Rīgas Baltkrievu pamatskola, Rīgas Igauņu pamatskola) pastāvēšanu, Rīgas dome kopš 2009.gada, pārdalot valsts mērķdotāciju pedagogu darba samaksai, palielināja finansējumu mazākumtautību skolu pedagogu atalgojumam par vienu ceturto daļu salīdzinājumā ar pārējām skolām.</w:t>
      </w:r>
    </w:p>
    <w:p w:rsidR="00356B3D" w:rsidRPr="002F5D2F" w:rsidRDefault="00356B3D" w:rsidP="00356B3D">
      <w:pPr>
        <w:ind w:left="720" w:hanging="578"/>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 xml:space="preserve">Ukrainas valsts ir finansiāli atbalstījusi Ukraiņu skolas klašu telpu remontu, teritorijas labiekārtošanu un datoru klašu aprīkojuma iegādi. </w:t>
      </w:r>
      <w:r w:rsidRPr="004715D9">
        <w:rPr>
          <w:lang w:val="lv-LV"/>
        </w:rPr>
        <w:t>Rīgas Ukraiņu vidusskolā ar Rīgas domes atbalstu 2011.gada decembrī pabeigti būvniecības un renovācijas darbi un paredzēts, ka ar Ukrainas valdības atbalstu skola tiks apgādāta ar mēbelēm un aprīkojumu.</w:t>
      </w:r>
    </w:p>
    <w:p w:rsidR="00356B3D" w:rsidRPr="002F5D2F" w:rsidRDefault="00356B3D" w:rsidP="00356B3D">
      <w:pPr>
        <w:ind w:left="720" w:hanging="578"/>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2010.gadā Rīgas Baltkrievu pamatskola ir pārvietota uz izglītības iestādei piemērotām telpām. Telpas pirms tam tika izremontētas par Rīgas domes līdzekļiem un iekārtotas ar Baltkrievijas valdības atbalstu.</w:t>
      </w:r>
    </w:p>
    <w:p w:rsidR="00356B3D" w:rsidRPr="002F5D2F" w:rsidRDefault="00356B3D" w:rsidP="00356B3D">
      <w:pPr>
        <w:ind w:left="720" w:hanging="578"/>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 xml:space="preserve">2010.gadā Š.Dubnova Rīgas Ebreju vidusskola tika pārvietota uz jaunām par Rīgas domes līdzekļiem izremontētām un aprīkotām telpām. </w:t>
      </w:r>
      <w:proofErr w:type="gramStart"/>
      <w:r w:rsidRPr="008A0DD6">
        <w:rPr>
          <w:lang w:val="lv-LV"/>
        </w:rPr>
        <w:t>Izraēlas valsts</w:t>
      </w:r>
      <w:proofErr w:type="gramEnd"/>
      <w:r w:rsidRPr="008A0DD6">
        <w:rPr>
          <w:lang w:val="lv-LV"/>
        </w:rPr>
        <w:t xml:space="preserve"> ir nodrošinājusi viesskolotāja darbu, Pasaules ebreju izglītības organizācija – mācību telpu tehnisko nodrošinājumu.</w:t>
      </w:r>
    </w:p>
    <w:p w:rsidR="00356B3D" w:rsidRPr="002F5D2F" w:rsidRDefault="00356B3D" w:rsidP="00356B3D">
      <w:pPr>
        <w:ind w:left="720" w:right="84" w:hanging="578"/>
        <w:jc w:val="both"/>
        <w:rPr>
          <w:lang w:val="lv-LV"/>
        </w:rPr>
      </w:pPr>
    </w:p>
    <w:p w:rsidR="00356B3D" w:rsidRPr="008A0DD6" w:rsidRDefault="00356B3D" w:rsidP="00356B3D">
      <w:pPr>
        <w:pStyle w:val="ListParagraph"/>
        <w:numPr>
          <w:ilvl w:val="0"/>
          <w:numId w:val="28"/>
        </w:numPr>
        <w:ind w:right="84" w:hanging="578"/>
        <w:jc w:val="both"/>
        <w:rPr>
          <w:lang w:val="lv-LV"/>
        </w:rPr>
      </w:pPr>
      <w:r w:rsidRPr="008A0DD6">
        <w:rPr>
          <w:lang w:val="lv-LV"/>
        </w:rPr>
        <w:t>2009.gadā ir atklāts Lietuviešu vidusskolas Interešu izglītības centrs</w:t>
      </w:r>
      <w:r w:rsidRPr="008A0DD6">
        <w:rPr>
          <w:b/>
          <w:lang w:val="lv-LV"/>
        </w:rPr>
        <w:t xml:space="preserve">, </w:t>
      </w:r>
      <w:r w:rsidRPr="008A0DD6">
        <w:rPr>
          <w:lang w:val="lv-LV"/>
        </w:rPr>
        <w:t xml:space="preserve">kurā 1/3 renovācijas finansējuma ir piešķīrusi Lietuvas valdība. Lietuva nodrošina skolu ar mācību materiāliem un viesskolotāju darbu. </w:t>
      </w:r>
    </w:p>
    <w:p w:rsidR="00356B3D" w:rsidRPr="002F5D2F" w:rsidRDefault="00356B3D" w:rsidP="00356B3D">
      <w:pPr>
        <w:ind w:left="720" w:right="84" w:hanging="578"/>
        <w:jc w:val="both"/>
        <w:rPr>
          <w:lang w:val="lv-LV"/>
        </w:rPr>
      </w:pPr>
    </w:p>
    <w:p w:rsidR="00356B3D" w:rsidRPr="008A0DD6" w:rsidRDefault="00356B3D" w:rsidP="00356B3D">
      <w:pPr>
        <w:pStyle w:val="ListParagraph"/>
        <w:numPr>
          <w:ilvl w:val="0"/>
          <w:numId w:val="28"/>
        </w:numPr>
        <w:ind w:right="84" w:hanging="578"/>
        <w:jc w:val="both"/>
        <w:rPr>
          <w:lang w:val="lv-LV"/>
        </w:rPr>
      </w:pPr>
      <w:r w:rsidRPr="008A0DD6">
        <w:rPr>
          <w:lang w:val="lv-LV"/>
        </w:rPr>
        <w:t xml:space="preserve">Sadarbībā ar Krievijas vēstniecību Latvijā ir nodrošināts atbalsts mācību palīglīdzekļu iegādei. </w:t>
      </w:r>
    </w:p>
    <w:p w:rsidR="00356B3D" w:rsidRPr="002F5D2F" w:rsidRDefault="00356B3D" w:rsidP="00356B3D">
      <w:pPr>
        <w:ind w:left="720" w:right="84" w:hanging="578"/>
        <w:jc w:val="both"/>
        <w:rPr>
          <w:lang w:val="lv-LV"/>
        </w:rPr>
      </w:pPr>
    </w:p>
    <w:p w:rsidR="00356B3D" w:rsidRPr="008A0DD6" w:rsidRDefault="00356B3D" w:rsidP="00356B3D">
      <w:pPr>
        <w:pStyle w:val="ListParagraph"/>
        <w:numPr>
          <w:ilvl w:val="0"/>
          <w:numId w:val="28"/>
        </w:numPr>
        <w:ind w:right="84" w:hanging="578"/>
        <w:jc w:val="both"/>
        <w:rPr>
          <w:lang w:val="lv-LV"/>
        </w:rPr>
      </w:pPr>
      <w:r w:rsidRPr="008A0DD6">
        <w:rPr>
          <w:lang w:val="lv-LV"/>
        </w:rPr>
        <w:t>Baltkrievu</w:t>
      </w:r>
      <w:r>
        <w:rPr>
          <w:lang w:val="lv-LV"/>
        </w:rPr>
        <w:t xml:space="preserve"> </w:t>
      </w:r>
      <w:r w:rsidRPr="008A0DD6">
        <w:rPr>
          <w:lang w:val="lv-LV"/>
        </w:rPr>
        <w:t xml:space="preserve">pamatskola </w:t>
      </w:r>
      <w:r w:rsidRPr="008A0DD6">
        <w:rPr>
          <w:bCs/>
          <w:lang w:val="lv-LV" w:eastAsia="zh-CN"/>
        </w:rPr>
        <w:t>no 1994.gada</w:t>
      </w:r>
      <w:r w:rsidRPr="008A0DD6">
        <w:rPr>
          <w:lang w:val="lv-LV"/>
        </w:rPr>
        <w:t xml:space="preserve">ar Baltkrievijas vēstniecības starpniecību saņem grāmatas un mācību palīglīdzekļus. Skolotāji paaugstina pedagoģisko meistarību kvalifikācijas celšanas kursos Baltkrievijas augstskolās. </w:t>
      </w:r>
    </w:p>
    <w:p w:rsidR="00356B3D" w:rsidRPr="002F5D2F" w:rsidRDefault="00356B3D" w:rsidP="00356B3D">
      <w:pPr>
        <w:ind w:left="720" w:right="84" w:hanging="578"/>
        <w:jc w:val="both"/>
        <w:rPr>
          <w:lang w:val="lv-LV"/>
        </w:rPr>
      </w:pPr>
    </w:p>
    <w:p w:rsidR="00356B3D" w:rsidRPr="008A0DD6" w:rsidRDefault="00356B3D" w:rsidP="00356B3D">
      <w:pPr>
        <w:pStyle w:val="ListParagraph"/>
        <w:numPr>
          <w:ilvl w:val="0"/>
          <w:numId w:val="28"/>
        </w:numPr>
        <w:ind w:right="84" w:hanging="578"/>
        <w:jc w:val="both"/>
        <w:rPr>
          <w:b/>
          <w:lang w:val="lv-LV"/>
        </w:rPr>
      </w:pPr>
      <w:r w:rsidRPr="008A0DD6">
        <w:rPr>
          <w:lang w:val="lv-LV"/>
        </w:rPr>
        <w:t>Igauņu vidusskola</w:t>
      </w:r>
      <w:r>
        <w:rPr>
          <w:lang w:val="lv-LV"/>
        </w:rPr>
        <w:t xml:space="preserve"> </w:t>
      </w:r>
      <w:r w:rsidRPr="008A0DD6">
        <w:rPr>
          <w:bCs/>
          <w:lang w:val="lv-LV" w:eastAsia="zh-CN"/>
        </w:rPr>
        <w:t>no 1989.gada</w:t>
      </w:r>
      <w:r>
        <w:rPr>
          <w:bCs/>
          <w:lang w:val="lv-LV" w:eastAsia="zh-CN"/>
        </w:rPr>
        <w:t xml:space="preserve"> </w:t>
      </w:r>
      <w:r w:rsidRPr="008A0DD6">
        <w:rPr>
          <w:lang w:val="lv-LV"/>
        </w:rPr>
        <w:t>saņem Igaunijas atbalstu datoru un mācību līdzekļu iegādei, kā arī viesskolotāja darba nodrošināšanai.</w:t>
      </w:r>
    </w:p>
    <w:p w:rsidR="00356B3D" w:rsidRPr="002F5D2F" w:rsidRDefault="00356B3D" w:rsidP="00356B3D">
      <w:pPr>
        <w:ind w:left="720" w:right="84" w:hanging="578"/>
        <w:jc w:val="both"/>
        <w:rPr>
          <w:lang w:val="lv-LV"/>
        </w:rPr>
      </w:pPr>
    </w:p>
    <w:p w:rsidR="00356B3D" w:rsidRPr="008A0DD6" w:rsidRDefault="00356B3D" w:rsidP="00356B3D">
      <w:pPr>
        <w:pStyle w:val="ListParagraph"/>
        <w:numPr>
          <w:ilvl w:val="0"/>
          <w:numId w:val="28"/>
        </w:numPr>
        <w:ind w:right="84" w:hanging="578"/>
        <w:jc w:val="both"/>
        <w:rPr>
          <w:lang w:val="lv-LV"/>
        </w:rPr>
      </w:pPr>
      <w:r>
        <w:rPr>
          <w:bCs/>
          <w:lang w:val="lv-LV" w:eastAsia="zh-CN"/>
        </w:rPr>
        <w:t xml:space="preserve"> </w:t>
      </w:r>
      <w:r w:rsidRPr="008A0DD6">
        <w:rPr>
          <w:bCs/>
          <w:lang w:val="lv-LV" w:eastAsia="zh-CN"/>
        </w:rPr>
        <w:t>Sākot ar 1992.gadu</w:t>
      </w:r>
      <w:r w:rsidRPr="008A0DD6">
        <w:rPr>
          <w:lang w:val="lv-LV"/>
        </w:rPr>
        <w:t xml:space="preserve"> ievērojamu atbalstu poļu izglītības iestādes saņem no Polijas valsts:</w:t>
      </w:r>
      <w:r>
        <w:rPr>
          <w:lang w:val="lv-LV"/>
        </w:rPr>
        <w:t xml:space="preserve"> </w:t>
      </w:r>
      <w:r w:rsidRPr="008A0DD6">
        <w:rPr>
          <w:lang w:val="lv-LV"/>
        </w:rPr>
        <w:t>skolu ēku uzturēšanai un renovācijai, daudzveidīgiem mācību līdzekļiem, informātikas kabinetiem, datoriem, interaktīvajām tāfelēm, audio vizuālajiem līdzekļiem, stipendijām skolēniem</w:t>
      </w:r>
      <w:r w:rsidRPr="008A0DD6">
        <w:rPr>
          <w:bCs/>
          <w:lang w:val="lv-LV" w:eastAsia="zh-CN"/>
        </w:rPr>
        <w:t>.</w:t>
      </w:r>
      <w:r w:rsidRPr="008A0DD6">
        <w:rPr>
          <w:lang w:val="lv-LV"/>
        </w:rPr>
        <w:t xml:space="preserve"> Katru gadu līdz pat 25 skolotājiem </w:t>
      </w:r>
      <w:r w:rsidRPr="008A0DD6">
        <w:rPr>
          <w:bCs/>
          <w:lang w:val="lv-LV" w:eastAsia="zh-CN"/>
        </w:rPr>
        <w:t>tiek norīkoti viesskolotāju darbam Latvijā</w:t>
      </w:r>
      <w:r w:rsidRPr="008A0DD6">
        <w:rPr>
          <w:lang w:val="lv-LV"/>
        </w:rPr>
        <w:t xml:space="preserve"> no </w:t>
      </w:r>
      <w:r w:rsidRPr="008A0DD6">
        <w:rPr>
          <w:bCs/>
          <w:lang w:val="lv-LV" w:eastAsia="zh-CN"/>
        </w:rPr>
        <w:t>Polijas</w:t>
      </w:r>
      <w:r w:rsidRPr="008A0DD6">
        <w:rPr>
          <w:lang w:val="lv-LV"/>
        </w:rPr>
        <w:t>. Tiek sekmēta pedagogu profesionālās meistarības pilnveide tālākizglītības kursos, kā arī pedagogu pieredzes apmaiņa.</w:t>
      </w:r>
    </w:p>
    <w:p w:rsidR="00356B3D" w:rsidRPr="002F5D2F" w:rsidRDefault="00356B3D" w:rsidP="00356B3D">
      <w:pPr>
        <w:shd w:val="clear" w:color="auto" w:fill="FFFFFF"/>
        <w:jc w:val="both"/>
        <w:rPr>
          <w:lang w:val="lv-LV"/>
        </w:rPr>
      </w:pPr>
    </w:p>
    <w:p w:rsidR="00356B3D" w:rsidRPr="00971B18" w:rsidRDefault="00356B3D" w:rsidP="00356B3D">
      <w:pPr>
        <w:shd w:val="clear" w:color="auto" w:fill="FFFFFF"/>
        <w:jc w:val="both"/>
        <w:rPr>
          <w:b/>
          <w:u w:val="single"/>
          <w:lang w:val="lv-LV"/>
        </w:rPr>
      </w:pPr>
      <w:r w:rsidRPr="00971B18">
        <w:rPr>
          <w:b/>
          <w:u w:val="single"/>
          <w:lang w:val="lv-LV"/>
        </w:rPr>
        <w:t>Izglītības kvalitātes valsts dienests</w:t>
      </w:r>
    </w:p>
    <w:p w:rsidR="00356B3D" w:rsidRPr="002F5D2F" w:rsidRDefault="00356B3D" w:rsidP="00356B3D">
      <w:pPr>
        <w:shd w:val="clear" w:color="auto" w:fill="FFFFFF"/>
        <w:jc w:val="both"/>
        <w:rPr>
          <w:lang w:val="lv-LV"/>
        </w:rPr>
      </w:pPr>
    </w:p>
    <w:p w:rsidR="00356B3D" w:rsidRDefault="00356B3D" w:rsidP="00356B3D">
      <w:pPr>
        <w:pStyle w:val="ListParagraph"/>
        <w:numPr>
          <w:ilvl w:val="0"/>
          <w:numId w:val="28"/>
        </w:numPr>
        <w:shd w:val="clear" w:color="auto" w:fill="FFFFFF"/>
        <w:ind w:hanging="578"/>
        <w:jc w:val="both"/>
        <w:rPr>
          <w:lang w:val="lv-LV"/>
        </w:rPr>
      </w:pPr>
      <w:r w:rsidRPr="008A0DD6">
        <w:rPr>
          <w:lang w:val="lv-LV"/>
        </w:rPr>
        <w:t>Izglītības kvalitātes valsts dienests veic vispārējās izglītības iestāžu un programmu akreditāciju. Līdz 2009.gadam to veica Vispārējās izglītības kvalitātes novērtēšanas valsts aģentūra un Profesionālās izglītības administrācija, kā arī Augstākās izglītības kvalitātes novērtēšanas centrs.</w:t>
      </w:r>
    </w:p>
    <w:p w:rsidR="00356B3D" w:rsidRPr="002227B6" w:rsidRDefault="00356B3D" w:rsidP="00356B3D">
      <w:pPr>
        <w:shd w:val="clear" w:color="auto" w:fill="FFFFFF"/>
        <w:ind w:left="142"/>
        <w:jc w:val="both"/>
        <w:rPr>
          <w:lang w:val="lv-LV"/>
        </w:rPr>
      </w:pPr>
    </w:p>
    <w:p w:rsidR="00356B3D" w:rsidRPr="002227B6" w:rsidRDefault="00356B3D" w:rsidP="00356B3D">
      <w:pPr>
        <w:pStyle w:val="ListParagraph"/>
        <w:numPr>
          <w:ilvl w:val="0"/>
          <w:numId w:val="28"/>
        </w:numPr>
        <w:shd w:val="clear" w:color="auto" w:fill="FFFFFF"/>
        <w:ind w:hanging="578"/>
        <w:jc w:val="both"/>
        <w:rPr>
          <w:lang w:val="lv-LV"/>
        </w:rPr>
      </w:pPr>
      <w:r w:rsidRPr="002227B6">
        <w:rPr>
          <w:lang w:val="lv-LV"/>
        </w:rPr>
        <w:t xml:space="preserve">No akreditēto vispārējās izglītības iestāžu skaita 2009./2010.mācību gadā akreditētas 9 mazākumtautību izglītības iestādes, tai skaitā 1 pamatskola un 8 vidusskolas, no kurām ir gan pašvaldības dibinātas izglītības iestādes, gan privātā izglītības iestāde. </w:t>
      </w:r>
      <w:r w:rsidRPr="00DC7595">
        <w:rPr>
          <w:lang w:val="lv-LV"/>
        </w:rPr>
        <w:t xml:space="preserve">Vērtētajos kritērijos mazākumtautību izglītības iestādes ieguvušas kopējo novērtējumu no 61 līdz 76 punktiem </w:t>
      </w:r>
      <w:proofErr w:type="gramStart"/>
      <w:r w:rsidRPr="00DC7595">
        <w:rPr>
          <w:lang w:val="lv-LV"/>
        </w:rPr>
        <w:t>(</w:t>
      </w:r>
      <w:proofErr w:type="gramEnd"/>
      <w:r w:rsidRPr="00DC7595">
        <w:rPr>
          <w:lang w:val="lv-LV"/>
        </w:rPr>
        <w:t>maksimālais punktu skaits attiecīgi 76 vai 80)</w:t>
      </w:r>
      <w:r>
        <w:rPr>
          <w:rStyle w:val="FootnoteReference"/>
        </w:rPr>
        <w:footnoteReference w:id="31"/>
      </w:r>
      <w:r w:rsidRPr="00DC7595">
        <w:rPr>
          <w:lang w:val="lv-LV"/>
        </w:rPr>
        <w:t xml:space="preserve">. Izglītības iestāžu darbības kvalitātes novērtēšanas vidējais vērtējums vērtētajos kritērijos ir 3,7 punkti </w:t>
      </w:r>
      <w:proofErr w:type="gramStart"/>
      <w:r w:rsidRPr="00DC7595">
        <w:rPr>
          <w:lang w:val="lv-LV"/>
        </w:rPr>
        <w:t>(</w:t>
      </w:r>
      <w:proofErr w:type="gramEnd"/>
      <w:r w:rsidRPr="00DC7595">
        <w:rPr>
          <w:lang w:val="lv-LV"/>
        </w:rPr>
        <w:t>maksimālais punktu skaits 4).</w:t>
      </w:r>
    </w:p>
    <w:p w:rsidR="00356B3D" w:rsidRPr="00DC7595" w:rsidRDefault="00356B3D" w:rsidP="00356B3D">
      <w:pPr>
        <w:pStyle w:val="ListParagraph"/>
        <w:rPr>
          <w:lang w:val="lv-LV"/>
        </w:rPr>
      </w:pPr>
    </w:p>
    <w:p w:rsidR="00356B3D" w:rsidRPr="002227B6" w:rsidRDefault="00356B3D" w:rsidP="00356B3D">
      <w:pPr>
        <w:pStyle w:val="ListParagraph"/>
        <w:numPr>
          <w:ilvl w:val="0"/>
          <w:numId w:val="28"/>
        </w:numPr>
        <w:shd w:val="clear" w:color="auto" w:fill="FFFFFF"/>
        <w:ind w:hanging="578"/>
        <w:jc w:val="both"/>
        <w:rPr>
          <w:lang w:val="lv-LV"/>
        </w:rPr>
      </w:pPr>
      <w:r w:rsidRPr="00DC7595">
        <w:rPr>
          <w:lang w:val="lv-LV"/>
        </w:rPr>
        <w:t xml:space="preserve">2010./2011.mācību gadā akreditētas 92 vispārējās izglītības iestādes, tajā skaitā pirmajā mācību pusgadā ar akreditācijas ekspertu komisiju akreditētas 29 izglītības iestādes. No minētā akreditēto izglītības iestāžu skaita akreditētas 2 mazākumtautību izglītības iestādes, to skaitā 1 vidusskola un 1 valsts ģimnāzija, no kurām 1 pašvaldības dibinātā izglītības iestāde un 1 privātā izglītības iestāde. </w:t>
      </w:r>
    </w:p>
    <w:p w:rsidR="00356B3D" w:rsidRPr="002F5D2F" w:rsidRDefault="00356B3D" w:rsidP="00356B3D">
      <w:pPr>
        <w:pStyle w:val="Title"/>
        <w:ind w:right="84"/>
        <w:jc w:val="both"/>
        <w:rPr>
          <w:b w:val="0"/>
          <w:sz w:val="24"/>
          <w:szCs w:val="24"/>
        </w:rPr>
      </w:pPr>
    </w:p>
    <w:p w:rsidR="00356B3D" w:rsidRPr="006C560F" w:rsidRDefault="00356B3D" w:rsidP="00356B3D">
      <w:pPr>
        <w:pStyle w:val="Title"/>
        <w:ind w:right="84"/>
        <w:jc w:val="both"/>
        <w:rPr>
          <w:sz w:val="24"/>
          <w:szCs w:val="24"/>
          <w:u w:val="single"/>
        </w:rPr>
      </w:pPr>
      <w:r w:rsidRPr="006C560F">
        <w:rPr>
          <w:sz w:val="24"/>
          <w:szCs w:val="24"/>
          <w:u w:val="single"/>
        </w:rPr>
        <w:t>Valsts izglītības satura centrs</w:t>
      </w:r>
    </w:p>
    <w:p w:rsidR="00356B3D" w:rsidRPr="002F5D2F" w:rsidRDefault="00356B3D" w:rsidP="00356B3D">
      <w:pPr>
        <w:pStyle w:val="Title"/>
        <w:ind w:right="84"/>
        <w:jc w:val="both"/>
        <w:rPr>
          <w:b w:val="0"/>
          <w:sz w:val="24"/>
          <w:szCs w:val="24"/>
        </w:rPr>
      </w:pPr>
    </w:p>
    <w:p w:rsidR="00356B3D" w:rsidRPr="008A0DD6" w:rsidRDefault="00356B3D" w:rsidP="00356B3D">
      <w:pPr>
        <w:pStyle w:val="ListParagraph"/>
        <w:numPr>
          <w:ilvl w:val="0"/>
          <w:numId w:val="28"/>
        </w:numPr>
        <w:ind w:right="84" w:hanging="578"/>
        <w:jc w:val="both"/>
        <w:rPr>
          <w:lang w:val="lv-LV"/>
        </w:rPr>
      </w:pPr>
      <w:r w:rsidRPr="008A0DD6">
        <w:rPr>
          <w:lang w:val="lv-LV"/>
        </w:rPr>
        <w:t xml:space="preserve">Latvija vēlas atsaukties uz sniegto informāciju tās pirmā nacionālā ziņojuma </w:t>
      </w:r>
      <w:r w:rsidRPr="00565459">
        <w:rPr>
          <w:lang w:val="lv-LV"/>
        </w:rPr>
        <w:t>181.rindkopā un</w:t>
      </w:r>
      <w:r w:rsidRPr="008A0DD6">
        <w:rPr>
          <w:lang w:val="lv-LV"/>
        </w:rPr>
        <w:t xml:space="preserve"> norādīt, ka Valsts izglītības satura centrs veiksmīgi turpina veikt savas funkcijas.</w:t>
      </w:r>
    </w:p>
    <w:p w:rsidR="00356B3D" w:rsidRPr="002F5D2F" w:rsidRDefault="00356B3D" w:rsidP="00356B3D">
      <w:pPr>
        <w:ind w:right="84"/>
        <w:jc w:val="both"/>
        <w:rPr>
          <w:lang w:val="lv-LV"/>
        </w:rPr>
      </w:pPr>
    </w:p>
    <w:p w:rsidR="00356B3D" w:rsidRPr="006C560F" w:rsidRDefault="00356B3D" w:rsidP="00356B3D">
      <w:pPr>
        <w:ind w:right="84"/>
        <w:jc w:val="both"/>
        <w:rPr>
          <w:u w:val="single"/>
          <w:lang w:val="lv-LV"/>
        </w:rPr>
      </w:pPr>
      <w:r w:rsidRPr="006C560F">
        <w:rPr>
          <w:b/>
          <w:u w:val="single"/>
          <w:lang w:val="lv-LV"/>
        </w:rPr>
        <w:t xml:space="preserve">Latviešu valodas aģentūra </w:t>
      </w:r>
    </w:p>
    <w:p w:rsidR="00356B3D" w:rsidRPr="002F5D2F" w:rsidRDefault="00356B3D" w:rsidP="00356B3D">
      <w:pPr>
        <w:ind w:right="84"/>
        <w:jc w:val="both"/>
        <w:rPr>
          <w:lang w:val="lv-LV"/>
        </w:rPr>
      </w:pPr>
    </w:p>
    <w:p w:rsidR="00356B3D" w:rsidRPr="008A0DD6" w:rsidRDefault="00356B3D" w:rsidP="00356B3D">
      <w:pPr>
        <w:pStyle w:val="ListParagraph"/>
        <w:numPr>
          <w:ilvl w:val="0"/>
          <w:numId w:val="28"/>
        </w:numPr>
        <w:ind w:hanging="578"/>
        <w:jc w:val="both"/>
        <w:rPr>
          <w:lang w:val="lv-LV"/>
        </w:rPr>
      </w:pPr>
      <w:r w:rsidRPr="008A0DD6">
        <w:rPr>
          <w:bCs/>
          <w:lang w:val="lv-LV"/>
        </w:rPr>
        <w:t>LVA nodrošina mūsdienīgu un daudzveidīgu pedagogu tālākizglītības bilingvālo mācību (mācību satura un valodas integrēta apguve) visās izglītības pakāpēs</w:t>
      </w:r>
      <w:r>
        <w:rPr>
          <w:bCs/>
          <w:lang w:val="lv-LV"/>
        </w:rPr>
        <w:t xml:space="preserve"> (sk. arī šī ziņojuma </w:t>
      </w:r>
      <w:r>
        <w:fldChar w:fldCharType="begin"/>
      </w:r>
      <w:r w:rsidRPr="00317C2A">
        <w:rPr>
          <w:lang w:val="lv-LV"/>
        </w:rPr>
        <w:instrText xml:space="preserve"> REF _Ref324243884 \r \h  \* MERGEFORMAT </w:instrText>
      </w:r>
      <w:r>
        <w:fldChar w:fldCharType="separate"/>
      </w:r>
      <w:r w:rsidR="00D473DF" w:rsidRPr="00D473DF">
        <w:rPr>
          <w:bCs/>
          <w:lang w:val="lv-LV"/>
        </w:rPr>
        <w:t>71</w:t>
      </w:r>
      <w:r>
        <w:fldChar w:fldCharType="end"/>
      </w:r>
      <w:r w:rsidRPr="00F875F9">
        <w:rPr>
          <w:bCs/>
          <w:lang w:val="lv-LV"/>
        </w:rPr>
        <w:t>.rindkopu</w:t>
      </w:r>
      <w:r>
        <w:rPr>
          <w:bCs/>
          <w:lang w:val="lv-LV"/>
        </w:rPr>
        <w:t>)</w:t>
      </w:r>
      <w:r w:rsidRPr="008A0DD6">
        <w:rPr>
          <w:bCs/>
          <w:lang w:val="lv-LV"/>
        </w:rPr>
        <w:t xml:space="preserve">. </w:t>
      </w:r>
    </w:p>
    <w:p w:rsidR="00356B3D" w:rsidRPr="008A0DD6" w:rsidRDefault="00356B3D" w:rsidP="00356B3D">
      <w:pPr>
        <w:pStyle w:val="ListParagraph"/>
        <w:ind w:hanging="578"/>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 xml:space="preserve">LVA izdod mācību līdzekļus bilingvālajai izglītībai: mācību materiālus skolēniem matemātikas, fizikas, ķīmijas, bioloģijas, vēstures, ekonomikas pamatu, ģeogrāfijas apguvei; mācību līdzekļus skolēniem un skolotājiem valsts valodas apguvei un bilingvālajām mācībām vidusskolā. </w:t>
      </w:r>
      <w:r w:rsidRPr="00391833">
        <w:rPr>
          <w:lang w:val="lv-LV"/>
        </w:rPr>
        <w:t>2010./2011.mācību gadā sagatavoti audio vizuālie mācību materiāli, mācību materiāli e-videi (pašmācību diski skolēniem mācību vielas nostiprināšanai, materiāli darbam ar interaktīvo tāfeli, elektroniskā vārdnīca skolēniem; mācību filmas par latviešu valodu, literatūru, kultūru un interaktīvs mācību līdzeklis ģeogrāfijas, vēstures, kultūrvēstures apguvei).</w:t>
      </w:r>
    </w:p>
    <w:p w:rsidR="00356B3D" w:rsidRPr="0035423C" w:rsidRDefault="00356B3D" w:rsidP="00356B3D">
      <w:pPr>
        <w:rPr>
          <w:b/>
          <w:lang w:val="lv-LV"/>
        </w:rPr>
      </w:pPr>
      <w:r w:rsidRPr="002F5D2F">
        <w:rPr>
          <w:lang w:val="lv-LV"/>
        </w:rPr>
        <w:tab/>
      </w:r>
      <w:r w:rsidRPr="002F5D2F">
        <w:rPr>
          <w:lang w:val="lv-LV"/>
        </w:rPr>
        <w:tab/>
      </w:r>
      <w:r w:rsidRPr="002F5D2F">
        <w:rPr>
          <w:lang w:val="lv-LV"/>
        </w:rPr>
        <w:tab/>
      </w:r>
      <w:r w:rsidRPr="002F5D2F">
        <w:rPr>
          <w:lang w:val="lv-LV"/>
        </w:rPr>
        <w:tab/>
      </w:r>
      <w:r w:rsidRPr="002F5D2F">
        <w:rPr>
          <w:lang w:val="lv-LV"/>
        </w:rPr>
        <w:tab/>
      </w:r>
      <w:r w:rsidRPr="002F5D2F">
        <w:rPr>
          <w:lang w:val="lv-LV"/>
        </w:rPr>
        <w:tab/>
      </w:r>
    </w:p>
    <w:p w:rsidR="00356B3D" w:rsidRPr="006C560F" w:rsidRDefault="00356B3D" w:rsidP="00356B3D">
      <w:pPr>
        <w:rPr>
          <w:u w:val="single"/>
          <w:lang w:val="lv-LV"/>
        </w:rPr>
      </w:pPr>
      <w:r w:rsidRPr="006C560F">
        <w:rPr>
          <w:b/>
          <w:u w:val="single"/>
          <w:lang w:val="lv-LV"/>
        </w:rPr>
        <w:t>Vienlīdzīga pieeja izglītībai</w:t>
      </w:r>
    </w:p>
    <w:p w:rsidR="00356B3D" w:rsidRPr="002F5D2F" w:rsidRDefault="00356B3D" w:rsidP="00356B3D">
      <w:pPr>
        <w:pStyle w:val="Default"/>
        <w:jc w:val="both"/>
        <w:rPr>
          <w:rFonts w:ascii="Times New Roman" w:hAnsi="Times New Roman" w:cs="Times New Roman"/>
          <w:color w:val="auto"/>
        </w:rPr>
      </w:pPr>
    </w:p>
    <w:p w:rsidR="00356B3D" w:rsidRPr="002F5D2F" w:rsidRDefault="00356B3D" w:rsidP="00356B3D">
      <w:pPr>
        <w:pStyle w:val="Default"/>
        <w:numPr>
          <w:ilvl w:val="0"/>
          <w:numId w:val="28"/>
        </w:numPr>
        <w:ind w:hanging="578"/>
        <w:jc w:val="both"/>
        <w:rPr>
          <w:rFonts w:ascii="Times New Roman" w:hAnsi="Times New Roman" w:cs="Times New Roman"/>
          <w:color w:val="auto"/>
        </w:rPr>
      </w:pPr>
      <w:r w:rsidRPr="002F5D2F">
        <w:rPr>
          <w:rFonts w:ascii="Times New Roman" w:hAnsi="Times New Roman" w:cs="Times New Roman"/>
          <w:color w:val="auto"/>
        </w:rPr>
        <w:t>Par Izglītības likumā noteiktajām tiesībām uz izglītību sk</w:t>
      </w:r>
      <w:r>
        <w:rPr>
          <w:rFonts w:ascii="Times New Roman" w:hAnsi="Times New Roman" w:cs="Times New Roman"/>
          <w:color w:val="auto"/>
        </w:rPr>
        <w:t>.</w:t>
      </w:r>
      <w:r w:rsidRPr="002F5D2F">
        <w:rPr>
          <w:rFonts w:ascii="Times New Roman" w:hAnsi="Times New Roman" w:cs="Times New Roman"/>
          <w:color w:val="auto"/>
        </w:rPr>
        <w:t xml:space="preserve"> šī ziņojuma </w:t>
      </w:r>
      <w:r>
        <w:rPr>
          <w:rFonts w:ascii="Times New Roman" w:hAnsi="Times New Roman" w:cs="Times New Roman"/>
          <w:color w:val="auto"/>
        </w:rPr>
        <w:fldChar w:fldCharType="begin"/>
      </w:r>
      <w:r>
        <w:rPr>
          <w:rFonts w:ascii="Times New Roman" w:hAnsi="Times New Roman" w:cs="Times New Roman"/>
          <w:color w:val="auto"/>
        </w:rPr>
        <w:instrText xml:space="preserve"> REF _Ref324243944 \r \h </w:instrText>
      </w:r>
      <w:r>
        <w:rPr>
          <w:rFonts w:ascii="Times New Roman" w:hAnsi="Times New Roman" w:cs="Times New Roman"/>
          <w:color w:val="auto"/>
        </w:rPr>
      </w:r>
      <w:r>
        <w:rPr>
          <w:rFonts w:ascii="Times New Roman" w:hAnsi="Times New Roman" w:cs="Times New Roman"/>
          <w:color w:val="auto"/>
        </w:rPr>
        <w:fldChar w:fldCharType="separate"/>
      </w:r>
      <w:r w:rsidR="00FC6642">
        <w:rPr>
          <w:rFonts w:ascii="Times New Roman" w:hAnsi="Times New Roman" w:cs="Times New Roman"/>
          <w:color w:val="auto"/>
        </w:rPr>
        <w:t>56</w:t>
      </w:r>
      <w:r>
        <w:rPr>
          <w:rFonts w:ascii="Times New Roman" w:hAnsi="Times New Roman" w:cs="Times New Roman"/>
          <w:color w:val="auto"/>
        </w:rPr>
        <w:fldChar w:fldCharType="end"/>
      </w:r>
      <w:r w:rsidRPr="00F875F9">
        <w:rPr>
          <w:rFonts w:ascii="Times New Roman" w:hAnsi="Times New Roman" w:cs="Times New Roman"/>
          <w:color w:val="auto"/>
        </w:rPr>
        <w:t>.rindkopu</w:t>
      </w:r>
      <w:r w:rsidRPr="002F5D2F">
        <w:rPr>
          <w:rFonts w:ascii="Times New Roman" w:hAnsi="Times New Roman" w:cs="Times New Roman"/>
          <w:color w:val="auto"/>
        </w:rPr>
        <w:t xml:space="preserve">. </w:t>
      </w:r>
    </w:p>
    <w:p w:rsidR="00356B3D" w:rsidRPr="002F5D2F" w:rsidRDefault="00356B3D" w:rsidP="00356B3D">
      <w:pPr>
        <w:pStyle w:val="Default"/>
        <w:ind w:hanging="578"/>
        <w:jc w:val="both"/>
        <w:rPr>
          <w:rFonts w:ascii="Times New Roman" w:hAnsi="Times New Roman" w:cs="Times New Roman"/>
          <w:color w:val="auto"/>
        </w:rPr>
      </w:pPr>
    </w:p>
    <w:p w:rsidR="00356B3D" w:rsidRPr="008A0DD6" w:rsidRDefault="00356B3D" w:rsidP="00356B3D">
      <w:pPr>
        <w:pStyle w:val="ListParagraph"/>
        <w:numPr>
          <w:ilvl w:val="0"/>
          <w:numId w:val="28"/>
        </w:numPr>
        <w:autoSpaceDE w:val="0"/>
        <w:autoSpaceDN w:val="0"/>
        <w:adjustRightInd w:val="0"/>
        <w:ind w:hanging="578"/>
        <w:jc w:val="both"/>
        <w:rPr>
          <w:lang w:val="lv-LV"/>
        </w:rPr>
      </w:pPr>
      <w:r w:rsidRPr="008A0DD6">
        <w:rPr>
          <w:lang w:val="lv-LV"/>
        </w:rPr>
        <w:t>Izglītības likuma 12.pants nosaka, ka maksu par pirmsskolas izglītības, pamatizglītības un vidējās izglītības ieguvi valsts vai pašvaldību dibinātā izglītības iestādē sedz no valsts budžeta vai pašvaldību budžetiem Ministru kabineta noteiktajā kārtībā, bet privātā izglītības iestāde var noteikt maksu par izglītības ieguvi.</w:t>
      </w:r>
    </w:p>
    <w:p w:rsidR="00356B3D" w:rsidRPr="002F5D2F" w:rsidRDefault="00356B3D" w:rsidP="00356B3D">
      <w:pPr>
        <w:autoSpaceDE w:val="0"/>
        <w:autoSpaceDN w:val="0"/>
        <w:adjustRightInd w:val="0"/>
        <w:ind w:hanging="578"/>
        <w:jc w:val="both"/>
        <w:rPr>
          <w:lang w:val="lv-LV"/>
        </w:rPr>
      </w:pPr>
    </w:p>
    <w:p w:rsidR="00356B3D" w:rsidRPr="008A0DD6" w:rsidRDefault="00356B3D" w:rsidP="00356B3D">
      <w:pPr>
        <w:pStyle w:val="ListParagraph"/>
        <w:numPr>
          <w:ilvl w:val="0"/>
          <w:numId w:val="28"/>
        </w:numPr>
        <w:autoSpaceDE w:val="0"/>
        <w:autoSpaceDN w:val="0"/>
        <w:adjustRightInd w:val="0"/>
        <w:ind w:hanging="578"/>
        <w:jc w:val="both"/>
        <w:rPr>
          <w:lang w:val="lv-LV"/>
        </w:rPr>
      </w:pPr>
      <w:bookmarkStart w:id="30" w:name="_Ref324243827"/>
      <w:r w:rsidRPr="008A0DD6">
        <w:rPr>
          <w:lang w:val="lv-LV"/>
        </w:rPr>
        <w:t xml:space="preserve">Tā kā demogrāfiskās situācijas dēļ samazinās </w:t>
      </w:r>
      <w:r w:rsidRPr="00565459">
        <w:rPr>
          <w:lang w:val="lv-LV"/>
        </w:rPr>
        <w:t>izglītojamo skaits (sk. pielikuma nr.1 tabulu nr.2</w:t>
      </w:r>
      <w:r w:rsidR="00851DE4">
        <w:rPr>
          <w:lang w:val="lv-LV"/>
        </w:rPr>
        <w:t>6</w:t>
      </w:r>
      <w:r w:rsidRPr="00565459">
        <w:rPr>
          <w:lang w:val="lv-LV"/>
        </w:rPr>
        <w:t xml:space="preserve"> par vispārizglītojošo dienas skolu skolēnu sadalījumu pa tautībām un tabulu nr.2</w:t>
      </w:r>
      <w:r w:rsidR="00851DE4">
        <w:rPr>
          <w:lang w:val="lv-LV"/>
        </w:rPr>
        <w:t>7</w:t>
      </w:r>
      <w:r w:rsidRPr="00565459">
        <w:rPr>
          <w:lang w:val="lv-LV"/>
        </w:rPr>
        <w:t xml:space="preserve"> par vispārizglītojošo dienas</w:t>
      </w:r>
      <w:r w:rsidRPr="008A0DD6">
        <w:rPr>
          <w:lang w:val="lv-LV"/>
        </w:rPr>
        <w:t xml:space="preserve"> skolu skaitu sadalījumā pa plūsmām), kā arī ar mērķi optimizēt izglītības sistēmu ekonomiskās krīzes pārvarēšanas kontekstā, izglītības sistēmā tika ieviests princips „nauda seko skolēnam”. Piemērojot šo principu, kopš 2008.gada daļa izglītības iestāžu ir reorganizētas vai dažkārt slēgtas. Pilsētu un novadu pašvaldības </w:t>
      </w:r>
      <w:r w:rsidRPr="008A0DD6">
        <w:rPr>
          <w:lang w:val="lv-LV"/>
        </w:rPr>
        <w:lastRenderedPageBreak/>
        <w:t>reorganizētajās skolās pamatā saglabā esošās izglītības programmas, piemēram, mazākumtautību izglītības programmas var turpināt īstenot divplūsmu skolā. Ievērojot izglītības iestāžu finansēšanas principu „nauda seko skolēnam”, vairākas pašvaldības, piemēram, Rīgas un Daugavpils domes piemēro atvieglojumus mazākumtautību izglītības iestāžu finansēšanai. Skolas, kurās mācību process notiek bilingvāli, tiek nodrošinātas tieši tāpat kā skolas, kurās mācības notiek tikai latviešu valodā.</w:t>
      </w:r>
      <w:bookmarkEnd w:id="30"/>
    </w:p>
    <w:p w:rsidR="00356B3D" w:rsidRPr="002F5D2F" w:rsidRDefault="00356B3D" w:rsidP="00356B3D">
      <w:pPr>
        <w:autoSpaceDE w:val="0"/>
        <w:autoSpaceDN w:val="0"/>
        <w:adjustRightInd w:val="0"/>
        <w:ind w:hanging="578"/>
        <w:jc w:val="both"/>
        <w:rPr>
          <w:lang w:val="lv-LV"/>
        </w:rPr>
      </w:pPr>
    </w:p>
    <w:p w:rsidR="00356B3D" w:rsidRPr="00565459" w:rsidRDefault="00356B3D" w:rsidP="00356B3D">
      <w:pPr>
        <w:pStyle w:val="ListParagraph"/>
        <w:numPr>
          <w:ilvl w:val="0"/>
          <w:numId w:val="28"/>
        </w:numPr>
        <w:autoSpaceDE w:val="0"/>
        <w:autoSpaceDN w:val="0"/>
        <w:adjustRightInd w:val="0"/>
        <w:ind w:hanging="578"/>
        <w:jc w:val="both"/>
        <w:rPr>
          <w:lang w:val="lv-LV"/>
        </w:rPr>
      </w:pPr>
      <w:r w:rsidRPr="008A0DD6">
        <w:rPr>
          <w:lang w:val="lv-LV"/>
        </w:rPr>
        <w:t xml:space="preserve">Informāciju par vispārējo izglītības iestāžu </w:t>
      </w:r>
      <w:r w:rsidRPr="00565459">
        <w:rPr>
          <w:lang w:val="lv-LV"/>
        </w:rPr>
        <w:t>slēgšanu sk. pielikuma nr.1 tabulā nr.2</w:t>
      </w:r>
      <w:r w:rsidR="00851DE4">
        <w:rPr>
          <w:lang w:val="lv-LV"/>
        </w:rPr>
        <w:t>8</w:t>
      </w:r>
      <w:r w:rsidRPr="00565459">
        <w:rPr>
          <w:lang w:val="lv-LV"/>
        </w:rPr>
        <w:t>.</w:t>
      </w:r>
    </w:p>
    <w:p w:rsidR="00356B3D" w:rsidRPr="002F5D2F" w:rsidRDefault="00356B3D" w:rsidP="00356B3D">
      <w:pPr>
        <w:autoSpaceDE w:val="0"/>
        <w:autoSpaceDN w:val="0"/>
        <w:adjustRightInd w:val="0"/>
        <w:ind w:hanging="578"/>
        <w:jc w:val="both"/>
        <w:rPr>
          <w:lang w:val="lv-LV"/>
        </w:rPr>
      </w:pPr>
    </w:p>
    <w:p w:rsidR="00356B3D" w:rsidRPr="00565459" w:rsidRDefault="00356B3D" w:rsidP="00356B3D">
      <w:pPr>
        <w:pStyle w:val="ListParagraph"/>
        <w:numPr>
          <w:ilvl w:val="0"/>
          <w:numId w:val="28"/>
        </w:numPr>
        <w:autoSpaceDE w:val="0"/>
        <w:autoSpaceDN w:val="0"/>
        <w:adjustRightInd w:val="0"/>
        <w:ind w:hanging="578"/>
        <w:jc w:val="both"/>
        <w:rPr>
          <w:lang w:val="lv-LV"/>
        </w:rPr>
      </w:pPr>
      <w:r w:rsidRPr="008A0DD6">
        <w:rPr>
          <w:lang w:val="lv-LV"/>
        </w:rPr>
        <w:t xml:space="preserve">Informāciju par vispārējo izglītības iestāžu </w:t>
      </w:r>
      <w:r w:rsidRPr="00565459">
        <w:rPr>
          <w:lang w:val="lv-LV"/>
        </w:rPr>
        <w:t>reorganizāciju sk. pielikuma nr.1 tabulā nr.2</w:t>
      </w:r>
      <w:r w:rsidR="00851DE4">
        <w:rPr>
          <w:lang w:val="lv-LV"/>
        </w:rPr>
        <w:t>9</w:t>
      </w:r>
      <w:r w:rsidRPr="00565459">
        <w:rPr>
          <w:lang w:val="lv-LV"/>
        </w:rPr>
        <w:t>.</w:t>
      </w:r>
    </w:p>
    <w:p w:rsidR="00356B3D" w:rsidRPr="002F5D2F" w:rsidRDefault="00356B3D" w:rsidP="00356B3D">
      <w:pPr>
        <w:pStyle w:val="BodyTextIndent"/>
        <w:ind w:right="84" w:hanging="578"/>
        <w:rPr>
          <w:sz w:val="24"/>
          <w:szCs w:val="24"/>
        </w:rPr>
      </w:pPr>
    </w:p>
    <w:p w:rsidR="00356B3D" w:rsidRDefault="00356B3D" w:rsidP="00356B3D">
      <w:pPr>
        <w:pStyle w:val="BodyTextIndent"/>
        <w:numPr>
          <w:ilvl w:val="0"/>
          <w:numId w:val="28"/>
        </w:numPr>
        <w:ind w:right="84" w:hanging="578"/>
        <w:rPr>
          <w:sz w:val="24"/>
          <w:szCs w:val="24"/>
        </w:rPr>
      </w:pPr>
      <w:r w:rsidRPr="00F43661">
        <w:rPr>
          <w:sz w:val="24"/>
          <w:szCs w:val="24"/>
        </w:rPr>
        <w:t xml:space="preserve">Saskaņā ar 2011.gada 14.jūlijā pieņemtajiem grozījumiem 1995.gada Augstskolu likuma 45.pantā, </w:t>
      </w:r>
      <w:r w:rsidRPr="00C65C74">
        <w:rPr>
          <w:sz w:val="24"/>
          <w:szCs w:val="24"/>
        </w:rPr>
        <w:t>vienādas tiesības studēt augstskolā vai koledžā tiek garantētas Latvijas pilsonim</w:t>
      </w:r>
      <w:r w:rsidRPr="002F5D2F">
        <w:rPr>
          <w:sz w:val="24"/>
          <w:szCs w:val="24"/>
        </w:rPr>
        <w:t xml:space="preserve">, Latvijas nepilsonim, Eiropas Savienības pilsonim, Eiropas Ekonomikas zonas pilsonim vai Šveices Konfederācijas pilsonim un Eiropas Kopienas pastāvīgajam iedzīvotājam, kuram ir derīga uzturēšanās atļauja. </w:t>
      </w:r>
    </w:p>
    <w:p w:rsidR="00356B3D" w:rsidRDefault="00356B3D" w:rsidP="00356B3D">
      <w:pPr>
        <w:pStyle w:val="BodyTextIndent"/>
        <w:ind w:right="84" w:firstLine="0"/>
        <w:rPr>
          <w:sz w:val="24"/>
          <w:szCs w:val="24"/>
        </w:rPr>
      </w:pPr>
    </w:p>
    <w:p w:rsidR="00356B3D" w:rsidRPr="001C1D67" w:rsidRDefault="00356B3D" w:rsidP="00356B3D">
      <w:pPr>
        <w:ind w:right="84"/>
        <w:jc w:val="both"/>
        <w:rPr>
          <w:b/>
          <w:bCs/>
          <w:i/>
          <w:iCs/>
          <w:lang w:val="lv-LV"/>
        </w:rPr>
      </w:pPr>
      <w:r w:rsidRPr="001C1D67">
        <w:rPr>
          <w:b/>
          <w:bCs/>
          <w:i/>
          <w:iCs/>
          <w:lang w:val="lv-LV"/>
        </w:rPr>
        <w:t>13. pants</w:t>
      </w:r>
    </w:p>
    <w:p w:rsidR="00356B3D" w:rsidRPr="001C1D67" w:rsidRDefault="00356B3D" w:rsidP="00356B3D">
      <w:pPr>
        <w:ind w:right="84"/>
        <w:jc w:val="both"/>
        <w:rPr>
          <w:i/>
          <w:iCs/>
          <w:lang w:val="lv-LV"/>
        </w:rPr>
      </w:pPr>
      <w:r w:rsidRPr="001C1D67">
        <w:rPr>
          <w:i/>
          <w:iCs/>
          <w:lang w:val="lv-LV"/>
        </w:rPr>
        <w:t>1. Izglītības sistēmu ietvaros Puses apņemas atzīt, ka personas, kuras pieder pie nacionālajām minoritātēm, ir tiesīgas izveidot un vadīt privātas izglītības un apmācības iestādes.</w:t>
      </w:r>
    </w:p>
    <w:p w:rsidR="00356B3D" w:rsidRPr="001C1D67" w:rsidRDefault="00356B3D" w:rsidP="00356B3D">
      <w:pPr>
        <w:ind w:right="84"/>
        <w:jc w:val="both"/>
        <w:rPr>
          <w:i/>
          <w:iCs/>
          <w:lang w:val="lv-LV"/>
        </w:rPr>
      </w:pPr>
      <w:r w:rsidRPr="001C1D67">
        <w:rPr>
          <w:i/>
          <w:iCs/>
          <w:lang w:val="lv-LV"/>
        </w:rPr>
        <w:t>2. Šīs tiesības baudīšana nerada Pusēm nekādas finansiālas saistības.</w:t>
      </w:r>
    </w:p>
    <w:p w:rsidR="00356B3D" w:rsidRDefault="00356B3D" w:rsidP="00356B3D">
      <w:pPr>
        <w:pStyle w:val="BodyText"/>
        <w:ind w:right="84"/>
        <w:rPr>
          <w:iCs/>
          <w:szCs w:val="24"/>
        </w:rPr>
      </w:pPr>
    </w:p>
    <w:p w:rsidR="00356B3D" w:rsidRPr="00565459" w:rsidRDefault="00356B3D" w:rsidP="00356B3D">
      <w:pPr>
        <w:pStyle w:val="BodyText"/>
        <w:numPr>
          <w:ilvl w:val="0"/>
          <w:numId w:val="28"/>
        </w:numPr>
        <w:ind w:right="84" w:hanging="578"/>
        <w:rPr>
          <w:iCs/>
          <w:szCs w:val="24"/>
        </w:rPr>
      </w:pPr>
      <w:r>
        <w:rPr>
          <w:iCs/>
          <w:szCs w:val="24"/>
        </w:rPr>
        <w:t>Latvija vēlas ats</w:t>
      </w:r>
      <w:r w:rsidRPr="001C1D67">
        <w:rPr>
          <w:iCs/>
          <w:szCs w:val="24"/>
        </w:rPr>
        <w:t>aukties uz</w:t>
      </w:r>
      <w:r>
        <w:rPr>
          <w:iCs/>
          <w:szCs w:val="24"/>
        </w:rPr>
        <w:t xml:space="preserve"> informāciju tās pirmā </w:t>
      </w:r>
      <w:r w:rsidRPr="00565459">
        <w:rPr>
          <w:iCs/>
          <w:szCs w:val="24"/>
        </w:rPr>
        <w:t xml:space="preserve">nacionālā ziņojuma 184. un </w:t>
      </w:r>
      <w:proofErr w:type="gramStart"/>
      <w:r w:rsidRPr="00565459">
        <w:rPr>
          <w:iCs/>
          <w:szCs w:val="24"/>
        </w:rPr>
        <w:t>186. rindkopās</w:t>
      </w:r>
      <w:proofErr w:type="gramEnd"/>
      <w:r w:rsidRPr="00565459">
        <w:rPr>
          <w:iCs/>
          <w:szCs w:val="24"/>
        </w:rPr>
        <w:t>.</w:t>
      </w:r>
    </w:p>
    <w:p w:rsidR="00356B3D" w:rsidRPr="001C1D67" w:rsidRDefault="00356B3D" w:rsidP="00356B3D">
      <w:pPr>
        <w:ind w:left="720" w:right="84" w:hanging="578"/>
        <w:jc w:val="both"/>
        <w:rPr>
          <w:b/>
          <w:bCs/>
          <w:lang w:val="lv-LV"/>
        </w:rPr>
      </w:pPr>
    </w:p>
    <w:p w:rsidR="00356B3D" w:rsidRPr="008A0DD6" w:rsidRDefault="00356B3D" w:rsidP="00356B3D">
      <w:pPr>
        <w:pStyle w:val="ListParagraph"/>
        <w:numPr>
          <w:ilvl w:val="0"/>
          <w:numId w:val="28"/>
        </w:numPr>
        <w:ind w:right="84" w:hanging="578"/>
        <w:jc w:val="both"/>
        <w:rPr>
          <w:lang w:val="lv-LV"/>
        </w:rPr>
      </w:pPr>
      <w:r w:rsidRPr="008A0DD6">
        <w:rPr>
          <w:lang w:val="lv-LV"/>
        </w:rPr>
        <w:t>201</w:t>
      </w:r>
      <w:r>
        <w:rPr>
          <w:lang w:val="lv-LV"/>
        </w:rPr>
        <w:t>1</w:t>
      </w:r>
      <w:r w:rsidRPr="008A0DD6">
        <w:rPr>
          <w:lang w:val="lv-LV"/>
        </w:rPr>
        <w:t>./201</w:t>
      </w:r>
      <w:r>
        <w:rPr>
          <w:lang w:val="lv-LV"/>
        </w:rPr>
        <w:t>2</w:t>
      </w:r>
      <w:r w:rsidRPr="008A0DD6">
        <w:rPr>
          <w:lang w:val="lv-LV"/>
        </w:rPr>
        <w:t>.mācību gadā no 3</w:t>
      </w:r>
      <w:r>
        <w:rPr>
          <w:lang w:val="lv-LV"/>
        </w:rPr>
        <w:t>7</w:t>
      </w:r>
      <w:r w:rsidRPr="008A0DD6">
        <w:rPr>
          <w:lang w:val="lv-LV"/>
        </w:rPr>
        <w:t xml:space="preserve"> privātajām izglītības iestādēm</w:t>
      </w:r>
      <w:r w:rsidR="00FD50F2">
        <w:rPr>
          <w:lang w:val="lv-LV"/>
        </w:rPr>
        <w:t>, kas īsteno dienas apmācības programmas,</w:t>
      </w:r>
      <w:r w:rsidRPr="008A0DD6">
        <w:rPr>
          <w:lang w:val="lv-LV"/>
        </w:rPr>
        <w:t xml:space="preserve"> 1</w:t>
      </w:r>
      <w:r w:rsidR="00FD50F2">
        <w:rPr>
          <w:lang w:val="lv-LV"/>
        </w:rPr>
        <w:t>4</w:t>
      </w:r>
      <w:r w:rsidRPr="008A0DD6">
        <w:rPr>
          <w:lang w:val="lv-LV"/>
        </w:rPr>
        <w:t xml:space="preserve"> privātskolas īstenoja izglītības programmu mazākumtautību valodā un 3 izglītības iestādes ir divplūsmu skolas. Mazākumtautību privātskolu kopējais finansējums no valsts budžeta 2010.gadā bija LVL 505 440, 2011.gadā – LVL 501 420.</w:t>
      </w:r>
    </w:p>
    <w:p w:rsidR="00356B3D" w:rsidRPr="001C1D67" w:rsidRDefault="00356B3D" w:rsidP="00356B3D">
      <w:pPr>
        <w:ind w:right="84"/>
        <w:jc w:val="both"/>
        <w:rPr>
          <w:lang w:val="lv-LV"/>
        </w:rPr>
      </w:pPr>
    </w:p>
    <w:p w:rsidR="00356B3D" w:rsidRPr="001C1D67" w:rsidRDefault="00356B3D" w:rsidP="00356B3D">
      <w:pPr>
        <w:ind w:right="84"/>
        <w:jc w:val="both"/>
        <w:rPr>
          <w:b/>
          <w:bCs/>
          <w:i/>
          <w:iCs/>
          <w:lang w:val="lv-LV"/>
        </w:rPr>
      </w:pPr>
      <w:r w:rsidRPr="001C1D67">
        <w:rPr>
          <w:b/>
          <w:bCs/>
          <w:i/>
          <w:iCs/>
          <w:lang w:val="lv-LV"/>
        </w:rPr>
        <w:t>14. pants</w:t>
      </w:r>
    </w:p>
    <w:p w:rsidR="00356B3D" w:rsidRPr="001C1D67" w:rsidRDefault="00356B3D" w:rsidP="00356B3D">
      <w:pPr>
        <w:ind w:right="84"/>
        <w:jc w:val="both"/>
        <w:rPr>
          <w:i/>
          <w:iCs/>
          <w:lang w:val="lv-LV"/>
        </w:rPr>
      </w:pPr>
      <w:r w:rsidRPr="001C1D67">
        <w:rPr>
          <w:i/>
          <w:iCs/>
          <w:lang w:val="lv-LV"/>
        </w:rPr>
        <w:t>1. Puses apņemas atzīt, ka jebkura persona, kas pieder pie nacionālās minoritātes, ir tiesīga apgūt savas minoritātes valodu.</w:t>
      </w:r>
    </w:p>
    <w:p w:rsidR="00356B3D" w:rsidRPr="001C1D67" w:rsidRDefault="00356B3D" w:rsidP="00356B3D">
      <w:pPr>
        <w:pStyle w:val="BodyText3"/>
        <w:ind w:right="84"/>
        <w:rPr>
          <w:szCs w:val="24"/>
        </w:rPr>
      </w:pPr>
      <w:r w:rsidRPr="001C1D67">
        <w:rPr>
          <w:szCs w:val="24"/>
        </w:rPr>
        <w:t xml:space="preserve">2. Valstu izglītības sistēmu ietvaros Puses apņemas, ja ir pietiekams pieprasījums, nodrošināt savu iespēju robežās, ka personām, kuras pieder pie nacionālajām minoritātēm, ir pienācīgas iespējas apgūt minoritātes valodu vai iegūt izglītību šajā valodā tajā teritorijā, kuru </w:t>
      </w:r>
      <w:proofErr w:type="gramStart"/>
      <w:r w:rsidRPr="001C1D67">
        <w:rPr>
          <w:szCs w:val="24"/>
        </w:rPr>
        <w:t>vēsturiski vai lielā skaitā</w:t>
      </w:r>
      <w:proofErr w:type="gramEnd"/>
      <w:r w:rsidRPr="001C1D67">
        <w:rPr>
          <w:szCs w:val="24"/>
        </w:rPr>
        <w:t xml:space="preserve"> apdzīvoto nacionālo minoritāšu personas.</w:t>
      </w:r>
    </w:p>
    <w:p w:rsidR="00356B3D" w:rsidRPr="001C1D67" w:rsidRDefault="00356B3D" w:rsidP="00356B3D">
      <w:pPr>
        <w:ind w:right="84"/>
        <w:jc w:val="both"/>
        <w:rPr>
          <w:i/>
          <w:iCs/>
          <w:lang w:val="lv-LV"/>
        </w:rPr>
      </w:pPr>
      <w:r w:rsidRPr="001C1D67">
        <w:rPr>
          <w:i/>
          <w:iCs/>
          <w:lang w:val="lv-LV"/>
        </w:rPr>
        <w:t>3. Šī panta 2. punkts tiek īstenots, nekaitējot oficiālās valodas apguvei vai izglītības iegūšanai šajā valodā.</w:t>
      </w:r>
    </w:p>
    <w:p w:rsidR="00356B3D" w:rsidRPr="001C1D67" w:rsidRDefault="00356B3D" w:rsidP="00356B3D">
      <w:pPr>
        <w:ind w:right="84"/>
        <w:jc w:val="both"/>
        <w:rPr>
          <w:lang w:val="lv-LV"/>
        </w:rPr>
      </w:pPr>
    </w:p>
    <w:p w:rsidR="00356B3D" w:rsidRPr="001C1D67" w:rsidRDefault="00356B3D" w:rsidP="00356B3D">
      <w:pPr>
        <w:pStyle w:val="BodyText"/>
        <w:numPr>
          <w:ilvl w:val="0"/>
          <w:numId w:val="28"/>
        </w:numPr>
        <w:ind w:right="84" w:hanging="578"/>
        <w:rPr>
          <w:iCs/>
          <w:szCs w:val="24"/>
        </w:rPr>
      </w:pPr>
      <w:r>
        <w:rPr>
          <w:szCs w:val="32"/>
        </w:rPr>
        <w:t xml:space="preserve">Sk. šī </w:t>
      </w:r>
      <w:r w:rsidRPr="00D918BE">
        <w:rPr>
          <w:szCs w:val="32"/>
        </w:rPr>
        <w:t xml:space="preserve">ziņojuma </w:t>
      </w:r>
      <w:r>
        <w:rPr>
          <w:szCs w:val="32"/>
        </w:rPr>
        <w:fldChar w:fldCharType="begin"/>
      </w:r>
      <w:r>
        <w:rPr>
          <w:szCs w:val="32"/>
        </w:rPr>
        <w:instrText xml:space="preserve"> REF _Ref324244188 \r \h </w:instrText>
      </w:r>
      <w:r>
        <w:rPr>
          <w:szCs w:val="32"/>
        </w:rPr>
      </w:r>
      <w:r>
        <w:rPr>
          <w:szCs w:val="32"/>
        </w:rPr>
        <w:fldChar w:fldCharType="separate"/>
      </w:r>
      <w:r w:rsidR="00D473DF">
        <w:rPr>
          <w:szCs w:val="32"/>
        </w:rPr>
        <w:t>182</w:t>
      </w:r>
      <w:r>
        <w:rPr>
          <w:szCs w:val="32"/>
        </w:rPr>
        <w:fldChar w:fldCharType="end"/>
      </w:r>
      <w:r w:rsidRPr="00D918BE">
        <w:rPr>
          <w:szCs w:val="32"/>
        </w:rPr>
        <w:t>.-</w:t>
      </w:r>
      <w:r>
        <w:rPr>
          <w:szCs w:val="32"/>
        </w:rPr>
        <w:fldChar w:fldCharType="begin"/>
      </w:r>
      <w:r>
        <w:rPr>
          <w:szCs w:val="32"/>
        </w:rPr>
        <w:instrText xml:space="preserve"> REF _Ref324244195 \r \h </w:instrText>
      </w:r>
      <w:r>
        <w:rPr>
          <w:szCs w:val="32"/>
        </w:rPr>
      </w:r>
      <w:r>
        <w:rPr>
          <w:szCs w:val="32"/>
        </w:rPr>
        <w:fldChar w:fldCharType="separate"/>
      </w:r>
      <w:r w:rsidR="00D473DF">
        <w:rPr>
          <w:szCs w:val="32"/>
        </w:rPr>
        <w:t>186</w:t>
      </w:r>
      <w:r>
        <w:rPr>
          <w:szCs w:val="32"/>
        </w:rPr>
        <w:fldChar w:fldCharType="end"/>
      </w:r>
      <w:r w:rsidRPr="00D918BE">
        <w:rPr>
          <w:szCs w:val="32"/>
        </w:rPr>
        <w:t xml:space="preserve">., kā arī </w:t>
      </w:r>
      <w:r>
        <w:rPr>
          <w:szCs w:val="32"/>
        </w:rPr>
        <w:fldChar w:fldCharType="begin"/>
      </w:r>
      <w:r>
        <w:rPr>
          <w:szCs w:val="32"/>
        </w:rPr>
        <w:instrText xml:space="preserve"> REF _Ref324243706 \r \h </w:instrText>
      </w:r>
      <w:r>
        <w:rPr>
          <w:szCs w:val="32"/>
        </w:rPr>
      </w:r>
      <w:r>
        <w:rPr>
          <w:szCs w:val="32"/>
        </w:rPr>
        <w:fldChar w:fldCharType="separate"/>
      </w:r>
      <w:r w:rsidR="00D473DF">
        <w:rPr>
          <w:szCs w:val="32"/>
        </w:rPr>
        <w:t>187</w:t>
      </w:r>
      <w:r>
        <w:rPr>
          <w:szCs w:val="32"/>
        </w:rPr>
        <w:fldChar w:fldCharType="end"/>
      </w:r>
      <w:r w:rsidRPr="00D918BE">
        <w:rPr>
          <w:szCs w:val="32"/>
        </w:rPr>
        <w:t>.-</w:t>
      </w:r>
      <w:r>
        <w:rPr>
          <w:szCs w:val="32"/>
        </w:rPr>
        <w:fldChar w:fldCharType="begin"/>
      </w:r>
      <w:r>
        <w:rPr>
          <w:szCs w:val="32"/>
        </w:rPr>
        <w:instrText xml:space="preserve"> REF _Ref324243717 \r \h </w:instrText>
      </w:r>
      <w:r>
        <w:rPr>
          <w:szCs w:val="32"/>
        </w:rPr>
      </w:r>
      <w:r>
        <w:rPr>
          <w:szCs w:val="32"/>
        </w:rPr>
        <w:fldChar w:fldCharType="separate"/>
      </w:r>
      <w:r w:rsidR="00D473DF">
        <w:rPr>
          <w:szCs w:val="32"/>
        </w:rPr>
        <w:t>202</w:t>
      </w:r>
      <w:r>
        <w:rPr>
          <w:szCs w:val="32"/>
        </w:rPr>
        <w:fldChar w:fldCharType="end"/>
      </w:r>
      <w:r w:rsidRPr="00D918BE">
        <w:rPr>
          <w:szCs w:val="32"/>
        </w:rPr>
        <w:t>.</w:t>
      </w:r>
      <w:r>
        <w:rPr>
          <w:szCs w:val="32"/>
        </w:rPr>
        <w:t xml:space="preserve"> </w:t>
      </w:r>
      <w:r w:rsidRPr="00D918BE">
        <w:rPr>
          <w:szCs w:val="32"/>
        </w:rPr>
        <w:t>rindkopas</w:t>
      </w:r>
      <w:r w:rsidRPr="001C1D67">
        <w:rPr>
          <w:szCs w:val="24"/>
        </w:rPr>
        <w:t>.</w:t>
      </w:r>
    </w:p>
    <w:p w:rsidR="00356B3D" w:rsidRPr="001C1D67" w:rsidRDefault="00356B3D" w:rsidP="00356B3D">
      <w:pPr>
        <w:pStyle w:val="BodyText"/>
        <w:ind w:right="84" w:hanging="436"/>
        <w:rPr>
          <w:iCs/>
          <w:szCs w:val="24"/>
        </w:rPr>
      </w:pPr>
    </w:p>
    <w:p w:rsidR="00356B3D" w:rsidRPr="001C1D67" w:rsidRDefault="00356B3D" w:rsidP="00356B3D">
      <w:pPr>
        <w:ind w:right="84"/>
        <w:jc w:val="both"/>
        <w:rPr>
          <w:b/>
          <w:bCs/>
          <w:i/>
          <w:iCs/>
          <w:lang w:val="lv-LV"/>
        </w:rPr>
      </w:pPr>
      <w:r w:rsidRPr="001C1D67">
        <w:rPr>
          <w:b/>
          <w:bCs/>
          <w:i/>
          <w:iCs/>
          <w:lang w:val="lv-LV"/>
        </w:rPr>
        <w:t>15. pants</w:t>
      </w:r>
    </w:p>
    <w:p w:rsidR="00356B3D" w:rsidRPr="001C1D67" w:rsidRDefault="00356B3D" w:rsidP="00356B3D">
      <w:pPr>
        <w:ind w:right="84"/>
        <w:jc w:val="both"/>
        <w:rPr>
          <w:i/>
          <w:iCs/>
          <w:lang w:val="lv-LV"/>
        </w:rPr>
      </w:pPr>
      <w:r w:rsidRPr="001C1D67">
        <w:rPr>
          <w:i/>
          <w:iCs/>
          <w:lang w:val="lv-LV"/>
        </w:rPr>
        <w:t>Puses apņemas radīt nepieciešamos apstākļus, lai personas, kuras pieder pie nacionālajām minoritātēm, varētu efektīvi piedalīties kultūras, sociālajā un ekonomiskajā dzīvē, kā arī sabiedriskajā dzīvē, īpaši tad, kad skartas minoritātes.</w:t>
      </w:r>
    </w:p>
    <w:p w:rsidR="00356B3D" w:rsidRPr="001C1D67" w:rsidRDefault="00356B3D" w:rsidP="00356B3D">
      <w:pPr>
        <w:pStyle w:val="BodyText"/>
        <w:ind w:right="84"/>
        <w:rPr>
          <w:iCs/>
          <w:szCs w:val="24"/>
        </w:rPr>
      </w:pPr>
    </w:p>
    <w:p w:rsidR="00356B3D" w:rsidRPr="002227B6" w:rsidRDefault="00356B3D" w:rsidP="00356B3D">
      <w:pPr>
        <w:pStyle w:val="BodyText"/>
        <w:numPr>
          <w:ilvl w:val="0"/>
          <w:numId w:val="28"/>
        </w:numPr>
        <w:ind w:right="84" w:hanging="578"/>
        <w:rPr>
          <w:iCs/>
          <w:szCs w:val="24"/>
        </w:rPr>
      </w:pPr>
      <w:r w:rsidRPr="002227B6">
        <w:rPr>
          <w:szCs w:val="24"/>
        </w:rPr>
        <w:t xml:space="preserve">Latvija vēlas atsaukties uz sniegto informāciju tās komentāros par Konsultatīvās komitejas viedokļa 159., 162., 168.-171., </w:t>
      </w:r>
      <w:proofErr w:type="gramStart"/>
      <w:r w:rsidRPr="002227B6">
        <w:rPr>
          <w:szCs w:val="24"/>
        </w:rPr>
        <w:t>172. rindkopām</w:t>
      </w:r>
      <w:proofErr w:type="gramEnd"/>
      <w:r w:rsidRPr="002227B6">
        <w:rPr>
          <w:szCs w:val="24"/>
        </w:rPr>
        <w:t>.</w:t>
      </w:r>
    </w:p>
    <w:p w:rsidR="00356B3D" w:rsidRPr="002227B6" w:rsidRDefault="00356B3D" w:rsidP="00356B3D">
      <w:pPr>
        <w:pStyle w:val="BodyText"/>
        <w:ind w:left="720" w:right="84" w:hanging="578"/>
        <w:rPr>
          <w:iCs/>
          <w:szCs w:val="24"/>
        </w:rPr>
      </w:pPr>
    </w:p>
    <w:p w:rsidR="00356B3D" w:rsidRPr="002227B6" w:rsidRDefault="00356B3D" w:rsidP="00356B3D">
      <w:pPr>
        <w:pStyle w:val="BodyText"/>
        <w:numPr>
          <w:ilvl w:val="0"/>
          <w:numId w:val="28"/>
        </w:numPr>
        <w:ind w:right="84" w:hanging="578"/>
      </w:pPr>
      <w:r w:rsidRPr="002227B6">
        <w:t xml:space="preserve">Informāciju par valsts institūciju konsultatīvajiem mehānismiem, kā arī </w:t>
      </w:r>
      <w:r w:rsidRPr="002227B6">
        <w:rPr>
          <w:rStyle w:val="Strong"/>
          <w:b w:val="0"/>
        </w:rPr>
        <w:t xml:space="preserve">NVO un mazākumtautību NVO līdzdalības iespējām valsts politikas un tās veidošanas procesā, kā arī par mazākumtautību iespējām piedalīties kultūras, sociālajā un ekonomiskajā dzīvē </w:t>
      </w:r>
      <w:r w:rsidRPr="002227B6">
        <w:t xml:space="preserve">sk. šī ziņojuma </w:t>
      </w:r>
      <w:r>
        <w:fldChar w:fldCharType="begin"/>
      </w:r>
      <w:r>
        <w:instrText xml:space="preserve"> REF _Ref324244554 \r \h </w:instrText>
      </w:r>
      <w:r>
        <w:fldChar w:fldCharType="separate"/>
      </w:r>
      <w:r w:rsidR="00FC6642">
        <w:t>23</w:t>
      </w:r>
      <w:r>
        <w:fldChar w:fldCharType="end"/>
      </w:r>
      <w:r w:rsidRPr="00D918BE">
        <w:t>.-</w:t>
      </w:r>
      <w:r>
        <w:fldChar w:fldCharType="begin"/>
      </w:r>
      <w:r>
        <w:instrText xml:space="preserve"> REF _Ref324244564 \r \h </w:instrText>
      </w:r>
      <w:r>
        <w:fldChar w:fldCharType="separate"/>
      </w:r>
      <w:r w:rsidR="00FC6642">
        <w:t>36</w:t>
      </w:r>
      <w:r>
        <w:fldChar w:fldCharType="end"/>
      </w:r>
      <w:r w:rsidRPr="00D918BE">
        <w:t>. rindkopās</w:t>
      </w:r>
      <w:r w:rsidRPr="002227B6">
        <w:t>.</w:t>
      </w:r>
    </w:p>
    <w:p w:rsidR="00356B3D" w:rsidRPr="002227B6" w:rsidRDefault="00356B3D" w:rsidP="00356B3D">
      <w:pPr>
        <w:pStyle w:val="BodyText"/>
        <w:ind w:left="720" w:right="84" w:hanging="578"/>
      </w:pPr>
    </w:p>
    <w:p w:rsidR="00356B3D" w:rsidRPr="002227B6" w:rsidRDefault="00356B3D" w:rsidP="00356B3D">
      <w:pPr>
        <w:pStyle w:val="ListParagraph"/>
        <w:numPr>
          <w:ilvl w:val="0"/>
          <w:numId w:val="28"/>
        </w:numPr>
        <w:ind w:hanging="578"/>
        <w:jc w:val="both"/>
        <w:rPr>
          <w:lang w:val="lv-LV"/>
        </w:rPr>
      </w:pPr>
      <w:r w:rsidRPr="002227B6">
        <w:rPr>
          <w:lang w:val="lv-LV"/>
        </w:rPr>
        <w:t>2005.-2009.gadā Rīgā un Latvijas reģionos ar valsts finansiālo atbalstu darbojās 5 NVO, kas pildīja reģionālo resursu centru funkcijas:</w:t>
      </w:r>
    </w:p>
    <w:p w:rsidR="00356B3D" w:rsidRPr="001C1D67" w:rsidRDefault="00356B3D" w:rsidP="00356B3D">
      <w:pPr>
        <w:numPr>
          <w:ilvl w:val="1"/>
          <w:numId w:val="26"/>
        </w:numPr>
        <w:tabs>
          <w:tab w:val="left" w:pos="1134"/>
        </w:tabs>
        <w:ind w:left="1134" w:hanging="284"/>
        <w:jc w:val="both"/>
        <w:rPr>
          <w:lang w:val="lv-LV"/>
        </w:rPr>
      </w:pPr>
      <w:r w:rsidRPr="001C1D67">
        <w:rPr>
          <w:lang w:val="lv-LV"/>
        </w:rPr>
        <w:t>sniedza bezmaksas konsultācijas NVO</w:t>
      </w:r>
      <w:r>
        <w:rPr>
          <w:lang w:val="lv-LV"/>
        </w:rPr>
        <w:t xml:space="preserve"> un</w:t>
      </w:r>
      <w:r w:rsidRPr="001C1D67">
        <w:rPr>
          <w:lang w:val="lv-LV"/>
        </w:rPr>
        <w:t xml:space="preserve"> nodrošin</w:t>
      </w:r>
      <w:r>
        <w:rPr>
          <w:lang w:val="lv-LV"/>
        </w:rPr>
        <w:t>āja</w:t>
      </w:r>
      <w:r w:rsidRPr="001C1D67">
        <w:rPr>
          <w:lang w:val="lv-LV"/>
        </w:rPr>
        <w:t xml:space="preserve"> bezmaksas telpas un biroja pakalpojumus NVO pasākumiem;</w:t>
      </w:r>
    </w:p>
    <w:p w:rsidR="00356B3D" w:rsidRPr="001C1D67" w:rsidRDefault="00356B3D" w:rsidP="00356B3D">
      <w:pPr>
        <w:numPr>
          <w:ilvl w:val="1"/>
          <w:numId w:val="26"/>
        </w:numPr>
        <w:tabs>
          <w:tab w:val="left" w:pos="1134"/>
        </w:tabs>
        <w:ind w:left="1134" w:hanging="284"/>
        <w:jc w:val="both"/>
        <w:rPr>
          <w:lang w:val="lv-LV"/>
        </w:rPr>
      </w:pPr>
      <w:r w:rsidRPr="001C1D67">
        <w:rPr>
          <w:lang w:val="lv-LV"/>
        </w:rPr>
        <w:t>organizēja apmācības, seminārus un citus pasākumus par NVO aktuālām tēmām reģionā (gada pārskatu sagatavošana, sabiedriskā labuma būtība u.c.);</w:t>
      </w:r>
    </w:p>
    <w:p w:rsidR="00356B3D" w:rsidRPr="001C1D67" w:rsidRDefault="00356B3D" w:rsidP="00356B3D">
      <w:pPr>
        <w:numPr>
          <w:ilvl w:val="1"/>
          <w:numId w:val="26"/>
        </w:numPr>
        <w:tabs>
          <w:tab w:val="left" w:pos="1134"/>
        </w:tabs>
        <w:ind w:left="1134" w:hanging="284"/>
        <w:jc w:val="both"/>
        <w:rPr>
          <w:lang w:val="lv-LV"/>
        </w:rPr>
      </w:pPr>
      <w:r w:rsidRPr="001C1D67">
        <w:rPr>
          <w:lang w:val="lv-LV"/>
        </w:rPr>
        <w:t>apkopoja informāciju par NVO reģionā un nodrošinā</w:t>
      </w:r>
      <w:r>
        <w:rPr>
          <w:lang w:val="lv-LV"/>
        </w:rPr>
        <w:t>ja</w:t>
      </w:r>
      <w:r w:rsidRPr="001C1D67">
        <w:rPr>
          <w:lang w:val="lv-LV"/>
        </w:rPr>
        <w:t xml:space="preserve"> aktuālākās informācijas izplatību NVO; </w:t>
      </w:r>
    </w:p>
    <w:p w:rsidR="00356B3D" w:rsidRPr="001C1D67" w:rsidRDefault="00356B3D" w:rsidP="00356B3D">
      <w:pPr>
        <w:numPr>
          <w:ilvl w:val="1"/>
          <w:numId w:val="26"/>
        </w:numPr>
        <w:tabs>
          <w:tab w:val="left" w:pos="1134"/>
        </w:tabs>
        <w:ind w:left="1134" w:hanging="284"/>
        <w:jc w:val="both"/>
        <w:rPr>
          <w:lang w:val="lv-LV"/>
        </w:rPr>
      </w:pPr>
      <w:r w:rsidRPr="001C1D67">
        <w:rPr>
          <w:lang w:val="lv-LV"/>
        </w:rPr>
        <w:t>veido</w:t>
      </w:r>
      <w:r>
        <w:rPr>
          <w:lang w:val="lv-LV"/>
        </w:rPr>
        <w:t>ja</w:t>
      </w:r>
      <w:r w:rsidRPr="001C1D67">
        <w:rPr>
          <w:lang w:val="lv-LV"/>
        </w:rPr>
        <w:t xml:space="preserve"> ciešu NVO sadarbību ar pašvaldību un valsts institūcijām, nodrošinot reģiona NVO līdzdalību reģiona politikas plānošanas īstenošanā;</w:t>
      </w:r>
    </w:p>
    <w:p w:rsidR="00356B3D" w:rsidRPr="001C1D67" w:rsidRDefault="00356B3D" w:rsidP="00356B3D">
      <w:pPr>
        <w:numPr>
          <w:ilvl w:val="1"/>
          <w:numId w:val="26"/>
        </w:numPr>
        <w:tabs>
          <w:tab w:val="left" w:pos="1134"/>
        </w:tabs>
        <w:ind w:left="1134" w:hanging="284"/>
        <w:jc w:val="both"/>
        <w:rPr>
          <w:lang w:val="lv-LV"/>
        </w:rPr>
      </w:pPr>
      <w:r w:rsidRPr="001C1D67">
        <w:rPr>
          <w:lang w:val="lv-LV"/>
        </w:rPr>
        <w:t>attīstīja partnerību un sadarbību NVO starpā reģionā;</w:t>
      </w:r>
    </w:p>
    <w:p w:rsidR="00356B3D" w:rsidRPr="001C1D67" w:rsidRDefault="00356B3D" w:rsidP="00356B3D">
      <w:pPr>
        <w:numPr>
          <w:ilvl w:val="1"/>
          <w:numId w:val="26"/>
        </w:numPr>
        <w:tabs>
          <w:tab w:val="left" w:pos="1134"/>
        </w:tabs>
        <w:ind w:left="1134" w:hanging="284"/>
        <w:jc w:val="both"/>
        <w:rPr>
          <w:lang w:val="lv-LV"/>
        </w:rPr>
      </w:pPr>
      <w:r w:rsidRPr="001C1D67">
        <w:rPr>
          <w:lang w:val="lv-LV"/>
        </w:rPr>
        <w:t>veicinā</w:t>
      </w:r>
      <w:r>
        <w:rPr>
          <w:lang w:val="lv-LV"/>
        </w:rPr>
        <w:t>ja</w:t>
      </w:r>
      <w:r w:rsidRPr="001C1D67">
        <w:rPr>
          <w:lang w:val="lv-LV"/>
        </w:rPr>
        <w:t xml:space="preserve"> reģiona NVO līdzdalību dažādos NVO sadarbības tīklos.</w:t>
      </w:r>
    </w:p>
    <w:p w:rsidR="00356B3D" w:rsidRPr="001C1D67" w:rsidRDefault="00356B3D" w:rsidP="00356B3D">
      <w:pPr>
        <w:ind w:right="84"/>
        <w:jc w:val="both"/>
        <w:rPr>
          <w:b/>
          <w:u w:val="single"/>
          <w:lang w:val="lv-LV"/>
        </w:rPr>
      </w:pPr>
    </w:p>
    <w:p w:rsidR="00356B3D" w:rsidRPr="008A0DD6" w:rsidRDefault="00356B3D" w:rsidP="00356B3D">
      <w:pPr>
        <w:pStyle w:val="ListParagraph"/>
        <w:numPr>
          <w:ilvl w:val="0"/>
          <w:numId w:val="28"/>
        </w:numPr>
        <w:autoSpaceDE w:val="0"/>
        <w:autoSpaceDN w:val="0"/>
        <w:adjustRightInd w:val="0"/>
        <w:ind w:hanging="578"/>
        <w:jc w:val="both"/>
        <w:rPr>
          <w:lang w:val="lv-LV"/>
        </w:rPr>
      </w:pPr>
      <w:r w:rsidRPr="008A0DD6">
        <w:rPr>
          <w:lang w:val="lv-LV"/>
        </w:rPr>
        <w:t>2006.gadā uzsāka darboties Nevalstisko organizāciju un Ministr</w:t>
      </w:r>
      <w:r>
        <w:rPr>
          <w:lang w:val="lv-LV"/>
        </w:rPr>
        <w:t>u kabineta sadarbības memoranda</w:t>
      </w:r>
      <w:r w:rsidRPr="008A0DD6">
        <w:rPr>
          <w:lang w:val="lv-LV"/>
        </w:rPr>
        <w:t xml:space="preserve"> īst</w:t>
      </w:r>
      <w:r>
        <w:rPr>
          <w:lang w:val="lv-LV"/>
        </w:rPr>
        <w:t>enošanas padome (turpmāk tekstā </w:t>
      </w:r>
      <w:r w:rsidRPr="008A0DD6">
        <w:rPr>
          <w:lang w:val="lv-LV"/>
        </w:rPr>
        <w:t>– Memoranda padome). Laika posmā kopš 2006.gada:</w:t>
      </w:r>
    </w:p>
    <w:p w:rsidR="00356B3D" w:rsidRPr="001C1D67" w:rsidRDefault="00356B3D" w:rsidP="00356B3D">
      <w:pPr>
        <w:numPr>
          <w:ilvl w:val="0"/>
          <w:numId w:val="27"/>
        </w:numPr>
        <w:tabs>
          <w:tab w:val="clear" w:pos="720"/>
          <w:tab w:val="left" w:pos="1418"/>
        </w:tabs>
        <w:autoSpaceDE w:val="0"/>
        <w:autoSpaceDN w:val="0"/>
        <w:adjustRightInd w:val="0"/>
        <w:ind w:left="1418" w:hanging="284"/>
        <w:jc w:val="both"/>
        <w:rPr>
          <w:lang w:val="lv-LV"/>
        </w:rPr>
      </w:pPr>
      <w:r w:rsidRPr="001C1D67">
        <w:rPr>
          <w:lang w:val="lv-LV"/>
        </w:rPr>
        <w:t xml:space="preserve">divas reizes </w:t>
      </w:r>
      <w:r>
        <w:rPr>
          <w:lang w:val="lv-LV"/>
        </w:rPr>
        <w:t xml:space="preserve">tā sekmēja </w:t>
      </w:r>
      <w:r w:rsidRPr="001C1D67">
        <w:rPr>
          <w:lang w:val="lv-LV"/>
        </w:rPr>
        <w:t>būtisk</w:t>
      </w:r>
      <w:r>
        <w:rPr>
          <w:lang w:val="lv-LV"/>
        </w:rPr>
        <w:t>u</w:t>
      </w:r>
      <w:r w:rsidRPr="001C1D67">
        <w:rPr>
          <w:lang w:val="lv-LV"/>
        </w:rPr>
        <w:t xml:space="preserve"> grozījum</w:t>
      </w:r>
      <w:r>
        <w:rPr>
          <w:lang w:val="lv-LV"/>
        </w:rPr>
        <w:t>u</w:t>
      </w:r>
      <w:r w:rsidRPr="001C1D67">
        <w:rPr>
          <w:lang w:val="lv-LV"/>
        </w:rPr>
        <w:t xml:space="preserve"> Ministru kabineta Kārtības rullī, kas skar sabiedrības līdzdalību</w:t>
      </w:r>
      <w:r>
        <w:rPr>
          <w:lang w:val="lv-LV"/>
        </w:rPr>
        <w:t>, pieņemšanu</w:t>
      </w:r>
      <w:r w:rsidRPr="001C1D67">
        <w:rPr>
          <w:lang w:val="lv-LV"/>
        </w:rPr>
        <w:t xml:space="preserve">. </w:t>
      </w:r>
      <w:r>
        <w:rPr>
          <w:lang w:val="lv-LV"/>
        </w:rPr>
        <w:t xml:space="preserve">Pieņemšanas procesā ir </w:t>
      </w:r>
      <w:r w:rsidRPr="001C1D67">
        <w:rPr>
          <w:lang w:val="lv-LV"/>
        </w:rPr>
        <w:t>jauni grozījumi, kuru izstrādē atkal aktīvi iesaistās NVO;</w:t>
      </w:r>
    </w:p>
    <w:p w:rsidR="00356B3D" w:rsidRPr="001C1D67" w:rsidRDefault="00356B3D" w:rsidP="00356B3D">
      <w:pPr>
        <w:numPr>
          <w:ilvl w:val="0"/>
          <w:numId w:val="27"/>
        </w:numPr>
        <w:tabs>
          <w:tab w:val="clear" w:pos="720"/>
          <w:tab w:val="left" w:pos="1418"/>
        </w:tabs>
        <w:autoSpaceDE w:val="0"/>
        <w:autoSpaceDN w:val="0"/>
        <w:adjustRightInd w:val="0"/>
        <w:ind w:left="1418" w:hanging="284"/>
        <w:jc w:val="both"/>
        <w:rPr>
          <w:lang w:val="lv-LV"/>
        </w:rPr>
      </w:pPr>
      <w:r w:rsidRPr="001C1D67">
        <w:rPr>
          <w:lang w:val="lv-LV"/>
        </w:rPr>
        <w:t>izstrādāti un pieņemti Ministru kabineta noteikumi par sabiedrības līdzdalības kārtību attīstības plānošanas procesā;</w:t>
      </w:r>
    </w:p>
    <w:p w:rsidR="00356B3D" w:rsidRPr="001C1D67" w:rsidRDefault="00F1631B" w:rsidP="00356B3D">
      <w:pPr>
        <w:numPr>
          <w:ilvl w:val="0"/>
          <w:numId w:val="27"/>
        </w:numPr>
        <w:tabs>
          <w:tab w:val="clear" w:pos="720"/>
          <w:tab w:val="left" w:pos="1418"/>
        </w:tabs>
        <w:autoSpaceDE w:val="0"/>
        <w:autoSpaceDN w:val="0"/>
        <w:adjustRightInd w:val="0"/>
        <w:ind w:left="1418" w:hanging="284"/>
        <w:jc w:val="both"/>
        <w:rPr>
          <w:lang w:val="lv-LV"/>
        </w:rPr>
      </w:pPr>
      <w:r w:rsidRPr="00F1631B">
        <w:rPr>
          <w:lang w:val="lv-LV"/>
        </w:rPr>
        <w:t xml:space="preserve">Memoranda padome kalpoja par forumu, kur NVO pauda vēlmi aktīvi iesaistīties budžeta plānošanas procesā, ES struktūrfondu nākamā plānošanas perioda dokumentācijas izstrādē, valsts pārvaldes uzdevumu deleģēšanas procesā. </w:t>
      </w:r>
      <w:r>
        <w:t>NVO aktīvi diskutē ar to saistītus jautājumus</w:t>
      </w:r>
      <w:r w:rsidR="00356B3D" w:rsidRPr="001C1D67">
        <w:rPr>
          <w:lang w:val="lv-LV"/>
        </w:rPr>
        <w:t xml:space="preserve">; </w:t>
      </w:r>
    </w:p>
    <w:p w:rsidR="00356B3D" w:rsidRPr="001C1D67" w:rsidRDefault="00356B3D" w:rsidP="00356B3D">
      <w:pPr>
        <w:numPr>
          <w:ilvl w:val="0"/>
          <w:numId w:val="27"/>
        </w:numPr>
        <w:tabs>
          <w:tab w:val="clear" w:pos="720"/>
          <w:tab w:val="left" w:pos="1418"/>
        </w:tabs>
        <w:autoSpaceDE w:val="0"/>
        <w:autoSpaceDN w:val="0"/>
        <w:adjustRightInd w:val="0"/>
        <w:ind w:left="1418" w:hanging="284"/>
        <w:jc w:val="both"/>
        <w:rPr>
          <w:lang w:val="lv-LV"/>
        </w:rPr>
      </w:pPr>
      <w:r w:rsidRPr="001C1D67">
        <w:rPr>
          <w:lang w:val="lv-LV"/>
        </w:rPr>
        <w:t>pašlaik Memoranda padome veic ministriju īstenotās līdzdalības prakses izvērtēšanu pēc kritērijiem, par kuriem panākta vienošanās ar visām NVO un arī ministrijām. Mērķis ir apzināt un novērst nepilnības sabiedrības līdzdalībā;</w:t>
      </w:r>
    </w:p>
    <w:p w:rsidR="00356B3D" w:rsidRDefault="00356B3D" w:rsidP="00356B3D">
      <w:pPr>
        <w:numPr>
          <w:ilvl w:val="0"/>
          <w:numId w:val="27"/>
        </w:numPr>
        <w:tabs>
          <w:tab w:val="clear" w:pos="720"/>
          <w:tab w:val="left" w:pos="1418"/>
        </w:tabs>
        <w:autoSpaceDE w:val="0"/>
        <w:autoSpaceDN w:val="0"/>
        <w:adjustRightInd w:val="0"/>
        <w:ind w:left="1418" w:hanging="284"/>
        <w:jc w:val="both"/>
        <w:rPr>
          <w:lang w:val="lv-LV"/>
        </w:rPr>
      </w:pPr>
      <w:r w:rsidRPr="001C1D67">
        <w:rPr>
          <w:lang w:val="lv-LV"/>
        </w:rPr>
        <w:t xml:space="preserve">pēc </w:t>
      </w:r>
      <w:r>
        <w:rPr>
          <w:lang w:val="lv-LV"/>
        </w:rPr>
        <w:t>M</w:t>
      </w:r>
      <w:r w:rsidRPr="001C1D67">
        <w:rPr>
          <w:lang w:val="lv-LV"/>
        </w:rPr>
        <w:t xml:space="preserve">emoranda padomes iniciatīvas katrā ministrijā darbojas NVO kontaktpersona, kas palīdz NVO sekmīgāk līdzdarboties ministriju un </w:t>
      </w:r>
      <w:r w:rsidRPr="001C1D67">
        <w:rPr>
          <w:lang w:val="lv-LV"/>
        </w:rPr>
        <w:lastRenderedPageBreak/>
        <w:t>padotības iestāžu līmenī. Valsts kanceleja uzsākusi NVO kontaktpersonu metodiskas vadības un koordinācijas pasākumus;</w:t>
      </w:r>
    </w:p>
    <w:p w:rsidR="00356B3D" w:rsidRPr="00C30E0A" w:rsidRDefault="00356B3D" w:rsidP="00356B3D">
      <w:pPr>
        <w:numPr>
          <w:ilvl w:val="0"/>
          <w:numId w:val="27"/>
        </w:numPr>
        <w:tabs>
          <w:tab w:val="clear" w:pos="720"/>
          <w:tab w:val="left" w:pos="1418"/>
        </w:tabs>
        <w:autoSpaceDE w:val="0"/>
        <w:autoSpaceDN w:val="0"/>
        <w:adjustRightInd w:val="0"/>
        <w:ind w:left="1418" w:hanging="284"/>
        <w:jc w:val="both"/>
        <w:rPr>
          <w:lang w:val="lv-LV"/>
        </w:rPr>
      </w:pPr>
      <w:r w:rsidRPr="00C30E0A">
        <w:rPr>
          <w:lang w:val="lv-LV"/>
        </w:rPr>
        <w:t>ministrijas aizvien biežāk uztic Memoranda padomei deleģēt NVO pārstāvjus iekļaušanai konkrētās darba grupās/konsultatīvās padomēs, tādējādi Memoranda padome ir NVO vidū autoritāti ieguvis orgāns, kura darbība ir caurspīdīga un atklāta, un kas palīdz samazināt administratīvos šķēršļus, ko NVO un valsts pārvaldei rada piemērotu partneru izvēles process to iekļaušanai darba grupās.</w:t>
      </w:r>
    </w:p>
    <w:p w:rsidR="00356B3D" w:rsidRDefault="00356B3D" w:rsidP="00356B3D">
      <w:pPr>
        <w:autoSpaceDE w:val="0"/>
        <w:autoSpaceDN w:val="0"/>
        <w:adjustRightInd w:val="0"/>
        <w:jc w:val="both"/>
        <w:rPr>
          <w:lang w:val="lv-LV"/>
        </w:rPr>
      </w:pPr>
    </w:p>
    <w:p w:rsidR="00356B3D" w:rsidRPr="008A0DD6" w:rsidRDefault="00F1631B" w:rsidP="00356B3D">
      <w:pPr>
        <w:pStyle w:val="ListParagraph"/>
        <w:numPr>
          <w:ilvl w:val="0"/>
          <w:numId w:val="28"/>
        </w:numPr>
        <w:autoSpaceDE w:val="0"/>
        <w:autoSpaceDN w:val="0"/>
        <w:adjustRightInd w:val="0"/>
        <w:ind w:hanging="578"/>
        <w:jc w:val="both"/>
        <w:rPr>
          <w:lang w:val="lv-LV"/>
        </w:rPr>
      </w:pPr>
      <w:r w:rsidRPr="00F1631B">
        <w:rPr>
          <w:lang w:val="lv-LV"/>
        </w:rPr>
        <w:t>Memoranda padome koordinēja NVO līdzdalību valsts pārvaldes funkciju izvērtēšanā (abās kārtās) un valdības rīcības plāna izstrādē. Memoranda padomes deleģēti pārstāvji pašlaik darbojas valsts sekretāru sanāksmēs, Ministru kabineta komitejas sēdēs, funkciju audita komisijā, ES struktūrfondu uzraudzības komitejā, darbības programmas "Cilvēkresursi un nodarbinātība" papildinājuma 1.5.2.pasākuma "Cilvēkresursu kapacitātes stiprināšana" uzraudzības komitejā un Eiropas Brīvprātīgā darba gada vadības komitejā.</w:t>
      </w:r>
    </w:p>
    <w:p w:rsidR="00356B3D" w:rsidRPr="00C30E0A" w:rsidRDefault="00356B3D" w:rsidP="00356B3D">
      <w:pPr>
        <w:autoSpaceDE w:val="0"/>
        <w:autoSpaceDN w:val="0"/>
        <w:adjustRightInd w:val="0"/>
        <w:ind w:left="720" w:hanging="578"/>
        <w:jc w:val="both"/>
        <w:rPr>
          <w:lang w:val="lv-LV"/>
        </w:rPr>
      </w:pPr>
    </w:p>
    <w:p w:rsidR="00356B3D" w:rsidRPr="00A478E8" w:rsidRDefault="00356B3D" w:rsidP="00356B3D">
      <w:pPr>
        <w:pStyle w:val="BodyText"/>
        <w:numPr>
          <w:ilvl w:val="0"/>
          <w:numId w:val="28"/>
        </w:numPr>
        <w:ind w:right="84" w:hanging="578"/>
      </w:pPr>
      <w:r w:rsidRPr="001C1D67">
        <w:t>Memoranda īstenošana un memoranda padomes darbs tiek izvērtēts divas reizes gadā. Ministrijas par to iesniedz pārskatu Valsts kancelejai, kas sagatavo un publisko informācijas apkopojumu un analīzi. Šie izvērtējumi</w:t>
      </w:r>
      <w:proofErr w:type="gramStart"/>
      <w:r w:rsidRPr="001C1D67">
        <w:t xml:space="preserve"> tāpat kā memoranda padomes protokoli ir</w:t>
      </w:r>
      <w:proofErr w:type="gramEnd"/>
      <w:r w:rsidRPr="001C1D67">
        <w:t xml:space="preserve"> pieejami Ministru kabineta mājaslapā</w:t>
      </w:r>
      <w:r>
        <w:t>.</w:t>
      </w:r>
      <w:r>
        <w:rPr>
          <w:rStyle w:val="FootnoteReference"/>
        </w:rPr>
        <w:footnoteReference w:id="32"/>
      </w:r>
    </w:p>
    <w:p w:rsidR="00356B3D" w:rsidRDefault="00356B3D" w:rsidP="00356B3D">
      <w:pPr>
        <w:pStyle w:val="BodyText"/>
        <w:ind w:right="84"/>
        <w:rPr>
          <w:iCs/>
          <w:szCs w:val="24"/>
        </w:rPr>
      </w:pPr>
    </w:p>
    <w:p w:rsidR="00356B3D" w:rsidRPr="00FF01FD" w:rsidRDefault="00356B3D" w:rsidP="00356B3D">
      <w:pPr>
        <w:ind w:right="84"/>
        <w:jc w:val="both"/>
        <w:rPr>
          <w:b/>
          <w:u w:val="single"/>
          <w:lang w:val="lv-LV"/>
        </w:rPr>
      </w:pPr>
      <w:r w:rsidRPr="00FF01FD">
        <w:rPr>
          <w:b/>
          <w:u w:val="single"/>
          <w:lang w:val="lv-LV"/>
        </w:rPr>
        <w:t>Latvijas pilsoniskā alianse</w:t>
      </w:r>
    </w:p>
    <w:p w:rsidR="00356B3D" w:rsidRPr="00483806" w:rsidRDefault="00356B3D" w:rsidP="00356B3D">
      <w:pPr>
        <w:ind w:right="84"/>
        <w:jc w:val="both"/>
        <w:rPr>
          <w:u w:val="single"/>
          <w:lang w:val="lv-LV"/>
        </w:rPr>
      </w:pPr>
    </w:p>
    <w:p w:rsidR="00356B3D" w:rsidRPr="00565459" w:rsidRDefault="00356B3D" w:rsidP="00356B3D">
      <w:pPr>
        <w:pStyle w:val="ListParagraph"/>
        <w:numPr>
          <w:ilvl w:val="0"/>
          <w:numId w:val="28"/>
        </w:numPr>
        <w:ind w:hanging="578"/>
        <w:jc w:val="both"/>
        <w:rPr>
          <w:szCs w:val="20"/>
          <w:lang w:val="lv-LV" w:eastAsia="lv-LV"/>
        </w:rPr>
      </w:pPr>
      <w:bookmarkStart w:id="31" w:name="_Ref324159784"/>
      <w:r w:rsidRPr="008A0DD6">
        <w:rPr>
          <w:szCs w:val="20"/>
          <w:lang w:val="lv-LV" w:eastAsia="lv-LV"/>
        </w:rPr>
        <w:t xml:space="preserve">Latvija vēlas atsaukties uz informāciju tās pirmā nacionālā ziņojuma </w:t>
      </w:r>
      <w:r w:rsidRPr="00565459">
        <w:rPr>
          <w:szCs w:val="20"/>
          <w:lang w:val="lv-LV" w:eastAsia="lv-LV"/>
        </w:rPr>
        <w:t>194.rindkopā.</w:t>
      </w:r>
      <w:bookmarkEnd w:id="31"/>
    </w:p>
    <w:p w:rsidR="00356B3D" w:rsidRDefault="00356B3D" w:rsidP="00356B3D">
      <w:pPr>
        <w:ind w:left="720" w:hanging="578"/>
        <w:jc w:val="both"/>
        <w:rPr>
          <w:szCs w:val="20"/>
          <w:lang w:val="lv-LV" w:eastAsia="lv-LV"/>
        </w:rPr>
      </w:pPr>
    </w:p>
    <w:p w:rsidR="00356B3D" w:rsidRPr="008A0DD6" w:rsidRDefault="00356B3D" w:rsidP="00356B3D">
      <w:pPr>
        <w:pStyle w:val="ListParagraph"/>
        <w:numPr>
          <w:ilvl w:val="0"/>
          <w:numId w:val="28"/>
        </w:numPr>
        <w:ind w:hanging="578"/>
        <w:jc w:val="both"/>
        <w:rPr>
          <w:lang w:val="lv-LV"/>
        </w:rPr>
      </w:pPr>
      <w:r w:rsidRPr="008A0DD6">
        <w:rPr>
          <w:szCs w:val="20"/>
          <w:lang w:val="lv-LV" w:eastAsia="lv-LV"/>
        </w:rPr>
        <w:t>Šobrīd</w:t>
      </w:r>
      <w:r>
        <w:rPr>
          <w:szCs w:val="20"/>
          <w:lang w:val="lv-LV" w:eastAsia="lv-LV"/>
        </w:rPr>
        <w:t xml:space="preserve"> </w:t>
      </w:r>
      <w:r w:rsidRPr="008A0DD6">
        <w:rPr>
          <w:iCs/>
          <w:lang w:val="lv-LV" w:eastAsia="lv-LV"/>
        </w:rPr>
        <w:t xml:space="preserve">Latvijas Pilsoniskā alianse (turpmāk – eLPA) </w:t>
      </w:r>
      <w:r w:rsidRPr="008A0DD6">
        <w:rPr>
          <w:lang w:val="lv-LV"/>
        </w:rPr>
        <w:t xml:space="preserve">apvieno 127 biedrus – NVO sektorā aktīvas juridiskas organizācijas un privātpersonas, no kurām 8 ir mazākumtautību NVO. eLPA aktīvi darbojas kā NVO sektora interešu aizstāvis, sekojot līdzi lēmumu pieņemšanai valsts pārvaldē. eLPA pārstāvji piedalās Ministru kabineta un ministriju darba grupās, iknedēļas valsts sekretāru sanāksmēs, kā arī Saeimas komisiju sēdēs. </w:t>
      </w:r>
    </w:p>
    <w:p w:rsidR="00356B3D" w:rsidRPr="001C1D67" w:rsidRDefault="00356B3D" w:rsidP="00356B3D">
      <w:pPr>
        <w:ind w:left="720" w:hanging="578"/>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 xml:space="preserve">Gada laikā biedrība iepazīstas ar vairāk kā 1500 priekšlikumiem likumu normu, Ministru kabineta noteikumu un attīstības dokumentu grozīšanai. 2010.gadā eLPA sniegusi atzinumus gan Saeimas komisijām, gan ministrijām ar mērķi veikt grozījumus likumos un Ministru kabineta noteikumos, kas ietekmē NVO darbību. Biedrība ir sniegusi atzinumus gan par tiesību aktiem, kas ietekmē NVO darbību – Biedrību un nodibinājumu likums, Sabiedriskā labuma organizāciju likums, likums Par pašvaldībām, likums Par grāmatvedību un citiem likumdošanas aktu projektiem. </w:t>
      </w:r>
    </w:p>
    <w:p w:rsidR="00356B3D" w:rsidRPr="001C1D67" w:rsidRDefault="00356B3D" w:rsidP="00356B3D">
      <w:pPr>
        <w:ind w:left="720" w:hanging="578"/>
        <w:jc w:val="both"/>
        <w:rPr>
          <w:lang w:val="lv-LV"/>
        </w:rPr>
      </w:pPr>
    </w:p>
    <w:p w:rsidR="00356B3D" w:rsidRPr="008A0DD6" w:rsidRDefault="00356B3D" w:rsidP="00356B3D">
      <w:pPr>
        <w:pStyle w:val="ListParagraph"/>
        <w:numPr>
          <w:ilvl w:val="0"/>
          <w:numId w:val="28"/>
        </w:numPr>
        <w:ind w:hanging="578"/>
        <w:jc w:val="both"/>
        <w:rPr>
          <w:lang w:val="lv-LV"/>
        </w:rPr>
      </w:pPr>
      <w:bookmarkStart w:id="32" w:name="_Ref326763494"/>
      <w:r w:rsidRPr="008A0DD6">
        <w:rPr>
          <w:lang w:val="lv-LV"/>
        </w:rPr>
        <w:t xml:space="preserve">eLPA programmas „Rīgas reģiona NVO resursu centrs” ietvaros biedrība sniedz konsultācijas un apmācības Rīgas plānošanas reģionā esošajām </w:t>
      </w:r>
      <w:r w:rsidRPr="008A0DD6">
        <w:rPr>
          <w:lang w:val="lv-LV"/>
        </w:rPr>
        <w:lastRenderedPageBreak/>
        <w:t>organizācijām par biedrību un nodibinājumu dibināšanu un darbību, NVO darbības juridiskajiem, interešu aizstāvības, finanšu piesaistes u.c. jautājumiem.</w:t>
      </w:r>
      <w:bookmarkEnd w:id="32"/>
      <w:r w:rsidRPr="008A0DD6">
        <w:rPr>
          <w:lang w:val="lv-LV"/>
        </w:rPr>
        <w:t xml:space="preserve"> </w:t>
      </w:r>
    </w:p>
    <w:p w:rsidR="00356B3D" w:rsidRDefault="00356B3D" w:rsidP="00356B3D">
      <w:pPr>
        <w:jc w:val="both"/>
        <w:rPr>
          <w:b/>
          <w:u w:val="single"/>
          <w:lang w:val="lv-LV"/>
        </w:rPr>
      </w:pPr>
    </w:p>
    <w:p w:rsidR="00356B3D" w:rsidRDefault="00356B3D" w:rsidP="00356B3D">
      <w:pPr>
        <w:autoSpaceDE w:val="0"/>
        <w:autoSpaceDN w:val="0"/>
        <w:adjustRightInd w:val="0"/>
        <w:jc w:val="both"/>
        <w:rPr>
          <w:b/>
          <w:u w:val="single"/>
          <w:lang w:val="lv-LV"/>
        </w:rPr>
      </w:pPr>
      <w:r w:rsidRPr="00FF01FD">
        <w:rPr>
          <w:b/>
          <w:u w:val="single"/>
          <w:lang w:val="lv-LV"/>
        </w:rPr>
        <w:t>Latvijas Nacionālo kultū</w:t>
      </w:r>
      <w:r>
        <w:rPr>
          <w:b/>
          <w:u w:val="single"/>
          <w:lang w:val="lv-LV"/>
        </w:rPr>
        <w:t>ras biedrību asociācija (LNKBA)</w:t>
      </w:r>
    </w:p>
    <w:p w:rsidR="00356B3D" w:rsidRDefault="00356B3D" w:rsidP="00356B3D">
      <w:pPr>
        <w:autoSpaceDE w:val="0"/>
        <w:autoSpaceDN w:val="0"/>
        <w:adjustRightInd w:val="0"/>
        <w:jc w:val="both"/>
        <w:rPr>
          <w:lang w:val="lv-LV"/>
        </w:rPr>
      </w:pPr>
    </w:p>
    <w:p w:rsidR="00356B3D" w:rsidRPr="00362D57" w:rsidRDefault="00356B3D" w:rsidP="00356B3D">
      <w:pPr>
        <w:pStyle w:val="ListParagraph"/>
        <w:numPr>
          <w:ilvl w:val="0"/>
          <w:numId w:val="28"/>
        </w:numPr>
        <w:autoSpaceDE w:val="0"/>
        <w:autoSpaceDN w:val="0"/>
        <w:adjustRightInd w:val="0"/>
        <w:ind w:hanging="578"/>
        <w:jc w:val="both"/>
        <w:rPr>
          <w:rStyle w:val="hps"/>
          <w:b/>
          <w:u w:val="single"/>
          <w:lang w:val="lv-LV"/>
        </w:rPr>
      </w:pPr>
      <w:r w:rsidRPr="00362D57">
        <w:rPr>
          <w:lang w:val="lv-LV"/>
        </w:rPr>
        <w:t xml:space="preserve">LNKBA apvieno vairāk nekā 20 Latvijā dzīvojošu dažādu tautību kultūras biedrības. Kultūras ministrija turpina sniegt ikgadēju finansiālu atbalstu LNKBA ēkas uzturēšanai, kas saskaņā ar Saeimas lēmumu ir nodota LNKBA īpašumā. </w:t>
      </w:r>
      <w:r w:rsidRPr="00362D57">
        <w:rPr>
          <w:rStyle w:val="hps"/>
          <w:lang w:val="lv-LV"/>
        </w:rPr>
        <w:t xml:space="preserve">LNKBA, piesaistot plašu sabiedrību, tiek tradicionāli atzīmēti dažādu tautību svētki. </w:t>
      </w:r>
      <w:r w:rsidRPr="00362D57">
        <w:rPr>
          <w:lang w:val="lv-LV"/>
        </w:rPr>
        <w:t xml:space="preserve">2008. </w:t>
      </w:r>
      <w:r w:rsidRPr="00362D57">
        <w:rPr>
          <w:rStyle w:val="hps"/>
          <w:lang w:val="lv-LV"/>
        </w:rPr>
        <w:t xml:space="preserve">un2010.gadā kopā ar UNESCO Nacionālo komisiju īstenoti divi projekti bērniem: „Draugu stāsti” un „Pasaku tilts”. </w:t>
      </w:r>
    </w:p>
    <w:p w:rsidR="00356B3D" w:rsidRPr="002F5D2F" w:rsidRDefault="00356B3D" w:rsidP="00356B3D">
      <w:pPr>
        <w:autoSpaceDE w:val="0"/>
        <w:autoSpaceDN w:val="0"/>
        <w:adjustRightInd w:val="0"/>
        <w:ind w:hanging="578"/>
        <w:jc w:val="both"/>
        <w:rPr>
          <w:lang w:val="lv-LV"/>
        </w:rPr>
      </w:pPr>
    </w:p>
    <w:p w:rsidR="00356B3D" w:rsidRPr="008A0DD6" w:rsidRDefault="00356B3D" w:rsidP="00356B3D">
      <w:pPr>
        <w:pStyle w:val="ListParagraph"/>
        <w:numPr>
          <w:ilvl w:val="0"/>
          <w:numId w:val="28"/>
        </w:numPr>
        <w:ind w:hanging="578"/>
        <w:jc w:val="both"/>
        <w:rPr>
          <w:lang w:val="lv-LV"/>
        </w:rPr>
      </w:pPr>
      <w:r w:rsidRPr="008A0DD6">
        <w:rPr>
          <w:lang w:val="lv-LV"/>
        </w:rPr>
        <w:t>LNKBA koordinē ikmēneša pārraides (12 pusstundas garas pārraides mēnesī) mazākumtautību valodās Latvijas Radio, kurās iepazīstina ar dažādu nacionālo kultūras biedrību jaunumiem, plāniem, tradīcijām, cilvēkiem un konkrētiem pasākumiem.</w:t>
      </w:r>
    </w:p>
    <w:p w:rsidR="00356B3D" w:rsidRPr="002F5D2F" w:rsidRDefault="00356B3D" w:rsidP="00356B3D">
      <w:pPr>
        <w:ind w:hanging="578"/>
        <w:rPr>
          <w:lang w:val="lv-LV"/>
        </w:rPr>
      </w:pPr>
    </w:p>
    <w:p w:rsidR="00356B3D" w:rsidRPr="00565459" w:rsidRDefault="00356B3D" w:rsidP="00356B3D">
      <w:pPr>
        <w:pStyle w:val="BodyText"/>
        <w:numPr>
          <w:ilvl w:val="0"/>
          <w:numId w:val="28"/>
        </w:numPr>
        <w:ind w:right="84" w:hanging="578"/>
        <w:rPr>
          <w:szCs w:val="24"/>
        </w:rPr>
      </w:pPr>
      <w:r w:rsidRPr="002F5D2F">
        <w:rPr>
          <w:szCs w:val="24"/>
        </w:rPr>
        <w:t xml:space="preserve">Par valsts sniegto finansiālo atbalstu Latvijas Nacionālo kultūras biedrību asociācijai </w:t>
      </w:r>
      <w:r w:rsidRPr="00565459">
        <w:rPr>
          <w:szCs w:val="24"/>
        </w:rPr>
        <w:t>sk. pielikuma nr.1 tabulā nr.</w:t>
      </w:r>
      <w:r w:rsidR="00851DE4">
        <w:rPr>
          <w:szCs w:val="24"/>
        </w:rPr>
        <w:t>30</w:t>
      </w:r>
      <w:r w:rsidRPr="00565459">
        <w:rPr>
          <w:szCs w:val="24"/>
        </w:rPr>
        <w:t>.</w:t>
      </w:r>
    </w:p>
    <w:p w:rsidR="00356B3D" w:rsidRPr="001C1D67" w:rsidRDefault="00356B3D" w:rsidP="00356B3D">
      <w:pPr>
        <w:jc w:val="both"/>
        <w:rPr>
          <w:b/>
          <w:u w:val="single"/>
          <w:lang w:val="lv-LV"/>
        </w:rPr>
      </w:pPr>
    </w:p>
    <w:p w:rsidR="00356B3D" w:rsidRPr="00FF01FD" w:rsidRDefault="00356B3D" w:rsidP="00356B3D">
      <w:pPr>
        <w:jc w:val="both"/>
        <w:rPr>
          <w:b/>
          <w:u w:val="single"/>
          <w:lang w:val="lv-LV"/>
        </w:rPr>
      </w:pPr>
      <w:r w:rsidRPr="00FF01FD">
        <w:rPr>
          <w:b/>
          <w:u w:val="single"/>
          <w:lang w:val="lv-LV"/>
        </w:rPr>
        <w:t xml:space="preserve">Latviešu valodas apmācības nodrošināšana </w:t>
      </w:r>
    </w:p>
    <w:p w:rsidR="00356B3D" w:rsidRDefault="00356B3D" w:rsidP="00356B3D">
      <w:pPr>
        <w:ind w:right="84"/>
        <w:jc w:val="both"/>
        <w:rPr>
          <w:lang w:val="lv-LV"/>
        </w:rPr>
      </w:pPr>
    </w:p>
    <w:p w:rsidR="00356B3D" w:rsidRPr="008A0DD6" w:rsidRDefault="00356B3D" w:rsidP="00356B3D">
      <w:pPr>
        <w:pStyle w:val="ListParagraph"/>
        <w:numPr>
          <w:ilvl w:val="0"/>
          <w:numId w:val="28"/>
        </w:numPr>
        <w:ind w:hanging="578"/>
        <w:jc w:val="both"/>
        <w:rPr>
          <w:lang w:val="lv-LV"/>
        </w:rPr>
      </w:pPr>
      <w:bookmarkStart w:id="33" w:name="_Ref324242816"/>
      <w:r w:rsidRPr="008A0DD6">
        <w:rPr>
          <w:lang w:val="lv-LV"/>
        </w:rPr>
        <w:t>LVA nodrošina latviešu valodas bezmaksas kursus dažādām mērķauditorijām (skolotājiem, bērnudārza audzinātājiem, policistiem, medicīnas darbiniekiem, jaunkareivjiem, bezdarbniekiem u.c. mērķauditorijām). Sākot ar 2006.gadu LVA īsteno latviešu valodas apguvi vecākiem un skolotājiem (no 2006. līdz 2010.gadam izglītoti 5576 mazākumtautību skolēnu vecāki un skolotāji). 2010.gadā ir nodrošināta profesionālā pilnveide 38 pieaugušo izglītotājiem visā Latvijā, kā arī izveidots un pieejams e-vidē latviešu valodas mācību kurss iesācējiem (</w:t>
      </w:r>
      <w:hyperlink r:id="rId11" w:history="1">
        <w:r w:rsidRPr="008A0DD6">
          <w:rPr>
            <w:rStyle w:val="Hyperlink"/>
            <w:rFonts w:eastAsia="Calibri"/>
            <w:lang w:val="lv-LV"/>
          </w:rPr>
          <w:t>www.valoda.lv</w:t>
        </w:r>
      </w:hyperlink>
      <w:r w:rsidRPr="008A0DD6">
        <w:rPr>
          <w:lang w:val="lv-LV"/>
        </w:rPr>
        <w:t>).</w:t>
      </w:r>
      <w:r w:rsidRPr="008A0DD6">
        <w:rPr>
          <w:lang w:val="lv-LV" w:eastAsia="lv-LV"/>
        </w:rPr>
        <w:t xml:space="preserve"> Kopumā no 2000.gada </w:t>
      </w:r>
      <w:r w:rsidRPr="008A0DD6">
        <w:rPr>
          <w:lang w:val="lv-LV"/>
        </w:rPr>
        <w:t>ir izdots vairāk nekā 100 mācību un metodisko līdzekļu pieaugušajiem.</w:t>
      </w:r>
      <w:bookmarkEnd w:id="33"/>
      <w:r w:rsidRPr="008A0DD6">
        <w:rPr>
          <w:lang w:val="lv-LV"/>
        </w:rPr>
        <w:t xml:space="preserve"> </w:t>
      </w:r>
    </w:p>
    <w:p w:rsidR="00356B3D" w:rsidRPr="002F5D2F" w:rsidRDefault="00356B3D" w:rsidP="00356B3D">
      <w:pPr>
        <w:ind w:left="720" w:hanging="578"/>
        <w:jc w:val="both"/>
        <w:rPr>
          <w:lang w:val="lv-LV"/>
        </w:rPr>
      </w:pPr>
    </w:p>
    <w:p w:rsidR="00356B3D" w:rsidRPr="008A0DD6" w:rsidRDefault="00356B3D" w:rsidP="00356B3D">
      <w:pPr>
        <w:pStyle w:val="ListParagraph"/>
        <w:numPr>
          <w:ilvl w:val="0"/>
          <w:numId w:val="28"/>
        </w:numPr>
        <w:ind w:right="84" w:hanging="578"/>
        <w:jc w:val="both"/>
        <w:rPr>
          <w:bCs/>
          <w:lang w:val="lv-LV"/>
        </w:rPr>
      </w:pPr>
      <w:r w:rsidRPr="008A0DD6">
        <w:rPr>
          <w:bCs/>
          <w:lang w:val="lv-LV"/>
        </w:rPr>
        <w:t>2007. un 2008.gadā tika turpināta no valsts budžeta finansētās etniskās integrācijas programmas „Latviešu valodas apguve pieaugušajiem” īstenošana, kuru administrēja SIF. Programmas mērķis bija paaugstināt pieaugušo Latvijas iedzīvotāju latviešu valodas prasmi un tā deva iespēju ikvienam pieaugušam Latvijas iedzīvotājam neatkarīgi no vecuma, nodarbošanās, vai sociālā stāvokļa pretendēt uz valsts atbalstu kvalitatīvu latviešu valodas kursu apmeklēšanai, lai apgūtu latviešu valodu līdz valsts valodas B2 prasmes līmenim. Katra atbalstītā projekta rezultātā vismaz 70% kursantu paaugstināja valodas prasmi par vienu valodas prasmes pakāpi.</w:t>
      </w:r>
    </w:p>
    <w:p w:rsidR="00356B3D" w:rsidRPr="002F5D2F" w:rsidRDefault="00356B3D" w:rsidP="00356B3D">
      <w:pPr>
        <w:ind w:left="720" w:right="84" w:hanging="578"/>
        <w:jc w:val="both"/>
        <w:rPr>
          <w:bCs/>
          <w:lang w:val="lv-LV"/>
        </w:rPr>
      </w:pPr>
    </w:p>
    <w:p w:rsidR="00356B3D" w:rsidRPr="00092CDC" w:rsidRDefault="00356B3D" w:rsidP="00356B3D">
      <w:pPr>
        <w:pStyle w:val="Title"/>
        <w:numPr>
          <w:ilvl w:val="0"/>
          <w:numId w:val="28"/>
        </w:numPr>
        <w:ind w:right="84" w:hanging="578"/>
        <w:jc w:val="both"/>
        <w:rPr>
          <w:b w:val="0"/>
          <w:bCs/>
          <w:sz w:val="24"/>
          <w:szCs w:val="24"/>
        </w:rPr>
      </w:pPr>
      <w:r w:rsidRPr="002F5D2F">
        <w:rPr>
          <w:b w:val="0"/>
          <w:bCs/>
          <w:sz w:val="24"/>
          <w:szCs w:val="24"/>
        </w:rPr>
        <w:t xml:space="preserve">Kopš 2009.gada valsts budžeta līdzekļu trūkuma dēļ valsts programma "Latviešu valodas apguve pieaugušajiem" uz laiku </w:t>
      </w:r>
      <w:r w:rsidRPr="00FC3EE0">
        <w:rPr>
          <w:b w:val="0"/>
          <w:bCs/>
          <w:sz w:val="24"/>
          <w:szCs w:val="24"/>
        </w:rPr>
        <w:t>ir apturēta.</w:t>
      </w:r>
      <w:r>
        <w:rPr>
          <w:b w:val="0"/>
          <w:bCs/>
          <w:sz w:val="24"/>
          <w:szCs w:val="24"/>
        </w:rPr>
        <w:t xml:space="preserve"> </w:t>
      </w:r>
      <w:r w:rsidRPr="00EC7D6D">
        <w:rPr>
          <w:b w:val="0"/>
          <w:bCs/>
          <w:sz w:val="24"/>
          <w:szCs w:val="24"/>
        </w:rPr>
        <w:t>Kopumā n</w:t>
      </w:r>
      <w:r w:rsidRPr="00EC7D6D">
        <w:rPr>
          <w:b w:val="0"/>
          <w:sz w:val="24"/>
          <w:szCs w:val="24"/>
        </w:rPr>
        <w:t>o 2002.-2009.gadam programmas ietvaros veikta vairāk kā 17 000 personu apmācība, no valsts budžeta tam atvēlot 1,24 miljonu latu.</w:t>
      </w:r>
    </w:p>
    <w:p w:rsidR="00356B3D" w:rsidRPr="002F5D2F" w:rsidRDefault="00356B3D" w:rsidP="00356B3D">
      <w:pPr>
        <w:ind w:left="720" w:hanging="578"/>
        <w:jc w:val="both"/>
        <w:rPr>
          <w:lang w:val="lv-LV"/>
        </w:rPr>
      </w:pPr>
    </w:p>
    <w:p w:rsidR="00356B3D" w:rsidRPr="00565459" w:rsidRDefault="00356B3D" w:rsidP="00356B3D">
      <w:pPr>
        <w:pStyle w:val="ListParagraph"/>
        <w:numPr>
          <w:ilvl w:val="0"/>
          <w:numId w:val="28"/>
        </w:numPr>
        <w:ind w:hanging="578"/>
        <w:jc w:val="both"/>
        <w:rPr>
          <w:lang w:val="lv-LV" w:eastAsia="lv-LV"/>
        </w:rPr>
      </w:pPr>
      <w:r w:rsidRPr="008A0DD6">
        <w:rPr>
          <w:lang w:val="lv-LV"/>
        </w:rPr>
        <w:lastRenderedPageBreak/>
        <w:t>D</w:t>
      </w:r>
      <w:r>
        <w:rPr>
          <w:lang w:val="lv-LV"/>
        </w:rPr>
        <w:t>atus par latviešu valodas apguves</w:t>
      </w:r>
      <w:r w:rsidRPr="008A0DD6">
        <w:rPr>
          <w:lang w:val="lv-LV"/>
        </w:rPr>
        <w:t xml:space="preserve"> </w:t>
      </w:r>
      <w:r w:rsidRPr="00565459">
        <w:rPr>
          <w:lang w:val="lv-LV"/>
        </w:rPr>
        <w:t>pieaugušajiem sk. pielikuma</w:t>
      </w:r>
      <w:r w:rsidR="00851DE4">
        <w:rPr>
          <w:lang w:val="lv-LV"/>
        </w:rPr>
        <w:t xml:space="preserve"> nr.1 tabulās nr.31</w:t>
      </w:r>
      <w:r w:rsidRPr="00565459">
        <w:rPr>
          <w:lang w:val="lv-LV"/>
        </w:rPr>
        <w:t xml:space="preserve"> un nr.</w:t>
      </w:r>
      <w:r>
        <w:rPr>
          <w:lang w:val="lv-LV"/>
        </w:rPr>
        <w:t>3</w:t>
      </w:r>
      <w:r w:rsidR="00851DE4">
        <w:rPr>
          <w:lang w:val="lv-LV"/>
        </w:rPr>
        <w:t>2</w:t>
      </w:r>
      <w:r w:rsidRPr="00565459">
        <w:rPr>
          <w:lang w:val="lv-LV"/>
        </w:rPr>
        <w:t>.</w:t>
      </w:r>
    </w:p>
    <w:p w:rsidR="00356B3D" w:rsidRPr="002F5D2F" w:rsidRDefault="00356B3D" w:rsidP="00356B3D">
      <w:pPr>
        <w:ind w:left="720" w:hanging="578"/>
        <w:jc w:val="both"/>
        <w:rPr>
          <w:lang w:val="lv-LV" w:eastAsia="lv-LV"/>
        </w:rPr>
      </w:pPr>
    </w:p>
    <w:p w:rsidR="00356B3D" w:rsidRPr="008A0DD6" w:rsidRDefault="00356B3D" w:rsidP="00356B3D">
      <w:pPr>
        <w:pStyle w:val="ListParagraph"/>
        <w:numPr>
          <w:ilvl w:val="0"/>
          <w:numId w:val="28"/>
        </w:numPr>
        <w:ind w:hanging="578"/>
        <w:jc w:val="both"/>
        <w:rPr>
          <w:lang w:val="lv-LV" w:eastAsia="lv-LV"/>
        </w:rPr>
      </w:pPr>
      <w:r w:rsidRPr="008A0DD6">
        <w:rPr>
          <w:lang w:val="lv-LV" w:eastAsia="lv-LV"/>
        </w:rPr>
        <w:t>2006.</w:t>
      </w:r>
      <w:r>
        <w:rPr>
          <w:lang w:val="lv-LV" w:eastAsia="lv-LV"/>
        </w:rPr>
        <w:t>-</w:t>
      </w:r>
      <w:r w:rsidRPr="008A0DD6">
        <w:rPr>
          <w:lang w:val="lv-LV" w:eastAsia="lv-LV"/>
        </w:rPr>
        <w:t>2008.gad</w:t>
      </w:r>
      <w:r>
        <w:rPr>
          <w:lang w:val="lv-LV" w:eastAsia="lv-LV"/>
        </w:rPr>
        <w:t>ā</w:t>
      </w:r>
      <w:r w:rsidRPr="008A0DD6">
        <w:rPr>
          <w:lang w:val="lv-LV" w:eastAsia="lv-LV"/>
        </w:rPr>
        <w:t xml:space="preserve"> tika </w:t>
      </w:r>
      <w:proofErr w:type="gramStart"/>
      <w:r w:rsidRPr="008A0DD6">
        <w:rPr>
          <w:lang w:val="lv-LV" w:eastAsia="lv-LV"/>
        </w:rPr>
        <w:t>īstenots Eiropas Savienības struktūrfondu Nacionālās programmas "Latviešu valodas apguve"</w:t>
      </w:r>
      <w:proofErr w:type="gramEnd"/>
      <w:r w:rsidRPr="008A0DD6">
        <w:rPr>
          <w:lang w:val="lv-LV" w:eastAsia="lv-LV"/>
        </w:rPr>
        <w:t xml:space="preserve"> projekts "</w:t>
      </w:r>
      <w:r w:rsidRPr="008A0DD6">
        <w:rPr>
          <w:iCs/>
          <w:lang w:val="lv-LV" w:eastAsia="lv-LV"/>
        </w:rPr>
        <w:t>Latviešu valodas kā valsts valodas apguve vidējās izglītības pakāpē</w:t>
      </w:r>
      <w:r w:rsidRPr="008A0DD6">
        <w:rPr>
          <w:lang w:val="lv-LV" w:eastAsia="lv-LV"/>
        </w:rPr>
        <w:t xml:space="preserve">". Mācību un metodisko līdzekļu – tematisko </w:t>
      </w:r>
      <w:proofErr w:type="gramStart"/>
      <w:r w:rsidRPr="008A0DD6">
        <w:rPr>
          <w:lang w:val="lv-LV" w:eastAsia="lv-LV"/>
        </w:rPr>
        <w:t>plānu, metodiskās literatūras skolotājiem, mācību līdzekļu skolēniem</w:t>
      </w:r>
      <w:proofErr w:type="gramEnd"/>
      <w:r w:rsidRPr="008A0DD6">
        <w:rPr>
          <w:lang w:val="lv-LV" w:eastAsia="lv-LV"/>
        </w:rPr>
        <w:t xml:space="preserve">, mācību materiālu DVD formā – izstrādei tika izlietoti LVL 72 000. </w:t>
      </w:r>
    </w:p>
    <w:p w:rsidR="00356B3D" w:rsidRPr="002F5D2F" w:rsidRDefault="00356B3D" w:rsidP="00356B3D">
      <w:pPr>
        <w:ind w:left="720" w:hanging="578"/>
        <w:jc w:val="both"/>
        <w:rPr>
          <w:lang w:val="lv-LV" w:eastAsia="lv-LV"/>
        </w:rPr>
      </w:pPr>
    </w:p>
    <w:p w:rsidR="00356B3D" w:rsidRPr="008A0DD6" w:rsidRDefault="00356B3D" w:rsidP="00356B3D">
      <w:pPr>
        <w:pStyle w:val="ListParagraph"/>
        <w:numPr>
          <w:ilvl w:val="0"/>
          <w:numId w:val="28"/>
        </w:numPr>
        <w:ind w:hanging="578"/>
        <w:jc w:val="both"/>
        <w:rPr>
          <w:lang w:val="lv-LV" w:eastAsia="lv-LV"/>
        </w:rPr>
      </w:pPr>
      <w:r w:rsidRPr="008A0DD6">
        <w:rPr>
          <w:lang w:val="lv-LV" w:eastAsia="lv-LV"/>
        </w:rPr>
        <w:t xml:space="preserve">Pašlaik (2009.-2011.gadā) LVA īsteno Eiropas Savienības struktūrfondu projektu "Atbalsts valsts valodas apguvei un bilingvālajai izglītībai", kurā tiek īstenota mācību un metodisko līdzekļu izstrāde, tai skaitā mācību filmu, elektronisko resursu, interaktīvās tāfeles materiālu, un ieviešana no 7.-12.klasei mazākumtautību skolās un skolās, kur pedagogi strādā lingvistiski neviendabīgā vidē. </w:t>
      </w:r>
    </w:p>
    <w:p w:rsidR="00356B3D" w:rsidRPr="002F5D2F" w:rsidRDefault="00356B3D" w:rsidP="00356B3D">
      <w:pPr>
        <w:ind w:left="720" w:hanging="578"/>
        <w:jc w:val="both"/>
        <w:rPr>
          <w:lang w:val="lv-LV" w:eastAsia="lv-LV"/>
        </w:rPr>
      </w:pPr>
    </w:p>
    <w:p w:rsidR="00356B3D" w:rsidRPr="008A0DD6" w:rsidRDefault="00356B3D" w:rsidP="00356B3D">
      <w:pPr>
        <w:pStyle w:val="ListParagraph"/>
        <w:numPr>
          <w:ilvl w:val="0"/>
          <w:numId w:val="28"/>
        </w:numPr>
        <w:ind w:hanging="578"/>
        <w:jc w:val="both"/>
        <w:rPr>
          <w:lang w:val="lv-LV"/>
        </w:rPr>
      </w:pPr>
      <w:r w:rsidRPr="008A0DD6">
        <w:rPr>
          <w:lang w:val="lv-LV" w:eastAsia="lv-LV"/>
        </w:rPr>
        <w:t xml:space="preserve">Informāciju par valsts budžeta finansējuma apjomu mācību un metodiskās literatūras izstrādei un nodrošinājumam </w:t>
      </w:r>
      <w:r w:rsidRPr="00565459">
        <w:rPr>
          <w:lang w:val="lv-LV" w:eastAsia="lv-LV"/>
        </w:rPr>
        <w:t>sk. pielikuma nr.1 tabulā nr.3</w:t>
      </w:r>
      <w:r w:rsidR="00851DE4">
        <w:rPr>
          <w:lang w:val="lv-LV" w:eastAsia="lv-LV"/>
        </w:rPr>
        <w:t>3</w:t>
      </w:r>
      <w:r w:rsidRPr="008A0DD6">
        <w:rPr>
          <w:lang w:val="lv-LV" w:eastAsia="lv-LV"/>
        </w:rPr>
        <w:t>.</w:t>
      </w:r>
    </w:p>
    <w:p w:rsidR="00356B3D" w:rsidRPr="002F5D2F" w:rsidRDefault="00356B3D" w:rsidP="00356B3D">
      <w:pPr>
        <w:autoSpaceDE w:val="0"/>
        <w:autoSpaceDN w:val="0"/>
        <w:adjustRightInd w:val="0"/>
        <w:ind w:left="720" w:right="84" w:hanging="578"/>
        <w:jc w:val="both"/>
        <w:rPr>
          <w:lang w:val="lv-LV"/>
        </w:rPr>
      </w:pPr>
    </w:p>
    <w:p w:rsidR="00356B3D" w:rsidRPr="008A0DD6" w:rsidRDefault="00356B3D" w:rsidP="00356B3D">
      <w:pPr>
        <w:pStyle w:val="ListParagraph"/>
        <w:numPr>
          <w:ilvl w:val="0"/>
          <w:numId w:val="28"/>
        </w:numPr>
        <w:ind w:right="84" w:hanging="578"/>
        <w:jc w:val="both"/>
        <w:rPr>
          <w:bCs/>
          <w:lang w:val="lv-LV"/>
        </w:rPr>
      </w:pPr>
      <w:r w:rsidRPr="00EC7D6D">
        <w:rPr>
          <w:lang w:val="lv-LV"/>
        </w:rPr>
        <w:t>Valsts budžeta finansējums LAT2 kursiem pieaugušajiem 2007.gadā bija LVL 63 984  un Eiropas Kopienas Pārejas programmas (</w:t>
      </w:r>
      <w:r w:rsidRPr="00EC7D6D">
        <w:rPr>
          <w:i/>
          <w:lang w:val="lv-LV"/>
        </w:rPr>
        <w:t>Transitionfacility</w:t>
      </w:r>
      <w:r w:rsidRPr="00EC7D6D">
        <w:rPr>
          <w:lang w:val="lv-LV"/>
        </w:rPr>
        <w:t xml:space="preserve">) finansējums – LVL 55 662 , 2008.gadā – LVL 67 741 , 2009.gadā – LVL 11 633 , 2010.gadā – LVL 3 930  </w:t>
      </w:r>
      <w:r>
        <w:rPr>
          <w:lang w:val="lv-LV"/>
        </w:rPr>
        <w:t>(s</w:t>
      </w:r>
      <w:r w:rsidRPr="008A0DD6">
        <w:rPr>
          <w:lang w:val="lv-LV"/>
        </w:rPr>
        <w:t>k</w:t>
      </w:r>
      <w:r>
        <w:rPr>
          <w:lang w:val="lv-LV"/>
        </w:rPr>
        <w:t>. arī</w:t>
      </w:r>
      <w:r w:rsidRPr="008A0DD6">
        <w:rPr>
          <w:lang w:val="lv-LV"/>
        </w:rPr>
        <w:t xml:space="preserve"> </w:t>
      </w:r>
      <w:r>
        <w:rPr>
          <w:lang w:val="lv-LV"/>
        </w:rPr>
        <w:t xml:space="preserve">šī </w:t>
      </w:r>
      <w:r w:rsidRPr="00D918BE">
        <w:rPr>
          <w:lang w:val="lv-LV"/>
        </w:rPr>
        <w:t xml:space="preserve">ziņojuma </w:t>
      </w:r>
      <w:r>
        <w:rPr>
          <w:lang w:val="lv-LV"/>
        </w:rPr>
        <w:fldChar w:fldCharType="begin"/>
      </w:r>
      <w:r>
        <w:rPr>
          <w:lang w:val="lv-LV"/>
        </w:rPr>
        <w:instrText xml:space="preserve"> REF _Ref324244641 \r \h </w:instrText>
      </w:r>
      <w:r>
        <w:rPr>
          <w:lang w:val="lv-LV"/>
        </w:rPr>
      </w:r>
      <w:r>
        <w:rPr>
          <w:lang w:val="lv-LV"/>
        </w:rPr>
        <w:fldChar w:fldCharType="separate"/>
      </w:r>
      <w:r w:rsidR="00D473DF">
        <w:rPr>
          <w:lang w:val="lv-LV"/>
        </w:rPr>
        <w:t>122</w:t>
      </w:r>
      <w:r>
        <w:rPr>
          <w:lang w:val="lv-LV"/>
        </w:rPr>
        <w:fldChar w:fldCharType="end"/>
      </w:r>
      <w:r w:rsidRPr="00D918BE">
        <w:rPr>
          <w:lang w:val="lv-LV"/>
        </w:rPr>
        <w:t>.rindkopu</w:t>
      </w:r>
      <w:r>
        <w:rPr>
          <w:lang w:val="lv-LV"/>
        </w:rPr>
        <w:t>)</w:t>
      </w:r>
      <w:r w:rsidRPr="008A0DD6">
        <w:rPr>
          <w:bCs/>
          <w:lang w:val="lv-LV"/>
        </w:rPr>
        <w:t xml:space="preserve">. </w:t>
      </w:r>
    </w:p>
    <w:p w:rsidR="00356B3D" w:rsidRPr="002F5D2F" w:rsidRDefault="00356B3D" w:rsidP="00356B3D">
      <w:pPr>
        <w:ind w:left="720" w:right="84" w:hanging="578"/>
        <w:jc w:val="both"/>
        <w:rPr>
          <w:bCs/>
          <w:lang w:val="lv-LV"/>
        </w:rPr>
      </w:pPr>
    </w:p>
    <w:p w:rsidR="00356B3D" w:rsidRPr="008A0DD6" w:rsidRDefault="00356B3D" w:rsidP="00356B3D">
      <w:pPr>
        <w:pStyle w:val="ListParagraph"/>
        <w:numPr>
          <w:ilvl w:val="0"/>
          <w:numId w:val="28"/>
        </w:numPr>
        <w:ind w:right="84" w:hanging="578"/>
        <w:jc w:val="both"/>
        <w:rPr>
          <w:lang w:val="lv-LV"/>
        </w:rPr>
      </w:pPr>
      <w:r w:rsidRPr="008A0DD6">
        <w:rPr>
          <w:lang w:val="lv-LV"/>
        </w:rPr>
        <w:t>Latviešu valodas bezmaksas apmācības kursi pieejami arī atsevišķu pašvaldību līmenī. Aktīvi šajā jomā darbojas Rīgas, Jelgavas un citas pašvaldības. Valsts budžetā līdzekļi valodas apmācībai nav paredzēti sakarā ar sarežģīto ekonomisko stāvokli.</w:t>
      </w:r>
    </w:p>
    <w:p w:rsidR="00356B3D" w:rsidRPr="002F5D2F" w:rsidRDefault="00356B3D" w:rsidP="00356B3D">
      <w:pPr>
        <w:ind w:left="720" w:right="84" w:hanging="578"/>
        <w:jc w:val="both"/>
        <w:rPr>
          <w:lang w:val="lv-LV"/>
        </w:rPr>
      </w:pPr>
    </w:p>
    <w:p w:rsidR="00356B3D" w:rsidRPr="008A0DD6" w:rsidRDefault="00356B3D" w:rsidP="00356B3D">
      <w:pPr>
        <w:pStyle w:val="ListParagraph"/>
        <w:numPr>
          <w:ilvl w:val="0"/>
          <w:numId w:val="28"/>
        </w:numPr>
        <w:ind w:right="84" w:hanging="578"/>
        <w:jc w:val="both"/>
        <w:rPr>
          <w:lang w:val="lv-LV"/>
        </w:rPr>
      </w:pPr>
      <w:r w:rsidRPr="008A0DD6">
        <w:rPr>
          <w:lang w:val="lv-LV"/>
        </w:rPr>
        <w:t>Rīgas Dome 2011.gadā projektu konkursa „Latviešu valodas apguves kursu organizēšana un īstenošana Rīgas pilsētas iedzīvotājiem” ietvaros finansiāli atbalstīja četrus projektus (kopējais finansējums – LVL 30 98</w:t>
      </w:r>
      <w:r>
        <w:rPr>
          <w:lang w:val="lv-LV"/>
        </w:rPr>
        <w:t>7</w:t>
      </w:r>
      <w:proofErr w:type="gramStart"/>
      <w:r w:rsidRPr="008A0DD6">
        <w:rPr>
          <w:lang w:val="lv-LV"/>
        </w:rPr>
        <w:t> )</w:t>
      </w:r>
      <w:proofErr w:type="gramEnd"/>
      <w:r w:rsidRPr="008A0DD6">
        <w:rPr>
          <w:lang w:val="lv-LV"/>
        </w:rPr>
        <w:t>, dodot iespēju 507 pieaugušajiem Rīgas iedzīvotājiem (izņemot bezdarbniekus un skolēnus), kuri legāli uzturas Latvijā un kuru dzimtā valoda (pamatvaloda) nav latviešu valoda, līdz 2011.gada beigām apgūt latviešu valodu bez maksas.</w:t>
      </w:r>
    </w:p>
    <w:p w:rsidR="00356B3D" w:rsidRPr="002F5D2F" w:rsidRDefault="00356B3D" w:rsidP="00356B3D">
      <w:pPr>
        <w:pStyle w:val="BodyTextIndent"/>
        <w:ind w:left="720" w:right="84" w:hanging="578"/>
        <w:rPr>
          <w:szCs w:val="24"/>
        </w:rPr>
      </w:pPr>
    </w:p>
    <w:p w:rsidR="00356B3D" w:rsidRPr="002D2E36" w:rsidRDefault="00356B3D" w:rsidP="00356B3D">
      <w:pPr>
        <w:pStyle w:val="ListParagraph"/>
        <w:numPr>
          <w:ilvl w:val="0"/>
          <w:numId w:val="28"/>
        </w:numPr>
        <w:ind w:right="84" w:hanging="578"/>
        <w:jc w:val="both"/>
        <w:rPr>
          <w:b/>
          <w:lang w:val="lv-LV"/>
        </w:rPr>
      </w:pPr>
      <w:bookmarkStart w:id="34" w:name="_Ref324242827"/>
      <w:r w:rsidRPr="008A0DD6">
        <w:rPr>
          <w:lang w:val="lv-LV"/>
        </w:rPr>
        <w:t>Lai veicinātu nodarbinātību, aktīvo darba tirgus pasākumu ietvaros Nodarbinātības valsts aģentūra nodrošina latviešu valodas apmācības tiem bezdarbniekiem, kuriem latviešu valoda nav dzimtā valoda, lai veicinātu šo cilvēku iekārtošanos darbā vai iesaistīšanos tālākās profesionālās apmācībās. Turklāt ne tikai latviešu, bet arī krievu valodā tiek izdoti drukātie informatīvie un metodiskie materiāli par bezdarbnieku tiesībām un pienākumiem, kā arī Nodarbinātības valsts aģentūras pakalpojumiem.</w:t>
      </w:r>
      <w:bookmarkEnd w:id="34"/>
      <w:r w:rsidRPr="008A0DD6">
        <w:rPr>
          <w:lang w:val="lv-LV"/>
        </w:rPr>
        <w:t xml:space="preserve"> </w:t>
      </w:r>
    </w:p>
    <w:p w:rsidR="00356B3D" w:rsidRPr="002D2E36" w:rsidRDefault="00356B3D" w:rsidP="00356B3D">
      <w:pPr>
        <w:pStyle w:val="ListParagraph"/>
        <w:rPr>
          <w:b/>
          <w:u w:val="single"/>
          <w:lang w:val="lv-LV"/>
        </w:rPr>
      </w:pPr>
    </w:p>
    <w:p w:rsidR="00356B3D" w:rsidRPr="00B1183B" w:rsidRDefault="00356B3D" w:rsidP="00356B3D">
      <w:pPr>
        <w:ind w:right="84"/>
        <w:jc w:val="both"/>
        <w:rPr>
          <w:b/>
          <w:lang w:val="lv-LV"/>
        </w:rPr>
      </w:pPr>
      <w:r w:rsidRPr="00B1183B">
        <w:rPr>
          <w:b/>
          <w:u w:val="single"/>
          <w:lang w:val="lv-LV"/>
        </w:rPr>
        <w:t xml:space="preserve">Naturalizācijas procesa veicināšana </w:t>
      </w:r>
    </w:p>
    <w:p w:rsidR="00356B3D" w:rsidRPr="002D2E36" w:rsidRDefault="00356B3D" w:rsidP="00356B3D">
      <w:pPr>
        <w:pStyle w:val="ListParagraph"/>
        <w:ind w:right="84"/>
        <w:jc w:val="both"/>
        <w:rPr>
          <w:b/>
          <w:lang w:val="lv-LV"/>
        </w:rPr>
      </w:pPr>
    </w:p>
    <w:p w:rsidR="00356B3D" w:rsidRPr="002D2E36" w:rsidRDefault="00356B3D" w:rsidP="00356B3D">
      <w:pPr>
        <w:pStyle w:val="ListParagraph"/>
        <w:numPr>
          <w:ilvl w:val="0"/>
          <w:numId w:val="28"/>
        </w:numPr>
        <w:ind w:right="84" w:hanging="578"/>
        <w:jc w:val="both"/>
        <w:rPr>
          <w:b/>
          <w:lang w:val="lv-LV"/>
        </w:rPr>
      </w:pPr>
      <w:r w:rsidRPr="002D2E36">
        <w:rPr>
          <w:lang w:val="lv-LV"/>
        </w:rPr>
        <w:t xml:space="preserve">Lai veicinātu naturalizācijas procesu, Pilsonības un migrācijas lietu pārvalde (turpmāk – PMLP) eksaminācijas centros Rīgā, Liepājā un Daugavpilī katru </w:t>
      </w:r>
      <w:r w:rsidRPr="002D2E36">
        <w:rPr>
          <w:lang w:val="lv-LV"/>
        </w:rPr>
        <w:lastRenderedPageBreak/>
        <w:t xml:space="preserve">mēnesi organizē informācijas dienas, kurās personas, kuras vēlas naturalizēties, var iepazīties ar Latvijas pilsonības iegūšanas noteikumiem, kā arī pārbaudīt </w:t>
      </w:r>
      <w:proofErr w:type="gramStart"/>
      <w:r w:rsidRPr="002D2E36">
        <w:rPr>
          <w:lang w:val="lv-LV"/>
        </w:rPr>
        <w:t>savas latviešus</w:t>
      </w:r>
      <w:proofErr w:type="gramEnd"/>
      <w:r w:rsidRPr="002D2E36">
        <w:rPr>
          <w:lang w:val="lv-LV"/>
        </w:rPr>
        <w:t xml:space="preserve"> valodas prasmes un izpildīt Latvijas vēstures un Latvijas Republikas Satversmes testu paraugus. Atsaucība ir liela, vidēji šīs informācijas dienas apmeklē 32% personu no tām, kuras mēnesī iesniegušas naturalizācijas iesniegumu.</w:t>
      </w:r>
    </w:p>
    <w:p w:rsidR="00356B3D" w:rsidRPr="002D2E36" w:rsidRDefault="00356B3D" w:rsidP="00356B3D">
      <w:pPr>
        <w:pStyle w:val="ListParagraph"/>
        <w:ind w:hanging="578"/>
        <w:rPr>
          <w:lang w:val="lv-LV"/>
        </w:rPr>
      </w:pPr>
    </w:p>
    <w:p w:rsidR="00356B3D" w:rsidRPr="002D2E36" w:rsidRDefault="00356B3D" w:rsidP="00356B3D">
      <w:pPr>
        <w:pStyle w:val="ListParagraph"/>
        <w:numPr>
          <w:ilvl w:val="0"/>
          <w:numId w:val="28"/>
        </w:numPr>
        <w:ind w:right="84" w:hanging="578"/>
        <w:jc w:val="both"/>
        <w:rPr>
          <w:b/>
          <w:lang w:val="lv-LV"/>
        </w:rPr>
      </w:pPr>
      <w:r w:rsidRPr="00391833">
        <w:rPr>
          <w:lang w:val="lv-LV"/>
        </w:rPr>
        <w:t xml:space="preserve">PMLP ir bezmaksas informatīvā tālruņa līnija, pa kuru interesenti var saņemt arī informāciju par Latvijas pilsonības iegūšanu naturalizācijas kārtībā. Informatīvais tālrunis </w:t>
      </w:r>
      <w:r>
        <w:rPr>
          <w:lang w:val="lv-LV"/>
        </w:rPr>
        <w:t>00371</w:t>
      </w:r>
      <w:r w:rsidRPr="00391833">
        <w:rPr>
          <w:lang w:val="lv-LV"/>
        </w:rPr>
        <w:t>67588675 darbojas divos režīmos: laika posmā no plkst.</w:t>
      </w:r>
      <w:r>
        <w:rPr>
          <w:lang w:val="lv-LV"/>
        </w:rPr>
        <w:t xml:space="preserve"> 0</w:t>
      </w:r>
      <w:r w:rsidRPr="00391833">
        <w:rPr>
          <w:lang w:val="lv-LV"/>
        </w:rPr>
        <w:t xml:space="preserve">9:00 līdz 11:30 un plkst.14:30 līdz 16:00 uz zvaniem atbild speciāli apmācīti operatori; pārējā laikā telefons darbojas automātiskā atbildētāja režīmā, kur, nospiežot attiecīgu taustiņu, zvanītājs var noklausīties būtiskāko informāciju par sev interesējošo pakalpojumu. 2011.gada pirmajos 6 mēnešos uz informatīvo tālruni – automātisko atbildētāju reģistrēti </w:t>
      </w:r>
      <w:r w:rsidRPr="00E3413E">
        <w:rPr>
          <w:lang w:val="lv-LV"/>
        </w:rPr>
        <w:t>724</w:t>
      </w:r>
      <w:r w:rsidRPr="00391833">
        <w:rPr>
          <w:lang w:val="lv-LV"/>
        </w:rPr>
        <w:t xml:space="preserve"> zvani, kas saistīti ar naturalizāciju.</w:t>
      </w:r>
      <w:r>
        <w:rPr>
          <w:lang w:val="lv-LV"/>
        </w:rPr>
        <w:t xml:space="preserve"> </w:t>
      </w:r>
    </w:p>
    <w:p w:rsidR="00356B3D" w:rsidRPr="00391833" w:rsidRDefault="00356B3D" w:rsidP="00356B3D">
      <w:pPr>
        <w:pStyle w:val="ListParagraph"/>
        <w:ind w:hanging="578"/>
        <w:rPr>
          <w:lang w:val="lv-LV"/>
        </w:rPr>
      </w:pPr>
    </w:p>
    <w:p w:rsidR="00356B3D" w:rsidRPr="002D2E36" w:rsidRDefault="00356B3D" w:rsidP="00356B3D">
      <w:pPr>
        <w:pStyle w:val="ListParagraph"/>
        <w:numPr>
          <w:ilvl w:val="0"/>
          <w:numId w:val="28"/>
        </w:numPr>
        <w:ind w:right="84" w:hanging="578"/>
        <w:jc w:val="both"/>
        <w:rPr>
          <w:b/>
          <w:lang w:val="lv-LV"/>
        </w:rPr>
      </w:pPr>
      <w:r w:rsidRPr="00391833">
        <w:rPr>
          <w:lang w:val="lv-LV"/>
        </w:rPr>
        <w:t xml:space="preserve">PMLP mājas lapā </w:t>
      </w:r>
      <w:hyperlink r:id="rId12" w:history="1">
        <w:r w:rsidRPr="00391833">
          <w:rPr>
            <w:rStyle w:val="Hyperlink"/>
            <w:rFonts w:eastAsia="Calibri"/>
            <w:lang w:val="lv-LV"/>
          </w:rPr>
          <w:t>www.pmlp.gov.lv</w:t>
        </w:r>
      </w:hyperlink>
      <w:r w:rsidRPr="00391833">
        <w:rPr>
          <w:lang w:val="lv-LV"/>
        </w:rPr>
        <w:t xml:space="preserve"> interesenti latviešu, krievu un angļu valodā var iegūt atbildes uz jautājumiem par Latvijas pilsonības iegūšanu naturalizācijas kārtībā, kā arī sadaļā „Forums” tiešsaistē uzdot kompetentām amatpersonām sevi interesējošus jautājumus par iespēju iegūt Latvijas pilsonību naturalizācijas kārtībā un saņemt uz tiem atbildes.</w:t>
      </w:r>
    </w:p>
    <w:p w:rsidR="00356B3D" w:rsidRPr="00391833" w:rsidRDefault="00356B3D" w:rsidP="00356B3D">
      <w:pPr>
        <w:pStyle w:val="ListParagraph"/>
        <w:ind w:hanging="578"/>
        <w:rPr>
          <w:lang w:val="lv-LV"/>
        </w:rPr>
      </w:pPr>
    </w:p>
    <w:p w:rsidR="00356B3D" w:rsidRPr="002D2E36" w:rsidRDefault="00356B3D" w:rsidP="00356B3D">
      <w:pPr>
        <w:pStyle w:val="ListParagraph"/>
        <w:numPr>
          <w:ilvl w:val="0"/>
          <w:numId w:val="28"/>
        </w:numPr>
        <w:ind w:right="84" w:hanging="578"/>
        <w:jc w:val="both"/>
        <w:rPr>
          <w:b/>
          <w:lang w:val="lv-LV"/>
        </w:rPr>
      </w:pPr>
      <w:r w:rsidRPr="00D473DF">
        <w:rPr>
          <w:lang w:val="fr-FR"/>
        </w:rPr>
        <w:t xml:space="preserve">Mājas lapa </w:t>
      </w:r>
      <w:hyperlink r:id="rId13" w:history="1">
        <w:r w:rsidRPr="00D473DF">
          <w:rPr>
            <w:rStyle w:val="Hyperlink"/>
            <w:rFonts w:eastAsia="Calibri"/>
            <w:lang w:val="fr-FR"/>
          </w:rPr>
          <w:t>www.pmlp.gov.lv</w:t>
        </w:r>
      </w:hyperlink>
      <w:r w:rsidRPr="00D473DF">
        <w:rPr>
          <w:lang w:val="fr-FR"/>
        </w:rPr>
        <w:t xml:space="preserve"> 2011.gadā ir apmeklēta </w:t>
      </w:r>
      <w:r w:rsidRPr="00D473DF">
        <w:rPr>
          <w:rFonts w:eastAsia="SimSun"/>
          <w:lang w:val="fr-FR" w:eastAsia="zh-CN"/>
        </w:rPr>
        <w:t>655 152</w:t>
      </w:r>
      <w:r w:rsidRPr="00D473DF">
        <w:rPr>
          <w:lang w:val="fr-FR"/>
        </w:rPr>
        <w:t xml:space="preserve"> reizes. 8901 reizi skatīta </w:t>
      </w:r>
      <w:proofErr w:type="gramStart"/>
      <w:r w:rsidRPr="00D473DF">
        <w:rPr>
          <w:lang w:val="fr-FR"/>
        </w:rPr>
        <w:t>lapas</w:t>
      </w:r>
      <w:proofErr w:type="gramEnd"/>
      <w:r w:rsidRPr="00D473DF">
        <w:rPr>
          <w:lang w:val="fr-FR"/>
        </w:rPr>
        <w:t xml:space="preserve"> sadaļa ar informāciju Latvijas pilsonības pretendentiem par naturalizācijas pārbaudījumiem. 17 881 reizi pieprasīta lapa ar Ministru kabineta rīkojumiem par uzņemšanu Latvijas pilsonībā. </w:t>
      </w:r>
    </w:p>
    <w:p w:rsidR="00356B3D" w:rsidRPr="00391833" w:rsidRDefault="00356B3D" w:rsidP="00356B3D">
      <w:pPr>
        <w:pStyle w:val="ListParagraph"/>
        <w:ind w:hanging="578"/>
        <w:rPr>
          <w:lang w:val="lv-LV"/>
        </w:rPr>
      </w:pPr>
    </w:p>
    <w:p w:rsidR="00356B3D" w:rsidRPr="002D2E36" w:rsidRDefault="00356B3D" w:rsidP="00356B3D">
      <w:pPr>
        <w:pStyle w:val="ListParagraph"/>
        <w:numPr>
          <w:ilvl w:val="0"/>
          <w:numId w:val="28"/>
        </w:numPr>
        <w:ind w:right="84" w:hanging="578"/>
        <w:jc w:val="both"/>
        <w:rPr>
          <w:b/>
          <w:lang w:val="lv-LV"/>
        </w:rPr>
      </w:pPr>
      <w:r w:rsidRPr="00E3413E">
        <w:rPr>
          <w:rFonts w:eastAsia="Calibri"/>
          <w:lang w:val="lv-LV"/>
        </w:rPr>
        <w:t>Foruma sadaļā 2011.gadā reģistrēti 203 ieraksti par naturalizāciju un pilsonības iegūšanu</w:t>
      </w:r>
      <w:r w:rsidRPr="00991C80">
        <w:rPr>
          <w:lang w:val="lv-LV"/>
        </w:rPr>
        <w:t xml:space="preserve">. Lielākoties jautājumi ir saistīti ar pilsonības pretendentu vēlmi noskaidrot, kad Ministru kabinetā tiks izskatīts kārtējais rīkojuma projekts ar pilsonībā uzņemamo personu vārdiem. </w:t>
      </w:r>
    </w:p>
    <w:p w:rsidR="00356B3D" w:rsidRPr="00991C80" w:rsidRDefault="00356B3D" w:rsidP="00356B3D">
      <w:pPr>
        <w:pStyle w:val="ListParagraph"/>
        <w:ind w:hanging="578"/>
        <w:rPr>
          <w:lang w:val="lv-LV"/>
        </w:rPr>
      </w:pPr>
    </w:p>
    <w:p w:rsidR="00356B3D" w:rsidRPr="00E14C69" w:rsidRDefault="00356B3D" w:rsidP="00356B3D">
      <w:pPr>
        <w:pStyle w:val="ListParagraph"/>
        <w:numPr>
          <w:ilvl w:val="0"/>
          <w:numId w:val="28"/>
        </w:numPr>
        <w:ind w:right="84" w:hanging="578"/>
        <w:jc w:val="both"/>
        <w:rPr>
          <w:b/>
          <w:lang w:val="lv-LV"/>
        </w:rPr>
      </w:pPr>
      <w:r w:rsidRPr="00991C80">
        <w:rPr>
          <w:lang w:val="lv-LV"/>
        </w:rPr>
        <w:t>Lai nodrošinātu</w:t>
      </w:r>
      <w:r>
        <w:rPr>
          <w:lang w:val="lv-LV"/>
        </w:rPr>
        <w:t xml:space="preserve"> </w:t>
      </w:r>
      <w:r w:rsidRPr="00991C80">
        <w:rPr>
          <w:lang w:val="lv-LV"/>
        </w:rPr>
        <w:t>tiešu</w:t>
      </w:r>
      <w:r>
        <w:rPr>
          <w:lang w:val="lv-LV"/>
        </w:rPr>
        <w:t xml:space="preserve"> </w:t>
      </w:r>
      <w:r w:rsidRPr="00991C80">
        <w:rPr>
          <w:lang w:val="lv-LV"/>
        </w:rPr>
        <w:t>saikni</w:t>
      </w:r>
      <w:r>
        <w:rPr>
          <w:lang w:val="lv-LV"/>
        </w:rPr>
        <w:t xml:space="preserve"> </w:t>
      </w:r>
      <w:r w:rsidRPr="00991C80">
        <w:rPr>
          <w:lang w:val="lv-LV"/>
        </w:rPr>
        <w:t>ar pilsonības pretendentiem, PMLP eksaminācijas centros Rīgā, Liepājā un Daugavpilī, bet citās Latvijas pilsētās pēc vajadzības</w:t>
      </w:r>
      <w:r>
        <w:rPr>
          <w:rStyle w:val="FootnoteReference"/>
        </w:rPr>
        <w:footnoteReference w:id="33"/>
      </w:r>
      <w:r w:rsidRPr="00991C80">
        <w:rPr>
          <w:lang w:val="lv-LV"/>
        </w:rPr>
        <w:t>, katru mēnesi organizē informācijas dienas. Informācijas dienās interesentiem tiek piedāvāts iepazīties ar Pilsonības likumā noteikto pārbaužu norisi un pārbaudīt savu zināšanu atbilstību naturalizācijas pārbaudēm. PMLP organizēto informācijas dienu apmeklējums ir nemainīgi stabils.</w:t>
      </w:r>
    </w:p>
    <w:p w:rsidR="00356B3D" w:rsidRDefault="00356B3D" w:rsidP="00356B3D">
      <w:pPr>
        <w:pStyle w:val="ListParagraph"/>
        <w:ind w:hanging="578"/>
      </w:pPr>
    </w:p>
    <w:p w:rsidR="00356B3D" w:rsidRPr="00E14C69" w:rsidRDefault="00356B3D" w:rsidP="00356B3D">
      <w:pPr>
        <w:pStyle w:val="ListParagraph"/>
        <w:numPr>
          <w:ilvl w:val="0"/>
          <w:numId w:val="28"/>
        </w:numPr>
        <w:ind w:right="84" w:hanging="578"/>
        <w:jc w:val="both"/>
        <w:rPr>
          <w:b/>
          <w:lang w:val="lv-LV"/>
        </w:rPr>
      </w:pPr>
      <w:r w:rsidRPr="00D021E2">
        <w:rPr>
          <w:lang w:val="lv-LV"/>
        </w:rPr>
        <w:t>2010.gadā</w:t>
      </w:r>
      <w:r>
        <w:rPr>
          <w:lang w:val="lv-LV"/>
        </w:rPr>
        <w:t xml:space="preserve"> </w:t>
      </w:r>
      <w:r w:rsidRPr="00D021E2">
        <w:rPr>
          <w:lang w:val="lv-LV"/>
        </w:rPr>
        <w:t>gan</w:t>
      </w:r>
      <w:r>
        <w:rPr>
          <w:lang w:val="lv-LV"/>
        </w:rPr>
        <w:t xml:space="preserve"> </w:t>
      </w:r>
      <w:r w:rsidRPr="00D021E2">
        <w:rPr>
          <w:lang w:val="lv-LV"/>
        </w:rPr>
        <w:t>nacionālajiem, gan</w:t>
      </w:r>
      <w:r>
        <w:rPr>
          <w:lang w:val="lv-LV"/>
        </w:rPr>
        <w:t xml:space="preserve"> </w:t>
      </w:r>
      <w:r w:rsidRPr="00D021E2">
        <w:rPr>
          <w:lang w:val="lv-LV"/>
        </w:rPr>
        <w:t xml:space="preserve">reģionālajiem plašsaziņas līdzekļiem izsūtītas 193 preses relīzes par aktualitātēm PMLP darbā, tai skaitā arī par naturalizācijas jautājumiem. PMLP priekšnieks, viņa vietnieki un Naturalizācijas pārvaldes vadītājs, popularizējot iestādes darbību, snieguši </w:t>
      </w:r>
      <w:r w:rsidRPr="00D021E2">
        <w:rPr>
          <w:lang w:val="lv-LV"/>
        </w:rPr>
        <w:lastRenderedPageBreak/>
        <w:t>intervijas un komentārus gan televīzijā, gan radio. 2011.gada 27.aprīlī organizēta arī preses konference, kurā prezentēts pētījums par nepilsoņu attieksmi pret Latvijas</w:t>
      </w:r>
      <w:r>
        <w:rPr>
          <w:lang w:val="lv-LV"/>
        </w:rPr>
        <w:t xml:space="preserve"> </w:t>
      </w:r>
      <w:r w:rsidRPr="00D021E2">
        <w:rPr>
          <w:lang w:val="lv-LV"/>
        </w:rPr>
        <w:t>pilsonību un lielākajiem</w:t>
      </w:r>
      <w:r>
        <w:rPr>
          <w:lang w:val="lv-LV"/>
        </w:rPr>
        <w:t xml:space="preserve"> </w:t>
      </w:r>
      <w:r w:rsidRPr="00D021E2">
        <w:rPr>
          <w:lang w:val="lv-LV"/>
        </w:rPr>
        <w:t>šķēršļiem</w:t>
      </w:r>
      <w:r>
        <w:rPr>
          <w:lang w:val="lv-LV"/>
        </w:rPr>
        <w:t xml:space="preserve"> </w:t>
      </w:r>
      <w:r w:rsidRPr="00D021E2">
        <w:rPr>
          <w:lang w:val="lv-LV"/>
        </w:rPr>
        <w:t>naturalizācijai.</w:t>
      </w:r>
    </w:p>
    <w:p w:rsidR="00356B3D" w:rsidRPr="00D021E2" w:rsidRDefault="00356B3D" w:rsidP="00356B3D">
      <w:pPr>
        <w:pStyle w:val="ListParagraph"/>
        <w:ind w:hanging="578"/>
        <w:rPr>
          <w:lang w:val="lv-LV"/>
        </w:rPr>
      </w:pPr>
    </w:p>
    <w:p w:rsidR="00356B3D" w:rsidRPr="00E14C69" w:rsidRDefault="00356B3D" w:rsidP="00356B3D">
      <w:pPr>
        <w:pStyle w:val="ListParagraph"/>
        <w:numPr>
          <w:ilvl w:val="0"/>
          <w:numId w:val="28"/>
        </w:numPr>
        <w:ind w:right="84" w:hanging="578"/>
        <w:jc w:val="both"/>
        <w:rPr>
          <w:b/>
          <w:lang w:val="lv-LV"/>
        </w:rPr>
      </w:pPr>
      <w:r w:rsidRPr="00D021E2">
        <w:rPr>
          <w:lang w:val="lv-LV"/>
        </w:rPr>
        <w:t>2006.-2008.gadā ĪUMSILS piešķīra LVL 15</w:t>
      </w:r>
      <w:r w:rsidRPr="00E14C69">
        <w:rPr>
          <w:lang w:val="lv-LV"/>
        </w:rPr>
        <w:t> </w:t>
      </w:r>
      <w:r w:rsidRPr="00D021E2">
        <w:rPr>
          <w:lang w:val="lv-LV"/>
        </w:rPr>
        <w:t>856</w:t>
      </w:r>
      <w:r>
        <w:rPr>
          <w:lang w:val="lv-LV"/>
        </w:rPr>
        <w:t xml:space="preserve"> </w:t>
      </w:r>
      <w:r w:rsidRPr="00D021E2">
        <w:rPr>
          <w:lang w:val="lv-LV"/>
        </w:rPr>
        <w:t>projektiem, kuru ietvaros novadīti naturalizācijas sagatavošanas kursi, motivācijas pasākumi, līdzfinansēta informatīvi-konsultatīvā naturalizācijas biroja pastāvēšana. 2007.gad</w:t>
      </w:r>
      <w:r>
        <w:rPr>
          <w:lang w:val="lv-LV"/>
        </w:rPr>
        <w:t xml:space="preserve">ā </w:t>
      </w:r>
      <w:r w:rsidRPr="00D021E2">
        <w:rPr>
          <w:lang w:val="lv-LV"/>
        </w:rPr>
        <w:t>nodarbības</w:t>
      </w:r>
      <w:r>
        <w:rPr>
          <w:lang w:val="lv-LV"/>
        </w:rPr>
        <w:t xml:space="preserve"> </w:t>
      </w:r>
      <w:r w:rsidRPr="00D021E2">
        <w:rPr>
          <w:lang w:val="lv-LV"/>
        </w:rPr>
        <w:t>apmeklēja</w:t>
      </w:r>
      <w:r>
        <w:rPr>
          <w:lang w:val="lv-LV"/>
        </w:rPr>
        <w:t xml:space="preserve"> </w:t>
      </w:r>
      <w:r w:rsidRPr="00D021E2">
        <w:rPr>
          <w:lang w:val="lv-LV"/>
        </w:rPr>
        <w:t>ap 311 cilvēku.</w:t>
      </w:r>
    </w:p>
    <w:p w:rsidR="00356B3D" w:rsidRPr="002D2E36" w:rsidRDefault="00356B3D" w:rsidP="00356B3D">
      <w:pPr>
        <w:pStyle w:val="ListParagraph"/>
        <w:ind w:hanging="578"/>
        <w:rPr>
          <w:lang w:val="lv-LV" w:eastAsia="lv-LV"/>
        </w:rPr>
      </w:pPr>
    </w:p>
    <w:p w:rsidR="00356B3D" w:rsidRPr="002D2E36" w:rsidRDefault="00356B3D" w:rsidP="00356B3D">
      <w:pPr>
        <w:pStyle w:val="ListParagraph"/>
        <w:numPr>
          <w:ilvl w:val="0"/>
          <w:numId w:val="28"/>
        </w:numPr>
        <w:ind w:right="84" w:hanging="578"/>
        <w:jc w:val="both"/>
        <w:rPr>
          <w:b/>
          <w:lang w:val="lv-LV"/>
        </w:rPr>
      </w:pPr>
      <w:r w:rsidRPr="002D2E36">
        <w:rPr>
          <w:lang w:val="lv-LV" w:eastAsia="lv-LV"/>
        </w:rPr>
        <w:t xml:space="preserve">Papildus Pilsonības likuma 21.pantā noteiktajiem zināšanu pārbaudes atvieglojumiem, saskaņā ar Ministru kabineta 2011.gada 5.jūlija noteikumu Nr.522 „Noteikumi par Pilsonības likumā noteikto latviešu valodas prasmes un Latvijas Republikas Satversmes pamatnoteikumu, valsts himnas teksta un Latvijas vēstures zināšanu pārbaudi” (turpmāk – MK noteikumi Nr.522), valodas prasmes pārbaudi PMLP nekārto pretendents, kurš uzrāda vienu no šādiem dokumentiem: </w:t>
      </w:r>
    </w:p>
    <w:p w:rsidR="00356B3D" w:rsidRPr="00FF01FD" w:rsidRDefault="00356B3D" w:rsidP="00356B3D">
      <w:pPr>
        <w:pStyle w:val="ListParagraph"/>
        <w:numPr>
          <w:ilvl w:val="3"/>
          <w:numId w:val="18"/>
        </w:numPr>
        <w:tabs>
          <w:tab w:val="left" w:pos="1418"/>
        </w:tabs>
        <w:ind w:left="1418" w:right="84" w:hanging="284"/>
        <w:jc w:val="both"/>
        <w:rPr>
          <w:lang w:val="lv-LV" w:eastAsia="lv-LV"/>
        </w:rPr>
      </w:pPr>
      <w:r w:rsidRPr="00FF01FD">
        <w:rPr>
          <w:lang w:val="lv-LV" w:eastAsia="lv-LV"/>
        </w:rPr>
        <w:t>valsts valodas prasmes apliecību, kas izsniegta pēc 2009.ga</w:t>
      </w:r>
      <w:r>
        <w:rPr>
          <w:lang w:val="lv-LV" w:eastAsia="lv-LV"/>
        </w:rPr>
        <w:t>da 1.septembra un apliecina, ka</w:t>
      </w:r>
      <w:r w:rsidRPr="00FF01FD">
        <w:rPr>
          <w:lang w:val="lv-LV" w:eastAsia="lv-LV"/>
        </w:rPr>
        <w:t xml:space="preserve"> pretendents</w:t>
      </w:r>
      <w:proofErr w:type="gramStart"/>
      <w:r w:rsidRPr="00FF01FD">
        <w:rPr>
          <w:lang w:val="lv-LV" w:eastAsia="lv-LV"/>
        </w:rPr>
        <w:t xml:space="preserve">  </w:t>
      </w:r>
      <w:proofErr w:type="gramEnd"/>
      <w:r w:rsidRPr="00FF01FD">
        <w:rPr>
          <w:lang w:val="lv-LV" w:eastAsia="lv-LV"/>
        </w:rPr>
        <w:t xml:space="preserve">ir  ieguvis  B  vai  C  līmeni  valsts valodas prasmes pārbaudē profesionālo un amata pienākumu veikšanai, pastāvīgās uzturēšanās atļaujas saņemšanai un Eiropas Kopienas pastāvīgā iedzīvotāja statusa iegūšanai; </w:t>
      </w:r>
    </w:p>
    <w:p w:rsidR="00356B3D" w:rsidRPr="00FF01FD" w:rsidRDefault="00356B3D" w:rsidP="00356B3D">
      <w:pPr>
        <w:pStyle w:val="ListParagraph"/>
        <w:numPr>
          <w:ilvl w:val="3"/>
          <w:numId w:val="18"/>
        </w:numPr>
        <w:tabs>
          <w:tab w:val="left" w:pos="1418"/>
        </w:tabs>
        <w:ind w:left="1418" w:right="84" w:hanging="284"/>
        <w:jc w:val="both"/>
        <w:rPr>
          <w:lang w:val="lv-LV" w:eastAsia="lv-LV"/>
        </w:rPr>
      </w:pPr>
      <w:r w:rsidRPr="00FF01FD">
        <w:rPr>
          <w:lang w:val="lv-LV" w:eastAsia="lv-LV"/>
        </w:rPr>
        <w:t xml:space="preserve">dokumentu, kas apliecina centralizētā eksāmena latviešu valodā (akreditētās mazākumtautību izglītības programmās 9.klasei) vai centralizētā eksāmena latviešu valodā un literatūrā (akreditētās mazākumtautību izglītības programmās 12.klasei) nokārtošanu atbilstoši A, B, C vai D līmenim; </w:t>
      </w:r>
    </w:p>
    <w:p w:rsidR="00356B3D" w:rsidRPr="00FF01FD" w:rsidRDefault="00356B3D" w:rsidP="00356B3D">
      <w:pPr>
        <w:pStyle w:val="ListParagraph"/>
        <w:numPr>
          <w:ilvl w:val="3"/>
          <w:numId w:val="18"/>
        </w:numPr>
        <w:tabs>
          <w:tab w:val="left" w:pos="1418"/>
        </w:tabs>
        <w:ind w:left="1418" w:right="84" w:hanging="284"/>
        <w:jc w:val="both"/>
        <w:rPr>
          <w:lang w:val="lv-LV" w:eastAsia="lv-LV"/>
        </w:rPr>
      </w:pPr>
      <w:r w:rsidRPr="00FF01FD">
        <w:rPr>
          <w:lang w:val="lv-LV" w:eastAsia="lv-LV"/>
        </w:rPr>
        <w:t>dokumentu, kas apliecina, ka persona ir ieguvusi pamata, vidējo vai augstāko izglītību latviešu mācībvalodas izglītības iestādē.</w:t>
      </w:r>
    </w:p>
    <w:p w:rsidR="00356B3D" w:rsidRDefault="00356B3D" w:rsidP="00356B3D">
      <w:pPr>
        <w:ind w:right="84"/>
        <w:rPr>
          <w:u w:val="single"/>
          <w:lang w:val="lv-LV" w:eastAsia="lv-LV"/>
        </w:rPr>
      </w:pPr>
    </w:p>
    <w:p w:rsidR="00356B3D" w:rsidRPr="002D2E36" w:rsidRDefault="00356B3D" w:rsidP="00356B3D">
      <w:pPr>
        <w:pStyle w:val="ListParagraph"/>
        <w:numPr>
          <w:ilvl w:val="0"/>
          <w:numId w:val="28"/>
        </w:numPr>
        <w:ind w:right="84" w:hanging="578"/>
        <w:rPr>
          <w:lang w:val="lv-LV" w:eastAsia="lv-LV"/>
        </w:rPr>
      </w:pPr>
      <w:r w:rsidRPr="002D2E36">
        <w:rPr>
          <w:lang w:val="lv-LV" w:eastAsia="lv-LV"/>
        </w:rPr>
        <w:t>Ir noteikti šādi naturalizācijas eksāmenu atbrīvojumi:</w:t>
      </w:r>
    </w:p>
    <w:p w:rsidR="00356B3D" w:rsidRPr="00DA479C" w:rsidRDefault="00356B3D" w:rsidP="00356B3D">
      <w:pPr>
        <w:pStyle w:val="ListParagraph"/>
        <w:numPr>
          <w:ilvl w:val="0"/>
          <w:numId w:val="19"/>
        </w:numPr>
        <w:tabs>
          <w:tab w:val="left" w:pos="1418"/>
        </w:tabs>
        <w:ind w:left="1418" w:right="84" w:hanging="284"/>
        <w:rPr>
          <w:lang w:val="lv-LV" w:eastAsia="lv-LV"/>
        </w:rPr>
      </w:pPr>
      <w:r>
        <w:rPr>
          <w:lang w:val="lv-LV" w:eastAsia="lv-LV"/>
        </w:rPr>
        <w:t>n</w:t>
      </w:r>
      <w:r w:rsidRPr="00DA479C">
        <w:rPr>
          <w:lang w:val="lv-LV" w:eastAsia="lv-LV"/>
        </w:rPr>
        <w:t>o valodas prasmes pārbaudes un Latvijas Republikas Satversmes pamatnoteikumu, valsts himnas teksta un Latvijas vēstures zināšanu pārbaud</w:t>
      </w:r>
      <w:r>
        <w:rPr>
          <w:lang w:val="lv-LV" w:eastAsia="lv-LV"/>
        </w:rPr>
        <w:t>es</w:t>
      </w:r>
      <w:r w:rsidRPr="00DA479C">
        <w:rPr>
          <w:lang w:val="lv-LV" w:eastAsia="lv-LV"/>
        </w:rPr>
        <w:t xml:space="preserve"> (turpmāk – zināšanu) atbrīvoti: </w:t>
      </w:r>
    </w:p>
    <w:p w:rsidR="00356B3D" w:rsidRDefault="00356B3D" w:rsidP="00356B3D">
      <w:pPr>
        <w:pStyle w:val="ListParagraph"/>
        <w:numPr>
          <w:ilvl w:val="3"/>
          <w:numId w:val="20"/>
        </w:numPr>
        <w:tabs>
          <w:tab w:val="left" w:pos="1985"/>
        </w:tabs>
        <w:ind w:left="1985" w:right="84" w:hanging="284"/>
        <w:rPr>
          <w:lang w:val="lv-LV" w:eastAsia="lv-LV"/>
        </w:rPr>
      </w:pPr>
      <w:r>
        <w:rPr>
          <w:lang w:val="lv-LV" w:eastAsia="lv-LV"/>
        </w:rPr>
        <w:t>I grupas invalīdi;</w:t>
      </w:r>
    </w:p>
    <w:p w:rsidR="00356B3D" w:rsidRDefault="00356B3D" w:rsidP="00356B3D">
      <w:pPr>
        <w:pStyle w:val="ListParagraph"/>
        <w:numPr>
          <w:ilvl w:val="3"/>
          <w:numId w:val="20"/>
        </w:numPr>
        <w:tabs>
          <w:tab w:val="left" w:pos="1985"/>
        </w:tabs>
        <w:ind w:left="1985" w:right="84" w:hanging="284"/>
        <w:rPr>
          <w:lang w:val="lv-LV" w:eastAsia="lv-LV"/>
        </w:rPr>
      </w:pPr>
      <w:r w:rsidRPr="009121E8">
        <w:rPr>
          <w:lang w:val="lv-LV" w:eastAsia="lv-LV"/>
        </w:rPr>
        <w:t>II grupas invalīdi ar progre</w:t>
      </w:r>
      <w:r>
        <w:rPr>
          <w:lang w:val="lv-LV" w:eastAsia="lv-LV"/>
        </w:rPr>
        <w:t xml:space="preserve">sējošu psihisko saslimšanu; </w:t>
      </w:r>
    </w:p>
    <w:p w:rsidR="00356B3D" w:rsidRPr="009121E8" w:rsidRDefault="00356B3D" w:rsidP="00356B3D">
      <w:pPr>
        <w:pStyle w:val="ListParagraph"/>
        <w:numPr>
          <w:ilvl w:val="3"/>
          <w:numId w:val="20"/>
        </w:numPr>
        <w:tabs>
          <w:tab w:val="left" w:pos="1985"/>
        </w:tabs>
        <w:ind w:left="1985" w:right="84" w:hanging="284"/>
        <w:rPr>
          <w:lang w:val="lv-LV" w:eastAsia="lv-LV"/>
        </w:rPr>
      </w:pPr>
      <w:r w:rsidRPr="009121E8">
        <w:rPr>
          <w:lang w:val="lv-LV" w:eastAsia="lv-LV"/>
        </w:rPr>
        <w:t>II un III grupas invalīdi ar abpusēju kurlumu vai kurlmēmumu;</w:t>
      </w:r>
    </w:p>
    <w:p w:rsidR="00356B3D" w:rsidRDefault="00356B3D" w:rsidP="00356B3D">
      <w:pPr>
        <w:pStyle w:val="ListParagraph"/>
        <w:numPr>
          <w:ilvl w:val="0"/>
          <w:numId w:val="19"/>
        </w:numPr>
        <w:tabs>
          <w:tab w:val="left" w:pos="1418"/>
        </w:tabs>
        <w:ind w:left="1418" w:right="84" w:hanging="284"/>
        <w:rPr>
          <w:lang w:val="lv-LV" w:eastAsia="lv-LV"/>
        </w:rPr>
      </w:pPr>
      <w:r>
        <w:rPr>
          <w:lang w:val="lv-LV" w:eastAsia="lv-LV"/>
        </w:rPr>
        <w:t>n</w:t>
      </w:r>
      <w:r w:rsidRPr="00DA479C">
        <w:rPr>
          <w:lang w:val="lv-LV" w:eastAsia="lv-LV"/>
        </w:rPr>
        <w:t xml:space="preserve">o zināšanu pārbaudes atbrīvoti II un III grupas redzes </w:t>
      </w:r>
      <w:r>
        <w:rPr>
          <w:lang w:val="lv-LV" w:eastAsia="lv-LV"/>
        </w:rPr>
        <w:t>invalīdi;</w:t>
      </w:r>
    </w:p>
    <w:p w:rsidR="00356B3D" w:rsidRPr="00DA479C" w:rsidRDefault="00356B3D" w:rsidP="00356B3D">
      <w:pPr>
        <w:pStyle w:val="ListParagraph"/>
        <w:numPr>
          <w:ilvl w:val="0"/>
          <w:numId w:val="19"/>
        </w:numPr>
        <w:tabs>
          <w:tab w:val="left" w:pos="1418"/>
        </w:tabs>
        <w:ind w:left="1418" w:right="84" w:hanging="284"/>
        <w:rPr>
          <w:lang w:val="lv-LV" w:eastAsia="lv-LV"/>
        </w:rPr>
      </w:pPr>
      <w:r>
        <w:rPr>
          <w:lang w:val="lv-LV" w:eastAsia="lv-LV"/>
        </w:rPr>
        <w:t>n</w:t>
      </w:r>
      <w:r w:rsidRPr="00DA479C">
        <w:rPr>
          <w:lang w:val="lv-LV" w:eastAsia="lv-LV"/>
        </w:rPr>
        <w:t xml:space="preserve">o valodas prasmes pārbaudes rakstiskās daļas atbrīvoti: </w:t>
      </w:r>
    </w:p>
    <w:p w:rsidR="00356B3D" w:rsidRDefault="00356B3D" w:rsidP="00356B3D">
      <w:pPr>
        <w:pStyle w:val="ListParagraph"/>
        <w:numPr>
          <w:ilvl w:val="0"/>
          <w:numId w:val="21"/>
        </w:numPr>
        <w:tabs>
          <w:tab w:val="left" w:pos="1985"/>
        </w:tabs>
        <w:ind w:left="1985" w:right="84" w:hanging="284"/>
        <w:rPr>
          <w:lang w:val="lv-LV" w:eastAsia="lv-LV"/>
        </w:rPr>
      </w:pPr>
      <w:r w:rsidRPr="009121E8">
        <w:rPr>
          <w:lang w:val="lv-LV" w:eastAsia="lv-LV"/>
        </w:rPr>
        <w:t>II un III grupas invalīdi, kuriem nav labās rokas vai labās rokas plaukstas (kreilim – attiecīgi kreisās rokas</w:t>
      </w:r>
      <w:r>
        <w:rPr>
          <w:lang w:val="lv-LV" w:eastAsia="lv-LV"/>
        </w:rPr>
        <w:t xml:space="preserve"> vai kreisās rokas plaukstas); </w:t>
      </w:r>
    </w:p>
    <w:p w:rsidR="00356B3D" w:rsidRPr="009121E8" w:rsidRDefault="00356B3D" w:rsidP="00356B3D">
      <w:pPr>
        <w:pStyle w:val="ListParagraph"/>
        <w:numPr>
          <w:ilvl w:val="0"/>
          <w:numId w:val="21"/>
        </w:numPr>
        <w:tabs>
          <w:tab w:val="left" w:pos="1985"/>
        </w:tabs>
        <w:ind w:left="1985" w:right="84" w:hanging="284"/>
        <w:rPr>
          <w:lang w:val="lv-LV" w:eastAsia="lv-LV"/>
        </w:rPr>
      </w:pPr>
      <w:r w:rsidRPr="009121E8">
        <w:rPr>
          <w:lang w:val="lv-LV" w:eastAsia="lv-LV"/>
        </w:rPr>
        <w:t>II un III grupas redzes invalīdi;</w:t>
      </w:r>
    </w:p>
    <w:p w:rsidR="00356B3D" w:rsidRDefault="00356B3D" w:rsidP="00356B3D">
      <w:pPr>
        <w:pStyle w:val="ListParagraph"/>
        <w:numPr>
          <w:ilvl w:val="0"/>
          <w:numId w:val="19"/>
        </w:numPr>
        <w:tabs>
          <w:tab w:val="left" w:pos="1418"/>
        </w:tabs>
        <w:ind w:left="1418" w:right="84" w:hanging="284"/>
        <w:jc w:val="both"/>
        <w:rPr>
          <w:lang w:val="lv-LV" w:eastAsia="lv-LV"/>
        </w:rPr>
      </w:pPr>
      <w:r>
        <w:rPr>
          <w:lang w:val="lv-LV" w:eastAsia="lv-LV"/>
        </w:rPr>
        <w:t>n</w:t>
      </w:r>
      <w:r w:rsidRPr="00DA479C">
        <w:rPr>
          <w:lang w:val="lv-LV" w:eastAsia="lv-LV"/>
        </w:rPr>
        <w:t xml:space="preserve">o valodas prasmes pārbaudes daļas, kas ietver sarunu par sadzīves rakstura tēmām, atbrīvoti </w:t>
      </w:r>
      <w:r>
        <w:rPr>
          <w:lang w:val="lv-LV" w:eastAsia="lv-LV"/>
        </w:rPr>
        <w:t>II un III grupas runas invalīdi;</w:t>
      </w:r>
    </w:p>
    <w:p w:rsidR="00356B3D" w:rsidRPr="00DA479C" w:rsidRDefault="00356B3D" w:rsidP="00356B3D">
      <w:pPr>
        <w:pStyle w:val="ListParagraph"/>
        <w:numPr>
          <w:ilvl w:val="0"/>
          <w:numId w:val="19"/>
        </w:numPr>
        <w:tabs>
          <w:tab w:val="left" w:pos="851"/>
        </w:tabs>
        <w:ind w:left="1418" w:right="84" w:hanging="284"/>
        <w:jc w:val="both"/>
        <w:rPr>
          <w:lang w:val="lv-LV" w:eastAsia="lv-LV"/>
        </w:rPr>
      </w:pPr>
      <w:r>
        <w:rPr>
          <w:lang w:val="lv-LV" w:eastAsia="lv-LV"/>
        </w:rPr>
        <w:t>n</w:t>
      </w:r>
      <w:r w:rsidRPr="00DA479C">
        <w:rPr>
          <w:lang w:val="lv-LV" w:eastAsia="lv-LV"/>
        </w:rPr>
        <w:t>o valodas prasmes pārbaudes daļām, kas ietver klausīšanos un runas saprašanu</w:t>
      </w:r>
      <w:r>
        <w:rPr>
          <w:lang w:val="lv-LV" w:eastAsia="lv-LV"/>
        </w:rPr>
        <w:t>,</w:t>
      </w:r>
      <w:r w:rsidRPr="00DA479C">
        <w:rPr>
          <w:lang w:val="lv-LV" w:eastAsia="lv-LV"/>
        </w:rPr>
        <w:t xml:space="preserve"> kā arī sarunu par sadzīves rakstura tēmām, atbrīvoti II un III grupas dzirdes invalīdi.</w:t>
      </w:r>
    </w:p>
    <w:p w:rsidR="00356B3D" w:rsidRDefault="00356B3D" w:rsidP="00356B3D">
      <w:pPr>
        <w:pStyle w:val="BodyText"/>
        <w:ind w:right="84"/>
        <w:rPr>
          <w:szCs w:val="24"/>
        </w:rPr>
      </w:pPr>
    </w:p>
    <w:p w:rsidR="00356B3D" w:rsidRDefault="00356B3D" w:rsidP="00356B3D">
      <w:pPr>
        <w:pStyle w:val="ListParagraph"/>
        <w:numPr>
          <w:ilvl w:val="0"/>
          <w:numId w:val="28"/>
        </w:numPr>
        <w:ind w:right="84" w:hanging="578"/>
        <w:jc w:val="both"/>
        <w:rPr>
          <w:lang w:val="lv-LV" w:eastAsia="lv-LV"/>
        </w:rPr>
      </w:pPr>
      <w:r w:rsidRPr="002227B6">
        <w:rPr>
          <w:lang w:val="lv-LV"/>
        </w:rPr>
        <w:lastRenderedPageBreak/>
        <w:t>Ministru kabineta noteikumu Nr.522 36.punktā noteiktas tiesības PMLP priekšniekam vai viņa pilnvarotai personai, ievērojot normatīvos aktus valodas prasmes pārbaudes jomā, noteikt atvieglotu valodas prasmes un zināšanu pārbaudes kārtību pretendentam, kuram ir piešķirta invaliditāte un kurš ir iesniedzis Veselības un darbspēju ekspertīzes ārstu valsts komisijas apliecinājumu par veselības traucējumiem, kas uzskatāms par pamatojumu atvieglojuma piešķiršanai.</w:t>
      </w:r>
    </w:p>
    <w:p w:rsidR="00356B3D" w:rsidRPr="002227B6" w:rsidRDefault="00356B3D" w:rsidP="00356B3D">
      <w:pPr>
        <w:ind w:left="142" w:right="84"/>
        <w:jc w:val="both"/>
        <w:rPr>
          <w:lang w:val="lv-LV" w:eastAsia="lv-LV"/>
        </w:rPr>
      </w:pPr>
    </w:p>
    <w:p w:rsidR="00356B3D" w:rsidRDefault="00356B3D" w:rsidP="00356B3D">
      <w:pPr>
        <w:pStyle w:val="ListParagraph"/>
        <w:numPr>
          <w:ilvl w:val="0"/>
          <w:numId w:val="28"/>
        </w:numPr>
        <w:ind w:right="84" w:hanging="578"/>
        <w:jc w:val="both"/>
        <w:rPr>
          <w:lang w:val="lv-LV" w:eastAsia="lv-LV"/>
        </w:rPr>
      </w:pPr>
      <w:r w:rsidRPr="002227B6">
        <w:rPr>
          <w:lang w:val="lv-LV"/>
        </w:rPr>
        <w:t xml:space="preserve">Bērniem, kas dzimuši pēc Latvijas neatkarības atjaunošanas (pēc 1991.gada 21.augusta), ir iespēja tikt reģistrētiem par Latvijas pilsoņiem uz vecāku iesnieguma pamata. </w:t>
      </w:r>
      <w:r w:rsidRPr="00DC7595">
        <w:rPr>
          <w:lang w:val="lv-LV"/>
        </w:rPr>
        <w:t>Lai mazinātu bērnu-nepilsoņu skaitu, kas dzimuši pēc 1991.gada 21.augusta, 2011.gada 5.jūlijā ir pieņemti jauni Ministru kabineta noteikumi Nr.520 "Kārtība, kādā tiek iesniegts un izskatīts iesniegums bērna atzīšanai par Latvijas pilsoni", kas līdz minimumam samazina iesniedzamo dokumentu skaitu bērna atzīšanai par Latvijas pilsoni, proti, vecākiem jāuzraksta iesniegums un jāuzrāda personu apliecinošs dokuments. Papildus jaunie noteikumi paredz, ka iesniegumu bērna atzīšanai par Latvijas pilsoni vecāki var iesniegt jau dzimtsarakstu nodaļā, reģistrējot bērna dzimšanu, kas nozīmē, ka vecākiem nav nepieciešams speciāli ierasties PMLP iesnieguma iesniegšanai. Papildus jāatzīmē, ka pēc Naturalizācijas pārvaldes pievienošanas PMLP 2010.gada 1.martā, iesniegumu bērna atzīšanai par Latvijas pilsoni vecāki var iesniegt</w:t>
      </w:r>
      <w:proofErr w:type="gramStart"/>
      <w:r w:rsidRPr="00DC7595">
        <w:rPr>
          <w:lang w:val="lv-LV"/>
        </w:rPr>
        <w:t xml:space="preserve">  </w:t>
      </w:r>
      <w:proofErr w:type="gramEnd"/>
      <w:r w:rsidRPr="00DC7595">
        <w:rPr>
          <w:lang w:val="lv-LV"/>
        </w:rPr>
        <w:t xml:space="preserve">30  PMLP  teritoriālajās  nodaļās  agrāko 7 </w:t>
      </w:r>
      <w:r w:rsidRPr="002227B6">
        <w:rPr>
          <w:lang w:val="lv-LV"/>
        </w:rPr>
        <w:t>Naturalizācijas pārvaldes reģionālo nodaļu vietā. Tādā veidā minētais process ir kļuvis pieejamāks visā Latvijā.</w:t>
      </w:r>
    </w:p>
    <w:p w:rsidR="00356B3D" w:rsidRPr="002227B6" w:rsidRDefault="00356B3D" w:rsidP="00356B3D">
      <w:pPr>
        <w:ind w:left="142" w:right="84"/>
        <w:jc w:val="both"/>
        <w:rPr>
          <w:lang w:val="lv-LV" w:eastAsia="lv-LV"/>
        </w:rPr>
      </w:pPr>
    </w:p>
    <w:p w:rsidR="00356B3D" w:rsidRDefault="00356B3D" w:rsidP="00356B3D">
      <w:pPr>
        <w:pStyle w:val="ListParagraph"/>
        <w:numPr>
          <w:ilvl w:val="0"/>
          <w:numId w:val="28"/>
        </w:numPr>
        <w:ind w:right="84" w:hanging="578"/>
        <w:jc w:val="both"/>
        <w:rPr>
          <w:lang w:val="lv-LV" w:eastAsia="lv-LV"/>
        </w:rPr>
      </w:pPr>
      <w:r w:rsidRPr="002227B6">
        <w:rPr>
          <w:lang w:val="lv-LV"/>
        </w:rPr>
        <w:t xml:space="preserve">Galvenie iemesli naturalizācijas tempa palēnināšanai ir sociālekonomiskā situācija valstī, diskusijas par iespējamo dubultpilsonības atļaušanu (pieejamā informācija liecina, ka daudziem Latvijas nepilsoņiem patiesībā ir Krievijas Federācijas, Ukrainas vai kādas citas valsts pilsonība), par pašvaldību vēlēšanu tiesību piešķiršanu nepilsoņiem, bezvīzu režīma ieviešana nepilsoņiem ar Eiropas Savienības valstīm un Krievijas Federāciju, Krievijas Federācijas un citu valstu pilsoņu pensiju jautājumu risināšana, nepietiekamas latviešu valodas zināšanas. </w:t>
      </w:r>
    </w:p>
    <w:p w:rsidR="00356B3D" w:rsidRPr="00DC7595" w:rsidRDefault="00356B3D" w:rsidP="00356B3D">
      <w:pPr>
        <w:pStyle w:val="ListParagraph"/>
        <w:rPr>
          <w:lang w:val="lv-LV"/>
        </w:rPr>
      </w:pPr>
    </w:p>
    <w:p w:rsidR="00356B3D" w:rsidRPr="002227B6" w:rsidRDefault="00356B3D" w:rsidP="00356B3D">
      <w:pPr>
        <w:pStyle w:val="ListParagraph"/>
        <w:numPr>
          <w:ilvl w:val="0"/>
          <w:numId w:val="28"/>
        </w:numPr>
        <w:ind w:right="84" w:hanging="578"/>
        <w:jc w:val="both"/>
        <w:rPr>
          <w:lang w:val="lv-LV" w:eastAsia="lv-LV"/>
        </w:rPr>
      </w:pPr>
      <w:r w:rsidRPr="00B11CFB">
        <w:rPr>
          <w:lang w:val="lv-LV"/>
        </w:rPr>
        <w:t>2007</w:t>
      </w:r>
      <w:r w:rsidRPr="002227B6">
        <w:rPr>
          <w:lang w:val="lv-LV"/>
        </w:rPr>
        <w:t>.gada 21.decembrī tika saņemts Eiropas Valodas testētāju asociācijas (ALTE) auditora ziņojums par latviešu valodas prasmes pārbaudes naturalizācijai atbilstību ALTE valodas prasmes pārbaudes kvalitātes prasību 17 minimuma standartiem ar katra standarta vērtējumu un ieteikumiem. Tieši pārbaudes procesa drošību un loģistiku ALTE auditors novērtēja kā ļoti labu. Latviešu valodas prasmes pārbaudi auditors novērtēja atzinīgi, taču bija arī ieteikumi darba pilnveidošanai.</w:t>
      </w:r>
    </w:p>
    <w:p w:rsidR="00356B3D" w:rsidRPr="002227B6" w:rsidRDefault="00356B3D" w:rsidP="00356B3D">
      <w:pPr>
        <w:pStyle w:val="ListParagraph"/>
        <w:rPr>
          <w:lang w:val="lv-LV"/>
        </w:rPr>
      </w:pPr>
    </w:p>
    <w:p w:rsidR="00356B3D" w:rsidRDefault="00356B3D" w:rsidP="00356B3D">
      <w:pPr>
        <w:pStyle w:val="ListParagraph"/>
        <w:numPr>
          <w:ilvl w:val="0"/>
          <w:numId w:val="28"/>
        </w:numPr>
        <w:ind w:right="84" w:hanging="578"/>
        <w:jc w:val="both"/>
        <w:rPr>
          <w:lang w:val="lv-LV" w:eastAsia="lv-LV"/>
        </w:rPr>
      </w:pPr>
      <w:r w:rsidRPr="002227B6">
        <w:rPr>
          <w:lang w:val="lv-LV"/>
        </w:rPr>
        <w:t>Saistībā ar sarežģīto finansiālo situāciju valstī, kā arī zemās administratīvās kapacitātes Naturalizācijas pārvaldē dēļ, 2009.gadā Naturalizācijas pārvalde pārgāja ALTE sadarbības partnera statusā. 2010.gada februārī saistībā ar Naturalizācijas pārvaldes reorganizāciju sadarbība ar ALTE tika pilnībā izbeigta.</w:t>
      </w:r>
    </w:p>
    <w:p w:rsidR="00356B3D" w:rsidRPr="006E06B8" w:rsidRDefault="00356B3D" w:rsidP="00356B3D">
      <w:pPr>
        <w:pStyle w:val="ListParagraph"/>
        <w:rPr>
          <w:lang w:val="lv-LV"/>
        </w:rPr>
      </w:pPr>
    </w:p>
    <w:p w:rsidR="00356B3D" w:rsidRPr="006E06B8" w:rsidRDefault="00356B3D" w:rsidP="00356B3D">
      <w:pPr>
        <w:pStyle w:val="ListParagraph"/>
        <w:numPr>
          <w:ilvl w:val="0"/>
          <w:numId w:val="28"/>
        </w:numPr>
        <w:ind w:right="84" w:hanging="578"/>
        <w:jc w:val="both"/>
        <w:rPr>
          <w:lang w:val="lv-LV" w:eastAsia="lv-LV"/>
        </w:rPr>
      </w:pPr>
      <w:r w:rsidRPr="00B643F1">
        <w:rPr>
          <w:lang w:val="lv-LV"/>
        </w:rPr>
        <w:lastRenderedPageBreak/>
        <w:t xml:space="preserve">2011.gadā latviešu valodas prasmes pārbaudi kārtoja 3028 pilsonības pretendenti, no tiem 58% valodas prasmes pārbaudi nokārtoja, bet 41% valodas prasmes pārbaudi nenokārtoja. Analizējot šos datus, jāņem vērā ziņojuma </w:t>
      </w:r>
      <w:r>
        <w:fldChar w:fldCharType="begin"/>
      </w:r>
      <w:r w:rsidRPr="00B643F1">
        <w:rPr>
          <w:lang w:val="lv-LV"/>
        </w:rPr>
        <w:instrText xml:space="preserve"> REF _Ref324087529 \r \h </w:instrText>
      </w:r>
      <w:r>
        <w:fldChar w:fldCharType="separate"/>
      </w:r>
      <w:r w:rsidR="00D473DF">
        <w:rPr>
          <w:lang w:val="lv-LV"/>
        </w:rPr>
        <w:t>285</w:t>
      </w:r>
      <w:r>
        <w:fldChar w:fldCharType="end"/>
      </w:r>
      <w:r w:rsidRPr="00B643F1">
        <w:rPr>
          <w:lang w:val="lv-LV"/>
        </w:rPr>
        <w:t>.rindkopā un pielikuma nr.1 tabulā nr.2 sniegtā informācija par Latvijas nepilsoņu sastāvu (dzimšanas vieta un vecums).</w:t>
      </w:r>
    </w:p>
    <w:p w:rsidR="00356B3D" w:rsidRPr="002D2E36" w:rsidRDefault="00356B3D" w:rsidP="00356B3D">
      <w:pPr>
        <w:pStyle w:val="ListParagraph"/>
        <w:ind w:hanging="567"/>
        <w:rPr>
          <w:lang w:val="lv-LV"/>
        </w:rPr>
      </w:pPr>
    </w:p>
    <w:p w:rsidR="00356B3D" w:rsidRDefault="00356B3D" w:rsidP="00356B3D">
      <w:pPr>
        <w:pStyle w:val="BodyText"/>
        <w:numPr>
          <w:ilvl w:val="0"/>
          <w:numId w:val="28"/>
        </w:numPr>
        <w:ind w:right="84" w:hanging="578"/>
        <w:rPr>
          <w:szCs w:val="24"/>
        </w:rPr>
      </w:pPr>
      <w:r>
        <w:t>No 1995.gada līdz 2011.gada 31.decembrim no valodas prasmes un zināšanu pārbaudēm atbrīvoti 3 859 pilsonības pretendenti, un 9 842 pilsonības pretendenti atbrīvoti no valodas prasmes pārbaudēm.</w:t>
      </w:r>
    </w:p>
    <w:p w:rsidR="00356B3D" w:rsidRPr="002D2E36" w:rsidRDefault="00356B3D" w:rsidP="00356B3D">
      <w:pPr>
        <w:pStyle w:val="ListParagraph"/>
        <w:ind w:hanging="578"/>
        <w:rPr>
          <w:lang w:val="lv-LV"/>
        </w:rPr>
      </w:pPr>
    </w:p>
    <w:p w:rsidR="00356B3D" w:rsidRDefault="00356B3D" w:rsidP="00356B3D">
      <w:pPr>
        <w:pStyle w:val="BodyText"/>
        <w:numPr>
          <w:ilvl w:val="0"/>
          <w:numId w:val="28"/>
        </w:numPr>
        <w:ind w:right="84" w:hanging="578"/>
        <w:rPr>
          <w:szCs w:val="24"/>
        </w:rPr>
      </w:pPr>
      <w:r w:rsidRPr="002D2E36">
        <w:rPr>
          <w:szCs w:val="24"/>
        </w:rPr>
        <w:t xml:space="preserve">Naturalizācijas pārvaldes Apelācijas komisija darbojās kopš Naturalizācijas pārvaldes izveidošanas 1995.gadā līdz 2010.gada 1.martam, kad Naturalizācijas pārvalde tika pievienota PMLP. No 2010.gada 1.marta Pilsonības un migrācijas lietu pārvaldes Naturalizācijas pārvaldes amatpersonas izdotu administratīvo aktu var apstrīdēt PMLP priekšniekam, savukārt PMLP priekšnieka lēmumu var pārsūdzēt tiesā. </w:t>
      </w:r>
      <w:r>
        <w:t>No 1995.gada līdz 2011.gada 31.decembrim ir iesniegti 67 apstrīdēšanas iesniegumi, no kuriem 37 gadījumos pārbaudes komisijas lēmums atstāts negrozīts.</w:t>
      </w:r>
    </w:p>
    <w:p w:rsidR="00356B3D" w:rsidRPr="00391833" w:rsidRDefault="00356B3D" w:rsidP="00356B3D">
      <w:pPr>
        <w:pStyle w:val="ListParagraph"/>
        <w:ind w:hanging="578"/>
        <w:rPr>
          <w:lang w:val="lv-LV"/>
        </w:rPr>
      </w:pPr>
    </w:p>
    <w:p w:rsidR="00356B3D" w:rsidRPr="002D2E36" w:rsidRDefault="00356B3D" w:rsidP="00356B3D">
      <w:pPr>
        <w:pStyle w:val="BodyText"/>
        <w:numPr>
          <w:ilvl w:val="0"/>
          <w:numId w:val="28"/>
        </w:numPr>
        <w:ind w:right="84" w:hanging="578"/>
        <w:rPr>
          <w:szCs w:val="24"/>
        </w:rPr>
      </w:pPr>
      <w:r w:rsidRPr="002D2E36">
        <w:t>Naturalizācijas pārvalde regulāri veic savas mērķauditorijas izpēti. 2010.gadā tika veikts pētījums, lai noskaidrotu nepilsoņu viedokli par Latvijas pilsonības iegūšanu.</w:t>
      </w:r>
      <w:r>
        <w:rPr>
          <w:rStyle w:val="FootnoteReference"/>
        </w:rPr>
        <w:footnoteReference w:id="34"/>
      </w:r>
      <w:r w:rsidRPr="002D2E36">
        <w:t xml:space="preserve"> Pētījuma dati iegūti, aptaujājot 1128 Latvijas nepilsoņus (vecumā no 15 līdz 86 gadiem) un 1012 Latvijas pilsonības pretendentus (vecumā no 15 līdz 73 gadiem), kuri iesniedza naturalizācijas iesniegumu. Kā aptaujas metode izmantota respondentu anketēšana PMLP teritoriālajās nodaļās. Pētījums sniedza informāciju par Latvijā dzīvojošo nepilsoņu attieksmi pret Latvijas pilsonību, dubultpilsonības ieviešanu Latvijā, latviešu valodas zināšanu līmeni, kā arī tās lietošanu.</w:t>
      </w:r>
    </w:p>
    <w:p w:rsidR="00356B3D" w:rsidRPr="002D2E36" w:rsidRDefault="00356B3D" w:rsidP="00356B3D">
      <w:pPr>
        <w:pStyle w:val="ListParagraph"/>
        <w:ind w:hanging="578"/>
        <w:rPr>
          <w:lang w:val="lv-LV"/>
        </w:rPr>
      </w:pPr>
    </w:p>
    <w:p w:rsidR="00356B3D" w:rsidRDefault="00356B3D" w:rsidP="00356B3D">
      <w:pPr>
        <w:pStyle w:val="BodyText"/>
        <w:numPr>
          <w:ilvl w:val="0"/>
          <w:numId w:val="28"/>
        </w:numPr>
        <w:ind w:right="84" w:hanging="578"/>
        <w:rPr>
          <w:szCs w:val="24"/>
        </w:rPr>
      </w:pPr>
      <w:r w:rsidRPr="002D2E36">
        <w:t>Pētījuma ietvaros minētos iemeslus, kāpēc personas neiesniedz iesniegumus Latvijas pilsonības iegūšanai sk</w:t>
      </w:r>
      <w:r w:rsidRPr="00565459">
        <w:t>. pielikuma nr.2 attēlā nr.2.</w:t>
      </w:r>
    </w:p>
    <w:p w:rsidR="00356B3D" w:rsidRPr="002D2E36" w:rsidRDefault="00356B3D" w:rsidP="00356B3D">
      <w:pPr>
        <w:pStyle w:val="ListParagraph"/>
        <w:ind w:hanging="578"/>
        <w:rPr>
          <w:lang w:val="lv-LV"/>
        </w:rPr>
      </w:pPr>
    </w:p>
    <w:p w:rsidR="00356B3D" w:rsidRPr="002D2E36" w:rsidRDefault="00356B3D" w:rsidP="00356B3D">
      <w:pPr>
        <w:pStyle w:val="BodyText"/>
        <w:numPr>
          <w:ilvl w:val="0"/>
          <w:numId w:val="28"/>
        </w:numPr>
        <w:ind w:right="84" w:hanging="578"/>
        <w:rPr>
          <w:szCs w:val="24"/>
        </w:rPr>
      </w:pPr>
      <w:r w:rsidRPr="002D2E36">
        <w:rPr>
          <w:szCs w:val="24"/>
        </w:rPr>
        <w:t>Pētījumā iegūtas šādas galvenās atziņas:</w:t>
      </w:r>
    </w:p>
    <w:p w:rsidR="00356B3D" w:rsidRPr="009121E8" w:rsidRDefault="00356B3D" w:rsidP="00356B3D">
      <w:pPr>
        <w:pStyle w:val="ListParagraph"/>
        <w:numPr>
          <w:ilvl w:val="0"/>
          <w:numId w:val="22"/>
        </w:numPr>
        <w:tabs>
          <w:tab w:val="left" w:pos="1418"/>
        </w:tabs>
        <w:ind w:left="1418" w:right="84" w:hanging="284"/>
        <w:jc w:val="both"/>
        <w:rPr>
          <w:lang w:val="lv-LV"/>
        </w:rPr>
      </w:pPr>
      <w:r w:rsidRPr="009121E8">
        <w:rPr>
          <w:lang w:val="lv-LV"/>
        </w:rPr>
        <w:t>nepilsoņu attieksme pret Latvijas pilsonības iegūšanu ir nogaidoša, viņi cer uz atvieglojumiem naturalizācijas procesā;</w:t>
      </w:r>
    </w:p>
    <w:p w:rsidR="00356B3D" w:rsidRPr="009121E8" w:rsidRDefault="00356B3D" w:rsidP="00356B3D">
      <w:pPr>
        <w:pStyle w:val="ListParagraph"/>
        <w:numPr>
          <w:ilvl w:val="0"/>
          <w:numId w:val="22"/>
        </w:numPr>
        <w:tabs>
          <w:tab w:val="left" w:pos="1418"/>
        </w:tabs>
        <w:ind w:left="1418" w:right="84" w:hanging="284"/>
        <w:jc w:val="both"/>
        <w:rPr>
          <w:lang w:val="lv-LV"/>
        </w:rPr>
      </w:pPr>
      <w:r w:rsidRPr="009121E8">
        <w:rPr>
          <w:lang w:val="lv-LV"/>
        </w:rPr>
        <w:t>viens no svarīgākajiem iemesliem naturalizācijai ir Eiropas Savienības pilsonības iegūšana;</w:t>
      </w:r>
    </w:p>
    <w:p w:rsidR="00356B3D" w:rsidRPr="009121E8" w:rsidRDefault="00356B3D" w:rsidP="00356B3D">
      <w:pPr>
        <w:pStyle w:val="ListParagraph"/>
        <w:numPr>
          <w:ilvl w:val="0"/>
          <w:numId w:val="22"/>
        </w:numPr>
        <w:tabs>
          <w:tab w:val="left" w:pos="1418"/>
        </w:tabs>
        <w:ind w:left="1418" w:right="84" w:hanging="284"/>
        <w:jc w:val="both"/>
        <w:rPr>
          <w:lang w:val="lv-LV"/>
        </w:rPr>
      </w:pPr>
      <w:r w:rsidRPr="009121E8">
        <w:rPr>
          <w:lang w:val="lv-LV"/>
        </w:rPr>
        <w:t>aktīvākie pilsonības pretendenti ir jaunieši. Vecāka gada gājuma nepilsoņiem nav motivācijas un daudzi no viņiem uz Latvijas pilsonību nepretendēs (</w:t>
      </w:r>
      <w:r w:rsidRPr="00F51CF1">
        <w:rPr>
          <w:lang w:val="lv-LV"/>
        </w:rPr>
        <w:t xml:space="preserve">sk. šī ziņojuma </w:t>
      </w:r>
      <w:r>
        <w:rPr>
          <w:lang w:val="lv-LV"/>
        </w:rPr>
        <w:fldChar w:fldCharType="begin"/>
      </w:r>
      <w:r>
        <w:rPr>
          <w:lang w:val="lv-LV"/>
        </w:rPr>
        <w:instrText xml:space="preserve"> REF _Ref324087529 \r \h </w:instrText>
      </w:r>
      <w:r>
        <w:rPr>
          <w:lang w:val="lv-LV"/>
        </w:rPr>
      </w:r>
      <w:r>
        <w:rPr>
          <w:lang w:val="lv-LV"/>
        </w:rPr>
        <w:fldChar w:fldCharType="separate"/>
      </w:r>
      <w:r w:rsidR="00D473DF">
        <w:rPr>
          <w:lang w:val="lv-LV"/>
        </w:rPr>
        <w:t>285</w:t>
      </w:r>
      <w:r>
        <w:rPr>
          <w:lang w:val="lv-LV"/>
        </w:rPr>
        <w:fldChar w:fldCharType="end"/>
      </w:r>
      <w:r w:rsidRPr="00F51CF1">
        <w:rPr>
          <w:lang w:val="lv-LV"/>
        </w:rPr>
        <w:t xml:space="preserve">.rindkopu </w:t>
      </w:r>
      <w:r w:rsidRPr="00565459">
        <w:rPr>
          <w:lang w:val="lv-LV"/>
        </w:rPr>
        <w:t>un pielikuma nr.1 tabulu nr.2</w:t>
      </w:r>
      <w:r w:rsidRPr="009121E8">
        <w:rPr>
          <w:lang w:val="lv-LV"/>
        </w:rPr>
        <w:t>);</w:t>
      </w:r>
    </w:p>
    <w:p w:rsidR="00356B3D" w:rsidRPr="009121E8" w:rsidRDefault="00356B3D" w:rsidP="00356B3D">
      <w:pPr>
        <w:pStyle w:val="ListParagraph"/>
        <w:numPr>
          <w:ilvl w:val="0"/>
          <w:numId w:val="22"/>
        </w:numPr>
        <w:tabs>
          <w:tab w:val="left" w:pos="1418"/>
        </w:tabs>
        <w:ind w:left="1418" w:right="84" w:hanging="284"/>
        <w:jc w:val="both"/>
        <w:rPr>
          <w:lang w:val="lv-LV"/>
        </w:rPr>
      </w:pPr>
      <w:r w:rsidRPr="009121E8">
        <w:rPr>
          <w:lang w:val="lv-LV"/>
        </w:rPr>
        <w:t>nepilsoņi ir par dubu</w:t>
      </w:r>
      <w:r>
        <w:rPr>
          <w:lang w:val="lv-LV"/>
        </w:rPr>
        <w:t>ltpilsonības ieviešanu Latvijā.</w:t>
      </w:r>
    </w:p>
    <w:p w:rsidR="00356B3D" w:rsidRDefault="00356B3D" w:rsidP="00356B3D">
      <w:pPr>
        <w:ind w:right="84"/>
        <w:jc w:val="both"/>
        <w:rPr>
          <w:lang w:val="lv-LV"/>
        </w:rPr>
      </w:pPr>
    </w:p>
    <w:p w:rsidR="00356B3D" w:rsidRPr="002227B6" w:rsidRDefault="00356B3D" w:rsidP="00356B3D">
      <w:pPr>
        <w:pStyle w:val="BodyText"/>
        <w:numPr>
          <w:ilvl w:val="0"/>
          <w:numId w:val="28"/>
        </w:numPr>
        <w:ind w:right="84" w:hanging="578"/>
        <w:rPr>
          <w:szCs w:val="24"/>
        </w:rPr>
      </w:pPr>
      <w:r w:rsidRPr="002227B6">
        <w:t xml:space="preserve">Statistikas datus par Latvijas pilsonības iegūšanu naturalizācijas procesā sk. šī ziņojuma </w:t>
      </w:r>
      <w:r>
        <w:fldChar w:fldCharType="begin"/>
      </w:r>
      <w:r>
        <w:instrText xml:space="preserve"> REF _Ref324087498 \r \h </w:instrText>
      </w:r>
      <w:r>
        <w:fldChar w:fldCharType="separate"/>
      </w:r>
      <w:r w:rsidR="00D473DF">
        <w:t>284</w:t>
      </w:r>
      <w:r>
        <w:fldChar w:fldCharType="end"/>
      </w:r>
      <w:r w:rsidRPr="00F51CF1">
        <w:t>.rindkopā,</w:t>
      </w:r>
      <w:r w:rsidRPr="002227B6">
        <w:t xml:space="preserve"> kā arī PMLP mājas lapā </w:t>
      </w:r>
      <w:hyperlink r:id="rId14" w:history="1">
        <w:r w:rsidRPr="002227B6">
          <w:rPr>
            <w:rStyle w:val="Hyperlink"/>
          </w:rPr>
          <w:t>www.pmlp.gov.lv</w:t>
        </w:r>
      </w:hyperlink>
      <w:r w:rsidRPr="002227B6">
        <w:t xml:space="preserve">, sadaļā </w:t>
      </w:r>
      <w:r w:rsidRPr="002227B6">
        <w:lastRenderedPageBreak/>
        <w:t>„Statistika”.</w:t>
      </w:r>
    </w:p>
    <w:p w:rsidR="00356B3D" w:rsidRPr="002227B6" w:rsidRDefault="00356B3D" w:rsidP="00356B3D">
      <w:pPr>
        <w:pStyle w:val="BodyText"/>
        <w:ind w:left="142" w:right="84" w:hanging="578"/>
        <w:rPr>
          <w:szCs w:val="24"/>
        </w:rPr>
      </w:pPr>
    </w:p>
    <w:p w:rsidR="00356B3D" w:rsidRPr="002227B6" w:rsidRDefault="00356B3D" w:rsidP="00356B3D">
      <w:pPr>
        <w:pStyle w:val="BodyText"/>
        <w:numPr>
          <w:ilvl w:val="0"/>
          <w:numId w:val="28"/>
        </w:numPr>
        <w:ind w:right="84" w:hanging="578"/>
        <w:rPr>
          <w:szCs w:val="24"/>
        </w:rPr>
      </w:pPr>
      <w:r w:rsidRPr="002227B6">
        <w:t xml:space="preserve">2008.gadā Naturalizācijas pārvaldē tika veikts neformāls pētījums par citās valstīs pastāvošiem kritērijiem pilsonības iegūšanai. Tika konstatēts, ka daudzās valstīs no pilsonības pretendenta tiek prasīta laba uzvedība (piemēram, Horvātija, Norvēģija, Zviedrija), laba reputācija (piemēram, ASV, Austrālija, Īslande, Malta, Nigērija), labs raksturojums (piemēram, Īrija, Lielbritānija, Malta, Sudāna), atsevišķos gadījumos ir svarīgi arī tas, vai persona ir integrējusies sabiedrībā (piemēram, Portugāle, Šveice). </w:t>
      </w:r>
    </w:p>
    <w:p w:rsidR="00356B3D" w:rsidRPr="002227B6" w:rsidRDefault="00356B3D" w:rsidP="00356B3D">
      <w:pPr>
        <w:pStyle w:val="ListParagraph"/>
        <w:ind w:hanging="578"/>
        <w:rPr>
          <w:lang w:val="lv-LV"/>
        </w:rPr>
      </w:pPr>
    </w:p>
    <w:p w:rsidR="00356B3D" w:rsidRPr="002227B6" w:rsidRDefault="00356B3D" w:rsidP="00356B3D">
      <w:pPr>
        <w:pStyle w:val="BodyText"/>
        <w:numPr>
          <w:ilvl w:val="0"/>
          <w:numId w:val="28"/>
        </w:numPr>
        <w:ind w:right="84" w:hanging="578"/>
        <w:rPr>
          <w:szCs w:val="24"/>
        </w:rPr>
      </w:pPr>
      <w:r w:rsidRPr="002227B6">
        <w:t>Lietuvā, Nīderlandē, Somijā papildu naturalizācijas nodevai ir jāmaksā valsts nodeva arī par zināšanu pārbaudes kārtošanu. Kiprā, Horvātijā un Portugālē papildu vēl jāmaksā par naturalizācijas/pilsonības sertifikātu. Lielbritānijā un Nīderlandē, lai iegūtu šo valstu pilsonības, obligāti jāpiedalās svinīgajā zvēresta došanas ceremonijā. Visas valstis, tāpat kā Latvija, pieprasa pastāvīgu dzīvošanu valstī un šis laiks ir dažāds – no 3 līdz 10 gadiem, kā arī tiek prasītas valsts valodas zināšanas. Pārsvarā pie ierobežojumiem pilsonības iegūšanai ir nosacījums, ka persona nedrīkst būt sodīta.</w:t>
      </w:r>
    </w:p>
    <w:p w:rsidR="00356B3D" w:rsidRPr="002227B6" w:rsidRDefault="00356B3D" w:rsidP="00356B3D">
      <w:pPr>
        <w:pStyle w:val="ListParagraph"/>
        <w:ind w:hanging="578"/>
        <w:rPr>
          <w:lang w:val="lv-LV"/>
        </w:rPr>
      </w:pPr>
    </w:p>
    <w:p w:rsidR="00356B3D" w:rsidRPr="002227B6" w:rsidRDefault="00356B3D" w:rsidP="00356B3D">
      <w:pPr>
        <w:pStyle w:val="BodyText"/>
        <w:numPr>
          <w:ilvl w:val="0"/>
          <w:numId w:val="28"/>
        </w:numPr>
        <w:ind w:right="84" w:hanging="578"/>
        <w:rPr>
          <w:szCs w:val="24"/>
        </w:rPr>
      </w:pPr>
      <w:r w:rsidRPr="002227B6">
        <w:t>Minētie dati liecina, ka Latvijas pilsonības iegūšanas prasības ir ļoti liberālas un pilnībā atbilst mūsdienās pastāvošajai valstu praksei.</w:t>
      </w:r>
    </w:p>
    <w:p w:rsidR="00356B3D" w:rsidRPr="00DC7595" w:rsidRDefault="00356B3D" w:rsidP="00356B3D">
      <w:pPr>
        <w:pStyle w:val="ListParagraph"/>
        <w:ind w:hanging="578"/>
        <w:rPr>
          <w:lang w:val="lv-LV"/>
        </w:rPr>
      </w:pPr>
    </w:p>
    <w:p w:rsidR="00356B3D" w:rsidRPr="0065076A" w:rsidRDefault="00356B3D" w:rsidP="00356B3D">
      <w:pPr>
        <w:pStyle w:val="BodyText"/>
        <w:numPr>
          <w:ilvl w:val="0"/>
          <w:numId w:val="28"/>
        </w:numPr>
        <w:ind w:right="84" w:hanging="578"/>
        <w:rPr>
          <w:szCs w:val="24"/>
        </w:rPr>
      </w:pPr>
      <w:r w:rsidRPr="002227B6">
        <w:t xml:space="preserve"> </w:t>
      </w:r>
      <w:bookmarkStart w:id="35" w:name="_Ref324087498"/>
      <w:r w:rsidRPr="0065076A">
        <w:t>Kopš naturalizācijas procesa sākuma 1995.gada 1.februārī līdz 201</w:t>
      </w:r>
      <w:r w:rsidR="00BD3440">
        <w:t>2</w:t>
      </w:r>
      <w:r w:rsidRPr="0065076A">
        <w:t xml:space="preserve">.gada </w:t>
      </w:r>
      <w:r w:rsidR="00BD3440">
        <w:t>29.februārim</w:t>
      </w:r>
      <w:r w:rsidRPr="0065076A">
        <w:t xml:space="preserve"> Latvijas pilsonībā uzņemtas 137 </w:t>
      </w:r>
      <w:r w:rsidR="00BD3440">
        <w:t>943</w:t>
      </w:r>
      <w:r w:rsidRPr="0065076A">
        <w:t xml:space="preserve"> personas, to skaitā 14 0</w:t>
      </w:r>
      <w:r w:rsidR="00BD3440">
        <w:t>65</w:t>
      </w:r>
      <w:r w:rsidRPr="0065076A">
        <w:t xml:space="preserve"> nepilngadīgie bērni, kas naturalizējas kopā ar vecākiem</w:t>
      </w:r>
      <w:r w:rsidRPr="0065076A">
        <w:rPr>
          <w:rStyle w:val="FootnoteReference"/>
        </w:rPr>
        <w:footnoteReference w:id="35"/>
      </w:r>
      <w:r w:rsidRPr="0065076A">
        <w:t>. Šādā kārtībā par Latvijas pilsoņiem kļuvuši vairāk nekā 70 dažādu tautību pārstāvji. Vislielāko īpatsvaru veido krievu tautības iedzīvotāji – vairāk par 68%. Kopā no valstī dzīvojošiem 603 125 krievu tautības iedzīvotājiem Latvijas pilsoņi ir 60.3 % (sk. pielikumā Nr.1 tabulu Nr.1).</w:t>
      </w:r>
      <w:bookmarkEnd w:id="35"/>
    </w:p>
    <w:p w:rsidR="00356B3D" w:rsidRPr="009A4B82" w:rsidRDefault="00356B3D" w:rsidP="00356B3D">
      <w:pPr>
        <w:pStyle w:val="ListParagraph"/>
        <w:rPr>
          <w:snapToGrid w:val="0"/>
          <w:lang w:val="lv-LV"/>
        </w:rPr>
      </w:pPr>
    </w:p>
    <w:p w:rsidR="00356B3D" w:rsidRPr="009A4B82" w:rsidRDefault="00356B3D" w:rsidP="00356B3D">
      <w:pPr>
        <w:pStyle w:val="ListParagraph"/>
        <w:numPr>
          <w:ilvl w:val="0"/>
          <w:numId w:val="28"/>
        </w:numPr>
        <w:ind w:right="84" w:hanging="578"/>
        <w:jc w:val="both"/>
        <w:rPr>
          <w:snapToGrid w:val="0"/>
          <w:lang w:val="lv-LV"/>
        </w:rPr>
      </w:pPr>
      <w:bookmarkStart w:id="36" w:name="_Ref324087529"/>
      <w:r w:rsidRPr="009A4B82">
        <w:rPr>
          <w:lang w:val="lv-LV"/>
        </w:rPr>
        <w:t xml:space="preserve">Pēc PMLP datiem uz 2012.gada 1.janvāri Latvijā bija reģistrēti </w:t>
      </w:r>
      <w:r w:rsidRPr="009A4B82">
        <w:rPr>
          <w:color w:val="333333"/>
          <w:lang w:val="lv-LV"/>
        </w:rPr>
        <w:t xml:space="preserve">312 189 nepilsoņi. </w:t>
      </w:r>
      <w:r w:rsidRPr="009A4B82">
        <w:rPr>
          <w:lang w:val="lv-LV"/>
        </w:rPr>
        <w:t>Vērtējot pašreizējo Latvijas nepilsoņu īpatsvaru, jāatzīmē, ka saskaņā ar datiem uz 2011.gada 1.septembri 59,21% (189 544 personas)</w:t>
      </w:r>
      <w:r w:rsidRPr="009A4B82">
        <w:rPr>
          <w:rStyle w:val="FootnoteReference"/>
          <w:lang w:val="lv-LV"/>
        </w:rPr>
        <w:footnoteReference w:id="36"/>
      </w:r>
      <w:r w:rsidRPr="009A4B82">
        <w:rPr>
          <w:lang w:val="lv-LV"/>
        </w:rPr>
        <w:t xml:space="preserve"> nepilsoņu ir vecāki par 50 gadiem. No tiem, 81,53% bija dzimuši ārpus Latvijas. No visiem reģistrētajiem nepilsoņiem 59,12% (189 267 personas) ir dzimuši ārpus Latvijas (sk. pielikumā Nr.1 tabulu Nr.2).</w:t>
      </w:r>
      <w:bookmarkEnd w:id="36"/>
    </w:p>
    <w:p w:rsidR="00356B3D" w:rsidRPr="00E05879" w:rsidRDefault="00356B3D" w:rsidP="00356B3D">
      <w:pPr>
        <w:pStyle w:val="ListParagraph"/>
        <w:ind w:hanging="578"/>
        <w:rPr>
          <w:highlight w:val="lightGray"/>
          <w:lang w:val="lv-LV"/>
        </w:rPr>
      </w:pPr>
    </w:p>
    <w:p w:rsidR="00356B3D" w:rsidRPr="00F51CF1" w:rsidRDefault="00356B3D" w:rsidP="00356B3D">
      <w:pPr>
        <w:pStyle w:val="ListParagraph"/>
        <w:numPr>
          <w:ilvl w:val="0"/>
          <w:numId w:val="28"/>
        </w:numPr>
        <w:ind w:right="84" w:hanging="578"/>
        <w:jc w:val="both"/>
        <w:rPr>
          <w:snapToGrid w:val="0"/>
          <w:lang w:val="lv-LV"/>
        </w:rPr>
      </w:pPr>
      <w:r w:rsidRPr="0065076A">
        <w:rPr>
          <w:lang w:val="lv-LV"/>
        </w:rPr>
        <w:t xml:space="preserve">Informācija par sabiedrības integrāciju veicinošiem projektiem ir sniegta šī ziņojuma </w:t>
      </w:r>
      <w:r>
        <w:fldChar w:fldCharType="begin"/>
      </w:r>
      <w:r w:rsidRPr="00317C2A">
        <w:rPr>
          <w:lang w:val="lv-LV"/>
        </w:rPr>
        <w:instrText xml:space="preserve"> REF _Ref324244641 \r \h  \* MERGEFORMAT </w:instrText>
      </w:r>
      <w:r>
        <w:fldChar w:fldCharType="separate"/>
      </w:r>
      <w:r w:rsidR="00D473DF">
        <w:rPr>
          <w:lang w:val="lv-LV"/>
        </w:rPr>
        <w:t>122</w:t>
      </w:r>
      <w:r>
        <w:fldChar w:fldCharType="end"/>
      </w:r>
      <w:r w:rsidRPr="00F51CF1">
        <w:rPr>
          <w:lang w:val="lv-LV"/>
        </w:rPr>
        <w:t xml:space="preserve">., </w:t>
      </w:r>
      <w:r>
        <w:fldChar w:fldCharType="begin"/>
      </w:r>
      <w:r w:rsidRPr="00317C2A">
        <w:rPr>
          <w:lang w:val="lv-LV"/>
        </w:rPr>
        <w:instrText xml:space="preserve"> REF _Ref324248827 \r \h  \* MERGEFORMAT </w:instrText>
      </w:r>
      <w:r>
        <w:fldChar w:fldCharType="separate"/>
      </w:r>
      <w:r w:rsidR="00D473DF">
        <w:rPr>
          <w:lang w:val="lv-LV"/>
        </w:rPr>
        <w:t>133</w:t>
      </w:r>
      <w:r>
        <w:fldChar w:fldCharType="end"/>
      </w:r>
      <w:r w:rsidRPr="00F51CF1">
        <w:rPr>
          <w:lang w:val="lv-LV"/>
        </w:rPr>
        <w:t>.-</w:t>
      </w:r>
      <w:r>
        <w:fldChar w:fldCharType="begin"/>
      </w:r>
      <w:r w:rsidRPr="00317C2A">
        <w:rPr>
          <w:lang w:val="lv-LV"/>
        </w:rPr>
        <w:instrText xml:space="preserve"> REF _Ref324248835 \r \h  \* MERGEFORMAT </w:instrText>
      </w:r>
      <w:r>
        <w:fldChar w:fldCharType="separate"/>
      </w:r>
      <w:r w:rsidR="00D473DF">
        <w:rPr>
          <w:lang w:val="lv-LV"/>
        </w:rPr>
        <w:t>134</w:t>
      </w:r>
      <w:r>
        <w:fldChar w:fldCharType="end"/>
      </w:r>
      <w:r w:rsidRPr="00F51CF1">
        <w:rPr>
          <w:lang w:val="lv-LV"/>
        </w:rPr>
        <w:t>.rindkopās.</w:t>
      </w:r>
    </w:p>
    <w:p w:rsidR="00356B3D" w:rsidRPr="001C1D67" w:rsidRDefault="00356B3D" w:rsidP="00356B3D">
      <w:pPr>
        <w:pStyle w:val="BodyText"/>
        <w:tabs>
          <w:tab w:val="left" w:pos="0"/>
        </w:tabs>
        <w:ind w:right="84"/>
        <w:rPr>
          <w:szCs w:val="24"/>
        </w:rPr>
      </w:pPr>
    </w:p>
    <w:p w:rsidR="00356B3D" w:rsidRPr="00995675" w:rsidRDefault="00356B3D" w:rsidP="00356B3D">
      <w:pPr>
        <w:ind w:right="84"/>
        <w:jc w:val="both"/>
        <w:rPr>
          <w:b/>
          <w:szCs w:val="32"/>
          <w:u w:val="single"/>
          <w:lang w:val="lv-LV"/>
        </w:rPr>
      </w:pPr>
      <w:r w:rsidRPr="00995675">
        <w:rPr>
          <w:b/>
          <w:szCs w:val="32"/>
          <w:u w:val="single"/>
          <w:lang w:val="lv-LV"/>
        </w:rPr>
        <w:t>Bērnu tiesību aizsardzība un jaunatnes iesaistes veicināšana</w:t>
      </w:r>
    </w:p>
    <w:p w:rsidR="00356B3D" w:rsidRPr="001C1D67" w:rsidRDefault="00356B3D" w:rsidP="00356B3D">
      <w:pPr>
        <w:ind w:right="84"/>
        <w:jc w:val="both"/>
        <w:rPr>
          <w:szCs w:val="32"/>
          <w:lang w:val="lv-LV"/>
        </w:rPr>
      </w:pPr>
    </w:p>
    <w:p w:rsidR="00356B3D" w:rsidRPr="002D2E36" w:rsidRDefault="00356B3D" w:rsidP="00356B3D">
      <w:pPr>
        <w:pStyle w:val="ListParagraph"/>
        <w:numPr>
          <w:ilvl w:val="0"/>
          <w:numId w:val="28"/>
        </w:numPr>
        <w:ind w:right="84" w:hanging="578"/>
        <w:jc w:val="both"/>
        <w:rPr>
          <w:lang w:val="lv-LV"/>
        </w:rPr>
      </w:pPr>
      <w:r w:rsidRPr="002D2E36">
        <w:rPr>
          <w:lang w:val="lv-LV"/>
        </w:rPr>
        <w:t xml:space="preserve">Papildus Latvijas pirmā nacionālā ziņojuma 208.rindkopā uzskaitītajiem tiesību aktiem bērnu tiesību aizsardzības un jaunatnes jomās ir pieņemti šādi tiesību akti: </w:t>
      </w:r>
    </w:p>
    <w:p w:rsidR="00356B3D" w:rsidRPr="001C1D67" w:rsidRDefault="00356B3D" w:rsidP="00356B3D">
      <w:pPr>
        <w:numPr>
          <w:ilvl w:val="0"/>
          <w:numId w:val="23"/>
        </w:numPr>
        <w:tabs>
          <w:tab w:val="left" w:pos="1134"/>
        </w:tabs>
        <w:ind w:left="1134" w:hanging="284"/>
        <w:jc w:val="both"/>
        <w:rPr>
          <w:lang w:val="lv-LV"/>
        </w:rPr>
      </w:pPr>
      <w:r w:rsidRPr="001C1D67">
        <w:rPr>
          <w:lang w:val="lv-LV"/>
        </w:rPr>
        <w:lastRenderedPageBreak/>
        <w:t xml:space="preserve">grozījumi Izglītības likumā </w:t>
      </w:r>
      <w:r>
        <w:rPr>
          <w:lang w:val="lv-LV"/>
        </w:rPr>
        <w:t>(</w:t>
      </w:r>
      <w:r w:rsidRPr="001C1D67">
        <w:rPr>
          <w:lang w:val="lv-LV"/>
        </w:rPr>
        <w:t>stājās spēkā 2010.gada 26.martā</w:t>
      </w:r>
      <w:r>
        <w:rPr>
          <w:lang w:val="lv-LV"/>
        </w:rPr>
        <w:t xml:space="preserve">) </w:t>
      </w:r>
      <w:r w:rsidRPr="001C1D67">
        <w:rPr>
          <w:lang w:val="lv-LV"/>
        </w:rPr>
        <w:t>iekļauj precizējumus attiecībā uz tiesībām uz izglītību, atšķirīgas attieksmes aizliegumu, izglītojamā pienākumiem un tiesībām, vecāku pienākumiem un tiesībām, u.c.;</w:t>
      </w:r>
    </w:p>
    <w:p w:rsidR="00356B3D" w:rsidRPr="001C1D67" w:rsidRDefault="00356B3D" w:rsidP="00356B3D">
      <w:pPr>
        <w:pStyle w:val="ListParagraph"/>
        <w:numPr>
          <w:ilvl w:val="0"/>
          <w:numId w:val="23"/>
        </w:numPr>
        <w:tabs>
          <w:tab w:val="left" w:pos="1134"/>
        </w:tabs>
        <w:ind w:left="1134" w:hanging="284"/>
        <w:jc w:val="both"/>
        <w:rPr>
          <w:lang w:val="lv-LV"/>
        </w:rPr>
      </w:pPr>
      <w:r w:rsidRPr="001C1D67">
        <w:rPr>
          <w:lang w:val="lv-LV"/>
        </w:rPr>
        <w:t>Jaunatnes likum</w:t>
      </w:r>
      <w:r>
        <w:rPr>
          <w:lang w:val="lv-LV"/>
        </w:rPr>
        <w:t>a (</w:t>
      </w:r>
      <w:r w:rsidRPr="001C1D67">
        <w:rPr>
          <w:lang w:val="lv-LV"/>
        </w:rPr>
        <w:t>stājās spēkā 2009.gada 1.janvārī</w:t>
      </w:r>
      <w:r>
        <w:rPr>
          <w:lang w:val="lv-LV"/>
        </w:rPr>
        <w:t xml:space="preserve">) </w:t>
      </w:r>
      <w:r w:rsidRPr="001C1D67">
        <w:rPr>
          <w:bCs/>
          <w:lang w:val="lv-LV"/>
        </w:rPr>
        <w:t xml:space="preserve">mērķis </w:t>
      </w:r>
      <w:r>
        <w:rPr>
          <w:bCs/>
          <w:lang w:val="lv-LV"/>
        </w:rPr>
        <w:t xml:space="preserve">ir </w:t>
      </w:r>
      <w:r w:rsidRPr="001C1D67">
        <w:rPr>
          <w:bCs/>
          <w:lang w:val="lv-LV"/>
        </w:rPr>
        <w:t>uzlabot jauniešu – personu vecumā no 13 līdz 25 gadiem – dzīves kvalitāti</w:t>
      </w:r>
      <w:r w:rsidRPr="001C1D67">
        <w:rPr>
          <w:lang w:val="lv-LV"/>
        </w:rPr>
        <w:t>, veicinot viņu iniciatīvas, līdzdalību lēmumu pieņemšanā un sabiedriskajā dzīvē, kā arī atbalstot darbu ar jaunatni;</w:t>
      </w:r>
    </w:p>
    <w:p w:rsidR="00356B3D" w:rsidRPr="001C1D67" w:rsidRDefault="00356B3D" w:rsidP="00356B3D">
      <w:pPr>
        <w:numPr>
          <w:ilvl w:val="0"/>
          <w:numId w:val="23"/>
        </w:numPr>
        <w:tabs>
          <w:tab w:val="left" w:pos="1134"/>
        </w:tabs>
        <w:ind w:left="1134" w:hanging="284"/>
        <w:jc w:val="both"/>
        <w:rPr>
          <w:lang w:val="lv-LV" w:eastAsia="lv-LV"/>
        </w:rPr>
      </w:pPr>
      <w:r w:rsidRPr="001C1D67">
        <w:rPr>
          <w:lang w:val="lv-LV"/>
        </w:rPr>
        <w:t xml:space="preserve">grozījumi Jaunatnes likumā </w:t>
      </w:r>
      <w:r>
        <w:rPr>
          <w:lang w:val="lv-LV"/>
        </w:rPr>
        <w:t>(</w:t>
      </w:r>
      <w:r w:rsidRPr="001C1D67">
        <w:rPr>
          <w:lang w:val="lv-LV"/>
        </w:rPr>
        <w:t>stājās spēkā 2010.gada 3.novembrī</w:t>
      </w:r>
      <w:r>
        <w:rPr>
          <w:lang w:val="lv-LV"/>
        </w:rPr>
        <w:t xml:space="preserve">) </w:t>
      </w:r>
      <w:r w:rsidRPr="001C1D67">
        <w:rPr>
          <w:lang w:val="lv-LV"/>
        </w:rPr>
        <w:t>precizē jaunatnes politikas un darba ar jaunatni definīciju, identificē pamatuzdevumus darbā ar jaunatni, kā arī jaunatnes politikas pamatprincipus, paplašina noteikto pašvaldības kompetenci jaunatnes politikas un darba ar jaunatni īstenošanā;</w:t>
      </w:r>
    </w:p>
    <w:p w:rsidR="00356B3D" w:rsidRPr="001C1D67" w:rsidDel="00044844" w:rsidRDefault="00356B3D" w:rsidP="00356B3D">
      <w:pPr>
        <w:pStyle w:val="naisf"/>
        <w:numPr>
          <w:ilvl w:val="0"/>
          <w:numId w:val="23"/>
        </w:numPr>
        <w:tabs>
          <w:tab w:val="left" w:pos="1134"/>
        </w:tabs>
        <w:spacing w:before="0" w:after="0"/>
        <w:ind w:left="1134" w:right="84" w:hanging="284"/>
      </w:pPr>
      <w:r w:rsidRPr="001C1D67">
        <w:t xml:space="preserve">Ministru kabineta 2008.gada 2.decembra noteikumi Nr.985 „Jaunatnes konsultatīvās padomes nolikums” </w:t>
      </w:r>
      <w:r>
        <w:t>izveido</w:t>
      </w:r>
      <w:r w:rsidRPr="001C1D67">
        <w:t xml:space="preserve"> Jaunatnes konsultatīv</w:t>
      </w:r>
      <w:r>
        <w:t>o padomi</w:t>
      </w:r>
      <w:r w:rsidRPr="001C1D67">
        <w:t>, kuras mērķis ir veicināt saskaņotas jaunatnes politikas izstrādi un īstenošanu, kā arī veicināt jauniešu līdzdalību lēmumu pieņemšanā un sabiedriskajā dzīvē;</w:t>
      </w:r>
    </w:p>
    <w:p w:rsidR="00356B3D" w:rsidRPr="001C1D67" w:rsidRDefault="00356B3D" w:rsidP="00356B3D">
      <w:pPr>
        <w:pStyle w:val="paragrb6b"/>
        <w:numPr>
          <w:ilvl w:val="0"/>
          <w:numId w:val="23"/>
        </w:numPr>
        <w:tabs>
          <w:tab w:val="left" w:pos="1134"/>
        </w:tabs>
        <w:spacing w:before="0"/>
        <w:ind w:left="1134" w:right="84" w:hanging="284"/>
        <w:rPr>
          <w:rFonts w:ascii="Times New Roman" w:hAnsi="Times New Roman"/>
          <w:b w:val="0"/>
          <w:lang w:val="lv-LV"/>
        </w:rPr>
      </w:pPr>
      <w:r w:rsidRPr="001C1D67">
        <w:rPr>
          <w:rFonts w:ascii="Times New Roman" w:hAnsi="Times New Roman"/>
          <w:b w:val="0"/>
          <w:lang w:val="lv-LV"/>
        </w:rPr>
        <w:t>2008.gada 16.decembr</w:t>
      </w:r>
      <w:r>
        <w:rPr>
          <w:rFonts w:ascii="Times New Roman" w:hAnsi="Times New Roman"/>
          <w:b w:val="0"/>
          <w:lang w:val="lv-LV"/>
        </w:rPr>
        <w:t>ī pieņemti</w:t>
      </w:r>
      <w:r w:rsidRPr="001C1D67">
        <w:rPr>
          <w:rFonts w:ascii="Times New Roman" w:hAnsi="Times New Roman"/>
          <w:b w:val="0"/>
          <w:lang w:val="lv-LV"/>
        </w:rPr>
        <w:t xml:space="preserve"> Ministru kabineta noteikumi Nr.1018 „Kārtība, kādā piešķir valsts budžeta finansējumu, kas paredzēts, lai veicinātu jauniešu iniciatīvas un līdzdalību lēmumu pieņemšanā un sabiedriskajā dzīvē, kā arī darbam ar jaunatni”, lai uzlabotu valsts atbalsta sistēmu darbam ar jaunatni</w:t>
      </w:r>
      <w:r w:rsidR="00C43E87">
        <w:rPr>
          <w:rFonts w:ascii="Times New Roman" w:hAnsi="Times New Roman"/>
          <w:b w:val="0"/>
          <w:lang w:val="lv-LV"/>
        </w:rPr>
        <w:t xml:space="preserve"> (2011.gada 16.aprīlī zaudēja spēku)</w:t>
      </w:r>
      <w:r w:rsidRPr="001C1D67">
        <w:rPr>
          <w:rFonts w:ascii="Times New Roman" w:hAnsi="Times New Roman"/>
          <w:b w:val="0"/>
          <w:lang w:val="lv-LV"/>
        </w:rPr>
        <w:t>;</w:t>
      </w:r>
    </w:p>
    <w:p w:rsidR="00356B3D" w:rsidRPr="001C1D67" w:rsidRDefault="00356B3D" w:rsidP="00356B3D">
      <w:pPr>
        <w:pStyle w:val="paragrb6b"/>
        <w:numPr>
          <w:ilvl w:val="0"/>
          <w:numId w:val="23"/>
        </w:numPr>
        <w:tabs>
          <w:tab w:val="left" w:pos="1134"/>
        </w:tabs>
        <w:spacing w:before="0"/>
        <w:ind w:left="1134" w:right="84" w:hanging="284"/>
        <w:rPr>
          <w:rFonts w:ascii="Times New Roman" w:hAnsi="Times New Roman"/>
          <w:b w:val="0"/>
          <w:lang w:val="lv-LV"/>
        </w:rPr>
      </w:pPr>
      <w:r w:rsidRPr="001C1D67">
        <w:rPr>
          <w:rFonts w:ascii="Times New Roman" w:hAnsi="Times New Roman"/>
          <w:b w:val="0"/>
          <w:lang w:val="lv-LV"/>
        </w:rPr>
        <w:t>Ministru kabineta 2008.gada 16.decembra noteikumi Nr.1047 „Jaunatnes lietu speciālistu apmācības kārtība” nosaka jaunatnes lietu speciālista apmācības pamatprogrammu apgūšanas kārtību;</w:t>
      </w:r>
    </w:p>
    <w:p w:rsidR="00356B3D" w:rsidRPr="001C1D67" w:rsidRDefault="00356B3D" w:rsidP="00356B3D">
      <w:pPr>
        <w:pStyle w:val="paragrb6b"/>
        <w:numPr>
          <w:ilvl w:val="0"/>
          <w:numId w:val="23"/>
        </w:numPr>
        <w:tabs>
          <w:tab w:val="left" w:pos="1134"/>
        </w:tabs>
        <w:spacing w:before="0"/>
        <w:ind w:left="1134" w:right="84" w:hanging="284"/>
        <w:rPr>
          <w:rFonts w:ascii="Times New Roman" w:hAnsi="Times New Roman"/>
          <w:b w:val="0"/>
          <w:lang w:val="lv-LV"/>
        </w:rPr>
      </w:pPr>
      <w:r w:rsidRPr="001C1D67">
        <w:rPr>
          <w:rFonts w:ascii="Times New Roman" w:hAnsi="Times New Roman"/>
          <w:b w:val="0"/>
          <w:lang w:val="lv-LV"/>
        </w:rPr>
        <w:t>Ministru kabineta 2011.gada 12.aprī</w:t>
      </w:r>
      <w:r>
        <w:rPr>
          <w:rFonts w:ascii="Times New Roman" w:hAnsi="Times New Roman"/>
          <w:b w:val="0"/>
          <w:lang w:val="lv-LV"/>
        </w:rPr>
        <w:t>lī pieņemti</w:t>
      </w:r>
      <w:r w:rsidRPr="001C1D67">
        <w:rPr>
          <w:rFonts w:ascii="Times New Roman" w:hAnsi="Times New Roman"/>
          <w:b w:val="0"/>
          <w:lang w:val="lv-LV"/>
        </w:rPr>
        <w:t xml:space="preserve"> noteikumi Nr.277 „Kārtība, kādā piešķir valsts budžeta finansējumu jauniešu iniciatīvas un līdzdalības veicināšanai lēmumu pieņemšanā un sabiedriskajā dzīvē, darbam ar jaunatni un jaunatnes organizāciju darbības atbalstam, kā arī atbalstīto projektu administrēšanas un uzraudzības kārtība”;</w:t>
      </w:r>
    </w:p>
    <w:p w:rsidR="00356B3D" w:rsidRPr="001C1D67" w:rsidRDefault="00356B3D" w:rsidP="00356B3D">
      <w:pPr>
        <w:pStyle w:val="naisf"/>
        <w:numPr>
          <w:ilvl w:val="0"/>
          <w:numId w:val="23"/>
        </w:numPr>
        <w:tabs>
          <w:tab w:val="left" w:pos="1134"/>
        </w:tabs>
        <w:spacing w:before="0" w:after="0"/>
        <w:ind w:left="1134" w:right="84" w:hanging="284"/>
      </w:pPr>
      <w:r w:rsidRPr="001C1D67">
        <w:t>2011.gada 15.mart</w:t>
      </w:r>
      <w:r>
        <w:t>ā pieņemti</w:t>
      </w:r>
      <w:r w:rsidRPr="001C1D67">
        <w:t xml:space="preserve"> Ministru kabineta noteikumi Nr.188 „Noteikumi par kārtību, kādā biedrības ierakstāmas jaunatnes organizāciju sarakstā, un sarakstā iekļaujamām ziņām”, lai nodrošinātu jaunatnes organizācijām atvēlētā valsts budžeta finansējuma efektīvu izlietojumu, kā arī samazinātu administratīvo slogu biedrībām, kuras pretendē uz darbam ar jaunatni paredzēto valsts budžeta finansējumu.</w:t>
      </w:r>
    </w:p>
    <w:p w:rsidR="00356B3D" w:rsidRPr="001C1D67" w:rsidRDefault="00356B3D" w:rsidP="00356B3D">
      <w:pPr>
        <w:autoSpaceDE w:val="0"/>
        <w:autoSpaceDN w:val="0"/>
        <w:adjustRightInd w:val="0"/>
        <w:ind w:right="84"/>
        <w:rPr>
          <w:lang w:val="lv-LV"/>
        </w:rPr>
      </w:pPr>
    </w:p>
    <w:p w:rsidR="00356B3D" w:rsidRPr="004B4D30" w:rsidRDefault="00356B3D" w:rsidP="00356B3D">
      <w:pPr>
        <w:pStyle w:val="ListParagraph"/>
        <w:numPr>
          <w:ilvl w:val="0"/>
          <w:numId w:val="28"/>
        </w:numPr>
        <w:autoSpaceDE w:val="0"/>
        <w:autoSpaceDN w:val="0"/>
        <w:adjustRightInd w:val="0"/>
        <w:ind w:right="84" w:hanging="578"/>
        <w:jc w:val="both"/>
        <w:rPr>
          <w:b/>
          <w:lang w:val="lv-LV"/>
        </w:rPr>
      </w:pPr>
      <w:r w:rsidRPr="004B4D30">
        <w:rPr>
          <w:lang w:val="lv-LV"/>
        </w:rPr>
        <w:t xml:space="preserve">Papildus Latvijas pirmā nacionālā </w:t>
      </w:r>
      <w:r w:rsidRPr="00AA31BB">
        <w:rPr>
          <w:lang w:val="lv-LV"/>
        </w:rPr>
        <w:t>ziņojuma 208.rindkopā</w:t>
      </w:r>
      <w:r w:rsidRPr="004B4D30">
        <w:rPr>
          <w:lang w:val="lv-LV"/>
        </w:rPr>
        <w:t xml:space="preserve"> uzskaitītajiem rīcības plānošanas dokumentiem bērnu tiesību aizsardzības jomā ir pieņemti vēl šādi rīcības plānošanas dokumenti: </w:t>
      </w:r>
    </w:p>
    <w:p w:rsidR="00356B3D" w:rsidRPr="001C1D67" w:rsidRDefault="00356B3D" w:rsidP="00356B3D">
      <w:pPr>
        <w:pStyle w:val="ListParagraph"/>
        <w:numPr>
          <w:ilvl w:val="0"/>
          <w:numId w:val="24"/>
        </w:numPr>
        <w:tabs>
          <w:tab w:val="left" w:pos="1134"/>
        </w:tabs>
        <w:autoSpaceDE w:val="0"/>
        <w:autoSpaceDN w:val="0"/>
        <w:adjustRightInd w:val="0"/>
        <w:ind w:left="1134" w:right="84" w:hanging="284"/>
        <w:jc w:val="both"/>
        <w:rPr>
          <w:lang w:val="lv-LV"/>
        </w:rPr>
      </w:pPr>
      <w:r w:rsidRPr="001C1D67">
        <w:rPr>
          <w:bCs/>
          <w:lang w:val="lv-LV"/>
        </w:rPr>
        <w:t>Valsts programma bērnu un ģimenes stāvokļa uzlabošanai</w:t>
      </w:r>
      <w:r>
        <w:rPr>
          <w:bCs/>
          <w:lang w:val="lv-LV"/>
        </w:rPr>
        <w:t xml:space="preserve"> </w:t>
      </w:r>
      <w:r w:rsidRPr="001C1D67">
        <w:rPr>
          <w:lang w:val="lv-LV"/>
        </w:rPr>
        <w:t>(apstiprina labklājības ministrs ikgadēji) ir attīstības plānošanas dokuments, kura mērķis ir sekmēt bērnu un ģimenes stāvokļa uzlabošanos, kā arī īstenot mērķtiecīgus uz bērnu tiesību aizsardzību un nodrošināšanu vērstus pasākumus;</w:t>
      </w:r>
    </w:p>
    <w:p w:rsidR="00356B3D" w:rsidRPr="001C1D67" w:rsidRDefault="00356B3D" w:rsidP="00356B3D">
      <w:pPr>
        <w:numPr>
          <w:ilvl w:val="0"/>
          <w:numId w:val="24"/>
        </w:numPr>
        <w:tabs>
          <w:tab w:val="left" w:pos="1134"/>
        </w:tabs>
        <w:ind w:left="1134" w:hanging="284"/>
        <w:jc w:val="both"/>
        <w:rPr>
          <w:lang w:val="lv-LV"/>
        </w:rPr>
      </w:pPr>
      <w:r w:rsidRPr="001C1D67">
        <w:rPr>
          <w:lang w:val="lv-LV"/>
        </w:rPr>
        <w:lastRenderedPageBreak/>
        <w:t>Izglītības attīstības pamatnostādnes 2007.</w:t>
      </w:r>
      <w:r>
        <w:rPr>
          <w:lang w:val="lv-LV"/>
        </w:rPr>
        <w:t>-</w:t>
      </w:r>
      <w:r w:rsidRPr="001C1D67">
        <w:rPr>
          <w:lang w:val="lv-LV"/>
        </w:rPr>
        <w:t>2013.gadam nosaka pamatmērķi nodrošināt katram iedzīvotājam iespēju iegūt kvalitatīvu izglītību mūža garumā atbilstoši individuālām interesēm, spējām un valsts ek</w:t>
      </w:r>
      <w:r>
        <w:rPr>
          <w:lang w:val="lv-LV"/>
        </w:rPr>
        <w:t>onomiskās attīstības vajadzībām,</w:t>
      </w:r>
      <w:r w:rsidRPr="001C1D67">
        <w:rPr>
          <w:lang w:val="lv-LV"/>
        </w:rPr>
        <w:t xml:space="preserve"> un pasākumus, kas paredz kvalitatīvas pirmsskolas izglītības nodrošināšanu, pedagoģiskā procesa efektivitātes paaugstināšanu pamatizglītības posmā, vidējās izglītības satura un mācību sasniegumu vērtēšanas sistēmas pilnveidi, Latvijas mazākumtautību izglītības iespēju nodrošināšanu, profesionālās izglītības sistēmas modernizāciju un prestiža paaugstināšanu, u.c</w:t>
      </w:r>
      <w:r w:rsidRPr="001C1D67">
        <w:rPr>
          <w:bCs/>
          <w:lang w:val="lv-LV"/>
        </w:rPr>
        <w:t>.</w:t>
      </w:r>
      <w:r w:rsidRPr="001C1D67">
        <w:rPr>
          <w:lang w:val="lv-LV"/>
        </w:rPr>
        <w:t>;</w:t>
      </w:r>
    </w:p>
    <w:p w:rsidR="00356B3D" w:rsidRPr="001C1D67" w:rsidRDefault="00356B3D" w:rsidP="00356B3D">
      <w:pPr>
        <w:pStyle w:val="ListParagraph"/>
        <w:numPr>
          <w:ilvl w:val="0"/>
          <w:numId w:val="24"/>
        </w:numPr>
        <w:tabs>
          <w:tab w:val="left" w:pos="1134"/>
        </w:tabs>
        <w:ind w:left="1134" w:hanging="284"/>
        <w:jc w:val="both"/>
        <w:rPr>
          <w:lang w:val="lv-LV"/>
        </w:rPr>
      </w:pPr>
      <w:r w:rsidRPr="001C1D67">
        <w:rPr>
          <w:lang w:val="lv-LV"/>
        </w:rPr>
        <w:t>Jaunatnes politikas pamatnostādnes 2009.</w:t>
      </w:r>
      <w:r>
        <w:rPr>
          <w:lang w:val="lv-LV"/>
        </w:rPr>
        <w:t>-</w:t>
      </w:r>
      <w:r w:rsidRPr="001C1D67">
        <w:rPr>
          <w:lang w:val="lv-LV"/>
        </w:rPr>
        <w:t>2018.gadam</w:t>
      </w:r>
      <w:r>
        <w:rPr>
          <w:lang w:val="lv-LV"/>
        </w:rPr>
        <w:t xml:space="preserve"> </w:t>
      </w:r>
      <w:r w:rsidRPr="001C1D67">
        <w:rPr>
          <w:lang w:val="lv-LV"/>
        </w:rPr>
        <w:t>ir ilgtermiņa politikas plānošanas dokuments ar mērķi panākt saskaņotas valsts jaunatnes politikas īstenošanu un tās koordināciju, identificējot prioritāros rīcības virzienus un politikas rezultātus, veidojot valsts attīstības redzējumu saistībā ar jauniešu dzīves kvalitāti un jaunatnes politikas īstenošanu;</w:t>
      </w:r>
    </w:p>
    <w:p w:rsidR="00356B3D" w:rsidRPr="001C1D67" w:rsidRDefault="00356B3D" w:rsidP="00356B3D">
      <w:pPr>
        <w:pStyle w:val="NoSpacing"/>
        <w:numPr>
          <w:ilvl w:val="0"/>
          <w:numId w:val="24"/>
        </w:numPr>
        <w:tabs>
          <w:tab w:val="left" w:pos="1134"/>
        </w:tabs>
        <w:ind w:left="1134" w:hanging="284"/>
        <w:jc w:val="both"/>
        <w:rPr>
          <w:lang w:val="lv-LV"/>
        </w:rPr>
      </w:pPr>
      <w:r w:rsidRPr="001C1D67">
        <w:rPr>
          <w:lang w:val="lv-LV"/>
        </w:rPr>
        <w:t>pamatojoties uz Jaunatnes politikas pamatnostādnēs 2009.</w:t>
      </w:r>
      <w:r>
        <w:rPr>
          <w:lang w:val="lv-LV"/>
        </w:rPr>
        <w:t>-</w:t>
      </w:r>
      <w:r w:rsidRPr="001C1D67">
        <w:rPr>
          <w:lang w:val="lv-LV"/>
        </w:rPr>
        <w:t>2018.gadam noteikto, ir izstrādāta Jaunatnes politikas vals</w:t>
      </w:r>
      <w:r>
        <w:rPr>
          <w:lang w:val="lv-LV"/>
        </w:rPr>
        <w:t>ts programma 2009.-2013.gadam, kas</w:t>
      </w:r>
      <w:r w:rsidRPr="001C1D67">
        <w:rPr>
          <w:lang w:val="lv-LV"/>
        </w:rPr>
        <w:t xml:space="preserve"> nosaka politikas rezultātus un rezultatīvos rādītājus, kurus ir paredzēts sasniegt līdz 2013.gadam. Kopš 2010.gada Programmu Izglītības un zinātnes ministrija apstiprina ikgadēji;</w:t>
      </w:r>
    </w:p>
    <w:p w:rsidR="00356B3D" w:rsidRDefault="00356B3D" w:rsidP="00356B3D">
      <w:pPr>
        <w:pStyle w:val="ListParagraph"/>
        <w:numPr>
          <w:ilvl w:val="0"/>
          <w:numId w:val="24"/>
        </w:numPr>
        <w:tabs>
          <w:tab w:val="left" w:pos="1134"/>
        </w:tabs>
        <w:autoSpaceDE w:val="0"/>
        <w:autoSpaceDN w:val="0"/>
        <w:adjustRightInd w:val="0"/>
        <w:ind w:left="1134" w:right="84" w:hanging="284"/>
        <w:jc w:val="both"/>
        <w:rPr>
          <w:lang w:val="lv-LV"/>
        </w:rPr>
      </w:pPr>
      <w:r w:rsidRPr="001C1D67">
        <w:rPr>
          <w:lang w:val="lv-LV"/>
        </w:rPr>
        <w:t xml:space="preserve">plāns “Bērniem piemērota Latvija 2010.-2012.gadam” ir politikas plānošanas dokuments, kas izstrādāts, lai noteiktu pasākumus bērnu tiesību aizsardzībai </w:t>
      </w:r>
      <w:r>
        <w:rPr>
          <w:lang w:val="lv-LV"/>
        </w:rPr>
        <w:t xml:space="preserve">norādītajā laika </w:t>
      </w:r>
      <w:r w:rsidRPr="001C1D67">
        <w:rPr>
          <w:lang w:val="lv-LV"/>
        </w:rPr>
        <w:t>periodā saskaņā ar 2004.gadā pieņemtajās pamatnostādnēs “Bērniem piemērota Latvija” noteiktajiem mērķiem, kas saistīti ar bērnu aizsardzību no vardarbības, bērnu veselības uzlabošanu un kvalitatīvas izglītības pieejamību bērniem</w:t>
      </w:r>
      <w:r>
        <w:rPr>
          <w:lang w:val="lv-LV"/>
        </w:rPr>
        <w:t>.</w:t>
      </w:r>
    </w:p>
    <w:p w:rsidR="00356B3D" w:rsidRPr="001C1D67" w:rsidRDefault="00356B3D" w:rsidP="00356B3D">
      <w:pPr>
        <w:autoSpaceDE w:val="0"/>
        <w:autoSpaceDN w:val="0"/>
        <w:adjustRightInd w:val="0"/>
        <w:ind w:right="84"/>
        <w:rPr>
          <w:lang w:val="lv-LV"/>
        </w:rPr>
      </w:pPr>
    </w:p>
    <w:p w:rsidR="00356B3D" w:rsidRPr="004B4D30" w:rsidRDefault="00356B3D" w:rsidP="00356B3D">
      <w:pPr>
        <w:pStyle w:val="ListParagraph"/>
        <w:numPr>
          <w:ilvl w:val="0"/>
          <w:numId w:val="28"/>
        </w:numPr>
        <w:autoSpaceDE w:val="0"/>
        <w:autoSpaceDN w:val="0"/>
        <w:adjustRightInd w:val="0"/>
        <w:ind w:right="84" w:hanging="578"/>
        <w:jc w:val="both"/>
        <w:rPr>
          <w:lang w:val="lv-LV"/>
        </w:rPr>
      </w:pPr>
      <w:r w:rsidRPr="004B4D30">
        <w:rPr>
          <w:lang w:val="lv-LV"/>
        </w:rPr>
        <w:t>Lai īstenotu ANO Bērnu tiesību komitejas 2006.gada 2.jūnijā sniegtās rekomendācijas Latvijai</w:t>
      </w:r>
      <w:r>
        <w:rPr>
          <w:lang w:val="lv-LV"/>
        </w:rPr>
        <w:t xml:space="preserve"> (</w:t>
      </w:r>
      <w:r>
        <w:rPr>
          <w:szCs w:val="32"/>
          <w:lang w:val="lv-LV"/>
        </w:rPr>
        <w:t xml:space="preserve">sk. </w:t>
      </w:r>
      <w:r w:rsidRPr="002D2E36">
        <w:rPr>
          <w:szCs w:val="32"/>
          <w:lang w:val="lv-LV"/>
        </w:rPr>
        <w:t>pirm</w:t>
      </w:r>
      <w:r>
        <w:rPr>
          <w:szCs w:val="32"/>
          <w:lang w:val="lv-LV"/>
        </w:rPr>
        <w:t>ā nacionāl</w:t>
      </w:r>
      <w:r w:rsidRPr="002D2E36">
        <w:rPr>
          <w:szCs w:val="32"/>
          <w:lang w:val="lv-LV"/>
        </w:rPr>
        <w:t xml:space="preserve">ā </w:t>
      </w:r>
      <w:r w:rsidRPr="00AA31BB">
        <w:rPr>
          <w:szCs w:val="32"/>
          <w:lang w:val="lv-LV"/>
        </w:rPr>
        <w:t>ziņojuma 207. un 211.rindkopa</w:t>
      </w:r>
      <w:r>
        <w:rPr>
          <w:szCs w:val="32"/>
          <w:lang w:val="lv-LV"/>
        </w:rPr>
        <w:t>s)</w:t>
      </w:r>
      <w:r w:rsidRPr="004B4D30">
        <w:rPr>
          <w:lang w:val="lv-LV"/>
        </w:rPr>
        <w:t>, veikti šādi pasākumi:</w:t>
      </w:r>
    </w:p>
    <w:p w:rsidR="00356B3D" w:rsidRPr="001C1D67" w:rsidRDefault="00356B3D" w:rsidP="00356B3D">
      <w:pPr>
        <w:pStyle w:val="ListParagraph"/>
        <w:numPr>
          <w:ilvl w:val="0"/>
          <w:numId w:val="25"/>
        </w:numPr>
        <w:tabs>
          <w:tab w:val="left" w:pos="1418"/>
        </w:tabs>
        <w:autoSpaceDE w:val="0"/>
        <w:autoSpaceDN w:val="0"/>
        <w:adjustRightInd w:val="0"/>
        <w:ind w:left="1418" w:right="84" w:hanging="284"/>
        <w:jc w:val="both"/>
        <w:rPr>
          <w:lang w:val="lv-LV"/>
        </w:rPr>
      </w:pPr>
      <w:r w:rsidRPr="001C1D67">
        <w:rPr>
          <w:lang w:val="lv-LV"/>
        </w:rPr>
        <w:t>2006.gada 19.oktobrī tika pieņemti grozījumi Bērnu tiesību aizsardzības likumā, paredzot Valsts bērnu tiesību aizsardzības inspekcijas izveidi, kuras kompetencē ietilpst uzraudzīt un kontrolēt normatīvo aktu ievērošanu bērnu tiesību aizsardzības jomā (65.</w:t>
      </w:r>
      <w:r w:rsidRPr="001C1D67">
        <w:rPr>
          <w:vertAlign w:val="superscript"/>
          <w:lang w:val="lv-LV"/>
        </w:rPr>
        <w:t>1</w:t>
      </w:r>
      <w:r w:rsidRPr="001C1D67">
        <w:rPr>
          <w:lang w:val="lv-LV"/>
        </w:rPr>
        <w:t xml:space="preserve"> pants). Inspekcija veic pārbaudes bērnu aprūpes, izglītības un citās iestādes, kurās</w:t>
      </w:r>
      <w:r>
        <w:rPr>
          <w:lang w:val="lv-LV"/>
        </w:rPr>
        <w:t xml:space="preserve"> uzturas bērni</w:t>
      </w:r>
      <w:r w:rsidRPr="001C1D67">
        <w:rPr>
          <w:lang w:val="lv-LV"/>
        </w:rPr>
        <w:t>, nepieciešamības gadījumā sniedzot ieteikumus bērnu tiesības regulējošo normatīvo aktu ievērošanai.</w:t>
      </w:r>
      <w:r>
        <w:rPr>
          <w:lang w:val="lv-LV"/>
        </w:rPr>
        <w:t xml:space="preserve"> </w:t>
      </w:r>
      <w:r w:rsidRPr="00DB0353">
        <w:rPr>
          <w:lang w:val="lv-LV"/>
        </w:rPr>
        <w:t>Īpašu uzmanību inspekcija pievērš tam, lai tiktu ievērotas vismazāk aizsargāto bērnu tiesības, piemēram, bez vecāku gādības palikušo bērnu tiesības. Valsts</w:t>
      </w:r>
      <w:r w:rsidRPr="001C1D67">
        <w:rPr>
          <w:lang w:val="lv-LV"/>
        </w:rPr>
        <w:t xml:space="preserve"> bērnu tiesību aizsardzības inspekcija nodrošina Bērnu un pusaudžu uzticības tālruņa 116111</w:t>
      </w:r>
      <w:r>
        <w:rPr>
          <w:lang w:val="lv-LV"/>
        </w:rPr>
        <w:t xml:space="preserve"> </w:t>
      </w:r>
      <w:r w:rsidRPr="001C1D67">
        <w:rPr>
          <w:lang w:val="lv-LV"/>
        </w:rPr>
        <w:t>darbību, kur ikvienam bērna</w:t>
      </w:r>
      <w:r>
        <w:rPr>
          <w:lang w:val="lv-LV"/>
        </w:rPr>
        <w:t>m</w:t>
      </w:r>
      <w:r w:rsidRPr="001C1D67">
        <w:rPr>
          <w:lang w:val="lv-LV"/>
        </w:rPr>
        <w:t xml:space="preserve"> ir tiesības saņemt bezmaksas anonīmas kvalificētu psihologu konsultācijas. Bērni un pusaudži uz uzticības tālruni var zvanīt ik darba dienu no plkst. 08.00 līdz plkst. 23.00, kā arī sestdienās no 08.00 līdz 22.00 un svētdienās no 10.00 līdz 22.00;</w:t>
      </w:r>
    </w:p>
    <w:p w:rsidR="00356B3D" w:rsidRPr="001C1D67" w:rsidRDefault="00356B3D" w:rsidP="00356B3D">
      <w:pPr>
        <w:pStyle w:val="ListParagraph"/>
        <w:numPr>
          <w:ilvl w:val="0"/>
          <w:numId w:val="25"/>
        </w:numPr>
        <w:tabs>
          <w:tab w:val="left" w:pos="1418"/>
        </w:tabs>
        <w:autoSpaceDE w:val="0"/>
        <w:autoSpaceDN w:val="0"/>
        <w:adjustRightInd w:val="0"/>
        <w:ind w:left="1418" w:right="84" w:hanging="284"/>
        <w:jc w:val="both"/>
        <w:rPr>
          <w:lang w:val="lv-LV"/>
        </w:rPr>
      </w:pPr>
      <w:r w:rsidRPr="001C1D67">
        <w:rPr>
          <w:lang w:val="lv-LV"/>
        </w:rPr>
        <w:t xml:space="preserve">Valsts bērnu tiesību aizsardzības inspekcija organizē regulārus sabiedrības informēšanas un izglītošanas pasākumus par bērnu tiesību aizsardzības jautājumiem, veicinot to, lai ANO Konvencijā par bērna </w:t>
      </w:r>
      <w:r w:rsidRPr="001C1D67">
        <w:rPr>
          <w:lang w:val="lv-LV"/>
        </w:rPr>
        <w:lastRenderedPageBreak/>
        <w:t>tiesībām, kā arī citos starptautiskajos Latvijai saistošajos tiesību aktos noteiktās bērnu tiesību garantijas tiktu ievērot</w:t>
      </w:r>
      <w:r>
        <w:rPr>
          <w:lang w:val="lv-LV"/>
        </w:rPr>
        <w:t>a</w:t>
      </w:r>
      <w:r w:rsidRPr="001C1D67">
        <w:rPr>
          <w:lang w:val="lv-LV"/>
        </w:rPr>
        <w:t xml:space="preserve">s bez jebkādas diskriminācijas. Inspekcija sniedz konsultācijas bērnu tiesību aizsardzības speciālistiem, </w:t>
      </w:r>
      <w:r>
        <w:rPr>
          <w:lang w:val="lv-LV"/>
        </w:rPr>
        <w:t xml:space="preserve">kā arī </w:t>
      </w:r>
      <w:r w:rsidRPr="001C1D67">
        <w:rPr>
          <w:lang w:val="lv-LV"/>
        </w:rPr>
        <w:t xml:space="preserve">fiziskām un juridiskām personām bērnu </w:t>
      </w:r>
      <w:r>
        <w:rPr>
          <w:lang w:val="lv-LV"/>
        </w:rPr>
        <w:t>tiesību aizsardzības jautājumos un</w:t>
      </w:r>
      <w:r w:rsidRPr="001C1D67">
        <w:rPr>
          <w:lang w:val="lv-LV"/>
        </w:rPr>
        <w:t xml:space="preserve"> organizē seminārus, lekcijas, konferences un tikšanās</w:t>
      </w:r>
      <w:r>
        <w:rPr>
          <w:lang w:val="lv-LV"/>
        </w:rPr>
        <w:t>.</w:t>
      </w:r>
      <w:r w:rsidRPr="001C1D67">
        <w:rPr>
          <w:lang w:val="lv-LV"/>
        </w:rPr>
        <w:tab/>
      </w:r>
    </w:p>
    <w:p w:rsidR="00356B3D" w:rsidRPr="001C1D67" w:rsidRDefault="00356B3D" w:rsidP="00356B3D">
      <w:pPr>
        <w:autoSpaceDE w:val="0"/>
        <w:autoSpaceDN w:val="0"/>
        <w:adjustRightInd w:val="0"/>
        <w:ind w:right="84"/>
        <w:jc w:val="both"/>
        <w:rPr>
          <w:lang w:val="lv-LV"/>
        </w:rPr>
      </w:pPr>
    </w:p>
    <w:p w:rsidR="00356B3D" w:rsidRPr="004B4D30" w:rsidRDefault="00356B3D" w:rsidP="00356B3D">
      <w:pPr>
        <w:pStyle w:val="ListParagraph"/>
        <w:numPr>
          <w:ilvl w:val="0"/>
          <w:numId w:val="28"/>
        </w:numPr>
        <w:ind w:right="84" w:hanging="578"/>
        <w:jc w:val="both"/>
        <w:rPr>
          <w:lang w:val="lv-LV"/>
        </w:rPr>
      </w:pPr>
      <w:r w:rsidRPr="004B4D30">
        <w:rPr>
          <w:lang w:val="lv-LV"/>
        </w:rPr>
        <w:t>Kā nozīmīgu pētījumu attiecībā uz bērniem, kuri atrodas ārpusģimenes aprūpē, jāmin pētījums „Ārpusģimenes aprūpes un adopcijas sistēmas izpēte un ieteikumi tās pilnveidošanai”, kas tika veikts 2008.gadā.</w:t>
      </w:r>
      <w:r w:rsidRPr="001C1D67">
        <w:rPr>
          <w:rStyle w:val="FootnoteReference"/>
          <w:lang w:val="lv-LV"/>
        </w:rPr>
        <w:footnoteReference w:id="37"/>
      </w:r>
      <w:r w:rsidRPr="004B4D30">
        <w:rPr>
          <w:lang w:val="lv-LV"/>
        </w:rPr>
        <w:t xml:space="preserve"> Šajā pētījumā veikta visaptveroša ārpusģimenes aprūpes sistēmas izpēte, identificētas aktuālās problēmas, nepilnības un ieteikumi nepilnību novēršanai un ārpusģimenes aprūpes sistēmas pilnveidošanai.</w:t>
      </w:r>
    </w:p>
    <w:p w:rsidR="00356B3D" w:rsidRPr="001C1D67" w:rsidRDefault="00356B3D" w:rsidP="00356B3D">
      <w:pPr>
        <w:framePr w:wrap="auto" w:vAnchor="text" w:hAnchor="text" w:xAlign="right" w:y="1"/>
        <w:ind w:right="84"/>
        <w:jc w:val="both"/>
        <w:rPr>
          <w:lang w:val="lv-LV"/>
        </w:rPr>
      </w:pPr>
    </w:p>
    <w:p w:rsidR="00356B3D" w:rsidRPr="001C1D67" w:rsidRDefault="00356B3D" w:rsidP="00356B3D">
      <w:pPr>
        <w:autoSpaceDE w:val="0"/>
        <w:autoSpaceDN w:val="0"/>
        <w:adjustRightInd w:val="0"/>
        <w:ind w:right="84"/>
        <w:rPr>
          <w:b/>
          <w:bCs/>
          <w:lang w:val="lv-LV"/>
        </w:rPr>
      </w:pPr>
    </w:p>
    <w:p w:rsidR="00356B3D" w:rsidRPr="001C1D67" w:rsidRDefault="00356B3D" w:rsidP="00356B3D">
      <w:pPr>
        <w:ind w:right="84"/>
        <w:jc w:val="both"/>
        <w:rPr>
          <w:i/>
          <w:iCs/>
          <w:lang w:val="lv-LV"/>
        </w:rPr>
      </w:pPr>
      <w:r w:rsidRPr="001C1D67">
        <w:rPr>
          <w:b/>
          <w:bCs/>
          <w:i/>
          <w:iCs/>
          <w:lang w:val="lv-LV"/>
        </w:rPr>
        <w:t>16. pants</w:t>
      </w:r>
    </w:p>
    <w:p w:rsidR="00356B3D" w:rsidRPr="001C1D67" w:rsidRDefault="00356B3D" w:rsidP="00356B3D">
      <w:pPr>
        <w:ind w:right="84"/>
        <w:jc w:val="both"/>
        <w:rPr>
          <w:i/>
          <w:iCs/>
          <w:lang w:val="lv-LV"/>
        </w:rPr>
      </w:pPr>
      <w:r w:rsidRPr="001C1D67">
        <w:rPr>
          <w:i/>
          <w:iCs/>
          <w:lang w:val="lv-LV"/>
        </w:rPr>
        <w:t>Puses apņemas atturēties no tādiem pasākumiem, kas mainītu iedzīvotāju proporcionālo struktūru teritorijā, kuru apdzīvo personas, kuras pieder pie nacionālajām minoritātēm, ar mērķi ierobežot tiesības un brīvības, kas izriet no šajā Vispārējā konvencijā noteiktajiem principiem.</w:t>
      </w:r>
    </w:p>
    <w:p w:rsidR="00356B3D" w:rsidRPr="001C1D67" w:rsidRDefault="00356B3D" w:rsidP="00356B3D">
      <w:pPr>
        <w:ind w:right="84"/>
        <w:jc w:val="both"/>
        <w:rPr>
          <w:i/>
          <w:iCs/>
          <w:lang w:val="lv-LV"/>
        </w:rPr>
      </w:pPr>
    </w:p>
    <w:p w:rsidR="00356B3D" w:rsidRPr="004B4D30" w:rsidRDefault="00356B3D" w:rsidP="00356B3D">
      <w:pPr>
        <w:pStyle w:val="ListParagraph"/>
        <w:numPr>
          <w:ilvl w:val="0"/>
          <w:numId w:val="28"/>
        </w:numPr>
        <w:ind w:right="84" w:hanging="578"/>
        <w:jc w:val="both"/>
        <w:rPr>
          <w:b/>
          <w:bCs/>
          <w:lang w:val="lv-LV" w:eastAsia="lv-LV"/>
        </w:rPr>
      </w:pPr>
      <w:r w:rsidRPr="004B4D30">
        <w:rPr>
          <w:bCs/>
          <w:lang w:val="lv-LV" w:eastAsia="lv-LV"/>
        </w:rPr>
        <w:t>Ar 2008.gadā pieņemto Administratīvo teritoriju un apdzīvoto vietu l</w:t>
      </w:r>
      <w:r w:rsidRPr="004B4D30">
        <w:rPr>
          <w:lang w:val="lv-LV"/>
        </w:rPr>
        <w:t xml:space="preserve">ikumu tika noslēgta administratīvi teritoriālā reforma Latvijā un noteikta jauna administratīvo teritoriju un novadu teritoriālā iedalījuma vienību izveidošana. Latvija norāda, ka ieviestā administratīvi teritoriālā reforma neierobežoja personu, kuras pieder pie </w:t>
      </w:r>
      <w:r>
        <w:rPr>
          <w:lang w:val="lv-LV"/>
        </w:rPr>
        <w:t>mazākumtautībām</w:t>
      </w:r>
      <w:r w:rsidRPr="004B4D30">
        <w:rPr>
          <w:lang w:val="lv-LV"/>
        </w:rPr>
        <w:t xml:space="preserve">, tiesības un brīvības. </w:t>
      </w:r>
    </w:p>
    <w:p w:rsidR="00356B3D" w:rsidRPr="001C1D67" w:rsidRDefault="00356B3D" w:rsidP="00356B3D">
      <w:pPr>
        <w:ind w:left="709" w:right="84" w:hanging="567"/>
        <w:jc w:val="both"/>
        <w:rPr>
          <w:lang w:val="lv-LV"/>
        </w:rPr>
      </w:pPr>
    </w:p>
    <w:p w:rsidR="00356B3D" w:rsidRPr="001C1D67" w:rsidRDefault="00356B3D" w:rsidP="00356B3D">
      <w:pPr>
        <w:ind w:right="84"/>
        <w:jc w:val="both"/>
        <w:rPr>
          <w:b/>
          <w:bCs/>
          <w:i/>
          <w:iCs/>
          <w:lang w:val="lv-LV"/>
        </w:rPr>
      </w:pPr>
      <w:r w:rsidRPr="001C1D67">
        <w:rPr>
          <w:b/>
          <w:bCs/>
          <w:i/>
          <w:iCs/>
          <w:lang w:val="lv-LV"/>
        </w:rPr>
        <w:t>17. pants</w:t>
      </w:r>
    </w:p>
    <w:p w:rsidR="00356B3D" w:rsidRPr="001C1D67" w:rsidRDefault="00356B3D" w:rsidP="00356B3D">
      <w:pPr>
        <w:pStyle w:val="BodyText3"/>
        <w:widowControl/>
        <w:ind w:right="84"/>
        <w:rPr>
          <w:szCs w:val="24"/>
        </w:rPr>
      </w:pPr>
      <w:r w:rsidRPr="001C1D67">
        <w:rPr>
          <w:szCs w:val="24"/>
        </w:rPr>
        <w:t>1. Puses apņemas nekavēt to personu, kuras pieder pie nacionālajām minoritātēm, tiesības veidot un saglabāt brīvus un miermīlīgus pārrobežu sakarus ar personām, kuras likumīgi uzturas citās valstīs, īpaši ar tādām personām, ar kurām tās vieno kopīga etniskā, kultūras, lingvistiskā vai reliģiskā identitāte vai kopējs kultūras mantojums.</w:t>
      </w:r>
    </w:p>
    <w:p w:rsidR="00356B3D" w:rsidRPr="001C1D67" w:rsidRDefault="00356B3D" w:rsidP="00356B3D">
      <w:pPr>
        <w:pStyle w:val="BodyText"/>
        <w:ind w:right="84"/>
        <w:rPr>
          <w:i/>
          <w:iCs/>
          <w:szCs w:val="24"/>
        </w:rPr>
      </w:pPr>
      <w:r w:rsidRPr="001C1D67">
        <w:rPr>
          <w:i/>
          <w:iCs/>
          <w:szCs w:val="24"/>
        </w:rPr>
        <w:t>2. Puses apņemas nekavēt to personu, kuras pieder pie nacionālajām minoritātēm, tiesības piedalīties nevalstisko organizāciju darbībā gan nacionālā, gan starp</w:t>
      </w:r>
      <w:r w:rsidRPr="001C1D67">
        <w:rPr>
          <w:i/>
          <w:iCs/>
          <w:szCs w:val="24"/>
        </w:rPr>
        <w:softHyphen/>
        <w:t>tautiskā līmenī.</w:t>
      </w:r>
    </w:p>
    <w:p w:rsidR="00356B3D" w:rsidRPr="001C1D67" w:rsidRDefault="00356B3D" w:rsidP="00356B3D">
      <w:pPr>
        <w:ind w:right="84"/>
        <w:jc w:val="both"/>
        <w:rPr>
          <w:lang w:val="lv-LV"/>
        </w:rPr>
      </w:pPr>
    </w:p>
    <w:p w:rsidR="00356B3D" w:rsidRPr="00B121F2" w:rsidRDefault="00356B3D" w:rsidP="00356B3D">
      <w:pPr>
        <w:pStyle w:val="BodyText"/>
        <w:numPr>
          <w:ilvl w:val="0"/>
          <w:numId w:val="28"/>
        </w:numPr>
        <w:ind w:right="84" w:hanging="578"/>
        <w:rPr>
          <w:iCs/>
          <w:szCs w:val="24"/>
        </w:rPr>
      </w:pPr>
      <w:r>
        <w:rPr>
          <w:szCs w:val="32"/>
        </w:rPr>
        <w:t xml:space="preserve"> </w:t>
      </w:r>
      <w:r w:rsidRPr="00B121F2">
        <w:rPr>
          <w:szCs w:val="32"/>
        </w:rPr>
        <w:t xml:space="preserve">Latvija vēlas atsaukties uz pirmā nacionālā ziņojuma </w:t>
      </w:r>
      <w:r w:rsidRPr="00D021E2">
        <w:rPr>
          <w:szCs w:val="24"/>
        </w:rPr>
        <w:t>237.rindkop</w:t>
      </w:r>
      <w:r w:rsidRPr="00B121F2">
        <w:rPr>
          <w:szCs w:val="24"/>
        </w:rPr>
        <w:t>u.</w:t>
      </w:r>
    </w:p>
    <w:p w:rsidR="00356B3D" w:rsidRPr="001C1D67" w:rsidRDefault="00356B3D" w:rsidP="00356B3D">
      <w:pPr>
        <w:ind w:right="84"/>
        <w:jc w:val="both"/>
        <w:rPr>
          <w:lang w:val="lv-LV"/>
        </w:rPr>
      </w:pPr>
    </w:p>
    <w:p w:rsidR="00356B3D" w:rsidRPr="001C1D67" w:rsidRDefault="00356B3D" w:rsidP="00356B3D">
      <w:pPr>
        <w:ind w:right="84"/>
        <w:jc w:val="both"/>
        <w:rPr>
          <w:b/>
          <w:bCs/>
          <w:i/>
          <w:iCs/>
          <w:lang w:val="lv-LV"/>
        </w:rPr>
      </w:pPr>
      <w:r w:rsidRPr="001C1D67">
        <w:rPr>
          <w:b/>
          <w:bCs/>
          <w:i/>
          <w:iCs/>
          <w:lang w:val="lv-LV"/>
        </w:rPr>
        <w:t>18. pants</w:t>
      </w:r>
    </w:p>
    <w:p w:rsidR="00356B3D" w:rsidRPr="001C1D67" w:rsidRDefault="00356B3D" w:rsidP="00356B3D">
      <w:pPr>
        <w:ind w:right="84"/>
        <w:jc w:val="both"/>
        <w:rPr>
          <w:i/>
          <w:iCs/>
          <w:lang w:val="lv-LV"/>
        </w:rPr>
      </w:pPr>
      <w:r w:rsidRPr="001C1D67">
        <w:rPr>
          <w:i/>
          <w:iCs/>
          <w:lang w:val="lv-LV"/>
        </w:rPr>
        <w:t>1. Puses cenšas noslēgt, ja nepieciešams, divpusējus un daudzpusējus līgumus ar citām Valstīm, īpaši ar kaimiņvalstīm, lai nodrošinātu attiecīgo nacionālo minoritāšu personu aizsardzību.</w:t>
      </w:r>
    </w:p>
    <w:p w:rsidR="00356B3D" w:rsidRPr="001C1D67" w:rsidRDefault="00356B3D" w:rsidP="00356B3D">
      <w:pPr>
        <w:ind w:right="84"/>
        <w:jc w:val="both"/>
        <w:rPr>
          <w:i/>
          <w:iCs/>
          <w:lang w:val="lv-LV"/>
        </w:rPr>
      </w:pPr>
      <w:r w:rsidRPr="001C1D67">
        <w:rPr>
          <w:i/>
          <w:iCs/>
          <w:lang w:val="lv-LV"/>
        </w:rPr>
        <w:t>2. Ja nepieciešams, Puses apņemas veikt pasākumus, lai veicinātu pārrobežu sadarbību.</w:t>
      </w:r>
    </w:p>
    <w:p w:rsidR="00356B3D" w:rsidRPr="001C1D67" w:rsidRDefault="00356B3D" w:rsidP="00356B3D">
      <w:pPr>
        <w:ind w:right="84"/>
        <w:jc w:val="both"/>
        <w:rPr>
          <w:i/>
          <w:iCs/>
          <w:lang w:val="lv-LV"/>
        </w:rPr>
      </w:pPr>
    </w:p>
    <w:p w:rsidR="00356B3D" w:rsidRPr="00E469FB" w:rsidRDefault="00356B3D" w:rsidP="00356B3D">
      <w:pPr>
        <w:pStyle w:val="ListParagraph"/>
        <w:numPr>
          <w:ilvl w:val="0"/>
          <w:numId w:val="28"/>
        </w:numPr>
        <w:ind w:right="84" w:hanging="578"/>
        <w:jc w:val="both"/>
        <w:rPr>
          <w:lang w:val="lv-LV"/>
        </w:rPr>
      </w:pPr>
      <w:r w:rsidRPr="004B4D30">
        <w:rPr>
          <w:lang w:val="lv-LV"/>
        </w:rPr>
        <w:lastRenderedPageBreak/>
        <w:t xml:space="preserve">Ziņojuma pārskata periodā ir noslēgti </w:t>
      </w:r>
      <w:proofErr w:type="gramStart"/>
      <w:r w:rsidRPr="004B4D30">
        <w:rPr>
          <w:lang w:val="lv-LV"/>
        </w:rPr>
        <w:t xml:space="preserve">vairāki </w:t>
      </w:r>
      <w:r w:rsidRPr="004B4D30">
        <w:rPr>
          <w:iCs/>
          <w:lang w:val="lv-LV"/>
        </w:rPr>
        <w:t>starpvaldību līgumu</w:t>
      </w:r>
      <w:proofErr w:type="gramEnd"/>
      <w:r w:rsidRPr="004B4D30">
        <w:rPr>
          <w:iCs/>
          <w:lang w:val="lv-LV"/>
        </w:rPr>
        <w:t xml:space="preserve">, kas skar pārrobežu sadarbības jautājumus, </w:t>
      </w:r>
      <w:r>
        <w:rPr>
          <w:iCs/>
          <w:lang w:val="lv-LV"/>
        </w:rPr>
        <w:t>tai skaitā</w:t>
      </w:r>
      <w:r>
        <w:rPr>
          <w:lang w:val="lv-LV"/>
        </w:rPr>
        <w:t xml:space="preserve"> </w:t>
      </w:r>
      <w:r w:rsidRPr="00D021E2">
        <w:rPr>
          <w:lang w:val="lv-LV"/>
        </w:rPr>
        <w:t>2010.gada 23.septembra Latvijas Republikas valdības un Baltkrievijas Republikas valdības vienošanās par sadarbību maģistrantūras līmeņa vadības speciālistu sagatavošanā</w:t>
      </w:r>
      <w:r>
        <w:rPr>
          <w:lang w:val="lv-LV"/>
        </w:rPr>
        <w:t>.</w:t>
      </w:r>
    </w:p>
    <w:p w:rsidR="00356B3D" w:rsidRPr="001C1D67" w:rsidRDefault="00356B3D" w:rsidP="00356B3D">
      <w:pPr>
        <w:ind w:left="709" w:right="84" w:hanging="567"/>
        <w:jc w:val="both"/>
        <w:rPr>
          <w:lang w:val="lv-LV"/>
        </w:rPr>
      </w:pPr>
    </w:p>
    <w:p w:rsidR="00356B3D" w:rsidRPr="001C1D67" w:rsidRDefault="00356B3D" w:rsidP="00356B3D">
      <w:pPr>
        <w:ind w:right="84"/>
        <w:jc w:val="both"/>
        <w:rPr>
          <w:b/>
          <w:bCs/>
          <w:i/>
          <w:iCs/>
          <w:lang w:val="lv-LV"/>
        </w:rPr>
      </w:pPr>
      <w:r w:rsidRPr="001C1D67">
        <w:rPr>
          <w:b/>
          <w:bCs/>
          <w:i/>
          <w:iCs/>
          <w:lang w:val="lv-LV"/>
        </w:rPr>
        <w:t>19. pants</w:t>
      </w:r>
    </w:p>
    <w:p w:rsidR="00356B3D" w:rsidRPr="001C1D67" w:rsidRDefault="00356B3D" w:rsidP="00356B3D">
      <w:pPr>
        <w:pStyle w:val="BodyText3"/>
        <w:widowControl/>
        <w:ind w:right="84"/>
        <w:rPr>
          <w:szCs w:val="24"/>
        </w:rPr>
      </w:pPr>
      <w:r w:rsidRPr="001C1D67">
        <w:rPr>
          <w:szCs w:val="24"/>
        </w:rPr>
        <w:t>Puses apņemas cienīt un īstenot šajā Vispārējā konvencijā noteiktos principus, veicot, ja nepieciešams, tikai tādus ierobežojumus, iegrožojumus vai atkāpes, kuras nosaka starptautiskie juridiskie dokumenti, īpaši Cilvēka tiesību un pamatbrīvību aizsardzības konvencija, ciktāl tā attiecas uz tiesībām un brīvībām, kas izriet no augstākminētiem principiem.</w:t>
      </w:r>
    </w:p>
    <w:p w:rsidR="00356B3D" w:rsidRPr="001C1D67" w:rsidRDefault="00356B3D" w:rsidP="00356B3D">
      <w:pPr>
        <w:pStyle w:val="BodyText3"/>
        <w:widowControl/>
        <w:ind w:right="84"/>
        <w:rPr>
          <w:i w:val="0"/>
          <w:szCs w:val="24"/>
        </w:rPr>
      </w:pPr>
    </w:p>
    <w:p w:rsidR="00356B3D" w:rsidRPr="001C1D67" w:rsidRDefault="00356B3D" w:rsidP="00356B3D">
      <w:pPr>
        <w:pStyle w:val="BodyText"/>
        <w:numPr>
          <w:ilvl w:val="0"/>
          <w:numId w:val="28"/>
        </w:numPr>
        <w:ind w:right="84" w:hanging="578"/>
        <w:rPr>
          <w:iCs/>
          <w:szCs w:val="24"/>
        </w:rPr>
      </w:pPr>
      <w:r w:rsidRPr="001C1D67">
        <w:rPr>
          <w:szCs w:val="32"/>
        </w:rPr>
        <w:t xml:space="preserve">Latvija vēlas atsaukties uz </w:t>
      </w:r>
      <w:r>
        <w:rPr>
          <w:szCs w:val="32"/>
        </w:rPr>
        <w:t>pirmā nacionālā ziņojuma</w:t>
      </w:r>
      <w:r w:rsidRPr="001C1D67">
        <w:rPr>
          <w:szCs w:val="32"/>
        </w:rPr>
        <w:t xml:space="preserve"> </w:t>
      </w:r>
      <w:r w:rsidRPr="00AA31BB">
        <w:rPr>
          <w:szCs w:val="24"/>
        </w:rPr>
        <w:t>239.rindkopu</w:t>
      </w:r>
      <w:r w:rsidRPr="001C1D67">
        <w:rPr>
          <w:szCs w:val="24"/>
        </w:rPr>
        <w:t>.</w:t>
      </w:r>
    </w:p>
    <w:p w:rsidR="00356B3D" w:rsidRPr="001C1D67" w:rsidRDefault="00356B3D" w:rsidP="00356B3D">
      <w:pPr>
        <w:ind w:left="709" w:firstLine="2662"/>
        <w:rPr>
          <w:lang w:val="lv-LV"/>
        </w:rPr>
      </w:pPr>
    </w:p>
    <w:p w:rsidR="00356B3D" w:rsidRPr="007974AE" w:rsidRDefault="00356B3D" w:rsidP="00356B3D">
      <w:pPr>
        <w:pStyle w:val="BodyTextIndent"/>
        <w:ind w:right="84" w:firstLine="0"/>
        <w:rPr>
          <w:sz w:val="24"/>
          <w:szCs w:val="24"/>
        </w:rPr>
      </w:pPr>
    </w:p>
    <w:p w:rsidR="00356B3D" w:rsidRDefault="00356B3D" w:rsidP="00356B3D">
      <w:pPr>
        <w:spacing w:after="200" w:line="276" w:lineRule="auto"/>
        <w:rPr>
          <w:lang w:val="lv-LV"/>
        </w:rPr>
      </w:pPr>
      <w:r>
        <w:rPr>
          <w:lang w:val="lv-LV"/>
        </w:rPr>
        <w:br w:type="page"/>
      </w:r>
    </w:p>
    <w:p w:rsidR="00356B3D" w:rsidRPr="00B84FC9" w:rsidRDefault="00356B3D" w:rsidP="00356B3D">
      <w:pPr>
        <w:rPr>
          <w:b/>
          <w:lang w:val="lv-LV"/>
        </w:rPr>
      </w:pPr>
      <w:r w:rsidRPr="00B84FC9">
        <w:rPr>
          <w:b/>
          <w:lang w:val="lv-LV"/>
        </w:rPr>
        <w:lastRenderedPageBreak/>
        <w:t>Pielikums nr.1</w:t>
      </w:r>
    </w:p>
    <w:p w:rsidR="00356B3D" w:rsidRPr="00B84FC9" w:rsidRDefault="00356B3D" w:rsidP="00356B3D">
      <w:pPr>
        <w:rPr>
          <w:lang w:val="lv-LV"/>
        </w:rPr>
      </w:pPr>
    </w:p>
    <w:p w:rsidR="00356B3D" w:rsidRPr="00B84FC9" w:rsidRDefault="00356B3D" w:rsidP="00356B3D">
      <w:pPr>
        <w:rPr>
          <w:lang w:val="lv-LV"/>
        </w:rPr>
      </w:pPr>
    </w:p>
    <w:p w:rsidR="00356B3D" w:rsidRPr="00B84FC9" w:rsidRDefault="00356B3D" w:rsidP="00356B3D">
      <w:pPr>
        <w:rPr>
          <w:lang w:val="lv-LV"/>
        </w:rPr>
      </w:pPr>
      <w:r w:rsidRPr="00B84FC9">
        <w:rPr>
          <w:lang w:val="lv-LV"/>
        </w:rPr>
        <w:t>Tabula nr.1</w:t>
      </w:r>
    </w:p>
    <w:p w:rsidR="00356B3D" w:rsidRPr="00B84FC9" w:rsidRDefault="00356B3D" w:rsidP="00356B3D">
      <w:pPr>
        <w:rPr>
          <w:lang w:val="lv-LV"/>
        </w:rPr>
      </w:pPr>
    </w:p>
    <w:p w:rsidR="00356B3D" w:rsidRPr="00B84FC9" w:rsidRDefault="00356B3D" w:rsidP="00356B3D">
      <w:pPr>
        <w:spacing w:after="120"/>
        <w:rPr>
          <w:b/>
          <w:lang w:val="lv-LV"/>
        </w:rPr>
      </w:pPr>
      <w:r w:rsidRPr="00B84FC9">
        <w:rPr>
          <w:b/>
          <w:lang w:val="lv-LV"/>
        </w:rPr>
        <w:t>Latvijas iedzīvotāji sadalījumā pēc nacionālā sastāva un valstiskās piederības uz 2012.gada 1.janvāri</w:t>
      </w:r>
    </w:p>
    <w:tbl>
      <w:tblPr>
        <w:tblW w:w="8419" w:type="dxa"/>
        <w:tblInd w:w="93" w:type="dxa"/>
        <w:tblLook w:val="00A0" w:firstRow="1" w:lastRow="0" w:firstColumn="1" w:lastColumn="0" w:noHBand="0" w:noVBand="0"/>
      </w:tblPr>
      <w:tblGrid>
        <w:gridCol w:w="1243"/>
        <w:gridCol w:w="1720"/>
        <w:gridCol w:w="756"/>
        <w:gridCol w:w="1540"/>
        <w:gridCol w:w="740"/>
        <w:gridCol w:w="1600"/>
        <w:gridCol w:w="820"/>
      </w:tblGrid>
      <w:tr w:rsidR="00356B3D" w:rsidRPr="00356B3D" w:rsidTr="00356B3D">
        <w:trPr>
          <w:trHeight w:val="315"/>
        </w:trPr>
        <w:tc>
          <w:tcPr>
            <w:tcW w:w="1243" w:type="dxa"/>
            <w:tcBorders>
              <w:top w:val="single" w:sz="4" w:space="0" w:color="auto"/>
              <w:left w:val="single" w:sz="4" w:space="0" w:color="auto"/>
              <w:bottom w:val="single" w:sz="4" w:space="0" w:color="auto"/>
              <w:right w:val="single" w:sz="4" w:space="0" w:color="auto"/>
            </w:tcBorders>
            <w:noWrap/>
            <w:vAlign w:val="bottom"/>
          </w:tcPr>
          <w:p w:rsidR="00356B3D" w:rsidRPr="00B84FC9" w:rsidRDefault="00356B3D" w:rsidP="00356B3D">
            <w:pPr>
              <w:jc w:val="center"/>
              <w:rPr>
                <w:b/>
                <w:bCs/>
                <w:lang w:val="lv-LV"/>
              </w:rPr>
            </w:pPr>
            <w:r w:rsidRPr="00B84FC9">
              <w:rPr>
                <w:b/>
                <w:bCs/>
                <w:lang w:val="lv-LV"/>
              </w:rPr>
              <w:t> </w:t>
            </w:r>
          </w:p>
        </w:tc>
        <w:tc>
          <w:tcPr>
            <w:tcW w:w="1720" w:type="dxa"/>
            <w:tcBorders>
              <w:top w:val="single" w:sz="4" w:space="0" w:color="auto"/>
              <w:left w:val="nil"/>
              <w:bottom w:val="single" w:sz="4" w:space="0" w:color="auto"/>
              <w:right w:val="single" w:sz="4" w:space="0" w:color="auto"/>
            </w:tcBorders>
            <w:noWrap/>
            <w:vAlign w:val="bottom"/>
          </w:tcPr>
          <w:p w:rsidR="00356B3D" w:rsidRPr="00356B3D" w:rsidRDefault="00356B3D" w:rsidP="00356B3D">
            <w:pPr>
              <w:jc w:val="center"/>
              <w:rPr>
                <w:b/>
                <w:bCs/>
              </w:rPr>
            </w:pPr>
            <w:r w:rsidRPr="00356B3D">
              <w:rPr>
                <w:b/>
                <w:bCs/>
              </w:rPr>
              <w:t>Iedzīvotāji</w:t>
            </w:r>
          </w:p>
        </w:tc>
        <w:tc>
          <w:tcPr>
            <w:tcW w:w="756" w:type="dxa"/>
            <w:tcBorders>
              <w:top w:val="single" w:sz="4" w:space="0" w:color="auto"/>
              <w:left w:val="nil"/>
              <w:bottom w:val="single" w:sz="4" w:space="0" w:color="auto"/>
              <w:right w:val="single" w:sz="4" w:space="0" w:color="auto"/>
            </w:tcBorders>
            <w:noWrap/>
            <w:vAlign w:val="bottom"/>
          </w:tcPr>
          <w:p w:rsidR="00356B3D" w:rsidRPr="00356B3D" w:rsidRDefault="00356B3D" w:rsidP="00356B3D">
            <w:pPr>
              <w:jc w:val="center"/>
              <w:rPr>
                <w:b/>
                <w:bCs/>
              </w:rPr>
            </w:pPr>
            <w:r w:rsidRPr="00356B3D">
              <w:rPr>
                <w:b/>
                <w:bCs/>
              </w:rPr>
              <w:t>%</w:t>
            </w:r>
          </w:p>
        </w:tc>
        <w:tc>
          <w:tcPr>
            <w:tcW w:w="1540" w:type="dxa"/>
            <w:tcBorders>
              <w:top w:val="single" w:sz="4" w:space="0" w:color="auto"/>
              <w:left w:val="nil"/>
              <w:bottom w:val="single" w:sz="4" w:space="0" w:color="auto"/>
              <w:right w:val="single" w:sz="4" w:space="0" w:color="auto"/>
            </w:tcBorders>
            <w:noWrap/>
            <w:vAlign w:val="bottom"/>
          </w:tcPr>
          <w:p w:rsidR="00356B3D" w:rsidRPr="00356B3D" w:rsidRDefault="00356B3D" w:rsidP="00356B3D">
            <w:pPr>
              <w:jc w:val="center"/>
              <w:rPr>
                <w:b/>
                <w:bCs/>
              </w:rPr>
            </w:pPr>
            <w:r w:rsidRPr="00356B3D">
              <w:rPr>
                <w:b/>
                <w:bCs/>
              </w:rPr>
              <w:t>Pilsoņi</w:t>
            </w:r>
          </w:p>
        </w:tc>
        <w:tc>
          <w:tcPr>
            <w:tcW w:w="740" w:type="dxa"/>
            <w:tcBorders>
              <w:top w:val="single" w:sz="4" w:space="0" w:color="auto"/>
              <w:left w:val="nil"/>
              <w:bottom w:val="single" w:sz="4" w:space="0" w:color="auto"/>
              <w:right w:val="single" w:sz="4" w:space="0" w:color="auto"/>
            </w:tcBorders>
            <w:noWrap/>
            <w:vAlign w:val="bottom"/>
          </w:tcPr>
          <w:p w:rsidR="00356B3D" w:rsidRPr="00356B3D" w:rsidRDefault="00356B3D" w:rsidP="00356B3D">
            <w:pPr>
              <w:jc w:val="center"/>
              <w:rPr>
                <w:b/>
                <w:bCs/>
              </w:rPr>
            </w:pPr>
            <w:r w:rsidRPr="00356B3D">
              <w:rPr>
                <w:b/>
                <w:bCs/>
              </w:rPr>
              <w:t>%</w:t>
            </w:r>
          </w:p>
        </w:tc>
        <w:tc>
          <w:tcPr>
            <w:tcW w:w="1600" w:type="dxa"/>
            <w:tcBorders>
              <w:top w:val="single" w:sz="4" w:space="0" w:color="auto"/>
              <w:left w:val="nil"/>
              <w:bottom w:val="single" w:sz="4" w:space="0" w:color="auto"/>
              <w:right w:val="single" w:sz="4" w:space="0" w:color="auto"/>
            </w:tcBorders>
            <w:noWrap/>
            <w:vAlign w:val="bottom"/>
          </w:tcPr>
          <w:p w:rsidR="00356B3D" w:rsidRPr="00356B3D" w:rsidRDefault="00356B3D" w:rsidP="00356B3D">
            <w:pPr>
              <w:jc w:val="center"/>
              <w:rPr>
                <w:b/>
                <w:bCs/>
              </w:rPr>
            </w:pPr>
            <w:r w:rsidRPr="00356B3D">
              <w:rPr>
                <w:b/>
                <w:bCs/>
              </w:rPr>
              <w:t>Nepilsoņi</w:t>
            </w:r>
          </w:p>
        </w:tc>
        <w:tc>
          <w:tcPr>
            <w:tcW w:w="820" w:type="dxa"/>
            <w:tcBorders>
              <w:top w:val="single" w:sz="4" w:space="0" w:color="auto"/>
              <w:left w:val="nil"/>
              <w:bottom w:val="single" w:sz="4" w:space="0" w:color="auto"/>
              <w:right w:val="single" w:sz="4" w:space="0" w:color="auto"/>
            </w:tcBorders>
            <w:noWrap/>
            <w:vAlign w:val="bottom"/>
          </w:tcPr>
          <w:p w:rsidR="00356B3D" w:rsidRPr="00356B3D" w:rsidRDefault="00356B3D" w:rsidP="00356B3D">
            <w:pPr>
              <w:jc w:val="center"/>
              <w:rPr>
                <w:b/>
                <w:bCs/>
              </w:rPr>
            </w:pPr>
            <w:r w:rsidRPr="00356B3D">
              <w:rPr>
                <w:b/>
                <w:bCs/>
              </w:rPr>
              <w:t>%</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Latvieši</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rPr>
                <w:color w:val="000000"/>
              </w:rPr>
            </w:pPr>
            <w:r w:rsidRPr="00356B3D">
              <w:rPr>
                <w:color w:val="000000"/>
              </w:rPr>
              <w:t>1 319552</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59.5</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rPr>
                <w:color w:val="000000"/>
              </w:rPr>
            </w:pPr>
            <w:r w:rsidRPr="00356B3D">
              <w:rPr>
                <w:color w:val="000000"/>
              </w:rPr>
              <w:t>1 317478</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99.8</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998</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0.1</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Krievi</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rPr>
                <w:color w:val="000000"/>
              </w:rPr>
            </w:pPr>
            <w:r w:rsidRPr="00356B3D">
              <w:rPr>
                <w:color w:val="000000"/>
              </w:rPr>
              <w:t>603 125</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27.2</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rPr>
                <w:color w:val="000000"/>
              </w:rPr>
            </w:pPr>
            <w:r w:rsidRPr="00356B3D">
              <w:rPr>
                <w:color w:val="000000"/>
              </w:rPr>
              <w:t>363 921</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60.3</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205305</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34.0</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Baltkrievi</w:t>
            </w:r>
          </w:p>
        </w:tc>
        <w:tc>
          <w:tcPr>
            <w:tcW w:w="1720" w:type="dxa"/>
            <w:tcBorders>
              <w:top w:val="nil"/>
              <w:left w:val="nil"/>
              <w:bottom w:val="single" w:sz="4" w:space="0" w:color="auto"/>
              <w:right w:val="single" w:sz="4" w:space="0" w:color="auto"/>
            </w:tcBorders>
            <w:vAlign w:val="bottom"/>
          </w:tcPr>
          <w:p w:rsidR="00356B3D" w:rsidRPr="00356B3D" w:rsidRDefault="00356B3D" w:rsidP="00356B3D">
            <w:pPr>
              <w:jc w:val="center"/>
              <w:rPr>
                <w:color w:val="000000"/>
              </w:rPr>
            </w:pPr>
            <w:r w:rsidRPr="00356B3D">
              <w:rPr>
                <w:color w:val="000000"/>
              </w:rPr>
              <w:t>77 423</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3.5</w:t>
            </w:r>
          </w:p>
        </w:tc>
        <w:tc>
          <w:tcPr>
            <w:tcW w:w="1540" w:type="dxa"/>
            <w:tcBorders>
              <w:top w:val="nil"/>
              <w:left w:val="nil"/>
              <w:bottom w:val="single" w:sz="4" w:space="0" w:color="auto"/>
              <w:right w:val="single" w:sz="4" w:space="0" w:color="auto"/>
            </w:tcBorders>
            <w:vAlign w:val="bottom"/>
          </w:tcPr>
          <w:p w:rsidR="00356B3D" w:rsidRPr="00356B3D" w:rsidRDefault="00356B3D" w:rsidP="00356B3D">
            <w:pPr>
              <w:jc w:val="center"/>
              <w:rPr>
                <w:color w:val="000000"/>
              </w:rPr>
            </w:pPr>
            <w:r w:rsidRPr="00356B3D">
              <w:rPr>
                <w:color w:val="000000"/>
              </w:rPr>
              <w:t>30 945</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40.0</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42284</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54.6</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 xml:space="preserve">Ukraiņi </w:t>
            </w:r>
          </w:p>
        </w:tc>
        <w:tc>
          <w:tcPr>
            <w:tcW w:w="1720" w:type="dxa"/>
            <w:tcBorders>
              <w:top w:val="nil"/>
              <w:left w:val="nil"/>
              <w:bottom w:val="single" w:sz="4" w:space="0" w:color="auto"/>
              <w:right w:val="single" w:sz="4" w:space="0" w:color="auto"/>
            </w:tcBorders>
            <w:vAlign w:val="bottom"/>
          </w:tcPr>
          <w:p w:rsidR="00356B3D" w:rsidRPr="00356B3D" w:rsidRDefault="00356B3D" w:rsidP="00356B3D">
            <w:pPr>
              <w:jc w:val="center"/>
              <w:rPr>
                <w:color w:val="000000"/>
              </w:rPr>
            </w:pPr>
            <w:r w:rsidRPr="00356B3D">
              <w:rPr>
                <w:color w:val="000000"/>
              </w:rPr>
              <w:t>54 041</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2.4</w:t>
            </w:r>
          </w:p>
        </w:tc>
        <w:tc>
          <w:tcPr>
            <w:tcW w:w="1540" w:type="dxa"/>
            <w:tcBorders>
              <w:top w:val="nil"/>
              <w:left w:val="nil"/>
              <w:bottom w:val="single" w:sz="4" w:space="0" w:color="auto"/>
              <w:right w:val="single" w:sz="4" w:space="0" w:color="auto"/>
            </w:tcBorders>
            <w:vAlign w:val="bottom"/>
          </w:tcPr>
          <w:p w:rsidR="00356B3D" w:rsidRPr="00356B3D" w:rsidRDefault="00356B3D" w:rsidP="00356B3D">
            <w:pPr>
              <w:jc w:val="center"/>
              <w:rPr>
                <w:color w:val="000000"/>
              </w:rPr>
            </w:pPr>
            <w:r w:rsidRPr="00356B3D">
              <w:rPr>
                <w:color w:val="000000"/>
              </w:rPr>
              <w:t>18 457</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34.2</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30020</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55.6</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Poļi</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50 498</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2.3</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38637</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76.5</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10601</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21.0</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Lietuvieši</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28946</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1.3</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18267</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63.1</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8181</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28.3</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Ebreji</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9418</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0.4</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6192</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65.7</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2719</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28.9</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Čigāni</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8482</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0.4</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7980</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94.1</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452</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5.3</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Vācieši</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4630</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0.2</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2212</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47.8</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1206</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26.0</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Armēņi</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2680</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0.1</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1161</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43.3</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1047</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39.1</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Igauņi</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2327</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0.1</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1407</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60.5</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461</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19.8</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Gruzīni</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1172</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0.1</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474</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40.4</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433</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36.9</w:t>
            </w:r>
          </w:p>
        </w:tc>
      </w:tr>
      <w:tr w:rsidR="00356B3D" w:rsidRPr="00356B3D" w:rsidTr="00356B3D">
        <w:trPr>
          <w:trHeight w:val="315"/>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 xml:space="preserve">Citi </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51 731</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2.3</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36 902</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71.3</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6460</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12.5</w:t>
            </w:r>
          </w:p>
        </w:tc>
      </w:tr>
      <w:tr w:rsidR="00356B3D" w:rsidRPr="00356B3D" w:rsidTr="00356B3D">
        <w:trPr>
          <w:trHeight w:val="330"/>
        </w:trPr>
        <w:tc>
          <w:tcPr>
            <w:tcW w:w="1243" w:type="dxa"/>
            <w:tcBorders>
              <w:top w:val="nil"/>
              <w:left w:val="single" w:sz="4" w:space="0" w:color="auto"/>
              <w:bottom w:val="single" w:sz="4" w:space="0" w:color="auto"/>
              <w:right w:val="single" w:sz="4" w:space="0" w:color="auto"/>
            </w:tcBorders>
            <w:noWrap/>
            <w:vAlign w:val="bottom"/>
          </w:tcPr>
          <w:p w:rsidR="00356B3D" w:rsidRPr="00356B3D" w:rsidRDefault="00356B3D" w:rsidP="00356B3D">
            <w:pPr>
              <w:jc w:val="center"/>
              <w:rPr>
                <w:b/>
              </w:rPr>
            </w:pPr>
            <w:r w:rsidRPr="00356B3D">
              <w:rPr>
                <w:b/>
              </w:rPr>
              <w:t xml:space="preserve">Kopā </w:t>
            </w:r>
          </w:p>
        </w:tc>
        <w:tc>
          <w:tcPr>
            <w:tcW w:w="17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2 217 053</w:t>
            </w:r>
          </w:p>
        </w:tc>
        <w:tc>
          <w:tcPr>
            <w:tcW w:w="756"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100.0</w:t>
            </w:r>
          </w:p>
        </w:tc>
        <w:tc>
          <w:tcPr>
            <w:tcW w:w="15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1 844741</w:t>
            </w:r>
          </w:p>
        </w:tc>
        <w:tc>
          <w:tcPr>
            <w:tcW w:w="74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83.2</w:t>
            </w:r>
          </w:p>
        </w:tc>
        <w:tc>
          <w:tcPr>
            <w:tcW w:w="160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312 189</w:t>
            </w:r>
          </w:p>
        </w:tc>
        <w:tc>
          <w:tcPr>
            <w:tcW w:w="820" w:type="dxa"/>
            <w:tcBorders>
              <w:top w:val="nil"/>
              <w:left w:val="nil"/>
              <w:bottom w:val="single" w:sz="4" w:space="0" w:color="auto"/>
              <w:right w:val="single" w:sz="4" w:space="0" w:color="auto"/>
            </w:tcBorders>
            <w:noWrap/>
            <w:vAlign w:val="bottom"/>
          </w:tcPr>
          <w:p w:rsidR="00356B3D" w:rsidRPr="00356B3D" w:rsidRDefault="00356B3D" w:rsidP="00356B3D">
            <w:pPr>
              <w:jc w:val="center"/>
            </w:pPr>
            <w:r w:rsidRPr="00356B3D">
              <w:t>14.1</w:t>
            </w:r>
          </w:p>
        </w:tc>
      </w:tr>
    </w:tbl>
    <w:p w:rsidR="00356B3D" w:rsidRPr="00D473DF" w:rsidRDefault="00356B3D" w:rsidP="00356B3D">
      <w:pPr>
        <w:jc w:val="both"/>
        <w:rPr>
          <w:rFonts w:eastAsia="SimSun"/>
          <w:i/>
          <w:lang w:val="fr-FR"/>
        </w:rPr>
      </w:pPr>
      <w:r w:rsidRPr="00A27058">
        <w:rPr>
          <w:rFonts w:eastAsia="SimSun"/>
          <w:i/>
          <w:lang w:val="fr-FR"/>
        </w:rPr>
        <w:t xml:space="preserve">          </w:t>
      </w:r>
      <w:r w:rsidRPr="00D473DF">
        <w:rPr>
          <w:rFonts w:eastAsia="SimSun"/>
          <w:i/>
          <w:lang w:val="fr-FR"/>
        </w:rPr>
        <w:t>Avots: Pilsonības un migrācijas lietu pārvalde</w:t>
      </w:r>
    </w:p>
    <w:p w:rsidR="00356B3D" w:rsidRPr="00D473DF" w:rsidRDefault="00356B3D" w:rsidP="00356B3D">
      <w:pPr>
        <w:rPr>
          <w:lang w:val="fr-FR"/>
        </w:rPr>
      </w:pPr>
    </w:p>
    <w:p w:rsidR="00356B3D" w:rsidRPr="00D473DF" w:rsidRDefault="00356B3D" w:rsidP="00356B3D">
      <w:pPr>
        <w:rPr>
          <w:lang w:val="fr-FR"/>
        </w:rPr>
      </w:pPr>
    </w:p>
    <w:p w:rsidR="00356B3D" w:rsidRPr="00356B3D" w:rsidRDefault="00356B3D" w:rsidP="00356B3D">
      <w:r w:rsidRPr="00356B3D">
        <w:t>Tabula Nr.2</w:t>
      </w:r>
    </w:p>
    <w:p w:rsidR="00356B3D" w:rsidRPr="00356B3D" w:rsidRDefault="00356B3D" w:rsidP="00356B3D"/>
    <w:p w:rsidR="00356B3D" w:rsidRPr="00575055" w:rsidRDefault="00356B3D" w:rsidP="00356B3D">
      <w:pPr>
        <w:spacing w:after="120"/>
        <w:rPr>
          <w:b/>
        </w:rPr>
      </w:pPr>
      <w:r w:rsidRPr="00356B3D">
        <w:rPr>
          <w:b/>
        </w:rPr>
        <w:t xml:space="preserve">Latvijas nepilsoņi sadalījumā pēc dzimšanas vietas </w:t>
      </w:r>
      <w:proofErr w:type="gramStart"/>
      <w:r w:rsidRPr="00356B3D">
        <w:rPr>
          <w:b/>
        </w:rPr>
        <w:t>un</w:t>
      </w:r>
      <w:proofErr w:type="gramEnd"/>
      <w:r w:rsidRPr="00356B3D">
        <w:rPr>
          <w:b/>
        </w:rPr>
        <w:t xml:space="preserve"> vecuma</w:t>
      </w:r>
      <w:r w:rsidR="00CD06A5">
        <w:rPr>
          <w:b/>
        </w:rPr>
        <w:t xml:space="preserve"> uz 201</w:t>
      </w:r>
      <w:r w:rsidR="00575055">
        <w:rPr>
          <w:b/>
        </w:rPr>
        <w:t>2</w:t>
      </w:r>
      <w:r w:rsidR="00CD06A5">
        <w:rPr>
          <w:b/>
        </w:rPr>
        <w:t>.gada 1.</w:t>
      </w:r>
      <w:r w:rsidR="00575055">
        <w:rPr>
          <w:b/>
        </w:rPr>
        <w:t>janvāri</w:t>
      </w:r>
    </w:p>
    <w:tbl>
      <w:tblPr>
        <w:tblW w:w="9831" w:type="dxa"/>
        <w:tblInd w:w="-601" w:type="dxa"/>
        <w:tblLook w:val="04A0" w:firstRow="1" w:lastRow="0" w:firstColumn="1" w:lastColumn="0" w:noHBand="0" w:noVBand="1"/>
      </w:tblPr>
      <w:tblGrid>
        <w:gridCol w:w="1360"/>
        <w:gridCol w:w="1335"/>
        <w:gridCol w:w="1528"/>
        <w:gridCol w:w="936"/>
        <w:gridCol w:w="1306"/>
        <w:gridCol w:w="1494"/>
        <w:gridCol w:w="936"/>
        <w:gridCol w:w="936"/>
      </w:tblGrid>
      <w:tr w:rsidR="00575055" w:rsidRPr="00575055" w:rsidTr="00575055">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Vecums</w:t>
            </w:r>
          </w:p>
        </w:tc>
        <w:tc>
          <w:tcPr>
            <w:tcW w:w="37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dzim.Latvijā</w:t>
            </w:r>
          </w:p>
        </w:tc>
        <w:tc>
          <w:tcPr>
            <w:tcW w:w="3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dzim.ārpus Latvijas</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Kopā</w:t>
            </w:r>
          </w:p>
        </w:tc>
      </w:tr>
      <w:tr w:rsidR="00575055" w:rsidRPr="00575055" w:rsidTr="00575055">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 </w:t>
            </w:r>
          </w:p>
        </w:tc>
        <w:tc>
          <w:tcPr>
            <w:tcW w:w="1335"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dzīvo Latvijā</w:t>
            </w:r>
          </w:p>
        </w:tc>
        <w:tc>
          <w:tcPr>
            <w:tcW w:w="1528"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dzīvo ārvalstīs</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Kopā</w:t>
            </w:r>
          </w:p>
        </w:tc>
        <w:tc>
          <w:tcPr>
            <w:tcW w:w="130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dzīvo Latvijā</w:t>
            </w:r>
          </w:p>
        </w:tc>
        <w:tc>
          <w:tcPr>
            <w:tcW w:w="1494"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dzīvo ārvalstīs</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Kopā</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 </w:t>
            </w:r>
          </w:p>
        </w:tc>
      </w:tr>
      <w:tr w:rsidR="00575055" w:rsidRPr="00575055" w:rsidTr="00575055">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0-18g.v.</w:t>
            </w:r>
          </w:p>
        </w:tc>
        <w:tc>
          <w:tcPr>
            <w:tcW w:w="1335"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12721</w:t>
            </w:r>
          </w:p>
        </w:tc>
        <w:tc>
          <w:tcPr>
            <w:tcW w:w="1528"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412</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13133</w:t>
            </w:r>
          </w:p>
        </w:tc>
        <w:tc>
          <w:tcPr>
            <w:tcW w:w="130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199</w:t>
            </w:r>
          </w:p>
        </w:tc>
        <w:tc>
          <w:tcPr>
            <w:tcW w:w="1494"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42</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241</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13374</w:t>
            </w:r>
          </w:p>
        </w:tc>
      </w:tr>
      <w:tr w:rsidR="00575055" w:rsidRPr="00575055" w:rsidTr="00575055">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19-20g.v.</w:t>
            </w:r>
          </w:p>
        </w:tc>
        <w:tc>
          <w:tcPr>
            <w:tcW w:w="1335"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2820</w:t>
            </w:r>
          </w:p>
        </w:tc>
        <w:tc>
          <w:tcPr>
            <w:tcW w:w="1528"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88</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2908</w:t>
            </w:r>
          </w:p>
        </w:tc>
        <w:tc>
          <w:tcPr>
            <w:tcW w:w="130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112</w:t>
            </w:r>
          </w:p>
        </w:tc>
        <w:tc>
          <w:tcPr>
            <w:tcW w:w="1494"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5</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117</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3025</w:t>
            </w:r>
          </w:p>
        </w:tc>
      </w:tr>
      <w:tr w:rsidR="00575055" w:rsidRPr="00575055" w:rsidTr="00575055">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21-49g.v.</w:t>
            </w:r>
          </w:p>
        </w:tc>
        <w:tc>
          <w:tcPr>
            <w:tcW w:w="1335"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76771</w:t>
            </w:r>
          </w:p>
        </w:tc>
        <w:tc>
          <w:tcPr>
            <w:tcW w:w="1528"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949</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77720</w:t>
            </w:r>
          </w:p>
        </w:tc>
        <w:tc>
          <w:tcPr>
            <w:tcW w:w="130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32321</w:t>
            </w:r>
          </w:p>
        </w:tc>
        <w:tc>
          <w:tcPr>
            <w:tcW w:w="1494"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493</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32814</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110534</w:t>
            </w:r>
          </w:p>
        </w:tc>
      </w:tr>
      <w:tr w:rsidR="00575055" w:rsidRPr="00575055" w:rsidTr="00575055">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50g. un vecāki</w:t>
            </w:r>
          </w:p>
        </w:tc>
        <w:tc>
          <w:tcPr>
            <w:tcW w:w="1335"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35166</w:t>
            </w:r>
          </w:p>
        </w:tc>
        <w:tc>
          <w:tcPr>
            <w:tcW w:w="1528"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135</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35301</w:t>
            </w:r>
          </w:p>
        </w:tc>
        <w:tc>
          <w:tcPr>
            <w:tcW w:w="130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152079</w:t>
            </w:r>
          </w:p>
        </w:tc>
        <w:tc>
          <w:tcPr>
            <w:tcW w:w="1494"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991</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153070</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lang w:val="lv-LV" w:eastAsia="lv-LV"/>
              </w:rPr>
            </w:pPr>
            <w:r w:rsidRPr="00575055">
              <w:rPr>
                <w:lang w:val="lv-LV" w:eastAsia="lv-LV"/>
              </w:rPr>
              <w:t>188371</w:t>
            </w:r>
          </w:p>
        </w:tc>
      </w:tr>
      <w:tr w:rsidR="00575055" w:rsidRPr="00575055" w:rsidTr="00575055">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Kopā</w:t>
            </w:r>
          </w:p>
        </w:tc>
        <w:tc>
          <w:tcPr>
            <w:tcW w:w="1335"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127478</w:t>
            </w:r>
          </w:p>
        </w:tc>
        <w:tc>
          <w:tcPr>
            <w:tcW w:w="1528"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1584</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129062</w:t>
            </w:r>
          </w:p>
        </w:tc>
        <w:tc>
          <w:tcPr>
            <w:tcW w:w="130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184711</w:t>
            </w:r>
          </w:p>
        </w:tc>
        <w:tc>
          <w:tcPr>
            <w:tcW w:w="1494"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1531</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186242</w:t>
            </w:r>
          </w:p>
        </w:tc>
        <w:tc>
          <w:tcPr>
            <w:tcW w:w="936" w:type="dxa"/>
            <w:tcBorders>
              <w:top w:val="nil"/>
              <w:left w:val="nil"/>
              <w:bottom w:val="single" w:sz="4" w:space="0" w:color="auto"/>
              <w:right w:val="single" w:sz="4" w:space="0" w:color="auto"/>
            </w:tcBorders>
            <w:shd w:val="clear" w:color="auto" w:fill="auto"/>
            <w:noWrap/>
            <w:vAlign w:val="bottom"/>
            <w:hideMark/>
          </w:tcPr>
          <w:p w:rsidR="00575055" w:rsidRPr="00575055" w:rsidRDefault="00575055" w:rsidP="00575055">
            <w:pPr>
              <w:jc w:val="center"/>
              <w:rPr>
                <w:b/>
                <w:bCs/>
                <w:lang w:val="lv-LV" w:eastAsia="lv-LV"/>
              </w:rPr>
            </w:pPr>
            <w:r w:rsidRPr="00575055">
              <w:rPr>
                <w:b/>
                <w:bCs/>
                <w:lang w:val="lv-LV" w:eastAsia="lv-LV"/>
              </w:rPr>
              <w:t>315304</w:t>
            </w:r>
          </w:p>
        </w:tc>
      </w:tr>
    </w:tbl>
    <w:p w:rsidR="00356B3D" w:rsidRPr="00D473DF" w:rsidRDefault="00356B3D" w:rsidP="00356B3D">
      <w:pPr>
        <w:jc w:val="both"/>
        <w:rPr>
          <w:rFonts w:eastAsia="SimSun"/>
          <w:i/>
          <w:lang w:val="fr-FR"/>
        </w:rPr>
      </w:pPr>
      <w:r w:rsidRPr="00A27058">
        <w:rPr>
          <w:rFonts w:eastAsia="SimSun"/>
          <w:i/>
          <w:lang w:val="fr-FR"/>
        </w:rPr>
        <w:t xml:space="preserve">          </w:t>
      </w:r>
      <w:r w:rsidRPr="00D473DF">
        <w:rPr>
          <w:rFonts w:eastAsia="SimSun"/>
          <w:i/>
          <w:lang w:val="fr-FR"/>
        </w:rPr>
        <w:t>Avots: Pilsonības un migrācijas lietu pārvalde</w:t>
      </w:r>
    </w:p>
    <w:p w:rsidR="00356B3D" w:rsidRPr="00D473DF" w:rsidRDefault="00356B3D" w:rsidP="00356B3D">
      <w:pPr>
        <w:rPr>
          <w:lang w:val="fr-FR"/>
        </w:rPr>
      </w:pPr>
    </w:p>
    <w:p w:rsidR="00356B3D" w:rsidRPr="00D473DF" w:rsidRDefault="00356B3D" w:rsidP="00356B3D">
      <w:pPr>
        <w:rPr>
          <w:lang w:val="fr-FR"/>
        </w:rPr>
      </w:pPr>
    </w:p>
    <w:p w:rsidR="00356B3D" w:rsidRPr="00D473DF" w:rsidRDefault="00356B3D" w:rsidP="00356B3D">
      <w:pPr>
        <w:rPr>
          <w:lang w:val="fr-FR"/>
        </w:rPr>
      </w:pPr>
      <w:r w:rsidRPr="00D473DF">
        <w:rPr>
          <w:lang w:val="fr-FR"/>
        </w:rPr>
        <w:br w:type="page"/>
      </w:r>
    </w:p>
    <w:p w:rsidR="00356B3D" w:rsidRPr="00356B3D" w:rsidRDefault="00356B3D" w:rsidP="00356B3D">
      <w:r w:rsidRPr="00356B3D">
        <w:lastRenderedPageBreak/>
        <w:t>Tabula nr.3</w:t>
      </w:r>
    </w:p>
    <w:p w:rsidR="00356B3D" w:rsidRPr="00356B3D" w:rsidRDefault="00356B3D" w:rsidP="00356B3D"/>
    <w:p w:rsidR="00356B3D" w:rsidRPr="00356B3D" w:rsidRDefault="00356B3D" w:rsidP="00356B3D">
      <w:pPr>
        <w:spacing w:after="120"/>
        <w:rPr>
          <w:rFonts w:eastAsia="SimSun"/>
          <w:b/>
        </w:rPr>
      </w:pPr>
      <w:r w:rsidRPr="00356B3D">
        <w:rPr>
          <w:rFonts w:eastAsia="SimSun"/>
          <w:b/>
        </w:rPr>
        <w:t>Statistikas dati par kriminālprocesiem, tiesvedību ar naida noziegu</w:t>
      </w:r>
      <w:r w:rsidRPr="00356B3D">
        <w:rPr>
          <w:b/>
        </w:rPr>
        <w:t xml:space="preserve">miem saistītajās krimināllietās: </w:t>
      </w:r>
      <w:r w:rsidRPr="00356B3D">
        <w:rPr>
          <w:rFonts w:eastAsia="SimSun"/>
          <w:b/>
        </w:rPr>
        <w:t>Drošības policijas uzsākto kriminālprocesu/lēmumu par atteikšanos uzsākt kriminālprocesu pēc Krimināllikuma (KL) 78.panta (n</w:t>
      </w:r>
      <w:r w:rsidRPr="00356B3D">
        <w:rPr>
          <w:rFonts w:eastAsia="SimSun"/>
          <w:b/>
          <w:bCs/>
        </w:rPr>
        <w:t xml:space="preserve">acionālā, etniskā </w:t>
      </w:r>
      <w:proofErr w:type="gramStart"/>
      <w:r w:rsidRPr="00356B3D">
        <w:rPr>
          <w:rFonts w:eastAsia="SimSun"/>
          <w:b/>
          <w:bCs/>
        </w:rPr>
        <w:t>un</w:t>
      </w:r>
      <w:proofErr w:type="gramEnd"/>
      <w:r w:rsidRPr="00356B3D">
        <w:rPr>
          <w:rFonts w:eastAsia="SimSun"/>
          <w:b/>
          <w:bCs/>
        </w:rPr>
        <w:t xml:space="preserve"> rasu naida izraisīšana</w:t>
      </w:r>
      <w:r w:rsidRPr="00356B3D">
        <w:rPr>
          <w:rFonts w:eastAsia="SimSun"/>
          <w:b/>
        </w:rPr>
        <w:t>) skaits 2008.-2010.gadā</w:t>
      </w: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1863"/>
        <w:gridCol w:w="1996"/>
        <w:gridCol w:w="2231"/>
      </w:tblGrid>
      <w:tr w:rsidR="00356B3D" w:rsidRPr="00A27058" w:rsidTr="00356B3D">
        <w:trPr>
          <w:trHeight w:val="2044"/>
        </w:trPr>
        <w:tc>
          <w:tcPr>
            <w:tcW w:w="1673" w:type="dxa"/>
            <w:vAlign w:val="center"/>
          </w:tcPr>
          <w:p w:rsidR="00356B3D" w:rsidRPr="00356B3D" w:rsidRDefault="00356B3D" w:rsidP="00356B3D">
            <w:pPr>
              <w:jc w:val="center"/>
              <w:rPr>
                <w:rFonts w:eastAsia="SimSun"/>
                <w:b/>
              </w:rPr>
            </w:pPr>
            <w:r w:rsidRPr="00356B3D">
              <w:rPr>
                <w:rFonts w:eastAsia="SimSun"/>
                <w:b/>
              </w:rPr>
              <w:t>Gads</w:t>
            </w:r>
          </w:p>
        </w:tc>
        <w:tc>
          <w:tcPr>
            <w:tcW w:w="1863" w:type="dxa"/>
            <w:vAlign w:val="center"/>
          </w:tcPr>
          <w:p w:rsidR="00356B3D" w:rsidRPr="00356B3D" w:rsidRDefault="00356B3D" w:rsidP="00356B3D">
            <w:pPr>
              <w:jc w:val="center"/>
              <w:rPr>
                <w:rFonts w:eastAsia="SimSun"/>
                <w:b/>
              </w:rPr>
            </w:pPr>
            <w:r w:rsidRPr="00356B3D">
              <w:rPr>
                <w:rFonts w:eastAsia="SimSun"/>
                <w:b/>
              </w:rPr>
              <w:t>Izskatītie gadījumi par iespējamu KL 78.pantā minēto noziedzīgo nodarījumu</w:t>
            </w:r>
          </w:p>
        </w:tc>
        <w:tc>
          <w:tcPr>
            <w:tcW w:w="1996" w:type="dxa"/>
            <w:vAlign w:val="center"/>
          </w:tcPr>
          <w:p w:rsidR="00356B3D" w:rsidRPr="00356B3D" w:rsidRDefault="00356B3D" w:rsidP="00356B3D">
            <w:pPr>
              <w:jc w:val="center"/>
              <w:rPr>
                <w:rFonts w:eastAsia="SimSun"/>
                <w:b/>
                <w:i/>
              </w:rPr>
            </w:pPr>
            <w:r w:rsidRPr="00356B3D">
              <w:rPr>
                <w:rFonts w:eastAsia="SimSun"/>
                <w:b/>
              </w:rPr>
              <w:t>Uzsāktie kriminālprocesi</w:t>
            </w:r>
          </w:p>
        </w:tc>
        <w:tc>
          <w:tcPr>
            <w:tcW w:w="2231" w:type="dxa"/>
            <w:vAlign w:val="center"/>
          </w:tcPr>
          <w:p w:rsidR="00356B3D" w:rsidRPr="00D473DF" w:rsidRDefault="00356B3D" w:rsidP="00356B3D">
            <w:pPr>
              <w:jc w:val="center"/>
              <w:rPr>
                <w:rFonts w:eastAsia="SimSun"/>
                <w:b/>
                <w:lang w:val="fr-FR"/>
              </w:rPr>
            </w:pPr>
            <w:r w:rsidRPr="00D473DF">
              <w:rPr>
                <w:rFonts w:eastAsia="SimSun"/>
                <w:b/>
                <w:lang w:val="fr-FR"/>
              </w:rPr>
              <w:t>Lēmumi par atteikšanos uzsākt kriminālprocesu pēc KL 78.panta</w:t>
            </w:r>
          </w:p>
        </w:tc>
      </w:tr>
      <w:tr w:rsidR="00356B3D" w:rsidRPr="00356B3D" w:rsidTr="00356B3D">
        <w:tc>
          <w:tcPr>
            <w:tcW w:w="1673" w:type="dxa"/>
          </w:tcPr>
          <w:p w:rsidR="00356B3D" w:rsidRPr="00356B3D" w:rsidRDefault="00356B3D" w:rsidP="00356B3D">
            <w:pPr>
              <w:jc w:val="center"/>
              <w:rPr>
                <w:rFonts w:eastAsia="SimSun"/>
              </w:rPr>
            </w:pPr>
            <w:r w:rsidRPr="00356B3D">
              <w:rPr>
                <w:rFonts w:eastAsia="SimSun"/>
              </w:rPr>
              <w:t>2008</w:t>
            </w:r>
          </w:p>
        </w:tc>
        <w:tc>
          <w:tcPr>
            <w:tcW w:w="1863" w:type="dxa"/>
          </w:tcPr>
          <w:p w:rsidR="00356B3D" w:rsidRPr="00356B3D" w:rsidRDefault="00356B3D" w:rsidP="00356B3D">
            <w:pPr>
              <w:jc w:val="center"/>
              <w:rPr>
                <w:rFonts w:eastAsia="SimSun"/>
              </w:rPr>
            </w:pPr>
            <w:r w:rsidRPr="00356B3D">
              <w:rPr>
                <w:rFonts w:eastAsia="SimSun"/>
              </w:rPr>
              <w:t>18</w:t>
            </w:r>
          </w:p>
        </w:tc>
        <w:tc>
          <w:tcPr>
            <w:tcW w:w="1996" w:type="dxa"/>
          </w:tcPr>
          <w:p w:rsidR="00356B3D" w:rsidRPr="00356B3D" w:rsidRDefault="00356B3D" w:rsidP="00356B3D">
            <w:pPr>
              <w:jc w:val="center"/>
              <w:rPr>
                <w:rFonts w:eastAsia="SimSun"/>
              </w:rPr>
            </w:pPr>
            <w:r w:rsidRPr="00356B3D">
              <w:rPr>
                <w:rFonts w:eastAsia="SimSun"/>
              </w:rPr>
              <w:t>9</w:t>
            </w:r>
          </w:p>
        </w:tc>
        <w:tc>
          <w:tcPr>
            <w:tcW w:w="2231" w:type="dxa"/>
          </w:tcPr>
          <w:p w:rsidR="00356B3D" w:rsidRPr="00356B3D" w:rsidRDefault="00356B3D" w:rsidP="00356B3D">
            <w:pPr>
              <w:jc w:val="center"/>
              <w:rPr>
                <w:rFonts w:eastAsia="SimSun"/>
              </w:rPr>
            </w:pPr>
            <w:r w:rsidRPr="00356B3D">
              <w:rPr>
                <w:rFonts w:eastAsia="SimSun"/>
              </w:rPr>
              <w:t>9</w:t>
            </w:r>
          </w:p>
        </w:tc>
      </w:tr>
      <w:tr w:rsidR="00356B3D" w:rsidRPr="00356B3D" w:rsidTr="00356B3D">
        <w:tc>
          <w:tcPr>
            <w:tcW w:w="1673" w:type="dxa"/>
          </w:tcPr>
          <w:p w:rsidR="00356B3D" w:rsidRPr="00356B3D" w:rsidRDefault="00356B3D" w:rsidP="00356B3D">
            <w:pPr>
              <w:jc w:val="center"/>
              <w:rPr>
                <w:rFonts w:eastAsia="SimSun"/>
              </w:rPr>
            </w:pPr>
            <w:r w:rsidRPr="00356B3D">
              <w:rPr>
                <w:rFonts w:eastAsia="SimSun"/>
              </w:rPr>
              <w:t>2009</w:t>
            </w:r>
          </w:p>
        </w:tc>
        <w:tc>
          <w:tcPr>
            <w:tcW w:w="1863" w:type="dxa"/>
          </w:tcPr>
          <w:p w:rsidR="00356B3D" w:rsidRPr="00356B3D" w:rsidRDefault="00356B3D" w:rsidP="00356B3D">
            <w:pPr>
              <w:jc w:val="center"/>
              <w:rPr>
                <w:rFonts w:eastAsia="SimSun"/>
              </w:rPr>
            </w:pPr>
            <w:r w:rsidRPr="00356B3D">
              <w:rPr>
                <w:rFonts w:eastAsia="SimSun"/>
              </w:rPr>
              <w:t>14</w:t>
            </w:r>
          </w:p>
        </w:tc>
        <w:tc>
          <w:tcPr>
            <w:tcW w:w="1996" w:type="dxa"/>
          </w:tcPr>
          <w:p w:rsidR="00356B3D" w:rsidRPr="00356B3D" w:rsidRDefault="00356B3D" w:rsidP="00356B3D">
            <w:pPr>
              <w:jc w:val="center"/>
              <w:rPr>
                <w:rFonts w:eastAsia="SimSun"/>
              </w:rPr>
            </w:pPr>
            <w:r w:rsidRPr="00356B3D">
              <w:rPr>
                <w:rFonts w:eastAsia="SimSun"/>
              </w:rPr>
              <w:t>6</w:t>
            </w:r>
          </w:p>
        </w:tc>
        <w:tc>
          <w:tcPr>
            <w:tcW w:w="2231" w:type="dxa"/>
          </w:tcPr>
          <w:p w:rsidR="00356B3D" w:rsidRPr="00356B3D" w:rsidRDefault="00356B3D" w:rsidP="00356B3D">
            <w:pPr>
              <w:jc w:val="center"/>
              <w:rPr>
                <w:rFonts w:eastAsia="SimSun"/>
              </w:rPr>
            </w:pPr>
            <w:r w:rsidRPr="00356B3D">
              <w:rPr>
                <w:rFonts w:eastAsia="SimSun"/>
              </w:rPr>
              <w:t>8</w:t>
            </w:r>
          </w:p>
        </w:tc>
      </w:tr>
      <w:tr w:rsidR="00356B3D" w:rsidRPr="00356B3D" w:rsidTr="00356B3D">
        <w:tc>
          <w:tcPr>
            <w:tcW w:w="1673" w:type="dxa"/>
          </w:tcPr>
          <w:p w:rsidR="00356B3D" w:rsidRPr="00356B3D" w:rsidRDefault="00356B3D" w:rsidP="00356B3D">
            <w:pPr>
              <w:jc w:val="center"/>
              <w:rPr>
                <w:rFonts w:eastAsia="SimSun"/>
              </w:rPr>
            </w:pPr>
            <w:r w:rsidRPr="00356B3D">
              <w:rPr>
                <w:rFonts w:eastAsia="SimSun"/>
              </w:rPr>
              <w:t>2010</w:t>
            </w:r>
          </w:p>
        </w:tc>
        <w:tc>
          <w:tcPr>
            <w:tcW w:w="1863" w:type="dxa"/>
          </w:tcPr>
          <w:p w:rsidR="00356B3D" w:rsidRPr="00356B3D" w:rsidRDefault="00356B3D" w:rsidP="00356B3D">
            <w:pPr>
              <w:jc w:val="center"/>
              <w:rPr>
                <w:rFonts w:eastAsia="SimSun"/>
              </w:rPr>
            </w:pPr>
            <w:r w:rsidRPr="00356B3D">
              <w:rPr>
                <w:rFonts w:eastAsia="SimSun"/>
              </w:rPr>
              <w:t>26</w:t>
            </w:r>
          </w:p>
        </w:tc>
        <w:tc>
          <w:tcPr>
            <w:tcW w:w="1996" w:type="dxa"/>
          </w:tcPr>
          <w:p w:rsidR="00356B3D" w:rsidRPr="00356B3D" w:rsidRDefault="00356B3D" w:rsidP="00356B3D">
            <w:pPr>
              <w:jc w:val="center"/>
              <w:rPr>
                <w:rFonts w:eastAsia="SimSun"/>
              </w:rPr>
            </w:pPr>
            <w:r w:rsidRPr="00356B3D">
              <w:rPr>
                <w:rFonts w:eastAsia="SimSun"/>
              </w:rPr>
              <w:t>6</w:t>
            </w:r>
          </w:p>
        </w:tc>
        <w:tc>
          <w:tcPr>
            <w:tcW w:w="2231" w:type="dxa"/>
          </w:tcPr>
          <w:p w:rsidR="00356B3D" w:rsidRPr="00356B3D" w:rsidRDefault="00356B3D" w:rsidP="00356B3D">
            <w:pPr>
              <w:jc w:val="center"/>
              <w:rPr>
                <w:rFonts w:eastAsia="SimSun"/>
              </w:rPr>
            </w:pPr>
            <w:r w:rsidRPr="00356B3D">
              <w:rPr>
                <w:rFonts w:eastAsia="SimSun"/>
              </w:rPr>
              <w:t>20</w:t>
            </w:r>
          </w:p>
        </w:tc>
      </w:tr>
      <w:tr w:rsidR="00356B3D" w:rsidRPr="00356B3D" w:rsidTr="00356B3D">
        <w:tc>
          <w:tcPr>
            <w:tcW w:w="1673" w:type="dxa"/>
          </w:tcPr>
          <w:p w:rsidR="00356B3D" w:rsidRPr="00356B3D" w:rsidRDefault="00356B3D" w:rsidP="00356B3D">
            <w:pPr>
              <w:jc w:val="center"/>
              <w:rPr>
                <w:rFonts w:eastAsia="SimSun"/>
              </w:rPr>
            </w:pPr>
            <w:r w:rsidRPr="00356B3D">
              <w:rPr>
                <w:rFonts w:eastAsia="SimSun"/>
              </w:rPr>
              <w:t>2011</w:t>
            </w:r>
          </w:p>
        </w:tc>
        <w:tc>
          <w:tcPr>
            <w:tcW w:w="1863" w:type="dxa"/>
          </w:tcPr>
          <w:p w:rsidR="00356B3D" w:rsidRPr="00356B3D" w:rsidRDefault="00356B3D" w:rsidP="00356B3D">
            <w:pPr>
              <w:jc w:val="center"/>
              <w:rPr>
                <w:rFonts w:eastAsia="SimSun"/>
              </w:rPr>
            </w:pPr>
          </w:p>
        </w:tc>
        <w:tc>
          <w:tcPr>
            <w:tcW w:w="1996" w:type="dxa"/>
          </w:tcPr>
          <w:p w:rsidR="00356B3D" w:rsidRPr="00356B3D" w:rsidRDefault="00356B3D" w:rsidP="00356B3D">
            <w:pPr>
              <w:jc w:val="center"/>
              <w:rPr>
                <w:rFonts w:eastAsia="SimSun"/>
              </w:rPr>
            </w:pPr>
            <w:r w:rsidRPr="00356B3D">
              <w:rPr>
                <w:rFonts w:eastAsia="SimSun"/>
              </w:rPr>
              <w:t>12</w:t>
            </w:r>
          </w:p>
        </w:tc>
        <w:tc>
          <w:tcPr>
            <w:tcW w:w="2231" w:type="dxa"/>
          </w:tcPr>
          <w:p w:rsidR="00356B3D" w:rsidRPr="00356B3D" w:rsidRDefault="00356B3D" w:rsidP="00356B3D">
            <w:pPr>
              <w:jc w:val="center"/>
              <w:rPr>
                <w:rFonts w:eastAsia="SimSun"/>
              </w:rPr>
            </w:pPr>
          </w:p>
        </w:tc>
      </w:tr>
    </w:tbl>
    <w:p w:rsidR="00356B3D" w:rsidRPr="00356B3D" w:rsidRDefault="00356B3D" w:rsidP="00356B3D">
      <w:pPr>
        <w:jc w:val="both"/>
        <w:rPr>
          <w:rFonts w:eastAsia="SimSun"/>
          <w:i/>
        </w:rPr>
      </w:pPr>
      <w:r w:rsidRPr="00356B3D">
        <w:rPr>
          <w:rFonts w:eastAsia="SimSun"/>
          <w:i/>
        </w:rPr>
        <w:t xml:space="preserve">          Avots: Iekšlietu ministrija</w:t>
      </w:r>
    </w:p>
    <w:p w:rsidR="00356B3D" w:rsidRPr="00356B3D" w:rsidRDefault="00356B3D" w:rsidP="00356B3D">
      <w:pPr>
        <w:tabs>
          <w:tab w:val="left" w:pos="1134"/>
        </w:tabs>
        <w:jc w:val="center"/>
        <w:rPr>
          <w:b/>
        </w:rPr>
      </w:pPr>
    </w:p>
    <w:p w:rsidR="00356B3D" w:rsidRPr="00356B3D" w:rsidRDefault="00356B3D" w:rsidP="00356B3D">
      <w:pPr>
        <w:tabs>
          <w:tab w:val="left" w:pos="1134"/>
        </w:tabs>
        <w:jc w:val="center"/>
        <w:rPr>
          <w:rFonts w:eastAsia="SimSun"/>
          <w:b/>
        </w:rPr>
      </w:pPr>
    </w:p>
    <w:p w:rsidR="00356B3D" w:rsidRPr="00356B3D" w:rsidRDefault="00356B3D" w:rsidP="00356B3D">
      <w:pPr>
        <w:tabs>
          <w:tab w:val="left" w:pos="1134"/>
        </w:tabs>
      </w:pPr>
      <w:r w:rsidRPr="00356B3D">
        <w:t>Tabula nr.4</w:t>
      </w:r>
    </w:p>
    <w:p w:rsidR="00356B3D" w:rsidRPr="00356B3D" w:rsidRDefault="00356B3D" w:rsidP="00356B3D">
      <w:pPr>
        <w:tabs>
          <w:tab w:val="left" w:pos="1134"/>
        </w:tabs>
      </w:pPr>
    </w:p>
    <w:p w:rsidR="00356B3D" w:rsidRPr="00356B3D" w:rsidRDefault="00356B3D" w:rsidP="00356B3D">
      <w:pPr>
        <w:tabs>
          <w:tab w:val="left" w:pos="1134"/>
        </w:tabs>
        <w:spacing w:after="120"/>
        <w:rPr>
          <w:rFonts w:eastAsia="SimSun"/>
          <w:b/>
        </w:rPr>
      </w:pPr>
      <w:r w:rsidRPr="00356B3D">
        <w:rPr>
          <w:rFonts w:eastAsia="SimSun"/>
          <w:b/>
        </w:rPr>
        <w:t>Statistikas dati par kriminālprocesiem, tiesvedību ar naida noziegu</w:t>
      </w:r>
      <w:r w:rsidRPr="00356B3D">
        <w:rPr>
          <w:b/>
        </w:rPr>
        <w:t xml:space="preserve">miem saistītajās krimināllietās: </w:t>
      </w:r>
      <w:r w:rsidRPr="00356B3D">
        <w:rPr>
          <w:rFonts w:eastAsia="SimSun"/>
          <w:b/>
        </w:rPr>
        <w:t>Latvijas Republikas tiesās pirmajā instancē izskatīto naida noziegumu skaits pēc Krimināllikuma (KL) pantiem 2008.-2010.gadā</w:t>
      </w:r>
    </w:p>
    <w:tbl>
      <w:tblPr>
        <w:tblpPr w:leftFromText="180" w:rightFromText="180" w:vertAnchor="text" w:horzAnchor="margin" w:tblpXSpec="center" w:tblpY="152"/>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080"/>
        <w:gridCol w:w="1080"/>
        <w:gridCol w:w="1080"/>
        <w:gridCol w:w="1080"/>
        <w:gridCol w:w="1080"/>
        <w:gridCol w:w="1080"/>
        <w:gridCol w:w="1080"/>
        <w:gridCol w:w="1080"/>
        <w:gridCol w:w="1080"/>
      </w:tblGrid>
      <w:tr w:rsidR="00356B3D" w:rsidRPr="00356B3D" w:rsidTr="00356B3D">
        <w:trPr>
          <w:cantSplit/>
          <w:trHeight w:val="169"/>
        </w:trPr>
        <w:tc>
          <w:tcPr>
            <w:tcW w:w="1068" w:type="dxa"/>
            <w:vMerge w:val="restart"/>
          </w:tcPr>
          <w:p w:rsidR="00356B3D" w:rsidRPr="00356B3D" w:rsidRDefault="00356B3D" w:rsidP="00356B3D">
            <w:pPr>
              <w:jc w:val="center"/>
              <w:rPr>
                <w:rFonts w:eastAsia="SimSun"/>
                <w:b/>
              </w:rPr>
            </w:pPr>
            <w:r w:rsidRPr="00356B3D">
              <w:rPr>
                <w:rFonts w:eastAsia="SimSun"/>
                <w:b/>
              </w:rPr>
              <w:t>KL pants*</w:t>
            </w:r>
          </w:p>
        </w:tc>
        <w:tc>
          <w:tcPr>
            <w:tcW w:w="3240" w:type="dxa"/>
            <w:gridSpan w:val="3"/>
          </w:tcPr>
          <w:p w:rsidR="00356B3D" w:rsidRPr="00356B3D" w:rsidRDefault="00356B3D" w:rsidP="00356B3D">
            <w:pPr>
              <w:jc w:val="center"/>
              <w:rPr>
                <w:rFonts w:eastAsia="SimSun"/>
                <w:b/>
              </w:rPr>
            </w:pPr>
            <w:r w:rsidRPr="00356B3D">
              <w:rPr>
                <w:rFonts w:eastAsia="SimSun"/>
                <w:b/>
              </w:rPr>
              <w:t>2008</w:t>
            </w:r>
          </w:p>
        </w:tc>
        <w:tc>
          <w:tcPr>
            <w:tcW w:w="3240" w:type="dxa"/>
            <w:gridSpan w:val="3"/>
          </w:tcPr>
          <w:p w:rsidR="00356B3D" w:rsidRPr="00356B3D" w:rsidRDefault="00356B3D" w:rsidP="00356B3D">
            <w:pPr>
              <w:jc w:val="center"/>
              <w:rPr>
                <w:rFonts w:eastAsia="SimSun"/>
                <w:b/>
              </w:rPr>
            </w:pPr>
            <w:r w:rsidRPr="00356B3D">
              <w:rPr>
                <w:rFonts w:eastAsia="SimSun"/>
                <w:b/>
              </w:rPr>
              <w:t>2009</w:t>
            </w:r>
          </w:p>
        </w:tc>
        <w:tc>
          <w:tcPr>
            <w:tcW w:w="3240" w:type="dxa"/>
            <w:gridSpan w:val="3"/>
          </w:tcPr>
          <w:p w:rsidR="00356B3D" w:rsidRPr="00356B3D" w:rsidRDefault="00356B3D" w:rsidP="00356B3D">
            <w:pPr>
              <w:jc w:val="center"/>
              <w:rPr>
                <w:rFonts w:eastAsia="SimSun"/>
                <w:b/>
              </w:rPr>
            </w:pPr>
            <w:r w:rsidRPr="00356B3D">
              <w:rPr>
                <w:rFonts w:eastAsia="SimSun"/>
                <w:b/>
              </w:rPr>
              <w:t>2010</w:t>
            </w:r>
          </w:p>
        </w:tc>
      </w:tr>
      <w:tr w:rsidR="00356B3D" w:rsidRPr="00356B3D" w:rsidTr="00356B3D">
        <w:trPr>
          <w:cantSplit/>
          <w:trHeight w:val="611"/>
        </w:trPr>
        <w:tc>
          <w:tcPr>
            <w:tcW w:w="1068" w:type="dxa"/>
            <w:vMerge/>
          </w:tcPr>
          <w:p w:rsidR="00356B3D" w:rsidRPr="00356B3D" w:rsidRDefault="00356B3D" w:rsidP="00356B3D">
            <w:pPr>
              <w:jc w:val="center"/>
              <w:rPr>
                <w:rFonts w:eastAsia="SimSun"/>
              </w:rPr>
            </w:pPr>
          </w:p>
        </w:tc>
        <w:tc>
          <w:tcPr>
            <w:tcW w:w="1080" w:type="dxa"/>
          </w:tcPr>
          <w:p w:rsidR="00356B3D" w:rsidRPr="00356B3D" w:rsidRDefault="00356B3D" w:rsidP="00356B3D">
            <w:pPr>
              <w:jc w:val="center"/>
              <w:rPr>
                <w:rFonts w:eastAsia="SimSun"/>
              </w:rPr>
            </w:pPr>
            <w:r w:rsidRPr="00356B3D">
              <w:rPr>
                <w:rFonts w:eastAsia="SimSun"/>
              </w:rPr>
              <w:t>Izskatīto</w:t>
            </w:r>
          </w:p>
          <w:p w:rsidR="00356B3D" w:rsidRPr="00356B3D" w:rsidRDefault="00356B3D" w:rsidP="00356B3D">
            <w:pPr>
              <w:jc w:val="center"/>
              <w:rPr>
                <w:rFonts w:eastAsia="SimSun"/>
              </w:rPr>
            </w:pPr>
            <w:r w:rsidRPr="00356B3D">
              <w:rPr>
                <w:rFonts w:eastAsia="SimSun"/>
              </w:rPr>
              <w:t>lietu skaits</w:t>
            </w:r>
          </w:p>
        </w:tc>
        <w:tc>
          <w:tcPr>
            <w:tcW w:w="1080" w:type="dxa"/>
          </w:tcPr>
          <w:p w:rsidR="00356B3D" w:rsidRPr="00356B3D" w:rsidRDefault="00356B3D" w:rsidP="00356B3D">
            <w:pPr>
              <w:jc w:val="center"/>
              <w:rPr>
                <w:rFonts w:eastAsia="SimSun"/>
              </w:rPr>
            </w:pPr>
            <w:r w:rsidRPr="00356B3D">
              <w:rPr>
                <w:rFonts w:eastAsia="SimSun"/>
              </w:rPr>
              <w:t>Notiesāto personu skaits</w:t>
            </w:r>
          </w:p>
        </w:tc>
        <w:tc>
          <w:tcPr>
            <w:tcW w:w="1080" w:type="dxa"/>
          </w:tcPr>
          <w:p w:rsidR="00356B3D" w:rsidRPr="00356B3D" w:rsidRDefault="00356B3D" w:rsidP="00356B3D">
            <w:pPr>
              <w:jc w:val="center"/>
              <w:rPr>
                <w:rFonts w:eastAsia="SimSun"/>
              </w:rPr>
            </w:pPr>
            <w:r w:rsidRPr="00356B3D">
              <w:rPr>
                <w:rFonts w:eastAsia="SimSun"/>
              </w:rPr>
              <w:t>Attaisnoto personu skaits</w:t>
            </w:r>
          </w:p>
        </w:tc>
        <w:tc>
          <w:tcPr>
            <w:tcW w:w="1080" w:type="dxa"/>
          </w:tcPr>
          <w:p w:rsidR="00356B3D" w:rsidRPr="00356B3D" w:rsidRDefault="00356B3D" w:rsidP="00356B3D">
            <w:pPr>
              <w:jc w:val="center"/>
              <w:rPr>
                <w:rFonts w:eastAsia="SimSun"/>
              </w:rPr>
            </w:pPr>
            <w:r w:rsidRPr="00356B3D">
              <w:rPr>
                <w:rFonts w:eastAsia="SimSun"/>
              </w:rPr>
              <w:t>Izskatīto</w:t>
            </w:r>
          </w:p>
          <w:p w:rsidR="00356B3D" w:rsidRPr="00356B3D" w:rsidRDefault="00356B3D" w:rsidP="00356B3D">
            <w:pPr>
              <w:jc w:val="center"/>
              <w:rPr>
                <w:rFonts w:eastAsia="SimSun"/>
              </w:rPr>
            </w:pPr>
            <w:r w:rsidRPr="00356B3D">
              <w:rPr>
                <w:rFonts w:eastAsia="SimSun"/>
              </w:rPr>
              <w:t>lietu skaits</w:t>
            </w:r>
          </w:p>
        </w:tc>
        <w:tc>
          <w:tcPr>
            <w:tcW w:w="1080" w:type="dxa"/>
          </w:tcPr>
          <w:p w:rsidR="00356B3D" w:rsidRPr="00356B3D" w:rsidRDefault="00356B3D" w:rsidP="00356B3D">
            <w:pPr>
              <w:jc w:val="center"/>
              <w:rPr>
                <w:rFonts w:eastAsia="SimSun"/>
              </w:rPr>
            </w:pPr>
            <w:r w:rsidRPr="00356B3D">
              <w:rPr>
                <w:rFonts w:eastAsia="SimSun"/>
              </w:rPr>
              <w:t>Notiesāto personu skaits</w:t>
            </w:r>
          </w:p>
        </w:tc>
        <w:tc>
          <w:tcPr>
            <w:tcW w:w="1080" w:type="dxa"/>
          </w:tcPr>
          <w:p w:rsidR="00356B3D" w:rsidRPr="00356B3D" w:rsidRDefault="00356B3D" w:rsidP="00356B3D">
            <w:pPr>
              <w:jc w:val="center"/>
              <w:rPr>
                <w:rFonts w:eastAsia="SimSun"/>
              </w:rPr>
            </w:pPr>
            <w:r w:rsidRPr="00356B3D">
              <w:rPr>
                <w:rFonts w:eastAsia="SimSun"/>
              </w:rPr>
              <w:t>Attaisnoto personu skaits</w:t>
            </w:r>
          </w:p>
        </w:tc>
        <w:tc>
          <w:tcPr>
            <w:tcW w:w="1080" w:type="dxa"/>
          </w:tcPr>
          <w:p w:rsidR="00356B3D" w:rsidRPr="00356B3D" w:rsidRDefault="00356B3D" w:rsidP="00356B3D">
            <w:pPr>
              <w:jc w:val="center"/>
              <w:rPr>
                <w:rFonts w:eastAsia="SimSun"/>
              </w:rPr>
            </w:pPr>
            <w:r w:rsidRPr="00356B3D">
              <w:rPr>
                <w:rFonts w:eastAsia="SimSun"/>
              </w:rPr>
              <w:t>Izskatīto</w:t>
            </w:r>
          </w:p>
          <w:p w:rsidR="00356B3D" w:rsidRPr="00356B3D" w:rsidRDefault="00356B3D" w:rsidP="00356B3D">
            <w:pPr>
              <w:jc w:val="center"/>
              <w:rPr>
                <w:rFonts w:eastAsia="SimSun"/>
              </w:rPr>
            </w:pPr>
            <w:r w:rsidRPr="00356B3D">
              <w:rPr>
                <w:rFonts w:eastAsia="SimSun"/>
              </w:rPr>
              <w:t>lietu skaits</w:t>
            </w:r>
          </w:p>
        </w:tc>
        <w:tc>
          <w:tcPr>
            <w:tcW w:w="1080" w:type="dxa"/>
          </w:tcPr>
          <w:p w:rsidR="00356B3D" w:rsidRPr="00356B3D" w:rsidRDefault="00356B3D" w:rsidP="00356B3D">
            <w:pPr>
              <w:jc w:val="center"/>
              <w:rPr>
                <w:rFonts w:eastAsia="SimSun"/>
              </w:rPr>
            </w:pPr>
            <w:r w:rsidRPr="00356B3D">
              <w:rPr>
                <w:rFonts w:eastAsia="SimSun"/>
              </w:rPr>
              <w:t>Notiesāto personu skaits</w:t>
            </w:r>
          </w:p>
        </w:tc>
        <w:tc>
          <w:tcPr>
            <w:tcW w:w="1080" w:type="dxa"/>
          </w:tcPr>
          <w:p w:rsidR="00356B3D" w:rsidRPr="00356B3D" w:rsidRDefault="00356B3D" w:rsidP="00356B3D">
            <w:pPr>
              <w:jc w:val="center"/>
              <w:rPr>
                <w:rFonts w:eastAsia="SimSun"/>
              </w:rPr>
            </w:pPr>
            <w:r w:rsidRPr="00356B3D">
              <w:rPr>
                <w:rFonts w:eastAsia="SimSun"/>
              </w:rPr>
              <w:t>Attaisnoto personu skaits</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78.p.</w:t>
            </w:r>
          </w:p>
        </w:tc>
        <w:tc>
          <w:tcPr>
            <w:tcW w:w="1080" w:type="dxa"/>
          </w:tcPr>
          <w:p w:rsidR="00356B3D" w:rsidRPr="00356B3D" w:rsidRDefault="00356B3D" w:rsidP="00356B3D">
            <w:pPr>
              <w:jc w:val="center"/>
              <w:rPr>
                <w:rFonts w:eastAsia="SimSun"/>
              </w:rPr>
            </w:pPr>
            <w:r w:rsidRPr="00356B3D">
              <w:rPr>
                <w:rFonts w:eastAsia="SimSun"/>
              </w:rPr>
              <w:t>2</w:t>
            </w:r>
          </w:p>
        </w:tc>
        <w:tc>
          <w:tcPr>
            <w:tcW w:w="1080" w:type="dxa"/>
          </w:tcPr>
          <w:p w:rsidR="00356B3D" w:rsidRPr="00356B3D" w:rsidRDefault="00356B3D" w:rsidP="00356B3D">
            <w:pPr>
              <w:jc w:val="center"/>
              <w:rPr>
                <w:rFonts w:eastAsia="SimSun"/>
              </w:rPr>
            </w:pPr>
            <w:r w:rsidRPr="00356B3D">
              <w:rPr>
                <w:rFonts w:eastAsia="SimSun"/>
              </w:rPr>
              <w:t>2</w:t>
            </w:r>
          </w:p>
        </w:tc>
        <w:tc>
          <w:tcPr>
            <w:tcW w:w="1080" w:type="dxa"/>
          </w:tcPr>
          <w:p w:rsidR="00356B3D" w:rsidRPr="00356B3D" w:rsidRDefault="00356B3D" w:rsidP="00356B3D">
            <w:pPr>
              <w:jc w:val="center"/>
              <w:rPr>
                <w:rFonts w:eastAsia="SimSun"/>
              </w:rPr>
            </w:pPr>
            <w:r w:rsidRPr="00356B3D">
              <w:rPr>
                <w:rFonts w:eastAsia="SimSun"/>
              </w:rPr>
              <w:t>3</w:t>
            </w:r>
          </w:p>
        </w:tc>
        <w:tc>
          <w:tcPr>
            <w:tcW w:w="1080" w:type="dxa"/>
          </w:tcPr>
          <w:p w:rsidR="00356B3D" w:rsidRPr="00356B3D" w:rsidRDefault="00356B3D" w:rsidP="00356B3D">
            <w:pPr>
              <w:jc w:val="center"/>
              <w:rPr>
                <w:rFonts w:eastAsia="SimSun"/>
              </w:rPr>
            </w:pPr>
            <w:r w:rsidRPr="00356B3D">
              <w:rPr>
                <w:rFonts w:eastAsia="SimSun"/>
              </w:rPr>
              <w:t>4</w:t>
            </w:r>
          </w:p>
        </w:tc>
        <w:tc>
          <w:tcPr>
            <w:tcW w:w="1080" w:type="dxa"/>
          </w:tcPr>
          <w:p w:rsidR="00356B3D" w:rsidRPr="00356B3D" w:rsidRDefault="00356B3D" w:rsidP="00356B3D">
            <w:pPr>
              <w:jc w:val="center"/>
              <w:rPr>
                <w:rFonts w:eastAsia="SimSun"/>
              </w:rPr>
            </w:pPr>
            <w:r w:rsidRPr="00356B3D">
              <w:rPr>
                <w:rFonts w:eastAsia="SimSun"/>
              </w:rPr>
              <w:t>9*</w:t>
            </w:r>
          </w:p>
        </w:tc>
        <w:tc>
          <w:tcPr>
            <w:tcW w:w="1080" w:type="dxa"/>
          </w:tcPr>
          <w:p w:rsidR="00356B3D" w:rsidRPr="00356B3D" w:rsidRDefault="00356B3D" w:rsidP="00356B3D">
            <w:pPr>
              <w:jc w:val="center"/>
              <w:rPr>
                <w:rFonts w:eastAsia="SimSun"/>
              </w:rPr>
            </w:pPr>
            <w:r w:rsidRPr="00356B3D">
              <w:rPr>
                <w:rFonts w:eastAsia="SimSun"/>
              </w:rPr>
              <w:t>1</w:t>
            </w:r>
          </w:p>
        </w:tc>
        <w:tc>
          <w:tcPr>
            <w:tcW w:w="1080" w:type="dxa"/>
          </w:tcPr>
          <w:p w:rsidR="00356B3D" w:rsidRPr="00356B3D" w:rsidRDefault="00356B3D" w:rsidP="00356B3D">
            <w:pPr>
              <w:jc w:val="center"/>
              <w:rPr>
                <w:rFonts w:eastAsia="SimSun"/>
              </w:rPr>
            </w:pPr>
            <w:r w:rsidRPr="00356B3D">
              <w:rPr>
                <w:rFonts w:eastAsia="SimSun"/>
              </w:rPr>
              <w:t>2</w:t>
            </w:r>
          </w:p>
        </w:tc>
        <w:tc>
          <w:tcPr>
            <w:tcW w:w="1080" w:type="dxa"/>
          </w:tcPr>
          <w:p w:rsidR="00356B3D" w:rsidRPr="00356B3D" w:rsidRDefault="00356B3D" w:rsidP="00356B3D">
            <w:pPr>
              <w:jc w:val="center"/>
              <w:rPr>
                <w:rFonts w:eastAsia="SimSun"/>
              </w:rPr>
            </w:pPr>
            <w:r w:rsidRPr="00356B3D">
              <w:rPr>
                <w:rFonts w:eastAsia="SimSun"/>
              </w:rPr>
              <w:t>2</w:t>
            </w:r>
          </w:p>
        </w:tc>
        <w:tc>
          <w:tcPr>
            <w:tcW w:w="1080" w:type="dxa"/>
          </w:tcPr>
          <w:p w:rsidR="00356B3D" w:rsidRPr="00356B3D" w:rsidRDefault="00356B3D" w:rsidP="00356B3D">
            <w:pPr>
              <w:jc w:val="center"/>
              <w:rPr>
                <w:rFonts w:eastAsia="SimSun"/>
              </w:rPr>
            </w:pPr>
            <w:r w:rsidRPr="00356B3D">
              <w:rPr>
                <w:rFonts w:eastAsia="SimSun"/>
              </w:rPr>
              <w:t>1</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149.</w:t>
            </w:r>
            <w:r w:rsidRPr="00356B3D">
              <w:rPr>
                <w:rFonts w:eastAsia="SimSun"/>
                <w:vertAlign w:val="superscript"/>
              </w:rPr>
              <w:t>1</w:t>
            </w:r>
            <w:r w:rsidRPr="00356B3D">
              <w:rPr>
                <w:rFonts w:eastAsia="SimSun"/>
              </w:rPr>
              <w:t>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150.p.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151.p.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71.p.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71.</w:t>
            </w:r>
            <w:r w:rsidRPr="00356B3D">
              <w:rPr>
                <w:rFonts w:eastAsia="SimSun"/>
                <w:vertAlign w:val="superscript"/>
              </w:rPr>
              <w:t xml:space="preserve">1 </w:t>
            </w:r>
            <w:r w:rsidRPr="00356B3D">
              <w:rPr>
                <w:rFonts w:eastAsia="SimSun"/>
              </w:rPr>
              <w:t>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71.</w:t>
            </w:r>
            <w:r w:rsidRPr="00356B3D">
              <w:rPr>
                <w:rFonts w:eastAsia="SimSun"/>
                <w:vertAlign w:val="superscript"/>
              </w:rPr>
              <w:t xml:space="preserve">2 </w:t>
            </w:r>
            <w:r w:rsidRPr="00356B3D">
              <w:rPr>
                <w:rFonts w:eastAsia="SimSun"/>
              </w:rPr>
              <w:t>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74.</w:t>
            </w:r>
            <w:r w:rsidRPr="00356B3D">
              <w:rPr>
                <w:rFonts w:eastAsia="SimSun"/>
                <w:vertAlign w:val="superscript"/>
              </w:rPr>
              <w:t>1</w:t>
            </w:r>
            <w:r w:rsidRPr="00356B3D">
              <w:rPr>
                <w:rFonts w:eastAsia="SimSun"/>
              </w:rPr>
              <w:t>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p>
        </w:tc>
      </w:tr>
    </w:tbl>
    <w:p w:rsidR="00356B3D" w:rsidRPr="00356B3D" w:rsidRDefault="00356B3D" w:rsidP="00356B3D">
      <w:pPr>
        <w:tabs>
          <w:tab w:val="left" w:pos="720"/>
        </w:tabs>
        <w:rPr>
          <w:rFonts w:eastAsia="SimSun"/>
          <w:i/>
        </w:rPr>
      </w:pPr>
    </w:p>
    <w:tbl>
      <w:tblPr>
        <w:tblpPr w:leftFromText="180" w:rightFromText="180" w:vertAnchor="text" w:horzAnchor="margin" w:tblpXSpec="center" w:tblpY="152"/>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080"/>
        <w:gridCol w:w="1080"/>
        <w:gridCol w:w="1080"/>
        <w:gridCol w:w="1080"/>
        <w:gridCol w:w="1080"/>
        <w:gridCol w:w="1080"/>
      </w:tblGrid>
      <w:tr w:rsidR="00356B3D" w:rsidRPr="00356B3D" w:rsidTr="00356B3D">
        <w:trPr>
          <w:cantSplit/>
          <w:trHeight w:val="169"/>
        </w:trPr>
        <w:tc>
          <w:tcPr>
            <w:tcW w:w="1068" w:type="dxa"/>
            <w:vMerge w:val="restart"/>
          </w:tcPr>
          <w:p w:rsidR="00356B3D" w:rsidRPr="00356B3D" w:rsidRDefault="00356B3D" w:rsidP="00356B3D">
            <w:pPr>
              <w:jc w:val="center"/>
              <w:rPr>
                <w:rFonts w:eastAsia="SimSun"/>
                <w:b/>
              </w:rPr>
            </w:pPr>
            <w:r w:rsidRPr="00356B3D">
              <w:rPr>
                <w:rFonts w:eastAsia="SimSun"/>
                <w:b/>
              </w:rPr>
              <w:t>KL pants*</w:t>
            </w:r>
          </w:p>
        </w:tc>
        <w:tc>
          <w:tcPr>
            <w:tcW w:w="3240" w:type="dxa"/>
            <w:gridSpan w:val="3"/>
          </w:tcPr>
          <w:p w:rsidR="00356B3D" w:rsidRPr="00356B3D" w:rsidRDefault="00356B3D" w:rsidP="00356B3D">
            <w:pPr>
              <w:jc w:val="center"/>
              <w:rPr>
                <w:rFonts w:eastAsia="SimSun"/>
                <w:b/>
              </w:rPr>
            </w:pPr>
            <w:r w:rsidRPr="00356B3D">
              <w:rPr>
                <w:rFonts w:eastAsia="SimSun"/>
                <w:b/>
              </w:rPr>
              <w:t>2011</w:t>
            </w:r>
          </w:p>
        </w:tc>
        <w:tc>
          <w:tcPr>
            <w:tcW w:w="3240" w:type="dxa"/>
            <w:gridSpan w:val="3"/>
          </w:tcPr>
          <w:p w:rsidR="00356B3D" w:rsidRPr="00356B3D" w:rsidRDefault="00356B3D" w:rsidP="00356B3D">
            <w:pPr>
              <w:jc w:val="center"/>
              <w:rPr>
                <w:rFonts w:eastAsia="SimSun"/>
                <w:b/>
              </w:rPr>
            </w:pPr>
            <w:r w:rsidRPr="00356B3D">
              <w:rPr>
                <w:rFonts w:eastAsia="SimSun"/>
                <w:b/>
              </w:rPr>
              <w:t>uz 2012.gada 17.maiju</w:t>
            </w:r>
          </w:p>
        </w:tc>
      </w:tr>
      <w:tr w:rsidR="00356B3D" w:rsidRPr="00356B3D" w:rsidTr="00356B3D">
        <w:trPr>
          <w:cantSplit/>
          <w:trHeight w:val="611"/>
        </w:trPr>
        <w:tc>
          <w:tcPr>
            <w:tcW w:w="1068" w:type="dxa"/>
            <w:vMerge/>
          </w:tcPr>
          <w:p w:rsidR="00356B3D" w:rsidRPr="00356B3D" w:rsidRDefault="00356B3D" w:rsidP="00356B3D">
            <w:pPr>
              <w:jc w:val="center"/>
              <w:rPr>
                <w:rFonts w:eastAsia="SimSun"/>
              </w:rPr>
            </w:pPr>
          </w:p>
        </w:tc>
        <w:tc>
          <w:tcPr>
            <w:tcW w:w="1080" w:type="dxa"/>
          </w:tcPr>
          <w:p w:rsidR="00356B3D" w:rsidRPr="00356B3D" w:rsidRDefault="00356B3D" w:rsidP="00356B3D">
            <w:pPr>
              <w:jc w:val="center"/>
              <w:rPr>
                <w:rFonts w:eastAsia="SimSun"/>
              </w:rPr>
            </w:pPr>
            <w:r w:rsidRPr="00356B3D">
              <w:rPr>
                <w:rFonts w:eastAsia="SimSun"/>
              </w:rPr>
              <w:t>Izskatīto</w:t>
            </w:r>
          </w:p>
          <w:p w:rsidR="00356B3D" w:rsidRPr="00356B3D" w:rsidRDefault="00356B3D" w:rsidP="00356B3D">
            <w:pPr>
              <w:jc w:val="center"/>
              <w:rPr>
                <w:rFonts w:eastAsia="SimSun"/>
              </w:rPr>
            </w:pPr>
            <w:r w:rsidRPr="00356B3D">
              <w:rPr>
                <w:rFonts w:eastAsia="SimSun"/>
              </w:rPr>
              <w:t>lietu skaits</w:t>
            </w:r>
          </w:p>
        </w:tc>
        <w:tc>
          <w:tcPr>
            <w:tcW w:w="1080" w:type="dxa"/>
          </w:tcPr>
          <w:p w:rsidR="00356B3D" w:rsidRPr="00356B3D" w:rsidRDefault="00356B3D" w:rsidP="00356B3D">
            <w:pPr>
              <w:jc w:val="center"/>
              <w:rPr>
                <w:rFonts w:eastAsia="SimSun"/>
              </w:rPr>
            </w:pPr>
            <w:r w:rsidRPr="00356B3D">
              <w:rPr>
                <w:rFonts w:eastAsia="SimSun"/>
              </w:rPr>
              <w:t>Notiesāto personu skaits</w:t>
            </w:r>
          </w:p>
        </w:tc>
        <w:tc>
          <w:tcPr>
            <w:tcW w:w="1080" w:type="dxa"/>
          </w:tcPr>
          <w:p w:rsidR="00356B3D" w:rsidRPr="00356B3D" w:rsidRDefault="00356B3D" w:rsidP="00356B3D">
            <w:pPr>
              <w:jc w:val="center"/>
              <w:rPr>
                <w:rFonts w:eastAsia="SimSun"/>
              </w:rPr>
            </w:pPr>
            <w:r w:rsidRPr="00356B3D">
              <w:rPr>
                <w:rFonts w:eastAsia="SimSun"/>
              </w:rPr>
              <w:t>Attaisnoto personu skaits</w:t>
            </w:r>
          </w:p>
        </w:tc>
        <w:tc>
          <w:tcPr>
            <w:tcW w:w="1080" w:type="dxa"/>
          </w:tcPr>
          <w:p w:rsidR="00356B3D" w:rsidRPr="00356B3D" w:rsidRDefault="00356B3D" w:rsidP="00356B3D">
            <w:pPr>
              <w:jc w:val="center"/>
              <w:rPr>
                <w:rFonts w:eastAsia="SimSun"/>
              </w:rPr>
            </w:pPr>
            <w:r w:rsidRPr="00356B3D">
              <w:rPr>
                <w:rFonts w:eastAsia="SimSun"/>
              </w:rPr>
              <w:t>Izskatīto</w:t>
            </w:r>
          </w:p>
          <w:p w:rsidR="00356B3D" w:rsidRPr="00356B3D" w:rsidRDefault="00356B3D" w:rsidP="00356B3D">
            <w:pPr>
              <w:jc w:val="center"/>
              <w:rPr>
                <w:rFonts w:eastAsia="SimSun"/>
              </w:rPr>
            </w:pPr>
            <w:r w:rsidRPr="00356B3D">
              <w:rPr>
                <w:rFonts w:eastAsia="SimSun"/>
              </w:rPr>
              <w:t>lietu skaits</w:t>
            </w:r>
          </w:p>
        </w:tc>
        <w:tc>
          <w:tcPr>
            <w:tcW w:w="1080" w:type="dxa"/>
          </w:tcPr>
          <w:p w:rsidR="00356B3D" w:rsidRPr="00356B3D" w:rsidRDefault="00356B3D" w:rsidP="00356B3D">
            <w:pPr>
              <w:jc w:val="center"/>
              <w:rPr>
                <w:rFonts w:eastAsia="SimSun"/>
              </w:rPr>
            </w:pPr>
            <w:r w:rsidRPr="00356B3D">
              <w:rPr>
                <w:rFonts w:eastAsia="SimSun"/>
              </w:rPr>
              <w:t>Notiesāto personu skaits</w:t>
            </w:r>
          </w:p>
        </w:tc>
        <w:tc>
          <w:tcPr>
            <w:tcW w:w="1080" w:type="dxa"/>
          </w:tcPr>
          <w:p w:rsidR="00356B3D" w:rsidRPr="00356B3D" w:rsidRDefault="00356B3D" w:rsidP="00356B3D">
            <w:pPr>
              <w:jc w:val="center"/>
              <w:rPr>
                <w:rFonts w:eastAsia="SimSun"/>
              </w:rPr>
            </w:pPr>
            <w:r w:rsidRPr="00356B3D">
              <w:rPr>
                <w:rFonts w:eastAsia="SimSun"/>
              </w:rPr>
              <w:t>Attaisnoto personu skaits</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78.p.</w:t>
            </w:r>
          </w:p>
        </w:tc>
        <w:tc>
          <w:tcPr>
            <w:tcW w:w="1080" w:type="dxa"/>
          </w:tcPr>
          <w:p w:rsidR="00356B3D" w:rsidRPr="00356B3D" w:rsidRDefault="00356B3D" w:rsidP="00356B3D">
            <w:pPr>
              <w:jc w:val="center"/>
              <w:rPr>
                <w:rFonts w:eastAsia="SimSun"/>
              </w:rPr>
            </w:pPr>
            <w:r w:rsidRPr="00356B3D">
              <w:rPr>
                <w:rFonts w:eastAsia="SimSun"/>
              </w:rPr>
              <w:t>2</w:t>
            </w:r>
          </w:p>
        </w:tc>
        <w:tc>
          <w:tcPr>
            <w:tcW w:w="1080" w:type="dxa"/>
          </w:tcPr>
          <w:p w:rsidR="00356B3D" w:rsidRPr="00356B3D" w:rsidRDefault="00356B3D" w:rsidP="00356B3D">
            <w:pPr>
              <w:jc w:val="center"/>
              <w:rPr>
                <w:rFonts w:eastAsia="SimSun"/>
              </w:rPr>
            </w:pPr>
            <w:r w:rsidRPr="00356B3D">
              <w:rPr>
                <w:rFonts w:eastAsia="SimSun"/>
              </w:rPr>
              <w:t>4**</w:t>
            </w:r>
          </w:p>
        </w:tc>
        <w:tc>
          <w:tcPr>
            <w:tcW w:w="1080" w:type="dxa"/>
          </w:tcPr>
          <w:p w:rsidR="00356B3D" w:rsidRPr="00356B3D" w:rsidRDefault="00356B3D" w:rsidP="00356B3D">
            <w:pPr>
              <w:jc w:val="center"/>
              <w:rPr>
                <w:rFonts w:eastAsia="SimSun"/>
              </w:rPr>
            </w:pPr>
            <w:r w:rsidRPr="00356B3D">
              <w:rPr>
                <w:rFonts w:eastAsia="SimSun"/>
              </w:rPr>
              <w:t>1</w:t>
            </w:r>
          </w:p>
        </w:tc>
        <w:tc>
          <w:tcPr>
            <w:tcW w:w="1080" w:type="dxa"/>
          </w:tcPr>
          <w:p w:rsidR="00356B3D" w:rsidRPr="00356B3D" w:rsidRDefault="00356B3D" w:rsidP="00356B3D">
            <w:pPr>
              <w:jc w:val="center"/>
              <w:rPr>
                <w:rFonts w:eastAsia="SimSun"/>
              </w:rPr>
            </w:pPr>
            <w:r w:rsidRPr="00356B3D">
              <w:rPr>
                <w:rFonts w:eastAsia="SimSun"/>
              </w:rPr>
              <w:t>1</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lastRenderedPageBreak/>
              <w:t>149.</w:t>
            </w:r>
            <w:r w:rsidRPr="00356B3D">
              <w:rPr>
                <w:rFonts w:eastAsia="SimSun"/>
                <w:vertAlign w:val="superscript"/>
              </w:rPr>
              <w:t>1</w:t>
            </w:r>
            <w:r w:rsidRPr="00356B3D">
              <w:rPr>
                <w:rFonts w:eastAsia="SimSun"/>
              </w:rPr>
              <w:t>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150.p.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151.p.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71.p.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71.</w:t>
            </w:r>
            <w:r w:rsidRPr="00356B3D">
              <w:rPr>
                <w:rFonts w:eastAsia="SimSun"/>
                <w:vertAlign w:val="superscript"/>
              </w:rPr>
              <w:t xml:space="preserve">1 </w:t>
            </w:r>
            <w:r w:rsidRPr="00356B3D">
              <w:rPr>
                <w:rFonts w:eastAsia="SimSun"/>
              </w:rPr>
              <w:t>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71.</w:t>
            </w:r>
            <w:r w:rsidRPr="00356B3D">
              <w:rPr>
                <w:rFonts w:eastAsia="SimSun"/>
                <w:vertAlign w:val="superscript"/>
              </w:rPr>
              <w:t xml:space="preserve">2 </w:t>
            </w:r>
            <w:r w:rsidRPr="00356B3D">
              <w:rPr>
                <w:rFonts w:eastAsia="SimSun"/>
              </w:rPr>
              <w:t>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r w:rsidR="00356B3D" w:rsidRPr="00356B3D" w:rsidTr="00356B3D">
        <w:trPr>
          <w:cantSplit/>
        </w:trPr>
        <w:tc>
          <w:tcPr>
            <w:tcW w:w="1068" w:type="dxa"/>
          </w:tcPr>
          <w:p w:rsidR="00356B3D" w:rsidRPr="00356B3D" w:rsidRDefault="00356B3D" w:rsidP="00356B3D">
            <w:pPr>
              <w:jc w:val="center"/>
              <w:rPr>
                <w:rFonts w:eastAsia="SimSun"/>
              </w:rPr>
            </w:pPr>
            <w:r w:rsidRPr="00356B3D">
              <w:rPr>
                <w:rFonts w:eastAsia="SimSun"/>
              </w:rPr>
              <w:t>74.</w:t>
            </w:r>
            <w:r w:rsidRPr="00356B3D">
              <w:rPr>
                <w:rFonts w:eastAsia="SimSun"/>
                <w:vertAlign w:val="superscript"/>
              </w:rPr>
              <w:t>1</w:t>
            </w:r>
            <w:r w:rsidRPr="00356B3D">
              <w:rPr>
                <w:rFonts w:eastAsia="SimSun"/>
              </w:rPr>
              <w:t>p.</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c>
          <w:tcPr>
            <w:tcW w:w="1080" w:type="dxa"/>
          </w:tcPr>
          <w:p w:rsidR="00356B3D" w:rsidRPr="00356B3D" w:rsidRDefault="00356B3D" w:rsidP="00356B3D">
            <w:pPr>
              <w:jc w:val="center"/>
              <w:rPr>
                <w:rFonts w:eastAsia="SimSun"/>
              </w:rPr>
            </w:pPr>
            <w:r w:rsidRPr="00356B3D">
              <w:rPr>
                <w:rFonts w:eastAsia="SimSun"/>
              </w:rPr>
              <w:t>-</w:t>
            </w:r>
          </w:p>
        </w:tc>
      </w:tr>
    </w:tbl>
    <w:p w:rsidR="00356B3D" w:rsidRPr="00356B3D" w:rsidRDefault="00356B3D" w:rsidP="00356B3D">
      <w:pPr>
        <w:tabs>
          <w:tab w:val="left" w:pos="720"/>
        </w:tabs>
        <w:rPr>
          <w:rFonts w:eastAsia="SimSun"/>
          <w:i/>
        </w:rPr>
      </w:pPr>
      <w:r w:rsidRPr="00356B3D">
        <w:rPr>
          <w:rFonts w:eastAsia="SimSun"/>
          <w:i/>
        </w:rPr>
        <w:t xml:space="preserve">(*) </w:t>
      </w:r>
      <w:proofErr w:type="gramStart"/>
      <w:r w:rsidRPr="00356B3D">
        <w:rPr>
          <w:rFonts w:eastAsia="SimSun"/>
          <w:i/>
        </w:rPr>
        <w:t>Notiesāto personu skaitā ir iekļautas personas, pret kurām kriminālprocesi tika uzsākti iepriekšējos periodos.</w:t>
      </w:r>
      <w:proofErr w:type="gramEnd"/>
    </w:p>
    <w:p w:rsidR="00356B3D" w:rsidRPr="00356B3D" w:rsidRDefault="00356B3D" w:rsidP="00356B3D">
      <w:pPr>
        <w:tabs>
          <w:tab w:val="left" w:pos="720"/>
        </w:tabs>
        <w:rPr>
          <w:rFonts w:eastAsia="SimSun"/>
          <w:i/>
        </w:rPr>
      </w:pPr>
      <w:r w:rsidRPr="00356B3D">
        <w:rPr>
          <w:i/>
        </w:rPr>
        <w:t xml:space="preserve">(**) </w:t>
      </w:r>
      <w:proofErr w:type="gramStart"/>
      <w:r w:rsidRPr="00356B3D">
        <w:rPr>
          <w:i/>
        </w:rPr>
        <w:t>Ieskaitot 1 personu, kurai notiesājošs spriedums taisīts arī pēc KL 74.</w:t>
      </w:r>
      <w:r w:rsidRPr="00356B3D">
        <w:rPr>
          <w:i/>
          <w:vertAlign w:val="superscript"/>
        </w:rPr>
        <w:t>1</w:t>
      </w:r>
      <w:r w:rsidRPr="00356B3D">
        <w:rPr>
          <w:i/>
        </w:rPr>
        <w:t>panta (persona tiesu statistikā uzskatīta pēc KL 78.panta).</w:t>
      </w:r>
      <w:proofErr w:type="gramEnd"/>
    </w:p>
    <w:p w:rsidR="00356B3D" w:rsidRPr="00356B3D" w:rsidRDefault="00356B3D" w:rsidP="00356B3D">
      <w:pPr>
        <w:tabs>
          <w:tab w:val="left" w:pos="720"/>
        </w:tabs>
        <w:rPr>
          <w:rFonts w:eastAsia="SimSun"/>
          <w:bCs/>
          <w:i/>
        </w:rPr>
      </w:pPr>
      <w:r w:rsidRPr="00356B3D">
        <w:rPr>
          <w:rFonts w:eastAsia="SimSun"/>
          <w:i/>
        </w:rPr>
        <w:t xml:space="preserve">KL 78.p – nacionālā, etniskā </w:t>
      </w:r>
      <w:proofErr w:type="gramStart"/>
      <w:r w:rsidRPr="00356B3D">
        <w:rPr>
          <w:rFonts w:eastAsia="SimSun"/>
          <w:i/>
        </w:rPr>
        <w:t>un</w:t>
      </w:r>
      <w:proofErr w:type="gramEnd"/>
      <w:r w:rsidRPr="00356B3D">
        <w:rPr>
          <w:rFonts w:eastAsia="SimSun"/>
          <w:i/>
        </w:rPr>
        <w:t xml:space="preserve"> rasu naida izraisīšana.</w:t>
      </w:r>
    </w:p>
    <w:p w:rsidR="00356B3D" w:rsidRPr="00356B3D" w:rsidRDefault="00356B3D" w:rsidP="00356B3D">
      <w:pPr>
        <w:tabs>
          <w:tab w:val="left" w:pos="720"/>
        </w:tabs>
        <w:rPr>
          <w:rFonts w:eastAsia="SimSun"/>
          <w:bCs/>
          <w:i/>
        </w:rPr>
      </w:pPr>
      <w:r w:rsidRPr="00356B3D">
        <w:rPr>
          <w:rFonts w:eastAsia="SimSun"/>
          <w:i/>
        </w:rPr>
        <w:t>KL 149</w:t>
      </w:r>
      <w:r w:rsidRPr="00356B3D">
        <w:rPr>
          <w:rFonts w:eastAsia="SimSun"/>
          <w:i/>
          <w:vertAlign w:val="superscript"/>
        </w:rPr>
        <w:t>1</w:t>
      </w:r>
      <w:r w:rsidRPr="00356B3D">
        <w:rPr>
          <w:rFonts w:eastAsia="SimSun"/>
          <w:i/>
        </w:rPr>
        <w:t>.p.-</w:t>
      </w:r>
      <w:r w:rsidRPr="00356B3D">
        <w:rPr>
          <w:rFonts w:eastAsia="SimSun"/>
          <w:bCs/>
          <w:i/>
        </w:rPr>
        <w:t>Diskriminācijas aizlieguma pārkāpšana</w:t>
      </w:r>
    </w:p>
    <w:p w:rsidR="00356B3D" w:rsidRPr="00356B3D" w:rsidRDefault="00356B3D" w:rsidP="00356B3D">
      <w:pPr>
        <w:tabs>
          <w:tab w:val="left" w:pos="720"/>
        </w:tabs>
        <w:rPr>
          <w:rFonts w:eastAsia="SimSun"/>
          <w:bCs/>
          <w:i/>
        </w:rPr>
      </w:pPr>
      <w:r w:rsidRPr="00356B3D">
        <w:rPr>
          <w:rFonts w:eastAsia="SimSun"/>
          <w:bCs/>
          <w:i/>
        </w:rPr>
        <w:t>KL 150.p. - Reliģiskā naida celšana</w:t>
      </w:r>
    </w:p>
    <w:p w:rsidR="00356B3D" w:rsidRPr="00356B3D" w:rsidRDefault="00356B3D" w:rsidP="00356B3D">
      <w:pPr>
        <w:tabs>
          <w:tab w:val="left" w:pos="720"/>
        </w:tabs>
        <w:rPr>
          <w:rFonts w:eastAsia="SimSun"/>
          <w:bCs/>
          <w:i/>
        </w:rPr>
      </w:pPr>
      <w:r w:rsidRPr="00356B3D">
        <w:rPr>
          <w:rFonts w:eastAsia="SimSun"/>
          <w:bCs/>
          <w:i/>
        </w:rPr>
        <w:t>KL 151.p. - Reliģisku rituālu traucēšana</w:t>
      </w:r>
    </w:p>
    <w:p w:rsidR="00356B3D" w:rsidRPr="00356B3D" w:rsidRDefault="00356B3D" w:rsidP="00356B3D">
      <w:pPr>
        <w:tabs>
          <w:tab w:val="left" w:pos="720"/>
        </w:tabs>
        <w:rPr>
          <w:rFonts w:eastAsia="SimSun"/>
          <w:bCs/>
          <w:i/>
        </w:rPr>
      </w:pPr>
      <w:r w:rsidRPr="00356B3D">
        <w:rPr>
          <w:rFonts w:eastAsia="SimSun"/>
          <w:bCs/>
          <w:i/>
        </w:rPr>
        <w:t>KL 71.p. – Genocīds</w:t>
      </w:r>
    </w:p>
    <w:p w:rsidR="00356B3D" w:rsidRPr="00356B3D" w:rsidRDefault="00356B3D" w:rsidP="00356B3D">
      <w:pPr>
        <w:tabs>
          <w:tab w:val="left" w:pos="720"/>
        </w:tabs>
        <w:rPr>
          <w:rFonts w:eastAsia="SimSun"/>
          <w:bCs/>
          <w:i/>
        </w:rPr>
      </w:pPr>
      <w:r w:rsidRPr="00356B3D">
        <w:rPr>
          <w:rFonts w:eastAsia="SimSun"/>
          <w:bCs/>
          <w:i/>
        </w:rPr>
        <w:t>KL 71.</w:t>
      </w:r>
      <w:r w:rsidRPr="00356B3D">
        <w:rPr>
          <w:rFonts w:eastAsia="SimSun"/>
          <w:bCs/>
          <w:i/>
          <w:vertAlign w:val="superscript"/>
        </w:rPr>
        <w:t>1</w:t>
      </w:r>
      <w:r w:rsidRPr="00356B3D">
        <w:rPr>
          <w:rFonts w:eastAsia="SimSun"/>
          <w:bCs/>
          <w:i/>
        </w:rPr>
        <w:t xml:space="preserve"> p. - Aicinājums uz genocīdu</w:t>
      </w:r>
    </w:p>
    <w:p w:rsidR="00356B3D" w:rsidRPr="00356B3D" w:rsidRDefault="00356B3D" w:rsidP="00356B3D">
      <w:pPr>
        <w:tabs>
          <w:tab w:val="left" w:pos="720"/>
        </w:tabs>
        <w:rPr>
          <w:rFonts w:eastAsia="SimSun"/>
          <w:bCs/>
          <w:i/>
        </w:rPr>
      </w:pPr>
      <w:r w:rsidRPr="00356B3D">
        <w:rPr>
          <w:rFonts w:eastAsia="SimSun"/>
          <w:bCs/>
          <w:i/>
        </w:rPr>
        <w:t>KL 71.</w:t>
      </w:r>
      <w:r w:rsidRPr="00356B3D">
        <w:rPr>
          <w:rFonts w:eastAsia="SimSun"/>
          <w:bCs/>
          <w:i/>
          <w:vertAlign w:val="superscript"/>
        </w:rPr>
        <w:t>2</w:t>
      </w:r>
      <w:r w:rsidRPr="00356B3D">
        <w:rPr>
          <w:rFonts w:eastAsia="SimSun"/>
          <w:bCs/>
          <w:i/>
        </w:rPr>
        <w:t xml:space="preserve"> p. - Noziegumi pret cilvēci</w:t>
      </w:r>
    </w:p>
    <w:p w:rsidR="00356B3D" w:rsidRPr="00D473DF" w:rsidRDefault="00356B3D" w:rsidP="00356B3D">
      <w:pPr>
        <w:tabs>
          <w:tab w:val="left" w:pos="720"/>
        </w:tabs>
        <w:rPr>
          <w:rFonts w:eastAsia="SimSun"/>
          <w:bCs/>
          <w:i/>
          <w:lang w:val="fr-FR"/>
        </w:rPr>
      </w:pPr>
      <w:r w:rsidRPr="00D473DF">
        <w:rPr>
          <w:rFonts w:eastAsia="SimSun"/>
          <w:bCs/>
          <w:i/>
          <w:lang w:val="fr-FR"/>
        </w:rPr>
        <w:t>KL 74.p. - Kara noziegumi</w:t>
      </w:r>
    </w:p>
    <w:p w:rsidR="00356B3D" w:rsidRPr="00D473DF" w:rsidRDefault="00356B3D" w:rsidP="00356B3D">
      <w:pPr>
        <w:tabs>
          <w:tab w:val="left" w:pos="720"/>
        </w:tabs>
        <w:rPr>
          <w:rFonts w:eastAsia="SimSun"/>
          <w:bCs/>
          <w:i/>
          <w:lang w:val="fr-FR"/>
        </w:rPr>
      </w:pPr>
      <w:r w:rsidRPr="00D473DF">
        <w:rPr>
          <w:rFonts w:eastAsia="SimSun"/>
          <w:bCs/>
          <w:i/>
          <w:lang w:val="fr-FR"/>
        </w:rPr>
        <w:t>Avots: Tieslietu ministrija</w:t>
      </w:r>
    </w:p>
    <w:p w:rsidR="00356B3D" w:rsidRPr="00D473DF" w:rsidRDefault="00356B3D" w:rsidP="00356B3D">
      <w:pPr>
        <w:rPr>
          <w:lang w:val="fr-FR"/>
        </w:rPr>
      </w:pPr>
    </w:p>
    <w:p w:rsidR="00356B3D" w:rsidRPr="00D473DF" w:rsidRDefault="00356B3D" w:rsidP="00356B3D">
      <w:pPr>
        <w:rPr>
          <w:lang w:val="fr-FR"/>
        </w:rPr>
      </w:pPr>
    </w:p>
    <w:p w:rsidR="00356B3D" w:rsidRPr="00D473DF" w:rsidRDefault="00356B3D" w:rsidP="00356B3D">
      <w:pPr>
        <w:jc w:val="both"/>
        <w:rPr>
          <w:lang w:val="fr-FR"/>
        </w:rPr>
      </w:pPr>
      <w:r w:rsidRPr="00D473DF">
        <w:rPr>
          <w:lang w:val="fr-FR"/>
        </w:rPr>
        <w:t>Tabula nr.5</w:t>
      </w:r>
    </w:p>
    <w:p w:rsidR="00356B3D" w:rsidRPr="00D473DF" w:rsidRDefault="00356B3D" w:rsidP="00356B3D">
      <w:pPr>
        <w:jc w:val="both"/>
        <w:rPr>
          <w:lang w:val="fr-FR"/>
        </w:rPr>
      </w:pPr>
    </w:p>
    <w:p w:rsidR="00356B3D" w:rsidRPr="00A27058" w:rsidRDefault="00356B3D" w:rsidP="00356B3D">
      <w:pPr>
        <w:spacing w:after="120"/>
        <w:rPr>
          <w:b/>
          <w:bCs/>
          <w:lang w:val="fr-FR"/>
        </w:rPr>
      </w:pPr>
      <w:r w:rsidRPr="00A27058">
        <w:rPr>
          <w:b/>
          <w:bCs/>
          <w:lang w:val="fr-FR"/>
        </w:rPr>
        <w:t>Tiesībsarga saņemto un izskatīto iesniegumu statistika 2007-2010</w:t>
      </w:r>
    </w:p>
    <w:tbl>
      <w:tblPr>
        <w:tblW w:w="90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2409"/>
        <w:gridCol w:w="3402"/>
      </w:tblGrid>
      <w:tr w:rsidR="00356B3D" w:rsidRPr="00356B3D" w:rsidTr="00356B3D">
        <w:trPr>
          <w:trHeight w:val="421"/>
        </w:trPr>
        <w:tc>
          <w:tcPr>
            <w:tcW w:w="9073" w:type="dxa"/>
            <w:gridSpan w:val="3"/>
            <w:vAlign w:val="center"/>
          </w:tcPr>
          <w:p w:rsidR="00356B3D" w:rsidRPr="00356B3D" w:rsidRDefault="00356B3D" w:rsidP="00356B3D">
            <w:pPr>
              <w:pStyle w:val="Default"/>
              <w:jc w:val="center"/>
              <w:rPr>
                <w:rFonts w:ascii="Times New Roman" w:hAnsi="Times New Roman" w:cs="Times New Roman"/>
                <w:b/>
              </w:rPr>
            </w:pPr>
            <w:r w:rsidRPr="00356B3D">
              <w:rPr>
                <w:rFonts w:ascii="Times New Roman" w:hAnsi="Times New Roman" w:cs="Times New Roman"/>
                <w:b/>
              </w:rPr>
              <w:t>2010</w:t>
            </w:r>
          </w:p>
        </w:tc>
      </w:tr>
      <w:tr w:rsidR="00356B3D" w:rsidRPr="00356B3D" w:rsidTr="00356B3D">
        <w:trPr>
          <w:trHeight w:val="697"/>
        </w:trPr>
        <w:tc>
          <w:tcPr>
            <w:tcW w:w="326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b/>
                <w:bCs/>
              </w:rPr>
              <w:t>Diskriminācija</w:t>
            </w:r>
          </w:p>
        </w:tc>
        <w:tc>
          <w:tcPr>
            <w:tcW w:w="2409"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Rakstveida iesniegumi</w:t>
            </w:r>
          </w:p>
        </w:tc>
        <w:tc>
          <w:tcPr>
            <w:tcW w:w="340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Ierosinātas pārbaudes lietas</w:t>
            </w:r>
          </w:p>
        </w:tc>
      </w:tr>
      <w:tr w:rsidR="00356B3D" w:rsidRPr="00356B3D" w:rsidTr="00356B3D">
        <w:trPr>
          <w:trHeight w:val="470"/>
        </w:trPr>
        <w:tc>
          <w:tcPr>
            <w:tcW w:w="3262" w:type="dxa"/>
            <w:vAlign w:val="center"/>
          </w:tcPr>
          <w:p w:rsidR="00356B3D" w:rsidRPr="00D473DF" w:rsidRDefault="00356B3D" w:rsidP="00356B3D">
            <w:pPr>
              <w:jc w:val="center"/>
              <w:rPr>
                <w:lang w:val="fr-FR"/>
              </w:rPr>
            </w:pPr>
            <w:r w:rsidRPr="00D473DF">
              <w:rPr>
                <w:lang w:val="fr-FR"/>
              </w:rPr>
              <w:t>Diskriminācija uz rasu vai tautības pamata</w:t>
            </w:r>
          </w:p>
        </w:tc>
        <w:tc>
          <w:tcPr>
            <w:tcW w:w="2409" w:type="dxa"/>
            <w:vAlign w:val="center"/>
          </w:tcPr>
          <w:p w:rsidR="00356B3D" w:rsidRPr="00356B3D" w:rsidRDefault="00356B3D" w:rsidP="00356B3D">
            <w:pPr>
              <w:jc w:val="center"/>
            </w:pPr>
            <w:r w:rsidRPr="00356B3D">
              <w:t>9</w:t>
            </w:r>
          </w:p>
        </w:tc>
        <w:tc>
          <w:tcPr>
            <w:tcW w:w="3402" w:type="dxa"/>
            <w:vAlign w:val="center"/>
          </w:tcPr>
          <w:p w:rsidR="00356B3D" w:rsidRPr="00356B3D" w:rsidRDefault="00356B3D" w:rsidP="00356B3D">
            <w:pPr>
              <w:jc w:val="center"/>
            </w:pPr>
            <w:r w:rsidRPr="00356B3D">
              <w:t>3</w:t>
            </w:r>
          </w:p>
        </w:tc>
      </w:tr>
      <w:tr w:rsidR="00356B3D" w:rsidRPr="00356B3D" w:rsidTr="00356B3D">
        <w:trPr>
          <w:trHeight w:val="572"/>
        </w:trPr>
        <w:tc>
          <w:tcPr>
            <w:tcW w:w="3262" w:type="dxa"/>
            <w:vAlign w:val="center"/>
          </w:tcPr>
          <w:p w:rsidR="00356B3D" w:rsidRPr="00356B3D" w:rsidRDefault="00356B3D" w:rsidP="00356B3D">
            <w:pPr>
              <w:jc w:val="center"/>
            </w:pPr>
            <w:r w:rsidRPr="00356B3D">
              <w:t>Diskriminācija uz valodas pamata</w:t>
            </w:r>
          </w:p>
        </w:tc>
        <w:tc>
          <w:tcPr>
            <w:tcW w:w="2409" w:type="dxa"/>
            <w:vAlign w:val="center"/>
          </w:tcPr>
          <w:p w:rsidR="00356B3D" w:rsidRPr="00356B3D" w:rsidRDefault="00356B3D" w:rsidP="00356B3D">
            <w:pPr>
              <w:jc w:val="center"/>
            </w:pPr>
            <w:r w:rsidRPr="00356B3D">
              <w:t>4</w:t>
            </w:r>
          </w:p>
        </w:tc>
        <w:tc>
          <w:tcPr>
            <w:tcW w:w="3402" w:type="dxa"/>
            <w:vAlign w:val="center"/>
          </w:tcPr>
          <w:p w:rsidR="00356B3D" w:rsidRPr="00356B3D" w:rsidRDefault="00356B3D" w:rsidP="00356B3D">
            <w:pPr>
              <w:jc w:val="center"/>
            </w:pPr>
            <w:r w:rsidRPr="00356B3D">
              <w:t>1</w:t>
            </w:r>
          </w:p>
        </w:tc>
      </w:tr>
      <w:tr w:rsidR="00356B3D" w:rsidRPr="00356B3D" w:rsidTr="00356B3D">
        <w:trPr>
          <w:trHeight w:val="470"/>
        </w:trPr>
        <w:tc>
          <w:tcPr>
            <w:tcW w:w="3262" w:type="dxa"/>
            <w:vAlign w:val="center"/>
          </w:tcPr>
          <w:p w:rsidR="00356B3D" w:rsidRPr="00356B3D" w:rsidRDefault="00356B3D" w:rsidP="00356B3D">
            <w:pPr>
              <w:jc w:val="center"/>
            </w:pPr>
            <w:r w:rsidRPr="00356B3D">
              <w:t>Diskriminācija uz reliģiskās pārliecības pamata</w:t>
            </w:r>
          </w:p>
        </w:tc>
        <w:tc>
          <w:tcPr>
            <w:tcW w:w="2409" w:type="dxa"/>
            <w:vAlign w:val="center"/>
          </w:tcPr>
          <w:p w:rsidR="00356B3D" w:rsidRPr="00356B3D" w:rsidRDefault="00356B3D" w:rsidP="00356B3D">
            <w:pPr>
              <w:jc w:val="center"/>
            </w:pPr>
            <w:r w:rsidRPr="00356B3D">
              <w:t>0</w:t>
            </w:r>
          </w:p>
        </w:tc>
        <w:tc>
          <w:tcPr>
            <w:tcW w:w="3402" w:type="dxa"/>
            <w:vAlign w:val="center"/>
          </w:tcPr>
          <w:p w:rsidR="00356B3D" w:rsidRPr="00356B3D" w:rsidRDefault="00356B3D" w:rsidP="00356B3D">
            <w:pPr>
              <w:jc w:val="center"/>
            </w:pPr>
            <w:r w:rsidRPr="00356B3D">
              <w:t>0</w:t>
            </w:r>
          </w:p>
        </w:tc>
      </w:tr>
      <w:tr w:rsidR="00356B3D" w:rsidRPr="00356B3D" w:rsidTr="00356B3D">
        <w:trPr>
          <w:trHeight w:val="470"/>
        </w:trPr>
        <w:tc>
          <w:tcPr>
            <w:tcW w:w="9073" w:type="dxa"/>
            <w:gridSpan w:val="3"/>
            <w:vAlign w:val="center"/>
          </w:tcPr>
          <w:p w:rsidR="00356B3D" w:rsidRPr="00356B3D" w:rsidRDefault="00356B3D" w:rsidP="00356B3D">
            <w:pPr>
              <w:pStyle w:val="Default"/>
              <w:jc w:val="center"/>
              <w:rPr>
                <w:rFonts w:ascii="Times New Roman" w:hAnsi="Times New Roman" w:cs="Times New Roman"/>
                <w:b/>
              </w:rPr>
            </w:pPr>
            <w:r w:rsidRPr="00356B3D">
              <w:rPr>
                <w:rFonts w:ascii="Times New Roman" w:hAnsi="Times New Roman" w:cs="Times New Roman"/>
                <w:b/>
              </w:rPr>
              <w:t>2009</w:t>
            </w:r>
          </w:p>
        </w:tc>
      </w:tr>
      <w:tr w:rsidR="00356B3D" w:rsidRPr="00356B3D" w:rsidTr="00356B3D">
        <w:trPr>
          <w:trHeight w:val="470"/>
        </w:trPr>
        <w:tc>
          <w:tcPr>
            <w:tcW w:w="326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b/>
                <w:bCs/>
              </w:rPr>
              <w:t>Diskriminācija</w:t>
            </w:r>
          </w:p>
        </w:tc>
        <w:tc>
          <w:tcPr>
            <w:tcW w:w="2409"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Rakstveida iesniegumi</w:t>
            </w:r>
          </w:p>
        </w:tc>
        <w:tc>
          <w:tcPr>
            <w:tcW w:w="340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Ierosinātas pārbaudes lietas</w:t>
            </w:r>
          </w:p>
        </w:tc>
      </w:tr>
      <w:tr w:rsidR="00356B3D" w:rsidRPr="00356B3D" w:rsidTr="00356B3D">
        <w:trPr>
          <w:trHeight w:val="470"/>
        </w:trPr>
        <w:tc>
          <w:tcPr>
            <w:tcW w:w="326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Diskriminācija uz rasu vai tautības pamata</w:t>
            </w:r>
          </w:p>
        </w:tc>
        <w:tc>
          <w:tcPr>
            <w:tcW w:w="2409"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14</w:t>
            </w:r>
          </w:p>
        </w:tc>
        <w:tc>
          <w:tcPr>
            <w:tcW w:w="340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9</w:t>
            </w:r>
          </w:p>
        </w:tc>
      </w:tr>
      <w:tr w:rsidR="00356B3D" w:rsidRPr="00356B3D" w:rsidTr="00356B3D">
        <w:trPr>
          <w:trHeight w:val="470"/>
        </w:trPr>
        <w:tc>
          <w:tcPr>
            <w:tcW w:w="326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Diskriminācija uz valodas pamata</w:t>
            </w:r>
          </w:p>
          <w:p w:rsidR="00356B3D" w:rsidRPr="00356B3D" w:rsidRDefault="00356B3D" w:rsidP="00356B3D">
            <w:pPr>
              <w:pStyle w:val="Default"/>
              <w:jc w:val="center"/>
              <w:rPr>
                <w:rFonts w:ascii="Times New Roman" w:hAnsi="Times New Roman" w:cs="Times New Roman"/>
              </w:rPr>
            </w:pPr>
          </w:p>
        </w:tc>
        <w:tc>
          <w:tcPr>
            <w:tcW w:w="2409"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14</w:t>
            </w:r>
          </w:p>
        </w:tc>
        <w:tc>
          <w:tcPr>
            <w:tcW w:w="340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2</w:t>
            </w:r>
          </w:p>
        </w:tc>
      </w:tr>
      <w:tr w:rsidR="00356B3D" w:rsidRPr="00356B3D" w:rsidTr="00356B3D">
        <w:trPr>
          <w:trHeight w:val="470"/>
        </w:trPr>
        <w:tc>
          <w:tcPr>
            <w:tcW w:w="326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Diskriminācija uz reliģiskās pārliecības pamata</w:t>
            </w:r>
          </w:p>
        </w:tc>
        <w:tc>
          <w:tcPr>
            <w:tcW w:w="2409"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0</w:t>
            </w:r>
          </w:p>
        </w:tc>
        <w:tc>
          <w:tcPr>
            <w:tcW w:w="340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0</w:t>
            </w:r>
          </w:p>
        </w:tc>
      </w:tr>
      <w:tr w:rsidR="00356B3D" w:rsidRPr="00356B3D" w:rsidTr="00356B3D">
        <w:trPr>
          <w:trHeight w:val="470"/>
        </w:trPr>
        <w:tc>
          <w:tcPr>
            <w:tcW w:w="9073" w:type="dxa"/>
            <w:gridSpan w:val="3"/>
            <w:vAlign w:val="center"/>
          </w:tcPr>
          <w:p w:rsidR="00356B3D" w:rsidRPr="00356B3D" w:rsidRDefault="00356B3D" w:rsidP="00356B3D">
            <w:pPr>
              <w:pStyle w:val="Default"/>
              <w:jc w:val="center"/>
              <w:rPr>
                <w:rFonts w:ascii="Times New Roman" w:hAnsi="Times New Roman" w:cs="Times New Roman"/>
                <w:b/>
              </w:rPr>
            </w:pPr>
            <w:r w:rsidRPr="00356B3D">
              <w:rPr>
                <w:rFonts w:ascii="Times New Roman" w:hAnsi="Times New Roman" w:cs="Times New Roman"/>
                <w:b/>
              </w:rPr>
              <w:t>2008</w:t>
            </w:r>
          </w:p>
        </w:tc>
      </w:tr>
      <w:tr w:rsidR="00356B3D" w:rsidRPr="00356B3D" w:rsidTr="00356B3D">
        <w:trPr>
          <w:trHeight w:val="470"/>
        </w:trPr>
        <w:tc>
          <w:tcPr>
            <w:tcW w:w="326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b/>
                <w:bCs/>
              </w:rPr>
              <w:lastRenderedPageBreak/>
              <w:t>Diskriminācija</w:t>
            </w:r>
          </w:p>
        </w:tc>
        <w:tc>
          <w:tcPr>
            <w:tcW w:w="2409"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Rakstveida iesniegumi</w:t>
            </w:r>
          </w:p>
        </w:tc>
        <w:tc>
          <w:tcPr>
            <w:tcW w:w="340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Ierosinātas pārbaudes lietas</w:t>
            </w:r>
          </w:p>
        </w:tc>
      </w:tr>
      <w:tr w:rsidR="00356B3D" w:rsidRPr="00356B3D" w:rsidTr="00356B3D">
        <w:trPr>
          <w:trHeight w:val="470"/>
        </w:trPr>
        <w:tc>
          <w:tcPr>
            <w:tcW w:w="3262" w:type="dxa"/>
            <w:vAlign w:val="center"/>
          </w:tcPr>
          <w:p w:rsidR="00356B3D" w:rsidRPr="00D473DF" w:rsidRDefault="00356B3D" w:rsidP="00356B3D">
            <w:pPr>
              <w:jc w:val="center"/>
              <w:rPr>
                <w:lang w:val="fr-FR"/>
              </w:rPr>
            </w:pPr>
            <w:r w:rsidRPr="00D473DF">
              <w:rPr>
                <w:lang w:val="fr-FR"/>
              </w:rPr>
              <w:t>Diskriminācija uz rasu vai tautības pamata</w:t>
            </w:r>
          </w:p>
        </w:tc>
        <w:tc>
          <w:tcPr>
            <w:tcW w:w="2409" w:type="dxa"/>
            <w:vAlign w:val="center"/>
          </w:tcPr>
          <w:p w:rsidR="00356B3D" w:rsidRPr="00356B3D" w:rsidRDefault="00356B3D" w:rsidP="00356B3D">
            <w:pPr>
              <w:jc w:val="center"/>
            </w:pPr>
            <w:r w:rsidRPr="00356B3D">
              <w:t>23</w:t>
            </w:r>
          </w:p>
        </w:tc>
        <w:tc>
          <w:tcPr>
            <w:tcW w:w="3402" w:type="dxa"/>
            <w:vAlign w:val="center"/>
          </w:tcPr>
          <w:p w:rsidR="00356B3D" w:rsidRPr="00356B3D" w:rsidRDefault="00356B3D" w:rsidP="00356B3D">
            <w:pPr>
              <w:jc w:val="center"/>
            </w:pPr>
            <w:r w:rsidRPr="00356B3D">
              <w:t>16</w:t>
            </w:r>
          </w:p>
        </w:tc>
      </w:tr>
      <w:tr w:rsidR="00356B3D" w:rsidRPr="00356B3D" w:rsidTr="00356B3D">
        <w:trPr>
          <w:trHeight w:val="470"/>
        </w:trPr>
        <w:tc>
          <w:tcPr>
            <w:tcW w:w="3262" w:type="dxa"/>
            <w:vAlign w:val="center"/>
          </w:tcPr>
          <w:p w:rsidR="00356B3D" w:rsidRPr="00356B3D" w:rsidRDefault="00356B3D" w:rsidP="00356B3D">
            <w:pPr>
              <w:jc w:val="center"/>
            </w:pPr>
            <w:r w:rsidRPr="00356B3D">
              <w:t>Diskriminācija uz valodas pamata</w:t>
            </w:r>
          </w:p>
        </w:tc>
        <w:tc>
          <w:tcPr>
            <w:tcW w:w="2409" w:type="dxa"/>
            <w:vAlign w:val="center"/>
          </w:tcPr>
          <w:p w:rsidR="00356B3D" w:rsidRPr="00356B3D" w:rsidRDefault="00356B3D" w:rsidP="00356B3D">
            <w:pPr>
              <w:jc w:val="center"/>
            </w:pPr>
            <w:r w:rsidRPr="00356B3D">
              <w:t>20</w:t>
            </w:r>
          </w:p>
        </w:tc>
        <w:tc>
          <w:tcPr>
            <w:tcW w:w="3402" w:type="dxa"/>
            <w:vAlign w:val="center"/>
          </w:tcPr>
          <w:p w:rsidR="00356B3D" w:rsidRPr="00356B3D" w:rsidRDefault="00356B3D" w:rsidP="00356B3D">
            <w:pPr>
              <w:jc w:val="center"/>
            </w:pPr>
            <w:r w:rsidRPr="00356B3D">
              <w:t>7</w:t>
            </w:r>
          </w:p>
        </w:tc>
      </w:tr>
      <w:tr w:rsidR="00356B3D" w:rsidRPr="00356B3D" w:rsidTr="00356B3D">
        <w:trPr>
          <w:trHeight w:val="470"/>
        </w:trPr>
        <w:tc>
          <w:tcPr>
            <w:tcW w:w="3262" w:type="dxa"/>
            <w:vAlign w:val="center"/>
          </w:tcPr>
          <w:p w:rsidR="00356B3D" w:rsidRPr="00356B3D" w:rsidRDefault="00356B3D" w:rsidP="00356B3D">
            <w:pPr>
              <w:jc w:val="center"/>
            </w:pPr>
            <w:r w:rsidRPr="00356B3D">
              <w:t>Diskriminācija uz reliģiskās pārliecības pamata</w:t>
            </w:r>
          </w:p>
        </w:tc>
        <w:tc>
          <w:tcPr>
            <w:tcW w:w="2409" w:type="dxa"/>
            <w:vAlign w:val="center"/>
          </w:tcPr>
          <w:p w:rsidR="00356B3D" w:rsidRPr="00356B3D" w:rsidRDefault="00356B3D" w:rsidP="00356B3D">
            <w:pPr>
              <w:jc w:val="center"/>
            </w:pPr>
            <w:r w:rsidRPr="00356B3D">
              <w:t>1</w:t>
            </w:r>
          </w:p>
        </w:tc>
        <w:tc>
          <w:tcPr>
            <w:tcW w:w="3402" w:type="dxa"/>
            <w:vAlign w:val="center"/>
          </w:tcPr>
          <w:p w:rsidR="00356B3D" w:rsidRPr="00356B3D" w:rsidRDefault="00356B3D" w:rsidP="00356B3D">
            <w:pPr>
              <w:jc w:val="center"/>
            </w:pPr>
            <w:r w:rsidRPr="00356B3D">
              <w:t>1</w:t>
            </w:r>
          </w:p>
        </w:tc>
      </w:tr>
      <w:tr w:rsidR="00356B3D" w:rsidRPr="00356B3D" w:rsidTr="00356B3D">
        <w:trPr>
          <w:trHeight w:val="470"/>
        </w:trPr>
        <w:tc>
          <w:tcPr>
            <w:tcW w:w="9073" w:type="dxa"/>
            <w:gridSpan w:val="3"/>
            <w:vAlign w:val="center"/>
          </w:tcPr>
          <w:p w:rsidR="00356B3D" w:rsidRPr="00356B3D" w:rsidRDefault="00356B3D" w:rsidP="00356B3D">
            <w:pPr>
              <w:pStyle w:val="Default"/>
              <w:jc w:val="center"/>
              <w:rPr>
                <w:rFonts w:ascii="Times New Roman" w:hAnsi="Times New Roman" w:cs="Times New Roman"/>
                <w:b/>
              </w:rPr>
            </w:pPr>
            <w:r w:rsidRPr="00356B3D">
              <w:rPr>
                <w:rFonts w:ascii="Times New Roman" w:hAnsi="Times New Roman" w:cs="Times New Roman"/>
                <w:b/>
              </w:rPr>
              <w:t>2007</w:t>
            </w:r>
          </w:p>
        </w:tc>
      </w:tr>
      <w:tr w:rsidR="00356B3D" w:rsidRPr="00A27058" w:rsidTr="00356B3D">
        <w:trPr>
          <w:trHeight w:val="470"/>
        </w:trPr>
        <w:tc>
          <w:tcPr>
            <w:tcW w:w="326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b/>
                <w:bCs/>
              </w:rPr>
              <w:t>Diskriminācija</w:t>
            </w:r>
          </w:p>
        </w:tc>
        <w:tc>
          <w:tcPr>
            <w:tcW w:w="2409"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Rakstveida iesniegumi</w:t>
            </w:r>
          </w:p>
        </w:tc>
        <w:tc>
          <w:tcPr>
            <w:tcW w:w="340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Ierosinātas pārbaudes lietas pēc Tiesībsarga iniciatīvas</w:t>
            </w:r>
          </w:p>
        </w:tc>
      </w:tr>
      <w:tr w:rsidR="00356B3D" w:rsidRPr="00356B3D" w:rsidTr="00356B3D">
        <w:trPr>
          <w:trHeight w:val="470"/>
        </w:trPr>
        <w:tc>
          <w:tcPr>
            <w:tcW w:w="326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Diskriminācija uz rasu vai tautības pamata</w:t>
            </w:r>
          </w:p>
        </w:tc>
        <w:tc>
          <w:tcPr>
            <w:tcW w:w="2409"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13</w:t>
            </w:r>
          </w:p>
        </w:tc>
        <w:tc>
          <w:tcPr>
            <w:tcW w:w="340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0</w:t>
            </w:r>
          </w:p>
        </w:tc>
      </w:tr>
      <w:tr w:rsidR="00356B3D" w:rsidRPr="00356B3D" w:rsidTr="00356B3D">
        <w:trPr>
          <w:trHeight w:val="470"/>
        </w:trPr>
        <w:tc>
          <w:tcPr>
            <w:tcW w:w="326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Diskriminācija uz valodas pamata</w:t>
            </w:r>
          </w:p>
          <w:p w:rsidR="00356B3D" w:rsidRPr="00356B3D" w:rsidRDefault="00356B3D" w:rsidP="00356B3D">
            <w:pPr>
              <w:pStyle w:val="Default"/>
              <w:jc w:val="center"/>
              <w:rPr>
                <w:rFonts w:ascii="Times New Roman" w:hAnsi="Times New Roman" w:cs="Times New Roman"/>
              </w:rPr>
            </w:pPr>
          </w:p>
        </w:tc>
        <w:tc>
          <w:tcPr>
            <w:tcW w:w="2409"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17</w:t>
            </w:r>
          </w:p>
        </w:tc>
        <w:tc>
          <w:tcPr>
            <w:tcW w:w="340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0</w:t>
            </w:r>
          </w:p>
        </w:tc>
      </w:tr>
      <w:tr w:rsidR="00356B3D" w:rsidRPr="00356B3D" w:rsidTr="00356B3D">
        <w:trPr>
          <w:trHeight w:val="470"/>
        </w:trPr>
        <w:tc>
          <w:tcPr>
            <w:tcW w:w="326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Diskriminācija uz reliģiskās pārliecības pamata</w:t>
            </w:r>
          </w:p>
        </w:tc>
        <w:tc>
          <w:tcPr>
            <w:tcW w:w="2409"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11</w:t>
            </w:r>
          </w:p>
        </w:tc>
        <w:tc>
          <w:tcPr>
            <w:tcW w:w="3402" w:type="dxa"/>
            <w:vAlign w:val="center"/>
          </w:tcPr>
          <w:p w:rsidR="00356B3D" w:rsidRPr="00356B3D" w:rsidRDefault="00356B3D" w:rsidP="00356B3D">
            <w:pPr>
              <w:pStyle w:val="Default"/>
              <w:jc w:val="center"/>
              <w:rPr>
                <w:rFonts w:ascii="Times New Roman" w:hAnsi="Times New Roman" w:cs="Times New Roman"/>
              </w:rPr>
            </w:pPr>
            <w:r w:rsidRPr="00356B3D">
              <w:rPr>
                <w:rFonts w:ascii="Times New Roman" w:hAnsi="Times New Roman" w:cs="Times New Roman"/>
              </w:rPr>
              <w:t>0</w:t>
            </w:r>
          </w:p>
        </w:tc>
      </w:tr>
    </w:tbl>
    <w:p w:rsidR="00356B3D" w:rsidRPr="00356B3D" w:rsidRDefault="00356B3D" w:rsidP="00356B3D">
      <w:pPr>
        <w:jc w:val="both"/>
        <w:rPr>
          <w:rFonts w:eastAsia="SimSun"/>
          <w:i/>
        </w:rPr>
      </w:pPr>
      <w:r w:rsidRPr="00356B3D">
        <w:rPr>
          <w:rFonts w:eastAsia="SimSun"/>
          <w:i/>
        </w:rPr>
        <w:t xml:space="preserve">          Avots: Tiesībsarga birojs</w:t>
      </w:r>
    </w:p>
    <w:p w:rsidR="00356B3D" w:rsidRPr="00356B3D" w:rsidRDefault="00356B3D" w:rsidP="00356B3D"/>
    <w:p w:rsidR="00356B3D" w:rsidRPr="00356B3D" w:rsidRDefault="00356B3D" w:rsidP="00356B3D"/>
    <w:p w:rsidR="00356B3D" w:rsidRPr="00356B3D" w:rsidRDefault="00356B3D" w:rsidP="00356B3D">
      <w:r w:rsidRPr="00356B3D">
        <w:t>Tabula nr.6</w:t>
      </w:r>
    </w:p>
    <w:p w:rsidR="00356B3D" w:rsidRPr="00D473DF" w:rsidRDefault="00356B3D" w:rsidP="00356B3D">
      <w:pPr>
        <w:spacing w:after="120"/>
        <w:rPr>
          <w:b/>
          <w:lang w:val="fr-FR"/>
        </w:rPr>
      </w:pPr>
      <w:r w:rsidRPr="00D473DF">
        <w:rPr>
          <w:b/>
          <w:lang w:val="fr-FR"/>
        </w:rPr>
        <w:t>Valsts valodas centra veiktās pārbaudes*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276"/>
      </w:tblGrid>
      <w:tr w:rsidR="00356B3D" w:rsidRPr="00356B3D" w:rsidTr="002A29A5">
        <w:tc>
          <w:tcPr>
            <w:tcW w:w="1384" w:type="dxa"/>
          </w:tcPr>
          <w:p w:rsidR="00356B3D" w:rsidRPr="00356B3D" w:rsidRDefault="00356B3D" w:rsidP="00356B3D">
            <w:r w:rsidRPr="00356B3D">
              <w:t>2006.gads </w:t>
            </w:r>
          </w:p>
        </w:tc>
        <w:tc>
          <w:tcPr>
            <w:tcW w:w="1276" w:type="dxa"/>
            <w:vAlign w:val="center"/>
          </w:tcPr>
          <w:p w:rsidR="00356B3D" w:rsidRPr="00356B3D" w:rsidRDefault="00356B3D" w:rsidP="00356B3D">
            <w:pPr>
              <w:jc w:val="center"/>
            </w:pPr>
            <w:r w:rsidRPr="00356B3D">
              <w:t>2</w:t>
            </w:r>
            <w:r w:rsidR="002A29A5">
              <w:t xml:space="preserve"> </w:t>
            </w:r>
            <w:r w:rsidRPr="00356B3D">
              <w:t>308 </w:t>
            </w:r>
          </w:p>
        </w:tc>
      </w:tr>
      <w:tr w:rsidR="00356B3D" w:rsidRPr="00356B3D" w:rsidTr="002A29A5">
        <w:tc>
          <w:tcPr>
            <w:tcW w:w="1384" w:type="dxa"/>
          </w:tcPr>
          <w:p w:rsidR="00356B3D" w:rsidRPr="00356B3D" w:rsidRDefault="00356B3D" w:rsidP="00356B3D">
            <w:r w:rsidRPr="00356B3D">
              <w:t>2007.gads</w:t>
            </w:r>
          </w:p>
        </w:tc>
        <w:tc>
          <w:tcPr>
            <w:tcW w:w="1276" w:type="dxa"/>
            <w:vAlign w:val="center"/>
          </w:tcPr>
          <w:p w:rsidR="00356B3D" w:rsidRPr="00356B3D" w:rsidRDefault="00356B3D" w:rsidP="00356B3D">
            <w:pPr>
              <w:jc w:val="center"/>
            </w:pPr>
            <w:r w:rsidRPr="00356B3D">
              <w:t>3</w:t>
            </w:r>
            <w:r w:rsidR="002A29A5">
              <w:t xml:space="preserve"> </w:t>
            </w:r>
            <w:r w:rsidRPr="00356B3D">
              <w:t>803  </w:t>
            </w:r>
          </w:p>
        </w:tc>
      </w:tr>
      <w:tr w:rsidR="00356B3D" w:rsidRPr="00356B3D" w:rsidTr="002A29A5">
        <w:tc>
          <w:tcPr>
            <w:tcW w:w="1384" w:type="dxa"/>
          </w:tcPr>
          <w:p w:rsidR="00356B3D" w:rsidRPr="00356B3D" w:rsidRDefault="00356B3D" w:rsidP="00356B3D">
            <w:r w:rsidRPr="00356B3D">
              <w:t>2008.gads</w:t>
            </w:r>
          </w:p>
        </w:tc>
        <w:tc>
          <w:tcPr>
            <w:tcW w:w="1276" w:type="dxa"/>
            <w:vAlign w:val="center"/>
          </w:tcPr>
          <w:p w:rsidR="00356B3D" w:rsidRPr="00356B3D" w:rsidRDefault="00356B3D" w:rsidP="00356B3D">
            <w:pPr>
              <w:jc w:val="center"/>
            </w:pPr>
            <w:r w:rsidRPr="00356B3D">
              <w:t>5</w:t>
            </w:r>
            <w:r w:rsidR="002A29A5">
              <w:t xml:space="preserve"> </w:t>
            </w:r>
            <w:r w:rsidRPr="00356B3D">
              <w:t>400</w:t>
            </w:r>
          </w:p>
        </w:tc>
      </w:tr>
      <w:tr w:rsidR="00356B3D" w:rsidRPr="00356B3D" w:rsidTr="002A29A5">
        <w:tc>
          <w:tcPr>
            <w:tcW w:w="1384" w:type="dxa"/>
          </w:tcPr>
          <w:p w:rsidR="00356B3D" w:rsidRPr="00356B3D" w:rsidRDefault="00356B3D" w:rsidP="00356B3D">
            <w:r w:rsidRPr="00356B3D">
              <w:t>2009. gads</w:t>
            </w:r>
          </w:p>
        </w:tc>
        <w:tc>
          <w:tcPr>
            <w:tcW w:w="1276" w:type="dxa"/>
            <w:vAlign w:val="center"/>
          </w:tcPr>
          <w:p w:rsidR="00356B3D" w:rsidRPr="00356B3D" w:rsidRDefault="00356B3D" w:rsidP="00356B3D">
            <w:pPr>
              <w:jc w:val="center"/>
            </w:pPr>
            <w:r w:rsidRPr="00356B3D">
              <w:t>4 700</w:t>
            </w:r>
          </w:p>
        </w:tc>
      </w:tr>
      <w:tr w:rsidR="00356B3D" w:rsidRPr="00356B3D" w:rsidTr="002A29A5">
        <w:tc>
          <w:tcPr>
            <w:tcW w:w="1384" w:type="dxa"/>
          </w:tcPr>
          <w:p w:rsidR="00356B3D" w:rsidRPr="00356B3D" w:rsidRDefault="00356B3D" w:rsidP="00356B3D">
            <w:r w:rsidRPr="00356B3D">
              <w:t>2010. gads</w:t>
            </w:r>
          </w:p>
        </w:tc>
        <w:tc>
          <w:tcPr>
            <w:tcW w:w="1276" w:type="dxa"/>
            <w:vAlign w:val="center"/>
          </w:tcPr>
          <w:p w:rsidR="00356B3D" w:rsidRPr="00356B3D" w:rsidRDefault="00356B3D" w:rsidP="002A29A5">
            <w:pPr>
              <w:jc w:val="center"/>
            </w:pPr>
            <w:r w:rsidRPr="00356B3D">
              <w:t>3 9</w:t>
            </w:r>
            <w:r w:rsidR="002A29A5">
              <w:t>4</w:t>
            </w:r>
            <w:r w:rsidRPr="00356B3D">
              <w:t>0</w:t>
            </w:r>
          </w:p>
        </w:tc>
      </w:tr>
      <w:tr w:rsidR="00356B3D" w:rsidRPr="00356B3D" w:rsidTr="002A29A5">
        <w:tc>
          <w:tcPr>
            <w:tcW w:w="1384" w:type="dxa"/>
          </w:tcPr>
          <w:p w:rsidR="00B82C3B" w:rsidRPr="00356B3D" w:rsidRDefault="00356B3D" w:rsidP="00B82C3B">
            <w:r w:rsidRPr="00356B3D">
              <w:t xml:space="preserve">2011. </w:t>
            </w:r>
            <w:r w:rsidR="00B82C3B">
              <w:t>gads</w:t>
            </w:r>
            <w:r w:rsidRPr="00356B3D">
              <w:t xml:space="preserve"> </w:t>
            </w:r>
          </w:p>
        </w:tc>
        <w:tc>
          <w:tcPr>
            <w:tcW w:w="1276" w:type="dxa"/>
            <w:vAlign w:val="center"/>
          </w:tcPr>
          <w:p w:rsidR="00356B3D" w:rsidRPr="00356B3D" w:rsidRDefault="002A29A5" w:rsidP="00356B3D">
            <w:pPr>
              <w:jc w:val="center"/>
            </w:pPr>
            <w:r>
              <w:t>4 775</w:t>
            </w:r>
          </w:p>
        </w:tc>
      </w:tr>
    </w:tbl>
    <w:p w:rsidR="00356B3D" w:rsidRPr="00356B3D" w:rsidRDefault="00356B3D" w:rsidP="00356B3D">
      <w:pPr>
        <w:rPr>
          <w:i/>
        </w:rPr>
      </w:pPr>
      <w:r w:rsidRPr="00356B3D">
        <w:rPr>
          <w:i/>
        </w:rPr>
        <w:t xml:space="preserve">*Pārbaužu skaita atšķirības tieši saistītas ar centra finansējumu </w:t>
      </w:r>
      <w:proofErr w:type="gramStart"/>
      <w:r w:rsidRPr="00356B3D">
        <w:rPr>
          <w:i/>
        </w:rPr>
        <w:t>un</w:t>
      </w:r>
      <w:proofErr w:type="gramEnd"/>
      <w:r w:rsidRPr="00356B3D">
        <w:rPr>
          <w:i/>
        </w:rPr>
        <w:t xml:space="preserve"> strādājošo inspektoru skaitu</w:t>
      </w:r>
    </w:p>
    <w:p w:rsidR="00356B3D" w:rsidRPr="00D473DF" w:rsidRDefault="00356B3D" w:rsidP="00356B3D">
      <w:pPr>
        <w:rPr>
          <w:i/>
          <w:lang w:val="fr-FR"/>
        </w:rPr>
      </w:pPr>
      <w:r w:rsidRPr="00D473DF">
        <w:rPr>
          <w:i/>
          <w:lang w:val="fr-FR"/>
        </w:rPr>
        <w:t>Avots: Tieslietu ministrija</w:t>
      </w:r>
    </w:p>
    <w:p w:rsidR="00356B3D" w:rsidRPr="00D473DF" w:rsidRDefault="00356B3D" w:rsidP="00356B3D">
      <w:pPr>
        <w:rPr>
          <w:lang w:val="fr-FR"/>
        </w:rPr>
      </w:pPr>
    </w:p>
    <w:p w:rsidR="00356B3D" w:rsidRPr="00D473DF" w:rsidRDefault="00356B3D" w:rsidP="00356B3D">
      <w:pPr>
        <w:rPr>
          <w:lang w:val="fr-FR"/>
        </w:rPr>
      </w:pPr>
    </w:p>
    <w:p w:rsidR="00356B3D" w:rsidRPr="00D473DF" w:rsidRDefault="00356B3D" w:rsidP="00356B3D">
      <w:pPr>
        <w:rPr>
          <w:lang w:val="fr-FR"/>
        </w:rPr>
      </w:pPr>
      <w:r w:rsidRPr="00D473DF">
        <w:rPr>
          <w:lang w:val="fr-FR"/>
        </w:rPr>
        <w:t xml:space="preserve">Tabula nr.7 </w:t>
      </w:r>
    </w:p>
    <w:p w:rsidR="00356B3D" w:rsidRPr="00D473DF" w:rsidRDefault="00356B3D" w:rsidP="00356B3D">
      <w:pPr>
        <w:rPr>
          <w:lang w:val="fr-FR"/>
        </w:rPr>
      </w:pPr>
    </w:p>
    <w:p w:rsidR="00356B3D" w:rsidRPr="00A27058" w:rsidRDefault="00356B3D" w:rsidP="00356B3D">
      <w:pPr>
        <w:spacing w:after="120"/>
        <w:rPr>
          <w:b/>
          <w:lang w:val="fr-FR"/>
        </w:rPr>
      </w:pPr>
      <w:r w:rsidRPr="00A27058">
        <w:rPr>
          <w:b/>
          <w:lang w:val="fr-FR"/>
        </w:rPr>
        <w:t>Valsts valodas centrā saņemtie un izskatītie iesniegumi par Valsts valodas likuma pārkāpumiem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993"/>
      </w:tblGrid>
      <w:tr w:rsidR="00356B3D" w:rsidRPr="00356B3D" w:rsidTr="002A29A5">
        <w:tc>
          <w:tcPr>
            <w:tcW w:w="1384" w:type="dxa"/>
          </w:tcPr>
          <w:p w:rsidR="00356B3D" w:rsidRPr="00356B3D" w:rsidRDefault="00356B3D" w:rsidP="002A29A5">
            <w:r w:rsidRPr="00356B3D">
              <w:t xml:space="preserve">2006.gads    </w:t>
            </w:r>
          </w:p>
        </w:tc>
        <w:tc>
          <w:tcPr>
            <w:tcW w:w="993" w:type="dxa"/>
            <w:vAlign w:val="center"/>
          </w:tcPr>
          <w:p w:rsidR="00356B3D" w:rsidRPr="00356B3D" w:rsidRDefault="00356B3D" w:rsidP="00356B3D">
            <w:pPr>
              <w:jc w:val="center"/>
            </w:pPr>
            <w:r w:rsidRPr="00356B3D">
              <w:t>414</w:t>
            </w:r>
          </w:p>
        </w:tc>
      </w:tr>
      <w:tr w:rsidR="00356B3D" w:rsidRPr="00356B3D" w:rsidTr="002A29A5">
        <w:tc>
          <w:tcPr>
            <w:tcW w:w="1384" w:type="dxa"/>
          </w:tcPr>
          <w:p w:rsidR="00356B3D" w:rsidRPr="00356B3D" w:rsidRDefault="00356B3D" w:rsidP="00356B3D">
            <w:r w:rsidRPr="00356B3D">
              <w:t>2007.gads</w:t>
            </w:r>
          </w:p>
        </w:tc>
        <w:tc>
          <w:tcPr>
            <w:tcW w:w="993" w:type="dxa"/>
            <w:vAlign w:val="center"/>
          </w:tcPr>
          <w:p w:rsidR="00356B3D" w:rsidRPr="00356B3D" w:rsidRDefault="00356B3D" w:rsidP="00356B3D">
            <w:pPr>
              <w:jc w:val="center"/>
            </w:pPr>
            <w:r w:rsidRPr="00356B3D">
              <w:t>579</w:t>
            </w:r>
          </w:p>
        </w:tc>
      </w:tr>
      <w:tr w:rsidR="00356B3D" w:rsidRPr="00356B3D" w:rsidTr="002A29A5">
        <w:tc>
          <w:tcPr>
            <w:tcW w:w="1384" w:type="dxa"/>
          </w:tcPr>
          <w:p w:rsidR="00356B3D" w:rsidRPr="00356B3D" w:rsidRDefault="00356B3D" w:rsidP="00356B3D">
            <w:r w:rsidRPr="00356B3D">
              <w:t>2008 gads</w:t>
            </w:r>
          </w:p>
        </w:tc>
        <w:tc>
          <w:tcPr>
            <w:tcW w:w="993" w:type="dxa"/>
            <w:vAlign w:val="center"/>
          </w:tcPr>
          <w:p w:rsidR="00356B3D" w:rsidRPr="00356B3D" w:rsidRDefault="00356B3D" w:rsidP="00356B3D">
            <w:pPr>
              <w:jc w:val="center"/>
            </w:pPr>
            <w:r w:rsidRPr="00356B3D">
              <w:t>810</w:t>
            </w:r>
          </w:p>
        </w:tc>
      </w:tr>
      <w:tr w:rsidR="00356B3D" w:rsidRPr="00356B3D" w:rsidTr="002A29A5">
        <w:tc>
          <w:tcPr>
            <w:tcW w:w="1384" w:type="dxa"/>
          </w:tcPr>
          <w:p w:rsidR="00356B3D" w:rsidRPr="00356B3D" w:rsidRDefault="00356B3D" w:rsidP="00356B3D">
            <w:r w:rsidRPr="00356B3D">
              <w:t>2009. gads</w:t>
            </w:r>
          </w:p>
        </w:tc>
        <w:tc>
          <w:tcPr>
            <w:tcW w:w="993" w:type="dxa"/>
            <w:vAlign w:val="center"/>
          </w:tcPr>
          <w:p w:rsidR="00356B3D" w:rsidRPr="00356B3D" w:rsidRDefault="00356B3D" w:rsidP="00356B3D">
            <w:pPr>
              <w:jc w:val="center"/>
            </w:pPr>
            <w:r w:rsidRPr="00356B3D">
              <w:t>812</w:t>
            </w:r>
          </w:p>
        </w:tc>
      </w:tr>
      <w:tr w:rsidR="00356B3D" w:rsidRPr="00356B3D" w:rsidTr="002A29A5">
        <w:tc>
          <w:tcPr>
            <w:tcW w:w="1384" w:type="dxa"/>
          </w:tcPr>
          <w:p w:rsidR="00356B3D" w:rsidRPr="00356B3D" w:rsidRDefault="00356B3D" w:rsidP="00356B3D">
            <w:r w:rsidRPr="00356B3D">
              <w:t>2010. gads</w:t>
            </w:r>
          </w:p>
        </w:tc>
        <w:tc>
          <w:tcPr>
            <w:tcW w:w="993" w:type="dxa"/>
            <w:vAlign w:val="center"/>
          </w:tcPr>
          <w:p w:rsidR="00356B3D" w:rsidRPr="00356B3D" w:rsidRDefault="00356B3D" w:rsidP="00356B3D">
            <w:pPr>
              <w:jc w:val="center"/>
            </w:pPr>
            <w:r w:rsidRPr="00356B3D">
              <w:t>815</w:t>
            </w:r>
          </w:p>
        </w:tc>
      </w:tr>
      <w:tr w:rsidR="00356B3D" w:rsidRPr="00356B3D" w:rsidTr="002A29A5">
        <w:tc>
          <w:tcPr>
            <w:tcW w:w="1384" w:type="dxa"/>
          </w:tcPr>
          <w:p w:rsidR="00356B3D" w:rsidRPr="00356B3D" w:rsidRDefault="002A29A5" w:rsidP="002A29A5">
            <w:r>
              <w:t>2011.gads</w:t>
            </w:r>
            <w:r w:rsidR="00356B3D" w:rsidRPr="00356B3D">
              <w:t xml:space="preserve"> </w:t>
            </w:r>
          </w:p>
        </w:tc>
        <w:tc>
          <w:tcPr>
            <w:tcW w:w="993" w:type="dxa"/>
            <w:vAlign w:val="center"/>
          </w:tcPr>
          <w:p w:rsidR="00356B3D" w:rsidRPr="00356B3D" w:rsidRDefault="002A29A5" w:rsidP="00356B3D">
            <w:pPr>
              <w:jc w:val="center"/>
            </w:pPr>
            <w:r>
              <w:t>825</w:t>
            </w:r>
          </w:p>
        </w:tc>
      </w:tr>
    </w:tbl>
    <w:p w:rsidR="00356B3D" w:rsidRPr="00356B3D" w:rsidRDefault="00356B3D" w:rsidP="00356B3D">
      <w:pPr>
        <w:rPr>
          <w:i/>
        </w:rPr>
      </w:pPr>
      <w:r w:rsidRPr="00356B3D">
        <w:rPr>
          <w:i/>
        </w:rPr>
        <w:t>Avots: Tieslietu ministrija</w:t>
      </w:r>
    </w:p>
    <w:p w:rsidR="00356B3D" w:rsidRPr="00356B3D" w:rsidRDefault="00356B3D" w:rsidP="00356B3D"/>
    <w:p w:rsidR="00356B3D" w:rsidRPr="00356B3D" w:rsidRDefault="00356B3D" w:rsidP="00356B3D"/>
    <w:p w:rsidR="00356B3D" w:rsidRPr="00356B3D" w:rsidRDefault="00356B3D" w:rsidP="00356B3D">
      <w:r w:rsidRPr="00356B3D">
        <w:t>Tabula nr.8</w:t>
      </w:r>
    </w:p>
    <w:p w:rsidR="00356B3D" w:rsidRPr="00356B3D" w:rsidRDefault="00356B3D" w:rsidP="00356B3D"/>
    <w:p w:rsidR="00356B3D" w:rsidRPr="00D473DF" w:rsidRDefault="00356B3D" w:rsidP="00356B3D">
      <w:pPr>
        <w:spacing w:after="120"/>
        <w:ind w:right="84"/>
        <w:rPr>
          <w:b/>
          <w:lang w:val="fr-FR"/>
        </w:rPr>
      </w:pPr>
      <w:r w:rsidRPr="00D473DF">
        <w:rPr>
          <w:b/>
          <w:lang w:val="fr-FR"/>
        </w:rPr>
        <w:t>Administratīvo pārkāpuma lietu skaits un būtība (2005.gada 1.janvāris – 201</w:t>
      </w:r>
      <w:r w:rsidR="002A29A5" w:rsidRPr="00D473DF">
        <w:rPr>
          <w:b/>
          <w:lang w:val="fr-FR"/>
        </w:rPr>
        <w:t>1</w:t>
      </w:r>
      <w:r w:rsidRPr="00D473DF">
        <w:rPr>
          <w:b/>
          <w:lang w:val="fr-FR"/>
        </w:rPr>
        <w:t>.gada 31.decembris)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279"/>
        <w:gridCol w:w="1041"/>
        <w:gridCol w:w="914"/>
        <w:gridCol w:w="1052"/>
      </w:tblGrid>
      <w:tr w:rsidR="002A29A5" w:rsidRPr="00356B3D" w:rsidTr="002A29A5">
        <w:tc>
          <w:tcPr>
            <w:tcW w:w="4230" w:type="dxa"/>
          </w:tcPr>
          <w:p w:rsidR="002A29A5" w:rsidRPr="00356B3D" w:rsidRDefault="002A29A5" w:rsidP="00356B3D">
            <w:pPr>
              <w:ind w:right="84"/>
              <w:jc w:val="both"/>
            </w:pPr>
            <w:r w:rsidRPr="00356B3D">
              <w:t>Latvijas Administratīvo pārkāpumu kodeksa pants</w:t>
            </w:r>
          </w:p>
        </w:tc>
        <w:tc>
          <w:tcPr>
            <w:tcW w:w="1279" w:type="dxa"/>
            <w:vAlign w:val="center"/>
          </w:tcPr>
          <w:p w:rsidR="002A29A5" w:rsidRPr="00356B3D" w:rsidRDefault="002A29A5" w:rsidP="002A29A5">
            <w:pPr>
              <w:ind w:right="84"/>
              <w:jc w:val="center"/>
              <w:rPr>
                <w:b/>
              </w:rPr>
            </w:pPr>
            <w:r w:rsidRPr="00356B3D">
              <w:rPr>
                <w:b/>
              </w:rPr>
              <w:t>2005-2009</w:t>
            </w:r>
          </w:p>
        </w:tc>
        <w:tc>
          <w:tcPr>
            <w:tcW w:w="1041" w:type="dxa"/>
            <w:vAlign w:val="center"/>
          </w:tcPr>
          <w:p w:rsidR="002A29A5" w:rsidRPr="00356B3D" w:rsidRDefault="002A29A5" w:rsidP="002A29A5">
            <w:pPr>
              <w:ind w:right="84"/>
              <w:jc w:val="center"/>
              <w:rPr>
                <w:b/>
              </w:rPr>
            </w:pPr>
            <w:r w:rsidRPr="00356B3D">
              <w:rPr>
                <w:b/>
              </w:rPr>
              <w:t>2010</w:t>
            </w:r>
          </w:p>
        </w:tc>
        <w:tc>
          <w:tcPr>
            <w:tcW w:w="914" w:type="dxa"/>
            <w:vAlign w:val="center"/>
          </w:tcPr>
          <w:p w:rsidR="002A29A5" w:rsidRPr="00356B3D" w:rsidRDefault="002A29A5" w:rsidP="002A29A5">
            <w:pPr>
              <w:ind w:right="84"/>
              <w:jc w:val="center"/>
              <w:rPr>
                <w:b/>
              </w:rPr>
            </w:pPr>
            <w:r>
              <w:rPr>
                <w:b/>
              </w:rPr>
              <w:t>2011</w:t>
            </w:r>
          </w:p>
        </w:tc>
        <w:tc>
          <w:tcPr>
            <w:tcW w:w="1052" w:type="dxa"/>
            <w:vAlign w:val="center"/>
          </w:tcPr>
          <w:p w:rsidR="002A29A5" w:rsidRPr="00356B3D" w:rsidRDefault="002A29A5" w:rsidP="002A29A5">
            <w:pPr>
              <w:ind w:right="84"/>
              <w:jc w:val="center"/>
              <w:rPr>
                <w:b/>
              </w:rPr>
            </w:pPr>
            <w:r w:rsidRPr="00356B3D">
              <w:rPr>
                <w:b/>
              </w:rPr>
              <w:t>Kopā</w:t>
            </w:r>
          </w:p>
        </w:tc>
      </w:tr>
      <w:tr w:rsidR="002A29A5" w:rsidRPr="00356B3D" w:rsidTr="002A29A5">
        <w:tc>
          <w:tcPr>
            <w:tcW w:w="4230" w:type="dxa"/>
          </w:tcPr>
          <w:p w:rsidR="002A29A5" w:rsidRPr="00356B3D" w:rsidRDefault="002A29A5" w:rsidP="00356B3D">
            <w:pPr>
              <w:ind w:right="84"/>
              <w:jc w:val="both"/>
            </w:pPr>
            <w:r w:rsidRPr="00356B3D">
              <w:rPr>
                <w:b/>
              </w:rPr>
              <w:t>201.</w:t>
            </w:r>
            <w:r w:rsidRPr="00356B3D">
              <w:rPr>
                <w:b/>
                <w:vertAlign w:val="superscript"/>
              </w:rPr>
              <w:t>26</w:t>
            </w:r>
            <w:r w:rsidRPr="00356B3D">
              <w:rPr>
                <w:b/>
              </w:rPr>
              <w:t xml:space="preserve"> (1)</w:t>
            </w:r>
            <w:r w:rsidRPr="00356B3D">
              <w:t xml:space="preserve"> Valsts valodas nelietošana profesionālo un amata pienākumu veikšanai nepieciešamajā apjomā</w:t>
            </w:r>
          </w:p>
        </w:tc>
        <w:tc>
          <w:tcPr>
            <w:tcW w:w="1279" w:type="dxa"/>
            <w:vAlign w:val="center"/>
          </w:tcPr>
          <w:p w:rsidR="002A29A5" w:rsidRPr="00356B3D" w:rsidRDefault="002A29A5" w:rsidP="002A29A5">
            <w:pPr>
              <w:ind w:right="84"/>
              <w:jc w:val="center"/>
            </w:pPr>
            <w:r w:rsidRPr="00356B3D">
              <w:t>2645</w:t>
            </w:r>
          </w:p>
        </w:tc>
        <w:tc>
          <w:tcPr>
            <w:tcW w:w="1041" w:type="dxa"/>
            <w:vAlign w:val="center"/>
          </w:tcPr>
          <w:p w:rsidR="002A29A5" w:rsidRPr="002A29A5" w:rsidRDefault="002A29A5" w:rsidP="002A29A5">
            <w:pPr>
              <w:ind w:right="84"/>
              <w:jc w:val="center"/>
            </w:pPr>
            <w:r w:rsidRPr="002A29A5">
              <w:t>425</w:t>
            </w:r>
          </w:p>
        </w:tc>
        <w:tc>
          <w:tcPr>
            <w:tcW w:w="914" w:type="dxa"/>
            <w:vAlign w:val="center"/>
          </w:tcPr>
          <w:p w:rsidR="002A29A5" w:rsidRPr="002A29A5" w:rsidRDefault="002A29A5" w:rsidP="002A29A5">
            <w:pPr>
              <w:ind w:right="84"/>
              <w:jc w:val="center"/>
            </w:pPr>
            <w:r w:rsidRPr="002A29A5">
              <w:t>583</w:t>
            </w:r>
          </w:p>
        </w:tc>
        <w:tc>
          <w:tcPr>
            <w:tcW w:w="1052" w:type="dxa"/>
            <w:vAlign w:val="center"/>
          </w:tcPr>
          <w:p w:rsidR="002A29A5" w:rsidRPr="00356B3D" w:rsidRDefault="002A29A5" w:rsidP="002A29A5">
            <w:pPr>
              <w:ind w:right="84"/>
              <w:jc w:val="center"/>
              <w:rPr>
                <w:b/>
              </w:rPr>
            </w:pPr>
            <w:r>
              <w:rPr>
                <w:b/>
              </w:rPr>
              <w:t>3653</w:t>
            </w:r>
          </w:p>
        </w:tc>
      </w:tr>
      <w:tr w:rsidR="002A29A5" w:rsidRPr="00356B3D" w:rsidTr="002A29A5">
        <w:tc>
          <w:tcPr>
            <w:tcW w:w="4230" w:type="dxa"/>
          </w:tcPr>
          <w:p w:rsidR="002A29A5" w:rsidRPr="00356B3D" w:rsidRDefault="002A29A5" w:rsidP="00356B3D">
            <w:pPr>
              <w:ind w:right="84"/>
              <w:jc w:val="both"/>
            </w:pPr>
            <w:r w:rsidRPr="00356B3D">
              <w:rPr>
                <w:b/>
              </w:rPr>
              <w:t>201.</w:t>
            </w:r>
            <w:r w:rsidRPr="00356B3D">
              <w:rPr>
                <w:b/>
                <w:vertAlign w:val="superscript"/>
              </w:rPr>
              <w:t>35</w:t>
            </w:r>
            <w:r w:rsidRPr="00356B3D">
              <w:rPr>
                <w:b/>
              </w:rPr>
              <w:t xml:space="preserve"> (1)</w:t>
            </w:r>
            <w:r w:rsidRPr="00356B3D">
              <w:t xml:space="preserve"> Uzrakstu, izkārtņu, afišu, plakātu, paziņojumu vai citu ziņojumu nesniegšana valsts valodā</w:t>
            </w:r>
          </w:p>
        </w:tc>
        <w:tc>
          <w:tcPr>
            <w:tcW w:w="1279" w:type="dxa"/>
            <w:vAlign w:val="center"/>
          </w:tcPr>
          <w:p w:rsidR="002A29A5" w:rsidRPr="00356B3D" w:rsidRDefault="002A29A5" w:rsidP="002A29A5">
            <w:pPr>
              <w:ind w:right="84"/>
              <w:jc w:val="center"/>
            </w:pPr>
            <w:r w:rsidRPr="00356B3D">
              <w:t>113</w:t>
            </w:r>
          </w:p>
        </w:tc>
        <w:tc>
          <w:tcPr>
            <w:tcW w:w="1041" w:type="dxa"/>
            <w:vAlign w:val="center"/>
          </w:tcPr>
          <w:p w:rsidR="002A29A5" w:rsidRPr="002A29A5" w:rsidRDefault="002A29A5" w:rsidP="002A29A5">
            <w:pPr>
              <w:ind w:right="84"/>
              <w:jc w:val="center"/>
            </w:pPr>
            <w:r w:rsidRPr="002A29A5">
              <w:t>48</w:t>
            </w:r>
          </w:p>
        </w:tc>
        <w:tc>
          <w:tcPr>
            <w:tcW w:w="914" w:type="dxa"/>
            <w:vAlign w:val="center"/>
          </w:tcPr>
          <w:p w:rsidR="002A29A5" w:rsidRPr="002A29A5" w:rsidRDefault="002A29A5" w:rsidP="002A29A5">
            <w:pPr>
              <w:ind w:right="84"/>
              <w:jc w:val="center"/>
            </w:pPr>
            <w:r w:rsidRPr="002A29A5">
              <w:t>63</w:t>
            </w:r>
          </w:p>
        </w:tc>
        <w:tc>
          <w:tcPr>
            <w:tcW w:w="1052" w:type="dxa"/>
            <w:vAlign w:val="center"/>
          </w:tcPr>
          <w:p w:rsidR="002A29A5" w:rsidRPr="00356B3D" w:rsidRDefault="002A29A5" w:rsidP="002A29A5">
            <w:pPr>
              <w:ind w:right="84"/>
              <w:jc w:val="center"/>
              <w:rPr>
                <w:b/>
              </w:rPr>
            </w:pPr>
            <w:r>
              <w:rPr>
                <w:b/>
              </w:rPr>
              <w:t>224</w:t>
            </w:r>
          </w:p>
        </w:tc>
      </w:tr>
      <w:tr w:rsidR="002A29A5" w:rsidRPr="00356B3D" w:rsidTr="002A29A5">
        <w:tc>
          <w:tcPr>
            <w:tcW w:w="4230" w:type="dxa"/>
          </w:tcPr>
          <w:p w:rsidR="002A29A5" w:rsidRPr="00356B3D" w:rsidRDefault="002A29A5" w:rsidP="00356B3D">
            <w:pPr>
              <w:ind w:right="84"/>
              <w:jc w:val="both"/>
            </w:pPr>
            <w:r w:rsidRPr="00356B3D">
              <w:rPr>
                <w:b/>
              </w:rPr>
              <w:t>201.</w:t>
            </w:r>
            <w:r w:rsidRPr="00356B3D">
              <w:rPr>
                <w:b/>
                <w:vertAlign w:val="superscript"/>
              </w:rPr>
              <w:t>35</w:t>
            </w:r>
            <w:r w:rsidRPr="00356B3D">
              <w:rPr>
                <w:b/>
              </w:rPr>
              <w:t xml:space="preserve"> (2) </w:t>
            </w:r>
            <w:r w:rsidRPr="00356B3D">
              <w:t>Valsts valodas lietošana sabiedrības informēšanai paredzētā atklātā informācijā, neievērojot spēkā esošās valsts valodas normas</w:t>
            </w:r>
          </w:p>
        </w:tc>
        <w:tc>
          <w:tcPr>
            <w:tcW w:w="1279" w:type="dxa"/>
            <w:vAlign w:val="center"/>
          </w:tcPr>
          <w:p w:rsidR="002A29A5" w:rsidRPr="00356B3D" w:rsidRDefault="002A29A5" w:rsidP="002A29A5">
            <w:pPr>
              <w:ind w:right="84"/>
              <w:jc w:val="center"/>
            </w:pPr>
            <w:r w:rsidRPr="00356B3D">
              <w:t>62</w:t>
            </w:r>
          </w:p>
        </w:tc>
        <w:tc>
          <w:tcPr>
            <w:tcW w:w="1041" w:type="dxa"/>
            <w:vAlign w:val="center"/>
          </w:tcPr>
          <w:p w:rsidR="002A29A5" w:rsidRPr="002A29A5" w:rsidRDefault="002A29A5" w:rsidP="002A29A5">
            <w:pPr>
              <w:ind w:right="84"/>
              <w:jc w:val="center"/>
            </w:pPr>
            <w:r w:rsidRPr="002A29A5">
              <w:t>52</w:t>
            </w:r>
          </w:p>
        </w:tc>
        <w:tc>
          <w:tcPr>
            <w:tcW w:w="914" w:type="dxa"/>
            <w:vAlign w:val="center"/>
          </w:tcPr>
          <w:p w:rsidR="002A29A5" w:rsidRPr="002A29A5" w:rsidRDefault="002A29A5" w:rsidP="002A29A5">
            <w:pPr>
              <w:ind w:right="84"/>
              <w:jc w:val="center"/>
            </w:pPr>
            <w:r w:rsidRPr="002A29A5">
              <w:t>62</w:t>
            </w:r>
          </w:p>
        </w:tc>
        <w:tc>
          <w:tcPr>
            <w:tcW w:w="1052" w:type="dxa"/>
            <w:vAlign w:val="center"/>
          </w:tcPr>
          <w:p w:rsidR="002A29A5" w:rsidRPr="00356B3D" w:rsidRDefault="002A29A5" w:rsidP="002A29A5">
            <w:pPr>
              <w:ind w:right="84"/>
              <w:jc w:val="center"/>
              <w:rPr>
                <w:b/>
              </w:rPr>
            </w:pPr>
            <w:r>
              <w:rPr>
                <w:b/>
              </w:rPr>
              <w:t>176</w:t>
            </w:r>
          </w:p>
        </w:tc>
      </w:tr>
      <w:tr w:rsidR="002A29A5" w:rsidRPr="00356B3D" w:rsidTr="002A29A5">
        <w:tc>
          <w:tcPr>
            <w:tcW w:w="4230" w:type="dxa"/>
          </w:tcPr>
          <w:p w:rsidR="002A29A5" w:rsidRPr="00356B3D" w:rsidRDefault="002A29A5" w:rsidP="00356B3D">
            <w:pPr>
              <w:ind w:right="84"/>
              <w:jc w:val="both"/>
              <w:rPr>
                <w:b/>
              </w:rPr>
            </w:pPr>
            <w:r w:rsidRPr="00356B3D">
              <w:rPr>
                <w:b/>
              </w:rPr>
              <w:t>201.</w:t>
            </w:r>
            <w:r w:rsidRPr="00356B3D">
              <w:rPr>
                <w:b/>
                <w:vertAlign w:val="superscript"/>
              </w:rPr>
              <w:t>35</w:t>
            </w:r>
            <w:r w:rsidRPr="00356B3D">
              <w:rPr>
                <w:b/>
              </w:rPr>
              <w:t xml:space="preserve"> (4) </w:t>
            </w:r>
            <w:r w:rsidRPr="00356B3D">
              <w:t>Preču realizēšana, nenodrošinot preču marķējumā, lietošanas instrukcijās, garantijas dokumentos vai tehniskajā pasē ietvertās informācijas pilnīgu un precīzu tulkojumu valsts valodā</w:t>
            </w:r>
          </w:p>
        </w:tc>
        <w:tc>
          <w:tcPr>
            <w:tcW w:w="1279" w:type="dxa"/>
            <w:vAlign w:val="center"/>
          </w:tcPr>
          <w:p w:rsidR="002A29A5" w:rsidRPr="00356B3D" w:rsidRDefault="002A29A5" w:rsidP="002A29A5">
            <w:pPr>
              <w:ind w:right="84"/>
              <w:jc w:val="center"/>
            </w:pPr>
            <w:r w:rsidRPr="00356B3D">
              <w:t>686</w:t>
            </w:r>
          </w:p>
        </w:tc>
        <w:tc>
          <w:tcPr>
            <w:tcW w:w="1041" w:type="dxa"/>
            <w:vAlign w:val="center"/>
          </w:tcPr>
          <w:p w:rsidR="002A29A5" w:rsidRPr="002A29A5" w:rsidRDefault="002A29A5" w:rsidP="002A29A5">
            <w:pPr>
              <w:ind w:right="84"/>
              <w:jc w:val="center"/>
            </w:pPr>
            <w:r w:rsidRPr="002A29A5">
              <w:t>226</w:t>
            </w:r>
          </w:p>
        </w:tc>
        <w:tc>
          <w:tcPr>
            <w:tcW w:w="914" w:type="dxa"/>
            <w:vAlign w:val="center"/>
          </w:tcPr>
          <w:p w:rsidR="002A29A5" w:rsidRPr="002A29A5" w:rsidRDefault="002A29A5" w:rsidP="002A29A5">
            <w:pPr>
              <w:ind w:right="84"/>
              <w:jc w:val="center"/>
            </w:pPr>
            <w:r w:rsidRPr="002A29A5">
              <w:t>293</w:t>
            </w:r>
          </w:p>
        </w:tc>
        <w:tc>
          <w:tcPr>
            <w:tcW w:w="1052" w:type="dxa"/>
            <w:vAlign w:val="center"/>
          </w:tcPr>
          <w:p w:rsidR="002A29A5" w:rsidRPr="00356B3D" w:rsidRDefault="002A29A5" w:rsidP="002A29A5">
            <w:pPr>
              <w:ind w:right="84"/>
              <w:jc w:val="center"/>
              <w:rPr>
                <w:b/>
              </w:rPr>
            </w:pPr>
            <w:r>
              <w:rPr>
                <w:b/>
              </w:rPr>
              <w:t>1205</w:t>
            </w:r>
          </w:p>
        </w:tc>
      </w:tr>
    </w:tbl>
    <w:p w:rsidR="00356B3D" w:rsidRPr="00356B3D" w:rsidRDefault="00356B3D" w:rsidP="00356B3D">
      <w:pPr>
        <w:rPr>
          <w:i/>
        </w:rPr>
      </w:pPr>
      <w:r w:rsidRPr="00356B3D">
        <w:rPr>
          <w:i/>
        </w:rPr>
        <w:t>Avots: Tieslietu ministrija</w:t>
      </w:r>
    </w:p>
    <w:p w:rsidR="00356B3D" w:rsidRPr="00356B3D" w:rsidRDefault="00356B3D" w:rsidP="00356B3D"/>
    <w:p w:rsidR="00356B3D" w:rsidRPr="00356B3D" w:rsidRDefault="00356B3D" w:rsidP="00356B3D"/>
    <w:p w:rsidR="00356B3D" w:rsidRDefault="00356B3D" w:rsidP="00356B3D">
      <w:r w:rsidRPr="00356B3D">
        <w:t>Tabula nr.9</w:t>
      </w:r>
    </w:p>
    <w:p w:rsidR="00356B3D" w:rsidRPr="00356B3D" w:rsidRDefault="00356B3D" w:rsidP="00356B3D"/>
    <w:p w:rsidR="00356B3D" w:rsidRPr="00356B3D" w:rsidRDefault="00356B3D" w:rsidP="00356B3D">
      <w:pPr>
        <w:spacing w:after="120"/>
        <w:ind w:right="84"/>
        <w:rPr>
          <w:b/>
        </w:rPr>
      </w:pPr>
      <w:r w:rsidRPr="00356B3D">
        <w:rPr>
          <w:b/>
        </w:rPr>
        <w:t>Reliģisko organizāciju locekļu skaits 200</w:t>
      </w:r>
      <w:r w:rsidR="00233047">
        <w:rPr>
          <w:b/>
        </w:rPr>
        <w:t>9</w:t>
      </w:r>
      <w:r w:rsidRPr="00356B3D">
        <w:rPr>
          <w:b/>
        </w:rPr>
        <w:t>.-201</w:t>
      </w:r>
      <w:r w:rsidR="00233047">
        <w:rPr>
          <w:b/>
        </w:rPr>
        <w:t>1</w:t>
      </w:r>
      <w:r w:rsidRPr="00356B3D">
        <w:rPr>
          <w:b/>
        </w:rPr>
        <w:t>.gadā</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128"/>
        <w:gridCol w:w="2126"/>
        <w:gridCol w:w="2126"/>
        <w:gridCol w:w="2127"/>
      </w:tblGrid>
      <w:tr w:rsidR="00233047" w:rsidRPr="008A2DCC" w:rsidTr="00D473DF">
        <w:tc>
          <w:tcPr>
            <w:tcW w:w="850" w:type="dxa"/>
          </w:tcPr>
          <w:p w:rsidR="00233047" w:rsidRPr="008A2DCC" w:rsidRDefault="00233047" w:rsidP="00D473DF">
            <w:pPr>
              <w:ind w:right="84"/>
              <w:rPr>
                <w:b/>
                <w:lang w:val="lv-LV"/>
              </w:rPr>
            </w:pPr>
            <w:r w:rsidRPr="008A2DCC">
              <w:rPr>
                <w:b/>
                <w:lang w:val="lv-LV"/>
              </w:rPr>
              <w:t xml:space="preserve">Nr. p. k. </w:t>
            </w:r>
          </w:p>
        </w:tc>
        <w:tc>
          <w:tcPr>
            <w:tcW w:w="2128" w:type="dxa"/>
            <w:vAlign w:val="center"/>
          </w:tcPr>
          <w:p w:rsidR="00233047" w:rsidRPr="008A2DCC" w:rsidRDefault="00233047" w:rsidP="00D473DF">
            <w:pPr>
              <w:ind w:right="84"/>
              <w:jc w:val="center"/>
              <w:rPr>
                <w:b/>
                <w:lang w:val="lv-LV"/>
              </w:rPr>
            </w:pPr>
            <w:r w:rsidRPr="008A2DCC">
              <w:rPr>
                <w:b/>
                <w:lang w:val="lv-LV"/>
              </w:rPr>
              <w:t>Konfesija</w:t>
            </w:r>
          </w:p>
        </w:tc>
        <w:tc>
          <w:tcPr>
            <w:tcW w:w="2126" w:type="dxa"/>
          </w:tcPr>
          <w:p w:rsidR="00233047" w:rsidRPr="008A2DCC" w:rsidRDefault="00233047" w:rsidP="00D473DF">
            <w:pPr>
              <w:ind w:right="84"/>
              <w:jc w:val="center"/>
              <w:rPr>
                <w:lang w:val="lv-LV"/>
              </w:rPr>
            </w:pPr>
            <w:r w:rsidRPr="008A2DCC">
              <w:rPr>
                <w:lang w:val="lv-LV"/>
              </w:rPr>
              <w:t xml:space="preserve">Draudžu locekļu skaits (2009.gadā) </w:t>
            </w:r>
          </w:p>
        </w:tc>
        <w:tc>
          <w:tcPr>
            <w:tcW w:w="2126" w:type="dxa"/>
          </w:tcPr>
          <w:p w:rsidR="00233047" w:rsidRPr="008A2DCC" w:rsidRDefault="00233047" w:rsidP="00D473DF">
            <w:pPr>
              <w:ind w:right="84"/>
              <w:jc w:val="center"/>
              <w:rPr>
                <w:lang w:val="lv-LV"/>
              </w:rPr>
            </w:pPr>
            <w:r w:rsidRPr="008A2DCC">
              <w:rPr>
                <w:lang w:val="lv-LV"/>
              </w:rPr>
              <w:t>Draudžu locekļu skaits (2010.gadā)</w:t>
            </w:r>
          </w:p>
        </w:tc>
        <w:tc>
          <w:tcPr>
            <w:tcW w:w="2127" w:type="dxa"/>
          </w:tcPr>
          <w:p w:rsidR="00233047" w:rsidRPr="008A2DCC" w:rsidRDefault="00233047" w:rsidP="00D473DF">
            <w:pPr>
              <w:ind w:right="84"/>
              <w:jc w:val="center"/>
              <w:rPr>
                <w:lang w:val="lv-LV"/>
              </w:rPr>
            </w:pPr>
            <w:r w:rsidRPr="008A2DCC">
              <w:rPr>
                <w:lang w:val="lv-LV"/>
              </w:rPr>
              <w:t>Draudžu locekļu skaits (2011.gadā)</w:t>
            </w:r>
          </w:p>
        </w:tc>
      </w:tr>
      <w:tr w:rsidR="00233047" w:rsidRPr="008A2DCC" w:rsidTr="00D473DF">
        <w:tc>
          <w:tcPr>
            <w:tcW w:w="850" w:type="dxa"/>
          </w:tcPr>
          <w:p w:rsidR="00233047" w:rsidRPr="008A2DCC" w:rsidRDefault="00233047" w:rsidP="00D473DF">
            <w:pPr>
              <w:ind w:right="84"/>
              <w:rPr>
                <w:lang w:val="lv-LV"/>
              </w:rPr>
            </w:pPr>
            <w:r w:rsidRPr="008A2DCC">
              <w:rPr>
                <w:lang w:val="lv-LV"/>
              </w:rPr>
              <w:t>1.</w:t>
            </w:r>
          </w:p>
        </w:tc>
        <w:tc>
          <w:tcPr>
            <w:tcW w:w="2128" w:type="dxa"/>
            <w:vAlign w:val="center"/>
          </w:tcPr>
          <w:p w:rsidR="00233047" w:rsidRPr="008A2DCC" w:rsidRDefault="00233047" w:rsidP="00D473DF">
            <w:pPr>
              <w:ind w:right="84"/>
              <w:rPr>
                <w:lang w:val="lv-LV"/>
              </w:rPr>
            </w:pPr>
            <w:r w:rsidRPr="008A2DCC">
              <w:rPr>
                <w:lang w:val="lv-LV"/>
              </w:rPr>
              <w:t>Katoļi</w:t>
            </w:r>
          </w:p>
        </w:tc>
        <w:tc>
          <w:tcPr>
            <w:tcW w:w="2126" w:type="dxa"/>
          </w:tcPr>
          <w:p w:rsidR="00233047" w:rsidRPr="008A2DCC" w:rsidRDefault="00233047" w:rsidP="00D473DF">
            <w:pPr>
              <w:ind w:right="84"/>
              <w:jc w:val="center"/>
              <w:rPr>
                <w:lang w:val="lv-LV"/>
              </w:rPr>
            </w:pPr>
            <w:r w:rsidRPr="008A2DCC">
              <w:rPr>
                <w:lang w:val="lv-LV"/>
              </w:rPr>
              <w:t>500 000</w:t>
            </w:r>
          </w:p>
        </w:tc>
        <w:tc>
          <w:tcPr>
            <w:tcW w:w="2126" w:type="dxa"/>
          </w:tcPr>
          <w:p w:rsidR="00233047" w:rsidRPr="008A2DCC" w:rsidRDefault="00233047" w:rsidP="00D473DF">
            <w:pPr>
              <w:ind w:right="84"/>
              <w:jc w:val="center"/>
              <w:rPr>
                <w:lang w:val="lv-LV"/>
              </w:rPr>
            </w:pPr>
            <w:r w:rsidRPr="008A2DCC">
              <w:rPr>
                <w:lang w:val="lv-LV"/>
              </w:rPr>
              <w:t>500 000</w:t>
            </w:r>
          </w:p>
        </w:tc>
        <w:tc>
          <w:tcPr>
            <w:tcW w:w="2127" w:type="dxa"/>
          </w:tcPr>
          <w:p w:rsidR="00233047" w:rsidRPr="008A2DCC" w:rsidRDefault="00233047" w:rsidP="00D473DF">
            <w:pPr>
              <w:ind w:right="84"/>
              <w:jc w:val="center"/>
              <w:rPr>
                <w:lang w:val="lv-LV"/>
              </w:rPr>
            </w:pPr>
            <w:r w:rsidRPr="008A2DCC">
              <w:rPr>
                <w:lang w:val="lv-LV"/>
              </w:rPr>
              <w:t>500 000*</w:t>
            </w:r>
          </w:p>
        </w:tc>
      </w:tr>
      <w:tr w:rsidR="00233047" w:rsidRPr="008A2DCC" w:rsidTr="00D473DF">
        <w:tc>
          <w:tcPr>
            <w:tcW w:w="850" w:type="dxa"/>
          </w:tcPr>
          <w:p w:rsidR="00233047" w:rsidRPr="008A2DCC" w:rsidRDefault="00233047" w:rsidP="00D473DF">
            <w:pPr>
              <w:ind w:right="84"/>
              <w:rPr>
                <w:lang w:val="lv-LV"/>
              </w:rPr>
            </w:pPr>
            <w:r w:rsidRPr="008A2DCC">
              <w:rPr>
                <w:lang w:val="lv-LV"/>
              </w:rPr>
              <w:t>2.</w:t>
            </w:r>
          </w:p>
        </w:tc>
        <w:tc>
          <w:tcPr>
            <w:tcW w:w="2128" w:type="dxa"/>
          </w:tcPr>
          <w:p w:rsidR="00233047" w:rsidRPr="008A2DCC" w:rsidRDefault="00233047" w:rsidP="00D473DF">
            <w:pPr>
              <w:ind w:right="84"/>
              <w:rPr>
                <w:lang w:val="lv-LV"/>
              </w:rPr>
            </w:pPr>
            <w:r w:rsidRPr="008A2DCC">
              <w:rPr>
                <w:lang w:val="lv-LV"/>
              </w:rPr>
              <w:t>Luterāņi</w:t>
            </w:r>
          </w:p>
        </w:tc>
        <w:tc>
          <w:tcPr>
            <w:tcW w:w="2126" w:type="dxa"/>
          </w:tcPr>
          <w:p w:rsidR="00233047" w:rsidRPr="008A2DCC" w:rsidRDefault="00233047" w:rsidP="00D473DF">
            <w:pPr>
              <w:ind w:right="84"/>
              <w:jc w:val="center"/>
              <w:rPr>
                <w:lang w:val="lv-LV"/>
              </w:rPr>
            </w:pPr>
            <w:r w:rsidRPr="008A2DCC">
              <w:rPr>
                <w:lang w:val="lv-LV"/>
              </w:rPr>
              <w:t>431 402</w:t>
            </w:r>
          </w:p>
        </w:tc>
        <w:tc>
          <w:tcPr>
            <w:tcW w:w="2126" w:type="dxa"/>
          </w:tcPr>
          <w:p w:rsidR="00233047" w:rsidRPr="008A2DCC" w:rsidRDefault="00233047" w:rsidP="00D473DF">
            <w:pPr>
              <w:ind w:right="84"/>
              <w:jc w:val="center"/>
              <w:rPr>
                <w:lang w:val="lv-LV"/>
              </w:rPr>
            </w:pPr>
            <w:r w:rsidRPr="008A2DCC">
              <w:rPr>
                <w:lang w:val="lv-LV"/>
              </w:rPr>
              <w:t>431 447</w:t>
            </w:r>
          </w:p>
        </w:tc>
        <w:tc>
          <w:tcPr>
            <w:tcW w:w="2127" w:type="dxa"/>
          </w:tcPr>
          <w:p w:rsidR="00233047" w:rsidRPr="008A2DCC" w:rsidRDefault="00233047" w:rsidP="00D473DF">
            <w:pPr>
              <w:ind w:right="84"/>
              <w:jc w:val="center"/>
              <w:rPr>
                <w:lang w:val="lv-LV"/>
              </w:rPr>
            </w:pPr>
            <w:r w:rsidRPr="008A2DCC">
              <w:rPr>
                <w:lang w:val="lv-LV"/>
              </w:rPr>
              <w:t>708 773</w:t>
            </w:r>
          </w:p>
        </w:tc>
      </w:tr>
      <w:tr w:rsidR="00233047" w:rsidRPr="008A2DCC" w:rsidTr="00D473DF">
        <w:tc>
          <w:tcPr>
            <w:tcW w:w="850" w:type="dxa"/>
          </w:tcPr>
          <w:p w:rsidR="00233047" w:rsidRPr="008A2DCC" w:rsidRDefault="00233047" w:rsidP="00D473DF">
            <w:pPr>
              <w:ind w:right="84"/>
              <w:rPr>
                <w:lang w:val="lv-LV"/>
              </w:rPr>
            </w:pPr>
            <w:r w:rsidRPr="008A2DCC">
              <w:rPr>
                <w:lang w:val="lv-LV"/>
              </w:rPr>
              <w:t>3.</w:t>
            </w:r>
          </w:p>
        </w:tc>
        <w:tc>
          <w:tcPr>
            <w:tcW w:w="2128" w:type="dxa"/>
          </w:tcPr>
          <w:p w:rsidR="00233047" w:rsidRPr="008A2DCC" w:rsidRDefault="00233047" w:rsidP="00D473DF">
            <w:pPr>
              <w:ind w:right="84"/>
              <w:rPr>
                <w:lang w:val="lv-LV"/>
              </w:rPr>
            </w:pPr>
            <w:r w:rsidRPr="008A2DCC">
              <w:rPr>
                <w:lang w:val="lv-LV"/>
              </w:rPr>
              <w:t>Augsburgas ticības apliecības luterāņi</w:t>
            </w:r>
          </w:p>
        </w:tc>
        <w:tc>
          <w:tcPr>
            <w:tcW w:w="2126" w:type="dxa"/>
          </w:tcPr>
          <w:p w:rsidR="00233047" w:rsidRPr="008A2DCC" w:rsidRDefault="00233047" w:rsidP="00D473DF">
            <w:pPr>
              <w:ind w:right="84"/>
              <w:jc w:val="center"/>
              <w:rPr>
                <w:lang w:val="lv-LV"/>
              </w:rPr>
            </w:pPr>
            <w:r w:rsidRPr="008A2DCC">
              <w:rPr>
                <w:lang w:val="lv-LV"/>
              </w:rPr>
              <w:t>591</w:t>
            </w:r>
          </w:p>
        </w:tc>
        <w:tc>
          <w:tcPr>
            <w:tcW w:w="2126" w:type="dxa"/>
          </w:tcPr>
          <w:p w:rsidR="00233047" w:rsidRPr="008A2DCC" w:rsidRDefault="00233047" w:rsidP="00D473DF">
            <w:pPr>
              <w:ind w:right="84"/>
              <w:jc w:val="center"/>
              <w:rPr>
                <w:lang w:val="lv-LV"/>
              </w:rPr>
            </w:pPr>
            <w:r w:rsidRPr="008A2DCC">
              <w:rPr>
                <w:lang w:val="lv-LV"/>
              </w:rPr>
              <w:t>600</w:t>
            </w:r>
          </w:p>
        </w:tc>
        <w:tc>
          <w:tcPr>
            <w:tcW w:w="2127" w:type="dxa"/>
          </w:tcPr>
          <w:p w:rsidR="00233047" w:rsidRPr="008A2DCC" w:rsidRDefault="00233047" w:rsidP="00D473DF">
            <w:pPr>
              <w:ind w:right="84"/>
              <w:jc w:val="center"/>
              <w:rPr>
                <w:lang w:val="lv-LV"/>
              </w:rPr>
            </w:pPr>
            <w:r w:rsidRPr="008A2DCC">
              <w:rPr>
                <w:lang w:val="lv-LV"/>
              </w:rPr>
              <w:t>581</w:t>
            </w:r>
          </w:p>
        </w:tc>
      </w:tr>
      <w:tr w:rsidR="00233047" w:rsidRPr="008A2DCC" w:rsidTr="00D473DF">
        <w:tc>
          <w:tcPr>
            <w:tcW w:w="850" w:type="dxa"/>
          </w:tcPr>
          <w:p w:rsidR="00233047" w:rsidRPr="008A2DCC" w:rsidRDefault="00233047" w:rsidP="00D473DF">
            <w:pPr>
              <w:ind w:right="84"/>
              <w:rPr>
                <w:lang w:val="lv-LV"/>
              </w:rPr>
            </w:pPr>
            <w:r w:rsidRPr="008A2DCC">
              <w:rPr>
                <w:lang w:val="lv-LV"/>
              </w:rPr>
              <w:t>4.</w:t>
            </w:r>
          </w:p>
        </w:tc>
        <w:tc>
          <w:tcPr>
            <w:tcW w:w="2128" w:type="dxa"/>
          </w:tcPr>
          <w:p w:rsidR="00233047" w:rsidRPr="008A2DCC" w:rsidRDefault="00233047" w:rsidP="00D473DF">
            <w:pPr>
              <w:ind w:right="84"/>
              <w:rPr>
                <w:lang w:val="lv-LV"/>
              </w:rPr>
            </w:pPr>
            <w:r w:rsidRPr="008A2DCC">
              <w:rPr>
                <w:lang w:val="lv-LV"/>
              </w:rPr>
              <w:t>Vācu luterāņi</w:t>
            </w:r>
          </w:p>
        </w:tc>
        <w:tc>
          <w:tcPr>
            <w:tcW w:w="2126" w:type="dxa"/>
          </w:tcPr>
          <w:p w:rsidR="00233047" w:rsidRPr="008A2DCC" w:rsidRDefault="00233047" w:rsidP="00D473DF">
            <w:pPr>
              <w:ind w:right="84"/>
              <w:jc w:val="center"/>
              <w:rPr>
                <w:lang w:val="lv-LV"/>
              </w:rPr>
            </w:pPr>
            <w:r w:rsidRPr="008A2DCC">
              <w:rPr>
                <w:lang w:val="lv-LV"/>
              </w:rPr>
              <w:t>292</w:t>
            </w:r>
          </w:p>
        </w:tc>
        <w:tc>
          <w:tcPr>
            <w:tcW w:w="2126" w:type="dxa"/>
          </w:tcPr>
          <w:p w:rsidR="00233047" w:rsidRPr="008A2DCC" w:rsidRDefault="00233047" w:rsidP="00D473DF">
            <w:pPr>
              <w:ind w:right="84"/>
              <w:jc w:val="center"/>
              <w:rPr>
                <w:lang w:val="lv-LV"/>
              </w:rPr>
            </w:pPr>
            <w:r w:rsidRPr="008A2DCC">
              <w:rPr>
                <w:lang w:val="lv-LV"/>
              </w:rPr>
              <w:t>315</w:t>
            </w:r>
          </w:p>
        </w:tc>
        <w:tc>
          <w:tcPr>
            <w:tcW w:w="2127" w:type="dxa"/>
          </w:tcPr>
          <w:p w:rsidR="00233047" w:rsidRPr="008A2DCC" w:rsidRDefault="00233047" w:rsidP="00D473DF">
            <w:pPr>
              <w:ind w:right="84"/>
              <w:jc w:val="center"/>
              <w:rPr>
                <w:lang w:val="lv-LV"/>
              </w:rPr>
            </w:pPr>
            <w:r w:rsidRPr="008A2DCC">
              <w:rPr>
                <w:lang w:val="lv-LV"/>
              </w:rPr>
              <w:t>308</w:t>
            </w:r>
          </w:p>
        </w:tc>
      </w:tr>
      <w:tr w:rsidR="00233047" w:rsidRPr="008A2DCC" w:rsidTr="00D473DF">
        <w:tc>
          <w:tcPr>
            <w:tcW w:w="850" w:type="dxa"/>
          </w:tcPr>
          <w:p w:rsidR="00233047" w:rsidRPr="008A2DCC" w:rsidRDefault="00233047" w:rsidP="00D473DF">
            <w:pPr>
              <w:ind w:right="84"/>
              <w:rPr>
                <w:lang w:val="lv-LV"/>
              </w:rPr>
            </w:pPr>
            <w:r w:rsidRPr="008A2DCC">
              <w:rPr>
                <w:lang w:val="lv-LV"/>
              </w:rPr>
              <w:t>5.</w:t>
            </w:r>
          </w:p>
        </w:tc>
        <w:tc>
          <w:tcPr>
            <w:tcW w:w="2128" w:type="dxa"/>
          </w:tcPr>
          <w:p w:rsidR="00233047" w:rsidRPr="008A2DCC" w:rsidRDefault="00233047" w:rsidP="00D473DF">
            <w:pPr>
              <w:ind w:right="84"/>
              <w:rPr>
                <w:lang w:val="lv-LV"/>
              </w:rPr>
            </w:pPr>
            <w:r w:rsidRPr="008A2DCC">
              <w:rPr>
                <w:lang w:val="lv-LV"/>
              </w:rPr>
              <w:t>Pareizticīgie</w:t>
            </w:r>
          </w:p>
        </w:tc>
        <w:tc>
          <w:tcPr>
            <w:tcW w:w="2126" w:type="dxa"/>
          </w:tcPr>
          <w:p w:rsidR="00233047" w:rsidRPr="008A2DCC" w:rsidRDefault="00233047" w:rsidP="00D473DF">
            <w:pPr>
              <w:ind w:right="84"/>
              <w:jc w:val="center"/>
              <w:rPr>
                <w:lang w:val="lv-LV"/>
              </w:rPr>
            </w:pPr>
            <w:r w:rsidRPr="008A2DCC">
              <w:rPr>
                <w:lang w:val="lv-LV"/>
              </w:rPr>
              <w:t>370 000</w:t>
            </w:r>
          </w:p>
        </w:tc>
        <w:tc>
          <w:tcPr>
            <w:tcW w:w="2126" w:type="dxa"/>
          </w:tcPr>
          <w:p w:rsidR="00233047" w:rsidRPr="008A2DCC" w:rsidRDefault="00233047" w:rsidP="00D473DF">
            <w:pPr>
              <w:ind w:right="84"/>
              <w:jc w:val="center"/>
              <w:rPr>
                <w:lang w:val="lv-LV"/>
              </w:rPr>
            </w:pPr>
            <w:r w:rsidRPr="008A2DCC">
              <w:rPr>
                <w:lang w:val="lv-LV"/>
              </w:rPr>
              <w:t>370 000</w:t>
            </w:r>
          </w:p>
        </w:tc>
        <w:tc>
          <w:tcPr>
            <w:tcW w:w="2127" w:type="dxa"/>
          </w:tcPr>
          <w:p w:rsidR="00233047" w:rsidRPr="008A2DCC" w:rsidRDefault="00233047" w:rsidP="00D473DF">
            <w:pPr>
              <w:ind w:right="84"/>
              <w:jc w:val="center"/>
              <w:rPr>
                <w:lang w:val="lv-LV"/>
              </w:rPr>
            </w:pPr>
            <w:r w:rsidRPr="008A2DCC">
              <w:rPr>
                <w:lang w:val="lv-LV"/>
              </w:rPr>
              <w:t>370 000</w:t>
            </w:r>
          </w:p>
        </w:tc>
      </w:tr>
      <w:tr w:rsidR="00233047" w:rsidRPr="008A2DCC" w:rsidTr="00D473DF">
        <w:tc>
          <w:tcPr>
            <w:tcW w:w="850" w:type="dxa"/>
          </w:tcPr>
          <w:p w:rsidR="00233047" w:rsidRPr="008A2DCC" w:rsidRDefault="00233047" w:rsidP="00D473DF">
            <w:pPr>
              <w:ind w:right="84"/>
              <w:rPr>
                <w:lang w:val="lv-LV"/>
              </w:rPr>
            </w:pPr>
            <w:r w:rsidRPr="008A2DCC">
              <w:rPr>
                <w:lang w:val="lv-LV"/>
              </w:rPr>
              <w:t>6.</w:t>
            </w:r>
          </w:p>
        </w:tc>
        <w:tc>
          <w:tcPr>
            <w:tcW w:w="2128" w:type="dxa"/>
          </w:tcPr>
          <w:p w:rsidR="00233047" w:rsidRPr="008A2DCC" w:rsidRDefault="00233047" w:rsidP="00D473DF">
            <w:pPr>
              <w:ind w:right="84"/>
              <w:rPr>
                <w:lang w:val="lv-LV"/>
              </w:rPr>
            </w:pPr>
            <w:r w:rsidRPr="008A2DCC">
              <w:rPr>
                <w:lang w:val="lv-LV"/>
              </w:rPr>
              <w:t>Vecticībnieki</w:t>
            </w:r>
          </w:p>
        </w:tc>
        <w:tc>
          <w:tcPr>
            <w:tcW w:w="2126" w:type="dxa"/>
          </w:tcPr>
          <w:p w:rsidR="00233047" w:rsidRPr="008A2DCC" w:rsidRDefault="00233047" w:rsidP="00D473DF">
            <w:pPr>
              <w:ind w:right="84"/>
              <w:jc w:val="center"/>
              <w:rPr>
                <w:lang w:val="lv-LV"/>
              </w:rPr>
            </w:pPr>
            <w:r w:rsidRPr="008A2DCC">
              <w:rPr>
                <w:lang w:val="lv-LV"/>
              </w:rPr>
              <w:t>2 398</w:t>
            </w:r>
          </w:p>
        </w:tc>
        <w:tc>
          <w:tcPr>
            <w:tcW w:w="2126" w:type="dxa"/>
          </w:tcPr>
          <w:p w:rsidR="00233047" w:rsidRPr="008A2DCC" w:rsidRDefault="00233047" w:rsidP="00D473DF">
            <w:pPr>
              <w:ind w:right="84"/>
              <w:jc w:val="center"/>
              <w:rPr>
                <w:lang w:val="lv-LV"/>
              </w:rPr>
            </w:pPr>
            <w:r w:rsidRPr="008A2DCC">
              <w:rPr>
                <w:lang w:val="lv-LV"/>
              </w:rPr>
              <w:t>2 336*</w:t>
            </w:r>
          </w:p>
        </w:tc>
        <w:tc>
          <w:tcPr>
            <w:tcW w:w="2127" w:type="dxa"/>
          </w:tcPr>
          <w:p w:rsidR="00233047" w:rsidRPr="008A2DCC" w:rsidRDefault="00233047" w:rsidP="00D473DF">
            <w:pPr>
              <w:ind w:right="84"/>
              <w:jc w:val="center"/>
              <w:rPr>
                <w:lang w:val="lv-LV"/>
              </w:rPr>
            </w:pPr>
            <w:r w:rsidRPr="008A2DCC">
              <w:rPr>
                <w:lang w:val="lv-LV"/>
              </w:rPr>
              <w:t>2 373</w:t>
            </w:r>
          </w:p>
        </w:tc>
      </w:tr>
      <w:tr w:rsidR="00233047" w:rsidRPr="008A2DCC" w:rsidTr="00D473DF">
        <w:tc>
          <w:tcPr>
            <w:tcW w:w="850" w:type="dxa"/>
          </w:tcPr>
          <w:p w:rsidR="00233047" w:rsidRPr="008A2DCC" w:rsidRDefault="00233047" w:rsidP="00D473DF">
            <w:pPr>
              <w:ind w:right="84"/>
              <w:rPr>
                <w:lang w:val="lv-LV"/>
              </w:rPr>
            </w:pPr>
            <w:r w:rsidRPr="008A2DCC">
              <w:rPr>
                <w:lang w:val="lv-LV"/>
              </w:rPr>
              <w:t>7.</w:t>
            </w:r>
          </w:p>
        </w:tc>
        <w:tc>
          <w:tcPr>
            <w:tcW w:w="2128" w:type="dxa"/>
          </w:tcPr>
          <w:p w:rsidR="00233047" w:rsidRPr="008A2DCC" w:rsidRDefault="00233047" w:rsidP="00D473DF">
            <w:pPr>
              <w:ind w:right="84"/>
              <w:rPr>
                <w:lang w:val="lv-LV"/>
              </w:rPr>
            </w:pPr>
            <w:r w:rsidRPr="008A2DCC">
              <w:rPr>
                <w:lang w:val="lv-LV"/>
              </w:rPr>
              <w:t>Baptisti</w:t>
            </w:r>
          </w:p>
        </w:tc>
        <w:tc>
          <w:tcPr>
            <w:tcW w:w="2126" w:type="dxa"/>
          </w:tcPr>
          <w:p w:rsidR="00233047" w:rsidRPr="008A2DCC" w:rsidRDefault="00233047" w:rsidP="00D473DF">
            <w:pPr>
              <w:ind w:right="84"/>
              <w:jc w:val="center"/>
              <w:rPr>
                <w:lang w:val="lv-LV"/>
              </w:rPr>
            </w:pPr>
            <w:r w:rsidRPr="008A2DCC">
              <w:rPr>
                <w:lang w:val="lv-LV"/>
              </w:rPr>
              <w:t>6 931</w:t>
            </w:r>
          </w:p>
        </w:tc>
        <w:tc>
          <w:tcPr>
            <w:tcW w:w="2126" w:type="dxa"/>
          </w:tcPr>
          <w:p w:rsidR="00233047" w:rsidRPr="008A2DCC" w:rsidRDefault="00233047" w:rsidP="00D473DF">
            <w:pPr>
              <w:ind w:right="84"/>
              <w:jc w:val="center"/>
              <w:rPr>
                <w:lang w:val="lv-LV"/>
              </w:rPr>
            </w:pPr>
            <w:r w:rsidRPr="008A2DCC">
              <w:rPr>
                <w:lang w:val="lv-LV"/>
              </w:rPr>
              <w:t>6 970</w:t>
            </w:r>
          </w:p>
        </w:tc>
        <w:tc>
          <w:tcPr>
            <w:tcW w:w="2127" w:type="dxa"/>
          </w:tcPr>
          <w:p w:rsidR="00233047" w:rsidRPr="008A2DCC" w:rsidRDefault="00233047" w:rsidP="00D473DF">
            <w:pPr>
              <w:ind w:right="84"/>
              <w:jc w:val="center"/>
              <w:rPr>
                <w:lang w:val="lv-LV"/>
              </w:rPr>
            </w:pPr>
            <w:r w:rsidRPr="008A2DCC">
              <w:rPr>
                <w:lang w:val="lv-LV"/>
              </w:rPr>
              <w:t>6 930</w:t>
            </w:r>
          </w:p>
        </w:tc>
      </w:tr>
      <w:tr w:rsidR="00233047" w:rsidRPr="008A2DCC" w:rsidTr="00D473DF">
        <w:tc>
          <w:tcPr>
            <w:tcW w:w="850" w:type="dxa"/>
          </w:tcPr>
          <w:p w:rsidR="00233047" w:rsidRPr="008A2DCC" w:rsidRDefault="00233047" w:rsidP="00D473DF">
            <w:pPr>
              <w:ind w:right="84"/>
              <w:rPr>
                <w:lang w:val="lv-LV"/>
              </w:rPr>
            </w:pPr>
            <w:r w:rsidRPr="008A2DCC">
              <w:rPr>
                <w:lang w:val="lv-LV"/>
              </w:rPr>
              <w:t>8.</w:t>
            </w:r>
          </w:p>
        </w:tc>
        <w:tc>
          <w:tcPr>
            <w:tcW w:w="2128" w:type="dxa"/>
          </w:tcPr>
          <w:p w:rsidR="00233047" w:rsidRPr="008A2DCC" w:rsidRDefault="00233047" w:rsidP="00D473DF">
            <w:pPr>
              <w:ind w:right="84"/>
              <w:rPr>
                <w:lang w:val="lv-LV"/>
              </w:rPr>
            </w:pPr>
            <w:r w:rsidRPr="008A2DCC">
              <w:rPr>
                <w:lang w:val="lv-LV"/>
              </w:rPr>
              <w:t>Septītās dienas adventisti</w:t>
            </w:r>
          </w:p>
        </w:tc>
        <w:tc>
          <w:tcPr>
            <w:tcW w:w="2126" w:type="dxa"/>
          </w:tcPr>
          <w:p w:rsidR="00233047" w:rsidRPr="008A2DCC" w:rsidRDefault="00233047" w:rsidP="00D473DF">
            <w:pPr>
              <w:ind w:right="84"/>
              <w:jc w:val="center"/>
              <w:rPr>
                <w:lang w:val="lv-LV"/>
              </w:rPr>
            </w:pPr>
            <w:r w:rsidRPr="008A2DCC">
              <w:rPr>
                <w:lang w:val="lv-LV"/>
              </w:rPr>
              <w:t>3 977</w:t>
            </w:r>
          </w:p>
        </w:tc>
        <w:tc>
          <w:tcPr>
            <w:tcW w:w="2126" w:type="dxa"/>
          </w:tcPr>
          <w:p w:rsidR="00233047" w:rsidRPr="008A2DCC" w:rsidRDefault="00233047" w:rsidP="00D473DF">
            <w:pPr>
              <w:ind w:right="84"/>
              <w:jc w:val="center"/>
              <w:rPr>
                <w:lang w:val="lv-LV"/>
              </w:rPr>
            </w:pPr>
            <w:r w:rsidRPr="008A2DCC">
              <w:rPr>
                <w:lang w:val="lv-LV"/>
              </w:rPr>
              <w:t>4 028</w:t>
            </w:r>
          </w:p>
        </w:tc>
        <w:tc>
          <w:tcPr>
            <w:tcW w:w="2127" w:type="dxa"/>
          </w:tcPr>
          <w:p w:rsidR="00233047" w:rsidRPr="008A2DCC" w:rsidRDefault="00233047" w:rsidP="00D473DF">
            <w:pPr>
              <w:ind w:right="84"/>
              <w:jc w:val="center"/>
              <w:rPr>
                <w:lang w:val="lv-LV"/>
              </w:rPr>
            </w:pPr>
            <w:r w:rsidRPr="008A2DCC">
              <w:rPr>
                <w:lang w:val="lv-LV"/>
              </w:rPr>
              <w:t>4 046</w:t>
            </w:r>
          </w:p>
        </w:tc>
      </w:tr>
      <w:tr w:rsidR="00233047" w:rsidRPr="008A2DCC" w:rsidTr="00D473DF">
        <w:tc>
          <w:tcPr>
            <w:tcW w:w="850" w:type="dxa"/>
          </w:tcPr>
          <w:p w:rsidR="00233047" w:rsidRPr="008A2DCC" w:rsidRDefault="00233047" w:rsidP="00D473DF">
            <w:pPr>
              <w:ind w:right="84"/>
              <w:rPr>
                <w:lang w:val="lv-LV"/>
              </w:rPr>
            </w:pPr>
            <w:r w:rsidRPr="008A2DCC">
              <w:rPr>
                <w:lang w:val="lv-LV"/>
              </w:rPr>
              <w:t>9.</w:t>
            </w:r>
          </w:p>
        </w:tc>
        <w:tc>
          <w:tcPr>
            <w:tcW w:w="2128" w:type="dxa"/>
          </w:tcPr>
          <w:p w:rsidR="00233047" w:rsidRPr="008A2DCC" w:rsidRDefault="00233047" w:rsidP="00D473DF">
            <w:pPr>
              <w:ind w:right="84"/>
              <w:rPr>
                <w:lang w:val="lv-LV"/>
              </w:rPr>
            </w:pPr>
            <w:r w:rsidRPr="008A2DCC">
              <w:rPr>
                <w:lang w:val="lv-LV"/>
              </w:rPr>
              <w:t>Metodisti</w:t>
            </w:r>
          </w:p>
        </w:tc>
        <w:tc>
          <w:tcPr>
            <w:tcW w:w="2126" w:type="dxa"/>
          </w:tcPr>
          <w:p w:rsidR="00233047" w:rsidRPr="008A2DCC" w:rsidRDefault="00233047" w:rsidP="00D473DF">
            <w:pPr>
              <w:ind w:right="84"/>
              <w:jc w:val="center"/>
              <w:rPr>
                <w:lang w:val="lv-LV"/>
              </w:rPr>
            </w:pPr>
            <w:r w:rsidRPr="008A2DCC">
              <w:rPr>
                <w:lang w:val="lv-LV"/>
              </w:rPr>
              <w:t>686</w:t>
            </w:r>
          </w:p>
        </w:tc>
        <w:tc>
          <w:tcPr>
            <w:tcW w:w="2126" w:type="dxa"/>
          </w:tcPr>
          <w:p w:rsidR="00233047" w:rsidRPr="008A2DCC" w:rsidRDefault="00233047" w:rsidP="00D473DF">
            <w:pPr>
              <w:ind w:right="84"/>
              <w:jc w:val="center"/>
              <w:rPr>
                <w:lang w:val="lv-LV"/>
              </w:rPr>
            </w:pPr>
            <w:r w:rsidRPr="008A2DCC">
              <w:rPr>
                <w:lang w:val="lv-LV"/>
              </w:rPr>
              <w:t>690</w:t>
            </w:r>
          </w:p>
        </w:tc>
        <w:tc>
          <w:tcPr>
            <w:tcW w:w="2127" w:type="dxa"/>
          </w:tcPr>
          <w:p w:rsidR="00233047" w:rsidRPr="008A2DCC" w:rsidRDefault="00233047" w:rsidP="00D473DF">
            <w:pPr>
              <w:ind w:right="84"/>
              <w:jc w:val="center"/>
              <w:rPr>
                <w:lang w:val="lv-LV"/>
              </w:rPr>
            </w:pPr>
            <w:r w:rsidRPr="008A2DCC">
              <w:rPr>
                <w:lang w:val="lv-LV"/>
              </w:rPr>
              <w:t>751</w:t>
            </w:r>
          </w:p>
        </w:tc>
      </w:tr>
      <w:tr w:rsidR="00233047" w:rsidRPr="008A2DCC" w:rsidTr="00D473DF">
        <w:tc>
          <w:tcPr>
            <w:tcW w:w="850" w:type="dxa"/>
          </w:tcPr>
          <w:p w:rsidR="00233047" w:rsidRPr="008A2DCC" w:rsidRDefault="00233047" w:rsidP="00D473DF">
            <w:pPr>
              <w:ind w:right="84"/>
              <w:rPr>
                <w:lang w:val="lv-LV"/>
              </w:rPr>
            </w:pPr>
            <w:r w:rsidRPr="008A2DCC">
              <w:rPr>
                <w:lang w:val="lv-LV"/>
              </w:rPr>
              <w:t>10.</w:t>
            </w:r>
          </w:p>
        </w:tc>
        <w:tc>
          <w:tcPr>
            <w:tcW w:w="2128" w:type="dxa"/>
          </w:tcPr>
          <w:p w:rsidR="00233047" w:rsidRPr="008A2DCC" w:rsidRDefault="00233047" w:rsidP="00D473DF">
            <w:pPr>
              <w:ind w:right="84"/>
              <w:rPr>
                <w:lang w:val="lv-LV"/>
              </w:rPr>
            </w:pPr>
            <w:r w:rsidRPr="008A2DCC">
              <w:rPr>
                <w:lang w:val="lv-LV"/>
              </w:rPr>
              <w:t>Mozus ticīgie (jūdaisti)</w:t>
            </w:r>
          </w:p>
        </w:tc>
        <w:tc>
          <w:tcPr>
            <w:tcW w:w="2126" w:type="dxa"/>
          </w:tcPr>
          <w:p w:rsidR="00233047" w:rsidRPr="008A2DCC" w:rsidRDefault="00233047" w:rsidP="00D473DF">
            <w:pPr>
              <w:ind w:right="84"/>
              <w:jc w:val="center"/>
              <w:rPr>
                <w:lang w:val="lv-LV"/>
              </w:rPr>
            </w:pPr>
            <w:r w:rsidRPr="008A2DCC">
              <w:rPr>
                <w:lang w:val="lv-LV"/>
              </w:rPr>
              <w:t>455</w:t>
            </w:r>
          </w:p>
        </w:tc>
        <w:tc>
          <w:tcPr>
            <w:tcW w:w="2126" w:type="dxa"/>
          </w:tcPr>
          <w:p w:rsidR="00233047" w:rsidRPr="008A2DCC" w:rsidRDefault="00233047" w:rsidP="00D473DF">
            <w:pPr>
              <w:ind w:right="84"/>
              <w:jc w:val="center"/>
              <w:rPr>
                <w:lang w:val="lv-LV"/>
              </w:rPr>
            </w:pPr>
            <w:r w:rsidRPr="008A2DCC">
              <w:rPr>
                <w:lang w:val="lv-LV"/>
              </w:rPr>
              <w:t>419</w:t>
            </w:r>
          </w:p>
        </w:tc>
        <w:tc>
          <w:tcPr>
            <w:tcW w:w="2127" w:type="dxa"/>
          </w:tcPr>
          <w:p w:rsidR="00233047" w:rsidRPr="008A2DCC" w:rsidRDefault="00233047" w:rsidP="00D473DF">
            <w:pPr>
              <w:ind w:right="84"/>
              <w:jc w:val="center"/>
              <w:rPr>
                <w:lang w:val="lv-LV"/>
              </w:rPr>
            </w:pPr>
            <w:r w:rsidRPr="008A2DCC">
              <w:rPr>
                <w:lang w:val="lv-LV"/>
              </w:rPr>
              <w:t>416</w:t>
            </w:r>
          </w:p>
        </w:tc>
      </w:tr>
      <w:tr w:rsidR="00233047" w:rsidRPr="008A2DCC" w:rsidTr="00D473DF">
        <w:tc>
          <w:tcPr>
            <w:tcW w:w="850" w:type="dxa"/>
          </w:tcPr>
          <w:p w:rsidR="00233047" w:rsidRPr="008A2DCC" w:rsidRDefault="00233047" w:rsidP="00D473DF">
            <w:pPr>
              <w:ind w:right="84"/>
              <w:rPr>
                <w:lang w:val="lv-LV"/>
              </w:rPr>
            </w:pPr>
            <w:r w:rsidRPr="008A2DCC">
              <w:rPr>
                <w:lang w:val="lv-LV"/>
              </w:rPr>
              <w:t>11.</w:t>
            </w:r>
          </w:p>
        </w:tc>
        <w:tc>
          <w:tcPr>
            <w:tcW w:w="2128" w:type="dxa"/>
          </w:tcPr>
          <w:p w:rsidR="00233047" w:rsidRPr="008A2DCC" w:rsidRDefault="00233047" w:rsidP="00D473DF">
            <w:pPr>
              <w:ind w:right="84"/>
              <w:rPr>
                <w:lang w:val="lv-LV"/>
              </w:rPr>
            </w:pPr>
            <w:r w:rsidRPr="008A2DCC">
              <w:rPr>
                <w:lang w:val="lv-LV"/>
              </w:rPr>
              <w:t>Musulmaņi</w:t>
            </w:r>
          </w:p>
        </w:tc>
        <w:tc>
          <w:tcPr>
            <w:tcW w:w="2126" w:type="dxa"/>
          </w:tcPr>
          <w:p w:rsidR="00233047" w:rsidRPr="008A2DCC" w:rsidRDefault="00233047" w:rsidP="00D473DF">
            <w:pPr>
              <w:ind w:right="84"/>
              <w:jc w:val="center"/>
              <w:rPr>
                <w:lang w:val="lv-LV"/>
              </w:rPr>
            </w:pPr>
            <w:r w:rsidRPr="008A2DCC">
              <w:rPr>
                <w:lang w:val="lv-LV"/>
              </w:rPr>
              <w:t>267</w:t>
            </w:r>
          </w:p>
        </w:tc>
        <w:tc>
          <w:tcPr>
            <w:tcW w:w="2126" w:type="dxa"/>
          </w:tcPr>
          <w:p w:rsidR="00233047" w:rsidRPr="008A2DCC" w:rsidRDefault="00233047" w:rsidP="00D473DF">
            <w:pPr>
              <w:ind w:right="84"/>
              <w:jc w:val="center"/>
              <w:rPr>
                <w:lang w:val="lv-LV"/>
              </w:rPr>
            </w:pPr>
            <w:r w:rsidRPr="008A2DCC">
              <w:rPr>
                <w:lang w:val="lv-LV"/>
              </w:rPr>
              <w:t>263</w:t>
            </w:r>
          </w:p>
        </w:tc>
        <w:tc>
          <w:tcPr>
            <w:tcW w:w="2127" w:type="dxa"/>
          </w:tcPr>
          <w:p w:rsidR="00233047" w:rsidRPr="008A2DCC" w:rsidRDefault="00233047" w:rsidP="00D473DF">
            <w:pPr>
              <w:ind w:right="84"/>
              <w:jc w:val="center"/>
              <w:rPr>
                <w:lang w:val="lv-LV"/>
              </w:rPr>
            </w:pPr>
            <w:r w:rsidRPr="008A2DCC">
              <w:rPr>
                <w:lang w:val="lv-LV"/>
              </w:rPr>
              <w:t>319</w:t>
            </w:r>
          </w:p>
        </w:tc>
      </w:tr>
      <w:tr w:rsidR="00233047" w:rsidRPr="008A2DCC" w:rsidTr="00D473DF">
        <w:tc>
          <w:tcPr>
            <w:tcW w:w="850" w:type="dxa"/>
          </w:tcPr>
          <w:p w:rsidR="00233047" w:rsidRPr="008A2DCC" w:rsidRDefault="00233047" w:rsidP="00D473DF">
            <w:pPr>
              <w:ind w:right="84"/>
              <w:rPr>
                <w:lang w:val="lv-LV"/>
              </w:rPr>
            </w:pPr>
            <w:r w:rsidRPr="008A2DCC">
              <w:rPr>
                <w:lang w:val="lv-LV"/>
              </w:rPr>
              <w:lastRenderedPageBreak/>
              <w:t>12.</w:t>
            </w:r>
          </w:p>
        </w:tc>
        <w:tc>
          <w:tcPr>
            <w:tcW w:w="2128" w:type="dxa"/>
          </w:tcPr>
          <w:p w:rsidR="00233047" w:rsidRPr="008A2DCC" w:rsidRDefault="00233047" w:rsidP="00D473DF">
            <w:pPr>
              <w:ind w:right="84"/>
              <w:rPr>
                <w:lang w:val="lv-LV"/>
              </w:rPr>
            </w:pPr>
            <w:r w:rsidRPr="008A2DCC">
              <w:rPr>
                <w:lang w:val="lv-LV"/>
              </w:rPr>
              <w:t>Vaišnavi (krišnaīti)</w:t>
            </w:r>
          </w:p>
        </w:tc>
        <w:tc>
          <w:tcPr>
            <w:tcW w:w="2126" w:type="dxa"/>
          </w:tcPr>
          <w:p w:rsidR="00233047" w:rsidRPr="008A2DCC" w:rsidRDefault="00233047" w:rsidP="00D473DF">
            <w:pPr>
              <w:ind w:right="84"/>
              <w:jc w:val="center"/>
              <w:rPr>
                <w:lang w:val="lv-LV"/>
              </w:rPr>
            </w:pPr>
            <w:r w:rsidRPr="008A2DCC">
              <w:rPr>
                <w:lang w:val="lv-LV"/>
              </w:rPr>
              <w:t>133</w:t>
            </w:r>
          </w:p>
        </w:tc>
        <w:tc>
          <w:tcPr>
            <w:tcW w:w="2126" w:type="dxa"/>
          </w:tcPr>
          <w:p w:rsidR="00233047" w:rsidRPr="008A2DCC" w:rsidRDefault="00233047" w:rsidP="00D473DF">
            <w:pPr>
              <w:ind w:right="84"/>
              <w:jc w:val="center"/>
              <w:rPr>
                <w:lang w:val="lv-LV"/>
              </w:rPr>
            </w:pPr>
            <w:r w:rsidRPr="008A2DCC">
              <w:rPr>
                <w:lang w:val="lv-LV"/>
              </w:rPr>
              <w:t>153</w:t>
            </w:r>
          </w:p>
        </w:tc>
        <w:tc>
          <w:tcPr>
            <w:tcW w:w="2127" w:type="dxa"/>
          </w:tcPr>
          <w:p w:rsidR="00233047" w:rsidRPr="008A2DCC" w:rsidRDefault="00233047" w:rsidP="00D473DF">
            <w:pPr>
              <w:ind w:right="84"/>
              <w:jc w:val="center"/>
              <w:rPr>
                <w:lang w:val="lv-LV"/>
              </w:rPr>
            </w:pPr>
            <w:r w:rsidRPr="008A2DCC">
              <w:rPr>
                <w:lang w:val="lv-LV"/>
              </w:rPr>
              <w:t>146</w:t>
            </w:r>
          </w:p>
        </w:tc>
      </w:tr>
      <w:tr w:rsidR="00233047" w:rsidRPr="008A2DCC" w:rsidTr="00D473DF">
        <w:tc>
          <w:tcPr>
            <w:tcW w:w="850" w:type="dxa"/>
          </w:tcPr>
          <w:p w:rsidR="00233047" w:rsidRPr="008A2DCC" w:rsidRDefault="00233047" w:rsidP="00D473DF">
            <w:pPr>
              <w:ind w:right="84"/>
              <w:rPr>
                <w:lang w:val="lv-LV"/>
              </w:rPr>
            </w:pPr>
            <w:r w:rsidRPr="008A2DCC">
              <w:rPr>
                <w:lang w:val="lv-LV"/>
              </w:rPr>
              <w:t>13.</w:t>
            </w:r>
          </w:p>
        </w:tc>
        <w:tc>
          <w:tcPr>
            <w:tcW w:w="2128" w:type="dxa"/>
          </w:tcPr>
          <w:p w:rsidR="00233047" w:rsidRPr="008A2DCC" w:rsidRDefault="00233047" w:rsidP="00D473DF">
            <w:pPr>
              <w:ind w:right="84"/>
              <w:rPr>
                <w:lang w:val="lv-LV"/>
              </w:rPr>
            </w:pPr>
            <w:r w:rsidRPr="008A2DCC">
              <w:rPr>
                <w:lang w:val="lv-LV"/>
              </w:rPr>
              <w:t>Jaunapustuļi</w:t>
            </w:r>
          </w:p>
        </w:tc>
        <w:tc>
          <w:tcPr>
            <w:tcW w:w="2126" w:type="dxa"/>
          </w:tcPr>
          <w:p w:rsidR="00233047" w:rsidRPr="008A2DCC" w:rsidRDefault="00233047" w:rsidP="00D473DF">
            <w:pPr>
              <w:ind w:right="84"/>
              <w:jc w:val="center"/>
              <w:rPr>
                <w:lang w:val="lv-LV"/>
              </w:rPr>
            </w:pPr>
            <w:r w:rsidRPr="008A2DCC">
              <w:rPr>
                <w:lang w:val="lv-LV"/>
              </w:rPr>
              <w:t>1 250</w:t>
            </w:r>
          </w:p>
        </w:tc>
        <w:tc>
          <w:tcPr>
            <w:tcW w:w="2126" w:type="dxa"/>
          </w:tcPr>
          <w:p w:rsidR="00233047" w:rsidRPr="008A2DCC" w:rsidRDefault="00233047" w:rsidP="00D473DF">
            <w:pPr>
              <w:ind w:right="84"/>
              <w:jc w:val="center"/>
              <w:rPr>
                <w:lang w:val="lv-LV"/>
              </w:rPr>
            </w:pPr>
            <w:r w:rsidRPr="008A2DCC">
              <w:rPr>
                <w:lang w:val="lv-LV"/>
              </w:rPr>
              <w:t>1 262</w:t>
            </w:r>
          </w:p>
        </w:tc>
        <w:tc>
          <w:tcPr>
            <w:tcW w:w="2127" w:type="dxa"/>
          </w:tcPr>
          <w:p w:rsidR="00233047" w:rsidRPr="008A2DCC" w:rsidRDefault="00233047" w:rsidP="00D473DF">
            <w:pPr>
              <w:ind w:right="84"/>
              <w:jc w:val="center"/>
              <w:rPr>
                <w:lang w:val="lv-LV"/>
              </w:rPr>
            </w:pPr>
            <w:r w:rsidRPr="008A2DCC">
              <w:rPr>
                <w:lang w:val="lv-LV"/>
              </w:rPr>
              <w:t>1 268</w:t>
            </w:r>
          </w:p>
        </w:tc>
      </w:tr>
      <w:tr w:rsidR="00233047" w:rsidRPr="008A2DCC" w:rsidTr="00D473DF">
        <w:tc>
          <w:tcPr>
            <w:tcW w:w="850" w:type="dxa"/>
          </w:tcPr>
          <w:p w:rsidR="00233047" w:rsidRPr="008A2DCC" w:rsidRDefault="00233047" w:rsidP="00D473DF">
            <w:pPr>
              <w:ind w:right="84"/>
              <w:rPr>
                <w:lang w:val="lv-LV"/>
              </w:rPr>
            </w:pPr>
            <w:r w:rsidRPr="008A2DCC">
              <w:rPr>
                <w:lang w:val="lv-LV"/>
              </w:rPr>
              <w:t>14.</w:t>
            </w:r>
          </w:p>
        </w:tc>
        <w:tc>
          <w:tcPr>
            <w:tcW w:w="2128" w:type="dxa"/>
          </w:tcPr>
          <w:p w:rsidR="00233047" w:rsidRPr="008A2DCC" w:rsidRDefault="00233047" w:rsidP="00D473DF">
            <w:pPr>
              <w:ind w:right="84"/>
              <w:rPr>
                <w:lang w:val="lv-LV"/>
              </w:rPr>
            </w:pPr>
            <w:r w:rsidRPr="008A2DCC">
              <w:rPr>
                <w:lang w:val="lv-LV"/>
              </w:rPr>
              <w:t>Vasarsvētki (pentakosti)</w:t>
            </w:r>
          </w:p>
        </w:tc>
        <w:tc>
          <w:tcPr>
            <w:tcW w:w="2126" w:type="dxa"/>
          </w:tcPr>
          <w:p w:rsidR="00233047" w:rsidRPr="008A2DCC" w:rsidRDefault="00233047" w:rsidP="00D473DF">
            <w:pPr>
              <w:ind w:right="84"/>
              <w:jc w:val="center"/>
              <w:rPr>
                <w:lang w:val="lv-LV"/>
              </w:rPr>
            </w:pPr>
            <w:r w:rsidRPr="008A2DCC">
              <w:rPr>
                <w:lang w:val="lv-LV"/>
              </w:rPr>
              <w:t>3 321</w:t>
            </w:r>
          </w:p>
        </w:tc>
        <w:tc>
          <w:tcPr>
            <w:tcW w:w="2126" w:type="dxa"/>
          </w:tcPr>
          <w:p w:rsidR="00233047" w:rsidRPr="008A2DCC" w:rsidRDefault="00233047" w:rsidP="00D473DF">
            <w:pPr>
              <w:ind w:right="84"/>
              <w:jc w:val="center"/>
              <w:rPr>
                <w:lang w:val="lv-LV"/>
              </w:rPr>
            </w:pPr>
            <w:r w:rsidRPr="008A2DCC">
              <w:rPr>
                <w:lang w:val="lv-LV"/>
              </w:rPr>
              <w:t>3 132</w:t>
            </w:r>
          </w:p>
        </w:tc>
        <w:tc>
          <w:tcPr>
            <w:tcW w:w="2127" w:type="dxa"/>
          </w:tcPr>
          <w:p w:rsidR="00233047" w:rsidRPr="008A2DCC" w:rsidRDefault="00233047" w:rsidP="00D473DF">
            <w:pPr>
              <w:ind w:right="84"/>
              <w:jc w:val="center"/>
              <w:rPr>
                <w:lang w:val="lv-LV"/>
              </w:rPr>
            </w:pPr>
            <w:r w:rsidRPr="008A2DCC">
              <w:rPr>
                <w:lang w:val="lv-LV"/>
              </w:rPr>
              <w:t>3 268</w:t>
            </w:r>
          </w:p>
        </w:tc>
      </w:tr>
      <w:tr w:rsidR="00233047" w:rsidRPr="008A2DCC" w:rsidTr="00D473DF">
        <w:tc>
          <w:tcPr>
            <w:tcW w:w="850" w:type="dxa"/>
          </w:tcPr>
          <w:p w:rsidR="00233047" w:rsidRPr="008A2DCC" w:rsidRDefault="00233047" w:rsidP="00D473DF">
            <w:pPr>
              <w:ind w:right="84"/>
              <w:rPr>
                <w:lang w:val="lv-LV"/>
              </w:rPr>
            </w:pPr>
            <w:r w:rsidRPr="008A2DCC">
              <w:rPr>
                <w:lang w:val="lv-LV"/>
              </w:rPr>
              <w:t>15.</w:t>
            </w:r>
          </w:p>
        </w:tc>
        <w:tc>
          <w:tcPr>
            <w:tcW w:w="2128" w:type="dxa"/>
          </w:tcPr>
          <w:p w:rsidR="00233047" w:rsidRPr="008A2DCC" w:rsidRDefault="00233047" w:rsidP="00D473DF">
            <w:pPr>
              <w:ind w:right="84"/>
              <w:rPr>
                <w:lang w:val="lv-LV"/>
              </w:rPr>
            </w:pPr>
            <w:r w:rsidRPr="008A2DCC">
              <w:rPr>
                <w:lang w:val="lv-LV"/>
              </w:rPr>
              <w:t xml:space="preserve">Evaņģēliskās ticības kristieši </w:t>
            </w:r>
          </w:p>
        </w:tc>
        <w:tc>
          <w:tcPr>
            <w:tcW w:w="2126" w:type="dxa"/>
          </w:tcPr>
          <w:p w:rsidR="00233047" w:rsidRPr="008A2DCC" w:rsidRDefault="00233047" w:rsidP="00D473DF">
            <w:pPr>
              <w:ind w:right="84"/>
              <w:jc w:val="center"/>
              <w:rPr>
                <w:lang w:val="lv-LV"/>
              </w:rPr>
            </w:pPr>
            <w:r w:rsidRPr="008A2DCC">
              <w:rPr>
                <w:lang w:val="lv-LV"/>
              </w:rPr>
              <w:t>3 305</w:t>
            </w:r>
          </w:p>
        </w:tc>
        <w:tc>
          <w:tcPr>
            <w:tcW w:w="2126" w:type="dxa"/>
          </w:tcPr>
          <w:p w:rsidR="00233047" w:rsidRPr="008A2DCC" w:rsidRDefault="00233047" w:rsidP="00D473DF">
            <w:pPr>
              <w:ind w:right="84"/>
              <w:jc w:val="center"/>
              <w:rPr>
                <w:lang w:val="lv-LV"/>
              </w:rPr>
            </w:pPr>
            <w:r w:rsidRPr="008A2DCC">
              <w:rPr>
                <w:lang w:val="lv-LV"/>
              </w:rPr>
              <w:t>3 155</w:t>
            </w:r>
          </w:p>
        </w:tc>
        <w:tc>
          <w:tcPr>
            <w:tcW w:w="2127" w:type="dxa"/>
          </w:tcPr>
          <w:p w:rsidR="00233047" w:rsidRPr="008A2DCC" w:rsidRDefault="00233047" w:rsidP="00D473DF">
            <w:pPr>
              <w:ind w:right="84"/>
              <w:jc w:val="center"/>
              <w:rPr>
                <w:lang w:val="lv-LV"/>
              </w:rPr>
            </w:pPr>
            <w:r w:rsidRPr="008A2DCC">
              <w:rPr>
                <w:lang w:val="lv-LV"/>
              </w:rPr>
              <w:t>3 717</w:t>
            </w:r>
          </w:p>
        </w:tc>
      </w:tr>
      <w:tr w:rsidR="00233047" w:rsidRPr="008A2DCC" w:rsidTr="00D473DF">
        <w:tc>
          <w:tcPr>
            <w:tcW w:w="850" w:type="dxa"/>
          </w:tcPr>
          <w:p w:rsidR="00233047" w:rsidRPr="008A2DCC" w:rsidRDefault="00233047" w:rsidP="00D473DF">
            <w:pPr>
              <w:ind w:right="84"/>
              <w:rPr>
                <w:lang w:val="lv-LV"/>
              </w:rPr>
            </w:pPr>
            <w:r w:rsidRPr="008A2DCC">
              <w:rPr>
                <w:lang w:val="lv-LV"/>
              </w:rPr>
              <w:t>16.</w:t>
            </w:r>
          </w:p>
        </w:tc>
        <w:tc>
          <w:tcPr>
            <w:tcW w:w="2128" w:type="dxa"/>
          </w:tcPr>
          <w:p w:rsidR="00233047" w:rsidRPr="008A2DCC" w:rsidRDefault="00233047" w:rsidP="00D473DF">
            <w:pPr>
              <w:ind w:right="84"/>
              <w:rPr>
                <w:lang w:val="lv-LV"/>
              </w:rPr>
            </w:pPr>
            <w:r w:rsidRPr="008A2DCC">
              <w:rPr>
                <w:lang w:val="lv-LV"/>
              </w:rPr>
              <w:t>Jaunā Paaudze</w:t>
            </w:r>
          </w:p>
        </w:tc>
        <w:tc>
          <w:tcPr>
            <w:tcW w:w="2126" w:type="dxa"/>
          </w:tcPr>
          <w:p w:rsidR="00233047" w:rsidRPr="008A2DCC" w:rsidRDefault="00233047" w:rsidP="00D473DF">
            <w:pPr>
              <w:ind w:right="84"/>
              <w:jc w:val="center"/>
              <w:rPr>
                <w:lang w:val="lv-LV"/>
              </w:rPr>
            </w:pPr>
            <w:r w:rsidRPr="008A2DCC">
              <w:rPr>
                <w:lang w:val="lv-LV"/>
              </w:rPr>
              <w:t>4 000</w:t>
            </w:r>
          </w:p>
        </w:tc>
        <w:tc>
          <w:tcPr>
            <w:tcW w:w="2126" w:type="dxa"/>
          </w:tcPr>
          <w:p w:rsidR="00233047" w:rsidRPr="008A2DCC" w:rsidRDefault="00233047" w:rsidP="00D473DF">
            <w:pPr>
              <w:ind w:right="84"/>
              <w:jc w:val="center"/>
              <w:rPr>
                <w:lang w:val="lv-LV"/>
              </w:rPr>
            </w:pPr>
            <w:r w:rsidRPr="008A2DCC">
              <w:rPr>
                <w:lang w:val="lv-LV"/>
              </w:rPr>
              <w:t>3 025</w:t>
            </w:r>
          </w:p>
        </w:tc>
        <w:tc>
          <w:tcPr>
            <w:tcW w:w="2127" w:type="dxa"/>
          </w:tcPr>
          <w:p w:rsidR="00233047" w:rsidRPr="008A2DCC" w:rsidRDefault="00233047" w:rsidP="00D473DF">
            <w:pPr>
              <w:ind w:right="84"/>
              <w:jc w:val="center"/>
              <w:rPr>
                <w:lang w:val="lv-LV"/>
              </w:rPr>
            </w:pPr>
            <w:r w:rsidRPr="008A2DCC">
              <w:rPr>
                <w:lang w:val="lv-LV"/>
              </w:rPr>
              <w:t>3 020</w:t>
            </w:r>
          </w:p>
        </w:tc>
      </w:tr>
      <w:tr w:rsidR="00233047" w:rsidRPr="008A2DCC" w:rsidTr="00D473DF">
        <w:tc>
          <w:tcPr>
            <w:tcW w:w="850" w:type="dxa"/>
          </w:tcPr>
          <w:p w:rsidR="00233047" w:rsidRPr="008A2DCC" w:rsidRDefault="00233047" w:rsidP="00D473DF">
            <w:pPr>
              <w:ind w:right="84"/>
              <w:rPr>
                <w:lang w:val="lv-LV"/>
              </w:rPr>
            </w:pPr>
            <w:r w:rsidRPr="008A2DCC">
              <w:rPr>
                <w:lang w:val="lv-LV"/>
              </w:rPr>
              <w:t>17.</w:t>
            </w:r>
          </w:p>
        </w:tc>
        <w:tc>
          <w:tcPr>
            <w:tcW w:w="2128" w:type="dxa"/>
          </w:tcPr>
          <w:p w:rsidR="00233047" w:rsidRPr="008A2DCC" w:rsidRDefault="00233047" w:rsidP="00D473DF">
            <w:pPr>
              <w:ind w:right="84"/>
              <w:rPr>
                <w:lang w:val="lv-LV"/>
              </w:rPr>
            </w:pPr>
            <w:r w:rsidRPr="008A2DCC">
              <w:rPr>
                <w:lang w:val="lv-LV"/>
              </w:rPr>
              <w:t>Evaņģēlisko kristiešu</w:t>
            </w:r>
          </w:p>
        </w:tc>
        <w:tc>
          <w:tcPr>
            <w:tcW w:w="2126" w:type="dxa"/>
          </w:tcPr>
          <w:p w:rsidR="00233047" w:rsidRPr="008A2DCC" w:rsidRDefault="00233047" w:rsidP="00D473DF">
            <w:pPr>
              <w:ind w:right="84"/>
              <w:jc w:val="center"/>
              <w:rPr>
                <w:lang w:val="lv-LV"/>
              </w:rPr>
            </w:pPr>
            <w:r w:rsidRPr="008A2DCC">
              <w:rPr>
                <w:lang w:val="lv-LV"/>
              </w:rPr>
              <w:t>1 078</w:t>
            </w:r>
          </w:p>
        </w:tc>
        <w:tc>
          <w:tcPr>
            <w:tcW w:w="2126" w:type="dxa"/>
          </w:tcPr>
          <w:p w:rsidR="00233047" w:rsidRPr="008A2DCC" w:rsidRDefault="00233047" w:rsidP="00D473DF">
            <w:pPr>
              <w:ind w:right="84"/>
              <w:jc w:val="center"/>
              <w:rPr>
                <w:lang w:val="lv-LV"/>
              </w:rPr>
            </w:pPr>
            <w:r w:rsidRPr="008A2DCC">
              <w:rPr>
                <w:lang w:val="lv-LV"/>
              </w:rPr>
              <w:t>1310</w:t>
            </w:r>
          </w:p>
        </w:tc>
        <w:tc>
          <w:tcPr>
            <w:tcW w:w="2127" w:type="dxa"/>
          </w:tcPr>
          <w:p w:rsidR="00233047" w:rsidRPr="008A2DCC" w:rsidRDefault="00233047" w:rsidP="00D473DF">
            <w:pPr>
              <w:ind w:right="84"/>
              <w:jc w:val="center"/>
              <w:rPr>
                <w:lang w:val="lv-LV"/>
              </w:rPr>
            </w:pPr>
            <w:r w:rsidRPr="008A2DCC">
              <w:rPr>
                <w:lang w:val="lv-LV"/>
              </w:rPr>
              <w:t>1 471</w:t>
            </w:r>
          </w:p>
        </w:tc>
      </w:tr>
      <w:tr w:rsidR="00233047" w:rsidRPr="008A2DCC" w:rsidTr="00D473DF">
        <w:tc>
          <w:tcPr>
            <w:tcW w:w="850" w:type="dxa"/>
          </w:tcPr>
          <w:p w:rsidR="00233047" w:rsidRPr="008A2DCC" w:rsidRDefault="00233047" w:rsidP="00D473DF">
            <w:pPr>
              <w:ind w:right="84"/>
              <w:rPr>
                <w:lang w:val="lv-LV"/>
              </w:rPr>
            </w:pPr>
            <w:r w:rsidRPr="008A2DCC">
              <w:rPr>
                <w:lang w:val="lv-LV"/>
              </w:rPr>
              <w:t>18.</w:t>
            </w:r>
          </w:p>
        </w:tc>
        <w:tc>
          <w:tcPr>
            <w:tcW w:w="2128" w:type="dxa"/>
          </w:tcPr>
          <w:p w:rsidR="00233047" w:rsidRPr="008A2DCC" w:rsidRDefault="00233047" w:rsidP="00D473DF">
            <w:pPr>
              <w:ind w:right="84"/>
              <w:rPr>
                <w:lang w:val="lv-LV"/>
              </w:rPr>
            </w:pPr>
            <w:r w:rsidRPr="008A2DCC">
              <w:rPr>
                <w:lang w:val="lv-LV"/>
              </w:rPr>
              <w:t>Evaņģēliskie Mesijas sekotāji</w:t>
            </w:r>
          </w:p>
        </w:tc>
        <w:tc>
          <w:tcPr>
            <w:tcW w:w="2126" w:type="dxa"/>
          </w:tcPr>
          <w:p w:rsidR="00233047" w:rsidRPr="008A2DCC" w:rsidRDefault="00233047" w:rsidP="00D473DF">
            <w:pPr>
              <w:ind w:right="84"/>
              <w:jc w:val="center"/>
              <w:rPr>
                <w:lang w:val="lv-LV"/>
              </w:rPr>
            </w:pPr>
            <w:r w:rsidRPr="008A2DCC">
              <w:rPr>
                <w:lang w:val="lv-LV"/>
              </w:rPr>
              <w:t>45</w:t>
            </w:r>
          </w:p>
        </w:tc>
        <w:tc>
          <w:tcPr>
            <w:tcW w:w="2126" w:type="dxa"/>
          </w:tcPr>
          <w:p w:rsidR="00233047" w:rsidRPr="008A2DCC" w:rsidRDefault="00233047" w:rsidP="00D473DF">
            <w:pPr>
              <w:ind w:right="84"/>
              <w:jc w:val="center"/>
              <w:rPr>
                <w:lang w:val="lv-LV"/>
              </w:rPr>
            </w:pPr>
            <w:r w:rsidRPr="008A2DCC">
              <w:rPr>
                <w:lang w:val="lv-LV"/>
              </w:rPr>
              <w:t>60</w:t>
            </w:r>
          </w:p>
        </w:tc>
        <w:tc>
          <w:tcPr>
            <w:tcW w:w="2127" w:type="dxa"/>
          </w:tcPr>
          <w:p w:rsidR="00233047" w:rsidRPr="008A2DCC" w:rsidRDefault="00233047" w:rsidP="00D473DF">
            <w:pPr>
              <w:ind w:right="84"/>
              <w:jc w:val="center"/>
              <w:rPr>
                <w:lang w:val="lv-LV"/>
              </w:rPr>
            </w:pPr>
            <w:r w:rsidRPr="008A2DCC">
              <w:rPr>
                <w:lang w:val="lv-LV"/>
              </w:rPr>
              <w:t>86</w:t>
            </w:r>
          </w:p>
        </w:tc>
      </w:tr>
      <w:tr w:rsidR="00233047" w:rsidRPr="008A2DCC" w:rsidTr="00D473DF">
        <w:tc>
          <w:tcPr>
            <w:tcW w:w="850" w:type="dxa"/>
          </w:tcPr>
          <w:p w:rsidR="00233047" w:rsidRPr="008A2DCC" w:rsidRDefault="00233047" w:rsidP="00D473DF">
            <w:pPr>
              <w:ind w:right="84"/>
              <w:rPr>
                <w:lang w:val="lv-LV"/>
              </w:rPr>
            </w:pPr>
            <w:r w:rsidRPr="008A2DCC">
              <w:rPr>
                <w:lang w:val="lv-LV"/>
              </w:rPr>
              <w:t>19.</w:t>
            </w:r>
          </w:p>
        </w:tc>
        <w:tc>
          <w:tcPr>
            <w:tcW w:w="2128" w:type="dxa"/>
          </w:tcPr>
          <w:p w:rsidR="00233047" w:rsidRPr="008A2DCC" w:rsidRDefault="00233047" w:rsidP="00D473DF">
            <w:pPr>
              <w:ind w:right="84"/>
              <w:rPr>
                <w:lang w:val="lv-LV"/>
              </w:rPr>
            </w:pPr>
            <w:r w:rsidRPr="008A2DCC">
              <w:rPr>
                <w:lang w:val="lv-LV"/>
              </w:rPr>
              <w:t>Budisti</w:t>
            </w:r>
          </w:p>
        </w:tc>
        <w:tc>
          <w:tcPr>
            <w:tcW w:w="2126" w:type="dxa"/>
          </w:tcPr>
          <w:p w:rsidR="00233047" w:rsidRPr="008A2DCC" w:rsidRDefault="00233047" w:rsidP="00D473DF">
            <w:pPr>
              <w:ind w:right="84"/>
              <w:jc w:val="center"/>
              <w:rPr>
                <w:lang w:val="lv-LV"/>
              </w:rPr>
            </w:pPr>
            <w:r w:rsidRPr="008A2DCC">
              <w:rPr>
                <w:lang w:val="lv-LV"/>
              </w:rPr>
              <w:t>110</w:t>
            </w:r>
          </w:p>
        </w:tc>
        <w:tc>
          <w:tcPr>
            <w:tcW w:w="2126" w:type="dxa"/>
          </w:tcPr>
          <w:p w:rsidR="00233047" w:rsidRPr="008A2DCC" w:rsidRDefault="00233047" w:rsidP="00D473DF">
            <w:pPr>
              <w:ind w:right="84"/>
              <w:jc w:val="center"/>
              <w:rPr>
                <w:lang w:val="lv-LV"/>
              </w:rPr>
            </w:pPr>
            <w:r w:rsidRPr="008A2DCC">
              <w:rPr>
                <w:lang w:val="lv-LV"/>
              </w:rPr>
              <w:t>115</w:t>
            </w:r>
          </w:p>
        </w:tc>
        <w:tc>
          <w:tcPr>
            <w:tcW w:w="2127" w:type="dxa"/>
          </w:tcPr>
          <w:p w:rsidR="00233047" w:rsidRPr="008A2DCC" w:rsidRDefault="00233047" w:rsidP="00D473DF">
            <w:pPr>
              <w:ind w:right="84"/>
              <w:jc w:val="center"/>
              <w:rPr>
                <w:lang w:val="lv-LV"/>
              </w:rPr>
            </w:pPr>
            <w:r w:rsidRPr="008A2DCC">
              <w:rPr>
                <w:lang w:val="lv-LV"/>
              </w:rPr>
              <w:t>130</w:t>
            </w:r>
          </w:p>
        </w:tc>
      </w:tr>
      <w:tr w:rsidR="00233047" w:rsidRPr="008A2DCC" w:rsidTr="00D473DF">
        <w:tc>
          <w:tcPr>
            <w:tcW w:w="850" w:type="dxa"/>
          </w:tcPr>
          <w:p w:rsidR="00233047" w:rsidRPr="008A2DCC" w:rsidRDefault="00233047" w:rsidP="00D473DF">
            <w:pPr>
              <w:ind w:right="84"/>
              <w:rPr>
                <w:lang w:val="lv-LV"/>
              </w:rPr>
            </w:pPr>
            <w:r w:rsidRPr="008A2DCC">
              <w:rPr>
                <w:lang w:val="lv-LV"/>
              </w:rPr>
              <w:t>20.</w:t>
            </w:r>
          </w:p>
        </w:tc>
        <w:tc>
          <w:tcPr>
            <w:tcW w:w="2128" w:type="dxa"/>
          </w:tcPr>
          <w:p w:rsidR="00233047" w:rsidRPr="008A2DCC" w:rsidRDefault="00233047" w:rsidP="00D473DF">
            <w:pPr>
              <w:ind w:right="84"/>
              <w:rPr>
                <w:lang w:val="lv-LV"/>
              </w:rPr>
            </w:pPr>
            <w:r w:rsidRPr="008A2DCC">
              <w:rPr>
                <w:lang w:val="lv-LV"/>
              </w:rPr>
              <w:t>Dievturi</w:t>
            </w:r>
          </w:p>
        </w:tc>
        <w:tc>
          <w:tcPr>
            <w:tcW w:w="2126" w:type="dxa"/>
          </w:tcPr>
          <w:p w:rsidR="00233047" w:rsidRPr="008A2DCC" w:rsidRDefault="00233047" w:rsidP="00D473DF">
            <w:pPr>
              <w:ind w:right="84"/>
              <w:jc w:val="center"/>
              <w:rPr>
                <w:lang w:val="lv-LV"/>
              </w:rPr>
            </w:pPr>
            <w:r w:rsidRPr="008A2DCC">
              <w:rPr>
                <w:lang w:val="lv-LV"/>
              </w:rPr>
              <w:t>567</w:t>
            </w:r>
          </w:p>
        </w:tc>
        <w:tc>
          <w:tcPr>
            <w:tcW w:w="2126" w:type="dxa"/>
          </w:tcPr>
          <w:p w:rsidR="00233047" w:rsidRPr="008A2DCC" w:rsidRDefault="00233047" w:rsidP="00D473DF">
            <w:pPr>
              <w:ind w:right="84"/>
              <w:jc w:val="center"/>
              <w:rPr>
                <w:lang w:val="lv-LV"/>
              </w:rPr>
            </w:pPr>
            <w:r w:rsidRPr="008A2DCC">
              <w:rPr>
                <w:lang w:val="lv-LV"/>
              </w:rPr>
              <w:t>581</w:t>
            </w:r>
          </w:p>
        </w:tc>
        <w:tc>
          <w:tcPr>
            <w:tcW w:w="2127" w:type="dxa"/>
          </w:tcPr>
          <w:p w:rsidR="00233047" w:rsidRPr="008A2DCC" w:rsidRDefault="00233047" w:rsidP="00D473DF">
            <w:pPr>
              <w:ind w:right="84"/>
              <w:jc w:val="center"/>
              <w:rPr>
                <w:lang w:val="lv-LV"/>
              </w:rPr>
            </w:pPr>
            <w:r w:rsidRPr="008A2DCC">
              <w:rPr>
                <w:lang w:val="lv-LV"/>
              </w:rPr>
              <w:t>663</w:t>
            </w:r>
          </w:p>
        </w:tc>
      </w:tr>
      <w:tr w:rsidR="00233047" w:rsidRPr="008A2DCC" w:rsidTr="00D473DF">
        <w:tc>
          <w:tcPr>
            <w:tcW w:w="850" w:type="dxa"/>
          </w:tcPr>
          <w:p w:rsidR="00233047" w:rsidRPr="008A2DCC" w:rsidRDefault="00233047" w:rsidP="00D473DF">
            <w:pPr>
              <w:ind w:right="84"/>
              <w:rPr>
                <w:lang w:val="lv-LV"/>
              </w:rPr>
            </w:pPr>
            <w:r w:rsidRPr="008A2DCC">
              <w:rPr>
                <w:lang w:val="lv-LV"/>
              </w:rPr>
              <w:t>21.</w:t>
            </w:r>
          </w:p>
        </w:tc>
        <w:tc>
          <w:tcPr>
            <w:tcW w:w="2128" w:type="dxa"/>
          </w:tcPr>
          <w:p w:rsidR="00233047" w:rsidRPr="008A2DCC" w:rsidRDefault="00233047" w:rsidP="00D473DF">
            <w:pPr>
              <w:ind w:right="84"/>
              <w:rPr>
                <w:lang w:val="lv-LV"/>
              </w:rPr>
            </w:pPr>
            <w:r w:rsidRPr="008A2DCC">
              <w:rPr>
                <w:lang w:val="lv-LV"/>
              </w:rPr>
              <w:t>Jehovas liecinieki</w:t>
            </w:r>
          </w:p>
        </w:tc>
        <w:tc>
          <w:tcPr>
            <w:tcW w:w="2126" w:type="dxa"/>
          </w:tcPr>
          <w:p w:rsidR="00233047" w:rsidRPr="008A2DCC" w:rsidRDefault="00233047" w:rsidP="00D473DF">
            <w:pPr>
              <w:ind w:right="84"/>
              <w:jc w:val="center"/>
              <w:rPr>
                <w:lang w:val="lv-LV"/>
              </w:rPr>
            </w:pPr>
            <w:r w:rsidRPr="008A2DCC">
              <w:rPr>
                <w:lang w:val="lv-LV"/>
              </w:rPr>
              <w:t>156</w:t>
            </w:r>
          </w:p>
        </w:tc>
        <w:tc>
          <w:tcPr>
            <w:tcW w:w="2126" w:type="dxa"/>
          </w:tcPr>
          <w:p w:rsidR="00233047" w:rsidRPr="008A2DCC" w:rsidRDefault="00233047" w:rsidP="00D473DF">
            <w:pPr>
              <w:ind w:right="84"/>
              <w:jc w:val="center"/>
              <w:rPr>
                <w:lang w:val="lv-LV"/>
              </w:rPr>
            </w:pPr>
            <w:r w:rsidRPr="008A2DCC">
              <w:rPr>
                <w:lang w:val="lv-LV"/>
              </w:rPr>
              <w:t>195</w:t>
            </w:r>
          </w:p>
        </w:tc>
        <w:tc>
          <w:tcPr>
            <w:tcW w:w="2127" w:type="dxa"/>
          </w:tcPr>
          <w:p w:rsidR="00233047" w:rsidRPr="008A2DCC" w:rsidRDefault="00233047" w:rsidP="00D473DF">
            <w:pPr>
              <w:ind w:right="84"/>
              <w:jc w:val="center"/>
              <w:rPr>
                <w:lang w:val="lv-LV"/>
              </w:rPr>
            </w:pPr>
            <w:r w:rsidRPr="008A2DCC">
              <w:rPr>
                <w:lang w:val="lv-LV"/>
              </w:rPr>
              <w:t>290</w:t>
            </w:r>
          </w:p>
        </w:tc>
      </w:tr>
      <w:tr w:rsidR="00233047" w:rsidRPr="008A2DCC" w:rsidTr="00D473DF">
        <w:tc>
          <w:tcPr>
            <w:tcW w:w="850" w:type="dxa"/>
          </w:tcPr>
          <w:p w:rsidR="00233047" w:rsidRPr="008A2DCC" w:rsidRDefault="00233047" w:rsidP="00D473DF">
            <w:pPr>
              <w:ind w:right="84"/>
              <w:rPr>
                <w:lang w:val="lv-LV"/>
              </w:rPr>
            </w:pPr>
            <w:r w:rsidRPr="008A2DCC">
              <w:rPr>
                <w:lang w:val="lv-LV"/>
              </w:rPr>
              <w:t>22.</w:t>
            </w:r>
          </w:p>
        </w:tc>
        <w:tc>
          <w:tcPr>
            <w:tcW w:w="2128" w:type="dxa"/>
          </w:tcPr>
          <w:p w:rsidR="00233047" w:rsidRPr="008A2DCC" w:rsidRDefault="00233047" w:rsidP="00D473DF">
            <w:pPr>
              <w:ind w:right="84"/>
              <w:rPr>
                <w:lang w:val="lv-LV"/>
              </w:rPr>
            </w:pPr>
            <w:r w:rsidRPr="008A2DCC">
              <w:rPr>
                <w:lang w:val="lv-LV"/>
              </w:rPr>
              <w:t>Pēdējo dienu svētie (mormoņi)</w:t>
            </w:r>
          </w:p>
        </w:tc>
        <w:tc>
          <w:tcPr>
            <w:tcW w:w="2126" w:type="dxa"/>
          </w:tcPr>
          <w:p w:rsidR="00233047" w:rsidRPr="008A2DCC" w:rsidRDefault="00233047" w:rsidP="00D473DF">
            <w:pPr>
              <w:ind w:right="84"/>
              <w:jc w:val="center"/>
              <w:rPr>
                <w:lang w:val="lv-LV"/>
              </w:rPr>
            </w:pPr>
            <w:r w:rsidRPr="008A2DCC">
              <w:rPr>
                <w:lang w:val="lv-LV"/>
              </w:rPr>
              <w:t>609</w:t>
            </w:r>
          </w:p>
        </w:tc>
        <w:tc>
          <w:tcPr>
            <w:tcW w:w="2126" w:type="dxa"/>
          </w:tcPr>
          <w:p w:rsidR="00233047" w:rsidRPr="008A2DCC" w:rsidRDefault="00233047" w:rsidP="00D473DF">
            <w:pPr>
              <w:ind w:right="84"/>
              <w:jc w:val="center"/>
              <w:rPr>
                <w:lang w:val="lv-LV"/>
              </w:rPr>
            </w:pPr>
            <w:r w:rsidRPr="008A2DCC">
              <w:rPr>
                <w:lang w:val="lv-LV"/>
              </w:rPr>
              <w:t>880</w:t>
            </w:r>
          </w:p>
        </w:tc>
        <w:tc>
          <w:tcPr>
            <w:tcW w:w="2127" w:type="dxa"/>
          </w:tcPr>
          <w:p w:rsidR="00233047" w:rsidRPr="008A2DCC" w:rsidRDefault="00233047" w:rsidP="00D473DF">
            <w:pPr>
              <w:ind w:right="84"/>
              <w:jc w:val="center"/>
              <w:rPr>
                <w:lang w:val="lv-LV"/>
              </w:rPr>
            </w:pPr>
            <w:r w:rsidRPr="008A2DCC">
              <w:rPr>
                <w:lang w:val="lv-LV"/>
              </w:rPr>
              <w:t>852</w:t>
            </w:r>
          </w:p>
        </w:tc>
      </w:tr>
      <w:tr w:rsidR="00233047" w:rsidRPr="008A2DCC" w:rsidTr="00D473DF">
        <w:tc>
          <w:tcPr>
            <w:tcW w:w="850" w:type="dxa"/>
          </w:tcPr>
          <w:p w:rsidR="00233047" w:rsidRPr="008A2DCC" w:rsidRDefault="00233047" w:rsidP="00D473DF">
            <w:pPr>
              <w:ind w:right="84"/>
              <w:rPr>
                <w:lang w:val="lv-LV"/>
              </w:rPr>
            </w:pPr>
            <w:r w:rsidRPr="008A2DCC">
              <w:rPr>
                <w:lang w:val="lv-LV"/>
              </w:rPr>
              <w:t>23.</w:t>
            </w:r>
          </w:p>
        </w:tc>
        <w:tc>
          <w:tcPr>
            <w:tcW w:w="2128" w:type="dxa"/>
          </w:tcPr>
          <w:p w:rsidR="00233047" w:rsidRPr="008A2DCC" w:rsidRDefault="00233047" w:rsidP="00D473DF">
            <w:pPr>
              <w:ind w:right="84"/>
              <w:rPr>
                <w:lang w:val="lv-LV"/>
              </w:rPr>
            </w:pPr>
            <w:r w:rsidRPr="008A2DCC">
              <w:rPr>
                <w:lang w:val="lv-LV"/>
              </w:rPr>
              <w:t>Senaustrumu apustuļi</w:t>
            </w:r>
          </w:p>
        </w:tc>
        <w:tc>
          <w:tcPr>
            <w:tcW w:w="2126" w:type="dxa"/>
          </w:tcPr>
          <w:p w:rsidR="00233047" w:rsidRPr="008A2DCC" w:rsidRDefault="00233047" w:rsidP="00D473DF">
            <w:pPr>
              <w:ind w:right="84"/>
              <w:jc w:val="center"/>
              <w:rPr>
                <w:lang w:val="lv-LV"/>
              </w:rPr>
            </w:pPr>
            <w:r w:rsidRPr="008A2DCC">
              <w:rPr>
                <w:lang w:val="lv-LV"/>
              </w:rPr>
              <w:t>263</w:t>
            </w:r>
          </w:p>
        </w:tc>
        <w:tc>
          <w:tcPr>
            <w:tcW w:w="2126" w:type="dxa"/>
          </w:tcPr>
          <w:p w:rsidR="00233047" w:rsidRPr="008A2DCC" w:rsidRDefault="00233047" w:rsidP="00D473DF">
            <w:pPr>
              <w:ind w:right="84"/>
              <w:jc w:val="center"/>
              <w:rPr>
                <w:lang w:val="lv-LV"/>
              </w:rPr>
            </w:pPr>
            <w:r w:rsidRPr="008A2DCC">
              <w:rPr>
                <w:lang w:val="lv-LV"/>
              </w:rPr>
              <w:t>276</w:t>
            </w:r>
          </w:p>
        </w:tc>
        <w:tc>
          <w:tcPr>
            <w:tcW w:w="2127" w:type="dxa"/>
          </w:tcPr>
          <w:p w:rsidR="00233047" w:rsidRPr="008A2DCC" w:rsidRDefault="00233047" w:rsidP="00D473DF">
            <w:pPr>
              <w:ind w:right="84"/>
              <w:jc w:val="center"/>
              <w:rPr>
                <w:lang w:val="lv-LV"/>
              </w:rPr>
            </w:pPr>
            <w:r w:rsidRPr="008A2DCC">
              <w:rPr>
                <w:lang w:val="lv-LV"/>
              </w:rPr>
              <w:t>287</w:t>
            </w:r>
          </w:p>
        </w:tc>
      </w:tr>
      <w:tr w:rsidR="00233047" w:rsidRPr="008A2DCC" w:rsidTr="00D473DF">
        <w:tc>
          <w:tcPr>
            <w:tcW w:w="850" w:type="dxa"/>
          </w:tcPr>
          <w:p w:rsidR="00233047" w:rsidRPr="008A2DCC" w:rsidRDefault="00233047" w:rsidP="00D473DF">
            <w:pPr>
              <w:ind w:right="84"/>
              <w:rPr>
                <w:lang w:val="lv-LV"/>
              </w:rPr>
            </w:pPr>
            <w:r w:rsidRPr="008A2DCC">
              <w:rPr>
                <w:lang w:val="lv-LV"/>
              </w:rPr>
              <w:t>24.</w:t>
            </w:r>
          </w:p>
        </w:tc>
        <w:tc>
          <w:tcPr>
            <w:tcW w:w="2128" w:type="dxa"/>
          </w:tcPr>
          <w:p w:rsidR="00233047" w:rsidRPr="008A2DCC" w:rsidRDefault="00233047" w:rsidP="00D473DF">
            <w:pPr>
              <w:ind w:right="84"/>
              <w:rPr>
                <w:lang w:val="lv-LV"/>
              </w:rPr>
            </w:pPr>
            <w:r w:rsidRPr="008A2DCC">
              <w:rPr>
                <w:lang w:val="lv-LV"/>
              </w:rPr>
              <w:t>Reformāti</w:t>
            </w:r>
          </w:p>
        </w:tc>
        <w:tc>
          <w:tcPr>
            <w:tcW w:w="2126" w:type="dxa"/>
          </w:tcPr>
          <w:p w:rsidR="00233047" w:rsidRPr="008A2DCC" w:rsidRDefault="00233047" w:rsidP="00D473DF">
            <w:pPr>
              <w:ind w:right="84"/>
              <w:jc w:val="center"/>
              <w:rPr>
                <w:lang w:val="lv-LV"/>
              </w:rPr>
            </w:pPr>
            <w:r w:rsidRPr="008A2DCC">
              <w:rPr>
                <w:lang w:val="lv-LV"/>
              </w:rPr>
              <w:t>148</w:t>
            </w:r>
          </w:p>
        </w:tc>
        <w:tc>
          <w:tcPr>
            <w:tcW w:w="2126" w:type="dxa"/>
          </w:tcPr>
          <w:p w:rsidR="00233047" w:rsidRPr="008A2DCC" w:rsidRDefault="00233047" w:rsidP="00D473DF">
            <w:pPr>
              <w:ind w:right="84"/>
              <w:jc w:val="center"/>
              <w:rPr>
                <w:lang w:val="lv-LV"/>
              </w:rPr>
            </w:pPr>
            <w:r w:rsidRPr="008A2DCC">
              <w:rPr>
                <w:lang w:val="lv-LV"/>
              </w:rPr>
              <w:t>145</w:t>
            </w:r>
          </w:p>
        </w:tc>
        <w:tc>
          <w:tcPr>
            <w:tcW w:w="2127" w:type="dxa"/>
          </w:tcPr>
          <w:p w:rsidR="00233047" w:rsidRPr="008A2DCC" w:rsidRDefault="00233047" w:rsidP="00D473DF">
            <w:pPr>
              <w:ind w:right="84"/>
              <w:jc w:val="center"/>
              <w:rPr>
                <w:lang w:val="lv-LV"/>
              </w:rPr>
            </w:pPr>
            <w:r w:rsidRPr="008A2DCC">
              <w:rPr>
                <w:lang w:val="lv-LV"/>
              </w:rPr>
              <w:t>145</w:t>
            </w:r>
          </w:p>
        </w:tc>
      </w:tr>
      <w:tr w:rsidR="00233047" w:rsidRPr="008A2DCC" w:rsidTr="00D473DF">
        <w:tc>
          <w:tcPr>
            <w:tcW w:w="850" w:type="dxa"/>
          </w:tcPr>
          <w:p w:rsidR="00233047" w:rsidRPr="008A2DCC" w:rsidRDefault="00233047" w:rsidP="00D473DF">
            <w:pPr>
              <w:ind w:right="84"/>
              <w:rPr>
                <w:lang w:val="lv-LV"/>
              </w:rPr>
            </w:pPr>
            <w:r w:rsidRPr="008A2DCC">
              <w:rPr>
                <w:lang w:val="lv-LV"/>
              </w:rPr>
              <w:t>25.</w:t>
            </w:r>
          </w:p>
        </w:tc>
        <w:tc>
          <w:tcPr>
            <w:tcW w:w="2128" w:type="dxa"/>
          </w:tcPr>
          <w:p w:rsidR="00233047" w:rsidRPr="008A2DCC" w:rsidRDefault="00233047" w:rsidP="00D473DF">
            <w:pPr>
              <w:ind w:right="84"/>
              <w:rPr>
                <w:lang w:val="lv-LV"/>
              </w:rPr>
            </w:pPr>
            <w:r w:rsidRPr="008A2DCC">
              <w:rPr>
                <w:lang w:val="lv-LV"/>
              </w:rPr>
              <w:t>Bahaieši</w:t>
            </w:r>
          </w:p>
        </w:tc>
        <w:tc>
          <w:tcPr>
            <w:tcW w:w="2126" w:type="dxa"/>
          </w:tcPr>
          <w:p w:rsidR="00233047" w:rsidRPr="008A2DCC" w:rsidRDefault="00233047" w:rsidP="00D473DF">
            <w:pPr>
              <w:ind w:right="84"/>
              <w:jc w:val="center"/>
              <w:rPr>
                <w:lang w:val="lv-LV"/>
              </w:rPr>
            </w:pPr>
            <w:r w:rsidRPr="008A2DCC">
              <w:rPr>
                <w:lang w:val="lv-LV"/>
              </w:rPr>
              <w:t>42</w:t>
            </w:r>
          </w:p>
        </w:tc>
        <w:tc>
          <w:tcPr>
            <w:tcW w:w="2126" w:type="dxa"/>
          </w:tcPr>
          <w:p w:rsidR="00233047" w:rsidRPr="008A2DCC" w:rsidRDefault="00233047" w:rsidP="00D473DF">
            <w:pPr>
              <w:ind w:right="84"/>
              <w:jc w:val="center"/>
              <w:rPr>
                <w:lang w:val="lv-LV"/>
              </w:rPr>
            </w:pPr>
            <w:r w:rsidRPr="008A2DCC">
              <w:rPr>
                <w:lang w:val="lv-LV"/>
              </w:rPr>
              <w:t>42</w:t>
            </w:r>
          </w:p>
        </w:tc>
        <w:tc>
          <w:tcPr>
            <w:tcW w:w="2127" w:type="dxa"/>
          </w:tcPr>
          <w:p w:rsidR="00233047" w:rsidRPr="008A2DCC" w:rsidRDefault="00233047" w:rsidP="00D473DF">
            <w:pPr>
              <w:ind w:right="84"/>
              <w:jc w:val="center"/>
              <w:rPr>
                <w:lang w:val="lv-LV"/>
              </w:rPr>
            </w:pPr>
            <w:r w:rsidRPr="008A2DCC">
              <w:rPr>
                <w:lang w:val="lv-LV"/>
              </w:rPr>
              <w:t>42</w:t>
            </w:r>
          </w:p>
        </w:tc>
      </w:tr>
      <w:tr w:rsidR="00233047" w:rsidRPr="008A2DCC" w:rsidTr="00D473DF">
        <w:tc>
          <w:tcPr>
            <w:tcW w:w="850" w:type="dxa"/>
          </w:tcPr>
          <w:p w:rsidR="00233047" w:rsidRPr="008A2DCC" w:rsidRDefault="00233047" w:rsidP="00D473DF">
            <w:pPr>
              <w:ind w:right="84"/>
              <w:rPr>
                <w:lang w:val="lv-LV"/>
              </w:rPr>
            </w:pPr>
            <w:r w:rsidRPr="008A2DCC">
              <w:rPr>
                <w:lang w:val="lv-LV"/>
              </w:rPr>
              <w:t>26.</w:t>
            </w:r>
          </w:p>
        </w:tc>
        <w:tc>
          <w:tcPr>
            <w:tcW w:w="2128" w:type="dxa"/>
          </w:tcPr>
          <w:p w:rsidR="00233047" w:rsidRPr="008A2DCC" w:rsidRDefault="00233047" w:rsidP="00D473DF">
            <w:pPr>
              <w:ind w:right="84"/>
              <w:rPr>
                <w:lang w:val="lv-LV"/>
              </w:rPr>
            </w:pPr>
            <w:r w:rsidRPr="008A2DCC">
              <w:rPr>
                <w:lang w:val="lv-LV"/>
              </w:rPr>
              <w:t>Presbiterāņi</w:t>
            </w:r>
          </w:p>
        </w:tc>
        <w:tc>
          <w:tcPr>
            <w:tcW w:w="2126" w:type="dxa"/>
          </w:tcPr>
          <w:p w:rsidR="00233047" w:rsidRPr="008A2DCC" w:rsidRDefault="00233047" w:rsidP="00D473DF">
            <w:pPr>
              <w:ind w:right="84"/>
              <w:jc w:val="center"/>
              <w:rPr>
                <w:lang w:val="lv-LV"/>
              </w:rPr>
            </w:pPr>
            <w:r w:rsidRPr="008A2DCC">
              <w:rPr>
                <w:lang w:val="lv-LV"/>
              </w:rPr>
              <w:t>-</w:t>
            </w:r>
          </w:p>
        </w:tc>
        <w:tc>
          <w:tcPr>
            <w:tcW w:w="2126" w:type="dxa"/>
          </w:tcPr>
          <w:p w:rsidR="00233047" w:rsidRPr="008A2DCC" w:rsidRDefault="00233047" w:rsidP="00D473DF">
            <w:pPr>
              <w:ind w:right="84"/>
              <w:jc w:val="center"/>
              <w:rPr>
                <w:lang w:val="lv-LV"/>
              </w:rPr>
            </w:pPr>
            <w:r w:rsidRPr="008A2DCC">
              <w:rPr>
                <w:lang w:val="lv-LV"/>
              </w:rPr>
              <w:t>20</w:t>
            </w:r>
          </w:p>
        </w:tc>
        <w:tc>
          <w:tcPr>
            <w:tcW w:w="2127" w:type="dxa"/>
          </w:tcPr>
          <w:p w:rsidR="00233047" w:rsidRPr="008A2DCC" w:rsidRDefault="00233047" w:rsidP="00D473DF">
            <w:pPr>
              <w:ind w:right="84"/>
              <w:jc w:val="center"/>
              <w:rPr>
                <w:lang w:val="lv-LV"/>
              </w:rPr>
            </w:pPr>
            <w:r w:rsidRPr="008A2DCC">
              <w:rPr>
                <w:lang w:val="lv-LV"/>
              </w:rPr>
              <w:t>18</w:t>
            </w:r>
          </w:p>
        </w:tc>
      </w:tr>
      <w:tr w:rsidR="00233047" w:rsidRPr="008A2DCC" w:rsidTr="00D473DF">
        <w:tc>
          <w:tcPr>
            <w:tcW w:w="850" w:type="dxa"/>
          </w:tcPr>
          <w:p w:rsidR="00233047" w:rsidRPr="008A2DCC" w:rsidRDefault="00233047" w:rsidP="00D473DF">
            <w:pPr>
              <w:ind w:right="84"/>
              <w:rPr>
                <w:lang w:val="lv-LV"/>
              </w:rPr>
            </w:pPr>
            <w:r w:rsidRPr="008A2DCC">
              <w:rPr>
                <w:lang w:val="lv-LV"/>
              </w:rPr>
              <w:t>27.</w:t>
            </w:r>
          </w:p>
        </w:tc>
        <w:tc>
          <w:tcPr>
            <w:tcW w:w="2128" w:type="dxa"/>
          </w:tcPr>
          <w:p w:rsidR="00233047" w:rsidRPr="008A2DCC" w:rsidRDefault="00233047" w:rsidP="00D473DF">
            <w:pPr>
              <w:ind w:right="84"/>
              <w:rPr>
                <w:lang w:val="lv-LV"/>
              </w:rPr>
            </w:pPr>
            <w:r w:rsidRPr="008A2DCC">
              <w:rPr>
                <w:lang w:val="lv-LV"/>
              </w:rPr>
              <w:t>Visarionieši</w:t>
            </w:r>
          </w:p>
        </w:tc>
        <w:tc>
          <w:tcPr>
            <w:tcW w:w="2126" w:type="dxa"/>
          </w:tcPr>
          <w:p w:rsidR="00233047" w:rsidRPr="008A2DCC" w:rsidRDefault="00233047" w:rsidP="00D473DF">
            <w:pPr>
              <w:ind w:right="84"/>
              <w:jc w:val="center"/>
              <w:rPr>
                <w:lang w:val="lv-LV"/>
              </w:rPr>
            </w:pPr>
            <w:r w:rsidRPr="008A2DCC">
              <w:rPr>
                <w:lang w:val="lv-LV"/>
              </w:rPr>
              <w:t>38</w:t>
            </w:r>
          </w:p>
        </w:tc>
        <w:tc>
          <w:tcPr>
            <w:tcW w:w="2126" w:type="dxa"/>
          </w:tcPr>
          <w:p w:rsidR="00233047" w:rsidRPr="008A2DCC" w:rsidRDefault="00233047" w:rsidP="00D473DF">
            <w:pPr>
              <w:ind w:right="84"/>
              <w:jc w:val="center"/>
              <w:rPr>
                <w:lang w:val="lv-LV"/>
              </w:rPr>
            </w:pPr>
            <w:r w:rsidRPr="008A2DCC">
              <w:rPr>
                <w:lang w:val="lv-LV"/>
              </w:rPr>
              <w:t>37</w:t>
            </w:r>
          </w:p>
        </w:tc>
        <w:tc>
          <w:tcPr>
            <w:tcW w:w="2127" w:type="dxa"/>
          </w:tcPr>
          <w:p w:rsidR="00233047" w:rsidRPr="008A2DCC" w:rsidRDefault="00233047" w:rsidP="00D473DF">
            <w:pPr>
              <w:ind w:right="84"/>
              <w:jc w:val="center"/>
              <w:rPr>
                <w:lang w:val="lv-LV"/>
              </w:rPr>
            </w:pPr>
            <w:r w:rsidRPr="008A2DCC">
              <w:rPr>
                <w:lang w:val="lv-LV"/>
              </w:rPr>
              <w:t>37</w:t>
            </w:r>
          </w:p>
        </w:tc>
      </w:tr>
      <w:tr w:rsidR="00233047" w:rsidRPr="008A2DCC" w:rsidTr="00D473DF">
        <w:tc>
          <w:tcPr>
            <w:tcW w:w="850" w:type="dxa"/>
          </w:tcPr>
          <w:p w:rsidR="00233047" w:rsidRPr="008A2DCC" w:rsidRDefault="00233047" w:rsidP="00D473DF">
            <w:pPr>
              <w:ind w:right="84"/>
              <w:rPr>
                <w:lang w:val="lv-LV"/>
              </w:rPr>
            </w:pPr>
            <w:r w:rsidRPr="008A2DCC">
              <w:rPr>
                <w:lang w:val="lv-LV"/>
              </w:rPr>
              <w:t>28.</w:t>
            </w:r>
          </w:p>
        </w:tc>
        <w:tc>
          <w:tcPr>
            <w:tcW w:w="2128" w:type="dxa"/>
          </w:tcPr>
          <w:p w:rsidR="00233047" w:rsidRPr="008A2DCC" w:rsidRDefault="00233047" w:rsidP="00D473DF">
            <w:pPr>
              <w:ind w:right="84"/>
              <w:rPr>
                <w:lang w:val="lv-LV"/>
              </w:rPr>
            </w:pPr>
            <w:r w:rsidRPr="008A2DCC">
              <w:rPr>
                <w:lang w:val="lv-LV"/>
              </w:rPr>
              <w:t>Pestīšanas armija</w:t>
            </w:r>
          </w:p>
        </w:tc>
        <w:tc>
          <w:tcPr>
            <w:tcW w:w="2126" w:type="dxa"/>
          </w:tcPr>
          <w:p w:rsidR="00233047" w:rsidRPr="008A2DCC" w:rsidRDefault="00233047" w:rsidP="00D473DF">
            <w:pPr>
              <w:ind w:right="84"/>
              <w:jc w:val="center"/>
              <w:rPr>
                <w:lang w:val="lv-LV"/>
              </w:rPr>
            </w:pPr>
            <w:r w:rsidRPr="008A2DCC">
              <w:rPr>
                <w:lang w:val="lv-LV"/>
              </w:rPr>
              <w:t>370</w:t>
            </w:r>
          </w:p>
        </w:tc>
        <w:tc>
          <w:tcPr>
            <w:tcW w:w="2126" w:type="dxa"/>
          </w:tcPr>
          <w:p w:rsidR="00233047" w:rsidRPr="008A2DCC" w:rsidRDefault="00233047" w:rsidP="00D473DF">
            <w:pPr>
              <w:ind w:right="84"/>
              <w:jc w:val="center"/>
              <w:rPr>
                <w:lang w:val="lv-LV"/>
              </w:rPr>
            </w:pPr>
            <w:r w:rsidRPr="008A2DCC">
              <w:rPr>
                <w:lang w:val="lv-LV"/>
              </w:rPr>
              <w:t>430</w:t>
            </w:r>
          </w:p>
        </w:tc>
        <w:tc>
          <w:tcPr>
            <w:tcW w:w="2127" w:type="dxa"/>
          </w:tcPr>
          <w:p w:rsidR="00233047" w:rsidRPr="008A2DCC" w:rsidRDefault="00233047" w:rsidP="00D473DF">
            <w:pPr>
              <w:ind w:right="84"/>
              <w:jc w:val="center"/>
              <w:rPr>
                <w:lang w:val="lv-LV"/>
              </w:rPr>
            </w:pPr>
            <w:r w:rsidRPr="008A2DCC">
              <w:rPr>
                <w:lang w:val="lv-LV"/>
              </w:rPr>
              <w:t>464</w:t>
            </w:r>
          </w:p>
        </w:tc>
      </w:tr>
      <w:tr w:rsidR="00233047" w:rsidRPr="008A2DCC" w:rsidTr="00D473DF">
        <w:tc>
          <w:tcPr>
            <w:tcW w:w="850" w:type="dxa"/>
          </w:tcPr>
          <w:p w:rsidR="00233047" w:rsidRPr="008A2DCC" w:rsidRDefault="00233047" w:rsidP="00D473DF">
            <w:pPr>
              <w:ind w:right="84"/>
              <w:rPr>
                <w:lang w:val="lv-LV"/>
              </w:rPr>
            </w:pPr>
            <w:r w:rsidRPr="008A2DCC">
              <w:rPr>
                <w:lang w:val="lv-LV"/>
              </w:rPr>
              <w:t>29.</w:t>
            </w:r>
          </w:p>
        </w:tc>
        <w:tc>
          <w:tcPr>
            <w:tcW w:w="2128" w:type="dxa"/>
          </w:tcPr>
          <w:p w:rsidR="00233047" w:rsidRPr="008A2DCC" w:rsidRDefault="00233047" w:rsidP="00D473DF">
            <w:pPr>
              <w:ind w:right="84"/>
              <w:rPr>
                <w:lang w:val="lv-LV"/>
              </w:rPr>
            </w:pPr>
            <w:r w:rsidRPr="008A2DCC">
              <w:rPr>
                <w:lang w:val="lv-LV"/>
              </w:rPr>
              <w:t>Anglikāņi</w:t>
            </w:r>
          </w:p>
        </w:tc>
        <w:tc>
          <w:tcPr>
            <w:tcW w:w="2126" w:type="dxa"/>
          </w:tcPr>
          <w:p w:rsidR="00233047" w:rsidRPr="008A2DCC" w:rsidRDefault="00233047" w:rsidP="00D473DF">
            <w:pPr>
              <w:ind w:right="84"/>
              <w:jc w:val="center"/>
              <w:rPr>
                <w:lang w:val="lv-LV"/>
              </w:rPr>
            </w:pPr>
            <w:r w:rsidRPr="008A2DCC">
              <w:rPr>
                <w:lang w:val="lv-LV"/>
              </w:rPr>
              <w:t>41</w:t>
            </w:r>
          </w:p>
        </w:tc>
        <w:tc>
          <w:tcPr>
            <w:tcW w:w="2126" w:type="dxa"/>
          </w:tcPr>
          <w:p w:rsidR="00233047" w:rsidRPr="008A2DCC" w:rsidRDefault="00233047" w:rsidP="00D473DF">
            <w:pPr>
              <w:ind w:right="84"/>
              <w:jc w:val="center"/>
              <w:rPr>
                <w:lang w:val="lv-LV"/>
              </w:rPr>
            </w:pPr>
            <w:r w:rsidRPr="008A2DCC">
              <w:rPr>
                <w:lang w:val="lv-LV"/>
              </w:rPr>
              <w:t>35</w:t>
            </w:r>
          </w:p>
        </w:tc>
        <w:tc>
          <w:tcPr>
            <w:tcW w:w="2127" w:type="dxa"/>
          </w:tcPr>
          <w:p w:rsidR="00233047" w:rsidRPr="008A2DCC" w:rsidRDefault="00233047" w:rsidP="00D473DF">
            <w:pPr>
              <w:ind w:right="84"/>
              <w:jc w:val="center"/>
              <w:rPr>
                <w:lang w:val="lv-LV"/>
              </w:rPr>
            </w:pPr>
            <w:r w:rsidRPr="008A2DCC">
              <w:rPr>
                <w:lang w:val="lv-LV"/>
              </w:rPr>
              <w:t>50</w:t>
            </w:r>
          </w:p>
        </w:tc>
      </w:tr>
      <w:tr w:rsidR="00233047" w:rsidRPr="008A2DCC" w:rsidTr="00D473DF">
        <w:tc>
          <w:tcPr>
            <w:tcW w:w="850" w:type="dxa"/>
          </w:tcPr>
          <w:p w:rsidR="00233047" w:rsidRPr="008A2DCC" w:rsidRDefault="00233047" w:rsidP="00D473DF">
            <w:pPr>
              <w:ind w:right="84"/>
              <w:rPr>
                <w:lang w:val="lv-LV"/>
              </w:rPr>
            </w:pPr>
            <w:r w:rsidRPr="008A2DCC">
              <w:rPr>
                <w:lang w:val="lv-LV"/>
              </w:rPr>
              <w:t>30.</w:t>
            </w:r>
          </w:p>
        </w:tc>
        <w:tc>
          <w:tcPr>
            <w:tcW w:w="2128" w:type="dxa"/>
          </w:tcPr>
          <w:p w:rsidR="00233047" w:rsidRPr="008A2DCC" w:rsidRDefault="00233047" w:rsidP="00D473DF">
            <w:pPr>
              <w:ind w:right="84"/>
              <w:rPr>
                <w:lang w:val="lv-LV"/>
              </w:rPr>
            </w:pPr>
            <w:r w:rsidRPr="008A2DCC">
              <w:rPr>
                <w:lang w:val="lv-LV"/>
              </w:rPr>
              <w:t xml:space="preserve">Apustuļi </w:t>
            </w:r>
          </w:p>
        </w:tc>
        <w:tc>
          <w:tcPr>
            <w:tcW w:w="2126" w:type="dxa"/>
          </w:tcPr>
          <w:p w:rsidR="00233047" w:rsidRPr="008A2DCC" w:rsidRDefault="00233047" w:rsidP="00D473DF">
            <w:pPr>
              <w:ind w:right="84"/>
              <w:jc w:val="center"/>
              <w:rPr>
                <w:lang w:val="lv-LV"/>
              </w:rPr>
            </w:pPr>
            <w:r w:rsidRPr="008A2DCC">
              <w:rPr>
                <w:lang w:val="lv-LV"/>
              </w:rPr>
              <w:t>58</w:t>
            </w:r>
          </w:p>
        </w:tc>
        <w:tc>
          <w:tcPr>
            <w:tcW w:w="2126" w:type="dxa"/>
          </w:tcPr>
          <w:p w:rsidR="00233047" w:rsidRPr="008A2DCC" w:rsidRDefault="00233047" w:rsidP="00D473DF">
            <w:pPr>
              <w:ind w:right="84"/>
              <w:jc w:val="center"/>
              <w:rPr>
                <w:lang w:val="lv-LV"/>
              </w:rPr>
            </w:pPr>
            <w:r w:rsidRPr="008A2DCC">
              <w:rPr>
                <w:lang w:val="lv-LV"/>
              </w:rPr>
              <w:t>56</w:t>
            </w:r>
          </w:p>
        </w:tc>
        <w:tc>
          <w:tcPr>
            <w:tcW w:w="2127" w:type="dxa"/>
          </w:tcPr>
          <w:p w:rsidR="00233047" w:rsidRPr="008A2DCC" w:rsidRDefault="00233047" w:rsidP="00D473DF">
            <w:pPr>
              <w:ind w:right="84"/>
              <w:jc w:val="center"/>
              <w:rPr>
                <w:lang w:val="lv-LV"/>
              </w:rPr>
            </w:pPr>
            <w:r w:rsidRPr="008A2DCC">
              <w:rPr>
                <w:lang w:val="lv-LV"/>
              </w:rPr>
              <w:t>65</w:t>
            </w:r>
          </w:p>
        </w:tc>
      </w:tr>
      <w:tr w:rsidR="00233047" w:rsidRPr="008A2DCC" w:rsidTr="00D473DF">
        <w:tc>
          <w:tcPr>
            <w:tcW w:w="850" w:type="dxa"/>
          </w:tcPr>
          <w:p w:rsidR="00233047" w:rsidRPr="008A2DCC" w:rsidRDefault="00233047" w:rsidP="00D473DF">
            <w:pPr>
              <w:ind w:right="84"/>
              <w:rPr>
                <w:lang w:val="lv-LV"/>
              </w:rPr>
            </w:pPr>
            <w:r w:rsidRPr="008A2DCC">
              <w:rPr>
                <w:lang w:val="lv-LV"/>
              </w:rPr>
              <w:t>31.</w:t>
            </w:r>
          </w:p>
        </w:tc>
        <w:tc>
          <w:tcPr>
            <w:tcW w:w="2128" w:type="dxa"/>
          </w:tcPr>
          <w:p w:rsidR="00233047" w:rsidRPr="008A2DCC" w:rsidRDefault="00233047" w:rsidP="00D473DF">
            <w:pPr>
              <w:ind w:right="84"/>
              <w:rPr>
                <w:lang w:val="lv-LV"/>
              </w:rPr>
            </w:pPr>
            <w:r w:rsidRPr="008A2DCC">
              <w:rPr>
                <w:lang w:val="lv-LV"/>
              </w:rPr>
              <w:t>Branhamisti</w:t>
            </w:r>
          </w:p>
        </w:tc>
        <w:tc>
          <w:tcPr>
            <w:tcW w:w="2126" w:type="dxa"/>
          </w:tcPr>
          <w:p w:rsidR="00233047" w:rsidRPr="008A2DCC" w:rsidRDefault="00233047" w:rsidP="00D473DF">
            <w:pPr>
              <w:ind w:right="84"/>
              <w:jc w:val="center"/>
              <w:rPr>
                <w:lang w:val="lv-LV"/>
              </w:rPr>
            </w:pPr>
            <w:r w:rsidRPr="008A2DCC">
              <w:rPr>
                <w:lang w:val="lv-LV"/>
              </w:rPr>
              <w:t>27</w:t>
            </w:r>
          </w:p>
        </w:tc>
        <w:tc>
          <w:tcPr>
            <w:tcW w:w="2126" w:type="dxa"/>
          </w:tcPr>
          <w:p w:rsidR="00233047" w:rsidRPr="008A2DCC" w:rsidRDefault="00233047" w:rsidP="00D473DF">
            <w:pPr>
              <w:ind w:right="84"/>
              <w:jc w:val="center"/>
              <w:rPr>
                <w:lang w:val="lv-LV"/>
              </w:rPr>
            </w:pPr>
            <w:r w:rsidRPr="008A2DCC">
              <w:rPr>
                <w:lang w:val="lv-LV"/>
              </w:rPr>
              <w:t>27</w:t>
            </w:r>
          </w:p>
        </w:tc>
        <w:tc>
          <w:tcPr>
            <w:tcW w:w="2127" w:type="dxa"/>
          </w:tcPr>
          <w:p w:rsidR="00233047" w:rsidRPr="008A2DCC" w:rsidRDefault="00233047" w:rsidP="00D473DF">
            <w:pPr>
              <w:ind w:right="84"/>
              <w:jc w:val="center"/>
              <w:rPr>
                <w:lang w:val="lv-LV"/>
              </w:rPr>
            </w:pPr>
            <w:r w:rsidRPr="008A2DCC">
              <w:rPr>
                <w:lang w:val="lv-LV"/>
              </w:rPr>
              <w:t>27</w:t>
            </w:r>
          </w:p>
        </w:tc>
      </w:tr>
      <w:tr w:rsidR="00233047" w:rsidRPr="008A2DCC" w:rsidTr="00D473DF">
        <w:tc>
          <w:tcPr>
            <w:tcW w:w="850" w:type="dxa"/>
          </w:tcPr>
          <w:p w:rsidR="00233047" w:rsidRPr="008A2DCC" w:rsidRDefault="00233047" w:rsidP="00D473DF">
            <w:pPr>
              <w:ind w:right="84"/>
              <w:rPr>
                <w:lang w:val="lv-LV"/>
              </w:rPr>
            </w:pPr>
            <w:r w:rsidRPr="008A2DCC">
              <w:rPr>
                <w:lang w:val="lv-LV"/>
              </w:rPr>
              <w:t>32.</w:t>
            </w:r>
          </w:p>
        </w:tc>
        <w:tc>
          <w:tcPr>
            <w:tcW w:w="2128" w:type="dxa"/>
          </w:tcPr>
          <w:p w:rsidR="00233047" w:rsidRPr="008A2DCC" w:rsidRDefault="00233047" w:rsidP="00D473DF">
            <w:pPr>
              <w:ind w:right="84"/>
              <w:rPr>
                <w:lang w:val="lv-LV"/>
              </w:rPr>
            </w:pPr>
            <w:r w:rsidRPr="008A2DCC">
              <w:rPr>
                <w:lang w:val="lv-LV"/>
              </w:rPr>
              <w:t>SūkjoMahikari</w:t>
            </w:r>
          </w:p>
        </w:tc>
        <w:tc>
          <w:tcPr>
            <w:tcW w:w="2126" w:type="dxa"/>
          </w:tcPr>
          <w:p w:rsidR="00233047" w:rsidRPr="008A2DCC" w:rsidRDefault="00233047" w:rsidP="00D473DF">
            <w:pPr>
              <w:ind w:right="84"/>
              <w:jc w:val="center"/>
              <w:rPr>
                <w:lang w:val="lv-LV"/>
              </w:rPr>
            </w:pPr>
            <w:r w:rsidRPr="008A2DCC">
              <w:rPr>
                <w:lang w:val="lv-LV"/>
              </w:rPr>
              <w:t>60</w:t>
            </w:r>
          </w:p>
        </w:tc>
        <w:tc>
          <w:tcPr>
            <w:tcW w:w="2126" w:type="dxa"/>
          </w:tcPr>
          <w:p w:rsidR="00233047" w:rsidRPr="008A2DCC" w:rsidRDefault="00233047" w:rsidP="00D473DF">
            <w:pPr>
              <w:ind w:right="84"/>
              <w:jc w:val="center"/>
              <w:rPr>
                <w:lang w:val="lv-LV"/>
              </w:rPr>
            </w:pPr>
            <w:r w:rsidRPr="008A2DCC">
              <w:rPr>
                <w:lang w:val="lv-LV"/>
              </w:rPr>
              <w:t>64</w:t>
            </w:r>
          </w:p>
        </w:tc>
        <w:tc>
          <w:tcPr>
            <w:tcW w:w="2127" w:type="dxa"/>
          </w:tcPr>
          <w:p w:rsidR="00233047" w:rsidRPr="008A2DCC" w:rsidRDefault="00233047" w:rsidP="00D473DF">
            <w:pPr>
              <w:ind w:right="84"/>
              <w:jc w:val="center"/>
              <w:rPr>
                <w:lang w:val="lv-LV"/>
              </w:rPr>
            </w:pPr>
            <w:r w:rsidRPr="008A2DCC">
              <w:rPr>
                <w:lang w:val="lv-LV"/>
              </w:rPr>
              <w:t>65</w:t>
            </w:r>
          </w:p>
        </w:tc>
      </w:tr>
      <w:tr w:rsidR="00233047" w:rsidRPr="008A2DCC" w:rsidTr="00D473DF">
        <w:tc>
          <w:tcPr>
            <w:tcW w:w="850" w:type="dxa"/>
          </w:tcPr>
          <w:p w:rsidR="00233047" w:rsidRPr="008A2DCC" w:rsidRDefault="00233047" w:rsidP="00D473DF">
            <w:pPr>
              <w:ind w:right="84"/>
              <w:rPr>
                <w:lang w:val="lv-LV"/>
              </w:rPr>
            </w:pPr>
            <w:r w:rsidRPr="008A2DCC">
              <w:rPr>
                <w:lang w:val="lv-LV"/>
              </w:rPr>
              <w:t>33.</w:t>
            </w:r>
          </w:p>
        </w:tc>
        <w:tc>
          <w:tcPr>
            <w:tcW w:w="2128" w:type="dxa"/>
          </w:tcPr>
          <w:p w:rsidR="00233047" w:rsidRPr="008A2DCC" w:rsidRDefault="00233047" w:rsidP="00D473DF">
            <w:pPr>
              <w:ind w:right="84"/>
              <w:rPr>
                <w:lang w:val="lv-LV"/>
              </w:rPr>
            </w:pPr>
            <w:r w:rsidRPr="008A2DCC">
              <w:rPr>
                <w:lang w:val="lv-LV"/>
              </w:rPr>
              <w:t xml:space="preserve">Evaņģēliskā Dieva </w:t>
            </w:r>
          </w:p>
        </w:tc>
        <w:tc>
          <w:tcPr>
            <w:tcW w:w="2126" w:type="dxa"/>
          </w:tcPr>
          <w:p w:rsidR="00233047" w:rsidRPr="008A2DCC" w:rsidRDefault="00233047" w:rsidP="00D473DF">
            <w:pPr>
              <w:ind w:right="84"/>
              <w:jc w:val="center"/>
              <w:rPr>
                <w:lang w:val="lv-LV"/>
              </w:rPr>
            </w:pPr>
            <w:r w:rsidRPr="008A2DCC">
              <w:rPr>
                <w:lang w:val="lv-LV"/>
              </w:rPr>
              <w:t>-</w:t>
            </w:r>
          </w:p>
        </w:tc>
        <w:tc>
          <w:tcPr>
            <w:tcW w:w="2126" w:type="dxa"/>
          </w:tcPr>
          <w:p w:rsidR="00233047" w:rsidRPr="008A2DCC" w:rsidRDefault="00233047" w:rsidP="00D473DF">
            <w:pPr>
              <w:ind w:right="84"/>
              <w:jc w:val="center"/>
              <w:rPr>
                <w:lang w:val="lv-LV"/>
              </w:rPr>
            </w:pPr>
            <w:r w:rsidRPr="008A2DCC">
              <w:rPr>
                <w:lang w:val="lv-LV"/>
              </w:rPr>
              <w:t>-</w:t>
            </w:r>
          </w:p>
        </w:tc>
        <w:tc>
          <w:tcPr>
            <w:tcW w:w="2127" w:type="dxa"/>
          </w:tcPr>
          <w:p w:rsidR="00233047" w:rsidRPr="008A2DCC" w:rsidRDefault="00233047" w:rsidP="00D473DF">
            <w:pPr>
              <w:ind w:right="84"/>
              <w:jc w:val="center"/>
              <w:rPr>
                <w:lang w:val="lv-LV"/>
              </w:rPr>
            </w:pPr>
            <w:r w:rsidRPr="008A2DCC">
              <w:rPr>
                <w:lang w:val="lv-LV"/>
              </w:rPr>
              <w:t>-</w:t>
            </w:r>
          </w:p>
        </w:tc>
      </w:tr>
      <w:tr w:rsidR="00233047" w:rsidRPr="008A2DCC" w:rsidTr="00D473DF">
        <w:tc>
          <w:tcPr>
            <w:tcW w:w="850" w:type="dxa"/>
          </w:tcPr>
          <w:p w:rsidR="00233047" w:rsidRPr="008A2DCC" w:rsidRDefault="00233047" w:rsidP="00D473DF">
            <w:pPr>
              <w:ind w:right="84"/>
              <w:rPr>
                <w:lang w:val="lv-LV"/>
              </w:rPr>
            </w:pPr>
            <w:r w:rsidRPr="008A2DCC">
              <w:rPr>
                <w:lang w:val="lv-LV"/>
              </w:rPr>
              <w:t>34.</w:t>
            </w:r>
          </w:p>
        </w:tc>
        <w:tc>
          <w:tcPr>
            <w:tcW w:w="2128" w:type="dxa"/>
          </w:tcPr>
          <w:p w:rsidR="00233047" w:rsidRPr="008A2DCC" w:rsidRDefault="00233047" w:rsidP="00D473DF">
            <w:pPr>
              <w:ind w:right="84"/>
              <w:rPr>
                <w:lang w:val="lv-LV"/>
              </w:rPr>
            </w:pPr>
            <w:r w:rsidRPr="008A2DCC">
              <w:rPr>
                <w:lang w:val="lv-LV"/>
              </w:rPr>
              <w:t>Hinduisti</w:t>
            </w:r>
          </w:p>
        </w:tc>
        <w:tc>
          <w:tcPr>
            <w:tcW w:w="2126" w:type="dxa"/>
          </w:tcPr>
          <w:p w:rsidR="00233047" w:rsidRPr="008A2DCC" w:rsidRDefault="00233047" w:rsidP="00D473DF">
            <w:pPr>
              <w:ind w:right="84"/>
              <w:jc w:val="center"/>
              <w:rPr>
                <w:lang w:val="lv-LV"/>
              </w:rPr>
            </w:pPr>
            <w:r w:rsidRPr="008A2DCC">
              <w:rPr>
                <w:lang w:val="lv-LV"/>
              </w:rPr>
              <w:t>42</w:t>
            </w:r>
          </w:p>
        </w:tc>
        <w:tc>
          <w:tcPr>
            <w:tcW w:w="2126" w:type="dxa"/>
          </w:tcPr>
          <w:p w:rsidR="00233047" w:rsidRPr="008A2DCC" w:rsidRDefault="00233047" w:rsidP="00D473DF">
            <w:pPr>
              <w:ind w:right="84"/>
              <w:jc w:val="center"/>
              <w:rPr>
                <w:lang w:val="lv-LV"/>
              </w:rPr>
            </w:pPr>
            <w:r w:rsidRPr="008A2DCC">
              <w:rPr>
                <w:lang w:val="lv-LV"/>
              </w:rPr>
              <w:t>42</w:t>
            </w:r>
          </w:p>
        </w:tc>
        <w:tc>
          <w:tcPr>
            <w:tcW w:w="2127" w:type="dxa"/>
          </w:tcPr>
          <w:p w:rsidR="00233047" w:rsidRPr="008A2DCC" w:rsidRDefault="00233047" w:rsidP="00D473DF">
            <w:pPr>
              <w:ind w:right="84"/>
              <w:jc w:val="center"/>
              <w:rPr>
                <w:lang w:val="lv-LV"/>
              </w:rPr>
            </w:pPr>
            <w:r w:rsidRPr="008A2DCC">
              <w:rPr>
                <w:lang w:val="lv-LV"/>
              </w:rPr>
              <w:t>44</w:t>
            </w:r>
          </w:p>
        </w:tc>
      </w:tr>
      <w:tr w:rsidR="00233047" w:rsidRPr="008A2DCC" w:rsidTr="00D473DF">
        <w:tc>
          <w:tcPr>
            <w:tcW w:w="850" w:type="dxa"/>
          </w:tcPr>
          <w:p w:rsidR="00233047" w:rsidRPr="008A2DCC" w:rsidRDefault="00233047" w:rsidP="00D473DF">
            <w:pPr>
              <w:ind w:right="84"/>
              <w:rPr>
                <w:lang w:val="lv-LV"/>
              </w:rPr>
            </w:pPr>
            <w:r w:rsidRPr="008A2DCC">
              <w:rPr>
                <w:lang w:val="lv-LV"/>
              </w:rPr>
              <w:t>35.</w:t>
            </w:r>
          </w:p>
        </w:tc>
        <w:tc>
          <w:tcPr>
            <w:tcW w:w="2128" w:type="dxa"/>
          </w:tcPr>
          <w:p w:rsidR="00233047" w:rsidRPr="008A2DCC" w:rsidRDefault="00233047" w:rsidP="00D473DF">
            <w:pPr>
              <w:ind w:right="84"/>
              <w:rPr>
                <w:lang w:val="lv-LV"/>
              </w:rPr>
            </w:pPr>
            <w:r w:rsidRPr="008A2DCC">
              <w:rPr>
                <w:lang w:val="lv-LV"/>
              </w:rPr>
              <w:t>Kristīgās Zinātnes</w:t>
            </w:r>
          </w:p>
        </w:tc>
        <w:tc>
          <w:tcPr>
            <w:tcW w:w="2126" w:type="dxa"/>
          </w:tcPr>
          <w:p w:rsidR="00233047" w:rsidRPr="008A2DCC" w:rsidRDefault="00233047" w:rsidP="00D473DF">
            <w:pPr>
              <w:ind w:right="84"/>
              <w:jc w:val="center"/>
              <w:rPr>
                <w:lang w:val="lv-LV"/>
              </w:rPr>
            </w:pPr>
            <w:r w:rsidRPr="008A2DCC">
              <w:rPr>
                <w:lang w:val="lv-LV"/>
              </w:rPr>
              <w:t>23</w:t>
            </w:r>
          </w:p>
        </w:tc>
        <w:tc>
          <w:tcPr>
            <w:tcW w:w="2126" w:type="dxa"/>
          </w:tcPr>
          <w:p w:rsidR="00233047" w:rsidRPr="008A2DCC" w:rsidRDefault="00233047" w:rsidP="00D473DF">
            <w:pPr>
              <w:ind w:right="84"/>
              <w:jc w:val="center"/>
              <w:rPr>
                <w:lang w:val="lv-LV"/>
              </w:rPr>
            </w:pPr>
            <w:r w:rsidRPr="008A2DCC">
              <w:rPr>
                <w:lang w:val="lv-LV"/>
              </w:rPr>
              <w:t>24</w:t>
            </w:r>
          </w:p>
        </w:tc>
        <w:tc>
          <w:tcPr>
            <w:tcW w:w="2127" w:type="dxa"/>
          </w:tcPr>
          <w:p w:rsidR="00233047" w:rsidRPr="008A2DCC" w:rsidRDefault="00233047" w:rsidP="00D473DF">
            <w:pPr>
              <w:ind w:right="84"/>
              <w:jc w:val="center"/>
              <w:rPr>
                <w:lang w:val="lv-LV"/>
              </w:rPr>
            </w:pPr>
            <w:r w:rsidRPr="008A2DCC">
              <w:rPr>
                <w:lang w:val="lv-LV"/>
              </w:rPr>
              <w:t>23</w:t>
            </w:r>
          </w:p>
        </w:tc>
      </w:tr>
      <w:tr w:rsidR="00233047" w:rsidRPr="008A2DCC" w:rsidTr="00D473DF">
        <w:tc>
          <w:tcPr>
            <w:tcW w:w="7230" w:type="dxa"/>
            <w:gridSpan w:val="4"/>
          </w:tcPr>
          <w:p w:rsidR="00233047" w:rsidRPr="008A2DCC" w:rsidRDefault="00233047" w:rsidP="00D473DF">
            <w:pPr>
              <w:ind w:right="84"/>
              <w:jc w:val="right"/>
              <w:rPr>
                <w:b/>
                <w:lang w:val="lv-LV"/>
              </w:rPr>
            </w:pPr>
            <w:r w:rsidRPr="008A2DCC">
              <w:rPr>
                <w:b/>
                <w:lang w:val="lv-LV"/>
              </w:rPr>
              <w:t>Kopā:</w:t>
            </w:r>
          </w:p>
        </w:tc>
        <w:tc>
          <w:tcPr>
            <w:tcW w:w="2127" w:type="dxa"/>
          </w:tcPr>
          <w:p w:rsidR="00233047" w:rsidRPr="008A2DCC" w:rsidRDefault="00233047" w:rsidP="00D473DF">
            <w:pPr>
              <w:ind w:right="84"/>
              <w:jc w:val="center"/>
              <w:rPr>
                <w:b/>
                <w:lang w:val="lv-LV"/>
              </w:rPr>
            </w:pPr>
            <w:r w:rsidRPr="008A2DCC">
              <w:rPr>
                <w:b/>
                <w:lang w:val="lv-LV"/>
              </w:rPr>
              <w:t>1610 129</w:t>
            </w:r>
          </w:p>
        </w:tc>
      </w:tr>
    </w:tbl>
    <w:p w:rsidR="00233047" w:rsidRPr="00AB04C2" w:rsidRDefault="00233047" w:rsidP="00233047">
      <w:pPr>
        <w:jc w:val="both"/>
        <w:rPr>
          <w:lang w:val="lv-LV"/>
        </w:rPr>
      </w:pPr>
      <w:r w:rsidRPr="00AB04C2">
        <w:rPr>
          <w:lang w:val="lv-LV"/>
        </w:rPr>
        <w:t>*Informāciju par katoļu konfesijas draudžu locekļu skaitu Latvijā ir aptuvena un ir iegūta no Romas Katoļu baznīcas Latvijā pārstāvjiem, ņemot vērā, ka reliģiskās organizācijas „Romas katoļu baznīcas Liepājas diecēze”, „Romas katoļu baznīcas Jelgavas diecēze”, „Rīgas Metropolijas Romas katoļu kūrija”, „Romas katoļu baznīcas Rēzeknes – Aglonas diecēze” nesniedza pārskatu par savu darbību.</w:t>
      </w:r>
    </w:p>
    <w:p w:rsidR="00233047" w:rsidRPr="00AB04C2" w:rsidRDefault="00233047" w:rsidP="00233047">
      <w:pPr>
        <w:jc w:val="both"/>
        <w:rPr>
          <w:lang w:val="lv-LV"/>
        </w:rPr>
      </w:pPr>
      <w:r w:rsidRPr="00AB04C2">
        <w:rPr>
          <w:lang w:val="lv-LV"/>
        </w:rPr>
        <w:t>Tabulā „Reliģisko organizāciju locekļu skaists 2009. -2011.gadā”, nav iekļauta informācija par reliģiskajām organizācijām, kuras nav iesūtījušas pārskatus par savu darbību, un tās būtu: „Rīgas drikung nganden choling”, „Evaņģēlisko kristiešu draudze „Jēzus Kristus mīlestības draudze”, „Musulmaņu draudze „IMAN””, „Ebreju reliģiskā draudze „Talsi”” un „Jaunatnes kristīgās savienības Latvijas draudze”.</w:t>
      </w:r>
    </w:p>
    <w:p w:rsidR="00356B3D" w:rsidRPr="00D473DF" w:rsidRDefault="00356B3D" w:rsidP="00356B3D">
      <w:pPr>
        <w:rPr>
          <w:i/>
          <w:lang w:val="fr-FR"/>
        </w:rPr>
      </w:pPr>
      <w:r w:rsidRPr="00D473DF">
        <w:rPr>
          <w:i/>
          <w:lang w:val="fr-FR"/>
        </w:rPr>
        <w:t>Avots: Tieslietu ministrija</w:t>
      </w:r>
    </w:p>
    <w:p w:rsidR="00356B3D" w:rsidRPr="00D473DF" w:rsidRDefault="00356B3D" w:rsidP="00356B3D">
      <w:pPr>
        <w:rPr>
          <w:rFonts w:eastAsia="SimSun"/>
          <w:lang w:val="fr-FR"/>
        </w:rPr>
      </w:pPr>
    </w:p>
    <w:p w:rsidR="00356B3D" w:rsidRPr="00D473DF" w:rsidRDefault="00356B3D" w:rsidP="00356B3D">
      <w:pPr>
        <w:rPr>
          <w:lang w:val="fr-FR"/>
        </w:rPr>
      </w:pPr>
    </w:p>
    <w:p w:rsidR="00233047" w:rsidRPr="00D473DF" w:rsidRDefault="00233047">
      <w:pPr>
        <w:spacing w:after="200" w:line="276" w:lineRule="auto"/>
        <w:rPr>
          <w:lang w:val="fr-FR"/>
        </w:rPr>
      </w:pPr>
      <w:r w:rsidRPr="00D473DF">
        <w:rPr>
          <w:lang w:val="fr-FR"/>
        </w:rPr>
        <w:br w:type="page"/>
      </w:r>
    </w:p>
    <w:p w:rsidR="00356B3D" w:rsidRPr="00D473DF" w:rsidRDefault="00356B3D" w:rsidP="00356B3D">
      <w:pPr>
        <w:rPr>
          <w:lang w:val="fr-FR"/>
        </w:rPr>
      </w:pPr>
      <w:r w:rsidRPr="00D473DF">
        <w:rPr>
          <w:lang w:val="fr-FR"/>
        </w:rPr>
        <w:lastRenderedPageBreak/>
        <w:t xml:space="preserve">Tabula nr.10 </w:t>
      </w:r>
    </w:p>
    <w:p w:rsidR="00356B3D" w:rsidRPr="00D473DF" w:rsidRDefault="00356B3D" w:rsidP="00356B3D">
      <w:pPr>
        <w:rPr>
          <w:lang w:val="fr-FR"/>
        </w:rPr>
      </w:pPr>
    </w:p>
    <w:p w:rsidR="00356B3D" w:rsidRPr="00356B3D" w:rsidRDefault="00356B3D" w:rsidP="00356B3D">
      <w:pPr>
        <w:tabs>
          <w:tab w:val="left" w:pos="540"/>
        </w:tabs>
        <w:spacing w:after="120"/>
        <w:ind w:left="540" w:hanging="540"/>
        <w:rPr>
          <w:rStyle w:val="Strong"/>
          <w:rFonts w:eastAsia="Calibri"/>
          <w:bCs/>
        </w:rPr>
      </w:pPr>
      <w:r w:rsidRPr="00A27058">
        <w:rPr>
          <w:rStyle w:val="Strong"/>
          <w:rFonts w:eastAsia="Calibri"/>
          <w:bCs/>
          <w:lang w:val="fr-FR"/>
        </w:rPr>
        <w:t xml:space="preserve">Valsts atbalsts mazākumtautību nevalstiskajām organizācijām 2006.- </w:t>
      </w:r>
      <w:r w:rsidRPr="00356B3D">
        <w:rPr>
          <w:rStyle w:val="Strong"/>
          <w:rFonts w:eastAsia="Calibri"/>
          <w:bCs/>
        </w:rPr>
        <w:t>2011.gadā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127"/>
        <w:gridCol w:w="2693"/>
      </w:tblGrid>
      <w:tr w:rsidR="00356B3D" w:rsidRPr="00356B3D" w:rsidTr="00356B3D">
        <w:tc>
          <w:tcPr>
            <w:tcW w:w="1101" w:type="dxa"/>
            <w:tcBorders>
              <w:top w:val="single" w:sz="4" w:space="0" w:color="auto"/>
              <w:left w:val="single" w:sz="4" w:space="0" w:color="auto"/>
              <w:bottom w:val="single" w:sz="4" w:space="0" w:color="auto"/>
              <w:right w:val="single" w:sz="4" w:space="0" w:color="auto"/>
            </w:tcBorders>
            <w:vAlign w:val="center"/>
            <w:hideMark/>
          </w:tcPr>
          <w:p w:rsidR="00356B3D" w:rsidRPr="00356B3D" w:rsidRDefault="00356B3D" w:rsidP="00356B3D">
            <w:pPr>
              <w:tabs>
                <w:tab w:val="left" w:pos="540"/>
              </w:tabs>
              <w:jc w:val="center"/>
              <w:rPr>
                <w:b/>
              </w:rPr>
            </w:pPr>
            <w:r w:rsidRPr="00356B3D">
              <w:rPr>
                <w:b/>
              </w:rPr>
              <w:t>Gads</w:t>
            </w:r>
          </w:p>
        </w:tc>
        <w:tc>
          <w:tcPr>
            <w:tcW w:w="1842"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rPr>
                <w:b/>
              </w:rPr>
            </w:pPr>
            <w:r w:rsidRPr="00356B3D">
              <w:rPr>
                <w:b/>
              </w:rPr>
              <w:t>Atbalstīto projektu skaits</w:t>
            </w:r>
          </w:p>
        </w:tc>
        <w:tc>
          <w:tcPr>
            <w:tcW w:w="2127"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rPr>
                <w:b/>
              </w:rPr>
            </w:pPr>
            <w:r w:rsidRPr="00356B3D">
              <w:rPr>
                <w:b/>
              </w:rPr>
              <w:t>Piešķirtā summa, LVL</w:t>
            </w:r>
          </w:p>
        </w:tc>
        <w:tc>
          <w:tcPr>
            <w:tcW w:w="2693"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rPr>
                <w:b/>
              </w:rPr>
            </w:pPr>
            <w:r w:rsidRPr="00356B3D">
              <w:rPr>
                <w:b/>
              </w:rPr>
              <w:t xml:space="preserve">Atbildīgā iestāde </w:t>
            </w:r>
          </w:p>
        </w:tc>
      </w:tr>
      <w:tr w:rsidR="00356B3D" w:rsidRPr="00356B3D" w:rsidTr="00356B3D">
        <w:tc>
          <w:tcPr>
            <w:tcW w:w="1101" w:type="dxa"/>
            <w:tcBorders>
              <w:top w:val="single" w:sz="4" w:space="0" w:color="auto"/>
              <w:left w:val="single" w:sz="4" w:space="0" w:color="auto"/>
              <w:bottom w:val="single" w:sz="4" w:space="0" w:color="auto"/>
              <w:right w:val="single" w:sz="4" w:space="0" w:color="auto"/>
            </w:tcBorders>
            <w:vAlign w:val="center"/>
            <w:hideMark/>
          </w:tcPr>
          <w:p w:rsidR="00356B3D" w:rsidRPr="00356B3D" w:rsidRDefault="00356B3D" w:rsidP="00356B3D">
            <w:pPr>
              <w:tabs>
                <w:tab w:val="left" w:pos="540"/>
              </w:tabs>
              <w:jc w:val="center"/>
            </w:pPr>
            <w:r w:rsidRPr="00356B3D">
              <w:t>2006</w:t>
            </w:r>
          </w:p>
        </w:tc>
        <w:tc>
          <w:tcPr>
            <w:tcW w:w="1842"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336</w:t>
            </w:r>
          </w:p>
        </w:tc>
        <w:tc>
          <w:tcPr>
            <w:tcW w:w="2127"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145 146</w:t>
            </w:r>
          </w:p>
        </w:tc>
        <w:tc>
          <w:tcPr>
            <w:tcW w:w="2693"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ĪUMSILS</w:t>
            </w:r>
          </w:p>
        </w:tc>
      </w:tr>
      <w:tr w:rsidR="00356B3D" w:rsidRPr="00356B3D" w:rsidTr="00356B3D">
        <w:tc>
          <w:tcPr>
            <w:tcW w:w="1101" w:type="dxa"/>
            <w:tcBorders>
              <w:top w:val="single" w:sz="4" w:space="0" w:color="auto"/>
              <w:left w:val="single" w:sz="4" w:space="0" w:color="auto"/>
              <w:bottom w:val="single" w:sz="4" w:space="0" w:color="auto"/>
              <w:right w:val="single" w:sz="4" w:space="0" w:color="auto"/>
            </w:tcBorders>
            <w:vAlign w:val="center"/>
            <w:hideMark/>
          </w:tcPr>
          <w:p w:rsidR="00356B3D" w:rsidRPr="00356B3D" w:rsidRDefault="00356B3D" w:rsidP="00356B3D">
            <w:pPr>
              <w:tabs>
                <w:tab w:val="left" w:pos="540"/>
              </w:tabs>
              <w:jc w:val="center"/>
            </w:pPr>
            <w:r w:rsidRPr="00356B3D">
              <w:t>2007</w:t>
            </w:r>
          </w:p>
        </w:tc>
        <w:tc>
          <w:tcPr>
            <w:tcW w:w="1842"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316</w:t>
            </w:r>
          </w:p>
        </w:tc>
        <w:tc>
          <w:tcPr>
            <w:tcW w:w="2127"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152 822</w:t>
            </w:r>
          </w:p>
        </w:tc>
        <w:tc>
          <w:tcPr>
            <w:tcW w:w="2693"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ĪUMSILS</w:t>
            </w:r>
          </w:p>
        </w:tc>
      </w:tr>
      <w:tr w:rsidR="00356B3D" w:rsidRPr="00356B3D" w:rsidTr="00356B3D">
        <w:tc>
          <w:tcPr>
            <w:tcW w:w="1101" w:type="dxa"/>
            <w:tcBorders>
              <w:top w:val="single" w:sz="4" w:space="0" w:color="auto"/>
              <w:left w:val="single" w:sz="4" w:space="0" w:color="auto"/>
              <w:bottom w:val="single" w:sz="4" w:space="0" w:color="auto"/>
              <w:right w:val="single" w:sz="4" w:space="0" w:color="auto"/>
            </w:tcBorders>
            <w:vAlign w:val="center"/>
            <w:hideMark/>
          </w:tcPr>
          <w:p w:rsidR="00356B3D" w:rsidRPr="00356B3D" w:rsidRDefault="00356B3D" w:rsidP="00356B3D">
            <w:pPr>
              <w:tabs>
                <w:tab w:val="left" w:pos="540"/>
              </w:tabs>
              <w:jc w:val="center"/>
            </w:pPr>
            <w:r w:rsidRPr="00356B3D">
              <w:t>2008</w:t>
            </w:r>
          </w:p>
        </w:tc>
        <w:tc>
          <w:tcPr>
            <w:tcW w:w="1842"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98</w:t>
            </w:r>
          </w:p>
        </w:tc>
        <w:tc>
          <w:tcPr>
            <w:tcW w:w="2127"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91 520</w:t>
            </w:r>
          </w:p>
        </w:tc>
        <w:tc>
          <w:tcPr>
            <w:tcW w:w="2693"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ĪUMSILS</w:t>
            </w:r>
          </w:p>
        </w:tc>
      </w:tr>
      <w:tr w:rsidR="00356B3D" w:rsidRPr="00356B3D" w:rsidTr="00356B3D">
        <w:tc>
          <w:tcPr>
            <w:tcW w:w="1101" w:type="dxa"/>
            <w:tcBorders>
              <w:top w:val="single" w:sz="4" w:space="0" w:color="auto"/>
              <w:left w:val="single" w:sz="4" w:space="0" w:color="auto"/>
              <w:bottom w:val="single" w:sz="4" w:space="0" w:color="auto"/>
              <w:right w:val="single" w:sz="4" w:space="0" w:color="auto"/>
            </w:tcBorders>
            <w:vAlign w:val="center"/>
            <w:hideMark/>
          </w:tcPr>
          <w:p w:rsidR="00356B3D" w:rsidRPr="00356B3D" w:rsidRDefault="00356B3D" w:rsidP="00356B3D">
            <w:pPr>
              <w:tabs>
                <w:tab w:val="left" w:pos="540"/>
              </w:tabs>
              <w:jc w:val="center"/>
            </w:pPr>
            <w:r w:rsidRPr="00356B3D">
              <w:t>2009</w:t>
            </w:r>
          </w:p>
        </w:tc>
        <w:tc>
          <w:tcPr>
            <w:tcW w:w="1842" w:type="dxa"/>
            <w:tcBorders>
              <w:top w:val="single" w:sz="4" w:space="0" w:color="auto"/>
              <w:left w:val="single" w:sz="4" w:space="0" w:color="auto"/>
              <w:bottom w:val="single" w:sz="4" w:space="0" w:color="auto"/>
              <w:right w:val="single" w:sz="4" w:space="0" w:color="auto"/>
            </w:tcBorders>
          </w:tcPr>
          <w:p w:rsidR="00356B3D" w:rsidRPr="00356B3D" w:rsidRDefault="00356B3D" w:rsidP="00356B3D">
            <w:pPr>
              <w:tabs>
                <w:tab w:val="left" w:pos="540"/>
              </w:tabs>
            </w:pPr>
          </w:p>
        </w:tc>
        <w:tc>
          <w:tcPr>
            <w:tcW w:w="2127" w:type="dxa"/>
            <w:tcBorders>
              <w:top w:val="single" w:sz="4" w:space="0" w:color="auto"/>
              <w:left w:val="single" w:sz="4" w:space="0" w:color="auto"/>
              <w:bottom w:val="single" w:sz="4" w:space="0" w:color="auto"/>
              <w:right w:val="single" w:sz="4" w:space="0" w:color="auto"/>
            </w:tcBorders>
          </w:tcPr>
          <w:p w:rsidR="00356B3D" w:rsidRPr="00356B3D" w:rsidRDefault="00356B3D" w:rsidP="00356B3D">
            <w:pPr>
              <w:tabs>
                <w:tab w:val="left" w:pos="540"/>
              </w:tabs>
            </w:pPr>
          </w:p>
        </w:tc>
        <w:tc>
          <w:tcPr>
            <w:tcW w:w="2693"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atbalstu romu projektiem sk. tabulā nr.11</w:t>
            </w:r>
          </w:p>
        </w:tc>
      </w:tr>
      <w:tr w:rsidR="00356B3D" w:rsidRPr="00356B3D" w:rsidTr="00356B3D">
        <w:trPr>
          <w:trHeight w:val="433"/>
        </w:trPr>
        <w:tc>
          <w:tcPr>
            <w:tcW w:w="1101" w:type="dxa"/>
            <w:tcBorders>
              <w:top w:val="single" w:sz="4" w:space="0" w:color="auto"/>
              <w:left w:val="single" w:sz="4" w:space="0" w:color="auto"/>
              <w:bottom w:val="single" w:sz="4" w:space="0" w:color="auto"/>
              <w:right w:val="single" w:sz="4" w:space="0" w:color="auto"/>
            </w:tcBorders>
            <w:vAlign w:val="center"/>
            <w:hideMark/>
          </w:tcPr>
          <w:p w:rsidR="00356B3D" w:rsidRPr="00356B3D" w:rsidRDefault="00356B3D" w:rsidP="00356B3D">
            <w:pPr>
              <w:tabs>
                <w:tab w:val="left" w:pos="540"/>
              </w:tabs>
              <w:jc w:val="center"/>
            </w:pPr>
            <w:r w:rsidRPr="00356B3D">
              <w:t>2010</w:t>
            </w:r>
          </w:p>
        </w:tc>
        <w:tc>
          <w:tcPr>
            <w:tcW w:w="1842"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1</w:t>
            </w:r>
          </w:p>
        </w:tc>
        <w:tc>
          <w:tcPr>
            <w:tcW w:w="2127"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7785.71</w:t>
            </w:r>
          </w:p>
        </w:tc>
        <w:tc>
          <w:tcPr>
            <w:tcW w:w="2693"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Tieslietu ministrija</w:t>
            </w:r>
          </w:p>
        </w:tc>
      </w:tr>
      <w:tr w:rsidR="00356B3D" w:rsidRPr="00356B3D" w:rsidTr="00356B3D">
        <w:tc>
          <w:tcPr>
            <w:tcW w:w="1101" w:type="dxa"/>
            <w:tcBorders>
              <w:top w:val="single" w:sz="4" w:space="0" w:color="auto"/>
              <w:left w:val="single" w:sz="4" w:space="0" w:color="auto"/>
              <w:bottom w:val="single" w:sz="4" w:space="0" w:color="auto"/>
              <w:right w:val="single" w:sz="4" w:space="0" w:color="auto"/>
            </w:tcBorders>
            <w:vAlign w:val="center"/>
            <w:hideMark/>
          </w:tcPr>
          <w:p w:rsidR="00356B3D" w:rsidRPr="00356B3D" w:rsidRDefault="00356B3D" w:rsidP="00356B3D">
            <w:pPr>
              <w:tabs>
                <w:tab w:val="left" w:pos="540"/>
              </w:tabs>
              <w:jc w:val="center"/>
            </w:pPr>
            <w:r w:rsidRPr="00356B3D">
              <w:t>2011</w:t>
            </w:r>
          </w:p>
        </w:tc>
        <w:tc>
          <w:tcPr>
            <w:tcW w:w="1842"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5</w:t>
            </w:r>
          </w:p>
        </w:tc>
        <w:tc>
          <w:tcPr>
            <w:tcW w:w="2127"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8897.74</w:t>
            </w:r>
          </w:p>
        </w:tc>
        <w:tc>
          <w:tcPr>
            <w:tcW w:w="2693" w:type="dxa"/>
            <w:tcBorders>
              <w:top w:val="single" w:sz="4" w:space="0" w:color="auto"/>
              <w:left w:val="single" w:sz="4" w:space="0" w:color="auto"/>
              <w:bottom w:val="single" w:sz="4" w:space="0" w:color="auto"/>
              <w:right w:val="single" w:sz="4" w:space="0" w:color="auto"/>
            </w:tcBorders>
            <w:hideMark/>
          </w:tcPr>
          <w:p w:rsidR="00356B3D" w:rsidRPr="00356B3D" w:rsidRDefault="00356B3D" w:rsidP="00356B3D">
            <w:pPr>
              <w:tabs>
                <w:tab w:val="left" w:pos="540"/>
              </w:tabs>
            </w:pPr>
            <w:r w:rsidRPr="00356B3D">
              <w:t>Kultūras ministrija</w:t>
            </w:r>
          </w:p>
        </w:tc>
      </w:tr>
    </w:tbl>
    <w:p w:rsidR="00356B3D" w:rsidRPr="00356B3D" w:rsidRDefault="00356B3D" w:rsidP="00356B3D">
      <w:pPr>
        <w:tabs>
          <w:tab w:val="left" w:pos="540"/>
        </w:tabs>
        <w:ind w:left="540" w:hanging="540"/>
        <w:rPr>
          <w:i/>
        </w:rPr>
      </w:pPr>
      <w:r w:rsidRPr="00356B3D">
        <w:rPr>
          <w:i/>
        </w:rPr>
        <w:t>Avots: Kultūras ministrija</w:t>
      </w:r>
    </w:p>
    <w:p w:rsidR="00356B3D" w:rsidRPr="00356B3D" w:rsidRDefault="00356B3D" w:rsidP="00356B3D"/>
    <w:p w:rsidR="00356B3D" w:rsidRPr="00356B3D" w:rsidRDefault="00356B3D" w:rsidP="00356B3D"/>
    <w:p w:rsidR="00356B3D" w:rsidRPr="00356B3D" w:rsidRDefault="00356B3D" w:rsidP="00356B3D">
      <w:r w:rsidRPr="00356B3D">
        <w:t>Tabula nr.11</w:t>
      </w:r>
    </w:p>
    <w:p w:rsidR="00356B3D" w:rsidRPr="00356B3D" w:rsidRDefault="00356B3D" w:rsidP="00356B3D"/>
    <w:p w:rsidR="00356B3D" w:rsidRPr="00356B3D" w:rsidRDefault="00356B3D" w:rsidP="00356B3D">
      <w:pPr>
        <w:spacing w:after="120"/>
        <w:ind w:right="523"/>
        <w:jc w:val="both"/>
        <w:rPr>
          <w:rStyle w:val="Strong"/>
          <w:rFonts w:eastAsia="Calibri"/>
        </w:rPr>
      </w:pPr>
      <w:r w:rsidRPr="00356B3D">
        <w:rPr>
          <w:rStyle w:val="Strong"/>
          <w:rFonts w:eastAsia="Calibri"/>
          <w:bCs/>
        </w:rPr>
        <w:t>Valsts budžeta finansējums romu integrācijas uzdevumu pildīšanai 2006.-2011.gadā</w:t>
      </w:r>
    </w:p>
    <w:tbl>
      <w:tblPr>
        <w:tblW w:w="8945" w:type="dxa"/>
        <w:tblInd w:w="94" w:type="dxa"/>
        <w:tblLook w:val="00A0" w:firstRow="1" w:lastRow="0" w:firstColumn="1" w:lastColumn="0" w:noHBand="0" w:noVBand="0"/>
      </w:tblPr>
      <w:tblGrid>
        <w:gridCol w:w="1719"/>
        <w:gridCol w:w="1176"/>
        <w:gridCol w:w="1252"/>
        <w:gridCol w:w="1252"/>
        <w:gridCol w:w="1252"/>
        <w:gridCol w:w="1160"/>
        <w:gridCol w:w="1134"/>
      </w:tblGrid>
      <w:tr w:rsidR="00356B3D" w:rsidRPr="00356B3D" w:rsidTr="00356B3D">
        <w:trPr>
          <w:trHeight w:val="525"/>
        </w:trPr>
        <w:tc>
          <w:tcPr>
            <w:tcW w:w="1719" w:type="dxa"/>
            <w:tcBorders>
              <w:top w:val="single" w:sz="4" w:space="0" w:color="auto"/>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rPr>
                <w:b/>
                <w:bCs/>
              </w:rPr>
              <w:t>Rīcības virziens</w:t>
            </w:r>
          </w:p>
        </w:tc>
        <w:tc>
          <w:tcPr>
            <w:tcW w:w="7226" w:type="dxa"/>
            <w:gridSpan w:val="6"/>
            <w:tcBorders>
              <w:top w:val="single" w:sz="4" w:space="0" w:color="auto"/>
              <w:left w:val="nil"/>
              <w:bottom w:val="single" w:sz="4" w:space="0" w:color="auto"/>
              <w:right w:val="single" w:sz="4" w:space="0" w:color="auto"/>
            </w:tcBorders>
            <w:vAlign w:val="center"/>
          </w:tcPr>
          <w:p w:rsidR="00356B3D" w:rsidRPr="00356B3D" w:rsidRDefault="00356B3D" w:rsidP="00356B3D">
            <w:pPr>
              <w:jc w:val="center"/>
            </w:pPr>
            <w:r w:rsidRPr="00356B3D">
              <w:t>Piešķirtais finansējums, Ls</w:t>
            </w:r>
          </w:p>
        </w:tc>
      </w:tr>
      <w:tr w:rsidR="00356B3D" w:rsidRPr="00356B3D" w:rsidTr="00356B3D">
        <w:trPr>
          <w:trHeight w:val="276"/>
        </w:trPr>
        <w:tc>
          <w:tcPr>
            <w:tcW w:w="1719" w:type="dxa"/>
            <w:tcBorders>
              <w:top w:val="nil"/>
              <w:left w:val="single" w:sz="4" w:space="0" w:color="auto"/>
              <w:bottom w:val="single" w:sz="4" w:space="0" w:color="auto"/>
              <w:right w:val="single" w:sz="4" w:space="0" w:color="auto"/>
            </w:tcBorders>
            <w:vAlign w:val="center"/>
          </w:tcPr>
          <w:p w:rsidR="00356B3D" w:rsidRPr="00356B3D" w:rsidRDefault="00356B3D" w:rsidP="00356B3D">
            <w:pPr>
              <w:rPr>
                <w:b/>
                <w:bCs/>
              </w:rPr>
            </w:pPr>
          </w:p>
        </w:tc>
        <w:tc>
          <w:tcPr>
            <w:tcW w:w="1176"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rPr>
                <w:b/>
                <w:bCs/>
              </w:rPr>
              <w:t>2006</w:t>
            </w: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rPr>
                <w:b/>
                <w:bCs/>
              </w:rPr>
              <w:t>2007</w:t>
            </w: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rPr>
                <w:b/>
                <w:bCs/>
              </w:rPr>
              <w:t>2008</w:t>
            </w: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rPr>
                <w:b/>
                <w:bCs/>
              </w:rPr>
              <w:t>2009</w:t>
            </w:r>
          </w:p>
        </w:tc>
        <w:tc>
          <w:tcPr>
            <w:tcW w:w="1160"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rPr>
                <w:b/>
                <w:bCs/>
              </w:rPr>
              <w:t>2010</w:t>
            </w:r>
          </w:p>
        </w:tc>
        <w:tc>
          <w:tcPr>
            <w:tcW w:w="1134"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rPr>
                <w:b/>
                <w:bCs/>
              </w:rPr>
              <w:t>2011</w:t>
            </w:r>
          </w:p>
        </w:tc>
      </w:tr>
      <w:tr w:rsidR="00356B3D" w:rsidRPr="00356B3D" w:rsidTr="00356B3D">
        <w:trPr>
          <w:trHeight w:val="276"/>
        </w:trPr>
        <w:tc>
          <w:tcPr>
            <w:tcW w:w="1719" w:type="dxa"/>
            <w:tcBorders>
              <w:top w:val="nil"/>
              <w:left w:val="single" w:sz="4" w:space="0" w:color="auto"/>
              <w:bottom w:val="single" w:sz="4" w:space="0" w:color="auto"/>
              <w:right w:val="single" w:sz="4" w:space="0" w:color="auto"/>
            </w:tcBorders>
            <w:vAlign w:val="center"/>
          </w:tcPr>
          <w:p w:rsidR="00356B3D" w:rsidRPr="00356B3D" w:rsidRDefault="00356B3D" w:rsidP="00356B3D">
            <w:pPr>
              <w:rPr>
                <w:b/>
                <w:bCs/>
              </w:rPr>
            </w:pPr>
            <w:r w:rsidRPr="00356B3D">
              <w:t>Izglītības jomā</w:t>
            </w:r>
          </w:p>
        </w:tc>
        <w:tc>
          <w:tcPr>
            <w:tcW w:w="1176"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pP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t>25 125</w:t>
            </w: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Cs/>
              </w:rPr>
            </w:pPr>
            <w:r w:rsidRPr="00356B3D">
              <w:rPr>
                <w:spacing w:val="-22"/>
              </w:rPr>
              <w:t>22  220</w:t>
            </w: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Cs/>
              </w:rPr>
            </w:pPr>
            <w:r w:rsidRPr="00356B3D">
              <w:t>16 172</w:t>
            </w:r>
          </w:p>
        </w:tc>
        <w:tc>
          <w:tcPr>
            <w:tcW w:w="1160"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t>10 265</w:t>
            </w:r>
          </w:p>
        </w:tc>
        <w:tc>
          <w:tcPr>
            <w:tcW w:w="1134"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pPr>
            <w:r w:rsidRPr="00356B3D">
              <w:t>2651</w:t>
            </w:r>
          </w:p>
        </w:tc>
      </w:tr>
      <w:tr w:rsidR="00356B3D" w:rsidRPr="00356B3D" w:rsidTr="00356B3D">
        <w:trPr>
          <w:trHeight w:val="276"/>
        </w:trPr>
        <w:tc>
          <w:tcPr>
            <w:tcW w:w="1719" w:type="dxa"/>
            <w:tcBorders>
              <w:top w:val="nil"/>
              <w:left w:val="single" w:sz="4" w:space="0" w:color="auto"/>
              <w:bottom w:val="single" w:sz="4" w:space="0" w:color="auto"/>
              <w:right w:val="single" w:sz="4" w:space="0" w:color="auto"/>
            </w:tcBorders>
            <w:vAlign w:val="center"/>
          </w:tcPr>
          <w:p w:rsidR="00356B3D" w:rsidRPr="00356B3D" w:rsidRDefault="00356B3D" w:rsidP="00356B3D">
            <w:pPr>
              <w:rPr>
                <w:b/>
                <w:bCs/>
              </w:rPr>
            </w:pPr>
            <w:r w:rsidRPr="00356B3D">
              <w:t>Nodarbinātības jomā</w:t>
            </w:r>
          </w:p>
        </w:tc>
        <w:tc>
          <w:tcPr>
            <w:tcW w:w="1176"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spacing w:val="-22"/>
              </w:rPr>
            </w:pP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rPr>
                <w:spacing w:val="-22"/>
              </w:rPr>
              <w:t>2 260</w:t>
            </w: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Cs/>
              </w:rPr>
            </w:pP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Cs/>
              </w:rPr>
            </w:pPr>
          </w:p>
        </w:tc>
        <w:tc>
          <w:tcPr>
            <w:tcW w:w="1160"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p>
        </w:tc>
        <w:tc>
          <w:tcPr>
            <w:tcW w:w="1134"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p>
        </w:tc>
      </w:tr>
      <w:tr w:rsidR="00356B3D" w:rsidRPr="00356B3D" w:rsidTr="00356B3D">
        <w:trPr>
          <w:trHeight w:val="369"/>
        </w:trPr>
        <w:tc>
          <w:tcPr>
            <w:tcW w:w="1719" w:type="dxa"/>
            <w:vMerge w:val="restart"/>
            <w:tcBorders>
              <w:top w:val="nil"/>
              <w:left w:val="single" w:sz="4" w:space="0" w:color="auto"/>
              <w:bottom w:val="single" w:sz="4" w:space="0" w:color="auto"/>
              <w:right w:val="single" w:sz="4" w:space="0" w:color="auto"/>
            </w:tcBorders>
          </w:tcPr>
          <w:p w:rsidR="00356B3D" w:rsidRPr="00356B3D" w:rsidRDefault="00356B3D" w:rsidP="00356B3D">
            <w:r w:rsidRPr="00356B3D">
              <w:t>Cilvēktiesību jomā un interešu aizstāvībai</w:t>
            </w:r>
          </w:p>
        </w:tc>
        <w:tc>
          <w:tcPr>
            <w:tcW w:w="1176" w:type="dxa"/>
            <w:tcBorders>
              <w:top w:val="single" w:sz="4" w:space="0" w:color="auto"/>
              <w:left w:val="nil"/>
              <w:bottom w:val="single" w:sz="4" w:space="0" w:color="auto"/>
              <w:right w:val="single" w:sz="4" w:space="0" w:color="auto"/>
            </w:tcBorders>
            <w:vAlign w:val="center"/>
          </w:tcPr>
          <w:p w:rsidR="00356B3D" w:rsidRPr="00356B3D" w:rsidRDefault="00356B3D" w:rsidP="00356B3D">
            <w:pPr>
              <w:jc w:val="center"/>
              <w:rPr>
                <w:spacing w:val="-22"/>
              </w:rPr>
            </w:pP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pPr>
            <w:r w:rsidRPr="00356B3D">
              <w:rPr>
                <w:spacing w:val="-22"/>
              </w:rPr>
              <w:t>26 370</w:t>
            </w:r>
          </w:p>
        </w:tc>
        <w:tc>
          <w:tcPr>
            <w:tcW w:w="1252" w:type="dxa"/>
            <w:tcBorders>
              <w:top w:val="nil"/>
              <w:left w:val="nil"/>
              <w:bottom w:val="single" w:sz="4" w:space="0" w:color="auto"/>
              <w:right w:val="single" w:sz="4" w:space="0" w:color="auto"/>
            </w:tcBorders>
            <w:vAlign w:val="center"/>
          </w:tcPr>
          <w:p w:rsidR="00356B3D" w:rsidRPr="00356B3D" w:rsidRDefault="00356B3D" w:rsidP="00356B3D">
            <w:pPr>
              <w:jc w:val="center"/>
            </w:pPr>
            <w:r w:rsidRPr="00356B3D">
              <w:rPr>
                <w:spacing w:val="-22"/>
              </w:rPr>
              <w:t>22 604</w:t>
            </w:r>
          </w:p>
        </w:tc>
        <w:tc>
          <w:tcPr>
            <w:tcW w:w="1252" w:type="dxa"/>
            <w:tcBorders>
              <w:top w:val="nil"/>
              <w:left w:val="nil"/>
              <w:bottom w:val="single" w:sz="4" w:space="0" w:color="auto"/>
              <w:right w:val="single" w:sz="4" w:space="0" w:color="auto"/>
            </w:tcBorders>
            <w:vAlign w:val="center"/>
          </w:tcPr>
          <w:p w:rsidR="00356B3D" w:rsidRPr="00356B3D" w:rsidRDefault="00356B3D" w:rsidP="00356B3D">
            <w:pPr>
              <w:jc w:val="center"/>
            </w:pPr>
            <w:r w:rsidRPr="00356B3D">
              <w:t>5000</w:t>
            </w:r>
          </w:p>
        </w:tc>
        <w:tc>
          <w:tcPr>
            <w:tcW w:w="1160" w:type="dxa"/>
            <w:tcBorders>
              <w:top w:val="nil"/>
              <w:left w:val="nil"/>
              <w:bottom w:val="single" w:sz="4" w:space="0" w:color="auto"/>
              <w:right w:val="single" w:sz="4" w:space="0" w:color="auto"/>
            </w:tcBorders>
            <w:vAlign w:val="center"/>
          </w:tcPr>
          <w:p w:rsidR="00356B3D" w:rsidRPr="00356B3D" w:rsidRDefault="00356B3D" w:rsidP="00356B3D">
            <w:pPr>
              <w:jc w:val="center"/>
            </w:pPr>
          </w:p>
        </w:tc>
        <w:tc>
          <w:tcPr>
            <w:tcW w:w="1134" w:type="dxa"/>
            <w:tcBorders>
              <w:top w:val="nil"/>
              <w:left w:val="nil"/>
              <w:bottom w:val="single" w:sz="4" w:space="0" w:color="auto"/>
              <w:right w:val="single" w:sz="4" w:space="0" w:color="auto"/>
            </w:tcBorders>
            <w:vAlign w:val="center"/>
          </w:tcPr>
          <w:p w:rsidR="00356B3D" w:rsidRPr="00356B3D" w:rsidRDefault="00356B3D" w:rsidP="00356B3D">
            <w:pPr>
              <w:jc w:val="center"/>
            </w:pPr>
          </w:p>
        </w:tc>
      </w:tr>
      <w:tr w:rsidR="00356B3D" w:rsidRPr="00356B3D" w:rsidTr="00356B3D">
        <w:trPr>
          <w:trHeight w:val="510"/>
        </w:trPr>
        <w:tc>
          <w:tcPr>
            <w:tcW w:w="1719" w:type="dxa"/>
            <w:vMerge/>
            <w:tcBorders>
              <w:top w:val="nil"/>
              <w:left w:val="single" w:sz="4" w:space="0" w:color="auto"/>
              <w:bottom w:val="single" w:sz="4" w:space="0" w:color="auto"/>
              <w:right w:val="single" w:sz="4" w:space="0" w:color="auto"/>
            </w:tcBorders>
            <w:vAlign w:val="center"/>
          </w:tcPr>
          <w:p w:rsidR="00356B3D" w:rsidRPr="00356B3D" w:rsidRDefault="00356B3D" w:rsidP="00356B3D"/>
        </w:tc>
        <w:tc>
          <w:tcPr>
            <w:tcW w:w="1176" w:type="dxa"/>
            <w:tcBorders>
              <w:top w:val="single" w:sz="4" w:space="0" w:color="auto"/>
              <w:left w:val="nil"/>
              <w:bottom w:val="single" w:sz="4" w:space="0" w:color="auto"/>
              <w:right w:val="single" w:sz="4" w:space="0" w:color="auto"/>
            </w:tcBorders>
            <w:vAlign w:val="center"/>
          </w:tcPr>
          <w:p w:rsidR="00356B3D" w:rsidRPr="00356B3D" w:rsidRDefault="00356B3D" w:rsidP="00356B3D">
            <w:pPr>
              <w:jc w:val="center"/>
            </w:pP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pPr>
            <w:r w:rsidRPr="00356B3D">
              <w:t>(no tiem 18000 Ls dotācijām)</w:t>
            </w:r>
          </w:p>
        </w:tc>
        <w:tc>
          <w:tcPr>
            <w:tcW w:w="1252" w:type="dxa"/>
            <w:tcBorders>
              <w:top w:val="nil"/>
              <w:left w:val="nil"/>
              <w:bottom w:val="single" w:sz="4" w:space="0" w:color="auto"/>
              <w:right w:val="single" w:sz="4" w:space="0" w:color="auto"/>
            </w:tcBorders>
            <w:vAlign w:val="center"/>
          </w:tcPr>
          <w:p w:rsidR="00356B3D" w:rsidRPr="00356B3D" w:rsidRDefault="00356B3D" w:rsidP="00356B3D">
            <w:pPr>
              <w:jc w:val="center"/>
            </w:pPr>
            <w:r w:rsidRPr="00356B3D">
              <w:t>(no tiem 20 000 Ls dotācijām)</w:t>
            </w:r>
          </w:p>
        </w:tc>
        <w:tc>
          <w:tcPr>
            <w:tcW w:w="1252" w:type="dxa"/>
            <w:tcBorders>
              <w:top w:val="nil"/>
              <w:left w:val="nil"/>
              <w:bottom w:val="single" w:sz="4" w:space="0" w:color="auto"/>
              <w:right w:val="single" w:sz="4" w:space="0" w:color="auto"/>
            </w:tcBorders>
            <w:vAlign w:val="center"/>
          </w:tcPr>
          <w:p w:rsidR="00356B3D" w:rsidRPr="00356B3D" w:rsidRDefault="00356B3D" w:rsidP="00356B3D">
            <w:pPr>
              <w:jc w:val="center"/>
            </w:pPr>
            <w:r w:rsidRPr="00356B3D">
              <w:t>(tikai dotācijām)</w:t>
            </w:r>
          </w:p>
        </w:tc>
        <w:tc>
          <w:tcPr>
            <w:tcW w:w="1160" w:type="dxa"/>
            <w:tcBorders>
              <w:top w:val="nil"/>
              <w:left w:val="nil"/>
              <w:bottom w:val="single" w:sz="4" w:space="0" w:color="auto"/>
              <w:right w:val="single" w:sz="4" w:space="0" w:color="auto"/>
            </w:tcBorders>
            <w:vAlign w:val="center"/>
          </w:tcPr>
          <w:p w:rsidR="00356B3D" w:rsidRPr="00356B3D" w:rsidRDefault="00356B3D" w:rsidP="00356B3D">
            <w:pPr>
              <w:jc w:val="center"/>
            </w:pPr>
          </w:p>
        </w:tc>
        <w:tc>
          <w:tcPr>
            <w:tcW w:w="1134" w:type="dxa"/>
            <w:tcBorders>
              <w:top w:val="nil"/>
              <w:left w:val="nil"/>
              <w:bottom w:val="single" w:sz="4" w:space="0" w:color="auto"/>
              <w:right w:val="single" w:sz="4" w:space="0" w:color="auto"/>
            </w:tcBorders>
            <w:vAlign w:val="center"/>
          </w:tcPr>
          <w:p w:rsidR="00356B3D" w:rsidRPr="00356B3D" w:rsidRDefault="00356B3D" w:rsidP="00356B3D">
            <w:pPr>
              <w:jc w:val="center"/>
            </w:pPr>
          </w:p>
        </w:tc>
      </w:tr>
      <w:tr w:rsidR="00356B3D" w:rsidRPr="00356B3D" w:rsidTr="00356B3D">
        <w:trPr>
          <w:trHeight w:val="300"/>
        </w:trPr>
        <w:tc>
          <w:tcPr>
            <w:tcW w:w="1719" w:type="dxa"/>
            <w:tcBorders>
              <w:top w:val="nil"/>
              <w:left w:val="single" w:sz="4" w:space="0" w:color="auto"/>
              <w:bottom w:val="single" w:sz="4" w:space="0" w:color="auto"/>
              <w:right w:val="single" w:sz="4" w:space="0" w:color="auto"/>
            </w:tcBorders>
          </w:tcPr>
          <w:p w:rsidR="00356B3D" w:rsidRPr="00356B3D" w:rsidRDefault="00356B3D" w:rsidP="00356B3D">
            <w:pPr>
              <w:jc w:val="both"/>
            </w:pPr>
            <w:r w:rsidRPr="00356B3D">
              <w:t>Pārējais (pētījumi)</w:t>
            </w:r>
          </w:p>
        </w:tc>
        <w:tc>
          <w:tcPr>
            <w:tcW w:w="1176" w:type="dxa"/>
            <w:tcBorders>
              <w:top w:val="single" w:sz="4" w:space="0" w:color="auto"/>
              <w:left w:val="nil"/>
              <w:bottom w:val="single" w:sz="4" w:space="0" w:color="auto"/>
              <w:right w:val="single" w:sz="4" w:space="0" w:color="auto"/>
            </w:tcBorders>
            <w:vAlign w:val="center"/>
          </w:tcPr>
          <w:p w:rsidR="00356B3D" w:rsidRPr="00356B3D" w:rsidRDefault="00356B3D" w:rsidP="00356B3D">
            <w:pPr>
              <w:jc w:val="center"/>
              <w:rPr>
                <w:spacing w:val="-22"/>
              </w:rPr>
            </w:pP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pPr>
          </w:p>
        </w:tc>
        <w:tc>
          <w:tcPr>
            <w:tcW w:w="1252" w:type="dxa"/>
            <w:tcBorders>
              <w:top w:val="nil"/>
              <w:left w:val="nil"/>
              <w:bottom w:val="single" w:sz="4" w:space="0" w:color="auto"/>
              <w:right w:val="single" w:sz="4" w:space="0" w:color="auto"/>
            </w:tcBorders>
            <w:vAlign w:val="center"/>
          </w:tcPr>
          <w:p w:rsidR="00356B3D" w:rsidRPr="00356B3D" w:rsidRDefault="00356B3D" w:rsidP="00356B3D">
            <w:pPr>
              <w:jc w:val="center"/>
            </w:pPr>
            <w:r w:rsidRPr="00356B3D">
              <w:t>4 500</w:t>
            </w:r>
          </w:p>
        </w:tc>
        <w:tc>
          <w:tcPr>
            <w:tcW w:w="1252" w:type="dxa"/>
            <w:tcBorders>
              <w:top w:val="nil"/>
              <w:left w:val="nil"/>
              <w:bottom w:val="single" w:sz="4" w:space="0" w:color="auto"/>
              <w:right w:val="single" w:sz="4" w:space="0" w:color="auto"/>
            </w:tcBorders>
            <w:vAlign w:val="center"/>
          </w:tcPr>
          <w:p w:rsidR="00356B3D" w:rsidRPr="00356B3D" w:rsidRDefault="00356B3D" w:rsidP="00356B3D">
            <w:pPr>
              <w:jc w:val="center"/>
            </w:pPr>
          </w:p>
        </w:tc>
        <w:tc>
          <w:tcPr>
            <w:tcW w:w="1160" w:type="dxa"/>
            <w:tcBorders>
              <w:top w:val="nil"/>
              <w:left w:val="nil"/>
              <w:bottom w:val="single" w:sz="4" w:space="0" w:color="auto"/>
              <w:right w:val="single" w:sz="4" w:space="0" w:color="auto"/>
            </w:tcBorders>
            <w:vAlign w:val="center"/>
          </w:tcPr>
          <w:p w:rsidR="00356B3D" w:rsidRPr="00356B3D" w:rsidRDefault="00356B3D" w:rsidP="00356B3D">
            <w:pPr>
              <w:jc w:val="center"/>
            </w:pPr>
          </w:p>
        </w:tc>
        <w:tc>
          <w:tcPr>
            <w:tcW w:w="1134" w:type="dxa"/>
            <w:tcBorders>
              <w:top w:val="nil"/>
              <w:left w:val="nil"/>
              <w:bottom w:val="single" w:sz="4" w:space="0" w:color="auto"/>
              <w:right w:val="single" w:sz="4" w:space="0" w:color="auto"/>
            </w:tcBorders>
            <w:vAlign w:val="center"/>
          </w:tcPr>
          <w:p w:rsidR="00356B3D" w:rsidRPr="00356B3D" w:rsidRDefault="00356B3D" w:rsidP="00356B3D">
            <w:pPr>
              <w:jc w:val="center"/>
            </w:pPr>
          </w:p>
        </w:tc>
      </w:tr>
      <w:tr w:rsidR="00356B3D" w:rsidRPr="00356B3D" w:rsidTr="00356B3D">
        <w:trPr>
          <w:trHeight w:val="300"/>
        </w:trPr>
        <w:tc>
          <w:tcPr>
            <w:tcW w:w="1719" w:type="dxa"/>
            <w:tcBorders>
              <w:top w:val="nil"/>
              <w:left w:val="single" w:sz="4" w:space="0" w:color="auto"/>
              <w:bottom w:val="single" w:sz="4" w:space="0" w:color="auto"/>
              <w:right w:val="single" w:sz="4" w:space="0" w:color="auto"/>
            </w:tcBorders>
          </w:tcPr>
          <w:p w:rsidR="00356B3D" w:rsidRPr="00356B3D" w:rsidRDefault="00356B3D" w:rsidP="00356B3D">
            <w:pPr>
              <w:jc w:val="both"/>
              <w:rPr>
                <w:b/>
                <w:bCs/>
              </w:rPr>
            </w:pPr>
            <w:r w:rsidRPr="00356B3D">
              <w:rPr>
                <w:b/>
                <w:bCs/>
              </w:rPr>
              <w:t>Kopējais finansējums</w:t>
            </w:r>
          </w:p>
        </w:tc>
        <w:tc>
          <w:tcPr>
            <w:tcW w:w="1176" w:type="dxa"/>
            <w:tcBorders>
              <w:top w:val="single" w:sz="4" w:space="0" w:color="auto"/>
              <w:left w:val="nil"/>
              <w:bottom w:val="single" w:sz="4" w:space="0" w:color="auto"/>
              <w:right w:val="single" w:sz="4" w:space="0" w:color="auto"/>
            </w:tcBorders>
            <w:vAlign w:val="center"/>
          </w:tcPr>
          <w:p w:rsidR="00356B3D" w:rsidRPr="00356B3D" w:rsidRDefault="00356B3D" w:rsidP="00356B3D">
            <w:pPr>
              <w:jc w:val="center"/>
              <w:rPr>
                <w:b/>
                <w:bCs/>
                <w:spacing w:val="-22"/>
              </w:rPr>
            </w:pPr>
            <w:r w:rsidRPr="00356B3D">
              <w:rPr>
                <w:b/>
                <w:bCs/>
                <w:spacing w:val="-22"/>
              </w:rPr>
              <w:t>30 000 (nav klasificēts)</w:t>
            </w:r>
          </w:p>
        </w:tc>
        <w:tc>
          <w:tcPr>
            <w:tcW w:w="1252" w:type="dxa"/>
            <w:tcBorders>
              <w:top w:val="nil"/>
              <w:left w:val="single" w:sz="4" w:space="0" w:color="auto"/>
              <w:bottom w:val="single" w:sz="4" w:space="0" w:color="auto"/>
              <w:right w:val="single" w:sz="4" w:space="0" w:color="auto"/>
            </w:tcBorders>
            <w:vAlign w:val="center"/>
          </w:tcPr>
          <w:p w:rsidR="00356B3D" w:rsidRPr="00356B3D" w:rsidRDefault="00356B3D" w:rsidP="00356B3D">
            <w:pPr>
              <w:jc w:val="center"/>
              <w:rPr>
                <w:b/>
                <w:bCs/>
              </w:rPr>
            </w:pPr>
            <w:r w:rsidRPr="00356B3D">
              <w:rPr>
                <w:b/>
                <w:bCs/>
                <w:spacing w:val="-22"/>
              </w:rPr>
              <w:t>53 755</w:t>
            </w:r>
          </w:p>
        </w:tc>
        <w:tc>
          <w:tcPr>
            <w:tcW w:w="1252" w:type="dxa"/>
            <w:tcBorders>
              <w:top w:val="nil"/>
              <w:left w:val="nil"/>
              <w:bottom w:val="single" w:sz="4" w:space="0" w:color="auto"/>
              <w:right w:val="single" w:sz="4" w:space="0" w:color="auto"/>
            </w:tcBorders>
            <w:vAlign w:val="center"/>
          </w:tcPr>
          <w:p w:rsidR="00356B3D" w:rsidRPr="00356B3D" w:rsidRDefault="00356B3D" w:rsidP="00356B3D">
            <w:pPr>
              <w:jc w:val="center"/>
              <w:rPr>
                <w:b/>
                <w:bCs/>
              </w:rPr>
            </w:pPr>
            <w:r w:rsidRPr="00356B3D">
              <w:rPr>
                <w:b/>
                <w:bCs/>
                <w:spacing w:val="-22"/>
              </w:rPr>
              <w:t>49 324</w:t>
            </w:r>
          </w:p>
        </w:tc>
        <w:tc>
          <w:tcPr>
            <w:tcW w:w="1252" w:type="dxa"/>
            <w:tcBorders>
              <w:top w:val="nil"/>
              <w:left w:val="nil"/>
              <w:bottom w:val="single" w:sz="4" w:space="0" w:color="auto"/>
              <w:right w:val="single" w:sz="4" w:space="0" w:color="auto"/>
            </w:tcBorders>
            <w:vAlign w:val="center"/>
          </w:tcPr>
          <w:p w:rsidR="00356B3D" w:rsidRPr="00356B3D" w:rsidRDefault="00356B3D" w:rsidP="00356B3D">
            <w:pPr>
              <w:jc w:val="center"/>
              <w:rPr>
                <w:b/>
                <w:bCs/>
              </w:rPr>
            </w:pPr>
            <w:r w:rsidRPr="00356B3D">
              <w:rPr>
                <w:b/>
                <w:bCs/>
              </w:rPr>
              <w:t>21 172</w:t>
            </w:r>
          </w:p>
        </w:tc>
        <w:tc>
          <w:tcPr>
            <w:tcW w:w="1160" w:type="dxa"/>
            <w:tcBorders>
              <w:top w:val="nil"/>
              <w:left w:val="nil"/>
              <w:bottom w:val="single" w:sz="4" w:space="0" w:color="auto"/>
              <w:right w:val="single" w:sz="4" w:space="0" w:color="auto"/>
            </w:tcBorders>
            <w:vAlign w:val="center"/>
          </w:tcPr>
          <w:p w:rsidR="00356B3D" w:rsidRPr="00356B3D" w:rsidRDefault="00356B3D" w:rsidP="00356B3D">
            <w:pPr>
              <w:jc w:val="center"/>
              <w:rPr>
                <w:b/>
                <w:bCs/>
              </w:rPr>
            </w:pPr>
            <w:r w:rsidRPr="00356B3D">
              <w:rPr>
                <w:b/>
                <w:bCs/>
              </w:rPr>
              <w:t>10 265</w:t>
            </w:r>
          </w:p>
        </w:tc>
        <w:tc>
          <w:tcPr>
            <w:tcW w:w="1134" w:type="dxa"/>
            <w:tcBorders>
              <w:top w:val="nil"/>
              <w:left w:val="nil"/>
              <w:bottom w:val="single" w:sz="4" w:space="0" w:color="auto"/>
              <w:right w:val="single" w:sz="4" w:space="0" w:color="auto"/>
            </w:tcBorders>
            <w:vAlign w:val="center"/>
          </w:tcPr>
          <w:p w:rsidR="00356B3D" w:rsidRPr="00356B3D" w:rsidRDefault="00356B3D" w:rsidP="00356B3D">
            <w:pPr>
              <w:jc w:val="center"/>
              <w:rPr>
                <w:b/>
                <w:bCs/>
              </w:rPr>
            </w:pPr>
            <w:r w:rsidRPr="00356B3D">
              <w:rPr>
                <w:b/>
                <w:bCs/>
              </w:rPr>
              <w:t>2651</w:t>
            </w:r>
          </w:p>
        </w:tc>
      </w:tr>
    </w:tbl>
    <w:p w:rsidR="00356B3D" w:rsidRPr="00356B3D" w:rsidRDefault="00356B3D" w:rsidP="00356B3D">
      <w:r w:rsidRPr="00356B3D">
        <w:rPr>
          <w:i/>
        </w:rPr>
        <w:t>Avots: Kultūras ministrija</w:t>
      </w:r>
    </w:p>
    <w:p w:rsidR="00356B3D" w:rsidRPr="00356B3D" w:rsidRDefault="00356B3D" w:rsidP="00356B3D"/>
    <w:p w:rsidR="00356B3D" w:rsidRPr="00356B3D" w:rsidRDefault="00356B3D" w:rsidP="00356B3D"/>
    <w:p w:rsidR="00D84D09" w:rsidRDefault="00D84D09">
      <w:pPr>
        <w:spacing w:after="200" w:line="276" w:lineRule="auto"/>
      </w:pPr>
      <w:r>
        <w:br w:type="page"/>
      </w:r>
    </w:p>
    <w:p w:rsidR="00356B3D" w:rsidRPr="00356B3D" w:rsidRDefault="00356B3D" w:rsidP="00356B3D">
      <w:r w:rsidRPr="00356B3D">
        <w:lastRenderedPageBreak/>
        <w:t>Tabula nr.12</w:t>
      </w:r>
    </w:p>
    <w:p w:rsidR="00356B3D" w:rsidRPr="00356B3D" w:rsidRDefault="00356B3D" w:rsidP="00356B3D"/>
    <w:p w:rsidR="00356B3D" w:rsidRPr="00356B3D" w:rsidRDefault="00356B3D" w:rsidP="00356B3D">
      <w:pPr>
        <w:spacing w:after="120"/>
        <w:rPr>
          <w:b/>
        </w:rPr>
      </w:pPr>
      <w:r w:rsidRPr="00356B3D">
        <w:rPr>
          <w:b/>
          <w:bCs/>
        </w:rPr>
        <w:t>ES Pārejas programmas projekta „Sabiedrības integrācijas veicināšana Latvijā” rezultāti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2839"/>
        <w:gridCol w:w="2839"/>
      </w:tblGrid>
      <w:tr w:rsidR="00356B3D" w:rsidRPr="00356B3D" w:rsidTr="00356B3D">
        <w:tc>
          <w:tcPr>
            <w:tcW w:w="8522" w:type="dxa"/>
            <w:gridSpan w:val="3"/>
          </w:tcPr>
          <w:p w:rsidR="00356B3D" w:rsidRPr="00356B3D" w:rsidRDefault="00356B3D" w:rsidP="00356B3D">
            <w:pPr>
              <w:jc w:val="center"/>
              <w:rPr>
                <w:b/>
              </w:rPr>
            </w:pPr>
            <w:r w:rsidRPr="00356B3D">
              <w:rPr>
                <w:b/>
              </w:rPr>
              <w:t>I komponente</w:t>
            </w:r>
          </w:p>
        </w:tc>
      </w:tr>
      <w:tr w:rsidR="00356B3D" w:rsidRPr="00356B3D" w:rsidTr="00356B3D">
        <w:tc>
          <w:tcPr>
            <w:tcW w:w="2840" w:type="dxa"/>
          </w:tcPr>
          <w:p w:rsidR="00356B3D" w:rsidRPr="00356B3D" w:rsidRDefault="00356B3D" w:rsidP="00356B3D">
            <w:r w:rsidRPr="00356B3D">
              <w:t>Mērķauditorija</w:t>
            </w:r>
          </w:p>
        </w:tc>
        <w:tc>
          <w:tcPr>
            <w:tcW w:w="2841" w:type="dxa"/>
          </w:tcPr>
          <w:p w:rsidR="00356B3D" w:rsidRPr="00356B3D" w:rsidRDefault="00356B3D" w:rsidP="00356B3D">
            <w:r w:rsidRPr="00356B3D">
              <w:t>Projekta ietvaros iesaistītās personas</w:t>
            </w:r>
          </w:p>
        </w:tc>
        <w:tc>
          <w:tcPr>
            <w:tcW w:w="2841" w:type="dxa"/>
          </w:tcPr>
          <w:p w:rsidR="00356B3D" w:rsidRPr="00356B3D" w:rsidRDefault="00356B3D" w:rsidP="00356B3D">
            <w:r w:rsidRPr="00356B3D">
              <w:t>Aktivitāte/rezultāts</w:t>
            </w:r>
          </w:p>
        </w:tc>
      </w:tr>
      <w:tr w:rsidR="00356B3D" w:rsidRPr="00356B3D" w:rsidTr="00356B3D">
        <w:tc>
          <w:tcPr>
            <w:tcW w:w="2840" w:type="dxa"/>
          </w:tcPr>
          <w:p w:rsidR="00356B3D" w:rsidRPr="00356B3D" w:rsidRDefault="00356B3D" w:rsidP="00356B3D">
            <w:r w:rsidRPr="00356B3D">
              <w:rPr>
                <w:bCs/>
              </w:rPr>
              <w:t>mazākumtautību skolēnu vecāki</w:t>
            </w:r>
          </w:p>
        </w:tc>
        <w:tc>
          <w:tcPr>
            <w:tcW w:w="2841" w:type="dxa"/>
          </w:tcPr>
          <w:p w:rsidR="00356B3D" w:rsidRPr="00356B3D" w:rsidRDefault="00356B3D" w:rsidP="00356B3D">
            <w:r w:rsidRPr="00356B3D">
              <w:rPr>
                <w:bCs/>
              </w:rPr>
              <w:t>1458</w:t>
            </w:r>
          </w:p>
        </w:tc>
        <w:tc>
          <w:tcPr>
            <w:tcW w:w="2841" w:type="dxa"/>
          </w:tcPr>
          <w:p w:rsidR="00356B3D" w:rsidRPr="00356B3D" w:rsidRDefault="00356B3D" w:rsidP="00356B3D">
            <w:r w:rsidRPr="00356B3D">
              <w:rPr>
                <w:bCs/>
              </w:rPr>
              <w:t>apguvuši latviešu valodu 120 akadēmisko stundu kursos</w:t>
            </w:r>
          </w:p>
        </w:tc>
      </w:tr>
      <w:tr w:rsidR="00356B3D" w:rsidRPr="00356B3D" w:rsidTr="00356B3D">
        <w:tc>
          <w:tcPr>
            <w:tcW w:w="2840" w:type="dxa"/>
          </w:tcPr>
          <w:p w:rsidR="00356B3D" w:rsidRPr="00356B3D" w:rsidRDefault="00356B3D" w:rsidP="00356B3D">
            <w:r w:rsidRPr="00356B3D">
              <w:rPr>
                <w:bCs/>
              </w:rPr>
              <w:t>mazākumtautību skolu skolotāji</w:t>
            </w:r>
          </w:p>
        </w:tc>
        <w:tc>
          <w:tcPr>
            <w:tcW w:w="2841" w:type="dxa"/>
          </w:tcPr>
          <w:p w:rsidR="00356B3D" w:rsidRPr="00356B3D" w:rsidRDefault="00356B3D" w:rsidP="00356B3D">
            <w:r w:rsidRPr="00356B3D">
              <w:rPr>
                <w:bCs/>
              </w:rPr>
              <w:t>168</w:t>
            </w:r>
          </w:p>
        </w:tc>
        <w:tc>
          <w:tcPr>
            <w:tcW w:w="2841" w:type="dxa"/>
          </w:tcPr>
          <w:p w:rsidR="00356B3D" w:rsidRPr="00356B3D" w:rsidRDefault="00356B3D" w:rsidP="00356B3D">
            <w:r w:rsidRPr="00356B3D">
              <w:rPr>
                <w:bCs/>
              </w:rPr>
              <w:t>paaugstinājuši savu kvalifikāciju bilingvālās izglītības skolotāju kursos</w:t>
            </w:r>
          </w:p>
        </w:tc>
      </w:tr>
      <w:tr w:rsidR="00356B3D" w:rsidRPr="00356B3D" w:rsidTr="00356B3D">
        <w:tc>
          <w:tcPr>
            <w:tcW w:w="2840" w:type="dxa"/>
          </w:tcPr>
          <w:p w:rsidR="00356B3D" w:rsidRPr="00356B3D" w:rsidRDefault="00356B3D" w:rsidP="00356B3D">
            <w:r w:rsidRPr="00356B3D">
              <w:rPr>
                <w:bCs/>
              </w:rPr>
              <w:t>skolotāji</w:t>
            </w:r>
          </w:p>
        </w:tc>
        <w:tc>
          <w:tcPr>
            <w:tcW w:w="2841" w:type="dxa"/>
          </w:tcPr>
          <w:p w:rsidR="00356B3D" w:rsidRPr="00356B3D" w:rsidRDefault="00356B3D" w:rsidP="00356B3D">
            <w:r w:rsidRPr="00356B3D">
              <w:rPr>
                <w:bCs/>
              </w:rPr>
              <w:t>23</w:t>
            </w:r>
          </w:p>
        </w:tc>
        <w:tc>
          <w:tcPr>
            <w:tcW w:w="2841" w:type="dxa"/>
          </w:tcPr>
          <w:p w:rsidR="00356B3D" w:rsidRPr="00356B3D" w:rsidRDefault="00356B3D" w:rsidP="00356B3D">
            <w:r w:rsidRPr="00356B3D">
              <w:rPr>
                <w:bCs/>
              </w:rPr>
              <w:t>apguvuši latviešu valodas kā otrās valodas mācīšanas metodikas kursu</w:t>
            </w:r>
          </w:p>
        </w:tc>
      </w:tr>
      <w:tr w:rsidR="00356B3D" w:rsidRPr="00356B3D" w:rsidTr="00356B3D">
        <w:tc>
          <w:tcPr>
            <w:tcW w:w="8522" w:type="dxa"/>
            <w:gridSpan w:val="3"/>
          </w:tcPr>
          <w:p w:rsidR="00356B3D" w:rsidRPr="00356B3D" w:rsidRDefault="00356B3D" w:rsidP="00356B3D">
            <w:pPr>
              <w:jc w:val="center"/>
              <w:rPr>
                <w:b/>
              </w:rPr>
            </w:pPr>
            <w:r w:rsidRPr="00356B3D">
              <w:rPr>
                <w:b/>
              </w:rPr>
              <w:t>II komponentes 1.tematiskais virziens</w:t>
            </w:r>
          </w:p>
        </w:tc>
      </w:tr>
      <w:tr w:rsidR="00356B3D" w:rsidRPr="00A27058" w:rsidTr="00356B3D">
        <w:tc>
          <w:tcPr>
            <w:tcW w:w="2840" w:type="dxa"/>
          </w:tcPr>
          <w:p w:rsidR="00356B3D" w:rsidRPr="00356B3D" w:rsidRDefault="00356B3D" w:rsidP="00356B3D">
            <w:r w:rsidRPr="00356B3D">
              <w:rPr>
                <w:bCs/>
              </w:rPr>
              <w:t>nozaru speciālisti</w:t>
            </w:r>
          </w:p>
        </w:tc>
        <w:tc>
          <w:tcPr>
            <w:tcW w:w="2841" w:type="dxa"/>
          </w:tcPr>
          <w:p w:rsidR="00356B3D" w:rsidRPr="00356B3D" w:rsidRDefault="00356B3D" w:rsidP="00356B3D">
            <w:r w:rsidRPr="00356B3D">
              <w:rPr>
                <w:bCs/>
              </w:rPr>
              <w:t>486</w:t>
            </w:r>
          </w:p>
        </w:tc>
        <w:tc>
          <w:tcPr>
            <w:tcW w:w="2841" w:type="dxa"/>
          </w:tcPr>
          <w:p w:rsidR="00356B3D" w:rsidRPr="00D473DF" w:rsidRDefault="00356B3D" w:rsidP="00356B3D">
            <w:pPr>
              <w:rPr>
                <w:lang w:val="fr-FR"/>
              </w:rPr>
            </w:pPr>
            <w:r w:rsidRPr="00D473DF">
              <w:rPr>
                <w:bCs/>
                <w:lang w:val="fr-FR"/>
              </w:rPr>
              <w:t>uzlabojuši savus sociālos, kultūras un informācijas apstākļus</w:t>
            </w:r>
          </w:p>
        </w:tc>
      </w:tr>
      <w:tr w:rsidR="00356B3D" w:rsidRPr="00A27058" w:rsidTr="00356B3D">
        <w:tc>
          <w:tcPr>
            <w:tcW w:w="2840" w:type="dxa"/>
          </w:tcPr>
          <w:p w:rsidR="00356B3D" w:rsidRPr="00356B3D" w:rsidRDefault="00356B3D" w:rsidP="00356B3D">
            <w:r w:rsidRPr="00356B3D">
              <w:rPr>
                <w:bCs/>
              </w:rPr>
              <w:t>pasākumu/mācību aktīvie dalībnieki</w:t>
            </w:r>
          </w:p>
        </w:tc>
        <w:tc>
          <w:tcPr>
            <w:tcW w:w="2841" w:type="dxa"/>
          </w:tcPr>
          <w:p w:rsidR="00356B3D" w:rsidRPr="00356B3D" w:rsidRDefault="00356B3D" w:rsidP="00356B3D">
            <w:r w:rsidRPr="00356B3D">
              <w:rPr>
                <w:bCs/>
              </w:rPr>
              <w:t>13 263 (t.sk.5437 mazākumtautību NVO dalībnieki)</w:t>
            </w:r>
          </w:p>
        </w:tc>
        <w:tc>
          <w:tcPr>
            <w:tcW w:w="2841" w:type="dxa"/>
          </w:tcPr>
          <w:p w:rsidR="00356B3D" w:rsidRPr="00D473DF" w:rsidRDefault="00356B3D" w:rsidP="00356B3D">
            <w:pPr>
              <w:rPr>
                <w:lang w:val="fr-FR"/>
              </w:rPr>
            </w:pPr>
            <w:r w:rsidRPr="00D473DF">
              <w:rPr>
                <w:bCs/>
                <w:lang w:val="fr-FR"/>
              </w:rPr>
              <w:t>uzlabojuši savus sociālos, kultūras un informācijas apstākļus</w:t>
            </w:r>
          </w:p>
        </w:tc>
      </w:tr>
      <w:tr w:rsidR="00356B3D" w:rsidRPr="00A27058" w:rsidTr="00356B3D">
        <w:tc>
          <w:tcPr>
            <w:tcW w:w="2840" w:type="dxa"/>
          </w:tcPr>
          <w:p w:rsidR="00356B3D" w:rsidRPr="00356B3D" w:rsidRDefault="00356B3D" w:rsidP="00356B3D">
            <w:r w:rsidRPr="00356B3D">
              <w:t>visa sabiedrība</w:t>
            </w:r>
          </w:p>
        </w:tc>
        <w:tc>
          <w:tcPr>
            <w:tcW w:w="2841" w:type="dxa"/>
          </w:tcPr>
          <w:p w:rsidR="00356B3D" w:rsidRPr="00356B3D" w:rsidRDefault="00356B3D" w:rsidP="00356B3D">
            <w:r w:rsidRPr="00356B3D">
              <w:rPr>
                <w:bCs/>
              </w:rPr>
              <w:t>~440 000 TV skatītājus un radio klausītājus</w:t>
            </w:r>
          </w:p>
        </w:tc>
        <w:tc>
          <w:tcPr>
            <w:tcW w:w="2841" w:type="dxa"/>
          </w:tcPr>
          <w:p w:rsidR="00356B3D" w:rsidRPr="00D473DF" w:rsidRDefault="00356B3D" w:rsidP="00356B3D">
            <w:pPr>
              <w:rPr>
                <w:lang w:val="fr-FR"/>
              </w:rPr>
            </w:pPr>
            <w:r w:rsidRPr="00D473DF">
              <w:rPr>
                <w:bCs/>
                <w:lang w:val="fr-FR"/>
              </w:rPr>
              <w:t>informēti par sabiedrības integrācijas jautājumiem</w:t>
            </w:r>
          </w:p>
        </w:tc>
      </w:tr>
      <w:tr w:rsidR="00356B3D" w:rsidRPr="00356B3D" w:rsidTr="00356B3D">
        <w:tc>
          <w:tcPr>
            <w:tcW w:w="2840" w:type="dxa"/>
          </w:tcPr>
          <w:p w:rsidR="00356B3D" w:rsidRPr="00356B3D" w:rsidRDefault="00356B3D" w:rsidP="00356B3D">
            <w:r w:rsidRPr="00356B3D">
              <w:rPr>
                <w:bCs/>
              </w:rPr>
              <w:t>nepilsoņiem</w:t>
            </w:r>
          </w:p>
        </w:tc>
        <w:tc>
          <w:tcPr>
            <w:tcW w:w="2841" w:type="dxa"/>
          </w:tcPr>
          <w:p w:rsidR="00356B3D" w:rsidRPr="00356B3D" w:rsidRDefault="00356B3D" w:rsidP="00356B3D">
            <w:r w:rsidRPr="00356B3D">
              <w:rPr>
                <w:bCs/>
              </w:rPr>
              <w:t>925</w:t>
            </w:r>
          </w:p>
        </w:tc>
        <w:tc>
          <w:tcPr>
            <w:tcW w:w="2841" w:type="dxa"/>
          </w:tcPr>
          <w:p w:rsidR="00356B3D" w:rsidRPr="00356B3D" w:rsidRDefault="00356B3D" w:rsidP="00356B3D">
            <w:r w:rsidRPr="00356B3D">
              <w:rPr>
                <w:bCs/>
              </w:rPr>
              <w:t>nodrošināta iespēja piedalīties informatīvās nodarbībās un apmācībās, lai sagatavotos naturalizācijas procesam</w:t>
            </w:r>
          </w:p>
        </w:tc>
      </w:tr>
      <w:tr w:rsidR="00356B3D" w:rsidRPr="00356B3D" w:rsidTr="00356B3D">
        <w:tc>
          <w:tcPr>
            <w:tcW w:w="8522" w:type="dxa"/>
            <w:gridSpan w:val="3"/>
          </w:tcPr>
          <w:p w:rsidR="00356B3D" w:rsidRPr="00356B3D" w:rsidRDefault="00356B3D" w:rsidP="00356B3D">
            <w:pPr>
              <w:jc w:val="center"/>
              <w:rPr>
                <w:b/>
              </w:rPr>
            </w:pPr>
            <w:r w:rsidRPr="00356B3D">
              <w:rPr>
                <w:b/>
                <w:bCs/>
              </w:rPr>
              <w:t>II komponentes 2.tematiskais virziens</w:t>
            </w:r>
          </w:p>
        </w:tc>
      </w:tr>
      <w:tr w:rsidR="00356B3D" w:rsidRPr="00356B3D" w:rsidTr="00356B3D">
        <w:tc>
          <w:tcPr>
            <w:tcW w:w="2840" w:type="dxa"/>
          </w:tcPr>
          <w:p w:rsidR="00356B3D" w:rsidRPr="00356B3D" w:rsidRDefault="00356B3D" w:rsidP="00356B3D">
            <w:r w:rsidRPr="00356B3D">
              <w:rPr>
                <w:bCs/>
              </w:rPr>
              <w:t>dažādu nozaru speciālisti</w:t>
            </w:r>
          </w:p>
        </w:tc>
        <w:tc>
          <w:tcPr>
            <w:tcW w:w="2841" w:type="dxa"/>
          </w:tcPr>
          <w:p w:rsidR="00356B3D" w:rsidRPr="00356B3D" w:rsidRDefault="00356B3D" w:rsidP="00356B3D">
            <w:r w:rsidRPr="00356B3D">
              <w:rPr>
                <w:bCs/>
              </w:rPr>
              <w:t>1916</w:t>
            </w:r>
          </w:p>
        </w:tc>
        <w:tc>
          <w:tcPr>
            <w:tcW w:w="2841" w:type="dxa"/>
          </w:tcPr>
          <w:p w:rsidR="00356B3D" w:rsidRPr="00356B3D" w:rsidRDefault="00356B3D" w:rsidP="00356B3D">
            <w:r w:rsidRPr="00356B3D">
              <w:rPr>
                <w:bCs/>
              </w:rPr>
              <w:t>paaugstinājuši kompetenci pretdiskriminācijas jautājumos</w:t>
            </w:r>
          </w:p>
        </w:tc>
      </w:tr>
      <w:tr w:rsidR="00356B3D" w:rsidRPr="00356B3D" w:rsidTr="00356B3D">
        <w:tc>
          <w:tcPr>
            <w:tcW w:w="2840" w:type="dxa"/>
          </w:tcPr>
          <w:p w:rsidR="00356B3D" w:rsidRPr="00356B3D" w:rsidRDefault="00356B3D" w:rsidP="00356B3D">
            <w:r w:rsidRPr="00356B3D">
              <w:rPr>
                <w:bCs/>
              </w:rPr>
              <w:t>pasākumu/mācību aktīvie dalībnieki</w:t>
            </w:r>
          </w:p>
        </w:tc>
        <w:tc>
          <w:tcPr>
            <w:tcW w:w="2841" w:type="dxa"/>
          </w:tcPr>
          <w:p w:rsidR="00356B3D" w:rsidRPr="00356B3D" w:rsidRDefault="00356B3D" w:rsidP="00356B3D">
            <w:r w:rsidRPr="00356B3D">
              <w:rPr>
                <w:bCs/>
              </w:rPr>
              <w:t>~1200</w:t>
            </w:r>
          </w:p>
        </w:tc>
        <w:tc>
          <w:tcPr>
            <w:tcW w:w="2841" w:type="dxa"/>
          </w:tcPr>
          <w:p w:rsidR="00356B3D" w:rsidRPr="00356B3D" w:rsidRDefault="00356B3D" w:rsidP="00356B3D">
            <w:r w:rsidRPr="00356B3D">
              <w:rPr>
                <w:bCs/>
              </w:rPr>
              <w:t>paaugstinājuši kompetenci pretdiskriminācijas jautājumos</w:t>
            </w:r>
          </w:p>
        </w:tc>
      </w:tr>
      <w:tr w:rsidR="00356B3D" w:rsidRPr="00A27058" w:rsidTr="00356B3D">
        <w:tc>
          <w:tcPr>
            <w:tcW w:w="2840" w:type="dxa"/>
          </w:tcPr>
          <w:p w:rsidR="00356B3D" w:rsidRPr="00356B3D" w:rsidRDefault="00356B3D" w:rsidP="00356B3D">
            <w:r w:rsidRPr="00356B3D">
              <w:t>visa sabiedrība</w:t>
            </w:r>
          </w:p>
        </w:tc>
        <w:tc>
          <w:tcPr>
            <w:tcW w:w="2841" w:type="dxa"/>
          </w:tcPr>
          <w:p w:rsidR="00356B3D" w:rsidRPr="00356B3D" w:rsidRDefault="00356B3D" w:rsidP="00356B3D">
            <w:r w:rsidRPr="00356B3D">
              <w:rPr>
                <w:bCs/>
              </w:rPr>
              <w:t>~117 000 TV skatītāji</w:t>
            </w:r>
          </w:p>
        </w:tc>
        <w:tc>
          <w:tcPr>
            <w:tcW w:w="2841" w:type="dxa"/>
          </w:tcPr>
          <w:p w:rsidR="00356B3D" w:rsidRPr="00D473DF" w:rsidRDefault="00356B3D" w:rsidP="00356B3D">
            <w:pPr>
              <w:rPr>
                <w:lang w:val="fr-FR"/>
              </w:rPr>
            </w:pPr>
            <w:r w:rsidRPr="00D473DF">
              <w:rPr>
                <w:bCs/>
                <w:lang w:val="fr-FR"/>
              </w:rPr>
              <w:t>informēti par diskriminācijas un neiecietības mazināšanu</w:t>
            </w:r>
          </w:p>
        </w:tc>
      </w:tr>
    </w:tbl>
    <w:p w:rsidR="00356B3D" w:rsidRPr="00D473DF" w:rsidRDefault="00356B3D" w:rsidP="00356B3D">
      <w:pPr>
        <w:rPr>
          <w:i/>
          <w:lang w:val="fr-FR"/>
        </w:rPr>
      </w:pPr>
      <w:r w:rsidRPr="00D473DF">
        <w:rPr>
          <w:i/>
          <w:lang w:val="fr-FR"/>
        </w:rPr>
        <w:t>Avots: Sabiedrības integrācijas fonds</w:t>
      </w:r>
    </w:p>
    <w:p w:rsidR="00356B3D" w:rsidRPr="00D473DF" w:rsidRDefault="00356B3D" w:rsidP="00356B3D">
      <w:pPr>
        <w:ind w:right="84"/>
        <w:jc w:val="both"/>
        <w:rPr>
          <w:bCs/>
          <w:lang w:val="fr-FR"/>
        </w:rPr>
      </w:pPr>
    </w:p>
    <w:p w:rsidR="00356B3D" w:rsidRPr="00D473DF" w:rsidRDefault="00356B3D" w:rsidP="00356B3D">
      <w:pPr>
        <w:rPr>
          <w:lang w:val="fr-FR"/>
        </w:rPr>
      </w:pPr>
    </w:p>
    <w:p w:rsidR="00D84D09" w:rsidRPr="00D473DF" w:rsidRDefault="00D84D09">
      <w:pPr>
        <w:spacing w:after="200" w:line="276" w:lineRule="auto"/>
        <w:rPr>
          <w:lang w:val="fr-FR"/>
        </w:rPr>
      </w:pPr>
      <w:r w:rsidRPr="00D473DF">
        <w:rPr>
          <w:lang w:val="fr-FR"/>
        </w:rPr>
        <w:br w:type="page"/>
      </w:r>
    </w:p>
    <w:p w:rsidR="00356B3D" w:rsidRPr="00D473DF" w:rsidRDefault="00356B3D" w:rsidP="00356B3D">
      <w:pPr>
        <w:rPr>
          <w:lang w:val="fr-FR"/>
        </w:rPr>
      </w:pPr>
      <w:r w:rsidRPr="00D473DF">
        <w:rPr>
          <w:lang w:val="fr-FR"/>
        </w:rPr>
        <w:lastRenderedPageBreak/>
        <w:t>Tabula nr.13</w:t>
      </w:r>
    </w:p>
    <w:p w:rsidR="00356B3D" w:rsidRPr="00D473DF" w:rsidRDefault="00356B3D" w:rsidP="00356B3D">
      <w:pPr>
        <w:rPr>
          <w:lang w:val="fr-FR"/>
        </w:rPr>
      </w:pPr>
    </w:p>
    <w:p w:rsidR="00356B3D" w:rsidRPr="00A27058" w:rsidRDefault="00356B3D" w:rsidP="00356B3D">
      <w:pPr>
        <w:spacing w:after="120"/>
        <w:rPr>
          <w:b/>
          <w:lang w:val="fr-FR"/>
        </w:rPr>
      </w:pPr>
      <w:r w:rsidRPr="00A27058">
        <w:rPr>
          <w:b/>
          <w:lang w:val="fr-FR"/>
        </w:rPr>
        <w:t>LED (Eiropas Komisijas projekts „</w:t>
      </w:r>
      <w:r w:rsidRPr="00A27058">
        <w:rPr>
          <w:b/>
          <w:i/>
          <w:lang w:val="fr-FR"/>
        </w:rPr>
        <w:t>Latvia – equal in diversity</w:t>
      </w:r>
      <w:r w:rsidRPr="00A27058">
        <w:rPr>
          <w:b/>
          <w:lang w:val="fr-FR"/>
        </w:rPr>
        <w:t>” jeb „Latvija – vienlīdzība dažādībā) projektu finansējums 2006. – 2008.gadā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0"/>
        <w:gridCol w:w="2841"/>
        <w:gridCol w:w="2841"/>
      </w:tblGrid>
      <w:tr w:rsidR="00356B3D" w:rsidRPr="00356B3D" w:rsidTr="00356B3D">
        <w:trPr>
          <w:trHeight w:val="567"/>
        </w:trPr>
        <w:tc>
          <w:tcPr>
            <w:tcW w:w="2840" w:type="dxa"/>
            <w:vMerge w:val="restart"/>
          </w:tcPr>
          <w:p w:rsidR="00356B3D" w:rsidRPr="00A27058" w:rsidRDefault="00356B3D" w:rsidP="00356B3D">
            <w:pPr>
              <w:rPr>
                <w:lang w:val="fr-FR"/>
              </w:rPr>
            </w:pPr>
            <w:r w:rsidRPr="00A27058">
              <w:rPr>
                <w:lang w:val="fr-FR"/>
              </w:rPr>
              <w:t>LED I – 2005./2006.gads</w:t>
            </w:r>
          </w:p>
          <w:p w:rsidR="00356B3D" w:rsidRPr="00A27058" w:rsidRDefault="00356B3D" w:rsidP="00356B3D">
            <w:pPr>
              <w:rPr>
                <w:lang w:val="fr-FR"/>
              </w:rPr>
            </w:pPr>
            <w:r w:rsidRPr="00A27058">
              <w:rPr>
                <w:lang w:val="fr-FR"/>
              </w:rPr>
              <w:t>Projekts tika atbalstīts „Eiropas Kopienas Rīcības programmas diskriminācijas apkarošanai 2001-2006” ietvaros.</w:t>
            </w:r>
          </w:p>
        </w:tc>
        <w:tc>
          <w:tcPr>
            <w:tcW w:w="2841" w:type="dxa"/>
            <w:vAlign w:val="center"/>
          </w:tcPr>
          <w:p w:rsidR="00356B3D" w:rsidRPr="00356B3D" w:rsidRDefault="00356B3D" w:rsidP="00356B3D">
            <w:pPr>
              <w:jc w:val="center"/>
            </w:pPr>
            <w:r w:rsidRPr="00356B3D">
              <w:t>Valsts budžets</w:t>
            </w:r>
          </w:p>
        </w:tc>
        <w:tc>
          <w:tcPr>
            <w:tcW w:w="2841" w:type="dxa"/>
            <w:vAlign w:val="center"/>
          </w:tcPr>
          <w:p w:rsidR="00356B3D" w:rsidRPr="00356B3D" w:rsidRDefault="00356B3D" w:rsidP="00356B3D">
            <w:pPr>
              <w:jc w:val="center"/>
            </w:pPr>
            <w:r w:rsidRPr="00356B3D">
              <w:t>EUR 16925,44</w:t>
            </w:r>
          </w:p>
        </w:tc>
      </w:tr>
      <w:tr w:rsidR="00356B3D" w:rsidRPr="00356B3D" w:rsidTr="00356B3D">
        <w:trPr>
          <w:trHeight w:val="567"/>
        </w:trPr>
        <w:tc>
          <w:tcPr>
            <w:tcW w:w="2840" w:type="dxa"/>
            <w:vMerge/>
          </w:tcPr>
          <w:p w:rsidR="00356B3D" w:rsidRPr="00356B3D" w:rsidRDefault="00356B3D" w:rsidP="00356B3D"/>
        </w:tc>
        <w:tc>
          <w:tcPr>
            <w:tcW w:w="2841" w:type="dxa"/>
            <w:vAlign w:val="center"/>
          </w:tcPr>
          <w:p w:rsidR="00356B3D" w:rsidRPr="00356B3D" w:rsidRDefault="00356B3D" w:rsidP="00356B3D">
            <w:pPr>
              <w:jc w:val="center"/>
            </w:pPr>
            <w:r w:rsidRPr="00356B3D">
              <w:t>EK finansējums</w:t>
            </w:r>
          </w:p>
        </w:tc>
        <w:tc>
          <w:tcPr>
            <w:tcW w:w="2841" w:type="dxa"/>
            <w:vAlign w:val="center"/>
          </w:tcPr>
          <w:p w:rsidR="00356B3D" w:rsidRPr="00356B3D" w:rsidRDefault="00356B3D" w:rsidP="00356B3D">
            <w:pPr>
              <w:jc w:val="center"/>
            </w:pPr>
            <w:r w:rsidRPr="00356B3D">
              <w:t>EUR 67701,75</w:t>
            </w:r>
          </w:p>
        </w:tc>
      </w:tr>
      <w:tr w:rsidR="00356B3D" w:rsidRPr="00356B3D" w:rsidTr="00356B3D">
        <w:trPr>
          <w:trHeight w:val="567"/>
        </w:trPr>
        <w:tc>
          <w:tcPr>
            <w:tcW w:w="2840" w:type="dxa"/>
            <w:vMerge/>
          </w:tcPr>
          <w:p w:rsidR="00356B3D" w:rsidRPr="00356B3D" w:rsidRDefault="00356B3D" w:rsidP="00356B3D"/>
        </w:tc>
        <w:tc>
          <w:tcPr>
            <w:tcW w:w="2841" w:type="dxa"/>
            <w:vAlign w:val="center"/>
          </w:tcPr>
          <w:p w:rsidR="00356B3D" w:rsidRPr="00356B3D" w:rsidRDefault="00356B3D" w:rsidP="00356B3D">
            <w:pPr>
              <w:jc w:val="center"/>
            </w:pPr>
            <w:r w:rsidRPr="00356B3D">
              <w:t>Kopā</w:t>
            </w:r>
          </w:p>
        </w:tc>
        <w:tc>
          <w:tcPr>
            <w:tcW w:w="2841" w:type="dxa"/>
            <w:vAlign w:val="center"/>
          </w:tcPr>
          <w:p w:rsidR="00356B3D" w:rsidRPr="00356B3D" w:rsidRDefault="00356B3D" w:rsidP="00356B3D">
            <w:pPr>
              <w:jc w:val="center"/>
            </w:pPr>
            <w:r w:rsidRPr="00356B3D">
              <w:t>EUR 84627,19</w:t>
            </w:r>
          </w:p>
        </w:tc>
      </w:tr>
      <w:tr w:rsidR="00356B3D" w:rsidRPr="00356B3D" w:rsidTr="00356B3D">
        <w:tc>
          <w:tcPr>
            <w:tcW w:w="8522" w:type="dxa"/>
            <w:gridSpan w:val="3"/>
          </w:tcPr>
          <w:p w:rsidR="00356B3D" w:rsidRPr="00356B3D" w:rsidRDefault="00356B3D" w:rsidP="00356B3D"/>
        </w:tc>
      </w:tr>
      <w:tr w:rsidR="00356B3D" w:rsidRPr="00356B3D" w:rsidTr="00356B3D">
        <w:trPr>
          <w:trHeight w:val="567"/>
        </w:trPr>
        <w:tc>
          <w:tcPr>
            <w:tcW w:w="2840" w:type="dxa"/>
            <w:vMerge w:val="restart"/>
          </w:tcPr>
          <w:p w:rsidR="00356B3D" w:rsidRPr="00356B3D" w:rsidRDefault="00356B3D" w:rsidP="00356B3D">
            <w:r w:rsidRPr="00356B3D">
              <w:t>LED II – 2006./2007.gads</w:t>
            </w:r>
          </w:p>
          <w:p w:rsidR="00356B3D" w:rsidRPr="00356B3D" w:rsidRDefault="00356B3D" w:rsidP="00356B3D">
            <w:r w:rsidRPr="00356B3D">
              <w:t>Projekts tika atbalstīts „Eiropas Kopienas Rīcības programmas diskriminācijas apkarošanai 2001-2006” ietvaros.</w:t>
            </w:r>
          </w:p>
        </w:tc>
        <w:tc>
          <w:tcPr>
            <w:tcW w:w="2841" w:type="dxa"/>
            <w:vAlign w:val="center"/>
          </w:tcPr>
          <w:p w:rsidR="00356B3D" w:rsidRPr="00356B3D" w:rsidRDefault="00356B3D" w:rsidP="00356B3D">
            <w:pPr>
              <w:jc w:val="center"/>
            </w:pPr>
            <w:r w:rsidRPr="00356B3D">
              <w:t>Valsts budžets</w:t>
            </w:r>
          </w:p>
        </w:tc>
        <w:tc>
          <w:tcPr>
            <w:tcW w:w="2841" w:type="dxa"/>
            <w:vAlign w:val="center"/>
          </w:tcPr>
          <w:p w:rsidR="00356B3D" w:rsidRPr="00356B3D" w:rsidRDefault="00356B3D" w:rsidP="00B0043C">
            <w:pPr>
              <w:jc w:val="center"/>
            </w:pPr>
            <w:r w:rsidRPr="00356B3D">
              <w:t xml:space="preserve">EUR </w:t>
            </w:r>
            <w:r w:rsidR="00B0043C">
              <w:t>19530</w:t>
            </w:r>
            <w:r w:rsidRPr="00356B3D">
              <w:t>,</w:t>
            </w:r>
            <w:r w:rsidR="00B0043C">
              <w:t>85</w:t>
            </w:r>
          </w:p>
        </w:tc>
      </w:tr>
      <w:tr w:rsidR="00356B3D" w:rsidRPr="00356B3D" w:rsidTr="00356B3D">
        <w:trPr>
          <w:trHeight w:val="567"/>
        </w:trPr>
        <w:tc>
          <w:tcPr>
            <w:tcW w:w="2840" w:type="dxa"/>
            <w:vMerge/>
          </w:tcPr>
          <w:p w:rsidR="00356B3D" w:rsidRPr="00356B3D" w:rsidRDefault="00356B3D" w:rsidP="00356B3D"/>
        </w:tc>
        <w:tc>
          <w:tcPr>
            <w:tcW w:w="2841" w:type="dxa"/>
            <w:vAlign w:val="center"/>
          </w:tcPr>
          <w:p w:rsidR="00356B3D" w:rsidRPr="00356B3D" w:rsidRDefault="00356B3D" w:rsidP="00356B3D">
            <w:pPr>
              <w:jc w:val="center"/>
            </w:pPr>
            <w:r w:rsidRPr="00356B3D">
              <w:t>EK finansējums</w:t>
            </w:r>
          </w:p>
        </w:tc>
        <w:tc>
          <w:tcPr>
            <w:tcW w:w="2841" w:type="dxa"/>
            <w:vAlign w:val="center"/>
          </w:tcPr>
          <w:p w:rsidR="00356B3D" w:rsidRPr="00356B3D" w:rsidRDefault="00356B3D" w:rsidP="00B0043C">
            <w:pPr>
              <w:jc w:val="center"/>
            </w:pPr>
            <w:r w:rsidRPr="00356B3D">
              <w:t xml:space="preserve">EUR </w:t>
            </w:r>
            <w:r w:rsidR="00B0043C">
              <w:t>78123,42</w:t>
            </w:r>
          </w:p>
        </w:tc>
      </w:tr>
      <w:tr w:rsidR="00356B3D" w:rsidRPr="00356B3D" w:rsidTr="00356B3D">
        <w:trPr>
          <w:trHeight w:val="567"/>
        </w:trPr>
        <w:tc>
          <w:tcPr>
            <w:tcW w:w="2840" w:type="dxa"/>
            <w:vMerge/>
          </w:tcPr>
          <w:p w:rsidR="00356B3D" w:rsidRPr="00356B3D" w:rsidRDefault="00356B3D" w:rsidP="00356B3D"/>
        </w:tc>
        <w:tc>
          <w:tcPr>
            <w:tcW w:w="2841" w:type="dxa"/>
            <w:vAlign w:val="center"/>
          </w:tcPr>
          <w:p w:rsidR="00356B3D" w:rsidRPr="00356B3D" w:rsidRDefault="00356B3D" w:rsidP="00356B3D">
            <w:pPr>
              <w:jc w:val="center"/>
            </w:pPr>
            <w:r w:rsidRPr="00356B3D">
              <w:t>Kopā</w:t>
            </w:r>
          </w:p>
        </w:tc>
        <w:tc>
          <w:tcPr>
            <w:tcW w:w="2841" w:type="dxa"/>
            <w:vAlign w:val="center"/>
          </w:tcPr>
          <w:p w:rsidR="00356B3D" w:rsidRPr="00356B3D" w:rsidRDefault="00356B3D" w:rsidP="00B0043C">
            <w:pPr>
              <w:jc w:val="center"/>
            </w:pPr>
            <w:r w:rsidRPr="00356B3D">
              <w:t xml:space="preserve">EUR </w:t>
            </w:r>
            <w:r w:rsidR="00B0043C">
              <w:t>97654,27</w:t>
            </w:r>
          </w:p>
        </w:tc>
      </w:tr>
      <w:tr w:rsidR="00356B3D" w:rsidRPr="00356B3D" w:rsidTr="00356B3D">
        <w:tc>
          <w:tcPr>
            <w:tcW w:w="8522" w:type="dxa"/>
            <w:gridSpan w:val="3"/>
          </w:tcPr>
          <w:p w:rsidR="00356B3D" w:rsidRPr="00356B3D" w:rsidRDefault="00356B3D" w:rsidP="00356B3D"/>
        </w:tc>
      </w:tr>
      <w:tr w:rsidR="00356B3D" w:rsidRPr="00356B3D" w:rsidTr="00356B3D">
        <w:trPr>
          <w:trHeight w:val="567"/>
        </w:trPr>
        <w:tc>
          <w:tcPr>
            <w:tcW w:w="2840" w:type="dxa"/>
            <w:vMerge w:val="restart"/>
          </w:tcPr>
          <w:p w:rsidR="00356B3D" w:rsidRPr="00356B3D" w:rsidRDefault="00356B3D" w:rsidP="00356B3D">
            <w:r w:rsidRPr="00356B3D">
              <w:t>LED III – 2007./2008.gads</w:t>
            </w:r>
          </w:p>
          <w:p w:rsidR="00356B3D" w:rsidRPr="00356B3D" w:rsidRDefault="00356B3D" w:rsidP="00356B3D">
            <w:r w:rsidRPr="00356B3D">
              <w:t>Projekts tika atbalstīts Eiropas Kopienas nodarbinātības un sociālās solidaritātes programmas – „PROGRESS 2007-2013” ietvaros</w:t>
            </w:r>
          </w:p>
        </w:tc>
        <w:tc>
          <w:tcPr>
            <w:tcW w:w="2841" w:type="dxa"/>
            <w:vAlign w:val="center"/>
          </w:tcPr>
          <w:p w:rsidR="00356B3D" w:rsidRPr="00356B3D" w:rsidRDefault="00356B3D" w:rsidP="00356B3D">
            <w:pPr>
              <w:jc w:val="center"/>
            </w:pPr>
            <w:r w:rsidRPr="00356B3D">
              <w:t>Valsts budžets</w:t>
            </w:r>
          </w:p>
        </w:tc>
        <w:tc>
          <w:tcPr>
            <w:tcW w:w="2841" w:type="dxa"/>
            <w:vAlign w:val="center"/>
          </w:tcPr>
          <w:p w:rsidR="00356B3D" w:rsidRPr="00356B3D" w:rsidRDefault="00356B3D" w:rsidP="00356B3D">
            <w:pPr>
              <w:jc w:val="center"/>
            </w:pPr>
            <w:r w:rsidRPr="00356B3D">
              <w:t>EUR 33608,40</w:t>
            </w:r>
          </w:p>
        </w:tc>
      </w:tr>
      <w:tr w:rsidR="00356B3D" w:rsidRPr="00356B3D" w:rsidTr="00356B3D">
        <w:trPr>
          <w:trHeight w:val="567"/>
        </w:trPr>
        <w:tc>
          <w:tcPr>
            <w:tcW w:w="2840" w:type="dxa"/>
            <w:vMerge/>
          </w:tcPr>
          <w:p w:rsidR="00356B3D" w:rsidRPr="00356B3D" w:rsidRDefault="00356B3D" w:rsidP="00356B3D"/>
        </w:tc>
        <w:tc>
          <w:tcPr>
            <w:tcW w:w="2841" w:type="dxa"/>
            <w:vAlign w:val="center"/>
          </w:tcPr>
          <w:p w:rsidR="00356B3D" w:rsidRPr="00356B3D" w:rsidRDefault="00356B3D" w:rsidP="00356B3D">
            <w:pPr>
              <w:jc w:val="center"/>
            </w:pPr>
            <w:r w:rsidRPr="00356B3D">
              <w:t>EK finansējums</w:t>
            </w:r>
          </w:p>
        </w:tc>
        <w:tc>
          <w:tcPr>
            <w:tcW w:w="2841" w:type="dxa"/>
            <w:vAlign w:val="center"/>
          </w:tcPr>
          <w:p w:rsidR="00356B3D" w:rsidRPr="00356B3D" w:rsidRDefault="00356B3D" w:rsidP="00356B3D">
            <w:pPr>
              <w:jc w:val="center"/>
            </w:pPr>
            <w:r w:rsidRPr="00356B3D">
              <w:t>EUR 134433,60</w:t>
            </w:r>
          </w:p>
        </w:tc>
      </w:tr>
      <w:tr w:rsidR="00356B3D" w:rsidRPr="00356B3D" w:rsidTr="00356B3D">
        <w:trPr>
          <w:trHeight w:val="567"/>
        </w:trPr>
        <w:tc>
          <w:tcPr>
            <w:tcW w:w="2840" w:type="dxa"/>
            <w:vMerge/>
          </w:tcPr>
          <w:p w:rsidR="00356B3D" w:rsidRPr="00356B3D" w:rsidRDefault="00356B3D" w:rsidP="00356B3D"/>
        </w:tc>
        <w:tc>
          <w:tcPr>
            <w:tcW w:w="2841" w:type="dxa"/>
            <w:vAlign w:val="center"/>
          </w:tcPr>
          <w:p w:rsidR="00356B3D" w:rsidRPr="00356B3D" w:rsidRDefault="00356B3D" w:rsidP="00356B3D">
            <w:pPr>
              <w:jc w:val="center"/>
            </w:pPr>
            <w:r w:rsidRPr="00356B3D">
              <w:t>Kopā</w:t>
            </w:r>
          </w:p>
        </w:tc>
        <w:tc>
          <w:tcPr>
            <w:tcW w:w="2841" w:type="dxa"/>
            <w:vAlign w:val="center"/>
          </w:tcPr>
          <w:p w:rsidR="00356B3D" w:rsidRPr="00356B3D" w:rsidRDefault="00356B3D" w:rsidP="00356B3D">
            <w:pPr>
              <w:jc w:val="center"/>
            </w:pPr>
            <w:r w:rsidRPr="00356B3D">
              <w:t>EUR 168042,00</w:t>
            </w:r>
          </w:p>
        </w:tc>
      </w:tr>
      <w:tr w:rsidR="00356B3D" w:rsidRPr="00356B3D" w:rsidTr="00356B3D">
        <w:tc>
          <w:tcPr>
            <w:tcW w:w="8522" w:type="dxa"/>
            <w:gridSpan w:val="3"/>
          </w:tcPr>
          <w:p w:rsidR="00356B3D" w:rsidRPr="00356B3D" w:rsidRDefault="00356B3D" w:rsidP="00356B3D"/>
        </w:tc>
      </w:tr>
      <w:tr w:rsidR="00356B3D" w:rsidRPr="00356B3D" w:rsidTr="00356B3D">
        <w:trPr>
          <w:trHeight w:val="567"/>
        </w:trPr>
        <w:tc>
          <w:tcPr>
            <w:tcW w:w="2840" w:type="dxa"/>
            <w:vMerge w:val="restart"/>
          </w:tcPr>
          <w:p w:rsidR="00356B3D" w:rsidRPr="00356B3D" w:rsidRDefault="00356B3D" w:rsidP="00356B3D">
            <w:r w:rsidRPr="00356B3D">
              <w:t xml:space="preserve">LED IV – 2008./2009.gads </w:t>
            </w:r>
          </w:p>
          <w:p w:rsidR="00356B3D" w:rsidRPr="00356B3D" w:rsidRDefault="00356B3D" w:rsidP="00356B3D">
            <w:r w:rsidRPr="00356B3D">
              <w:t>Projekts tika atbalstīts Eiropas Kopienas nodarbinātības un sociālās solidaritātes programmas – „PROGRESS 2007-2013” ietvaros</w:t>
            </w:r>
          </w:p>
        </w:tc>
        <w:tc>
          <w:tcPr>
            <w:tcW w:w="2841" w:type="dxa"/>
            <w:vAlign w:val="center"/>
          </w:tcPr>
          <w:p w:rsidR="00356B3D" w:rsidRPr="00356B3D" w:rsidRDefault="00356B3D" w:rsidP="00356B3D">
            <w:pPr>
              <w:jc w:val="center"/>
            </w:pPr>
            <w:r w:rsidRPr="00356B3D">
              <w:t>Valsts budžets</w:t>
            </w:r>
          </w:p>
        </w:tc>
        <w:tc>
          <w:tcPr>
            <w:tcW w:w="2841" w:type="dxa"/>
            <w:vAlign w:val="center"/>
          </w:tcPr>
          <w:p w:rsidR="00356B3D" w:rsidRPr="00356B3D" w:rsidRDefault="00356B3D" w:rsidP="00356B3D">
            <w:pPr>
              <w:jc w:val="center"/>
            </w:pPr>
            <w:r w:rsidRPr="00356B3D">
              <w:t>EUR 73 914,08</w:t>
            </w:r>
          </w:p>
        </w:tc>
      </w:tr>
      <w:tr w:rsidR="00356B3D" w:rsidRPr="00356B3D" w:rsidTr="00356B3D">
        <w:trPr>
          <w:trHeight w:val="567"/>
        </w:trPr>
        <w:tc>
          <w:tcPr>
            <w:tcW w:w="2840" w:type="dxa"/>
            <w:vMerge/>
          </w:tcPr>
          <w:p w:rsidR="00356B3D" w:rsidRPr="00356B3D" w:rsidRDefault="00356B3D" w:rsidP="00356B3D"/>
        </w:tc>
        <w:tc>
          <w:tcPr>
            <w:tcW w:w="2841" w:type="dxa"/>
            <w:vAlign w:val="center"/>
          </w:tcPr>
          <w:p w:rsidR="00356B3D" w:rsidRPr="00356B3D" w:rsidRDefault="00356B3D" w:rsidP="00356B3D">
            <w:pPr>
              <w:jc w:val="center"/>
            </w:pPr>
            <w:r w:rsidRPr="00356B3D">
              <w:t>EK finansējums</w:t>
            </w:r>
          </w:p>
        </w:tc>
        <w:tc>
          <w:tcPr>
            <w:tcW w:w="2841" w:type="dxa"/>
            <w:vAlign w:val="center"/>
          </w:tcPr>
          <w:p w:rsidR="00356B3D" w:rsidRPr="00356B3D" w:rsidRDefault="00356B3D" w:rsidP="00356B3D">
            <w:pPr>
              <w:jc w:val="center"/>
            </w:pPr>
            <w:r w:rsidRPr="00356B3D">
              <w:t>EUR 295 656,32</w:t>
            </w:r>
          </w:p>
        </w:tc>
      </w:tr>
      <w:tr w:rsidR="00356B3D" w:rsidRPr="00356B3D" w:rsidTr="00356B3D">
        <w:trPr>
          <w:trHeight w:val="567"/>
        </w:trPr>
        <w:tc>
          <w:tcPr>
            <w:tcW w:w="2840" w:type="dxa"/>
            <w:vMerge/>
          </w:tcPr>
          <w:p w:rsidR="00356B3D" w:rsidRPr="00356B3D" w:rsidRDefault="00356B3D" w:rsidP="00356B3D"/>
        </w:tc>
        <w:tc>
          <w:tcPr>
            <w:tcW w:w="2841" w:type="dxa"/>
            <w:vAlign w:val="center"/>
          </w:tcPr>
          <w:p w:rsidR="00356B3D" w:rsidRPr="00356B3D" w:rsidRDefault="00356B3D" w:rsidP="00356B3D">
            <w:pPr>
              <w:jc w:val="center"/>
            </w:pPr>
            <w:r w:rsidRPr="00356B3D">
              <w:t>Kopā</w:t>
            </w:r>
          </w:p>
        </w:tc>
        <w:tc>
          <w:tcPr>
            <w:tcW w:w="2841" w:type="dxa"/>
            <w:vAlign w:val="center"/>
          </w:tcPr>
          <w:p w:rsidR="00356B3D" w:rsidRPr="00356B3D" w:rsidRDefault="00356B3D" w:rsidP="00356B3D">
            <w:pPr>
              <w:jc w:val="center"/>
            </w:pPr>
            <w:r w:rsidRPr="00356B3D">
              <w:t>EUR 369 570,40</w:t>
            </w:r>
          </w:p>
        </w:tc>
      </w:tr>
    </w:tbl>
    <w:p w:rsidR="00356B3D" w:rsidRPr="00356B3D" w:rsidRDefault="00356B3D" w:rsidP="00356B3D">
      <w:pPr>
        <w:rPr>
          <w:i/>
        </w:rPr>
      </w:pPr>
      <w:r w:rsidRPr="00356B3D">
        <w:rPr>
          <w:i/>
        </w:rPr>
        <w:t>Avots: Kultūras ministrija</w:t>
      </w:r>
    </w:p>
    <w:p w:rsidR="00356B3D" w:rsidRPr="00356B3D" w:rsidRDefault="00356B3D" w:rsidP="00356B3D"/>
    <w:p w:rsidR="00356B3D" w:rsidRPr="00356B3D" w:rsidRDefault="00356B3D" w:rsidP="00356B3D"/>
    <w:p w:rsidR="00D84D09" w:rsidRDefault="00D84D09">
      <w:pPr>
        <w:spacing w:after="200" w:line="276" w:lineRule="auto"/>
      </w:pPr>
      <w:r>
        <w:br w:type="page"/>
      </w:r>
    </w:p>
    <w:p w:rsidR="00356B3D" w:rsidRPr="00356B3D" w:rsidRDefault="00356B3D" w:rsidP="00356B3D">
      <w:r w:rsidRPr="00356B3D">
        <w:lastRenderedPageBreak/>
        <w:t>Tabula nr.14</w:t>
      </w:r>
    </w:p>
    <w:p w:rsidR="00356B3D" w:rsidRPr="00356B3D" w:rsidRDefault="00356B3D" w:rsidP="00356B3D"/>
    <w:p w:rsidR="00356B3D" w:rsidRPr="00356B3D" w:rsidRDefault="00356B3D" w:rsidP="00356B3D">
      <w:pPr>
        <w:spacing w:after="120"/>
        <w:jc w:val="both"/>
        <w:rPr>
          <w:b/>
        </w:rPr>
      </w:pPr>
      <w:r w:rsidRPr="00356B3D">
        <w:rPr>
          <w:b/>
        </w:rPr>
        <w:t>Finansējuma summa NPIV rīcības plāna izpildei no valsts budžeta līdzekļiem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827"/>
      </w:tblGrid>
      <w:tr w:rsidR="00356B3D" w:rsidRPr="00356B3D" w:rsidTr="00356B3D">
        <w:tc>
          <w:tcPr>
            <w:tcW w:w="1526" w:type="dxa"/>
          </w:tcPr>
          <w:p w:rsidR="00356B3D" w:rsidRPr="00356B3D" w:rsidRDefault="00356B3D" w:rsidP="00356B3D">
            <w:pPr>
              <w:jc w:val="both"/>
            </w:pPr>
            <w:r w:rsidRPr="00356B3D">
              <w:t>2005.gads</w:t>
            </w:r>
          </w:p>
        </w:tc>
        <w:tc>
          <w:tcPr>
            <w:tcW w:w="3827" w:type="dxa"/>
          </w:tcPr>
          <w:p w:rsidR="00356B3D" w:rsidRPr="00356B3D" w:rsidRDefault="00356B3D" w:rsidP="00356B3D">
            <w:pPr>
              <w:jc w:val="both"/>
            </w:pPr>
            <w:r w:rsidRPr="00356B3D">
              <w:t>LVL 30 000</w:t>
            </w:r>
          </w:p>
        </w:tc>
      </w:tr>
      <w:tr w:rsidR="00356B3D" w:rsidRPr="00356B3D" w:rsidTr="00356B3D">
        <w:tc>
          <w:tcPr>
            <w:tcW w:w="1526" w:type="dxa"/>
          </w:tcPr>
          <w:p w:rsidR="00356B3D" w:rsidRPr="00356B3D" w:rsidRDefault="00356B3D" w:rsidP="00356B3D">
            <w:pPr>
              <w:jc w:val="both"/>
            </w:pPr>
            <w:r w:rsidRPr="00356B3D">
              <w:t>2006.gads</w:t>
            </w:r>
          </w:p>
        </w:tc>
        <w:tc>
          <w:tcPr>
            <w:tcW w:w="3827" w:type="dxa"/>
          </w:tcPr>
          <w:p w:rsidR="00356B3D" w:rsidRPr="00356B3D" w:rsidRDefault="00356B3D" w:rsidP="00356B3D">
            <w:pPr>
              <w:jc w:val="both"/>
            </w:pPr>
            <w:r w:rsidRPr="00356B3D">
              <w:t>LVL 34 000</w:t>
            </w:r>
          </w:p>
        </w:tc>
      </w:tr>
      <w:tr w:rsidR="00356B3D" w:rsidRPr="00356B3D" w:rsidTr="00356B3D">
        <w:tc>
          <w:tcPr>
            <w:tcW w:w="1526" w:type="dxa"/>
          </w:tcPr>
          <w:p w:rsidR="00356B3D" w:rsidRPr="00356B3D" w:rsidRDefault="00356B3D" w:rsidP="00356B3D">
            <w:pPr>
              <w:jc w:val="both"/>
            </w:pPr>
            <w:r w:rsidRPr="00356B3D">
              <w:t>2007.gads</w:t>
            </w:r>
          </w:p>
        </w:tc>
        <w:tc>
          <w:tcPr>
            <w:tcW w:w="3827" w:type="dxa"/>
          </w:tcPr>
          <w:p w:rsidR="00356B3D" w:rsidRPr="00356B3D" w:rsidRDefault="00356B3D" w:rsidP="00356B3D">
            <w:pPr>
              <w:jc w:val="both"/>
            </w:pPr>
            <w:r w:rsidRPr="00356B3D">
              <w:t>LVL 6 667</w:t>
            </w:r>
          </w:p>
        </w:tc>
      </w:tr>
      <w:tr w:rsidR="00356B3D" w:rsidRPr="00356B3D" w:rsidTr="00356B3D">
        <w:tc>
          <w:tcPr>
            <w:tcW w:w="1526" w:type="dxa"/>
          </w:tcPr>
          <w:p w:rsidR="00356B3D" w:rsidRPr="00356B3D" w:rsidRDefault="00356B3D" w:rsidP="00356B3D">
            <w:pPr>
              <w:jc w:val="both"/>
            </w:pPr>
            <w:r w:rsidRPr="00356B3D">
              <w:t>2008.gads</w:t>
            </w:r>
          </w:p>
        </w:tc>
        <w:tc>
          <w:tcPr>
            <w:tcW w:w="3827" w:type="dxa"/>
          </w:tcPr>
          <w:p w:rsidR="00356B3D" w:rsidRPr="00356B3D" w:rsidRDefault="00356B3D" w:rsidP="00356B3D">
            <w:pPr>
              <w:jc w:val="both"/>
            </w:pPr>
            <w:r w:rsidRPr="00356B3D">
              <w:t>LVL 14 999</w:t>
            </w:r>
          </w:p>
        </w:tc>
      </w:tr>
      <w:tr w:rsidR="00356B3D" w:rsidRPr="00356B3D" w:rsidTr="00356B3D">
        <w:tc>
          <w:tcPr>
            <w:tcW w:w="1526" w:type="dxa"/>
          </w:tcPr>
          <w:p w:rsidR="00356B3D" w:rsidRPr="00356B3D" w:rsidRDefault="00356B3D" w:rsidP="00356B3D">
            <w:pPr>
              <w:jc w:val="both"/>
            </w:pPr>
            <w:r w:rsidRPr="00356B3D">
              <w:t>2009.gads</w:t>
            </w:r>
          </w:p>
        </w:tc>
        <w:tc>
          <w:tcPr>
            <w:tcW w:w="3827" w:type="dxa"/>
          </w:tcPr>
          <w:p w:rsidR="00356B3D" w:rsidRPr="00356B3D" w:rsidRDefault="00356B3D" w:rsidP="00356B3D">
            <w:pPr>
              <w:jc w:val="both"/>
            </w:pPr>
            <w:r w:rsidRPr="00356B3D">
              <w:t>(LED IV un Eiropas Trešo valstu valstspiederīgo integrācijas fonda finansējums)</w:t>
            </w:r>
          </w:p>
        </w:tc>
      </w:tr>
    </w:tbl>
    <w:p w:rsidR="00356B3D" w:rsidRPr="00356B3D" w:rsidRDefault="00356B3D" w:rsidP="00356B3D">
      <w:pPr>
        <w:jc w:val="both"/>
        <w:rPr>
          <w:i/>
        </w:rPr>
      </w:pPr>
      <w:r w:rsidRPr="00356B3D">
        <w:rPr>
          <w:i/>
        </w:rPr>
        <w:t>Avots: Kultūras ministrija</w:t>
      </w:r>
    </w:p>
    <w:p w:rsidR="00356B3D" w:rsidRPr="00356B3D" w:rsidRDefault="00356B3D" w:rsidP="00356B3D"/>
    <w:p w:rsidR="00356B3D" w:rsidRPr="00356B3D" w:rsidRDefault="00356B3D" w:rsidP="00356B3D"/>
    <w:p w:rsidR="00356B3D" w:rsidRPr="00356B3D" w:rsidRDefault="00356B3D" w:rsidP="00356B3D">
      <w:r w:rsidRPr="00356B3D">
        <w:t>Tabula nr.15</w:t>
      </w:r>
    </w:p>
    <w:p w:rsidR="00356B3D" w:rsidRPr="00356B3D" w:rsidRDefault="00356B3D" w:rsidP="00356B3D">
      <w:pPr>
        <w:jc w:val="both"/>
      </w:pPr>
    </w:p>
    <w:p w:rsidR="00356B3D" w:rsidRPr="00356B3D" w:rsidRDefault="00356B3D" w:rsidP="00356B3D">
      <w:pPr>
        <w:spacing w:after="120"/>
        <w:jc w:val="both"/>
        <w:rPr>
          <w:b/>
        </w:rPr>
      </w:pPr>
      <w:r w:rsidRPr="00356B3D">
        <w:rPr>
          <w:b/>
        </w:rPr>
        <w:t>Finansējuma sadalījums projekta „Vienādu iespēju gads visiem” aktivitātēm (2007.gadā)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843"/>
      </w:tblGrid>
      <w:tr w:rsidR="00356B3D" w:rsidRPr="00356B3D" w:rsidTr="00356B3D">
        <w:tc>
          <w:tcPr>
            <w:tcW w:w="1526" w:type="dxa"/>
          </w:tcPr>
          <w:p w:rsidR="00356B3D" w:rsidRPr="00356B3D" w:rsidRDefault="00356B3D" w:rsidP="00356B3D">
            <w:pPr>
              <w:jc w:val="both"/>
            </w:pPr>
            <w:r w:rsidRPr="00356B3D">
              <w:t>Valsts budžets</w:t>
            </w:r>
          </w:p>
        </w:tc>
        <w:tc>
          <w:tcPr>
            <w:tcW w:w="1843" w:type="dxa"/>
          </w:tcPr>
          <w:p w:rsidR="00356B3D" w:rsidRPr="00356B3D" w:rsidRDefault="00356B3D" w:rsidP="00356B3D">
            <w:pPr>
              <w:jc w:val="both"/>
            </w:pPr>
            <w:r w:rsidRPr="00356B3D">
              <w:t>LVL 68383</w:t>
            </w:r>
          </w:p>
        </w:tc>
      </w:tr>
      <w:tr w:rsidR="00356B3D" w:rsidRPr="00356B3D" w:rsidTr="00356B3D">
        <w:tc>
          <w:tcPr>
            <w:tcW w:w="1526" w:type="dxa"/>
          </w:tcPr>
          <w:p w:rsidR="00356B3D" w:rsidRPr="00356B3D" w:rsidRDefault="00356B3D" w:rsidP="00356B3D">
            <w:pPr>
              <w:jc w:val="both"/>
            </w:pPr>
            <w:r w:rsidRPr="00356B3D">
              <w:t>EK budžets</w:t>
            </w:r>
          </w:p>
        </w:tc>
        <w:tc>
          <w:tcPr>
            <w:tcW w:w="1843" w:type="dxa"/>
          </w:tcPr>
          <w:p w:rsidR="00356B3D" w:rsidRPr="00356B3D" w:rsidRDefault="00356B3D" w:rsidP="00356B3D">
            <w:pPr>
              <w:jc w:val="both"/>
            </w:pPr>
            <w:r w:rsidRPr="00356B3D">
              <w:t>LVL 68383</w:t>
            </w:r>
          </w:p>
        </w:tc>
      </w:tr>
      <w:tr w:rsidR="00356B3D" w:rsidRPr="00356B3D" w:rsidTr="00356B3D">
        <w:tc>
          <w:tcPr>
            <w:tcW w:w="1526" w:type="dxa"/>
          </w:tcPr>
          <w:p w:rsidR="00356B3D" w:rsidRPr="00356B3D" w:rsidRDefault="00356B3D" w:rsidP="00356B3D">
            <w:pPr>
              <w:jc w:val="both"/>
            </w:pPr>
          </w:p>
          <w:p w:rsidR="00356B3D" w:rsidRPr="00356B3D" w:rsidRDefault="00356B3D" w:rsidP="00356B3D">
            <w:pPr>
              <w:jc w:val="both"/>
            </w:pPr>
            <w:r w:rsidRPr="00356B3D">
              <w:t>Kopā:</w:t>
            </w:r>
          </w:p>
        </w:tc>
        <w:tc>
          <w:tcPr>
            <w:tcW w:w="1843" w:type="dxa"/>
          </w:tcPr>
          <w:p w:rsidR="00356B3D" w:rsidRPr="00356B3D" w:rsidRDefault="00356B3D" w:rsidP="00356B3D"/>
          <w:p w:rsidR="00356B3D" w:rsidRPr="00356B3D" w:rsidRDefault="00356B3D" w:rsidP="00356B3D">
            <w:r w:rsidRPr="00356B3D">
              <w:t>LVL 136766</w:t>
            </w:r>
          </w:p>
        </w:tc>
      </w:tr>
    </w:tbl>
    <w:p w:rsidR="00356B3D" w:rsidRPr="00356B3D" w:rsidRDefault="00356B3D" w:rsidP="00356B3D">
      <w:pPr>
        <w:jc w:val="both"/>
        <w:rPr>
          <w:i/>
        </w:rPr>
      </w:pPr>
      <w:r w:rsidRPr="00356B3D">
        <w:rPr>
          <w:i/>
        </w:rPr>
        <w:t>Avots: Kultūras ministrija</w:t>
      </w:r>
    </w:p>
    <w:p w:rsidR="00356B3D" w:rsidRPr="00356B3D" w:rsidRDefault="00356B3D" w:rsidP="00356B3D">
      <w:pPr>
        <w:jc w:val="both"/>
      </w:pPr>
    </w:p>
    <w:p w:rsidR="00356B3D" w:rsidRPr="00356B3D" w:rsidRDefault="00356B3D" w:rsidP="00356B3D">
      <w:pPr>
        <w:jc w:val="both"/>
      </w:pPr>
    </w:p>
    <w:p w:rsidR="00356B3D" w:rsidRDefault="00356B3D" w:rsidP="00356B3D">
      <w:r w:rsidRPr="00356B3D">
        <w:t>Tabula nr.16</w:t>
      </w:r>
    </w:p>
    <w:p w:rsidR="00D84D09" w:rsidRPr="00356B3D" w:rsidRDefault="00D84D09" w:rsidP="00356B3D"/>
    <w:p w:rsidR="00356B3D" w:rsidRPr="00356B3D" w:rsidRDefault="00356B3D" w:rsidP="00356B3D">
      <w:pPr>
        <w:spacing w:after="120"/>
        <w:jc w:val="both"/>
        <w:rPr>
          <w:b/>
          <w:u w:val="single"/>
        </w:rPr>
      </w:pPr>
      <w:r w:rsidRPr="00356B3D">
        <w:rPr>
          <w:b/>
        </w:rPr>
        <w:t>Finansējuma sadalījums projekta „Starpkultūru dialoga gads” aktivitātēm (2008.gadā)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843"/>
      </w:tblGrid>
      <w:tr w:rsidR="00356B3D" w:rsidRPr="00356B3D" w:rsidTr="00356B3D">
        <w:tc>
          <w:tcPr>
            <w:tcW w:w="1526" w:type="dxa"/>
          </w:tcPr>
          <w:p w:rsidR="00356B3D" w:rsidRPr="00356B3D" w:rsidRDefault="00356B3D" w:rsidP="00356B3D">
            <w:pPr>
              <w:jc w:val="both"/>
              <w:rPr>
                <w:b/>
              </w:rPr>
            </w:pPr>
            <w:r w:rsidRPr="00356B3D">
              <w:t>Valsts budžets</w:t>
            </w:r>
          </w:p>
        </w:tc>
        <w:tc>
          <w:tcPr>
            <w:tcW w:w="1843" w:type="dxa"/>
          </w:tcPr>
          <w:p w:rsidR="00356B3D" w:rsidRPr="00356B3D" w:rsidRDefault="00356B3D" w:rsidP="00356B3D">
            <w:pPr>
              <w:jc w:val="both"/>
            </w:pPr>
            <w:r w:rsidRPr="00356B3D">
              <w:t>EUR 32182</w:t>
            </w:r>
          </w:p>
        </w:tc>
      </w:tr>
      <w:tr w:rsidR="00356B3D" w:rsidRPr="00356B3D" w:rsidTr="00356B3D">
        <w:tc>
          <w:tcPr>
            <w:tcW w:w="1526" w:type="dxa"/>
          </w:tcPr>
          <w:p w:rsidR="00356B3D" w:rsidRPr="00356B3D" w:rsidRDefault="00356B3D" w:rsidP="00356B3D">
            <w:pPr>
              <w:jc w:val="both"/>
              <w:rPr>
                <w:b/>
              </w:rPr>
            </w:pPr>
            <w:r w:rsidRPr="00356B3D">
              <w:t>EK budžets</w:t>
            </w:r>
          </w:p>
        </w:tc>
        <w:tc>
          <w:tcPr>
            <w:tcW w:w="1843" w:type="dxa"/>
          </w:tcPr>
          <w:p w:rsidR="00356B3D" w:rsidRPr="00356B3D" w:rsidRDefault="00356B3D" w:rsidP="00356B3D">
            <w:pPr>
              <w:jc w:val="both"/>
            </w:pPr>
            <w:r w:rsidRPr="00356B3D">
              <w:t>EUR 32182</w:t>
            </w:r>
          </w:p>
        </w:tc>
      </w:tr>
      <w:tr w:rsidR="00356B3D" w:rsidRPr="00356B3D" w:rsidTr="00356B3D">
        <w:tc>
          <w:tcPr>
            <w:tcW w:w="1526" w:type="dxa"/>
          </w:tcPr>
          <w:p w:rsidR="00356B3D" w:rsidRPr="00356B3D" w:rsidRDefault="00356B3D" w:rsidP="00356B3D">
            <w:pPr>
              <w:jc w:val="both"/>
            </w:pPr>
          </w:p>
          <w:p w:rsidR="00356B3D" w:rsidRPr="00356B3D" w:rsidRDefault="00356B3D" w:rsidP="00356B3D">
            <w:pPr>
              <w:jc w:val="both"/>
              <w:rPr>
                <w:b/>
              </w:rPr>
            </w:pPr>
            <w:r w:rsidRPr="00356B3D">
              <w:t>Kopā:</w:t>
            </w:r>
          </w:p>
        </w:tc>
        <w:tc>
          <w:tcPr>
            <w:tcW w:w="1843" w:type="dxa"/>
          </w:tcPr>
          <w:p w:rsidR="00356B3D" w:rsidRPr="00356B3D" w:rsidRDefault="00356B3D" w:rsidP="00356B3D">
            <w:pPr>
              <w:jc w:val="both"/>
            </w:pPr>
          </w:p>
          <w:p w:rsidR="00356B3D" w:rsidRPr="00356B3D" w:rsidRDefault="00356B3D" w:rsidP="00356B3D">
            <w:pPr>
              <w:jc w:val="both"/>
            </w:pPr>
            <w:r w:rsidRPr="00356B3D">
              <w:t>EUR 64363</w:t>
            </w:r>
          </w:p>
        </w:tc>
      </w:tr>
    </w:tbl>
    <w:p w:rsidR="00356B3D" w:rsidRPr="00356B3D" w:rsidRDefault="00356B3D" w:rsidP="00356B3D">
      <w:pPr>
        <w:jc w:val="both"/>
        <w:rPr>
          <w:i/>
        </w:rPr>
      </w:pPr>
      <w:r w:rsidRPr="00356B3D">
        <w:rPr>
          <w:i/>
        </w:rPr>
        <w:t>Avots: Kultūras ministrija</w:t>
      </w:r>
    </w:p>
    <w:p w:rsidR="00356B3D" w:rsidRPr="00356B3D" w:rsidRDefault="00356B3D" w:rsidP="00356B3D">
      <w:pPr>
        <w:jc w:val="both"/>
        <w:rPr>
          <w:b/>
        </w:rPr>
      </w:pPr>
    </w:p>
    <w:p w:rsidR="00356B3D" w:rsidRPr="00356B3D" w:rsidRDefault="00356B3D" w:rsidP="00356B3D">
      <w:pPr>
        <w:rPr>
          <w:rFonts w:eastAsia="SimSun"/>
        </w:rPr>
      </w:pPr>
    </w:p>
    <w:p w:rsidR="00356B3D" w:rsidRPr="00356B3D" w:rsidRDefault="00356B3D" w:rsidP="00356B3D">
      <w:pPr>
        <w:ind w:right="84"/>
        <w:jc w:val="both"/>
        <w:rPr>
          <w:bCs/>
        </w:rPr>
      </w:pPr>
      <w:r w:rsidRPr="00356B3D">
        <w:rPr>
          <w:bCs/>
        </w:rPr>
        <w:t>Tabula nr.17</w:t>
      </w:r>
    </w:p>
    <w:p w:rsidR="00356B3D" w:rsidRPr="00356B3D" w:rsidRDefault="00356B3D" w:rsidP="00356B3D">
      <w:pPr>
        <w:ind w:right="84"/>
        <w:jc w:val="both"/>
        <w:rPr>
          <w:bCs/>
        </w:rPr>
      </w:pPr>
    </w:p>
    <w:p w:rsidR="00356B3D" w:rsidRPr="00356B3D" w:rsidRDefault="00356B3D" w:rsidP="00356B3D">
      <w:pPr>
        <w:spacing w:after="120"/>
        <w:ind w:right="85"/>
        <w:jc w:val="both"/>
        <w:rPr>
          <w:b/>
          <w:bCs/>
        </w:rPr>
      </w:pPr>
      <w:r w:rsidRPr="00356B3D">
        <w:rPr>
          <w:b/>
          <w:bCs/>
        </w:rPr>
        <w:t>2009.-2010.gadā īstenotās Eiropas Ekonomikas zonas finanšu instrumenta grantu shēmas “Pilsoniskās sabiedrības stiprināšana un sabiedrības integrācijas veicināšana” rezultāti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3077"/>
      </w:tblGrid>
      <w:tr w:rsidR="00356B3D" w:rsidRPr="00356B3D" w:rsidTr="00356B3D">
        <w:tc>
          <w:tcPr>
            <w:tcW w:w="4261" w:type="dxa"/>
            <w:vAlign w:val="center"/>
          </w:tcPr>
          <w:p w:rsidR="00356B3D" w:rsidRPr="00356B3D" w:rsidRDefault="00356B3D" w:rsidP="00356B3D">
            <w:pPr>
              <w:ind w:right="84"/>
              <w:jc w:val="center"/>
              <w:rPr>
                <w:b/>
                <w:bCs/>
              </w:rPr>
            </w:pPr>
            <w:r w:rsidRPr="00356B3D">
              <w:rPr>
                <w:b/>
                <w:bCs/>
              </w:rPr>
              <w:t>Aktivitāte</w:t>
            </w:r>
          </w:p>
        </w:tc>
        <w:tc>
          <w:tcPr>
            <w:tcW w:w="3077" w:type="dxa"/>
            <w:vAlign w:val="center"/>
          </w:tcPr>
          <w:p w:rsidR="00356B3D" w:rsidRPr="00356B3D" w:rsidRDefault="00356B3D" w:rsidP="00356B3D">
            <w:pPr>
              <w:ind w:right="84"/>
              <w:jc w:val="center"/>
              <w:rPr>
                <w:b/>
                <w:bCs/>
              </w:rPr>
            </w:pPr>
            <w:r w:rsidRPr="00356B3D">
              <w:rPr>
                <w:b/>
                <w:bCs/>
              </w:rPr>
              <w:t>Grantu shēmas ietvaros iesaistīto personu skaits</w:t>
            </w:r>
          </w:p>
        </w:tc>
      </w:tr>
      <w:tr w:rsidR="00356B3D" w:rsidRPr="00356B3D" w:rsidTr="00356B3D">
        <w:tc>
          <w:tcPr>
            <w:tcW w:w="4261" w:type="dxa"/>
          </w:tcPr>
          <w:p w:rsidR="00356B3D" w:rsidRPr="00356B3D" w:rsidRDefault="00356B3D" w:rsidP="00356B3D">
            <w:pPr>
              <w:ind w:right="84"/>
              <w:jc w:val="both"/>
              <w:rPr>
                <w:bCs/>
              </w:rPr>
            </w:pPr>
            <w:r w:rsidRPr="00356B3D">
              <w:rPr>
                <w:bCs/>
              </w:rPr>
              <w:t>tulkoto darbu lasītāji</w:t>
            </w:r>
          </w:p>
        </w:tc>
        <w:tc>
          <w:tcPr>
            <w:tcW w:w="3077" w:type="dxa"/>
            <w:vAlign w:val="center"/>
          </w:tcPr>
          <w:p w:rsidR="00356B3D" w:rsidRPr="00356B3D" w:rsidRDefault="00356B3D" w:rsidP="00356B3D">
            <w:pPr>
              <w:ind w:right="84"/>
              <w:jc w:val="center"/>
              <w:rPr>
                <w:bCs/>
              </w:rPr>
            </w:pPr>
            <w:r w:rsidRPr="00356B3D">
              <w:rPr>
                <w:bCs/>
              </w:rPr>
              <w:t>639 000</w:t>
            </w:r>
          </w:p>
        </w:tc>
      </w:tr>
      <w:tr w:rsidR="00356B3D" w:rsidRPr="00356B3D" w:rsidTr="00356B3D">
        <w:tc>
          <w:tcPr>
            <w:tcW w:w="4261" w:type="dxa"/>
          </w:tcPr>
          <w:p w:rsidR="00356B3D" w:rsidRPr="00356B3D" w:rsidRDefault="00356B3D" w:rsidP="00356B3D">
            <w:pPr>
              <w:ind w:right="84"/>
              <w:jc w:val="both"/>
              <w:rPr>
                <w:bCs/>
              </w:rPr>
            </w:pPr>
            <w:r w:rsidRPr="00356B3D">
              <w:rPr>
                <w:bCs/>
              </w:rPr>
              <w:t xml:space="preserve">personas, kas informētas par dažādiem </w:t>
            </w:r>
            <w:r w:rsidRPr="00356B3D">
              <w:rPr>
                <w:bCs/>
              </w:rPr>
              <w:lastRenderedPageBreak/>
              <w:t>sabiedrības etniskās integrācijas jautājumiem</w:t>
            </w:r>
          </w:p>
        </w:tc>
        <w:tc>
          <w:tcPr>
            <w:tcW w:w="3077" w:type="dxa"/>
            <w:vAlign w:val="center"/>
          </w:tcPr>
          <w:p w:rsidR="00356B3D" w:rsidRPr="00356B3D" w:rsidRDefault="00356B3D" w:rsidP="00356B3D">
            <w:pPr>
              <w:ind w:right="84"/>
              <w:jc w:val="center"/>
              <w:rPr>
                <w:bCs/>
              </w:rPr>
            </w:pPr>
            <w:r w:rsidRPr="00356B3D">
              <w:rPr>
                <w:bCs/>
              </w:rPr>
              <w:lastRenderedPageBreak/>
              <w:t>331 264</w:t>
            </w:r>
          </w:p>
        </w:tc>
      </w:tr>
      <w:tr w:rsidR="00356B3D" w:rsidRPr="00356B3D" w:rsidTr="00356B3D">
        <w:tc>
          <w:tcPr>
            <w:tcW w:w="4261" w:type="dxa"/>
          </w:tcPr>
          <w:p w:rsidR="00356B3D" w:rsidRPr="00356B3D" w:rsidRDefault="00356B3D" w:rsidP="00356B3D">
            <w:pPr>
              <w:ind w:right="84"/>
              <w:jc w:val="both"/>
              <w:rPr>
                <w:bCs/>
              </w:rPr>
            </w:pPr>
            <w:r w:rsidRPr="00356B3D">
              <w:rPr>
                <w:bCs/>
              </w:rPr>
              <w:lastRenderedPageBreak/>
              <w:t>personas, kas guvušas labumu kapacitātes stiprināšanas jomā</w:t>
            </w:r>
          </w:p>
        </w:tc>
        <w:tc>
          <w:tcPr>
            <w:tcW w:w="3077" w:type="dxa"/>
            <w:vAlign w:val="center"/>
          </w:tcPr>
          <w:p w:rsidR="00356B3D" w:rsidRPr="00356B3D" w:rsidRDefault="00356B3D" w:rsidP="00356B3D">
            <w:pPr>
              <w:ind w:right="84"/>
              <w:jc w:val="center"/>
              <w:rPr>
                <w:bCs/>
              </w:rPr>
            </w:pPr>
            <w:r w:rsidRPr="00356B3D">
              <w:rPr>
                <w:bCs/>
              </w:rPr>
              <w:t>2513</w:t>
            </w:r>
          </w:p>
        </w:tc>
      </w:tr>
      <w:tr w:rsidR="00356B3D" w:rsidRPr="00356B3D" w:rsidTr="00356B3D">
        <w:tc>
          <w:tcPr>
            <w:tcW w:w="4261" w:type="dxa"/>
          </w:tcPr>
          <w:p w:rsidR="00356B3D" w:rsidRPr="00356B3D" w:rsidRDefault="00356B3D" w:rsidP="00356B3D">
            <w:pPr>
              <w:ind w:right="84"/>
              <w:jc w:val="both"/>
              <w:rPr>
                <w:bCs/>
              </w:rPr>
            </w:pPr>
            <w:r w:rsidRPr="00356B3D">
              <w:rPr>
                <w:bCs/>
              </w:rPr>
              <w:t>personas, kas iesaistītas kultūras pasākumos</w:t>
            </w:r>
          </w:p>
        </w:tc>
        <w:tc>
          <w:tcPr>
            <w:tcW w:w="3077" w:type="dxa"/>
            <w:vAlign w:val="center"/>
          </w:tcPr>
          <w:p w:rsidR="00356B3D" w:rsidRPr="00356B3D" w:rsidRDefault="00356B3D" w:rsidP="00356B3D">
            <w:pPr>
              <w:ind w:right="84"/>
              <w:jc w:val="center"/>
              <w:rPr>
                <w:bCs/>
              </w:rPr>
            </w:pPr>
            <w:r w:rsidRPr="00356B3D">
              <w:rPr>
                <w:bCs/>
              </w:rPr>
              <w:t>3788</w:t>
            </w:r>
          </w:p>
        </w:tc>
      </w:tr>
      <w:tr w:rsidR="00356B3D" w:rsidRPr="00356B3D" w:rsidTr="00356B3D">
        <w:tc>
          <w:tcPr>
            <w:tcW w:w="4261" w:type="dxa"/>
          </w:tcPr>
          <w:p w:rsidR="00356B3D" w:rsidRPr="00356B3D" w:rsidRDefault="00356B3D" w:rsidP="00356B3D">
            <w:pPr>
              <w:ind w:right="84"/>
              <w:jc w:val="both"/>
              <w:rPr>
                <w:bCs/>
              </w:rPr>
            </w:pPr>
            <w:r w:rsidRPr="00356B3D">
              <w:rPr>
                <w:bCs/>
              </w:rPr>
              <w:t>personas, kas iesaistītas pasākumos plašākas sabiedrības informēšanai par mazākumtautību kultūru, tradīcijām un reliģiju</w:t>
            </w:r>
          </w:p>
        </w:tc>
        <w:tc>
          <w:tcPr>
            <w:tcW w:w="3077" w:type="dxa"/>
            <w:vAlign w:val="center"/>
          </w:tcPr>
          <w:p w:rsidR="00356B3D" w:rsidRPr="00356B3D" w:rsidRDefault="00356B3D" w:rsidP="00356B3D">
            <w:pPr>
              <w:ind w:right="84"/>
              <w:jc w:val="center"/>
              <w:rPr>
                <w:bCs/>
              </w:rPr>
            </w:pPr>
            <w:r w:rsidRPr="00356B3D">
              <w:rPr>
                <w:bCs/>
              </w:rPr>
              <w:t>14 104</w:t>
            </w:r>
          </w:p>
        </w:tc>
      </w:tr>
      <w:tr w:rsidR="00356B3D" w:rsidRPr="00356B3D" w:rsidTr="00356B3D">
        <w:tc>
          <w:tcPr>
            <w:tcW w:w="4261" w:type="dxa"/>
          </w:tcPr>
          <w:p w:rsidR="00356B3D" w:rsidRPr="00356B3D" w:rsidRDefault="00356B3D" w:rsidP="00356B3D">
            <w:pPr>
              <w:ind w:right="84"/>
              <w:jc w:val="both"/>
              <w:rPr>
                <w:bCs/>
              </w:rPr>
            </w:pPr>
            <w:r w:rsidRPr="00356B3D">
              <w:rPr>
                <w:bCs/>
              </w:rPr>
              <w:t>personas, kas iesaistītas ārpusskolas programmās</w:t>
            </w:r>
          </w:p>
        </w:tc>
        <w:tc>
          <w:tcPr>
            <w:tcW w:w="3077" w:type="dxa"/>
            <w:vAlign w:val="center"/>
          </w:tcPr>
          <w:p w:rsidR="00356B3D" w:rsidRPr="00356B3D" w:rsidRDefault="00356B3D" w:rsidP="00356B3D">
            <w:pPr>
              <w:ind w:right="84"/>
              <w:jc w:val="center"/>
              <w:rPr>
                <w:bCs/>
              </w:rPr>
            </w:pPr>
            <w:r w:rsidRPr="00356B3D">
              <w:rPr>
                <w:bCs/>
              </w:rPr>
              <w:t>1518</w:t>
            </w:r>
          </w:p>
        </w:tc>
      </w:tr>
      <w:tr w:rsidR="00356B3D" w:rsidRPr="00356B3D" w:rsidTr="00356B3D">
        <w:tc>
          <w:tcPr>
            <w:tcW w:w="4261" w:type="dxa"/>
          </w:tcPr>
          <w:p w:rsidR="00356B3D" w:rsidRPr="00356B3D" w:rsidRDefault="00356B3D" w:rsidP="00356B3D">
            <w:pPr>
              <w:ind w:right="84"/>
              <w:jc w:val="both"/>
              <w:rPr>
                <w:bCs/>
              </w:rPr>
            </w:pPr>
          </w:p>
        </w:tc>
        <w:tc>
          <w:tcPr>
            <w:tcW w:w="3077" w:type="dxa"/>
            <w:vAlign w:val="center"/>
          </w:tcPr>
          <w:p w:rsidR="00356B3D" w:rsidRPr="00356B3D" w:rsidRDefault="00356B3D" w:rsidP="00356B3D">
            <w:pPr>
              <w:ind w:right="84"/>
              <w:jc w:val="center"/>
              <w:rPr>
                <w:bCs/>
              </w:rPr>
            </w:pPr>
            <w:r w:rsidRPr="00356B3D">
              <w:rPr>
                <w:bCs/>
              </w:rPr>
              <w:t>Kopā: 992 187</w:t>
            </w:r>
          </w:p>
        </w:tc>
      </w:tr>
    </w:tbl>
    <w:p w:rsidR="00356B3D" w:rsidRPr="00356B3D" w:rsidRDefault="00356B3D" w:rsidP="00356B3D">
      <w:pPr>
        <w:rPr>
          <w:i/>
        </w:rPr>
      </w:pPr>
      <w:r w:rsidRPr="00356B3D">
        <w:rPr>
          <w:i/>
        </w:rPr>
        <w:t xml:space="preserve">Avots: SAFEGE Baltija </w:t>
      </w:r>
      <w:r w:rsidRPr="00356B3D">
        <w:rPr>
          <w:bCs/>
          <w:i/>
        </w:rPr>
        <w:t>Grantu shēmas „Pilsoniskās sabiedrības stiprināšana un sabiedrības integrācijas veicināšana” izvērtējums</w:t>
      </w:r>
    </w:p>
    <w:p w:rsidR="00356B3D" w:rsidRPr="00356B3D" w:rsidRDefault="00356B3D" w:rsidP="00356B3D"/>
    <w:p w:rsidR="00356B3D" w:rsidRPr="00356B3D" w:rsidRDefault="00356B3D" w:rsidP="00356B3D"/>
    <w:p w:rsidR="00356B3D" w:rsidRPr="00356B3D" w:rsidRDefault="00356B3D" w:rsidP="00356B3D">
      <w:r w:rsidRPr="00356B3D">
        <w:t>Tabula nr.18</w:t>
      </w:r>
    </w:p>
    <w:p w:rsidR="00356B3D" w:rsidRPr="00356B3D" w:rsidRDefault="00356B3D" w:rsidP="00356B3D"/>
    <w:p w:rsidR="00356B3D" w:rsidRPr="00356B3D" w:rsidRDefault="00356B3D" w:rsidP="00356B3D">
      <w:pPr>
        <w:spacing w:after="120"/>
        <w:ind w:right="84"/>
        <w:rPr>
          <w:b/>
        </w:rPr>
      </w:pPr>
      <w:r w:rsidRPr="00356B3D">
        <w:rPr>
          <w:b/>
        </w:rPr>
        <w:t>Latviešu tautības pārstāvju skaits ieslodzījuma vietās</w:t>
      </w:r>
      <w:r w:rsidR="00233047">
        <w:rPr>
          <w:b/>
        </w:rPr>
        <w:t xml:space="preserve"> uz 2012.gada 18.jūniju</w:t>
      </w:r>
    </w:p>
    <w:tbl>
      <w:tblPr>
        <w:tblW w:w="35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1134"/>
      </w:tblGrid>
      <w:tr w:rsidR="00356B3D" w:rsidRPr="00356B3D" w:rsidTr="00356B3D">
        <w:tc>
          <w:tcPr>
            <w:tcW w:w="2410" w:type="dxa"/>
            <w:gridSpan w:val="2"/>
          </w:tcPr>
          <w:p w:rsidR="00356B3D" w:rsidRPr="00356B3D" w:rsidRDefault="00356B3D" w:rsidP="00356B3D">
            <w:pPr>
              <w:ind w:right="85"/>
            </w:pPr>
            <w:r w:rsidRPr="00356B3D">
              <w:t>Vīrietis</w:t>
            </w:r>
          </w:p>
        </w:tc>
        <w:tc>
          <w:tcPr>
            <w:tcW w:w="1134" w:type="dxa"/>
          </w:tcPr>
          <w:p w:rsidR="00356B3D" w:rsidRPr="00356B3D" w:rsidRDefault="00233047" w:rsidP="00356B3D">
            <w:pPr>
              <w:ind w:right="85"/>
            </w:pPr>
            <w:r>
              <w:t>2308</w:t>
            </w:r>
          </w:p>
        </w:tc>
      </w:tr>
      <w:tr w:rsidR="00356B3D" w:rsidRPr="00356B3D" w:rsidTr="00356B3D">
        <w:tc>
          <w:tcPr>
            <w:tcW w:w="2410" w:type="dxa"/>
            <w:gridSpan w:val="2"/>
          </w:tcPr>
          <w:p w:rsidR="00356B3D" w:rsidRPr="00356B3D" w:rsidRDefault="00356B3D" w:rsidP="00356B3D">
            <w:pPr>
              <w:ind w:right="85"/>
            </w:pPr>
            <w:r w:rsidRPr="00356B3D">
              <w:t>Sieviete</w:t>
            </w:r>
          </w:p>
        </w:tc>
        <w:tc>
          <w:tcPr>
            <w:tcW w:w="1134" w:type="dxa"/>
          </w:tcPr>
          <w:p w:rsidR="00356B3D" w:rsidRPr="00356B3D" w:rsidRDefault="00356B3D" w:rsidP="00233047">
            <w:pPr>
              <w:ind w:right="85"/>
            </w:pPr>
            <w:r w:rsidRPr="00356B3D">
              <w:t>1</w:t>
            </w:r>
            <w:r w:rsidR="00233047">
              <w:t>61</w:t>
            </w:r>
          </w:p>
        </w:tc>
      </w:tr>
      <w:tr w:rsidR="00356B3D" w:rsidRPr="00356B3D" w:rsidTr="00356B3D">
        <w:tc>
          <w:tcPr>
            <w:tcW w:w="540" w:type="dxa"/>
            <w:vMerge w:val="restart"/>
            <w:vAlign w:val="center"/>
          </w:tcPr>
          <w:p w:rsidR="00356B3D" w:rsidRPr="00356B3D" w:rsidRDefault="00356B3D" w:rsidP="00356B3D">
            <w:pPr>
              <w:ind w:right="85"/>
              <w:jc w:val="center"/>
            </w:pPr>
            <w:r w:rsidRPr="00356B3D">
              <w:t>n/g</w:t>
            </w:r>
          </w:p>
        </w:tc>
        <w:tc>
          <w:tcPr>
            <w:tcW w:w="1870" w:type="dxa"/>
          </w:tcPr>
          <w:p w:rsidR="00356B3D" w:rsidRPr="00356B3D" w:rsidRDefault="00356B3D" w:rsidP="00356B3D">
            <w:pPr>
              <w:ind w:right="85"/>
            </w:pPr>
            <w:r w:rsidRPr="00356B3D">
              <w:t>zēns</w:t>
            </w:r>
          </w:p>
        </w:tc>
        <w:tc>
          <w:tcPr>
            <w:tcW w:w="1134" w:type="dxa"/>
          </w:tcPr>
          <w:p w:rsidR="00356B3D" w:rsidRPr="00356B3D" w:rsidRDefault="00233047" w:rsidP="00356B3D">
            <w:pPr>
              <w:ind w:right="85"/>
            </w:pPr>
            <w:r>
              <w:t>22</w:t>
            </w:r>
          </w:p>
        </w:tc>
      </w:tr>
      <w:tr w:rsidR="00356B3D" w:rsidRPr="00356B3D" w:rsidTr="00356B3D">
        <w:tc>
          <w:tcPr>
            <w:tcW w:w="540" w:type="dxa"/>
            <w:vMerge/>
          </w:tcPr>
          <w:p w:rsidR="00356B3D" w:rsidRPr="00356B3D" w:rsidRDefault="00356B3D" w:rsidP="00356B3D">
            <w:pPr>
              <w:ind w:right="85"/>
            </w:pPr>
          </w:p>
        </w:tc>
        <w:tc>
          <w:tcPr>
            <w:tcW w:w="1870" w:type="dxa"/>
          </w:tcPr>
          <w:p w:rsidR="00356B3D" w:rsidRPr="00356B3D" w:rsidRDefault="00356B3D" w:rsidP="00356B3D">
            <w:pPr>
              <w:ind w:right="85"/>
            </w:pPr>
            <w:r w:rsidRPr="00356B3D">
              <w:t>meitene</w:t>
            </w:r>
          </w:p>
        </w:tc>
        <w:tc>
          <w:tcPr>
            <w:tcW w:w="1134" w:type="dxa"/>
          </w:tcPr>
          <w:p w:rsidR="00356B3D" w:rsidRPr="00356B3D" w:rsidRDefault="00233047" w:rsidP="00356B3D">
            <w:pPr>
              <w:ind w:right="85"/>
            </w:pPr>
            <w:r>
              <w:t>0</w:t>
            </w:r>
          </w:p>
        </w:tc>
      </w:tr>
      <w:tr w:rsidR="00356B3D" w:rsidRPr="00356B3D" w:rsidTr="00356B3D">
        <w:tc>
          <w:tcPr>
            <w:tcW w:w="2410" w:type="dxa"/>
            <w:gridSpan w:val="2"/>
            <w:vAlign w:val="center"/>
          </w:tcPr>
          <w:p w:rsidR="00356B3D" w:rsidRPr="00356B3D" w:rsidRDefault="00356B3D" w:rsidP="00356B3D">
            <w:pPr>
              <w:ind w:right="85"/>
            </w:pPr>
            <w:r w:rsidRPr="00356B3D">
              <w:t>Uz mūžu apcietinātie (tikai vīrieši)</w:t>
            </w:r>
          </w:p>
        </w:tc>
        <w:tc>
          <w:tcPr>
            <w:tcW w:w="1134" w:type="dxa"/>
          </w:tcPr>
          <w:p w:rsidR="00356B3D" w:rsidRPr="00356B3D" w:rsidRDefault="00233047" w:rsidP="00356B3D">
            <w:pPr>
              <w:ind w:right="85"/>
            </w:pPr>
            <w:r>
              <w:t>2</w:t>
            </w:r>
          </w:p>
        </w:tc>
      </w:tr>
      <w:tr w:rsidR="00356B3D" w:rsidRPr="00356B3D" w:rsidTr="00356B3D">
        <w:tc>
          <w:tcPr>
            <w:tcW w:w="2410" w:type="dxa"/>
            <w:gridSpan w:val="2"/>
            <w:vAlign w:val="center"/>
          </w:tcPr>
          <w:p w:rsidR="00356B3D" w:rsidRPr="00356B3D" w:rsidRDefault="00356B3D" w:rsidP="00356B3D">
            <w:pPr>
              <w:ind w:right="85"/>
            </w:pPr>
            <w:r w:rsidRPr="00356B3D">
              <w:t>Uz mūžu notiesātie (tikai vīrieši)</w:t>
            </w:r>
          </w:p>
        </w:tc>
        <w:tc>
          <w:tcPr>
            <w:tcW w:w="1134" w:type="dxa"/>
          </w:tcPr>
          <w:p w:rsidR="00356B3D" w:rsidRPr="00356B3D" w:rsidRDefault="00356B3D" w:rsidP="00356B3D">
            <w:pPr>
              <w:ind w:right="85"/>
            </w:pPr>
            <w:r w:rsidRPr="00356B3D">
              <w:t>2</w:t>
            </w:r>
            <w:r w:rsidR="00233047">
              <w:t>6</w:t>
            </w:r>
          </w:p>
        </w:tc>
      </w:tr>
      <w:tr w:rsidR="00356B3D" w:rsidRPr="00356B3D" w:rsidTr="00356B3D">
        <w:tc>
          <w:tcPr>
            <w:tcW w:w="2410" w:type="dxa"/>
            <w:gridSpan w:val="2"/>
            <w:vAlign w:val="center"/>
          </w:tcPr>
          <w:p w:rsidR="00356B3D" w:rsidRPr="00356B3D" w:rsidRDefault="00356B3D" w:rsidP="00356B3D">
            <w:pPr>
              <w:ind w:right="85"/>
            </w:pPr>
            <w:r w:rsidRPr="00356B3D">
              <w:t>Kopā:</w:t>
            </w:r>
          </w:p>
        </w:tc>
        <w:tc>
          <w:tcPr>
            <w:tcW w:w="1134" w:type="dxa"/>
          </w:tcPr>
          <w:p w:rsidR="00356B3D" w:rsidRPr="00356B3D" w:rsidRDefault="00356B3D" w:rsidP="00233047">
            <w:pPr>
              <w:ind w:right="85"/>
              <w:rPr>
                <w:b/>
              </w:rPr>
            </w:pPr>
            <w:r w:rsidRPr="00356B3D">
              <w:rPr>
                <w:b/>
              </w:rPr>
              <w:t>2</w:t>
            </w:r>
            <w:r w:rsidR="00233047">
              <w:rPr>
                <w:b/>
              </w:rPr>
              <w:t>519</w:t>
            </w:r>
          </w:p>
        </w:tc>
      </w:tr>
    </w:tbl>
    <w:p w:rsidR="00356B3D" w:rsidRPr="00356B3D" w:rsidRDefault="00356B3D" w:rsidP="00356B3D">
      <w:pPr>
        <w:rPr>
          <w:i/>
        </w:rPr>
      </w:pPr>
      <w:r w:rsidRPr="00356B3D">
        <w:rPr>
          <w:i/>
        </w:rPr>
        <w:t>Avots: Tieslietu ministrija</w:t>
      </w:r>
    </w:p>
    <w:p w:rsidR="00356B3D" w:rsidRPr="00356B3D" w:rsidRDefault="00356B3D" w:rsidP="00356B3D"/>
    <w:p w:rsidR="00356B3D" w:rsidRPr="00356B3D" w:rsidRDefault="00356B3D" w:rsidP="00356B3D"/>
    <w:p w:rsidR="00356B3D" w:rsidRPr="00356B3D" w:rsidRDefault="00356B3D" w:rsidP="00356B3D">
      <w:r w:rsidRPr="00356B3D">
        <w:t>Tabula nr.19</w:t>
      </w:r>
    </w:p>
    <w:p w:rsidR="00356B3D" w:rsidRPr="00356B3D" w:rsidRDefault="00356B3D" w:rsidP="00356B3D"/>
    <w:p w:rsidR="00356B3D" w:rsidRPr="00356B3D" w:rsidRDefault="00356B3D" w:rsidP="00356B3D">
      <w:pPr>
        <w:spacing w:after="120"/>
        <w:rPr>
          <w:b/>
        </w:rPr>
      </w:pPr>
      <w:r w:rsidRPr="00356B3D">
        <w:rPr>
          <w:b/>
        </w:rPr>
        <w:t>Dažādu etnisko grupu pārstāvju skaits ieslodzījuma vietās Latvijā</w:t>
      </w:r>
      <w:r w:rsidR="00233047">
        <w:rPr>
          <w:b/>
        </w:rPr>
        <w:t xml:space="preserve"> uz 2012.gada 18.jūniju</w:t>
      </w:r>
    </w:p>
    <w:tbl>
      <w:tblPr>
        <w:tblW w:w="8531" w:type="dxa"/>
        <w:tblInd w:w="-15" w:type="dxa"/>
        <w:tblLayout w:type="fixed"/>
        <w:tblCellMar>
          <w:left w:w="0" w:type="dxa"/>
          <w:right w:w="0" w:type="dxa"/>
        </w:tblCellMar>
        <w:tblLook w:val="04A0" w:firstRow="1" w:lastRow="0" w:firstColumn="1" w:lastColumn="0" w:noHBand="0" w:noVBand="1"/>
      </w:tblPr>
      <w:tblGrid>
        <w:gridCol w:w="1257"/>
        <w:gridCol w:w="821"/>
        <w:gridCol w:w="982"/>
        <w:gridCol w:w="952"/>
        <w:gridCol w:w="968"/>
        <w:gridCol w:w="1311"/>
        <w:gridCol w:w="1288"/>
        <w:gridCol w:w="952"/>
      </w:tblGrid>
      <w:tr w:rsidR="00233047" w:rsidRPr="008A2DCC" w:rsidTr="00233047">
        <w:trPr>
          <w:trHeight w:val="255"/>
        </w:trPr>
        <w:tc>
          <w:tcPr>
            <w:tcW w:w="1257"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233047" w:rsidRPr="00233047" w:rsidRDefault="00233047" w:rsidP="00D473DF">
            <w:pPr>
              <w:jc w:val="center"/>
              <w:rPr>
                <w:b/>
                <w:bCs/>
                <w:lang w:val="lv-LV"/>
              </w:rPr>
            </w:pPr>
            <w:r w:rsidRPr="00233047">
              <w:rPr>
                <w:b/>
                <w:bCs/>
                <w:lang w:val="lv-LV"/>
              </w:rPr>
              <w:t> </w:t>
            </w:r>
          </w:p>
        </w:tc>
        <w:tc>
          <w:tcPr>
            <w:tcW w:w="821"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33047" w:rsidRPr="008A2DCC" w:rsidRDefault="00233047" w:rsidP="00D473DF">
            <w:pPr>
              <w:jc w:val="center"/>
              <w:rPr>
                <w:bCs/>
                <w:lang w:val="lv-LV"/>
              </w:rPr>
            </w:pPr>
            <w:r w:rsidRPr="008A2DCC">
              <w:rPr>
                <w:bCs/>
                <w:lang w:val="lv-LV"/>
              </w:rPr>
              <w:t>Vīrietis</w:t>
            </w:r>
          </w:p>
        </w:tc>
        <w:tc>
          <w:tcPr>
            <w:tcW w:w="98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33047" w:rsidRPr="008A2DCC" w:rsidRDefault="00233047" w:rsidP="00D473DF">
            <w:pPr>
              <w:jc w:val="center"/>
              <w:rPr>
                <w:bCs/>
                <w:lang w:val="lv-LV"/>
              </w:rPr>
            </w:pPr>
            <w:r w:rsidRPr="008A2DCC">
              <w:rPr>
                <w:bCs/>
                <w:lang w:val="lv-LV"/>
              </w:rPr>
              <w:t>Sieviete</w:t>
            </w:r>
          </w:p>
        </w:tc>
        <w:tc>
          <w:tcPr>
            <w:tcW w:w="192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233047" w:rsidRPr="008A2DCC" w:rsidRDefault="00233047" w:rsidP="00D473DF">
            <w:pPr>
              <w:jc w:val="center"/>
              <w:rPr>
                <w:bCs/>
                <w:lang w:val="lv-LV"/>
              </w:rPr>
            </w:pPr>
            <w:r w:rsidRPr="008A2DCC">
              <w:rPr>
                <w:bCs/>
                <w:lang w:val="lv-LV"/>
              </w:rPr>
              <w:t>n/g</w:t>
            </w:r>
          </w:p>
        </w:tc>
        <w:tc>
          <w:tcPr>
            <w:tcW w:w="1311"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33047" w:rsidRPr="008A2DCC" w:rsidRDefault="00233047" w:rsidP="00D473DF">
            <w:pPr>
              <w:jc w:val="center"/>
              <w:rPr>
                <w:bCs/>
                <w:lang w:val="lv-LV"/>
              </w:rPr>
            </w:pPr>
            <w:r w:rsidRPr="008A2DCC">
              <w:rPr>
                <w:bCs/>
                <w:lang w:val="lv-LV"/>
              </w:rPr>
              <w:t>Uz mūžu apcietinātie (tikai vīrieši)</w:t>
            </w:r>
          </w:p>
        </w:tc>
        <w:tc>
          <w:tcPr>
            <w:tcW w:w="1288"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33047" w:rsidRPr="008A2DCC" w:rsidRDefault="00233047" w:rsidP="00D473DF">
            <w:pPr>
              <w:jc w:val="center"/>
              <w:rPr>
                <w:bCs/>
                <w:lang w:val="lv-LV"/>
              </w:rPr>
            </w:pPr>
            <w:r w:rsidRPr="008A2DCC">
              <w:rPr>
                <w:bCs/>
                <w:lang w:val="lv-LV"/>
              </w:rPr>
              <w:t>Uz mūžu notiesātie (tikai vīrieši)</w:t>
            </w:r>
          </w:p>
        </w:tc>
        <w:tc>
          <w:tcPr>
            <w:tcW w:w="95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33047" w:rsidRPr="008A2DCC" w:rsidRDefault="00233047" w:rsidP="00D473DF">
            <w:pPr>
              <w:jc w:val="center"/>
              <w:rPr>
                <w:bCs/>
                <w:lang w:val="lv-LV"/>
              </w:rPr>
            </w:pPr>
            <w:r w:rsidRPr="008A2DCC">
              <w:rPr>
                <w:bCs/>
                <w:lang w:val="lv-LV"/>
              </w:rPr>
              <w:t>Kopā:</w:t>
            </w:r>
          </w:p>
        </w:tc>
      </w:tr>
      <w:tr w:rsidR="00233047" w:rsidRPr="008A2DCC" w:rsidTr="00233047">
        <w:trPr>
          <w:trHeight w:val="255"/>
        </w:trPr>
        <w:tc>
          <w:tcPr>
            <w:tcW w:w="1257" w:type="dxa"/>
            <w:vMerge/>
            <w:tcBorders>
              <w:top w:val="single" w:sz="8" w:space="0" w:color="auto"/>
              <w:left w:val="single" w:sz="8" w:space="0" w:color="auto"/>
              <w:bottom w:val="single" w:sz="8" w:space="0" w:color="000000"/>
              <w:right w:val="single" w:sz="8" w:space="0" w:color="auto"/>
            </w:tcBorders>
            <w:vAlign w:val="center"/>
            <w:hideMark/>
          </w:tcPr>
          <w:p w:rsidR="00233047" w:rsidRPr="00233047" w:rsidRDefault="00233047" w:rsidP="00D473DF">
            <w:pPr>
              <w:rPr>
                <w:b/>
                <w:bCs/>
                <w:lang w:val="lv-LV"/>
              </w:rPr>
            </w:pPr>
          </w:p>
        </w:tc>
        <w:tc>
          <w:tcPr>
            <w:tcW w:w="821" w:type="dxa"/>
            <w:vMerge/>
            <w:tcBorders>
              <w:top w:val="single" w:sz="8" w:space="0" w:color="auto"/>
              <w:left w:val="nil"/>
              <w:bottom w:val="single" w:sz="8" w:space="0" w:color="000000"/>
              <w:right w:val="single" w:sz="8" w:space="0" w:color="auto"/>
            </w:tcBorders>
            <w:vAlign w:val="center"/>
            <w:hideMark/>
          </w:tcPr>
          <w:p w:rsidR="00233047" w:rsidRPr="008A2DCC" w:rsidRDefault="00233047" w:rsidP="00D473DF">
            <w:pPr>
              <w:rPr>
                <w:bCs/>
                <w:lang w:val="lv-LV"/>
              </w:rPr>
            </w:pPr>
          </w:p>
        </w:tc>
        <w:tc>
          <w:tcPr>
            <w:tcW w:w="982" w:type="dxa"/>
            <w:vMerge/>
            <w:tcBorders>
              <w:top w:val="single" w:sz="8" w:space="0" w:color="auto"/>
              <w:left w:val="nil"/>
              <w:bottom w:val="single" w:sz="8" w:space="0" w:color="000000"/>
              <w:right w:val="single" w:sz="8" w:space="0" w:color="auto"/>
            </w:tcBorders>
            <w:vAlign w:val="center"/>
            <w:hideMark/>
          </w:tcPr>
          <w:p w:rsidR="00233047" w:rsidRPr="008A2DCC" w:rsidRDefault="00233047" w:rsidP="00D473DF">
            <w:pPr>
              <w:rPr>
                <w:bCs/>
                <w:lang w:val="lv-LV"/>
              </w:rPr>
            </w:pPr>
          </w:p>
        </w:tc>
        <w:tc>
          <w:tcPr>
            <w:tcW w:w="952" w:type="dxa"/>
            <w:tcBorders>
              <w:top w:val="nil"/>
              <w:left w:val="nil"/>
              <w:bottom w:val="nil"/>
              <w:right w:val="single" w:sz="8" w:space="0" w:color="auto"/>
            </w:tcBorders>
            <w:tcMar>
              <w:top w:w="0" w:type="dxa"/>
              <w:left w:w="108" w:type="dxa"/>
              <w:bottom w:w="0" w:type="dxa"/>
              <w:right w:w="108" w:type="dxa"/>
            </w:tcMar>
            <w:vAlign w:val="center"/>
            <w:hideMark/>
          </w:tcPr>
          <w:p w:rsidR="00233047" w:rsidRPr="008A2DCC" w:rsidRDefault="00233047" w:rsidP="00D473DF">
            <w:pPr>
              <w:jc w:val="center"/>
              <w:rPr>
                <w:bCs/>
                <w:lang w:val="lv-LV"/>
              </w:rPr>
            </w:pPr>
            <w:r w:rsidRPr="008A2DCC">
              <w:rPr>
                <w:bCs/>
                <w:lang w:val="lv-LV"/>
              </w:rPr>
              <w:t>zēns</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233047" w:rsidRPr="008A2DCC" w:rsidRDefault="00233047" w:rsidP="00D473DF">
            <w:pPr>
              <w:jc w:val="center"/>
              <w:rPr>
                <w:bCs/>
                <w:lang w:val="lv-LV"/>
              </w:rPr>
            </w:pPr>
            <w:r w:rsidRPr="008A2DCC">
              <w:rPr>
                <w:bCs/>
                <w:lang w:val="lv-LV"/>
              </w:rPr>
              <w:t>meitene</w:t>
            </w:r>
          </w:p>
        </w:tc>
        <w:tc>
          <w:tcPr>
            <w:tcW w:w="1311" w:type="dxa"/>
            <w:vMerge/>
            <w:tcBorders>
              <w:top w:val="single" w:sz="8" w:space="0" w:color="auto"/>
              <w:left w:val="nil"/>
              <w:bottom w:val="single" w:sz="8" w:space="0" w:color="000000"/>
              <w:right w:val="single" w:sz="8" w:space="0" w:color="auto"/>
            </w:tcBorders>
            <w:vAlign w:val="center"/>
            <w:hideMark/>
          </w:tcPr>
          <w:p w:rsidR="00233047" w:rsidRPr="008A2DCC" w:rsidRDefault="00233047" w:rsidP="00D473DF">
            <w:pPr>
              <w:rPr>
                <w:bCs/>
                <w:lang w:val="lv-LV"/>
              </w:rPr>
            </w:pPr>
          </w:p>
        </w:tc>
        <w:tc>
          <w:tcPr>
            <w:tcW w:w="1288" w:type="dxa"/>
            <w:vMerge/>
            <w:tcBorders>
              <w:top w:val="single" w:sz="8" w:space="0" w:color="auto"/>
              <w:left w:val="nil"/>
              <w:bottom w:val="single" w:sz="8" w:space="0" w:color="000000"/>
              <w:right w:val="single" w:sz="8" w:space="0" w:color="auto"/>
            </w:tcBorders>
            <w:vAlign w:val="center"/>
            <w:hideMark/>
          </w:tcPr>
          <w:p w:rsidR="00233047" w:rsidRPr="008A2DCC" w:rsidRDefault="00233047" w:rsidP="00D473DF">
            <w:pPr>
              <w:rPr>
                <w:bCs/>
                <w:lang w:val="lv-LV"/>
              </w:rPr>
            </w:pPr>
          </w:p>
        </w:tc>
        <w:tc>
          <w:tcPr>
            <w:tcW w:w="952" w:type="dxa"/>
            <w:vMerge/>
            <w:tcBorders>
              <w:top w:val="single" w:sz="8" w:space="0" w:color="auto"/>
              <w:left w:val="nil"/>
              <w:bottom w:val="single" w:sz="8" w:space="0" w:color="000000"/>
              <w:right w:val="single" w:sz="8" w:space="0" w:color="auto"/>
            </w:tcBorders>
            <w:vAlign w:val="center"/>
            <w:hideMark/>
          </w:tcPr>
          <w:p w:rsidR="00233047" w:rsidRPr="008A2DCC" w:rsidRDefault="00233047" w:rsidP="00D473DF">
            <w:pPr>
              <w:rPr>
                <w:bCs/>
                <w:lang w:val="lv-LV"/>
              </w:rPr>
            </w:pP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t>armēņi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4</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w:t>
            </w:r>
          </w:p>
        </w:tc>
        <w:tc>
          <w:tcPr>
            <w:tcW w:w="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047" w:rsidRPr="008A2DCC" w:rsidRDefault="00233047" w:rsidP="00D473DF">
            <w:pPr>
              <w:jc w:val="right"/>
              <w:rPr>
                <w:lang w:val="lv-LV"/>
              </w:rPr>
            </w:pPr>
            <w:r w:rsidRPr="008A2DCC">
              <w:rPr>
                <w:lang w:val="lv-LV"/>
              </w:rPr>
              <w:t>0</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047" w:rsidRPr="008A2DCC" w:rsidRDefault="00233047" w:rsidP="00D473DF">
            <w:pPr>
              <w:jc w:val="right"/>
              <w:rPr>
                <w:lang w:val="lv-LV"/>
              </w:rPr>
            </w:pPr>
            <w:r w:rsidRPr="008A2DCC">
              <w:rPr>
                <w:lang w:val="lv-LV"/>
              </w:rPr>
              <w:t>0</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6</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t>baltkrievi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143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15</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159</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t>čigāni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172</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59</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238</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t>ebreji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8</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8</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t>gruzīni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4</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4</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t>igauņi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7</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7</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lastRenderedPageBreak/>
              <w:t>krievi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2216</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171</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2</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19</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2410</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t>lietuvieši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83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8</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2</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94</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t>poļi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80</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9</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89</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t>ukraiņi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94</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12</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107</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lang w:val="lv-LV"/>
              </w:rPr>
            </w:pPr>
            <w:r w:rsidRPr="00233047">
              <w:rPr>
                <w:rFonts w:eastAsia="Arial Unicode MS"/>
                <w:b/>
                <w:lang w:val="lv-LV"/>
              </w:rPr>
              <w:t>citi</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60</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0</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63</w:t>
            </w:r>
          </w:p>
        </w:tc>
      </w:tr>
      <w:tr w:rsidR="00233047" w:rsidRPr="008A2DCC" w:rsidTr="00233047">
        <w:trPr>
          <w:trHeight w:val="300"/>
        </w:trPr>
        <w:tc>
          <w:tcPr>
            <w:tcW w:w="12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rFonts w:eastAsia="Arial Unicode MS"/>
                <w:b/>
                <w:bCs/>
                <w:lang w:val="lv-LV"/>
              </w:rPr>
            </w:pPr>
            <w:r w:rsidRPr="00233047">
              <w:rPr>
                <w:rFonts w:eastAsia="Arial Unicode MS"/>
                <w:b/>
                <w:bCs/>
                <w:lang w:val="lv-LV"/>
              </w:rPr>
              <w:t>Kopā:</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2871</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278</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4</w:t>
            </w:r>
          </w:p>
        </w:tc>
        <w:tc>
          <w:tcPr>
            <w:tcW w:w="9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2</w:t>
            </w:r>
          </w:p>
        </w:tc>
        <w:tc>
          <w:tcPr>
            <w:tcW w:w="1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5</w:t>
            </w:r>
          </w:p>
        </w:tc>
        <w:tc>
          <w:tcPr>
            <w:tcW w:w="12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25</w:t>
            </w:r>
          </w:p>
        </w:tc>
        <w:tc>
          <w:tcPr>
            <w:tcW w:w="9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bCs/>
                <w:lang w:val="lv-LV"/>
              </w:rPr>
            </w:pPr>
            <w:r w:rsidRPr="008A2DCC">
              <w:rPr>
                <w:bCs/>
                <w:lang w:val="lv-LV"/>
              </w:rPr>
              <w:t>3185</w:t>
            </w:r>
          </w:p>
        </w:tc>
      </w:tr>
    </w:tbl>
    <w:p w:rsidR="00356B3D" w:rsidRPr="00356B3D" w:rsidRDefault="00356B3D" w:rsidP="00356B3D">
      <w:pPr>
        <w:rPr>
          <w:i/>
        </w:rPr>
      </w:pPr>
      <w:r w:rsidRPr="00356B3D">
        <w:rPr>
          <w:i/>
        </w:rPr>
        <w:t>Avots: Tieslietu ministrija</w:t>
      </w:r>
    </w:p>
    <w:p w:rsidR="00356B3D" w:rsidRPr="00356B3D" w:rsidRDefault="00356B3D" w:rsidP="00356B3D"/>
    <w:p w:rsidR="00356B3D" w:rsidRPr="00356B3D" w:rsidRDefault="00356B3D" w:rsidP="00356B3D"/>
    <w:p w:rsidR="00356B3D" w:rsidRPr="00356B3D" w:rsidRDefault="00356B3D" w:rsidP="00356B3D">
      <w:r w:rsidRPr="00356B3D">
        <w:t>Tabula nr.20</w:t>
      </w:r>
    </w:p>
    <w:p w:rsidR="00356B3D" w:rsidRPr="00356B3D" w:rsidRDefault="00356B3D" w:rsidP="00356B3D"/>
    <w:p w:rsidR="00356B3D" w:rsidRPr="00356B3D" w:rsidRDefault="00356B3D" w:rsidP="00356B3D">
      <w:pPr>
        <w:spacing w:after="120"/>
        <w:rPr>
          <w:b/>
        </w:rPr>
      </w:pPr>
      <w:proofErr w:type="gramStart"/>
      <w:r w:rsidRPr="00356B3D">
        <w:rPr>
          <w:b/>
        </w:rPr>
        <w:t>Informācija par ieslodzīto pilsonību 2006.</w:t>
      </w:r>
      <w:proofErr w:type="gramEnd"/>
      <w:r w:rsidRPr="00356B3D">
        <w:rPr>
          <w:b/>
        </w:rPr>
        <w:t xml:space="preserve"> – 201</w:t>
      </w:r>
      <w:r w:rsidR="00233047">
        <w:rPr>
          <w:b/>
        </w:rPr>
        <w:t>2</w:t>
      </w:r>
      <w:r w:rsidRPr="00356B3D">
        <w:rPr>
          <w:b/>
        </w:rPr>
        <w:t>.gads</w:t>
      </w:r>
    </w:p>
    <w:tbl>
      <w:tblPr>
        <w:tblW w:w="8670" w:type="dxa"/>
        <w:tblInd w:w="-15" w:type="dxa"/>
        <w:tblCellMar>
          <w:left w:w="0" w:type="dxa"/>
          <w:right w:w="0" w:type="dxa"/>
        </w:tblCellMar>
        <w:tblLook w:val="04A0" w:firstRow="1" w:lastRow="0" w:firstColumn="1" w:lastColumn="0" w:noHBand="0" w:noVBand="1"/>
      </w:tblPr>
      <w:tblGrid>
        <w:gridCol w:w="1624"/>
        <w:gridCol w:w="1431"/>
        <w:gridCol w:w="1674"/>
        <w:gridCol w:w="1822"/>
        <w:gridCol w:w="2119"/>
      </w:tblGrid>
      <w:tr w:rsidR="00233047" w:rsidRPr="00233047" w:rsidTr="00D473DF">
        <w:trPr>
          <w:trHeight w:val="510"/>
        </w:trPr>
        <w:tc>
          <w:tcPr>
            <w:tcW w:w="162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233047" w:rsidRDefault="00233047" w:rsidP="00D473DF">
            <w:pPr>
              <w:rPr>
                <w:b/>
                <w:lang w:val="lv-LV"/>
              </w:rPr>
            </w:pPr>
            <w:r w:rsidRPr="00233047">
              <w:rPr>
                <w:b/>
                <w:lang w:val="lv-LV"/>
              </w:rPr>
              <w:t> </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047" w:rsidRPr="00233047" w:rsidRDefault="00233047" w:rsidP="00D473DF">
            <w:pPr>
              <w:jc w:val="center"/>
              <w:rPr>
                <w:b/>
                <w:bCs/>
                <w:lang w:val="lv-LV"/>
              </w:rPr>
            </w:pPr>
            <w:r w:rsidRPr="00233047">
              <w:rPr>
                <w:b/>
                <w:bCs/>
                <w:lang w:val="lv-LV"/>
              </w:rPr>
              <w:t>Pilsoņi</w:t>
            </w:r>
          </w:p>
        </w:tc>
        <w:tc>
          <w:tcPr>
            <w:tcW w:w="1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047" w:rsidRPr="00233047" w:rsidRDefault="00233047" w:rsidP="00D473DF">
            <w:pPr>
              <w:rPr>
                <w:b/>
                <w:bCs/>
                <w:lang w:val="lv-LV"/>
              </w:rPr>
            </w:pPr>
            <w:r w:rsidRPr="00233047">
              <w:rPr>
                <w:b/>
                <w:bCs/>
                <w:lang w:val="lv-LV"/>
              </w:rPr>
              <w:t>Pastāvīgie iedzīvotāji</w:t>
            </w:r>
          </w:p>
        </w:tc>
        <w:tc>
          <w:tcPr>
            <w:tcW w:w="1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047" w:rsidRPr="00233047" w:rsidRDefault="00233047" w:rsidP="00D473DF">
            <w:pPr>
              <w:rPr>
                <w:b/>
                <w:bCs/>
                <w:lang w:val="lv-LV"/>
              </w:rPr>
            </w:pPr>
            <w:r w:rsidRPr="00233047">
              <w:rPr>
                <w:b/>
                <w:bCs/>
                <w:lang w:val="lv-LV"/>
              </w:rPr>
              <w:t>Ārvalstnieki</w:t>
            </w:r>
          </w:p>
        </w:tc>
        <w:tc>
          <w:tcPr>
            <w:tcW w:w="2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047" w:rsidRPr="00233047" w:rsidRDefault="00233047" w:rsidP="00D473DF">
            <w:pPr>
              <w:rPr>
                <w:b/>
                <w:bCs/>
                <w:lang w:val="lv-LV"/>
              </w:rPr>
            </w:pPr>
            <w:r w:rsidRPr="00233047">
              <w:rPr>
                <w:b/>
                <w:bCs/>
                <w:lang w:val="lv-LV"/>
              </w:rPr>
              <w:t>Bezvalstnieki</w:t>
            </w:r>
          </w:p>
        </w:tc>
      </w:tr>
      <w:tr w:rsidR="00233047" w:rsidRPr="008A2DCC" w:rsidTr="00D473DF">
        <w:trPr>
          <w:trHeight w:val="255"/>
        </w:trPr>
        <w:tc>
          <w:tcPr>
            <w:tcW w:w="16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rPr>
                <w:lang w:val="lv-LV"/>
              </w:rPr>
            </w:pPr>
            <w:r w:rsidRPr="008A2DCC">
              <w:rPr>
                <w:lang w:val="lv-LV"/>
              </w:rPr>
              <w:t>01.01.2006.</w:t>
            </w:r>
          </w:p>
        </w:tc>
        <w:tc>
          <w:tcPr>
            <w:tcW w:w="14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3229</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1425</w:t>
            </w:r>
          </w:p>
        </w:tc>
        <w:tc>
          <w:tcPr>
            <w:tcW w:w="1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29</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67</w:t>
            </w:r>
          </w:p>
        </w:tc>
      </w:tr>
      <w:tr w:rsidR="00233047" w:rsidRPr="008A2DCC" w:rsidTr="00D473DF">
        <w:trPr>
          <w:trHeight w:val="255"/>
        </w:trPr>
        <w:tc>
          <w:tcPr>
            <w:tcW w:w="16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rPr>
                <w:lang w:val="lv-LV"/>
              </w:rPr>
            </w:pPr>
            <w:r w:rsidRPr="008A2DCC">
              <w:rPr>
                <w:lang w:val="lv-LV"/>
              </w:rPr>
              <w:t>01.01.2007.</w:t>
            </w:r>
          </w:p>
        </w:tc>
        <w:tc>
          <w:tcPr>
            <w:tcW w:w="14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3345</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1355</w:t>
            </w:r>
          </w:p>
        </w:tc>
        <w:tc>
          <w:tcPr>
            <w:tcW w:w="1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39</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31</w:t>
            </w:r>
          </w:p>
        </w:tc>
      </w:tr>
      <w:tr w:rsidR="00233047" w:rsidRPr="008A2DCC" w:rsidTr="00D473DF">
        <w:trPr>
          <w:trHeight w:val="255"/>
        </w:trPr>
        <w:tc>
          <w:tcPr>
            <w:tcW w:w="16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rPr>
                <w:lang w:val="lv-LV"/>
              </w:rPr>
            </w:pPr>
            <w:r w:rsidRPr="008A2DCC">
              <w:rPr>
                <w:lang w:val="lv-LV"/>
              </w:rPr>
              <w:t>01.01.2008.</w:t>
            </w:r>
          </w:p>
        </w:tc>
        <w:tc>
          <w:tcPr>
            <w:tcW w:w="14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3405</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1339</w:t>
            </w:r>
          </w:p>
        </w:tc>
        <w:tc>
          <w:tcPr>
            <w:tcW w:w="1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42</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20</w:t>
            </w:r>
          </w:p>
        </w:tc>
      </w:tr>
      <w:tr w:rsidR="00233047" w:rsidRPr="008A2DCC" w:rsidTr="00D473DF">
        <w:trPr>
          <w:trHeight w:val="255"/>
        </w:trPr>
        <w:tc>
          <w:tcPr>
            <w:tcW w:w="16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rPr>
                <w:lang w:val="lv-LV"/>
              </w:rPr>
            </w:pPr>
            <w:r w:rsidRPr="008A2DCC">
              <w:rPr>
                <w:lang w:val="lv-LV"/>
              </w:rPr>
              <w:t>01.01.2009.</w:t>
            </w:r>
          </w:p>
        </w:tc>
        <w:tc>
          <w:tcPr>
            <w:tcW w:w="14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3614</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1280</w:t>
            </w:r>
          </w:p>
        </w:tc>
        <w:tc>
          <w:tcPr>
            <w:tcW w:w="1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47</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40</w:t>
            </w:r>
          </w:p>
        </w:tc>
      </w:tr>
      <w:tr w:rsidR="00233047" w:rsidRPr="008A2DCC" w:rsidTr="00D473DF">
        <w:trPr>
          <w:trHeight w:val="255"/>
        </w:trPr>
        <w:tc>
          <w:tcPr>
            <w:tcW w:w="16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rPr>
                <w:lang w:val="lv-LV"/>
              </w:rPr>
            </w:pPr>
            <w:r w:rsidRPr="008A2DCC">
              <w:rPr>
                <w:lang w:val="lv-LV"/>
              </w:rPr>
              <w:t>01.01.2010.</w:t>
            </w:r>
          </w:p>
        </w:tc>
        <w:tc>
          <w:tcPr>
            <w:tcW w:w="14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3678</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1329</w:t>
            </w:r>
          </w:p>
        </w:tc>
        <w:tc>
          <w:tcPr>
            <w:tcW w:w="1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48</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x*</w:t>
            </w:r>
          </w:p>
        </w:tc>
      </w:tr>
      <w:tr w:rsidR="00233047" w:rsidRPr="008A2DCC" w:rsidTr="00D473DF">
        <w:trPr>
          <w:trHeight w:val="255"/>
        </w:trPr>
        <w:tc>
          <w:tcPr>
            <w:tcW w:w="16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rPr>
                <w:lang w:val="lv-LV"/>
              </w:rPr>
            </w:pPr>
            <w:r w:rsidRPr="008A2DCC">
              <w:rPr>
                <w:lang w:val="lv-LV"/>
              </w:rPr>
              <w:t>01.01.2011.</w:t>
            </w:r>
          </w:p>
        </w:tc>
        <w:tc>
          <w:tcPr>
            <w:tcW w:w="14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3445</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1255</w:t>
            </w:r>
          </w:p>
        </w:tc>
        <w:tc>
          <w:tcPr>
            <w:tcW w:w="1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49</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x*</w:t>
            </w:r>
          </w:p>
        </w:tc>
      </w:tr>
      <w:tr w:rsidR="00233047" w:rsidRPr="008A2DCC" w:rsidTr="00D473DF">
        <w:trPr>
          <w:trHeight w:val="255"/>
        </w:trPr>
        <w:tc>
          <w:tcPr>
            <w:tcW w:w="16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rPr>
                <w:lang w:val="lv-LV"/>
              </w:rPr>
            </w:pPr>
            <w:r w:rsidRPr="008A2DCC">
              <w:rPr>
                <w:lang w:val="lv-LV"/>
              </w:rPr>
              <w:t>01.07.2011.</w:t>
            </w:r>
          </w:p>
        </w:tc>
        <w:tc>
          <w:tcPr>
            <w:tcW w:w="14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3493</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1233</w:t>
            </w:r>
          </w:p>
        </w:tc>
        <w:tc>
          <w:tcPr>
            <w:tcW w:w="1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41</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x*</w:t>
            </w:r>
          </w:p>
        </w:tc>
      </w:tr>
      <w:tr w:rsidR="00233047" w:rsidRPr="008A2DCC" w:rsidTr="00D473DF">
        <w:trPr>
          <w:trHeight w:val="255"/>
        </w:trPr>
        <w:tc>
          <w:tcPr>
            <w:tcW w:w="16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rPr>
                <w:lang w:val="lv-LV"/>
              </w:rPr>
            </w:pPr>
            <w:r w:rsidRPr="008A2DCC">
              <w:rPr>
                <w:lang w:val="lv-LV"/>
              </w:rPr>
              <w:t>01.01.2012.</w:t>
            </w:r>
          </w:p>
        </w:tc>
        <w:tc>
          <w:tcPr>
            <w:tcW w:w="14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4727</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1751</w:t>
            </w:r>
          </w:p>
        </w:tc>
        <w:tc>
          <w:tcPr>
            <w:tcW w:w="1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83</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x*</w:t>
            </w:r>
          </w:p>
        </w:tc>
      </w:tr>
      <w:tr w:rsidR="00233047" w:rsidRPr="008A2DCC" w:rsidTr="00D473DF">
        <w:trPr>
          <w:trHeight w:val="255"/>
        </w:trPr>
        <w:tc>
          <w:tcPr>
            <w:tcW w:w="16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rPr>
                <w:lang w:val="lv-LV"/>
              </w:rPr>
            </w:pPr>
            <w:r w:rsidRPr="008A2DCC">
              <w:rPr>
                <w:lang w:val="lv-LV"/>
              </w:rPr>
              <w:t>01.04.2012.</w:t>
            </w:r>
          </w:p>
        </w:tc>
        <w:tc>
          <w:tcPr>
            <w:tcW w:w="14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4659</w:t>
            </w:r>
          </w:p>
        </w:tc>
        <w:tc>
          <w:tcPr>
            <w:tcW w:w="16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1749</w:t>
            </w:r>
          </w:p>
        </w:tc>
        <w:tc>
          <w:tcPr>
            <w:tcW w:w="1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74</w:t>
            </w:r>
          </w:p>
        </w:tc>
        <w:tc>
          <w:tcPr>
            <w:tcW w:w="2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33047" w:rsidRPr="008A2DCC" w:rsidRDefault="00233047" w:rsidP="00D473DF">
            <w:pPr>
              <w:jc w:val="right"/>
              <w:rPr>
                <w:lang w:val="lv-LV"/>
              </w:rPr>
            </w:pPr>
            <w:r w:rsidRPr="008A2DCC">
              <w:rPr>
                <w:lang w:val="lv-LV"/>
              </w:rPr>
              <w:t>x*</w:t>
            </w:r>
          </w:p>
        </w:tc>
      </w:tr>
    </w:tbl>
    <w:p w:rsidR="00356B3D" w:rsidRPr="00575055" w:rsidRDefault="00356B3D" w:rsidP="00356B3D">
      <w:pPr>
        <w:rPr>
          <w:b/>
          <w:lang w:val="lv-LV"/>
        </w:rPr>
      </w:pPr>
      <w:r w:rsidRPr="00233047">
        <w:rPr>
          <w:lang w:val="lv-LV"/>
        </w:rPr>
        <w:t xml:space="preserve">* līdz 01.07.2009. statistikā bija ieslodzīto kategorija - "bezvalstnieki", pēc 01.07.2009. </w:t>
      </w:r>
      <w:r w:rsidRPr="00575055">
        <w:rPr>
          <w:lang w:val="lv-LV"/>
        </w:rPr>
        <w:t>(grozījumi KL) bezvalstnieki tiek iekļauti kategorijā - "pastāvīgie iedzīvotāji”</w:t>
      </w:r>
      <w:r w:rsidR="00233047" w:rsidRPr="00575055">
        <w:rPr>
          <w:lang w:val="lv-LV"/>
        </w:rPr>
        <w:t>.</w:t>
      </w:r>
    </w:p>
    <w:p w:rsidR="00356B3D" w:rsidRPr="00575055" w:rsidRDefault="00356B3D" w:rsidP="00356B3D">
      <w:pPr>
        <w:rPr>
          <w:i/>
          <w:lang w:val="lv-LV"/>
        </w:rPr>
      </w:pPr>
      <w:r w:rsidRPr="00575055">
        <w:rPr>
          <w:i/>
          <w:lang w:val="lv-LV"/>
        </w:rPr>
        <w:t>Avots: Tieslietu ministrija</w:t>
      </w:r>
    </w:p>
    <w:p w:rsidR="00356B3D" w:rsidRPr="00575055" w:rsidRDefault="00356B3D" w:rsidP="00356B3D">
      <w:pPr>
        <w:rPr>
          <w:lang w:val="lv-LV"/>
        </w:rPr>
      </w:pPr>
    </w:p>
    <w:p w:rsidR="00356B3D" w:rsidRPr="00575055" w:rsidRDefault="00356B3D" w:rsidP="00356B3D">
      <w:pPr>
        <w:rPr>
          <w:lang w:val="lv-LV"/>
        </w:rPr>
      </w:pPr>
    </w:p>
    <w:p w:rsidR="00D967BF" w:rsidRPr="00D473DF" w:rsidRDefault="00D967BF" w:rsidP="00D967BF">
      <w:pPr>
        <w:ind w:right="84"/>
        <w:jc w:val="both"/>
        <w:rPr>
          <w:lang w:val="lv-LV"/>
        </w:rPr>
      </w:pPr>
      <w:r w:rsidRPr="00D473DF">
        <w:rPr>
          <w:lang w:val="lv-LV"/>
        </w:rPr>
        <w:t>Tabula nr.21</w:t>
      </w:r>
    </w:p>
    <w:p w:rsidR="00D967BF" w:rsidRPr="00D473DF" w:rsidRDefault="00D967BF" w:rsidP="00D967BF">
      <w:pPr>
        <w:ind w:right="84"/>
        <w:jc w:val="both"/>
        <w:rPr>
          <w:lang w:val="lv-LV"/>
        </w:rPr>
      </w:pPr>
    </w:p>
    <w:p w:rsidR="00D967BF" w:rsidRPr="00D473DF" w:rsidRDefault="00D967BF" w:rsidP="00D967BF">
      <w:pPr>
        <w:autoSpaceDE w:val="0"/>
        <w:autoSpaceDN w:val="0"/>
        <w:adjustRightInd w:val="0"/>
        <w:spacing w:after="120"/>
        <w:jc w:val="both"/>
        <w:rPr>
          <w:b/>
          <w:lang w:val="lv-LV"/>
        </w:rPr>
      </w:pPr>
      <w:r w:rsidRPr="00D473DF">
        <w:rPr>
          <w:b/>
          <w:lang w:val="lv-LV"/>
        </w:rPr>
        <w:t>Iestāžu skaits, kuras realizē pirmsskolas izglītības programmas</w:t>
      </w:r>
    </w:p>
    <w:tbl>
      <w:tblPr>
        <w:tblW w:w="9464" w:type="dxa"/>
        <w:tblLayout w:type="fixed"/>
        <w:tblLook w:val="00A0" w:firstRow="1" w:lastRow="0" w:firstColumn="1" w:lastColumn="0" w:noHBand="0" w:noVBand="0"/>
      </w:tblPr>
      <w:tblGrid>
        <w:gridCol w:w="1526"/>
        <w:gridCol w:w="992"/>
        <w:gridCol w:w="1134"/>
        <w:gridCol w:w="992"/>
        <w:gridCol w:w="993"/>
        <w:gridCol w:w="850"/>
        <w:gridCol w:w="1134"/>
        <w:gridCol w:w="851"/>
        <w:gridCol w:w="992"/>
      </w:tblGrid>
      <w:tr w:rsidR="00D967BF" w:rsidRPr="00D967BF" w:rsidTr="00770135">
        <w:tc>
          <w:tcPr>
            <w:tcW w:w="1526"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rPr>
                <w:b/>
                <w:bCs/>
              </w:rPr>
            </w:pPr>
            <w:r w:rsidRPr="00D967BF">
              <w:rPr>
                <w:b/>
                <w:bCs/>
              </w:rPr>
              <w:t xml:space="preserve">Mācību gads </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rPr>
                <w:b/>
                <w:bCs/>
              </w:rPr>
            </w:pPr>
            <w:r w:rsidRPr="00D967BF">
              <w:rPr>
                <w:b/>
                <w:bCs/>
              </w:rPr>
              <w:t xml:space="preserve">Iestāžu skaits kopā </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rPr>
                <w:b/>
                <w:bCs/>
              </w:rPr>
            </w:pPr>
            <w:r w:rsidRPr="00D967BF">
              <w:rPr>
                <w:b/>
                <w:bCs/>
              </w:rPr>
              <w:t xml:space="preserve">Latviešu </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rPr>
                <w:b/>
                <w:bCs/>
              </w:rPr>
            </w:pPr>
            <w:r w:rsidRPr="00D967BF">
              <w:rPr>
                <w:b/>
                <w:bCs/>
              </w:rPr>
              <w:t xml:space="preserve">Krievu </w:t>
            </w:r>
          </w:p>
        </w:tc>
        <w:tc>
          <w:tcPr>
            <w:tcW w:w="993"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rPr>
                <w:b/>
                <w:bCs/>
              </w:rPr>
            </w:pPr>
            <w:r w:rsidRPr="00D967BF">
              <w:rPr>
                <w:b/>
                <w:bCs/>
              </w:rPr>
              <w:t>Div-plūsmu</w:t>
            </w:r>
          </w:p>
        </w:tc>
        <w:tc>
          <w:tcPr>
            <w:tcW w:w="850"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rPr>
                <w:b/>
                <w:bCs/>
              </w:rPr>
            </w:pPr>
            <w:r w:rsidRPr="00D967BF">
              <w:rPr>
                <w:b/>
                <w:bCs/>
              </w:rPr>
              <w:t xml:space="preserve">Poļu </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rPr>
                <w:b/>
                <w:bCs/>
              </w:rPr>
            </w:pPr>
            <w:r w:rsidRPr="00D967BF">
              <w:rPr>
                <w:b/>
                <w:bCs/>
              </w:rPr>
              <w:t xml:space="preserve">Ukraiņu </w:t>
            </w:r>
          </w:p>
        </w:tc>
        <w:tc>
          <w:tcPr>
            <w:tcW w:w="851"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rPr>
                <w:b/>
                <w:bCs/>
              </w:rPr>
            </w:pPr>
            <w:r w:rsidRPr="00D967BF">
              <w:rPr>
                <w:b/>
                <w:bCs/>
              </w:rPr>
              <w:t>Angļu</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rPr>
                <w:b/>
                <w:bCs/>
              </w:rPr>
            </w:pPr>
            <w:r w:rsidRPr="00D967BF">
              <w:rPr>
                <w:b/>
                <w:bCs/>
              </w:rPr>
              <w:t>Franču</w:t>
            </w:r>
          </w:p>
        </w:tc>
      </w:tr>
      <w:tr w:rsidR="00D967BF" w:rsidRPr="00D967BF" w:rsidTr="00770135">
        <w:tc>
          <w:tcPr>
            <w:tcW w:w="1526"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2011</w:t>
            </w:r>
            <w:proofErr w:type="gramStart"/>
            <w:r w:rsidRPr="00D967BF">
              <w:t>./</w:t>
            </w:r>
            <w:proofErr w:type="gramEnd"/>
            <w:r w:rsidRPr="00D967BF">
              <w:t>2012.</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1005</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768</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124</w:t>
            </w:r>
          </w:p>
        </w:tc>
        <w:tc>
          <w:tcPr>
            <w:tcW w:w="993"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104</w:t>
            </w:r>
          </w:p>
        </w:tc>
        <w:tc>
          <w:tcPr>
            <w:tcW w:w="850"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5</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w:t>
            </w:r>
          </w:p>
        </w:tc>
        <w:tc>
          <w:tcPr>
            <w:tcW w:w="851"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2</w:t>
            </w:r>
          </w:p>
        </w:tc>
      </w:tr>
      <w:tr w:rsidR="00D967BF" w:rsidRPr="00D967BF" w:rsidTr="00770135">
        <w:tc>
          <w:tcPr>
            <w:tcW w:w="1526"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2010</w:t>
            </w:r>
            <w:proofErr w:type="gramStart"/>
            <w:r w:rsidRPr="00D967BF">
              <w:t>./</w:t>
            </w:r>
            <w:proofErr w:type="gramEnd"/>
            <w:r w:rsidRPr="00D967BF">
              <w:t>2011.</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974</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749</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119</w:t>
            </w:r>
          </w:p>
        </w:tc>
        <w:tc>
          <w:tcPr>
            <w:tcW w:w="993"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98</w:t>
            </w:r>
          </w:p>
        </w:tc>
        <w:tc>
          <w:tcPr>
            <w:tcW w:w="850"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5</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w:t>
            </w:r>
          </w:p>
        </w:tc>
        <w:tc>
          <w:tcPr>
            <w:tcW w:w="851"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w:t>
            </w:r>
          </w:p>
        </w:tc>
      </w:tr>
      <w:tr w:rsidR="00D967BF" w:rsidRPr="00D967BF" w:rsidTr="00770135">
        <w:tc>
          <w:tcPr>
            <w:tcW w:w="1526"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2009</w:t>
            </w:r>
            <w:proofErr w:type="gramStart"/>
            <w:r w:rsidRPr="00D967BF">
              <w:t>./</w:t>
            </w:r>
            <w:proofErr w:type="gramEnd"/>
            <w:r w:rsidRPr="00D967BF">
              <w:t>2010.</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952</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731</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118</w:t>
            </w:r>
          </w:p>
        </w:tc>
        <w:tc>
          <w:tcPr>
            <w:tcW w:w="993"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97</w:t>
            </w:r>
          </w:p>
        </w:tc>
        <w:tc>
          <w:tcPr>
            <w:tcW w:w="850"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4</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w:t>
            </w:r>
          </w:p>
        </w:tc>
        <w:tc>
          <w:tcPr>
            <w:tcW w:w="851"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0</w:t>
            </w:r>
          </w:p>
        </w:tc>
      </w:tr>
    </w:tbl>
    <w:p w:rsidR="00D967BF" w:rsidRPr="00D967BF" w:rsidRDefault="00D967BF" w:rsidP="00D967BF">
      <w:pPr>
        <w:autoSpaceDE w:val="0"/>
        <w:autoSpaceDN w:val="0"/>
        <w:adjustRightInd w:val="0"/>
        <w:jc w:val="both"/>
        <w:rPr>
          <w:i/>
          <w:iCs/>
        </w:rPr>
      </w:pPr>
      <w:r w:rsidRPr="00D967BF">
        <w:rPr>
          <w:i/>
          <w:iCs/>
        </w:rPr>
        <w:t xml:space="preserve">Avots: Izglītības </w:t>
      </w:r>
      <w:proofErr w:type="gramStart"/>
      <w:r w:rsidRPr="00D967BF">
        <w:rPr>
          <w:i/>
          <w:iCs/>
        </w:rPr>
        <w:t>un</w:t>
      </w:r>
      <w:proofErr w:type="gramEnd"/>
      <w:r w:rsidRPr="00D967BF">
        <w:rPr>
          <w:i/>
          <w:iCs/>
        </w:rPr>
        <w:t xml:space="preserve"> zinātnes ministrija</w:t>
      </w:r>
    </w:p>
    <w:p w:rsidR="00D967BF" w:rsidRPr="00D967BF" w:rsidRDefault="00D967BF" w:rsidP="00D967BF">
      <w:pPr>
        <w:autoSpaceDE w:val="0"/>
        <w:autoSpaceDN w:val="0"/>
        <w:adjustRightInd w:val="0"/>
        <w:jc w:val="both"/>
        <w:rPr>
          <w:i/>
          <w:iCs/>
        </w:rPr>
      </w:pPr>
    </w:p>
    <w:p w:rsidR="00D967BF" w:rsidRPr="00D967BF" w:rsidRDefault="00D967BF" w:rsidP="00D967BF">
      <w:pPr>
        <w:autoSpaceDE w:val="0"/>
        <w:autoSpaceDN w:val="0"/>
        <w:adjustRightInd w:val="0"/>
        <w:jc w:val="both"/>
      </w:pPr>
    </w:p>
    <w:p w:rsidR="00D967BF" w:rsidRPr="00D967BF" w:rsidRDefault="00D967BF" w:rsidP="00D967BF">
      <w:pPr>
        <w:spacing w:after="200" w:line="276" w:lineRule="auto"/>
      </w:pPr>
      <w:r w:rsidRPr="00D967BF">
        <w:br w:type="page"/>
      </w:r>
    </w:p>
    <w:p w:rsidR="00D967BF" w:rsidRPr="00D967BF" w:rsidRDefault="00D967BF" w:rsidP="00D967BF">
      <w:pPr>
        <w:ind w:right="84"/>
        <w:jc w:val="both"/>
      </w:pPr>
      <w:r w:rsidRPr="00D967BF">
        <w:lastRenderedPageBreak/>
        <w:t>Tabula nr.22</w:t>
      </w:r>
    </w:p>
    <w:p w:rsidR="00D967BF" w:rsidRPr="00D967BF" w:rsidRDefault="00D967BF" w:rsidP="00D967BF">
      <w:pPr>
        <w:autoSpaceDE w:val="0"/>
        <w:autoSpaceDN w:val="0"/>
        <w:adjustRightInd w:val="0"/>
        <w:jc w:val="both"/>
      </w:pPr>
    </w:p>
    <w:p w:rsidR="00D967BF" w:rsidRPr="00D967BF" w:rsidRDefault="00D967BF" w:rsidP="00D967BF">
      <w:pPr>
        <w:autoSpaceDE w:val="0"/>
        <w:autoSpaceDN w:val="0"/>
        <w:adjustRightInd w:val="0"/>
        <w:spacing w:after="120"/>
        <w:jc w:val="both"/>
        <w:rPr>
          <w:b/>
        </w:rPr>
      </w:pPr>
      <w:r w:rsidRPr="00D967BF">
        <w:rPr>
          <w:b/>
        </w:rPr>
        <w:t>Pirmsskolas izglītības grupu skaits sadalījumā pa plūsmām</w:t>
      </w:r>
    </w:p>
    <w:p w:rsidR="00D967BF" w:rsidRPr="00D967BF" w:rsidRDefault="00D967BF" w:rsidP="00D967BF">
      <w:pPr>
        <w:autoSpaceDE w:val="0"/>
        <w:autoSpaceDN w:val="0"/>
        <w:adjustRightInd w:val="0"/>
        <w:jc w:val="both"/>
      </w:pPr>
    </w:p>
    <w:tbl>
      <w:tblPr>
        <w:tblW w:w="9322" w:type="dxa"/>
        <w:tblLayout w:type="fixed"/>
        <w:tblLook w:val="00A0" w:firstRow="1" w:lastRow="0" w:firstColumn="1" w:lastColumn="0" w:noHBand="0" w:noVBand="0"/>
      </w:tblPr>
      <w:tblGrid>
        <w:gridCol w:w="1526"/>
        <w:gridCol w:w="992"/>
        <w:gridCol w:w="1134"/>
        <w:gridCol w:w="992"/>
        <w:gridCol w:w="993"/>
        <w:gridCol w:w="708"/>
        <w:gridCol w:w="1134"/>
        <w:gridCol w:w="851"/>
        <w:gridCol w:w="992"/>
      </w:tblGrid>
      <w:tr w:rsidR="00D967BF" w:rsidRPr="00D967BF" w:rsidTr="00770135">
        <w:tc>
          <w:tcPr>
            <w:tcW w:w="1526" w:type="dxa"/>
            <w:tcBorders>
              <w:top w:val="single" w:sz="6" w:space="0" w:color="000000"/>
              <w:left w:val="single" w:sz="6" w:space="0" w:color="000000"/>
              <w:bottom w:val="single" w:sz="6" w:space="0" w:color="000000"/>
              <w:right w:val="single" w:sz="6" w:space="0" w:color="000000"/>
            </w:tcBorders>
            <w:vAlign w:val="center"/>
            <w:hideMark/>
          </w:tcPr>
          <w:p w:rsidR="00D967BF" w:rsidRPr="00D967BF" w:rsidRDefault="00D967BF" w:rsidP="00770135">
            <w:pPr>
              <w:autoSpaceDE w:val="0"/>
              <w:autoSpaceDN w:val="0"/>
              <w:adjustRightInd w:val="0"/>
              <w:jc w:val="center"/>
              <w:rPr>
                <w:b/>
                <w:bCs/>
              </w:rPr>
            </w:pPr>
            <w:r w:rsidRPr="00D967BF">
              <w:rPr>
                <w:b/>
                <w:bCs/>
              </w:rPr>
              <w:t>Mācību gads</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967BF" w:rsidRPr="00D967BF" w:rsidRDefault="00D967BF" w:rsidP="00770135">
            <w:pPr>
              <w:autoSpaceDE w:val="0"/>
              <w:autoSpaceDN w:val="0"/>
              <w:adjustRightInd w:val="0"/>
              <w:jc w:val="center"/>
              <w:rPr>
                <w:b/>
                <w:bCs/>
              </w:rPr>
            </w:pPr>
            <w:r w:rsidRPr="00D967BF">
              <w:rPr>
                <w:b/>
                <w:bCs/>
              </w:rPr>
              <w:t>Pirmsskolas izglītības grupu skaits kopā</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967BF" w:rsidRPr="00D967BF" w:rsidRDefault="00D967BF" w:rsidP="00770135">
            <w:pPr>
              <w:autoSpaceDE w:val="0"/>
              <w:autoSpaceDN w:val="0"/>
              <w:adjustRightInd w:val="0"/>
              <w:jc w:val="center"/>
              <w:rPr>
                <w:b/>
                <w:bCs/>
              </w:rPr>
            </w:pPr>
            <w:r w:rsidRPr="00D967BF">
              <w:rPr>
                <w:b/>
                <w:bCs/>
              </w:rPr>
              <w:t>Latviešu</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967BF" w:rsidRPr="00D967BF" w:rsidRDefault="00D967BF" w:rsidP="00770135">
            <w:pPr>
              <w:autoSpaceDE w:val="0"/>
              <w:autoSpaceDN w:val="0"/>
              <w:adjustRightInd w:val="0"/>
              <w:jc w:val="center"/>
              <w:rPr>
                <w:b/>
                <w:bCs/>
              </w:rPr>
            </w:pPr>
            <w:r w:rsidRPr="00D967BF">
              <w:rPr>
                <w:b/>
                <w:bCs/>
              </w:rPr>
              <w:t>Krievu</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967BF" w:rsidRPr="00D967BF" w:rsidRDefault="00D967BF" w:rsidP="00770135">
            <w:pPr>
              <w:autoSpaceDE w:val="0"/>
              <w:autoSpaceDN w:val="0"/>
              <w:adjustRightInd w:val="0"/>
              <w:jc w:val="center"/>
              <w:rPr>
                <w:b/>
                <w:bCs/>
              </w:rPr>
            </w:pPr>
            <w:r w:rsidRPr="00D967BF">
              <w:rPr>
                <w:b/>
                <w:bCs/>
              </w:rPr>
              <w:t>Div-plūsmu</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D967BF" w:rsidRPr="00D967BF" w:rsidRDefault="00D967BF" w:rsidP="00770135">
            <w:pPr>
              <w:autoSpaceDE w:val="0"/>
              <w:autoSpaceDN w:val="0"/>
              <w:adjustRightInd w:val="0"/>
              <w:jc w:val="center"/>
              <w:rPr>
                <w:b/>
                <w:bCs/>
              </w:rPr>
            </w:pPr>
            <w:r w:rsidRPr="00D967BF">
              <w:rPr>
                <w:b/>
                <w:bCs/>
              </w:rPr>
              <w:t>Poļu</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967BF" w:rsidRPr="00D967BF" w:rsidRDefault="00D967BF" w:rsidP="00770135">
            <w:pPr>
              <w:autoSpaceDE w:val="0"/>
              <w:autoSpaceDN w:val="0"/>
              <w:adjustRightInd w:val="0"/>
              <w:jc w:val="center"/>
              <w:rPr>
                <w:b/>
                <w:bCs/>
              </w:rPr>
            </w:pPr>
            <w:r w:rsidRPr="00D967BF">
              <w:rPr>
                <w:b/>
                <w:bCs/>
              </w:rPr>
              <w:t>Ukraiņu</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D967BF" w:rsidRPr="00D967BF" w:rsidRDefault="00D967BF" w:rsidP="00770135">
            <w:pPr>
              <w:autoSpaceDE w:val="0"/>
              <w:autoSpaceDN w:val="0"/>
              <w:adjustRightInd w:val="0"/>
              <w:jc w:val="center"/>
              <w:rPr>
                <w:b/>
                <w:bCs/>
              </w:rPr>
            </w:pPr>
            <w:r w:rsidRPr="00D967BF">
              <w:rPr>
                <w:b/>
                <w:bCs/>
              </w:rPr>
              <w:t>Angļu</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967BF" w:rsidRPr="00D967BF" w:rsidRDefault="00D967BF" w:rsidP="00770135">
            <w:pPr>
              <w:autoSpaceDE w:val="0"/>
              <w:autoSpaceDN w:val="0"/>
              <w:adjustRightInd w:val="0"/>
              <w:jc w:val="center"/>
              <w:rPr>
                <w:b/>
                <w:bCs/>
              </w:rPr>
            </w:pPr>
            <w:r w:rsidRPr="00D967BF">
              <w:rPr>
                <w:b/>
                <w:bCs/>
              </w:rPr>
              <w:t>Franču</w:t>
            </w:r>
          </w:p>
        </w:tc>
      </w:tr>
      <w:tr w:rsidR="00D967BF" w:rsidRPr="00D967BF" w:rsidTr="00770135">
        <w:tc>
          <w:tcPr>
            <w:tcW w:w="1526"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2011</w:t>
            </w:r>
            <w:proofErr w:type="gramStart"/>
            <w:r w:rsidRPr="00D967BF">
              <w:t>./</w:t>
            </w:r>
            <w:proofErr w:type="gramEnd"/>
            <w:r w:rsidRPr="00D967BF">
              <w:t>2012.</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4859</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3718</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1117</w:t>
            </w:r>
          </w:p>
        </w:tc>
        <w:tc>
          <w:tcPr>
            <w:tcW w:w="993"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w:t>
            </w:r>
          </w:p>
        </w:tc>
        <w:tc>
          <w:tcPr>
            <w:tcW w:w="708"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13</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w:t>
            </w:r>
          </w:p>
        </w:tc>
        <w:tc>
          <w:tcPr>
            <w:tcW w:w="851"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4</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6</w:t>
            </w:r>
          </w:p>
        </w:tc>
      </w:tr>
      <w:tr w:rsidR="00D967BF" w:rsidRPr="00D967BF" w:rsidTr="00770135">
        <w:tc>
          <w:tcPr>
            <w:tcW w:w="1526"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2010</w:t>
            </w:r>
            <w:proofErr w:type="gramStart"/>
            <w:r w:rsidRPr="00D967BF">
              <w:t>./</w:t>
            </w:r>
            <w:proofErr w:type="gramEnd"/>
            <w:r w:rsidRPr="00D967BF">
              <w:t>2011.</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4686</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3574</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1091</w:t>
            </w:r>
          </w:p>
        </w:tc>
        <w:tc>
          <w:tcPr>
            <w:tcW w:w="993"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w:t>
            </w:r>
          </w:p>
        </w:tc>
        <w:tc>
          <w:tcPr>
            <w:tcW w:w="708"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14</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w:t>
            </w:r>
          </w:p>
        </w:tc>
        <w:tc>
          <w:tcPr>
            <w:tcW w:w="851"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4</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2</w:t>
            </w:r>
          </w:p>
        </w:tc>
      </w:tr>
      <w:tr w:rsidR="00D967BF" w:rsidRPr="00D967BF" w:rsidTr="00770135">
        <w:tc>
          <w:tcPr>
            <w:tcW w:w="1526"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2009</w:t>
            </w:r>
            <w:proofErr w:type="gramStart"/>
            <w:r w:rsidRPr="00D967BF">
              <w:t>./</w:t>
            </w:r>
            <w:proofErr w:type="gramEnd"/>
            <w:r w:rsidRPr="00D967BF">
              <w:t>2010.</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4406</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3318</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1070</w:t>
            </w:r>
          </w:p>
        </w:tc>
        <w:tc>
          <w:tcPr>
            <w:tcW w:w="993"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w:t>
            </w:r>
          </w:p>
        </w:tc>
        <w:tc>
          <w:tcPr>
            <w:tcW w:w="708"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12</w:t>
            </w:r>
          </w:p>
        </w:tc>
        <w:tc>
          <w:tcPr>
            <w:tcW w:w="1134"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1</w:t>
            </w:r>
          </w:p>
        </w:tc>
        <w:tc>
          <w:tcPr>
            <w:tcW w:w="851"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5</w:t>
            </w:r>
          </w:p>
        </w:tc>
        <w:tc>
          <w:tcPr>
            <w:tcW w:w="992" w:type="dxa"/>
            <w:tcBorders>
              <w:top w:val="single" w:sz="6" w:space="0" w:color="000000"/>
              <w:left w:val="single" w:sz="6" w:space="0" w:color="000000"/>
              <w:bottom w:val="single" w:sz="6" w:space="0" w:color="000000"/>
              <w:right w:val="single" w:sz="6" w:space="0" w:color="000000"/>
            </w:tcBorders>
            <w:hideMark/>
          </w:tcPr>
          <w:p w:rsidR="00D967BF" w:rsidRPr="00D967BF" w:rsidRDefault="00D967BF" w:rsidP="00770135">
            <w:pPr>
              <w:autoSpaceDE w:val="0"/>
              <w:autoSpaceDN w:val="0"/>
              <w:adjustRightInd w:val="0"/>
              <w:jc w:val="both"/>
            </w:pPr>
            <w:r w:rsidRPr="00D967BF">
              <w:t>0</w:t>
            </w:r>
          </w:p>
        </w:tc>
      </w:tr>
    </w:tbl>
    <w:p w:rsidR="00D967BF" w:rsidRPr="00D967BF" w:rsidRDefault="00D967BF" w:rsidP="00D967BF">
      <w:pPr>
        <w:ind w:right="84"/>
        <w:jc w:val="both"/>
      </w:pPr>
      <w:r w:rsidRPr="00D967BF">
        <w:rPr>
          <w:i/>
        </w:rPr>
        <w:t xml:space="preserve">Avots: Izglītības </w:t>
      </w:r>
      <w:proofErr w:type="gramStart"/>
      <w:r w:rsidRPr="00D967BF">
        <w:rPr>
          <w:i/>
        </w:rPr>
        <w:t>un</w:t>
      </w:r>
      <w:proofErr w:type="gramEnd"/>
      <w:r w:rsidRPr="00D967BF">
        <w:rPr>
          <w:i/>
        </w:rPr>
        <w:t xml:space="preserve"> zinātnes ministrija</w:t>
      </w:r>
    </w:p>
    <w:p w:rsidR="00D967BF" w:rsidRDefault="00D967BF" w:rsidP="00356B3D">
      <w:pPr>
        <w:ind w:right="84"/>
        <w:jc w:val="both"/>
      </w:pPr>
    </w:p>
    <w:p w:rsidR="00D967BF" w:rsidRDefault="00D967BF" w:rsidP="00356B3D">
      <w:pPr>
        <w:ind w:right="84"/>
        <w:jc w:val="both"/>
      </w:pPr>
    </w:p>
    <w:p w:rsidR="00356B3D" w:rsidRPr="00356B3D" w:rsidRDefault="00C03F2C" w:rsidP="00356B3D">
      <w:pPr>
        <w:ind w:right="84"/>
        <w:jc w:val="both"/>
      </w:pPr>
      <w:r>
        <w:t>Tabula nr.23</w:t>
      </w:r>
    </w:p>
    <w:p w:rsidR="00356B3D" w:rsidRPr="00356B3D" w:rsidRDefault="00356B3D" w:rsidP="00356B3D">
      <w:pPr>
        <w:ind w:right="84"/>
        <w:jc w:val="both"/>
      </w:pPr>
    </w:p>
    <w:p w:rsidR="00356B3D" w:rsidRPr="00356B3D" w:rsidRDefault="00356B3D" w:rsidP="00356B3D">
      <w:pPr>
        <w:spacing w:after="120"/>
        <w:ind w:right="84"/>
        <w:jc w:val="both"/>
        <w:rPr>
          <w:b/>
        </w:rPr>
      </w:pPr>
      <w:r w:rsidRPr="00356B3D">
        <w:rPr>
          <w:b/>
        </w:rPr>
        <w:t>Skolēnu skaita sadalījums pēc apmācības valodas</w:t>
      </w:r>
      <w:r w:rsidR="00FD50F2">
        <w:rPr>
          <w:b/>
        </w:rPr>
        <w:t xml:space="preserve"> dienas apmācības programmās</w:t>
      </w:r>
      <w:r w:rsidRPr="00356B3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220"/>
        <w:gridCol w:w="1446"/>
        <w:gridCol w:w="1603"/>
        <w:gridCol w:w="1415"/>
        <w:gridCol w:w="1255"/>
      </w:tblGrid>
      <w:tr w:rsidR="00356B3D" w:rsidRPr="00356B3D" w:rsidTr="00356B3D">
        <w:tc>
          <w:tcPr>
            <w:tcW w:w="1577" w:type="dxa"/>
          </w:tcPr>
          <w:p w:rsidR="00356B3D" w:rsidRPr="00356B3D" w:rsidRDefault="00356B3D" w:rsidP="00356B3D">
            <w:pPr>
              <w:ind w:right="84"/>
              <w:jc w:val="both"/>
              <w:rPr>
                <w:b/>
              </w:rPr>
            </w:pPr>
            <w:r w:rsidRPr="00356B3D">
              <w:rPr>
                <w:b/>
              </w:rPr>
              <w:t>Mācību gads</w:t>
            </w:r>
          </w:p>
        </w:tc>
        <w:tc>
          <w:tcPr>
            <w:tcW w:w="1220" w:type="dxa"/>
          </w:tcPr>
          <w:p w:rsidR="00356B3D" w:rsidRPr="00356B3D" w:rsidRDefault="00356B3D" w:rsidP="00356B3D">
            <w:pPr>
              <w:ind w:right="84"/>
              <w:jc w:val="both"/>
              <w:rPr>
                <w:b/>
              </w:rPr>
            </w:pPr>
            <w:r w:rsidRPr="00356B3D">
              <w:rPr>
                <w:b/>
              </w:rPr>
              <w:t xml:space="preserve">Skolēnu skaits, </w:t>
            </w:r>
          </w:p>
          <w:p w:rsidR="00356B3D" w:rsidRPr="00356B3D" w:rsidRDefault="00356B3D" w:rsidP="00356B3D">
            <w:pPr>
              <w:ind w:right="84"/>
              <w:jc w:val="both"/>
              <w:rPr>
                <w:b/>
              </w:rPr>
            </w:pPr>
            <w:r w:rsidRPr="00356B3D">
              <w:rPr>
                <w:b/>
              </w:rPr>
              <w:t>no tiem:</w:t>
            </w:r>
          </w:p>
        </w:tc>
        <w:tc>
          <w:tcPr>
            <w:tcW w:w="1446" w:type="dxa"/>
          </w:tcPr>
          <w:p w:rsidR="00356B3D" w:rsidRPr="00356B3D" w:rsidRDefault="00356B3D" w:rsidP="00356B3D">
            <w:pPr>
              <w:ind w:right="84"/>
              <w:jc w:val="both"/>
              <w:rPr>
                <w:b/>
              </w:rPr>
            </w:pPr>
            <w:r w:rsidRPr="00356B3D">
              <w:rPr>
                <w:b/>
              </w:rPr>
              <w:t xml:space="preserve">Kopā </w:t>
            </w:r>
          </w:p>
        </w:tc>
        <w:tc>
          <w:tcPr>
            <w:tcW w:w="1603" w:type="dxa"/>
          </w:tcPr>
          <w:p w:rsidR="00356B3D" w:rsidRPr="00356B3D" w:rsidRDefault="00356B3D" w:rsidP="00356B3D">
            <w:pPr>
              <w:ind w:right="84"/>
              <w:jc w:val="both"/>
              <w:rPr>
                <w:b/>
              </w:rPr>
            </w:pPr>
            <w:r w:rsidRPr="00356B3D">
              <w:rPr>
                <w:b/>
              </w:rPr>
              <w:t>Mācās latviešu valodā (%)</w:t>
            </w:r>
          </w:p>
        </w:tc>
        <w:tc>
          <w:tcPr>
            <w:tcW w:w="1415" w:type="dxa"/>
          </w:tcPr>
          <w:p w:rsidR="00356B3D" w:rsidRPr="00356B3D" w:rsidRDefault="00356B3D" w:rsidP="00356B3D">
            <w:pPr>
              <w:ind w:right="84" w:firstLine="7"/>
              <w:jc w:val="both"/>
              <w:rPr>
                <w:b/>
              </w:rPr>
            </w:pPr>
            <w:r w:rsidRPr="00356B3D">
              <w:rPr>
                <w:b/>
              </w:rPr>
              <w:t>Mācās krievu valodā (%)</w:t>
            </w:r>
          </w:p>
        </w:tc>
        <w:tc>
          <w:tcPr>
            <w:tcW w:w="1255" w:type="dxa"/>
          </w:tcPr>
          <w:p w:rsidR="00356B3D" w:rsidRPr="00356B3D" w:rsidRDefault="00356B3D" w:rsidP="00356B3D">
            <w:pPr>
              <w:ind w:right="84"/>
              <w:jc w:val="both"/>
              <w:rPr>
                <w:b/>
              </w:rPr>
            </w:pPr>
            <w:r w:rsidRPr="00356B3D">
              <w:rPr>
                <w:b/>
              </w:rPr>
              <w:t>Mācās poļu valodā (%)</w:t>
            </w:r>
          </w:p>
        </w:tc>
      </w:tr>
      <w:tr w:rsidR="00356B3D" w:rsidRPr="00356B3D" w:rsidTr="00356B3D">
        <w:tc>
          <w:tcPr>
            <w:tcW w:w="1577" w:type="dxa"/>
            <w:vMerge w:val="restart"/>
          </w:tcPr>
          <w:p w:rsidR="00356B3D" w:rsidRPr="00356B3D" w:rsidRDefault="00356B3D" w:rsidP="00356B3D">
            <w:pPr>
              <w:ind w:right="84"/>
              <w:jc w:val="both"/>
            </w:pPr>
            <w:r w:rsidRPr="00356B3D">
              <w:t>2010</w:t>
            </w:r>
            <w:proofErr w:type="gramStart"/>
            <w:r w:rsidRPr="00356B3D">
              <w:t>./</w:t>
            </w:r>
            <w:proofErr w:type="gramEnd"/>
            <w:r w:rsidRPr="00356B3D">
              <w:t>2011.</w:t>
            </w:r>
          </w:p>
        </w:tc>
        <w:tc>
          <w:tcPr>
            <w:tcW w:w="1220" w:type="dxa"/>
          </w:tcPr>
          <w:p w:rsidR="00356B3D" w:rsidRPr="00356B3D" w:rsidRDefault="00356B3D" w:rsidP="00356B3D">
            <w:pPr>
              <w:ind w:right="84"/>
              <w:jc w:val="both"/>
            </w:pPr>
            <w:r w:rsidRPr="00356B3D">
              <w:t>latvieši</w:t>
            </w:r>
          </w:p>
        </w:tc>
        <w:tc>
          <w:tcPr>
            <w:tcW w:w="1446" w:type="dxa"/>
          </w:tcPr>
          <w:p w:rsidR="00356B3D" w:rsidRPr="00356B3D" w:rsidRDefault="00356B3D" w:rsidP="00356B3D">
            <w:pPr>
              <w:ind w:right="84"/>
              <w:jc w:val="both"/>
            </w:pPr>
            <w:r w:rsidRPr="00356B3D">
              <w:t>135564</w:t>
            </w:r>
          </w:p>
        </w:tc>
        <w:tc>
          <w:tcPr>
            <w:tcW w:w="1603" w:type="dxa"/>
          </w:tcPr>
          <w:p w:rsidR="00356B3D" w:rsidRPr="00356B3D" w:rsidRDefault="00356B3D" w:rsidP="00356B3D">
            <w:pPr>
              <w:ind w:right="84"/>
              <w:jc w:val="both"/>
            </w:pPr>
            <w:r w:rsidRPr="00356B3D">
              <w:t>94,9</w:t>
            </w:r>
          </w:p>
        </w:tc>
        <w:tc>
          <w:tcPr>
            <w:tcW w:w="1415" w:type="dxa"/>
          </w:tcPr>
          <w:p w:rsidR="00356B3D" w:rsidRPr="00356B3D" w:rsidRDefault="00356B3D" w:rsidP="00356B3D">
            <w:pPr>
              <w:ind w:right="84" w:firstLine="7"/>
              <w:jc w:val="both"/>
            </w:pPr>
            <w:r w:rsidRPr="00356B3D">
              <w:t>5,02</w:t>
            </w:r>
          </w:p>
        </w:tc>
        <w:tc>
          <w:tcPr>
            <w:tcW w:w="1255" w:type="dxa"/>
          </w:tcPr>
          <w:p w:rsidR="00356B3D" w:rsidRPr="00356B3D" w:rsidRDefault="00356B3D" w:rsidP="00356B3D">
            <w:pPr>
              <w:ind w:right="84"/>
              <w:jc w:val="both"/>
            </w:pPr>
            <w:r w:rsidRPr="00356B3D">
              <w:t>0,13</w:t>
            </w: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baltkrievi</w:t>
            </w:r>
          </w:p>
        </w:tc>
        <w:tc>
          <w:tcPr>
            <w:tcW w:w="1446" w:type="dxa"/>
          </w:tcPr>
          <w:p w:rsidR="00356B3D" w:rsidRPr="00356B3D" w:rsidRDefault="00356B3D" w:rsidP="00356B3D">
            <w:pPr>
              <w:ind w:right="84"/>
              <w:jc w:val="both"/>
            </w:pPr>
            <w:r w:rsidRPr="00356B3D">
              <w:t>2135</w:t>
            </w:r>
          </w:p>
        </w:tc>
        <w:tc>
          <w:tcPr>
            <w:tcW w:w="1603" w:type="dxa"/>
          </w:tcPr>
          <w:p w:rsidR="00356B3D" w:rsidRPr="00356B3D" w:rsidRDefault="00356B3D" w:rsidP="00356B3D">
            <w:pPr>
              <w:ind w:right="84"/>
              <w:jc w:val="both"/>
            </w:pPr>
            <w:r w:rsidRPr="00356B3D">
              <w:t>22,5</w:t>
            </w:r>
          </w:p>
        </w:tc>
        <w:tc>
          <w:tcPr>
            <w:tcW w:w="1415" w:type="dxa"/>
          </w:tcPr>
          <w:p w:rsidR="00356B3D" w:rsidRPr="00356B3D" w:rsidRDefault="00356B3D" w:rsidP="00356B3D">
            <w:pPr>
              <w:ind w:right="84" w:firstLine="7"/>
              <w:jc w:val="both"/>
            </w:pPr>
            <w:r w:rsidRPr="00356B3D">
              <w:t>74,3</w:t>
            </w:r>
          </w:p>
        </w:tc>
        <w:tc>
          <w:tcPr>
            <w:tcW w:w="1255" w:type="dxa"/>
          </w:tcPr>
          <w:p w:rsidR="00356B3D" w:rsidRPr="00356B3D" w:rsidRDefault="00356B3D" w:rsidP="00356B3D">
            <w:pPr>
              <w:ind w:right="84"/>
              <w:jc w:val="both"/>
            </w:pPr>
            <w:r w:rsidRPr="00356B3D">
              <w:t>0,60</w:t>
            </w: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čigāni</w:t>
            </w:r>
          </w:p>
        </w:tc>
        <w:tc>
          <w:tcPr>
            <w:tcW w:w="1446" w:type="dxa"/>
          </w:tcPr>
          <w:p w:rsidR="00356B3D" w:rsidRPr="00356B3D" w:rsidRDefault="00356B3D" w:rsidP="00356B3D">
            <w:pPr>
              <w:ind w:right="84"/>
              <w:jc w:val="both"/>
            </w:pPr>
            <w:r w:rsidRPr="00356B3D">
              <w:t>1182</w:t>
            </w:r>
          </w:p>
        </w:tc>
        <w:tc>
          <w:tcPr>
            <w:tcW w:w="1603" w:type="dxa"/>
          </w:tcPr>
          <w:p w:rsidR="00356B3D" w:rsidRPr="00356B3D" w:rsidRDefault="00356B3D" w:rsidP="00356B3D">
            <w:pPr>
              <w:ind w:right="84"/>
              <w:jc w:val="both"/>
            </w:pPr>
            <w:r w:rsidRPr="00356B3D">
              <w:t>74,0</w:t>
            </w:r>
          </w:p>
        </w:tc>
        <w:tc>
          <w:tcPr>
            <w:tcW w:w="1415" w:type="dxa"/>
          </w:tcPr>
          <w:p w:rsidR="00356B3D" w:rsidRPr="00356B3D" w:rsidRDefault="00356B3D" w:rsidP="00356B3D">
            <w:pPr>
              <w:ind w:right="84" w:firstLine="7"/>
              <w:jc w:val="both"/>
            </w:pPr>
            <w:r w:rsidRPr="00356B3D">
              <w:t>25,6</w:t>
            </w:r>
          </w:p>
        </w:tc>
        <w:tc>
          <w:tcPr>
            <w:tcW w:w="1255" w:type="dxa"/>
          </w:tcPr>
          <w:p w:rsidR="00356B3D" w:rsidRPr="00356B3D" w:rsidRDefault="00356B3D" w:rsidP="00356B3D">
            <w:pPr>
              <w:ind w:right="84"/>
              <w:jc w:val="both"/>
            </w:pPr>
            <w:r w:rsidRPr="00356B3D">
              <w:t>0,33</w:t>
            </w: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ebreji</w:t>
            </w:r>
          </w:p>
        </w:tc>
        <w:tc>
          <w:tcPr>
            <w:tcW w:w="1446" w:type="dxa"/>
          </w:tcPr>
          <w:p w:rsidR="00356B3D" w:rsidRPr="00356B3D" w:rsidRDefault="00356B3D" w:rsidP="00356B3D">
            <w:pPr>
              <w:ind w:right="84"/>
              <w:jc w:val="both"/>
            </w:pPr>
            <w:r w:rsidRPr="00356B3D">
              <w:t>451</w:t>
            </w:r>
          </w:p>
        </w:tc>
        <w:tc>
          <w:tcPr>
            <w:tcW w:w="1603" w:type="dxa"/>
          </w:tcPr>
          <w:p w:rsidR="00356B3D" w:rsidRPr="00356B3D" w:rsidRDefault="00356B3D" w:rsidP="00356B3D">
            <w:pPr>
              <w:ind w:right="84"/>
              <w:jc w:val="both"/>
            </w:pPr>
            <w:r w:rsidRPr="00356B3D">
              <w:t>3,10</w:t>
            </w:r>
          </w:p>
        </w:tc>
        <w:tc>
          <w:tcPr>
            <w:tcW w:w="1415" w:type="dxa"/>
          </w:tcPr>
          <w:p w:rsidR="00356B3D" w:rsidRPr="00356B3D" w:rsidRDefault="00356B3D" w:rsidP="00356B3D">
            <w:pPr>
              <w:ind w:right="84" w:firstLine="7"/>
              <w:jc w:val="both"/>
            </w:pPr>
            <w:r w:rsidRPr="00356B3D">
              <w:t>97</w:t>
            </w:r>
          </w:p>
        </w:tc>
        <w:tc>
          <w:tcPr>
            <w:tcW w:w="1255" w:type="dxa"/>
          </w:tcPr>
          <w:p w:rsidR="00356B3D" w:rsidRPr="00356B3D" w:rsidRDefault="00356B3D" w:rsidP="00356B3D">
            <w:pPr>
              <w:ind w:right="84"/>
              <w:jc w:val="both"/>
            </w:pP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igauņi</w:t>
            </w:r>
          </w:p>
        </w:tc>
        <w:tc>
          <w:tcPr>
            <w:tcW w:w="1446" w:type="dxa"/>
          </w:tcPr>
          <w:p w:rsidR="00356B3D" w:rsidRPr="00356B3D" w:rsidRDefault="00356B3D" w:rsidP="00356B3D">
            <w:pPr>
              <w:ind w:right="84"/>
              <w:jc w:val="both"/>
            </w:pPr>
            <w:r w:rsidRPr="00356B3D">
              <w:t>85</w:t>
            </w:r>
          </w:p>
        </w:tc>
        <w:tc>
          <w:tcPr>
            <w:tcW w:w="1603" w:type="dxa"/>
          </w:tcPr>
          <w:p w:rsidR="00356B3D" w:rsidRPr="00356B3D" w:rsidRDefault="00356B3D" w:rsidP="00356B3D">
            <w:pPr>
              <w:ind w:right="84"/>
              <w:jc w:val="both"/>
            </w:pPr>
            <w:r w:rsidRPr="00356B3D">
              <w:t>67,0</w:t>
            </w:r>
          </w:p>
        </w:tc>
        <w:tc>
          <w:tcPr>
            <w:tcW w:w="1415" w:type="dxa"/>
          </w:tcPr>
          <w:p w:rsidR="00356B3D" w:rsidRPr="00356B3D" w:rsidRDefault="00356B3D" w:rsidP="00356B3D">
            <w:pPr>
              <w:ind w:right="84" w:firstLine="7"/>
              <w:jc w:val="both"/>
            </w:pPr>
            <w:r w:rsidRPr="00356B3D">
              <w:t>31,8</w:t>
            </w:r>
          </w:p>
        </w:tc>
        <w:tc>
          <w:tcPr>
            <w:tcW w:w="1255" w:type="dxa"/>
          </w:tcPr>
          <w:p w:rsidR="00356B3D" w:rsidRPr="00356B3D" w:rsidRDefault="00356B3D" w:rsidP="00356B3D">
            <w:pPr>
              <w:ind w:right="84"/>
              <w:jc w:val="both"/>
            </w:pP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krievi</w:t>
            </w:r>
          </w:p>
        </w:tc>
        <w:tc>
          <w:tcPr>
            <w:tcW w:w="1446" w:type="dxa"/>
          </w:tcPr>
          <w:p w:rsidR="00356B3D" w:rsidRPr="00356B3D" w:rsidRDefault="00356B3D" w:rsidP="00356B3D">
            <w:pPr>
              <w:ind w:right="84"/>
              <w:jc w:val="both"/>
            </w:pPr>
            <w:r w:rsidRPr="00356B3D">
              <w:t>41020</w:t>
            </w:r>
          </w:p>
        </w:tc>
        <w:tc>
          <w:tcPr>
            <w:tcW w:w="1603" w:type="dxa"/>
          </w:tcPr>
          <w:p w:rsidR="00356B3D" w:rsidRPr="00356B3D" w:rsidRDefault="00356B3D" w:rsidP="00356B3D">
            <w:pPr>
              <w:ind w:right="84"/>
              <w:jc w:val="both"/>
            </w:pPr>
            <w:r w:rsidRPr="00356B3D">
              <w:t>16,7</w:t>
            </w:r>
          </w:p>
        </w:tc>
        <w:tc>
          <w:tcPr>
            <w:tcW w:w="1415" w:type="dxa"/>
          </w:tcPr>
          <w:p w:rsidR="00356B3D" w:rsidRPr="00356B3D" w:rsidRDefault="00356B3D" w:rsidP="00356B3D">
            <w:pPr>
              <w:ind w:right="84" w:firstLine="7"/>
              <w:jc w:val="both"/>
            </w:pPr>
            <w:r w:rsidRPr="00356B3D">
              <w:t>83,1</w:t>
            </w:r>
          </w:p>
        </w:tc>
        <w:tc>
          <w:tcPr>
            <w:tcW w:w="1255" w:type="dxa"/>
          </w:tcPr>
          <w:p w:rsidR="00356B3D" w:rsidRPr="00356B3D" w:rsidRDefault="00356B3D" w:rsidP="00356B3D">
            <w:pPr>
              <w:ind w:right="84"/>
              <w:jc w:val="both"/>
            </w:pPr>
            <w:r w:rsidRPr="00356B3D">
              <w:t>0,10</w:t>
            </w: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lietuvieši </w:t>
            </w:r>
          </w:p>
        </w:tc>
        <w:tc>
          <w:tcPr>
            <w:tcW w:w="1446" w:type="dxa"/>
          </w:tcPr>
          <w:p w:rsidR="00356B3D" w:rsidRPr="00356B3D" w:rsidRDefault="00356B3D" w:rsidP="00356B3D">
            <w:pPr>
              <w:ind w:right="84"/>
              <w:jc w:val="both"/>
            </w:pPr>
            <w:r w:rsidRPr="00356B3D">
              <w:t>933</w:t>
            </w:r>
          </w:p>
        </w:tc>
        <w:tc>
          <w:tcPr>
            <w:tcW w:w="1603" w:type="dxa"/>
          </w:tcPr>
          <w:p w:rsidR="00356B3D" w:rsidRPr="00356B3D" w:rsidRDefault="00356B3D" w:rsidP="00356B3D">
            <w:pPr>
              <w:ind w:right="84"/>
              <w:jc w:val="both"/>
            </w:pPr>
            <w:r w:rsidRPr="00356B3D">
              <w:t>51,13</w:t>
            </w:r>
          </w:p>
        </w:tc>
        <w:tc>
          <w:tcPr>
            <w:tcW w:w="1415" w:type="dxa"/>
          </w:tcPr>
          <w:p w:rsidR="00356B3D" w:rsidRPr="00356B3D" w:rsidRDefault="00356B3D" w:rsidP="00356B3D">
            <w:pPr>
              <w:ind w:right="84" w:firstLine="7"/>
              <w:jc w:val="both"/>
            </w:pPr>
            <w:r w:rsidRPr="00356B3D">
              <w:t>48,7</w:t>
            </w:r>
          </w:p>
        </w:tc>
        <w:tc>
          <w:tcPr>
            <w:tcW w:w="1255" w:type="dxa"/>
          </w:tcPr>
          <w:p w:rsidR="00356B3D" w:rsidRPr="00356B3D" w:rsidRDefault="00356B3D" w:rsidP="00356B3D">
            <w:pPr>
              <w:ind w:right="84"/>
              <w:jc w:val="both"/>
            </w:pPr>
            <w:r w:rsidRPr="00356B3D">
              <w:t>0,21</w:t>
            </w: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poļi</w:t>
            </w:r>
          </w:p>
        </w:tc>
        <w:tc>
          <w:tcPr>
            <w:tcW w:w="1446" w:type="dxa"/>
          </w:tcPr>
          <w:p w:rsidR="00356B3D" w:rsidRPr="00356B3D" w:rsidRDefault="00356B3D" w:rsidP="00356B3D">
            <w:pPr>
              <w:ind w:right="84"/>
              <w:jc w:val="both"/>
            </w:pPr>
            <w:r w:rsidRPr="00356B3D">
              <w:t>2554</w:t>
            </w:r>
          </w:p>
        </w:tc>
        <w:tc>
          <w:tcPr>
            <w:tcW w:w="1603" w:type="dxa"/>
          </w:tcPr>
          <w:p w:rsidR="00356B3D" w:rsidRPr="00356B3D" w:rsidRDefault="00356B3D" w:rsidP="00356B3D">
            <w:pPr>
              <w:ind w:right="84"/>
              <w:jc w:val="both"/>
            </w:pPr>
            <w:r w:rsidRPr="00356B3D">
              <w:t>17,8</w:t>
            </w:r>
          </w:p>
        </w:tc>
        <w:tc>
          <w:tcPr>
            <w:tcW w:w="1415" w:type="dxa"/>
          </w:tcPr>
          <w:p w:rsidR="00356B3D" w:rsidRPr="00356B3D" w:rsidRDefault="00356B3D" w:rsidP="00356B3D">
            <w:pPr>
              <w:ind w:right="84" w:firstLine="7"/>
              <w:jc w:val="both"/>
            </w:pPr>
            <w:r w:rsidRPr="00356B3D">
              <w:t>64,5</w:t>
            </w:r>
          </w:p>
        </w:tc>
        <w:tc>
          <w:tcPr>
            <w:tcW w:w="1255" w:type="dxa"/>
          </w:tcPr>
          <w:p w:rsidR="00356B3D" w:rsidRPr="00356B3D" w:rsidRDefault="00356B3D" w:rsidP="00356B3D">
            <w:pPr>
              <w:ind w:right="84"/>
              <w:jc w:val="both"/>
            </w:pPr>
            <w:r w:rsidRPr="00356B3D">
              <w:t>17,6</w:t>
            </w: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ukraiņi</w:t>
            </w:r>
          </w:p>
        </w:tc>
        <w:tc>
          <w:tcPr>
            <w:tcW w:w="1446" w:type="dxa"/>
          </w:tcPr>
          <w:p w:rsidR="00356B3D" w:rsidRPr="00356B3D" w:rsidRDefault="00356B3D" w:rsidP="00356B3D">
            <w:pPr>
              <w:ind w:right="84"/>
              <w:jc w:val="both"/>
            </w:pPr>
            <w:r w:rsidRPr="00356B3D">
              <w:t>1582</w:t>
            </w:r>
          </w:p>
        </w:tc>
        <w:tc>
          <w:tcPr>
            <w:tcW w:w="1603" w:type="dxa"/>
          </w:tcPr>
          <w:p w:rsidR="00356B3D" w:rsidRPr="00356B3D" w:rsidRDefault="00356B3D" w:rsidP="00356B3D">
            <w:pPr>
              <w:ind w:right="84"/>
              <w:jc w:val="both"/>
            </w:pPr>
            <w:r w:rsidRPr="00356B3D">
              <w:t>16,6</w:t>
            </w:r>
          </w:p>
        </w:tc>
        <w:tc>
          <w:tcPr>
            <w:tcW w:w="1415" w:type="dxa"/>
          </w:tcPr>
          <w:p w:rsidR="00356B3D" w:rsidRPr="00356B3D" w:rsidRDefault="00356B3D" w:rsidP="00356B3D">
            <w:pPr>
              <w:ind w:right="84" w:firstLine="7"/>
              <w:jc w:val="both"/>
            </w:pPr>
            <w:r w:rsidRPr="00356B3D">
              <w:t>83,0</w:t>
            </w:r>
          </w:p>
        </w:tc>
        <w:tc>
          <w:tcPr>
            <w:tcW w:w="1255" w:type="dxa"/>
          </w:tcPr>
          <w:p w:rsidR="00356B3D" w:rsidRPr="00356B3D" w:rsidRDefault="00356B3D" w:rsidP="00356B3D">
            <w:pPr>
              <w:ind w:right="84"/>
              <w:jc w:val="both"/>
            </w:pPr>
            <w:r w:rsidRPr="00356B3D">
              <w:t>0,31</w:t>
            </w: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vācieši </w:t>
            </w:r>
          </w:p>
        </w:tc>
        <w:tc>
          <w:tcPr>
            <w:tcW w:w="1446" w:type="dxa"/>
          </w:tcPr>
          <w:p w:rsidR="00356B3D" w:rsidRPr="00356B3D" w:rsidRDefault="00356B3D" w:rsidP="00356B3D">
            <w:pPr>
              <w:ind w:right="84"/>
              <w:jc w:val="both"/>
            </w:pPr>
            <w:r w:rsidRPr="00356B3D">
              <w:t>192</w:t>
            </w:r>
          </w:p>
        </w:tc>
        <w:tc>
          <w:tcPr>
            <w:tcW w:w="1603" w:type="dxa"/>
          </w:tcPr>
          <w:p w:rsidR="00356B3D" w:rsidRPr="00356B3D" w:rsidRDefault="00356B3D" w:rsidP="00356B3D">
            <w:pPr>
              <w:ind w:right="84"/>
              <w:jc w:val="both"/>
            </w:pPr>
            <w:r w:rsidRPr="00356B3D">
              <w:t>39,6</w:t>
            </w:r>
          </w:p>
        </w:tc>
        <w:tc>
          <w:tcPr>
            <w:tcW w:w="1415" w:type="dxa"/>
          </w:tcPr>
          <w:p w:rsidR="00356B3D" w:rsidRPr="00356B3D" w:rsidRDefault="00356B3D" w:rsidP="00356B3D">
            <w:pPr>
              <w:ind w:right="84" w:firstLine="7"/>
              <w:jc w:val="both"/>
            </w:pPr>
            <w:r w:rsidRPr="00356B3D">
              <w:t>59,0</w:t>
            </w:r>
          </w:p>
        </w:tc>
        <w:tc>
          <w:tcPr>
            <w:tcW w:w="1255" w:type="dxa"/>
          </w:tcPr>
          <w:p w:rsidR="00356B3D" w:rsidRPr="00356B3D" w:rsidRDefault="00356B3D" w:rsidP="00356B3D">
            <w:pPr>
              <w:ind w:right="84"/>
              <w:jc w:val="both"/>
            </w:pPr>
            <w:r w:rsidRPr="00356B3D">
              <w:t>0,52</w:t>
            </w: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citi </w:t>
            </w:r>
          </w:p>
        </w:tc>
        <w:tc>
          <w:tcPr>
            <w:tcW w:w="1446" w:type="dxa"/>
          </w:tcPr>
          <w:p w:rsidR="00356B3D" w:rsidRPr="00356B3D" w:rsidRDefault="00356B3D" w:rsidP="00356B3D">
            <w:pPr>
              <w:ind w:right="84"/>
              <w:jc w:val="both"/>
            </w:pPr>
            <w:r w:rsidRPr="00356B3D">
              <w:t>972</w:t>
            </w:r>
          </w:p>
        </w:tc>
        <w:tc>
          <w:tcPr>
            <w:tcW w:w="1603" w:type="dxa"/>
          </w:tcPr>
          <w:p w:rsidR="00356B3D" w:rsidRPr="00356B3D" w:rsidRDefault="00356B3D" w:rsidP="00356B3D">
            <w:pPr>
              <w:ind w:right="84"/>
              <w:jc w:val="both"/>
            </w:pPr>
            <w:r w:rsidRPr="00356B3D">
              <w:t>18</w:t>
            </w:r>
          </w:p>
        </w:tc>
        <w:tc>
          <w:tcPr>
            <w:tcW w:w="1415" w:type="dxa"/>
          </w:tcPr>
          <w:p w:rsidR="00356B3D" w:rsidRPr="00356B3D" w:rsidRDefault="00356B3D" w:rsidP="00356B3D">
            <w:pPr>
              <w:ind w:right="84" w:firstLine="7"/>
              <w:jc w:val="both"/>
            </w:pPr>
            <w:r w:rsidRPr="00356B3D">
              <w:t>79,3</w:t>
            </w:r>
          </w:p>
        </w:tc>
        <w:tc>
          <w:tcPr>
            <w:tcW w:w="1255" w:type="dxa"/>
          </w:tcPr>
          <w:p w:rsidR="00356B3D" w:rsidRPr="00356B3D" w:rsidRDefault="00356B3D" w:rsidP="00356B3D">
            <w:pPr>
              <w:ind w:right="84"/>
              <w:jc w:val="both"/>
            </w:pPr>
            <w:r w:rsidRPr="00356B3D">
              <w:t>0,61</w:t>
            </w:r>
          </w:p>
        </w:tc>
      </w:tr>
      <w:tr w:rsidR="00356B3D" w:rsidRPr="00356B3D" w:rsidTr="00356B3D">
        <w:tc>
          <w:tcPr>
            <w:tcW w:w="0" w:type="auto"/>
            <w:vMerge/>
            <w:vAlign w:val="center"/>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nav norādīts</w:t>
            </w:r>
          </w:p>
        </w:tc>
        <w:tc>
          <w:tcPr>
            <w:tcW w:w="1446" w:type="dxa"/>
          </w:tcPr>
          <w:p w:rsidR="00356B3D" w:rsidRPr="00356B3D" w:rsidRDefault="00356B3D" w:rsidP="00356B3D">
            <w:pPr>
              <w:ind w:right="84"/>
              <w:jc w:val="both"/>
            </w:pPr>
            <w:r w:rsidRPr="00356B3D">
              <w:t>29637</w:t>
            </w:r>
          </w:p>
        </w:tc>
        <w:tc>
          <w:tcPr>
            <w:tcW w:w="1603" w:type="dxa"/>
          </w:tcPr>
          <w:p w:rsidR="00356B3D" w:rsidRPr="00356B3D" w:rsidRDefault="00356B3D" w:rsidP="00356B3D">
            <w:pPr>
              <w:ind w:right="84"/>
              <w:jc w:val="both"/>
            </w:pPr>
            <w:r w:rsidRPr="00356B3D">
              <w:t>67,1</w:t>
            </w:r>
          </w:p>
        </w:tc>
        <w:tc>
          <w:tcPr>
            <w:tcW w:w="1415" w:type="dxa"/>
          </w:tcPr>
          <w:p w:rsidR="00356B3D" w:rsidRPr="00356B3D" w:rsidRDefault="00356B3D" w:rsidP="00356B3D">
            <w:pPr>
              <w:ind w:right="84" w:firstLine="7"/>
              <w:jc w:val="both"/>
            </w:pPr>
            <w:r w:rsidRPr="00356B3D">
              <w:t>31,0</w:t>
            </w:r>
          </w:p>
        </w:tc>
        <w:tc>
          <w:tcPr>
            <w:tcW w:w="1255" w:type="dxa"/>
          </w:tcPr>
          <w:p w:rsidR="00356B3D" w:rsidRPr="00356B3D" w:rsidRDefault="00356B3D" w:rsidP="00356B3D">
            <w:pPr>
              <w:ind w:right="84"/>
              <w:jc w:val="both"/>
            </w:pPr>
            <w:r w:rsidRPr="00356B3D">
              <w:t>1,5</w:t>
            </w:r>
          </w:p>
        </w:tc>
      </w:tr>
      <w:tr w:rsidR="00356B3D" w:rsidRPr="00356B3D" w:rsidTr="00356B3D">
        <w:tc>
          <w:tcPr>
            <w:tcW w:w="1577" w:type="dxa"/>
          </w:tcPr>
          <w:p w:rsidR="00356B3D" w:rsidRPr="00356B3D" w:rsidRDefault="00356B3D" w:rsidP="00356B3D">
            <w:pPr>
              <w:ind w:right="84"/>
              <w:jc w:val="both"/>
            </w:pPr>
            <w:r w:rsidRPr="00356B3D">
              <w:t>2009</w:t>
            </w:r>
            <w:proofErr w:type="gramStart"/>
            <w:r w:rsidRPr="00356B3D">
              <w:t>./</w:t>
            </w:r>
            <w:proofErr w:type="gramEnd"/>
            <w:r w:rsidRPr="00356B3D">
              <w:t>2010.</w:t>
            </w:r>
          </w:p>
        </w:tc>
        <w:tc>
          <w:tcPr>
            <w:tcW w:w="1220" w:type="dxa"/>
          </w:tcPr>
          <w:p w:rsidR="00356B3D" w:rsidRPr="00356B3D" w:rsidRDefault="00356B3D" w:rsidP="00356B3D">
            <w:pPr>
              <w:ind w:right="84"/>
              <w:jc w:val="both"/>
            </w:pPr>
          </w:p>
        </w:tc>
        <w:tc>
          <w:tcPr>
            <w:tcW w:w="1446" w:type="dxa"/>
          </w:tcPr>
          <w:p w:rsidR="00356B3D" w:rsidRPr="00356B3D" w:rsidRDefault="00356B3D" w:rsidP="00356B3D">
            <w:pPr>
              <w:ind w:right="84"/>
              <w:jc w:val="both"/>
            </w:pPr>
          </w:p>
        </w:tc>
        <w:tc>
          <w:tcPr>
            <w:tcW w:w="1603" w:type="dxa"/>
          </w:tcPr>
          <w:p w:rsidR="00356B3D" w:rsidRPr="00356B3D" w:rsidRDefault="00356B3D" w:rsidP="00356B3D">
            <w:pPr>
              <w:ind w:right="84"/>
              <w:jc w:val="both"/>
            </w:pPr>
          </w:p>
        </w:tc>
        <w:tc>
          <w:tcPr>
            <w:tcW w:w="1415" w:type="dxa"/>
          </w:tcPr>
          <w:p w:rsidR="00356B3D" w:rsidRPr="00356B3D" w:rsidRDefault="00356B3D" w:rsidP="00356B3D">
            <w:pPr>
              <w:ind w:right="84" w:firstLine="7"/>
              <w:jc w:val="both"/>
            </w:pP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latvieši</w:t>
            </w:r>
          </w:p>
        </w:tc>
        <w:tc>
          <w:tcPr>
            <w:tcW w:w="1446" w:type="dxa"/>
          </w:tcPr>
          <w:p w:rsidR="00356B3D" w:rsidRPr="00356B3D" w:rsidRDefault="00356B3D" w:rsidP="00356B3D">
            <w:pPr>
              <w:ind w:right="84"/>
              <w:jc w:val="both"/>
            </w:pPr>
            <w:r w:rsidRPr="00356B3D">
              <w:t>141238</w:t>
            </w:r>
          </w:p>
        </w:tc>
        <w:tc>
          <w:tcPr>
            <w:tcW w:w="1603" w:type="dxa"/>
          </w:tcPr>
          <w:p w:rsidR="00356B3D" w:rsidRPr="00356B3D" w:rsidRDefault="00356B3D" w:rsidP="00356B3D">
            <w:pPr>
              <w:ind w:right="84"/>
              <w:jc w:val="both"/>
            </w:pPr>
            <w:r w:rsidRPr="00356B3D">
              <w:t>95,0</w:t>
            </w:r>
          </w:p>
        </w:tc>
        <w:tc>
          <w:tcPr>
            <w:tcW w:w="1415" w:type="dxa"/>
          </w:tcPr>
          <w:p w:rsidR="00356B3D" w:rsidRPr="00356B3D" w:rsidRDefault="00356B3D" w:rsidP="00356B3D">
            <w:pPr>
              <w:ind w:right="84" w:firstLine="7"/>
              <w:jc w:val="both"/>
            </w:pPr>
            <w:r w:rsidRPr="00356B3D">
              <w:t>5,01</w:t>
            </w:r>
          </w:p>
        </w:tc>
        <w:tc>
          <w:tcPr>
            <w:tcW w:w="1255" w:type="dxa"/>
          </w:tcPr>
          <w:p w:rsidR="00356B3D" w:rsidRPr="00356B3D" w:rsidRDefault="00356B3D" w:rsidP="00356B3D">
            <w:pPr>
              <w:ind w:right="84"/>
              <w:jc w:val="both"/>
            </w:pPr>
            <w:r w:rsidRPr="00356B3D">
              <w:t>0,04</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baltkrievi</w:t>
            </w:r>
          </w:p>
        </w:tc>
        <w:tc>
          <w:tcPr>
            <w:tcW w:w="1446" w:type="dxa"/>
          </w:tcPr>
          <w:p w:rsidR="00356B3D" w:rsidRPr="00356B3D" w:rsidRDefault="00356B3D" w:rsidP="00356B3D">
            <w:pPr>
              <w:ind w:right="84"/>
              <w:jc w:val="both"/>
            </w:pPr>
            <w:r w:rsidRPr="00356B3D">
              <w:t>2433</w:t>
            </w:r>
          </w:p>
        </w:tc>
        <w:tc>
          <w:tcPr>
            <w:tcW w:w="1603" w:type="dxa"/>
          </w:tcPr>
          <w:p w:rsidR="00356B3D" w:rsidRPr="00356B3D" w:rsidRDefault="00356B3D" w:rsidP="00356B3D">
            <w:pPr>
              <w:ind w:right="84"/>
              <w:jc w:val="both"/>
            </w:pPr>
            <w:r w:rsidRPr="00356B3D">
              <w:t>20,0</w:t>
            </w:r>
          </w:p>
        </w:tc>
        <w:tc>
          <w:tcPr>
            <w:tcW w:w="1415" w:type="dxa"/>
          </w:tcPr>
          <w:p w:rsidR="00356B3D" w:rsidRPr="00356B3D" w:rsidRDefault="00356B3D" w:rsidP="00356B3D">
            <w:pPr>
              <w:ind w:right="84" w:firstLine="7"/>
              <w:jc w:val="both"/>
            </w:pPr>
            <w:r w:rsidRPr="00356B3D">
              <w:t>77,5</w:t>
            </w:r>
          </w:p>
        </w:tc>
        <w:tc>
          <w:tcPr>
            <w:tcW w:w="1255" w:type="dxa"/>
          </w:tcPr>
          <w:p w:rsidR="00356B3D" w:rsidRPr="00356B3D" w:rsidRDefault="00356B3D" w:rsidP="00356B3D">
            <w:pPr>
              <w:ind w:right="84"/>
              <w:jc w:val="both"/>
            </w:pPr>
            <w:r w:rsidRPr="00356B3D">
              <w:t>0,41</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čigāni</w:t>
            </w:r>
          </w:p>
        </w:tc>
        <w:tc>
          <w:tcPr>
            <w:tcW w:w="1446" w:type="dxa"/>
          </w:tcPr>
          <w:p w:rsidR="00356B3D" w:rsidRPr="00356B3D" w:rsidRDefault="00356B3D" w:rsidP="00356B3D">
            <w:pPr>
              <w:ind w:right="84"/>
              <w:jc w:val="both"/>
            </w:pPr>
            <w:r w:rsidRPr="00356B3D">
              <w:t>1204</w:t>
            </w:r>
          </w:p>
        </w:tc>
        <w:tc>
          <w:tcPr>
            <w:tcW w:w="1603" w:type="dxa"/>
          </w:tcPr>
          <w:p w:rsidR="00356B3D" w:rsidRPr="00356B3D" w:rsidRDefault="00356B3D" w:rsidP="00356B3D">
            <w:pPr>
              <w:ind w:right="84"/>
              <w:jc w:val="both"/>
            </w:pPr>
            <w:r w:rsidRPr="00356B3D">
              <w:t>72,1</w:t>
            </w:r>
          </w:p>
        </w:tc>
        <w:tc>
          <w:tcPr>
            <w:tcW w:w="1415" w:type="dxa"/>
          </w:tcPr>
          <w:p w:rsidR="00356B3D" w:rsidRPr="00356B3D" w:rsidRDefault="00356B3D" w:rsidP="00356B3D">
            <w:pPr>
              <w:ind w:right="84" w:firstLine="7"/>
              <w:jc w:val="both"/>
            </w:pPr>
            <w:r w:rsidRPr="00356B3D">
              <w:t>27,5</w:t>
            </w:r>
          </w:p>
        </w:tc>
        <w:tc>
          <w:tcPr>
            <w:tcW w:w="1255" w:type="dxa"/>
          </w:tcPr>
          <w:p w:rsidR="00356B3D" w:rsidRPr="00356B3D" w:rsidRDefault="00356B3D" w:rsidP="00356B3D">
            <w:pPr>
              <w:ind w:right="84"/>
              <w:jc w:val="both"/>
            </w:pPr>
            <w:r w:rsidRPr="00356B3D">
              <w:t>0,33</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ebreji</w:t>
            </w:r>
          </w:p>
        </w:tc>
        <w:tc>
          <w:tcPr>
            <w:tcW w:w="1446" w:type="dxa"/>
          </w:tcPr>
          <w:p w:rsidR="00356B3D" w:rsidRPr="00356B3D" w:rsidRDefault="00356B3D" w:rsidP="00356B3D">
            <w:pPr>
              <w:ind w:right="84"/>
              <w:jc w:val="both"/>
            </w:pPr>
            <w:r w:rsidRPr="00356B3D">
              <w:t>444</w:t>
            </w:r>
          </w:p>
        </w:tc>
        <w:tc>
          <w:tcPr>
            <w:tcW w:w="1603" w:type="dxa"/>
          </w:tcPr>
          <w:p w:rsidR="00356B3D" w:rsidRPr="00356B3D" w:rsidRDefault="00356B3D" w:rsidP="00356B3D">
            <w:pPr>
              <w:ind w:right="84"/>
              <w:jc w:val="both"/>
            </w:pPr>
            <w:r w:rsidRPr="00356B3D">
              <w:t>4,05</w:t>
            </w:r>
          </w:p>
        </w:tc>
        <w:tc>
          <w:tcPr>
            <w:tcW w:w="1415" w:type="dxa"/>
          </w:tcPr>
          <w:p w:rsidR="00356B3D" w:rsidRPr="00356B3D" w:rsidRDefault="00356B3D" w:rsidP="00356B3D">
            <w:pPr>
              <w:ind w:right="84" w:firstLine="7"/>
              <w:jc w:val="both"/>
            </w:pPr>
            <w:r w:rsidRPr="00356B3D">
              <w:t>96,0</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igauņi</w:t>
            </w:r>
          </w:p>
        </w:tc>
        <w:tc>
          <w:tcPr>
            <w:tcW w:w="1446" w:type="dxa"/>
          </w:tcPr>
          <w:p w:rsidR="00356B3D" w:rsidRPr="00356B3D" w:rsidRDefault="00356B3D" w:rsidP="00356B3D">
            <w:pPr>
              <w:ind w:right="84"/>
              <w:jc w:val="both"/>
            </w:pPr>
            <w:r w:rsidRPr="00356B3D">
              <w:t>97</w:t>
            </w:r>
          </w:p>
        </w:tc>
        <w:tc>
          <w:tcPr>
            <w:tcW w:w="1603" w:type="dxa"/>
          </w:tcPr>
          <w:p w:rsidR="00356B3D" w:rsidRPr="00356B3D" w:rsidRDefault="00356B3D" w:rsidP="00356B3D">
            <w:pPr>
              <w:ind w:right="84"/>
              <w:jc w:val="both"/>
            </w:pPr>
            <w:r w:rsidRPr="00356B3D">
              <w:t>64,0</w:t>
            </w:r>
          </w:p>
        </w:tc>
        <w:tc>
          <w:tcPr>
            <w:tcW w:w="1415" w:type="dxa"/>
          </w:tcPr>
          <w:p w:rsidR="00356B3D" w:rsidRPr="00356B3D" w:rsidRDefault="00356B3D" w:rsidP="00356B3D">
            <w:pPr>
              <w:ind w:right="84" w:firstLine="7"/>
              <w:jc w:val="both"/>
            </w:pPr>
            <w:r w:rsidRPr="00356B3D">
              <w:t>36,0</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krievi</w:t>
            </w:r>
          </w:p>
        </w:tc>
        <w:tc>
          <w:tcPr>
            <w:tcW w:w="1446" w:type="dxa"/>
          </w:tcPr>
          <w:p w:rsidR="00356B3D" w:rsidRPr="00356B3D" w:rsidRDefault="00356B3D" w:rsidP="00356B3D">
            <w:pPr>
              <w:ind w:right="84"/>
              <w:jc w:val="both"/>
            </w:pPr>
            <w:r w:rsidRPr="00356B3D">
              <w:t>42639</w:t>
            </w:r>
          </w:p>
        </w:tc>
        <w:tc>
          <w:tcPr>
            <w:tcW w:w="1603" w:type="dxa"/>
          </w:tcPr>
          <w:p w:rsidR="00356B3D" w:rsidRPr="00356B3D" w:rsidRDefault="00356B3D" w:rsidP="00356B3D">
            <w:pPr>
              <w:ind w:right="84"/>
              <w:jc w:val="both"/>
            </w:pPr>
            <w:r w:rsidRPr="00356B3D">
              <w:t>17,1</w:t>
            </w:r>
          </w:p>
        </w:tc>
        <w:tc>
          <w:tcPr>
            <w:tcW w:w="1415" w:type="dxa"/>
          </w:tcPr>
          <w:p w:rsidR="00356B3D" w:rsidRPr="00356B3D" w:rsidRDefault="00356B3D" w:rsidP="00356B3D">
            <w:pPr>
              <w:ind w:right="84" w:firstLine="7"/>
              <w:jc w:val="both"/>
            </w:pPr>
            <w:r w:rsidRPr="00356B3D">
              <w:t>83,0</w:t>
            </w:r>
          </w:p>
        </w:tc>
        <w:tc>
          <w:tcPr>
            <w:tcW w:w="1255" w:type="dxa"/>
          </w:tcPr>
          <w:p w:rsidR="00356B3D" w:rsidRPr="00356B3D" w:rsidRDefault="00356B3D" w:rsidP="00356B3D">
            <w:pPr>
              <w:ind w:right="84"/>
              <w:jc w:val="both"/>
            </w:pPr>
            <w:r w:rsidRPr="00356B3D">
              <w:t>0,08</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lietuvieši </w:t>
            </w:r>
          </w:p>
        </w:tc>
        <w:tc>
          <w:tcPr>
            <w:tcW w:w="1446" w:type="dxa"/>
          </w:tcPr>
          <w:p w:rsidR="00356B3D" w:rsidRPr="00356B3D" w:rsidRDefault="00356B3D" w:rsidP="00356B3D">
            <w:pPr>
              <w:ind w:right="84"/>
              <w:jc w:val="both"/>
            </w:pPr>
            <w:r w:rsidRPr="00356B3D">
              <w:t>1086</w:t>
            </w:r>
          </w:p>
        </w:tc>
        <w:tc>
          <w:tcPr>
            <w:tcW w:w="1603" w:type="dxa"/>
          </w:tcPr>
          <w:p w:rsidR="00356B3D" w:rsidRPr="00356B3D" w:rsidRDefault="00356B3D" w:rsidP="00356B3D">
            <w:pPr>
              <w:ind w:right="84"/>
              <w:jc w:val="both"/>
            </w:pPr>
            <w:r w:rsidRPr="00356B3D">
              <w:t>55,0</w:t>
            </w:r>
          </w:p>
        </w:tc>
        <w:tc>
          <w:tcPr>
            <w:tcW w:w="1415" w:type="dxa"/>
          </w:tcPr>
          <w:p w:rsidR="00356B3D" w:rsidRPr="00356B3D" w:rsidRDefault="00356B3D" w:rsidP="00356B3D">
            <w:pPr>
              <w:ind w:right="84" w:firstLine="7"/>
              <w:jc w:val="both"/>
            </w:pPr>
            <w:r w:rsidRPr="00356B3D">
              <w:t>45,0</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poļi</w:t>
            </w:r>
          </w:p>
        </w:tc>
        <w:tc>
          <w:tcPr>
            <w:tcW w:w="1446" w:type="dxa"/>
          </w:tcPr>
          <w:p w:rsidR="00356B3D" w:rsidRPr="00356B3D" w:rsidRDefault="00356B3D" w:rsidP="00356B3D">
            <w:pPr>
              <w:ind w:right="84"/>
              <w:jc w:val="both"/>
            </w:pPr>
            <w:r w:rsidRPr="00356B3D">
              <w:t>2528</w:t>
            </w:r>
          </w:p>
        </w:tc>
        <w:tc>
          <w:tcPr>
            <w:tcW w:w="1603" w:type="dxa"/>
          </w:tcPr>
          <w:p w:rsidR="00356B3D" w:rsidRPr="00356B3D" w:rsidRDefault="00356B3D" w:rsidP="00356B3D">
            <w:pPr>
              <w:ind w:right="84"/>
              <w:jc w:val="both"/>
            </w:pPr>
            <w:r w:rsidRPr="00356B3D">
              <w:t>18,4</w:t>
            </w:r>
          </w:p>
        </w:tc>
        <w:tc>
          <w:tcPr>
            <w:tcW w:w="1415" w:type="dxa"/>
          </w:tcPr>
          <w:p w:rsidR="00356B3D" w:rsidRPr="00356B3D" w:rsidRDefault="00356B3D" w:rsidP="00356B3D">
            <w:pPr>
              <w:ind w:right="84" w:firstLine="7"/>
              <w:jc w:val="both"/>
            </w:pPr>
            <w:r w:rsidRPr="00356B3D">
              <w:t>73,0</w:t>
            </w:r>
          </w:p>
        </w:tc>
        <w:tc>
          <w:tcPr>
            <w:tcW w:w="1255" w:type="dxa"/>
          </w:tcPr>
          <w:p w:rsidR="00356B3D" w:rsidRPr="00356B3D" w:rsidRDefault="00356B3D" w:rsidP="00356B3D">
            <w:pPr>
              <w:ind w:right="84"/>
              <w:jc w:val="both"/>
            </w:pPr>
            <w:r w:rsidRPr="00356B3D">
              <w:t>8,50</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ukraiņi</w:t>
            </w:r>
          </w:p>
        </w:tc>
        <w:tc>
          <w:tcPr>
            <w:tcW w:w="1446" w:type="dxa"/>
          </w:tcPr>
          <w:p w:rsidR="00356B3D" w:rsidRPr="00356B3D" w:rsidRDefault="00356B3D" w:rsidP="00356B3D">
            <w:pPr>
              <w:ind w:right="84"/>
              <w:jc w:val="both"/>
            </w:pPr>
            <w:r w:rsidRPr="00356B3D">
              <w:t>1660</w:t>
            </w:r>
          </w:p>
        </w:tc>
        <w:tc>
          <w:tcPr>
            <w:tcW w:w="1603" w:type="dxa"/>
          </w:tcPr>
          <w:p w:rsidR="00356B3D" w:rsidRPr="00356B3D" w:rsidRDefault="00356B3D" w:rsidP="00356B3D">
            <w:pPr>
              <w:ind w:right="84"/>
              <w:jc w:val="both"/>
            </w:pPr>
            <w:r w:rsidRPr="00356B3D">
              <w:t>16,7</w:t>
            </w:r>
          </w:p>
        </w:tc>
        <w:tc>
          <w:tcPr>
            <w:tcW w:w="1415" w:type="dxa"/>
          </w:tcPr>
          <w:p w:rsidR="00356B3D" w:rsidRPr="00356B3D" w:rsidRDefault="00356B3D" w:rsidP="00356B3D">
            <w:pPr>
              <w:ind w:right="84" w:firstLine="7"/>
              <w:jc w:val="both"/>
            </w:pPr>
            <w:r w:rsidRPr="00356B3D">
              <w:t>83,0</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vācieši </w:t>
            </w:r>
          </w:p>
        </w:tc>
        <w:tc>
          <w:tcPr>
            <w:tcW w:w="1446" w:type="dxa"/>
          </w:tcPr>
          <w:p w:rsidR="00356B3D" w:rsidRPr="00356B3D" w:rsidRDefault="00356B3D" w:rsidP="00356B3D">
            <w:pPr>
              <w:ind w:right="84"/>
              <w:jc w:val="both"/>
            </w:pPr>
            <w:r w:rsidRPr="00356B3D">
              <w:t>198</w:t>
            </w:r>
          </w:p>
        </w:tc>
        <w:tc>
          <w:tcPr>
            <w:tcW w:w="1603" w:type="dxa"/>
          </w:tcPr>
          <w:p w:rsidR="00356B3D" w:rsidRPr="00356B3D" w:rsidRDefault="00356B3D" w:rsidP="00356B3D">
            <w:pPr>
              <w:ind w:right="84"/>
              <w:jc w:val="both"/>
            </w:pPr>
            <w:r w:rsidRPr="00356B3D">
              <w:t>45,0</w:t>
            </w:r>
          </w:p>
        </w:tc>
        <w:tc>
          <w:tcPr>
            <w:tcW w:w="1415" w:type="dxa"/>
          </w:tcPr>
          <w:p w:rsidR="00356B3D" w:rsidRPr="00356B3D" w:rsidRDefault="00356B3D" w:rsidP="00356B3D">
            <w:pPr>
              <w:ind w:right="84" w:firstLine="7"/>
              <w:jc w:val="both"/>
            </w:pPr>
            <w:r w:rsidRPr="00356B3D">
              <w:t>52,5</w:t>
            </w:r>
          </w:p>
        </w:tc>
        <w:tc>
          <w:tcPr>
            <w:tcW w:w="1255" w:type="dxa"/>
          </w:tcPr>
          <w:p w:rsidR="00356B3D" w:rsidRPr="00356B3D" w:rsidRDefault="00356B3D" w:rsidP="00356B3D">
            <w:pPr>
              <w:ind w:right="84"/>
              <w:jc w:val="both"/>
            </w:pPr>
            <w:r w:rsidRPr="00356B3D">
              <w:t>0,50</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citi </w:t>
            </w:r>
          </w:p>
        </w:tc>
        <w:tc>
          <w:tcPr>
            <w:tcW w:w="1446" w:type="dxa"/>
          </w:tcPr>
          <w:p w:rsidR="00356B3D" w:rsidRPr="00356B3D" w:rsidRDefault="00356B3D" w:rsidP="00356B3D">
            <w:pPr>
              <w:ind w:right="84"/>
              <w:jc w:val="both"/>
            </w:pPr>
            <w:r w:rsidRPr="00356B3D">
              <w:t>1530</w:t>
            </w:r>
          </w:p>
        </w:tc>
        <w:tc>
          <w:tcPr>
            <w:tcW w:w="1603" w:type="dxa"/>
          </w:tcPr>
          <w:p w:rsidR="00356B3D" w:rsidRPr="00356B3D" w:rsidRDefault="00356B3D" w:rsidP="00356B3D">
            <w:pPr>
              <w:ind w:right="84"/>
              <w:jc w:val="both"/>
            </w:pPr>
            <w:r w:rsidRPr="00356B3D">
              <w:t>45,4</w:t>
            </w:r>
          </w:p>
        </w:tc>
        <w:tc>
          <w:tcPr>
            <w:tcW w:w="1415" w:type="dxa"/>
          </w:tcPr>
          <w:p w:rsidR="00356B3D" w:rsidRPr="00356B3D" w:rsidRDefault="00356B3D" w:rsidP="00356B3D">
            <w:pPr>
              <w:ind w:right="84" w:firstLine="7"/>
              <w:jc w:val="both"/>
            </w:pPr>
            <w:r w:rsidRPr="00356B3D">
              <w:t>52.4</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nav norādīts</w:t>
            </w:r>
          </w:p>
        </w:tc>
        <w:tc>
          <w:tcPr>
            <w:tcW w:w="1446" w:type="dxa"/>
          </w:tcPr>
          <w:p w:rsidR="00356B3D" w:rsidRPr="00356B3D" w:rsidRDefault="00356B3D" w:rsidP="00356B3D">
            <w:pPr>
              <w:ind w:right="84"/>
              <w:jc w:val="both"/>
            </w:pPr>
            <w:r w:rsidRPr="00356B3D">
              <w:t>30977</w:t>
            </w:r>
          </w:p>
        </w:tc>
        <w:tc>
          <w:tcPr>
            <w:tcW w:w="1603" w:type="dxa"/>
          </w:tcPr>
          <w:p w:rsidR="00356B3D" w:rsidRPr="00356B3D" w:rsidRDefault="00356B3D" w:rsidP="00356B3D">
            <w:pPr>
              <w:ind w:right="84"/>
              <w:jc w:val="both"/>
            </w:pPr>
            <w:r w:rsidRPr="00356B3D">
              <w:t>68,0</w:t>
            </w:r>
          </w:p>
        </w:tc>
        <w:tc>
          <w:tcPr>
            <w:tcW w:w="1415" w:type="dxa"/>
          </w:tcPr>
          <w:p w:rsidR="00356B3D" w:rsidRPr="00356B3D" w:rsidRDefault="00356B3D" w:rsidP="00356B3D">
            <w:pPr>
              <w:ind w:right="84" w:firstLine="7"/>
              <w:jc w:val="both"/>
            </w:pPr>
            <w:r w:rsidRPr="00356B3D">
              <w:t>29,0</w:t>
            </w:r>
          </w:p>
        </w:tc>
        <w:tc>
          <w:tcPr>
            <w:tcW w:w="1255" w:type="dxa"/>
          </w:tcPr>
          <w:p w:rsidR="00356B3D" w:rsidRPr="00356B3D" w:rsidRDefault="00356B3D" w:rsidP="00356B3D">
            <w:pPr>
              <w:ind w:right="84"/>
              <w:jc w:val="both"/>
            </w:pPr>
            <w:r w:rsidRPr="00356B3D">
              <w:t>2,53</w:t>
            </w:r>
          </w:p>
        </w:tc>
      </w:tr>
      <w:tr w:rsidR="00356B3D" w:rsidRPr="00356B3D" w:rsidTr="00356B3D">
        <w:tc>
          <w:tcPr>
            <w:tcW w:w="1577" w:type="dxa"/>
          </w:tcPr>
          <w:p w:rsidR="00356B3D" w:rsidRPr="00356B3D" w:rsidRDefault="00356B3D" w:rsidP="00356B3D">
            <w:pPr>
              <w:ind w:right="84"/>
              <w:jc w:val="both"/>
            </w:pPr>
            <w:r w:rsidRPr="00356B3D">
              <w:t>2008</w:t>
            </w:r>
            <w:proofErr w:type="gramStart"/>
            <w:r w:rsidRPr="00356B3D">
              <w:t>./</w:t>
            </w:r>
            <w:proofErr w:type="gramEnd"/>
            <w:r w:rsidRPr="00356B3D">
              <w:t>2009.</w:t>
            </w:r>
          </w:p>
        </w:tc>
        <w:tc>
          <w:tcPr>
            <w:tcW w:w="1220" w:type="dxa"/>
          </w:tcPr>
          <w:p w:rsidR="00356B3D" w:rsidRPr="00356B3D" w:rsidRDefault="00356B3D" w:rsidP="00356B3D">
            <w:pPr>
              <w:ind w:right="84"/>
              <w:jc w:val="both"/>
            </w:pPr>
          </w:p>
        </w:tc>
        <w:tc>
          <w:tcPr>
            <w:tcW w:w="1446" w:type="dxa"/>
          </w:tcPr>
          <w:p w:rsidR="00356B3D" w:rsidRPr="00356B3D" w:rsidRDefault="00356B3D" w:rsidP="00356B3D">
            <w:pPr>
              <w:ind w:right="84"/>
              <w:jc w:val="both"/>
            </w:pPr>
          </w:p>
        </w:tc>
        <w:tc>
          <w:tcPr>
            <w:tcW w:w="1603" w:type="dxa"/>
          </w:tcPr>
          <w:p w:rsidR="00356B3D" w:rsidRPr="00356B3D" w:rsidRDefault="00356B3D" w:rsidP="00356B3D">
            <w:pPr>
              <w:ind w:right="84"/>
              <w:jc w:val="both"/>
            </w:pPr>
          </w:p>
        </w:tc>
        <w:tc>
          <w:tcPr>
            <w:tcW w:w="1415" w:type="dxa"/>
          </w:tcPr>
          <w:p w:rsidR="00356B3D" w:rsidRPr="00356B3D" w:rsidRDefault="00356B3D" w:rsidP="00356B3D">
            <w:pPr>
              <w:ind w:right="84" w:firstLine="7"/>
              <w:jc w:val="both"/>
            </w:pP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latvieši</w:t>
            </w:r>
          </w:p>
        </w:tc>
        <w:tc>
          <w:tcPr>
            <w:tcW w:w="1446" w:type="dxa"/>
          </w:tcPr>
          <w:p w:rsidR="00356B3D" w:rsidRPr="00356B3D" w:rsidRDefault="00356B3D" w:rsidP="00356B3D">
            <w:pPr>
              <w:ind w:right="84"/>
              <w:jc w:val="both"/>
            </w:pPr>
            <w:r w:rsidRPr="00356B3D">
              <w:t>148219</w:t>
            </w:r>
          </w:p>
        </w:tc>
        <w:tc>
          <w:tcPr>
            <w:tcW w:w="1603" w:type="dxa"/>
          </w:tcPr>
          <w:p w:rsidR="00356B3D" w:rsidRPr="00356B3D" w:rsidRDefault="00356B3D" w:rsidP="00356B3D">
            <w:pPr>
              <w:ind w:right="84"/>
              <w:jc w:val="both"/>
            </w:pPr>
            <w:r w:rsidRPr="00356B3D">
              <w:t>95,0</w:t>
            </w:r>
          </w:p>
        </w:tc>
        <w:tc>
          <w:tcPr>
            <w:tcW w:w="1415" w:type="dxa"/>
          </w:tcPr>
          <w:p w:rsidR="00356B3D" w:rsidRPr="00356B3D" w:rsidRDefault="00356B3D" w:rsidP="00356B3D">
            <w:pPr>
              <w:ind w:right="84" w:firstLine="7"/>
              <w:jc w:val="both"/>
            </w:pPr>
            <w:r w:rsidRPr="00356B3D">
              <w:t>5,01</w:t>
            </w:r>
          </w:p>
        </w:tc>
        <w:tc>
          <w:tcPr>
            <w:tcW w:w="1255" w:type="dxa"/>
          </w:tcPr>
          <w:p w:rsidR="00356B3D" w:rsidRPr="00356B3D" w:rsidRDefault="00356B3D" w:rsidP="00356B3D">
            <w:pPr>
              <w:ind w:right="84"/>
              <w:jc w:val="both"/>
            </w:pPr>
            <w:r w:rsidRPr="00356B3D">
              <w:t>0,07</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baltkrievi</w:t>
            </w:r>
          </w:p>
        </w:tc>
        <w:tc>
          <w:tcPr>
            <w:tcW w:w="1446" w:type="dxa"/>
          </w:tcPr>
          <w:p w:rsidR="00356B3D" w:rsidRPr="00356B3D" w:rsidRDefault="00356B3D" w:rsidP="00356B3D">
            <w:pPr>
              <w:ind w:right="84"/>
              <w:jc w:val="both"/>
            </w:pPr>
            <w:r w:rsidRPr="00356B3D">
              <w:t>2514</w:t>
            </w:r>
          </w:p>
        </w:tc>
        <w:tc>
          <w:tcPr>
            <w:tcW w:w="1603" w:type="dxa"/>
          </w:tcPr>
          <w:p w:rsidR="00356B3D" w:rsidRPr="00356B3D" w:rsidRDefault="00356B3D" w:rsidP="00356B3D">
            <w:pPr>
              <w:ind w:right="84"/>
              <w:jc w:val="both"/>
            </w:pPr>
            <w:r w:rsidRPr="00356B3D">
              <w:t>21,5</w:t>
            </w:r>
          </w:p>
        </w:tc>
        <w:tc>
          <w:tcPr>
            <w:tcW w:w="1415" w:type="dxa"/>
          </w:tcPr>
          <w:p w:rsidR="00356B3D" w:rsidRPr="00356B3D" w:rsidRDefault="00356B3D" w:rsidP="00356B3D">
            <w:pPr>
              <w:ind w:right="84" w:firstLine="7"/>
              <w:jc w:val="both"/>
            </w:pPr>
            <w:r w:rsidRPr="00356B3D">
              <w:t>77,0</w:t>
            </w:r>
          </w:p>
        </w:tc>
        <w:tc>
          <w:tcPr>
            <w:tcW w:w="1255" w:type="dxa"/>
          </w:tcPr>
          <w:p w:rsidR="00356B3D" w:rsidRPr="00356B3D" w:rsidRDefault="00356B3D" w:rsidP="00356B3D">
            <w:pPr>
              <w:ind w:right="84"/>
              <w:jc w:val="both"/>
            </w:pPr>
            <w:r w:rsidRPr="00356B3D">
              <w:t>0,55</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čigāni</w:t>
            </w:r>
          </w:p>
        </w:tc>
        <w:tc>
          <w:tcPr>
            <w:tcW w:w="1446" w:type="dxa"/>
          </w:tcPr>
          <w:p w:rsidR="00356B3D" w:rsidRPr="00356B3D" w:rsidRDefault="00356B3D" w:rsidP="00356B3D">
            <w:pPr>
              <w:ind w:right="84"/>
              <w:jc w:val="both"/>
            </w:pPr>
            <w:r w:rsidRPr="00356B3D">
              <w:t>1328</w:t>
            </w:r>
          </w:p>
        </w:tc>
        <w:tc>
          <w:tcPr>
            <w:tcW w:w="1603" w:type="dxa"/>
          </w:tcPr>
          <w:p w:rsidR="00356B3D" w:rsidRPr="00356B3D" w:rsidRDefault="00356B3D" w:rsidP="00356B3D">
            <w:pPr>
              <w:ind w:right="84"/>
              <w:jc w:val="both"/>
            </w:pPr>
            <w:r w:rsidRPr="00356B3D">
              <w:t>70,4</w:t>
            </w:r>
          </w:p>
        </w:tc>
        <w:tc>
          <w:tcPr>
            <w:tcW w:w="1415" w:type="dxa"/>
          </w:tcPr>
          <w:p w:rsidR="00356B3D" w:rsidRPr="00356B3D" w:rsidRDefault="00356B3D" w:rsidP="00356B3D">
            <w:pPr>
              <w:ind w:right="84" w:firstLine="7"/>
              <w:jc w:val="both"/>
            </w:pPr>
            <w:r w:rsidRPr="00356B3D">
              <w:t>29,0</w:t>
            </w:r>
          </w:p>
        </w:tc>
        <w:tc>
          <w:tcPr>
            <w:tcW w:w="1255" w:type="dxa"/>
          </w:tcPr>
          <w:p w:rsidR="00356B3D" w:rsidRPr="00356B3D" w:rsidRDefault="00356B3D" w:rsidP="00356B3D">
            <w:pPr>
              <w:ind w:right="84"/>
              <w:jc w:val="both"/>
            </w:pPr>
            <w:r w:rsidRPr="00356B3D">
              <w:t>0,90</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ebreji</w:t>
            </w:r>
          </w:p>
        </w:tc>
        <w:tc>
          <w:tcPr>
            <w:tcW w:w="1446" w:type="dxa"/>
          </w:tcPr>
          <w:p w:rsidR="00356B3D" w:rsidRPr="00356B3D" w:rsidRDefault="00356B3D" w:rsidP="00356B3D">
            <w:pPr>
              <w:ind w:right="84"/>
              <w:jc w:val="both"/>
            </w:pPr>
            <w:r w:rsidRPr="00356B3D">
              <w:t>496</w:t>
            </w:r>
          </w:p>
        </w:tc>
        <w:tc>
          <w:tcPr>
            <w:tcW w:w="1603" w:type="dxa"/>
          </w:tcPr>
          <w:p w:rsidR="00356B3D" w:rsidRPr="00356B3D" w:rsidRDefault="00356B3D" w:rsidP="00356B3D">
            <w:pPr>
              <w:ind w:right="84"/>
              <w:jc w:val="both"/>
            </w:pPr>
            <w:r w:rsidRPr="00356B3D">
              <w:t>3,23</w:t>
            </w:r>
          </w:p>
        </w:tc>
        <w:tc>
          <w:tcPr>
            <w:tcW w:w="1415" w:type="dxa"/>
          </w:tcPr>
          <w:p w:rsidR="00356B3D" w:rsidRPr="00356B3D" w:rsidRDefault="00356B3D" w:rsidP="00356B3D">
            <w:pPr>
              <w:ind w:right="84" w:firstLine="7"/>
              <w:jc w:val="both"/>
            </w:pPr>
            <w:r w:rsidRPr="00356B3D">
              <w:t>97,0</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igauņi</w:t>
            </w:r>
          </w:p>
        </w:tc>
        <w:tc>
          <w:tcPr>
            <w:tcW w:w="1446" w:type="dxa"/>
          </w:tcPr>
          <w:p w:rsidR="00356B3D" w:rsidRPr="00356B3D" w:rsidRDefault="00356B3D" w:rsidP="00356B3D">
            <w:pPr>
              <w:ind w:right="84"/>
              <w:jc w:val="both"/>
            </w:pPr>
            <w:r w:rsidRPr="00356B3D">
              <w:t>83</w:t>
            </w:r>
          </w:p>
        </w:tc>
        <w:tc>
          <w:tcPr>
            <w:tcW w:w="1603" w:type="dxa"/>
          </w:tcPr>
          <w:p w:rsidR="00356B3D" w:rsidRPr="00356B3D" w:rsidRDefault="00356B3D" w:rsidP="00356B3D">
            <w:pPr>
              <w:ind w:right="84"/>
              <w:jc w:val="both"/>
            </w:pPr>
            <w:r w:rsidRPr="00356B3D">
              <w:t>52,0</w:t>
            </w:r>
          </w:p>
        </w:tc>
        <w:tc>
          <w:tcPr>
            <w:tcW w:w="1415" w:type="dxa"/>
          </w:tcPr>
          <w:p w:rsidR="00356B3D" w:rsidRPr="00356B3D" w:rsidRDefault="00356B3D" w:rsidP="00356B3D">
            <w:pPr>
              <w:ind w:right="84" w:firstLine="7"/>
              <w:jc w:val="both"/>
            </w:pPr>
            <w:r w:rsidRPr="00356B3D">
              <w:t>47,0</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krievi</w:t>
            </w:r>
          </w:p>
        </w:tc>
        <w:tc>
          <w:tcPr>
            <w:tcW w:w="1446" w:type="dxa"/>
          </w:tcPr>
          <w:p w:rsidR="00356B3D" w:rsidRPr="00356B3D" w:rsidRDefault="00356B3D" w:rsidP="00356B3D">
            <w:pPr>
              <w:ind w:right="84"/>
              <w:jc w:val="both"/>
            </w:pPr>
            <w:r w:rsidRPr="00356B3D">
              <w:t>47075</w:t>
            </w:r>
          </w:p>
        </w:tc>
        <w:tc>
          <w:tcPr>
            <w:tcW w:w="1603" w:type="dxa"/>
          </w:tcPr>
          <w:p w:rsidR="00356B3D" w:rsidRPr="00356B3D" w:rsidRDefault="00356B3D" w:rsidP="00356B3D">
            <w:pPr>
              <w:ind w:right="84"/>
              <w:jc w:val="both"/>
            </w:pPr>
            <w:r w:rsidRPr="00356B3D">
              <w:t>16,5</w:t>
            </w:r>
          </w:p>
        </w:tc>
        <w:tc>
          <w:tcPr>
            <w:tcW w:w="1415" w:type="dxa"/>
          </w:tcPr>
          <w:p w:rsidR="00356B3D" w:rsidRPr="00356B3D" w:rsidRDefault="00356B3D" w:rsidP="00356B3D">
            <w:pPr>
              <w:ind w:right="84" w:firstLine="7"/>
              <w:jc w:val="both"/>
            </w:pPr>
            <w:r w:rsidRPr="00356B3D">
              <w:t>83,2</w:t>
            </w:r>
          </w:p>
        </w:tc>
        <w:tc>
          <w:tcPr>
            <w:tcW w:w="1255" w:type="dxa"/>
          </w:tcPr>
          <w:p w:rsidR="00356B3D" w:rsidRPr="00356B3D" w:rsidRDefault="00356B3D" w:rsidP="00356B3D">
            <w:pPr>
              <w:ind w:right="84"/>
              <w:jc w:val="both"/>
            </w:pPr>
            <w:r w:rsidRPr="00356B3D">
              <w:t>0,08</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lietuvieši </w:t>
            </w:r>
          </w:p>
        </w:tc>
        <w:tc>
          <w:tcPr>
            <w:tcW w:w="1446" w:type="dxa"/>
          </w:tcPr>
          <w:p w:rsidR="00356B3D" w:rsidRPr="00356B3D" w:rsidRDefault="00356B3D" w:rsidP="00356B3D">
            <w:pPr>
              <w:ind w:right="84"/>
              <w:jc w:val="both"/>
            </w:pPr>
            <w:r w:rsidRPr="00356B3D">
              <w:t>1142</w:t>
            </w:r>
          </w:p>
        </w:tc>
        <w:tc>
          <w:tcPr>
            <w:tcW w:w="1603" w:type="dxa"/>
          </w:tcPr>
          <w:p w:rsidR="00356B3D" w:rsidRPr="00356B3D" w:rsidRDefault="00356B3D" w:rsidP="00356B3D">
            <w:pPr>
              <w:ind w:right="84"/>
              <w:jc w:val="both"/>
            </w:pPr>
            <w:r w:rsidRPr="00356B3D">
              <w:t>57,0</w:t>
            </w:r>
          </w:p>
        </w:tc>
        <w:tc>
          <w:tcPr>
            <w:tcW w:w="1415" w:type="dxa"/>
          </w:tcPr>
          <w:p w:rsidR="00356B3D" w:rsidRPr="00356B3D" w:rsidRDefault="00356B3D" w:rsidP="00356B3D">
            <w:pPr>
              <w:ind w:right="84" w:firstLine="7"/>
              <w:jc w:val="both"/>
            </w:pPr>
            <w:r w:rsidRPr="00356B3D">
              <w:t>43,2</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poļi</w:t>
            </w:r>
          </w:p>
        </w:tc>
        <w:tc>
          <w:tcPr>
            <w:tcW w:w="1446" w:type="dxa"/>
          </w:tcPr>
          <w:p w:rsidR="00356B3D" w:rsidRPr="00356B3D" w:rsidRDefault="00356B3D" w:rsidP="00356B3D">
            <w:pPr>
              <w:ind w:right="84"/>
              <w:jc w:val="both"/>
            </w:pPr>
            <w:r w:rsidRPr="00356B3D">
              <w:t>2659</w:t>
            </w:r>
          </w:p>
        </w:tc>
        <w:tc>
          <w:tcPr>
            <w:tcW w:w="1603" w:type="dxa"/>
          </w:tcPr>
          <w:p w:rsidR="00356B3D" w:rsidRPr="00356B3D" w:rsidRDefault="00356B3D" w:rsidP="00356B3D">
            <w:pPr>
              <w:ind w:right="84"/>
              <w:jc w:val="both"/>
            </w:pPr>
            <w:r w:rsidRPr="00356B3D">
              <w:t>18,6</w:t>
            </w:r>
          </w:p>
        </w:tc>
        <w:tc>
          <w:tcPr>
            <w:tcW w:w="1415" w:type="dxa"/>
          </w:tcPr>
          <w:p w:rsidR="00356B3D" w:rsidRPr="00356B3D" w:rsidRDefault="00356B3D" w:rsidP="00356B3D">
            <w:pPr>
              <w:ind w:right="84" w:firstLine="7"/>
              <w:jc w:val="both"/>
            </w:pPr>
            <w:r w:rsidRPr="00356B3D">
              <w:t>71,3</w:t>
            </w:r>
          </w:p>
        </w:tc>
        <w:tc>
          <w:tcPr>
            <w:tcW w:w="1255" w:type="dxa"/>
          </w:tcPr>
          <w:p w:rsidR="00356B3D" w:rsidRPr="00356B3D" w:rsidRDefault="00356B3D" w:rsidP="00356B3D">
            <w:pPr>
              <w:ind w:right="84"/>
              <w:jc w:val="both"/>
            </w:pPr>
            <w:r w:rsidRPr="00356B3D">
              <w:t>10,0</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ukraiņi</w:t>
            </w:r>
          </w:p>
        </w:tc>
        <w:tc>
          <w:tcPr>
            <w:tcW w:w="1446" w:type="dxa"/>
          </w:tcPr>
          <w:p w:rsidR="00356B3D" w:rsidRPr="00356B3D" w:rsidRDefault="00356B3D" w:rsidP="00356B3D">
            <w:pPr>
              <w:ind w:right="84"/>
              <w:jc w:val="both"/>
            </w:pPr>
            <w:r w:rsidRPr="00356B3D">
              <w:t>1871</w:t>
            </w:r>
          </w:p>
        </w:tc>
        <w:tc>
          <w:tcPr>
            <w:tcW w:w="1603" w:type="dxa"/>
          </w:tcPr>
          <w:p w:rsidR="00356B3D" w:rsidRPr="00356B3D" w:rsidRDefault="00356B3D" w:rsidP="00356B3D">
            <w:pPr>
              <w:ind w:right="84"/>
              <w:jc w:val="both"/>
            </w:pPr>
            <w:r w:rsidRPr="00356B3D">
              <w:t>13,5</w:t>
            </w:r>
          </w:p>
        </w:tc>
        <w:tc>
          <w:tcPr>
            <w:tcW w:w="1415" w:type="dxa"/>
          </w:tcPr>
          <w:p w:rsidR="00356B3D" w:rsidRPr="00356B3D" w:rsidRDefault="00356B3D" w:rsidP="00356B3D">
            <w:pPr>
              <w:ind w:right="84" w:firstLine="7"/>
              <w:jc w:val="both"/>
            </w:pPr>
            <w:r w:rsidRPr="00356B3D">
              <w:t>86,1</w:t>
            </w:r>
          </w:p>
        </w:tc>
        <w:tc>
          <w:tcPr>
            <w:tcW w:w="1255" w:type="dxa"/>
          </w:tcPr>
          <w:p w:rsidR="00356B3D" w:rsidRPr="00356B3D" w:rsidRDefault="00356B3D" w:rsidP="00356B3D">
            <w:pPr>
              <w:ind w:right="84"/>
              <w:jc w:val="both"/>
            </w:pPr>
            <w:r w:rsidRPr="00356B3D">
              <w:t>0,10</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vācieši </w:t>
            </w:r>
          </w:p>
        </w:tc>
        <w:tc>
          <w:tcPr>
            <w:tcW w:w="1446" w:type="dxa"/>
          </w:tcPr>
          <w:p w:rsidR="00356B3D" w:rsidRPr="00356B3D" w:rsidRDefault="00356B3D" w:rsidP="00356B3D">
            <w:pPr>
              <w:ind w:right="84"/>
              <w:jc w:val="both"/>
            </w:pPr>
            <w:r w:rsidRPr="00356B3D">
              <w:t>197</w:t>
            </w:r>
          </w:p>
        </w:tc>
        <w:tc>
          <w:tcPr>
            <w:tcW w:w="1603" w:type="dxa"/>
          </w:tcPr>
          <w:p w:rsidR="00356B3D" w:rsidRPr="00356B3D" w:rsidRDefault="00356B3D" w:rsidP="00356B3D">
            <w:pPr>
              <w:ind w:right="84"/>
              <w:jc w:val="both"/>
            </w:pPr>
            <w:r w:rsidRPr="00356B3D">
              <w:t>40,6</w:t>
            </w:r>
          </w:p>
        </w:tc>
        <w:tc>
          <w:tcPr>
            <w:tcW w:w="1415" w:type="dxa"/>
          </w:tcPr>
          <w:p w:rsidR="00356B3D" w:rsidRPr="00356B3D" w:rsidRDefault="00356B3D" w:rsidP="00356B3D">
            <w:pPr>
              <w:ind w:right="84" w:firstLine="7"/>
              <w:jc w:val="both"/>
            </w:pPr>
            <w:r w:rsidRPr="00356B3D">
              <w:t>56,3</w:t>
            </w:r>
          </w:p>
        </w:tc>
        <w:tc>
          <w:tcPr>
            <w:tcW w:w="1255" w:type="dxa"/>
          </w:tcPr>
          <w:p w:rsidR="00356B3D" w:rsidRPr="00356B3D" w:rsidRDefault="00356B3D" w:rsidP="00356B3D">
            <w:pPr>
              <w:ind w:right="84"/>
              <w:jc w:val="both"/>
            </w:pPr>
            <w:r w:rsidRPr="00356B3D">
              <w:t>1,01</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citi </w:t>
            </w:r>
          </w:p>
        </w:tc>
        <w:tc>
          <w:tcPr>
            <w:tcW w:w="1446" w:type="dxa"/>
          </w:tcPr>
          <w:p w:rsidR="00356B3D" w:rsidRPr="00356B3D" w:rsidRDefault="00356B3D" w:rsidP="00356B3D">
            <w:pPr>
              <w:ind w:right="84"/>
              <w:jc w:val="both"/>
            </w:pPr>
            <w:r w:rsidRPr="00356B3D">
              <w:t>1560</w:t>
            </w:r>
          </w:p>
        </w:tc>
        <w:tc>
          <w:tcPr>
            <w:tcW w:w="1603" w:type="dxa"/>
          </w:tcPr>
          <w:p w:rsidR="00356B3D" w:rsidRPr="00356B3D" w:rsidRDefault="00356B3D" w:rsidP="00356B3D">
            <w:pPr>
              <w:ind w:right="84"/>
              <w:jc w:val="both"/>
            </w:pPr>
            <w:r w:rsidRPr="00356B3D">
              <w:t>13,2</w:t>
            </w:r>
          </w:p>
        </w:tc>
        <w:tc>
          <w:tcPr>
            <w:tcW w:w="1415" w:type="dxa"/>
          </w:tcPr>
          <w:p w:rsidR="00356B3D" w:rsidRPr="00356B3D" w:rsidRDefault="00356B3D" w:rsidP="00356B3D">
            <w:pPr>
              <w:ind w:right="84" w:firstLine="7"/>
              <w:jc w:val="both"/>
            </w:pPr>
            <w:r w:rsidRPr="00356B3D">
              <w:t>84,2</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nav norādīts</w:t>
            </w:r>
          </w:p>
        </w:tc>
        <w:tc>
          <w:tcPr>
            <w:tcW w:w="1446" w:type="dxa"/>
          </w:tcPr>
          <w:p w:rsidR="00356B3D" w:rsidRPr="00356B3D" w:rsidRDefault="00356B3D" w:rsidP="00356B3D">
            <w:pPr>
              <w:ind w:right="84"/>
              <w:jc w:val="both"/>
            </w:pPr>
            <w:r w:rsidRPr="00356B3D">
              <w:t>29079</w:t>
            </w:r>
          </w:p>
        </w:tc>
        <w:tc>
          <w:tcPr>
            <w:tcW w:w="1603" w:type="dxa"/>
          </w:tcPr>
          <w:p w:rsidR="00356B3D" w:rsidRPr="00356B3D" w:rsidRDefault="00356B3D" w:rsidP="00356B3D">
            <w:pPr>
              <w:ind w:right="84"/>
              <w:jc w:val="both"/>
            </w:pPr>
            <w:r w:rsidRPr="00356B3D">
              <w:t>76,0</w:t>
            </w:r>
          </w:p>
        </w:tc>
        <w:tc>
          <w:tcPr>
            <w:tcW w:w="1415" w:type="dxa"/>
          </w:tcPr>
          <w:p w:rsidR="00356B3D" w:rsidRPr="00356B3D" w:rsidRDefault="00356B3D" w:rsidP="00356B3D">
            <w:pPr>
              <w:ind w:right="84" w:firstLine="7"/>
              <w:jc w:val="both"/>
            </w:pPr>
          </w:p>
        </w:tc>
        <w:tc>
          <w:tcPr>
            <w:tcW w:w="1255" w:type="dxa"/>
          </w:tcPr>
          <w:p w:rsidR="00356B3D" w:rsidRPr="00356B3D" w:rsidRDefault="00356B3D" w:rsidP="00356B3D">
            <w:pPr>
              <w:ind w:right="84"/>
              <w:jc w:val="both"/>
            </w:pPr>
            <w:r w:rsidRPr="00356B3D">
              <w:t>2,20</w:t>
            </w:r>
          </w:p>
        </w:tc>
      </w:tr>
      <w:tr w:rsidR="00356B3D" w:rsidRPr="00356B3D" w:rsidTr="00356B3D">
        <w:tc>
          <w:tcPr>
            <w:tcW w:w="1577" w:type="dxa"/>
          </w:tcPr>
          <w:p w:rsidR="00356B3D" w:rsidRPr="00356B3D" w:rsidRDefault="00356B3D" w:rsidP="00356B3D">
            <w:pPr>
              <w:ind w:right="84"/>
              <w:jc w:val="both"/>
            </w:pPr>
            <w:r w:rsidRPr="00356B3D">
              <w:t>2007</w:t>
            </w:r>
            <w:proofErr w:type="gramStart"/>
            <w:r w:rsidRPr="00356B3D">
              <w:t>./</w:t>
            </w:r>
            <w:proofErr w:type="gramEnd"/>
            <w:r w:rsidRPr="00356B3D">
              <w:t>2008.</w:t>
            </w:r>
          </w:p>
        </w:tc>
        <w:tc>
          <w:tcPr>
            <w:tcW w:w="1220" w:type="dxa"/>
          </w:tcPr>
          <w:p w:rsidR="00356B3D" w:rsidRPr="00356B3D" w:rsidRDefault="00356B3D" w:rsidP="00356B3D">
            <w:pPr>
              <w:ind w:right="84"/>
              <w:jc w:val="both"/>
            </w:pPr>
          </w:p>
        </w:tc>
        <w:tc>
          <w:tcPr>
            <w:tcW w:w="1446" w:type="dxa"/>
          </w:tcPr>
          <w:p w:rsidR="00356B3D" w:rsidRPr="00356B3D" w:rsidRDefault="00356B3D" w:rsidP="00356B3D">
            <w:pPr>
              <w:ind w:right="84"/>
              <w:jc w:val="both"/>
            </w:pPr>
          </w:p>
        </w:tc>
        <w:tc>
          <w:tcPr>
            <w:tcW w:w="1603" w:type="dxa"/>
          </w:tcPr>
          <w:p w:rsidR="00356B3D" w:rsidRPr="00356B3D" w:rsidRDefault="00356B3D" w:rsidP="00356B3D">
            <w:pPr>
              <w:ind w:right="84"/>
              <w:jc w:val="both"/>
            </w:pPr>
          </w:p>
        </w:tc>
        <w:tc>
          <w:tcPr>
            <w:tcW w:w="1415" w:type="dxa"/>
          </w:tcPr>
          <w:p w:rsidR="00356B3D" w:rsidRPr="00356B3D" w:rsidRDefault="00356B3D" w:rsidP="00356B3D">
            <w:pPr>
              <w:ind w:right="84" w:firstLine="7"/>
              <w:jc w:val="both"/>
            </w:pP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latvieši</w:t>
            </w:r>
          </w:p>
        </w:tc>
        <w:tc>
          <w:tcPr>
            <w:tcW w:w="1446" w:type="dxa"/>
          </w:tcPr>
          <w:p w:rsidR="00356B3D" w:rsidRPr="00356B3D" w:rsidRDefault="00356B3D" w:rsidP="00356B3D">
            <w:pPr>
              <w:ind w:right="84"/>
              <w:jc w:val="both"/>
            </w:pPr>
            <w:r w:rsidRPr="00356B3D">
              <w:t>160757</w:t>
            </w:r>
          </w:p>
        </w:tc>
        <w:tc>
          <w:tcPr>
            <w:tcW w:w="1603" w:type="dxa"/>
          </w:tcPr>
          <w:p w:rsidR="00356B3D" w:rsidRPr="00356B3D" w:rsidRDefault="00356B3D" w:rsidP="00356B3D">
            <w:pPr>
              <w:ind w:right="84"/>
              <w:jc w:val="both"/>
            </w:pPr>
            <w:r w:rsidRPr="00356B3D">
              <w:t>95,0</w:t>
            </w:r>
          </w:p>
        </w:tc>
        <w:tc>
          <w:tcPr>
            <w:tcW w:w="1415" w:type="dxa"/>
          </w:tcPr>
          <w:p w:rsidR="00356B3D" w:rsidRPr="00356B3D" w:rsidRDefault="00356B3D" w:rsidP="00356B3D">
            <w:pPr>
              <w:ind w:right="84" w:firstLine="7"/>
              <w:jc w:val="both"/>
            </w:pPr>
            <w:r w:rsidRPr="00356B3D">
              <w:t>4,92</w:t>
            </w:r>
          </w:p>
        </w:tc>
        <w:tc>
          <w:tcPr>
            <w:tcW w:w="1255" w:type="dxa"/>
          </w:tcPr>
          <w:p w:rsidR="00356B3D" w:rsidRPr="00356B3D" w:rsidRDefault="00356B3D" w:rsidP="00356B3D">
            <w:pPr>
              <w:ind w:right="84"/>
              <w:jc w:val="both"/>
            </w:pPr>
            <w:r w:rsidRPr="00356B3D">
              <w:t>0,08</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baltkrievi</w:t>
            </w:r>
          </w:p>
        </w:tc>
        <w:tc>
          <w:tcPr>
            <w:tcW w:w="1446" w:type="dxa"/>
          </w:tcPr>
          <w:p w:rsidR="00356B3D" w:rsidRPr="00356B3D" w:rsidRDefault="00356B3D" w:rsidP="00356B3D">
            <w:pPr>
              <w:ind w:right="84"/>
              <w:jc w:val="both"/>
            </w:pPr>
            <w:r w:rsidRPr="00356B3D">
              <w:t>3078</w:t>
            </w:r>
          </w:p>
        </w:tc>
        <w:tc>
          <w:tcPr>
            <w:tcW w:w="1603" w:type="dxa"/>
          </w:tcPr>
          <w:p w:rsidR="00356B3D" w:rsidRPr="00356B3D" w:rsidRDefault="00356B3D" w:rsidP="00356B3D">
            <w:pPr>
              <w:ind w:right="84"/>
              <w:jc w:val="both"/>
            </w:pPr>
            <w:r w:rsidRPr="00356B3D">
              <w:t>22,5</w:t>
            </w:r>
          </w:p>
        </w:tc>
        <w:tc>
          <w:tcPr>
            <w:tcW w:w="1415" w:type="dxa"/>
          </w:tcPr>
          <w:p w:rsidR="00356B3D" w:rsidRPr="00356B3D" w:rsidRDefault="00356B3D" w:rsidP="00356B3D">
            <w:pPr>
              <w:ind w:right="84" w:firstLine="7"/>
              <w:jc w:val="both"/>
            </w:pPr>
            <w:r w:rsidRPr="00356B3D">
              <w:t>76,0</w:t>
            </w:r>
          </w:p>
        </w:tc>
        <w:tc>
          <w:tcPr>
            <w:tcW w:w="1255" w:type="dxa"/>
          </w:tcPr>
          <w:p w:rsidR="00356B3D" w:rsidRPr="00356B3D" w:rsidRDefault="00356B3D" w:rsidP="00356B3D">
            <w:pPr>
              <w:ind w:right="84"/>
              <w:jc w:val="both"/>
            </w:pPr>
            <w:r w:rsidRPr="00356B3D">
              <w:t>0,97</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čigāni</w:t>
            </w:r>
          </w:p>
        </w:tc>
        <w:tc>
          <w:tcPr>
            <w:tcW w:w="1446" w:type="dxa"/>
          </w:tcPr>
          <w:p w:rsidR="00356B3D" w:rsidRPr="00356B3D" w:rsidRDefault="00356B3D" w:rsidP="00356B3D">
            <w:pPr>
              <w:ind w:right="84"/>
              <w:jc w:val="both"/>
            </w:pPr>
            <w:r w:rsidRPr="00356B3D">
              <w:t>1333</w:t>
            </w:r>
          </w:p>
        </w:tc>
        <w:tc>
          <w:tcPr>
            <w:tcW w:w="1603" w:type="dxa"/>
          </w:tcPr>
          <w:p w:rsidR="00356B3D" w:rsidRPr="00356B3D" w:rsidRDefault="00356B3D" w:rsidP="00356B3D">
            <w:pPr>
              <w:ind w:right="84"/>
              <w:jc w:val="both"/>
            </w:pPr>
            <w:r w:rsidRPr="00356B3D">
              <w:t>72,0</w:t>
            </w:r>
          </w:p>
        </w:tc>
        <w:tc>
          <w:tcPr>
            <w:tcW w:w="1415" w:type="dxa"/>
          </w:tcPr>
          <w:p w:rsidR="00356B3D" w:rsidRPr="00356B3D" w:rsidRDefault="00356B3D" w:rsidP="00356B3D">
            <w:pPr>
              <w:ind w:right="84" w:firstLine="7"/>
              <w:jc w:val="both"/>
            </w:pPr>
            <w:r w:rsidRPr="00356B3D">
              <w:t>28,0</w:t>
            </w:r>
          </w:p>
        </w:tc>
        <w:tc>
          <w:tcPr>
            <w:tcW w:w="1255" w:type="dxa"/>
          </w:tcPr>
          <w:p w:rsidR="00356B3D" w:rsidRPr="00356B3D" w:rsidRDefault="00356B3D" w:rsidP="00356B3D">
            <w:pPr>
              <w:ind w:right="84"/>
              <w:jc w:val="both"/>
            </w:pPr>
            <w:r w:rsidRPr="00356B3D">
              <w:t>0,37</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ebreji</w:t>
            </w:r>
          </w:p>
        </w:tc>
        <w:tc>
          <w:tcPr>
            <w:tcW w:w="1446" w:type="dxa"/>
          </w:tcPr>
          <w:p w:rsidR="00356B3D" w:rsidRPr="00356B3D" w:rsidRDefault="00356B3D" w:rsidP="00356B3D">
            <w:pPr>
              <w:ind w:right="84"/>
              <w:jc w:val="both"/>
            </w:pPr>
            <w:r w:rsidRPr="00356B3D">
              <w:t>567</w:t>
            </w:r>
          </w:p>
        </w:tc>
        <w:tc>
          <w:tcPr>
            <w:tcW w:w="1603" w:type="dxa"/>
          </w:tcPr>
          <w:p w:rsidR="00356B3D" w:rsidRPr="00356B3D" w:rsidRDefault="00356B3D" w:rsidP="00356B3D">
            <w:pPr>
              <w:ind w:right="84"/>
              <w:jc w:val="both"/>
            </w:pPr>
            <w:r w:rsidRPr="00356B3D">
              <w:t>2,47</w:t>
            </w:r>
          </w:p>
        </w:tc>
        <w:tc>
          <w:tcPr>
            <w:tcW w:w="1415" w:type="dxa"/>
          </w:tcPr>
          <w:p w:rsidR="00356B3D" w:rsidRPr="00356B3D" w:rsidRDefault="00356B3D" w:rsidP="00356B3D">
            <w:pPr>
              <w:ind w:right="84" w:firstLine="7"/>
              <w:jc w:val="both"/>
            </w:pPr>
            <w:r w:rsidRPr="00356B3D">
              <w:t>98,0</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igauņi</w:t>
            </w:r>
          </w:p>
        </w:tc>
        <w:tc>
          <w:tcPr>
            <w:tcW w:w="1446" w:type="dxa"/>
          </w:tcPr>
          <w:p w:rsidR="00356B3D" w:rsidRPr="00356B3D" w:rsidRDefault="00356B3D" w:rsidP="00356B3D">
            <w:pPr>
              <w:ind w:right="84"/>
              <w:jc w:val="both"/>
            </w:pPr>
            <w:r w:rsidRPr="00356B3D">
              <w:t>83</w:t>
            </w:r>
          </w:p>
        </w:tc>
        <w:tc>
          <w:tcPr>
            <w:tcW w:w="1603" w:type="dxa"/>
          </w:tcPr>
          <w:p w:rsidR="00356B3D" w:rsidRPr="00356B3D" w:rsidRDefault="00356B3D" w:rsidP="00356B3D">
            <w:pPr>
              <w:ind w:right="84"/>
              <w:jc w:val="both"/>
            </w:pPr>
            <w:r w:rsidRPr="00356B3D">
              <w:t>38,5</w:t>
            </w:r>
          </w:p>
        </w:tc>
        <w:tc>
          <w:tcPr>
            <w:tcW w:w="1415" w:type="dxa"/>
          </w:tcPr>
          <w:p w:rsidR="00356B3D" w:rsidRPr="00356B3D" w:rsidRDefault="00356B3D" w:rsidP="00356B3D">
            <w:pPr>
              <w:ind w:right="84" w:firstLine="7"/>
              <w:jc w:val="both"/>
            </w:pPr>
            <w:r w:rsidRPr="00356B3D">
              <w:t>61,4</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krievi</w:t>
            </w:r>
          </w:p>
        </w:tc>
        <w:tc>
          <w:tcPr>
            <w:tcW w:w="1446" w:type="dxa"/>
          </w:tcPr>
          <w:p w:rsidR="00356B3D" w:rsidRPr="00356B3D" w:rsidRDefault="00356B3D" w:rsidP="00356B3D">
            <w:pPr>
              <w:ind w:right="84"/>
              <w:jc w:val="both"/>
            </w:pPr>
            <w:r w:rsidRPr="00356B3D">
              <w:t>51849</w:t>
            </w:r>
          </w:p>
        </w:tc>
        <w:tc>
          <w:tcPr>
            <w:tcW w:w="1603" w:type="dxa"/>
          </w:tcPr>
          <w:p w:rsidR="00356B3D" w:rsidRPr="00356B3D" w:rsidRDefault="00356B3D" w:rsidP="00356B3D">
            <w:pPr>
              <w:ind w:right="84"/>
              <w:jc w:val="both"/>
            </w:pPr>
            <w:r w:rsidRPr="00356B3D">
              <w:t>15,5</w:t>
            </w:r>
          </w:p>
        </w:tc>
        <w:tc>
          <w:tcPr>
            <w:tcW w:w="1415" w:type="dxa"/>
          </w:tcPr>
          <w:p w:rsidR="00356B3D" w:rsidRPr="00356B3D" w:rsidRDefault="00356B3D" w:rsidP="00356B3D">
            <w:pPr>
              <w:ind w:right="84" w:firstLine="7"/>
              <w:jc w:val="both"/>
            </w:pPr>
            <w:r w:rsidRPr="00356B3D">
              <w:t>84,0</w:t>
            </w:r>
          </w:p>
        </w:tc>
        <w:tc>
          <w:tcPr>
            <w:tcW w:w="1255" w:type="dxa"/>
          </w:tcPr>
          <w:p w:rsidR="00356B3D" w:rsidRPr="00356B3D" w:rsidRDefault="00356B3D" w:rsidP="00356B3D">
            <w:pPr>
              <w:ind w:right="84"/>
              <w:jc w:val="both"/>
            </w:pPr>
            <w:r w:rsidRPr="00356B3D">
              <w:t>0,13</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lietuvieši </w:t>
            </w:r>
          </w:p>
        </w:tc>
        <w:tc>
          <w:tcPr>
            <w:tcW w:w="1446" w:type="dxa"/>
          </w:tcPr>
          <w:p w:rsidR="00356B3D" w:rsidRPr="00356B3D" w:rsidRDefault="00356B3D" w:rsidP="00356B3D">
            <w:pPr>
              <w:ind w:right="84"/>
              <w:jc w:val="both"/>
            </w:pPr>
            <w:r w:rsidRPr="00356B3D">
              <w:t>1334</w:t>
            </w:r>
          </w:p>
        </w:tc>
        <w:tc>
          <w:tcPr>
            <w:tcW w:w="1603" w:type="dxa"/>
          </w:tcPr>
          <w:p w:rsidR="00356B3D" w:rsidRPr="00356B3D" w:rsidRDefault="00356B3D" w:rsidP="00356B3D">
            <w:pPr>
              <w:ind w:right="84"/>
              <w:jc w:val="both"/>
            </w:pPr>
            <w:r w:rsidRPr="00356B3D">
              <w:t>58,0</w:t>
            </w:r>
          </w:p>
        </w:tc>
        <w:tc>
          <w:tcPr>
            <w:tcW w:w="1415" w:type="dxa"/>
          </w:tcPr>
          <w:p w:rsidR="00356B3D" w:rsidRPr="00356B3D" w:rsidRDefault="00356B3D" w:rsidP="00356B3D">
            <w:pPr>
              <w:ind w:right="84" w:firstLine="7"/>
              <w:jc w:val="both"/>
            </w:pPr>
            <w:r w:rsidRPr="00356B3D">
              <w:t>42,0</w:t>
            </w:r>
          </w:p>
        </w:tc>
        <w:tc>
          <w:tcPr>
            <w:tcW w:w="1255" w:type="dxa"/>
          </w:tcPr>
          <w:p w:rsidR="00356B3D" w:rsidRPr="00356B3D" w:rsidRDefault="00356B3D" w:rsidP="00356B3D">
            <w:pPr>
              <w:ind w:right="84"/>
              <w:jc w:val="both"/>
            </w:pPr>
            <w:r w:rsidRPr="00356B3D">
              <w:t>0,37</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poļi</w:t>
            </w:r>
          </w:p>
        </w:tc>
        <w:tc>
          <w:tcPr>
            <w:tcW w:w="1446" w:type="dxa"/>
          </w:tcPr>
          <w:p w:rsidR="00356B3D" w:rsidRPr="00356B3D" w:rsidRDefault="00356B3D" w:rsidP="00356B3D">
            <w:pPr>
              <w:ind w:right="84"/>
              <w:jc w:val="both"/>
            </w:pPr>
            <w:r w:rsidRPr="00356B3D">
              <w:t>3286</w:t>
            </w:r>
          </w:p>
        </w:tc>
        <w:tc>
          <w:tcPr>
            <w:tcW w:w="1603" w:type="dxa"/>
          </w:tcPr>
          <w:p w:rsidR="00356B3D" w:rsidRPr="00356B3D" w:rsidRDefault="00356B3D" w:rsidP="00356B3D">
            <w:pPr>
              <w:ind w:right="84"/>
              <w:jc w:val="both"/>
            </w:pPr>
            <w:r w:rsidRPr="00356B3D">
              <w:t>18,9</w:t>
            </w:r>
          </w:p>
        </w:tc>
        <w:tc>
          <w:tcPr>
            <w:tcW w:w="1415" w:type="dxa"/>
          </w:tcPr>
          <w:p w:rsidR="00356B3D" w:rsidRPr="00356B3D" w:rsidRDefault="00356B3D" w:rsidP="00356B3D">
            <w:pPr>
              <w:ind w:right="84" w:firstLine="7"/>
              <w:jc w:val="both"/>
            </w:pPr>
            <w:r w:rsidRPr="00356B3D">
              <w:t>67,2</w:t>
            </w:r>
          </w:p>
        </w:tc>
        <w:tc>
          <w:tcPr>
            <w:tcW w:w="1255" w:type="dxa"/>
          </w:tcPr>
          <w:p w:rsidR="00356B3D" w:rsidRPr="00356B3D" w:rsidRDefault="00356B3D" w:rsidP="00356B3D">
            <w:pPr>
              <w:ind w:right="84"/>
              <w:jc w:val="both"/>
            </w:pPr>
            <w:r w:rsidRPr="00356B3D">
              <w:t>13,9</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ukraiņi</w:t>
            </w:r>
          </w:p>
        </w:tc>
        <w:tc>
          <w:tcPr>
            <w:tcW w:w="1446" w:type="dxa"/>
          </w:tcPr>
          <w:p w:rsidR="00356B3D" w:rsidRPr="00356B3D" w:rsidRDefault="00356B3D" w:rsidP="00356B3D">
            <w:pPr>
              <w:ind w:right="84"/>
              <w:jc w:val="both"/>
            </w:pPr>
            <w:r w:rsidRPr="00356B3D">
              <w:t>2380</w:t>
            </w:r>
          </w:p>
        </w:tc>
        <w:tc>
          <w:tcPr>
            <w:tcW w:w="1603" w:type="dxa"/>
          </w:tcPr>
          <w:p w:rsidR="00356B3D" w:rsidRPr="00356B3D" w:rsidRDefault="00356B3D" w:rsidP="00356B3D">
            <w:pPr>
              <w:ind w:right="84"/>
              <w:jc w:val="both"/>
            </w:pPr>
            <w:r w:rsidRPr="00356B3D">
              <w:t>14,0</w:t>
            </w:r>
          </w:p>
        </w:tc>
        <w:tc>
          <w:tcPr>
            <w:tcW w:w="1415" w:type="dxa"/>
          </w:tcPr>
          <w:p w:rsidR="00356B3D" w:rsidRPr="00356B3D" w:rsidRDefault="00356B3D" w:rsidP="00356B3D">
            <w:pPr>
              <w:ind w:right="84" w:firstLine="7"/>
              <w:jc w:val="both"/>
            </w:pPr>
            <w:r w:rsidRPr="00356B3D">
              <w:t>80,7</w:t>
            </w:r>
          </w:p>
        </w:tc>
        <w:tc>
          <w:tcPr>
            <w:tcW w:w="1255" w:type="dxa"/>
          </w:tcPr>
          <w:p w:rsidR="00356B3D" w:rsidRPr="00356B3D" w:rsidRDefault="00356B3D" w:rsidP="00356B3D">
            <w:pPr>
              <w:ind w:right="84"/>
              <w:jc w:val="both"/>
            </w:pPr>
            <w:r w:rsidRPr="00356B3D">
              <w:t>0,08</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vācieši </w:t>
            </w:r>
          </w:p>
        </w:tc>
        <w:tc>
          <w:tcPr>
            <w:tcW w:w="1446" w:type="dxa"/>
          </w:tcPr>
          <w:p w:rsidR="00356B3D" w:rsidRPr="00356B3D" w:rsidRDefault="00356B3D" w:rsidP="00356B3D">
            <w:pPr>
              <w:ind w:right="84"/>
              <w:jc w:val="both"/>
            </w:pPr>
            <w:r w:rsidRPr="00356B3D">
              <w:t>213</w:t>
            </w:r>
          </w:p>
        </w:tc>
        <w:tc>
          <w:tcPr>
            <w:tcW w:w="1603" w:type="dxa"/>
          </w:tcPr>
          <w:p w:rsidR="00356B3D" w:rsidRPr="00356B3D" w:rsidRDefault="00356B3D" w:rsidP="00356B3D">
            <w:pPr>
              <w:ind w:right="84"/>
              <w:jc w:val="both"/>
            </w:pPr>
            <w:r w:rsidRPr="00356B3D">
              <w:t>42,2</w:t>
            </w:r>
          </w:p>
        </w:tc>
        <w:tc>
          <w:tcPr>
            <w:tcW w:w="1415" w:type="dxa"/>
          </w:tcPr>
          <w:p w:rsidR="00356B3D" w:rsidRPr="00356B3D" w:rsidRDefault="00356B3D" w:rsidP="00356B3D">
            <w:pPr>
              <w:ind w:right="84" w:firstLine="7"/>
              <w:jc w:val="both"/>
            </w:pPr>
            <w:r w:rsidRPr="00356B3D">
              <w:t>54,4</w:t>
            </w:r>
          </w:p>
        </w:tc>
        <w:tc>
          <w:tcPr>
            <w:tcW w:w="1255" w:type="dxa"/>
          </w:tcPr>
          <w:p w:rsidR="00356B3D" w:rsidRPr="00356B3D" w:rsidRDefault="00356B3D" w:rsidP="00356B3D">
            <w:pPr>
              <w:ind w:right="84"/>
              <w:jc w:val="both"/>
            </w:pPr>
            <w:r w:rsidRPr="00356B3D">
              <w:t>3,28</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citi </w:t>
            </w:r>
          </w:p>
        </w:tc>
        <w:tc>
          <w:tcPr>
            <w:tcW w:w="1446" w:type="dxa"/>
          </w:tcPr>
          <w:p w:rsidR="00356B3D" w:rsidRPr="00356B3D" w:rsidRDefault="00356B3D" w:rsidP="00356B3D">
            <w:pPr>
              <w:ind w:right="84"/>
              <w:jc w:val="both"/>
            </w:pPr>
            <w:r w:rsidRPr="00356B3D">
              <w:t>1583</w:t>
            </w:r>
          </w:p>
        </w:tc>
        <w:tc>
          <w:tcPr>
            <w:tcW w:w="1603" w:type="dxa"/>
          </w:tcPr>
          <w:p w:rsidR="00356B3D" w:rsidRPr="00356B3D" w:rsidRDefault="00356B3D" w:rsidP="00356B3D">
            <w:pPr>
              <w:ind w:right="84"/>
              <w:jc w:val="both"/>
            </w:pPr>
            <w:r w:rsidRPr="00356B3D">
              <w:t>18,0</w:t>
            </w:r>
          </w:p>
        </w:tc>
        <w:tc>
          <w:tcPr>
            <w:tcW w:w="1415" w:type="dxa"/>
          </w:tcPr>
          <w:p w:rsidR="00356B3D" w:rsidRPr="00356B3D" w:rsidRDefault="00356B3D" w:rsidP="00356B3D">
            <w:pPr>
              <w:ind w:right="84" w:firstLine="7"/>
              <w:jc w:val="both"/>
            </w:pPr>
            <w:r w:rsidRPr="00356B3D">
              <w:t>82,0</w:t>
            </w:r>
          </w:p>
        </w:tc>
        <w:tc>
          <w:tcPr>
            <w:tcW w:w="1255" w:type="dxa"/>
          </w:tcPr>
          <w:p w:rsidR="00356B3D" w:rsidRPr="00356B3D" w:rsidRDefault="00356B3D" w:rsidP="00356B3D">
            <w:pPr>
              <w:ind w:right="84"/>
              <w:jc w:val="both"/>
            </w:pPr>
            <w:r w:rsidRPr="00356B3D">
              <w:t>0,12</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nav norādīts</w:t>
            </w:r>
          </w:p>
        </w:tc>
        <w:tc>
          <w:tcPr>
            <w:tcW w:w="1446" w:type="dxa"/>
          </w:tcPr>
          <w:p w:rsidR="00356B3D" w:rsidRPr="00356B3D" w:rsidRDefault="00356B3D" w:rsidP="00356B3D">
            <w:pPr>
              <w:ind w:right="84"/>
              <w:jc w:val="both"/>
            </w:pPr>
            <w:r w:rsidRPr="00356B3D">
              <w:t>24478</w:t>
            </w:r>
          </w:p>
        </w:tc>
        <w:tc>
          <w:tcPr>
            <w:tcW w:w="1603" w:type="dxa"/>
          </w:tcPr>
          <w:p w:rsidR="00356B3D" w:rsidRPr="00356B3D" w:rsidRDefault="00356B3D" w:rsidP="00356B3D">
            <w:pPr>
              <w:ind w:right="84"/>
              <w:jc w:val="both"/>
            </w:pPr>
            <w:r w:rsidRPr="00356B3D">
              <w:t>80,0</w:t>
            </w:r>
          </w:p>
        </w:tc>
        <w:tc>
          <w:tcPr>
            <w:tcW w:w="1415" w:type="dxa"/>
          </w:tcPr>
          <w:p w:rsidR="00356B3D" w:rsidRPr="00356B3D" w:rsidRDefault="00356B3D" w:rsidP="00356B3D">
            <w:pPr>
              <w:ind w:right="84" w:firstLine="7"/>
              <w:jc w:val="both"/>
            </w:pPr>
            <w:r w:rsidRPr="00356B3D">
              <w:t>18,4</w:t>
            </w:r>
          </w:p>
        </w:tc>
        <w:tc>
          <w:tcPr>
            <w:tcW w:w="1255" w:type="dxa"/>
          </w:tcPr>
          <w:p w:rsidR="00356B3D" w:rsidRPr="00356B3D" w:rsidRDefault="00356B3D" w:rsidP="00356B3D">
            <w:pPr>
              <w:ind w:right="84"/>
              <w:jc w:val="both"/>
            </w:pPr>
            <w:r w:rsidRPr="00356B3D">
              <w:t>1,62</w:t>
            </w:r>
          </w:p>
        </w:tc>
      </w:tr>
      <w:tr w:rsidR="00356B3D" w:rsidRPr="00356B3D" w:rsidTr="00356B3D">
        <w:tc>
          <w:tcPr>
            <w:tcW w:w="1577" w:type="dxa"/>
          </w:tcPr>
          <w:p w:rsidR="00356B3D" w:rsidRPr="00356B3D" w:rsidRDefault="00356B3D" w:rsidP="00356B3D">
            <w:pPr>
              <w:ind w:right="84"/>
              <w:jc w:val="both"/>
            </w:pPr>
            <w:r w:rsidRPr="00356B3D">
              <w:t>2006</w:t>
            </w:r>
            <w:proofErr w:type="gramStart"/>
            <w:r w:rsidRPr="00356B3D">
              <w:t>./</w:t>
            </w:r>
            <w:proofErr w:type="gramEnd"/>
            <w:r w:rsidRPr="00356B3D">
              <w:t>2007.</w:t>
            </w:r>
          </w:p>
        </w:tc>
        <w:tc>
          <w:tcPr>
            <w:tcW w:w="1220" w:type="dxa"/>
          </w:tcPr>
          <w:p w:rsidR="00356B3D" w:rsidRPr="00356B3D" w:rsidRDefault="00356B3D" w:rsidP="00356B3D">
            <w:pPr>
              <w:ind w:right="84"/>
              <w:jc w:val="both"/>
            </w:pPr>
          </w:p>
        </w:tc>
        <w:tc>
          <w:tcPr>
            <w:tcW w:w="1446" w:type="dxa"/>
          </w:tcPr>
          <w:p w:rsidR="00356B3D" w:rsidRPr="00356B3D" w:rsidRDefault="00356B3D" w:rsidP="00356B3D">
            <w:pPr>
              <w:ind w:right="84"/>
              <w:jc w:val="both"/>
            </w:pPr>
          </w:p>
        </w:tc>
        <w:tc>
          <w:tcPr>
            <w:tcW w:w="1603" w:type="dxa"/>
          </w:tcPr>
          <w:p w:rsidR="00356B3D" w:rsidRPr="00356B3D" w:rsidRDefault="00356B3D" w:rsidP="00356B3D">
            <w:pPr>
              <w:ind w:right="84"/>
              <w:jc w:val="both"/>
            </w:pPr>
          </w:p>
        </w:tc>
        <w:tc>
          <w:tcPr>
            <w:tcW w:w="1415" w:type="dxa"/>
          </w:tcPr>
          <w:p w:rsidR="00356B3D" w:rsidRPr="00356B3D" w:rsidRDefault="00356B3D" w:rsidP="00356B3D">
            <w:pPr>
              <w:ind w:right="84" w:firstLine="7"/>
              <w:jc w:val="both"/>
            </w:pP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latvieši</w:t>
            </w:r>
          </w:p>
        </w:tc>
        <w:tc>
          <w:tcPr>
            <w:tcW w:w="1446" w:type="dxa"/>
          </w:tcPr>
          <w:p w:rsidR="00356B3D" w:rsidRPr="00356B3D" w:rsidRDefault="00356B3D" w:rsidP="00356B3D">
            <w:pPr>
              <w:ind w:right="84"/>
              <w:jc w:val="both"/>
            </w:pPr>
            <w:r w:rsidRPr="00356B3D">
              <w:t>172283</w:t>
            </w:r>
          </w:p>
        </w:tc>
        <w:tc>
          <w:tcPr>
            <w:tcW w:w="1603" w:type="dxa"/>
          </w:tcPr>
          <w:p w:rsidR="00356B3D" w:rsidRPr="00356B3D" w:rsidRDefault="00356B3D" w:rsidP="00356B3D">
            <w:pPr>
              <w:ind w:right="84"/>
              <w:jc w:val="both"/>
            </w:pPr>
            <w:r w:rsidRPr="00356B3D">
              <w:t>94,7</w:t>
            </w:r>
          </w:p>
        </w:tc>
        <w:tc>
          <w:tcPr>
            <w:tcW w:w="1415" w:type="dxa"/>
          </w:tcPr>
          <w:p w:rsidR="00356B3D" w:rsidRPr="00356B3D" w:rsidRDefault="00356B3D" w:rsidP="00356B3D">
            <w:pPr>
              <w:ind w:right="84" w:firstLine="7"/>
              <w:jc w:val="both"/>
            </w:pPr>
            <w:r w:rsidRPr="00356B3D">
              <w:t>5,10</w:t>
            </w:r>
          </w:p>
        </w:tc>
        <w:tc>
          <w:tcPr>
            <w:tcW w:w="1255" w:type="dxa"/>
          </w:tcPr>
          <w:p w:rsidR="00356B3D" w:rsidRPr="00356B3D" w:rsidRDefault="00356B3D" w:rsidP="00356B3D">
            <w:pPr>
              <w:ind w:right="84"/>
              <w:jc w:val="both"/>
            </w:pPr>
            <w:r w:rsidRPr="00356B3D">
              <w:t>0,07</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baltkrievi</w:t>
            </w:r>
          </w:p>
        </w:tc>
        <w:tc>
          <w:tcPr>
            <w:tcW w:w="1446" w:type="dxa"/>
          </w:tcPr>
          <w:p w:rsidR="00356B3D" w:rsidRPr="00356B3D" w:rsidRDefault="00356B3D" w:rsidP="00356B3D">
            <w:pPr>
              <w:ind w:right="84"/>
              <w:jc w:val="both"/>
            </w:pPr>
            <w:r w:rsidRPr="00356B3D">
              <w:t>3611</w:t>
            </w:r>
          </w:p>
        </w:tc>
        <w:tc>
          <w:tcPr>
            <w:tcW w:w="1603" w:type="dxa"/>
          </w:tcPr>
          <w:p w:rsidR="00356B3D" w:rsidRPr="00356B3D" w:rsidRDefault="00356B3D" w:rsidP="00356B3D">
            <w:pPr>
              <w:ind w:right="84"/>
              <w:jc w:val="both"/>
            </w:pPr>
            <w:r w:rsidRPr="00356B3D">
              <w:t>25,0</w:t>
            </w:r>
          </w:p>
        </w:tc>
        <w:tc>
          <w:tcPr>
            <w:tcW w:w="1415" w:type="dxa"/>
          </w:tcPr>
          <w:p w:rsidR="00356B3D" w:rsidRPr="00356B3D" w:rsidRDefault="00356B3D" w:rsidP="00356B3D">
            <w:pPr>
              <w:ind w:right="84" w:firstLine="7"/>
              <w:jc w:val="both"/>
            </w:pPr>
            <w:r w:rsidRPr="00356B3D">
              <w:t>73,2</w:t>
            </w:r>
          </w:p>
        </w:tc>
        <w:tc>
          <w:tcPr>
            <w:tcW w:w="1255" w:type="dxa"/>
          </w:tcPr>
          <w:p w:rsidR="00356B3D" w:rsidRPr="00356B3D" w:rsidRDefault="00356B3D" w:rsidP="00356B3D">
            <w:pPr>
              <w:ind w:right="84"/>
              <w:jc w:val="both"/>
            </w:pPr>
            <w:r w:rsidRPr="00356B3D">
              <w:t>0,88</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čigāni</w:t>
            </w:r>
          </w:p>
        </w:tc>
        <w:tc>
          <w:tcPr>
            <w:tcW w:w="1446" w:type="dxa"/>
          </w:tcPr>
          <w:p w:rsidR="00356B3D" w:rsidRPr="00356B3D" w:rsidRDefault="00356B3D" w:rsidP="00356B3D">
            <w:pPr>
              <w:ind w:right="84"/>
              <w:jc w:val="both"/>
            </w:pPr>
            <w:r w:rsidRPr="00356B3D">
              <w:t>1318</w:t>
            </w:r>
          </w:p>
        </w:tc>
        <w:tc>
          <w:tcPr>
            <w:tcW w:w="1603" w:type="dxa"/>
          </w:tcPr>
          <w:p w:rsidR="00356B3D" w:rsidRPr="00356B3D" w:rsidRDefault="00356B3D" w:rsidP="00356B3D">
            <w:pPr>
              <w:ind w:right="84"/>
              <w:jc w:val="both"/>
            </w:pPr>
            <w:r w:rsidRPr="00356B3D">
              <w:t>72,1</w:t>
            </w:r>
          </w:p>
        </w:tc>
        <w:tc>
          <w:tcPr>
            <w:tcW w:w="1415" w:type="dxa"/>
          </w:tcPr>
          <w:p w:rsidR="00356B3D" w:rsidRPr="00356B3D" w:rsidRDefault="00356B3D" w:rsidP="00356B3D">
            <w:pPr>
              <w:ind w:right="84" w:firstLine="7"/>
              <w:jc w:val="both"/>
            </w:pPr>
            <w:r w:rsidRPr="00356B3D">
              <w:t>27,3</w:t>
            </w:r>
          </w:p>
        </w:tc>
        <w:tc>
          <w:tcPr>
            <w:tcW w:w="1255" w:type="dxa"/>
          </w:tcPr>
          <w:p w:rsidR="00356B3D" w:rsidRPr="00356B3D" w:rsidRDefault="00356B3D" w:rsidP="00356B3D">
            <w:pPr>
              <w:ind w:right="84"/>
              <w:jc w:val="both"/>
            </w:pPr>
            <w:r w:rsidRPr="00356B3D">
              <w:t>0,53</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ebreji</w:t>
            </w:r>
          </w:p>
        </w:tc>
        <w:tc>
          <w:tcPr>
            <w:tcW w:w="1446" w:type="dxa"/>
          </w:tcPr>
          <w:p w:rsidR="00356B3D" w:rsidRPr="00356B3D" w:rsidRDefault="00356B3D" w:rsidP="00356B3D">
            <w:pPr>
              <w:ind w:right="84"/>
              <w:jc w:val="both"/>
            </w:pPr>
            <w:r w:rsidRPr="00356B3D">
              <w:t>556</w:t>
            </w:r>
          </w:p>
        </w:tc>
        <w:tc>
          <w:tcPr>
            <w:tcW w:w="1603" w:type="dxa"/>
          </w:tcPr>
          <w:p w:rsidR="00356B3D" w:rsidRPr="00356B3D" w:rsidRDefault="00356B3D" w:rsidP="00356B3D">
            <w:pPr>
              <w:ind w:right="84"/>
              <w:jc w:val="both"/>
            </w:pPr>
            <w:r w:rsidRPr="00356B3D">
              <w:t>3,06</w:t>
            </w:r>
          </w:p>
        </w:tc>
        <w:tc>
          <w:tcPr>
            <w:tcW w:w="1415" w:type="dxa"/>
          </w:tcPr>
          <w:p w:rsidR="00356B3D" w:rsidRPr="00356B3D" w:rsidRDefault="00356B3D" w:rsidP="00356B3D">
            <w:pPr>
              <w:ind w:right="84" w:firstLine="7"/>
              <w:jc w:val="both"/>
            </w:pPr>
            <w:r w:rsidRPr="00356B3D">
              <w:t>96,7</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igauņi</w:t>
            </w:r>
          </w:p>
        </w:tc>
        <w:tc>
          <w:tcPr>
            <w:tcW w:w="1446" w:type="dxa"/>
          </w:tcPr>
          <w:p w:rsidR="00356B3D" w:rsidRPr="00356B3D" w:rsidRDefault="00356B3D" w:rsidP="00356B3D">
            <w:pPr>
              <w:ind w:right="84"/>
              <w:jc w:val="both"/>
            </w:pPr>
            <w:r w:rsidRPr="00356B3D">
              <w:t>98</w:t>
            </w:r>
          </w:p>
        </w:tc>
        <w:tc>
          <w:tcPr>
            <w:tcW w:w="1603" w:type="dxa"/>
          </w:tcPr>
          <w:p w:rsidR="00356B3D" w:rsidRPr="00356B3D" w:rsidRDefault="00356B3D" w:rsidP="00356B3D">
            <w:pPr>
              <w:ind w:right="84"/>
              <w:jc w:val="both"/>
            </w:pPr>
            <w:r w:rsidRPr="00356B3D">
              <w:t>51,0</w:t>
            </w:r>
          </w:p>
        </w:tc>
        <w:tc>
          <w:tcPr>
            <w:tcW w:w="1415" w:type="dxa"/>
          </w:tcPr>
          <w:p w:rsidR="00356B3D" w:rsidRPr="00356B3D" w:rsidRDefault="00356B3D" w:rsidP="00356B3D">
            <w:pPr>
              <w:ind w:right="84" w:firstLine="7"/>
              <w:jc w:val="both"/>
            </w:pPr>
            <w:r w:rsidRPr="00356B3D">
              <w:t>46,9</w:t>
            </w:r>
          </w:p>
        </w:tc>
        <w:tc>
          <w:tcPr>
            <w:tcW w:w="1255" w:type="dxa"/>
          </w:tcPr>
          <w:p w:rsidR="00356B3D" w:rsidRPr="00356B3D" w:rsidRDefault="00356B3D" w:rsidP="00356B3D">
            <w:pPr>
              <w:ind w:right="84"/>
              <w:jc w:val="both"/>
            </w:pP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krievi</w:t>
            </w:r>
          </w:p>
        </w:tc>
        <w:tc>
          <w:tcPr>
            <w:tcW w:w="1446" w:type="dxa"/>
          </w:tcPr>
          <w:p w:rsidR="00356B3D" w:rsidRPr="00356B3D" w:rsidRDefault="00356B3D" w:rsidP="00356B3D">
            <w:pPr>
              <w:ind w:right="84"/>
              <w:jc w:val="both"/>
            </w:pPr>
            <w:r w:rsidRPr="00356B3D">
              <w:t>56154</w:t>
            </w:r>
          </w:p>
        </w:tc>
        <w:tc>
          <w:tcPr>
            <w:tcW w:w="1603" w:type="dxa"/>
          </w:tcPr>
          <w:p w:rsidR="00356B3D" w:rsidRPr="00356B3D" w:rsidRDefault="00356B3D" w:rsidP="00356B3D">
            <w:pPr>
              <w:ind w:right="84"/>
              <w:jc w:val="both"/>
            </w:pPr>
            <w:r w:rsidRPr="00356B3D">
              <w:t>15,5</w:t>
            </w:r>
          </w:p>
        </w:tc>
        <w:tc>
          <w:tcPr>
            <w:tcW w:w="1415" w:type="dxa"/>
          </w:tcPr>
          <w:p w:rsidR="00356B3D" w:rsidRPr="00356B3D" w:rsidRDefault="00356B3D" w:rsidP="00356B3D">
            <w:pPr>
              <w:ind w:right="84" w:firstLine="7"/>
              <w:jc w:val="both"/>
            </w:pPr>
            <w:r w:rsidRPr="00356B3D">
              <w:t>84,0</w:t>
            </w:r>
          </w:p>
        </w:tc>
        <w:tc>
          <w:tcPr>
            <w:tcW w:w="1255" w:type="dxa"/>
          </w:tcPr>
          <w:p w:rsidR="00356B3D" w:rsidRPr="00356B3D" w:rsidRDefault="00356B3D" w:rsidP="00356B3D">
            <w:pPr>
              <w:ind w:right="84"/>
              <w:jc w:val="both"/>
            </w:pPr>
            <w:r w:rsidRPr="00356B3D">
              <w:t>0,13</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lietuvieši </w:t>
            </w:r>
          </w:p>
        </w:tc>
        <w:tc>
          <w:tcPr>
            <w:tcW w:w="1446" w:type="dxa"/>
          </w:tcPr>
          <w:p w:rsidR="00356B3D" w:rsidRPr="00356B3D" w:rsidRDefault="00356B3D" w:rsidP="00356B3D">
            <w:pPr>
              <w:ind w:right="84"/>
              <w:jc w:val="both"/>
            </w:pPr>
            <w:r w:rsidRPr="00356B3D">
              <w:t>1802</w:t>
            </w:r>
          </w:p>
        </w:tc>
        <w:tc>
          <w:tcPr>
            <w:tcW w:w="1603" w:type="dxa"/>
          </w:tcPr>
          <w:p w:rsidR="00356B3D" w:rsidRPr="00356B3D" w:rsidRDefault="00356B3D" w:rsidP="00356B3D">
            <w:pPr>
              <w:ind w:right="84"/>
              <w:jc w:val="both"/>
            </w:pPr>
            <w:r w:rsidRPr="00356B3D">
              <w:t>46,4</w:t>
            </w:r>
          </w:p>
        </w:tc>
        <w:tc>
          <w:tcPr>
            <w:tcW w:w="1415" w:type="dxa"/>
          </w:tcPr>
          <w:p w:rsidR="00356B3D" w:rsidRPr="00356B3D" w:rsidRDefault="00356B3D" w:rsidP="00356B3D">
            <w:pPr>
              <w:ind w:right="84" w:firstLine="7"/>
              <w:jc w:val="both"/>
            </w:pPr>
            <w:r w:rsidRPr="00356B3D">
              <w:t>53,2</w:t>
            </w:r>
          </w:p>
        </w:tc>
        <w:tc>
          <w:tcPr>
            <w:tcW w:w="1255" w:type="dxa"/>
          </w:tcPr>
          <w:p w:rsidR="00356B3D" w:rsidRPr="00356B3D" w:rsidRDefault="00356B3D" w:rsidP="00356B3D">
            <w:pPr>
              <w:ind w:right="84"/>
              <w:jc w:val="both"/>
            </w:pPr>
            <w:r w:rsidRPr="00356B3D">
              <w:t>0,27</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poļi</w:t>
            </w:r>
          </w:p>
        </w:tc>
        <w:tc>
          <w:tcPr>
            <w:tcW w:w="1446" w:type="dxa"/>
          </w:tcPr>
          <w:p w:rsidR="00356B3D" w:rsidRPr="00356B3D" w:rsidRDefault="00356B3D" w:rsidP="00356B3D">
            <w:pPr>
              <w:ind w:right="84"/>
              <w:jc w:val="both"/>
            </w:pPr>
            <w:r w:rsidRPr="00356B3D">
              <w:t>3638</w:t>
            </w:r>
          </w:p>
        </w:tc>
        <w:tc>
          <w:tcPr>
            <w:tcW w:w="1603" w:type="dxa"/>
          </w:tcPr>
          <w:p w:rsidR="00356B3D" w:rsidRPr="00356B3D" w:rsidRDefault="00356B3D" w:rsidP="00356B3D">
            <w:pPr>
              <w:ind w:right="84"/>
              <w:jc w:val="both"/>
            </w:pPr>
            <w:r w:rsidRPr="00356B3D">
              <w:t>18,4</w:t>
            </w:r>
          </w:p>
        </w:tc>
        <w:tc>
          <w:tcPr>
            <w:tcW w:w="1415" w:type="dxa"/>
          </w:tcPr>
          <w:p w:rsidR="00356B3D" w:rsidRPr="00356B3D" w:rsidRDefault="00356B3D" w:rsidP="00356B3D">
            <w:pPr>
              <w:ind w:right="84" w:firstLine="7"/>
              <w:jc w:val="both"/>
            </w:pPr>
            <w:r w:rsidRPr="00356B3D">
              <w:t>66,6</w:t>
            </w:r>
          </w:p>
        </w:tc>
        <w:tc>
          <w:tcPr>
            <w:tcW w:w="1255" w:type="dxa"/>
          </w:tcPr>
          <w:p w:rsidR="00356B3D" w:rsidRPr="00356B3D" w:rsidRDefault="00356B3D" w:rsidP="00356B3D">
            <w:pPr>
              <w:ind w:right="84"/>
              <w:jc w:val="both"/>
            </w:pPr>
            <w:r w:rsidRPr="00356B3D">
              <w:t>14,7</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ukraiņi</w:t>
            </w:r>
          </w:p>
        </w:tc>
        <w:tc>
          <w:tcPr>
            <w:tcW w:w="1446" w:type="dxa"/>
          </w:tcPr>
          <w:p w:rsidR="00356B3D" w:rsidRPr="00356B3D" w:rsidRDefault="00356B3D" w:rsidP="00356B3D">
            <w:pPr>
              <w:ind w:right="84"/>
              <w:jc w:val="both"/>
            </w:pPr>
            <w:r w:rsidRPr="00356B3D">
              <w:t>2673</w:t>
            </w:r>
          </w:p>
        </w:tc>
        <w:tc>
          <w:tcPr>
            <w:tcW w:w="1603" w:type="dxa"/>
          </w:tcPr>
          <w:p w:rsidR="00356B3D" w:rsidRPr="00356B3D" w:rsidRDefault="00356B3D" w:rsidP="00356B3D">
            <w:pPr>
              <w:ind w:right="84"/>
              <w:jc w:val="both"/>
            </w:pPr>
            <w:r w:rsidRPr="00356B3D">
              <w:t>15,0</w:t>
            </w:r>
          </w:p>
        </w:tc>
        <w:tc>
          <w:tcPr>
            <w:tcW w:w="1415" w:type="dxa"/>
          </w:tcPr>
          <w:p w:rsidR="00356B3D" w:rsidRPr="00356B3D" w:rsidRDefault="00356B3D" w:rsidP="00356B3D">
            <w:pPr>
              <w:ind w:right="84" w:firstLine="7"/>
              <w:jc w:val="both"/>
            </w:pPr>
            <w:r w:rsidRPr="00356B3D">
              <w:t>80,4</w:t>
            </w:r>
          </w:p>
        </w:tc>
        <w:tc>
          <w:tcPr>
            <w:tcW w:w="1255" w:type="dxa"/>
          </w:tcPr>
          <w:p w:rsidR="00356B3D" w:rsidRPr="00356B3D" w:rsidRDefault="00356B3D" w:rsidP="00356B3D">
            <w:pPr>
              <w:ind w:right="84"/>
              <w:jc w:val="both"/>
            </w:pPr>
            <w:r w:rsidRPr="00356B3D">
              <w:t>0,03</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vācieši </w:t>
            </w:r>
          </w:p>
        </w:tc>
        <w:tc>
          <w:tcPr>
            <w:tcW w:w="1446" w:type="dxa"/>
          </w:tcPr>
          <w:p w:rsidR="00356B3D" w:rsidRPr="00356B3D" w:rsidRDefault="00356B3D" w:rsidP="00356B3D">
            <w:pPr>
              <w:ind w:right="84"/>
              <w:jc w:val="both"/>
            </w:pPr>
            <w:r w:rsidRPr="00356B3D">
              <w:t>251</w:t>
            </w:r>
          </w:p>
        </w:tc>
        <w:tc>
          <w:tcPr>
            <w:tcW w:w="1603" w:type="dxa"/>
          </w:tcPr>
          <w:p w:rsidR="00356B3D" w:rsidRPr="00356B3D" w:rsidRDefault="00356B3D" w:rsidP="00356B3D">
            <w:pPr>
              <w:ind w:right="84"/>
              <w:jc w:val="both"/>
            </w:pPr>
            <w:r w:rsidRPr="00356B3D">
              <w:t>34,2</w:t>
            </w:r>
          </w:p>
        </w:tc>
        <w:tc>
          <w:tcPr>
            <w:tcW w:w="1415" w:type="dxa"/>
          </w:tcPr>
          <w:p w:rsidR="00356B3D" w:rsidRPr="00356B3D" w:rsidRDefault="00356B3D" w:rsidP="00356B3D">
            <w:pPr>
              <w:ind w:right="84" w:firstLine="7"/>
              <w:jc w:val="both"/>
            </w:pPr>
            <w:r w:rsidRPr="00356B3D">
              <w:t>61,3</w:t>
            </w:r>
          </w:p>
        </w:tc>
        <w:tc>
          <w:tcPr>
            <w:tcW w:w="1255" w:type="dxa"/>
          </w:tcPr>
          <w:p w:rsidR="00356B3D" w:rsidRPr="00356B3D" w:rsidRDefault="00356B3D" w:rsidP="00356B3D">
            <w:pPr>
              <w:ind w:right="84"/>
              <w:jc w:val="both"/>
            </w:pPr>
            <w:r w:rsidRPr="00356B3D">
              <w:t>3,18</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 xml:space="preserve">citi </w:t>
            </w:r>
          </w:p>
        </w:tc>
        <w:tc>
          <w:tcPr>
            <w:tcW w:w="1446" w:type="dxa"/>
          </w:tcPr>
          <w:p w:rsidR="00356B3D" w:rsidRPr="00356B3D" w:rsidRDefault="00356B3D" w:rsidP="00356B3D">
            <w:pPr>
              <w:ind w:right="84"/>
              <w:jc w:val="both"/>
            </w:pPr>
            <w:r w:rsidRPr="00356B3D">
              <w:t>1439</w:t>
            </w:r>
          </w:p>
        </w:tc>
        <w:tc>
          <w:tcPr>
            <w:tcW w:w="1603" w:type="dxa"/>
          </w:tcPr>
          <w:p w:rsidR="00356B3D" w:rsidRPr="00356B3D" w:rsidRDefault="00356B3D" w:rsidP="00356B3D">
            <w:pPr>
              <w:ind w:right="84"/>
              <w:jc w:val="both"/>
            </w:pPr>
            <w:r w:rsidRPr="00356B3D">
              <w:t>17,0</w:t>
            </w:r>
          </w:p>
        </w:tc>
        <w:tc>
          <w:tcPr>
            <w:tcW w:w="1415" w:type="dxa"/>
          </w:tcPr>
          <w:p w:rsidR="00356B3D" w:rsidRPr="00356B3D" w:rsidRDefault="00356B3D" w:rsidP="00356B3D">
            <w:pPr>
              <w:ind w:right="84" w:firstLine="7"/>
              <w:jc w:val="both"/>
            </w:pPr>
            <w:r w:rsidRPr="00356B3D">
              <w:t>80,5</w:t>
            </w:r>
          </w:p>
        </w:tc>
        <w:tc>
          <w:tcPr>
            <w:tcW w:w="1255" w:type="dxa"/>
          </w:tcPr>
          <w:p w:rsidR="00356B3D" w:rsidRPr="00356B3D" w:rsidRDefault="00356B3D" w:rsidP="00356B3D">
            <w:pPr>
              <w:ind w:right="84"/>
              <w:jc w:val="both"/>
            </w:pPr>
            <w:r w:rsidRPr="00356B3D">
              <w:t>0,20</w:t>
            </w:r>
          </w:p>
        </w:tc>
      </w:tr>
      <w:tr w:rsidR="00356B3D" w:rsidRPr="00356B3D" w:rsidTr="00356B3D">
        <w:tc>
          <w:tcPr>
            <w:tcW w:w="1577" w:type="dxa"/>
          </w:tcPr>
          <w:p w:rsidR="00356B3D" w:rsidRPr="00356B3D" w:rsidRDefault="00356B3D" w:rsidP="00356B3D">
            <w:pPr>
              <w:ind w:right="84"/>
              <w:jc w:val="both"/>
            </w:pPr>
          </w:p>
        </w:tc>
        <w:tc>
          <w:tcPr>
            <w:tcW w:w="1220" w:type="dxa"/>
          </w:tcPr>
          <w:p w:rsidR="00356B3D" w:rsidRPr="00356B3D" w:rsidRDefault="00356B3D" w:rsidP="00356B3D">
            <w:pPr>
              <w:ind w:right="84"/>
              <w:jc w:val="both"/>
            </w:pPr>
            <w:r w:rsidRPr="00356B3D">
              <w:t>nav norādīts</w:t>
            </w:r>
          </w:p>
        </w:tc>
        <w:tc>
          <w:tcPr>
            <w:tcW w:w="1446" w:type="dxa"/>
          </w:tcPr>
          <w:p w:rsidR="00356B3D" w:rsidRPr="00356B3D" w:rsidRDefault="00356B3D" w:rsidP="00356B3D">
            <w:pPr>
              <w:ind w:right="84"/>
              <w:jc w:val="both"/>
            </w:pPr>
            <w:r w:rsidRPr="00356B3D">
              <w:t>22288</w:t>
            </w:r>
          </w:p>
        </w:tc>
        <w:tc>
          <w:tcPr>
            <w:tcW w:w="1603" w:type="dxa"/>
          </w:tcPr>
          <w:p w:rsidR="00356B3D" w:rsidRPr="00356B3D" w:rsidRDefault="00356B3D" w:rsidP="00356B3D">
            <w:pPr>
              <w:ind w:right="84"/>
              <w:jc w:val="both"/>
            </w:pPr>
            <w:r w:rsidRPr="00356B3D">
              <w:t>81,0</w:t>
            </w:r>
          </w:p>
        </w:tc>
        <w:tc>
          <w:tcPr>
            <w:tcW w:w="1415" w:type="dxa"/>
          </w:tcPr>
          <w:p w:rsidR="00356B3D" w:rsidRPr="00356B3D" w:rsidRDefault="00356B3D" w:rsidP="00356B3D">
            <w:pPr>
              <w:ind w:right="84" w:firstLine="7"/>
              <w:jc w:val="both"/>
            </w:pPr>
            <w:r w:rsidRPr="00356B3D">
              <w:t>19,1</w:t>
            </w:r>
          </w:p>
        </w:tc>
        <w:tc>
          <w:tcPr>
            <w:tcW w:w="1255" w:type="dxa"/>
          </w:tcPr>
          <w:p w:rsidR="00356B3D" w:rsidRPr="00356B3D" w:rsidRDefault="00356B3D" w:rsidP="00356B3D">
            <w:pPr>
              <w:ind w:right="84"/>
              <w:jc w:val="both"/>
            </w:pPr>
            <w:r w:rsidRPr="00356B3D">
              <w:t>0,04</w:t>
            </w:r>
          </w:p>
        </w:tc>
      </w:tr>
    </w:tbl>
    <w:p w:rsidR="00356B3D" w:rsidRPr="00356B3D" w:rsidRDefault="00356B3D" w:rsidP="00356B3D">
      <w:pPr>
        <w:ind w:right="84"/>
        <w:jc w:val="both"/>
      </w:pPr>
      <w:r w:rsidRPr="00356B3D">
        <w:rPr>
          <w:i/>
        </w:rPr>
        <w:t xml:space="preserve">Avots: Izglītības </w:t>
      </w:r>
      <w:proofErr w:type="gramStart"/>
      <w:r w:rsidRPr="00356B3D">
        <w:rPr>
          <w:i/>
        </w:rPr>
        <w:t>un</w:t>
      </w:r>
      <w:proofErr w:type="gramEnd"/>
      <w:r w:rsidRPr="00356B3D">
        <w:rPr>
          <w:i/>
        </w:rPr>
        <w:t xml:space="preserve"> zinātnes ministrija</w:t>
      </w:r>
    </w:p>
    <w:p w:rsidR="00356B3D" w:rsidRPr="00356B3D" w:rsidRDefault="00356B3D" w:rsidP="00356B3D">
      <w:pPr>
        <w:ind w:right="84"/>
        <w:jc w:val="both"/>
      </w:pPr>
    </w:p>
    <w:p w:rsidR="00D84D09" w:rsidRDefault="00D84D09" w:rsidP="00356B3D">
      <w:pPr>
        <w:spacing w:after="200" w:line="276" w:lineRule="auto"/>
      </w:pPr>
    </w:p>
    <w:p w:rsidR="00356B3D" w:rsidRPr="00356B3D" w:rsidRDefault="00C03F2C" w:rsidP="00D84D09">
      <w:pPr>
        <w:spacing w:line="276" w:lineRule="auto"/>
      </w:pPr>
      <w:r>
        <w:t>Tabula nr.24</w:t>
      </w:r>
    </w:p>
    <w:p w:rsidR="00356B3D" w:rsidRPr="00356B3D" w:rsidRDefault="00356B3D" w:rsidP="00356B3D"/>
    <w:p w:rsidR="00356B3D" w:rsidRPr="00356B3D" w:rsidRDefault="00356B3D" w:rsidP="00FD50F2">
      <w:pPr>
        <w:spacing w:after="120"/>
        <w:ind w:right="84"/>
        <w:rPr>
          <w:b/>
        </w:rPr>
      </w:pPr>
      <w:r w:rsidRPr="00356B3D">
        <w:rPr>
          <w:b/>
        </w:rPr>
        <w:t>Skolēnu skaits (%) dienas skolās pēc apmācības valodas</w:t>
      </w:r>
      <w:r w:rsidRPr="00356B3D">
        <w:rPr>
          <w:b/>
        </w:rPr>
        <w:tab/>
      </w:r>
      <w:r w:rsidR="00FD50F2">
        <w:rPr>
          <w:b/>
        </w:rPr>
        <w:t xml:space="preserve">(dienas apmācības programmās) </w:t>
      </w:r>
      <w:r w:rsidRPr="00356B3D">
        <w:rPr>
          <w:b/>
        </w:rPr>
        <w:tab/>
      </w:r>
      <w:r w:rsidRPr="00356B3D">
        <w:rPr>
          <w:b/>
        </w:rPr>
        <w:tab/>
      </w:r>
      <w:r w:rsidRPr="00356B3D">
        <w:rPr>
          <w: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1424"/>
        <w:gridCol w:w="1418"/>
        <w:gridCol w:w="1417"/>
        <w:gridCol w:w="1418"/>
        <w:gridCol w:w="1417"/>
        <w:gridCol w:w="1418"/>
      </w:tblGrid>
      <w:tr w:rsidR="008C0422" w:rsidRPr="00356B3D" w:rsidTr="008C0422">
        <w:tc>
          <w:tcPr>
            <w:tcW w:w="1094" w:type="dxa"/>
            <w:vMerge w:val="restart"/>
          </w:tcPr>
          <w:p w:rsidR="008C0422" w:rsidRPr="00356B3D" w:rsidRDefault="008C0422" w:rsidP="00356B3D">
            <w:pPr>
              <w:ind w:right="84"/>
              <w:jc w:val="both"/>
            </w:pPr>
            <w:r w:rsidRPr="00356B3D">
              <w:t>Skolēnu skaits, no tiem mācās:</w:t>
            </w:r>
          </w:p>
        </w:tc>
        <w:tc>
          <w:tcPr>
            <w:tcW w:w="1424" w:type="dxa"/>
            <w:vAlign w:val="center"/>
          </w:tcPr>
          <w:p w:rsidR="008C0422" w:rsidRPr="008C0422" w:rsidRDefault="008C0422" w:rsidP="008C0422">
            <w:pPr>
              <w:spacing w:before="120" w:after="120"/>
              <w:ind w:right="84"/>
              <w:jc w:val="center"/>
              <w:rPr>
                <w:b/>
              </w:rPr>
            </w:pPr>
            <w:r w:rsidRPr="008C0422">
              <w:rPr>
                <w:b/>
              </w:rPr>
              <w:t>2011/2012</w:t>
            </w:r>
          </w:p>
        </w:tc>
        <w:tc>
          <w:tcPr>
            <w:tcW w:w="1418" w:type="dxa"/>
            <w:vAlign w:val="center"/>
          </w:tcPr>
          <w:p w:rsidR="008C0422" w:rsidRPr="008C0422" w:rsidRDefault="008C0422" w:rsidP="008C0422">
            <w:pPr>
              <w:spacing w:before="120" w:after="120"/>
              <w:ind w:right="84"/>
              <w:jc w:val="center"/>
              <w:rPr>
                <w:b/>
              </w:rPr>
            </w:pPr>
            <w:r w:rsidRPr="008C0422">
              <w:rPr>
                <w:b/>
              </w:rPr>
              <w:t>2010/2011</w:t>
            </w:r>
          </w:p>
        </w:tc>
        <w:tc>
          <w:tcPr>
            <w:tcW w:w="1417" w:type="dxa"/>
            <w:vAlign w:val="center"/>
          </w:tcPr>
          <w:p w:rsidR="008C0422" w:rsidRPr="008C0422" w:rsidRDefault="008C0422" w:rsidP="008C0422">
            <w:pPr>
              <w:spacing w:before="120" w:after="120"/>
              <w:ind w:right="84"/>
              <w:jc w:val="center"/>
              <w:rPr>
                <w:b/>
              </w:rPr>
            </w:pPr>
            <w:r w:rsidRPr="008C0422">
              <w:rPr>
                <w:b/>
              </w:rPr>
              <w:t>2009/2010</w:t>
            </w:r>
          </w:p>
        </w:tc>
        <w:tc>
          <w:tcPr>
            <w:tcW w:w="1418" w:type="dxa"/>
            <w:vAlign w:val="center"/>
          </w:tcPr>
          <w:p w:rsidR="008C0422" w:rsidRPr="008C0422" w:rsidRDefault="008C0422" w:rsidP="008C0422">
            <w:pPr>
              <w:spacing w:before="120" w:after="120"/>
              <w:ind w:right="84"/>
              <w:jc w:val="center"/>
              <w:rPr>
                <w:b/>
              </w:rPr>
            </w:pPr>
            <w:r w:rsidRPr="008C0422">
              <w:rPr>
                <w:b/>
              </w:rPr>
              <w:t>2008/2009</w:t>
            </w:r>
          </w:p>
        </w:tc>
        <w:tc>
          <w:tcPr>
            <w:tcW w:w="1417" w:type="dxa"/>
            <w:vAlign w:val="center"/>
          </w:tcPr>
          <w:p w:rsidR="008C0422" w:rsidRPr="008C0422" w:rsidRDefault="008C0422" w:rsidP="008C0422">
            <w:pPr>
              <w:spacing w:before="120" w:after="120"/>
              <w:ind w:right="84"/>
              <w:jc w:val="center"/>
              <w:rPr>
                <w:b/>
              </w:rPr>
            </w:pPr>
            <w:r w:rsidRPr="008C0422">
              <w:rPr>
                <w:b/>
              </w:rPr>
              <w:t>2007/2008</w:t>
            </w:r>
          </w:p>
        </w:tc>
        <w:tc>
          <w:tcPr>
            <w:tcW w:w="1418" w:type="dxa"/>
            <w:vAlign w:val="center"/>
          </w:tcPr>
          <w:p w:rsidR="008C0422" w:rsidRPr="008C0422" w:rsidRDefault="008C0422" w:rsidP="008C0422">
            <w:pPr>
              <w:spacing w:before="120" w:after="120"/>
              <w:ind w:right="84"/>
              <w:jc w:val="center"/>
              <w:rPr>
                <w:b/>
              </w:rPr>
            </w:pPr>
            <w:r w:rsidRPr="008C0422">
              <w:rPr>
                <w:b/>
              </w:rPr>
              <w:t>2006/2007</w:t>
            </w:r>
          </w:p>
        </w:tc>
      </w:tr>
      <w:tr w:rsidR="008C0422" w:rsidRPr="00356B3D" w:rsidTr="008C0422">
        <w:tc>
          <w:tcPr>
            <w:tcW w:w="1094" w:type="dxa"/>
            <w:vMerge/>
            <w:vAlign w:val="center"/>
          </w:tcPr>
          <w:p w:rsidR="008C0422" w:rsidRPr="00356B3D" w:rsidRDefault="008C0422" w:rsidP="00356B3D">
            <w:pPr>
              <w:ind w:right="84"/>
              <w:jc w:val="both"/>
            </w:pPr>
          </w:p>
        </w:tc>
        <w:tc>
          <w:tcPr>
            <w:tcW w:w="1424" w:type="dxa"/>
            <w:vAlign w:val="center"/>
          </w:tcPr>
          <w:p w:rsidR="008C0422" w:rsidRPr="008C0422" w:rsidRDefault="008C0422" w:rsidP="008C0422">
            <w:pPr>
              <w:spacing w:before="120" w:after="120"/>
              <w:jc w:val="center"/>
              <w:rPr>
                <w:b/>
                <w:bCs/>
              </w:rPr>
            </w:pPr>
            <w:r w:rsidRPr="008C0422">
              <w:rPr>
                <w:b/>
                <w:bCs/>
              </w:rPr>
              <w:t>206440</w:t>
            </w:r>
          </w:p>
        </w:tc>
        <w:tc>
          <w:tcPr>
            <w:tcW w:w="1418" w:type="dxa"/>
            <w:vAlign w:val="center"/>
          </w:tcPr>
          <w:p w:rsidR="008C0422" w:rsidRPr="008C0422" w:rsidRDefault="008C0422" w:rsidP="008C0422">
            <w:pPr>
              <w:spacing w:before="120" w:after="120"/>
              <w:ind w:right="84"/>
              <w:jc w:val="center"/>
              <w:rPr>
                <w:b/>
              </w:rPr>
            </w:pPr>
            <w:r w:rsidRPr="008C0422">
              <w:rPr>
                <w:b/>
              </w:rPr>
              <w:t>216307</w:t>
            </w:r>
          </w:p>
        </w:tc>
        <w:tc>
          <w:tcPr>
            <w:tcW w:w="1417" w:type="dxa"/>
            <w:vAlign w:val="center"/>
          </w:tcPr>
          <w:p w:rsidR="008C0422" w:rsidRPr="008C0422" w:rsidRDefault="008C0422" w:rsidP="008C0422">
            <w:pPr>
              <w:spacing w:before="120" w:after="120"/>
              <w:ind w:right="84"/>
              <w:jc w:val="center"/>
              <w:rPr>
                <w:b/>
              </w:rPr>
            </w:pPr>
            <w:r w:rsidRPr="008C0422">
              <w:rPr>
                <w:b/>
              </w:rPr>
              <w:t>226034</w:t>
            </w:r>
          </w:p>
        </w:tc>
        <w:tc>
          <w:tcPr>
            <w:tcW w:w="1418" w:type="dxa"/>
            <w:vAlign w:val="center"/>
          </w:tcPr>
          <w:p w:rsidR="008C0422" w:rsidRPr="008C0422" w:rsidRDefault="008C0422" w:rsidP="008C0422">
            <w:pPr>
              <w:spacing w:before="120" w:after="120"/>
              <w:ind w:right="84"/>
              <w:jc w:val="center"/>
              <w:rPr>
                <w:b/>
              </w:rPr>
            </w:pPr>
            <w:r w:rsidRPr="008C0422">
              <w:rPr>
                <w:b/>
              </w:rPr>
              <w:t>236223</w:t>
            </w:r>
          </w:p>
        </w:tc>
        <w:tc>
          <w:tcPr>
            <w:tcW w:w="1417" w:type="dxa"/>
            <w:vAlign w:val="center"/>
          </w:tcPr>
          <w:p w:rsidR="008C0422" w:rsidRPr="008C0422" w:rsidRDefault="008C0422" w:rsidP="008C0422">
            <w:pPr>
              <w:spacing w:before="120" w:after="120"/>
              <w:ind w:right="84"/>
              <w:jc w:val="center"/>
              <w:rPr>
                <w:b/>
              </w:rPr>
            </w:pPr>
            <w:r w:rsidRPr="008C0422">
              <w:rPr>
                <w:b/>
              </w:rPr>
              <w:t>250941</w:t>
            </w:r>
          </w:p>
        </w:tc>
        <w:tc>
          <w:tcPr>
            <w:tcW w:w="1418" w:type="dxa"/>
            <w:vAlign w:val="center"/>
          </w:tcPr>
          <w:p w:rsidR="008C0422" w:rsidRPr="008C0422" w:rsidRDefault="008C0422" w:rsidP="008C0422">
            <w:pPr>
              <w:spacing w:before="120" w:after="120"/>
              <w:ind w:right="84"/>
              <w:jc w:val="center"/>
              <w:rPr>
                <w:b/>
              </w:rPr>
            </w:pPr>
            <w:r w:rsidRPr="008C0422">
              <w:rPr>
                <w:b/>
              </w:rPr>
              <w:t>266111</w:t>
            </w:r>
          </w:p>
        </w:tc>
      </w:tr>
      <w:tr w:rsidR="008C0422" w:rsidRPr="00356B3D" w:rsidTr="008C0422">
        <w:tc>
          <w:tcPr>
            <w:tcW w:w="1094" w:type="dxa"/>
          </w:tcPr>
          <w:p w:rsidR="008C0422" w:rsidRPr="00356B3D" w:rsidRDefault="008C0422" w:rsidP="00356B3D">
            <w:pPr>
              <w:ind w:right="84"/>
              <w:jc w:val="both"/>
            </w:pPr>
            <w:r w:rsidRPr="00356B3D">
              <w:t xml:space="preserve">latviešu valodā </w:t>
            </w:r>
          </w:p>
        </w:tc>
        <w:tc>
          <w:tcPr>
            <w:tcW w:w="1424" w:type="dxa"/>
            <w:vAlign w:val="center"/>
          </w:tcPr>
          <w:p w:rsidR="008C0422" w:rsidRPr="008C0422" w:rsidRDefault="008C0422" w:rsidP="008C0422">
            <w:pPr>
              <w:spacing w:before="120" w:after="120"/>
              <w:jc w:val="center"/>
              <w:rPr>
                <w:bCs/>
              </w:rPr>
            </w:pPr>
            <w:r w:rsidRPr="008C0422">
              <w:rPr>
                <w:bCs/>
              </w:rPr>
              <w:t>149913</w:t>
            </w:r>
            <w:r>
              <w:rPr>
                <w:bCs/>
              </w:rPr>
              <w:t xml:space="preserve"> </w:t>
            </w:r>
            <w:r w:rsidRPr="008C0422">
              <w:rPr>
                <w:bCs/>
              </w:rPr>
              <w:t>(72</w:t>
            </w:r>
            <w:proofErr w:type="gramStart"/>
            <w:r w:rsidRPr="008C0422">
              <w:rPr>
                <w:bCs/>
              </w:rPr>
              <w:t>,6</w:t>
            </w:r>
            <w:proofErr w:type="gramEnd"/>
            <w:r w:rsidRPr="008C0422">
              <w:rPr>
                <w:bCs/>
              </w:rPr>
              <w:t>%)</w:t>
            </w:r>
          </w:p>
        </w:tc>
        <w:tc>
          <w:tcPr>
            <w:tcW w:w="1418" w:type="dxa"/>
            <w:vAlign w:val="center"/>
          </w:tcPr>
          <w:p w:rsidR="008C0422" w:rsidRPr="008C0422" w:rsidRDefault="008C0422" w:rsidP="008C0422">
            <w:pPr>
              <w:spacing w:before="120" w:after="120"/>
              <w:ind w:right="84"/>
              <w:jc w:val="center"/>
            </w:pPr>
            <w:r w:rsidRPr="008C0422">
              <w:t>158137 (73</w:t>
            </w:r>
            <w:proofErr w:type="gramStart"/>
            <w:r w:rsidRPr="008C0422">
              <w:t>,1</w:t>
            </w:r>
            <w:proofErr w:type="gramEnd"/>
            <w:r w:rsidRPr="008C0422">
              <w:t>%)</w:t>
            </w:r>
          </w:p>
        </w:tc>
        <w:tc>
          <w:tcPr>
            <w:tcW w:w="1417" w:type="dxa"/>
            <w:vAlign w:val="center"/>
          </w:tcPr>
          <w:p w:rsidR="008C0422" w:rsidRPr="008C0422" w:rsidRDefault="008C0422" w:rsidP="008C0422">
            <w:pPr>
              <w:spacing w:before="120" w:after="120"/>
              <w:ind w:right="84"/>
              <w:jc w:val="center"/>
            </w:pPr>
            <w:r w:rsidRPr="008C0422">
              <w:t>166073 (73</w:t>
            </w:r>
            <w:proofErr w:type="gramStart"/>
            <w:r w:rsidRPr="008C0422">
              <w:t>,5</w:t>
            </w:r>
            <w:proofErr w:type="gramEnd"/>
            <w:r w:rsidRPr="008C0422">
              <w:t>%)</w:t>
            </w:r>
          </w:p>
        </w:tc>
        <w:tc>
          <w:tcPr>
            <w:tcW w:w="1418" w:type="dxa"/>
            <w:vAlign w:val="center"/>
          </w:tcPr>
          <w:p w:rsidR="008C0422" w:rsidRPr="008C0422" w:rsidRDefault="008C0422" w:rsidP="008C0422">
            <w:pPr>
              <w:spacing w:before="120" w:after="120"/>
              <w:ind w:right="84"/>
              <w:jc w:val="center"/>
            </w:pPr>
            <w:r w:rsidRPr="008C0422">
              <w:t>173712 (73</w:t>
            </w:r>
            <w:proofErr w:type="gramStart"/>
            <w:r w:rsidRPr="008C0422">
              <w:t>,5</w:t>
            </w:r>
            <w:proofErr w:type="gramEnd"/>
            <w:r w:rsidRPr="008C0422">
              <w:t>%)</w:t>
            </w:r>
          </w:p>
        </w:tc>
        <w:tc>
          <w:tcPr>
            <w:tcW w:w="1417" w:type="dxa"/>
            <w:vAlign w:val="center"/>
          </w:tcPr>
          <w:p w:rsidR="008C0422" w:rsidRPr="008C0422" w:rsidRDefault="008C0422" w:rsidP="008C0422">
            <w:pPr>
              <w:spacing w:before="120" w:after="120"/>
              <w:ind w:right="84"/>
              <w:jc w:val="center"/>
            </w:pPr>
            <w:r w:rsidRPr="008C0422">
              <w:t>184107 (73</w:t>
            </w:r>
            <w:proofErr w:type="gramStart"/>
            <w:r w:rsidRPr="008C0422">
              <w:t>,4</w:t>
            </w:r>
            <w:proofErr w:type="gramEnd"/>
            <w:r w:rsidRPr="008C0422">
              <w:t>%)</w:t>
            </w:r>
          </w:p>
        </w:tc>
        <w:tc>
          <w:tcPr>
            <w:tcW w:w="1418" w:type="dxa"/>
            <w:vAlign w:val="center"/>
          </w:tcPr>
          <w:p w:rsidR="008C0422" w:rsidRPr="008C0422" w:rsidRDefault="008C0422" w:rsidP="008C0422">
            <w:pPr>
              <w:spacing w:before="120" w:after="120"/>
              <w:ind w:right="84"/>
              <w:jc w:val="center"/>
            </w:pPr>
            <w:r w:rsidRPr="008C0422">
              <w:t>194230 (73</w:t>
            </w:r>
            <w:proofErr w:type="gramStart"/>
            <w:r w:rsidRPr="008C0422">
              <w:t>,0</w:t>
            </w:r>
            <w:proofErr w:type="gramEnd"/>
            <w:r w:rsidRPr="008C0422">
              <w:t>%)</w:t>
            </w:r>
          </w:p>
        </w:tc>
      </w:tr>
      <w:tr w:rsidR="008C0422" w:rsidRPr="00356B3D" w:rsidTr="008C0422">
        <w:tc>
          <w:tcPr>
            <w:tcW w:w="1094" w:type="dxa"/>
          </w:tcPr>
          <w:p w:rsidR="008C0422" w:rsidRPr="00356B3D" w:rsidRDefault="008C0422" w:rsidP="00356B3D">
            <w:pPr>
              <w:ind w:right="84"/>
              <w:jc w:val="both"/>
            </w:pPr>
            <w:r w:rsidRPr="00356B3D">
              <w:t xml:space="preserve">krievu valodā </w:t>
            </w:r>
          </w:p>
        </w:tc>
        <w:tc>
          <w:tcPr>
            <w:tcW w:w="1424" w:type="dxa"/>
            <w:vAlign w:val="center"/>
          </w:tcPr>
          <w:p w:rsidR="008C0422" w:rsidRPr="008C0422" w:rsidRDefault="008C0422" w:rsidP="008C0422">
            <w:pPr>
              <w:spacing w:before="120" w:after="120"/>
              <w:jc w:val="center"/>
              <w:rPr>
                <w:bCs/>
              </w:rPr>
            </w:pPr>
            <w:r w:rsidRPr="008C0422">
              <w:rPr>
                <w:bCs/>
              </w:rPr>
              <w:t>55000</w:t>
            </w:r>
            <w:r>
              <w:rPr>
                <w:bCs/>
              </w:rPr>
              <w:t xml:space="preserve"> </w:t>
            </w:r>
            <w:r w:rsidRPr="008C0422">
              <w:rPr>
                <w:bCs/>
              </w:rPr>
              <w:t>(26</w:t>
            </w:r>
            <w:proofErr w:type="gramStart"/>
            <w:r w:rsidRPr="008C0422">
              <w:rPr>
                <w:bCs/>
              </w:rPr>
              <w:t>,6</w:t>
            </w:r>
            <w:proofErr w:type="gramEnd"/>
            <w:r w:rsidRPr="008C0422">
              <w:rPr>
                <w:bCs/>
              </w:rPr>
              <w:t>%)</w:t>
            </w:r>
          </w:p>
        </w:tc>
        <w:tc>
          <w:tcPr>
            <w:tcW w:w="1418" w:type="dxa"/>
            <w:vAlign w:val="center"/>
          </w:tcPr>
          <w:p w:rsidR="008C0422" w:rsidRPr="008C0422" w:rsidRDefault="008C0422" w:rsidP="008C0422">
            <w:pPr>
              <w:spacing w:before="120" w:after="120"/>
              <w:ind w:right="84"/>
              <w:jc w:val="center"/>
            </w:pPr>
            <w:r w:rsidRPr="008C0422">
              <w:t>56636 (26</w:t>
            </w:r>
            <w:proofErr w:type="gramStart"/>
            <w:r w:rsidRPr="008C0422">
              <w:t>,2</w:t>
            </w:r>
            <w:proofErr w:type="gramEnd"/>
            <w:r w:rsidRPr="008C0422">
              <w:t>%)</w:t>
            </w:r>
          </w:p>
        </w:tc>
        <w:tc>
          <w:tcPr>
            <w:tcW w:w="1417" w:type="dxa"/>
            <w:vAlign w:val="center"/>
          </w:tcPr>
          <w:p w:rsidR="008C0422" w:rsidRPr="008C0422" w:rsidRDefault="008C0422" w:rsidP="008C0422">
            <w:pPr>
              <w:spacing w:before="120" w:after="120"/>
              <w:ind w:right="84"/>
              <w:jc w:val="center"/>
            </w:pPr>
            <w:r w:rsidRPr="008C0422">
              <w:t>58456 (25</w:t>
            </w:r>
            <w:proofErr w:type="gramStart"/>
            <w:r w:rsidRPr="008C0422">
              <w:t>,9</w:t>
            </w:r>
            <w:proofErr w:type="gramEnd"/>
            <w:r w:rsidRPr="008C0422">
              <w:t>%)</w:t>
            </w:r>
          </w:p>
        </w:tc>
        <w:tc>
          <w:tcPr>
            <w:tcW w:w="1418" w:type="dxa"/>
            <w:vAlign w:val="center"/>
          </w:tcPr>
          <w:p w:rsidR="008C0422" w:rsidRPr="008C0422" w:rsidRDefault="008C0422" w:rsidP="008C0422">
            <w:pPr>
              <w:spacing w:before="120" w:after="120"/>
              <w:ind w:right="84"/>
              <w:jc w:val="center"/>
            </w:pPr>
            <w:r w:rsidRPr="008C0422">
              <w:t>61022 (25</w:t>
            </w:r>
            <w:proofErr w:type="gramStart"/>
            <w:r w:rsidRPr="008C0422">
              <w:t>,8</w:t>
            </w:r>
            <w:proofErr w:type="gramEnd"/>
            <w:r w:rsidRPr="008C0422">
              <w:t>%)</w:t>
            </w:r>
          </w:p>
        </w:tc>
        <w:tc>
          <w:tcPr>
            <w:tcW w:w="1417" w:type="dxa"/>
            <w:vAlign w:val="center"/>
          </w:tcPr>
          <w:p w:rsidR="008C0422" w:rsidRPr="008C0422" w:rsidRDefault="008C0422" w:rsidP="008C0422">
            <w:pPr>
              <w:spacing w:before="120" w:after="120"/>
              <w:ind w:right="84"/>
              <w:jc w:val="center"/>
            </w:pPr>
            <w:r w:rsidRPr="008C0422">
              <w:t>65402 (26</w:t>
            </w:r>
            <w:proofErr w:type="gramStart"/>
            <w:r w:rsidRPr="008C0422">
              <w:t>,1</w:t>
            </w:r>
            <w:proofErr w:type="gramEnd"/>
            <w:r w:rsidRPr="008C0422">
              <w:t>%)</w:t>
            </w:r>
          </w:p>
        </w:tc>
        <w:tc>
          <w:tcPr>
            <w:tcW w:w="1418" w:type="dxa"/>
            <w:vAlign w:val="center"/>
          </w:tcPr>
          <w:p w:rsidR="008C0422" w:rsidRPr="008C0422" w:rsidRDefault="008C0422" w:rsidP="008C0422">
            <w:pPr>
              <w:spacing w:before="120" w:after="120"/>
              <w:ind w:right="84"/>
              <w:jc w:val="center"/>
            </w:pPr>
            <w:r w:rsidRPr="008C0422">
              <w:t>70683 (26</w:t>
            </w:r>
            <w:proofErr w:type="gramStart"/>
            <w:r w:rsidRPr="008C0422">
              <w:t>,6</w:t>
            </w:r>
            <w:proofErr w:type="gramEnd"/>
            <w:r w:rsidRPr="008C0422">
              <w:t>%)</w:t>
            </w:r>
          </w:p>
        </w:tc>
      </w:tr>
      <w:tr w:rsidR="008C0422" w:rsidRPr="00356B3D" w:rsidTr="008C0422">
        <w:tc>
          <w:tcPr>
            <w:tcW w:w="1094" w:type="dxa"/>
          </w:tcPr>
          <w:p w:rsidR="008C0422" w:rsidRPr="00356B3D" w:rsidRDefault="008C0422" w:rsidP="00356B3D">
            <w:pPr>
              <w:ind w:right="84"/>
              <w:jc w:val="both"/>
            </w:pPr>
            <w:r w:rsidRPr="00356B3D">
              <w:t xml:space="preserve">poļu valodā </w:t>
            </w:r>
          </w:p>
        </w:tc>
        <w:tc>
          <w:tcPr>
            <w:tcW w:w="1424" w:type="dxa"/>
            <w:vAlign w:val="center"/>
          </w:tcPr>
          <w:p w:rsidR="008C0422" w:rsidRPr="008C0422" w:rsidRDefault="008C0422" w:rsidP="00E470D6">
            <w:pPr>
              <w:spacing w:before="120" w:after="120"/>
              <w:ind w:right="84"/>
              <w:jc w:val="center"/>
            </w:pPr>
            <w:r w:rsidRPr="008C0422">
              <w:t>1100</w:t>
            </w:r>
            <w:r>
              <w:t xml:space="preserve"> </w:t>
            </w:r>
            <w:r w:rsidRPr="008C0422">
              <w:t>(</w:t>
            </w:r>
            <w:r w:rsidR="00E470D6">
              <w:t>0</w:t>
            </w:r>
            <w:proofErr w:type="gramStart"/>
            <w:r w:rsidRPr="008C0422">
              <w:t>,53</w:t>
            </w:r>
            <w:proofErr w:type="gramEnd"/>
            <w:r w:rsidRPr="008C0422">
              <w:t>%)</w:t>
            </w:r>
          </w:p>
        </w:tc>
        <w:tc>
          <w:tcPr>
            <w:tcW w:w="1418" w:type="dxa"/>
            <w:vAlign w:val="center"/>
          </w:tcPr>
          <w:p w:rsidR="008C0422" w:rsidRPr="008C0422" w:rsidRDefault="008C0422" w:rsidP="008C0422">
            <w:pPr>
              <w:spacing w:before="120" w:after="120"/>
              <w:ind w:right="84"/>
              <w:jc w:val="center"/>
            </w:pPr>
            <w:r w:rsidRPr="008C0422">
              <w:t xml:space="preserve">1147 </w:t>
            </w:r>
            <w:r>
              <w:t xml:space="preserve">   </w:t>
            </w:r>
            <w:r w:rsidRPr="008C0422">
              <w:t>(0</w:t>
            </w:r>
            <w:proofErr w:type="gramStart"/>
            <w:r w:rsidRPr="008C0422">
              <w:t>,53</w:t>
            </w:r>
            <w:proofErr w:type="gramEnd"/>
            <w:r w:rsidRPr="008C0422">
              <w:t xml:space="preserve"> %)</w:t>
            </w:r>
          </w:p>
        </w:tc>
        <w:tc>
          <w:tcPr>
            <w:tcW w:w="1417" w:type="dxa"/>
            <w:vAlign w:val="center"/>
          </w:tcPr>
          <w:p w:rsidR="008C0422" w:rsidRPr="008C0422" w:rsidRDefault="008C0422" w:rsidP="008C0422">
            <w:pPr>
              <w:spacing w:before="120" w:after="120"/>
              <w:ind w:right="84"/>
              <w:jc w:val="center"/>
            </w:pPr>
            <w:r w:rsidRPr="008C0422">
              <w:t xml:space="preserve">1112 </w:t>
            </w:r>
            <w:r>
              <w:t xml:space="preserve">  </w:t>
            </w:r>
            <w:r w:rsidRPr="008C0422">
              <w:t>(0</w:t>
            </w:r>
            <w:proofErr w:type="gramStart"/>
            <w:r w:rsidRPr="008C0422">
              <w:t>,50</w:t>
            </w:r>
            <w:proofErr w:type="gramEnd"/>
            <w:r w:rsidRPr="008C0422">
              <w:t xml:space="preserve"> %)</w:t>
            </w:r>
          </w:p>
        </w:tc>
        <w:tc>
          <w:tcPr>
            <w:tcW w:w="1418" w:type="dxa"/>
            <w:vAlign w:val="center"/>
          </w:tcPr>
          <w:p w:rsidR="008C0422" w:rsidRPr="008C0422" w:rsidRDefault="008C0422" w:rsidP="008C0422">
            <w:pPr>
              <w:spacing w:before="120" w:after="120"/>
              <w:ind w:right="84"/>
              <w:jc w:val="center"/>
            </w:pPr>
            <w:r w:rsidRPr="008C0422">
              <w:t xml:space="preserve">1073 </w:t>
            </w:r>
            <w:r>
              <w:t xml:space="preserve">  </w:t>
            </w:r>
            <w:r w:rsidRPr="008C0422">
              <w:t>(0</w:t>
            </w:r>
            <w:proofErr w:type="gramStart"/>
            <w:r w:rsidRPr="008C0422">
              <w:t>,45</w:t>
            </w:r>
            <w:proofErr w:type="gramEnd"/>
            <w:r w:rsidRPr="008C0422">
              <w:t xml:space="preserve"> %)</w:t>
            </w:r>
          </w:p>
        </w:tc>
        <w:tc>
          <w:tcPr>
            <w:tcW w:w="1417" w:type="dxa"/>
            <w:vAlign w:val="center"/>
          </w:tcPr>
          <w:p w:rsidR="008C0422" w:rsidRPr="008C0422" w:rsidRDefault="008C0422" w:rsidP="008C0422">
            <w:pPr>
              <w:spacing w:before="120" w:after="120"/>
              <w:ind w:right="84"/>
              <w:jc w:val="center"/>
            </w:pPr>
            <w:r w:rsidRPr="008C0422">
              <w:t>1111 (0</w:t>
            </w:r>
            <w:proofErr w:type="gramStart"/>
            <w:r w:rsidRPr="008C0422">
              <w:t>,44</w:t>
            </w:r>
            <w:proofErr w:type="gramEnd"/>
            <w:r w:rsidRPr="008C0422">
              <w:t>%)</w:t>
            </w:r>
          </w:p>
        </w:tc>
        <w:tc>
          <w:tcPr>
            <w:tcW w:w="1418" w:type="dxa"/>
            <w:vAlign w:val="center"/>
          </w:tcPr>
          <w:p w:rsidR="008C0422" w:rsidRPr="008C0422" w:rsidRDefault="008C0422" w:rsidP="008C0422">
            <w:pPr>
              <w:spacing w:before="120" w:after="120"/>
              <w:ind w:right="84"/>
              <w:jc w:val="center"/>
            </w:pPr>
            <w:r w:rsidRPr="008C0422">
              <w:t>788 (0</w:t>
            </w:r>
            <w:proofErr w:type="gramStart"/>
            <w:r w:rsidRPr="008C0422">
              <w:t>,30</w:t>
            </w:r>
            <w:proofErr w:type="gramEnd"/>
            <w:r w:rsidRPr="008C0422">
              <w:t>%)</w:t>
            </w:r>
          </w:p>
        </w:tc>
      </w:tr>
      <w:tr w:rsidR="008C0422" w:rsidRPr="00356B3D" w:rsidTr="008C0422">
        <w:tc>
          <w:tcPr>
            <w:tcW w:w="1094" w:type="dxa"/>
          </w:tcPr>
          <w:p w:rsidR="008C0422" w:rsidRPr="00356B3D" w:rsidRDefault="008C0422" w:rsidP="00356B3D">
            <w:pPr>
              <w:ind w:right="84"/>
              <w:jc w:val="both"/>
            </w:pPr>
            <w:r w:rsidRPr="00356B3D">
              <w:t xml:space="preserve">ukraiņu valodā </w:t>
            </w:r>
          </w:p>
        </w:tc>
        <w:tc>
          <w:tcPr>
            <w:tcW w:w="1424" w:type="dxa"/>
            <w:vAlign w:val="center"/>
          </w:tcPr>
          <w:p w:rsidR="008C0422" w:rsidRPr="008C0422" w:rsidRDefault="008C0422" w:rsidP="008C0422">
            <w:pPr>
              <w:spacing w:before="120" w:after="120"/>
              <w:ind w:right="84"/>
              <w:jc w:val="center"/>
            </w:pPr>
            <w:r w:rsidRPr="008C0422">
              <w:t>205</w:t>
            </w:r>
            <w:r>
              <w:t xml:space="preserve"> </w:t>
            </w:r>
            <w:r w:rsidRPr="008C0422">
              <w:t>(0</w:t>
            </w:r>
            <w:proofErr w:type="gramStart"/>
            <w:r w:rsidRPr="008C0422">
              <w:t>,09</w:t>
            </w:r>
            <w:proofErr w:type="gramEnd"/>
            <w:r w:rsidRPr="008C0422">
              <w:t>%)</w:t>
            </w:r>
          </w:p>
        </w:tc>
        <w:tc>
          <w:tcPr>
            <w:tcW w:w="1418" w:type="dxa"/>
            <w:vAlign w:val="center"/>
          </w:tcPr>
          <w:p w:rsidR="008C0422" w:rsidRPr="008C0422" w:rsidRDefault="008C0422" w:rsidP="008C0422">
            <w:pPr>
              <w:spacing w:before="120" w:after="120"/>
              <w:ind w:right="84"/>
              <w:jc w:val="center"/>
            </w:pPr>
            <w:r w:rsidRPr="008C0422">
              <w:t xml:space="preserve">203 </w:t>
            </w:r>
            <w:r>
              <w:t xml:space="preserve">    </w:t>
            </w:r>
            <w:r w:rsidRPr="008C0422">
              <w:t>(0</w:t>
            </w:r>
            <w:proofErr w:type="gramStart"/>
            <w:r w:rsidRPr="008C0422">
              <w:t>,09</w:t>
            </w:r>
            <w:proofErr w:type="gramEnd"/>
            <w:r w:rsidRPr="008C0422">
              <w:t xml:space="preserve"> %)</w:t>
            </w:r>
          </w:p>
        </w:tc>
        <w:tc>
          <w:tcPr>
            <w:tcW w:w="1417" w:type="dxa"/>
            <w:vAlign w:val="center"/>
          </w:tcPr>
          <w:p w:rsidR="008C0422" w:rsidRPr="008C0422" w:rsidRDefault="008C0422" w:rsidP="008C0422">
            <w:pPr>
              <w:spacing w:before="120" w:after="120"/>
              <w:ind w:right="84"/>
              <w:jc w:val="center"/>
            </w:pPr>
            <w:r w:rsidRPr="008C0422">
              <w:t xml:space="preserve">220 </w:t>
            </w:r>
            <w:r>
              <w:t xml:space="preserve">    </w:t>
            </w:r>
            <w:r w:rsidRPr="008C0422">
              <w:t>(0</w:t>
            </w:r>
            <w:proofErr w:type="gramStart"/>
            <w:r w:rsidRPr="008C0422">
              <w:t>,09</w:t>
            </w:r>
            <w:proofErr w:type="gramEnd"/>
            <w:r w:rsidRPr="008C0422">
              <w:t xml:space="preserve"> %)</w:t>
            </w:r>
          </w:p>
        </w:tc>
        <w:tc>
          <w:tcPr>
            <w:tcW w:w="1418" w:type="dxa"/>
            <w:vAlign w:val="center"/>
          </w:tcPr>
          <w:p w:rsidR="008C0422" w:rsidRPr="008C0422" w:rsidRDefault="008C0422" w:rsidP="008C0422">
            <w:pPr>
              <w:spacing w:before="120" w:after="120"/>
              <w:ind w:right="84"/>
              <w:jc w:val="center"/>
            </w:pPr>
            <w:r w:rsidRPr="008C0422">
              <w:t>225</w:t>
            </w:r>
            <w:r>
              <w:t xml:space="preserve">    </w:t>
            </w:r>
            <w:r w:rsidRPr="008C0422">
              <w:t xml:space="preserve"> (0</w:t>
            </w:r>
            <w:proofErr w:type="gramStart"/>
            <w:r w:rsidRPr="008C0422">
              <w:t>,09</w:t>
            </w:r>
            <w:proofErr w:type="gramEnd"/>
            <w:r w:rsidRPr="008C0422">
              <w:t xml:space="preserve"> %)</w:t>
            </w:r>
          </w:p>
        </w:tc>
        <w:tc>
          <w:tcPr>
            <w:tcW w:w="1417" w:type="dxa"/>
            <w:vAlign w:val="center"/>
          </w:tcPr>
          <w:p w:rsidR="008C0422" w:rsidRPr="008C0422" w:rsidRDefault="008C0422" w:rsidP="008C0422">
            <w:pPr>
              <w:spacing w:before="120" w:after="120"/>
              <w:ind w:right="84"/>
              <w:jc w:val="center"/>
            </w:pPr>
            <w:r w:rsidRPr="008C0422">
              <w:t>239 (0</w:t>
            </w:r>
            <w:proofErr w:type="gramStart"/>
            <w:r w:rsidRPr="008C0422">
              <w:t>,09</w:t>
            </w:r>
            <w:proofErr w:type="gramEnd"/>
            <w:r w:rsidRPr="008C0422">
              <w:t>%)</w:t>
            </w:r>
          </w:p>
        </w:tc>
        <w:tc>
          <w:tcPr>
            <w:tcW w:w="1418" w:type="dxa"/>
            <w:vAlign w:val="center"/>
          </w:tcPr>
          <w:p w:rsidR="008C0422" w:rsidRPr="008C0422" w:rsidRDefault="008C0422" w:rsidP="008C0422">
            <w:pPr>
              <w:spacing w:before="120" w:after="120"/>
              <w:ind w:right="84"/>
              <w:jc w:val="center"/>
            </w:pPr>
            <w:r w:rsidRPr="008C0422">
              <w:t>252 (0</w:t>
            </w:r>
            <w:proofErr w:type="gramStart"/>
            <w:r w:rsidRPr="008C0422">
              <w:t>,09</w:t>
            </w:r>
            <w:proofErr w:type="gramEnd"/>
            <w:r w:rsidRPr="008C0422">
              <w:t>%)</w:t>
            </w:r>
          </w:p>
        </w:tc>
      </w:tr>
      <w:tr w:rsidR="008C0422" w:rsidRPr="00356B3D" w:rsidTr="008C0422">
        <w:tc>
          <w:tcPr>
            <w:tcW w:w="1094" w:type="dxa"/>
          </w:tcPr>
          <w:p w:rsidR="008C0422" w:rsidRPr="00356B3D" w:rsidRDefault="008C0422" w:rsidP="00356B3D">
            <w:pPr>
              <w:ind w:right="84"/>
              <w:jc w:val="both"/>
            </w:pPr>
            <w:r w:rsidRPr="00356B3D">
              <w:t xml:space="preserve">baltkrievu valodā </w:t>
            </w:r>
          </w:p>
        </w:tc>
        <w:tc>
          <w:tcPr>
            <w:tcW w:w="1424" w:type="dxa"/>
            <w:vAlign w:val="center"/>
          </w:tcPr>
          <w:p w:rsidR="008C0422" w:rsidRPr="008C0422" w:rsidRDefault="008C0422" w:rsidP="008C0422">
            <w:pPr>
              <w:spacing w:before="120" w:after="120"/>
              <w:ind w:right="84"/>
              <w:jc w:val="center"/>
            </w:pPr>
            <w:r w:rsidRPr="008C0422">
              <w:t>118</w:t>
            </w:r>
            <w:r>
              <w:t xml:space="preserve"> </w:t>
            </w:r>
            <w:r w:rsidRPr="008C0422">
              <w:t>(0</w:t>
            </w:r>
            <w:proofErr w:type="gramStart"/>
            <w:r w:rsidRPr="008C0422">
              <w:t>,05</w:t>
            </w:r>
            <w:proofErr w:type="gramEnd"/>
            <w:r w:rsidRPr="008C0422">
              <w:t>%)</w:t>
            </w:r>
          </w:p>
        </w:tc>
        <w:tc>
          <w:tcPr>
            <w:tcW w:w="1418" w:type="dxa"/>
            <w:vAlign w:val="center"/>
          </w:tcPr>
          <w:p w:rsidR="008C0422" w:rsidRPr="008C0422" w:rsidRDefault="008C0422" w:rsidP="008C0422">
            <w:pPr>
              <w:spacing w:before="120" w:after="120"/>
              <w:ind w:right="84"/>
              <w:jc w:val="center"/>
            </w:pPr>
            <w:r w:rsidRPr="008C0422">
              <w:t xml:space="preserve">108 </w:t>
            </w:r>
            <w:r>
              <w:t xml:space="preserve">    </w:t>
            </w:r>
            <w:r w:rsidRPr="008C0422">
              <w:t>(0</w:t>
            </w:r>
            <w:proofErr w:type="gramStart"/>
            <w:r w:rsidRPr="008C0422">
              <w:t>,05</w:t>
            </w:r>
            <w:proofErr w:type="gramEnd"/>
            <w:r w:rsidRPr="008C0422">
              <w:t xml:space="preserve"> %)</w:t>
            </w:r>
          </w:p>
        </w:tc>
        <w:tc>
          <w:tcPr>
            <w:tcW w:w="1417" w:type="dxa"/>
            <w:vAlign w:val="center"/>
          </w:tcPr>
          <w:p w:rsidR="008C0422" w:rsidRPr="008C0422" w:rsidRDefault="008C0422" w:rsidP="008C0422">
            <w:pPr>
              <w:spacing w:before="120" w:after="120"/>
              <w:ind w:right="84"/>
              <w:jc w:val="center"/>
            </w:pPr>
            <w:r w:rsidRPr="008C0422">
              <w:t xml:space="preserve">100 </w:t>
            </w:r>
            <w:r>
              <w:t xml:space="preserve">    </w:t>
            </w:r>
            <w:r w:rsidRPr="008C0422">
              <w:t>(0</w:t>
            </w:r>
            <w:proofErr w:type="gramStart"/>
            <w:r w:rsidRPr="008C0422">
              <w:t>,44</w:t>
            </w:r>
            <w:proofErr w:type="gramEnd"/>
            <w:r w:rsidRPr="008C0422">
              <w:t xml:space="preserve"> %)</w:t>
            </w:r>
          </w:p>
        </w:tc>
        <w:tc>
          <w:tcPr>
            <w:tcW w:w="1418" w:type="dxa"/>
            <w:vAlign w:val="center"/>
          </w:tcPr>
          <w:p w:rsidR="008C0422" w:rsidRPr="008C0422" w:rsidRDefault="008C0422" w:rsidP="008C0422">
            <w:pPr>
              <w:spacing w:before="120" w:after="120"/>
              <w:ind w:right="84"/>
              <w:jc w:val="center"/>
            </w:pPr>
            <w:r w:rsidRPr="008C0422">
              <w:t xml:space="preserve">95 </w:t>
            </w:r>
            <w:r>
              <w:t xml:space="preserve">      </w:t>
            </w:r>
            <w:r w:rsidRPr="008C0422">
              <w:t>(0</w:t>
            </w:r>
            <w:proofErr w:type="gramStart"/>
            <w:r w:rsidRPr="008C0422">
              <w:t>,04</w:t>
            </w:r>
            <w:proofErr w:type="gramEnd"/>
            <w:r w:rsidRPr="008C0422">
              <w:t xml:space="preserve"> %)</w:t>
            </w:r>
          </w:p>
        </w:tc>
        <w:tc>
          <w:tcPr>
            <w:tcW w:w="1417" w:type="dxa"/>
            <w:vAlign w:val="center"/>
          </w:tcPr>
          <w:p w:rsidR="008C0422" w:rsidRPr="008C0422" w:rsidRDefault="008C0422" w:rsidP="008C0422">
            <w:pPr>
              <w:spacing w:before="120" w:after="120"/>
              <w:ind w:right="84"/>
              <w:jc w:val="center"/>
            </w:pPr>
            <w:r w:rsidRPr="008C0422">
              <w:t xml:space="preserve">82 </w:t>
            </w:r>
            <w:r>
              <w:t xml:space="preserve">   </w:t>
            </w:r>
            <w:r w:rsidRPr="008C0422">
              <w:t>(0</w:t>
            </w:r>
            <w:proofErr w:type="gramStart"/>
            <w:r w:rsidRPr="008C0422">
              <w:t>,03</w:t>
            </w:r>
            <w:proofErr w:type="gramEnd"/>
            <w:r w:rsidRPr="008C0422">
              <w:t>%)</w:t>
            </w:r>
          </w:p>
        </w:tc>
        <w:tc>
          <w:tcPr>
            <w:tcW w:w="1418" w:type="dxa"/>
            <w:vAlign w:val="center"/>
          </w:tcPr>
          <w:p w:rsidR="008C0422" w:rsidRPr="008C0422" w:rsidRDefault="008C0422" w:rsidP="008C0422">
            <w:pPr>
              <w:spacing w:before="120" w:after="120"/>
              <w:ind w:right="84"/>
              <w:jc w:val="center"/>
            </w:pPr>
            <w:proofErr w:type="gramStart"/>
            <w:r w:rsidRPr="008C0422">
              <w:t xml:space="preserve">76 </w:t>
            </w:r>
            <w:r>
              <w:t xml:space="preserve"> </w:t>
            </w:r>
            <w:r w:rsidRPr="008C0422">
              <w:t>(</w:t>
            </w:r>
            <w:proofErr w:type="gramEnd"/>
            <w:r w:rsidRPr="008C0422">
              <w:t>0,03%)</w:t>
            </w:r>
          </w:p>
        </w:tc>
      </w:tr>
    </w:tbl>
    <w:p w:rsidR="00356B3D" w:rsidRPr="00356B3D" w:rsidRDefault="00356B3D" w:rsidP="00356B3D">
      <w:pPr>
        <w:ind w:right="84"/>
        <w:jc w:val="both"/>
      </w:pPr>
      <w:r w:rsidRPr="00356B3D">
        <w:rPr>
          <w:i/>
        </w:rPr>
        <w:t xml:space="preserve">Avots: Izglītības </w:t>
      </w:r>
      <w:proofErr w:type="gramStart"/>
      <w:r w:rsidRPr="00356B3D">
        <w:rPr>
          <w:i/>
        </w:rPr>
        <w:t>un</w:t>
      </w:r>
      <w:proofErr w:type="gramEnd"/>
      <w:r w:rsidRPr="00356B3D">
        <w:rPr>
          <w:i/>
        </w:rPr>
        <w:t xml:space="preserve"> zinātnes ministrija</w:t>
      </w:r>
    </w:p>
    <w:p w:rsidR="00356B3D" w:rsidRPr="00356B3D" w:rsidRDefault="00356B3D" w:rsidP="00356B3D">
      <w:pPr>
        <w:ind w:right="84"/>
        <w:jc w:val="both"/>
      </w:pPr>
    </w:p>
    <w:p w:rsidR="00770135" w:rsidRDefault="00770135" w:rsidP="00770135">
      <w:pPr>
        <w:spacing w:after="200" w:line="276" w:lineRule="auto"/>
      </w:pPr>
    </w:p>
    <w:p w:rsidR="00356B3D" w:rsidRPr="00356B3D" w:rsidRDefault="00770135" w:rsidP="00770135">
      <w:pPr>
        <w:spacing w:after="200" w:line="276" w:lineRule="auto"/>
      </w:pPr>
      <w:r>
        <w:t>Tabula nr.25</w:t>
      </w:r>
    </w:p>
    <w:p w:rsidR="00356B3D" w:rsidRPr="00356B3D" w:rsidRDefault="00356B3D" w:rsidP="00356B3D">
      <w:pPr>
        <w:spacing w:after="120"/>
        <w:ind w:right="84"/>
        <w:jc w:val="both"/>
        <w:rPr>
          <w:b/>
        </w:rPr>
      </w:pPr>
      <w:r w:rsidRPr="00356B3D">
        <w:rPr>
          <w:b/>
        </w:rPr>
        <w:t>Čigānu (romu) skolēnu skaits vispārējās izglītības iestādēs</w:t>
      </w:r>
      <w:r w:rsidR="00FD50F2">
        <w:rPr>
          <w:b/>
        </w:rPr>
        <w:t xml:space="preserve"> dienas apmācības programmās </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096"/>
        <w:gridCol w:w="3096"/>
      </w:tblGrid>
      <w:tr w:rsidR="00356B3D" w:rsidRPr="00356B3D" w:rsidTr="00356B3D">
        <w:tc>
          <w:tcPr>
            <w:tcW w:w="2987" w:type="dxa"/>
          </w:tcPr>
          <w:p w:rsidR="00356B3D" w:rsidRPr="00356B3D" w:rsidRDefault="00356B3D" w:rsidP="00356B3D">
            <w:pPr>
              <w:ind w:right="84"/>
              <w:jc w:val="both"/>
              <w:rPr>
                <w:b/>
              </w:rPr>
            </w:pPr>
            <w:r w:rsidRPr="00356B3D">
              <w:rPr>
                <w:b/>
              </w:rPr>
              <w:t>Mācību gads</w:t>
            </w:r>
          </w:p>
        </w:tc>
        <w:tc>
          <w:tcPr>
            <w:tcW w:w="3096" w:type="dxa"/>
          </w:tcPr>
          <w:p w:rsidR="00356B3D" w:rsidRPr="00356B3D" w:rsidRDefault="00356B3D" w:rsidP="00356B3D">
            <w:pPr>
              <w:ind w:right="84"/>
              <w:jc w:val="both"/>
              <w:rPr>
                <w:b/>
              </w:rPr>
            </w:pPr>
            <w:r w:rsidRPr="00356B3D">
              <w:rPr>
                <w:b/>
              </w:rPr>
              <w:t>Čigānu (romu) skolēnu skaits</w:t>
            </w:r>
          </w:p>
        </w:tc>
        <w:tc>
          <w:tcPr>
            <w:tcW w:w="3096" w:type="dxa"/>
          </w:tcPr>
          <w:p w:rsidR="00356B3D" w:rsidRPr="00356B3D" w:rsidRDefault="00356B3D" w:rsidP="00356B3D">
            <w:pPr>
              <w:ind w:right="84"/>
              <w:jc w:val="both"/>
              <w:rPr>
                <w:b/>
              </w:rPr>
            </w:pPr>
            <w:r w:rsidRPr="00356B3D">
              <w:rPr>
                <w:b/>
              </w:rPr>
              <w:t>Čigānu (romu) skolēnu skaits</w:t>
            </w:r>
          </w:p>
          <w:p w:rsidR="00356B3D" w:rsidRPr="00356B3D" w:rsidRDefault="00356B3D" w:rsidP="00356B3D">
            <w:pPr>
              <w:ind w:right="84"/>
              <w:jc w:val="both"/>
              <w:rPr>
                <w:b/>
              </w:rPr>
            </w:pPr>
            <w:r w:rsidRPr="00356B3D">
              <w:rPr>
                <w:b/>
              </w:rPr>
              <w:t>(% no skolēnukopskaita)</w:t>
            </w:r>
          </w:p>
        </w:tc>
      </w:tr>
      <w:tr w:rsidR="001F0075" w:rsidTr="001F0075">
        <w:tc>
          <w:tcPr>
            <w:tcW w:w="2987" w:type="dxa"/>
            <w:tcBorders>
              <w:top w:val="single" w:sz="4" w:space="0" w:color="auto"/>
              <w:left w:val="single" w:sz="4" w:space="0" w:color="auto"/>
              <w:bottom w:val="single" w:sz="4" w:space="0" w:color="auto"/>
              <w:right w:val="single" w:sz="4" w:space="0" w:color="auto"/>
            </w:tcBorders>
            <w:hideMark/>
          </w:tcPr>
          <w:p w:rsidR="001F0075" w:rsidRPr="001F0075" w:rsidRDefault="001F0075">
            <w:pPr>
              <w:ind w:right="84"/>
              <w:jc w:val="both"/>
            </w:pPr>
            <w:r w:rsidRPr="001F0075">
              <w:t>2011</w:t>
            </w:r>
            <w:proofErr w:type="gramStart"/>
            <w:r w:rsidRPr="001F0075">
              <w:t>./</w:t>
            </w:r>
            <w:proofErr w:type="gramEnd"/>
            <w:r w:rsidRPr="001F0075">
              <w:t>2012.</w:t>
            </w:r>
          </w:p>
        </w:tc>
        <w:tc>
          <w:tcPr>
            <w:tcW w:w="3096" w:type="dxa"/>
            <w:tcBorders>
              <w:top w:val="single" w:sz="4" w:space="0" w:color="auto"/>
              <w:left w:val="single" w:sz="4" w:space="0" w:color="auto"/>
              <w:bottom w:val="single" w:sz="4" w:space="0" w:color="auto"/>
              <w:right w:val="single" w:sz="4" w:space="0" w:color="auto"/>
            </w:tcBorders>
            <w:hideMark/>
          </w:tcPr>
          <w:p w:rsidR="001F0075" w:rsidRPr="001F0075" w:rsidRDefault="001F0075">
            <w:pPr>
              <w:ind w:right="84"/>
              <w:jc w:val="both"/>
            </w:pPr>
            <w:r w:rsidRPr="001F0075">
              <w:t>1128</w:t>
            </w:r>
          </w:p>
        </w:tc>
        <w:tc>
          <w:tcPr>
            <w:tcW w:w="3096" w:type="dxa"/>
            <w:tcBorders>
              <w:top w:val="single" w:sz="4" w:space="0" w:color="auto"/>
              <w:left w:val="single" w:sz="4" w:space="0" w:color="auto"/>
              <w:bottom w:val="single" w:sz="4" w:space="0" w:color="auto"/>
              <w:right w:val="single" w:sz="4" w:space="0" w:color="auto"/>
            </w:tcBorders>
            <w:hideMark/>
          </w:tcPr>
          <w:p w:rsidR="001F0075" w:rsidRPr="001F0075" w:rsidRDefault="001F0075">
            <w:pPr>
              <w:ind w:right="84"/>
              <w:jc w:val="both"/>
            </w:pPr>
            <w:r w:rsidRPr="001F0075">
              <w:t>0,55</w:t>
            </w:r>
          </w:p>
        </w:tc>
      </w:tr>
      <w:tr w:rsidR="00356B3D" w:rsidRPr="00356B3D" w:rsidTr="00356B3D">
        <w:tc>
          <w:tcPr>
            <w:tcW w:w="2987" w:type="dxa"/>
          </w:tcPr>
          <w:p w:rsidR="00356B3D" w:rsidRPr="00356B3D" w:rsidRDefault="00356B3D" w:rsidP="00356B3D">
            <w:pPr>
              <w:ind w:right="84"/>
              <w:jc w:val="both"/>
            </w:pPr>
            <w:r w:rsidRPr="00356B3D">
              <w:t>2010</w:t>
            </w:r>
            <w:proofErr w:type="gramStart"/>
            <w:r w:rsidRPr="00356B3D">
              <w:t>./</w:t>
            </w:r>
            <w:proofErr w:type="gramEnd"/>
            <w:r w:rsidRPr="00356B3D">
              <w:t>2011.</w:t>
            </w:r>
          </w:p>
        </w:tc>
        <w:tc>
          <w:tcPr>
            <w:tcW w:w="3096" w:type="dxa"/>
          </w:tcPr>
          <w:p w:rsidR="00356B3D" w:rsidRPr="00356B3D" w:rsidRDefault="00356B3D" w:rsidP="00356B3D">
            <w:pPr>
              <w:ind w:right="84"/>
              <w:jc w:val="both"/>
            </w:pPr>
            <w:r w:rsidRPr="00356B3D">
              <w:t>1182</w:t>
            </w:r>
          </w:p>
        </w:tc>
        <w:tc>
          <w:tcPr>
            <w:tcW w:w="3096" w:type="dxa"/>
          </w:tcPr>
          <w:p w:rsidR="00356B3D" w:rsidRPr="00356B3D" w:rsidRDefault="00356B3D" w:rsidP="00356B3D">
            <w:pPr>
              <w:ind w:right="84"/>
              <w:jc w:val="both"/>
            </w:pPr>
            <w:r w:rsidRPr="00356B3D">
              <w:t>0,55</w:t>
            </w:r>
          </w:p>
        </w:tc>
      </w:tr>
      <w:tr w:rsidR="00356B3D" w:rsidRPr="00356B3D" w:rsidTr="00356B3D">
        <w:tc>
          <w:tcPr>
            <w:tcW w:w="2987" w:type="dxa"/>
          </w:tcPr>
          <w:p w:rsidR="00356B3D" w:rsidRPr="00356B3D" w:rsidRDefault="00356B3D" w:rsidP="00356B3D">
            <w:pPr>
              <w:ind w:right="84"/>
              <w:jc w:val="both"/>
            </w:pPr>
            <w:r w:rsidRPr="00356B3D">
              <w:t>2009</w:t>
            </w:r>
            <w:proofErr w:type="gramStart"/>
            <w:r w:rsidRPr="00356B3D">
              <w:t>./</w:t>
            </w:r>
            <w:proofErr w:type="gramEnd"/>
            <w:r w:rsidRPr="00356B3D">
              <w:t>2010.</w:t>
            </w:r>
          </w:p>
        </w:tc>
        <w:tc>
          <w:tcPr>
            <w:tcW w:w="3096" w:type="dxa"/>
          </w:tcPr>
          <w:p w:rsidR="00356B3D" w:rsidRPr="00356B3D" w:rsidRDefault="00356B3D" w:rsidP="00356B3D">
            <w:pPr>
              <w:ind w:right="84"/>
              <w:jc w:val="both"/>
            </w:pPr>
            <w:r w:rsidRPr="00356B3D">
              <w:t>1204</w:t>
            </w:r>
          </w:p>
        </w:tc>
        <w:tc>
          <w:tcPr>
            <w:tcW w:w="3096" w:type="dxa"/>
          </w:tcPr>
          <w:p w:rsidR="00356B3D" w:rsidRPr="00356B3D" w:rsidRDefault="00356B3D" w:rsidP="00356B3D">
            <w:pPr>
              <w:ind w:right="84"/>
              <w:jc w:val="both"/>
            </w:pPr>
            <w:r w:rsidRPr="00356B3D">
              <w:t>0.53</w:t>
            </w:r>
          </w:p>
        </w:tc>
      </w:tr>
      <w:tr w:rsidR="00356B3D" w:rsidRPr="00356B3D" w:rsidTr="00356B3D">
        <w:tc>
          <w:tcPr>
            <w:tcW w:w="2987" w:type="dxa"/>
          </w:tcPr>
          <w:p w:rsidR="00356B3D" w:rsidRPr="00356B3D" w:rsidRDefault="00356B3D" w:rsidP="00356B3D">
            <w:pPr>
              <w:ind w:right="84"/>
              <w:jc w:val="both"/>
            </w:pPr>
            <w:r w:rsidRPr="00356B3D">
              <w:t>2008</w:t>
            </w:r>
            <w:proofErr w:type="gramStart"/>
            <w:r w:rsidRPr="00356B3D">
              <w:t>./</w:t>
            </w:r>
            <w:proofErr w:type="gramEnd"/>
            <w:r w:rsidRPr="00356B3D">
              <w:t>2009.</w:t>
            </w:r>
          </w:p>
        </w:tc>
        <w:tc>
          <w:tcPr>
            <w:tcW w:w="3096" w:type="dxa"/>
          </w:tcPr>
          <w:p w:rsidR="00356B3D" w:rsidRPr="00356B3D" w:rsidRDefault="00356B3D" w:rsidP="00356B3D">
            <w:pPr>
              <w:ind w:right="84"/>
              <w:jc w:val="both"/>
            </w:pPr>
            <w:r w:rsidRPr="00356B3D">
              <w:t>1328</w:t>
            </w:r>
          </w:p>
        </w:tc>
        <w:tc>
          <w:tcPr>
            <w:tcW w:w="3096" w:type="dxa"/>
          </w:tcPr>
          <w:p w:rsidR="00356B3D" w:rsidRPr="00356B3D" w:rsidRDefault="00356B3D" w:rsidP="00356B3D">
            <w:pPr>
              <w:ind w:right="84"/>
              <w:jc w:val="both"/>
            </w:pPr>
            <w:r w:rsidRPr="00356B3D">
              <w:t>0,56</w:t>
            </w:r>
          </w:p>
        </w:tc>
      </w:tr>
      <w:tr w:rsidR="00356B3D" w:rsidRPr="00356B3D" w:rsidTr="00356B3D">
        <w:tc>
          <w:tcPr>
            <w:tcW w:w="2987" w:type="dxa"/>
          </w:tcPr>
          <w:p w:rsidR="00356B3D" w:rsidRPr="00356B3D" w:rsidRDefault="00356B3D" w:rsidP="00356B3D">
            <w:pPr>
              <w:ind w:right="84"/>
              <w:jc w:val="both"/>
            </w:pPr>
            <w:r w:rsidRPr="00356B3D">
              <w:t>2007</w:t>
            </w:r>
            <w:proofErr w:type="gramStart"/>
            <w:r w:rsidRPr="00356B3D">
              <w:t>./</w:t>
            </w:r>
            <w:proofErr w:type="gramEnd"/>
            <w:r w:rsidRPr="00356B3D">
              <w:t>2008.</w:t>
            </w:r>
          </w:p>
        </w:tc>
        <w:tc>
          <w:tcPr>
            <w:tcW w:w="3096" w:type="dxa"/>
          </w:tcPr>
          <w:p w:rsidR="00356B3D" w:rsidRPr="00356B3D" w:rsidRDefault="00356B3D" w:rsidP="00356B3D">
            <w:pPr>
              <w:ind w:right="84"/>
              <w:jc w:val="both"/>
            </w:pPr>
            <w:r w:rsidRPr="00356B3D">
              <w:t>1333</w:t>
            </w:r>
          </w:p>
        </w:tc>
        <w:tc>
          <w:tcPr>
            <w:tcW w:w="3096" w:type="dxa"/>
          </w:tcPr>
          <w:p w:rsidR="00356B3D" w:rsidRPr="00356B3D" w:rsidRDefault="00356B3D" w:rsidP="00356B3D">
            <w:pPr>
              <w:ind w:right="84"/>
              <w:jc w:val="both"/>
            </w:pPr>
            <w:r w:rsidRPr="00356B3D">
              <w:t>0,53</w:t>
            </w:r>
          </w:p>
        </w:tc>
      </w:tr>
    </w:tbl>
    <w:p w:rsidR="00356B3D" w:rsidRPr="00356B3D" w:rsidRDefault="00356B3D" w:rsidP="00356B3D">
      <w:pPr>
        <w:ind w:right="84"/>
        <w:jc w:val="both"/>
        <w:rPr>
          <w:i/>
        </w:rPr>
      </w:pPr>
      <w:bookmarkStart w:id="37" w:name="OLE_LINK6"/>
      <w:bookmarkStart w:id="38" w:name="OLE_LINK5"/>
      <w:r w:rsidRPr="00356B3D">
        <w:rPr>
          <w:i/>
        </w:rPr>
        <w:t xml:space="preserve">Avots: Izglītības </w:t>
      </w:r>
      <w:proofErr w:type="gramStart"/>
      <w:r w:rsidRPr="00356B3D">
        <w:rPr>
          <w:i/>
        </w:rPr>
        <w:t>un</w:t>
      </w:r>
      <w:proofErr w:type="gramEnd"/>
      <w:r w:rsidRPr="00356B3D">
        <w:rPr>
          <w:i/>
        </w:rPr>
        <w:t xml:space="preserve"> zinātnes ministrija</w:t>
      </w:r>
    </w:p>
    <w:bookmarkEnd w:id="37"/>
    <w:bookmarkEnd w:id="38"/>
    <w:p w:rsidR="00356B3D" w:rsidRPr="00356B3D" w:rsidRDefault="00356B3D" w:rsidP="00356B3D"/>
    <w:p w:rsidR="00356B3D" w:rsidRPr="00356B3D" w:rsidRDefault="00356B3D" w:rsidP="00356B3D"/>
    <w:p w:rsidR="00356B3D" w:rsidRPr="00356B3D" w:rsidRDefault="00C0191B" w:rsidP="00FD50F2">
      <w:pPr>
        <w:spacing w:after="200" w:line="276" w:lineRule="auto"/>
      </w:pPr>
      <w:r>
        <w:t>Tabula nr.26</w:t>
      </w:r>
    </w:p>
    <w:p w:rsidR="00356B3D" w:rsidRPr="00356B3D" w:rsidRDefault="00356B3D" w:rsidP="00356B3D">
      <w:pPr>
        <w:autoSpaceDE w:val="0"/>
        <w:autoSpaceDN w:val="0"/>
        <w:adjustRightInd w:val="0"/>
        <w:ind w:right="84"/>
        <w:jc w:val="both"/>
      </w:pPr>
    </w:p>
    <w:p w:rsidR="00356B3D" w:rsidRPr="00356B3D" w:rsidRDefault="00356B3D" w:rsidP="00356B3D">
      <w:pPr>
        <w:autoSpaceDE w:val="0"/>
        <w:autoSpaceDN w:val="0"/>
        <w:adjustRightInd w:val="0"/>
        <w:spacing w:after="120"/>
        <w:ind w:right="84"/>
        <w:jc w:val="both"/>
        <w:rPr>
          <w:b/>
        </w:rPr>
      </w:pPr>
      <w:r w:rsidRPr="00356B3D">
        <w:rPr>
          <w:b/>
        </w:rPr>
        <w:t>Vispārizglītojošo dienas skolu skolēnu sadalījums pa tautībām</w:t>
      </w:r>
      <w:r w:rsidR="00FD50F2">
        <w:rPr>
          <w:b/>
        </w:rPr>
        <w:t xml:space="preserve"> dienas apmācības programmās</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992"/>
        <w:gridCol w:w="1134"/>
        <w:gridCol w:w="992"/>
        <w:gridCol w:w="1134"/>
        <w:gridCol w:w="1134"/>
        <w:gridCol w:w="1037"/>
      </w:tblGrid>
      <w:tr w:rsidR="001F0075" w:rsidRPr="00356B3D" w:rsidTr="00742742">
        <w:tc>
          <w:tcPr>
            <w:tcW w:w="2093" w:type="dxa"/>
          </w:tcPr>
          <w:p w:rsidR="001F0075" w:rsidRPr="00356B3D" w:rsidRDefault="001F0075" w:rsidP="001F0075">
            <w:pPr>
              <w:ind w:right="84"/>
              <w:jc w:val="both"/>
              <w:rPr>
                <w:b/>
              </w:rPr>
            </w:pPr>
          </w:p>
        </w:tc>
        <w:tc>
          <w:tcPr>
            <w:tcW w:w="992" w:type="dxa"/>
            <w:vAlign w:val="center"/>
          </w:tcPr>
          <w:p w:rsidR="001F0075" w:rsidRDefault="001F0075" w:rsidP="001F0075">
            <w:pPr>
              <w:ind w:right="84"/>
              <w:jc w:val="center"/>
              <w:rPr>
                <w:b/>
              </w:rPr>
            </w:pPr>
            <w:r>
              <w:rPr>
                <w:b/>
              </w:rPr>
              <w:t>2011/</w:t>
            </w:r>
          </w:p>
          <w:p w:rsidR="001F0075" w:rsidRPr="001F0075" w:rsidRDefault="001F0075" w:rsidP="001F0075">
            <w:pPr>
              <w:ind w:right="84"/>
              <w:jc w:val="center"/>
              <w:rPr>
                <w:b/>
              </w:rPr>
            </w:pPr>
            <w:r>
              <w:rPr>
                <w:b/>
              </w:rPr>
              <w:t>2012</w:t>
            </w:r>
          </w:p>
        </w:tc>
        <w:tc>
          <w:tcPr>
            <w:tcW w:w="1134" w:type="dxa"/>
            <w:vAlign w:val="center"/>
          </w:tcPr>
          <w:p w:rsidR="001F0075" w:rsidRDefault="001F0075" w:rsidP="001F0075">
            <w:pPr>
              <w:ind w:right="84"/>
              <w:jc w:val="center"/>
              <w:rPr>
                <w:b/>
              </w:rPr>
            </w:pPr>
            <w:r>
              <w:rPr>
                <w:b/>
              </w:rPr>
              <w:t>2010/</w:t>
            </w:r>
          </w:p>
          <w:p w:rsidR="001F0075" w:rsidRPr="00356B3D" w:rsidRDefault="001F0075" w:rsidP="001F0075">
            <w:pPr>
              <w:ind w:right="84"/>
              <w:jc w:val="center"/>
              <w:rPr>
                <w:b/>
              </w:rPr>
            </w:pPr>
            <w:r>
              <w:rPr>
                <w:b/>
              </w:rPr>
              <w:t>2011</w:t>
            </w:r>
          </w:p>
        </w:tc>
        <w:tc>
          <w:tcPr>
            <w:tcW w:w="992" w:type="dxa"/>
            <w:vAlign w:val="center"/>
          </w:tcPr>
          <w:p w:rsidR="001F0075" w:rsidRDefault="001F0075" w:rsidP="001F0075">
            <w:pPr>
              <w:ind w:right="84"/>
              <w:jc w:val="center"/>
              <w:rPr>
                <w:b/>
              </w:rPr>
            </w:pPr>
            <w:r>
              <w:rPr>
                <w:b/>
              </w:rPr>
              <w:t>2009</w:t>
            </w:r>
            <w:r w:rsidRPr="00356B3D">
              <w:rPr>
                <w:b/>
              </w:rPr>
              <w:t>/</w:t>
            </w:r>
          </w:p>
          <w:p w:rsidR="001F0075" w:rsidRPr="00356B3D" w:rsidRDefault="001F0075" w:rsidP="001F0075">
            <w:pPr>
              <w:ind w:right="84"/>
              <w:jc w:val="center"/>
              <w:rPr>
                <w:b/>
              </w:rPr>
            </w:pPr>
            <w:r>
              <w:rPr>
                <w:b/>
              </w:rPr>
              <w:t>2010</w:t>
            </w:r>
          </w:p>
        </w:tc>
        <w:tc>
          <w:tcPr>
            <w:tcW w:w="1134" w:type="dxa"/>
            <w:vAlign w:val="center"/>
          </w:tcPr>
          <w:p w:rsidR="001F0075" w:rsidRDefault="001F0075" w:rsidP="001F0075">
            <w:pPr>
              <w:ind w:right="84"/>
              <w:jc w:val="center"/>
              <w:rPr>
                <w:b/>
              </w:rPr>
            </w:pPr>
            <w:r w:rsidRPr="00356B3D">
              <w:rPr>
                <w:b/>
              </w:rPr>
              <w:t>2008</w:t>
            </w:r>
            <w:r>
              <w:rPr>
                <w:b/>
              </w:rPr>
              <w:t>/</w:t>
            </w:r>
          </w:p>
          <w:p w:rsidR="001F0075" w:rsidRPr="00356B3D" w:rsidRDefault="001F0075" w:rsidP="001F0075">
            <w:pPr>
              <w:ind w:right="84"/>
              <w:jc w:val="center"/>
              <w:rPr>
                <w:b/>
              </w:rPr>
            </w:pPr>
            <w:r>
              <w:rPr>
                <w:b/>
              </w:rPr>
              <w:t>2009</w:t>
            </w:r>
          </w:p>
        </w:tc>
        <w:tc>
          <w:tcPr>
            <w:tcW w:w="1134" w:type="dxa"/>
            <w:vAlign w:val="center"/>
          </w:tcPr>
          <w:p w:rsidR="001F0075" w:rsidRDefault="001F0075" w:rsidP="001F0075">
            <w:pPr>
              <w:ind w:right="84"/>
              <w:jc w:val="center"/>
              <w:rPr>
                <w:b/>
              </w:rPr>
            </w:pPr>
            <w:r>
              <w:rPr>
                <w:b/>
              </w:rPr>
              <w:t>2007/</w:t>
            </w:r>
          </w:p>
          <w:p w:rsidR="001F0075" w:rsidRPr="00356B3D" w:rsidRDefault="001F0075" w:rsidP="001F0075">
            <w:pPr>
              <w:ind w:right="84"/>
              <w:jc w:val="center"/>
              <w:rPr>
                <w:b/>
              </w:rPr>
            </w:pPr>
            <w:r>
              <w:rPr>
                <w:b/>
              </w:rPr>
              <w:t>2008</w:t>
            </w:r>
          </w:p>
        </w:tc>
        <w:tc>
          <w:tcPr>
            <w:tcW w:w="1037" w:type="dxa"/>
            <w:vAlign w:val="center"/>
          </w:tcPr>
          <w:p w:rsidR="001F0075" w:rsidRDefault="001F0075" w:rsidP="001F0075">
            <w:pPr>
              <w:ind w:right="84"/>
              <w:jc w:val="center"/>
              <w:rPr>
                <w:b/>
              </w:rPr>
            </w:pPr>
            <w:r>
              <w:rPr>
                <w:b/>
              </w:rPr>
              <w:t>2006/</w:t>
            </w:r>
          </w:p>
          <w:p w:rsidR="001F0075" w:rsidRPr="00356B3D" w:rsidRDefault="001F0075" w:rsidP="001F0075">
            <w:pPr>
              <w:ind w:right="84"/>
              <w:jc w:val="center"/>
              <w:rPr>
                <w:b/>
              </w:rPr>
            </w:pPr>
            <w:r>
              <w:rPr>
                <w:b/>
              </w:rPr>
              <w:t>2007</w:t>
            </w:r>
          </w:p>
        </w:tc>
      </w:tr>
      <w:tr w:rsidR="001F0075" w:rsidRPr="00356B3D" w:rsidTr="00742742">
        <w:tc>
          <w:tcPr>
            <w:tcW w:w="2093" w:type="dxa"/>
          </w:tcPr>
          <w:p w:rsidR="001F0075" w:rsidRPr="00D473DF" w:rsidRDefault="001F0075" w:rsidP="001F0075">
            <w:pPr>
              <w:spacing w:before="120" w:after="120"/>
              <w:ind w:right="84"/>
              <w:jc w:val="both"/>
              <w:rPr>
                <w:lang w:val="fr-FR"/>
              </w:rPr>
            </w:pPr>
            <w:r w:rsidRPr="00D473DF">
              <w:rPr>
                <w:lang w:val="fr-FR"/>
              </w:rPr>
              <w:t>Kopējais skolēnu skaits, no tiem:</w:t>
            </w:r>
          </w:p>
        </w:tc>
        <w:tc>
          <w:tcPr>
            <w:tcW w:w="992" w:type="dxa"/>
            <w:vAlign w:val="center"/>
          </w:tcPr>
          <w:p w:rsidR="001F0075" w:rsidRPr="00742742" w:rsidRDefault="001F0075" w:rsidP="00742742">
            <w:pPr>
              <w:spacing w:before="120" w:after="120"/>
              <w:jc w:val="center"/>
              <w:rPr>
                <w:bCs/>
              </w:rPr>
            </w:pPr>
            <w:r w:rsidRPr="001F0075">
              <w:rPr>
                <w:bCs/>
              </w:rPr>
              <w:t>206440</w:t>
            </w:r>
          </w:p>
        </w:tc>
        <w:tc>
          <w:tcPr>
            <w:tcW w:w="1134" w:type="dxa"/>
            <w:vAlign w:val="center"/>
          </w:tcPr>
          <w:p w:rsidR="001F0075" w:rsidRPr="00356B3D" w:rsidRDefault="001F0075" w:rsidP="00742742">
            <w:pPr>
              <w:spacing w:before="120" w:after="120"/>
              <w:ind w:right="84"/>
              <w:jc w:val="center"/>
            </w:pPr>
            <w:r w:rsidRPr="00356B3D">
              <w:t>216307</w:t>
            </w:r>
          </w:p>
        </w:tc>
        <w:tc>
          <w:tcPr>
            <w:tcW w:w="992" w:type="dxa"/>
            <w:vAlign w:val="center"/>
          </w:tcPr>
          <w:p w:rsidR="001F0075" w:rsidRPr="00356B3D" w:rsidRDefault="001F0075" w:rsidP="00742742">
            <w:pPr>
              <w:spacing w:before="120" w:after="120"/>
              <w:ind w:right="84"/>
              <w:jc w:val="center"/>
            </w:pPr>
            <w:r w:rsidRPr="00356B3D">
              <w:t>226034</w:t>
            </w:r>
          </w:p>
        </w:tc>
        <w:tc>
          <w:tcPr>
            <w:tcW w:w="1134" w:type="dxa"/>
            <w:vAlign w:val="center"/>
          </w:tcPr>
          <w:p w:rsidR="001F0075" w:rsidRPr="00356B3D" w:rsidRDefault="001F0075" w:rsidP="00742742">
            <w:pPr>
              <w:spacing w:before="120" w:after="120"/>
              <w:ind w:right="84"/>
              <w:jc w:val="center"/>
            </w:pPr>
            <w:r w:rsidRPr="00356B3D">
              <w:t>236223</w:t>
            </w:r>
          </w:p>
        </w:tc>
        <w:tc>
          <w:tcPr>
            <w:tcW w:w="1134" w:type="dxa"/>
            <w:vAlign w:val="center"/>
          </w:tcPr>
          <w:p w:rsidR="001F0075" w:rsidRPr="00356B3D" w:rsidRDefault="001F0075" w:rsidP="00742742">
            <w:pPr>
              <w:spacing w:before="120" w:after="120"/>
              <w:ind w:right="84"/>
              <w:jc w:val="center"/>
            </w:pPr>
            <w:r w:rsidRPr="00356B3D">
              <w:t>250941</w:t>
            </w:r>
          </w:p>
        </w:tc>
        <w:tc>
          <w:tcPr>
            <w:tcW w:w="1037" w:type="dxa"/>
            <w:vAlign w:val="center"/>
          </w:tcPr>
          <w:p w:rsidR="001F0075" w:rsidRPr="00356B3D" w:rsidRDefault="001F0075" w:rsidP="00742742">
            <w:pPr>
              <w:spacing w:before="120" w:after="120"/>
              <w:ind w:right="84"/>
              <w:jc w:val="center"/>
            </w:pPr>
            <w:r w:rsidRPr="00356B3D">
              <w:t>266111</w:t>
            </w:r>
          </w:p>
        </w:tc>
      </w:tr>
      <w:tr w:rsidR="001F0075" w:rsidRPr="00356B3D" w:rsidTr="00742742">
        <w:tc>
          <w:tcPr>
            <w:tcW w:w="2093" w:type="dxa"/>
          </w:tcPr>
          <w:p w:rsidR="001F0075" w:rsidRPr="00356B3D" w:rsidRDefault="001F0075" w:rsidP="001F0075">
            <w:pPr>
              <w:spacing w:before="120" w:after="120"/>
              <w:ind w:right="84"/>
              <w:jc w:val="both"/>
            </w:pPr>
            <w:r w:rsidRPr="00356B3D">
              <w:t>latvieši</w:t>
            </w:r>
          </w:p>
        </w:tc>
        <w:tc>
          <w:tcPr>
            <w:tcW w:w="992" w:type="dxa"/>
            <w:vAlign w:val="center"/>
          </w:tcPr>
          <w:p w:rsidR="001F0075" w:rsidRPr="001F0075" w:rsidRDefault="001F0075" w:rsidP="00742742">
            <w:pPr>
              <w:spacing w:before="120" w:after="120"/>
              <w:jc w:val="center"/>
              <w:rPr>
                <w:bCs/>
              </w:rPr>
            </w:pPr>
            <w:r w:rsidRPr="001F0075">
              <w:rPr>
                <w:bCs/>
              </w:rPr>
              <w:t>129838</w:t>
            </w:r>
          </w:p>
        </w:tc>
        <w:tc>
          <w:tcPr>
            <w:tcW w:w="1134" w:type="dxa"/>
            <w:vAlign w:val="center"/>
          </w:tcPr>
          <w:p w:rsidR="001F0075" w:rsidRPr="00356B3D" w:rsidRDefault="001F0075" w:rsidP="00742742">
            <w:pPr>
              <w:spacing w:before="120" w:after="120"/>
              <w:ind w:right="84"/>
              <w:jc w:val="center"/>
            </w:pPr>
            <w:r w:rsidRPr="00356B3D">
              <w:t>135564</w:t>
            </w:r>
          </w:p>
        </w:tc>
        <w:tc>
          <w:tcPr>
            <w:tcW w:w="992" w:type="dxa"/>
            <w:vAlign w:val="center"/>
          </w:tcPr>
          <w:p w:rsidR="001F0075" w:rsidRPr="00356B3D" w:rsidRDefault="001F0075" w:rsidP="00742742">
            <w:pPr>
              <w:spacing w:before="120" w:after="120"/>
              <w:ind w:right="84"/>
              <w:jc w:val="center"/>
            </w:pPr>
            <w:r w:rsidRPr="00356B3D">
              <w:t>141238</w:t>
            </w:r>
          </w:p>
        </w:tc>
        <w:tc>
          <w:tcPr>
            <w:tcW w:w="1134" w:type="dxa"/>
            <w:vAlign w:val="center"/>
          </w:tcPr>
          <w:p w:rsidR="001F0075" w:rsidRPr="00356B3D" w:rsidRDefault="001F0075" w:rsidP="00742742">
            <w:pPr>
              <w:spacing w:before="120" w:after="120"/>
              <w:ind w:right="84"/>
              <w:jc w:val="center"/>
            </w:pPr>
            <w:r w:rsidRPr="00356B3D">
              <w:t>148219</w:t>
            </w:r>
          </w:p>
        </w:tc>
        <w:tc>
          <w:tcPr>
            <w:tcW w:w="1134" w:type="dxa"/>
            <w:vAlign w:val="center"/>
          </w:tcPr>
          <w:p w:rsidR="001F0075" w:rsidRPr="00356B3D" w:rsidRDefault="001F0075" w:rsidP="00742742">
            <w:pPr>
              <w:spacing w:before="120" w:after="120"/>
              <w:ind w:right="84"/>
              <w:jc w:val="center"/>
            </w:pPr>
            <w:r w:rsidRPr="00356B3D">
              <w:t>160757</w:t>
            </w:r>
          </w:p>
        </w:tc>
        <w:tc>
          <w:tcPr>
            <w:tcW w:w="1037" w:type="dxa"/>
            <w:vAlign w:val="center"/>
          </w:tcPr>
          <w:p w:rsidR="001F0075" w:rsidRPr="00356B3D" w:rsidRDefault="001F0075" w:rsidP="00742742">
            <w:pPr>
              <w:spacing w:before="120" w:after="120"/>
              <w:ind w:right="84"/>
              <w:jc w:val="center"/>
            </w:pPr>
            <w:r w:rsidRPr="00356B3D">
              <w:t>172283</w:t>
            </w:r>
          </w:p>
        </w:tc>
      </w:tr>
      <w:tr w:rsidR="001F0075" w:rsidRPr="00356B3D" w:rsidTr="00742742">
        <w:tc>
          <w:tcPr>
            <w:tcW w:w="2093" w:type="dxa"/>
          </w:tcPr>
          <w:p w:rsidR="001F0075" w:rsidRPr="00356B3D" w:rsidRDefault="001F0075" w:rsidP="001F0075">
            <w:pPr>
              <w:spacing w:before="120" w:after="120"/>
              <w:ind w:right="84"/>
              <w:jc w:val="both"/>
            </w:pPr>
            <w:r w:rsidRPr="00356B3D">
              <w:t xml:space="preserve">baltkrievi </w:t>
            </w:r>
          </w:p>
        </w:tc>
        <w:tc>
          <w:tcPr>
            <w:tcW w:w="992" w:type="dxa"/>
            <w:vAlign w:val="center"/>
          </w:tcPr>
          <w:p w:rsidR="001F0075" w:rsidRPr="001F0075" w:rsidRDefault="001F0075" w:rsidP="00742742">
            <w:pPr>
              <w:spacing w:before="120" w:after="120"/>
              <w:jc w:val="center"/>
              <w:rPr>
                <w:bCs/>
              </w:rPr>
            </w:pPr>
            <w:r w:rsidRPr="001F0075">
              <w:rPr>
                <w:bCs/>
              </w:rPr>
              <w:t>2158</w:t>
            </w:r>
          </w:p>
        </w:tc>
        <w:tc>
          <w:tcPr>
            <w:tcW w:w="1134" w:type="dxa"/>
            <w:vAlign w:val="center"/>
          </w:tcPr>
          <w:p w:rsidR="001F0075" w:rsidRPr="00356B3D" w:rsidRDefault="001F0075" w:rsidP="00742742">
            <w:pPr>
              <w:spacing w:before="120" w:after="120"/>
              <w:ind w:right="84"/>
              <w:jc w:val="center"/>
            </w:pPr>
            <w:r w:rsidRPr="00356B3D">
              <w:t>2135</w:t>
            </w:r>
          </w:p>
        </w:tc>
        <w:tc>
          <w:tcPr>
            <w:tcW w:w="992" w:type="dxa"/>
            <w:vAlign w:val="center"/>
          </w:tcPr>
          <w:p w:rsidR="001F0075" w:rsidRPr="00356B3D" w:rsidRDefault="001F0075" w:rsidP="00742742">
            <w:pPr>
              <w:spacing w:before="120" w:after="120"/>
              <w:ind w:right="84"/>
              <w:jc w:val="center"/>
            </w:pPr>
            <w:r w:rsidRPr="00356B3D">
              <w:t>2433</w:t>
            </w:r>
          </w:p>
        </w:tc>
        <w:tc>
          <w:tcPr>
            <w:tcW w:w="1134" w:type="dxa"/>
            <w:vAlign w:val="center"/>
          </w:tcPr>
          <w:p w:rsidR="001F0075" w:rsidRPr="00356B3D" w:rsidRDefault="001F0075" w:rsidP="00742742">
            <w:pPr>
              <w:spacing w:before="120" w:after="120"/>
              <w:ind w:right="84"/>
              <w:jc w:val="center"/>
            </w:pPr>
            <w:r w:rsidRPr="00356B3D">
              <w:t>2514</w:t>
            </w:r>
          </w:p>
        </w:tc>
        <w:tc>
          <w:tcPr>
            <w:tcW w:w="1134" w:type="dxa"/>
            <w:vAlign w:val="center"/>
          </w:tcPr>
          <w:p w:rsidR="001F0075" w:rsidRPr="00356B3D" w:rsidRDefault="001F0075" w:rsidP="00742742">
            <w:pPr>
              <w:spacing w:before="120" w:after="120"/>
              <w:ind w:right="84"/>
              <w:jc w:val="center"/>
            </w:pPr>
            <w:r w:rsidRPr="00356B3D">
              <w:t>3078</w:t>
            </w:r>
          </w:p>
        </w:tc>
        <w:tc>
          <w:tcPr>
            <w:tcW w:w="1037" w:type="dxa"/>
            <w:vAlign w:val="center"/>
          </w:tcPr>
          <w:p w:rsidR="001F0075" w:rsidRPr="00356B3D" w:rsidRDefault="001F0075" w:rsidP="00742742">
            <w:pPr>
              <w:spacing w:before="120" w:after="120"/>
              <w:ind w:right="84"/>
              <w:jc w:val="center"/>
            </w:pPr>
            <w:r w:rsidRPr="00356B3D">
              <w:t>3611</w:t>
            </w:r>
          </w:p>
        </w:tc>
      </w:tr>
      <w:tr w:rsidR="001F0075" w:rsidRPr="00356B3D" w:rsidTr="00742742">
        <w:tc>
          <w:tcPr>
            <w:tcW w:w="2093" w:type="dxa"/>
          </w:tcPr>
          <w:p w:rsidR="001F0075" w:rsidRPr="00356B3D" w:rsidRDefault="001F0075" w:rsidP="001F0075">
            <w:pPr>
              <w:spacing w:before="120" w:after="120"/>
              <w:ind w:right="84"/>
              <w:jc w:val="both"/>
            </w:pPr>
            <w:r w:rsidRPr="00356B3D">
              <w:t>čigāni</w:t>
            </w:r>
          </w:p>
        </w:tc>
        <w:tc>
          <w:tcPr>
            <w:tcW w:w="992" w:type="dxa"/>
            <w:vAlign w:val="center"/>
          </w:tcPr>
          <w:p w:rsidR="001F0075" w:rsidRPr="001F0075" w:rsidRDefault="001F0075" w:rsidP="00742742">
            <w:pPr>
              <w:spacing w:before="120" w:after="120"/>
              <w:jc w:val="center"/>
              <w:rPr>
                <w:bCs/>
              </w:rPr>
            </w:pPr>
            <w:r w:rsidRPr="001F0075">
              <w:rPr>
                <w:bCs/>
              </w:rPr>
              <w:t>1128</w:t>
            </w:r>
          </w:p>
        </w:tc>
        <w:tc>
          <w:tcPr>
            <w:tcW w:w="1134" w:type="dxa"/>
            <w:vAlign w:val="center"/>
          </w:tcPr>
          <w:p w:rsidR="001F0075" w:rsidRPr="00356B3D" w:rsidRDefault="001F0075" w:rsidP="00742742">
            <w:pPr>
              <w:spacing w:before="120" w:after="120"/>
              <w:ind w:right="84"/>
              <w:jc w:val="center"/>
            </w:pPr>
            <w:r w:rsidRPr="00356B3D">
              <w:t>1182</w:t>
            </w:r>
          </w:p>
        </w:tc>
        <w:tc>
          <w:tcPr>
            <w:tcW w:w="992" w:type="dxa"/>
            <w:vAlign w:val="center"/>
          </w:tcPr>
          <w:p w:rsidR="001F0075" w:rsidRPr="00356B3D" w:rsidRDefault="001F0075" w:rsidP="00742742">
            <w:pPr>
              <w:spacing w:before="120" w:after="120"/>
              <w:ind w:right="84"/>
              <w:jc w:val="center"/>
            </w:pPr>
            <w:r w:rsidRPr="00356B3D">
              <w:t>1204</w:t>
            </w:r>
          </w:p>
        </w:tc>
        <w:tc>
          <w:tcPr>
            <w:tcW w:w="1134" w:type="dxa"/>
            <w:vAlign w:val="center"/>
          </w:tcPr>
          <w:p w:rsidR="001F0075" w:rsidRPr="00356B3D" w:rsidRDefault="001F0075" w:rsidP="00742742">
            <w:pPr>
              <w:spacing w:before="120" w:after="120"/>
              <w:ind w:right="84"/>
              <w:jc w:val="center"/>
            </w:pPr>
            <w:r w:rsidRPr="00356B3D">
              <w:t>1328</w:t>
            </w:r>
          </w:p>
        </w:tc>
        <w:tc>
          <w:tcPr>
            <w:tcW w:w="1134" w:type="dxa"/>
            <w:vAlign w:val="center"/>
          </w:tcPr>
          <w:p w:rsidR="001F0075" w:rsidRPr="00356B3D" w:rsidRDefault="001F0075" w:rsidP="00742742">
            <w:pPr>
              <w:spacing w:before="120" w:after="120"/>
              <w:ind w:right="84"/>
              <w:jc w:val="center"/>
            </w:pPr>
            <w:r w:rsidRPr="00356B3D">
              <w:t>1333</w:t>
            </w:r>
          </w:p>
        </w:tc>
        <w:tc>
          <w:tcPr>
            <w:tcW w:w="1037" w:type="dxa"/>
            <w:vAlign w:val="center"/>
          </w:tcPr>
          <w:p w:rsidR="001F0075" w:rsidRPr="00356B3D" w:rsidRDefault="001F0075" w:rsidP="00742742">
            <w:pPr>
              <w:spacing w:before="120" w:after="120"/>
              <w:ind w:right="84"/>
              <w:jc w:val="center"/>
            </w:pPr>
            <w:r w:rsidRPr="00356B3D">
              <w:t>1318</w:t>
            </w:r>
          </w:p>
        </w:tc>
      </w:tr>
      <w:tr w:rsidR="001F0075" w:rsidRPr="00356B3D" w:rsidTr="00742742">
        <w:tc>
          <w:tcPr>
            <w:tcW w:w="2093" w:type="dxa"/>
          </w:tcPr>
          <w:p w:rsidR="001F0075" w:rsidRPr="00356B3D" w:rsidRDefault="001F0075" w:rsidP="001F0075">
            <w:pPr>
              <w:spacing w:before="120" w:after="120"/>
              <w:ind w:right="84"/>
              <w:jc w:val="both"/>
            </w:pPr>
            <w:r w:rsidRPr="00356B3D">
              <w:t>ebreji</w:t>
            </w:r>
          </w:p>
        </w:tc>
        <w:tc>
          <w:tcPr>
            <w:tcW w:w="992" w:type="dxa"/>
            <w:vAlign w:val="center"/>
          </w:tcPr>
          <w:p w:rsidR="001F0075" w:rsidRPr="001F0075" w:rsidRDefault="001F0075" w:rsidP="00742742">
            <w:pPr>
              <w:spacing w:before="120" w:after="120"/>
              <w:jc w:val="center"/>
              <w:rPr>
                <w:bCs/>
              </w:rPr>
            </w:pPr>
            <w:r w:rsidRPr="001F0075">
              <w:rPr>
                <w:bCs/>
              </w:rPr>
              <w:t>459</w:t>
            </w:r>
          </w:p>
        </w:tc>
        <w:tc>
          <w:tcPr>
            <w:tcW w:w="1134" w:type="dxa"/>
            <w:vAlign w:val="center"/>
          </w:tcPr>
          <w:p w:rsidR="001F0075" w:rsidRPr="00356B3D" w:rsidRDefault="001F0075" w:rsidP="00742742">
            <w:pPr>
              <w:spacing w:before="120" w:after="120"/>
              <w:ind w:right="84"/>
              <w:jc w:val="center"/>
            </w:pPr>
            <w:r w:rsidRPr="00356B3D">
              <w:t>451</w:t>
            </w:r>
          </w:p>
        </w:tc>
        <w:tc>
          <w:tcPr>
            <w:tcW w:w="992" w:type="dxa"/>
            <w:vAlign w:val="center"/>
          </w:tcPr>
          <w:p w:rsidR="001F0075" w:rsidRPr="00356B3D" w:rsidRDefault="001F0075" w:rsidP="00742742">
            <w:pPr>
              <w:spacing w:before="120" w:after="120"/>
              <w:ind w:right="84"/>
              <w:jc w:val="center"/>
            </w:pPr>
            <w:r w:rsidRPr="00356B3D">
              <w:t>444</w:t>
            </w:r>
          </w:p>
        </w:tc>
        <w:tc>
          <w:tcPr>
            <w:tcW w:w="1134" w:type="dxa"/>
            <w:vAlign w:val="center"/>
          </w:tcPr>
          <w:p w:rsidR="001F0075" w:rsidRPr="00356B3D" w:rsidRDefault="001F0075" w:rsidP="00742742">
            <w:pPr>
              <w:spacing w:before="120" w:after="120"/>
              <w:ind w:right="84"/>
              <w:jc w:val="center"/>
            </w:pPr>
            <w:r w:rsidRPr="00356B3D">
              <w:t>496</w:t>
            </w:r>
          </w:p>
        </w:tc>
        <w:tc>
          <w:tcPr>
            <w:tcW w:w="1134" w:type="dxa"/>
            <w:vAlign w:val="center"/>
          </w:tcPr>
          <w:p w:rsidR="001F0075" w:rsidRPr="00356B3D" w:rsidRDefault="001F0075" w:rsidP="00742742">
            <w:pPr>
              <w:spacing w:before="120" w:after="120"/>
              <w:ind w:right="84"/>
              <w:jc w:val="center"/>
            </w:pPr>
            <w:r w:rsidRPr="00356B3D">
              <w:t>567</w:t>
            </w:r>
          </w:p>
        </w:tc>
        <w:tc>
          <w:tcPr>
            <w:tcW w:w="1037" w:type="dxa"/>
            <w:vAlign w:val="center"/>
          </w:tcPr>
          <w:p w:rsidR="001F0075" w:rsidRPr="00356B3D" w:rsidRDefault="001F0075" w:rsidP="00742742">
            <w:pPr>
              <w:spacing w:before="120" w:after="120"/>
              <w:ind w:right="84"/>
              <w:jc w:val="center"/>
            </w:pPr>
            <w:r w:rsidRPr="00356B3D">
              <w:t>556</w:t>
            </w:r>
          </w:p>
        </w:tc>
      </w:tr>
      <w:tr w:rsidR="001F0075" w:rsidRPr="00356B3D" w:rsidTr="00742742">
        <w:tc>
          <w:tcPr>
            <w:tcW w:w="2093" w:type="dxa"/>
          </w:tcPr>
          <w:p w:rsidR="001F0075" w:rsidRPr="00356B3D" w:rsidRDefault="001F0075" w:rsidP="001F0075">
            <w:pPr>
              <w:spacing w:before="120" w:after="120"/>
              <w:ind w:right="84"/>
              <w:jc w:val="both"/>
            </w:pPr>
            <w:r w:rsidRPr="00356B3D">
              <w:t>igauņi</w:t>
            </w:r>
          </w:p>
        </w:tc>
        <w:tc>
          <w:tcPr>
            <w:tcW w:w="992" w:type="dxa"/>
            <w:vAlign w:val="center"/>
          </w:tcPr>
          <w:p w:rsidR="001F0075" w:rsidRPr="001F0075" w:rsidRDefault="001F0075" w:rsidP="00742742">
            <w:pPr>
              <w:spacing w:before="120" w:after="120"/>
              <w:jc w:val="center"/>
              <w:rPr>
                <w:bCs/>
              </w:rPr>
            </w:pPr>
            <w:r w:rsidRPr="001F0075">
              <w:rPr>
                <w:bCs/>
              </w:rPr>
              <w:t>107</w:t>
            </w:r>
          </w:p>
        </w:tc>
        <w:tc>
          <w:tcPr>
            <w:tcW w:w="1134" w:type="dxa"/>
            <w:vAlign w:val="center"/>
          </w:tcPr>
          <w:p w:rsidR="001F0075" w:rsidRPr="00356B3D" w:rsidRDefault="001F0075" w:rsidP="00742742">
            <w:pPr>
              <w:spacing w:before="120" w:after="120"/>
              <w:ind w:right="84"/>
              <w:jc w:val="center"/>
            </w:pPr>
            <w:r w:rsidRPr="00356B3D">
              <w:t>85</w:t>
            </w:r>
          </w:p>
        </w:tc>
        <w:tc>
          <w:tcPr>
            <w:tcW w:w="992" w:type="dxa"/>
            <w:vAlign w:val="center"/>
          </w:tcPr>
          <w:p w:rsidR="001F0075" w:rsidRPr="00356B3D" w:rsidRDefault="001F0075" w:rsidP="00742742">
            <w:pPr>
              <w:spacing w:before="120" w:after="120"/>
              <w:ind w:right="84"/>
              <w:jc w:val="center"/>
            </w:pPr>
            <w:r w:rsidRPr="00356B3D">
              <w:t>97</w:t>
            </w:r>
          </w:p>
        </w:tc>
        <w:tc>
          <w:tcPr>
            <w:tcW w:w="1134" w:type="dxa"/>
            <w:vAlign w:val="center"/>
          </w:tcPr>
          <w:p w:rsidR="001F0075" w:rsidRPr="00356B3D" w:rsidRDefault="001F0075" w:rsidP="00742742">
            <w:pPr>
              <w:spacing w:before="120" w:after="120"/>
              <w:ind w:right="84"/>
              <w:jc w:val="center"/>
            </w:pPr>
            <w:r w:rsidRPr="00356B3D">
              <w:t>83</w:t>
            </w:r>
          </w:p>
        </w:tc>
        <w:tc>
          <w:tcPr>
            <w:tcW w:w="1134" w:type="dxa"/>
            <w:vAlign w:val="center"/>
          </w:tcPr>
          <w:p w:rsidR="001F0075" w:rsidRPr="00356B3D" w:rsidRDefault="001F0075" w:rsidP="00742742">
            <w:pPr>
              <w:spacing w:before="120" w:after="120"/>
              <w:ind w:right="84"/>
              <w:jc w:val="center"/>
            </w:pPr>
            <w:r w:rsidRPr="00356B3D">
              <w:t>83</w:t>
            </w:r>
          </w:p>
        </w:tc>
        <w:tc>
          <w:tcPr>
            <w:tcW w:w="1037" w:type="dxa"/>
            <w:vAlign w:val="center"/>
          </w:tcPr>
          <w:p w:rsidR="001F0075" w:rsidRPr="00356B3D" w:rsidRDefault="001F0075" w:rsidP="00742742">
            <w:pPr>
              <w:spacing w:before="120" w:after="120"/>
              <w:ind w:right="84"/>
              <w:jc w:val="center"/>
            </w:pPr>
            <w:r w:rsidRPr="00356B3D">
              <w:t>98</w:t>
            </w:r>
          </w:p>
        </w:tc>
      </w:tr>
      <w:tr w:rsidR="001F0075" w:rsidRPr="00356B3D" w:rsidTr="00742742">
        <w:tc>
          <w:tcPr>
            <w:tcW w:w="2093" w:type="dxa"/>
          </w:tcPr>
          <w:p w:rsidR="001F0075" w:rsidRPr="00356B3D" w:rsidRDefault="001F0075" w:rsidP="001F0075">
            <w:pPr>
              <w:spacing w:before="120" w:after="120"/>
              <w:ind w:right="84"/>
              <w:jc w:val="both"/>
            </w:pPr>
            <w:r w:rsidRPr="00356B3D">
              <w:t>krievi</w:t>
            </w:r>
          </w:p>
        </w:tc>
        <w:tc>
          <w:tcPr>
            <w:tcW w:w="992" w:type="dxa"/>
            <w:vAlign w:val="center"/>
          </w:tcPr>
          <w:p w:rsidR="001F0075" w:rsidRPr="001F0075" w:rsidRDefault="001F0075" w:rsidP="00742742">
            <w:pPr>
              <w:spacing w:before="120" w:after="120"/>
              <w:jc w:val="center"/>
              <w:rPr>
                <w:bCs/>
              </w:rPr>
            </w:pPr>
            <w:r w:rsidRPr="001F0075">
              <w:rPr>
                <w:bCs/>
              </w:rPr>
              <w:t>39238</w:t>
            </w:r>
          </w:p>
        </w:tc>
        <w:tc>
          <w:tcPr>
            <w:tcW w:w="1134" w:type="dxa"/>
            <w:vAlign w:val="center"/>
          </w:tcPr>
          <w:p w:rsidR="001F0075" w:rsidRPr="00356B3D" w:rsidRDefault="001F0075" w:rsidP="00742742">
            <w:pPr>
              <w:spacing w:before="120" w:after="120"/>
              <w:ind w:right="84"/>
              <w:jc w:val="center"/>
            </w:pPr>
            <w:r w:rsidRPr="00356B3D">
              <w:t>41020</w:t>
            </w:r>
          </w:p>
        </w:tc>
        <w:tc>
          <w:tcPr>
            <w:tcW w:w="992" w:type="dxa"/>
            <w:vAlign w:val="center"/>
          </w:tcPr>
          <w:p w:rsidR="001F0075" w:rsidRPr="00356B3D" w:rsidRDefault="001F0075" w:rsidP="00742742">
            <w:pPr>
              <w:spacing w:before="120" w:after="120"/>
              <w:ind w:right="84"/>
              <w:jc w:val="center"/>
            </w:pPr>
            <w:r w:rsidRPr="00356B3D">
              <w:t>42639</w:t>
            </w:r>
          </w:p>
        </w:tc>
        <w:tc>
          <w:tcPr>
            <w:tcW w:w="1134" w:type="dxa"/>
            <w:vAlign w:val="center"/>
          </w:tcPr>
          <w:p w:rsidR="001F0075" w:rsidRPr="00356B3D" w:rsidRDefault="001F0075" w:rsidP="00742742">
            <w:pPr>
              <w:spacing w:before="120" w:after="120"/>
              <w:ind w:right="84"/>
              <w:jc w:val="center"/>
            </w:pPr>
            <w:r w:rsidRPr="00356B3D">
              <w:t>47075</w:t>
            </w:r>
          </w:p>
        </w:tc>
        <w:tc>
          <w:tcPr>
            <w:tcW w:w="1134" w:type="dxa"/>
            <w:vAlign w:val="center"/>
          </w:tcPr>
          <w:p w:rsidR="001F0075" w:rsidRPr="00356B3D" w:rsidRDefault="001F0075" w:rsidP="00742742">
            <w:pPr>
              <w:spacing w:before="120" w:after="120"/>
              <w:ind w:right="84"/>
              <w:jc w:val="center"/>
            </w:pPr>
            <w:r w:rsidRPr="00356B3D">
              <w:t>51849</w:t>
            </w:r>
          </w:p>
        </w:tc>
        <w:tc>
          <w:tcPr>
            <w:tcW w:w="1037" w:type="dxa"/>
            <w:vAlign w:val="center"/>
          </w:tcPr>
          <w:p w:rsidR="001F0075" w:rsidRPr="00356B3D" w:rsidRDefault="001F0075" w:rsidP="00742742">
            <w:pPr>
              <w:spacing w:before="120" w:after="120"/>
              <w:ind w:right="84"/>
              <w:jc w:val="center"/>
            </w:pPr>
            <w:r w:rsidRPr="00356B3D">
              <w:t>56154</w:t>
            </w:r>
          </w:p>
        </w:tc>
      </w:tr>
      <w:tr w:rsidR="001F0075" w:rsidRPr="00356B3D" w:rsidTr="00742742">
        <w:tc>
          <w:tcPr>
            <w:tcW w:w="2093" w:type="dxa"/>
          </w:tcPr>
          <w:p w:rsidR="001F0075" w:rsidRPr="00356B3D" w:rsidRDefault="001F0075" w:rsidP="001F0075">
            <w:pPr>
              <w:spacing w:before="120" w:after="120"/>
              <w:ind w:right="84"/>
              <w:jc w:val="both"/>
            </w:pPr>
            <w:r w:rsidRPr="00356B3D">
              <w:t xml:space="preserve">lietuvieši </w:t>
            </w:r>
          </w:p>
        </w:tc>
        <w:tc>
          <w:tcPr>
            <w:tcW w:w="992" w:type="dxa"/>
            <w:vAlign w:val="center"/>
          </w:tcPr>
          <w:p w:rsidR="001F0075" w:rsidRPr="001F0075" w:rsidRDefault="001F0075" w:rsidP="00742742">
            <w:pPr>
              <w:spacing w:before="120" w:after="120"/>
              <w:jc w:val="center"/>
              <w:rPr>
                <w:bCs/>
              </w:rPr>
            </w:pPr>
            <w:r w:rsidRPr="001F0075">
              <w:rPr>
                <w:bCs/>
              </w:rPr>
              <w:t>970</w:t>
            </w:r>
          </w:p>
        </w:tc>
        <w:tc>
          <w:tcPr>
            <w:tcW w:w="1134" w:type="dxa"/>
            <w:vAlign w:val="center"/>
          </w:tcPr>
          <w:p w:rsidR="001F0075" w:rsidRPr="00356B3D" w:rsidRDefault="001F0075" w:rsidP="00742742">
            <w:pPr>
              <w:spacing w:before="120" w:after="120"/>
              <w:ind w:right="84"/>
              <w:jc w:val="center"/>
            </w:pPr>
            <w:r w:rsidRPr="00356B3D">
              <w:t>933</w:t>
            </w:r>
          </w:p>
        </w:tc>
        <w:tc>
          <w:tcPr>
            <w:tcW w:w="992" w:type="dxa"/>
            <w:vAlign w:val="center"/>
          </w:tcPr>
          <w:p w:rsidR="001F0075" w:rsidRPr="00356B3D" w:rsidRDefault="001F0075" w:rsidP="00742742">
            <w:pPr>
              <w:spacing w:before="120" w:after="120"/>
              <w:ind w:right="84"/>
              <w:jc w:val="center"/>
            </w:pPr>
            <w:r w:rsidRPr="00356B3D">
              <w:t>1086</w:t>
            </w:r>
          </w:p>
        </w:tc>
        <w:tc>
          <w:tcPr>
            <w:tcW w:w="1134" w:type="dxa"/>
            <w:vAlign w:val="center"/>
          </w:tcPr>
          <w:p w:rsidR="001F0075" w:rsidRPr="00356B3D" w:rsidRDefault="001F0075" w:rsidP="00742742">
            <w:pPr>
              <w:spacing w:before="120" w:after="120"/>
              <w:ind w:right="84"/>
              <w:jc w:val="center"/>
            </w:pPr>
            <w:r w:rsidRPr="00356B3D">
              <w:t>1142</w:t>
            </w:r>
          </w:p>
        </w:tc>
        <w:tc>
          <w:tcPr>
            <w:tcW w:w="1134" w:type="dxa"/>
            <w:vAlign w:val="center"/>
          </w:tcPr>
          <w:p w:rsidR="001F0075" w:rsidRPr="00356B3D" w:rsidRDefault="001F0075" w:rsidP="00742742">
            <w:pPr>
              <w:spacing w:before="120" w:after="120"/>
              <w:ind w:right="84"/>
              <w:jc w:val="center"/>
            </w:pPr>
            <w:r w:rsidRPr="00356B3D">
              <w:t>1334</w:t>
            </w:r>
          </w:p>
        </w:tc>
        <w:tc>
          <w:tcPr>
            <w:tcW w:w="1037" w:type="dxa"/>
            <w:vAlign w:val="center"/>
          </w:tcPr>
          <w:p w:rsidR="001F0075" w:rsidRPr="00356B3D" w:rsidRDefault="001F0075" w:rsidP="00742742">
            <w:pPr>
              <w:spacing w:before="120" w:after="120"/>
              <w:ind w:right="84"/>
              <w:jc w:val="center"/>
            </w:pPr>
            <w:r w:rsidRPr="00356B3D">
              <w:t>1802</w:t>
            </w:r>
          </w:p>
        </w:tc>
      </w:tr>
      <w:tr w:rsidR="001F0075" w:rsidRPr="00356B3D" w:rsidTr="00742742">
        <w:tc>
          <w:tcPr>
            <w:tcW w:w="2093" w:type="dxa"/>
          </w:tcPr>
          <w:p w:rsidR="001F0075" w:rsidRPr="00356B3D" w:rsidRDefault="001F0075" w:rsidP="001F0075">
            <w:pPr>
              <w:spacing w:before="120" w:after="120"/>
              <w:ind w:right="84"/>
              <w:jc w:val="both"/>
            </w:pPr>
            <w:r w:rsidRPr="00356B3D">
              <w:t xml:space="preserve">poļi </w:t>
            </w:r>
          </w:p>
        </w:tc>
        <w:tc>
          <w:tcPr>
            <w:tcW w:w="992" w:type="dxa"/>
            <w:vAlign w:val="center"/>
          </w:tcPr>
          <w:p w:rsidR="001F0075" w:rsidRPr="001F0075" w:rsidRDefault="001F0075" w:rsidP="00742742">
            <w:pPr>
              <w:spacing w:before="120" w:after="120"/>
              <w:jc w:val="center"/>
              <w:rPr>
                <w:bCs/>
              </w:rPr>
            </w:pPr>
            <w:r w:rsidRPr="001F0075">
              <w:rPr>
                <w:bCs/>
              </w:rPr>
              <w:t>2446</w:t>
            </w:r>
          </w:p>
        </w:tc>
        <w:tc>
          <w:tcPr>
            <w:tcW w:w="1134" w:type="dxa"/>
            <w:vAlign w:val="center"/>
          </w:tcPr>
          <w:p w:rsidR="001F0075" w:rsidRPr="00356B3D" w:rsidRDefault="001F0075" w:rsidP="00742742">
            <w:pPr>
              <w:spacing w:before="120" w:after="120"/>
              <w:ind w:right="84"/>
              <w:jc w:val="center"/>
            </w:pPr>
            <w:r w:rsidRPr="00356B3D">
              <w:t>2554</w:t>
            </w:r>
          </w:p>
        </w:tc>
        <w:tc>
          <w:tcPr>
            <w:tcW w:w="992" w:type="dxa"/>
            <w:vAlign w:val="center"/>
          </w:tcPr>
          <w:p w:rsidR="001F0075" w:rsidRPr="00356B3D" w:rsidRDefault="001F0075" w:rsidP="00742742">
            <w:pPr>
              <w:spacing w:before="120" w:after="120"/>
              <w:ind w:right="84"/>
              <w:jc w:val="center"/>
            </w:pPr>
            <w:r w:rsidRPr="00356B3D">
              <w:t>2528</w:t>
            </w:r>
          </w:p>
        </w:tc>
        <w:tc>
          <w:tcPr>
            <w:tcW w:w="1134" w:type="dxa"/>
            <w:vAlign w:val="center"/>
          </w:tcPr>
          <w:p w:rsidR="001F0075" w:rsidRPr="00356B3D" w:rsidRDefault="001F0075" w:rsidP="00742742">
            <w:pPr>
              <w:spacing w:before="120" w:after="120"/>
              <w:ind w:right="84"/>
              <w:jc w:val="center"/>
            </w:pPr>
            <w:r w:rsidRPr="00356B3D">
              <w:t>2659</w:t>
            </w:r>
          </w:p>
        </w:tc>
        <w:tc>
          <w:tcPr>
            <w:tcW w:w="1134" w:type="dxa"/>
            <w:vAlign w:val="center"/>
          </w:tcPr>
          <w:p w:rsidR="001F0075" w:rsidRPr="00356B3D" w:rsidRDefault="001F0075" w:rsidP="00742742">
            <w:pPr>
              <w:spacing w:before="120" w:after="120"/>
              <w:ind w:right="84"/>
              <w:jc w:val="center"/>
            </w:pPr>
            <w:r w:rsidRPr="00356B3D">
              <w:t>3286</w:t>
            </w:r>
          </w:p>
        </w:tc>
        <w:tc>
          <w:tcPr>
            <w:tcW w:w="1037" w:type="dxa"/>
            <w:vAlign w:val="center"/>
          </w:tcPr>
          <w:p w:rsidR="001F0075" w:rsidRPr="00356B3D" w:rsidRDefault="001F0075" w:rsidP="00742742">
            <w:pPr>
              <w:spacing w:before="120" w:after="120"/>
              <w:ind w:right="84"/>
              <w:jc w:val="center"/>
            </w:pPr>
            <w:r w:rsidRPr="00356B3D">
              <w:t>3638</w:t>
            </w:r>
          </w:p>
        </w:tc>
      </w:tr>
      <w:tr w:rsidR="001F0075" w:rsidRPr="00356B3D" w:rsidTr="00742742">
        <w:tc>
          <w:tcPr>
            <w:tcW w:w="2093" w:type="dxa"/>
          </w:tcPr>
          <w:p w:rsidR="001F0075" w:rsidRPr="00356B3D" w:rsidRDefault="001F0075" w:rsidP="001F0075">
            <w:pPr>
              <w:spacing w:before="120" w:after="120"/>
              <w:ind w:right="84"/>
              <w:jc w:val="both"/>
            </w:pPr>
            <w:r w:rsidRPr="00356B3D">
              <w:t>ukraiņi</w:t>
            </w:r>
          </w:p>
        </w:tc>
        <w:tc>
          <w:tcPr>
            <w:tcW w:w="992" w:type="dxa"/>
            <w:vAlign w:val="center"/>
          </w:tcPr>
          <w:p w:rsidR="001F0075" w:rsidRPr="001F0075" w:rsidRDefault="001F0075" w:rsidP="00742742">
            <w:pPr>
              <w:spacing w:before="120" w:after="120"/>
              <w:jc w:val="center"/>
              <w:rPr>
                <w:bCs/>
              </w:rPr>
            </w:pPr>
            <w:r w:rsidRPr="001F0075">
              <w:rPr>
                <w:bCs/>
              </w:rPr>
              <w:t>1399</w:t>
            </w:r>
          </w:p>
        </w:tc>
        <w:tc>
          <w:tcPr>
            <w:tcW w:w="1134" w:type="dxa"/>
            <w:vAlign w:val="center"/>
          </w:tcPr>
          <w:p w:rsidR="001F0075" w:rsidRPr="00356B3D" w:rsidRDefault="001F0075" w:rsidP="00742742">
            <w:pPr>
              <w:spacing w:before="120" w:after="120"/>
              <w:ind w:right="84"/>
              <w:jc w:val="center"/>
            </w:pPr>
            <w:r w:rsidRPr="00356B3D">
              <w:t>1582</w:t>
            </w:r>
          </w:p>
        </w:tc>
        <w:tc>
          <w:tcPr>
            <w:tcW w:w="992" w:type="dxa"/>
            <w:vAlign w:val="center"/>
          </w:tcPr>
          <w:p w:rsidR="001F0075" w:rsidRPr="00356B3D" w:rsidRDefault="001F0075" w:rsidP="00742742">
            <w:pPr>
              <w:spacing w:before="120" w:after="120"/>
              <w:ind w:right="84"/>
              <w:jc w:val="center"/>
            </w:pPr>
            <w:r w:rsidRPr="00356B3D">
              <w:t>1660</w:t>
            </w:r>
          </w:p>
        </w:tc>
        <w:tc>
          <w:tcPr>
            <w:tcW w:w="1134" w:type="dxa"/>
            <w:vAlign w:val="center"/>
          </w:tcPr>
          <w:p w:rsidR="001F0075" w:rsidRPr="00356B3D" w:rsidRDefault="001F0075" w:rsidP="00742742">
            <w:pPr>
              <w:spacing w:before="120" w:after="120"/>
              <w:ind w:right="84"/>
              <w:jc w:val="center"/>
            </w:pPr>
            <w:r w:rsidRPr="00356B3D">
              <w:t>1871</w:t>
            </w:r>
          </w:p>
        </w:tc>
        <w:tc>
          <w:tcPr>
            <w:tcW w:w="1134" w:type="dxa"/>
            <w:vAlign w:val="center"/>
          </w:tcPr>
          <w:p w:rsidR="001F0075" w:rsidRPr="00356B3D" w:rsidRDefault="001F0075" w:rsidP="00742742">
            <w:pPr>
              <w:spacing w:before="120" w:after="120"/>
              <w:ind w:right="84"/>
              <w:jc w:val="center"/>
            </w:pPr>
            <w:r w:rsidRPr="00356B3D">
              <w:t>2380</w:t>
            </w:r>
          </w:p>
        </w:tc>
        <w:tc>
          <w:tcPr>
            <w:tcW w:w="1037" w:type="dxa"/>
            <w:vAlign w:val="center"/>
          </w:tcPr>
          <w:p w:rsidR="001F0075" w:rsidRPr="00356B3D" w:rsidRDefault="001F0075" w:rsidP="00742742">
            <w:pPr>
              <w:spacing w:before="120" w:after="120"/>
              <w:ind w:right="84"/>
              <w:jc w:val="center"/>
            </w:pPr>
            <w:r w:rsidRPr="00356B3D">
              <w:t>2673</w:t>
            </w:r>
          </w:p>
        </w:tc>
      </w:tr>
      <w:tr w:rsidR="001F0075" w:rsidRPr="00356B3D" w:rsidTr="00742742">
        <w:tc>
          <w:tcPr>
            <w:tcW w:w="2093" w:type="dxa"/>
          </w:tcPr>
          <w:p w:rsidR="001F0075" w:rsidRPr="00356B3D" w:rsidRDefault="001F0075" w:rsidP="001F0075">
            <w:pPr>
              <w:spacing w:before="120" w:after="120"/>
              <w:ind w:right="84"/>
              <w:jc w:val="both"/>
            </w:pPr>
            <w:r w:rsidRPr="00356B3D">
              <w:t xml:space="preserve">vācieši </w:t>
            </w:r>
          </w:p>
        </w:tc>
        <w:tc>
          <w:tcPr>
            <w:tcW w:w="992" w:type="dxa"/>
            <w:vAlign w:val="center"/>
          </w:tcPr>
          <w:p w:rsidR="001F0075" w:rsidRPr="001F0075" w:rsidRDefault="001F0075" w:rsidP="00742742">
            <w:pPr>
              <w:spacing w:before="120" w:after="120"/>
              <w:jc w:val="center"/>
              <w:rPr>
                <w:bCs/>
              </w:rPr>
            </w:pPr>
            <w:r w:rsidRPr="001F0075">
              <w:rPr>
                <w:bCs/>
              </w:rPr>
              <w:t>211</w:t>
            </w:r>
          </w:p>
        </w:tc>
        <w:tc>
          <w:tcPr>
            <w:tcW w:w="1134" w:type="dxa"/>
            <w:vAlign w:val="center"/>
          </w:tcPr>
          <w:p w:rsidR="001F0075" w:rsidRPr="00356B3D" w:rsidRDefault="001F0075" w:rsidP="00742742">
            <w:pPr>
              <w:spacing w:before="120" w:after="120"/>
              <w:ind w:right="84"/>
              <w:jc w:val="center"/>
            </w:pPr>
            <w:r w:rsidRPr="00356B3D">
              <w:t>192</w:t>
            </w:r>
          </w:p>
        </w:tc>
        <w:tc>
          <w:tcPr>
            <w:tcW w:w="992" w:type="dxa"/>
            <w:vAlign w:val="center"/>
          </w:tcPr>
          <w:p w:rsidR="001F0075" w:rsidRPr="00356B3D" w:rsidRDefault="001F0075" w:rsidP="00742742">
            <w:pPr>
              <w:spacing w:before="120" w:after="120"/>
              <w:ind w:right="84"/>
              <w:jc w:val="center"/>
            </w:pPr>
            <w:r w:rsidRPr="00356B3D">
              <w:t>198</w:t>
            </w:r>
          </w:p>
        </w:tc>
        <w:tc>
          <w:tcPr>
            <w:tcW w:w="1134" w:type="dxa"/>
            <w:vAlign w:val="center"/>
          </w:tcPr>
          <w:p w:rsidR="001F0075" w:rsidRPr="00356B3D" w:rsidRDefault="001F0075" w:rsidP="00742742">
            <w:pPr>
              <w:spacing w:before="120" w:after="120"/>
              <w:ind w:right="84"/>
              <w:jc w:val="center"/>
            </w:pPr>
            <w:r w:rsidRPr="00356B3D">
              <w:t>197</w:t>
            </w:r>
          </w:p>
        </w:tc>
        <w:tc>
          <w:tcPr>
            <w:tcW w:w="1134" w:type="dxa"/>
            <w:vAlign w:val="center"/>
          </w:tcPr>
          <w:p w:rsidR="001F0075" w:rsidRPr="00356B3D" w:rsidRDefault="001F0075" w:rsidP="00742742">
            <w:pPr>
              <w:spacing w:before="120" w:after="120"/>
              <w:ind w:right="84"/>
              <w:jc w:val="center"/>
            </w:pPr>
            <w:r w:rsidRPr="00356B3D">
              <w:t>213</w:t>
            </w:r>
          </w:p>
        </w:tc>
        <w:tc>
          <w:tcPr>
            <w:tcW w:w="1037" w:type="dxa"/>
            <w:vAlign w:val="center"/>
          </w:tcPr>
          <w:p w:rsidR="001F0075" w:rsidRPr="00356B3D" w:rsidRDefault="001F0075" w:rsidP="00742742">
            <w:pPr>
              <w:spacing w:before="120" w:after="120"/>
              <w:ind w:right="84"/>
              <w:jc w:val="center"/>
            </w:pPr>
            <w:r w:rsidRPr="00356B3D">
              <w:t>251</w:t>
            </w:r>
          </w:p>
        </w:tc>
      </w:tr>
      <w:tr w:rsidR="001F0075" w:rsidRPr="00356B3D" w:rsidTr="00742742">
        <w:tc>
          <w:tcPr>
            <w:tcW w:w="2093" w:type="dxa"/>
          </w:tcPr>
          <w:p w:rsidR="001F0075" w:rsidRPr="00356B3D" w:rsidRDefault="001F0075" w:rsidP="001F0075">
            <w:pPr>
              <w:spacing w:before="120" w:after="120"/>
              <w:ind w:right="84"/>
              <w:jc w:val="both"/>
            </w:pPr>
            <w:r w:rsidRPr="00356B3D">
              <w:t xml:space="preserve">citi </w:t>
            </w:r>
          </w:p>
        </w:tc>
        <w:tc>
          <w:tcPr>
            <w:tcW w:w="992" w:type="dxa"/>
            <w:vAlign w:val="center"/>
          </w:tcPr>
          <w:p w:rsidR="001F0075" w:rsidRPr="001F0075" w:rsidRDefault="001F0075" w:rsidP="00742742">
            <w:pPr>
              <w:spacing w:before="120" w:after="120"/>
              <w:jc w:val="center"/>
              <w:rPr>
                <w:bCs/>
              </w:rPr>
            </w:pPr>
            <w:r w:rsidRPr="001F0075">
              <w:rPr>
                <w:bCs/>
              </w:rPr>
              <w:t>864</w:t>
            </w:r>
          </w:p>
        </w:tc>
        <w:tc>
          <w:tcPr>
            <w:tcW w:w="1134" w:type="dxa"/>
            <w:vAlign w:val="center"/>
          </w:tcPr>
          <w:p w:rsidR="001F0075" w:rsidRPr="00356B3D" w:rsidRDefault="001F0075" w:rsidP="00742742">
            <w:pPr>
              <w:spacing w:before="120" w:after="120"/>
              <w:ind w:right="84"/>
              <w:jc w:val="center"/>
            </w:pPr>
            <w:r w:rsidRPr="00356B3D">
              <w:t>972</w:t>
            </w:r>
          </w:p>
        </w:tc>
        <w:tc>
          <w:tcPr>
            <w:tcW w:w="992" w:type="dxa"/>
            <w:vAlign w:val="center"/>
          </w:tcPr>
          <w:p w:rsidR="001F0075" w:rsidRPr="00356B3D" w:rsidRDefault="001F0075" w:rsidP="00742742">
            <w:pPr>
              <w:spacing w:before="120" w:after="120"/>
              <w:ind w:right="84"/>
              <w:jc w:val="center"/>
            </w:pPr>
            <w:r w:rsidRPr="00356B3D">
              <w:t>1530</w:t>
            </w:r>
          </w:p>
        </w:tc>
        <w:tc>
          <w:tcPr>
            <w:tcW w:w="1134" w:type="dxa"/>
            <w:vAlign w:val="center"/>
          </w:tcPr>
          <w:p w:rsidR="001F0075" w:rsidRPr="00356B3D" w:rsidRDefault="001F0075" w:rsidP="00742742">
            <w:pPr>
              <w:spacing w:before="120" w:after="120"/>
              <w:ind w:right="84"/>
              <w:jc w:val="center"/>
            </w:pPr>
            <w:r w:rsidRPr="00356B3D">
              <w:t>1560</w:t>
            </w:r>
          </w:p>
        </w:tc>
        <w:tc>
          <w:tcPr>
            <w:tcW w:w="1134" w:type="dxa"/>
            <w:vAlign w:val="center"/>
          </w:tcPr>
          <w:p w:rsidR="001F0075" w:rsidRPr="00356B3D" w:rsidRDefault="001F0075" w:rsidP="00742742">
            <w:pPr>
              <w:spacing w:before="120" w:after="120"/>
              <w:ind w:right="84"/>
              <w:jc w:val="center"/>
            </w:pPr>
            <w:r w:rsidRPr="00356B3D">
              <w:t>1583</w:t>
            </w:r>
          </w:p>
        </w:tc>
        <w:tc>
          <w:tcPr>
            <w:tcW w:w="1037" w:type="dxa"/>
            <w:vAlign w:val="center"/>
          </w:tcPr>
          <w:p w:rsidR="001F0075" w:rsidRPr="00356B3D" w:rsidRDefault="001F0075" w:rsidP="00742742">
            <w:pPr>
              <w:spacing w:before="120" w:after="120"/>
              <w:ind w:right="84"/>
              <w:jc w:val="center"/>
            </w:pPr>
            <w:r w:rsidRPr="00356B3D">
              <w:t>1439</w:t>
            </w:r>
          </w:p>
        </w:tc>
      </w:tr>
      <w:tr w:rsidR="001F0075" w:rsidRPr="00356B3D" w:rsidTr="00742742">
        <w:tc>
          <w:tcPr>
            <w:tcW w:w="2093" w:type="dxa"/>
          </w:tcPr>
          <w:p w:rsidR="001F0075" w:rsidRPr="00356B3D" w:rsidRDefault="001F0075" w:rsidP="001F0075">
            <w:pPr>
              <w:spacing w:before="120" w:after="120"/>
              <w:ind w:right="84"/>
              <w:jc w:val="both"/>
            </w:pPr>
            <w:r w:rsidRPr="00356B3D">
              <w:t xml:space="preserve">nav norādīts </w:t>
            </w:r>
          </w:p>
        </w:tc>
        <w:tc>
          <w:tcPr>
            <w:tcW w:w="992" w:type="dxa"/>
            <w:vAlign w:val="center"/>
          </w:tcPr>
          <w:p w:rsidR="001F0075" w:rsidRPr="001F0075" w:rsidRDefault="001F0075" w:rsidP="00742742">
            <w:pPr>
              <w:spacing w:before="120" w:after="120"/>
              <w:jc w:val="center"/>
              <w:rPr>
                <w:bCs/>
              </w:rPr>
            </w:pPr>
            <w:r w:rsidRPr="001F0075">
              <w:rPr>
                <w:bCs/>
              </w:rPr>
              <w:t>27622</w:t>
            </w:r>
          </w:p>
        </w:tc>
        <w:tc>
          <w:tcPr>
            <w:tcW w:w="1134" w:type="dxa"/>
            <w:vAlign w:val="center"/>
          </w:tcPr>
          <w:p w:rsidR="001F0075" w:rsidRPr="00356B3D" w:rsidRDefault="001F0075" w:rsidP="00742742">
            <w:pPr>
              <w:spacing w:before="120" w:after="120"/>
              <w:ind w:right="84"/>
              <w:jc w:val="center"/>
            </w:pPr>
            <w:r w:rsidRPr="00356B3D">
              <w:t>29637</w:t>
            </w:r>
          </w:p>
        </w:tc>
        <w:tc>
          <w:tcPr>
            <w:tcW w:w="992" w:type="dxa"/>
            <w:vAlign w:val="center"/>
          </w:tcPr>
          <w:p w:rsidR="001F0075" w:rsidRPr="00356B3D" w:rsidRDefault="001F0075" w:rsidP="00742742">
            <w:pPr>
              <w:spacing w:before="120" w:after="120"/>
              <w:ind w:right="84"/>
              <w:jc w:val="center"/>
            </w:pPr>
            <w:r w:rsidRPr="00356B3D">
              <w:t>30977</w:t>
            </w:r>
          </w:p>
        </w:tc>
        <w:tc>
          <w:tcPr>
            <w:tcW w:w="1134" w:type="dxa"/>
            <w:vAlign w:val="center"/>
          </w:tcPr>
          <w:p w:rsidR="001F0075" w:rsidRPr="00356B3D" w:rsidRDefault="001F0075" w:rsidP="00742742">
            <w:pPr>
              <w:spacing w:before="120" w:after="120"/>
              <w:ind w:right="84"/>
              <w:jc w:val="center"/>
            </w:pPr>
            <w:r w:rsidRPr="00356B3D">
              <w:t>29079</w:t>
            </w:r>
          </w:p>
        </w:tc>
        <w:tc>
          <w:tcPr>
            <w:tcW w:w="1134" w:type="dxa"/>
            <w:vAlign w:val="center"/>
          </w:tcPr>
          <w:p w:rsidR="001F0075" w:rsidRPr="00356B3D" w:rsidRDefault="001F0075" w:rsidP="00742742">
            <w:pPr>
              <w:spacing w:before="120" w:after="120"/>
              <w:ind w:right="84"/>
              <w:jc w:val="center"/>
            </w:pPr>
            <w:r w:rsidRPr="00356B3D">
              <w:t>24478</w:t>
            </w:r>
          </w:p>
        </w:tc>
        <w:tc>
          <w:tcPr>
            <w:tcW w:w="1037" w:type="dxa"/>
            <w:vAlign w:val="center"/>
          </w:tcPr>
          <w:p w:rsidR="001F0075" w:rsidRPr="00356B3D" w:rsidRDefault="001F0075" w:rsidP="00742742">
            <w:pPr>
              <w:spacing w:before="120" w:after="120"/>
              <w:ind w:right="84"/>
              <w:jc w:val="center"/>
            </w:pPr>
            <w:r w:rsidRPr="00356B3D">
              <w:t>22288</w:t>
            </w:r>
          </w:p>
        </w:tc>
      </w:tr>
    </w:tbl>
    <w:p w:rsidR="00356B3D" w:rsidRPr="00356B3D" w:rsidRDefault="00356B3D" w:rsidP="00356B3D">
      <w:r w:rsidRPr="00356B3D">
        <w:rPr>
          <w:i/>
        </w:rPr>
        <w:t xml:space="preserve">Avots: Izglītības </w:t>
      </w:r>
      <w:proofErr w:type="gramStart"/>
      <w:r w:rsidRPr="00356B3D">
        <w:rPr>
          <w:i/>
        </w:rPr>
        <w:t>un</w:t>
      </w:r>
      <w:proofErr w:type="gramEnd"/>
      <w:r w:rsidRPr="00356B3D">
        <w:rPr>
          <w:i/>
        </w:rPr>
        <w:t xml:space="preserve"> zinātnes ministrija</w:t>
      </w:r>
    </w:p>
    <w:p w:rsidR="00356B3D" w:rsidRPr="00356B3D" w:rsidRDefault="00356B3D" w:rsidP="00356B3D">
      <w:pPr>
        <w:ind w:right="84"/>
        <w:jc w:val="both"/>
      </w:pPr>
    </w:p>
    <w:p w:rsidR="00356B3D" w:rsidRPr="00356B3D" w:rsidRDefault="00356B3D" w:rsidP="00356B3D">
      <w:pPr>
        <w:ind w:right="84"/>
        <w:jc w:val="both"/>
      </w:pPr>
    </w:p>
    <w:p w:rsidR="00356B3D" w:rsidRPr="00356B3D" w:rsidRDefault="00C0191B" w:rsidP="00356B3D">
      <w:pPr>
        <w:ind w:right="84"/>
        <w:jc w:val="both"/>
      </w:pPr>
      <w:r>
        <w:t>Tabula nr.27</w:t>
      </w:r>
    </w:p>
    <w:p w:rsidR="00356B3D" w:rsidRPr="00356B3D" w:rsidRDefault="00356B3D" w:rsidP="00356B3D">
      <w:pPr>
        <w:ind w:right="84"/>
        <w:jc w:val="both"/>
      </w:pPr>
    </w:p>
    <w:p w:rsidR="00356B3D" w:rsidRPr="00356B3D" w:rsidRDefault="00356B3D" w:rsidP="00356B3D">
      <w:pPr>
        <w:spacing w:after="120"/>
        <w:ind w:right="84"/>
        <w:jc w:val="both"/>
        <w:rPr>
          <w:b/>
        </w:rPr>
      </w:pPr>
      <w:r w:rsidRPr="00356B3D">
        <w:rPr>
          <w:b/>
        </w:rPr>
        <w:t>Vispārizglītojošo dienas skolu skaits sadalījumā pa plūsmām</w:t>
      </w:r>
    </w:p>
    <w:tbl>
      <w:tblPr>
        <w:tblW w:w="9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992"/>
        <w:gridCol w:w="851"/>
        <w:gridCol w:w="742"/>
        <w:gridCol w:w="851"/>
        <w:gridCol w:w="709"/>
        <w:gridCol w:w="708"/>
        <w:gridCol w:w="709"/>
        <w:gridCol w:w="709"/>
        <w:gridCol w:w="709"/>
        <w:gridCol w:w="1000"/>
      </w:tblGrid>
      <w:tr w:rsidR="008C1B34" w:rsidRPr="00356B3D" w:rsidTr="008C1B34">
        <w:trPr>
          <w:cantSplit/>
          <w:trHeight w:val="1134"/>
        </w:trPr>
        <w:tc>
          <w:tcPr>
            <w:tcW w:w="1384" w:type="dxa"/>
            <w:textDirection w:val="btLr"/>
            <w:vAlign w:val="center"/>
          </w:tcPr>
          <w:p w:rsidR="008C1B34" w:rsidRPr="00356B3D" w:rsidRDefault="008C1B34" w:rsidP="008C1B34">
            <w:pPr>
              <w:ind w:left="113" w:right="84"/>
              <w:jc w:val="center"/>
              <w:rPr>
                <w:b/>
              </w:rPr>
            </w:pPr>
            <w:r w:rsidRPr="00356B3D">
              <w:rPr>
                <w:b/>
              </w:rPr>
              <w:t>Mācību gads</w:t>
            </w:r>
          </w:p>
        </w:tc>
        <w:tc>
          <w:tcPr>
            <w:tcW w:w="992" w:type="dxa"/>
            <w:textDirection w:val="btLr"/>
            <w:vAlign w:val="center"/>
          </w:tcPr>
          <w:p w:rsidR="008C1B34" w:rsidRPr="00356B3D" w:rsidRDefault="008C1B34" w:rsidP="008C1B34">
            <w:pPr>
              <w:ind w:left="113" w:right="84"/>
              <w:jc w:val="center"/>
              <w:rPr>
                <w:b/>
              </w:rPr>
            </w:pPr>
            <w:r w:rsidRPr="00356B3D">
              <w:rPr>
                <w:b/>
              </w:rPr>
              <w:t>Skolu skaits kopā</w:t>
            </w:r>
          </w:p>
        </w:tc>
        <w:tc>
          <w:tcPr>
            <w:tcW w:w="851" w:type="dxa"/>
            <w:textDirection w:val="btLr"/>
            <w:vAlign w:val="center"/>
          </w:tcPr>
          <w:p w:rsidR="008C1B34" w:rsidRPr="00356B3D" w:rsidRDefault="008C1B34" w:rsidP="008C1B34">
            <w:pPr>
              <w:ind w:left="113" w:right="84"/>
              <w:jc w:val="center"/>
              <w:rPr>
                <w:b/>
              </w:rPr>
            </w:pPr>
            <w:r w:rsidRPr="00356B3D">
              <w:rPr>
                <w:b/>
              </w:rPr>
              <w:t>Lat</w:t>
            </w:r>
            <w:r>
              <w:rPr>
                <w:b/>
              </w:rPr>
              <w:t>-</w:t>
            </w:r>
            <w:r w:rsidRPr="00356B3D">
              <w:rPr>
                <w:b/>
              </w:rPr>
              <w:t>viešu</w:t>
            </w:r>
          </w:p>
        </w:tc>
        <w:tc>
          <w:tcPr>
            <w:tcW w:w="742" w:type="dxa"/>
            <w:textDirection w:val="btLr"/>
            <w:vAlign w:val="center"/>
          </w:tcPr>
          <w:p w:rsidR="008C1B34" w:rsidRPr="00356B3D" w:rsidRDefault="008C1B34" w:rsidP="008C1B34">
            <w:pPr>
              <w:ind w:left="113" w:right="113"/>
              <w:jc w:val="center"/>
              <w:rPr>
                <w:b/>
              </w:rPr>
            </w:pPr>
            <w:r w:rsidRPr="00356B3D">
              <w:rPr>
                <w:b/>
              </w:rPr>
              <w:t>Krievu</w:t>
            </w:r>
          </w:p>
        </w:tc>
        <w:tc>
          <w:tcPr>
            <w:tcW w:w="851" w:type="dxa"/>
            <w:textDirection w:val="btLr"/>
            <w:vAlign w:val="center"/>
          </w:tcPr>
          <w:p w:rsidR="008C1B34" w:rsidRPr="00356B3D" w:rsidRDefault="008C1B34" w:rsidP="008C1B34">
            <w:pPr>
              <w:ind w:left="113" w:right="84"/>
              <w:jc w:val="center"/>
              <w:rPr>
                <w:b/>
              </w:rPr>
            </w:pPr>
            <w:r w:rsidRPr="00356B3D">
              <w:rPr>
                <w:b/>
              </w:rPr>
              <w:t>Div-plūsmu</w:t>
            </w:r>
          </w:p>
        </w:tc>
        <w:tc>
          <w:tcPr>
            <w:tcW w:w="709" w:type="dxa"/>
            <w:textDirection w:val="btLr"/>
            <w:vAlign w:val="center"/>
          </w:tcPr>
          <w:p w:rsidR="008C1B34" w:rsidRPr="00356B3D" w:rsidRDefault="008C1B34" w:rsidP="008C1B34">
            <w:pPr>
              <w:ind w:left="113" w:right="84"/>
              <w:jc w:val="center"/>
              <w:rPr>
                <w:b/>
              </w:rPr>
            </w:pPr>
            <w:r w:rsidRPr="00356B3D">
              <w:rPr>
                <w:b/>
              </w:rPr>
              <w:t>Poļu</w:t>
            </w:r>
          </w:p>
        </w:tc>
        <w:tc>
          <w:tcPr>
            <w:tcW w:w="708" w:type="dxa"/>
            <w:textDirection w:val="btLr"/>
            <w:vAlign w:val="center"/>
          </w:tcPr>
          <w:p w:rsidR="008C1B34" w:rsidRPr="00356B3D" w:rsidRDefault="008C1B34" w:rsidP="008C1B34">
            <w:pPr>
              <w:ind w:left="113" w:right="84"/>
              <w:jc w:val="center"/>
              <w:rPr>
                <w:b/>
              </w:rPr>
            </w:pPr>
            <w:r w:rsidRPr="00356B3D">
              <w:rPr>
                <w:b/>
              </w:rPr>
              <w:t>Ukraiņu</w:t>
            </w:r>
          </w:p>
        </w:tc>
        <w:tc>
          <w:tcPr>
            <w:tcW w:w="709" w:type="dxa"/>
            <w:textDirection w:val="btLr"/>
            <w:vAlign w:val="center"/>
          </w:tcPr>
          <w:p w:rsidR="008C1B34" w:rsidRPr="00356B3D" w:rsidRDefault="008C1B34" w:rsidP="008C1B34">
            <w:pPr>
              <w:ind w:left="113" w:right="84"/>
              <w:jc w:val="center"/>
              <w:rPr>
                <w:b/>
              </w:rPr>
            </w:pPr>
            <w:r w:rsidRPr="00356B3D">
              <w:rPr>
                <w:b/>
              </w:rPr>
              <w:t>Balt-krievu</w:t>
            </w:r>
          </w:p>
        </w:tc>
        <w:tc>
          <w:tcPr>
            <w:tcW w:w="709" w:type="dxa"/>
            <w:textDirection w:val="btLr"/>
            <w:vAlign w:val="center"/>
          </w:tcPr>
          <w:p w:rsidR="008C1B34" w:rsidRDefault="008C1B34" w:rsidP="008C1B34">
            <w:pPr>
              <w:spacing w:line="276" w:lineRule="auto"/>
              <w:ind w:left="113" w:right="84"/>
              <w:jc w:val="center"/>
              <w:rPr>
                <w:b/>
              </w:rPr>
            </w:pPr>
            <w:r>
              <w:rPr>
                <w:b/>
              </w:rPr>
              <w:t>Angļu</w:t>
            </w:r>
          </w:p>
        </w:tc>
        <w:tc>
          <w:tcPr>
            <w:tcW w:w="709" w:type="dxa"/>
            <w:textDirection w:val="btLr"/>
            <w:vAlign w:val="center"/>
          </w:tcPr>
          <w:p w:rsidR="008C1B34" w:rsidRDefault="008C1B34" w:rsidP="008C1B34">
            <w:pPr>
              <w:spacing w:line="276" w:lineRule="auto"/>
              <w:ind w:left="113" w:right="84"/>
              <w:jc w:val="center"/>
              <w:rPr>
                <w:b/>
              </w:rPr>
            </w:pPr>
            <w:r>
              <w:rPr>
                <w:b/>
              </w:rPr>
              <w:t>Franču</w:t>
            </w:r>
          </w:p>
        </w:tc>
        <w:tc>
          <w:tcPr>
            <w:tcW w:w="1000" w:type="dxa"/>
            <w:textDirection w:val="btLr"/>
            <w:vAlign w:val="center"/>
          </w:tcPr>
          <w:p w:rsidR="008C1B34" w:rsidRDefault="008C1B34" w:rsidP="008C1B34">
            <w:pPr>
              <w:spacing w:line="276" w:lineRule="auto"/>
              <w:ind w:left="113" w:right="84"/>
              <w:jc w:val="center"/>
              <w:rPr>
                <w:b/>
              </w:rPr>
            </w:pPr>
            <w:r>
              <w:rPr>
                <w:b/>
              </w:rPr>
              <w:t>Latviešu / poļu</w:t>
            </w:r>
          </w:p>
        </w:tc>
      </w:tr>
      <w:tr w:rsidR="008C1B34" w:rsidTr="008C1B34">
        <w:tc>
          <w:tcPr>
            <w:tcW w:w="1384" w:type="dxa"/>
            <w:tcBorders>
              <w:top w:val="single" w:sz="4" w:space="0" w:color="auto"/>
              <w:left w:val="single" w:sz="4" w:space="0" w:color="auto"/>
              <w:bottom w:val="single" w:sz="4" w:space="0" w:color="auto"/>
              <w:right w:val="single" w:sz="4" w:space="0" w:color="auto"/>
            </w:tcBorders>
            <w:hideMark/>
          </w:tcPr>
          <w:p w:rsidR="008C1B34" w:rsidRPr="001102E7" w:rsidRDefault="008C1B34" w:rsidP="00ED2752">
            <w:pPr>
              <w:ind w:right="84"/>
              <w:jc w:val="both"/>
            </w:pPr>
            <w:r>
              <w:t>2011/2012</w:t>
            </w:r>
          </w:p>
        </w:tc>
        <w:tc>
          <w:tcPr>
            <w:tcW w:w="992" w:type="dxa"/>
            <w:tcBorders>
              <w:top w:val="single" w:sz="4" w:space="0" w:color="auto"/>
              <w:left w:val="single" w:sz="4" w:space="0" w:color="auto"/>
              <w:bottom w:val="single" w:sz="4" w:space="0" w:color="auto"/>
              <w:right w:val="single" w:sz="4" w:space="0" w:color="auto"/>
            </w:tcBorders>
            <w:hideMark/>
          </w:tcPr>
          <w:p w:rsidR="008C1B34" w:rsidRPr="001102E7" w:rsidRDefault="008C1B34" w:rsidP="00ED2752">
            <w:pPr>
              <w:ind w:right="84"/>
              <w:jc w:val="both"/>
            </w:pPr>
            <w:r w:rsidRPr="001102E7">
              <w:t>814</w:t>
            </w:r>
          </w:p>
        </w:tc>
        <w:tc>
          <w:tcPr>
            <w:tcW w:w="851" w:type="dxa"/>
            <w:tcBorders>
              <w:top w:val="single" w:sz="4" w:space="0" w:color="auto"/>
              <w:left w:val="single" w:sz="4" w:space="0" w:color="auto"/>
              <w:bottom w:val="single" w:sz="4" w:space="0" w:color="auto"/>
              <w:right w:val="single" w:sz="4" w:space="0" w:color="auto"/>
            </w:tcBorders>
            <w:hideMark/>
          </w:tcPr>
          <w:p w:rsidR="008C1B34" w:rsidRPr="001102E7" w:rsidRDefault="008C1B34" w:rsidP="00ED2752">
            <w:pPr>
              <w:ind w:right="84"/>
              <w:jc w:val="both"/>
            </w:pPr>
            <w:r w:rsidRPr="001102E7">
              <w:t>641</w:t>
            </w:r>
          </w:p>
        </w:tc>
        <w:tc>
          <w:tcPr>
            <w:tcW w:w="742" w:type="dxa"/>
            <w:tcBorders>
              <w:top w:val="single" w:sz="4" w:space="0" w:color="auto"/>
              <w:left w:val="single" w:sz="4" w:space="0" w:color="auto"/>
              <w:bottom w:val="single" w:sz="4" w:space="0" w:color="auto"/>
              <w:right w:val="single" w:sz="4" w:space="0" w:color="auto"/>
            </w:tcBorders>
            <w:hideMark/>
          </w:tcPr>
          <w:p w:rsidR="008C1B34" w:rsidRPr="001102E7" w:rsidRDefault="008C1B34" w:rsidP="00ED2752">
            <w:pPr>
              <w:ind w:right="84"/>
              <w:jc w:val="both"/>
            </w:pPr>
            <w:r w:rsidRPr="001102E7">
              <w:t>99</w:t>
            </w:r>
          </w:p>
        </w:tc>
        <w:tc>
          <w:tcPr>
            <w:tcW w:w="851" w:type="dxa"/>
            <w:tcBorders>
              <w:top w:val="single" w:sz="4" w:space="0" w:color="auto"/>
              <w:left w:val="single" w:sz="4" w:space="0" w:color="auto"/>
              <w:bottom w:val="single" w:sz="4" w:space="0" w:color="auto"/>
              <w:right w:val="single" w:sz="4" w:space="0" w:color="auto"/>
            </w:tcBorders>
            <w:hideMark/>
          </w:tcPr>
          <w:p w:rsidR="008C1B34" w:rsidRPr="001102E7" w:rsidRDefault="008C1B34" w:rsidP="00ED2752">
            <w:pPr>
              <w:ind w:right="84"/>
              <w:jc w:val="both"/>
            </w:pPr>
            <w:r w:rsidRPr="001102E7">
              <w:t>65</w:t>
            </w:r>
          </w:p>
        </w:tc>
        <w:tc>
          <w:tcPr>
            <w:tcW w:w="709" w:type="dxa"/>
            <w:tcBorders>
              <w:top w:val="single" w:sz="4" w:space="0" w:color="auto"/>
              <w:left w:val="single" w:sz="4" w:space="0" w:color="auto"/>
              <w:bottom w:val="single" w:sz="4" w:space="0" w:color="auto"/>
              <w:right w:val="single" w:sz="4" w:space="0" w:color="auto"/>
            </w:tcBorders>
            <w:hideMark/>
          </w:tcPr>
          <w:p w:rsidR="008C1B34" w:rsidRPr="001102E7" w:rsidRDefault="008C1B34" w:rsidP="00ED2752">
            <w:pPr>
              <w:ind w:right="84"/>
              <w:jc w:val="both"/>
            </w:pPr>
            <w:r w:rsidRPr="001102E7">
              <w:t>4</w:t>
            </w:r>
          </w:p>
        </w:tc>
        <w:tc>
          <w:tcPr>
            <w:tcW w:w="708" w:type="dxa"/>
            <w:tcBorders>
              <w:top w:val="single" w:sz="4" w:space="0" w:color="auto"/>
              <w:left w:val="single" w:sz="4" w:space="0" w:color="auto"/>
              <w:bottom w:val="single" w:sz="4" w:space="0" w:color="auto"/>
              <w:right w:val="single" w:sz="4" w:space="0" w:color="auto"/>
            </w:tcBorders>
            <w:hideMark/>
          </w:tcPr>
          <w:p w:rsidR="008C1B34" w:rsidRPr="001102E7" w:rsidRDefault="008C1B34" w:rsidP="00ED2752">
            <w:pPr>
              <w:ind w:right="84"/>
              <w:jc w:val="both"/>
            </w:pPr>
            <w:r w:rsidRPr="001102E7">
              <w:t>1</w:t>
            </w:r>
          </w:p>
        </w:tc>
        <w:tc>
          <w:tcPr>
            <w:tcW w:w="709" w:type="dxa"/>
            <w:tcBorders>
              <w:top w:val="single" w:sz="4" w:space="0" w:color="auto"/>
              <w:left w:val="single" w:sz="4" w:space="0" w:color="auto"/>
              <w:bottom w:val="single" w:sz="4" w:space="0" w:color="auto"/>
              <w:right w:val="single" w:sz="4" w:space="0" w:color="auto"/>
            </w:tcBorders>
            <w:hideMark/>
          </w:tcPr>
          <w:p w:rsidR="008C1B34" w:rsidRPr="001102E7" w:rsidRDefault="008C1B34" w:rsidP="00ED2752">
            <w:pPr>
              <w:ind w:right="84"/>
              <w:jc w:val="both"/>
            </w:pPr>
            <w:r w:rsidRPr="001102E7">
              <w:t>1</w:t>
            </w:r>
          </w:p>
        </w:tc>
        <w:tc>
          <w:tcPr>
            <w:tcW w:w="709" w:type="dxa"/>
            <w:tcBorders>
              <w:top w:val="single" w:sz="4" w:space="0" w:color="auto"/>
              <w:left w:val="single" w:sz="4" w:space="0" w:color="auto"/>
              <w:bottom w:val="single" w:sz="4" w:space="0" w:color="auto"/>
              <w:right w:val="single" w:sz="4" w:space="0" w:color="auto"/>
            </w:tcBorders>
          </w:tcPr>
          <w:p w:rsidR="008C1B34" w:rsidRDefault="008C1B34">
            <w:pPr>
              <w:spacing w:line="276" w:lineRule="auto"/>
              <w:ind w:right="84"/>
              <w:jc w:val="both"/>
            </w:pPr>
            <w:r>
              <w:t>1</w:t>
            </w:r>
          </w:p>
        </w:tc>
        <w:tc>
          <w:tcPr>
            <w:tcW w:w="709" w:type="dxa"/>
            <w:tcBorders>
              <w:top w:val="single" w:sz="4" w:space="0" w:color="auto"/>
              <w:left w:val="single" w:sz="4" w:space="0" w:color="auto"/>
              <w:bottom w:val="single" w:sz="4" w:space="0" w:color="auto"/>
              <w:right w:val="single" w:sz="4" w:space="0" w:color="auto"/>
            </w:tcBorders>
          </w:tcPr>
          <w:p w:rsidR="008C1B34" w:rsidRDefault="008C1B34">
            <w:pPr>
              <w:spacing w:line="276" w:lineRule="auto"/>
              <w:ind w:right="84"/>
              <w:jc w:val="both"/>
            </w:pPr>
            <w:r>
              <w:t>1</w:t>
            </w:r>
          </w:p>
        </w:tc>
        <w:tc>
          <w:tcPr>
            <w:tcW w:w="1000" w:type="dxa"/>
            <w:tcBorders>
              <w:top w:val="single" w:sz="4" w:space="0" w:color="auto"/>
              <w:left w:val="single" w:sz="4" w:space="0" w:color="auto"/>
              <w:bottom w:val="single" w:sz="4" w:space="0" w:color="auto"/>
              <w:right w:val="single" w:sz="4" w:space="0" w:color="auto"/>
            </w:tcBorders>
          </w:tcPr>
          <w:p w:rsidR="008C1B34" w:rsidRDefault="008C1B34">
            <w:pPr>
              <w:spacing w:line="276" w:lineRule="auto"/>
              <w:ind w:right="84"/>
              <w:jc w:val="both"/>
            </w:pPr>
            <w:r>
              <w:t>1</w:t>
            </w:r>
          </w:p>
        </w:tc>
      </w:tr>
      <w:tr w:rsidR="008C1B34" w:rsidRPr="00356B3D" w:rsidTr="008C1B34">
        <w:tc>
          <w:tcPr>
            <w:tcW w:w="1384" w:type="dxa"/>
          </w:tcPr>
          <w:p w:rsidR="008C1B34" w:rsidRPr="00356B3D" w:rsidRDefault="008C1B34" w:rsidP="00356B3D">
            <w:pPr>
              <w:ind w:right="84"/>
              <w:jc w:val="both"/>
            </w:pPr>
            <w:r>
              <w:t>2010/2011</w:t>
            </w:r>
          </w:p>
        </w:tc>
        <w:tc>
          <w:tcPr>
            <w:tcW w:w="992" w:type="dxa"/>
          </w:tcPr>
          <w:p w:rsidR="008C1B34" w:rsidRPr="00356B3D" w:rsidRDefault="008C1B34" w:rsidP="00356B3D">
            <w:pPr>
              <w:ind w:right="84"/>
              <w:jc w:val="both"/>
            </w:pPr>
            <w:r w:rsidRPr="00356B3D">
              <w:t>830</w:t>
            </w:r>
          </w:p>
        </w:tc>
        <w:tc>
          <w:tcPr>
            <w:tcW w:w="851" w:type="dxa"/>
          </w:tcPr>
          <w:p w:rsidR="008C1B34" w:rsidRPr="00356B3D" w:rsidRDefault="008C1B34" w:rsidP="00356B3D">
            <w:pPr>
              <w:ind w:right="84"/>
              <w:jc w:val="both"/>
            </w:pPr>
            <w:r w:rsidRPr="00356B3D">
              <w:t>646</w:t>
            </w:r>
          </w:p>
        </w:tc>
        <w:tc>
          <w:tcPr>
            <w:tcW w:w="742" w:type="dxa"/>
          </w:tcPr>
          <w:p w:rsidR="008C1B34" w:rsidRPr="00356B3D" w:rsidRDefault="008C1B34" w:rsidP="00356B3D">
            <w:pPr>
              <w:ind w:right="84"/>
              <w:jc w:val="both"/>
            </w:pPr>
            <w:r w:rsidRPr="00356B3D">
              <w:t>103</w:t>
            </w:r>
          </w:p>
        </w:tc>
        <w:tc>
          <w:tcPr>
            <w:tcW w:w="851" w:type="dxa"/>
          </w:tcPr>
          <w:p w:rsidR="008C1B34" w:rsidRPr="00356B3D" w:rsidRDefault="008C1B34" w:rsidP="00356B3D">
            <w:pPr>
              <w:ind w:right="84"/>
              <w:jc w:val="both"/>
            </w:pPr>
            <w:r w:rsidRPr="00356B3D">
              <w:t>73</w:t>
            </w:r>
          </w:p>
        </w:tc>
        <w:tc>
          <w:tcPr>
            <w:tcW w:w="709" w:type="dxa"/>
          </w:tcPr>
          <w:p w:rsidR="008C1B34" w:rsidRPr="00356B3D" w:rsidRDefault="008C1B34" w:rsidP="00356B3D">
            <w:pPr>
              <w:ind w:right="84"/>
              <w:jc w:val="both"/>
            </w:pPr>
            <w:r w:rsidRPr="00356B3D">
              <w:t>5</w:t>
            </w:r>
          </w:p>
        </w:tc>
        <w:tc>
          <w:tcPr>
            <w:tcW w:w="708" w:type="dxa"/>
          </w:tcPr>
          <w:p w:rsidR="008C1B34" w:rsidRPr="00356B3D" w:rsidRDefault="008C1B34" w:rsidP="00356B3D">
            <w:pPr>
              <w:ind w:right="84"/>
              <w:jc w:val="both"/>
            </w:pPr>
            <w:r w:rsidRPr="00356B3D">
              <w:t>1</w:t>
            </w:r>
          </w:p>
        </w:tc>
        <w:tc>
          <w:tcPr>
            <w:tcW w:w="709" w:type="dxa"/>
          </w:tcPr>
          <w:p w:rsidR="008C1B34" w:rsidRPr="00356B3D" w:rsidRDefault="008C1B34" w:rsidP="00356B3D">
            <w:pPr>
              <w:ind w:right="84"/>
              <w:jc w:val="both"/>
            </w:pPr>
            <w:r w:rsidRPr="00356B3D">
              <w:t>1</w:t>
            </w:r>
          </w:p>
        </w:tc>
        <w:tc>
          <w:tcPr>
            <w:tcW w:w="709" w:type="dxa"/>
          </w:tcPr>
          <w:p w:rsidR="008C1B34" w:rsidRDefault="008C1B34">
            <w:pPr>
              <w:spacing w:line="276" w:lineRule="auto"/>
              <w:ind w:right="84"/>
              <w:jc w:val="both"/>
            </w:pPr>
            <w:r>
              <w:t>1</w:t>
            </w:r>
          </w:p>
        </w:tc>
        <w:tc>
          <w:tcPr>
            <w:tcW w:w="709" w:type="dxa"/>
          </w:tcPr>
          <w:p w:rsidR="008C1B34" w:rsidRDefault="008C1B34">
            <w:pPr>
              <w:spacing w:line="276" w:lineRule="auto"/>
              <w:ind w:right="84"/>
              <w:jc w:val="both"/>
            </w:pPr>
            <w:r>
              <w:t>-</w:t>
            </w:r>
          </w:p>
        </w:tc>
        <w:tc>
          <w:tcPr>
            <w:tcW w:w="1000" w:type="dxa"/>
          </w:tcPr>
          <w:p w:rsidR="008C1B34" w:rsidRDefault="008C1B34">
            <w:pPr>
              <w:spacing w:line="276" w:lineRule="auto"/>
              <w:ind w:right="84"/>
              <w:jc w:val="both"/>
            </w:pPr>
            <w:r>
              <w:t>-</w:t>
            </w:r>
          </w:p>
        </w:tc>
      </w:tr>
      <w:tr w:rsidR="008C1B34" w:rsidRPr="00356B3D" w:rsidTr="008C1B34">
        <w:tc>
          <w:tcPr>
            <w:tcW w:w="1384" w:type="dxa"/>
          </w:tcPr>
          <w:p w:rsidR="008C1B34" w:rsidRPr="00356B3D" w:rsidRDefault="008C1B34" w:rsidP="00356B3D">
            <w:pPr>
              <w:ind w:right="84"/>
              <w:jc w:val="both"/>
            </w:pPr>
            <w:r>
              <w:lastRenderedPageBreak/>
              <w:t>2009/2010</w:t>
            </w:r>
          </w:p>
        </w:tc>
        <w:tc>
          <w:tcPr>
            <w:tcW w:w="992" w:type="dxa"/>
          </w:tcPr>
          <w:p w:rsidR="008C1B34" w:rsidRPr="00356B3D" w:rsidRDefault="008C1B34" w:rsidP="00356B3D">
            <w:pPr>
              <w:ind w:right="84"/>
              <w:jc w:val="both"/>
            </w:pPr>
            <w:r w:rsidRPr="00356B3D">
              <w:t>846</w:t>
            </w:r>
          </w:p>
        </w:tc>
        <w:tc>
          <w:tcPr>
            <w:tcW w:w="851" w:type="dxa"/>
          </w:tcPr>
          <w:p w:rsidR="008C1B34" w:rsidRPr="00356B3D" w:rsidRDefault="008C1B34" w:rsidP="00356B3D">
            <w:pPr>
              <w:ind w:right="84"/>
              <w:jc w:val="both"/>
            </w:pPr>
            <w:r w:rsidRPr="00356B3D">
              <w:t>648</w:t>
            </w:r>
          </w:p>
        </w:tc>
        <w:tc>
          <w:tcPr>
            <w:tcW w:w="742" w:type="dxa"/>
          </w:tcPr>
          <w:p w:rsidR="008C1B34" w:rsidRPr="00356B3D" w:rsidRDefault="008C1B34" w:rsidP="00356B3D">
            <w:pPr>
              <w:ind w:right="84"/>
              <w:jc w:val="both"/>
            </w:pPr>
            <w:r w:rsidRPr="00356B3D">
              <w:t>114</w:t>
            </w:r>
          </w:p>
        </w:tc>
        <w:tc>
          <w:tcPr>
            <w:tcW w:w="851" w:type="dxa"/>
          </w:tcPr>
          <w:p w:rsidR="008C1B34" w:rsidRPr="00356B3D" w:rsidRDefault="008C1B34" w:rsidP="00356B3D">
            <w:pPr>
              <w:ind w:right="84"/>
              <w:jc w:val="both"/>
            </w:pPr>
            <w:r w:rsidRPr="00356B3D">
              <w:t>76</w:t>
            </w:r>
          </w:p>
        </w:tc>
        <w:tc>
          <w:tcPr>
            <w:tcW w:w="709" w:type="dxa"/>
          </w:tcPr>
          <w:p w:rsidR="008C1B34" w:rsidRPr="00356B3D" w:rsidRDefault="008C1B34" w:rsidP="00356B3D">
            <w:pPr>
              <w:ind w:right="84"/>
              <w:jc w:val="both"/>
            </w:pPr>
            <w:r w:rsidRPr="00356B3D">
              <w:t>5</w:t>
            </w:r>
          </w:p>
        </w:tc>
        <w:tc>
          <w:tcPr>
            <w:tcW w:w="708" w:type="dxa"/>
          </w:tcPr>
          <w:p w:rsidR="008C1B34" w:rsidRPr="00356B3D" w:rsidRDefault="008C1B34" w:rsidP="00356B3D">
            <w:pPr>
              <w:ind w:right="84"/>
              <w:jc w:val="both"/>
            </w:pPr>
            <w:r w:rsidRPr="00356B3D">
              <w:t>1</w:t>
            </w:r>
          </w:p>
        </w:tc>
        <w:tc>
          <w:tcPr>
            <w:tcW w:w="709" w:type="dxa"/>
          </w:tcPr>
          <w:p w:rsidR="008C1B34" w:rsidRPr="00356B3D" w:rsidRDefault="008C1B34" w:rsidP="00356B3D">
            <w:pPr>
              <w:ind w:right="84"/>
              <w:jc w:val="both"/>
            </w:pPr>
            <w:r w:rsidRPr="00356B3D">
              <w:t>1</w:t>
            </w:r>
          </w:p>
        </w:tc>
        <w:tc>
          <w:tcPr>
            <w:tcW w:w="709" w:type="dxa"/>
          </w:tcPr>
          <w:p w:rsidR="008C1B34" w:rsidRDefault="008C1B34">
            <w:pPr>
              <w:spacing w:line="276" w:lineRule="auto"/>
              <w:ind w:right="84"/>
              <w:jc w:val="both"/>
            </w:pPr>
            <w:r>
              <w:t>1</w:t>
            </w:r>
          </w:p>
        </w:tc>
        <w:tc>
          <w:tcPr>
            <w:tcW w:w="709" w:type="dxa"/>
          </w:tcPr>
          <w:p w:rsidR="008C1B34" w:rsidRDefault="008C1B34">
            <w:pPr>
              <w:spacing w:line="276" w:lineRule="auto"/>
              <w:ind w:right="84"/>
              <w:jc w:val="both"/>
            </w:pPr>
            <w:r>
              <w:t>-</w:t>
            </w:r>
          </w:p>
        </w:tc>
        <w:tc>
          <w:tcPr>
            <w:tcW w:w="1000" w:type="dxa"/>
          </w:tcPr>
          <w:p w:rsidR="008C1B34" w:rsidRDefault="008C1B34">
            <w:pPr>
              <w:spacing w:line="276" w:lineRule="auto"/>
              <w:ind w:right="84"/>
              <w:jc w:val="both"/>
            </w:pPr>
            <w:r>
              <w:t>-</w:t>
            </w:r>
          </w:p>
        </w:tc>
      </w:tr>
      <w:tr w:rsidR="008C1B34" w:rsidRPr="00356B3D" w:rsidTr="008C1B34">
        <w:tc>
          <w:tcPr>
            <w:tcW w:w="1384" w:type="dxa"/>
          </w:tcPr>
          <w:p w:rsidR="008C1B34" w:rsidRPr="00356B3D" w:rsidRDefault="008C1B34" w:rsidP="00356B3D">
            <w:pPr>
              <w:ind w:right="84"/>
              <w:jc w:val="both"/>
            </w:pPr>
            <w:r>
              <w:t>2008/2009</w:t>
            </w:r>
          </w:p>
        </w:tc>
        <w:tc>
          <w:tcPr>
            <w:tcW w:w="992" w:type="dxa"/>
          </w:tcPr>
          <w:p w:rsidR="008C1B34" w:rsidRPr="00356B3D" w:rsidRDefault="008C1B34" w:rsidP="00356B3D">
            <w:pPr>
              <w:ind w:right="84"/>
              <w:jc w:val="both"/>
            </w:pPr>
            <w:r w:rsidRPr="00356B3D">
              <w:t>948</w:t>
            </w:r>
          </w:p>
        </w:tc>
        <w:tc>
          <w:tcPr>
            <w:tcW w:w="851" w:type="dxa"/>
          </w:tcPr>
          <w:p w:rsidR="008C1B34" w:rsidRPr="00356B3D" w:rsidRDefault="008C1B34" w:rsidP="00356B3D">
            <w:pPr>
              <w:ind w:right="84"/>
              <w:jc w:val="both"/>
            </w:pPr>
            <w:r w:rsidRPr="00356B3D">
              <w:t>724</w:t>
            </w:r>
          </w:p>
        </w:tc>
        <w:tc>
          <w:tcPr>
            <w:tcW w:w="742" w:type="dxa"/>
          </w:tcPr>
          <w:p w:rsidR="008C1B34" w:rsidRPr="00356B3D" w:rsidRDefault="008C1B34" w:rsidP="00356B3D">
            <w:pPr>
              <w:ind w:right="84"/>
              <w:jc w:val="both"/>
            </w:pPr>
            <w:r w:rsidRPr="00356B3D">
              <w:t>135</w:t>
            </w:r>
          </w:p>
        </w:tc>
        <w:tc>
          <w:tcPr>
            <w:tcW w:w="851" w:type="dxa"/>
          </w:tcPr>
          <w:p w:rsidR="008C1B34" w:rsidRPr="00356B3D" w:rsidRDefault="008C1B34" w:rsidP="00356B3D">
            <w:pPr>
              <w:ind w:right="84"/>
              <w:jc w:val="both"/>
            </w:pPr>
            <w:r w:rsidRPr="00356B3D">
              <w:t>81</w:t>
            </w:r>
          </w:p>
        </w:tc>
        <w:tc>
          <w:tcPr>
            <w:tcW w:w="709" w:type="dxa"/>
          </w:tcPr>
          <w:p w:rsidR="008C1B34" w:rsidRPr="00356B3D" w:rsidRDefault="008C1B34" w:rsidP="00356B3D">
            <w:pPr>
              <w:ind w:right="84"/>
              <w:jc w:val="both"/>
            </w:pPr>
            <w:r w:rsidRPr="00356B3D">
              <w:t>5</w:t>
            </w:r>
          </w:p>
        </w:tc>
        <w:tc>
          <w:tcPr>
            <w:tcW w:w="708" w:type="dxa"/>
          </w:tcPr>
          <w:p w:rsidR="008C1B34" w:rsidRPr="00356B3D" w:rsidRDefault="008C1B34" w:rsidP="00356B3D">
            <w:pPr>
              <w:ind w:right="84"/>
              <w:jc w:val="both"/>
            </w:pPr>
            <w:r w:rsidRPr="00356B3D">
              <w:t>1</w:t>
            </w:r>
          </w:p>
        </w:tc>
        <w:tc>
          <w:tcPr>
            <w:tcW w:w="709" w:type="dxa"/>
          </w:tcPr>
          <w:p w:rsidR="008C1B34" w:rsidRPr="00356B3D" w:rsidRDefault="008C1B34" w:rsidP="00356B3D">
            <w:pPr>
              <w:ind w:right="84"/>
              <w:jc w:val="both"/>
            </w:pPr>
            <w:r w:rsidRPr="00356B3D">
              <w:t>1</w:t>
            </w:r>
          </w:p>
        </w:tc>
        <w:tc>
          <w:tcPr>
            <w:tcW w:w="709" w:type="dxa"/>
          </w:tcPr>
          <w:p w:rsidR="008C1B34" w:rsidRDefault="008C1B34">
            <w:pPr>
              <w:spacing w:line="276" w:lineRule="auto"/>
              <w:ind w:right="84"/>
              <w:jc w:val="both"/>
            </w:pPr>
            <w:r>
              <w:t>1</w:t>
            </w:r>
          </w:p>
        </w:tc>
        <w:tc>
          <w:tcPr>
            <w:tcW w:w="709" w:type="dxa"/>
          </w:tcPr>
          <w:p w:rsidR="008C1B34" w:rsidRDefault="008C1B34">
            <w:pPr>
              <w:spacing w:line="276" w:lineRule="auto"/>
              <w:ind w:right="84"/>
              <w:jc w:val="both"/>
            </w:pPr>
            <w:r>
              <w:t>-</w:t>
            </w:r>
          </w:p>
        </w:tc>
        <w:tc>
          <w:tcPr>
            <w:tcW w:w="1000" w:type="dxa"/>
          </w:tcPr>
          <w:p w:rsidR="008C1B34" w:rsidRDefault="008C1B34">
            <w:pPr>
              <w:spacing w:line="276" w:lineRule="auto"/>
              <w:ind w:right="84"/>
              <w:jc w:val="both"/>
            </w:pPr>
            <w:r>
              <w:t>-</w:t>
            </w:r>
          </w:p>
        </w:tc>
      </w:tr>
      <w:tr w:rsidR="008C1B34" w:rsidRPr="00356B3D" w:rsidTr="008C1B34">
        <w:tc>
          <w:tcPr>
            <w:tcW w:w="1384" w:type="dxa"/>
          </w:tcPr>
          <w:p w:rsidR="008C1B34" w:rsidRPr="00356B3D" w:rsidRDefault="008C1B34" w:rsidP="00356B3D">
            <w:pPr>
              <w:ind w:right="84"/>
              <w:jc w:val="both"/>
            </w:pPr>
            <w:r>
              <w:t>2007/2008</w:t>
            </w:r>
          </w:p>
        </w:tc>
        <w:tc>
          <w:tcPr>
            <w:tcW w:w="992" w:type="dxa"/>
          </w:tcPr>
          <w:p w:rsidR="008C1B34" w:rsidRPr="00356B3D" w:rsidRDefault="008C1B34" w:rsidP="00356B3D">
            <w:pPr>
              <w:ind w:right="84"/>
              <w:jc w:val="both"/>
            </w:pPr>
            <w:r w:rsidRPr="00356B3D">
              <w:t>958</w:t>
            </w:r>
          </w:p>
        </w:tc>
        <w:tc>
          <w:tcPr>
            <w:tcW w:w="851" w:type="dxa"/>
          </w:tcPr>
          <w:p w:rsidR="008C1B34" w:rsidRPr="00356B3D" w:rsidRDefault="008C1B34" w:rsidP="00356B3D">
            <w:pPr>
              <w:ind w:right="84"/>
              <w:jc w:val="both"/>
            </w:pPr>
            <w:r w:rsidRPr="00356B3D">
              <w:t>722</w:t>
            </w:r>
          </w:p>
        </w:tc>
        <w:tc>
          <w:tcPr>
            <w:tcW w:w="742" w:type="dxa"/>
          </w:tcPr>
          <w:p w:rsidR="008C1B34" w:rsidRPr="00356B3D" w:rsidRDefault="008C1B34" w:rsidP="00356B3D">
            <w:pPr>
              <w:ind w:right="84"/>
              <w:jc w:val="both"/>
            </w:pPr>
            <w:r w:rsidRPr="00356B3D">
              <w:t>141</w:t>
            </w:r>
          </w:p>
        </w:tc>
        <w:tc>
          <w:tcPr>
            <w:tcW w:w="851" w:type="dxa"/>
          </w:tcPr>
          <w:p w:rsidR="008C1B34" w:rsidRPr="00356B3D" w:rsidRDefault="008C1B34" w:rsidP="00356B3D">
            <w:pPr>
              <w:ind w:right="84"/>
              <w:jc w:val="both"/>
            </w:pPr>
            <w:r w:rsidRPr="00356B3D">
              <w:t>88</w:t>
            </w:r>
          </w:p>
        </w:tc>
        <w:tc>
          <w:tcPr>
            <w:tcW w:w="709" w:type="dxa"/>
          </w:tcPr>
          <w:p w:rsidR="008C1B34" w:rsidRPr="00356B3D" w:rsidRDefault="008C1B34" w:rsidP="00356B3D">
            <w:pPr>
              <w:ind w:right="84"/>
              <w:jc w:val="both"/>
            </w:pPr>
            <w:r w:rsidRPr="00356B3D">
              <w:t>5</w:t>
            </w:r>
          </w:p>
        </w:tc>
        <w:tc>
          <w:tcPr>
            <w:tcW w:w="708" w:type="dxa"/>
          </w:tcPr>
          <w:p w:rsidR="008C1B34" w:rsidRPr="00356B3D" w:rsidRDefault="008C1B34" w:rsidP="00356B3D">
            <w:pPr>
              <w:ind w:right="84"/>
              <w:jc w:val="both"/>
            </w:pPr>
            <w:r w:rsidRPr="00356B3D">
              <w:t>1</w:t>
            </w:r>
          </w:p>
        </w:tc>
        <w:tc>
          <w:tcPr>
            <w:tcW w:w="709" w:type="dxa"/>
          </w:tcPr>
          <w:p w:rsidR="008C1B34" w:rsidRPr="00356B3D" w:rsidRDefault="008C1B34" w:rsidP="00356B3D">
            <w:pPr>
              <w:ind w:right="84"/>
              <w:jc w:val="both"/>
            </w:pPr>
            <w:r w:rsidRPr="00356B3D">
              <w:t>1</w:t>
            </w:r>
          </w:p>
        </w:tc>
        <w:tc>
          <w:tcPr>
            <w:tcW w:w="709" w:type="dxa"/>
          </w:tcPr>
          <w:p w:rsidR="008C1B34" w:rsidRDefault="008C1B34">
            <w:pPr>
              <w:spacing w:line="276" w:lineRule="auto"/>
              <w:ind w:right="84"/>
              <w:jc w:val="both"/>
            </w:pPr>
            <w:r>
              <w:t>0</w:t>
            </w:r>
          </w:p>
        </w:tc>
        <w:tc>
          <w:tcPr>
            <w:tcW w:w="709" w:type="dxa"/>
          </w:tcPr>
          <w:p w:rsidR="008C1B34" w:rsidRDefault="008C1B34">
            <w:pPr>
              <w:spacing w:line="276" w:lineRule="auto"/>
              <w:ind w:right="84"/>
              <w:jc w:val="both"/>
            </w:pPr>
            <w:r>
              <w:t>-</w:t>
            </w:r>
          </w:p>
        </w:tc>
        <w:tc>
          <w:tcPr>
            <w:tcW w:w="1000" w:type="dxa"/>
          </w:tcPr>
          <w:p w:rsidR="008C1B34" w:rsidRDefault="008C1B34">
            <w:pPr>
              <w:spacing w:line="276" w:lineRule="auto"/>
              <w:ind w:right="84"/>
              <w:jc w:val="both"/>
            </w:pPr>
            <w:r>
              <w:t>-</w:t>
            </w:r>
          </w:p>
        </w:tc>
      </w:tr>
      <w:tr w:rsidR="008C1B34" w:rsidRPr="00356B3D" w:rsidTr="008C1B34">
        <w:tc>
          <w:tcPr>
            <w:tcW w:w="1384" w:type="dxa"/>
          </w:tcPr>
          <w:p w:rsidR="008C1B34" w:rsidRPr="00356B3D" w:rsidRDefault="008C1B34" w:rsidP="008C1B34">
            <w:pPr>
              <w:jc w:val="both"/>
            </w:pPr>
            <w:r>
              <w:t>2006/2007</w:t>
            </w:r>
          </w:p>
        </w:tc>
        <w:tc>
          <w:tcPr>
            <w:tcW w:w="992" w:type="dxa"/>
          </w:tcPr>
          <w:p w:rsidR="008C1B34" w:rsidRPr="00356B3D" w:rsidRDefault="008C1B34" w:rsidP="00356B3D">
            <w:pPr>
              <w:ind w:right="84"/>
              <w:jc w:val="both"/>
            </w:pPr>
            <w:r w:rsidRPr="00356B3D">
              <w:t>974</w:t>
            </w:r>
          </w:p>
        </w:tc>
        <w:tc>
          <w:tcPr>
            <w:tcW w:w="851" w:type="dxa"/>
          </w:tcPr>
          <w:p w:rsidR="008C1B34" w:rsidRPr="00356B3D" w:rsidRDefault="008C1B34" w:rsidP="00356B3D">
            <w:pPr>
              <w:ind w:right="84"/>
              <w:jc w:val="both"/>
            </w:pPr>
            <w:r w:rsidRPr="00356B3D">
              <w:t>727</w:t>
            </w:r>
          </w:p>
        </w:tc>
        <w:tc>
          <w:tcPr>
            <w:tcW w:w="742" w:type="dxa"/>
          </w:tcPr>
          <w:p w:rsidR="008C1B34" w:rsidRPr="00356B3D" w:rsidRDefault="008C1B34" w:rsidP="00356B3D">
            <w:pPr>
              <w:ind w:right="84"/>
              <w:jc w:val="both"/>
            </w:pPr>
            <w:r w:rsidRPr="00356B3D">
              <w:t>148</w:t>
            </w:r>
          </w:p>
        </w:tc>
        <w:tc>
          <w:tcPr>
            <w:tcW w:w="851" w:type="dxa"/>
          </w:tcPr>
          <w:p w:rsidR="008C1B34" w:rsidRPr="00356B3D" w:rsidRDefault="008C1B34" w:rsidP="00356B3D">
            <w:pPr>
              <w:ind w:right="84"/>
              <w:jc w:val="both"/>
            </w:pPr>
            <w:r w:rsidRPr="00356B3D">
              <w:t>92</w:t>
            </w:r>
          </w:p>
        </w:tc>
        <w:tc>
          <w:tcPr>
            <w:tcW w:w="709" w:type="dxa"/>
          </w:tcPr>
          <w:p w:rsidR="008C1B34" w:rsidRPr="00356B3D" w:rsidRDefault="008C1B34" w:rsidP="00356B3D">
            <w:pPr>
              <w:ind w:right="84"/>
              <w:jc w:val="both"/>
            </w:pPr>
            <w:r w:rsidRPr="00356B3D">
              <w:t>4</w:t>
            </w:r>
          </w:p>
        </w:tc>
        <w:tc>
          <w:tcPr>
            <w:tcW w:w="708" w:type="dxa"/>
          </w:tcPr>
          <w:p w:rsidR="008C1B34" w:rsidRPr="00356B3D" w:rsidRDefault="008C1B34" w:rsidP="00356B3D">
            <w:pPr>
              <w:ind w:right="84"/>
              <w:jc w:val="both"/>
            </w:pPr>
            <w:r w:rsidRPr="00356B3D">
              <w:t>1</w:t>
            </w:r>
          </w:p>
        </w:tc>
        <w:tc>
          <w:tcPr>
            <w:tcW w:w="709" w:type="dxa"/>
          </w:tcPr>
          <w:p w:rsidR="008C1B34" w:rsidRPr="00356B3D" w:rsidRDefault="008C1B34" w:rsidP="00356B3D">
            <w:pPr>
              <w:ind w:right="84"/>
              <w:jc w:val="both"/>
            </w:pPr>
            <w:r w:rsidRPr="00356B3D">
              <w:t>1</w:t>
            </w:r>
          </w:p>
        </w:tc>
        <w:tc>
          <w:tcPr>
            <w:tcW w:w="709" w:type="dxa"/>
          </w:tcPr>
          <w:p w:rsidR="008C1B34" w:rsidRDefault="008C1B34">
            <w:pPr>
              <w:spacing w:line="276" w:lineRule="auto"/>
              <w:ind w:right="84"/>
              <w:jc w:val="both"/>
            </w:pPr>
            <w:r>
              <w:t>1</w:t>
            </w:r>
          </w:p>
        </w:tc>
        <w:tc>
          <w:tcPr>
            <w:tcW w:w="709" w:type="dxa"/>
          </w:tcPr>
          <w:p w:rsidR="008C1B34" w:rsidRDefault="008C1B34">
            <w:pPr>
              <w:spacing w:line="276" w:lineRule="auto"/>
              <w:ind w:right="84"/>
              <w:jc w:val="both"/>
            </w:pPr>
            <w:r>
              <w:t>-</w:t>
            </w:r>
          </w:p>
        </w:tc>
        <w:tc>
          <w:tcPr>
            <w:tcW w:w="1000" w:type="dxa"/>
          </w:tcPr>
          <w:p w:rsidR="008C1B34" w:rsidRDefault="008C1B34">
            <w:pPr>
              <w:spacing w:line="276" w:lineRule="auto"/>
              <w:ind w:right="84"/>
              <w:jc w:val="both"/>
            </w:pPr>
            <w:r>
              <w:t>-</w:t>
            </w:r>
          </w:p>
        </w:tc>
      </w:tr>
    </w:tbl>
    <w:p w:rsidR="00356B3D" w:rsidRPr="00356B3D" w:rsidRDefault="00356B3D" w:rsidP="00356B3D">
      <w:pPr>
        <w:ind w:right="84"/>
        <w:jc w:val="both"/>
      </w:pPr>
      <w:bookmarkStart w:id="39" w:name="OLE_LINK2"/>
      <w:bookmarkStart w:id="40" w:name="OLE_LINK1"/>
      <w:r w:rsidRPr="00356B3D">
        <w:rPr>
          <w:i/>
        </w:rPr>
        <w:t xml:space="preserve">Avots: Izglītības </w:t>
      </w:r>
      <w:proofErr w:type="gramStart"/>
      <w:r w:rsidRPr="00356B3D">
        <w:rPr>
          <w:i/>
        </w:rPr>
        <w:t>un</w:t>
      </w:r>
      <w:proofErr w:type="gramEnd"/>
      <w:r w:rsidRPr="00356B3D">
        <w:rPr>
          <w:i/>
        </w:rPr>
        <w:t xml:space="preserve"> zinātnes ministrija</w:t>
      </w:r>
    </w:p>
    <w:bookmarkEnd w:id="39"/>
    <w:bookmarkEnd w:id="40"/>
    <w:p w:rsidR="00356B3D" w:rsidRPr="00356B3D" w:rsidRDefault="00356B3D" w:rsidP="00356B3D">
      <w:pPr>
        <w:ind w:right="84"/>
        <w:jc w:val="both"/>
      </w:pPr>
    </w:p>
    <w:p w:rsidR="00356B3D" w:rsidRPr="00356B3D" w:rsidRDefault="00356B3D" w:rsidP="00356B3D">
      <w:pPr>
        <w:ind w:right="84"/>
        <w:jc w:val="both"/>
      </w:pPr>
    </w:p>
    <w:p w:rsidR="00356B3D" w:rsidRPr="00356B3D" w:rsidRDefault="00C0191B" w:rsidP="00356B3D">
      <w:pPr>
        <w:ind w:right="84"/>
        <w:jc w:val="both"/>
      </w:pPr>
      <w:r>
        <w:t>Tabula nr.28</w:t>
      </w:r>
    </w:p>
    <w:p w:rsidR="00356B3D" w:rsidRPr="00356B3D" w:rsidRDefault="00356B3D" w:rsidP="00356B3D">
      <w:pPr>
        <w:ind w:right="84"/>
        <w:jc w:val="both"/>
      </w:pPr>
    </w:p>
    <w:p w:rsidR="00356B3D" w:rsidRPr="00356B3D" w:rsidRDefault="00356B3D" w:rsidP="00356B3D">
      <w:pPr>
        <w:spacing w:after="120"/>
        <w:ind w:right="84"/>
        <w:jc w:val="both"/>
        <w:rPr>
          <w:b/>
        </w:rPr>
      </w:pPr>
      <w:r w:rsidRPr="00356B3D">
        <w:rPr>
          <w:b/>
        </w:rPr>
        <w:t>Vispārējās izglītības iestāžu slēgšana</w:t>
      </w:r>
      <w:r w:rsidRPr="00356B3D">
        <w:rPr>
          <w:b/>
        </w:rPr>
        <w:tab/>
      </w:r>
      <w:r w:rsidRPr="00356B3D">
        <w:rPr>
          <w:b/>
        </w:rPr>
        <w:tab/>
      </w:r>
      <w:r w:rsidRPr="00356B3D">
        <w:rPr>
          <w:b/>
        </w:rPr>
        <w:tab/>
      </w:r>
      <w:r w:rsidRPr="00356B3D">
        <w:rPr>
          <w:b/>
        </w:rPr>
        <w:tab/>
      </w:r>
      <w:r w:rsidRPr="00356B3D">
        <w:rPr>
          <w:b/>
        </w:rPr>
        <w:tab/>
      </w:r>
      <w:r w:rsidRPr="00356B3D">
        <w:rPr>
          <w:b/>
        </w:rPr>
        <w:tab/>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8"/>
        <w:gridCol w:w="2680"/>
        <w:gridCol w:w="2419"/>
        <w:gridCol w:w="1600"/>
      </w:tblGrid>
      <w:tr w:rsidR="00356B3D" w:rsidRPr="00356B3D" w:rsidTr="00C0191B">
        <w:tc>
          <w:tcPr>
            <w:tcW w:w="1948" w:type="dxa"/>
            <w:vAlign w:val="center"/>
          </w:tcPr>
          <w:p w:rsidR="00356B3D" w:rsidRPr="00356B3D" w:rsidRDefault="00356B3D" w:rsidP="00CD06A5">
            <w:pPr>
              <w:ind w:right="84"/>
              <w:jc w:val="center"/>
              <w:rPr>
                <w:b/>
              </w:rPr>
            </w:pPr>
            <w:r w:rsidRPr="00356B3D">
              <w:rPr>
                <w:b/>
              </w:rPr>
              <w:t>Mācību gads</w:t>
            </w:r>
          </w:p>
        </w:tc>
        <w:tc>
          <w:tcPr>
            <w:tcW w:w="2680" w:type="dxa"/>
            <w:vAlign w:val="center"/>
          </w:tcPr>
          <w:p w:rsidR="00356B3D" w:rsidRPr="00356B3D" w:rsidRDefault="00356B3D" w:rsidP="00CD06A5">
            <w:pPr>
              <w:ind w:right="84"/>
              <w:jc w:val="center"/>
              <w:rPr>
                <w:b/>
              </w:rPr>
            </w:pPr>
            <w:r w:rsidRPr="00356B3D">
              <w:rPr>
                <w:b/>
              </w:rPr>
              <w:t>Skolas ar mazākumtautī</w:t>
            </w:r>
            <w:r w:rsidR="00CD06A5">
              <w:rPr>
                <w:b/>
              </w:rPr>
              <w:t>bu izglītības programmu (skaits (</w:t>
            </w:r>
            <w:r w:rsidRPr="00356B3D">
              <w:rPr>
                <w:b/>
              </w:rPr>
              <w:t>%)</w:t>
            </w:r>
            <w:r w:rsidR="00CD06A5">
              <w:rPr>
                <w:b/>
              </w:rPr>
              <w:t>)</w:t>
            </w:r>
          </w:p>
        </w:tc>
        <w:tc>
          <w:tcPr>
            <w:tcW w:w="2419" w:type="dxa"/>
            <w:vAlign w:val="center"/>
          </w:tcPr>
          <w:p w:rsidR="00356B3D" w:rsidRPr="00D473DF" w:rsidRDefault="00356B3D" w:rsidP="00CD06A5">
            <w:pPr>
              <w:ind w:right="84"/>
              <w:jc w:val="center"/>
              <w:rPr>
                <w:b/>
                <w:lang w:val="fr-FR"/>
              </w:rPr>
            </w:pPr>
            <w:r w:rsidRPr="00D473DF">
              <w:rPr>
                <w:b/>
                <w:lang w:val="fr-FR"/>
              </w:rPr>
              <w:t>Skolas ar izglītības programmu latviešu valodā (skaits</w:t>
            </w:r>
            <w:r w:rsidR="00CD06A5" w:rsidRPr="00D473DF">
              <w:rPr>
                <w:b/>
                <w:lang w:val="fr-FR"/>
              </w:rPr>
              <w:t xml:space="preserve"> (</w:t>
            </w:r>
            <w:r w:rsidRPr="00D473DF">
              <w:rPr>
                <w:b/>
                <w:lang w:val="fr-FR"/>
              </w:rPr>
              <w:t>%)</w:t>
            </w:r>
            <w:r w:rsidR="00CD06A5" w:rsidRPr="00D473DF">
              <w:rPr>
                <w:b/>
                <w:lang w:val="fr-FR"/>
              </w:rPr>
              <w:t>)</w:t>
            </w:r>
          </w:p>
        </w:tc>
        <w:tc>
          <w:tcPr>
            <w:tcW w:w="1600" w:type="dxa"/>
            <w:vAlign w:val="center"/>
          </w:tcPr>
          <w:p w:rsidR="00356B3D" w:rsidRPr="00356B3D" w:rsidRDefault="00356B3D" w:rsidP="00CD06A5">
            <w:pPr>
              <w:ind w:right="84"/>
              <w:jc w:val="center"/>
              <w:rPr>
                <w:b/>
              </w:rPr>
            </w:pPr>
            <w:r w:rsidRPr="00356B3D">
              <w:rPr>
                <w:b/>
              </w:rPr>
              <w:t>Kopējais esošo skolu skaits</w:t>
            </w:r>
          </w:p>
        </w:tc>
      </w:tr>
      <w:tr w:rsidR="00770135" w:rsidTr="00C0191B">
        <w:tc>
          <w:tcPr>
            <w:tcW w:w="1948" w:type="dxa"/>
            <w:tcBorders>
              <w:top w:val="single" w:sz="4" w:space="0" w:color="auto"/>
              <w:left w:val="single" w:sz="4" w:space="0" w:color="auto"/>
              <w:bottom w:val="single" w:sz="4" w:space="0" w:color="auto"/>
              <w:right w:val="single" w:sz="4" w:space="0" w:color="auto"/>
            </w:tcBorders>
            <w:hideMark/>
          </w:tcPr>
          <w:p w:rsidR="00770135" w:rsidRPr="00770135" w:rsidRDefault="00770135">
            <w:pPr>
              <w:ind w:right="84"/>
              <w:jc w:val="both"/>
            </w:pPr>
            <w:r w:rsidRPr="00770135">
              <w:t>2011</w:t>
            </w:r>
            <w:proofErr w:type="gramStart"/>
            <w:r w:rsidRPr="00770135">
              <w:t>./</w:t>
            </w:r>
            <w:proofErr w:type="gramEnd"/>
            <w:r w:rsidRPr="00770135">
              <w:t>2012.</w:t>
            </w:r>
          </w:p>
        </w:tc>
        <w:tc>
          <w:tcPr>
            <w:tcW w:w="2680" w:type="dxa"/>
            <w:tcBorders>
              <w:top w:val="single" w:sz="4" w:space="0" w:color="auto"/>
              <w:left w:val="single" w:sz="4" w:space="0" w:color="auto"/>
              <w:bottom w:val="single" w:sz="4" w:space="0" w:color="auto"/>
              <w:right w:val="single" w:sz="4" w:space="0" w:color="auto"/>
            </w:tcBorders>
            <w:hideMark/>
          </w:tcPr>
          <w:p w:rsidR="00770135" w:rsidRPr="00770135" w:rsidRDefault="00770135">
            <w:pPr>
              <w:ind w:right="84"/>
              <w:jc w:val="both"/>
            </w:pPr>
            <w:r w:rsidRPr="00770135">
              <w:t>1 (0</w:t>
            </w:r>
            <w:proofErr w:type="gramStart"/>
            <w:r w:rsidRPr="00770135">
              <w:t>,1</w:t>
            </w:r>
            <w:proofErr w:type="gramEnd"/>
            <w:r w:rsidRPr="00770135">
              <w:t>%)</w:t>
            </w:r>
          </w:p>
        </w:tc>
        <w:tc>
          <w:tcPr>
            <w:tcW w:w="2419" w:type="dxa"/>
            <w:tcBorders>
              <w:top w:val="single" w:sz="4" w:space="0" w:color="auto"/>
              <w:left w:val="single" w:sz="4" w:space="0" w:color="auto"/>
              <w:bottom w:val="single" w:sz="4" w:space="0" w:color="auto"/>
              <w:right w:val="single" w:sz="4" w:space="0" w:color="auto"/>
            </w:tcBorders>
            <w:hideMark/>
          </w:tcPr>
          <w:p w:rsidR="00770135" w:rsidRPr="00770135" w:rsidRDefault="00770135">
            <w:pPr>
              <w:ind w:right="84"/>
              <w:jc w:val="both"/>
            </w:pPr>
            <w:r w:rsidRPr="00770135">
              <w:t>4 (0,5)</w:t>
            </w:r>
          </w:p>
        </w:tc>
        <w:tc>
          <w:tcPr>
            <w:tcW w:w="1600" w:type="dxa"/>
            <w:tcBorders>
              <w:top w:val="single" w:sz="4" w:space="0" w:color="auto"/>
              <w:left w:val="single" w:sz="4" w:space="0" w:color="auto"/>
              <w:bottom w:val="single" w:sz="4" w:space="0" w:color="auto"/>
              <w:right w:val="single" w:sz="4" w:space="0" w:color="auto"/>
            </w:tcBorders>
            <w:hideMark/>
          </w:tcPr>
          <w:p w:rsidR="00770135" w:rsidRPr="00770135" w:rsidRDefault="00770135">
            <w:pPr>
              <w:ind w:right="84"/>
              <w:jc w:val="both"/>
            </w:pPr>
            <w:r w:rsidRPr="00770135">
              <w:t>814</w:t>
            </w:r>
          </w:p>
        </w:tc>
      </w:tr>
      <w:tr w:rsidR="00356B3D" w:rsidRPr="00356B3D" w:rsidTr="00C0191B">
        <w:tc>
          <w:tcPr>
            <w:tcW w:w="1948" w:type="dxa"/>
          </w:tcPr>
          <w:p w:rsidR="00356B3D" w:rsidRPr="00356B3D" w:rsidRDefault="00356B3D" w:rsidP="00356B3D">
            <w:pPr>
              <w:ind w:right="84"/>
              <w:jc w:val="both"/>
            </w:pPr>
            <w:r w:rsidRPr="00356B3D">
              <w:t>2010</w:t>
            </w:r>
            <w:proofErr w:type="gramStart"/>
            <w:r w:rsidRPr="00356B3D">
              <w:t>./</w:t>
            </w:r>
            <w:proofErr w:type="gramEnd"/>
            <w:r w:rsidRPr="00356B3D">
              <w:t>2011.</w:t>
            </w:r>
          </w:p>
        </w:tc>
        <w:tc>
          <w:tcPr>
            <w:tcW w:w="2680" w:type="dxa"/>
          </w:tcPr>
          <w:p w:rsidR="00356B3D" w:rsidRPr="00356B3D" w:rsidRDefault="00356B3D" w:rsidP="00356B3D">
            <w:pPr>
              <w:ind w:right="84"/>
              <w:jc w:val="both"/>
            </w:pPr>
            <w:r w:rsidRPr="00356B3D">
              <w:t>2 (0</w:t>
            </w:r>
            <w:proofErr w:type="gramStart"/>
            <w:r w:rsidRPr="00356B3D">
              <w:t>,2</w:t>
            </w:r>
            <w:proofErr w:type="gramEnd"/>
            <w:r w:rsidRPr="00356B3D">
              <w:t>%)</w:t>
            </w:r>
          </w:p>
        </w:tc>
        <w:tc>
          <w:tcPr>
            <w:tcW w:w="2419" w:type="dxa"/>
          </w:tcPr>
          <w:p w:rsidR="00356B3D" w:rsidRPr="00356B3D" w:rsidRDefault="00356B3D" w:rsidP="00356B3D">
            <w:pPr>
              <w:ind w:right="84"/>
              <w:jc w:val="both"/>
            </w:pPr>
            <w:r w:rsidRPr="00356B3D">
              <w:t>2 (0</w:t>
            </w:r>
            <w:proofErr w:type="gramStart"/>
            <w:r w:rsidRPr="00356B3D">
              <w:t>,2</w:t>
            </w:r>
            <w:proofErr w:type="gramEnd"/>
            <w:r w:rsidRPr="00356B3D">
              <w:t>%)</w:t>
            </w:r>
          </w:p>
        </w:tc>
        <w:tc>
          <w:tcPr>
            <w:tcW w:w="1600" w:type="dxa"/>
          </w:tcPr>
          <w:p w:rsidR="00356B3D" w:rsidRPr="00356B3D" w:rsidRDefault="00356B3D" w:rsidP="00356B3D">
            <w:pPr>
              <w:ind w:right="84"/>
              <w:jc w:val="both"/>
            </w:pPr>
            <w:r w:rsidRPr="00356B3D">
              <w:t>830</w:t>
            </w:r>
          </w:p>
        </w:tc>
      </w:tr>
      <w:tr w:rsidR="00356B3D" w:rsidRPr="00356B3D" w:rsidTr="00C0191B">
        <w:tc>
          <w:tcPr>
            <w:tcW w:w="1948" w:type="dxa"/>
          </w:tcPr>
          <w:p w:rsidR="00356B3D" w:rsidRPr="00356B3D" w:rsidRDefault="00356B3D" w:rsidP="00356B3D">
            <w:pPr>
              <w:ind w:right="84"/>
              <w:jc w:val="both"/>
            </w:pPr>
            <w:bookmarkStart w:id="41" w:name="OLE_LINK3"/>
            <w:bookmarkStart w:id="42" w:name="OLE_LINK4"/>
            <w:r w:rsidRPr="00356B3D">
              <w:t>2009</w:t>
            </w:r>
            <w:proofErr w:type="gramStart"/>
            <w:r w:rsidRPr="00356B3D">
              <w:t>./</w:t>
            </w:r>
            <w:proofErr w:type="gramEnd"/>
            <w:r w:rsidRPr="00356B3D">
              <w:t>2010.</w:t>
            </w:r>
            <w:bookmarkEnd w:id="41"/>
            <w:bookmarkEnd w:id="42"/>
          </w:p>
        </w:tc>
        <w:tc>
          <w:tcPr>
            <w:tcW w:w="2680" w:type="dxa"/>
          </w:tcPr>
          <w:p w:rsidR="00356B3D" w:rsidRPr="00356B3D" w:rsidRDefault="00356B3D" w:rsidP="00356B3D">
            <w:pPr>
              <w:ind w:right="84"/>
              <w:jc w:val="both"/>
            </w:pPr>
            <w:r w:rsidRPr="00356B3D">
              <w:t>2 (0</w:t>
            </w:r>
            <w:proofErr w:type="gramStart"/>
            <w:r w:rsidRPr="00356B3D">
              <w:t>,2</w:t>
            </w:r>
            <w:proofErr w:type="gramEnd"/>
            <w:r w:rsidRPr="00356B3D">
              <w:t>%)</w:t>
            </w:r>
          </w:p>
        </w:tc>
        <w:tc>
          <w:tcPr>
            <w:tcW w:w="2419" w:type="dxa"/>
          </w:tcPr>
          <w:p w:rsidR="00356B3D" w:rsidRPr="00356B3D" w:rsidRDefault="00356B3D" w:rsidP="00356B3D">
            <w:pPr>
              <w:ind w:right="84"/>
              <w:jc w:val="both"/>
            </w:pPr>
            <w:r w:rsidRPr="00356B3D">
              <w:t>4 (0</w:t>
            </w:r>
            <w:proofErr w:type="gramStart"/>
            <w:r w:rsidRPr="00356B3D">
              <w:t>,4</w:t>
            </w:r>
            <w:proofErr w:type="gramEnd"/>
            <w:r w:rsidRPr="00356B3D">
              <w:t>%)</w:t>
            </w:r>
          </w:p>
        </w:tc>
        <w:tc>
          <w:tcPr>
            <w:tcW w:w="1600" w:type="dxa"/>
          </w:tcPr>
          <w:p w:rsidR="00356B3D" w:rsidRPr="00356B3D" w:rsidRDefault="00356B3D" w:rsidP="00356B3D">
            <w:pPr>
              <w:ind w:right="84"/>
              <w:jc w:val="both"/>
            </w:pPr>
            <w:r w:rsidRPr="00356B3D">
              <w:t>846</w:t>
            </w:r>
          </w:p>
        </w:tc>
      </w:tr>
      <w:tr w:rsidR="00356B3D" w:rsidRPr="00356B3D" w:rsidTr="00C0191B">
        <w:trPr>
          <w:trHeight w:val="187"/>
        </w:trPr>
        <w:tc>
          <w:tcPr>
            <w:tcW w:w="1948" w:type="dxa"/>
          </w:tcPr>
          <w:p w:rsidR="00356B3D" w:rsidRPr="00356B3D" w:rsidRDefault="00356B3D" w:rsidP="00356B3D">
            <w:pPr>
              <w:ind w:right="84"/>
              <w:jc w:val="both"/>
            </w:pPr>
            <w:r w:rsidRPr="00356B3D">
              <w:t>2008</w:t>
            </w:r>
            <w:proofErr w:type="gramStart"/>
            <w:r w:rsidRPr="00356B3D">
              <w:t>./</w:t>
            </w:r>
            <w:proofErr w:type="gramEnd"/>
            <w:r w:rsidRPr="00356B3D">
              <w:t>2009.</w:t>
            </w:r>
          </w:p>
        </w:tc>
        <w:tc>
          <w:tcPr>
            <w:tcW w:w="2680" w:type="dxa"/>
          </w:tcPr>
          <w:p w:rsidR="00356B3D" w:rsidRPr="00356B3D" w:rsidRDefault="00356B3D" w:rsidP="00356B3D">
            <w:pPr>
              <w:ind w:right="84"/>
              <w:jc w:val="both"/>
            </w:pPr>
            <w:r w:rsidRPr="00356B3D">
              <w:t>11 (1</w:t>
            </w:r>
            <w:proofErr w:type="gramStart"/>
            <w:r w:rsidRPr="00356B3D">
              <w:t>,2</w:t>
            </w:r>
            <w:proofErr w:type="gramEnd"/>
            <w:r w:rsidRPr="00356B3D">
              <w:t>%)</w:t>
            </w:r>
          </w:p>
        </w:tc>
        <w:tc>
          <w:tcPr>
            <w:tcW w:w="2419" w:type="dxa"/>
          </w:tcPr>
          <w:p w:rsidR="00356B3D" w:rsidRPr="00356B3D" w:rsidRDefault="00356B3D" w:rsidP="00356B3D">
            <w:pPr>
              <w:ind w:right="84"/>
              <w:jc w:val="both"/>
            </w:pPr>
            <w:r w:rsidRPr="00356B3D">
              <w:t>42 (4</w:t>
            </w:r>
            <w:proofErr w:type="gramStart"/>
            <w:r w:rsidRPr="00356B3D">
              <w:t>,4</w:t>
            </w:r>
            <w:proofErr w:type="gramEnd"/>
            <w:r w:rsidRPr="00356B3D">
              <w:t>%)</w:t>
            </w:r>
          </w:p>
        </w:tc>
        <w:tc>
          <w:tcPr>
            <w:tcW w:w="1600" w:type="dxa"/>
          </w:tcPr>
          <w:p w:rsidR="00356B3D" w:rsidRPr="00356B3D" w:rsidRDefault="00356B3D" w:rsidP="00356B3D">
            <w:pPr>
              <w:ind w:right="84"/>
              <w:jc w:val="both"/>
            </w:pPr>
            <w:r w:rsidRPr="00356B3D">
              <w:t>948</w:t>
            </w:r>
          </w:p>
        </w:tc>
      </w:tr>
      <w:tr w:rsidR="00356B3D" w:rsidRPr="00356B3D" w:rsidTr="00C0191B">
        <w:trPr>
          <w:trHeight w:val="187"/>
        </w:trPr>
        <w:tc>
          <w:tcPr>
            <w:tcW w:w="1948" w:type="dxa"/>
          </w:tcPr>
          <w:p w:rsidR="00356B3D" w:rsidRPr="00356B3D" w:rsidRDefault="00356B3D" w:rsidP="00356B3D">
            <w:pPr>
              <w:ind w:right="84"/>
              <w:jc w:val="both"/>
            </w:pPr>
            <w:r w:rsidRPr="00356B3D">
              <w:t>2007</w:t>
            </w:r>
            <w:proofErr w:type="gramStart"/>
            <w:r w:rsidRPr="00356B3D">
              <w:t>./</w:t>
            </w:r>
            <w:proofErr w:type="gramEnd"/>
            <w:r w:rsidRPr="00356B3D">
              <w:t>2008.</w:t>
            </w:r>
          </w:p>
        </w:tc>
        <w:tc>
          <w:tcPr>
            <w:tcW w:w="2680" w:type="dxa"/>
          </w:tcPr>
          <w:p w:rsidR="00356B3D" w:rsidRPr="00356B3D" w:rsidRDefault="00356B3D" w:rsidP="00356B3D">
            <w:pPr>
              <w:ind w:right="84"/>
              <w:jc w:val="both"/>
            </w:pPr>
            <w:r w:rsidRPr="00356B3D">
              <w:t>4 (0</w:t>
            </w:r>
            <w:proofErr w:type="gramStart"/>
            <w:r w:rsidRPr="00356B3D">
              <w:t>,4</w:t>
            </w:r>
            <w:proofErr w:type="gramEnd"/>
            <w:r w:rsidRPr="00356B3D">
              <w:t>%)</w:t>
            </w:r>
          </w:p>
        </w:tc>
        <w:tc>
          <w:tcPr>
            <w:tcW w:w="2419" w:type="dxa"/>
          </w:tcPr>
          <w:p w:rsidR="00356B3D" w:rsidRPr="00356B3D" w:rsidRDefault="00356B3D" w:rsidP="00356B3D">
            <w:pPr>
              <w:ind w:right="84"/>
              <w:jc w:val="both"/>
            </w:pPr>
            <w:r w:rsidRPr="00356B3D">
              <w:t>6 (0.6 %)</w:t>
            </w:r>
          </w:p>
        </w:tc>
        <w:tc>
          <w:tcPr>
            <w:tcW w:w="1600" w:type="dxa"/>
          </w:tcPr>
          <w:p w:rsidR="00356B3D" w:rsidRPr="00356B3D" w:rsidRDefault="00356B3D" w:rsidP="00356B3D">
            <w:pPr>
              <w:ind w:right="84"/>
              <w:jc w:val="both"/>
            </w:pPr>
            <w:r w:rsidRPr="00356B3D">
              <w:t>958</w:t>
            </w:r>
          </w:p>
        </w:tc>
      </w:tr>
      <w:tr w:rsidR="00356B3D" w:rsidRPr="00356B3D" w:rsidTr="00C0191B">
        <w:trPr>
          <w:trHeight w:val="187"/>
        </w:trPr>
        <w:tc>
          <w:tcPr>
            <w:tcW w:w="1948" w:type="dxa"/>
          </w:tcPr>
          <w:p w:rsidR="00356B3D" w:rsidRPr="00356B3D" w:rsidRDefault="00356B3D" w:rsidP="00356B3D">
            <w:pPr>
              <w:ind w:right="84"/>
              <w:jc w:val="both"/>
            </w:pPr>
            <w:r w:rsidRPr="00356B3D">
              <w:t>2006</w:t>
            </w:r>
            <w:proofErr w:type="gramStart"/>
            <w:r w:rsidRPr="00356B3D">
              <w:t>./</w:t>
            </w:r>
            <w:proofErr w:type="gramEnd"/>
            <w:r w:rsidRPr="00356B3D">
              <w:t>2007.</w:t>
            </w:r>
          </w:p>
        </w:tc>
        <w:tc>
          <w:tcPr>
            <w:tcW w:w="2680" w:type="dxa"/>
          </w:tcPr>
          <w:p w:rsidR="00356B3D" w:rsidRPr="00356B3D" w:rsidRDefault="00356B3D" w:rsidP="00356B3D">
            <w:pPr>
              <w:ind w:right="84"/>
              <w:jc w:val="both"/>
            </w:pPr>
            <w:r w:rsidRPr="00356B3D">
              <w:t>2  (0,2% )</w:t>
            </w:r>
          </w:p>
        </w:tc>
        <w:tc>
          <w:tcPr>
            <w:tcW w:w="2419" w:type="dxa"/>
          </w:tcPr>
          <w:p w:rsidR="00356B3D" w:rsidRPr="00356B3D" w:rsidRDefault="00356B3D" w:rsidP="00356B3D">
            <w:pPr>
              <w:ind w:right="84"/>
              <w:jc w:val="both"/>
            </w:pPr>
            <w:r w:rsidRPr="00356B3D">
              <w:t>5 (0,5% )</w:t>
            </w:r>
          </w:p>
        </w:tc>
        <w:tc>
          <w:tcPr>
            <w:tcW w:w="1600" w:type="dxa"/>
          </w:tcPr>
          <w:p w:rsidR="00356B3D" w:rsidRPr="00356B3D" w:rsidRDefault="00356B3D" w:rsidP="00356B3D">
            <w:pPr>
              <w:ind w:right="84"/>
              <w:jc w:val="both"/>
            </w:pPr>
            <w:r w:rsidRPr="00356B3D">
              <w:t>974</w:t>
            </w:r>
          </w:p>
        </w:tc>
      </w:tr>
    </w:tbl>
    <w:p w:rsidR="00356B3D" w:rsidRPr="00356B3D" w:rsidRDefault="00356B3D" w:rsidP="00356B3D">
      <w:pPr>
        <w:ind w:right="84"/>
        <w:jc w:val="both"/>
      </w:pPr>
      <w:r w:rsidRPr="00356B3D">
        <w:rPr>
          <w:i/>
        </w:rPr>
        <w:t xml:space="preserve">Avots: Izglītības </w:t>
      </w:r>
      <w:proofErr w:type="gramStart"/>
      <w:r w:rsidRPr="00356B3D">
        <w:rPr>
          <w:i/>
        </w:rPr>
        <w:t>un</w:t>
      </w:r>
      <w:proofErr w:type="gramEnd"/>
      <w:r w:rsidRPr="00356B3D">
        <w:rPr>
          <w:i/>
        </w:rPr>
        <w:t xml:space="preserve"> zinātnes ministrija</w:t>
      </w:r>
    </w:p>
    <w:p w:rsidR="00356B3D" w:rsidRPr="00356B3D" w:rsidRDefault="00356B3D" w:rsidP="00356B3D">
      <w:pPr>
        <w:ind w:right="84"/>
        <w:jc w:val="both"/>
      </w:pPr>
    </w:p>
    <w:p w:rsidR="00356B3D" w:rsidRPr="00356B3D" w:rsidRDefault="00356B3D" w:rsidP="00356B3D">
      <w:pPr>
        <w:ind w:right="84"/>
        <w:jc w:val="both"/>
      </w:pPr>
    </w:p>
    <w:p w:rsidR="00356B3D" w:rsidRPr="00356B3D" w:rsidRDefault="00C0191B" w:rsidP="00356B3D">
      <w:pPr>
        <w:ind w:right="84"/>
        <w:jc w:val="both"/>
      </w:pPr>
      <w:r>
        <w:t>Tabula nr.29</w:t>
      </w:r>
    </w:p>
    <w:p w:rsidR="00356B3D" w:rsidRPr="00356B3D" w:rsidRDefault="00356B3D" w:rsidP="00356B3D">
      <w:pPr>
        <w:ind w:right="84"/>
        <w:jc w:val="both"/>
      </w:pPr>
    </w:p>
    <w:p w:rsidR="00356B3D" w:rsidRPr="00356B3D" w:rsidRDefault="00356B3D" w:rsidP="00356B3D">
      <w:pPr>
        <w:spacing w:after="120"/>
        <w:ind w:right="84"/>
        <w:jc w:val="both"/>
        <w:rPr>
          <w:b/>
        </w:rPr>
      </w:pPr>
      <w:r w:rsidRPr="00356B3D">
        <w:rPr>
          <w:b/>
        </w:rPr>
        <w:t>Vispārējās izglītības iestāžu reorganizācija</w:t>
      </w:r>
      <w:r w:rsidRPr="00356B3D">
        <w:rPr>
          <w:b/>
        </w:rPr>
        <w:tab/>
      </w:r>
      <w:r w:rsidRPr="00356B3D">
        <w:rPr>
          <w:b/>
        </w:rPr>
        <w:tab/>
      </w:r>
      <w:r w:rsidRPr="00356B3D">
        <w:rPr>
          <w:b/>
        </w:rPr>
        <w:tab/>
      </w:r>
      <w:r w:rsidRPr="00356B3D">
        <w:rPr>
          <w:b/>
        </w:rPr>
        <w:tab/>
      </w:r>
      <w:r w:rsidRPr="00356B3D">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2295"/>
        <w:gridCol w:w="1938"/>
        <w:gridCol w:w="1508"/>
      </w:tblGrid>
      <w:tr w:rsidR="00356B3D" w:rsidRPr="00356B3D" w:rsidTr="00356B3D">
        <w:tc>
          <w:tcPr>
            <w:tcW w:w="1958" w:type="dxa"/>
          </w:tcPr>
          <w:p w:rsidR="00356B3D" w:rsidRPr="00356B3D" w:rsidRDefault="00356B3D" w:rsidP="00356B3D">
            <w:pPr>
              <w:ind w:right="84"/>
              <w:jc w:val="both"/>
              <w:rPr>
                <w:b/>
              </w:rPr>
            </w:pPr>
            <w:r w:rsidRPr="00356B3D">
              <w:rPr>
                <w:b/>
              </w:rPr>
              <w:t>Mācību gads</w:t>
            </w:r>
          </w:p>
        </w:tc>
        <w:tc>
          <w:tcPr>
            <w:tcW w:w="2295" w:type="dxa"/>
          </w:tcPr>
          <w:p w:rsidR="00356B3D" w:rsidRPr="00356B3D" w:rsidRDefault="00356B3D" w:rsidP="00356B3D">
            <w:pPr>
              <w:ind w:right="84"/>
              <w:jc w:val="both"/>
              <w:rPr>
                <w:b/>
              </w:rPr>
            </w:pPr>
            <w:r w:rsidRPr="00356B3D">
              <w:rPr>
                <w:b/>
              </w:rPr>
              <w:t>Skolas ar mazākumtautību izglītības programmu (skaits/%)</w:t>
            </w:r>
          </w:p>
        </w:tc>
        <w:tc>
          <w:tcPr>
            <w:tcW w:w="1938" w:type="dxa"/>
          </w:tcPr>
          <w:p w:rsidR="00356B3D" w:rsidRPr="00D473DF" w:rsidRDefault="00356B3D" w:rsidP="00356B3D">
            <w:pPr>
              <w:ind w:right="84"/>
              <w:jc w:val="both"/>
              <w:rPr>
                <w:b/>
                <w:lang w:val="fr-FR"/>
              </w:rPr>
            </w:pPr>
            <w:r w:rsidRPr="00D473DF">
              <w:rPr>
                <w:b/>
                <w:lang w:val="fr-FR"/>
              </w:rPr>
              <w:t>Skolas ar izglītības programmu latviešu valodā (skaits/%)</w:t>
            </w:r>
          </w:p>
        </w:tc>
        <w:tc>
          <w:tcPr>
            <w:tcW w:w="1508" w:type="dxa"/>
          </w:tcPr>
          <w:p w:rsidR="00356B3D" w:rsidRPr="00356B3D" w:rsidRDefault="00356B3D" w:rsidP="00356B3D">
            <w:pPr>
              <w:ind w:right="84"/>
              <w:jc w:val="both"/>
              <w:rPr>
                <w:b/>
              </w:rPr>
            </w:pPr>
            <w:r w:rsidRPr="00356B3D">
              <w:rPr>
                <w:b/>
              </w:rPr>
              <w:t>Kopējais esošo skolu skaits</w:t>
            </w:r>
          </w:p>
        </w:tc>
      </w:tr>
      <w:tr w:rsidR="00C0191B" w:rsidTr="00C0191B">
        <w:tc>
          <w:tcPr>
            <w:tcW w:w="1958" w:type="dxa"/>
            <w:tcBorders>
              <w:top w:val="single" w:sz="4" w:space="0" w:color="auto"/>
              <w:left w:val="single" w:sz="4" w:space="0" w:color="auto"/>
              <w:bottom w:val="single" w:sz="4" w:space="0" w:color="auto"/>
              <w:right w:val="single" w:sz="4" w:space="0" w:color="auto"/>
            </w:tcBorders>
            <w:hideMark/>
          </w:tcPr>
          <w:p w:rsidR="00C0191B" w:rsidRPr="00C0191B" w:rsidRDefault="00C0191B">
            <w:pPr>
              <w:ind w:right="84"/>
              <w:jc w:val="both"/>
            </w:pPr>
            <w:r w:rsidRPr="00C0191B">
              <w:t>2011</w:t>
            </w:r>
            <w:proofErr w:type="gramStart"/>
            <w:r w:rsidRPr="00C0191B">
              <w:t>./</w:t>
            </w:r>
            <w:proofErr w:type="gramEnd"/>
            <w:r w:rsidRPr="00C0191B">
              <w:t>2012.</w:t>
            </w:r>
          </w:p>
        </w:tc>
        <w:tc>
          <w:tcPr>
            <w:tcW w:w="2295" w:type="dxa"/>
            <w:tcBorders>
              <w:top w:val="single" w:sz="4" w:space="0" w:color="auto"/>
              <w:left w:val="single" w:sz="4" w:space="0" w:color="auto"/>
              <w:bottom w:val="single" w:sz="4" w:space="0" w:color="auto"/>
              <w:right w:val="single" w:sz="4" w:space="0" w:color="auto"/>
            </w:tcBorders>
            <w:hideMark/>
          </w:tcPr>
          <w:p w:rsidR="00C0191B" w:rsidRPr="00C0191B" w:rsidRDefault="00C0191B">
            <w:pPr>
              <w:ind w:right="84"/>
              <w:jc w:val="both"/>
            </w:pPr>
            <w:r w:rsidRPr="00C0191B">
              <w:t>-</w:t>
            </w:r>
          </w:p>
        </w:tc>
        <w:tc>
          <w:tcPr>
            <w:tcW w:w="1938" w:type="dxa"/>
            <w:tcBorders>
              <w:top w:val="single" w:sz="4" w:space="0" w:color="auto"/>
              <w:left w:val="single" w:sz="4" w:space="0" w:color="auto"/>
              <w:bottom w:val="single" w:sz="4" w:space="0" w:color="auto"/>
              <w:right w:val="single" w:sz="4" w:space="0" w:color="auto"/>
            </w:tcBorders>
            <w:hideMark/>
          </w:tcPr>
          <w:p w:rsidR="00C0191B" w:rsidRPr="00C0191B" w:rsidRDefault="00C0191B">
            <w:pPr>
              <w:ind w:right="84"/>
              <w:jc w:val="both"/>
            </w:pPr>
            <w:r w:rsidRPr="00C0191B">
              <w:t>4 (0</w:t>
            </w:r>
            <w:proofErr w:type="gramStart"/>
            <w:r w:rsidRPr="00C0191B">
              <w:t>,5</w:t>
            </w:r>
            <w:proofErr w:type="gramEnd"/>
            <w:r w:rsidRPr="00C0191B">
              <w:t>%)</w:t>
            </w:r>
          </w:p>
        </w:tc>
        <w:tc>
          <w:tcPr>
            <w:tcW w:w="1508" w:type="dxa"/>
            <w:tcBorders>
              <w:top w:val="single" w:sz="4" w:space="0" w:color="auto"/>
              <w:left w:val="single" w:sz="4" w:space="0" w:color="auto"/>
              <w:bottom w:val="single" w:sz="4" w:space="0" w:color="auto"/>
              <w:right w:val="single" w:sz="4" w:space="0" w:color="auto"/>
            </w:tcBorders>
            <w:hideMark/>
          </w:tcPr>
          <w:p w:rsidR="00C0191B" w:rsidRPr="00C0191B" w:rsidRDefault="00C0191B">
            <w:pPr>
              <w:ind w:right="84"/>
              <w:jc w:val="both"/>
            </w:pPr>
            <w:r w:rsidRPr="00C0191B">
              <w:t>814</w:t>
            </w:r>
          </w:p>
        </w:tc>
      </w:tr>
      <w:tr w:rsidR="00356B3D" w:rsidRPr="00356B3D" w:rsidTr="00356B3D">
        <w:tc>
          <w:tcPr>
            <w:tcW w:w="1958" w:type="dxa"/>
          </w:tcPr>
          <w:p w:rsidR="00356B3D" w:rsidRPr="00356B3D" w:rsidRDefault="00356B3D" w:rsidP="00356B3D">
            <w:pPr>
              <w:ind w:right="84"/>
              <w:jc w:val="both"/>
            </w:pPr>
            <w:r w:rsidRPr="00356B3D">
              <w:t>2010</w:t>
            </w:r>
            <w:proofErr w:type="gramStart"/>
            <w:r w:rsidRPr="00356B3D">
              <w:t>./</w:t>
            </w:r>
            <w:proofErr w:type="gramEnd"/>
            <w:r w:rsidRPr="00356B3D">
              <w:t>2011.</w:t>
            </w:r>
          </w:p>
        </w:tc>
        <w:tc>
          <w:tcPr>
            <w:tcW w:w="2295" w:type="dxa"/>
          </w:tcPr>
          <w:p w:rsidR="00356B3D" w:rsidRPr="00356B3D" w:rsidRDefault="00356B3D" w:rsidP="00356B3D">
            <w:pPr>
              <w:ind w:right="84"/>
              <w:jc w:val="both"/>
            </w:pPr>
            <w:r w:rsidRPr="00356B3D">
              <w:t>2 (0</w:t>
            </w:r>
            <w:proofErr w:type="gramStart"/>
            <w:r w:rsidRPr="00356B3D">
              <w:t>,2</w:t>
            </w:r>
            <w:proofErr w:type="gramEnd"/>
            <w:r w:rsidRPr="00356B3D">
              <w:t>%)</w:t>
            </w:r>
          </w:p>
        </w:tc>
        <w:tc>
          <w:tcPr>
            <w:tcW w:w="1938" w:type="dxa"/>
          </w:tcPr>
          <w:p w:rsidR="00356B3D" w:rsidRPr="00356B3D" w:rsidRDefault="00356B3D" w:rsidP="00356B3D">
            <w:pPr>
              <w:ind w:right="84"/>
              <w:jc w:val="both"/>
            </w:pPr>
            <w:r w:rsidRPr="00356B3D">
              <w:t>17 (2</w:t>
            </w:r>
            <w:proofErr w:type="gramStart"/>
            <w:r w:rsidRPr="00356B3D">
              <w:t>,0</w:t>
            </w:r>
            <w:proofErr w:type="gramEnd"/>
            <w:r w:rsidRPr="00356B3D">
              <w:t>%)</w:t>
            </w:r>
          </w:p>
        </w:tc>
        <w:tc>
          <w:tcPr>
            <w:tcW w:w="1508" w:type="dxa"/>
          </w:tcPr>
          <w:p w:rsidR="00356B3D" w:rsidRPr="00356B3D" w:rsidRDefault="00356B3D" w:rsidP="00356B3D">
            <w:pPr>
              <w:ind w:right="84"/>
              <w:jc w:val="both"/>
            </w:pPr>
            <w:r w:rsidRPr="00356B3D">
              <w:t>830</w:t>
            </w:r>
          </w:p>
        </w:tc>
      </w:tr>
      <w:tr w:rsidR="00356B3D" w:rsidRPr="00356B3D" w:rsidTr="00356B3D">
        <w:tc>
          <w:tcPr>
            <w:tcW w:w="1958" w:type="dxa"/>
          </w:tcPr>
          <w:p w:rsidR="00356B3D" w:rsidRPr="00356B3D" w:rsidRDefault="00356B3D" w:rsidP="00356B3D">
            <w:pPr>
              <w:ind w:right="84"/>
              <w:jc w:val="both"/>
            </w:pPr>
            <w:r w:rsidRPr="00356B3D">
              <w:t>2009</w:t>
            </w:r>
            <w:proofErr w:type="gramStart"/>
            <w:r w:rsidRPr="00356B3D">
              <w:t>./</w:t>
            </w:r>
            <w:proofErr w:type="gramEnd"/>
            <w:r w:rsidRPr="00356B3D">
              <w:t>2010.</w:t>
            </w:r>
          </w:p>
        </w:tc>
        <w:tc>
          <w:tcPr>
            <w:tcW w:w="2295" w:type="dxa"/>
          </w:tcPr>
          <w:p w:rsidR="00356B3D" w:rsidRPr="00356B3D" w:rsidRDefault="00356B3D" w:rsidP="00356B3D">
            <w:pPr>
              <w:ind w:right="84"/>
              <w:jc w:val="both"/>
            </w:pPr>
            <w:r w:rsidRPr="00356B3D">
              <w:t>10 (1</w:t>
            </w:r>
            <w:proofErr w:type="gramStart"/>
            <w:r w:rsidRPr="00356B3D">
              <w:t>,1</w:t>
            </w:r>
            <w:proofErr w:type="gramEnd"/>
            <w:r w:rsidRPr="00356B3D">
              <w:t>%)</w:t>
            </w:r>
          </w:p>
        </w:tc>
        <w:tc>
          <w:tcPr>
            <w:tcW w:w="1938" w:type="dxa"/>
          </w:tcPr>
          <w:p w:rsidR="00356B3D" w:rsidRPr="00356B3D" w:rsidRDefault="00356B3D" w:rsidP="00356B3D">
            <w:pPr>
              <w:ind w:right="84"/>
              <w:jc w:val="both"/>
            </w:pPr>
            <w:r w:rsidRPr="00356B3D">
              <w:t>24 (2</w:t>
            </w:r>
            <w:proofErr w:type="gramStart"/>
            <w:r w:rsidRPr="00356B3D">
              <w:t>,8</w:t>
            </w:r>
            <w:proofErr w:type="gramEnd"/>
            <w:r w:rsidRPr="00356B3D">
              <w:t>%)</w:t>
            </w:r>
          </w:p>
        </w:tc>
        <w:tc>
          <w:tcPr>
            <w:tcW w:w="1508" w:type="dxa"/>
          </w:tcPr>
          <w:p w:rsidR="00356B3D" w:rsidRPr="00356B3D" w:rsidRDefault="00356B3D" w:rsidP="00356B3D">
            <w:pPr>
              <w:ind w:right="84"/>
              <w:jc w:val="both"/>
            </w:pPr>
            <w:r w:rsidRPr="00356B3D">
              <w:t>846</w:t>
            </w:r>
          </w:p>
        </w:tc>
      </w:tr>
      <w:tr w:rsidR="00356B3D" w:rsidRPr="00356B3D" w:rsidTr="00356B3D">
        <w:tc>
          <w:tcPr>
            <w:tcW w:w="1958" w:type="dxa"/>
          </w:tcPr>
          <w:p w:rsidR="00356B3D" w:rsidRPr="00356B3D" w:rsidRDefault="00356B3D" w:rsidP="00356B3D">
            <w:pPr>
              <w:ind w:right="84"/>
              <w:jc w:val="both"/>
            </w:pPr>
            <w:r w:rsidRPr="00356B3D">
              <w:t>2008</w:t>
            </w:r>
            <w:proofErr w:type="gramStart"/>
            <w:r w:rsidRPr="00356B3D">
              <w:t>./</w:t>
            </w:r>
            <w:proofErr w:type="gramEnd"/>
            <w:r w:rsidRPr="00356B3D">
              <w:t>2009.</w:t>
            </w:r>
          </w:p>
        </w:tc>
        <w:tc>
          <w:tcPr>
            <w:tcW w:w="2295" w:type="dxa"/>
          </w:tcPr>
          <w:p w:rsidR="00356B3D" w:rsidRPr="00356B3D" w:rsidRDefault="00356B3D" w:rsidP="00356B3D">
            <w:pPr>
              <w:ind w:right="84"/>
              <w:jc w:val="both"/>
            </w:pPr>
            <w:r w:rsidRPr="00356B3D">
              <w:t>15 (1</w:t>
            </w:r>
            <w:proofErr w:type="gramStart"/>
            <w:r w:rsidRPr="00356B3D">
              <w:t>,5</w:t>
            </w:r>
            <w:proofErr w:type="gramEnd"/>
            <w:r w:rsidRPr="00356B3D">
              <w:t>%)</w:t>
            </w:r>
          </w:p>
        </w:tc>
        <w:tc>
          <w:tcPr>
            <w:tcW w:w="1938" w:type="dxa"/>
          </w:tcPr>
          <w:p w:rsidR="00356B3D" w:rsidRPr="00356B3D" w:rsidRDefault="00356B3D" w:rsidP="00356B3D">
            <w:pPr>
              <w:ind w:right="84"/>
              <w:jc w:val="both"/>
            </w:pPr>
            <w:r w:rsidRPr="00356B3D">
              <w:t>65 (6</w:t>
            </w:r>
            <w:proofErr w:type="gramStart"/>
            <w:r w:rsidRPr="00356B3D">
              <w:t>,8</w:t>
            </w:r>
            <w:proofErr w:type="gramEnd"/>
            <w:r w:rsidRPr="00356B3D">
              <w:t>%)</w:t>
            </w:r>
          </w:p>
        </w:tc>
        <w:tc>
          <w:tcPr>
            <w:tcW w:w="1508" w:type="dxa"/>
          </w:tcPr>
          <w:p w:rsidR="00356B3D" w:rsidRPr="00356B3D" w:rsidRDefault="00356B3D" w:rsidP="00356B3D">
            <w:pPr>
              <w:ind w:right="84"/>
              <w:jc w:val="both"/>
            </w:pPr>
            <w:r w:rsidRPr="00356B3D">
              <w:t>948</w:t>
            </w:r>
          </w:p>
        </w:tc>
      </w:tr>
      <w:tr w:rsidR="00356B3D" w:rsidRPr="00356B3D" w:rsidTr="00356B3D">
        <w:tc>
          <w:tcPr>
            <w:tcW w:w="1958" w:type="dxa"/>
          </w:tcPr>
          <w:p w:rsidR="00356B3D" w:rsidRPr="00356B3D" w:rsidRDefault="00356B3D" w:rsidP="00356B3D">
            <w:pPr>
              <w:ind w:right="84"/>
              <w:jc w:val="both"/>
            </w:pPr>
            <w:r w:rsidRPr="00356B3D">
              <w:t>2007</w:t>
            </w:r>
            <w:proofErr w:type="gramStart"/>
            <w:r w:rsidRPr="00356B3D">
              <w:t>./</w:t>
            </w:r>
            <w:proofErr w:type="gramEnd"/>
            <w:r w:rsidRPr="00356B3D">
              <w:t>2008.</w:t>
            </w:r>
          </w:p>
        </w:tc>
        <w:tc>
          <w:tcPr>
            <w:tcW w:w="2295" w:type="dxa"/>
          </w:tcPr>
          <w:p w:rsidR="00356B3D" w:rsidRPr="00356B3D" w:rsidRDefault="00356B3D" w:rsidP="00356B3D">
            <w:pPr>
              <w:ind w:right="84"/>
              <w:jc w:val="both"/>
            </w:pPr>
            <w:r w:rsidRPr="00356B3D">
              <w:t>3 (0</w:t>
            </w:r>
            <w:proofErr w:type="gramStart"/>
            <w:r w:rsidRPr="00356B3D">
              <w:t>,3</w:t>
            </w:r>
            <w:proofErr w:type="gramEnd"/>
            <w:r w:rsidRPr="00356B3D">
              <w:t>%)</w:t>
            </w:r>
          </w:p>
        </w:tc>
        <w:tc>
          <w:tcPr>
            <w:tcW w:w="1938" w:type="dxa"/>
          </w:tcPr>
          <w:p w:rsidR="00356B3D" w:rsidRPr="00356B3D" w:rsidRDefault="00356B3D" w:rsidP="00356B3D">
            <w:pPr>
              <w:ind w:right="84"/>
              <w:jc w:val="both"/>
            </w:pPr>
            <w:r w:rsidRPr="00356B3D">
              <w:t>5 (0</w:t>
            </w:r>
            <w:proofErr w:type="gramStart"/>
            <w:r w:rsidRPr="00356B3D">
              <w:t>,5</w:t>
            </w:r>
            <w:proofErr w:type="gramEnd"/>
            <w:r w:rsidRPr="00356B3D">
              <w:t>%)</w:t>
            </w:r>
          </w:p>
        </w:tc>
        <w:tc>
          <w:tcPr>
            <w:tcW w:w="1508" w:type="dxa"/>
          </w:tcPr>
          <w:p w:rsidR="00356B3D" w:rsidRPr="00356B3D" w:rsidRDefault="00356B3D" w:rsidP="00356B3D">
            <w:pPr>
              <w:ind w:right="84"/>
              <w:jc w:val="both"/>
            </w:pPr>
            <w:r w:rsidRPr="00356B3D">
              <w:t>958</w:t>
            </w:r>
          </w:p>
        </w:tc>
      </w:tr>
      <w:tr w:rsidR="00356B3D" w:rsidRPr="00356B3D" w:rsidTr="00356B3D">
        <w:trPr>
          <w:trHeight w:val="187"/>
        </w:trPr>
        <w:tc>
          <w:tcPr>
            <w:tcW w:w="1958" w:type="dxa"/>
          </w:tcPr>
          <w:p w:rsidR="00356B3D" w:rsidRPr="00356B3D" w:rsidRDefault="00356B3D" w:rsidP="00356B3D">
            <w:pPr>
              <w:ind w:right="84"/>
              <w:jc w:val="both"/>
            </w:pPr>
            <w:r w:rsidRPr="00356B3D">
              <w:t>2006</w:t>
            </w:r>
            <w:proofErr w:type="gramStart"/>
            <w:r w:rsidRPr="00356B3D">
              <w:t>./</w:t>
            </w:r>
            <w:proofErr w:type="gramEnd"/>
            <w:r w:rsidRPr="00356B3D">
              <w:t>2007.</w:t>
            </w:r>
          </w:p>
        </w:tc>
        <w:tc>
          <w:tcPr>
            <w:tcW w:w="2295" w:type="dxa"/>
          </w:tcPr>
          <w:p w:rsidR="00356B3D" w:rsidRPr="00356B3D" w:rsidRDefault="00356B3D" w:rsidP="00356B3D">
            <w:pPr>
              <w:ind w:right="84"/>
              <w:jc w:val="both"/>
            </w:pPr>
            <w:proofErr w:type="gramStart"/>
            <w:r w:rsidRPr="00356B3D">
              <w:t>2  (</w:t>
            </w:r>
            <w:proofErr w:type="gramEnd"/>
            <w:r w:rsidRPr="00356B3D">
              <w:t>0,2%)</w:t>
            </w:r>
          </w:p>
        </w:tc>
        <w:tc>
          <w:tcPr>
            <w:tcW w:w="1938" w:type="dxa"/>
          </w:tcPr>
          <w:p w:rsidR="00356B3D" w:rsidRPr="00356B3D" w:rsidRDefault="00356B3D" w:rsidP="00356B3D">
            <w:pPr>
              <w:ind w:right="84"/>
              <w:jc w:val="both"/>
            </w:pPr>
            <w:proofErr w:type="gramStart"/>
            <w:r w:rsidRPr="00356B3D">
              <w:t>6  (</w:t>
            </w:r>
            <w:proofErr w:type="gramEnd"/>
            <w:r w:rsidRPr="00356B3D">
              <w:t>0,6%)</w:t>
            </w:r>
          </w:p>
        </w:tc>
        <w:tc>
          <w:tcPr>
            <w:tcW w:w="1508" w:type="dxa"/>
          </w:tcPr>
          <w:p w:rsidR="00356B3D" w:rsidRPr="00356B3D" w:rsidRDefault="00356B3D" w:rsidP="00356B3D">
            <w:pPr>
              <w:ind w:right="84"/>
              <w:jc w:val="both"/>
            </w:pPr>
            <w:r w:rsidRPr="00356B3D">
              <w:t>974</w:t>
            </w:r>
          </w:p>
        </w:tc>
      </w:tr>
    </w:tbl>
    <w:p w:rsidR="00356B3D" w:rsidRPr="00356B3D" w:rsidRDefault="00356B3D" w:rsidP="00356B3D">
      <w:r w:rsidRPr="00356B3D">
        <w:rPr>
          <w:i/>
        </w:rPr>
        <w:t xml:space="preserve">Avots: Izglītības </w:t>
      </w:r>
      <w:proofErr w:type="gramStart"/>
      <w:r w:rsidRPr="00356B3D">
        <w:rPr>
          <w:i/>
        </w:rPr>
        <w:t>un</w:t>
      </w:r>
      <w:proofErr w:type="gramEnd"/>
      <w:r w:rsidRPr="00356B3D">
        <w:rPr>
          <w:i/>
        </w:rPr>
        <w:t xml:space="preserve"> zinātnes ministrija</w:t>
      </w:r>
    </w:p>
    <w:p w:rsidR="00356B3D" w:rsidRPr="00356B3D" w:rsidRDefault="00356B3D" w:rsidP="00356B3D"/>
    <w:p w:rsidR="00356B3D" w:rsidRPr="00356B3D" w:rsidRDefault="00356B3D" w:rsidP="00356B3D"/>
    <w:p w:rsidR="00356B3D" w:rsidRPr="00356B3D" w:rsidRDefault="00C0191B" w:rsidP="00356B3D">
      <w:r>
        <w:t>Tabula nr.30</w:t>
      </w:r>
    </w:p>
    <w:p w:rsidR="00356B3D" w:rsidRPr="00356B3D" w:rsidRDefault="00356B3D" w:rsidP="00356B3D"/>
    <w:p w:rsidR="00356B3D" w:rsidRPr="00356B3D" w:rsidRDefault="00356B3D" w:rsidP="00356B3D">
      <w:pPr>
        <w:spacing w:after="120"/>
        <w:rPr>
          <w:b/>
        </w:rPr>
      </w:pPr>
      <w:proofErr w:type="gramStart"/>
      <w:r w:rsidRPr="00356B3D">
        <w:rPr>
          <w:b/>
        </w:rPr>
        <w:t>Valsts budžeta atbalsts Latvijas Nacionālo kultūras biedrību asociācijai 2006.</w:t>
      </w:r>
      <w:proofErr w:type="gramEnd"/>
      <w:r w:rsidRPr="00356B3D">
        <w:rPr>
          <w:b/>
        </w:rPr>
        <w:t xml:space="preserve"> – 2011.gadā</w:t>
      </w:r>
    </w:p>
    <w:tbl>
      <w:tblPr>
        <w:tblW w:w="0" w:type="auto"/>
        <w:tblCellMar>
          <w:left w:w="0" w:type="dxa"/>
          <w:right w:w="0" w:type="dxa"/>
        </w:tblCellMar>
        <w:tblLook w:val="0000" w:firstRow="0" w:lastRow="0" w:firstColumn="0" w:lastColumn="0" w:noHBand="0" w:noVBand="0"/>
      </w:tblPr>
      <w:tblGrid>
        <w:gridCol w:w="2130"/>
        <w:gridCol w:w="2130"/>
      </w:tblGrid>
      <w:tr w:rsidR="00356B3D" w:rsidRPr="00356B3D" w:rsidTr="00356B3D">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6B3D" w:rsidRPr="00356B3D" w:rsidRDefault="00356B3D" w:rsidP="00356B3D">
            <w:pPr>
              <w:rPr>
                <w:b/>
              </w:rPr>
            </w:pPr>
            <w:r w:rsidRPr="00356B3D">
              <w:rPr>
                <w:b/>
              </w:rPr>
              <w:t>Gads</w:t>
            </w:r>
          </w:p>
        </w:tc>
        <w:tc>
          <w:tcPr>
            <w:tcW w:w="21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6B3D" w:rsidRPr="00356B3D" w:rsidRDefault="00356B3D" w:rsidP="00356B3D">
            <w:pPr>
              <w:rPr>
                <w:b/>
              </w:rPr>
            </w:pPr>
            <w:r w:rsidRPr="00356B3D">
              <w:rPr>
                <w:b/>
              </w:rPr>
              <w:t xml:space="preserve">Piešķirtais </w:t>
            </w:r>
            <w:r w:rsidRPr="00356B3D">
              <w:rPr>
                <w:b/>
              </w:rPr>
              <w:lastRenderedPageBreak/>
              <w:t>finansējums (LVL)</w:t>
            </w:r>
          </w:p>
        </w:tc>
      </w:tr>
      <w:tr w:rsidR="00356B3D" w:rsidRPr="00356B3D" w:rsidTr="00356B3D">
        <w:tc>
          <w:tcPr>
            <w:tcW w:w="21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6B3D" w:rsidRPr="00356B3D" w:rsidRDefault="00356B3D" w:rsidP="00356B3D">
            <w:r w:rsidRPr="00356B3D">
              <w:lastRenderedPageBreak/>
              <w:t>2006</w:t>
            </w:r>
          </w:p>
        </w:tc>
        <w:tc>
          <w:tcPr>
            <w:tcW w:w="2130" w:type="dxa"/>
            <w:tcBorders>
              <w:top w:val="nil"/>
              <w:left w:val="nil"/>
              <w:bottom w:val="single" w:sz="8" w:space="0" w:color="000000"/>
              <w:right w:val="single" w:sz="8" w:space="0" w:color="000000"/>
            </w:tcBorders>
            <w:tcMar>
              <w:top w:w="0" w:type="dxa"/>
              <w:left w:w="108" w:type="dxa"/>
              <w:bottom w:w="0" w:type="dxa"/>
              <w:right w:w="108" w:type="dxa"/>
            </w:tcMar>
          </w:tcPr>
          <w:p w:rsidR="00356B3D" w:rsidRPr="00356B3D" w:rsidRDefault="00356B3D" w:rsidP="00356B3D">
            <w:r w:rsidRPr="00356B3D">
              <w:t>12 400</w:t>
            </w:r>
          </w:p>
        </w:tc>
      </w:tr>
      <w:tr w:rsidR="00356B3D" w:rsidRPr="00356B3D" w:rsidTr="00356B3D">
        <w:tc>
          <w:tcPr>
            <w:tcW w:w="21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6B3D" w:rsidRPr="00356B3D" w:rsidRDefault="00356B3D" w:rsidP="00356B3D">
            <w:r w:rsidRPr="00356B3D">
              <w:t>2007</w:t>
            </w:r>
          </w:p>
        </w:tc>
        <w:tc>
          <w:tcPr>
            <w:tcW w:w="2130" w:type="dxa"/>
            <w:tcBorders>
              <w:top w:val="nil"/>
              <w:left w:val="nil"/>
              <w:bottom w:val="single" w:sz="8" w:space="0" w:color="000000"/>
              <w:right w:val="single" w:sz="8" w:space="0" w:color="000000"/>
            </w:tcBorders>
            <w:tcMar>
              <w:top w:w="0" w:type="dxa"/>
              <w:left w:w="108" w:type="dxa"/>
              <w:bottom w:w="0" w:type="dxa"/>
              <w:right w:w="108" w:type="dxa"/>
            </w:tcMar>
          </w:tcPr>
          <w:p w:rsidR="00356B3D" w:rsidRPr="00356B3D" w:rsidRDefault="00356B3D" w:rsidP="00356B3D">
            <w:r w:rsidRPr="00356B3D">
              <w:t>15 000</w:t>
            </w:r>
          </w:p>
        </w:tc>
      </w:tr>
      <w:tr w:rsidR="00356B3D" w:rsidRPr="00356B3D" w:rsidTr="00356B3D">
        <w:tc>
          <w:tcPr>
            <w:tcW w:w="21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6B3D" w:rsidRPr="00356B3D" w:rsidRDefault="00356B3D" w:rsidP="00356B3D">
            <w:r w:rsidRPr="00356B3D">
              <w:t>2008</w:t>
            </w:r>
          </w:p>
        </w:tc>
        <w:tc>
          <w:tcPr>
            <w:tcW w:w="2130" w:type="dxa"/>
            <w:tcBorders>
              <w:top w:val="nil"/>
              <w:left w:val="nil"/>
              <w:bottom w:val="single" w:sz="8" w:space="0" w:color="000000"/>
              <w:right w:val="single" w:sz="8" w:space="0" w:color="000000"/>
            </w:tcBorders>
            <w:tcMar>
              <w:top w:w="0" w:type="dxa"/>
              <w:left w:w="108" w:type="dxa"/>
              <w:bottom w:w="0" w:type="dxa"/>
              <w:right w:w="108" w:type="dxa"/>
            </w:tcMar>
          </w:tcPr>
          <w:p w:rsidR="00356B3D" w:rsidRPr="00356B3D" w:rsidRDefault="00356B3D" w:rsidP="00356B3D">
            <w:r w:rsidRPr="00356B3D">
              <w:t>17 526</w:t>
            </w:r>
          </w:p>
        </w:tc>
      </w:tr>
      <w:tr w:rsidR="00356B3D" w:rsidRPr="00356B3D" w:rsidTr="00356B3D">
        <w:trPr>
          <w:trHeight w:val="217"/>
        </w:trPr>
        <w:tc>
          <w:tcPr>
            <w:tcW w:w="21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6B3D" w:rsidRPr="00356B3D" w:rsidRDefault="00356B3D" w:rsidP="00356B3D">
            <w:r w:rsidRPr="00356B3D">
              <w:t>2009</w:t>
            </w:r>
          </w:p>
        </w:tc>
        <w:tc>
          <w:tcPr>
            <w:tcW w:w="2130" w:type="dxa"/>
            <w:tcBorders>
              <w:top w:val="nil"/>
              <w:left w:val="nil"/>
              <w:bottom w:val="single" w:sz="8" w:space="0" w:color="000000"/>
              <w:right w:val="single" w:sz="8" w:space="0" w:color="000000"/>
            </w:tcBorders>
            <w:tcMar>
              <w:top w:w="0" w:type="dxa"/>
              <w:left w:w="108" w:type="dxa"/>
              <w:bottom w:w="0" w:type="dxa"/>
              <w:right w:w="108" w:type="dxa"/>
            </w:tcMar>
          </w:tcPr>
          <w:p w:rsidR="00356B3D" w:rsidRPr="00356B3D" w:rsidRDefault="00356B3D" w:rsidP="00356B3D">
            <w:r w:rsidRPr="00356B3D">
              <w:t>11 715</w:t>
            </w:r>
          </w:p>
        </w:tc>
      </w:tr>
      <w:tr w:rsidR="00356B3D" w:rsidRPr="00356B3D" w:rsidTr="00356B3D">
        <w:tc>
          <w:tcPr>
            <w:tcW w:w="213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356B3D" w:rsidRPr="00356B3D" w:rsidRDefault="00356B3D" w:rsidP="00356B3D">
            <w:r w:rsidRPr="00356B3D">
              <w:t>2010</w:t>
            </w:r>
          </w:p>
        </w:tc>
        <w:tc>
          <w:tcPr>
            <w:tcW w:w="2130" w:type="dxa"/>
            <w:tcBorders>
              <w:top w:val="nil"/>
              <w:left w:val="nil"/>
              <w:bottom w:val="single" w:sz="4" w:space="0" w:color="auto"/>
              <w:right w:val="single" w:sz="8" w:space="0" w:color="000000"/>
            </w:tcBorders>
            <w:tcMar>
              <w:top w:w="0" w:type="dxa"/>
              <w:left w:w="108" w:type="dxa"/>
              <w:bottom w:w="0" w:type="dxa"/>
              <w:right w:w="108" w:type="dxa"/>
            </w:tcMar>
          </w:tcPr>
          <w:p w:rsidR="00356B3D" w:rsidRPr="00356B3D" w:rsidRDefault="00CD06A5" w:rsidP="00CD06A5">
            <w:r>
              <w:t>12 315</w:t>
            </w:r>
            <w:r w:rsidR="00356B3D" w:rsidRPr="00356B3D">
              <w:t xml:space="preserve"> </w:t>
            </w:r>
          </w:p>
        </w:tc>
      </w:tr>
      <w:tr w:rsidR="00356B3D" w:rsidRPr="00356B3D" w:rsidTr="00356B3D">
        <w:tc>
          <w:tcPr>
            <w:tcW w:w="2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6B3D" w:rsidRPr="00356B3D" w:rsidRDefault="00356B3D" w:rsidP="00356B3D">
            <w:r w:rsidRPr="00356B3D">
              <w:t>2011</w:t>
            </w:r>
          </w:p>
        </w:tc>
        <w:tc>
          <w:tcPr>
            <w:tcW w:w="2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6B3D" w:rsidRPr="00356B3D" w:rsidRDefault="00356B3D" w:rsidP="00356B3D">
            <w:r w:rsidRPr="00356B3D">
              <w:t>15 000</w:t>
            </w:r>
          </w:p>
        </w:tc>
      </w:tr>
    </w:tbl>
    <w:p w:rsidR="00356B3D" w:rsidRPr="00356B3D" w:rsidRDefault="00356B3D" w:rsidP="00356B3D">
      <w:pPr>
        <w:rPr>
          <w:i/>
        </w:rPr>
      </w:pPr>
      <w:r w:rsidRPr="00356B3D">
        <w:rPr>
          <w:i/>
        </w:rPr>
        <w:t>Avots: Kultūras ministrija</w:t>
      </w:r>
    </w:p>
    <w:p w:rsidR="00356B3D" w:rsidRPr="00356B3D" w:rsidRDefault="00356B3D" w:rsidP="00356B3D"/>
    <w:p w:rsidR="00356B3D" w:rsidRPr="00356B3D" w:rsidRDefault="00356B3D" w:rsidP="00356B3D"/>
    <w:p w:rsidR="00356B3D" w:rsidRPr="00356B3D" w:rsidRDefault="00C0191B" w:rsidP="00356B3D">
      <w:pPr>
        <w:ind w:right="84"/>
        <w:jc w:val="both"/>
        <w:rPr>
          <w:bCs/>
        </w:rPr>
      </w:pPr>
      <w:r>
        <w:rPr>
          <w:bCs/>
        </w:rPr>
        <w:t>Tabula nr.31</w:t>
      </w:r>
    </w:p>
    <w:p w:rsidR="00356B3D" w:rsidRPr="00356B3D" w:rsidRDefault="00356B3D" w:rsidP="00356B3D">
      <w:pPr>
        <w:ind w:right="84"/>
        <w:jc w:val="both"/>
        <w:rPr>
          <w:bCs/>
        </w:rPr>
      </w:pPr>
    </w:p>
    <w:p w:rsidR="00356B3D" w:rsidRPr="00356B3D" w:rsidRDefault="00356B3D" w:rsidP="00356B3D">
      <w:pPr>
        <w:spacing w:after="120"/>
        <w:ind w:right="84"/>
        <w:jc w:val="both"/>
        <w:rPr>
          <w:b/>
        </w:rPr>
      </w:pPr>
      <w:r w:rsidRPr="00356B3D">
        <w:rPr>
          <w:b/>
          <w:bCs/>
        </w:rPr>
        <w:t xml:space="preserve">Latviešu valodas aģentūras organizēto latviešu </w:t>
      </w:r>
      <w:r w:rsidRPr="00356B3D">
        <w:rPr>
          <w:b/>
        </w:rPr>
        <w:t>valodas apguves kursu pieaugušajiem rezultāti (1996-2011)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843"/>
      </w:tblGrid>
      <w:tr w:rsidR="00356B3D" w:rsidRPr="00356B3D" w:rsidTr="00356B3D">
        <w:tc>
          <w:tcPr>
            <w:tcW w:w="1526" w:type="dxa"/>
            <w:vAlign w:val="center"/>
          </w:tcPr>
          <w:p w:rsidR="00356B3D" w:rsidRPr="00356B3D" w:rsidRDefault="00356B3D" w:rsidP="00356B3D">
            <w:pPr>
              <w:keepNext/>
              <w:ind w:right="84"/>
              <w:jc w:val="center"/>
              <w:outlineLvl w:val="1"/>
            </w:pPr>
            <w:r w:rsidRPr="00356B3D">
              <w:t>Gads</w:t>
            </w:r>
          </w:p>
        </w:tc>
        <w:tc>
          <w:tcPr>
            <w:tcW w:w="1843" w:type="dxa"/>
            <w:vAlign w:val="center"/>
          </w:tcPr>
          <w:p w:rsidR="00356B3D" w:rsidRPr="00356B3D" w:rsidRDefault="00356B3D" w:rsidP="00356B3D">
            <w:pPr>
              <w:keepNext/>
              <w:ind w:right="84"/>
              <w:jc w:val="center"/>
              <w:outlineLvl w:val="1"/>
            </w:pPr>
            <w:r w:rsidRPr="00356B3D">
              <w:t>Apmācīto personu skaits</w:t>
            </w:r>
          </w:p>
        </w:tc>
      </w:tr>
      <w:tr w:rsidR="00356B3D" w:rsidRPr="00356B3D" w:rsidTr="00356B3D">
        <w:tc>
          <w:tcPr>
            <w:tcW w:w="1526" w:type="dxa"/>
            <w:vAlign w:val="center"/>
          </w:tcPr>
          <w:p w:rsidR="00356B3D" w:rsidRPr="00356B3D" w:rsidRDefault="00356B3D" w:rsidP="00356B3D">
            <w:pPr>
              <w:keepNext/>
              <w:ind w:right="84"/>
              <w:jc w:val="both"/>
              <w:outlineLvl w:val="1"/>
            </w:pPr>
            <w:r w:rsidRPr="00356B3D">
              <w:t>1996-2000</w:t>
            </w:r>
          </w:p>
        </w:tc>
        <w:tc>
          <w:tcPr>
            <w:tcW w:w="1843" w:type="dxa"/>
            <w:vAlign w:val="center"/>
          </w:tcPr>
          <w:p w:rsidR="00356B3D" w:rsidRPr="00356B3D" w:rsidRDefault="00356B3D" w:rsidP="00356B3D">
            <w:pPr>
              <w:keepNext/>
              <w:ind w:right="84"/>
              <w:jc w:val="center"/>
              <w:outlineLvl w:val="1"/>
            </w:pPr>
            <w:r w:rsidRPr="00356B3D">
              <w:t>17269</w:t>
            </w:r>
          </w:p>
        </w:tc>
      </w:tr>
      <w:tr w:rsidR="00356B3D" w:rsidRPr="00356B3D" w:rsidTr="00356B3D">
        <w:tc>
          <w:tcPr>
            <w:tcW w:w="1526" w:type="dxa"/>
            <w:vAlign w:val="center"/>
          </w:tcPr>
          <w:p w:rsidR="00356B3D" w:rsidRPr="00356B3D" w:rsidRDefault="00356B3D" w:rsidP="00356B3D">
            <w:pPr>
              <w:ind w:right="84"/>
              <w:jc w:val="both"/>
            </w:pPr>
            <w:r w:rsidRPr="00356B3D">
              <w:t>2001</w:t>
            </w:r>
          </w:p>
        </w:tc>
        <w:tc>
          <w:tcPr>
            <w:tcW w:w="1843" w:type="dxa"/>
            <w:vAlign w:val="center"/>
          </w:tcPr>
          <w:p w:rsidR="00356B3D" w:rsidRPr="00356B3D" w:rsidRDefault="00356B3D" w:rsidP="00356B3D">
            <w:pPr>
              <w:ind w:right="84"/>
              <w:jc w:val="center"/>
            </w:pPr>
            <w:r w:rsidRPr="00356B3D">
              <w:t>8206</w:t>
            </w:r>
          </w:p>
        </w:tc>
      </w:tr>
      <w:tr w:rsidR="00356B3D" w:rsidRPr="00356B3D" w:rsidTr="00356B3D">
        <w:tc>
          <w:tcPr>
            <w:tcW w:w="1526" w:type="dxa"/>
            <w:vAlign w:val="center"/>
          </w:tcPr>
          <w:p w:rsidR="00356B3D" w:rsidRPr="00356B3D" w:rsidRDefault="00356B3D" w:rsidP="00356B3D">
            <w:pPr>
              <w:ind w:right="84"/>
              <w:jc w:val="both"/>
            </w:pPr>
            <w:r w:rsidRPr="00356B3D">
              <w:t>2002</w:t>
            </w:r>
          </w:p>
        </w:tc>
        <w:tc>
          <w:tcPr>
            <w:tcW w:w="1843" w:type="dxa"/>
            <w:vAlign w:val="center"/>
          </w:tcPr>
          <w:p w:rsidR="00356B3D" w:rsidRPr="00356B3D" w:rsidRDefault="00356B3D" w:rsidP="00356B3D">
            <w:pPr>
              <w:ind w:right="84"/>
              <w:jc w:val="center"/>
            </w:pPr>
            <w:r w:rsidRPr="00356B3D">
              <w:t>5913</w:t>
            </w:r>
          </w:p>
        </w:tc>
      </w:tr>
      <w:tr w:rsidR="00356B3D" w:rsidRPr="00356B3D" w:rsidTr="00356B3D">
        <w:tc>
          <w:tcPr>
            <w:tcW w:w="1526" w:type="dxa"/>
            <w:vAlign w:val="center"/>
          </w:tcPr>
          <w:p w:rsidR="00356B3D" w:rsidRPr="00356B3D" w:rsidRDefault="00356B3D" w:rsidP="00356B3D">
            <w:pPr>
              <w:ind w:right="84"/>
              <w:jc w:val="both"/>
            </w:pPr>
            <w:r w:rsidRPr="00356B3D">
              <w:t>2003</w:t>
            </w:r>
          </w:p>
        </w:tc>
        <w:tc>
          <w:tcPr>
            <w:tcW w:w="1843" w:type="dxa"/>
            <w:vAlign w:val="center"/>
          </w:tcPr>
          <w:p w:rsidR="00356B3D" w:rsidRPr="00356B3D" w:rsidRDefault="00356B3D" w:rsidP="00356B3D">
            <w:pPr>
              <w:ind w:right="84"/>
              <w:jc w:val="center"/>
            </w:pPr>
            <w:r w:rsidRPr="00356B3D">
              <w:t>7965</w:t>
            </w:r>
          </w:p>
        </w:tc>
      </w:tr>
      <w:tr w:rsidR="00356B3D" w:rsidRPr="00356B3D" w:rsidTr="00356B3D">
        <w:tc>
          <w:tcPr>
            <w:tcW w:w="1526" w:type="dxa"/>
            <w:vAlign w:val="center"/>
          </w:tcPr>
          <w:p w:rsidR="00356B3D" w:rsidRPr="00356B3D" w:rsidRDefault="00356B3D" w:rsidP="00356B3D">
            <w:pPr>
              <w:ind w:right="84"/>
              <w:jc w:val="both"/>
            </w:pPr>
            <w:r w:rsidRPr="00356B3D">
              <w:t>2004</w:t>
            </w:r>
          </w:p>
        </w:tc>
        <w:tc>
          <w:tcPr>
            <w:tcW w:w="1843" w:type="dxa"/>
            <w:vAlign w:val="center"/>
          </w:tcPr>
          <w:p w:rsidR="00356B3D" w:rsidRPr="00356B3D" w:rsidRDefault="00356B3D" w:rsidP="00356B3D">
            <w:pPr>
              <w:ind w:right="84"/>
              <w:jc w:val="center"/>
            </w:pPr>
            <w:r w:rsidRPr="00356B3D">
              <w:t>7856</w:t>
            </w:r>
          </w:p>
        </w:tc>
      </w:tr>
      <w:tr w:rsidR="00356B3D" w:rsidRPr="00356B3D" w:rsidTr="00356B3D">
        <w:tc>
          <w:tcPr>
            <w:tcW w:w="1526" w:type="dxa"/>
            <w:vAlign w:val="center"/>
          </w:tcPr>
          <w:p w:rsidR="00356B3D" w:rsidRPr="00356B3D" w:rsidRDefault="00356B3D" w:rsidP="00356B3D">
            <w:pPr>
              <w:ind w:right="84"/>
              <w:jc w:val="both"/>
            </w:pPr>
            <w:r w:rsidRPr="00356B3D">
              <w:t>2005</w:t>
            </w:r>
          </w:p>
        </w:tc>
        <w:tc>
          <w:tcPr>
            <w:tcW w:w="1843" w:type="dxa"/>
            <w:vAlign w:val="center"/>
          </w:tcPr>
          <w:p w:rsidR="00356B3D" w:rsidRPr="00356B3D" w:rsidRDefault="00356B3D" w:rsidP="00356B3D">
            <w:pPr>
              <w:ind w:right="84"/>
              <w:jc w:val="center"/>
            </w:pPr>
            <w:r w:rsidRPr="00356B3D">
              <w:t>2621</w:t>
            </w:r>
          </w:p>
        </w:tc>
      </w:tr>
      <w:tr w:rsidR="00356B3D" w:rsidRPr="00356B3D" w:rsidTr="00356B3D">
        <w:tc>
          <w:tcPr>
            <w:tcW w:w="1526" w:type="dxa"/>
            <w:vAlign w:val="center"/>
          </w:tcPr>
          <w:p w:rsidR="00356B3D" w:rsidRPr="00356B3D" w:rsidRDefault="00356B3D" w:rsidP="00356B3D">
            <w:pPr>
              <w:ind w:right="84"/>
              <w:jc w:val="both"/>
            </w:pPr>
            <w:r w:rsidRPr="00356B3D">
              <w:t>2006</w:t>
            </w:r>
          </w:p>
        </w:tc>
        <w:tc>
          <w:tcPr>
            <w:tcW w:w="1843" w:type="dxa"/>
            <w:vAlign w:val="center"/>
          </w:tcPr>
          <w:p w:rsidR="00356B3D" w:rsidRPr="00356B3D" w:rsidRDefault="00356B3D" w:rsidP="00356B3D">
            <w:pPr>
              <w:ind w:right="84"/>
              <w:jc w:val="center"/>
            </w:pPr>
            <w:r w:rsidRPr="00356B3D">
              <w:t>2125</w:t>
            </w:r>
          </w:p>
        </w:tc>
      </w:tr>
      <w:tr w:rsidR="00356B3D" w:rsidRPr="00356B3D" w:rsidTr="00356B3D">
        <w:tc>
          <w:tcPr>
            <w:tcW w:w="1526" w:type="dxa"/>
            <w:vAlign w:val="center"/>
          </w:tcPr>
          <w:p w:rsidR="00356B3D" w:rsidRPr="00356B3D" w:rsidRDefault="00356B3D" w:rsidP="00356B3D">
            <w:pPr>
              <w:ind w:right="84"/>
              <w:jc w:val="both"/>
            </w:pPr>
            <w:r w:rsidRPr="00356B3D">
              <w:t>2007</w:t>
            </w:r>
          </w:p>
        </w:tc>
        <w:tc>
          <w:tcPr>
            <w:tcW w:w="1843" w:type="dxa"/>
            <w:vAlign w:val="center"/>
          </w:tcPr>
          <w:p w:rsidR="00356B3D" w:rsidRPr="00356B3D" w:rsidRDefault="00356B3D" w:rsidP="00356B3D">
            <w:pPr>
              <w:ind w:right="84"/>
              <w:jc w:val="center"/>
            </w:pPr>
            <w:r w:rsidRPr="00356B3D">
              <w:t>2089</w:t>
            </w:r>
          </w:p>
        </w:tc>
      </w:tr>
      <w:tr w:rsidR="00356B3D" w:rsidRPr="00356B3D" w:rsidTr="00356B3D">
        <w:tc>
          <w:tcPr>
            <w:tcW w:w="1526" w:type="dxa"/>
            <w:vAlign w:val="center"/>
          </w:tcPr>
          <w:p w:rsidR="00356B3D" w:rsidRPr="00356B3D" w:rsidRDefault="00356B3D" w:rsidP="00356B3D">
            <w:pPr>
              <w:ind w:right="84"/>
              <w:jc w:val="both"/>
            </w:pPr>
            <w:r w:rsidRPr="00356B3D">
              <w:t>2008</w:t>
            </w:r>
          </w:p>
        </w:tc>
        <w:tc>
          <w:tcPr>
            <w:tcW w:w="1843" w:type="dxa"/>
            <w:vAlign w:val="center"/>
          </w:tcPr>
          <w:p w:rsidR="00356B3D" w:rsidRPr="00356B3D" w:rsidRDefault="00356B3D" w:rsidP="00356B3D">
            <w:pPr>
              <w:ind w:right="84"/>
              <w:jc w:val="center"/>
            </w:pPr>
            <w:r w:rsidRPr="00356B3D">
              <w:t>978</w:t>
            </w:r>
          </w:p>
        </w:tc>
      </w:tr>
      <w:tr w:rsidR="00356B3D" w:rsidRPr="00356B3D" w:rsidTr="00356B3D">
        <w:tc>
          <w:tcPr>
            <w:tcW w:w="1526" w:type="dxa"/>
            <w:vAlign w:val="center"/>
          </w:tcPr>
          <w:p w:rsidR="00356B3D" w:rsidRPr="00356B3D" w:rsidRDefault="00356B3D" w:rsidP="00356B3D">
            <w:pPr>
              <w:ind w:right="84"/>
              <w:jc w:val="both"/>
            </w:pPr>
            <w:r w:rsidRPr="00356B3D">
              <w:t>2009</w:t>
            </w:r>
          </w:p>
        </w:tc>
        <w:tc>
          <w:tcPr>
            <w:tcW w:w="1843" w:type="dxa"/>
            <w:vAlign w:val="center"/>
          </w:tcPr>
          <w:p w:rsidR="00356B3D" w:rsidRPr="00356B3D" w:rsidRDefault="00356B3D" w:rsidP="00356B3D">
            <w:pPr>
              <w:ind w:right="84"/>
              <w:jc w:val="center"/>
            </w:pPr>
            <w:r w:rsidRPr="00356B3D">
              <w:t>383</w:t>
            </w:r>
          </w:p>
        </w:tc>
      </w:tr>
      <w:tr w:rsidR="00356B3D" w:rsidRPr="00356B3D" w:rsidTr="00356B3D">
        <w:tc>
          <w:tcPr>
            <w:tcW w:w="1526" w:type="dxa"/>
            <w:vAlign w:val="center"/>
          </w:tcPr>
          <w:p w:rsidR="00356B3D" w:rsidRPr="00356B3D" w:rsidRDefault="00356B3D" w:rsidP="00356B3D">
            <w:pPr>
              <w:ind w:right="84"/>
              <w:jc w:val="both"/>
            </w:pPr>
            <w:r w:rsidRPr="00356B3D">
              <w:t>2010</w:t>
            </w:r>
          </w:p>
        </w:tc>
        <w:tc>
          <w:tcPr>
            <w:tcW w:w="1843" w:type="dxa"/>
            <w:vAlign w:val="center"/>
          </w:tcPr>
          <w:p w:rsidR="00356B3D" w:rsidRPr="00356B3D" w:rsidRDefault="00356B3D" w:rsidP="00356B3D">
            <w:pPr>
              <w:ind w:right="84"/>
              <w:jc w:val="center"/>
            </w:pPr>
            <w:r w:rsidRPr="00356B3D">
              <w:t>101</w:t>
            </w:r>
          </w:p>
        </w:tc>
      </w:tr>
      <w:tr w:rsidR="00356B3D" w:rsidRPr="00356B3D" w:rsidTr="00356B3D">
        <w:tc>
          <w:tcPr>
            <w:tcW w:w="1526" w:type="dxa"/>
            <w:vAlign w:val="center"/>
          </w:tcPr>
          <w:p w:rsidR="00356B3D" w:rsidRPr="00356B3D" w:rsidRDefault="00356B3D" w:rsidP="00356B3D">
            <w:pPr>
              <w:keepNext/>
              <w:ind w:right="84"/>
              <w:jc w:val="both"/>
              <w:outlineLvl w:val="1"/>
            </w:pPr>
            <w:r w:rsidRPr="00356B3D">
              <w:t>2011</w:t>
            </w:r>
          </w:p>
        </w:tc>
        <w:tc>
          <w:tcPr>
            <w:tcW w:w="1843" w:type="dxa"/>
            <w:vAlign w:val="center"/>
          </w:tcPr>
          <w:p w:rsidR="00356B3D" w:rsidRPr="00356B3D" w:rsidRDefault="00356B3D" w:rsidP="00356B3D">
            <w:pPr>
              <w:keepNext/>
              <w:ind w:right="84"/>
              <w:jc w:val="center"/>
              <w:outlineLvl w:val="0"/>
            </w:pPr>
            <w:r w:rsidRPr="00356B3D">
              <w:t>105</w:t>
            </w:r>
          </w:p>
        </w:tc>
      </w:tr>
      <w:tr w:rsidR="00356B3D" w:rsidRPr="00356B3D" w:rsidTr="00356B3D">
        <w:tc>
          <w:tcPr>
            <w:tcW w:w="1526" w:type="dxa"/>
            <w:vAlign w:val="bottom"/>
          </w:tcPr>
          <w:p w:rsidR="00356B3D" w:rsidRPr="00356B3D" w:rsidRDefault="00356B3D" w:rsidP="00356B3D">
            <w:pPr>
              <w:ind w:right="84"/>
              <w:jc w:val="both"/>
              <w:rPr>
                <w:b/>
              </w:rPr>
            </w:pPr>
            <w:r w:rsidRPr="00356B3D">
              <w:rPr>
                <w:b/>
              </w:rPr>
              <w:t xml:space="preserve">Kopā </w:t>
            </w:r>
          </w:p>
        </w:tc>
        <w:tc>
          <w:tcPr>
            <w:tcW w:w="1843" w:type="dxa"/>
            <w:vAlign w:val="center"/>
          </w:tcPr>
          <w:p w:rsidR="00356B3D" w:rsidRPr="00356B3D" w:rsidRDefault="00356B3D" w:rsidP="00356B3D">
            <w:pPr>
              <w:ind w:right="84"/>
              <w:jc w:val="center"/>
              <w:rPr>
                <w:b/>
              </w:rPr>
            </w:pPr>
            <w:r w:rsidRPr="00356B3D">
              <w:rPr>
                <w:b/>
              </w:rPr>
              <w:t>55 611</w:t>
            </w:r>
          </w:p>
        </w:tc>
      </w:tr>
    </w:tbl>
    <w:p w:rsidR="00356B3D" w:rsidRPr="00356B3D" w:rsidRDefault="00356B3D" w:rsidP="00356B3D">
      <w:pPr>
        <w:rPr>
          <w:i/>
        </w:rPr>
      </w:pPr>
      <w:r w:rsidRPr="00356B3D">
        <w:rPr>
          <w:i/>
        </w:rPr>
        <w:t xml:space="preserve">Avots: Izglītības </w:t>
      </w:r>
      <w:proofErr w:type="gramStart"/>
      <w:r w:rsidRPr="00356B3D">
        <w:rPr>
          <w:i/>
        </w:rPr>
        <w:t>un</w:t>
      </w:r>
      <w:proofErr w:type="gramEnd"/>
      <w:r w:rsidRPr="00356B3D">
        <w:rPr>
          <w:i/>
        </w:rPr>
        <w:t xml:space="preserve"> zinātnes ministrija</w:t>
      </w:r>
    </w:p>
    <w:p w:rsidR="00356B3D" w:rsidRPr="00356B3D" w:rsidRDefault="00356B3D" w:rsidP="00356B3D">
      <w:pPr>
        <w:autoSpaceDE w:val="0"/>
        <w:autoSpaceDN w:val="0"/>
        <w:adjustRightInd w:val="0"/>
        <w:ind w:right="84"/>
        <w:jc w:val="both"/>
      </w:pPr>
    </w:p>
    <w:p w:rsidR="00356B3D" w:rsidRPr="00356B3D" w:rsidRDefault="00356B3D" w:rsidP="00356B3D">
      <w:pPr>
        <w:autoSpaceDE w:val="0"/>
        <w:autoSpaceDN w:val="0"/>
        <w:adjustRightInd w:val="0"/>
        <w:ind w:right="84"/>
        <w:jc w:val="both"/>
      </w:pPr>
    </w:p>
    <w:p w:rsidR="00356B3D" w:rsidRPr="00356B3D" w:rsidRDefault="00C0191B" w:rsidP="00356B3D">
      <w:pPr>
        <w:autoSpaceDE w:val="0"/>
        <w:autoSpaceDN w:val="0"/>
        <w:adjustRightInd w:val="0"/>
        <w:ind w:right="85"/>
        <w:jc w:val="both"/>
      </w:pPr>
      <w:r>
        <w:t>Tabula nr.32</w:t>
      </w:r>
    </w:p>
    <w:p w:rsidR="00356B3D" w:rsidRPr="00356B3D" w:rsidRDefault="00356B3D" w:rsidP="00356B3D">
      <w:pPr>
        <w:autoSpaceDE w:val="0"/>
        <w:autoSpaceDN w:val="0"/>
        <w:adjustRightInd w:val="0"/>
        <w:ind w:right="85"/>
        <w:jc w:val="both"/>
      </w:pPr>
    </w:p>
    <w:p w:rsidR="00356B3D" w:rsidRPr="00356B3D" w:rsidRDefault="00356B3D" w:rsidP="00356B3D">
      <w:pPr>
        <w:autoSpaceDE w:val="0"/>
        <w:autoSpaceDN w:val="0"/>
        <w:adjustRightInd w:val="0"/>
        <w:spacing w:after="120"/>
        <w:ind w:right="85"/>
        <w:jc w:val="both"/>
        <w:rPr>
          <w:b/>
        </w:rPr>
      </w:pPr>
      <w:r w:rsidRPr="00356B3D">
        <w:rPr>
          <w:b/>
        </w:rPr>
        <w:t xml:space="preserve">Sabiedrības integrācijas </w:t>
      </w:r>
      <w:proofErr w:type="gramStart"/>
      <w:r w:rsidRPr="00356B3D">
        <w:rPr>
          <w:b/>
        </w:rPr>
        <w:t>fonda</w:t>
      </w:r>
      <w:proofErr w:type="gramEnd"/>
      <w:r w:rsidRPr="00356B3D">
        <w:rPr>
          <w:b/>
        </w:rPr>
        <w:t xml:space="preserve"> administrētās latviešu valodas apguves programmas pieaugušajiem rezultāti 2007-2008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963"/>
        <w:gridCol w:w="2314"/>
        <w:gridCol w:w="2168"/>
      </w:tblGrid>
      <w:tr w:rsidR="00356B3D" w:rsidRPr="00356B3D" w:rsidTr="00356B3D">
        <w:tc>
          <w:tcPr>
            <w:tcW w:w="1249" w:type="dxa"/>
          </w:tcPr>
          <w:p w:rsidR="00356B3D" w:rsidRPr="00356B3D" w:rsidRDefault="00356B3D" w:rsidP="00356B3D">
            <w:pPr>
              <w:ind w:right="85"/>
              <w:jc w:val="both"/>
              <w:rPr>
                <w:b/>
                <w:bCs/>
              </w:rPr>
            </w:pPr>
            <w:r w:rsidRPr="00356B3D">
              <w:rPr>
                <w:b/>
                <w:bCs/>
              </w:rPr>
              <w:t>Gads</w:t>
            </w:r>
          </w:p>
        </w:tc>
        <w:tc>
          <w:tcPr>
            <w:tcW w:w="1963" w:type="dxa"/>
          </w:tcPr>
          <w:p w:rsidR="00356B3D" w:rsidRPr="00356B3D" w:rsidRDefault="00356B3D" w:rsidP="00356B3D">
            <w:pPr>
              <w:ind w:right="85"/>
              <w:rPr>
                <w:b/>
                <w:bCs/>
              </w:rPr>
            </w:pPr>
            <w:r w:rsidRPr="00356B3D">
              <w:rPr>
                <w:b/>
                <w:bCs/>
              </w:rPr>
              <w:t>Atbalstīto projektu skaits</w:t>
            </w:r>
          </w:p>
        </w:tc>
        <w:tc>
          <w:tcPr>
            <w:tcW w:w="2314" w:type="dxa"/>
          </w:tcPr>
          <w:p w:rsidR="00356B3D" w:rsidRPr="00356B3D" w:rsidRDefault="00356B3D" w:rsidP="00356B3D">
            <w:pPr>
              <w:ind w:right="85"/>
              <w:rPr>
                <w:b/>
                <w:bCs/>
              </w:rPr>
            </w:pPr>
            <w:r w:rsidRPr="00356B3D">
              <w:rPr>
                <w:b/>
                <w:bCs/>
              </w:rPr>
              <w:t>Apmācīto cilvēku skaits</w:t>
            </w:r>
          </w:p>
        </w:tc>
        <w:tc>
          <w:tcPr>
            <w:tcW w:w="2168" w:type="dxa"/>
          </w:tcPr>
          <w:p w:rsidR="00356B3D" w:rsidRPr="00356B3D" w:rsidRDefault="00356B3D" w:rsidP="00356B3D">
            <w:pPr>
              <w:ind w:right="85"/>
              <w:rPr>
                <w:b/>
                <w:bCs/>
              </w:rPr>
            </w:pPr>
            <w:r w:rsidRPr="00356B3D">
              <w:rPr>
                <w:b/>
                <w:bCs/>
              </w:rPr>
              <w:t xml:space="preserve">Piešķirtais finansējums LVL </w:t>
            </w:r>
          </w:p>
        </w:tc>
      </w:tr>
      <w:tr w:rsidR="00356B3D" w:rsidRPr="00356B3D" w:rsidTr="00356B3D">
        <w:tc>
          <w:tcPr>
            <w:tcW w:w="1249" w:type="dxa"/>
          </w:tcPr>
          <w:p w:rsidR="00356B3D" w:rsidRPr="00356B3D" w:rsidRDefault="00356B3D" w:rsidP="00356B3D">
            <w:pPr>
              <w:ind w:right="85"/>
              <w:jc w:val="both"/>
              <w:rPr>
                <w:bCs/>
              </w:rPr>
            </w:pPr>
            <w:r w:rsidRPr="00356B3D">
              <w:rPr>
                <w:bCs/>
              </w:rPr>
              <w:t>2007</w:t>
            </w:r>
          </w:p>
        </w:tc>
        <w:tc>
          <w:tcPr>
            <w:tcW w:w="1963" w:type="dxa"/>
          </w:tcPr>
          <w:p w:rsidR="00356B3D" w:rsidRPr="00356B3D" w:rsidRDefault="00356B3D" w:rsidP="00356B3D">
            <w:pPr>
              <w:ind w:right="85"/>
              <w:jc w:val="both"/>
              <w:rPr>
                <w:bCs/>
              </w:rPr>
            </w:pPr>
            <w:r w:rsidRPr="00356B3D">
              <w:rPr>
                <w:bCs/>
              </w:rPr>
              <w:t>22</w:t>
            </w:r>
          </w:p>
        </w:tc>
        <w:tc>
          <w:tcPr>
            <w:tcW w:w="2314" w:type="dxa"/>
          </w:tcPr>
          <w:p w:rsidR="00356B3D" w:rsidRPr="00356B3D" w:rsidRDefault="00356B3D" w:rsidP="00356B3D">
            <w:pPr>
              <w:ind w:right="85"/>
              <w:jc w:val="both"/>
              <w:rPr>
                <w:bCs/>
              </w:rPr>
            </w:pPr>
            <w:r w:rsidRPr="00356B3D">
              <w:rPr>
                <w:bCs/>
              </w:rPr>
              <w:t>2483</w:t>
            </w:r>
          </w:p>
        </w:tc>
        <w:tc>
          <w:tcPr>
            <w:tcW w:w="2168" w:type="dxa"/>
          </w:tcPr>
          <w:p w:rsidR="00356B3D" w:rsidRPr="00356B3D" w:rsidRDefault="00356B3D" w:rsidP="00356B3D">
            <w:pPr>
              <w:ind w:right="85"/>
              <w:jc w:val="both"/>
              <w:rPr>
                <w:bCs/>
              </w:rPr>
            </w:pPr>
            <w:r w:rsidRPr="00356B3D">
              <w:rPr>
                <w:bCs/>
              </w:rPr>
              <w:t>196 163</w:t>
            </w:r>
          </w:p>
        </w:tc>
      </w:tr>
      <w:tr w:rsidR="00356B3D" w:rsidRPr="00356B3D" w:rsidTr="00356B3D">
        <w:tc>
          <w:tcPr>
            <w:tcW w:w="1249" w:type="dxa"/>
          </w:tcPr>
          <w:p w:rsidR="00356B3D" w:rsidRPr="00356B3D" w:rsidRDefault="00356B3D" w:rsidP="00356B3D">
            <w:pPr>
              <w:ind w:right="85"/>
              <w:jc w:val="both"/>
              <w:rPr>
                <w:bCs/>
              </w:rPr>
            </w:pPr>
            <w:r w:rsidRPr="00356B3D">
              <w:rPr>
                <w:bCs/>
              </w:rPr>
              <w:t>2008</w:t>
            </w:r>
          </w:p>
        </w:tc>
        <w:tc>
          <w:tcPr>
            <w:tcW w:w="1963" w:type="dxa"/>
          </w:tcPr>
          <w:p w:rsidR="00356B3D" w:rsidRPr="00356B3D" w:rsidRDefault="00356B3D" w:rsidP="00356B3D">
            <w:pPr>
              <w:ind w:right="85"/>
              <w:jc w:val="both"/>
              <w:rPr>
                <w:bCs/>
              </w:rPr>
            </w:pPr>
            <w:r w:rsidRPr="00356B3D">
              <w:rPr>
                <w:bCs/>
              </w:rPr>
              <w:t>11</w:t>
            </w:r>
          </w:p>
        </w:tc>
        <w:tc>
          <w:tcPr>
            <w:tcW w:w="2314" w:type="dxa"/>
          </w:tcPr>
          <w:p w:rsidR="00356B3D" w:rsidRPr="00356B3D" w:rsidRDefault="00356B3D" w:rsidP="00356B3D">
            <w:pPr>
              <w:ind w:right="85"/>
              <w:jc w:val="both"/>
              <w:rPr>
                <w:bCs/>
              </w:rPr>
            </w:pPr>
            <w:r w:rsidRPr="00356B3D">
              <w:rPr>
                <w:bCs/>
              </w:rPr>
              <w:t>1244</w:t>
            </w:r>
          </w:p>
        </w:tc>
        <w:tc>
          <w:tcPr>
            <w:tcW w:w="2168" w:type="dxa"/>
          </w:tcPr>
          <w:p w:rsidR="00356B3D" w:rsidRPr="00356B3D" w:rsidRDefault="00356B3D" w:rsidP="00356B3D">
            <w:pPr>
              <w:ind w:right="85"/>
              <w:jc w:val="both"/>
              <w:rPr>
                <w:bCs/>
              </w:rPr>
            </w:pPr>
            <w:r w:rsidRPr="00356B3D">
              <w:rPr>
                <w:bCs/>
              </w:rPr>
              <w:t>101 675</w:t>
            </w:r>
          </w:p>
        </w:tc>
      </w:tr>
    </w:tbl>
    <w:p w:rsidR="00356B3D" w:rsidRPr="00356B3D" w:rsidRDefault="00356B3D" w:rsidP="00356B3D">
      <w:pPr>
        <w:autoSpaceDE w:val="0"/>
        <w:autoSpaceDN w:val="0"/>
        <w:adjustRightInd w:val="0"/>
        <w:ind w:right="85"/>
        <w:jc w:val="both"/>
        <w:rPr>
          <w:i/>
        </w:rPr>
      </w:pPr>
      <w:r w:rsidRPr="00356B3D">
        <w:rPr>
          <w:i/>
        </w:rPr>
        <w:t>Avots: Sabiedrības integrācijas fonds</w:t>
      </w:r>
    </w:p>
    <w:p w:rsidR="00356B3D" w:rsidRPr="00356B3D" w:rsidRDefault="00356B3D" w:rsidP="00356B3D">
      <w:pPr>
        <w:autoSpaceDE w:val="0"/>
        <w:autoSpaceDN w:val="0"/>
        <w:adjustRightInd w:val="0"/>
        <w:ind w:right="85"/>
        <w:jc w:val="both"/>
      </w:pPr>
    </w:p>
    <w:p w:rsidR="00356B3D" w:rsidRPr="00356B3D" w:rsidRDefault="00356B3D" w:rsidP="00356B3D">
      <w:pPr>
        <w:autoSpaceDE w:val="0"/>
        <w:autoSpaceDN w:val="0"/>
        <w:adjustRightInd w:val="0"/>
        <w:ind w:right="85"/>
        <w:jc w:val="both"/>
      </w:pPr>
    </w:p>
    <w:p w:rsidR="00D77AD0" w:rsidRDefault="00D77AD0">
      <w:pPr>
        <w:spacing w:after="200" w:line="276" w:lineRule="auto"/>
      </w:pPr>
      <w:r>
        <w:br w:type="page"/>
      </w:r>
    </w:p>
    <w:p w:rsidR="00356B3D" w:rsidRPr="00356B3D" w:rsidRDefault="00C0191B" w:rsidP="00356B3D">
      <w:r>
        <w:lastRenderedPageBreak/>
        <w:t>Tabula nr.33</w:t>
      </w:r>
    </w:p>
    <w:p w:rsidR="00356B3D" w:rsidRPr="00356B3D" w:rsidRDefault="00356B3D" w:rsidP="00356B3D"/>
    <w:p w:rsidR="00356B3D" w:rsidRPr="00356B3D" w:rsidRDefault="00356B3D" w:rsidP="00356B3D">
      <w:pPr>
        <w:spacing w:after="120"/>
        <w:rPr>
          <w:b/>
        </w:rPr>
      </w:pPr>
      <w:r w:rsidRPr="00356B3D">
        <w:rPr>
          <w:b/>
        </w:rPr>
        <w:t xml:space="preserve">Latvijas valsts budžeta finansējums mācību </w:t>
      </w:r>
      <w:proofErr w:type="gramStart"/>
      <w:r w:rsidRPr="00356B3D">
        <w:rPr>
          <w:b/>
        </w:rPr>
        <w:t>un</w:t>
      </w:r>
      <w:proofErr w:type="gramEnd"/>
      <w:r w:rsidRPr="00356B3D">
        <w:rPr>
          <w:b/>
        </w:rPr>
        <w:t xml:space="preserve"> metodiskās literatūras izstrādei un nodrošinājumam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8"/>
        <w:gridCol w:w="4258"/>
      </w:tblGrid>
      <w:tr w:rsidR="00356B3D" w:rsidRPr="00356B3D" w:rsidTr="00356B3D">
        <w:tc>
          <w:tcPr>
            <w:tcW w:w="4261" w:type="dxa"/>
          </w:tcPr>
          <w:p w:rsidR="00356B3D" w:rsidRPr="00356B3D" w:rsidRDefault="00356B3D" w:rsidP="00356B3D">
            <w:r w:rsidRPr="00356B3D">
              <w:t>2008.gadā</w:t>
            </w:r>
          </w:p>
        </w:tc>
        <w:tc>
          <w:tcPr>
            <w:tcW w:w="4261" w:type="dxa"/>
          </w:tcPr>
          <w:p w:rsidR="00356B3D" w:rsidRPr="00356B3D" w:rsidRDefault="00356B3D" w:rsidP="00356B3D">
            <w:r w:rsidRPr="00356B3D">
              <w:t>21 345 LVL</w:t>
            </w:r>
          </w:p>
        </w:tc>
      </w:tr>
      <w:tr w:rsidR="00356B3D" w:rsidRPr="00356B3D" w:rsidTr="00356B3D">
        <w:tc>
          <w:tcPr>
            <w:tcW w:w="4261" w:type="dxa"/>
          </w:tcPr>
          <w:p w:rsidR="00356B3D" w:rsidRPr="00356B3D" w:rsidRDefault="00356B3D" w:rsidP="00356B3D">
            <w:r w:rsidRPr="00356B3D">
              <w:t>2009.gadā</w:t>
            </w:r>
          </w:p>
        </w:tc>
        <w:tc>
          <w:tcPr>
            <w:tcW w:w="4261" w:type="dxa"/>
          </w:tcPr>
          <w:p w:rsidR="00356B3D" w:rsidRPr="00356B3D" w:rsidRDefault="00356B3D" w:rsidP="00356B3D">
            <w:r w:rsidRPr="00356B3D">
              <w:t>72 000 LVL</w:t>
            </w:r>
          </w:p>
        </w:tc>
      </w:tr>
      <w:tr w:rsidR="00356B3D" w:rsidRPr="00356B3D" w:rsidTr="00356B3D">
        <w:tc>
          <w:tcPr>
            <w:tcW w:w="4261" w:type="dxa"/>
          </w:tcPr>
          <w:p w:rsidR="00356B3D" w:rsidRPr="00356B3D" w:rsidRDefault="00356B3D" w:rsidP="00356B3D">
            <w:r w:rsidRPr="00356B3D">
              <w:t>2010.gadā</w:t>
            </w:r>
          </w:p>
        </w:tc>
        <w:tc>
          <w:tcPr>
            <w:tcW w:w="4261" w:type="dxa"/>
          </w:tcPr>
          <w:p w:rsidR="00356B3D" w:rsidRPr="00356B3D" w:rsidRDefault="00356B3D" w:rsidP="00356B3D">
            <w:r w:rsidRPr="00356B3D">
              <w:t>30 397 LVL</w:t>
            </w:r>
          </w:p>
        </w:tc>
      </w:tr>
    </w:tbl>
    <w:p w:rsidR="00356B3D" w:rsidRPr="00356B3D" w:rsidRDefault="00356B3D" w:rsidP="00356B3D">
      <w:pPr>
        <w:rPr>
          <w:i/>
        </w:rPr>
      </w:pPr>
      <w:r w:rsidRPr="00356B3D">
        <w:rPr>
          <w:i/>
        </w:rPr>
        <w:t xml:space="preserve">Avots: Izglītības </w:t>
      </w:r>
      <w:proofErr w:type="gramStart"/>
      <w:r w:rsidRPr="00356B3D">
        <w:rPr>
          <w:i/>
        </w:rPr>
        <w:t>un</w:t>
      </w:r>
      <w:proofErr w:type="gramEnd"/>
      <w:r w:rsidRPr="00356B3D">
        <w:rPr>
          <w:i/>
        </w:rPr>
        <w:t xml:space="preserve"> zinātnes ministrija</w:t>
      </w:r>
    </w:p>
    <w:p w:rsidR="00356B3D" w:rsidRPr="00356B3D" w:rsidRDefault="00356B3D" w:rsidP="00356B3D">
      <w:pPr>
        <w:autoSpaceDE w:val="0"/>
        <w:autoSpaceDN w:val="0"/>
        <w:adjustRightInd w:val="0"/>
        <w:ind w:right="84"/>
        <w:jc w:val="both"/>
      </w:pPr>
    </w:p>
    <w:p w:rsidR="00356B3D" w:rsidRPr="00356B3D" w:rsidRDefault="00356B3D" w:rsidP="00356B3D">
      <w:pPr>
        <w:autoSpaceDE w:val="0"/>
        <w:autoSpaceDN w:val="0"/>
        <w:adjustRightInd w:val="0"/>
        <w:ind w:right="84"/>
        <w:jc w:val="both"/>
      </w:pPr>
    </w:p>
    <w:p w:rsidR="00356B3D" w:rsidRPr="00356B3D" w:rsidRDefault="00356B3D" w:rsidP="00356B3D"/>
    <w:p w:rsidR="00356B3D" w:rsidRPr="00356B3D" w:rsidRDefault="00356B3D" w:rsidP="00356B3D"/>
    <w:p w:rsidR="00356B3D" w:rsidRPr="00356B3D" w:rsidRDefault="00356B3D" w:rsidP="00356B3D"/>
    <w:p w:rsidR="00356B3D" w:rsidRPr="00356B3D" w:rsidRDefault="00356B3D" w:rsidP="00356B3D"/>
    <w:p w:rsidR="00356B3D" w:rsidRPr="00356B3D" w:rsidRDefault="00356B3D" w:rsidP="00356B3D"/>
    <w:p w:rsidR="00356B3D" w:rsidRPr="00356B3D" w:rsidRDefault="00356B3D" w:rsidP="00356B3D">
      <w:r w:rsidRPr="00356B3D">
        <w:br w:type="page"/>
      </w:r>
    </w:p>
    <w:p w:rsidR="00356B3D" w:rsidRPr="00356B3D" w:rsidRDefault="00356B3D" w:rsidP="00356B3D">
      <w:pPr>
        <w:rPr>
          <w:b/>
        </w:rPr>
      </w:pPr>
      <w:r w:rsidRPr="00356B3D">
        <w:rPr>
          <w:b/>
        </w:rPr>
        <w:lastRenderedPageBreak/>
        <w:t>Pielikums nr.2</w:t>
      </w:r>
    </w:p>
    <w:p w:rsidR="00356B3D" w:rsidRPr="00356B3D" w:rsidRDefault="00356B3D" w:rsidP="00356B3D"/>
    <w:p w:rsidR="00356B3D" w:rsidRPr="00356B3D" w:rsidRDefault="00356B3D" w:rsidP="00356B3D">
      <w:r w:rsidRPr="00356B3D">
        <w:t>Attēls nr.1</w:t>
      </w:r>
    </w:p>
    <w:p w:rsidR="00356B3D" w:rsidRPr="00356B3D" w:rsidRDefault="00356B3D" w:rsidP="00356B3D"/>
    <w:p w:rsidR="00356B3D" w:rsidRPr="00356B3D" w:rsidRDefault="00356B3D" w:rsidP="00356B3D">
      <w:r w:rsidRPr="00356B3D">
        <w:rPr>
          <w:noProof/>
          <w:lang w:val="lv-LV" w:eastAsia="lv-LV"/>
        </w:rPr>
        <w:drawing>
          <wp:inline distT="0" distB="0" distL="0" distR="0" wp14:anchorId="3D445E6A" wp14:editId="02E6D430">
            <wp:extent cx="5229225" cy="3467100"/>
            <wp:effectExtent l="0" t="0" r="9525" b="0"/>
            <wp:docPr id="1"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3467100"/>
                    </a:xfrm>
                    <a:prstGeom prst="rect">
                      <a:avLst/>
                    </a:prstGeom>
                    <a:noFill/>
                    <a:ln>
                      <a:noFill/>
                    </a:ln>
                  </pic:spPr>
                </pic:pic>
              </a:graphicData>
            </a:graphic>
          </wp:inline>
        </w:drawing>
      </w:r>
    </w:p>
    <w:p w:rsidR="00356B3D" w:rsidRPr="00D473DF" w:rsidRDefault="00356B3D" w:rsidP="00356B3D">
      <w:pPr>
        <w:rPr>
          <w:i/>
          <w:lang w:val="fr-FR"/>
        </w:rPr>
      </w:pPr>
      <w:r w:rsidRPr="00D473DF">
        <w:rPr>
          <w:i/>
          <w:lang w:val="fr-FR"/>
        </w:rPr>
        <w:t>Avots: Izglītības un zinātnes ministrija</w:t>
      </w:r>
    </w:p>
    <w:p w:rsidR="00356B3D" w:rsidRPr="00D473DF" w:rsidRDefault="00356B3D" w:rsidP="00356B3D">
      <w:pPr>
        <w:rPr>
          <w:lang w:val="fr-FR"/>
        </w:rPr>
      </w:pPr>
    </w:p>
    <w:p w:rsidR="00356B3D" w:rsidRPr="00D473DF" w:rsidRDefault="00356B3D" w:rsidP="00356B3D">
      <w:pPr>
        <w:rPr>
          <w:lang w:val="fr-FR"/>
        </w:rPr>
      </w:pPr>
      <w:r w:rsidRPr="00D473DF">
        <w:rPr>
          <w:lang w:val="fr-FR"/>
        </w:rPr>
        <w:br w:type="page"/>
      </w:r>
    </w:p>
    <w:p w:rsidR="00356B3D" w:rsidRPr="00D473DF" w:rsidRDefault="00356B3D" w:rsidP="00356B3D">
      <w:pPr>
        <w:rPr>
          <w:lang w:val="fr-FR"/>
        </w:rPr>
      </w:pPr>
      <w:r w:rsidRPr="00D473DF">
        <w:rPr>
          <w:lang w:val="fr-FR"/>
        </w:rPr>
        <w:lastRenderedPageBreak/>
        <w:t>Attēls nr.2</w:t>
      </w:r>
    </w:p>
    <w:p w:rsidR="00356B3D" w:rsidRPr="00D473DF" w:rsidRDefault="00356B3D" w:rsidP="00356B3D">
      <w:pPr>
        <w:rPr>
          <w:lang w:val="fr-FR"/>
        </w:rPr>
      </w:pPr>
    </w:p>
    <w:p w:rsidR="00356B3D" w:rsidRPr="00D473DF" w:rsidRDefault="00356B3D" w:rsidP="00356B3D">
      <w:pPr>
        <w:rPr>
          <w:b/>
          <w:lang w:val="fr-FR"/>
        </w:rPr>
      </w:pPr>
      <w:r w:rsidRPr="00D473DF">
        <w:rPr>
          <w:b/>
          <w:lang w:val="fr-FR"/>
        </w:rPr>
        <w:t>Galvenie iemesli, kādēļ personas neiesniedz iesniegumus Latvijas pilsonības iegūšanai</w:t>
      </w:r>
    </w:p>
    <w:p w:rsidR="00356B3D" w:rsidRPr="00D473DF" w:rsidRDefault="00356B3D" w:rsidP="00356B3D">
      <w:pPr>
        <w:ind w:right="84" w:firstLine="720"/>
        <w:jc w:val="both"/>
        <w:rPr>
          <w:i/>
          <w:lang w:val="fr-FR"/>
        </w:rPr>
      </w:pPr>
      <w:r w:rsidRPr="00356B3D">
        <w:rPr>
          <w:noProof/>
          <w:lang w:val="lv-LV" w:eastAsia="lv-LV"/>
        </w:rPr>
        <w:drawing>
          <wp:anchor distT="0" distB="0" distL="114300" distR="114300" simplePos="0" relativeHeight="251659264" behindDoc="1" locked="0" layoutInCell="1" allowOverlap="1" wp14:anchorId="6C66FA72" wp14:editId="45A2CC6B">
            <wp:simplePos x="0" y="0"/>
            <wp:positionH relativeFrom="column">
              <wp:posOffset>447675</wp:posOffset>
            </wp:positionH>
            <wp:positionV relativeFrom="paragraph">
              <wp:posOffset>20320</wp:posOffset>
            </wp:positionV>
            <wp:extent cx="4029710" cy="5257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9710" cy="5257800"/>
                    </a:xfrm>
                    <a:prstGeom prst="rect">
                      <a:avLst/>
                    </a:prstGeom>
                    <a:noFill/>
                  </pic:spPr>
                </pic:pic>
              </a:graphicData>
            </a:graphic>
          </wp:anchor>
        </w:drawing>
      </w:r>
    </w:p>
    <w:p w:rsidR="00356B3D" w:rsidRPr="00D473DF" w:rsidRDefault="00356B3D" w:rsidP="00356B3D">
      <w:pPr>
        <w:ind w:right="84" w:firstLine="720"/>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ind w:right="84"/>
        <w:jc w:val="both"/>
        <w:rPr>
          <w:i/>
          <w:lang w:val="fr-FR"/>
        </w:rPr>
      </w:pPr>
      <w:r w:rsidRPr="00D473DF">
        <w:rPr>
          <w:i/>
          <w:lang w:val="fr-FR"/>
        </w:rPr>
        <w:t>Avots: Pilsonības un migrācijas lietu pārvalde</w:t>
      </w:r>
    </w:p>
    <w:p w:rsidR="00356B3D" w:rsidRPr="00D473DF" w:rsidRDefault="00356B3D" w:rsidP="00356B3D">
      <w:pPr>
        <w:ind w:right="84"/>
        <w:jc w:val="both"/>
        <w:rPr>
          <w:lang w:val="fr-FR"/>
        </w:rPr>
      </w:pPr>
    </w:p>
    <w:p w:rsidR="00356B3D" w:rsidRPr="00D473DF" w:rsidRDefault="00356B3D" w:rsidP="00356B3D">
      <w:pPr>
        <w:ind w:right="84"/>
        <w:jc w:val="both"/>
        <w:rPr>
          <w:lang w:val="fr-FR"/>
        </w:rPr>
      </w:pPr>
    </w:p>
    <w:p w:rsidR="00356B3D" w:rsidRPr="00D473DF" w:rsidRDefault="00356B3D" w:rsidP="00356B3D">
      <w:pPr>
        <w:rPr>
          <w:lang w:val="fr-FR"/>
        </w:rPr>
      </w:pPr>
      <w:r w:rsidRPr="00D473DF">
        <w:rPr>
          <w:lang w:val="fr-FR"/>
        </w:rPr>
        <w:br w:type="page"/>
      </w:r>
    </w:p>
    <w:p w:rsidR="00356B3D" w:rsidRPr="00D473DF" w:rsidRDefault="00356B3D" w:rsidP="00356B3D">
      <w:pPr>
        <w:rPr>
          <w:lang w:val="fr-FR"/>
        </w:rPr>
      </w:pPr>
      <w:r w:rsidRPr="00D473DF">
        <w:rPr>
          <w:lang w:val="fr-FR"/>
        </w:rPr>
        <w:lastRenderedPageBreak/>
        <w:t>Attēls nr.3</w:t>
      </w:r>
    </w:p>
    <w:p w:rsidR="00356B3D" w:rsidRPr="00D473DF" w:rsidRDefault="00356B3D" w:rsidP="00356B3D">
      <w:pPr>
        <w:rPr>
          <w:lang w:val="fr-FR"/>
        </w:rPr>
      </w:pPr>
    </w:p>
    <w:p w:rsidR="00356B3D" w:rsidRPr="00A27058" w:rsidRDefault="00356B3D" w:rsidP="00356B3D">
      <w:pPr>
        <w:rPr>
          <w:b/>
          <w:lang w:val="en-US"/>
        </w:rPr>
      </w:pPr>
      <w:r w:rsidRPr="00A27058">
        <w:rPr>
          <w:b/>
          <w:lang w:val="en-US"/>
        </w:rPr>
        <w:t>Radio raidorganizāciju sadalījums pēc programmu valodas 2006.-2010.gadā</w:t>
      </w:r>
      <w:r w:rsidR="00A27058" w:rsidRPr="00A27058">
        <w:rPr>
          <w:b/>
          <w:lang w:val="en-US"/>
        </w:rPr>
        <w:t xml:space="preserve"> </w:t>
      </w:r>
      <w:bookmarkStart w:id="43" w:name="_GoBack"/>
      <w:bookmarkEnd w:id="43"/>
      <w:r w:rsidR="00A27058">
        <w:rPr>
          <w:b/>
          <w:lang w:val="en-US"/>
        </w:rPr>
        <w:t>(stundās)</w:t>
      </w:r>
    </w:p>
    <w:p w:rsidR="00356B3D" w:rsidRPr="00356B3D" w:rsidRDefault="00356B3D" w:rsidP="00356B3D">
      <w:pPr>
        <w:spacing w:after="120"/>
      </w:pPr>
      <w:r w:rsidRPr="00356B3D">
        <w:rPr>
          <w:noProof/>
          <w:lang w:val="lv-LV" w:eastAsia="lv-LV"/>
        </w:rPr>
        <w:drawing>
          <wp:inline distT="0" distB="0" distL="0" distR="0" wp14:anchorId="11890FF2" wp14:editId="5235800B">
            <wp:extent cx="4572000" cy="2438400"/>
            <wp:effectExtent l="0" t="0" r="19050" b="19050"/>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6B3D" w:rsidRPr="00356B3D" w:rsidRDefault="00356B3D" w:rsidP="00356B3D">
      <w:pPr>
        <w:rPr>
          <w:i/>
        </w:rPr>
      </w:pPr>
      <w:r w:rsidRPr="00356B3D">
        <w:rPr>
          <w:i/>
        </w:rPr>
        <w:t>Avots: Centrālā statistikas pārvalde</w:t>
      </w:r>
    </w:p>
    <w:p w:rsidR="00356B3D" w:rsidRPr="00356B3D" w:rsidRDefault="00356B3D" w:rsidP="00356B3D"/>
    <w:p w:rsidR="00356B3D" w:rsidRPr="00356B3D" w:rsidRDefault="00356B3D" w:rsidP="00356B3D"/>
    <w:p w:rsidR="00356B3D" w:rsidRPr="00356B3D" w:rsidRDefault="00356B3D" w:rsidP="00356B3D">
      <w:r w:rsidRPr="00356B3D">
        <w:t>Attēls nr.4</w:t>
      </w:r>
    </w:p>
    <w:p w:rsidR="00356B3D" w:rsidRPr="00356B3D" w:rsidRDefault="00356B3D" w:rsidP="00356B3D"/>
    <w:p w:rsidR="00356B3D" w:rsidRPr="00356B3D" w:rsidRDefault="00356B3D" w:rsidP="00356B3D">
      <w:pPr>
        <w:rPr>
          <w:b/>
        </w:rPr>
      </w:pPr>
      <w:r w:rsidRPr="00356B3D">
        <w:rPr>
          <w:b/>
        </w:rPr>
        <w:t>Televīzijas raidorganizāciju sadalījums pēc programmu valodas 2006.-2010.gadā</w:t>
      </w:r>
      <w:r w:rsidR="00A27058">
        <w:rPr>
          <w:b/>
        </w:rPr>
        <w:t xml:space="preserve"> (stundās)</w:t>
      </w:r>
    </w:p>
    <w:p w:rsidR="00356B3D" w:rsidRPr="00356B3D" w:rsidRDefault="00356B3D" w:rsidP="00356B3D">
      <w:pPr>
        <w:spacing w:after="120"/>
      </w:pPr>
      <w:r w:rsidRPr="00356B3D">
        <w:rPr>
          <w:noProof/>
          <w:lang w:val="lv-LV" w:eastAsia="lv-LV"/>
        </w:rPr>
        <w:drawing>
          <wp:inline distT="0" distB="0" distL="0" distR="0" wp14:anchorId="697E0A9F" wp14:editId="236A73CB">
            <wp:extent cx="4638675" cy="2390775"/>
            <wp:effectExtent l="0" t="0" r="9525" b="9525"/>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6B3D" w:rsidRPr="00356B3D" w:rsidRDefault="00356B3D" w:rsidP="00356B3D">
      <w:pPr>
        <w:rPr>
          <w:i/>
        </w:rPr>
      </w:pPr>
      <w:r w:rsidRPr="00356B3D">
        <w:rPr>
          <w:i/>
        </w:rPr>
        <w:t>Avots: Centrālā statistikas pārvalde</w:t>
      </w:r>
    </w:p>
    <w:p w:rsidR="00356B3D" w:rsidRPr="00356B3D" w:rsidRDefault="00356B3D" w:rsidP="00356B3D">
      <w:pPr>
        <w:ind w:right="84"/>
        <w:jc w:val="both"/>
      </w:pPr>
    </w:p>
    <w:p w:rsidR="00356B3D" w:rsidRPr="00EA19CF" w:rsidRDefault="002F3AD4" w:rsidP="00356B3D">
      <w:pPr>
        <w:rPr>
          <w:sz w:val="20"/>
          <w:szCs w:val="20"/>
        </w:rPr>
      </w:pPr>
      <w:r>
        <w:rPr>
          <w:sz w:val="20"/>
          <w:szCs w:val="20"/>
        </w:rPr>
        <w:t>2</w:t>
      </w:r>
      <w:r w:rsidR="00233047">
        <w:rPr>
          <w:sz w:val="20"/>
          <w:szCs w:val="20"/>
        </w:rPr>
        <w:t>2</w:t>
      </w:r>
      <w:r w:rsidR="00356B3D">
        <w:rPr>
          <w:sz w:val="20"/>
          <w:szCs w:val="20"/>
        </w:rPr>
        <w:t>.06.2012.</w:t>
      </w:r>
      <w:r w:rsidR="00356B3D" w:rsidRPr="00EA19CF">
        <w:rPr>
          <w:sz w:val="20"/>
          <w:szCs w:val="20"/>
        </w:rPr>
        <w:t xml:space="preserve"> 1</w:t>
      </w:r>
      <w:r w:rsidR="00233047">
        <w:rPr>
          <w:sz w:val="20"/>
          <w:szCs w:val="20"/>
        </w:rPr>
        <w:t>7</w:t>
      </w:r>
      <w:r w:rsidR="00356B3D" w:rsidRPr="00EA19CF">
        <w:rPr>
          <w:sz w:val="20"/>
          <w:szCs w:val="20"/>
        </w:rPr>
        <w:t>:20</w:t>
      </w:r>
    </w:p>
    <w:p w:rsidR="00356B3D" w:rsidRPr="00EA19CF" w:rsidRDefault="002F3AD4" w:rsidP="00356B3D">
      <w:pPr>
        <w:rPr>
          <w:sz w:val="20"/>
          <w:szCs w:val="20"/>
        </w:rPr>
      </w:pPr>
      <w:r>
        <w:rPr>
          <w:sz w:val="20"/>
          <w:szCs w:val="20"/>
        </w:rPr>
        <w:t>23</w:t>
      </w:r>
      <w:r w:rsidR="00233047">
        <w:rPr>
          <w:sz w:val="20"/>
          <w:szCs w:val="20"/>
        </w:rPr>
        <w:t>54</w:t>
      </w:r>
      <w:r w:rsidR="00B46C80">
        <w:rPr>
          <w:sz w:val="20"/>
          <w:szCs w:val="20"/>
        </w:rPr>
        <w:t>4</w:t>
      </w:r>
    </w:p>
    <w:p w:rsidR="00356B3D" w:rsidRPr="00EA19CF" w:rsidRDefault="00356B3D" w:rsidP="00356B3D">
      <w:pPr>
        <w:rPr>
          <w:sz w:val="20"/>
          <w:szCs w:val="20"/>
        </w:rPr>
      </w:pPr>
      <w:r>
        <w:rPr>
          <w:sz w:val="20"/>
          <w:szCs w:val="20"/>
        </w:rPr>
        <w:t>Liene Kondratjuka</w:t>
      </w:r>
    </w:p>
    <w:p w:rsidR="00356B3D" w:rsidRPr="00EA19CF" w:rsidRDefault="00356B3D" w:rsidP="00356B3D">
      <w:pPr>
        <w:rPr>
          <w:sz w:val="20"/>
          <w:szCs w:val="20"/>
        </w:rPr>
      </w:pPr>
      <w:r w:rsidRPr="00EA19CF">
        <w:rPr>
          <w:sz w:val="20"/>
          <w:szCs w:val="20"/>
        </w:rPr>
        <w:t xml:space="preserve">Ārlietu ministrijas Humanitāro jautājumu nodaļas </w:t>
      </w:r>
      <w:r>
        <w:rPr>
          <w:sz w:val="20"/>
          <w:szCs w:val="20"/>
        </w:rPr>
        <w:t>3.sekretāre</w:t>
      </w:r>
    </w:p>
    <w:p w:rsidR="00356B3D" w:rsidRPr="00EA19CF" w:rsidRDefault="00356B3D" w:rsidP="00356B3D">
      <w:pPr>
        <w:rPr>
          <w:bCs/>
          <w:sz w:val="20"/>
          <w:szCs w:val="20"/>
        </w:rPr>
      </w:pPr>
      <w:proofErr w:type="gramStart"/>
      <w:r w:rsidRPr="00EA19CF">
        <w:rPr>
          <w:sz w:val="20"/>
          <w:szCs w:val="20"/>
        </w:rPr>
        <w:t>tālr</w:t>
      </w:r>
      <w:proofErr w:type="gramEnd"/>
      <w:r w:rsidRPr="00EA19CF">
        <w:rPr>
          <w:sz w:val="20"/>
          <w:szCs w:val="20"/>
        </w:rPr>
        <w:t>. 67016</w:t>
      </w:r>
      <w:r>
        <w:rPr>
          <w:sz w:val="20"/>
          <w:szCs w:val="20"/>
        </w:rPr>
        <w:t>172</w:t>
      </w:r>
      <w:r w:rsidRPr="00EA19CF">
        <w:rPr>
          <w:sz w:val="20"/>
          <w:szCs w:val="20"/>
        </w:rPr>
        <w:t xml:space="preserve">; </w:t>
      </w:r>
      <w:smartTag w:uri="schemas-tilde-lv/tildestengine" w:element="veidnes">
        <w:smartTagPr>
          <w:attr w:name="text" w:val="fakss"/>
          <w:attr w:name="baseform" w:val="fakss"/>
          <w:attr w:name="id" w:val="-1"/>
        </w:smartTagPr>
        <w:r w:rsidRPr="00EA19CF">
          <w:rPr>
            <w:sz w:val="20"/>
            <w:szCs w:val="20"/>
          </w:rPr>
          <w:t>fakss</w:t>
        </w:r>
      </w:smartTag>
      <w:r w:rsidRPr="00EA19CF">
        <w:rPr>
          <w:sz w:val="20"/>
          <w:szCs w:val="20"/>
        </w:rPr>
        <w:t xml:space="preserve">: </w:t>
      </w:r>
      <w:r w:rsidRPr="00EA19CF">
        <w:rPr>
          <w:bCs/>
          <w:sz w:val="20"/>
          <w:szCs w:val="20"/>
        </w:rPr>
        <w:t>67828121</w:t>
      </w:r>
    </w:p>
    <w:p w:rsidR="00C449C5" w:rsidRPr="00D84D09" w:rsidRDefault="00356B3D">
      <w:pPr>
        <w:rPr>
          <w:sz w:val="20"/>
          <w:szCs w:val="20"/>
        </w:rPr>
      </w:pPr>
      <w:r>
        <w:rPr>
          <w:bCs/>
          <w:sz w:val="20"/>
          <w:szCs w:val="20"/>
        </w:rPr>
        <w:t>liene.kondratjuka</w:t>
      </w:r>
      <w:r w:rsidRPr="00EA19CF">
        <w:rPr>
          <w:bCs/>
          <w:sz w:val="20"/>
          <w:szCs w:val="20"/>
        </w:rPr>
        <w:t>@mfa.gov.lv</w:t>
      </w:r>
    </w:p>
    <w:sectPr w:rsidR="00C449C5" w:rsidRPr="00D84D09" w:rsidSect="00356B3D">
      <w:footerReference w:type="default" r:id="rId19"/>
      <w:footerReference w:type="first" r:id="rId20"/>
      <w:pgSz w:w="11900" w:h="16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46" w:rsidRDefault="000C3146" w:rsidP="00356B3D">
      <w:r>
        <w:separator/>
      </w:r>
    </w:p>
  </w:endnote>
  <w:endnote w:type="continuationSeparator" w:id="0">
    <w:p w:rsidR="000C3146" w:rsidRDefault="000C3146" w:rsidP="0035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IKDIMP+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DF" w:rsidRDefault="00D473DF">
    <w:pPr>
      <w:pStyle w:val="Footer"/>
      <w:jc w:val="right"/>
    </w:pPr>
  </w:p>
  <w:p w:rsidR="00D473DF" w:rsidRPr="00B33C3C" w:rsidRDefault="00D473DF" w:rsidP="00356B3D">
    <w:pPr>
      <w:pStyle w:val="Footer"/>
      <w:rPr>
        <w:sz w:val="20"/>
        <w:szCs w:val="20"/>
        <w:lang w:val="lv-LV"/>
      </w:rPr>
    </w:pPr>
    <w:r>
      <w:rPr>
        <w:sz w:val="20"/>
        <w:szCs w:val="20"/>
        <w:lang w:val="lv-LV"/>
      </w:rPr>
      <w:t>AMzino_22062012_FCNM; Latvijas Republikas otrais nacionālais ziņojums par Vispārējās konvencijas par nacionālo minoritāšu aizsardzību izpildi Latvijā</w:t>
    </w:r>
  </w:p>
  <w:p w:rsidR="00D473DF" w:rsidRDefault="00D473DF">
    <w:pPr>
      <w:pStyle w:val="Footer"/>
      <w:jc w:val="right"/>
    </w:pPr>
    <w:r>
      <w:fldChar w:fldCharType="begin"/>
    </w:r>
    <w:r>
      <w:instrText xml:space="preserve"> PAGE   \* MERGEFORMAT </w:instrText>
    </w:r>
    <w:r>
      <w:fldChar w:fldCharType="separate"/>
    </w:r>
    <w:r w:rsidR="00E470D6">
      <w:rPr>
        <w:noProof/>
      </w:rPr>
      <w:t>85</w:t>
    </w:r>
    <w:r>
      <w:rPr>
        <w:noProof/>
      </w:rPr>
      <w:fldChar w:fldCharType="end"/>
    </w:r>
  </w:p>
  <w:p w:rsidR="00D473DF" w:rsidRDefault="00D47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DF" w:rsidRDefault="00D473DF" w:rsidP="00356B3D">
    <w:pPr>
      <w:pStyle w:val="Footer"/>
      <w:jc w:val="center"/>
      <w:rPr>
        <w:lang w:val="lv-LV"/>
      </w:rPr>
    </w:pPr>
    <w:r>
      <w:rPr>
        <w:lang w:val="lv-LV"/>
      </w:rPr>
      <w:t>Rīga, 2012</w:t>
    </w:r>
  </w:p>
  <w:p w:rsidR="00D473DF" w:rsidRDefault="00D473DF" w:rsidP="00356B3D">
    <w:pPr>
      <w:pStyle w:val="Footer"/>
      <w:jc w:val="center"/>
      <w:rPr>
        <w:lang w:val="lv-LV"/>
      </w:rPr>
    </w:pPr>
  </w:p>
  <w:p w:rsidR="00D473DF" w:rsidRDefault="00D473DF" w:rsidP="00356B3D">
    <w:pPr>
      <w:pStyle w:val="Footer"/>
      <w:jc w:val="center"/>
      <w:rPr>
        <w:lang w:val="lv-LV"/>
      </w:rPr>
    </w:pPr>
  </w:p>
  <w:p w:rsidR="00D473DF" w:rsidRPr="00DB0A01" w:rsidRDefault="00D473DF" w:rsidP="00356B3D">
    <w:pPr>
      <w:pStyle w:val="Footer"/>
      <w:rPr>
        <w:sz w:val="20"/>
        <w:szCs w:val="20"/>
        <w:lang w:val="lv-LV"/>
      </w:rPr>
    </w:pPr>
    <w:r>
      <w:rPr>
        <w:sz w:val="20"/>
        <w:szCs w:val="20"/>
        <w:lang w:val="lv-LV"/>
      </w:rPr>
      <w:t>AMzino_22062012_FCNM; Latvijas Republikas otrais nacionālais ziņojums par Vispārējās konvencijas par nacionālo minoritāšu aizsardzību izpildi Latvijā</w:t>
    </w:r>
  </w:p>
  <w:p w:rsidR="00D473DF" w:rsidRPr="0026050F" w:rsidRDefault="00D473DF" w:rsidP="00356B3D">
    <w:pPr>
      <w:pStyle w:val="Footer"/>
      <w:jc w:val="cen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46" w:rsidRDefault="000C3146" w:rsidP="00356B3D">
      <w:r>
        <w:separator/>
      </w:r>
    </w:p>
  </w:footnote>
  <w:footnote w:type="continuationSeparator" w:id="0">
    <w:p w:rsidR="000C3146" w:rsidRDefault="000C3146" w:rsidP="00356B3D">
      <w:r>
        <w:continuationSeparator/>
      </w:r>
    </w:p>
  </w:footnote>
  <w:footnote w:id="1">
    <w:p w:rsidR="00D473DF" w:rsidRPr="00FB71F3" w:rsidRDefault="00D473DF" w:rsidP="00356B3D">
      <w:pPr>
        <w:pStyle w:val="FootnoteText"/>
        <w:jc w:val="both"/>
        <w:rPr>
          <w:lang w:val="lv-LV"/>
        </w:rPr>
      </w:pPr>
      <w:r>
        <w:rPr>
          <w:rStyle w:val="FootnoteReference"/>
        </w:rPr>
        <w:footnoteRef/>
      </w:r>
      <w:r>
        <w:rPr>
          <w:rStyle w:val="Strong"/>
          <w:b w:val="0"/>
          <w:lang w:val="lv-LV"/>
        </w:rPr>
        <w:t xml:space="preserve"> Ziņojuma izstrādes darba grupu vadīja</w:t>
      </w:r>
      <w:r w:rsidRPr="00B0424B">
        <w:rPr>
          <w:rStyle w:val="Strong"/>
          <w:b w:val="0"/>
          <w:lang w:val="lv-LV"/>
        </w:rPr>
        <w:t xml:space="preserve"> Ministru kabineta pārstāve starptautisk</w:t>
      </w:r>
      <w:r>
        <w:rPr>
          <w:rStyle w:val="Strong"/>
          <w:b w:val="0"/>
          <w:lang w:val="lv-LV"/>
        </w:rPr>
        <w:t>ajās cilvēktiesību institūcijās. Tajā ietilpa</w:t>
      </w:r>
      <w:r w:rsidRPr="00B0424B">
        <w:rPr>
          <w:rStyle w:val="Strong"/>
          <w:b w:val="0"/>
          <w:lang w:val="lv-LV"/>
        </w:rPr>
        <w:t xml:space="preserve"> pārstāvji no </w:t>
      </w:r>
      <w:r w:rsidRPr="00B0424B">
        <w:rPr>
          <w:iCs/>
          <w:lang w:val="lv-LV"/>
        </w:rPr>
        <w:t>Ārlietu ministrijas, Iekšlietu ministrijas, Izglītības un zinātnes ministrijas, Kultūras</w:t>
      </w:r>
      <w:r w:rsidRPr="005F7BEC">
        <w:rPr>
          <w:iCs/>
          <w:lang w:val="lv-LV"/>
        </w:rPr>
        <w:t xml:space="preserve"> ministrijas, Labklājības ministrijas, Tieslietu ministrijas, Veselības ministrijas, Vides aizsardzības un reģionālās attīstības ministrijas, Nacionālās elektronisko plašsaziņas līdzekļu padomes un Sabiedrības integrācijas fonda</w:t>
      </w:r>
      <w:r>
        <w:rPr>
          <w:iCs/>
          <w:lang w:val="lv-LV"/>
        </w:rPr>
        <w:t>.</w:t>
      </w:r>
    </w:p>
  </w:footnote>
  <w:footnote w:id="2">
    <w:p w:rsidR="00D473DF" w:rsidRPr="00FB71F3" w:rsidRDefault="00D473DF" w:rsidP="00356B3D">
      <w:pPr>
        <w:pStyle w:val="FootnoteText"/>
        <w:rPr>
          <w:lang w:val="lv-LV"/>
        </w:rPr>
      </w:pPr>
      <w:r>
        <w:rPr>
          <w:rStyle w:val="FootnoteReference"/>
        </w:rPr>
        <w:footnoteRef/>
      </w:r>
      <w:r>
        <w:rPr>
          <w:highlight w:val="yellow"/>
          <w:lang w:val="lv-LV"/>
        </w:rPr>
        <w:t xml:space="preserve"> P</w:t>
      </w:r>
      <w:r w:rsidRPr="0057361D">
        <w:rPr>
          <w:highlight w:val="yellow"/>
          <w:lang w:val="lv-LV"/>
        </w:rPr>
        <w:t>rotokollēmuma numur</w:t>
      </w:r>
      <w:r>
        <w:rPr>
          <w:highlight w:val="yellow"/>
          <w:lang w:val="lv-LV"/>
        </w:rPr>
        <w:t>s</w:t>
      </w:r>
      <w:r w:rsidRPr="0057361D">
        <w:rPr>
          <w:highlight w:val="yellow"/>
          <w:lang w:val="lv-LV"/>
        </w:rPr>
        <w:t xml:space="preserve"> un paragrāf</w:t>
      </w:r>
      <w:r>
        <w:rPr>
          <w:highlight w:val="yellow"/>
          <w:lang w:val="lv-LV"/>
        </w:rPr>
        <w:t>s</w:t>
      </w:r>
      <w:r w:rsidRPr="0057361D">
        <w:rPr>
          <w:highlight w:val="yellow"/>
          <w:lang w:val="lv-LV"/>
        </w:rPr>
        <w:t>, ar kuru tika apstiprināts ziņojums</w:t>
      </w:r>
      <w:r>
        <w:rPr>
          <w:lang w:val="lv-LV"/>
        </w:rPr>
        <w:t>.</w:t>
      </w:r>
    </w:p>
  </w:footnote>
  <w:footnote w:id="3">
    <w:p w:rsidR="00D473DF" w:rsidRPr="00291F26" w:rsidRDefault="00D473DF" w:rsidP="00356B3D">
      <w:pPr>
        <w:pStyle w:val="FootnoteText"/>
        <w:jc w:val="both"/>
        <w:rPr>
          <w:lang w:val="lv-LV"/>
        </w:rPr>
      </w:pPr>
      <w:r w:rsidRPr="00F01142">
        <w:rPr>
          <w:rStyle w:val="FootnoteReference"/>
        </w:rPr>
        <w:footnoteRef/>
      </w:r>
      <w:r w:rsidRPr="00BD07E5">
        <w:rPr>
          <w:lang w:val="lv-LV"/>
        </w:rPr>
        <w:t xml:space="preserve"> Latvijas demogrāfijas gadagrāmata, Latvijas Republikas Valsts statistikas komiteja, Rīga, 1995, 17.lpp.</w:t>
      </w:r>
    </w:p>
  </w:footnote>
  <w:footnote w:id="4">
    <w:p w:rsidR="00D473DF" w:rsidRPr="00291F26" w:rsidRDefault="00D473DF" w:rsidP="00356B3D">
      <w:pPr>
        <w:pStyle w:val="FootnoteText"/>
        <w:jc w:val="both"/>
        <w:rPr>
          <w:lang w:val="lv-LV"/>
        </w:rPr>
      </w:pPr>
      <w:r w:rsidRPr="00F01142">
        <w:rPr>
          <w:rStyle w:val="FootnoteReference"/>
        </w:rPr>
        <w:footnoteRef/>
      </w:r>
      <w:r w:rsidRPr="00BD07E5">
        <w:rPr>
          <w:lang w:val="lv-LV"/>
        </w:rPr>
        <w:t xml:space="preserve"> 1989.gada tautas skaitīšanas rezultāti Latvijā: statistisks biļetens II daļa, Latvijas Valsts Statistikas komiteja, Rīga, 1991, 42.lpp.</w:t>
      </w:r>
    </w:p>
  </w:footnote>
  <w:footnote w:id="5">
    <w:p w:rsidR="00D473DF" w:rsidRPr="00C017CD" w:rsidRDefault="00D473DF" w:rsidP="00356B3D">
      <w:pPr>
        <w:pStyle w:val="FootnoteText"/>
        <w:jc w:val="both"/>
        <w:rPr>
          <w:lang w:val="lv-LV"/>
        </w:rPr>
      </w:pPr>
      <w:r w:rsidRPr="00062398">
        <w:rPr>
          <w:rStyle w:val="FootnoteReference"/>
        </w:rPr>
        <w:footnoteRef/>
      </w:r>
      <w:r w:rsidRPr="00C017CD">
        <w:rPr>
          <w:lang w:val="lv-LV"/>
        </w:rPr>
        <w:t xml:space="preserve"> Ziemele I., Latvijas Republikas Satversmes komentāri, VIII nodaļa Cilvēka pamattiesības (autoru kolektīvs), Latvijas Vēstnesis, 2011, 696.lpp, §§</w:t>
      </w:r>
      <w:r w:rsidRPr="00062398">
        <w:rPr>
          <w:lang w:val="lv-LV"/>
        </w:rPr>
        <w:t>2.3</w:t>
      </w:r>
      <w:r>
        <w:rPr>
          <w:lang w:val="lv-LV"/>
        </w:rPr>
        <w:t xml:space="preserve">, 712.lpp, </w:t>
      </w:r>
      <w:r w:rsidRPr="00062398">
        <w:rPr>
          <w:lang w:val="lv-LV"/>
        </w:rPr>
        <w:t>§</w:t>
      </w:r>
      <w:r>
        <w:rPr>
          <w:lang w:val="lv-LV"/>
        </w:rPr>
        <w:t>41</w:t>
      </w:r>
      <w:r w:rsidRPr="00062398">
        <w:rPr>
          <w:lang w:val="lv-LV"/>
        </w:rPr>
        <w:t>.</w:t>
      </w:r>
    </w:p>
  </w:footnote>
  <w:footnote w:id="6">
    <w:p w:rsidR="00D473DF" w:rsidRPr="009A4B82" w:rsidRDefault="00D473DF" w:rsidP="00356B3D">
      <w:pPr>
        <w:pStyle w:val="FootnoteText"/>
        <w:rPr>
          <w:lang w:val="lv-LV"/>
        </w:rPr>
      </w:pPr>
      <w:r>
        <w:rPr>
          <w:rStyle w:val="FootnoteReference"/>
        </w:rPr>
        <w:footnoteRef/>
      </w:r>
      <w:r w:rsidRPr="009A4B82">
        <w:rPr>
          <w:lang w:val="lv-LV"/>
        </w:rPr>
        <w:t xml:space="preserve"> </w:t>
      </w:r>
      <w:r>
        <w:rPr>
          <w:lang w:val="lv-LV"/>
        </w:rPr>
        <w:t xml:space="preserve">Sk. šī ziņojuma </w:t>
      </w:r>
      <w:r>
        <w:rPr>
          <w:lang w:val="lv-LV"/>
        </w:rPr>
        <w:fldChar w:fldCharType="begin"/>
      </w:r>
      <w:r>
        <w:rPr>
          <w:lang w:val="lv-LV"/>
        </w:rPr>
        <w:instrText xml:space="preserve"> REF _Ref324414370 \r \h </w:instrText>
      </w:r>
      <w:r>
        <w:rPr>
          <w:lang w:val="lv-LV"/>
        </w:rPr>
      </w:r>
      <w:r>
        <w:rPr>
          <w:lang w:val="lv-LV"/>
        </w:rPr>
        <w:fldChar w:fldCharType="separate"/>
      </w:r>
      <w:r>
        <w:rPr>
          <w:lang w:val="lv-LV"/>
        </w:rPr>
        <w:t>6</w:t>
      </w:r>
      <w:r>
        <w:rPr>
          <w:lang w:val="lv-LV"/>
        </w:rPr>
        <w:fldChar w:fldCharType="end"/>
      </w:r>
      <w:r>
        <w:rPr>
          <w:lang w:val="lv-LV"/>
        </w:rPr>
        <w:t>.rindkopu.</w:t>
      </w:r>
    </w:p>
  </w:footnote>
  <w:footnote w:id="7">
    <w:p w:rsidR="00D473DF" w:rsidRPr="008B391F" w:rsidRDefault="00D473DF" w:rsidP="00356B3D">
      <w:pPr>
        <w:pStyle w:val="FootnoteText"/>
        <w:jc w:val="both"/>
        <w:rPr>
          <w:lang w:val="lv-LV"/>
        </w:rPr>
      </w:pPr>
      <w:r w:rsidRPr="00C1627F">
        <w:rPr>
          <w:rStyle w:val="FootnoteReference"/>
        </w:rPr>
        <w:footnoteRef/>
      </w:r>
      <w:r>
        <w:rPr>
          <w:rFonts w:cs="Times"/>
          <w:szCs w:val="26"/>
          <w:lang w:val="lv-LV"/>
        </w:rPr>
        <w:t> </w:t>
      </w:r>
      <w:r w:rsidRPr="00F33535">
        <w:rPr>
          <w:rFonts w:cs="Times"/>
          <w:szCs w:val="26"/>
          <w:lang w:val="lv-LV"/>
        </w:rPr>
        <w:t>2005.gadā tika parakstīts NVO un Ministru kabineta sadarbības memorands</w:t>
      </w:r>
      <w:r>
        <w:rPr>
          <w:rFonts w:cs="Times"/>
          <w:szCs w:val="26"/>
          <w:lang w:val="lv-LV"/>
        </w:rPr>
        <w:t xml:space="preserve"> &lt;</w:t>
      </w:r>
      <w:r w:rsidR="000C3146">
        <w:fldChar w:fldCharType="begin"/>
      </w:r>
      <w:r w:rsidR="000C3146" w:rsidRPr="00E470D6">
        <w:rPr>
          <w:lang w:val="lv-LV"/>
        </w:rPr>
        <w:instrText xml:space="preserve"> HYPERLINK "http://mk.gov.lv/file/files/valsts_kanceleja/sab_lidzdaliba/sadarbibas_memorands.pdf" </w:instrText>
      </w:r>
      <w:r w:rsidR="000C3146">
        <w:fldChar w:fldCharType="separate"/>
      </w:r>
      <w:r w:rsidRPr="00E2044B">
        <w:rPr>
          <w:rStyle w:val="Hyperlink"/>
          <w:rFonts w:cs="Times"/>
          <w:szCs w:val="26"/>
          <w:lang w:val="lv-LV"/>
        </w:rPr>
        <w:t>http://mk.gov.lv/file/files/valsts_kanceleja/sab_lidzdaliba/sadarbibas_memorands.pdf</w:t>
      </w:r>
      <w:r w:rsidR="000C3146">
        <w:rPr>
          <w:rStyle w:val="Hyperlink"/>
          <w:rFonts w:cs="Times"/>
          <w:szCs w:val="26"/>
          <w:lang w:val="lv-LV"/>
        </w:rPr>
        <w:fldChar w:fldCharType="end"/>
      </w:r>
      <w:r>
        <w:rPr>
          <w:rFonts w:cs="Times"/>
          <w:szCs w:val="26"/>
          <w:lang w:val="lv-LV"/>
        </w:rPr>
        <w:t>&gt;</w:t>
      </w:r>
      <w:r w:rsidRPr="00F33535">
        <w:rPr>
          <w:rFonts w:cs="Times"/>
          <w:szCs w:val="26"/>
          <w:lang w:val="lv-LV"/>
        </w:rPr>
        <w:t>,</w:t>
      </w:r>
      <w:r>
        <w:rPr>
          <w:rFonts w:cs="Times"/>
          <w:szCs w:val="26"/>
          <w:lang w:val="lv-LV"/>
        </w:rPr>
        <w:t xml:space="preserve"> </w:t>
      </w:r>
      <w:r w:rsidRPr="00F33535">
        <w:rPr>
          <w:rFonts w:cs="Times"/>
          <w:szCs w:val="26"/>
          <w:lang w:val="lv-LV"/>
        </w:rPr>
        <w:t xml:space="preserve">kuru jau ir parakstījušas </w:t>
      </w:r>
      <w:r>
        <w:rPr>
          <w:rFonts w:cs="Times"/>
          <w:szCs w:val="26"/>
          <w:lang w:val="lv-LV"/>
        </w:rPr>
        <w:t>274</w:t>
      </w:r>
      <w:r w:rsidRPr="00F33535">
        <w:rPr>
          <w:rFonts w:cs="Times"/>
          <w:szCs w:val="26"/>
          <w:lang w:val="lv-LV"/>
        </w:rPr>
        <w:t xml:space="preserve"> organizācijas, un tā parakstīšana vēl joprojām ir atvērta NVO. 2006.gadā Saeima pieņēma deklarāciju &lt;</w:t>
      </w:r>
      <w:r w:rsidR="000C3146">
        <w:fldChar w:fldCharType="begin"/>
      </w:r>
      <w:r w:rsidR="000C3146" w:rsidRPr="00E470D6">
        <w:rPr>
          <w:lang w:val="lv-LV"/>
        </w:rPr>
        <w:instrText xml:space="preserve"> HYPERLINK "http://www.saeima.lv/lv/sabiedribas-lidzdaliba/dekleracija/" </w:instrText>
      </w:r>
      <w:r w:rsidR="000C3146">
        <w:fldChar w:fldCharType="separate"/>
      </w:r>
      <w:r w:rsidRPr="00DE7812">
        <w:rPr>
          <w:rStyle w:val="Hyperlink"/>
          <w:rFonts w:cs="Times"/>
          <w:szCs w:val="26"/>
          <w:u w:color="001EE6"/>
          <w:lang w:val="lv-LV"/>
        </w:rPr>
        <w:t>http://www.saeima.lv/lv/sabiedribas-lidzdaliba/dekleracija/</w:t>
      </w:r>
      <w:r w:rsidR="000C3146">
        <w:rPr>
          <w:rStyle w:val="Hyperlink"/>
          <w:rFonts w:cs="Times"/>
          <w:szCs w:val="26"/>
          <w:u w:color="001EE6"/>
          <w:lang w:val="lv-LV"/>
        </w:rPr>
        <w:fldChar w:fldCharType="end"/>
      </w:r>
      <w:r w:rsidRPr="00F33535">
        <w:rPr>
          <w:rFonts w:cs="Times"/>
          <w:szCs w:val="26"/>
          <w:lang w:val="lv-LV"/>
        </w:rPr>
        <w:t>&gt;  par Saeimas un NVO sadarbības principiem.</w:t>
      </w:r>
    </w:p>
  </w:footnote>
  <w:footnote w:id="8">
    <w:p w:rsidR="00D473DF" w:rsidRPr="00873B66" w:rsidRDefault="00D473DF" w:rsidP="00AB44ED">
      <w:pPr>
        <w:pStyle w:val="FootnoteText"/>
        <w:jc w:val="both"/>
        <w:rPr>
          <w:lang w:val="lv-LV"/>
        </w:rPr>
      </w:pPr>
      <w:r>
        <w:rPr>
          <w:rStyle w:val="FootnoteReference"/>
        </w:rPr>
        <w:footnoteRef/>
      </w:r>
      <w:r w:rsidRPr="00873B66">
        <w:rPr>
          <w:lang w:val="lv-LV"/>
        </w:rPr>
        <w:t xml:space="preserve"> </w:t>
      </w:r>
      <w:r>
        <w:rPr>
          <w:lang w:val="lv-LV"/>
        </w:rPr>
        <w:t>Latvijā nepastāv vienots NVO reģistrs, kurā NVO tiktu klasificētas pēc to darbības virzieniem un netiek atsevišķi izdalītas mazākumtautību NVO.</w:t>
      </w:r>
    </w:p>
  </w:footnote>
  <w:footnote w:id="9">
    <w:p w:rsidR="00D473DF" w:rsidRPr="00291F26" w:rsidRDefault="00D473DF" w:rsidP="00356B3D">
      <w:pPr>
        <w:pStyle w:val="FootnoteText"/>
        <w:jc w:val="both"/>
        <w:rPr>
          <w:lang w:val="lv-LV"/>
        </w:rPr>
      </w:pPr>
      <w:r>
        <w:rPr>
          <w:rStyle w:val="FootnoteReference"/>
        </w:rPr>
        <w:footnoteRef/>
      </w:r>
      <w:r w:rsidRPr="000D10D0">
        <w:rPr>
          <w:lang w:val="lv-LV"/>
        </w:rPr>
        <w:t>Aizkraukles, Bauskas, Cēsu, Daugavpils,</w:t>
      </w:r>
      <w:r>
        <w:rPr>
          <w:lang w:val="lv-LV"/>
        </w:rPr>
        <w:t xml:space="preserve"> </w:t>
      </w:r>
      <w:r w:rsidRPr="000D10D0">
        <w:rPr>
          <w:lang w:val="lv-LV"/>
        </w:rPr>
        <w:t>Tukuma, Jelgavas,</w:t>
      </w:r>
      <w:r>
        <w:rPr>
          <w:lang w:val="lv-LV"/>
        </w:rPr>
        <w:t xml:space="preserve"> </w:t>
      </w:r>
      <w:r w:rsidRPr="000D10D0">
        <w:rPr>
          <w:lang w:val="lv-LV"/>
        </w:rPr>
        <w:t>Jēkabpils, Jūrmalas, Liepājas</w:t>
      </w:r>
      <w:r>
        <w:rPr>
          <w:lang w:val="lv-LV"/>
        </w:rPr>
        <w:t>,</w:t>
      </w:r>
      <w:r w:rsidRPr="000D10D0">
        <w:rPr>
          <w:lang w:val="lv-LV"/>
        </w:rPr>
        <w:t xml:space="preserve"> Nīcas, Siguldas novad</w:t>
      </w:r>
      <w:r>
        <w:rPr>
          <w:lang w:val="lv-LV"/>
        </w:rPr>
        <w:t>a</w:t>
      </w:r>
      <w:r w:rsidRPr="000D10D0">
        <w:rPr>
          <w:lang w:val="lv-LV"/>
        </w:rPr>
        <w:t>, Rīgas, Rēzeknes, Ventspils pašvaldībā</w:t>
      </w:r>
      <w:r>
        <w:rPr>
          <w:lang w:val="lv-LV"/>
        </w:rPr>
        <w:t>s</w:t>
      </w:r>
      <w:r w:rsidRPr="000D10D0">
        <w:rPr>
          <w:lang w:val="lv-LV"/>
        </w:rPr>
        <w:t>.</w:t>
      </w:r>
    </w:p>
  </w:footnote>
  <w:footnote w:id="10">
    <w:p w:rsidR="00D473DF" w:rsidRPr="00291F26" w:rsidRDefault="00D473DF" w:rsidP="00356B3D">
      <w:pPr>
        <w:pStyle w:val="FootnoteText"/>
        <w:jc w:val="both"/>
        <w:rPr>
          <w:lang w:val="lv-LV"/>
        </w:rPr>
      </w:pPr>
      <w:r>
        <w:rPr>
          <w:rStyle w:val="FootnoteReference"/>
        </w:rPr>
        <w:footnoteRef/>
      </w:r>
      <w:r w:rsidRPr="00F20211">
        <w:rPr>
          <w:lang w:val="lv-LV"/>
        </w:rPr>
        <w:t>Balvu, Cēsu</w:t>
      </w:r>
      <w:r>
        <w:rPr>
          <w:lang w:val="lv-LV"/>
        </w:rPr>
        <w:t>,</w:t>
      </w:r>
      <w:r w:rsidRPr="00F20211">
        <w:rPr>
          <w:lang w:val="lv-LV"/>
        </w:rPr>
        <w:t xml:space="preserve"> Iecavas</w:t>
      </w:r>
      <w:r>
        <w:rPr>
          <w:lang w:val="lv-LV"/>
        </w:rPr>
        <w:t>,</w:t>
      </w:r>
      <w:r w:rsidRPr="00F20211">
        <w:rPr>
          <w:lang w:val="lv-LV"/>
        </w:rPr>
        <w:t xml:space="preserve"> Nīcas</w:t>
      </w:r>
      <w:r>
        <w:rPr>
          <w:lang w:val="lv-LV"/>
        </w:rPr>
        <w:t>,</w:t>
      </w:r>
      <w:r w:rsidRPr="00F20211">
        <w:rPr>
          <w:lang w:val="lv-LV"/>
        </w:rPr>
        <w:t xml:space="preserve"> Riebiņu</w:t>
      </w:r>
      <w:r>
        <w:rPr>
          <w:lang w:val="lv-LV"/>
        </w:rPr>
        <w:t>,</w:t>
      </w:r>
      <w:r w:rsidRPr="00F20211">
        <w:rPr>
          <w:lang w:val="lv-LV"/>
        </w:rPr>
        <w:t xml:space="preserve"> Tukuma </w:t>
      </w:r>
      <w:r>
        <w:rPr>
          <w:lang w:val="lv-LV"/>
        </w:rPr>
        <w:t>novadu un</w:t>
      </w:r>
      <w:r w:rsidRPr="00F20211">
        <w:rPr>
          <w:lang w:val="lv-LV"/>
        </w:rPr>
        <w:t xml:space="preserve"> Jelgavas</w:t>
      </w:r>
      <w:r>
        <w:rPr>
          <w:lang w:val="lv-LV"/>
        </w:rPr>
        <w:t>, Jēkabpils,</w:t>
      </w:r>
      <w:r w:rsidRPr="00F20211">
        <w:rPr>
          <w:lang w:val="lv-LV"/>
        </w:rPr>
        <w:t xml:space="preserve"> Ventspils</w:t>
      </w:r>
      <w:r>
        <w:rPr>
          <w:lang w:val="lv-LV"/>
        </w:rPr>
        <w:t>,</w:t>
      </w:r>
      <w:r w:rsidRPr="00F20211">
        <w:rPr>
          <w:lang w:val="lv-LV"/>
        </w:rPr>
        <w:t xml:space="preserve"> Daugavpils </w:t>
      </w:r>
      <w:r>
        <w:rPr>
          <w:lang w:val="lv-LV"/>
        </w:rPr>
        <w:t>un Rīgas pilsētu</w:t>
      </w:r>
      <w:r w:rsidRPr="00F20211">
        <w:rPr>
          <w:lang w:val="lv-LV"/>
        </w:rPr>
        <w:t xml:space="preserve"> pašvaldībā</w:t>
      </w:r>
      <w:r>
        <w:rPr>
          <w:lang w:val="lv-LV"/>
        </w:rPr>
        <w:t>s.</w:t>
      </w:r>
    </w:p>
  </w:footnote>
  <w:footnote w:id="11">
    <w:p w:rsidR="00D473DF" w:rsidRPr="00CA25CF" w:rsidRDefault="00D473DF" w:rsidP="00356B3D">
      <w:pPr>
        <w:pStyle w:val="FootnoteText"/>
        <w:rPr>
          <w:lang w:val="lv-LV"/>
        </w:rPr>
      </w:pPr>
      <w:r>
        <w:rPr>
          <w:rStyle w:val="FootnoteReference"/>
        </w:rPr>
        <w:footnoteRef/>
      </w:r>
      <w:r w:rsidRPr="007974AE">
        <w:rPr>
          <w:bCs/>
          <w:sz w:val="18"/>
          <w:szCs w:val="18"/>
          <w:lang w:val="lv-LV"/>
        </w:rPr>
        <w:t>3</w:t>
      </w:r>
      <w:r w:rsidRPr="00122560">
        <w:rPr>
          <w:bCs/>
          <w:sz w:val="18"/>
          <w:szCs w:val="18"/>
          <w:lang w:val="lv-LV"/>
        </w:rPr>
        <w:t>.pants. Tiesības uz izglītību</w:t>
      </w:r>
      <w:r w:rsidRPr="00E1628F">
        <w:rPr>
          <w:sz w:val="18"/>
          <w:szCs w:val="18"/>
          <w:lang w:val="lv-LV"/>
        </w:rPr>
        <w:br/>
        <w:t xml:space="preserve">(1) Tiesības uz izglītību ir: </w:t>
      </w:r>
      <w:r w:rsidRPr="00E1628F">
        <w:rPr>
          <w:sz w:val="18"/>
          <w:szCs w:val="18"/>
          <w:lang w:val="lv-LV"/>
        </w:rPr>
        <w:br/>
        <w:t xml:space="preserve">1) Latvijas pilsonim; </w:t>
      </w:r>
      <w:r w:rsidRPr="00E1628F">
        <w:rPr>
          <w:sz w:val="18"/>
          <w:szCs w:val="18"/>
          <w:lang w:val="lv-LV"/>
        </w:rPr>
        <w:br/>
        <w:t xml:space="preserve">2) Latvijas nepilsonim; </w:t>
      </w:r>
      <w:r w:rsidRPr="00E1628F">
        <w:rPr>
          <w:sz w:val="18"/>
          <w:szCs w:val="18"/>
          <w:lang w:val="lv-LV"/>
        </w:rPr>
        <w:br/>
        <w:t xml:space="preserve">3) Eiropas Savienības pilsonim, Eiropas Ekonomikas zonas pilsonim vai Šveices Konfederācijas pilsonim; </w:t>
      </w:r>
      <w:r w:rsidRPr="00E1628F">
        <w:rPr>
          <w:sz w:val="18"/>
          <w:szCs w:val="18"/>
          <w:lang w:val="lv-LV"/>
        </w:rPr>
        <w:br/>
        <w:t xml:space="preserve">4) Eiropas Kopienas pastāvīgajam iedzīvotājam, kuram ir derīga uzturēšanās atļauja Latvijas Republikā; </w:t>
      </w:r>
      <w:r w:rsidRPr="00E1628F">
        <w:rPr>
          <w:sz w:val="18"/>
          <w:szCs w:val="18"/>
          <w:lang w:val="lv-LV"/>
        </w:rPr>
        <w:br/>
        <w:t xml:space="preserve">5) bezvalstniekam, kuram ir derīgs bezvalstnieka ceļošanas dokuments, kas izsniegts Latvijas Republikā; </w:t>
      </w:r>
      <w:r w:rsidRPr="00E1628F">
        <w:rPr>
          <w:sz w:val="18"/>
          <w:szCs w:val="18"/>
          <w:lang w:val="lv-LV"/>
        </w:rPr>
        <w:br/>
        <w:t xml:space="preserve">6) citas valsts, kas nav Eiropas Savienības, Eiropas Ekonomikas zonas vai Šveices Konfederācijas pilsonis, valstspiederīgajam (turpmāk — trešās valsts valstspiederīgajam) vai bezvalstniekam, kuram ir derīga uzturēšanās atļauja Latvijas Republikā; </w:t>
      </w:r>
      <w:r w:rsidRPr="00E1628F">
        <w:rPr>
          <w:sz w:val="18"/>
          <w:szCs w:val="18"/>
          <w:lang w:val="lv-LV"/>
        </w:rPr>
        <w:br/>
        <w:t xml:space="preserve">7) bēglim vai alternatīvo statusu ieguvušai personai; </w:t>
      </w:r>
      <w:r w:rsidRPr="00E1628F">
        <w:rPr>
          <w:sz w:val="18"/>
          <w:szCs w:val="18"/>
          <w:lang w:val="lv-LV"/>
        </w:rPr>
        <w:br/>
        <w:t xml:space="preserve">8) personai, kura ir saņēmusi pagaidu aizsardzību Latvijas Republikā. </w:t>
      </w:r>
      <w:r w:rsidRPr="00E1628F">
        <w:rPr>
          <w:sz w:val="18"/>
          <w:szCs w:val="18"/>
          <w:lang w:val="lv-LV"/>
        </w:rPr>
        <w:br/>
        <w:t xml:space="preserve">(2) Patvēruma meklētāja nepilngadīgam bērnam un nepilngadīgam patvēruma meklētājam ir tiesības uz pamatizglītību un vidējo izglītību, kā arī tiesības pēc pilngadības sasniegšanas turpināt iesākto izglītību. </w:t>
      </w:r>
      <w:r w:rsidRPr="00E1628F">
        <w:rPr>
          <w:sz w:val="18"/>
          <w:szCs w:val="18"/>
          <w:lang w:val="lv-LV"/>
        </w:rPr>
        <w:br/>
        <w:t>(3) Nepilngadīgam trešās valsts valstspiederīgajam vai bezvalstniekam, kuram nav likumīga pamata uzturēties Latvijas Republikā, ir tiesības iegūt pamatizglītību laika posmā, kas noteikts brīvprātīgai izceļošanai, vai laika posmā, uz kādu izraidīšana atlikta, kā arī viņa aizturēšanas laikā.</w:t>
      </w:r>
    </w:p>
  </w:footnote>
  <w:footnote w:id="12">
    <w:p w:rsidR="00D473DF" w:rsidRPr="000027F6" w:rsidRDefault="00D473DF" w:rsidP="00356B3D">
      <w:pPr>
        <w:pStyle w:val="FootnoteText"/>
        <w:jc w:val="both"/>
        <w:rPr>
          <w:lang w:val="lv-LV"/>
        </w:rPr>
      </w:pPr>
      <w:r>
        <w:rPr>
          <w:rStyle w:val="FootnoteReference"/>
        </w:rPr>
        <w:footnoteRef/>
      </w:r>
      <w:r>
        <w:rPr>
          <w:lang w:val="lv-LV"/>
        </w:rPr>
        <w:t xml:space="preserve"> Pētījums </w:t>
      </w:r>
      <w:r w:rsidRPr="00E33722">
        <w:rPr>
          <w:lang w:val="lv-LV"/>
        </w:rPr>
        <w:t>“Dažādības vadība publiskajā sektorā: attīstīto valstu pieredze un Latvijas situācijas novērtējums”</w:t>
      </w:r>
      <w:r>
        <w:rPr>
          <w:lang w:val="lv-LV"/>
        </w:rPr>
        <w:t xml:space="preserve">, Sabiedriskās politikas centrs Providus, 2011, </w:t>
      </w:r>
      <w:r w:rsidR="000C3146">
        <w:fldChar w:fldCharType="begin"/>
      </w:r>
      <w:r w:rsidR="000C3146" w:rsidRPr="00E470D6">
        <w:rPr>
          <w:lang w:val="lv-LV"/>
        </w:rPr>
        <w:instrText xml:space="preserve"> HYPERLINK "http://www.providus.lv/upload_file/Publikacijas/2011/Marija%20Golubeva_Zinojums_Dazadibas%20vadiba.pdf" </w:instrText>
      </w:r>
      <w:r w:rsidR="000C3146">
        <w:fldChar w:fldCharType="separate"/>
      </w:r>
      <w:r w:rsidRPr="00E2044B">
        <w:rPr>
          <w:rStyle w:val="Hyperlink"/>
          <w:lang w:val="lv-LV"/>
        </w:rPr>
        <w:t>http://www.providus.lv/upload_file/Publikacijas/2011/Marija%20Golubeva_Zinojums_Dazadibas%20vadiba.pdf</w:t>
      </w:r>
      <w:r w:rsidR="000C3146">
        <w:rPr>
          <w:rStyle w:val="Hyperlink"/>
          <w:lang w:val="lv-LV"/>
        </w:rPr>
        <w:fldChar w:fldCharType="end"/>
      </w:r>
      <w:r>
        <w:rPr>
          <w:lang w:val="lv-LV"/>
        </w:rPr>
        <w:t xml:space="preserve">. </w:t>
      </w:r>
    </w:p>
  </w:footnote>
  <w:footnote w:id="13">
    <w:p w:rsidR="00D473DF" w:rsidRPr="00BE69C0" w:rsidRDefault="00D473DF" w:rsidP="00356B3D">
      <w:pPr>
        <w:pStyle w:val="FootnoteText"/>
        <w:jc w:val="both"/>
        <w:rPr>
          <w:lang w:val="lv-LV"/>
        </w:rPr>
      </w:pPr>
      <w:r>
        <w:rPr>
          <w:rStyle w:val="FootnoteReference"/>
        </w:rPr>
        <w:footnoteRef/>
      </w:r>
      <w:r>
        <w:rPr>
          <w:lang w:val="lv-LV"/>
        </w:rPr>
        <w:t xml:space="preserve"> Pētījums „Valodas situācija Latvijā: 2004-2010”, Latviešu valodas aģentūra, 2011, </w:t>
      </w:r>
      <w:r w:rsidRPr="006B4DEF">
        <w:rPr>
          <w:lang w:val="lv-LV"/>
        </w:rPr>
        <w:t>http://www.valoda.lv/Aktualitates/Latviesu_valodas_agenturas_petijuma_Valodas_situacija_Latvija_2004-2010_slaidrade/965/mid_522</w:t>
      </w:r>
      <w:r>
        <w:rPr>
          <w:lang w:val="lv-LV"/>
        </w:rPr>
        <w:t>.</w:t>
      </w:r>
    </w:p>
  </w:footnote>
  <w:footnote w:id="14">
    <w:p w:rsidR="00D473DF" w:rsidRPr="000A288D" w:rsidRDefault="00D473DF" w:rsidP="00356B3D">
      <w:pPr>
        <w:pStyle w:val="FootnoteText"/>
        <w:rPr>
          <w:lang w:val="lv-LV"/>
        </w:rPr>
      </w:pPr>
      <w:r>
        <w:rPr>
          <w:rStyle w:val="FootnoteReference"/>
        </w:rPr>
        <w:footnoteRef/>
      </w:r>
      <w:r>
        <w:rPr>
          <w:szCs w:val="24"/>
          <w:lang w:val="lv-LV"/>
        </w:rPr>
        <w:t xml:space="preserve"> </w:t>
      </w:r>
      <w:r w:rsidRPr="00BD1A9F">
        <w:rPr>
          <w:szCs w:val="24"/>
          <w:lang w:val="lv-LV"/>
        </w:rPr>
        <w:t>Bauskā</w:t>
      </w:r>
      <w:r>
        <w:rPr>
          <w:szCs w:val="24"/>
          <w:lang w:val="lv-LV"/>
        </w:rPr>
        <w:t>,</w:t>
      </w:r>
      <w:r w:rsidRPr="00BD1A9F">
        <w:rPr>
          <w:szCs w:val="24"/>
          <w:lang w:val="lv-LV"/>
        </w:rPr>
        <w:t xml:space="preserve"> Daugavpilī</w:t>
      </w:r>
      <w:r>
        <w:rPr>
          <w:szCs w:val="24"/>
          <w:lang w:val="lv-LV"/>
        </w:rPr>
        <w:t>,</w:t>
      </w:r>
      <w:r w:rsidRPr="00BD1A9F">
        <w:rPr>
          <w:szCs w:val="24"/>
          <w:lang w:val="lv-LV"/>
        </w:rPr>
        <w:t xml:space="preserve"> Liepājā, Madonā</w:t>
      </w:r>
      <w:r>
        <w:rPr>
          <w:szCs w:val="24"/>
          <w:lang w:val="lv-LV"/>
        </w:rPr>
        <w:t xml:space="preserve"> </w:t>
      </w:r>
      <w:r w:rsidRPr="00BD1A9F">
        <w:rPr>
          <w:szCs w:val="24"/>
          <w:lang w:val="lv-LV"/>
        </w:rPr>
        <w:t>un Rīgā</w:t>
      </w:r>
      <w:r>
        <w:rPr>
          <w:szCs w:val="24"/>
          <w:lang w:val="lv-LV"/>
        </w:rPr>
        <w:t>.</w:t>
      </w:r>
    </w:p>
  </w:footnote>
  <w:footnote w:id="15">
    <w:p w:rsidR="00D473DF" w:rsidRPr="000A288D" w:rsidRDefault="00D473DF" w:rsidP="00356B3D">
      <w:pPr>
        <w:pStyle w:val="FootnoteText"/>
        <w:rPr>
          <w:lang w:val="lv-LV"/>
        </w:rPr>
      </w:pPr>
      <w:r>
        <w:rPr>
          <w:rStyle w:val="FootnoteReference"/>
        </w:rPr>
        <w:footnoteRef/>
      </w:r>
      <w:r>
        <w:rPr>
          <w:lang w:val="lv-LV"/>
        </w:rPr>
        <w:t xml:space="preserve"> Pētījumi „Mazākumtautību etniskās identitātes veicināšana vispārizglītojošās izglītības iestādēs, kas īsteno mazākumtautību izglītības programmas” 3., 6., 9., 12.klasēs, Izglītības satura un eksaminācijas centrs, 2007, </w:t>
      </w:r>
      <w:r w:rsidR="000C3146">
        <w:fldChar w:fldCharType="begin"/>
      </w:r>
      <w:r w:rsidR="000C3146" w:rsidRPr="00E470D6">
        <w:rPr>
          <w:lang w:val="lv-LV"/>
        </w:rPr>
        <w:instrText xml:space="preserve"> HYPERLINK "http://visc.gov.lv/visc/projekti.shtml" </w:instrText>
      </w:r>
      <w:r w:rsidR="000C3146">
        <w:fldChar w:fldCharType="separate"/>
      </w:r>
      <w:r w:rsidRPr="00DE7812">
        <w:rPr>
          <w:rStyle w:val="Hyperlink"/>
          <w:lang w:val="lv-LV"/>
        </w:rPr>
        <w:t>http://visc.gov.lv/visc/projekti.shtml</w:t>
      </w:r>
      <w:r w:rsidR="000C3146">
        <w:rPr>
          <w:rStyle w:val="Hyperlink"/>
          <w:lang w:val="lv-LV"/>
        </w:rPr>
        <w:fldChar w:fldCharType="end"/>
      </w:r>
      <w:r>
        <w:rPr>
          <w:lang w:val="lv-LV"/>
        </w:rPr>
        <w:t>.</w:t>
      </w:r>
    </w:p>
  </w:footnote>
  <w:footnote w:id="16">
    <w:p w:rsidR="00D473DF" w:rsidRPr="000A288D" w:rsidRDefault="00D473DF" w:rsidP="00356B3D">
      <w:pPr>
        <w:rPr>
          <w:lang w:val="lv-LV"/>
        </w:rPr>
      </w:pPr>
      <w:r w:rsidRPr="00097EC7">
        <w:rPr>
          <w:rStyle w:val="FootnoteReference"/>
          <w:sz w:val="20"/>
          <w:szCs w:val="20"/>
        </w:rPr>
        <w:footnoteRef/>
      </w:r>
      <w:r>
        <w:rPr>
          <w:sz w:val="20"/>
          <w:szCs w:val="20"/>
          <w:lang w:val="lv-LV"/>
        </w:rPr>
        <w:t xml:space="preserve"> Latvijas digitālā kultūras karte </w:t>
      </w:r>
      <w:hyperlink r:id="rId1" w:tgtFrame="_blank" w:history="1">
        <w:r w:rsidRPr="00097EC7">
          <w:rPr>
            <w:rStyle w:val="Hyperlink"/>
            <w:rFonts w:eastAsia="Calibri"/>
            <w:sz w:val="20"/>
            <w:lang w:val="lv-LV"/>
          </w:rPr>
          <w:t>http://www.kulturaskarte.lv/</w:t>
        </w:r>
      </w:hyperlink>
      <w:r w:rsidRPr="003C636F">
        <w:rPr>
          <w:sz w:val="20"/>
          <w:szCs w:val="20"/>
          <w:lang w:val="lv-LV"/>
        </w:rPr>
        <w:t>.</w:t>
      </w:r>
    </w:p>
  </w:footnote>
  <w:footnote w:id="17">
    <w:p w:rsidR="00D473DF" w:rsidRPr="00AA3CF2" w:rsidRDefault="00D473DF" w:rsidP="00356B3D">
      <w:pPr>
        <w:pStyle w:val="FootnoteText"/>
        <w:rPr>
          <w:lang w:val="fr-FR"/>
        </w:rPr>
      </w:pPr>
      <w:r>
        <w:rPr>
          <w:rStyle w:val="FootnoteReference"/>
        </w:rPr>
        <w:footnoteRef/>
      </w:r>
      <w:r>
        <w:rPr>
          <w:lang w:val="lv-LV"/>
        </w:rPr>
        <w:t xml:space="preserve"> Sabiedrības integrācijas fonda Programmu izvērtējumi </w:t>
      </w:r>
      <w:hyperlink r:id="rId2" w:history="1">
        <w:r w:rsidRPr="003C636F">
          <w:rPr>
            <w:rStyle w:val="Hyperlink"/>
            <w:lang w:val="fr-FR"/>
          </w:rPr>
          <w:t>http://www.sif.lv/index.php?option=com_content&amp;view=article&amp;id=17&amp;Itemid=28&amp;lang=lv</w:t>
        </w:r>
      </w:hyperlink>
      <w:r w:rsidRPr="003C636F">
        <w:rPr>
          <w:lang w:val="fr-FR"/>
        </w:rPr>
        <w:t>.</w:t>
      </w:r>
    </w:p>
  </w:footnote>
  <w:footnote w:id="18">
    <w:p w:rsidR="00D473DF" w:rsidRPr="00B716F2" w:rsidRDefault="00D473DF" w:rsidP="00356B3D">
      <w:pPr>
        <w:pStyle w:val="FootnoteText"/>
        <w:jc w:val="both"/>
        <w:rPr>
          <w:lang w:val="fr-FR"/>
        </w:rPr>
      </w:pPr>
      <w:r>
        <w:rPr>
          <w:rStyle w:val="FootnoteReference"/>
        </w:rPr>
        <w:footnoteRef/>
      </w:r>
      <w:r>
        <w:rPr>
          <w:lang w:val="lv-LV"/>
        </w:rPr>
        <w:t xml:space="preserve"> Izglītības un zinātnes ministrija: Latvija var kļūt par tiltu trešo valstu valstspiederīgo bērnu integrācijā Eiropas Savienībā </w:t>
      </w:r>
      <w:r w:rsidR="000C3146">
        <w:fldChar w:fldCharType="begin"/>
      </w:r>
      <w:r w:rsidR="000C3146" w:rsidRPr="00E470D6">
        <w:rPr>
          <w:lang w:val="fr-FR"/>
        </w:rPr>
        <w:instrText xml:space="preserve"> HYPERLINK "http://izm.izm.gov.lv/nozares-politika/izglitiba/vispareja-izglitiba/aktualitates/7023.html" </w:instrText>
      </w:r>
      <w:r w:rsidR="000C3146">
        <w:fldChar w:fldCharType="separate"/>
      </w:r>
      <w:r w:rsidRPr="006C1FCB">
        <w:rPr>
          <w:rStyle w:val="Hyperlink"/>
          <w:lang w:val="lv-LV"/>
        </w:rPr>
        <w:t>http://izm.izm.gov.lv/nozares-politika/izglitiba/vispareja</w:t>
      </w:r>
      <w:r>
        <w:rPr>
          <w:rStyle w:val="Hyperlink"/>
          <w:lang w:val="lv-LV"/>
        </w:rPr>
        <w:t>-</w:t>
      </w:r>
      <w:r w:rsidRPr="006C1FCB">
        <w:rPr>
          <w:rStyle w:val="Hyperlink"/>
          <w:lang w:val="lv-LV"/>
        </w:rPr>
        <w:t>izglitiba/aktualitates/7023.html</w:t>
      </w:r>
      <w:r w:rsidR="000C3146">
        <w:rPr>
          <w:rStyle w:val="Hyperlink"/>
          <w:lang w:val="lv-LV"/>
        </w:rPr>
        <w:fldChar w:fldCharType="end"/>
      </w:r>
      <w:r w:rsidRPr="00E31C58">
        <w:rPr>
          <w:lang w:val="lv-LV"/>
        </w:rPr>
        <w:t>.</w:t>
      </w:r>
    </w:p>
  </w:footnote>
  <w:footnote w:id="19">
    <w:p w:rsidR="00D473DF" w:rsidRPr="00B716F2" w:rsidRDefault="00D473DF" w:rsidP="00356B3D">
      <w:pPr>
        <w:pStyle w:val="FootnoteText"/>
        <w:jc w:val="both"/>
        <w:rPr>
          <w:lang w:val="fr-FR"/>
        </w:rPr>
      </w:pPr>
      <w:r>
        <w:rPr>
          <w:rStyle w:val="FootnoteReference"/>
        </w:rPr>
        <w:footnoteRef/>
      </w:r>
      <w:r>
        <w:rPr>
          <w:lang w:val="lv-LV"/>
        </w:rPr>
        <w:t xml:space="preserve"> Projekts „</w:t>
      </w:r>
      <w:proofErr w:type="gramStart"/>
      <w:r>
        <w:rPr>
          <w:lang w:val="lv-LV"/>
        </w:rPr>
        <w:t>Mācību programmas un materiālu latviešu valodas apguves veicināšanai izveide</w:t>
      </w:r>
      <w:proofErr w:type="gramEnd"/>
      <w:r>
        <w:rPr>
          <w:lang w:val="lv-LV"/>
        </w:rPr>
        <w:t xml:space="preserve"> un ieviešana trešo valstu valstspiederīgo bērniem vecumā no 13 līdz 18 gadiem”, Latviešu valodas aģentūra, </w:t>
      </w:r>
      <w:hyperlink r:id="rId3" w:history="1">
        <w:r w:rsidRPr="006C1FCB">
          <w:rPr>
            <w:rStyle w:val="Hyperlink"/>
            <w:lang w:val="lv-LV"/>
          </w:rPr>
          <w:t>http://www.valoda.lv/downloadDoc_480/mid_521</w:t>
        </w:r>
      </w:hyperlink>
      <w:r w:rsidRPr="00D05E84">
        <w:rPr>
          <w:lang w:val="lv-LV"/>
        </w:rPr>
        <w:t>.</w:t>
      </w:r>
    </w:p>
  </w:footnote>
  <w:footnote w:id="20">
    <w:p w:rsidR="00D473DF" w:rsidRPr="00B716F2" w:rsidRDefault="00D473DF" w:rsidP="00356B3D">
      <w:pPr>
        <w:pStyle w:val="FootnoteText"/>
        <w:jc w:val="both"/>
        <w:rPr>
          <w:lang w:val="fr-FR"/>
        </w:rPr>
      </w:pPr>
      <w:r>
        <w:rPr>
          <w:rStyle w:val="FootnoteReference"/>
        </w:rPr>
        <w:footnoteRef/>
      </w:r>
      <w:r>
        <w:rPr>
          <w:bCs/>
          <w:lang w:val="lv-LV"/>
        </w:rPr>
        <w:t xml:space="preserve"> </w:t>
      </w:r>
      <w:r w:rsidRPr="00526BC2">
        <w:rPr>
          <w:bCs/>
          <w:lang w:val="lv-LV"/>
        </w:rPr>
        <w:t>Grantu shēmas</w:t>
      </w:r>
      <w:r>
        <w:rPr>
          <w:bCs/>
          <w:lang w:val="lv-LV"/>
        </w:rPr>
        <w:t xml:space="preserve"> „Pilsoniskās sabiedrības stiprināšana un sabiedrības integrācijas veicināšana” izvērtējums</w:t>
      </w:r>
      <w:r w:rsidR="000C3146">
        <w:fldChar w:fldCharType="begin"/>
      </w:r>
      <w:r w:rsidR="000C3146" w:rsidRPr="00E470D6">
        <w:rPr>
          <w:lang w:val="fr-FR"/>
        </w:rPr>
        <w:instrText xml:space="preserve"> HYPERLINK "http://lsif.lv/files/pics/Atbals</w:instrText>
      </w:r>
      <w:r w:rsidR="000C3146" w:rsidRPr="00E470D6">
        <w:rPr>
          <w:lang w:val="fr-FR"/>
        </w:rPr>
        <w:instrText xml:space="preserve">titie_projekti/EEZ/0061_Izvertesanas_Zinojums_FINAL.pdf" </w:instrText>
      </w:r>
      <w:r w:rsidR="000C3146">
        <w:fldChar w:fldCharType="separate"/>
      </w:r>
      <w:r w:rsidRPr="00180ED5">
        <w:rPr>
          <w:rStyle w:val="Hyperlink"/>
          <w:lang w:val="lv-LV"/>
        </w:rPr>
        <w:t>http://lsif.lv/files/pics/Atbalstitie_projekti/EEZ/0061_Izvertesanas_Zinojums_FINAL.pdf</w:t>
      </w:r>
      <w:r w:rsidR="000C3146">
        <w:rPr>
          <w:rStyle w:val="Hyperlink"/>
          <w:lang w:val="lv-LV"/>
        </w:rPr>
        <w:fldChar w:fldCharType="end"/>
      </w:r>
      <w:r w:rsidRPr="00180ED5">
        <w:rPr>
          <w:lang w:val="lv-LV"/>
        </w:rPr>
        <w:t>.</w:t>
      </w:r>
    </w:p>
  </w:footnote>
  <w:footnote w:id="21">
    <w:p w:rsidR="00D473DF" w:rsidRPr="00B716F2" w:rsidRDefault="00D473DF" w:rsidP="00356B3D">
      <w:pPr>
        <w:pStyle w:val="FootnoteText"/>
        <w:jc w:val="both"/>
        <w:rPr>
          <w:lang w:val="fr-FR"/>
        </w:rPr>
      </w:pPr>
      <w:r>
        <w:rPr>
          <w:rStyle w:val="FootnoteReference"/>
        </w:rPr>
        <w:footnoteRef/>
      </w:r>
      <w:r w:rsidRPr="00FC3CA3">
        <w:rPr>
          <w:lang w:val="lv-LV"/>
        </w:rPr>
        <w:t xml:space="preserve"> Radio staciju sarindojums pēc kopēj</w:t>
      </w:r>
      <w:r>
        <w:rPr>
          <w:lang w:val="lv-LV"/>
        </w:rPr>
        <w:t xml:space="preserve">ās nedēļas auditorijas Latvijā 2011.gada vasarā un rudenī, </w:t>
      </w:r>
      <w:r w:rsidRPr="00FC3CA3">
        <w:rPr>
          <w:lang w:val="lv-LV"/>
        </w:rPr>
        <w:t xml:space="preserve">TNS </w:t>
      </w:r>
      <w:r>
        <w:rPr>
          <w:lang w:val="lv-LV"/>
        </w:rPr>
        <w:t xml:space="preserve">Latvia, </w:t>
      </w:r>
      <w:r w:rsidR="000C3146">
        <w:fldChar w:fldCharType="begin"/>
      </w:r>
      <w:r w:rsidR="000C3146" w:rsidRPr="00E470D6">
        <w:rPr>
          <w:lang w:val="fr-FR"/>
        </w:rPr>
        <w:instrText xml:space="preserve"> HYPERLINK "http://www.tns.lv/?lang=lv&amp;fullarticle=true&amp;category=showuid&amp;id=3675" </w:instrText>
      </w:r>
      <w:r w:rsidR="000C3146">
        <w:fldChar w:fldCharType="separate"/>
      </w:r>
      <w:r w:rsidRPr="00DE7812">
        <w:rPr>
          <w:rStyle w:val="Hyperlink"/>
          <w:lang w:val="lv-LV"/>
        </w:rPr>
        <w:t>http://www.tns.lv/?lang=lv&amp;fullarticle=true&amp;category=showuid&amp;id=3675</w:t>
      </w:r>
      <w:r w:rsidR="000C3146">
        <w:rPr>
          <w:rStyle w:val="Hyperlink"/>
          <w:lang w:val="lv-LV"/>
        </w:rPr>
        <w:fldChar w:fldCharType="end"/>
      </w:r>
      <w:r w:rsidRPr="00FC3CA3">
        <w:rPr>
          <w:lang w:val="lv-LV"/>
        </w:rPr>
        <w:t>.</w:t>
      </w:r>
    </w:p>
  </w:footnote>
  <w:footnote w:id="22">
    <w:p w:rsidR="00D473DF" w:rsidRDefault="00D473DF" w:rsidP="00356B3D">
      <w:pPr>
        <w:pStyle w:val="FootnoteText"/>
      </w:pPr>
      <w:r w:rsidRPr="00F4126B">
        <w:rPr>
          <w:rStyle w:val="FootnoteReference"/>
        </w:rPr>
        <w:footnoteRef/>
      </w:r>
      <w:r w:rsidRPr="006E46D8">
        <w:rPr>
          <w:lang w:val="lv-LV"/>
        </w:rPr>
        <w:t xml:space="preserve"> </w:t>
      </w:r>
      <w:r w:rsidRPr="00F4126B">
        <w:rPr>
          <w:lang w:val="lv-LV"/>
        </w:rPr>
        <w:t>Iesnieguma nr. 71074/01, 2004.gada 7.decembra lēmums.</w:t>
      </w:r>
    </w:p>
  </w:footnote>
  <w:footnote w:id="23">
    <w:p w:rsidR="00D473DF" w:rsidRDefault="00D473DF" w:rsidP="00356B3D">
      <w:pPr>
        <w:pStyle w:val="FootnoteText"/>
      </w:pPr>
      <w:r w:rsidRPr="00F4126B">
        <w:rPr>
          <w:rStyle w:val="FootnoteReference"/>
        </w:rPr>
        <w:footnoteRef/>
      </w:r>
      <w:r w:rsidRPr="006E46D8">
        <w:rPr>
          <w:lang w:val="lv-LV"/>
        </w:rPr>
        <w:t xml:space="preserve"> </w:t>
      </w:r>
      <w:r w:rsidRPr="00F4126B">
        <w:rPr>
          <w:lang w:val="lv-LV"/>
        </w:rPr>
        <w:t>Iesnieguma nr. 71557/01, 2004.gada 7.decembra lēmums.</w:t>
      </w:r>
    </w:p>
  </w:footnote>
  <w:footnote w:id="24">
    <w:p w:rsidR="00D473DF" w:rsidRPr="00AB44ED" w:rsidRDefault="00D473DF" w:rsidP="00AB44ED">
      <w:pPr>
        <w:jc w:val="both"/>
        <w:rPr>
          <w:sz w:val="20"/>
          <w:szCs w:val="20"/>
        </w:rPr>
      </w:pPr>
      <w:r w:rsidRPr="00AB44ED">
        <w:rPr>
          <w:rStyle w:val="FootnoteReference"/>
          <w:sz w:val="20"/>
          <w:szCs w:val="20"/>
        </w:rPr>
        <w:footnoteRef/>
      </w:r>
      <w:r w:rsidRPr="00AB44ED">
        <w:rPr>
          <w:sz w:val="20"/>
          <w:szCs w:val="20"/>
        </w:rPr>
        <w:t xml:space="preserve"> Izglītības likuma 41.pants nosaka:</w:t>
      </w:r>
    </w:p>
    <w:p w:rsidR="00D473DF" w:rsidRPr="00AB44ED" w:rsidRDefault="00D473DF" w:rsidP="00AB44ED">
      <w:pPr>
        <w:jc w:val="both"/>
        <w:rPr>
          <w:sz w:val="20"/>
          <w:szCs w:val="20"/>
        </w:rPr>
      </w:pPr>
      <w:r w:rsidRPr="00AB44ED">
        <w:rPr>
          <w:sz w:val="20"/>
          <w:szCs w:val="20"/>
        </w:rPr>
        <w:t xml:space="preserve">(1) Mazākumtautību izglītības programmas izstrādā izglītības iestāde, izvēloties kādu no valsts pirmsskolas izglītības vadlīnijās vai attiecīgajā valsts izglītības standartā ietvertajiem izglītības programmuparaugiem. </w:t>
      </w:r>
      <w:r w:rsidRPr="00AB44ED">
        <w:rPr>
          <w:sz w:val="20"/>
          <w:szCs w:val="20"/>
        </w:rPr>
        <w:br/>
        <w:t xml:space="preserve">(2) Mazākumtautību izglītības programmās papildus iekļauj attiecīgās etniskās kultūras apguvei </w:t>
      </w:r>
      <w:proofErr w:type="gramStart"/>
      <w:r w:rsidRPr="00AB44ED">
        <w:rPr>
          <w:sz w:val="20"/>
          <w:szCs w:val="20"/>
        </w:rPr>
        <w:t>un</w:t>
      </w:r>
      <w:proofErr w:type="gramEnd"/>
      <w:r w:rsidRPr="00AB44ED">
        <w:rPr>
          <w:sz w:val="20"/>
          <w:szCs w:val="20"/>
        </w:rPr>
        <w:t xml:space="preserve"> mazākumtautību integrācij</w:t>
      </w:r>
      <w:r>
        <w:rPr>
          <w:sz w:val="20"/>
          <w:szCs w:val="20"/>
        </w:rPr>
        <w:t>ai Latvijā nepieciešamo saturu.</w:t>
      </w:r>
    </w:p>
  </w:footnote>
  <w:footnote w:id="25">
    <w:p w:rsidR="00D473DF" w:rsidRPr="00AB44ED" w:rsidRDefault="00D473DF" w:rsidP="00E02647">
      <w:pPr>
        <w:jc w:val="both"/>
        <w:rPr>
          <w:sz w:val="20"/>
          <w:szCs w:val="20"/>
        </w:rPr>
      </w:pPr>
      <w:r w:rsidRPr="00AB44ED">
        <w:rPr>
          <w:rStyle w:val="FootnoteReference"/>
          <w:sz w:val="20"/>
          <w:szCs w:val="20"/>
        </w:rPr>
        <w:footnoteRef/>
      </w:r>
      <w:r w:rsidRPr="00AB44ED">
        <w:rPr>
          <w:sz w:val="20"/>
          <w:szCs w:val="20"/>
        </w:rPr>
        <w:t xml:space="preserve"> Izglītības </w:t>
      </w:r>
      <w:r>
        <w:rPr>
          <w:sz w:val="20"/>
          <w:szCs w:val="20"/>
        </w:rPr>
        <w:t xml:space="preserve">9.pants paredz, ka </w:t>
      </w:r>
      <w:r w:rsidRPr="00AB44ED">
        <w:rPr>
          <w:sz w:val="20"/>
          <w:szCs w:val="20"/>
        </w:rPr>
        <w:t>:</w:t>
      </w:r>
    </w:p>
    <w:p w:rsidR="00D473DF" w:rsidRDefault="00D473DF" w:rsidP="000C1EE6">
      <w:pPr>
        <w:pStyle w:val="FootnoteText"/>
        <w:jc w:val="both"/>
      </w:pPr>
      <w:r w:rsidRPr="00E02647">
        <w:t>(1)</w:t>
      </w:r>
      <w:r>
        <w:t xml:space="preserve"> Valsts </w:t>
      </w:r>
      <w:proofErr w:type="gramStart"/>
      <w:r>
        <w:t>un</w:t>
      </w:r>
      <w:proofErr w:type="gramEnd"/>
      <w:r>
        <w:t xml:space="preserve"> pašvaldību izglītības iestādēs izglītību iegūst valsts valodā. </w:t>
      </w:r>
    </w:p>
    <w:p w:rsidR="00D473DF" w:rsidRDefault="00D473DF" w:rsidP="000C1EE6">
      <w:pPr>
        <w:pStyle w:val="FootnoteText"/>
        <w:jc w:val="both"/>
      </w:pPr>
      <w:r>
        <w:t xml:space="preserve">(2) Citā valodā izglītību var iegūt: </w:t>
      </w:r>
    </w:p>
    <w:p w:rsidR="00D473DF" w:rsidRDefault="00D473DF" w:rsidP="000C1EE6">
      <w:pPr>
        <w:pStyle w:val="FootnoteText"/>
        <w:ind w:left="284"/>
        <w:jc w:val="both"/>
      </w:pPr>
      <w:r>
        <w:t xml:space="preserve">1) privātās izglītības iestādēs; </w:t>
      </w:r>
    </w:p>
    <w:p w:rsidR="00D473DF" w:rsidRDefault="00D473DF" w:rsidP="000C1EE6">
      <w:pPr>
        <w:pStyle w:val="FootnoteText"/>
        <w:ind w:left="284"/>
        <w:jc w:val="both"/>
      </w:pPr>
      <w:r>
        <w:t xml:space="preserve">2) valsts un pašvaldību izglītības iestādēs, kurās tiek īstenotas mazākumtautību izglītības programmas, ievērojot šā likuma </w:t>
      </w:r>
      <w:r w:rsidRPr="00E02647">
        <w:t>41.panta</w:t>
      </w:r>
      <w:r>
        <w:t xml:space="preserve"> noteikumus; </w:t>
      </w:r>
    </w:p>
    <w:p w:rsidR="00D473DF" w:rsidRPr="00AB44ED" w:rsidRDefault="00D473DF" w:rsidP="000C1EE6">
      <w:pPr>
        <w:pStyle w:val="FootnoteText"/>
        <w:ind w:left="284"/>
        <w:jc w:val="both"/>
      </w:pPr>
      <w:r>
        <w:t xml:space="preserve">3) </w:t>
      </w:r>
      <w:proofErr w:type="gramStart"/>
      <w:r>
        <w:t>citos</w:t>
      </w:r>
      <w:proofErr w:type="gramEnd"/>
      <w:r>
        <w:t xml:space="preserve"> likumos paredzētās izglītības iestādēs.</w:t>
      </w:r>
    </w:p>
  </w:footnote>
  <w:footnote w:id="26">
    <w:p w:rsidR="00D473DF" w:rsidRDefault="00D473DF" w:rsidP="00356B3D">
      <w:pPr>
        <w:ind w:right="84"/>
        <w:jc w:val="both"/>
        <w:rPr>
          <w:sz w:val="20"/>
          <w:szCs w:val="20"/>
          <w:lang w:val="lv-LV"/>
        </w:rPr>
      </w:pPr>
      <w:r w:rsidRPr="000B2CB1">
        <w:rPr>
          <w:rStyle w:val="FootnoteReference"/>
          <w:sz w:val="20"/>
          <w:szCs w:val="20"/>
        </w:rPr>
        <w:footnoteRef/>
      </w:r>
      <w:r>
        <w:rPr>
          <w:sz w:val="20"/>
          <w:szCs w:val="20"/>
          <w:lang w:val="lv-LV"/>
        </w:rPr>
        <w:t xml:space="preserve"> Pētījuma ziņojums „Vidusskolēnu pilsoniskās un lingvistiskās attieksmes, apgūstot mazākumtautību izglītības programmas”, Baltijas sociālo zinātņu institūts, 2010,</w:t>
      </w:r>
    </w:p>
    <w:p w:rsidR="00D473DF" w:rsidRPr="004715D9" w:rsidRDefault="000C3146" w:rsidP="00356B3D">
      <w:pPr>
        <w:ind w:right="84"/>
        <w:jc w:val="both"/>
        <w:rPr>
          <w:lang w:val="lv-LV"/>
        </w:rPr>
      </w:pPr>
      <w:r>
        <w:fldChar w:fldCharType="begin"/>
      </w:r>
      <w:r w:rsidRPr="00E470D6">
        <w:rPr>
          <w:lang w:val="lv-LV"/>
        </w:rPr>
        <w:instrText xml:space="preserve"> HYPERLINK "http://izm.izm.gov.lv/upload_file/BISS_pet_skolnieku_attieksmes.pdf" </w:instrText>
      </w:r>
      <w:r>
        <w:fldChar w:fldCharType="separate"/>
      </w:r>
      <w:r w:rsidR="00D473DF" w:rsidRPr="003472EF">
        <w:rPr>
          <w:rStyle w:val="Hyperlink"/>
          <w:rFonts w:eastAsia="Calibri"/>
          <w:sz w:val="20"/>
          <w:lang w:val="lv-LV"/>
        </w:rPr>
        <w:t>http://izm.izm.gov.lv/upload_file/BISS_pet_skolnieku_attieksmes.pdf</w:t>
      </w:r>
      <w:r>
        <w:rPr>
          <w:rStyle w:val="Hyperlink"/>
          <w:rFonts w:eastAsia="Calibri"/>
          <w:sz w:val="20"/>
          <w:lang w:val="lv-LV"/>
        </w:rPr>
        <w:fldChar w:fldCharType="end"/>
      </w:r>
      <w:r w:rsidR="00D473DF">
        <w:rPr>
          <w:sz w:val="20"/>
          <w:szCs w:val="20"/>
          <w:lang w:val="lv-LV"/>
        </w:rPr>
        <w:t xml:space="preserve">. </w:t>
      </w:r>
    </w:p>
  </w:footnote>
  <w:footnote w:id="27">
    <w:p w:rsidR="00D473DF" w:rsidRPr="004715D9" w:rsidRDefault="00D473DF" w:rsidP="00356B3D">
      <w:pPr>
        <w:pStyle w:val="FootnoteText"/>
        <w:jc w:val="both"/>
        <w:rPr>
          <w:lang w:val="fr-FR"/>
        </w:rPr>
      </w:pPr>
      <w:r>
        <w:rPr>
          <w:rStyle w:val="FootnoteReference"/>
        </w:rPr>
        <w:footnoteRef/>
      </w:r>
      <w:r>
        <w:rPr>
          <w:lang w:val="lv-LV"/>
        </w:rPr>
        <w:t xml:space="preserve"> P</w:t>
      </w:r>
      <w:r w:rsidRPr="008C405A">
        <w:rPr>
          <w:lang w:val="lv-LV"/>
        </w:rPr>
        <w:t>ēc LVA pasūtījuma 2008.gadā Baltijas Sociālo zinātņu institūts veica pētījumu „Valoda”</w:t>
      </w:r>
      <w:r>
        <w:rPr>
          <w:lang w:val="lv-LV"/>
        </w:rPr>
        <w:t xml:space="preserve">. Tā </w:t>
      </w:r>
      <w:r w:rsidRPr="008C405A">
        <w:rPr>
          <w:lang w:val="lv-LV"/>
        </w:rPr>
        <w:t>rezultāti liecina, ka cittautiešu latviešu valodas prasme pakāpeniski uzlabojas: labas latviešu valodas prasmes 2008.gadā bija 57% cittautiešu (2004. gadā – 47%). Pakāpeniski samazinās grupa, kas latviešu valodu neprot gandrīz nemaz (2004.gadā – 10%, 2008.gadā – 7%).</w:t>
      </w:r>
      <w:r>
        <w:rPr>
          <w:lang w:val="lv-LV"/>
        </w:rPr>
        <w:t xml:space="preserve"> Atskaite „Valoda”, Baltijas sociālo zinātņu institūts, 2008, </w:t>
      </w:r>
      <w:hyperlink r:id="rId4" w:history="1">
        <w:r w:rsidRPr="003472EF">
          <w:rPr>
            <w:rStyle w:val="Hyperlink"/>
            <w:lang w:val="lv-LV"/>
          </w:rPr>
          <w:t>http://www.bszi.lv/downloads/resources/valoda/valoda2008_lv.pdf</w:t>
        </w:r>
      </w:hyperlink>
      <w:r>
        <w:rPr>
          <w:lang w:val="lv-LV"/>
        </w:rPr>
        <w:t>.</w:t>
      </w:r>
      <w:proofErr w:type="gramStart"/>
      <w:r>
        <w:rPr>
          <w:lang w:val="lv-LV"/>
        </w:rPr>
        <w:t xml:space="preserve">  </w:t>
      </w:r>
      <w:proofErr w:type="gramEnd"/>
    </w:p>
  </w:footnote>
  <w:footnote w:id="28">
    <w:p w:rsidR="00D473DF" w:rsidRDefault="00D473DF" w:rsidP="00356B3D">
      <w:pPr>
        <w:ind w:right="84"/>
        <w:jc w:val="both"/>
        <w:rPr>
          <w:sz w:val="20"/>
          <w:szCs w:val="20"/>
          <w:lang w:val="lv-LV"/>
        </w:rPr>
      </w:pPr>
      <w:r w:rsidRPr="00F4126B">
        <w:rPr>
          <w:rStyle w:val="FootnoteReference"/>
          <w:sz w:val="20"/>
          <w:szCs w:val="20"/>
        </w:rPr>
        <w:footnoteRef/>
      </w:r>
      <w:r w:rsidRPr="00F4126B">
        <w:rPr>
          <w:sz w:val="20"/>
          <w:szCs w:val="20"/>
          <w:lang w:val="lv-LV"/>
        </w:rPr>
        <w:t xml:space="preserve"> Pētījums „Centralizēto eksāmenu pēdējo </w:t>
      </w:r>
      <w:proofErr w:type="gramStart"/>
      <w:r w:rsidRPr="00F4126B">
        <w:rPr>
          <w:sz w:val="20"/>
          <w:szCs w:val="20"/>
          <w:lang w:val="lv-LV"/>
        </w:rPr>
        <w:t>trīs gadu rezultātu analīze</w:t>
      </w:r>
      <w:proofErr w:type="gramEnd"/>
      <w:r w:rsidRPr="00F4126B">
        <w:rPr>
          <w:sz w:val="20"/>
          <w:szCs w:val="20"/>
          <w:lang w:val="lv-LV"/>
        </w:rPr>
        <w:t xml:space="preserve"> un sagatavotības pārejai uz</w:t>
      </w:r>
      <w:r>
        <w:rPr>
          <w:sz w:val="20"/>
          <w:szCs w:val="20"/>
          <w:lang w:val="lv-LV"/>
        </w:rPr>
        <w:t xml:space="preserve"> vienotu latviešu valodas eksāmenu 2012.gadā izpēte”, Baltijas sociālo zinātņu institūts, 2009, </w:t>
      </w:r>
    </w:p>
    <w:p w:rsidR="00D473DF" w:rsidRPr="004715D9" w:rsidRDefault="000C3146" w:rsidP="00356B3D">
      <w:pPr>
        <w:ind w:right="84"/>
        <w:jc w:val="both"/>
        <w:rPr>
          <w:lang w:val="lv-LV"/>
        </w:rPr>
      </w:pPr>
      <w:hyperlink r:id="rId5" w:history="1">
        <w:r w:rsidR="00D473DF" w:rsidRPr="003472EF">
          <w:rPr>
            <w:rStyle w:val="Hyperlink"/>
            <w:rFonts w:eastAsia="Calibri"/>
            <w:sz w:val="20"/>
            <w:lang w:val="lv-LV"/>
          </w:rPr>
          <w:t>http://izm.izm.gov.lv/upload_file/Registri_statistika/IZM-petijums-pareja-uz-vienotu-latv-val-eksamenu.pdf</w:t>
        </w:r>
      </w:hyperlink>
      <w:r w:rsidR="00D473DF">
        <w:rPr>
          <w:sz w:val="20"/>
          <w:szCs w:val="20"/>
          <w:lang w:val="lv-LV"/>
        </w:rPr>
        <w:t xml:space="preserve">. </w:t>
      </w:r>
    </w:p>
  </w:footnote>
  <w:footnote w:id="29">
    <w:p w:rsidR="00D473DF" w:rsidRDefault="00D473DF" w:rsidP="00356B3D">
      <w:pPr>
        <w:pStyle w:val="FootnoteText"/>
        <w:jc w:val="both"/>
        <w:rPr>
          <w:lang w:val="lv-LV"/>
        </w:rPr>
      </w:pPr>
      <w:r>
        <w:rPr>
          <w:rStyle w:val="FootnoteReference"/>
        </w:rPr>
        <w:footnoteRef/>
      </w:r>
      <w:r>
        <w:rPr>
          <w:lang w:val="lv-LV"/>
        </w:rPr>
        <w:t> Pētījums „Latviešu valodas apguvi ietekmējošie faktori un lietojuma vide”, Analītisko pētījumu un stratēģiju laboratorija, 2010,</w:t>
      </w:r>
    </w:p>
    <w:p w:rsidR="00D473DF" w:rsidRPr="004715D9" w:rsidRDefault="000C3146" w:rsidP="00356B3D">
      <w:pPr>
        <w:pStyle w:val="FootnoteText"/>
        <w:jc w:val="both"/>
        <w:rPr>
          <w:lang w:val="lv-LV"/>
        </w:rPr>
      </w:pPr>
      <w:r>
        <w:fldChar w:fldCharType="begin"/>
      </w:r>
      <w:r w:rsidRPr="00E470D6">
        <w:rPr>
          <w:lang w:val="lv-LV"/>
        </w:rPr>
        <w:instrText xml:space="preserve"> HYPERLINK "http://www.bilingvals.lv/uploads_docs/A1_PETIJUMS_LATVIESU_VALODAS_APGUVI_IETEKMEJOSIES_FAKTORI_UN_LIETOJUMA_VIDE_1305276230.pdf" </w:instrText>
      </w:r>
      <w:r>
        <w:fldChar w:fldCharType="separate"/>
      </w:r>
      <w:r w:rsidR="00D473DF" w:rsidRPr="003472EF">
        <w:rPr>
          <w:rStyle w:val="Hyperlink"/>
          <w:lang w:val="lv-LV"/>
        </w:rPr>
        <w:t>http://www.bilingvals.lv/uploads_docs/A1_PETIJUMS_LATVIESU_VALODAS_APGUVI_IETEKMEJOSIES_FAKTORI_UN_LIETOJUMA_VIDE_1305276230.pdf</w:t>
      </w:r>
      <w:r>
        <w:rPr>
          <w:rStyle w:val="Hyperlink"/>
          <w:lang w:val="lv-LV"/>
        </w:rPr>
        <w:fldChar w:fldCharType="end"/>
      </w:r>
      <w:r w:rsidR="00D473DF">
        <w:rPr>
          <w:lang w:val="lv-LV"/>
        </w:rPr>
        <w:t xml:space="preserve">. </w:t>
      </w:r>
    </w:p>
  </w:footnote>
  <w:footnote w:id="30">
    <w:p w:rsidR="00D473DF" w:rsidRPr="004715D9" w:rsidRDefault="00D473DF" w:rsidP="00356B3D">
      <w:pPr>
        <w:pStyle w:val="FootnoteText"/>
        <w:jc w:val="both"/>
        <w:rPr>
          <w:lang w:val="lv-LV"/>
        </w:rPr>
      </w:pPr>
      <w:r>
        <w:rPr>
          <w:rStyle w:val="FootnoteReference"/>
        </w:rPr>
        <w:footnoteRef/>
      </w:r>
      <w:r>
        <w:rPr>
          <w:lang w:val="lv-LV"/>
        </w:rPr>
        <w:t xml:space="preserve"> Pētījums „Romu tiesības uz izglītību: īstenošanas situācija Latvijā”, Izglītības iniciatīvu centrs, 2011,</w:t>
      </w:r>
      <w:r w:rsidR="000C3146">
        <w:fldChar w:fldCharType="begin"/>
      </w:r>
      <w:r w:rsidR="000C3146" w:rsidRPr="00E470D6">
        <w:rPr>
          <w:lang w:val="lv-LV"/>
        </w:rPr>
        <w:instrText xml:space="preserve"> HYPERLINK "http://www.iic.lv/lv/projekti/rti_petijums_isl.pdf" </w:instrText>
      </w:r>
      <w:r w:rsidR="000C3146">
        <w:fldChar w:fldCharType="separate"/>
      </w:r>
      <w:r w:rsidRPr="006C1FCB">
        <w:rPr>
          <w:rStyle w:val="Hyperlink"/>
          <w:lang w:val="lv-LV"/>
        </w:rPr>
        <w:t>http://www.iic.lv/lv/projekti/rti_petijums_isl.pdf</w:t>
      </w:r>
      <w:r w:rsidR="000C3146">
        <w:rPr>
          <w:rStyle w:val="Hyperlink"/>
          <w:lang w:val="lv-LV"/>
        </w:rPr>
        <w:fldChar w:fldCharType="end"/>
      </w:r>
      <w:r>
        <w:rPr>
          <w:lang w:val="lv-LV"/>
        </w:rPr>
        <w:t xml:space="preserve">. </w:t>
      </w:r>
    </w:p>
  </w:footnote>
  <w:footnote w:id="31">
    <w:p w:rsidR="00D473DF" w:rsidRPr="00F43661" w:rsidRDefault="00D473DF" w:rsidP="00356B3D">
      <w:pPr>
        <w:pStyle w:val="FootnoteText"/>
        <w:jc w:val="both"/>
        <w:rPr>
          <w:lang w:val="lv-LV"/>
        </w:rPr>
      </w:pPr>
      <w:r w:rsidRPr="00C65C74">
        <w:rPr>
          <w:rStyle w:val="FootnoteReference"/>
        </w:rPr>
        <w:footnoteRef/>
      </w:r>
      <w:r>
        <w:rPr>
          <w:lang w:val="lv-LV"/>
        </w:rPr>
        <w:t xml:space="preserve"> </w:t>
      </w:r>
      <w:r w:rsidRPr="00F43661">
        <w:rPr>
          <w:lang w:val="lv-LV"/>
        </w:rPr>
        <w:t xml:space="preserve">Ja </w:t>
      </w:r>
      <w:r w:rsidRPr="00C65C74">
        <w:rPr>
          <w:lang w:val="lv-LV"/>
        </w:rPr>
        <w:t> </w:t>
      </w:r>
      <w:r w:rsidRPr="00F43661">
        <w:rPr>
          <w:lang w:val="lv-LV"/>
        </w:rPr>
        <w:t xml:space="preserve">pamatizglītības iestāde īstenojusi </w:t>
      </w:r>
      <w:r w:rsidRPr="00F43661">
        <w:rPr>
          <w:bCs/>
          <w:lang w:val="lv-LV"/>
        </w:rPr>
        <w:t>speciālās izglītības programmas</w:t>
      </w:r>
      <w:r w:rsidRPr="00F43661">
        <w:rPr>
          <w:lang w:val="lv-LV"/>
        </w:rPr>
        <w:t xml:space="preserve">, tad minētās izglītības iestādes darbība ar kvalitātes vērtējuma līmeni tika vērtēta 20 kritērijos (maksimāli iegūstamais punktu skaits kritēriju vērtējumos </w:t>
      </w:r>
      <w:r w:rsidRPr="00F43661">
        <w:rPr>
          <w:bCs/>
          <w:lang w:val="lv-LV"/>
        </w:rPr>
        <w:t>80 punkti</w:t>
      </w:r>
      <w:r w:rsidRPr="00F43661">
        <w:rPr>
          <w:lang w:val="lv-LV"/>
        </w:rPr>
        <w:t xml:space="preserve">). Ja izglītības iestāde neīstenoja speciālās izglītības programmas, šo izglītības iestāžu darbība ar kvalitātes vērtējuma līmeni vērtēta </w:t>
      </w:r>
      <w:r w:rsidRPr="00F43661">
        <w:rPr>
          <w:bCs/>
          <w:lang w:val="lv-LV"/>
        </w:rPr>
        <w:t>19 kritērijos</w:t>
      </w:r>
      <w:r w:rsidRPr="00F43661">
        <w:rPr>
          <w:lang w:val="lv-LV"/>
        </w:rPr>
        <w:t xml:space="preserve"> (maksimāli iegūstamais punktu skaits kritēriju vērtējumos </w:t>
      </w:r>
      <w:r w:rsidRPr="00F43661">
        <w:rPr>
          <w:bCs/>
          <w:lang w:val="lv-LV"/>
        </w:rPr>
        <w:t>76 punkti</w:t>
      </w:r>
      <w:r w:rsidRPr="00F43661">
        <w:rPr>
          <w:lang w:val="lv-LV"/>
        </w:rPr>
        <w:t>).</w:t>
      </w:r>
    </w:p>
  </w:footnote>
  <w:footnote w:id="32">
    <w:p w:rsidR="00D473DF" w:rsidRDefault="00D473DF" w:rsidP="00356B3D">
      <w:pPr>
        <w:pStyle w:val="FootnoteText"/>
      </w:pPr>
      <w:r>
        <w:rPr>
          <w:rStyle w:val="FootnoteReference"/>
        </w:rPr>
        <w:footnoteRef/>
      </w:r>
      <w:r>
        <w:rPr>
          <w:lang w:val="lv-LV"/>
        </w:rPr>
        <w:t xml:space="preserve"> </w:t>
      </w:r>
      <w:r w:rsidRPr="008173F3">
        <w:rPr>
          <w:lang w:val="lv-LV"/>
        </w:rPr>
        <w:t xml:space="preserve">Izvērtējumi pieejami </w:t>
      </w:r>
      <w:hyperlink r:id="rId6" w:history="1">
        <w:r w:rsidRPr="008173F3">
          <w:rPr>
            <w:rStyle w:val="Hyperlink"/>
            <w:lang w:val="lv-LV"/>
          </w:rPr>
          <w:t>http://mk.gov.lv/lv/sabiedribas-lidzdaliba/sadarbibas-memorands/</w:t>
        </w:r>
      </w:hyperlink>
      <w:r>
        <w:rPr>
          <w:lang w:val="lv-LV"/>
        </w:rPr>
        <w:t xml:space="preserve">. </w:t>
      </w:r>
    </w:p>
  </w:footnote>
  <w:footnote w:id="33">
    <w:p w:rsidR="00D473DF" w:rsidRDefault="00D473DF" w:rsidP="00356B3D">
      <w:pPr>
        <w:pStyle w:val="FootnoteText"/>
        <w:jc w:val="both"/>
      </w:pPr>
      <w:r w:rsidRPr="00E14C69">
        <w:rPr>
          <w:rStyle w:val="FootnoteReference"/>
        </w:rPr>
        <w:footnoteRef/>
      </w:r>
      <w:r>
        <w:rPr>
          <w:szCs w:val="24"/>
          <w:lang w:val="lv-LV"/>
        </w:rPr>
        <w:t xml:space="preserve"> </w:t>
      </w:r>
      <w:r w:rsidRPr="00D021E2">
        <w:rPr>
          <w:szCs w:val="24"/>
          <w:lang w:val="lv-LV"/>
        </w:rPr>
        <w:t>Ja par naturalizācijas jautājumiem ir interese citās Latvijas pilsētās, kurās nav eksaminācijas centru, PMLP organizē informācijas dienas arī citās Latvijas pilsētās.</w:t>
      </w:r>
    </w:p>
  </w:footnote>
  <w:footnote w:id="34">
    <w:p w:rsidR="00D473DF" w:rsidRDefault="00D473DF" w:rsidP="00356B3D">
      <w:pPr>
        <w:pStyle w:val="FootnoteText"/>
        <w:jc w:val="both"/>
      </w:pPr>
      <w:r>
        <w:rPr>
          <w:rStyle w:val="FootnoteReference"/>
        </w:rPr>
        <w:footnoteRef/>
      </w:r>
      <w:r>
        <w:rPr>
          <w:lang w:val="lv-LV"/>
        </w:rPr>
        <w:t xml:space="preserve"> Pētījums „Nepilsoņu viedoklis par Latvijas pilsonības iegūšanu”, Pilsonības un migrācijas lietu pārvalde, 2011, </w:t>
      </w:r>
      <w:r w:rsidRPr="001C1D67">
        <w:rPr>
          <w:u w:val="single"/>
          <w:lang w:val="lv-LV"/>
        </w:rPr>
        <w:t>http://www.pmlp.gov.lv/lv/par_pmlp/publikacijas/petijumi.html.</w:t>
      </w:r>
    </w:p>
  </w:footnote>
  <w:footnote w:id="35">
    <w:p w:rsidR="00D473DF" w:rsidRDefault="00D473DF" w:rsidP="00356B3D">
      <w:pPr>
        <w:pStyle w:val="FootnoteText"/>
      </w:pPr>
      <w:r w:rsidRPr="00062398">
        <w:rPr>
          <w:rStyle w:val="FootnoteReference"/>
        </w:rPr>
        <w:footnoteRef/>
      </w:r>
      <w:r w:rsidRPr="00C017CD">
        <w:rPr>
          <w:lang w:val="lv-LV"/>
        </w:rPr>
        <w:t xml:space="preserve"> Naturalizācijas statistika </w:t>
      </w:r>
      <w:hyperlink r:id="rId7" w:history="1">
        <w:r w:rsidRPr="00001259">
          <w:rPr>
            <w:rStyle w:val="Hyperlink"/>
            <w:lang w:val="lv-LV"/>
          </w:rPr>
          <w:t>http://www.pmlp.gov.lv/lv/statistika/Naturalizacija.html</w:t>
        </w:r>
      </w:hyperlink>
      <w:r w:rsidRPr="00062398">
        <w:rPr>
          <w:lang w:val="lv-LV"/>
        </w:rPr>
        <w:t xml:space="preserve">. </w:t>
      </w:r>
    </w:p>
  </w:footnote>
  <w:footnote w:id="36">
    <w:p w:rsidR="00D473DF" w:rsidRPr="002167DA" w:rsidRDefault="00D473DF" w:rsidP="00356B3D">
      <w:pPr>
        <w:jc w:val="both"/>
        <w:rPr>
          <w:sz w:val="20"/>
          <w:szCs w:val="20"/>
          <w:lang w:val="lv-LV"/>
        </w:rPr>
      </w:pPr>
      <w:r w:rsidRPr="002167DA">
        <w:rPr>
          <w:rStyle w:val="FootnoteReference"/>
          <w:sz w:val="20"/>
          <w:szCs w:val="20"/>
        </w:rPr>
        <w:footnoteRef/>
      </w:r>
      <w:r w:rsidRPr="002167DA">
        <w:rPr>
          <w:sz w:val="20"/>
          <w:szCs w:val="20"/>
          <w:lang w:val="lv-LV"/>
        </w:rPr>
        <w:t xml:space="preserve"> </w:t>
      </w:r>
      <w:r w:rsidRPr="002167DA">
        <w:rPr>
          <w:color w:val="333333"/>
          <w:sz w:val="20"/>
          <w:szCs w:val="20"/>
          <w:lang w:val="lv-LV"/>
        </w:rPr>
        <w:t xml:space="preserve">Latvijas iedzīvotāju sadalījums pēc dzimšanās gada un valstiskās piederības </w:t>
      </w:r>
      <w:hyperlink r:id="rId8" w:history="1">
        <w:r w:rsidRPr="002167DA">
          <w:rPr>
            <w:rStyle w:val="Hyperlink"/>
            <w:rFonts w:eastAsia="Calibri"/>
            <w:sz w:val="20"/>
            <w:lang w:val="lv-LV"/>
          </w:rPr>
          <w:t>http://www.pmlp.gov.lv/lv/statistika/dokuments/2012/ISVG_Latvija_pec_DZGada_VPD.pdf</w:t>
        </w:r>
      </w:hyperlink>
      <w:r w:rsidRPr="002167DA">
        <w:rPr>
          <w:color w:val="333333"/>
          <w:sz w:val="20"/>
          <w:szCs w:val="20"/>
          <w:lang w:val="lv-LV"/>
        </w:rPr>
        <w:t>.</w:t>
      </w:r>
    </w:p>
  </w:footnote>
  <w:footnote w:id="37">
    <w:p w:rsidR="00D473DF" w:rsidRPr="002167DA" w:rsidRDefault="00D473DF" w:rsidP="00356B3D">
      <w:pPr>
        <w:pStyle w:val="FootnoteText"/>
        <w:jc w:val="both"/>
        <w:rPr>
          <w:lang w:val="lv-LV"/>
        </w:rPr>
      </w:pPr>
      <w:r>
        <w:rPr>
          <w:rStyle w:val="FootnoteReference"/>
        </w:rPr>
        <w:footnoteRef/>
      </w:r>
      <w:r>
        <w:rPr>
          <w:lang w:val="lv-LV"/>
        </w:rPr>
        <w:t xml:space="preserve"> Pētījums „Ārpusģimenes aprūpes un adopcijas sistēmas izpēte un ieteikumi tās pilnveidošanai”, Analītisko pētījumu un stratēģiju laboratorija, 2008, </w:t>
      </w:r>
      <w:hyperlink r:id="rId9" w:history="1">
        <w:r w:rsidRPr="00CA5489">
          <w:rPr>
            <w:rStyle w:val="Hyperlink"/>
            <w:lang w:val="lv-LV"/>
          </w:rPr>
          <w:t>http://www.bti.gov.lv/lat/arpusgimenes_aprupe/statistika_un_petijumi/?doc=1877&amp;page</w:t>
        </w:r>
      </w:hyperlink>
      <w:r w:rsidRPr="00CA5489">
        <w:rPr>
          <w:lang w:val="lv-L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93C"/>
    <w:multiLevelType w:val="hybridMultilevel"/>
    <w:tmpl w:val="4350A602"/>
    <w:lvl w:ilvl="0" w:tplc="AA6EE250">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7F67E7E"/>
    <w:multiLevelType w:val="hybridMultilevel"/>
    <w:tmpl w:val="7982E424"/>
    <w:lvl w:ilvl="0" w:tplc="0426001B">
      <w:start w:val="1"/>
      <w:numFmt w:val="lowerRoman"/>
      <w:lvlText w:val="%1."/>
      <w:lvlJc w:val="righ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D350E4"/>
    <w:multiLevelType w:val="hybridMultilevel"/>
    <w:tmpl w:val="F370B12E"/>
    <w:lvl w:ilvl="0" w:tplc="0426001B">
      <w:start w:val="1"/>
      <w:numFmt w:val="lowerRoman"/>
      <w:lvlText w:val="%1."/>
      <w:lvlJc w:val="righ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21A72FB"/>
    <w:multiLevelType w:val="hybridMultilevel"/>
    <w:tmpl w:val="9A32EAFA"/>
    <w:lvl w:ilvl="0" w:tplc="0426001B">
      <w:start w:val="1"/>
      <w:numFmt w:val="lowerRoman"/>
      <w:lvlText w:val="%1."/>
      <w:lvlJc w:val="right"/>
      <w:pPr>
        <w:ind w:left="720" w:hanging="360"/>
      </w:pPr>
      <w:rPr>
        <w:rFonts w:cs="Times New Roman" w:hint="default"/>
        <w:b w:val="0"/>
        <w:color w:val="auto"/>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24A6234C"/>
    <w:multiLevelType w:val="hybridMultilevel"/>
    <w:tmpl w:val="A25ADCDE"/>
    <w:lvl w:ilvl="0" w:tplc="0EBCBDCA">
      <w:start w:val="1"/>
      <w:numFmt w:val="bullet"/>
      <w:lvlText w:val=""/>
      <w:lvlJc w:val="left"/>
      <w:pPr>
        <w:ind w:left="-622" w:hanging="360"/>
      </w:pPr>
      <w:rPr>
        <w:rFonts w:ascii="Symbol" w:hAnsi="Symbol" w:hint="default"/>
      </w:rPr>
    </w:lvl>
    <w:lvl w:ilvl="1" w:tplc="04090003" w:tentative="1">
      <w:start w:val="1"/>
      <w:numFmt w:val="bullet"/>
      <w:lvlText w:val="o"/>
      <w:lvlJc w:val="left"/>
      <w:pPr>
        <w:ind w:left="98" w:hanging="360"/>
      </w:pPr>
      <w:rPr>
        <w:rFonts w:ascii="Courier New" w:hAnsi="Courier New" w:hint="default"/>
      </w:rPr>
    </w:lvl>
    <w:lvl w:ilvl="2" w:tplc="04090005" w:tentative="1">
      <w:start w:val="1"/>
      <w:numFmt w:val="bullet"/>
      <w:lvlText w:val=""/>
      <w:lvlJc w:val="left"/>
      <w:pPr>
        <w:ind w:left="818" w:hanging="360"/>
      </w:pPr>
      <w:rPr>
        <w:rFonts w:ascii="Wingdings" w:hAnsi="Wingdings" w:hint="default"/>
      </w:rPr>
    </w:lvl>
    <w:lvl w:ilvl="3" w:tplc="04090001" w:tentative="1">
      <w:start w:val="1"/>
      <w:numFmt w:val="bullet"/>
      <w:lvlText w:val=""/>
      <w:lvlJc w:val="left"/>
      <w:pPr>
        <w:ind w:left="1538" w:hanging="360"/>
      </w:pPr>
      <w:rPr>
        <w:rFonts w:ascii="Symbol" w:hAnsi="Symbol" w:hint="default"/>
      </w:rPr>
    </w:lvl>
    <w:lvl w:ilvl="4" w:tplc="04090003" w:tentative="1">
      <w:start w:val="1"/>
      <w:numFmt w:val="bullet"/>
      <w:lvlText w:val="o"/>
      <w:lvlJc w:val="left"/>
      <w:pPr>
        <w:ind w:left="2258" w:hanging="360"/>
      </w:pPr>
      <w:rPr>
        <w:rFonts w:ascii="Courier New" w:hAnsi="Courier New" w:hint="default"/>
      </w:rPr>
    </w:lvl>
    <w:lvl w:ilvl="5" w:tplc="04090005" w:tentative="1">
      <w:start w:val="1"/>
      <w:numFmt w:val="bullet"/>
      <w:lvlText w:val=""/>
      <w:lvlJc w:val="left"/>
      <w:pPr>
        <w:ind w:left="2978" w:hanging="360"/>
      </w:pPr>
      <w:rPr>
        <w:rFonts w:ascii="Wingdings" w:hAnsi="Wingdings" w:hint="default"/>
      </w:rPr>
    </w:lvl>
    <w:lvl w:ilvl="6" w:tplc="04090001" w:tentative="1">
      <w:start w:val="1"/>
      <w:numFmt w:val="bullet"/>
      <w:lvlText w:val=""/>
      <w:lvlJc w:val="left"/>
      <w:pPr>
        <w:ind w:left="3698" w:hanging="360"/>
      </w:pPr>
      <w:rPr>
        <w:rFonts w:ascii="Symbol" w:hAnsi="Symbol" w:hint="default"/>
      </w:rPr>
    </w:lvl>
    <w:lvl w:ilvl="7" w:tplc="04090003" w:tentative="1">
      <w:start w:val="1"/>
      <w:numFmt w:val="bullet"/>
      <w:lvlText w:val="o"/>
      <w:lvlJc w:val="left"/>
      <w:pPr>
        <w:ind w:left="4418" w:hanging="360"/>
      </w:pPr>
      <w:rPr>
        <w:rFonts w:ascii="Courier New" w:hAnsi="Courier New" w:hint="default"/>
      </w:rPr>
    </w:lvl>
    <w:lvl w:ilvl="8" w:tplc="04090005" w:tentative="1">
      <w:start w:val="1"/>
      <w:numFmt w:val="bullet"/>
      <w:lvlText w:val=""/>
      <w:lvlJc w:val="left"/>
      <w:pPr>
        <w:ind w:left="5138" w:hanging="360"/>
      </w:pPr>
      <w:rPr>
        <w:rFonts w:ascii="Wingdings" w:hAnsi="Wingdings" w:hint="default"/>
      </w:rPr>
    </w:lvl>
  </w:abstractNum>
  <w:abstractNum w:abstractNumId="5">
    <w:nsid w:val="250D2B1C"/>
    <w:multiLevelType w:val="hybridMultilevel"/>
    <w:tmpl w:val="3C364594"/>
    <w:lvl w:ilvl="0" w:tplc="0EBCBDCA">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hint="default"/>
      </w:rPr>
    </w:lvl>
    <w:lvl w:ilvl="2" w:tplc="04260005" w:tentative="1">
      <w:start w:val="1"/>
      <w:numFmt w:val="bullet"/>
      <w:lvlText w:val=""/>
      <w:lvlJc w:val="left"/>
      <w:pPr>
        <w:ind w:left="3011" w:hanging="360"/>
      </w:pPr>
      <w:rPr>
        <w:rFonts w:ascii="Wingdings" w:hAnsi="Wingdings" w:hint="default"/>
      </w:rPr>
    </w:lvl>
    <w:lvl w:ilvl="3" w:tplc="0EBCBDCA">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nsid w:val="287549FC"/>
    <w:multiLevelType w:val="hybridMultilevel"/>
    <w:tmpl w:val="099E57B0"/>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nsid w:val="2BD01781"/>
    <w:multiLevelType w:val="hybridMultilevel"/>
    <w:tmpl w:val="AED00230"/>
    <w:lvl w:ilvl="0" w:tplc="0EBCBDCA">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nsid w:val="32924490"/>
    <w:multiLevelType w:val="hybridMultilevel"/>
    <w:tmpl w:val="FF6EA946"/>
    <w:lvl w:ilvl="0" w:tplc="0426001B">
      <w:start w:val="1"/>
      <w:numFmt w:val="lowerRoman"/>
      <w:lvlText w:val="%1."/>
      <w:lvlJc w:val="right"/>
      <w:pPr>
        <w:ind w:left="1309" w:hanging="360"/>
      </w:pPr>
      <w:rPr>
        <w:rFonts w:cs="Times New Roman"/>
      </w:rPr>
    </w:lvl>
    <w:lvl w:ilvl="1" w:tplc="04260019" w:tentative="1">
      <w:start w:val="1"/>
      <w:numFmt w:val="lowerLetter"/>
      <w:lvlText w:val="%2."/>
      <w:lvlJc w:val="left"/>
      <w:pPr>
        <w:ind w:left="2029" w:hanging="360"/>
      </w:pPr>
      <w:rPr>
        <w:rFonts w:cs="Times New Roman"/>
      </w:rPr>
    </w:lvl>
    <w:lvl w:ilvl="2" w:tplc="0426001B" w:tentative="1">
      <w:start w:val="1"/>
      <w:numFmt w:val="lowerRoman"/>
      <w:lvlText w:val="%3."/>
      <w:lvlJc w:val="right"/>
      <w:pPr>
        <w:ind w:left="2749" w:hanging="180"/>
      </w:pPr>
      <w:rPr>
        <w:rFonts w:cs="Times New Roman"/>
      </w:rPr>
    </w:lvl>
    <w:lvl w:ilvl="3" w:tplc="0426000F" w:tentative="1">
      <w:start w:val="1"/>
      <w:numFmt w:val="decimal"/>
      <w:lvlText w:val="%4."/>
      <w:lvlJc w:val="left"/>
      <w:pPr>
        <w:ind w:left="3469" w:hanging="360"/>
      </w:pPr>
      <w:rPr>
        <w:rFonts w:cs="Times New Roman"/>
      </w:rPr>
    </w:lvl>
    <w:lvl w:ilvl="4" w:tplc="04260019" w:tentative="1">
      <w:start w:val="1"/>
      <w:numFmt w:val="lowerLetter"/>
      <w:lvlText w:val="%5."/>
      <w:lvlJc w:val="left"/>
      <w:pPr>
        <w:ind w:left="4189" w:hanging="360"/>
      </w:pPr>
      <w:rPr>
        <w:rFonts w:cs="Times New Roman"/>
      </w:rPr>
    </w:lvl>
    <w:lvl w:ilvl="5" w:tplc="0426001B" w:tentative="1">
      <w:start w:val="1"/>
      <w:numFmt w:val="lowerRoman"/>
      <w:lvlText w:val="%6."/>
      <w:lvlJc w:val="right"/>
      <w:pPr>
        <w:ind w:left="4909" w:hanging="180"/>
      </w:pPr>
      <w:rPr>
        <w:rFonts w:cs="Times New Roman"/>
      </w:rPr>
    </w:lvl>
    <w:lvl w:ilvl="6" w:tplc="0426000F" w:tentative="1">
      <w:start w:val="1"/>
      <w:numFmt w:val="decimal"/>
      <w:lvlText w:val="%7."/>
      <w:lvlJc w:val="left"/>
      <w:pPr>
        <w:ind w:left="5629" w:hanging="360"/>
      </w:pPr>
      <w:rPr>
        <w:rFonts w:cs="Times New Roman"/>
      </w:rPr>
    </w:lvl>
    <w:lvl w:ilvl="7" w:tplc="04260019" w:tentative="1">
      <w:start w:val="1"/>
      <w:numFmt w:val="lowerLetter"/>
      <w:lvlText w:val="%8."/>
      <w:lvlJc w:val="left"/>
      <w:pPr>
        <w:ind w:left="6349" w:hanging="360"/>
      </w:pPr>
      <w:rPr>
        <w:rFonts w:cs="Times New Roman"/>
      </w:rPr>
    </w:lvl>
    <w:lvl w:ilvl="8" w:tplc="0426001B" w:tentative="1">
      <w:start w:val="1"/>
      <w:numFmt w:val="lowerRoman"/>
      <w:lvlText w:val="%9."/>
      <w:lvlJc w:val="right"/>
      <w:pPr>
        <w:ind w:left="7069" w:hanging="180"/>
      </w:pPr>
      <w:rPr>
        <w:rFonts w:cs="Times New Roman"/>
      </w:rPr>
    </w:lvl>
  </w:abstractNum>
  <w:abstractNum w:abstractNumId="9">
    <w:nsid w:val="34E56347"/>
    <w:multiLevelType w:val="hybridMultilevel"/>
    <w:tmpl w:val="E618C328"/>
    <w:lvl w:ilvl="0" w:tplc="0EBCB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73707FB"/>
    <w:multiLevelType w:val="hybridMultilevel"/>
    <w:tmpl w:val="A50419D8"/>
    <w:lvl w:ilvl="0" w:tplc="0EBCBDC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B2D79CD"/>
    <w:multiLevelType w:val="hybridMultilevel"/>
    <w:tmpl w:val="EBB2B796"/>
    <w:lvl w:ilvl="0" w:tplc="0EBCBD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07FD0"/>
    <w:multiLevelType w:val="hybridMultilevel"/>
    <w:tmpl w:val="6C902792"/>
    <w:lvl w:ilvl="0" w:tplc="0426001B">
      <w:start w:val="1"/>
      <w:numFmt w:val="lowerRoman"/>
      <w:lvlText w:val="%1."/>
      <w:lvlJc w:val="right"/>
      <w:pPr>
        <w:ind w:left="1713" w:hanging="360"/>
      </w:pPr>
      <w:rPr>
        <w:rFonts w:cs="Times New Roman"/>
      </w:rPr>
    </w:lvl>
    <w:lvl w:ilvl="1" w:tplc="04260019" w:tentative="1">
      <w:start w:val="1"/>
      <w:numFmt w:val="lowerLetter"/>
      <w:lvlText w:val="%2."/>
      <w:lvlJc w:val="left"/>
      <w:pPr>
        <w:ind w:left="2433" w:hanging="360"/>
      </w:pPr>
      <w:rPr>
        <w:rFonts w:cs="Times New Roman"/>
      </w:rPr>
    </w:lvl>
    <w:lvl w:ilvl="2" w:tplc="0426001B" w:tentative="1">
      <w:start w:val="1"/>
      <w:numFmt w:val="lowerRoman"/>
      <w:lvlText w:val="%3."/>
      <w:lvlJc w:val="right"/>
      <w:pPr>
        <w:ind w:left="3153" w:hanging="180"/>
      </w:pPr>
      <w:rPr>
        <w:rFonts w:cs="Times New Roman"/>
      </w:rPr>
    </w:lvl>
    <w:lvl w:ilvl="3" w:tplc="0426000F" w:tentative="1">
      <w:start w:val="1"/>
      <w:numFmt w:val="decimal"/>
      <w:lvlText w:val="%4."/>
      <w:lvlJc w:val="left"/>
      <w:pPr>
        <w:ind w:left="3873" w:hanging="360"/>
      </w:pPr>
      <w:rPr>
        <w:rFonts w:cs="Times New Roman"/>
      </w:rPr>
    </w:lvl>
    <w:lvl w:ilvl="4" w:tplc="04260019" w:tentative="1">
      <w:start w:val="1"/>
      <w:numFmt w:val="lowerLetter"/>
      <w:lvlText w:val="%5."/>
      <w:lvlJc w:val="left"/>
      <w:pPr>
        <w:ind w:left="4593" w:hanging="360"/>
      </w:pPr>
      <w:rPr>
        <w:rFonts w:cs="Times New Roman"/>
      </w:rPr>
    </w:lvl>
    <w:lvl w:ilvl="5" w:tplc="0426001B" w:tentative="1">
      <w:start w:val="1"/>
      <w:numFmt w:val="lowerRoman"/>
      <w:lvlText w:val="%6."/>
      <w:lvlJc w:val="right"/>
      <w:pPr>
        <w:ind w:left="5313" w:hanging="180"/>
      </w:pPr>
      <w:rPr>
        <w:rFonts w:cs="Times New Roman"/>
      </w:rPr>
    </w:lvl>
    <w:lvl w:ilvl="6" w:tplc="0426000F" w:tentative="1">
      <w:start w:val="1"/>
      <w:numFmt w:val="decimal"/>
      <w:lvlText w:val="%7."/>
      <w:lvlJc w:val="left"/>
      <w:pPr>
        <w:ind w:left="6033" w:hanging="360"/>
      </w:pPr>
      <w:rPr>
        <w:rFonts w:cs="Times New Roman"/>
      </w:rPr>
    </w:lvl>
    <w:lvl w:ilvl="7" w:tplc="04260019" w:tentative="1">
      <w:start w:val="1"/>
      <w:numFmt w:val="lowerLetter"/>
      <w:lvlText w:val="%8."/>
      <w:lvlJc w:val="left"/>
      <w:pPr>
        <w:ind w:left="6753" w:hanging="360"/>
      </w:pPr>
      <w:rPr>
        <w:rFonts w:cs="Times New Roman"/>
      </w:rPr>
    </w:lvl>
    <w:lvl w:ilvl="8" w:tplc="0426001B" w:tentative="1">
      <w:start w:val="1"/>
      <w:numFmt w:val="lowerRoman"/>
      <w:lvlText w:val="%9."/>
      <w:lvlJc w:val="right"/>
      <w:pPr>
        <w:ind w:left="7473" w:hanging="180"/>
      </w:pPr>
      <w:rPr>
        <w:rFonts w:cs="Times New Roman"/>
      </w:rPr>
    </w:lvl>
  </w:abstractNum>
  <w:abstractNum w:abstractNumId="13">
    <w:nsid w:val="3D343E4D"/>
    <w:multiLevelType w:val="hybridMultilevel"/>
    <w:tmpl w:val="94EC8FEE"/>
    <w:lvl w:ilvl="0" w:tplc="0EBCBDC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F421737"/>
    <w:multiLevelType w:val="hybridMultilevel"/>
    <w:tmpl w:val="6DD034EA"/>
    <w:lvl w:ilvl="0" w:tplc="0426001B">
      <w:start w:val="1"/>
      <w:numFmt w:val="lowerRoman"/>
      <w:lvlText w:val="%1."/>
      <w:lvlJc w:val="right"/>
      <w:pPr>
        <w:ind w:left="1571" w:hanging="360"/>
      </w:pPr>
      <w:rPr>
        <w:rFonts w:cs="Times New Roman"/>
      </w:rPr>
    </w:lvl>
    <w:lvl w:ilvl="1" w:tplc="04260019" w:tentative="1">
      <w:start w:val="1"/>
      <w:numFmt w:val="lowerLetter"/>
      <w:lvlText w:val="%2."/>
      <w:lvlJc w:val="left"/>
      <w:pPr>
        <w:ind w:left="2291" w:hanging="360"/>
      </w:pPr>
      <w:rPr>
        <w:rFonts w:cs="Times New Roman"/>
      </w:rPr>
    </w:lvl>
    <w:lvl w:ilvl="2" w:tplc="0426001B" w:tentative="1">
      <w:start w:val="1"/>
      <w:numFmt w:val="lowerRoman"/>
      <w:lvlText w:val="%3."/>
      <w:lvlJc w:val="right"/>
      <w:pPr>
        <w:ind w:left="3011" w:hanging="180"/>
      </w:pPr>
      <w:rPr>
        <w:rFonts w:cs="Times New Roman"/>
      </w:rPr>
    </w:lvl>
    <w:lvl w:ilvl="3" w:tplc="0426001B">
      <w:start w:val="1"/>
      <w:numFmt w:val="lowerRoman"/>
      <w:lvlText w:val="%4."/>
      <w:lvlJc w:val="right"/>
      <w:pPr>
        <w:ind w:left="3731" w:hanging="360"/>
      </w:pPr>
      <w:rPr>
        <w:rFonts w:cs="Times New Roman"/>
      </w:rPr>
    </w:lvl>
    <w:lvl w:ilvl="4" w:tplc="04260019" w:tentative="1">
      <w:start w:val="1"/>
      <w:numFmt w:val="lowerLetter"/>
      <w:lvlText w:val="%5."/>
      <w:lvlJc w:val="left"/>
      <w:pPr>
        <w:ind w:left="4451" w:hanging="360"/>
      </w:pPr>
      <w:rPr>
        <w:rFonts w:cs="Times New Roman"/>
      </w:rPr>
    </w:lvl>
    <w:lvl w:ilvl="5" w:tplc="0426001B" w:tentative="1">
      <w:start w:val="1"/>
      <w:numFmt w:val="lowerRoman"/>
      <w:lvlText w:val="%6."/>
      <w:lvlJc w:val="right"/>
      <w:pPr>
        <w:ind w:left="5171" w:hanging="180"/>
      </w:pPr>
      <w:rPr>
        <w:rFonts w:cs="Times New Roman"/>
      </w:rPr>
    </w:lvl>
    <w:lvl w:ilvl="6" w:tplc="0426000F" w:tentative="1">
      <w:start w:val="1"/>
      <w:numFmt w:val="decimal"/>
      <w:lvlText w:val="%7."/>
      <w:lvlJc w:val="left"/>
      <w:pPr>
        <w:ind w:left="5891" w:hanging="360"/>
      </w:pPr>
      <w:rPr>
        <w:rFonts w:cs="Times New Roman"/>
      </w:rPr>
    </w:lvl>
    <w:lvl w:ilvl="7" w:tplc="04260019" w:tentative="1">
      <w:start w:val="1"/>
      <w:numFmt w:val="lowerLetter"/>
      <w:lvlText w:val="%8."/>
      <w:lvlJc w:val="left"/>
      <w:pPr>
        <w:ind w:left="6611" w:hanging="360"/>
      </w:pPr>
      <w:rPr>
        <w:rFonts w:cs="Times New Roman"/>
      </w:rPr>
    </w:lvl>
    <w:lvl w:ilvl="8" w:tplc="0426001B" w:tentative="1">
      <w:start w:val="1"/>
      <w:numFmt w:val="lowerRoman"/>
      <w:lvlText w:val="%9."/>
      <w:lvlJc w:val="right"/>
      <w:pPr>
        <w:ind w:left="7331" w:hanging="180"/>
      </w:pPr>
      <w:rPr>
        <w:rFonts w:cs="Times New Roman"/>
      </w:rPr>
    </w:lvl>
  </w:abstractNum>
  <w:abstractNum w:abstractNumId="15">
    <w:nsid w:val="426C608C"/>
    <w:multiLevelType w:val="hybridMultilevel"/>
    <w:tmpl w:val="2D183C98"/>
    <w:lvl w:ilvl="0" w:tplc="0426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50ED3"/>
    <w:multiLevelType w:val="hybridMultilevel"/>
    <w:tmpl w:val="D5AA7D70"/>
    <w:lvl w:ilvl="0" w:tplc="0EBCBDCA">
      <w:start w:val="1"/>
      <w:numFmt w:val="bullet"/>
      <w:lvlText w:val=""/>
      <w:lvlJc w:val="left"/>
      <w:pPr>
        <w:ind w:left="720" w:hanging="360"/>
      </w:pPr>
      <w:rPr>
        <w:rFonts w:ascii="Symbol" w:hAnsi="Symbol" w:hint="default"/>
      </w:rPr>
    </w:lvl>
    <w:lvl w:ilvl="1" w:tplc="963AC41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C16F59"/>
    <w:multiLevelType w:val="multilevel"/>
    <w:tmpl w:val="B4F6C656"/>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8">
    <w:nsid w:val="49823700"/>
    <w:multiLevelType w:val="hybridMultilevel"/>
    <w:tmpl w:val="669E3722"/>
    <w:lvl w:ilvl="0" w:tplc="0426000F">
      <w:start w:val="1"/>
      <w:numFmt w:val="decimal"/>
      <w:lvlText w:val="%1."/>
      <w:lvlJc w:val="left"/>
      <w:pPr>
        <w:ind w:left="720" w:hanging="360"/>
      </w:pPr>
      <w:rPr>
        <w:rFonts w:cs="Times New Roman" w:hint="default"/>
      </w:rPr>
    </w:lvl>
    <w:lvl w:ilvl="1" w:tplc="0EBCBDCA">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rPr>
        <w:rFonts w:cs="Times New Roman"/>
      </w:rPr>
    </w:lvl>
    <w:lvl w:ilvl="3" w:tplc="6D32A486">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A890FCD"/>
    <w:multiLevelType w:val="hybridMultilevel"/>
    <w:tmpl w:val="87564FC2"/>
    <w:lvl w:ilvl="0" w:tplc="2A346ECA">
      <w:start w:val="271"/>
      <w:numFmt w:val="decimal"/>
      <w:lvlText w:val="%1."/>
      <w:lvlJc w:val="left"/>
      <w:pPr>
        <w:ind w:left="3731"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A96701A"/>
    <w:multiLevelType w:val="hybridMultilevel"/>
    <w:tmpl w:val="C6B8123E"/>
    <w:lvl w:ilvl="0" w:tplc="0426001B">
      <w:start w:val="1"/>
      <w:numFmt w:val="lowerRoman"/>
      <w:lvlText w:val="%1."/>
      <w:lvlJc w:val="righ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nsid w:val="5D0C6046"/>
    <w:multiLevelType w:val="hybridMultilevel"/>
    <w:tmpl w:val="E79601BA"/>
    <w:lvl w:ilvl="0" w:tplc="0426001B">
      <w:start w:val="1"/>
      <w:numFmt w:val="lowerRoman"/>
      <w:lvlText w:val="%1."/>
      <w:lvlJc w:val="right"/>
      <w:pPr>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FC163E"/>
    <w:multiLevelType w:val="hybridMultilevel"/>
    <w:tmpl w:val="F5182F30"/>
    <w:lvl w:ilvl="0" w:tplc="0426001B">
      <w:start w:val="1"/>
      <w:numFmt w:val="lowerRoman"/>
      <w:lvlText w:val="%1."/>
      <w:lvlJc w:val="righ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90A66BD"/>
    <w:multiLevelType w:val="hybridMultilevel"/>
    <w:tmpl w:val="39EC6E7A"/>
    <w:lvl w:ilvl="0" w:tplc="0426001B">
      <w:start w:val="1"/>
      <w:numFmt w:val="lowerRoman"/>
      <w:lvlText w:val="%1."/>
      <w:lvlJc w:val="right"/>
      <w:pPr>
        <w:ind w:left="720" w:hanging="360"/>
      </w:pPr>
      <w:rPr>
        <w:rFonts w:cs="Times New Roman" w:hint="default"/>
        <w:b w:val="0"/>
        <w:color w:val="auto"/>
      </w:rPr>
    </w:lvl>
    <w:lvl w:ilvl="1" w:tplc="0EBCBDCA">
      <w:start w:val="1"/>
      <w:numFmt w:val="bullet"/>
      <w:lvlText w:val=""/>
      <w:lvlJc w:val="left"/>
      <w:pPr>
        <w:tabs>
          <w:tab w:val="num" w:pos="1440"/>
        </w:tabs>
        <w:ind w:left="1440" w:hanging="360"/>
      </w:pPr>
      <w:rPr>
        <w:rFonts w:ascii="Symbol" w:hAnsi="Symbol" w:hint="default"/>
      </w:rPr>
    </w:lvl>
    <w:lvl w:ilvl="2" w:tplc="0426000F">
      <w:start w:val="1"/>
      <w:numFmt w:val="decimal"/>
      <w:lvlText w:val="%3."/>
      <w:lvlJc w:val="left"/>
      <w:pPr>
        <w:tabs>
          <w:tab w:val="num" w:pos="2340"/>
        </w:tabs>
        <w:ind w:left="2340" w:hanging="360"/>
      </w:pPr>
      <w:rPr>
        <w:rFonts w:cs="Times New Roman"/>
        <w:b w:val="0"/>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6B8C1ED1"/>
    <w:multiLevelType w:val="hybridMultilevel"/>
    <w:tmpl w:val="FF367B98"/>
    <w:lvl w:ilvl="0" w:tplc="0426001B">
      <w:start w:val="1"/>
      <w:numFmt w:val="lowerRoman"/>
      <w:lvlText w:val="%1."/>
      <w:lvlJc w:val="right"/>
      <w:pPr>
        <w:tabs>
          <w:tab w:val="num" w:pos="720"/>
        </w:tabs>
        <w:ind w:left="720" w:hanging="360"/>
      </w:pPr>
      <w:rPr>
        <w:rFonts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D9C5267"/>
    <w:multiLevelType w:val="hybridMultilevel"/>
    <w:tmpl w:val="F440EA6A"/>
    <w:lvl w:ilvl="0" w:tplc="0409000B">
      <w:start w:val="1"/>
      <w:numFmt w:val="bullet"/>
      <w:lvlText w:val="•"/>
      <w:lvlJc w:val="left"/>
      <w:pPr>
        <w:ind w:left="720" w:hanging="360"/>
      </w:pPr>
      <w:rPr>
        <w:rFonts w:ascii="Onyx" w:hAnsi="Onyx" w:hint="default"/>
      </w:rPr>
    </w:lvl>
    <w:lvl w:ilvl="1" w:tplc="0426001B">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F0B37FB"/>
    <w:multiLevelType w:val="hybridMultilevel"/>
    <w:tmpl w:val="B8065BA8"/>
    <w:lvl w:ilvl="0" w:tplc="0426001B">
      <w:start w:val="1"/>
      <w:numFmt w:val="lowerRoman"/>
      <w:lvlText w:val="%1."/>
      <w:lvlJc w:val="right"/>
      <w:pPr>
        <w:ind w:left="720" w:hanging="360"/>
      </w:pPr>
      <w:rPr>
        <w:rFonts w:cs="Times New Roman" w:hint="default"/>
        <w:b w:val="0"/>
        <w:color w:val="auto"/>
      </w:rPr>
    </w:lvl>
    <w:lvl w:ilvl="1" w:tplc="0EBCBDCA">
      <w:start w:val="1"/>
      <w:numFmt w:val="bullet"/>
      <w:lvlText w:val=""/>
      <w:lvlJc w:val="left"/>
      <w:pPr>
        <w:tabs>
          <w:tab w:val="num" w:pos="1440"/>
        </w:tabs>
        <w:ind w:left="1440" w:hanging="360"/>
      </w:pPr>
      <w:rPr>
        <w:rFonts w:ascii="Symbol" w:hAnsi="Symbol" w:hint="default"/>
      </w:rPr>
    </w:lvl>
    <w:lvl w:ilvl="2" w:tplc="0426000F">
      <w:start w:val="1"/>
      <w:numFmt w:val="decimal"/>
      <w:lvlText w:val="%3."/>
      <w:lvlJc w:val="left"/>
      <w:pPr>
        <w:tabs>
          <w:tab w:val="num" w:pos="2340"/>
        </w:tabs>
        <w:ind w:left="2340" w:hanging="360"/>
      </w:pPr>
      <w:rPr>
        <w:rFonts w:cs="Times New Roman"/>
        <w:b w:val="0"/>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721B3A74"/>
    <w:multiLevelType w:val="hybridMultilevel"/>
    <w:tmpl w:val="5B16E9EC"/>
    <w:lvl w:ilvl="0" w:tplc="72A6DCD2">
      <w:start w:val="282"/>
      <w:numFmt w:val="decimal"/>
      <w:lvlText w:val="%1."/>
      <w:lvlJc w:val="left"/>
      <w:pPr>
        <w:ind w:left="3731"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777478C1"/>
    <w:multiLevelType w:val="hybridMultilevel"/>
    <w:tmpl w:val="8DC680B4"/>
    <w:lvl w:ilvl="0" w:tplc="0426001B">
      <w:start w:val="1"/>
      <w:numFmt w:val="lowerRoman"/>
      <w:lvlText w:val="%1."/>
      <w:lvlJc w:val="righ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7F180F60"/>
    <w:multiLevelType w:val="hybridMultilevel"/>
    <w:tmpl w:val="FCFE3A48"/>
    <w:lvl w:ilvl="0" w:tplc="0426001B">
      <w:start w:val="1"/>
      <w:numFmt w:val="lowerRoman"/>
      <w:lvlText w:val="%1."/>
      <w:lvlJc w:val="right"/>
      <w:pPr>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4"/>
  </w:num>
  <w:num w:numId="3">
    <w:abstractNumId w:val="8"/>
  </w:num>
  <w:num w:numId="4">
    <w:abstractNumId w:val="20"/>
  </w:num>
  <w:num w:numId="5">
    <w:abstractNumId w:val="30"/>
  </w:num>
  <w:num w:numId="6">
    <w:abstractNumId w:val="3"/>
  </w:num>
  <w:num w:numId="7">
    <w:abstractNumId w:val="21"/>
  </w:num>
  <w:num w:numId="8">
    <w:abstractNumId w:val="22"/>
  </w:num>
  <w:num w:numId="9">
    <w:abstractNumId w:val="9"/>
  </w:num>
  <w:num w:numId="10">
    <w:abstractNumId w:val="16"/>
  </w:num>
  <w:num w:numId="11">
    <w:abstractNumId w:val="26"/>
  </w:num>
  <w:num w:numId="12">
    <w:abstractNumId w:val="11"/>
  </w:num>
  <w:num w:numId="13">
    <w:abstractNumId w:val="27"/>
  </w:num>
  <w:num w:numId="14">
    <w:abstractNumId w:val="23"/>
  </w:num>
  <w:num w:numId="15">
    <w:abstractNumId w:val="24"/>
  </w:num>
  <w:num w:numId="16">
    <w:abstractNumId w:val="15"/>
  </w:num>
  <w:num w:numId="17">
    <w:abstractNumId w:val="25"/>
  </w:num>
  <w:num w:numId="18">
    <w:abstractNumId w:val="14"/>
  </w:num>
  <w:num w:numId="19">
    <w:abstractNumId w:val="1"/>
  </w:num>
  <w:num w:numId="20">
    <w:abstractNumId w:val="5"/>
  </w:num>
  <w:num w:numId="21">
    <w:abstractNumId w:val="7"/>
  </w:num>
  <w:num w:numId="22">
    <w:abstractNumId w:val="12"/>
  </w:num>
  <w:num w:numId="23">
    <w:abstractNumId w:val="13"/>
  </w:num>
  <w:num w:numId="24">
    <w:abstractNumId w:val="10"/>
  </w:num>
  <w:num w:numId="25">
    <w:abstractNumId w:val="2"/>
  </w:num>
  <w:num w:numId="26">
    <w:abstractNumId w:val="18"/>
  </w:num>
  <w:num w:numId="27">
    <w:abstractNumId w:val="29"/>
  </w:num>
  <w:num w:numId="28">
    <w:abstractNumId w:val="0"/>
  </w:num>
  <w:num w:numId="29">
    <w:abstractNumId w:val="19"/>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3D"/>
    <w:rsid w:val="000C1EE6"/>
    <w:rsid w:val="000C3146"/>
    <w:rsid w:val="001102E7"/>
    <w:rsid w:val="001F0075"/>
    <w:rsid w:val="00233047"/>
    <w:rsid w:val="002A29A5"/>
    <w:rsid w:val="002B2663"/>
    <w:rsid w:val="002F3AD4"/>
    <w:rsid w:val="00330DB8"/>
    <w:rsid w:val="003463A6"/>
    <w:rsid w:val="00356B3D"/>
    <w:rsid w:val="003E12E3"/>
    <w:rsid w:val="00575055"/>
    <w:rsid w:val="00690607"/>
    <w:rsid w:val="006C1952"/>
    <w:rsid w:val="00742742"/>
    <w:rsid w:val="00770135"/>
    <w:rsid w:val="00851DE4"/>
    <w:rsid w:val="00873B66"/>
    <w:rsid w:val="008C0422"/>
    <w:rsid w:val="008C1B34"/>
    <w:rsid w:val="009C2660"/>
    <w:rsid w:val="00A27058"/>
    <w:rsid w:val="00AB44ED"/>
    <w:rsid w:val="00AC6BE9"/>
    <w:rsid w:val="00B0043C"/>
    <w:rsid w:val="00B33C3C"/>
    <w:rsid w:val="00B46C80"/>
    <w:rsid w:val="00B82C3B"/>
    <w:rsid w:val="00B84FC9"/>
    <w:rsid w:val="00BD3440"/>
    <w:rsid w:val="00BD64CE"/>
    <w:rsid w:val="00BE300A"/>
    <w:rsid w:val="00C0191B"/>
    <w:rsid w:val="00C03F2C"/>
    <w:rsid w:val="00C43E87"/>
    <w:rsid w:val="00C449C5"/>
    <w:rsid w:val="00C634C8"/>
    <w:rsid w:val="00CD06A5"/>
    <w:rsid w:val="00D473DF"/>
    <w:rsid w:val="00D77AD0"/>
    <w:rsid w:val="00D84D09"/>
    <w:rsid w:val="00D967BF"/>
    <w:rsid w:val="00DD4A55"/>
    <w:rsid w:val="00E02647"/>
    <w:rsid w:val="00E10585"/>
    <w:rsid w:val="00E470D6"/>
    <w:rsid w:val="00ED2752"/>
    <w:rsid w:val="00F1631B"/>
    <w:rsid w:val="00FC6642"/>
    <w:rsid w:val="00FD5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3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56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56B3D"/>
    <w:pPr>
      <w:keepNext/>
      <w:spacing w:before="240" w:after="60"/>
      <w:outlineLvl w:val="1"/>
    </w:pPr>
    <w:rPr>
      <w:rFonts w:ascii="Arial" w:eastAsia="Calibri" w:hAnsi="Arial"/>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B3D"/>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9"/>
    <w:rsid w:val="00356B3D"/>
    <w:rPr>
      <w:rFonts w:ascii="Arial" w:eastAsia="Calibri" w:hAnsi="Arial" w:cs="Times New Roman"/>
      <w:b/>
      <w:bCs/>
      <w:i/>
      <w:iCs/>
      <w:sz w:val="28"/>
      <w:szCs w:val="28"/>
      <w:lang w:eastAsia="lv-LV"/>
    </w:rPr>
  </w:style>
  <w:style w:type="character" w:styleId="Strong">
    <w:name w:val="Strong"/>
    <w:basedOn w:val="DefaultParagraphFont"/>
    <w:uiPriority w:val="99"/>
    <w:qFormat/>
    <w:rsid w:val="00356B3D"/>
    <w:rPr>
      <w:rFonts w:ascii="Times New Roman" w:hAnsi="Times New Roman" w:cs="Times New Roman"/>
      <w:b/>
    </w:rPr>
  </w:style>
  <w:style w:type="paragraph" w:styleId="BodyText">
    <w:name w:val="Body Text"/>
    <w:basedOn w:val="Normal"/>
    <w:link w:val="BodyTextChar"/>
    <w:uiPriority w:val="99"/>
    <w:semiHidden/>
    <w:rsid w:val="00356B3D"/>
    <w:pPr>
      <w:widowControl w:val="0"/>
      <w:jc w:val="both"/>
    </w:pPr>
    <w:rPr>
      <w:rFonts w:eastAsia="Calibri"/>
      <w:szCs w:val="20"/>
      <w:lang w:val="lv-LV" w:eastAsia="lv-LV"/>
    </w:rPr>
  </w:style>
  <w:style w:type="character" w:customStyle="1" w:styleId="BodyTextChar">
    <w:name w:val="Body Text Char"/>
    <w:basedOn w:val="DefaultParagraphFont"/>
    <w:link w:val="BodyText"/>
    <w:uiPriority w:val="99"/>
    <w:semiHidden/>
    <w:rsid w:val="00356B3D"/>
    <w:rPr>
      <w:rFonts w:ascii="Times New Roman" w:eastAsia="Calibri" w:hAnsi="Times New Roman" w:cs="Times New Roman"/>
      <w:sz w:val="24"/>
      <w:szCs w:val="20"/>
      <w:lang w:eastAsia="lv-LV"/>
    </w:rPr>
  </w:style>
  <w:style w:type="paragraph" w:styleId="BodyTextIndent">
    <w:name w:val="Body Text Indent"/>
    <w:basedOn w:val="Normal"/>
    <w:link w:val="BodyTextIndentChar"/>
    <w:uiPriority w:val="99"/>
    <w:semiHidden/>
    <w:rsid w:val="00356B3D"/>
    <w:pPr>
      <w:ind w:firstLine="720"/>
      <w:jc w:val="both"/>
    </w:pPr>
    <w:rPr>
      <w:rFonts w:eastAsia="Calibri"/>
      <w:sz w:val="26"/>
      <w:szCs w:val="26"/>
      <w:lang w:val="lv-LV" w:eastAsia="lv-LV"/>
    </w:rPr>
  </w:style>
  <w:style w:type="character" w:customStyle="1" w:styleId="BodyTextIndentChar">
    <w:name w:val="Body Text Indent Char"/>
    <w:basedOn w:val="DefaultParagraphFont"/>
    <w:link w:val="BodyTextIndent"/>
    <w:uiPriority w:val="99"/>
    <w:semiHidden/>
    <w:rsid w:val="00356B3D"/>
    <w:rPr>
      <w:rFonts w:ascii="Times New Roman" w:eastAsia="Calibri" w:hAnsi="Times New Roman" w:cs="Times New Roman"/>
      <w:sz w:val="26"/>
      <w:szCs w:val="26"/>
      <w:lang w:eastAsia="lv-LV"/>
    </w:rPr>
  </w:style>
  <w:style w:type="paragraph" w:styleId="NormalWeb">
    <w:name w:val="Normal (Web)"/>
    <w:basedOn w:val="Normal"/>
    <w:uiPriority w:val="99"/>
    <w:rsid w:val="00356B3D"/>
    <w:pPr>
      <w:spacing w:before="100" w:beforeAutospacing="1" w:after="100" w:afterAutospacing="1"/>
    </w:pPr>
    <w:rPr>
      <w:color w:val="000000"/>
      <w:lang w:val="en-US"/>
    </w:rPr>
  </w:style>
  <w:style w:type="character" w:styleId="FootnoteReference">
    <w:name w:val="footnote reference"/>
    <w:aliases w:val="Footnote Reference Number,Footnote symbol,Footnote Refernece"/>
    <w:basedOn w:val="DefaultParagraphFont"/>
    <w:uiPriority w:val="99"/>
    <w:rsid w:val="00356B3D"/>
    <w:rPr>
      <w:rFonts w:cs="Times New Roman"/>
      <w:vertAlign w:val="superscript"/>
    </w:rPr>
  </w:style>
  <w:style w:type="paragraph" w:styleId="BodyText3">
    <w:name w:val="Body Text 3"/>
    <w:basedOn w:val="Normal"/>
    <w:link w:val="BodyText3Char"/>
    <w:uiPriority w:val="99"/>
    <w:semiHidden/>
    <w:rsid w:val="00356B3D"/>
    <w:pPr>
      <w:widowControl w:val="0"/>
      <w:jc w:val="both"/>
    </w:pPr>
    <w:rPr>
      <w:rFonts w:eastAsia="Calibri"/>
      <w:i/>
      <w:iCs/>
      <w:szCs w:val="20"/>
      <w:lang w:val="lv-LV" w:eastAsia="lv-LV"/>
    </w:rPr>
  </w:style>
  <w:style w:type="character" w:customStyle="1" w:styleId="BodyText3Char">
    <w:name w:val="Body Text 3 Char"/>
    <w:basedOn w:val="DefaultParagraphFont"/>
    <w:link w:val="BodyText3"/>
    <w:uiPriority w:val="99"/>
    <w:semiHidden/>
    <w:rsid w:val="00356B3D"/>
    <w:rPr>
      <w:rFonts w:ascii="Times New Roman" w:eastAsia="Calibri" w:hAnsi="Times New Roman" w:cs="Times New Roman"/>
      <w:i/>
      <w:iCs/>
      <w:sz w:val="24"/>
      <w:szCs w:val="20"/>
      <w:lang w:eastAsia="lv-LV"/>
    </w:rPr>
  </w:style>
  <w:style w:type="character" w:styleId="Hyperlink">
    <w:name w:val="Hyperlink"/>
    <w:basedOn w:val="DefaultParagraphFont"/>
    <w:uiPriority w:val="99"/>
    <w:rsid w:val="00356B3D"/>
    <w:rPr>
      <w:rFonts w:cs="Times New Roman"/>
      <w:color w:val="0000FF"/>
      <w:u w:val="single"/>
    </w:rPr>
  </w:style>
  <w:style w:type="paragraph" w:styleId="FootnoteText">
    <w:name w:val="footnote text"/>
    <w:aliases w:val="Fußnote,single space,FOOTNOTES,fn,Vēres teksts Char,Footnote Char,Fußnote Char,single space Char,footnote text Char,FOOTNOTES Char,fn Char Char,fn Char,Footnote Text Char2 Char,Footnote Text Char Char1 Char"/>
    <w:basedOn w:val="Normal"/>
    <w:link w:val="FootnoteTextChar"/>
    <w:uiPriority w:val="99"/>
    <w:rsid w:val="00356B3D"/>
    <w:rPr>
      <w:rFonts w:eastAsia="Calibri"/>
      <w:sz w:val="20"/>
      <w:szCs w:val="20"/>
      <w:lang w:val="en-US" w:eastAsia="lv-LV"/>
    </w:rPr>
  </w:style>
  <w:style w:type="character" w:customStyle="1" w:styleId="FootnoteTextChar">
    <w:name w:val="Footnote Text Char"/>
    <w:aliases w:val="Fußnote Char1,single space Char1,FOOTNOTES Char1,fn Char1,Vēres teksts Char Char,Footnote Char Char,Fußnote Char Char,single space Char Char,footnote text Char Char,FOOTNOTES Char Char,fn Char Char Char,fn Char Char1"/>
    <w:basedOn w:val="DefaultParagraphFont"/>
    <w:link w:val="FootnoteText"/>
    <w:uiPriority w:val="99"/>
    <w:rsid w:val="00356B3D"/>
    <w:rPr>
      <w:rFonts w:ascii="Times New Roman" w:eastAsia="Calibri" w:hAnsi="Times New Roman" w:cs="Times New Roman"/>
      <w:sz w:val="20"/>
      <w:szCs w:val="20"/>
      <w:lang w:val="en-US" w:eastAsia="lv-LV"/>
    </w:rPr>
  </w:style>
  <w:style w:type="paragraph" w:styleId="ListParagraph">
    <w:name w:val="List Paragraph"/>
    <w:basedOn w:val="Normal"/>
    <w:uiPriority w:val="99"/>
    <w:qFormat/>
    <w:rsid w:val="00356B3D"/>
    <w:pPr>
      <w:ind w:left="720"/>
    </w:pPr>
  </w:style>
  <w:style w:type="character" w:styleId="CommentReference">
    <w:name w:val="annotation reference"/>
    <w:basedOn w:val="DefaultParagraphFont"/>
    <w:uiPriority w:val="99"/>
    <w:rsid w:val="00356B3D"/>
    <w:rPr>
      <w:rFonts w:cs="Times New Roman"/>
      <w:sz w:val="16"/>
    </w:rPr>
  </w:style>
  <w:style w:type="paragraph" w:styleId="CommentText">
    <w:name w:val="annotation text"/>
    <w:basedOn w:val="Normal"/>
    <w:link w:val="CommentTextChar"/>
    <w:uiPriority w:val="99"/>
    <w:rsid w:val="00356B3D"/>
    <w:rPr>
      <w:rFonts w:eastAsia="Calibri"/>
      <w:sz w:val="20"/>
      <w:szCs w:val="20"/>
      <w:lang w:eastAsia="lv-LV"/>
    </w:rPr>
  </w:style>
  <w:style w:type="character" w:customStyle="1" w:styleId="CommentTextChar">
    <w:name w:val="Comment Text Char"/>
    <w:basedOn w:val="DefaultParagraphFont"/>
    <w:link w:val="CommentText"/>
    <w:uiPriority w:val="99"/>
    <w:rsid w:val="00356B3D"/>
    <w:rPr>
      <w:rFonts w:ascii="Times New Roman" w:eastAsia="Calibri" w:hAnsi="Times New Roman" w:cs="Times New Roman"/>
      <w:sz w:val="20"/>
      <w:szCs w:val="20"/>
      <w:lang w:val="en-GB" w:eastAsia="lv-LV"/>
    </w:rPr>
  </w:style>
  <w:style w:type="paragraph" w:customStyle="1" w:styleId="Default">
    <w:name w:val="Default"/>
    <w:uiPriority w:val="99"/>
    <w:rsid w:val="00356B3D"/>
    <w:pPr>
      <w:autoSpaceDE w:val="0"/>
      <w:autoSpaceDN w:val="0"/>
      <w:adjustRightInd w:val="0"/>
      <w:spacing w:after="0" w:line="240" w:lineRule="auto"/>
    </w:pPr>
    <w:rPr>
      <w:rFonts w:ascii="IKDIMP+Arial" w:eastAsia="Calibri" w:hAnsi="IKDIMP+Arial" w:cs="IKDIMP+Arial"/>
      <w:color w:val="000000"/>
      <w:sz w:val="24"/>
      <w:szCs w:val="24"/>
    </w:rPr>
  </w:style>
  <w:style w:type="character" w:customStyle="1" w:styleId="Bodytext0">
    <w:name w:val="Body text_"/>
    <w:link w:val="BodyText1"/>
    <w:uiPriority w:val="99"/>
    <w:locked/>
    <w:rsid w:val="00356B3D"/>
    <w:rPr>
      <w:rFonts w:ascii="Arial" w:hAnsi="Arial"/>
      <w:sz w:val="21"/>
      <w:shd w:val="clear" w:color="auto" w:fill="FFFFFF"/>
    </w:rPr>
  </w:style>
  <w:style w:type="paragraph" w:customStyle="1" w:styleId="BodyText1">
    <w:name w:val="Body Text1"/>
    <w:basedOn w:val="Normal"/>
    <w:link w:val="Bodytext0"/>
    <w:uiPriority w:val="99"/>
    <w:rsid w:val="00356B3D"/>
    <w:pPr>
      <w:shd w:val="clear" w:color="auto" w:fill="FFFFFF"/>
      <w:spacing w:before="180" w:after="180" w:line="227" w:lineRule="exact"/>
      <w:ind w:hanging="340"/>
      <w:jc w:val="both"/>
    </w:pPr>
    <w:rPr>
      <w:rFonts w:ascii="Arial" w:eastAsiaTheme="minorHAnsi" w:hAnsi="Arial" w:cstheme="minorBidi"/>
      <w:sz w:val="21"/>
      <w:szCs w:val="22"/>
      <w:lang w:val="lv-LV"/>
    </w:rPr>
  </w:style>
  <w:style w:type="paragraph" w:customStyle="1" w:styleId="Pa14">
    <w:name w:val="Pa14"/>
    <w:basedOn w:val="Default"/>
    <w:next w:val="Default"/>
    <w:uiPriority w:val="99"/>
    <w:rsid w:val="00356B3D"/>
    <w:pPr>
      <w:spacing w:line="241" w:lineRule="atLeast"/>
    </w:pPr>
    <w:rPr>
      <w:rFonts w:ascii="Century Gothic" w:eastAsia="Times New Roman" w:hAnsi="Century Gothic" w:cs="Times New Roman"/>
      <w:color w:val="auto"/>
      <w:lang w:eastAsia="lv-LV"/>
    </w:rPr>
  </w:style>
  <w:style w:type="paragraph" w:styleId="BalloonText">
    <w:name w:val="Balloon Text"/>
    <w:basedOn w:val="Normal"/>
    <w:link w:val="BalloonTextChar"/>
    <w:uiPriority w:val="99"/>
    <w:semiHidden/>
    <w:rsid w:val="00356B3D"/>
    <w:rPr>
      <w:rFonts w:ascii="Tahoma" w:hAnsi="Tahoma" w:cs="Tahoma"/>
      <w:sz w:val="16"/>
      <w:szCs w:val="16"/>
    </w:rPr>
  </w:style>
  <w:style w:type="character" w:customStyle="1" w:styleId="BalloonTextChar">
    <w:name w:val="Balloon Text Char"/>
    <w:basedOn w:val="DefaultParagraphFont"/>
    <w:link w:val="BalloonText"/>
    <w:uiPriority w:val="99"/>
    <w:semiHidden/>
    <w:rsid w:val="00356B3D"/>
    <w:rPr>
      <w:rFonts w:ascii="Tahoma" w:eastAsia="Times New Roman" w:hAnsi="Tahoma" w:cs="Tahoma"/>
      <w:sz w:val="16"/>
      <w:szCs w:val="16"/>
      <w:lang w:val="en-GB"/>
    </w:rPr>
  </w:style>
  <w:style w:type="paragraph" w:customStyle="1" w:styleId="naisf">
    <w:name w:val="naisf"/>
    <w:basedOn w:val="Normal"/>
    <w:uiPriority w:val="99"/>
    <w:rsid w:val="00356B3D"/>
    <w:pPr>
      <w:spacing w:before="75" w:after="75"/>
      <w:ind w:firstLine="375"/>
      <w:jc w:val="both"/>
    </w:pPr>
    <w:rPr>
      <w:lang w:val="lv-LV" w:eastAsia="lv-LV"/>
    </w:rPr>
  </w:style>
  <w:style w:type="paragraph" w:styleId="Title">
    <w:name w:val="Title"/>
    <w:basedOn w:val="Normal"/>
    <w:link w:val="TitleChar"/>
    <w:uiPriority w:val="99"/>
    <w:qFormat/>
    <w:rsid w:val="00356B3D"/>
    <w:pPr>
      <w:jc w:val="center"/>
    </w:pPr>
    <w:rPr>
      <w:rFonts w:eastAsia="Calibri"/>
      <w:b/>
      <w:sz w:val="28"/>
      <w:szCs w:val="20"/>
      <w:lang w:val="lv-LV" w:eastAsia="lv-LV"/>
    </w:rPr>
  </w:style>
  <w:style w:type="character" w:customStyle="1" w:styleId="TitleChar">
    <w:name w:val="Title Char"/>
    <w:basedOn w:val="DefaultParagraphFont"/>
    <w:link w:val="Title"/>
    <w:uiPriority w:val="99"/>
    <w:rsid w:val="00356B3D"/>
    <w:rPr>
      <w:rFonts w:ascii="Times New Roman" w:eastAsia="Calibri" w:hAnsi="Times New Roman" w:cs="Times New Roman"/>
      <w:b/>
      <w:sz w:val="28"/>
      <w:szCs w:val="20"/>
      <w:lang w:eastAsia="lv-LV"/>
    </w:rPr>
  </w:style>
  <w:style w:type="paragraph" w:customStyle="1" w:styleId="BodyText21">
    <w:name w:val="Body Text 21"/>
    <w:basedOn w:val="Normal"/>
    <w:uiPriority w:val="99"/>
    <w:rsid w:val="00356B3D"/>
    <w:pPr>
      <w:overflowPunct w:val="0"/>
      <w:autoSpaceDE w:val="0"/>
      <w:autoSpaceDN w:val="0"/>
      <w:adjustRightInd w:val="0"/>
      <w:ind w:firstLine="360"/>
      <w:jc w:val="both"/>
      <w:textAlignment w:val="baseline"/>
    </w:pPr>
    <w:rPr>
      <w:sz w:val="28"/>
      <w:szCs w:val="20"/>
      <w:lang w:val="lv-LV" w:eastAsia="lv-LV"/>
    </w:rPr>
  </w:style>
  <w:style w:type="paragraph" w:customStyle="1" w:styleId="ListDash">
    <w:name w:val="List Dash"/>
    <w:basedOn w:val="Normal"/>
    <w:uiPriority w:val="99"/>
    <w:rsid w:val="00356B3D"/>
    <w:pPr>
      <w:numPr>
        <w:numId w:val="8"/>
      </w:numPr>
      <w:tabs>
        <w:tab w:val="clear" w:pos="283"/>
        <w:tab w:val="num" w:pos="360"/>
      </w:tabs>
      <w:spacing w:after="240"/>
      <w:ind w:left="0" w:firstLine="0"/>
      <w:jc w:val="both"/>
    </w:pPr>
    <w:rPr>
      <w:lang w:val="lv-LV" w:eastAsia="lv-LV"/>
    </w:rPr>
  </w:style>
  <w:style w:type="paragraph" w:customStyle="1" w:styleId="c13">
    <w:name w:val="c13"/>
    <w:basedOn w:val="Normal"/>
    <w:uiPriority w:val="99"/>
    <w:rsid w:val="00356B3D"/>
    <w:pPr>
      <w:spacing w:before="100" w:beforeAutospacing="1" w:after="100" w:afterAutospacing="1"/>
    </w:pPr>
    <w:rPr>
      <w:lang w:val="lv-LV" w:eastAsia="lv-LV"/>
    </w:rPr>
  </w:style>
  <w:style w:type="character" w:customStyle="1" w:styleId="A2">
    <w:name w:val="A2"/>
    <w:uiPriority w:val="99"/>
    <w:rsid w:val="00356B3D"/>
    <w:rPr>
      <w:color w:val="000000"/>
      <w:sz w:val="20"/>
    </w:rPr>
  </w:style>
  <w:style w:type="paragraph" w:styleId="Subtitle">
    <w:name w:val="Subtitle"/>
    <w:basedOn w:val="Normal"/>
    <w:next w:val="BodyText"/>
    <w:link w:val="SubtitleChar"/>
    <w:uiPriority w:val="99"/>
    <w:qFormat/>
    <w:rsid w:val="00356B3D"/>
    <w:pPr>
      <w:suppressAutoHyphens/>
      <w:jc w:val="both"/>
    </w:pPr>
    <w:rPr>
      <w:rFonts w:eastAsia="Calibri" w:cs="Calibri"/>
      <w:lang w:eastAsia="ar-SA"/>
    </w:rPr>
  </w:style>
  <w:style w:type="character" w:customStyle="1" w:styleId="SubtitleChar">
    <w:name w:val="Subtitle Char"/>
    <w:basedOn w:val="DefaultParagraphFont"/>
    <w:link w:val="Subtitle"/>
    <w:uiPriority w:val="99"/>
    <w:rsid w:val="00356B3D"/>
    <w:rPr>
      <w:rFonts w:ascii="Times New Roman" w:eastAsia="Calibri" w:hAnsi="Times New Roman" w:cs="Calibri"/>
      <w:sz w:val="24"/>
      <w:szCs w:val="24"/>
      <w:lang w:val="en-GB" w:eastAsia="ar-SA"/>
    </w:rPr>
  </w:style>
  <w:style w:type="character" w:customStyle="1" w:styleId="st1">
    <w:name w:val="st1"/>
    <w:uiPriority w:val="99"/>
    <w:rsid w:val="00356B3D"/>
  </w:style>
  <w:style w:type="paragraph" w:styleId="PlainText">
    <w:name w:val="Plain Text"/>
    <w:basedOn w:val="Normal"/>
    <w:link w:val="PlainTextChar"/>
    <w:uiPriority w:val="99"/>
    <w:rsid w:val="00356B3D"/>
    <w:rPr>
      <w:rFonts w:ascii="Calibri" w:eastAsia="Calibri" w:hAnsi="Calibri"/>
      <w:sz w:val="22"/>
      <w:szCs w:val="21"/>
      <w:lang w:val="lv-LV"/>
    </w:rPr>
  </w:style>
  <w:style w:type="character" w:customStyle="1" w:styleId="PlainTextChar">
    <w:name w:val="Plain Text Char"/>
    <w:basedOn w:val="DefaultParagraphFont"/>
    <w:link w:val="PlainText"/>
    <w:uiPriority w:val="99"/>
    <w:rsid w:val="00356B3D"/>
    <w:rPr>
      <w:rFonts w:ascii="Calibri" w:eastAsia="Calibri" w:hAnsi="Calibri" w:cs="Times New Roman"/>
      <w:szCs w:val="21"/>
    </w:rPr>
  </w:style>
  <w:style w:type="paragraph" w:customStyle="1" w:styleId="c08dispositif">
    <w:name w:val="c08dispositif"/>
    <w:basedOn w:val="Normal"/>
    <w:uiPriority w:val="99"/>
    <w:rsid w:val="00356B3D"/>
    <w:pPr>
      <w:spacing w:before="100" w:beforeAutospacing="1" w:after="100" w:afterAutospacing="1"/>
    </w:pPr>
    <w:rPr>
      <w:lang w:val="lv-LV" w:eastAsia="lv-LV"/>
    </w:rPr>
  </w:style>
  <w:style w:type="paragraph" w:customStyle="1" w:styleId="paragrb6b">
    <w:name w:val="paragr_b6b"/>
    <w:basedOn w:val="Normal"/>
    <w:uiPriority w:val="99"/>
    <w:rsid w:val="00356B3D"/>
    <w:pPr>
      <w:spacing w:before="120"/>
      <w:jc w:val="both"/>
    </w:pPr>
    <w:rPr>
      <w:rFonts w:ascii="RimTimes" w:hAnsi="RimTimes"/>
      <w:b/>
      <w:szCs w:val="20"/>
    </w:rPr>
  </w:style>
  <w:style w:type="paragraph" w:customStyle="1" w:styleId="Body">
    <w:name w:val="Body"/>
    <w:uiPriority w:val="99"/>
    <w:rsid w:val="00356B3D"/>
    <w:pPr>
      <w:spacing w:after="0" w:line="240" w:lineRule="auto"/>
    </w:pPr>
    <w:rPr>
      <w:rFonts w:ascii="Helvetica" w:eastAsia="Calibri" w:hAnsi="Helvetica" w:cs="Times New Roman"/>
      <w:color w:val="000000"/>
      <w:sz w:val="24"/>
      <w:szCs w:val="24"/>
      <w:lang w:eastAsia="lv-LV"/>
    </w:rPr>
  </w:style>
  <w:style w:type="character" w:customStyle="1" w:styleId="hps">
    <w:name w:val="hps"/>
    <w:basedOn w:val="DefaultParagraphFont"/>
    <w:uiPriority w:val="99"/>
    <w:rsid w:val="00356B3D"/>
    <w:rPr>
      <w:rFonts w:cs="Times New Roman"/>
    </w:rPr>
  </w:style>
  <w:style w:type="paragraph" w:styleId="NoSpacing">
    <w:name w:val="No Spacing"/>
    <w:uiPriority w:val="99"/>
    <w:qFormat/>
    <w:rsid w:val="00356B3D"/>
    <w:pPr>
      <w:spacing w:after="0" w:line="240" w:lineRule="auto"/>
    </w:pPr>
    <w:rPr>
      <w:rFonts w:ascii="Times New Roman" w:eastAsia="Times New Roman" w:hAnsi="Times New Roman" w:cs="Times New Roman"/>
      <w:sz w:val="24"/>
      <w:szCs w:val="24"/>
      <w:lang w:val="en-GB"/>
    </w:rPr>
  </w:style>
  <w:style w:type="paragraph" w:customStyle="1" w:styleId="agree">
    <w:name w:val="agree"/>
    <w:basedOn w:val="Normal"/>
    <w:uiPriority w:val="99"/>
    <w:rsid w:val="00356B3D"/>
    <w:pPr>
      <w:spacing w:before="60" w:after="60"/>
    </w:pPr>
    <w:rPr>
      <w:lang w:val="lv-LV" w:eastAsia="lv-LV"/>
    </w:rPr>
  </w:style>
  <w:style w:type="paragraph" w:styleId="CommentSubject">
    <w:name w:val="annotation subject"/>
    <w:basedOn w:val="CommentText"/>
    <w:next w:val="CommentText"/>
    <w:link w:val="CommentSubjectChar"/>
    <w:uiPriority w:val="99"/>
    <w:semiHidden/>
    <w:rsid w:val="00356B3D"/>
    <w:rPr>
      <w:rFonts w:eastAsia="Times New Roman"/>
      <w:b/>
      <w:bCs/>
      <w:lang w:eastAsia="en-US"/>
    </w:rPr>
  </w:style>
  <w:style w:type="character" w:customStyle="1" w:styleId="CommentSubjectChar">
    <w:name w:val="Comment Subject Char"/>
    <w:basedOn w:val="CommentTextChar"/>
    <w:link w:val="CommentSubject"/>
    <w:uiPriority w:val="99"/>
    <w:semiHidden/>
    <w:rsid w:val="00356B3D"/>
    <w:rPr>
      <w:rFonts w:ascii="Times New Roman" w:eastAsia="Times New Roman" w:hAnsi="Times New Roman" w:cs="Times New Roman"/>
      <w:b/>
      <w:bCs/>
      <w:sz w:val="20"/>
      <w:szCs w:val="20"/>
      <w:lang w:val="en-GB" w:eastAsia="lv-LV"/>
    </w:rPr>
  </w:style>
  <w:style w:type="paragraph" w:styleId="Header">
    <w:name w:val="header"/>
    <w:basedOn w:val="Normal"/>
    <w:link w:val="HeaderChar"/>
    <w:uiPriority w:val="99"/>
    <w:rsid w:val="00356B3D"/>
    <w:pPr>
      <w:tabs>
        <w:tab w:val="center" w:pos="4153"/>
        <w:tab w:val="right" w:pos="8306"/>
      </w:tabs>
    </w:pPr>
  </w:style>
  <w:style w:type="character" w:customStyle="1" w:styleId="HeaderChar">
    <w:name w:val="Header Char"/>
    <w:basedOn w:val="DefaultParagraphFont"/>
    <w:link w:val="Header"/>
    <w:uiPriority w:val="99"/>
    <w:rsid w:val="00356B3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56B3D"/>
    <w:pPr>
      <w:tabs>
        <w:tab w:val="center" w:pos="4153"/>
        <w:tab w:val="right" w:pos="8306"/>
      </w:tabs>
    </w:pPr>
  </w:style>
  <w:style w:type="character" w:customStyle="1" w:styleId="FooterChar">
    <w:name w:val="Footer Char"/>
    <w:basedOn w:val="DefaultParagraphFont"/>
    <w:link w:val="Footer"/>
    <w:uiPriority w:val="99"/>
    <w:rsid w:val="00356B3D"/>
    <w:rPr>
      <w:rFonts w:ascii="Times New Roman" w:eastAsia="Times New Roman" w:hAnsi="Times New Roman" w:cs="Times New Roman"/>
      <w:sz w:val="24"/>
      <w:szCs w:val="24"/>
      <w:lang w:val="en-GB"/>
    </w:rPr>
  </w:style>
  <w:style w:type="character" w:customStyle="1" w:styleId="yiv837579763737354913-18012012">
    <w:name w:val="yiv837579763737354913-18012012"/>
    <w:basedOn w:val="DefaultParagraphFont"/>
    <w:uiPriority w:val="99"/>
    <w:rsid w:val="00356B3D"/>
    <w:rPr>
      <w:rFonts w:cs="Times New Roman"/>
    </w:rPr>
  </w:style>
  <w:style w:type="character" w:styleId="FollowedHyperlink">
    <w:name w:val="FollowedHyperlink"/>
    <w:basedOn w:val="DefaultParagraphFont"/>
    <w:uiPriority w:val="99"/>
    <w:rsid w:val="00356B3D"/>
    <w:rPr>
      <w:rFonts w:cs="Times New Roman"/>
      <w:color w:val="800080"/>
      <w:u w:val="single"/>
    </w:rPr>
  </w:style>
  <w:style w:type="paragraph" w:styleId="TOCHeading">
    <w:name w:val="TOC Heading"/>
    <w:basedOn w:val="Heading1"/>
    <w:next w:val="Normal"/>
    <w:uiPriority w:val="39"/>
    <w:unhideWhenUsed/>
    <w:qFormat/>
    <w:rsid w:val="00356B3D"/>
    <w:pPr>
      <w:spacing w:line="276" w:lineRule="auto"/>
      <w:outlineLvl w:val="9"/>
    </w:pPr>
    <w:rPr>
      <w:lang w:val="en-US" w:eastAsia="ja-JP"/>
    </w:rPr>
  </w:style>
  <w:style w:type="paragraph" w:styleId="TOC2">
    <w:name w:val="toc 2"/>
    <w:basedOn w:val="Normal"/>
    <w:next w:val="Normal"/>
    <w:autoRedefine/>
    <w:uiPriority w:val="39"/>
    <w:unhideWhenUsed/>
    <w:qFormat/>
    <w:rsid w:val="00356B3D"/>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56B3D"/>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356B3D"/>
    <w:pPr>
      <w:spacing w:after="100" w:line="276" w:lineRule="auto"/>
      <w:ind w:left="440"/>
    </w:pPr>
    <w:rPr>
      <w:rFonts w:asciiTheme="minorHAnsi" w:eastAsiaTheme="minorEastAsia" w:hAnsiTheme="minorHAnsi" w:cstheme="minorBidi"/>
      <w:sz w:val="22"/>
      <w:szCs w:val="22"/>
      <w:lang w:val="en-US" w:eastAsia="ja-JP"/>
    </w:rPr>
  </w:style>
  <w:style w:type="character" w:customStyle="1" w:styleId="msoins0">
    <w:name w:val="msoins"/>
    <w:basedOn w:val="DefaultParagraphFont"/>
    <w:rsid w:val="00AB4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3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56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56B3D"/>
    <w:pPr>
      <w:keepNext/>
      <w:spacing w:before="240" w:after="60"/>
      <w:outlineLvl w:val="1"/>
    </w:pPr>
    <w:rPr>
      <w:rFonts w:ascii="Arial" w:eastAsia="Calibri" w:hAnsi="Arial"/>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B3D"/>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9"/>
    <w:rsid w:val="00356B3D"/>
    <w:rPr>
      <w:rFonts w:ascii="Arial" w:eastAsia="Calibri" w:hAnsi="Arial" w:cs="Times New Roman"/>
      <w:b/>
      <w:bCs/>
      <w:i/>
      <w:iCs/>
      <w:sz w:val="28"/>
      <w:szCs w:val="28"/>
      <w:lang w:eastAsia="lv-LV"/>
    </w:rPr>
  </w:style>
  <w:style w:type="character" w:styleId="Strong">
    <w:name w:val="Strong"/>
    <w:basedOn w:val="DefaultParagraphFont"/>
    <w:uiPriority w:val="99"/>
    <w:qFormat/>
    <w:rsid w:val="00356B3D"/>
    <w:rPr>
      <w:rFonts w:ascii="Times New Roman" w:hAnsi="Times New Roman" w:cs="Times New Roman"/>
      <w:b/>
    </w:rPr>
  </w:style>
  <w:style w:type="paragraph" w:styleId="BodyText">
    <w:name w:val="Body Text"/>
    <w:basedOn w:val="Normal"/>
    <w:link w:val="BodyTextChar"/>
    <w:uiPriority w:val="99"/>
    <w:semiHidden/>
    <w:rsid w:val="00356B3D"/>
    <w:pPr>
      <w:widowControl w:val="0"/>
      <w:jc w:val="both"/>
    </w:pPr>
    <w:rPr>
      <w:rFonts w:eastAsia="Calibri"/>
      <w:szCs w:val="20"/>
      <w:lang w:val="lv-LV" w:eastAsia="lv-LV"/>
    </w:rPr>
  </w:style>
  <w:style w:type="character" w:customStyle="1" w:styleId="BodyTextChar">
    <w:name w:val="Body Text Char"/>
    <w:basedOn w:val="DefaultParagraphFont"/>
    <w:link w:val="BodyText"/>
    <w:uiPriority w:val="99"/>
    <w:semiHidden/>
    <w:rsid w:val="00356B3D"/>
    <w:rPr>
      <w:rFonts w:ascii="Times New Roman" w:eastAsia="Calibri" w:hAnsi="Times New Roman" w:cs="Times New Roman"/>
      <w:sz w:val="24"/>
      <w:szCs w:val="20"/>
      <w:lang w:eastAsia="lv-LV"/>
    </w:rPr>
  </w:style>
  <w:style w:type="paragraph" w:styleId="BodyTextIndent">
    <w:name w:val="Body Text Indent"/>
    <w:basedOn w:val="Normal"/>
    <w:link w:val="BodyTextIndentChar"/>
    <w:uiPriority w:val="99"/>
    <w:semiHidden/>
    <w:rsid w:val="00356B3D"/>
    <w:pPr>
      <w:ind w:firstLine="720"/>
      <w:jc w:val="both"/>
    </w:pPr>
    <w:rPr>
      <w:rFonts w:eastAsia="Calibri"/>
      <w:sz w:val="26"/>
      <w:szCs w:val="26"/>
      <w:lang w:val="lv-LV" w:eastAsia="lv-LV"/>
    </w:rPr>
  </w:style>
  <w:style w:type="character" w:customStyle="1" w:styleId="BodyTextIndentChar">
    <w:name w:val="Body Text Indent Char"/>
    <w:basedOn w:val="DefaultParagraphFont"/>
    <w:link w:val="BodyTextIndent"/>
    <w:uiPriority w:val="99"/>
    <w:semiHidden/>
    <w:rsid w:val="00356B3D"/>
    <w:rPr>
      <w:rFonts w:ascii="Times New Roman" w:eastAsia="Calibri" w:hAnsi="Times New Roman" w:cs="Times New Roman"/>
      <w:sz w:val="26"/>
      <w:szCs w:val="26"/>
      <w:lang w:eastAsia="lv-LV"/>
    </w:rPr>
  </w:style>
  <w:style w:type="paragraph" w:styleId="NormalWeb">
    <w:name w:val="Normal (Web)"/>
    <w:basedOn w:val="Normal"/>
    <w:uiPriority w:val="99"/>
    <w:rsid w:val="00356B3D"/>
    <w:pPr>
      <w:spacing w:before="100" w:beforeAutospacing="1" w:after="100" w:afterAutospacing="1"/>
    </w:pPr>
    <w:rPr>
      <w:color w:val="000000"/>
      <w:lang w:val="en-US"/>
    </w:rPr>
  </w:style>
  <w:style w:type="character" w:styleId="FootnoteReference">
    <w:name w:val="footnote reference"/>
    <w:aliases w:val="Footnote Reference Number,Footnote symbol,Footnote Refernece"/>
    <w:basedOn w:val="DefaultParagraphFont"/>
    <w:uiPriority w:val="99"/>
    <w:rsid w:val="00356B3D"/>
    <w:rPr>
      <w:rFonts w:cs="Times New Roman"/>
      <w:vertAlign w:val="superscript"/>
    </w:rPr>
  </w:style>
  <w:style w:type="paragraph" w:styleId="BodyText3">
    <w:name w:val="Body Text 3"/>
    <w:basedOn w:val="Normal"/>
    <w:link w:val="BodyText3Char"/>
    <w:uiPriority w:val="99"/>
    <w:semiHidden/>
    <w:rsid w:val="00356B3D"/>
    <w:pPr>
      <w:widowControl w:val="0"/>
      <w:jc w:val="both"/>
    </w:pPr>
    <w:rPr>
      <w:rFonts w:eastAsia="Calibri"/>
      <w:i/>
      <w:iCs/>
      <w:szCs w:val="20"/>
      <w:lang w:val="lv-LV" w:eastAsia="lv-LV"/>
    </w:rPr>
  </w:style>
  <w:style w:type="character" w:customStyle="1" w:styleId="BodyText3Char">
    <w:name w:val="Body Text 3 Char"/>
    <w:basedOn w:val="DefaultParagraphFont"/>
    <w:link w:val="BodyText3"/>
    <w:uiPriority w:val="99"/>
    <w:semiHidden/>
    <w:rsid w:val="00356B3D"/>
    <w:rPr>
      <w:rFonts w:ascii="Times New Roman" w:eastAsia="Calibri" w:hAnsi="Times New Roman" w:cs="Times New Roman"/>
      <w:i/>
      <w:iCs/>
      <w:sz w:val="24"/>
      <w:szCs w:val="20"/>
      <w:lang w:eastAsia="lv-LV"/>
    </w:rPr>
  </w:style>
  <w:style w:type="character" w:styleId="Hyperlink">
    <w:name w:val="Hyperlink"/>
    <w:basedOn w:val="DefaultParagraphFont"/>
    <w:uiPriority w:val="99"/>
    <w:rsid w:val="00356B3D"/>
    <w:rPr>
      <w:rFonts w:cs="Times New Roman"/>
      <w:color w:val="0000FF"/>
      <w:u w:val="single"/>
    </w:rPr>
  </w:style>
  <w:style w:type="paragraph" w:styleId="FootnoteText">
    <w:name w:val="footnote text"/>
    <w:aliases w:val="Fußnote,single space,FOOTNOTES,fn,Vēres teksts Char,Footnote Char,Fußnote Char,single space Char,footnote text Char,FOOTNOTES Char,fn Char Char,fn Char,Footnote Text Char2 Char,Footnote Text Char Char1 Char"/>
    <w:basedOn w:val="Normal"/>
    <w:link w:val="FootnoteTextChar"/>
    <w:uiPriority w:val="99"/>
    <w:rsid w:val="00356B3D"/>
    <w:rPr>
      <w:rFonts w:eastAsia="Calibri"/>
      <w:sz w:val="20"/>
      <w:szCs w:val="20"/>
      <w:lang w:val="en-US" w:eastAsia="lv-LV"/>
    </w:rPr>
  </w:style>
  <w:style w:type="character" w:customStyle="1" w:styleId="FootnoteTextChar">
    <w:name w:val="Footnote Text Char"/>
    <w:aliases w:val="Fußnote Char1,single space Char1,FOOTNOTES Char1,fn Char1,Vēres teksts Char Char,Footnote Char Char,Fußnote Char Char,single space Char Char,footnote text Char Char,FOOTNOTES Char Char,fn Char Char Char,fn Char Char1"/>
    <w:basedOn w:val="DefaultParagraphFont"/>
    <w:link w:val="FootnoteText"/>
    <w:uiPriority w:val="99"/>
    <w:rsid w:val="00356B3D"/>
    <w:rPr>
      <w:rFonts w:ascii="Times New Roman" w:eastAsia="Calibri" w:hAnsi="Times New Roman" w:cs="Times New Roman"/>
      <w:sz w:val="20"/>
      <w:szCs w:val="20"/>
      <w:lang w:val="en-US" w:eastAsia="lv-LV"/>
    </w:rPr>
  </w:style>
  <w:style w:type="paragraph" w:styleId="ListParagraph">
    <w:name w:val="List Paragraph"/>
    <w:basedOn w:val="Normal"/>
    <w:uiPriority w:val="99"/>
    <w:qFormat/>
    <w:rsid w:val="00356B3D"/>
    <w:pPr>
      <w:ind w:left="720"/>
    </w:pPr>
  </w:style>
  <w:style w:type="character" w:styleId="CommentReference">
    <w:name w:val="annotation reference"/>
    <w:basedOn w:val="DefaultParagraphFont"/>
    <w:uiPriority w:val="99"/>
    <w:rsid w:val="00356B3D"/>
    <w:rPr>
      <w:rFonts w:cs="Times New Roman"/>
      <w:sz w:val="16"/>
    </w:rPr>
  </w:style>
  <w:style w:type="paragraph" w:styleId="CommentText">
    <w:name w:val="annotation text"/>
    <w:basedOn w:val="Normal"/>
    <w:link w:val="CommentTextChar"/>
    <w:uiPriority w:val="99"/>
    <w:rsid w:val="00356B3D"/>
    <w:rPr>
      <w:rFonts w:eastAsia="Calibri"/>
      <w:sz w:val="20"/>
      <w:szCs w:val="20"/>
      <w:lang w:eastAsia="lv-LV"/>
    </w:rPr>
  </w:style>
  <w:style w:type="character" w:customStyle="1" w:styleId="CommentTextChar">
    <w:name w:val="Comment Text Char"/>
    <w:basedOn w:val="DefaultParagraphFont"/>
    <w:link w:val="CommentText"/>
    <w:uiPriority w:val="99"/>
    <w:rsid w:val="00356B3D"/>
    <w:rPr>
      <w:rFonts w:ascii="Times New Roman" w:eastAsia="Calibri" w:hAnsi="Times New Roman" w:cs="Times New Roman"/>
      <w:sz w:val="20"/>
      <w:szCs w:val="20"/>
      <w:lang w:val="en-GB" w:eastAsia="lv-LV"/>
    </w:rPr>
  </w:style>
  <w:style w:type="paragraph" w:customStyle="1" w:styleId="Default">
    <w:name w:val="Default"/>
    <w:uiPriority w:val="99"/>
    <w:rsid w:val="00356B3D"/>
    <w:pPr>
      <w:autoSpaceDE w:val="0"/>
      <w:autoSpaceDN w:val="0"/>
      <w:adjustRightInd w:val="0"/>
      <w:spacing w:after="0" w:line="240" w:lineRule="auto"/>
    </w:pPr>
    <w:rPr>
      <w:rFonts w:ascii="IKDIMP+Arial" w:eastAsia="Calibri" w:hAnsi="IKDIMP+Arial" w:cs="IKDIMP+Arial"/>
      <w:color w:val="000000"/>
      <w:sz w:val="24"/>
      <w:szCs w:val="24"/>
    </w:rPr>
  </w:style>
  <w:style w:type="character" w:customStyle="1" w:styleId="Bodytext0">
    <w:name w:val="Body text_"/>
    <w:link w:val="BodyText1"/>
    <w:uiPriority w:val="99"/>
    <w:locked/>
    <w:rsid w:val="00356B3D"/>
    <w:rPr>
      <w:rFonts w:ascii="Arial" w:hAnsi="Arial"/>
      <w:sz w:val="21"/>
      <w:shd w:val="clear" w:color="auto" w:fill="FFFFFF"/>
    </w:rPr>
  </w:style>
  <w:style w:type="paragraph" w:customStyle="1" w:styleId="BodyText1">
    <w:name w:val="Body Text1"/>
    <w:basedOn w:val="Normal"/>
    <w:link w:val="Bodytext0"/>
    <w:uiPriority w:val="99"/>
    <w:rsid w:val="00356B3D"/>
    <w:pPr>
      <w:shd w:val="clear" w:color="auto" w:fill="FFFFFF"/>
      <w:spacing w:before="180" w:after="180" w:line="227" w:lineRule="exact"/>
      <w:ind w:hanging="340"/>
      <w:jc w:val="both"/>
    </w:pPr>
    <w:rPr>
      <w:rFonts w:ascii="Arial" w:eastAsiaTheme="minorHAnsi" w:hAnsi="Arial" w:cstheme="minorBidi"/>
      <w:sz w:val="21"/>
      <w:szCs w:val="22"/>
      <w:lang w:val="lv-LV"/>
    </w:rPr>
  </w:style>
  <w:style w:type="paragraph" w:customStyle="1" w:styleId="Pa14">
    <w:name w:val="Pa14"/>
    <w:basedOn w:val="Default"/>
    <w:next w:val="Default"/>
    <w:uiPriority w:val="99"/>
    <w:rsid w:val="00356B3D"/>
    <w:pPr>
      <w:spacing w:line="241" w:lineRule="atLeast"/>
    </w:pPr>
    <w:rPr>
      <w:rFonts w:ascii="Century Gothic" w:eastAsia="Times New Roman" w:hAnsi="Century Gothic" w:cs="Times New Roman"/>
      <w:color w:val="auto"/>
      <w:lang w:eastAsia="lv-LV"/>
    </w:rPr>
  </w:style>
  <w:style w:type="paragraph" w:styleId="BalloonText">
    <w:name w:val="Balloon Text"/>
    <w:basedOn w:val="Normal"/>
    <w:link w:val="BalloonTextChar"/>
    <w:uiPriority w:val="99"/>
    <w:semiHidden/>
    <w:rsid w:val="00356B3D"/>
    <w:rPr>
      <w:rFonts w:ascii="Tahoma" w:hAnsi="Tahoma" w:cs="Tahoma"/>
      <w:sz w:val="16"/>
      <w:szCs w:val="16"/>
    </w:rPr>
  </w:style>
  <w:style w:type="character" w:customStyle="1" w:styleId="BalloonTextChar">
    <w:name w:val="Balloon Text Char"/>
    <w:basedOn w:val="DefaultParagraphFont"/>
    <w:link w:val="BalloonText"/>
    <w:uiPriority w:val="99"/>
    <w:semiHidden/>
    <w:rsid w:val="00356B3D"/>
    <w:rPr>
      <w:rFonts w:ascii="Tahoma" w:eastAsia="Times New Roman" w:hAnsi="Tahoma" w:cs="Tahoma"/>
      <w:sz w:val="16"/>
      <w:szCs w:val="16"/>
      <w:lang w:val="en-GB"/>
    </w:rPr>
  </w:style>
  <w:style w:type="paragraph" w:customStyle="1" w:styleId="naisf">
    <w:name w:val="naisf"/>
    <w:basedOn w:val="Normal"/>
    <w:uiPriority w:val="99"/>
    <w:rsid w:val="00356B3D"/>
    <w:pPr>
      <w:spacing w:before="75" w:after="75"/>
      <w:ind w:firstLine="375"/>
      <w:jc w:val="both"/>
    </w:pPr>
    <w:rPr>
      <w:lang w:val="lv-LV" w:eastAsia="lv-LV"/>
    </w:rPr>
  </w:style>
  <w:style w:type="paragraph" w:styleId="Title">
    <w:name w:val="Title"/>
    <w:basedOn w:val="Normal"/>
    <w:link w:val="TitleChar"/>
    <w:uiPriority w:val="99"/>
    <w:qFormat/>
    <w:rsid w:val="00356B3D"/>
    <w:pPr>
      <w:jc w:val="center"/>
    </w:pPr>
    <w:rPr>
      <w:rFonts w:eastAsia="Calibri"/>
      <w:b/>
      <w:sz w:val="28"/>
      <w:szCs w:val="20"/>
      <w:lang w:val="lv-LV" w:eastAsia="lv-LV"/>
    </w:rPr>
  </w:style>
  <w:style w:type="character" w:customStyle="1" w:styleId="TitleChar">
    <w:name w:val="Title Char"/>
    <w:basedOn w:val="DefaultParagraphFont"/>
    <w:link w:val="Title"/>
    <w:uiPriority w:val="99"/>
    <w:rsid w:val="00356B3D"/>
    <w:rPr>
      <w:rFonts w:ascii="Times New Roman" w:eastAsia="Calibri" w:hAnsi="Times New Roman" w:cs="Times New Roman"/>
      <w:b/>
      <w:sz w:val="28"/>
      <w:szCs w:val="20"/>
      <w:lang w:eastAsia="lv-LV"/>
    </w:rPr>
  </w:style>
  <w:style w:type="paragraph" w:customStyle="1" w:styleId="BodyText21">
    <w:name w:val="Body Text 21"/>
    <w:basedOn w:val="Normal"/>
    <w:uiPriority w:val="99"/>
    <w:rsid w:val="00356B3D"/>
    <w:pPr>
      <w:overflowPunct w:val="0"/>
      <w:autoSpaceDE w:val="0"/>
      <w:autoSpaceDN w:val="0"/>
      <w:adjustRightInd w:val="0"/>
      <w:ind w:firstLine="360"/>
      <w:jc w:val="both"/>
      <w:textAlignment w:val="baseline"/>
    </w:pPr>
    <w:rPr>
      <w:sz w:val="28"/>
      <w:szCs w:val="20"/>
      <w:lang w:val="lv-LV" w:eastAsia="lv-LV"/>
    </w:rPr>
  </w:style>
  <w:style w:type="paragraph" w:customStyle="1" w:styleId="ListDash">
    <w:name w:val="List Dash"/>
    <w:basedOn w:val="Normal"/>
    <w:uiPriority w:val="99"/>
    <w:rsid w:val="00356B3D"/>
    <w:pPr>
      <w:numPr>
        <w:numId w:val="8"/>
      </w:numPr>
      <w:tabs>
        <w:tab w:val="clear" w:pos="283"/>
        <w:tab w:val="num" w:pos="360"/>
      </w:tabs>
      <w:spacing w:after="240"/>
      <w:ind w:left="0" w:firstLine="0"/>
      <w:jc w:val="both"/>
    </w:pPr>
    <w:rPr>
      <w:lang w:val="lv-LV" w:eastAsia="lv-LV"/>
    </w:rPr>
  </w:style>
  <w:style w:type="paragraph" w:customStyle="1" w:styleId="c13">
    <w:name w:val="c13"/>
    <w:basedOn w:val="Normal"/>
    <w:uiPriority w:val="99"/>
    <w:rsid w:val="00356B3D"/>
    <w:pPr>
      <w:spacing w:before="100" w:beforeAutospacing="1" w:after="100" w:afterAutospacing="1"/>
    </w:pPr>
    <w:rPr>
      <w:lang w:val="lv-LV" w:eastAsia="lv-LV"/>
    </w:rPr>
  </w:style>
  <w:style w:type="character" w:customStyle="1" w:styleId="A2">
    <w:name w:val="A2"/>
    <w:uiPriority w:val="99"/>
    <w:rsid w:val="00356B3D"/>
    <w:rPr>
      <w:color w:val="000000"/>
      <w:sz w:val="20"/>
    </w:rPr>
  </w:style>
  <w:style w:type="paragraph" w:styleId="Subtitle">
    <w:name w:val="Subtitle"/>
    <w:basedOn w:val="Normal"/>
    <w:next w:val="BodyText"/>
    <w:link w:val="SubtitleChar"/>
    <w:uiPriority w:val="99"/>
    <w:qFormat/>
    <w:rsid w:val="00356B3D"/>
    <w:pPr>
      <w:suppressAutoHyphens/>
      <w:jc w:val="both"/>
    </w:pPr>
    <w:rPr>
      <w:rFonts w:eastAsia="Calibri" w:cs="Calibri"/>
      <w:lang w:eastAsia="ar-SA"/>
    </w:rPr>
  </w:style>
  <w:style w:type="character" w:customStyle="1" w:styleId="SubtitleChar">
    <w:name w:val="Subtitle Char"/>
    <w:basedOn w:val="DefaultParagraphFont"/>
    <w:link w:val="Subtitle"/>
    <w:uiPriority w:val="99"/>
    <w:rsid w:val="00356B3D"/>
    <w:rPr>
      <w:rFonts w:ascii="Times New Roman" w:eastAsia="Calibri" w:hAnsi="Times New Roman" w:cs="Calibri"/>
      <w:sz w:val="24"/>
      <w:szCs w:val="24"/>
      <w:lang w:val="en-GB" w:eastAsia="ar-SA"/>
    </w:rPr>
  </w:style>
  <w:style w:type="character" w:customStyle="1" w:styleId="st1">
    <w:name w:val="st1"/>
    <w:uiPriority w:val="99"/>
    <w:rsid w:val="00356B3D"/>
  </w:style>
  <w:style w:type="paragraph" w:styleId="PlainText">
    <w:name w:val="Plain Text"/>
    <w:basedOn w:val="Normal"/>
    <w:link w:val="PlainTextChar"/>
    <w:uiPriority w:val="99"/>
    <w:rsid w:val="00356B3D"/>
    <w:rPr>
      <w:rFonts w:ascii="Calibri" w:eastAsia="Calibri" w:hAnsi="Calibri"/>
      <w:sz w:val="22"/>
      <w:szCs w:val="21"/>
      <w:lang w:val="lv-LV"/>
    </w:rPr>
  </w:style>
  <w:style w:type="character" w:customStyle="1" w:styleId="PlainTextChar">
    <w:name w:val="Plain Text Char"/>
    <w:basedOn w:val="DefaultParagraphFont"/>
    <w:link w:val="PlainText"/>
    <w:uiPriority w:val="99"/>
    <w:rsid w:val="00356B3D"/>
    <w:rPr>
      <w:rFonts w:ascii="Calibri" w:eastAsia="Calibri" w:hAnsi="Calibri" w:cs="Times New Roman"/>
      <w:szCs w:val="21"/>
    </w:rPr>
  </w:style>
  <w:style w:type="paragraph" w:customStyle="1" w:styleId="c08dispositif">
    <w:name w:val="c08dispositif"/>
    <w:basedOn w:val="Normal"/>
    <w:uiPriority w:val="99"/>
    <w:rsid w:val="00356B3D"/>
    <w:pPr>
      <w:spacing w:before="100" w:beforeAutospacing="1" w:after="100" w:afterAutospacing="1"/>
    </w:pPr>
    <w:rPr>
      <w:lang w:val="lv-LV" w:eastAsia="lv-LV"/>
    </w:rPr>
  </w:style>
  <w:style w:type="paragraph" w:customStyle="1" w:styleId="paragrb6b">
    <w:name w:val="paragr_b6b"/>
    <w:basedOn w:val="Normal"/>
    <w:uiPriority w:val="99"/>
    <w:rsid w:val="00356B3D"/>
    <w:pPr>
      <w:spacing w:before="120"/>
      <w:jc w:val="both"/>
    </w:pPr>
    <w:rPr>
      <w:rFonts w:ascii="RimTimes" w:hAnsi="RimTimes"/>
      <w:b/>
      <w:szCs w:val="20"/>
    </w:rPr>
  </w:style>
  <w:style w:type="paragraph" w:customStyle="1" w:styleId="Body">
    <w:name w:val="Body"/>
    <w:uiPriority w:val="99"/>
    <w:rsid w:val="00356B3D"/>
    <w:pPr>
      <w:spacing w:after="0" w:line="240" w:lineRule="auto"/>
    </w:pPr>
    <w:rPr>
      <w:rFonts w:ascii="Helvetica" w:eastAsia="Calibri" w:hAnsi="Helvetica" w:cs="Times New Roman"/>
      <w:color w:val="000000"/>
      <w:sz w:val="24"/>
      <w:szCs w:val="24"/>
      <w:lang w:eastAsia="lv-LV"/>
    </w:rPr>
  </w:style>
  <w:style w:type="character" w:customStyle="1" w:styleId="hps">
    <w:name w:val="hps"/>
    <w:basedOn w:val="DefaultParagraphFont"/>
    <w:uiPriority w:val="99"/>
    <w:rsid w:val="00356B3D"/>
    <w:rPr>
      <w:rFonts w:cs="Times New Roman"/>
    </w:rPr>
  </w:style>
  <w:style w:type="paragraph" w:styleId="NoSpacing">
    <w:name w:val="No Spacing"/>
    <w:uiPriority w:val="99"/>
    <w:qFormat/>
    <w:rsid w:val="00356B3D"/>
    <w:pPr>
      <w:spacing w:after="0" w:line="240" w:lineRule="auto"/>
    </w:pPr>
    <w:rPr>
      <w:rFonts w:ascii="Times New Roman" w:eastAsia="Times New Roman" w:hAnsi="Times New Roman" w:cs="Times New Roman"/>
      <w:sz w:val="24"/>
      <w:szCs w:val="24"/>
      <w:lang w:val="en-GB"/>
    </w:rPr>
  </w:style>
  <w:style w:type="paragraph" w:customStyle="1" w:styleId="agree">
    <w:name w:val="agree"/>
    <w:basedOn w:val="Normal"/>
    <w:uiPriority w:val="99"/>
    <w:rsid w:val="00356B3D"/>
    <w:pPr>
      <w:spacing w:before="60" w:after="60"/>
    </w:pPr>
    <w:rPr>
      <w:lang w:val="lv-LV" w:eastAsia="lv-LV"/>
    </w:rPr>
  </w:style>
  <w:style w:type="paragraph" w:styleId="CommentSubject">
    <w:name w:val="annotation subject"/>
    <w:basedOn w:val="CommentText"/>
    <w:next w:val="CommentText"/>
    <w:link w:val="CommentSubjectChar"/>
    <w:uiPriority w:val="99"/>
    <w:semiHidden/>
    <w:rsid w:val="00356B3D"/>
    <w:rPr>
      <w:rFonts w:eastAsia="Times New Roman"/>
      <w:b/>
      <w:bCs/>
      <w:lang w:eastAsia="en-US"/>
    </w:rPr>
  </w:style>
  <w:style w:type="character" w:customStyle="1" w:styleId="CommentSubjectChar">
    <w:name w:val="Comment Subject Char"/>
    <w:basedOn w:val="CommentTextChar"/>
    <w:link w:val="CommentSubject"/>
    <w:uiPriority w:val="99"/>
    <w:semiHidden/>
    <w:rsid w:val="00356B3D"/>
    <w:rPr>
      <w:rFonts w:ascii="Times New Roman" w:eastAsia="Times New Roman" w:hAnsi="Times New Roman" w:cs="Times New Roman"/>
      <w:b/>
      <w:bCs/>
      <w:sz w:val="20"/>
      <w:szCs w:val="20"/>
      <w:lang w:val="en-GB" w:eastAsia="lv-LV"/>
    </w:rPr>
  </w:style>
  <w:style w:type="paragraph" w:styleId="Header">
    <w:name w:val="header"/>
    <w:basedOn w:val="Normal"/>
    <w:link w:val="HeaderChar"/>
    <w:uiPriority w:val="99"/>
    <w:rsid w:val="00356B3D"/>
    <w:pPr>
      <w:tabs>
        <w:tab w:val="center" w:pos="4153"/>
        <w:tab w:val="right" w:pos="8306"/>
      </w:tabs>
    </w:pPr>
  </w:style>
  <w:style w:type="character" w:customStyle="1" w:styleId="HeaderChar">
    <w:name w:val="Header Char"/>
    <w:basedOn w:val="DefaultParagraphFont"/>
    <w:link w:val="Header"/>
    <w:uiPriority w:val="99"/>
    <w:rsid w:val="00356B3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56B3D"/>
    <w:pPr>
      <w:tabs>
        <w:tab w:val="center" w:pos="4153"/>
        <w:tab w:val="right" w:pos="8306"/>
      </w:tabs>
    </w:pPr>
  </w:style>
  <w:style w:type="character" w:customStyle="1" w:styleId="FooterChar">
    <w:name w:val="Footer Char"/>
    <w:basedOn w:val="DefaultParagraphFont"/>
    <w:link w:val="Footer"/>
    <w:uiPriority w:val="99"/>
    <w:rsid w:val="00356B3D"/>
    <w:rPr>
      <w:rFonts w:ascii="Times New Roman" w:eastAsia="Times New Roman" w:hAnsi="Times New Roman" w:cs="Times New Roman"/>
      <w:sz w:val="24"/>
      <w:szCs w:val="24"/>
      <w:lang w:val="en-GB"/>
    </w:rPr>
  </w:style>
  <w:style w:type="character" w:customStyle="1" w:styleId="yiv837579763737354913-18012012">
    <w:name w:val="yiv837579763737354913-18012012"/>
    <w:basedOn w:val="DefaultParagraphFont"/>
    <w:uiPriority w:val="99"/>
    <w:rsid w:val="00356B3D"/>
    <w:rPr>
      <w:rFonts w:cs="Times New Roman"/>
    </w:rPr>
  </w:style>
  <w:style w:type="character" w:styleId="FollowedHyperlink">
    <w:name w:val="FollowedHyperlink"/>
    <w:basedOn w:val="DefaultParagraphFont"/>
    <w:uiPriority w:val="99"/>
    <w:rsid w:val="00356B3D"/>
    <w:rPr>
      <w:rFonts w:cs="Times New Roman"/>
      <w:color w:val="800080"/>
      <w:u w:val="single"/>
    </w:rPr>
  </w:style>
  <w:style w:type="paragraph" w:styleId="TOCHeading">
    <w:name w:val="TOC Heading"/>
    <w:basedOn w:val="Heading1"/>
    <w:next w:val="Normal"/>
    <w:uiPriority w:val="39"/>
    <w:unhideWhenUsed/>
    <w:qFormat/>
    <w:rsid w:val="00356B3D"/>
    <w:pPr>
      <w:spacing w:line="276" w:lineRule="auto"/>
      <w:outlineLvl w:val="9"/>
    </w:pPr>
    <w:rPr>
      <w:lang w:val="en-US" w:eastAsia="ja-JP"/>
    </w:rPr>
  </w:style>
  <w:style w:type="paragraph" w:styleId="TOC2">
    <w:name w:val="toc 2"/>
    <w:basedOn w:val="Normal"/>
    <w:next w:val="Normal"/>
    <w:autoRedefine/>
    <w:uiPriority w:val="39"/>
    <w:unhideWhenUsed/>
    <w:qFormat/>
    <w:rsid w:val="00356B3D"/>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56B3D"/>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356B3D"/>
    <w:pPr>
      <w:spacing w:after="100" w:line="276" w:lineRule="auto"/>
      <w:ind w:left="440"/>
    </w:pPr>
    <w:rPr>
      <w:rFonts w:asciiTheme="minorHAnsi" w:eastAsiaTheme="minorEastAsia" w:hAnsiTheme="minorHAnsi" w:cstheme="minorBidi"/>
      <w:sz w:val="22"/>
      <w:szCs w:val="22"/>
      <w:lang w:val="en-US" w:eastAsia="ja-JP"/>
    </w:rPr>
  </w:style>
  <w:style w:type="character" w:customStyle="1" w:styleId="msoins0">
    <w:name w:val="msoins"/>
    <w:basedOn w:val="DefaultParagraphFont"/>
    <w:rsid w:val="00AB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0691">
      <w:bodyDiv w:val="1"/>
      <w:marLeft w:val="0"/>
      <w:marRight w:val="0"/>
      <w:marTop w:val="0"/>
      <w:marBottom w:val="0"/>
      <w:divBdr>
        <w:top w:val="none" w:sz="0" w:space="0" w:color="auto"/>
        <w:left w:val="none" w:sz="0" w:space="0" w:color="auto"/>
        <w:bottom w:val="none" w:sz="0" w:space="0" w:color="auto"/>
        <w:right w:val="none" w:sz="0" w:space="0" w:color="auto"/>
      </w:divBdr>
    </w:div>
    <w:div w:id="459036243">
      <w:bodyDiv w:val="1"/>
      <w:marLeft w:val="0"/>
      <w:marRight w:val="0"/>
      <w:marTop w:val="0"/>
      <w:marBottom w:val="0"/>
      <w:divBdr>
        <w:top w:val="none" w:sz="0" w:space="0" w:color="auto"/>
        <w:left w:val="none" w:sz="0" w:space="0" w:color="auto"/>
        <w:bottom w:val="none" w:sz="0" w:space="0" w:color="auto"/>
        <w:right w:val="none" w:sz="0" w:space="0" w:color="auto"/>
      </w:divBdr>
    </w:div>
    <w:div w:id="598677911">
      <w:bodyDiv w:val="1"/>
      <w:marLeft w:val="0"/>
      <w:marRight w:val="0"/>
      <w:marTop w:val="0"/>
      <w:marBottom w:val="0"/>
      <w:divBdr>
        <w:top w:val="none" w:sz="0" w:space="0" w:color="auto"/>
        <w:left w:val="none" w:sz="0" w:space="0" w:color="auto"/>
        <w:bottom w:val="none" w:sz="0" w:space="0" w:color="auto"/>
        <w:right w:val="none" w:sz="0" w:space="0" w:color="auto"/>
      </w:divBdr>
    </w:div>
    <w:div w:id="730808776">
      <w:bodyDiv w:val="1"/>
      <w:marLeft w:val="0"/>
      <w:marRight w:val="0"/>
      <w:marTop w:val="0"/>
      <w:marBottom w:val="0"/>
      <w:divBdr>
        <w:top w:val="none" w:sz="0" w:space="0" w:color="auto"/>
        <w:left w:val="none" w:sz="0" w:space="0" w:color="auto"/>
        <w:bottom w:val="none" w:sz="0" w:space="0" w:color="auto"/>
        <w:right w:val="none" w:sz="0" w:space="0" w:color="auto"/>
      </w:divBdr>
    </w:div>
    <w:div w:id="937912870">
      <w:bodyDiv w:val="1"/>
      <w:marLeft w:val="0"/>
      <w:marRight w:val="0"/>
      <w:marTop w:val="0"/>
      <w:marBottom w:val="0"/>
      <w:divBdr>
        <w:top w:val="none" w:sz="0" w:space="0" w:color="auto"/>
        <w:left w:val="none" w:sz="0" w:space="0" w:color="auto"/>
        <w:bottom w:val="none" w:sz="0" w:space="0" w:color="auto"/>
        <w:right w:val="none" w:sz="0" w:space="0" w:color="auto"/>
      </w:divBdr>
    </w:div>
    <w:div w:id="1138887322">
      <w:bodyDiv w:val="1"/>
      <w:marLeft w:val="0"/>
      <w:marRight w:val="0"/>
      <w:marTop w:val="0"/>
      <w:marBottom w:val="0"/>
      <w:divBdr>
        <w:top w:val="none" w:sz="0" w:space="0" w:color="auto"/>
        <w:left w:val="none" w:sz="0" w:space="0" w:color="auto"/>
        <w:bottom w:val="none" w:sz="0" w:space="0" w:color="auto"/>
        <w:right w:val="none" w:sz="0" w:space="0" w:color="auto"/>
      </w:divBdr>
    </w:div>
    <w:div w:id="1151940386">
      <w:bodyDiv w:val="1"/>
      <w:marLeft w:val="0"/>
      <w:marRight w:val="0"/>
      <w:marTop w:val="0"/>
      <w:marBottom w:val="0"/>
      <w:divBdr>
        <w:top w:val="none" w:sz="0" w:space="0" w:color="auto"/>
        <w:left w:val="none" w:sz="0" w:space="0" w:color="auto"/>
        <w:bottom w:val="none" w:sz="0" w:space="0" w:color="auto"/>
        <w:right w:val="none" w:sz="0" w:space="0" w:color="auto"/>
      </w:divBdr>
    </w:div>
    <w:div w:id="1387757065">
      <w:bodyDiv w:val="1"/>
      <w:marLeft w:val="0"/>
      <w:marRight w:val="0"/>
      <w:marTop w:val="0"/>
      <w:marBottom w:val="0"/>
      <w:divBdr>
        <w:top w:val="none" w:sz="0" w:space="0" w:color="auto"/>
        <w:left w:val="none" w:sz="0" w:space="0" w:color="auto"/>
        <w:bottom w:val="none" w:sz="0" w:space="0" w:color="auto"/>
        <w:right w:val="none" w:sz="0" w:space="0" w:color="auto"/>
      </w:divBdr>
    </w:div>
    <w:div w:id="1906600050">
      <w:bodyDiv w:val="1"/>
      <w:marLeft w:val="0"/>
      <w:marRight w:val="0"/>
      <w:marTop w:val="0"/>
      <w:marBottom w:val="0"/>
      <w:divBdr>
        <w:top w:val="none" w:sz="0" w:space="0" w:color="auto"/>
        <w:left w:val="none" w:sz="0" w:space="0" w:color="auto"/>
        <w:bottom w:val="none" w:sz="0" w:space="0" w:color="auto"/>
        <w:right w:val="none" w:sz="0" w:space="0" w:color="auto"/>
      </w:divBdr>
    </w:div>
    <w:div w:id="19650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mlp.gov.lv"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mlp.gov.lv"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oda.lv"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integracija.gov.lv/doc_upl/kopsavilkums_seminaru_cikls.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sif.lv" TargetMode="External"/><Relationship Id="rId14" Type="http://schemas.openxmlformats.org/officeDocument/2006/relationships/hyperlink" Target="http://www.pmlp.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mlp.gov.lv/lv/statistika/dokuments/2012/ISVG_Latvija_pec_DZGada_VPD.pdf" TargetMode="External"/><Relationship Id="rId3" Type="http://schemas.openxmlformats.org/officeDocument/2006/relationships/hyperlink" Target="http://www.valoda.lv/downloadDoc_480/mid_521" TargetMode="External"/><Relationship Id="rId7" Type="http://schemas.openxmlformats.org/officeDocument/2006/relationships/hyperlink" Target="http://www.pmlp.gov.lv/lv/statistika/Naturalizacija.html" TargetMode="External"/><Relationship Id="rId2" Type="http://schemas.openxmlformats.org/officeDocument/2006/relationships/hyperlink" Target="http://www.sif.lv/index.php?option=com_content&amp;view=article&amp;id=17&amp;Itemid=28&amp;lang=lv" TargetMode="External"/><Relationship Id="rId1" Type="http://schemas.openxmlformats.org/officeDocument/2006/relationships/hyperlink" Target="https://pasts.mfa.gov.lv/exchweb/bin/redir.asp?URL=http://www.kulturaskarte.lv/" TargetMode="External"/><Relationship Id="rId6" Type="http://schemas.openxmlformats.org/officeDocument/2006/relationships/hyperlink" Target="http://mk.gov.lv/lv/sabiedribas-lidzdaliba/sadarbibas-memorands/" TargetMode="External"/><Relationship Id="rId5" Type="http://schemas.openxmlformats.org/officeDocument/2006/relationships/hyperlink" Target="http://izm.izm.gov.lv/upload_file/Registri_statistika/IZM-petijums-pareja-uz-vienotu-latv-val-eksamenu.pdf" TargetMode="External"/><Relationship Id="rId4" Type="http://schemas.openxmlformats.org/officeDocument/2006/relationships/hyperlink" Target="http://www.bszi.lv/downloads/resources/valoda/valoda2008_lv.pdf" TargetMode="External"/><Relationship Id="rId9" Type="http://schemas.openxmlformats.org/officeDocument/2006/relationships/hyperlink" Target="http://www.bti.gov.lv/lat/arpusgimenes_aprupe/statistika_un_petijumi/?doc=1877&amp;pag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ienekondratjuka:Download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lienekondratjuka:Download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Sheet1!$B$10</c:f>
              <c:strCache>
                <c:ptCount val="1"/>
                <c:pt idx="0">
                  <c:v>latviešu valodā</c:v>
                </c:pt>
              </c:strCache>
            </c:strRef>
          </c:tx>
          <c:invertIfNegative val="0"/>
          <c:cat>
            <c:numRef>
              <c:f>Sheet1!$A$11:$A$15</c:f>
              <c:numCache>
                <c:formatCode>General</c:formatCode>
                <c:ptCount val="5"/>
                <c:pt idx="0">
                  <c:v>2006</c:v>
                </c:pt>
                <c:pt idx="1">
                  <c:v>2007</c:v>
                </c:pt>
                <c:pt idx="2">
                  <c:v>2008</c:v>
                </c:pt>
                <c:pt idx="3">
                  <c:v>2009</c:v>
                </c:pt>
                <c:pt idx="4">
                  <c:v>2010</c:v>
                </c:pt>
              </c:numCache>
            </c:numRef>
          </c:cat>
          <c:val>
            <c:numRef>
              <c:f>Sheet1!$B$11:$B$15</c:f>
              <c:numCache>
                <c:formatCode>General</c:formatCode>
                <c:ptCount val="5"/>
                <c:pt idx="0">
                  <c:v>246249</c:v>
                </c:pt>
                <c:pt idx="1">
                  <c:v>236420</c:v>
                </c:pt>
                <c:pt idx="2">
                  <c:v>244490</c:v>
                </c:pt>
                <c:pt idx="3">
                  <c:v>245320</c:v>
                </c:pt>
                <c:pt idx="4">
                  <c:v>258132</c:v>
                </c:pt>
              </c:numCache>
            </c:numRef>
          </c:val>
        </c:ser>
        <c:ser>
          <c:idx val="1"/>
          <c:order val="1"/>
          <c:tx>
            <c:strRef>
              <c:f>Sheet1!$C$10</c:f>
              <c:strCache>
                <c:ptCount val="1"/>
                <c:pt idx="0">
                  <c:v>krievu valoda</c:v>
                </c:pt>
              </c:strCache>
            </c:strRef>
          </c:tx>
          <c:invertIfNegative val="0"/>
          <c:cat>
            <c:numRef>
              <c:f>Sheet1!$A$11:$A$15</c:f>
              <c:numCache>
                <c:formatCode>General</c:formatCode>
                <c:ptCount val="5"/>
                <c:pt idx="0">
                  <c:v>2006</c:v>
                </c:pt>
                <c:pt idx="1">
                  <c:v>2007</c:v>
                </c:pt>
                <c:pt idx="2">
                  <c:v>2008</c:v>
                </c:pt>
                <c:pt idx="3">
                  <c:v>2009</c:v>
                </c:pt>
                <c:pt idx="4">
                  <c:v>2010</c:v>
                </c:pt>
              </c:numCache>
            </c:numRef>
          </c:cat>
          <c:val>
            <c:numRef>
              <c:f>Sheet1!$C$11:$C$15</c:f>
              <c:numCache>
                <c:formatCode>General</c:formatCode>
                <c:ptCount val="5"/>
                <c:pt idx="0">
                  <c:v>50104</c:v>
                </c:pt>
                <c:pt idx="1">
                  <c:v>79820</c:v>
                </c:pt>
                <c:pt idx="2">
                  <c:v>125288</c:v>
                </c:pt>
                <c:pt idx="3">
                  <c:v>115125</c:v>
                </c:pt>
                <c:pt idx="4">
                  <c:v>124525</c:v>
                </c:pt>
              </c:numCache>
            </c:numRef>
          </c:val>
        </c:ser>
        <c:ser>
          <c:idx val="2"/>
          <c:order val="2"/>
          <c:tx>
            <c:strRef>
              <c:f>Sheet1!$D$10</c:f>
              <c:strCache>
                <c:ptCount val="1"/>
                <c:pt idx="0">
                  <c:v>citā valodā</c:v>
                </c:pt>
              </c:strCache>
            </c:strRef>
          </c:tx>
          <c:invertIfNegative val="0"/>
          <c:cat>
            <c:numRef>
              <c:f>Sheet1!$A$11:$A$15</c:f>
              <c:numCache>
                <c:formatCode>General</c:formatCode>
                <c:ptCount val="5"/>
                <c:pt idx="0">
                  <c:v>2006</c:v>
                </c:pt>
                <c:pt idx="1">
                  <c:v>2007</c:v>
                </c:pt>
                <c:pt idx="2">
                  <c:v>2008</c:v>
                </c:pt>
                <c:pt idx="3">
                  <c:v>2009</c:v>
                </c:pt>
                <c:pt idx="4">
                  <c:v>2010</c:v>
                </c:pt>
              </c:numCache>
            </c:numRef>
          </c:cat>
          <c:val>
            <c:numRef>
              <c:f>Sheet1!$D$11:$D$15</c:f>
              <c:numCache>
                <c:formatCode>General</c:formatCode>
                <c:ptCount val="5"/>
                <c:pt idx="0">
                  <c:v>14224</c:v>
                </c:pt>
                <c:pt idx="1">
                  <c:v>10085</c:v>
                </c:pt>
                <c:pt idx="2">
                  <c:v>12826</c:v>
                </c:pt>
                <c:pt idx="3">
                  <c:v>13162</c:v>
                </c:pt>
                <c:pt idx="4">
                  <c:v>4266</c:v>
                </c:pt>
              </c:numCache>
            </c:numRef>
          </c:val>
        </c:ser>
        <c:dLbls>
          <c:showLegendKey val="0"/>
          <c:showVal val="0"/>
          <c:showCatName val="0"/>
          <c:showSerName val="0"/>
          <c:showPercent val="0"/>
          <c:showBubbleSize val="0"/>
        </c:dLbls>
        <c:gapWidth val="150"/>
        <c:overlap val="100"/>
        <c:axId val="166726272"/>
        <c:axId val="166740352"/>
      </c:barChart>
      <c:catAx>
        <c:axId val="166726272"/>
        <c:scaling>
          <c:orientation val="minMax"/>
        </c:scaling>
        <c:delete val="0"/>
        <c:axPos val="b"/>
        <c:numFmt formatCode="General" sourceLinked="1"/>
        <c:majorTickMark val="out"/>
        <c:minorTickMark val="none"/>
        <c:tickLblPos val="nextTo"/>
        <c:txPr>
          <a:bodyPr/>
          <a:lstStyle/>
          <a:p>
            <a:pPr>
              <a:defRPr lang="lv-LV"/>
            </a:pPr>
            <a:endParaRPr lang="lv-LV"/>
          </a:p>
        </c:txPr>
        <c:crossAx val="166740352"/>
        <c:crosses val="autoZero"/>
        <c:auto val="1"/>
        <c:lblAlgn val="ctr"/>
        <c:lblOffset val="100"/>
        <c:noMultiLvlLbl val="0"/>
      </c:catAx>
      <c:valAx>
        <c:axId val="166740352"/>
        <c:scaling>
          <c:orientation val="minMax"/>
        </c:scaling>
        <c:delete val="0"/>
        <c:axPos val="l"/>
        <c:majorGridlines/>
        <c:numFmt formatCode="General" sourceLinked="1"/>
        <c:majorTickMark val="out"/>
        <c:minorTickMark val="none"/>
        <c:tickLblPos val="nextTo"/>
        <c:txPr>
          <a:bodyPr/>
          <a:lstStyle/>
          <a:p>
            <a:pPr>
              <a:defRPr lang="lv-LV"/>
            </a:pPr>
            <a:endParaRPr lang="lv-LV"/>
          </a:p>
        </c:txPr>
        <c:crossAx val="166726272"/>
        <c:crosses val="autoZero"/>
        <c:crossBetween val="between"/>
      </c:valAx>
    </c:plotArea>
    <c:legend>
      <c:legendPos val="r"/>
      <c:overlay val="0"/>
      <c:txPr>
        <a:bodyPr/>
        <a:lstStyle/>
        <a:p>
          <a:pPr>
            <a:defRPr lang="lv-LV"/>
          </a:pPr>
          <a:endParaRPr lang="lv-LV"/>
        </a:p>
      </c:txPr>
    </c:legend>
    <c:plotVisOnly val="1"/>
    <c:dispBlanksAs val="gap"/>
    <c:showDLblsOverMax val="0"/>
  </c:chart>
  <c:txPr>
    <a:bodyPr/>
    <a:lstStyle/>
    <a:p>
      <a:pPr>
        <a:defRPr sz="1200">
          <a:latin typeface="Times New Roman" pitchFamily="18" charset="0"/>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Sheet2!$B$10</c:f>
              <c:strCache>
                <c:ptCount val="1"/>
                <c:pt idx="0">
                  <c:v>latviešu valodā</c:v>
                </c:pt>
              </c:strCache>
            </c:strRef>
          </c:tx>
          <c:invertIfNegative val="0"/>
          <c:cat>
            <c:numRef>
              <c:f>Sheet2!$A$11:$A$15</c:f>
              <c:numCache>
                <c:formatCode>General</c:formatCode>
                <c:ptCount val="5"/>
                <c:pt idx="0">
                  <c:v>2006</c:v>
                </c:pt>
                <c:pt idx="1">
                  <c:v>2007</c:v>
                </c:pt>
                <c:pt idx="2">
                  <c:v>2008</c:v>
                </c:pt>
                <c:pt idx="3">
                  <c:v>2009</c:v>
                </c:pt>
                <c:pt idx="4">
                  <c:v>2010</c:v>
                </c:pt>
              </c:numCache>
            </c:numRef>
          </c:cat>
          <c:val>
            <c:numRef>
              <c:f>Sheet2!$B$11:$B$15</c:f>
              <c:numCache>
                <c:formatCode>General</c:formatCode>
                <c:ptCount val="5"/>
                <c:pt idx="0">
                  <c:v>61244</c:v>
                </c:pt>
                <c:pt idx="1">
                  <c:v>74389</c:v>
                </c:pt>
                <c:pt idx="2">
                  <c:v>78925</c:v>
                </c:pt>
                <c:pt idx="3">
                  <c:v>83641</c:v>
                </c:pt>
                <c:pt idx="4">
                  <c:v>53529</c:v>
                </c:pt>
              </c:numCache>
            </c:numRef>
          </c:val>
        </c:ser>
        <c:ser>
          <c:idx val="1"/>
          <c:order val="1"/>
          <c:tx>
            <c:strRef>
              <c:f>Sheet2!$C$10</c:f>
              <c:strCache>
                <c:ptCount val="1"/>
                <c:pt idx="0">
                  <c:v>krievu valoda</c:v>
                </c:pt>
              </c:strCache>
            </c:strRef>
          </c:tx>
          <c:invertIfNegative val="0"/>
          <c:cat>
            <c:numRef>
              <c:f>Sheet2!$A$11:$A$15</c:f>
              <c:numCache>
                <c:formatCode>General</c:formatCode>
                <c:ptCount val="5"/>
                <c:pt idx="0">
                  <c:v>2006</c:v>
                </c:pt>
                <c:pt idx="1">
                  <c:v>2007</c:v>
                </c:pt>
                <c:pt idx="2">
                  <c:v>2008</c:v>
                </c:pt>
                <c:pt idx="3">
                  <c:v>2009</c:v>
                </c:pt>
                <c:pt idx="4">
                  <c:v>2010</c:v>
                </c:pt>
              </c:numCache>
            </c:numRef>
          </c:cat>
          <c:val>
            <c:numRef>
              <c:f>Sheet2!$C$11:$C$15</c:f>
              <c:numCache>
                <c:formatCode>General</c:formatCode>
                <c:ptCount val="5"/>
                <c:pt idx="0">
                  <c:v>9861</c:v>
                </c:pt>
                <c:pt idx="1">
                  <c:v>16459</c:v>
                </c:pt>
                <c:pt idx="2">
                  <c:v>18126</c:v>
                </c:pt>
                <c:pt idx="3">
                  <c:v>12689</c:v>
                </c:pt>
                <c:pt idx="4">
                  <c:v>11512</c:v>
                </c:pt>
              </c:numCache>
            </c:numRef>
          </c:val>
        </c:ser>
        <c:ser>
          <c:idx val="2"/>
          <c:order val="2"/>
          <c:tx>
            <c:strRef>
              <c:f>Sheet2!$D$10</c:f>
              <c:strCache>
                <c:ptCount val="1"/>
                <c:pt idx="0">
                  <c:v>citā valodā</c:v>
                </c:pt>
              </c:strCache>
            </c:strRef>
          </c:tx>
          <c:invertIfNegative val="0"/>
          <c:cat>
            <c:numRef>
              <c:f>Sheet2!$A$11:$A$15</c:f>
              <c:numCache>
                <c:formatCode>General</c:formatCode>
                <c:ptCount val="5"/>
                <c:pt idx="0">
                  <c:v>2006</c:v>
                </c:pt>
                <c:pt idx="1">
                  <c:v>2007</c:v>
                </c:pt>
                <c:pt idx="2">
                  <c:v>2008</c:v>
                </c:pt>
                <c:pt idx="3">
                  <c:v>2009</c:v>
                </c:pt>
                <c:pt idx="4">
                  <c:v>2010</c:v>
                </c:pt>
              </c:numCache>
            </c:numRef>
          </c:cat>
          <c:val>
            <c:numRef>
              <c:f>Sheet2!$D$11:$D$15</c:f>
              <c:numCache>
                <c:formatCode>General</c:formatCode>
                <c:ptCount val="5"/>
                <c:pt idx="0">
                  <c:v>0</c:v>
                </c:pt>
                <c:pt idx="1">
                  <c:v>791</c:v>
                </c:pt>
                <c:pt idx="2">
                  <c:v>1555</c:v>
                </c:pt>
                <c:pt idx="3">
                  <c:v>889</c:v>
                </c:pt>
                <c:pt idx="4">
                  <c:v>360</c:v>
                </c:pt>
              </c:numCache>
            </c:numRef>
          </c:val>
        </c:ser>
        <c:dLbls>
          <c:showLegendKey val="0"/>
          <c:showVal val="0"/>
          <c:showCatName val="0"/>
          <c:showSerName val="0"/>
          <c:showPercent val="0"/>
          <c:showBubbleSize val="0"/>
        </c:dLbls>
        <c:gapWidth val="150"/>
        <c:overlap val="100"/>
        <c:axId val="166757888"/>
        <c:axId val="166759424"/>
      </c:barChart>
      <c:catAx>
        <c:axId val="166757888"/>
        <c:scaling>
          <c:orientation val="minMax"/>
        </c:scaling>
        <c:delete val="0"/>
        <c:axPos val="b"/>
        <c:numFmt formatCode="General" sourceLinked="1"/>
        <c:majorTickMark val="out"/>
        <c:minorTickMark val="none"/>
        <c:tickLblPos val="nextTo"/>
        <c:txPr>
          <a:bodyPr/>
          <a:lstStyle/>
          <a:p>
            <a:pPr>
              <a:defRPr lang="lv-LV"/>
            </a:pPr>
            <a:endParaRPr lang="lv-LV"/>
          </a:p>
        </c:txPr>
        <c:crossAx val="166759424"/>
        <c:crosses val="autoZero"/>
        <c:auto val="1"/>
        <c:lblAlgn val="ctr"/>
        <c:lblOffset val="100"/>
        <c:noMultiLvlLbl val="0"/>
      </c:catAx>
      <c:valAx>
        <c:axId val="166759424"/>
        <c:scaling>
          <c:orientation val="minMax"/>
        </c:scaling>
        <c:delete val="0"/>
        <c:axPos val="l"/>
        <c:majorGridlines/>
        <c:numFmt formatCode="General" sourceLinked="1"/>
        <c:majorTickMark val="out"/>
        <c:minorTickMark val="none"/>
        <c:tickLblPos val="nextTo"/>
        <c:txPr>
          <a:bodyPr/>
          <a:lstStyle/>
          <a:p>
            <a:pPr>
              <a:defRPr lang="lv-LV"/>
            </a:pPr>
            <a:endParaRPr lang="lv-LV"/>
          </a:p>
        </c:txPr>
        <c:crossAx val="166757888"/>
        <c:crosses val="autoZero"/>
        <c:crossBetween val="between"/>
      </c:valAx>
    </c:plotArea>
    <c:legend>
      <c:legendPos val="r"/>
      <c:overlay val="0"/>
      <c:txPr>
        <a:bodyPr/>
        <a:lstStyle/>
        <a:p>
          <a:pPr>
            <a:defRPr lang="lv-LV"/>
          </a:pPr>
          <a:endParaRPr lang="lv-LV"/>
        </a:p>
      </c:txPr>
    </c:legend>
    <c:plotVisOnly val="1"/>
    <c:dispBlanksAs val="gap"/>
    <c:showDLblsOverMax val="0"/>
  </c:chart>
  <c:txPr>
    <a:bodyPr/>
    <a:lstStyle/>
    <a:p>
      <a:pPr>
        <a:defRPr sz="1200">
          <a:latin typeface="Times New Roman" pitchFamily="18" charset="0"/>
          <a:cs typeface="Times New Roman"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EFD1-8F65-4030-BCF6-289B174B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115724</Words>
  <Characters>65964</Characters>
  <Application>Microsoft Office Word</Application>
  <DocSecurity>0</DocSecurity>
  <Lines>549</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Kondratjuka</dc:creator>
  <cp:lastModifiedBy>Karina Kovale</cp:lastModifiedBy>
  <cp:revision>3</cp:revision>
  <cp:lastPrinted>2012-06-12T13:07:00Z</cp:lastPrinted>
  <dcterms:created xsi:type="dcterms:W3CDTF">2012-06-29T08:20:00Z</dcterms:created>
  <dcterms:modified xsi:type="dcterms:W3CDTF">2012-06-29T08:23:00Z</dcterms:modified>
</cp:coreProperties>
</file>