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B62" w:rsidRDefault="00BB09C5" w:rsidP="00706EC2">
      <w:pPr>
        <w:pStyle w:val="BodyText"/>
        <w:jc w:val="center"/>
        <w:rPr>
          <w:b/>
          <w:szCs w:val="28"/>
        </w:rPr>
      </w:pPr>
      <w:bookmarkStart w:id="0" w:name="OLE_LINK3"/>
      <w:bookmarkStart w:id="1" w:name="OLE_LINK1"/>
      <w:bookmarkStart w:id="2" w:name="OLE_LINK2"/>
      <w:r w:rsidRPr="002F063C">
        <w:rPr>
          <w:b/>
          <w:szCs w:val="28"/>
        </w:rPr>
        <w:t xml:space="preserve">Ministru kabineta </w:t>
      </w:r>
      <w:r w:rsidR="00072ECD">
        <w:rPr>
          <w:b/>
          <w:szCs w:val="28"/>
        </w:rPr>
        <w:t>rīkojuma</w:t>
      </w:r>
      <w:r w:rsidR="001764E7" w:rsidRPr="002F063C">
        <w:rPr>
          <w:b/>
          <w:szCs w:val="28"/>
        </w:rPr>
        <w:t xml:space="preserve"> </w:t>
      </w:r>
      <w:r w:rsidRPr="002F063C">
        <w:rPr>
          <w:b/>
          <w:szCs w:val="28"/>
        </w:rPr>
        <w:t>projekta „</w:t>
      </w:r>
      <w:r w:rsidR="00542739">
        <w:rPr>
          <w:b/>
          <w:szCs w:val="28"/>
        </w:rPr>
        <w:t>Grozījumi</w:t>
      </w:r>
      <w:r w:rsidR="00072ECD" w:rsidRPr="00893C78">
        <w:rPr>
          <w:b/>
          <w:szCs w:val="28"/>
        </w:rPr>
        <w:t xml:space="preserve"> darbības programmas </w:t>
      </w:r>
      <w:r w:rsidR="00654C63">
        <w:rPr>
          <w:b/>
          <w:szCs w:val="28"/>
        </w:rPr>
        <w:t>„Infrastruktūra un pakalpojumi”</w:t>
      </w:r>
      <w:r w:rsidR="00072ECD" w:rsidRPr="00893C78">
        <w:rPr>
          <w:b/>
          <w:szCs w:val="28"/>
        </w:rPr>
        <w:t xml:space="preserve"> papildinājumā</w:t>
      </w:r>
      <w:r w:rsidR="00E73425" w:rsidRPr="003000F0">
        <w:rPr>
          <w:b/>
          <w:szCs w:val="28"/>
        </w:rPr>
        <w:t>”</w:t>
      </w:r>
      <w:r w:rsidR="003000F0" w:rsidRPr="003000F0">
        <w:rPr>
          <w:b/>
          <w:szCs w:val="28"/>
        </w:rPr>
        <w:t xml:space="preserve"> sākotnējās ietekmes novērtējuma </w:t>
      </w:r>
      <w:smartTag w:uri="schemas-tilde-lv/tildestengine" w:element="veidnes">
        <w:smartTagPr>
          <w:attr w:name="id" w:val="-1"/>
          <w:attr w:name="baseform" w:val="ziņojums"/>
          <w:attr w:name="text" w:val="ziņojums"/>
        </w:smartTagPr>
        <w:r w:rsidR="003000F0" w:rsidRPr="003000F0">
          <w:rPr>
            <w:b/>
            <w:szCs w:val="28"/>
          </w:rPr>
          <w:t>ziņojums</w:t>
        </w:r>
      </w:smartTag>
      <w:r w:rsidR="00E73425" w:rsidRPr="003000F0">
        <w:rPr>
          <w:b/>
          <w:szCs w:val="28"/>
        </w:rPr>
        <w:t xml:space="preserve"> </w:t>
      </w:r>
      <w:r w:rsidR="003000F0">
        <w:rPr>
          <w:b/>
          <w:szCs w:val="28"/>
        </w:rPr>
        <w:t>(</w:t>
      </w:r>
      <w:r w:rsidR="00E73425" w:rsidRPr="003000F0">
        <w:rPr>
          <w:b/>
          <w:szCs w:val="28"/>
        </w:rPr>
        <w:t>anotācija</w:t>
      </w:r>
      <w:r w:rsidR="003000F0">
        <w:rPr>
          <w:b/>
          <w:szCs w:val="28"/>
        </w:rPr>
        <w:t>)</w:t>
      </w: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299"/>
        <w:gridCol w:w="2551"/>
        <w:gridCol w:w="6237"/>
      </w:tblGrid>
      <w:tr w:rsidR="00A31FDC" w:rsidRPr="00B059AC" w:rsidTr="00A704FE">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A31FDC" w:rsidRPr="00CA0169" w:rsidRDefault="00A31FDC" w:rsidP="00706EC2">
            <w:pPr>
              <w:ind w:firstLine="720"/>
              <w:jc w:val="both"/>
              <w:rPr>
                <w:rFonts w:eastAsia="Times New Roman"/>
                <w:b/>
                <w:sz w:val="28"/>
                <w:szCs w:val="28"/>
                <w:lang w:val="lv-LV" w:eastAsia="lv-LV"/>
              </w:rPr>
            </w:pPr>
            <w:r w:rsidRPr="00CA0169">
              <w:rPr>
                <w:rFonts w:eastAsia="Times New Roman"/>
                <w:b/>
                <w:sz w:val="28"/>
                <w:szCs w:val="28"/>
                <w:lang w:val="lv-LV" w:eastAsia="lv-LV"/>
              </w:rPr>
              <w:t>I.Tiesību akta projekta izstrādes nepieciešamība</w:t>
            </w:r>
          </w:p>
        </w:tc>
      </w:tr>
      <w:tr w:rsidR="00A31FDC" w:rsidRPr="00B059AC" w:rsidTr="00A31FDC">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7D0DB4" w:rsidRDefault="00A31FDC" w:rsidP="00706EC2">
            <w:pPr>
              <w:jc w:val="both"/>
              <w:rPr>
                <w:rFonts w:eastAsia="Times New Roman"/>
                <w:sz w:val="28"/>
                <w:szCs w:val="28"/>
                <w:lang w:val="lv-LV" w:eastAsia="lv-LV"/>
              </w:rPr>
            </w:pPr>
            <w:r w:rsidRPr="007D0DB4">
              <w:rPr>
                <w:rFonts w:eastAsia="Times New Roman"/>
                <w:sz w:val="28"/>
                <w:szCs w:val="28"/>
                <w:lang w:val="lv-LV" w:eastAsia="lv-LV"/>
              </w:rPr>
              <w:t>1.</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D0DB4" w:rsidRDefault="00A31FDC" w:rsidP="00706EC2">
            <w:pPr>
              <w:jc w:val="both"/>
              <w:rPr>
                <w:rFonts w:eastAsia="Times New Roman"/>
                <w:sz w:val="28"/>
                <w:szCs w:val="28"/>
                <w:lang w:val="lv-LV" w:eastAsia="lv-LV"/>
              </w:rPr>
            </w:pPr>
            <w:r w:rsidRPr="007D0DB4">
              <w:rPr>
                <w:rFonts w:eastAsia="Times New Roman"/>
                <w:sz w:val="28"/>
                <w:szCs w:val="28"/>
                <w:lang w:val="lv-LV" w:eastAsia="lv-LV"/>
              </w:rPr>
              <w:t>Pamatojums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D0DB4" w:rsidRDefault="00A31FDC" w:rsidP="00706EC2">
            <w:pPr>
              <w:ind w:firstLine="709"/>
              <w:jc w:val="both"/>
              <w:rPr>
                <w:bCs/>
                <w:sz w:val="28"/>
                <w:szCs w:val="28"/>
                <w:lang w:val="lv-LV"/>
              </w:rPr>
            </w:pPr>
            <w:r w:rsidRPr="007D0DB4">
              <w:rPr>
                <w:bCs/>
                <w:sz w:val="28"/>
                <w:szCs w:val="28"/>
                <w:lang w:val="lv-LV"/>
              </w:rPr>
              <w:t xml:space="preserve">Lai sniegtu atbalstu kūrorta ārstniecības iestādēm to piedāvāto pakalpojumu kvalitātes uzlabošanai un jaunu pakalpojumu izveidei, nepieciešams </w:t>
            </w:r>
            <w:r w:rsidR="00391942" w:rsidRPr="007D0DB4">
              <w:rPr>
                <w:bCs/>
                <w:sz w:val="28"/>
                <w:szCs w:val="28"/>
                <w:lang w:val="lv-LV"/>
              </w:rPr>
              <w:t>aizstāt</w:t>
            </w:r>
            <w:r w:rsidR="00790E90" w:rsidRPr="007D0DB4">
              <w:rPr>
                <w:bCs/>
                <w:sz w:val="28"/>
                <w:szCs w:val="28"/>
                <w:lang w:val="lv-LV"/>
              </w:rPr>
              <w:t xml:space="preserve"> </w:t>
            </w:r>
            <w:proofErr w:type="spellStart"/>
            <w:r w:rsidRPr="007D0DB4">
              <w:rPr>
                <w:bCs/>
                <w:sz w:val="28"/>
                <w:szCs w:val="28"/>
                <w:lang w:val="lv-LV"/>
              </w:rPr>
              <w:t>apakšaktivitāti</w:t>
            </w:r>
            <w:proofErr w:type="spellEnd"/>
            <w:r w:rsidRPr="007D0DB4">
              <w:rPr>
                <w:bCs/>
                <w:sz w:val="28"/>
                <w:szCs w:val="28"/>
                <w:lang w:val="lv-LV"/>
              </w:rPr>
              <w:t xml:space="preserve"> darbības programmas „Infrastruktūra un pakalpojumi” papildinājuma 3.4.2.pasākuma „Tūrisms” </w:t>
            </w:r>
            <w:r w:rsidR="00790E90" w:rsidRPr="007D0DB4">
              <w:rPr>
                <w:bCs/>
                <w:sz w:val="28"/>
                <w:szCs w:val="28"/>
                <w:lang w:val="lv-LV"/>
              </w:rPr>
              <w:t>3.4.2.1.3.apakšaktivitāti „Nacionālās nozīmes kultūras, aktīvā, veselības un rekreatīvā tūrisma produkta attīstība</w:t>
            </w:r>
            <w:r w:rsidR="00391942" w:rsidRPr="007D0DB4">
              <w:rPr>
                <w:bCs/>
                <w:sz w:val="28"/>
                <w:szCs w:val="28"/>
                <w:lang w:val="lv-LV"/>
              </w:rPr>
              <w:t xml:space="preserve">” ar </w:t>
            </w:r>
            <w:proofErr w:type="spellStart"/>
            <w:r w:rsidR="00391942" w:rsidRPr="007D0DB4">
              <w:rPr>
                <w:bCs/>
                <w:sz w:val="28"/>
                <w:szCs w:val="28"/>
                <w:lang w:val="lv-LV"/>
              </w:rPr>
              <w:t>apakšaktivitāti</w:t>
            </w:r>
            <w:proofErr w:type="spellEnd"/>
            <w:r w:rsidR="00391942" w:rsidRPr="007D0DB4">
              <w:rPr>
                <w:bCs/>
                <w:sz w:val="28"/>
                <w:szCs w:val="28"/>
                <w:lang w:val="lv-LV"/>
              </w:rPr>
              <w:t xml:space="preserve"> „Kūrorta ārstniecības iestāžu infrastruktūras uzlabošana un pielāgošana nacionālas nozīmes tūrisma pakalpojumu sniegšanai”</w:t>
            </w:r>
            <w:r w:rsidR="00790E90" w:rsidRPr="007D0DB4">
              <w:rPr>
                <w:bCs/>
                <w:sz w:val="28"/>
                <w:szCs w:val="28"/>
                <w:lang w:val="lv-LV"/>
              </w:rPr>
              <w:t>.</w:t>
            </w:r>
          </w:p>
          <w:p w:rsidR="00A31FDC" w:rsidRPr="007D0DB4" w:rsidRDefault="00A31FDC" w:rsidP="00706EC2">
            <w:pPr>
              <w:ind w:firstLine="709"/>
              <w:jc w:val="both"/>
              <w:rPr>
                <w:bCs/>
                <w:sz w:val="28"/>
                <w:szCs w:val="28"/>
                <w:lang w:val="lv-LV"/>
              </w:rPr>
            </w:pPr>
            <w:r w:rsidRPr="007D0DB4">
              <w:rPr>
                <w:bCs/>
                <w:sz w:val="28"/>
                <w:szCs w:val="28"/>
                <w:lang w:val="lv-LV"/>
              </w:rPr>
              <w:t xml:space="preserve">Darbības programmas „Infrastruktūra un pakalpojumi” papildinājuma 3.5.2.1.aktivitātes „Pasākumi centralizētās siltumapgādes sistēmu efektivitātes paaugstināšanai” (turpmāk – 3.5.2.1.aktivitāte) mērķis ir būtiski paaugstināt siltumenerģijas ražošanas efektivitāti, samazināt siltumenerģijas zudumus pārvades un sadales sistēmās un sekmēt fosilā kurināmā veidu aizvietošanu ar atjaunojamiem vai citu veidu kurināmiem. Projekta iesniegumu 3.5.2.1.aktivitātē var iesniegt sabiedriskā pakalpojuma sniedzējs – komercsabiedrība, kurai ir licence siltumenerģijas ražošanai vai pārvadei, vai sadalei, ja to nosaka normatīvie akti enerģētikas jomā. Lai sniegtu atbalstu ne tikai siltumapgādes uzņēmumiem, bet arī autonomiem ražotājiem, 3.5.2.1.aktivitātes ietvaros ir nepieciešams izstrādāt divas </w:t>
            </w:r>
            <w:proofErr w:type="spellStart"/>
            <w:r w:rsidRPr="007D0DB4">
              <w:rPr>
                <w:bCs/>
                <w:sz w:val="28"/>
                <w:szCs w:val="28"/>
                <w:lang w:val="lv-LV"/>
              </w:rPr>
              <w:t>apakšaktivitātes</w:t>
            </w:r>
            <w:proofErr w:type="spellEnd"/>
            <w:r w:rsidRPr="007D0DB4">
              <w:rPr>
                <w:bCs/>
                <w:sz w:val="28"/>
                <w:szCs w:val="28"/>
                <w:lang w:val="lv-LV"/>
              </w:rPr>
              <w:t>:</w:t>
            </w:r>
          </w:p>
          <w:p w:rsidR="00A31FDC" w:rsidRPr="007D0DB4" w:rsidRDefault="00A31FDC" w:rsidP="00706EC2">
            <w:pPr>
              <w:ind w:firstLine="709"/>
              <w:jc w:val="both"/>
              <w:rPr>
                <w:bCs/>
                <w:sz w:val="28"/>
                <w:szCs w:val="28"/>
                <w:lang w:val="lv-LV"/>
              </w:rPr>
            </w:pPr>
            <w:r w:rsidRPr="007D0DB4">
              <w:rPr>
                <w:bCs/>
                <w:sz w:val="28"/>
                <w:szCs w:val="28"/>
                <w:lang w:val="lv-LV"/>
              </w:rPr>
              <w:t>- 3.5.2.1.1.apakšaktivitāti „Pasākumi centralizētās siltumapgādes sistēmu efektivitātes paaugstināšanai” (turpmāk – 3.5.2.1.1.apakšaktivitāte), kuras ietvaros atbalsts būs pieejams pašlaik 3.5.2.1.aktivitātē noteiktajam pretendentu lokam. Ņemot vērā veiktās siltumapgādes uzņēmumu aptaujas rezultātus, 50% no aptaujas dalībniekiem apliecināja vēlmi piedalīties 3.5.2.1.aktivitātes projektu iesniegumu atlases trešajā kārtā;</w:t>
            </w:r>
          </w:p>
          <w:p w:rsidR="00A31FDC" w:rsidRPr="007D0DB4" w:rsidRDefault="00A31FDC" w:rsidP="00706EC2">
            <w:pPr>
              <w:ind w:firstLine="709"/>
              <w:jc w:val="both"/>
              <w:rPr>
                <w:bCs/>
                <w:sz w:val="28"/>
                <w:szCs w:val="28"/>
                <w:lang w:val="lv-LV"/>
              </w:rPr>
            </w:pPr>
            <w:r w:rsidRPr="007D0DB4">
              <w:rPr>
                <w:bCs/>
                <w:sz w:val="28"/>
                <w:szCs w:val="28"/>
                <w:lang w:val="lv-LV"/>
              </w:rPr>
              <w:t xml:space="preserve">- 3.5.2.1.2.apakšaktivitāti „Pasākumi </w:t>
            </w:r>
            <w:r w:rsidR="00391942" w:rsidRPr="007D0DB4">
              <w:rPr>
                <w:bCs/>
                <w:sz w:val="28"/>
                <w:szCs w:val="28"/>
                <w:lang w:val="lv-LV"/>
              </w:rPr>
              <w:t xml:space="preserve"> </w:t>
            </w:r>
            <w:r w:rsidR="00391942" w:rsidRPr="007D0DB4">
              <w:rPr>
                <w:bCs/>
                <w:sz w:val="28"/>
                <w:szCs w:val="28"/>
                <w:lang w:val="lv-LV"/>
              </w:rPr>
              <w:lastRenderedPageBreak/>
              <w:t xml:space="preserve">uzņēmumu </w:t>
            </w:r>
            <w:r w:rsidRPr="007D0DB4">
              <w:rPr>
                <w:bCs/>
                <w:sz w:val="28"/>
                <w:szCs w:val="28"/>
                <w:lang w:val="lv-LV"/>
              </w:rPr>
              <w:t xml:space="preserve">siltumapgādes </w:t>
            </w:r>
            <w:r w:rsidR="00391942" w:rsidRPr="007D0DB4">
              <w:rPr>
                <w:bCs/>
                <w:sz w:val="28"/>
                <w:szCs w:val="28"/>
                <w:lang w:val="lv-LV"/>
              </w:rPr>
              <w:t xml:space="preserve">sistēmu </w:t>
            </w:r>
            <w:r w:rsidRPr="007D0DB4">
              <w:rPr>
                <w:bCs/>
                <w:sz w:val="28"/>
                <w:szCs w:val="28"/>
                <w:lang w:val="lv-LV"/>
              </w:rPr>
              <w:t xml:space="preserve">efektivitātes paaugstināšanai” (turpmāk – 3.5.2.1.2.apakšaktivitāte), kuras ieviešanas rezultātā tiks atbalstītas komercsabiedrības, kas ražo siltumenerģiju nolūkā patērēt to savām paša vai lokālās siltumapgādes vajadzībām. Finansējums tiks piešķirts siltumenerģijas ražošanas iekārtām ar uzstādīto jaudu, kas ir lielāka par 3 MW. Projektu īstenošanas rezultātā, modernizējot vai mainot  ražošanu un produktus, tiks paaugstināta autonomo ražotāju konkurētspēja un industriālā kapacitāte.  </w:t>
            </w:r>
          </w:p>
        </w:tc>
      </w:tr>
      <w:tr w:rsidR="00A31FDC" w:rsidRPr="00B059AC" w:rsidTr="00A31FDC">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7D0DB4" w:rsidRDefault="00A31FDC" w:rsidP="00706EC2">
            <w:pPr>
              <w:jc w:val="both"/>
              <w:rPr>
                <w:rFonts w:eastAsia="Times New Roman"/>
                <w:sz w:val="28"/>
                <w:szCs w:val="28"/>
                <w:lang w:val="lv-LV" w:eastAsia="lv-LV"/>
              </w:rPr>
            </w:pPr>
            <w:r w:rsidRPr="007D0DB4">
              <w:rPr>
                <w:rFonts w:eastAsia="Times New Roman"/>
                <w:sz w:val="28"/>
                <w:szCs w:val="28"/>
                <w:lang w:val="lv-LV" w:eastAsia="lv-LV"/>
              </w:rPr>
              <w:lastRenderedPageBreak/>
              <w:t>2.</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D0DB4" w:rsidRDefault="00A31FDC" w:rsidP="00706EC2">
            <w:pPr>
              <w:jc w:val="both"/>
              <w:rPr>
                <w:rFonts w:eastAsia="Times New Roman"/>
                <w:sz w:val="28"/>
                <w:szCs w:val="28"/>
                <w:lang w:val="lv-LV" w:eastAsia="lv-LV"/>
              </w:rPr>
            </w:pPr>
            <w:r w:rsidRPr="007D0DB4">
              <w:rPr>
                <w:rFonts w:eastAsia="Times New Roman"/>
                <w:sz w:val="28"/>
                <w:szCs w:val="28"/>
                <w:lang w:val="lv-LV" w:eastAsia="lv-LV"/>
              </w:rPr>
              <w:t>Pašreizējā situācija un problēmas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D0DB4" w:rsidRDefault="00A31FDC" w:rsidP="00706EC2">
            <w:pPr>
              <w:ind w:firstLine="709"/>
              <w:jc w:val="both"/>
              <w:rPr>
                <w:bCs/>
                <w:sz w:val="28"/>
                <w:szCs w:val="28"/>
                <w:lang w:val="lv-LV"/>
              </w:rPr>
            </w:pPr>
            <w:r w:rsidRPr="007D0DB4">
              <w:rPr>
                <w:bCs/>
                <w:sz w:val="28"/>
                <w:szCs w:val="28"/>
                <w:lang w:val="lv-LV"/>
              </w:rPr>
              <w:t xml:space="preserve">Latvijā kūrorta ārstniecības iestādēs infrastruktūra ir novecojusi un neatbilstoša mūsdienu prasībām, kā arī to darbība ir būtiski atkarīga no sezonalitātes, kas saistīts ar piedāvāto pakalpojumu klāstu. Līdz ar to nepieciešams sniegt atbalstu ārstniecības iestādēm, kas paaugstinātu piedāvāto veselības tūrisma produktu konkurētspēju un veicinātu Latvijas un ārvalstu pacientu pieaugumu, kā arī sezonalitātes radīto problēmu samazināšanos, </w:t>
            </w:r>
            <w:r w:rsidR="00060D39" w:rsidRPr="007D0DB4">
              <w:rPr>
                <w:bCs/>
                <w:sz w:val="28"/>
                <w:szCs w:val="28"/>
                <w:lang w:val="lv-LV"/>
              </w:rPr>
              <w:t>īstenojo</w:t>
            </w:r>
            <w:r w:rsidRPr="007D0DB4">
              <w:rPr>
                <w:bCs/>
                <w:sz w:val="28"/>
                <w:szCs w:val="28"/>
                <w:lang w:val="lv-LV"/>
              </w:rPr>
              <w:t>t 3.4.2.1.3.apakšaktivitāti „Kūrorta ārstniecības iestāžu infrastruktūras uzlabošana un pielāgošana nacionālas nozīmes tūrisma pakalpojumu sniegšanai” (turpmāk – 3.4.2.1.3.apakšaktivitāte) darbības programmas „Infrastruktūra un pakalpojumi” papildinājuma 3.4.2.pasākuma „Tūrisms” ietvaros</w:t>
            </w:r>
            <w:r w:rsidR="00391942" w:rsidRPr="007D0DB4">
              <w:rPr>
                <w:bCs/>
                <w:sz w:val="28"/>
                <w:szCs w:val="28"/>
                <w:lang w:val="lv-LV"/>
              </w:rPr>
              <w:t>. 3.4.2.1.3.apakšaktivitāte aizstās</w:t>
            </w:r>
            <w:r w:rsidR="00060D39" w:rsidRPr="007D0DB4">
              <w:rPr>
                <w:bCs/>
                <w:sz w:val="28"/>
                <w:szCs w:val="28"/>
                <w:lang w:val="lv-LV"/>
              </w:rPr>
              <w:t xml:space="preserve"> darbības programmas „Infrastruktūra un pakalpojumi” papildinājuma 465.punktā noteikto 3.4.2.1.3.apakšaktivitāti „Nacionālās nozīmes kultūras, aktīvā, veselības un rekreatīvā tūrisma produkta attīstība”, kuras īstenošana ir atlikta saskaņā ar  Ministru kabineta 2009.gada 7.aprīļa sēdes protokola Nr.23 </w:t>
            </w:r>
            <w:bookmarkStart w:id="3" w:name="47"/>
            <w:r w:rsidR="00060D39" w:rsidRPr="007D0DB4">
              <w:rPr>
                <w:bCs/>
                <w:sz w:val="28"/>
                <w:szCs w:val="28"/>
                <w:lang w:val="lv-LV"/>
              </w:rPr>
              <w:t>47.§</w:t>
            </w:r>
            <w:bookmarkEnd w:id="3"/>
            <w:r w:rsidR="00060D39" w:rsidRPr="007D0DB4">
              <w:rPr>
                <w:bCs/>
                <w:sz w:val="28"/>
                <w:szCs w:val="28"/>
                <w:lang w:val="lv-LV"/>
              </w:rPr>
              <w:t xml:space="preserve"> 1.3.apakšpunktu</w:t>
            </w:r>
            <w:r w:rsidRPr="007D0DB4">
              <w:rPr>
                <w:bCs/>
                <w:sz w:val="28"/>
                <w:szCs w:val="28"/>
                <w:lang w:val="lv-LV"/>
              </w:rPr>
              <w:t>.</w:t>
            </w:r>
          </w:p>
          <w:p w:rsidR="00221CAE" w:rsidRPr="007D0DB4" w:rsidRDefault="004D790D" w:rsidP="00706EC2">
            <w:pPr>
              <w:ind w:firstLine="709"/>
              <w:jc w:val="both"/>
              <w:rPr>
                <w:bCs/>
                <w:sz w:val="28"/>
                <w:szCs w:val="28"/>
                <w:lang w:val="lv-LV"/>
              </w:rPr>
            </w:pPr>
            <w:r w:rsidRPr="007D0DB4">
              <w:rPr>
                <w:bCs/>
                <w:sz w:val="28"/>
                <w:szCs w:val="28"/>
                <w:lang w:val="lv-LV"/>
              </w:rPr>
              <w:t>Eiropas Reģionālās attīstības fonda (turpmāk - ERAF) f</w:t>
            </w:r>
            <w:r w:rsidR="00221CAE" w:rsidRPr="007D0DB4">
              <w:rPr>
                <w:bCs/>
                <w:sz w:val="28"/>
                <w:szCs w:val="28"/>
                <w:lang w:val="lv-LV"/>
              </w:rPr>
              <w:t xml:space="preserve">inansējums </w:t>
            </w:r>
            <w:r w:rsidR="00FA6DB0" w:rsidRPr="007D0DB4">
              <w:rPr>
                <w:bCs/>
                <w:sz w:val="28"/>
                <w:szCs w:val="28"/>
                <w:lang w:val="lv-LV"/>
              </w:rPr>
              <w:t>4</w:t>
            </w:r>
            <w:r w:rsidRPr="007D0DB4">
              <w:rPr>
                <w:bCs/>
                <w:sz w:val="28"/>
                <w:szCs w:val="28"/>
                <w:lang w:val="lv-LV"/>
              </w:rPr>
              <w:t xml:space="preserve"> </w:t>
            </w:r>
            <w:r w:rsidR="00FA6DB0" w:rsidRPr="007D0DB4">
              <w:rPr>
                <w:bCs/>
                <w:sz w:val="28"/>
                <w:szCs w:val="28"/>
                <w:lang w:val="lv-LV"/>
              </w:rPr>
              <w:t>870</w:t>
            </w:r>
            <w:r w:rsidRPr="007D0DB4">
              <w:rPr>
                <w:bCs/>
                <w:sz w:val="28"/>
                <w:szCs w:val="28"/>
                <w:lang w:val="lv-LV"/>
              </w:rPr>
              <w:t xml:space="preserve"> </w:t>
            </w:r>
            <w:r w:rsidR="00FA6DB0" w:rsidRPr="007D0DB4">
              <w:rPr>
                <w:bCs/>
                <w:sz w:val="28"/>
                <w:szCs w:val="28"/>
                <w:lang w:val="lv-LV"/>
              </w:rPr>
              <w:t xml:space="preserve">154 EUR (3 422 763,71 lati) apmērā </w:t>
            </w:r>
            <w:r w:rsidR="00221CAE" w:rsidRPr="007D0DB4">
              <w:rPr>
                <w:bCs/>
                <w:sz w:val="28"/>
                <w:szCs w:val="28"/>
                <w:lang w:val="lv-LV"/>
              </w:rPr>
              <w:t xml:space="preserve">3.4.2.1.3.apakšaktivitātei tiks pārdalīts no darbības programmas „Infrastruktūra un pakalpojumi” papildinājuma 3.4.2.1.1.apakšaktivitātes „Valsts nozīmes pilsētbūvniecības pieminekļu saglabāšana, atjaunošana un infrastruktūras pielāgošana tūrisma produktu attīstībai” (turpmāk - 3.4.2.1.1.apakšaktivitāte), 3.4.2.1.2.apakšaktivitātes </w:t>
            </w:r>
            <w:r w:rsidR="00221CAE" w:rsidRPr="007D0DB4">
              <w:rPr>
                <w:bCs/>
                <w:sz w:val="28"/>
                <w:szCs w:val="28"/>
                <w:lang w:val="lv-LV"/>
              </w:rPr>
              <w:lastRenderedPageBreak/>
              <w:t xml:space="preserve">„Nacionālās nozīmes </w:t>
            </w:r>
            <w:proofErr w:type="spellStart"/>
            <w:r w:rsidR="00221CAE" w:rsidRPr="007D0DB4">
              <w:rPr>
                <w:bCs/>
                <w:sz w:val="28"/>
                <w:szCs w:val="28"/>
                <w:lang w:val="lv-LV"/>
              </w:rPr>
              <w:t>velotūrisma</w:t>
            </w:r>
            <w:proofErr w:type="spellEnd"/>
            <w:r w:rsidR="00221CAE" w:rsidRPr="007D0DB4">
              <w:rPr>
                <w:bCs/>
                <w:sz w:val="28"/>
                <w:szCs w:val="28"/>
                <w:lang w:val="lv-LV"/>
              </w:rPr>
              <w:t xml:space="preserve"> produktu attīstība” (turpmāk - 3.4.2.1.2.apakšaktivitāte) un 3.4.4.2.aktivitātes „Sociālo dzīvojamo māju </w:t>
            </w:r>
            <w:proofErr w:type="spellStart"/>
            <w:r w:rsidR="00221CAE" w:rsidRPr="007D0DB4">
              <w:rPr>
                <w:bCs/>
                <w:sz w:val="28"/>
                <w:szCs w:val="28"/>
                <w:lang w:val="lv-LV"/>
              </w:rPr>
              <w:t>siltumnoturības</w:t>
            </w:r>
            <w:proofErr w:type="spellEnd"/>
            <w:r w:rsidR="00221CAE" w:rsidRPr="007D0DB4">
              <w:rPr>
                <w:bCs/>
                <w:sz w:val="28"/>
                <w:szCs w:val="28"/>
                <w:lang w:val="lv-LV"/>
              </w:rPr>
              <w:t xml:space="preserve"> uzlabošanas pasākumi” (turpmāk - 3.4.4.2.aktivitāte)</w:t>
            </w:r>
            <w:r w:rsidR="00FA6DB0" w:rsidRPr="007D0DB4">
              <w:rPr>
                <w:bCs/>
                <w:sz w:val="28"/>
                <w:szCs w:val="28"/>
                <w:lang w:val="lv-LV"/>
              </w:rPr>
              <w:t>,</w:t>
            </w:r>
            <w:r w:rsidR="00221CAE" w:rsidRPr="007D0DB4">
              <w:rPr>
                <w:bCs/>
                <w:sz w:val="28"/>
                <w:szCs w:val="28"/>
                <w:lang w:val="lv-LV"/>
              </w:rPr>
              <w:t xml:space="preserve"> ņemot vērā ietaupījumu, kas radies apstiprināto un īstenoto projektu ietvaros, atskaitot PVN izmaksu pieauguma rezervi projektiem, kuru īstenošana vēl tu</w:t>
            </w:r>
            <w:r w:rsidR="00FA6DB0" w:rsidRPr="007D0DB4">
              <w:rPr>
                <w:bCs/>
                <w:sz w:val="28"/>
                <w:szCs w:val="28"/>
                <w:lang w:val="lv-LV"/>
              </w:rPr>
              <w:t>r</w:t>
            </w:r>
            <w:r w:rsidR="00221CAE" w:rsidRPr="007D0DB4">
              <w:rPr>
                <w:bCs/>
                <w:sz w:val="28"/>
                <w:szCs w:val="28"/>
                <w:lang w:val="lv-LV"/>
              </w:rPr>
              <w:t>pinās.</w:t>
            </w:r>
            <w:r w:rsidRPr="007D0DB4">
              <w:rPr>
                <w:bCs/>
                <w:sz w:val="28"/>
                <w:szCs w:val="28"/>
                <w:lang w:val="lv-LV"/>
              </w:rPr>
              <w:t xml:space="preserve"> Savukārt privātais finansējums 711 436 EUR (500 000,06 lati) </w:t>
            </w:r>
            <w:r w:rsidR="00A805C2" w:rsidRPr="007D0DB4">
              <w:rPr>
                <w:bCs/>
                <w:sz w:val="28"/>
                <w:szCs w:val="28"/>
                <w:lang w:val="lv-LV"/>
              </w:rPr>
              <w:t xml:space="preserve">apmērā </w:t>
            </w:r>
            <w:r w:rsidRPr="007D0DB4">
              <w:rPr>
                <w:bCs/>
                <w:sz w:val="28"/>
                <w:szCs w:val="28"/>
                <w:lang w:val="lv-LV"/>
              </w:rPr>
              <w:t xml:space="preserve">3.4.2.1.3.apakšaktivitātei tiks pārdalīts no darbības programmas „Infrastruktūra un pakalpojumi” papildinājuma 3.4.4.1.aktivitātes „Daudzdzīvokļu māju </w:t>
            </w:r>
            <w:proofErr w:type="spellStart"/>
            <w:r w:rsidRPr="007D0DB4">
              <w:rPr>
                <w:bCs/>
                <w:sz w:val="28"/>
                <w:szCs w:val="28"/>
                <w:lang w:val="lv-LV"/>
              </w:rPr>
              <w:t>siltumnoturības</w:t>
            </w:r>
            <w:proofErr w:type="spellEnd"/>
            <w:r w:rsidRPr="007D0DB4">
              <w:rPr>
                <w:bCs/>
                <w:sz w:val="28"/>
                <w:szCs w:val="28"/>
                <w:lang w:val="lv-LV"/>
              </w:rPr>
              <w:t xml:space="preserve"> uzlabošanas pasākumi” (turpmāk – 3.4.4.1.aktivitāte).</w:t>
            </w:r>
          </w:p>
          <w:p w:rsidR="00A31FDC" w:rsidRPr="007D0DB4" w:rsidRDefault="00A31FDC" w:rsidP="00706EC2">
            <w:pPr>
              <w:ind w:firstLine="709"/>
              <w:jc w:val="both"/>
              <w:rPr>
                <w:bCs/>
                <w:sz w:val="28"/>
                <w:szCs w:val="28"/>
                <w:lang w:val="lv-LV"/>
              </w:rPr>
            </w:pPr>
            <w:r w:rsidRPr="007D0DB4">
              <w:rPr>
                <w:bCs/>
                <w:sz w:val="28"/>
                <w:szCs w:val="28"/>
                <w:lang w:val="lv-LV"/>
              </w:rPr>
              <w:t>Darbības programmas „Infrastruktūra un pakalpojumi” papildinājumā ir noteikts, ka  3.5.2.1.aktivitātē pieejamais Kohēzijas fonda (turpmāk – KF) finansējums ir 60 220 000 EUR (42 322 856,88 lati), KF finansējuma atlikums pēc projektu iesniegumu atlases pirmās un otrās kārtas ir 13 238 373,06 lati.</w:t>
            </w:r>
          </w:p>
          <w:p w:rsidR="00A31FDC" w:rsidRPr="007D0DB4" w:rsidRDefault="00A31FDC" w:rsidP="00706EC2">
            <w:pPr>
              <w:ind w:firstLine="709"/>
              <w:jc w:val="both"/>
              <w:rPr>
                <w:bCs/>
                <w:sz w:val="28"/>
                <w:szCs w:val="28"/>
                <w:lang w:val="lv-LV"/>
              </w:rPr>
            </w:pPr>
            <w:r w:rsidRPr="007D0DB4">
              <w:rPr>
                <w:bCs/>
                <w:sz w:val="28"/>
                <w:szCs w:val="28"/>
                <w:lang w:val="lv-LV"/>
              </w:rPr>
              <w:t xml:space="preserve">Darbības programmas „Infrastruktūra un pakalpojumi” papildinājuma 3.5.2.2.aktivitātes „Atjaunojamo energoresursu izmantojošu koģenerācijas elektrostaciju attīstība” (turpmāk – 3.5.2.2.aktivitāte) ietvaros pieejamais KF finansējums ir 48 908 718 EUR (34 373 242,64 lati), KF finansējuma atlikums pēc projektu iesniegumu atlases pirmās kārtas ir 13 007 743,07 lati.  </w:t>
            </w:r>
          </w:p>
          <w:p w:rsidR="00A31FDC" w:rsidRPr="007D0DB4" w:rsidRDefault="00A31FDC" w:rsidP="00706EC2">
            <w:pPr>
              <w:ind w:firstLine="709"/>
              <w:jc w:val="both"/>
              <w:rPr>
                <w:bCs/>
                <w:sz w:val="28"/>
                <w:szCs w:val="28"/>
                <w:lang w:val="lv-LV"/>
              </w:rPr>
            </w:pPr>
            <w:r w:rsidRPr="007D0DB4">
              <w:rPr>
                <w:bCs/>
                <w:sz w:val="28"/>
                <w:szCs w:val="28"/>
                <w:lang w:val="lv-LV"/>
              </w:rPr>
              <w:t>Ņemot vērā ierobežoto finansējuma apmēru, kā arī augstās investīciju izmaksas, kas nepieciešamas koģenerācijas projektu īstenošanai, ekonomiski pamatoti ir prioritāri īstenot 3.5.2.1.2.apakšaktivitāti, jo investīcijas siltumenerģijas ražošanas iekārtās ir efektīvākas par investīcijām koģenerācijas iekārtās.</w:t>
            </w:r>
          </w:p>
          <w:p w:rsidR="00A31FDC" w:rsidRPr="007D0DB4" w:rsidRDefault="00A31FDC" w:rsidP="00706EC2">
            <w:pPr>
              <w:ind w:firstLine="709"/>
              <w:jc w:val="both"/>
              <w:rPr>
                <w:szCs w:val="28"/>
                <w:lang w:val="lv-LV"/>
              </w:rPr>
            </w:pPr>
            <w:r w:rsidRPr="007D0DB4">
              <w:rPr>
                <w:bCs/>
                <w:sz w:val="28"/>
                <w:szCs w:val="28"/>
                <w:lang w:val="lv-LV"/>
              </w:rPr>
              <w:t>Līdz ar to jāveic finansējuma pārdali no 3.5.2.2.aktivitātes uz 3.5.2.1.2.apakša</w:t>
            </w:r>
            <w:r w:rsidRPr="007D0DB4">
              <w:rPr>
                <w:sz w:val="28"/>
                <w:szCs w:val="28"/>
                <w:lang w:val="lv-LV"/>
              </w:rPr>
              <w:t>ktivitāti.</w:t>
            </w:r>
            <w:r w:rsidRPr="007D0DB4">
              <w:rPr>
                <w:szCs w:val="28"/>
                <w:lang w:val="lv-LV"/>
              </w:rPr>
              <w:t xml:space="preserve"> </w:t>
            </w:r>
            <w:r w:rsidRPr="007D0DB4">
              <w:rPr>
                <w:sz w:val="28"/>
                <w:szCs w:val="28"/>
                <w:lang w:val="lv-LV"/>
              </w:rPr>
              <w:t>Finansējuma pārdale neietekmēs 3.5.2.2.aktivitātes mērķa un plānoto rādītāju sasniegšanu.</w:t>
            </w:r>
          </w:p>
        </w:tc>
      </w:tr>
      <w:tr w:rsidR="00A31FDC" w:rsidRPr="007D0DB4" w:rsidTr="00A31FDC">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7D0DB4" w:rsidRDefault="00A31FDC" w:rsidP="00706EC2">
            <w:pPr>
              <w:jc w:val="both"/>
              <w:rPr>
                <w:rFonts w:eastAsia="Times New Roman"/>
                <w:sz w:val="28"/>
                <w:szCs w:val="28"/>
                <w:lang w:val="lv-LV" w:eastAsia="lv-LV"/>
              </w:rPr>
            </w:pPr>
            <w:r w:rsidRPr="007D0DB4">
              <w:rPr>
                <w:rFonts w:eastAsia="Times New Roman"/>
                <w:sz w:val="28"/>
                <w:szCs w:val="28"/>
                <w:lang w:val="lv-LV" w:eastAsia="lv-LV"/>
              </w:rPr>
              <w:lastRenderedPageBreak/>
              <w:t>3.</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D0DB4" w:rsidRDefault="00A31FDC" w:rsidP="00706EC2">
            <w:pPr>
              <w:jc w:val="both"/>
              <w:rPr>
                <w:rFonts w:eastAsia="Times New Roman"/>
                <w:sz w:val="28"/>
                <w:szCs w:val="28"/>
                <w:lang w:val="lv-LV" w:eastAsia="lv-LV"/>
              </w:rPr>
            </w:pPr>
            <w:r w:rsidRPr="007D0DB4">
              <w:rPr>
                <w:rFonts w:eastAsia="Times New Roman"/>
                <w:sz w:val="28"/>
                <w:szCs w:val="28"/>
                <w:lang w:val="lv-LV" w:eastAsia="lv-LV"/>
              </w:rPr>
              <w:t>Saistītie politikas ietekmes novērtējumi un pētījumi</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D0DB4" w:rsidRDefault="00A31FDC" w:rsidP="00706EC2">
            <w:pPr>
              <w:ind w:firstLine="720"/>
              <w:jc w:val="both"/>
              <w:rPr>
                <w:bCs/>
                <w:sz w:val="28"/>
                <w:szCs w:val="28"/>
                <w:lang w:val="lv-LV"/>
              </w:rPr>
            </w:pPr>
            <w:r w:rsidRPr="007D0DB4">
              <w:rPr>
                <w:iCs/>
                <w:sz w:val="28"/>
                <w:szCs w:val="28"/>
                <w:lang w:val="lv-LV"/>
              </w:rPr>
              <w:t>Projekts šo jomu neskar</w:t>
            </w:r>
            <w:r w:rsidRPr="007D0DB4">
              <w:rPr>
                <w:color w:val="000000"/>
                <w:sz w:val="28"/>
                <w:szCs w:val="28"/>
                <w:lang w:val="lv-LV"/>
              </w:rPr>
              <w:t xml:space="preserve">. </w:t>
            </w:r>
          </w:p>
        </w:tc>
      </w:tr>
      <w:tr w:rsidR="00A31FDC" w:rsidRPr="00B059AC" w:rsidTr="000847AE">
        <w:trPr>
          <w:trHeight w:val="643"/>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7D0DB4" w:rsidRDefault="00A31FDC" w:rsidP="00706EC2">
            <w:pPr>
              <w:jc w:val="both"/>
              <w:rPr>
                <w:rFonts w:eastAsia="Times New Roman"/>
                <w:sz w:val="28"/>
                <w:szCs w:val="28"/>
                <w:lang w:val="lv-LV" w:eastAsia="lv-LV"/>
              </w:rPr>
            </w:pPr>
            <w:r w:rsidRPr="007D0DB4">
              <w:rPr>
                <w:rFonts w:eastAsia="Times New Roman"/>
                <w:sz w:val="28"/>
                <w:szCs w:val="28"/>
                <w:lang w:val="lv-LV" w:eastAsia="lv-LV"/>
              </w:rPr>
              <w:lastRenderedPageBreak/>
              <w:t>4.</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D0DB4" w:rsidRDefault="00A31FDC" w:rsidP="00706EC2">
            <w:pPr>
              <w:jc w:val="both"/>
              <w:rPr>
                <w:rFonts w:eastAsia="Times New Roman"/>
                <w:sz w:val="28"/>
                <w:szCs w:val="28"/>
                <w:lang w:val="lv-LV" w:eastAsia="lv-LV"/>
              </w:rPr>
            </w:pPr>
            <w:r w:rsidRPr="007D0DB4">
              <w:rPr>
                <w:rFonts w:eastAsia="Times New Roman"/>
                <w:sz w:val="28"/>
                <w:szCs w:val="28"/>
                <w:lang w:val="lv-LV" w:eastAsia="lv-LV"/>
              </w:rPr>
              <w:t>Tiesiskā regulējuma mērķis un būtība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D0DB4" w:rsidRDefault="00A31FDC" w:rsidP="00706EC2">
            <w:pPr>
              <w:pStyle w:val="BodyText"/>
              <w:ind w:firstLine="709"/>
              <w:rPr>
                <w:szCs w:val="28"/>
              </w:rPr>
            </w:pPr>
            <w:r w:rsidRPr="007D0DB4">
              <w:rPr>
                <w:szCs w:val="28"/>
              </w:rPr>
              <w:t xml:space="preserve">Ministru kabineta rīkojuma projekts paredz: </w:t>
            </w:r>
          </w:p>
          <w:p w:rsidR="00A31FDC" w:rsidRPr="007D0DB4" w:rsidRDefault="00060D39" w:rsidP="00706EC2">
            <w:pPr>
              <w:pStyle w:val="BodyText"/>
              <w:numPr>
                <w:ilvl w:val="0"/>
                <w:numId w:val="4"/>
              </w:numPr>
              <w:rPr>
                <w:szCs w:val="28"/>
              </w:rPr>
            </w:pPr>
            <w:r w:rsidRPr="007D0DB4">
              <w:rPr>
                <w:bCs/>
                <w:szCs w:val="28"/>
              </w:rPr>
              <w:t>aizstāt 3.4.2.1.3.apakšaktivitāti „Nacionālās nozīmes kultūras, aktīvā, veselības un rekreatīvā tūrisma produkta attīstība”</w:t>
            </w:r>
            <w:r w:rsidRPr="007D0DB4">
              <w:rPr>
                <w:szCs w:val="28"/>
              </w:rPr>
              <w:t xml:space="preserve"> ar </w:t>
            </w:r>
            <w:r w:rsidR="00A31FDC" w:rsidRPr="007D0DB4">
              <w:rPr>
                <w:szCs w:val="28"/>
              </w:rPr>
              <w:t>3.4.2.1.3.apakšaktivitāti „</w:t>
            </w:r>
            <w:r w:rsidR="00A31FDC" w:rsidRPr="007D0DB4">
              <w:rPr>
                <w:bCs/>
                <w:kern w:val="32"/>
                <w:szCs w:val="28"/>
                <w:lang w:eastAsia="en-US"/>
              </w:rPr>
              <w:t>Kūrorta ārstniecības iestāžu infrastruktūras uzlabošana un pielāgošana nacionālas nozīmes tūrisma pakalpojumu sniegšanai</w:t>
            </w:r>
            <w:r w:rsidR="00A31FDC" w:rsidRPr="007D0DB4">
              <w:rPr>
                <w:szCs w:val="28"/>
              </w:rPr>
              <w:t>”;</w:t>
            </w:r>
          </w:p>
          <w:p w:rsidR="00221CAE" w:rsidRPr="007D0DB4" w:rsidRDefault="00221CAE" w:rsidP="00706EC2">
            <w:pPr>
              <w:pStyle w:val="BodyText"/>
              <w:numPr>
                <w:ilvl w:val="0"/>
                <w:numId w:val="4"/>
              </w:numPr>
              <w:rPr>
                <w:szCs w:val="28"/>
              </w:rPr>
            </w:pPr>
            <w:r w:rsidRPr="007D0DB4">
              <w:rPr>
                <w:bCs/>
                <w:szCs w:val="28"/>
              </w:rPr>
              <w:t xml:space="preserve">veikt </w:t>
            </w:r>
            <w:r w:rsidR="004D790D" w:rsidRPr="007D0DB4">
              <w:rPr>
                <w:bCs/>
                <w:szCs w:val="28"/>
              </w:rPr>
              <w:t xml:space="preserve">ERAF </w:t>
            </w:r>
            <w:r w:rsidRPr="007D0DB4">
              <w:rPr>
                <w:bCs/>
                <w:szCs w:val="28"/>
              </w:rPr>
              <w:t xml:space="preserve">finansējuma pārdali </w:t>
            </w:r>
            <w:r w:rsidR="00A805C2" w:rsidRPr="007D0DB4">
              <w:rPr>
                <w:bCs/>
                <w:szCs w:val="28"/>
              </w:rPr>
              <w:t xml:space="preserve">4 870 154 EUR (3 422 763,71 lati) apmērā </w:t>
            </w:r>
            <w:r w:rsidRPr="007D0DB4">
              <w:rPr>
                <w:bCs/>
                <w:szCs w:val="28"/>
              </w:rPr>
              <w:t xml:space="preserve">no </w:t>
            </w:r>
            <w:r w:rsidR="00FA6DB0" w:rsidRPr="007D0DB4">
              <w:t xml:space="preserve">3.4.2.1.1.apakšaktivitātes, </w:t>
            </w:r>
            <w:r w:rsidRPr="007D0DB4">
              <w:t>3.4.2.1.2.apakšak</w:t>
            </w:r>
            <w:r w:rsidR="00FA6DB0" w:rsidRPr="007D0DB4">
              <w:t xml:space="preserve">tivitātes </w:t>
            </w:r>
            <w:r w:rsidRPr="007D0DB4">
              <w:t xml:space="preserve">un </w:t>
            </w:r>
            <w:r w:rsidR="00FA6DB0" w:rsidRPr="007D0DB4">
              <w:t xml:space="preserve">3.4.4.2.aktivitātes </w:t>
            </w:r>
            <w:r w:rsidRPr="007D0DB4">
              <w:t>uz 3.4.2.1.3.apakšaktivitāti</w:t>
            </w:r>
            <w:r w:rsidR="004D790D" w:rsidRPr="007D0DB4">
              <w:t xml:space="preserve"> un privātā finansējuma pārdali </w:t>
            </w:r>
            <w:r w:rsidR="00A805C2" w:rsidRPr="007D0DB4">
              <w:rPr>
                <w:bCs/>
                <w:szCs w:val="28"/>
              </w:rPr>
              <w:t>711 436 EUR (500 000,06 lati) apmērā</w:t>
            </w:r>
            <w:r w:rsidR="00A805C2" w:rsidRPr="007D0DB4">
              <w:t xml:space="preserve"> </w:t>
            </w:r>
            <w:r w:rsidR="004D790D" w:rsidRPr="007D0DB4">
              <w:t>no 3.4.4.1.aktivitātes</w:t>
            </w:r>
            <w:r w:rsidR="00A805C2" w:rsidRPr="007D0DB4">
              <w:t xml:space="preserve"> uz 3.4.2.1.3.apakšaktivitāti</w:t>
            </w:r>
            <w:r w:rsidRPr="007D0DB4">
              <w:t>;</w:t>
            </w:r>
          </w:p>
          <w:p w:rsidR="00A31FDC" w:rsidRPr="007D0DB4" w:rsidRDefault="00A31FDC" w:rsidP="00706EC2">
            <w:pPr>
              <w:pStyle w:val="BodyText"/>
              <w:numPr>
                <w:ilvl w:val="0"/>
                <w:numId w:val="4"/>
              </w:numPr>
              <w:rPr>
                <w:szCs w:val="28"/>
              </w:rPr>
            </w:pPr>
            <w:r w:rsidRPr="007D0DB4">
              <w:rPr>
                <w:szCs w:val="28"/>
              </w:rPr>
              <w:t xml:space="preserve">3.5.2.1.aktivitātes ietvaros izveidot divas </w:t>
            </w:r>
            <w:proofErr w:type="spellStart"/>
            <w:r w:rsidRPr="007D0DB4">
              <w:rPr>
                <w:szCs w:val="28"/>
              </w:rPr>
              <w:t>apakšaktivitātes</w:t>
            </w:r>
            <w:proofErr w:type="spellEnd"/>
            <w:r w:rsidRPr="007D0DB4">
              <w:rPr>
                <w:szCs w:val="28"/>
              </w:rPr>
              <w:t xml:space="preserve">. 3.5.2.1.1.apakšaktivitāte tiks ieviesta, pamatojoties uz līdzšinējiem 3.5.2.1.aktivitātes nosacījumiem, atbalstot centralizētās siltumapgādes sistēmu efektivitātes paaugstināšanu. 3.5.2.1.2.apakšaktivitātē atbalsts tiks sniegts </w:t>
            </w:r>
            <w:proofErr w:type="spellStart"/>
            <w:r w:rsidRPr="007D0DB4">
              <w:rPr>
                <w:szCs w:val="28"/>
              </w:rPr>
              <w:t>siltumavotu</w:t>
            </w:r>
            <w:proofErr w:type="spellEnd"/>
            <w:r w:rsidRPr="007D0DB4">
              <w:rPr>
                <w:szCs w:val="28"/>
              </w:rPr>
              <w:t xml:space="preserve"> rekonstrukcijai un būvniecībai, lai nodrošinātu ražošanas procesa pārveidošanu vai modernizēšanu;</w:t>
            </w:r>
          </w:p>
          <w:p w:rsidR="00A31FDC" w:rsidRPr="007D0DB4" w:rsidRDefault="00A31FDC" w:rsidP="00706EC2">
            <w:pPr>
              <w:pStyle w:val="BodyText"/>
              <w:numPr>
                <w:ilvl w:val="0"/>
                <w:numId w:val="4"/>
              </w:numPr>
              <w:rPr>
                <w:szCs w:val="28"/>
              </w:rPr>
            </w:pPr>
            <w:r w:rsidRPr="007D0DB4">
              <w:rPr>
                <w:szCs w:val="28"/>
              </w:rPr>
              <w:t>precizēt darbības programmas „Infrastruktūra un pakalpojumi” papildinājuma 3.5.2.pasākuma „Enerģētika” tabulu „Finanšu plāns”</w:t>
            </w:r>
            <w:r w:rsidRPr="007D0DB4">
              <w:t>, pārdalot KF finansējumu no 3.5.2.2.aktivitātes uz 3.5.2.1.2.apakšaktivitāti 18 508 350 EUR (</w:t>
            </w:r>
            <w:r w:rsidRPr="007D0DB4">
              <w:rPr>
                <w:szCs w:val="28"/>
              </w:rPr>
              <w:t>13 007 742,41</w:t>
            </w:r>
            <w:r w:rsidRPr="007D0DB4">
              <w:t xml:space="preserve"> lati) apmērā</w:t>
            </w:r>
            <w:r w:rsidR="00A805C2" w:rsidRPr="007D0DB4">
              <w:t xml:space="preserve"> un privāto finansējumu 18 508 350 EUR (</w:t>
            </w:r>
            <w:r w:rsidR="00A805C2" w:rsidRPr="007D0DB4">
              <w:rPr>
                <w:szCs w:val="28"/>
              </w:rPr>
              <w:t>13 007 742,41</w:t>
            </w:r>
            <w:r w:rsidR="00A805C2" w:rsidRPr="007D0DB4">
              <w:t xml:space="preserve"> lati) apmērā</w:t>
            </w:r>
            <w:r w:rsidRPr="007D0DB4">
              <w:rPr>
                <w:szCs w:val="28"/>
              </w:rPr>
              <w:t>.</w:t>
            </w:r>
          </w:p>
        </w:tc>
      </w:tr>
      <w:tr w:rsidR="00A31FDC" w:rsidRPr="007D0DB4" w:rsidTr="00A31FDC">
        <w:trPr>
          <w:trHeight w:val="623"/>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7D0DB4" w:rsidRDefault="00A31FDC" w:rsidP="00706EC2">
            <w:pPr>
              <w:jc w:val="both"/>
              <w:rPr>
                <w:rFonts w:eastAsia="Times New Roman"/>
                <w:sz w:val="28"/>
                <w:szCs w:val="28"/>
                <w:lang w:val="lv-LV" w:eastAsia="lv-LV"/>
              </w:rPr>
            </w:pPr>
            <w:r w:rsidRPr="007D0DB4">
              <w:rPr>
                <w:rFonts w:eastAsia="Times New Roman"/>
                <w:sz w:val="28"/>
                <w:szCs w:val="28"/>
                <w:lang w:val="lv-LV" w:eastAsia="lv-LV"/>
              </w:rPr>
              <w:t>5.</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D0DB4" w:rsidRDefault="00A31FDC" w:rsidP="00706EC2">
            <w:pPr>
              <w:jc w:val="both"/>
              <w:rPr>
                <w:rFonts w:eastAsia="Times New Roman"/>
                <w:sz w:val="28"/>
                <w:szCs w:val="28"/>
                <w:lang w:val="lv-LV" w:eastAsia="lv-LV"/>
              </w:rPr>
            </w:pPr>
            <w:r w:rsidRPr="007D0DB4">
              <w:rPr>
                <w:rFonts w:eastAsia="Times New Roman"/>
                <w:sz w:val="28"/>
                <w:szCs w:val="28"/>
                <w:lang w:val="lv-LV" w:eastAsia="lv-LV"/>
              </w:rPr>
              <w:t>Projekta izstrādē iesaistītās institūcijas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D0DB4" w:rsidRDefault="00A31FDC" w:rsidP="00706EC2">
            <w:pPr>
              <w:pStyle w:val="BodyText"/>
              <w:ind w:right="142" w:firstLine="720"/>
              <w:rPr>
                <w:szCs w:val="28"/>
              </w:rPr>
            </w:pPr>
            <w:r w:rsidRPr="007D0DB4">
              <w:rPr>
                <w:iCs/>
                <w:szCs w:val="28"/>
              </w:rPr>
              <w:t>Projekts šo jomu neskar</w:t>
            </w:r>
            <w:r w:rsidRPr="007D0DB4">
              <w:rPr>
                <w:szCs w:val="28"/>
              </w:rPr>
              <w:t>.</w:t>
            </w:r>
          </w:p>
        </w:tc>
      </w:tr>
      <w:tr w:rsidR="00A31FDC" w:rsidRPr="007D0DB4" w:rsidTr="00A31FDC">
        <w:trPr>
          <w:trHeight w:val="95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7D0DB4" w:rsidRDefault="00A31FDC" w:rsidP="00706EC2">
            <w:pPr>
              <w:jc w:val="both"/>
              <w:rPr>
                <w:rFonts w:eastAsia="Times New Roman"/>
                <w:sz w:val="28"/>
                <w:szCs w:val="28"/>
                <w:lang w:val="lv-LV" w:eastAsia="lv-LV"/>
              </w:rPr>
            </w:pPr>
            <w:r w:rsidRPr="007D0DB4">
              <w:rPr>
                <w:rFonts w:eastAsia="Times New Roman"/>
                <w:sz w:val="28"/>
                <w:szCs w:val="28"/>
                <w:lang w:val="lv-LV" w:eastAsia="lv-LV"/>
              </w:rPr>
              <w:t>6.</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D0DB4" w:rsidRDefault="00A31FDC" w:rsidP="00706EC2">
            <w:pPr>
              <w:jc w:val="both"/>
              <w:rPr>
                <w:rFonts w:eastAsia="Times New Roman"/>
                <w:sz w:val="28"/>
                <w:szCs w:val="28"/>
                <w:lang w:val="lv-LV" w:eastAsia="lv-LV"/>
              </w:rPr>
            </w:pPr>
            <w:r w:rsidRPr="007D0DB4">
              <w:rPr>
                <w:rFonts w:eastAsia="Times New Roman"/>
                <w:sz w:val="28"/>
                <w:szCs w:val="28"/>
                <w:lang w:val="lv-LV" w:eastAsia="lv-LV"/>
              </w:rPr>
              <w:t>Iemesli, kādēļ netika nodrošināta sabiedrības līdzdalība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D0DB4" w:rsidRDefault="00A31FDC" w:rsidP="00706EC2">
            <w:pPr>
              <w:pStyle w:val="BodyText"/>
              <w:ind w:right="142" w:firstLine="720"/>
              <w:rPr>
                <w:szCs w:val="28"/>
              </w:rPr>
            </w:pPr>
            <w:r w:rsidRPr="007D0DB4">
              <w:rPr>
                <w:iCs/>
                <w:szCs w:val="28"/>
              </w:rPr>
              <w:t>Projekts šo jomu neskar</w:t>
            </w:r>
            <w:r w:rsidRPr="007D0DB4">
              <w:rPr>
                <w:szCs w:val="28"/>
              </w:rPr>
              <w:t>.</w:t>
            </w:r>
          </w:p>
          <w:p w:rsidR="00A31FDC" w:rsidRPr="007D0DB4" w:rsidRDefault="00A31FDC" w:rsidP="00706EC2">
            <w:pPr>
              <w:pStyle w:val="BodyText"/>
              <w:ind w:right="142" w:firstLine="720"/>
              <w:rPr>
                <w:szCs w:val="28"/>
              </w:rPr>
            </w:pPr>
          </w:p>
        </w:tc>
      </w:tr>
      <w:tr w:rsidR="00A31FDC" w:rsidRPr="007D0DB4" w:rsidTr="00A31FDC">
        <w:trPr>
          <w:trHeight w:val="31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7D0DB4" w:rsidRDefault="00A31FDC" w:rsidP="00706EC2">
            <w:pPr>
              <w:jc w:val="both"/>
              <w:rPr>
                <w:rFonts w:eastAsia="Times New Roman"/>
                <w:sz w:val="28"/>
                <w:szCs w:val="28"/>
                <w:lang w:val="lv-LV" w:eastAsia="lv-LV"/>
              </w:rPr>
            </w:pPr>
            <w:r w:rsidRPr="007D0DB4">
              <w:rPr>
                <w:rFonts w:eastAsia="Times New Roman"/>
                <w:sz w:val="28"/>
                <w:szCs w:val="28"/>
                <w:lang w:val="lv-LV" w:eastAsia="lv-LV"/>
              </w:rPr>
              <w:t>7.</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D0DB4" w:rsidRDefault="00A31FDC" w:rsidP="00706EC2">
            <w:pPr>
              <w:jc w:val="both"/>
              <w:rPr>
                <w:rFonts w:eastAsia="Times New Roman"/>
                <w:sz w:val="28"/>
                <w:szCs w:val="28"/>
                <w:lang w:val="lv-LV" w:eastAsia="lv-LV"/>
              </w:rPr>
            </w:pPr>
            <w:r w:rsidRPr="007D0DB4">
              <w:rPr>
                <w:rFonts w:eastAsia="Times New Roman"/>
                <w:sz w:val="28"/>
                <w:szCs w:val="28"/>
                <w:lang w:val="lv-LV" w:eastAsia="lv-LV"/>
              </w:rPr>
              <w:t>Cita informācija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D0DB4" w:rsidRDefault="00A31FDC" w:rsidP="00706EC2">
            <w:pPr>
              <w:ind w:left="142" w:firstLine="567"/>
              <w:jc w:val="both"/>
              <w:rPr>
                <w:sz w:val="28"/>
                <w:szCs w:val="28"/>
                <w:lang w:val="lv-LV"/>
              </w:rPr>
            </w:pPr>
            <w:r w:rsidRPr="007D0DB4">
              <w:rPr>
                <w:sz w:val="28"/>
                <w:szCs w:val="28"/>
                <w:lang w:val="lv-LV"/>
              </w:rPr>
              <w:t>Nav.</w:t>
            </w:r>
          </w:p>
        </w:tc>
      </w:tr>
    </w:tbl>
    <w:p w:rsidR="003A56E6" w:rsidRDefault="003A56E6" w:rsidP="00706EC2">
      <w:pPr>
        <w:ind w:firstLine="720"/>
        <w:jc w:val="both"/>
        <w:rPr>
          <w:rFonts w:eastAsia="Times New Roman"/>
          <w:sz w:val="28"/>
          <w:szCs w:val="28"/>
          <w:lang w:val="lv-LV" w:eastAsia="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299"/>
        <w:gridCol w:w="2551"/>
        <w:gridCol w:w="6237"/>
      </w:tblGrid>
      <w:tr w:rsidR="003A7D89" w:rsidRPr="00B059AC" w:rsidTr="00706EC2">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2F063C" w:rsidRDefault="003A7D89" w:rsidP="00706EC2">
            <w:pPr>
              <w:ind w:firstLine="720"/>
              <w:jc w:val="both"/>
              <w:rPr>
                <w:rFonts w:eastAsia="Times New Roman"/>
                <w:b/>
                <w:sz w:val="28"/>
                <w:szCs w:val="28"/>
                <w:lang w:val="lv-LV" w:eastAsia="lv-LV"/>
              </w:rPr>
            </w:pPr>
            <w:r w:rsidRPr="002F063C">
              <w:rPr>
                <w:rFonts w:eastAsia="Times New Roman"/>
                <w:b/>
                <w:sz w:val="28"/>
                <w:szCs w:val="28"/>
                <w:lang w:val="lv-LV" w:eastAsia="lv-LV"/>
              </w:rPr>
              <w:lastRenderedPageBreak/>
              <w:t>IV. Tiesību akta projekta ietekme uz spēkā esošo tiesību normu sistēmu</w:t>
            </w:r>
          </w:p>
        </w:tc>
      </w:tr>
      <w:tr w:rsidR="003A7D89" w:rsidRPr="00B059AC" w:rsidTr="00F154DF">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D0DB4" w:rsidRDefault="003A7D89" w:rsidP="00706EC2">
            <w:pPr>
              <w:jc w:val="both"/>
              <w:rPr>
                <w:rFonts w:eastAsia="Times New Roman"/>
                <w:sz w:val="28"/>
                <w:szCs w:val="28"/>
                <w:lang w:val="lv-LV" w:eastAsia="lv-LV"/>
              </w:rPr>
            </w:pPr>
            <w:r w:rsidRPr="007D0DB4">
              <w:rPr>
                <w:rFonts w:eastAsia="Times New Roman"/>
                <w:sz w:val="28"/>
                <w:szCs w:val="28"/>
                <w:lang w:val="lv-LV" w:eastAsia="lv-LV"/>
              </w:rPr>
              <w:t>1.</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D0DB4" w:rsidRDefault="003A7D89" w:rsidP="00706EC2">
            <w:pPr>
              <w:jc w:val="both"/>
              <w:rPr>
                <w:rFonts w:eastAsia="Times New Roman"/>
                <w:sz w:val="28"/>
                <w:szCs w:val="28"/>
                <w:lang w:val="lv-LV" w:eastAsia="lv-LV"/>
              </w:rPr>
            </w:pPr>
            <w:r w:rsidRPr="007D0DB4">
              <w:rPr>
                <w:rFonts w:eastAsia="Times New Roman"/>
                <w:sz w:val="28"/>
                <w:szCs w:val="28"/>
                <w:lang w:val="lv-LV" w:eastAsia="lv-LV"/>
              </w:rPr>
              <w:t>Nepieciešamie saistītie tiesību aktu projekti</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767E0F" w:rsidRPr="007D0DB4" w:rsidRDefault="003A7D89" w:rsidP="0023462C">
            <w:pPr>
              <w:jc w:val="both"/>
              <w:rPr>
                <w:rFonts w:eastAsia="Times New Roman"/>
                <w:sz w:val="24"/>
                <w:szCs w:val="24"/>
                <w:lang w:val="lv-LV" w:eastAsia="lv-LV"/>
              </w:rPr>
            </w:pPr>
            <w:r w:rsidRPr="007D0DB4">
              <w:rPr>
                <w:sz w:val="28"/>
                <w:szCs w:val="28"/>
                <w:lang w:val="lv-LV"/>
              </w:rPr>
              <w:t>Grozījumi Ministru kabineta 2009.gada 17.februāra noteikumos Nr.165 „Noteikumi par darbības programmas „Infrastruktūra un pakalpojumi” papildinājuma 3.5.2.2.aktivitāti „Atjaunojamo energoresursu izmantojošu koģenerācijas elektrostaciju attīstība””</w:t>
            </w:r>
            <w:r w:rsidR="00CF50F6" w:rsidRPr="007D0DB4">
              <w:rPr>
                <w:sz w:val="28"/>
                <w:szCs w:val="28"/>
                <w:lang w:val="lv-LV"/>
              </w:rPr>
              <w:t>,</w:t>
            </w:r>
            <w:r w:rsidR="00F154DF" w:rsidRPr="007D0DB4">
              <w:rPr>
                <w:sz w:val="28"/>
                <w:szCs w:val="28"/>
                <w:lang w:val="lv-LV"/>
              </w:rPr>
              <w:t xml:space="preserve"> Ministru kabineta 2009.gada 17.februāra noteikumos Nr.162 „Noteikumi par darbības programmas „Infrastruktūra un pakalpojumi” papildinājuma 3.5.2.1.aktivitāti „Pasākumi centralizētās siltumapgādes sistēm</w:t>
            </w:r>
            <w:r w:rsidR="00A805C2" w:rsidRPr="007D0DB4">
              <w:rPr>
                <w:sz w:val="28"/>
                <w:szCs w:val="28"/>
                <w:lang w:val="lv-LV"/>
              </w:rPr>
              <w:t>u efektivitātes paaugstināšanai”</w:t>
            </w:r>
            <w:r w:rsidR="00F154DF" w:rsidRPr="007D0DB4">
              <w:rPr>
                <w:sz w:val="28"/>
                <w:szCs w:val="28"/>
                <w:lang w:val="lv-LV"/>
              </w:rPr>
              <w:t xml:space="preserve"> projektu iesniegumu atlases pirmo kārtu”</w:t>
            </w:r>
            <w:r w:rsidR="00CF50F6" w:rsidRPr="007D0DB4">
              <w:rPr>
                <w:sz w:val="28"/>
                <w:szCs w:val="28"/>
                <w:lang w:val="lv-LV"/>
              </w:rPr>
              <w:t>,</w:t>
            </w:r>
            <w:r w:rsidRPr="007D0DB4">
              <w:rPr>
                <w:sz w:val="28"/>
                <w:szCs w:val="28"/>
                <w:lang w:val="lv-LV"/>
              </w:rPr>
              <w:t xml:space="preserve"> Ministru kabineta 2010.gada 31.augusta noteikumos Nr.824 „Noteikumi par darbības programmas „Infrastruktūra un pakalpojumi” papildinājuma 3.5.2.1.aktivitātes „Pasākumi centralizētās siltumapgādes sistēmu efektivitātes paaugstināšanai” projektu iesniegumu atlases otro kārtu un turpmākajām kārtām”</w:t>
            </w:r>
            <w:r w:rsidR="00CF50F6" w:rsidRPr="007D0DB4">
              <w:rPr>
                <w:sz w:val="28"/>
                <w:szCs w:val="28"/>
                <w:lang w:val="lv-LV"/>
              </w:rPr>
              <w:t>, Ministru kabineta 2008.gada 17.marta noteikumos Nr.187 „Not</w:t>
            </w:r>
            <w:r w:rsidR="00CA34C6" w:rsidRPr="007D0DB4">
              <w:rPr>
                <w:sz w:val="28"/>
                <w:szCs w:val="28"/>
                <w:lang w:val="lv-LV"/>
              </w:rPr>
              <w:t>eikumi par darbības programmas „</w:t>
            </w:r>
            <w:r w:rsidR="00CF50F6" w:rsidRPr="007D0DB4">
              <w:rPr>
                <w:sz w:val="28"/>
                <w:szCs w:val="28"/>
                <w:lang w:val="lv-LV"/>
              </w:rPr>
              <w:t>Infrastruktūra un pakalpojumi</w:t>
            </w:r>
            <w:r w:rsidR="00CA34C6" w:rsidRPr="007D0DB4">
              <w:rPr>
                <w:sz w:val="28"/>
                <w:szCs w:val="28"/>
                <w:lang w:val="lv-LV"/>
              </w:rPr>
              <w:t>”</w:t>
            </w:r>
            <w:r w:rsidR="00CF50F6" w:rsidRPr="007D0DB4">
              <w:rPr>
                <w:sz w:val="28"/>
                <w:szCs w:val="28"/>
                <w:lang w:val="lv-LV"/>
              </w:rPr>
              <w:t xml:space="preserve"> papildinā</w:t>
            </w:r>
            <w:r w:rsidR="00CA34C6" w:rsidRPr="007D0DB4">
              <w:rPr>
                <w:sz w:val="28"/>
                <w:szCs w:val="28"/>
                <w:lang w:val="lv-LV"/>
              </w:rPr>
              <w:t>juma 3.4.2.1.1.apakšaktivitāti „</w:t>
            </w:r>
            <w:r w:rsidR="00CF50F6" w:rsidRPr="007D0DB4">
              <w:rPr>
                <w:sz w:val="28"/>
                <w:szCs w:val="28"/>
                <w:lang w:val="lv-LV"/>
              </w:rPr>
              <w:t>Valsts nozīmes pilsētbūvniecības pieminekļu saglabāšana, atjaunošana un infrastruktūras pielāgošana tūrisma produktu attīstībai</w:t>
            </w:r>
            <w:r w:rsidR="00CA34C6" w:rsidRPr="007D0DB4">
              <w:rPr>
                <w:sz w:val="28"/>
                <w:szCs w:val="28"/>
                <w:lang w:val="lv-LV"/>
              </w:rPr>
              <w:t>”</w:t>
            </w:r>
            <w:r w:rsidR="00CF50F6" w:rsidRPr="007D0DB4">
              <w:rPr>
                <w:sz w:val="28"/>
                <w:szCs w:val="28"/>
                <w:lang w:val="lv-LV"/>
              </w:rPr>
              <w:t>”, Ministru kabineta 2008.gada 19.maija noteikumos Nr.348 „Not</w:t>
            </w:r>
            <w:r w:rsidR="00CA34C6" w:rsidRPr="007D0DB4">
              <w:rPr>
                <w:sz w:val="28"/>
                <w:szCs w:val="28"/>
                <w:lang w:val="lv-LV"/>
              </w:rPr>
              <w:t>eikumi par darbības programmas „</w:t>
            </w:r>
            <w:r w:rsidR="00CF50F6" w:rsidRPr="007D0DB4">
              <w:rPr>
                <w:sz w:val="28"/>
                <w:szCs w:val="28"/>
                <w:lang w:val="lv-LV"/>
              </w:rPr>
              <w:t>Infrastruktūra un pakalpojumi</w:t>
            </w:r>
            <w:r w:rsidR="00CA34C6" w:rsidRPr="007D0DB4">
              <w:rPr>
                <w:sz w:val="28"/>
                <w:szCs w:val="28"/>
                <w:lang w:val="lv-LV"/>
              </w:rPr>
              <w:t>”</w:t>
            </w:r>
            <w:r w:rsidR="00CF50F6" w:rsidRPr="007D0DB4">
              <w:rPr>
                <w:sz w:val="28"/>
                <w:szCs w:val="28"/>
                <w:lang w:val="lv-LV"/>
              </w:rPr>
              <w:t xml:space="preserve"> papildinā</w:t>
            </w:r>
            <w:r w:rsidR="00CA34C6" w:rsidRPr="007D0DB4">
              <w:rPr>
                <w:sz w:val="28"/>
                <w:szCs w:val="28"/>
                <w:lang w:val="lv-LV"/>
              </w:rPr>
              <w:t>juma 3.4.2.1.2.apakšaktivitāti „</w:t>
            </w:r>
            <w:r w:rsidR="00CF50F6" w:rsidRPr="007D0DB4">
              <w:rPr>
                <w:sz w:val="28"/>
                <w:szCs w:val="28"/>
                <w:lang w:val="lv-LV"/>
              </w:rPr>
              <w:t xml:space="preserve">Nacionālās nozīmes </w:t>
            </w:r>
            <w:proofErr w:type="spellStart"/>
            <w:r w:rsidR="00CF50F6" w:rsidRPr="007D0DB4">
              <w:rPr>
                <w:sz w:val="28"/>
                <w:szCs w:val="28"/>
                <w:lang w:val="lv-LV"/>
              </w:rPr>
              <w:t>velotūrisma</w:t>
            </w:r>
            <w:proofErr w:type="spellEnd"/>
            <w:r w:rsidR="00CF50F6" w:rsidRPr="007D0DB4">
              <w:rPr>
                <w:sz w:val="28"/>
                <w:szCs w:val="28"/>
                <w:lang w:val="lv-LV"/>
              </w:rPr>
              <w:t xml:space="preserve"> produktu attīstība</w:t>
            </w:r>
            <w:r w:rsidR="00CA34C6" w:rsidRPr="007D0DB4">
              <w:rPr>
                <w:sz w:val="28"/>
                <w:szCs w:val="28"/>
                <w:lang w:val="lv-LV"/>
              </w:rPr>
              <w:t>”</w:t>
            </w:r>
            <w:r w:rsidR="00CF50F6" w:rsidRPr="007D0DB4">
              <w:rPr>
                <w:sz w:val="28"/>
                <w:szCs w:val="28"/>
                <w:lang w:val="lv-LV"/>
              </w:rPr>
              <w:t>”</w:t>
            </w:r>
            <w:r w:rsidR="00CA34C6" w:rsidRPr="007D0DB4">
              <w:rPr>
                <w:sz w:val="28"/>
                <w:szCs w:val="28"/>
                <w:lang w:val="lv-LV"/>
              </w:rPr>
              <w:t xml:space="preserve">, </w:t>
            </w:r>
            <w:r w:rsidR="005A37FF" w:rsidRPr="007D0DB4">
              <w:rPr>
                <w:sz w:val="28"/>
                <w:szCs w:val="28"/>
                <w:lang w:val="lv-LV"/>
              </w:rPr>
              <w:t xml:space="preserve">Ministru kabineta 2009.gada 17.novembra noteikumos Nr.1332 „Noteikumi par darbības programmas „Infrastruktūra un pakalpojumi” papildinājuma 3.4.4.2.aktivitātes „Sociālo dzīvojamo māju </w:t>
            </w:r>
            <w:proofErr w:type="spellStart"/>
            <w:r w:rsidR="005A37FF" w:rsidRPr="007D0DB4">
              <w:rPr>
                <w:sz w:val="28"/>
                <w:szCs w:val="28"/>
                <w:lang w:val="lv-LV"/>
              </w:rPr>
              <w:t>siltumnoturības</w:t>
            </w:r>
            <w:proofErr w:type="spellEnd"/>
            <w:r w:rsidR="005A37FF" w:rsidRPr="007D0DB4">
              <w:rPr>
                <w:sz w:val="28"/>
                <w:szCs w:val="28"/>
                <w:lang w:val="lv-LV"/>
              </w:rPr>
              <w:t xml:space="preserve"> uzlabošanas pasākumi”</w:t>
            </w:r>
            <w:r w:rsidRPr="007D0DB4">
              <w:rPr>
                <w:sz w:val="28"/>
                <w:szCs w:val="28"/>
                <w:lang w:val="lv-LV"/>
              </w:rPr>
              <w:t xml:space="preserve">”, </w:t>
            </w:r>
            <w:r w:rsidR="00A805C2" w:rsidRPr="007D0DB4">
              <w:rPr>
                <w:sz w:val="28"/>
                <w:szCs w:val="28"/>
                <w:lang w:val="lv-LV"/>
              </w:rPr>
              <w:t xml:space="preserve">Ministru kabineta 2011.gada 5.aprīļa noteikumos Nr.272 „Noteikumi par darbības programmas „Infrastruktūra un pakalpojumi” papildinājuma 3.4.4.1.aktivitātes „Daudzdzīvokļu māju </w:t>
            </w:r>
            <w:proofErr w:type="spellStart"/>
            <w:r w:rsidR="00A805C2" w:rsidRPr="007D0DB4">
              <w:rPr>
                <w:sz w:val="28"/>
                <w:szCs w:val="28"/>
                <w:lang w:val="lv-LV"/>
              </w:rPr>
              <w:t>siltumnoturības</w:t>
            </w:r>
            <w:proofErr w:type="spellEnd"/>
            <w:r w:rsidR="00A805C2" w:rsidRPr="007D0DB4">
              <w:rPr>
                <w:sz w:val="28"/>
                <w:szCs w:val="28"/>
                <w:lang w:val="lv-LV"/>
              </w:rPr>
              <w:t xml:space="preserve"> uzlabošanas pasākumi” devīto projektu iesniegumu atlases kārtu”, </w:t>
            </w:r>
            <w:r w:rsidRPr="007D0DB4">
              <w:rPr>
                <w:sz w:val="28"/>
                <w:szCs w:val="28"/>
                <w:lang w:val="lv-LV"/>
              </w:rPr>
              <w:t>Ministru kabineta noteikumi par 3.5.2.1.</w:t>
            </w:r>
            <w:r w:rsidR="00344B27" w:rsidRPr="007D0DB4">
              <w:rPr>
                <w:sz w:val="28"/>
                <w:szCs w:val="28"/>
                <w:lang w:val="lv-LV"/>
              </w:rPr>
              <w:t>2.apakš</w:t>
            </w:r>
            <w:r w:rsidRPr="007D0DB4">
              <w:rPr>
                <w:sz w:val="28"/>
                <w:szCs w:val="28"/>
                <w:lang w:val="lv-LV"/>
              </w:rPr>
              <w:t>aktivitāt</w:t>
            </w:r>
            <w:r w:rsidR="00344B27" w:rsidRPr="007D0DB4">
              <w:rPr>
                <w:sz w:val="28"/>
                <w:szCs w:val="28"/>
                <w:lang w:val="lv-LV"/>
              </w:rPr>
              <w:t>i</w:t>
            </w:r>
            <w:r w:rsidRPr="007D0DB4">
              <w:rPr>
                <w:sz w:val="28"/>
                <w:szCs w:val="28"/>
                <w:lang w:val="lv-LV"/>
              </w:rPr>
              <w:t xml:space="preserve">, Ministru </w:t>
            </w:r>
            <w:r w:rsidRPr="007D0DB4">
              <w:rPr>
                <w:sz w:val="28"/>
                <w:szCs w:val="28"/>
                <w:lang w:val="lv-LV"/>
              </w:rPr>
              <w:lastRenderedPageBreak/>
              <w:t>kabineta noteikumi par 3.4.2.1.3.apakšaktivitāti.</w:t>
            </w:r>
          </w:p>
        </w:tc>
      </w:tr>
      <w:tr w:rsidR="003A7D89" w:rsidRPr="007D0DB4" w:rsidTr="00706EC2">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D0DB4" w:rsidRDefault="003A7D89" w:rsidP="00706EC2">
            <w:pPr>
              <w:jc w:val="both"/>
              <w:rPr>
                <w:rFonts w:eastAsia="Times New Roman"/>
                <w:sz w:val="28"/>
                <w:szCs w:val="28"/>
                <w:lang w:val="lv-LV" w:eastAsia="lv-LV"/>
              </w:rPr>
            </w:pPr>
            <w:r w:rsidRPr="007D0DB4">
              <w:rPr>
                <w:rFonts w:eastAsia="Times New Roman"/>
                <w:sz w:val="28"/>
                <w:szCs w:val="28"/>
                <w:lang w:val="lv-LV" w:eastAsia="lv-LV"/>
              </w:rPr>
              <w:lastRenderedPageBreak/>
              <w:t>2.</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D0DB4" w:rsidRDefault="003A7D89" w:rsidP="00706EC2">
            <w:pPr>
              <w:jc w:val="both"/>
              <w:rPr>
                <w:rFonts w:eastAsia="Times New Roman"/>
                <w:sz w:val="28"/>
                <w:szCs w:val="28"/>
                <w:lang w:val="lv-LV" w:eastAsia="lv-LV"/>
              </w:rPr>
            </w:pPr>
            <w:r w:rsidRPr="007D0DB4">
              <w:rPr>
                <w:rFonts w:eastAsia="Times New Roman"/>
                <w:sz w:val="28"/>
                <w:szCs w:val="28"/>
                <w:lang w:val="lv-LV" w:eastAsia="lv-LV"/>
              </w:rPr>
              <w:t>Cita informācija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D0DB4" w:rsidRDefault="003A7D89" w:rsidP="00706EC2">
            <w:pPr>
              <w:ind w:firstLine="720"/>
              <w:jc w:val="both"/>
              <w:rPr>
                <w:rFonts w:eastAsia="Times New Roman"/>
                <w:sz w:val="28"/>
                <w:szCs w:val="28"/>
                <w:lang w:val="lv-LV" w:eastAsia="lv-LV"/>
              </w:rPr>
            </w:pPr>
            <w:r w:rsidRPr="007D0DB4">
              <w:rPr>
                <w:sz w:val="27"/>
                <w:szCs w:val="27"/>
                <w:lang w:val="lv-LV"/>
              </w:rPr>
              <w:t>Nav</w:t>
            </w:r>
            <w:r w:rsidRPr="007D0DB4">
              <w:rPr>
                <w:rFonts w:eastAsia="Times New Roman"/>
                <w:sz w:val="28"/>
                <w:szCs w:val="28"/>
                <w:lang w:val="lv-LV" w:eastAsia="lv-LV"/>
              </w:rPr>
              <w:t>.</w:t>
            </w:r>
          </w:p>
        </w:tc>
      </w:tr>
    </w:tbl>
    <w:p w:rsidR="00855B83" w:rsidRDefault="00855B83" w:rsidP="00706EC2">
      <w:pPr>
        <w:ind w:firstLine="720"/>
        <w:jc w:val="both"/>
        <w:rPr>
          <w:rFonts w:eastAsia="Times New Roman"/>
          <w:sz w:val="28"/>
          <w:szCs w:val="28"/>
          <w:lang w:val="lv-LV" w:eastAsia="lv-LV"/>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705"/>
        <w:gridCol w:w="2777"/>
        <w:gridCol w:w="5565"/>
      </w:tblGrid>
      <w:tr w:rsidR="003A7D89" w:rsidRPr="00B059AC" w:rsidTr="00293BF9">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2F063C" w:rsidRDefault="003A7D89" w:rsidP="00706EC2">
            <w:pPr>
              <w:ind w:firstLine="720"/>
              <w:jc w:val="both"/>
              <w:rPr>
                <w:rFonts w:eastAsia="Times New Roman"/>
                <w:b/>
                <w:sz w:val="28"/>
                <w:szCs w:val="28"/>
                <w:lang w:val="lv-LV" w:eastAsia="lv-LV"/>
              </w:rPr>
            </w:pPr>
            <w:r w:rsidRPr="00E73425">
              <w:rPr>
                <w:rFonts w:eastAsia="Times New Roman"/>
                <w:b/>
                <w:sz w:val="28"/>
                <w:szCs w:val="28"/>
                <w:lang w:val="lv-LV" w:eastAsia="lv-LV"/>
              </w:rPr>
              <w:t>VII. Tiesību akta projekta izpildes nodrošināšana un tās ietekme uz institūcijām</w:t>
            </w:r>
          </w:p>
        </w:tc>
      </w:tr>
      <w:tr w:rsidR="003A7D89" w:rsidRPr="00B059AC" w:rsidTr="003A7D89">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D0DB4" w:rsidRDefault="003A7D89" w:rsidP="00706EC2">
            <w:pPr>
              <w:jc w:val="both"/>
              <w:rPr>
                <w:rFonts w:eastAsia="Times New Roman"/>
                <w:sz w:val="28"/>
                <w:szCs w:val="28"/>
                <w:lang w:val="lv-LV" w:eastAsia="lv-LV"/>
              </w:rPr>
            </w:pPr>
            <w:r w:rsidRPr="007D0DB4">
              <w:rPr>
                <w:rFonts w:eastAsia="Times New Roman"/>
                <w:sz w:val="28"/>
                <w:szCs w:val="28"/>
                <w:lang w:val="lv-LV" w:eastAsia="lv-LV"/>
              </w:rPr>
              <w:t>1.</w:t>
            </w:r>
          </w:p>
        </w:tc>
        <w:tc>
          <w:tcPr>
            <w:tcW w:w="2777"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D0DB4" w:rsidRDefault="003A7D89" w:rsidP="00706EC2">
            <w:pPr>
              <w:jc w:val="both"/>
              <w:rPr>
                <w:rFonts w:eastAsia="Times New Roman"/>
                <w:sz w:val="28"/>
                <w:szCs w:val="28"/>
                <w:lang w:val="lv-LV" w:eastAsia="lv-LV"/>
              </w:rPr>
            </w:pPr>
            <w:r w:rsidRPr="007D0DB4">
              <w:rPr>
                <w:rFonts w:eastAsia="Times New Roman"/>
                <w:sz w:val="28"/>
                <w:szCs w:val="28"/>
                <w:lang w:val="lv-LV" w:eastAsia="lv-LV"/>
              </w:rPr>
              <w:t>Projekta izpildē iesaistītās institūcijas</w:t>
            </w:r>
          </w:p>
        </w:tc>
        <w:tc>
          <w:tcPr>
            <w:tcW w:w="5565"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D0DB4" w:rsidRDefault="003A7D89" w:rsidP="00706EC2">
            <w:pPr>
              <w:ind w:firstLine="720"/>
              <w:jc w:val="both"/>
              <w:rPr>
                <w:rFonts w:eastAsia="Times New Roman"/>
                <w:sz w:val="28"/>
                <w:szCs w:val="28"/>
                <w:lang w:val="lv-LV" w:eastAsia="lv-LV"/>
              </w:rPr>
            </w:pPr>
            <w:r w:rsidRPr="007D0DB4">
              <w:rPr>
                <w:rFonts w:eastAsia="Times New Roman"/>
                <w:sz w:val="28"/>
                <w:szCs w:val="28"/>
                <w:lang w:val="lv-LV" w:eastAsia="lv-LV"/>
              </w:rPr>
              <w:t xml:space="preserve">Ministru kabineta rīkojuma projekta izpildi nodrošinās valsts aģentūra </w:t>
            </w:r>
            <w:r w:rsidRPr="007D0DB4">
              <w:rPr>
                <w:rFonts w:eastAsia="Times New Roman"/>
                <w:sz w:val="28"/>
                <w:lang w:val="lv-LV" w:eastAsia="lv-LV"/>
              </w:rPr>
              <w:t>„Latvijas Investīciju un attīstības aģentūra”</w:t>
            </w:r>
            <w:r w:rsidRPr="007D0DB4">
              <w:rPr>
                <w:rFonts w:eastAsia="Times New Roman"/>
                <w:sz w:val="28"/>
                <w:szCs w:val="28"/>
                <w:lang w:val="lv-LV" w:eastAsia="lv-LV"/>
              </w:rPr>
              <w:t>.</w:t>
            </w:r>
          </w:p>
        </w:tc>
      </w:tr>
      <w:tr w:rsidR="003A7D89" w:rsidRPr="00B059AC" w:rsidTr="003A7D89">
        <w:trPr>
          <w:trHeight w:val="955"/>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D0DB4" w:rsidRDefault="003A7D89" w:rsidP="00706EC2">
            <w:pPr>
              <w:jc w:val="both"/>
              <w:rPr>
                <w:rFonts w:eastAsia="Times New Roman"/>
                <w:sz w:val="28"/>
                <w:szCs w:val="28"/>
                <w:lang w:val="lv-LV" w:eastAsia="lv-LV"/>
              </w:rPr>
            </w:pPr>
            <w:r w:rsidRPr="007D0DB4">
              <w:rPr>
                <w:rFonts w:eastAsia="Times New Roman"/>
                <w:sz w:val="28"/>
                <w:szCs w:val="28"/>
                <w:lang w:val="lv-LV" w:eastAsia="lv-LV"/>
              </w:rPr>
              <w:t>2.</w:t>
            </w:r>
          </w:p>
        </w:tc>
        <w:tc>
          <w:tcPr>
            <w:tcW w:w="2777"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D0DB4" w:rsidRDefault="003A7D89" w:rsidP="00706EC2">
            <w:pPr>
              <w:jc w:val="both"/>
              <w:rPr>
                <w:rFonts w:eastAsia="Times New Roman"/>
                <w:sz w:val="28"/>
                <w:szCs w:val="28"/>
                <w:lang w:val="lv-LV" w:eastAsia="lv-LV"/>
              </w:rPr>
            </w:pPr>
            <w:r w:rsidRPr="007D0DB4">
              <w:rPr>
                <w:rFonts w:eastAsia="Times New Roman"/>
                <w:sz w:val="28"/>
                <w:szCs w:val="28"/>
                <w:lang w:val="lv-LV" w:eastAsia="lv-LV"/>
              </w:rPr>
              <w:t>Projekta izpildes ietekme uz pārvaldes funkcijām</w:t>
            </w:r>
          </w:p>
        </w:tc>
        <w:tc>
          <w:tcPr>
            <w:tcW w:w="5565"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D0DB4" w:rsidRDefault="003A7D89" w:rsidP="00706EC2">
            <w:pPr>
              <w:ind w:firstLine="720"/>
              <w:jc w:val="both"/>
              <w:rPr>
                <w:rFonts w:eastAsia="Times New Roman"/>
                <w:sz w:val="28"/>
                <w:szCs w:val="28"/>
                <w:lang w:val="lv-LV" w:eastAsia="lv-LV"/>
              </w:rPr>
            </w:pPr>
            <w:r w:rsidRPr="007D0DB4">
              <w:rPr>
                <w:rFonts w:eastAsia="Times New Roman"/>
                <w:sz w:val="28"/>
                <w:szCs w:val="28"/>
                <w:lang w:val="lv-LV" w:eastAsia="lv-LV"/>
              </w:rPr>
              <w:t xml:space="preserve">Ministru kabineta rīkojuma projekta izpilde tiks nodrošināta valsts aģentūras </w:t>
            </w:r>
            <w:r w:rsidRPr="007D0DB4">
              <w:rPr>
                <w:rFonts w:eastAsia="Times New Roman"/>
                <w:sz w:val="28"/>
                <w:lang w:val="lv-LV" w:eastAsia="lv-LV"/>
              </w:rPr>
              <w:t>„Latvijas Investīciju un attīstības aģentūra”</w:t>
            </w:r>
            <w:r w:rsidRPr="007D0DB4">
              <w:rPr>
                <w:rFonts w:eastAsia="Times New Roman"/>
                <w:sz w:val="28"/>
                <w:szCs w:val="28"/>
                <w:lang w:val="lv-LV" w:eastAsia="lv-LV"/>
              </w:rPr>
              <w:t xml:space="preserve"> esošo funkciju ietvaros.</w:t>
            </w:r>
          </w:p>
        </w:tc>
      </w:tr>
      <w:tr w:rsidR="003A7D89" w:rsidRPr="00B059AC" w:rsidTr="003A7D89">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D0DB4" w:rsidRDefault="003A7D89" w:rsidP="00706EC2">
            <w:pPr>
              <w:jc w:val="both"/>
              <w:rPr>
                <w:rFonts w:eastAsia="Times New Roman"/>
                <w:sz w:val="28"/>
                <w:szCs w:val="28"/>
                <w:lang w:val="lv-LV" w:eastAsia="lv-LV"/>
              </w:rPr>
            </w:pPr>
            <w:r w:rsidRPr="007D0DB4">
              <w:rPr>
                <w:rFonts w:eastAsia="Times New Roman"/>
                <w:sz w:val="28"/>
                <w:szCs w:val="28"/>
                <w:lang w:val="lv-LV" w:eastAsia="lv-LV"/>
              </w:rPr>
              <w:t>3.</w:t>
            </w:r>
          </w:p>
        </w:tc>
        <w:tc>
          <w:tcPr>
            <w:tcW w:w="2777"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D0DB4" w:rsidRDefault="003A7D89" w:rsidP="00706EC2">
            <w:pPr>
              <w:jc w:val="both"/>
              <w:rPr>
                <w:rFonts w:eastAsia="Times New Roman"/>
                <w:sz w:val="28"/>
                <w:szCs w:val="28"/>
                <w:lang w:val="lv-LV" w:eastAsia="lv-LV"/>
              </w:rPr>
            </w:pPr>
            <w:r w:rsidRPr="007D0DB4">
              <w:rPr>
                <w:rFonts w:eastAsia="Times New Roman"/>
                <w:sz w:val="28"/>
                <w:szCs w:val="28"/>
                <w:lang w:val="lv-LV" w:eastAsia="lv-LV"/>
              </w:rPr>
              <w:t>Projekta izpildes ietekme uz pārvaldes institucionālo struktūru. Jaunu institūciju izveide</w:t>
            </w:r>
          </w:p>
        </w:tc>
        <w:tc>
          <w:tcPr>
            <w:tcW w:w="5565"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D0DB4" w:rsidRDefault="003A7D89" w:rsidP="00706EC2">
            <w:pPr>
              <w:ind w:firstLine="720"/>
              <w:jc w:val="both"/>
              <w:rPr>
                <w:rFonts w:eastAsia="Times New Roman"/>
                <w:sz w:val="28"/>
                <w:szCs w:val="28"/>
                <w:lang w:val="lv-LV" w:eastAsia="lv-LV"/>
              </w:rPr>
            </w:pPr>
            <w:r w:rsidRPr="007D0DB4">
              <w:rPr>
                <w:sz w:val="28"/>
                <w:szCs w:val="28"/>
                <w:lang w:val="lv-LV"/>
              </w:rPr>
              <w:t>Ministru kabineta rīkojuma projekta izpildei nav nepieciešams izveidot jaunas institūcijas</w:t>
            </w:r>
            <w:r w:rsidRPr="007D0DB4">
              <w:rPr>
                <w:rFonts w:eastAsia="Times New Roman"/>
                <w:sz w:val="28"/>
                <w:szCs w:val="28"/>
                <w:lang w:val="lv-LV" w:eastAsia="lv-LV"/>
              </w:rPr>
              <w:t>.</w:t>
            </w:r>
          </w:p>
        </w:tc>
      </w:tr>
      <w:tr w:rsidR="003A7D89" w:rsidRPr="00B059AC" w:rsidTr="003A7D89">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D0DB4" w:rsidRDefault="003A7D89" w:rsidP="00706EC2">
            <w:pPr>
              <w:jc w:val="both"/>
              <w:rPr>
                <w:rFonts w:eastAsia="Times New Roman"/>
                <w:sz w:val="28"/>
                <w:szCs w:val="28"/>
                <w:lang w:val="lv-LV" w:eastAsia="lv-LV"/>
              </w:rPr>
            </w:pPr>
            <w:r w:rsidRPr="007D0DB4">
              <w:rPr>
                <w:rFonts w:eastAsia="Times New Roman"/>
                <w:sz w:val="28"/>
                <w:szCs w:val="28"/>
                <w:lang w:val="lv-LV" w:eastAsia="lv-LV"/>
              </w:rPr>
              <w:t>4.</w:t>
            </w:r>
          </w:p>
        </w:tc>
        <w:tc>
          <w:tcPr>
            <w:tcW w:w="2777"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D0DB4" w:rsidRDefault="003A7D89" w:rsidP="00706EC2">
            <w:pPr>
              <w:jc w:val="both"/>
              <w:rPr>
                <w:rFonts w:eastAsia="Times New Roman"/>
                <w:sz w:val="28"/>
                <w:szCs w:val="28"/>
                <w:lang w:val="lv-LV" w:eastAsia="lv-LV"/>
              </w:rPr>
            </w:pPr>
            <w:r w:rsidRPr="007D0DB4">
              <w:rPr>
                <w:rFonts w:eastAsia="Times New Roman"/>
                <w:sz w:val="28"/>
                <w:szCs w:val="28"/>
                <w:lang w:val="lv-LV" w:eastAsia="lv-LV"/>
              </w:rPr>
              <w:t>Projekta izpildes ietekmes uz pārvaldes institucionālo struktūru. Esošu institūciju likvidācija</w:t>
            </w:r>
          </w:p>
        </w:tc>
        <w:tc>
          <w:tcPr>
            <w:tcW w:w="5565"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D0DB4" w:rsidRDefault="003A7D89" w:rsidP="00706EC2">
            <w:pPr>
              <w:ind w:firstLine="720"/>
              <w:jc w:val="both"/>
              <w:rPr>
                <w:rFonts w:eastAsia="Times New Roman"/>
                <w:sz w:val="28"/>
                <w:szCs w:val="28"/>
                <w:lang w:val="lv-LV" w:eastAsia="lv-LV"/>
              </w:rPr>
            </w:pPr>
            <w:r w:rsidRPr="007D0DB4">
              <w:rPr>
                <w:sz w:val="28"/>
                <w:szCs w:val="28"/>
                <w:lang w:val="lv-LV"/>
              </w:rPr>
              <w:t>Ministru kabineta rīkojuma projekta izpildei nav nepieciešams likvidēt esošās institūcijas</w:t>
            </w:r>
            <w:r w:rsidRPr="007D0DB4">
              <w:rPr>
                <w:rFonts w:eastAsia="Times New Roman"/>
                <w:sz w:val="28"/>
                <w:szCs w:val="28"/>
                <w:lang w:val="lv-LV" w:eastAsia="lv-LV"/>
              </w:rPr>
              <w:t>.</w:t>
            </w:r>
          </w:p>
        </w:tc>
      </w:tr>
      <w:tr w:rsidR="003A7D89" w:rsidRPr="00B059AC" w:rsidTr="003A7D89">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D0DB4" w:rsidRDefault="003A7D89" w:rsidP="00706EC2">
            <w:pPr>
              <w:jc w:val="both"/>
              <w:rPr>
                <w:rFonts w:eastAsia="Times New Roman"/>
                <w:sz w:val="28"/>
                <w:szCs w:val="28"/>
                <w:lang w:val="lv-LV" w:eastAsia="lv-LV"/>
              </w:rPr>
            </w:pPr>
            <w:r w:rsidRPr="007D0DB4">
              <w:rPr>
                <w:rFonts w:eastAsia="Times New Roman"/>
                <w:sz w:val="28"/>
                <w:szCs w:val="28"/>
                <w:lang w:val="lv-LV" w:eastAsia="lv-LV"/>
              </w:rPr>
              <w:t>5.</w:t>
            </w:r>
          </w:p>
        </w:tc>
        <w:tc>
          <w:tcPr>
            <w:tcW w:w="2777"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D0DB4" w:rsidRDefault="003A7D89" w:rsidP="00706EC2">
            <w:pPr>
              <w:jc w:val="both"/>
              <w:rPr>
                <w:rFonts w:eastAsia="Times New Roman"/>
                <w:sz w:val="28"/>
                <w:szCs w:val="28"/>
                <w:lang w:val="lv-LV" w:eastAsia="lv-LV"/>
              </w:rPr>
            </w:pPr>
            <w:r w:rsidRPr="007D0DB4">
              <w:rPr>
                <w:rFonts w:eastAsia="Times New Roman"/>
                <w:sz w:val="28"/>
                <w:szCs w:val="28"/>
                <w:lang w:val="lv-LV" w:eastAsia="lv-LV"/>
              </w:rPr>
              <w:t>Projekta izpildes ietekmes uz pārvaldes institucionālo struktūru. Esošu institūciju reorganizācija</w:t>
            </w:r>
          </w:p>
        </w:tc>
        <w:tc>
          <w:tcPr>
            <w:tcW w:w="5565"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D0DB4" w:rsidRDefault="003A7D89" w:rsidP="00706EC2">
            <w:pPr>
              <w:ind w:firstLine="720"/>
              <w:jc w:val="both"/>
              <w:rPr>
                <w:rFonts w:eastAsia="Times New Roman"/>
                <w:sz w:val="28"/>
                <w:szCs w:val="28"/>
                <w:lang w:val="lv-LV" w:eastAsia="lv-LV"/>
              </w:rPr>
            </w:pPr>
            <w:r w:rsidRPr="007D0DB4">
              <w:rPr>
                <w:rFonts w:eastAsia="Times New Roman"/>
                <w:sz w:val="28"/>
                <w:szCs w:val="28"/>
                <w:lang w:val="lv-LV" w:eastAsia="lv-LV"/>
              </w:rPr>
              <w:t>Ministru kabineta rīkojuma</w:t>
            </w:r>
            <w:r w:rsidRPr="007D0DB4">
              <w:rPr>
                <w:sz w:val="28"/>
                <w:szCs w:val="28"/>
                <w:lang w:val="lv-LV"/>
              </w:rPr>
              <w:t xml:space="preserve"> projekta izpildei nav nepieciešams reorganizēt esošās institūcijas</w:t>
            </w:r>
            <w:r w:rsidRPr="007D0DB4">
              <w:rPr>
                <w:rFonts w:eastAsia="Times New Roman"/>
                <w:sz w:val="28"/>
                <w:szCs w:val="28"/>
                <w:lang w:val="lv-LV" w:eastAsia="lv-LV"/>
              </w:rPr>
              <w:t>.</w:t>
            </w:r>
          </w:p>
        </w:tc>
      </w:tr>
      <w:tr w:rsidR="003A7D89" w:rsidRPr="007D0DB4" w:rsidTr="003A7D89">
        <w:trPr>
          <w:trHeight w:val="325"/>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D0DB4" w:rsidRDefault="003A7D89" w:rsidP="00706EC2">
            <w:pPr>
              <w:jc w:val="both"/>
              <w:rPr>
                <w:rFonts w:eastAsia="Times New Roman"/>
                <w:sz w:val="28"/>
                <w:szCs w:val="28"/>
                <w:lang w:val="lv-LV" w:eastAsia="lv-LV"/>
              </w:rPr>
            </w:pPr>
            <w:r w:rsidRPr="007D0DB4">
              <w:rPr>
                <w:rFonts w:eastAsia="Times New Roman"/>
                <w:sz w:val="28"/>
                <w:szCs w:val="28"/>
                <w:lang w:val="lv-LV" w:eastAsia="lv-LV"/>
              </w:rPr>
              <w:t>6.</w:t>
            </w:r>
          </w:p>
        </w:tc>
        <w:tc>
          <w:tcPr>
            <w:tcW w:w="2777"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D0DB4" w:rsidRDefault="003A7D89" w:rsidP="00706EC2">
            <w:pPr>
              <w:jc w:val="both"/>
              <w:rPr>
                <w:rFonts w:eastAsia="Times New Roman"/>
                <w:sz w:val="28"/>
                <w:szCs w:val="28"/>
                <w:lang w:val="lv-LV" w:eastAsia="lv-LV"/>
              </w:rPr>
            </w:pPr>
            <w:r w:rsidRPr="007D0DB4">
              <w:rPr>
                <w:rFonts w:eastAsia="Times New Roman"/>
                <w:sz w:val="28"/>
                <w:szCs w:val="28"/>
                <w:lang w:val="lv-LV" w:eastAsia="lv-LV"/>
              </w:rPr>
              <w:t>Cita informācija</w:t>
            </w:r>
          </w:p>
        </w:tc>
        <w:tc>
          <w:tcPr>
            <w:tcW w:w="5565"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D0DB4" w:rsidRDefault="003A7D89" w:rsidP="00706EC2">
            <w:pPr>
              <w:ind w:firstLine="720"/>
              <w:jc w:val="both"/>
              <w:rPr>
                <w:rFonts w:eastAsia="Times New Roman"/>
                <w:sz w:val="28"/>
                <w:szCs w:val="28"/>
                <w:lang w:val="lv-LV" w:eastAsia="lv-LV"/>
              </w:rPr>
            </w:pPr>
            <w:r w:rsidRPr="007D0DB4">
              <w:rPr>
                <w:rFonts w:eastAsia="Times New Roman"/>
                <w:sz w:val="28"/>
                <w:szCs w:val="28"/>
                <w:lang w:val="lv-LV" w:eastAsia="lv-LV"/>
              </w:rPr>
              <w:t>Nav.</w:t>
            </w:r>
          </w:p>
        </w:tc>
      </w:tr>
    </w:tbl>
    <w:p w:rsidR="00643B54" w:rsidRPr="007D0DB4" w:rsidRDefault="00643B54" w:rsidP="00706EC2">
      <w:pPr>
        <w:tabs>
          <w:tab w:val="left" w:pos="7655"/>
        </w:tabs>
        <w:jc w:val="both"/>
        <w:rPr>
          <w:bCs/>
          <w:sz w:val="28"/>
          <w:szCs w:val="28"/>
          <w:lang w:val="lv-LV"/>
        </w:rPr>
      </w:pPr>
      <w:r w:rsidRPr="007D0DB4">
        <w:rPr>
          <w:sz w:val="28"/>
          <w:szCs w:val="28"/>
          <w:lang w:val="lv-LV"/>
        </w:rPr>
        <w:t xml:space="preserve">Anotācijas </w:t>
      </w:r>
      <w:r w:rsidR="00A805C2" w:rsidRPr="007D0DB4">
        <w:rPr>
          <w:sz w:val="28"/>
          <w:szCs w:val="28"/>
          <w:lang w:val="lv-LV"/>
        </w:rPr>
        <w:t xml:space="preserve">II, </w:t>
      </w:r>
      <w:r w:rsidRPr="007D0DB4">
        <w:rPr>
          <w:sz w:val="28"/>
          <w:szCs w:val="28"/>
          <w:lang w:val="lv-LV"/>
        </w:rPr>
        <w:t xml:space="preserve">III, V un VI sadaļa - </w:t>
      </w:r>
      <w:r w:rsidRPr="007D0DB4">
        <w:rPr>
          <w:iCs/>
          <w:sz w:val="28"/>
          <w:szCs w:val="28"/>
          <w:lang w:val="lv-LV"/>
        </w:rPr>
        <w:t>projekts šīs jomas neskar</w:t>
      </w:r>
      <w:r w:rsidRPr="007D0DB4">
        <w:rPr>
          <w:sz w:val="28"/>
          <w:szCs w:val="28"/>
          <w:lang w:val="lv-LV"/>
        </w:rPr>
        <w:t>.</w:t>
      </w:r>
    </w:p>
    <w:p w:rsidR="00643B54" w:rsidRPr="007D0DB4" w:rsidRDefault="00643B54" w:rsidP="00706EC2">
      <w:pPr>
        <w:tabs>
          <w:tab w:val="left" w:pos="7655"/>
        </w:tabs>
        <w:rPr>
          <w:sz w:val="28"/>
          <w:szCs w:val="28"/>
          <w:lang w:val="lv-LV"/>
        </w:rPr>
      </w:pPr>
    </w:p>
    <w:p w:rsidR="00522B62" w:rsidRPr="009B0DB2" w:rsidRDefault="00E73425" w:rsidP="00706EC2">
      <w:pPr>
        <w:tabs>
          <w:tab w:val="left" w:pos="7655"/>
        </w:tabs>
        <w:rPr>
          <w:sz w:val="28"/>
          <w:szCs w:val="28"/>
          <w:lang w:val="lv-LV"/>
        </w:rPr>
      </w:pPr>
      <w:r w:rsidRPr="009B0DB2">
        <w:rPr>
          <w:sz w:val="28"/>
          <w:szCs w:val="28"/>
          <w:lang w:val="lv-LV"/>
        </w:rPr>
        <w:t>Ekonomikas ministrs</w:t>
      </w:r>
      <w:r w:rsidRPr="009B0DB2">
        <w:rPr>
          <w:sz w:val="28"/>
          <w:szCs w:val="28"/>
          <w:lang w:val="lv-LV"/>
        </w:rPr>
        <w:tab/>
        <w:t>A.Kampars</w:t>
      </w:r>
    </w:p>
    <w:p w:rsidR="007715A2" w:rsidRDefault="007715A2" w:rsidP="00706EC2">
      <w:pPr>
        <w:tabs>
          <w:tab w:val="left" w:pos="8222"/>
        </w:tabs>
        <w:rPr>
          <w:sz w:val="28"/>
          <w:szCs w:val="28"/>
          <w:lang w:val="lv-LV"/>
        </w:rPr>
      </w:pPr>
    </w:p>
    <w:p w:rsidR="00522B62" w:rsidRPr="009B0DB2" w:rsidRDefault="00B74BCA" w:rsidP="00706EC2">
      <w:pPr>
        <w:tabs>
          <w:tab w:val="left" w:pos="8222"/>
        </w:tabs>
        <w:rPr>
          <w:sz w:val="28"/>
          <w:szCs w:val="28"/>
          <w:lang w:val="lv-LV"/>
        </w:rPr>
      </w:pPr>
      <w:r w:rsidRPr="009B0DB2">
        <w:rPr>
          <w:sz w:val="28"/>
          <w:szCs w:val="28"/>
          <w:lang w:val="lv-LV"/>
        </w:rPr>
        <w:t>Vīza: valsts sekretār</w:t>
      </w:r>
      <w:r w:rsidR="00B85C22">
        <w:rPr>
          <w:sz w:val="28"/>
          <w:szCs w:val="28"/>
          <w:lang w:val="lv-LV"/>
        </w:rPr>
        <w:t>s</w:t>
      </w:r>
      <w:r w:rsidR="00B85C22">
        <w:rPr>
          <w:sz w:val="28"/>
          <w:szCs w:val="28"/>
          <w:lang w:val="lv-LV"/>
        </w:rPr>
        <w:tab/>
      </w:r>
      <w:r w:rsidR="006512F4">
        <w:rPr>
          <w:sz w:val="28"/>
          <w:szCs w:val="28"/>
          <w:lang w:val="lv-LV"/>
        </w:rPr>
        <w:t>J.Pūce</w:t>
      </w:r>
    </w:p>
    <w:p w:rsidR="007715A2" w:rsidRPr="007715A2" w:rsidRDefault="007715A2" w:rsidP="00706EC2">
      <w:pPr>
        <w:jc w:val="both"/>
        <w:rPr>
          <w:color w:val="000000"/>
          <w:sz w:val="28"/>
          <w:szCs w:val="28"/>
          <w:lang w:val="lv-LV"/>
        </w:rPr>
      </w:pPr>
    </w:p>
    <w:p w:rsidR="00B74BCA" w:rsidRPr="007715A2" w:rsidRDefault="00B059AC" w:rsidP="00706EC2">
      <w:pPr>
        <w:jc w:val="both"/>
        <w:rPr>
          <w:color w:val="000000"/>
          <w:sz w:val="28"/>
          <w:szCs w:val="28"/>
          <w:lang w:val="lv-LV"/>
        </w:rPr>
      </w:pPr>
      <w:r>
        <w:rPr>
          <w:color w:val="000000"/>
          <w:sz w:val="28"/>
          <w:szCs w:val="28"/>
          <w:lang w:val="lv-LV"/>
        </w:rPr>
        <w:t>07.06.2011 09:15</w:t>
      </w:r>
    </w:p>
    <w:p w:rsidR="00B74BCA" w:rsidRPr="007715A2" w:rsidRDefault="00600703" w:rsidP="00706EC2">
      <w:pPr>
        <w:jc w:val="both"/>
        <w:rPr>
          <w:color w:val="000000"/>
          <w:sz w:val="28"/>
          <w:szCs w:val="28"/>
          <w:lang w:val="lv-LV"/>
        </w:rPr>
      </w:pPr>
      <w:fldSimple w:instr=" NUMWORDS   \* MERGEFORMAT ">
        <w:r w:rsidR="00836DB8" w:rsidRPr="00836DB8">
          <w:rPr>
            <w:noProof/>
            <w:color w:val="000000"/>
            <w:sz w:val="28"/>
            <w:szCs w:val="28"/>
            <w:lang w:val="lv-LV"/>
          </w:rPr>
          <w:t>1154</w:t>
        </w:r>
      </w:fldSimple>
    </w:p>
    <w:p w:rsidR="00643B54" w:rsidRPr="007715A2" w:rsidRDefault="00B74BCA" w:rsidP="00706EC2">
      <w:pPr>
        <w:jc w:val="both"/>
        <w:rPr>
          <w:color w:val="000000"/>
          <w:sz w:val="28"/>
          <w:szCs w:val="28"/>
          <w:lang w:val="lv-LV"/>
        </w:rPr>
      </w:pPr>
      <w:r w:rsidRPr="007715A2">
        <w:rPr>
          <w:color w:val="000000"/>
          <w:sz w:val="28"/>
          <w:szCs w:val="28"/>
          <w:lang w:val="lv-LV"/>
        </w:rPr>
        <w:t>L.Mičule</w:t>
      </w:r>
    </w:p>
    <w:p w:rsidR="00097583" w:rsidRPr="007715A2" w:rsidRDefault="00B74BCA" w:rsidP="00706EC2">
      <w:pPr>
        <w:jc w:val="both"/>
        <w:rPr>
          <w:color w:val="000000"/>
          <w:sz w:val="28"/>
          <w:szCs w:val="28"/>
          <w:lang w:val="lv-LV"/>
        </w:rPr>
      </w:pPr>
      <w:r w:rsidRPr="007715A2">
        <w:rPr>
          <w:sz w:val="28"/>
          <w:szCs w:val="28"/>
          <w:lang w:val="lv-LV"/>
        </w:rPr>
        <w:t>67013</w:t>
      </w:r>
      <w:r w:rsidR="00864EFE" w:rsidRPr="007715A2">
        <w:rPr>
          <w:sz w:val="28"/>
          <w:szCs w:val="28"/>
          <w:lang w:val="lv-LV"/>
        </w:rPr>
        <w:t>093</w:t>
      </w:r>
      <w:r w:rsidR="00386053" w:rsidRPr="007715A2">
        <w:rPr>
          <w:sz w:val="28"/>
          <w:szCs w:val="28"/>
          <w:lang w:val="lv-LV"/>
        </w:rPr>
        <w:t>,</w:t>
      </w:r>
      <w:r w:rsidRPr="007715A2">
        <w:rPr>
          <w:sz w:val="28"/>
          <w:szCs w:val="28"/>
          <w:lang w:val="lv-LV"/>
        </w:rPr>
        <w:t xml:space="preserve"> </w:t>
      </w:r>
      <w:hyperlink r:id="rId8" w:history="1">
        <w:r w:rsidRPr="007715A2">
          <w:rPr>
            <w:rStyle w:val="Hyperlink"/>
            <w:color w:val="auto"/>
            <w:sz w:val="28"/>
            <w:szCs w:val="28"/>
            <w:u w:val="none"/>
            <w:lang w:val="lv-LV"/>
          </w:rPr>
          <w:t>Liga.Micule@em.gov.lv</w:t>
        </w:r>
      </w:hyperlink>
    </w:p>
    <w:sectPr w:rsidR="00097583" w:rsidRPr="007715A2" w:rsidSect="00B014C2">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04B" w:rsidRDefault="00B2604B" w:rsidP="00B014C2">
      <w:r>
        <w:separator/>
      </w:r>
    </w:p>
  </w:endnote>
  <w:endnote w:type="continuationSeparator" w:id="0">
    <w:p w:rsidR="00B2604B" w:rsidRDefault="00B2604B" w:rsidP="00B01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B34" w:rsidRPr="00C33F2C" w:rsidRDefault="00600703" w:rsidP="00C33F2C">
    <w:pPr>
      <w:pStyle w:val="BodyText"/>
      <w:rPr>
        <w:sz w:val="24"/>
        <w:szCs w:val="24"/>
      </w:rPr>
    </w:pPr>
    <w:fldSimple w:instr=" FILENAME   \* MERGEFORMAT ">
      <w:r w:rsidR="00490118" w:rsidRPr="00490118">
        <w:rPr>
          <w:noProof/>
          <w:sz w:val="24"/>
          <w:szCs w:val="24"/>
        </w:rPr>
        <w:t>EMAnot_070611_groz3DPP</w:t>
      </w:r>
    </w:fldSimple>
    <w:r w:rsidR="00B46B34" w:rsidRPr="00C33F2C">
      <w:rPr>
        <w:sz w:val="24"/>
        <w:szCs w:val="24"/>
      </w:rPr>
      <w:t xml:space="preserve">; </w:t>
    </w:r>
    <w:bookmarkStart w:id="4" w:name="OLE_LINK4"/>
    <w:bookmarkStart w:id="5" w:name="OLE_LINK5"/>
    <w:bookmarkStart w:id="6" w:name="OLE_LINK10"/>
    <w:bookmarkStart w:id="7" w:name="OLE_LINK11"/>
    <w:bookmarkStart w:id="8" w:name="_Hlk259447324"/>
    <w:r w:rsidR="00B46B34" w:rsidRPr="00C33F2C">
      <w:rPr>
        <w:sz w:val="24"/>
        <w:szCs w:val="24"/>
      </w:rPr>
      <w:t xml:space="preserve">Ministru kabineta rīkojuma projekta </w:t>
    </w:r>
    <w:r w:rsidR="00654C63">
      <w:rPr>
        <w:sz w:val="24"/>
        <w:szCs w:val="24"/>
      </w:rPr>
      <w:t>„Grozījum</w:t>
    </w:r>
    <w:r w:rsidR="00542739">
      <w:rPr>
        <w:sz w:val="24"/>
        <w:szCs w:val="24"/>
      </w:rPr>
      <w:t>i</w:t>
    </w:r>
    <w:r w:rsidR="00654C63">
      <w:rPr>
        <w:sz w:val="24"/>
        <w:szCs w:val="24"/>
      </w:rPr>
      <w:t xml:space="preserve"> darbības programmas „Infrastruktūra un pakalpojumi”</w:t>
    </w:r>
    <w:r w:rsidR="00B46B34" w:rsidRPr="00C33F2C">
      <w:rPr>
        <w:sz w:val="24"/>
        <w:szCs w:val="24"/>
      </w:rPr>
      <w:t xml:space="preserve"> papildinājumā” sākotnējās ietekmes novērtējuma </w:t>
    </w:r>
    <w:smartTag w:uri="schemas-tilde-lv/tildestengine" w:element="veidnes">
      <w:smartTagPr>
        <w:attr w:name="text" w:val="ziņojums"/>
        <w:attr w:name="baseform" w:val="ziņojums"/>
        <w:attr w:name="id" w:val="-1"/>
      </w:smartTagPr>
      <w:r w:rsidR="00B46B34" w:rsidRPr="00C33F2C">
        <w:rPr>
          <w:sz w:val="24"/>
          <w:szCs w:val="24"/>
        </w:rPr>
        <w:t>ziņojums</w:t>
      </w:r>
    </w:smartTag>
    <w:r w:rsidR="00B46B34" w:rsidRPr="00C33F2C">
      <w:rPr>
        <w:sz w:val="24"/>
        <w:szCs w:val="24"/>
      </w:rPr>
      <w:t xml:space="preserve"> (anotācija)</w:t>
    </w:r>
    <w:bookmarkEnd w:id="4"/>
    <w:bookmarkEnd w:id="5"/>
    <w:bookmarkEnd w:id="6"/>
    <w:bookmarkEnd w:id="7"/>
    <w:bookmarkEnd w:id="8"/>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B34" w:rsidRPr="00C33F2C" w:rsidRDefault="00600703" w:rsidP="00D7256E">
    <w:pPr>
      <w:pStyle w:val="BodyText"/>
      <w:rPr>
        <w:sz w:val="24"/>
        <w:szCs w:val="24"/>
      </w:rPr>
    </w:pPr>
    <w:fldSimple w:instr=" FILENAME   \* MERGEFORMAT ">
      <w:r w:rsidR="00490118" w:rsidRPr="00490118">
        <w:rPr>
          <w:noProof/>
          <w:sz w:val="24"/>
          <w:szCs w:val="24"/>
        </w:rPr>
        <w:t>EMAnot_070611_groz3DPP</w:t>
      </w:r>
    </w:fldSimple>
    <w:r w:rsidR="00B46B34" w:rsidRPr="00C33F2C">
      <w:rPr>
        <w:sz w:val="24"/>
        <w:szCs w:val="24"/>
      </w:rPr>
      <w:t xml:space="preserve">; </w:t>
    </w:r>
    <w:bookmarkStart w:id="9" w:name="OLE_LINK12"/>
    <w:bookmarkStart w:id="10" w:name="OLE_LINK13"/>
    <w:bookmarkStart w:id="11" w:name="_Hlk259447629"/>
    <w:r w:rsidR="00B46B34" w:rsidRPr="00C33F2C">
      <w:rPr>
        <w:sz w:val="24"/>
        <w:szCs w:val="24"/>
      </w:rPr>
      <w:t xml:space="preserve">Ministru kabineta rīkojuma projekta </w:t>
    </w:r>
    <w:r w:rsidR="00654C63">
      <w:rPr>
        <w:sz w:val="24"/>
        <w:szCs w:val="24"/>
      </w:rPr>
      <w:t>„Grozījum</w:t>
    </w:r>
    <w:r w:rsidR="00542739">
      <w:rPr>
        <w:sz w:val="24"/>
        <w:szCs w:val="24"/>
      </w:rPr>
      <w:t>i</w:t>
    </w:r>
    <w:r w:rsidR="00654C63">
      <w:rPr>
        <w:sz w:val="24"/>
        <w:szCs w:val="24"/>
      </w:rPr>
      <w:t xml:space="preserve"> darbības programmas „Infrastruktūra un pakalpojumi”</w:t>
    </w:r>
    <w:r w:rsidR="00B46B34" w:rsidRPr="00C33F2C">
      <w:rPr>
        <w:sz w:val="24"/>
        <w:szCs w:val="24"/>
      </w:rPr>
      <w:t xml:space="preserve"> papildinājumā” sākotnējās ietekmes novērtējuma </w:t>
    </w:r>
    <w:smartTag w:uri="schemas-tilde-lv/tildestengine" w:element="veidnes">
      <w:smartTagPr>
        <w:attr w:name="text" w:val="ziņojums"/>
        <w:attr w:name="baseform" w:val="ziņojums"/>
        <w:attr w:name="id" w:val="-1"/>
      </w:smartTagPr>
      <w:r w:rsidR="00B46B34" w:rsidRPr="00C33F2C">
        <w:rPr>
          <w:sz w:val="24"/>
          <w:szCs w:val="24"/>
        </w:rPr>
        <w:t>ziņojums</w:t>
      </w:r>
    </w:smartTag>
    <w:r w:rsidR="00B46B34" w:rsidRPr="00C33F2C">
      <w:rPr>
        <w:sz w:val="24"/>
        <w:szCs w:val="24"/>
      </w:rPr>
      <w:t xml:space="preserve"> (anotācija)</w:t>
    </w:r>
    <w:bookmarkEnd w:id="9"/>
    <w:bookmarkEnd w:id="10"/>
    <w:bookmarkEnd w:id="1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04B" w:rsidRDefault="00B2604B" w:rsidP="00B014C2">
      <w:r>
        <w:separator/>
      </w:r>
    </w:p>
  </w:footnote>
  <w:footnote w:type="continuationSeparator" w:id="0">
    <w:p w:rsidR="00B2604B" w:rsidRDefault="00B2604B" w:rsidP="00B0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0797"/>
      <w:docPartObj>
        <w:docPartGallery w:val="Page Numbers (Top of Page)"/>
        <w:docPartUnique/>
      </w:docPartObj>
    </w:sdtPr>
    <w:sdtEndPr>
      <w:rPr>
        <w:sz w:val="24"/>
        <w:szCs w:val="24"/>
      </w:rPr>
    </w:sdtEndPr>
    <w:sdtContent>
      <w:p w:rsidR="00B46B34" w:rsidRPr="00B014C2" w:rsidRDefault="00600703">
        <w:pPr>
          <w:pStyle w:val="Header"/>
          <w:jc w:val="center"/>
          <w:rPr>
            <w:sz w:val="24"/>
            <w:szCs w:val="24"/>
          </w:rPr>
        </w:pPr>
        <w:r w:rsidRPr="00B014C2">
          <w:rPr>
            <w:sz w:val="24"/>
            <w:szCs w:val="24"/>
          </w:rPr>
          <w:fldChar w:fldCharType="begin"/>
        </w:r>
        <w:r w:rsidR="00B46B34" w:rsidRPr="00B014C2">
          <w:rPr>
            <w:sz w:val="24"/>
            <w:szCs w:val="24"/>
          </w:rPr>
          <w:instrText xml:space="preserve"> PAGE   \* MERGEFORMAT </w:instrText>
        </w:r>
        <w:r w:rsidRPr="00B014C2">
          <w:rPr>
            <w:sz w:val="24"/>
            <w:szCs w:val="24"/>
          </w:rPr>
          <w:fldChar w:fldCharType="separate"/>
        </w:r>
        <w:r w:rsidR="00836DB8">
          <w:rPr>
            <w:noProof/>
            <w:sz w:val="24"/>
            <w:szCs w:val="24"/>
          </w:rPr>
          <w:t>6</w:t>
        </w:r>
        <w:r w:rsidRPr="00B014C2">
          <w:rPr>
            <w:sz w:val="24"/>
            <w:szCs w:val="24"/>
          </w:rPr>
          <w:fldChar w:fldCharType="end"/>
        </w:r>
      </w:p>
    </w:sdtContent>
  </w:sdt>
  <w:p w:rsidR="00B46B34" w:rsidRDefault="00B46B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00"/>
  <w:displayHorizontalDrawingGridEvery w:val="2"/>
  <w:characterSpacingControl w:val="doNotCompress"/>
  <w:hdrShapeDefaults>
    <o:shapedefaults v:ext="edit" spidmax="75778"/>
  </w:hdrShapeDefaults>
  <w:footnotePr>
    <w:footnote w:id="-1"/>
    <w:footnote w:id="0"/>
  </w:footnotePr>
  <w:endnotePr>
    <w:endnote w:id="-1"/>
    <w:endnote w:id="0"/>
  </w:endnotePr>
  <w:compat/>
  <w:rsids>
    <w:rsidRoot w:val="00BB09C5"/>
    <w:rsid w:val="000016AB"/>
    <w:rsid w:val="00004C45"/>
    <w:rsid w:val="0001186C"/>
    <w:rsid w:val="000120A0"/>
    <w:rsid w:val="0001764D"/>
    <w:rsid w:val="00026C03"/>
    <w:rsid w:val="0002762A"/>
    <w:rsid w:val="00031099"/>
    <w:rsid w:val="000320DD"/>
    <w:rsid w:val="0003693D"/>
    <w:rsid w:val="00036E03"/>
    <w:rsid w:val="0004167C"/>
    <w:rsid w:val="000445F3"/>
    <w:rsid w:val="00047EF5"/>
    <w:rsid w:val="00050184"/>
    <w:rsid w:val="00050EA4"/>
    <w:rsid w:val="00052380"/>
    <w:rsid w:val="00060D39"/>
    <w:rsid w:val="000643D5"/>
    <w:rsid w:val="00071114"/>
    <w:rsid w:val="000729ED"/>
    <w:rsid w:val="00072ECD"/>
    <w:rsid w:val="00081C1D"/>
    <w:rsid w:val="00081F44"/>
    <w:rsid w:val="00083704"/>
    <w:rsid w:val="000847AE"/>
    <w:rsid w:val="0008486C"/>
    <w:rsid w:val="00091DBA"/>
    <w:rsid w:val="00097583"/>
    <w:rsid w:val="000A164A"/>
    <w:rsid w:val="000A4AED"/>
    <w:rsid w:val="000A5FB9"/>
    <w:rsid w:val="000B0719"/>
    <w:rsid w:val="000B2AE3"/>
    <w:rsid w:val="000D0388"/>
    <w:rsid w:val="000D19C8"/>
    <w:rsid w:val="000D2F05"/>
    <w:rsid w:val="000E409F"/>
    <w:rsid w:val="000E4277"/>
    <w:rsid w:val="000F0232"/>
    <w:rsid w:val="000F6C72"/>
    <w:rsid w:val="000F6E9E"/>
    <w:rsid w:val="001002E4"/>
    <w:rsid w:val="00103FE1"/>
    <w:rsid w:val="0010410B"/>
    <w:rsid w:val="001047E8"/>
    <w:rsid w:val="00115E25"/>
    <w:rsid w:val="001232D1"/>
    <w:rsid w:val="001254CC"/>
    <w:rsid w:val="001267F1"/>
    <w:rsid w:val="001305B3"/>
    <w:rsid w:val="00130D33"/>
    <w:rsid w:val="00131C62"/>
    <w:rsid w:val="00134E0F"/>
    <w:rsid w:val="001428EB"/>
    <w:rsid w:val="00142A69"/>
    <w:rsid w:val="00142CBB"/>
    <w:rsid w:val="00144D39"/>
    <w:rsid w:val="0017312C"/>
    <w:rsid w:val="001733BE"/>
    <w:rsid w:val="0017472D"/>
    <w:rsid w:val="001764E7"/>
    <w:rsid w:val="00182537"/>
    <w:rsid w:val="00182CC4"/>
    <w:rsid w:val="001831F7"/>
    <w:rsid w:val="00184C02"/>
    <w:rsid w:val="001871BB"/>
    <w:rsid w:val="00191102"/>
    <w:rsid w:val="001971A4"/>
    <w:rsid w:val="001973A7"/>
    <w:rsid w:val="001A2ABA"/>
    <w:rsid w:val="001A3B25"/>
    <w:rsid w:val="001A3C19"/>
    <w:rsid w:val="001B0C97"/>
    <w:rsid w:val="001B262F"/>
    <w:rsid w:val="001B3236"/>
    <w:rsid w:val="001B5566"/>
    <w:rsid w:val="001B5F59"/>
    <w:rsid w:val="001B6F62"/>
    <w:rsid w:val="001B7875"/>
    <w:rsid w:val="001C1BFF"/>
    <w:rsid w:val="001C6A1F"/>
    <w:rsid w:val="001D416F"/>
    <w:rsid w:val="001D5E9C"/>
    <w:rsid w:val="001D76FC"/>
    <w:rsid w:val="001E3BD0"/>
    <w:rsid w:val="001E5031"/>
    <w:rsid w:val="001E7BB7"/>
    <w:rsid w:val="001F02C1"/>
    <w:rsid w:val="001F6151"/>
    <w:rsid w:val="001F7527"/>
    <w:rsid w:val="00200612"/>
    <w:rsid w:val="00205FEE"/>
    <w:rsid w:val="0021241F"/>
    <w:rsid w:val="00213D6A"/>
    <w:rsid w:val="00216B96"/>
    <w:rsid w:val="00221058"/>
    <w:rsid w:val="00221205"/>
    <w:rsid w:val="00221561"/>
    <w:rsid w:val="00221CAE"/>
    <w:rsid w:val="0023085A"/>
    <w:rsid w:val="00230FB6"/>
    <w:rsid w:val="00233657"/>
    <w:rsid w:val="00233F7A"/>
    <w:rsid w:val="0023462C"/>
    <w:rsid w:val="00234C58"/>
    <w:rsid w:val="00234DDC"/>
    <w:rsid w:val="00245D09"/>
    <w:rsid w:val="00247529"/>
    <w:rsid w:val="002507A0"/>
    <w:rsid w:val="002543B5"/>
    <w:rsid w:val="0025484B"/>
    <w:rsid w:val="00257EAE"/>
    <w:rsid w:val="00261B9F"/>
    <w:rsid w:val="0026446F"/>
    <w:rsid w:val="00265C1B"/>
    <w:rsid w:val="002702EB"/>
    <w:rsid w:val="00271EC3"/>
    <w:rsid w:val="00284232"/>
    <w:rsid w:val="00285CAB"/>
    <w:rsid w:val="0028698C"/>
    <w:rsid w:val="00287254"/>
    <w:rsid w:val="00290331"/>
    <w:rsid w:val="0029306A"/>
    <w:rsid w:val="002A0052"/>
    <w:rsid w:val="002A0CEE"/>
    <w:rsid w:val="002B30A6"/>
    <w:rsid w:val="002B4D01"/>
    <w:rsid w:val="002B667D"/>
    <w:rsid w:val="002B768A"/>
    <w:rsid w:val="002C0E0E"/>
    <w:rsid w:val="002C20C8"/>
    <w:rsid w:val="002C4039"/>
    <w:rsid w:val="002D3E95"/>
    <w:rsid w:val="002D7C26"/>
    <w:rsid w:val="002E3CFA"/>
    <w:rsid w:val="002E6122"/>
    <w:rsid w:val="002E7059"/>
    <w:rsid w:val="002E7530"/>
    <w:rsid w:val="002E7962"/>
    <w:rsid w:val="002E7BEF"/>
    <w:rsid w:val="002F063C"/>
    <w:rsid w:val="002F423D"/>
    <w:rsid w:val="002F4553"/>
    <w:rsid w:val="002F6D2C"/>
    <w:rsid w:val="003000F0"/>
    <w:rsid w:val="00314594"/>
    <w:rsid w:val="00320EB0"/>
    <w:rsid w:val="00322A15"/>
    <w:rsid w:val="00324F11"/>
    <w:rsid w:val="00330AF0"/>
    <w:rsid w:val="00335837"/>
    <w:rsid w:val="003365BB"/>
    <w:rsid w:val="003372CD"/>
    <w:rsid w:val="0034284E"/>
    <w:rsid w:val="00343067"/>
    <w:rsid w:val="00344B27"/>
    <w:rsid w:val="003479DF"/>
    <w:rsid w:val="0035647E"/>
    <w:rsid w:val="00357B86"/>
    <w:rsid w:val="00360437"/>
    <w:rsid w:val="00360962"/>
    <w:rsid w:val="00361DA6"/>
    <w:rsid w:val="003707C8"/>
    <w:rsid w:val="0037466C"/>
    <w:rsid w:val="00383500"/>
    <w:rsid w:val="00384799"/>
    <w:rsid w:val="00385DB0"/>
    <w:rsid w:val="00386053"/>
    <w:rsid w:val="00391942"/>
    <w:rsid w:val="003A56E6"/>
    <w:rsid w:val="003A5F98"/>
    <w:rsid w:val="003A7D89"/>
    <w:rsid w:val="003B04FD"/>
    <w:rsid w:val="003B060D"/>
    <w:rsid w:val="003B4994"/>
    <w:rsid w:val="003B5399"/>
    <w:rsid w:val="003B590B"/>
    <w:rsid w:val="003C1C94"/>
    <w:rsid w:val="003C406A"/>
    <w:rsid w:val="003D342E"/>
    <w:rsid w:val="003E0167"/>
    <w:rsid w:val="003E284A"/>
    <w:rsid w:val="003E2968"/>
    <w:rsid w:val="003E3604"/>
    <w:rsid w:val="003E6CB3"/>
    <w:rsid w:val="003F17ED"/>
    <w:rsid w:val="003F4E09"/>
    <w:rsid w:val="00402B2B"/>
    <w:rsid w:val="00404D4B"/>
    <w:rsid w:val="00414CC7"/>
    <w:rsid w:val="00420FC8"/>
    <w:rsid w:val="0042395B"/>
    <w:rsid w:val="0042472B"/>
    <w:rsid w:val="00431CB5"/>
    <w:rsid w:val="00436E46"/>
    <w:rsid w:val="00436E6A"/>
    <w:rsid w:val="004413C4"/>
    <w:rsid w:val="00443B04"/>
    <w:rsid w:val="0044567A"/>
    <w:rsid w:val="004465FC"/>
    <w:rsid w:val="004527EA"/>
    <w:rsid w:val="00457B62"/>
    <w:rsid w:val="00460A29"/>
    <w:rsid w:val="00475A76"/>
    <w:rsid w:val="004775F4"/>
    <w:rsid w:val="00484C10"/>
    <w:rsid w:val="00485E0B"/>
    <w:rsid w:val="00487753"/>
    <w:rsid w:val="00490118"/>
    <w:rsid w:val="0049013B"/>
    <w:rsid w:val="00491F0A"/>
    <w:rsid w:val="00497086"/>
    <w:rsid w:val="004A22E5"/>
    <w:rsid w:val="004B18A4"/>
    <w:rsid w:val="004B1FE7"/>
    <w:rsid w:val="004B77C0"/>
    <w:rsid w:val="004C1463"/>
    <w:rsid w:val="004D4997"/>
    <w:rsid w:val="004D6EF0"/>
    <w:rsid w:val="004D790D"/>
    <w:rsid w:val="004E01F5"/>
    <w:rsid w:val="004E3075"/>
    <w:rsid w:val="004E7B96"/>
    <w:rsid w:val="004F0E94"/>
    <w:rsid w:val="004F178A"/>
    <w:rsid w:val="00501F08"/>
    <w:rsid w:val="00502247"/>
    <w:rsid w:val="00503D5C"/>
    <w:rsid w:val="00505A0D"/>
    <w:rsid w:val="00505B7D"/>
    <w:rsid w:val="00506DDA"/>
    <w:rsid w:val="00510235"/>
    <w:rsid w:val="00513AF6"/>
    <w:rsid w:val="00517C20"/>
    <w:rsid w:val="00522B62"/>
    <w:rsid w:val="00524D01"/>
    <w:rsid w:val="005254AB"/>
    <w:rsid w:val="00530C47"/>
    <w:rsid w:val="00531687"/>
    <w:rsid w:val="00532EE4"/>
    <w:rsid w:val="00537A29"/>
    <w:rsid w:val="005422C3"/>
    <w:rsid w:val="00542739"/>
    <w:rsid w:val="00542F49"/>
    <w:rsid w:val="00546E77"/>
    <w:rsid w:val="00554A7A"/>
    <w:rsid w:val="0056795E"/>
    <w:rsid w:val="00570B3E"/>
    <w:rsid w:val="0057501D"/>
    <w:rsid w:val="00576AEE"/>
    <w:rsid w:val="00576D8A"/>
    <w:rsid w:val="00580317"/>
    <w:rsid w:val="0058086F"/>
    <w:rsid w:val="0058249F"/>
    <w:rsid w:val="0058679B"/>
    <w:rsid w:val="005877DA"/>
    <w:rsid w:val="0059700D"/>
    <w:rsid w:val="00597231"/>
    <w:rsid w:val="005A2A2D"/>
    <w:rsid w:val="005A37FF"/>
    <w:rsid w:val="005B29DE"/>
    <w:rsid w:val="005B4307"/>
    <w:rsid w:val="005C251D"/>
    <w:rsid w:val="005C6DDB"/>
    <w:rsid w:val="005D1220"/>
    <w:rsid w:val="005D3658"/>
    <w:rsid w:val="005D4522"/>
    <w:rsid w:val="005E4730"/>
    <w:rsid w:val="005F09EC"/>
    <w:rsid w:val="00600703"/>
    <w:rsid w:val="00607722"/>
    <w:rsid w:val="00610DDF"/>
    <w:rsid w:val="00614602"/>
    <w:rsid w:val="006218A6"/>
    <w:rsid w:val="00625D54"/>
    <w:rsid w:val="00626F78"/>
    <w:rsid w:val="00630367"/>
    <w:rsid w:val="006309F5"/>
    <w:rsid w:val="00630BAA"/>
    <w:rsid w:val="00631039"/>
    <w:rsid w:val="00636440"/>
    <w:rsid w:val="00641379"/>
    <w:rsid w:val="00643B54"/>
    <w:rsid w:val="006456BB"/>
    <w:rsid w:val="00650716"/>
    <w:rsid w:val="006512F4"/>
    <w:rsid w:val="00651669"/>
    <w:rsid w:val="006543B3"/>
    <w:rsid w:val="00654C63"/>
    <w:rsid w:val="00664C33"/>
    <w:rsid w:val="00665020"/>
    <w:rsid w:val="00667BAB"/>
    <w:rsid w:val="006722B5"/>
    <w:rsid w:val="00672A2F"/>
    <w:rsid w:val="00673175"/>
    <w:rsid w:val="00674BA7"/>
    <w:rsid w:val="00676770"/>
    <w:rsid w:val="00681496"/>
    <w:rsid w:val="00682B64"/>
    <w:rsid w:val="0068409B"/>
    <w:rsid w:val="006910BE"/>
    <w:rsid w:val="006A3A28"/>
    <w:rsid w:val="006A6AD4"/>
    <w:rsid w:val="006A7488"/>
    <w:rsid w:val="006A7638"/>
    <w:rsid w:val="006C114F"/>
    <w:rsid w:val="006D0B9B"/>
    <w:rsid w:val="006D1F62"/>
    <w:rsid w:val="006D30BF"/>
    <w:rsid w:val="006D662F"/>
    <w:rsid w:val="006D69A4"/>
    <w:rsid w:val="006E07AC"/>
    <w:rsid w:val="006E0ECB"/>
    <w:rsid w:val="006E1F97"/>
    <w:rsid w:val="006E3949"/>
    <w:rsid w:val="006F02CA"/>
    <w:rsid w:val="006F0C19"/>
    <w:rsid w:val="006F24A8"/>
    <w:rsid w:val="006F56C1"/>
    <w:rsid w:val="007058E9"/>
    <w:rsid w:val="00706EC2"/>
    <w:rsid w:val="00720EE5"/>
    <w:rsid w:val="007217E4"/>
    <w:rsid w:val="00721E50"/>
    <w:rsid w:val="00725107"/>
    <w:rsid w:val="007278CF"/>
    <w:rsid w:val="00732F77"/>
    <w:rsid w:val="007363F2"/>
    <w:rsid w:val="00737AB8"/>
    <w:rsid w:val="00744513"/>
    <w:rsid w:val="00767185"/>
    <w:rsid w:val="00767E0F"/>
    <w:rsid w:val="007715A2"/>
    <w:rsid w:val="0077435A"/>
    <w:rsid w:val="00781C31"/>
    <w:rsid w:val="00790E90"/>
    <w:rsid w:val="00793496"/>
    <w:rsid w:val="00794B98"/>
    <w:rsid w:val="00797D6F"/>
    <w:rsid w:val="007A0D95"/>
    <w:rsid w:val="007A14D0"/>
    <w:rsid w:val="007A2498"/>
    <w:rsid w:val="007B0767"/>
    <w:rsid w:val="007C1582"/>
    <w:rsid w:val="007C2992"/>
    <w:rsid w:val="007C62F5"/>
    <w:rsid w:val="007C7357"/>
    <w:rsid w:val="007D0DB4"/>
    <w:rsid w:val="007D45FD"/>
    <w:rsid w:val="007D6900"/>
    <w:rsid w:val="007D7A8A"/>
    <w:rsid w:val="007E0403"/>
    <w:rsid w:val="007E0A01"/>
    <w:rsid w:val="007E1DC0"/>
    <w:rsid w:val="007E7623"/>
    <w:rsid w:val="007F0242"/>
    <w:rsid w:val="007F0C15"/>
    <w:rsid w:val="00802F84"/>
    <w:rsid w:val="00810BB4"/>
    <w:rsid w:val="00812990"/>
    <w:rsid w:val="008173C3"/>
    <w:rsid w:val="00817839"/>
    <w:rsid w:val="00817A28"/>
    <w:rsid w:val="00823419"/>
    <w:rsid w:val="00823C4F"/>
    <w:rsid w:val="008247B8"/>
    <w:rsid w:val="0082492B"/>
    <w:rsid w:val="008253A7"/>
    <w:rsid w:val="008265EF"/>
    <w:rsid w:val="00827407"/>
    <w:rsid w:val="00836318"/>
    <w:rsid w:val="00836DB8"/>
    <w:rsid w:val="00844DC6"/>
    <w:rsid w:val="00851D2A"/>
    <w:rsid w:val="00855B83"/>
    <w:rsid w:val="00860387"/>
    <w:rsid w:val="00864EFE"/>
    <w:rsid w:val="008657D2"/>
    <w:rsid w:val="00866076"/>
    <w:rsid w:val="00874C25"/>
    <w:rsid w:val="00877FED"/>
    <w:rsid w:val="00880F80"/>
    <w:rsid w:val="008822A5"/>
    <w:rsid w:val="00891DAA"/>
    <w:rsid w:val="00891EFC"/>
    <w:rsid w:val="0089622A"/>
    <w:rsid w:val="00897C16"/>
    <w:rsid w:val="008A4831"/>
    <w:rsid w:val="008A492C"/>
    <w:rsid w:val="008A515D"/>
    <w:rsid w:val="008A6918"/>
    <w:rsid w:val="008B4856"/>
    <w:rsid w:val="008D17E5"/>
    <w:rsid w:val="008D6725"/>
    <w:rsid w:val="008D78FF"/>
    <w:rsid w:val="008E6217"/>
    <w:rsid w:val="008F48C1"/>
    <w:rsid w:val="008F4C9D"/>
    <w:rsid w:val="008F5394"/>
    <w:rsid w:val="008F636C"/>
    <w:rsid w:val="0090048A"/>
    <w:rsid w:val="0090449A"/>
    <w:rsid w:val="0090536A"/>
    <w:rsid w:val="00911D0C"/>
    <w:rsid w:val="00914CB3"/>
    <w:rsid w:val="00916328"/>
    <w:rsid w:val="00917324"/>
    <w:rsid w:val="009223E3"/>
    <w:rsid w:val="0092468A"/>
    <w:rsid w:val="009260C5"/>
    <w:rsid w:val="00930CFF"/>
    <w:rsid w:val="00933744"/>
    <w:rsid w:val="0094012A"/>
    <w:rsid w:val="00940388"/>
    <w:rsid w:val="009429B7"/>
    <w:rsid w:val="00944903"/>
    <w:rsid w:val="00945AEE"/>
    <w:rsid w:val="0094732D"/>
    <w:rsid w:val="00947CF8"/>
    <w:rsid w:val="009520C3"/>
    <w:rsid w:val="0095680E"/>
    <w:rsid w:val="0095696B"/>
    <w:rsid w:val="00962693"/>
    <w:rsid w:val="00962CEA"/>
    <w:rsid w:val="00971B45"/>
    <w:rsid w:val="00977A1D"/>
    <w:rsid w:val="0098472B"/>
    <w:rsid w:val="0099344A"/>
    <w:rsid w:val="00994A10"/>
    <w:rsid w:val="00995388"/>
    <w:rsid w:val="009A164D"/>
    <w:rsid w:val="009A19C7"/>
    <w:rsid w:val="009A38AD"/>
    <w:rsid w:val="009A6C4D"/>
    <w:rsid w:val="009A712C"/>
    <w:rsid w:val="009B0DB2"/>
    <w:rsid w:val="009B2F66"/>
    <w:rsid w:val="009C1ADF"/>
    <w:rsid w:val="009C2CF9"/>
    <w:rsid w:val="009C5919"/>
    <w:rsid w:val="009C6996"/>
    <w:rsid w:val="009C7064"/>
    <w:rsid w:val="009C7B1F"/>
    <w:rsid w:val="009D10C0"/>
    <w:rsid w:val="009D46D6"/>
    <w:rsid w:val="009D6B85"/>
    <w:rsid w:val="009E116E"/>
    <w:rsid w:val="009E182A"/>
    <w:rsid w:val="009E1AEA"/>
    <w:rsid w:val="009E388E"/>
    <w:rsid w:val="009E4C1F"/>
    <w:rsid w:val="009E532D"/>
    <w:rsid w:val="009E5351"/>
    <w:rsid w:val="009E604D"/>
    <w:rsid w:val="009F1B35"/>
    <w:rsid w:val="009F37B4"/>
    <w:rsid w:val="009F3B93"/>
    <w:rsid w:val="009F4D79"/>
    <w:rsid w:val="00A14437"/>
    <w:rsid w:val="00A14502"/>
    <w:rsid w:val="00A15971"/>
    <w:rsid w:val="00A246DC"/>
    <w:rsid w:val="00A271B4"/>
    <w:rsid w:val="00A30576"/>
    <w:rsid w:val="00A30F97"/>
    <w:rsid w:val="00A31FDC"/>
    <w:rsid w:val="00A326B1"/>
    <w:rsid w:val="00A3336D"/>
    <w:rsid w:val="00A34AC6"/>
    <w:rsid w:val="00A34F24"/>
    <w:rsid w:val="00A37DC3"/>
    <w:rsid w:val="00A425FC"/>
    <w:rsid w:val="00A441B5"/>
    <w:rsid w:val="00A454E0"/>
    <w:rsid w:val="00A47339"/>
    <w:rsid w:val="00A47536"/>
    <w:rsid w:val="00A51399"/>
    <w:rsid w:val="00A520CC"/>
    <w:rsid w:val="00A52BA6"/>
    <w:rsid w:val="00A5445A"/>
    <w:rsid w:val="00A552DA"/>
    <w:rsid w:val="00A6113D"/>
    <w:rsid w:val="00A6164F"/>
    <w:rsid w:val="00A6235A"/>
    <w:rsid w:val="00A62805"/>
    <w:rsid w:val="00A6716E"/>
    <w:rsid w:val="00A700D6"/>
    <w:rsid w:val="00A805C2"/>
    <w:rsid w:val="00A806F1"/>
    <w:rsid w:val="00A87BE9"/>
    <w:rsid w:val="00A963C3"/>
    <w:rsid w:val="00A96F94"/>
    <w:rsid w:val="00AA127F"/>
    <w:rsid w:val="00AA230A"/>
    <w:rsid w:val="00AA5C4F"/>
    <w:rsid w:val="00AA712A"/>
    <w:rsid w:val="00AA7E8A"/>
    <w:rsid w:val="00AB248D"/>
    <w:rsid w:val="00AB488D"/>
    <w:rsid w:val="00AB5B30"/>
    <w:rsid w:val="00AB5FC3"/>
    <w:rsid w:val="00AB6101"/>
    <w:rsid w:val="00AC0231"/>
    <w:rsid w:val="00AD0DF6"/>
    <w:rsid w:val="00AD2826"/>
    <w:rsid w:val="00AD4944"/>
    <w:rsid w:val="00AD5849"/>
    <w:rsid w:val="00AD7CF0"/>
    <w:rsid w:val="00AE05F1"/>
    <w:rsid w:val="00AE1659"/>
    <w:rsid w:val="00AE51EC"/>
    <w:rsid w:val="00AE6E0C"/>
    <w:rsid w:val="00AF1E99"/>
    <w:rsid w:val="00B014C2"/>
    <w:rsid w:val="00B033B8"/>
    <w:rsid w:val="00B0347F"/>
    <w:rsid w:val="00B059AC"/>
    <w:rsid w:val="00B121E8"/>
    <w:rsid w:val="00B13499"/>
    <w:rsid w:val="00B1662F"/>
    <w:rsid w:val="00B20342"/>
    <w:rsid w:val="00B221CA"/>
    <w:rsid w:val="00B2604B"/>
    <w:rsid w:val="00B274BB"/>
    <w:rsid w:val="00B30133"/>
    <w:rsid w:val="00B37577"/>
    <w:rsid w:val="00B45711"/>
    <w:rsid w:val="00B46B34"/>
    <w:rsid w:val="00B5655C"/>
    <w:rsid w:val="00B57637"/>
    <w:rsid w:val="00B60083"/>
    <w:rsid w:val="00B60EEC"/>
    <w:rsid w:val="00B6151B"/>
    <w:rsid w:val="00B6163A"/>
    <w:rsid w:val="00B62197"/>
    <w:rsid w:val="00B6474E"/>
    <w:rsid w:val="00B65CFA"/>
    <w:rsid w:val="00B74BCA"/>
    <w:rsid w:val="00B756EA"/>
    <w:rsid w:val="00B7774A"/>
    <w:rsid w:val="00B81E82"/>
    <w:rsid w:val="00B82499"/>
    <w:rsid w:val="00B85C22"/>
    <w:rsid w:val="00B91EA5"/>
    <w:rsid w:val="00B931D1"/>
    <w:rsid w:val="00B943B1"/>
    <w:rsid w:val="00BA0A22"/>
    <w:rsid w:val="00BA14F4"/>
    <w:rsid w:val="00BA2E9B"/>
    <w:rsid w:val="00BA7189"/>
    <w:rsid w:val="00BB09C5"/>
    <w:rsid w:val="00BB2330"/>
    <w:rsid w:val="00BB4180"/>
    <w:rsid w:val="00BB6E67"/>
    <w:rsid w:val="00BB7960"/>
    <w:rsid w:val="00BC06E8"/>
    <w:rsid w:val="00BC4144"/>
    <w:rsid w:val="00BC51A3"/>
    <w:rsid w:val="00BC66EB"/>
    <w:rsid w:val="00BD1934"/>
    <w:rsid w:val="00BD1A48"/>
    <w:rsid w:val="00BD4752"/>
    <w:rsid w:val="00BD63E9"/>
    <w:rsid w:val="00BE0EC8"/>
    <w:rsid w:val="00BE4892"/>
    <w:rsid w:val="00BE649D"/>
    <w:rsid w:val="00BF13E2"/>
    <w:rsid w:val="00BF249C"/>
    <w:rsid w:val="00BF4361"/>
    <w:rsid w:val="00C02217"/>
    <w:rsid w:val="00C044F2"/>
    <w:rsid w:val="00C11C6A"/>
    <w:rsid w:val="00C20EF9"/>
    <w:rsid w:val="00C24F0A"/>
    <w:rsid w:val="00C25337"/>
    <w:rsid w:val="00C307D2"/>
    <w:rsid w:val="00C31A26"/>
    <w:rsid w:val="00C327A5"/>
    <w:rsid w:val="00C32F05"/>
    <w:rsid w:val="00C33F2C"/>
    <w:rsid w:val="00C34377"/>
    <w:rsid w:val="00C34941"/>
    <w:rsid w:val="00C37B14"/>
    <w:rsid w:val="00C40FDA"/>
    <w:rsid w:val="00C45AB4"/>
    <w:rsid w:val="00C52C5E"/>
    <w:rsid w:val="00C5549D"/>
    <w:rsid w:val="00C61BDC"/>
    <w:rsid w:val="00C61FF9"/>
    <w:rsid w:val="00C627A2"/>
    <w:rsid w:val="00C65525"/>
    <w:rsid w:val="00C7152A"/>
    <w:rsid w:val="00C728A7"/>
    <w:rsid w:val="00C7500F"/>
    <w:rsid w:val="00C772EA"/>
    <w:rsid w:val="00C83878"/>
    <w:rsid w:val="00C85068"/>
    <w:rsid w:val="00C86127"/>
    <w:rsid w:val="00C93C55"/>
    <w:rsid w:val="00C95CFC"/>
    <w:rsid w:val="00CA0169"/>
    <w:rsid w:val="00CA0B16"/>
    <w:rsid w:val="00CA0E9F"/>
    <w:rsid w:val="00CA181C"/>
    <w:rsid w:val="00CA34C6"/>
    <w:rsid w:val="00CA4ADF"/>
    <w:rsid w:val="00CA6526"/>
    <w:rsid w:val="00CA7E59"/>
    <w:rsid w:val="00CB1829"/>
    <w:rsid w:val="00CB19CB"/>
    <w:rsid w:val="00CB204F"/>
    <w:rsid w:val="00CB45B6"/>
    <w:rsid w:val="00CB5D7B"/>
    <w:rsid w:val="00CB6882"/>
    <w:rsid w:val="00CB7A76"/>
    <w:rsid w:val="00CC2408"/>
    <w:rsid w:val="00CC76C2"/>
    <w:rsid w:val="00CD40FD"/>
    <w:rsid w:val="00CE09F6"/>
    <w:rsid w:val="00CE128B"/>
    <w:rsid w:val="00CE46A5"/>
    <w:rsid w:val="00CF05DA"/>
    <w:rsid w:val="00CF370C"/>
    <w:rsid w:val="00CF4D9E"/>
    <w:rsid w:val="00CF50F6"/>
    <w:rsid w:val="00CF5C7C"/>
    <w:rsid w:val="00D03BE9"/>
    <w:rsid w:val="00D11E93"/>
    <w:rsid w:val="00D12F6E"/>
    <w:rsid w:val="00D215C9"/>
    <w:rsid w:val="00D23D51"/>
    <w:rsid w:val="00D24EDC"/>
    <w:rsid w:val="00D277E5"/>
    <w:rsid w:val="00D315BC"/>
    <w:rsid w:val="00D31657"/>
    <w:rsid w:val="00D31FAE"/>
    <w:rsid w:val="00D419F1"/>
    <w:rsid w:val="00D478F2"/>
    <w:rsid w:val="00D50452"/>
    <w:rsid w:val="00D56DA8"/>
    <w:rsid w:val="00D62CCB"/>
    <w:rsid w:val="00D71175"/>
    <w:rsid w:val="00D7155A"/>
    <w:rsid w:val="00D71706"/>
    <w:rsid w:val="00D7256E"/>
    <w:rsid w:val="00D72F3D"/>
    <w:rsid w:val="00D74282"/>
    <w:rsid w:val="00D83021"/>
    <w:rsid w:val="00D94F4A"/>
    <w:rsid w:val="00DA0A55"/>
    <w:rsid w:val="00DA4F89"/>
    <w:rsid w:val="00DA61A3"/>
    <w:rsid w:val="00DA6973"/>
    <w:rsid w:val="00DA775F"/>
    <w:rsid w:val="00DB0477"/>
    <w:rsid w:val="00DB28DC"/>
    <w:rsid w:val="00DB35ED"/>
    <w:rsid w:val="00DB7168"/>
    <w:rsid w:val="00DC0923"/>
    <w:rsid w:val="00DC0A98"/>
    <w:rsid w:val="00DC1068"/>
    <w:rsid w:val="00DC2009"/>
    <w:rsid w:val="00DC27BB"/>
    <w:rsid w:val="00DC2AFF"/>
    <w:rsid w:val="00DD0266"/>
    <w:rsid w:val="00DD42C2"/>
    <w:rsid w:val="00DE01CE"/>
    <w:rsid w:val="00DE0762"/>
    <w:rsid w:val="00DE67FC"/>
    <w:rsid w:val="00DF0637"/>
    <w:rsid w:val="00DF0A7E"/>
    <w:rsid w:val="00E03A78"/>
    <w:rsid w:val="00E07DF2"/>
    <w:rsid w:val="00E147E0"/>
    <w:rsid w:val="00E22906"/>
    <w:rsid w:val="00E22D5A"/>
    <w:rsid w:val="00E22EBE"/>
    <w:rsid w:val="00E25884"/>
    <w:rsid w:val="00E26AAA"/>
    <w:rsid w:val="00E3385D"/>
    <w:rsid w:val="00E51BA8"/>
    <w:rsid w:val="00E51BE9"/>
    <w:rsid w:val="00E52FCD"/>
    <w:rsid w:val="00E62150"/>
    <w:rsid w:val="00E6447F"/>
    <w:rsid w:val="00E65F36"/>
    <w:rsid w:val="00E65F64"/>
    <w:rsid w:val="00E671E2"/>
    <w:rsid w:val="00E70B81"/>
    <w:rsid w:val="00E73425"/>
    <w:rsid w:val="00E73C02"/>
    <w:rsid w:val="00E90C7E"/>
    <w:rsid w:val="00EA2820"/>
    <w:rsid w:val="00EA6137"/>
    <w:rsid w:val="00EB03F5"/>
    <w:rsid w:val="00EB263C"/>
    <w:rsid w:val="00EB4862"/>
    <w:rsid w:val="00EC1C10"/>
    <w:rsid w:val="00EC1CD1"/>
    <w:rsid w:val="00EC4103"/>
    <w:rsid w:val="00ED175B"/>
    <w:rsid w:val="00ED29AD"/>
    <w:rsid w:val="00ED377B"/>
    <w:rsid w:val="00ED49F3"/>
    <w:rsid w:val="00EE35DE"/>
    <w:rsid w:val="00EE4E64"/>
    <w:rsid w:val="00EE4FC3"/>
    <w:rsid w:val="00EF26A5"/>
    <w:rsid w:val="00EF335B"/>
    <w:rsid w:val="00EF662A"/>
    <w:rsid w:val="00EF6E5B"/>
    <w:rsid w:val="00EF7A99"/>
    <w:rsid w:val="00F02F53"/>
    <w:rsid w:val="00F14553"/>
    <w:rsid w:val="00F154DF"/>
    <w:rsid w:val="00F15932"/>
    <w:rsid w:val="00F17FB6"/>
    <w:rsid w:val="00F210C4"/>
    <w:rsid w:val="00F213B5"/>
    <w:rsid w:val="00F23AB0"/>
    <w:rsid w:val="00F24053"/>
    <w:rsid w:val="00F25271"/>
    <w:rsid w:val="00F25DD3"/>
    <w:rsid w:val="00F27161"/>
    <w:rsid w:val="00F33C48"/>
    <w:rsid w:val="00F33E2D"/>
    <w:rsid w:val="00F45FC6"/>
    <w:rsid w:val="00F543D6"/>
    <w:rsid w:val="00F64547"/>
    <w:rsid w:val="00F65DC0"/>
    <w:rsid w:val="00F73E4D"/>
    <w:rsid w:val="00F768B2"/>
    <w:rsid w:val="00F80221"/>
    <w:rsid w:val="00F82D25"/>
    <w:rsid w:val="00F92A3D"/>
    <w:rsid w:val="00F97A74"/>
    <w:rsid w:val="00FA2DB4"/>
    <w:rsid w:val="00FA371D"/>
    <w:rsid w:val="00FA6053"/>
    <w:rsid w:val="00FA6507"/>
    <w:rsid w:val="00FA6DB0"/>
    <w:rsid w:val="00FB0E25"/>
    <w:rsid w:val="00FB4555"/>
    <w:rsid w:val="00FC02DA"/>
    <w:rsid w:val="00FC4CC7"/>
    <w:rsid w:val="00FD4326"/>
    <w:rsid w:val="00FF3E15"/>
    <w:rsid w:val="00FF4A85"/>
    <w:rsid w:val="00FF5C79"/>
    <w:rsid w:val="00FF7B9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s>
</file>

<file path=word/webSettings.xml><?xml version="1.0" encoding="utf-8"?>
<w:webSettings xmlns:r="http://schemas.openxmlformats.org/officeDocument/2006/relationships" xmlns:w="http://schemas.openxmlformats.org/wordprocessingml/2006/main">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Micule@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293EB-0011-491E-94B6-7BFF481E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6</Pages>
  <Words>1165</Words>
  <Characters>9803</Characters>
  <Application>Microsoft Office Word</Application>
  <DocSecurity>0</DocSecurity>
  <Lines>297</Lines>
  <Paragraphs>76</Paragraphs>
  <ScaleCrop>false</ScaleCrop>
  <HeadingPairs>
    <vt:vector size="2" baseType="variant">
      <vt:variant>
        <vt:lpstr>Title</vt:lpstr>
      </vt:variant>
      <vt:variant>
        <vt:i4>1</vt:i4>
      </vt:variant>
    </vt:vector>
  </HeadingPairs>
  <TitlesOfParts>
    <vt:vector size="1" baseType="lpstr">
      <vt:lpstr>Ministru kabineta rīkojuma projekta „Grozījumi darbības programmas „Infrastruktūra un pakalpojumi” papildinājumā” sākotnējās ietekmes novērtējuma ziņojums (anotācija)</vt:lpstr>
    </vt:vector>
  </TitlesOfParts>
  <Company>LR Ekonomikas ministrija</Company>
  <LinksUpToDate>false</LinksUpToDate>
  <CharactersWithSpaces>10892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darbības programmas „Infrastruktūra un pakalpojumi” papildinājumā” sākotnējās ietekmes novērtējuma ziņojums (anotācija)</dc:title>
  <dc:subject>Ministru kabineta rīkojuma projekts</dc:subject>
  <dc:creator>Līga Mičule</dc:creator>
  <dc:description>67013093, Liga.Micule@em.gov.lv</dc:description>
  <cp:lastModifiedBy>Līga Mičule</cp:lastModifiedBy>
  <cp:revision>93</cp:revision>
  <cp:lastPrinted>2011-06-07T06:15:00Z</cp:lastPrinted>
  <dcterms:created xsi:type="dcterms:W3CDTF">2010-11-24T07:05:00Z</dcterms:created>
  <dcterms:modified xsi:type="dcterms:W3CDTF">2011-06-07T06:15:00Z</dcterms:modified>
</cp:coreProperties>
</file>