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Pr="00430D75" w:rsidRDefault="001226E1" w:rsidP="00CE5A53">
      <w:pPr>
        <w:jc w:val="center"/>
        <w:outlineLvl w:val="0"/>
        <w:rPr>
          <w:rFonts w:eastAsia="Times New Roman"/>
          <w:b/>
          <w:sz w:val="28"/>
          <w:szCs w:val="28"/>
          <w:lang w:val="lv-LV" w:eastAsia="lv-LV"/>
        </w:rPr>
      </w:pPr>
      <w:bookmarkStart w:id="0" w:name="OLE_LINK6"/>
      <w:bookmarkStart w:id="1" w:name="OLE_LINK7"/>
      <w:bookmarkStart w:id="2" w:name="OLE_LINK4"/>
      <w:bookmarkStart w:id="3" w:name="OLE_LINK5"/>
      <w:bookmarkStart w:id="4" w:name="OLE_LINK8"/>
      <w:bookmarkStart w:id="5" w:name="OLE_LINK10"/>
      <w:bookmarkStart w:id="6" w:name="OLE_LINK9"/>
      <w:bookmarkStart w:id="7" w:name="OLE_LINK3"/>
      <w:bookmarkStart w:id="8" w:name="OLE_LINK1"/>
      <w:bookmarkStart w:id="9" w:name="OLE_LINK2"/>
      <w:r w:rsidRPr="00430D75">
        <w:rPr>
          <w:b/>
          <w:sz w:val="28"/>
          <w:szCs w:val="28"/>
          <w:lang w:val="lv-LV"/>
        </w:rPr>
        <w:t>Ministru kabineta noteikumu projekt</w:t>
      </w:r>
      <w:r w:rsidR="00B5466B" w:rsidRPr="00430D75">
        <w:rPr>
          <w:b/>
          <w:sz w:val="28"/>
          <w:szCs w:val="28"/>
          <w:lang w:val="lv-LV"/>
        </w:rPr>
        <w:t>a</w:t>
      </w:r>
      <w:r w:rsidR="00AA60FE" w:rsidRPr="00430D75">
        <w:rPr>
          <w:b/>
          <w:sz w:val="28"/>
          <w:szCs w:val="28"/>
          <w:lang w:val="lv-LV"/>
        </w:rPr>
        <w:t xml:space="preserve"> „</w:t>
      </w:r>
      <w:r w:rsidRPr="00430D75">
        <w:rPr>
          <w:b/>
          <w:sz w:val="28"/>
          <w:szCs w:val="28"/>
          <w:lang w:val="lv-LV"/>
        </w:rPr>
        <w:t>Grozījums Ministru kabineta 2008.gada 26.februāra noteikumos Nr.129 „</w:t>
      </w:r>
      <w:r w:rsidRPr="00430D75">
        <w:rPr>
          <w:rFonts w:eastAsia="Times New Roman"/>
          <w:b/>
          <w:bCs/>
          <w:sz w:val="28"/>
          <w:szCs w:val="28"/>
          <w:lang w:val="lv-LV" w:eastAsia="lv-LV"/>
        </w:rPr>
        <w:t>Noteikumi par darbības programmas „Uzņēmējdarbība un inovācijas” papildinājuma 2.1.2.1.2.apakšaktivitāti „Tehnoloģiju pārneses kontaktpunkti””</w:t>
      </w:r>
      <w:r w:rsidRPr="00430D75">
        <w:rPr>
          <w:b/>
          <w:bCs/>
          <w:sz w:val="28"/>
          <w:szCs w:val="28"/>
          <w:lang w:val="lv-LV" w:eastAsia="lv-LV"/>
        </w:rPr>
        <w:t>”</w:t>
      </w:r>
      <w:r w:rsidR="007E5D4D" w:rsidRPr="00430D75">
        <w:rPr>
          <w:rFonts w:eastAsia="Times New Roman"/>
          <w:b/>
          <w:sz w:val="28"/>
          <w:szCs w:val="28"/>
          <w:lang w:val="lv-LV" w:eastAsia="lv-LV"/>
        </w:rPr>
        <w:t xml:space="preserve"> sākotnējās ietekmes novērtējuma ziņojums (anotācija)</w:t>
      </w:r>
      <w:bookmarkEnd w:id="0"/>
      <w:bookmarkEnd w:id="1"/>
      <w:bookmarkEnd w:id="2"/>
    </w:p>
    <w:bookmarkEnd w:id="3"/>
    <w:bookmarkEnd w:id="4"/>
    <w:bookmarkEnd w:id="5"/>
    <w:bookmarkEnd w:id="6"/>
    <w:p w:rsidR="004B638C" w:rsidRPr="00430D75" w:rsidRDefault="004B638C" w:rsidP="00CE5A53">
      <w:pPr>
        <w:jc w:val="center"/>
        <w:rPr>
          <w:rFonts w:eastAsia="Times New Roman"/>
          <w:b/>
          <w:sz w:val="28"/>
          <w:szCs w:val="28"/>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34"/>
        <w:gridCol w:w="5953"/>
      </w:tblGrid>
      <w:tr w:rsidR="00BB09C5" w:rsidRPr="00710DEC"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7"/>
          <w:bookmarkEnd w:id="8"/>
          <w:bookmarkEnd w:id="9"/>
          <w:p w:rsidR="00BB09C5" w:rsidRPr="00430D75" w:rsidRDefault="00E73425" w:rsidP="00CE5A53">
            <w:pPr>
              <w:jc w:val="center"/>
              <w:rPr>
                <w:rFonts w:eastAsia="Times New Roman"/>
                <w:b/>
                <w:sz w:val="28"/>
                <w:szCs w:val="28"/>
                <w:lang w:val="lv-LV" w:eastAsia="lv-LV"/>
              </w:rPr>
            </w:pPr>
            <w:r w:rsidRPr="00430D75">
              <w:rPr>
                <w:rFonts w:eastAsia="Times New Roman"/>
                <w:b/>
                <w:sz w:val="28"/>
                <w:szCs w:val="28"/>
                <w:lang w:val="lv-LV" w:eastAsia="lv-LV"/>
              </w:rPr>
              <w:t xml:space="preserve">I.Tiesību akta projekta izstrādes </w:t>
            </w:r>
            <w:r w:rsidR="007E5D4D" w:rsidRPr="00430D75">
              <w:rPr>
                <w:rFonts w:eastAsia="Times New Roman"/>
                <w:b/>
                <w:sz w:val="28"/>
                <w:szCs w:val="28"/>
                <w:lang w:val="lv-LV" w:eastAsia="lv-LV"/>
              </w:rPr>
              <w:t>nepieciešamība</w:t>
            </w:r>
          </w:p>
        </w:tc>
      </w:tr>
      <w:tr w:rsidR="00BB09C5" w:rsidRPr="00710DEC"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430D75" w:rsidRDefault="00BB09C5" w:rsidP="00CE5A53">
            <w:pPr>
              <w:rPr>
                <w:rFonts w:eastAsia="Times New Roman"/>
                <w:sz w:val="28"/>
                <w:szCs w:val="28"/>
                <w:lang w:val="lv-LV" w:eastAsia="lv-LV"/>
              </w:rPr>
            </w:pPr>
            <w:r w:rsidRPr="00430D75">
              <w:rPr>
                <w:rFonts w:eastAsia="Times New Roman"/>
                <w:sz w:val="28"/>
                <w:szCs w:val="28"/>
                <w:lang w:val="lv-LV" w:eastAsia="lv-LV"/>
              </w:rPr>
              <w:t>1</w:t>
            </w:r>
            <w:r w:rsidR="00F15932" w:rsidRPr="00430D75">
              <w:rPr>
                <w:rFonts w:eastAsia="Times New Roman"/>
                <w:sz w:val="28"/>
                <w:szCs w:val="28"/>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430D75" w:rsidRDefault="00700070" w:rsidP="008B0726">
            <w:pPr>
              <w:ind w:firstLine="709"/>
              <w:jc w:val="both"/>
              <w:rPr>
                <w:sz w:val="28"/>
                <w:szCs w:val="28"/>
                <w:lang w:val="lv-LV"/>
              </w:rPr>
            </w:pPr>
            <w:r w:rsidRPr="00430D75">
              <w:rPr>
                <w:sz w:val="28"/>
                <w:szCs w:val="28"/>
                <w:lang w:val="lv-LV"/>
              </w:rPr>
              <w:t xml:space="preserve">Noteikumu projekts sagatavots, pamatojoties uz Eiropas Savienības struktūrfondu un </w:t>
            </w:r>
            <w:r w:rsidRPr="00430D75">
              <w:rPr>
                <w:sz w:val="28"/>
                <w:szCs w:val="28"/>
                <w:lang w:val="lv-LV"/>
              </w:rPr>
              <w:br/>
              <w:t xml:space="preserve">Kohēzijas fonda vadības likuma </w:t>
            </w:r>
            <w:r w:rsidRPr="00430D75">
              <w:rPr>
                <w:sz w:val="28"/>
                <w:szCs w:val="28"/>
                <w:lang w:val="lv-LV"/>
              </w:rPr>
              <w:br/>
              <w:t>18.panta 10.punktu.</w:t>
            </w:r>
          </w:p>
        </w:tc>
      </w:tr>
      <w:tr w:rsidR="00BB09C5" w:rsidRPr="00710DEC"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430D75" w:rsidRDefault="00BB09C5" w:rsidP="00CE5A53">
            <w:pPr>
              <w:rPr>
                <w:rFonts w:eastAsia="Times New Roman"/>
                <w:sz w:val="28"/>
                <w:szCs w:val="28"/>
                <w:lang w:val="lv-LV" w:eastAsia="lv-LV"/>
              </w:rPr>
            </w:pPr>
            <w:r w:rsidRPr="00430D75">
              <w:rPr>
                <w:rFonts w:eastAsia="Times New Roman"/>
                <w:sz w:val="28"/>
                <w:szCs w:val="28"/>
                <w:lang w:val="lv-LV" w:eastAsia="lv-LV"/>
              </w:rPr>
              <w:t>2</w:t>
            </w:r>
            <w:r w:rsidR="00F15932" w:rsidRPr="00430D75">
              <w:rPr>
                <w:rFonts w:eastAsia="Times New Roman"/>
                <w:sz w:val="28"/>
                <w:szCs w:val="28"/>
                <w:lang w:val="lv-LV" w:eastAsia="lv-LV"/>
              </w:rPr>
              <w:t>. Pašreizējā situācija un problēma</w:t>
            </w:r>
            <w:r w:rsidR="007E5D4D" w:rsidRPr="00430D75">
              <w:rPr>
                <w:rFonts w:eastAsia="Times New Roman"/>
                <w:sz w:val="28"/>
                <w:szCs w:val="28"/>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73CBA" w:rsidRPr="00430D75" w:rsidRDefault="005779FF" w:rsidP="00B85F43">
            <w:pPr>
              <w:ind w:firstLine="720"/>
              <w:jc w:val="both"/>
              <w:rPr>
                <w:rFonts w:eastAsia="Times New Roman"/>
                <w:bCs/>
                <w:sz w:val="28"/>
                <w:szCs w:val="28"/>
                <w:lang w:val="lv-LV" w:eastAsia="lv-LV"/>
              </w:rPr>
            </w:pPr>
            <w:r w:rsidRPr="00430D75">
              <w:rPr>
                <w:sz w:val="28"/>
                <w:szCs w:val="28"/>
                <w:lang w:val="lv-LV"/>
              </w:rPr>
              <w:t>2008.gada 26.februārī Ministru kabinets apstiprināja Ministru kabineta noteikumus Nr.129 „</w:t>
            </w:r>
            <w:r w:rsidRPr="00430D75">
              <w:rPr>
                <w:rFonts w:eastAsia="Times New Roman"/>
                <w:bCs/>
                <w:sz w:val="28"/>
                <w:szCs w:val="28"/>
                <w:lang w:val="lv-LV" w:eastAsia="lv-LV"/>
              </w:rPr>
              <w:t>Noteikumi par darbības programmas „Uzņēmējdarbība un inovācijas” papildinājuma 2.1.2.1.2.apakšaktivitāti „Tehnoloģiju pārneses kontaktpunkti”” (turpmāk – MK noteikumi Nr.129).</w:t>
            </w:r>
          </w:p>
          <w:p w:rsidR="00DF5B2B" w:rsidRPr="00430D75" w:rsidRDefault="00DF5B2B" w:rsidP="00DF5B2B">
            <w:pPr>
              <w:ind w:firstLine="720"/>
              <w:jc w:val="both"/>
              <w:rPr>
                <w:color w:val="000000" w:themeColor="text1"/>
                <w:sz w:val="28"/>
                <w:szCs w:val="28"/>
                <w:lang w:val="lv-LV"/>
              </w:rPr>
            </w:pPr>
            <w:r w:rsidRPr="00430D75">
              <w:rPr>
                <w:sz w:val="28"/>
                <w:szCs w:val="28"/>
                <w:lang w:val="lv-LV"/>
              </w:rPr>
              <w:t xml:space="preserve">Ņemot vērā, ka 2.1.2.1.2.apakšaktivitātē </w:t>
            </w:r>
            <w:r w:rsidRPr="00430D75">
              <w:rPr>
                <w:rFonts w:eastAsia="Times New Roman"/>
                <w:bCs/>
                <w:sz w:val="28"/>
                <w:szCs w:val="28"/>
                <w:lang w:val="lv-LV" w:eastAsia="lv-LV"/>
              </w:rPr>
              <w:t>„Tehnoloģiju pārneses kontaktpunkti”</w:t>
            </w:r>
            <w:r w:rsidRPr="00430D75">
              <w:rPr>
                <w:sz w:val="28"/>
                <w:szCs w:val="28"/>
                <w:lang w:val="lv-LV"/>
              </w:rPr>
              <w:t xml:space="preserve"> </w:t>
            </w:r>
            <w:r w:rsidRPr="00430D75">
              <w:rPr>
                <w:rFonts w:eastAsia="Times New Roman"/>
                <w:bCs/>
                <w:sz w:val="28"/>
                <w:szCs w:val="28"/>
                <w:lang w:val="lv-LV" w:eastAsia="lv-LV"/>
              </w:rPr>
              <w:t xml:space="preserve">(turpmāk – 2.1.2.1.2.apakšaktivitāte) nav apgūts viss </w:t>
            </w:r>
            <w:r w:rsidRPr="00430D75">
              <w:rPr>
                <w:sz w:val="28"/>
                <w:szCs w:val="28"/>
                <w:lang w:val="lv-LV"/>
              </w:rPr>
              <w:t xml:space="preserve">Eiropas Reģionālā attīstības fonda (turpmāk – ERAF) </w:t>
            </w:r>
            <w:r w:rsidRPr="00430D75">
              <w:rPr>
                <w:rFonts w:eastAsia="Times New Roman"/>
                <w:bCs/>
                <w:sz w:val="28"/>
                <w:szCs w:val="28"/>
                <w:lang w:val="lv-LV" w:eastAsia="lv-LV"/>
              </w:rPr>
              <w:t xml:space="preserve">finansējums un, lai nodrošinātu tā pārpalikuma efektīvu izmantošanu, </w:t>
            </w:r>
            <w:r w:rsidRPr="00430D75">
              <w:rPr>
                <w:sz w:val="28"/>
                <w:szCs w:val="28"/>
                <w:lang w:val="lv-LV"/>
              </w:rPr>
              <w:t xml:space="preserve"> pieejamais ERAF finansējums ir samazināms par 11 915 latiem no 1 918 238 latiem līdz 1 906 323 latiem un pārdalāms uz 2.1.2.4.aktivitātes „Augstas pievienotās vērtības investīcijas” otro kārtu.</w:t>
            </w:r>
          </w:p>
          <w:p w:rsidR="00F33BEF" w:rsidRPr="00430D75" w:rsidRDefault="00DF5B2B" w:rsidP="00DF5B2B">
            <w:pPr>
              <w:ind w:firstLine="720"/>
              <w:jc w:val="both"/>
              <w:rPr>
                <w:sz w:val="28"/>
                <w:szCs w:val="28"/>
                <w:lang w:val="lv-LV"/>
              </w:rPr>
            </w:pPr>
            <w:r w:rsidRPr="00430D75">
              <w:rPr>
                <w:color w:val="000000" w:themeColor="text1"/>
                <w:sz w:val="28"/>
                <w:szCs w:val="28"/>
                <w:lang w:val="lv-LV"/>
              </w:rPr>
              <w:t>Papildus p</w:t>
            </w:r>
            <w:r w:rsidR="00B37A39" w:rsidRPr="00430D75">
              <w:rPr>
                <w:color w:val="000000" w:themeColor="text1"/>
                <w:sz w:val="28"/>
                <w:szCs w:val="28"/>
                <w:lang w:val="lv-LV"/>
              </w:rPr>
              <w:t>amatojoties uz 2011.gada 14.jūnija Ministru kabineta sēdes protokola Nr.36 21.§ 5.punktu Ekonomikas ministrijai tika uzdots līdz 2011.gada 19.augustam sagatavot un iesniegt izskatīšanai Ministru kabinetā grozījumus MK noteikumos Nr.129, lai nodrošinātu atbilstību darbības programmas „Uzņēmējdarbības un inovācijas” papildinājumam.</w:t>
            </w:r>
          </w:p>
        </w:tc>
      </w:tr>
      <w:tr w:rsidR="00537A29" w:rsidRPr="00430D75"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430D75" w:rsidRDefault="00537A29" w:rsidP="00CE5A53">
            <w:pPr>
              <w:rPr>
                <w:rFonts w:eastAsia="Times New Roman"/>
                <w:sz w:val="28"/>
                <w:szCs w:val="28"/>
                <w:lang w:val="lv-LV" w:eastAsia="lv-LV"/>
              </w:rPr>
            </w:pPr>
            <w:r w:rsidRPr="00430D75">
              <w:rPr>
                <w:rFonts w:eastAsia="Times New Roman"/>
                <w:sz w:val="28"/>
                <w:szCs w:val="28"/>
                <w:lang w:val="lv-LV" w:eastAsia="lv-LV"/>
              </w:rPr>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430D75" w:rsidRDefault="00B37A39" w:rsidP="008B0726">
            <w:pPr>
              <w:ind w:firstLine="709"/>
              <w:jc w:val="both"/>
              <w:rPr>
                <w:color w:val="000000"/>
                <w:sz w:val="28"/>
                <w:szCs w:val="28"/>
                <w:lang w:val="lv-LV"/>
              </w:rPr>
            </w:pPr>
            <w:r w:rsidRPr="00430D75">
              <w:rPr>
                <w:color w:val="000000"/>
                <w:sz w:val="28"/>
                <w:szCs w:val="28"/>
                <w:lang w:val="lv-LV"/>
              </w:rPr>
              <w:t>Projekts šo jomu neskar.</w:t>
            </w:r>
          </w:p>
        </w:tc>
      </w:tr>
      <w:tr w:rsidR="00BB09C5" w:rsidRPr="00710DEC" w:rsidTr="00C257B7">
        <w:trPr>
          <w:trHeight w:val="1068"/>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430D75" w:rsidRDefault="00537A29" w:rsidP="00CE5A53">
            <w:pPr>
              <w:rPr>
                <w:rFonts w:eastAsia="Times New Roman"/>
                <w:sz w:val="28"/>
                <w:szCs w:val="28"/>
                <w:lang w:val="lv-LV" w:eastAsia="lv-LV"/>
              </w:rPr>
            </w:pPr>
            <w:r w:rsidRPr="00430D75">
              <w:rPr>
                <w:rFonts w:eastAsia="Times New Roman"/>
                <w:sz w:val="28"/>
                <w:szCs w:val="28"/>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CB6A16" w:rsidRPr="00430D75" w:rsidRDefault="005779FF" w:rsidP="008B0726">
            <w:pPr>
              <w:ind w:firstLine="709"/>
              <w:jc w:val="both"/>
              <w:rPr>
                <w:sz w:val="24"/>
                <w:szCs w:val="24"/>
                <w:lang w:val="lv-LV"/>
              </w:rPr>
            </w:pPr>
            <w:r w:rsidRPr="00430D75">
              <w:rPr>
                <w:sz w:val="28"/>
                <w:szCs w:val="28"/>
                <w:lang w:val="lv-LV"/>
              </w:rPr>
              <w:t xml:space="preserve">Tiesību akta projekts paredz veikt grozījumu MK noteikumos Nr.129, lai noteiktu, ka 2.1.2.1.2.apakšaktivitātē pieejamais ERAF </w:t>
            </w:r>
            <w:r w:rsidRPr="00430D75">
              <w:rPr>
                <w:sz w:val="28"/>
                <w:szCs w:val="28"/>
                <w:lang w:val="lv-LV"/>
              </w:rPr>
              <w:lastRenderedPageBreak/>
              <w:t xml:space="preserve">finansējums tiek samazināts par </w:t>
            </w:r>
            <w:r w:rsidR="00B37A39" w:rsidRPr="00430D75">
              <w:rPr>
                <w:sz w:val="28"/>
                <w:szCs w:val="28"/>
                <w:lang w:val="lv-LV"/>
              </w:rPr>
              <w:t>11 915</w:t>
            </w:r>
            <w:r w:rsidR="00F33BEF" w:rsidRPr="00430D75">
              <w:rPr>
                <w:sz w:val="28"/>
                <w:szCs w:val="28"/>
                <w:lang w:val="lv-LV"/>
              </w:rPr>
              <w:t xml:space="preserve"> </w:t>
            </w:r>
            <w:r w:rsidRPr="00430D75">
              <w:rPr>
                <w:sz w:val="28"/>
                <w:szCs w:val="28"/>
                <w:lang w:val="lv-LV"/>
              </w:rPr>
              <w:t>latiem</w:t>
            </w:r>
            <w:r w:rsidR="00AA60FE" w:rsidRPr="00430D75">
              <w:rPr>
                <w:sz w:val="28"/>
                <w:szCs w:val="28"/>
                <w:lang w:val="lv-LV"/>
              </w:rPr>
              <w:t>.</w:t>
            </w:r>
            <w:r w:rsidR="000F0B42" w:rsidRPr="00430D75">
              <w:rPr>
                <w:sz w:val="28"/>
                <w:szCs w:val="28"/>
                <w:lang w:val="lv-LV"/>
              </w:rPr>
              <w:t xml:space="preserve"> Finansējums tiks pārdalīts uz 2.1.2.</w:t>
            </w:r>
            <w:r w:rsidR="00F33BEF" w:rsidRPr="00430D75">
              <w:rPr>
                <w:sz w:val="28"/>
                <w:szCs w:val="28"/>
                <w:lang w:val="lv-LV"/>
              </w:rPr>
              <w:t>4.</w:t>
            </w:r>
            <w:r w:rsidR="000F0B42" w:rsidRPr="00430D75">
              <w:rPr>
                <w:sz w:val="28"/>
                <w:szCs w:val="28"/>
                <w:lang w:val="lv-LV"/>
              </w:rPr>
              <w:t>aktivitāti „</w:t>
            </w:r>
            <w:r w:rsidR="00F33BEF" w:rsidRPr="00430D75">
              <w:rPr>
                <w:sz w:val="28"/>
                <w:szCs w:val="28"/>
                <w:lang w:val="lv-LV"/>
              </w:rPr>
              <w:t>Augstas pievienotās vērtības</w:t>
            </w:r>
            <w:r w:rsidR="000F0B42" w:rsidRPr="00430D75">
              <w:rPr>
                <w:sz w:val="28"/>
                <w:szCs w:val="28"/>
                <w:lang w:val="lv-LV"/>
              </w:rPr>
              <w:t>”</w:t>
            </w:r>
            <w:r w:rsidR="00F33BEF" w:rsidRPr="00430D75">
              <w:rPr>
                <w:sz w:val="28"/>
                <w:szCs w:val="28"/>
                <w:lang w:val="lv-LV"/>
              </w:rPr>
              <w:t xml:space="preserve"> </w:t>
            </w:r>
            <w:r w:rsidR="00B37A39" w:rsidRPr="00430D75">
              <w:rPr>
                <w:sz w:val="28"/>
                <w:szCs w:val="28"/>
                <w:lang w:val="lv-LV"/>
              </w:rPr>
              <w:t xml:space="preserve">otro </w:t>
            </w:r>
            <w:r w:rsidR="00F33BEF" w:rsidRPr="00430D75">
              <w:rPr>
                <w:sz w:val="28"/>
                <w:szCs w:val="28"/>
                <w:lang w:val="lv-LV"/>
              </w:rPr>
              <w:t>kārtu</w:t>
            </w:r>
            <w:r w:rsidR="000F0B42" w:rsidRPr="00430D75">
              <w:rPr>
                <w:sz w:val="28"/>
                <w:szCs w:val="28"/>
                <w:lang w:val="lv-LV"/>
              </w:rPr>
              <w:t>.</w:t>
            </w:r>
          </w:p>
        </w:tc>
      </w:tr>
      <w:tr w:rsidR="00537A29" w:rsidRPr="00430D75"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430D75" w:rsidRDefault="00537A29" w:rsidP="00CE5A53">
            <w:pPr>
              <w:rPr>
                <w:rFonts w:eastAsia="Times New Roman"/>
                <w:sz w:val="28"/>
                <w:szCs w:val="28"/>
                <w:lang w:val="lv-LV" w:eastAsia="lv-LV"/>
              </w:rPr>
            </w:pPr>
            <w:r w:rsidRPr="00430D75">
              <w:rPr>
                <w:rFonts w:eastAsia="Times New Roman"/>
                <w:sz w:val="28"/>
                <w:szCs w:val="28"/>
                <w:lang w:val="lv-LV" w:eastAsia="lv-LV"/>
              </w:rPr>
              <w:lastRenderedPageBreak/>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430D75" w:rsidRDefault="00B37A39" w:rsidP="008B0726">
            <w:pPr>
              <w:pStyle w:val="BodyText"/>
              <w:ind w:right="142" w:firstLine="709"/>
              <w:rPr>
                <w:szCs w:val="28"/>
              </w:rPr>
            </w:pPr>
            <w:r w:rsidRPr="00430D75">
              <w:rPr>
                <w:color w:val="000000"/>
                <w:szCs w:val="28"/>
              </w:rPr>
              <w:t>Projekts šo jomu neskar.</w:t>
            </w:r>
          </w:p>
        </w:tc>
      </w:tr>
      <w:tr w:rsidR="00AB248D" w:rsidRPr="00430D75"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430D75" w:rsidRDefault="00AB248D" w:rsidP="00CE5A53">
            <w:pPr>
              <w:rPr>
                <w:rFonts w:eastAsia="Times New Roman"/>
                <w:sz w:val="28"/>
                <w:szCs w:val="28"/>
                <w:lang w:val="lv-LV" w:eastAsia="lv-LV"/>
              </w:rPr>
            </w:pPr>
            <w:r w:rsidRPr="00430D75">
              <w:rPr>
                <w:rFonts w:eastAsia="Times New Roman"/>
                <w:sz w:val="28"/>
                <w:szCs w:val="28"/>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430D75" w:rsidRDefault="00B37A39" w:rsidP="008B0726">
            <w:pPr>
              <w:pStyle w:val="BodyText"/>
              <w:ind w:right="142" w:firstLine="567"/>
              <w:rPr>
                <w:szCs w:val="28"/>
              </w:rPr>
            </w:pPr>
            <w:r w:rsidRPr="00430D75">
              <w:rPr>
                <w:color w:val="000000"/>
                <w:szCs w:val="28"/>
              </w:rPr>
              <w:t>Projekts šo jomu neskar.</w:t>
            </w:r>
          </w:p>
        </w:tc>
      </w:tr>
      <w:tr w:rsidR="00BB09C5" w:rsidRPr="00430D75"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430D75" w:rsidRDefault="00D07CDB" w:rsidP="00CE5A53">
            <w:pPr>
              <w:rPr>
                <w:rFonts w:eastAsia="Times New Roman"/>
                <w:sz w:val="28"/>
                <w:szCs w:val="28"/>
                <w:lang w:val="lv-LV" w:eastAsia="lv-LV"/>
              </w:rPr>
            </w:pPr>
            <w:r w:rsidRPr="00430D75">
              <w:rPr>
                <w:rFonts w:eastAsia="Times New Roman"/>
                <w:sz w:val="28"/>
                <w:szCs w:val="28"/>
                <w:lang w:val="lv-LV" w:eastAsia="lv-LV"/>
              </w:rPr>
              <w:t> 7</w:t>
            </w:r>
            <w:r w:rsidR="00BB09C5" w:rsidRPr="00430D75">
              <w:rPr>
                <w:rFonts w:eastAsia="Times New Roman"/>
                <w:sz w:val="28"/>
                <w:szCs w:val="28"/>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430D75" w:rsidRDefault="007E5D4D" w:rsidP="008B0726">
            <w:pPr>
              <w:ind w:firstLine="567"/>
              <w:jc w:val="both"/>
              <w:rPr>
                <w:sz w:val="28"/>
                <w:szCs w:val="28"/>
                <w:lang w:val="lv-LV"/>
              </w:rPr>
            </w:pPr>
            <w:r w:rsidRPr="00430D75">
              <w:rPr>
                <w:sz w:val="28"/>
                <w:szCs w:val="28"/>
                <w:lang w:val="lv-LV"/>
              </w:rPr>
              <w:t>Nav.</w:t>
            </w:r>
          </w:p>
        </w:tc>
      </w:tr>
    </w:tbl>
    <w:p w:rsidR="004B638C" w:rsidRPr="00430D75" w:rsidRDefault="004B638C" w:rsidP="00CE5A53">
      <w:pPr>
        <w:pStyle w:val="NormalWeb"/>
        <w:spacing w:before="0" w:beforeAutospacing="0" w:after="0" w:afterAutospacing="0"/>
        <w:jc w:val="center"/>
        <w:rPr>
          <w:b/>
          <w:sz w:val="28"/>
          <w:szCs w:val="28"/>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851"/>
        <w:gridCol w:w="3265"/>
        <w:gridCol w:w="5240"/>
      </w:tblGrid>
      <w:tr w:rsidR="00F621F0" w:rsidRPr="00710DEC" w:rsidTr="00C35BF1">
        <w:tc>
          <w:tcPr>
            <w:tcW w:w="9356" w:type="dxa"/>
            <w:gridSpan w:val="3"/>
            <w:vAlign w:val="center"/>
          </w:tcPr>
          <w:p w:rsidR="00F621F0" w:rsidRPr="00430D75" w:rsidRDefault="00C82B27" w:rsidP="00471B85">
            <w:pPr>
              <w:pStyle w:val="naisnod"/>
              <w:spacing w:before="0" w:after="0"/>
              <w:rPr>
                <w:sz w:val="28"/>
                <w:szCs w:val="28"/>
              </w:rPr>
            </w:pPr>
            <w:r w:rsidRPr="00430D75">
              <w:rPr>
                <w:sz w:val="28"/>
                <w:szCs w:val="28"/>
              </w:rPr>
              <w:t>II. Tiesību akta projekta ietekme uz sabiedrību</w:t>
            </w:r>
          </w:p>
        </w:tc>
      </w:tr>
      <w:tr w:rsidR="00F621F0" w:rsidRPr="00710DEC" w:rsidTr="00C35BF1">
        <w:trPr>
          <w:trHeight w:val="467"/>
        </w:trPr>
        <w:tc>
          <w:tcPr>
            <w:tcW w:w="851" w:type="dxa"/>
          </w:tcPr>
          <w:p w:rsidR="00F621F0" w:rsidRPr="00430D75" w:rsidRDefault="00C82B27" w:rsidP="00471B85">
            <w:pPr>
              <w:pStyle w:val="naiskr"/>
              <w:spacing w:before="0" w:after="0"/>
              <w:rPr>
                <w:sz w:val="28"/>
                <w:szCs w:val="28"/>
              </w:rPr>
            </w:pPr>
            <w:r w:rsidRPr="00430D75">
              <w:rPr>
                <w:sz w:val="28"/>
                <w:szCs w:val="28"/>
              </w:rPr>
              <w:t>1.</w:t>
            </w:r>
          </w:p>
        </w:tc>
        <w:tc>
          <w:tcPr>
            <w:tcW w:w="3265" w:type="dxa"/>
          </w:tcPr>
          <w:p w:rsidR="007E5D4D" w:rsidRPr="00430D75" w:rsidRDefault="00C82B27">
            <w:pPr>
              <w:pStyle w:val="naiskr"/>
              <w:spacing w:before="0" w:after="0"/>
              <w:rPr>
                <w:sz w:val="28"/>
                <w:szCs w:val="28"/>
              </w:rPr>
            </w:pPr>
            <w:r w:rsidRPr="00430D75">
              <w:rPr>
                <w:sz w:val="28"/>
                <w:szCs w:val="28"/>
              </w:rPr>
              <w:t>Sabiedrības mērķgrupa</w:t>
            </w:r>
          </w:p>
        </w:tc>
        <w:tc>
          <w:tcPr>
            <w:tcW w:w="5240" w:type="dxa"/>
          </w:tcPr>
          <w:p w:rsidR="00404E4B" w:rsidRPr="00430D75" w:rsidRDefault="005779FF" w:rsidP="008B0726">
            <w:pPr>
              <w:pStyle w:val="naiskr"/>
              <w:ind w:firstLine="450"/>
              <w:jc w:val="both"/>
              <w:rPr>
                <w:iCs/>
                <w:sz w:val="28"/>
                <w:szCs w:val="28"/>
              </w:rPr>
            </w:pPr>
            <w:r w:rsidRPr="00430D75">
              <w:rPr>
                <w:bCs/>
                <w:color w:val="000000"/>
                <w:sz w:val="28"/>
                <w:szCs w:val="28"/>
              </w:rPr>
              <w:t xml:space="preserve">2.1.2.1.2.apakšaktivitātes mērķa grupa ir </w:t>
            </w:r>
            <w:r w:rsidR="00A14FDF" w:rsidRPr="00430D75">
              <w:rPr>
                <w:sz w:val="28"/>
                <w:szCs w:val="28"/>
              </w:rPr>
              <w:t>augstskolas, zinātniskie institūti, zinātnieki un komersanti.</w:t>
            </w:r>
          </w:p>
        </w:tc>
      </w:tr>
      <w:tr w:rsidR="00F621F0" w:rsidRPr="00430D75" w:rsidTr="00C35BF1">
        <w:trPr>
          <w:trHeight w:val="523"/>
        </w:trPr>
        <w:tc>
          <w:tcPr>
            <w:tcW w:w="851" w:type="dxa"/>
          </w:tcPr>
          <w:p w:rsidR="00F621F0" w:rsidRPr="00430D75" w:rsidRDefault="00C82B27" w:rsidP="00471B85">
            <w:pPr>
              <w:pStyle w:val="naiskr"/>
              <w:spacing w:before="0" w:after="0"/>
              <w:rPr>
                <w:sz w:val="28"/>
                <w:szCs w:val="28"/>
              </w:rPr>
            </w:pPr>
            <w:r w:rsidRPr="00430D75">
              <w:rPr>
                <w:sz w:val="28"/>
                <w:szCs w:val="28"/>
              </w:rPr>
              <w:t>2.</w:t>
            </w:r>
          </w:p>
        </w:tc>
        <w:tc>
          <w:tcPr>
            <w:tcW w:w="3265" w:type="dxa"/>
          </w:tcPr>
          <w:p w:rsidR="007E5D4D" w:rsidRPr="00430D75" w:rsidRDefault="00C82B27">
            <w:pPr>
              <w:pStyle w:val="naiskr"/>
              <w:spacing w:before="0" w:after="0"/>
              <w:rPr>
                <w:sz w:val="28"/>
                <w:szCs w:val="28"/>
              </w:rPr>
            </w:pPr>
            <w:r w:rsidRPr="00430D75">
              <w:rPr>
                <w:sz w:val="28"/>
                <w:szCs w:val="28"/>
              </w:rPr>
              <w:t>Citas sabiedrības grupas (bez mērķgrupas), kuras tiesiskais regulējums arī ietekmē vai varētu ietekmēt</w:t>
            </w:r>
          </w:p>
        </w:tc>
        <w:tc>
          <w:tcPr>
            <w:tcW w:w="5240" w:type="dxa"/>
          </w:tcPr>
          <w:p w:rsidR="007E5D4D" w:rsidRPr="00430D75" w:rsidRDefault="00B37A39" w:rsidP="008B0726">
            <w:pPr>
              <w:pStyle w:val="naiskr"/>
              <w:spacing w:before="0" w:after="0"/>
              <w:ind w:firstLine="450"/>
              <w:jc w:val="both"/>
              <w:rPr>
                <w:sz w:val="28"/>
                <w:szCs w:val="28"/>
              </w:rPr>
            </w:pPr>
            <w:r w:rsidRPr="00430D75">
              <w:rPr>
                <w:color w:val="000000"/>
                <w:sz w:val="28"/>
                <w:szCs w:val="28"/>
              </w:rPr>
              <w:t>Projekts šo jomu neskar.</w:t>
            </w:r>
          </w:p>
        </w:tc>
      </w:tr>
      <w:tr w:rsidR="00F621F0" w:rsidRPr="00710DEC" w:rsidTr="00C35BF1">
        <w:trPr>
          <w:trHeight w:val="517"/>
        </w:trPr>
        <w:tc>
          <w:tcPr>
            <w:tcW w:w="851" w:type="dxa"/>
          </w:tcPr>
          <w:p w:rsidR="00F621F0" w:rsidRPr="00430D75" w:rsidRDefault="00C82B27" w:rsidP="00471B85">
            <w:pPr>
              <w:pStyle w:val="naiskr"/>
              <w:spacing w:before="0" w:after="0"/>
              <w:rPr>
                <w:sz w:val="28"/>
                <w:szCs w:val="28"/>
              </w:rPr>
            </w:pPr>
            <w:r w:rsidRPr="00430D75">
              <w:rPr>
                <w:sz w:val="28"/>
                <w:szCs w:val="28"/>
              </w:rPr>
              <w:t>3.</w:t>
            </w:r>
          </w:p>
        </w:tc>
        <w:tc>
          <w:tcPr>
            <w:tcW w:w="3265" w:type="dxa"/>
          </w:tcPr>
          <w:p w:rsidR="007E5D4D" w:rsidRPr="00430D75" w:rsidRDefault="00C82B27">
            <w:pPr>
              <w:pStyle w:val="naiskr"/>
              <w:spacing w:before="0" w:after="0"/>
              <w:rPr>
                <w:sz w:val="28"/>
                <w:szCs w:val="28"/>
              </w:rPr>
            </w:pPr>
            <w:r w:rsidRPr="00430D75">
              <w:rPr>
                <w:sz w:val="28"/>
                <w:szCs w:val="28"/>
              </w:rPr>
              <w:t>Tiesiskā regulējuma finansiālā ietekme</w:t>
            </w:r>
          </w:p>
        </w:tc>
        <w:tc>
          <w:tcPr>
            <w:tcW w:w="5240" w:type="dxa"/>
          </w:tcPr>
          <w:p w:rsidR="007E5D4D" w:rsidRPr="00430D75" w:rsidRDefault="00232B3B" w:rsidP="008B0726">
            <w:pPr>
              <w:pStyle w:val="naiskr"/>
              <w:spacing w:before="0" w:after="0"/>
              <w:ind w:firstLine="450"/>
              <w:jc w:val="both"/>
              <w:rPr>
                <w:sz w:val="28"/>
                <w:szCs w:val="28"/>
              </w:rPr>
            </w:pPr>
            <w:r w:rsidRPr="00430D75">
              <w:rPr>
                <w:sz w:val="28"/>
                <w:szCs w:val="28"/>
              </w:rPr>
              <w:t xml:space="preserve">Noteikumu projekts paredz samazināt 2.1.2.1.2.apakšaktivitātes ietvaros pieejamā ERAF finansējuma apjomu par </w:t>
            </w:r>
            <w:r w:rsidR="00984E40" w:rsidRPr="00430D75">
              <w:rPr>
                <w:sz w:val="28"/>
                <w:szCs w:val="28"/>
              </w:rPr>
              <w:t>11 9</w:t>
            </w:r>
            <w:r w:rsidR="00B37A39" w:rsidRPr="00430D75">
              <w:rPr>
                <w:sz w:val="28"/>
                <w:szCs w:val="28"/>
              </w:rPr>
              <w:t>15</w:t>
            </w:r>
            <w:r w:rsidR="00984E40" w:rsidRPr="00430D75">
              <w:rPr>
                <w:sz w:val="28"/>
                <w:szCs w:val="28"/>
              </w:rPr>
              <w:t xml:space="preserve"> </w:t>
            </w:r>
            <w:r w:rsidRPr="00430D75">
              <w:rPr>
                <w:sz w:val="28"/>
                <w:szCs w:val="28"/>
              </w:rPr>
              <w:t>latiem</w:t>
            </w:r>
          </w:p>
        </w:tc>
      </w:tr>
      <w:tr w:rsidR="00F621F0" w:rsidRPr="00430D75" w:rsidTr="00C35BF1">
        <w:trPr>
          <w:trHeight w:val="517"/>
        </w:trPr>
        <w:tc>
          <w:tcPr>
            <w:tcW w:w="851" w:type="dxa"/>
          </w:tcPr>
          <w:p w:rsidR="00F621F0" w:rsidRPr="00430D75" w:rsidRDefault="00C82B27" w:rsidP="00471B85">
            <w:pPr>
              <w:pStyle w:val="naiskr"/>
              <w:spacing w:before="0" w:after="0"/>
              <w:rPr>
                <w:sz w:val="28"/>
                <w:szCs w:val="28"/>
              </w:rPr>
            </w:pPr>
            <w:r w:rsidRPr="00430D75">
              <w:rPr>
                <w:sz w:val="28"/>
                <w:szCs w:val="28"/>
              </w:rPr>
              <w:t>4.</w:t>
            </w:r>
          </w:p>
        </w:tc>
        <w:tc>
          <w:tcPr>
            <w:tcW w:w="3265" w:type="dxa"/>
          </w:tcPr>
          <w:p w:rsidR="007E5D4D" w:rsidRPr="00430D75" w:rsidRDefault="00C82B27">
            <w:pPr>
              <w:pStyle w:val="naiskr"/>
              <w:spacing w:before="0" w:after="0"/>
              <w:rPr>
                <w:sz w:val="28"/>
                <w:szCs w:val="28"/>
              </w:rPr>
            </w:pPr>
            <w:r w:rsidRPr="00430D75">
              <w:rPr>
                <w:sz w:val="28"/>
                <w:szCs w:val="28"/>
              </w:rPr>
              <w:t>Tiesiskā regulējuma nefinansiālā ietekme</w:t>
            </w:r>
          </w:p>
        </w:tc>
        <w:tc>
          <w:tcPr>
            <w:tcW w:w="5240" w:type="dxa"/>
          </w:tcPr>
          <w:p w:rsidR="007E5D4D" w:rsidRPr="00430D75" w:rsidRDefault="00B37A39" w:rsidP="008B0726">
            <w:pPr>
              <w:pStyle w:val="naiskr"/>
              <w:spacing w:before="0" w:after="0"/>
              <w:ind w:firstLine="450"/>
              <w:jc w:val="both"/>
              <w:rPr>
                <w:iCs/>
                <w:sz w:val="28"/>
                <w:szCs w:val="28"/>
              </w:rPr>
            </w:pPr>
            <w:r w:rsidRPr="00430D75">
              <w:rPr>
                <w:color w:val="000000"/>
                <w:sz w:val="28"/>
                <w:szCs w:val="28"/>
              </w:rPr>
              <w:t>Projekts šo jomu neskar.</w:t>
            </w:r>
          </w:p>
        </w:tc>
      </w:tr>
      <w:tr w:rsidR="00F621F0" w:rsidRPr="00430D75" w:rsidTr="00C35BF1">
        <w:trPr>
          <w:trHeight w:val="531"/>
        </w:trPr>
        <w:tc>
          <w:tcPr>
            <w:tcW w:w="851" w:type="dxa"/>
          </w:tcPr>
          <w:p w:rsidR="00F621F0" w:rsidRPr="00430D75" w:rsidRDefault="00C82B27" w:rsidP="00471B85">
            <w:pPr>
              <w:pStyle w:val="naiskr"/>
              <w:spacing w:before="0" w:after="0"/>
              <w:rPr>
                <w:sz w:val="28"/>
                <w:szCs w:val="28"/>
              </w:rPr>
            </w:pPr>
            <w:r w:rsidRPr="00430D75">
              <w:rPr>
                <w:sz w:val="28"/>
                <w:szCs w:val="28"/>
              </w:rPr>
              <w:t>5.</w:t>
            </w:r>
          </w:p>
        </w:tc>
        <w:tc>
          <w:tcPr>
            <w:tcW w:w="3265" w:type="dxa"/>
          </w:tcPr>
          <w:p w:rsidR="007E5D4D" w:rsidRPr="00430D75" w:rsidRDefault="00C82B27">
            <w:pPr>
              <w:pStyle w:val="naiskr"/>
              <w:spacing w:before="0" w:after="0"/>
              <w:rPr>
                <w:sz w:val="28"/>
                <w:szCs w:val="28"/>
              </w:rPr>
            </w:pPr>
            <w:r w:rsidRPr="00430D75">
              <w:rPr>
                <w:sz w:val="28"/>
                <w:szCs w:val="28"/>
              </w:rPr>
              <w:t>Administratīvās procedūras raksturojums</w:t>
            </w:r>
          </w:p>
        </w:tc>
        <w:tc>
          <w:tcPr>
            <w:tcW w:w="5240" w:type="dxa"/>
          </w:tcPr>
          <w:p w:rsidR="007E5D4D" w:rsidRPr="00430D75" w:rsidRDefault="00B37A39" w:rsidP="008B0726">
            <w:pPr>
              <w:pStyle w:val="naiskr"/>
              <w:spacing w:before="0" w:after="0"/>
              <w:ind w:firstLine="450"/>
              <w:rPr>
                <w:sz w:val="28"/>
                <w:szCs w:val="28"/>
              </w:rPr>
            </w:pPr>
            <w:r w:rsidRPr="00430D75">
              <w:rPr>
                <w:color w:val="000000"/>
                <w:sz w:val="28"/>
                <w:szCs w:val="28"/>
              </w:rPr>
              <w:t>Projekts šo jomu neskar.</w:t>
            </w:r>
          </w:p>
        </w:tc>
      </w:tr>
      <w:tr w:rsidR="00F621F0" w:rsidRPr="00430D75" w:rsidTr="00C35BF1">
        <w:trPr>
          <w:trHeight w:val="357"/>
        </w:trPr>
        <w:tc>
          <w:tcPr>
            <w:tcW w:w="851" w:type="dxa"/>
          </w:tcPr>
          <w:p w:rsidR="00F621F0" w:rsidRPr="00430D75" w:rsidRDefault="00C82B27" w:rsidP="00471B85">
            <w:pPr>
              <w:pStyle w:val="naiskr"/>
              <w:spacing w:before="0" w:after="0"/>
              <w:rPr>
                <w:sz w:val="28"/>
                <w:szCs w:val="28"/>
              </w:rPr>
            </w:pPr>
            <w:r w:rsidRPr="00430D75">
              <w:rPr>
                <w:sz w:val="28"/>
                <w:szCs w:val="28"/>
              </w:rPr>
              <w:t>6.</w:t>
            </w:r>
          </w:p>
        </w:tc>
        <w:tc>
          <w:tcPr>
            <w:tcW w:w="3265" w:type="dxa"/>
          </w:tcPr>
          <w:p w:rsidR="007E5D4D" w:rsidRPr="00430D75" w:rsidRDefault="00C82B27">
            <w:pPr>
              <w:pStyle w:val="naiskr"/>
              <w:spacing w:before="0" w:after="0"/>
              <w:rPr>
                <w:sz w:val="28"/>
                <w:szCs w:val="28"/>
              </w:rPr>
            </w:pPr>
            <w:r w:rsidRPr="00430D75">
              <w:rPr>
                <w:sz w:val="28"/>
                <w:szCs w:val="28"/>
              </w:rPr>
              <w:t>Administratīvo izmaksu monetārs novērtējums</w:t>
            </w:r>
          </w:p>
        </w:tc>
        <w:tc>
          <w:tcPr>
            <w:tcW w:w="5240" w:type="dxa"/>
          </w:tcPr>
          <w:p w:rsidR="007E5D4D" w:rsidRPr="00430D75" w:rsidRDefault="00B37A39" w:rsidP="008B0726">
            <w:pPr>
              <w:pStyle w:val="naiskr"/>
              <w:spacing w:before="0" w:after="0"/>
              <w:ind w:firstLine="450"/>
              <w:rPr>
                <w:sz w:val="28"/>
                <w:szCs w:val="28"/>
              </w:rPr>
            </w:pPr>
            <w:r w:rsidRPr="00430D75">
              <w:rPr>
                <w:color w:val="000000"/>
                <w:sz w:val="28"/>
                <w:szCs w:val="28"/>
              </w:rPr>
              <w:t>Projekts šo jomu neskar.</w:t>
            </w:r>
          </w:p>
        </w:tc>
      </w:tr>
      <w:tr w:rsidR="00F621F0" w:rsidRPr="00430D75" w:rsidTr="00C35BF1">
        <w:trPr>
          <w:trHeight w:val="489"/>
        </w:trPr>
        <w:tc>
          <w:tcPr>
            <w:tcW w:w="851" w:type="dxa"/>
          </w:tcPr>
          <w:p w:rsidR="00F621F0" w:rsidRPr="00430D75" w:rsidRDefault="00C82B27" w:rsidP="00471B85">
            <w:pPr>
              <w:pStyle w:val="naiskr"/>
              <w:spacing w:before="0" w:after="0"/>
              <w:rPr>
                <w:sz w:val="28"/>
                <w:szCs w:val="28"/>
              </w:rPr>
            </w:pPr>
            <w:r w:rsidRPr="00430D75">
              <w:rPr>
                <w:sz w:val="28"/>
                <w:szCs w:val="28"/>
              </w:rPr>
              <w:t>7.</w:t>
            </w:r>
          </w:p>
        </w:tc>
        <w:tc>
          <w:tcPr>
            <w:tcW w:w="3265" w:type="dxa"/>
          </w:tcPr>
          <w:p w:rsidR="007E5D4D" w:rsidRPr="00430D75" w:rsidRDefault="00C82B27">
            <w:pPr>
              <w:pStyle w:val="naiskr"/>
              <w:spacing w:before="0" w:after="0"/>
              <w:rPr>
                <w:sz w:val="28"/>
                <w:szCs w:val="28"/>
              </w:rPr>
            </w:pPr>
            <w:r w:rsidRPr="00430D75">
              <w:rPr>
                <w:sz w:val="28"/>
                <w:szCs w:val="28"/>
              </w:rPr>
              <w:t>Cita informācija</w:t>
            </w:r>
          </w:p>
        </w:tc>
        <w:tc>
          <w:tcPr>
            <w:tcW w:w="5240" w:type="dxa"/>
          </w:tcPr>
          <w:p w:rsidR="007E5D4D" w:rsidRPr="00430D75" w:rsidRDefault="00C82B27" w:rsidP="008B0726">
            <w:pPr>
              <w:pStyle w:val="naiskr"/>
              <w:spacing w:before="0" w:after="0"/>
              <w:ind w:firstLine="450"/>
              <w:rPr>
                <w:sz w:val="28"/>
                <w:szCs w:val="28"/>
              </w:rPr>
            </w:pPr>
            <w:r w:rsidRPr="00430D75">
              <w:rPr>
                <w:sz w:val="28"/>
                <w:szCs w:val="28"/>
              </w:rPr>
              <w:t>Nav.</w:t>
            </w:r>
          </w:p>
        </w:tc>
      </w:tr>
    </w:tbl>
    <w:p w:rsidR="00821292" w:rsidRPr="00430D75" w:rsidRDefault="00821292" w:rsidP="00821292">
      <w:pPr>
        <w:pStyle w:val="NormalWeb"/>
        <w:spacing w:before="0" w:beforeAutospacing="0" w:after="0" w:afterAutospacing="0"/>
        <w:rPr>
          <w:b/>
          <w:sz w:val="28"/>
          <w:szCs w:val="28"/>
          <w:lang w:val="lv-LV"/>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3544"/>
        <w:gridCol w:w="5670"/>
      </w:tblGrid>
      <w:tr w:rsidR="00821292" w:rsidRPr="00710DEC" w:rsidTr="00821292">
        <w:tc>
          <w:tcPr>
            <w:tcW w:w="9214" w:type="dxa"/>
            <w:gridSpan w:val="2"/>
            <w:tcBorders>
              <w:top w:val="thickThinLargeGap" w:sz="6" w:space="0" w:color="C0C0C0"/>
              <w:bottom w:val="thickThinLargeGap" w:sz="6" w:space="0" w:color="C0C0C0"/>
            </w:tcBorders>
          </w:tcPr>
          <w:p w:rsidR="00821292" w:rsidRPr="00430D75" w:rsidRDefault="00821292" w:rsidP="00952632">
            <w:pPr>
              <w:ind w:firstLine="720"/>
              <w:jc w:val="center"/>
              <w:rPr>
                <w:b/>
                <w:sz w:val="28"/>
                <w:szCs w:val="28"/>
                <w:lang w:val="lv-LV" w:eastAsia="lv-LV"/>
              </w:rPr>
            </w:pPr>
            <w:r w:rsidRPr="00430D75">
              <w:rPr>
                <w:b/>
                <w:sz w:val="28"/>
                <w:szCs w:val="28"/>
                <w:lang w:val="lv-LV" w:eastAsia="lv-LV"/>
              </w:rPr>
              <w:t>IV. Tiesību akta projekta ietekme uz spēkā esošo tiesību normu sistēmu</w:t>
            </w:r>
          </w:p>
        </w:tc>
      </w:tr>
      <w:tr w:rsidR="00821292" w:rsidRPr="00710DEC" w:rsidTr="00821292">
        <w:tc>
          <w:tcPr>
            <w:tcW w:w="3544" w:type="dxa"/>
            <w:tcBorders>
              <w:top w:val="thickThinLargeGap" w:sz="6" w:space="0" w:color="C0C0C0"/>
              <w:bottom w:val="thickThinLargeGap" w:sz="6" w:space="0" w:color="C0C0C0"/>
              <w:right w:val="thickThinLargeGap" w:sz="6" w:space="0" w:color="C0C0C0"/>
            </w:tcBorders>
          </w:tcPr>
          <w:p w:rsidR="00821292" w:rsidRPr="00430D75" w:rsidRDefault="00821292" w:rsidP="00952632">
            <w:pPr>
              <w:jc w:val="both"/>
              <w:rPr>
                <w:sz w:val="28"/>
                <w:szCs w:val="28"/>
                <w:lang w:val="lv-LV" w:eastAsia="lv-LV"/>
              </w:rPr>
            </w:pPr>
            <w:r w:rsidRPr="00430D75">
              <w:rPr>
                <w:sz w:val="28"/>
                <w:szCs w:val="28"/>
                <w:lang w:val="lv-LV" w:eastAsia="lv-LV"/>
              </w:rPr>
              <w:t>1. Nepieciešamie saistītie tiesību aktu projekti</w:t>
            </w:r>
          </w:p>
        </w:tc>
        <w:tc>
          <w:tcPr>
            <w:tcW w:w="5670" w:type="dxa"/>
            <w:tcBorders>
              <w:top w:val="thickThinLargeGap" w:sz="6" w:space="0" w:color="C0C0C0"/>
              <w:left w:val="thickThinLargeGap" w:sz="6" w:space="0" w:color="C0C0C0"/>
              <w:bottom w:val="thickThinLargeGap" w:sz="6" w:space="0" w:color="C0C0C0"/>
            </w:tcBorders>
          </w:tcPr>
          <w:p w:rsidR="00821292" w:rsidRPr="00430D75" w:rsidRDefault="00821292" w:rsidP="00952632">
            <w:pPr>
              <w:ind w:firstLine="426"/>
              <w:jc w:val="both"/>
              <w:rPr>
                <w:bCs/>
                <w:sz w:val="28"/>
                <w:szCs w:val="28"/>
                <w:lang w:val="lv-LV"/>
              </w:rPr>
            </w:pPr>
            <w:r w:rsidRPr="00430D75">
              <w:rPr>
                <w:bCs/>
                <w:sz w:val="28"/>
                <w:szCs w:val="28"/>
                <w:lang w:val="lv-LV"/>
              </w:rPr>
              <w:t xml:space="preserve">Noteikumu projekts ir saistīts Ekonomikas ministrijas sagatavoto Ministru kabineta noteikumu projektu „Noteikumi par darbības programmas „Uzņēmējdarbība un inovācijas” papildinājuma 2.1.2.4.aktivitātes „Augstas pievienotās vērtības investīcijas” projektu </w:t>
            </w:r>
            <w:r w:rsidRPr="00430D75">
              <w:rPr>
                <w:bCs/>
                <w:sz w:val="28"/>
                <w:szCs w:val="28"/>
                <w:lang w:val="lv-LV"/>
              </w:rPr>
              <w:lastRenderedPageBreak/>
              <w:t>iesniegumu atlases otro un turpmākajām kārtām”.</w:t>
            </w:r>
          </w:p>
        </w:tc>
      </w:tr>
      <w:tr w:rsidR="00821292" w:rsidRPr="00430D75" w:rsidTr="00821292">
        <w:tc>
          <w:tcPr>
            <w:tcW w:w="3544" w:type="dxa"/>
            <w:tcBorders>
              <w:top w:val="thickThinLargeGap" w:sz="6" w:space="0" w:color="C0C0C0"/>
              <w:bottom w:val="thickThinLargeGap" w:sz="6" w:space="0" w:color="C0C0C0"/>
              <w:right w:val="thickThinLargeGap" w:sz="6" w:space="0" w:color="C0C0C0"/>
            </w:tcBorders>
          </w:tcPr>
          <w:p w:rsidR="00821292" w:rsidRPr="00430D75" w:rsidRDefault="00821292" w:rsidP="00952632">
            <w:pPr>
              <w:jc w:val="both"/>
              <w:rPr>
                <w:sz w:val="28"/>
                <w:szCs w:val="28"/>
                <w:lang w:val="lv-LV" w:eastAsia="lv-LV"/>
              </w:rPr>
            </w:pPr>
            <w:r w:rsidRPr="00430D75">
              <w:rPr>
                <w:sz w:val="28"/>
                <w:szCs w:val="28"/>
                <w:lang w:val="lv-LV" w:eastAsia="lv-LV"/>
              </w:rPr>
              <w:lastRenderedPageBreak/>
              <w:t>2. Cita informācija</w:t>
            </w:r>
          </w:p>
        </w:tc>
        <w:tc>
          <w:tcPr>
            <w:tcW w:w="5670" w:type="dxa"/>
            <w:tcBorders>
              <w:top w:val="thickThinLargeGap" w:sz="6" w:space="0" w:color="C0C0C0"/>
              <w:left w:val="thickThinLargeGap" w:sz="6" w:space="0" w:color="C0C0C0"/>
              <w:bottom w:val="thickThinLargeGap" w:sz="6" w:space="0" w:color="C0C0C0"/>
            </w:tcBorders>
          </w:tcPr>
          <w:p w:rsidR="00821292" w:rsidRPr="00430D75" w:rsidRDefault="00821292" w:rsidP="00952632">
            <w:pPr>
              <w:ind w:firstLine="426"/>
              <w:jc w:val="both"/>
              <w:rPr>
                <w:sz w:val="28"/>
                <w:szCs w:val="28"/>
                <w:lang w:val="lv-LV" w:eastAsia="lv-LV"/>
              </w:rPr>
            </w:pPr>
            <w:r w:rsidRPr="00430D75">
              <w:rPr>
                <w:sz w:val="28"/>
                <w:szCs w:val="28"/>
                <w:lang w:val="lv-LV" w:eastAsia="lv-LV"/>
              </w:rPr>
              <w:t>Nav.</w:t>
            </w:r>
          </w:p>
        </w:tc>
      </w:tr>
    </w:tbl>
    <w:p w:rsidR="00821292" w:rsidRPr="00430D75" w:rsidRDefault="00821292" w:rsidP="00CE5A53">
      <w:pPr>
        <w:pStyle w:val="NormalWeb"/>
        <w:spacing w:before="0" w:beforeAutospacing="0" w:after="0" w:afterAutospacing="0"/>
        <w:jc w:val="center"/>
        <w:rPr>
          <w:b/>
          <w:sz w:val="28"/>
          <w:szCs w:val="28"/>
          <w:lang w:val="lv-LV"/>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544"/>
        <w:gridCol w:w="5670"/>
      </w:tblGrid>
      <w:tr w:rsidR="00BB09C5" w:rsidRPr="00710DEC" w:rsidTr="00821292">
        <w:tc>
          <w:tcPr>
            <w:tcW w:w="9214" w:type="dxa"/>
            <w:gridSpan w:val="2"/>
            <w:hideMark/>
          </w:tcPr>
          <w:p w:rsidR="00BB09C5" w:rsidRPr="00430D75" w:rsidRDefault="007E5D4D" w:rsidP="00CE5A53">
            <w:pPr>
              <w:jc w:val="center"/>
              <w:rPr>
                <w:rFonts w:eastAsia="Times New Roman"/>
                <w:b/>
                <w:sz w:val="28"/>
                <w:szCs w:val="28"/>
                <w:lang w:val="lv-LV" w:eastAsia="lv-LV"/>
              </w:rPr>
            </w:pPr>
            <w:r w:rsidRPr="00430D75">
              <w:rPr>
                <w:rFonts w:eastAsia="Times New Roman"/>
                <w:b/>
                <w:sz w:val="28"/>
                <w:szCs w:val="28"/>
                <w:lang w:val="lv-LV" w:eastAsia="lv-LV"/>
              </w:rPr>
              <w:t>VII. Tiesību akta projekta izpildes nodrošināšana un tās ietekme uz institūcijām</w:t>
            </w:r>
          </w:p>
        </w:tc>
      </w:tr>
      <w:tr w:rsidR="0079349B" w:rsidRPr="00710DEC" w:rsidTr="00821292">
        <w:tc>
          <w:tcPr>
            <w:tcW w:w="3544" w:type="dxa"/>
            <w:hideMark/>
          </w:tcPr>
          <w:p w:rsidR="0079349B" w:rsidRPr="00430D75" w:rsidRDefault="0079349B" w:rsidP="00CE5A53">
            <w:pPr>
              <w:rPr>
                <w:rFonts w:eastAsia="Times New Roman"/>
                <w:sz w:val="28"/>
                <w:szCs w:val="28"/>
                <w:lang w:val="lv-LV" w:eastAsia="lv-LV"/>
              </w:rPr>
            </w:pPr>
            <w:r w:rsidRPr="00430D75">
              <w:rPr>
                <w:rFonts w:eastAsia="Times New Roman"/>
                <w:sz w:val="28"/>
                <w:szCs w:val="28"/>
                <w:lang w:val="lv-LV" w:eastAsia="lv-LV"/>
              </w:rPr>
              <w:t>1. Projekta izpildē iesaistītās institūcijas</w:t>
            </w:r>
          </w:p>
        </w:tc>
        <w:tc>
          <w:tcPr>
            <w:tcW w:w="5670" w:type="dxa"/>
            <w:hideMark/>
          </w:tcPr>
          <w:p w:rsidR="0079349B" w:rsidRPr="00430D75" w:rsidRDefault="0079349B" w:rsidP="00952632">
            <w:pPr>
              <w:ind w:firstLine="485"/>
              <w:jc w:val="both"/>
              <w:rPr>
                <w:rFonts w:eastAsia="Times New Roman"/>
                <w:sz w:val="28"/>
                <w:szCs w:val="28"/>
                <w:lang w:val="lv-LV" w:eastAsia="lv-LV"/>
              </w:rPr>
            </w:pPr>
            <w:r w:rsidRPr="00430D75">
              <w:rPr>
                <w:rFonts w:eastAsia="Times New Roman"/>
                <w:sz w:val="28"/>
                <w:szCs w:val="28"/>
                <w:lang w:val="lv-LV" w:eastAsia="lv-LV"/>
              </w:rPr>
              <w:t>Projekta izpildi nodrošinās valsts aģentūra „Latvijas Investīciju un attīstības aģentūra”.</w:t>
            </w:r>
          </w:p>
        </w:tc>
      </w:tr>
      <w:tr w:rsidR="0079349B" w:rsidRPr="00710DEC" w:rsidTr="00821292">
        <w:tc>
          <w:tcPr>
            <w:tcW w:w="3544" w:type="dxa"/>
            <w:hideMark/>
          </w:tcPr>
          <w:p w:rsidR="0079349B" w:rsidRPr="00430D75" w:rsidRDefault="0079349B" w:rsidP="00CE5A53">
            <w:pPr>
              <w:rPr>
                <w:rFonts w:eastAsia="Times New Roman"/>
                <w:sz w:val="28"/>
                <w:szCs w:val="28"/>
                <w:lang w:val="lv-LV" w:eastAsia="lv-LV"/>
              </w:rPr>
            </w:pPr>
            <w:r w:rsidRPr="00430D75">
              <w:rPr>
                <w:rFonts w:eastAsia="Times New Roman"/>
                <w:sz w:val="28"/>
                <w:szCs w:val="28"/>
                <w:lang w:val="lv-LV" w:eastAsia="lv-LV"/>
              </w:rPr>
              <w:t>2. Projekta izpildes ietekme uz pārvaldes funkcijā</w:t>
            </w:r>
          </w:p>
        </w:tc>
        <w:tc>
          <w:tcPr>
            <w:tcW w:w="5670" w:type="dxa"/>
            <w:hideMark/>
          </w:tcPr>
          <w:p w:rsidR="0079349B" w:rsidRPr="00430D75" w:rsidRDefault="0079349B" w:rsidP="00952632">
            <w:pPr>
              <w:ind w:firstLine="485"/>
              <w:jc w:val="both"/>
              <w:rPr>
                <w:rFonts w:eastAsia="Times New Roman"/>
                <w:sz w:val="28"/>
                <w:szCs w:val="28"/>
                <w:lang w:val="lv-LV" w:eastAsia="lv-LV"/>
              </w:rPr>
            </w:pPr>
            <w:r w:rsidRPr="00430D75">
              <w:rPr>
                <w:rFonts w:eastAsia="Times New Roman"/>
                <w:sz w:val="28"/>
                <w:szCs w:val="28"/>
                <w:lang w:val="lv-LV" w:eastAsia="lv-LV"/>
              </w:rPr>
              <w:t>Projekta izpilde tiks nodrošināta valsts aģentūras „Latvijas Investīciju un attīstības aģentūra” funkciju ietvaros.</w:t>
            </w:r>
          </w:p>
        </w:tc>
      </w:tr>
      <w:tr w:rsidR="0079349B" w:rsidRPr="00710DEC" w:rsidTr="00821292">
        <w:trPr>
          <w:trHeight w:val="930"/>
        </w:trPr>
        <w:tc>
          <w:tcPr>
            <w:tcW w:w="3544" w:type="dxa"/>
            <w:hideMark/>
          </w:tcPr>
          <w:p w:rsidR="0079349B" w:rsidRPr="00430D75" w:rsidRDefault="0079349B" w:rsidP="00CE5A53">
            <w:pPr>
              <w:rPr>
                <w:rFonts w:eastAsia="Times New Roman"/>
                <w:sz w:val="28"/>
                <w:szCs w:val="28"/>
                <w:lang w:val="lv-LV" w:eastAsia="lv-LV"/>
              </w:rPr>
            </w:pPr>
            <w:r w:rsidRPr="00430D75">
              <w:rPr>
                <w:rFonts w:eastAsia="Times New Roman"/>
                <w:sz w:val="28"/>
                <w:szCs w:val="28"/>
                <w:lang w:val="lv-LV" w:eastAsia="lv-LV"/>
              </w:rPr>
              <w:t>3. Projekta izpildes ietekme uz pārvaldes institucionālo struktūru. Jaunu institūciju izveide</w:t>
            </w:r>
          </w:p>
        </w:tc>
        <w:tc>
          <w:tcPr>
            <w:tcW w:w="5670" w:type="dxa"/>
            <w:hideMark/>
          </w:tcPr>
          <w:p w:rsidR="0079349B" w:rsidRPr="00430D75" w:rsidRDefault="0079349B" w:rsidP="00952632">
            <w:pPr>
              <w:ind w:firstLine="485"/>
              <w:jc w:val="both"/>
              <w:rPr>
                <w:rFonts w:eastAsia="Times New Roman"/>
                <w:sz w:val="28"/>
                <w:szCs w:val="28"/>
                <w:lang w:val="lv-LV" w:eastAsia="lv-LV"/>
              </w:rPr>
            </w:pPr>
            <w:r w:rsidRPr="00430D75">
              <w:rPr>
                <w:rFonts w:eastAsia="Times New Roman"/>
                <w:sz w:val="28"/>
                <w:szCs w:val="28"/>
                <w:lang w:val="lv-LV" w:eastAsia="lv-LV"/>
              </w:rPr>
              <w:t>Netiks radītas jaunas institūcijas, funkcijas tiks izpildītas valsts aģentūras „Latvijas Investīciju un attīstības aģentūra” funkciju ietvaros.</w:t>
            </w:r>
          </w:p>
        </w:tc>
      </w:tr>
      <w:tr w:rsidR="0079349B" w:rsidRPr="00430D75" w:rsidTr="00821292">
        <w:trPr>
          <w:trHeight w:val="1133"/>
        </w:trPr>
        <w:tc>
          <w:tcPr>
            <w:tcW w:w="3544" w:type="dxa"/>
            <w:hideMark/>
          </w:tcPr>
          <w:p w:rsidR="0079349B" w:rsidRPr="00430D75" w:rsidRDefault="0079349B" w:rsidP="00CE5A53">
            <w:pPr>
              <w:rPr>
                <w:rFonts w:eastAsia="Times New Roman"/>
                <w:sz w:val="28"/>
                <w:szCs w:val="28"/>
                <w:lang w:val="lv-LV" w:eastAsia="lv-LV"/>
              </w:rPr>
            </w:pPr>
            <w:r w:rsidRPr="00430D75">
              <w:rPr>
                <w:rFonts w:eastAsia="Times New Roman"/>
                <w:sz w:val="28"/>
                <w:szCs w:val="28"/>
                <w:lang w:val="lv-LV" w:eastAsia="lv-LV"/>
              </w:rPr>
              <w:t>4. Projekta izpildes ietekmes uz pārvaldes institucionālo struktūru. Esošu institūciju likvidācija</w:t>
            </w:r>
          </w:p>
        </w:tc>
        <w:tc>
          <w:tcPr>
            <w:tcW w:w="5670" w:type="dxa"/>
            <w:hideMark/>
          </w:tcPr>
          <w:p w:rsidR="0079349B" w:rsidRPr="00430D75" w:rsidRDefault="0079349B" w:rsidP="00952632">
            <w:pPr>
              <w:ind w:firstLine="485"/>
              <w:jc w:val="both"/>
              <w:rPr>
                <w:rFonts w:eastAsia="Times New Roman"/>
                <w:sz w:val="28"/>
                <w:szCs w:val="28"/>
                <w:lang w:val="lv-LV" w:eastAsia="lv-LV"/>
              </w:rPr>
            </w:pPr>
            <w:r w:rsidRPr="00430D75">
              <w:rPr>
                <w:rFonts w:eastAsia="Times New Roman"/>
                <w:iCs/>
                <w:sz w:val="28"/>
                <w:szCs w:val="28"/>
                <w:lang w:val="lv-LV" w:eastAsia="lv-LV"/>
              </w:rPr>
              <w:t>Projekts šo jomu neskar. </w:t>
            </w:r>
          </w:p>
        </w:tc>
      </w:tr>
      <w:tr w:rsidR="0079349B" w:rsidRPr="00430D75" w:rsidTr="00821292">
        <w:trPr>
          <w:trHeight w:val="912"/>
        </w:trPr>
        <w:tc>
          <w:tcPr>
            <w:tcW w:w="3544" w:type="dxa"/>
            <w:hideMark/>
          </w:tcPr>
          <w:p w:rsidR="0079349B" w:rsidRPr="00430D75" w:rsidRDefault="0079349B" w:rsidP="00CE5A53">
            <w:pPr>
              <w:rPr>
                <w:rFonts w:eastAsia="Times New Roman"/>
                <w:sz w:val="28"/>
                <w:szCs w:val="28"/>
                <w:lang w:val="lv-LV" w:eastAsia="lv-LV"/>
              </w:rPr>
            </w:pPr>
            <w:r w:rsidRPr="00430D75">
              <w:rPr>
                <w:rFonts w:eastAsia="Times New Roman"/>
                <w:sz w:val="28"/>
                <w:szCs w:val="28"/>
                <w:lang w:val="lv-LV" w:eastAsia="lv-LV"/>
              </w:rPr>
              <w:t>5. Projekta izpildes ietekmes uz pārvaldes institucionālo struktūru. Esošu institūciju reorganizācija</w:t>
            </w:r>
          </w:p>
        </w:tc>
        <w:tc>
          <w:tcPr>
            <w:tcW w:w="5670" w:type="dxa"/>
            <w:hideMark/>
          </w:tcPr>
          <w:p w:rsidR="0079349B" w:rsidRPr="00430D75" w:rsidRDefault="0079349B" w:rsidP="00952632">
            <w:pPr>
              <w:ind w:firstLine="485"/>
              <w:jc w:val="both"/>
              <w:rPr>
                <w:rFonts w:eastAsia="Times New Roman"/>
                <w:sz w:val="28"/>
                <w:szCs w:val="28"/>
                <w:lang w:val="lv-LV" w:eastAsia="lv-LV"/>
              </w:rPr>
            </w:pPr>
            <w:r w:rsidRPr="00430D75">
              <w:rPr>
                <w:rFonts w:eastAsia="Times New Roman"/>
                <w:iCs/>
                <w:sz w:val="28"/>
                <w:szCs w:val="28"/>
                <w:lang w:val="lv-LV" w:eastAsia="lv-LV"/>
              </w:rPr>
              <w:t>Projekts šo jomu neskar. </w:t>
            </w:r>
          </w:p>
        </w:tc>
      </w:tr>
      <w:tr w:rsidR="00BB09C5" w:rsidRPr="00430D75" w:rsidTr="00821292">
        <w:tc>
          <w:tcPr>
            <w:tcW w:w="3544" w:type="dxa"/>
            <w:hideMark/>
          </w:tcPr>
          <w:p w:rsidR="00BB09C5" w:rsidRPr="00430D75" w:rsidRDefault="00E07DF2" w:rsidP="00CE5A53">
            <w:pPr>
              <w:rPr>
                <w:rFonts w:eastAsia="Times New Roman"/>
                <w:sz w:val="28"/>
                <w:szCs w:val="28"/>
                <w:lang w:val="lv-LV" w:eastAsia="lv-LV"/>
              </w:rPr>
            </w:pPr>
            <w:r w:rsidRPr="00430D75">
              <w:rPr>
                <w:rFonts w:eastAsia="Times New Roman"/>
                <w:sz w:val="28"/>
                <w:szCs w:val="28"/>
                <w:lang w:val="lv-LV" w:eastAsia="lv-LV"/>
              </w:rPr>
              <w:t>6</w:t>
            </w:r>
            <w:r w:rsidR="00BB09C5" w:rsidRPr="00430D75">
              <w:rPr>
                <w:rFonts w:eastAsia="Times New Roman"/>
                <w:sz w:val="28"/>
                <w:szCs w:val="28"/>
                <w:lang w:val="lv-LV" w:eastAsia="lv-LV"/>
              </w:rPr>
              <w:t>. Cita informācija</w:t>
            </w:r>
          </w:p>
        </w:tc>
        <w:tc>
          <w:tcPr>
            <w:tcW w:w="5670" w:type="dxa"/>
            <w:hideMark/>
          </w:tcPr>
          <w:p w:rsidR="00004E51" w:rsidRPr="00430D75" w:rsidRDefault="007E5D4D" w:rsidP="008B0726">
            <w:pPr>
              <w:ind w:firstLine="426"/>
              <w:rPr>
                <w:rFonts w:eastAsia="Times New Roman"/>
                <w:sz w:val="28"/>
                <w:szCs w:val="28"/>
                <w:lang w:val="lv-LV" w:eastAsia="lv-LV"/>
              </w:rPr>
            </w:pPr>
            <w:r w:rsidRPr="00430D75">
              <w:rPr>
                <w:rFonts w:eastAsia="Times New Roman"/>
                <w:sz w:val="28"/>
                <w:szCs w:val="28"/>
                <w:lang w:val="lv-LV" w:eastAsia="lv-LV"/>
              </w:rPr>
              <w:t>Nav.</w:t>
            </w:r>
          </w:p>
        </w:tc>
      </w:tr>
    </w:tbl>
    <w:p w:rsidR="00403EAD" w:rsidRPr="00430D75" w:rsidRDefault="00B37A39" w:rsidP="00CE5A53">
      <w:pPr>
        <w:tabs>
          <w:tab w:val="left" w:pos="7655"/>
        </w:tabs>
        <w:jc w:val="both"/>
        <w:rPr>
          <w:b/>
          <w:bCs/>
          <w:sz w:val="28"/>
          <w:szCs w:val="28"/>
          <w:lang w:val="lv-LV"/>
        </w:rPr>
      </w:pPr>
      <w:r w:rsidRPr="00430D75">
        <w:rPr>
          <w:b/>
          <w:sz w:val="28"/>
          <w:szCs w:val="28"/>
          <w:lang w:val="lv-LV"/>
        </w:rPr>
        <w:t xml:space="preserve">Anotācijas III., </w:t>
      </w:r>
      <w:r w:rsidR="00B13931" w:rsidRPr="00430D75">
        <w:rPr>
          <w:b/>
          <w:sz w:val="28"/>
          <w:szCs w:val="28"/>
          <w:lang w:val="lv-LV"/>
        </w:rPr>
        <w:t>V. un</w:t>
      </w:r>
      <w:r w:rsidRPr="00430D75">
        <w:rPr>
          <w:b/>
          <w:sz w:val="28"/>
          <w:szCs w:val="28"/>
          <w:lang w:val="lv-LV"/>
        </w:rPr>
        <w:t xml:space="preserve"> VI. sadaļa - </w:t>
      </w:r>
      <w:r w:rsidRPr="00430D75">
        <w:rPr>
          <w:b/>
          <w:color w:val="000000"/>
          <w:sz w:val="28"/>
          <w:szCs w:val="28"/>
          <w:lang w:val="lv-LV"/>
        </w:rPr>
        <w:t>projekts šīs jomas neskar.</w:t>
      </w:r>
    </w:p>
    <w:p w:rsidR="004B638C" w:rsidRPr="00430D75" w:rsidRDefault="004B638C" w:rsidP="00CE5A53">
      <w:pPr>
        <w:tabs>
          <w:tab w:val="left" w:pos="7655"/>
        </w:tabs>
        <w:jc w:val="both"/>
        <w:rPr>
          <w:bCs/>
          <w:sz w:val="28"/>
          <w:szCs w:val="28"/>
          <w:lang w:val="lv-LV"/>
        </w:rPr>
      </w:pPr>
    </w:p>
    <w:p w:rsidR="00CE5A53" w:rsidRPr="00430D75" w:rsidRDefault="00CE5A53" w:rsidP="00CE5A53">
      <w:pPr>
        <w:tabs>
          <w:tab w:val="left" w:pos="7655"/>
        </w:tabs>
        <w:jc w:val="both"/>
        <w:rPr>
          <w:bCs/>
          <w:sz w:val="28"/>
          <w:szCs w:val="28"/>
          <w:lang w:val="lv-LV"/>
        </w:rPr>
      </w:pPr>
    </w:p>
    <w:p w:rsidR="00B24364" w:rsidRPr="00430D75" w:rsidRDefault="00B24364" w:rsidP="00CE5A53">
      <w:pPr>
        <w:tabs>
          <w:tab w:val="left" w:pos="7655"/>
        </w:tabs>
        <w:jc w:val="both"/>
        <w:rPr>
          <w:bCs/>
          <w:sz w:val="28"/>
          <w:szCs w:val="28"/>
          <w:lang w:val="lv-LV"/>
        </w:rPr>
      </w:pPr>
    </w:p>
    <w:p w:rsidR="00B24364" w:rsidRPr="00430D75" w:rsidRDefault="00B24364" w:rsidP="00CE5A53">
      <w:pPr>
        <w:tabs>
          <w:tab w:val="left" w:pos="7655"/>
        </w:tabs>
        <w:jc w:val="both"/>
        <w:rPr>
          <w:bCs/>
          <w:sz w:val="28"/>
          <w:szCs w:val="28"/>
          <w:lang w:val="lv-LV"/>
        </w:rPr>
      </w:pPr>
    </w:p>
    <w:p w:rsidR="00403EAD" w:rsidRPr="00430D75" w:rsidRDefault="00C82B27" w:rsidP="00CE5A53">
      <w:pPr>
        <w:tabs>
          <w:tab w:val="left" w:pos="7655"/>
        </w:tabs>
        <w:jc w:val="both"/>
        <w:rPr>
          <w:bCs/>
          <w:sz w:val="28"/>
          <w:szCs w:val="28"/>
          <w:lang w:val="lv-LV"/>
        </w:rPr>
      </w:pPr>
      <w:r w:rsidRPr="00430D75">
        <w:rPr>
          <w:bCs/>
          <w:sz w:val="28"/>
          <w:szCs w:val="28"/>
          <w:lang w:val="lv-LV"/>
        </w:rPr>
        <w:t>Ekonomikas ministrs</w:t>
      </w:r>
      <w:r w:rsidRPr="00430D75">
        <w:rPr>
          <w:bCs/>
          <w:sz w:val="28"/>
          <w:szCs w:val="28"/>
          <w:lang w:val="lv-LV"/>
        </w:rPr>
        <w:tab/>
        <w:t>A.Kampars</w:t>
      </w:r>
    </w:p>
    <w:p w:rsidR="00860FDE" w:rsidRPr="00430D75" w:rsidRDefault="00860FDE" w:rsidP="00CE5A53">
      <w:pPr>
        <w:pStyle w:val="EnvelopeReturn"/>
        <w:jc w:val="both"/>
        <w:rPr>
          <w:rFonts w:ascii="Times New Roman" w:hAnsi="Times New Roman"/>
          <w:color w:val="000000"/>
          <w:sz w:val="28"/>
          <w:szCs w:val="28"/>
          <w:lang w:val="lv-LV"/>
        </w:rPr>
      </w:pPr>
    </w:p>
    <w:p w:rsidR="00CE5A53" w:rsidRPr="00430D75" w:rsidRDefault="00CE5A53" w:rsidP="00CE5A53">
      <w:pPr>
        <w:pStyle w:val="EnvelopeReturn"/>
        <w:jc w:val="both"/>
        <w:rPr>
          <w:rFonts w:ascii="Times New Roman" w:hAnsi="Times New Roman"/>
          <w:color w:val="000000"/>
          <w:sz w:val="28"/>
          <w:szCs w:val="28"/>
          <w:lang w:val="lv-LV"/>
        </w:rPr>
      </w:pPr>
    </w:p>
    <w:p w:rsidR="004B638C" w:rsidRPr="00430D75" w:rsidRDefault="004B638C" w:rsidP="00CE5A53">
      <w:pPr>
        <w:pStyle w:val="EnvelopeReturn"/>
        <w:jc w:val="both"/>
        <w:rPr>
          <w:rFonts w:ascii="Times New Roman" w:hAnsi="Times New Roman"/>
          <w:color w:val="000000"/>
          <w:sz w:val="28"/>
          <w:szCs w:val="28"/>
          <w:lang w:val="lv-LV"/>
        </w:rPr>
      </w:pPr>
    </w:p>
    <w:p w:rsidR="004B638C" w:rsidRPr="00430D75" w:rsidRDefault="004B638C" w:rsidP="00CE5A53">
      <w:pPr>
        <w:pStyle w:val="EnvelopeReturn"/>
        <w:jc w:val="both"/>
        <w:rPr>
          <w:rFonts w:ascii="Times New Roman" w:hAnsi="Times New Roman"/>
          <w:color w:val="000000"/>
          <w:sz w:val="28"/>
          <w:szCs w:val="28"/>
          <w:lang w:val="lv-LV"/>
        </w:rPr>
      </w:pPr>
    </w:p>
    <w:p w:rsidR="00403EAD" w:rsidRPr="00430D75" w:rsidRDefault="00C82B27" w:rsidP="00CE5A53">
      <w:pPr>
        <w:pStyle w:val="EnvelopeReturn"/>
        <w:jc w:val="both"/>
        <w:rPr>
          <w:rFonts w:ascii="Times New Roman" w:hAnsi="Times New Roman"/>
          <w:color w:val="000000"/>
          <w:sz w:val="28"/>
          <w:szCs w:val="28"/>
          <w:lang w:val="lv-LV"/>
        </w:rPr>
      </w:pPr>
      <w:r w:rsidRPr="00430D75">
        <w:rPr>
          <w:rFonts w:ascii="Times New Roman" w:hAnsi="Times New Roman"/>
          <w:color w:val="000000"/>
          <w:sz w:val="28"/>
          <w:szCs w:val="28"/>
          <w:lang w:val="lv-LV"/>
        </w:rPr>
        <w:t>Vīza: Valsts sekretār</w:t>
      </w:r>
      <w:r w:rsidR="0054660D" w:rsidRPr="00430D75">
        <w:rPr>
          <w:rFonts w:ascii="Times New Roman" w:hAnsi="Times New Roman"/>
          <w:color w:val="000000"/>
          <w:sz w:val="28"/>
          <w:szCs w:val="28"/>
          <w:lang w:val="lv-LV"/>
        </w:rPr>
        <w:t>s</w:t>
      </w:r>
      <w:r w:rsidR="0054660D" w:rsidRPr="00430D75">
        <w:rPr>
          <w:rFonts w:ascii="Times New Roman" w:hAnsi="Times New Roman"/>
          <w:color w:val="000000"/>
          <w:sz w:val="28"/>
          <w:szCs w:val="28"/>
          <w:lang w:val="lv-LV"/>
        </w:rPr>
        <w:tab/>
      </w:r>
      <w:r w:rsidRPr="00430D75">
        <w:rPr>
          <w:rFonts w:ascii="Times New Roman" w:hAnsi="Times New Roman"/>
          <w:color w:val="000000"/>
          <w:sz w:val="28"/>
          <w:szCs w:val="28"/>
          <w:lang w:val="lv-LV"/>
        </w:rPr>
        <w:tab/>
      </w:r>
      <w:r w:rsidRPr="00430D75">
        <w:rPr>
          <w:rFonts w:ascii="Times New Roman" w:hAnsi="Times New Roman"/>
          <w:color w:val="000000"/>
          <w:sz w:val="28"/>
          <w:szCs w:val="28"/>
          <w:lang w:val="lv-LV"/>
        </w:rPr>
        <w:tab/>
      </w:r>
      <w:r w:rsidRPr="00430D75">
        <w:rPr>
          <w:rFonts w:ascii="Times New Roman" w:hAnsi="Times New Roman"/>
          <w:color w:val="000000"/>
          <w:sz w:val="28"/>
          <w:szCs w:val="28"/>
          <w:lang w:val="lv-LV"/>
        </w:rPr>
        <w:tab/>
      </w:r>
      <w:r w:rsidRPr="00430D75">
        <w:rPr>
          <w:rFonts w:ascii="Times New Roman" w:hAnsi="Times New Roman"/>
          <w:color w:val="000000"/>
          <w:sz w:val="28"/>
          <w:szCs w:val="28"/>
          <w:lang w:val="lv-LV"/>
        </w:rPr>
        <w:tab/>
      </w:r>
      <w:r w:rsidRPr="00430D75">
        <w:rPr>
          <w:rFonts w:ascii="Times New Roman" w:hAnsi="Times New Roman"/>
          <w:color w:val="000000"/>
          <w:sz w:val="28"/>
          <w:szCs w:val="28"/>
          <w:lang w:val="lv-LV"/>
        </w:rPr>
        <w:tab/>
      </w:r>
      <w:r w:rsidRPr="00430D75">
        <w:rPr>
          <w:rFonts w:ascii="Times New Roman" w:hAnsi="Times New Roman"/>
          <w:color w:val="000000"/>
          <w:sz w:val="28"/>
          <w:szCs w:val="28"/>
          <w:lang w:val="lv-LV"/>
        </w:rPr>
        <w:tab/>
        <w:t xml:space="preserve">      </w:t>
      </w:r>
      <w:r w:rsidR="0054660D" w:rsidRPr="00430D75">
        <w:rPr>
          <w:rFonts w:ascii="Times New Roman" w:hAnsi="Times New Roman"/>
          <w:color w:val="000000"/>
          <w:sz w:val="28"/>
          <w:szCs w:val="28"/>
          <w:lang w:val="lv-LV"/>
        </w:rPr>
        <w:tab/>
        <w:t>J</w:t>
      </w:r>
      <w:r w:rsidRPr="00430D75">
        <w:rPr>
          <w:rFonts w:ascii="Times New Roman" w:hAnsi="Times New Roman"/>
          <w:color w:val="000000"/>
          <w:sz w:val="28"/>
          <w:szCs w:val="28"/>
          <w:lang w:val="lv-LV"/>
        </w:rPr>
        <w:t>.</w:t>
      </w:r>
      <w:r w:rsidR="0054660D" w:rsidRPr="00430D75">
        <w:rPr>
          <w:rFonts w:ascii="Times New Roman" w:hAnsi="Times New Roman"/>
          <w:color w:val="000000"/>
          <w:sz w:val="28"/>
          <w:szCs w:val="28"/>
          <w:lang w:val="lv-LV"/>
        </w:rPr>
        <w:t>Pūce</w:t>
      </w:r>
    </w:p>
    <w:p w:rsidR="00B24364" w:rsidRPr="00430D75" w:rsidRDefault="00B24364" w:rsidP="00CE5A53">
      <w:pPr>
        <w:jc w:val="both"/>
        <w:rPr>
          <w:color w:val="000000"/>
          <w:sz w:val="28"/>
          <w:szCs w:val="28"/>
          <w:lang w:val="lv-LV"/>
        </w:rPr>
      </w:pPr>
    </w:p>
    <w:p w:rsidR="00B24364" w:rsidRPr="00430D75" w:rsidRDefault="00B24364" w:rsidP="00CE5A53">
      <w:pPr>
        <w:jc w:val="both"/>
        <w:rPr>
          <w:color w:val="000000"/>
          <w:sz w:val="24"/>
          <w:szCs w:val="24"/>
          <w:lang w:val="lv-LV"/>
        </w:rPr>
      </w:pPr>
    </w:p>
    <w:p w:rsidR="00031993" w:rsidRPr="00430D75" w:rsidRDefault="00710DEC" w:rsidP="00CE5A53">
      <w:pPr>
        <w:jc w:val="both"/>
        <w:rPr>
          <w:color w:val="000000"/>
          <w:sz w:val="24"/>
          <w:szCs w:val="24"/>
          <w:lang w:val="lv-LV"/>
        </w:rPr>
      </w:pPr>
      <w:r>
        <w:rPr>
          <w:color w:val="000000"/>
          <w:sz w:val="24"/>
          <w:szCs w:val="24"/>
          <w:lang w:val="lv-LV"/>
        </w:rPr>
        <w:t>2011.10.13. 10:08</w:t>
      </w:r>
    </w:p>
    <w:p w:rsidR="00D07CDB" w:rsidRPr="00430D75" w:rsidRDefault="00984B4F" w:rsidP="00CE5A53">
      <w:pPr>
        <w:jc w:val="both"/>
        <w:rPr>
          <w:color w:val="000000"/>
          <w:sz w:val="24"/>
          <w:szCs w:val="24"/>
          <w:lang w:val="lv-LV"/>
        </w:rPr>
      </w:pPr>
      <w:fldSimple w:instr=" NUMWORDS   \* MERGEFORMAT ">
        <w:r w:rsidR="00710DEC" w:rsidRPr="00710DEC">
          <w:rPr>
            <w:noProof/>
            <w:color w:val="000000"/>
            <w:sz w:val="24"/>
            <w:szCs w:val="24"/>
            <w:lang w:val="lv-LV"/>
          </w:rPr>
          <w:t>517</w:t>
        </w:r>
      </w:fldSimple>
    </w:p>
    <w:p w:rsidR="00004E51" w:rsidRPr="00430D75" w:rsidRDefault="00885AEF" w:rsidP="00CE5A53">
      <w:pPr>
        <w:jc w:val="both"/>
        <w:rPr>
          <w:color w:val="000000"/>
          <w:sz w:val="24"/>
          <w:szCs w:val="24"/>
          <w:lang w:val="lv-LV"/>
        </w:rPr>
      </w:pPr>
      <w:r w:rsidRPr="00430D75">
        <w:rPr>
          <w:color w:val="000000"/>
          <w:sz w:val="24"/>
          <w:szCs w:val="24"/>
          <w:lang w:val="lv-LV"/>
        </w:rPr>
        <w:t>Māris Krūmiņš</w:t>
      </w:r>
    </w:p>
    <w:p w:rsidR="00FA1511" w:rsidRPr="00823CBA" w:rsidRDefault="00456ADC" w:rsidP="00CE5A53">
      <w:pPr>
        <w:jc w:val="both"/>
        <w:rPr>
          <w:sz w:val="24"/>
          <w:szCs w:val="24"/>
          <w:lang w:val="lv-LV"/>
        </w:rPr>
      </w:pPr>
      <w:r w:rsidRPr="00430D75">
        <w:rPr>
          <w:color w:val="000000"/>
          <w:sz w:val="24"/>
          <w:szCs w:val="24"/>
          <w:lang w:val="lv-LV"/>
        </w:rPr>
        <w:t>67013</w:t>
      </w:r>
      <w:r w:rsidR="00885AEF" w:rsidRPr="00430D75">
        <w:rPr>
          <w:color w:val="000000"/>
          <w:sz w:val="24"/>
          <w:szCs w:val="24"/>
          <w:lang w:val="lv-LV"/>
        </w:rPr>
        <w:t>082</w:t>
      </w:r>
      <w:r w:rsidR="00C852AB" w:rsidRPr="00430D75">
        <w:rPr>
          <w:color w:val="000000"/>
          <w:sz w:val="24"/>
          <w:szCs w:val="24"/>
          <w:lang w:val="lv-LV"/>
        </w:rPr>
        <w:t xml:space="preserve">, </w:t>
      </w:r>
      <w:r w:rsidR="00885AEF" w:rsidRPr="00430D75">
        <w:rPr>
          <w:sz w:val="24"/>
          <w:szCs w:val="24"/>
          <w:lang w:val="lv-LV"/>
        </w:rPr>
        <w:t>Maris.Krumins</w:t>
      </w:r>
      <w:r w:rsidR="00C852AB" w:rsidRPr="00430D75">
        <w:rPr>
          <w:sz w:val="24"/>
          <w:szCs w:val="24"/>
          <w:lang w:val="lv-LV"/>
        </w:rPr>
        <w:t>@em.gov.lv</w:t>
      </w:r>
    </w:p>
    <w:sectPr w:rsidR="00FA1511" w:rsidRPr="00823CBA"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AC" w:rsidRDefault="00BF16AC" w:rsidP="00B014C2">
      <w:r>
        <w:separator/>
      </w:r>
    </w:p>
  </w:endnote>
  <w:endnote w:type="continuationSeparator" w:id="0">
    <w:p w:rsidR="00BF16AC" w:rsidRDefault="00BF16AC"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EF" w:rsidRPr="00885AEF" w:rsidRDefault="00984B4F" w:rsidP="00885AEF">
    <w:pPr>
      <w:jc w:val="both"/>
      <w:outlineLvl w:val="0"/>
      <w:rPr>
        <w:rFonts w:eastAsia="Times New Roman"/>
        <w:lang w:val="lv-LV" w:eastAsia="lv-LV"/>
      </w:rPr>
    </w:pPr>
    <w:fldSimple w:instr=" FILENAME   \* MERGEFORMAT ">
      <w:r w:rsidR="00885AEF" w:rsidRPr="00885AEF">
        <w:rPr>
          <w:noProof/>
        </w:rPr>
        <w:t>EMAnot_</w:t>
      </w:r>
      <w:r w:rsidR="00710DEC">
        <w:rPr>
          <w:noProof/>
        </w:rPr>
        <w:t>13</w:t>
      </w:r>
      <w:r w:rsidR="00430D75">
        <w:rPr>
          <w:noProof/>
        </w:rPr>
        <w:t>10</w:t>
      </w:r>
      <w:r w:rsidR="008D0885">
        <w:rPr>
          <w:noProof/>
        </w:rPr>
        <w:t>11</w:t>
      </w:r>
      <w:r w:rsidR="00885AEF" w:rsidRPr="00885AEF">
        <w:rPr>
          <w:noProof/>
        </w:rPr>
        <w:t>_groz129</w:t>
      </w:r>
    </w:fldSimple>
    <w:r w:rsidR="00885AEF" w:rsidRPr="00885AEF">
      <w:t xml:space="preserve">; </w:t>
    </w:r>
    <w:r w:rsidR="00885AEF" w:rsidRPr="00885AEF">
      <w:rPr>
        <w:lang w:val="lv-LV"/>
      </w:rPr>
      <w:t>Ministr</w:t>
    </w:r>
    <w:r w:rsidR="00AA60FE">
      <w:rPr>
        <w:lang w:val="lv-LV"/>
      </w:rPr>
      <w:t>u kabineta noteikumu projekta „</w:t>
    </w:r>
    <w:r w:rsidR="00885AEF" w:rsidRPr="00885AEF">
      <w:rPr>
        <w:lang w:val="lv-LV"/>
      </w:rPr>
      <w:t>Grozījums Ministru kabineta 2008.gada 26.februāra noteikumos Nr.129 „</w:t>
    </w:r>
    <w:r w:rsidR="00885AEF" w:rsidRPr="00885AEF">
      <w:rPr>
        <w:rFonts w:eastAsia="Times New Roman"/>
        <w:bCs/>
        <w:lang w:val="lv-LV" w:eastAsia="lv-LV"/>
      </w:rPr>
      <w:t>Noteikumi par darbības programmas „Uzņēmējdarbība un inovācijas” papildinājuma 2.1.2.1.2.apakšaktivitāti „Tehnoloģiju pārneses kontaktpunkti””</w:t>
    </w:r>
    <w:r w:rsidR="00885AEF" w:rsidRPr="00885AEF">
      <w:rPr>
        <w:bCs/>
        <w:lang w:val="lv-LV" w:eastAsia="lv-LV"/>
      </w:rPr>
      <w:t>”</w:t>
    </w:r>
    <w:r w:rsidR="00885AEF" w:rsidRPr="00885AEF">
      <w:rPr>
        <w:rFonts w:eastAsia="Times New Roman"/>
        <w:lang w:val="lv-LV"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885AEF" w:rsidRDefault="00984B4F" w:rsidP="00DD7A97">
    <w:pPr>
      <w:jc w:val="both"/>
      <w:outlineLvl w:val="0"/>
      <w:rPr>
        <w:rFonts w:eastAsia="Times New Roman"/>
        <w:lang w:val="lv-LV" w:eastAsia="lv-LV"/>
      </w:rPr>
    </w:pPr>
    <w:fldSimple w:instr=" FILENAME   \* MERGEFORMAT ">
      <w:r w:rsidR="0054660D" w:rsidRPr="00885AEF">
        <w:rPr>
          <w:noProof/>
        </w:rPr>
        <w:t>EMAnot_</w:t>
      </w:r>
      <w:r w:rsidR="00710DEC">
        <w:rPr>
          <w:noProof/>
        </w:rPr>
        <w:t>13</w:t>
      </w:r>
      <w:r w:rsidR="00430D75">
        <w:rPr>
          <w:noProof/>
        </w:rPr>
        <w:t>10</w:t>
      </w:r>
      <w:r w:rsidR="008D0885">
        <w:rPr>
          <w:noProof/>
        </w:rPr>
        <w:t>11</w:t>
      </w:r>
      <w:r w:rsidR="0054660D" w:rsidRPr="00885AEF">
        <w:rPr>
          <w:noProof/>
        </w:rPr>
        <w:t>_groz</w:t>
      </w:r>
      <w:r w:rsidR="00885AEF" w:rsidRPr="00885AEF">
        <w:rPr>
          <w:noProof/>
        </w:rPr>
        <w:t>129</w:t>
      </w:r>
    </w:fldSimple>
    <w:r w:rsidR="000D1257" w:rsidRPr="00885AEF">
      <w:t xml:space="preserve">; </w:t>
    </w:r>
    <w:r w:rsidR="00885AEF" w:rsidRPr="00885AEF">
      <w:rPr>
        <w:lang w:val="lv-LV"/>
      </w:rPr>
      <w:t>Ministr</w:t>
    </w:r>
    <w:r w:rsidR="00AA60FE">
      <w:rPr>
        <w:lang w:val="lv-LV"/>
      </w:rPr>
      <w:t>u kabineta noteikumu projekta „</w:t>
    </w:r>
    <w:r w:rsidR="00885AEF" w:rsidRPr="00885AEF">
      <w:rPr>
        <w:lang w:val="lv-LV"/>
      </w:rPr>
      <w:t>Grozījums Ministru kabineta 2008.gada 26.februāra noteikumos Nr.129 „</w:t>
    </w:r>
    <w:r w:rsidR="00885AEF" w:rsidRPr="00885AEF">
      <w:rPr>
        <w:rFonts w:eastAsia="Times New Roman"/>
        <w:bCs/>
        <w:lang w:val="lv-LV" w:eastAsia="lv-LV"/>
      </w:rPr>
      <w:t>Noteikumi par darbības programmas „Uzņēmējdarbība un inovācijas” papildinājuma 2.1.2.1.2.apakšaktivitāti „Tehnoloģiju pārneses kontaktpunkti””</w:t>
    </w:r>
    <w:r w:rsidR="00885AEF" w:rsidRPr="00885AEF">
      <w:rPr>
        <w:bCs/>
        <w:lang w:val="lv-LV" w:eastAsia="lv-LV"/>
      </w:rPr>
      <w:t>”</w:t>
    </w:r>
    <w:r w:rsidR="00885AEF" w:rsidRPr="00885AEF">
      <w:rPr>
        <w:rFonts w:eastAsia="Times New Roman"/>
        <w:lang w:val="lv-LV"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AC" w:rsidRDefault="00BF16AC" w:rsidP="00B014C2">
      <w:r>
        <w:separator/>
      </w:r>
    </w:p>
  </w:footnote>
  <w:footnote w:type="continuationSeparator" w:id="0">
    <w:p w:rsidR="00BF16AC" w:rsidRDefault="00BF16AC"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B014C2" w:rsidRDefault="00984B4F">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710DEC">
      <w:rPr>
        <w:noProof/>
        <w:sz w:val="24"/>
        <w:szCs w:val="24"/>
      </w:rPr>
      <w:t>3</w:t>
    </w:r>
    <w:r w:rsidRPr="00B014C2">
      <w:rPr>
        <w:sz w:val="24"/>
        <w:szCs w:val="24"/>
      </w:rPr>
      <w:fldChar w:fldCharType="end"/>
    </w:r>
  </w:p>
  <w:p w:rsidR="000D1257" w:rsidRDefault="000D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16AB"/>
    <w:rsid w:val="00004E51"/>
    <w:rsid w:val="0001077C"/>
    <w:rsid w:val="0001186C"/>
    <w:rsid w:val="000158C8"/>
    <w:rsid w:val="0001764D"/>
    <w:rsid w:val="000229E4"/>
    <w:rsid w:val="00025B0A"/>
    <w:rsid w:val="0002603A"/>
    <w:rsid w:val="00026C03"/>
    <w:rsid w:val="0002762A"/>
    <w:rsid w:val="00027F35"/>
    <w:rsid w:val="0003046E"/>
    <w:rsid w:val="00031993"/>
    <w:rsid w:val="00036E03"/>
    <w:rsid w:val="000415DE"/>
    <w:rsid w:val="0004167C"/>
    <w:rsid w:val="00047EF5"/>
    <w:rsid w:val="00050EA4"/>
    <w:rsid w:val="00052E89"/>
    <w:rsid w:val="000643D5"/>
    <w:rsid w:val="0007058B"/>
    <w:rsid w:val="000729ED"/>
    <w:rsid w:val="000741FE"/>
    <w:rsid w:val="00083227"/>
    <w:rsid w:val="00085E74"/>
    <w:rsid w:val="000921C6"/>
    <w:rsid w:val="0009399C"/>
    <w:rsid w:val="00097583"/>
    <w:rsid w:val="000A434E"/>
    <w:rsid w:val="000A4AED"/>
    <w:rsid w:val="000B0719"/>
    <w:rsid w:val="000C6F60"/>
    <w:rsid w:val="000D0388"/>
    <w:rsid w:val="000D1257"/>
    <w:rsid w:val="000D140B"/>
    <w:rsid w:val="000D2F05"/>
    <w:rsid w:val="000D30E0"/>
    <w:rsid w:val="000D3937"/>
    <w:rsid w:val="000D4B8D"/>
    <w:rsid w:val="000D72B7"/>
    <w:rsid w:val="000E409F"/>
    <w:rsid w:val="000E4277"/>
    <w:rsid w:val="000F0B42"/>
    <w:rsid w:val="000F3F4C"/>
    <w:rsid w:val="000F6E9E"/>
    <w:rsid w:val="001002E4"/>
    <w:rsid w:val="00101FE0"/>
    <w:rsid w:val="0010410B"/>
    <w:rsid w:val="001047E8"/>
    <w:rsid w:val="00110E66"/>
    <w:rsid w:val="00113586"/>
    <w:rsid w:val="00115E25"/>
    <w:rsid w:val="0011745E"/>
    <w:rsid w:val="001226E1"/>
    <w:rsid w:val="001237C7"/>
    <w:rsid w:val="00130774"/>
    <w:rsid w:val="00130C6B"/>
    <w:rsid w:val="00131C62"/>
    <w:rsid w:val="00141EF2"/>
    <w:rsid w:val="00142CBB"/>
    <w:rsid w:val="001507B4"/>
    <w:rsid w:val="00156BF0"/>
    <w:rsid w:val="00157107"/>
    <w:rsid w:val="00166B88"/>
    <w:rsid w:val="001705C0"/>
    <w:rsid w:val="001720E2"/>
    <w:rsid w:val="0017312C"/>
    <w:rsid w:val="001764E7"/>
    <w:rsid w:val="00177DD5"/>
    <w:rsid w:val="001831F7"/>
    <w:rsid w:val="00185D4A"/>
    <w:rsid w:val="001871BB"/>
    <w:rsid w:val="00191102"/>
    <w:rsid w:val="00193BE3"/>
    <w:rsid w:val="00195030"/>
    <w:rsid w:val="001973A7"/>
    <w:rsid w:val="001A0D4B"/>
    <w:rsid w:val="001A6894"/>
    <w:rsid w:val="001B3236"/>
    <w:rsid w:val="001B3656"/>
    <w:rsid w:val="001B5F59"/>
    <w:rsid w:val="001B62C7"/>
    <w:rsid w:val="001B6A67"/>
    <w:rsid w:val="001B6D15"/>
    <w:rsid w:val="001C1BFF"/>
    <w:rsid w:val="001D1BF7"/>
    <w:rsid w:val="001D37CE"/>
    <w:rsid w:val="001D5E9C"/>
    <w:rsid w:val="001D6919"/>
    <w:rsid w:val="001D76FC"/>
    <w:rsid w:val="001E5031"/>
    <w:rsid w:val="001F02C1"/>
    <w:rsid w:val="001F7479"/>
    <w:rsid w:val="001F7527"/>
    <w:rsid w:val="00205FEE"/>
    <w:rsid w:val="0021241F"/>
    <w:rsid w:val="00213D6A"/>
    <w:rsid w:val="00217BC1"/>
    <w:rsid w:val="00222C39"/>
    <w:rsid w:val="00223C20"/>
    <w:rsid w:val="0023085A"/>
    <w:rsid w:val="00230FB6"/>
    <w:rsid w:val="00232B3B"/>
    <w:rsid w:val="00233657"/>
    <w:rsid w:val="00237B31"/>
    <w:rsid w:val="00240CAE"/>
    <w:rsid w:val="00243A9D"/>
    <w:rsid w:val="002463FB"/>
    <w:rsid w:val="00247529"/>
    <w:rsid w:val="002507A0"/>
    <w:rsid w:val="00257A14"/>
    <w:rsid w:val="00257EAE"/>
    <w:rsid w:val="00265959"/>
    <w:rsid w:val="0026604A"/>
    <w:rsid w:val="00271DF1"/>
    <w:rsid w:val="002720E3"/>
    <w:rsid w:val="002748FF"/>
    <w:rsid w:val="0028114E"/>
    <w:rsid w:val="00284615"/>
    <w:rsid w:val="0028698C"/>
    <w:rsid w:val="002A0CEE"/>
    <w:rsid w:val="002A126D"/>
    <w:rsid w:val="002A646A"/>
    <w:rsid w:val="002B4D01"/>
    <w:rsid w:val="002C0E0E"/>
    <w:rsid w:val="002C20C8"/>
    <w:rsid w:val="002C7CFA"/>
    <w:rsid w:val="002D48BA"/>
    <w:rsid w:val="002D58C3"/>
    <w:rsid w:val="002D58F6"/>
    <w:rsid w:val="002D7773"/>
    <w:rsid w:val="002D7DF1"/>
    <w:rsid w:val="002E0D23"/>
    <w:rsid w:val="002E507C"/>
    <w:rsid w:val="002E6122"/>
    <w:rsid w:val="002E7530"/>
    <w:rsid w:val="002F063C"/>
    <w:rsid w:val="002F423D"/>
    <w:rsid w:val="002F4553"/>
    <w:rsid w:val="002F53BF"/>
    <w:rsid w:val="002F5BBF"/>
    <w:rsid w:val="002F6D2C"/>
    <w:rsid w:val="003000F0"/>
    <w:rsid w:val="00303B7C"/>
    <w:rsid w:val="003069D9"/>
    <w:rsid w:val="003108D5"/>
    <w:rsid w:val="003205FD"/>
    <w:rsid w:val="00320B71"/>
    <w:rsid w:val="00322A15"/>
    <w:rsid w:val="0032394F"/>
    <w:rsid w:val="0032725C"/>
    <w:rsid w:val="0033352C"/>
    <w:rsid w:val="00335837"/>
    <w:rsid w:val="003372CD"/>
    <w:rsid w:val="0034284E"/>
    <w:rsid w:val="0034329B"/>
    <w:rsid w:val="003451DA"/>
    <w:rsid w:val="003525FA"/>
    <w:rsid w:val="0035647E"/>
    <w:rsid w:val="00360437"/>
    <w:rsid w:val="00361BA9"/>
    <w:rsid w:val="00361DA6"/>
    <w:rsid w:val="003633B3"/>
    <w:rsid w:val="00363B7B"/>
    <w:rsid w:val="00374BCF"/>
    <w:rsid w:val="003756B1"/>
    <w:rsid w:val="00375A4C"/>
    <w:rsid w:val="00382BEB"/>
    <w:rsid w:val="00383500"/>
    <w:rsid w:val="00384799"/>
    <w:rsid w:val="003970C6"/>
    <w:rsid w:val="003A2B62"/>
    <w:rsid w:val="003A300E"/>
    <w:rsid w:val="003A5963"/>
    <w:rsid w:val="003B4CFF"/>
    <w:rsid w:val="003C1EA9"/>
    <w:rsid w:val="003C295C"/>
    <w:rsid w:val="003C3FA4"/>
    <w:rsid w:val="003C5D28"/>
    <w:rsid w:val="003E0010"/>
    <w:rsid w:val="003E0167"/>
    <w:rsid w:val="003E28D2"/>
    <w:rsid w:val="003E2968"/>
    <w:rsid w:val="003E3604"/>
    <w:rsid w:val="003E6CB3"/>
    <w:rsid w:val="003F095C"/>
    <w:rsid w:val="003F464F"/>
    <w:rsid w:val="003F4E09"/>
    <w:rsid w:val="00402B2B"/>
    <w:rsid w:val="00403279"/>
    <w:rsid w:val="00403EAD"/>
    <w:rsid w:val="00404D4B"/>
    <w:rsid w:val="00404E4B"/>
    <w:rsid w:val="004124AF"/>
    <w:rsid w:val="00420FC8"/>
    <w:rsid w:val="0042395B"/>
    <w:rsid w:val="0042472B"/>
    <w:rsid w:val="004260C8"/>
    <w:rsid w:val="00427AD2"/>
    <w:rsid w:val="00430D75"/>
    <w:rsid w:val="0043243D"/>
    <w:rsid w:val="004368B2"/>
    <w:rsid w:val="00436E6A"/>
    <w:rsid w:val="004527EA"/>
    <w:rsid w:val="00456ADC"/>
    <w:rsid w:val="00460A29"/>
    <w:rsid w:val="004657AC"/>
    <w:rsid w:val="00471B85"/>
    <w:rsid w:val="00472755"/>
    <w:rsid w:val="004775F4"/>
    <w:rsid w:val="00481461"/>
    <w:rsid w:val="004829AD"/>
    <w:rsid w:val="00484C10"/>
    <w:rsid w:val="00485D96"/>
    <w:rsid w:val="004878E3"/>
    <w:rsid w:val="004A19D5"/>
    <w:rsid w:val="004A1A10"/>
    <w:rsid w:val="004A20FA"/>
    <w:rsid w:val="004A7CF9"/>
    <w:rsid w:val="004B3CA5"/>
    <w:rsid w:val="004B638C"/>
    <w:rsid w:val="004B7DA3"/>
    <w:rsid w:val="004C54F0"/>
    <w:rsid w:val="004C7B7E"/>
    <w:rsid w:val="004D4997"/>
    <w:rsid w:val="004D6AC5"/>
    <w:rsid w:val="004E5E7D"/>
    <w:rsid w:val="004E7663"/>
    <w:rsid w:val="004E7F2B"/>
    <w:rsid w:val="004F2F91"/>
    <w:rsid w:val="00502E9A"/>
    <w:rsid w:val="00506455"/>
    <w:rsid w:val="005064C9"/>
    <w:rsid w:val="00510235"/>
    <w:rsid w:val="00517C20"/>
    <w:rsid w:val="00522B62"/>
    <w:rsid w:val="005279FC"/>
    <w:rsid w:val="00531E23"/>
    <w:rsid w:val="00533893"/>
    <w:rsid w:val="0053500F"/>
    <w:rsid w:val="00537A29"/>
    <w:rsid w:val="005422C3"/>
    <w:rsid w:val="00542F49"/>
    <w:rsid w:val="0054660D"/>
    <w:rsid w:val="005471CA"/>
    <w:rsid w:val="00551B3C"/>
    <w:rsid w:val="00554A7A"/>
    <w:rsid w:val="00556A56"/>
    <w:rsid w:val="00560311"/>
    <w:rsid w:val="00561CB9"/>
    <w:rsid w:val="0056528D"/>
    <w:rsid w:val="00570254"/>
    <w:rsid w:val="00575602"/>
    <w:rsid w:val="00575C67"/>
    <w:rsid w:val="00576B09"/>
    <w:rsid w:val="005779FF"/>
    <w:rsid w:val="00580317"/>
    <w:rsid w:val="0058249F"/>
    <w:rsid w:val="0058679B"/>
    <w:rsid w:val="005867C2"/>
    <w:rsid w:val="005867EB"/>
    <w:rsid w:val="005868A5"/>
    <w:rsid w:val="005877DA"/>
    <w:rsid w:val="005A778D"/>
    <w:rsid w:val="005B1EC4"/>
    <w:rsid w:val="005B29DE"/>
    <w:rsid w:val="005B3C5D"/>
    <w:rsid w:val="005B4178"/>
    <w:rsid w:val="005B4D4E"/>
    <w:rsid w:val="005C03F5"/>
    <w:rsid w:val="005C251D"/>
    <w:rsid w:val="005C3235"/>
    <w:rsid w:val="005C6DDB"/>
    <w:rsid w:val="005D3658"/>
    <w:rsid w:val="005D5842"/>
    <w:rsid w:val="005E2C40"/>
    <w:rsid w:val="005F129D"/>
    <w:rsid w:val="005F5121"/>
    <w:rsid w:val="005F65CE"/>
    <w:rsid w:val="006056A8"/>
    <w:rsid w:val="00606694"/>
    <w:rsid w:val="006126A9"/>
    <w:rsid w:val="00613019"/>
    <w:rsid w:val="00616CBC"/>
    <w:rsid w:val="006218A6"/>
    <w:rsid w:val="006224F7"/>
    <w:rsid w:val="00623730"/>
    <w:rsid w:val="00630367"/>
    <w:rsid w:val="00631039"/>
    <w:rsid w:val="006316BA"/>
    <w:rsid w:val="006349DF"/>
    <w:rsid w:val="00636440"/>
    <w:rsid w:val="006456BB"/>
    <w:rsid w:val="00647FA6"/>
    <w:rsid w:val="00650716"/>
    <w:rsid w:val="00651669"/>
    <w:rsid w:val="00672A2F"/>
    <w:rsid w:val="00674BA7"/>
    <w:rsid w:val="00676770"/>
    <w:rsid w:val="00681496"/>
    <w:rsid w:val="006910BE"/>
    <w:rsid w:val="00693FAB"/>
    <w:rsid w:val="00696772"/>
    <w:rsid w:val="0069780B"/>
    <w:rsid w:val="006A7638"/>
    <w:rsid w:val="006B1596"/>
    <w:rsid w:val="006B584A"/>
    <w:rsid w:val="006C04B0"/>
    <w:rsid w:val="006C136E"/>
    <w:rsid w:val="006C1797"/>
    <w:rsid w:val="006C4AC0"/>
    <w:rsid w:val="006D0B9B"/>
    <w:rsid w:val="006D1F62"/>
    <w:rsid w:val="006D3A18"/>
    <w:rsid w:val="006D4C40"/>
    <w:rsid w:val="006D5745"/>
    <w:rsid w:val="006D69A4"/>
    <w:rsid w:val="006E2C3C"/>
    <w:rsid w:val="006E3C5D"/>
    <w:rsid w:val="006E53FC"/>
    <w:rsid w:val="006E67D7"/>
    <w:rsid w:val="006F0C19"/>
    <w:rsid w:val="006F24A8"/>
    <w:rsid w:val="006F56C1"/>
    <w:rsid w:val="00700070"/>
    <w:rsid w:val="007058E9"/>
    <w:rsid w:val="0071026C"/>
    <w:rsid w:val="00710DEC"/>
    <w:rsid w:val="0071224D"/>
    <w:rsid w:val="007217E4"/>
    <w:rsid w:val="00725107"/>
    <w:rsid w:val="0072668A"/>
    <w:rsid w:val="007278CF"/>
    <w:rsid w:val="007315C5"/>
    <w:rsid w:val="007355DD"/>
    <w:rsid w:val="007363F2"/>
    <w:rsid w:val="00737AB8"/>
    <w:rsid w:val="00741F6A"/>
    <w:rsid w:val="007547B1"/>
    <w:rsid w:val="00760465"/>
    <w:rsid w:val="00767185"/>
    <w:rsid w:val="0077435A"/>
    <w:rsid w:val="00781867"/>
    <w:rsid w:val="007870B2"/>
    <w:rsid w:val="00787BED"/>
    <w:rsid w:val="0079349B"/>
    <w:rsid w:val="00794B98"/>
    <w:rsid w:val="007A0D95"/>
    <w:rsid w:val="007A14D0"/>
    <w:rsid w:val="007A1D95"/>
    <w:rsid w:val="007A25F6"/>
    <w:rsid w:val="007A3DB5"/>
    <w:rsid w:val="007A7FC5"/>
    <w:rsid w:val="007B1BE8"/>
    <w:rsid w:val="007C2992"/>
    <w:rsid w:val="007D6900"/>
    <w:rsid w:val="007D7613"/>
    <w:rsid w:val="007D7A8A"/>
    <w:rsid w:val="007E34D8"/>
    <w:rsid w:val="007E5D4D"/>
    <w:rsid w:val="007E7623"/>
    <w:rsid w:val="007F0242"/>
    <w:rsid w:val="007F0C15"/>
    <w:rsid w:val="007F33A5"/>
    <w:rsid w:val="00805822"/>
    <w:rsid w:val="00810454"/>
    <w:rsid w:val="00811E31"/>
    <w:rsid w:val="00812990"/>
    <w:rsid w:val="00817839"/>
    <w:rsid w:val="00821292"/>
    <w:rsid w:val="00823419"/>
    <w:rsid w:val="0082376A"/>
    <w:rsid w:val="00823CBA"/>
    <w:rsid w:val="008265EF"/>
    <w:rsid w:val="00827407"/>
    <w:rsid w:val="00832642"/>
    <w:rsid w:val="00837B96"/>
    <w:rsid w:val="00843294"/>
    <w:rsid w:val="00845F2C"/>
    <w:rsid w:val="008549AE"/>
    <w:rsid w:val="00860387"/>
    <w:rsid w:val="00860FDE"/>
    <w:rsid w:val="00862D34"/>
    <w:rsid w:val="00874C25"/>
    <w:rsid w:val="00877265"/>
    <w:rsid w:val="00877FED"/>
    <w:rsid w:val="00885AEF"/>
    <w:rsid w:val="00890831"/>
    <w:rsid w:val="0089090B"/>
    <w:rsid w:val="00891DAA"/>
    <w:rsid w:val="008927D8"/>
    <w:rsid w:val="0089622A"/>
    <w:rsid w:val="008972A4"/>
    <w:rsid w:val="00897C16"/>
    <w:rsid w:val="008A515D"/>
    <w:rsid w:val="008A6918"/>
    <w:rsid w:val="008B0726"/>
    <w:rsid w:val="008B6251"/>
    <w:rsid w:val="008B6C2F"/>
    <w:rsid w:val="008C37BE"/>
    <w:rsid w:val="008C47D6"/>
    <w:rsid w:val="008C76E4"/>
    <w:rsid w:val="008C77E2"/>
    <w:rsid w:val="008D0885"/>
    <w:rsid w:val="008D0A17"/>
    <w:rsid w:val="008D17E5"/>
    <w:rsid w:val="008D6725"/>
    <w:rsid w:val="008D6930"/>
    <w:rsid w:val="008D78FF"/>
    <w:rsid w:val="008E0248"/>
    <w:rsid w:val="008E2ECE"/>
    <w:rsid w:val="008E45A6"/>
    <w:rsid w:val="008F122D"/>
    <w:rsid w:val="008F48C1"/>
    <w:rsid w:val="008F4C9D"/>
    <w:rsid w:val="008F5394"/>
    <w:rsid w:val="0090048A"/>
    <w:rsid w:val="0090395A"/>
    <w:rsid w:val="0090449A"/>
    <w:rsid w:val="0090536A"/>
    <w:rsid w:val="009062D3"/>
    <w:rsid w:val="00906840"/>
    <w:rsid w:val="00906909"/>
    <w:rsid w:val="00911B94"/>
    <w:rsid w:val="00914CB3"/>
    <w:rsid w:val="00916054"/>
    <w:rsid w:val="00916509"/>
    <w:rsid w:val="009243DD"/>
    <w:rsid w:val="0092468A"/>
    <w:rsid w:val="00925417"/>
    <w:rsid w:val="00925C96"/>
    <w:rsid w:val="00927127"/>
    <w:rsid w:val="00932C66"/>
    <w:rsid w:val="009347CA"/>
    <w:rsid w:val="00937618"/>
    <w:rsid w:val="00940388"/>
    <w:rsid w:val="009414BE"/>
    <w:rsid w:val="00944628"/>
    <w:rsid w:val="00944903"/>
    <w:rsid w:val="00945AEE"/>
    <w:rsid w:val="0094732D"/>
    <w:rsid w:val="00953044"/>
    <w:rsid w:val="0095696B"/>
    <w:rsid w:val="00957020"/>
    <w:rsid w:val="00962CEA"/>
    <w:rsid w:val="0096699E"/>
    <w:rsid w:val="009741BB"/>
    <w:rsid w:val="00976DE4"/>
    <w:rsid w:val="00981D69"/>
    <w:rsid w:val="00984B4F"/>
    <w:rsid w:val="00984E40"/>
    <w:rsid w:val="009877BD"/>
    <w:rsid w:val="0099344A"/>
    <w:rsid w:val="00995388"/>
    <w:rsid w:val="009A164D"/>
    <w:rsid w:val="009A38AD"/>
    <w:rsid w:val="009A4789"/>
    <w:rsid w:val="009B0DB2"/>
    <w:rsid w:val="009B2624"/>
    <w:rsid w:val="009B2F66"/>
    <w:rsid w:val="009B4731"/>
    <w:rsid w:val="009B623D"/>
    <w:rsid w:val="009C2CF9"/>
    <w:rsid w:val="009C34B1"/>
    <w:rsid w:val="009C412F"/>
    <w:rsid w:val="009C535E"/>
    <w:rsid w:val="009C7064"/>
    <w:rsid w:val="009D10C0"/>
    <w:rsid w:val="009D6B85"/>
    <w:rsid w:val="009E116E"/>
    <w:rsid w:val="009E182A"/>
    <w:rsid w:val="009E1AEA"/>
    <w:rsid w:val="009E604D"/>
    <w:rsid w:val="009E66C4"/>
    <w:rsid w:val="009E7DF3"/>
    <w:rsid w:val="009F37B4"/>
    <w:rsid w:val="00A14437"/>
    <w:rsid w:val="00A14FDF"/>
    <w:rsid w:val="00A15971"/>
    <w:rsid w:val="00A20A03"/>
    <w:rsid w:val="00A30576"/>
    <w:rsid w:val="00A30F97"/>
    <w:rsid w:val="00A326B1"/>
    <w:rsid w:val="00A34A82"/>
    <w:rsid w:val="00A34AC6"/>
    <w:rsid w:val="00A419B3"/>
    <w:rsid w:val="00A425FC"/>
    <w:rsid w:val="00A44590"/>
    <w:rsid w:val="00A45C89"/>
    <w:rsid w:val="00A47339"/>
    <w:rsid w:val="00A47536"/>
    <w:rsid w:val="00A52BA6"/>
    <w:rsid w:val="00A54D4C"/>
    <w:rsid w:val="00A55C87"/>
    <w:rsid w:val="00A6113D"/>
    <w:rsid w:val="00A6164F"/>
    <w:rsid w:val="00A62C9B"/>
    <w:rsid w:val="00A66DFE"/>
    <w:rsid w:val="00A703E4"/>
    <w:rsid w:val="00A806F1"/>
    <w:rsid w:val="00A92DAD"/>
    <w:rsid w:val="00A963C3"/>
    <w:rsid w:val="00AA46D0"/>
    <w:rsid w:val="00AA5C4F"/>
    <w:rsid w:val="00AA5F61"/>
    <w:rsid w:val="00AA60FE"/>
    <w:rsid w:val="00AB067F"/>
    <w:rsid w:val="00AB248D"/>
    <w:rsid w:val="00AB2498"/>
    <w:rsid w:val="00AB2B93"/>
    <w:rsid w:val="00AB488D"/>
    <w:rsid w:val="00AB5B30"/>
    <w:rsid w:val="00AC0231"/>
    <w:rsid w:val="00AC51C0"/>
    <w:rsid w:val="00AD01D2"/>
    <w:rsid w:val="00AD1A52"/>
    <w:rsid w:val="00AD2F9E"/>
    <w:rsid w:val="00AD452A"/>
    <w:rsid w:val="00AD5849"/>
    <w:rsid w:val="00AE05F1"/>
    <w:rsid w:val="00AE1659"/>
    <w:rsid w:val="00AE51EC"/>
    <w:rsid w:val="00AE52B6"/>
    <w:rsid w:val="00AE6E0C"/>
    <w:rsid w:val="00AF1E99"/>
    <w:rsid w:val="00B014C2"/>
    <w:rsid w:val="00B033B8"/>
    <w:rsid w:val="00B110B9"/>
    <w:rsid w:val="00B13931"/>
    <w:rsid w:val="00B17C2B"/>
    <w:rsid w:val="00B219DE"/>
    <w:rsid w:val="00B221CA"/>
    <w:rsid w:val="00B23B0C"/>
    <w:rsid w:val="00B24364"/>
    <w:rsid w:val="00B26A25"/>
    <w:rsid w:val="00B30133"/>
    <w:rsid w:val="00B31842"/>
    <w:rsid w:val="00B37A39"/>
    <w:rsid w:val="00B37ECA"/>
    <w:rsid w:val="00B4309E"/>
    <w:rsid w:val="00B45132"/>
    <w:rsid w:val="00B45711"/>
    <w:rsid w:val="00B46611"/>
    <w:rsid w:val="00B5466B"/>
    <w:rsid w:val="00B6151B"/>
    <w:rsid w:val="00B62197"/>
    <w:rsid w:val="00B626F8"/>
    <w:rsid w:val="00B67838"/>
    <w:rsid w:val="00B74BCA"/>
    <w:rsid w:val="00B7774A"/>
    <w:rsid w:val="00B81E82"/>
    <w:rsid w:val="00B82499"/>
    <w:rsid w:val="00B85F43"/>
    <w:rsid w:val="00B912E7"/>
    <w:rsid w:val="00B931D1"/>
    <w:rsid w:val="00B97180"/>
    <w:rsid w:val="00BA0A22"/>
    <w:rsid w:val="00BA7293"/>
    <w:rsid w:val="00BB09C5"/>
    <w:rsid w:val="00BB1832"/>
    <w:rsid w:val="00BB4180"/>
    <w:rsid w:val="00BB6516"/>
    <w:rsid w:val="00BB6D20"/>
    <w:rsid w:val="00BC06E8"/>
    <w:rsid w:val="00BC16B4"/>
    <w:rsid w:val="00BC1DE4"/>
    <w:rsid w:val="00BC262B"/>
    <w:rsid w:val="00BC486B"/>
    <w:rsid w:val="00BC4AAD"/>
    <w:rsid w:val="00BC51A3"/>
    <w:rsid w:val="00BC5BAD"/>
    <w:rsid w:val="00BC70FB"/>
    <w:rsid w:val="00BD1934"/>
    <w:rsid w:val="00BD22EA"/>
    <w:rsid w:val="00BE0EC8"/>
    <w:rsid w:val="00BE1338"/>
    <w:rsid w:val="00BE4892"/>
    <w:rsid w:val="00BF13E2"/>
    <w:rsid w:val="00BF16AC"/>
    <w:rsid w:val="00C044F2"/>
    <w:rsid w:val="00C04B3F"/>
    <w:rsid w:val="00C0764D"/>
    <w:rsid w:val="00C109DB"/>
    <w:rsid w:val="00C10CEA"/>
    <w:rsid w:val="00C11C6A"/>
    <w:rsid w:val="00C12C72"/>
    <w:rsid w:val="00C13B98"/>
    <w:rsid w:val="00C1663D"/>
    <w:rsid w:val="00C16BBF"/>
    <w:rsid w:val="00C20EF9"/>
    <w:rsid w:val="00C21702"/>
    <w:rsid w:val="00C257B7"/>
    <w:rsid w:val="00C307D2"/>
    <w:rsid w:val="00C31F73"/>
    <w:rsid w:val="00C32F05"/>
    <w:rsid w:val="00C37B14"/>
    <w:rsid w:val="00C40FDA"/>
    <w:rsid w:val="00C43F6F"/>
    <w:rsid w:val="00C5549D"/>
    <w:rsid w:val="00C7152A"/>
    <w:rsid w:val="00C73791"/>
    <w:rsid w:val="00C82A06"/>
    <w:rsid w:val="00C82B27"/>
    <w:rsid w:val="00C85068"/>
    <w:rsid w:val="00C852AB"/>
    <w:rsid w:val="00C86505"/>
    <w:rsid w:val="00CA0B16"/>
    <w:rsid w:val="00CA181C"/>
    <w:rsid w:val="00CA334F"/>
    <w:rsid w:val="00CA4ADF"/>
    <w:rsid w:val="00CA52A2"/>
    <w:rsid w:val="00CA5DE0"/>
    <w:rsid w:val="00CA6526"/>
    <w:rsid w:val="00CA7E59"/>
    <w:rsid w:val="00CB2CB2"/>
    <w:rsid w:val="00CB4D81"/>
    <w:rsid w:val="00CB5D7B"/>
    <w:rsid w:val="00CB6A16"/>
    <w:rsid w:val="00CB7A76"/>
    <w:rsid w:val="00CC76C2"/>
    <w:rsid w:val="00CE09F6"/>
    <w:rsid w:val="00CE46A5"/>
    <w:rsid w:val="00CE5A53"/>
    <w:rsid w:val="00CF05DA"/>
    <w:rsid w:val="00CF370C"/>
    <w:rsid w:val="00CF3B9D"/>
    <w:rsid w:val="00CF5C7C"/>
    <w:rsid w:val="00D03BE9"/>
    <w:rsid w:val="00D07CDB"/>
    <w:rsid w:val="00D11D2F"/>
    <w:rsid w:val="00D135FA"/>
    <w:rsid w:val="00D16BE8"/>
    <w:rsid w:val="00D17FC9"/>
    <w:rsid w:val="00D215C9"/>
    <w:rsid w:val="00D25DF0"/>
    <w:rsid w:val="00D30469"/>
    <w:rsid w:val="00D315BC"/>
    <w:rsid w:val="00D33BC8"/>
    <w:rsid w:val="00D347F4"/>
    <w:rsid w:val="00D402F5"/>
    <w:rsid w:val="00D5184D"/>
    <w:rsid w:val="00D51E6D"/>
    <w:rsid w:val="00D62CCB"/>
    <w:rsid w:val="00D71175"/>
    <w:rsid w:val="00D7256E"/>
    <w:rsid w:val="00D74282"/>
    <w:rsid w:val="00D751F5"/>
    <w:rsid w:val="00D84793"/>
    <w:rsid w:val="00D97223"/>
    <w:rsid w:val="00DA61A3"/>
    <w:rsid w:val="00DA7414"/>
    <w:rsid w:val="00DB28DC"/>
    <w:rsid w:val="00DB35ED"/>
    <w:rsid w:val="00DB3BCB"/>
    <w:rsid w:val="00DB714B"/>
    <w:rsid w:val="00DC406B"/>
    <w:rsid w:val="00DC44CC"/>
    <w:rsid w:val="00DC4C6D"/>
    <w:rsid w:val="00DD0266"/>
    <w:rsid w:val="00DD28ED"/>
    <w:rsid w:val="00DD32A1"/>
    <w:rsid w:val="00DD3C99"/>
    <w:rsid w:val="00DD42C2"/>
    <w:rsid w:val="00DD50FD"/>
    <w:rsid w:val="00DD7A97"/>
    <w:rsid w:val="00DE043D"/>
    <w:rsid w:val="00DE1404"/>
    <w:rsid w:val="00DE5D69"/>
    <w:rsid w:val="00DE67FC"/>
    <w:rsid w:val="00DF0637"/>
    <w:rsid w:val="00DF0A7E"/>
    <w:rsid w:val="00DF1988"/>
    <w:rsid w:val="00DF4F04"/>
    <w:rsid w:val="00DF5B2B"/>
    <w:rsid w:val="00DF6B2B"/>
    <w:rsid w:val="00E007C1"/>
    <w:rsid w:val="00E03A78"/>
    <w:rsid w:val="00E05100"/>
    <w:rsid w:val="00E07DF2"/>
    <w:rsid w:val="00E10D14"/>
    <w:rsid w:val="00E147E0"/>
    <w:rsid w:val="00E22EBE"/>
    <w:rsid w:val="00E26AAA"/>
    <w:rsid w:val="00E26E54"/>
    <w:rsid w:val="00E374A8"/>
    <w:rsid w:val="00E4147B"/>
    <w:rsid w:val="00E42E89"/>
    <w:rsid w:val="00E45814"/>
    <w:rsid w:val="00E47E61"/>
    <w:rsid w:val="00E53C62"/>
    <w:rsid w:val="00E60458"/>
    <w:rsid w:val="00E65238"/>
    <w:rsid w:val="00E65F36"/>
    <w:rsid w:val="00E65F64"/>
    <w:rsid w:val="00E67992"/>
    <w:rsid w:val="00E70B81"/>
    <w:rsid w:val="00E73425"/>
    <w:rsid w:val="00E76A2A"/>
    <w:rsid w:val="00E77E51"/>
    <w:rsid w:val="00E878FB"/>
    <w:rsid w:val="00E90C7E"/>
    <w:rsid w:val="00E91702"/>
    <w:rsid w:val="00E935D8"/>
    <w:rsid w:val="00E93649"/>
    <w:rsid w:val="00E93D72"/>
    <w:rsid w:val="00E96283"/>
    <w:rsid w:val="00EA2820"/>
    <w:rsid w:val="00EA2ABF"/>
    <w:rsid w:val="00EA50BA"/>
    <w:rsid w:val="00EA5412"/>
    <w:rsid w:val="00EA57EF"/>
    <w:rsid w:val="00EB03F5"/>
    <w:rsid w:val="00EB1BE8"/>
    <w:rsid w:val="00EB263C"/>
    <w:rsid w:val="00EC2AD9"/>
    <w:rsid w:val="00EC59C9"/>
    <w:rsid w:val="00EC5C1C"/>
    <w:rsid w:val="00ED29AD"/>
    <w:rsid w:val="00ED377B"/>
    <w:rsid w:val="00EE1948"/>
    <w:rsid w:val="00EE2B7B"/>
    <w:rsid w:val="00EE424E"/>
    <w:rsid w:val="00EE4FC3"/>
    <w:rsid w:val="00EF0674"/>
    <w:rsid w:val="00EF26A5"/>
    <w:rsid w:val="00EF335B"/>
    <w:rsid w:val="00EF662A"/>
    <w:rsid w:val="00EF6E5B"/>
    <w:rsid w:val="00EF7A99"/>
    <w:rsid w:val="00EF7D9D"/>
    <w:rsid w:val="00F010E4"/>
    <w:rsid w:val="00F03BA1"/>
    <w:rsid w:val="00F067B2"/>
    <w:rsid w:val="00F103C0"/>
    <w:rsid w:val="00F105DD"/>
    <w:rsid w:val="00F15932"/>
    <w:rsid w:val="00F210C4"/>
    <w:rsid w:val="00F213B5"/>
    <w:rsid w:val="00F24674"/>
    <w:rsid w:val="00F25271"/>
    <w:rsid w:val="00F258DB"/>
    <w:rsid w:val="00F27161"/>
    <w:rsid w:val="00F3042A"/>
    <w:rsid w:val="00F33BEF"/>
    <w:rsid w:val="00F34F76"/>
    <w:rsid w:val="00F35826"/>
    <w:rsid w:val="00F45FC6"/>
    <w:rsid w:val="00F52445"/>
    <w:rsid w:val="00F53491"/>
    <w:rsid w:val="00F54C76"/>
    <w:rsid w:val="00F608F2"/>
    <w:rsid w:val="00F621F0"/>
    <w:rsid w:val="00F629A1"/>
    <w:rsid w:val="00F6350C"/>
    <w:rsid w:val="00F6526D"/>
    <w:rsid w:val="00F73226"/>
    <w:rsid w:val="00F73CBA"/>
    <w:rsid w:val="00F73E4D"/>
    <w:rsid w:val="00F74837"/>
    <w:rsid w:val="00F768B2"/>
    <w:rsid w:val="00F80221"/>
    <w:rsid w:val="00F86808"/>
    <w:rsid w:val="00F942CC"/>
    <w:rsid w:val="00F94B10"/>
    <w:rsid w:val="00F9656B"/>
    <w:rsid w:val="00FA1511"/>
    <w:rsid w:val="00FA2035"/>
    <w:rsid w:val="00FA3614"/>
    <w:rsid w:val="00FA6053"/>
    <w:rsid w:val="00FA6507"/>
    <w:rsid w:val="00FB1448"/>
    <w:rsid w:val="00FB2469"/>
    <w:rsid w:val="00FC0704"/>
    <w:rsid w:val="00FC1889"/>
    <w:rsid w:val="00FC4CC7"/>
    <w:rsid w:val="00FC6E18"/>
    <w:rsid w:val="00FD42A6"/>
    <w:rsid w:val="00FF54DF"/>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37DADCE-7FCE-4296-A0BF-50C81D0A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528</Words>
  <Characters>3967</Characters>
  <Application>Microsoft Office Word</Application>
  <DocSecurity>0</DocSecurity>
  <Lines>165</Lines>
  <Paragraphs>74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31.marta noteikumos Nr.293 „Noteikumi par darbības programmas "Cilvēkresursi un nodarbinātība" papildinājuma 1.3.1.2.aktivitāti "Atbalsts pašnodarbinātības un uzņēmējdarbības uzsā</vt:lpstr>
    </vt:vector>
  </TitlesOfParts>
  <Company>LR Ekonomikas ministrija</Company>
  <LinksUpToDate>false</LinksUpToDate>
  <CharactersWithSpaces>4421</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Grozījums Ministru kabineta 2008.gada 26.februāra noteikumos Nr.129 „Noteikumi par darbības programmas „Uzņēmējdarbība un inovācijas” papildinājuma 2.1.2.1.2.apakšaktivitāti „Tehnoloģiju pārneses kontaktpunkti””” sākotnējās ietekmes novērtējuma ziņojums (anotācija)</dc:title>
  <dc:subject>Anotācija</dc:subject>
  <dc:creator>Māris Krūmiņš</dc:creator>
  <dc:description>Maris.Krumins@em.gov.lv, 67013082</dc:description>
  <cp:lastModifiedBy>kruminsM</cp:lastModifiedBy>
  <cp:revision>42</cp:revision>
  <cp:lastPrinted>2010-03-29T10:15:00Z</cp:lastPrinted>
  <dcterms:created xsi:type="dcterms:W3CDTF">2010-12-25T17:00:00Z</dcterms:created>
  <dcterms:modified xsi:type="dcterms:W3CDTF">2011-10-13T07:08:00Z</dcterms:modified>
</cp:coreProperties>
</file>