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7B" w:rsidRPr="00875B7C" w:rsidRDefault="00882F7B" w:rsidP="00875B7C">
      <w:pPr>
        <w:tabs>
          <w:tab w:val="left" w:pos="645"/>
        </w:tabs>
        <w:ind w:right="-524"/>
        <w:jc w:val="center"/>
        <w:rPr>
          <w:sz w:val="28"/>
        </w:rPr>
      </w:pPr>
      <w:bookmarkStart w:id="0" w:name="OLE_LINK3"/>
      <w:r w:rsidRPr="007D28EB">
        <w:rPr>
          <w:b/>
          <w:sz w:val="28"/>
        </w:rPr>
        <w:t>Ministru kabineta noteikumu projekt</w:t>
      </w:r>
      <w:r w:rsidR="009A3D8A" w:rsidRPr="007D28EB">
        <w:rPr>
          <w:b/>
          <w:sz w:val="28"/>
        </w:rPr>
        <w:t>a</w:t>
      </w:r>
      <w:r w:rsidRPr="007D28EB">
        <w:rPr>
          <w:b/>
          <w:sz w:val="28"/>
        </w:rPr>
        <w:t xml:space="preserve"> „</w:t>
      </w:r>
      <w:r w:rsidR="001B03EF" w:rsidRPr="007D28EB">
        <w:rPr>
          <w:b/>
          <w:sz w:val="28"/>
        </w:rPr>
        <w:t xml:space="preserve">Kārtība kādā privatizētā valsts vai pašvaldības īpašuma objekta jaunie īpašnieki, </w:t>
      </w:r>
      <w:r w:rsidR="00E437CE" w:rsidRPr="007D28EB">
        <w:rPr>
          <w:b/>
          <w:sz w:val="28"/>
        </w:rPr>
        <w:t>ja tie</w:t>
      </w:r>
      <w:r w:rsidR="001B03EF" w:rsidRPr="007D28EB">
        <w:rPr>
          <w:b/>
          <w:sz w:val="28"/>
        </w:rPr>
        <w:t xml:space="preserve"> nepilda darbaspēka izmantošanas saistības veic iemaksas </w:t>
      </w:r>
      <w:r w:rsidR="00E0769A">
        <w:rPr>
          <w:b/>
          <w:sz w:val="28"/>
        </w:rPr>
        <w:t>nodarbinātības speciālajā</w:t>
      </w:r>
      <w:r w:rsidR="001B03EF" w:rsidRPr="007D28EB">
        <w:rPr>
          <w:b/>
          <w:sz w:val="28"/>
        </w:rPr>
        <w:t xml:space="preserve"> budžetā</w:t>
      </w:r>
      <w:r w:rsidRPr="007D28EB">
        <w:rPr>
          <w:b/>
          <w:sz w:val="28"/>
        </w:rPr>
        <w:t>” sākotnējā</w:t>
      </w:r>
      <w:r w:rsidR="009A3D8A" w:rsidRPr="007D28EB">
        <w:rPr>
          <w:b/>
          <w:sz w:val="28"/>
        </w:rPr>
        <w:t xml:space="preserve">s ietekmes novērtējuma ziņojums </w:t>
      </w:r>
      <w:r w:rsidRPr="007D28EB">
        <w:rPr>
          <w:b/>
          <w:sz w:val="28"/>
        </w:rPr>
        <w:t>(anotācija)</w:t>
      </w:r>
    </w:p>
    <w:p w:rsidR="00882F7B" w:rsidRDefault="00882F7B" w:rsidP="00882F7B">
      <w:pPr>
        <w:pStyle w:val="BodyText2"/>
        <w:spacing w:after="240"/>
        <w:rPr>
          <w:lang w:val="lv-LV"/>
        </w:rPr>
      </w:pPr>
    </w:p>
    <w:tbl>
      <w:tblPr>
        <w:tblW w:w="9229"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709"/>
        <w:gridCol w:w="6520"/>
      </w:tblGrid>
      <w:tr w:rsidR="00882F7B" w:rsidTr="0041345A">
        <w:tc>
          <w:tcPr>
            <w:tcW w:w="922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0"/>
          <w:p w:rsidR="00882F7B" w:rsidRDefault="00882F7B" w:rsidP="0041345A">
            <w:pPr>
              <w:pStyle w:val="Heading3"/>
              <w:rPr>
                <w:lang w:val="lv-LV"/>
              </w:rPr>
            </w:pPr>
            <w:r>
              <w:rPr>
                <w:lang w:val="lv-LV"/>
              </w:rPr>
              <w:t> I. Tiesību akta projekta izstrādes nepieciešamība</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1. Pamatojums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38574E">
            <w:pPr>
              <w:ind w:right="283"/>
              <w:jc w:val="both"/>
            </w:pPr>
            <w:r>
              <w:rPr>
                <w:sz w:val="28"/>
                <w:szCs w:val="28"/>
              </w:rPr>
              <w:t xml:space="preserve">Izdoti saskaņā ar likuma „Par </w:t>
            </w:r>
            <w:r w:rsidR="009A3D8A">
              <w:rPr>
                <w:sz w:val="28"/>
                <w:szCs w:val="28"/>
              </w:rPr>
              <w:t>valsts un pašvaldību īpašuma objektu privatizāciju</w:t>
            </w:r>
            <w:r>
              <w:rPr>
                <w:sz w:val="28"/>
                <w:szCs w:val="28"/>
              </w:rPr>
              <w:t xml:space="preserve">” </w:t>
            </w:r>
            <w:r w:rsidR="009A3D8A">
              <w:rPr>
                <w:sz w:val="28"/>
                <w:szCs w:val="28"/>
              </w:rPr>
              <w:t>49</w:t>
            </w:r>
            <w:r>
              <w:rPr>
                <w:sz w:val="28"/>
                <w:szCs w:val="28"/>
              </w:rPr>
              <w:t xml:space="preserve">. panta </w:t>
            </w:r>
            <w:r w:rsidR="0038574E">
              <w:rPr>
                <w:sz w:val="28"/>
                <w:szCs w:val="28"/>
              </w:rPr>
              <w:t>otro daļu.</w:t>
            </w:r>
          </w:p>
        </w:tc>
      </w:tr>
      <w:tr w:rsidR="00882F7B" w:rsidTr="0041345A">
        <w:trPr>
          <w:trHeight w:val="927"/>
        </w:trPr>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 xml:space="preserve">2. Pašreizējā situācija un problēmas </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285628" w:rsidRDefault="008B0613" w:rsidP="001B03EF">
            <w:pPr>
              <w:pStyle w:val="FootnoteText"/>
              <w:spacing w:after="120"/>
              <w:ind w:right="284" w:firstLine="567"/>
              <w:jc w:val="both"/>
              <w:rPr>
                <w:sz w:val="28"/>
                <w:szCs w:val="28"/>
              </w:rPr>
            </w:pPr>
            <w:r w:rsidRPr="008B0613">
              <w:rPr>
                <w:sz w:val="28"/>
                <w:szCs w:val="28"/>
              </w:rPr>
              <w:t xml:space="preserve">Ministru kabineta </w:t>
            </w:r>
            <w:r w:rsidR="00A17F5A">
              <w:rPr>
                <w:sz w:val="28"/>
                <w:szCs w:val="28"/>
              </w:rPr>
              <w:t>1995.gada 27.jūnij</w:t>
            </w:r>
            <w:r w:rsidR="00F44ACA">
              <w:rPr>
                <w:sz w:val="28"/>
                <w:szCs w:val="28"/>
              </w:rPr>
              <w:t>a</w:t>
            </w:r>
            <w:r w:rsidR="00A17F5A">
              <w:rPr>
                <w:sz w:val="28"/>
                <w:szCs w:val="28"/>
              </w:rPr>
              <w:t xml:space="preserve"> </w:t>
            </w:r>
            <w:r w:rsidRPr="008B0613">
              <w:rPr>
                <w:sz w:val="28"/>
                <w:szCs w:val="28"/>
              </w:rPr>
              <w:t>noteikum</w:t>
            </w:r>
            <w:r w:rsidR="00E437CE">
              <w:rPr>
                <w:sz w:val="28"/>
                <w:szCs w:val="28"/>
              </w:rPr>
              <w:t>i</w:t>
            </w:r>
            <w:r w:rsidRPr="008B0613">
              <w:rPr>
                <w:sz w:val="28"/>
                <w:szCs w:val="28"/>
              </w:rPr>
              <w:t xml:space="preserve"> Nr.170. „Noteikumi par iemaksām nodarbinātības fondā”</w:t>
            </w:r>
            <w:r w:rsidR="00A17F5A">
              <w:rPr>
                <w:sz w:val="28"/>
                <w:szCs w:val="28"/>
              </w:rPr>
              <w:t xml:space="preserve"> </w:t>
            </w:r>
            <w:r w:rsidR="007C23F1">
              <w:rPr>
                <w:sz w:val="28"/>
                <w:szCs w:val="28"/>
              </w:rPr>
              <w:t>(turpmāk - Noteikumi Nr.170)</w:t>
            </w:r>
            <w:r w:rsidR="003B254A">
              <w:rPr>
                <w:sz w:val="28"/>
                <w:szCs w:val="28"/>
              </w:rPr>
              <w:t xml:space="preserve"> 1.</w:t>
            </w:r>
            <w:r w:rsidRPr="008B0613">
              <w:rPr>
                <w:sz w:val="28"/>
                <w:szCs w:val="28"/>
              </w:rPr>
              <w:t>punkts paredz, ka privatizētā valsts vai pašvaldības īpašu</w:t>
            </w:r>
            <w:r w:rsidR="001B03EF">
              <w:rPr>
                <w:sz w:val="28"/>
                <w:szCs w:val="28"/>
              </w:rPr>
              <w:t xml:space="preserve">ma objekta jaunajam īpašniekam, </w:t>
            </w:r>
            <w:r w:rsidRPr="008B0613">
              <w:rPr>
                <w:sz w:val="28"/>
                <w:szCs w:val="28"/>
              </w:rPr>
              <w:t>ja tas ar nolūku vai neuzmanības dēļ nepilda darbaspēka izmantošanas saistības, kuras viņš uzņēmies saskaņā ar valsts īpašuma objekta privatizācijas noteikumiem vai apstiprināto pašvaldības īpašuma objekt</w:t>
            </w:r>
            <w:r w:rsidR="001B03EF">
              <w:rPr>
                <w:sz w:val="28"/>
                <w:szCs w:val="28"/>
              </w:rPr>
              <w:t>a privatizācijas projektu,</w:t>
            </w:r>
            <w:r w:rsidRPr="008B0613">
              <w:rPr>
                <w:sz w:val="28"/>
                <w:szCs w:val="28"/>
              </w:rPr>
              <w:t xml:space="preserve"> piecu darbadienu laikā no darba līguma laušanas brīža ir jāiemaksā nodarbinātības fondā naudas summa, kura atbilst 140 procentiem no valsts noteiktās sešu mēnešu minimālās darba algas kopsummas par katru atlaisto darbinieku, kura darba līguma laušanas pamats ir </w:t>
            </w:r>
            <w:r w:rsidRPr="00F44ACA">
              <w:rPr>
                <w:sz w:val="28"/>
                <w:szCs w:val="28"/>
                <w:u w:val="single"/>
              </w:rPr>
              <w:t>Latvijas Darba likumu kodeksa 33.panta 1.2.apakšpunkts</w:t>
            </w:r>
            <w:r w:rsidRPr="008B0613">
              <w:rPr>
                <w:sz w:val="28"/>
                <w:szCs w:val="28"/>
              </w:rPr>
              <w:t xml:space="preserve">. Šo noteikumu </w:t>
            </w:r>
            <w:r w:rsidR="003B254A">
              <w:rPr>
                <w:sz w:val="28"/>
                <w:szCs w:val="28"/>
              </w:rPr>
              <w:t>2.</w:t>
            </w:r>
            <w:r w:rsidRPr="008B0613">
              <w:rPr>
                <w:sz w:val="28"/>
                <w:szCs w:val="28"/>
              </w:rPr>
              <w:t xml:space="preserve">punkts paredz, ka līdz </w:t>
            </w:r>
            <w:r w:rsidRPr="00F44ACA">
              <w:rPr>
                <w:sz w:val="28"/>
                <w:szCs w:val="28"/>
                <w:u w:val="single"/>
              </w:rPr>
              <w:t>nodarbinātības fonda izveidošanai</w:t>
            </w:r>
            <w:r w:rsidRPr="008B0613">
              <w:rPr>
                <w:sz w:val="28"/>
                <w:szCs w:val="28"/>
              </w:rPr>
              <w:t xml:space="preserve"> šo noteikumu 1.punktā minētā naudas summa iemaksājama valsts sociālās apdrošināšanas budžetā.</w:t>
            </w:r>
          </w:p>
          <w:p w:rsidR="00C6720B" w:rsidRDefault="00DF432F" w:rsidP="001B03EF">
            <w:pPr>
              <w:pStyle w:val="FootnoteText"/>
              <w:spacing w:after="120"/>
              <w:ind w:right="284" w:firstLine="567"/>
              <w:jc w:val="both"/>
              <w:rPr>
                <w:sz w:val="28"/>
                <w:szCs w:val="28"/>
              </w:rPr>
            </w:pPr>
            <w:r>
              <w:rPr>
                <w:sz w:val="28"/>
                <w:szCs w:val="28"/>
              </w:rPr>
              <w:t>200</w:t>
            </w:r>
            <w:r w:rsidR="000C11C2">
              <w:rPr>
                <w:sz w:val="28"/>
                <w:szCs w:val="28"/>
              </w:rPr>
              <w:t>2</w:t>
            </w:r>
            <w:r>
              <w:rPr>
                <w:sz w:val="28"/>
                <w:szCs w:val="28"/>
              </w:rPr>
              <w:t xml:space="preserve">.gada </w:t>
            </w:r>
            <w:r w:rsidR="000C11C2">
              <w:rPr>
                <w:sz w:val="28"/>
                <w:szCs w:val="28"/>
              </w:rPr>
              <w:t>1</w:t>
            </w:r>
            <w:r>
              <w:rPr>
                <w:sz w:val="28"/>
                <w:szCs w:val="28"/>
              </w:rPr>
              <w:t xml:space="preserve">.jūnijā </w:t>
            </w:r>
            <w:r w:rsidR="001B03EF">
              <w:rPr>
                <w:sz w:val="28"/>
                <w:szCs w:val="28"/>
              </w:rPr>
              <w:t>spēkā stājās Darba likums ar kuru par spēku zaudējušu tika atzīts Latvijas Darba likuma kodekss. Darba likuma kodeksa 33.panta pirmās daļas 1.2.punkts noteica, ka u</w:t>
            </w:r>
            <w:r w:rsidR="001B03EF" w:rsidRPr="001B03EF">
              <w:rPr>
                <w:sz w:val="28"/>
                <w:szCs w:val="28"/>
              </w:rPr>
              <w:t>z nenoteiktu  laiku noslēgtu darba līgumu,</w:t>
            </w:r>
            <w:r w:rsidR="001B03EF">
              <w:rPr>
                <w:sz w:val="28"/>
                <w:szCs w:val="28"/>
              </w:rPr>
              <w:t xml:space="preserve"> kā arī uz noteiktu laiku </w:t>
            </w:r>
            <w:r w:rsidR="001B03EF" w:rsidRPr="001B03EF">
              <w:rPr>
                <w:sz w:val="28"/>
                <w:szCs w:val="28"/>
              </w:rPr>
              <w:t>noslēgtu darba līgumu pirms tā termiņa notecēšanas darba devējs var lauzt</w:t>
            </w:r>
            <w:r w:rsidR="007C23F1">
              <w:rPr>
                <w:sz w:val="28"/>
                <w:szCs w:val="28"/>
              </w:rPr>
              <w:t>,</w:t>
            </w:r>
            <w:r w:rsidR="001B03EF">
              <w:rPr>
                <w:sz w:val="28"/>
                <w:szCs w:val="28"/>
              </w:rPr>
              <w:t xml:space="preserve"> ja samazina darbinieku skaitu. Savukārt,</w:t>
            </w:r>
            <w:r w:rsidR="007C23F1">
              <w:rPr>
                <w:sz w:val="28"/>
                <w:szCs w:val="28"/>
              </w:rPr>
              <w:t xml:space="preserve"> atbilstoši</w:t>
            </w:r>
            <w:r w:rsidR="001B03EF">
              <w:rPr>
                <w:sz w:val="28"/>
                <w:szCs w:val="28"/>
              </w:rPr>
              <w:t xml:space="preserve"> Darba likuma 101.panta pirmās daļas 9.punktā d</w:t>
            </w:r>
            <w:r w:rsidR="001B03EF" w:rsidRPr="001B03EF">
              <w:rPr>
                <w:sz w:val="28"/>
                <w:szCs w:val="28"/>
              </w:rPr>
              <w:t xml:space="preserve">arba devējam ir tiesības rakstveidā uzteikt darba līgumu, vienīgi pamatojoties uz apstākļiem, kas saistīti ar darbinieka uzvedību, viņa spējām vai ar saimniecisku, organizatorisku, </w:t>
            </w:r>
            <w:r w:rsidR="001B03EF" w:rsidRPr="001B03EF">
              <w:rPr>
                <w:sz w:val="28"/>
                <w:szCs w:val="28"/>
              </w:rPr>
              <w:lastRenderedPageBreak/>
              <w:t xml:space="preserve">tehnoloģisku vai līdzīga rakstura pasākumu veikšanu uzņēmumā, </w:t>
            </w:r>
            <w:r w:rsidR="00E437CE">
              <w:rPr>
                <w:sz w:val="28"/>
                <w:szCs w:val="28"/>
              </w:rPr>
              <w:t xml:space="preserve">ja </w:t>
            </w:r>
            <w:r w:rsidR="001B03EF" w:rsidRPr="001B03EF">
              <w:rPr>
                <w:sz w:val="28"/>
                <w:szCs w:val="28"/>
              </w:rPr>
              <w:t>tiek samazināts darbinieku skaits.</w:t>
            </w:r>
            <w:r w:rsidR="001B03EF">
              <w:rPr>
                <w:sz w:val="28"/>
                <w:szCs w:val="28"/>
              </w:rPr>
              <w:t xml:space="preserve"> Līdz ar to</w:t>
            </w:r>
            <w:r w:rsidR="007C23F1">
              <w:rPr>
                <w:sz w:val="28"/>
                <w:szCs w:val="28"/>
              </w:rPr>
              <w:t>,</w:t>
            </w:r>
            <w:r w:rsidR="001B03EF">
              <w:rPr>
                <w:sz w:val="28"/>
                <w:szCs w:val="28"/>
              </w:rPr>
              <w:t xml:space="preserve"> </w:t>
            </w:r>
            <w:r w:rsidR="007C23F1">
              <w:rPr>
                <w:sz w:val="28"/>
                <w:szCs w:val="28"/>
              </w:rPr>
              <w:t>nepieciešams ir</w:t>
            </w:r>
            <w:r w:rsidR="001B03EF">
              <w:rPr>
                <w:sz w:val="28"/>
                <w:szCs w:val="28"/>
              </w:rPr>
              <w:t xml:space="preserve"> precizē</w:t>
            </w:r>
            <w:r w:rsidR="007C23F1">
              <w:rPr>
                <w:sz w:val="28"/>
                <w:szCs w:val="28"/>
              </w:rPr>
              <w:t>t N</w:t>
            </w:r>
            <w:r w:rsidR="001B03EF">
              <w:rPr>
                <w:sz w:val="28"/>
                <w:szCs w:val="28"/>
              </w:rPr>
              <w:t>oteikum</w:t>
            </w:r>
            <w:r w:rsidR="007C23F1">
              <w:rPr>
                <w:sz w:val="28"/>
                <w:szCs w:val="28"/>
              </w:rPr>
              <w:t>os Nr.170</w:t>
            </w:r>
            <w:r w:rsidR="001B03EF">
              <w:rPr>
                <w:sz w:val="28"/>
                <w:szCs w:val="28"/>
              </w:rPr>
              <w:t xml:space="preserve"> atsauc</w:t>
            </w:r>
            <w:r w:rsidR="007C23F1">
              <w:rPr>
                <w:sz w:val="28"/>
                <w:szCs w:val="28"/>
              </w:rPr>
              <w:t>i</w:t>
            </w:r>
            <w:r w:rsidR="001B03EF">
              <w:rPr>
                <w:sz w:val="28"/>
                <w:szCs w:val="28"/>
              </w:rPr>
              <w:t xml:space="preserve"> uz </w:t>
            </w:r>
            <w:r w:rsidR="00155123">
              <w:rPr>
                <w:sz w:val="28"/>
                <w:szCs w:val="28"/>
              </w:rPr>
              <w:t xml:space="preserve">spēkā esošu </w:t>
            </w:r>
            <w:r w:rsidR="009A7288">
              <w:rPr>
                <w:sz w:val="28"/>
                <w:szCs w:val="28"/>
              </w:rPr>
              <w:t xml:space="preserve">tiesību </w:t>
            </w:r>
            <w:r w:rsidR="00155123">
              <w:rPr>
                <w:sz w:val="28"/>
                <w:szCs w:val="28"/>
              </w:rPr>
              <w:t xml:space="preserve">normu uz kura pamata, </w:t>
            </w:r>
            <w:r w:rsidR="00155123" w:rsidRPr="007D28EB">
              <w:rPr>
                <w:sz w:val="28"/>
              </w:rPr>
              <w:t>privatizētā valsts vai pašvaldības īpašuma objekta jaun</w:t>
            </w:r>
            <w:r w:rsidR="00155123">
              <w:rPr>
                <w:sz w:val="28"/>
              </w:rPr>
              <w:t>ais</w:t>
            </w:r>
            <w:r w:rsidR="00155123" w:rsidRPr="007D28EB">
              <w:rPr>
                <w:sz w:val="28"/>
              </w:rPr>
              <w:t xml:space="preserve"> īpašniek</w:t>
            </w:r>
            <w:r w:rsidR="00C25627">
              <w:rPr>
                <w:sz w:val="28"/>
              </w:rPr>
              <w:t>s, atlaižot darbiniekus, maks</w:t>
            </w:r>
            <w:r w:rsidR="00155123">
              <w:rPr>
                <w:sz w:val="28"/>
              </w:rPr>
              <w:t>ā soda naudas</w:t>
            </w:r>
            <w:r w:rsidR="003D0E19" w:rsidRPr="003D0E19">
              <w:rPr>
                <w:sz w:val="28"/>
                <w:szCs w:val="28"/>
              </w:rPr>
              <w:t>.</w:t>
            </w:r>
            <w:r w:rsidR="00E60976">
              <w:rPr>
                <w:sz w:val="28"/>
                <w:szCs w:val="28"/>
              </w:rPr>
              <w:t xml:space="preserve"> Ministra kabineta noteikumu projektā paredzētā soda nauda </w:t>
            </w:r>
            <w:r w:rsidR="00E60976" w:rsidRPr="00E60976">
              <w:rPr>
                <w:sz w:val="28"/>
                <w:szCs w:val="28"/>
              </w:rPr>
              <w:t xml:space="preserve">140% </w:t>
            </w:r>
            <w:r w:rsidR="00E60976">
              <w:rPr>
                <w:sz w:val="28"/>
                <w:szCs w:val="28"/>
              </w:rPr>
              <w:t xml:space="preserve">apmērā </w:t>
            </w:r>
            <w:r w:rsidR="00C6720B">
              <w:rPr>
                <w:sz w:val="28"/>
                <w:szCs w:val="28"/>
              </w:rPr>
              <w:t xml:space="preserve">ir </w:t>
            </w:r>
            <w:r w:rsidR="00E60976" w:rsidRPr="00E60976">
              <w:rPr>
                <w:sz w:val="28"/>
                <w:szCs w:val="28"/>
              </w:rPr>
              <w:t>saglabā</w:t>
            </w:r>
            <w:r w:rsidR="00C6720B">
              <w:rPr>
                <w:sz w:val="28"/>
                <w:szCs w:val="28"/>
              </w:rPr>
              <w:t>ta</w:t>
            </w:r>
            <w:r w:rsidR="00E60976">
              <w:rPr>
                <w:sz w:val="28"/>
                <w:szCs w:val="28"/>
              </w:rPr>
              <w:t xml:space="preserve"> tādēļ</w:t>
            </w:r>
            <w:r w:rsidR="00E60976" w:rsidRPr="00E60976">
              <w:rPr>
                <w:sz w:val="28"/>
                <w:szCs w:val="28"/>
              </w:rPr>
              <w:t xml:space="preserve">, </w:t>
            </w:r>
            <w:r w:rsidR="00E60976">
              <w:rPr>
                <w:sz w:val="28"/>
                <w:szCs w:val="28"/>
              </w:rPr>
              <w:t>ka</w:t>
            </w:r>
            <w:r w:rsidR="00E60976" w:rsidRPr="00E60976">
              <w:rPr>
                <w:sz w:val="28"/>
                <w:szCs w:val="28"/>
              </w:rPr>
              <w:t xml:space="preserve"> t</w:t>
            </w:r>
            <w:r w:rsidR="00E60976">
              <w:rPr>
                <w:sz w:val="28"/>
                <w:szCs w:val="28"/>
              </w:rPr>
              <w:t xml:space="preserve">ā ir nepieciešama </w:t>
            </w:r>
            <w:r w:rsidR="00E60976" w:rsidRPr="00E60976">
              <w:rPr>
                <w:sz w:val="28"/>
                <w:szCs w:val="28"/>
              </w:rPr>
              <w:t xml:space="preserve">darbinieka </w:t>
            </w:r>
            <w:r w:rsidR="00E60976">
              <w:rPr>
                <w:sz w:val="28"/>
                <w:szCs w:val="28"/>
              </w:rPr>
              <w:t>darba līguma uzteikuma gadījumā</w:t>
            </w:r>
            <w:r w:rsidR="00E60976" w:rsidRPr="00E60976">
              <w:rPr>
                <w:sz w:val="28"/>
                <w:szCs w:val="28"/>
              </w:rPr>
              <w:t xml:space="preserve">, </w:t>
            </w:r>
            <w:r w:rsidR="00E60976">
              <w:rPr>
                <w:sz w:val="28"/>
                <w:szCs w:val="28"/>
              </w:rPr>
              <w:t xml:space="preserve">lai viņu </w:t>
            </w:r>
            <w:r w:rsidR="00E60976" w:rsidRPr="00E60976">
              <w:rPr>
                <w:sz w:val="28"/>
                <w:szCs w:val="28"/>
              </w:rPr>
              <w:t>sociāli nodrošināt</w:t>
            </w:r>
            <w:r w:rsidR="00E60976">
              <w:rPr>
                <w:sz w:val="28"/>
                <w:szCs w:val="28"/>
              </w:rPr>
              <w:t xml:space="preserve">u </w:t>
            </w:r>
            <w:r w:rsidR="00E60976" w:rsidRPr="00E60976">
              <w:rPr>
                <w:sz w:val="28"/>
                <w:szCs w:val="28"/>
              </w:rPr>
              <w:t xml:space="preserve">no nodarbinātības </w:t>
            </w:r>
            <w:r w:rsidR="00E60976">
              <w:rPr>
                <w:sz w:val="28"/>
                <w:szCs w:val="28"/>
              </w:rPr>
              <w:t xml:space="preserve">speciālā </w:t>
            </w:r>
            <w:r w:rsidR="00E60976" w:rsidRPr="00E60976">
              <w:rPr>
                <w:sz w:val="28"/>
                <w:szCs w:val="28"/>
              </w:rPr>
              <w:t>budžeta</w:t>
            </w:r>
            <w:r w:rsidR="00E60976">
              <w:rPr>
                <w:sz w:val="28"/>
                <w:szCs w:val="28"/>
              </w:rPr>
              <w:t>.</w:t>
            </w:r>
            <w:r w:rsidR="00C6720B">
              <w:rPr>
                <w:sz w:val="28"/>
                <w:szCs w:val="28"/>
              </w:rPr>
              <w:t xml:space="preserve"> </w:t>
            </w:r>
            <w:r w:rsidR="00C6720B" w:rsidRPr="003D0E19">
              <w:rPr>
                <w:sz w:val="28"/>
                <w:szCs w:val="28"/>
              </w:rPr>
              <w:t>Vienlaicīgi jānorāda, ka atsauce uz Darba likuma 101.panta pirmās daļas 9.punktu visprecīzāk atbilst Ministra kabineta noteikumu projekta deleģējumā noteiktajam situācijas aprakstam.</w:t>
            </w:r>
          </w:p>
          <w:p w:rsidR="009D6AFD" w:rsidRDefault="009D6AFD" w:rsidP="009D6AFD">
            <w:pPr>
              <w:pStyle w:val="FootnoteText"/>
              <w:spacing w:after="120"/>
              <w:ind w:right="283" w:firstLine="567"/>
              <w:jc w:val="both"/>
              <w:rPr>
                <w:sz w:val="28"/>
                <w:szCs w:val="28"/>
              </w:rPr>
            </w:pPr>
            <w:r w:rsidRPr="009D6AFD">
              <w:rPr>
                <w:sz w:val="28"/>
                <w:szCs w:val="28"/>
              </w:rPr>
              <w:t xml:space="preserve">Likuma „Par valsts sociālo apdrošināšanu” (turpmāk likums) 7.panta pirmā daļa nosaka, ka sociālās apdrošināšanas iemaksas tiek veiktas un sociālās apdrošināšanas pakalpojumi tiek finansēti no šādiem speciālajiem budžetiem - valsts pensiju speciālā budžeta,  </w:t>
            </w:r>
            <w:r w:rsidRPr="009D6AFD">
              <w:rPr>
                <w:sz w:val="28"/>
                <w:szCs w:val="28"/>
                <w:u w:val="single"/>
              </w:rPr>
              <w:t>nodarbinātības speciālā budžeta</w:t>
            </w:r>
            <w:r w:rsidRPr="009D6AFD">
              <w:rPr>
                <w:sz w:val="28"/>
                <w:szCs w:val="28"/>
              </w:rPr>
              <w:t>, darba negadījumu speciālā budžeta un invaliditātes, maternitāte</w:t>
            </w:r>
            <w:r>
              <w:rPr>
                <w:sz w:val="28"/>
                <w:szCs w:val="28"/>
              </w:rPr>
              <w:t xml:space="preserve">s un slimības speciālā budžeta. </w:t>
            </w:r>
            <w:r w:rsidRPr="009D6AFD">
              <w:rPr>
                <w:sz w:val="28"/>
                <w:szCs w:val="28"/>
              </w:rPr>
              <w:t xml:space="preserve">Likuma 9.pants nosaka, ka </w:t>
            </w:r>
            <w:r w:rsidRPr="009D6AFD">
              <w:rPr>
                <w:sz w:val="28"/>
                <w:szCs w:val="28"/>
                <w:u w:val="single"/>
              </w:rPr>
              <w:t>nodarbinātības speciālā budžeta līdzekļus veido sociālās apdrošināšanas iemaksas apdrošināšanai pret bezdarbu un citi ieņēmumi</w:t>
            </w:r>
            <w:r w:rsidRPr="009D6AFD">
              <w:rPr>
                <w:sz w:val="28"/>
                <w:szCs w:val="28"/>
              </w:rPr>
              <w:t>. No nodarbinātības speciālā budžeta var finansēt sociālās apdrošināšanas pakalpojumus tikai saskaņā ar likumu "Par apdrošināšanu bezdarba gadījumam" un segt šā budžeta rīkotāja izdevumus, kas sais</w:t>
            </w:r>
            <w:r>
              <w:rPr>
                <w:sz w:val="28"/>
                <w:szCs w:val="28"/>
              </w:rPr>
              <w:t xml:space="preserve">tīti ar budžeta administrēšanu. </w:t>
            </w:r>
            <w:r w:rsidRPr="009D6AFD">
              <w:rPr>
                <w:sz w:val="28"/>
                <w:szCs w:val="28"/>
              </w:rPr>
              <w:t>Līdz ar to, nepieciešams precizēt Ministru kabineta 1995.gada 27.jūnija noteikumos Nr.170. „Noteikumi par iem</w:t>
            </w:r>
            <w:r>
              <w:rPr>
                <w:sz w:val="28"/>
                <w:szCs w:val="28"/>
              </w:rPr>
              <w:t>aksām nodarbinātības fondā”, ka</w:t>
            </w:r>
            <w:r w:rsidRPr="009D6AFD">
              <w:rPr>
                <w:sz w:val="28"/>
                <w:szCs w:val="28"/>
              </w:rPr>
              <w:t xml:space="preserve"> privatizētā valsts vai pašvaldības īpašuma objekta jaunais īpašnieks, ja nav izpildījis dar</w:t>
            </w:r>
            <w:r>
              <w:rPr>
                <w:sz w:val="28"/>
                <w:szCs w:val="28"/>
              </w:rPr>
              <w:t xml:space="preserve">baspēka izmantošanas noteikumus </w:t>
            </w:r>
            <w:r w:rsidRPr="009D6AFD">
              <w:rPr>
                <w:b/>
                <w:sz w:val="28"/>
                <w:szCs w:val="28"/>
              </w:rPr>
              <w:t>veic iemaksas nodarbinātības speciālajā budžetā</w:t>
            </w:r>
            <w:r>
              <w:rPr>
                <w:sz w:val="28"/>
                <w:szCs w:val="28"/>
              </w:rPr>
              <w:t xml:space="preserve"> </w:t>
            </w:r>
            <w:r w:rsidRPr="00F20C0D">
              <w:rPr>
                <w:sz w:val="28"/>
                <w:szCs w:val="28"/>
              </w:rPr>
              <w:t>piecu darbadienu laikā no darba līguma laušanas brīža</w:t>
            </w:r>
            <w:r>
              <w:rPr>
                <w:sz w:val="28"/>
                <w:szCs w:val="28"/>
              </w:rPr>
              <w:t>.</w:t>
            </w:r>
          </w:p>
          <w:p w:rsidR="008B0613" w:rsidRDefault="009542CB" w:rsidP="005C22FE">
            <w:pPr>
              <w:pStyle w:val="FootnoteText"/>
              <w:spacing w:after="120"/>
              <w:ind w:right="284" w:firstLine="567"/>
              <w:jc w:val="both"/>
              <w:rPr>
                <w:sz w:val="28"/>
              </w:rPr>
            </w:pPr>
            <w:r>
              <w:rPr>
                <w:sz w:val="28"/>
              </w:rPr>
              <w:t xml:space="preserve">Ministru kabineta </w:t>
            </w:r>
            <w:r w:rsidR="005C22FE">
              <w:rPr>
                <w:sz w:val="28"/>
              </w:rPr>
              <w:t xml:space="preserve">2009.gada 3.februāra </w:t>
            </w:r>
            <w:r>
              <w:rPr>
                <w:sz w:val="28"/>
              </w:rPr>
              <w:t>noteikumu Nr.108 „</w:t>
            </w:r>
            <w:r w:rsidRPr="009542CB">
              <w:rPr>
                <w:sz w:val="28"/>
              </w:rPr>
              <w:t>Normatīvo aktu projektu sagatavošanas noteikumi</w:t>
            </w:r>
            <w:r>
              <w:rPr>
                <w:sz w:val="28"/>
              </w:rPr>
              <w:t>”</w:t>
            </w:r>
            <w:r w:rsidR="005C22FE">
              <w:rPr>
                <w:sz w:val="28"/>
              </w:rPr>
              <w:t xml:space="preserve"> </w:t>
            </w:r>
            <w:r>
              <w:rPr>
                <w:sz w:val="28"/>
              </w:rPr>
              <w:t xml:space="preserve">140.punktā ir noteikts, ka </w:t>
            </w:r>
            <w:r>
              <w:rPr>
                <w:sz w:val="28"/>
              </w:rPr>
              <w:lastRenderedPageBreak/>
              <w:t>g</w:t>
            </w:r>
            <w:r w:rsidRPr="009542CB">
              <w:rPr>
                <w:sz w:val="28"/>
              </w:rPr>
              <w:t>rozījumu noteikumu projektu nesagatavo, ja tā normu apjoms pārsniegtu pusi no spēkā esošo noteikumu normu apjoma. Šādā gadījumā sagatavo jaunu noteikumu projektu.</w:t>
            </w:r>
            <w:r>
              <w:rPr>
                <w:sz w:val="28"/>
              </w:rPr>
              <w:t xml:space="preserve"> </w:t>
            </w:r>
            <w:r w:rsidR="00CA6AF1">
              <w:rPr>
                <w:sz w:val="28"/>
              </w:rPr>
              <w:t xml:space="preserve">Ņemot vērā, ka </w:t>
            </w:r>
            <w:r w:rsidR="001B03EF">
              <w:rPr>
                <w:sz w:val="28"/>
              </w:rPr>
              <w:t xml:space="preserve">sagatavojot šo Ministru kabineta noteikumu grozījumu projektu </w:t>
            </w:r>
            <w:r w:rsidR="001B03EF" w:rsidRPr="00CA6AF1">
              <w:rPr>
                <w:sz w:val="28"/>
              </w:rPr>
              <w:t>tā normu apjoms pārsniegtu pusi no spēkā esošo noteikumu normu apjoma</w:t>
            </w:r>
            <w:r w:rsidR="001B03EF">
              <w:rPr>
                <w:sz w:val="28"/>
              </w:rPr>
              <w:t xml:space="preserve">, </w:t>
            </w:r>
            <w:r w:rsidR="00CA6AF1">
              <w:rPr>
                <w:sz w:val="28"/>
              </w:rPr>
              <w:t>tad atbilstoši noteiktajam regulējumam Ekonomikas ministrija negat</w:t>
            </w:r>
            <w:r w:rsidR="001B03EF">
              <w:rPr>
                <w:sz w:val="28"/>
              </w:rPr>
              <w:t>avo</w:t>
            </w:r>
            <w:r w:rsidR="00CA6AF1">
              <w:rPr>
                <w:sz w:val="28"/>
              </w:rPr>
              <w:t xml:space="preserve"> grozīju</w:t>
            </w:r>
            <w:r w:rsidR="00CB51CC">
              <w:rPr>
                <w:sz w:val="28"/>
              </w:rPr>
              <w:t>mu</w:t>
            </w:r>
            <w:r w:rsidR="00A17F5A">
              <w:rPr>
                <w:sz w:val="28"/>
              </w:rPr>
              <w:t>s</w:t>
            </w:r>
            <w:r w:rsidR="00CB51CC">
              <w:rPr>
                <w:sz w:val="28"/>
              </w:rPr>
              <w:t xml:space="preserve">, bet izstrādā jaunu </w:t>
            </w:r>
            <w:r w:rsidR="00A17F5A">
              <w:rPr>
                <w:sz w:val="28"/>
              </w:rPr>
              <w:t xml:space="preserve">Ministru kabineta </w:t>
            </w:r>
            <w:r w:rsidR="00CB51CC">
              <w:rPr>
                <w:sz w:val="28"/>
              </w:rPr>
              <w:t>noteikum</w:t>
            </w:r>
            <w:r w:rsidR="00A17F5A">
              <w:rPr>
                <w:sz w:val="28"/>
              </w:rPr>
              <w:t>a</w:t>
            </w:r>
            <w:r w:rsidR="00543FB8">
              <w:rPr>
                <w:sz w:val="28"/>
              </w:rPr>
              <w:t xml:space="preserve"> </w:t>
            </w:r>
            <w:r w:rsidR="00CB51CC">
              <w:rPr>
                <w:sz w:val="28"/>
              </w:rPr>
              <w:t>projektu.</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lastRenderedPageBreak/>
              <w:t>3. Saistītie politikas ietekmes novērtējumi un pētījumi</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right="283" w:firstLine="720"/>
              <w:jc w:val="both"/>
            </w:pPr>
            <w:r>
              <w:rPr>
                <w:sz w:val="28"/>
              </w:rPr>
              <w:t>Nav.</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Pr="00184A9F" w:rsidRDefault="00882F7B" w:rsidP="0041345A">
            <w:pPr>
              <w:spacing w:after="120"/>
              <w:ind w:firstLine="15"/>
              <w:jc w:val="both"/>
              <w:rPr>
                <w:color w:val="FF0000"/>
              </w:rPr>
            </w:pPr>
            <w:r w:rsidRPr="00543FB8">
              <w:rPr>
                <w:sz w:val="28"/>
              </w:rPr>
              <w:t>4. Tiesiskā regulējuma mērķis un būtība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4B31A0" w:rsidRDefault="00473DF2" w:rsidP="00464120">
            <w:pPr>
              <w:tabs>
                <w:tab w:val="left" w:pos="565"/>
              </w:tabs>
              <w:spacing w:after="120"/>
              <w:ind w:right="283" w:firstLine="720"/>
              <w:jc w:val="both"/>
              <w:rPr>
                <w:szCs w:val="28"/>
              </w:rPr>
            </w:pPr>
            <w:r>
              <w:rPr>
                <w:sz w:val="28"/>
                <w:szCs w:val="28"/>
              </w:rPr>
              <w:t xml:space="preserve">Ministra kabineta noteikumu projekts ir sagatavots </w:t>
            </w:r>
            <w:r w:rsidR="006D30F0">
              <w:rPr>
                <w:sz w:val="28"/>
                <w:szCs w:val="28"/>
              </w:rPr>
              <w:t>ņemot vērā</w:t>
            </w:r>
            <w:r>
              <w:rPr>
                <w:sz w:val="28"/>
                <w:szCs w:val="28"/>
              </w:rPr>
              <w:t xml:space="preserve"> Minist</w:t>
            </w:r>
            <w:r w:rsidR="00BD2B5A">
              <w:rPr>
                <w:sz w:val="28"/>
                <w:szCs w:val="28"/>
              </w:rPr>
              <w:t>ru kabineta noteikum</w:t>
            </w:r>
            <w:r w:rsidR="004B31A0">
              <w:rPr>
                <w:sz w:val="28"/>
                <w:szCs w:val="28"/>
              </w:rPr>
              <w:t>os</w:t>
            </w:r>
            <w:r w:rsidR="00BD2B5A">
              <w:rPr>
                <w:sz w:val="28"/>
                <w:szCs w:val="28"/>
              </w:rPr>
              <w:t xml:space="preserve"> Nr.170</w:t>
            </w:r>
            <w:r w:rsidR="004B31A0">
              <w:rPr>
                <w:sz w:val="28"/>
                <w:szCs w:val="28"/>
              </w:rPr>
              <w:t xml:space="preserve"> noteikto</w:t>
            </w:r>
            <w:r w:rsidR="00BD2B5A">
              <w:rPr>
                <w:sz w:val="28"/>
                <w:szCs w:val="28"/>
              </w:rPr>
              <w:t xml:space="preserve">. </w:t>
            </w:r>
            <w:r w:rsidR="004B31A0">
              <w:rPr>
                <w:sz w:val="28"/>
                <w:szCs w:val="28"/>
              </w:rPr>
              <w:t>Tai pat laikā, n</w:t>
            </w:r>
            <w:r>
              <w:rPr>
                <w:sz w:val="28"/>
                <w:szCs w:val="28"/>
              </w:rPr>
              <w:t>oteikumu projekts paredz precizēt</w:t>
            </w:r>
            <w:r w:rsidR="004B31A0">
              <w:rPr>
                <w:sz w:val="28"/>
                <w:szCs w:val="28"/>
              </w:rPr>
              <w:t>:</w:t>
            </w:r>
          </w:p>
          <w:p w:rsidR="00464120" w:rsidRDefault="00473DF2" w:rsidP="001C254F">
            <w:pPr>
              <w:numPr>
                <w:ilvl w:val="0"/>
                <w:numId w:val="1"/>
              </w:numPr>
              <w:spacing w:after="120"/>
              <w:ind w:left="141" w:right="283" w:firstLine="0"/>
              <w:jc w:val="both"/>
              <w:rPr>
                <w:szCs w:val="28"/>
              </w:rPr>
            </w:pPr>
            <w:r>
              <w:rPr>
                <w:sz w:val="28"/>
                <w:szCs w:val="28"/>
              </w:rPr>
              <w:t xml:space="preserve">atsauci uz spēkā esošu tiesību </w:t>
            </w:r>
            <w:r w:rsidR="004B31A0">
              <w:rPr>
                <w:sz w:val="28"/>
                <w:szCs w:val="28"/>
              </w:rPr>
              <w:t>normu -</w:t>
            </w:r>
            <w:r>
              <w:rPr>
                <w:sz w:val="28"/>
                <w:szCs w:val="28"/>
              </w:rPr>
              <w:t xml:space="preserve"> Darba likum</w:t>
            </w:r>
            <w:r w:rsidR="004B31A0">
              <w:rPr>
                <w:sz w:val="28"/>
                <w:szCs w:val="28"/>
              </w:rPr>
              <w:t>a 101.panta pirmās daļas 9.punktu,</w:t>
            </w:r>
            <w:r w:rsidR="00464120">
              <w:rPr>
                <w:sz w:val="28"/>
                <w:szCs w:val="28"/>
              </w:rPr>
              <w:t xml:space="preserve"> </w:t>
            </w:r>
            <w:r w:rsidR="00BD2B5A">
              <w:rPr>
                <w:sz w:val="28"/>
                <w:szCs w:val="28"/>
              </w:rPr>
              <w:t xml:space="preserve">uz </w:t>
            </w:r>
            <w:r w:rsidR="00464120">
              <w:rPr>
                <w:sz w:val="28"/>
                <w:szCs w:val="28"/>
              </w:rPr>
              <w:t xml:space="preserve">kuras pamata, </w:t>
            </w:r>
            <w:r w:rsidR="00464120" w:rsidRPr="007D28EB">
              <w:rPr>
                <w:sz w:val="28"/>
              </w:rPr>
              <w:t>privatizētā valsts vai pašvaldības īpašuma objekta jaun</w:t>
            </w:r>
            <w:r w:rsidR="00464120">
              <w:rPr>
                <w:sz w:val="28"/>
              </w:rPr>
              <w:t>ais</w:t>
            </w:r>
            <w:r w:rsidR="00464120" w:rsidRPr="007D28EB">
              <w:rPr>
                <w:sz w:val="28"/>
              </w:rPr>
              <w:t xml:space="preserve"> īpašniek</w:t>
            </w:r>
            <w:r w:rsidR="00464120">
              <w:rPr>
                <w:sz w:val="28"/>
              </w:rPr>
              <w:t>s, atlaižot darbiniekus, maksā soda naudas</w:t>
            </w:r>
            <w:r w:rsidR="004B31A0">
              <w:rPr>
                <w:sz w:val="28"/>
                <w:szCs w:val="28"/>
              </w:rPr>
              <w:t>;</w:t>
            </w:r>
          </w:p>
          <w:p w:rsidR="00882F7B" w:rsidRPr="00C25627" w:rsidRDefault="00473DF2" w:rsidP="001C254F">
            <w:pPr>
              <w:numPr>
                <w:ilvl w:val="0"/>
                <w:numId w:val="1"/>
              </w:numPr>
              <w:spacing w:after="120"/>
              <w:ind w:left="141" w:right="283" w:firstLine="0"/>
              <w:jc w:val="both"/>
              <w:rPr>
                <w:szCs w:val="28"/>
              </w:rPr>
            </w:pPr>
            <w:r>
              <w:rPr>
                <w:sz w:val="28"/>
                <w:szCs w:val="28"/>
              </w:rPr>
              <w:t>kam maksā</w:t>
            </w:r>
            <w:r w:rsidRPr="007C23F1">
              <w:rPr>
                <w:b/>
                <w:sz w:val="28"/>
              </w:rPr>
              <w:t xml:space="preserve"> </w:t>
            </w:r>
            <w:r w:rsidRPr="007D28EB">
              <w:rPr>
                <w:sz w:val="28"/>
              </w:rPr>
              <w:t>privatizētā valsts vai pa</w:t>
            </w:r>
            <w:r>
              <w:rPr>
                <w:sz w:val="28"/>
              </w:rPr>
              <w:t>švaldības īpašuma objekta jaunais</w:t>
            </w:r>
            <w:r w:rsidRPr="007D28EB">
              <w:rPr>
                <w:sz w:val="28"/>
              </w:rPr>
              <w:t xml:space="preserve"> īpašniek</w:t>
            </w:r>
            <w:r>
              <w:rPr>
                <w:sz w:val="28"/>
              </w:rPr>
              <w:t>s</w:t>
            </w:r>
            <w:r w:rsidRPr="007D28EB">
              <w:rPr>
                <w:sz w:val="28"/>
              </w:rPr>
              <w:t>, ja</w:t>
            </w:r>
            <w:r>
              <w:rPr>
                <w:sz w:val="28"/>
              </w:rPr>
              <w:t xml:space="preserve"> tas</w:t>
            </w:r>
            <w:r w:rsidRPr="007D28EB">
              <w:rPr>
                <w:sz w:val="28"/>
              </w:rPr>
              <w:t xml:space="preserve"> </w:t>
            </w:r>
            <w:r>
              <w:rPr>
                <w:sz w:val="28"/>
              </w:rPr>
              <w:t>n</w:t>
            </w:r>
            <w:r w:rsidR="00464120">
              <w:rPr>
                <w:sz w:val="28"/>
              </w:rPr>
              <w:t>eizpilda</w:t>
            </w:r>
            <w:r w:rsidRPr="007D28EB">
              <w:rPr>
                <w:sz w:val="28"/>
              </w:rPr>
              <w:t xml:space="preserve"> darbaspēka izmantošanas </w:t>
            </w:r>
            <w:r>
              <w:rPr>
                <w:sz w:val="28"/>
              </w:rPr>
              <w:t>noteikumus.</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5. Projekta izstrādē iesaistītās institūcijas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pStyle w:val="BodyText"/>
              <w:tabs>
                <w:tab w:val="left" w:pos="565"/>
                <w:tab w:val="left" w:pos="814"/>
              </w:tabs>
              <w:spacing w:after="120"/>
              <w:ind w:firstLine="720"/>
            </w:pPr>
            <w:r>
              <w:rPr>
                <w:sz w:val="28"/>
              </w:rPr>
              <w:t>Nav.</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6. Iemesli, kādēļ netika nodrošināta sabiedrības līdzdalība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F44ACA" w:rsidP="00662D1C">
            <w:pPr>
              <w:pStyle w:val="BodyText"/>
              <w:tabs>
                <w:tab w:val="left" w:pos="565"/>
                <w:tab w:val="left" w:pos="814"/>
              </w:tabs>
              <w:spacing w:after="120"/>
              <w:ind w:right="142" w:firstLine="708"/>
              <w:jc w:val="both"/>
              <w:rPr>
                <w:lang w:val="lv-LV"/>
              </w:rPr>
            </w:pPr>
            <w:r>
              <w:rPr>
                <w:sz w:val="28"/>
                <w:lang w:val="lv-LV"/>
              </w:rPr>
              <w:t>Sabiedrību nav nepieciešams iesaistīt, j</w:t>
            </w:r>
            <w:r w:rsidR="00543FB8">
              <w:rPr>
                <w:sz w:val="28"/>
                <w:lang w:val="lv-LV"/>
              </w:rPr>
              <w:t xml:space="preserve">o </w:t>
            </w:r>
            <w:r>
              <w:rPr>
                <w:sz w:val="28"/>
                <w:lang w:val="lv-LV"/>
              </w:rPr>
              <w:t>M</w:t>
            </w:r>
            <w:r w:rsidR="005C22FE">
              <w:rPr>
                <w:sz w:val="28"/>
                <w:lang w:val="lv-LV"/>
              </w:rPr>
              <w:t>inistru kabineta</w:t>
            </w:r>
            <w:r>
              <w:rPr>
                <w:sz w:val="28"/>
                <w:lang w:val="lv-LV"/>
              </w:rPr>
              <w:t xml:space="preserve"> noteikumu projekts </w:t>
            </w:r>
            <w:r w:rsidR="00543FB8">
              <w:rPr>
                <w:sz w:val="28"/>
                <w:lang w:val="lv-LV"/>
              </w:rPr>
              <w:t>skar valsts un pašvaldību īpašumu objektu privatizāciju.</w:t>
            </w:r>
          </w:p>
        </w:tc>
      </w:tr>
      <w:tr w:rsidR="00882F7B" w:rsidTr="0041345A">
        <w:tc>
          <w:tcPr>
            <w:tcW w:w="2709"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882F7B" w:rsidP="0041345A">
            <w:pPr>
              <w:spacing w:after="120"/>
              <w:ind w:firstLine="15"/>
              <w:jc w:val="both"/>
            </w:pPr>
            <w:r>
              <w:rPr>
                <w:sz w:val="28"/>
              </w:rPr>
              <w:t>7. Cita informācija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tcPr>
          <w:p w:rsidR="00882F7B" w:rsidRDefault="007D0DB1" w:rsidP="007D0DB1">
            <w:pPr>
              <w:spacing w:after="120"/>
              <w:ind w:firstLine="720"/>
              <w:jc w:val="both"/>
            </w:pPr>
            <w:r w:rsidRPr="007D0DB1">
              <w:rPr>
                <w:sz w:val="28"/>
              </w:rPr>
              <w:t xml:space="preserve">Šāds juridisks instruments, kas paredz sankcijas darba devējiem, ja tie nepilda darbaspēka izmantošanas nosacījumus ir aktuāls, jo nodrošina, ka darba devējiem uzņemoties darbaspēka izmantošanas saistības attiecīgi būtu jānodarbina noteikts cilvēku skaits. Gadījumā, ja tas netiktu darīts var tikt piemērotas šīs sankcijas. Vienlaicīgi vēlamies norādīt, ka izvērtējot Ministru kabineta 1995.gada 27.jūnija noteikumu Nr.170. </w:t>
            </w:r>
            <w:r w:rsidRPr="007D0DB1">
              <w:rPr>
                <w:sz w:val="28"/>
              </w:rPr>
              <w:lastRenderedPageBreak/>
              <w:t>„Noteikumi par iemaksām nodarbinātības fondā” atbilstību patreizējam tiesiskajam regulējumam un sastādot šo Ministru kabineta noteikumu projektu Ekonomikas ministrija nav konstatējusi neatbilstības esošajai tiesiskajai situācijai vai praktiskas problēmas šo noteikumu piemērošanā, (piemēram, valsts vai pašvaldības īpašuma objekta pārejas gadījumā.</w:t>
            </w:r>
          </w:p>
        </w:tc>
      </w:tr>
    </w:tbl>
    <w:p w:rsidR="009F63DC" w:rsidRDefault="009F63DC" w:rsidP="00B62600">
      <w:pPr>
        <w:spacing w:before="240" w:after="240"/>
        <w:ind w:firstLine="800"/>
        <w:jc w:val="center"/>
        <w:rPr>
          <w:sz w:val="28"/>
        </w:rPr>
      </w:pPr>
    </w:p>
    <w:tbl>
      <w:tblPr>
        <w:tblW w:w="9325"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476"/>
        <w:gridCol w:w="1239"/>
        <w:gridCol w:w="1661"/>
        <w:gridCol w:w="1364"/>
        <w:gridCol w:w="1364"/>
        <w:gridCol w:w="1043"/>
        <w:gridCol w:w="178"/>
      </w:tblGrid>
      <w:tr w:rsidR="009F63DC" w:rsidTr="00BE5C69">
        <w:trPr>
          <w:trHeight w:val="144"/>
        </w:trPr>
        <w:tc>
          <w:tcPr>
            <w:tcW w:w="9325"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9F63DC" w:rsidRDefault="009F63DC" w:rsidP="004500D5">
            <w:pPr>
              <w:ind w:firstLine="720"/>
              <w:jc w:val="both"/>
              <w:rPr>
                <w:b/>
                <w:lang w:eastAsia="en-US"/>
              </w:rPr>
            </w:pPr>
          </w:p>
          <w:p w:rsidR="009F63DC" w:rsidRDefault="009F63DC" w:rsidP="004500D5">
            <w:pPr>
              <w:ind w:firstLine="720"/>
              <w:jc w:val="both"/>
              <w:rPr>
                <w:b/>
                <w:lang w:eastAsia="en-US"/>
              </w:rPr>
            </w:pPr>
            <w:r>
              <w:rPr>
                <w:b/>
                <w:sz w:val="28"/>
                <w:lang w:eastAsia="en-US"/>
              </w:rPr>
              <w:t>III. Tiesību akta projekta ietekme uz valsts budžetu un pašvaldību budžetiem</w:t>
            </w:r>
          </w:p>
        </w:tc>
      </w:tr>
      <w:tr w:rsidR="009F63DC" w:rsidTr="00BE5C69">
        <w:trPr>
          <w:gridAfter w:val="1"/>
          <w:wAfter w:w="178" w:type="dxa"/>
          <w:cantSplit/>
          <w:trHeight w:val="144"/>
        </w:trPr>
        <w:tc>
          <w:tcPr>
            <w:tcW w:w="2476"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b/>
                <w:lang w:eastAsia="en-US"/>
              </w:rPr>
            </w:pPr>
            <w:r>
              <w:rPr>
                <w:b/>
                <w:sz w:val="28"/>
                <w:lang w:eastAsia="en-US"/>
              </w:rPr>
              <w:t> Rādītāji</w:t>
            </w:r>
          </w:p>
        </w:tc>
        <w:tc>
          <w:tcPr>
            <w:tcW w:w="2900"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b/>
                <w:lang w:eastAsia="en-US"/>
              </w:rPr>
            </w:pPr>
            <w:r>
              <w:rPr>
                <w:b/>
                <w:sz w:val="28"/>
                <w:lang w:eastAsia="en-US"/>
              </w:rPr>
              <w:t> 2013.gads</w:t>
            </w:r>
          </w:p>
        </w:tc>
        <w:tc>
          <w:tcPr>
            <w:tcW w:w="377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66"/>
              <w:jc w:val="both"/>
              <w:rPr>
                <w:lang w:eastAsia="en-US"/>
              </w:rPr>
            </w:pPr>
            <w:r>
              <w:rPr>
                <w:sz w:val="28"/>
                <w:lang w:eastAsia="en-US"/>
              </w:rPr>
              <w:t> Turpmākie trīs gadi (</w:t>
            </w:r>
            <w:proofErr w:type="spellStart"/>
            <w:r>
              <w:rPr>
                <w:sz w:val="28"/>
                <w:lang w:eastAsia="en-US"/>
              </w:rPr>
              <w:t>tūkst</w:t>
            </w:r>
            <w:proofErr w:type="spellEnd"/>
            <w:r>
              <w:rPr>
                <w:sz w:val="28"/>
                <w:lang w:eastAsia="en-US"/>
              </w:rPr>
              <w:t>. latu)</w:t>
            </w:r>
          </w:p>
        </w:tc>
      </w:tr>
      <w:tr w:rsidR="009F63DC" w:rsidTr="00BE5C69">
        <w:trPr>
          <w:gridAfter w:val="1"/>
          <w:wAfter w:w="178" w:type="dxa"/>
          <w:cantSplit/>
          <w:trHeight w:val="144"/>
        </w:trPr>
        <w:tc>
          <w:tcPr>
            <w:tcW w:w="247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b/>
                <w:lang w:eastAsia="en-US"/>
              </w:rPr>
            </w:pPr>
          </w:p>
        </w:tc>
        <w:tc>
          <w:tcPr>
            <w:tcW w:w="290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194"/>
              <w:jc w:val="both"/>
              <w:rPr>
                <w:b/>
                <w:lang w:eastAsia="en-US"/>
              </w:rPr>
            </w:pPr>
            <w:r>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301"/>
              <w:jc w:val="both"/>
              <w:rPr>
                <w:b/>
                <w:lang w:eastAsia="en-US"/>
              </w:rPr>
            </w:pPr>
            <w:r>
              <w:rPr>
                <w:b/>
                <w:sz w:val="28"/>
                <w:lang w:eastAsia="en-US"/>
              </w:rPr>
              <w:t> 2015.</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125"/>
              <w:jc w:val="both"/>
              <w:rPr>
                <w:b/>
                <w:lang w:eastAsia="en-US"/>
              </w:rPr>
            </w:pPr>
            <w:r>
              <w:rPr>
                <w:b/>
                <w:sz w:val="28"/>
                <w:lang w:eastAsia="en-US"/>
              </w:rPr>
              <w:t>2016.</w:t>
            </w:r>
          </w:p>
        </w:tc>
      </w:tr>
      <w:tr w:rsidR="009F63DC" w:rsidTr="00BE5C69">
        <w:trPr>
          <w:gridAfter w:val="1"/>
          <w:wAfter w:w="178" w:type="dxa"/>
          <w:cantSplit/>
          <w:trHeight w:val="144"/>
        </w:trPr>
        <w:tc>
          <w:tcPr>
            <w:tcW w:w="247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jc w:val="both"/>
              <w:rPr>
                <w:lang w:eastAsia="en-US"/>
              </w:rPr>
            </w:pPr>
            <w:r>
              <w:rPr>
                <w:sz w:val="28"/>
                <w:lang w:eastAsia="en-US"/>
              </w:rPr>
              <w:t> Saskaņā ar valsts budžetu kārtējam gadam</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jc w:val="both"/>
              <w:rPr>
                <w:lang w:eastAsia="en-US"/>
              </w:rPr>
            </w:pPr>
            <w:r>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jc w:val="both"/>
              <w:rPr>
                <w:lang w:eastAsia="en-US"/>
              </w:rPr>
            </w:pPr>
            <w:r>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jc w:val="both"/>
              <w:rPr>
                <w:lang w:eastAsia="en-US"/>
              </w:rPr>
            </w:pPr>
            <w:r>
              <w:rPr>
                <w:sz w:val="28"/>
                <w:lang w:eastAsia="en-US"/>
              </w:rPr>
              <w:t> Izmaiņas, salīdzinot ar kārtējo (n) gadu</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jc w:val="both"/>
              <w:rPr>
                <w:lang w:eastAsia="en-US"/>
              </w:rPr>
            </w:pPr>
            <w:r>
              <w:rPr>
                <w:sz w:val="28"/>
                <w:lang w:eastAsia="en-US"/>
              </w:rPr>
              <w:t> Izmaiņas, salīdzinot ar kārtējo (n) gadu</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lang w:eastAsia="en-US"/>
              </w:rPr>
            </w:pPr>
            <w:r>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lang w:eastAsia="en-US"/>
              </w:rPr>
            </w:pPr>
            <w:r>
              <w:rPr>
                <w:sz w:val="28"/>
                <w:lang w:eastAsia="en-US"/>
              </w:rPr>
              <w:t> 2</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lang w:eastAsia="en-US"/>
              </w:rPr>
            </w:pPr>
            <w:r>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lang w:eastAsia="en-US"/>
              </w:rPr>
            </w:pPr>
            <w:r>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lang w:eastAsia="en-US"/>
              </w:rPr>
            </w:pPr>
            <w:r>
              <w:rPr>
                <w:sz w:val="28"/>
                <w:lang w:eastAsia="en-US"/>
              </w:rPr>
              <w:t> 5</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both"/>
              <w:rPr>
                <w:lang w:eastAsia="en-US"/>
              </w:rPr>
            </w:pPr>
            <w:r>
              <w:rPr>
                <w:sz w:val="28"/>
                <w:lang w:eastAsia="en-US"/>
              </w:rPr>
              <w:t> 6</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 0 </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 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57"/>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xml:space="preserve"> 2.2. valsts speciālais </w:t>
            </w:r>
            <w:r>
              <w:rPr>
                <w:sz w:val="28"/>
                <w:lang w:eastAsia="en-US"/>
              </w:rPr>
              <w:lastRenderedPageBreak/>
              <w: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lastRenderedPageBreak/>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r>
      <w:tr w:rsidR="009F63DC" w:rsidTr="00BE5C69">
        <w:trPr>
          <w:gridAfter w:val="1"/>
          <w:wAfter w:w="178" w:type="dxa"/>
          <w:trHeight w:val="144"/>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lastRenderedPageBreak/>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r>
      <w:tr w:rsidR="009F63DC" w:rsidTr="00BE5C69">
        <w:trPr>
          <w:gridAfter w:val="1"/>
          <w:wAfter w:w="178" w:type="dxa"/>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r>
      <w:tr w:rsidR="009F63DC" w:rsidTr="00BE5C69">
        <w:trPr>
          <w:gridAfter w:val="1"/>
          <w:wAfter w:w="178" w:type="dxa"/>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left="57"/>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right"/>
              <w:rPr>
                <w:lang w:eastAsia="en-US"/>
              </w:rPr>
            </w:pPr>
            <w:r>
              <w:rPr>
                <w:sz w:val="28"/>
                <w:lang w:eastAsia="en-US"/>
              </w:rPr>
              <w:t>0</w:t>
            </w:r>
          </w:p>
        </w:tc>
      </w:tr>
      <w:tr w:rsidR="009F63DC" w:rsidTr="00BE5C69">
        <w:trPr>
          <w:gridAfter w:val="1"/>
          <w:wAfter w:w="178" w:type="dxa"/>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r>
      <w:tr w:rsidR="009F63DC" w:rsidTr="00BE5C69">
        <w:trPr>
          <w:gridAfter w:val="1"/>
          <w:wAfter w:w="178" w:type="dxa"/>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right"/>
              <w:rPr>
                <w:lang w:eastAsia="en-US"/>
              </w:rPr>
            </w:pPr>
            <w:r>
              <w:rPr>
                <w:sz w:val="28"/>
                <w:lang w:eastAsia="en-US"/>
              </w:rPr>
              <w:t>0</w:t>
            </w:r>
          </w:p>
        </w:tc>
      </w:tr>
      <w:tr w:rsidR="009F63DC" w:rsidTr="00BE5C69">
        <w:trPr>
          <w:gridAfter w:val="1"/>
          <w:wAfter w:w="178" w:type="dxa"/>
          <w:cantSplit/>
          <w:trHeight w:val="330"/>
        </w:trPr>
        <w:tc>
          <w:tcPr>
            <w:tcW w:w="2476"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4. Finanšu līdzekļi papildu izde</w:t>
            </w:r>
            <w:r>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X</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144"/>
        </w:trPr>
        <w:tc>
          <w:tcPr>
            <w:tcW w:w="247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2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144"/>
        </w:trPr>
        <w:tc>
          <w:tcPr>
            <w:tcW w:w="2476"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2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961"/>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X</w:t>
            </w: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5.1. valsts pamatbudžets</w:t>
            </w:r>
          </w:p>
        </w:tc>
        <w:tc>
          <w:tcPr>
            <w:tcW w:w="12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5.2. speciālais budžets</w:t>
            </w:r>
          </w:p>
        </w:tc>
        <w:tc>
          <w:tcPr>
            <w:tcW w:w="12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64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5.3. pašvaldību budžets</w:t>
            </w:r>
          </w:p>
        </w:tc>
        <w:tc>
          <w:tcPr>
            <w:tcW w:w="1239"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lang w:eastAsia="en-US"/>
              </w:rPr>
            </w:pPr>
          </w:p>
        </w:tc>
        <w:tc>
          <w:tcPr>
            <w:tcW w:w="1661"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 0 </w:t>
            </w:r>
          </w:p>
        </w:tc>
        <w:tc>
          <w:tcPr>
            <w:tcW w:w="10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ind w:firstLine="720"/>
              <w:jc w:val="both"/>
              <w:rPr>
                <w:lang w:eastAsia="en-US"/>
              </w:rPr>
            </w:pPr>
            <w:r>
              <w:rPr>
                <w:sz w:val="28"/>
                <w:lang w:eastAsia="en-US"/>
              </w:rPr>
              <w:t>0 </w:t>
            </w:r>
          </w:p>
        </w:tc>
      </w:tr>
      <w:tr w:rsidR="009F63DC" w:rsidTr="00BE5C69">
        <w:trPr>
          <w:gridAfter w:val="1"/>
          <w:wAfter w:w="178" w:type="dxa"/>
          <w:cantSplit/>
          <w:trHeight w:val="3875"/>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6. Detalizēts ieņēmumu un izdevu</w:t>
            </w:r>
            <w:r>
              <w:rPr>
                <w:sz w:val="28"/>
                <w:lang w:eastAsia="en-US"/>
              </w:rPr>
              <w:softHyphen/>
              <w:t>mu aprēķins (ja nepieciešams, detalizētu ieņēmumu un izdevumu aprēķinu var pievienot anotācijas pielikumā):</w:t>
            </w:r>
          </w:p>
        </w:tc>
        <w:tc>
          <w:tcPr>
            <w:tcW w:w="6671"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rFonts w:eastAsiaTheme="minorHAnsi" w:cstheme="minorBidi"/>
                <w:lang w:eastAsia="en-US"/>
              </w:rPr>
            </w:pPr>
          </w:p>
        </w:tc>
      </w:tr>
      <w:tr w:rsidR="009F63DC" w:rsidTr="00BE5C69">
        <w:trPr>
          <w:gridAfter w:val="1"/>
          <w:wAfter w:w="178" w:type="dxa"/>
          <w:cantSplit/>
          <w:trHeight w:val="961"/>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lastRenderedPageBreak/>
              <w:t> 6.1. detalizēts ieņēmumu aprēķins</w:t>
            </w:r>
          </w:p>
        </w:tc>
        <w:tc>
          <w:tcPr>
            <w:tcW w:w="6671"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rFonts w:eastAsiaTheme="minorHAnsi" w:cstheme="minorBidi"/>
                <w:lang w:eastAsia="en-US"/>
              </w:rPr>
            </w:pPr>
          </w:p>
        </w:tc>
      </w:tr>
      <w:tr w:rsidR="009F63DC" w:rsidTr="00BE5C69">
        <w:trPr>
          <w:gridAfter w:val="1"/>
          <w:wAfter w:w="178" w:type="dxa"/>
          <w:cantSplit/>
          <w:trHeight w:val="976"/>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6.2. detalizēts izdevumu aprēķins</w:t>
            </w:r>
          </w:p>
        </w:tc>
        <w:tc>
          <w:tcPr>
            <w:tcW w:w="6671"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F63DC" w:rsidRDefault="009F63DC" w:rsidP="004500D5">
            <w:pPr>
              <w:rPr>
                <w:rFonts w:eastAsiaTheme="minorHAnsi" w:cstheme="minorBidi"/>
                <w:lang w:eastAsia="en-US"/>
              </w:rPr>
            </w:pPr>
          </w:p>
        </w:tc>
      </w:tr>
      <w:tr w:rsidR="009F63DC" w:rsidTr="00BE5C69">
        <w:trPr>
          <w:gridAfter w:val="1"/>
          <w:wAfter w:w="178" w:type="dxa"/>
          <w:trHeight w:val="1562"/>
        </w:trPr>
        <w:tc>
          <w:tcPr>
            <w:tcW w:w="2476" w:type="dxa"/>
            <w:tcBorders>
              <w:top w:val="thickThinLargeGap" w:sz="6" w:space="0" w:color="C0C0C0"/>
              <w:left w:val="thickThinLargeGap" w:sz="6" w:space="0" w:color="C0C0C0"/>
              <w:bottom w:val="thickThinLargeGap" w:sz="6" w:space="0" w:color="C0C0C0"/>
              <w:right w:val="thickThinLargeGap" w:sz="6" w:space="0" w:color="C0C0C0"/>
            </w:tcBorders>
            <w:hideMark/>
          </w:tcPr>
          <w:p w:rsidR="009F63DC" w:rsidRDefault="009F63DC" w:rsidP="004500D5">
            <w:pPr>
              <w:jc w:val="both"/>
              <w:rPr>
                <w:lang w:eastAsia="en-US"/>
              </w:rPr>
            </w:pPr>
            <w:r>
              <w:rPr>
                <w:sz w:val="28"/>
                <w:lang w:eastAsia="en-US"/>
              </w:rPr>
              <w:t> 7.Cita informācija</w:t>
            </w:r>
          </w:p>
        </w:tc>
        <w:tc>
          <w:tcPr>
            <w:tcW w:w="6671"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5F6541" w:rsidRPr="005F6541" w:rsidRDefault="00662D1C" w:rsidP="00BE5C69">
            <w:pPr>
              <w:ind w:firstLine="556"/>
              <w:jc w:val="both"/>
              <w:rPr>
                <w:sz w:val="28"/>
                <w:szCs w:val="28"/>
                <w:lang w:eastAsia="en-US"/>
              </w:rPr>
            </w:pPr>
            <w:r w:rsidRPr="00662D1C">
              <w:rPr>
                <w:sz w:val="28"/>
                <w:szCs w:val="28"/>
                <w:lang w:eastAsia="en-US"/>
              </w:rPr>
              <w:t>Laika periodā no 1997. - 2006.gadam nodarbinātības speciālais budžets par privatizācijas līguma nosacījumu neizpildi saņēmis kopum</w:t>
            </w:r>
            <w:r>
              <w:rPr>
                <w:sz w:val="28"/>
                <w:szCs w:val="28"/>
                <w:lang w:eastAsia="en-US"/>
              </w:rPr>
              <w:t>ā 417,5 tūkst. latus</w:t>
            </w:r>
            <w:r w:rsidRPr="00662D1C">
              <w:rPr>
                <w:sz w:val="28"/>
                <w:szCs w:val="28"/>
                <w:lang w:eastAsia="en-US"/>
              </w:rPr>
              <w:t>. Savukārt kopš 2007.gada un līdz šim brīdim minētie maksājumi nodarbinātības speciālajā budžetā nav veikti.</w:t>
            </w:r>
            <w:r w:rsidR="005F6541">
              <w:rPr>
                <w:sz w:val="28"/>
                <w:szCs w:val="28"/>
                <w:lang w:eastAsia="en-US"/>
              </w:rPr>
              <w:t xml:space="preserve"> </w:t>
            </w:r>
            <w:r w:rsidR="00BE5C69">
              <w:rPr>
                <w:sz w:val="28"/>
                <w:szCs w:val="28"/>
                <w:lang w:eastAsia="en-US"/>
              </w:rPr>
              <w:t xml:space="preserve"> Vienlaicīgi jānorāda, ka nav iespējams prognozēt turpmākos ieņēmumus budžetā no soda naudām </w:t>
            </w:r>
            <w:r w:rsidR="00BE5C69" w:rsidRPr="00662D1C">
              <w:rPr>
                <w:sz w:val="28"/>
                <w:szCs w:val="28"/>
                <w:lang w:eastAsia="en-US"/>
              </w:rPr>
              <w:t xml:space="preserve">par </w:t>
            </w:r>
            <w:r w:rsidR="008662E4">
              <w:rPr>
                <w:sz w:val="28"/>
                <w:szCs w:val="28"/>
                <w:lang w:eastAsia="en-US"/>
              </w:rPr>
              <w:t>privatizācijas līgumu</w:t>
            </w:r>
            <w:r w:rsidR="00BE5C69" w:rsidRPr="00662D1C">
              <w:rPr>
                <w:sz w:val="28"/>
                <w:szCs w:val="28"/>
                <w:lang w:eastAsia="en-US"/>
              </w:rPr>
              <w:t xml:space="preserve"> nosacījumu neizpildi</w:t>
            </w:r>
            <w:r w:rsidR="00BE5C69">
              <w:rPr>
                <w:sz w:val="28"/>
                <w:szCs w:val="28"/>
                <w:lang w:eastAsia="en-US"/>
              </w:rPr>
              <w:t xml:space="preserve">, jo tas ir atkarīgs </w:t>
            </w:r>
            <w:r w:rsidR="008662E4">
              <w:rPr>
                <w:sz w:val="28"/>
                <w:szCs w:val="28"/>
                <w:lang w:eastAsia="en-US"/>
              </w:rPr>
              <w:t xml:space="preserve">no tā </w:t>
            </w:r>
            <w:r w:rsidR="00BE5C69">
              <w:rPr>
                <w:sz w:val="28"/>
                <w:szCs w:val="28"/>
                <w:lang w:eastAsia="en-US"/>
              </w:rPr>
              <w:t>kā</w:t>
            </w:r>
            <w:r w:rsidR="00BE5C69" w:rsidRPr="00BE5C69">
              <w:rPr>
                <w:sz w:val="28"/>
                <w:szCs w:val="28"/>
                <w:lang w:eastAsia="en-US"/>
              </w:rPr>
              <w:t xml:space="preserve"> privatizācijas subjekti pildīs pielīgtās saistības.</w:t>
            </w:r>
          </w:p>
        </w:tc>
      </w:tr>
    </w:tbl>
    <w:tbl>
      <w:tblPr>
        <w:tblpPr w:leftFromText="180" w:rightFromText="180" w:vertAnchor="text" w:horzAnchor="margin" w:tblpY="403"/>
        <w:tblW w:w="88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
        <w:gridCol w:w="2520"/>
        <w:gridCol w:w="5933"/>
      </w:tblGrid>
      <w:tr w:rsidR="009F63DC" w:rsidTr="009F63DC">
        <w:trPr>
          <w:tblCellSpacing w:w="0" w:type="dxa"/>
        </w:trPr>
        <w:tc>
          <w:tcPr>
            <w:tcW w:w="8847" w:type="dxa"/>
            <w:gridSpan w:val="3"/>
            <w:tcBorders>
              <w:top w:val="outset" w:sz="6" w:space="0" w:color="auto"/>
              <w:left w:val="outset" w:sz="6" w:space="0" w:color="auto"/>
              <w:bottom w:val="outset" w:sz="6" w:space="0" w:color="auto"/>
              <w:right w:val="outset" w:sz="6" w:space="0" w:color="auto"/>
            </w:tcBorders>
            <w:hideMark/>
          </w:tcPr>
          <w:p w:rsidR="009F63DC" w:rsidRDefault="009F63DC" w:rsidP="009F63DC">
            <w:pPr>
              <w:rPr>
                <w:b/>
                <w:bCs/>
                <w:szCs w:val="28"/>
                <w:lang w:eastAsia="en-US"/>
              </w:rPr>
            </w:pPr>
            <w:r>
              <w:rPr>
                <w:b/>
                <w:bCs/>
                <w:sz w:val="28"/>
                <w:szCs w:val="28"/>
                <w:lang w:eastAsia="en-US"/>
              </w:rPr>
              <w:t> IV. Tiesību akta projekta ietekme uz spēkā esošo tiesību normu sistēmu</w:t>
            </w:r>
          </w:p>
        </w:tc>
      </w:tr>
      <w:tr w:rsidR="009F63DC" w:rsidTr="009F63DC">
        <w:trPr>
          <w:tblCellSpacing w:w="0" w:type="dxa"/>
        </w:trPr>
        <w:tc>
          <w:tcPr>
            <w:tcW w:w="394" w:type="dxa"/>
            <w:tcBorders>
              <w:top w:val="outset" w:sz="6" w:space="0" w:color="auto"/>
              <w:left w:val="outset" w:sz="6" w:space="0" w:color="auto"/>
              <w:bottom w:val="outset" w:sz="6" w:space="0" w:color="auto"/>
              <w:right w:val="outset" w:sz="6" w:space="0" w:color="auto"/>
            </w:tcBorders>
            <w:hideMark/>
          </w:tcPr>
          <w:p w:rsidR="009F63DC" w:rsidRDefault="009F63DC" w:rsidP="009F63DC">
            <w:pPr>
              <w:rPr>
                <w:szCs w:val="28"/>
                <w:lang w:eastAsia="en-US"/>
              </w:rPr>
            </w:pPr>
            <w:r>
              <w:rPr>
                <w:sz w:val="28"/>
                <w:szCs w:val="28"/>
                <w:lang w:eastAsia="en-US"/>
              </w:rPr>
              <w:t> 1.</w:t>
            </w:r>
          </w:p>
        </w:tc>
        <w:tc>
          <w:tcPr>
            <w:tcW w:w="2520" w:type="dxa"/>
            <w:tcBorders>
              <w:top w:val="outset" w:sz="6" w:space="0" w:color="auto"/>
              <w:left w:val="outset" w:sz="6" w:space="0" w:color="auto"/>
              <w:bottom w:val="outset" w:sz="6" w:space="0" w:color="auto"/>
              <w:right w:val="outset" w:sz="6" w:space="0" w:color="auto"/>
            </w:tcBorders>
            <w:hideMark/>
          </w:tcPr>
          <w:p w:rsidR="009F63DC" w:rsidRDefault="009F63DC" w:rsidP="009F63DC">
            <w:pPr>
              <w:rPr>
                <w:szCs w:val="28"/>
                <w:lang w:eastAsia="en-US"/>
              </w:rPr>
            </w:pPr>
            <w:r>
              <w:rPr>
                <w:sz w:val="28"/>
                <w:szCs w:val="28"/>
                <w:lang w:eastAsia="en-US"/>
              </w:rPr>
              <w:t> Nepieciešamie saistītie tiesību aktu projekti</w:t>
            </w:r>
          </w:p>
        </w:tc>
        <w:tc>
          <w:tcPr>
            <w:tcW w:w="5933" w:type="dxa"/>
            <w:tcBorders>
              <w:top w:val="outset" w:sz="6" w:space="0" w:color="auto"/>
              <w:left w:val="outset" w:sz="6" w:space="0" w:color="auto"/>
              <w:bottom w:val="outset" w:sz="6" w:space="0" w:color="auto"/>
              <w:right w:val="outset" w:sz="6" w:space="0" w:color="auto"/>
            </w:tcBorders>
            <w:hideMark/>
          </w:tcPr>
          <w:p w:rsidR="009F63DC" w:rsidRPr="007728A2" w:rsidRDefault="006B1115" w:rsidP="009F63DC">
            <w:pPr>
              <w:pStyle w:val="ListParagraph"/>
              <w:spacing w:after="60"/>
              <w:ind w:left="0" w:firstLine="552"/>
              <w:jc w:val="both"/>
              <w:rPr>
                <w:snapToGrid w:val="0"/>
                <w:sz w:val="28"/>
                <w:szCs w:val="28"/>
                <w:lang w:eastAsia="en-US"/>
              </w:rPr>
            </w:pPr>
            <w:r w:rsidRPr="007728A2">
              <w:rPr>
                <w:sz w:val="28"/>
                <w:szCs w:val="28"/>
              </w:rPr>
              <w:t>Saistībā ar šo Ministru kabineta noteikumu projekta izstrādi par spēku zaudējušiem tiek atzīti Ministru kabineta 1995.gada 27.jūnija noteikumi Nr.170 „Noteikumi par iemaksām nodarbinātības fondā” („Latvijas Vēstnesis”, 1995., 101.nr.).</w:t>
            </w:r>
          </w:p>
        </w:tc>
      </w:tr>
      <w:tr w:rsidR="009F63DC" w:rsidTr="009F63DC">
        <w:trPr>
          <w:tblCellSpacing w:w="0" w:type="dxa"/>
        </w:trPr>
        <w:tc>
          <w:tcPr>
            <w:tcW w:w="394" w:type="dxa"/>
            <w:tcBorders>
              <w:top w:val="outset" w:sz="6" w:space="0" w:color="auto"/>
              <w:left w:val="outset" w:sz="6" w:space="0" w:color="auto"/>
              <w:bottom w:val="outset" w:sz="6" w:space="0" w:color="auto"/>
              <w:right w:val="outset" w:sz="6" w:space="0" w:color="auto"/>
            </w:tcBorders>
            <w:hideMark/>
          </w:tcPr>
          <w:p w:rsidR="009F63DC" w:rsidRDefault="009F63DC" w:rsidP="009F63DC">
            <w:pPr>
              <w:rPr>
                <w:szCs w:val="28"/>
                <w:lang w:eastAsia="en-US"/>
              </w:rPr>
            </w:pPr>
            <w:r>
              <w:rPr>
                <w:sz w:val="28"/>
                <w:szCs w:val="28"/>
                <w:lang w:eastAsia="en-US"/>
              </w:rPr>
              <w:t> 2.</w:t>
            </w:r>
          </w:p>
        </w:tc>
        <w:tc>
          <w:tcPr>
            <w:tcW w:w="2520" w:type="dxa"/>
            <w:tcBorders>
              <w:top w:val="outset" w:sz="6" w:space="0" w:color="auto"/>
              <w:left w:val="outset" w:sz="6" w:space="0" w:color="auto"/>
              <w:bottom w:val="outset" w:sz="6" w:space="0" w:color="auto"/>
              <w:right w:val="outset" w:sz="6" w:space="0" w:color="auto"/>
            </w:tcBorders>
            <w:hideMark/>
          </w:tcPr>
          <w:p w:rsidR="009F63DC" w:rsidRDefault="009F63DC" w:rsidP="009F63DC">
            <w:pPr>
              <w:rPr>
                <w:szCs w:val="28"/>
                <w:lang w:eastAsia="en-US"/>
              </w:rPr>
            </w:pPr>
            <w:r>
              <w:rPr>
                <w:sz w:val="28"/>
                <w:szCs w:val="28"/>
                <w:lang w:eastAsia="en-US"/>
              </w:rPr>
              <w:t> Cita informācija</w:t>
            </w:r>
          </w:p>
        </w:tc>
        <w:tc>
          <w:tcPr>
            <w:tcW w:w="5933" w:type="dxa"/>
            <w:tcBorders>
              <w:top w:val="outset" w:sz="6" w:space="0" w:color="auto"/>
              <w:left w:val="outset" w:sz="6" w:space="0" w:color="auto"/>
              <w:bottom w:val="outset" w:sz="6" w:space="0" w:color="auto"/>
              <w:right w:val="outset" w:sz="6" w:space="0" w:color="auto"/>
            </w:tcBorders>
            <w:hideMark/>
          </w:tcPr>
          <w:p w:rsidR="009F63DC" w:rsidRPr="0008775C" w:rsidRDefault="009F63DC" w:rsidP="0008775C">
            <w:pPr>
              <w:ind w:firstLine="630"/>
              <w:jc w:val="both"/>
              <w:rPr>
                <w:sz w:val="28"/>
                <w:lang w:eastAsia="en-US"/>
              </w:rPr>
            </w:pPr>
            <w:r>
              <w:rPr>
                <w:sz w:val="28"/>
                <w:lang w:eastAsia="en-US"/>
              </w:rPr>
              <w:t>Ir nepi</w:t>
            </w:r>
            <w:r w:rsidR="005212D9">
              <w:rPr>
                <w:sz w:val="28"/>
                <w:lang w:eastAsia="en-US"/>
              </w:rPr>
              <w:t>eciešams veikt grozījumus likumā</w:t>
            </w:r>
            <w:r>
              <w:rPr>
                <w:sz w:val="28"/>
                <w:lang w:eastAsia="en-US"/>
              </w:rPr>
              <w:t xml:space="preserve"> „Par valsts un pašvaldību īpašumu objektu privatizāciju 49.panta otrajā daļā, </w:t>
            </w:r>
            <w:r w:rsidR="0008775C">
              <w:rPr>
                <w:sz w:val="28"/>
                <w:lang w:eastAsia="en-US"/>
              </w:rPr>
              <w:t>kuros</w:t>
            </w:r>
            <w:r>
              <w:rPr>
                <w:sz w:val="28"/>
                <w:lang w:eastAsia="en-US"/>
              </w:rPr>
              <w:t xml:space="preserve"> ir a</w:t>
            </w:r>
            <w:r w:rsidR="005212D9">
              <w:rPr>
                <w:sz w:val="28"/>
                <w:lang w:eastAsia="en-US"/>
              </w:rPr>
              <w:t xml:space="preserve">tsauce uz Nodarbinātības fondu, </w:t>
            </w:r>
            <w:r w:rsidR="0008775C">
              <w:rPr>
                <w:sz w:val="28"/>
                <w:lang w:eastAsia="en-US"/>
              </w:rPr>
              <w:t xml:space="preserve">jo tas </w:t>
            </w:r>
            <w:r w:rsidR="005212D9">
              <w:rPr>
                <w:sz w:val="28"/>
                <w:lang w:eastAsia="en-US"/>
              </w:rPr>
              <w:t xml:space="preserve">ar </w:t>
            </w:r>
            <w:r w:rsidR="0008775C">
              <w:rPr>
                <w:sz w:val="28"/>
                <w:lang w:eastAsia="en-US"/>
              </w:rPr>
              <w:t>grozījumiem normatīvajos aktos jau iepriekš ir ticis likvidēts.</w:t>
            </w:r>
          </w:p>
        </w:tc>
      </w:tr>
    </w:tbl>
    <w:p w:rsidR="00B62600" w:rsidRPr="009D2646" w:rsidRDefault="0008705D" w:rsidP="00B62600">
      <w:pPr>
        <w:spacing w:before="240" w:after="240"/>
        <w:jc w:val="center"/>
        <w:rPr>
          <w:sz w:val="28"/>
        </w:rPr>
      </w:pPr>
      <w:r>
        <w:rPr>
          <w:b/>
          <w:sz w:val="28"/>
        </w:rPr>
        <w:t xml:space="preserve">II, </w:t>
      </w:r>
      <w:r w:rsidR="00B62600">
        <w:rPr>
          <w:b/>
          <w:sz w:val="28"/>
        </w:rPr>
        <w:t xml:space="preserve">V, VI sadaļa – </w:t>
      </w:r>
      <w:r w:rsidR="00B62600">
        <w:rPr>
          <w:sz w:val="28"/>
        </w:rPr>
        <w:t>projekts šīs jomas neskar.</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268"/>
        <w:gridCol w:w="4819"/>
      </w:tblGrid>
      <w:tr w:rsidR="00B62600" w:rsidTr="004500D5">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rPr>
                <w:b/>
              </w:rPr>
            </w:pPr>
            <w:r>
              <w:rPr>
                <w:b/>
                <w:sz w:val="28"/>
              </w:rPr>
              <w:t> VII. Tiesību akta projekta izpildes nodrošināšana un tās ietekme uz institūcijām</w:t>
            </w:r>
          </w:p>
        </w:tc>
      </w:tr>
      <w:tr w:rsidR="00B62600" w:rsidTr="004500D5">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7D28EB" w:rsidRDefault="00B62600" w:rsidP="004500D5">
            <w:pPr>
              <w:jc w:val="both"/>
            </w:pPr>
            <w:r w:rsidRPr="007D28EB">
              <w:rPr>
                <w:sz w:val="28"/>
              </w:rPr>
              <w:t xml:space="preserve"> 1. Projekta izpildē iesaistās institūcijas </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7D28EB" w:rsidRDefault="00E27CA8" w:rsidP="00E27CA8">
            <w:pPr>
              <w:tabs>
                <w:tab w:val="left" w:pos="1035"/>
              </w:tabs>
              <w:ind w:firstLine="709"/>
              <w:rPr>
                <w:szCs w:val="28"/>
              </w:rPr>
            </w:pPr>
            <w:r>
              <w:rPr>
                <w:sz w:val="28"/>
                <w:szCs w:val="28"/>
              </w:rPr>
              <w:t>Privatizācijas aģentūra, Pašvaldības</w:t>
            </w:r>
          </w:p>
          <w:p w:rsidR="00B62600" w:rsidRDefault="00B62600" w:rsidP="004500D5"/>
        </w:tc>
      </w:tr>
      <w:tr w:rsidR="00B62600" w:rsidTr="004500D5">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Pr="00184A9F" w:rsidRDefault="00B62600" w:rsidP="004500D5">
            <w:pPr>
              <w:jc w:val="both"/>
              <w:rPr>
                <w:color w:val="FF0000"/>
              </w:rPr>
            </w:pPr>
            <w:r w:rsidRPr="00F15021">
              <w:rPr>
                <w:sz w:val="28"/>
              </w:rPr>
              <w:t> 2. Projekta izpildes ietekme uz pārvaldes funkcijām</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pStyle w:val="Heading5"/>
              <w:rPr>
                <w:szCs w:val="28"/>
              </w:rPr>
            </w:pPr>
          </w:p>
          <w:p w:rsidR="00B62600" w:rsidRDefault="00B62600" w:rsidP="004500D5">
            <w:pPr>
              <w:tabs>
                <w:tab w:val="left" w:pos="709"/>
              </w:tabs>
            </w:pPr>
            <w:r>
              <w:tab/>
            </w:r>
            <w:r>
              <w:rPr>
                <w:sz w:val="28"/>
              </w:rPr>
              <w:t>Nav.</w:t>
            </w:r>
          </w:p>
          <w:p w:rsidR="00B62600" w:rsidRDefault="00B62600" w:rsidP="004500D5"/>
          <w:p w:rsidR="00B62600" w:rsidRPr="00C76180" w:rsidRDefault="00B62600" w:rsidP="004500D5"/>
        </w:tc>
      </w:tr>
      <w:tr w:rsidR="00B62600" w:rsidTr="004500D5">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t> 3. Projekta izpildes ietekme uz pārvaldes institucionālo struktūru.</w:t>
            </w:r>
          </w:p>
          <w:p w:rsidR="00B62600" w:rsidRDefault="00B62600" w:rsidP="004500D5">
            <w:pPr>
              <w:jc w:val="both"/>
            </w:pPr>
            <w:r>
              <w:rPr>
                <w:sz w:val="28"/>
              </w:rPr>
              <w:lastRenderedPageBreak/>
              <w:t>Jaunu institūciju izveide</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lastRenderedPageBreak/>
              <w:t>Nav.</w:t>
            </w:r>
          </w:p>
        </w:tc>
      </w:tr>
      <w:tr w:rsidR="00B62600" w:rsidTr="004500D5">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lastRenderedPageBreak/>
              <w:t>4. Projekta izpildes ietekme uz pārvaldes institucionālo struktūru.</w:t>
            </w:r>
          </w:p>
          <w:p w:rsidR="00B62600" w:rsidRDefault="00B62600" w:rsidP="004500D5">
            <w:pPr>
              <w:jc w:val="both"/>
            </w:pPr>
            <w:r>
              <w:rPr>
                <w:sz w:val="28"/>
              </w:rPr>
              <w:t>Esošu institūciju likvidācija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t xml:space="preserve">Nav. </w:t>
            </w:r>
          </w:p>
        </w:tc>
      </w:tr>
      <w:tr w:rsidR="00B62600" w:rsidTr="004500D5">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t>5. Projekta izpildes ietekme uz pārvaldes institucionālo struktūru.</w:t>
            </w:r>
          </w:p>
          <w:p w:rsidR="00B62600" w:rsidRDefault="00B62600" w:rsidP="004500D5">
            <w:pPr>
              <w:jc w:val="both"/>
            </w:pPr>
            <w:r>
              <w:rPr>
                <w:sz w:val="28"/>
              </w:rPr>
              <w:t>Esošu institūciju reorganizācija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t xml:space="preserve">Nav. </w:t>
            </w:r>
          </w:p>
        </w:tc>
      </w:tr>
      <w:tr w:rsidR="00B62600" w:rsidTr="004500D5">
        <w:tc>
          <w:tcPr>
            <w:tcW w:w="4268"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jc w:val="both"/>
            </w:pPr>
            <w:r>
              <w:rPr>
                <w:sz w:val="28"/>
              </w:rPr>
              <w:t> 6. Cita informācija</w:t>
            </w:r>
          </w:p>
        </w:tc>
        <w:tc>
          <w:tcPr>
            <w:tcW w:w="4819" w:type="dxa"/>
            <w:tcBorders>
              <w:top w:val="thickThinLargeGap" w:sz="6" w:space="0" w:color="C0C0C0"/>
              <w:left w:val="thickThinLargeGap" w:sz="6" w:space="0" w:color="C0C0C0"/>
              <w:bottom w:val="thickThinLargeGap" w:sz="6" w:space="0" w:color="C0C0C0"/>
              <w:right w:val="thickThinLargeGap" w:sz="6" w:space="0" w:color="C0C0C0"/>
            </w:tcBorders>
          </w:tcPr>
          <w:p w:rsidR="00B62600" w:rsidRDefault="00B62600" w:rsidP="004500D5">
            <w:pPr>
              <w:ind w:firstLine="720"/>
              <w:jc w:val="both"/>
            </w:pPr>
            <w:r>
              <w:rPr>
                <w:sz w:val="28"/>
              </w:rPr>
              <w:t>Nav.</w:t>
            </w:r>
          </w:p>
        </w:tc>
      </w:tr>
    </w:tbl>
    <w:p w:rsidR="00A17F5A" w:rsidRDefault="00A17F5A" w:rsidP="00882F7B">
      <w:pPr>
        <w:tabs>
          <w:tab w:val="left" w:pos="7655"/>
        </w:tabs>
        <w:spacing w:before="120" w:after="360"/>
        <w:ind w:right="-521"/>
        <w:rPr>
          <w:sz w:val="28"/>
        </w:rPr>
      </w:pPr>
    </w:p>
    <w:p w:rsidR="005212D9" w:rsidRDefault="00882F7B" w:rsidP="005212D9">
      <w:pPr>
        <w:tabs>
          <w:tab w:val="left" w:pos="7655"/>
        </w:tabs>
        <w:spacing w:before="120" w:after="240"/>
        <w:ind w:right="-522"/>
        <w:rPr>
          <w:b/>
          <w:sz w:val="28"/>
        </w:rPr>
      </w:pPr>
      <w:r w:rsidRPr="001C254F">
        <w:rPr>
          <w:b/>
          <w:sz w:val="28"/>
        </w:rPr>
        <w:t>Ekonomikas ministrs</w:t>
      </w:r>
      <w:r w:rsidRPr="001C254F">
        <w:rPr>
          <w:b/>
          <w:sz w:val="28"/>
        </w:rPr>
        <w:tab/>
        <w:t>D.Pavļuts</w:t>
      </w:r>
    </w:p>
    <w:p w:rsidR="005212D9" w:rsidRPr="001C254F" w:rsidRDefault="005212D9" w:rsidP="005212D9">
      <w:pPr>
        <w:tabs>
          <w:tab w:val="left" w:pos="7655"/>
        </w:tabs>
        <w:spacing w:before="120" w:after="240"/>
        <w:ind w:right="-522"/>
        <w:rPr>
          <w:b/>
          <w:sz w:val="28"/>
        </w:rPr>
      </w:pPr>
    </w:p>
    <w:p w:rsidR="00882F7B" w:rsidRPr="001C254F" w:rsidRDefault="009A3D8A" w:rsidP="009A3D8A">
      <w:pPr>
        <w:tabs>
          <w:tab w:val="left" w:pos="7655"/>
        </w:tabs>
        <w:ind w:right="-521"/>
        <w:rPr>
          <w:b/>
          <w:sz w:val="28"/>
        </w:rPr>
      </w:pPr>
      <w:r w:rsidRPr="001C254F">
        <w:rPr>
          <w:b/>
          <w:sz w:val="28"/>
        </w:rPr>
        <w:t>Vīza: Valsts sekretārs</w:t>
      </w:r>
      <w:r w:rsidR="00882F7B" w:rsidRPr="001C254F">
        <w:rPr>
          <w:b/>
          <w:sz w:val="28"/>
        </w:rPr>
        <w:t xml:space="preserve"> </w:t>
      </w:r>
      <w:r w:rsidRPr="001C254F">
        <w:rPr>
          <w:b/>
          <w:sz w:val="28"/>
        </w:rPr>
        <w:tab/>
        <w:t>J.Pūce</w:t>
      </w:r>
    </w:p>
    <w:p w:rsidR="00A17F5A" w:rsidRDefault="00A17F5A" w:rsidP="00882F7B"/>
    <w:p w:rsidR="00A17F5A" w:rsidRDefault="00A17F5A" w:rsidP="00882F7B"/>
    <w:p w:rsidR="009A3D8A" w:rsidRPr="00C11FB2" w:rsidRDefault="00B15970" w:rsidP="009A3D8A">
      <w:pPr>
        <w:pStyle w:val="StyleRight"/>
        <w:tabs>
          <w:tab w:val="left" w:pos="2552"/>
        </w:tabs>
        <w:spacing w:after="0"/>
        <w:ind w:firstLine="0"/>
        <w:jc w:val="both"/>
        <w:rPr>
          <w:sz w:val="24"/>
          <w:szCs w:val="24"/>
          <w:lang w:eastAsia="lv-LV"/>
        </w:rPr>
      </w:pPr>
      <w:r>
        <w:rPr>
          <w:sz w:val="24"/>
          <w:szCs w:val="24"/>
        </w:rPr>
        <w:t>1</w:t>
      </w:r>
      <w:r w:rsidR="000402ED">
        <w:rPr>
          <w:sz w:val="24"/>
          <w:szCs w:val="24"/>
        </w:rPr>
        <w:t>5</w:t>
      </w:r>
      <w:r w:rsidR="009203C9">
        <w:rPr>
          <w:sz w:val="24"/>
          <w:szCs w:val="24"/>
        </w:rPr>
        <w:t>.08</w:t>
      </w:r>
      <w:r w:rsidR="009A3D8A" w:rsidRPr="00C11FB2">
        <w:rPr>
          <w:sz w:val="24"/>
          <w:szCs w:val="24"/>
        </w:rPr>
        <w:t>.2013</w:t>
      </w:r>
      <w:r w:rsidR="00972E97">
        <w:rPr>
          <w:sz w:val="24"/>
          <w:szCs w:val="24"/>
          <w:lang w:eastAsia="lv-LV"/>
        </w:rPr>
        <w:t>. 17</w:t>
      </w:r>
      <w:bookmarkStart w:id="1" w:name="_GoBack"/>
      <w:bookmarkEnd w:id="1"/>
      <w:r w:rsidR="00382AC5">
        <w:rPr>
          <w:sz w:val="24"/>
          <w:szCs w:val="24"/>
          <w:lang w:eastAsia="lv-LV"/>
        </w:rPr>
        <w:t>:</w:t>
      </w:r>
      <w:r w:rsidR="00901EC1">
        <w:rPr>
          <w:sz w:val="24"/>
          <w:szCs w:val="24"/>
          <w:lang w:eastAsia="lv-LV"/>
        </w:rPr>
        <w:t>00</w:t>
      </w:r>
    </w:p>
    <w:p w:rsidR="009A3D8A" w:rsidRPr="00C11FB2" w:rsidRDefault="0008775C" w:rsidP="009A3D8A">
      <w:pPr>
        <w:pStyle w:val="StyleRight"/>
        <w:tabs>
          <w:tab w:val="left" w:pos="2552"/>
        </w:tabs>
        <w:spacing w:after="0"/>
        <w:ind w:firstLine="0"/>
        <w:jc w:val="both"/>
        <w:rPr>
          <w:sz w:val="24"/>
          <w:szCs w:val="24"/>
          <w:lang w:eastAsia="lv-LV"/>
        </w:rPr>
      </w:pPr>
      <w:r>
        <w:rPr>
          <w:sz w:val="24"/>
          <w:szCs w:val="24"/>
          <w:lang w:eastAsia="lv-LV"/>
        </w:rPr>
        <w:t>12</w:t>
      </w:r>
      <w:r w:rsidR="00782E41">
        <w:rPr>
          <w:sz w:val="24"/>
          <w:szCs w:val="24"/>
          <w:lang w:eastAsia="lv-LV"/>
        </w:rPr>
        <w:t>42</w:t>
      </w:r>
    </w:p>
    <w:p w:rsidR="009A3D8A" w:rsidRPr="00C11FB2" w:rsidRDefault="009A3D8A" w:rsidP="009A3D8A">
      <w:pPr>
        <w:pStyle w:val="naisf"/>
        <w:spacing w:before="0" w:after="0"/>
        <w:ind w:firstLine="0"/>
      </w:pPr>
      <w:r w:rsidRPr="00C11FB2">
        <w:t xml:space="preserve">Drāke </w:t>
      </w:r>
    </w:p>
    <w:p w:rsidR="009A3D8A" w:rsidRPr="00C11FB2" w:rsidRDefault="00901EC1" w:rsidP="009A3D8A">
      <w:pPr>
        <w:pStyle w:val="naisf"/>
        <w:spacing w:before="0" w:after="0"/>
        <w:ind w:firstLine="0"/>
      </w:pPr>
      <w:r>
        <w:t>67013162</w:t>
      </w:r>
      <w:r w:rsidR="009A3D8A" w:rsidRPr="00C11FB2">
        <w:t xml:space="preserve">, </w:t>
      </w:r>
      <w:hyperlink r:id="rId8" w:history="1">
        <w:r w:rsidR="00712074" w:rsidRPr="00DA3815">
          <w:rPr>
            <w:rStyle w:val="Hyperlink"/>
          </w:rPr>
          <w:t>Martins.Drake@em.gov.lv</w:t>
        </w:r>
      </w:hyperlink>
      <w:r w:rsidR="00712074">
        <w:t xml:space="preserve"> </w:t>
      </w:r>
    </w:p>
    <w:p w:rsidR="001E0F94" w:rsidRPr="00F44ACA" w:rsidRDefault="001E0F94">
      <w:pPr>
        <w:rPr>
          <w:sz w:val="28"/>
          <w:szCs w:val="28"/>
        </w:rPr>
      </w:pPr>
    </w:p>
    <w:sectPr w:rsidR="001E0F94" w:rsidRPr="00F44ACA" w:rsidSect="001C57B0">
      <w:headerReference w:type="default" r:id="rId9"/>
      <w:footerReference w:type="default" r:id="rId10"/>
      <w:pgSz w:w="11906" w:h="16838"/>
      <w:pgMar w:top="1440" w:right="1274"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B5" w:rsidRDefault="001773B5">
      <w:r>
        <w:separator/>
      </w:r>
    </w:p>
  </w:endnote>
  <w:endnote w:type="continuationSeparator" w:id="0">
    <w:p w:rsidR="001773B5" w:rsidRDefault="0017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F44ACA" w:rsidRDefault="00882F7B" w:rsidP="00433DE5">
    <w:pPr>
      <w:pStyle w:val="Footer"/>
      <w:jc w:val="both"/>
      <w:rPr>
        <w:szCs w:val="24"/>
      </w:rPr>
    </w:pPr>
    <w:r w:rsidRPr="00F44ACA">
      <w:rPr>
        <w:szCs w:val="24"/>
      </w:rPr>
      <w:t>EMAnot_</w:t>
    </w:r>
    <w:r w:rsidR="00B15970">
      <w:rPr>
        <w:szCs w:val="24"/>
      </w:rPr>
      <w:t>1</w:t>
    </w:r>
    <w:r w:rsidR="000402ED">
      <w:rPr>
        <w:szCs w:val="24"/>
      </w:rPr>
      <w:t>5</w:t>
    </w:r>
    <w:r w:rsidR="009203C9">
      <w:rPr>
        <w:szCs w:val="24"/>
      </w:rPr>
      <w:t>08</w:t>
    </w:r>
    <w:r w:rsidR="00184A9F" w:rsidRPr="00F44ACA">
      <w:rPr>
        <w:szCs w:val="24"/>
      </w:rPr>
      <w:t>13</w:t>
    </w:r>
    <w:r w:rsidRPr="00F44ACA">
      <w:rPr>
        <w:szCs w:val="24"/>
      </w:rPr>
      <w:t>; Ministru kabineta noteikumu projekts „</w:t>
    </w:r>
    <w:r w:rsidR="00184A9F" w:rsidRPr="00F44ACA">
      <w:rPr>
        <w:szCs w:val="24"/>
      </w:rPr>
      <w:t xml:space="preserve">Kārtība kādā privatizētā valsts vai pašvaldības īpašuma objekta jaunie īpašnieki, ja tie nepilda darbaspēka izmantošanas saistības veic iemaksas </w:t>
    </w:r>
    <w:r w:rsidR="008D78A0">
      <w:rPr>
        <w:szCs w:val="24"/>
      </w:rPr>
      <w:t>nodarbinātības speciālajā</w:t>
    </w:r>
    <w:r w:rsidR="00184A9F" w:rsidRPr="00F44ACA">
      <w:rPr>
        <w:szCs w:val="24"/>
      </w:rPr>
      <w:t xml:space="preserve"> budžetā</w:t>
    </w:r>
    <w:r w:rsidRPr="00F44ACA">
      <w:rPr>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B5" w:rsidRDefault="001773B5">
      <w:r>
        <w:separator/>
      </w:r>
    </w:p>
  </w:footnote>
  <w:footnote w:type="continuationSeparator" w:id="0">
    <w:p w:rsidR="001773B5" w:rsidRDefault="0017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E55EB5"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7B"/>
    <w:rsid w:val="00014374"/>
    <w:rsid w:val="00021524"/>
    <w:rsid w:val="000402ED"/>
    <w:rsid w:val="00062269"/>
    <w:rsid w:val="0008705D"/>
    <w:rsid w:val="0008775C"/>
    <w:rsid w:val="000C11C2"/>
    <w:rsid w:val="000D6883"/>
    <w:rsid w:val="000E15E4"/>
    <w:rsid w:val="000E5A2B"/>
    <w:rsid w:val="00146A82"/>
    <w:rsid w:val="00155123"/>
    <w:rsid w:val="001773B5"/>
    <w:rsid w:val="00184A9F"/>
    <w:rsid w:val="001B03EF"/>
    <w:rsid w:val="001C254F"/>
    <w:rsid w:val="001D7887"/>
    <w:rsid w:val="001E0F94"/>
    <w:rsid w:val="001F5A83"/>
    <w:rsid w:val="0021281B"/>
    <w:rsid w:val="0026370A"/>
    <w:rsid w:val="002660B9"/>
    <w:rsid w:val="002717B4"/>
    <w:rsid w:val="0028193A"/>
    <w:rsid w:val="00284B04"/>
    <w:rsid w:val="00285628"/>
    <w:rsid w:val="00291E89"/>
    <w:rsid w:val="00297647"/>
    <w:rsid w:val="002D512C"/>
    <w:rsid w:val="002E1A12"/>
    <w:rsid w:val="002E1D10"/>
    <w:rsid w:val="003405DD"/>
    <w:rsid w:val="00382AC5"/>
    <w:rsid w:val="0038574E"/>
    <w:rsid w:val="00397082"/>
    <w:rsid w:val="003B254A"/>
    <w:rsid w:val="003B7138"/>
    <w:rsid w:val="003D0E19"/>
    <w:rsid w:val="003D5A26"/>
    <w:rsid w:val="004134B9"/>
    <w:rsid w:val="004228AE"/>
    <w:rsid w:val="00426A94"/>
    <w:rsid w:val="00464120"/>
    <w:rsid w:val="00473DF2"/>
    <w:rsid w:val="004B31A0"/>
    <w:rsid w:val="004C7432"/>
    <w:rsid w:val="005179A8"/>
    <w:rsid w:val="005212D9"/>
    <w:rsid w:val="00543FB8"/>
    <w:rsid w:val="00545FF5"/>
    <w:rsid w:val="00550731"/>
    <w:rsid w:val="00584D64"/>
    <w:rsid w:val="005C22FE"/>
    <w:rsid w:val="005E0290"/>
    <w:rsid w:val="005F208A"/>
    <w:rsid w:val="005F6541"/>
    <w:rsid w:val="00625659"/>
    <w:rsid w:val="00654020"/>
    <w:rsid w:val="00662D1C"/>
    <w:rsid w:val="006B1115"/>
    <w:rsid w:val="006D30F0"/>
    <w:rsid w:val="00712074"/>
    <w:rsid w:val="007256BE"/>
    <w:rsid w:val="0076372A"/>
    <w:rsid w:val="007728A2"/>
    <w:rsid w:val="00777FBA"/>
    <w:rsid w:val="00782E41"/>
    <w:rsid w:val="007C23F1"/>
    <w:rsid w:val="007D0DB1"/>
    <w:rsid w:val="007D28EB"/>
    <w:rsid w:val="00814A48"/>
    <w:rsid w:val="00832705"/>
    <w:rsid w:val="008662E4"/>
    <w:rsid w:val="00875B7C"/>
    <w:rsid w:val="00882F7B"/>
    <w:rsid w:val="008B0613"/>
    <w:rsid w:val="008D78A0"/>
    <w:rsid w:val="009002DC"/>
    <w:rsid w:val="00901EC1"/>
    <w:rsid w:val="009203C9"/>
    <w:rsid w:val="009542CB"/>
    <w:rsid w:val="00972E97"/>
    <w:rsid w:val="009A3D8A"/>
    <w:rsid w:val="009A7288"/>
    <w:rsid w:val="009D6AFD"/>
    <w:rsid w:val="009E65C1"/>
    <w:rsid w:val="009F62BA"/>
    <w:rsid w:val="009F63DC"/>
    <w:rsid w:val="00A00BB1"/>
    <w:rsid w:val="00A17F5A"/>
    <w:rsid w:val="00A94C74"/>
    <w:rsid w:val="00AD0614"/>
    <w:rsid w:val="00AE4C98"/>
    <w:rsid w:val="00AF22C0"/>
    <w:rsid w:val="00AF3A1D"/>
    <w:rsid w:val="00AF6D26"/>
    <w:rsid w:val="00B15970"/>
    <w:rsid w:val="00B62600"/>
    <w:rsid w:val="00B93FCD"/>
    <w:rsid w:val="00BD0466"/>
    <w:rsid w:val="00BD2B5A"/>
    <w:rsid w:val="00BE5C69"/>
    <w:rsid w:val="00C11FB2"/>
    <w:rsid w:val="00C151D5"/>
    <w:rsid w:val="00C25627"/>
    <w:rsid w:val="00C37BEB"/>
    <w:rsid w:val="00C43936"/>
    <w:rsid w:val="00C439E6"/>
    <w:rsid w:val="00C43D7E"/>
    <w:rsid w:val="00C6720B"/>
    <w:rsid w:val="00C76180"/>
    <w:rsid w:val="00CA6AF1"/>
    <w:rsid w:val="00CB51CC"/>
    <w:rsid w:val="00CC6CB7"/>
    <w:rsid w:val="00CD2A53"/>
    <w:rsid w:val="00D121E2"/>
    <w:rsid w:val="00D6400E"/>
    <w:rsid w:val="00DF2199"/>
    <w:rsid w:val="00DF432F"/>
    <w:rsid w:val="00E0769A"/>
    <w:rsid w:val="00E1462D"/>
    <w:rsid w:val="00E1722E"/>
    <w:rsid w:val="00E27CA8"/>
    <w:rsid w:val="00E30E5A"/>
    <w:rsid w:val="00E437CE"/>
    <w:rsid w:val="00E55EB5"/>
    <w:rsid w:val="00E6012A"/>
    <w:rsid w:val="00E60976"/>
    <w:rsid w:val="00EA13FD"/>
    <w:rsid w:val="00EC0E11"/>
    <w:rsid w:val="00ED04D7"/>
    <w:rsid w:val="00F15021"/>
    <w:rsid w:val="00F44ACA"/>
    <w:rsid w:val="00F45B66"/>
    <w:rsid w:val="00F71F60"/>
    <w:rsid w:val="00F9511F"/>
    <w:rsid w:val="00FA0E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7B"/>
    <w:rPr>
      <w:rFonts w:eastAsia="Times New Roman" w:cs="Times New Roman"/>
      <w:sz w:val="24"/>
      <w:szCs w:val="20"/>
      <w:lang w:eastAsia="lv-LV"/>
    </w:rPr>
  </w:style>
  <w:style w:type="paragraph" w:styleId="Heading3">
    <w:name w:val="heading 3"/>
    <w:basedOn w:val="Normal"/>
    <w:next w:val="Normal"/>
    <w:link w:val="Heading3Char"/>
    <w:qFormat/>
    <w:rsid w:val="00882F7B"/>
    <w:pPr>
      <w:keepNext/>
      <w:spacing w:before="240" w:after="120"/>
      <w:jc w:val="center"/>
      <w:outlineLvl w:val="2"/>
    </w:pPr>
    <w:rPr>
      <w:b/>
      <w:sz w:val="28"/>
      <w:lang w:val="en-AU"/>
    </w:rPr>
  </w:style>
  <w:style w:type="paragraph" w:styleId="Heading5">
    <w:name w:val="heading 5"/>
    <w:basedOn w:val="Normal"/>
    <w:next w:val="Normal"/>
    <w:link w:val="Heading5Char"/>
    <w:qFormat/>
    <w:rsid w:val="00882F7B"/>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2F7B"/>
    <w:rPr>
      <w:rFonts w:eastAsia="Times New Roman" w:cs="Times New Roman"/>
      <w:b/>
      <w:szCs w:val="20"/>
      <w:lang w:val="en-AU" w:eastAsia="lv-LV"/>
    </w:rPr>
  </w:style>
  <w:style w:type="character" w:customStyle="1" w:styleId="Heading5Char">
    <w:name w:val="Heading 5 Char"/>
    <w:basedOn w:val="DefaultParagraphFont"/>
    <w:link w:val="Heading5"/>
    <w:rsid w:val="00882F7B"/>
    <w:rPr>
      <w:rFonts w:eastAsia="Times New Roman" w:cs="Times New Roman"/>
      <w:szCs w:val="20"/>
      <w:lang w:eastAsia="lv-LV"/>
    </w:rPr>
  </w:style>
  <w:style w:type="paragraph" w:styleId="BodyText">
    <w:name w:val="Body Text"/>
    <w:basedOn w:val="Normal"/>
    <w:link w:val="BodyTextChar"/>
    <w:semiHidden/>
    <w:rsid w:val="00882F7B"/>
    <w:pPr>
      <w:ind w:right="-766"/>
    </w:pPr>
    <w:rPr>
      <w:lang w:val="en-AU"/>
    </w:rPr>
  </w:style>
  <w:style w:type="character" w:customStyle="1" w:styleId="BodyTextChar">
    <w:name w:val="Body Text Char"/>
    <w:basedOn w:val="DefaultParagraphFont"/>
    <w:link w:val="BodyText"/>
    <w:semiHidden/>
    <w:rsid w:val="00882F7B"/>
    <w:rPr>
      <w:rFonts w:eastAsia="Times New Roman" w:cs="Times New Roman"/>
      <w:sz w:val="24"/>
      <w:szCs w:val="20"/>
      <w:lang w:val="en-AU" w:eastAsia="lv-LV"/>
    </w:rPr>
  </w:style>
  <w:style w:type="paragraph" w:styleId="BodyText2">
    <w:name w:val="Body Text 2"/>
    <w:basedOn w:val="Normal"/>
    <w:link w:val="BodyText2Char"/>
    <w:semiHidden/>
    <w:rsid w:val="00882F7B"/>
    <w:pPr>
      <w:ind w:right="-521"/>
      <w:jc w:val="both"/>
    </w:pPr>
    <w:rPr>
      <w:sz w:val="28"/>
      <w:lang w:val="en-AU"/>
    </w:rPr>
  </w:style>
  <w:style w:type="character" w:customStyle="1" w:styleId="BodyText2Char">
    <w:name w:val="Body Text 2 Char"/>
    <w:basedOn w:val="DefaultParagraphFont"/>
    <w:link w:val="BodyText2"/>
    <w:semiHidden/>
    <w:rsid w:val="00882F7B"/>
    <w:rPr>
      <w:rFonts w:eastAsia="Times New Roman" w:cs="Times New Roman"/>
      <w:szCs w:val="20"/>
      <w:lang w:val="en-AU" w:eastAsia="lv-LV"/>
    </w:rPr>
  </w:style>
  <w:style w:type="character" w:styleId="Hyperlink">
    <w:name w:val="Hyperlink"/>
    <w:semiHidden/>
    <w:rsid w:val="00882F7B"/>
    <w:rPr>
      <w:color w:val="0000FF"/>
      <w:u w:val="single"/>
    </w:rPr>
  </w:style>
  <w:style w:type="paragraph" w:customStyle="1" w:styleId="naisf">
    <w:name w:val="naisf"/>
    <w:basedOn w:val="Normal"/>
    <w:rsid w:val="00882F7B"/>
    <w:pPr>
      <w:spacing w:before="75" w:after="75"/>
      <w:ind w:firstLine="375"/>
      <w:jc w:val="both"/>
    </w:pPr>
    <w:rPr>
      <w:szCs w:val="24"/>
    </w:rPr>
  </w:style>
  <w:style w:type="paragraph" w:customStyle="1" w:styleId="StyleRight">
    <w:name w:val="Style Right"/>
    <w:basedOn w:val="Normal"/>
    <w:rsid w:val="00882F7B"/>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882F7B"/>
    <w:rPr>
      <w:sz w:val="20"/>
    </w:rPr>
  </w:style>
  <w:style w:type="character" w:customStyle="1" w:styleId="FootnoteTextChar">
    <w:name w:val="Footnote Text Char"/>
    <w:basedOn w:val="DefaultParagraphFont"/>
    <w:link w:val="FootnoteText"/>
    <w:uiPriority w:val="99"/>
    <w:rsid w:val="00882F7B"/>
    <w:rPr>
      <w:rFonts w:eastAsia="Times New Roman" w:cs="Times New Roman"/>
      <w:sz w:val="20"/>
      <w:szCs w:val="20"/>
      <w:lang w:eastAsia="lv-LV"/>
    </w:rPr>
  </w:style>
  <w:style w:type="paragraph" w:styleId="Footer">
    <w:name w:val="footer"/>
    <w:basedOn w:val="Normal"/>
    <w:link w:val="FooterChar"/>
    <w:uiPriority w:val="99"/>
    <w:unhideWhenUsed/>
    <w:rsid w:val="00882F7B"/>
    <w:pPr>
      <w:tabs>
        <w:tab w:val="center" w:pos="4153"/>
        <w:tab w:val="right" w:pos="8306"/>
      </w:tabs>
    </w:pPr>
  </w:style>
  <w:style w:type="character" w:customStyle="1" w:styleId="FooterChar">
    <w:name w:val="Footer Char"/>
    <w:basedOn w:val="DefaultParagraphFont"/>
    <w:link w:val="Footer"/>
    <w:uiPriority w:val="99"/>
    <w:rsid w:val="00882F7B"/>
    <w:rPr>
      <w:rFonts w:eastAsia="Times New Roman" w:cs="Times New Roman"/>
      <w:sz w:val="24"/>
      <w:szCs w:val="20"/>
      <w:lang w:eastAsia="lv-LV"/>
    </w:rPr>
  </w:style>
  <w:style w:type="paragraph" w:styleId="BodyTextIndent">
    <w:name w:val="Body Text Indent"/>
    <w:basedOn w:val="Normal"/>
    <w:link w:val="BodyTextIndentChar"/>
    <w:uiPriority w:val="99"/>
    <w:semiHidden/>
    <w:unhideWhenUsed/>
    <w:rsid w:val="009A3D8A"/>
    <w:pPr>
      <w:spacing w:after="120"/>
      <w:ind w:left="283"/>
    </w:pPr>
  </w:style>
  <w:style w:type="character" w:customStyle="1" w:styleId="BodyTextIndentChar">
    <w:name w:val="Body Text Indent Char"/>
    <w:basedOn w:val="DefaultParagraphFont"/>
    <w:link w:val="BodyTextIndent"/>
    <w:uiPriority w:val="99"/>
    <w:semiHidden/>
    <w:rsid w:val="009A3D8A"/>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2660B9"/>
    <w:rPr>
      <w:rFonts w:ascii="Tahoma" w:hAnsi="Tahoma" w:cs="Tahoma"/>
      <w:sz w:val="16"/>
      <w:szCs w:val="16"/>
    </w:rPr>
  </w:style>
  <w:style w:type="character" w:customStyle="1" w:styleId="BalloonTextChar">
    <w:name w:val="Balloon Text Char"/>
    <w:basedOn w:val="DefaultParagraphFont"/>
    <w:link w:val="BalloonText"/>
    <w:uiPriority w:val="99"/>
    <w:semiHidden/>
    <w:rsid w:val="002660B9"/>
    <w:rPr>
      <w:rFonts w:ascii="Tahoma" w:eastAsia="Times New Roman" w:hAnsi="Tahoma" w:cs="Tahoma"/>
      <w:sz w:val="16"/>
      <w:szCs w:val="16"/>
      <w:lang w:eastAsia="lv-LV"/>
    </w:rPr>
  </w:style>
  <w:style w:type="paragraph" w:styleId="Header">
    <w:name w:val="header"/>
    <w:basedOn w:val="Normal"/>
    <w:link w:val="HeaderChar"/>
    <w:uiPriority w:val="99"/>
    <w:unhideWhenUsed/>
    <w:rsid w:val="00E55EB5"/>
    <w:pPr>
      <w:tabs>
        <w:tab w:val="center" w:pos="4153"/>
        <w:tab w:val="right" w:pos="8306"/>
      </w:tabs>
    </w:pPr>
  </w:style>
  <w:style w:type="character" w:customStyle="1" w:styleId="HeaderChar">
    <w:name w:val="Header Char"/>
    <w:basedOn w:val="DefaultParagraphFont"/>
    <w:link w:val="Header"/>
    <w:uiPriority w:val="99"/>
    <w:rsid w:val="00E55EB5"/>
    <w:rPr>
      <w:rFonts w:eastAsia="Times New Roman" w:cs="Times New Roman"/>
      <w:sz w:val="24"/>
      <w:szCs w:val="20"/>
      <w:lang w:eastAsia="lv-LV"/>
    </w:rPr>
  </w:style>
  <w:style w:type="character" w:styleId="CommentReference">
    <w:name w:val="annotation reference"/>
    <w:basedOn w:val="DefaultParagraphFont"/>
    <w:uiPriority w:val="99"/>
    <w:semiHidden/>
    <w:unhideWhenUsed/>
    <w:rsid w:val="007C23F1"/>
    <w:rPr>
      <w:sz w:val="16"/>
      <w:szCs w:val="16"/>
    </w:rPr>
  </w:style>
  <w:style w:type="paragraph" w:styleId="CommentText">
    <w:name w:val="annotation text"/>
    <w:basedOn w:val="Normal"/>
    <w:link w:val="CommentTextChar"/>
    <w:uiPriority w:val="99"/>
    <w:semiHidden/>
    <w:unhideWhenUsed/>
    <w:rsid w:val="007C23F1"/>
    <w:rPr>
      <w:sz w:val="20"/>
    </w:rPr>
  </w:style>
  <w:style w:type="character" w:customStyle="1" w:styleId="CommentTextChar">
    <w:name w:val="Comment Text Char"/>
    <w:basedOn w:val="DefaultParagraphFont"/>
    <w:link w:val="CommentText"/>
    <w:uiPriority w:val="99"/>
    <w:semiHidden/>
    <w:rsid w:val="007C23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3F1"/>
    <w:rPr>
      <w:b/>
      <w:bCs/>
    </w:rPr>
  </w:style>
  <w:style w:type="character" w:customStyle="1" w:styleId="CommentSubjectChar">
    <w:name w:val="Comment Subject Char"/>
    <w:basedOn w:val="CommentTextChar"/>
    <w:link w:val="CommentSubject"/>
    <w:uiPriority w:val="99"/>
    <w:semiHidden/>
    <w:rsid w:val="007C23F1"/>
    <w:rPr>
      <w:rFonts w:eastAsia="Times New Roman" w:cs="Times New Roman"/>
      <w:b/>
      <w:bCs/>
      <w:sz w:val="20"/>
      <w:szCs w:val="20"/>
      <w:lang w:eastAsia="lv-LV"/>
    </w:rPr>
  </w:style>
  <w:style w:type="paragraph" w:customStyle="1" w:styleId="tv2068792">
    <w:name w:val="tv206_87_92"/>
    <w:basedOn w:val="Normal"/>
    <w:rsid w:val="00473DF2"/>
    <w:pPr>
      <w:spacing w:before="100" w:beforeAutospacing="1" w:after="100" w:afterAutospacing="1"/>
    </w:pPr>
    <w:rPr>
      <w:szCs w:val="24"/>
    </w:rPr>
  </w:style>
  <w:style w:type="paragraph" w:customStyle="1" w:styleId="tv2078792">
    <w:name w:val="tv207_87_92"/>
    <w:basedOn w:val="Normal"/>
    <w:rsid w:val="00473DF2"/>
    <w:pPr>
      <w:spacing w:before="100" w:beforeAutospacing="1" w:after="100" w:afterAutospacing="1"/>
    </w:pPr>
    <w:rPr>
      <w:szCs w:val="24"/>
    </w:rPr>
  </w:style>
  <w:style w:type="paragraph" w:styleId="ListParagraph">
    <w:name w:val="List Paragraph"/>
    <w:basedOn w:val="Normal"/>
    <w:uiPriority w:val="34"/>
    <w:qFormat/>
    <w:rsid w:val="00B62600"/>
    <w:pPr>
      <w:ind w:left="720"/>
      <w:contextualSpacing/>
    </w:pPr>
    <w:rPr>
      <w:color w:val="0D0D0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7B"/>
    <w:rPr>
      <w:rFonts w:eastAsia="Times New Roman" w:cs="Times New Roman"/>
      <w:sz w:val="24"/>
      <w:szCs w:val="20"/>
      <w:lang w:eastAsia="lv-LV"/>
    </w:rPr>
  </w:style>
  <w:style w:type="paragraph" w:styleId="Heading3">
    <w:name w:val="heading 3"/>
    <w:basedOn w:val="Normal"/>
    <w:next w:val="Normal"/>
    <w:link w:val="Heading3Char"/>
    <w:qFormat/>
    <w:rsid w:val="00882F7B"/>
    <w:pPr>
      <w:keepNext/>
      <w:spacing w:before="240" w:after="120"/>
      <w:jc w:val="center"/>
      <w:outlineLvl w:val="2"/>
    </w:pPr>
    <w:rPr>
      <w:b/>
      <w:sz w:val="28"/>
      <w:lang w:val="en-AU"/>
    </w:rPr>
  </w:style>
  <w:style w:type="paragraph" w:styleId="Heading5">
    <w:name w:val="heading 5"/>
    <w:basedOn w:val="Normal"/>
    <w:next w:val="Normal"/>
    <w:link w:val="Heading5Char"/>
    <w:qFormat/>
    <w:rsid w:val="00882F7B"/>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2F7B"/>
    <w:rPr>
      <w:rFonts w:eastAsia="Times New Roman" w:cs="Times New Roman"/>
      <w:b/>
      <w:szCs w:val="20"/>
      <w:lang w:val="en-AU" w:eastAsia="lv-LV"/>
    </w:rPr>
  </w:style>
  <w:style w:type="character" w:customStyle="1" w:styleId="Heading5Char">
    <w:name w:val="Heading 5 Char"/>
    <w:basedOn w:val="DefaultParagraphFont"/>
    <w:link w:val="Heading5"/>
    <w:rsid w:val="00882F7B"/>
    <w:rPr>
      <w:rFonts w:eastAsia="Times New Roman" w:cs="Times New Roman"/>
      <w:szCs w:val="20"/>
      <w:lang w:eastAsia="lv-LV"/>
    </w:rPr>
  </w:style>
  <w:style w:type="paragraph" w:styleId="BodyText">
    <w:name w:val="Body Text"/>
    <w:basedOn w:val="Normal"/>
    <w:link w:val="BodyTextChar"/>
    <w:semiHidden/>
    <w:rsid w:val="00882F7B"/>
    <w:pPr>
      <w:ind w:right="-766"/>
    </w:pPr>
    <w:rPr>
      <w:lang w:val="en-AU"/>
    </w:rPr>
  </w:style>
  <w:style w:type="character" w:customStyle="1" w:styleId="BodyTextChar">
    <w:name w:val="Body Text Char"/>
    <w:basedOn w:val="DefaultParagraphFont"/>
    <w:link w:val="BodyText"/>
    <w:semiHidden/>
    <w:rsid w:val="00882F7B"/>
    <w:rPr>
      <w:rFonts w:eastAsia="Times New Roman" w:cs="Times New Roman"/>
      <w:sz w:val="24"/>
      <w:szCs w:val="20"/>
      <w:lang w:val="en-AU" w:eastAsia="lv-LV"/>
    </w:rPr>
  </w:style>
  <w:style w:type="paragraph" w:styleId="BodyText2">
    <w:name w:val="Body Text 2"/>
    <w:basedOn w:val="Normal"/>
    <w:link w:val="BodyText2Char"/>
    <w:semiHidden/>
    <w:rsid w:val="00882F7B"/>
    <w:pPr>
      <w:ind w:right="-521"/>
      <w:jc w:val="both"/>
    </w:pPr>
    <w:rPr>
      <w:sz w:val="28"/>
      <w:lang w:val="en-AU"/>
    </w:rPr>
  </w:style>
  <w:style w:type="character" w:customStyle="1" w:styleId="BodyText2Char">
    <w:name w:val="Body Text 2 Char"/>
    <w:basedOn w:val="DefaultParagraphFont"/>
    <w:link w:val="BodyText2"/>
    <w:semiHidden/>
    <w:rsid w:val="00882F7B"/>
    <w:rPr>
      <w:rFonts w:eastAsia="Times New Roman" w:cs="Times New Roman"/>
      <w:szCs w:val="20"/>
      <w:lang w:val="en-AU" w:eastAsia="lv-LV"/>
    </w:rPr>
  </w:style>
  <w:style w:type="character" w:styleId="Hyperlink">
    <w:name w:val="Hyperlink"/>
    <w:semiHidden/>
    <w:rsid w:val="00882F7B"/>
    <w:rPr>
      <w:color w:val="0000FF"/>
      <w:u w:val="single"/>
    </w:rPr>
  </w:style>
  <w:style w:type="paragraph" w:customStyle="1" w:styleId="naisf">
    <w:name w:val="naisf"/>
    <w:basedOn w:val="Normal"/>
    <w:rsid w:val="00882F7B"/>
    <w:pPr>
      <w:spacing w:before="75" w:after="75"/>
      <w:ind w:firstLine="375"/>
      <w:jc w:val="both"/>
    </w:pPr>
    <w:rPr>
      <w:szCs w:val="24"/>
    </w:rPr>
  </w:style>
  <w:style w:type="paragraph" w:customStyle="1" w:styleId="StyleRight">
    <w:name w:val="Style Right"/>
    <w:basedOn w:val="Normal"/>
    <w:rsid w:val="00882F7B"/>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882F7B"/>
    <w:rPr>
      <w:sz w:val="20"/>
    </w:rPr>
  </w:style>
  <w:style w:type="character" w:customStyle="1" w:styleId="FootnoteTextChar">
    <w:name w:val="Footnote Text Char"/>
    <w:basedOn w:val="DefaultParagraphFont"/>
    <w:link w:val="FootnoteText"/>
    <w:uiPriority w:val="99"/>
    <w:rsid w:val="00882F7B"/>
    <w:rPr>
      <w:rFonts w:eastAsia="Times New Roman" w:cs="Times New Roman"/>
      <w:sz w:val="20"/>
      <w:szCs w:val="20"/>
      <w:lang w:eastAsia="lv-LV"/>
    </w:rPr>
  </w:style>
  <w:style w:type="paragraph" w:styleId="Footer">
    <w:name w:val="footer"/>
    <w:basedOn w:val="Normal"/>
    <w:link w:val="FooterChar"/>
    <w:uiPriority w:val="99"/>
    <w:unhideWhenUsed/>
    <w:rsid w:val="00882F7B"/>
    <w:pPr>
      <w:tabs>
        <w:tab w:val="center" w:pos="4153"/>
        <w:tab w:val="right" w:pos="8306"/>
      </w:tabs>
    </w:pPr>
  </w:style>
  <w:style w:type="character" w:customStyle="1" w:styleId="FooterChar">
    <w:name w:val="Footer Char"/>
    <w:basedOn w:val="DefaultParagraphFont"/>
    <w:link w:val="Footer"/>
    <w:uiPriority w:val="99"/>
    <w:rsid w:val="00882F7B"/>
    <w:rPr>
      <w:rFonts w:eastAsia="Times New Roman" w:cs="Times New Roman"/>
      <w:sz w:val="24"/>
      <w:szCs w:val="20"/>
      <w:lang w:eastAsia="lv-LV"/>
    </w:rPr>
  </w:style>
  <w:style w:type="paragraph" w:styleId="BodyTextIndent">
    <w:name w:val="Body Text Indent"/>
    <w:basedOn w:val="Normal"/>
    <w:link w:val="BodyTextIndentChar"/>
    <w:uiPriority w:val="99"/>
    <w:semiHidden/>
    <w:unhideWhenUsed/>
    <w:rsid w:val="009A3D8A"/>
    <w:pPr>
      <w:spacing w:after="120"/>
      <w:ind w:left="283"/>
    </w:pPr>
  </w:style>
  <w:style w:type="character" w:customStyle="1" w:styleId="BodyTextIndentChar">
    <w:name w:val="Body Text Indent Char"/>
    <w:basedOn w:val="DefaultParagraphFont"/>
    <w:link w:val="BodyTextIndent"/>
    <w:uiPriority w:val="99"/>
    <w:semiHidden/>
    <w:rsid w:val="009A3D8A"/>
    <w:rPr>
      <w:rFonts w:eastAsia="Times New Roman" w:cs="Times New Roman"/>
      <w:sz w:val="24"/>
      <w:szCs w:val="20"/>
      <w:lang w:eastAsia="lv-LV"/>
    </w:rPr>
  </w:style>
  <w:style w:type="paragraph" w:styleId="BalloonText">
    <w:name w:val="Balloon Text"/>
    <w:basedOn w:val="Normal"/>
    <w:link w:val="BalloonTextChar"/>
    <w:uiPriority w:val="99"/>
    <w:semiHidden/>
    <w:unhideWhenUsed/>
    <w:rsid w:val="002660B9"/>
    <w:rPr>
      <w:rFonts w:ascii="Tahoma" w:hAnsi="Tahoma" w:cs="Tahoma"/>
      <w:sz w:val="16"/>
      <w:szCs w:val="16"/>
    </w:rPr>
  </w:style>
  <w:style w:type="character" w:customStyle="1" w:styleId="BalloonTextChar">
    <w:name w:val="Balloon Text Char"/>
    <w:basedOn w:val="DefaultParagraphFont"/>
    <w:link w:val="BalloonText"/>
    <w:uiPriority w:val="99"/>
    <w:semiHidden/>
    <w:rsid w:val="002660B9"/>
    <w:rPr>
      <w:rFonts w:ascii="Tahoma" w:eastAsia="Times New Roman" w:hAnsi="Tahoma" w:cs="Tahoma"/>
      <w:sz w:val="16"/>
      <w:szCs w:val="16"/>
      <w:lang w:eastAsia="lv-LV"/>
    </w:rPr>
  </w:style>
  <w:style w:type="paragraph" w:styleId="Header">
    <w:name w:val="header"/>
    <w:basedOn w:val="Normal"/>
    <w:link w:val="HeaderChar"/>
    <w:uiPriority w:val="99"/>
    <w:unhideWhenUsed/>
    <w:rsid w:val="00E55EB5"/>
    <w:pPr>
      <w:tabs>
        <w:tab w:val="center" w:pos="4153"/>
        <w:tab w:val="right" w:pos="8306"/>
      </w:tabs>
    </w:pPr>
  </w:style>
  <w:style w:type="character" w:customStyle="1" w:styleId="HeaderChar">
    <w:name w:val="Header Char"/>
    <w:basedOn w:val="DefaultParagraphFont"/>
    <w:link w:val="Header"/>
    <w:uiPriority w:val="99"/>
    <w:rsid w:val="00E55EB5"/>
    <w:rPr>
      <w:rFonts w:eastAsia="Times New Roman" w:cs="Times New Roman"/>
      <w:sz w:val="24"/>
      <w:szCs w:val="20"/>
      <w:lang w:eastAsia="lv-LV"/>
    </w:rPr>
  </w:style>
  <w:style w:type="character" w:styleId="CommentReference">
    <w:name w:val="annotation reference"/>
    <w:basedOn w:val="DefaultParagraphFont"/>
    <w:uiPriority w:val="99"/>
    <w:semiHidden/>
    <w:unhideWhenUsed/>
    <w:rsid w:val="007C23F1"/>
    <w:rPr>
      <w:sz w:val="16"/>
      <w:szCs w:val="16"/>
    </w:rPr>
  </w:style>
  <w:style w:type="paragraph" w:styleId="CommentText">
    <w:name w:val="annotation text"/>
    <w:basedOn w:val="Normal"/>
    <w:link w:val="CommentTextChar"/>
    <w:uiPriority w:val="99"/>
    <w:semiHidden/>
    <w:unhideWhenUsed/>
    <w:rsid w:val="007C23F1"/>
    <w:rPr>
      <w:sz w:val="20"/>
    </w:rPr>
  </w:style>
  <w:style w:type="character" w:customStyle="1" w:styleId="CommentTextChar">
    <w:name w:val="Comment Text Char"/>
    <w:basedOn w:val="DefaultParagraphFont"/>
    <w:link w:val="CommentText"/>
    <w:uiPriority w:val="99"/>
    <w:semiHidden/>
    <w:rsid w:val="007C23F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23F1"/>
    <w:rPr>
      <w:b/>
      <w:bCs/>
    </w:rPr>
  </w:style>
  <w:style w:type="character" w:customStyle="1" w:styleId="CommentSubjectChar">
    <w:name w:val="Comment Subject Char"/>
    <w:basedOn w:val="CommentTextChar"/>
    <w:link w:val="CommentSubject"/>
    <w:uiPriority w:val="99"/>
    <w:semiHidden/>
    <w:rsid w:val="007C23F1"/>
    <w:rPr>
      <w:rFonts w:eastAsia="Times New Roman" w:cs="Times New Roman"/>
      <w:b/>
      <w:bCs/>
      <w:sz w:val="20"/>
      <w:szCs w:val="20"/>
      <w:lang w:eastAsia="lv-LV"/>
    </w:rPr>
  </w:style>
  <w:style w:type="paragraph" w:customStyle="1" w:styleId="tv2068792">
    <w:name w:val="tv206_87_92"/>
    <w:basedOn w:val="Normal"/>
    <w:rsid w:val="00473DF2"/>
    <w:pPr>
      <w:spacing w:before="100" w:beforeAutospacing="1" w:after="100" w:afterAutospacing="1"/>
    </w:pPr>
    <w:rPr>
      <w:szCs w:val="24"/>
    </w:rPr>
  </w:style>
  <w:style w:type="paragraph" w:customStyle="1" w:styleId="tv2078792">
    <w:name w:val="tv207_87_92"/>
    <w:basedOn w:val="Normal"/>
    <w:rsid w:val="00473DF2"/>
    <w:pPr>
      <w:spacing w:before="100" w:beforeAutospacing="1" w:after="100" w:afterAutospacing="1"/>
    </w:pPr>
    <w:rPr>
      <w:szCs w:val="24"/>
    </w:rPr>
  </w:style>
  <w:style w:type="paragraph" w:styleId="ListParagraph">
    <w:name w:val="List Paragraph"/>
    <w:basedOn w:val="Normal"/>
    <w:uiPriority w:val="34"/>
    <w:qFormat/>
    <w:rsid w:val="00B62600"/>
    <w:pPr>
      <w:ind w:left="720"/>
      <w:contextualSpacing/>
    </w:pPr>
    <w:rPr>
      <w:color w:val="0D0D0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9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6071</Words>
  <Characters>3461</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VSS 09.05.2013</dc:subject>
  <dc:creator>Mārtiņš Drāke</dc:creator>
  <dc:description>Martins.Drake@em.gov.lv;
67013163</dc:description>
  <cp:lastModifiedBy>Mārtiņš Drāke</cp:lastModifiedBy>
  <cp:revision>6</cp:revision>
  <cp:lastPrinted>2013-04-30T09:16:00Z</cp:lastPrinted>
  <dcterms:created xsi:type="dcterms:W3CDTF">2013-08-15T13:00:00Z</dcterms:created>
  <dcterms:modified xsi:type="dcterms:W3CDTF">2013-08-15T13:43:00Z</dcterms:modified>
</cp:coreProperties>
</file>