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9B" w:rsidRPr="0021681C" w:rsidRDefault="0091029B" w:rsidP="00E44871">
      <w:pPr>
        <w:ind w:right="71"/>
        <w:jc w:val="center"/>
        <w:rPr>
          <w:b/>
          <w:color w:val="000000"/>
          <w:sz w:val="28"/>
          <w:szCs w:val="28"/>
        </w:rPr>
      </w:pPr>
      <w:r w:rsidRPr="0021681C">
        <w:rPr>
          <w:b/>
          <w:color w:val="000000"/>
          <w:sz w:val="28"/>
          <w:szCs w:val="28"/>
        </w:rPr>
        <w:t>Ministru kabineta noteikumu projekta</w:t>
      </w:r>
    </w:p>
    <w:p w:rsidR="0091029B" w:rsidRPr="00F96A22" w:rsidRDefault="0091029B" w:rsidP="006155E9">
      <w:pPr>
        <w:pStyle w:val="BodyText"/>
        <w:jc w:val="both"/>
        <w:rPr>
          <w:sz w:val="28"/>
          <w:szCs w:val="28"/>
        </w:rPr>
      </w:pPr>
      <w:r w:rsidRPr="0021681C">
        <w:rPr>
          <w:b/>
          <w:color w:val="000000"/>
          <w:sz w:val="28"/>
          <w:szCs w:val="28"/>
        </w:rPr>
        <w:t>„</w:t>
      </w:r>
      <w:r w:rsidR="00CB3FBA" w:rsidRPr="00CB3FBA">
        <w:rPr>
          <w:b/>
          <w:sz w:val="28"/>
          <w:szCs w:val="28"/>
        </w:rPr>
        <w:t>Elektronisko sakaru tīklu,</w:t>
      </w:r>
      <w:r w:rsidR="00CB3FBA" w:rsidRPr="0021681C">
        <w:rPr>
          <w:b/>
          <w:sz w:val="28"/>
          <w:szCs w:val="28"/>
        </w:rPr>
        <w:t xml:space="preserve"> </w:t>
      </w:r>
      <w:r w:rsidR="00CB3FBA">
        <w:rPr>
          <w:b/>
          <w:sz w:val="28"/>
          <w:szCs w:val="28"/>
        </w:rPr>
        <w:t>e</w:t>
      </w:r>
      <w:r w:rsidR="004240D0" w:rsidRPr="0021681C">
        <w:rPr>
          <w:b/>
          <w:sz w:val="28"/>
          <w:szCs w:val="28"/>
        </w:rPr>
        <w:t>lektrisko tīklu, siltumtīklu, ūdensvadu un kanalizācijas tīklu, gāzes vadu, gāzapgādes iekārtu un būvju, gāzes noliktavu un krātuvju būvniecības saskaņošanas kārtība, ja šo objektu aizsargjosla aizņe</w:t>
      </w:r>
      <w:r w:rsidR="004240D0" w:rsidRPr="007565C1">
        <w:rPr>
          <w:b/>
          <w:sz w:val="28"/>
          <w:szCs w:val="28"/>
        </w:rPr>
        <w:t>m</w:t>
      </w:r>
      <w:r w:rsidR="00225A4B" w:rsidRPr="007565C1">
        <w:rPr>
          <w:b/>
          <w:sz w:val="28"/>
          <w:szCs w:val="28"/>
        </w:rPr>
        <w:t>s</w:t>
      </w:r>
      <w:r w:rsidR="004240D0" w:rsidRPr="007565C1">
        <w:rPr>
          <w:b/>
          <w:sz w:val="28"/>
          <w:szCs w:val="28"/>
        </w:rPr>
        <w:t xml:space="preserve"> </w:t>
      </w:r>
      <w:r w:rsidR="004240D0" w:rsidRPr="0021681C">
        <w:rPr>
          <w:b/>
          <w:sz w:val="28"/>
          <w:szCs w:val="28"/>
        </w:rPr>
        <w:t>zemi, kas</w:t>
      </w:r>
      <w:r w:rsidR="006155E9" w:rsidRPr="006155E9">
        <w:rPr>
          <w:sz w:val="28"/>
          <w:szCs w:val="28"/>
        </w:rPr>
        <w:t xml:space="preserve"> </w:t>
      </w:r>
      <w:r w:rsidR="006155E9" w:rsidRPr="006155E9">
        <w:rPr>
          <w:b/>
          <w:sz w:val="28"/>
          <w:szCs w:val="28"/>
        </w:rPr>
        <w:t xml:space="preserve">ir daudzdzīvokļu māju dzīvokļu īpašnieku kopīpašums </w:t>
      </w:r>
      <w:r w:rsidRPr="0021681C">
        <w:rPr>
          <w:b/>
          <w:sz w:val="28"/>
          <w:szCs w:val="28"/>
        </w:rPr>
        <w:t>”</w:t>
      </w:r>
      <w:r w:rsidR="004240D0" w:rsidRPr="0021681C">
        <w:rPr>
          <w:b/>
          <w:color w:val="FF0000"/>
          <w:sz w:val="28"/>
          <w:szCs w:val="28"/>
        </w:rPr>
        <w:t xml:space="preserve"> </w:t>
      </w:r>
      <w:r w:rsidRPr="0021681C">
        <w:rPr>
          <w:b/>
          <w:bCs/>
          <w:sz w:val="28"/>
          <w:szCs w:val="28"/>
        </w:rPr>
        <w:t>anotācija</w:t>
      </w:r>
    </w:p>
    <w:tbl>
      <w:tblPr>
        <w:tblW w:w="9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4"/>
        <w:gridCol w:w="5031"/>
      </w:tblGrid>
      <w:tr w:rsidR="0091029B" w:rsidTr="00E44871">
        <w:trPr>
          <w:tblCellSpacing w:w="0" w:type="dxa"/>
        </w:trPr>
        <w:tc>
          <w:tcPr>
            <w:tcW w:w="9015" w:type="dxa"/>
            <w:gridSpan w:val="2"/>
            <w:tcBorders>
              <w:top w:val="outset" w:sz="6" w:space="0" w:color="auto"/>
              <w:left w:val="outset" w:sz="6" w:space="0" w:color="auto"/>
              <w:bottom w:val="outset" w:sz="6" w:space="0" w:color="auto"/>
              <w:right w:val="outset" w:sz="6" w:space="0" w:color="auto"/>
            </w:tcBorders>
            <w:vAlign w:val="center"/>
          </w:tcPr>
          <w:p w:rsidR="0091029B" w:rsidRDefault="0091029B" w:rsidP="00066816">
            <w:pPr>
              <w:pStyle w:val="naisnod"/>
            </w:pPr>
            <w:r>
              <w:t> I. Kādēļ normatīvais akts ir vajadzīgs</w:t>
            </w:r>
          </w:p>
        </w:tc>
      </w:tr>
      <w:tr w:rsidR="0091029B" w:rsidTr="005C0DB6">
        <w:trPr>
          <w:trHeight w:val="1776"/>
          <w:tblCellSpacing w:w="0" w:type="dxa"/>
        </w:trPr>
        <w:tc>
          <w:tcPr>
            <w:tcW w:w="3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D50C7F">
            <w:pPr>
              <w:pStyle w:val="naiskr"/>
              <w:jc w:val="both"/>
            </w:pPr>
            <w:r>
              <w:t> 1. Atsauce uz Deklarāciju par Ministru kabineta iecerēto darbību, politikas plānošanas dokumentu un citiem dokumentiem, kuros dots uzdevums izstrādāt normatīvā akta projektu</w:t>
            </w:r>
          </w:p>
        </w:tc>
        <w:tc>
          <w:tcPr>
            <w:tcW w:w="503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76AEA" w:rsidRDefault="0091029B" w:rsidP="00225A4B">
            <w:pPr>
              <w:pStyle w:val="BodyText"/>
              <w:jc w:val="both"/>
            </w:pPr>
            <w:r w:rsidRPr="005C060F">
              <w:t xml:space="preserve">Ministru kabineta noteikumu </w:t>
            </w:r>
            <w:r w:rsidRPr="004B4774">
              <w:t>projekts „</w:t>
            </w:r>
            <w:r w:rsidR="00225A4B" w:rsidRPr="00225A4B">
              <w:t>Elektronisko sakaru tīklu</w:t>
            </w:r>
            <w:r w:rsidR="00225A4B">
              <w:t>, e</w:t>
            </w:r>
            <w:r w:rsidR="004240D0" w:rsidRPr="004B4774">
              <w:t>lektrisko</w:t>
            </w:r>
            <w:r w:rsidR="004240D0">
              <w:t xml:space="preserve"> tīklu, siltumtīklu, ūdensvadu un kanalizācijas tīklu, gāzes vadu, gāzapgādes iekārtu un būvju, gāzes noliktavu un krātuvju būvniecības saskaņošanas kārtība, ja šo objektu aizsargjosla aizņem</w:t>
            </w:r>
            <w:r w:rsidR="00225A4B">
              <w:t>s</w:t>
            </w:r>
            <w:r w:rsidR="004240D0">
              <w:t xml:space="preserve"> zemi, kas</w:t>
            </w:r>
            <w:r w:rsidR="006E4DAA">
              <w:t xml:space="preserve"> </w:t>
            </w:r>
            <w:r w:rsidR="006E4DAA" w:rsidRPr="006E4DAA">
              <w:t>ir daudzdzīvokļu māju dzīvokļu īpašnieku kopīpašums</w:t>
            </w:r>
            <w:r w:rsidRPr="006E4DAA">
              <w:t>”</w:t>
            </w:r>
            <w:r w:rsidRPr="005C060F">
              <w:t xml:space="preserve"> (turpmāk – noteikumu projekts)  izstrādāts pamatojoties uz </w:t>
            </w:r>
            <w:r w:rsidR="00BB32E9">
              <w:t>Ai</w:t>
            </w:r>
            <w:r w:rsidR="005C0DB6">
              <w:t xml:space="preserve">zsargjoslu </w:t>
            </w:r>
            <w:r w:rsidR="005C060F" w:rsidRPr="005C060F">
              <w:t>likuma</w:t>
            </w:r>
            <w:r w:rsidRPr="005C060F">
              <w:rPr>
                <w:color w:val="000000"/>
              </w:rPr>
              <w:t xml:space="preserve"> </w:t>
            </w:r>
            <w:r w:rsidR="005C060F" w:rsidRPr="005C060F">
              <w:t>3</w:t>
            </w:r>
            <w:r w:rsidR="00225A4B">
              <w:t>3</w:t>
            </w:r>
            <w:r w:rsidR="005C060F" w:rsidRPr="005C060F">
              <w:t xml:space="preserve">.panta </w:t>
            </w:r>
            <w:r w:rsidR="005C0DB6">
              <w:t xml:space="preserve">otro </w:t>
            </w:r>
            <w:r w:rsidR="005C060F" w:rsidRPr="005C060F">
              <w:t>daļu</w:t>
            </w:r>
            <w:r w:rsidR="005C0DB6">
              <w:t>.</w:t>
            </w:r>
            <w:r w:rsidR="005C060F" w:rsidRPr="005C060F">
              <w:t xml:space="preserve"> </w:t>
            </w:r>
          </w:p>
        </w:tc>
      </w:tr>
      <w:tr w:rsidR="0091029B" w:rsidTr="00D50C7F">
        <w:trPr>
          <w:tblCellSpacing w:w="0" w:type="dxa"/>
        </w:trPr>
        <w:tc>
          <w:tcPr>
            <w:tcW w:w="3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t> 2. Pašreizējās situācijas raksturojums</w:t>
            </w:r>
          </w:p>
          <w:p w:rsidR="0091029B" w:rsidRDefault="0091029B" w:rsidP="00066816">
            <w:pPr>
              <w:pStyle w:val="naisf"/>
            </w:pPr>
            <w:r>
              <w:t> </w:t>
            </w:r>
          </w:p>
          <w:p w:rsidR="0091029B" w:rsidRDefault="0091029B" w:rsidP="00066816">
            <w:pPr>
              <w:pStyle w:val="naisf"/>
            </w:pPr>
            <w:r>
              <w:t> </w:t>
            </w:r>
          </w:p>
        </w:tc>
        <w:tc>
          <w:tcPr>
            <w:tcW w:w="503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714975">
            <w:pPr>
              <w:jc w:val="both"/>
            </w:pPr>
            <w:r>
              <w:t>  </w:t>
            </w:r>
            <w:r w:rsidR="00714975" w:rsidRPr="00714975">
              <w:t xml:space="preserve">Līdz </w:t>
            </w:r>
            <w:r w:rsidR="00714975">
              <w:t>Aizsargjoslu likuma</w:t>
            </w:r>
            <w:r w:rsidR="00714975" w:rsidRPr="00714975">
              <w:t xml:space="preserve"> 33.panta otrajā daļā paredzēto Ministru kabineta noteikumu spēkā stāšanās dienai, bet ne ilgāk kā līdz 2009.gada 1.decembrim piemērojami Minist</w:t>
            </w:r>
            <w:r w:rsidR="00714975">
              <w:t xml:space="preserve">ru kabineta 2006.gada 27.jūnija </w:t>
            </w:r>
            <w:r w:rsidR="00D540C5">
              <w:t xml:space="preserve">noteikumi Nr. </w:t>
            </w:r>
            <w:r w:rsidR="005C0DB6">
              <w:t>510</w:t>
            </w:r>
            <w:r w:rsidR="00E44871">
              <w:t xml:space="preserve"> </w:t>
            </w:r>
            <w:r w:rsidR="00E44871" w:rsidRPr="005C0DB6">
              <w:t>„</w:t>
            </w:r>
            <w:r w:rsidR="005C0DB6" w:rsidRPr="005C0DB6">
              <w:rPr>
                <w:bCs/>
              </w:rPr>
              <w:t>Aizsargjoslas saskaņošanas kārtība elektriskajiem tīkliem, siltumtīkliem, ūdensvadu un kanalizācijas tīkliem, gāzes vadiem, gāzapgādes iekārtām un būvēm, gāzes noliktavām un krātuvēm, ja aizsargjosla aizņem zemi, kas ir daudzdzīvokļu māju dzīvokļu īpašnieku kopīpašums</w:t>
            </w:r>
            <w:r w:rsidR="00E44871">
              <w:t>”.</w:t>
            </w:r>
          </w:p>
        </w:tc>
      </w:tr>
      <w:tr w:rsidR="0091029B" w:rsidTr="00D50C7F">
        <w:trPr>
          <w:tblCellSpacing w:w="0" w:type="dxa"/>
        </w:trPr>
        <w:tc>
          <w:tcPr>
            <w:tcW w:w="3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t> 3.  Normatīvā akta projekta būtība</w:t>
            </w:r>
          </w:p>
          <w:p w:rsidR="0091029B" w:rsidRDefault="0091029B" w:rsidP="00066816">
            <w:pPr>
              <w:pStyle w:val="naiskr"/>
            </w:pPr>
            <w:r>
              <w:t> </w:t>
            </w:r>
          </w:p>
          <w:p w:rsidR="0091029B" w:rsidRDefault="0091029B" w:rsidP="00066816">
            <w:pPr>
              <w:pStyle w:val="naiskr"/>
            </w:pPr>
            <w:r>
              <w:t> </w:t>
            </w:r>
          </w:p>
        </w:tc>
        <w:tc>
          <w:tcPr>
            <w:tcW w:w="503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CF5245" w:rsidRDefault="00D50C7F" w:rsidP="00CF5245">
            <w:pPr>
              <w:pStyle w:val="naisf"/>
              <w:spacing w:before="0" w:after="0"/>
              <w:ind w:firstLine="374"/>
            </w:pPr>
            <w:r w:rsidRPr="00D50C7F">
              <w:t xml:space="preserve">Ar šo Ministru kabineta noteikumu projektu plānots noteikt kārtību, kādā </w:t>
            </w:r>
            <w:r w:rsidR="009E6569" w:rsidRPr="005C0DB6">
              <w:rPr>
                <w:bCs/>
              </w:rPr>
              <w:t>saskaņo</w:t>
            </w:r>
            <w:r w:rsidR="009E6569" w:rsidRPr="005C0DB6">
              <w:t xml:space="preserve"> </w:t>
            </w:r>
            <w:r w:rsidR="00714975">
              <w:t>e</w:t>
            </w:r>
            <w:r w:rsidR="00714975" w:rsidRPr="00225A4B">
              <w:t>lektronisko sakaru tīklu</w:t>
            </w:r>
            <w:r w:rsidR="00714975">
              <w:t>,</w:t>
            </w:r>
            <w:r w:rsidR="00714975" w:rsidRPr="005C0DB6">
              <w:rPr>
                <w:bCs/>
              </w:rPr>
              <w:t xml:space="preserve"> </w:t>
            </w:r>
            <w:r w:rsidR="009E6569" w:rsidRPr="005C0DB6">
              <w:rPr>
                <w:bCs/>
              </w:rPr>
              <w:t>elektrisk</w:t>
            </w:r>
            <w:r w:rsidR="000F13F5">
              <w:rPr>
                <w:bCs/>
              </w:rPr>
              <w:t>o</w:t>
            </w:r>
            <w:r w:rsidR="009E6569" w:rsidRPr="005C0DB6">
              <w:rPr>
                <w:bCs/>
              </w:rPr>
              <w:t xml:space="preserve"> tīkl</w:t>
            </w:r>
            <w:r w:rsidR="000F13F5">
              <w:rPr>
                <w:bCs/>
              </w:rPr>
              <w:t>u</w:t>
            </w:r>
            <w:r w:rsidR="009E6569" w:rsidRPr="005C0DB6">
              <w:rPr>
                <w:bCs/>
              </w:rPr>
              <w:t>, siltumtīkl</w:t>
            </w:r>
            <w:r w:rsidR="000F13F5">
              <w:rPr>
                <w:bCs/>
              </w:rPr>
              <w:t>u</w:t>
            </w:r>
            <w:r w:rsidR="009E6569" w:rsidRPr="005C0DB6">
              <w:rPr>
                <w:bCs/>
              </w:rPr>
              <w:t>, ūdensvadu un kanalizācijas tīkl</w:t>
            </w:r>
            <w:r w:rsidR="000F13F5">
              <w:rPr>
                <w:bCs/>
              </w:rPr>
              <w:t>u</w:t>
            </w:r>
            <w:r w:rsidR="009E6569" w:rsidRPr="005C0DB6">
              <w:rPr>
                <w:bCs/>
              </w:rPr>
              <w:t>, gāzes vad</w:t>
            </w:r>
            <w:r w:rsidR="000F13F5">
              <w:rPr>
                <w:bCs/>
              </w:rPr>
              <w:t>u</w:t>
            </w:r>
            <w:r w:rsidR="009E6569" w:rsidRPr="005C0DB6">
              <w:rPr>
                <w:bCs/>
              </w:rPr>
              <w:t>, gāzapgādes iekārt</w:t>
            </w:r>
            <w:r w:rsidR="000F13F5">
              <w:rPr>
                <w:bCs/>
              </w:rPr>
              <w:t>u</w:t>
            </w:r>
            <w:r w:rsidR="009E6569" w:rsidRPr="005C0DB6">
              <w:rPr>
                <w:bCs/>
              </w:rPr>
              <w:t xml:space="preserve"> un būv</w:t>
            </w:r>
            <w:r w:rsidR="000F13F5">
              <w:rPr>
                <w:bCs/>
              </w:rPr>
              <w:t>ju</w:t>
            </w:r>
            <w:r w:rsidR="009E6569" w:rsidRPr="005C0DB6">
              <w:rPr>
                <w:bCs/>
              </w:rPr>
              <w:t>, gāzes noliktav</w:t>
            </w:r>
            <w:r w:rsidR="000F13F5">
              <w:rPr>
                <w:bCs/>
              </w:rPr>
              <w:t>u</w:t>
            </w:r>
            <w:r w:rsidR="009E6569" w:rsidRPr="005C0DB6">
              <w:rPr>
                <w:bCs/>
              </w:rPr>
              <w:t xml:space="preserve"> un krātuv</w:t>
            </w:r>
            <w:r w:rsidR="000F13F5">
              <w:rPr>
                <w:bCs/>
              </w:rPr>
              <w:t>ju būvniecību vai paplašināšanu</w:t>
            </w:r>
            <w:r w:rsidR="009E6569" w:rsidRPr="005C0DB6">
              <w:rPr>
                <w:bCs/>
              </w:rPr>
              <w:t xml:space="preserve">, ja </w:t>
            </w:r>
            <w:r w:rsidR="000F13F5">
              <w:rPr>
                <w:bCs/>
              </w:rPr>
              <w:t xml:space="preserve">paredzēts, ka pēc tās attiecīgā </w:t>
            </w:r>
            <w:r w:rsidR="009E6569" w:rsidRPr="005C0DB6">
              <w:rPr>
                <w:bCs/>
              </w:rPr>
              <w:t>aizsargjosla aizņem</w:t>
            </w:r>
            <w:r w:rsidR="000F13F5">
              <w:rPr>
                <w:bCs/>
              </w:rPr>
              <w:t>s</w:t>
            </w:r>
            <w:r w:rsidR="009E6569" w:rsidRPr="005C0DB6">
              <w:rPr>
                <w:bCs/>
              </w:rPr>
              <w:t xml:space="preserve"> </w:t>
            </w:r>
            <w:r w:rsidR="00BD207F">
              <w:rPr>
                <w:bCs/>
              </w:rPr>
              <w:t>jaunas</w:t>
            </w:r>
            <w:r w:rsidR="00BD207F" w:rsidRPr="005C0DB6">
              <w:rPr>
                <w:bCs/>
              </w:rPr>
              <w:t xml:space="preserve"> </w:t>
            </w:r>
            <w:r w:rsidR="009E6569" w:rsidRPr="005C0DB6">
              <w:rPr>
                <w:bCs/>
              </w:rPr>
              <w:t>zem</w:t>
            </w:r>
            <w:r w:rsidR="000F13F5">
              <w:rPr>
                <w:bCs/>
              </w:rPr>
              <w:t>es</w:t>
            </w:r>
            <w:r w:rsidR="00BD207F">
              <w:rPr>
                <w:bCs/>
              </w:rPr>
              <w:t xml:space="preserve"> platības</w:t>
            </w:r>
            <w:r w:rsidR="009E6569" w:rsidRPr="005C0DB6">
              <w:rPr>
                <w:bCs/>
              </w:rPr>
              <w:t xml:space="preserve">, kas </w:t>
            </w:r>
            <w:r w:rsidR="00BD207F" w:rsidRPr="005C0DB6">
              <w:rPr>
                <w:bCs/>
              </w:rPr>
              <w:t>ir daudzdzīvokļu māju dzīvokļu īpašnieku kopīpašums</w:t>
            </w:r>
            <w:r w:rsidR="00BD207F">
              <w:rPr>
                <w:bCs/>
              </w:rPr>
              <w:t xml:space="preserve"> un </w:t>
            </w:r>
            <w:r w:rsidR="000F13F5">
              <w:rPr>
                <w:bCs/>
              </w:rPr>
              <w:t>a</w:t>
            </w:r>
            <w:r w:rsidR="009E6569" w:rsidRPr="005C0DB6">
              <w:rPr>
                <w:bCs/>
              </w:rPr>
              <w:t xml:space="preserve">r daudzdzīvokļu </w:t>
            </w:r>
            <w:r w:rsidR="000F13F5">
              <w:rPr>
                <w:bCs/>
              </w:rPr>
              <w:t xml:space="preserve">dzīvojamo </w:t>
            </w:r>
            <w:r w:rsidR="009E6569" w:rsidRPr="005C0DB6">
              <w:rPr>
                <w:bCs/>
              </w:rPr>
              <w:t>māju</w:t>
            </w:r>
            <w:r w:rsidR="000F13F5">
              <w:rPr>
                <w:bCs/>
              </w:rPr>
              <w:t xml:space="preserve"> veido vienotu nekustamo īpašumu</w:t>
            </w:r>
            <w:r w:rsidR="00243DDA">
              <w:rPr>
                <w:bCs/>
              </w:rPr>
              <w:t xml:space="preserve">. </w:t>
            </w:r>
            <w:r w:rsidR="007A5546">
              <w:t>Saskaņošanai tiek nodota būvprojekta attiecīgā daļa ar aizsargjoslām.</w:t>
            </w:r>
            <w:r w:rsidR="00CF5245">
              <w:t xml:space="preserve"> </w:t>
            </w:r>
            <w:r w:rsidR="00CF5245" w:rsidRPr="00CF5245">
              <w:t>L</w:t>
            </w:r>
            <w:r w:rsidR="00F547B1" w:rsidRPr="00CF5245">
              <w:t xml:space="preserve">ēmums par saskaņojumu </w:t>
            </w:r>
            <w:r w:rsidR="000C270C">
              <w:t xml:space="preserve">vai noraidījumu </w:t>
            </w:r>
            <w:r w:rsidR="00F547B1" w:rsidRPr="00CF5245">
              <w:t xml:space="preserve">jāpieņem 30 dienu laikā no uzaicinājuma saņemšanas dienas. 10 dienu laikā pēc lēmuma pieņemšanas pārvaldnieks to iesniedz objekta īpašniekam. Ja 40 dienu laikā pārvaldnieks nav </w:t>
            </w:r>
            <w:r w:rsidR="00F547B1" w:rsidRPr="00CF5245">
              <w:lastRenderedPageBreak/>
              <w:t xml:space="preserve">informējis par lēmumu pieņemšanu, tad projekts uzskatāms par saskaņotu </w:t>
            </w:r>
          </w:p>
          <w:p w:rsidR="0091029B" w:rsidRDefault="00243DDA" w:rsidP="00CF5245">
            <w:pPr>
              <w:pStyle w:val="naisf"/>
              <w:spacing w:before="0" w:after="0"/>
              <w:ind w:firstLine="374"/>
            </w:pPr>
            <w:r>
              <w:rPr>
                <w:bCs/>
              </w:rPr>
              <w:t xml:space="preserve">Atsevišķos </w:t>
            </w:r>
            <w:bookmarkStart w:id="0" w:name="bkm27"/>
            <w:r>
              <w:rPr>
                <w:bCs/>
              </w:rPr>
              <w:t>t</w:t>
            </w:r>
            <w:r>
              <w:t>iesību normatīvajos aktos noteiktajos gadījumos objekta īpašnieks vai valdītājs informē daudzdzīvokļu mājas dzīvokļu īpašniekus, uz kuru nekustamo īpašumu attiecas aizsargjosla, kā arī vietējo pašvaldību par aizsargjoslu vai tās izmaiņām, neveicot saskaņošanu.</w:t>
            </w:r>
            <w:bookmarkEnd w:id="0"/>
          </w:p>
          <w:p w:rsidR="00790DF2" w:rsidRPr="00D50C7F" w:rsidRDefault="00790DF2" w:rsidP="00CF5245">
            <w:pPr>
              <w:pStyle w:val="naisf"/>
              <w:spacing w:before="0" w:after="0"/>
              <w:ind w:firstLine="374"/>
            </w:pPr>
            <w:r w:rsidRPr="00790DF2">
              <w:t xml:space="preserve">Vienreizējo atlīdzību nekustamā īpašuma īpašniekiem aprēķina </w:t>
            </w:r>
            <w:r>
              <w:t xml:space="preserve">un izmaksā </w:t>
            </w:r>
            <w:r w:rsidRPr="00790DF2">
              <w:t>saskaņā ar 2006.gada 25.jūlija MK noteikumiem Nr. 60</w:t>
            </w:r>
            <w:r w:rsidR="008A4A65">
              <w:t>3</w:t>
            </w:r>
            <w:r>
              <w:t xml:space="preserve"> „</w:t>
            </w:r>
            <w:r w:rsidRPr="00790DF2">
              <w:rPr>
                <w:bCs/>
              </w:rPr>
              <w:t>Kārtība, kādā aprēķināma un izmaksājama atlīdzība par energoapgādes objekta ierīkošanai vai rekonstrukcijai nepieciešamā zemes īpašuma atsavināšanu vai lietošanas tiesību ierobežošanu</w:t>
            </w:r>
            <w:r>
              <w:t>”</w:t>
            </w:r>
          </w:p>
        </w:tc>
      </w:tr>
      <w:tr w:rsidR="0091029B" w:rsidTr="00D50C7F">
        <w:trPr>
          <w:tblCellSpacing w:w="0" w:type="dxa"/>
        </w:trPr>
        <w:tc>
          <w:tcPr>
            <w:tcW w:w="3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lastRenderedPageBreak/>
              <w:t> 4. Cita informācija</w:t>
            </w:r>
          </w:p>
          <w:p w:rsidR="0091029B" w:rsidRDefault="0091029B" w:rsidP="00066816">
            <w:pPr>
              <w:pStyle w:val="naiskr"/>
            </w:pPr>
            <w:r>
              <w:t> </w:t>
            </w:r>
          </w:p>
          <w:p w:rsidR="0091029B" w:rsidRDefault="0091029B" w:rsidP="00066816">
            <w:pPr>
              <w:pStyle w:val="naiskr"/>
            </w:pPr>
            <w:r>
              <w:t> </w:t>
            </w:r>
          </w:p>
        </w:tc>
        <w:tc>
          <w:tcPr>
            <w:tcW w:w="503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Pr="00D50C7F" w:rsidRDefault="00225A4B" w:rsidP="00BD207F">
            <w:pPr>
              <w:pStyle w:val="naiskr"/>
              <w:jc w:val="both"/>
            </w:pPr>
            <w:r w:rsidRPr="00930E01">
              <w:t>Pieņemot likumu „Grozījumi Aizsargjoslu likumā” (14.05.2009), 33. panta otrā daļa tika izteikta jaunā redakcijā. Atbilstoši likuma „Par likumu</w:t>
            </w:r>
            <w:r w:rsidRPr="0079021F">
              <w:t xml:space="preserve"> un citu Saeimas, Valsts prezidenta un Ministru kabineta pieņemto aktu izsludināšanas, publicēšanas, spēkā stāšanās kārtību un spēkā esamību” 10.pantam</w:t>
            </w:r>
            <w:r>
              <w:t xml:space="preserve"> </w:t>
            </w:r>
            <w:r w:rsidRPr="0079021F">
              <w:t>Ekonomikas ministrija sagatavoja</w:t>
            </w:r>
            <w:r w:rsidRPr="0079021F">
              <w:rPr>
                <w:color w:val="FF0000"/>
              </w:rPr>
              <w:t xml:space="preserve"> </w:t>
            </w:r>
            <w:r w:rsidRPr="0079021F">
              <w:t>Ministru kabineta noteikumu projektu „</w:t>
            </w:r>
            <w:r>
              <w:t>Elektronisko sakaru tīklu, e</w:t>
            </w:r>
            <w:r w:rsidRPr="0079021F">
              <w:t>lektrisko tīklu, siltumtīklu, ūdensvadu un kanalizācijas tīklu, gāzes vadu, gāzapgādes iekārtu un būvju, gāzes noliktavu un krātuvju būvniecības saskaņošanas kārtība, ja šo objektu aizsargjosla aizņem</w:t>
            </w:r>
            <w:r>
              <w:t>s</w:t>
            </w:r>
            <w:r w:rsidRPr="0079021F">
              <w:t xml:space="preserve"> zemi, kas ir daudzdzīvokļu māju dzīvokļu īpašnieku kopīpašums”</w:t>
            </w:r>
          </w:p>
        </w:tc>
      </w:tr>
    </w:tbl>
    <w:p w:rsidR="001E00ED" w:rsidRPr="00AB67AC" w:rsidRDefault="001E00ED" w:rsidP="001E00ED">
      <w:pPr>
        <w:rPr>
          <w:sz w:val="28"/>
          <w:szCs w:val="28"/>
        </w:rPr>
      </w:pPr>
      <w:r w:rsidRPr="00AB67AC">
        <w:rPr>
          <w:sz w:val="28"/>
          <w:szCs w:val="28"/>
        </w:rPr>
        <w:t>II- V</w:t>
      </w:r>
      <w:r>
        <w:rPr>
          <w:sz w:val="28"/>
          <w:szCs w:val="28"/>
        </w:rPr>
        <w:t>I</w:t>
      </w:r>
      <w:r w:rsidRPr="00AB67AC">
        <w:rPr>
          <w:sz w:val="28"/>
          <w:szCs w:val="28"/>
        </w:rPr>
        <w:t xml:space="preserve"> sadaļa- projekts šīs jomas neskar</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75"/>
        <w:gridCol w:w="4260"/>
      </w:tblGrid>
      <w:tr w:rsidR="0091029B" w:rsidTr="0051321B">
        <w:trPr>
          <w:tblCellSpacing w:w="0" w:type="dxa"/>
        </w:trPr>
        <w:tc>
          <w:tcPr>
            <w:tcW w:w="9135" w:type="dxa"/>
            <w:gridSpan w:val="2"/>
            <w:tcBorders>
              <w:top w:val="outset" w:sz="6" w:space="0" w:color="auto"/>
              <w:left w:val="outset" w:sz="6" w:space="0" w:color="auto"/>
              <w:bottom w:val="outset" w:sz="6" w:space="0" w:color="auto"/>
              <w:right w:val="outset" w:sz="6" w:space="0" w:color="auto"/>
            </w:tcBorders>
          </w:tcPr>
          <w:p w:rsidR="0091029B" w:rsidRDefault="0091029B" w:rsidP="00066816">
            <w:pPr>
              <w:pStyle w:val="naisnod"/>
            </w:pPr>
            <w:r>
              <w:t> VII. Kā tiks nodrošināta normatīvā akta izpilde</w:t>
            </w:r>
          </w:p>
        </w:tc>
      </w:tr>
      <w:tr w:rsidR="0091029B" w:rsidTr="0051321B">
        <w:trPr>
          <w:tblCellSpacing w:w="0" w:type="dxa"/>
        </w:trPr>
        <w:tc>
          <w:tcPr>
            <w:tcW w:w="48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t> 1. Kā tiks nodrošināta normatīvā akta izpilde no valsts un pašvaldību puses – vai tiek radītas jaunas valsts institūcijas vai paplašinātas esošo institūciju funkcijas</w:t>
            </w:r>
          </w:p>
        </w:tc>
        <w:tc>
          <w:tcPr>
            <w:tcW w:w="426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776AEA" w:rsidP="00776AEA">
            <w:pPr>
              <w:pStyle w:val="naiskr"/>
              <w:jc w:val="both"/>
            </w:pPr>
            <w:r>
              <w:t>Ministru kabineta noteikumu projekta</w:t>
            </w:r>
            <w:r w:rsidRPr="00F64823">
              <w:t xml:space="preserve"> izpilde tiks nodrošināta esošo valsts institūciju funkciju ietvaros.</w:t>
            </w:r>
          </w:p>
        </w:tc>
      </w:tr>
      <w:tr w:rsidR="0091029B" w:rsidTr="0051321B">
        <w:trPr>
          <w:tblCellSpacing w:w="0" w:type="dxa"/>
        </w:trPr>
        <w:tc>
          <w:tcPr>
            <w:tcW w:w="48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t> 2. Kā sabiedrība tiks informēta par normatīvā akta ieviešanu</w:t>
            </w:r>
          </w:p>
        </w:tc>
        <w:tc>
          <w:tcPr>
            <w:tcW w:w="426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776AEA">
            <w:pPr>
              <w:pStyle w:val="naiskr"/>
              <w:jc w:val="both"/>
            </w:pPr>
            <w:r>
              <w:t> Ministru kabineta noteikumi</w:t>
            </w:r>
            <w:r w:rsidRPr="00EB40E7">
              <w:t xml:space="preserve"> pēc tā pieņemšanas tiks publicēts oficiālajā laikrakstā “Latvijas Vēstnesis” un ievietots normatīvo </w:t>
            </w:r>
            <w:smartTag w:uri="schemas-tilde-lv/tildestengine" w:element="phone">
              <w:smartTagPr>
                <w:attr w:name="text" w:val="aktu"/>
                <w:attr w:name="id" w:val="-1"/>
                <w:attr w:name="baseform" w:val="akt|s"/>
              </w:smartTagPr>
              <w:r w:rsidRPr="00EB40E7">
                <w:t>aktu</w:t>
              </w:r>
            </w:smartTag>
            <w:r w:rsidRPr="00EB40E7">
              <w:t xml:space="preserve"> informācijas sistēmā „NAIS”, kā arī būs pieejams bezmaksas normatīvo aktu datu bāzē </w:t>
            </w:r>
            <w:hyperlink r:id="rId7" w:history="1">
              <w:r w:rsidRPr="00EB40E7">
                <w:rPr>
                  <w:rStyle w:val="Hyperlink"/>
                  <w:color w:val="000000"/>
                </w:rPr>
                <w:t>www.likumi.lv</w:t>
              </w:r>
            </w:hyperlink>
            <w:r w:rsidRPr="00EB40E7">
              <w:rPr>
                <w:color w:val="000000"/>
              </w:rPr>
              <w:t>.</w:t>
            </w:r>
            <w:r>
              <w:t> </w:t>
            </w:r>
            <w:r w:rsidR="00776AEA">
              <w:t xml:space="preserve">Kā arī </w:t>
            </w:r>
            <w:r w:rsidR="00662468">
              <w:t xml:space="preserve">noteikumi </w:t>
            </w:r>
            <w:r w:rsidR="00776AEA">
              <w:t>tiks ievi</w:t>
            </w:r>
            <w:r w:rsidR="00662468">
              <w:t>etoti</w:t>
            </w:r>
            <w:r w:rsidR="00776AEA">
              <w:t xml:space="preserve"> Ekonomikas ministrijas interneta vietnē</w:t>
            </w:r>
            <w:r w:rsidR="00662468">
              <w:t>.</w:t>
            </w:r>
          </w:p>
        </w:tc>
      </w:tr>
      <w:tr w:rsidR="0091029B" w:rsidTr="0051321B">
        <w:trPr>
          <w:tblCellSpacing w:w="0" w:type="dxa"/>
        </w:trPr>
        <w:tc>
          <w:tcPr>
            <w:tcW w:w="48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lastRenderedPageBreak/>
              <w:t> 3. Kā indivīds var aizstāvēt savas tiesības, ja normatīvais akts viņu ierobežo</w:t>
            </w:r>
          </w:p>
        </w:tc>
        <w:tc>
          <w:tcPr>
            <w:tcW w:w="426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rsidRPr="00EB40E7">
              <w:t>Normatīvais akts neierobežo indivīda tiesības.</w:t>
            </w:r>
          </w:p>
        </w:tc>
      </w:tr>
      <w:tr w:rsidR="0091029B" w:rsidTr="0051321B">
        <w:trPr>
          <w:tblCellSpacing w:w="0" w:type="dxa"/>
        </w:trPr>
        <w:tc>
          <w:tcPr>
            <w:tcW w:w="48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t> 4. Cita informācija</w:t>
            </w:r>
          </w:p>
        </w:tc>
        <w:tc>
          <w:tcPr>
            <w:tcW w:w="426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91029B" w:rsidRDefault="0091029B" w:rsidP="00066816">
            <w:pPr>
              <w:pStyle w:val="naiskr"/>
            </w:pPr>
            <w:r>
              <w:t>  </w:t>
            </w:r>
            <w:r w:rsidRPr="00EB40E7">
              <w:rPr>
                <w:lang w:val="sv-SE"/>
              </w:rPr>
              <w:t>Nav attiecināms</w:t>
            </w:r>
          </w:p>
        </w:tc>
      </w:tr>
    </w:tbl>
    <w:p w:rsidR="00DB357E" w:rsidRDefault="00DB357E" w:rsidP="0091029B">
      <w:pPr>
        <w:pStyle w:val="naisf"/>
        <w:rPr>
          <w:sz w:val="28"/>
          <w:szCs w:val="28"/>
        </w:rPr>
      </w:pPr>
    </w:p>
    <w:p w:rsidR="00DB357E" w:rsidRDefault="00DB357E" w:rsidP="0091029B">
      <w:pPr>
        <w:pStyle w:val="naisf"/>
        <w:rPr>
          <w:sz w:val="28"/>
          <w:szCs w:val="28"/>
        </w:rPr>
      </w:pPr>
    </w:p>
    <w:p w:rsidR="00DB357E" w:rsidRDefault="00DB357E" w:rsidP="0091029B">
      <w:pPr>
        <w:pStyle w:val="naisf"/>
        <w:rPr>
          <w:sz w:val="28"/>
          <w:szCs w:val="28"/>
        </w:rPr>
      </w:pPr>
    </w:p>
    <w:p w:rsidR="00DB357E" w:rsidRDefault="00DB357E" w:rsidP="0091029B">
      <w:pPr>
        <w:pStyle w:val="naisf"/>
        <w:rPr>
          <w:sz w:val="28"/>
          <w:szCs w:val="28"/>
        </w:rPr>
      </w:pPr>
    </w:p>
    <w:p w:rsidR="00DB357E" w:rsidRDefault="00DB357E" w:rsidP="0091029B">
      <w:pPr>
        <w:pStyle w:val="naisf"/>
        <w:rPr>
          <w:sz w:val="28"/>
          <w:szCs w:val="28"/>
        </w:rPr>
      </w:pPr>
    </w:p>
    <w:p w:rsidR="00DB357E" w:rsidRDefault="00FC748A" w:rsidP="00FC748A">
      <w:pPr>
        <w:pStyle w:val="naisf"/>
        <w:tabs>
          <w:tab w:val="left" w:pos="825"/>
        </w:tabs>
        <w:rPr>
          <w:sz w:val="28"/>
          <w:szCs w:val="28"/>
        </w:rPr>
      </w:pPr>
      <w:r>
        <w:rPr>
          <w:sz w:val="28"/>
          <w:szCs w:val="28"/>
        </w:rPr>
        <w:tab/>
      </w:r>
    </w:p>
    <w:p w:rsidR="0091029B" w:rsidRPr="003909ED" w:rsidRDefault="003639D5" w:rsidP="0091029B">
      <w:pPr>
        <w:pStyle w:val="naisf"/>
        <w:rPr>
          <w:sz w:val="28"/>
          <w:szCs w:val="28"/>
        </w:rPr>
      </w:pPr>
      <w:r w:rsidRPr="003909ED">
        <w:rPr>
          <w:sz w:val="28"/>
          <w:szCs w:val="28"/>
        </w:rPr>
        <w:t>Ekonomikas ministrs</w:t>
      </w:r>
      <w:r w:rsidR="0091029B" w:rsidRPr="003909ED">
        <w:rPr>
          <w:sz w:val="28"/>
          <w:szCs w:val="28"/>
        </w:rPr>
        <w:t xml:space="preserve">                                        </w:t>
      </w:r>
      <w:r w:rsidRPr="003909ED">
        <w:rPr>
          <w:sz w:val="28"/>
          <w:szCs w:val="28"/>
        </w:rPr>
        <w:t xml:space="preserve">                           A.Kampars</w:t>
      </w:r>
    </w:p>
    <w:p w:rsidR="0051321B" w:rsidRPr="003909ED" w:rsidRDefault="0051321B" w:rsidP="0091029B">
      <w:pPr>
        <w:pStyle w:val="naisf"/>
        <w:rPr>
          <w:sz w:val="28"/>
          <w:szCs w:val="28"/>
        </w:rPr>
      </w:pPr>
    </w:p>
    <w:p w:rsidR="0091029B" w:rsidRPr="003909ED" w:rsidRDefault="0091029B" w:rsidP="0091029B">
      <w:pPr>
        <w:pStyle w:val="naisf"/>
        <w:rPr>
          <w:sz w:val="28"/>
          <w:szCs w:val="28"/>
        </w:rPr>
      </w:pPr>
      <w:r w:rsidRPr="003909ED">
        <w:rPr>
          <w:sz w:val="28"/>
          <w:szCs w:val="28"/>
        </w:rPr>
        <w:t>Vīza: Valsts sekretārs                                                                  A.</w:t>
      </w:r>
      <w:r w:rsidR="003639D5" w:rsidRPr="003909ED">
        <w:rPr>
          <w:sz w:val="28"/>
          <w:szCs w:val="28"/>
        </w:rPr>
        <w:t>Matīss</w:t>
      </w:r>
      <w:r w:rsidRPr="003909ED">
        <w:rPr>
          <w:sz w:val="28"/>
          <w:szCs w:val="28"/>
        </w:rPr>
        <w:t xml:space="preserve"> </w:t>
      </w:r>
    </w:p>
    <w:p w:rsidR="00D31A4B" w:rsidRDefault="00D31A4B" w:rsidP="00707726">
      <w:pPr>
        <w:jc w:val="both"/>
        <w:rPr>
          <w:color w:val="000000"/>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DB357E" w:rsidRDefault="00DB357E" w:rsidP="00707726">
      <w:pPr>
        <w:jc w:val="both"/>
        <w:rPr>
          <w:sz w:val="20"/>
          <w:szCs w:val="20"/>
        </w:rPr>
      </w:pPr>
    </w:p>
    <w:p w:rsidR="00707726" w:rsidRPr="004D3A95" w:rsidRDefault="008618AA" w:rsidP="00707726">
      <w:pPr>
        <w:jc w:val="both"/>
        <w:rPr>
          <w:sz w:val="20"/>
          <w:szCs w:val="20"/>
        </w:rPr>
      </w:pPr>
      <w:r>
        <w:rPr>
          <w:sz w:val="20"/>
          <w:szCs w:val="20"/>
        </w:rPr>
        <w:t>25</w:t>
      </w:r>
      <w:r w:rsidR="004D3A95" w:rsidRPr="004D3A95">
        <w:rPr>
          <w:sz w:val="20"/>
          <w:szCs w:val="20"/>
        </w:rPr>
        <w:t>.0</w:t>
      </w:r>
      <w:r w:rsidR="00E0375D">
        <w:rPr>
          <w:sz w:val="20"/>
          <w:szCs w:val="20"/>
        </w:rPr>
        <w:t>9</w:t>
      </w:r>
      <w:r w:rsidR="00D20189" w:rsidRPr="004D3A95">
        <w:rPr>
          <w:sz w:val="20"/>
          <w:szCs w:val="20"/>
        </w:rPr>
        <w:t>.2009</w:t>
      </w:r>
      <w:r w:rsidR="003909ED" w:rsidRPr="004D3A95">
        <w:rPr>
          <w:sz w:val="20"/>
          <w:szCs w:val="20"/>
        </w:rPr>
        <w:t xml:space="preserve"> </w:t>
      </w:r>
      <w:r>
        <w:rPr>
          <w:sz w:val="20"/>
          <w:szCs w:val="20"/>
        </w:rPr>
        <w:t>8</w:t>
      </w:r>
      <w:r w:rsidR="002D5AA1">
        <w:rPr>
          <w:sz w:val="20"/>
          <w:szCs w:val="20"/>
        </w:rPr>
        <w:t>:</w:t>
      </w:r>
      <w:r>
        <w:rPr>
          <w:sz w:val="20"/>
          <w:szCs w:val="20"/>
        </w:rPr>
        <w:t>30</w:t>
      </w:r>
    </w:p>
    <w:p w:rsidR="00E0375D" w:rsidRDefault="002D5AA1" w:rsidP="00707726">
      <w:pPr>
        <w:jc w:val="both"/>
        <w:rPr>
          <w:sz w:val="20"/>
          <w:szCs w:val="20"/>
        </w:rPr>
      </w:pPr>
      <w:r>
        <w:rPr>
          <w:sz w:val="20"/>
          <w:szCs w:val="20"/>
        </w:rPr>
        <w:t>5</w:t>
      </w:r>
      <w:r w:rsidR="00CF5245">
        <w:rPr>
          <w:sz w:val="20"/>
          <w:szCs w:val="20"/>
        </w:rPr>
        <w:t>7</w:t>
      </w:r>
      <w:r w:rsidR="008618AA">
        <w:rPr>
          <w:sz w:val="20"/>
          <w:szCs w:val="20"/>
        </w:rPr>
        <w:t>9</w:t>
      </w:r>
    </w:p>
    <w:p w:rsidR="00986637" w:rsidRDefault="0037220B" w:rsidP="00707726">
      <w:pPr>
        <w:jc w:val="both"/>
        <w:rPr>
          <w:sz w:val="20"/>
          <w:szCs w:val="20"/>
        </w:rPr>
      </w:pPr>
      <w:r>
        <w:rPr>
          <w:sz w:val="20"/>
          <w:szCs w:val="20"/>
        </w:rPr>
        <w:t xml:space="preserve">D.Rekšāne </w:t>
      </w:r>
      <w:r w:rsidR="00C570B7">
        <w:rPr>
          <w:sz w:val="20"/>
          <w:szCs w:val="20"/>
        </w:rPr>
        <w:t>670</w:t>
      </w:r>
      <w:r w:rsidR="003639D5">
        <w:rPr>
          <w:sz w:val="20"/>
          <w:szCs w:val="20"/>
        </w:rPr>
        <w:t>13</w:t>
      </w:r>
      <w:r>
        <w:rPr>
          <w:sz w:val="20"/>
          <w:szCs w:val="20"/>
        </w:rPr>
        <w:t>218 dace.reksane</w:t>
      </w:r>
      <w:r w:rsidR="003639D5">
        <w:rPr>
          <w:sz w:val="20"/>
          <w:szCs w:val="20"/>
        </w:rPr>
        <w:t>@em.gov.lv</w:t>
      </w:r>
    </w:p>
    <w:sectPr w:rsidR="00986637" w:rsidSect="00643197">
      <w:headerReference w:type="default" r:id="rId8"/>
      <w:footerReference w:type="default" r:id="rId9"/>
      <w:footerReference w:type="first" r:id="rId10"/>
      <w:pgSz w:w="11906" w:h="16838" w:code="9"/>
      <w:pgMar w:top="1134" w:right="1134" w:bottom="1134" w:left="1701"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A6" w:rsidRDefault="00942CA6">
      <w:r>
        <w:separator/>
      </w:r>
    </w:p>
  </w:endnote>
  <w:endnote w:type="continuationSeparator" w:id="0">
    <w:p w:rsidR="00942CA6" w:rsidRDefault="0094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EA" w:rsidRPr="00986637" w:rsidRDefault="00B31269" w:rsidP="00986637">
    <w:pPr>
      <w:jc w:val="both"/>
      <w:rPr>
        <w:sz w:val="22"/>
        <w:szCs w:val="22"/>
      </w:rPr>
    </w:pPr>
    <w:fldSimple w:instr=" FILENAME   \* MERGEFORMAT ">
      <w:r w:rsidR="007A02C8" w:rsidRPr="007A02C8">
        <w:rPr>
          <w:noProof/>
          <w:sz w:val="22"/>
          <w:szCs w:val="22"/>
        </w:rPr>
        <w:t>EMAnot_250909</w:t>
      </w:r>
      <w:r w:rsidR="007A02C8">
        <w:rPr>
          <w:noProof/>
        </w:rPr>
        <w:t>_</w:t>
      </w:r>
      <w:r w:rsidR="007A02C8" w:rsidRPr="007A02C8">
        <w:rPr>
          <w:noProof/>
          <w:sz w:val="20"/>
          <w:szCs w:val="20"/>
        </w:rPr>
        <w:t>510prec</w:t>
      </w:r>
    </w:fldSimple>
    <w:r w:rsidR="00776AEA" w:rsidRPr="00986637">
      <w:rPr>
        <w:sz w:val="22"/>
        <w:szCs w:val="22"/>
      </w:rPr>
      <w:t xml:space="preserve">; </w:t>
    </w:r>
    <w:r w:rsidR="00483B12">
      <w:rPr>
        <w:sz w:val="22"/>
        <w:szCs w:val="22"/>
      </w:rPr>
      <w:t xml:space="preserve">Anotācija </w:t>
    </w:r>
    <w:r w:rsidR="00776AEA" w:rsidRPr="00986637">
      <w:rPr>
        <w:sz w:val="22"/>
        <w:szCs w:val="22"/>
      </w:rPr>
      <w:t>Ministru kabineta noteikumu</w:t>
    </w:r>
    <w:r w:rsidR="00F210A3">
      <w:rPr>
        <w:sz w:val="22"/>
        <w:szCs w:val="22"/>
      </w:rPr>
      <w:t xml:space="preserve"> projekta</w:t>
    </w:r>
    <w:r w:rsidR="00483B12">
      <w:rPr>
        <w:sz w:val="22"/>
        <w:szCs w:val="22"/>
      </w:rPr>
      <w:t>m</w:t>
    </w:r>
    <w:r w:rsidR="00776AEA" w:rsidRPr="00986637">
      <w:rPr>
        <w:sz w:val="22"/>
        <w:szCs w:val="22"/>
      </w:rPr>
      <w:t xml:space="preserve"> </w:t>
    </w:r>
    <w:r w:rsidR="002B4955" w:rsidRPr="004240D0">
      <w:rPr>
        <w:color w:val="000000"/>
      </w:rPr>
      <w:t>„</w:t>
    </w:r>
    <w:r w:rsidR="00BD207F" w:rsidRPr="004B4774">
      <w:t>Elektrisko</w:t>
    </w:r>
    <w:r w:rsidR="00BD207F">
      <w:t xml:space="preserve"> tīklu, siltumtīklu, ūdensvadu un kanalizācijas tīklu, gāzes vadu, gāzapgādes iekārtu un būvju, gāzes noliktavu un krātuvju būvniecības saskaņošanas kārtība, ja šo objektu aizsargjosla aizņem</w:t>
    </w:r>
    <w:r w:rsidR="00CF5245">
      <w:t>s</w:t>
    </w:r>
    <w:r w:rsidR="00BD207F">
      <w:t xml:space="preserve"> zemi, kas </w:t>
    </w:r>
    <w:r w:rsidR="00BD207F" w:rsidRPr="006E4DAA">
      <w:t>ir daudzdzīvokļu māju dzīvokļu īpašnieku kopīpašums</w:t>
    </w:r>
    <w:r w:rsidR="00776AEA">
      <w:rPr>
        <w:sz w:val="22"/>
        <w:szCs w:val="22"/>
      </w:rPr>
      <w:t xml:space="preserve">” </w:t>
    </w:r>
  </w:p>
  <w:p w:rsidR="00776AEA" w:rsidRPr="00986637" w:rsidRDefault="00776AEA" w:rsidP="0098663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EA" w:rsidRPr="00986637" w:rsidRDefault="00B31269" w:rsidP="00A6686E">
    <w:pPr>
      <w:jc w:val="both"/>
      <w:rPr>
        <w:sz w:val="22"/>
        <w:szCs w:val="22"/>
      </w:rPr>
    </w:pPr>
    <w:fldSimple w:instr=" FILENAME   \* MERGEFORMAT ">
      <w:r w:rsidR="007A02C8" w:rsidRPr="007A02C8">
        <w:rPr>
          <w:noProof/>
          <w:sz w:val="20"/>
          <w:szCs w:val="20"/>
        </w:rPr>
        <w:t>EMAnot_250909_510prec</w:t>
      </w:r>
    </w:fldSimple>
    <w:r w:rsidR="00776AEA" w:rsidRPr="00986637">
      <w:rPr>
        <w:sz w:val="22"/>
        <w:szCs w:val="22"/>
      </w:rPr>
      <w:t xml:space="preserve">; </w:t>
    </w:r>
    <w:r w:rsidR="00483B12">
      <w:rPr>
        <w:sz w:val="22"/>
        <w:szCs w:val="22"/>
      </w:rPr>
      <w:t>Anotācija</w:t>
    </w:r>
    <w:r w:rsidR="00830D2F">
      <w:rPr>
        <w:sz w:val="22"/>
        <w:szCs w:val="22"/>
      </w:rPr>
      <w:t xml:space="preserve"> </w:t>
    </w:r>
    <w:r w:rsidR="00776AEA" w:rsidRPr="00986637">
      <w:rPr>
        <w:sz w:val="22"/>
        <w:szCs w:val="22"/>
      </w:rPr>
      <w:t>Ministru kabineta noteikumu</w:t>
    </w:r>
    <w:r w:rsidR="00776AEA">
      <w:rPr>
        <w:sz w:val="22"/>
        <w:szCs w:val="22"/>
      </w:rPr>
      <w:t xml:space="preserve"> projekta</w:t>
    </w:r>
    <w:r w:rsidR="00483B12">
      <w:rPr>
        <w:sz w:val="22"/>
        <w:szCs w:val="22"/>
      </w:rPr>
      <w:t>m</w:t>
    </w:r>
    <w:r w:rsidR="0021681C">
      <w:rPr>
        <w:sz w:val="22"/>
        <w:szCs w:val="22"/>
      </w:rPr>
      <w:t xml:space="preserve"> </w:t>
    </w:r>
    <w:r w:rsidR="002B4955" w:rsidRPr="004240D0">
      <w:rPr>
        <w:color w:val="000000"/>
      </w:rPr>
      <w:t>„</w:t>
    </w:r>
    <w:r w:rsidR="00BD207F" w:rsidRPr="004B4774">
      <w:t>Elektrisko</w:t>
    </w:r>
    <w:r w:rsidR="00BD207F">
      <w:t xml:space="preserve"> tīklu, siltumtīklu, ūdensvadu un kanalizācijas tīklu, gāzes vadu, gāzapgādes iekārtu un būvju, gāzes noliktavu un krātuvju būvniecības saskaņošanas kārtība, ja šo objektu aizsargjosla aizņem</w:t>
    </w:r>
    <w:r w:rsidR="00CF5245">
      <w:t>s</w:t>
    </w:r>
    <w:r w:rsidR="00BD207F">
      <w:t xml:space="preserve"> zemi, kas </w:t>
    </w:r>
    <w:r w:rsidR="00BD207F" w:rsidRPr="006E4DAA">
      <w:t>ir daudzdzīvokļu māju dzīvokļu īpašnieku kopīpašums</w:t>
    </w:r>
    <w:r w:rsidR="00776AEA">
      <w:rPr>
        <w:sz w:val="22"/>
        <w:szCs w:val="22"/>
      </w:rPr>
      <w:t xml:space="preserve">” </w:t>
    </w:r>
  </w:p>
  <w:p w:rsidR="00776AEA" w:rsidRPr="00986637" w:rsidRDefault="00776AEA" w:rsidP="00986637">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A6" w:rsidRDefault="00942CA6">
      <w:r>
        <w:separator/>
      </w:r>
    </w:p>
  </w:footnote>
  <w:footnote w:type="continuationSeparator" w:id="0">
    <w:p w:rsidR="00942CA6" w:rsidRDefault="00942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EA" w:rsidRDefault="00B31269">
    <w:pPr>
      <w:pStyle w:val="Header"/>
      <w:jc w:val="center"/>
    </w:pPr>
    <w:fldSimple w:instr=" PAGE   \* MERGEFORMAT ">
      <w:r w:rsidR="007A02C8">
        <w:rPr>
          <w:noProof/>
        </w:rPr>
        <w:t>3</w:t>
      </w:r>
    </w:fldSimple>
  </w:p>
  <w:p w:rsidR="00776AEA" w:rsidRDefault="00776A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82558"/>
    <w:multiLevelType w:val="hybridMultilevel"/>
    <w:tmpl w:val="83F028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1CE7"/>
    <w:rsid w:val="000048DC"/>
    <w:rsid w:val="00004A04"/>
    <w:rsid w:val="00021D70"/>
    <w:rsid w:val="00021F66"/>
    <w:rsid w:val="00025DB6"/>
    <w:rsid w:val="000304A8"/>
    <w:rsid w:val="0003384E"/>
    <w:rsid w:val="00036AFA"/>
    <w:rsid w:val="00041319"/>
    <w:rsid w:val="0004389B"/>
    <w:rsid w:val="00053105"/>
    <w:rsid w:val="00053302"/>
    <w:rsid w:val="00066816"/>
    <w:rsid w:val="00094986"/>
    <w:rsid w:val="00095DEF"/>
    <w:rsid w:val="000A0DB6"/>
    <w:rsid w:val="000A11E8"/>
    <w:rsid w:val="000A43E7"/>
    <w:rsid w:val="000B0E19"/>
    <w:rsid w:val="000B240F"/>
    <w:rsid w:val="000C270C"/>
    <w:rsid w:val="000C554C"/>
    <w:rsid w:val="000C6252"/>
    <w:rsid w:val="000D5499"/>
    <w:rsid w:val="000D6F12"/>
    <w:rsid w:val="000E398D"/>
    <w:rsid w:val="000E7328"/>
    <w:rsid w:val="000E74FC"/>
    <w:rsid w:val="000F13F5"/>
    <w:rsid w:val="000F4C9F"/>
    <w:rsid w:val="000F4CE4"/>
    <w:rsid w:val="000F7A58"/>
    <w:rsid w:val="000F7F09"/>
    <w:rsid w:val="00101EEF"/>
    <w:rsid w:val="00102B2E"/>
    <w:rsid w:val="00102B3D"/>
    <w:rsid w:val="001251F8"/>
    <w:rsid w:val="00126708"/>
    <w:rsid w:val="001320C1"/>
    <w:rsid w:val="00133EB5"/>
    <w:rsid w:val="001400C4"/>
    <w:rsid w:val="001476FE"/>
    <w:rsid w:val="00170A40"/>
    <w:rsid w:val="001723C0"/>
    <w:rsid w:val="0017334F"/>
    <w:rsid w:val="00173F15"/>
    <w:rsid w:val="00180980"/>
    <w:rsid w:val="00182DC3"/>
    <w:rsid w:val="00184C26"/>
    <w:rsid w:val="0018737D"/>
    <w:rsid w:val="00190ED3"/>
    <w:rsid w:val="0019414C"/>
    <w:rsid w:val="0019697B"/>
    <w:rsid w:val="001B2C85"/>
    <w:rsid w:val="001B39EF"/>
    <w:rsid w:val="001C2ED4"/>
    <w:rsid w:val="001C6631"/>
    <w:rsid w:val="001C6688"/>
    <w:rsid w:val="001E00ED"/>
    <w:rsid w:val="00203A66"/>
    <w:rsid w:val="00204AB3"/>
    <w:rsid w:val="0020757A"/>
    <w:rsid w:val="002158AF"/>
    <w:rsid w:val="0021681C"/>
    <w:rsid w:val="0022066D"/>
    <w:rsid w:val="00225A4B"/>
    <w:rsid w:val="002261BC"/>
    <w:rsid w:val="002336A9"/>
    <w:rsid w:val="00243DDA"/>
    <w:rsid w:val="00255248"/>
    <w:rsid w:val="00256661"/>
    <w:rsid w:val="002601C9"/>
    <w:rsid w:val="00272BB8"/>
    <w:rsid w:val="00290799"/>
    <w:rsid w:val="00294E0F"/>
    <w:rsid w:val="00295E3D"/>
    <w:rsid w:val="002A3F23"/>
    <w:rsid w:val="002B4955"/>
    <w:rsid w:val="002B5530"/>
    <w:rsid w:val="002B5FC7"/>
    <w:rsid w:val="002C49D1"/>
    <w:rsid w:val="002C6E7A"/>
    <w:rsid w:val="002C7830"/>
    <w:rsid w:val="002D4FFA"/>
    <w:rsid w:val="002D5AA1"/>
    <w:rsid w:val="002D6644"/>
    <w:rsid w:val="002E1DD3"/>
    <w:rsid w:val="002E5799"/>
    <w:rsid w:val="002F2806"/>
    <w:rsid w:val="00310CA7"/>
    <w:rsid w:val="00314042"/>
    <w:rsid w:val="00316687"/>
    <w:rsid w:val="00316D96"/>
    <w:rsid w:val="003276FE"/>
    <w:rsid w:val="00332FA7"/>
    <w:rsid w:val="00336BF7"/>
    <w:rsid w:val="00343F8E"/>
    <w:rsid w:val="00347405"/>
    <w:rsid w:val="0035324F"/>
    <w:rsid w:val="003639D5"/>
    <w:rsid w:val="00366AF2"/>
    <w:rsid w:val="0037220B"/>
    <w:rsid w:val="00375271"/>
    <w:rsid w:val="003765F9"/>
    <w:rsid w:val="003801AD"/>
    <w:rsid w:val="003802A6"/>
    <w:rsid w:val="003824BE"/>
    <w:rsid w:val="00384E68"/>
    <w:rsid w:val="003909ED"/>
    <w:rsid w:val="00395F78"/>
    <w:rsid w:val="003A29FC"/>
    <w:rsid w:val="003B18D8"/>
    <w:rsid w:val="003B1B73"/>
    <w:rsid w:val="003B2759"/>
    <w:rsid w:val="003B5335"/>
    <w:rsid w:val="003C1FFB"/>
    <w:rsid w:val="003C41CF"/>
    <w:rsid w:val="003E24D5"/>
    <w:rsid w:val="003F5611"/>
    <w:rsid w:val="00410814"/>
    <w:rsid w:val="00412ED6"/>
    <w:rsid w:val="004240D0"/>
    <w:rsid w:val="00434DCC"/>
    <w:rsid w:val="0044588E"/>
    <w:rsid w:val="004532B7"/>
    <w:rsid w:val="004601CB"/>
    <w:rsid w:val="00474068"/>
    <w:rsid w:val="00474B70"/>
    <w:rsid w:val="0048368F"/>
    <w:rsid w:val="00483B12"/>
    <w:rsid w:val="004841C4"/>
    <w:rsid w:val="004936F4"/>
    <w:rsid w:val="004A3CCF"/>
    <w:rsid w:val="004B4774"/>
    <w:rsid w:val="004B56F4"/>
    <w:rsid w:val="004B6B7A"/>
    <w:rsid w:val="004B6DC5"/>
    <w:rsid w:val="004C301E"/>
    <w:rsid w:val="004C6CAA"/>
    <w:rsid w:val="004D12E6"/>
    <w:rsid w:val="004D3A95"/>
    <w:rsid w:val="004E45AD"/>
    <w:rsid w:val="004E4D6B"/>
    <w:rsid w:val="004F47BF"/>
    <w:rsid w:val="004F5C03"/>
    <w:rsid w:val="00503D6F"/>
    <w:rsid w:val="0051321B"/>
    <w:rsid w:val="005161F0"/>
    <w:rsid w:val="00517802"/>
    <w:rsid w:val="00526C92"/>
    <w:rsid w:val="00551079"/>
    <w:rsid w:val="00560A58"/>
    <w:rsid w:val="00576758"/>
    <w:rsid w:val="005B436C"/>
    <w:rsid w:val="005C060F"/>
    <w:rsid w:val="005C0DB6"/>
    <w:rsid w:val="005D3599"/>
    <w:rsid w:val="005D4975"/>
    <w:rsid w:val="005F6736"/>
    <w:rsid w:val="0060079E"/>
    <w:rsid w:val="006155E9"/>
    <w:rsid w:val="006266FE"/>
    <w:rsid w:val="00634728"/>
    <w:rsid w:val="00637F54"/>
    <w:rsid w:val="00643197"/>
    <w:rsid w:val="00662468"/>
    <w:rsid w:val="00663875"/>
    <w:rsid w:val="0067133E"/>
    <w:rsid w:val="006715A7"/>
    <w:rsid w:val="006765AF"/>
    <w:rsid w:val="00682D4A"/>
    <w:rsid w:val="00685744"/>
    <w:rsid w:val="00693387"/>
    <w:rsid w:val="006A3AF8"/>
    <w:rsid w:val="006B7CDC"/>
    <w:rsid w:val="006D2382"/>
    <w:rsid w:val="006D557A"/>
    <w:rsid w:val="006E4DAA"/>
    <w:rsid w:val="0070326A"/>
    <w:rsid w:val="007054EC"/>
    <w:rsid w:val="00707726"/>
    <w:rsid w:val="00710ECC"/>
    <w:rsid w:val="00713A79"/>
    <w:rsid w:val="00714975"/>
    <w:rsid w:val="00722E93"/>
    <w:rsid w:val="00726BD5"/>
    <w:rsid w:val="00732A54"/>
    <w:rsid w:val="007343BE"/>
    <w:rsid w:val="007467A6"/>
    <w:rsid w:val="007532B4"/>
    <w:rsid w:val="007565C1"/>
    <w:rsid w:val="00761C1F"/>
    <w:rsid w:val="0077382B"/>
    <w:rsid w:val="00775A29"/>
    <w:rsid w:val="00776AEA"/>
    <w:rsid w:val="00785011"/>
    <w:rsid w:val="00790DF2"/>
    <w:rsid w:val="007941D0"/>
    <w:rsid w:val="0079797D"/>
    <w:rsid w:val="00797B59"/>
    <w:rsid w:val="007A02C8"/>
    <w:rsid w:val="007A5546"/>
    <w:rsid w:val="007B1865"/>
    <w:rsid w:val="007B28F7"/>
    <w:rsid w:val="007B2945"/>
    <w:rsid w:val="007B43ED"/>
    <w:rsid w:val="007C2218"/>
    <w:rsid w:val="007C657E"/>
    <w:rsid w:val="007C7298"/>
    <w:rsid w:val="007D1BFC"/>
    <w:rsid w:val="007E3493"/>
    <w:rsid w:val="007F14CA"/>
    <w:rsid w:val="007F52BD"/>
    <w:rsid w:val="007F7F7A"/>
    <w:rsid w:val="00802F16"/>
    <w:rsid w:val="008030DC"/>
    <w:rsid w:val="00810844"/>
    <w:rsid w:val="00811B2C"/>
    <w:rsid w:val="00811E41"/>
    <w:rsid w:val="00812B5C"/>
    <w:rsid w:val="00830D2F"/>
    <w:rsid w:val="008459A9"/>
    <w:rsid w:val="00855FB9"/>
    <w:rsid w:val="008618AA"/>
    <w:rsid w:val="008634CA"/>
    <w:rsid w:val="008639AB"/>
    <w:rsid w:val="00863A55"/>
    <w:rsid w:val="00863FB4"/>
    <w:rsid w:val="00865FD2"/>
    <w:rsid w:val="00870C6D"/>
    <w:rsid w:val="00872003"/>
    <w:rsid w:val="008726A1"/>
    <w:rsid w:val="00884E13"/>
    <w:rsid w:val="008A23DD"/>
    <w:rsid w:val="008A27CC"/>
    <w:rsid w:val="008A4A65"/>
    <w:rsid w:val="008C4986"/>
    <w:rsid w:val="008C701C"/>
    <w:rsid w:val="008D0702"/>
    <w:rsid w:val="008E0817"/>
    <w:rsid w:val="008F361F"/>
    <w:rsid w:val="009033C9"/>
    <w:rsid w:val="0091029B"/>
    <w:rsid w:val="00914C91"/>
    <w:rsid w:val="00916101"/>
    <w:rsid w:val="0091791B"/>
    <w:rsid w:val="0092178A"/>
    <w:rsid w:val="009316FB"/>
    <w:rsid w:val="00942CA6"/>
    <w:rsid w:val="00950773"/>
    <w:rsid w:val="00956E33"/>
    <w:rsid w:val="009615C4"/>
    <w:rsid w:val="009743B1"/>
    <w:rsid w:val="00983AC3"/>
    <w:rsid w:val="00986637"/>
    <w:rsid w:val="009879EA"/>
    <w:rsid w:val="009A77ED"/>
    <w:rsid w:val="009B2BB3"/>
    <w:rsid w:val="009C1272"/>
    <w:rsid w:val="009C1DAD"/>
    <w:rsid w:val="009C2B52"/>
    <w:rsid w:val="009D3915"/>
    <w:rsid w:val="009E4A53"/>
    <w:rsid w:val="009E6569"/>
    <w:rsid w:val="009F2598"/>
    <w:rsid w:val="00A00AC4"/>
    <w:rsid w:val="00A01F05"/>
    <w:rsid w:val="00A02085"/>
    <w:rsid w:val="00A158E7"/>
    <w:rsid w:val="00A27E18"/>
    <w:rsid w:val="00A4207F"/>
    <w:rsid w:val="00A452FB"/>
    <w:rsid w:val="00A55289"/>
    <w:rsid w:val="00A60241"/>
    <w:rsid w:val="00A61CB5"/>
    <w:rsid w:val="00A62726"/>
    <w:rsid w:val="00A6686E"/>
    <w:rsid w:val="00A66F93"/>
    <w:rsid w:val="00A6795F"/>
    <w:rsid w:val="00A7006D"/>
    <w:rsid w:val="00A735B2"/>
    <w:rsid w:val="00A76349"/>
    <w:rsid w:val="00A816A6"/>
    <w:rsid w:val="00A81A9E"/>
    <w:rsid w:val="00A81CE7"/>
    <w:rsid w:val="00A86991"/>
    <w:rsid w:val="00A87E30"/>
    <w:rsid w:val="00A940DD"/>
    <w:rsid w:val="00AA31A5"/>
    <w:rsid w:val="00AB1966"/>
    <w:rsid w:val="00AB5BDD"/>
    <w:rsid w:val="00AC2847"/>
    <w:rsid w:val="00AC2C0B"/>
    <w:rsid w:val="00AE707F"/>
    <w:rsid w:val="00B21E49"/>
    <w:rsid w:val="00B26108"/>
    <w:rsid w:val="00B27C97"/>
    <w:rsid w:val="00B31269"/>
    <w:rsid w:val="00B50FB3"/>
    <w:rsid w:val="00B510F6"/>
    <w:rsid w:val="00B51835"/>
    <w:rsid w:val="00B51D27"/>
    <w:rsid w:val="00B52263"/>
    <w:rsid w:val="00B5263F"/>
    <w:rsid w:val="00B54615"/>
    <w:rsid w:val="00B63F13"/>
    <w:rsid w:val="00B64CA3"/>
    <w:rsid w:val="00B7010B"/>
    <w:rsid w:val="00B80006"/>
    <w:rsid w:val="00B824CC"/>
    <w:rsid w:val="00B85529"/>
    <w:rsid w:val="00B8636B"/>
    <w:rsid w:val="00B93643"/>
    <w:rsid w:val="00B94FAF"/>
    <w:rsid w:val="00B960A5"/>
    <w:rsid w:val="00B96BBA"/>
    <w:rsid w:val="00B976B1"/>
    <w:rsid w:val="00BA3906"/>
    <w:rsid w:val="00BA3DDB"/>
    <w:rsid w:val="00BB0260"/>
    <w:rsid w:val="00BB32E9"/>
    <w:rsid w:val="00BB4580"/>
    <w:rsid w:val="00BB74D3"/>
    <w:rsid w:val="00BC3A13"/>
    <w:rsid w:val="00BD1311"/>
    <w:rsid w:val="00BD207F"/>
    <w:rsid w:val="00BD359D"/>
    <w:rsid w:val="00BF1702"/>
    <w:rsid w:val="00BF7793"/>
    <w:rsid w:val="00C03E2A"/>
    <w:rsid w:val="00C141A5"/>
    <w:rsid w:val="00C16AF3"/>
    <w:rsid w:val="00C21465"/>
    <w:rsid w:val="00C26468"/>
    <w:rsid w:val="00C4102C"/>
    <w:rsid w:val="00C441DC"/>
    <w:rsid w:val="00C47789"/>
    <w:rsid w:val="00C507C2"/>
    <w:rsid w:val="00C570B7"/>
    <w:rsid w:val="00C93C70"/>
    <w:rsid w:val="00C94C2B"/>
    <w:rsid w:val="00CA5DBF"/>
    <w:rsid w:val="00CA7545"/>
    <w:rsid w:val="00CB3FBA"/>
    <w:rsid w:val="00CB5BA8"/>
    <w:rsid w:val="00CC4F3D"/>
    <w:rsid w:val="00CD20B3"/>
    <w:rsid w:val="00CE3B4D"/>
    <w:rsid w:val="00CE3BFA"/>
    <w:rsid w:val="00CF0CD9"/>
    <w:rsid w:val="00CF35F1"/>
    <w:rsid w:val="00CF4D6B"/>
    <w:rsid w:val="00CF5245"/>
    <w:rsid w:val="00CF61C3"/>
    <w:rsid w:val="00D03E86"/>
    <w:rsid w:val="00D12707"/>
    <w:rsid w:val="00D20189"/>
    <w:rsid w:val="00D2763E"/>
    <w:rsid w:val="00D31A4B"/>
    <w:rsid w:val="00D36842"/>
    <w:rsid w:val="00D41C83"/>
    <w:rsid w:val="00D50C7F"/>
    <w:rsid w:val="00D5221E"/>
    <w:rsid w:val="00D53AC2"/>
    <w:rsid w:val="00D540C5"/>
    <w:rsid w:val="00D62536"/>
    <w:rsid w:val="00D70D5E"/>
    <w:rsid w:val="00D83946"/>
    <w:rsid w:val="00D83EC8"/>
    <w:rsid w:val="00D90188"/>
    <w:rsid w:val="00D91071"/>
    <w:rsid w:val="00D95F55"/>
    <w:rsid w:val="00D9760C"/>
    <w:rsid w:val="00DA700F"/>
    <w:rsid w:val="00DB357E"/>
    <w:rsid w:val="00DB5A4D"/>
    <w:rsid w:val="00DD0267"/>
    <w:rsid w:val="00DD2FDF"/>
    <w:rsid w:val="00DE4EF8"/>
    <w:rsid w:val="00E0375D"/>
    <w:rsid w:val="00E0526F"/>
    <w:rsid w:val="00E1182D"/>
    <w:rsid w:val="00E11DBB"/>
    <w:rsid w:val="00E36A1A"/>
    <w:rsid w:val="00E44871"/>
    <w:rsid w:val="00E520BB"/>
    <w:rsid w:val="00E5327D"/>
    <w:rsid w:val="00E60FAA"/>
    <w:rsid w:val="00E65C70"/>
    <w:rsid w:val="00E74533"/>
    <w:rsid w:val="00E77606"/>
    <w:rsid w:val="00E92118"/>
    <w:rsid w:val="00EA6E42"/>
    <w:rsid w:val="00EC4240"/>
    <w:rsid w:val="00ED05EC"/>
    <w:rsid w:val="00ED465F"/>
    <w:rsid w:val="00ED597B"/>
    <w:rsid w:val="00ED6F95"/>
    <w:rsid w:val="00EF12FB"/>
    <w:rsid w:val="00F05C90"/>
    <w:rsid w:val="00F06CE2"/>
    <w:rsid w:val="00F142C6"/>
    <w:rsid w:val="00F175AA"/>
    <w:rsid w:val="00F210A3"/>
    <w:rsid w:val="00F21AE7"/>
    <w:rsid w:val="00F2206E"/>
    <w:rsid w:val="00F23ABB"/>
    <w:rsid w:val="00F3169D"/>
    <w:rsid w:val="00F31F85"/>
    <w:rsid w:val="00F42D9C"/>
    <w:rsid w:val="00F547B1"/>
    <w:rsid w:val="00F56D24"/>
    <w:rsid w:val="00F76FAF"/>
    <w:rsid w:val="00F817C6"/>
    <w:rsid w:val="00F85C3B"/>
    <w:rsid w:val="00F86C4B"/>
    <w:rsid w:val="00F9104B"/>
    <w:rsid w:val="00F93669"/>
    <w:rsid w:val="00F96A22"/>
    <w:rsid w:val="00FA6C80"/>
    <w:rsid w:val="00FC321C"/>
    <w:rsid w:val="00FC6BDC"/>
    <w:rsid w:val="00FC748A"/>
    <w:rsid w:val="00FD202B"/>
    <w:rsid w:val="00FE54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81CE7"/>
    <w:pPr>
      <w:spacing w:before="75" w:after="75"/>
      <w:jc w:val="right"/>
    </w:pPr>
  </w:style>
  <w:style w:type="paragraph" w:customStyle="1" w:styleId="RakstzCharCharRakstzCharCharRakstz">
    <w:name w:val="Rakstz. Char Char Rakstz. Char Char Rakstz."/>
    <w:basedOn w:val="Normal"/>
    <w:rsid w:val="00A81CE7"/>
    <w:pPr>
      <w:spacing w:after="160" w:line="240" w:lineRule="exact"/>
    </w:pPr>
    <w:rPr>
      <w:rFonts w:ascii="Tahoma" w:hAnsi="Tahoma"/>
      <w:sz w:val="20"/>
      <w:szCs w:val="20"/>
      <w:lang w:val="en-US" w:eastAsia="en-US"/>
    </w:rPr>
  </w:style>
  <w:style w:type="character" w:styleId="Hyperlink">
    <w:name w:val="Hyperlink"/>
    <w:basedOn w:val="DefaultParagraphFont"/>
    <w:rsid w:val="00863A55"/>
    <w:rPr>
      <w:color w:val="0000FF"/>
      <w:u w:val="single"/>
    </w:rPr>
  </w:style>
  <w:style w:type="paragraph" w:styleId="Header">
    <w:name w:val="header"/>
    <w:basedOn w:val="Normal"/>
    <w:link w:val="HeaderChar"/>
    <w:uiPriority w:val="99"/>
    <w:rsid w:val="002336A9"/>
    <w:pPr>
      <w:tabs>
        <w:tab w:val="center" w:pos="4153"/>
        <w:tab w:val="right" w:pos="8306"/>
      </w:tabs>
    </w:pPr>
  </w:style>
  <w:style w:type="paragraph" w:styleId="Footer">
    <w:name w:val="footer"/>
    <w:basedOn w:val="Normal"/>
    <w:rsid w:val="002336A9"/>
    <w:pPr>
      <w:tabs>
        <w:tab w:val="center" w:pos="4153"/>
        <w:tab w:val="right" w:pos="8306"/>
      </w:tabs>
    </w:pPr>
  </w:style>
  <w:style w:type="paragraph" w:styleId="NormalWeb">
    <w:name w:val="Normal (Web)"/>
    <w:basedOn w:val="Normal"/>
    <w:rsid w:val="002336A9"/>
    <w:pPr>
      <w:spacing w:before="100" w:beforeAutospacing="1" w:after="100" w:afterAutospacing="1"/>
    </w:pPr>
  </w:style>
  <w:style w:type="character" w:styleId="Strong">
    <w:name w:val="Strong"/>
    <w:basedOn w:val="DefaultParagraphFont"/>
    <w:qFormat/>
    <w:rsid w:val="002336A9"/>
    <w:rPr>
      <w:b/>
      <w:bCs/>
    </w:rPr>
  </w:style>
  <w:style w:type="paragraph" w:styleId="BalloonText">
    <w:name w:val="Balloon Text"/>
    <w:basedOn w:val="Normal"/>
    <w:semiHidden/>
    <w:rsid w:val="00C441DC"/>
    <w:rPr>
      <w:rFonts w:ascii="Tahoma" w:hAnsi="Tahoma" w:cs="Tahoma"/>
      <w:sz w:val="16"/>
      <w:szCs w:val="16"/>
    </w:rPr>
  </w:style>
  <w:style w:type="character" w:customStyle="1" w:styleId="HeaderChar">
    <w:name w:val="Header Char"/>
    <w:basedOn w:val="DefaultParagraphFont"/>
    <w:link w:val="Header"/>
    <w:uiPriority w:val="99"/>
    <w:rsid w:val="00B63F13"/>
    <w:rPr>
      <w:sz w:val="24"/>
      <w:szCs w:val="24"/>
      <w:lang w:val="lv-LV" w:eastAsia="lv-LV"/>
    </w:rPr>
  </w:style>
  <w:style w:type="paragraph" w:customStyle="1" w:styleId="Rakstz1CharCharCharChar">
    <w:name w:val="Rakstz.1 Char Char Char Char"/>
    <w:basedOn w:val="Normal"/>
    <w:rsid w:val="00BC3A13"/>
    <w:pPr>
      <w:spacing w:after="160" w:line="240" w:lineRule="exact"/>
    </w:pPr>
    <w:rPr>
      <w:rFonts w:ascii="Tahoma" w:hAnsi="Tahoma"/>
      <w:sz w:val="20"/>
      <w:szCs w:val="20"/>
      <w:lang w:val="en-US" w:eastAsia="en-US"/>
    </w:rPr>
  </w:style>
  <w:style w:type="paragraph" w:customStyle="1" w:styleId="RakstzRakstzCharCharCharCharCharCharChar">
    <w:name w:val="Rakstz. Rakstz. Char Char Char Char Char Char Char"/>
    <w:basedOn w:val="Normal"/>
    <w:next w:val="BlockText"/>
    <w:rsid w:val="00707726"/>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707726"/>
    <w:pPr>
      <w:spacing w:before="75" w:after="75"/>
      <w:ind w:firstLine="375"/>
      <w:jc w:val="both"/>
    </w:pPr>
  </w:style>
  <w:style w:type="paragraph" w:styleId="BlockText">
    <w:name w:val="Block Text"/>
    <w:basedOn w:val="Normal"/>
    <w:rsid w:val="00707726"/>
    <w:pPr>
      <w:spacing w:after="120"/>
      <w:ind w:left="1440" w:right="1440"/>
    </w:pPr>
  </w:style>
  <w:style w:type="paragraph" w:styleId="BodyText2">
    <w:name w:val="Body Text 2"/>
    <w:basedOn w:val="Normal"/>
    <w:rsid w:val="007F7F7A"/>
    <w:pPr>
      <w:overflowPunct w:val="0"/>
      <w:autoSpaceDE w:val="0"/>
      <w:autoSpaceDN w:val="0"/>
      <w:adjustRightInd w:val="0"/>
      <w:ind w:firstLine="720"/>
      <w:textAlignment w:val="baseline"/>
    </w:pPr>
    <w:rPr>
      <w:szCs w:val="20"/>
    </w:rPr>
  </w:style>
  <w:style w:type="paragraph" w:customStyle="1" w:styleId="CharCharCharChar">
    <w:name w:val="Char Char Char Char"/>
    <w:basedOn w:val="Normal"/>
    <w:rsid w:val="00101EEF"/>
    <w:pPr>
      <w:spacing w:after="160" w:line="240" w:lineRule="exact"/>
    </w:pPr>
    <w:rPr>
      <w:rFonts w:ascii="Tahoma" w:hAnsi="Tahoma"/>
      <w:sz w:val="20"/>
      <w:szCs w:val="20"/>
      <w:lang w:val="en-US" w:eastAsia="en-US"/>
    </w:rPr>
  </w:style>
  <w:style w:type="paragraph" w:customStyle="1" w:styleId="naisnod">
    <w:name w:val="naisnod"/>
    <w:basedOn w:val="Normal"/>
    <w:rsid w:val="0091029B"/>
    <w:pPr>
      <w:spacing w:before="150" w:after="150"/>
      <w:jc w:val="center"/>
    </w:pPr>
    <w:rPr>
      <w:b/>
      <w:bCs/>
    </w:rPr>
  </w:style>
  <w:style w:type="paragraph" w:customStyle="1" w:styleId="naiskr">
    <w:name w:val="naiskr"/>
    <w:basedOn w:val="Normal"/>
    <w:rsid w:val="0091029B"/>
    <w:pPr>
      <w:spacing w:before="75" w:after="75"/>
    </w:pPr>
  </w:style>
  <w:style w:type="paragraph" w:customStyle="1" w:styleId="naisc">
    <w:name w:val="naisc"/>
    <w:basedOn w:val="Normal"/>
    <w:rsid w:val="0091029B"/>
    <w:pPr>
      <w:spacing w:before="75" w:after="75"/>
      <w:jc w:val="center"/>
    </w:pPr>
  </w:style>
  <w:style w:type="paragraph" w:styleId="BodyText">
    <w:name w:val="Body Text"/>
    <w:basedOn w:val="Normal"/>
    <w:link w:val="BodyTextChar"/>
    <w:rsid w:val="004240D0"/>
    <w:pPr>
      <w:spacing w:after="120"/>
    </w:pPr>
  </w:style>
  <w:style w:type="character" w:customStyle="1" w:styleId="BodyTextChar">
    <w:name w:val="Body Text Char"/>
    <w:basedOn w:val="DefaultParagraphFont"/>
    <w:link w:val="BodyText"/>
    <w:rsid w:val="004240D0"/>
    <w:rPr>
      <w:sz w:val="24"/>
      <w:szCs w:val="24"/>
    </w:rPr>
  </w:style>
</w:styles>
</file>

<file path=word/webSettings.xml><?xml version="1.0" encoding="utf-8"?>
<w:webSettings xmlns:r="http://schemas.openxmlformats.org/officeDocument/2006/relationships" xmlns:w="http://schemas.openxmlformats.org/wordprocessingml/2006/main">
  <w:divs>
    <w:div w:id="851838286">
      <w:bodyDiv w:val="1"/>
      <w:marLeft w:val="0"/>
      <w:marRight w:val="0"/>
      <w:marTop w:val="0"/>
      <w:marBottom w:val="0"/>
      <w:divBdr>
        <w:top w:val="none" w:sz="0" w:space="0" w:color="auto"/>
        <w:left w:val="none" w:sz="0" w:space="0" w:color="auto"/>
        <w:bottom w:val="none" w:sz="0" w:space="0" w:color="auto"/>
        <w:right w:val="none" w:sz="0" w:space="0" w:color="auto"/>
      </w:divBdr>
      <w:divsChild>
        <w:div w:id="1170558766">
          <w:marLeft w:val="360"/>
          <w:marRight w:val="360"/>
          <w:marTop w:val="0"/>
          <w:marBottom w:val="120"/>
          <w:divBdr>
            <w:top w:val="single" w:sz="4" w:space="6" w:color="112449"/>
            <w:left w:val="single" w:sz="4" w:space="6" w:color="112449"/>
            <w:bottom w:val="single" w:sz="4" w:space="6" w:color="112449"/>
            <w:right w:val="single" w:sz="4" w:space="6" w:color="112449"/>
          </w:divBdr>
        </w:div>
      </w:divsChild>
    </w:div>
    <w:div w:id="1835099521">
      <w:bodyDiv w:val="1"/>
      <w:marLeft w:val="45"/>
      <w:marRight w:val="45"/>
      <w:marTop w:val="90"/>
      <w:marBottom w:val="90"/>
      <w:divBdr>
        <w:top w:val="none" w:sz="0" w:space="0" w:color="auto"/>
        <w:left w:val="none" w:sz="0" w:space="0" w:color="auto"/>
        <w:bottom w:val="none" w:sz="0" w:space="0" w:color="auto"/>
        <w:right w:val="none" w:sz="0" w:space="0" w:color="auto"/>
      </w:divBdr>
      <w:divsChild>
        <w:div w:id="1880318727">
          <w:marLeft w:val="0"/>
          <w:marRight w:val="0"/>
          <w:marTop w:val="0"/>
          <w:marBottom w:val="567"/>
          <w:divBdr>
            <w:top w:val="none" w:sz="0" w:space="0" w:color="auto"/>
            <w:left w:val="none" w:sz="0" w:space="0" w:color="auto"/>
            <w:bottom w:val="none" w:sz="0" w:space="0" w:color="auto"/>
            <w:right w:val="none" w:sz="0" w:space="0" w:color="auto"/>
          </w:divBdr>
        </w:div>
        <w:div w:id="890922520">
          <w:marLeft w:val="0"/>
          <w:marRight w:val="0"/>
          <w:marTop w:val="0"/>
          <w:marBottom w:val="567"/>
          <w:divBdr>
            <w:top w:val="none" w:sz="0" w:space="0" w:color="auto"/>
            <w:left w:val="none" w:sz="0" w:space="0" w:color="auto"/>
            <w:bottom w:val="none" w:sz="0" w:space="0" w:color="auto"/>
            <w:right w:val="none" w:sz="0" w:space="0" w:color="auto"/>
          </w:divBdr>
        </w:div>
        <w:div w:id="1284387951">
          <w:marLeft w:val="0"/>
          <w:marRight w:val="0"/>
          <w:marTop w:val="240"/>
          <w:marBottom w:val="0"/>
          <w:divBdr>
            <w:top w:val="none" w:sz="0" w:space="0" w:color="auto"/>
            <w:left w:val="none" w:sz="0" w:space="0" w:color="auto"/>
            <w:bottom w:val="none" w:sz="0" w:space="0" w:color="auto"/>
            <w:right w:val="none" w:sz="0" w:space="0" w:color="auto"/>
          </w:divBdr>
        </w:div>
        <w:div w:id="540216077">
          <w:marLeft w:val="0"/>
          <w:marRight w:val="0"/>
          <w:marTop w:val="240"/>
          <w:marBottom w:val="0"/>
          <w:divBdr>
            <w:top w:val="none" w:sz="0" w:space="0" w:color="auto"/>
            <w:left w:val="none" w:sz="0" w:space="0" w:color="auto"/>
            <w:bottom w:val="none" w:sz="0" w:space="0" w:color="auto"/>
            <w:right w:val="none" w:sz="0" w:space="0" w:color="auto"/>
          </w:divBdr>
        </w:div>
      </w:divsChild>
    </w:div>
    <w:div w:id="1884902470">
      <w:bodyDiv w:val="1"/>
      <w:marLeft w:val="0"/>
      <w:marRight w:val="0"/>
      <w:marTop w:val="0"/>
      <w:marBottom w:val="0"/>
      <w:divBdr>
        <w:top w:val="none" w:sz="0" w:space="0" w:color="auto"/>
        <w:left w:val="none" w:sz="0" w:space="0" w:color="auto"/>
        <w:bottom w:val="none" w:sz="0" w:space="0" w:color="auto"/>
        <w:right w:val="none" w:sz="0" w:space="0" w:color="auto"/>
      </w:divBdr>
      <w:divsChild>
        <w:div w:id="878395302">
          <w:marLeft w:val="360"/>
          <w:marRight w:val="360"/>
          <w:marTop w:val="0"/>
          <w:marBottom w:val="120"/>
          <w:divBdr>
            <w:top w:val="single" w:sz="4" w:space="6" w:color="112449"/>
            <w:left w:val="single" w:sz="4" w:space="6" w:color="112449"/>
            <w:bottom w:val="single" w:sz="4" w:space="6" w:color="112449"/>
            <w:right w:val="single" w:sz="4" w:space="6" w:color="112449"/>
          </w:divBdr>
        </w:div>
      </w:divsChild>
    </w:div>
    <w:div w:id="19501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3109</Words>
  <Characters>1773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 "</vt:lpstr>
    </vt:vector>
  </TitlesOfParts>
  <Manager>Ainars Pencis</Manager>
  <Company>Iekšlietu ministrija, VUGD</Company>
  <LinksUpToDate>false</LinksUpToDate>
  <CharactersWithSpaces>4873</CharactersWithSpaces>
  <SharedDoc>false</SharedDoc>
  <HLinks>
    <vt:vector size="18" baseType="variant">
      <vt:variant>
        <vt:i4>7602260</vt:i4>
      </vt:variant>
      <vt:variant>
        <vt:i4>6</vt:i4>
      </vt:variant>
      <vt:variant>
        <vt:i4>0</vt:i4>
      </vt:variant>
      <vt:variant>
        <vt:i4>5</vt:i4>
      </vt:variant>
      <vt:variant>
        <vt:lpwstr>mailto:normunds.jekabsons@vugd.gov.lv</vt:lpwstr>
      </vt:variant>
      <vt:variant>
        <vt:lpwstr/>
      </vt:variant>
      <vt:variant>
        <vt:i4>1638473</vt:i4>
      </vt:variant>
      <vt:variant>
        <vt:i4>3</vt:i4>
      </vt:variant>
      <vt:variant>
        <vt:i4>0</vt:i4>
      </vt:variant>
      <vt:variant>
        <vt:i4>5</vt:i4>
      </vt:variant>
      <vt:variant>
        <vt:lpwstr>http://www.likumi.lv/</vt:lpwstr>
      </vt:variant>
      <vt:variant>
        <vt:lpwstr/>
      </vt:variant>
      <vt:variant>
        <vt:i4>3932177</vt:i4>
      </vt:variant>
      <vt:variant>
        <vt:i4>0</vt:i4>
      </vt:variant>
      <vt:variant>
        <vt:i4>0</vt:i4>
      </vt:variant>
      <vt:variant>
        <vt:i4>5</vt:i4>
      </vt:variant>
      <vt:variant>
        <vt:lpwstr>http://nais2.112.lv/naiser/text.cfm?Ref=0101032004020300060&amp;Req=0101032004020300060&amp;Key=0103012002102432788&amp;Hash=1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dc:title>
  <dc:subject>anotācija</dc:subject>
  <dc:creator>Dace Rekšāne</dc:creator>
  <cp:keywords/>
  <dc:description>D.Rekšaņe,67013218,
dace.reksane@em.gov.lv</dc:description>
  <cp:lastModifiedBy>ReksaneD</cp:lastModifiedBy>
  <cp:revision>30</cp:revision>
  <cp:lastPrinted>2009-09-25T08:04:00Z</cp:lastPrinted>
  <dcterms:created xsi:type="dcterms:W3CDTF">2009-09-08T11:33:00Z</dcterms:created>
  <dcterms:modified xsi:type="dcterms:W3CDTF">2009-09-25T08:04:00Z</dcterms:modified>
</cp:coreProperties>
</file>