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40" w:rsidRPr="00BD2F77" w:rsidRDefault="00533740" w:rsidP="00A95258">
      <w:pPr>
        <w:spacing w:after="0" w:line="240" w:lineRule="auto"/>
        <w:ind w:left="546" w:right="23"/>
        <w:jc w:val="right"/>
        <w:rPr>
          <w:rFonts w:ascii="Times New Roman" w:hAnsi="Times New Roman"/>
          <w:i/>
          <w:sz w:val="28"/>
          <w:lang w:val="de-DE"/>
        </w:rPr>
      </w:pPr>
      <w:r w:rsidRPr="00BD2F77">
        <w:rPr>
          <w:rFonts w:ascii="Times New Roman" w:hAnsi="Times New Roman"/>
          <w:i/>
          <w:sz w:val="28"/>
          <w:lang w:val="de-DE"/>
        </w:rPr>
        <w:t>Projekts</w:t>
      </w:r>
    </w:p>
    <w:p w:rsidR="00533740" w:rsidRPr="00BD2F77" w:rsidRDefault="00533740" w:rsidP="00A95258">
      <w:pPr>
        <w:spacing w:after="0" w:line="240" w:lineRule="auto"/>
        <w:ind w:left="546" w:right="23"/>
        <w:jc w:val="right"/>
        <w:rPr>
          <w:i/>
          <w:sz w:val="28"/>
          <w:lang w:val="de-DE"/>
        </w:rPr>
      </w:pPr>
    </w:p>
    <w:p w:rsidR="00533740" w:rsidRPr="00BD2F77" w:rsidRDefault="00533740" w:rsidP="00A95258">
      <w:pPr>
        <w:spacing w:after="0" w:line="240" w:lineRule="auto"/>
        <w:ind w:left="546" w:right="533"/>
        <w:jc w:val="center"/>
        <w:rPr>
          <w:rFonts w:ascii="Times New Roman" w:hAnsi="Times New Roman"/>
          <w:sz w:val="28"/>
          <w:u w:val="single"/>
          <w:lang w:val="de-DE"/>
        </w:rPr>
      </w:pPr>
      <w:r w:rsidRPr="00BD2F77">
        <w:rPr>
          <w:rFonts w:ascii="Times New Roman" w:hAnsi="Times New Roman"/>
          <w:sz w:val="28"/>
          <w:u w:val="single"/>
          <w:lang w:val="de-DE"/>
        </w:rPr>
        <w:t>LATVIJAS REPUBLIKAS MINISTRU KABINETS</w:t>
      </w:r>
    </w:p>
    <w:p w:rsidR="00533740" w:rsidRPr="00BD2F77" w:rsidRDefault="00533740" w:rsidP="00A95258">
      <w:pPr>
        <w:spacing w:after="0" w:line="240" w:lineRule="auto"/>
        <w:ind w:left="546" w:right="533"/>
        <w:jc w:val="center"/>
        <w:rPr>
          <w:sz w:val="28"/>
          <w:u w:val="single"/>
          <w:lang w:val="de-DE"/>
        </w:rPr>
      </w:pPr>
    </w:p>
    <w:p w:rsidR="00533740" w:rsidRPr="00BD2F77" w:rsidRDefault="00533740" w:rsidP="00A95258">
      <w:pPr>
        <w:tabs>
          <w:tab w:val="left" w:pos="6786"/>
        </w:tabs>
        <w:spacing w:after="0" w:line="240" w:lineRule="auto"/>
        <w:rPr>
          <w:rFonts w:ascii="Times New Roman" w:hAnsi="Times New Roman"/>
          <w:sz w:val="28"/>
          <w:lang w:val="de-DE"/>
        </w:rPr>
      </w:pPr>
      <w:r w:rsidRPr="00BD2F77">
        <w:rPr>
          <w:rFonts w:ascii="Times New Roman" w:hAnsi="Times New Roman"/>
          <w:sz w:val="28"/>
          <w:lang w:val="de-DE"/>
        </w:rPr>
        <w:t>2011. gada                                                                                        Noteikumi Nr.</w:t>
      </w:r>
    </w:p>
    <w:p w:rsidR="00533740" w:rsidRPr="00BD2F77" w:rsidRDefault="00533740" w:rsidP="00A95258">
      <w:pPr>
        <w:tabs>
          <w:tab w:val="left" w:pos="7254"/>
        </w:tabs>
        <w:spacing w:after="0" w:line="240" w:lineRule="auto"/>
        <w:rPr>
          <w:rFonts w:ascii="Times New Roman" w:hAnsi="Times New Roman"/>
          <w:sz w:val="28"/>
          <w:lang w:val="de-DE"/>
        </w:rPr>
      </w:pPr>
      <w:r w:rsidRPr="00BD2F77">
        <w:rPr>
          <w:rFonts w:ascii="Times New Roman" w:hAnsi="Times New Roman"/>
          <w:sz w:val="28"/>
          <w:lang w:val="de-DE"/>
        </w:rPr>
        <w:t>Rīgā</w:t>
      </w:r>
      <w:r w:rsidRPr="00BD2F77">
        <w:rPr>
          <w:rFonts w:ascii="Times New Roman" w:hAnsi="Times New Roman"/>
          <w:sz w:val="28"/>
          <w:lang w:val="de-DE"/>
        </w:rPr>
        <w:tab/>
        <w:t xml:space="preserve">       (prot.Nr. §)</w:t>
      </w:r>
      <w:r w:rsidRPr="00BD2F77">
        <w:rPr>
          <w:rFonts w:ascii="Times New Roman" w:hAnsi="Times New Roman"/>
          <w:b/>
          <w:sz w:val="28"/>
          <w:szCs w:val="28"/>
          <w:lang w:val="de-DE"/>
        </w:rPr>
        <w:t xml:space="preserve">  </w:t>
      </w:r>
    </w:p>
    <w:p w:rsidR="00533740" w:rsidRPr="00BD2F77" w:rsidRDefault="00533740" w:rsidP="00A95258">
      <w:pPr>
        <w:spacing w:before="63" w:after="63" w:line="240" w:lineRule="auto"/>
        <w:jc w:val="right"/>
        <w:rPr>
          <w:rFonts w:ascii="Times New Roman" w:hAnsi="Times New Roman"/>
          <w:sz w:val="28"/>
          <w:szCs w:val="28"/>
          <w:lang w:val="de-DE" w:eastAsia="lv-LV"/>
        </w:rPr>
      </w:pPr>
    </w:p>
    <w:p w:rsidR="00533740" w:rsidRPr="00BD2F77" w:rsidRDefault="00533740" w:rsidP="00A95258">
      <w:pPr>
        <w:spacing w:after="0" w:line="240" w:lineRule="auto"/>
        <w:jc w:val="center"/>
        <w:rPr>
          <w:rFonts w:ascii="Times New Roman" w:hAnsi="Times New Roman"/>
          <w:b/>
          <w:bCs/>
          <w:sz w:val="28"/>
          <w:szCs w:val="28"/>
          <w:lang w:val="de-DE" w:eastAsia="lv-LV"/>
        </w:rPr>
      </w:pPr>
      <w:r w:rsidRPr="00BD2F77">
        <w:rPr>
          <w:rFonts w:ascii="Times New Roman" w:hAnsi="Times New Roman"/>
          <w:b/>
          <w:bCs/>
          <w:sz w:val="28"/>
          <w:szCs w:val="28"/>
          <w:lang w:val="de-DE" w:eastAsia="lv-LV"/>
        </w:rPr>
        <w:t>Elektroenerģijas tirdzniecības un lietošanas noteikumi</w:t>
      </w:r>
    </w:p>
    <w:p w:rsidR="00533740" w:rsidRPr="00BD2F77" w:rsidRDefault="00533740" w:rsidP="00A95258">
      <w:pPr>
        <w:spacing w:after="0" w:line="240" w:lineRule="auto"/>
        <w:jc w:val="both"/>
        <w:rPr>
          <w:rFonts w:ascii="Times New Roman" w:hAnsi="Times New Roman"/>
          <w:i/>
          <w:iCs/>
          <w:sz w:val="28"/>
          <w:szCs w:val="28"/>
          <w:lang w:val="de-DE" w:eastAsia="lv-LV"/>
        </w:rPr>
      </w:pPr>
    </w:p>
    <w:p w:rsidR="00533740" w:rsidRPr="00BD2F77" w:rsidRDefault="00533740" w:rsidP="00A95258">
      <w:pPr>
        <w:spacing w:after="0" w:line="240" w:lineRule="auto"/>
        <w:ind w:left="2880" w:firstLine="720"/>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Izdoti saskaņā ar Elektroenerģijas tirgus likuma</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32.panta piekto daļu, 33.panta otrās daļas 1.punktu</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un 34.panta pirmo daļu, 35.panta otro daļu un likuma </w:t>
      </w:r>
    </w:p>
    <w:p w:rsidR="00533740" w:rsidRPr="00BD2F77" w:rsidRDefault="00533740" w:rsidP="00A95258">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“Par sabiedrisko pakalpojumu regulatoriem”</w:t>
      </w:r>
    </w:p>
    <w:p w:rsidR="00533740" w:rsidRPr="0079416A" w:rsidRDefault="00533740" w:rsidP="0079416A">
      <w:pPr>
        <w:spacing w:after="0" w:line="240" w:lineRule="auto"/>
        <w:jc w:val="right"/>
        <w:rPr>
          <w:rFonts w:ascii="Times New Roman" w:hAnsi="Times New Roman"/>
          <w:iCs/>
          <w:sz w:val="28"/>
          <w:szCs w:val="28"/>
          <w:lang w:val="lv-LV" w:eastAsia="lv-LV"/>
        </w:rPr>
      </w:pPr>
      <w:r w:rsidRPr="00BD2F77">
        <w:rPr>
          <w:rFonts w:ascii="Times New Roman" w:hAnsi="Times New Roman"/>
          <w:iCs/>
          <w:sz w:val="28"/>
          <w:szCs w:val="28"/>
          <w:lang w:val="lv-LV" w:eastAsia="lv-LV"/>
        </w:rPr>
        <w:t xml:space="preserve"> 22.panta piekto daļu</w:t>
      </w:r>
    </w:p>
    <w:p w:rsidR="00533740" w:rsidRPr="00A95258" w:rsidRDefault="00533740" w:rsidP="00A95258">
      <w:pPr>
        <w:jc w:val="center"/>
        <w:rPr>
          <w:rFonts w:ascii="Times New Roman" w:hAnsi="Times New Roman"/>
          <w:b/>
          <w:sz w:val="28"/>
          <w:szCs w:val="28"/>
          <w:lang w:val="lv-LV"/>
        </w:rPr>
      </w:pPr>
      <w:r w:rsidRPr="00A95258">
        <w:rPr>
          <w:rFonts w:ascii="Times New Roman" w:hAnsi="Times New Roman"/>
          <w:b/>
          <w:sz w:val="28"/>
          <w:szCs w:val="28"/>
          <w:lang w:val="lv-LV"/>
        </w:rPr>
        <w:t>I. Vispārīgie jautājumi</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1. Noteikumi nosaka: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1.1. kārtību, kādā elektroenerģijas lietotājam (turpmāk – lietotājs) piegādā elektroenerģiju un pārtrauc tās piegādi;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1.2. elektroenerģijas tirgotāja (turpmāk – tirgotājs), elektroenerģijas sistēmas operatora (turpmāk – sistēmas operators) un lietotāja tiesības un pienākumus elektroenerģijas piegādē un lietošanā, kā arī norēķinos par pakalpojumiem; </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1.3. tirgotāja maiņas kārtību;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1.4.</w:t>
      </w:r>
      <w:r w:rsidRPr="00A95258">
        <w:rPr>
          <w:rFonts w:ascii="Times New Roman" w:hAnsi="Times New Roman"/>
          <w:sz w:val="28"/>
          <w:szCs w:val="28"/>
          <w:lang w:val="lv-LV"/>
        </w:rPr>
        <w:t xml:space="preserve">kārtību, kādā publiskais tirgotājs piegādā elektroenerģiju saistītajiem lietotājiem, kuru elektroietaises pieslēgtas sadales sistēmas operatora – publiskā tirgotāja izveidotāja – tīklam;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 xml:space="preserve">1.5. prasības, kādām jāatbilst lietotājam, lai tas būtu tiesīgs saņemt universālo pakalpojumu;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1.6. kārtību un gadījumus, kādos sistēmas operators vai tirgotājs drīkst pārtraukt elektroenerģijas piegādi tiem lietotājiem, kuri nav samaksājuši par saņemto elektroenerģiju vai sistēmas pakalpojumiem vai nav izpildījuši citas saistības pret sistēmas operatoru vai tirgotāju.</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 xml:space="preserve">2. Noteikumos lietotie termini: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2.1. apakšlietotājs – persona, kas pēc vienošanās ar lietotāju izmanto tā īpašumā vai valdījumā esošus elektrotīklus elektroenerģijas saņemšanai un nepērk elektroenerģiju no elektroenerģijas tirgotāja vai sistēmas operatora;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2.2. atļautā maksimālā slodze – lielākā vienlaicīgā elektriskā slodze, ko lietotājs drīkst izmantot saskaņā ar pieslēguma tehniskajiem parametriem. Atļauto </w:t>
      </w:r>
      <w:r w:rsidRPr="00297016">
        <w:rPr>
          <w:rFonts w:ascii="Times New Roman" w:hAnsi="Times New Roman"/>
          <w:sz w:val="28"/>
          <w:szCs w:val="28"/>
          <w:lang w:val="lv-LV"/>
        </w:rPr>
        <w:lastRenderedPageBreak/>
        <w:t xml:space="preserve">maksimālo slodzi ierobežo ievadaizsardzības aparāts vai līgumā noteiktās elektriskās slodzes lielums;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2.3.</w:t>
      </w:r>
      <w:r w:rsidRPr="00297016">
        <w:rPr>
          <w:lang w:val="lv-LV"/>
        </w:rPr>
        <w:t xml:space="preserve"> </w:t>
      </w:r>
      <w:r w:rsidRPr="00297016">
        <w:rPr>
          <w:rFonts w:ascii="Times New Roman" w:hAnsi="Times New Roman"/>
          <w:sz w:val="28"/>
          <w:szCs w:val="28"/>
          <w:lang w:val="lv-LV"/>
        </w:rPr>
        <w:t xml:space="preserve">balansēšanas pakalpojuma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ko slēdz balansēšanas pakalpojuma sniedzējs un elektroenerģijas tirgus dalībnieks par balansēšanas pakalpojumu sniegšanu;</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2.4.balansēšanas pakalpojuma sniedzējs – pārvades sistēmas operators vai elektroenerģijas tirgus dalībnieks, kurš sniedz balansēšanas pakalpojumu citiem elektroenerģijas tirgus dalībniekiem un kurš ir noslēdzis balansēšanas līgumu ar pārvades sistēmas operatoru;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2.5</w:t>
      </w:r>
      <w:r w:rsidRPr="00A95258">
        <w:rPr>
          <w:rFonts w:ascii="Times New Roman" w:hAnsi="Times New Roman"/>
          <w:sz w:val="28"/>
          <w:szCs w:val="28"/>
          <w:lang w:val="lv-LV"/>
        </w:rPr>
        <w:t xml:space="preserve">. ekspluatācijas darbi – elektroiekārtas apkalpošana, apkope un remonts;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2.6</w:t>
      </w:r>
      <w:r w:rsidRPr="00A95258">
        <w:rPr>
          <w:rFonts w:ascii="Times New Roman" w:hAnsi="Times New Roman"/>
          <w:sz w:val="28"/>
          <w:szCs w:val="28"/>
          <w:lang w:val="lv-LV"/>
        </w:rPr>
        <w:t xml:space="preserve">. elektriskā slodze – lietotāja iekārtu darbību raksturojošs lielums, kas ir vienāds ar visu elektrotīklā vienlaikus ieslēgto lietotāja elektroietaišu jaudu summu, ieskaitot jaudas zudumus lietotāja elektroietaisēs;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2.7</w:t>
      </w:r>
      <w:r w:rsidRPr="00A95258">
        <w:rPr>
          <w:rFonts w:ascii="Times New Roman" w:hAnsi="Times New Roman"/>
          <w:sz w:val="28"/>
          <w:szCs w:val="28"/>
          <w:lang w:val="lv-LV"/>
        </w:rPr>
        <w:t xml:space="preserve">. elektroenerģijas komercuzskaites mēraparāts – mērīšanas līdzeklis vai mērīšanas līdzekļu sistēma elektroenerģijas daudzuma un sistēmas pakalpojumu uzskaitei norēķinu vajadzībām, kā arī elektriskās slodzes lieluma fiksēšanai tirdzniecības intervālā;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2.8. elektroenerģijas piegādes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ko slēdz publiskais tirgotājs vai nelielas sadales sistēmas operators ar saistīto lietotāju par elektroenerģijas tirdzniecību;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2.9. elektroenerģijas tirdzniecības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297016">
          <w:rPr>
            <w:rFonts w:ascii="Times New Roman" w:hAnsi="Times New Roman"/>
            <w:sz w:val="28"/>
            <w:szCs w:val="28"/>
            <w:lang w:val="lv-LV"/>
          </w:rPr>
          <w:t>līgums</w:t>
        </w:r>
      </w:smartTag>
      <w:r w:rsidRPr="00297016">
        <w:rPr>
          <w:rFonts w:ascii="Times New Roman" w:hAnsi="Times New Roman"/>
          <w:sz w:val="28"/>
          <w:szCs w:val="28"/>
          <w:lang w:val="lv-LV"/>
        </w:rPr>
        <w:t xml:space="preserve">, ko slēdz elektroenerģijas tirgus dalībnieki par elektroenerģijas tirdzniecību;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10</w:t>
      </w:r>
      <w:r w:rsidRPr="00A95258">
        <w:rPr>
          <w:rFonts w:ascii="Times New Roman" w:hAnsi="Times New Roman"/>
          <w:sz w:val="28"/>
          <w:szCs w:val="28"/>
          <w:lang w:val="lv-LV"/>
        </w:rPr>
        <w:t xml:space="preserve">. elektroiekārta – jebkura iekārta elektroenerģijas ražošanai, pārveidei, pārvadei, sadalei vai patēriņam;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11</w:t>
      </w:r>
      <w:r w:rsidRPr="00A95258">
        <w:rPr>
          <w:rFonts w:ascii="Times New Roman" w:hAnsi="Times New Roman"/>
          <w:sz w:val="28"/>
          <w:szCs w:val="28"/>
          <w:lang w:val="lv-LV"/>
        </w:rPr>
        <w:t xml:space="preserve">. elektroietaise – vairākas savstarpēji saistītas elektroiekārtas vienotu uzdevumu veikšanai;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2.1</w:t>
      </w:r>
      <w:r>
        <w:rPr>
          <w:rFonts w:ascii="Times New Roman" w:hAnsi="Times New Roman"/>
          <w:sz w:val="28"/>
          <w:szCs w:val="28"/>
          <w:lang w:val="lv-LV"/>
        </w:rPr>
        <w:t>2</w:t>
      </w:r>
      <w:r w:rsidRPr="00A95258">
        <w:rPr>
          <w:rFonts w:ascii="Times New Roman" w:hAnsi="Times New Roman"/>
          <w:sz w:val="28"/>
          <w:szCs w:val="28"/>
          <w:lang w:val="lv-LV"/>
        </w:rPr>
        <w:t xml:space="preserve">. elektroietaišu piederības robeža – līgumā noteikta robeža starp sistēmas operatora un lietotāja vai ražotāja elektroietaisēm vai starp lietotāja un apakšlietotāja elektroietaisēm;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2.13.</w:t>
      </w:r>
      <w:r w:rsidRPr="00A95258">
        <w:rPr>
          <w:rFonts w:ascii="Times New Roman" w:hAnsi="Times New Roman"/>
          <w:sz w:val="28"/>
          <w:szCs w:val="28"/>
          <w:lang w:val="lv-LV"/>
        </w:rPr>
        <w:t xml:space="preserve">elektrotīkls – elektroapgādes sistēmas daļa, ko izmanto elektroenerģijas pārvadei un sadalei un kas sastāv no savstarpēji savienotām elektropārvades līnijām un elektroiekārtām (piemēram, apakšstacijām, sadales punktiem, elektrosadalnēm);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2.14.nelielas sadales sistēmas operators – sadales sistēmas operators, kura sadales tīkliem pieslēgti mazāk par simt tūkstošiem lietotāju;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2.15.</w:t>
      </w:r>
      <w:r w:rsidRPr="00A95258">
        <w:rPr>
          <w:rFonts w:ascii="Times New Roman" w:hAnsi="Times New Roman"/>
          <w:sz w:val="28"/>
          <w:szCs w:val="28"/>
          <w:lang w:val="lv-LV"/>
        </w:rPr>
        <w:t xml:space="preserve">norēķinu periods – laikposms, par kuru veic norēķinus. Norēķinu periods ir viens kalendāra mēnesis, ja puses nav vienojušās citādi;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2.16.</w:t>
      </w:r>
      <w:r w:rsidRPr="00A95258">
        <w:rPr>
          <w:rFonts w:ascii="Times New Roman" w:hAnsi="Times New Roman"/>
          <w:sz w:val="28"/>
          <w:szCs w:val="28"/>
          <w:lang w:val="lv-LV"/>
        </w:rPr>
        <w:t xml:space="preserve">obligātā iepirkuma komponente – Sabiedrisko pakalpojumu regulēšanas komisijas (turpmāk – regulators) noteiktā kārtībā aprēķināta un regulatora apstiprināta maksa latos par kilovatstundu, kas kompensē publiskā tirgotāja papildu izdevumus par obligātā iepirkuma ietvaros iepirkto koģenerācijā, izmantojot atjaunojamos energoresursus, saražoto elektroenerģiju, salīdzinot ar tāda paša apjoma elektroenerģijas iepirkumu elektroenerģijas tirgū;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2.17.pēdējā garantētā piegāde – elektroenerģijas piegāde tādam lietotājam, kurš ir pārtraucis darbību elektroenerģijas tirgū un pērk elektroenerģiju no pēdējā garantētā piegādātāja, vai kuram nav spēkā esoša balansēšanas pakalpojuma līguma;</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2.18.pieslēguma </w:t>
      </w:r>
      <w:smartTag w:uri="schemas-tilde-lv/tildestengine" w:element="veidnes">
        <w:smartTagPr>
          <w:attr w:name="text" w:val="līgums"/>
          <w:attr w:name="baseform" w:val="līgums"/>
          <w:attr w:name="id" w:val="-1"/>
        </w:smartTagPr>
        <w:r w:rsidRPr="00A97F05">
          <w:rPr>
            <w:rFonts w:ascii="Times New Roman" w:hAnsi="Times New Roman"/>
            <w:sz w:val="28"/>
            <w:szCs w:val="28"/>
            <w:lang w:val="lv-LV"/>
          </w:rPr>
          <w:t>līgums</w:t>
        </w:r>
      </w:smartTag>
      <w:r w:rsidRPr="00A97F05">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A97F05">
          <w:rPr>
            <w:rFonts w:ascii="Times New Roman" w:hAnsi="Times New Roman"/>
            <w:sz w:val="28"/>
            <w:szCs w:val="28"/>
            <w:lang w:val="lv-LV"/>
          </w:rPr>
          <w:t>līgums</w:t>
        </w:r>
      </w:smartTag>
      <w:r w:rsidRPr="00A97F05">
        <w:rPr>
          <w:rFonts w:ascii="Times New Roman" w:hAnsi="Times New Roman"/>
          <w:sz w:val="28"/>
          <w:szCs w:val="28"/>
          <w:lang w:val="lv-LV"/>
        </w:rPr>
        <w:t xml:space="preserve">, ko slēdz sistēmas operators ar lietotāju vai ražotāju par sistēmas pieslēguma ierīkošanu;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2.19.</w:t>
      </w:r>
      <w:r w:rsidRPr="00A95258">
        <w:rPr>
          <w:rFonts w:ascii="Times New Roman" w:hAnsi="Times New Roman"/>
          <w:sz w:val="28"/>
          <w:szCs w:val="28"/>
          <w:lang w:val="lv-LV"/>
        </w:rPr>
        <w:t xml:space="preserve">reaktīvā enerģija – sinusoidāla sprieguma un strāvas kompleksās (pilnās) jaudas daļa, kas vajadzīga atsevišķu iekārtu magnētiskā lauka radīšanai un ir neatņemama tehnoloģiskā procesa sastāvdaļa elektroenerģijas ražošanā, pārvadē un sadalē;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2.20.</w:t>
      </w:r>
      <w:r w:rsidRPr="00A95258">
        <w:rPr>
          <w:rFonts w:ascii="Times New Roman" w:hAnsi="Times New Roman"/>
          <w:sz w:val="28"/>
          <w:szCs w:val="28"/>
          <w:lang w:val="lv-LV"/>
        </w:rPr>
        <w:t xml:space="preserve">rēķins – dokuments, ar kuru saskaņā lietotājs izdara maksājumu;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2.21.</w:t>
      </w:r>
      <w:r w:rsidRPr="00A95258">
        <w:rPr>
          <w:rFonts w:ascii="Times New Roman" w:hAnsi="Times New Roman"/>
          <w:sz w:val="28"/>
          <w:szCs w:val="28"/>
          <w:lang w:val="lv-LV"/>
        </w:rPr>
        <w:t xml:space="preserve">sistēmas lietošanas </w:t>
      </w:r>
      <w:smartTag w:uri="schemas-tilde-lv/tildestengine" w:element="veidnes">
        <w:smartTagPr>
          <w:attr w:name="text" w:val="līgums"/>
          <w:attr w:name="baseform" w:val="līgums"/>
          <w:attr w:name="id" w:val="-1"/>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ko slēdz tirgotājs ar sistēmas operatoru par tirdzniecības darījumu veikšanai nepieciešamās informācijas apmaiņu; </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2.22.</w:t>
      </w:r>
      <w:r w:rsidRPr="00A95258">
        <w:rPr>
          <w:rFonts w:ascii="Times New Roman" w:hAnsi="Times New Roman"/>
          <w:sz w:val="28"/>
          <w:szCs w:val="28"/>
          <w:lang w:val="lv-LV"/>
        </w:rPr>
        <w:t xml:space="preserve">sistēmas pakalpojumu </w:t>
      </w:r>
      <w:smartTag w:uri="schemas-tilde-lv/tildestengine" w:element="veidnes">
        <w:smartTagPr>
          <w:attr w:name="text" w:val="līgums"/>
          <w:attr w:name="baseform" w:val="līgums"/>
          <w:attr w:name="id" w:val="-1"/>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 </w:t>
      </w:r>
      <w:smartTag w:uri="schemas-tilde-lv/tildestengine" w:element="veidnes">
        <w:smartTagPr>
          <w:attr w:name="text" w:val="līgums"/>
          <w:attr w:name="baseform" w:val="līgums"/>
          <w:attr w:name="id" w:val="-1"/>
        </w:smartTagPr>
        <w:r w:rsidRPr="00A95258">
          <w:rPr>
            <w:rFonts w:ascii="Times New Roman" w:hAnsi="Times New Roman"/>
            <w:sz w:val="28"/>
            <w:szCs w:val="28"/>
            <w:lang w:val="lv-LV"/>
          </w:rPr>
          <w:t>līgums</w:t>
        </w:r>
      </w:smartTag>
      <w:r w:rsidRPr="00A95258">
        <w:rPr>
          <w:rFonts w:ascii="Times New Roman" w:hAnsi="Times New Roman"/>
          <w:sz w:val="28"/>
          <w:szCs w:val="28"/>
          <w:lang w:val="lv-LV"/>
        </w:rPr>
        <w:t xml:space="preserve">, ko slēdz sistēmas operators ar lietotāju vai ražotāju par sistēmas pakalpojumu un palīgpakalpojumu sniegšanu; </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2.23. sistēmas pieslēgums – sistēmas operatora elektrotīkla daļa, kas ierīkota elektroapgādes nodrošināšanai lietotājam vai elektroenerģijas saņemšanai no ražotāja līdz elektroietaišu piederības robežai;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2.24.</w:t>
      </w:r>
      <w:r w:rsidRPr="00A95258">
        <w:rPr>
          <w:rFonts w:ascii="Times New Roman" w:hAnsi="Times New Roman"/>
          <w:sz w:val="28"/>
          <w:szCs w:val="28"/>
          <w:lang w:val="lv-LV"/>
        </w:rPr>
        <w:t xml:space="preserve">tirdzniecības intervāls – vienu stundu ilgs periods, kas sākas pilnā stundā;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2.25.</w:t>
      </w:r>
      <w:r w:rsidRPr="00A95258">
        <w:rPr>
          <w:rFonts w:ascii="Times New Roman" w:hAnsi="Times New Roman"/>
          <w:sz w:val="28"/>
          <w:szCs w:val="28"/>
          <w:lang w:val="lv-LV"/>
        </w:rPr>
        <w:t xml:space="preserve">tirdzniecības diena – 24 tirdzniecības intervālus ilgs periods, kas sākas pusnaktī;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2.26.</w:t>
      </w:r>
      <w:r w:rsidRPr="00A95258">
        <w:rPr>
          <w:rFonts w:ascii="Times New Roman" w:hAnsi="Times New Roman"/>
          <w:sz w:val="28"/>
          <w:szCs w:val="28"/>
          <w:lang w:val="lv-LV"/>
        </w:rPr>
        <w:t>uzstādītā jauda – lietotāja uzstādīto elektroenerģiju patērējošo ietaišu summārā nominālā jauda.</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3.</w:t>
      </w:r>
      <w:r w:rsidRPr="00A95258">
        <w:rPr>
          <w:rFonts w:ascii="Times New Roman" w:hAnsi="Times New Roman"/>
          <w:sz w:val="28"/>
          <w:szCs w:val="28"/>
          <w:lang w:val="lv-LV"/>
        </w:rPr>
        <w:t>Lietotāja elektroietaišu pieslēgšana elektroenerģijas sistēmai (turpmāk – sistēma) vai atļauto slodžu palielināšana notiek saskaņā ar regulatora apstiprinātiem sistēmas pieslēguma noteikumiem elektroenerģijas sistēmas dalībniekiem.</w:t>
      </w:r>
    </w:p>
    <w:p w:rsidR="00533740" w:rsidRPr="00FF077F"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4.</w:t>
      </w:r>
      <w:r w:rsidRPr="00A95258">
        <w:rPr>
          <w:rFonts w:ascii="Times New Roman" w:hAnsi="Times New Roman"/>
          <w:sz w:val="28"/>
          <w:szCs w:val="28"/>
          <w:lang w:val="lv-LV"/>
        </w:rPr>
        <w:t>Elektroietaišu piederības robežu starp lietotāju un sistēmas operatoru nosaka aktā, kas ir pieslēguma līguma, elektroenerģijas piegādes vai sistēmas pakalpojumu līguma sastāvdaļa. Ja puses nav vienojušās citādi, tās apkalpo savas elektroietaises līdz piederības robežai.</w:t>
      </w:r>
    </w:p>
    <w:p w:rsidR="00A97F05" w:rsidRDefault="00A97F05" w:rsidP="00A97F05">
      <w:pPr>
        <w:spacing w:after="120" w:line="240" w:lineRule="auto"/>
        <w:jc w:val="center"/>
        <w:rPr>
          <w:rFonts w:ascii="Times New Roman" w:hAnsi="Times New Roman"/>
          <w:b/>
          <w:sz w:val="28"/>
          <w:szCs w:val="28"/>
          <w:lang w:val="lv-LV"/>
        </w:rPr>
      </w:pPr>
    </w:p>
    <w:p w:rsidR="00533740" w:rsidRPr="00A95258" w:rsidRDefault="00533740" w:rsidP="00A97F05">
      <w:pPr>
        <w:spacing w:after="120" w:line="240" w:lineRule="auto"/>
        <w:jc w:val="center"/>
        <w:rPr>
          <w:rFonts w:ascii="Times New Roman" w:hAnsi="Times New Roman"/>
          <w:b/>
          <w:sz w:val="28"/>
          <w:szCs w:val="28"/>
          <w:lang w:val="lv-LV"/>
        </w:rPr>
      </w:pPr>
      <w:r w:rsidRPr="00A95258">
        <w:rPr>
          <w:rFonts w:ascii="Times New Roman" w:hAnsi="Times New Roman"/>
          <w:b/>
          <w:sz w:val="28"/>
          <w:szCs w:val="28"/>
          <w:lang w:val="lv-LV"/>
        </w:rPr>
        <w:lastRenderedPageBreak/>
        <w:t>II. Elektroenerģijas komercuzskaite</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w:t>
      </w:r>
      <w:r w:rsidRPr="00A95258">
        <w:rPr>
          <w:rFonts w:ascii="Times New Roman" w:hAnsi="Times New Roman"/>
          <w:sz w:val="28"/>
          <w:szCs w:val="28"/>
          <w:lang w:val="lv-LV"/>
        </w:rPr>
        <w:t xml:space="preserve">Uz elektroietaišu piederības robežas uzstāda sistēmas operatora reģistrētu elektroenerģijas komercuzskaites mēraparātu. Ja elektroenerģijas komercuzskaites mēraparāts nav uzstādīts uz elektroietaišu piederības robežas, sistēmas operators atbilstoši zudumiem elektrotīklā, kas aprēķināti no elektroietaišu piederības robežas līdz elektroenerģijas komercuzskaites mēraparāta uzstādīšanas vietai, nosaka elektroenerģijas un pakalpojumu apjomu, ko saņem tādi lietotāji, kuru elektroietaises pieslēgtas vismaz sešu kilovoltu spriegumam. Lai aprēķinātu minēto elektroenerģijas un pakalpojumu apjomu, izdara šādus aprēķinus: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5.1.</w:t>
      </w:r>
      <w:r w:rsidRPr="00A95258">
        <w:rPr>
          <w:rFonts w:ascii="Times New Roman" w:hAnsi="Times New Roman"/>
          <w:sz w:val="28"/>
          <w:szCs w:val="28"/>
          <w:lang w:val="lv-LV"/>
        </w:rPr>
        <w:t xml:space="preserve">ja elektroenerģijas komercuzskaites mēraparāts uzstādīts sistēmas operatora pusē pirms piederības robežas, saņemtās elektroenerģijas un pakalpojumu apjomu posmā starp elektroenerģijas komercuzskaites mēraparāta uzstādīšanas vietu un piederības robežu atskaita no lietotāja saņemtās elektroenerģijas un pakalpojumu apjoma;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5.2.</w:t>
      </w:r>
      <w:r w:rsidRPr="00A95258">
        <w:rPr>
          <w:rFonts w:ascii="Times New Roman" w:hAnsi="Times New Roman"/>
          <w:sz w:val="28"/>
          <w:szCs w:val="28"/>
          <w:lang w:val="lv-LV"/>
        </w:rPr>
        <w:t>ja elektroenerģijas komercuzskaites mēraparāts uzstādīts lietotāja pusē pirms piederības robežas, saņemtās elektroenerģijas un pakalpojumu apjomu posmā starp elektroenerģijas komercuzskaites mēraparāta uzstādīšanas vietu un piederības robežu pieskaita lietotāja saņemtās elektroenerģijas un pakalpojumu apjomam.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w:t>
      </w:r>
      <w:r w:rsidRPr="00A95258">
        <w:rPr>
          <w:rFonts w:ascii="Times New Roman" w:hAnsi="Times New Roman"/>
          <w:sz w:val="28"/>
          <w:szCs w:val="28"/>
          <w:lang w:val="lv-LV"/>
        </w:rPr>
        <w:t>Sistēmas operators, vienojoties ar lietotāju, piegādātās elektroenerģijas un pakalpojumu apjomu pagaidu pieslēgumam (līdz trijiem mēnešiem) vai vienfāzes pieslēgumam ar ievadaizsardzības aparāta strāvas lielumu līdz 10 ampēriem drīkst aprēķināt bez elektroenerģijas komercuzskaites mēraparāta uzstādīšanas.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7.</w:t>
      </w:r>
      <w:r w:rsidRPr="00297016">
        <w:rPr>
          <w:lang w:val="lv-LV"/>
        </w:rPr>
        <w:t xml:space="preserve"> </w:t>
      </w:r>
      <w:r w:rsidRPr="00297016">
        <w:rPr>
          <w:rFonts w:ascii="Times New Roman" w:hAnsi="Times New Roman"/>
          <w:sz w:val="28"/>
          <w:szCs w:val="28"/>
          <w:lang w:val="lv-LV"/>
        </w:rPr>
        <w:t>Elektroenerģijas komercuzskaites mēraparātus uzstāda sistēmas operators vai elektroenerģijas sistēmas īpašnieks, un tie ir sistēmas operatora vai elektroenerģijas sistēmas īpašnieka īpašums.</w:t>
      </w:r>
    </w:p>
    <w:p w:rsidR="00533740" w:rsidRPr="00A97F05" w:rsidRDefault="00533740" w:rsidP="00BD1F99">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8.Uzstādītajiem elektroenerģijas komercuzskaites mēraparātiem ir jāatbilst prasībām, kas noteiktas normatīvajos aktos par kārtību, kādā tiek veikta mērīšanas līdzekļu  tipa apstiprināšana, pirmreizējā verificēšanu  un tirgus uzraudzība, par metroloģiskajām prasībām mērīšanas līdzekļiem un par metroloģiskajām prasībām aktīvās elektroenerģijas skaitītājiem. Sistēmas operators ir atbildīgs par elektroenerģijas komercuzskaites mēraparātu atkārtotu verificēšanu,  un lietotājs ir atbildīgs par tam piederošo mērmaiņu atkārtotu verificēšanu atbilstoši normatīvajiem aktiem par mērīšanas līdzekļu atkārtoto verificēšanu, verificēšanas sertifikātiem un verificēšanas atzīmēm, ievērojot verificēšanas periodiskumu, kas noteikts normatīvajos aktos par valsts metroloģiskajai kontrolei pakļauto mērīšanas līdzekļu sarakstu.  Elektroenerģijas </w:t>
      </w:r>
      <w:r w:rsidRPr="00A97F05">
        <w:rPr>
          <w:rFonts w:ascii="Times New Roman" w:hAnsi="Times New Roman"/>
          <w:sz w:val="28"/>
          <w:szCs w:val="28"/>
          <w:lang w:val="lv-LV"/>
        </w:rPr>
        <w:lastRenderedPageBreak/>
        <w:t>komercuzskaites mēraparātu pieslēgspaiļu vākam jābūt noplombētam ar sistēmas operatora plombu.</w:t>
      </w:r>
    </w:p>
    <w:p w:rsidR="00533740" w:rsidRPr="00A97F05" w:rsidRDefault="00533740" w:rsidP="00BD1F99">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9. Elektroenerģijas komercuzskaites mēraparāta pirmstermiņa verificēšana var tikt veikta pēc sistēmas operatora iniciatīvas vai, ja lietotājam radušās šaubas par elektroenerģijas komercuzskaites mēraparāta precizitāti, lietotājam ir tiesības pieprasīt sistēmas operatoram, lai tas nodrošina elektroenerģijas komercuzskaites mēraparāta pirmstermiņa verificēšanu kādā no akreditētām inspicēšanas institūcijām, par kurām sabiedrība ar ierobežotu atbildību „Standartizācijas, akreditācijas un metroloģijas centrs” publicējusi paziņojumu Latvijas Nacionālā akreditācijas biroja interneta vietnē (</w:t>
      </w:r>
      <w:hyperlink r:id="rId6" w:history="1">
        <w:r w:rsidRPr="00A97F05">
          <w:rPr>
            <w:rStyle w:val="Hyperlink"/>
            <w:rFonts w:ascii="Times New Roman" w:hAnsi="Times New Roman"/>
            <w:color w:val="auto"/>
            <w:sz w:val="28"/>
            <w:szCs w:val="28"/>
            <w:lang w:val="lv-LV"/>
          </w:rPr>
          <w:t>www.latak.lv</w:t>
        </w:r>
      </w:hyperlink>
      <w:r w:rsidRPr="00A97F05">
        <w:rPr>
          <w:rFonts w:ascii="Times New Roman" w:hAnsi="Times New Roman"/>
          <w:sz w:val="28"/>
          <w:szCs w:val="28"/>
          <w:lang w:val="lv-LV"/>
        </w:rPr>
        <w:t>) un,</w:t>
      </w:r>
    </w:p>
    <w:p w:rsidR="00533740" w:rsidRPr="00A97F05" w:rsidRDefault="00533740" w:rsidP="00A847E0">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9.1. ja pirmstermiņa verificēšanā elektroenerģijas komercuzskaites mēraparāts tiek atzīts par lietošanai nederīgu, izdevumus, kas saistīti ar skaitītāja pirmstermiņa verificēšanu, sedz sistēmas operators. Ja pēc lietotāja pieprasījuma veiktajā pirmstermiņa verificēšanā elektroenerģijas komercuzskaites mēraparāts tiek atzīts par lietošanai derīgu, izdevumus, kas saistīti ar skaitītāja pirmstermiņa verificēšanu, sedz lietotājs; </w:t>
      </w:r>
    </w:p>
    <w:p w:rsidR="00533740" w:rsidRPr="00A97F05" w:rsidRDefault="00533740" w:rsidP="00A847E0">
      <w:pPr>
        <w:spacing w:after="0" w:line="240" w:lineRule="auto"/>
        <w:jc w:val="both"/>
        <w:rPr>
          <w:rFonts w:ascii="Times New Roman" w:hAnsi="Times New Roman"/>
          <w:sz w:val="28"/>
          <w:szCs w:val="28"/>
          <w:lang w:val="lv-LV"/>
        </w:rPr>
      </w:pPr>
    </w:p>
    <w:p w:rsidR="00533740" w:rsidRPr="00A97F05" w:rsidRDefault="00533740" w:rsidP="00A847E0">
      <w:pPr>
        <w:spacing w:after="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9.2.ja elektroenerģijas komercuzskaites mēraparāta kļūda pārsniedz normatīvajos aktos par mērīšanas līdzekļu atkārtotu verificēšanu, verificēšanas sertifikātiem un verificēšanas atzīmēm noteikto, sistēmas operators var precizēt lietotājam piegādātās elektroenerģijas un pakalpojumu apjomu, veicot pārrēķinu šo noteikumu 12. punktā noteiktajā kārtībā. </w:t>
      </w:r>
    </w:p>
    <w:p w:rsidR="00533740" w:rsidRDefault="00533740" w:rsidP="00A95258">
      <w:pPr>
        <w:jc w:val="both"/>
        <w:rPr>
          <w:rFonts w:ascii="Times New Roman" w:hAnsi="Times New Roman"/>
          <w:sz w:val="28"/>
          <w:szCs w:val="28"/>
          <w:lang w:val="lv-LV"/>
        </w:rPr>
      </w:pP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w:t>
      </w:r>
      <w:r w:rsidRPr="00A95258">
        <w:rPr>
          <w:rFonts w:ascii="Times New Roman" w:hAnsi="Times New Roman"/>
          <w:sz w:val="28"/>
          <w:szCs w:val="28"/>
          <w:lang w:val="lv-LV"/>
        </w:rPr>
        <w:t xml:space="preserve">Sistēmas operators pārbauda elektroenerģijas komercuzskaites mēraparāta pieslēguma pareizību un veic pirmsuzskaites un uzskaites ķēžu plombēšanu. </w:t>
      </w:r>
      <w:r w:rsidRPr="00297016">
        <w:rPr>
          <w:rFonts w:ascii="Times New Roman" w:hAnsi="Times New Roman"/>
          <w:sz w:val="28"/>
          <w:szCs w:val="28"/>
          <w:lang w:val="lv-LV"/>
        </w:rPr>
        <w:t>Plombēšanas aktu noformē divos eksemplāros, kurus paraksta sistēmas operatora pārstāvis. Vienu plombēšanas akta eksemplāru sistēmas operators izsniedz lietotājam.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11.</w:t>
      </w:r>
      <w:r w:rsidRPr="00A95258">
        <w:rPr>
          <w:rFonts w:ascii="Times New Roman" w:hAnsi="Times New Roman"/>
          <w:sz w:val="28"/>
          <w:szCs w:val="28"/>
          <w:lang w:val="lv-LV"/>
        </w:rPr>
        <w:t>Ja saņemta daudzdzīvokļu ēkas īpašnieka un visu mājā esošo lietotāju rakstiska piekrišana pārtraukt līgumsaistības ar sistēmas operatoru, ar sistēmas operatora atļauju drīkst uzstādīt kopēju elektroenerģijas komercuzskaites mēraparātu. Šajā gadījumā mājas īpašnieks kļūst par lietotāju, uzņemas saistības apgādāt ar elektroenerģiju visus apakšlietotājus ēkā un slēdz līgumu ar sistēmas operatoru par elektroenerģijas piegādi vai sistēmas pakalpojumiem.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Pr="00A95258">
        <w:rPr>
          <w:rFonts w:ascii="Times New Roman" w:hAnsi="Times New Roman"/>
          <w:sz w:val="28"/>
          <w:szCs w:val="28"/>
          <w:lang w:val="lv-LV"/>
        </w:rPr>
        <w:t xml:space="preserve">Ja konstatē elektroenerģijas komercuzskaites mēraparāta nepareizu darbību vai kļūdu aprēķinos, piegādātās elektroenerģijas un pakalpojumu apjomu precizē par visu laiku no brīža, kad elektroenerģijas komercuzskaites mēraparāts sācis darboties nepareizi vai – ja šis brīdis nav nosakāms – par pēdējo norēķinu periodu. Pārrēķinu izdara, ņemot vērā vidējo elektroenerģijas un pakalpojumu </w:t>
      </w:r>
      <w:r w:rsidRPr="00A95258">
        <w:rPr>
          <w:rFonts w:ascii="Times New Roman" w:hAnsi="Times New Roman"/>
          <w:sz w:val="28"/>
          <w:szCs w:val="28"/>
          <w:lang w:val="lv-LV"/>
        </w:rPr>
        <w:lastRenderedPageBreak/>
        <w:t>apjomu iepriekšējā norēķinu periodā vai vidējo elektroenerģijas un pakalpojumu apjomu pēc uzskaites atjaunošanas.</w:t>
      </w:r>
    </w:p>
    <w:p w:rsidR="00533740" w:rsidRPr="00A95258" w:rsidRDefault="00533740" w:rsidP="00A95258">
      <w:pPr>
        <w:jc w:val="center"/>
        <w:rPr>
          <w:rFonts w:ascii="Times New Roman" w:hAnsi="Times New Roman"/>
          <w:b/>
          <w:sz w:val="28"/>
          <w:szCs w:val="28"/>
          <w:lang w:val="lv-LV"/>
        </w:rPr>
      </w:pPr>
      <w:r w:rsidRPr="00A95258">
        <w:rPr>
          <w:rFonts w:ascii="Times New Roman" w:hAnsi="Times New Roman"/>
          <w:b/>
          <w:sz w:val="28"/>
          <w:szCs w:val="28"/>
          <w:lang w:val="lv-LV"/>
        </w:rPr>
        <w:t>III. Elektroenerģijas piegāde saistītajiem lietotājiem</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w:t>
      </w:r>
      <w:r w:rsidRPr="00297016">
        <w:rPr>
          <w:lang w:val="lv-LV"/>
        </w:rPr>
        <w:t xml:space="preserve"> </w:t>
      </w:r>
      <w:r w:rsidRPr="00297016">
        <w:rPr>
          <w:rFonts w:ascii="Times New Roman" w:hAnsi="Times New Roman"/>
          <w:sz w:val="28"/>
          <w:szCs w:val="28"/>
          <w:lang w:val="lv-LV"/>
        </w:rPr>
        <w:t>Universālo pakalpojumu ir tiesīgi saņemt:</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13.1. mājsaimniecības lietotājs;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 xml:space="preserve">13.2. elektroenerģijas </w:t>
      </w:r>
      <w:r w:rsidRPr="00A97F05">
        <w:rPr>
          <w:rFonts w:ascii="Times New Roman" w:hAnsi="Times New Roman"/>
          <w:sz w:val="28"/>
          <w:szCs w:val="28"/>
          <w:lang w:val="lv-LV"/>
        </w:rPr>
        <w:t>lietotājs, kura visi pieslēgumi</w:t>
      </w:r>
      <w:r w:rsidRPr="00297016">
        <w:rPr>
          <w:rFonts w:ascii="Times New Roman" w:hAnsi="Times New Roman"/>
          <w:sz w:val="28"/>
          <w:szCs w:val="28"/>
          <w:lang w:val="lv-LV"/>
        </w:rPr>
        <w:t xml:space="preserve"> sistēmai vienlaikus atbilst šādiem kritērijiem:</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13.2.1. pieslēguma spriegums nepārsniedz 400 voltus;</w:t>
      </w:r>
    </w:p>
    <w:p w:rsidR="00533740" w:rsidRPr="00297016" w:rsidRDefault="00533740" w:rsidP="00A97F05">
      <w:pPr>
        <w:spacing w:after="120" w:line="240" w:lineRule="auto"/>
        <w:jc w:val="both"/>
        <w:rPr>
          <w:rFonts w:ascii="Times New Roman" w:hAnsi="Times New Roman"/>
          <w:sz w:val="28"/>
          <w:szCs w:val="28"/>
          <w:lang w:val="lv-LV"/>
        </w:rPr>
      </w:pPr>
      <w:r w:rsidRPr="00297016">
        <w:rPr>
          <w:rFonts w:ascii="Times New Roman" w:hAnsi="Times New Roman"/>
          <w:sz w:val="28"/>
          <w:szCs w:val="28"/>
          <w:lang w:val="lv-LV"/>
        </w:rPr>
        <w:t>13.2.2. ievadaizsardzības aparāta nominālā strāva nepārsniedz 100 ampērus.</w:t>
      </w:r>
    </w:p>
    <w:p w:rsidR="008218F1" w:rsidRPr="00E634B1" w:rsidRDefault="008218F1" w:rsidP="008218F1">
      <w:pPr>
        <w:spacing w:after="120" w:line="240" w:lineRule="auto"/>
        <w:jc w:val="both"/>
        <w:rPr>
          <w:rFonts w:ascii="Times New Roman" w:hAnsi="Times New Roman"/>
          <w:sz w:val="28"/>
          <w:szCs w:val="28"/>
          <w:lang w:val="lv-LV"/>
        </w:rPr>
      </w:pPr>
      <w:r w:rsidRPr="00E634B1">
        <w:rPr>
          <w:rFonts w:ascii="Times New Roman" w:hAnsi="Times New Roman"/>
          <w:sz w:val="28"/>
          <w:szCs w:val="28"/>
          <w:lang w:val="lv-LV"/>
        </w:rPr>
        <w:t>14.</w:t>
      </w:r>
      <w:r w:rsidRPr="00E634B1">
        <w:rPr>
          <w:lang w:val="lv-LV"/>
        </w:rPr>
        <w:t xml:space="preserve"> </w:t>
      </w:r>
      <w:r w:rsidRPr="00E634B1">
        <w:rPr>
          <w:rFonts w:ascii="Times New Roman" w:hAnsi="Times New Roman"/>
          <w:sz w:val="28"/>
          <w:szCs w:val="28"/>
          <w:lang w:val="lv-LV"/>
        </w:rPr>
        <w:t xml:space="preserve">Saistītais lietotājs slēdz elektroenerģijas piegādes līgumu ar publisko tirgotāju vai nelielas sadales sistēmas operatoru par elektroenerģijas tirdzniecību un sistēmas pakalpojuma līgumu ar sistēmas operatoru par sistēmas pakalpojumu un </w:t>
      </w:r>
      <w:proofErr w:type="spellStart"/>
      <w:r w:rsidRPr="00E634B1">
        <w:rPr>
          <w:rFonts w:ascii="Times New Roman" w:hAnsi="Times New Roman"/>
          <w:sz w:val="28"/>
          <w:szCs w:val="28"/>
          <w:lang w:val="lv-LV"/>
        </w:rPr>
        <w:t>palīgpakalpojumu</w:t>
      </w:r>
      <w:proofErr w:type="spellEnd"/>
      <w:r w:rsidRPr="00E634B1">
        <w:rPr>
          <w:rFonts w:ascii="Times New Roman" w:hAnsi="Times New Roman"/>
          <w:sz w:val="28"/>
          <w:szCs w:val="28"/>
          <w:lang w:val="lv-LV"/>
        </w:rPr>
        <w:t xml:space="preserve"> sniegšanu. Elektroenerģijas piegādes līgumu un sistēmas pakalpojumu līgumu slēdz rakstveidā vai izmantojot distances saziņas līdzekļus.</w:t>
      </w:r>
    </w:p>
    <w:p w:rsidR="00533740" w:rsidRPr="00297016"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15.</w:t>
      </w:r>
      <w:r w:rsidRPr="00A95258">
        <w:rPr>
          <w:rFonts w:ascii="Times New Roman" w:hAnsi="Times New Roman"/>
          <w:sz w:val="28"/>
          <w:szCs w:val="28"/>
          <w:lang w:val="lv-LV"/>
        </w:rPr>
        <w:t>Saistītais lietotāj</w:t>
      </w:r>
      <w:r w:rsidRPr="00BD1F99">
        <w:rPr>
          <w:rFonts w:ascii="Times New Roman" w:hAnsi="Times New Roman"/>
          <w:sz w:val="28"/>
          <w:szCs w:val="28"/>
          <w:lang w:val="lv-LV"/>
        </w:rPr>
        <w:t xml:space="preserve">s </w:t>
      </w:r>
      <w:r>
        <w:rPr>
          <w:rFonts w:ascii="Times New Roman" w:hAnsi="Times New Roman"/>
          <w:sz w:val="28"/>
          <w:szCs w:val="28"/>
          <w:lang w:val="lv-LV"/>
        </w:rPr>
        <w:t xml:space="preserve">pērk elektroenerģiju par tarifiem, kas noteikti Elektroenerģijas tirgus likumā noteiktajā kārtībā. Tarifos tiek iekļauta maksa par sistēmas pakalpojumiem un obligātā iepirkuma komponentes. </w:t>
      </w:r>
    </w:p>
    <w:p w:rsidR="00E15EE5" w:rsidRPr="00C53097" w:rsidRDefault="00E15EE5" w:rsidP="00A97F05">
      <w:pPr>
        <w:spacing w:after="120" w:line="240" w:lineRule="auto"/>
        <w:jc w:val="both"/>
        <w:rPr>
          <w:rFonts w:ascii="Times New Roman" w:hAnsi="Times New Roman"/>
          <w:sz w:val="28"/>
          <w:szCs w:val="28"/>
          <w:lang w:val="lv-LV"/>
        </w:rPr>
      </w:pPr>
      <w:r w:rsidRPr="00C53097">
        <w:rPr>
          <w:rFonts w:ascii="Times New Roman" w:hAnsi="Times New Roman"/>
          <w:bCs/>
          <w:sz w:val="28"/>
          <w:szCs w:val="28"/>
          <w:lang w:val="lv-LV"/>
        </w:rPr>
        <w:t>16. Elektroenerģijas piegādē saistītajam lietotājam piemērojami regulatora apstiprināti elektroenerģijas piegādes tipveida līguma un sistēmas pakalpojuma tipveida līguma vispārējie noteikumi. Sadales sistēmas operators izstrādā, iesniedz apstiprināšanai regulatoram un regulatora noteiktajā kārtībā publicē apstiprināto sistēmas pakalpojuma tipveida līgumu. Ja regulators apstiprina jaunu elektroenerģijas piegādes tipveida līgumu vai sistēmas pakalpojuma tipveida līgumu, tad šo tipveida līgumu noteikumi ir piemērojami arī attiecībā uz tiem līgumiem, kas noslēgti līdz jaunā tipveida līguma apstiprināšanai.</w:t>
      </w:r>
      <w:r w:rsidRPr="00C53097">
        <w:rPr>
          <w:rFonts w:ascii="Times New Roman" w:hAnsi="Times New Roman"/>
          <w:sz w:val="28"/>
          <w:szCs w:val="28"/>
          <w:lang w:val="lv-LV"/>
        </w:rPr>
        <w:t xml:space="preserve"> </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 xml:space="preserve">17. Mājsaimniecības lietotājs kā saistītais lietotājs var saņemt elektroenerģiju pieslēgumam noteikto tehnisko parametru atļautās slodzes robežās arī bez rakstiska līguma noslēgšanas, ievērojot šo noteikumu prasības. Šādā gadījumā elektroietaišu piederības robežu nosaka: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.1. uz sistēmas operatora gaisvadu līnijas vai piekarkabeļlīnijas pievienojuma pie lietotāja j</w:t>
      </w:r>
      <w:r>
        <w:rPr>
          <w:rFonts w:ascii="Times New Roman" w:hAnsi="Times New Roman"/>
          <w:sz w:val="28"/>
          <w:szCs w:val="28"/>
          <w:lang w:val="lv-LV"/>
        </w:rPr>
        <w:t>umta statņa izolatoriem vai izo</w:t>
      </w:r>
      <w:r w:rsidRPr="00A95258">
        <w:rPr>
          <w:rFonts w:ascii="Times New Roman" w:hAnsi="Times New Roman"/>
          <w:sz w:val="28"/>
          <w:szCs w:val="28"/>
          <w:lang w:val="lv-LV"/>
        </w:rPr>
        <w:t xml:space="preserve">latoriem pie ēkas sienas;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 xml:space="preserve">.2. uz lietotāja kabeļlīnijas pievienojuma kontaktiem sistēmas operatora gaisvadu līnijai vai piekarkabeļlīnijai;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 xml:space="preserve">.3. uz lietotāja kabeļlīnijas pievienojuma kontaktiem sistēmas operatora uzskaites sadalnē, kabeļsadalnē vai elektroenerģijas skaitītāja spaiļu galdā;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17</w:t>
      </w:r>
      <w:r w:rsidRPr="00A95258">
        <w:rPr>
          <w:rFonts w:ascii="Times New Roman" w:hAnsi="Times New Roman"/>
          <w:sz w:val="28"/>
          <w:szCs w:val="28"/>
          <w:lang w:val="lv-LV"/>
        </w:rPr>
        <w:t xml:space="preserve">.4. uz sistēmas operatora kabeļlīnijas pievienojuma kontaktiem lietotāja sadalnē;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17</w:t>
      </w:r>
      <w:r w:rsidRPr="00A95258">
        <w:rPr>
          <w:rFonts w:ascii="Times New Roman" w:hAnsi="Times New Roman"/>
          <w:sz w:val="28"/>
          <w:szCs w:val="28"/>
          <w:lang w:val="lv-LV"/>
        </w:rPr>
        <w:t>.5. daudzdzīvokļu dzīvojamās ēkās (elektroietaišu piederības robežu starp lietotāja un sistēmas operatora elektroietaisēm) uz ēkas elektroietaises pievienojuma kontak</w:t>
      </w:r>
      <w:r>
        <w:rPr>
          <w:rFonts w:ascii="Times New Roman" w:hAnsi="Times New Roman"/>
          <w:sz w:val="28"/>
          <w:szCs w:val="28"/>
          <w:lang w:val="lv-LV"/>
        </w:rPr>
        <w:t>tiem sistēmas operatora elektro</w:t>
      </w:r>
      <w:r w:rsidRPr="00A95258">
        <w:rPr>
          <w:rFonts w:ascii="Times New Roman" w:hAnsi="Times New Roman"/>
          <w:sz w:val="28"/>
          <w:szCs w:val="28"/>
          <w:lang w:val="lv-LV"/>
        </w:rPr>
        <w:t>ietaisei.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18</w:t>
      </w:r>
      <w:r w:rsidRPr="00A95258">
        <w:rPr>
          <w:rFonts w:ascii="Times New Roman" w:hAnsi="Times New Roman"/>
          <w:sz w:val="28"/>
          <w:szCs w:val="28"/>
          <w:lang w:val="lv-LV"/>
        </w:rPr>
        <w:t xml:space="preserve">. Par šo noteikumu </w:t>
      </w:r>
      <w:r w:rsidRPr="005F4F7B">
        <w:rPr>
          <w:rFonts w:ascii="Times New Roman" w:hAnsi="Times New Roman"/>
          <w:sz w:val="28"/>
          <w:szCs w:val="28"/>
          <w:lang w:val="lv-LV"/>
        </w:rPr>
        <w:t>17.punktā</w:t>
      </w:r>
      <w:r w:rsidRPr="00A95258">
        <w:rPr>
          <w:rFonts w:ascii="Times New Roman" w:hAnsi="Times New Roman"/>
          <w:sz w:val="28"/>
          <w:szCs w:val="28"/>
          <w:lang w:val="lv-LV"/>
        </w:rPr>
        <w:t xml:space="preserve"> minēto kontaktu stāvokli uz elektroietaišu piederības robežas atbild sistēmas operators.</w:t>
      </w:r>
    </w:p>
    <w:p w:rsidR="00533740" w:rsidRPr="00A97F05"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19</w:t>
      </w:r>
      <w:r w:rsidRPr="00A95258">
        <w:rPr>
          <w:rFonts w:ascii="Times New Roman" w:hAnsi="Times New Roman"/>
          <w:sz w:val="28"/>
          <w:szCs w:val="28"/>
          <w:lang w:val="lv-LV"/>
        </w:rPr>
        <w:t xml:space="preserve">. Pirms elektroenerģijas komercuzskaites mēraparāta uzstādīšanas saistītais lietotājs izvēlas pieslēgumam atbilstošu elektroenerģijas tirdzniecības gala tarifu un norēķinu </w:t>
      </w:r>
      <w:r w:rsidRPr="005F4F7B">
        <w:rPr>
          <w:rFonts w:ascii="Times New Roman" w:hAnsi="Times New Roman"/>
          <w:sz w:val="28"/>
          <w:szCs w:val="28"/>
          <w:lang w:val="lv-LV"/>
        </w:rPr>
        <w:t>veidu un informē par to publisko tirgotāju vai nelielas sadales sistēmas operatoru. Sistēmas operators pēc pieslēguma izveides un elektroenerģijas komercuzskaites</w:t>
      </w:r>
      <w:r w:rsidRPr="00A95258">
        <w:rPr>
          <w:rFonts w:ascii="Times New Roman" w:hAnsi="Times New Roman"/>
          <w:sz w:val="28"/>
          <w:szCs w:val="28"/>
          <w:lang w:val="lv-LV"/>
        </w:rPr>
        <w:t xml:space="preserve"> mēraparāta uzstādīšanas iesniedz publiskajam tirgotājam informāciju, kas nepieciešama, lai sāktu norēķināties par elektroenerģijas piegādi, un nodrošina norēķiniem nepieciešamo informāciju par saistītajiem lietotājiem piegādāto </w:t>
      </w:r>
      <w:r w:rsidRPr="00A97F05">
        <w:rPr>
          <w:rFonts w:ascii="Times New Roman" w:hAnsi="Times New Roman"/>
          <w:sz w:val="28"/>
          <w:szCs w:val="28"/>
          <w:lang w:val="lv-LV"/>
        </w:rPr>
        <w:t>elektroenerģiju.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20. Pamats saistītā lietotāja norēķiniem par elektroenerģijas lietošanu ar publisko tirgotāju ir sistēmas operatora informācija par pieslēguma parametriem, elektroenerģijas komercuzskaites mēraparāta rādījumiem, elektroenerģijas lietošanas uzsākšanas brīdi, kā arī izvēlēto elektroenerģijas tarifu un norēķinu veidu. Par saistītajiem lietotājiem noteikto elektroenerģijas tarifu pareizu piemērošanu atbildīgs ir publiskais tirgotājs vai nelielas sadales sistēmas operators.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21.Vienojoties ar publisko tirgotāju vai nelielas sadales sistēmas operatoru, saistītais lietotājs </w:t>
      </w:r>
      <w:r w:rsidRPr="00A97F05">
        <w:rPr>
          <w:rFonts w:ascii="Times New Roman" w:hAnsi="Times New Roman"/>
          <w:sz w:val="28"/>
          <w:szCs w:val="28"/>
          <w:lang w:val="lv-LV" w:eastAsia="lv-LV"/>
        </w:rPr>
        <w:t>atkarībā no izvēlētā elektroenerģijas tirdzniecības gala tarifa</w:t>
      </w:r>
      <w:r w:rsidRPr="00A97F05">
        <w:rPr>
          <w:rFonts w:ascii="Times New Roman" w:hAnsi="Times New Roman"/>
          <w:sz w:val="28"/>
          <w:szCs w:val="28"/>
          <w:lang w:val="lv-LV"/>
        </w:rPr>
        <w:t xml:space="preserve"> par patērēto elektroenerģiju norēķinās: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21</w:t>
      </w:r>
      <w:r w:rsidRPr="00A95258">
        <w:rPr>
          <w:rFonts w:ascii="Times New Roman" w:hAnsi="Times New Roman"/>
          <w:sz w:val="28"/>
          <w:szCs w:val="28"/>
          <w:lang w:val="lv-LV"/>
        </w:rPr>
        <w:t xml:space="preserve">.1. atbilstoši paša nolasītiem elektroenerģijas komercuzskaites mēraparāta rādījumiem (pašdeklarēšanās metode); </w:t>
      </w:r>
    </w:p>
    <w:p w:rsidR="00533740" w:rsidRPr="00A95258" w:rsidRDefault="00533740" w:rsidP="00A97F05">
      <w:pPr>
        <w:spacing w:after="120" w:line="240" w:lineRule="auto"/>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1</w:t>
      </w:r>
      <w:r w:rsidRPr="00A95258">
        <w:rPr>
          <w:rFonts w:ascii="Times New Roman" w:hAnsi="Times New Roman"/>
          <w:sz w:val="28"/>
          <w:szCs w:val="28"/>
          <w:lang w:val="lv-LV"/>
        </w:rPr>
        <w:t xml:space="preserve">.2. veicot izlīdzināto maksājumu; </w:t>
      </w:r>
    </w:p>
    <w:p w:rsidR="00533740" w:rsidRDefault="00533740" w:rsidP="00A97F05">
      <w:pPr>
        <w:spacing w:after="120" w:line="240" w:lineRule="auto"/>
        <w:rPr>
          <w:rFonts w:ascii="Times New Roman" w:hAnsi="Times New Roman"/>
          <w:sz w:val="28"/>
          <w:szCs w:val="28"/>
          <w:lang w:val="lv-LV"/>
        </w:rPr>
      </w:pPr>
      <w:r>
        <w:rPr>
          <w:rFonts w:ascii="Times New Roman" w:hAnsi="Times New Roman"/>
          <w:sz w:val="28"/>
          <w:szCs w:val="28"/>
          <w:lang w:val="lv-LV"/>
        </w:rPr>
        <w:t>21.3. apmaksājot saņemtos rēķinus;</w:t>
      </w:r>
    </w:p>
    <w:p w:rsidR="00533740" w:rsidRPr="00352511" w:rsidRDefault="00533740" w:rsidP="00A97F05">
      <w:pPr>
        <w:spacing w:after="120" w:line="240" w:lineRule="auto"/>
        <w:rPr>
          <w:rFonts w:ascii="Times New Roman" w:hAnsi="Times New Roman"/>
          <w:color w:val="FF0000"/>
          <w:sz w:val="28"/>
          <w:szCs w:val="28"/>
          <w:lang w:val="lv-LV"/>
        </w:rPr>
      </w:pPr>
      <w:r w:rsidRPr="005F4F7B">
        <w:rPr>
          <w:rFonts w:ascii="Times New Roman" w:hAnsi="Times New Roman"/>
          <w:sz w:val="28"/>
          <w:szCs w:val="28"/>
          <w:lang w:val="lv-LV"/>
        </w:rPr>
        <w:t>21.4.</w:t>
      </w:r>
      <w:r w:rsidRPr="005F4F7B">
        <w:rPr>
          <w:lang w:val="lv-LV"/>
        </w:rPr>
        <w:t xml:space="preserve"> </w:t>
      </w:r>
      <w:r w:rsidRPr="005F4F7B">
        <w:rPr>
          <w:rFonts w:ascii="Times New Roman" w:hAnsi="Times New Roman"/>
          <w:sz w:val="28"/>
          <w:szCs w:val="28"/>
          <w:lang w:val="lv-LV"/>
        </w:rPr>
        <w:t>veicot priekšapmaksu</w:t>
      </w:r>
      <w:r w:rsidRPr="00352511">
        <w:rPr>
          <w:rFonts w:ascii="Times New Roman" w:hAnsi="Times New Roman"/>
          <w:color w:val="FF0000"/>
          <w:sz w:val="28"/>
          <w:szCs w:val="28"/>
          <w:lang w:val="lv-LV"/>
        </w:rPr>
        <w:t>.</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22. Ja saistītais lietotājs neievēro izvēlēto norēķinu kārtību, publiskais tirgotājs vai nelielas sadales sistēmas operators ir tiesīgs piemērot lietotājam norēķinu par elektroenerģiju, nosakot fiksētu ikmēneša maksājuma apjomu  (izlīdzinātais maksājums). Izlīdzinātā maksājuma apmēru nosaka publiskais tirgotājs vai nelielas sadales sistēmas operators, vadoties no lietotāja sagaidāmā elektroenerģijas patēriņa. Ja kontrolpārbaudē tiek konstatēts mazāks vai lielāks faktiskais patēriņš nekā lietotāja apmaksātais pēc izlīdzinātā maksājuma, publiskajam tirgotājam vai nelielas sadales sistēmas operatoram ir tiesības veikt pārrēķinu.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23</w:t>
      </w:r>
      <w:r w:rsidRPr="00A95258">
        <w:rPr>
          <w:rFonts w:ascii="Times New Roman" w:hAnsi="Times New Roman"/>
          <w:sz w:val="28"/>
          <w:szCs w:val="28"/>
          <w:lang w:val="lv-LV"/>
        </w:rPr>
        <w:t>. Lai veiktu norēķinus par sistēmas operatoru sniegtajiem pakalpojumiem, publiskais tirgotājs paziņo pārvades un sadales sistēmu operatoriem informāciju par tiem saistītajiem lietotājiem, kas izmanto pašdeklarēšanās metodi.</w:t>
      </w:r>
    </w:p>
    <w:p w:rsidR="00533740" w:rsidRPr="005F4F7B" w:rsidRDefault="00533740" w:rsidP="00A97F05">
      <w:pPr>
        <w:spacing w:after="120" w:line="240" w:lineRule="auto"/>
        <w:jc w:val="both"/>
        <w:rPr>
          <w:rFonts w:ascii="Times New Roman" w:hAnsi="Times New Roman"/>
          <w:sz w:val="28"/>
          <w:szCs w:val="28"/>
          <w:lang w:val="lv-LV"/>
        </w:rPr>
      </w:pPr>
      <w:r w:rsidRPr="005F4F7B">
        <w:rPr>
          <w:rFonts w:ascii="Times New Roman" w:hAnsi="Times New Roman"/>
          <w:sz w:val="28"/>
          <w:szCs w:val="28"/>
          <w:lang w:val="lv-LV"/>
        </w:rPr>
        <w:t>24.Izvēloties norēķinus pēc izlīdzinātā maksājuma, saistītais lietotājs norāda arī sagaidāmo elektroenerģijas patēriņu un piemērojamo patēriņa profilu, informējot par to publisko tirgotāju vai nelielas sadales sistēmas operatoru.</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25</w:t>
      </w:r>
      <w:r w:rsidRPr="00A95258">
        <w:rPr>
          <w:rFonts w:ascii="Times New Roman" w:hAnsi="Times New Roman"/>
          <w:sz w:val="28"/>
          <w:szCs w:val="28"/>
          <w:lang w:val="lv-LV"/>
        </w:rPr>
        <w:t xml:space="preserve">. Ja saistītais lietotājs ir juridiska persona, tā pienākums ir informēt publisko tirgotāju </w:t>
      </w:r>
      <w:r w:rsidRPr="005F4F7B">
        <w:rPr>
          <w:rFonts w:ascii="Times New Roman" w:hAnsi="Times New Roman"/>
          <w:sz w:val="28"/>
          <w:szCs w:val="28"/>
          <w:lang w:val="lv-LV"/>
        </w:rPr>
        <w:t>vai nelielas sadales sistēmas operatoru par elektroenerģijas uzskaites rādījumiem, kas nepieciešami norēķinu sagatavošanai katrā norēķinu periodā. Pamatojoties uz šo informāciju, publiskais tirgotājs vai nelielas sadales sistēmas operators regulāri nosūta lietotājam rēķinu par norēķinu periodā apmaksājamo piegādātās elektroenerģijas apjomu.</w:t>
      </w:r>
    </w:p>
    <w:p w:rsidR="00A97F05"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26.</w:t>
      </w:r>
      <w:r w:rsidRPr="00C41133">
        <w:rPr>
          <w:lang w:val="lv-LV"/>
        </w:rPr>
        <w:t xml:space="preserve"> </w:t>
      </w:r>
      <w:r w:rsidRPr="00C41133">
        <w:rPr>
          <w:rFonts w:ascii="Times New Roman" w:hAnsi="Times New Roman"/>
          <w:sz w:val="28"/>
          <w:szCs w:val="28"/>
          <w:lang w:val="lv-LV"/>
        </w:rPr>
        <w:t>Ja saistītais lietotājs neievēro šo noteikumu 25.punktā noteikto norēķinu kārtību, elektroenerģijas komercuzskaites mēraparāta rādījumus nolasa sistēmas operators, un saistītajam lietotājam ir pienākums samaksāt par komercuzskaites mēraparāta rādījumu nolasīšanas pakalpojumu, saskaņā ar sistēmas operatora izrakstītiem rēķiniem.</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2</w:t>
      </w:r>
      <w:r>
        <w:rPr>
          <w:rFonts w:ascii="Times New Roman" w:hAnsi="Times New Roman"/>
          <w:sz w:val="28"/>
          <w:szCs w:val="28"/>
          <w:lang w:val="lv-LV"/>
        </w:rPr>
        <w:t>7</w:t>
      </w:r>
      <w:r w:rsidRPr="00A95258">
        <w:rPr>
          <w:rFonts w:ascii="Times New Roman" w:hAnsi="Times New Roman"/>
          <w:sz w:val="28"/>
          <w:szCs w:val="28"/>
          <w:lang w:val="lv-LV"/>
        </w:rPr>
        <w:t xml:space="preserve">. Saistītā lietotāja pienākums ir norādītajā termiņā veikt samaksu saskaņā ar publiskā </w:t>
      </w:r>
      <w:r w:rsidRPr="00C41133">
        <w:rPr>
          <w:rFonts w:ascii="Times New Roman" w:hAnsi="Times New Roman"/>
          <w:sz w:val="28"/>
          <w:szCs w:val="28"/>
          <w:lang w:val="lv-LV"/>
        </w:rPr>
        <w:t>tirgotāja vai nelielas sadales sistēmas operatora izrakstīto</w:t>
      </w:r>
      <w:r>
        <w:rPr>
          <w:rFonts w:ascii="Times New Roman" w:hAnsi="Times New Roman"/>
          <w:sz w:val="28"/>
          <w:szCs w:val="28"/>
          <w:lang w:val="lv-LV"/>
        </w:rPr>
        <w:t xml:space="preserve"> rēķinu. Sais</w:t>
      </w:r>
      <w:r w:rsidRPr="00A95258">
        <w:rPr>
          <w:rFonts w:ascii="Times New Roman" w:hAnsi="Times New Roman"/>
          <w:sz w:val="28"/>
          <w:szCs w:val="28"/>
          <w:lang w:val="lv-LV"/>
        </w:rPr>
        <w:t>tītā mājsaimniecības lietotāja pienākums ir nākamā kalendāra mēneša laikā veikt samaksu atbilstoši izraudzītajam norēķinu veidam par katrā norēķinu periodā apmaksājamo piegādātās elektroenerģijas apjomu.</w:t>
      </w:r>
    </w:p>
    <w:p w:rsidR="00533740" w:rsidRPr="004D6CB3"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28</w:t>
      </w:r>
      <w:r w:rsidRPr="00A95258">
        <w:rPr>
          <w:rFonts w:ascii="Times New Roman" w:hAnsi="Times New Roman"/>
          <w:sz w:val="28"/>
          <w:szCs w:val="28"/>
          <w:lang w:val="lv-LV"/>
        </w:rPr>
        <w:t>. Saistītais lietotājs, kas izvēlas citu tam pieļaujamo tarifu vai norēķinu veidu, informē par to publisko tirgotā</w:t>
      </w:r>
      <w:r w:rsidRPr="00C41133">
        <w:rPr>
          <w:rFonts w:ascii="Times New Roman" w:hAnsi="Times New Roman"/>
          <w:sz w:val="28"/>
          <w:szCs w:val="28"/>
          <w:lang w:val="lv-LV"/>
        </w:rPr>
        <w:t>ju vai nelielas sadales sistēmas operatoru mēnesi iepriekš. Ar elektroenerģijas sadalnes iekārtas pārveidošanu saistītās izmaksas sedz saistītais lietotājs.</w:t>
      </w:r>
    </w:p>
    <w:p w:rsidR="008218F1" w:rsidRPr="00FF22C0" w:rsidRDefault="008218F1" w:rsidP="008218F1">
      <w:pPr>
        <w:spacing w:after="120" w:line="240" w:lineRule="auto"/>
        <w:jc w:val="both"/>
        <w:rPr>
          <w:rFonts w:ascii="Times New Roman" w:hAnsi="Times New Roman"/>
          <w:color w:val="FF0000"/>
          <w:sz w:val="28"/>
          <w:szCs w:val="28"/>
          <w:lang w:val="lv-LV"/>
        </w:rPr>
      </w:pPr>
      <w:r w:rsidRPr="00C41133">
        <w:rPr>
          <w:rFonts w:ascii="Times New Roman" w:hAnsi="Times New Roman"/>
          <w:sz w:val="28"/>
          <w:szCs w:val="28"/>
          <w:lang w:val="lv-LV"/>
        </w:rPr>
        <w:t>29.</w:t>
      </w:r>
      <w:r w:rsidRPr="00FF22C0">
        <w:rPr>
          <w:rFonts w:ascii="Times New Roman" w:hAnsi="Times New Roman"/>
          <w:color w:val="FF0000"/>
          <w:sz w:val="28"/>
          <w:szCs w:val="28"/>
          <w:lang w:val="lv-LV"/>
        </w:rPr>
        <w:t xml:space="preserve"> </w:t>
      </w:r>
      <w:r w:rsidRPr="00C41133">
        <w:rPr>
          <w:rFonts w:ascii="Times New Roman" w:hAnsi="Times New Roman"/>
          <w:sz w:val="28"/>
          <w:szCs w:val="28"/>
          <w:lang w:val="lv-LV"/>
        </w:rPr>
        <w:t xml:space="preserve">Saistītais lietotājs ir tiesīgs izbeigt elektroenerģijas lietošanu objektā, vismaz piecas darbdienas iepriekš informējot publisko tirgotāju vai </w:t>
      </w:r>
      <w:r w:rsidRPr="00BF14A2">
        <w:rPr>
          <w:rFonts w:ascii="Times New Roman" w:hAnsi="Times New Roman"/>
          <w:sz w:val="28"/>
          <w:szCs w:val="28"/>
          <w:lang w:val="lv-LV"/>
        </w:rPr>
        <w:t>nelielas sadales sistēmas operatoru par elektroenerģijas piegādes līguma un sistēmas pakalpojumu līguma laušanu, un norādot lietošanas izbeigšanas laiku. Izbeidzot elektroenerģijas lietošanu, saistītais lietotājs fiksē elektroenerģijas</w:t>
      </w:r>
      <w:r w:rsidRPr="00E634B1">
        <w:rPr>
          <w:rFonts w:ascii="Times New Roman" w:hAnsi="Times New Roman"/>
          <w:sz w:val="28"/>
          <w:szCs w:val="28"/>
          <w:lang w:val="lv-LV"/>
        </w:rPr>
        <w:t xml:space="preserve"> </w:t>
      </w:r>
      <w:proofErr w:type="spellStart"/>
      <w:r w:rsidRPr="00E634B1">
        <w:rPr>
          <w:rFonts w:ascii="Times New Roman" w:hAnsi="Times New Roman"/>
          <w:sz w:val="28"/>
          <w:szCs w:val="28"/>
          <w:lang w:val="lv-LV"/>
        </w:rPr>
        <w:t>komercuzskaites</w:t>
      </w:r>
      <w:proofErr w:type="spellEnd"/>
      <w:r w:rsidRPr="00E634B1">
        <w:rPr>
          <w:rFonts w:ascii="Times New Roman" w:hAnsi="Times New Roman"/>
          <w:sz w:val="28"/>
          <w:szCs w:val="28"/>
          <w:lang w:val="lv-LV"/>
        </w:rPr>
        <w:t xml:space="preserve"> mēraparāta rādījumus, paziņo tos publiskajam tirgotājam vai nelielas sadales sistēmas operatoram, kā arī noteiktajā termiņā veic galīgo norēķinu par patērēto elektroenerģiju</w:t>
      </w:r>
      <w:r w:rsidRPr="00C41133">
        <w:rPr>
          <w:rFonts w:ascii="Times New Roman" w:hAnsi="Times New Roman"/>
          <w:sz w:val="28"/>
          <w:szCs w:val="28"/>
          <w:lang w:val="lv-LV"/>
        </w:rPr>
        <w:t>, atļauto slodzi un saņemtajiem pakalpojumiem.</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3</w:t>
      </w:r>
      <w:r>
        <w:rPr>
          <w:rFonts w:ascii="Times New Roman" w:hAnsi="Times New Roman"/>
          <w:sz w:val="28"/>
          <w:szCs w:val="28"/>
          <w:lang w:val="lv-LV"/>
        </w:rPr>
        <w:t>0</w:t>
      </w:r>
      <w:r w:rsidRPr="00A95258">
        <w:rPr>
          <w:rFonts w:ascii="Times New Roman" w:hAnsi="Times New Roman"/>
          <w:sz w:val="28"/>
          <w:szCs w:val="28"/>
          <w:lang w:val="lv-LV"/>
        </w:rPr>
        <w:t>. Publiskais tirgotājs kontrolē maksājumu saņemšanu un norēķinās ar sistēmas operatoru par tā pakalpojumiem saskaņā ar spēkā esošiem sistēmas pakalpojuma tarifiem.</w:t>
      </w:r>
    </w:p>
    <w:p w:rsidR="00533740"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31</w:t>
      </w:r>
      <w:r w:rsidRPr="00A95258">
        <w:rPr>
          <w:rFonts w:ascii="Times New Roman" w:hAnsi="Times New Roman"/>
          <w:sz w:val="28"/>
          <w:szCs w:val="28"/>
          <w:lang w:val="lv-LV"/>
        </w:rPr>
        <w:t xml:space="preserve">. Ja saistītais lietotājs laikus neveic maksājumus, sistēmas operators vai publiskais tirgotājs 10 dienu </w:t>
      </w:r>
      <w:r w:rsidRPr="00A97F05">
        <w:rPr>
          <w:rFonts w:ascii="Times New Roman" w:hAnsi="Times New Roman"/>
          <w:sz w:val="28"/>
          <w:szCs w:val="28"/>
          <w:lang w:val="lv-LV"/>
        </w:rPr>
        <w:t xml:space="preserve">laikā pēc samaksas termiņa iestāšanās nosūta </w:t>
      </w:r>
      <w:r w:rsidRPr="00A97F05">
        <w:rPr>
          <w:rFonts w:ascii="Times New Roman" w:hAnsi="Times New Roman"/>
          <w:sz w:val="28"/>
          <w:szCs w:val="28"/>
          <w:lang w:val="lv-LV"/>
        </w:rPr>
        <w:lastRenderedPageBreak/>
        <w:t>lietotājam brīdinājumu par elektroapgādes pārtraukšanu. Ja lietotājs 20 dienu laikā pēc samaksas termiņa iestāšanās neveic maksājumus, sistēmas operators ir tiesīgs atslēgt lietotāja elektroietaises, pilnīgi vai daļēji pārtraucot lietotāja elektroapgādi. Sistēmas operatoram ir pienākums atjaunot elektroapgādi</w:t>
      </w:r>
      <w:r w:rsidRPr="00A95258">
        <w:rPr>
          <w:rFonts w:ascii="Times New Roman" w:hAnsi="Times New Roman"/>
          <w:sz w:val="28"/>
          <w:szCs w:val="28"/>
          <w:lang w:val="lv-LV"/>
        </w:rPr>
        <w:t xml:space="preserve"> piecu dienu laikā pēc tam, kad pilnā apmērā ir saņemta lietotāja samaksa par saņemto elektroenerģiju un sistēmas operatora pakalpojumiem. Ja lietotājs laikus neveic maksājumus un viņam gada laikā atkārtoti tiek pārtraukta elektroapgāde, sistēmas operators pieprasa lietotājam segt ar atslēgšanu un pieslēgšanu saistītos izdevumus un atjauno elektroapgādi pēc šo izdevumu segšana</w:t>
      </w:r>
      <w:r w:rsidRPr="00C41133">
        <w:rPr>
          <w:rFonts w:ascii="Times New Roman" w:hAnsi="Times New Roman"/>
          <w:sz w:val="28"/>
          <w:szCs w:val="28"/>
          <w:lang w:val="lv-LV"/>
        </w:rPr>
        <w:t xml:space="preserve">s. Lietotājam, kas </w:t>
      </w:r>
      <w:r w:rsidRPr="0071042C">
        <w:rPr>
          <w:rFonts w:ascii="Times New Roman" w:hAnsi="Times New Roman"/>
          <w:sz w:val="28"/>
          <w:szCs w:val="28"/>
          <w:lang w:val="lv-LV"/>
        </w:rPr>
        <w:t>kavē maksājumu veikšanu vai kuram ir veikts pārrēķins saskaņā ar šo noteikumu 111. vai 112.punktu, publiskais tirgotājs vai nelielas sadales sistēmas operators ir tiesīgs pieprasīt</w:t>
      </w:r>
      <w:r w:rsidRPr="00C41133">
        <w:rPr>
          <w:rFonts w:ascii="Times New Roman" w:hAnsi="Times New Roman"/>
          <w:sz w:val="28"/>
          <w:szCs w:val="28"/>
          <w:lang w:val="lv-LV"/>
        </w:rPr>
        <w:t xml:space="preserve"> priekšapmaksu pēc izlīdzinātā maksājuma vai uzstādīt priekšapmaksas elektroenerģijas skaitītāju.</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32.</w:t>
      </w:r>
      <w:r w:rsidRPr="00C41133">
        <w:rPr>
          <w:lang w:val="lv-LV"/>
        </w:rPr>
        <w:t xml:space="preserve"> </w:t>
      </w:r>
      <w:r w:rsidRPr="00C41133">
        <w:rPr>
          <w:rFonts w:ascii="Times New Roman" w:hAnsi="Times New Roman"/>
          <w:sz w:val="28"/>
          <w:szCs w:val="28"/>
          <w:lang w:val="lv-LV"/>
        </w:rPr>
        <w:t xml:space="preserve">Par katru veicamā maksājuma kavējuma dienu saistītais lietotājs maksā </w:t>
      </w:r>
      <w:r w:rsidR="00606EBF" w:rsidRPr="00C53097">
        <w:rPr>
          <w:rFonts w:ascii="Times New Roman" w:hAnsi="Times New Roman"/>
          <w:sz w:val="28"/>
          <w:szCs w:val="28"/>
          <w:lang w:val="lv-LV"/>
        </w:rPr>
        <w:t>nokavējuma procentus</w:t>
      </w:r>
      <w:r w:rsidRPr="00C53097">
        <w:rPr>
          <w:rFonts w:ascii="Times New Roman" w:hAnsi="Times New Roman"/>
          <w:sz w:val="28"/>
          <w:szCs w:val="28"/>
          <w:lang w:val="lv-LV"/>
        </w:rPr>
        <w:t xml:space="preserve"> 0,15 % apmērā no savlaicīgi nesamaksātās summas, ja līgumā nav atrunāts savādāk.</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33.Ja saistītājam lietotājam pasludināts maksātnespējas process vai ierosināts tā tiesiskās aizsardzības process, tas tiek likvidēts vai arī tas tiek reorganizēts un saskaņā ar reorganizācijas plānu tiks likvidēts, publiskais tirgotājs vai nelielas sadales sistēmas operators šādam lietotājam drīkst pieprasīt priekšapmaksu pēc izlīdzinātā maksājuma.</w:t>
      </w:r>
    </w:p>
    <w:p w:rsidR="00533740" w:rsidRPr="00FF22C0" w:rsidRDefault="00533740" w:rsidP="00A97F05">
      <w:pPr>
        <w:spacing w:after="120" w:line="240" w:lineRule="auto"/>
        <w:jc w:val="both"/>
        <w:rPr>
          <w:rFonts w:ascii="Times New Roman" w:hAnsi="Times New Roman"/>
          <w:color w:val="FF0000"/>
          <w:sz w:val="28"/>
          <w:szCs w:val="28"/>
          <w:lang w:val="lv-LV"/>
        </w:rPr>
      </w:pPr>
      <w:r w:rsidRPr="00C41133">
        <w:rPr>
          <w:rFonts w:ascii="Times New Roman" w:hAnsi="Times New Roman"/>
          <w:sz w:val="28"/>
          <w:szCs w:val="28"/>
          <w:lang w:val="lv-LV"/>
        </w:rPr>
        <w:t xml:space="preserve">34.Saistītajiem lietotājiem, saņemot informāciju no sistēmas operatora par universālā pakalpojuma saņemšanas tiesību izbeigšanos, ir pienākums divu mēnešu laikā izvēlēties elektroenerģijas tirgotāju un noslēgt elektroenerģijas tirdzniecības līgumu un sistēmas pakalpojumu </w:t>
      </w:r>
      <w:r w:rsidRPr="00FB38EB">
        <w:rPr>
          <w:rFonts w:ascii="Times New Roman" w:hAnsi="Times New Roman"/>
          <w:sz w:val="28"/>
          <w:szCs w:val="28"/>
          <w:lang w:val="lv-LV"/>
        </w:rPr>
        <w:t>līgumu</w:t>
      </w:r>
      <w:r w:rsidR="008218F1" w:rsidRPr="00FB38EB">
        <w:rPr>
          <w:rFonts w:ascii="Times New Roman" w:hAnsi="Times New Roman"/>
          <w:sz w:val="28"/>
          <w:szCs w:val="28"/>
          <w:lang w:val="lv-LV"/>
        </w:rPr>
        <w:t>, ja tāds nav noslēgts.</w:t>
      </w:r>
    </w:p>
    <w:p w:rsidR="00533740" w:rsidRPr="0079416A"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t>35.Elektroenerģijas piegādes līgums zaudē spēku, ja saistītais lietotājs ir zaudējis tiesības saņemt universālo pakalpojumu. Lietotājs, kurš nav noslēdzis atsevišķu sistēmas pakalpojumu līgumu ar sistēmas operatoru, turpina saņemt sistēmas pakalpojumus un palīgpakalpojumus</w:t>
      </w:r>
      <w:r w:rsidRPr="00A97F05">
        <w:rPr>
          <w:rFonts w:ascii="Times New Roman" w:hAnsi="Times New Roman"/>
          <w:sz w:val="28"/>
          <w:szCs w:val="28"/>
          <w:lang w:val="lv-LV"/>
        </w:rPr>
        <w:t>. Elektroenerģijas piegāde šādiem lie</w:t>
      </w:r>
      <w:r w:rsidR="002B13A1">
        <w:rPr>
          <w:rFonts w:ascii="Times New Roman" w:hAnsi="Times New Roman"/>
          <w:sz w:val="28"/>
          <w:szCs w:val="28"/>
          <w:lang w:val="lv-LV"/>
        </w:rPr>
        <w:t>totājiem notiek šo noteikumu 13</w:t>
      </w:r>
      <w:r w:rsidR="002C6408">
        <w:rPr>
          <w:rFonts w:ascii="Times New Roman" w:hAnsi="Times New Roman"/>
          <w:sz w:val="28"/>
          <w:szCs w:val="28"/>
          <w:lang w:val="lv-LV"/>
        </w:rPr>
        <w:t>1</w:t>
      </w:r>
      <w:r w:rsidRPr="00A97F05">
        <w:rPr>
          <w:rFonts w:ascii="Times New Roman" w:hAnsi="Times New Roman"/>
          <w:sz w:val="28"/>
          <w:szCs w:val="28"/>
          <w:lang w:val="lv-LV"/>
        </w:rPr>
        <w:t>.punktā noteiktajā kārtībā.</w:t>
      </w:r>
      <w:r w:rsidRPr="00A97F05">
        <w:rPr>
          <w:rFonts w:ascii="Times New Roman" w:hAnsi="Times New Roman"/>
          <w:sz w:val="24"/>
          <w:szCs w:val="24"/>
          <w:lang w:val="lv-LV"/>
        </w:rPr>
        <w:t xml:space="preserve"> </w:t>
      </w:r>
      <w:r w:rsidRPr="00A97F05">
        <w:rPr>
          <w:rFonts w:ascii="Times New Roman" w:hAnsi="Times New Roman"/>
          <w:sz w:val="28"/>
          <w:szCs w:val="28"/>
          <w:lang w:val="lv-LV"/>
        </w:rPr>
        <w:t>Lietotājam ir pienākums apmaksāt sistēmas operatora izrakstītos rēķinus par</w:t>
      </w:r>
      <w:r w:rsidRPr="00C41133">
        <w:rPr>
          <w:rFonts w:ascii="Times New Roman" w:hAnsi="Times New Roman"/>
          <w:sz w:val="28"/>
          <w:szCs w:val="28"/>
          <w:lang w:val="lv-LV"/>
        </w:rPr>
        <w:t xml:space="preserve"> saņemtajiem sistēmas pakalpojumiem un obligātā iepirkuma komponentēm.</w:t>
      </w:r>
    </w:p>
    <w:p w:rsidR="00533740" w:rsidRPr="001D3F2F" w:rsidRDefault="00533740" w:rsidP="0079416A">
      <w:pPr>
        <w:jc w:val="center"/>
        <w:rPr>
          <w:rFonts w:ascii="Times New Roman" w:hAnsi="Times New Roman"/>
          <w:b/>
          <w:sz w:val="28"/>
          <w:szCs w:val="28"/>
          <w:lang w:val="lv-LV"/>
        </w:rPr>
      </w:pPr>
      <w:r w:rsidRPr="001D3F2F">
        <w:rPr>
          <w:rFonts w:ascii="Times New Roman" w:hAnsi="Times New Roman"/>
          <w:b/>
          <w:sz w:val="28"/>
          <w:szCs w:val="28"/>
          <w:lang w:val="lv-LV"/>
        </w:rPr>
        <w:t>IV. Elektroenerģijas piegāde elektroenerģijas tirgus dalībniekiem</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36</w:t>
      </w:r>
      <w:r w:rsidRPr="00A95258">
        <w:rPr>
          <w:rFonts w:ascii="Times New Roman" w:hAnsi="Times New Roman"/>
          <w:sz w:val="28"/>
          <w:szCs w:val="28"/>
          <w:lang w:val="lv-LV"/>
        </w:rPr>
        <w:t>. Elektroenerģijas piegāde lietotājam, kas ir elektroenerģijas tirgus dalībnieks, līdz elektroietaišu piederības robežai not</w:t>
      </w:r>
      <w:r w:rsidRPr="00C41133">
        <w:rPr>
          <w:rFonts w:ascii="Times New Roman" w:hAnsi="Times New Roman"/>
          <w:sz w:val="28"/>
          <w:szCs w:val="28"/>
          <w:lang w:val="lv-LV"/>
        </w:rPr>
        <w:t xml:space="preserve">iek saskaņā ar šiem noteikumiem, sistēmas pakalpojumu līgumu, elektroenerģijas tirdzniecības līgumu un balansēšanas pakalpojuma līgumu, kas var būt elektroenerģijas tirdzniecības līguma sastāvdaļa. </w:t>
      </w:r>
      <w:r w:rsidRPr="00A95258">
        <w:rPr>
          <w:rFonts w:ascii="Times New Roman" w:hAnsi="Times New Roman"/>
          <w:sz w:val="28"/>
          <w:szCs w:val="28"/>
          <w:lang w:val="lv-LV"/>
        </w:rPr>
        <w:t>Līgumos pēc pušu vienošanās drīkst ietvert papildu nosacījumus, kas nav minēti šajos noteikumos.</w:t>
      </w:r>
    </w:p>
    <w:p w:rsidR="00533740" w:rsidRPr="00C41133" w:rsidRDefault="00533740" w:rsidP="00A97F05">
      <w:pPr>
        <w:spacing w:after="120" w:line="240" w:lineRule="auto"/>
        <w:jc w:val="both"/>
        <w:rPr>
          <w:rFonts w:ascii="Times New Roman" w:hAnsi="Times New Roman"/>
          <w:sz w:val="28"/>
          <w:szCs w:val="28"/>
          <w:lang w:val="lv-LV"/>
        </w:rPr>
      </w:pPr>
      <w:r w:rsidRPr="00C41133">
        <w:rPr>
          <w:rFonts w:ascii="Times New Roman" w:hAnsi="Times New Roman"/>
          <w:sz w:val="28"/>
          <w:szCs w:val="28"/>
          <w:lang w:val="lv-LV"/>
        </w:rPr>
        <w:lastRenderedPageBreak/>
        <w:t>37.</w:t>
      </w:r>
      <w:r w:rsidRPr="00C41133">
        <w:rPr>
          <w:lang w:val="lv-LV"/>
        </w:rPr>
        <w:t xml:space="preserve"> </w:t>
      </w:r>
      <w:r w:rsidRPr="00C41133">
        <w:rPr>
          <w:rFonts w:ascii="Times New Roman" w:hAnsi="Times New Roman"/>
          <w:sz w:val="28"/>
          <w:szCs w:val="28"/>
          <w:lang w:val="lv-LV"/>
        </w:rPr>
        <w:t>Gadījumā, ja lietotājs, kas ir elektroenerģijas tirgus dalībnieks, ir kavējis maksājuma veikšanu, kā arī, ja lietotājam pasludināts maksātnespējas process vai ierosināts tā tiesiskās aizsardzības process, tas tiek likvidēts vai arī tas tiek reorganizēts un saskaņā ar reorganizācijas plānu tiks likvidēts, šādam lietotājam tirgotājs un sistēmas operators drīkst pieprasīt priekšapmaksu mēneša vidējā maksājuma apmērā, noteikt īsākus norēķinu periodus vai pieprasīt iesniegt līgumsaistību pienācīgas izpildes nodrošinājumu.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38.Sistēmas operators nepārtraukti nodrošina lietotājam sistēmas pakalpojumus sistēmas pakalpojumu līgumā atļautās maksimālās slodzes robežās, izņemot šo noteikumu 76., 77., 78., 79., 80., 93., 94. un 115.punktā noteiktos gadījumus.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39.Sistēmas pakalpojumu sniegšanas pārtraukuma vai ierobežojumu ilgumu un iemeslus nosaka pēc ierakstiem sistēmas operatora operatīvajā žurnālā, datorizētās pārtraukumu uzskaites sistēmas datiem un elektroenerģijas komercuzskaites mēraparātu rādījumiem.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40.Maksu par sistēmas pakalpojumiem aprēķina atbilstoši elektroenerģijas komercuzskaites mēraparātu rādījumiem un saskaņā ar tarifiem, kas noteikti Elektroenerģijas tirgus likumā noteiktajā kārtībā.</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41</w:t>
      </w:r>
      <w:r w:rsidR="00A97F05">
        <w:rPr>
          <w:rFonts w:ascii="Times New Roman" w:hAnsi="Times New Roman"/>
          <w:sz w:val="28"/>
          <w:szCs w:val="28"/>
          <w:lang w:val="lv-LV"/>
        </w:rPr>
        <w:t>.</w:t>
      </w:r>
      <w:r w:rsidRPr="00A97F05">
        <w:rPr>
          <w:rFonts w:ascii="Times New Roman" w:hAnsi="Times New Roman"/>
          <w:sz w:val="28"/>
          <w:szCs w:val="28"/>
          <w:lang w:val="lv-LV"/>
        </w:rPr>
        <w:t>Lietotājs – elektroenerģijas tirgus dalībnieks – proporcionāli tā elektroenerģijas patēriņam maksā par katru obligātā iepirkuma komponenti. Par obligātā iepirkuma komponenti maksā attiecīgajam elektroenerģijas pārvades vai sadales sistēmas operatoram kopā ar maksu par pārvades vai sadales sistēmas pakalpojumiem.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42. Lietotājs, informējot sistēmas operatoru, elektroenerģijas tirdzniecības līgumā drīkst deleģēt tirgotājam pienākumu lietotāja vārdā norēķināties ar sistēmas operatoru par: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42.1. sistēmas pakalpojumiem un palīgpakalpojumiem;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42.2. obligātā iepirkuma komponentēm.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43. Ja lietotājs ir noslēdzis elektroenerģijas tirdzniecības līgumu ar vairākiem elektroenerģijas tirgotājiem, šo noteikumu 42.punktā minētos pienākumus drīkst deleģēt tikai vienam tirgotājam.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44. Sistēmas operators, saskaņojot šo noteikumu 42.punktā minēto norēķinu kārtību, var pieprasīt no tirgotāja finanšu garantijas norēķinu periodā paredzamā sistēmas pakalpojumu, palīgpakalpojumu un obligātā iepirkuma komponenšu maksājuma apmērā. Sistēmas operators informē lietotāju par tirgotāja maksājuma kavēšanos un var izmantot minētās garantijas, ja līgumā paredzētajā termiņā nesaņem pilnu maksu par sistēmas pakalpojumiem, palīgpakalpojumiem un obligātā iepirkuma komponentēm. Tirgotājs nekavējoties informē sistēmas operatoru par norēķinu kavēšanās iemesliem un atjauno izmantoto garantiju pilnā apmērā.</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lastRenderedPageBreak/>
        <w:t>45. Ja tirgotājs 10 darbdienu laikā no dienas, kad sistēmas operators šo noteikumu 44.punktā noteiktajos gadījumos izmantojis finanšu garantijas, tās neatjauno, sistēmas operatoram ir tiesības lauzt ar tirgotāju noslēgto sistēmas lietošanas līgumu un pieprasīt lietotājam norēķināties par nesamaksātajiem sistēmas pakalpojumiem, palīgpakalpojumiem un obligātā iepirkuma komponentēm.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46. Slēdzot ar lietotāju sistēmas pakalpojumu līgumu, līgumā norāda sistēmas operatora un lietotāja identitāti un adresi, piegādājamo pakalpojumu kvalitātes līmeni, līguma darbības ilgumu, pakalpojumu sniegšanas pārtraukšanas, kā arī atjaunošanas nosacījumus, tiesības atteikties no līguma, kompensācijas vai atlīdzību, ja līguma noteikumi netiek ievēroti, lietotāju pretenziju iesniegšanas un izskatīšanas kārtību.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47. Balansējošās elektroenerģijas apjomu katrā tirdzniecības intervālā nosaka kā starpību starp faktiski patērētās un piegādes grafikā fiksētās elektroenerģijas apjomu.</w:t>
      </w:r>
    </w:p>
    <w:p w:rsidR="00533740" w:rsidRPr="00A97F05" w:rsidRDefault="00533740" w:rsidP="00A97F05">
      <w:pPr>
        <w:spacing w:after="120" w:line="240" w:lineRule="auto"/>
        <w:jc w:val="center"/>
        <w:rPr>
          <w:rFonts w:ascii="Times New Roman" w:hAnsi="Times New Roman"/>
          <w:b/>
          <w:sz w:val="28"/>
          <w:szCs w:val="28"/>
          <w:lang w:val="lv-LV"/>
        </w:rPr>
      </w:pPr>
      <w:r w:rsidRPr="00A97F05">
        <w:rPr>
          <w:rFonts w:ascii="Times New Roman" w:hAnsi="Times New Roman"/>
          <w:b/>
          <w:sz w:val="28"/>
          <w:szCs w:val="28"/>
          <w:lang w:val="lv-LV"/>
        </w:rPr>
        <w:t>V. Lietotāja tiesības un pienākumi</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48. Lietotājs ir atbildīgs par savu elektroiekārtu un elektroietaišu pieslēgšanu, tehnisko stāvokli un kvalificētu apkalpošanu atbilstoši normatīvajiem aktiem, kas nosaka elektroietaišu tehniskās ekspluatācijas un drošības tehnikas prasības. Lietotājs var slēgt līgumu par elektroietaišu apkalpošanu ar juridisku vai fizisku personu, kura normatīvajos aktos noteiktajā kārtībā ir ieguvusi tiesības veikt šādus darbus.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49</w:t>
      </w:r>
      <w:r w:rsidR="00A97F05">
        <w:rPr>
          <w:rFonts w:ascii="Times New Roman" w:hAnsi="Times New Roman"/>
          <w:sz w:val="28"/>
          <w:szCs w:val="28"/>
          <w:lang w:val="lv-LV"/>
        </w:rPr>
        <w:t>.</w:t>
      </w:r>
      <w:r w:rsidRPr="00A97F05">
        <w:rPr>
          <w:rFonts w:ascii="Times New Roman" w:hAnsi="Times New Roman"/>
          <w:sz w:val="28"/>
          <w:szCs w:val="28"/>
          <w:lang w:val="lv-LV"/>
        </w:rPr>
        <w:t>Par daudzdzīvokļu dzīvojamās ēkas koplietošanas telpās izvietotu elektroietaišu (ievada un stāvu sadales, stāvvadi, kāpņu, pagalma, pagraba, bēniņu, liftu, sūkņu, apgaismošanas ierīču un elektrodzinēju elektroinstalācija) tehnisko stāvokli, vienlīnijas shēmas esību un apkalpošanu, kā arī par tajās uzstādīto elektroenerģijas komercuzskaites mēraparātu un plombu saglabāšanu ir atbildīgs ēkas valdītājs vai īpašnieks.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50</w:t>
      </w:r>
      <w:r w:rsidR="00A97F05">
        <w:rPr>
          <w:rFonts w:ascii="Times New Roman" w:hAnsi="Times New Roman"/>
          <w:sz w:val="28"/>
          <w:szCs w:val="28"/>
          <w:lang w:val="lv-LV"/>
        </w:rPr>
        <w:t>.</w:t>
      </w:r>
      <w:r w:rsidRPr="00A97F05">
        <w:rPr>
          <w:rFonts w:ascii="Times New Roman" w:hAnsi="Times New Roman"/>
          <w:sz w:val="28"/>
          <w:szCs w:val="28"/>
          <w:lang w:val="lv-LV"/>
        </w:rPr>
        <w:t>Lietotāja pienākums ir veidot tādu elektroapgādes shēmu, lai, veicot atslogošanu saskaņā ar atslēguma grafiku, tās elektroietaises, kuru darbībā nav pieļaujami elektroapgādes pārtraukumi, netiktu atslēgtas.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51</w:t>
      </w:r>
      <w:r w:rsidR="00A97F05">
        <w:rPr>
          <w:rFonts w:ascii="Times New Roman" w:hAnsi="Times New Roman"/>
          <w:sz w:val="28"/>
          <w:szCs w:val="28"/>
          <w:lang w:val="lv-LV"/>
        </w:rPr>
        <w:t>.</w:t>
      </w:r>
      <w:r w:rsidRPr="00A95258">
        <w:rPr>
          <w:rFonts w:ascii="Times New Roman" w:hAnsi="Times New Roman"/>
          <w:sz w:val="28"/>
          <w:szCs w:val="28"/>
          <w:lang w:val="lv-LV"/>
        </w:rPr>
        <w:t>Lietotājs nodrošina tā elektroietaišu faktiskajam stāvoklim atbilstošas vienlīnijas shēmas esību no elektroietaišu piederības robežas līdz elektroenerģijas komercuzskaites mēraparātam.</w:t>
      </w:r>
    </w:p>
    <w:p w:rsidR="00533740" w:rsidRPr="00B67AE5" w:rsidRDefault="00A97F05"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52.</w:t>
      </w:r>
      <w:r w:rsidR="00533740" w:rsidRPr="00B67AE5">
        <w:rPr>
          <w:rFonts w:ascii="Times New Roman" w:hAnsi="Times New Roman"/>
          <w:sz w:val="28"/>
          <w:szCs w:val="28"/>
          <w:lang w:val="lv-LV"/>
        </w:rPr>
        <w:t>Lietotājs nodrošina sistēmas operatora darbinieku netraucētu piekļūšanu komercuzskaites un pirmsuzskaites tīklam, ja sistēmas operatora darbinieki uzrāda dienesta apliecību, kurā norādītas tiesības veikt tā pārbaudi.</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53.</w:t>
      </w:r>
      <w:r w:rsidRPr="00B67AE5">
        <w:rPr>
          <w:lang w:val="lv-LV"/>
        </w:rPr>
        <w:t xml:space="preserve"> </w:t>
      </w:r>
      <w:r w:rsidRPr="00B67AE5">
        <w:rPr>
          <w:rFonts w:ascii="Times New Roman" w:hAnsi="Times New Roman"/>
          <w:sz w:val="28"/>
          <w:szCs w:val="28"/>
          <w:lang w:val="lv-LV"/>
        </w:rPr>
        <w:t xml:space="preserve">Ja sistēmas operatora rīcībā ir informācija, kas norāda uz elektroenerģijas noplūdi lietotāja elektroietaisē, lietotājs nevar liegt sistēmas operatora </w:t>
      </w:r>
      <w:r w:rsidRPr="00B67AE5">
        <w:rPr>
          <w:rFonts w:ascii="Times New Roman" w:hAnsi="Times New Roman"/>
          <w:sz w:val="28"/>
          <w:szCs w:val="28"/>
          <w:lang w:val="lv-LV"/>
        </w:rPr>
        <w:lastRenderedPageBreak/>
        <w:t>darbiniekiem veikt lietotāja teritorijā komercuzskaites un pirmsuzskaites tīkla pārbaudi, kura nav iepriekš saskaņota ar lietotāju. Sistēmas operatora darbinieks pārbaudi veic lietotāja, tā pārstāvja vai policijas darbinieka klātbūtnē.</w:t>
      </w:r>
    </w:p>
    <w:p w:rsidR="00533740" w:rsidRPr="00132F30" w:rsidRDefault="00533740" w:rsidP="00A97F05">
      <w:pPr>
        <w:spacing w:after="120" w:line="240" w:lineRule="auto"/>
        <w:jc w:val="both"/>
        <w:rPr>
          <w:rFonts w:ascii="Times New Roman" w:hAnsi="Times New Roman"/>
          <w:color w:val="FF0000"/>
          <w:sz w:val="28"/>
          <w:szCs w:val="28"/>
          <w:lang w:val="lv-LV"/>
        </w:rPr>
      </w:pPr>
      <w:r>
        <w:rPr>
          <w:rFonts w:ascii="Times New Roman" w:hAnsi="Times New Roman"/>
          <w:sz w:val="28"/>
          <w:szCs w:val="28"/>
          <w:lang w:val="lv-LV"/>
        </w:rPr>
        <w:t>54</w:t>
      </w:r>
      <w:r w:rsidRPr="00132F30">
        <w:rPr>
          <w:rFonts w:ascii="Times New Roman" w:hAnsi="Times New Roman"/>
          <w:sz w:val="28"/>
          <w:szCs w:val="28"/>
          <w:lang w:val="lv-LV"/>
        </w:rPr>
        <w:t xml:space="preserve">.Lietotājam ir pienākums pildīt sistēmas operatora rakstiskus norādījumus par izmaiņām lietotāja elektroietaisē un tās apkalpošanā, lai nodrošinātu komercuzskaites drošu darbību, pirmsuzskaites ķēžu plombēšanas iespēju un līgumu </w:t>
      </w:r>
      <w:r w:rsidRPr="00B67AE5">
        <w:rPr>
          <w:rFonts w:ascii="Times New Roman" w:hAnsi="Times New Roman"/>
          <w:sz w:val="28"/>
          <w:szCs w:val="28"/>
          <w:lang w:val="lv-LV"/>
        </w:rPr>
        <w:t>saistību izpildi, kā arī, lai novērstu elektroenerģijas noplūdi lietotāja elektroietaisē.</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55</w:t>
      </w:r>
      <w:r w:rsidRPr="00A95258">
        <w:rPr>
          <w:rFonts w:ascii="Times New Roman" w:hAnsi="Times New Roman"/>
          <w:sz w:val="28"/>
          <w:szCs w:val="28"/>
          <w:lang w:val="lv-LV"/>
        </w:rPr>
        <w:t>. Tās lietotāja elektroietaises, pa kurām sistēmas operators nodrošina elektroenerģijas piegādi citiem lietotājiem, lietotājs drīkst atslēgt vai pieslēgt tikai ar sistēmas operatora atļauju.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56</w:t>
      </w:r>
      <w:r w:rsidRPr="00A95258">
        <w:rPr>
          <w:rFonts w:ascii="Times New Roman" w:hAnsi="Times New Roman"/>
          <w:sz w:val="28"/>
          <w:szCs w:val="28"/>
          <w:lang w:val="lv-LV"/>
        </w:rPr>
        <w:t>. Lietotājs ir civiltiesiskā kārtībā mantiski atbildīgs par iejaukšanos elektroenerģijas komercuzskaites mēraparātu darbībā, plombu tīšu bojāšanu vai viltošanu, savās telpās un teritorijā uzstādīto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aparātu vai sistēmu pirmsuzskaites ķēžu, plombu, kā arī automatizētās uzskaites sistēmu un sakaru līniju saglabāšanu un to tehnisko stāvokli.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57</w:t>
      </w:r>
      <w:r w:rsidRPr="00A95258">
        <w:rPr>
          <w:rFonts w:ascii="Times New Roman" w:hAnsi="Times New Roman"/>
          <w:sz w:val="28"/>
          <w:szCs w:val="28"/>
          <w:lang w:val="lv-LV"/>
        </w:rPr>
        <w:t>. Tādu darbu veikšanai, kas saistīti ar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aparātu pieslēgšanas shēmas izmaiņām, mēraparātu nomaiņu vai p</w:t>
      </w:r>
      <w:r>
        <w:rPr>
          <w:rFonts w:ascii="Times New Roman" w:hAnsi="Times New Roman"/>
          <w:sz w:val="28"/>
          <w:szCs w:val="28"/>
          <w:lang w:val="lv-LV"/>
        </w:rPr>
        <w:t>ārvietoša</w:t>
      </w:r>
      <w:r w:rsidRPr="00A95258">
        <w:rPr>
          <w:rFonts w:ascii="Times New Roman" w:hAnsi="Times New Roman"/>
          <w:sz w:val="28"/>
          <w:szCs w:val="28"/>
          <w:lang w:val="lv-LV"/>
        </w:rPr>
        <w:t xml:space="preserve">nu, lietotājam nepieciešama sistēmas operatora atļauja. </w:t>
      </w:r>
      <w:r>
        <w:rPr>
          <w:rFonts w:ascii="Times New Roman" w:hAnsi="Times New Roman"/>
          <w:sz w:val="28"/>
          <w:szCs w:val="28"/>
          <w:lang w:val="lv-LV"/>
        </w:rPr>
        <w:t>Remonta laikā elektroener</w:t>
      </w:r>
      <w:r w:rsidRPr="00A95258">
        <w:rPr>
          <w:rFonts w:ascii="Times New Roman" w:hAnsi="Times New Roman"/>
          <w:sz w:val="28"/>
          <w:szCs w:val="28"/>
          <w:lang w:val="lv-LV"/>
        </w:rPr>
        <w:t>ģijas komercuzskaiti var veikt pēc pagaidu</w:t>
      </w:r>
      <w:r>
        <w:rPr>
          <w:rFonts w:ascii="Times New Roman" w:hAnsi="Times New Roman"/>
          <w:sz w:val="28"/>
          <w:szCs w:val="28"/>
          <w:lang w:val="lv-LV"/>
        </w:rPr>
        <w:t xml:space="preserve"> shēmas, kas saskaņota ar sistē</w:t>
      </w:r>
      <w:r w:rsidRPr="00A95258">
        <w:rPr>
          <w:rFonts w:ascii="Times New Roman" w:hAnsi="Times New Roman"/>
          <w:sz w:val="28"/>
          <w:szCs w:val="28"/>
          <w:lang w:val="lv-LV"/>
        </w:rPr>
        <w:t>mas operatoru, vai arī izlietotās enerģijas daudzumu noteikt, veicot aprēķinus.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58</w:t>
      </w:r>
      <w:r w:rsidRPr="00A95258">
        <w:rPr>
          <w:rFonts w:ascii="Times New Roman" w:hAnsi="Times New Roman"/>
          <w:sz w:val="28"/>
          <w:szCs w:val="28"/>
          <w:lang w:val="lv-LV"/>
        </w:rPr>
        <w:t>. Par elektroenerģijas komercuzskaites mēraparātu bojājumiem, norautām plombām un iespējamām skaitītāju rādījumu kļūdām lietotājs nekavējoties ziņo sistēmas operatoram.</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59. Ja, pārbaudot lietotāja elektroietaises, sistēmas operators konstatē, ka lietotāja vainas dēļ  ir pazudis vai bojāts elektroenerģijas komercuzskaites mēraparāts vai bojāts plombējumus, lietotāja pienākums ir segt izdevumus, kas saistīti ar komercuzskaites mēraparāta atjaunošanu un atkārtotu verificēšanu, kā arī samaksāt par neuzskaitīto elektroenerģiju un pakalpojumiem šo noteikumu 12.punktā noteiktajā kārtībā.</w:t>
      </w:r>
    </w:p>
    <w:p w:rsidR="00820581" w:rsidRPr="00820581" w:rsidRDefault="00820581" w:rsidP="00A97F05">
      <w:pPr>
        <w:spacing w:after="120" w:line="240" w:lineRule="auto"/>
        <w:jc w:val="both"/>
        <w:rPr>
          <w:rFonts w:ascii="Times New Roman" w:hAnsi="Times New Roman"/>
          <w:color w:val="FF0000"/>
          <w:sz w:val="28"/>
          <w:szCs w:val="28"/>
          <w:lang w:val="lv-LV"/>
        </w:rPr>
      </w:pPr>
      <w:r w:rsidRPr="00820581">
        <w:rPr>
          <w:rFonts w:ascii="Times New Roman" w:hAnsi="Times New Roman"/>
          <w:sz w:val="28"/>
          <w:szCs w:val="28"/>
          <w:lang w:val="lv-LV"/>
        </w:rPr>
        <w:t xml:space="preserve">60. Ja elektroenerģijas </w:t>
      </w:r>
      <w:proofErr w:type="spellStart"/>
      <w:r w:rsidRPr="00820581">
        <w:rPr>
          <w:rFonts w:ascii="Times New Roman" w:hAnsi="Times New Roman"/>
          <w:sz w:val="28"/>
          <w:szCs w:val="28"/>
          <w:lang w:val="lv-LV"/>
        </w:rPr>
        <w:t>komercuzskaites</w:t>
      </w:r>
      <w:proofErr w:type="spellEnd"/>
      <w:r w:rsidRPr="00820581">
        <w:rPr>
          <w:rFonts w:ascii="Times New Roman" w:hAnsi="Times New Roman"/>
          <w:sz w:val="28"/>
          <w:szCs w:val="28"/>
          <w:lang w:val="lv-LV"/>
        </w:rPr>
        <w:t xml:space="preserve"> mēraparāts bojāts ar nolūku samazināt elektroenerģijas patēriņa rādījuma lielumu vai radīt iespēju elektroenerģiju lietot bez maksas vai ja lietotājs ir patvaļīgi izmainījis uzskaites shēmu, lietotāja pienākums ir </w:t>
      </w:r>
      <w:r w:rsidRPr="00820581">
        <w:rPr>
          <w:rFonts w:ascii="Times New Roman" w:hAnsi="Times New Roman"/>
          <w:bCs/>
          <w:sz w:val="28"/>
          <w:szCs w:val="28"/>
          <w:lang w:val="lv-LV"/>
        </w:rPr>
        <w:t xml:space="preserve">samaksāt par neuzskaitīto elektroenerģiju un pakalpojumiem šo noteikumu 111. vai 112. punktā noteiktajā kārtībā un segt izdevumus par </w:t>
      </w:r>
      <w:proofErr w:type="spellStart"/>
      <w:r w:rsidRPr="00E634B1">
        <w:rPr>
          <w:rFonts w:ascii="Times New Roman" w:hAnsi="Times New Roman"/>
          <w:bCs/>
          <w:sz w:val="28"/>
          <w:szCs w:val="28"/>
          <w:lang w:val="lv-LV"/>
        </w:rPr>
        <w:t>komercuzskaites</w:t>
      </w:r>
      <w:proofErr w:type="spellEnd"/>
      <w:r w:rsidRPr="00E634B1">
        <w:rPr>
          <w:rFonts w:ascii="Times New Roman" w:hAnsi="Times New Roman"/>
          <w:bCs/>
          <w:sz w:val="28"/>
          <w:szCs w:val="28"/>
          <w:lang w:val="lv-LV"/>
        </w:rPr>
        <w:t xml:space="preserve"> izbūvi sistēmas operatoram brīvi pieejamā vietā, kas nepārsniedz faktiskos izdevumus ēkas ievada un </w:t>
      </w:r>
      <w:proofErr w:type="spellStart"/>
      <w:r w:rsidRPr="00E634B1">
        <w:rPr>
          <w:rFonts w:ascii="Times New Roman" w:hAnsi="Times New Roman"/>
          <w:bCs/>
          <w:sz w:val="28"/>
          <w:szCs w:val="28"/>
          <w:lang w:val="lv-LV"/>
        </w:rPr>
        <w:t>komercuzskaites</w:t>
      </w:r>
      <w:proofErr w:type="spellEnd"/>
      <w:r w:rsidRPr="00E634B1">
        <w:rPr>
          <w:rFonts w:ascii="Times New Roman" w:hAnsi="Times New Roman"/>
          <w:bCs/>
          <w:sz w:val="28"/>
          <w:szCs w:val="28"/>
          <w:lang w:val="lv-LV"/>
        </w:rPr>
        <w:t xml:space="preserve"> rekonstrukcijai</w:t>
      </w:r>
      <w:r w:rsidRPr="00E634B1">
        <w:rPr>
          <w:rFonts w:ascii="Times New Roman" w:hAnsi="Times New Roman"/>
          <w:sz w:val="28"/>
          <w:szCs w:val="28"/>
          <w:lang w:val="lv-LV"/>
        </w:rPr>
        <w:t>.</w:t>
      </w:r>
      <w:r w:rsidRPr="00820581">
        <w:rPr>
          <w:rFonts w:ascii="Times New Roman" w:hAnsi="Times New Roman"/>
          <w:color w:val="FF0000"/>
          <w:sz w:val="28"/>
          <w:szCs w:val="28"/>
          <w:lang w:val="lv-LV"/>
        </w:rPr>
        <w:t xml:space="preserve"> </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lastRenderedPageBreak/>
        <w:t>61. Ja, pārbaudot lietotāja elektroietaises sistēmas, operators konstatē bojājumus elektroenerģijas komercuzskaites mēraparātā, sistēmas operators lietotājam uzstādīto elektroenerģijas komercuzskaites mēraparātu nodod ekspertīzei laboratorijā, kas akreditēta normatīvajos aktos atbilstības novērtēšanas jomā paredzētajā kārtībā. Ja ekspertīzē konstatē, ka bojājums elektroenerģijas komercuzskaites mēraparātā radīts mākslīga pārsprieguma rezultātā, un tas samazina elektroenerģijas patēriņa rādījuma lielumu vai rada iespēju elektroenerģiju lietot bez maksas, lietotāja pienākums ir segt izdevumus, kas saistīti ar elektroenerģijas komercuzskaites mēraparāta atjaunošanu un atkārtotu verificēšanu.  Lietotājam ir tiesības iepazīties ar sistēmas operatora sastādītajiem dokumentiem un laboratorijas atzinumu.</w:t>
      </w:r>
    </w:p>
    <w:p w:rsidR="00533740" w:rsidRPr="00B67AE5"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2</w:t>
      </w:r>
      <w:r w:rsidRPr="00A95258">
        <w:rPr>
          <w:rFonts w:ascii="Times New Roman" w:hAnsi="Times New Roman"/>
          <w:sz w:val="28"/>
          <w:szCs w:val="28"/>
          <w:lang w:val="lv-LV"/>
        </w:rPr>
        <w:t xml:space="preserve">. Lietotājs pats </w:t>
      </w:r>
      <w:r w:rsidRPr="00B67AE5">
        <w:rPr>
          <w:rFonts w:ascii="Times New Roman" w:hAnsi="Times New Roman"/>
          <w:sz w:val="28"/>
          <w:szCs w:val="28"/>
          <w:lang w:val="lv-LV"/>
        </w:rPr>
        <w:t>pieņem lēmumu par nepieciešamo elektroapgādes drošumu, tas ir, nepieciešamību novērst elektroenerģijas piegādes pārtraukumus un savu elektroietaišu bojājumus, kas var rasties atsevišķu elektroapgādes sistēmas elementu bojājumu, remonta vai plānoto atslēgumu laikā.</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63. Lietotājs, kura elektroietaisēm nav pieļaujami elektroenerģijas piegādes pārtraukumi, sprieguma iekritumi un pārspriegumi, veic papildpasākumus nepieciešamā elektroapgādes drošuma sasniegšanai. Rezerves pieslēgumu, neatkarīgu barošanas avotu un spriegumu stabilizējošās ierīces, kā arī pārslēgšanas automātiku uzstāda un ierīko par lietotāja līdzekļiem.</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4</w:t>
      </w:r>
      <w:r w:rsidRPr="00A95258">
        <w:rPr>
          <w:rFonts w:ascii="Times New Roman" w:hAnsi="Times New Roman"/>
          <w:sz w:val="28"/>
          <w:szCs w:val="28"/>
          <w:lang w:val="lv-LV"/>
        </w:rPr>
        <w:t xml:space="preserve">. Lietotājs drīkst pieprasīt, lai sistēmas operators atslēdz savas elektroietaises uz elektroietaišu piederības robežas, </w:t>
      </w:r>
      <w:r w:rsidRPr="00B67AE5">
        <w:rPr>
          <w:rFonts w:ascii="Times New Roman" w:hAnsi="Times New Roman"/>
          <w:sz w:val="28"/>
          <w:szCs w:val="28"/>
          <w:lang w:val="lv-LV"/>
        </w:rPr>
        <w:t>pārtraucot elektroapgādi uz noteiktu laiku uzturēšanas darbu veikšanai lietotāja elektroietaisēs. Ja šāda</w:t>
      </w:r>
      <w:r w:rsidRPr="00A95258">
        <w:rPr>
          <w:rFonts w:ascii="Times New Roman" w:hAnsi="Times New Roman"/>
          <w:sz w:val="28"/>
          <w:szCs w:val="28"/>
          <w:lang w:val="lv-LV"/>
        </w:rPr>
        <w:t xml:space="preserve"> atslēgšana ietekmē citu elektroenerģijas lietotāju vai apakšlietotāju elektroapgādi, lietotājam, kurš pieprasa atslēgšanu, pieprasījums rakstiski jāsaskaņo ar visiem šiem lietotājiem vai apakšlietotājiem.</w:t>
      </w:r>
    </w:p>
    <w:p w:rsidR="00533740" w:rsidRPr="00E83D22" w:rsidRDefault="00533740" w:rsidP="00A97F05">
      <w:pPr>
        <w:spacing w:after="120" w:line="240" w:lineRule="auto"/>
        <w:jc w:val="both"/>
        <w:rPr>
          <w:rFonts w:ascii="Times New Roman" w:hAnsi="Times New Roman"/>
          <w:color w:val="FF0000"/>
          <w:sz w:val="28"/>
          <w:szCs w:val="28"/>
          <w:lang w:val="lv-LV"/>
        </w:rPr>
      </w:pPr>
      <w:r w:rsidRPr="00C05851">
        <w:rPr>
          <w:rFonts w:ascii="Times New Roman" w:hAnsi="Times New Roman"/>
          <w:sz w:val="28"/>
          <w:szCs w:val="28"/>
          <w:lang w:val="lv-LV"/>
        </w:rPr>
        <w:t>65.</w:t>
      </w:r>
      <w:r w:rsidRPr="00C05851">
        <w:rPr>
          <w:lang w:val="lv-LV"/>
        </w:rPr>
        <w:t xml:space="preserve"> </w:t>
      </w:r>
      <w:r w:rsidRPr="00C05851">
        <w:rPr>
          <w:rFonts w:ascii="Times New Roman" w:hAnsi="Times New Roman"/>
          <w:sz w:val="28"/>
          <w:szCs w:val="28"/>
          <w:lang w:val="lv-LV"/>
        </w:rPr>
        <w:t>Ja elektroietaišu atslēgšanu uz noteiktu laiku pieprasa mājsaimniecības lietotājs un cita persona ir izteikusi vēlmi šajā objektā lietot un apmaksāt elektroenerģiju, tad sistēmas operators ir tiesīgs nepārtraukt elektroenerģijas piegādi, ja tam nepastāv tehniski šķēršļi</w:t>
      </w:r>
      <w:r w:rsidRPr="00E83D22">
        <w:rPr>
          <w:rFonts w:ascii="Times New Roman" w:hAnsi="Times New Roman"/>
          <w:color w:val="FF0000"/>
          <w:sz w:val="28"/>
          <w:szCs w:val="28"/>
          <w:lang w:val="lv-LV"/>
        </w:rPr>
        <w:t>.</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66</w:t>
      </w:r>
      <w:r w:rsidRPr="00A95258">
        <w:rPr>
          <w:rFonts w:ascii="Times New Roman" w:hAnsi="Times New Roman"/>
          <w:sz w:val="28"/>
          <w:szCs w:val="28"/>
          <w:lang w:val="lv-LV"/>
        </w:rPr>
        <w:t>. Lietotājam ir tiesības pieprasīt un sistēmas operatoram ir pienākums sniegt nepieciešamo informāciju, kas saistīta ar piekļuvi sistēmai, sistēmas pakalpojumu un balansēšanas pakalpojuma izmantošanu, norēķiniem, kā arī ar neparedzētiem elektroenerģijas piegādes pārtraukumiem un to novēršanas gaitu.</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 Izmantojot sistēmas operatora sniegtos sistēmas pakalpojumus, lietotājam ir pienākums: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.1. ievērot atļauto slodzi un elektroenerģijas lietošanas nosacījumus. Dzīvokļiem un mājsaimniecībām atļautā elektriskā slodze ir ievadaizsardzības aparāta nominālā strāva, kas nepārsniedz 16 ampēru, ja līgumā ar sistēmas </w:t>
      </w:r>
      <w:r w:rsidRPr="00A95258">
        <w:rPr>
          <w:rFonts w:ascii="Times New Roman" w:hAnsi="Times New Roman"/>
          <w:sz w:val="28"/>
          <w:szCs w:val="28"/>
          <w:lang w:val="lv-LV"/>
        </w:rPr>
        <w:lastRenderedPageBreak/>
        <w:t xml:space="preserve">operatoru nav noteikts citādi, bet 3 x 220 voltu tīklā </w:t>
      </w:r>
      <w:r w:rsidRPr="00E634B1">
        <w:rPr>
          <w:rFonts w:ascii="Times New Roman" w:hAnsi="Times New Roman"/>
          <w:sz w:val="28"/>
          <w:szCs w:val="28"/>
          <w:lang w:val="lv-LV"/>
        </w:rPr>
        <w:t>atļautā maksimālā slodze ir 10 ampēru;</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.2. pēc sistēmas operatora pieprasījuma izstrādāt un veikt regulēšanas pasākumus elektriskās slodzes samazināšanai un izpildīt sistēmas operatora prasību samazināt elektrisko slodzi vai elektroenerģijas patēriņu ārkārtējā situācijā vai tādas enerģētiskās krīzes laikā, kas izsludināta Enerģētikas likumā noteiktajā kārtībā;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.3. 10 dienu laikā iesniegt sistēmas operatoram iesniegumu par nepiegādāto elektroenerģiju vai neatbilstošas kvalitātes elektroenerģijas piegādi, kas notikusi, lietotājam izpildot šo noteikumu </w:t>
      </w:r>
      <w:r w:rsidRPr="00B67AE5">
        <w:rPr>
          <w:rFonts w:ascii="Times New Roman" w:hAnsi="Times New Roman"/>
          <w:sz w:val="28"/>
          <w:szCs w:val="28"/>
          <w:lang w:val="lv-LV"/>
        </w:rPr>
        <w:t>67.2.apakšpunktā</w:t>
      </w:r>
      <w:r w:rsidRPr="00A95258">
        <w:rPr>
          <w:rFonts w:ascii="Times New Roman" w:hAnsi="Times New Roman"/>
          <w:sz w:val="28"/>
          <w:szCs w:val="28"/>
          <w:lang w:val="lv-LV"/>
        </w:rPr>
        <w:t xml:space="preserve"> minēto sistēmas operatora prasību;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.4. lietotāja tīklam pieslēgt un lietot tikai tādas elektroiekārtas, kas neizraisa nepieļaujamas elektroenerģij</w:t>
      </w:r>
      <w:r w:rsidRPr="00B67AE5">
        <w:rPr>
          <w:rFonts w:ascii="Times New Roman" w:hAnsi="Times New Roman"/>
          <w:sz w:val="28"/>
          <w:szCs w:val="28"/>
          <w:lang w:val="lv-LV"/>
        </w:rPr>
        <w:t>as kvalitātes izmaiņas sistēmas operatora tīklā</w:t>
      </w:r>
      <w:r w:rsidRPr="00B67AE5">
        <w:rPr>
          <w:lang w:val="lv-LV"/>
        </w:rPr>
        <w:t xml:space="preserve"> </w:t>
      </w:r>
      <w:r>
        <w:rPr>
          <w:rFonts w:ascii="Times New Roman" w:hAnsi="Times New Roman"/>
          <w:sz w:val="28"/>
          <w:szCs w:val="28"/>
          <w:lang w:val="lv-LV"/>
        </w:rPr>
        <w:t>vai elektroenerģijas komercuz</w:t>
      </w:r>
      <w:r w:rsidRPr="00B67AE5">
        <w:rPr>
          <w:rFonts w:ascii="Times New Roman" w:hAnsi="Times New Roman"/>
          <w:sz w:val="28"/>
          <w:szCs w:val="28"/>
          <w:lang w:val="lv-LV"/>
        </w:rPr>
        <w:t>s</w:t>
      </w:r>
      <w:r>
        <w:rPr>
          <w:rFonts w:ascii="Times New Roman" w:hAnsi="Times New Roman"/>
          <w:sz w:val="28"/>
          <w:szCs w:val="28"/>
          <w:lang w:val="lv-LV"/>
        </w:rPr>
        <w:t>k</w:t>
      </w:r>
      <w:r w:rsidRPr="00B67AE5">
        <w:rPr>
          <w:rFonts w:ascii="Times New Roman" w:hAnsi="Times New Roman"/>
          <w:sz w:val="28"/>
          <w:szCs w:val="28"/>
          <w:lang w:val="lv-LV"/>
        </w:rPr>
        <w:t xml:space="preserve">aites mēraparāta bojājumus. Nodrošināt lietotāja elektroiekārtu pieslēgšanu atbilstoši elektroiekārtu ražotāja noteiktajai ekspluatācijas instrukcijai;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.5. laikus un pilnā apmērā norēķināties ar sistēmas operatoru vai viņa pilnvarotu personu par saņemtajiem sistēmas pakalpojumiem;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.6. nekavējoties ziņot sistēmas operatoram par sistēmas operatora elektroietaisēs konstatētiem bojājumiem vai reāliem apdraudējumiem;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.7. bez pamatojuma nepieprasīt, lai tiktu mainīts plānotā atslēguma laiks, ja par atslēgumu ir brīdināti citi lietotāji un tas ietekmē citu lietotāju elektroapgādi;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.8. nodrošināt sistēmas operatora pilnvarotu personu netraucētu pieeju komercuzskaites mēraparātiem un piekļuvei pieejamām pirmsuzskaites elektroietaisēm;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 xml:space="preserve">.9. lietotājiem, kuru elektroietaises pieslēgtas vismaz sešu kilovoltu spriegumam ar atļauto slodzi 100 kilovatu un lielāku, vai pārējiem lietotājiem ar ievadaizsardzības aparāta strāvas lielumu 200 ampēru un lielāku – norēķināties par patērēto reaktīvo enerģiju, ja tg φ ir lielāks par 0,4 (jaudas koeficients cos φ &lt; 0,929), atbilstoši maksai 0,003 Ls/kVArh; </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6</w:t>
      </w:r>
      <w:r>
        <w:rPr>
          <w:rFonts w:ascii="Times New Roman" w:hAnsi="Times New Roman"/>
          <w:sz w:val="28"/>
          <w:szCs w:val="28"/>
          <w:lang w:val="lv-LV"/>
        </w:rPr>
        <w:t>7</w:t>
      </w:r>
      <w:r w:rsidRPr="00A95258">
        <w:rPr>
          <w:rFonts w:ascii="Times New Roman" w:hAnsi="Times New Roman"/>
          <w:sz w:val="28"/>
          <w:szCs w:val="28"/>
          <w:lang w:val="lv-LV"/>
        </w:rPr>
        <w:t>.10. apmaksāt operatora izrakstīto rēķinu saskaņā ar norēķinu periodā konstatēto faktisko maksimālo slodzi, ja sistēmas operators, pamatojoties uz mēraparātu rādījumiem, konstatē, ka lietotāja, kura elektroietaises pieslēgtas vismaz sešu kilovoltu spriegumam, faktiskā slodze pārsniedz līgumā noteikto. Ja norēķinu periodā lietotājs vienlaikus pārsniedz atļautās slodzes lielumu vairāk nekā par 10 %, sistēmas operatoram ir tiesības izrakstīt un lietotājam ir pienākums apmaksāt rēķinu saskaņā ar atļauto slodzi, kā arī trīskāršā apmērā par norēķinu periodā konstatēto pārsn</w:t>
      </w:r>
      <w:r>
        <w:rPr>
          <w:rFonts w:ascii="Times New Roman" w:hAnsi="Times New Roman"/>
          <w:sz w:val="28"/>
          <w:szCs w:val="28"/>
          <w:lang w:val="lv-LV"/>
        </w:rPr>
        <w:t>iegto slodzes lielumu;</w:t>
      </w:r>
    </w:p>
    <w:p w:rsidR="00533740" w:rsidRPr="008915BA"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67</w:t>
      </w:r>
      <w:r w:rsidRPr="008915BA">
        <w:rPr>
          <w:rFonts w:ascii="Times New Roman" w:hAnsi="Times New Roman"/>
          <w:sz w:val="28"/>
          <w:szCs w:val="28"/>
          <w:lang w:val="lv-LV"/>
        </w:rPr>
        <w:t>.11. lietotājam – elektroenerģijas tirgus dalībniekam – noslēgt balansēšanas pakalpojuma līgumu ar pārvades sistēmas operatoru vai balansēšanas pakalpojumu sniedzēju;</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67</w:t>
      </w:r>
      <w:r w:rsidRPr="008915BA">
        <w:rPr>
          <w:rFonts w:ascii="Times New Roman" w:hAnsi="Times New Roman"/>
          <w:sz w:val="28"/>
          <w:szCs w:val="28"/>
          <w:lang w:val="lv-LV"/>
        </w:rPr>
        <w:t>.12. lietotājam – elektroenerģijas tirgus dalībniekam – vienoties ar balansēšanas pakalpojumu sniedzēju par kārtību, kādā var tikt veiktas fiksētās elektroenerģijas piegādes</w:t>
      </w:r>
      <w:r>
        <w:rPr>
          <w:rFonts w:ascii="Times New Roman" w:hAnsi="Times New Roman"/>
          <w:sz w:val="28"/>
          <w:szCs w:val="28"/>
          <w:lang w:val="lv-LV"/>
        </w:rPr>
        <w:t>.</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68. Lietotājam ir tiesības mainīt sistēmas pakalpojuma līgumā noteikto atļauto maksimālo slodzi, vienojoties ar sistēmas operatoru un uzrādot īpašumtiesību vai lietošanas tiesību apliecinošus dokumentus uz elektroenerģiju patērējošo objektu.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69</w:t>
      </w:r>
      <w:r w:rsidRPr="00A95258">
        <w:rPr>
          <w:rFonts w:ascii="Times New Roman" w:hAnsi="Times New Roman"/>
          <w:sz w:val="28"/>
          <w:szCs w:val="28"/>
          <w:lang w:val="lv-LV"/>
        </w:rPr>
        <w:t>. Lietotājam ir aizliegts nodot reaktīvo enerģiju sistēmas operatora tīklā. Ja sistēmas operators konstatē reaktīvās enerģijas nodošanu sistēmā, lietotājiem, kuru elektroietaises pieslēgtas vismaz sešu kilovoltu spriegumam ar atļauto slodzi 100 kilovatu un lielāku, vai pārējiem lietotājiem ar ievadaizsardzības aparāta strāvas lielumu 200 ampēru un lielāku ir pienākums samaksāt par visu sistēmas operatora tīklā nodoto reaktīvo enerģiju atbilstoši maksai 0,009 Ls/kVArh.</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70</w:t>
      </w:r>
      <w:r w:rsidR="00A97F05">
        <w:rPr>
          <w:rFonts w:ascii="Times New Roman" w:hAnsi="Times New Roman"/>
          <w:sz w:val="28"/>
          <w:szCs w:val="28"/>
          <w:lang w:val="lv-LV"/>
        </w:rPr>
        <w:t>.</w:t>
      </w:r>
      <w:r w:rsidRPr="00A95258">
        <w:rPr>
          <w:rFonts w:ascii="Times New Roman" w:hAnsi="Times New Roman"/>
          <w:sz w:val="28"/>
          <w:szCs w:val="28"/>
          <w:lang w:val="lv-LV"/>
        </w:rPr>
        <w:t>Lietotājiem, kuri pa savā īpašumā</w:t>
      </w:r>
      <w:r>
        <w:rPr>
          <w:rFonts w:ascii="Times New Roman" w:hAnsi="Times New Roman"/>
          <w:sz w:val="28"/>
          <w:szCs w:val="28"/>
          <w:lang w:val="lv-LV"/>
        </w:rPr>
        <w:t xml:space="preserve"> </w:t>
      </w:r>
      <w:r w:rsidRPr="00B67AE5">
        <w:rPr>
          <w:rFonts w:ascii="Times New Roman" w:hAnsi="Times New Roman"/>
          <w:sz w:val="28"/>
          <w:szCs w:val="28"/>
          <w:lang w:val="lv-LV"/>
        </w:rPr>
        <w:t>vai valdījumā esošiem</w:t>
      </w:r>
      <w:r w:rsidRPr="00A95258">
        <w:rPr>
          <w:rFonts w:ascii="Times New Roman" w:hAnsi="Times New Roman"/>
          <w:sz w:val="28"/>
          <w:szCs w:val="28"/>
          <w:lang w:val="lv-LV"/>
        </w:rPr>
        <w:t xml:space="preserve"> elektrotīkliem piegādā elektroenerģiju apakšlietotājiem, attiecībā pret apakšlietotājiem ir sistēmas operatora pienākumi un atbildība, bet apakšlietotājiem – lietotāju pienākumi un atbildība.</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1</w:t>
      </w:r>
      <w:r w:rsidR="00A97F05">
        <w:rPr>
          <w:rFonts w:ascii="Times New Roman" w:hAnsi="Times New Roman"/>
          <w:sz w:val="28"/>
          <w:szCs w:val="28"/>
          <w:lang w:val="lv-LV"/>
        </w:rPr>
        <w:t>.</w:t>
      </w:r>
      <w:r w:rsidRPr="00B67AE5">
        <w:rPr>
          <w:rFonts w:ascii="Times New Roman" w:hAnsi="Times New Roman"/>
          <w:sz w:val="28"/>
          <w:szCs w:val="28"/>
          <w:lang w:val="lv-LV"/>
        </w:rPr>
        <w:t>Lietotājs, kurš pa savā īpašumā vai valdījumā esošiem elektrotīkliem piegādā elektroenerģiju apakšlietotājiem un nav elektroenerģijas tirgotājs vai sistēmas operators, drīkst iekasēt no apakšlietotājiem pamatotas elektrotīklu uzturēšanas izmaksas, kas nepārsniedz 10 % no tā sistēmas operatora noteiktā elektroenerģijas sistēmas pakalpojuma tarifa, kura sistēmai ir pieslēgtas lietotāja elektroietaises.</w:t>
      </w:r>
    </w:p>
    <w:p w:rsidR="00533740" w:rsidRPr="00B67AE5" w:rsidRDefault="00533740" w:rsidP="00A97F05">
      <w:pPr>
        <w:spacing w:after="120" w:line="240" w:lineRule="auto"/>
        <w:jc w:val="both"/>
        <w:rPr>
          <w:rFonts w:ascii="Times New Roman" w:hAnsi="Times New Roman"/>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2</w:t>
      </w:r>
      <w:r w:rsidRPr="00B67AE5">
        <w:rPr>
          <w:rFonts w:ascii="Times New Roman" w:hAnsi="Times New Roman"/>
          <w:sz w:val="28"/>
          <w:szCs w:val="28"/>
          <w:lang w:val="lv-LV"/>
        </w:rPr>
        <w:t>.Personai, kas ir pilngadīga un dzīvo mājsaimniecības lietotāja objektā, (īrnieks, apakšīrnieks, laulātais, cits ģimenes loceklis) kopā ar lietotāju ir solidāra mantiskā atbildība par šajā objektā izlietoto elektroenerģiju.</w:t>
      </w:r>
    </w:p>
    <w:p w:rsidR="00533740" w:rsidRPr="00A77804" w:rsidRDefault="00533740" w:rsidP="00A97F05">
      <w:pPr>
        <w:spacing w:after="120" w:line="240" w:lineRule="auto"/>
        <w:jc w:val="both"/>
        <w:rPr>
          <w:rFonts w:ascii="Times New Roman" w:hAnsi="Times New Roman"/>
          <w:color w:val="FF0000"/>
          <w:sz w:val="28"/>
          <w:szCs w:val="28"/>
          <w:lang w:val="lv-LV"/>
        </w:rPr>
      </w:pPr>
      <w:r w:rsidRPr="00B67AE5">
        <w:rPr>
          <w:rFonts w:ascii="Times New Roman" w:hAnsi="Times New Roman"/>
          <w:sz w:val="28"/>
          <w:szCs w:val="28"/>
          <w:lang w:val="lv-LV"/>
        </w:rPr>
        <w:t>7</w:t>
      </w:r>
      <w:r>
        <w:rPr>
          <w:rFonts w:ascii="Times New Roman" w:hAnsi="Times New Roman"/>
          <w:sz w:val="28"/>
          <w:szCs w:val="28"/>
          <w:lang w:val="lv-LV"/>
        </w:rPr>
        <w:t>3</w:t>
      </w:r>
      <w:r w:rsidRPr="00B67AE5">
        <w:rPr>
          <w:rFonts w:ascii="Times New Roman" w:hAnsi="Times New Roman"/>
          <w:sz w:val="28"/>
          <w:szCs w:val="28"/>
          <w:lang w:val="lv-LV"/>
        </w:rPr>
        <w:t>.Ja sistēmas operatoram vai tirgotājam  par elektroenerģijas piegādi objektam nav noslēgts līgums ar lietotāju vai līgums zaudējis spēku, vai atzīts par spēkā neesošu, tad par laika periodā, kurā nav bijis spēkā esoša līguma, izlietotās elektroenerģijas apmaksu atbildīgs šā objekta īpašnieks vai tiesiskais valdītājs</w:t>
      </w:r>
      <w:r w:rsidRPr="00A77804">
        <w:rPr>
          <w:rFonts w:ascii="Times New Roman" w:hAnsi="Times New Roman"/>
          <w:color w:val="FF0000"/>
          <w:sz w:val="28"/>
          <w:szCs w:val="28"/>
          <w:lang w:val="lv-LV"/>
        </w:rPr>
        <w:t>.</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4.</w:t>
      </w:r>
      <w:r w:rsidRPr="00A95258">
        <w:rPr>
          <w:rFonts w:ascii="Times New Roman" w:hAnsi="Times New Roman"/>
          <w:sz w:val="28"/>
          <w:szCs w:val="28"/>
          <w:lang w:val="lv-LV"/>
        </w:rPr>
        <w:t>Apakšlietotājs var kļūt par lietotāju, pieprasot licencētam sistēmas operatoram elektroenerģijas pieslēgumu. Šādā gadījumā tam ir pienākums saskaņot pieslēguma izbūvi ar to īpašumu īpašniekiem, kuros paredzēts veikt pieslēguma izbūvi.</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lastRenderedPageBreak/>
        <w:t>7</w:t>
      </w:r>
      <w:r>
        <w:rPr>
          <w:rFonts w:ascii="Times New Roman" w:hAnsi="Times New Roman"/>
          <w:sz w:val="28"/>
          <w:szCs w:val="28"/>
          <w:lang w:val="lv-LV"/>
        </w:rPr>
        <w:t>5</w:t>
      </w:r>
      <w:r w:rsidRPr="00A95258">
        <w:rPr>
          <w:rFonts w:ascii="Times New Roman" w:hAnsi="Times New Roman"/>
          <w:sz w:val="28"/>
          <w:szCs w:val="28"/>
          <w:lang w:val="lv-LV"/>
        </w:rPr>
        <w:t>. Ja kādas personas īpašumā vai valdījumā esošajās ēkās izvietotās elektroietaises tiek izmantotas gan paša, gan citu sistēmas operatora lietotāju elektroapgādei, šo elektroietaišu uzturēšanu nodrošina attiecīgās ēkas īpašnieks vai valdītājs. Veicot sistēmas operatora ārējo elektrotīklu rekonstrukciju vai palielinot pieprasīto pieslēguma jaudu, lietotāju elektroietaises dažādu īpašnieku ēkās pieslēdz sistēmas operatora elektrotīklam bez citu personu īpašumā esošu elektroietaišu izmantošanas.</w:t>
      </w:r>
    </w:p>
    <w:p w:rsidR="00A97F05" w:rsidRDefault="00A97F05" w:rsidP="00A97F05">
      <w:pPr>
        <w:spacing w:after="120" w:line="240" w:lineRule="auto"/>
        <w:jc w:val="center"/>
        <w:rPr>
          <w:rFonts w:ascii="Times New Roman" w:hAnsi="Times New Roman"/>
          <w:b/>
          <w:sz w:val="28"/>
          <w:szCs w:val="28"/>
          <w:lang w:val="lv-LV"/>
        </w:rPr>
      </w:pPr>
    </w:p>
    <w:p w:rsidR="00A97F05" w:rsidRDefault="00A97F05" w:rsidP="00A97F05">
      <w:pPr>
        <w:spacing w:after="120" w:line="240" w:lineRule="auto"/>
        <w:jc w:val="center"/>
        <w:rPr>
          <w:rFonts w:ascii="Times New Roman" w:hAnsi="Times New Roman"/>
          <w:b/>
          <w:sz w:val="28"/>
          <w:szCs w:val="28"/>
          <w:lang w:val="lv-LV"/>
        </w:rPr>
      </w:pPr>
    </w:p>
    <w:p w:rsidR="00533740" w:rsidRPr="001D74BF" w:rsidRDefault="00533740" w:rsidP="00A97F05">
      <w:pPr>
        <w:spacing w:after="120" w:line="240" w:lineRule="auto"/>
        <w:jc w:val="center"/>
        <w:rPr>
          <w:rFonts w:ascii="Times New Roman" w:hAnsi="Times New Roman"/>
          <w:b/>
          <w:sz w:val="28"/>
          <w:szCs w:val="28"/>
          <w:lang w:val="lv-LV"/>
        </w:rPr>
      </w:pPr>
      <w:r w:rsidRPr="001D74BF">
        <w:rPr>
          <w:rFonts w:ascii="Times New Roman" w:hAnsi="Times New Roman"/>
          <w:b/>
          <w:sz w:val="28"/>
          <w:szCs w:val="28"/>
          <w:lang w:val="lv-LV"/>
        </w:rPr>
        <w:t>VI. Elektroenerģijas piegādes pārtraukšana un līguma laušana</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 Sistēmas operators drīkst bez brīdinājuma atslēgt lietotāja elektroietaisi šādos gadījumos: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.1. ja </w:t>
      </w:r>
      <w:r>
        <w:rPr>
          <w:rFonts w:ascii="Times New Roman" w:hAnsi="Times New Roman"/>
          <w:sz w:val="28"/>
          <w:szCs w:val="28"/>
          <w:lang w:val="lv-LV"/>
        </w:rPr>
        <w:t>elektroietaise ir pieslēgta pat</w:t>
      </w:r>
      <w:r w:rsidRPr="00A95258">
        <w:rPr>
          <w:rFonts w:ascii="Times New Roman" w:hAnsi="Times New Roman"/>
          <w:sz w:val="28"/>
          <w:szCs w:val="28"/>
          <w:lang w:val="lv-LV"/>
        </w:rPr>
        <w:t xml:space="preserve">vaļīgi vai bez sistēmas operatora reģistrētiem elektroenerģijas komercuzskaites mēraparātiem, vai tie ir patvaļīgi noņemti vai bojāti, vai ir konstatēti citi pārkāpumi, kuru dēļ ir samazināts faktiski patērētās elektroenerģijas apjoms vai radīta iespēja elektroenerģiju patērēt bez maksas;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.2. uz bojājumu novēršanas laiku, ja nepieciešams veikt neatliekamus pasākumus elektrotīklu bojājumu novēršanā vai avārijas seku likvidācijā, iespēju robežās informējot par to lietotājus un paziņojot atslēgšanas iemeslus;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6</w:t>
      </w:r>
      <w:r w:rsidRPr="00A95258">
        <w:rPr>
          <w:rFonts w:ascii="Times New Roman" w:hAnsi="Times New Roman"/>
          <w:sz w:val="28"/>
          <w:szCs w:val="28"/>
          <w:lang w:val="lv-LV"/>
        </w:rPr>
        <w:t xml:space="preserve">.3. </w:t>
      </w:r>
      <w:r w:rsidRPr="00CE71D6">
        <w:rPr>
          <w:rFonts w:ascii="Times New Roman" w:hAnsi="Times New Roman"/>
          <w:sz w:val="28"/>
          <w:szCs w:val="28"/>
          <w:lang w:val="lv-LV"/>
        </w:rPr>
        <w:t>ja atbilstoši šo noteikumu 31.punktam ir uzstādīts priekšapmaksas elektroenerģijas skaitītājs un lietotājs ir patērējis visu iepriekš apmaksāto elektroenerģijas un sistēmas pakalpojumu apjomu</w:t>
      </w:r>
      <w:r w:rsidRPr="00A50B1A">
        <w:rPr>
          <w:rFonts w:ascii="Times New Roman" w:hAnsi="Times New Roman"/>
          <w:sz w:val="28"/>
          <w:szCs w:val="28"/>
          <w:lang w:val="lv-LV"/>
        </w:rPr>
        <w:t>.</w:t>
      </w:r>
    </w:p>
    <w:p w:rsidR="00533740"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77</w:t>
      </w:r>
      <w:r w:rsidRPr="00A95258">
        <w:rPr>
          <w:rFonts w:ascii="Times New Roman" w:hAnsi="Times New Roman"/>
          <w:sz w:val="28"/>
          <w:szCs w:val="28"/>
          <w:lang w:val="lv-LV"/>
        </w:rPr>
        <w:t xml:space="preserve">. Sistēmas operatoram ir tiesības, iepriekš brīdinot lietotāju, pilnīgi vai daļēji atslēgt viņa elektroietaises šādos gadījumos: </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7</w:t>
      </w:r>
      <w:r>
        <w:rPr>
          <w:rFonts w:ascii="Times New Roman" w:hAnsi="Times New Roman"/>
          <w:sz w:val="28"/>
          <w:szCs w:val="28"/>
          <w:lang w:val="lv-LV"/>
        </w:rPr>
        <w:t>7</w:t>
      </w:r>
      <w:r w:rsidRPr="0071042C">
        <w:rPr>
          <w:rFonts w:ascii="Times New Roman" w:hAnsi="Times New Roman"/>
          <w:sz w:val="28"/>
          <w:szCs w:val="28"/>
          <w:lang w:val="lv-LV"/>
        </w:rPr>
        <w:t xml:space="preserve">.1. ja lietotājs līgumā noteiktajā termiņā nav samaksājis par izlietoto elektroenerģiju vai saņemtajiem sistēmas operatora pakalpojumiem un obligātā iepirkuma komponentēm vai nav samaksājis priekšapmaksu, ja tirgotājs vai sistēmas operators lietotājam tādu ir pieprasījis, vai nav izdarījis maksājumus saskaņā ar šo noteikumu 113.punktā minētajiem rēķiniem;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.2. ja nav izpildīt</w:t>
      </w:r>
      <w:r>
        <w:rPr>
          <w:rFonts w:ascii="Times New Roman" w:hAnsi="Times New Roman"/>
          <w:sz w:val="28"/>
          <w:szCs w:val="28"/>
          <w:lang w:val="lv-LV"/>
        </w:rPr>
        <w:t>i šo noteikumu 54</w:t>
      </w:r>
      <w:r w:rsidRPr="00A95258">
        <w:rPr>
          <w:rFonts w:ascii="Times New Roman" w:hAnsi="Times New Roman"/>
          <w:sz w:val="28"/>
          <w:szCs w:val="28"/>
          <w:lang w:val="lv-LV"/>
        </w:rPr>
        <w:t xml:space="preserve">.punktā minētie sistēmas operatora norādījumi par izmaiņām lietotāja elektroietaisē un tās apkalpošanā;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 xml:space="preserve">.3. ja lietotāja vainas dēļ notiek elektroenerģijas piegādes kvalitātes pazemināšanās, kas traucē citu lietotāju vai sistēmas operatora elektroietaišu normālu darbu;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 xml:space="preserve">.4. ja lietotājs kavē sistēmas operatora pilnvarota darbinieka piekļūšanu elektroenerģijas pirmsuzskaites ķēdēm un komercuzskaites mēraparātiem, lai </w:t>
      </w:r>
      <w:r w:rsidRPr="00A95258">
        <w:rPr>
          <w:rFonts w:ascii="Times New Roman" w:hAnsi="Times New Roman"/>
          <w:sz w:val="28"/>
          <w:szCs w:val="28"/>
          <w:lang w:val="lv-LV"/>
        </w:rPr>
        <w:lastRenderedPageBreak/>
        <w:t xml:space="preserve">veiktu to kontroli vai nomaiņu vai sistēmas operatora elektroietaišu apskati un remontu;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7</w:t>
      </w:r>
      <w:r w:rsidRPr="00A95258">
        <w:rPr>
          <w:rFonts w:ascii="Times New Roman" w:hAnsi="Times New Roman"/>
          <w:sz w:val="28"/>
          <w:szCs w:val="28"/>
          <w:lang w:val="lv-LV"/>
        </w:rPr>
        <w:t>.5. ja lietotājs neievēro sistēmas operatora noteiktos elektroenerģijas patēriņa vai atļautās slodzes ierobežojumus. Par atļautās slodzes un elektroenerģijas patēriņa ierobežojumu neievērošanu sistēmas operators drīkst atslēgt lietotāja elektroietaisi tādā apjomā, kāds ir tehniski iespējams un nepieciešams noteiktā patēriņa režīma ievērošanai. Ja lietotājs atkārtoti gada laikā neievēro sistēmas operatora noteiktos ierobežojumus vai atsakās atslēgt ierobežojumu ievērošanai nepieciešamās elektroiekārtas, sistēmas operators drīkst pilnībā atslēgt lietotāja elektroietaisi no elektrotīkla</w:t>
      </w:r>
      <w:r>
        <w:rPr>
          <w:rFonts w:ascii="Times New Roman" w:hAnsi="Times New Roman"/>
          <w:sz w:val="28"/>
          <w:szCs w:val="28"/>
          <w:lang w:val="lv-LV"/>
        </w:rPr>
        <w:t>.</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7</w:t>
      </w:r>
      <w:r>
        <w:rPr>
          <w:rFonts w:ascii="Times New Roman" w:hAnsi="Times New Roman"/>
          <w:sz w:val="28"/>
          <w:szCs w:val="28"/>
          <w:lang w:val="lv-LV"/>
        </w:rPr>
        <w:t>8</w:t>
      </w:r>
      <w:r w:rsidRPr="00A95258">
        <w:rPr>
          <w:rFonts w:ascii="Times New Roman" w:hAnsi="Times New Roman"/>
          <w:sz w:val="28"/>
          <w:szCs w:val="28"/>
          <w:lang w:val="lv-LV"/>
        </w:rPr>
        <w:t>. Par sistēmas pakalpojumu sniegšanas plānoto pārtraukšanu sakarā ar sprieguma atslēgšanu uz laiku, lai veiktu plānotus darbus sistēmas operatora elektrotīklā, lietotājs jābrīdina vismaz piecas dienas iepriekš. Ja sprieguma atslēgšana nepieciešama skaitītāja vai mērmaiņu pārbaudes vai nomaiņas veikšanai un atslēgšanas laiks nepārsniedz 30 minūtes, sistēmas operators brīdina lietotāju tieši pirms atslēgšanas. Ar lietotājiem, kuru elektroietaišu pieslēgums 6–20 kilovoltu vai 110 kilovoltu spriegumam nav saistīts ar citiem lietotājiem, plānotos atslēgšanas laikus saskaņo abpusēji. Ja nav iespējams vienoties, sistēmas operators atslēguma laiku nosaka patstāvīgi un izvēlas to pēc iespējas ārpus lietotāja darba laika, ņemot vērā, ka nav pieļaujams plānots dzīvojamo ēku atslēgums diennakts tumšajā laikā un ilgstošs atslēgums brīvdienās, kā arī tādu darbu veikšana, kuri rada pastiprinātu troksni laikā no 23.00 līdz 07.00, un paziņo par to lietotājiem.</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7</w:t>
      </w:r>
      <w:r>
        <w:rPr>
          <w:rFonts w:ascii="Times New Roman" w:hAnsi="Times New Roman"/>
          <w:sz w:val="28"/>
          <w:szCs w:val="28"/>
          <w:lang w:val="lv-LV"/>
        </w:rPr>
        <w:t>9</w:t>
      </w:r>
      <w:r w:rsidRPr="00CE71D6">
        <w:rPr>
          <w:rFonts w:ascii="Times New Roman" w:hAnsi="Times New Roman"/>
          <w:sz w:val="28"/>
          <w:szCs w:val="28"/>
          <w:lang w:val="lv-LV"/>
        </w:rPr>
        <w:t xml:space="preserve">. Elektroenerģijas piegādes vai sistēmas pakalpojumu līgums zaudē spēku, ja elektroenerģijas piegāde un lietošana lietotāja objektā nav notikusi vairāk kā gadu.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80</w:t>
      </w:r>
      <w:r w:rsidRPr="00A95258">
        <w:rPr>
          <w:rFonts w:ascii="Times New Roman" w:hAnsi="Times New Roman"/>
          <w:sz w:val="28"/>
          <w:szCs w:val="28"/>
          <w:lang w:val="lv-LV"/>
        </w:rPr>
        <w:t xml:space="preserve">. Publiskajam tirgotājam vai sistēmas operatoram ir tiesības, iepriekš brīdinot, vienpusēji izbeigt elektroenerģijas piegādes vai sistēmas pakalpojumu līgumu, ja: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80</w:t>
      </w:r>
      <w:r w:rsidRPr="00A95258">
        <w:rPr>
          <w:rFonts w:ascii="Times New Roman" w:hAnsi="Times New Roman"/>
          <w:sz w:val="28"/>
          <w:szCs w:val="28"/>
          <w:lang w:val="lv-LV"/>
        </w:rPr>
        <w:t>.1. elektroenerģijas piegāde lietotājam tiek pār</w:t>
      </w:r>
      <w:r>
        <w:rPr>
          <w:rFonts w:ascii="Times New Roman" w:hAnsi="Times New Roman"/>
          <w:sz w:val="28"/>
          <w:szCs w:val="28"/>
          <w:lang w:val="lv-LV"/>
        </w:rPr>
        <w:t xml:space="preserve">traukta šo noteikumu </w:t>
      </w:r>
      <w:r w:rsidRPr="00CE71D6">
        <w:rPr>
          <w:rFonts w:ascii="Times New Roman" w:hAnsi="Times New Roman"/>
          <w:sz w:val="28"/>
          <w:szCs w:val="28"/>
          <w:lang w:val="lv-LV"/>
        </w:rPr>
        <w:t>7</w:t>
      </w:r>
      <w:r>
        <w:rPr>
          <w:rFonts w:ascii="Times New Roman" w:hAnsi="Times New Roman"/>
          <w:sz w:val="28"/>
          <w:szCs w:val="28"/>
          <w:lang w:val="lv-LV"/>
        </w:rPr>
        <w:t>7</w:t>
      </w:r>
      <w:r w:rsidRPr="00CE71D6">
        <w:rPr>
          <w:rFonts w:ascii="Times New Roman" w:hAnsi="Times New Roman"/>
          <w:sz w:val="28"/>
          <w:szCs w:val="28"/>
          <w:lang w:val="lv-LV"/>
        </w:rPr>
        <w:t>.1.</w:t>
      </w:r>
      <w:r>
        <w:rPr>
          <w:rFonts w:ascii="Times New Roman" w:hAnsi="Times New Roman"/>
          <w:sz w:val="28"/>
          <w:szCs w:val="28"/>
          <w:lang w:val="lv-LV"/>
        </w:rPr>
        <w:t>apakš</w:t>
      </w:r>
      <w:r w:rsidRPr="00A95258">
        <w:rPr>
          <w:rFonts w:ascii="Times New Roman" w:hAnsi="Times New Roman"/>
          <w:sz w:val="28"/>
          <w:szCs w:val="28"/>
          <w:lang w:val="lv-LV"/>
        </w:rPr>
        <w:t xml:space="preserve">punktā paredzētajos gadījumos; </w:t>
      </w:r>
    </w:p>
    <w:p w:rsidR="00533740" w:rsidRPr="003A35CD" w:rsidRDefault="00533740" w:rsidP="00A97F05">
      <w:pPr>
        <w:spacing w:after="120" w:line="240" w:lineRule="auto"/>
        <w:jc w:val="both"/>
        <w:rPr>
          <w:rFonts w:ascii="Times New Roman" w:hAnsi="Times New Roman"/>
          <w:sz w:val="28"/>
          <w:szCs w:val="28"/>
          <w:lang w:val="lv-LV"/>
        </w:rPr>
      </w:pPr>
      <w:r w:rsidRPr="003A35CD">
        <w:rPr>
          <w:rFonts w:ascii="Times New Roman" w:hAnsi="Times New Roman"/>
          <w:sz w:val="28"/>
          <w:szCs w:val="28"/>
          <w:lang w:val="lv-LV"/>
        </w:rPr>
        <w:t>80.2. ir saņemts citas personas pieprasījums par elektroenerģijas piegādi atbilstošajā objektā un publiskais tirgotājs vai sistēmas operators par to informējis lietotāju 15 dienas iepriekš, un lietotājs nav apliecinājis vēlmi turpināt līgumattiecības.</w:t>
      </w:r>
    </w:p>
    <w:p w:rsidR="00533740" w:rsidRPr="003F6FDE" w:rsidRDefault="00533740" w:rsidP="00A97F05">
      <w:pPr>
        <w:spacing w:after="120" w:line="240" w:lineRule="auto"/>
        <w:jc w:val="center"/>
        <w:rPr>
          <w:rFonts w:ascii="Times New Roman" w:hAnsi="Times New Roman"/>
          <w:b/>
          <w:sz w:val="28"/>
          <w:szCs w:val="28"/>
          <w:lang w:val="lv-LV"/>
        </w:rPr>
      </w:pPr>
      <w:r w:rsidRPr="003F6FDE">
        <w:rPr>
          <w:rFonts w:ascii="Times New Roman" w:hAnsi="Times New Roman"/>
          <w:b/>
          <w:sz w:val="28"/>
          <w:szCs w:val="28"/>
          <w:lang w:val="lv-LV"/>
        </w:rPr>
        <w:t>VII. Tirgotāja tiesības un pienākumi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81</w:t>
      </w:r>
      <w:r w:rsidRPr="00A95258">
        <w:rPr>
          <w:rFonts w:ascii="Times New Roman" w:hAnsi="Times New Roman"/>
          <w:sz w:val="28"/>
          <w:szCs w:val="28"/>
          <w:lang w:val="lv-LV"/>
        </w:rPr>
        <w:t>. Pirms darbības uzsākšanas sistēmas operatora licences darbības zonā tirgotājs slēdz sistēmas lietošanas līgumu ar sistēmas operatoru, vienojoties par nepieciešamo informācijas apmaiņu, kā arī sistēmas pakalpojumu samaksas kārtību.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82</w:t>
      </w:r>
      <w:r w:rsidRPr="00A95258">
        <w:rPr>
          <w:rFonts w:ascii="Times New Roman" w:hAnsi="Times New Roman"/>
          <w:sz w:val="28"/>
          <w:szCs w:val="28"/>
          <w:lang w:val="lv-LV"/>
        </w:rPr>
        <w:t>. Tirgotājs elektroenerģijas tirdzniecības līgumā norāda līguma spēkā stāšanās laiku,</w:t>
      </w:r>
      <w:r>
        <w:rPr>
          <w:rFonts w:ascii="Times New Roman" w:hAnsi="Times New Roman"/>
          <w:sz w:val="28"/>
          <w:szCs w:val="28"/>
          <w:lang w:val="lv-LV"/>
        </w:rPr>
        <w:t xml:space="preserve"> darbības termiņu, līguma pirms</w:t>
      </w:r>
      <w:r w:rsidRPr="00A95258">
        <w:rPr>
          <w:rFonts w:ascii="Times New Roman" w:hAnsi="Times New Roman"/>
          <w:sz w:val="28"/>
          <w:szCs w:val="28"/>
          <w:lang w:val="lv-LV"/>
        </w:rPr>
        <w:t>termiņa laušanas kārtību, elektroenerģijas piegādes grafiku saskaņošanas kārtību, elektroenerģijas cenu vai tās noteikšanas formulu, norēķinu kārtību un kontaktpersonas. Ja paredzēta maksa par līguma pirmstermiņa laušanu, tā līgumā jānorāda skaidri un nepārprotami.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 Uzsākot darbības elektroenerģijas tirgū, tirgotājam, aizsargājot galalietotāju intereses, ir pienākums: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.1. informēt lietotāju par sevi, savu saimniecisko darbību, pieredzi un iespējām, kā arī sniegt citu lietotāja pieprasīto informāciju, kas atļauj atpazīt konkrēto elektroenerģijas tirgotāju;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.2. neizmantot pret lietotāju metodes, kas liktu tam pieņemt lēmumu par darījumu bez būtiskas nepieciešamās informācijas, kā arī laika trūkuma apstākļos. Tirgotājam ir pienākums sniegt lietotājam visu nepieciešamo informāciju par piedāvāto darījumu un dot pietiekami daudz laika, lai lietotājs rūpīgi un bez steigas varētu iepazīties ar tirgotāja izteikto piedāvājumu;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.3. prezentācijās un piedāvājumos sniegt lietotājam tikai korektus un pārbaudāmus salīdzinājumus par biznesa iespējām;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3</w:t>
      </w:r>
      <w:r w:rsidRPr="00CE71D6">
        <w:rPr>
          <w:rFonts w:ascii="Times New Roman" w:hAnsi="Times New Roman"/>
          <w:sz w:val="28"/>
          <w:szCs w:val="28"/>
          <w:lang w:val="lv-LV"/>
        </w:rPr>
        <w:t xml:space="preserve">.4. sagatavojot piedāvājumu lietotājam, neizmantot metodes (burtu izmērs, piezīmes, atrunas), kas var maldināt lietotāju par šādi noformētas informācijas faktisko nozīmīgumu piedāvājumā;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 xml:space="preserve">.5. skaidri un nepārprotami norādīt piedāvājuma derīguma termiņu;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83</w:t>
      </w:r>
      <w:r w:rsidRPr="00A95258">
        <w:rPr>
          <w:rFonts w:ascii="Times New Roman" w:hAnsi="Times New Roman"/>
          <w:sz w:val="28"/>
          <w:szCs w:val="28"/>
          <w:lang w:val="lv-LV"/>
        </w:rPr>
        <w:t>.6. atsaucot spēkā esošu piedāvājumu, atlīdzināt otrai pusei visus tai radītos zaudējumus.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84</w:t>
      </w:r>
      <w:r w:rsidRPr="00A95258">
        <w:rPr>
          <w:rFonts w:ascii="Times New Roman" w:hAnsi="Times New Roman"/>
          <w:sz w:val="28"/>
          <w:szCs w:val="28"/>
          <w:lang w:val="lv-LV"/>
        </w:rPr>
        <w:t>. Ja tirgotājs savos prezentācijas materiālos, sarunās ar lietotājiem vai piedāvājumos izmanto informāciju saistībā ar sistēmas operatora pakalpojumu apjomu, kvalitāti, cenām vai citu līdzīgu informāciju, viņš atbild par izmantojamās informācijas precizitāti un pareizību.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85</w:t>
      </w:r>
      <w:r w:rsidRPr="00A95258">
        <w:rPr>
          <w:rFonts w:ascii="Times New Roman" w:hAnsi="Times New Roman"/>
          <w:sz w:val="28"/>
          <w:szCs w:val="28"/>
          <w:lang w:val="lv-LV"/>
        </w:rPr>
        <w:t xml:space="preserve">. Lai nodrošinātu savu atpazīstamību, tirgotājs: </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8</w:t>
      </w:r>
      <w:r>
        <w:rPr>
          <w:rFonts w:ascii="Times New Roman" w:hAnsi="Times New Roman"/>
          <w:sz w:val="28"/>
          <w:szCs w:val="28"/>
          <w:lang w:val="lv-LV"/>
        </w:rPr>
        <w:t>5</w:t>
      </w:r>
      <w:r w:rsidRPr="00A95258">
        <w:rPr>
          <w:rFonts w:ascii="Times New Roman" w:hAnsi="Times New Roman"/>
          <w:sz w:val="28"/>
          <w:szCs w:val="28"/>
          <w:lang w:val="lv-LV"/>
        </w:rPr>
        <w:t xml:space="preserve">.1. piedaloties elektroenerģijas tirgū, veicot mārketinga pasākumus vai informatīva rakstura darbību, lieto </w:t>
      </w:r>
      <w:r w:rsidRPr="00CE71D6">
        <w:rPr>
          <w:rFonts w:ascii="Times New Roman" w:hAnsi="Times New Roman"/>
          <w:sz w:val="28"/>
          <w:szCs w:val="28"/>
          <w:lang w:val="lv-LV"/>
        </w:rPr>
        <w:t>elektroenerģijas tirgotāja reģistrā norādītos rekvizītus. Tirgotāja pārstāvji atsaucas uz reģistrēto tirgotāju, kuru viņi pārstāv un kura vārdā darbojas;</w:t>
      </w:r>
      <w:r w:rsidRPr="00A95258">
        <w:rPr>
          <w:rFonts w:ascii="Times New Roman" w:hAnsi="Times New Roman"/>
          <w:sz w:val="28"/>
          <w:szCs w:val="28"/>
          <w:lang w:val="lv-LV"/>
        </w:rPr>
        <w:t xml:space="preserve"> </w:t>
      </w:r>
    </w:p>
    <w:p w:rsidR="00533740" w:rsidRPr="00CE71D6"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8</w:t>
      </w:r>
      <w:r>
        <w:rPr>
          <w:rFonts w:ascii="Times New Roman" w:hAnsi="Times New Roman"/>
          <w:sz w:val="28"/>
          <w:szCs w:val="28"/>
          <w:lang w:val="lv-LV"/>
        </w:rPr>
        <w:t>5</w:t>
      </w:r>
      <w:r w:rsidRPr="00A95258">
        <w:rPr>
          <w:rFonts w:ascii="Times New Roman" w:hAnsi="Times New Roman"/>
          <w:sz w:val="28"/>
          <w:szCs w:val="28"/>
          <w:lang w:val="lv-LV"/>
        </w:rPr>
        <w:t>.2</w:t>
      </w:r>
      <w:r w:rsidRPr="00CE71D6">
        <w:rPr>
          <w:rFonts w:ascii="Times New Roman" w:hAnsi="Times New Roman"/>
          <w:sz w:val="28"/>
          <w:szCs w:val="28"/>
          <w:lang w:val="lv-LV"/>
        </w:rPr>
        <w:t xml:space="preserve">. nodrošina šādu publiski pieejamu informāciju par sevi: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.2.1. komersanta nosaukums;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.2.2. elektroenerģijas tirgotāju reģistra numurs, izsniegšanas datums, derīguma termiņš;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t>8</w:t>
      </w:r>
      <w:r>
        <w:rPr>
          <w:rFonts w:ascii="Times New Roman" w:hAnsi="Times New Roman"/>
          <w:sz w:val="28"/>
          <w:szCs w:val="28"/>
          <w:lang w:val="lv-LV"/>
        </w:rPr>
        <w:t>5</w:t>
      </w:r>
      <w:r w:rsidRPr="00CE71D6">
        <w:rPr>
          <w:rFonts w:ascii="Times New Roman" w:hAnsi="Times New Roman"/>
          <w:sz w:val="28"/>
          <w:szCs w:val="28"/>
          <w:lang w:val="lv-LV"/>
        </w:rPr>
        <w:t xml:space="preserve">.2.3. tirgotāja tālruņa numurs, juridiskā adrese, elektroniskā pasta adrese; </w:t>
      </w:r>
    </w:p>
    <w:p w:rsidR="00533740" w:rsidRPr="00CE71D6" w:rsidRDefault="00533740" w:rsidP="00A97F05">
      <w:pPr>
        <w:spacing w:after="120" w:line="240" w:lineRule="auto"/>
        <w:jc w:val="both"/>
        <w:rPr>
          <w:rFonts w:ascii="Times New Roman" w:hAnsi="Times New Roman"/>
          <w:sz w:val="28"/>
          <w:szCs w:val="28"/>
          <w:lang w:val="lv-LV"/>
        </w:rPr>
      </w:pPr>
      <w:r w:rsidRPr="00CE71D6">
        <w:rPr>
          <w:rFonts w:ascii="Times New Roman" w:hAnsi="Times New Roman"/>
          <w:sz w:val="28"/>
          <w:szCs w:val="28"/>
          <w:lang w:val="lv-LV"/>
        </w:rPr>
        <w:lastRenderedPageBreak/>
        <w:t>8</w:t>
      </w:r>
      <w:r>
        <w:rPr>
          <w:rFonts w:ascii="Times New Roman" w:hAnsi="Times New Roman"/>
          <w:sz w:val="28"/>
          <w:szCs w:val="28"/>
          <w:lang w:val="lv-LV"/>
        </w:rPr>
        <w:t>5</w:t>
      </w:r>
      <w:r w:rsidRPr="00CE71D6">
        <w:rPr>
          <w:rFonts w:ascii="Times New Roman" w:hAnsi="Times New Roman"/>
          <w:sz w:val="28"/>
          <w:szCs w:val="28"/>
          <w:lang w:val="lv-LV"/>
        </w:rPr>
        <w:t>.2.4. tirgotāja pārstāvju – kontaktpersonu – saraksts.</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86</w:t>
      </w:r>
      <w:r w:rsidRPr="00CE71D6">
        <w:rPr>
          <w:rFonts w:ascii="Times New Roman" w:hAnsi="Times New Roman"/>
          <w:sz w:val="28"/>
          <w:szCs w:val="28"/>
          <w:lang w:val="lv-LV"/>
        </w:rPr>
        <w:t>.Tirgotājs nodrošina lietotāja informācijas konfidencialitāti saskaņā normatīvo aktu prasībām, kas nosaka fizisku un juridisku personu datu un komercnoslēpumu aizsardzību.</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87</w:t>
      </w:r>
      <w:r w:rsidRPr="00CE71D6">
        <w:rPr>
          <w:rFonts w:ascii="Times New Roman" w:hAnsi="Times New Roman"/>
          <w:sz w:val="28"/>
          <w:szCs w:val="28"/>
          <w:lang w:val="lv-LV"/>
        </w:rPr>
        <w:t>.Tirgotājs vismaz sešas nedēļas iepriekš informē lietotāju par elektroenerģijas tirdzniecības līguma darbības termiņa beigām, izņemot gadījumus, kad elektroenerģijas tirdzniecības līguma darbības termiņš ir īsāks par sešām nedēļām.</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88</w:t>
      </w:r>
      <w:r w:rsidRPr="00CE71D6">
        <w:rPr>
          <w:rFonts w:ascii="Times New Roman" w:hAnsi="Times New Roman"/>
          <w:sz w:val="28"/>
          <w:szCs w:val="28"/>
          <w:lang w:val="lv-LV"/>
        </w:rPr>
        <w:t xml:space="preserve">.Tirgotājam, iepriekš vienojoties ar sistēmas operatoru, ir tiesības sistēmas operatora vārdā slēgt sistēmas pakalpojuma līgumu ar lietotāju. Sistēmas operators visiem tirgotājiem </w:t>
      </w:r>
      <w:r w:rsidRPr="00A97F05">
        <w:rPr>
          <w:rFonts w:ascii="Times New Roman" w:hAnsi="Times New Roman"/>
          <w:sz w:val="28"/>
          <w:szCs w:val="28"/>
          <w:lang w:val="lv-LV"/>
        </w:rPr>
        <w:t>nodrošina vienlīdzīgus</w:t>
      </w:r>
      <w:r w:rsidRPr="00CE71D6">
        <w:rPr>
          <w:rFonts w:ascii="Times New Roman" w:hAnsi="Times New Roman"/>
          <w:sz w:val="28"/>
          <w:szCs w:val="28"/>
          <w:lang w:val="lv-LV"/>
        </w:rPr>
        <w:t xml:space="preserve"> pilnvarojuma nosacījumus.</w:t>
      </w:r>
    </w:p>
    <w:p w:rsidR="00533740" w:rsidRPr="00CE71D6"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89</w:t>
      </w:r>
      <w:r w:rsidRPr="00CE71D6">
        <w:rPr>
          <w:rFonts w:ascii="Times New Roman" w:hAnsi="Times New Roman"/>
          <w:sz w:val="28"/>
          <w:szCs w:val="28"/>
          <w:lang w:val="lv-LV"/>
        </w:rPr>
        <w:t>.Tirgotājam, iepriekš vienojoties ar sistēmas operatoru, ir tiesības sniegt pēdējo garantēto piegādi lietotājam – elektroenerģijas tirgus dalībniekam.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CE71D6">
        <w:rPr>
          <w:rFonts w:ascii="Times New Roman" w:hAnsi="Times New Roman"/>
          <w:sz w:val="28"/>
          <w:szCs w:val="28"/>
          <w:lang w:val="lv-LV"/>
        </w:rPr>
        <w:t>. Elektroenerģijas tirdzniecības piedāvājumos šo noteikumu 13.punktā</w:t>
      </w:r>
      <w:r w:rsidRPr="00A95258">
        <w:rPr>
          <w:rFonts w:ascii="Times New Roman" w:hAnsi="Times New Roman"/>
          <w:sz w:val="28"/>
          <w:szCs w:val="28"/>
          <w:lang w:val="lv-LV"/>
        </w:rPr>
        <w:t xml:space="preserve"> minētajiem lietotājiem tirgotājs ietver šādu informāciju: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 xml:space="preserve">.1. elektroenerģijas tirdzniecības līguma darbības termiņš, līguma spēkā stāšanās datums un apstākļi, kuru dēļ šo datumu var mainīt, kā arī visi nosacījumi un prasības līguma pagarināšanai;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 xml:space="preserve">.2. elektroenerģijas cena, maksāšanas nosacījumi, lietotāja garantijas, maksa par priekšlaicīgu līguma pārtraukšanu, nesavlaicīgi veikti vai neveikti maksājumi, citu iespējamo maksājumu saturs un apmērs, lietotājam izrakstāmo rēķinu forma, saturs, izrakstīšanas biežums, gadījumi, kad tirgotājam iespējams izteikt pretenzijas vai no viņa saņemt kompensācijas, minēto kompensāciju forma, šo jautājumu izskatīšanas un izšķiršanas kārtība, gadījumi, kad izbeigta līguma darbība, līguma nodošana citam tirgotājam un šīs nodošanas sekas;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90</w:t>
      </w:r>
      <w:r w:rsidRPr="00A95258">
        <w:rPr>
          <w:rFonts w:ascii="Times New Roman" w:hAnsi="Times New Roman"/>
          <w:sz w:val="28"/>
          <w:szCs w:val="28"/>
          <w:lang w:val="lv-LV"/>
        </w:rPr>
        <w:t>.3. no atjaunojamiem energoresursiem saražotās elektroenerģijas īpatsvars pārdotajā elektroenerģijas apjomā.</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 Slēdzot elektroenerģijas tirdzniecības līgumu ar šo </w:t>
      </w:r>
      <w:r w:rsidRPr="008333B5">
        <w:rPr>
          <w:rFonts w:ascii="Times New Roman" w:hAnsi="Times New Roman"/>
          <w:sz w:val="28"/>
          <w:szCs w:val="28"/>
          <w:lang w:val="lv-LV"/>
        </w:rPr>
        <w:t>noteikumu 13.punktā</w:t>
      </w:r>
      <w:r w:rsidRPr="00A95258">
        <w:rPr>
          <w:rFonts w:ascii="Times New Roman" w:hAnsi="Times New Roman"/>
          <w:sz w:val="28"/>
          <w:szCs w:val="28"/>
          <w:lang w:val="lv-LV"/>
        </w:rPr>
        <w:t xml:space="preserve"> minētajiem lietotājiem: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.1. tirgotājs nav tiesīgs slēgt līgumu ar lietotāju, ja līguma nosacījumi ir atšķirīgi no lietotājam izsniegtā piedāvājuma </w:t>
      </w:r>
      <w:r w:rsidRPr="008333B5">
        <w:rPr>
          <w:rFonts w:ascii="Times New Roman" w:hAnsi="Times New Roman"/>
          <w:sz w:val="28"/>
          <w:szCs w:val="28"/>
          <w:lang w:val="lv-LV"/>
        </w:rPr>
        <w:t xml:space="preserve">nosacījumiem, </w:t>
      </w:r>
      <w:r w:rsidRPr="008333B5">
        <w:rPr>
          <w:lang w:val="lv-LV"/>
        </w:rPr>
        <w:t xml:space="preserve"> </w:t>
      </w:r>
      <w:r w:rsidRPr="008333B5">
        <w:rPr>
          <w:rFonts w:ascii="Times New Roman" w:hAnsi="Times New Roman"/>
          <w:sz w:val="28"/>
          <w:szCs w:val="28"/>
          <w:lang w:val="lv-LV"/>
        </w:rPr>
        <w:t>ja vien abas puses nevienojas par atšķirīgiem līguma nosacījumiem;</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.2. līguma darbības termiņš nedrīkst būt </w:t>
      </w:r>
      <w:r w:rsidRPr="00A97F05">
        <w:rPr>
          <w:rFonts w:ascii="Times New Roman" w:hAnsi="Times New Roman"/>
          <w:sz w:val="28"/>
          <w:szCs w:val="28"/>
          <w:lang w:val="lv-LV"/>
        </w:rPr>
        <w:t>ilgāks par diviem gadiem</w:t>
      </w:r>
      <w:r w:rsidRPr="00A95258">
        <w:rPr>
          <w:rFonts w:ascii="Times New Roman" w:hAnsi="Times New Roman"/>
          <w:sz w:val="28"/>
          <w:szCs w:val="28"/>
          <w:lang w:val="lv-LV"/>
        </w:rPr>
        <w:t xml:space="preserve">;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 xml:space="preserve">.3. līgumā ietverami nosacījumi, kas atļauj lietotājam pārtraukt līguma darbību, 10 dienas iepriekš paziņojot par to tirgotājam. Līgumā skaidri un nepārprotami jānorāda kompensācijas apmērs, kas lietotājam jāmaksā, pārtraucot līguma darbību šādā veidā, ja šāda kompensācija ir paredzēta. Paziņojums par līguma pārtraukšanu iesniedzams rakstiski personīgi vai </w:t>
      </w:r>
      <w:r w:rsidRPr="00A95258">
        <w:rPr>
          <w:rFonts w:ascii="Times New Roman" w:hAnsi="Times New Roman"/>
          <w:sz w:val="28"/>
          <w:szCs w:val="28"/>
          <w:lang w:val="lv-LV"/>
        </w:rPr>
        <w:lastRenderedPageBreak/>
        <w:t xml:space="preserve">ierakstītā vēstulē, nosūtot uz adresi, kas norādīta līgumā, vai arī paziņojot pa tālruni vai elektronisko pastu, ja tas paredzēts līgumā; </w:t>
      </w:r>
    </w:p>
    <w:p w:rsidR="00A97F05" w:rsidRPr="00C53097" w:rsidRDefault="00533740" w:rsidP="00C53097">
      <w:pPr>
        <w:spacing w:after="120" w:line="240" w:lineRule="auto"/>
        <w:jc w:val="both"/>
        <w:rPr>
          <w:rFonts w:ascii="Times New Roman" w:hAnsi="Times New Roman"/>
          <w:sz w:val="28"/>
          <w:szCs w:val="28"/>
          <w:lang w:val="lv-LV"/>
        </w:rPr>
      </w:pPr>
      <w:r>
        <w:rPr>
          <w:rFonts w:ascii="Times New Roman" w:hAnsi="Times New Roman"/>
          <w:sz w:val="28"/>
          <w:szCs w:val="28"/>
          <w:lang w:val="lv-LV"/>
        </w:rPr>
        <w:t>91</w:t>
      </w:r>
      <w:r w:rsidRPr="00A95258">
        <w:rPr>
          <w:rFonts w:ascii="Times New Roman" w:hAnsi="Times New Roman"/>
          <w:sz w:val="28"/>
          <w:szCs w:val="28"/>
          <w:lang w:val="lv-LV"/>
        </w:rPr>
        <w:t>.4. līgumā ietverami nosacījumi, kas atļauj lietotājam atkāpties no noslēgtā tirdzniecības līguma līdz līguma spēkā stāšanās dienai.</w:t>
      </w:r>
    </w:p>
    <w:p w:rsidR="00533740" w:rsidRPr="00A97F05" w:rsidRDefault="00533740" w:rsidP="00A97F05">
      <w:pPr>
        <w:spacing w:after="120" w:line="240" w:lineRule="auto"/>
        <w:jc w:val="center"/>
        <w:rPr>
          <w:rFonts w:ascii="Times New Roman" w:hAnsi="Times New Roman"/>
          <w:b/>
          <w:sz w:val="28"/>
          <w:szCs w:val="28"/>
          <w:lang w:val="lv-LV"/>
        </w:rPr>
      </w:pPr>
      <w:r w:rsidRPr="00A97F05">
        <w:rPr>
          <w:rFonts w:ascii="Times New Roman" w:hAnsi="Times New Roman"/>
          <w:b/>
          <w:sz w:val="28"/>
          <w:szCs w:val="28"/>
          <w:lang w:val="lv-LV"/>
        </w:rPr>
        <w:t>VIII. Sistēmas operatora pienākumi un tiesības</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92</w:t>
      </w:r>
      <w:r w:rsidR="00A97F05" w:rsidRPr="00A97F05">
        <w:rPr>
          <w:rFonts w:ascii="Times New Roman" w:hAnsi="Times New Roman"/>
          <w:sz w:val="28"/>
          <w:szCs w:val="28"/>
          <w:lang w:val="lv-LV"/>
        </w:rPr>
        <w:t>.</w:t>
      </w:r>
      <w:r w:rsidRPr="00A97F05">
        <w:rPr>
          <w:rFonts w:ascii="Times New Roman" w:hAnsi="Times New Roman"/>
          <w:sz w:val="28"/>
          <w:szCs w:val="28"/>
          <w:lang w:val="lv-LV"/>
        </w:rPr>
        <w:t>Sistēmas operatoram ir pienākums nodrošināt atbilstošu sistēmas pakalpojuma kvalitāti. Ja lietotājam netiek nodrošināta normatīvajos aktos un standartos, kas nosaka sprieguma kvalitātes raksturlielumus, noteiktajām kvalitātes prasībām atbilstoša elektroenerģijas sistēmas pakalpojuma kvalitāte, sistēmas operators piemēro pazeminātu elektroenerģijas sistēmas pakalpojumu tarifu. Pazeminātu elektroenerģijas sistēmas pakalpojuma tarifu aprēķina attiecīgajai lietotāju grupai noteiktā elektroenerģijas sistēmas pakalpojumu tarifa elektroenerģijas pārvadīšanas komponentei piemērojot koeficientu 0,5. Maksa par ievadaizsardzības aparāta strāvas lielumu, atļauto slodzi vai pārvades jaudas uzturēšanu un attīstību, ja tāda ir noteikta, paliek bez izmaiņām. Pazemināta elektroenerģijas sistēmas pakalpojuma tarifa piemērošanas kārtību izstrādā sistēmas operators un publicē to savā interneta vietnē.</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93. Sistēmas operatora elektroietaišu avārijas vai bojājuma gadījumā sistēmas operators nodrošina iespējami ātru (ne ilgāk kā 24 stundu laikā) bojājumu novēršanu.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 xml:space="preserve">94. Elektroapgādes pārtraukuma novēršanas laiks var pārsniegt šo noteikumu 93.punktā noteikto, ja: </w:t>
      </w:r>
    </w:p>
    <w:p w:rsidR="00533740" w:rsidRPr="00A95258"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94.1. bojājumi ir radušies stihiskas nelaimes vai</w:t>
      </w:r>
      <w:r w:rsidRPr="00A95258">
        <w:rPr>
          <w:rFonts w:ascii="Times New Roman" w:hAnsi="Times New Roman"/>
          <w:sz w:val="28"/>
          <w:szCs w:val="28"/>
          <w:lang w:val="lv-LV"/>
        </w:rPr>
        <w:t xml:space="preserve"> nepārvaramas varas dēļ;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94</w:t>
      </w:r>
      <w:r w:rsidRPr="00A95258">
        <w:rPr>
          <w:rFonts w:ascii="Times New Roman" w:hAnsi="Times New Roman"/>
          <w:sz w:val="28"/>
          <w:szCs w:val="28"/>
          <w:lang w:val="lv-LV"/>
        </w:rPr>
        <w:t xml:space="preserve">.2. bojājumus nevar novērst lietotāja personāla vai trešo personu apzinātas vai neapzinātas darbības dēļ; </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94</w:t>
      </w:r>
      <w:r w:rsidRPr="00A95258">
        <w:rPr>
          <w:rFonts w:ascii="Times New Roman" w:hAnsi="Times New Roman"/>
          <w:sz w:val="28"/>
          <w:szCs w:val="28"/>
          <w:lang w:val="lv-LV"/>
        </w:rPr>
        <w:t>.3. elektroenerģijas piegāde ir ierobežota vai pārtraukta atbilstoši ierobežojumu vai atslēguma grafikam Enerģētikas likumā noteiktajā kārtībā izsludinātas enerģētiskās krīzes laikā.</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95</w:t>
      </w:r>
      <w:r w:rsidRPr="00A95258">
        <w:rPr>
          <w:rFonts w:ascii="Times New Roman" w:hAnsi="Times New Roman"/>
          <w:sz w:val="28"/>
          <w:szCs w:val="28"/>
          <w:lang w:val="lv-LV"/>
        </w:rPr>
        <w:t>. Ja bojājumu dēļ elektroapgāde ir pārtraukta vairāk nekā 5000 lietotājiem, sistēmas operators lietotājus informē, izmantojot plašsaziņas līdzekļus.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96</w:t>
      </w:r>
      <w:r w:rsidRPr="00A95258">
        <w:rPr>
          <w:rFonts w:ascii="Times New Roman" w:hAnsi="Times New Roman"/>
          <w:sz w:val="28"/>
          <w:szCs w:val="28"/>
          <w:lang w:val="lv-LV"/>
        </w:rPr>
        <w:t>. Sistēmas operatoram nav pienākuma nodrošināt elektroenerģijas piegādi, un tas nav atbildīgs par elektroenerģijas piegādes līgumā noteikto elektroenerģijas kvalitāti laikposmā, kad lietotājs neievēro līgumā noteikto elektroenerģijas patēriņa režīmu vai izmanto elektroiekārtas, kas pasliktina elektroenerģijas kvalitāti.</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97</w:t>
      </w:r>
      <w:r w:rsidRPr="00A95258">
        <w:rPr>
          <w:rFonts w:ascii="Times New Roman" w:hAnsi="Times New Roman"/>
          <w:sz w:val="28"/>
          <w:szCs w:val="28"/>
          <w:lang w:val="lv-LV"/>
        </w:rPr>
        <w:t xml:space="preserve">. Sistēmas operatora pienākums ir nodrošināt lietotāja teritorijā un telpās izvietoto savu elektroietaišu ekspluatāciju atbilstoši tādu normatīvo aktu </w:t>
      </w:r>
      <w:r w:rsidRPr="00A95258">
        <w:rPr>
          <w:rFonts w:ascii="Times New Roman" w:hAnsi="Times New Roman"/>
          <w:sz w:val="28"/>
          <w:szCs w:val="28"/>
          <w:lang w:val="lv-LV"/>
        </w:rPr>
        <w:lastRenderedPageBreak/>
        <w:t>prasībām, kuri nosaka elektroietaišu tehniskās ekspluatācijas un drošības tehnikas noteikumus.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98</w:t>
      </w:r>
      <w:r w:rsidRPr="00A95258">
        <w:rPr>
          <w:rFonts w:ascii="Times New Roman" w:hAnsi="Times New Roman"/>
          <w:sz w:val="28"/>
          <w:szCs w:val="28"/>
          <w:lang w:val="lv-LV"/>
        </w:rPr>
        <w:t xml:space="preserve">. Ja sistēmas operatora rīcībā ir informācija, kas norāda uz elektroenerģijas noplūdi lietotāja elektroietaisē un liecina par avārijas situāciju, kā arī tas ir pārliecināts par informācijas patiesumu, sistēmas operatora pilnvarotiem </w:t>
      </w:r>
      <w:r w:rsidRPr="008333B5">
        <w:rPr>
          <w:rFonts w:ascii="Times New Roman" w:hAnsi="Times New Roman"/>
          <w:sz w:val="28"/>
          <w:szCs w:val="28"/>
          <w:lang w:val="lv-LV"/>
        </w:rPr>
        <w:t>darbiniekiem ir pienākums ziņot un pieaicināt Valsts policijas darbiniekus</w:t>
      </w:r>
      <w:r w:rsidRPr="00A95258">
        <w:rPr>
          <w:rFonts w:ascii="Times New Roman" w:hAnsi="Times New Roman"/>
          <w:sz w:val="28"/>
          <w:szCs w:val="28"/>
          <w:lang w:val="lv-LV"/>
        </w:rPr>
        <w:t>, lai likumā noteiktajā kārtībā jebkurā diennakts laikā iekļūtu lietotāja telpās vai teritorijā avārijas situācijas novēršanai. Sistēmas operators nekavējoties nodrošina lietotāja informēšanu par iekļūšanu tā teritorijā vai telpās.</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99</w:t>
      </w:r>
      <w:r w:rsidRPr="00A95258">
        <w:rPr>
          <w:rFonts w:ascii="Times New Roman" w:hAnsi="Times New Roman"/>
          <w:sz w:val="28"/>
          <w:szCs w:val="28"/>
          <w:lang w:val="lv-LV"/>
        </w:rPr>
        <w:t>. Lietotāja teritorijā vai telpās izvietotu sistēmas operatora elektroietaišu plānotos remonta un ekspluatācijas darbus sistēmas operatoram jāveic, pēc iespējas mazāk traucējot lietotāja saimniecisko darbību. Par šiem darbiem sistēmas operatoram jāinformē lietotājs piecas dienas pirms darbu uzsākšanas. Lietotāja teritorija un telpas, kurās izvietotas sistēmas operatora elektroietaises, sistēmas operatoram pēc darbu veikšanas jāsakārto atbilstoši to iepriekšējam stāvoklim.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100</w:t>
      </w:r>
      <w:r w:rsidRPr="00A95258">
        <w:rPr>
          <w:rFonts w:ascii="Times New Roman" w:hAnsi="Times New Roman"/>
          <w:sz w:val="28"/>
          <w:szCs w:val="28"/>
          <w:lang w:val="lv-LV"/>
        </w:rPr>
        <w:t>. Pirms lietotāja elektroietaises pieslēgšanas elektroenerģijas sistēmai sistēmas operatoram ir tiesības to apskatīt, lai pārliecinātos par elektroietaises atbilstību prasībām, kas noteiktas normatīvajos aktos par elektroietaišu ierīkošanu, un pieprasīt rakstisku apliecinājumu par elektroietaises gatavību sprieguma ieslēgšanai. Lietotāja elektroietaises apskate neuzliek sistēmas operatoram atbildību par tās darbību.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101</w:t>
      </w:r>
      <w:r w:rsidRPr="00A95258">
        <w:rPr>
          <w:rFonts w:ascii="Times New Roman" w:hAnsi="Times New Roman"/>
          <w:sz w:val="28"/>
          <w:szCs w:val="28"/>
          <w:lang w:val="lv-LV"/>
        </w:rPr>
        <w:t>. Sistēmas operatoram pēc elektroietaišu modernizācijas vai remonta jānodrošina visu pie attiecīgās elektroietaises agrāk pieslēgto lietotāju elektroietaišu pievienošana elektrotīklam.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102</w:t>
      </w:r>
      <w:r w:rsidRPr="00A95258">
        <w:rPr>
          <w:rFonts w:ascii="Times New Roman" w:hAnsi="Times New Roman"/>
          <w:sz w:val="28"/>
          <w:szCs w:val="28"/>
          <w:lang w:val="lv-LV"/>
        </w:rPr>
        <w:t>. Pēc lietotāja pieprasījuma sistēmas operators informē un konsultē lietotāju par pieslēguma izveidei nepieciešamo elektroietaišu ierīkošanas apjomiem un sagaidāmajām izbūves izmaksām, darbu organizācijas kārtību, kā arī par elektroenerģijas lietošanas, uzskaites, norēķina un kvalitātes jautājumiem.</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103</w:t>
      </w:r>
      <w:r w:rsidRPr="00A95258">
        <w:rPr>
          <w:rFonts w:ascii="Times New Roman" w:hAnsi="Times New Roman"/>
          <w:sz w:val="28"/>
          <w:szCs w:val="28"/>
          <w:lang w:val="lv-LV"/>
        </w:rPr>
        <w:t>. Sistēmas operatora pilnvaroti darbinieki, uzrādot dienesta apliecību, drīkst jebkurā diennakts laikā piekļūt lietotāja (vai jebkura īpašuma) teritorijā vai telpās izvietotām sistēmas operatora elektroietaisēm, piebraukt ar autotransportu un citiem tehniskajiem līdzekļiem, lai veiktu avārijas remontu, apskates vai operatīvos pārslēgumus. Pēc darbu veikšanas īpašums pēc iespējas jāatjauno tā sākotnējā stāvoklī.</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104</w:t>
      </w:r>
      <w:r w:rsidRPr="00A95258">
        <w:rPr>
          <w:rFonts w:ascii="Times New Roman" w:hAnsi="Times New Roman"/>
          <w:sz w:val="28"/>
          <w:szCs w:val="28"/>
          <w:lang w:val="lv-LV"/>
        </w:rPr>
        <w:t>. Avāriju novēršanas un avāriju seku likvidēšanas darbus savās elektroietaisēs, kas izvietotas lietotāja teritorijā vai telpās, sistēmas operators drīkst veikt jebkurā laikā, par to mutiski vai rakstiski informējot lietotāju.</w:t>
      </w:r>
    </w:p>
    <w:p w:rsidR="00533740" w:rsidRPr="00A95258" w:rsidRDefault="00533740" w:rsidP="00A97F05">
      <w:pPr>
        <w:spacing w:after="120" w:line="240" w:lineRule="auto"/>
        <w:jc w:val="both"/>
        <w:rPr>
          <w:rFonts w:ascii="Times New Roman" w:hAnsi="Times New Roman"/>
          <w:sz w:val="28"/>
          <w:szCs w:val="28"/>
          <w:lang w:val="lv-LV"/>
        </w:rPr>
      </w:pPr>
      <w:r>
        <w:rPr>
          <w:rFonts w:ascii="Times New Roman" w:hAnsi="Times New Roman"/>
          <w:sz w:val="28"/>
          <w:szCs w:val="28"/>
          <w:lang w:val="lv-LV"/>
        </w:rPr>
        <w:t>105</w:t>
      </w:r>
      <w:r w:rsidRPr="00A95258">
        <w:rPr>
          <w:rFonts w:ascii="Times New Roman" w:hAnsi="Times New Roman"/>
          <w:sz w:val="28"/>
          <w:szCs w:val="28"/>
          <w:lang w:val="lv-LV"/>
        </w:rPr>
        <w:t xml:space="preserve">. Sistēmas operators uzskaita tā sistēmai pieslēgto galalietotāju elektroenerģijas patēriņam atbilstošās obligātā iepirkuma komponentes katrā </w:t>
      </w:r>
      <w:r w:rsidRPr="00A95258">
        <w:rPr>
          <w:rFonts w:ascii="Times New Roman" w:hAnsi="Times New Roman"/>
          <w:sz w:val="28"/>
          <w:szCs w:val="28"/>
          <w:lang w:val="lv-LV"/>
        </w:rPr>
        <w:lastRenderedPageBreak/>
        <w:t>norēķinu periodā, sniedz nepieciešamo informāciju publiskajam tirgotājam norēķinu veikšanai un norēķinās ar publisko tirgotāju par tā sistēmai pieslēgto galalietotāju elektroenerģijas patēriņam atbilstošajām komponentēm.</w:t>
      </w:r>
    </w:p>
    <w:p w:rsidR="00533740"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6</w:t>
      </w:r>
      <w:r w:rsidRPr="00A95258">
        <w:rPr>
          <w:rFonts w:ascii="Times New Roman" w:hAnsi="Times New Roman"/>
          <w:sz w:val="28"/>
          <w:szCs w:val="28"/>
          <w:lang w:val="lv-LV"/>
        </w:rPr>
        <w:t>. Sistēmas operators par samaksu nodrošina lietotāju ar viņam nepieciešamo informāciju par šā lietotāja elektroenerģijas patēriņu (informāciju iegūst no automatizētās elektroenerģijas uzskaites sistēmas), izņemot datus par lietotāja kopējo mēneša elektroenerģijas patēriņu.</w:t>
      </w:r>
    </w:p>
    <w:p w:rsidR="00533740" w:rsidRPr="00A97F05" w:rsidRDefault="00533740" w:rsidP="00A97F05">
      <w:pPr>
        <w:spacing w:after="120" w:line="240" w:lineRule="auto"/>
        <w:jc w:val="both"/>
        <w:rPr>
          <w:rFonts w:ascii="Times New Roman" w:hAnsi="Times New Roman"/>
          <w:sz w:val="28"/>
          <w:szCs w:val="28"/>
          <w:lang w:val="lv-LV"/>
        </w:rPr>
      </w:pPr>
      <w:r w:rsidRPr="00A97F05">
        <w:rPr>
          <w:rFonts w:ascii="Times New Roman" w:hAnsi="Times New Roman"/>
          <w:sz w:val="28"/>
          <w:szCs w:val="28"/>
          <w:lang w:val="lv-LV"/>
        </w:rPr>
        <w:t>107. Sistēmas operators par atlīdzību nodrošina tirgotājam – balansēšanas pakalpojuma sniedzējam – operatīvu informāciju par tā lietotāju elektroenerģijas patēriņu un slodzes profilu, ja šāda informācija ir sistēmas operatora rīcībā.</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8</w:t>
      </w:r>
      <w:r w:rsidRPr="00A95258">
        <w:rPr>
          <w:rFonts w:ascii="Times New Roman" w:hAnsi="Times New Roman"/>
          <w:sz w:val="28"/>
          <w:szCs w:val="28"/>
          <w:lang w:val="lv-LV"/>
        </w:rPr>
        <w:t xml:space="preserve">. Ja, pārbaudot lietotāja elektroietaises, sistēmas operators konstatē, ka </w:t>
      </w:r>
      <w:r w:rsidRPr="0071042C">
        <w:rPr>
          <w:rFonts w:ascii="Times New Roman" w:hAnsi="Times New Roman"/>
          <w:sz w:val="28"/>
          <w:szCs w:val="28"/>
          <w:lang w:val="lv-LV"/>
        </w:rPr>
        <w:t>patvaļīgi ierīkots pievienojums pirmsuzskaites</w:t>
      </w:r>
      <w:r w:rsidRPr="00A95258">
        <w:rPr>
          <w:rFonts w:ascii="Times New Roman" w:hAnsi="Times New Roman"/>
          <w:sz w:val="28"/>
          <w:szCs w:val="28"/>
          <w:lang w:val="lv-LV"/>
        </w:rPr>
        <w:t xml:space="preserve"> ķēdēm vai </w:t>
      </w:r>
      <w:r>
        <w:rPr>
          <w:rFonts w:ascii="Times New Roman" w:hAnsi="Times New Roman"/>
          <w:sz w:val="28"/>
          <w:szCs w:val="28"/>
          <w:lang w:val="lv-LV"/>
        </w:rPr>
        <w:t xml:space="preserve"> </w:t>
      </w:r>
      <w:r w:rsidRPr="00E62CC1">
        <w:rPr>
          <w:rFonts w:ascii="Times New Roman" w:hAnsi="Times New Roman"/>
          <w:sz w:val="28"/>
          <w:szCs w:val="28"/>
          <w:lang w:val="lv-LV"/>
        </w:rPr>
        <w:t xml:space="preserve">lietotājs </w:t>
      </w:r>
      <w:r w:rsidRPr="00A95258">
        <w:rPr>
          <w:rFonts w:ascii="Times New Roman" w:hAnsi="Times New Roman"/>
          <w:sz w:val="28"/>
          <w:szCs w:val="28"/>
          <w:lang w:val="lv-LV"/>
        </w:rPr>
        <w:t>lieto elektroenerģiju bez elekt</w:t>
      </w:r>
      <w:r>
        <w:rPr>
          <w:rFonts w:ascii="Times New Roman" w:hAnsi="Times New Roman"/>
          <w:sz w:val="28"/>
          <w:szCs w:val="28"/>
          <w:lang w:val="lv-LV"/>
        </w:rPr>
        <w:t>roenerģijas komercuzskaites mēr</w:t>
      </w:r>
      <w:r w:rsidRPr="00A95258">
        <w:rPr>
          <w:rFonts w:ascii="Times New Roman" w:hAnsi="Times New Roman"/>
          <w:sz w:val="28"/>
          <w:szCs w:val="28"/>
          <w:lang w:val="lv-LV"/>
        </w:rPr>
        <w:t>aparāta un minēto darbību dēļ ir samazināts elektroenerģijas patēriņa rādījuma lielums vai radīta iespēja elektroenerģiju lietot bez maksas, sistēmas operators par konstatēto faktu sastāda aktu un saņem lietotāja un liecinieku paskaidrojumus, ja tādi tiek sniegti.</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10</w:t>
      </w:r>
      <w:r>
        <w:rPr>
          <w:rFonts w:ascii="Times New Roman" w:hAnsi="Times New Roman"/>
          <w:sz w:val="28"/>
          <w:szCs w:val="28"/>
          <w:lang w:val="lv-LV"/>
        </w:rPr>
        <w:t>9</w:t>
      </w:r>
      <w:r w:rsidRPr="00A95258">
        <w:rPr>
          <w:rFonts w:ascii="Times New Roman" w:hAnsi="Times New Roman"/>
          <w:sz w:val="28"/>
          <w:szCs w:val="28"/>
          <w:lang w:val="lv-LV"/>
        </w:rPr>
        <w:t>. Ja, pārbaudot lietotāja elektroietaises, sistēmas operators konstatē, ka ir mainīta elektroenerģijas komercuzskaites mēraparāta shēma vai elektroenerģijas komercuzskaites mēraparāts ir bojāts, vai ir bojātas vai norautas elektroenerģijas komercuzskaites mēraparāta vai pirmsuzskaites elektroaparātu plombas, vai ir izdarītas citas darbības vai izmantotas palīgierīces, kuru dēļ ir samazināts elektroenerģijas patēriņa rādījuma lielums vai radīta iespēja elektroenerģiju lietot bez maksas, sistēmas operators par konstatēto faktu sastāda aktu, saņem lietotāja un liecinieku paskaidrojumus, ja tādi tiek sniegti, un noņem elektroenerģijas komercuzskaites mēraparātu, bojātās plombas un palīgierīces, kuru dēļ ir samazināts elektroenerģijas patēriņa rādījuma lielums. Sistēmas operators elektroenerģijas komercuzskaites mēraparātu un bojātās plombas nodod ekspertīzei laboratorijā, kas akreditēta normatīvajos aktos atbilstības novērtēšanas jomā paredzētajā kārtībā. Lietotājam ir tiesības iepazīties ar sistēmas operatora sastādīto aktu un laboratorijas atzinumu.</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110. Ja sistēmas operatoram rodas pamatotas aizdomas par patvaļīgu elektroenerģijas patēriņu lietotāja objektā, sistēmas operators par to informē Valsts policijas darbiniekus.</w:t>
      </w:r>
    </w:p>
    <w:p w:rsidR="00533740" w:rsidRPr="00A97F05"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11</w:t>
      </w:r>
      <w:r w:rsidRPr="00A95258">
        <w:rPr>
          <w:rFonts w:ascii="Times New Roman" w:hAnsi="Times New Roman"/>
          <w:sz w:val="28"/>
          <w:szCs w:val="28"/>
          <w:lang w:val="lv-LV"/>
        </w:rPr>
        <w:t xml:space="preserve">. Ievērojot dokumentēto lietotāja komercuzskaites mēraparāta stāvokli un pārkāpuma faktu, kā arī liecinieku un lietotāju paskaidrojumus, ja tādi tiek sniegti, un ekspertīzes atzinumu (ja bija nepieciešams veikt ekspertīzi), sistēmas operators pārrēķina elektroenerģijas, sistēmas pakalpojumu, palīgpakalpojumu un obligātā iepirkuma komponenšu apjomu par laikposmu no pēdējās sistēmas operatora veiktās lietotājam uzstādītā komercuzskaites mēraparāta pārbaudes dienas līdz pārkāpuma atklāšanas dienai (pieņemtais patvaļīga elektroenerģijas </w:t>
      </w:r>
      <w:r w:rsidRPr="00A95258">
        <w:rPr>
          <w:rFonts w:ascii="Times New Roman" w:hAnsi="Times New Roman"/>
          <w:sz w:val="28"/>
          <w:szCs w:val="28"/>
          <w:lang w:val="lv-LV"/>
        </w:rPr>
        <w:lastRenderedPageBreak/>
        <w:t>patēriņa laiks</w:t>
      </w:r>
      <w:r w:rsidRPr="00C3591A">
        <w:rPr>
          <w:rFonts w:ascii="Times New Roman" w:hAnsi="Times New Roman"/>
          <w:sz w:val="28"/>
          <w:szCs w:val="28"/>
          <w:lang w:val="lv-LV"/>
        </w:rPr>
        <w:t>).</w:t>
      </w:r>
      <w:r w:rsidR="00A97F05" w:rsidRPr="00C3591A">
        <w:rPr>
          <w:rFonts w:ascii="Times New Roman" w:hAnsi="Times New Roman"/>
          <w:sz w:val="28"/>
          <w:szCs w:val="28"/>
          <w:lang w:val="lv-LV"/>
        </w:rPr>
        <w:t xml:space="preserve"> Pārrēķinātais elektroenerģijas, sistēmas pakalpojumu, </w:t>
      </w:r>
      <w:proofErr w:type="spellStart"/>
      <w:r w:rsidR="00A97F05" w:rsidRPr="00C3591A">
        <w:rPr>
          <w:rFonts w:ascii="Times New Roman" w:hAnsi="Times New Roman"/>
          <w:sz w:val="28"/>
          <w:szCs w:val="28"/>
          <w:lang w:val="lv-LV"/>
        </w:rPr>
        <w:t>palīgpakalpojumu</w:t>
      </w:r>
      <w:proofErr w:type="spellEnd"/>
      <w:r w:rsidR="00A97F05" w:rsidRPr="00C3591A">
        <w:rPr>
          <w:rFonts w:ascii="Times New Roman" w:hAnsi="Times New Roman"/>
          <w:sz w:val="28"/>
          <w:szCs w:val="28"/>
          <w:lang w:val="lv-LV"/>
        </w:rPr>
        <w:t xml:space="preserve"> un obligātā iepirkuma komponenšu apjoms nav lielāks kā, veicot pārrēķinu pēc pievienojuma maksimālās caurlaides spējas diennakts 24 stundu periodā.</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12</w:t>
      </w:r>
      <w:r w:rsidRPr="0071042C">
        <w:rPr>
          <w:rFonts w:ascii="Times New Roman" w:hAnsi="Times New Roman"/>
          <w:sz w:val="28"/>
          <w:szCs w:val="28"/>
          <w:lang w:val="lv-LV"/>
        </w:rPr>
        <w:t>. Ja sistēmas operators konstatē iejaukšanos komercuzskaites mēraparāta darbībā, ko apstiprina ekspertīzes atzinums, vai pieslēgumu pirmsuzskaites ķēdēm, un</w:t>
      </w:r>
      <w:r w:rsidRPr="00A95258">
        <w:rPr>
          <w:rFonts w:ascii="Times New Roman" w:hAnsi="Times New Roman"/>
          <w:sz w:val="28"/>
          <w:szCs w:val="28"/>
          <w:lang w:val="lv-LV"/>
        </w:rPr>
        <w:t xml:space="preserve"> šīs darbības nebija iespējams atklāt, veicot kārtējo komercuzskaites mēraparāta kontroli, sistēmas operators ir tiesīgs pārrēķināt elektroenerģijas, sistēmas pakalpojumu, palīgpakalpojumu un obligātā iepirkuma komponenšu apjomu par laikposmu līdz vienam gadam pēc pievienojuma maksimālās caurlaides spējas diennakts 24 stundu periodā neatkarīgi no iepriekšējo pārbaužu vēstures.</w:t>
      </w:r>
    </w:p>
    <w:p w:rsidR="00533740" w:rsidRPr="00C3591A" w:rsidRDefault="00533740" w:rsidP="00A97F05">
      <w:pPr>
        <w:spacing w:after="120" w:line="240" w:lineRule="auto"/>
        <w:jc w:val="both"/>
        <w:rPr>
          <w:rFonts w:ascii="Times New Roman" w:hAnsi="Times New Roman"/>
          <w:sz w:val="28"/>
          <w:szCs w:val="28"/>
          <w:lang w:val="lv-LV"/>
        </w:rPr>
      </w:pPr>
      <w:r w:rsidRPr="00C3591A">
        <w:rPr>
          <w:rFonts w:ascii="Times New Roman" w:hAnsi="Times New Roman"/>
          <w:sz w:val="28"/>
          <w:szCs w:val="28"/>
          <w:lang w:val="lv-LV"/>
        </w:rPr>
        <w:t xml:space="preserve">113. </w:t>
      </w:r>
      <w:r w:rsidRPr="00C3591A">
        <w:rPr>
          <w:rFonts w:ascii="Times New Roman" w:hAnsi="Times New Roman"/>
          <w:bCs/>
          <w:sz w:val="28"/>
          <w:szCs w:val="28"/>
          <w:lang w:val="lv-LV"/>
        </w:rPr>
        <w:t xml:space="preserve">Sistēmas operators, veicot </w:t>
      </w:r>
      <w:r w:rsidR="00AA0DF3">
        <w:rPr>
          <w:rFonts w:ascii="Times New Roman" w:hAnsi="Times New Roman"/>
          <w:bCs/>
          <w:sz w:val="28"/>
          <w:szCs w:val="28"/>
          <w:lang w:val="lv-LV"/>
        </w:rPr>
        <w:t xml:space="preserve">111. un </w:t>
      </w:r>
      <w:r w:rsidRPr="00C3591A">
        <w:rPr>
          <w:rFonts w:ascii="Times New Roman" w:hAnsi="Times New Roman"/>
          <w:bCs/>
          <w:sz w:val="28"/>
          <w:szCs w:val="28"/>
          <w:lang w:val="lv-LV"/>
        </w:rPr>
        <w:t>112.punktā noteikto pārrēķinu lietotājiem elektroenerģijas tirgus dalībniekiem, elektroenerģijas cenu nosaka vidējās elektroenerģijas tirgus cenas apmērā.</w:t>
      </w:r>
    </w:p>
    <w:p w:rsidR="00533740" w:rsidRPr="0035450E"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14</w:t>
      </w:r>
      <w:r w:rsidRPr="00A95258">
        <w:rPr>
          <w:rFonts w:ascii="Times New Roman" w:hAnsi="Times New Roman"/>
          <w:sz w:val="28"/>
          <w:szCs w:val="28"/>
          <w:lang w:val="lv-LV"/>
        </w:rPr>
        <w:t>. Saskaņā ar veikto pārrēķinu sistēmas operators izraksta lietotājam rēķinu, kurā norāda maksājumu pārrēķinu, maksājamo summu un samaksas termiņu.</w:t>
      </w:r>
      <w:r>
        <w:rPr>
          <w:rFonts w:ascii="Times New Roman" w:hAnsi="Times New Roman"/>
          <w:sz w:val="28"/>
          <w:szCs w:val="28"/>
          <w:lang w:val="lv-LV"/>
        </w:rPr>
        <w:t xml:space="preserve"> </w:t>
      </w:r>
      <w:r w:rsidRPr="0071042C">
        <w:rPr>
          <w:rFonts w:ascii="Times New Roman" w:hAnsi="Times New Roman"/>
          <w:sz w:val="28"/>
          <w:szCs w:val="28"/>
          <w:lang w:val="lv-LV"/>
        </w:rPr>
        <w:t>Lietotājam ir pienākums laikus un pilnā apmērā norēķināties ar sistēmas operatoru.</w:t>
      </w:r>
    </w:p>
    <w:p w:rsidR="00533740" w:rsidRPr="00A95258" w:rsidRDefault="00533740" w:rsidP="00A97F05">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Pr>
          <w:rFonts w:ascii="Times New Roman" w:hAnsi="Times New Roman"/>
          <w:sz w:val="28"/>
          <w:szCs w:val="28"/>
          <w:lang w:val="lv-LV"/>
        </w:rPr>
        <w:t>15</w:t>
      </w:r>
      <w:r w:rsidRPr="00A95258">
        <w:rPr>
          <w:rFonts w:ascii="Times New Roman" w:hAnsi="Times New Roman"/>
          <w:sz w:val="28"/>
          <w:szCs w:val="28"/>
          <w:lang w:val="lv-LV"/>
        </w:rPr>
        <w:t>. Ja lietotājs – elektroenerģijas tirgus dalībnieks – laikus nesamaksā par sistēmas pakalpojumiem, palīgpakalpojumiem vai obligātā iepirkuma komponentēm, sistēmas operatoram ir tiesības pēc brīdinājuma atslēgt lietotāja elektroietaises, pilnīgi vai daļēji pārtraucot lietotāja elektroapgādi. Sistēmas operatoram ir pienākums atjaunot elektroapgādi piecu dienu laikā pēc tam, kad pilnā apmērā saņemta samaksa par sistēmas pakalpojumiem. Ja lietotājam, kurš laikus nesamaksā, gada laikā atkārtoti tiek pārtraukta elektroapgāde, sistēmas operatoram ir tiesības pieprasīt, lai lietotājs sedz ar atslēgšanu un pieslēgšanu saistītās izmaksas, un atjaunot elektroapgādi pēc šo izmaksu segšanas, kā arī turpmāk pieprasīt priekšapmaksu pilnā norēķinu perioda sagaidāmo maksājumu apmērā.</w:t>
      </w:r>
    </w:p>
    <w:p w:rsidR="00533740" w:rsidRPr="0071042C" w:rsidRDefault="00533740" w:rsidP="00A97F05">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116.</w:t>
      </w:r>
      <w:r w:rsidRPr="0071042C">
        <w:rPr>
          <w:lang w:val="lv-LV"/>
        </w:rPr>
        <w:t xml:space="preserve"> </w:t>
      </w:r>
      <w:r w:rsidRPr="0071042C">
        <w:rPr>
          <w:rFonts w:ascii="Times New Roman" w:hAnsi="Times New Roman"/>
          <w:sz w:val="28"/>
          <w:szCs w:val="28"/>
          <w:lang w:val="lv-LV"/>
        </w:rPr>
        <w:t xml:space="preserve">Sistēmas operatoram ir pienākums vienoties ar vienu elektroenerģijas tirgotāju, kurš sniegs pēdējo garantēto piegādi lietotājiem – elektroenerģijas tirgus dalībniekiem. Sistēmas operators savā interneta vietnē norāda izvēlētā tirgotāja, šo noteikumu </w:t>
      </w:r>
      <w:r>
        <w:rPr>
          <w:rFonts w:ascii="Times New Roman" w:hAnsi="Times New Roman"/>
          <w:sz w:val="28"/>
          <w:szCs w:val="28"/>
          <w:lang w:val="lv-LV"/>
        </w:rPr>
        <w:t>85</w:t>
      </w:r>
      <w:r w:rsidRPr="0071042C">
        <w:rPr>
          <w:rFonts w:ascii="Times New Roman" w:hAnsi="Times New Roman"/>
          <w:sz w:val="28"/>
          <w:szCs w:val="28"/>
          <w:lang w:val="lv-LV"/>
        </w:rPr>
        <w:t>.2.punktā norādīto, informāciju.</w:t>
      </w:r>
    </w:p>
    <w:p w:rsidR="00533740" w:rsidRDefault="00533740" w:rsidP="00A97F05">
      <w:pPr>
        <w:spacing w:after="120" w:line="240" w:lineRule="auto"/>
        <w:jc w:val="both"/>
        <w:rPr>
          <w:rFonts w:ascii="Times New Roman" w:hAnsi="Times New Roman"/>
          <w:color w:val="FF0000"/>
          <w:sz w:val="28"/>
          <w:szCs w:val="28"/>
          <w:lang w:val="lv-LV"/>
        </w:rPr>
      </w:pPr>
      <w:r w:rsidRPr="00A95258">
        <w:rPr>
          <w:rFonts w:ascii="Times New Roman" w:hAnsi="Times New Roman"/>
          <w:sz w:val="28"/>
          <w:szCs w:val="28"/>
          <w:lang w:val="lv-LV"/>
        </w:rPr>
        <w:t>11</w:t>
      </w:r>
      <w:r>
        <w:rPr>
          <w:rFonts w:ascii="Times New Roman" w:hAnsi="Times New Roman"/>
          <w:sz w:val="28"/>
          <w:szCs w:val="28"/>
          <w:lang w:val="lv-LV"/>
        </w:rPr>
        <w:t>7</w:t>
      </w:r>
      <w:r w:rsidRPr="00A95258">
        <w:rPr>
          <w:rFonts w:ascii="Times New Roman" w:hAnsi="Times New Roman"/>
          <w:sz w:val="28"/>
          <w:szCs w:val="28"/>
          <w:lang w:val="lv-LV"/>
        </w:rPr>
        <w:t xml:space="preserve">. </w:t>
      </w:r>
      <w:r w:rsidRPr="0071042C">
        <w:rPr>
          <w:rFonts w:ascii="Times New Roman" w:hAnsi="Times New Roman"/>
          <w:sz w:val="28"/>
          <w:szCs w:val="28"/>
          <w:lang w:val="lv-LV"/>
        </w:rPr>
        <w:t>Nelielas sadales sistēmas</w:t>
      </w:r>
      <w:r w:rsidR="00AA0DF3">
        <w:rPr>
          <w:rFonts w:ascii="Times New Roman" w:hAnsi="Times New Roman"/>
          <w:sz w:val="28"/>
          <w:szCs w:val="28"/>
          <w:lang w:val="lv-LV"/>
        </w:rPr>
        <w:t xml:space="preserve"> operators ir tiesīgs pieprasīt </w:t>
      </w:r>
      <w:r w:rsidRPr="0071042C">
        <w:rPr>
          <w:rFonts w:ascii="Times New Roman" w:hAnsi="Times New Roman"/>
          <w:sz w:val="28"/>
          <w:szCs w:val="28"/>
          <w:lang w:val="lv-LV"/>
        </w:rPr>
        <w:t xml:space="preserve">publiskajam tirgotājam pārdot elektroenerģiju, kas nepieciešama tā sistēmai pieslēgto saistīto lietotāju apgādei. Sistēmas operators iesniedz publiskajam tirgotājam informāciju par saistīto lietotāju apgādei nepieciešamo elektroenerģijas apjomu un prognozējamo elektroenerģijas patēriņa grafiku katrā norēķinu periodā. Nelielas sadales sistēmas operators norēķinās ar publisko tirgotāju par katru </w:t>
      </w:r>
      <w:r w:rsidRPr="0071042C">
        <w:rPr>
          <w:rFonts w:ascii="Times New Roman" w:hAnsi="Times New Roman"/>
          <w:sz w:val="28"/>
          <w:szCs w:val="28"/>
          <w:lang w:val="lv-LV"/>
        </w:rPr>
        <w:lastRenderedPageBreak/>
        <w:t>obligātā iepirkuma komponenti un saņemto elektroenerģiju par cenu, kas noteikta saskaņā ar  šo noteikumu</w:t>
      </w:r>
      <w:r w:rsidRPr="003A35CD">
        <w:rPr>
          <w:rFonts w:ascii="Times New Roman" w:hAnsi="Times New Roman"/>
          <w:sz w:val="28"/>
          <w:szCs w:val="28"/>
          <w:lang w:val="lv-LV"/>
        </w:rPr>
        <w:t xml:space="preserve"> </w:t>
      </w:r>
      <w:r w:rsidR="00FB38EB" w:rsidRPr="00FB38EB">
        <w:rPr>
          <w:rFonts w:ascii="Times New Roman" w:hAnsi="Times New Roman"/>
          <w:sz w:val="28"/>
          <w:szCs w:val="28"/>
          <w:lang w:val="lv-LV"/>
        </w:rPr>
        <w:t>1</w:t>
      </w:r>
      <w:r w:rsidR="008F41D8">
        <w:rPr>
          <w:rFonts w:ascii="Times New Roman" w:hAnsi="Times New Roman"/>
          <w:sz w:val="28"/>
          <w:szCs w:val="28"/>
          <w:lang w:val="lv-LV"/>
        </w:rPr>
        <w:t>29</w:t>
      </w:r>
      <w:r w:rsidRPr="00FB38EB">
        <w:rPr>
          <w:rFonts w:ascii="Times New Roman" w:hAnsi="Times New Roman"/>
          <w:sz w:val="28"/>
          <w:szCs w:val="28"/>
          <w:lang w:val="lv-LV"/>
        </w:rPr>
        <w:t>.punktu.</w:t>
      </w:r>
    </w:p>
    <w:p w:rsidR="00533740" w:rsidRDefault="00533740" w:rsidP="00C3591A">
      <w:pPr>
        <w:spacing w:after="120" w:line="240" w:lineRule="auto"/>
        <w:jc w:val="both"/>
        <w:rPr>
          <w:rFonts w:ascii="Times New Roman" w:hAnsi="Times New Roman"/>
          <w:sz w:val="28"/>
          <w:szCs w:val="28"/>
          <w:lang w:val="lv-LV"/>
        </w:rPr>
      </w:pPr>
      <w:r w:rsidRPr="0071042C">
        <w:rPr>
          <w:rFonts w:ascii="Times New Roman" w:hAnsi="Times New Roman"/>
          <w:sz w:val="28"/>
          <w:szCs w:val="28"/>
          <w:lang w:val="lv-LV"/>
        </w:rPr>
        <w:t>118.Sistēmas operators pārbauda saistīto lietotāju atbilstību šo noteikumu 13.punktam un līdz katra gada 1.fe</w:t>
      </w:r>
      <w:r>
        <w:rPr>
          <w:rFonts w:ascii="Times New Roman" w:hAnsi="Times New Roman"/>
          <w:sz w:val="28"/>
          <w:szCs w:val="28"/>
          <w:lang w:val="lv-LV"/>
        </w:rPr>
        <w:t xml:space="preserve">bruārim informē tos </w:t>
      </w:r>
      <w:r w:rsidRPr="00C3591A">
        <w:rPr>
          <w:rFonts w:ascii="Times New Roman" w:hAnsi="Times New Roman"/>
          <w:sz w:val="28"/>
          <w:szCs w:val="28"/>
          <w:lang w:val="lv-LV"/>
        </w:rPr>
        <w:t>lietotājus par tiesību saņemt universālo pakalpojumu atbilstoši šo noteikumu 13.punktam zaudēšanu.</w:t>
      </w:r>
      <w:r w:rsidRPr="0071042C">
        <w:rPr>
          <w:rFonts w:ascii="Times New Roman" w:hAnsi="Times New Roman"/>
          <w:sz w:val="28"/>
          <w:szCs w:val="28"/>
          <w:lang w:val="lv-LV"/>
        </w:rPr>
        <w:t xml:space="preserve"> </w:t>
      </w:r>
    </w:p>
    <w:p w:rsidR="00533740" w:rsidRPr="003F6FDE" w:rsidRDefault="00533740" w:rsidP="00C3591A">
      <w:pPr>
        <w:spacing w:after="120" w:line="240" w:lineRule="auto"/>
        <w:jc w:val="center"/>
        <w:rPr>
          <w:rFonts w:ascii="Times New Roman" w:hAnsi="Times New Roman"/>
          <w:b/>
          <w:sz w:val="28"/>
          <w:szCs w:val="28"/>
          <w:lang w:val="lv-LV"/>
        </w:rPr>
      </w:pPr>
      <w:r w:rsidRPr="003F6FDE">
        <w:rPr>
          <w:rFonts w:ascii="Times New Roman" w:hAnsi="Times New Roman"/>
          <w:b/>
          <w:sz w:val="28"/>
          <w:szCs w:val="28"/>
          <w:lang w:val="lv-LV"/>
        </w:rPr>
        <w:t>IX. Tirgotāja maiņa</w:t>
      </w:r>
    </w:p>
    <w:p w:rsidR="00533740" w:rsidRPr="001456F9" w:rsidRDefault="00533740" w:rsidP="00C3591A">
      <w:pPr>
        <w:spacing w:after="120" w:line="240" w:lineRule="auto"/>
        <w:jc w:val="both"/>
        <w:rPr>
          <w:rFonts w:ascii="Times New Roman" w:hAnsi="Times New Roman"/>
          <w:sz w:val="28"/>
          <w:szCs w:val="28"/>
          <w:lang w:val="lv-LV"/>
        </w:rPr>
      </w:pPr>
      <w:r w:rsidRPr="001456F9">
        <w:rPr>
          <w:rFonts w:ascii="Times New Roman" w:hAnsi="Times New Roman"/>
          <w:sz w:val="28"/>
          <w:szCs w:val="28"/>
          <w:lang w:val="lv-LV"/>
        </w:rPr>
        <w:t>1</w:t>
      </w:r>
      <w:r w:rsidR="00E15EE5">
        <w:rPr>
          <w:rFonts w:ascii="Times New Roman" w:hAnsi="Times New Roman"/>
          <w:sz w:val="28"/>
          <w:szCs w:val="28"/>
          <w:lang w:val="lv-LV"/>
        </w:rPr>
        <w:t>19</w:t>
      </w:r>
      <w:r w:rsidRPr="001456F9">
        <w:rPr>
          <w:rFonts w:ascii="Times New Roman" w:hAnsi="Times New Roman"/>
          <w:sz w:val="28"/>
          <w:szCs w:val="28"/>
          <w:lang w:val="lv-LV"/>
        </w:rPr>
        <w:t>. Šajā nodaļā noteiktie tirgotāja pienākumi un tiesības attiecas uz tirgotāju, kurš vienlaicīgi ir arī balansēšanas pakalpojumu sniedzējs.</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0</w:t>
      </w:r>
      <w:r w:rsidR="00533740" w:rsidRPr="001456F9">
        <w:rPr>
          <w:rFonts w:ascii="Times New Roman" w:hAnsi="Times New Roman"/>
          <w:sz w:val="28"/>
          <w:szCs w:val="28"/>
          <w:lang w:val="lv-LV"/>
        </w:rPr>
        <w:t>.Lietotājam ir tiesības mainīt tirgotāju katra mēneša pirmajā datumā.</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1</w:t>
      </w:r>
      <w:r w:rsidR="00533740" w:rsidRPr="001456F9">
        <w:rPr>
          <w:rFonts w:ascii="Times New Roman" w:hAnsi="Times New Roman"/>
          <w:sz w:val="28"/>
          <w:szCs w:val="28"/>
          <w:lang w:val="lv-LV"/>
        </w:rPr>
        <w:t>.Lietotāja izvēlētā tirgotāja pienākums ir informēt sistēmas operatoru par noslēgto vienošanos par elektroenerģijas tirdzniecību vismaz 21 dienu pirms elektroenerģijas tirdzniecības uzsākšanas, kā arī nekavējoties informēt sistēmas operatoru par šādas vienošanās laušanu.</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2</w:t>
      </w:r>
      <w:r w:rsidR="00533740" w:rsidRPr="001456F9">
        <w:rPr>
          <w:rFonts w:ascii="Times New Roman" w:hAnsi="Times New Roman"/>
          <w:sz w:val="28"/>
          <w:szCs w:val="28"/>
          <w:lang w:val="lv-LV"/>
        </w:rPr>
        <w:t>.Sistēmas operators vismaz 10 dienas pirms tirgotāju maiņas brīža informē iepriekšējo tirgotāju par tirgotāju maiņu.</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3</w:t>
      </w:r>
      <w:r w:rsidR="00533740" w:rsidRPr="001456F9">
        <w:rPr>
          <w:rFonts w:ascii="Times New Roman" w:hAnsi="Times New Roman"/>
          <w:sz w:val="28"/>
          <w:szCs w:val="28"/>
          <w:lang w:val="lv-LV"/>
        </w:rPr>
        <w:t>.Tirgotājs ne vēlāk kā vienu darba dienu pirms elektroenerģijas tirdzniecības līguma termiņa beigām, informē sistēmas operatoru par elektroenerģijas piegādes lietotājam izbeigšanas laiku.</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4</w:t>
      </w:r>
      <w:r w:rsidR="00533740" w:rsidRPr="001456F9">
        <w:rPr>
          <w:rFonts w:ascii="Times New Roman" w:hAnsi="Times New Roman"/>
          <w:sz w:val="28"/>
          <w:szCs w:val="28"/>
          <w:lang w:val="lv-LV"/>
        </w:rPr>
        <w:t>.Elektroenerģijas piegādi lietotājam, kuram ir beigušies visi tirdzniecības līgumi un kurš nav pārtraucis darbību elektroenerģijas tirgū, līdz jauna elektroenerģijas tirdzniecības līguma noslēgšanai pēdējās garantētās piegādes ietvaros veiks sistēmas operatora izvē</w:t>
      </w:r>
      <w:r>
        <w:rPr>
          <w:rFonts w:ascii="Times New Roman" w:hAnsi="Times New Roman"/>
          <w:sz w:val="28"/>
          <w:szCs w:val="28"/>
          <w:lang w:val="lv-LV"/>
        </w:rPr>
        <w:t>lēts tirgotājs, šo noteikumu 13</w:t>
      </w:r>
      <w:r w:rsidR="00E15EE5">
        <w:rPr>
          <w:rFonts w:ascii="Times New Roman" w:hAnsi="Times New Roman"/>
          <w:sz w:val="28"/>
          <w:szCs w:val="28"/>
          <w:lang w:val="lv-LV"/>
        </w:rPr>
        <w:t>1</w:t>
      </w:r>
      <w:r w:rsidR="00533740" w:rsidRPr="001456F9">
        <w:rPr>
          <w:rFonts w:ascii="Times New Roman" w:hAnsi="Times New Roman"/>
          <w:sz w:val="28"/>
          <w:szCs w:val="28"/>
          <w:lang w:val="lv-LV"/>
        </w:rPr>
        <w:t>.punktā noteiktajā kārtībā.</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5</w:t>
      </w:r>
      <w:r w:rsidR="00533740" w:rsidRPr="001456F9">
        <w:rPr>
          <w:rFonts w:ascii="Times New Roman" w:hAnsi="Times New Roman"/>
          <w:sz w:val="28"/>
          <w:szCs w:val="28"/>
          <w:lang w:val="lv-LV"/>
        </w:rPr>
        <w:t>.Lietotājam ir pienākums norēķināties ar iepriekšējo elektroenerģijas tirgotāju par piegādāto elektroenerģiju un līguma laušanas maksu, ja tāda ir paredzēta, atbilstoši elektroenerģijas tirdzniecības līguma noteikumiem.</w:t>
      </w:r>
    </w:p>
    <w:p w:rsidR="00533740" w:rsidRPr="001456F9" w:rsidRDefault="00FB38EB"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6</w:t>
      </w:r>
      <w:r w:rsidR="00533740" w:rsidRPr="001456F9">
        <w:rPr>
          <w:rFonts w:ascii="Times New Roman" w:hAnsi="Times New Roman"/>
          <w:sz w:val="28"/>
          <w:szCs w:val="28"/>
          <w:lang w:val="lv-LV"/>
        </w:rPr>
        <w:t>.Sistēmas operators, piecu darbdienu laikā pēc tirgotāja maiņas informē iepriekšējo un jauno tirgotāju par lietotāja patērēto elektroenerģiju.</w:t>
      </w:r>
    </w:p>
    <w:p w:rsidR="00533740" w:rsidRPr="0079416A" w:rsidRDefault="00533740" w:rsidP="00C3591A">
      <w:pPr>
        <w:spacing w:after="120" w:line="240" w:lineRule="auto"/>
        <w:jc w:val="both"/>
        <w:rPr>
          <w:rFonts w:ascii="Times New Roman" w:hAnsi="Times New Roman"/>
          <w:sz w:val="28"/>
          <w:szCs w:val="28"/>
          <w:lang w:val="lv-LV"/>
        </w:rPr>
      </w:pPr>
      <w:r w:rsidRPr="00A95258">
        <w:rPr>
          <w:rFonts w:ascii="Times New Roman" w:hAnsi="Times New Roman"/>
          <w:sz w:val="28"/>
          <w:szCs w:val="28"/>
          <w:lang w:val="lv-LV"/>
        </w:rPr>
        <w:t>1</w:t>
      </w:r>
      <w:r w:rsidR="00FB38EB">
        <w:rPr>
          <w:rFonts w:ascii="Times New Roman" w:hAnsi="Times New Roman"/>
          <w:sz w:val="28"/>
          <w:szCs w:val="28"/>
          <w:lang w:val="lv-LV"/>
        </w:rPr>
        <w:t>2</w:t>
      </w:r>
      <w:r w:rsidR="00E15EE5">
        <w:rPr>
          <w:rFonts w:ascii="Times New Roman" w:hAnsi="Times New Roman"/>
          <w:sz w:val="28"/>
          <w:szCs w:val="28"/>
          <w:lang w:val="lv-LV"/>
        </w:rPr>
        <w:t>7</w:t>
      </w:r>
      <w:r w:rsidRPr="00A95258">
        <w:rPr>
          <w:rFonts w:ascii="Times New Roman" w:hAnsi="Times New Roman"/>
          <w:sz w:val="28"/>
          <w:szCs w:val="28"/>
          <w:lang w:val="lv-LV"/>
        </w:rPr>
        <w:t>. Sistēmas operatoram pēc tirgotāja pieprasījuma ir jāsniedz informācija par lietotāja – tirgus dalībnieka – elektroenerģijas patēriņa un slodzes profila vēsturi, ja šāda informāci</w:t>
      </w:r>
      <w:r>
        <w:rPr>
          <w:rFonts w:ascii="Times New Roman" w:hAnsi="Times New Roman"/>
          <w:sz w:val="28"/>
          <w:szCs w:val="28"/>
          <w:lang w:val="lv-LV"/>
        </w:rPr>
        <w:t xml:space="preserve">ja ir </w:t>
      </w:r>
      <w:r w:rsidRPr="001456F9">
        <w:rPr>
          <w:rFonts w:ascii="Times New Roman" w:hAnsi="Times New Roman"/>
          <w:sz w:val="28"/>
          <w:szCs w:val="28"/>
          <w:lang w:val="lv-LV"/>
        </w:rPr>
        <w:t>sistēmas operatora rīcībā un ja tirgotājs ir saņēmis lietotāja piekrišanu tās  saņemšanai.</w:t>
      </w:r>
    </w:p>
    <w:p w:rsidR="00533740" w:rsidRDefault="00533740" w:rsidP="00C3591A">
      <w:pPr>
        <w:spacing w:after="120" w:line="240" w:lineRule="auto"/>
        <w:jc w:val="center"/>
        <w:rPr>
          <w:rFonts w:ascii="Times New Roman" w:hAnsi="Times New Roman"/>
          <w:b/>
          <w:sz w:val="28"/>
          <w:szCs w:val="28"/>
          <w:lang w:val="lv-LV"/>
        </w:rPr>
      </w:pPr>
    </w:p>
    <w:p w:rsidR="00533740" w:rsidRPr="001456F9" w:rsidRDefault="00533740" w:rsidP="00C3591A">
      <w:pPr>
        <w:spacing w:after="120" w:line="240" w:lineRule="auto"/>
        <w:jc w:val="center"/>
        <w:rPr>
          <w:rFonts w:ascii="Times New Roman" w:hAnsi="Times New Roman"/>
          <w:b/>
          <w:sz w:val="28"/>
          <w:szCs w:val="28"/>
          <w:lang w:val="lv-LV"/>
        </w:rPr>
      </w:pPr>
      <w:r w:rsidRPr="001456F9">
        <w:rPr>
          <w:rFonts w:ascii="Times New Roman" w:hAnsi="Times New Roman"/>
          <w:b/>
          <w:sz w:val="28"/>
          <w:szCs w:val="28"/>
          <w:lang w:val="lv-LV"/>
        </w:rPr>
        <w:t>X. Pēdējā garantētā piegāde</w:t>
      </w:r>
    </w:p>
    <w:p w:rsidR="002A3A49" w:rsidRPr="002A3A49" w:rsidRDefault="00FB38EB" w:rsidP="002A3A49">
      <w:pPr>
        <w:spacing w:after="120" w:line="240" w:lineRule="auto"/>
        <w:jc w:val="both"/>
        <w:rPr>
          <w:rFonts w:ascii="Times New Roman" w:hAnsi="Times New Roman"/>
          <w:sz w:val="28"/>
          <w:szCs w:val="28"/>
          <w:lang w:val="lv-LV"/>
        </w:rPr>
      </w:pPr>
      <w:r>
        <w:rPr>
          <w:rFonts w:ascii="Times New Roman" w:hAnsi="Times New Roman"/>
          <w:sz w:val="28"/>
          <w:szCs w:val="28"/>
          <w:lang w:val="lv-LV"/>
        </w:rPr>
        <w:t>12</w:t>
      </w:r>
      <w:r w:rsidR="00E15EE5">
        <w:rPr>
          <w:rFonts w:ascii="Times New Roman" w:hAnsi="Times New Roman"/>
          <w:sz w:val="28"/>
          <w:szCs w:val="28"/>
          <w:lang w:val="lv-LV"/>
        </w:rPr>
        <w:t>8</w:t>
      </w:r>
      <w:r w:rsidR="002A3A49" w:rsidRPr="002A3A49">
        <w:rPr>
          <w:rFonts w:ascii="Times New Roman" w:hAnsi="Times New Roman"/>
          <w:sz w:val="28"/>
          <w:szCs w:val="28"/>
          <w:lang w:val="lv-LV"/>
        </w:rPr>
        <w:t xml:space="preserve">. Šo noteikumu 13.punktā minētajiem galalietotājiem ir tiesības pārtraukt darbību elektroenerģijas tirgū un saņemt elektroenerģiju no publiskā tirgotāja vai nelielas sadales sistēmas operatora kā pēdējā garantētā piegādātāja šo </w:t>
      </w:r>
      <w:r w:rsidR="002A3A49" w:rsidRPr="002A3A49">
        <w:rPr>
          <w:rFonts w:ascii="Times New Roman" w:hAnsi="Times New Roman"/>
          <w:sz w:val="28"/>
          <w:szCs w:val="28"/>
          <w:lang w:val="lv-LV"/>
        </w:rPr>
        <w:lastRenderedPageBreak/>
        <w:t>noteikumu 1</w:t>
      </w:r>
      <w:r w:rsidR="00E15EE5">
        <w:rPr>
          <w:rFonts w:ascii="Times New Roman" w:hAnsi="Times New Roman"/>
          <w:sz w:val="28"/>
          <w:szCs w:val="28"/>
          <w:lang w:val="lv-LV"/>
        </w:rPr>
        <w:t>29</w:t>
      </w:r>
      <w:r>
        <w:rPr>
          <w:rFonts w:ascii="Times New Roman" w:hAnsi="Times New Roman"/>
          <w:sz w:val="28"/>
          <w:szCs w:val="28"/>
          <w:lang w:val="lv-LV"/>
        </w:rPr>
        <w:t>. un 13</w:t>
      </w:r>
      <w:r w:rsidR="00E15EE5">
        <w:rPr>
          <w:rFonts w:ascii="Times New Roman" w:hAnsi="Times New Roman"/>
          <w:sz w:val="28"/>
          <w:szCs w:val="28"/>
          <w:lang w:val="lv-LV"/>
        </w:rPr>
        <w:t>0</w:t>
      </w:r>
      <w:r w:rsidR="002A3A49" w:rsidRPr="002A3A49">
        <w:rPr>
          <w:rFonts w:ascii="Times New Roman" w:hAnsi="Times New Roman"/>
          <w:sz w:val="28"/>
          <w:szCs w:val="28"/>
          <w:lang w:val="lv-LV"/>
        </w:rPr>
        <w:t xml:space="preserve">.punktā noteiktajā kārtībā.  Pārtraucot darbību elektroenerģijas tirgū, lietotājs norēķinās ar sistēmas operatoru par saņemtajiem sistēmas pakalpojumiem, </w:t>
      </w:r>
      <w:proofErr w:type="spellStart"/>
      <w:r w:rsidR="002A3A49" w:rsidRPr="002A3A49">
        <w:rPr>
          <w:rFonts w:ascii="Times New Roman" w:hAnsi="Times New Roman"/>
          <w:sz w:val="28"/>
          <w:szCs w:val="28"/>
          <w:lang w:val="lv-LV"/>
        </w:rPr>
        <w:t>palīgpakalpojumiem</w:t>
      </w:r>
      <w:proofErr w:type="spellEnd"/>
      <w:r w:rsidR="002A3A49" w:rsidRPr="002A3A49">
        <w:rPr>
          <w:rFonts w:ascii="Times New Roman" w:hAnsi="Times New Roman"/>
          <w:sz w:val="28"/>
          <w:szCs w:val="28"/>
          <w:lang w:val="lv-LV"/>
        </w:rPr>
        <w:t xml:space="preserve"> un obligātā iepirkuma komponentēm un ar tirgotāju par elektroenerģiju atbilstoši elektroenerģijas tirdzniecības līguma noteikumiem. </w:t>
      </w:r>
    </w:p>
    <w:p w:rsidR="002A3A49" w:rsidRPr="002A3A49" w:rsidRDefault="00FB38EB" w:rsidP="002A3A49">
      <w:pPr>
        <w:pStyle w:val="NormalWeb"/>
        <w:jc w:val="both"/>
        <w:rPr>
          <w:rFonts w:ascii="Times New Roman" w:hAnsi="Times New Roman"/>
          <w:sz w:val="28"/>
          <w:szCs w:val="28"/>
        </w:rPr>
      </w:pPr>
      <w:r>
        <w:rPr>
          <w:rFonts w:ascii="Times New Roman" w:hAnsi="Times New Roman"/>
          <w:sz w:val="28"/>
          <w:szCs w:val="28"/>
        </w:rPr>
        <w:t>1</w:t>
      </w:r>
      <w:r w:rsidR="00E15EE5">
        <w:rPr>
          <w:rFonts w:ascii="Times New Roman" w:hAnsi="Times New Roman"/>
          <w:sz w:val="28"/>
          <w:szCs w:val="28"/>
        </w:rPr>
        <w:t>29</w:t>
      </w:r>
      <w:r w:rsidR="002A3A49" w:rsidRPr="002A3A49">
        <w:rPr>
          <w:rFonts w:ascii="Times New Roman" w:hAnsi="Times New Roman"/>
          <w:sz w:val="28"/>
          <w:szCs w:val="28"/>
        </w:rPr>
        <w:t xml:space="preserve">.Sistēmas operators nekavējoties norāda publiskajam tirgotājam laiku, kad publiskajam tirgotājam jāpārņem elektroenerģijas piegāde konkrētam lietotājam. </w:t>
      </w:r>
      <w:r w:rsidR="002A3A49" w:rsidRPr="005D366A">
        <w:rPr>
          <w:rFonts w:ascii="Times New Roman" w:hAnsi="Times New Roman"/>
          <w:sz w:val="28"/>
          <w:szCs w:val="28"/>
        </w:rPr>
        <w:t xml:space="preserve">Elektroenerģijas piegāde šādam lietotājam </w:t>
      </w:r>
      <w:r w:rsidR="005D366A" w:rsidRPr="00C53097">
        <w:rPr>
          <w:rFonts w:ascii="Times New Roman" w:hAnsi="Times New Roman"/>
          <w:sz w:val="28"/>
          <w:szCs w:val="28"/>
        </w:rPr>
        <w:t>sešus mēnešus</w:t>
      </w:r>
      <w:r w:rsidR="002A3A49" w:rsidRPr="005D366A">
        <w:rPr>
          <w:rFonts w:ascii="Times New Roman" w:hAnsi="Times New Roman"/>
          <w:sz w:val="28"/>
          <w:szCs w:val="28"/>
        </w:rPr>
        <w:t xml:space="preserve"> no pārņemšanas brīža notiek par publiskā tirgotāja vai nelielas sadales sistēmas operatora noteiktu cenu, kura vismaz mēnesi pirms katra norēķina perioda ir publicēta publiskā tirgotāja vai</w:t>
      </w:r>
      <w:r w:rsidR="002A3A49" w:rsidRPr="002A3A49">
        <w:rPr>
          <w:rFonts w:ascii="Times New Roman" w:hAnsi="Times New Roman"/>
          <w:sz w:val="28"/>
          <w:szCs w:val="28"/>
        </w:rPr>
        <w:t xml:space="preserve"> neliela sadales sistēmas operatora interneta vietnē.</w:t>
      </w:r>
      <w:r w:rsidR="002A3A49">
        <w:rPr>
          <w:rFonts w:ascii="Times New Roman" w:hAnsi="Times New Roman"/>
          <w:sz w:val="24"/>
        </w:rPr>
        <w:t xml:space="preserve"> </w:t>
      </w:r>
      <w:r w:rsidR="002A3A49" w:rsidRPr="002A3A49">
        <w:rPr>
          <w:rFonts w:ascii="Times New Roman" w:hAnsi="Times New Roman"/>
          <w:sz w:val="28"/>
          <w:szCs w:val="28"/>
        </w:rPr>
        <w:t xml:space="preserve">Lietotājam ir pienākums apmaksāt publiskā tirgotāja vai nelielas sadales sistēmas operatora izrakstītos rēķinus par elektroenerģijas piegādi, saņemtajiem sistēmas pakalpojumiem un obligātā iepirkuma komponentēm. </w:t>
      </w:r>
    </w:p>
    <w:p w:rsidR="00533740" w:rsidRPr="005D366A" w:rsidRDefault="00E15EE5"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130</w:t>
      </w:r>
      <w:r w:rsidR="002A3A49" w:rsidRPr="002A3A49">
        <w:rPr>
          <w:rFonts w:ascii="Times New Roman" w:hAnsi="Times New Roman"/>
          <w:sz w:val="28"/>
          <w:szCs w:val="28"/>
          <w:lang w:val="lv-LV"/>
        </w:rPr>
        <w:t>.Šo noteikumu 13.punktā minētais galalietotājs, kurš pārtraucis darbību elektroenerģijas tirgū</w:t>
      </w:r>
      <w:r w:rsidR="002A3A49" w:rsidRPr="005D366A">
        <w:rPr>
          <w:rFonts w:ascii="Times New Roman" w:hAnsi="Times New Roman"/>
          <w:sz w:val="28"/>
          <w:szCs w:val="28"/>
          <w:lang w:val="lv-LV"/>
        </w:rPr>
        <w:t>, var kļūt par saistīto lietotāju un saņemt elektroenerģiju par tarifiem, kas noteikti Elektroenerģijas tirgus likumā noteikta</w:t>
      </w:r>
      <w:r w:rsidR="00FB38EB">
        <w:rPr>
          <w:rFonts w:ascii="Times New Roman" w:hAnsi="Times New Roman"/>
          <w:sz w:val="28"/>
          <w:szCs w:val="28"/>
          <w:lang w:val="lv-LV"/>
        </w:rPr>
        <w:t>jā kārtībā, pēc šo not</w:t>
      </w:r>
      <w:r>
        <w:rPr>
          <w:rFonts w:ascii="Times New Roman" w:hAnsi="Times New Roman"/>
          <w:sz w:val="28"/>
          <w:szCs w:val="28"/>
          <w:lang w:val="lv-LV"/>
        </w:rPr>
        <w:t>eikumu 129</w:t>
      </w:r>
      <w:r w:rsidR="002A3A49" w:rsidRPr="005D366A">
        <w:rPr>
          <w:rFonts w:ascii="Times New Roman" w:hAnsi="Times New Roman"/>
          <w:sz w:val="28"/>
          <w:szCs w:val="28"/>
          <w:lang w:val="lv-LV"/>
        </w:rPr>
        <w:t>.punktā minētā termiņa.</w:t>
      </w:r>
    </w:p>
    <w:p w:rsidR="00533740" w:rsidRPr="00A235D3" w:rsidRDefault="00E15EE5"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131</w:t>
      </w:r>
      <w:r w:rsidR="00533740" w:rsidRPr="005D366A">
        <w:rPr>
          <w:rFonts w:ascii="Times New Roman" w:hAnsi="Times New Roman"/>
          <w:sz w:val="28"/>
          <w:szCs w:val="28"/>
          <w:lang w:val="lv-LV"/>
        </w:rPr>
        <w:t xml:space="preserve">. Ja lietotājam – elektroenerģijas tirgus dalībniekam – nav spēkā esoša balansēšanas pakalpojuma līguma, tad elektroenerģijas piegāde šādam lietotājam notiek pēdējās garantētās piegādes ietvaros. Pēdējās garantētās piegādes laikā, spēku zaudē visi lietotāja noslēgtie elektroenerģijas tirdzniecības līgumi. Sistēmas operators nekavējoties norāda tā izvēlētajam tirgotājam par laiku, kad tirgotājam jāpārņem elektroenerģijas piegāde konkrētam lietotājam. </w:t>
      </w:r>
      <w:r w:rsidR="002A3A49" w:rsidRPr="005D366A">
        <w:rPr>
          <w:rFonts w:ascii="Times New Roman" w:hAnsi="Times New Roman"/>
          <w:sz w:val="28"/>
          <w:szCs w:val="28"/>
          <w:lang w:val="lv-LV"/>
        </w:rPr>
        <w:t xml:space="preserve">Elektroenerģijas piegāde šādam lietotājam notiek par tirgotāja noteiktu cenu, kura vismaz mēnesi pirms katra norēķina perioda ir publicēta tirgotāja interneta vietnē. </w:t>
      </w:r>
      <w:r w:rsidR="00533740" w:rsidRPr="005D366A">
        <w:rPr>
          <w:rFonts w:ascii="Times New Roman" w:hAnsi="Times New Roman"/>
          <w:sz w:val="28"/>
          <w:szCs w:val="28"/>
          <w:lang w:val="lv-LV"/>
        </w:rPr>
        <w:t>Lietotājam ir pienākums norēķināties ar sistēmas</w:t>
      </w:r>
      <w:r w:rsidR="00533740" w:rsidRPr="002A3A49">
        <w:rPr>
          <w:rFonts w:ascii="Times New Roman" w:hAnsi="Times New Roman"/>
          <w:sz w:val="28"/>
          <w:szCs w:val="28"/>
          <w:lang w:val="lv-LV"/>
        </w:rPr>
        <w:t xml:space="preserve"> operatora izvēlēto elektroenerģijas tirgotāju par piegādāto elektroenerģiju.</w:t>
      </w:r>
    </w:p>
    <w:p w:rsidR="00C3591A" w:rsidRDefault="00C3591A" w:rsidP="00C3591A">
      <w:pPr>
        <w:spacing w:after="120" w:line="240" w:lineRule="auto"/>
        <w:jc w:val="center"/>
        <w:rPr>
          <w:rFonts w:ascii="Times New Roman" w:hAnsi="Times New Roman"/>
          <w:b/>
          <w:sz w:val="28"/>
          <w:szCs w:val="28"/>
          <w:lang w:val="lv-LV"/>
        </w:rPr>
      </w:pPr>
    </w:p>
    <w:p w:rsidR="00533740" w:rsidRPr="001456F9" w:rsidRDefault="00533740" w:rsidP="00C3591A">
      <w:pPr>
        <w:spacing w:after="120" w:line="240" w:lineRule="auto"/>
        <w:jc w:val="center"/>
        <w:rPr>
          <w:rFonts w:ascii="Times New Roman" w:hAnsi="Times New Roman"/>
          <w:b/>
          <w:sz w:val="28"/>
          <w:szCs w:val="28"/>
          <w:lang w:val="lv-LV"/>
        </w:rPr>
      </w:pPr>
      <w:r w:rsidRPr="001456F9">
        <w:rPr>
          <w:rFonts w:ascii="Times New Roman" w:hAnsi="Times New Roman"/>
          <w:b/>
          <w:sz w:val="28"/>
          <w:szCs w:val="28"/>
          <w:lang w:val="lv-LV"/>
        </w:rPr>
        <w:t>XI. Noslēguma jautājumi</w:t>
      </w:r>
    </w:p>
    <w:p w:rsidR="00533740" w:rsidRPr="001456F9" w:rsidRDefault="00E15EE5" w:rsidP="00C3591A">
      <w:pPr>
        <w:spacing w:after="120" w:line="240" w:lineRule="auto"/>
        <w:jc w:val="both"/>
        <w:rPr>
          <w:rFonts w:ascii="Times New Roman" w:hAnsi="Times New Roman"/>
          <w:sz w:val="28"/>
          <w:szCs w:val="28"/>
          <w:lang w:val="lv-LV"/>
        </w:rPr>
      </w:pPr>
      <w:bookmarkStart w:id="0" w:name="404289"/>
      <w:bookmarkEnd w:id="0"/>
      <w:r>
        <w:rPr>
          <w:rFonts w:ascii="Times New Roman" w:hAnsi="Times New Roman"/>
          <w:sz w:val="28"/>
          <w:szCs w:val="28"/>
          <w:lang w:val="lv-LV"/>
        </w:rPr>
        <w:t>132</w:t>
      </w:r>
      <w:r w:rsidR="00533740" w:rsidRPr="001456F9">
        <w:rPr>
          <w:rFonts w:ascii="Times New Roman" w:hAnsi="Times New Roman"/>
          <w:sz w:val="28"/>
          <w:szCs w:val="28"/>
          <w:lang w:val="lv-LV"/>
        </w:rPr>
        <w:t>. Atzīt par spēku zaudējušiem Ministru kabineta 2009.gada 21.jūlija noteikumus Nr.793 “Elektroenerģijas tirdzniecības un lietošanas noteikumi”.</w:t>
      </w:r>
    </w:p>
    <w:p w:rsidR="00533740" w:rsidRPr="001456F9" w:rsidRDefault="00E15EE5"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133</w:t>
      </w:r>
      <w:r w:rsidR="00533740" w:rsidRPr="001456F9">
        <w:rPr>
          <w:rFonts w:ascii="Times New Roman" w:hAnsi="Times New Roman"/>
          <w:sz w:val="28"/>
          <w:szCs w:val="28"/>
          <w:lang w:val="lv-LV"/>
        </w:rPr>
        <w:t>.Šo noteikumu 13.punkts stājas spēkā 2012.gada 1.aprīlī. Līdz 2012.gada 1.aprīlim universālo pakalpojumu ir tiesīgi saņemt visi mājsaimniecības lietotāji un elektroenerģijas lietotāji, kuru gada apgrozījums (vai bilances kopsumma) nepārsniedz septiņus miljonus latu un algoto darbinieku skaits ir mazāks par 50.</w:t>
      </w:r>
    </w:p>
    <w:p w:rsidR="00533740" w:rsidRPr="00C53097" w:rsidRDefault="00E15EE5" w:rsidP="00C3591A">
      <w:pPr>
        <w:spacing w:after="120" w:line="240" w:lineRule="auto"/>
        <w:jc w:val="both"/>
        <w:rPr>
          <w:rFonts w:ascii="Times New Roman" w:hAnsi="Times New Roman"/>
          <w:sz w:val="28"/>
          <w:szCs w:val="28"/>
          <w:lang w:val="lv-LV"/>
        </w:rPr>
      </w:pPr>
      <w:r>
        <w:rPr>
          <w:rFonts w:ascii="Times New Roman" w:hAnsi="Times New Roman"/>
          <w:sz w:val="28"/>
          <w:szCs w:val="28"/>
          <w:lang w:val="lv-LV"/>
        </w:rPr>
        <w:t>134</w:t>
      </w:r>
      <w:r w:rsidR="00533740" w:rsidRPr="00C53097">
        <w:rPr>
          <w:rFonts w:ascii="Times New Roman" w:hAnsi="Times New Roman"/>
          <w:sz w:val="28"/>
          <w:szCs w:val="28"/>
          <w:lang w:val="lv-LV"/>
        </w:rPr>
        <w:t xml:space="preserve">. Līdz 2011.gada </w:t>
      </w:r>
      <w:r w:rsidR="003836D7" w:rsidRPr="00C53097">
        <w:rPr>
          <w:rFonts w:ascii="Times New Roman" w:hAnsi="Times New Roman"/>
          <w:sz w:val="28"/>
          <w:szCs w:val="28"/>
          <w:lang w:val="lv-LV"/>
        </w:rPr>
        <w:t>1</w:t>
      </w:r>
      <w:r w:rsidR="00533740" w:rsidRPr="00C53097">
        <w:rPr>
          <w:rFonts w:ascii="Times New Roman" w:hAnsi="Times New Roman"/>
          <w:sz w:val="28"/>
          <w:szCs w:val="28"/>
          <w:lang w:val="lv-LV"/>
        </w:rPr>
        <w:t>.</w:t>
      </w:r>
      <w:r w:rsidR="007304D4" w:rsidRPr="00C53097">
        <w:rPr>
          <w:rFonts w:ascii="Times New Roman" w:hAnsi="Times New Roman"/>
          <w:sz w:val="28"/>
          <w:szCs w:val="28"/>
          <w:lang w:val="lv-LV"/>
        </w:rPr>
        <w:t>decembrim</w:t>
      </w:r>
      <w:r w:rsidR="00533740" w:rsidRPr="00C53097">
        <w:rPr>
          <w:rFonts w:ascii="Times New Roman" w:hAnsi="Times New Roman"/>
          <w:sz w:val="28"/>
          <w:szCs w:val="28"/>
          <w:lang w:val="lv-LV"/>
        </w:rPr>
        <w:t xml:space="preserve"> sistēmas operators informē  visus saistītos lietotājus, kuri, stājoties spēkā šo noteikumu 13.punktam, zaudēs tiesības saņemt </w:t>
      </w:r>
      <w:r w:rsidR="00533740" w:rsidRPr="00C53097">
        <w:rPr>
          <w:rFonts w:ascii="Times New Roman" w:hAnsi="Times New Roman"/>
          <w:sz w:val="28"/>
          <w:szCs w:val="28"/>
          <w:lang w:val="lv-LV"/>
        </w:rPr>
        <w:lastRenderedPageBreak/>
        <w:t>universālo pakalpojumu, par elektroenerģijas piegādes līguma laušanu un par pienākumu noslēgt līgumus saskaņā ar šo noteikumu 34.punktu.</w:t>
      </w:r>
    </w:p>
    <w:p w:rsidR="00E15EE5" w:rsidRPr="00C53097" w:rsidRDefault="00E15EE5" w:rsidP="00C3591A">
      <w:pPr>
        <w:spacing w:after="120" w:line="240" w:lineRule="auto"/>
        <w:jc w:val="both"/>
        <w:rPr>
          <w:rFonts w:ascii="Times New Roman" w:hAnsi="Times New Roman"/>
          <w:sz w:val="28"/>
          <w:szCs w:val="28"/>
          <w:lang w:val="lv-LV"/>
        </w:rPr>
      </w:pPr>
      <w:r w:rsidRPr="00C53097">
        <w:rPr>
          <w:rFonts w:ascii="Times New Roman" w:hAnsi="Times New Roman"/>
          <w:sz w:val="28"/>
          <w:szCs w:val="28"/>
          <w:lang w:val="lv-LV"/>
        </w:rPr>
        <w:t>135.Līdz 2012.gada 1.martam publiskais tirgotājs iesniedz regulatoram apstiprināšanai elektroenerģijas piegādes</w:t>
      </w:r>
      <w:r w:rsidRPr="00C53097">
        <w:rPr>
          <w:rFonts w:ascii="Times New Roman" w:hAnsi="Times New Roman"/>
          <w:bCs/>
          <w:sz w:val="28"/>
          <w:szCs w:val="28"/>
          <w:lang w:val="lv-LV"/>
        </w:rPr>
        <w:t xml:space="preserve"> tipveida līguma projektu un </w:t>
      </w:r>
      <w:r w:rsidRPr="00C53097">
        <w:rPr>
          <w:rFonts w:ascii="Times New Roman" w:hAnsi="Times New Roman"/>
          <w:sz w:val="28"/>
          <w:szCs w:val="28"/>
          <w:lang w:val="lv-LV"/>
        </w:rPr>
        <w:t>sistēmas operators</w:t>
      </w:r>
      <w:r w:rsidRPr="00C53097">
        <w:rPr>
          <w:rFonts w:ascii="Times New Roman" w:hAnsi="Times New Roman"/>
          <w:bCs/>
          <w:sz w:val="28"/>
          <w:szCs w:val="28"/>
          <w:lang w:val="lv-LV"/>
        </w:rPr>
        <w:t xml:space="preserve"> </w:t>
      </w:r>
      <w:r w:rsidRPr="00C53097">
        <w:rPr>
          <w:rFonts w:ascii="Times New Roman" w:hAnsi="Times New Roman"/>
          <w:sz w:val="28"/>
          <w:szCs w:val="28"/>
          <w:lang w:val="lv-LV"/>
        </w:rPr>
        <w:t xml:space="preserve">iesniedz regulatoram apstiprināšanai </w:t>
      </w:r>
      <w:r w:rsidRPr="00C53097">
        <w:rPr>
          <w:rFonts w:ascii="Times New Roman" w:hAnsi="Times New Roman"/>
          <w:bCs/>
          <w:sz w:val="28"/>
          <w:szCs w:val="28"/>
          <w:lang w:val="lv-LV"/>
        </w:rPr>
        <w:t>sistēmas pakalpojuma tipveida līguma projektu.</w:t>
      </w:r>
    </w:p>
    <w:p w:rsidR="00C3591A" w:rsidRPr="00E634B1" w:rsidRDefault="00E15EE5" w:rsidP="00E634B1">
      <w:pPr>
        <w:spacing w:line="240" w:lineRule="auto"/>
        <w:jc w:val="both"/>
        <w:rPr>
          <w:rFonts w:ascii="Times New Roman" w:hAnsi="Times New Roman"/>
          <w:color w:val="FF0000"/>
          <w:sz w:val="28"/>
          <w:szCs w:val="28"/>
          <w:lang w:val="lv-LV"/>
        </w:rPr>
      </w:pPr>
      <w:r>
        <w:rPr>
          <w:rFonts w:ascii="Times New Roman" w:hAnsi="Times New Roman"/>
          <w:sz w:val="28"/>
          <w:szCs w:val="28"/>
          <w:lang w:val="lv-LV"/>
        </w:rPr>
        <w:t>13</w:t>
      </w:r>
      <w:r w:rsidR="000A6223">
        <w:rPr>
          <w:rFonts w:ascii="Times New Roman" w:hAnsi="Times New Roman"/>
          <w:sz w:val="28"/>
          <w:szCs w:val="28"/>
          <w:lang w:val="lv-LV"/>
        </w:rPr>
        <w:t>6</w:t>
      </w:r>
      <w:r w:rsidR="008218F1" w:rsidRPr="001456F9">
        <w:rPr>
          <w:rFonts w:ascii="Times New Roman" w:hAnsi="Times New Roman"/>
          <w:sz w:val="28"/>
          <w:szCs w:val="28"/>
          <w:lang w:val="lv-LV"/>
        </w:rPr>
        <w:t xml:space="preserve">.Līdz 2012.gada 1.jūlijam saistītais lietotājs neslēdz atsevišķu sistēmas </w:t>
      </w:r>
      <w:r w:rsidR="008218F1" w:rsidRPr="00E634B1">
        <w:rPr>
          <w:rFonts w:ascii="Times New Roman" w:hAnsi="Times New Roman"/>
          <w:sz w:val="28"/>
          <w:szCs w:val="28"/>
          <w:lang w:val="lv-LV"/>
        </w:rPr>
        <w:t xml:space="preserve">pakalpojuma līgumu ar sistēmas operatoru, saņemot sistēmas pakalpojumus un </w:t>
      </w:r>
      <w:proofErr w:type="spellStart"/>
      <w:r w:rsidR="008218F1" w:rsidRPr="00E634B1">
        <w:rPr>
          <w:rFonts w:ascii="Times New Roman" w:hAnsi="Times New Roman"/>
          <w:sz w:val="28"/>
          <w:szCs w:val="28"/>
          <w:lang w:val="lv-LV"/>
        </w:rPr>
        <w:t>palīgpakalpojumus</w:t>
      </w:r>
      <w:proofErr w:type="spellEnd"/>
      <w:r w:rsidR="008218F1" w:rsidRPr="00E634B1">
        <w:rPr>
          <w:rFonts w:ascii="Times New Roman" w:hAnsi="Times New Roman"/>
          <w:sz w:val="28"/>
          <w:szCs w:val="28"/>
          <w:lang w:val="lv-LV"/>
        </w:rPr>
        <w:t>, ievērojot elektroenerģijas piegādes līguma un šo noteikumu prasības.</w:t>
      </w:r>
      <w:r w:rsidR="008218F1" w:rsidRPr="00E634B1">
        <w:rPr>
          <w:rFonts w:ascii="Times New Roman" w:hAnsi="Times New Roman"/>
          <w:b/>
          <w:sz w:val="28"/>
          <w:szCs w:val="28"/>
          <w:lang w:val="lv-LV"/>
        </w:rPr>
        <w:t xml:space="preserve"> </w:t>
      </w:r>
      <w:r w:rsidR="008218F1" w:rsidRPr="00E634B1">
        <w:rPr>
          <w:rFonts w:ascii="Times New Roman" w:hAnsi="Times New Roman"/>
          <w:sz w:val="28"/>
          <w:szCs w:val="28"/>
          <w:lang w:val="lv-LV"/>
        </w:rPr>
        <w:t xml:space="preserve">Saistītais lietotājs, kurš nav noslēdzis atsevišķu sistēmas pakalpojumu līgumu ar sistēmas operatoru, turpina saņemt sistēmas pakalpojumus un </w:t>
      </w:r>
      <w:proofErr w:type="spellStart"/>
      <w:r w:rsidR="008218F1" w:rsidRPr="00E634B1">
        <w:rPr>
          <w:rFonts w:ascii="Times New Roman" w:hAnsi="Times New Roman"/>
          <w:sz w:val="28"/>
          <w:szCs w:val="28"/>
          <w:lang w:val="lv-LV"/>
        </w:rPr>
        <w:t>palīgpakalpojumus</w:t>
      </w:r>
      <w:proofErr w:type="spellEnd"/>
      <w:r w:rsidR="008218F1" w:rsidRPr="00E634B1">
        <w:rPr>
          <w:rFonts w:ascii="Times New Roman" w:hAnsi="Times New Roman"/>
          <w:sz w:val="28"/>
          <w:szCs w:val="28"/>
          <w:lang w:val="lv-LV"/>
        </w:rPr>
        <w:t>, ievērojot elektroenerģijas piegādes līguma un šo noteikumu prasības.</w:t>
      </w:r>
    </w:p>
    <w:p w:rsidR="00E634B1" w:rsidRPr="00E634B1" w:rsidRDefault="00533740" w:rsidP="00E634B1">
      <w:pPr>
        <w:spacing w:after="120" w:line="240" w:lineRule="auto"/>
        <w:jc w:val="center"/>
        <w:rPr>
          <w:rFonts w:ascii="Times New Roman" w:hAnsi="Times New Roman"/>
          <w:b/>
          <w:bCs/>
          <w:sz w:val="28"/>
          <w:szCs w:val="28"/>
          <w:lang w:val="lv-LV"/>
        </w:rPr>
      </w:pPr>
      <w:r w:rsidRPr="004C5FE9">
        <w:rPr>
          <w:rFonts w:ascii="Times New Roman" w:hAnsi="Times New Roman"/>
          <w:b/>
          <w:bCs/>
          <w:sz w:val="28"/>
          <w:szCs w:val="28"/>
          <w:lang w:val="lv-LV"/>
        </w:rPr>
        <w:t>Informatīva atsauce uz Eiropas Savienības direktīv</w:t>
      </w:r>
      <w:r>
        <w:rPr>
          <w:rFonts w:ascii="Times New Roman" w:hAnsi="Times New Roman"/>
          <w:b/>
          <w:bCs/>
          <w:sz w:val="28"/>
          <w:szCs w:val="28"/>
          <w:lang w:val="lv-LV"/>
        </w:rPr>
        <w:t>u</w:t>
      </w:r>
    </w:p>
    <w:p w:rsidR="00533740" w:rsidRPr="004C5FE9" w:rsidRDefault="00533740" w:rsidP="00C3591A">
      <w:pPr>
        <w:spacing w:after="120" w:line="240" w:lineRule="auto"/>
        <w:jc w:val="both"/>
        <w:rPr>
          <w:rFonts w:ascii="Times New Roman" w:hAnsi="Times New Roman"/>
          <w:b/>
          <w:sz w:val="28"/>
          <w:szCs w:val="28"/>
          <w:lang w:val="lv-LV"/>
        </w:rPr>
      </w:pPr>
      <w:r w:rsidRPr="004C5FE9">
        <w:rPr>
          <w:rFonts w:ascii="Times New Roman" w:hAnsi="Times New Roman"/>
          <w:sz w:val="28"/>
          <w:szCs w:val="28"/>
          <w:lang w:val="lv-LV"/>
        </w:rPr>
        <w:t xml:space="preserve">Noteikumos iekļautas tiesību normas, kas izriet no </w:t>
      </w:r>
      <w:r w:rsidRPr="004C5FE9">
        <w:rPr>
          <w:rFonts w:ascii="Times New Roman" w:hAnsi="Times New Roman"/>
          <w:bCs/>
          <w:sz w:val="28"/>
          <w:szCs w:val="28"/>
          <w:lang w:val="lv-LV"/>
        </w:rPr>
        <w:t>Eiropas Parlamenta un Padomes 2009.gada 13.jūlija Direktīvas 2009/72/EK  par kopīgiem noteikumiem attiecībā uz elektroenerģijas iekšējo tirgu un par Direktīvas 2003/54/EK atcelšanu</w:t>
      </w:r>
      <w:r w:rsidRPr="004C5FE9">
        <w:rPr>
          <w:rFonts w:ascii="Times New Roman" w:hAnsi="Times New Roman"/>
          <w:sz w:val="28"/>
          <w:szCs w:val="28"/>
          <w:lang w:val="lv-LV"/>
        </w:rPr>
        <w:t>.</w:t>
      </w:r>
    </w:p>
    <w:p w:rsidR="00533740" w:rsidRPr="007C0F2C" w:rsidRDefault="00533740" w:rsidP="00830A1D">
      <w:pPr>
        <w:pStyle w:val="naisf"/>
        <w:tabs>
          <w:tab w:val="left" w:pos="5760"/>
        </w:tabs>
        <w:spacing w:before="0" w:after="0"/>
        <w:ind w:firstLine="0"/>
        <w:rPr>
          <w:sz w:val="28"/>
          <w:szCs w:val="28"/>
        </w:rPr>
      </w:pPr>
    </w:p>
    <w:p w:rsidR="00533740" w:rsidRPr="0079416A" w:rsidRDefault="00533740" w:rsidP="00507414">
      <w:pPr>
        <w:spacing w:before="120" w:after="120"/>
        <w:rPr>
          <w:rFonts w:ascii="Times New Roman" w:hAnsi="Times New Roman"/>
          <w:sz w:val="28"/>
          <w:szCs w:val="28"/>
          <w:lang w:val="de-DE"/>
        </w:rPr>
      </w:pPr>
      <w:r w:rsidRPr="0079416A">
        <w:rPr>
          <w:rFonts w:ascii="Times New Roman" w:hAnsi="Times New Roman"/>
          <w:sz w:val="28"/>
          <w:szCs w:val="28"/>
          <w:lang w:val="de-DE"/>
        </w:rPr>
        <w:t>Mi</w:t>
      </w:r>
      <w:r w:rsidR="00DF04F6">
        <w:rPr>
          <w:rFonts w:ascii="Times New Roman" w:hAnsi="Times New Roman"/>
          <w:sz w:val="28"/>
          <w:szCs w:val="28"/>
          <w:lang w:val="de-DE"/>
        </w:rPr>
        <w:t xml:space="preserve">nistru prezidents </w:t>
      </w:r>
      <w:r w:rsidR="00DF04F6">
        <w:rPr>
          <w:rFonts w:ascii="Times New Roman" w:hAnsi="Times New Roman"/>
          <w:sz w:val="28"/>
          <w:szCs w:val="28"/>
          <w:lang w:val="de-DE"/>
        </w:rPr>
        <w:tab/>
      </w:r>
      <w:r w:rsidR="00DF04F6">
        <w:rPr>
          <w:rFonts w:ascii="Times New Roman" w:hAnsi="Times New Roman"/>
          <w:sz w:val="28"/>
          <w:szCs w:val="28"/>
          <w:lang w:val="de-DE"/>
        </w:rPr>
        <w:tab/>
      </w:r>
      <w:r w:rsidR="00DF04F6">
        <w:rPr>
          <w:rFonts w:ascii="Times New Roman" w:hAnsi="Times New Roman"/>
          <w:sz w:val="28"/>
          <w:szCs w:val="28"/>
          <w:lang w:val="de-DE"/>
        </w:rPr>
        <w:tab/>
      </w:r>
      <w:r w:rsidR="00DF04F6">
        <w:rPr>
          <w:rFonts w:ascii="Times New Roman" w:hAnsi="Times New Roman"/>
          <w:sz w:val="28"/>
          <w:szCs w:val="28"/>
          <w:lang w:val="de-DE"/>
        </w:rPr>
        <w:tab/>
      </w:r>
      <w:r w:rsidR="00DF04F6">
        <w:rPr>
          <w:rFonts w:ascii="Times New Roman" w:hAnsi="Times New Roman"/>
          <w:sz w:val="28"/>
          <w:szCs w:val="28"/>
          <w:lang w:val="de-DE"/>
        </w:rPr>
        <w:tab/>
      </w:r>
      <w:r w:rsidR="00DF04F6">
        <w:rPr>
          <w:rFonts w:ascii="Times New Roman" w:hAnsi="Times New Roman"/>
          <w:sz w:val="28"/>
          <w:szCs w:val="28"/>
          <w:lang w:val="de-DE"/>
        </w:rPr>
        <w:tab/>
        <w:t xml:space="preserve">      </w:t>
      </w:r>
      <w:r w:rsidRPr="0079416A">
        <w:rPr>
          <w:rFonts w:ascii="Times New Roman" w:hAnsi="Times New Roman"/>
          <w:sz w:val="28"/>
          <w:szCs w:val="28"/>
          <w:lang w:val="de-DE"/>
        </w:rPr>
        <w:t>V. Dombrovskis</w:t>
      </w:r>
    </w:p>
    <w:p w:rsidR="00533740" w:rsidRPr="00507414" w:rsidRDefault="00533740" w:rsidP="00507414">
      <w:pPr>
        <w:pStyle w:val="NormalWeb"/>
        <w:spacing w:before="120" w:beforeAutospacing="0" w:after="120" w:afterAutospacing="0"/>
        <w:rPr>
          <w:rFonts w:ascii="Times New Roman" w:hAnsi="Times New Roman"/>
          <w:b/>
          <w:sz w:val="28"/>
          <w:szCs w:val="28"/>
        </w:rPr>
      </w:pPr>
      <w:r w:rsidRPr="0079416A">
        <w:rPr>
          <w:rFonts w:ascii="Times New Roman" w:hAnsi="Times New Roman"/>
          <w:sz w:val="28"/>
          <w:szCs w:val="28"/>
        </w:rPr>
        <w:t>Ekonomikas ministrs</w:t>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r>
      <w:r w:rsidRPr="0079416A">
        <w:rPr>
          <w:rFonts w:ascii="Times New Roman" w:hAnsi="Times New Roman"/>
          <w:sz w:val="28"/>
          <w:szCs w:val="28"/>
        </w:rPr>
        <w:tab/>
        <w:t xml:space="preserve">       </w:t>
      </w:r>
      <w:r w:rsidR="00DF04F6">
        <w:rPr>
          <w:rFonts w:ascii="Times New Roman" w:hAnsi="Times New Roman"/>
          <w:sz w:val="28"/>
          <w:szCs w:val="28"/>
          <w:lang w:val="de-DE"/>
        </w:rPr>
        <w:t>D.Pavļuts</w:t>
      </w:r>
    </w:p>
    <w:p w:rsidR="00533740" w:rsidRPr="007976E6" w:rsidRDefault="00533740" w:rsidP="00507414">
      <w:pPr>
        <w:spacing w:before="120" w:after="120"/>
        <w:rPr>
          <w:rFonts w:ascii="Times New Roman" w:hAnsi="Times New Roman"/>
          <w:sz w:val="28"/>
          <w:szCs w:val="28"/>
          <w:lang w:val="lv-LV"/>
        </w:rPr>
      </w:pPr>
      <w:r w:rsidRPr="007976E6">
        <w:rPr>
          <w:rFonts w:ascii="Times New Roman" w:hAnsi="Times New Roman"/>
          <w:sz w:val="28"/>
          <w:szCs w:val="28"/>
          <w:lang w:val="lv-LV"/>
        </w:rPr>
        <w:t>Iesniedzējs: Ekonomikas ministrs</w:t>
      </w:r>
      <w:r w:rsidRPr="007976E6">
        <w:rPr>
          <w:rFonts w:ascii="Times New Roman" w:hAnsi="Times New Roman"/>
          <w:sz w:val="28"/>
          <w:szCs w:val="28"/>
          <w:lang w:val="lv-LV"/>
        </w:rPr>
        <w:tab/>
      </w:r>
      <w:r w:rsidRPr="007976E6">
        <w:rPr>
          <w:rFonts w:ascii="Times New Roman" w:hAnsi="Times New Roman"/>
          <w:sz w:val="28"/>
          <w:szCs w:val="28"/>
          <w:lang w:val="lv-LV"/>
        </w:rPr>
        <w:tab/>
      </w:r>
      <w:r w:rsidRPr="007976E6">
        <w:rPr>
          <w:rFonts w:ascii="Times New Roman" w:hAnsi="Times New Roman"/>
          <w:sz w:val="28"/>
          <w:szCs w:val="28"/>
          <w:lang w:val="lv-LV"/>
        </w:rPr>
        <w:tab/>
      </w:r>
      <w:r w:rsidRPr="007976E6">
        <w:rPr>
          <w:rFonts w:ascii="Times New Roman" w:hAnsi="Times New Roman"/>
          <w:sz w:val="28"/>
          <w:szCs w:val="28"/>
          <w:lang w:val="lv-LV"/>
        </w:rPr>
        <w:tab/>
        <w:t xml:space="preserve">       </w:t>
      </w:r>
      <w:proofErr w:type="spellStart"/>
      <w:r w:rsidR="00DF04F6" w:rsidRPr="007976E6">
        <w:rPr>
          <w:rFonts w:ascii="Times New Roman" w:hAnsi="Times New Roman"/>
          <w:sz w:val="28"/>
          <w:szCs w:val="28"/>
          <w:lang w:val="lv-LV"/>
        </w:rPr>
        <w:t>D.Pavļuts</w:t>
      </w:r>
      <w:proofErr w:type="spellEnd"/>
    </w:p>
    <w:p w:rsidR="00507414" w:rsidRPr="007976E6" w:rsidRDefault="007976E6" w:rsidP="00507414">
      <w:pPr>
        <w:spacing w:after="0" w:line="240" w:lineRule="auto"/>
        <w:rPr>
          <w:rFonts w:ascii="Times New Roman" w:hAnsi="Times New Roman"/>
          <w:sz w:val="28"/>
          <w:szCs w:val="28"/>
          <w:lang w:val="lv-LV"/>
        </w:rPr>
      </w:pPr>
      <w:r>
        <w:rPr>
          <w:rFonts w:ascii="Times New Roman" w:hAnsi="Times New Roman"/>
          <w:sz w:val="28"/>
          <w:szCs w:val="28"/>
          <w:lang w:val="lv-LV"/>
        </w:rPr>
        <w:t>Vīza: Valsts sekretārs                                                                 J.Pūce</w:t>
      </w:r>
    </w:p>
    <w:p w:rsidR="00533740" w:rsidRPr="007976E6" w:rsidRDefault="00533740" w:rsidP="00507414">
      <w:pPr>
        <w:spacing w:after="0" w:line="240" w:lineRule="auto"/>
        <w:rPr>
          <w:rFonts w:ascii="Times New Roman" w:hAnsi="Times New Roman"/>
          <w:sz w:val="28"/>
          <w:szCs w:val="28"/>
          <w:lang w:val="lv-LV"/>
        </w:rPr>
      </w:pPr>
      <w:r w:rsidRPr="00830A1D">
        <w:rPr>
          <w:rFonts w:ascii="Times New Roman" w:hAnsi="Times New Roman"/>
          <w:sz w:val="28"/>
          <w:szCs w:val="28"/>
          <w:lang w:val="lv-LV"/>
        </w:rPr>
        <w:tab/>
      </w:r>
      <w:r w:rsidRPr="00830A1D">
        <w:rPr>
          <w:rFonts w:ascii="Times New Roman" w:hAnsi="Times New Roman"/>
          <w:sz w:val="28"/>
          <w:szCs w:val="28"/>
          <w:lang w:val="lv-LV"/>
        </w:rPr>
        <w:tab/>
        <w:t xml:space="preserve">    </w:t>
      </w:r>
    </w:p>
    <w:p w:rsidR="00533740" w:rsidRPr="00830A1D" w:rsidRDefault="00965C97" w:rsidP="00830A1D">
      <w:pPr>
        <w:spacing w:after="0" w:line="240" w:lineRule="auto"/>
        <w:rPr>
          <w:rFonts w:ascii="Times New Roman" w:hAnsi="Times New Roman"/>
          <w:sz w:val="20"/>
          <w:szCs w:val="20"/>
          <w:lang w:val="lv-LV"/>
        </w:rPr>
      </w:pPr>
      <w:fldSimple w:instr=" CREATEDATE  \* MERGEFORMAT ">
        <w:r w:rsidR="007976E6">
          <w:rPr>
            <w:rFonts w:ascii="Times New Roman" w:hAnsi="Times New Roman"/>
            <w:noProof/>
            <w:sz w:val="20"/>
            <w:szCs w:val="20"/>
          </w:rPr>
          <w:t>07</w:t>
        </w:r>
        <w:r w:rsidR="00C207A5">
          <w:rPr>
            <w:rFonts w:ascii="Times New Roman" w:hAnsi="Times New Roman"/>
            <w:noProof/>
            <w:sz w:val="20"/>
            <w:szCs w:val="20"/>
          </w:rPr>
          <w:t>.11</w:t>
        </w:r>
        <w:r w:rsidR="00C207A5" w:rsidRPr="00C207A5">
          <w:rPr>
            <w:rFonts w:ascii="Times New Roman" w:hAnsi="Times New Roman"/>
            <w:noProof/>
            <w:sz w:val="20"/>
            <w:szCs w:val="20"/>
          </w:rPr>
          <w:t>.2011 1</w:t>
        </w:r>
        <w:r w:rsidR="007976E6">
          <w:rPr>
            <w:rFonts w:ascii="Times New Roman" w:hAnsi="Times New Roman"/>
            <w:noProof/>
            <w:sz w:val="20"/>
            <w:szCs w:val="20"/>
          </w:rPr>
          <w:t>7</w:t>
        </w:r>
        <w:r w:rsidR="00C207A5" w:rsidRPr="00C207A5">
          <w:rPr>
            <w:rFonts w:ascii="Times New Roman" w:hAnsi="Times New Roman"/>
            <w:noProof/>
            <w:sz w:val="20"/>
            <w:szCs w:val="20"/>
          </w:rPr>
          <w:t>:</w:t>
        </w:r>
        <w:r w:rsidR="007976E6">
          <w:rPr>
            <w:rFonts w:ascii="Times New Roman" w:hAnsi="Times New Roman"/>
            <w:noProof/>
            <w:sz w:val="20"/>
            <w:szCs w:val="20"/>
          </w:rPr>
          <w:t>25</w:t>
        </w:r>
      </w:fldSimple>
    </w:p>
    <w:p w:rsidR="00533740" w:rsidRPr="00830A1D" w:rsidRDefault="00533740" w:rsidP="00830A1D">
      <w:pPr>
        <w:spacing w:after="0" w:line="240" w:lineRule="auto"/>
        <w:rPr>
          <w:rFonts w:ascii="Times New Roman" w:hAnsi="Times New Roman"/>
          <w:sz w:val="20"/>
          <w:szCs w:val="20"/>
          <w:lang w:val="de-DE"/>
        </w:rPr>
      </w:pPr>
      <w:r>
        <w:rPr>
          <w:rFonts w:ascii="Times New Roman" w:hAnsi="Times New Roman"/>
          <w:sz w:val="20"/>
          <w:szCs w:val="20"/>
          <w:lang w:val="de-DE"/>
        </w:rPr>
        <w:t>7</w:t>
      </w:r>
      <w:r w:rsidR="00E634B1">
        <w:rPr>
          <w:rFonts w:ascii="Times New Roman" w:hAnsi="Times New Roman"/>
          <w:sz w:val="20"/>
          <w:szCs w:val="20"/>
          <w:lang w:val="de-DE"/>
        </w:rPr>
        <w:t>4</w:t>
      </w:r>
      <w:r w:rsidR="007976E6">
        <w:rPr>
          <w:rFonts w:ascii="Times New Roman" w:hAnsi="Times New Roman"/>
          <w:sz w:val="20"/>
          <w:szCs w:val="20"/>
          <w:lang w:val="de-DE"/>
        </w:rPr>
        <w:t>66</w:t>
      </w:r>
    </w:p>
    <w:p w:rsidR="00533740" w:rsidRPr="00830A1D" w:rsidRDefault="00533740" w:rsidP="00830A1D">
      <w:pPr>
        <w:spacing w:after="0" w:line="240" w:lineRule="auto"/>
        <w:rPr>
          <w:rFonts w:ascii="Times New Roman" w:hAnsi="Times New Roman"/>
          <w:sz w:val="20"/>
          <w:szCs w:val="20"/>
          <w:lang w:val="de-DE"/>
        </w:rPr>
      </w:pPr>
      <w:r w:rsidRPr="00830A1D">
        <w:rPr>
          <w:rFonts w:ascii="Times New Roman" w:hAnsi="Times New Roman"/>
          <w:sz w:val="20"/>
          <w:szCs w:val="20"/>
          <w:lang w:val="de-DE"/>
        </w:rPr>
        <w:t>J.Bunkovskis</w:t>
      </w:r>
    </w:p>
    <w:p w:rsidR="00533740" w:rsidRPr="00830A1D" w:rsidRDefault="00533740" w:rsidP="00830A1D">
      <w:pPr>
        <w:spacing w:after="0" w:line="240" w:lineRule="auto"/>
        <w:rPr>
          <w:rFonts w:ascii="Times New Roman" w:hAnsi="Times New Roman"/>
          <w:sz w:val="20"/>
          <w:szCs w:val="20"/>
          <w:lang w:val="de-DE"/>
        </w:rPr>
      </w:pPr>
      <w:r w:rsidRPr="00830A1D">
        <w:rPr>
          <w:rFonts w:ascii="Times New Roman" w:hAnsi="Times New Roman"/>
          <w:sz w:val="20"/>
          <w:szCs w:val="20"/>
          <w:lang w:val="de-DE"/>
        </w:rPr>
        <w:t>67013170, Janis.Bunkovskis@em.gov.lv</w:t>
      </w:r>
    </w:p>
    <w:p w:rsidR="00533740" w:rsidRPr="00830A1D" w:rsidRDefault="00533740" w:rsidP="003F6FDE">
      <w:pPr>
        <w:jc w:val="both"/>
        <w:rPr>
          <w:rFonts w:ascii="Times New Roman" w:hAnsi="Times New Roman"/>
          <w:color w:val="FF0000"/>
          <w:sz w:val="28"/>
          <w:szCs w:val="28"/>
          <w:lang w:val="de-DE"/>
        </w:rPr>
      </w:pPr>
    </w:p>
    <w:sectPr w:rsidR="00533740" w:rsidRPr="00830A1D" w:rsidSect="00BD2F77">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24" w:rsidRDefault="006D0524" w:rsidP="002D562F">
      <w:pPr>
        <w:spacing w:after="0" w:line="240" w:lineRule="auto"/>
      </w:pPr>
      <w:r>
        <w:separator/>
      </w:r>
    </w:p>
  </w:endnote>
  <w:endnote w:type="continuationSeparator" w:id="0">
    <w:p w:rsidR="006D0524" w:rsidRDefault="006D0524" w:rsidP="002D5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Pr="00BD2F77" w:rsidRDefault="007976E6" w:rsidP="00BD2F77">
    <w:pPr>
      <w:jc w:val="both"/>
      <w:rPr>
        <w:rFonts w:ascii="Times New Roman" w:hAnsi="Times New Roman"/>
        <w:sz w:val="20"/>
        <w:szCs w:val="20"/>
        <w:lang w:val="lv-LV"/>
      </w:rPr>
    </w:pPr>
    <w:r>
      <w:rPr>
        <w:rFonts w:ascii="Times New Roman" w:hAnsi="Times New Roman"/>
        <w:sz w:val="20"/>
        <w:szCs w:val="20"/>
        <w:lang w:val="lv-LV"/>
      </w:rPr>
      <w:t>EMNot_07</w:t>
    </w:r>
    <w:r w:rsidR="00C207A5">
      <w:rPr>
        <w:rFonts w:ascii="Times New Roman" w:hAnsi="Times New Roman"/>
        <w:sz w:val="20"/>
        <w:szCs w:val="20"/>
        <w:lang w:val="lv-LV"/>
      </w:rPr>
      <w:t>11</w:t>
    </w:r>
    <w:r w:rsidR="00533740" w:rsidRPr="00BD2F77">
      <w:rPr>
        <w:rFonts w:ascii="Times New Roman" w:hAnsi="Times New Roman"/>
        <w:sz w:val="20"/>
        <w:szCs w:val="20"/>
        <w:lang w:val="lv-LV"/>
      </w:rPr>
      <w:t>11_elektr_not; Ministru kabineta noteikumu projekts „Elektroenerģijas tirdzniecības un lietošanas noteikumi</w:t>
    </w:r>
    <w:r w:rsidR="00533740" w:rsidRPr="00BD2F77">
      <w:rPr>
        <w:rFonts w:ascii="Times New Roman" w:hAnsi="Times New Roman"/>
        <w:noProof/>
        <w:sz w:val="20"/>
        <w:szCs w:val="20"/>
        <w:lang w:val="lv-LV"/>
      </w:rPr>
      <w:t>”</w:t>
    </w:r>
    <w:r w:rsidR="00533740" w:rsidRPr="00BD2F77">
      <w:rPr>
        <w:rFonts w:ascii="Times New Roman" w:hAnsi="Times New Roman"/>
        <w:sz w:val="20"/>
        <w:szCs w:val="20"/>
        <w:lang w:val="lv-LV"/>
      </w:rPr>
      <w:t xml:space="preserve"> </w:t>
    </w:r>
  </w:p>
  <w:p w:rsidR="00533740" w:rsidRDefault="00533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Pr="00BD2F77" w:rsidRDefault="00533740" w:rsidP="00BD2F77">
    <w:pPr>
      <w:jc w:val="both"/>
      <w:rPr>
        <w:rFonts w:ascii="Times New Roman" w:hAnsi="Times New Roman"/>
        <w:sz w:val="20"/>
        <w:szCs w:val="20"/>
        <w:lang w:val="lv-LV"/>
      </w:rPr>
    </w:pPr>
    <w:r>
      <w:rPr>
        <w:rFonts w:ascii="Times New Roman" w:hAnsi="Times New Roman"/>
        <w:sz w:val="20"/>
        <w:szCs w:val="20"/>
        <w:lang w:val="lv-LV"/>
      </w:rPr>
      <w:t>EMNot_</w:t>
    </w:r>
    <w:r w:rsidR="007976E6">
      <w:rPr>
        <w:rFonts w:ascii="Times New Roman" w:hAnsi="Times New Roman"/>
        <w:sz w:val="20"/>
        <w:szCs w:val="20"/>
        <w:lang w:val="lv-LV"/>
      </w:rPr>
      <w:t>07</w:t>
    </w:r>
    <w:r w:rsidR="00C207A5">
      <w:rPr>
        <w:rFonts w:ascii="Times New Roman" w:hAnsi="Times New Roman"/>
        <w:sz w:val="20"/>
        <w:szCs w:val="20"/>
        <w:lang w:val="lv-LV"/>
      </w:rPr>
      <w:t>11</w:t>
    </w:r>
    <w:r w:rsidRPr="00BD2F77">
      <w:rPr>
        <w:rFonts w:ascii="Times New Roman" w:hAnsi="Times New Roman"/>
        <w:sz w:val="20"/>
        <w:szCs w:val="20"/>
        <w:lang w:val="lv-LV"/>
      </w:rPr>
      <w:t>11_elektr_not; Ministru kabineta noteikumu projekts „Elektroenerģijas tirdzniecības un lietošanas noteikumi</w:t>
    </w:r>
    <w:r w:rsidRPr="00BD2F77">
      <w:rPr>
        <w:rFonts w:ascii="Times New Roman" w:hAnsi="Times New Roman"/>
        <w:noProof/>
        <w:sz w:val="20"/>
        <w:szCs w:val="20"/>
        <w:lang w:val="lv-LV"/>
      </w:rPr>
      <w:t>”</w:t>
    </w:r>
    <w:r w:rsidRPr="00BD2F77">
      <w:rPr>
        <w:rFonts w:ascii="Times New Roman" w:hAnsi="Times New Roman"/>
        <w:sz w:val="20"/>
        <w:szCs w:val="20"/>
        <w:lang w:val="lv-LV"/>
      </w:rPr>
      <w:t xml:space="preserve"> </w:t>
    </w:r>
  </w:p>
  <w:p w:rsidR="00533740" w:rsidRDefault="0053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24" w:rsidRDefault="006D0524" w:rsidP="002D562F">
      <w:pPr>
        <w:spacing w:after="0" w:line="240" w:lineRule="auto"/>
      </w:pPr>
      <w:r>
        <w:separator/>
      </w:r>
    </w:p>
  </w:footnote>
  <w:footnote w:type="continuationSeparator" w:id="0">
    <w:p w:rsidR="006D0524" w:rsidRDefault="006D0524" w:rsidP="002D5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40" w:rsidRDefault="00965C97">
    <w:pPr>
      <w:pStyle w:val="Header"/>
      <w:jc w:val="center"/>
    </w:pPr>
    <w:fldSimple w:instr=" PAGE   \* MERGEFORMAT ">
      <w:r w:rsidR="007976E6">
        <w:rPr>
          <w:noProof/>
        </w:rPr>
        <w:t>3</w:t>
      </w:r>
    </w:fldSimple>
  </w:p>
  <w:p w:rsidR="00533740" w:rsidRDefault="00533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5258"/>
    <w:rsid w:val="00063376"/>
    <w:rsid w:val="00064913"/>
    <w:rsid w:val="0009312E"/>
    <w:rsid w:val="00093FB3"/>
    <w:rsid w:val="000A6223"/>
    <w:rsid w:val="000F2616"/>
    <w:rsid w:val="00132F30"/>
    <w:rsid w:val="001456F9"/>
    <w:rsid w:val="00157909"/>
    <w:rsid w:val="0018615A"/>
    <w:rsid w:val="001C3390"/>
    <w:rsid w:val="001C6F85"/>
    <w:rsid w:val="001C789B"/>
    <w:rsid w:val="001D3F2F"/>
    <w:rsid w:val="001D74BF"/>
    <w:rsid w:val="001E7D91"/>
    <w:rsid w:val="001F37DE"/>
    <w:rsid w:val="00200A40"/>
    <w:rsid w:val="00220B5B"/>
    <w:rsid w:val="00242C91"/>
    <w:rsid w:val="00290248"/>
    <w:rsid w:val="00297016"/>
    <w:rsid w:val="002A3A49"/>
    <w:rsid w:val="002A5296"/>
    <w:rsid w:val="002A5C91"/>
    <w:rsid w:val="002B13A1"/>
    <w:rsid w:val="002C6408"/>
    <w:rsid w:val="002D562F"/>
    <w:rsid w:val="002F079D"/>
    <w:rsid w:val="00325259"/>
    <w:rsid w:val="00352511"/>
    <w:rsid w:val="0035450E"/>
    <w:rsid w:val="0038147D"/>
    <w:rsid w:val="003836D7"/>
    <w:rsid w:val="00390544"/>
    <w:rsid w:val="003929CB"/>
    <w:rsid w:val="003A35CD"/>
    <w:rsid w:val="003C2620"/>
    <w:rsid w:val="003F6FDE"/>
    <w:rsid w:val="00432D42"/>
    <w:rsid w:val="00462F86"/>
    <w:rsid w:val="004A3418"/>
    <w:rsid w:val="004B4E23"/>
    <w:rsid w:val="004B5714"/>
    <w:rsid w:val="004C5FE9"/>
    <w:rsid w:val="004D6C64"/>
    <w:rsid w:val="004D6CB3"/>
    <w:rsid w:val="004E3037"/>
    <w:rsid w:val="004F295C"/>
    <w:rsid w:val="00507414"/>
    <w:rsid w:val="00514716"/>
    <w:rsid w:val="005249B1"/>
    <w:rsid w:val="005301C9"/>
    <w:rsid w:val="00533740"/>
    <w:rsid w:val="00563A89"/>
    <w:rsid w:val="00582F88"/>
    <w:rsid w:val="00585561"/>
    <w:rsid w:val="005A1DC1"/>
    <w:rsid w:val="005C5DF9"/>
    <w:rsid w:val="005D366A"/>
    <w:rsid w:val="005D36D7"/>
    <w:rsid w:val="005E1FB8"/>
    <w:rsid w:val="005E4BA5"/>
    <w:rsid w:val="005F4F7B"/>
    <w:rsid w:val="00606EBF"/>
    <w:rsid w:val="006179E4"/>
    <w:rsid w:val="00621F2E"/>
    <w:rsid w:val="006445BD"/>
    <w:rsid w:val="00650C60"/>
    <w:rsid w:val="0066194B"/>
    <w:rsid w:val="00667565"/>
    <w:rsid w:val="00670AA9"/>
    <w:rsid w:val="00687385"/>
    <w:rsid w:val="00687B4D"/>
    <w:rsid w:val="006B652F"/>
    <w:rsid w:val="006D0033"/>
    <w:rsid w:val="006D0524"/>
    <w:rsid w:val="006D1422"/>
    <w:rsid w:val="0071042C"/>
    <w:rsid w:val="007304D4"/>
    <w:rsid w:val="0073410D"/>
    <w:rsid w:val="0074043B"/>
    <w:rsid w:val="00745A23"/>
    <w:rsid w:val="00761DF1"/>
    <w:rsid w:val="0079416A"/>
    <w:rsid w:val="007976E6"/>
    <w:rsid w:val="007C0844"/>
    <w:rsid w:val="007C0F2C"/>
    <w:rsid w:val="007F1DCA"/>
    <w:rsid w:val="00803D0E"/>
    <w:rsid w:val="008050A6"/>
    <w:rsid w:val="00820581"/>
    <w:rsid w:val="008218F1"/>
    <w:rsid w:val="00830A1D"/>
    <w:rsid w:val="008333B5"/>
    <w:rsid w:val="00837C50"/>
    <w:rsid w:val="00841983"/>
    <w:rsid w:val="00847C98"/>
    <w:rsid w:val="0085619D"/>
    <w:rsid w:val="00861A2C"/>
    <w:rsid w:val="00882302"/>
    <w:rsid w:val="008915BA"/>
    <w:rsid w:val="00896EAF"/>
    <w:rsid w:val="008B3AA9"/>
    <w:rsid w:val="008E0D5A"/>
    <w:rsid w:val="008F41D8"/>
    <w:rsid w:val="00904420"/>
    <w:rsid w:val="00931A2D"/>
    <w:rsid w:val="00945EF9"/>
    <w:rsid w:val="00960B3E"/>
    <w:rsid w:val="0096581B"/>
    <w:rsid w:val="00965C97"/>
    <w:rsid w:val="00976380"/>
    <w:rsid w:val="00981732"/>
    <w:rsid w:val="009A2D71"/>
    <w:rsid w:val="009F12FE"/>
    <w:rsid w:val="009F5082"/>
    <w:rsid w:val="009F7BC8"/>
    <w:rsid w:val="00A16A3F"/>
    <w:rsid w:val="00A17130"/>
    <w:rsid w:val="00A235D3"/>
    <w:rsid w:val="00A36062"/>
    <w:rsid w:val="00A50B1A"/>
    <w:rsid w:val="00A629E3"/>
    <w:rsid w:val="00A66CB0"/>
    <w:rsid w:val="00A77804"/>
    <w:rsid w:val="00A847E0"/>
    <w:rsid w:val="00A87E17"/>
    <w:rsid w:val="00A95258"/>
    <w:rsid w:val="00A97F05"/>
    <w:rsid w:val="00AA0DF3"/>
    <w:rsid w:val="00AA5568"/>
    <w:rsid w:val="00AA5E96"/>
    <w:rsid w:val="00AB2E98"/>
    <w:rsid w:val="00AC7B2C"/>
    <w:rsid w:val="00AE27AA"/>
    <w:rsid w:val="00B055FA"/>
    <w:rsid w:val="00B165B8"/>
    <w:rsid w:val="00B27BCB"/>
    <w:rsid w:val="00B30571"/>
    <w:rsid w:val="00B479F0"/>
    <w:rsid w:val="00B67AE5"/>
    <w:rsid w:val="00B67D4E"/>
    <w:rsid w:val="00B9111E"/>
    <w:rsid w:val="00BA46C4"/>
    <w:rsid w:val="00BA596F"/>
    <w:rsid w:val="00BD1F99"/>
    <w:rsid w:val="00BD2F77"/>
    <w:rsid w:val="00BF14A2"/>
    <w:rsid w:val="00C05851"/>
    <w:rsid w:val="00C134F4"/>
    <w:rsid w:val="00C207A5"/>
    <w:rsid w:val="00C3591A"/>
    <w:rsid w:val="00C41133"/>
    <w:rsid w:val="00C53097"/>
    <w:rsid w:val="00C6515C"/>
    <w:rsid w:val="00C70F3F"/>
    <w:rsid w:val="00C745DC"/>
    <w:rsid w:val="00C74C06"/>
    <w:rsid w:val="00C819BD"/>
    <w:rsid w:val="00C85964"/>
    <w:rsid w:val="00CB5389"/>
    <w:rsid w:val="00CE71D6"/>
    <w:rsid w:val="00CF3BEB"/>
    <w:rsid w:val="00D13A46"/>
    <w:rsid w:val="00D47A5E"/>
    <w:rsid w:val="00D61FFB"/>
    <w:rsid w:val="00D94492"/>
    <w:rsid w:val="00D94C55"/>
    <w:rsid w:val="00DB12A3"/>
    <w:rsid w:val="00DB64C0"/>
    <w:rsid w:val="00DB66CC"/>
    <w:rsid w:val="00DB6F4E"/>
    <w:rsid w:val="00DD57DF"/>
    <w:rsid w:val="00DE091F"/>
    <w:rsid w:val="00DE29D1"/>
    <w:rsid w:val="00DF04F6"/>
    <w:rsid w:val="00DF77D2"/>
    <w:rsid w:val="00E03BD6"/>
    <w:rsid w:val="00E06C13"/>
    <w:rsid w:val="00E15EE5"/>
    <w:rsid w:val="00E27DF3"/>
    <w:rsid w:val="00E34C87"/>
    <w:rsid w:val="00E47ABE"/>
    <w:rsid w:val="00E53181"/>
    <w:rsid w:val="00E62CC1"/>
    <w:rsid w:val="00E634B1"/>
    <w:rsid w:val="00E83D22"/>
    <w:rsid w:val="00EA4DC2"/>
    <w:rsid w:val="00EE392B"/>
    <w:rsid w:val="00F05B7F"/>
    <w:rsid w:val="00F3700F"/>
    <w:rsid w:val="00F64CF1"/>
    <w:rsid w:val="00F65280"/>
    <w:rsid w:val="00F704A7"/>
    <w:rsid w:val="00FB38EB"/>
    <w:rsid w:val="00FC2F9B"/>
    <w:rsid w:val="00FC56C0"/>
    <w:rsid w:val="00FD18EA"/>
    <w:rsid w:val="00FE08EE"/>
    <w:rsid w:val="00FF077F"/>
    <w:rsid w:val="00FF22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A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FE9"/>
    <w:pPr>
      <w:tabs>
        <w:tab w:val="center" w:pos="4153"/>
        <w:tab w:val="right" w:pos="8306"/>
      </w:tabs>
      <w:spacing w:after="0" w:line="240" w:lineRule="auto"/>
    </w:pPr>
    <w:rPr>
      <w:rFonts w:ascii="Times New Roman" w:eastAsia="Times New Roman" w:hAnsi="Times New Roman"/>
      <w:sz w:val="24"/>
      <w:szCs w:val="24"/>
      <w:lang w:val="lv-LV"/>
    </w:rPr>
  </w:style>
  <w:style w:type="character" w:customStyle="1" w:styleId="HeaderChar">
    <w:name w:val="Header Char"/>
    <w:basedOn w:val="DefaultParagraphFont"/>
    <w:link w:val="Header"/>
    <w:uiPriority w:val="99"/>
    <w:locked/>
    <w:rsid w:val="004C5FE9"/>
    <w:rPr>
      <w:rFonts w:ascii="Times New Roman" w:hAnsi="Times New Roman" w:cs="Times New Roman"/>
      <w:sz w:val="24"/>
      <w:szCs w:val="24"/>
    </w:rPr>
  </w:style>
  <w:style w:type="paragraph" w:styleId="Footer">
    <w:name w:val="footer"/>
    <w:basedOn w:val="Normal"/>
    <w:link w:val="FooterChar"/>
    <w:uiPriority w:val="99"/>
    <w:semiHidden/>
    <w:rsid w:val="002D562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2D562F"/>
    <w:rPr>
      <w:rFonts w:cs="Times New Roman"/>
      <w:lang w:val="en-US"/>
    </w:rPr>
  </w:style>
  <w:style w:type="paragraph" w:customStyle="1" w:styleId="naisf">
    <w:name w:val="naisf"/>
    <w:basedOn w:val="Normal"/>
    <w:uiPriority w:val="99"/>
    <w:rsid w:val="00830A1D"/>
    <w:pPr>
      <w:spacing w:before="75" w:after="75" w:line="240" w:lineRule="auto"/>
      <w:ind w:firstLine="375"/>
      <w:jc w:val="both"/>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rsid w:val="006D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422"/>
    <w:rPr>
      <w:rFonts w:ascii="Tahoma" w:hAnsi="Tahoma" w:cs="Tahoma"/>
      <w:sz w:val="16"/>
      <w:szCs w:val="16"/>
      <w:lang w:val="en-US"/>
    </w:rPr>
  </w:style>
  <w:style w:type="character" w:styleId="CommentReference">
    <w:name w:val="annotation reference"/>
    <w:basedOn w:val="DefaultParagraphFont"/>
    <w:uiPriority w:val="99"/>
    <w:semiHidden/>
    <w:rsid w:val="00D13A46"/>
    <w:rPr>
      <w:rFonts w:cs="Times New Roman"/>
      <w:sz w:val="16"/>
      <w:szCs w:val="16"/>
    </w:rPr>
  </w:style>
  <w:style w:type="paragraph" w:styleId="CommentText">
    <w:name w:val="annotation text"/>
    <w:basedOn w:val="Normal"/>
    <w:link w:val="CommentTextChar"/>
    <w:uiPriority w:val="99"/>
    <w:semiHidden/>
    <w:rsid w:val="00D13A46"/>
    <w:rPr>
      <w:sz w:val="20"/>
      <w:szCs w:val="20"/>
    </w:rPr>
  </w:style>
  <w:style w:type="character" w:customStyle="1" w:styleId="CommentTextChar">
    <w:name w:val="Comment Text Char"/>
    <w:basedOn w:val="DefaultParagraphFont"/>
    <w:link w:val="CommentText"/>
    <w:uiPriority w:val="99"/>
    <w:semiHidden/>
    <w:locked/>
    <w:rsid w:val="00D13A4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D13A46"/>
    <w:pPr>
      <w:spacing w:line="240" w:lineRule="auto"/>
    </w:pPr>
    <w:rPr>
      <w:b/>
      <w:bCs/>
    </w:rPr>
  </w:style>
  <w:style w:type="character" w:customStyle="1" w:styleId="CommentSubjectChar">
    <w:name w:val="Comment Subject Char"/>
    <w:basedOn w:val="CommentTextChar"/>
    <w:link w:val="CommentSubject"/>
    <w:uiPriority w:val="99"/>
    <w:semiHidden/>
    <w:locked/>
    <w:rsid w:val="00D13A46"/>
    <w:rPr>
      <w:b/>
      <w:bCs/>
    </w:rPr>
  </w:style>
  <w:style w:type="character" w:styleId="Hyperlink">
    <w:name w:val="Hyperlink"/>
    <w:basedOn w:val="DefaultParagraphFont"/>
    <w:uiPriority w:val="99"/>
    <w:semiHidden/>
    <w:rsid w:val="00A847E0"/>
    <w:rPr>
      <w:rFonts w:cs="Times New Roman"/>
      <w:color w:val="0000FF"/>
      <w:u w:val="single"/>
    </w:rPr>
  </w:style>
  <w:style w:type="character" w:customStyle="1" w:styleId="NormalWebChar">
    <w:name w:val="Normal (Web) Char"/>
    <w:basedOn w:val="DefaultParagraphFont"/>
    <w:link w:val="NormalWeb"/>
    <w:uiPriority w:val="99"/>
    <w:semiHidden/>
    <w:locked/>
    <w:rsid w:val="0079416A"/>
    <w:rPr>
      <w:rFonts w:cs="Times New Roman"/>
      <w:sz w:val="24"/>
      <w:szCs w:val="24"/>
    </w:rPr>
  </w:style>
  <w:style w:type="paragraph" w:styleId="NormalWeb">
    <w:name w:val="Normal (Web)"/>
    <w:basedOn w:val="Normal"/>
    <w:link w:val="NormalWebChar"/>
    <w:rsid w:val="0079416A"/>
    <w:pPr>
      <w:spacing w:before="100" w:beforeAutospacing="1" w:after="100" w:afterAutospacing="1" w:line="240" w:lineRule="auto"/>
    </w:pPr>
    <w:rPr>
      <w:szCs w:val="24"/>
      <w:lang w:val="lv-LV"/>
    </w:rPr>
  </w:style>
</w:styles>
</file>

<file path=word/webSettings.xml><?xml version="1.0" encoding="utf-8"?>
<w:webSettings xmlns:r="http://schemas.openxmlformats.org/officeDocument/2006/relationships" xmlns:w="http://schemas.openxmlformats.org/wordprocessingml/2006/main">
  <w:divs>
    <w:div w:id="1681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ak.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26</Pages>
  <Words>41851</Words>
  <Characters>23856</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Ministru kabineta noteikumu projekts „Elektroenerģijas tirdzniecības un piegādes noteikumi” </vt:lpstr>
    </vt:vector>
  </TitlesOfParts>
  <Company>LR Ekonomikas ministrija</Company>
  <LinksUpToDate>false</LinksUpToDate>
  <CharactersWithSpaces>65576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„Elektroenerģijas tirdzniecības un piegādes noteikumi” </dc:title>
  <dc:subject>MK noteikumu projekts</dc:subject>
  <dc:creator>Jānis Bunkovskis</dc:creator>
  <cp:keywords/>
  <dc:description>janis.bunkovskis@em.gov.lv
67013170</dc:description>
  <cp:lastModifiedBy>BunkovskisJ</cp:lastModifiedBy>
  <cp:revision>23</cp:revision>
  <dcterms:created xsi:type="dcterms:W3CDTF">2011-10-03T12:47:00Z</dcterms:created>
  <dcterms:modified xsi:type="dcterms:W3CDTF">2011-11-07T15:25:00Z</dcterms:modified>
</cp:coreProperties>
</file>