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7D" w:rsidRPr="00BF01A0" w:rsidRDefault="00A254AA" w:rsidP="005A256E">
      <w:pPr>
        <w:tabs>
          <w:tab w:val="left" w:pos="2552"/>
        </w:tabs>
        <w:spacing w:after="0" w:line="240" w:lineRule="auto"/>
        <w:rPr>
          <w:rFonts w:ascii="Times New Roman" w:hAnsi="Times New Roman"/>
          <w:sz w:val="24"/>
          <w:szCs w:val="24"/>
        </w:rPr>
      </w:pPr>
      <w:r w:rsidRPr="00BF01A0">
        <w:rPr>
          <w:rFonts w:ascii="Times New Roman" w:hAnsi="Times New Roman"/>
          <w:sz w:val="24"/>
          <w:szCs w:val="24"/>
        </w:rPr>
        <w:t>2012.gada ___.______</w:t>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t>Noteikumi Nr.</w:t>
      </w:r>
    </w:p>
    <w:p w:rsidR="002F0E7D" w:rsidRPr="00BF01A0" w:rsidRDefault="00A254AA" w:rsidP="005A256E">
      <w:pPr>
        <w:spacing w:after="0" w:line="240" w:lineRule="auto"/>
        <w:rPr>
          <w:rFonts w:ascii="Times New Roman" w:hAnsi="Times New Roman"/>
          <w:sz w:val="24"/>
          <w:szCs w:val="24"/>
        </w:rPr>
      </w:pPr>
      <w:r w:rsidRPr="00BF01A0">
        <w:rPr>
          <w:rFonts w:ascii="Times New Roman" w:hAnsi="Times New Roman"/>
          <w:sz w:val="24"/>
          <w:szCs w:val="24"/>
        </w:rPr>
        <w:t>Rīgā</w:t>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t>(prot. Nr. _______  .§)</w:t>
      </w:r>
    </w:p>
    <w:p w:rsidR="00EE55E2" w:rsidRPr="00BF01A0" w:rsidRDefault="00EE55E2">
      <w:pPr>
        <w:spacing w:after="0" w:line="240" w:lineRule="auto"/>
        <w:rPr>
          <w:rFonts w:ascii="Times New Roman" w:hAnsi="Times New Roman"/>
          <w:sz w:val="24"/>
          <w:szCs w:val="24"/>
        </w:rPr>
      </w:pPr>
    </w:p>
    <w:p w:rsidR="00EE55E2" w:rsidRPr="00BF01A0" w:rsidRDefault="00A254AA">
      <w:pPr>
        <w:spacing w:after="0" w:line="240" w:lineRule="auto"/>
        <w:jc w:val="center"/>
        <w:rPr>
          <w:rFonts w:ascii="Times New Roman" w:hAnsi="Times New Roman"/>
          <w:b/>
          <w:bCs/>
          <w:sz w:val="24"/>
          <w:szCs w:val="24"/>
          <w:lang w:eastAsia="lv-LV"/>
        </w:rPr>
      </w:pPr>
      <w:bookmarkStart w:id="0" w:name="OLE_LINK6"/>
      <w:bookmarkStart w:id="1" w:name="OLE_LINK7"/>
      <w:bookmarkStart w:id="2" w:name="OLE_LINK9"/>
      <w:bookmarkStart w:id="3" w:name="OLE_LINK10"/>
      <w:bookmarkStart w:id="4" w:name="OLE_LINK1"/>
      <w:bookmarkStart w:id="5" w:name="OLE_LINK2"/>
      <w:bookmarkStart w:id="6" w:name="OLE_LINK3"/>
      <w:bookmarkStart w:id="7" w:name="OLE_LINK8"/>
      <w:bookmarkStart w:id="8" w:name="OLE_LINK4"/>
      <w:bookmarkStart w:id="9" w:name="OLE_LINK5"/>
      <w:r w:rsidRPr="00BF01A0">
        <w:rPr>
          <w:rFonts w:ascii="Times New Roman" w:hAnsi="Times New Roman"/>
          <w:b/>
          <w:sz w:val="24"/>
          <w:szCs w:val="24"/>
        </w:rPr>
        <w:t xml:space="preserve">Grozījumi Ministru kabineta 2010.gada 13.aprīļa noteikumos Nr.361 </w:t>
      </w:r>
      <w:bookmarkEnd w:id="0"/>
      <w:bookmarkEnd w:id="1"/>
      <w:r w:rsidRPr="00BF01A0">
        <w:rPr>
          <w:rFonts w:ascii="Times New Roman" w:hAnsi="Times New Roman"/>
          <w:b/>
          <w:sz w:val="24"/>
          <w:szCs w:val="24"/>
        </w:rPr>
        <w:t>„</w:t>
      </w:r>
      <w:r w:rsidRPr="00BF01A0">
        <w:rPr>
          <w:rFonts w:ascii="Times New Roman" w:hAnsi="Times New Roman"/>
          <w:b/>
          <w:bCs/>
          <w:sz w:val="24"/>
          <w:szCs w:val="24"/>
          <w:lang w:eastAsia="lv-LV"/>
        </w:rPr>
        <w:t>Noteikumi par darbības programmas „Uzņēmējdarbība un inovācijas” papildinājuma 2.1.2.1.1.apakšaktivitāti „Kompetences centri</w:t>
      </w:r>
      <w:bookmarkEnd w:id="2"/>
      <w:bookmarkEnd w:id="3"/>
      <w:r w:rsidRPr="00BF01A0">
        <w:rPr>
          <w:rFonts w:ascii="Times New Roman" w:hAnsi="Times New Roman"/>
          <w:b/>
          <w:bCs/>
          <w:sz w:val="24"/>
          <w:szCs w:val="24"/>
          <w:lang w:eastAsia="lv-LV"/>
        </w:rPr>
        <w:t>””</w:t>
      </w:r>
    </w:p>
    <w:bookmarkEnd w:id="4"/>
    <w:bookmarkEnd w:id="5"/>
    <w:bookmarkEnd w:id="6"/>
    <w:bookmarkEnd w:id="7"/>
    <w:bookmarkEnd w:id="8"/>
    <w:bookmarkEnd w:id="9"/>
    <w:p w:rsidR="00A254AA" w:rsidRPr="00BF01A0" w:rsidRDefault="00A254AA" w:rsidP="00A254AA">
      <w:pPr>
        <w:spacing w:after="0" w:line="240" w:lineRule="auto"/>
        <w:jc w:val="center"/>
      </w:pPr>
    </w:p>
    <w:p w:rsidR="00A254AA" w:rsidRPr="00BF01A0" w:rsidRDefault="00A254AA" w:rsidP="00A254AA">
      <w:pPr>
        <w:pStyle w:val="naislab"/>
        <w:spacing w:before="0" w:after="0"/>
        <w:ind w:left="4253" w:firstLine="2410"/>
        <w:rPr>
          <w:iCs/>
        </w:rPr>
      </w:pPr>
      <w:r w:rsidRPr="00BF01A0">
        <w:rPr>
          <w:iCs/>
        </w:rPr>
        <w:t>Izdoti saskaņā ar Eiropas Savienības struktūrfondu un Kohēzijas fonda vadības likuma 18.panta 10.punktu</w:t>
      </w:r>
    </w:p>
    <w:p w:rsidR="005A256E" w:rsidRPr="00BF01A0" w:rsidRDefault="005A256E" w:rsidP="00D37239">
      <w:pPr>
        <w:pStyle w:val="naislab"/>
        <w:spacing w:before="120" w:after="0"/>
        <w:ind w:left="4253" w:firstLine="2410"/>
      </w:pPr>
    </w:p>
    <w:p w:rsidR="005F11A9" w:rsidRPr="00BF01A0" w:rsidRDefault="00A254AA" w:rsidP="00671473">
      <w:pPr>
        <w:spacing w:after="0" w:line="240" w:lineRule="auto"/>
        <w:ind w:firstLine="720"/>
        <w:jc w:val="both"/>
        <w:rPr>
          <w:rFonts w:ascii="Times New Roman" w:hAnsi="Times New Roman"/>
          <w:sz w:val="24"/>
          <w:szCs w:val="24"/>
        </w:rPr>
      </w:pPr>
      <w:r w:rsidRPr="00BF01A0">
        <w:rPr>
          <w:rFonts w:ascii="Times New Roman" w:hAnsi="Times New Roman"/>
          <w:sz w:val="24"/>
          <w:szCs w:val="24"/>
        </w:rPr>
        <w:t>Izdarīt Ministru kabineta 2010.gada 13.aprīļa noteikumos Nr.361 „</w:t>
      </w:r>
      <w:r w:rsidRPr="00BF01A0">
        <w:rPr>
          <w:rFonts w:ascii="Times New Roman" w:hAnsi="Times New Roman"/>
          <w:bCs/>
          <w:sz w:val="24"/>
          <w:szCs w:val="24"/>
          <w:lang w:eastAsia="lv-LV"/>
        </w:rPr>
        <w:t xml:space="preserve">Noteikumi par darbības programmas „Uzņēmējdarbība un inovācijas” papildinājuma 2.1.2.1.1.apakšaktivitāti „Kompetences centri”” </w:t>
      </w:r>
      <w:r w:rsidRPr="00BF01A0">
        <w:rPr>
          <w:rFonts w:ascii="Times New Roman" w:hAnsi="Times New Roman"/>
          <w:sz w:val="24"/>
          <w:szCs w:val="24"/>
        </w:rPr>
        <w:t>(Latvijas Vēstnesis 2010, 69.nr.; 2011, 22.nr.) šādus grozījumus:</w:t>
      </w:r>
    </w:p>
    <w:p w:rsidR="00A254AA" w:rsidRPr="00BF01A0" w:rsidRDefault="00A254AA" w:rsidP="00671473">
      <w:pPr>
        <w:pStyle w:val="ListParagraph"/>
        <w:spacing w:after="0" w:line="240" w:lineRule="auto"/>
        <w:ind w:left="1080"/>
        <w:jc w:val="both"/>
        <w:rPr>
          <w:rFonts w:ascii="Times New Roman" w:hAnsi="Times New Roman"/>
          <w:sz w:val="24"/>
          <w:szCs w:val="24"/>
        </w:rPr>
      </w:pPr>
    </w:p>
    <w:p w:rsidR="005F11A9" w:rsidRPr="00BF01A0" w:rsidRDefault="00A254AA" w:rsidP="00671473">
      <w:pPr>
        <w:pStyle w:val="ListParagraph"/>
        <w:numPr>
          <w:ilvl w:val="0"/>
          <w:numId w:val="1"/>
        </w:numPr>
        <w:spacing w:after="0" w:line="240" w:lineRule="auto"/>
        <w:jc w:val="both"/>
        <w:rPr>
          <w:rFonts w:ascii="Times New Roman" w:hAnsi="Times New Roman"/>
          <w:sz w:val="24"/>
          <w:szCs w:val="24"/>
        </w:rPr>
      </w:pPr>
      <w:r w:rsidRPr="00BF01A0">
        <w:rPr>
          <w:rFonts w:ascii="Times New Roman" w:hAnsi="Times New Roman"/>
          <w:sz w:val="24"/>
          <w:szCs w:val="24"/>
        </w:rPr>
        <w:t xml:space="preserve"> Aizstāt 9.punktā skaitli un vārdu „</w:t>
      </w:r>
      <w:r w:rsidRPr="00BF01A0">
        <w:rPr>
          <w:rFonts w:ascii="Times New Roman" w:hAnsi="Times New Roman"/>
          <w:sz w:val="24"/>
          <w:szCs w:val="24"/>
          <w:lang w:eastAsia="lv-LV"/>
        </w:rPr>
        <w:t>37 374 243</w:t>
      </w:r>
      <w:r w:rsidRPr="00BF01A0">
        <w:rPr>
          <w:rFonts w:ascii="Times New Roman" w:hAnsi="Times New Roman"/>
          <w:sz w:val="24"/>
          <w:szCs w:val="24"/>
        </w:rPr>
        <w:t xml:space="preserve"> lati” ar skaitli un vārdu „</w:t>
      </w:r>
      <w:r w:rsidRPr="00BF01A0">
        <w:rPr>
          <w:rFonts w:ascii="Times New Roman" w:hAnsi="Times New Roman"/>
          <w:sz w:val="24"/>
          <w:szCs w:val="24"/>
          <w:lang w:eastAsia="lv-LV"/>
        </w:rPr>
        <w:t>37 373 845 lati</w:t>
      </w:r>
      <w:r w:rsidRPr="00BF01A0">
        <w:rPr>
          <w:rFonts w:ascii="Times New Roman" w:hAnsi="Times New Roman"/>
          <w:sz w:val="24"/>
          <w:szCs w:val="24"/>
        </w:rPr>
        <w:t>”.</w:t>
      </w:r>
    </w:p>
    <w:p w:rsidR="00671473" w:rsidRPr="00BF01A0" w:rsidRDefault="00671473" w:rsidP="00671473">
      <w:pPr>
        <w:pStyle w:val="ListParagraph"/>
        <w:spacing w:after="0" w:line="240" w:lineRule="auto"/>
        <w:ind w:left="1080"/>
        <w:jc w:val="both"/>
        <w:rPr>
          <w:rFonts w:ascii="Times New Roman" w:hAnsi="Times New Roman"/>
          <w:sz w:val="24"/>
          <w:szCs w:val="24"/>
        </w:rPr>
      </w:pPr>
    </w:p>
    <w:p w:rsidR="005F11A9" w:rsidRPr="00BF01A0" w:rsidRDefault="00A254AA" w:rsidP="00671473">
      <w:pPr>
        <w:pStyle w:val="ListParagraph"/>
        <w:numPr>
          <w:ilvl w:val="0"/>
          <w:numId w:val="1"/>
        </w:numPr>
        <w:spacing w:after="0" w:line="240" w:lineRule="auto"/>
        <w:jc w:val="both"/>
        <w:rPr>
          <w:rFonts w:ascii="Times New Roman" w:hAnsi="Times New Roman"/>
          <w:sz w:val="24"/>
          <w:szCs w:val="24"/>
        </w:rPr>
      </w:pPr>
      <w:r w:rsidRPr="00BF01A0">
        <w:rPr>
          <w:rFonts w:ascii="Times New Roman" w:hAnsi="Times New Roman"/>
          <w:sz w:val="24"/>
          <w:szCs w:val="24"/>
        </w:rPr>
        <w:t xml:space="preserve"> Izteikt 13.punktu šādā redakcijā:</w:t>
      </w:r>
    </w:p>
    <w:p w:rsidR="005F11A9"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 xml:space="preserve">„13. Aktivitātes ietvaros finansējumu var saņemt kompetences centrs – juridiska persona, kas apvieno zinātniskos un nozares sadarbības partnerus. Kompetences centra kapitāla daļu turētāji ir vismaz viens </w:t>
      </w:r>
      <w:r w:rsidR="00016EDC" w:rsidRPr="00BF01A0">
        <w:rPr>
          <w:rFonts w:ascii="Times New Roman" w:hAnsi="Times New Roman"/>
          <w:sz w:val="24"/>
          <w:szCs w:val="24"/>
        </w:rPr>
        <w:t xml:space="preserve">zinātniskais </w:t>
      </w:r>
      <w:r w:rsidRPr="00BF01A0">
        <w:rPr>
          <w:rFonts w:ascii="Times New Roman" w:hAnsi="Times New Roman"/>
          <w:sz w:val="24"/>
          <w:szCs w:val="24"/>
        </w:rPr>
        <w:t xml:space="preserve">sadarbības partneris un vismaz trīs savstarpēji nesaistīti nozares sadarbības partneri. </w:t>
      </w:r>
    </w:p>
    <w:p w:rsidR="00671473" w:rsidRPr="00BF01A0" w:rsidRDefault="00671473" w:rsidP="00671473">
      <w:pPr>
        <w:spacing w:after="0" w:line="240" w:lineRule="auto"/>
        <w:jc w:val="both"/>
        <w:rPr>
          <w:rFonts w:ascii="Times New Roman" w:hAnsi="Times New Roman"/>
          <w:sz w:val="24"/>
          <w:szCs w:val="24"/>
        </w:rPr>
      </w:pPr>
    </w:p>
    <w:p w:rsidR="005F11A9" w:rsidRPr="00BF01A0" w:rsidRDefault="00A254AA" w:rsidP="00671473">
      <w:pPr>
        <w:pStyle w:val="ListParagraph"/>
        <w:numPr>
          <w:ilvl w:val="0"/>
          <w:numId w:val="1"/>
        </w:numPr>
        <w:spacing w:after="0" w:line="240" w:lineRule="auto"/>
        <w:jc w:val="both"/>
        <w:rPr>
          <w:rFonts w:ascii="Times New Roman" w:hAnsi="Times New Roman"/>
          <w:sz w:val="24"/>
          <w:szCs w:val="24"/>
        </w:rPr>
      </w:pPr>
      <w:r w:rsidRPr="00BF01A0">
        <w:rPr>
          <w:rFonts w:ascii="Times New Roman" w:hAnsi="Times New Roman"/>
          <w:sz w:val="24"/>
          <w:szCs w:val="24"/>
        </w:rPr>
        <w:t>Papildināt ar 13.</w:t>
      </w:r>
      <w:r w:rsidRPr="00BF01A0">
        <w:rPr>
          <w:rFonts w:ascii="Times New Roman" w:hAnsi="Times New Roman"/>
          <w:sz w:val="24"/>
          <w:szCs w:val="24"/>
          <w:vertAlign w:val="superscript"/>
        </w:rPr>
        <w:t>1</w:t>
      </w:r>
      <w:r w:rsidRPr="00BF01A0">
        <w:rPr>
          <w:rFonts w:ascii="Times New Roman" w:hAnsi="Times New Roman"/>
          <w:sz w:val="24"/>
          <w:szCs w:val="24"/>
        </w:rPr>
        <w:t xml:space="preserve"> punktu šādā redakcijā:</w:t>
      </w:r>
    </w:p>
    <w:p w:rsidR="005F11A9"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„13.</w:t>
      </w:r>
      <w:r w:rsidRPr="00BF01A0">
        <w:rPr>
          <w:rFonts w:ascii="Times New Roman" w:hAnsi="Times New Roman"/>
          <w:sz w:val="24"/>
          <w:szCs w:val="24"/>
          <w:vertAlign w:val="superscript"/>
        </w:rPr>
        <w:t>1</w:t>
      </w:r>
      <w:r w:rsidRPr="00BF01A0">
        <w:rPr>
          <w:rFonts w:ascii="Times New Roman" w:hAnsi="Times New Roman"/>
          <w:sz w:val="24"/>
          <w:szCs w:val="24"/>
        </w:rPr>
        <w:t xml:space="preserve"> Kompetences centram, ievērojot šo noteikumu 13.punktā norādītās </w:t>
      </w:r>
      <w:r w:rsidR="00263864" w:rsidRPr="00BF01A0">
        <w:rPr>
          <w:rFonts w:ascii="Times New Roman" w:hAnsi="Times New Roman"/>
          <w:sz w:val="24"/>
          <w:szCs w:val="24"/>
        </w:rPr>
        <w:t xml:space="preserve">minimālās </w:t>
      </w:r>
      <w:r w:rsidRPr="00BF01A0">
        <w:rPr>
          <w:rFonts w:ascii="Times New Roman" w:hAnsi="Times New Roman"/>
          <w:sz w:val="24"/>
          <w:szCs w:val="24"/>
        </w:rPr>
        <w:t>prasības, ir tiesības</w:t>
      </w:r>
      <w:r w:rsidR="00016EDC" w:rsidRPr="00BF01A0">
        <w:rPr>
          <w:rFonts w:ascii="Times New Roman" w:hAnsi="Times New Roman"/>
          <w:sz w:val="24"/>
          <w:szCs w:val="24"/>
        </w:rPr>
        <w:t xml:space="preserve"> projekta īstenošanā</w:t>
      </w:r>
      <w:r w:rsidRPr="00BF01A0">
        <w:rPr>
          <w:rFonts w:ascii="Times New Roman" w:hAnsi="Times New Roman"/>
          <w:sz w:val="24"/>
          <w:szCs w:val="24"/>
        </w:rPr>
        <w:t xml:space="preserve"> </w:t>
      </w:r>
      <w:r w:rsidR="00637D1B" w:rsidRPr="00BF01A0">
        <w:rPr>
          <w:rFonts w:ascii="Times New Roman" w:hAnsi="Times New Roman"/>
          <w:sz w:val="24"/>
          <w:szCs w:val="24"/>
        </w:rPr>
        <w:t xml:space="preserve">piesaistīt </w:t>
      </w:r>
      <w:r w:rsidRPr="00BF01A0">
        <w:rPr>
          <w:rFonts w:ascii="Times New Roman" w:hAnsi="Times New Roman"/>
          <w:sz w:val="24"/>
          <w:szCs w:val="24"/>
        </w:rPr>
        <w:t>sadarbības partnerus, kas nav kompetences centra kapitāla daļu turētāji, bet ir noteikti projekta iesniegumā un iesaistīti konkrēta pētniecības projekta īstenošanā. Kompetences centram ir pienākums par katru sadarbības partneri iesniegt sadarbības iestādē informāciju saskaņā ar šo noteikumu 3.pielikumā minēto projekta iesnieguma veidlapas 1.2. vai 1.3.sadaļu.”</w:t>
      </w:r>
    </w:p>
    <w:p w:rsidR="00671473" w:rsidRPr="00BF01A0" w:rsidRDefault="00671473" w:rsidP="00671473">
      <w:pPr>
        <w:spacing w:after="0" w:line="240" w:lineRule="auto"/>
        <w:jc w:val="both"/>
        <w:rPr>
          <w:rFonts w:ascii="Times New Roman" w:hAnsi="Times New Roman"/>
          <w:sz w:val="24"/>
          <w:szCs w:val="24"/>
        </w:rPr>
      </w:pPr>
    </w:p>
    <w:p w:rsidR="005F11A9" w:rsidRPr="00BF01A0" w:rsidRDefault="00A254AA" w:rsidP="00671473">
      <w:pPr>
        <w:pStyle w:val="ListParagraph"/>
        <w:numPr>
          <w:ilvl w:val="0"/>
          <w:numId w:val="1"/>
        </w:numPr>
        <w:spacing w:after="0" w:line="240" w:lineRule="auto"/>
        <w:jc w:val="both"/>
        <w:rPr>
          <w:rFonts w:ascii="Times New Roman" w:hAnsi="Times New Roman"/>
          <w:sz w:val="24"/>
          <w:szCs w:val="24"/>
        </w:rPr>
      </w:pPr>
      <w:r w:rsidRPr="00BF01A0">
        <w:rPr>
          <w:rFonts w:ascii="Times New Roman" w:hAnsi="Times New Roman"/>
          <w:sz w:val="24"/>
          <w:szCs w:val="24"/>
        </w:rPr>
        <w:t>Izteikt 16.punktu šādā redakcijā:</w:t>
      </w:r>
    </w:p>
    <w:p w:rsidR="00A254AA" w:rsidRPr="00BF01A0" w:rsidRDefault="00A254AA" w:rsidP="00671473">
      <w:pPr>
        <w:pStyle w:val="ListParagraph"/>
        <w:spacing w:after="0" w:line="240" w:lineRule="auto"/>
        <w:ind w:left="0"/>
        <w:jc w:val="both"/>
        <w:rPr>
          <w:rFonts w:ascii="Times New Roman" w:hAnsi="Times New Roman"/>
          <w:sz w:val="24"/>
          <w:szCs w:val="24"/>
        </w:rPr>
      </w:pPr>
      <w:r w:rsidRPr="00BF01A0">
        <w:rPr>
          <w:rFonts w:ascii="Times New Roman" w:hAnsi="Times New Roman"/>
          <w:sz w:val="24"/>
          <w:szCs w:val="24"/>
        </w:rPr>
        <w:t>„16. Gadījumos, kad kompetences centrs pats neveic pētniecības darbības:</w:t>
      </w:r>
    </w:p>
    <w:p w:rsidR="00A254AA" w:rsidRPr="00BF01A0" w:rsidRDefault="00A254AA" w:rsidP="00671473">
      <w:pPr>
        <w:pStyle w:val="ListParagraph"/>
        <w:spacing w:after="0" w:line="240" w:lineRule="auto"/>
        <w:ind w:left="0"/>
        <w:jc w:val="both"/>
        <w:rPr>
          <w:rFonts w:ascii="Times New Roman" w:hAnsi="Times New Roman"/>
          <w:sz w:val="24"/>
          <w:szCs w:val="24"/>
        </w:rPr>
      </w:pPr>
      <w:r w:rsidRPr="00BF01A0">
        <w:rPr>
          <w:rFonts w:ascii="Times New Roman" w:hAnsi="Times New Roman"/>
          <w:sz w:val="24"/>
          <w:szCs w:val="24"/>
        </w:rPr>
        <w:t xml:space="preserve">16.1. kompetences centrs organizē </w:t>
      </w:r>
      <w:r w:rsidR="00801921" w:rsidRPr="00BF01A0">
        <w:rPr>
          <w:rFonts w:ascii="Times New Roman" w:hAnsi="Times New Roman"/>
          <w:sz w:val="24"/>
          <w:szCs w:val="24"/>
        </w:rPr>
        <w:t>pētniecības pakalpojumu</w:t>
      </w:r>
      <w:r w:rsidR="00626089" w:rsidRPr="00BF01A0">
        <w:rPr>
          <w:rFonts w:ascii="Times New Roman" w:hAnsi="Times New Roman"/>
          <w:sz w:val="24"/>
          <w:szCs w:val="24"/>
        </w:rPr>
        <w:t>, kas nepieciešami projekta īstenošanai,</w:t>
      </w:r>
      <w:r w:rsidR="00801921" w:rsidRPr="00BF01A0">
        <w:rPr>
          <w:rFonts w:ascii="Times New Roman" w:hAnsi="Times New Roman"/>
          <w:sz w:val="24"/>
          <w:szCs w:val="24"/>
        </w:rPr>
        <w:t xml:space="preserve"> </w:t>
      </w:r>
      <w:r w:rsidRPr="00BF01A0">
        <w:rPr>
          <w:rFonts w:ascii="Times New Roman" w:hAnsi="Times New Roman"/>
          <w:sz w:val="24"/>
          <w:szCs w:val="24"/>
        </w:rPr>
        <w:t xml:space="preserve">iepirkumu </w:t>
      </w:r>
      <w:r w:rsidR="00626089" w:rsidRPr="00BF01A0">
        <w:rPr>
          <w:rFonts w:ascii="Times New Roman" w:hAnsi="Times New Roman"/>
          <w:sz w:val="24"/>
          <w:szCs w:val="24"/>
        </w:rPr>
        <w:t xml:space="preserve">atbilstoši normatīvajiem aktiem </w:t>
      </w:r>
      <w:r w:rsidR="00AE48E3" w:rsidRPr="00BF01A0">
        <w:rPr>
          <w:rFonts w:ascii="Times New Roman" w:hAnsi="Times New Roman"/>
          <w:sz w:val="24"/>
          <w:szCs w:val="24"/>
        </w:rPr>
        <w:t>par iepirkuma procedūru un tās piemērošanas kārtību pasūtītāja finansētiem projektiem vai publisko iepirkumu regulējošo normatīvo aktu prasībām</w:t>
      </w:r>
      <w:r w:rsidR="00A913C6" w:rsidRPr="00BF01A0">
        <w:rPr>
          <w:rFonts w:ascii="Times New Roman" w:hAnsi="Times New Roman"/>
          <w:sz w:val="24"/>
          <w:szCs w:val="24"/>
        </w:rPr>
        <w:t>,</w:t>
      </w:r>
      <w:r w:rsidR="00AE48E3" w:rsidRPr="00BF01A0">
        <w:rPr>
          <w:rFonts w:ascii="Times New Roman" w:hAnsi="Times New Roman"/>
          <w:sz w:val="24"/>
          <w:szCs w:val="24"/>
        </w:rPr>
        <w:t xml:space="preserve"> šo noteikumu 25.2.7.apakšpunktā noteiktās izmaksu pozīcijas ietvaros.</w:t>
      </w:r>
      <w:r w:rsidRPr="00BF01A0">
        <w:rPr>
          <w:rFonts w:ascii="Times New Roman" w:hAnsi="Times New Roman"/>
          <w:sz w:val="24"/>
          <w:szCs w:val="24"/>
        </w:rPr>
        <w:t xml:space="preserve"> Kompetences centrs nav tiesīgs slēgt iepirkuma līgumu ar sadarbības partneri </w:t>
      </w:r>
      <w:r w:rsidR="00E4335E" w:rsidRPr="00BF01A0">
        <w:rPr>
          <w:rFonts w:ascii="Times New Roman" w:hAnsi="Times New Roman"/>
          <w:sz w:val="24"/>
          <w:szCs w:val="24"/>
        </w:rPr>
        <w:t xml:space="preserve">un </w:t>
      </w:r>
      <w:r w:rsidRPr="00BF01A0">
        <w:rPr>
          <w:rFonts w:ascii="Times New Roman" w:hAnsi="Times New Roman"/>
          <w:sz w:val="24"/>
          <w:szCs w:val="24"/>
        </w:rPr>
        <w:t>tā saistītajām personām;</w:t>
      </w:r>
    </w:p>
    <w:p w:rsidR="00A254AA" w:rsidRPr="00BF01A0" w:rsidRDefault="00A254AA" w:rsidP="0054054D">
      <w:pPr>
        <w:pStyle w:val="ListParagraph"/>
        <w:spacing w:after="0" w:line="240" w:lineRule="auto"/>
        <w:ind w:left="0"/>
        <w:jc w:val="both"/>
        <w:rPr>
          <w:rFonts w:ascii="Times New Roman" w:hAnsi="Times New Roman"/>
          <w:sz w:val="24"/>
          <w:szCs w:val="24"/>
        </w:rPr>
      </w:pPr>
      <w:r w:rsidRPr="00BF01A0">
        <w:rPr>
          <w:rFonts w:ascii="Times New Roman" w:hAnsi="Times New Roman"/>
          <w:sz w:val="24"/>
          <w:szCs w:val="24"/>
        </w:rPr>
        <w:t xml:space="preserve">16.2. tās īsteno </w:t>
      </w:r>
      <w:r w:rsidR="00583C19" w:rsidRPr="00BF01A0">
        <w:rPr>
          <w:rFonts w:ascii="Times New Roman" w:hAnsi="Times New Roman"/>
          <w:sz w:val="24"/>
          <w:szCs w:val="24"/>
        </w:rPr>
        <w:t>šo noteikumu 13.vai 13.</w:t>
      </w:r>
      <w:r w:rsidR="00583C19" w:rsidRPr="00BF01A0">
        <w:rPr>
          <w:rFonts w:ascii="Times New Roman" w:hAnsi="Times New Roman"/>
          <w:sz w:val="24"/>
          <w:szCs w:val="24"/>
          <w:vertAlign w:val="superscript"/>
        </w:rPr>
        <w:t>1</w:t>
      </w:r>
      <w:r w:rsidR="00583C19" w:rsidRPr="00BF01A0">
        <w:rPr>
          <w:rFonts w:ascii="Times New Roman" w:hAnsi="Times New Roman"/>
          <w:sz w:val="24"/>
          <w:szCs w:val="24"/>
        </w:rPr>
        <w:t xml:space="preserve"> punktā minētais </w:t>
      </w:r>
      <w:r w:rsidRPr="00BF01A0">
        <w:rPr>
          <w:rFonts w:ascii="Times New Roman" w:hAnsi="Times New Roman"/>
          <w:sz w:val="24"/>
          <w:szCs w:val="24"/>
        </w:rPr>
        <w:t>sadarbības partneris</w:t>
      </w:r>
      <w:r w:rsidR="00B34E66" w:rsidRPr="00BF01A0">
        <w:rPr>
          <w:rFonts w:ascii="Times New Roman" w:hAnsi="Times New Roman"/>
          <w:sz w:val="24"/>
          <w:szCs w:val="24"/>
        </w:rPr>
        <w:t xml:space="preserve"> (kopā saukti - sadarbības partneri)</w:t>
      </w:r>
      <w:r w:rsidRPr="00BF01A0">
        <w:rPr>
          <w:rFonts w:ascii="Times New Roman" w:hAnsi="Times New Roman"/>
          <w:sz w:val="24"/>
          <w:szCs w:val="24"/>
        </w:rPr>
        <w:t>, kas iesaistās projekta īstenošanā ar tā valdījumā vai īpašumā esošu mantu, intelektuālo īpašumu vai cilvēkresursiem, nododot tos kompetences centra rīcībā projekta īstenošanai</w:t>
      </w:r>
      <w:r w:rsidR="00583C19" w:rsidRPr="00BF01A0">
        <w:rPr>
          <w:rFonts w:ascii="Times New Roman" w:hAnsi="Times New Roman"/>
          <w:sz w:val="24"/>
          <w:szCs w:val="24"/>
        </w:rPr>
        <w:t>.</w:t>
      </w:r>
      <w:r w:rsidR="00583C19" w:rsidRPr="00BF01A0">
        <w:rPr>
          <w:rFonts w:ascii="Verdana" w:hAnsi="Verdana"/>
          <w:color w:val="000000"/>
          <w:sz w:val="18"/>
          <w:szCs w:val="18"/>
          <w:shd w:val="clear" w:color="auto" w:fill="FFFFFF"/>
        </w:rPr>
        <w:t xml:space="preserve"> </w:t>
      </w:r>
      <w:r w:rsidR="00F96277" w:rsidRPr="00BF01A0">
        <w:rPr>
          <w:rFonts w:ascii="Times New Roman" w:hAnsi="Times New Roman"/>
          <w:color w:val="000000"/>
          <w:sz w:val="24"/>
          <w:szCs w:val="24"/>
          <w:shd w:val="clear" w:color="auto" w:fill="FFFFFF"/>
        </w:rPr>
        <w:t xml:space="preserve">Šādu ieguldījumu rezultātā </w:t>
      </w:r>
      <w:r w:rsidR="00583C19" w:rsidRPr="00BF01A0">
        <w:rPr>
          <w:rFonts w:ascii="Times New Roman" w:hAnsi="Times New Roman"/>
          <w:color w:val="000000"/>
          <w:sz w:val="24"/>
          <w:szCs w:val="24"/>
          <w:shd w:val="clear" w:color="auto" w:fill="FFFFFF"/>
        </w:rPr>
        <w:t>kompetences centram ar sadarbības partneri</w:t>
      </w:r>
      <w:r w:rsidR="00F96277" w:rsidRPr="00BF01A0">
        <w:rPr>
          <w:rFonts w:ascii="Times New Roman" w:hAnsi="Times New Roman"/>
          <w:color w:val="000000"/>
          <w:sz w:val="24"/>
          <w:szCs w:val="24"/>
          <w:shd w:val="clear" w:color="auto" w:fill="FFFFFF"/>
        </w:rPr>
        <w:t xml:space="preserve"> nevar rasties tādas tiesiskās attiecības, no kurām </w:t>
      </w:r>
      <w:r w:rsidR="00F32D06" w:rsidRPr="00BF01A0">
        <w:rPr>
          <w:rFonts w:ascii="Times New Roman" w:hAnsi="Times New Roman"/>
          <w:color w:val="000000"/>
          <w:sz w:val="24"/>
          <w:szCs w:val="24"/>
          <w:shd w:val="clear" w:color="auto" w:fill="FFFFFF"/>
        </w:rPr>
        <w:t xml:space="preserve">konstatējams, ka ticis noslēgs iepirkuma līgums publisko iepirkumu regulējošo normatīvo aktu vai normatīvo aktu par iepirkuma procedūru un tās piemērošanas kārtību pasūtītāja finansētajiem projektiem izpratnē. </w:t>
      </w:r>
      <w:r w:rsidRPr="00BF01A0">
        <w:rPr>
          <w:rFonts w:ascii="Times New Roman" w:hAnsi="Times New Roman"/>
          <w:sz w:val="24"/>
          <w:szCs w:val="24"/>
        </w:rPr>
        <w:t>Sadarbības partnerim izmaksājamo kompensācijas apmēru nosaka, pamatojoties uz projekta īstenošanas faktiskajām izmaksām, izņemot peļņas daļu, atbilstoši šo noteikumu</w:t>
      </w:r>
      <w:r w:rsidR="000D375E" w:rsidRPr="00BF01A0">
        <w:rPr>
          <w:rFonts w:ascii="Times New Roman" w:hAnsi="Times New Roman"/>
          <w:sz w:val="24"/>
          <w:szCs w:val="24"/>
        </w:rPr>
        <w:t xml:space="preserve"> </w:t>
      </w:r>
      <w:r w:rsidRPr="00BF01A0">
        <w:rPr>
          <w:rFonts w:ascii="Times New Roman" w:hAnsi="Times New Roman"/>
          <w:sz w:val="24"/>
          <w:szCs w:val="24"/>
        </w:rPr>
        <w:t xml:space="preserve">25.2.1. – </w:t>
      </w:r>
      <w:r w:rsidRPr="00BF01A0">
        <w:rPr>
          <w:rFonts w:ascii="Times New Roman" w:hAnsi="Times New Roman"/>
          <w:sz w:val="24"/>
          <w:szCs w:val="24"/>
        </w:rPr>
        <w:lastRenderedPageBreak/>
        <w:t xml:space="preserve">25.2.6.apakšpunktā noteiktajām izmaksu pozīcijām. Sadarbības partnera faktiskajās izmaksās neieskaita materiālo un nemateriālo aktīvu izmaksu daļu, par kuru </w:t>
      </w:r>
      <w:r w:rsidR="006E11EA" w:rsidRPr="00BF01A0">
        <w:rPr>
          <w:rFonts w:ascii="Times New Roman" w:hAnsi="Times New Roman"/>
          <w:sz w:val="24"/>
          <w:szCs w:val="24"/>
        </w:rPr>
        <w:t xml:space="preserve">sadarbības partneris </w:t>
      </w:r>
      <w:r w:rsidRPr="00BF01A0">
        <w:rPr>
          <w:rFonts w:ascii="Times New Roman" w:hAnsi="Times New Roman"/>
          <w:sz w:val="24"/>
          <w:szCs w:val="24"/>
        </w:rPr>
        <w:t>vienreiz jau ir saņēmis atbalstu citas atbalsta programmas vai individuālā atbalsta ietvaros.</w:t>
      </w:r>
      <w:r w:rsidR="00671473" w:rsidRPr="00BF01A0">
        <w:rPr>
          <w:rFonts w:ascii="Times New Roman" w:hAnsi="Times New Roman"/>
          <w:sz w:val="24"/>
          <w:szCs w:val="24"/>
        </w:rPr>
        <w:t>”</w:t>
      </w:r>
    </w:p>
    <w:p w:rsidR="00671473" w:rsidRPr="00BF01A0" w:rsidRDefault="00671473" w:rsidP="00671473">
      <w:pPr>
        <w:pStyle w:val="ListParagraph"/>
        <w:spacing w:after="0" w:line="240" w:lineRule="auto"/>
        <w:ind w:left="0"/>
        <w:jc w:val="both"/>
        <w:rPr>
          <w:rFonts w:ascii="Times New Roman" w:hAnsi="Times New Roman"/>
          <w:sz w:val="24"/>
          <w:szCs w:val="24"/>
        </w:rPr>
      </w:pPr>
    </w:p>
    <w:p w:rsidR="005F11A9" w:rsidRPr="00BF01A0" w:rsidRDefault="00A254AA" w:rsidP="00671473">
      <w:pPr>
        <w:pStyle w:val="ListParagraph"/>
        <w:numPr>
          <w:ilvl w:val="0"/>
          <w:numId w:val="1"/>
        </w:numPr>
        <w:spacing w:after="0" w:line="240" w:lineRule="auto"/>
        <w:jc w:val="both"/>
        <w:rPr>
          <w:rFonts w:ascii="Times New Roman" w:hAnsi="Times New Roman"/>
          <w:sz w:val="24"/>
          <w:szCs w:val="24"/>
        </w:rPr>
      </w:pPr>
      <w:r w:rsidRPr="00BF01A0">
        <w:rPr>
          <w:rFonts w:ascii="Times New Roman" w:hAnsi="Times New Roman"/>
          <w:sz w:val="24"/>
          <w:szCs w:val="24"/>
        </w:rPr>
        <w:t>Papildināt ar 16.</w:t>
      </w:r>
      <w:r w:rsidRPr="00BF01A0">
        <w:rPr>
          <w:rFonts w:ascii="Times New Roman" w:hAnsi="Times New Roman"/>
          <w:sz w:val="24"/>
          <w:szCs w:val="24"/>
          <w:vertAlign w:val="superscript"/>
        </w:rPr>
        <w:t>1</w:t>
      </w:r>
      <w:r w:rsidRPr="00BF01A0">
        <w:rPr>
          <w:rFonts w:ascii="Times New Roman" w:hAnsi="Times New Roman"/>
          <w:sz w:val="24"/>
          <w:szCs w:val="24"/>
        </w:rPr>
        <w:t xml:space="preserve"> punktu šādā redakcijā:</w:t>
      </w:r>
    </w:p>
    <w:p w:rsidR="00A254AA" w:rsidRPr="00BF01A0" w:rsidRDefault="00A254AA" w:rsidP="00671473">
      <w:pPr>
        <w:pStyle w:val="ListParagraph"/>
        <w:spacing w:after="0" w:line="240" w:lineRule="auto"/>
        <w:ind w:left="0"/>
        <w:jc w:val="both"/>
        <w:rPr>
          <w:rFonts w:ascii="Times New Roman" w:hAnsi="Times New Roman"/>
          <w:sz w:val="24"/>
          <w:szCs w:val="24"/>
        </w:rPr>
      </w:pPr>
      <w:r w:rsidRPr="00BF01A0">
        <w:rPr>
          <w:rFonts w:ascii="Times New Roman" w:hAnsi="Times New Roman"/>
          <w:sz w:val="24"/>
          <w:szCs w:val="24"/>
        </w:rPr>
        <w:t>„16.</w:t>
      </w:r>
      <w:r w:rsidRPr="00BF01A0">
        <w:rPr>
          <w:rFonts w:ascii="Times New Roman" w:hAnsi="Times New Roman"/>
          <w:sz w:val="24"/>
          <w:szCs w:val="24"/>
          <w:vertAlign w:val="superscript"/>
        </w:rPr>
        <w:t xml:space="preserve">1 </w:t>
      </w:r>
      <w:r w:rsidRPr="00BF01A0">
        <w:rPr>
          <w:rFonts w:ascii="Times New Roman" w:hAnsi="Times New Roman"/>
          <w:sz w:val="24"/>
          <w:szCs w:val="24"/>
        </w:rPr>
        <w:t>Finansējuma saņēmējs, veicot iepirkumu, kuru paredzamā līgumcena</w:t>
      </w:r>
      <w:r w:rsidR="003C4419" w:rsidRPr="00BF01A0">
        <w:rPr>
          <w:rFonts w:ascii="Times New Roman" w:hAnsi="Times New Roman"/>
          <w:sz w:val="24"/>
          <w:szCs w:val="24"/>
        </w:rPr>
        <w:t xml:space="preserve"> ir</w:t>
      </w:r>
      <w:r w:rsidRPr="00BF01A0">
        <w:rPr>
          <w:rFonts w:ascii="Times New Roman" w:hAnsi="Times New Roman"/>
          <w:sz w:val="24"/>
          <w:szCs w:val="24"/>
        </w:rPr>
        <w:t xml:space="preserve"> 1 000 </w:t>
      </w:r>
      <w:r w:rsidR="000A3011" w:rsidRPr="00BF01A0">
        <w:rPr>
          <w:rFonts w:ascii="Times New Roman" w:hAnsi="Times New Roman"/>
          <w:sz w:val="24"/>
          <w:szCs w:val="24"/>
        </w:rPr>
        <w:t xml:space="preserve">latu </w:t>
      </w:r>
      <w:r w:rsidRPr="00BF01A0">
        <w:rPr>
          <w:rFonts w:ascii="Times New Roman" w:hAnsi="Times New Roman"/>
          <w:sz w:val="24"/>
          <w:szCs w:val="24"/>
        </w:rPr>
        <w:t>vai lielāka papildus normatīvo aktu par iepirkuma procedūru un tās piemērošanas kārtību pasūtītāja finansētiem projektiem prasībām nodrošina, ka:</w:t>
      </w:r>
    </w:p>
    <w:p w:rsidR="00A254AA" w:rsidRPr="00BF01A0" w:rsidRDefault="00A254AA" w:rsidP="00671473">
      <w:pPr>
        <w:pStyle w:val="ListParagraph"/>
        <w:spacing w:after="0" w:line="240" w:lineRule="auto"/>
        <w:ind w:left="0"/>
        <w:jc w:val="both"/>
        <w:rPr>
          <w:rFonts w:ascii="Times New Roman" w:hAnsi="Times New Roman"/>
          <w:sz w:val="24"/>
          <w:szCs w:val="24"/>
        </w:rPr>
      </w:pPr>
      <w:r w:rsidRPr="00BF01A0">
        <w:rPr>
          <w:rFonts w:ascii="Times New Roman" w:hAnsi="Times New Roman"/>
          <w:sz w:val="24"/>
          <w:szCs w:val="24"/>
        </w:rPr>
        <w:t>16.</w:t>
      </w:r>
      <w:r w:rsidRPr="00BF01A0">
        <w:rPr>
          <w:rFonts w:ascii="Times New Roman" w:hAnsi="Times New Roman"/>
          <w:sz w:val="24"/>
          <w:szCs w:val="24"/>
          <w:vertAlign w:val="superscript"/>
        </w:rPr>
        <w:t>1</w:t>
      </w:r>
      <w:r w:rsidRPr="00BF01A0">
        <w:rPr>
          <w:rFonts w:ascii="Times New Roman" w:hAnsi="Times New Roman"/>
          <w:sz w:val="24"/>
          <w:szCs w:val="24"/>
        </w:rPr>
        <w:t>1. uzaicinājums iesniegt piedāvājumus ir publicēts šādās tīmekļa vietnēs:</w:t>
      </w:r>
    </w:p>
    <w:p w:rsidR="00A254AA" w:rsidRPr="00BF01A0" w:rsidRDefault="00A254AA" w:rsidP="00671473">
      <w:pPr>
        <w:pStyle w:val="ListParagraph"/>
        <w:spacing w:after="0" w:line="240" w:lineRule="auto"/>
        <w:ind w:left="0"/>
        <w:jc w:val="both"/>
        <w:rPr>
          <w:rFonts w:ascii="Times New Roman" w:hAnsi="Times New Roman"/>
          <w:sz w:val="24"/>
          <w:szCs w:val="24"/>
        </w:rPr>
      </w:pPr>
      <w:r w:rsidRPr="00BF01A0">
        <w:rPr>
          <w:rFonts w:ascii="Times New Roman" w:hAnsi="Times New Roman"/>
          <w:sz w:val="24"/>
          <w:szCs w:val="24"/>
        </w:rPr>
        <w:t>16.</w:t>
      </w:r>
      <w:r w:rsidRPr="00BF01A0">
        <w:rPr>
          <w:rFonts w:ascii="Times New Roman" w:hAnsi="Times New Roman"/>
          <w:sz w:val="24"/>
          <w:szCs w:val="24"/>
          <w:vertAlign w:val="superscript"/>
        </w:rPr>
        <w:t>1</w:t>
      </w:r>
      <w:r w:rsidRPr="00BF01A0">
        <w:rPr>
          <w:rFonts w:ascii="Times New Roman" w:hAnsi="Times New Roman"/>
          <w:sz w:val="24"/>
          <w:szCs w:val="24"/>
        </w:rPr>
        <w:t>1.1. finansējuma saņēmēja tīmekļa vietnē, ja tāda nav izveidota, tad ar līguma izpildi saistītās nozares asociācijas tīmekļa vietnē;</w:t>
      </w:r>
    </w:p>
    <w:p w:rsidR="00A254AA" w:rsidRPr="00BF01A0" w:rsidRDefault="00A254AA" w:rsidP="00671473">
      <w:pPr>
        <w:pStyle w:val="ListParagraph"/>
        <w:spacing w:after="0" w:line="240" w:lineRule="auto"/>
        <w:ind w:left="0"/>
        <w:jc w:val="both"/>
        <w:rPr>
          <w:rFonts w:ascii="Times New Roman" w:hAnsi="Times New Roman"/>
          <w:sz w:val="24"/>
          <w:szCs w:val="24"/>
        </w:rPr>
      </w:pPr>
      <w:r w:rsidRPr="00BF01A0">
        <w:rPr>
          <w:rFonts w:ascii="Times New Roman" w:hAnsi="Times New Roman"/>
          <w:sz w:val="24"/>
          <w:szCs w:val="24"/>
        </w:rPr>
        <w:t>16.</w:t>
      </w:r>
      <w:r w:rsidRPr="00BF01A0">
        <w:rPr>
          <w:rFonts w:ascii="Times New Roman" w:hAnsi="Times New Roman"/>
          <w:sz w:val="24"/>
          <w:szCs w:val="24"/>
          <w:vertAlign w:val="superscript"/>
        </w:rPr>
        <w:t>1</w:t>
      </w:r>
      <w:r w:rsidRPr="00BF01A0">
        <w:rPr>
          <w:rFonts w:ascii="Times New Roman" w:hAnsi="Times New Roman"/>
          <w:sz w:val="24"/>
          <w:szCs w:val="24"/>
        </w:rPr>
        <w:t xml:space="preserve">1.2. Iepirkumu uzraudzības biroja tīmekļa vietnē vai citās tīmekļu vietnēs, kas īpaši izveidotas uzaicinājumiem iesniegt piedāvājumus, </w:t>
      </w:r>
      <w:r w:rsidR="000A3011" w:rsidRPr="00BF01A0">
        <w:rPr>
          <w:rFonts w:ascii="Times New Roman" w:hAnsi="Times New Roman"/>
          <w:sz w:val="24"/>
          <w:szCs w:val="24"/>
        </w:rPr>
        <w:t xml:space="preserve">arī </w:t>
      </w:r>
      <w:r w:rsidRPr="00BF01A0">
        <w:rPr>
          <w:rFonts w:ascii="Times New Roman" w:hAnsi="Times New Roman"/>
          <w:sz w:val="24"/>
          <w:szCs w:val="24"/>
        </w:rPr>
        <w:t>ja preču vai pakalpojumu iepirkuma paredzamā līgumcena ir mazāka par 50 000 latu vai būvdarbu iepirkumam - mazāka par 120 000 latu</w:t>
      </w:r>
      <w:r w:rsidR="003C4419" w:rsidRPr="00BF01A0">
        <w:rPr>
          <w:rFonts w:ascii="Times New Roman" w:hAnsi="Times New Roman"/>
          <w:sz w:val="24"/>
          <w:szCs w:val="24"/>
        </w:rPr>
        <w:t>;</w:t>
      </w:r>
      <w:bookmarkStart w:id="10" w:name="p10"/>
      <w:bookmarkEnd w:id="10"/>
    </w:p>
    <w:p w:rsidR="00A254AA" w:rsidRPr="00BF01A0" w:rsidRDefault="00A254AA" w:rsidP="00671473">
      <w:pPr>
        <w:pStyle w:val="ListParagraph"/>
        <w:spacing w:after="0" w:line="240" w:lineRule="auto"/>
        <w:ind w:left="0"/>
        <w:jc w:val="both"/>
        <w:rPr>
          <w:rFonts w:ascii="Times New Roman" w:hAnsi="Times New Roman"/>
          <w:color w:val="000000"/>
          <w:sz w:val="24"/>
          <w:szCs w:val="24"/>
          <w:shd w:val="clear" w:color="auto" w:fill="FFFFFF"/>
        </w:rPr>
      </w:pPr>
      <w:r w:rsidRPr="00BF01A0">
        <w:rPr>
          <w:rFonts w:ascii="Times New Roman" w:hAnsi="Times New Roman"/>
          <w:color w:val="000000"/>
          <w:sz w:val="24"/>
          <w:szCs w:val="24"/>
          <w:shd w:val="clear" w:color="auto" w:fill="FFFFFF"/>
        </w:rPr>
        <w:t>16.</w:t>
      </w:r>
      <w:r w:rsidRPr="00BF01A0">
        <w:rPr>
          <w:rFonts w:ascii="Times New Roman" w:hAnsi="Times New Roman"/>
          <w:color w:val="000000"/>
          <w:sz w:val="24"/>
          <w:szCs w:val="24"/>
          <w:shd w:val="clear" w:color="auto" w:fill="FFFFFF"/>
          <w:vertAlign w:val="superscript"/>
        </w:rPr>
        <w:t>1</w:t>
      </w:r>
      <w:r w:rsidRPr="00BF01A0">
        <w:rPr>
          <w:rFonts w:ascii="Times New Roman" w:hAnsi="Times New Roman"/>
          <w:color w:val="000000"/>
          <w:sz w:val="24"/>
          <w:szCs w:val="24"/>
          <w:shd w:val="clear" w:color="auto" w:fill="FFFFFF"/>
        </w:rPr>
        <w:t>2.</w:t>
      </w:r>
      <w:r w:rsidRPr="00BF01A0">
        <w:rPr>
          <w:rFonts w:ascii="Times New Roman" w:hAnsi="Times New Roman"/>
          <w:color w:val="000000"/>
          <w:sz w:val="24"/>
          <w:szCs w:val="24"/>
          <w:shd w:val="clear" w:color="auto" w:fill="FFFFFF"/>
          <w:vertAlign w:val="superscript"/>
        </w:rPr>
        <w:t xml:space="preserve"> </w:t>
      </w:r>
      <w:r w:rsidRPr="00BF01A0">
        <w:rPr>
          <w:rFonts w:ascii="Times New Roman" w:hAnsi="Times New Roman"/>
          <w:color w:val="000000"/>
          <w:sz w:val="24"/>
          <w:szCs w:val="24"/>
          <w:shd w:val="clear" w:color="auto" w:fill="FFFFFF"/>
        </w:rPr>
        <w:t xml:space="preserve"> </w:t>
      </w:r>
      <w:r w:rsidRPr="00BF01A0">
        <w:rPr>
          <w:rFonts w:ascii="Times New Roman" w:hAnsi="Times New Roman"/>
          <w:sz w:val="24"/>
          <w:szCs w:val="24"/>
        </w:rPr>
        <w:t>uzaicinājums iesniegt piedāvājumus, tehniskā specifikācija un cita iepirkuma dokumentācija</w:t>
      </w:r>
      <w:r w:rsidR="00913E10" w:rsidRPr="00BF01A0">
        <w:rPr>
          <w:rFonts w:ascii="Times New Roman" w:hAnsi="Times New Roman"/>
          <w:sz w:val="24"/>
          <w:szCs w:val="24"/>
        </w:rPr>
        <w:t xml:space="preserve"> </w:t>
      </w:r>
      <w:r w:rsidRPr="00BF01A0">
        <w:rPr>
          <w:rFonts w:ascii="Times New Roman" w:hAnsi="Times New Roman"/>
          <w:sz w:val="24"/>
          <w:szCs w:val="24"/>
        </w:rPr>
        <w:t>ir</w:t>
      </w:r>
      <w:r w:rsidRPr="00BF01A0">
        <w:rPr>
          <w:rFonts w:ascii="Times New Roman" w:hAnsi="Times New Roman"/>
          <w:color w:val="000000"/>
          <w:sz w:val="24"/>
          <w:szCs w:val="24"/>
          <w:shd w:val="clear" w:color="auto" w:fill="FFFFFF"/>
        </w:rPr>
        <w:t xml:space="preserve"> formulēta precīzi</w:t>
      </w:r>
      <w:r w:rsidR="003C4419" w:rsidRPr="00BF01A0">
        <w:rPr>
          <w:rFonts w:ascii="Times New Roman" w:hAnsi="Times New Roman"/>
          <w:color w:val="000000"/>
          <w:sz w:val="24"/>
          <w:szCs w:val="24"/>
          <w:shd w:val="clear" w:color="auto" w:fill="FFFFFF"/>
        </w:rPr>
        <w:t xml:space="preserve"> tā</w:t>
      </w:r>
      <w:r w:rsidRPr="00BF01A0">
        <w:rPr>
          <w:rFonts w:ascii="Times New Roman" w:hAnsi="Times New Roman"/>
          <w:color w:val="000000"/>
          <w:sz w:val="24"/>
          <w:szCs w:val="24"/>
          <w:shd w:val="clear" w:color="auto" w:fill="FFFFFF"/>
        </w:rPr>
        <w:t>, lai iespējamais piegādātājs varētu konstatēt līguma priekšmetu un finansējuma saņēmējs - salīdzināt iesniegtos piedāvājumus;</w:t>
      </w:r>
    </w:p>
    <w:p w:rsidR="00A254AA" w:rsidRPr="00BF01A0" w:rsidRDefault="00A254AA" w:rsidP="00671473">
      <w:pPr>
        <w:pStyle w:val="ListParagraph"/>
        <w:spacing w:after="0" w:line="240" w:lineRule="auto"/>
        <w:ind w:left="0"/>
        <w:jc w:val="both"/>
        <w:rPr>
          <w:rFonts w:ascii="Times New Roman" w:hAnsi="Times New Roman"/>
          <w:sz w:val="24"/>
          <w:szCs w:val="24"/>
        </w:rPr>
      </w:pPr>
      <w:r w:rsidRPr="00BF01A0">
        <w:rPr>
          <w:rFonts w:ascii="Times New Roman" w:hAnsi="Times New Roman"/>
          <w:color w:val="000000"/>
          <w:sz w:val="24"/>
          <w:szCs w:val="24"/>
          <w:shd w:val="clear" w:color="auto" w:fill="FFFFFF"/>
        </w:rPr>
        <w:t>16.</w:t>
      </w:r>
      <w:r w:rsidRPr="00BF01A0">
        <w:rPr>
          <w:rFonts w:ascii="Times New Roman" w:hAnsi="Times New Roman"/>
          <w:color w:val="000000"/>
          <w:sz w:val="24"/>
          <w:szCs w:val="24"/>
          <w:shd w:val="clear" w:color="auto" w:fill="FFFFFF"/>
          <w:vertAlign w:val="superscript"/>
        </w:rPr>
        <w:t>1</w:t>
      </w:r>
      <w:r w:rsidRPr="00BF01A0">
        <w:rPr>
          <w:rFonts w:ascii="Times New Roman" w:hAnsi="Times New Roman"/>
          <w:color w:val="000000"/>
          <w:sz w:val="24"/>
          <w:szCs w:val="24"/>
          <w:shd w:val="clear" w:color="auto" w:fill="FFFFFF"/>
        </w:rPr>
        <w:t>3.</w:t>
      </w:r>
      <w:r w:rsidRPr="00BF01A0">
        <w:rPr>
          <w:rFonts w:ascii="Times New Roman" w:hAnsi="Times New Roman"/>
          <w:color w:val="000000"/>
          <w:sz w:val="24"/>
          <w:szCs w:val="24"/>
          <w:shd w:val="clear" w:color="auto" w:fill="FFFFFF"/>
          <w:vertAlign w:val="superscript"/>
        </w:rPr>
        <w:t xml:space="preserve"> </w:t>
      </w:r>
      <w:r w:rsidRPr="00BF01A0">
        <w:rPr>
          <w:rFonts w:ascii="Times New Roman" w:hAnsi="Times New Roman"/>
          <w:color w:val="000000"/>
          <w:sz w:val="24"/>
          <w:szCs w:val="24"/>
          <w:shd w:val="clear" w:color="auto" w:fill="FFFFFF"/>
        </w:rPr>
        <w:t xml:space="preserve"> piedāvājumu iesniegšanas termiņš ir ne īsāks par 15 darbdienām, </w:t>
      </w:r>
      <w:r w:rsidRPr="00BF01A0">
        <w:rPr>
          <w:rFonts w:ascii="Times New Roman" w:hAnsi="Times New Roman"/>
          <w:sz w:val="24"/>
          <w:szCs w:val="24"/>
        </w:rPr>
        <w:t xml:space="preserve">skaitot no nākamās darbdienas pēc uzaicinājuma publicēšanas šo noteikumu </w:t>
      </w:r>
      <w:r w:rsidRPr="00BF01A0">
        <w:rPr>
          <w:rFonts w:ascii="Times New Roman" w:hAnsi="Times New Roman"/>
          <w:color w:val="000000"/>
          <w:sz w:val="24"/>
          <w:szCs w:val="24"/>
          <w:shd w:val="clear" w:color="auto" w:fill="FFFFFF"/>
        </w:rPr>
        <w:t>16.</w:t>
      </w:r>
      <w:r w:rsidRPr="00BF01A0">
        <w:rPr>
          <w:rFonts w:ascii="Times New Roman" w:hAnsi="Times New Roman"/>
          <w:color w:val="000000"/>
          <w:sz w:val="24"/>
          <w:szCs w:val="24"/>
          <w:shd w:val="clear" w:color="auto" w:fill="FFFFFF"/>
          <w:vertAlign w:val="superscript"/>
        </w:rPr>
        <w:t>1</w:t>
      </w:r>
      <w:r w:rsidRPr="00BF01A0">
        <w:rPr>
          <w:rFonts w:ascii="Times New Roman" w:hAnsi="Times New Roman"/>
          <w:color w:val="000000"/>
          <w:sz w:val="24"/>
          <w:szCs w:val="24"/>
          <w:shd w:val="clear" w:color="auto" w:fill="FFFFFF"/>
        </w:rPr>
        <w:t xml:space="preserve">1.1. </w:t>
      </w:r>
      <w:r w:rsidR="00DD1405" w:rsidRPr="00BF01A0">
        <w:rPr>
          <w:rFonts w:ascii="Times New Roman" w:hAnsi="Times New Roman"/>
          <w:color w:val="000000"/>
          <w:sz w:val="24"/>
          <w:szCs w:val="24"/>
          <w:shd w:val="clear" w:color="auto" w:fill="FFFFFF"/>
        </w:rPr>
        <w:t xml:space="preserve">un </w:t>
      </w:r>
      <w:r w:rsidRPr="00BF01A0">
        <w:rPr>
          <w:rFonts w:ascii="Times New Roman" w:hAnsi="Times New Roman"/>
          <w:color w:val="000000"/>
          <w:sz w:val="24"/>
          <w:szCs w:val="24"/>
          <w:shd w:val="clear" w:color="auto" w:fill="FFFFFF"/>
        </w:rPr>
        <w:t>16.</w:t>
      </w:r>
      <w:r w:rsidRPr="00BF01A0">
        <w:rPr>
          <w:rFonts w:ascii="Times New Roman" w:hAnsi="Times New Roman"/>
          <w:color w:val="000000"/>
          <w:sz w:val="24"/>
          <w:szCs w:val="24"/>
          <w:shd w:val="clear" w:color="auto" w:fill="FFFFFF"/>
          <w:vertAlign w:val="superscript"/>
        </w:rPr>
        <w:t>1</w:t>
      </w:r>
      <w:r w:rsidRPr="00BF01A0">
        <w:rPr>
          <w:rFonts w:ascii="Times New Roman" w:hAnsi="Times New Roman"/>
          <w:color w:val="000000"/>
          <w:sz w:val="24"/>
          <w:szCs w:val="24"/>
          <w:shd w:val="clear" w:color="auto" w:fill="FFFFFF"/>
        </w:rPr>
        <w:t xml:space="preserve">1.2 </w:t>
      </w:r>
      <w:r w:rsidRPr="00BF01A0">
        <w:rPr>
          <w:rFonts w:ascii="Times New Roman" w:hAnsi="Times New Roman"/>
          <w:sz w:val="24"/>
          <w:szCs w:val="24"/>
        </w:rPr>
        <w:t>apakšpunktā minētajā</w:t>
      </w:r>
      <w:r w:rsidR="007F7A4C" w:rsidRPr="00BF01A0">
        <w:rPr>
          <w:rFonts w:ascii="Times New Roman" w:hAnsi="Times New Roman"/>
          <w:sz w:val="24"/>
          <w:szCs w:val="24"/>
        </w:rPr>
        <w:t>s</w:t>
      </w:r>
      <w:r w:rsidRPr="00BF01A0">
        <w:rPr>
          <w:rFonts w:ascii="Times New Roman" w:hAnsi="Times New Roman"/>
          <w:sz w:val="24"/>
          <w:szCs w:val="24"/>
        </w:rPr>
        <w:t xml:space="preserve"> tīmekļa vietnē</w:t>
      </w:r>
      <w:r w:rsidR="007606A2" w:rsidRPr="00BF01A0">
        <w:rPr>
          <w:rFonts w:ascii="Times New Roman" w:hAnsi="Times New Roman"/>
          <w:sz w:val="24"/>
          <w:szCs w:val="24"/>
        </w:rPr>
        <w:t>s</w:t>
      </w:r>
      <w:r w:rsidRPr="00BF01A0">
        <w:rPr>
          <w:rFonts w:ascii="Times New Roman" w:hAnsi="Times New Roman"/>
          <w:sz w:val="24"/>
          <w:szCs w:val="24"/>
        </w:rPr>
        <w:t>;</w:t>
      </w:r>
    </w:p>
    <w:p w:rsidR="00A254AA" w:rsidRPr="00BF01A0" w:rsidRDefault="00A254AA" w:rsidP="00671473">
      <w:pPr>
        <w:pStyle w:val="ListParagraph"/>
        <w:spacing w:after="0" w:line="240" w:lineRule="auto"/>
        <w:ind w:left="0"/>
        <w:jc w:val="both"/>
        <w:rPr>
          <w:rFonts w:ascii="Times New Roman" w:hAnsi="Times New Roman"/>
          <w:color w:val="000000"/>
          <w:sz w:val="24"/>
          <w:szCs w:val="24"/>
          <w:shd w:val="clear" w:color="auto" w:fill="FFFFFF"/>
        </w:rPr>
      </w:pPr>
      <w:r w:rsidRPr="00BF01A0">
        <w:rPr>
          <w:rFonts w:ascii="Times New Roman" w:hAnsi="Times New Roman"/>
          <w:color w:val="000000"/>
          <w:sz w:val="24"/>
          <w:szCs w:val="24"/>
          <w:shd w:val="clear" w:color="auto" w:fill="FFFFFF"/>
        </w:rPr>
        <w:t>16.</w:t>
      </w:r>
      <w:r w:rsidRPr="00BF01A0">
        <w:rPr>
          <w:rFonts w:ascii="Times New Roman" w:hAnsi="Times New Roman"/>
          <w:color w:val="000000"/>
          <w:sz w:val="24"/>
          <w:szCs w:val="24"/>
          <w:shd w:val="clear" w:color="auto" w:fill="FFFFFF"/>
          <w:vertAlign w:val="superscript"/>
        </w:rPr>
        <w:t>1</w:t>
      </w:r>
      <w:r w:rsidRPr="00BF01A0">
        <w:rPr>
          <w:rFonts w:ascii="Times New Roman" w:hAnsi="Times New Roman"/>
          <w:color w:val="000000"/>
          <w:sz w:val="24"/>
          <w:szCs w:val="24"/>
          <w:shd w:val="clear" w:color="auto" w:fill="FFFFFF"/>
        </w:rPr>
        <w:t>4.</w:t>
      </w:r>
      <w:r w:rsidRPr="00BF01A0">
        <w:rPr>
          <w:rFonts w:ascii="Times New Roman" w:hAnsi="Times New Roman"/>
          <w:color w:val="000000"/>
          <w:sz w:val="24"/>
          <w:szCs w:val="24"/>
          <w:shd w:val="clear" w:color="auto" w:fill="FFFFFF"/>
          <w:vertAlign w:val="superscript"/>
        </w:rPr>
        <w:t xml:space="preserve"> </w:t>
      </w:r>
      <w:r w:rsidRPr="00BF01A0">
        <w:rPr>
          <w:rFonts w:ascii="Times New Roman" w:hAnsi="Times New Roman"/>
          <w:color w:val="000000"/>
          <w:sz w:val="24"/>
          <w:szCs w:val="24"/>
          <w:shd w:val="clear" w:color="auto" w:fill="FFFFFF"/>
        </w:rPr>
        <w:t xml:space="preserve"> gadījumos, kad saņemts tikai viens piedāvājums finansējuma saņēmējs pārbauda </w:t>
      </w:r>
      <w:r w:rsidR="00F401F7" w:rsidRPr="00BF01A0">
        <w:rPr>
          <w:rFonts w:ascii="Times New Roman" w:hAnsi="Times New Roman"/>
          <w:color w:val="000000"/>
          <w:sz w:val="24"/>
          <w:szCs w:val="24"/>
          <w:shd w:val="clear" w:color="auto" w:fill="FFFFFF"/>
        </w:rPr>
        <w:t xml:space="preserve">piedāvātās </w:t>
      </w:r>
      <w:r w:rsidRPr="00BF01A0">
        <w:rPr>
          <w:rFonts w:ascii="Times New Roman" w:hAnsi="Times New Roman"/>
          <w:color w:val="000000"/>
          <w:sz w:val="24"/>
          <w:szCs w:val="24"/>
          <w:shd w:val="clear" w:color="auto" w:fill="FFFFFF"/>
        </w:rPr>
        <w:t>līgumcenas ekonomisko pamatotību un dokumentē veiktās darbības.”</w:t>
      </w:r>
    </w:p>
    <w:p w:rsidR="00671473" w:rsidRPr="00BF01A0" w:rsidRDefault="00671473" w:rsidP="00671473">
      <w:pPr>
        <w:pStyle w:val="ListParagraph"/>
        <w:spacing w:after="0" w:line="240" w:lineRule="auto"/>
        <w:ind w:left="0"/>
        <w:jc w:val="both"/>
        <w:rPr>
          <w:rFonts w:ascii="Times New Roman" w:hAnsi="Times New Roman"/>
          <w:color w:val="000000"/>
          <w:sz w:val="24"/>
          <w:szCs w:val="24"/>
          <w:shd w:val="clear" w:color="auto" w:fill="FFFFFF"/>
        </w:rPr>
      </w:pPr>
    </w:p>
    <w:p w:rsidR="005F11A9" w:rsidRPr="00BF01A0" w:rsidRDefault="00A254AA" w:rsidP="00671473">
      <w:pPr>
        <w:pStyle w:val="ListParagraph"/>
        <w:numPr>
          <w:ilvl w:val="0"/>
          <w:numId w:val="1"/>
        </w:numPr>
        <w:spacing w:after="0" w:line="240" w:lineRule="auto"/>
        <w:jc w:val="both"/>
        <w:rPr>
          <w:rFonts w:ascii="Times New Roman" w:hAnsi="Times New Roman"/>
          <w:sz w:val="24"/>
          <w:szCs w:val="24"/>
        </w:rPr>
      </w:pPr>
      <w:r w:rsidRPr="00BF01A0">
        <w:rPr>
          <w:rFonts w:ascii="Times New Roman" w:hAnsi="Times New Roman"/>
          <w:sz w:val="24"/>
          <w:szCs w:val="24"/>
        </w:rPr>
        <w:t xml:space="preserve"> Papildināt ar 16.</w:t>
      </w:r>
      <w:r w:rsidRPr="00BF01A0">
        <w:rPr>
          <w:rFonts w:ascii="Times New Roman" w:hAnsi="Times New Roman"/>
          <w:sz w:val="24"/>
          <w:szCs w:val="24"/>
          <w:vertAlign w:val="superscript"/>
        </w:rPr>
        <w:t>2</w:t>
      </w:r>
      <w:r w:rsidRPr="00BF01A0">
        <w:rPr>
          <w:rFonts w:ascii="Times New Roman" w:hAnsi="Times New Roman"/>
          <w:sz w:val="24"/>
          <w:szCs w:val="24"/>
        </w:rPr>
        <w:t xml:space="preserve"> punktu šādā redakcijā:</w:t>
      </w:r>
    </w:p>
    <w:p w:rsidR="00A254AA" w:rsidRPr="00BF01A0" w:rsidRDefault="00A254AA" w:rsidP="00671473">
      <w:pPr>
        <w:pStyle w:val="ListParagraph"/>
        <w:spacing w:after="0" w:line="240" w:lineRule="auto"/>
        <w:ind w:left="0"/>
        <w:jc w:val="both"/>
        <w:rPr>
          <w:rFonts w:ascii="Times New Roman" w:hAnsi="Times New Roman"/>
          <w:sz w:val="24"/>
          <w:szCs w:val="24"/>
        </w:rPr>
      </w:pPr>
      <w:r w:rsidRPr="00BF01A0">
        <w:rPr>
          <w:rFonts w:ascii="Times New Roman" w:hAnsi="Times New Roman"/>
          <w:sz w:val="24"/>
          <w:szCs w:val="24"/>
        </w:rPr>
        <w:t>„16.</w:t>
      </w:r>
      <w:r w:rsidRPr="00BF01A0">
        <w:rPr>
          <w:rFonts w:ascii="Times New Roman" w:hAnsi="Times New Roman"/>
          <w:sz w:val="24"/>
          <w:szCs w:val="24"/>
          <w:vertAlign w:val="superscript"/>
        </w:rPr>
        <w:t>2</w:t>
      </w:r>
      <w:r w:rsidRPr="00BF01A0">
        <w:rPr>
          <w:rFonts w:ascii="Times New Roman" w:hAnsi="Times New Roman"/>
          <w:sz w:val="24"/>
          <w:szCs w:val="24"/>
        </w:rPr>
        <w:t xml:space="preserve"> Finansējuma saņēmējs ir tiesīgs nepiemērot šo noteikumu 16.</w:t>
      </w:r>
      <w:r w:rsidRPr="00BF01A0">
        <w:rPr>
          <w:rFonts w:ascii="Times New Roman" w:hAnsi="Times New Roman"/>
          <w:sz w:val="24"/>
          <w:szCs w:val="24"/>
          <w:vertAlign w:val="superscript"/>
        </w:rPr>
        <w:t>1</w:t>
      </w:r>
      <w:r w:rsidRPr="00BF01A0">
        <w:rPr>
          <w:rFonts w:ascii="Times New Roman" w:hAnsi="Times New Roman"/>
          <w:sz w:val="24"/>
          <w:szCs w:val="24"/>
        </w:rPr>
        <w:t xml:space="preserve"> punktā un normatīvajos aktos par iepirkuma procedūru un tās piemērošanas kārtību pasūtītāja finansētiem projektiem minētās prasības, ja tehnisku, māksliniecisku vai ar izņēmuma tiesību aizsardzību saistītu iemeslu dēļ līgumu var noslēgt vienīgi ar konkrēto piegādātāju, kā arī gadījumos, kad informācija par potenciālo materiālu (fizikālie, bioloģiskie, ķīmiskie un citi materiāli, izmēģinājuma dzīvnieki, reaktīvi, ķimikālijas, laboratorijas trauki, medikamenti pētniecībai),  zinātniskās literatūras un mazvērtīgā inventāra piegādātāju piedāvātajām cenām ir pieejama publiski (piemēram, biržā, tīmekļa vietnēs, u.c.) un tiek izvēlēts piegādātājs, kurš piedāvā zemāko cenu. Šajā gadījumā finansējuma saņēmēja pienākums ir sagatavot un uzglabāt rakstisku pamatojumu par zemākās cenas noteikšanu.</w:t>
      </w:r>
      <w:r w:rsidR="00671473" w:rsidRPr="00BF01A0">
        <w:rPr>
          <w:rFonts w:ascii="Times New Roman" w:hAnsi="Times New Roman"/>
          <w:sz w:val="24"/>
          <w:szCs w:val="24"/>
        </w:rPr>
        <w:t>”</w:t>
      </w:r>
    </w:p>
    <w:p w:rsidR="00671473" w:rsidRPr="00BF01A0" w:rsidRDefault="00671473" w:rsidP="00671473">
      <w:pPr>
        <w:pStyle w:val="ListParagraph"/>
        <w:spacing w:after="0" w:line="240" w:lineRule="auto"/>
        <w:ind w:left="0"/>
        <w:jc w:val="both"/>
        <w:rPr>
          <w:rFonts w:ascii="Times New Roman" w:hAnsi="Times New Roman"/>
          <w:sz w:val="24"/>
          <w:szCs w:val="24"/>
        </w:rPr>
      </w:pPr>
    </w:p>
    <w:p w:rsidR="005F11A9" w:rsidRPr="00BF01A0" w:rsidRDefault="00A254AA" w:rsidP="00671473">
      <w:pPr>
        <w:pStyle w:val="ListParagraph"/>
        <w:numPr>
          <w:ilvl w:val="0"/>
          <w:numId w:val="1"/>
        </w:numPr>
        <w:spacing w:after="0" w:line="240" w:lineRule="auto"/>
        <w:jc w:val="both"/>
        <w:rPr>
          <w:rFonts w:ascii="Times New Roman" w:hAnsi="Times New Roman"/>
          <w:sz w:val="24"/>
          <w:szCs w:val="24"/>
        </w:rPr>
      </w:pPr>
      <w:r w:rsidRPr="00BF01A0">
        <w:rPr>
          <w:rFonts w:ascii="Times New Roman" w:hAnsi="Times New Roman"/>
          <w:sz w:val="24"/>
          <w:szCs w:val="24"/>
        </w:rPr>
        <w:t xml:space="preserve"> Izteikt 17.punktu šādā redakcijā:</w:t>
      </w:r>
    </w:p>
    <w:p w:rsidR="00A254AA" w:rsidRPr="00BF01A0" w:rsidRDefault="00A254AA" w:rsidP="00671473">
      <w:pPr>
        <w:pStyle w:val="ListParagraph"/>
        <w:spacing w:after="0" w:line="240" w:lineRule="auto"/>
        <w:ind w:left="0"/>
        <w:jc w:val="both"/>
        <w:rPr>
          <w:rFonts w:ascii="Times New Roman" w:hAnsi="Times New Roman"/>
          <w:sz w:val="24"/>
          <w:szCs w:val="24"/>
        </w:rPr>
      </w:pPr>
      <w:r w:rsidRPr="00BF01A0">
        <w:rPr>
          <w:rFonts w:ascii="Times New Roman" w:hAnsi="Times New Roman"/>
          <w:sz w:val="24"/>
          <w:szCs w:val="24"/>
        </w:rPr>
        <w:t xml:space="preserve">„17. Finansējuma saņēmējs pirms līguma slēgšanas ar iepirkuma procedūrā noteikto uzvarētāju saskaņo ar sadarbības iestādi iepirkuma procedūras atbilstību šiem noteikumiem un normatīvajiem aktiem iepirkuma jomā. Sadarbības iestāde iesniegto iepirkuma dokumentāciju izvērtē 10 darbdienu laikā pēc minēto dokumentu saņemšanas. Sadarbības iestāde var pagarināt iepirkuma procedūras dokumentācijas izvērtēšanas termiņu, ja tas ir nepieciešams papildus apstākļu pārbaudei vai informācijas pieprasīšanai no kompetentām </w:t>
      </w:r>
      <w:r w:rsidR="00E32FC9" w:rsidRPr="00BF01A0">
        <w:rPr>
          <w:rFonts w:ascii="Times New Roman" w:hAnsi="Times New Roman"/>
          <w:sz w:val="24"/>
          <w:szCs w:val="24"/>
        </w:rPr>
        <w:t>institūcijām</w:t>
      </w:r>
      <w:r w:rsidRPr="00BF01A0">
        <w:rPr>
          <w:rFonts w:ascii="Times New Roman" w:hAnsi="Times New Roman"/>
          <w:sz w:val="24"/>
          <w:szCs w:val="24"/>
        </w:rPr>
        <w:t>, par to informējot finansējuma saņēmēju</w:t>
      </w:r>
      <w:r w:rsidR="00E32FC9" w:rsidRPr="00BF01A0">
        <w:rPr>
          <w:rFonts w:ascii="Times New Roman" w:hAnsi="Times New Roman"/>
          <w:sz w:val="24"/>
          <w:szCs w:val="24"/>
        </w:rPr>
        <w:t xml:space="preserve"> </w:t>
      </w:r>
      <w:r w:rsidRPr="00BF01A0">
        <w:rPr>
          <w:rFonts w:ascii="Times New Roman" w:hAnsi="Times New Roman"/>
          <w:sz w:val="24"/>
          <w:szCs w:val="24"/>
        </w:rPr>
        <w:t>un norādot termiņu, kādā tiks sniegta atbilde par saskaņojumu.</w:t>
      </w:r>
      <w:r w:rsidR="00E32FC9" w:rsidRPr="00BF01A0">
        <w:rPr>
          <w:rFonts w:ascii="Times New Roman" w:hAnsi="Times New Roman"/>
          <w:sz w:val="24"/>
          <w:szCs w:val="24"/>
        </w:rPr>
        <w:t xml:space="preserve"> </w:t>
      </w:r>
      <w:r w:rsidRPr="00BF01A0">
        <w:rPr>
          <w:rFonts w:ascii="Times New Roman" w:hAnsi="Times New Roman"/>
          <w:sz w:val="24"/>
          <w:szCs w:val="24"/>
        </w:rPr>
        <w:t xml:space="preserve">Maksimālais termiņš iepirkuma procedūras dokumentācijas izvērtēšanai ir </w:t>
      </w:r>
      <w:r w:rsidR="00817D1E" w:rsidRPr="00BF01A0">
        <w:rPr>
          <w:rFonts w:ascii="Times New Roman" w:hAnsi="Times New Roman"/>
          <w:sz w:val="24"/>
          <w:szCs w:val="24"/>
        </w:rPr>
        <w:t>viens mēnesis</w:t>
      </w:r>
      <w:r w:rsidRPr="00BF01A0">
        <w:rPr>
          <w:rFonts w:ascii="Times New Roman" w:hAnsi="Times New Roman"/>
          <w:sz w:val="24"/>
          <w:szCs w:val="24"/>
        </w:rPr>
        <w:t>.”</w:t>
      </w:r>
    </w:p>
    <w:p w:rsidR="00671473" w:rsidRPr="00BF01A0" w:rsidRDefault="00671473" w:rsidP="00671473">
      <w:pPr>
        <w:pStyle w:val="ListParagraph"/>
        <w:spacing w:after="0" w:line="240" w:lineRule="auto"/>
        <w:ind w:left="0"/>
        <w:jc w:val="both"/>
        <w:rPr>
          <w:rFonts w:ascii="Times New Roman" w:hAnsi="Times New Roman"/>
          <w:sz w:val="24"/>
          <w:szCs w:val="24"/>
        </w:rPr>
      </w:pPr>
    </w:p>
    <w:p w:rsidR="005F11A9" w:rsidRPr="00BF01A0" w:rsidRDefault="00A254AA" w:rsidP="00671473">
      <w:pPr>
        <w:pStyle w:val="ListParagraph"/>
        <w:numPr>
          <w:ilvl w:val="0"/>
          <w:numId w:val="1"/>
        </w:numPr>
        <w:spacing w:after="0" w:line="240" w:lineRule="auto"/>
        <w:jc w:val="both"/>
        <w:rPr>
          <w:rFonts w:ascii="Times New Roman" w:hAnsi="Times New Roman"/>
          <w:sz w:val="24"/>
          <w:szCs w:val="24"/>
        </w:rPr>
      </w:pPr>
      <w:r w:rsidRPr="00BF01A0">
        <w:rPr>
          <w:rFonts w:ascii="Times New Roman" w:hAnsi="Times New Roman"/>
          <w:sz w:val="24"/>
          <w:szCs w:val="24"/>
        </w:rPr>
        <w:t>Izteikt 25.punktu šādā redakcijā:</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 Projekta ietvaros attiecināmas ir šādas izmaksu pozīcijas:</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25.1. finansējuma saņēmēja ilgtermiņa ieguldījumu iegādes izmaksas, nepārsniedzot 20 % no projekta kopējā publiskā finansējuma:</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25.1.1. jaunu iekārtu un tā aprīkojuma iegādes izmaksas, kuras tieši nodrošina pētniecības darbības projekta īstenošanas nozarē un kuras iekļautas finanšu pārskatos saskaņā ar normatīvajiem aktiem par grāmatvedību, kas nosaka un skaidro pamatlīdzekļu grāmatvedības uzskaiti un ar pamatlīdzekļiem saistītās informācijas uzrādīšanu finanšu pārskatos;</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25.1.2. ēku rekonstrukcijas un būvniecības izmaksas, lai pielāgotu telpas laboratoriju iekārtu izmantošanai;</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25.1.3. pētniecības vajadzībām nepieciešamo patentu un licenču iegādes tirgus izmaksas, izņemot gadījumus, kad patenti un licences tiek iegādāti no sadarbības partnera vai tā saistītajām personām;</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 xml:space="preserve">25.2. finansējuma saņēmēja un sadarbības partneru, kuri piedalās projekta īstenošanā ar to valdījumā vai īpašumā esošo mantu vai cilvēkresursiem, izņemot gadījumus, kad </w:t>
      </w:r>
      <w:r w:rsidR="00EB23C8" w:rsidRPr="00BF01A0">
        <w:rPr>
          <w:rFonts w:ascii="Times New Roman" w:hAnsi="Times New Roman"/>
          <w:sz w:val="24"/>
          <w:szCs w:val="24"/>
        </w:rPr>
        <w:t>25.2.1.-25.2.7.</w:t>
      </w:r>
      <w:r w:rsidRPr="00BF01A0">
        <w:rPr>
          <w:rFonts w:ascii="Times New Roman" w:hAnsi="Times New Roman"/>
          <w:sz w:val="24"/>
          <w:szCs w:val="24"/>
        </w:rPr>
        <w:t xml:space="preserve"> </w:t>
      </w:r>
      <w:r w:rsidR="00EB23C8" w:rsidRPr="00BF01A0">
        <w:rPr>
          <w:rFonts w:ascii="Times New Roman" w:hAnsi="Times New Roman"/>
          <w:sz w:val="24"/>
          <w:szCs w:val="24"/>
        </w:rPr>
        <w:t xml:space="preserve">apakšpunktā </w:t>
      </w:r>
      <w:r w:rsidRPr="00BF01A0">
        <w:rPr>
          <w:rFonts w:ascii="Times New Roman" w:hAnsi="Times New Roman"/>
          <w:sz w:val="24"/>
          <w:szCs w:val="24"/>
        </w:rPr>
        <w:t>ir noteikts savādāk, tiešās pētniecības izmaksas:</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25.2.1. atlīdzība par darba veikšanu – projektā nodarbināto pētnieku, zinātnes tehniskā personāla un cita pētnieku palīgpersonāla, ciktāl tas ir nodarbināts pētniecības projektā, darba alga (ieskaitot slimības naudu (darbnespējas lapa A, kuru apmaksā darba devējs), ikgadējo atvaļinājumu, atvaļinājuma kompensāciju) un darba devēja veiktās valsts sociālās apdrošināšanas obligātās iemaksas, kā arī citi normatīvajos aktos darba tiesību jomā noteiktie darba ņēmēja labā obligāti veicamie maksājumi, ievērojot šādas atalgojuma un darba algas likmes:</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25.2.1.1. pētījumu virzienu vadītājam (vadošais pētnieks ar vismaz doktora grādu, kurš plāno un vada pētniecību, nodrošina tās īstenošanu un atbild par pētniecības rezultātu sasniegšanu kopumā) – līdz 13 latiem stundā;</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25.2.1.2. pētniecības projektu vadītājam (pētnieks ar vismaz maģistra grādu, kurš iesaistīts pētniecības īstenošanā un ir atbildīgs par konkrētu pētniecības rezultātu sasniegšanu) – līdz 10 latiem stundā;</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25.2.1.3. projekta izpildītājiem (pētnieks, zinātnes tehniskais personāls un cits pētnieku palīgpersonāls, kas veic konkrētus pētniecības uzdevumus) – līdz astoņiem latiem stundā;</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25.2.2. komandējuma (darba brauciena) izmaksas saskaņā ar normatīvajiem aktiem par kārtību, kādā atlīdzināmi ar komandējumiem un darbinieku darba braucieniem saistītie izdevumi:</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25.2.2.1. bagāžas pārvadāšanas izdevumi;</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25.2.2.2. izdevumi par viesnīcu (naktsmītni), ieskaitot brokastu izdevumus viesnīcā;</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25.2.2.3. ceļa (transporta) izdevumi (ekonomiskās klases sabiedriskā transporta izdevumi, vietējā transporta izmaksas vai degvielas izmaksas, ja tiek izmantots personiskais vai dienesta automobilis);</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25.2.2.4. dienas nauda;</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25.2.3. komunālo pakalpojumu un sakaru pakalpojumu izmaksas, ciktāl tās izmanto pētniecības darbībām;</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25.2.4. telpu, instrumentu, iekārtu un tā aprīkojuma nomas izmaksas, ciktāl tās izmanto pētniecības darbībām;</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25.2.5. plānotās materiālu (fizikālie, bioloģiskie, ķīmiskie un citi materiāli, izmēģinājuma dzīvnieki, reaktīvi, ķimikālijas, laboratorijas trauki, medikamenti pētniecībai), zinātniskās literatūras un mazvērtīgā inventāra iegādes izmaksas, tai skaitā piegādes izmaksas, ciktāl to izmanto pētniecības darbību īstenošanā;</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25.2.6. finansējuma saņēmēja un sadarbības partneru īpašumā esošo telpu, instrumentu, iekārtu un to aprīkojuma, patentu un licenču amortizācijas izmaksas, ciktāl tās izmanto projektā. Netiek segtas finansējuma saņēmēja īpašumā esošo telpu, instrumentu, iekārtu un to aprīkojuma, patentu un licenču amortizācijas izmaksas, ja to iegādei vai izveidei vienreiz jau ir ticis saņemts atbalsts citas atbalsta programmas vai individuālā projekta ietvaros. Ja laiks, kamēr telpas, instrumentus un iekārtas, patentus un licences izmanto pētniecības projektā, neaptver visu šo telpu, instrumentu un iekārtu, patentu un licenču lietderīgās lietošanas laiku, par attiecināmajām izmaksām uzskata tikai tādas amortizācijas izmaksas, kas atbilst pētniecības projekta termiņam, un tās aprēķina saskaņā ar labu grāmatvedības praksi, bet nepārsniedzot normatīvajos aktos uzņēmuma ienākuma nodokļa jomā noteiktās pamatlīdzekļu nolietojuma likmes (neattiecinot šajos normatīvajos aktos minētos koeficientus pamatlīdzekļu paātrinātai norakstīšanai);</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 xml:space="preserve">25.2.7. </w:t>
      </w:r>
      <w:r w:rsidR="00104B51" w:rsidRPr="00BF01A0">
        <w:rPr>
          <w:rFonts w:ascii="Times New Roman" w:hAnsi="Times New Roman"/>
          <w:sz w:val="24"/>
          <w:szCs w:val="24"/>
        </w:rPr>
        <w:t xml:space="preserve">ārējie </w:t>
      </w:r>
      <w:r w:rsidRPr="00BF01A0">
        <w:rPr>
          <w:rFonts w:ascii="Times New Roman" w:hAnsi="Times New Roman"/>
          <w:sz w:val="24"/>
          <w:szCs w:val="24"/>
        </w:rPr>
        <w:t>pakalpojum</w:t>
      </w:r>
      <w:r w:rsidR="00104B51" w:rsidRPr="00BF01A0">
        <w:rPr>
          <w:rFonts w:ascii="Times New Roman" w:hAnsi="Times New Roman"/>
          <w:sz w:val="24"/>
          <w:szCs w:val="24"/>
        </w:rPr>
        <w:t>i</w:t>
      </w:r>
      <w:r w:rsidRPr="00BF01A0">
        <w:rPr>
          <w:rFonts w:ascii="Times New Roman" w:hAnsi="Times New Roman"/>
          <w:sz w:val="24"/>
          <w:szCs w:val="24"/>
        </w:rPr>
        <w:t xml:space="preserve">, </w:t>
      </w:r>
      <w:r w:rsidR="00104B51" w:rsidRPr="00BF01A0">
        <w:rPr>
          <w:rFonts w:ascii="Times New Roman" w:hAnsi="Times New Roman"/>
          <w:sz w:val="24"/>
          <w:szCs w:val="24"/>
        </w:rPr>
        <w:t xml:space="preserve">kurus </w:t>
      </w:r>
      <w:r w:rsidRPr="00BF01A0">
        <w:rPr>
          <w:rFonts w:ascii="Times New Roman" w:hAnsi="Times New Roman"/>
          <w:sz w:val="24"/>
          <w:szCs w:val="24"/>
        </w:rPr>
        <w:t xml:space="preserve">finansējuma saņēmējs iepērk no trešajām personām, ja pakalpojumi tiek izmantoti tikai pētniecības darbībai. Netiek </w:t>
      </w:r>
      <w:r w:rsidR="00E32FC9" w:rsidRPr="00BF01A0">
        <w:rPr>
          <w:rFonts w:ascii="Times New Roman" w:hAnsi="Times New Roman"/>
          <w:sz w:val="24"/>
          <w:szCs w:val="24"/>
        </w:rPr>
        <w:t xml:space="preserve">segti ārējie </w:t>
      </w:r>
      <w:r w:rsidRPr="00BF01A0">
        <w:rPr>
          <w:rFonts w:ascii="Times New Roman" w:hAnsi="Times New Roman"/>
          <w:sz w:val="24"/>
          <w:szCs w:val="24"/>
        </w:rPr>
        <w:t>pakalpojum</w:t>
      </w:r>
      <w:r w:rsidR="00E32FC9" w:rsidRPr="00BF01A0">
        <w:rPr>
          <w:rFonts w:ascii="Times New Roman" w:hAnsi="Times New Roman"/>
          <w:sz w:val="24"/>
          <w:szCs w:val="24"/>
        </w:rPr>
        <w:t>i</w:t>
      </w:r>
      <w:r w:rsidRPr="00BF01A0">
        <w:rPr>
          <w:rFonts w:ascii="Times New Roman" w:hAnsi="Times New Roman"/>
          <w:sz w:val="24"/>
          <w:szCs w:val="24"/>
        </w:rPr>
        <w:t xml:space="preserve">, </w:t>
      </w:r>
      <w:r w:rsidR="00E32FC9" w:rsidRPr="00BF01A0">
        <w:rPr>
          <w:rFonts w:ascii="Times New Roman" w:hAnsi="Times New Roman"/>
          <w:sz w:val="24"/>
          <w:szCs w:val="24"/>
        </w:rPr>
        <w:t xml:space="preserve">kuri </w:t>
      </w:r>
      <w:r w:rsidRPr="00BF01A0">
        <w:rPr>
          <w:rFonts w:ascii="Times New Roman" w:hAnsi="Times New Roman"/>
          <w:sz w:val="24"/>
          <w:szCs w:val="24"/>
        </w:rPr>
        <w:t xml:space="preserve">rodas </w:t>
      </w:r>
      <w:r w:rsidR="00E32FC9" w:rsidRPr="00BF01A0">
        <w:rPr>
          <w:rFonts w:ascii="Times New Roman" w:hAnsi="Times New Roman"/>
          <w:sz w:val="24"/>
          <w:szCs w:val="24"/>
        </w:rPr>
        <w:t xml:space="preserve"> sadarbības partneriem</w:t>
      </w:r>
      <w:r w:rsidRPr="00BF01A0">
        <w:rPr>
          <w:rFonts w:ascii="Times New Roman" w:hAnsi="Times New Roman"/>
          <w:sz w:val="24"/>
          <w:szCs w:val="24"/>
        </w:rPr>
        <w:t>;</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25.3. finansējuma saņēmēja un sadarbības partneru, kuri piedalās projekta īstenošanā ar to valdījumā vai īpašumā esošo mantu vai cilvēkresursiem, netiešās pētniecības izmaksas – neparedzētie izdevumi šo noteikumu 25.2.apakšpunktā minēto izmaksu segšanai ne vairāk kā 5 % apmērā no projekta tiešo pētniecības izmaksu summas, atņemot neparedzēto izmaksu summu. Finansējuma saņēmējs, iesniedzot maksājumu pieprasījumu, norāda netiešo pētniecības izmaksu atšifrējumu;</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 xml:space="preserve">25.4. finansējuma saņēmēja netiešās projekta īstenošanas izmaksas, nepārsniedzot </w:t>
      </w:r>
      <w:r w:rsidR="00DF0776" w:rsidRPr="00BF01A0">
        <w:rPr>
          <w:rFonts w:ascii="Times New Roman" w:hAnsi="Times New Roman"/>
          <w:sz w:val="24"/>
          <w:szCs w:val="24"/>
        </w:rPr>
        <w:t>5 %</w:t>
      </w:r>
      <w:r w:rsidRPr="00BF01A0">
        <w:rPr>
          <w:rFonts w:ascii="Times New Roman" w:hAnsi="Times New Roman"/>
          <w:sz w:val="24"/>
          <w:szCs w:val="24"/>
        </w:rPr>
        <w:t xml:space="preserve"> no projekta tiešajām attiecināmajām izmaksām, kuras ir minētas šo noteikumu 25.1. un 25.2.apakšpunktā, – projekta vadības izmaksas (ārpakalpojumu iegāde – juridiskie, grāmatvedības, lietvedības un tulkošanas pakalpojumi).</w:t>
      </w:r>
      <w:r w:rsidR="00671473" w:rsidRPr="00BF01A0">
        <w:rPr>
          <w:rFonts w:ascii="Times New Roman" w:hAnsi="Times New Roman"/>
          <w:sz w:val="24"/>
          <w:szCs w:val="24"/>
        </w:rPr>
        <w:t>”</w:t>
      </w:r>
    </w:p>
    <w:p w:rsidR="00671473" w:rsidRPr="00BF01A0" w:rsidRDefault="00671473" w:rsidP="00671473">
      <w:pPr>
        <w:spacing w:after="0" w:line="240" w:lineRule="auto"/>
        <w:jc w:val="both"/>
        <w:rPr>
          <w:rFonts w:ascii="Times New Roman" w:hAnsi="Times New Roman"/>
          <w:sz w:val="24"/>
          <w:szCs w:val="24"/>
        </w:rPr>
      </w:pPr>
    </w:p>
    <w:p w:rsidR="005F11A9" w:rsidRPr="00BF01A0" w:rsidRDefault="00A254AA" w:rsidP="00671473">
      <w:pPr>
        <w:pStyle w:val="ListParagraph"/>
        <w:numPr>
          <w:ilvl w:val="0"/>
          <w:numId w:val="1"/>
        </w:numPr>
        <w:spacing w:after="0" w:line="240" w:lineRule="auto"/>
        <w:jc w:val="both"/>
        <w:rPr>
          <w:rFonts w:ascii="Times New Roman" w:hAnsi="Times New Roman"/>
          <w:sz w:val="24"/>
          <w:szCs w:val="24"/>
        </w:rPr>
      </w:pPr>
      <w:r w:rsidRPr="00BF01A0">
        <w:rPr>
          <w:rFonts w:ascii="Times New Roman" w:hAnsi="Times New Roman"/>
          <w:sz w:val="24"/>
          <w:szCs w:val="24"/>
        </w:rPr>
        <w:t>Izteikt 35.punktu šādā redakcijā:</w:t>
      </w:r>
    </w:p>
    <w:p w:rsidR="005F11A9"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 xml:space="preserve">„35. Intelektuālā īpašuma tiesības, </w:t>
      </w:r>
      <w:r w:rsidR="0040335B" w:rsidRPr="00BF01A0">
        <w:rPr>
          <w:rFonts w:ascii="Times New Roman" w:hAnsi="Times New Roman"/>
          <w:sz w:val="24"/>
          <w:szCs w:val="24"/>
        </w:rPr>
        <w:t xml:space="preserve">kuras rodas </w:t>
      </w:r>
      <w:r w:rsidR="00692791" w:rsidRPr="00BF01A0">
        <w:rPr>
          <w:rFonts w:ascii="Times New Roman" w:hAnsi="Times New Roman"/>
          <w:sz w:val="24"/>
          <w:szCs w:val="24"/>
        </w:rPr>
        <w:t xml:space="preserve">projekta īstenošanas </w:t>
      </w:r>
      <w:r w:rsidR="0040335B" w:rsidRPr="00BF01A0">
        <w:rPr>
          <w:rFonts w:ascii="Times New Roman" w:hAnsi="Times New Roman"/>
          <w:sz w:val="24"/>
          <w:szCs w:val="24"/>
        </w:rPr>
        <w:t xml:space="preserve">rezultātā, </w:t>
      </w:r>
      <w:r w:rsidRPr="00BF01A0">
        <w:rPr>
          <w:rFonts w:ascii="Times New Roman" w:hAnsi="Times New Roman"/>
          <w:sz w:val="24"/>
          <w:szCs w:val="24"/>
        </w:rPr>
        <w:t xml:space="preserve">izņemot </w:t>
      </w:r>
      <w:r w:rsidR="00FE657F" w:rsidRPr="00BF01A0">
        <w:rPr>
          <w:rFonts w:ascii="Times New Roman" w:hAnsi="Times New Roman"/>
          <w:sz w:val="24"/>
          <w:szCs w:val="24"/>
        </w:rPr>
        <w:t xml:space="preserve">autora </w:t>
      </w:r>
      <w:r w:rsidR="006E7FEF" w:rsidRPr="00BF01A0">
        <w:rPr>
          <w:rFonts w:ascii="Times New Roman" w:hAnsi="Times New Roman"/>
          <w:sz w:val="24"/>
          <w:szCs w:val="24"/>
        </w:rPr>
        <w:t>vai</w:t>
      </w:r>
      <w:r w:rsidR="00FE657F" w:rsidRPr="00BF01A0">
        <w:rPr>
          <w:rFonts w:ascii="Times New Roman" w:hAnsi="Times New Roman"/>
          <w:sz w:val="24"/>
          <w:szCs w:val="24"/>
        </w:rPr>
        <w:t xml:space="preserve"> izgudrot</w:t>
      </w:r>
      <w:r w:rsidR="00D720F6" w:rsidRPr="00BF01A0">
        <w:rPr>
          <w:rFonts w:ascii="Times New Roman" w:hAnsi="Times New Roman"/>
          <w:sz w:val="24"/>
          <w:szCs w:val="24"/>
        </w:rPr>
        <w:t>āja neatsavināmās personiskās tiesības, pieder finansējuma saņēmējam, ievērojot šādus nosacījumus:</w:t>
      </w:r>
    </w:p>
    <w:p w:rsidR="006F5430" w:rsidRPr="00BF01A0" w:rsidRDefault="00D720F6" w:rsidP="00671473">
      <w:pPr>
        <w:spacing w:after="0" w:line="240" w:lineRule="auto"/>
        <w:jc w:val="both"/>
        <w:rPr>
          <w:rFonts w:ascii="Times New Roman" w:hAnsi="Times New Roman"/>
          <w:sz w:val="24"/>
          <w:szCs w:val="24"/>
        </w:rPr>
      </w:pPr>
      <w:r w:rsidRPr="00BF01A0">
        <w:rPr>
          <w:rFonts w:ascii="Times New Roman" w:hAnsi="Times New Roman"/>
          <w:sz w:val="24"/>
          <w:szCs w:val="24"/>
        </w:rPr>
        <w:t xml:space="preserve">35.1. </w:t>
      </w:r>
      <w:r w:rsidR="009B458F" w:rsidRPr="00BF01A0">
        <w:rPr>
          <w:rFonts w:ascii="Times New Roman" w:hAnsi="Times New Roman"/>
          <w:sz w:val="24"/>
          <w:szCs w:val="24"/>
        </w:rPr>
        <w:t>finansējuma saņēmējs nav tiesīgs atsavināt, nodibināt lietu tiesības vai piešķirt izņēmuma tiesības vienai konkrētai personai uz projekta ietvaros radīto intelektuālo īpašumu trīs gadus pēc projekta īstenošanas pabeigšanas, ja  finansējuma saņēmējs atbilst mikro, mazā un vidējā komersanta statusam, vai piecus gadus pēc projekta pabeigšanas, ja finansējuma saņēmējs atbilst lielā komersanta statusam.  Šajā laika periodā finansējuma saņēmējs var piešķirt izmantošanas vai lietošanas tiesības uz projekta ietvaros radīto intelektuālo īpašumu sadarbības partnerim vai trešajai personai. Pēc šī perioda beigām finansējuma saņēmējs ir tiesīgs atsavināt, nodibināt lietu tiesības, piešķirt izņēmuma, izmantošanas vai lietošanas tiesības uz projekta ietvaros radīto intelektuālo īpašumu sadarbības partnerim vai trešajai personai;</w:t>
      </w:r>
    </w:p>
    <w:p w:rsidR="005F11A9" w:rsidRPr="00BF01A0" w:rsidRDefault="006378D5" w:rsidP="00671473">
      <w:pPr>
        <w:spacing w:after="0" w:line="240" w:lineRule="auto"/>
        <w:jc w:val="both"/>
        <w:rPr>
          <w:rFonts w:ascii="Times New Roman" w:hAnsi="Times New Roman"/>
          <w:sz w:val="24"/>
          <w:szCs w:val="24"/>
        </w:rPr>
      </w:pPr>
      <w:r w:rsidRPr="00BF01A0">
        <w:rPr>
          <w:rFonts w:ascii="Times New Roman" w:hAnsi="Times New Roman"/>
          <w:sz w:val="24"/>
          <w:szCs w:val="24"/>
        </w:rPr>
        <w:t xml:space="preserve">35.2. </w:t>
      </w:r>
      <w:r w:rsidR="009B458F" w:rsidRPr="00BF01A0">
        <w:rPr>
          <w:rFonts w:ascii="Times New Roman" w:hAnsi="Times New Roman"/>
          <w:sz w:val="24"/>
          <w:szCs w:val="24"/>
        </w:rPr>
        <w:t>ja intelektuālā īpašuma tiesības uz projekta ietvaros radīto intelektuālo īpašumu atsavina, piešķir izņēmumu, izmantošanas vai lietošanas tiesības sadarbības partnerim, tad intelektuālā īpašuma tirgus cenu samazina par summu, kuru sadarbības partneris ir ieguldījis pētījuma veikšanā, kā rezultātā ir radušās attiecīgās intelektuālā īpašuma tiesības;</w:t>
      </w:r>
      <w:r w:rsidR="00A254AA" w:rsidRPr="00BF01A0">
        <w:rPr>
          <w:rFonts w:ascii="Times New Roman" w:hAnsi="Times New Roman"/>
          <w:sz w:val="24"/>
          <w:szCs w:val="24"/>
        </w:rPr>
        <w:t xml:space="preserve"> </w:t>
      </w:r>
    </w:p>
    <w:p w:rsidR="005F11A9" w:rsidRPr="00BF01A0" w:rsidRDefault="006378D5" w:rsidP="001A602B">
      <w:pPr>
        <w:spacing w:after="0" w:line="240" w:lineRule="auto"/>
        <w:jc w:val="both"/>
        <w:rPr>
          <w:rFonts w:ascii="Times New Roman" w:hAnsi="Times New Roman"/>
          <w:sz w:val="24"/>
          <w:szCs w:val="24"/>
        </w:rPr>
      </w:pPr>
      <w:r w:rsidRPr="00BF01A0">
        <w:rPr>
          <w:rFonts w:ascii="Times New Roman" w:hAnsi="Times New Roman"/>
          <w:sz w:val="24"/>
          <w:szCs w:val="24"/>
        </w:rPr>
        <w:t>35.3</w:t>
      </w:r>
      <w:r w:rsidR="00D720F6" w:rsidRPr="00BF01A0">
        <w:rPr>
          <w:rFonts w:ascii="Times New Roman" w:hAnsi="Times New Roman"/>
          <w:sz w:val="24"/>
          <w:szCs w:val="24"/>
        </w:rPr>
        <w:t xml:space="preserve">. </w:t>
      </w:r>
      <w:r w:rsidR="009B458F" w:rsidRPr="00BF01A0">
        <w:rPr>
          <w:rFonts w:ascii="Times New Roman" w:hAnsi="Times New Roman"/>
          <w:sz w:val="24"/>
          <w:szCs w:val="24"/>
        </w:rPr>
        <w:t>finansējuma saņēmējs ir tiesīgs projekta ietvaros radītās intelektuālā īpašuma tiesības atsavināt, piešķirt izņēmuma, izmantošanas vai lietošanas tiesības lietošanas atbilstoši šo noteikumu 35.1. un 35.2.punktā norādītajām prasībām par darījumu saņemot tirgus cenu. Ja nav iespējams noteikt tirgus cenu, par intelektuālā īpašuma tiesību cenu nosaka summu, kas nav mazāka par visām ar intelektuālā īpašuma tiesībām saistītajām kopējām izmaksām, pieskaitot arī saprātīgu uzcenojumu, nepiemērojot atlaides vai cenu samazinājumus. Ja intelektuālais īpašums tiek pārdots publiskā izsolē saskaņā ar normatīvajiem aktiem par izsoļu organizēšanu, par tirgus cenu ir uzskatāma izsolē nosolītā summa. Par pierādījumu tirgus cenai uzskatāma arī dokumentēta sarunu procedūra starp finansējuma saņēmēju un pircēju, kuras rezultātā finansējuma saņēmējs ir ieguvis maksimālo cenu par savām intelektuālā īpašuma tiesībām;</w:t>
      </w:r>
    </w:p>
    <w:p w:rsidR="005F11A9"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35.</w:t>
      </w:r>
      <w:r w:rsidR="006378D5" w:rsidRPr="00BF01A0">
        <w:rPr>
          <w:rFonts w:ascii="Times New Roman" w:hAnsi="Times New Roman"/>
          <w:sz w:val="24"/>
          <w:szCs w:val="24"/>
        </w:rPr>
        <w:t>4</w:t>
      </w:r>
      <w:r w:rsidRPr="00BF01A0">
        <w:rPr>
          <w:rFonts w:ascii="Times New Roman" w:hAnsi="Times New Roman"/>
          <w:sz w:val="24"/>
          <w:szCs w:val="24"/>
        </w:rPr>
        <w:t>. Pētījumu rezultātus, izņemot rezultātus, kuru ietvaros tiek radīts aizsargājams rūpnieciskais īpašums,  finansējuma saņēmējs plaši izplata, piemēram, finansējuma saņēmēja tīmekļa vietnē, tehniskās un zinātniskās konferencēs vai publicē zinātnes un tehnikas žurnālos vai brīvi pieejamās krātuvēs (datubāzēs, kur izejas dati ir pieejami publiski), vai ar bezmaksas vai atvērtā pirmkoda programmatūras palīdzību. Pētījuma procesa un rezultātu publicējamais apraksts veidojams tik skaidrs un pilnīgs, lai jomas lietpratējs varētu pētījuma gaitā radītās zināšanas, risinājumus vai izgudrojumu pielietot un īstenot.”</w:t>
      </w:r>
    </w:p>
    <w:p w:rsidR="00671473" w:rsidRPr="00BF01A0" w:rsidRDefault="00671473" w:rsidP="00671473">
      <w:pPr>
        <w:spacing w:after="0" w:line="240" w:lineRule="auto"/>
        <w:jc w:val="both"/>
        <w:rPr>
          <w:rFonts w:ascii="Times New Roman" w:hAnsi="Times New Roman"/>
          <w:sz w:val="24"/>
          <w:szCs w:val="24"/>
        </w:rPr>
      </w:pPr>
    </w:p>
    <w:p w:rsidR="005F11A9" w:rsidRPr="00BF01A0" w:rsidRDefault="00A254AA" w:rsidP="00671473">
      <w:pPr>
        <w:pStyle w:val="ListParagraph"/>
        <w:numPr>
          <w:ilvl w:val="0"/>
          <w:numId w:val="1"/>
        </w:numPr>
        <w:spacing w:after="0" w:line="240" w:lineRule="auto"/>
        <w:jc w:val="both"/>
        <w:rPr>
          <w:rFonts w:ascii="Times New Roman" w:hAnsi="Times New Roman"/>
          <w:sz w:val="24"/>
          <w:szCs w:val="24"/>
        </w:rPr>
      </w:pPr>
      <w:r w:rsidRPr="00BF01A0">
        <w:rPr>
          <w:rFonts w:ascii="Times New Roman" w:hAnsi="Times New Roman"/>
          <w:sz w:val="24"/>
          <w:szCs w:val="24"/>
        </w:rPr>
        <w:t>Izteikt 67.punktu šādā redakcijā:</w:t>
      </w:r>
    </w:p>
    <w:p w:rsidR="00A254AA" w:rsidRPr="00BF01A0" w:rsidRDefault="00A254AA" w:rsidP="00671473">
      <w:pPr>
        <w:pStyle w:val="ListParagraph"/>
        <w:spacing w:after="0" w:line="240" w:lineRule="auto"/>
        <w:ind w:left="0"/>
        <w:jc w:val="both"/>
        <w:rPr>
          <w:rFonts w:ascii="Times New Roman" w:hAnsi="Times New Roman"/>
          <w:sz w:val="24"/>
          <w:szCs w:val="24"/>
        </w:rPr>
      </w:pPr>
      <w:r w:rsidRPr="00BF01A0">
        <w:rPr>
          <w:rFonts w:ascii="Times New Roman" w:hAnsi="Times New Roman"/>
          <w:sz w:val="24"/>
          <w:szCs w:val="24"/>
        </w:rPr>
        <w:t>„67. Sadarbības iestāde par nosacījumu neizpildes apjomu samazina līguma kopējo publisko finansējumu, ja:</w:t>
      </w:r>
    </w:p>
    <w:p w:rsidR="00A254AA" w:rsidRPr="00BF01A0" w:rsidRDefault="00A254AA" w:rsidP="00671473">
      <w:pPr>
        <w:pStyle w:val="ListParagraph"/>
        <w:spacing w:after="0" w:line="240" w:lineRule="auto"/>
        <w:ind w:left="0"/>
        <w:jc w:val="both"/>
        <w:rPr>
          <w:rFonts w:ascii="Times New Roman" w:hAnsi="Times New Roman"/>
          <w:sz w:val="24"/>
          <w:szCs w:val="24"/>
        </w:rPr>
      </w:pPr>
      <w:r w:rsidRPr="00BF01A0">
        <w:rPr>
          <w:rFonts w:ascii="Times New Roman" w:hAnsi="Times New Roman"/>
          <w:sz w:val="24"/>
          <w:szCs w:val="24"/>
        </w:rPr>
        <w:t>67.1. pēc diviem gadiem no līguma par projekta īstenošanu noslēgšanas atlikums, par kuru nav iesniegts maksājuma pieprasījums, pārsniedz 95 % no līgumā par projekta īstenošanu norādītā kopējā publiskā finansējuma;</w:t>
      </w:r>
    </w:p>
    <w:p w:rsidR="00A254AA" w:rsidRPr="00BF01A0" w:rsidRDefault="00A254AA" w:rsidP="00671473">
      <w:pPr>
        <w:pStyle w:val="ListParagraph"/>
        <w:spacing w:after="0" w:line="240" w:lineRule="auto"/>
        <w:ind w:left="0"/>
        <w:jc w:val="both"/>
        <w:rPr>
          <w:rFonts w:ascii="Times New Roman" w:hAnsi="Times New Roman"/>
          <w:sz w:val="24"/>
          <w:szCs w:val="24"/>
        </w:rPr>
      </w:pPr>
      <w:r w:rsidRPr="00BF01A0">
        <w:rPr>
          <w:rFonts w:ascii="Times New Roman" w:hAnsi="Times New Roman"/>
          <w:sz w:val="24"/>
          <w:szCs w:val="24"/>
        </w:rPr>
        <w:t>67.2. pēc diviem gadiem un sešiem mēnešiem no līguma par projekta īstenošanu noslēgšanas atlikums, par kuru nav iesniegti maksājuma pieprasījumi, pārsniedz 80 % no līgumā par projekta īstenošanu norādītā kopējā publiskā finansējuma;</w:t>
      </w:r>
    </w:p>
    <w:p w:rsidR="00A254AA" w:rsidRPr="00BF01A0" w:rsidRDefault="00A254AA" w:rsidP="00671473">
      <w:pPr>
        <w:pStyle w:val="ListParagraph"/>
        <w:spacing w:after="0" w:line="240" w:lineRule="auto"/>
        <w:ind w:left="0"/>
        <w:jc w:val="both"/>
        <w:rPr>
          <w:rFonts w:ascii="Times New Roman" w:hAnsi="Times New Roman"/>
          <w:sz w:val="24"/>
          <w:szCs w:val="24"/>
        </w:rPr>
      </w:pPr>
      <w:r w:rsidRPr="00BF01A0">
        <w:rPr>
          <w:rFonts w:ascii="Times New Roman" w:hAnsi="Times New Roman"/>
          <w:sz w:val="24"/>
          <w:szCs w:val="24"/>
        </w:rPr>
        <w:t>67.3. pēc trīs gadiem no līguma par projekta īstenošanu noslēgšanas atlikums, par kuru nav iesniegti maksājuma pieprasījumi, pārsniedz 45 % no līgumā par projekta īstenošanu norādītā kopējā publiskā finansējuma;</w:t>
      </w:r>
    </w:p>
    <w:p w:rsidR="00A254AA" w:rsidRPr="00BF01A0" w:rsidRDefault="00A254AA" w:rsidP="00671473">
      <w:pPr>
        <w:pStyle w:val="ListParagraph"/>
        <w:spacing w:after="0" w:line="240" w:lineRule="auto"/>
        <w:ind w:left="0"/>
        <w:jc w:val="both"/>
        <w:rPr>
          <w:rFonts w:ascii="Times New Roman" w:hAnsi="Times New Roman"/>
          <w:sz w:val="24"/>
          <w:szCs w:val="24"/>
        </w:rPr>
      </w:pPr>
      <w:r w:rsidRPr="00BF01A0">
        <w:rPr>
          <w:rFonts w:ascii="Times New Roman" w:hAnsi="Times New Roman"/>
          <w:sz w:val="24"/>
          <w:szCs w:val="24"/>
        </w:rPr>
        <w:t>67.4. pēc četriem gadiem no līguma par projekta īstenošanu noslēgšanas atlikums, par kuru nav iesniegti maksājuma pieprasījumi, pārsniedz 15 % no līgumā par projekta īstenošanu norādītā kopējā publiskā finansējuma.”</w:t>
      </w:r>
    </w:p>
    <w:p w:rsidR="00671473" w:rsidRPr="00BF01A0" w:rsidRDefault="00671473" w:rsidP="00671473">
      <w:pPr>
        <w:pStyle w:val="ListParagraph"/>
        <w:spacing w:after="0" w:line="240" w:lineRule="auto"/>
        <w:ind w:left="0"/>
        <w:jc w:val="both"/>
        <w:rPr>
          <w:rFonts w:ascii="Times New Roman" w:hAnsi="Times New Roman"/>
          <w:sz w:val="24"/>
          <w:szCs w:val="24"/>
        </w:rPr>
      </w:pPr>
    </w:p>
    <w:p w:rsidR="005F11A9" w:rsidRPr="00BF01A0" w:rsidRDefault="00A254AA" w:rsidP="00671473">
      <w:pPr>
        <w:pStyle w:val="ListParagraph"/>
        <w:numPr>
          <w:ilvl w:val="0"/>
          <w:numId w:val="1"/>
        </w:numPr>
        <w:spacing w:after="0" w:line="240" w:lineRule="auto"/>
        <w:jc w:val="both"/>
        <w:rPr>
          <w:rFonts w:ascii="Times New Roman" w:hAnsi="Times New Roman"/>
          <w:sz w:val="24"/>
          <w:szCs w:val="24"/>
        </w:rPr>
      </w:pPr>
      <w:r w:rsidRPr="00BF01A0">
        <w:rPr>
          <w:rFonts w:ascii="Times New Roman" w:hAnsi="Times New Roman"/>
          <w:sz w:val="24"/>
          <w:szCs w:val="24"/>
        </w:rPr>
        <w:t xml:space="preserve">Izteikt 69.punktu šādā redakcijā: </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„69. Sadarbības iestāde veic projekta vidējā termiņa pārvērtēšanu atbilstoši šādiem nosacījumiem:</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69.1. tiek vērtēti projekta ietvaros sasniegtie darbības rādītāji, pēc tam, kad finansējuma saņēmējs iesniedzis sadarbības iestādē starpposma maksājuma pieprasījumus par vismaz 25% no līgumā par projekta īstenošanu norādītā kopējā publiskā finansējuma, bet ne vēlāk, kā uz 2012.gada 31.decembri. Tai skaitā tiek vērtētas jaunradītās pētniecības un attīstības darba vietas gan kompetences centrā, gan kompetences centra sadarbības partneros, piesaistītais privātā sektora finansējums pētniecībai un attīstībai, sekmīgi pabeigto pētniecības projektu īpatsvars;</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69.2. pamatojoties uz vidējā termiņa pārvērtēšanas rezultātiem, sadarbības iestāde var pieņemt lēmumu par līguma par projekta īstenošanu izbeigšanu, līguma par projekta īstenošanu nosacījumu grozīšanu vai projekta īstenošanas turpināšanu bez izmaiņām. Ja sadarbības iestāde secina, ka līdz projekta vidējā termiņa pārvērtēšanas sākumam kompetences centra projekts nav īstenots saskaņā līgumu par projekta īstenošanu, tad sadarbības iestāde pieņem lēmumu par līguma par projekta īstenošanu izbeigšanu un kompetences centram izmaksātā  finansējuma atgūšanu;</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 xml:space="preserve">69.3. sadarbības iestāde 10 darbdienu laikā pēc projekta vidējā termiņa pārvērtēšanas, bet ne vēlāk kā </w:t>
      </w:r>
      <w:r w:rsidR="00431F04" w:rsidRPr="00BF01A0">
        <w:rPr>
          <w:rFonts w:ascii="Times New Roman" w:hAnsi="Times New Roman"/>
          <w:sz w:val="24"/>
          <w:szCs w:val="24"/>
        </w:rPr>
        <w:t xml:space="preserve">līdz </w:t>
      </w:r>
      <w:r w:rsidRPr="00BF01A0">
        <w:rPr>
          <w:rFonts w:ascii="Times New Roman" w:hAnsi="Times New Roman"/>
          <w:sz w:val="24"/>
          <w:szCs w:val="24"/>
        </w:rPr>
        <w:t>2013.gada 30.</w:t>
      </w:r>
      <w:r w:rsidR="00431F04" w:rsidRPr="00BF01A0">
        <w:rPr>
          <w:rFonts w:ascii="Times New Roman" w:hAnsi="Times New Roman"/>
          <w:sz w:val="24"/>
          <w:szCs w:val="24"/>
        </w:rPr>
        <w:t xml:space="preserve">jūnijam </w:t>
      </w:r>
      <w:r w:rsidRPr="00BF01A0">
        <w:rPr>
          <w:rFonts w:ascii="Times New Roman" w:hAnsi="Times New Roman"/>
          <w:sz w:val="24"/>
          <w:szCs w:val="24"/>
        </w:rPr>
        <w:t>rakstiski paziņo finansējuma saņēmējam par pieņemto lēmumu.”</w:t>
      </w:r>
    </w:p>
    <w:p w:rsidR="00671473" w:rsidRPr="00BF01A0" w:rsidRDefault="00671473" w:rsidP="00671473">
      <w:pPr>
        <w:spacing w:after="0" w:line="240" w:lineRule="auto"/>
        <w:jc w:val="both"/>
        <w:rPr>
          <w:rFonts w:ascii="Times New Roman" w:hAnsi="Times New Roman"/>
          <w:sz w:val="24"/>
          <w:szCs w:val="24"/>
        </w:rPr>
      </w:pPr>
    </w:p>
    <w:p w:rsidR="005F11A9" w:rsidRPr="00BF01A0" w:rsidRDefault="00A254AA" w:rsidP="00671473">
      <w:pPr>
        <w:pStyle w:val="ListParagraph"/>
        <w:numPr>
          <w:ilvl w:val="0"/>
          <w:numId w:val="1"/>
        </w:numPr>
        <w:spacing w:after="0" w:line="240" w:lineRule="auto"/>
        <w:jc w:val="both"/>
        <w:rPr>
          <w:rFonts w:ascii="Times New Roman" w:hAnsi="Times New Roman"/>
          <w:sz w:val="24"/>
          <w:szCs w:val="24"/>
        </w:rPr>
      </w:pPr>
      <w:r w:rsidRPr="00BF01A0">
        <w:rPr>
          <w:rFonts w:ascii="Times New Roman" w:hAnsi="Times New Roman"/>
          <w:sz w:val="24"/>
          <w:szCs w:val="24"/>
        </w:rPr>
        <w:t>Izteikt 70.punktu šādā redakcijā:</w:t>
      </w:r>
    </w:p>
    <w:p w:rsidR="00A254AA" w:rsidRPr="00BF01A0" w:rsidRDefault="00A254AA" w:rsidP="00671473">
      <w:pPr>
        <w:pStyle w:val="ListParagraph"/>
        <w:spacing w:after="0" w:line="240" w:lineRule="auto"/>
        <w:ind w:left="0"/>
        <w:jc w:val="both"/>
        <w:rPr>
          <w:rFonts w:ascii="Times New Roman" w:hAnsi="Times New Roman"/>
          <w:sz w:val="24"/>
          <w:szCs w:val="24"/>
        </w:rPr>
      </w:pPr>
      <w:r w:rsidRPr="00BF01A0">
        <w:rPr>
          <w:rFonts w:ascii="Times New Roman" w:hAnsi="Times New Roman"/>
          <w:sz w:val="24"/>
          <w:szCs w:val="24"/>
        </w:rPr>
        <w:t>„70. Finansējuma saņēmējs saņem finansējumu, ja ir izpildīti šādi nosacījumi:</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70.1. finansējuma saņēmējs ar sadarbības iestādi ir noslēdzis līgumu par projekta īstenošanu;</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70.2. finansējuma saņēmējs un sadarbības partneri, kuri piedalās projekta īstenošanā ar to valdījumā vai īpašumā esošo mantu vai cilvēkresursiem, īstenojot projektu, nodrošina atsevišķu ar projekta īstenošanu saistīto saimniecisko darījumu ieņēmumu un izdevumu grāmatvedības uzskaiti, kas atbilst normatīvajiem aktiem grāmatvedības jomā, kā arī finanšu pārskatus sagatavo atbilstoši normatīviem aktiem, kas nosaka kārtību, kādā finanšu pārskatos atspoguļojams valsts, pašvaldību, ārvalstu, Eiropas Savienības, citu starptautisko organizāciju un institūciju finansiālais atbalsts (finanšu palīdzība), ziedojumi un dāvinājumi naudā vai natūrā;</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70.3. ir sagatavots un līgumā par projekta īstenošanu paredzētajā laikā iesniegts sadarbības iestādē apstiprināts starpposma un noslēguma pārskats un ir pievienots maksājuma pieprasījums par faktiski veiktajām izmaksām un dokumentu kopijas saskaņā ar sadarbības iestādes izstrādātu un apstiprinātu izdevumus apliecinošo dokumentu sarakstu, kas publicēts un norādīts sadarbības iestādes tīmekļa vietnē;</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70.4. projekta īstenošanas izmaksas tiek atzītas par attiecināmām pēc sadarbības iestādes veiktajām starpposma vai noslēguma maksājuma pieprasījumu pārbaudēm saskaņā ar normatīvajiem aktiem par Eiropas Savienības struktūrfondiem;</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70.5. finansējuma saņēmējs iesniedzis sadarbības iestādē iepirkuma plānu;</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70.6. finansējuma saņēmējs pirmo iepirkuma konkursu ir izsludinājis ne agrāk, kā noslēgts līgums par projekta īstenošanu, bet ne vēlāk kā triju mēnešu laikā no līguma par projekta īstenošanu noslēgšanas dienas. Ja konkurss netiek izsludināts minētajā termiņā, sadarbības iestāde var lemt par līguma izbeigšanu;</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70.7. līgums par projekta īstenošanu noslēgts, pirms finansējuma saņēmējs un sadarbības partneri, kuri piedalās projekta īstenošanā ar to valdījumā vai īpašumā esošo mantu vai cilvēkresursiem, ir uzsācis projekta atbalstāmās darbības. Ja projekta ietvaros tiek iegādāti ilgtermiņa ieguldījumi, tad uzskata, ka projekta atbalstāmās darbības uzsāktas ar brīdi, kad tiek parakstīts līgums par ilgtermiņa ieguldījumu iegādi. Veicot ēku būvniecību un rekonstrukciju, ar projekta atbalstāmo darbību uzsākšanu tiek saprasta būvdarbu uzsākšana. Veicot pētniecības darbības, ar projekta atbalstāmo darbību uzsākšanu tiek saprasta pirmā pētījuma uzsākšana;</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70.8. ne mazāk kā 10 darbdienas pirms būvniecības darbu uzsākšanas finansējuma saņēmējs ir informējis sadarbības iestādi par būvdarbu uzsākšanas datumu.”</w:t>
      </w:r>
    </w:p>
    <w:p w:rsidR="00671473" w:rsidRPr="00BF01A0" w:rsidRDefault="00671473" w:rsidP="00671473">
      <w:pPr>
        <w:spacing w:after="0" w:line="240" w:lineRule="auto"/>
        <w:jc w:val="both"/>
        <w:rPr>
          <w:rFonts w:ascii="Times New Roman" w:hAnsi="Times New Roman"/>
          <w:sz w:val="24"/>
          <w:szCs w:val="24"/>
        </w:rPr>
      </w:pPr>
    </w:p>
    <w:p w:rsidR="005F11A9" w:rsidRPr="00BF01A0" w:rsidRDefault="00A254AA" w:rsidP="00671473">
      <w:pPr>
        <w:pStyle w:val="ListParagraph"/>
        <w:numPr>
          <w:ilvl w:val="0"/>
          <w:numId w:val="1"/>
        </w:numPr>
        <w:spacing w:after="0" w:line="240" w:lineRule="auto"/>
        <w:jc w:val="both"/>
        <w:rPr>
          <w:rFonts w:ascii="Times New Roman" w:hAnsi="Times New Roman"/>
          <w:sz w:val="24"/>
          <w:szCs w:val="24"/>
        </w:rPr>
      </w:pPr>
      <w:r w:rsidRPr="00BF01A0">
        <w:rPr>
          <w:rFonts w:ascii="Times New Roman" w:hAnsi="Times New Roman"/>
          <w:sz w:val="24"/>
          <w:szCs w:val="24"/>
        </w:rPr>
        <w:t>Izteikt 73.punktu šādā redakcijā:</w:t>
      </w:r>
    </w:p>
    <w:p w:rsidR="00A254AA" w:rsidRPr="00BF01A0" w:rsidRDefault="00A254AA" w:rsidP="00671473">
      <w:pPr>
        <w:pStyle w:val="ListParagraph"/>
        <w:spacing w:after="0" w:line="240" w:lineRule="auto"/>
        <w:ind w:left="0"/>
        <w:jc w:val="both"/>
        <w:rPr>
          <w:rFonts w:ascii="Times New Roman" w:hAnsi="Times New Roman"/>
          <w:sz w:val="24"/>
          <w:szCs w:val="24"/>
        </w:rPr>
      </w:pPr>
      <w:r w:rsidRPr="00BF01A0">
        <w:rPr>
          <w:rFonts w:ascii="Times New Roman" w:hAnsi="Times New Roman"/>
          <w:sz w:val="24"/>
          <w:szCs w:val="24"/>
        </w:rPr>
        <w:t>„73.Sadarbības iestādei ir tiesības starpposma un noslēguma pārskata vērtēšanas laikā, kā arī pēc maksājuma veikšanas pieprasīt no finansējuma saņēmēja un sadarbības partneriem, kuri piedalās projekta īstenošanā ar to valdījumā vai īpašumā esošo mantu vai cilvēkresursiem, papildu informāciju un veikt pārbaudes projekta īstenošanas vietā, kas saistīta ar starpposma un noslēguma pārskata vērtēšanu.”</w:t>
      </w:r>
    </w:p>
    <w:p w:rsidR="00671473" w:rsidRPr="00BF01A0" w:rsidRDefault="00671473" w:rsidP="00671473">
      <w:pPr>
        <w:pStyle w:val="ListParagraph"/>
        <w:spacing w:after="0" w:line="240" w:lineRule="auto"/>
        <w:ind w:left="0"/>
        <w:jc w:val="both"/>
        <w:rPr>
          <w:rFonts w:ascii="Times New Roman" w:hAnsi="Times New Roman"/>
          <w:sz w:val="24"/>
          <w:szCs w:val="24"/>
        </w:rPr>
      </w:pPr>
    </w:p>
    <w:p w:rsidR="005F11A9" w:rsidRPr="00BF01A0" w:rsidRDefault="00A254AA" w:rsidP="00671473">
      <w:pPr>
        <w:pStyle w:val="ListParagraph"/>
        <w:numPr>
          <w:ilvl w:val="0"/>
          <w:numId w:val="1"/>
        </w:numPr>
        <w:spacing w:after="0" w:line="240" w:lineRule="auto"/>
        <w:jc w:val="both"/>
        <w:rPr>
          <w:rFonts w:ascii="Times New Roman" w:hAnsi="Times New Roman"/>
          <w:sz w:val="24"/>
          <w:szCs w:val="24"/>
        </w:rPr>
      </w:pPr>
      <w:r w:rsidRPr="00BF01A0">
        <w:rPr>
          <w:rFonts w:ascii="Times New Roman" w:hAnsi="Times New Roman"/>
          <w:sz w:val="24"/>
          <w:szCs w:val="24"/>
        </w:rPr>
        <w:t>Izteikt 76.punktu šādā redakcijā:</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„76.Projekta īstenošanas laikā finansējuma saņēmējs var saņemt vairākus avansa maksājumus, kas kopā nepārsniedz 35 % no publiskā finansējuma apmēra. Lai saņemtu avansa maksājumu, finansējuma saņēmējs iesniedz sadarbības iestādē bankas garantiju par avansa summu. Bankas garantijas termiņš nav īsāks par avansa termiņu, kuram pieskaitīti divi mēneši. Finansējuma saņēmējs ne vēlāk kā 12 mēnešu laikā no dienas, kad sadarbības iestādē iesniegts attiecīgais avansa pieprasījums, iesniedz sadarbības iestādē maksājuma pieprasījumu vai pieprasījumus par izsniegtā avansa apjomu. Ja finansējuma saņēmējs nevar izlietot avansa maksājumu šajā termiņā, tas informē sadarbības iestādi, kura var lemt par avansa izmantošanas termiņa pagarinājumu. Ja sadarbības iestāde lemj par avansa termiņa pagarinājumu, finansējuma saņēmējs attiecīgi pagarina arī bankas garantijas termiņu.”</w:t>
      </w:r>
    </w:p>
    <w:p w:rsidR="00671473" w:rsidRPr="00BF01A0" w:rsidRDefault="00671473" w:rsidP="00671473">
      <w:pPr>
        <w:spacing w:after="0" w:line="240" w:lineRule="auto"/>
        <w:jc w:val="both"/>
        <w:rPr>
          <w:rFonts w:ascii="Times New Roman" w:hAnsi="Times New Roman"/>
          <w:sz w:val="24"/>
          <w:szCs w:val="24"/>
        </w:rPr>
      </w:pPr>
    </w:p>
    <w:p w:rsidR="005F11A9" w:rsidRPr="00BF01A0" w:rsidRDefault="00A254AA" w:rsidP="00671473">
      <w:pPr>
        <w:pStyle w:val="ListParagraph"/>
        <w:numPr>
          <w:ilvl w:val="0"/>
          <w:numId w:val="1"/>
        </w:numPr>
        <w:spacing w:after="0" w:line="240" w:lineRule="auto"/>
        <w:jc w:val="both"/>
        <w:rPr>
          <w:rFonts w:ascii="Times New Roman" w:hAnsi="Times New Roman"/>
          <w:sz w:val="24"/>
          <w:szCs w:val="24"/>
        </w:rPr>
      </w:pPr>
      <w:r w:rsidRPr="00BF01A0">
        <w:rPr>
          <w:rFonts w:ascii="Times New Roman" w:hAnsi="Times New Roman"/>
          <w:sz w:val="24"/>
          <w:szCs w:val="24"/>
        </w:rPr>
        <w:t xml:space="preserve">Papildināt noteikumus ar </w:t>
      </w:r>
      <w:proofErr w:type="spellStart"/>
      <w:r w:rsidRPr="00BF01A0">
        <w:rPr>
          <w:rFonts w:ascii="Times New Roman" w:hAnsi="Times New Roman"/>
          <w:sz w:val="24"/>
          <w:szCs w:val="24"/>
        </w:rPr>
        <w:t>IX.nodaļu</w:t>
      </w:r>
      <w:proofErr w:type="spellEnd"/>
      <w:r w:rsidRPr="00BF01A0">
        <w:rPr>
          <w:rFonts w:ascii="Times New Roman" w:hAnsi="Times New Roman"/>
          <w:sz w:val="24"/>
          <w:szCs w:val="24"/>
        </w:rPr>
        <w:t xml:space="preserve"> šādā redakcijā:</w:t>
      </w:r>
    </w:p>
    <w:p w:rsidR="005F11A9" w:rsidRPr="00BF01A0" w:rsidRDefault="00A254AA" w:rsidP="00671473">
      <w:pPr>
        <w:spacing w:after="0" w:line="240" w:lineRule="auto"/>
        <w:jc w:val="center"/>
        <w:rPr>
          <w:rFonts w:ascii="Times New Roman" w:hAnsi="Times New Roman"/>
          <w:sz w:val="24"/>
          <w:szCs w:val="24"/>
        </w:rPr>
      </w:pPr>
      <w:r w:rsidRPr="00BF01A0">
        <w:rPr>
          <w:rFonts w:ascii="Times New Roman" w:hAnsi="Times New Roman"/>
          <w:sz w:val="24"/>
          <w:szCs w:val="24"/>
        </w:rPr>
        <w:t>„</w:t>
      </w:r>
      <w:r w:rsidRPr="00BF01A0">
        <w:rPr>
          <w:rFonts w:ascii="Times New Roman" w:hAnsi="Times New Roman"/>
          <w:b/>
          <w:sz w:val="24"/>
          <w:szCs w:val="24"/>
        </w:rPr>
        <w:t xml:space="preserve">IX. </w:t>
      </w:r>
      <w:r w:rsidR="00934129" w:rsidRPr="00BF01A0">
        <w:rPr>
          <w:rFonts w:ascii="Times New Roman" w:hAnsi="Times New Roman"/>
          <w:b/>
          <w:sz w:val="24"/>
          <w:szCs w:val="24"/>
        </w:rPr>
        <w:t xml:space="preserve">Noslēguma </w:t>
      </w:r>
      <w:r w:rsidRPr="00BF01A0">
        <w:rPr>
          <w:rFonts w:ascii="Times New Roman" w:hAnsi="Times New Roman"/>
          <w:b/>
          <w:sz w:val="24"/>
          <w:szCs w:val="24"/>
        </w:rPr>
        <w:t>jautājums</w:t>
      </w:r>
    </w:p>
    <w:p w:rsidR="00A254AA" w:rsidRPr="00BF01A0" w:rsidRDefault="00A254AA" w:rsidP="00671473">
      <w:pPr>
        <w:spacing w:after="0" w:line="240" w:lineRule="auto"/>
        <w:jc w:val="both"/>
        <w:rPr>
          <w:rFonts w:ascii="Times New Roman" w:hAnsi="Times New Roman"/>
          <w:sz w:val="24"/>
          <w:szCs w:val="24"/>
        </w:rPr>
      </w:pPr>
      <w:r w:rsidRPr="00BF01A0">
        <w:rPr>
          <w:rFonts w:ascii="Times New Roman" w:hAnsi="Times New Roman"/>
          <w:sz w:val="24"/>
          <w:szCs w:val="24"/>
        </w:rPr>
        <w:t xml:space="preserve">81. </w:t>
      </w:r>
      <w:r w:rsidR="00FB6256" w:rsidRPr="00BF01A0">
        <w:rPr>
          <w:rFonts w:ascii="Times New Roman" w:hAnsi="Times New Roman"/>
          <w:sz w:val="24"/>
          <w:szCs w:val="24"/>
        </w:rPr>
        <w:t>Izmaksas, kas radušās sadarbības partneriem</w:t>
      </w:r>
      <w:r w:rsidR="00676CE3" w:rsidRPr="00BF01A0">
        <w:rPr>
          <w:rFonts w:ascii="Times New Roman" w:hAnsi="Times New Roman"/>
          <w:sz w:val="24"/>
          <w:szCs w:val="24"/>
        </w:rPr>
        <w:t xml:space="preserve">, kuri iesaistās projekta īstenošanā ar to valdījumā vai īpašumā esošu mantu, intelektuālo īpašumu vai cilvēkresursiem un nodod tos kompetences centra rīcībā projekta </w:t>
      </w:r>
      <w:r w:rsidR="003C738F" w:rsidRPr="00BF01A0">
        <w:rPr>
          <w:rFonts w:ascii="Times New Roman" w:hAnsi="Times New Roman"/>
          <w:sz w:val="24"/>
          <w:szCs w:val="24"/>
        </w:rPr>
        <w:t>īstenošanai atbilstoši šo noteikumu 16.2.punktam,</w:t>
      </w:r>
      <w:r w:rsidR="00FB6256" w:rsidRPr="00BF01A0">
        <w:rPr>
          <w:rFonts w:ascii="Times New Roman" w:hAnsi="Times New Roman"/>
          <w:sz w:val="24"/>
          <w:szCs w:val="24"/>
        </w:rPr>
        <w:t xml:space="preserve"> ir attiecināmas, ja tās radušās pēc līguma par projektu īstenošanu noslēgšanas.”</w:t>
      </w:r>
    </w:p>
    <w:p w:rsidR="005A256E" w:rsidRPr="00BF01A0" w:rsidRDefault="005A256E" w:rsidP="00FA0113">
      <w:pPr>
        <w:spacing w:before="120" w:after="0" w:line="240" w:lineRule="auto"/>
        <w:jc w:val="both"/>
        <w:rPr>
          <w:rFonts w:ascii="Times New Roman" w:hAnsi="Times New Roman"/>
          <w:sz w:val="24"/>
          <w:szCs w:val="24"/>
        </w:rPr>
      </w:pPr>
    </w:p>
    <w:p w:rsidR="005A256E" w:rsidRPr="00BF01A0" w:rsidRDefault="005A256E" w:rsidP="00FA0113">
      <w:pPr>
        <w:spacing w:before="120" w:after="0" w:line="240" w:lineRule="auto"/>
        <w:jc w:val="both"/>
        <w:rPr>
          <w:rFonts w:ascii="Times New Roman" w:hAnsi="Times New Roman"/>
          <w:sz w:val="24"/>
          <w:szCs w:val="24"/>
        </w:rPr>
      </w:pPr>
    </w:p>
    <w:p w:rsidR="002F0E7D" w:rsidRPr="00BF01A0" w:rsidRDefault="005D627E" w:rsidP="00FA0113">
      <w:pPr>
        <w:spacing w:before="120" w:after="0" w:line="240" w:lineRule="auto"/>
        <w:jc w:val="both"/>
        <w:rPr>
          <w:rFonts w:ascii="Times New Roman" w:hAnsi="Times New Roman"/>
          <w:sz w:val="24"/>
          <w:szCs w:val="24"/>
        </w:rPr>
      </w:pPr>
      <w:r w:rsidRPr="00BF01A0">
        <w:rPr>
          <w:rFonts w:ascii="Times New Roman" w:hAnsi="Times New Roman"/>
          <w:sz w:val="24"/>
          <w:szCs w:val="24"/>
        </w:rPr>
        <w:t>Ministru prezidents</w:t>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proofErr w:type="spellStart"/>
      <w:r w:rsidRPr="00BF01A0">
        <w:rPr>
          <w:rFonts w:ascii="Times New Roman" w:hAnsi="Times New Roman"/>
          <w:sz w:val="24"/>
          <w:szCs w:val="24"/>
        </w:rPr>
        <w:t>V.Dombrovskis</w:t>
      </w:r>
      <w:proofErr w:type="spellEnd"/>
    </w:p>
    <w:p w:rsidR="000949DB" w:rsidRPr="00BF01A0" w:rsidRDefault="000949DB" w:rsidP="00FA0113">
      <w:pPr>
        <w:spacing w:after="0" w:line="240" w:lineRule="auto"/>
        <w:jc w:val="both"/>
        <w:rPr>
          <w:rFonts w:ascii="Times New Roman" w:hAnsi="Times New Roman"/>
          <w:sz w:val="24"/>
          <w:szCs w:val="24"/>
        </w:rPr>
      </w:pPr>
    </w:p>
    <w:p w:rsidR="00572D59" w:rsidRPr="00BF01A0" w:rsidRDefault="00572D59" w:rsidP="00FA0113">
      <w:pPr>
        <w:spacing w:after="0" w:line="240" w:lineRule="auto"/>
        <w:jc w:val="both"/>
        <w:rPr>
          <w:rFonts w:ascii="Times New Roman" w:hAnsi="Times New Roman"/>
          <w:sz w:val="24"/>
          <w:szCs w:val="24"/>
        </w:rPr>
      </w:pPr>
    </w:p>
    <w:p w:rsidR="006F753F" w:rsidRPr="006F753F" w:rsidRDefault="006F753F" w:rsidP="006F753F">
      <w:pPr>
        <w:spacing w:after="0" w:line="240" w:lineRule="auto"/>
        <w:jc w:val="both"/>
        <w:rPr>
          <w:rFonts w:ascii="Times New Roman" w:hAnsi="Times New Roman"/>
          <w:sz w:val="24"/>
          <w:szCs w:val="24"/>
        </w:rPr>
      </w:pPr>
      <w:r w:rsidRPr="006F753F">
        <w:rPr>
          <w:rFonts w:ascii="Times New Roman" w:hAnsi="Times New Roman"/>
          <w:sz w:val="24"/>
          <w:szCs w:val="24"/>
        </w:rPr>
        <w:t>Ekonomikas ministra vietā –</w:t>
      </w:r>
    </w:p>
    <w:p w:rsidR="000949DB" w:rsidRPr="00BF01A0" w:rsidRDefault="006F753F" w:rsidP="006F753F">
      <w:pPr>
        <w:spacing w:after="0" w:line="240" w:lineRule="auto"/>
        <w:jc w:val="both"/>
        <w:rPr>
          <w:rFonts w:ascii="Times New Roman" w:hAnsi="Times New Roman"/>
          <w:sz w:val="24"/>
          <w:szCs w:val="24"/>
        </w:rPr>
      </w:pPr>
      <w:r w:rsidRPr="006F753F">
        <w:rPr>
          <w:rFonts w:ascii="Times New Roman" w:hAnsi="Times New Roman"/>
          <w:sz w:val="24"/>
          <w:szCs w:val="24"/>
        </w:rPr>
        <w:t xml:space="preserve">Vides aizsardzības un reģionālās attīstības ministrs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6F753F">
        <w:rPr>
          <w:rFonts w:ascii="Times New Roman" w:hAnsi="Times New Roman"/>
          <w:sz w:val="24"/>
          <w:szCs w:val="24"/>
        </w:rPr>
        <w:t>E.Sprūdžs</w:t>
      </w:r>
      <w:proofErr w:type="spellEnd"/>
    </w:p>
    <w:p w:rsidR="00572D59" w:rsidRPr="00BF01A0" w:rsidRDefault="00572D59" w:rsidP="00FA0113">
      <w:pPr>
        <w:spacing w:after="0" w:line="240" w:lineRule="auto"/>
        <w:jc w:val="both"/>
        <w:rPr>
          <w:rFonts w:ascii="Times New Roman" w:hAnsi="Times New Roman"/>
          <w:sz w:val="24"/>
          <w:szCs w:val="24"/>
        </w:rPr>
      </w:pPr>
    </w:p>
    <w:p w:rsidR="00572D59" w:rsidRPr="00BF01A0" w:rsidRDefault="00572D59" w:rsidP="00FA0113">
      <w:pPr>
        <w:spacing w:after="0" w:line="240" w:lineRule="auto"/>
        <w:jc w:val="both"/>
        <w:rPr>
          <w:rFonts w:ascii="Times New Roman" w:hAnsi="Times New Roman"/>
          <w:sz w:val="24"/>
          <w:szCs w:val="24"/>
        </w:rPr>
      </w:pPr>
    </w:p>
    <w:p w:rsidR="002F0E7D" w:rsidRPr="00BF01A0" w:rsidRDefault="005D627E" w:rsidP="00FA0113">
      <w:pPr>
        <w:spacing w:after="0" w:line="240" w:lineRule="auto"/>
        <w:jc w:val="both"/>
        <w:rPr>
          <w:rFonts w:ascii="Times New Roman" w:hAnsi="Times New Roman"/>
          <w:sz w:val="24"/>
          <w:szCs w:val="24"/>
        </w:rPr>
      </w:pPr>
      <w:r w:rsidRPr="00BF01A0">
        <w:rPr>
          <w:rFonts w:ascii="Times New Roman" w:hAnsi="Times New Roman"/>
          <w:sz w:val="24"/>
          <w:szCs w:val="24"/>
        </w:rPr>
        <w:t>Iesniedzējs:</w:t>
      </w:r>
    </w:p>
    <w:p w:rsidR="006F753F" w:rsidRPr="006F753F" w:rsidRDefault="006F753F" w:rsidP="006F753F">
      <w:pPr>
        <w:spacing w:after="0" w:line="240" w:lineRule="auto"/>
        <w:jc w:val="both"/>
        <w:rPr>
          <w:rFonts w:ascii="Times New Roman" w:hAnsi="Times New Roman"/>
          <w:sz w:val="24"/>
          <w:szCs w:val="24"/>
        </w:rPr>
      </w:pPr>
      <w:r w:rsidRPr="006F753F">
        <w:rPr>
          <w:rFonts w:ascii="Times New Roman" w:hAnsi="Times New Roman"/>
          <w:sz w:val="24"/>
          <w:szCs w:val="24"/>
        </w:rPr>
        <w:t>Ekonomikas ministra vietā –</w:t>
      </w:r>
    </w:p>
    <w:p w:rsidR="006F753F" w:rsidRPr="00BF01A0" w:rsidRDefault="006F753F" w:rsidP="006F753F">
      <w:pPr>
        <w:spacing w:after="0" w:line="240" w:lineRule="auto"/>
        <w:jc w:val="both"/>
        <w:rPr>
          <w:rFonts w:ascii="Times New Roman" w:hAnsi="Times New Roman"/>
          <w:sz w:val="24"/>
          <w:szCs w:val="24"/>
        </w:rPr>
      </w:pPr>
      <w:r w:rsidRPr="006F753F">
        <w:rPr>
          <w:rFonts w:ascii="Times New Roman" w:hAnsi="Times New Roman"/>
          <w:sz w:val="24"/>
          <w:szCs w:val="24"/>
        </w:rPr>
        <w:t xml:space="preserve">Vides aizsardzības un reģionālās attīstības ministrs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6F753F">
        <w:rPr>
          <w:rFonts w:ascii="Times New Roman" w:hAnsi="Times New Roman"/>
          <w:sz w:val="24"/>
          <w:szCs w:val="24"/>
        </w:rPr>
        <w:t>E.Sprūdžs</w:t>
      </w:r>
      <w:proofErr w:type="spellEnd"/>
    </w:p>
    <w:p w:rsidR="00EE55E2" w:rsidRPr="00BF01A0" w:rsidRDefault="00EE55E2">
      <w:pPr>
        <w:spacing w:after="0" w:line="240" w:lineRule="auto"/>
        <w:jc w:val="both"/>
        <w:rPr>
          <w:rFonts w:ascii="Times New Roman" w:hAnsi="Times New Roman"/>
          <w:sz w:val="24"/>
          <w:szCs w:val="24"/>
        </w:rPr>
      </w:pPr>
    </w:p>
    <w:p w:rsidR="00572D59" w:rsidRPr="00BF01A0" w:rsidRDefault="00572D59">
      <w:pPr>
        <w:spacing w:after="0" w:line="240" w:lineRule="auto"/>
        <w:jc w:val="both"/>
        <w:rPr>
          <w:rFonts w:ascii="Times New Roman" w:hAnsi="Times New Roman"/>
          <w:sz w:val="24"/>
          <w:szCs w:val="24"/>
        </w:rPr>
      </w:pPr>
    </w:p>
    <w:p w:rsidR="00572D59" w:rsidRPr="00BF01A0" w:rsidRDefault="00572D59">
      <w:pPr>
        <w:spacing w:after="0" w:line="240" w:lineRule="auto"/>
        <w:jc w:val="both"/>
        <w:rPr>
          <w:rFonts w:ascii="Times New Roman" w:hAnsi="Times New Roman"/>
          <w:sz w:val="24"/>
          <w:szCs w:val="24"/>
        </w:rPr>
      </w:pPr>
    </w:p>
    <w:p w:rsidR="002F0E7D" w:rsidRPr="00BF01A0" w:rsidRDefault="005D627E" w:rsidP="00FA0113">
      <w:pPr>
        <w:spacing w:after="0" w:line="240" w:lineRule="auto"/>
        <w:jc w:val="both"/>
        <w:rPr>
          <w:rFonts w:ascii="Times New Roman" w:hAnsi="Times New Roman"/>
          <w:sz w:val="24"/>
          <w:szCs w:val="24"/>
        </w:rPr>
      </w:pPr>
      <w:r w:rsidRPr="00BF01A0">
        <w:rPr>
          <w:rFonts w:ascii="Times New Roman" w:hAnsi="Times New Roman"/>
          <w:sz w:val="24"/>
          <w:szCs w:val="24"/>
        </w:rPr>
        <w:t xml:space="preserve">Vīza: Valsts sekretārs </w:t>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r>
      <w:r w:rsidRPr="00BF01A0">
        <w:rPr>
          <w:rFonts w:ascii="Times New Roman" w:hAnsi="Times New Roman"/>
          <w:sz w:val="24"/>
          <w:szCs w:val="24"/>
        </w:rPr>
        <w:tab/>
        <w:t xml:space="preserve">        </w:t>
      </w:r>
      <w:r w:rsidRPr="00BF01A0">
        <w:rPr>
          <w:rFonts w:ascii="Times New Roman" w:hAnsi="Times New Roman"/>
          <w:sz w:val="24"/>
          <w:szCs w:val="24"/>
        </w:rPr>
        <w:tab/>
        <w:t xml:space="preserve">  </w:t>
      </w:r>
      <w:r w:rsidRPr="00BF01A0">
        <w:rPr>
          <w:rFonts w:ascii="Times New Roman" w:hAnsi="Times New Roman"/>
          <w:sz w:val="24"/>
          <w:szCs w:val="24"/>
        </w:rPr>
        <w:tab/>
        <w:t xml:space="preserve">    </w:t>
      </w:r>
      <w:r w:rsidRPr="00BF01A0">
        <w:rPr>
          <w:rFonts w:ascii="Times New Roman" w:hAnsi="Times New Roman"/>
          <w:sz w:val="24"/>
          <w:szCs w:val="24"/>
        </w:rPr>
        <w:tab/>
      </w:r>
      <w:r w:rsidRPr="00BF01A0">
        <w:rPr>
          <w:rFonts w:ascii="Times New Roman" w:hAnsi="Times New Roman"/>
          <w:sz w:val="24"/>
          <w:szCs w:val="24"/>
        </w:rPr>
        <w:tab/>
        <w:t>J.Pūce</w:t>
      </w:r>
    </w:p>
    <w:p w:rsidR="000949DB" w:rsidRPr="00BF01A0" w:rsidRDefault="000949DB" w:rsidP="00FA0113">
      <w:pPr>
        <w:spacing w:after="0" w:line="240" w:lineRule="auto"/>
        <w:rPr>
          <w:rFonts w:ascii="Times New Roman" w:hAnsi="Times New Roman"/>
          <w:sz w:val="24"/>
          <w:szCs w:val="24"/>
        </w:rPr>
      </w:pPr>
    </w:p>
    <w:p w:rsidR="00572D59" w:rsidRPr="00BF01A0" w:rsidRDefault="00572D59" w:rsidP="00FA0113">
      <w:pPr>
        <w:spacing w:after="0" w:line="240" w:lineRule="auto"/>
        <w:rPr>
          <w:rFonts w:ascii="Times New Roman" w:hAnsi="Times New Roman"/>
          <w:sz w:val="24"/>
          <w:szCs w:val="24"/>
        </w:rPr>
      </w:pPr>
    </w:p>
    <w:p w:rsidR="00572D59" w:rsidRPr="00BF01A0" w:rsidRDefault="00572D59" w:rsidP="00FA0113">
      <w:pPr>
        <w:spacing w:after="0" w:line="240" w:lineRule="auto"/>
        <w:rPr>
          <w:rFonts w:ascii="Times New Roman" w:hAnsi="Times New Roman"/>
          <w:sz w:val="24"/>
          <w:szCs w:val="24"/>
        </w:rPr>
      </w:pPr>
    </w:p>
    <w:p w:rsidR="00572D59" w:rsidRPr="00BF01A0" w:rsidRDefault="00572D59" w:rsidP="00FA0113">
      <w:pPr>
        <w:spacing w:after="0" w:line="240" w:lineRule="auto"/>
        <w:rPr>
          <w:rFonts w:ascii="Times New Roman" w:hAnsi="Times New Roman"/>
          <w:sz w:val="24"/>
          <w:szCs w:val="24"/>
        </w:rPr>
      </w:pPr>
    </w:p>
    <w:p w:rsidR="00572D59" w:rsidRDefault="00572D59" w:rsidP="00FA0113">
      <w:pPr>
        <w:spacing w:after="0" w:line="240" w:lineRule="auto"/>
        <w:rPr>
          <w:rFonts w:ascii="Times New Roman" w:hAnsi="Times New Roman"/>
          <w:sz w:val="24"/>
          <w:szCs w:val="24"/>
        </w:rPr>
      </w:pPr>
    </w:p>
    <w:p w:rsidR="00355119" w:rsidRDefault="00355119" w:rsidP="00FA0113">
      <w:pPr>
        <w:spacing w:after="0" w:line="240" w:lineRule="auto"/>
        <w:rPr>
          <w:rFonts w:ascii="Times New Roman" w:hAnsi="Times New Roman"/>
          <w:sz w:val="24"/>
          <w:szCs w:val="24"/>
        </w:rPr>
      </w:pPr>
    </w:p>
    <w:p w:rsidR="00355119" w:rsidRDefault="00355119" w:rsidP="00FA0113">
      <w:pPr>
        <w:spacing w:after="0" w:line="240" w:lineRule="auto"/>
        <w:rPr>
          <w:rFonts w:ascii="Times New Roman" w:hAnsi="Times New Roman"/>
          <w:sz w:val="24"/>
          <w:szCs w:val="24"/>
        </w:rPr>
      </w:pPr>
    </w:p>
    <w:p w:rsidR="00355119" w:rsidRDefault="00355119" w:rsidP="00FA0113">
      <w:pPr>
        <w:spacing w:after="0" w:line="240" w:lineRule="auto"/>
        <w:rPr>
          <w:rFonts w:ascii="Times New Roman" w:hAnsi="Times New Roman"/>
          <w:sz w:val="24"/>
          <w:szCs w:val="24"/>
        </w:rPr>
      </w:pPr>
    </w:p>
    <w:p w:rsidR="00355119" w:rsidRDefault="00355119" w:rsidP="00FA0113">
      <w:pPr>
        <w:spacing w:after="0" w:line="240" w:lineRule="auto"/>
        <w:rPr>
          <w:rFonts w:ascii="Times New Roman" w:hAnsi="Times New Roman"/>
          <w:sz w:val="24"/>
          <w:szCs w:val="24"/>
        </w:rPr>
      </w:pPr>
    </w:p>
    <w:p w:rsidR="00355119" w:rsidRDefault="00355119" w:rsidP="00FA0113">
      <w:pPr>
        <w:spacing w:after="0" w:line="240" w:lineRule="auto"/>
        <w:rPr>
          <w:rFonts w:ascii="Times New Roman" w:hAnsi="Times New Roman"/>
          <w:sz w:val="24"/>
          <w:szCs w:val="24"/>
        </w:rPr>
      </w:pPr>
    </w:p>
    <w:p w:rsidR="00355119" w:rsidRDefault="00355119" w:rsidP="00FA0113">
      <w:pPr>
        <w:spacing w:after="0" w:line="240" w:lineRule="auto"/>
        <w:rPr>
          <w:rFonts w:ascii="Times New Roman" w:hAnsi="Times New Roman"/>
          <w:sz w:val="24"/>
          <w:szCs w:val="24"/>
        </w:rPr>
      </w:pPr>
    </w:p>
    <w:p w:rsidR="00355119" w:rsidRDefault="00355119" w:rsidP="00FA0113">
      <w:pPr>
        <w:spacing w:after="0" w:line="240" w:lineRule="auto"/>
        <w:rPr>
          <w:rFonts w:ascii="Times New Roman" w:hAnsi="Times New Roman"/>
          <w:sz w:val="24"/>
          <w:szCs w:val="24"/>
        </w:rPr>
      </w:pPr>
    </w:p>
    <w:p w:rsidR="00355119" w:rsidRDefault="00355119" w:rsidP="00FA0113">
      <w:pPr>
        <w:spacing w:after="0" w:line="240" w:lineRule="auto"/>
        <w:rPr>
          <w:rFonts w:ascii="Times New Roman" w:hAnsi="Times New Roman"/>
          <w:sz w:val="24"/>
          <w:szCs w:val="24"/>
        </w:rPr>
      </w:pPr>
    </w:p>
    <w:p w:rsidR="00355119" w:rsidRDefault="00355119" w:rsidP="00FA0113">
      <w:pPr>
        <w:spacing w:after="0" w:line="240" w:lineRule="auto"/>
        <w:rPr>
          <w:rFonts w:ascii="Times New Roman" w:hAnsi="Times New Roman"/>
          <w:sz w:val="24"/>
          <w:szCs w:val="24"/>
        </w:rPr>
      </w:pPr>
    </w:p>
    <w:p w:rsidR="00355119" w:rsidRDefault="00355119" w:rsidP="00FA0113">
      <w:pPr>
        <w:spacing w:after="0" w:line="240" w:lineRule="auto"/>
        <w:rPr>
          <w:rFonts w:ascii="Times New Roman" w:hAnsi="Times New Roman"/>
          <w:sz w:val="24"/>
          <w:szCs w:val="24"/>
        </w:rPr>
      </w:pPr>
    </w:p>
    <w:p w:rsidR="00572D59" w:rsidRPr="00BF01A0" w:rsidRDefault="00572D59" w:rsidP="00FA0113">
      <w:pPr>
        <w:spacing w:after="0" w:line="240" w:lineRule="auto"/>
        <w:rPr>
          <w:rFonts w:ascii="Times New Roman" w:hAnsi="Times New Roman"/>
          <w:sz w:val="24"/>
          <w:szCs w:val="24"/>
        </w:rPr>
      </w:pPr>
    </w:p>
    <w:p w:rsidR="005A256E" w:rsidRPr="00BF01A0" w:rsidRDefault="00C41894" w:rsidP="00FA0113">
      <w:pPr>
        <w:spacing w:after="0" w:line="240" w:lineRule="auto"/>
        <w:rPr>
          <w:rFonts w:ascii="Times New Roman" w:hAnsi="Times New Roman"/>
          <w:sz w:val="24"/>
          <w:szCs w:val="24"/>
        </w:rPr>
      </w:pPr>
      <w:r w:rsidRPr="00BF01A0">
        <w:rPr>
          <w:rFonts w:ascii="Times New Roman" w:hAnsi="Times New Roman"/>
          <w:sz w:val="24"/>
          <w:szCs w:val="24"/>
        </w:rPr>
        <w:fldChar w:fldCharType="begin"/>
      </w:r>
      <w:r w:rsidR="009C0DCA" w:rsidRPr="00BF01A0">
        <w:rPr>
          <w:rFonts w:ascii="Times New Roman" w:hAnsi="Times New Roman"/>
          <w:sz w:val="24"/>
          <w:szCs w:val="24"/>
        </w:rPr>
        <w:instrText xml:space="preserve"> TIME \@ "dd.MM.yyyy HH:mm" </w:instrText>
      </w:r>
      <w:r w:rsidRPr="00BF01A0">
        <w:rPr>
          <w:rFonts w:ascii="Times New Roman" w:hAnsi="Times New Roman"/>
          <w:sz w:val="24"/>
          <w:szCs w:val="24"/>
        </w:rPr>
        <w:fldChar w:fldCharType="separate"/>
      </w:r>
      <w:r w:rsidR="00383B39">
        <w:rPr>
          <w:rFonts w:ascii="Times New Roman" w:hAnsi="Times New Roman"/>
          <w:noProof/>
          <w:sz w:val="24"/>
          <w:szCs w:val="24"/>
        </w:rPr>
        <w:t>10.05.2012 14:40</w:t>
      </w:r>
      <w:r w:rsidRPr="00BF01A0">
        <w:rPr>
          <w:rFonts w:ascii="Times New Roman" w:hAnsi="Times New Roman"/>
          <w:sz w:val="24"/>
          <w:szCs w:val="24"/>
        </w:rPr>
        <w:fldChar w:fldCharType="end"/>
      </w:r>
    </w:p>
    <w:p w:rsidR="002F0E7D" w:rsidRPr="00BF01A0" w:rsidRDefault="00C41894" w:rsidP="00FA0113">
      <w:pPr>
        <w:spacing w:after="0" w:line="240" w:lineRule="auto"/>
        <w:rPr>
          <w:rFonts w:ascii="Times New Roman" w:hAnsi="Times New Roman"/>
          <w:sz w:val="24"/>
          <w:szCs w:val="24"/>
        </w:rPr>
      </w:pPr>
      <w:fldSimple w:instr=" NUMWORDS   \* MERGEFORMAT ">
        <w:r w:rsidR="00383B39" w:rsidRPr="00383B39">
          <w:rPr>
            <w:rFonts w:ascii="Times New Roman" w:hAnsi="Times New Roman"/>
            <w:noProof/>
            <w:sz w:val="24"/>
            <w:szCs w:val="24"/>
          </w:rPr>
          <w:t>2663</w:t>
        </w:r>
      </w:fldSimple>
    </w:p>
    <w:p w:rsidR="002F0E7D" w:rsidRPr="00BF01A0" w:rsidRDefault="005B380D" w:rsidP="00FA0113">
      <w:pPr>
        <w:spacing w:after="0" w:line="240" w:lineRule="auto"/>
        <w:rPr>
          <w:rFonts w:ascii="Times New Roman" w:hAnsi="Times New Roman"/>
          <w:sz w:val="24"/>
          <w:szCs w:val="24"/>
        </w:rPr>
      </w:pPr>
      <w:r w:rsidRPr="00BF01A0">
        <w:rPr>
          <w:rFonts w:ascii="Times New Roman" w:hAnsi="Times New Roman"/>
          <w:sz w:val="24"/>
          <w:szCs w:val="24"/>
        </w:rPr>
        <w:t>Gatis Silovs</w:t>
      </w:r>
    </w:p>
    <w:p w:rsidR="000949DB" w:rsidRPr="005A256E" w:rsidRDefault="005B380D">
      <w:pPr>
        <w:spacing w:after="0" w:line="240" w:lineRule="auto"/>
        <w:rPr>
          <w:rFonts w:ascii="Times New Roman" w:hAnsi="Times New Roman"/>
          <w:sz w:val="24"/>
          <w:szCs w:val="24"/>
        </w:rPr>
      </w:pPr>
      <w:r w:rsidRPr="00BF01A0">
        <w:rPr>
          <w:rFonts w:ascii="Times New Roman" w:hAnsi="Times New Roman"/>
          <w:sz w:val="24"/>
          <w:szCs w:val="24"/>
        </w:rPr>
        <w:t>67013209, Gatis.Silovs@em.gov.lv</w:t>
      </w:r>
    </w:p>
    <w:p w:rsidR="000949DB" w:rsidRPr="005A256E" w:rsidRDefault="000949DB" w:rsidP="005A256E">
      <w:pPr>
        <w:spacing w:after="0" w:line="240" w:lineRule="auto"/>
        <w:rPr>
          <w:rFonts w:ascii="Times New Roman" w:hAnsi="Times New Roman"/>
          <w:sz w:val="24"/>
          <w:szCs w:val="24"/>
        </w:rPr>
      </w:pPr>
    </w:p>
    <w:sectPr w:rsidR="000949DB" w:rsidRPr="005A256E" w:rsidSect="00276E32">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844" w:rsidRDefault="00285844" w:rsidP="00173166">
      <w:pPr>
        <w:spacing w:after="0" w:line="240" w:lineRule="auto"/>
      </w:pPr>
      <w:r>
        <w:separator/>
      </w:r>
    </w:p>
  </w:endnote>
  <w:endnote w:type="continuationSeparator" w:id="0">
    <w:p w:rsidR="00285844" w:rsidRDefault="00285844" w:rsidP="00173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66" w:rsidRPr="005A256E" w:rsidRDefault="00C41894" w:rsidP="00A00EB6">
    <w:pPr>
      <w:tabs>
        <w:tab w:val="left" w:pos="6237"/>
      </w:tabs>
      <w:spacing w:after="0" w:line="240" w:lineRule="auto"/>
      <w:jc w:val="both"/>
      <w:rPr>
        <w:rFonts w:ascii="Times New Roman" w:hAnsi="Times New Roman"/>
        <w:sz w:val="24"/>
        <w:szCs w:val="24"/>
      </w:rPr>
    </w:pPr>
    <w:fldSimple w:instr=" FILENAME   \* MERGEFORMAT ">
      <w:r w:rsidR="00BF01A0" w:rsidRPr="00BF01A0">
        <w:rPr>
          <w:rFonts w:ascii="Times New Roman" w:hAnsi="Times New Roman"/>
          <w:noProof/>
          <w:sz w:val="24"/>
          <w:szCs w:val="24"/>
        </w:rPr>
        <w:t>EMNot_100512_groz361</w:t>
      </w:r>
    </w:fldSimple>
    <w:r w:rsidR="00B34E66" w:rsidRPr="005D627E">
      <w:rPr>
        <w:rFonts w:ascii="Times New Roman" w:hAnsi="Times New Roman"/>
        <w:sz w:val="24"/>
        <w:szCs w:val="24"/>
      </w:rPr>
      <w:t>; Grozījumi Ministru kabineta 2010.gada 13.aprīļa noteikumos Nr.361 „</w:t>
    </w:r>
    <w:r w:rsidR="00B34E66" w:rsidRPr="005D627E">
      <w:rPr>
        <w:rFonts w:ascii="Times New Roman" w:hAnsi="Times New Roman"/>
        <w:bCs/>
        <w:sz w:val="24"/>
        <w:szCs w:val="24"/>
        <w:lang w:eastAsia="lv-LV"/>
      </w:rPr>
      <w:t>Noteikumi par darbības programmas „Uzņēmējdarbība un inovācijas” papildinājuma 2.1.2.1.1.apakšaktivitāti „Kompetences centri””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66" w:rsidRPr="005A256E" w:rsidRDefault="00C41894" w:rsidP="00CC1968">
    <w:pPr>
      <w:tabs>
        <w:tab w:val="left" w:pos="6237"/>
      </w:tabs>
      <w:spacing w:after="0" w:line="240" w:lineRule="auto"/>
      <w:jc w:val="both"/>
      <w:rPr>
        <w:rFonts w:ascii="Times New Roman" w:hAnsi="Times New Roman"/>
        <w:sz w:val="24"/>
        <w:szCs w:val="24"/>
      </w:rPr>
    </w:pPr>
    <w:fldSimple w:instr=" FILENAME   \* MERGEFORMAT ">
      <w:r w:rsidR="00BF01A0" w:rsidRPr="00BF01A0">
        <w:rPr>
          <w:rFonts w:ascii="Times New Roman" w:hAnsi="Times New Roman"/>
          <w:noProof/>
          <w:sz w:val="24"/>
          <w:szCs w:val="24"/>
        </w:rPr>
        <w:t>EMNot_100512_groz361</w:t>
      </w:r>
    </w:fldSimple>
    <w:r w:rsidR="00B34E66" w:rsidRPr="00A254AA">
      <w:rPr>
        <w:rFonts w:ascii="Times New Roman" w:hAnsi="Times New Roman"/>
        <w:sz w:val="24"/>
        <w:szCs w:val="24"/>
      </w:rPr>
      <w:t>; Grozījumi Ministru kabineta 2010.gada 13.aprīļa noteikumos Nr.361 „</w:t>
    </w:r>
    <w:r w:rsidR="00B34E66" w:rsidRPr="00A254AA">
      <w:rPr>
        <w:rFonts w:ascii="Times New Roman" w:hAnsi="Times New Roman"/>
        <w:bCs/>
        <w:sz w:val="24"/>
        <w:szCs w:val="24"/>
        <w:lang w:eastAsia="lv-LV"/>
      </w:rPr>
      <w:t>Noteikumi par darbības programmas „Uzņēmējdarbība un inovācijas” papildinājuma 2.1.2.1.1.apakšaktivitāti „Kompetences centri””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844" w:rsidRDefault="00285844" w:rsidP="00173166">
      <w:pPr>
        <w:spacing w:after="0" w:line="240" w:lineRule="auto"/>
      </w:pPr>
      <w:r>
        <w:separator/>
      </w:r>
    </w:p>
  </w:footnote>
  <w:footnote w:type="continuationSeparator" w:id="0">
    <w:p w:rsidR="00285844" w:rsidRDefault="00285844" w:rsidP="00173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66" w:rsidRDefault="00C41894">
    <w:pPr>
      <w:pStyle w:val="Header"/>
      <w:jc w:val="center"/>
    </w:pPr>
    <w:r w:rsidRPr="007A5C63">
      <w:rPr>
        <w:rFonts w:ascii="Times New Roman" w:hAnsi="Times New Roman"/>
        <w:sz w:val="24"/>
        <w:szCs w:val="24"/>
      </w:rPr>
      <w:fldChar w:fldCharType="begin"/>
    </w:r>
    <w:r w:rsidR="00B34E66"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383B39">
      <w:rPr>
        <w:rFonts w:ascii="Times New Roman" w:hAnsi="Times New Roman"/>
        <w:noProof/>
        <w:sz w:val="24"/>
        <w:szCs w:val="24"/>
      </w:rPr>
      <w:t>7</w:t>
    </w:r>
    <w:r w:rsidRPr="007A5C63">
      <w:rPr>
        <w:rFonts w:ascii="Times New Roman" w:hAnsi="Times New Roman"/>
        <w:sz w:val="24"/>
        <w:szCs w:val="24"/>
      </w:rPr>
      <w:fldChar w:fldCharType="end"/>
    </w:r>
  </w:p>
  <w:p w:rsidR="00B34E66" w:rsidRPr="00173166" w:rsidRDefault="00B34E66" w:rsidP="00173166">
    <w:pPr>
      <w:pStyle w:val="Header"/>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66" w:rsidRPr="00F16588" w:rsidRDefault="00B34E66" w:rsidP="00F16588">
    <w:pPr>
      <w:pStyle w:val="Header"/>
      <w:jc w:val="right"/>
      <w:rPr>
        <w:rFonts w:ascii="Times New Roman" w:hAnsi="Times New Roman"/>
        <w:color w:val="000000"/>
        <w:sz w:val="24"/>
        <w:szCs w:val="24"/>
      </w:rPr>
    </w:pPr>
    <w:r w:rsidRPr="00F16588">
      <w:rPr>
        <w:rFonts w:ascii="Times New Roman" w:hAnsi="Times New Roman"/>
        <w:color w:val="000000"/>
        <w:sz w:val="24"/>
        <w:szCs w:val="24"/>
      </w:rPr>
      <w:t>Projekts</w:t>
    </w:r>
  </w:p>
  <w:p w:rsidR="00B34E66" w:rsidRDefault="00B34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9B6"/>
    <w:multiLevelType w:val="multilevel"/>
    <w:tmpl w:val="15C0B868"/>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BC70F06"/>
    <w:multiLevelType w:val="hybridMultilevel"/>
    <w:tmpl w:val="B4C44208"/>
    <w:lvl w:ilvl="0" w:tplc="3D26305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E54B41"/>
    <w:multiLevelType w:val="hybridMultilevel"/>
    <w:tmpl w:val="49080A74"/>
    <w:lvl w:ilvl="0" w:tplc="900EF8CC">
      <w:start w:val="1"/>
      <w:numFmt w:val="decimal"/>
      <w:lvlText w:val="%1."/>
      <w:lvlJc w:val="left"/>
      <w:pPr>
        <w:ind w:left="1080" w:hanging="360"/>
      </w:pPr>
      <w:rPr>
        <w:rFonts w:cs="Times New Roman" w:hint="default"/>
        <w:b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22FB3FC5"/>
    <w:multiLevelType w:val="hybridMultilevel"/>
    <w:tmpl w:val="3C1682E2"/>
    <w:lvl w:ilvl="0" w:tplc="900EF8CC">
      <w:start w:val="1"/>
      <w:numFmt w:val="decimal"/>
      <w:lvlText w:val="%1."/>
      <w:lvlJc w:val="left"/>
      <w:pPr>
        <w:ind w:left="1080" w:hanging="360"/>
      </w:pPr>
      <w:rPr>
        <w:rFonts w:cs="Times New Roman" w:hint="default"/>
        <w:b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32773A10"/>
    <w:multiLevelType w:val="hybridMultilevel"/>
    <w:tmpl w:val="47B0ACA4"/>
    <w:lvl w:ilvl="0" w:tplc="900EF8CC">
      <w:start w:val="1"/>
      <w:numFmt w:val="decimal"/>
      <w:lvlText w:val="%1."/>
      <w:lvlJc w:val="left"/>
      <w:pPr>
        <w:ind w:left="1080" w:hanging="360"/>
      </w:pPr>
      <w:rPr>
        <w:rFonts w:cs="Times New Roman" w:hint="default"/>
        <w:b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3DE238C5"/>
    <w:multiLevelType w:val="multilevel"/>
    <w:tmpl w:val="84F2B5C0"/>
    <w:lvl w:ilvl="0">
      <w:start w:val="1"/>
      <w:numFmt w:val="decimal"/>
      <w:pStyle w:val="Noteikumutekstam"/>
      <w:lvlText w:val="%1."/>
      <w:lvlJc w:val="left"/>
      <w:pPr>
        <w:tabs>
          <w:tab w:val="num" w:pos="577"/>
        </w:tabs>
        <w:ind w:left="180" w:firstLine="0"/>
      </w:pPr>
      <w:rPr>
        <w:b w:val="0"/>
        <w:color w:val="auto"/>
      </w:rPr>
    </w:lvl>
    <w:lvl w:ilvl="1">
      <w:start w:val="1"/>
      <w:numFmt w:val="decimal"/>
      <w:pStyle w:val="Noteikumuapakpunkti"/>
      <w:lvlText w:val="%1.%2."/>
      <w:lvlJc w:val="left"/>
      <w:pPr>
        <w:tabs>
          <w:tab w:val="num" w:pos="680"/>
        </w:tabs>
        <w:ind w:left="0" w:firstLine="0"/>
      </w:pPr>
      <w:rPr>
        <w:b w:val="0"/>
        <w:color w:val="auto"/>
      </w:rPr>
    </w:lvl>
    <w:lvl w:ilvl="2">
      <w:start w:val="1"/>
      <w:numFmt w:val="decimal"/>
      <w:pStyle w:val="Noteikumuapakpunkti2"/>
      <w:lvlText w:val="%1.%2.%3."/>
      <w:lvlJc w:val="left"/>
      <w:pPr>
        <w:tabs>
          <w:tab w:val="num" w:pos="851"/>
        </w:tabs>
        <w:ind w:left="0" w:firstLine="0"/>
      </w:pPr>
      <w:rPr>
        <w:color w:val="auto"/>
      </w:rPr>
    </w:lvl>
    <w:lvl w:ilvl="3">
      <w:start w:val="1"/>
      <w:numFmt w:val="decimal"/>
      <w:pStyle w:val="Noteikumuapakpunkt3"/>
      <w:lvlText w:val="%1.%2.%3.%4."/>
      <w:lvlJc w:val="left"/>
      <w:pPr>
        <w:tabs>
          <w:tab w:val="num" w:pos="1134"/>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5D5663B9"/>
    <w:multiLevelType w:val="multilevel"/>
    <w:tmpl w:val="AFD65608"/>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5DD8624D"/>
    <w:multiLevelType w:val="multilevel"/>
    <w:tmpl w:val="15C0B868"/>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8652D85"/>
    <w:multiLevelType w:val="hybridMultilevel"/>
    <w:tmpl w:val="D7601A38"/>
    <w:lvl w:ilvl="0" w:tplc="FB3CE3E8">
      <w:start w:val="19"/>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E144294"/>
    <w:multiLevelType w:val="multilevel"/>
    <w:tmpl w:val="15C0B868"/>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7AA146CB"/>
    <w:multiLevelType w:val="hybridMultilevel"/>
    <w:tmpl w:val="3C0E5D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C313949"/>
    <w:multiLevelType w:val="multilevel"/>
    <w:tmpl w:val="BFDAC3EC"/>
    <w:lvl w:ilvl="0">
      <w:start w:val="1"/>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 w:numId="7">
    <w:abstractNumId w:val="10"/>
  </w:num>
  <w:num w:numId="8">
    <w:abstractNumId w:val="6"/>
  </w:num>
  <w:num w:numId="9">
    <w:abstractNumId w:val="11"/>
  </w:num>
  <w:num w:numId="10">
    <w:abstractNumId w:val="9"/>
  </w:num>
  <w:num w:numId="11">
    <w:abstractNumId w:val="8"/>
  </w:num>
  <w:num w:numId="12">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C4EE1"/>
    <w:rsid w:val="0000083D"/>
    <w:rsid w:val="00002DCC"/>
    <w:rsid w:val="00003DCF"/>
    <w:rsid w:val="00003DF3"/>
    <w:rsid w:val="00004AD7"/>
    <w:rsid w:val="000052EB"/>
    <w:rsid w:val="00006FB4"/>
    <w:rsid w:val="000114FF"/>
    <w:rsid w:val="00011762"/>
    <w:rsid w:val="00011BC3"/>
    <w:rsid w:val="000145BD"/>
    <w:rsid w:val="00016EDC"/>
    <w:rsid w:val="000205B4"/>
    <w:rsid w:val="0002163C"/>
    <w:rsid w:val="00021E10"/>
    <w:rsid w:val="0002267C"/>
    <w:rsid w:val="00023840"/>
    <w:rsid w:val="000245CC"/>
    <w:rsid w:val="000251B4"/>
    <w:rsid w:val="00025427"/>
    <w:rsid w:val="00025433"/>
    <w:rsid w:val="00025527"/>
    <w:rsid w:val="00025D1B"/>
    <w:rsid w:val="000270E6"/>
    <w:rsid w:val="00030255"/>
    <w:rsid w:val="00031F1A"/>
    <w:rsid w:val="00032488"/>
    <w:rsid w:val="00033CC7"/>
    <w:rsid w:val="0003436C"/>
    <w:rsid w:val="00034CDB"/>
    <w:rsid w:val="00035BE8"/>
    <w:rsid w:val="00035F1F"/>
    <w:rsid w:val="00040531"/>
    <w:rsid w:val="00041671"/>
    <w:rsid w:val="000461E9"/>
    <w:rsid w:val="00046A85"/>
    <w:rsid w:val="00046B8A"/>
    <w:rsid w:val="00046C8A"/>
    <w:rsid w:val="00053303"/>
    <w:rsid w:val="00054232"/>
    <w:rsid w:val="000570DC"/>
    <w:rsid w:val="0005726A"/>
    <w:rsid w:val="0005795D"/>
    <w:rsid w:val="000602EC"/>
    <w:rsid w:val="000605DB"/>
    <w:rsid w:val="00061A7F"/>
    <w:rsid w:val="000623F4"/>
    <w:rsid w:val="000634C8"/>
    <w:rsid w:val="000637BE"/>
    <w:rsid w:val="00063E6E"/>
    <w:rsid w:val="0006606E"/>
    <w:rsid w:val="00066D1F"/>
    <w:rsid w:val="0006799D"/>
    <w:rsid w:val="000704FC"/>
    <w:rsid w:val="00070795"/>
    <w:rsid w:val="0007149D"/>
    <w:rsid w:val="00071D81"/>
    <w:rsid w:val="00073473"/>
    <w:rsid w:val="000756B8"/>
    <w:rsid w:val="0007673D"/>
    <w:rsid w:val="00081FC5"/>
    <w:rsid w:val="000828DE"/>
    <w:rsid w:val="00083C6A"/>
    <w:rsid w:val="00083EEE"/>
    <w:rsid w:val="00084BBD"/>
    <w:rsid w:val="0008567A"/>
    <w:rsid w:val="000862BD"/>
    <w:rsid w:val="000865AD"/>
    <w:rsid w:val="000876A5"/>
    <w:rsid w:val="000877E8"/>
    <w:rsid w:val="00087C0F"/>
    <w:rsid w:val="000900FE"/>
    <w:rsid w:val="00090563"/>
    <w:rsid w:val="0009155B"/>
    <w:rsid w:val="0009210D"/>
    <w:rsid w:val="000932A5"/>
    <w:rsid w:val="000938BD"/>
    <w:rsid w:val="000949DB"/>
    <w:rsid w:val="00094BB0"/>
    <w:rsid w:val="00095419"/>
    <w:rsid w:val="000971EF"/>
    <w:rsid w:val="00097ECA"/>
    <w:rsid w:val="000A1F26"/>
    <w:rsid w:val="000A3011"/>
    <w:rsid w:val="000A3F4F"/>
    <w:rsid w:val="000A3F83"/>
    <w:rsid w:val="000A4C0D"/>
    <w:rsid w:val="000A4F2E"/>
    <w:rsid w:val="000A5442"/>
    <w:rsid w:val="000A65E5"/>
    <w:rsid w:val="000A72AA"/>
    <w:rsid w:val="000A7EE8"/>
    <w:rsid w:val="000B56C6"/>
    <w:rsid w:val="000B5FBF"/>
    <w:rsid w:val="000B6792"/>
    <w:rsid w:val="000B7119"/>
    <w:rsid w:val="000B7650"/>
    <w:rsid w:val="000B7747"/>
    <w:rsid w:val="000C0305"/>
    <w:rsid w:val="000C1158"/>
    <w:rsid w:val="000C12B4"/>
    <w:rsid w:val="000C640F"/>
    <w:rsid w:val="000C68E7"/>
    <w:rsid w:val="000C7317"/>
    <w:rsid w:val="000C7680"/>
    <w:rsid w:val="000C77FC"/>
    <w:rsid w:val="000D02C5"/>
    <w:rsid w:val="000D04E8"/>
    <w:rsid w:val="000D068D"/>
    <w:rsid w:val="000D1B5D"/>
    <w:rsid w:val="000D3240"/>
    <w:rsid w:val="000D375E"/>
    <w:rsid w:val="000D3997"/>
    <w:rsid w:val="000D4527"/>
    <w:rsid w:val="000D4A57"/>
    <w:rsid w:val="000D53AE"/>
    <w:rsid w:val="000D5689"/>
    <w:rsid w:val="000D59D9"/>
    <w:rsid w:val="000D5A6E"/>
    <w:rsid w:val="000D5D65"/>
    <w:rsid w:val="000D5F07"/>
    <w:rsid w:val="000D6943"/>
    <w:rsid w:val="000E13C8"/>
    <w:rsid w:val="000E15D2"/>
    <w:rsid w:val="000E29C5"/>
    <w:rsid w:val="000E2DE4"/>
    <w:rsid w:val="000E306E"/>
    <w:rsid w:val="000E30DD"/>
    <w:rsid w:val="000E4ADA"/>
    <w:rsid w:val="000E63B2"/>
    <w:rsid w:val="000E7018"/>
    <w:rsid w:val="000F0B86"/>
    <w:rsid w:val="000F307F"/>
    <w:rsid w:val="000F360B"/>
    <w:rsid w:val="000F648D"/>
    <w:rsid w:val="000F76CF"/>
    <w:rsid w:val="000F78CD"/>
    <w:rsid w:val="00100514"/>
    <w:rsid w:val="00101A4F"/>
    <w:rsid w:val="00101AC3"/>
    <w:rsid w:val="00102430"/>
    <w:rsid w:val="00102468"/>
    <w:rsid w:val="00102D87"/>
    <w:rsid w:val="00104322"/>
    <w:rsid w:val="00104786"/>
    <w:rsid w:val="00104B51"/>
    <w:rsid w:val="0010551B"/>
    <w:rsid w:val="00105AD9"/>
    <w:rsid w:val="00107E3C"/>
    <w:rsid w:val="00110669"/>
    <w:rsid w:val="00110FB2"/>
    <w:rsid w:val="0011224B"/>
    <w:rsid w:val="00113A41"/>
    <w:rsid w:val="001141A6"/>
    <w:rsid w:val="00115245"/>
    <w:rsid w:val="00115921"/>
    <w:rsid w:val="00115990"/>
    <w:rsid w:val="001208F9"/>
    <w:rsid w:val="00120AC3"/>
    <w:rsid w:val="00121160"/>
    <w:rsid w:val="0012401B"/>
    <w:rsid w:val="00124E31"/>
    <w:rsid w:val="00124FC5"/>
    <w:rsid w:val="00125A12"/>
    <w:rsid w:val="00132DFE"/>
    <w:rsid w:val="001339D2"/>
    <w:rsid w:val="00133A19"/>
    <w:rsid w:val="001356D9"/>
    <w:rsid w:val="00136EEB"/>
    <w:rsid w:val="00137805"/>
    <w:rsid w:val="00137E84"/>
    <w:rsid w:val="001412D2"/>
    <w:rsid w:val="001420E1"/>
    <w:rsid w:val="001427D6"/>
    <w:rsid w:val="001428C4"/>
    <w:rsid w:val="00142AD7"/>
    <w:rsid w:val="00142E72"/>
    <w:rsid w:val="00151175"/>
    <w:rsid w:val="00151D18"/>
    <w:rsid w:val="00153CEF"/>
    <w:rsid w:val="00154143"/>
    <w:rsid w:val="0015425D"/>
    <w:rsid w:val="00155693"/>
    <w:rsid w:val="001559B1"/>
    <w:rsid w:val="00156527"/>
    <w:rsid w:val="00156F45"/>
    <w:rsid w:val="001602F5"/>
    <w:rsid w:val="00162294"/>
    <w:rsid w:val="001632FC"/>
    <w:rsid w:val="00163E18"/>
    <w:rsid w:val="0016410F"/>
    <w:rsid w:val="001660B7"/>
    <w:rsid w:val="00166180"/>
    <w:rsid w:val="00166E85"/>
    <w:rsid w:val="00167602"/>
    <w:rsid w:val="001676A8"/>
    <w:rsid w:val="00171C0F"/>
    <w:rsid w:val="0017232C"/>
    <w:rsid w:val="001726E0"/>
    <w:rsid w:val="00173166"/>
    <w:rsid w:val="00173FEE"/>
    <w:rsid w:val="0017403E"/>
    <w:rsid w:val="001759B5"/>
    <w:rsid w:val="00176344"/>
    <w:rsid w:val="0018134B"/>
    <w:rsid w:val="00182D78"/>
    <w:rsid w:val="00184A99"/>
    <w:rsid w:val="00185DA7"/>
    <w:rsid w:val="001866DA"/>
    <w:rsid w:val="00186BDE"/>
    <w:rsid w:val="00190BBD"/>
    <w:rsid w:val="001920C5"/>
    <w:rsid w:val="00192E4F"/>
    <w:rsid w:val="001932DE"/>
    <w:rsid w:val="00193493"/>
    <w:rsid w:val="001974EF"/>
    <w:rsid w:val="00197625"/>
    <w:rsid w:val="001978DD"/>
    <w:rsid w:val="001A1C87"/>
    <w:rsid w:val="001A2C2F"/>
    <w:rsid w:val="001A2F24"/>
    <w:rsid w:val="001A602B"/>
    <w:rsid w:val="001A788B"/>
    <w:rsid w:val="001A79A4"/>
    <w:rsid w:val="001A7BB2"/>
    <w:rsid w:val="001B0DF3"/>
    <w:rsid w:val="001B2365"/>
    <w:rsid w:val="001B26CC"/>
    <w:rsid w:val="001B308B"/>
    <w:rsid w:val="001B3B94"/>
    <w:rsid w:val="001B435A"/>
    <w:rsid w:val="001B48E8"/>
    <w:rsid w:val="001B5CEA"/>
    <w:rsid w:val="001B6ED6"/>
    <w:rsid w:val="001B7B70"/>
    <w:rsid w:val="001C0D48"/>
    <w:rsid w:val="001C0F86"/>
    <w:rsid w:val="001C379B"/>
    <w:rsid w:val="001C6235"/>
    <w:rsid w:val="001C706C"/>
    <w:rsid w:val="001C70D9"/>
    <w:rsid w:val="001C76E2"/>
    <w:rsid w:val="001D03C9"/>
    <w:rsid w:val="001D0688"/>
    <w:rsid w:val="001D17CD"/>
    <w:rsid w:val="001D1C64"/>
    <w:rsid w:val="001D4510"/>
    <w:rsid w:val="001D45FF"/>
    <w:rsid w:val="001D5FA0"/>
    <w:rsid w:val="001D610E"/>
    <w:rsid w:val="001D6201"/>
    <w:rsid w:val="001D69CD"/>
    <w:rsid w:val="001E082B"/>
    <w:rsid w:val="001E13BC"/>
    <w:rsid w:val="001E38D2"/>
    <w:rsid w:val="001E3B29"/>
    <w:rsid w:val="001E4097"/>
    <w:rsid w:val="001E4C9E"/>
    <w:rsid w:val="001E4F6E"/>
    <w:rsid w:val="001E577D"/>
    <w:rsid w:val="001E5F52"/>
    <w:rsid w:val="001F24A6"/>
    <w:rsid w:val="001F46A7"/>
    <w:rsid w:val="001F5FA4"/>
    <w:rsid w:val="001F7508"/>
    <w:rsid w:val="00200607"/>
    <w:rsid w:val="002016DE"/>
    <w:rsid w:val="00203C99"/>
    <w:rsid w:val="002078D1"/>
    <w:rsid w:val="00210A66"/>
    <w:rsid w:val="00210EC5"/>
    <w:rsid w:val="002114EF"/>
    <w:rsid w:val="0021165D"/>
    <w:rsid w:val="002127B3"/>
    <w:rsid w:val="002128C0"/>
    <w:rsid w:val="0021318B"/>
    <w:rsid w:val="002139A5"/>
    <w:rsid w:val="00213D4A"/>
    <w:rsid w:val="002168D2"/>
    <w:rsid w:val="00216964"/>
    <w:rsid w:val="0021773C"/>
    <w:rsid w:val="0022172F"/>
    <w:rsid w:val="00221759"/>
    <w:rsid w:val="00223AF8"/>
    <w:rsid w:val="002245D9"/>
    <w:rsid w:val="00224F7C"/>
    <w:rsid w:val="0022590A"/>
    <w:rsid w:val="00225AF9"/>
    <w:rsid w:val="00225C51"/>
    <w:rsid w:val="00226138"/>
    <w:rsid w:val="00230312"/>
    <w:rsid w:val="00230CB1"/>
    <w:rsid w:val="00230F5D"/>
    <w:rsid w:val="00232179"/>
    <w:rsid w:val="00232288"/>
    <w:rsid w:val="0023257C"/>
    <w:rsid w:val="002343A0"/>
    <w:rsid w:val="00234505"/>
    <w:rsid w:val="00234F3F"/>
    <w:rsid w:val="002356B4"/>
    <w:rsid w:val="0023630F"/>
    <w:rsid w:val="00237286"/>
    <w:rsid w:val="0023741C"/>
    <w:rsid w:val="00240CCF"/>
    <w:rsid w:val="00240E7B"/>
    <w:rsid w:val="002426B1"/>
    <w:rsid w:val="002459F1"/>
    <w:rsid w:val="00246198"/>
    <w:rsid w:val="0024630A"/>
    <w:rsid w:val="00246793"/>
    <w:rsid w:val="00247932"/>
    <w:rsid w:val="00247CBF"/>
    <w:rsid w:val="0025158D"/>
    <w:rsid w:val="00255C93"/>
    <w:rsid w:val="0025643D"/>
    <w:rsid w:val="00256F53"/>
    <w:rsid w:val="002572E0"/>
    <w:rsid w:val="00257415"/>
    <w:rsid w:val="00260F33"/>
    <w:rsid w:val="00261CFB"/>
    <w:rsid w:val="00263864"/>
    <w:rsid w:val="002643B0"/>
    <w:rsid w:val="0026596C"/>
    <w:rsid w:val="00266FB5"/>
    <w:rsid w:val="00272692"/>
    <w:rsid w:val="00273058"/>
    <w:rsid w:val="002746A8"/>
    <w:rsid w:val="002754BD"/>
    <w:rsid w:val="00275ED8"/>
    <w:rsid w:val="00276E32"/>
    <w:rsid w:val="00277646"/>
    <w:rsid w:val="0027764C"/>
    <w:rsid w:val="00277761"/>
    <w:rsid w:val="0028091F"/>
    <w:rsid w:val="0028097E"/>
    <w:rsid w:val="00284EC6"/>
    <w:rsid w:val="00285844"/>
    <w:rsid w:val="00286829"/>
    <w:rsid w:val="00290C9E"/>
    <w:rsid w:val="00292086"/>
    <w:rsid w:val="00293ECF"/>
    <w:rsid w:val="002944C9"/>
    <w:rsid w:val="00296029"/>
    <w:rsid w:val="002A146A"/>
    <w:rsid w:val="002A19F9"/>
    <w:rsid w:val="002A2A65"/>
    <w:rsid w:val="002A3567"/>
    <w:rsid w:val="002A60CD"/>
    <w:rsid w:val="002B0839"/>
    <w:rsid w:val="002B139B"/>
    <w:rsid w:val="002B140B"/>
    <w:rsid w:val="002B208C"/>
    <w:rsid w:val="002B5239"/>
    <w:rsid w:val="002B5480"/>
    <w:rsid w:val="002B5FCA"/>
    <w:rsid w:val="002B629D"/>
    <w:rsid w:val="002B65EA"/>
    <w:rsid w:val="002B7FA9"/>
    <w:rsid w:val="002C1AAB"/>
    <w:rsid w:val="002C1DF8"/>
    <w:rsid w:val="002C1EBB"/>
    <w:rsid w:val="002C2C8D"/>
    <w:rsid w:val="002C3FE4"/>
    <w:rsid w:val="002C4ABC"/>
    <w:rsid w:val="002C4EE1"/>
    <w:rsid w:val="002C5874"/>
    <w:rsid w:val="002C6E71"/>
    <w:rsid w:val="002C7074"/>
    <w:rsid w:val="002D0B82"/>
    <w:rsid w:val="002D0EB2"/>
    <w:rsid w:val="002D18EE"/>
    <w:rsid w:val="002D2AF3"/>
    <w:rsid w:val="002D6699"/>
    <w:rsid w:val="002E0C3E"/>
    <w:rsid w:val="002E0F15"/>
    <w:rsid w:val="002E1740"/>
    <w:rsid w:val="002E3770"/>
    <w:rsid w:val="002E3C4C"/>
    <w:rsid w:val="002F0E7D"/>
    <w:rsid w:val="002F1975"/>
    <w:rsid w:val="002F3A45"/>
    <w:rsid w:val="002F41F2"/>
    <w:rsid w:val="002F5C08"/>
    <w:rsid w:val="002F6942"/>
    <w:rsid w:val="002F6D59"/>
    <w:rsid w:val="00300E7F"/>
    <w:rsid w:val="0030306E"/>
    <w:rsid w:val="00303FE4"/>
    <w:rsid w:val="003063E4"/>
    <w:rsid w:val="003065A4"/>
    <w:rsid w:val="003075FD"/>
    <w:rsid w:val="00310D41"/>
    <w:rsid w:val="00313DCA"/>
    <w:rsid w:val="00313FF8"/>
    <w:rsid w:val="00314641"/>
    <w:rsid w:val="003146E6"/>
    <w:rsid w:val="0031493F"/>
    <w:rsid w:val="00315AB4"/>
    <w:rsid w:val="00316059"/>
    <w:rsid w:val="0031718E"/>
    <w:rsid w:val="0032170A"/>
    <w:rsid w:val="00322CA5"/>
    <w:rsid w:val="00322FC9"/>
    <w:rsid w:val="00324C6C"/>
    <w:rsid w:val="00325FBD"/>
    <w:rsid w:val="00326149"/>
    <w:rsid w:val="0032632D"/>
    <w:rsid w:val="003272EE"/>
    <w:rsid w:val="003310D0"/>
    <w:rsid w:val="00332F76"/>
    <w:rsid w:val="00333AD7"/>
    <w:rsid w:val="003342B1"/>
    <w:rsid w:val="003345FA"/>
    <w:rsid w:val="00335FAB"/>
    <w:rsid w:val="003360F0"/>
    <w:rsid w:val="00337746"/>
    <w:rsid w:val="00340414"/>
    <w:rsid w:val="0034108F"/>
    <w:rsid w:val="00341896"/>
    <w:rsid w:val="00341D29"/>
    <w:rsid w:val="00342CA3"/>
    <w:rsid w:val="00342E9E"/>
    <w:rsid w:val="0034327D"/>
    <w:rsid w:val="00344065"/>
    <w:rsid w:val="003454A7"/>
    <w:rsid w:val="00345506"/>
    <w:rsid w:val="003461C5"/>
    <w:rsid w:val="003468EA"/>
    <w:rsid w:val="00347B8A"/>
    <w:rsid w:val="00350EFD"/>
    <w:rsid w:val="0035100D"/>
    <w:rsid w:val="00351582"/>
    <w:rsid w:val="00353842"/>
    <w:rsid w:val="00353C73"/>
    <w:rsid w:val="00354184"/>
    <w:rsid w:val="00355119"/>
    <w:rsid w:val="003569B4"/>
    <w:rsid w:val="00360CBF"/>
    <w:rsid w:val="00361535"/>
    <w:rsid w:val="0036221C"/>
    <w:rsid w:val="00362EDE"/>
    <w:rsid w:val="00362F6E"/>
    <w:rsid w:val="00363EA8"/>
    <w:rsid w:val="00364C1F"/>
    <w:rsid w:val="0036784F"/>
    <w:rsid w:val="0037059C"/>
    <w:rsid w:val="00370F77"/>
    <w:rsid w:val="0037149D"/>
    <w:rsid w:val="00372C9D"/>
    <w:rsid w:val="0037388B"/>
    <w:rsid w:val="00373E8B"/>
    <w:rsid w:val="003754C9"/>
    <w:rsid w:val="00375555"/>
    <w:rsid w:val="003755C6"/>
    <w:rsid w:val="00377360"/>
    <w:rsid w:val="00377B02"/>
    <w:rsid w:val="003819BC"/>
    <w:rsid w:val="0038267B"/>
    <w:rsid w:val="00382744"/>
    <w:rsid w:val="0038301B"/>
    <w:rsid w:val="00383787"/>
    <w:rsid w:val="00383875"/>
    <w:rsid w:val="00383B39"/>
    <w:rsid w:val="00383F09"/>
    <w:rsid w:val="00385BB5"/>
    <w:rsid w:val="00386AFD"/>
    <w:rsid w:val="003875BC"/>
    <w:rsid w:val="00390266"/>
    <w:rsid w:val="00392048"/>
    <w:rsid w:val="003924E1"/>
    <w:rsid w:val="00392555"/>
    <w:rsid w:val="0039342A"/>
    <w:rsid w:val="003938D9"/>
    <w:rsid w:val="00395262"/>
    <w:rsid w:val="0039727A"/>
    <w:rsid w:val="003977AE"/>
    <w:rsid w:val="003A0342"/>
    <w:rsid w:val="003A1920"/>
    <w:rsid w:val="003A1956"/>
    <w:rsid w:val="003A2915"/>
    <w:rsid w:val="003A3A4E"/>
    <w:rsid w:val="003A3BE3"/>
    <w:rsid w:val="003A5F04"/>
    <w:rsid w:val="003B056F"/>
    <w:rsid w:val="003B0730"/>
    <w:rsid w:val="003B2894"/>
    <w:rsid w:val="003B2B33"/>
    <w:rsid w:val="003B7AF5"/>
    <w:rsid w:val="003C1EAA"/>
    <w:rsid w:val="003C2C3E"/>
    <w:rsid w:val="003C4419"/>
    <w:rsid w:val="003C47DA"/>
    <w:rsid w:val="003C5BAC"/>
    <w:rsid w:val="003C7144"/>
    <w:rsid w:val="003C738F"/>
    <w:rsid w:val="003D09E8"/>
    <w:rsid w:val="003D17CF"/>
    <w:rsid w:val="003D2A44"/>
    <w:rsid w:val="003D2D43"/>
    <w:rsid w:val="003D3040"/>
    <w:rsid w:val="003D4106"/>
    <w:rsid w:val="003D46A2"/>
    <w:rsid w:val="003D4A27"/>
    <w:rsid w:val="003D5BFF"/>
    <w:rsid w:val="003D6536"/>
    <w:rsid w:val="003E1CB8"/>
    <w:rsid w:val="003E2A90"/>
    <w:rsid w:val="003E2B89"/>
    <w:rsid w:val="003E353A"/>
    <w:rsid w:val="003E36A3"/>
    <w:rsid w:val="003E51F3"/>
    <w:rsid w:val="003E56AF"/>
    <w:rsid w:val="003E64F8"/>
    <w:rsid w:val="003E74C6"/>
    <w:rsid w:val="003E7A63"/>
    <w:rsid w:val="003F00E4"/>
    <w:rsid w:val="003F1AB0"/>
    <w:rsid w:val="003F2061"/>
    <w:rsid w:val="003F46C8"/>
    <w:rsid w:val="003F4F97"/>
    <w:rsid w:val="003F6433"/>
    <w:rsid w:val="003F68D7"/>
    <w:rsid w:val="003F7B8D"/>
    <w:rsid w:val="00400732"/>
    <w:rsid w:val="0040114D"/>
    <w:rsid w:val="0040180B"/>
    <w:rsid w:val="0040335B"/>
    <w:rsid w:val="00404FF6"/>
    <w:rsid w:val="00405026"/>
    <w:rsid w:val="004066D3"/>
    <w:rsid w:val="00406FED"/>
    <w:rsid w:val="0040701A"/>
    <w:rsid w:val="004070FC"/>
    <w:rsid w:val="00410304"/>
    <w:rsid w:val="0041088A"/>
    <w:rsid w:val="004112DB"/>
    <w:rsid w:val="0041220C"/>
    <w:rsid w:val="004126E7"/>
    <w:rsid w:val="004127BF"/>
    <w:rsid w:val="00412D75"/>
    <w:rsid w:val="00412E3A"/>
    <w:rsid w:val="00412F14"/>
    <w:rsid w:val="00413564"/>
    <w:rsid w:val="004142F7"/>
    <w:rsid w:val="0041476B"/>
    <w:rsid w:val="00414A5E"/>
    <w:rsid w:val="00416D77"/>
    <w:rsid w:val="00421E91"/>
    <w:rsid w:val="00423E94"/>
    <w:rsid w:val="00424F2D"/>
    <w:rsid w:val="00425F53"/>
    <w:rsid w:val="00426C73"/>
    <w:rsid w:val="004313D4"/>
    <w:rsid w:val="00431431"/>
    <w:rsid w:val="00431F04"/>
    <w:rsid w:val="00432614"/>
    <w:rsid w:val="00432890"/>
    <w:rsid w:val="004329B0"/>
    <w:rsid w:val="00432FF2"/>
    <w:rsid w:val="00435E3B"/>
    <w:rsid w:val="004409B8"/>
    <w:rsid w:val="00440CEE"/>
    <w:rsid w:val="00442A2F"/>
    <w:rsid w:val="00442BBE"/>
    <w:rsid w:val="00443984"/>
    <w:rsid w:val="00444B8A"/>
    <w:rsid w:val="00445CA1"/>
    <w:rsid w:val="00446892"/>
    <w:rsid w:val="0044743C"/>
    <w:rsid w:val="004478C1"/>
    <w:rsid w:val="00447CA4"/>
    <w:rsid w:val="0045011A"/>
    <w:rsid w:val="00450D39"/>
    <w:rsid w:val="00450F12"/>
    <w:rsid w:val="00451165"/>
    <w:rsid w:val="00451740"/>
    <w:rsid w:val="0045217E"/>
    <w:rsid w:val="00453011"/>
    <w:rsid w:val="00453BC8"/>
    <w:rsid w:val="0045433B"/>
    <w:rsid w:val="004551AC"/>
    <w:rsid w:val="00455C88"/>
    <w:rsid w:val="00457EB3"/>
    <w:rsid w:val="0046044F"/>
    <w:rsid w:val="00460F13"/>
    <w:rsid w:val="00461F4B"/>
    <w:rsid w:val="0046400C"/>
    <w:rsid w:val="00464DFC"/>
    <w:rsid w:val="0046600D"/>
    <w:rsid w:val="00470095"/>
    <w:rsid w:val="004701DC"/>
    <w:rsid w:val="00470722"/>
    <w:rsid w:val="004708C4"/>
    <w:rsid w:val="004717EE"/>
    <w:rsid w:val="00471BEF"/>
    <w:rsid w:val="0047478B"/>
    <w:rsid w:val="00480550"/>
    <w:rsid w:val="0048174E"/>
    <w:rsid w:val="00486D2D"/>
    <w:rsid w:val="00487C88"/>
    <w:rsid w:val="00487FE6"/>
    <w:rsid w:val="004906A7"/>
    <w:rsid w:val="00492092"/>
    <w:rsid w:val="00492F12"/>
    <w:rsid w:val="004933DD"/>
    <w:rsid w:val="004938E1"/>
    <w:rsid w:val="0049509B"/>
    <w:rsid w:val="004960E5"/>
    <w:rsid w:val="0049666B"/>
    <w:rsid w:val="00497A17"/>
    <w:rsid w:val="00497EC0"/>
    <w:rsid w:val="004A011C"/>
    <w:rsid w:val="004A0F9A"/>
    <w:rsid w:val="004A2146"/>
    <w:rsid w:val="004A25D8"/>
    <w:rsid w:val="004A2F71"/>
    <w:rsid w:val="004A30AC"/>
    <w:rsid w:val="004A40CD"/>
    <w:rsid w:val="004A44B7"/>
    <w:rsid w:val="004A4F6E"/>
    <w:rsid w:val="004A5133"/>
    <w:rsid w:val="004A5636"/>
    <w:rsid w:val="004A6106"/>
    <w:rsid w:val="004A7284"/>
    <w:rsid w:val="004A7DFF"/>
    <w:rsid w:val="004B3113"/>
    <w:rsid w:val="004B4517"/>
    <w:rsid w:val="004B572D"/>
    <w:rsid w:val="004B6616"/>
    <w:rsid w:val="004B6D3F"/>
    <w:rsid w:val="004C3DC9"/>
    <w:rsid w:val="004C4C93"/>
    <w:rsid w:val="004C50C4"/>
    <w:rsid w:val="004C6ACA"/>
    <w:rsid w:val="004C799C"/>
    <w:rsid w:val="004D04D6"/>
    <w:rsid w:val="004D0904"/>
    <w:rsid w:val="004D0BDF"/>
    <w:rsid w:val="004D1592"/>
    <w:rsid w:val="004D2281"/>
    <w:rsid w:val="004D23CD"/>
    <w:rsid w:val="004D354C"/>
    <w:rsid w:val="004D3B24"/>
    <w:rsid w:val="004D3F38"/>
    <w:rsid w:val="004D41BF"/>
    <w:rsid w:val="004D5A6F"/>
    <w:rsid w:val="004D5F95"/>
    <w:rsid w:val="004D6610"/>
    <w:rsid w:val="004D6BA8"/>
    <w:rsid w:val="004D7929"/>
    <w:rsid w:val="004E013B"/>
    <w:rsid w:val="004E0186"/>
    <w:rsid w:val="004E27E7"/>
    <w:rsid w:val="004E3A95"/>
    <w:rsid w:val="004E3C7C"/>
    <w:rsid w:val="004E4333"/>
    <w:rsid w:val="004E5330"/>
    <w:rsid w:val="004E69FF"/>
    <w:rsid w:val="004E6D74"/>
    <w:rsid w:val="004E7762"/>
    <w:rsid w:val="004E7B9F"/>
    <w:rsid w:val="004F1356"/>
    <w:rsid w:val="004F1647"/>
    <w:rsid w:val="004F1930"/>
    <w:rsid w:val="004F4405"/>
    <w:rsid w:val="004F4A6E"/>
    <w:rsid w:val="004F4E5A"/>
    <w:rsid w:val="004F766D"/>
    <w:rsid w:val="004F79B8"/>
    <w:rsid w:val="004F7CFF"/>
    <w:rsid w:val="00505C77"/>
    <w:rsid w:val="0050676D"/>
    <w:rsid w:val="00506EBF"/>
    <w:rsid w:val="00506F91"/>
    <w:rsid w:val="005070E2"/>
    <w:rsid w:val="0050718C"/>
    <w:rsid w:val="005075E9"/>
    <w:rsid w:val="005116CC"/>
    <w:rsid w:val="00511EA8"/>
    <w:rsid w:val="005138F9"/>
    <w:rsid w:val="005156C9"/>
    <w:rsid w:val="00515DF5"/>
    <w:rsid w:val="00515FF4"/>
    <w:rsid w:val="0051767B"/>
    <w:rsid w:val="00517B7B"/>
    <w:rsid w:val="00517FD6"/>
    <w:rsid w:val="005219AF"/>
    <w:rsid w:val="00521DB8"/>
    <w:rsid w:val="0052347D"/>
    <w:rsid w:val="00523DC7"/>
    <w:rsid w:val="005254C7"/>
    <w:rsid w:val="0052587F"/>
    <w:rsid w:val="00526C59"/>
    <w:rsid w:val="005326A0"/>
    <w:rsid w:val="0053361D"/>
    <w:rsid w:val="00537452"/>
    <w:rsid w:val="00537B1A"/>
    <w:rsid w:val="00540241"/>
    <w:rsid w:val="00540544"/>
    <w:rsid w:val="0054054D"/>
    <w:rsid w:val="00541926"/>
    <w:rsid w:val="00546F9C"/>
    <w:rsid w:val="00547259"/>
    <w:rsid w:val="0054740E"/>
    <w:rsid w:val="00547798"/>
    <w:rsid w:val="005478A9"/>
    <w:rsid w:val="0055073D"/>
    <w:rsid w:val="00550ECF"/>
    <w:rsid w:val="0055121B"/>
    <w:rsid w:val="00552106"/>
    <w:rsid w:val="00554801"/>
    <w:rsid w:val="00555D42"/>
    <w:rsid w:val="005569F7"/>
    <w:rsid w:val="00556C04"/>
    <w:rsid w:val="005577F7"/>
    <w:rsid w:val="0056087C"/>
    <w:rsid w:val="00560F2C"/>
    <w:rsid w:val="00561882"/>
    <w:rsid w:val="00563CCD"/>
    <w:rsid w:val="00564FE6"/>
    <w:rsid w:val="005671CF"/>
    <w:rsid w:val="00572D59"/>
    <w:rsid w:val="00572EEA"/>
    <w:rsid w:val="00573F62"/>
    <w:rsid w:val="005745A3"/>
    <w:rsid w:val="00575920"/>
    <w:rsid w:val="005767A7"/>
    <w:rsid w:val="005770DB"/>
    <w:rsid w:val="00580E6E"/>
    <w:rsid w:val="005813F8"/>
    <w:rsid w:val="00581C30"/>
    <w:rsid w:val="005839D7"/>
    <w:rsid w:val="00583C19"/>
    <w:rsid w:val="00584504"/>
    <w:rsid w:val="00585005"/>
    <w:rsid w:val="005860D2"/>
    <w:rsid w:val="00587515"/>
    <w:rsid w:val="00587A08"/>
    <w:rsid w:val="00587C26"/>
    <w:rsid w:val="00590DF6"/>
    <w:rsid w:val="00591D84"/>
    <w:rsid w:val="00593483"/>
    <w:rsid w:val="00595F54"/>
    <w:rsid w:val="00597486"/>
    <w:rsid w:val="00597F17"/>
    <w:rsid w:val="005A256E"/>
    <w:rsid w:val="005A2D27"/>
    <w:rsid w:val="005A496B"/>
    <w:rsid w:val="005A6E2E"/>
    <w:rsid w:val="005B1AF3"/>
    <w:rsid w:val="005B1E94"/>
    <w:rsid w:val="005B2066"/>
    <w:rsid w:val="005B334F"/>
    <w:rsid w:val="005B380D"/>
    <w:rsid w:val="005B4FDF"/>
    <w:rsid w:val="005B68F4"/>
    <w:rsid w:val="005B7164"/>
    <w:rsid w:val="005C178A"/>
    <w:rsid w:val="005C29C5"/>
    <w:rsid w:val="005C2FB7"/>
    <w:rsid w:val="005C626D"/>
    <w:rsid w:val="005C7AE0"/>
    <w:rsid w:val="005D12D6"/>
    <w:rsid w:val="005D15AE"/>
    <w:rsid w:val="005D2858"/>
    <w:rsid w:val="005D3DC9"/>
    <w:rsid w:val="005D45FA"/>
    <w:rsid w:val="005D4F4C"/>
    <w:rsid w:val="005D574C"/>
    <w:rsid w:val="005D5FBD"/>
    <w:rsid w:val="005D627E"/>
    <w:rsid w:val="005E10D3"/>
    <w:rsid w:val="005E172E"/>
    <w:rsid w:val="005E179D"/>
    <w:rsid w:val="005E2ECC"/>
    <w:rsid w:val="005E31A8"/>
    <w:rsid w:val="005E34A3"/>
    <w:rsid w:val="005E38EB"/>
    <w:rsid w:val="005E7050"/>
    <w:rsid w:val="005E7EB1"/>
    <w:rsid w:val="005F11A9"/>
    <w:rsid w:val="005F1871"/>
    <w:rsid w:val="005F229F"/>
    <w:rsid w:val="005F26BD"/>
    <w:rsid w:val="005F3A52"/>
    <w:rsid w:val="005F6E8A"/>
    <w:rsid w:val="005F71EC"/>
    <w:rsid w:val="005F7FC5"/>
    <w:rsid w:val="00600C2F"/>
    <w:rsid w:val="00600EFD"/>
    <w:rsid w:val="0060139D"/>
    <w:rsid w:val="00601C49"/>
    <w:rsid w:val="00603BE4"/>
    <w:rsid w:val="006061C4"/>
    <w:rsid w:val="00607260"/>
    <w:rsid w:val="006073E1"/>
    <w:rsid w:val="0061001A"/>
    <w:rsid w:val="006112A5"/>
    <w:rsid w:val="00611718"/>
    <w:rsid w:val="00611A61"/>
    <w:rsid w:val="00612317"/>
    <w:rsid w:val="006126F9"/>
    <w:rsid w:val="00612A51"/>
    <w:rsid w:val="0061493F"/>
    <w:rsid w:val="00614AC3"/>
    <w:rsid w:val="006172E5"/>
    <w:rsid w:val="0062018B"/>
    <w:rsid w:val="006203EF"/>
    <w:rsid w:val="006204A8"/>
    <w:rsid w:val="006216B3"/>
    <w:rsid w:val="0062338F"/>
    <w:rsid w:val="00623F80"/>
    <w:rsid w:val="00626089"/>
    <w:rsid w:val="006262FF"/>
    <w:rsid w:val="00626F91"/>
    <w:rsid w:val="0062766C"/>
    <w:rsid w:val="00630B7B"/>
    <w:rsid w:val="006313A5"/>
    <w:rsid w:val="0063584D"/>
    <w:rsid w:val="00636E9D"/>
    <w:rsid w:val="006378D5"/>
    <w:rsid w:val="00637D1B"/>
    <w:rsid w:val="00641482"/>
    <w:rsid w:val="00641B8A"/>
    <w:rsid w:val="006420C0"/>
    <w:rsid w:val="00643A32"/>
    <w:rsid w:val="00645441"/>
    <w:rsid w:val="006469AC"/>
    <w:rsid w:val="00650985"/>
    <w:rsid w:val="00650C5F"/>
    <w:rsid w:val="006514CC"/>
    <w:rsid w:val="00651A76"/>
    <w:rsid w:val="00653EE3"/>
    <w:rsid w:val="0065409F"/>
    <w:rsid w:val="00654141"/>
    <w:rsid w:val="00656939"/>
    <w:rsid w:val="0066010B"/>
    <w:rsid w:val="006625A4"/>
    <w:rsid w:val="00662920"/>
    <w:rsid w:val="00662AF3"/>
    <w:rsid w:val="00662B44"/>
    <w:rsid w:val="00662B58"/>
    <w:rsid w:val="00662EDA"/>
    <w:rsid w:val="00663925"/>
    <w:rsid w:val="006641E1"/>
    <w:rsid w:val="006645BB"/>
    <w:rsid w:val="00664DDD"/>
    <w:rsid w:val="00665E2F"/>
    <w:rsid w:val="00666400"/>
    <w:rsid w:val="00667AA2"/>
    <w:rsid w:val="00667E77"/>
    <w:rsid w:val="00670079"/>
    <w:rsid w:val="00670BF7"/>
    <w:rsid w:val="00671473"/>
    <w:rsid w:val="00671AC2"/>
    <w:rsid w:val="00673E6B"/>
    <w:rsid w:val="006760D6"/>
    <w:rsid w:val="00676CE3"/>
    <w:rsid w:val="00676E63"/>
    <w:rsid w:val="00680CA1"/>
    <w:rsid w:val="00681804"/>
    <w:rsid w:val="00681FDF"/>
    <w:rsid w:val="00682540"/>
    <w:rsid w:val="00682FEE"/>
    <w:rsid w:val="00684B01"/>
    <w:rsid w:val="00685910"/>
    <w:rsid w:val="00687261"/>
    <w:rsid w:val="0068738F"/>
    <w:rsid w:val="0069057E"/>
    <w:rsid w:val="00692117"/>
    <w:rsid w:val="0069242C"/>
    <w:rsid w:val="00692791"/>
    <w:rsid w:val="00693384"/>
    <w:rsid w:val="00693589"/>
    <w:rsid w:val="006943C3"/>
    <w:rsid w:val="00694903"/>
    <w:rsid w:val="00695309"/>
    <w:rsid w:val="006954A5"/>
    <w:rsid w:val="00696A66"/>
    <w:rsid w:val="00696D88"/>
    <w:rsid w:val="006A020A"/>
    <w:rsid w:val="006A18FE"/>
    <w:rsid w:val="006A1955"/>
    <w:rsid w:val="006A1B4A"/>
    <w:rsid w:val="006A2279"/>
    <w:rsid w:val="006A3921"/>
    <w:rsid w:val="006A464C"/>
    <w:rsid w:val="006A5BB5"/>
    <w:rsid w:val="006B0FF3"/>
    <w:rsid w:val="006B2969"/>
    <w:rsid w:val="006B344B"/>
    <w:rsid w:val="006B4005"/>
    <w:rsid w:val="006B4AA8"/>
    <w:rsid w:val="006B5A64"/>
    <w:rsid w:val="006B6494"/>
    <w:rsid w:val="006B7336"/>
    <w:rsid w:val="006B7565"/>
    <w:rsid w:val="006C0F5D"/>
    <w:rsid w:val="006C1AF5"/>
    <w:rsid w:val="006C2113"/>
    <w:rsid w:val="006C2630"/>
    <w:rsid w:val="006C3F1D"/>
    <w:rsid w:val="006C534F"/>
    <w:rsid w:val="006C7994"/>
    <w:rsid w:val="006C7B51"/>
    <w:rsid w:val="006D1C51"/>
    <w:rsid w:val="006D260F"/>
    <w:rsid w:val="006D292B"/>
    <w:rsid w:val="006D3614"/>
    <w:rsid w:val="006D5069"/>
    <w:rsid w:val="006D5527"/>
    <w:rsid w:val="006D6099"/>
    <w:rsid w:val="006D6DC3"/>
    <w:rsid w:val="006D734A"/>
    <w:rsid w:val="006E0168"/>
    <w:rsid w:val="006E11EA"/>
    <w:rsid w:val="006E1245"/>
    <w:rsid w:val="006E1E8B"/>
    <w:rsid w:val="006E22B3"/>
    <w:rsid w:val="006E22FD"/>
    <w:rsid w:val="006E231D"/>
    <w:rsid w:val="006E4AB0"/>
    <w:rsid w:val="006E4AC9"/>
    <w:rsid w:val="006E68CF"/>
    <w:rsid w:val="006E7FEF"/>
    <w:rsid w:val="006F1821"/>
    <w:rsid w:val="006F2E06"/>
    <w:rsid w:val="006F332B"/>
    <w:rsid w:val="006F430D"/>
    <w:rsid w:val="006F5430"/>
    <w:rsid w:val="006F73F9"/>
    <w:rsid w:val="006F753F"/>
    <w:rsid w:val="006F76E6"/>
    <w:rsid w:val="007003D0"/>
    <w:rsid w:val="00700933"/>
    <w:rsid w:val="007010CB"/>
    <w:rsid w:val="007011AC"/>
    <w:rsid w:val="007018FF"/>
    <w:rsid w:val="0070243C"/>
    <w:rsid w:val="007034D1"/>
    <w:rsid w:val="00703542"/>
    <w:rsid w:val="007037AC"/>
    <w:rsid w:val="00703C75"/>
    <w:rsid w:val="00704953"/>
    <w:rsid w:val="00704C9A"/>
    <w:rsid w:val="007051CD"/>
    <w:rsid w:val="00705748"/>
    <w:rsid w:val="00705A11"/>
    <w:rsid w:val="007063FA"/>
    <w:rsid w:val="00706B6A"/>
    <w:rsid w:val="00711B22"/>
    <w:rsid w:val="00712208"/>
    <w:rsid w:val="007126E8"/>
    <w:rsid w:val="00712871"/>
    <w:rsid w:val="00712928"/>
    <w:rsid w:val="00712EDC"/>
    <w:rsid w:val="00714732"/>
    <w:rsid w:val="00714EBE"/>
    <w:rsid w:val="00717153"/>
    <w:rsid w:val="0071720A"/>
    <w:rsid w:val="00717ECA"/>
    <w:rsid w:val="00720054"/>
    <w:rsid w:val="007222F4"/>
    <w:rsid w:val="00724314"/>
    <w:rsid w:val="007248E0"/>
    <w:rsid w:val="00724977"/>
    <w:rsid w:val="00724D13"/>
    <w:rsid w:val="00725F9F"/>
    <w:rsid w:val="0072625F"/>
    <w:rsid w:val="00730115"/>
    <w:rsid w:val="00731949"/>
    <w:rsid w:val="00733101"/>
    <w:rsid w:val="00736E64"/>
    <w:rsid w:val="007372A5"/>
    <w:rsid w:val="00737F6F"/>
    <w:rsid w:val="0074767A"/>
    <w:rsid w:val="0075072C"/>
    <w:rsid w:val="007507D4"/>
    <w:rsid w:val="00750BD2"/>
    <w:rsid w:val="00751170"/>
    <w:rsid w:val="00752C78"/>
    <w:rsid w:val="00754C69"/>
    <w:rsid w:val="00754DA4"/>
    <w:rsid w:val="00755A45"/>
    <w:rsid w:val="00756ED3"/>
    <w:rsid w:val="007606A2"/>
    <w:rsid w:val="007637C2"/>
    <w:rsid w:val="0076418C"/>
    <w:rsid w:val="00764C75"/>
    <w:rsid w:val="0077021D"/>
    <w:rsid w:val="007709CE"/>
    <w:rsid w:val="00771773"/>
    <w:rsid w:val="00773F54"/>
    <w:rsid w:val="00777535"/>
    <w:rsid w:val="00777897"/>
    <w:rsid w:val="00780D79"/>
    <w:rsid w:val="00780F5B"/>
    <w:rsid w:val="00781E81"/>
    <w:rsid w:val="007824F6"/>
    <w:rsid w:val="007830FA"/>
    <w:rsid w:val="00786122"/>
    <w:rsid w:val="00786468"/>
    <w:rsid w:val="00787BC0"/>
    <w:rsid w:val="00790F28"/>
    <w:rsid w:val="007921A4"/>
    <w:rsid w:val="007933CD"/>
    <w:rsid w:val="00795463"/>
    <w:rsid w:val="007979E5"/>
    <w:rsid w:val="00797B6B"/>
    <w:rsid w:val="007A2711"/>
    <w:rsid w:val="007A4AEB"/>
    <w:rsid w:val="007A5C63"/>
    <w:rsid w:val="007A7B35"/>
    <w:rsid w:val="007B01C2"/>
    <w:rsid w:val="007B0C85"/>
    <w:rsid w:val="007B0F6E"/>
    <w:rsid w:val="007B1D17"/>
    <w:rsid w:val="007B26DA"/>
    <w:rsid w:val="007B2A38"/>
    <w:rsid w:val="007B5419"/>
    <w:rsid w:val="007B559C"/>
    <w:rsid w:val="007B7387"/>
    <w:rsid w:val="007B79B8"/>
    <w:rsid w:val="007C0688"/>
    <w:rsid w:val="007C1AE4"/>
    <w:rsid w:val="007C283B"/>
    <w:rsid w:val="007C4DDF"/>
    <w:rsid w:val="007C50B3"/>
    <w:rsid w:val="007C706C"/>
    <w:rsid w:val="007D1D5F"/>
    <w:rsid w:val="007D3082"/>
    <w:rsid w:val="007D40AA"/>
    <w:rsid w:val="007D4294"/>
    <w:rsid w:val="007D4496"/>
    <w:rsid w:val="007D5051"/>
    <w:rsid w:val="007D63FC"/>
    <w:rsid w:val="007D755C"/>
    <w:rsid w:val="007E0099"/>
    <w:rsid w:val="007E089B"/>
    <w:rsid w:val="007E160F"/>
    <w:rsid w:val="007E2F8A"/>
    <w:rsid w:val="007E614E"/>
    <w:rsid w:val="007E6B20"/>
    <w:rsid w:val="007E7364"/>
    <w:rsid w:val="007E7470"/>
    <w:rsid w:val="007E7D15"/>
    <w:rsid w:val="007E7F51"/>
    <w:rsid w:val="007F013B"/>
    <w:rsid w:val="007F0F43"/>
    <w:rsid w:val="007F28ED"/>
    <w:rsid w:val="007F5302"/>
    <w:rsid w:val="007F6226"/>
    <w:rsid w:val="007F6EF7"/>
    <w:rsid w:val="007F7A4C"/>
    <w:rsid w:val="00800CCF"/>
    <w:rsid w:val="0080138A"/>
    <w:rsid w:val="00801832"/>
    <w:rsid w:val="00801921"/>
    <w:rsid w:val="00801C1D"/>
    <w:rsid w:val="00803EAD"/>
    <w:rsid w:val="00804979"/>
    <w:rsid w:val="008052DD"/>
    <w:rsid w:val="00805D56"/>
    <w:rsid w:val="00806DBA"/>
    <w:rsid w:val="008113B5"/>
    <w:rsid w:val="00811CA6"/>
    <w:rsid w:val="00813B97"/>
    <w:rsid w:val="00816536"/>
    <w:rsid w:val="00817D1E"/>
    <w:rsid w:val="00820CA6"/>
    <w:rsid w:val="0082170B"/>
    <w:rsid w:val="00830BFF"/>
    <w:rsid w:val="0083305B"/>
    <w:rsid w:val="008364C2"/>
    <w:rsid w:val="00837526"/>
    <w:rsid w:val="008402C1"/>
    <w:rsid w:val="00841589"/>
    <w:rsid w:val="008416F3"/>
    <w:rsid w:val="00841849"/>
    <w:rsid w:val="00842504"/>
    <w:rsid w:val="008436D2"/>
    <w:rsid w:val="00843C7F"/>
    <w:rsid w:val="00845014"/>
    <w:rsid w:val="00845D4F"/>
    <w:rsid w:val="00846195"/>
    <w:rsid w:val="00846A71"/>
    <w:rsid w:val="00847316"/>
    <w:rsid w:val="00853DD0"/>
    <w:rsid w:val="00856132"/>
    <w:rsid w:val="00857847"/>
    <w:rsid w:val="008611D6"/>
    <w:rsid w:val="00861321"/>
    <w:rsid w:val="00863015"/>
    <w:rsid w:val="008642C8"/>
    <w:rsid w:val="00864935"/>
    <w:rsid w:val="00864A35"/>
    <w:rsid w:val="00865657"/>
    <w:rsid w:val="00866C43"/>
    <w:rsid w:val="00866FD4"/>
    <w:rsid w:val="00870370"/>
    <w:rsid w:val="008714A1"/>
    <w:rsid w:val="00872C1F"/>
    <w:rsid w:val="00874842"/>
    <w:rsid w:val="00876A96"/>
    <w:rsid w:val="008778B4"/>
    <w:rsid w:val="0088570E"/>
    <w:rsid w:val="0088571A"/>
    <w:rsid w:val="00885A35"/>
    <w:rsid w:val="00887A8A"/>
    <w:rsid w:val="008906D8"/>
    <w:rsid w:val="00890981"/>
    <w:rsid w:val="00891CF4"/>
    <w:rsid w:val="00894136"/>
    <w:rsid w:val="00895172"/>
    <w:rsid w:val="008958E6"/>
    <w:rsid w:val="00895CFB"/>
    <w:rsid w:val="008962B3"/>
    <w:rsid w:val="00896991"/>
    <w:rsid w:val="00896997"/>
    <w:rsid w:val="008973BA"/>
    <w:rsid w:val="008A0FBC"/>
    <w:rsid w:val="008A1A4A"/>
    <w:rsid w:val="008A1CB4"/>
    <w:rsid w:val="008A2216"/>
    <w:rsid w:val="008A5BA3"/>
    <w:rsid w:val="008A633B"/>
    <w:rsid w:val="008B35FD"/>
    <w:rsid w:val="008B4A6C"/>
    <w:rsid w:val="008B4E8E"/>
    <w:rsid w:val="008B6525"/>
    <w:rsid w:val="008B6F23"/>
    <w:rsid w:val="008B6FC8"/>
    <w:rsid w:val="008C0D87"/>
    <w:rsid w:val="008C0E02"/>
    <w:rsid w:val="008C16B2"/>
    <w:rsid w:val="008C1C86"/>
    <w:rsid w:val="008C1FFF"/>
    <w:rsid w:val="008C2125"/>
    <w:rsid w:val="008C3115"/>
    <w:rsid w:val="008C49CF"/>
    <w:rsid w:val="008C4B65"/>
    <w:rsid w:val="008C4CD2"/>
    <w:rsid w:val="008C5417"/>
    <w:rsid w:val="008C57D2"/>
    <w:rsid w:val="008C60FF"/>
    <w:rsid w:val="008C625A"/>
    <w:rsid w:val="008C6A33"/>
    <w:rsid w:val="008C77C5"/>
    <w:rsid w:val="008D0B34"/>
    <w:rsid w:val="008D2B7F"/>
    <w:rsid w:val="008D2C00"/>
    <w:rsid w:val="008D44B7"/>
    <w:rsid w:val="008D4AE6"/>
    <w:rsid w:val="008D4DC6"/>
    <w:rsid w:val="008D57D4"/>
    <w:rsid w:val="008D6210"/>
    <w:rsid w:val="008D65DF"/>
    <w:rsid w:val="008D70B5"/>
    <w:rsid w:val="008E090F"/>
    <w:rsid w:val="008E3B7E"/>
    <w:rsid w:val="008E40B5"/>
    <w:rsid w:val="008E445B"/>
    <w:rsid w:val="008E480B"/>
    <w:rsid w:val="008F2001"/>
    <w:rsid w:val="008F304F"/>
    <w:rsid w:val="008F4AAC"/>
    <w:rsid w:val="008F6A7F"/>
    <w:rsid w:val="008F6F83"/>
    <w:rsid w:val="008F7668"/>
    <w:rsid w:val="008F7C99"/>
    <w:rsid w:val="00901439"/>
    <w:rsid w:val="00902AAF"/>
    <w:rsid w:val="00904375"/>
    <w:rsid w:val="00904FF0"/>
    <w:rsid w:val="009054D7"/>
    <w:rsid w:val="00905FC3"/>
    <w:rsid w:val="009078EA"/>
    <w:rsid w:val="00907E71"/>
    <w:rsid w:val="00912CA6"/>
    <w:rsid w:val="00913E10"/>
    <w:rsid w:val="0091438E"/>
    <w:rsid w:val="009152C5"/>
    <w:rsid w:val="009206C9"/>
    <w:rsid w:val="0092097E"/>
    <w:rsid w:val="00922C33"/>
    <w:rsid w:val="00922F58"/>
    <w:rsid w:val="0092302C"/>
    <w:rsid w:val="009236FA"/>
    <w:rsid w:val="0092514F"/>
    <w:rsid w:val="009264EC"/>
    <w:rsid w:val="00927661"/>
    <w:rsid w:val="009279D8"/>
    <w:rsid w:val="009306D0"/>
    <w:rsid w:val="00931E0E"/>
    <w:rsid w:val="00932EBC"/>
    <w:rsid w:val="00934129"/>
    <w:rsid w:val="0093453B"/>
    <w:rsid w:val="009358CF"/>
    <w:rsid w:val="0093618B"/>
    <w:rsid w:val="00941A88"/>
    <w:rsid w:val="00942125"/>
    <w:rsid w:val="009431E8"/>
    <w:rsid w:val="0094402A"/>
    <w:rsid w:val="00945D7C"/>
    <w:rsid w:val="00947771"/>
    <w:rsid w:val="00947892"/>
    <w:rsid w:val="009525F2"/>
    <w:rsid w:val="00953643"/>
    <w:rsid w:val="00953B26"/>
    <w:rsid w:val="009558D6"/>
    <w:rsid w:val="00955A84"/>
    <w:rsid w:val="00955C34"/>
    <w:rsid w:val="00955FD3"/>
    <w:rsid w:val="00956675"/>
    <w:rsid w:val="00956981"/>
    <w:rsid w:val="00960AA7"/>
    <w:rsid w:val="00960B59"/>
    <w:rsid w:val="009618ED"/>
    <w:rsid w:val="009640C1"/>
    <w:rsid w:val="0096581A"/>
    <w:rsid w:val="00972448"/>
    <w:rsid w:val="00973738"/>
    <w:rsid w:val="00973C52"/>
    <w:rsid w:val="00975A55"/>
    <w:rsid w:val="00976D32"/>
    <w:rsid w:val="009770CD"/>
    <w:rsid w:val="00980B48"/>
    <w:rsid w:val="0098114F"/>
    <w:rsid w:val="0098255B"/>
    <w:rsid w:val="00983266"/>
    <w:rsid w:val="0098598E"/>
    <w:rsid w:val="00985BE0"/>
    <w:rsid w:val="00986C75"/>
    <w:rsid w:val="00987894"/>
    <w:rsid w:val="0099076E"/>
    <w:rsid w:val="00990A94"/>
    <w:rsid w:val="0099113F"/>
    <w:rsid w:val="0099118E"/>
    <w:rsid w:val="00992D72"/>
    <w:rsid w:val="009931F8"/>
    <w:rsid w:val="009944EA"/>
    <w:rsid w:val="009951BC"/>
    <w:rsid w:val="00995461"/>
    <w:rsid w:val="00996731"/>
    <w:rsid w:val="009A2470"/>
    <w:rsid w:val="009A288D"/>
    <w:rsid w:val="009A3188"/>
    <w:rsid w:val="009A431C"/>
    <w:rsid w:val="009A4D3B"/>
    <w:rsid w:val="009A6CA7"/>
    <w:rsid w:val="009A73A9"/>
    <w:rsid w:val="009A7CE6"/>
    <w:rsid w:val="009B10D0"/>
    <w:rsid w:val="009B1BDE"/>
    <w:rsid w:val="009B3BBC"/>
    <w:rsid w:val="009B4477"/>
    <w:rsid w:val="009B458F"/>
    <w:rsid w:val="009B4D1B"/>
    <w:rsid w:val="009B4F22"/>
    <w:rsid w:val="009B5577"/>
    <w:rsid w:val="009B57E3"/>
    <w:rsid w:val="009B677F"/>
    <w:rsid w:val="009B773B"/>
    <w:rsid w:val="009C0A9A"/>
    <w:rsid w:val="009C0DCA"/>
    <w:rsid w:val="009C2839"/>
    <w:rsid w:val="009C2B23"/>
    <w:rsid w:val="009C4FE8"/>
    <w:rsid w:val="009C559A"/>
    <w:rsid w:val="009C681D"/>
    <w:rsid w:val="009D045C"/>
    <w:rsid w:val="009D1ACD"/>
    <w:rsid w:val="009D1F02"/>
    <w:rsid w:val="009D2096"/>
    <w:rsid w:val="009D21CA"/>
    <w:rsid w:val="009D2653"/>
    <w:rsid w:val="009D35AA"/>
    <w:rsid w:val="009D3E88"/>
    <w:rsid w:val="009D45D1"/>
    <w:rsid w:val="009D4BEE"/>
    <w:rsid w:val="009D4ED8"/>
    <w:rsid w:val="009D5D73"/>
    <w:rsid w:val="009D5F28"/>
    <w:rsid w:val="009D65B7"/>
    <w:rsid w:val="009D67C6"/>
    <w:rsid w:val="009D7F3A"/>
    <w:rsid w:val="009E18E5"/>
    <w:rsid w:val="009E1AAB"/>
    <w:rsid w:val="009E1D5D"/>
    <w:rsid w:val="009E1E86"/>
    <w:rsid w:val="009E3355"/>
    <w:rsid w:val="009E5B4E"/>
    <w:rsid w:val="009E6330"/>
    <w:rsid w:val="009E6B1A"/>
    <w:rsid w:val="009E7623"/>
    <w:rsid w:val="009E7DF3"/>
    <w:rsid w:val="009F0183"/>
    <w:rsid w:val="009F2B18"/>
    <w:rsid w:val="009F42E0"/>
    <w:rsid w:val="009F5554"/>
    <w:rsid w:val="009F7006"/>
    <w:rsid w:val="009F7E18"/>
    <w:rsid w:val="009F7E9F"/>
    <w:rsid w:val="00A00501"/>
    <w:rsid w:val="00A00EB6"/>
    <w:rsid w:val="00A0288E"/>
    <w:rsid w:val="00A02898"/>
    <w:rsid w:val="00A02C08"/>
    <w:rsid w:val="00A0340A"/>
    <w:rsid w:val="00A051A4"/>
    <w:rsid w:val="00A05DF1"/>
    <w:rsid w:val="00A06307"/>
    <w:rsid w:val="00A069F9"/>
    <w:rsid w:val="00A1088C"/>
    <w:rsid w:val="00A133CF"/>
    <w:rsid w:val="00A136B9"/>
    <w:rsid w:val="00A14BC4"/>
    <w:rsid w:val="00A150BE"/>
    <w:rsid w:val="00A1624D"/>
    <w:rsid w:val="00A16A52"/>
    <w:rsid w:val="00A20BEB"/>
    <w:rsid w:val="00A21815"/>
    <w:rsid w:val="00A22100"/>
    <w:rsid w:val="00A22959"/>
    <w:rsid w:val="00A23B06"/>
    <w:rsid w:val="00A254AA"/>
    <w:rsid w:val="00A25916"/>
    <w:rsid w:val="00A26066"/>
    <w:rsid w:val="00A303AA"/>
    <w:rsid w:val="00A3197E"/>
    <w:rsid w:val="00A319E1"/>
    <w:rsid w:val="00A327C7"/>
    <w:rsid w:val="00A329AC"/>
    <w:rsid w:val="00A329CB"/>
    <w:rsid w:val="00A32CBF"/>
    <w:rsid w:val="00A340F5"/>
    <w:rsid w:val="00A349E6"/>
    <w:rsid w:val="00A362C6"/>
    <w:rsid w:val="00A36612"/>
    <w:rsid w:val="00A37116"/>
    <w:rsid w:val="00A3777C"/>
    <w:rsid w:val="00A37CBC"/>
    <w:rsid w:val="00A40076"/>
    <w:rsid w:val="00A4082E"/>
    <w:rsid w:val="00A4098C"/>
    <w:rsid w:val="00A41121"/>
    <w:rsid w:val="00A412B9"/>
    <w:rsid w:val="00A4635A"/>
    <w:rsid w:val="00A470FA"/>
    <w:rsid w:val="00A50130"/>
    <w:rsid w:val="00A50150"/>
    <w:rsid w:val="00A50581"/>
    <w:rsid w:val="00A513B7"/>
    <w:rsid w:val="00A51A0E"/>
    <w:rsid w:val="00A52307"/>
    <w:rsid w:val="00A52C17"/>
    <w:rsid w:val="00A52DFC"/>
    <w:rsid w:val="00A52EF9"/>
    <w:rsid w:val="00A52FB3"/>
    <w:rsid w:val="00A5359F"/>
    <w:rsid w:val="00A54A8D"/>
    <w:rsid w:val="00A54CB4"/>
    <w:rsid w:val="00A550F3"/>
    <w:rsid w:val="00A55132"/>
    <w:rsid w:val="00A56064"/>
    <w:rsid w:val="00A6028A"/>
    <w:rsid w:val="00A605C9"/>
    <w:rsid w:val="00A62079"/>
    <w:rsid w:val="00A6210E"/>
    <w:rsid w:val="00A67BF5"/>
    <w:rsid w:val="00A67CAF"/>
    <w:rsid w:val="00A725E2"/>
    <w:rsid w:val="00A72809"/>
    <w:rsid w:val="00A72A29"/>
    <w:rsid w:val="00A72E60"/>
    <w:rsid w:val="00A73166"/>
    <w:rsid w:val="00A73CD7"/>
    <w:rsid w:val="00A75978"/>
    <w:rsid w:val="00A76175"/>
    <w:rsid w:val="00A761C7"/>
    <w:rsid w:val="00A767E0"/>
    <w:rsid w:val="00A76C6C"/>
    <w:rsid w:val="00A77574"/>
    <w:rsid w:val="00A777FA"/>
    <w:rsid w:val="00A8060C"/>
    <w:rsid w:val="00A80947"/>
    <w:rsid w:val="00A81998"/>
    <w:rsid w:val="00A81EB4"/>
    <w:rsid w:val="00A85BE3"/>
    <w:rsid w:val="00A86DB3"/>
    <w:rsid w:val="00A913C6"/>
    <w:rsid w:val="00A91A23"/>
    <w:rsid w:val="00A91C47"/>
    <w:rsid w:val="00A92887"/>
    <w:rsid w:val="00A93339"/>
    <w:rsid w:val="00A949A8"/>
    <w:rsid w:val="00A94E52"/>
    <w:rsid w:val="00A95928"/>
    <w:rsid w:val="00A95DAE"/>
    <w:rsid w:val="00AA3363"/>
    <w:rsid w:val="00AA3A39"/>
    <w:rsid w:val="00AA455A"/>
    <w:rsid w:val="00AA7B9E"/>
    <w:rsid w:val="00AB00D1"/>
    <w:rsid w:val="00AB3707"/>
    <w:rsid w:val="00AB3D57"/>
    <w:rsid w:val="00AB41AD"/>
    <w:rsid w:val="00AB442F"/>
    <w:rsid w:val="00AB61C7"/>
    <w:rsid w:val="00AB7A67"/>
    <w:rsid w:val="00AC01D6"/>
    <w:rsid w:val="00AC0F37"/>
    <w:rsid w:val="00AC1B2B"/>
    <w:rsid w:val="00AC2213"/>
    <w:rsid w:val="00AC3000"/>
    <w:rsid w:val="00AC4F24"/>
    <w:rsid w:val="00AC5452"/>
    <w:rsid w:val="00AC60B9"/>
    <w:rsid w:val="00AC7BB0"/>
    <w:rsid w:val="00AD0A9B"/>
    <w:rsid w:val="00AD1A65"/>
    <w:rsid w:val="00AD5D83"/>
    <w:rsid w:val="00AD61A6"/>
    <w:rsid w:val="00AD69B9"/>
    <w:rsid w:val="00AD7AD2"/>
    <w:rsid w:val="00AE0885"/>
    <w:rsid w:val="00AE0B23"/>
    <w:rsid w:val="00AE1030"/>
    <w:rsid w:val="00AE17B4"/>
    <w:rsid w:val="00AE24CC"/>
    <w:rsid w:val="00AE2E66"/>
    <w:rsid w:val="00AE32D8"/>
    <w:rsid w:val="00AE36C0"/>
    <w:rsid w:val="00AE48E3"/>
    <w:rsid w:val="00AE53AB"/>
    <w:rsid w:val="00AE5DA1"/>
    <w:rsid w:val="00AF10C6"/>
    <w:rsid w:val="00AF11E2"/>
    <w:rsid w:val="00AF139A"/>
    <w:rsid w:val="00AF1CAE"/>
    <w:rsid w:val="00AF4715"/>
    <w:rsid w:val="00AF4802"/>
    <w:rsid w:val="00AF4FE6"/>
    <w:rsid w:val="00AF574B"/>
    <w:rsid w:val="00AF6734"/>
    <w:rsid w:val="00B00E99"/>
    <w:rsid w:val="00B0167E"/>
    <w:rsid w:val="00B0168A"/>
    <w:rsid w:val="00B01943"/>
    <w:rsid w:val="00B01E05"/>
    <w:rsid w:val="00B0422D"/>
    <w:rsid w:val="00B1118E"/>
    <w:rsid w:val="00B114BF"/>
    <w:rsid w:val="00B11E46"/>
    <w:rsid w:val="00B11E74"/>
    <w:rsid w:val="00B1325C"/>
    <w:rsid w:val="00B13C45"/>
    <w:rsid w:val="00B15631"/>
    <w:rsid w:val="00B15917"/>
    <w:rsid w:val="00B1666B"/>
    <w:rsid w:val="00B16864"/>
    <w:rsid w:val="00B17258"/>
    <w:rsid w:val="00B21471"/>
    <w:rsid w:val="00B21D9D"/>
    <w:rsid w:val="00B22A57"/>
    <w:rsid w:val="00B22B20"/>
    <w:rsid w:val="00B22F54"/>
    <w:rsid w:val="00B256A0"/>
    <w:rsid w:val="00B2655D"/>
    <w:rsid w:val="00B26705"/>
    <w:rsid w:val="00B273BC"/>
    <w:rsid w:val="00B27DA2"/>
    <w:rsid w:val="00B3165D"/>
    <w:rsid w:val="00B32F15"/>
    <w:rsid w:val="00B34E66"/>
    <w:rsid w:val="00B35303"/>
    <w:rsid w:val="00B35E5B"/>
    <w:rsid w:val="00B4150B"/>
    <w:rsid w:val="00B43BED"/>
    <w:rsid w:val="00B43FCB"/>
    <w:rsid w:val="00B45268"/>
    <w:rsid w:val="00B530CF"/>
    <w:rsid w:val="00B53389"/>
    <w:rsid w:val="00B53D3F"/>
    <w:rsid w:val="00B54A1F"/>
    <w:rsid w:val="00B5664E"/>
    <w:rsid w:val="00B616A8"/>
    <w:rsid w:val="00B61A5A"/>
    <w:rsid w:val="00B621A7"/>
    <w:rsid w:val="00B62C4E"/>
    <w:rsid w:val="00B647F6"/>
    <w:rsid w:val="00B66991"/>
    <w:rsid w:val="00B670E6"/>
    <w:rsid w:val="00B71120"/>
    <w:rsid w:val="00B71A02"/>
    <w:rsid w:val="00B72276"/>
    <w:rsid w:val="00B732D1"/>
    <w:rsid w:val="00B736F0"/>
    <w:rsid w:val="00B73D26"/>
    <w:rsid w:val="00B73DF4"/>
    <w:rsid w:val="00B75057"/>
    <w:rsid w:val="00B757AD"/>
    <w:rsid w:val="00B7594B"/>
    <w:rsid w:val="00B760EC"/>
    <w:rsid w:val="00B765BC"/>
    <w:rsid w:val="00B77768"/>
    <w:rsid w:val="00B8020C"/>
    <w:rsid w:val="00B803E5"/>
    <w:rsid w:val="00B8297F"/>
    <w:rsid w:val="00B857ED"/>
    <w:rsid w:val="00B90B24"/>
    <w:rsid w:val="00B90CBB"/>
    <w:rsid w:val="00B93D91"/>
    <w:rsid w:val="00B94FEA"/>
    <w:rsid w:val="00B9541B"/>
    <w:rsid w:val="00B95B52"/>
    <w:rsid w:val="00B96C9A"/>
    <w:rsid w:val="00B97252"/>
    <w:rsid w:val="00BA0B6C"/>
    <w:rsid w:val="00BA351D"/>
    <w:rsid w:val="00BA4303"/>
    <w:rsid w:val="00BA70C7"/>
    <w:rsid w:val="00BA7461"/>
    <w:rsid w:val="00BB3757"/>
    <w:rsid w:val="00BB564D"/>
    <w:rsid w:val="00BB5F10"/>
    <w:rsid w:val="00BB75C3"/>
    <w:rsid w:val="00BC48A3"/>
    <w:rsid w:val="00BC5102"/>
    <w:rsid w:val="00BC66A2"/>
    <w:rsid w:val="00BC77A1"/>
    <w:rsid w:val="00BD163C"/>
    <w:rsid w:val="00BD5124"/>
    <w:rsid w:val="00BD57F7"/>
    <w:rsid w:val="00BD6F59"/>
    <w:rsid w:val="00BE1197"/>
    <w:rsid w:val="00BE1A70"/>
    <w:rsid w:val="00BE3397"/>
    <w:rsid w:val="00BE42CB"/>
    <w:rsid w:val="00BE43D9"/>
    <w:rsid w:val="00BE6BC5"/>
    <w:rsid w:val="00BE6CC5"/>
    <w:rsid w:val="00BF01A0"/>
    <w:rsid w:val="00BF030B"/>
    <w:rsid w:val="00BF1590"/>
    <w:rsid w:val="00BF3130"/>
    <w:rsid w:val="00BF3149"/>
    <w:rsid w:val="00BF5F17"/>
    <w:rsid w:val="00BF7B15"/>
    <w:rsid w:val="00C0136B"/>
    <w:rsid w:val="00C01B60"/>
    <w:rsid w:val="00C02790"/>
    <w:rsid w:val="00C03F5E"/>
    <w:rsid w:val="00C04278"/>
    <w:rsid w:val="00C04848"/>
    <w:rsid w:val="00C05395"/>
    <w:rsid w:val="00C11354"/>
    <w:rsid w:val="00C115C6"/>
    <w:rsid w:val="00C11ED8"/>
    <w:rsid w:val="00C13281"/>
    <w:rsid w:val="00C13E0C"/>
    <w:rsid w:val="00C1436F"/>
    <w:rsid w:val="00C1590C"/>
    <w:rsid w:val="00C17428"/>
    <w:rsid w:val="00C230DD"/>
    <w:rsid w:val="00C238D8"/>
    <w:rsid w:val="00C23DFB"/>
    <w:rsid w:val="00C24FF8"/>
    <w:rsid w:val="00C25C22"/>
    <w:rsid w:val="00C263D4"/>
    <w:rsid w:val="00C26CFE"/>
    <w:rsid w:val="00C27090"/>
    <w:rsid w:val="00C27D5E"/>
    <w:rsid w:val="00C3256C"/>
    <w:rsid w:val="00C3493F"/>
    <w:rsid w:val="00C359BD"/>
    <w:rsid w:val="00C3710A"/>
    <w:rsid w:val="00C37C11"/>
    <w:rsid w:val="00C410A8"/>
    <w:rsid w:val="00C41894"/>
    <w:rsid w:val="00C435F7"/>
    <w:rsid w:val="00C43BA9"/>
    <w:rsid w:val="00C446D2"/>
    <w:rsid w:val="00C44D2A"/>
    <w:rsid w:val="00C450B9"/>
    <w:rsid w:val="00C450EC"/>
    <w:rsid w:val="00C458F1"/>
    <w:rsid w:val="00C472C1"/>
    <w:rsid w:val="00C5159B"/>
    <w:rsid w:val="00C53D4A"/>
    <w:rsid w:val="00C5405E"/>
    <w:rsid w:val="00C54299"/>
    <w:rsid w:val="00C555F2"/>
    <w:rsid w:val="00C56ECA"/>
    <w:rsid w:val="00C573F0"/>
    <w:rsid w:val="00C57853"/>
    <w:rsid w:val="00C61434"/>
    <w:rsid w:val="00C61D3E"/>
    <w:rsid w:val="00C62A59"/>
    <w:rsid w:val="00C6406B"/>
    <w:rsid w:val="00C65934"/>
    <w:rsid w:val="00C659A4"/>
    <w:rsid w:val="00C65C4D"/>
    <w:rsid w:val="00C65D50"/>
    <w:rsid w:val="00C65DFC"/>
    <w:rsid w:val="00C661F8"/>
    <w:rsid w:val="00C66D88"/>
    <w:rsid w:val="00C747CC"/>
    <w:rsid w:val="00C750FF"/>
    <w:rsid w:val="00C7614D"/>
    <w:rsid w:val="00C763FA"/>
    <w:rsid w:val="00C76F9C"/>
    <w:rsid w:val="00C802C5"/>
    <w:rsid w:val="00C8050F"/>
    <w:rsid w:val="00C8075C"/>
    <w:rsid w:val="00C83A34"/>
    <w:rsid w:val="00C84178"/>
    <w:rsid w:val="00C85F46"/>
    <w:rsid w:val="00C873A3"/>
    <w:rsid w:val="00C87559"/>
    <w:rsid w:val="00C877B7"/>
    <w:rsid w:val="00C878E8"/>
    <w:rsid w:val="00C91E6F"/>
    <w:rsid w:val="00C95535"/>
    <w:rsid w:val="00C956E3"/>
    <w:rsid w:val="00C95B76"/>
    <w:rsid w:val="00C9662A"/>
    <w:rsid w:val="00C969BC"/>
    <w:rsid w:val="00C972C0"/>
    <w:rsid w:val="00CA003E"/>
    <w:rsid w:val="00CA0D2C"/>
    <w:rsid w:val="00CA1384"/>
    <w:rsid w:val="00CA1AD3"/>
    <w:rsid w:val="00CA4269"/>
    <w:rsid w:val="00CA4286"/>
    <w:rsid w:val="00CA49E8"/>
    <w:rsid w:val="00CA4A2F"/>
    <w:rsid w:val="00CA508B"/>
    <w:rsid w:val="00CA510D"/>
    <w:rsid w:val="00CA6648"/>
    <w:rsid w:val="00CA6938"/>
    <w:rsid w:val="00CA6A50"/>
    <w:rsid w:val="00CB0A7C"/>
    <w:rsid w:val="00CB0E2A"/>
    <w:rsid w:val="00CB13C6"/>
    <w:rsid w:val="00CB2A3B"/>
    <w:rsid w:val="00CC1968"/>
    <w:rsid w:val="00CC1DC8"/>
    <w:rsid w:val="00CC2B9F"/>
    <w:rsid w:val="00CC2E63"/>
    <w:rsid w:val="00CC58D9"/>
    <w:rsid w:val="00CC6506"/>
    <w:rsid w:val="00CC7211"/>
    <w:rsid w:val="00CC7867"/>
    <w:rsid w:val="00CD036C"/>
    <w:rsid w:val="00CD2148"/>
    <w:rsid w:val="00CD289A"/>
    <w:rsid w:val="00CD2F8B"/>
    <w:rsid w:val="00CD34E3"/>
    <w:rsid w:val="00CD53F7"/>
    <w:rsid w:val="00CD7C91"/>
    <w:rsid w:val="00CE072F"/>
    <w:rsid w:val="00CE077C"/>
    <w:rsid w:val="00CE0BBD"/>
    <w:rsid w:val="00CE363B"/>
    <w:rsid w:val="00CE3B3D"/>
    <w:rsid w:val="00CE485D"/>
    <w:rsid w:val="00CE635C"/>
    <w:rsid w:val="00CF1BF3"/>
    <w:rsid w:val="00CF20CD"/>
    <w:rsid w:val="00CF6528"/>
    <w:rsid w:val="00CF6B93"/>
    <w:rsid w:val="00D00796"/>
    <w:rsid w:val="00D01309"/>
    <w:rsid w:val="00D01998"/>
    <w:rsid w:val="00D03660"/>
    <w:rsid w:val="00D050FB"/>
    <w:rsid w:val="00D05A7E"/>
    <w:rsid w:val="00D06F64"/>
    <w:rsid w:val="00D07C3B"/>
    <w:rsid w:val="00D07D15"/>
    <w:rsid w:val="00D10098"/>
    <w:rsid w:val="00D135A5"/>
    <w:rsid w:val="00D14D10"/>
    <w:rsid w:val="00D14F13"/>
    <w:rsid w:val="00D1581F"/>
    <w:rsid w:val="00D17468"/>
    <w:rsid w:val="00D17AAD"/>
    <w:rsid w:val="00D20E1E"/>
    <w:rsid w:val="00D21570"/>
    <w:rsid w:val="00D22369"/>
    <w:rsid w:val="00D224FA"/>
    <w:rsid w:val="00D22C48"/>
    <w:rsid w:val="00D23490"/>
    <w:rsid w:val="00D2429B"/>
    <w:rsid w:val="00D257EB"/>
    <w:rsid w:val="00D262F4"/>
    <w:rsid w:val="00D26703"/>
    <w:rsid w:val="00D27BC5"/>
    <w:rsid w:val="00D327EF"/>
    <w:rsid w:val="00D3549B"/>
    <w:rsid w:val="00D361F3"/>
    <w:rsid w:val="00D37239"/>
    <w:rsid w:val="00D3762A"/>
    <w:rsid w:val="00D40FB2"/>
    <w:rsid w:val="00D411C6"/>
    <w:rsid w:val="00D42851"/>
    <w:rsid w:val="00D44F9A"/>
    <w:rsid w:val="00D45E05"/>
    <w:rsid w:val="00D4718B"/>
    <w:rsid w:val="00D50623"/>
    <w:rsid w:val="00D51E60"/>
    <w:rsid w:val="00D526B2"/>
    <w:rsid w:val="00D53CC8"/>
    <w:rsid w:val="00D54A62"/>
    <w:rsid w:val="00D565B8"/>
    <w:rsid w:val="00D56FD5"/>
    <w:rsid w:val="00D57637"/>
    <w:rsid w:val="00D57EF0"/>
    <w:rsid w:val="00D60009"/>
    <w:rsid w:val="00D61089"/>
    <w:rsid w:val="00D6227B"/>
    <w:rsid w:val="00D6265A"/>
    <w:rsid w:val="00D63308"/>
    <w:rsid w:val="00D635D5"/>
    <w:rsid w:val="00D635F3"/>
    <w:rsid w:val="00D63A09"/>
    <w:rsid w:val="00D64403"/>
    <w:rsid w:val="00D6464D"/>
    <w:rsid w:val="00D66A22"/>
    <w:rsid w:val="00D720F6"/>
    <w:rsid w:val="00D7416B"/>
    <w:rsid w:val="00D76955"/>
    <w:rsid w:val="00D76F00"/>
    <w:rsid w:val="00D80556"/>
    <w:rsid w:val="00D805F3"/>
    <w:rsid w:val="00D80666"/>
    <w:rsid w:val="00D80CF7"/>
    <w:rsid w:val="00D81129"/>
    <w:rsid w:val="00D81B8F"/>
    <w:rsid w:val="00D837B9"/>
    <w:rsid w:val="00D8552F"/>
    <w:rsid w:val="00D85F4A"/>
    <w:rsid w:val="00D86795"/>
    <w:rsid w:val="00D873F3"/>
    <w:rsid w:val="00D902FD"/>
    <w:rsid w:val="00D9204D"/>
    <w:rsid w:val="00D92206"/>
    <w:rsid w:val="00D941D2"/>
    <w:rsid w:val="00D94AF8"/>
    <w:rsid w:val="00D96272"/>
    <w:rsid w:val="00D96B78"/>
    <w:rsid w:val="00D97AFF"/>
    <w:rsid w:val="00D97BA5"/>
    <w:rsid w:val="00DA1841"/>
    <w:rsid w:val="00DA303E"/>
    <w:rsid w:val="00DA4BE7"/>
    <w:rsid w:val="00DA4C5D"/>
    <w:rsid w:val="00DA540C"/>
    <w:rsid w:val="00DA59D1"/>
    <w:rsid w:val="00DA5D7C"/>
    <w:rsid w:val="00DA783F"/>
    <w:rsid w:val="00DB0A92"/>
    <w:rsid w:val="00DB0C4C"/>
    <w:rsid w:val="00DB299F"/>
    <w:rsid w:val="00DB2F59"/>
    <w:rsid w:val="00DB54BC"/>
    <w:rsid w:val="00DC38BE"/>
    <w:rsid w:val="00DC3AF0"/>
    <w:rsid w:val="00DC490C"/>
    <w:rsid w:val="00DC5895"/>
    <w:rsid w:val="00DC6DDD"/>
    <w:rsid w:val="00DC7384"/>
    <w:rsid w:val="00DC77A3"/>
    <w:rsid w:val="00DC7D6B"/>
    <w:rsid w:val="00DD1405"/>
    <w:rsid w:val="00DD14BB"/>
    <w:rsid w:val="00DD16F2"/>
    <w:rsid w:val="00DD3643"/>
    <w:rsid w:val="00DD412B"/>
    <w:rsid w:val="00DD5377"/>
    <w:rsid w:val="00DD5404"/>
    <w:rsid w:val="00DD5652"/>
    <w:rsid w:val="00DD753D"/>
    <w:rsid w:val="00DE0CD0"/>
    <w:rsid w:val="00DE1B06"/>
    <w:rsid w:val="00DE1EF5"/>
    <w:rsid w:val="00DE27E8"/>
    <w:rsid w:val="00DE2978"/>
    <w:rsid w:val="00DE62C3"/>
    <w:rsid w:val="00DE6F4F"/>
    <w:rsid w:val="00DE7C21"/>
    <w:rsid w:val="00DF0075"/>
    <w:rsid w:val="00DF0776"/>
    <w:rsid w:val="00DF1D4B"/>
    <w:rsid w:val="00DF223A"/>
    <w:rsid w:val="00DF29EA"/>
    <w:rsid w:val="00DF2A02"/>
    <w:rsid w:val="00DF3360"/>
    <w:rsid w:val="00DF53F0"/>
    <w:rsid w:val="00DF7466"/>
    <w:rsid w:val="00DF7DAC"/>
    <w:rsid w:val="00E00CB6"/>
    <w:rsid w:val="00E02E7C"/>
    <w:rsid w:val="00E0385D"/>
    <w:rsid w:val="00E042E4"/>
    <w:rsid w:val="00E04A40"/>
    <w:rsid w:val="00E060A1"/>
    <w:rsid w:val="00E0633F"/>
    <w:rsid w:val="00E06B4F"/>
    <w:rsid w:val="00E07519"/>
    <w:rsid w:val="00E0754E"/>
    <w:rsid w:val="00E10915"/>
    <w:rsid w:val="00E112F4"/>
    <w:rsid w:val="00E12468"/>
    <w:rsid w:val="00E13E4E"/>
    <w:rsid w:val="00E15A74"/>
    <w:rsid w:val="00E15EEC"/>
    <w:rsid w:val="00E1628C"/>
    <w:rsid w:val="00E17CD0"/>
    <w:rsid w:val="00E20CDE"/>
    <w:rsid w:val="00E20D63"/>
    <w:rsid w:val="00E20FD0"/>
    <w:rsid w:val="00E220EF"/>
    <w:rsid w:val="00E2232C"/>
    <w:rsid w:val="00E24BC6"/>
    <w:rsid w:val="00E265E5"/>
    <w:rsid w:val="00E31376"/>
    <w:rsid w:val="00E31FA6"/>
    <w:rsid w:val="00E32D6E"/>
    <w:rsid w:val="00E32FC9"/>
    <w:rsid w:val="00E338C2"/>
    <w:rsid w:val="00E346AC"/>
    <w:rsid w:val="00E34B3B"/>
    <w:rsid w:val="00E35D02"/>
    <w:rsid w:val="00E35E3A"/>
    <w:rsid w:val="00E35F8B"/>
    <w:rsid w:val="00E41BEB"/>
    <w:rsid w:val="00E428FC"/>
    <w:rsid w:val="00E4335E"/>
    <w:rsid w:val="00E43557"/>
    <w:rsid w:val="00E43B9C"/>
    <w:rsid w:val="00E4423F"/>
    <w:rsid w:val="00E44497"/>
    <w:rsid w:val="00E45432"/>
    <w:rsid w:val="00E4595D"/>
    <w:rsid w:val="00E4690C"/>
    <w:rsid w:val="00E46F99"/>
    <w:rsid w:val="00E50B04"/>
    <w:rsid w:val="00E5126A"/>
    <w:rsid w:val="00E51314"/>
    <w:rsid w:val="00E537C7"/>
    <w:rsid w:val="00E53D71"/>
    <w:rsid w:val="00E5427B"/>
    <w:rsid w:val="00E546C6"/>
    <w:rsid w:val="00E55FAC"/>
    <w:rsid w:val="00E60A3B"/>
    <w:rsid w:val="00E62462"/>
    <w:rsid w:val="00E64697"/>
    <w:rsid w:val="00E6499A"/>
    <w:rsid w:val="00E65737"/>
    <w:rsid w:val="00E66A54"/>
    <w:rsid w:val="00E67A79"/>
    <w:rsid w:val="00E71090"/>
    <w:rsid w:val="00E73800"/>
    <w:rsid w:val="00E74659"/>
    <w:rsid w:val="00E74DB0"/>
    <w:rsid w:val="00E75C72"/>
    <w:rsid w:val="00E76B67"/>
    <w:rsid w:val="00E82380"/>
    <w:rsid w:val="00E82EBB"/>
    <w:rsid w:val="00E84DAB"/>
    <w:rsid w:val="00E85775"/>
    <w:rsid w:val="00E91C0E"/>
    <w:rsid w:val="00E91C84"/>
    <w:rsid w:val="00E9268F"/>
    <w:rsid w:val="00E9295E"/>
    <w:rsid w:val="00E96338"/>
    <w:rsid w:val="00EA1F02"/>
    <w:rsid w:val="00EA2769"/>
    <w:rsid w:val="00EA2EFD"/>
    <w:rsid w:val="00EA4618"/>
    <w:rsid w:val="00EA4D73"/>
    <w:rsid w:val="00EA531E"/>
    <w:rsid w:val="00EA6001"/>
    <w:rsid w:val="00EA771E"/>
    <w:rsid w:val="00EB1F18"/>
    <w:rsid w:val="00EB23C8"/>
    <w:rsid w:val="00EB2B94"/>
    <w:rsid w:val="00EB53F6"/>
    <w:rsid w:val="00EB6DCE"/>
    <w:rsid w:val="00EB7A28"/>
    <w:rsid w:val="00EC1881"/>
    <w:rsid w:val="00EC1CC8"/>
    <w:rsid w:val="00EC4861"/>
    <w:rsid w:val="00EC4F35"/>
    <w:rsid w:val="00EC7C8E"/>
    <w:rsid w:val="00ED0032"/>
    <w:rsid w:val="00ED01E6"/>
    <w:rsid w:val="00ED03BF"/>
    <w:rsid w:val="00ED0CC1"/>
    <w:rsid w:val="00ED1AD8"/>
    <w:rsid w:val="00ED2765"/>
    <w:rsid w:val="00ED2CFE"/>
    <w:rsid w:val="00ED4829"/>
    <w:rsid w:val="00ED4DDB"/>
    <w:rsid w:val="00ED65A4"/>
    <w:rsid w:val="00ED671B"/>
    <w:rsid w:val="00EE0A7B"/>
    <w:rsid w:val="00EE139D"/>
    <w:rsid w:val="00EE1E43"/>
    <w:rsid w:val="00EE27EC"/>
    <w:rsid w:val="00EE3F97"/>
    <w:rsid w:val="00EE3FA5"/>
    <w:rsid w:val="00EE4D54"/>
    <w:rsid w:val="00EE4D7C"/>
    <w:rsid w:val="00EE55E2"/>
    <w:rsid w:val="00EE6875"/>
    <w:rsid w:val="00EE6D24"/>
    <w:rsid w:val="00EF0170"/>
    <w:rsid w:val="00EF01A5"/>
    <w:rsid w:val="00EF2E52"/>
    <w:rsid w:val="00EF53FF"/>
    <w:rsid w:val="00EF5715"/>
    <w:rsid w:val="00F01AE6"/>
    <w:rsid w:val="00F01DBD"/>
    <w:rsid w:val="00F04754"/>
    <w:rsid w:val="00F052E1"/>
    <w:rsid w:val="00F07235"/>
    <w:rsid w:val="00F0784F"/>
    <w:rsid w:val="00F118BC"/>
    <w:rsid w:val="00F121D7"/>
    <w:rsid w:val="00F1288F"/>
    <w:rsid w:val="00F1356C"/>
    <w:rsid w:val="00F1364C"/>
    <w:rsid w:val="00F138C5"/>
    <w:rsid w:val="00F15C2D"/>
    <w:rsid w:val="00F16588"/>
    <w:rsid w:val="00F166D9"/>
    <w:rsid w:val="00F171A2"/>
    <w:rsid w:val="00F21183"/>
    <w:rsid w:val="00F21960"/>
    <w:rsid w:val="00F23D7E"/>
    <w:rsid w:val="00F25496"/>
    <w:rsid w:val="00F260FD"/>
    <w:rsid w:val="00F2775A"/>
    <w:rsid w:val="00F32D06"/>
    <w:rsid w:val="00F332D4"/>
    <w:rsid w:val="00F33339"/>
    <w:rsid w:val="00F33743"/>
    <w:rsid w:val="00F33F8D"/>
    <w:rsid w:val="00F33F8F"/>
    <w:rsid w:val="00F36E6F"/>
    <w:rsid w:val="00F3719C"/>
    <w:rsid w:val="00F401F7"/>
    <w:rsid w:val="00F40C0C"/>
    <w:rsid w:val="00F4185C"/>
    <w:rsid w:val="00F42F56"/>
    <w:rsid w:val="00F43C7A"/>
    <w:rsid w:val="00F43D9C"/>
    <w:rsid w:val="00F43FC7"/>
    <w:rsid w:val="00F44B75"/>
    <w:rsid w:val="00F4581D"/>
    <w:rsid w:val="00F465D9"/>
    <w:rsid w:val="00F46767"/>
    <w:rsid w:val="00F469B9"/>
    <w:rsid w:val="00F46DAE"/>
    <w:rsid w:val="00F47852"/>
    <w:rsid w:val="00F47C1D"/>
    <w:rsid w:val="00F501EB"/>
    <w:rsid w:val="00F509D6"/>
    <w:rsid w:val="00F52A27"/>
    <w:rsid w:val="00F53702"/>
    <w:rsid w:val="00F54675"/>
    <w:rsid w:val="00F54CED"/>
    <w:rsid w:val="00F555E6"/>
    <w:rsid w:val="00F5695E"/>
    <w:rsid w:val="00F63A5F"/>
    <w:rsid w:val="00F65A6E"/>
    <w:rsid w:val="00F67CD2"/>
    <w:rsid w:val="00F7121B"/>
    <w:rsid w:val="00F7177A"/>
    <w:rsid w:val="00F71A87"/>
    <w:rsid w:val="00F71BFE"/>
    <w:rsid w:val="00F7257A"/>
    <w:rsid w:val="00F75CCB"/>
    <w:rsid w:val="00F7674D"/>
    <w:rsid w:val="00F80CC2"/>
    <w:rsid w:val="00F81BE8"/>
    <w:rsid w:val="00F82059"/>
    <w:rsid w:val="00F825A3"/>
    <w:rsid w:val="00F825C9"/>
    <w:rsid w:val="00F82957"/>
    <w:rsid w:val="00F84DE4"/>
    <w:rsid w:val="00F85BF0"/>
    <w:rsid w:val="00F86498"/>
    <w:rsid w:val="00F86A09"/>
    <w:rsid w:val="00F91756"/>
    <w:rsid w:val="00F927C5"/>
    <w:rsid w:val="00F929F5"/>
    <w:rsid w:val="00F932EF"/>
    <w:rsid w:val="00F94359"/>
    <w:rsid w:val="00F9446E"/>
    <w:rsid w:val="00F94AB4"/>
    <w:rsid w:val="00F94D87"/>
    <w:rsid w:val="00F95592"/>
    <w:rsid w:val="00F96277"/>
    <w:rsid w:val="00F96359"/>
    <w:rsid w:val="00F9674B"/>
    <w:rsid w:val="00F96993"/>
    <w:rsid w:val="00F96ED1"/>
    <w:rsid w:val="00FA0113"/>
    <w:rsid w:val="00FA209E"/>
    <w:rsid w:val="00FA21A5"/>
    <w:rsid w:val="00FA26CD"/>
    <w:rsid w:val="00FA499C"/>
    <w:rsid w:val="00FA66B7"/>
    <w:rsid w:val="00FA7C3D"/>
    <w:rsid w:val="00FB0DB8"/>
    <w:rsid w:val="00FB1067"/>
    <w:rsid w:val="00FB1DD4"/>
    <w:rsid w:val="00FB1E63"/>
    <w:rsid w:val="00FB200B"/>
    <w:rsid w:val="00FB2A5F"/>
    <w:rsid w:val="00FB46B1"/>
    <w:rsid w:val="00FB5CDB"/>
    <w:rsid w:val="00FB6256"/>
    <w:rsid w:val="00FB70E9"/>
    <w:rsid w:val="00FC0DCE"/>
    <w:rsid w:val="00FC19D1"/>
    <w:rsid w:val="00FC1BEA"/>
    <w:rsid w:val="00FC1FCA"/>
    <w:rsid w:val="00FC250B"/>
    <w:rsid w:val="00FC298A"/>
    <w:rsid w:val="00FC3396"/>
    <w:rsid w:val="00FC3772"/>
    <w:rsid w:val="00FD0065"/>
    <w:rsid w:val="00FD114E"/>
    <w:rsid w:val="00FD137B"/>
    <w:rsid w:val="00FD376A"/>
    <w:rsid w:val="00FD37D0"/>
    <w:rsid w:val="00FD4372"/>
    <w:rsid w:val="00FE0312"/>
    <w:rsid w:val="00FE1229"/>
    <w:rsid w:val="00FE2082"/>
    <w:rsid w:val="00FE2D73"/>
    <w:rsid w:val="00FE3083"/>
    <w:rsid w:val="00FE3266"/>
    <w:rsid w:val="00FE3316"/>
    <w:rsid w:val="00FE3660"/>
    <w:rsid w:val="00FE3B0A"/>
    <w:rsid w:val="00FE477A"/>
    <w:rsid w:val="00FE4B09"/>
    <w:rsid w:val="00FE62F6"/>
    <w:rsid w:val="00FE657F"/>
    <w:rsid w:val="00FE7236"/>
    <w:rsid w:val="00FE767A"/>
    <w:rsid w:val="00FE7AFD"/>
    <w:rsid w:val="00FF05C9"/>
    <w:rsid w:val="00FF12EC"/>
    <w:rsid w:val="00FF181E"/>
    <w:rsid w:val="00FF2FC9"/>
    <w:rsid w:val="00FF34F8"/>
    <w:rsid w:val="00FF6FC4"/>
    <w:rsid w:val="00FF7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List Continue" w:uiPriority="0"/>
    <w:lsdException w:name="Subtitle" w:locked="1"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A"/>
    <w:pPr>
      <w:spacing w:after="200" w:line="276" w:lineRule="auto"/>
    </w:pPr>
    <w:rPr>
      <w:sz w:val="22"/>
      <w:szCs w:val="22"/>
      <w:lang w:eastAsia="en-US"/>
    </w:rPr>
  </w:style>
  <w:style w:type="paragraph" w:styleId="Heading1">
    <w:name w:val="heading 1"/>
    <w:basedOn w:val="Normal"/>
    <w:next w:val="Normal"/>
    <w:link w:val="Heading1Char"/>
    <w:qFormat/>
    <w:locked/>
    <w:rsid w:val="006B400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locked/>
    <w:rsid w:val="00182D78"/>
    <w:pPr>
      <w:keepNext/>
      <w:spacing w:before="240" w:after="60" w:line="240" w:lineRule="auto"/>
      <w:outlineLvl w:val="1"/>
    </w:pPr>
    <w:rPr>
      <w:rFonts w:ascii="Arial" w:eastAsia="Times New Roman" w:hAnsi="Arial"/>
      <w:b/>
      <w:i/>
      <w:sz w:val="24"/>
      <w:szCs w:val="20"/>
    </w:rPr>
  </w:style>
  <w:style w:type="paragraph" w:styleId="Heading3">
    <w:name w:val="heading 3"/>
    <w:basedOn w:val="Normal"/>
    <w:link w:val="Heading3Char"/>
    <w:qFormat/>
    <w:rsid w:val="00955A84"/>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qFormat/>
    <w:locked/>
    <w:rsid w:val="00182D78"/>
    <w:pPr>
      <w:keepNext/>
      <w:spacing w:after="0" w:line="240" w:lineRule="auto"/>
      <w:outlineLvl w:val="3"/>
    </w:pPr>
    <w:rPr>
      <w:rFonts w:ascii="Arial" w:eastAsia="Times New Roman" w:hAnsi="Arial"/>
      <w:sz w:val="28"/>
      <w:szCs w:val="20"/>
    </w:rPr>
  </w:style>
  <w:style w:type="paragraph" w:styleId="Heading5">
    <w:name w:val="heading 5"/>
    <w:basedOn w:val="Normal"/>
    <w:next w:val="Normal"/>
    <w:link w:val="Heading5Char"/>
    <w:qFormat/>
    <w:locked/>
    <w:rsid w:val="00182D78"/>
    <w:pPr>
      <w:keepNext/>
      <w:tabs>
        <w:tab w:val="left" w:pos="567"/>
      </w:tabs>
      <w:spacing w:after="120" w:line="240" w:lineRule="auto"/>
      <w:outlineLvl w:val="4"/>
    </w:pPr>
    <w:rPr>
      <w:rFonts w:ascii="Arial" w:eastAsia="Times New Roman" w:hAnsi="Arial"/>
      <w:b/>
      <w:color w:val="FF0000"/>
      <w:sz w:val="20"/>
      <w:szCs w:val="20"/>
      <w:u w:val="single"/>
    </w:rPr>
  </w:style>
  <w:style w:type="paragraph" w:styleId="Heading8">
    <w:name w:val="heading 8"/>
    <w:basedOn w:val="Normal"/>
    <w:next w:val="Normal"/>
    <w:link w:val="Heading8Char"/>
    <w:qFormat/>
    <w:locked/>
    <w:rsid w:val="00182D78"/>
    <w:pPr>
      <w:spacing w:before="240" w:after="60" w:line="240" w:lineRule="auto"/>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55A84"/>
    <w:rPr>
      <w:rFonts w:ascii="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73166"/>
    <w:rPr>
      <w:rFonts w:cs="Times New Roman"/>
    </w:rPr>
  </w:style>
  <w:style w:type="paragraph" w:styleId="Footer">
    <w:name w:val="footer"/>
    <w:basedOn w:val="Normal"/>
    <w:link w:val="FooterChar"/>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73166"/>
    <w:rPr>
      <w:rFonts w:cs="Times New Roman"/>
    </w:rPr>
  </w:style>
  <w:style w:type="paragraph" w:styleId="BalloonText">
    <w:name w:val="Balloon Text"/>
    <w:basedOn w:val="Normal"/>
    <w:link w:val="BalloonTextChar"/>
    <w:semiHidden/>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character" w:styleId="CommentReference">
    <w:name w:val="annotation reference"/>
    <w:basedOn w:val="DefaultParagraphFont"/>
    <w:semiHidden/>
    <w:rsid w:val="00BE1197"/>
    <w:rPr>
      <w:rFonts w:cs="Times New Roman"/>
      <w:sz w:val="16"/>
      <w:szCs w:val="16"/>
    </w:rPr>
  </w:style>
  <w:style w:type="paragraph" w:styleId="CommentText">
    <w:name w:val="annotation text"/>
    <w:basedOn w:val="Normal"/>
    <w:link w:val="CommentTextChar"/>
    <w:semiHidden/>
    <w:rsid w:val="00BE11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E1197"/>
    <w:rPr>
      <w:rFonts w:cs="Times New Roman"/>
      <w:sz w:val="20"/>
      <w:szCs w:val="20"/>
    </w:rPr>
  </w:style>
  <w:style w:type="paragraph" w:styleId="CommentSubject">
    <w:name w:val="annotation subject"/>
    <w:basedOn w:val="CommentText"/>
    <w:next w:val="CommentText"/>
    <w:link w:val="CommentSubjectChar"/>
    <w:semiHidden/>
    <w:rsid w:val="00BE1197"/>
    <w:rPr>
      <w:b/>
      <w:bCs/>
    </w:rPr>
  </w:style>
  <w:style w:type="character" w:customStyle="1" w:styleId="CommentSubjectChar">
    <w:name w:val="Comment Subject Char"/>
    <w:basedOn w:val="CommentTextChar"/>
    <w:link w:val="CommentSubject"/>
    <w:uiPriority w:val="99"/>
    <w:semiHidden/>
    <w:locked/>
    <w:rsid w:val="00BE1197"/>
    <w:rPr>
      <w:rFonts w:cs="Times New Roman"/>
      <w:b/>
      <w:bCs/>
      <w:sz w:val="20"/>
      <w:szCs w:val="20"/>
    </w:rPr>
  </w:style>
  <w:style w:type="character" w:customStyle="1" w:styleId="Heading1Char">
    <w:name w:val="Heading 1 Char"/>
    <w:basedOn w:val="DefaultParagraphFont"/>
    <w:link w:val="Heading1"/>
    <w:rsid w:val="006B4005"/>
    <w:rPr>
      <w:rFonts w:ascii="Cambria" w:eastAsia="Times New Roman" w:hAnsi="Cambria" w:cs="Times New Roman"/>
      <w:b/>
      <w:bCs/>
      <w:kern w:val="32"/>
      <w:sz w:val="32"/>
      <w:szCs w:val="32"/>
      <w:lang w:eastAsia="en-US"/>
    </w:rPr>
  </w:style>
  <w:style w:type="paragraph" w:styleId="BodyText">
    <w:name w:val="Body Text"/>
    <w:aliases w:val="Pamatteksts Rakstz. Rakstz. Rakstz. Rakstz. Rakstz."/>
    <w:basedOn w:val="Normal"/>
    <w:link w:val="BodyTextChar"/>
    <w:rsid w:val="006B4005"/>
    <w:pPr>
      <w:tabs>
        <w:tab w:val="right" w:pos="8789"/>
      </w:tabs>
      <w:suppressAutoHyphens/>
      <w:spacing w:after="0" w:line="240" w:lineRule="auto"/>
      <w:jc w:val="both"/>
    </w:pPr>
    <w:rPr>
      <w:rFonts w:ascii="Arial" w:eastAsia="Times New Roman" w:hAnsi="Arial"/>
      <w:spacing w:val="-2"/>
      <w:sz w:val="18"/>
      <w:szCs w:val="20"/>
    </w:rPr>
  </w:style>
  <w:style w:type="character" w:customStyle="1" w:styleId="BodyTextChar">
    <w:name w:val="Body Text Char"/>
    <w:aliases w:val="Pamatteksts Rakstz. Rakstz. Rakstz. Rakstz. Rakstz. Char"/>
    <w:basedOn w:val="DefaultParagraphFont"/>
    <w:link w:val="BodyText"/>
    <w:rsid w:val="006B4005"/>
    <w:rPr>
      <w:rFonts w:ascii="Arial" w:eastAsia="Times New Roman" w:hAnsi="Arial"/>
      <w:spacing w:val="-2"/>
      <w:sz w:val="18"/>
      <w:lang w:eastAsia="en-US"/>
    </w:rPr>
  </w:style>
  <w:style w:type="paragraph" w:styleId="List2">
    <w:name w:val="List 2"/>
    <w:basedOn w:val="Normal"/>
    <w:rsid w:val="006B4005"/>
    <w:pPr>
      <w:spacing w:after="0" w:line="240" w:lineRule="auto"/>
      <w:ind w:left="566" w:hanging="283"/>
    </w:pPr>
    <w:rPr>
      <w:rFonts w:ascii="Times New Roman" w:eastAsia="Times New Roman" w:hAnsi="Times New Roman"/>
      <w:sz w:val="24"/>
      <w:szCs w:val="20"/>
    </w:rPr>
  </w:style>
  <w:style w:type="paragraph" w:styleId="Caption">
    <w:name w:val="caption"/>
    <w:basedOn w:val="Normal"/>
    <w:next w:val="Normal"/>
    <w:qFormat/>
    <w:locked/>
    <w:rsid w:val="006B4005"/>
    <w:pPr>
      <w:spacing w:after="0" w:line="240" w:lineRule="auto"/>
    </w:pPr>
    <w:rPr>
      <w:rFonts w:ascii="Times New Roman" w:eastAsia="Times New Roman" w:hAnsi="Times New Roman"/>
      <w:b/>
      <w:bCs/>
      <w:sz w:val="20"/>
      <w:szCs w:val="20"/>
    </w:rPr>
  </w:style>
  <w:style w:type="character" w:customStyle="1" w:styleId="apple-style-span">
    <w:name w:val="apple-style-span"/>
    <w:basedOn w:val="DefaultParagraphFont"/>
    <w:rsid w:val="006B4005"/>
  </w:style>
  <w:style w:type="paragraph" w:styleId="Revision">
    <w:name w:val="Revision"/>
    <w:hidden/>
    <w:semiHidden/>
    <w:rsid w:val="00B61A5A"/>
    <w:rPr>
      <w:sz w:val="22"/>
      <w:szCs w:val="22"/>
      <w:lang w:eastAsia="en-US"/>
    </w:rPr>
  </w:style>
  <w:style w:type="character" w:customStyle="1" w:styleId="Heading2Char">
    <w:name w:val="Heading 2 Char"/>
    <w:basedOn w:val="DefaultParagraphFont"/>
    <w:link w:val="Heading2"/>
    <w:rsid w:val="00182D78"/>
    <w:rPr>
      <w:rFonts w:ascii="Arial" w:eastAsia="Times New Roman" w:hAnsi="Arial"/>
      <w:b/>
      <w:i/>
      <w:sz w:val="24"/>
      <w:lang w:eastAsia="en-US"/>
    </w:rPr>
  </w:style>
  <w:style w:type="character" w:customStyle="1" w:styleId="Heading4Char">
    <w:name w:val="Heading 4 Char"/>
    <w:basedOn w:val="DefaultParagraphFont"/>
    <w:link w:val="Heading4"/>
    <w:rsid w:val="00182D78"/>
    <w:rPr>
      <w:rFonts w:ascii="Arial" w:eastAsia="Times New Roman" w:hAnsi="Arial"/>
      <w:sz w:val="28"/>
      <w:lang w:eastAsia="en-US"/>
    </w:rPr>
  </w:style>
  <w:style w:type="character" w:customStyle="1" w:styleId="Heading5Char">
    <w:name w:val="Heading 5 Char"/>
    <w:basedOn w:val="DefaultParagraphFont"/>
    <w:link w:val="Heading5"/>
    <w:rsid w:val="00182D78"/>
    <w:rPr>
      <w:rFonts w:ascii="Arial" w:eastAsia="Times New Roman" w:hAnsi="Arial"/>
      <w:b/>
      <w:color w:val="FF0000"/>
      <w:u w:val="single"/>
      <w:lang w:eastAsia="en-US"/>
    </w:rPr>
  </w:style>
  <w:style w:type="character" w:customStyle="1" w:styleId="Heading8Char">
    <w:name w:val="Heading 8 Char"/>
    <w:basedOn w:val="DefaultParagraphFont"/>
    <w:link w:val="Heading8"/>
    <w:rsid w:val="00182D78"/>
    <w:rPr>
      <w:rFonts w:eastAsia="Times New Roman"/>
      <w:i/>
      <w:iCs/>
      <w:sz w:val="24"/>
      <w:szCs w:val="24"/>
      <w:lang w:eastAsia="en-US"/>
    </w:rPr>
  </w:style>
  <w:style w:type="paragraph" w:customStyle="1" w:styleId="Application2">
    <w:name w:val="Application2"/>
    <w:basedOn w:val="Normal"/>
    <w:autoRedefine/>
    <w:rsid w:val="00182D78"/>
    <w:pPr>
      <w:spacing w:before="240" w:after="240" w:line="240" w:lineRule="auto"/>
    </w:pPr>
    <w:rPr>
      <w:rFonts w:ascii="Times New Roman" w:eastAsia="Times New Roman" w:hAnsi="Times New Roman"/>
      <w:b/>
      <w:sz w:val="24"/>
      <w:szCs w:val="24"/>
    </w:rPr>
  </w:style>
  <w:style w:type="paragraph" w:customStyle="1" w:styleId="Application3">
    <w:name w:val="Application3"/>
    <w:basedOn w:val="Normal"/>
    <w:autoRedefine/>
    <w:rsid w:val="00182D78"/>
    <w:pPr>
      <w:widowControl w:val="0"/>
      <w:tabs>
        <w:tab w:val="left" w:pos="0"/>
      </w:tabs>
      <w:suppressAutoHyphens/>
      <w:spacing w:after="0" w:line="240" w:lineRule="auto"/>
      <w:jc w:val="both"/>
    </w:pPr>
    <w:rPr>
      <w:rFonts w:ascii="Times New Roman" w:eastAsia="Times New Roman" w:hAnsi="Times New Roman"/>
      <w:spacing w:val="-2"/>
      <w:sz w:val="24"/>
      <w:szCs w:val="20"/>
    </w:rPr>
  </w:style>
  <w:style w:type="paragraph" w:customStyle="1" w:styleId="Text1">
    <w:name w:val="Text 1"/>
    <w:rsid w:val="00182D78"/>
    <w:pPr>
      <w:widowControl w:val="0"/>
      <w:tabs>
        <w:tab w:val="left" w:pos="-720"/>
      </w:tabs>
      <w:suppressAutoHyphens/>
      <w:jc w:val="both"/>
    </w:pPr>
    <w:rPr>
      <w:rFonts w:ascii="Courier New" w:eastAsia="Times New Roman" w:hAnsi="Courier New"/>
      <w:spacing w:val="-3"/>
      <w:sz w:val="24"/>
      <w:lang w:val="en-GB" w:eastAsia="en-US"/>
    </w:rPr>
  </w:style>
  <w:style w:type="character" w:styleId="FootnoteReference">
    <w:name w:val="footnote reference"/>
    <w:basedOn w:val="DefaultParagraphFont"/>
    <w:semiHidden/>
    <w:rsid w:val="00182D78"/>
    <w:rPr>
      <w:rFonts w:ascii="Times New Roman" w:hAnsi="Times New Roman"/>
      <w:noProof w:val="0"/>
      <w:sz w:val="27"/>
      <w:vertAlign w:val="superscript"/>
      <w:lang w:val="en-US"/>
    </w:rPr>
  </w:style>
  <w:style w:type="paragraph" w:styleId="FootnoteText">
    <w:name w:val="footnote text"/>
    <w:basedOn w:val="Normal"/>
    <w:link w:val="FootnoteTextChar"/>
    <w:semiHidden/>
    <w:rsid w:val="00182D78"/>
    <w:pPr>
      <w:widowControl w:val="0"/>
      <w:tabs>
        <w:tab w:val="left" w:pos="-720"/>
      </w:tabs>
      <w:suppressAutoHyphens/>
      <w:spacing w:after="0" w:line="240" w:lineRule="auto"/>
      <w:jc w:val="both"/>
    </w:pPr>
    <w:rPr>
      <w:rFonts w:ascii="Times New Roman" w:eastAsia="Times New Roman" w:hAnsi="Times New Roman"/>
      <w:spacing w:val="-2"/>
      <w:sz w:val="20"/>
      <w:szCs w:val="20"/>
    </w:rPr>
  </w:style>
  <w:style w:type="character" w:customStyle="1" w:styleId="FootnoteTextChar">
    <w:name w:val="Footnote Text Char"/>
    <w:basedOn w:val="DefaultParagraphFont"/>
    <w:link w:val="FootnoteText"/>
    <w:semiHidden/>
    <w:rsid w:val="00182D78"/>
    <w:rPr>
      <w:rFonts w:ascii="Times New Roman" w:eastAsia="Times New Roman" w:hAnsi="Times New Roman"/>
      <w:spacing w:val="-2"/>
      <w:lang w:eastAsia="en-US"/>
    </w:rPr>
  </w:style>
  <w:style w:type="character" w:styleId="PageNumber">
    <w:name w:val="page number"/>
    <w:basedOn w:val="DefaultParagraphFont"/>
    <w:rsid w:val="00182D78"/>
  </w:style>
  <w:style w:type="paragraph" w:styleId="BodyText2">
    <w:name w:val="Body Text 2"/>
    <w:basedOn w:val="Normal"/>
    <w:link w:val="BodyText2Char"/>
    <w:rsid w:val="00182D78"/>
    <w:pPr>
      <w:spacing w:after="0" w:line="240" w:lineRule="auto"/>
    </w:pPr>
    <w:rPr>
      <w:rFonts w:ascii="Arial" w:eastAsia="Times New Roman" w:hAnsi="Arial"/>
      <w:color w:val="0000FF"/>
      <w:sz w:val="20"/>
      <w:szCs w:val="20"/>
    </w:rPr>
  </w:style>
  <w:style w:type="character" w:customStyle="1" w:styleId="BodyText2Char">
    <w:name w:val="Body Text 2 Char"/>
    <w:basedOn w:val="DefaultParagraphFont"/>
    <w:link w:val="BodyText2"/>
    <w:rsid w:val="00182D78"/>
    <w:rPr>
      <w:rFonts w:ascii="Arial" w:eastAsia="Times New Roman" w:hAnsi="Arial"/>
      <w:color w:val="0000FF"/>
      <w:lang w:eastAsia="en-US"/>
    </w:rPr>
  </w:style>
  <w:style w:type="paragraph" w:styleId="BodyText3">
    <w:name w:val="Body Text 3"/>
    <w:basedOn w:val="Normal"/>
    <w:link w:val="BodyText3Char"/>
    <w:rsid w:val="00182D78"/>
    <w:pPr>
      <w:spacing w:after="0" w:line="240" w:lineRule="auto"/>
      <w:ind w:right="-1"/>
      <w:jc w:val="both"/>
    </w:pPr>
    <w:rPr>
      <w:rFonts w:ascii="Arial" w:eastAsia="Times New Roman" w:hAnsi="Arial"/>
      <w:sz w:val="20"/>
      <w:szCs w:val="20"/>
    </w:rPr>
  </w:style>
  <w:style w:type="character" w:customStyle="1" w:styleId="BodyText3Char">
    <w:name w:val="Body Text 3 Char"/>
    <w:basedOn w:val="DefaultParagraphFont"/>
    <w:link w:val="BodyText3"/>
    <w:rsid w:val="00182D78"/>
    <w:rPr>
      <w:rFonts w:ascii="Arial" w:eastAsia="Times New Roman" w:hAnsi="Arial"/>
      <w:lang w:eastAsia="en-US"/>
    </w:rPr>
  </w:style>
  <w:style w:type="paragraph" w:styleId="BlockText">
    <w:name w:val="Block Text"/>
    <w:basedOn w:val="Normal"/>
    <w:rsid w:val="0018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1" w:hanging="720"/>
      <w:jc w:val="both"/>
    </w:pPr>
    <w:rPr>
      <w:rFonts w:ascii="Arial" w:eastAsia="Times New Roman" w:hAnsi="Arial"/>
      <w:sz w:val="20"/>
      <w:szCs w:val="20"/>
    </w:rPr>
  </w:style>
  <w:style w:type="character" w:customStyle="1" w:styleId="PamattekstsRakstzRakstzRakstzRakstzRakstzRakstz">
    <w:name w:val="Pamatteksts Rakstz. Rakstz. Rakstz. Rakstz. Rakstz. Rakstz."/>
    <w:basedOn w:val="DefaultParagraphFont"/>
    <w:rsid w:val="00182D78"/>
    <w:rPr>
      <w:rFonts w:ascii="Arial" w:hAnsi="Arial"/>
      <w:noProof w:val="0"/>
      <w:spacing w:val="-2"/>
      <w:sz w:val="18"/>
      <w:lang w:val="en-GB" w:eastAsia="en-US" w:bidi="ar-SA"/>
    </w:rPr>
  </w:style>
  <w:style w:type="paragraph" w:styleId="BodyTextIndent2">
    <w:name w:val="Body Text Indent 2"/>
    <w:basedOn w:val="Normal"/>
    <w:link w:val="BodyTextIndent2Char"/>
    <w:rsid w:val="00182D78"/>
    <w:pPr>
      <w:spacing w:after="0" w:line="240" w:lineRule="auto"/>
      <w:ind w:left="360"/>
      <w:jc w:val="both"/>
    </w:pPr>
    <w:rPr>
      <w:rFonts w:ascii="Arial" w:eastAsia="Times New Roman" w:hAnsi="Arial" w:cs="Arial"/>
      <w:i/>
      <w:iCs/>
      <w:sz w:val="20"/>
      <w:szCs w:val="20"/>
    </w:rPr>
  </w:style>
  <w:style w:type="character" w:customStyle="1" w:styleId="BodyTextIndent2Char">
    <w:name w:val="Body Text Indent 2 Char"/>
    <w:basedOn w:val="DefaultParagraphFont"/>
    <w:link w:val="BodyTextIndent2"/>
    <w:rsid w:val="00182D78"/>
    <w:rPr>
      <w:rFonts w:ascii="Arial" w:eastAsia="Times New Roman" w:hAnsi="Arial" w:cs="Arial"/>
      <w:i/>
      <w:iCs/>
      <w:lang w:eastAsia="en-US"/>
    </w:rPr>
  </w:style>
  <w:style w:type="paragraph" w:customStyle="1" w:styleId="Piezime">
    <w:name w:val="Piezime"/>
    <w:basedOn w:val="BodyText"/>
    <w:rsid w:val="00182D78"/>
    <w:pPr>
      <w:keepLines/>
      <w:spacing w:before="240" w:after="120"/>
    </w:pPr>
    <w:rPr>
      <w:rFonts w:ascii="Times New Roman" w:hAnsi="Times New Roman"/>
      <w:i/>
      <w:sz w:val="20"/>
    </w:rPr>
  </w:style>
  <w:style w:type="character" w:customStyle="1" w:styleId="Piezimesizcelums">
    <w:name w:val="Piezimes izcelums"/>
    <w:basedOn w:val="DefaultParagraphFont"/>
    <w:rsid w:val="00182D78"/>
    <w:rPr>
      <w:b/>
      <w:i/>
      <w:sz w:val="24"/>
      <w:u w:val="single"/>
    </w:rPr>
  </w:style>
  <w:style w:type="paragraph" w:customStyle="1" w:styleId="BalloonText1">
    <w:name w:val="Balloon Text1"/>
    <w:basedOn w:val="Normal"/>
    <w:semiHidden/>
    <w:rsid w:val="00182D78"/>
    <w:pPr>
      <w:spacing w:after="0" w:line="240" w:lineRule="auto"/>
    </w:pPr>
    <w:rPr>
      <w:rFonts w:ascii="Tahoma" w:eastAsia="Times New Roman" w:hAnsi="Tahoma" w:cs="Tahoma"/>
      <w:sz w:val="16"/>
      <w:szCs w:val="16"/>
    </w:rPr>
  </w:style>
  <w:style w:type="character" w:styleId="Hyperlink">
    <w:name w:val="Hyperlink"/>
    <w:basedOn w:val="DefaultParagraphFont"/>
    <w:rsid w:val="00182D78"/>
    <w:rPr>
      <w:color w:val="0000FF"/>
      <w:u w:val="single"/>
    </w:rPr>
  </w:style>
  <w:style w:type="paragraph" w:styleId="Title">
    <w:name w:val="Title"/>
    <w:basedOn w:val="Normal"/>
    <w:link w:val="TitleChar"/>
    <w:qFormat/>
    <w:locked/>
    <w:rsid w:val="00182D78"/>
    <w:pPr>
      <w:widowControl w:val="0"/>
      <w:tabs>
        <w:tab w:val="left" w:pos="-720"/>
      </w:tabs>
      <w:suppressAutoHyphens/>
      <w:spacing w:after="0" w:line="240" w:lineRule="auto"/>
      <w:jc w:val="center"/>
    </w:pPr>
    <w:rPr>
      <w:rFonts w:ascii="Times New Roman" w:eastAsia="Times New Roman" w:hAnsi="Times New Roman"/>
      <w:b/>
      <w:sz w:val="48"/>
      <w:szCs w:val="20"/>
      <w:lang w:val="en-US"/>
    </w:rPr>
  </w:style>
  <w:style w:type="character" w:customStyle="1" w:styleId="TitleChar">
    <w:name w:val="Title Char"/>
    <w:basedOn w:val="DefaultParagraphFont"/>
    <w:link w:val="Title"/>
    <w:rsid w:val="00182D78"/>
    <w:rPr>
      <w:rFonts w:ascii="Times New Roman" w:eastAsia="Times New Roman" w:hAnsi="Times New Roman"/>
      <w:b/>
      <w:sz w:val="48"/>
      <w:lang w:val="en-US" w:eastAsia="en-US"/>
    </w:rPr>
  </w:style>
  <w:style w:type="paragraph" w:customStyle="1" w:styleId="CharCharCharCharCharChar">
    <w:name w:val="Char Char Char Char Char Char"/>
    <w:basedOn w:val="Normal"/>
    <w:next w:val="BlockText"/>
    <w:rsid w:val="00182D78"/>
    <w:pPr>
      <w:spacing w:before="120" w:after="160" w:line="240" w:lineRule="exact"/>
      <w:ind w:firstLine="720"/>
      <w:jc w:val="both"/>
    </w:pPr>
    <w:rPr>
      <w:rFonts w:ascii="Verdana" w:eastAsia="Times New Roman" w:hAnsi="Verdana"/>
      <w:sz w:val="20"/>
      <w:szCs w:val="20"/>
      <w:lang w:val="en-US"/>
    </w:rPr>
  </w:style>
  <w:style w:type="character" w:customStyle="1" w:styleId="CharChar3">
    <w:name w:val="Char Char3"/>
    <w:basedOn w:val="DefaultParagraphFont"/>
    <w:rsid w:val="00182D78"/>
    <w:rPr>
      <w:rFonts w:ascii="Calibri" w:eastAsia="Times New Roman" w:hAnsi="Calibri" w:cs="Times New Roman"/>
      <w:i/>
      <w:iCs/>
      <w:sz w:val="24"/>
      <w:szCs w:val="24"/>
      <w:lang w:eastAsia="en-US"/>
    </w:rPr>
  </w:style>
  <w:style w:type="character" w:customStyle="1" w:styleId="CharChar2">
    <w:name w:val="Char Char2"/>
    <w:basedOn w:val="DefaultParagraphFont"/>
    <w:semiHidden/>
    <w:rsid w:val="00182D78"/>
    <w:rPr>
      <w:spacing w:val="-2"/>
      <w:lang w:eastAsia="en-US"/>
    </w:rPr>
  </w:style>
  <w:style w:type="character" w:customStyle="1" w:styleId="CharChar">
    <w:name w:val="Char Char"/>
    <w:basedOn w:val="DefaultParagraphFont"/>
    <w:rsid w:val="00182D78"/>
    <w:rPr>
      <w:rFonts w:ascii="Arial" w:hAnsi="Arial"/>
      <w:sz w:val="16"/>
      <w:lang w:eastAsia="en-US"/>
    </w:rPr>
  </w:style>
  <w:style w:type="character" w:customStyle="1" w:styleId="CharChar1">
    <w:name w:val="Char Char1"/>
    <w:basedOn w:val="DefaultParagraphFont"/>
    <w:rsid w:val="00182D78"/>
    <w:rPr>
      <w:rFonts w:ascii="Courier New" w:hAnsi="Courier New"/>
      <w:sz w:val="24"/>
      <w:lang w:eastAsia="en-US"/>
    </w:rPr>
  </w:style>
  <w:style w:type="paragraph" w:customStyle="1" w:styleId="RakstzCharCharRakstzCharCharRakstz">
    <w:name w:val="Rakstz. Char Char Rakstz. Char Char Rakstz."/>
    <w:basedOn w:val="Normal"/>
    <w:rsid w:val="00182D78"/>
    <w:pPr>
      <w:spacing w:after="160" w:line="240" w:lineRule="exact"/>
    </w:pPr>
    <w:rPr>
      <w:rFonts w:ascii="Tahoma" w:eastAsia="Times New Roman" w:hAnsi="Tahoma"/>
      <w:sz w:val="20"/>
      <w:szCs w:val="20"/>
      <w:lang w:val="en-US"/>
    </w:rPr>
  </w:style>
  <w:style w:type="paragraph" w:customStyle="1" w:styleId="naiskr">
    <w:name w:val="naiskr"/>
    <w:basedOn w:val="Normal"/>
    <w:rsid w:val="00182D78"/>
    <w:pPr>
      <w:spacing w:before="68" w:after="68" w:line="240" w:lineRule="auto"/>
    </w:pPr>
    <w:rPr>
      <w:rFonts w:ascii="Times New Roman" w:eastAsia="Times New Roman" w:hAnsi="Times New Roman"/>
      <w:sz w:val="26"/>
      <w:szCs w:val="26"/>
      <w:lang w:eastAsia="lv-LV"/>
    </w:rPr>
  </w:style>
  <w:style w:type="table" w:styleId="TableGrid">
    <w:name w:val="Table Grid"/>
    <w:basedOn w:val="TableNormal"/>
    <w:locked/>
    <w:rsid w:val="00182D7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ikumutekstam">
    <w:name w:val="Noteikumu tekstam"/>
    <w:basedOn w:val="Normal"/>
    <w:link w:val="NoteikumutekstamRakstz"/>
    <w:autoRedefine/>
    <w:rsid w:val="00182D78"/>
    <w:pPr>
      <w:numPr>
        <w:numId w:val="2"/>
      </w:numPr>
      <w:spacing w:after="120" w:line="240" w:lineRule="auto"/>
      <w:ind w:left="0"/>
      <w:jc w:val="both"/>
    </w:pPr>
    <w:rPr>
      <w:rFonts w:ascii="Times New Roman" w:eastAsia="Times New Roman" w:hAnsi="Times New Roman"/>
      <w:sz w:val="26"/>
      <w:szCs w:val="26"/>
      <w:lang w:eastAsia="lv-LV"/>
    </w:rPr>
  </w:style>
  <w:style w:type="paragraph" w:customStyle="1" w:styleId="Noteikumuapakpunkti">
    <w:name w:val="Noteikumu apakšpunkti"/>
    <w:basedOn w:val="Noteikumutekstam"/>
    <w:rsid w:val="00182D78"/>
    <w:pPr>
      <w:numPr>
        <w:ilvl w:val="1"/>
      </w:numPr>
      <w:tabs>
        <w:tab w:val="clear" w:pos="680"/>
      </w:tabs>
      <w:ind w:left="502" w:hanging="360"/>
    </w:pPr>
  </w:style>
  <w:style w:type="paragraph" w:customStyle="1" w:styleId="Noteikumuapakpunkti2">
    <w:name w:val="Noteikumu apakšpunkti_2"/>
    <w:basedOn w:val="Noteikumuapakpunkti"/>
    <w:rsid w:val="00182D78"/>
    <w:pPr>
      <w:numPr>
        <w:ilvl w:val="2"/>
      </w:numPr>
      <w:tabs>
        <w:tab w:val="clear" w:pos="851"/>
        <w:tab w:val="num" w:pos="360"/>
      </w:tabs>
      <w:ind w:left="862" w:hanging="720"/>
    </w:pPr>
  </w:style>
  <w:style w:type="paragraph" w:customStyle="1" w:styleId="Noteikumuapakpunkt3">
    <w:name w:val="Noteikumu apakšpunkt_3"/>
    <w:basedOn w:val="Noteikumuapakpunkti2"/>
    <w:rsid w:val="00182D78"/>
    <w:pPr>
      <w:numPr>
        <w:ilvl w:val="3"/>
      </w:numPr>
      <w:tabs>
        <w:tab w:val="clear" w:pos="1134"/>
        <w:tab w:val="num" w:pos="360"/>
      </w:tabs>
      <w:ind w:left="720" w:hanging="720"/>
    </w:pPr>
  </w:style>
  <w:style w:type="paragraph" w:customStyle="1" w:styleId="naisf">
    <w:name w:val="naisf"/>
    <w:basedOn w:val="Normal"/>
    <w:rsid w:val="00182D78"/>
    <w:pPr>
      <w:spacing w:before="68" w:after="68" w:line="240" w:lineRule="auto"/>
      <w:ind w:firstLine="340"/>
      <w:jc w:val="both"/>
    </w:pPr>
    <w:rPr>
      <w:rFonts w:ascii="Times New Roman" w:eastAsia="Times New Roman" w:hAnsi="Times New Roman"/>
      <w:sz w:val="26"/>
      <w:szCs w:val="26"/>
      <w:lang w:eastAsia="lv-LV"/>
    </w:rPr>
  </w:style>
  <w:style w:type="paragraph" w:customStyle="1" w:styleId="naisc">
    <w:name w:val="naisc"/>
    <w:basedOn w:val="Normal"/>
    <w:rsid w:val="00182D78"/>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182D78"/>
    <w:pPr>
      <w:spacing w:before="136" w:after="136" w:line="240" w:lineRule="auto"/>
      <w:jc w:val="center"/>
    </w:pPr>
    <w:rPr>
      <w:rFonts w:ascii="Times New Roman" w:eastAsia="Times New Roman" w:hAnsi="Times New Roman"/>
      <w:b/>
      <w:bCs/>
      <w:sz w:val="26"/>
      <w:szCs w:val="26"/>
      <w:lang w:eastAsia="lv-LV"/>
    </w:rPr>
  </w:style>
  <w:style w:type="character" w:customStyle="1" w:styleId="NoteikumutekstamRakstz">
    <w:name w:val="Noteikumu tekstam Rakstz."/>
    <w:basedOn w:val="DefaultParagraphFont"/>
    <w:link w:val="Noteikumutekstam"/>
    <w:locked/>
    <w:rsid w:val="00182D78"/>
    <w:rPr>
      <w:rFonts w:ascii="Times New Roman" w:eastAsia="Times New Roman" w:hAnsi="Times New Roman"/>
      <w:sz w:val="26"/>
      <w:szCs w:val="26"/>
    </w:rPr>
  </w:style>
  <w:style w:type="paragraph" w:styleId="List">
    <w:name w:val="List"/>
    <w:basedOn w:val="Normal"/>
    <w:rsid w:val="00182D78"/>
    <w:pPr>
      <w:spacing w:after="0" w:line="240" w:lineRule="auto"/>
      <w:ind w:left="283" w:hanging="283"/>
    </w:pPr>
    <w:rPr>
      <w:rFonts w:ascii="Times New Roman" w:eastAsia="Times New Roman" w:hAnsi="Times New Roman"/>
      <w:sz w:val="24"/>
      <w:szCs w:val="20"/>
    </w:rPr>
  </w:style>
  <w:style w:type="paragraph" w:styleId="List3">
    <w:name w:val="List 3"/>
    <w:basedOn w:val="Normal"/>
    <w:rsid w:val="00182D78"/>
    <w:pPr>
      <w:spacing w:after="0" w:line="240" w:lineRule="auto"/>
      <w:ind w:left="849" w:hanging="283"/>
    </w:pPr>
    <w:rPr>
      <w:rFonts w:ascii="Times New Roman" w:eastAsia="Times New Roman" w:hAnsi="Times New Roman"/>
      <w:sz w:val="24"/>
      <w:szCs w:val="20"/>
    </w:rPr>
  </w:style>
  <w:style w:type="paragraph" w:styleId="ListContinue">
    <w:name w:val="List Continue"/>
    <w:basedOn w:val="Normal"/>
    <w:rsid w:val="00182D78"/>
    <w:pPr>
      <w:spacing w:after="120" w:line="240" w:lineRule="auto"/>
      <w:ind w:left="283"/>
    </w:pPr>
    <w:rPr>
      <w:rFonts w:ascii="Times New Roman" w:eastAsia="Times New Roman" w:hAnsi="Times New Roman"/>
      <w:sz w:val="24"/>
      <w:szCs w:val="20"/>
    </w:rPr>
  </w:style>
  <w:style w:type="paragraph" w:styleId="BodyTextIndent">
    <w:name w:val="Body Text Indent"/>
    <w:basedOn w:val="Normal"/>
    <w:link w:val="BodyTextIndentChar"/>
    <w:rsid w:val="00182D78"/>
    <w:pPr>
      <w:spacing w:after="120" w:line="240" w:lineRule="auto"/>
      <w:ind w:left="283"/>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182D78"/>
    <w:rPr>
      <w:rFonts w:ascii="Times New Roman" w:eastAsia="Times New Roman" w:hAnsi="Times New Roman"/>
      <w:sz w:val="24"/>
      <w:lang w:eastAsia="en-US"/>
    </w:rPr>
  </w:style>
  <w:style w:type="paragraph" w:styleId="BodyTextFirstIndent2">
    <w:name w:val="Body Text First Indent 2"/>
    <w:basedOn w:val="BodyTextIndent"/>
    <w:link w:val="BodyTextFirstIndent2Char"/>
    <w:rsid w:val="00182D78"/>
    <w:pPr>
      <w:ind w:firstLine="210"/>
    </w:pPr>
  </w:style>
  <w:style w:type="character" w:customStyle="1" w:styleId="BodyTextFirstIndent2Char">
    <w:name w:val="Body Text First Indent 2 Char"/>
    <w:basedOn w:val="BodyTextIndentChar"/>
    <w:link w:val="BodyTextFirstIndent2"/>
    <w:rsid w:val="00182D78"/>
    <w:rPr>
      <w:rFonts w:ascii="Times New Roman" w:eastAsia="Times New Roman" w:hAnsi="Times New Roman"/>
      <w:sz w:val="24"/>
      <w:lang w:eastAsia="en-US"/>
    </w:rPr>
  </w:style>
  <w:style w:type="paragraph" w:customStyle="1" w:styleId="Default">
    <w:name w:val="Default"/>
    <w:rsid w:val="00182D78"/>
    <w:pPr>
      <w:autoSpaceDE w:val="0"/>
      <w:autoSpaceDN w:val="0"/>
      <w:adjustRightInd w:val="0"/>
    </w:pPr>
    <w:rPr>
      <w:rFonts w:ascii="Times New Roman" w:eastAsia="Times New Roman" w:hAnsi="Times New Roman"/>
      <w:color w:val="000000"/>
      <w:sz w:val="24"/>
      <w:szCs w:val="24"/>
    </w:rPr>
  </w:style>
  <w:style w:type="paragraph" w:styleId="DocumentMap">
    <w:name w:val="Document Map"/>
    <w:basedOn w:val="Normal"/>
    <w:link w:val="DocumentMapChar"/>
    <w:semiHidden/>
    <w:rsid w:val="00182D7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82D78"/>
    <w:rPr>
      <w:rFonts w:ascii="Tahoma" w:eastAsia="Times New Roman" w:hAnsi="Tahoma" w:cs="Tahoma"/>
      <w:shd w:val="clear" w:color="auto" w:fill="000080"/>
      <w:lang w:eastAsia="en-US"/>
    </w:rPr>
  </w:style>
  <w:style w:type="character" w:styleId="Emphasis">
    <w:name w:val="Emphasis"/>
    <w:basedOn w:val="DefaultParagraphFont"/>
    <w:qFormat/>
    <w:locked/>
    <w:rsid w:val="00182D78"/>
    <w:rPr>
      <w:i/>
      <w:iCs/>
    </w:rPr>
  </w:style>
  <w:style w:type="character" w:customStyle="1" w:styleId="CharChar5">
    <w:name w:val="Char Char5"/>
    <w:basedOn w:val="DefaultParagraphFont"/>
    <w:rsid w:val="00182D78"/>
    <w:rPr>
      <w:rFonts w:ascii="Courier New" w:hAnsi="Courier New"/>
      <w:sz w:val="24"/>
      <w:lang w:val="lv-LV" w:eastAsia="en-US" w:bidi="ar-SA"/>
    </w:rPr>
  </w:style>
  <w:style w:type="character" w:styleId="FollowedHyperlink">
    <w:name w:val="FollowedHyperlink"/>
    <w:basedOn w:val="DefaultParagraphFont"/>
    <w:rsid w:val="00182D78"/>
    <w:rPr>
      <w:color w:val="800080"/>
      <w:u w:val="single"/>
    </w:rPr>
  </w:style>
  <w:style w:type="paragraph" w:styleId="Signature">
    <w:name w:val="Signature"/>
    <w:basedOn w:val="Normal"/>
    <w:next w:val="EnvelopeReturn"/>
    <w:link w:val="SignatureChar"/>
    <w:rsid w:val="00182D78"/>
    <w:pPr>
      <w:keepNext/>
      <w:keepLines/>
      <w:widowControl w:val="0"/>
      <w:tabs>
        <w:tab w:val="right" w:pos="9072"/>
      </w:tabs>
      <w:suppressAutoHyphens/>
      <w:spacing w:before="600" w:after="0" w:line="240" w:lineRule="auto"/>
      <w:ind w:firstLine="720"/>
    </w:pPr>
    <w:rPr>
      <w:rFonts w:ascii="Times New Roman" w:eastAsia="Times New Roman" w:hAnsi="Times New Roman"/>
      <w:sz w:val="26"/>
      <w:szCs w:val="20"/>
      <w:lang w:val="en-AU"/>
    </w:rPr>
  </w:style>
  <w:style w:type="character" w:customStyle="1" w:styleId="SignatureChar">
    <w:name w:val="Signature Char"/>
    <w:basedOn w:val="DefaultParagraphFont"/>
    <w:link w:val="Signature"/>
    <w:rsid w:val="00182D78"/>
    <w:rPr>
      <w:rFonts w:ascii="Times New Roman" w:eastAsia="Times New Roman" w:hAnsi="Times New Roman"/>
      <w:sz w:val="26"/>
      <w:lang w:val="en-AU" w:eastAsia="en-US"/>
    </w:rPr>
  </w:style>
  <w:style w:type="paragraph" w:styleId="EnvelopeReturn">
    <w:name w:val="envelope return"/>
    <w:basedOn w:val="Normal"/>
    <w:rsid w:val="00182D78"/>
    <w:pPr>
      <w:keepLines/>
      <w:widowControl w:val="0"/>
      <w:spacing w:before="600" w:after="0" w:line="240" w:lineRule="auto"/>
    </w:pPr>
    <w:rPr>
      <w:rFonts w:ascii="Times New Roman" w:eastAsia="Times New Roman" w:hAnsi="Times New Roman"/>
      <w:sz w:val="26"/>
      <w:szCs w:val="20"/>
      <w:lang w:val="en-AU"/>
    </w:rPr>
  </w:style>
  <w:style w:type="character" w:customStyle="1" w:styleId="apple-converted-space">
    <w:name w:val="apple-converted-space"/>
    <w:basedOn w:val="DefaultParagraphFont"/>
    <w:rsid w:val="00552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List Continue" w:uiPriority="0"/>
    <w:lsdException w:name="Subtitle" w:locked="1"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A"/>
    <w:pPr>
      <w:spacing w:after="200" w:line="276" w:lineRule="auto"/>
    </w:pPr>
    <w:rPr>
      <w:sz w:val="22"/>
      <w:szCs w:val="22"/>
      <w:lang w:eastAsia="en-US"/>
    </w:rPr>
  </w:style>
  <w:style w:type="paragraph" w:styleId="Heading1">
    <w:name w:val="heading 1"/>
    <w:basedOn w:val="Normal"/>
    <w:next w:val="Normal"/>
    <w:link w:val="Heading1Char"/>
    <w:qFormat/>
    <w:locked/>
    <w:rsid w:val="006B400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locked/>
    <w:rsid w:val="00182D78"/>
    <w:pPr>
      <w:keepNext/>
      <w:spacing w:before="240" w:after="60" w:line="240" w:lineRule="auto"/>
      <w:outlineLvl w:val="1"/>
    </w:pPr>
    <w:rPr>
      <w:rFonts w:ascii="Arial" w:eastAsia="Times New Roman" w:hAnsi="Arial"/>
      <w:b/>
      <w:i/>
      <w:sz w:val="24"/>
      <w:szCs w:val="20"/>
    </w:rPr>
  </w:style>
  <w:style w:type="paragraph" w:styleId="Heading3">
    <w:name w:val="heading 3"/>
    <w:basedOn w:val="Normal"/>
    <w:link w:val="Heading3Char"/>
    <w:qFormat/>
    <w:rsid w:val="00955A84"/>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qFormat/>
    <w:locked/>
    <w:rsid w:val="00182D78"/>
    <w:pPr>
      <w:keepNext/>
      <w:spacing w:after="0" w:line="240" w:lineRule="auto"/>
      <w:outlineLvl w:val="3"/>
    </w:pPr>
    <w:rPr>
      <w:rFonts w:ascii="Arial" w:eastAsia="Times New Roman" w:hAnsi="Arial"/>
      <w:sz w:val="28"/>
      <w:szCs w:val="20"/>
    </w:rPr>
  </w:style>
  <w:style w:type="paragraph" w:styleId="Heading5">
    <w:name w:val="heading 5"/>
    <w:basedOn w:val="Normal"/>
    <w:next w:val="Normal"/>
    <w:link w:val="Heading5Char"/>
    <w:qFormat/>
    <w:locked/>
    <w:rsid w:val="00182D78"/>
    <w:pPr>
      <w:keepNext/>
      <w:tabs>
        <w:tab w:val="left" w:pos="567"/>
      </w:tabs>
      <w:spacing w:after="120" w:line="240" w:lineRule="auto"/>
      <w:outlineLvl w:val="4"/>
    </w:pPr>
    <w:rPr>
      <w:rFonts w:ascii="Arial" w:eastAsia="Times New Roman" w:hAnsi="Arial"/>
      <w:b/>
      <w:color w:val="FF0000"/>
      <w:sz w:val="20"/>
      <w:szCs w:val="20"/>
      <w:u w:val="single"/>
    </w:rPr>
  </w:style>
  <w:style w:type="paragraph" w:styleId="Heading8">
    <w:name w:val="heading 8"/>
    <w:basedOn w:val="Normal"/>
    <w:next w:val="Normal"/>
    <w:link w:val="Heading8Char"/>
    <w:qFormat/>
    <w:locked/>
    <w:rsid w:val="00182D78"/>
    <w:pPr>
      <w:spacing w:before="240" w:after="60" w:line="240" w:lineRule="auto"/>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55A84"/>
    <w:rPr>
      <w:rFonts w:ascii="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73166"/>
    <w:rPr>
      <w:rFonts w:cs="Times New Roman"/>
    </w:rPr>
  </w:style>
  <w:style w:type="paragraph" w:styleId="Footer">
    <w:name w:val="footer"/>
    <w:basedOn w:val="Normal"/>
    <w:link w:val="FooterChar"/>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73166"/>
    <w:rPr>
      <w:rFonts w:cs="Times New Roman"/>
    </w:rPr>
  </w:style>
  <w:style w:type="paragraph" w:styleId="BalloonText">
    <w:name w:val="Balloon Text"/>
    <w:basedOn w:val="Normal"/>
    <w:link w:val="BalloonTextChar"/>
    <w:semiHidden/>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character" w:styleId="CommentReference">
    <w:name w:val="annotation reference"/>
    <w:basedOn w:val="DefaultParagraphFont"/>
    <w:semiHidden/>
    <w:rsid w:val="00BE1197"/>
    <w:rPr>
      <w:rFonts w:cs="Times New Roman"/>
      <w:sz w:val="16"/>
      <w:szCs w:val="16"/>
    </w:rPr>
  </w:style>
  <w:style w:type="paragraph" w:styleId="CommentText">
    <w:name w:val="annotation text"/>
    <w:basedOn w:val="Normal"/>
    <w:link w:val="CommentTextChar"/>
    <w:semiHidden/>
    <w:rsid w:val="00BE11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E1197"/>
    <w:rPr>
      <w:rFonts w:cs="Times New Roman"/>
      <w:sz w:val="20"/>
      <w:szCs w:val="20"/>
    </w:rPr>
  </w:style>
  <w:style w:type="paragraph" w:styleId="CommentSubject">
    <w:name w:val="annotation subject"/>
    <w:basedOn w:val="CommentText"/>
    <w:next w:val="CommentText"/>
    <w:link w:val="CommentSubjectChar"/>
    <w:semiHidden/>
    <w:rsid w:val="00BE1197"/>
    <w:rPr>
      <w:b/>
      <w:bCs/>
    </w:rPr>
  </w:style>
  <w:style w:type="character" w:customStyle="1" w:styleId="CommentSubjectChar">
    <w:name w:val="Comment Subject Char"/>
    <w:basedOn w:val="CommentTextChar"/>
    <w:link w:val="CommentSubject"/>
    <w:uiPriority w:val="99"/>
    <w:semiHidden/>
    <w:locked/>
    <w:rsid w:val="00BE1197"/>
    <w:rPr>
      <w:rFonts w:cs="Times New Roman"/>
      <w:b/>
      <w:bCs/>
      <w:sz w:val="20"/>
      <w:szCs w:val="20"/>
    </w:rPr>
  </w:style>
  <w:style w:type="character" w:customStyle="1" w:styleId="Heading1Char">
    <w:name w:val="Heading 1 Char"/>
    <w:basedOn w:val="DefaultParagraphFont"/>
    <w:link w:val="Heading1"/>
    <w:rsid w:val="006B4005"/>
    <w:rPr>
      <w:rFonts w:ascii="Cambria" w:eastAsia="Times New Roman" w:hAnsi="Cambria" w:cs="Times New Roman"/>
      <w:b/>
      <w:bCs/>
      <w:kern w:val="32"/>
      <w:sz w:val="32"/>
      <w:szCs w:val="32"/>
      <w:lang w:eastAsia="en-US"/>
    </w:rPr>
  </w:style>
  <w:style w:type="paragraph" w:styleId="BodyText">
    <w:name w:val="Body Text"/>
    <w:aliases w:val="Pamatteksts Rakstz. Rakstz. Rakstz. Rakstz. Rakstz."/>
    <w:basedOn w:val="Normal"/>
    <w:link w:val="BodyTextChar"/>
    <w:rsid w:val="006B4005"/>
    <w:pPr>
      <w:tabs>
        <w:tab w:val="right" w:pos="8789"/>
      </w:tabs>
      <w:suppressAutoHyphens/>
      <w:spacing w:after="0" w:line="240" w:lineRule="auto"/>
      <w:jc w:val="both"/>
    </w:pPr>
    <w:rPr>
      <w:rFonts w:ascii="Arial" w:eastAsia="Times New Roman" w:hAnsi="Arial"/>
      <w:spacing w:val="-2"/>
      <w:sz w:val="18"/>
      <w:szCs w:val="20"/>
    </w:rPr>
  </w:style>
  <w:style w:type="character" w:customStyle="1" w:styleId="BodyTextChar">
    <w:name w:val="Body Text Char"/>
    <w:aliases w:val="Pamatteksts Rakstz. Rakstz. Rakstz. Rakstz. Rakstz. Char"/>
    <w:basedOn w:val="DefaultParagraphFont"/>
    <w:link w:val="BodyText"/>
    <w:rsid w:val="006B4005"/>
    <w:rPr>
      <w:rFonts w:ascii="Arial" w:eastAsia="Times New Roman" w:hAnsi="Arial"/>
      <w:spacing w:val="-2"/>
      <w:sz w:val="18"/>
      <w:lang w:eastAsia="en-US"/>
    </w:rPr>
  </w:style>
  <w:style w:type="paragraph" w:styleId="List2">
    <w:name w:val="List 2"/>
    <w:basedOn w:val="Normal"/>
    <w:rsid w:val="006B4005"/>
    <w:pPr>
      <w:spacing w:after="0" w:line="240" w:lineRule="auto"/>
      <w:ind w:left="566" w:hanging="283"/>
    </w:pPr>
    <w:rPr>
      <w:rFonts w:ascii="Times New Roman" w:eastAsia="Times New Roman" w:hAnsi="Times New Roman"/>
      <w:sz w:val="24"/>
      <w:szCs w:val="20"/>
    </w:rPr>
  </w:style>
  <w:style w:type="paragraph" w:styleId="Caption">
    <w:name w:val="caption"/>
    <w:basedOn w:val="Normal"/>
    <w:next w:val="Normal"/>
    <w:qFormat/>
    <w:locked/>
    <w:rsid w:val="006B4005"/>
    <w:pPr>
      <w:spacing w:after="0" w:line="240" w:lineRule="auto"/>
    </w:pPr>
    <w:rPr>
      <w:rFonts w:ascii="Times New Roman" w:eastAsia="Times New Roman" w:hAnsi="Times New Roman"/>
      <w:b/>
      <w:bCs/>
      <w:sz w:val="20"/>
      <w:szCs w:val="20"/>
    </w:rPr>
  </w:style>
  <w:style w:type="character" w:customStyle="1" w:styleId="apple-style-span">
    <w:name w:val="apple-style-span"/>
    <w:basedOn w:val="DefaultParagraphFont"/>
    <w:rsid w:val="006B4005"/>
  </w:style>
  <w:style w:type="paragraph" w:styleId="Revision">
    <w:name w:val="Revision"/>
    <w:hidden/>
    <w:semiHidden/>
    <w:rsid w:val="00B61A5A"/>
    <w:rPr>
      <w:sz w:val="22"/>
      <w:szCs w:val="22"/>
      <w:lang w:eastAsia="en-US"/>
    </w:rPr>
  </w:style>
  <w:style w:type="character" w:customStyle="1" w:styleId="Heading2Char">
    <w:name w:val="Heading 2 Char"/>
    <w:basedOn w:val="DefaultParagraphFont"/>
    <w:link w:val="Heading2"/>
    <w:rsid w:val="00182D78"/>
    <w:rPr>
      <w:rFonts w:ascii="Arial" w:eastAsia="Times New Roman" w:hAnsi="Arial"/>
      <w:b/>
      <w:i/>
      <w:sz w:val="24"/>
      <w:lang w:eastAsia="en-US"/>
    </w:rPr>
  </w:style>
  <w:style w:type="character" w:customStyle="1" w:styleId="Heading4Char">
    <w:name w:val="Heading 4 Char"/>
    <w:basedOn w:val="DefaultParagraphFont"/>
    <w:link w:val="Heading4"/>
    <w:rsid w:val="00182D78"/>
    <w:rPr>
      <w:rFonts w:ascii="Arial" w:eastAsia="Times New Roman" w:hAnsi="Arial"/>
      <w:sz w:val="28"/>
      <w:lang w:eastAsia="en-US"/>
    </w:rPr>
  </w:style>
  <w:style w:type="character" w:customStyle="1" w:styleId="Heading5Char">
    <w:name w:val="Heading 5 Char"/>
    <w:basedOn w:val="DefaultParagraphFont"/>
    <w:link w:val="Heading5"/>
    <w:rsid w:val="00182D78"/>
    <w:rPr>
      <w:rFonts w:ascii="Arial" w:eastAsia="Times New Roman" w:hAnsi="Arial"/>
      <w:b/>
      <w:color w:val="FF0000"/>
      <w:u w:val="single"/>
      <w:lang w:eastAsia="en-US"/>
    </w:rPr>
  </w:style>
  <w:style w:type="character" w:customStyle="1" w:styleId="Heading8Char">
    <w:name w:val="Heading 8 Char"/>
    <w:basedOn w:val="DefaultParagraphFont"/>
    <w:link w:val="Heading8"/>
    <w:rsid w:val="00182D78"/>
    <w:rPr>
      <w:rFonts w:eastAsia="Times New Roman"/>
      <w:i/>
      <w:iCs/>
      <w:sz w:val="24"/>
      <w:szCs w:val="24"/>
      <w:lang w:eastAsia="en-US"/>
    </w:rPr>
  </w:style>
  <w:style w:type="paragraph" w:customStyle="1" w:styleId="Application2">
    <w:name w:val="Application2"/>
    <w:basedOn w:val="Normal"/>
    <w:autoRedefine/>
    <w:rsid w:val="00182D78"/>
    <w:pPr>
      <w:spacing w:before="240" w:after="240" w:line="240" w:lineRule="auto"/>
    </w:pPr>
    <w:rPr>
      <w:rFonts w:ascii="Times New Roman" w:eastAsia="Times New Roman" w:hAnsi="Times New Roman"/>
      <w:b/>
      <w:sz w:val="24"/>
      <w:szCs w:val="24"/>
    </w:rPr>
  </w:style>
  <w:style w:type="paragraph" w:customStyle="1" w:styleId="Application3">
    <w:name w:val="Application3"/>
    <w:basedOn w:val="Normal"/>
    <w:autoRedefine/>
    <w:rsid w:val="00182D78"/>
    <w:pPr>
      <w:widowControl w:val="0"/>
      <w:tabs>
        <w:tab w:val="left" w:pos="0"/>
      </w:tabs>
      <w:suppressAutoHyphens/>
      <w:spacing w:after="0" w:line="240" w:lineRule="auto"/>
      <w:jc w:val="both"/>
    </w:pPr>
    <w:rPr>
      <w:rFonts w:ascii="Times New Roman" w:eastAsia="Times New Roman" w:hAnsi="Times New Roman"/>
      <w:spacing w:val="-2"/>
      <w:sz w:val="24"/>
      <w:szCs w:val="20"/>
    </w:rPr>
  </w:style>
  <w:style w:type="paragraph" w:customStyle="1" w:styleId="Text1">
    <w:name w:val="Text 1"/>
    <w:rsid w:val="00182D78"/>
    <w:pPr>
      <w:widowControl w:val="0"/>
      <w:tabs>
        <w:tab w:val="left" w:pos="-720"/>
      </w:tabs>
      <w:suppressAutoHyphens/>
      <w:jc w:val="both"/>
    </w:pPr>
    <w:rPr>
      <w:rFonts w:ascii="Courier New" w:eastAsia="Times New Roman" w:hAnsi="Courier New"/>
      <w:spacing w:val="-3"/>
      <w:sz w:val="24"/>
      <w:lang w:val="en-GB" w:eastAsia="en-US"/>
    </w:rPr>
  </w:style>
  <w:style w:type="character" w:styleId="FootnoteReference">
    <w:name w:val="footnote reference"/>
    <w:basedOn w:val="DefaultParagraphFont"/>
    <w:semiHidden/>
    <w:rsid w:val="00182D78"/>
    <w:rPr>
      <w:rFonts w:ascii="Times New Roman" w:hAnsi="Times New Roman"/>
      <w:noProof w:val="0"/>
      <w:sz w:val="27"/>
      <w:vertAlign w:val="superscript"/>
      <w:lang w:val="en-US"/>
    </w:rPr>
  </w:style>
  <w:style w:type="paragraph" w:styleId="FootnoteText">
    <w:name w:val="footnote text"/>
    <w:basedOn w:val="Normal"/>
    <w:link w:val="FootnoteTextChar"/>
    <w:semiHidden/>
    <w:rsid w:val="00182D78"/>
    <w:pPr>
      <w:widowControl w:val="0"/>
      <w:tabs>
        <w:tab w:val="left" w:pos="-720"/>
      </w:tabs>
      <w:suppressAutoHyphens/>
      <w:spacing w:after="0" w:line="240" w:lineRule="auto"/>
      <w:jc w:val="both"/>
    </w:pPr>
    <w:rPr>
      <w:rFonts w:ascii="Times New Roman" w:eastAsia="Times New Roman" w:hAnsi="Times New Roman"/>
      <w:spacing w:val="-2"/>
      <w:sz w:val="20"/>
      <w:szCs w:val="20"/>
    </w:rPr>
  </w:style>
  <w:style w:type="character" w:customStyle="1" w:styleId="FootnoteTextChar">
    <w:name w:val="Footnote Text Char"/>
    <w:basedOn w:val="DefaultParagraphFont"/>
    <w:link w:val="FootnoteText"/>
    <w:semiHidden/>
    <w:rsid w:val="00182D78"/>
    <w:rPr>
      <w:rFonts w:ascii="Times New Roman" w:eastAsia="Times New Roman" w:hAnsi="Times New Roman"/>
      <w:spacing w:val="-2"/>
      <w:lang w:eastAsia="en-US"/>
    </w:rPr>
  </w:style>
  <w:style w:type="character" w:styleId="PageNumber">
    <w:name w:val="page number"/>
    <w:basedOn w:val="DefaultParagraphFont"/>
    <w:rsid w:val="00182D78"/>
  </w:style>
  <w:style w:type="paragraph" w:styleId="BodyText2">
    <w:name w:val="Body Text 2"/>
    <w:basedOn w:val="Normal"/>
    <w:link w:val="BodyText2Char"/>
    <w:rsid w:val="00182D78"/>
    <w:pPr>
      <w:spacing w:after="0" w:line="240" w:lineRule="auto"/>
    </w:pPr>
    <w:rPr>
      <w:rFonts w:ascii="Arial" w:eastAsia="Times New Roman" w:hAnsi="Arial"/>
      <w:color w:val="0000FF"/>
      <w:sz w:val="20"/>
      <w:szCs w:val="20"/>
    </w:rPr>
  </w:style>
  <w:style w:type="character" w:customStyle="1" w:styleId="BodyText2Char">
    <w:name w:val="Body Text 2 Char"/>
    <w:basedOn w:val="DefaultParagraphFont"/>
    <w:link w:val="BodyText2"/>
    <w:rsid w:val="00182D78"/>
    <w:rPr>
      <w:rFonts w:ascii="Arial" w:eastAsia="Times New Roman" w:hAnsi="Arial"/>
      <w:color w:val="0000FF"/>
      <w:lang w:eastAsia="en-US"/>
    </w:rPr>
  </w:style>
  <w:style w:type="paragraph" w:styleId="BodyText3">
    <w:name w:val="Body Text 3"/>
    <w:basedOn w:val="Normal"/>
    <w:link w:val="BodyText3Char"/>
    <w:rsid w:val="00182D78"/>
    <w:pPr>
      <w:spacing w:after="0" w:line="240" w:lineRule="auto"/>
      <w:ind w:right="-1"/>
      <w:jc w:val="both"/>
    </w:pPr>
    <w:rPr>
      <w:rFonts w:ascii="Arial" w:eastAsia="Times New Roman" w:hAnsi="Arial"/>
      <w:sz w:val="20"/>
      <w:szCs w:val="20"/>
    </w:rPr>
  </w:style>
  <w:style w:type="character" w:customStyle="1" w:styleId="BodyText3Char">
    <w:name w:val="Body Text 3 Char"/>
    <w:basedOn w:val="DefaultParagraphFont"/>
    <w:link w:val="BodyText3"/>
    <w:rsid w:val="00182D78"/>
    <w:rPr>
      <w:rFonts w:ascii="Arial" w:eastAsia="Times New Roman" w:hAnsi="Arial"/>
      <w:lang w:eastAsia="en-US"/>
    </w:rPr>
  </w:style>
  <w:style w:type="paragraph" w:styleId="BlockText">
    <w:name w:val="Block Text"/>
    <w:basedOn w:val="Normal"/>
    <w:rsid w:val="0018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1" w:hanging="720"/>
      <w:jc w:val="both"/>
    </w:pPr>
    <w:rPr>
      <w:rFonts w:ascii="Arial" w:eastAsia="Times New Roman" w:hAnsi="Arial"/>
      <w:sz w:val="20"/>
      <w:szCs w:val="20"/>
    </w:rPr>
  </w:style>
  <w:style w:type="character" w:customStyle="1" w:styleId="PamattekstsRakstzRakstzRakstzRakstzRakstzRakstz">
    <w:name w:val="Pamatteksts Rakstz. Rakstz. Rakstz. Rakstz. Rakstz. Rakstz."/>
    <w:basedOn w:val="DefaultParagraphFont"/>
    <w:rsid w:val="00182D78"/>
    <w:rPr>
      <w:rFonts w:ascii="Arial" w:hAnsi="Arial"/>
      <w:noProof w:val="0"/>
      <w:spacing w:val="-2"/>
      <w:sz w:val="18"/>
      <w:lang w:val="en-GB" w:eastAsia="en-US" w:bidi="ar-SA"/>
    </w:rPr>
  </w:style>
  <w:style w:type="paragraph" w:styleId="BodyTextIndent2">
    <w:name w:val="Body Text Indent 2"/>
    <w:basedOn w:val="Normal"/>
    <w:link w:val="BodyTextIndent2Char"/>
    <w:rsid w:val="00182D78"/>
    <w:pPr>
      <w:spacing w:after="0" w:line="240" w:lineRule="auto"/>
      <w:ind w:left="360"/>
      <w:jc w:val="both"/>
    </w:pPr>
    <w:rPr>
      <w:rFonts w:ascii="Arial" w:eastAsia="Times New Roman" w:hAnsi="Arial" w:cs="Arial"/>
      <w:i/>
      <w:iCs/>
      <w:sz w:val="20"/>
      <w:szCs w:val="20"/>
    </w:rPr>
  </w:style>
  <w:style w:type="character" w:customStyle="1" w:styleId="BodyTextIndent2Char">
    <w:name w:val="Body Text Indent 2 Char"/>
    <w:basedOn w:val="DefaultParagraphFont"/>
    <w:link w:val="BodyTextIndent2"/>
    <w:rsid w:val="00182D78"/>
    <w:rPr>
      <w:rFonts w:ascii="Arial" w:eastAsia="Times New Roman" w:hAnsi="Arial" w:cs="Arial"/>
      <w:i/>
      <w:iCs/>
      <w:lang w:eastAsia="en-US"/>
    </w:rPr>
  </w:style>
  <w:style w:type="paragraph" w:customStyle="1" w:styleId="Piezime">
    <w:name w:val="Piezime"/>
    <w:basedOn w:val="BodyText"/>
    <w:rsid w:val="00182D78"/>
    <w:pPr>
      <w:keepLines/>
      <w:spacing w:before="240" w:after="120"/>
    </w:pPr>
    <w:rPr>
      <w:rFonts w:ascii="Times New Roman" w:hAnsi="Times New Roman"/>
      <w:i/>
      <w:sz w:val="20"/>
    </w:rPr>
  </w:style>
  <w:style w:type="character" w:customStyle="1" w:styleId="Piezimesizcelums">
    <w:name w:val="Piezimes izcelums"/>
    <w:basedOn w:val="DefaultParagraphFont"/>
    <w:rsid w:val="00182D78"/>
    <w:rPr>
      <w:b/>
      <w:i/>
      <w:sz w:val="24"/>
      <w:u w:val="single"/>
    </w:rPr>
  </w:style>
  <w:style w:type="paragraph" w:customStyle="1" w:styleId="BalloonText1">
    <w:name w:val="Balloon Text1"/>
    <w:basedOn w:val="Normal"/>
    <w:semiHidden/>
    <w:rsid w:val="00182D78"/>
    <w:pPr>
      <w:spacing w:after="0" w:line="240" w:lineRule="auto"/>
    </w:pPr>
    <w:rPr>
      <w:rFonts w:ascii="Tahoma" w:eastAsia="Times New Roman" w:hAnsi="Tahoma" w:cs="Tahoma"/>
      <w:sz w:val="16"/>
      <w:szCs w:val="16"/>
    </w:rPr>
  </w:style>
  <w:style w:type="character" w:styleId="Hyperlink">
    <w:name w:val="Hyperlink"/>
    <w:basedOn w:val="DefaultParagraphFont"/>
    <w:rsid w:val="00182D78"/>
    <w:rPr>
      <w:color w:val="0000FF"/>
      <w:u w:val="single"/>
    </w:rPr>
  </w:style>
  <w:style w:type="paragraph" w:styleId="Title">
    <w:name w:val="Title"/>
    <w:basedOn w:val="Normal"/>
    <w:link w:val="TitleChar"/>
    <w:qFormat/>
    <w:locked/>
    <w:rsid w:val="00182D78"/>
    <w:pPr>
      <w:widowControl w:val="0"/>
      <w:tabs>
        <w:tab w:val="left" w:pos="-720"/>
      </w:tabs>
      <w:suppressAutoHyphens/>
      <w:spacing w:after="0" w:line="240" w:lineRule="auto"/>
      <w:jc w:val="center"/>
    </w:pPr>
    <w:rPr>
      <w:rFonts w:ascii="Times New Roman" w:eastAsia="Times New Roman" w:hAnsi="Times New Roman"/>
      <w:b/>
      <w:sz w:val="48"/>
      <w:szCs w:val="20"/>
      <w:lang w:val="en-US"/>
    </w:rPr>
  </w:style>
  <w:style w:type="character" w:customStyle="1" w:styleId="TitleChar">
    <w:name w:val="Title Char"/>
    <w:basedOn w:val="DefaultParagraphFont"/>
    <w:link w:val="Title"/>
    <w:rsid w:val="00182D78"/>
    <w:rPr>
      <w:rFonts w:ascii="Times New Roman" w:eastAsia="Times New Roman" w:hAnsi="Times New Roman"/>
      <w:b/>
      <w:sz w:val="48"/>
      <w:lang w:val="en-US" w:eastAsia="en-US"/>
    </w:rPr>
  </w:style>
  <w:style w:type="paragraph" w:customStyle="1" w:styleId="CharCharCharCharCharChar">
    <w:name w:val="Char Char Char Char Char Char"/>
    <w:basedOn w:val="Normal"/>
    <w:next w:val="BlockText"/>
    <w:rsid w:val="00182D78"/>
    <w:pPr>
      <w:spacing w:before="120" w:after="160" w:line="240" w:lineRule="exact"/>
      <w:ind w:firstLine="720"/>
      <w:jc w:val="both"/>
    </w:pPr>
    <w:rPr>
      <w:rFonts w:ascii="Verdana" w:eastAsia="Times New Roman" w:hAnsi="Verdana"/>
      <w:sz w:val="20"/>
      <w:szCs w:val="20"/>
      <w:lang w:val="en-US"/>
    </w:rPr>
  </w:style>
  <w:style w:type="character" w:customStyle="1" w:styleId="CharChar3">
    <w:name w:val="Char Char3"/>
    <w:basedOn w:val="DefaultParagraphFont"/>
    <w:rsid w:val="00182D78"/>
    <w:rPr>
      <w:rFonts w:ascii="Calibri" w:eastAsia="Times New Roman" w:hAnsi="Calibri" w:cs="Times New Roman"/>
      <w:i/>
      <w:iCs/>
      <w:sz w:val="24"/>
      <w:szCs w:val="24"/>
      <w:lang w:eastAsia="en-US"/>
    </w:rPr>
  </w:style>
  <w:style w:type="character" w:customStyle="1" w:styleId="CharChar2">
    <w:name w:val="Char Char2"/>
    <w:basedOn w:val="DefaultParagraphFont"/>
    <w:semiHidden/>
    <w:rsid w:val="00182D78"/>
    <w:rPr>
      <w:spacing w:val="-2"/>
      <w:lang w:eastAsia="en-US"/>
    </w:rPr>
  </w:style>
  <w:style w:type="character" w:customStyle="1" w:styleId="CharChar">
    <w:name w:val="Char Char"/>
    <w:basedOn w:val="DefaultParagraphFont"/>
    <w:rsid w:val="00182D78"/>
    <w:rPr>
      <w:rFonts w:ascii="Arial" w:hAnsi="Arial"/>
      <w:sz w:val="16"/>
      <w:lang w:eastAsia="en-US"/>
    </w:rPr>
  </w:style>
  <w:style w:type="character" w:customStyle="1" w:styleId="CharChar1">
    <w:name w:val="Char Char1"/>
    <w:basedOn w:val="DefaultParagraphFont"/>
    <w:rsid w:val="00182D78"/>
    <w:rPr>
      <w:rFonts w:ascii="Courier New" w:hAnsi="Courier New"/>
      <w:sz w:val="24"/>
      <w:lang w:eastAsia="en-US"/>
    </w:rPr>
  </w:style>
  <w:style w:type="paragraph" w:customStyle="1" w:styleId="RakstzCharCharRakstzCharCharRakstz">
    <w:name w:val="Rakstz. Char Char Rakstz. Char Char Rakstz."/>
    <w:basedOn w:val="Normal"/>
    <w:rsid w:val="00182D78"/>
    <w:pPr>
      <w:spacing w:after="160" w:line="240" w:lineRule="exact"/>
    </w:pPr>
    <w:rPr>
      <w:rFonts w:ascii="Tahoma" w:eastAsia="Times New Roman" w:hAnsi="Tahoma"/>
      <w:sz w:val="20"/>
      <w:szCs w:val="20"/>
      <w:lang w:val="en-US"/>
    </w:rPr>
  </w:style>
  <w:style w:type="paragraph" w:customStyle="1" w:styleId="naiskr">
    <w:name w:val="naiskr"/>
    <w:basedOn w:val="Normal"/>
    <w:rsid w:val="00182D78"/>
    <w:pPr>
      <w:spacing w:before="68" w:after="68" w:line="240" w:lineRule="auto"/>
    </w:pPr>
    <w:rPr>
      <w:rFonts w:ascii="Times New Roman" w:eastAsia="Times New Roman" w:hAnsi="Times New Roman"/>
      <w:sz w:val="26"/>
      <w:szCs w:val="26"/>
      <w:lang w:eastAsia="lv-LV"/>
    </w:rPr>
  </w:style>
  <w:style w:type="table" w:styleId="TableGrid">
    <w:name w:val="Table Grid"/>
    <w:basedOn w:val="TableNormal"/>
    <w:locked/>
    <w:rsid w:val="00182D7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ikumutekstam">
    <w:name w:val="Noteikumu tekstam"/>
    <w:basedOn w:val="Normal"/>
    <w:link w:val="NoteikumutekstamRakstz"/>
    <w:autoRedefine/>
    <w:rsid w:val="00182D78"/>
    <w:pPr>
      <w:numPr>
        <w:numId w:val="2"/>
      </w:numPr>
      <w:spacing w:after="120" w:line="240" w:lineRule="auto"/>
      <w:ind w:left="0"/>
      <w:jc w:val="both"/>
    </w:pPr>
    <w:rPr>
      <w:rFonts w:ascii="Times New Roman" w:eastAsia="Times New Roman" w:hAnsi="Times New Roman"/>
      <w:sz w:val="26"/>
      <w:szCs w:val="26"/>
      <w:lang w:eastAsia="lv-LV"/>
    </w:rPr>
  </w:style>
  <w:style w:type="paragraph" w:customStyle="1" w:styleId="Noteikumuapakpunkti">
    <w:name w:val="Noteikumu apakšpunkti"/>
    <w:basedOn w:val="Noteikumutekstam"/>
    <w:rsid w:val="00182D78"/>
    <w:pPr>
      <w:numPr>
        <w:ilvl w:val="1"/>
      </w:numPr>
      <w:tabs>
        <w:tab w:val="clear" w:pos="680"/>
      </w:tabs>
      <w:ind w:left="502" w:hanging="360"/>
    </w:pPr>
  </w:style>
  <w:style w:type="paragraph" w:customStyle="1" w:styleId="Noteikumuapakpunkti2">
    <w:name w:val="Noteikumu apakšpunkti_2"/>
    <w:basedOn w:val="Noteikumuapakpunkti"/>
    <w:rsid w:val="00182D78"/>
    <w:pPr>
      <w:numPr>
        <w:ilvl w:val="2"/>
      </w:numPr>
      <w:tabs>
        <w:tab w:val="clear" w:pos="851"/>
        <w:tab w:val="num" w:pos="360"/>
      </w:tabs>
      <w:ind w:left="862" w:hanging="720"/>
    </w:pPr>
  </w:style>
  <w:style w:type="paragraph" w:customStyle="1" w:styleId="Noteikumuapakpunkt3">
    <w:name w:val="Noteikumu apakšpunkt_3"/>
    <w:basedOn w:val="Noteikumuapakpunkti2"/>
    <w:rsid w:val="00182D78"/>
    <w:pPr>
      <w:numPr>
        <w:ilvl w:val="3"/>
      </w:numPr>
      <w:tabs>
        <w:tab w:val="clear" w:pos="1134"/>
        <w:tab w:val="num" w:pos="360"/>
      </w:tabs>
      <w:ind w:left="720" w:hanging="720"/>
    </w:pPr>
  </w:style>
  <w:style w:type="paragraph" w:customStyle="1" w:styleId="naisf">
    <w:name w:val="naisf"/>
    <w:basedOn w:val="Normal"/>
    <w:rsid w:val="00182D78"/>
    <w:pPr>
      <w:spacing w:before="68" w:after="68" w:line="240" w:lineRule="auto"/>
      <w:ind w:firstLine="340"/>
      <w:jc w:val="both"/>
    </w:pPr>
    <w:rPr>
      <w:rFonts w:ascii="Times New Roman" w:eastAsia="Times New Roman" w:hAnsi="Times New Roman"/>
      <w:sz w:val="26"/>
      <w:szCs w:val="26"/>
      <w:lang w:eastAsia="lv-LV"/>
    </w:rPr>
  </w:style>
  <w:style w:type="paragraph" w:customStyle="1" w:styleId="naisc">
    <w:name w:val="naisc"/>
    <w:basedOn w:val="Normal"/>
    <w:rsid w:val="00182D78"/>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182D78"/>
    <w:pPr>
      <w:spacing w:before="136" w:after="136" w:line="240" w:lineRule="auto"/>
      <w:jc w:val="center"/>
    </w:pPr>
    <w:rPr>
      <w:rFonts w:ascii="Times New Roman" w:eastAsia="Times New Roman" w:hAnsi="Times New Roman"/>
      <w:b/>
      <w:bCs/>
      <w:sz w:val="26"/>
      <w:szCs w:val="26"/>
      <w:lang w:eastAsia="lv-LV"/>
    </w:rPr>
  </w:style>
  <w:style w:type="character" w:customStyle="1" w:styleId="NoteikumutekstamRakstz">
    <w:name w:val="Noteikumu tekstam Rakstz."/>
    <w:basedOn w:val="DefaultParagraphFont"/>
    <w:link w:val="Noteikumutekstam"/>
    <w:locked/>
    <w:rsid w:val="00182D78"/>
    <w:rPr>
      <w:rFonts w:ascii="Times New Roman" w:eastAsia="Times New Roman" w:hAnsi="Times New Roman"/>
      <w:sz w:val="26"/>
      <w:szCs w:val="26"/>
    </w:rPr>
  </w:style>
  <w:style w:type="paragraph" w:styleId="List">
    <w:name w:val="List"/>
    <w:basedOn w:val="Normal"/>
    <w:rsid w:val="00182D78"/>
    <w:pPr>
      <w:spacing w:after="0" w:line="240" w:lineRule="auto"/>
      <w:ind w:left="283" w:hanging="283"/>
    </w:pPr>
    <w:rPr>
      <w:rFonts w:ascii="Times New Roman" w:eastAsia="Times New Roman" w:hAnsi="Times New Roman"/>
      <w:sz w:val="24"/>
      <w:szCs w:val="20"/>
    </w:rPr>
  </w:style>
  <w:style w:type="paragraph" w:styleId="List3">
    <w:name w:val="List 3"/>
    <w:basedOn w:val="Normal"/>
    <w:rsid w:val="00182D78"/>
    <w:pPr>
      <w:spacing w:after="0" w:line="240" w:lineRule="auto"/>
      <w:ind w:left="849" w:hanging="283"/>
    </w:pPr>
    <w:rPr>
      <w:rFonts w:ascii="Times New Roman" w:eastAsia="Times New Roman" w:hAnsi="Times New Roman"/>
      <w:sz w:val="24"/>
      <w:szCs w:val="20"/>
    </w:rPr>
  </w:style>
  <w:style w:type="paragraph" w:styleId="ListContinue">
    <w:name w:val="List Continue"/>
    <w:basedOn w:val="Normal"/>
    <w:rsid w:val="00182D78"/>
    <w:pPr>
      <w:spacing w:after="120" w:line="240" w:lineRule="auto"/>
      <w:ind w:left="283"/>
    </w:pPr>
    <w:rPr>
      <w:rFonts w:ascii="Times New Roman" w:eastAsia="Times New Roman" w:hAnsi="Times New Roman"/>
      <w:sz w:val="24"/>
      <w:szCs w:val="20"/>
    </w:rPr>
  </w:style>
  <w:style w:type="paragraph" w:styleId="BodyTextIndent">
    <w:name w:val="Body Text Indent"/>
    <w:basedOn w:val="Normal"/>
    <w:link w:val="BodyTextIndentChar"/>
    <w:rsid w:val="00182D78"/>
    <w:pPr>
      <w:spacing w:after="120" w:line="240" w:lineRule="auto"/>
      <w:ind w:left="283"/>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182D78"/>
    <w:rPr>
      <w:rFonts w:ascii="Times New Roman" w:eastAsia="Times New Roman" w:hAnsi="Times New Roman"/>
      <w:sz w:val="24"/>
      <w:lang w:eastAsia="en-US"/>
    </w:rPr>
  </w:style>
  <w:style w:type="paragraph" w:styleId="BodyTextFirstIndent2">
    <w:name w:val="Body Text First Indent 2"/>
    <w:basedOn w:val="BodyTextIndent"/>
    <w:link w:val="BodyTextFirstIndent2Char"/>
    <w:rsid w:val="00182D78"/>
    <w:pPr>
      <w:ind w:firstLine="210"/>
    </w:pPr>
  </w:style>
  <w:style w:type="character" w:customStyle="1" w:styleId="BodyTextFirstIndent2Char">
    <w:name w:val="Body Text First Indent 2 Char"/>
    <w:basedOn w:val="BodyTextIndentChar"/>
    <w:link w:val="BodyTextFirstIndent2"/>
    <w:rsid w:val="00182D78"/>
    <w:rPr>
      <w:rFonts w:ascii="Times New Roman" w:eastAsia="Times New Roman" w:hAnsi="Times New Roman"/>
      <w:sz w:val="24"/>
      <w:lang w:eastAsia="en-US"/>
    </w:rPr>
  </w:style>
  <w:style w:type="paragraph" w:customStyle="1" w:styleId="Default">
    <w:name w:val="Default"/>
    <w:rsid w:val="00182D78"/>
    <w:pPr>
      <w:autoSpaceDE w:val="0"/>
      <w:autoSpaceDN w:val="0"/>
      <w:adjustRightInd w:val="0"/>
    </w:pPr>
    <w:rPr>
      <w:rFonts w:ascii="Times New Roman" w:eastAsia="Times New Roman" w:hAnsi="Times New Roman"/>
      <w:color w:val="000000"/>
      <w:sz w:val="24"/>
      <w:szCs w:val="24"/>
    </w:rPr>
  </w:style>
  <w:style w:type="paragraph" w:styleId="DocumentMap">
    <w:name w:val="Document Map"/>
    <w:basedOn w:val="Normal"/>
    <w:link w:val="DocumentMapChar"/>
    <w:semiHidden/>
    <w:rsid w:val="00182D7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82D78"/>
    <w:rPr>
      <w:rFonts w:ascii="Tahoma" w:eastAsia="Times New Roman" w:hAnsi="Tahoma" w:cs="Tahoma"/>
      <w:shd w:val="clear" w:color="auto" w:fill="000080"/>
      <w:lang w:eastAsia="en-US"/>
    </w:rPr>
  </w:style>
  <w:style w:type="character" w:styleId="Emphasis">
    <w:name w:val="Emphasis"/>
    <w:basedOn w:val="DefaultParagraphFont"/>
    <w:qFormat/>
    <w:locked/>
    <w:rsid w:val="00182D78"/>
    <w:rPr>
      <w:i/>
      <w:iCs/>
    </w:rPr>
  </w:style>
  <w:style w:type="character" w:customStyle="1" w:styleId="CharChar5">
    <w:name w:val="Char Char5"/>
    <w:basedOn w:val="DefaultParagraphFont"/>
    <w:rsid w:val="00182D78"/>
    <w:rPr>
      <w:rFonts w:ascii="Courier New" w:hAnsi="Courier New"/>
      <w:sz w:val="24"/>
      <w:lang w:val="lv-LV" w:eastAsia="en-US" w:bidi="ar-SA"/>
    </w:rPr>
  </w:style>
  <w:style w:type="character" w:styleId="FollowedHyperlink">
    <w:name w:val="FollowedHyperlink"/>
    <w:basedOn w:val="DefaultParagraphFont"/>
    <w:rsid w:val="00182D78"/>
    <w:rPr>
      <w:color w:val="800080"/>
      <w:u w:val="single"/>
    </w:rPr>
  </w:style>
  <w:style w:type="paragraph" w:styleId="Signature">
    <w:name w:val="Signature"/>
    <w:basedOn w:val="Normal"/>
    <w:next w:val="EnvelopeReturn"/>
    <w:link w:val="SignatureChar"/>
    <w:rsid w:val="00182D78"/>
    <w:pPr>
      <w:keepNext/>
      <w:keepLines/>
      <w:widowControl w:val="0"/>
      <w:tabs>
        <w:tab w:val="right" w:pos="9072"/>
      </w:tabs>
      <w:suppressAutoHyphens/>
      <w:spacing w:before="600" w:after="0" w:line="240" w:lineRule="auto"/>
      <w:ind w:firstLine="720"/>
    </w:pPr>
    <w:rPr>
      <w:rFonts w:ascii="Times New Roman" w:eastAsia="Times New Roman" w:hAnsi="Times New Roman"/>
      <w:sz w:val="26"/>
      <w:szCs w:val="20"/>
      <w:lang w:val="en-AU"/>
    </w:rPr>
  </w:style>
  <w:style w:type="character" w:customStyle="1" w:styleId="SignatureChar">
    <w:name w:val="Signature Char"/>
    <w:basedOn w:val="DefaultParagraphFont"/>
    <w:link w:val="Signature"/>
    <w:rsid w:val="00182D78"/>
    <w:rPr>
      <w:rFonts w:ascii="Times New Roman" w:eastAsia="Times New Roman" w:hAnsi="Times New Roman"/>
      <w:sz w:val="26"/>
      <w:lang w:val="en-AU" w:eastAsia="en-US"/>
    </w:rPr>
  </w:style>
  <w:style w:type="paragraph" w:styleId="EnvelopeReturn">
    <w:name w:val="envelope return"/>
    <w:basedOn w:val="Normal"/>
    <w:rsid w:val="00182D78"/>
    <w:pPr>
      <w:keepLines/>
      <w:widowControl w:val="0"/>
      <w:spacing w:before="600" w:after="0" w:line="240" w:lineRule="auto"/>
    </w:pPr>
    <w:rPr>
      <w:rFonts w:ascii="Times New Roman" w:eastAsia="Times New Roman" w:hAnsi="Times New Roman"/>
      <w:sz w:val="26"/>
      <w:szCs w:val="20"/>
      <w:lang w:val="en-AU"/>
    </w:rPr>
  </w:style>
  <w:style w:type="character" w:customStyle="1" w:styleId="apple-converted-space">
    <w:name w:val="apple-converted-space"/>
    <w:basedOn w:val="DefaultParagraphFont"/>
    <w:rsid w:val="00552106"/>
  </w:style>
</w:styles>
</file>

<file path=word/webSettings.xml><?xml version="1.0" encoding="utf-8"?>
<w:webSettings xmlns:r="http://schemas.openxmlformats.org/officeDocument/2006/relationships" xmlns:w="http://schemas.openxmlformats.org/wordprocessingml/2006/main">
  <w:divs>
    <w:div w:id="1219510369">
      <w:bodyDiv w:val="1"/>
      <w:marLeft w:val="0"/>
      <w:marRight w:val="0"/>
      <w:marTop w:val="0"/>
      <w:marBottom w:val="0"/>
      <w:divBdr>
        <w:top w:val="none" w:sz="0" w:space="0" w:color="auto"/>
        <w:left w:val="none" w:sz="0" w:space="0" w:color="auto"/>
        <w:bottom w:val="none" w:sz="0" w:space="0" w:color="auto"/>
        <w:right w:val="none" w:sz="0" w:space="0" w:color="auto"/>
      </w:divBdr>
      <w:divsChild>
        <w:div w:id="593125129">
          <w:marLeft w:val="0"/>
          <w:marRight w:val="0"/>
          <w:marTop w:val="240"/>
          <w:marBottom w:val="0"/>
          <w:divBdr>
            <w:top w:val="none" w:sz="0" w:space="0" w:color="auto"/>
            <w:left w:val="none" w:sz="0" w:space="0" w:color="auto"/>
            <w:bottom w:val="none" w:sz="0" w:space="0" w:color="auto"/>
            <w:right w:val="none" w:sz="0" w:space="0" w:color="auto"/>
          </w:divBdr>
        </w:div>
        <w:div w:id="1969847196">
          <w:marLeft w:val="0"/>
          <w:marRight w:val="0"/>
          <w:marTop w:val="240"/>
          <w:marBottom w:val="0"/>
          <w:divBdr>
            <w:top w:val="none" w:sz="0" w:space="0" w:color="auto"/>
            <w:left w:val="none" w:sz="0" w:space="0" w:color="auto"/>
            <w:bottom w:val="none" w:sz="0" w:space="0" w:color="auto"/>
            <w:right w:val="none" w:sz="0" w:space="0" w:color="auto"/>
          </w:divBdr>
        </w:div>
      </w:divsChild>
    </w:div>
    <w:div w:id="1963337517">
      <w:marLeft w:val="0"/>
      <w:marRight w:val="0"/>
      <w:marTop w:val="0"/>
      <w:marBottom w:val="0"/>
      <w:divBdr>
        <w:top w:val="none" w:sz="0" w:space="0" w:color="auto"/>
        <w:left w:val="none" w:sz="0" w:space="0" w:color="auto"/>
        <w:bottom w:val="none" w:sz="0" w:space="0" w:color="auto"/>
        <w:right w:val="none" w:sz="0" w:space="0" w:color="auto"/>
      </w:divBdr>
    </w:div>
    <w:div w:id="1963337519">
      <w:marLeft w:val="50"/>
      <w:marRight w:val="50"/>
      <w:marTop w:val="100"/>
      <w:marBottom w:val="100"/>
      <w:divBdr>
        <w:top w:val="none" w:sz="0" w:space="0" w:color="auto"/>
        <w:left w:val="none" w:sz="0" w:space="0" w:color="auto"/>
        <w:bottom w:val="none" w:sz="0" w:space="0" w:color="auto"/>
        <w:right w:val="none" w:sz="0" w:space="0" w:color="auto"/>
      </w:divBdr>
      <w:divsChild>
        <w:div w:id="1963337518">
          <w:marLeft w:val="0"/>
          <w:marRight w:val="0"/>
          <w:marTop w:val="0"/>
          <w:marBottom w:val="567"/>
          <w:divBdr>
            <w:top w:val="none" w:sz="0" w:space="0" w:color="auto"/>
            <w:left w:val="none" w:sz="0" w:space="0" w:color="auto"/>
            <w:bottom w:val="none" w:sz="0" w:space="0" w:color="auto"/>
            <w:right w:val="none" w:sz="0" w:space="0" w:color="auto"/>
          </w:divBdr>
        </w:div>
      </w:divsChild>
    </w:div>
    <w:div w:id="1963337521">
      <w:marLeft w:val="0"/>
      <w:marRight w:val="0"/>
      <w:marTop w:val="0"/>
      <w:marBottom w:val="0"/>
      <w:divBdr>
        <w:top w:val="none" w:sz="0" w:space="0" w:color="auto"/>
        <w:left w:val="none" w:sz="0" w:space="0" w:color="auto"/>
        <w:bottom w:val="none" w:sz="0" w:space="0" w:color="auto"/>
        <w:right w:val="none" w:sz="0" w:space="0" w:color="auto"/>
      </w:divBdr>
    </w:div>
    <w:div w:id="1963337522">
      <w:marLeft w:val="50"/>
      <w:marRight w:val="50"/>
      <w:marTop w:val="100"/>
      <w:marBottom w:val="100"/>
      <w:divBdr>
        <w:top w:val="none" w:sz="0" w:space="0" w:color="auto"/>
        <w:left w:val="none" w:sz="0" w:space="0" w:color="auto"/>
        <w:bottom w:val="none" w:sz="0" w:space="0" w:color="auto"/>
        <w:right w:val="none" w:sz="0" w:space="0" w:color="auto"/>
      </w:divBdr>
      <w:divsChild>
        <w:div w:id="1963337520">
          <w:marLeft w:val="0"/>
          <w:marRight w:val="0"/>
          <w:marTop w:val="240"/>
          <w:marBottom w:val="0"/>
          <w:divBdr>
            <w:top w:val="none" w:sz="0" w:space="0" w:color="auto"/>
            <w:left w:val="none" w:sz="0" w:space="0" w:color="auto"/>
            <w:bottom w:val="none" w:sz="0" w:space="0" w:color="auto"/>
            <w:right w:val="none" w:sz="0" w:space="0" w:color="auto"/>
          </w:divBdr>
        </w:div>
      </w:divsChild>
    </w:div>
    <w:div w:id="1963337523">
      <w:marLeft w:val="50"/>
      <w:marRight w:val="50"/>
      <w:marTop w:val="100"/>
      <w:marBottom w:val="100"/>
      <w:divBdr>
        <w:top w:val="none" w:sz="0" w:space="0" w:color="auto"/>
        <w:left w:val="none" w:sz="0" w:space="0" w:color="auto"/>
        <w:bottom w:val="none" w:sz="0" w:space="0" w:color="auto"/>
        <w:right w:val="none" w:sz="0" w:space="0" w:color="auto"/>
      </w:divBdr>
      <w:divsChild>
        <w:div w:id="1963337516">
          <w:marLeft w:val="0"/>
          <w:marRight w:val="0"/>
          <w:marTop w:val="0"/>
          <w:marBottom w:val="567"/>
          <w:divBdr>
            <w:top w:val="none" w:sz="0" w:space="0" w:color="auto"/>
            <w:left w:val="none" w:sz="0" w:space="0" w:color="auto"/>
            <w:bottom w:val="none" w:sz="0" w:space="0" w:color="auto"/>
            <w:right w:val="none" w:sz="0" w:space="0" w:color="auto"/>
          </w:divBdr>
        </w:div>
      </w:divsChild>
    </w:div>
    <w:div w:id="1963337524">
      <w:marLeft w:val="50"/>
      <w:marRight w:val="50"/>
      <w:marTop w:val="100"/>
      <w:marBottom w:val="100"/>
      <w:divBdr>
        <w:top w:val="none" w:sz="0" w:space="0" w:color="auto"/>
        <w:left w:val="none" w:sz="0" w:space="0" w:color="auto"/>
        <w:bottom w:val="none" w:sz="0" w:space="0" w:color="auto"/>
        <w:right w:val="none" w:sz="0" w:space="0" w:color="auto"/>
      </w:divBdr>
      <w:divsChild>
        <w:div w:id="196333751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31320-0DFE-4A6E-87CA-FA002417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2682</Words>
  <Characters>19258</Characters>
  <Application>Microsoft Office Word</Application>
  <DocSecurity>0</DocSecurity>
  <Lines>343</Lines>
  <Paragraphs>107</Paragraphs>
  <ScaleCrop>false</ScaleCrop>
  <HeadingPairs>
    <vt:vector size="2" baseType="variant">
      <vt:variant>
        <vt:lpstr>Title</vt:lpstr>
      </vt:variant>
      <vt:variant>
        <vt:i4>1</vt:i4>
      </vt:variant>
    </vt:vector>
  </HeadingPairs>
  <TitlesOfParts>
    <vt:vector size="1" baseType="lpstr">
      <vt:lpstr>Grozījumi Ministru kabineta 2010.gada 13.aprīļa noteikumos Nr.361 „Noteikumi par darbības programmas „Uzņēmējdarbība un inovācijas” papildinājuma 2.1.2.1.1.apakšaktivitāti „Kompetences centri””</vt:lpstr>
    </vt:vector>
  </TitlesOfParts>
  <Company>LR Ekonomikas ministrija</Company>
  <LinksUpToDate>false</LinksUpToDate>
  <CharactersWithSpaces>21833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13.aprīļa noteikumos Nr.361 „Noteikumi par darbības programmas „Uzņēmējdarbība un inovācijas” papildinājuma 2.1.2.1.1.apakšaktivitāti „Kompetences centri””</dc:title>
  <dc:subject>Ministru kabineta noteikumu projekts</dc:subject>
  <dc:creator>Gatis Silovs</dc:creator>
  <cp:keywords/>
  <dc:description>Gatis.Silovs@em.gov.lv, 67013209</dc:description>
  <cp:lastModifiedBy>Gatis Silovs</cp:lastModifiedBy>
  <cp:revision>107</cp:revision>
  <cp:lastPrinted>2012-02-13T11:38:00Z</cp:lastPrinted>
  <dcterms:created xsi:type="dcterms:W3CDTF">2012-05-08T08:40:00Z</dcterms:created>
  <dcterms:modified xsi:type="dcterms:W3CDTF">2012-05-10T11:40:00Z</dcterms:modified>
</cp:coreProperties>
</file>