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A8" w:rsidRPr="00C85283" w:rsidRDefault="00665DA8" w:rsidP="00AD2CA3">
      <w:pPr>
        <w:jc w:val="both"/>
        <w:rPr>
          <w:color w:val="000000" w:themeColor="text1"/>
          <w:sz w:val="28"/>
          <w:szCs w:val="28"/>
        </w:rPr>
      </w:pPr>
      <w:r w:rsidRPr="00C85283">
        <w:rPr>
          <w:color w:val="000000" w:themeColor="text1"/>
          <w:sz w:val="28"/>
          <w:szCs w:val="28"/>
        </w:rPr>
        <w:t>201</w:t>
      </w:r>
      <w:r w:rsidR="0084518E" w:rsidRPr="00C85283">
        <w:rPr>
          <w:color w:val="000000" w:themeColor="text1"/>
          <w:sz w:val="28"/>
          <w:szCs w:val="28"/>
        </w:rPr>
        <w:t>2</w:t>
      </w:r>
      <w:r w:rsidRPr="00C85283">
        <w:rPr>
          <w:color w:val="000000" w:themeColor="text1"/>
          <w:sz w:val="28"/>
          <w:szCs w:val="28"/>
        </w:rPr>
        <w:t>. gada</w:t>
      </w:r>
      <w:r w:rsidRPr="00C85283">
        <w:rPr>
          <w:color w:val="000000" w:themeColor="text1"/>
          <w:sz w:val="28"/>
          <w:szCs w:val="28"/>
        </w:rPr>
        <w:tab/>
        <w:t xml:space="preserve">  </w:t>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t>Noteikumi Nr.</w:t>
      </w:r>
    </w:p>
    <w:p w:rsidR="00665DA8" w:rsidRPr="00C85283" w:rsidRDefault="00665DA8" w:rsidP="00AD2CA3">
      <w:pPr>
        <w:jc w:val="both"/>
        <w:rPr>
          <w:color w:val="000000" w:themeColor="text1"/>
          <w:sz w:val="28"/>
          <w:szCs w:val="28"/>
        </w:rPr>
      </w:pPr>
      <w:r w:rsidRPr="00C85283">
        <w:rPr>
          <w:color w:val="000000" w:themeColor="text1"/>
          <w:sz w:val="28"/>
          <w:szCs w:val="28"/>
        </w:rPr>
        <w:t>Rīgā</w:t>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t>(prot. Nr.    .§)</w:t>
      </w:r>
    </w:p>
    <w:p w:rsidR="00665DA8" w:rsidRPr="00C85283" w:rsidRDefault="00665DA8" w:rsidP="00AD2CA3">
      <w:pPr>
        <w:pStyle w:val="naislab"/>
        <w:spacing w:before="0" w:after="0"/>
        <w:jc w:val="center"/>
        <w:rPr>
          <w:color w:val="000000" w:themeColor="text1"/>
          <w:sz w:val="28"/>
          <w:szCs w:val="28"/>
        </w:rPr>
      </w:pPr>
    </w:p>
    <w:p w:rsidR="00665DA8" w:rsidRPr="00C85283" w:rsidRDefault="00665DA8" w:rsidP="00AD2CA3">
      <w:pPr>
        <w:pStyle w:val="naislab"/>
        <w:spacing w:before="0" w:after="0"/>
        <w:jc w:val="center"/>
        <w:rPr>
          <w:b/>
          <w:bCs/>
          <w:color w:val="000000" w:themeColor="text1"/>
          <w:sz w:val="28"/>
          <w:szCs w:val="28"/>
        </w:rPr>
      </w:pPr>
      <w:bookmarkStart w:id="0" w:name="OLE_LINK2"/>
      <w:bookmarkStart w:id="1" w:name="OLE_LINK3"/>
      <w:bookmarkStart w:id="2" w:name="OLE_LINK1"/>
      <w:bookmarkStart w:id="3" w:name="OLE_LINK13"/>
      <w:bookmarkStart w:id="4" w:name="OLE_LINK14"/>
      <w:r w:rsidRPr="00C85283">
        <w:rPr>
          <w:b/>
          <w:bCs/>
          <w:color w:val="000000" w:themeColor="text1"/>
          <w:sz w:val="28"/>
          <w:szCs w:val="28"/>
        </w:rPr>
        <w:t xml:space="preserve">Grozījumi </w:t>
      </w:r>
      <w:r w:rsidRPr="00C85283">
        <w:rPr>
          <w:b/>
          <w:color w:val="000000" w:themeColor="text1"/>
          <w:sz w:val="28"/>
          <w:szCs w:val="28"/>
        </w:rPr>
        <w:t>Ministru kabineta 2010. gada 16. marta noteikumos Nr. 262 „Noteikumi par elektroenerģijas ražošanu, izmantojot atjaunojamos energoresursus, un cenu noteikšanas kārtību</w:t>
      </w:r>
      <w:r w:rsidRPr="00C85283">
        <w:rPr>
          <w:b/>
          <w:bCs/>
          <w:color w:val="000000" w:themeColor="text1"/>
          <w:sz w:val="28"/>
          <w:szCs w:val="28"/>
        </w:rPr>
        <w:t>”</w:t>
      </w:r>
      <w:bookmarkEnd w:id="0"/>
      <w:bookmarkEnd w:id="1"/>
      <w:bookmarkEnd w:id="2"/>
      <w:bookmarkEnd w:id="3"/>
      <w:bookmarkEnd w:id="4"/>
    </w:p>
    <w:p w:rsidR="00AD2CA3" w:rsidRPr="00C85283" w:rsidRDefault="00AD2CA3" w:rsidP="00AD2CA3">
      <w:pPr>
        <w:ind w:firstLine="709"/>
        <w:jc w:val="right"/>
        <w:rPr>
          <w:color w:val="000000" w:themeColor="text1"/>
          <w:sz w:val="28"/>
          <w:szCs w:val="28"/>
        </w:rPr>
      </w:pPr>
    </w:p>
    <w:p w:rsidR="00665DA8" w:rsidRPr="00C85283" w:rsidRDefault="00665DA8" w:rsidP="00AD2CA3">
      <w:pPr>
        <w:ind w:firstLine="709"/>
        <w:jc w:val="right"/>
        <w:rPr>
          <w:color w:val="000000" w:themeColor="text1"/>
          <w:sz w:val="28"/>
          <w:szCs w:val="28"/>
        </w:rPr>
      </w:pPr>
      <w:r w:rsidRPr="00C85283">
        <w:rPr>
          <w:color w:val="000000" w:themeColor="text1"/>
          <w:sz w:val="28"/>
          <w:szCs w:val="28"/>
        </w:rPr>
        <w:t xml:space="preserve">Izdoti saskaņā ar </w:t>
      </w:r>
      <w:hyperlink r:id="rId8" w:tgtFrame="_blank" w:tooltip="Elektroenerģijas tirgus likums /Spēkā esošs/" w:history="1">
        <w:r w:rsidRPr="00C85283">
          <w:rPr>
            <w:rStyle w:val="Hyperlink"/>
            <w:color w:val="000000" w:themeColor="text1"/>
            <w:sz w:val="28"/>
            <w:szCs w:val="28"/>
            <w:u w:val="none"/>
          </w:rPr>
          <w:t>Elektroenerģijas tirgus likuma</w:t>
        </w:r>
      </w:hyperlink>
      <w:r w:rsidRPr="00C85283">
        <w:rPr>
          <w:color w:val="000000" w:themeColor="text1"/>
          <w:sz w:val="28"/>
          <w:szCs w:val="28"/>
        </w:rPr>
        <w:br/>
        <w:t>29. </w:t>
      </w:r>
      <w:r w:rsidR="001F01EA" w:rsidRPr="00C85283">
        <w:rPr>
          <w:color w:val="000000" w:themeColor="text1"/>
          <w:sz w:val="28"/>
          <w:szCs w:val="28"/>
        </w:rPr>
        <w:t>panta otro un</w:t>
      </w:r>
      <w:r w:rsidRPr="00C85283">
        <w:rPr>
          <w:color w:val="000000" w:themeColor="text1"/>
          <w:sz w:val="28"/>
          <w:szCs w:val="28"/>
        </w:rPr>
        <w:t xml:space="preserve"> ceturto daļu</w:t>
      </w:r>
      <w:r w:rsidRPr="00C85283">
        <w:rPr>
          <w:color w:val="000000" w:themeColor="text1"/>
          <w:sz w:val="28"/>
          <w:szCs w:val="28"/>
        </w:rPr>
        <w:br/>
        <w:t>un 29.</w:t>
      </w:r>
      <w:r w:rsidRPr="00C85283">
        <w:rPr>
          <w:color w:val="000000" w:themeColor="text1"/>
          <w:sz w:val="28"/>
          <w:szCs w:val="28"/>
          <w:vertAlign w:val="superscript"/>
        </w:rPr>
        <w:t>1</w:t>
      </w:r>
      <w:r w:rsidRPr="00C85283">
        <w:rPr>
          <w:color w:val="000000" w:themeColor="text1"/>
          <w:sz w:val="28"/>
          <w:szCs w:val="28"/>
        </w:rPr>
        <w:t xml:space="preserve"> panta otro daļu</w:t>
      </w:r>
    </w:p>
    <w:p w:rsidR="00AD2CA3" w:rsidRPr="00C85283" w:rsidRDefault="00AD2CA3" w:rsidP="00AD2CA3">
      <w:pPr>
        <w:ind w:firstLine="709"/>
        <w:jc w:val="both"/>
        <w:rPr>
          <w:color w:val="000000" w:themeColor="text1"/>
          <w:sz w:val="28"/>
          <w:szCs w:val="28"/>
        </w:rPr>
      </w:pPr>
    </w:p>
    <w:p w:rsidR="00C211F7" w:rsidRPr="007D2FBE" w:rsidRDefault="0084518E" w:rsidP="00AD2CA3">
      <w:pPr>
        <w:ind w:firstLine="567"/>
        <w:jc w:val="both"/>
        <w:rPr>
          <w:color w:val="000000" w:themeColor="text1"/>
          <w:sz w:val="28"/>
          <w:szCs w:val="28"/>
        </w:rPr>
      </w:pPr>
      <w:r w:rsidRPr="007D2FBE">
        <w:rPr>
          <w:color w:val="000000" w:themeColor="text1"/>
          <w:sz w:val="28"/>
          <w:szCs w:val="28"/>
        </w:rPr>
        <w:t>Izdarīt Ministru kabineta 2010.</w:t>
      </w:r>
      <w:r w:rsidR="00535AE0" w:rsidRPr="007D2FBE">
        <w:rPr>
          <w:color w:val="000000" w:themeColor="text1"/>
          <w:sz w:val="28"/>
          <w:szCs w:val="28"/>
        </w:rPr>
        <w:t> </w:t>
      </w:r>
      <w:r w:rsidRPr="007D2FBE">
        <w:rPr>
          <w:color w:val="000000" w:themeColor="text1"/>
          <w:sz w:val="28"/>
          <w:szCs w:val="28"/>
        </w:rPr>
        <w:t>gada 16.</w:t>
      </w:r>
      <w:r w:rsidR="00535AE0" w:rsidRPr="007D2FBE">
        <w:rPr>
          <w:color w:val="000000" w:themeColor="text1"/>
          <w:sz w:val="28"/>
          <w:szCs w:val="28"/>
        </w:rPr>
        <w:t> </w:t>
      </w:r>
      <w:r w:rsidRPr="007D2FBE">
        <w:rPr>
          <w:color w:val="000000" w:themeColor="text1"/>
          <w:sz w:val="28"/>
          <w:szCs w:val="28"/>
        </w:rPr>
        <w:t>marta noteikumos Nr.</w:t>
      </w:r>
      <w:r w:rsidR="00535AE0" w:rsidRPr="007D2FBE">
        <w:rPr>
          <w:color w:val="000000" w:themeColor="text1"/>
          <w:sz w:val="28"/>
          <w:szCs w:val="28"/>
        </w:rPr>
        <w:t> </w:t>
      </w:r>
      <w:r w:rsidRPr="007D2FBE">
        <w:rPr>
          <w:color w:val="000000" w:themeColor="text1"/>
          <w:sz w:val="28"/>
          <w:szCs w:val="28"/>
        </w:rPr>
        <w:t xml:space="preserve">262 </w:t>
      </w:r>
      <w:r w:rsidR="000063C3" w:rsidRPr="007D2FBE">
        <w:rPr>
          <w:color w:val="000000" w:themeColor="text1"/>
          <w:sz w:val="28"/>
          <w:szCs w:val="28"/>
        </w:rPr>
        <w:t>„</w:t>
      </w:r>
      <w:hyperlink r:id="rId9" w:tgtFrame="_blank" w:tooltip="Noteikumi par elektroenerģijas ražošanu, izmantojot atjaunojamos energoresursus, un cenu noteikšanas kārtību /Spēkā esošs/" w:history="1">
        <w:r w:rsidRPr="007D2FBE">
          <w:rPr>
            <w:rStyle w:val="Hyperlink"/>
            <w:color w:val="000000" w:themeColor="text1"/>
            <w:sz w:val="28"/>
            <w:szCs w:val="28"/>
            <w:u w:val="none"/>
          </w:rPr>
          <w:t>Noteikumi par elektroenerģijas ražošanu, izmantojot atjaunojamos energoresursus, un cenu noteikšanas kārtību</w:t>
        </w:r>
      </w:hyperlink>
      <w:r w:rsidR="000063C3" w:rsidRPr="007D2FBE">
        <w:rPr>
          <w:color w:val="000000" w:themeColor="text1"/>
          <w:sz w:val="28"/>
          <w:szCs w:val="28"/>
        </w:rPr>
        <w:t>”</w:t>
      </w:r>
      <w:r w:rsidRPr="007D2FBE">
        <w:rPr>
          <w:color w:val="000000" w:themeColor="text1"/>
          <w:sz w:val="28"/>
          <w:szCs w:val="28"/>
        </w:rPr>
        <w:t xml:space="preserve"> (Latvijas Vēstnesis, 2010, 5</w:t>
      </w:r>
      <w:r w:rsidR="005E5E78" w:rsidRPr="007D2FBE">
        <w:rPr>
          <w:color w:val="000000" w:themeColor="text1"/>
          <w:sz w:val="28"/>
          <w:szCs w:val="28"/>
        </w:rPr>
        <w:t>1</w:t>
      </w:r>
      <w:r w:rsidRPr="007D2FBE">
        <w:rPr>
          <w:color w:val="000000" w:themeColor="text1"/>
          <w:sz w:val="28"/>
          <w:szCs w:val="28"/>
        </w:rPr>
        <w:t>./5</w:t>
      </w:r>
      <w:r w:rsidR="005E5E78" w:rsidRPr="007D2FBE">
        <w:rPr>
          <w:color w:val="000000" w:themeColor="text1"/>
          <w:sz w:val="28"/>
          <w:szCs w:val="28"/>
        </w:rPr>
        <w:t>2</w:t>
      </w:r>
      <w:r w:rsidRPr="007D2FBE">
        <w:rPr>
          <w:color w:val="000000" w:themeColor="text1"/>
          <w:sz w:val="28"/>
          <w:szCs w:val="28"/>
        </w:rPr>
        <w:t>.nr.; 2011, 77.nr</w:t>
      </w:r>
      <w:r w:rsidR="00AD650D" w:rsidRPr="007D2FBE">
        <w:rPr>
          <w:color w:val="000000" w:themeColor="text1"/>
          <w:sz w:val="28"/>
          <w:szCs w:val="28"/>
        </w:rPr>
        <w:t xml:space="preserve">., </w:t>
      </w:r>
      <w:r w:rsidR="004743F2" w:rsidRPr="007D2FBE">
        <w:rPr>
          <w:color w:val="000000" w:themeColor="text1"/>
          <w:sz w:val="28"/>
          <w:szCs w:val="28"/>
        </w:rPr>
        <w:t>190.nr.</w:t>
      </w:r>
      <w:r w:rsidRPr="007D2FBE">
        <w:rPr>
          <w:color w:val="000000" w:themeColor="text1"/>
          <w:sz w:val="28"/>
          <w:szCs w:val="28"/>
        </w:rPr>
        <w:t>) šādus grozījumus:</w:t>
      </w:r>
    </w:p>
    <w:p w:rsidR="003D437F" w:rsidRPr="007D2FBE" w:rsidRDefault="003D437F" w:rsidP="00AD2CA3">
      <w:pPr>
        <w:ind w:firstLine="567"/>
        <w:jc w:val="both"/>
        <w:rPr>
          <w:color w:val="000000" w:themeColor="text1"/>
          <w:sz w:val="28"/>
          <w:szCs w:val="28"/>
        </w:rPr>
      </w:pPr>
    </w:p>
    <w:p w:rsidR="003D437F" w:rsidRPr="007D2FBE" w:rsidRDefault="003D437F" w:rsidP="00AD2CA3">
      <w:pPr>
        <w:ind w:firstLine="567"/>
        <w:jc w:val="both"/>
        <w:rPr>
          <w:color w:val="000000" w:themeColor="text1"/>
          <w:sz w:val="28"/>
          <w:szCs w:val="28"/>
        </w:rPr>
      </w:pPr>
      <w:r w:rsidRPr="007D2FBE">
        <w:rPr>
          <w:color w:val="000000" w:themeColor="text1"/>
          <w:sz w:val="28"/>
          <w:szCs w:val="28"/>
        </w:rPr>
        <w:t>1. Izteikt noteikumu 3.4.</w:t>
      </w:r>
      <w:r w:rsidR="00535AE0" w:rsidRPr="007D2FBE">
        <w:rPr>
          <w:color w:val="000000" w:themeColor="text1"/>
          <w:sz w:val="28"/>
          <w:szCs w:val="28"/>
        </w:rPr>
        <w:t> </w:t>
      </w:r>
      <w:r w:rsidRPr="007D2FBE">
        <w:rPr>
          <w:color w:val="000000" w:themeColor="text1"/>
          <w:sz w:val="28"/>
          <w:szCs w:val="28"/>
        </w:rPr>
        <w:t>apakšpunktu šādā redakcijā:</w:t>
      </w:r>
    </w:p>
    <w:p w:rsidR="003D437F" w:rsidRPr="007D2FBE" w:rsidRDefault="003D437F" w:rsidP="00AD2CA3">
      <w:pPr>
        <w:ind w:firstLine="567"/>
        <w:jc w:val="both"/>
        <w:rPr>
          <w:color w:val="000000" w:themeColor="text1"/>
          <w:sz w:val="28"/>
          <w:szCs w:val="28"/>
        </w:rPr>
      </w:pPr>
      <w:r w:rsidRPr="007D2FBE">
        <w:rPr>
          <w:color w:val="000000" w:themeColor="text1"/>
          <w:sz w:val="28"/>
          <w:szCs w:val="28"/>
        </w:rPr>
        <w:t>„3.4. vēja enerģiju, ja elektrostacijā uzstādītā elektriskā jauda nepārsniedz 0,25 MW un vēja elektrostacija ir pieslēgta pie 20/0,4 kV elektroenerģijas sadales sistēmas operatora transformatora 0,4 kV pusē</w:t>
      </w:r>
      <w:r w:rsidR="00CB121E">
        <w:rPr>
          <w:color w:val="000000" w:themeColor="text1"/>
          <w:sz w:val="28"/>
          <w:szCs w:val="28"/>
        </w:rPr>
        <w:t>;</w:t>
      </w:r>
      <w:r w:rsidRPr="007D2FBE">
        <w:rPr>
          <w:color w:val="000000" w:themeColor="text1"/>
          <w:sz w:val="28"/>
          <w:szCs w:val="28"/>
        </w:rPr>
        <w:t>”</w:t>
      </w:r>
    </w:p>
    <w:p w:rsidR="003D437F" w:rsidRPr="007D2FBE" w:rsidRDefault="003D437F" w:rsidP="00AD2CA3">
      <w:pPr>
        <w:ind w:firstLine="567"/>
        <w:jc w:val="both"/>
        <w:rPr>
          <w:color w:val="000000" w:themeColor="text1"/>
          <w:sz w:val="28"/>
          <w:szCs w:val="28"/>
        </w:rPr>
      </w:pPr>
    </w:p>
    <w:p w:rsidR="00243EC7" w:rsidRPr="007D2FBE" w:rsidRDefault="00243EC7" w:rsidP="00AD2CA3">
      <w:pPr>
        <w:ind w:firstLine="567"/>
        <w:jc w:val="both"/>
        <w:rPr>
          <w:color w:val="000000" w:themeColor="text1"/>
          <w:sz w:val="28"/>
          <w:szCs w:val="28"/>
        </w:rPr>
      </w:pPr>
      <w:r w:rsidRPr="007D2FBE">
        <w:rPr>
          <w:color w:val="000000" w:themeColor="text1"/>
          <w:sz w:val="28"/>
          <w:szCs w:val="28"/>
        </w:rPr>
        <w:t>2. Papildināt noteikumu 12.5.</w:t>
      </w:r>
      <w:r w:rsidR="00535AE0" w:rsidRPr="007D2FBE">
        <w:rPr>
          <w:color w:val="000000" w:themeColor="text1"/>
          <w:sz w:val="28"/>
          <w:szCs w:val="28"/>
        </w:rPr>
        <w:t> </w:t>
      </w:r>
      <w:r w:rsidRPr="007D2FBE">
        <w:rPr>
          <w:color w:val="000000" w:themeColor="text1"/>
          <w:sz w:val="28"/>
          <w:szCs w:val="28"/>
        </w:rPr>
        <w:t>apakšpunktu aiz vārda „apjomu” ar vārdu „kalendārajā”.</w:t>
      </w:r>
    </w:p>
    <w:p w:rsidR="00243EC7" w:rsidRPr="007D2FBE" w:rsidRDefault="00243EC7" w:rsidP="00AD2CA3">
      <w:pPr>
        <w:ind w:firstLine="567"/>
        <w:jc w:val="both"/>
        <w:rPr>
          <w:color w:val="000000" w:themeColor="text1"/>
          <w:sz w:val="28"/>
          <w:szCs w:val="28"/>
        </w:rPr>
      </w:pPr>
    </w:p>
    <w:p w:rsidR="00AF4AE1" w:rsidRPr="007D2FBE" w:rsidRDefault="00243EC7" w:rsidP="00AD2CA3">
      <w:pPr>
        <w:ind w:firstLine="567"/>
        <w:jc w:val="both"/>
        <w:rPr>
          <w:color w:val="000000" w:themeColor="text1"/>
          <w:sz w:val="28"/>
          <w:szCs w:val="28"/>
        </w:rPr>
      </w:pPr>
      <w:r w:rsidRPr="007D2FBE">
        <w:rPr>
          <w:color w:val="000000" w:themeColor="text1"/>
          <w:sz w:val="28"/>
          <w:szCs w:val="28"/>
        </w:rPr>
        <w:t>3</w:t>
      </w:r>
      <w:r w:rsidR="00016749" w:rsidRPr="007D2FBE">
        <w:rPr>
          <w:color w:val="000000" w:themeColor="text1"/>
          <w:sz w:val="28"/>
          <w:szCs w:val="28"/>
        </w:rPr>
        <w:t>. </w:t>
      </w:r>
      <w:r w:rsidR="00AF4AE1" w:rsidRPr="007D2FBE">
        <w:rPr>
          <w:color w:val="000000" w:themeColor="text1"/>
          <w:sz w:val="28"/>
          <w:szCs w:val="28"/>
        </w:rPr>
        <w:t>Papildināt noteikumu 36.</w:t>
      </w:r>
      <w:r w:rsidR="00AF4AE1" w:rsidRPr="007D2FBE">
        <w:rPr>
          <w:color w:val="000000" w:themeColor="text1"/>
          <w:sz w:val="28"/>
          <w:szCs w:val="28"/>
          <w:vertAlign w:val="superscript"/>
        </w:rPr>
        <w:t xml:space="preserve"> </w:t>
      </w:r>
      <w:r w:rsidR="00AF4AE1" w:rsidRPr="007D2FBE">
        <w:rPr>
          <w:color w:val="000000" w:themeColor="text1"/>
          <w:sz w:val="28"/>
          <w:szCs w:val="28"/>
        </w:rPr>
        <w:t>punktu ar šādu teikumu:</w:t>
      </w:r>
    </w:p>
    <w:p w:rsidR="00AF4AE1" w:rsidRPr="007D2FBE" w:rsidRDefault="00AF4AE1" w:rsidP="00AD2CA3">
      <w:pPr>
        <w:pStyle w:val="naisc"/>
        <w:spacing w:before="0" w:after="0"/>
        <w:ind w:firstLine="567"/>
        <w:jc w:val="both"/>
        <w:rPr>
          <w:color w:val="000000" w:themeColor="text1"/>
          <w:sz w:val="28"/>
          <w:szCs w:val="28"/>
        </w:rPr>
      </w:pPr>
      <w:r w:rsidRPr="007D2FBE">
        <w:rPr>
          <w:color w:val="000000" w:themeColor="text1"/>
          <w:sz w:val="28"/>
          <w:szCs w:val="28"/>
        </w:rPr>
        <w:t>„Lēmumā norāda elektroenerģijas iepirkuma apjomu kalendāra gadā obligātā iepirkuma ietvaros.”</w:t>
      </w:r>
    </w:p>
    <w:p w:rsidR="0035245D" w:rsidRDefault="0035245D" w:rsidP="0035245D">
      <w:pPr>
        <w:ind w:firstLine="567"/>
        <w:jc w:val="both"/>
        <w:rPr>
          <w:color w:val="000000" w:themeColor="text1"/>
          <w:sz w:val="28"/>
          <w:szCs w:val="28"/>
        </w:rPr>
      </w:pPr>
    </w:p>
    <w:p w:rsidR="0035245D" w:rsidRPr="0035245D" w:rsidRDefault="0035245D" w:rsidP="0035245D">
      <w:pPr>
        <w:ind w:firstLine="567"/>
        <w:jc w:val="both"/>
        <w:rPr>
          <w:color w:val="000000" w:themeColor="text1"/>
          <w:sz w:val="28"/>
          <w:szCs w:val="28"/>
        </w:rPr>
      </w:pPr>
      <w:r w:rsidRPr="0035245D">
        <w:rPr>
          <w:color w:val="000000" w:themeColor="text1"/>
          <w:sz w:val="28"/>
          <w:szCs w:val="28"/>
        </w:rPr>
        <w:t>4. Svītro noteikumu 45.punktā vārdus „</w:t>
      </w:r>
      <w:r w:rsidRPr="0035245D">
        <w:rPr>
          <w:color w:val="000000"/>
          <w:sz w:val="28"/>
          <w:szCs w:val="28"/>
          <w:shd w:val="clear" w:color="auto" w:fill="FFFFFF"/>
        </w:rPr>
        <w:t>un katra mēneša pirmajā darbdienā atjauno</w:t>
      </w:r>
      <w:r w:rsidRPr="0035245D">
        <w:rPr>
          <w:color w:val="000000" w:themeColor="text1"/>
          <w:sz w:val="28"/>
          <w:szCs w:val="28"/>
        </w:rPr>
        <w:t>”.</w:t>
      </w:r>
    </w:p>
    <w:p w:rsidR="0035245D" w:rsidRDefault="0035245D" w:rsidP="0035245D">
      <w:pPr>
        <w:ind w:firstLine="567"/>
        <w:jc w:val="both"/>
        <w:rPr>
          <w:color w:val="000000" w:themeColor="text1"/>
          <w:sz w:val="28"/>
          <w:szCs w:val="28"/>
        </w:rPr>
      </w:pPr>
    </w:p>
    <w:p w:rsidR="0035245D" w:rsidRPr="0035245D" w:rsidRDefault="0035245D" w:rsidP="0035245D">
      <w:pPr>
        <w:ind w:firstLine="567"/>
        <w:rPr>
          <w:rStyle w:val="st1"/>
          <w:color w:val="000000" w:themeColor="text1"/>
          <w:sz w:val="28"/>
          <w:szCs w:val="28"/>
        </w:rPr>
      </w:pPr>
      <w:r>
        <w:rPr>
          <w:color w:val="000000" w:themeColor="text1"/>
          <w:sz w:val="28"/>
          <w:szCs w:val="28"/>
        </w:rPr>
        <w:t>5</w:t>
      </w:r>
      <w:r w:rsidRPr="0035245D">
        <w:rPr>
          <w:color w:val="000000" w:themeColor="text1"/>
          <w:sz w:val="28"/>
          <w:szCs w:val="28"/>
        </w:rPr>
        <w:t xml:space="preserve">. </w:t>
      </w:r>
      <w:r w:rsidRPr="0035245D">
        <w:rPr>
          <w:rStyle w:val="st1"/>
          <w:bCs/>
          <w:color w:val="000000" w:themeColor="text1"/>
          <w:sz w:val="28"/>
          <w:szCs w:val="28"/>
        </w:rPr>
        <w:t>Izteikt</w:t>
      </w:r>
      <w:r w:rsidRPr="0035245D">
        <w:rPr>
          <w:rStyle w:val="st1"/>
          <w:color w:val="000000" w:themeColor="text1"/>
          <w:sz w:val="28"/>
          <w:szCs w:val="28"/>
        </w:rPr>
        <w:t xml:space="preserve"> noteikumu 45.1. apakšpunktu šādā redakcijā:</w:t>
      </w:r>
    </w:p>
    <w:p w:rsidR="0035245D" w:rsidRPr="0035245D" w:rsidRDefault="0035245D" w:rsidP="0035245D">
      <w:pPr>
        <w:ind w:firstLine="567"/>
        <w:jc w:val="both"/>
        <w:rPr>
          <w:color w:val="000000" w:themeColor="text1"/>
          <w:sz w:val="28"/>
          <w:szCs w:val="28"/>
        </w:rPr>
      </w:pPr>
      <w:r w:rsidRPr="0035245D">
        <w:rPr>
          <w:color w:val="000000" w:themeColor="text1"/>
          <w:sz w:val="28"/>
          <w:szCs w:val="28"/>
        </w:rPr>
        <w:t>„45.1.</w:t>
      </w:r>
      <w:r w:rsidRPr="0035245D">
        <w:rPr>
          <w:color w:val="000000"/>
          <w:sz w:val="28"/>
          <w:szCs w:val="28"/>
          <w:shd w:val="clear" w:color="auto" w:fill="FFFFFF"/>
        </w:rPr>
        <w:t xml:space="preserve"> </w:t>
      </w:r>
      <w:r w:rsidRPr="0035245D">
        <w:rPr>
          <w:color w:val="000000"/>
          <w:sz w:val="28"/>
          <w:szCs w:val="28"/>
        </w:rPr>
        <w:t xml:space="preserve">visu lēmumu, ar kuriem </w:t>
      </w:r>
      <w:r w:rsidRPr="0035245D">
        <w:rPr>
          <w:rStyle w:val="apple-converted-space"/>
          <w:color w:val="000000"/>
          <w:sz w:val="28"/>
          <w:szCs w:val="28"/>
          <w:shd w:val="clear" w:color="auto" w:fill="FFFFFF"/>
        </w:rPr>
        <w:t>komersantam</w:t>
      </w:r>
      <w:r w:rsidRPr="0035245D">
        <w:rPr>
          <w:color w:val="000000"/>
          <w:sz w:val="28"/>
          <w:szCs w:val="28"/>
          <w:shd w:val="clear" w:color="auto" w:fill="FFFFFF"/>
        </w:rPr>
        <w:t xml:space="preserve"> piešķirtas tiesības pārdot elektrostacijā koģenerācijā saražoto elektroenerģiju obligātā iepirkuma ietvaros vai tiesības saņemt garantētu maksu par elektrostacijā uzstādīto jaudu</w:t>
      </w:r>
      <w:r w:rsidR="00121266">
        <w:rPr>
          <w:color w:val="000000"/>
          <w:sz w:val="28"/>
          <w:szCs w:val="28"/>
        </w:rPr>
        <w:t xml:space="preserve"> sarakstu</w:t>
      </w:r>
      <w:r w:rsidRPr="0035245D">
        <w:rPr>
          <w:color w:val="000000"/>
          <w:sz w:val="28"/>
          <w:szCs w:val="28"/>
          <w:shd w:val="clear" w:color="auto" w:fill="FFFFFF"/>
        </w:rPr>
        <w:t>, norādot izsniegšanas datumu, komersanta firmu, elektrostacijas veidu, uzstādīto jaudu un elektroenerģijas apjomu gadā, ko komersants tiesīgs pārdot obligātā iepirkuma ietvaros;</w:t>
      </w:r>
      <w:r w:rsidRPr="0035245D">
        <w:rPr>
          <w:rStyle w:val="apple-converted-space"/>
          <w:color w:val="000000"/>
          <w:sz w:val="28"/>
          <w:szCs w:val="28"/>
          <w:shd w:val="clear" w:color="auto" w:fill="FFFFFF"/>
        </w:rPr>
        <w:t> </w:t>
      </w:r>
      <w:r w:rsidRPr="0035245D">
        <w:rPr>
          <w:color w:val="000000" w:themeColor="text1"/>
          <w:sz w:val="28"/>
          <w:szCs w:val="28"/>
        </w:rPr>
        <w:t>”</w:t>
      </w:r>
    </w:p>
    <w:p w:rsidR="0035245D" w:rsidRDefault="0035245D" w:rsidP="0035245D">
      <w:pPr>
        <w:ind w:firstLine="567"/>
        <w:jc w:val="both"/>
        <w:rPr>
          <w:color w:val="000000" w:themeColor="text1"/>
          <w:sz w:val="28"/>
          <w:szCs w:val="28"/>
        </w:rPr>
      </w:pPr>
    </w:p>
    <w:p w:rsidR="0035245D" w:rsidRDefault="0035245D" w:rsidP="0035245D">
      <w:pPr>
        <w:ind w:firstLine="567"/>
        <w:jc w:val="both"/>
        <w:rPr>
          <w:color w:val="000000" w:themeColor="text1"/>
          <w:sz w:val="28"/>
          <w:szCs w:val="28"/>
        </w:rPr>
      </w:pPr>
      <w:r>
        <w:rPr>
          <w:color w:val="000000" w:themeColor="text1"/>
          <w:sz w:val="28"/>
          <w:szCs w:val="28"/>
        </w:rPr>
        <w:t>6.</w:t>
      </w:r>
      <w:r w:rsidRPr="0035245D">
        <w:rPr>
          <w:color w:val="000000" w:themeColor="text1"/>
          <w:sz w:val="28"/>
          <w:szCs w:val="28"/>
        </w:rPr>
        <w:t xml:space="preserve"> </w:t>
      </w:r>
      <w:r w:rsidRPr="007D2FBE">
        <w:rPr>
          <w:color w:val="000000" w:themeColor="text1"/>
          <w:sz w:val="28"/>
          <w:szCs w:val="28"/>
        </w:rPr>
        <w:t>Papildināt noteikumu</w:t>
      </w:r>
      <w:r>
        <w:rPr>
          <w:color w:val="000000" w:themeColor="text1"/>
          <w:sz w:val="28"/>
          <w:szCs w:val="28"/>
        </w:rPr>
        <w:t>s ar</w:t>
      </w:r>
      <w:r w:rsidRPr="007D2FBE">
        <w:rPr>
          <w:color w:val="000000" w:themeColor="text1"/>
          <w:sz w:val="28"/>
          <w:szCs w:val="28"/>
        </w:rPr>
        <w:t xml:space="preserve"> </w:t>
      </w:r>
      <w:r>
        <w:rPr>
          <w:color w:val="000000" w:themeColor="text1"/>
          <w:sz w:val="28"/>
          <w:szCs w:val="28"/>
        </w:rPr>
        <w:t>45.4.</w:t>
      </w:r>
      <w:r w:rsidRPr="007D2FBE">
        <w:rPr>
          <w:color w:val="000000" w:themeColor="text1"/>
          <w:sz w:val="28"/>
          <w:szCs w:val="28"/>
        </w:rPr>
        <w:t xml:space="preserve"> apakšpunktu </w:t>
      </w:r>
      <w:r>
        <w:rPr>
          <w:color w:val="000000" w:themeColor="text1"/>
          <w:sz w:val="28"/>
          <w:szCs w:val="28"/>
        </w:rPr>
        <w:t>šādā redakcijā:</w:t>
      </w:r>
    </w:p>
    <w:p w:rsidR="0035245D" w:rsidRDefault="0035245D" w:rsidP="0035245D">
      <w:pPr>
        <w:ind w:firstLine="567"/>
        <w:jc w:val="both"/>
        <w:rPr>
          <w:color w:val="000000" w:themeColor="text1"/>
          <w:sz w:val="28"/>
          <w:szCs w:val="28"/>
        </w:rPr>
      </w:pPr>
      <w:r>
        <w:rPr>
          <w:color w:val="000000" w:themeColor="text1"/>
          <w:sz w:val="28"/>
          <w:szCs w:val="28"/>
        </w:rPr>
        <w:t>„</w:t>
      </w:r>
      <w:r>
        <w:rPr>
          <w:color w:val="000000"/>
          <w:sz w:val="28"/>
          <w:szCs w:val="28"/>
        </w:rPr>
        <w:t>Līdz katra gada 1. martam ministrija savā tīmekļa vietnē publicē informāciju par komersantam iepriekšējā gadā elektroenerģijas obligātā iepirkuma vai garantētās maksas ietvaros izmaksāto summas apmēru.</w:t>
      </w:r>
      <w:r>
        <w:rPr>
          <w:color w:val="000000" w:themeColor="text1"/>
          <w:sz w:val="28"/>
          <w:szCs w:val="28"/>
        </w:rPr>
        <w:t>”</w:t>
      </w:r>
    </w:p>
    <w:p w:rsidR="0035245D" w:rsidRPr="007D2FBE" w:rsidRDefault="0035245D" w:rsidP="0035245D">
      <w:pPr>
        <w:ind w:firstLine="567"/>
        <w:jc w:val="both"/>
        <w:rPr>
          <w:color w:val="000000" w:themeColor="text1"/>
          <w:sz w:val="28"/>
          <w:szCs w:val="28"/>
        </w:rPr>
      </w:pPr>
    </w:p>
    <w:p w:rsidR="004C15F7" w:rsidRPr="007D2FBE" w:rsidRDefault="0035245D" w:rsidP="0035245D">
      <w:pPr>
        <w:ind w:firstLine="567"/>
        <w:rPr>
          <w:rStyle w:val="st1"/>
          <w:color w:val="000000" w:themeColor="text1"/>
          <w:sz w:val="28"/>
          <w:szCs w:val="28"/>
        </w:rPr>
      </w:pPr>
      <w:r>
        <w:rPr>
          <w:color w:val="000000" w:themeColor="text1"/>
          <w:sz w:val="28"/>
          <w:szCs w:val="28"/>
        </w:rPr>
        <w:t>7</w:t>
      </w:r>
      <w:r w:rsidR="004C15F7" w:rsidRPr="007D2FBE">
        <w:rPr>
          <w:color w:val="000000" w:themeColor="text1"/>
          <w:sz w:val="28"/>
          <w:szCs w:val="28"/>
        </w:rPr>
        <w:t xml:space="preserve">. </w:t>
      </w:r>
      <w:r w:rsidR="00AE04AB" w:rsidRPr="007D2FBE">
        <w:rPr>
          <w:rStyle w:val="st1"/>
          <w:bCs/>
          <w:color w:val="000000" w:themeColor="text1"/>
          <w:sz w:val="28"/>
          <w:szCs w:val="28"/>
        </w:rPr>
        <w:t>Izteikt</w:t>
      </w:r>
      <w:r w:rsidR="004C15F7" w:rsidRPr="007D2FBE">
        <w:rPr>
          <w:rStyle w:val="st1"/>
          <w:color w:val="000000" w:themeColor="text1"/>
          <w:sz w:val="28"/>
          <w:szCs w:val="28"/>
        </w:rPr>
        <w:t xml:space="preserve"> noteikumu 53.</w:t>
      </w:r>
      <w:r w:rsidR="00133A67" w:rsidRPr="007D2FBE">
        <w:rPr>
          <w:rStyle w:val="st1"/>
          <w:color w:val="000000" w:themeColor="text1"/>
          <w:sz w:val="28"/>
          <w:szCs w:val="28"/>
        </w:rPr>
        <w:t> </w:t>
      </w:r>
      <w:r w:rsidR="004C15F7" w:rsidRPr="007D2FBE">
        <w:rPr>
          <w:rStyle w:val="st1"/>
          <w:color w:val="000000" w:themeColor="text1"/>
          <w:sz w:val="28"/>
          <w:szCs w:val="28"/>
        </w:rPr>
        <w:t>punkt</w:t>
      </w:r>
      <w:r w:rsidR="00AE04AB" w:rsidRPr="007D2FBE">
        <w:rPr>
          <w:rStyle w:val="st1"/>
          <w:color w:val="000000" w:themeColor="text1"/>
          <w:sz w:val="28"/>
          <w:szCs w:val="28"/>
        </w:rPr>
        <w:t>a otro teikumu šādā redakcijā:</w:t>
      </w:r>
    </w:p>
    <w:p w:rsidR="00AE04AB" w:rsidRPr="007D2FBE" w:rsidRDefault="00AE04AB" w:rsidP="00AD2CA3">
      <w:pPr>
        <w:ind w:firstLine="567"/>
        <w:jc w:val="both"/>
        <w:rPr>
          <w:rStyle w:val="st1"/>
          <w:color w:val="000000" w:themeColor="text1"/>
          <w:sz w:val="28"/>
          <w:szCs w:val="28"/>
        </w:rPr>
      </w:pPr>
      <w:r w:rsidRPr="007D2FBE">
        <w:rPr>
          <w:rStyle w:val="st1"/>
          <w:color w:val="000000" w:themeColor="text1"/>
          <w:sz w:val="28"/>
          <w:szCs w:val="28"/>
        </w:rPr>
        <w:t>„</w:t>
      </w:r>
      <w:r w:rsidRPr="007D2FBE">
        <w:rPr>
          <w:color w:val="000000" w:themeColor="text1"/>
          <w:sz w:val="28"/>
          <w:szCs w:val="28"/>
        </w:rPr>
        <w:t>Uzskaites mēraparātu uzstādīšanas un noplombēšanas aktu sastāda sistēmas operators un paraksta elektrostacijas un sistēmas operatora pārstāvji.</w:t>
      </w:r>
      <w:r w:rsidRPr="007D2FBE">
        <w:rPr>
          <w:rStyle w:val="st1"/>
          <w:color w:val="000000" w:themeColor="text1"/>
          <w:sz w:val="28"/>
          <w:szCs w:val="28"/>
        </w:rPr>
        <w:t>”</w:t>
      </w:r>
    </w:p>
    <w:p w:rsidR="00021B1C" w:rsidRPr="007D2FBE" w:rsidRDefault="00021B1C" w:rsidP="00AD2CA3">
      <w:pPr>
        <w:ind w:firstLine="567"/>
        <w:jc w:val="both"/>
        <w:rPr>
          <w:rStyle w:val="st1"/>
          <w:color w:val="000000" w:themeColor="text1"/>
          <w:sz w:val="28"/>
          <w:szCs w:val="28"/>
        </w:rPr>
      </w:pPr>
    </w:p>
    <w:p w:rsidR="006B62C0" w:rsidRPr="007D2FBE" w:rsidRDefault="0035245D" w:rsidP="00D3754E">
      <w:pPr>
        <w:pStyle w:val="naisf"/>
        <w:spacing w:before="0" w:after="0"/>
        <w:ind w:firstLine="567"/>
        <w:rPr>
          <w:color w:val="000000" w:themeColor="text1"/>
          <w:sz w:val="28"/>
          <w:szCs w:val="28"/>
        </w:rPr>
      </w:pPr>
      <w:r>
        <w:rPr>
          <w:color w:val="000000" w:themeColor="text1"/>
          <w:sz w:val="28"/>
          <w:szCs w:val="28"/>
        </w:rPr>
        <w:t>8</w:t>
      </w:r>
      <w:r w:rsidR="006B62C0" w:rsidRPr="007D2FBE">
        <w:rPr>
          <w:color w:val="000000" w:themeColor="text1"/>
          <w:sz w:val="28"/>
          <w:szCs w:val="28"/>
        </w:rPr>
        <w:t>. Papildināt noteikumu 55.2.</w:t>
      </w:r>
      <w:r w:rsidR="006345DE" w:rsidRPr="007D2FBE">
        <w:rPr>
          <w:color w:val="000000" w:themeColor="text1"/>
          <w:sz w:val="28"/>
          <w:szCs w:val="28"/>
        </w:rPr>
        <w:t xml:space="preserve"> </w:t>
      </w:r>
      <w:r w:rsidR="006B62C0" w:rsidRPr="007D2FBE">
        <w:rPr>
          <w:color w:val="000000" w:themeColor="text1"/>
          <w:sz w:val="28"/>
          <w:szCs w:val="28"/>
        </w:rPr>
        <w:t>ap</w:t>
      </w:r>
      <w:r w:rsidR="006345DE" w:rsidRPr="007D2FBE">
        <w:rPr>
          <w:color w:val="000000" w:themeColor="text1"/>
          <w:sz w:val="28"/>
          <w:szCs w:val="28"/>
        </w:rPr>
        <w:t>a</w:t>
      </w:r>
      <w:r w:rsidR="006B62C0" w:rsidRPr="007D2FBE">
        <w:rPr>
          <w:color w:val="000000" w:themeColor="text1"/>
          <w:sz w:val="28"/>
          <w:szCs w:val="28"/>
        </w:rPr>
        <w:t>kšpunktu ar šādu teikumu:</w:t>
      </w:r>
    </w:p>
    <w:p w:rsidR="006B62C0" w:rsidRPr="007D2FBE" w:rsidRDefault="006B62C0" w:rsidP="00D3754E">
      <w:pPr>
        <w:pStyle w:val="naisf"/>
        <w:spacing w:before="0" w:after="0"/>
        <w:ind w:firstLine="567"/>
        <w:rPr>
          <w:color w:val="000000" w:themeColor="text1"/>
          <w:sz w:val="28"/>
          <w:szCs w:val="28"/>
        </w:rPr>
      </w:pPr>
      <w:r w:rsidRPr="007D2FBE">
        <w:rPr>
          <w:color w:val="000000" w:themeColor="text1"/>
          <w:sz w:val="28"/>
          <w:szCs w:val="28"/>
        </w:rPr>
        <w:t>„</w:t>
      </w:r>
      <w:r w:rsidR="00A2097E" w:rsidRPr="007D2FBE">
        <w:rPr>
          <w:rFonts w:eastAsia="Times New Roman"/>
          <w:color w:val="000000" w:themeColor="text1"/>
          <w:sz w:val="28"/>
          <w:szCs w:val="28"/>
          <w:lang w:eastAsia="en-US"/>
        </w:rPr>
        <w:t xml:space="preserve">Fiksēto tirdzniecības intervālu grafiku saskaņošanas kārtību elektroenerģijas ražotājs un publiskais tirgotājs atrunā līgumā saskaņā ar Tīkla kodeksa prasībām. Elektroenerģijas ražotājs galīgo dienas tirdzniecības intervālu grafiku saskaņo ar publisko tirgotāju vismaz vienu darbdienu pirms tirdzniecības uzsākšanas. Elektroenerģijas ražotājs var mainīt iepriekš saskaņoto fiksēto tirdzniecības intervālu grafiku, saskaņojot to ar publisko tirgotāju vismaz divas stundas pirms tirdzniecības intervāla sākuma. Iepērkot elektroenerģiju atbilstoši fiksētiem tirdzniecības intervālu grafikiem, publiskais tirgotājs iepērk no elektroenerģijas ražotāja elektroenerģiju, kas nodota tīklā un pārsniedz grafikā noteikto, par šo noteikumu </w:t>
      </w:r>
      <w:hyperlink r:id="rId10" w:anchor="p37" w:history="1">
        <w:r w:rsidR="00A2097E" w:rsidRPr="007D2FBE">
          <w:rPr>
            <w:rFonts w:eastAsia="Times New Roman"/>
            <w:color w:val="000000" w:themeColor="text1"/>
            <w:sz w:val="28"/>
            <w:szCs w:val="28"/>
            <w:lang w:eastAsia="en-US"/>
          </w:rPr>
          <w:t>37.punktā</w:t>
        </w:r>
      </w:hyperlink>
      <w:r w:rsidR="00A2097E" w:rsidRPr="007D2FBE">
        <w:rPr>
          <w:rFonts w:eastAsia="Times New Roman"/>
          <w:color w:val="000000" w:themeColor="text1"/>
          <w:sz w:val="28"/>
          <w:szCs w:val="28"/>
          <w:lang w:eastAsia="en-US"/>
        </w:rPr>
        <w:t xml:space="preserve"> noteikto cenu, kas reizināta ar koeficientu 0,8, kā arī pārdod elektroenerģijas ražotājam trūkstošo elektroenerģiju par šo noteikumu </w:t>
      </w:r>
      <w:hyperlink r:id="rId11" w:anchor="p37" w:history="1">
        <w:r w:rsidR="00A2097E" w:rsidRPr="007D2FBE">
          <w:rPr>
            <w:rFonts w:eastAsia="Times New Roman"/>
            <w:color w:val="000000" w:themeColor="text1"/>
            <w:sz w:val="28"/>
            <w:szCs w:val="28"/>
            <w:lang w:eastAsia="en-US"/>
          </w:rPr>
          <w:t>37.punktā</w:t>
        </w:r>
      </w:hyperlink>
      <w:r w:rsidR="00A2097E" w:rsidRPr="007D2FBE">
        <w:rPr>
          <w:rFonts w:eastAsia="Times New Roman"/>
          <w:color w:val="000000" w:themeColor="text1"/>
          <w:sz w:val="28"/>
          <w:szCs w:val="28"/>
          <w:lang w:eastAsia="en-US"/>
        </w:rPr>
        <w:t xml:space="preserve"> noteikto cenu, kas reizināta ar koeficientu 1,2</w:t>
      </w:r>
      <w:r w:rsidR="00453426">
        <w:rPr>
          <w:rFonts w:eastAsia="Times New Roman"/>
          <w:color w:val="000000" w:themeColor="text1"/>
          <w:sz w:val="28"/>
          <w:szCs w:val="28"/>
          <w:lang w:eastAsia="en-US"/>
        </w:rPr>
        <w:t>;</w:t>
      </w:r>
      <w:r w:rsidRPr="007D2FBE">
        <w:rPr>
          <w:color w:val="000000" w:themeColor="text1"/>
          <w:sz w:val="28"/>
          <w:szCs w:val="28"/>
        </w:rPr>
        <w:t>”</w:t>
      </w:r>
    </w:p>
    <w:p w:rsidR="006345DE" w:rsidRDefault="006345DE" w:rsidP="00D3754E">
      <w:pPr>
        <w:pStyle w:val="naisf"/>
        <w:spacing w:before="0" w:after="0"/>
        <w:ind w:firstLine="567"/>
        <w:rPr>
          <w:color w:val="000000" w:themeColor="text1"/>
          <w:sz w:val="28"/>
          <w:szCs w:val="28"/>
        </w:rPr>
      </w:pPr>
    </w:p>
    <w:p w:rsidR="00CB121E" w:rsidRPr="007D2FBE" w:rsidRDefault="0035245D" w:rsidP="00CB121E">
      <w:pPr>
        <w:pStyle w:val="naisc"/>
        <w:spacing w:before="0" w:after="0"/>
        <w:ind w:firstLine="567"/>
        <w:jc w:val="both"/>
        <w:rPr>
          <w:rStyle w:val="st1"/>
          <w:color w:val="000000" w:themeColor="text1"/>
          <w:sz w:val="28"/>
          <w:szCs w:val="28"/>
        </w:rPr>
      </w:pPr>
      <w:r>
        <w:rPr>
          <w:rStyle w:val="st1"/>
          <w:color w:val="000000" w:themeColor="text1"/>
          <w:sz w:val="28"/>
          <w:szCs w:val="28"/>
        </w:rPr>
        <w:t>9</w:t>
      </w:r>
      <w:r w:rsidR="00CB121E" w:rsidRPr="007D2FBE">
        <w:rPr>
          <w:rStyle w:val="st1"/>
          <w:color w:val="000000" w:themeColor="text1"/>
          <w:sz w:val="28"/>
          <w:szCs w:val="28"/>
        </w:rPr>
        <w:t>. Aizstāt noteikumu 56. punkta trešajā teikumā vārdus „</w:t>
      </w:r>
      <w:r w:rsidR="00CB121E" w:rsidRPr="007D2FBE">
        <w:rPr>
          <w:color w:val="000000" w:themeColor="text1"/>
          <w:sz w:val="28"/>
          <w:szCs w:val="28"/>
        </w:rPr>
        <w:t>atbilstošās elektrostacijas ekspluatācijā nodošanas diena</w:t>
      </w:r>
      <w:r w:rsidR="00CB121E" w:rsidRPr="007D2FBE">
        <w:rPr>
          <w:rStyle w:val="st1"/>
          <w:color w:val="000000" w:themeColor="text1"/>
          <w:sz w:val="28"/>
          <w:szCs w:val="28"/>
        </w:rPr>
        <w:t>” ar vārdiem „</w:t>
      </w:r>
      <w:r w:rsidR="00CB121E" w:rsidRPr="007D2FBE">
        <w:rPr>
          <w:color w:val="000000" w:themeColor="text1"/>
          <w:sz w:val="28"/>
          <w:szCs w:val="28"/>
        </w:rPr>
        <w:t xml:space="preserve">diena, kurā elektrostacija ir nodota ekspluatācijā un saņemts sistēmas operatora </w:t>
      </w:r>
      <w:smartTag w:uri="schemas-tilde-lv/tildestengine" w:element="veidnes">
        <w:smartTagPr>
          <w:attr w:name="text" w:val="akts"/>
          <w:attr w:name="baseform" w:val="akts"/>
          <w:attr w:name="id" w:val="-1"/>
        </w:smartTagPr>
        <w:r w:rsidR="00CB121E" w:rsidRPr="007D2FBE">
          <w:rPr>
            <w:color w:val="000000" w:themeColor="text1"/>
            <w:sz w:val="28"/>
            <w:szCs w:val="28"/>
          </w:rPr>
          <w:t>akts</w:t>
        </w:r>
      </w:smartTag>
      <w:r w:rsidR="00CB121E" w:rsidRPr="007D2FBE">
        <w:rPr>
          <w:color w:val="000000" w:themeColor="text1"/>
          <w:sz w:val="28"/>
          <w:szCs w:val="28"/>
        </w:rPr>
        <w:t xml:space="preserve"> par elektrostacijas atzīšanu derīgam paralēlā darbā ar sistēmu.</w:t>
      </w:r>
      <w:r w:rsidR="00CB121E" w:rsidRPr="007D2FBE">
        <w:rPr>
          <w:rStyle w:val="st1"/>
          <w:color w:val="000000" w:themeColor="text1"/>
          <w:sz w:val="28"/>
          <w:szCs w:val="28"/>
        </w:rPr>
        <w:t>”</w:t>
      </w:r>
    </w:p>
    <w:p w:rsidR="00CB121E" w:rsidRPr="007D2FBE" w:rsidRDefault="00CB121E" w:rsidP="00D3754E">
      <w:pPr>
        <w:pStyle w:val="naisf"/>
        <w:spacing w:before="0" w:after="0"/>
        <w:ind w:firstLine="567"/>
        <w:rPr>
          <w:color w:val="000000" w:themeColor="text1"/>
          <w:sz w:val="28"/>
          <w:szCs w:val="28"/>
        </w:rPr>
      </w:pPr>
    </w:p>
    <w:p w:rsidR="00D3754E" w:rsidRPr="007D2FBE" w:rsidRDefault="0035245D" w:rsidP="00D3754E">
      <w:pPr>
        <w:pStyle w:val="naisf"/>
        <w:spacing w:before="0" w:after="0"/>
        <w:ind w:firstLine="567"/>
        <w:rPr>
          <w:color w:val="000000" w:themeColor="text1"/>
          <w:sz w:val="28"/>
          <w:szCs w:val="28"/>
        </w:rPr>
      </w:pPr>
      <w:r>
        <w:rPr>
          <w:color w:val="000000" w:themeColor="text1"/>
          <w:sz w:val="28"/>
          <w:szCs w:val="28"/>
        </w:rPr>
        <w:t>10</w:t>
      </w:r>
      <w:r w:rsidR="00D3754E" w:rsidRPr="007D2FBE">
        <w:rPr>
          <w:color w:val="000000" w:themeColor="text1"/>
          <w:sz w:val="28"/>
          <w:szCs w:val="28"/>
        </w:rPr>
        <w:t xml:space="preserve">. </w:t>
      </w:r>
      <w:r w:rsidR="006B62C0" w:rsidRPr="007D2FBE">
        <w:rPr>
          <w:color w:val="000000" w:themeColor="text1"/>
          <w:sz w:val="28"/>
          <w:szCs w:val="28"/>
        </w:rPr>
        <w:t xml:space="preserve">Šo </w:t>
      </w:r>
      <w:r w:rsidR="00D3754E" w:rsidRPr="007D2FBE">
        <w:rPr>
          <w:color w:val="000000" w:themeColor="text1"/>
          <w:sz w:val="28"/>
          <w:szCs w:val="28"/>
        </w:rPr>
        <w:t>noteikumu 57. </w:t>
      </w:r>
      <w:r w:rsidR="006B62C0" w:rsidRPr="007D2FBE">
        <w:rPr>
          <w:color w:val="000000" w:themeColor="text1"/>
          <w:sz w:val="28"/>
          <w:szCs w:val="28"/>
        </w:rPr>
        <w:t>punktu izteikt</w:t>
      </w:r>
      <w:r w:rsidR="00D3754E" w:rsidRPr="007D2FBE">
        <w:rPr>
          <w:color w:val="000000" w:themeColor="text1"/>
          <w:sz w:val="28"/>
          <w:szCs w:val="28"/>
        </w:rPr>
        <w:t xml:space="preserve"> šādā redakcijā: </w:t>
      </w:r>
    </w:p>
    <w:p w:rsidR="006345DE" w:rsidRPr="007D2FBE" w:rsidRDefault="00D3754E" w:rsidP="00AD2CA3">
      <w:pPr>
        <w:ind w:firstLine="567"/>
        <w:jc w:val="both"/>
        <w:rPr>
          <w:color w:val="000000" w:themeColor="text1"/>
          <w:sz w:val="28"/>
          <w:szCs w:val="28"/>
        </w:rPr>
      </w:pPr>
      <w:r w:rsidRPr="007D2FBE">
        <w:rPr>
          <w:color w:val="000000" w:themeColor="text1"/>
          <w:sz w:val="28"/>
          <w:szCs w:val="28"/>
        </w:rPr>
        <w:t>„</w:t>
      </w:r>
      <w:r w:rsidR="006B62C0" w:rsidRPr="007D2FBE">
        <w:rPr>
          <w:color w:val="000000" w:themeColor="text1"/>
          <w:sz w:val="28"/>
          <w:szCs w:val="28"/>
        </w:rPr>
        <w:t xml:space="preserve">57. </w:t>
      </w:r>
      <w:r w:rsidRPr="007D2FBE">
        <w:rPr>
          <w:color w:val="000000" w:themeColor="text1"/>
          <w:sz w:val="28"/>
          <w:szCs w:val="28"/>
        </w:rPr>
        <w:t xml:space="preserve">Laikā, kad elektrostacijā elektroenerģiju ražo mazāk, nekā patērē savām vajadzībām, vai neražo, tā pērk elektroenerģiju </w:t>
      </w:r>
      <w:r w:rsidR="0075094B" w:rsidRPr="007D2FBE">
        <w:rPr>
          <w:color w:val="000000" w:themeColor="text1"/>
          <w:sz w:val="28"/>
          <w:szCs w:val="28"/>
        </w:rPr>
        <w:t xml:space="preserve">no tirgotāja </w:t>
      </w:r>
      <w:r w:rsidRPr="007D2FBE">
        <w:rPr>
          <w:color w:val="000000" w:themeColor="text1"/>
          <w:sz w:val="28"/>
          <w:szCs w:val="28"/>
        </w:rPr>
        <w:t>atbilstoši elektroenerģijas tirdzniecību reglamentējošo normatīvo aktu nosacījumiem.</w:t>
      </w:r>
      <w:r w:rsidR="006345DE" w:rsidRPr="007D2FBE">
        <w:rPr>
          <w:color w:val="000000" w:themeColor="text1"/>
          <w:sz w:val="28"/>
          <w:szCs w:val="28"/>
        </w:rPr>
        <w:t>”</w:t>
      </w:r>
    </w:p>
    <w:p w:rsidR="006345DE" w:rsidRPr="007D2FBE" w:rsidRDefault="006345DE" w:rsidP="00AD2CA3">
      <w:pPr>
        <w:ind w:firstLine="567"/>
        <w:jc w:val="both"/>
        <w:rPr>
          <w:color w:val="000000" w:themeColor="text1"/>
          <w:sz w:val="28"/>
          <w:szCs w:val="28"/>
        </w:rPr>
      </w:pPr>
    </w:p>
    <w:p w:rsidR="00793E7C" w:rsidRPr="007D2FBE" w:rsidRDefault="0035245D" w:rsidP="00AD2CA3">
      <w:pPr>
        <w:ind w:firstLine="567"/>
        <w:jc w:val="both"/>
        <w:rPr>
          <w:color w:val="000000" w:themeColor="text1"/>
          <w:sz w:val="28"/>
          <w:szCs w:val="28"/>
        </w:rPr>
      </w:pPr>
      <w:r>
        <w:rPr>
          <w:color w:val="000000" w:themeColor="text1"/>
          <w:sz w:val="28"/>
          <w:szCs w:val="28"/>
        </w:rPr>
        <w:t>11</w:t>
      </w:r>
      <w:r w:rsidR="00793E7C" w:rsidRPr="007D2FBE">
        <w:rPr>
          <w:color w:val="000000" w:themeColor="text1"/>
          <w:sz w:val="28"/>
          <w:szCs w:val="28"/>
        </w:rPr>
        <w:t>. </w:t>
      </w:r>
      <w:r w:rsidR="00AA6F94" w:rsidRPr="007D2FBE">
        <w:rPr>
          <w:color w:val="000000" w:themeColor="text1"/>
          <w:sz w:val="28"/>
          <w:szCs w:val="28"/>
        </w:rPr>
        <w:t xml:space="preserve">Papildināt </w:t>
      </w:r>
      <w:r w:rsidR="00E2289B" w:rsidRPr="007D2FBE">
        <w:rPr>
          <w:color w:val="000000" w:themeColor="text1"/>
          <w:sz w:val="28"/>
          <w:szCs w:val="28"/>
        </w:rPr>
        <w:t xml:space="preserve">noteikumu </w:t>
      </w:r>
      <w:r w:rsidR="00793E7C" w:rsidRPr="007D2FBE">
        <w:rPr>
          <w:color w:val="000000" w:themeColor="text1"/>
          <w:sz w:val="28"/>
          <w:szCs w:val="28"/>
        </w:rPr>
        <w:t>60.</w:t>
      </w:r>
      <w:r w:rsidR="00793E7C" w:rsidRPr="007D2FBE">
        <w:rPr>
          <w:color w:val="000000" w:themeColor="text1"/>
          <w:sz w:val="28"/>
          <w:szCs w:val="28"/>
          <w:vertAlign w:val="superscript"/>
        </w:rPr>
        <w:t xml:space="preserve"> </w:t>
      </w:r>
      <w:r w:rsidR="00AA6F94" w:rsidRPr="007D2FBE">
        <w:rPr>
          <w:color w:val="000000" w:themeColor="text1"/>
          <w:sz w:val="28"/>
          <w:szCs w:val="28"/>
        </w:rPr>
        <w:t xml:space="preserve">punktu </w:t>
      </w:r>
      <w:r w:rsidR="00793E7C" w:rsidRPr="007D2FBE">
        <w:rPr>
          <w:color w:val="000000" w:themeColor="text1"/>
          <w:sz w:val="28"/>
          <w:szCs w:val="28"/>
        </w:rPr>
        <w:t xml:space="preserve">ar </w:t>
      </w:r>
      <w:r w:rsidR="00977B10" w:rsidRPr="007D2FBE">
        <w:rPr>
          <w:color w:val="000000" w:themeColor="text1"/>
          <w:sz w:val="28"/>
          <w:szCs w:val="28"/>
        </w:rPr>
        <w:t>šād</w:t>
      </w:r>
      <w:r w:rsidR="00977B10">
        <w:rPr>
          <w:color w:val="000000" w:themeColor="text1"/>
          <w:sz w:val="28"/>
          <w:szCs w:val="28"/>
        </w:rPr>
        <w:t xml:space="preserve">iem </w:t>
      </w:r>
      <w:r w:rsidR="00977B10" w:rsidRPr="007D2FBE">
        <w:rPr>
          <w:color w:val="000000" w:themeColor="text1"/>
          <w:sz w:val="28"/>
          <w:szCs w:val="28"/>
        </w:rPr>
        <w:t xml:space="preserve"> teikum</w:t>
      </w:r>
      <w:r w:rsidR="00977B10">
        <w:rPr>
          <w:color w:val="000000" w:themeColor="text1"/>
          <w:sz w:val="28"/>
          <w:szCs w:val="28"/>
        </w:rPr>
        <w:t>iem</w:t>
      </w:r>
      <w:r w:rsidR="00793E7C" w:rsidRPr="007D2FBE">
        <w:rPr>
          <w:color w:val="000000" w:themeColor="text1"/>
          <w:sz w:val="28"/>
          <w:szCs w:val="28"/>
        </w:rPr>
        <w:t>:</w:t>
      </w:r>
    </w:p>
    <w:p w:rsidR="001C398D" w:rsidRPr="007D2FBE" w:rsidRDefault="001C398D" w:rsidP="00AD2CA3">
      <w:pPr>
        <w:ind w:firstLine="567"/>
        <w:contextualSpacing/>
        <w:jc w:val="both"/>
        <w:rPr>
          <w:color w:val="000000" w:themeColor="text1"/>
          <w:sz w:val="28"/>
          <w:szCs w:val="28"/>
        </w:rPr>
      </w:pPr>
      <w:r w:rsidRPr="007D2FBE">
        <w:rPr>
          <w:color w:val="000000" w:themeColor="text1"/>
          <w:sz w:val="28"/>
          <w:szCs w:val="28"/>
        </w:rPr>
        <w:t>„</w:t>
      </w:r>
      <w:r w:rsidR="008D1291" w:rsidRPr="00E41611">
        <w:rPr>
          <w:sz w:val="28"/>
          <w:szCs w:val="28"/>
        </w:rPr>
        <w:t xml:space="preserve">Pārskatā sniegtos datus </w:t>
      </w:r>
      <w:r w:rsidR="008D1291" w:rsidRPr="008D1291">
        <w:rPr>
          <w:sz w:val="28"/>
          <w:szCs w:val="28"/>
        </w:rPr>
        <w:t>par efektīvi izlietoto siltumenerģiju apstiprina</w:t>
      </w:r>
      <w:r w:rsidR="008D1291" w:rsidRPr="00E41611">
        <w:rPr>
          <w:sz w:val="28"/>
          <w:szCs w:val="28"/>
        </w:rPr>
        <w:t xml:space="preserve"> akreditēts auditors.</w:t>
      </w:r>
      <w:r w:rsidR="008D1291">
        <w:rPr>
          <w:sz w:val="28"/>
          <w:szCs w:val="28"/>
        </w:rPr>
        <w:t xml:space="preserve"> </w:t>
      </w:r>
      <w:r w:rsidRPr="007D2FBE">
        <w:rPr>
          <w:color w:val="000000" w:themeColor="text1"/>
          <w:sz w:val="28"/>
          <w:szCs w:val="28"/>
        </w:rPr>
        <w:t xml:space="preserve">Izvērtējot komersanta iesniegto gada pārskatu, ministrijai ir tiesības pieprasīt komersantam iesniegt detalizētu informāciju, lai izvērtētu atbilstību šo noteikumu </w:t>
      </w:r>
      <w:r w:rsidR="00EA3457" w:rsidRPr="007D2FBE">
        <w:rPr>
          <w:color w:val="000000" w:themeColor="text1"/>
          <w:sz w:val="28"/>
          <w:szCs w:val="28"/>
        </w:rPr>
        <w:t>60.¹ punktā ietvertajiem kritērijiem. Komersantam ir pienākums 20 dienu laikā pēc ministrijas pieprasījuma iesniegt ministrijā pieprasīto informāciju. Ministrija var</w:t>
      </w:r>
      <w:r w:rsidR="00EA3457" w:rsidRPr="007D2FBE">
        <w:rPr>
          <w:bCs/>
          <w:color w:val="000000" w:themeColor="text1"/>
          <w:sz w:val="28"/>
          <w:szCs w:val="28"/>
        </w:rPr>
        <w:t xml:space="preserve"> pieprasīt V</w:t>
      </w:r>
      <w:r w:rsidR="00EA3457" w:rsidRPr="007D2FBE">
        <w:rPr>
          <w:color w:val="000000" w:themeColor="text1"/>
          <w:sz w:val="28"/>
          <w:szCs w:val="28"/>
        </w:rPr>
        <w:t xml:space="preserve">alsts ieņēmuma dienestam un Valsts sociālās apdrošināšanas aģentūrai sagatavot izziņu par komersanta </w:t>
      </w:r>
      <w:r w:rsidR="00EA3457" w:rsidRPr="007D2FBE">
        <w:rPr>
          <w:bCs/>
          <w:color w:val="000000" w:themeColor="text1"/>
          <w:sz w:val="28"/>
          <w:szCs w:val="28"/>
        </w:rPr>
        <w:t>nodokļu</w:t>
      </w:r>
      <w:r w:rsidR="00C77E3F" w:rsidRPr="007D2FBE">
        <w:rPr>
          <w:rFonts w:eastAsia="Calibri"/>
          <w:color w:val="000000" w:themeColor="text1"/>
          <w:sz w:val="28"/>
          <w:szCs w:val="28"/>
        </w:rPr>
        <w:t>, nodevu vai citu obligāto maksājumu valsts budžetā parādu neesamību, ja minētā informācija nav iegūstama publiskajā datu bāzē</w:t>
      </w:r>
      <w:r w:rsidR="00711FC3" w:rsidRPr="007D2FBE">
        <w:rPr>
          <w:bCs/>
          <w:color w:val="000000" w:themeColor="text1"/>
          <w:sz w:val="28"/>
          <w:szCs w:val="28"/>
        </w:rPr>
        <w:t xml:space="preserve">, </w:t>
      </w:r>
      <w:r w:rsidR="00C77E3F" w:rsidRPr="007D2FBE">
        <w:rPr>
          <w:bCs/>
          <w:color w:val="000000" w:themeColor="text1"/>
          <w:sz w:val="28"/>
          <w:szCs w:val="28"/>
        </w:rPr>
        <w:t xml:space="preserve">par </w:t>
      </w:r>
      <w:r w:rsidR="009B06B0" w:rsidRPr="007D2FBE">
        <w:rPr>
          <w:color w:val="000000" w:themeColor="text1"/>
          <w:sz w:val="28"/>
          <w:szCs w:val="28"/>
        </w:rPr>
        <w:t>period</w:t>
      </w:r>
      <w:r w:rsidR="00C77E3F" w:rsidRPr="007D2FBE">
        <w:rPr>
          <w:color w:val="000000" w:themeColor="text1"/>
          <w:sz w:val="28"/>
          <w:szCs w:val="28"/>
        </w:rPr>
        <w:t>u</w:t>
      </w:r>
      <w:r w:rsidR="00EA3457" w:rsidRPr="007D2FBE">
        <w:rPr>
          <w:color w:val="000000" w:themeColor="text1"/>
          <w:sz w:val="28"/>
          <w:szCs w:val="28"/>
        </w:rPr>
        <w:t>, par kuru iesniegts pēdējais gada pārskats</w:t>
      </w:r>
      <w:r w:rsidR="00EA3457" w:rsidRPr="007D2FBE">
        <w:rPr>
          <w:bCs/>
          <w:color w:val="000000" w:themeColor="text1"/>
          <w:sz w:val="28"/>
          <w:szCs w:val="28"/>
        </w:rPr>
        <w:t>.</w:t>
      </w:r>
      <w:r w:rsidR="00EA3457" w:rsidRPr="007D2FBE">
        <w:rPr>
          <w:color w:val="000000" w:themeColor="text1"/>
          <w:sz w:val="28"/>
          <w:szCs w:val="28"/>
        </w:rPr>
        <w:t>”</w:t>
      </w:r>
    </w:p>
    <w:p w:rsidR="00016749" w:rsidRDefault="00016749" w:rsidP="00AD2CA3">
      <w:pPr>
        <w:ind w:firstLine="567"/>
        <w:contextualSpacing/>
        <w:jc w:val="both"/>
        <w:rPr>
          <w:color w:val="000000" w:themeColor="text1"/>
          <w:sz w:val="28"/>
          <w:szCs w:val="28"/>
        </w:rPr>
      </w:pPr>
    </w:p>
    <w:p w:rsidR="00706422" w:rsidRDefault="00706422" w:rsidP="00AD2CA3">
      <w:pPr>
        <w:ind w:firstLine="567"/>
        <w:contextualSpacing/>
        <w:jc w:val="both"/>
        <w:rPr>
          <w:color w:val="000000" w:themeColor="text1"/>
          <w:sz w:val="28"/>
          <w:szCs w:val="28"/>
        </w:rPr>
      </w:pPr>
    </w:p>
    <w:p w:rsidR="00706422" w:rsidRPr="007D2FBE" w:rsidRDefault="00706422" w:rsidP="00AD2CA3">
      <w:pPr>
        <w:ind w:firstLine="567"/>
        <w:contextualSpacing/>
        <w:jc w:val="both"/>
        <w:rPr>
          <w:color w:val="000000" w:themeColor="text1"/>
          <w:sz w:val="28"/>
          <w:szCs w:val="28"/>
        </w:rPr>
      </w:pPr>
    </w:p>
    <w:p w:rsidR="001C398D" w:rsidRPr="007D2FBE" w:rsidRDefault="0035245D" w:rsidP="00AD2CA3">
      <w:pPr>
        <w:ind w:firstLine="567"/>
        <w:jc w:val="both"/>
        <w:rPr>
          <w:color w:val="000000" w:themeColor="text1"/>
          <w:sz w:val="28"/>
          <w:szCs w:val="28"/>
        </w:rPr>
      </w:pPr>
      <w:r>
        <w:rPr>
          <w:color w:val="000000" w:themeColor="text1"/>
          <w:sz w:val="28"/>
          <w:szCs w:val="28"/>
        </w:rPr>
        <w:lastRenderedPageBreak/>
        <w:t>12</w:t>
      </w:r>
      <w:r w:rsidR="00EA3457" w:rsidRPr="007D2FBE">
        <w:rPr>
          <w:color w:val="000000" w:themeColor="text1"/>
          <w:sz w:val="28"/>
          <w:szCs w:val="28"/>
        </w:rPr>
        <w:t xml:space="preserve">. Papildināt </w:t>
      </w:r>
      <w:r w:rsidR="005D2818" w:rsidRPr="007D2FBE">
        <w:rPr>
          <w:color w:val="000000" w:themeColor="text1"/>
          <w:sz w:val="28"/>
          <w:szCs w:val="28"/>
        </w:rPr>
        <w:t xml:space="preserve">noteikumus </w:t>
      </w:r>
      <w:r w:rsidR="00EA3457" w:rsidRPr="007D2FBE">
        <w:rPr>
          <w:color w:val="000000" w:themeColor="text1"/>
          <w:sz w:val="28"/>
          <w:szCs w:val="28"/>
        </w:rPr>
        <w:t>ar 60.</w:t>
      </w:r>
      <w:r w:rsidR="00EA3457" w:rsidRPr="007D2FBE">
        <w:rPr>
          <w:color w:val="000000" w:themeColor="text1"/>
          <w:sz w:val="28"/>
          <w:szCs w:val="28"/>
          <w:vertAlign w:val="superscript"/>
        </w:rPr>
        <w:t xml:space="preserve">1 </w:t>
      </w:r>
      <w:r w:rsidR="00EA3457" w:rsidRPr="007D2FBE">
        <w:rPr>
          <w:color w:val="000000" w:themeColor="text1"/>
          <w:sz w:val="28"/>
          <w:szCs w:val="28"/>
        </w:rPr>
        <w:t>punktu šādā redakcijā:</w:t>
      </w:r>
    </w:p>
    <w:p w:rsidR="001C398D" w:rsidRPr="007D2FBE" w:rsidRDefault="001C398D" w:rsidP="00AD2CA3">
      <w:pPr>
        <w:ind w:firstLine="567"/>
        <w:jc w:val="both"/>
        <w:rPr>
          <w:color w:val="000000" w:themeColor="text1"/>
          <w:sz w:val="28"/>
          <w:szCs w:val="28"/>
        </w:rPr>
      </w:pPr>
      <w:r w:rsidRPr="007D2FBE">
        <w:rPr>
          <w:color w:val="000000" w:themeColor="text1"/>
          <w:sz w:val="28"/>
          <w:szCs w:val="28"/>
        </w:rPr>
        <w:t xml:space="preserve"> „60.¹ Ministrija, vērtējot komersanta iesniegto </w:t>
      </w:r>
      <w:r w:rsidR="009B06B0" w:rsidRPr="007D2FBE">
        <w:rPr>
          <w:color w:val="000000" w:themeColor="text1"/>
          <w:sz w:val="28"/>
          <w:szCs w:val="28"/>
        </w:rPr>
        <w:t xml:space="preserve">gada </w:t>
      </w:r>
      <w:r w:rsidRPr="007D2FBE">
        <w:rPr>
          <w:color w:val="000000" w:themeColor="text1"/>
          <w:sz w:val="28"/>
          <w:szCs w:val="28"/>
        </w:rPr>
        <w:t>pārskatu</w:t>
      </w:r>
      <w:r w:rsidR="00B10C10" w:rsidRPr="007D2FBE">
        <w:rPr>
          <w:color w:val="000000" w:themeColor="text1"/>
          <w:sz w:val="28"/>
          <w:szCs w:val="28"/>
        </w:rPr>
        <w:t xml:space="preserve"> saskaņā ar šo noteikumu </w:t>
      </w:r>
      <w:hyperlink r:id="rId12" w:anchor="p60" w:history="1">
        <w:r w:rsidR="00B10C10" w:rsidRPr="007D2FBE">
          <w:rPr>
            <w:color w:val="000000" w:themeColor="text1"/>
            <w:sz w:val="28"/>
            <w:szCs w:val="28"/>
          </w:rPr>
          <w:t>60.</w:t>
        </w:r>
        <w:r w:rsidR="007C34C7" w:rsidRPr="007D2FBE">
          <w:rPr>
            <w:color w:val="000000" w:themeColor="text1"/>
            <w:sz w:val="28"/>
            <w:szCs w:val="28"/>
          </w:rPr>
          <w:t> </w:t>
        </w:r>
        <w:r w:rsidR="00B10C10" w:rsidRPr="007D2FBE">
          <w:rPr>
            <w:color w:val="000000" w:themeColor="text1"/>
            <w:sz w:val="28"/>
            <w:szCs w:val="28"/>
          </w:rPr>
          <w:t>punktu</w:t>
        </w:r>
      </w:hyperlink>
      <w:r w:rsidRPr="007D2FBE">
        <w:rPr>
          <w:color w:val="000000" w:themeColor="text1"/>
          <w:sz w:val="28"/>
          <w:szCs w:val="28"/>
        </w:rPr>
        <w:t xml:space="preserve">, </w:t>
      </w:r>
      <w:r w:rsidR="008B021A" w:rsidRPr="007D2FBE">
        <w:rPr>
          <w:color w:val="000000" w:themeColor="text1"/>
          <w:sz w:val="28"/>
          <w:szCs w:val="28"/>
        </w:rPr>
        <w:t xml:space="preserve">tai skaitā </w:t>
      </w:r>
      <w:r w:rsidRPr="007D2FBE">
        <w:rPr>
          <w:color w:val="000000" w:themeColor="text1"/>
          <w:sz w:val="28"/>
          <w:szCs w:val="28"/>
        </w:rPr>
        <w:t>pārliecinās, ka gada pārskata periodā:</w:t>
      </w:r>
    </w:p>
    <w:p w:rsidR="001C398D" w:rsidRPr="007D2FBE" w:rsidRDefault="001C398D" w:rsidP="00AD2CA3">
      <w:pPr>
        <w:ind w:firstLine="567"/>
        <w:contextualSpacing/>
        <w:jc w:val="both"/>
        <w:rPr>
          <w:color w:val="000000" w:themeColor="text1"/>
          <w:sz w:val="28"/>
          <w:szCs w:val="28"/>
        </w:rPr>
      </w:pPr>
      <w:r w:rsidRPr="007D2FBE">
        <w:rPr>
          <w:color w:val="000000" w:themeColor="text1"/>
          <w:sz w:val="28"/>
          <w:szCs w:val="28"/>
        </w:rPr>
        <w:t>60.¹</w:t>
      </w:r>
      <w:r w:rsidR="00F81F74">
        <w:rPr>
          <w:color w:val="000000" w:themeColor="text1"/>
          <w:sz w:val="28"/>
          <w:szCs w:val="28"/>
        </w:rPr>
        <w:t>1</w:t>
      </w:r>
      <w:r w:rsidRPr="007D2FBE">
        <w:rPr>
          <w:color w:val="000000" w:themeColor="text1"/>
          <w:sz w:val="28"/>
          <w:szCs w:val="28"/>
        </w:rPr>
        <w:t>. </w:t>
      </w:r>
      <w:r w:rsidR="00F81F74">
        <w:rPr>
          <w:color w:val="000000" w:themeColor="text1"/>
          <w:sz w:val="28"/>
          <w:szCs w:val="28"/>
        </w:rPr>
        <w:t xml:space="preserve">komersants </w:t>
      </w:r>
      <w:r w:rsidRPr="007D2FBE">
        <w:rPr>
          <w:color w:val="000000" w:themeColor="text1"/>
          <w:sz w:val="28"/>
          <w:szCs w:val="28"/>
        </w:rPr>
        <w:t xml:space="preserve">ievēro būvniecību un </w:t>
      </w:r>
      <w:r w:rsidR="00F81F74" w:rsidRPr="007D2FBE">
        <w:rPr>
          <w:color w:val="000000" w:themeColor="text1"/>
          <w:sz w:val="28"/>
          <w:szCs w:val="28"/>
        </w:rPr>
        <w:t>būv</w:t>
      </w:r>
      <w:r w:rsidR="00F81F74">
        <w:rPr>
          <w:color w:val="000000" w:themeColor="text1"/>
          <w:sz w:val="28"/>
          <w:szCs w:val="28"/>
        </w:rPr>
        <w:t>ju</w:t>
      </w:r>
      <w:r w:rsidR="00F81F74" w:rsidRPr="007D2FBE">
        <w:rPr>
          <w:color w:val="000000" w:themeColor="text1"/>
          <w:sz w:val="28"/>
          <w:szCs w:val="28"/>
        </w:rPr>
        <w:t xml:space="preserve"> </w:t>
      </w:r>
      <w:r w:rsidRPr="007D2FBE">
        <w:rPr>
          <w:color w:val="000000" w:themeColor="text1"/>
          <w:sz w:val="28"/>
          <w:szCs w:val="28"/>
        </w:rPr>
        <w:t>ekspluatāciju reglamentējošo normatīvo aktu prasības;</w:t>
      </w:r>
    </w:p>
    <w:p w:rsidR="001C398D" w:rsidRPr="007D2FBE" w:rsidRDefault="001C398D" w:rsidP="00AD2CA3">
      <w:pPr>
        <w:ind w:firstLine="567"/>
        <w:contextualSpacing/>
        <w:jc w:val="both"/>
        <w:rPr>
          <w:color w:val="000000" w:themeColor="text1"/>
          <w:sz w:val="28"/>
          <w:szCs w:val="28"/>
        </w:rPr>
      </w:pPr>
      <w:r w:rsidRPr="007D2FBE">
        <w:rPr>
          <w:color w:val="000000" w:themeColor="text1"/>
          <w:sz w:val="28"/>
          <w:szCs w:val="28"/>
        </w:rPr>
        <w:t>60.¹</w:t>
      </w:r>
      <w:r w:rsidR="00F81F74">
        <w:rPr>
          <w:color w:val="000000" w:themeColor="text1"/>
          <w:sz w:val="28"/>
          <w:szCs w:val="28"/>
        </w:rPr>
        <w:t>2</w:t>
      </w:r>
      <w:r w:rsidRPr="007D2FBE">
        <w:rPr>
          <w:color w:val="000000" w:themeColor="text1"/>
          <w:sz w:val="28"/>
          <w:szCs w:val="28"/>
        </w:rPr>
        <w:t>. komersantam nav bijuši nodokļu parādi, tai skaitā valsts sociālās apdrošināšanas obligāto iemaksu parādi.”</w:t>
      </w:r>
    </w:p>
    <w:p w:rsidR="008D1291" w:rsidRDefault="008D1291" w:rsidP="008D1291">
      <w:pPr>
        <w:ind w:firstLine="567"/>
        <w:jc w:val="both"/>
        <w:rPr>
          <w:color w:val="000000" w:themeColor="text1"/>
          <w:sz w:val="28"/>
          <w:szCs w:val="28"/>
        </w:rPr>
      </w:pPr>
    </w:p>
    <w:p w:rsidR="008D1291" w:rsidRPr="007D2FBE" w:rsidRDefault="008D1291" w:rsidP="008D1291">
      <w:pPr>
        <w:ind w:firstLine="567"/>
        <w:jc w:val="both"/>
        <w:rPr>
          <w:color w:val="000000" w:themeColor="text1"/>
          <w:sz w:val="28"/>
          <w:szCs w:val="28"/>
        </w:rPr>
      </w:pPr>
      <w:r>
        <w:rPr>
          <w:color w:val="000000" w:themeColor="text1"/>
          <w:sz w:val="28"/>
          <w:szCs w:val="28"/>
        </w:rPr>
        <w:t>1</w:t>
      </w:r>
      <w:r w:rsidR="009B45CF">
        <w:rPr>
          <w:color w:val="000000" w:themeColor="text1"/>
          <w:sz w:val="28"/>
          <w:szCs w:val="28"/>
        </w:rPr>
        <w:t>3</w:t>
      </w:r>
      <w:r w:rsidRPr="007D2FBE">
        <w:rPr>
          <w:color w:val="000000" w:themeColor="text1"/>
          <w:sz w:val="28"/>
          <w:szCs w:val="28"/>
        </w:rPr>
        <w:t>. Papildināt noteikumus ar 60.</w:t>
      </w:r>
      <w:r>
        <w:rPr>
          <w:color w:val="000000" w:themeColor="text1"/>
          <w:sz w:val="28"/>
          <w:szCs w:val="28"/>
          <w:vertAlign w:val="superscript"/>
        </w:rPr>
        <w:t>2</w:t>
      </w:r>
      <w:r w:rsidRPr="007D2FBE">
        <w:rPr>
          <w:color w:val="000000" w:themeColor="text1"/>
          <w:sz w:val="28"/>
          <w:szCs w:val="28"/>
          <w:vertAlign w:val="superscript"/>
        </w:rPr>
        <w:t xml:space="preserve"> </w:t>
      </w:r>
      <w:r w:rsidRPr="007D2FBE">
        <w:rPr>
          <w:color w:val="000000" w:themeColor="text1"/>
          <w:sz w:val="28"/>
          <w:szCs w:val="28"/>
        </w:rPr>
        <w:t>punktu šādā redakcijā:</w:t>
      </w:r>
    </w:p>
    <w:p w:rsidR="00AE3070" w:rsidRDefault="008D1291" w:rsidP="00AD2CA3">
      <w:pPr>
        <w:ind w:firstLine="567"/>
        <w:contextualSpacing/>
        <w:jc w:val="both"/>
        <w:rPr>
          <w:color w:val="000000" w:themeColor="text1"/>
          <w:sz w:val="28"/>
          <w:szCs w:val="28"/>
        </w:rPr>
      </w:pPr>
      <w:r>
        <w:rPr>
          <w:color w:val="000000" w:themeColor="text1"/>
          <w:sz w:val="28"/>
          <w:szCs w:val="28"/>
        </w:rPr>
        <w:t>„</w:t>
      </w:r>
      <w:r w:rsidRPr="007D2FBE">
        <w:rPr>
          <w:color w:val="000000" w:themeColor="text1"/>
          <w:sz w:val="28"/>
          <w:szCs w:val="28"/>
        </w:rPr>
        <w:t>60.</w:t>
      </w:r>
      <w:r>
        <w:rPr>
          <w:color w:val="000000" w:themeColor="text1"/>
          <w:sz w:val="28"/>
          <w:szCs w:val="28"/>
          <w:vertAlign w:val="superscript"/>
        </w:rPr>
        <w:t xml:space="preserve">2 </w:t>
      </w:r>
      <w:r w:rsidRPr="00537C1A">
        <w:rPr>
          <w:color w:val="000000"/>
          <w:sz w:val="28"/>
          <w:szCs w:val="28"/>
        </w:rPr>
        <w:t xml:space="preserve">Šo noteikumu </w:t>
      </w:r>
      <w:hyperlink r:id="rId13" w:anchor="p24" w:history="1">
        <w:r w:rsidRPr="00706422">
          <w:rPr>
            <w:rStyle w:val="Hyperlink"/>
            <w:color w:val="000000"/>
            <w:sz w:val="28"/>
            <w:szCs w:val="28"/>
            <w:u w:val="none"/>
          </w:rPr>
          <w:t>60. punktā</w:t>
        </w:r>
      </w:hyperlink>
      <w:r w:rsidRPr="00537C1A">
        <w:rPr>
          <w:color w:val="000000"/>
          <w:sz w:val="28"/>
          <w:szCs w:val="28"/>
        </w:rPr>
        <w:t xml:space="preserve"> minētais auditors ir juridiska persona, kura ir akreditēta Latvijas Nacionālajā akreditācijas birojā un atbilst akreditācijas prasībām, ņemot vērā standartu LVS EN ISO/IEC 17020:2012 „Atbilstības novērtēšana. Prasības dažāda veida institūcijām, kas veic inspekciju”. Akreditēto auditoru sarakstu Latvijas Nacionālajā akreditācijas birojs publicē savā tīmekļa vietnē.</w:t>
      </w:r>
      <w:r>
        <w:rPr>
          <w:color w:val="000000" w:themeColor="text1"/>
          <w:sz w:val="28"/>
          <w:szCs w:val="28"/>
        </w:rPr>
        <w:t>”</w:t>
      </w:r>
    </w:p>
    <w:p w:rsidR="008D1291" w:rsidRDefault="008D1291" w:rsidP="00AD2CA3">
      <w:pPr>
        <w:ind w:firstLine="567"/>
        <w:contextualSpacing/>
        <w:jc w:val="both"/>
        <w:rPr>
          <w:color w:val="000000" w:themeColor="text1"/>
          <w:sz w:val="28"/>
          <w:szCs w:val="28"/>
        </w:rPr>
      </w:pPr>
    </w:p>
    <w:p w:rsidR="005079A4" w:rsidRDefault="0035245D" w:rsidP="00AD2CA3">
      <w:pPr>
        <w:ind w:firstLine="567"/>
        <w:contextualSpacing/>
        <w:jc w:val="both"/>
        <w:rPr>
          <w:color w:val="000000" w:themeColor="text1"/>
          <w:sz w:val="28"/>
          <w:szCs w:val="28"/>
        </w:rPr>
      </w:pPr>
      <w:r>
        <w:rPr>
          <w:color w:val="000000" w:themeColor="text1"/>
          <w:sz w:val="28"/>
          <w:szCs w:val="28"/>
        </w:rPr>
        <w:t>1</w:t>
      </w:r>
      <w:r w:rsidR="008D1291">
        <w:rPr>
          <w:color w:val="000000" w:themeColor="text1"/>
          <w:sz w:val="28"/>
          <w:szCs w:val="28"/>
        </w:rPr>
        <w:t>4</w:t>
      </w:r>
      <w:r w:rsidR="005079A4">
        <w:rPr>
          <w:color w:val="000000" w:themeColor="text1"/>
          <w:sz w:val="28"/>
          <w:szCs w:val="28"/>
        </w:rPr>
        <w:t xml:space="preserve">. </w:t>
      </w:r>
      <w:r w:rsidR="005079A4" w:rsidRPr="007D2FBE">
        <w:rPr>
          <w:color w:val="000000" w:themeColor="text1"/>
          <w:sz w:val="28"/>
          <w:szCs w:val="28"/>
        </w:rPr>
        <w:t xml:space="preserve">Papildināt noteikumu </w:t>
      </w:r>
      <w:r w:rsidR="005079A4">
        <w:rPr>
          <w:color w:val="000000" w:themeColor="text1"/>
          <w:sz w:val="28"/>
          <w:szCs w:val="28"/>
        </w:rPr>
        <w:t>61</w:t>
      </w:r>
      <w:r w:rsidR="005079A4" w:rsidRPr="007D2FBE">
        <w:rPr>
          <w:color w:val="000000" w:themeColor="text1"/>
          <w:sz w:val="28"/>
          <w:szCs w:val="28"/>
        </w:rPr>
        <w:t>.</w:t>
      </w:r>
      <w:r w:rsidR="005079A4">
        <w:rPr>
          <w:color w:val="000000" w:themeColor="text1"/>
          <w:sz w:val="28"/>
          <w:szCs w:val="28"/>
        </w:rPr>
        <w:t>1</w:t>
      </w:r>
      <w:r w:rsidR="005079A4" w:rsidRPr="007D2FBE">
        <w:rPr>
          <w:color w:val="000000" w:themeColor="text1"/>
          <w:sz w:val="28"/>
          <w:szCs w:val="28"/>
        </w:rPr>
        <w:t>. apakšpunktu aiz vārd</w:t>
      </w:r>
      <w:r w:rsidR="005079A4">
        <w:rPr>
          <w:color w:val="000000" w:themeColor="text1"/>
          <w:sz w:val="28"/>
          <w:szCs w:val="28"/>
        </w:rPr>
        <w:t>iem</w:t>
      </w:r>
      <w:r w:rsidR="005079A4" w:rsidRPr="007D2FBE">
        <w:rPr>
          <w:color w:val="000000" w:themeColor="text1"/>
          <w:sz w:val="28"/>
          <w:szCs w:val="28"/>
        </w:rPr>
        <w:t xml:space="preserve"> „</w:t>
      </w:r>
      <w:r w:rsidR="005079A4">
        <w:rPr>
          <w:color w:val="000000" w:themeColor="text1"/>
          <w:sz w:val="28"/>
          <w:szCs w:val="28"/>
        </w:rPr>
        <w:t>elektrostacijā viena” ar vārdu „kalendār</w:t>
      </w:r>
      <w:r w:rsidR="005079A4" w:rsidRPr="007D2FBE">
        <w:rPr>
          <w:color w:val="000000" w:themeColor="text1"/>
          <w:sz w:val="28"/>
          <w:szCs w:val="28"/>
        </w:rPr>
        <w:t>ā”.</w:t>
      </w:r>
    </w:p>
    <w:p w:rsidR="005079A4" w:rsidRPr="00D000BD" w:rsidRDefault="005079A4" w:rsidP="00AD2CA3">
      <w:pPr>
        <w:ind w:firstLine="567"/>
        <w:contextualSpacing/>
        <w:jc w:val="both"/>
        <w:rPr>
          <w:color w:val="000000" w:themeColor="text1"/>
          <w:sz w:val="28"/>
          <w:szCs w:val="28"/>
        </w:rPr>
      </w:pPr>
    </w:p>
    <w:p w:rsidR="001D1E02" w:rsidRDefault="0035245D" w:rsidP="00AD2CA3">
      <w:pPr>
        <w:ind w:firstLine="567"/>
        <w:contextualSpacing/>
        <w:jc w:val="both"/>
        <w:rPr>
          <w:rStyle w:val="st1"/>
          <w:color w:val="000000" w:themeColor="text1"/>
          <w:sz w:val="28"/>
          <w:szCs w:val="28"/>
        </w:rPr>
      </w:pPr>
      <w:r w:rsidRPr="00D000BD">
        <w:rPr>
          <w:color w:val="000000" w:themeColor="text1"/>
          <w:sz w:val="28"/>
          <w:szCs w:val="28"/>
        </w:rPr>
        <w:t>1</w:t>
      </w:r>
      <w:r w:rsidR="008D1291">
        <w:rPr>
          <w:color w:val="000000" w:themeColor="text1"/>
          <w:sz w:val="28"/>
          <w:szCs w:val="28"/>
        </w:rPr>
        <w:t>5</w:t>
      </w:r>
      <w:r w:rsidR="001D1E02" w:rsidRPr="00D000BD">
        <w:rPr>
          <w:color w:val="000000" w:themeColor="text1"/>
          <w:sz w:val="28"/>
          <w:szCs w:val="28"/>
        </w:rPr>
        <w:t xml:space="preserve">. </w:t>
      </w:r>
      <w:r w:rsidR="00D000BD" w:rsidRPr="00D000BD">
        <w:rPr>
          <w:color w:val="000000" w:themeColor="text1"/>
          <w:sz w:val="28"/>
          <w:szCs w:val="28"/>
        </w:rPr>
        <w:t xml:space="preserve">Aizstāt noteikumu </w:t>
      </w:r>
      <w:r w:rsidR="00D000BD" w:rsidRPr="00D000BD">
        <w:rPr>
          <w:rStyle w:val="st1"/>
          <w:color w:val="000000" w:themeColor="text1"/>
          <w:sz w:val="28"/>
          <w:szCs w:val="28"/>
        </w:rPr>
        <w:t>61.1. apakšpunktā vārdus „</w:t>
      </w:r>
      <w:r w:rsidR="00D000BD" w:rsidRPr="00D000BD">
        <w:rPr>
          <w:sz w:val="28"/>
          <w:szCs w:val="28"/>
        </w:rPr>
        <w:t>uzskatītas 365 kalendāra dienas, sākot no tā mēneša un datuma</w:t>
      </w:r>
      <w:r w:rsidR="00D000BD" w:rsidRPr="00D000BD">
        <w:rPr>
          <w:rStyle w:val="st1"/>
          <w:color w:val="000000" w:themeColor="text1"/>
          <w:sz w:val="28"/>
          <w:szCs w:val="28"/>
        </w:rPr>
        <w:t>” ar vārdiem „</w:t>
      </w:r>
      <w:r w:rsidR="00D000BD" w:rsidRPr="00D000BD">
        <w:rPr>
          <w:sz w:val="28"/>
          <w:szCs w:val="28"/>
        </w:rPr>
        <w:t>uzskatīts pirmais pilnais kalendārais gads pēc tā gada</w:t>
      </w:r>
      <w:r w:rsidR="00D000BD" w:rsidRPr="00D000BD">
        <w:rPr>
          <w:rStyle w:val="st1"/>
          <w:color w:val="000000" w:themeColor="text1"/>
          <w:sz w:val="28"/>
          <w:szCs w:val="28"/>
        </w:rPr>
        <w:t>”.</w:t>
      </w:r>
    </w:p>
    <w:p w:rsidR="0012223D" w:rsidRDefault="0012223D" w:rsidP="00AD2CA3">
      <w:pPr>
        <w:ind w:firstLine="567"/>
        <w:contextualSpacing/>
        <w:jc w:val="both"/>
        <w:rPr>
          <w:rStyle w:val="st1"/>
          <w:color w:val="000000" w:themeColor="text1"/>
          <w:sz w:val="28"/>
          <w:szCs w:val="28"/>
        </w:rPr>
      </w:pPr>
    </w:p>
    <w:p w:rsidR="00AA6F94" w:rsidRPr="007D2FBE" w:rsidRDefault="0035245D" w:rsidP="00AD2CA3">
      <w:pPr>
        <w:ind w:firstLine="567"/>
        <w:jc w:val="both"/>
        <w:rPr>
          <w:rStyle w:val="st1"/>
          <w:color w:val="000000" w:themeColor="text1"/>
          <w:sz w:val="28"/>
          <w:szCs w:val="28"/>
        </w:rPr>
      </w:pPr>
      <w:r w:rsidRPr="007D2FBE">
        <w:rPr>
          <w:color w:val="000000" w:themeColor="text1"/>
          <w:sz w:val="28"/>
          <w:szCs w:val="28"/>
        </w:rPr>
        <w:t>1</w:t>
      </w:r>
      <w:r w:rsidR="008D1291">
        <w:rPr>
          <w:color w:val="000000" w:themeColor="text1"/>
          <w:sz w:val="28"/>
          <w:szCs w:val="28"/>
        </w:rPr>
        <w:t>6</w:t>
      </w:r>
      <w:r w:rsidR="00C211F7" w:rsidRPr="007D2FBE">
        <w:rPr>
          <w:color w:val="000000" w:themeColor="text1"/>
          <w:sz w:val="28"/>
          <w:szCs w:val="28"/>
        </w:rPr>
        <w:t>. </w:t>
      </w:r>
      <w:r w:rsidR="00C211F7" w:rsidRPr="007D2FBE">
        <w:rPr>
          <w:rStyle w:val="st1"/>
          <w:bCs/>
          <w:color w:val="000000" w:themeColor="text1"/>
          <w:sz w:val="28"/>
          <w:szCs w:val="28"/>
        </w:rPr>
        <w:t>Papildināt</w:t>
      </w:r>
      <w:r w:rsidR="00C211F7" w:rsidRPr="007D2FBE">
        <w:rPr>
          <w:rStyle w:val="st1"/>
          <w:color w:val="000000" w:themeColor="text1"/>
          <w:sz w:val="28"/>
          <w:szCs w:val="28"/>
        </w:rPr>
        <w:t xml:space="preserve"> </w:t>
      </w:r>
      <w:r w:rsidR="005D2818" w:rsidRPr="007D2FBE">
        <w:rPr>
          <w:rStyle w:val="st1"/>
          <w:color w:val="000000" w:themeColor="text1"/>
          <w:sz w:val="28"/>
          <w:szCs w:val="28"/>
        </w:rPr>
        <w:t xml:space="preserve">noteikumus </w:t>
      </w:r>
      <w:r w:rsidR="00AA6F94" w:rsidRPr="007D2FBE">
        <w:rPr>
          <w:rStyle w:val="st1"/>
          <w:color w:val="000000" w:themeColor="text1"/>
          <w:sz w:val="28"/>
          <w:szCs w:val="28"/>
        </w:rPr>
        <w:t xml:space="preserve">ar </w:t>
      </w:r>
      <w:r w:rsidR="001C398D" w:rsidRPr="007D2FBE">
        <w:rPr>
          <w:rStyle w:val="st1"/>
          <w:color w:val="000000" w:themeColor="text1"/>
          <w:sz w:val="28"/>
          <w:szCs w:val="28"/>
        </w:rPr>
        <w:t>61.3.</w:t>
      </w:r>
      <w:r w:rsidR="001B5B82" w:rsidRPr="007D2FBE">
        <w:rPr>
          <w:rStyle w:val="st1"/>
          <w:color w:val="000000" w:themeColor="text1"/>
          <w:sz w:val="28"/>
          <w:szCs w:val="28"/>
        </w:rPr>
        <w:t> </w:t>
      </w:r>
      <w:r w:rsidR="001C398D" w:rsidRPr="007D2FBE">
        <w:rPr>
          <w:rStyle w:val="st1"/>
          <w:color w:val="000000" w:themeColor="text1"/>
          <w:sz w:val="28"/>
          <w:szCs w:val="28"/>
        </w:rPr>
        <w:t>apakšpunktu šādā redakcijā:</w:t>
      </w:r>
    </w:p>
    <w:p w:rsidR="001C398D" w:rsidRPr="007D2FBE" w:rsidRDefault="001C398D" w:rsidP="00AD2CA3">
      <w:pPr>
        <w:ind w:firstLine="567"/>
        <w:jc w:val="both"/>
        <w:rPr>
          <w:color w:val="000000" w:themeColor="text1"/>
          <w:sz w:val="28"/>
          <w:szCs w:val="28"/>
        </w:rPr>
      </w:pPr>
      <w:r w:rsidRPr="007D2FBE">
        <w:rPr>
          <w:rStyle w:val="st1"/>
          <w:color w:val="000000" w:themeColor="text1"/>
          <w:sz w:val="28"/>
          <w:szCs w:val="28"/>
        </w:rPr>
        <w:t xml:space="preserve">„61.3. </w:t>
      </w:r>
      <w:r w:rsidR="009B06B0" w:rsidRPr="007D2FBE">
        <w:rPr>
          <w:rStyle w:val="st1"/>
          <w:color w:val="000000" w:themeColor="text1"/>
          <w:sz w:val="28"/>
          <w:szCs w:val="28"/>
        </w:rPr>
        <w:t xml:space="preserve">Ja </w:t>
      </w:r>
      <w:r w:rsidR="009B06B0" w:rsidRPr="007D2FBE">
        <w:rPr>
          <w:color w:val="000000" w:themeColor="text1"/>
          <w:sz w:val="28"/>
          <w:szCs w:val="28"/>
        </w:rPr>
        <w:t>ī</w:t>
      </w:r>
      <w:r w:rsidR="009270EC" w:rsidRPr="007D2FBE">
        <w:rPr>
          <w:color w:val="000000" w:themeColor="text1"/>
          <w:sz w:val="28"/>
          <w:szCs w:val="28"/>
        </w:rPr>
        <w:t xml:space="preserve">stenojot </w:t>
      </w:r>
      <w:r w:rsidR="00356F4D" w:rsidRPr="007D2FBE">
        <w:rPr>
          <w:color w:val="000000" w:themeColor="text1"/>
          <w:sz w:val="28"/>
          <w:szCs w:val="28"/>
        </w:rPr>
        <w:t xml:space="preserve">obligāto iepirkumu, komersants vai komersanta elektrostacija </w:t>
      </w:r>
      <w:r w:rsidR="00DC7442" w:rsidRPr="007D2FBE">
        <w:rPr>
          <w:color w:val="000000" w:themeColor="text1"/>
          <w:sz w:val="28"/>
          <w:szCs w:val="28"/>
        </w:rPr>
        <w:t>ne</w:t>
      </w:r>
      <w:r w:rsidR="00356F4D" w:rsidRPr="007D2FBE">
        <w:rPr>
          <w:color w:val="000000" w:themeColor="text1"/>
          <w:sz w:val="28"/>
          <w:szCs w:val="28"/>
        </w:rPr>
        <w:t>atbil</w:t>
      </w:r>
      <w:r w:rsidR="00DC7442" w:rsidRPr="007D2FBE">
        <w:rPr>
          <w:color w:val="000000" w:themeColor="text1"/>
          <w:sz w:val="28"/>
          <w:szCs w:val="28"/>
        </w:rPr>
        <w:t xml:space="preserve">st </w:t>
      </w:r>
      <w:r w:rsidR="00356F4D" w:rsidRPr="007D2FBE">
        <w:rPr>
          <w:color w:val="000000" w:themeColor="text1"/>
          <w:sz w:val="28"/>
          <w:szCs w:val="28"/>
        </w:rPr>
        <w:t>šo noteikumu 60.</w:t>
      </w:r>
      <w:r w:rsidR="00356F4D" w:rsidRPr="007D2FBE">
        <w:rPr>
          <w:color w:val="000000" w:themeColor="text1"/>
          <w:sz w:val="28"/>
          <w:szCs w:val="28"/>
          <w:vertAlign w:val="superscript"/>
        </w:rPr>
        <w:t xml:space="preserve">1 </w:t>
      </w:r>
      <w:r w:rsidR="00356F4D" w:rsidRPr="007D2FBE">
        <w:rPr>
          <w:color w:val="000000" w:themeColor="text1"/>
          <w:sz w:val="28"/>
          <w:szCs w:val="28"/>
        </w:rPr>
        <w:t>punktā ietvertajiem kritērijiem,</w:t>
      </w:r>
      <w:r w:rsidR="00DC7442" w:rsidRPr="007D2FBE">
        <w:rPr>
          <w:color w:val="000000" w:themeColor="text1"/>
          <w:sz w:val="28"/>
          <w:szCs w:val="28"/>
        </w:rPr>
        <w:t xml:space="preserve"> ministrija nosūta komersantam brīdinājumu par neatbilstību un iespēju zaudēt tie</w:t>
      </w:r>
      <w:r w:rsidR="007C128E" w:rsidRPr="007D2FBE">
        <w:rPr>
          <w:color w:val="000000" w:themeColor="text1"/>
          <w:sz w:val="28"/>
          <w:szCs w:val="28"/>
        </w:rPr>
        <w:t>sības pārdot saražoto elektroenerģiju obligāti iepērkamā elektroenerģijas apjoma veidā vai saņemt</w:t>
      </w:r>
      <w:r w:rsidR="008A7F77" w:rsidRPr="007D2FBE">
        <w:rPr>
          <w:color w:val="000000" w:themeColor="text1"/>
          <w:sz w:val="28"/>
          <w:szCs w:val="28"/>
        </w:rPr>
        <w:t xml:space="preserve"> garantētu maksu par elektrostacijā uzstādīto elektrisko jaudu.</w:t>
      </w:r>
      <w:r w:rsidR="00DC7442" w:rsidRPr="007D2FBE">
        <w:rPr>
          <w:color w:val="000000" w:themeColor="text1"/>
        </w:rPr>
        <w:t xml:space="preserve"> </w:t>
      </w:r>
      <w:r w:rsidR="00B10C10" w:rsidRPr="007D2FBE">
        <w:rPr>
          <w:color w:val="000000" w:themeColor="text1"/>
          <w:sz w:val="28"/>
          <w:szCs w:val="28"/>
        </w:rPr>
        <w:t xml:space="preserve">Sešu </w:t>
      </w:r>
      <w:r w:rsidR="00DC7442" w:rsidRPr="007D2FBE">
        <w:rPr>
          <w:color w:val="000000" w:themeColor="text1"/>
          <w:sz w:val="28"/>
          <w:szCs w:val="28"/>
        </w:rPr>
        <w:t xml:space="preserve">mēnešu laikā pēc brīdinājuma nosūtīšanas komersantam, kas ieguvis tiesības pārdot saražoto elektroenerģiju obligātā iepērkamā elektroenerģijas apjoma veidā vai kas ieguvis tiesības saņemt maksu par elektrostacijā uzstādīto elektrisko jaudu, jānodrošina elektrostacijas un komersanta atbilstība šo noteikumu </w:t>
      </w:r>
      <w:r w:rsidR="00D87E1B" w:rsidRPr="007D2FBE">
        <w:rPr>
          <w:color w:val="000000" w:themeColor="text1"/>
          <w:sz w:val="28"/>
          <w:szCs w:val="28"/>
        </w:rPr>
        <w:t>60</w:t>
      </w:r>
      <w:r w:rsidR="00DC7442" w:rsidRPr="007D2FBE">
        <w:rPr>
          <w:color w:val="000000" w:themeColor="text1"/>
          <w:sz w:val="28"/>
          <w:szCs w:val="28"/>
        </w:rPr>
        <w:t>.¹</w:t>
      </w:r>
      <w:r w:rsidR="0051331F" w:rsidRPr="007D2FBE">
        <w:rPr>
          <w:color w:val="000000" w:themeColor="text1"/>
          <w:sz w:val="28"/>
          <w:szCs w:val="28"/>
        </w:rPr>
        <w:t>1. apakš</w:t>
      </w:r>
      <w:r w:rsidR="00DC7442" w:rsidRPr="007D2FBE">
        <w:rPr>
          <w:color w:val="000000" w:themeColor="text1"/>
          <w:sz w:val="28"/>
          <w:szCs w:val="28"/>
        </w:rPr>
        <w:t>punktā ietvertajiem kritērijiem un jāiesniedz ministrijā apliecinājums</w:t>
      </w:r>
      <w:r w:rsidR="00C85C16" w:rsidRPr="007D2FBE">
        <w:rPr>
          <w:color w:val="000000" w:themeColor="text1"/>
          <w:sz w:val="28"/>
          <w:szCs w:val="28"/>
        </w:rPr>
        <w:t>.</w:t>
      </w:r>
      <w:r w:rsidR="00DC7442" w:rsidRPr="007D2FBE">
        <w:rPr>
          <w:color w:val="000000" w:themeColor="text1"/>
          <w:sz w:val="28"/>
          <w:szCs w:val="28"/>
        </w:rPr>
        <w:t xml:space="preserve"> </w:t>
      </w:r>
      <w:r w:rsidR="00C85C16" w:rsidRPr="007D2FBE">
        <w:rPr>
          <w:color w:val="000000" w:themeColor="text1"/>
          <w:sz w:val="28"/>
          <w:szCs w:val="28"/>
        </w:rPr>
        <w:t>Atbilstība šo noteikumu 60.¹</w:t>
      </w:r>
      <w:r w:rsidR="00F81F74">
        <w:rPr>
          <w:color w:val="000000" w:themeColor="text1"/>
          <w:sz w:val="28"/>
          <w:szCs w:val="28"/>
        </w:rPr>
        <w:t>2</w:t>
      </w:r>
      <w:r w:rsidR="00C85C16" w:rsidRPr="007D2FBE">
        <w:rPr>
          <w:color w:val="000000" w:themeColor="text1"/>
          <w:sz w:val="28"/>
          <w:szCs w:val="28"/>
        </w:rPr>
        <w:t>. apakšpunktā ietvertajam kritērijam komersanta</w:t>
      </w:r>
      <w:r w:rsidR="003537C3" w:rsidRPr="007D2FBE">
        <w:rPr>
          <w:color w:val="000000" w:themeColor="text1"/>
          <w:sz w:val="28"/>
          <w:szCs w:val="28"/>
        </w:rPr>
        <w:t>m</w:t>
      </w:r>
      <w:r w:rsidR="00C85C16" w:rsidRPr="007D2FBE">
        <w:rPr>
          <w:color w:val="000000" w:themeColor="text1"/>
          <w:sz w:val="28"/>
          <w:szCs w:val="28"/>
        </w:rPr>
        <w:t xml:space="preserve"> jānodrošina deviņu mēnešu laikā pēc brīdinājuma nosūtīšanas.</w:t>
      </w:r>
      <w:r w:rsidR="00D94C7B" w:rsidRPr="007D2FBE">
        <w:rPr>
          <w:color w:val="000000" w:themeColor="text1"/>
          <w:sz w:val="28"/>
          <w:szCs w:val="28"/>
        </w:rPr>
        <w:t xml:space="preserve"> </w:t>
      </w:r>
      <w:r w:rsidR="00D87E1B" w:rsidRPr="007D2FBE">
        <w:rPr>
          <w:color w:val="000000" w:themeColor="text1"/>
          <w:sz w:val="28"/>
          <w:szCs w:val="28"/>
        </w:rPr>
        <w:t>Ja komersants nepierāda komersanta vai elektrostacijas atbilstību šo noteikumu 60.</w:t>
      </w:r>
      <w:r w:rsidR="00D87E1B" w:rsidRPr="007D2FBE">
        <w:rPr>
          <w:color w:val="000000" w:themeColor="text1"/>
          <w:sz w:val="28"/>
          <w:szCs w:val="28"/>
          <w:vertAlign w:val="superscript"/>
        </w:rPr>
        <w:t xml:space="preserve">1 </w:t>
      </w:r>
      <w:r w:rsidR="00D87E1B" w:rsidRPr="007D2FBE">
        <w:rPr>
          <w:color w:val="000000" w:themeColor="text1"/>
          <w:sz w:val="28"/>
          <w:szCs w:val="28"/>
        </w:rPr>
        <w:t xml:space="preserve">punktā ietvertajiem kritērijiem, </w:t>
      </w:r>
      <w:r w:rsidR="009B06B0" w:rsidRPr="007D2FBE">
        <w:rPr>
          <w:color w:val="000000" w:themeColor="text1"/>
          <w:sz w:val="28"/>
          <w:szCs w:val="28"/>
        </w:rPr>
        <w:t>ministrija 20 dienu laikā izdod lēmumu par šo noteikumu 11. vai 36.punktā minētā lēmuma atcelšanu.</w:t>
      </w:r>
      <w:r w:rsidR="00D87E1B" w:rsidRPr="007D2FBE">
        <w:rPr>
          <w:color w:val="000000" w:themeColor="text1"/>
          <w:sz w:val="28"/>
          <w:szCs w:val="28"/>
        </w:rPr>
        <w:t xml:space="preserve"> Lēmumu nosūta komersantam, </w:t>
      </w:r>
      <w:r w:rsidR="000A1DF0" w:rsidRPr="007D2FBE">
        <w:rPr>
          <w:color w:val="000000" w:themeColor="text1"/>
          <w:sz w:val="28"/>
          <w:szCs w:val="28"/>
        </w:rPr>
        <w:t xml:space="preserve">publiskajam </w:t>
      </w:r>
      <w:r w:rsidR="00D87E1B" w:rsidRPr="007D2FBE">
        <w:rPr>
          <w:color w:val="000000" w:themeColor="text1"/>
          <w:sz w:val="28"/>
          <w:szCs w:val="28"/>
        </w:rPr>
        <w:t>tirgotājam un sistēmas operatoram</w:t>
      </w:r>
      <w:r w:rsidR="00541D69">
        <w:rPr>
          <w:color w:val="000000" w:themeColor="text1"/>
          <w:sz w:val="28"/>
          <w:szCs w:val="28"/>
        </w:rPr>
        <w:t>.</w:t>
      </w:r>
      <w:r w:rsidRPr="007D2FBE">
        <w:rPr>
          <w:rStyle w:val="st1"/>
          <w:color w:val="000000" w:themeColor="text1"/>
          <w:sz w:val="28"/>
          <w:szCs w:val="28"/>
        </w:rPr>
        <w:t>”</w:t>
      </w:r>
    </w:p>
    <w:p w:rsidR="006463F3" w:rsidRDefault="006463F3" w:rsidP="00AD2CA3">
      <w:pPr>
        <w:tabs>
          <w:tab w:val="left" w:pos="6480"/>
        </w:tabs>
        <w:ind w:left="539" w:right="71" w:firstLine="567"/>
        <w:jc w:val="both"/>
        <w:rPr>
          <w:color w:val="000000" w:themeColor="text1"/>
          <w:sz w:val="28"/>
          <w:szCs w:val="28"/>
        </w:rPr>
      </w:pPr>
    </w:p>
    <w:p w:rsidR="001726F2" w:rsidRPr="007D2FBE" w:rsidRDefault="001726F2" w:rsidP="00AD2CA3">
      <w:pPr>
        <w:tabs>
          <w:tab w:val="left" w:pos="6480"/>
        </w:tabs>
        <w:ind w:left="539" w:right="71" w:firstLine="567"/>
        <w:jc w:val="both"/>
        <w:rPr>
          <w:color w:val="000000" w:themeColor="text1"/>
          <w:sz w:val="28"/>
          <w:szCs w:val="28"/>
        </w:rPr>
      </w:pPr>
    </w:p>
    <w:p w:rsidR="006463F3" w:rsidRPr="007D2FBE" w:rsidRDefault="00AD2CA3" w:rsidP="00AD2CA3">
      <w:pPr>
        <w:tabs>
          <w:tab w:val="left" w:pos="6480"/>
        </w:tabs>
        <w:ind w:right="71"/>
        <w:jc w:val="both"/>
        <w:rPr>
          <w:color w:val="000000" w:themeColor="text1"/>
          <w:sz w:val="28"/>
          <w:szCs w:val="28"/>
        </w:rPr>
      </w:pPr>
      <w:r w:rsidRPr="007D2FBE">
        <w:rPr>
          <w:color w:val="000000" w:themeColor="text1"/>
          <w:sz w:val="28"/>
          <w:szCs w:val="28"/>
        </w:rPr>
        <w:lastRenderedPageBreak/>
        <w:t xml:space="preserve">        </w:t>
      </w:r>
      <w:r w:rsidR="0035245D" w:rsidRPr="007D2FBE">
        <w:rPr>
          <w:color w:val="000000" w:themeColor="text1"/>
          <w:sz w:val="28"/>
          <w:szCs w:val="28"/>
        </w:rPr>
        <w:t>1</w:t>
      </w:r>
      <w:r w:rsidR="008D1291">
        <w:rPr>
          <w:color w:val="000000" w:themeColor="text1"/>
          <w:sz w:val="28"/>
          <w:szCs w:val="28"/>
        </w:rPr>
        <w:t>7</w:t>
      </w:r>
      <w:r w:rsidR="006463F3" w:rsidRPr="007D2FBE">
        <w:rPr>
          <w:color w:val="000000" w:themeColor="text1"/>
          <w:sz w:val="28"/>
          <w:szCs w:val="28"/>
        </w:rPr>
        <w:t>. Aizstāt noteikumu 100.</w:t>
      </w:r>
      <w:r w:rsidR="001B5B82" w:rsidRPr="007D2FBE">
        <w:rPr>
          <w:color w:val="000000" w:themeColor="text1"/>
          <w:sz w:val="28"/>
          <w:szCs w:val="28"/>
        </w:rPr>
        <w:t> </w:t>
      </w:r>
      <w:r w:rsidR="006463F3" w:rsidRPr="007D2FBE">
        <w:rPr>
          <w:color w:val="000000" w:themeColor="text1"/>
          <w:sz w:val="28"/>
          <w:szCs w:val="28"/>
        </w:rPr>
        <w:t>punktā skaitli un vārdu „2013. gada” ar skaitli un vārdu „2016. gada”.</w:t>
      </w:r>
    </w:p>
    <w:p w:rsidR="00C80069" w:rsidRPr="007D2FBE" w:rsidRDefault="00C80069" w:rsidP="00AD2CA3">
      <w:pPr>
        <w:pStyle w:val="NormalWeb"/>
        <w:spacing w:before="0" w:beforeAutospacing="0" w:after="0" w:afterAutospacing="0"/>
        <w:ind w:firstLine="567"/>
        <w:rPr>
          <w:color w:val="000000" w:themeColor="text1"/>
          <w:sz w:val="28"/>
          <w:szCs w:val="28"/>
        </w:rPr>
      </w:pPr>
    </w:p>
    <w:p w:rsidR="00F2541E" w:rsidRPr="007D2FBE" w:rsidRDefault="0035245D" w:rsidP="00AD2CA3">
      <w:pPr>
        <w:pStyle w:val="naisc"/>
        <w:spacing w:before="0" w:after="0"/>
        <w:ind w:firstLine="567"/>
        <w:jc w:val="both"/>
        <w:rPr>
          <w:color w:val="000000" w:themeColor="text1"/>
          <w:sz w:val="28"/>
          <w:szCs w:val="28"/>
        </w:rPr>
      </w:pPr>
      <w:r w:rsidRPr="007D2FBE">
        <w:rPr>
          <w:color w:val="000000" w:themeColor="text1"/>
          <w:sz w:val="28"/>
          <w:szCs w:val="28"/>
        </w:rPr>
        <w:t>1</w:t>
      </w:r>
      <w:r w:rsidR="008D1291">
        <w:rPr>
          <w:color w:val="000000" w:themeColor="text1"/>
          <w:sz w:val="28"/>
          <w:szCs w:val="28"/>
        </w:rPr>
        <w:t>8</w:t>
      </w:r>
      <w:r w:rsidR="00C80069" w:rsidRPr="007D2FBE">
        <w:rPr>
          <w:color w:val="000000" w:themeColor="text1"/>
          <w:sz w:val="28"/>
          <w:szCs w:val="28"/>
        </w:rPr>
        <w:t xml:space="preserve">. Papildināt noteikumu 8.pielikumu ar sekojošu </w:t>
      </w:r>
      <w:r w:rsidR="00F2541E" w:rsidRPr="007D2FBE">
        <w:rPr>
          <w:color w:val="000000" w:themeColor="text1"/>
          <w:sz w:val="28"/>
          <w:szCs w:val="28"/>
        </w:rPr>
        <w:t>piezīmi</w:t>
      </w:r>
      <w:r w:rsidR="00C80069" w:rsidRPr="007D2FBE">
        <w:rPr>
          <w:color w:val="000000" w:themeColor="text1"/>
          <w:sz w:val="28"/>
          <w:szCs w:val="28"/>
        </w:rPr>
        <w:t xml:space="preserve">: </w:t>
      </w:r>
    </w:p>
    <w:p w:rsidR="005736FC" w:rsidRPr="007D2FBE" w:rsidRDefault="00C80069" w:rsidP="00AD2CA3">
      <w:pPr>
        <w:pStyle w:val="naisc"/>
        <w:spacing w:before="0" w:after="0"/>
        <w:ind w:firstLine="567"/>
        <w:jc w:val="both"/>
        <w:rPr>
          <w:color w:val="000000" w:themeColor="text1"/>
          <w:sz w:val="28"/>
          <w:szCs w:val="28"/>
        </w:rPr>
      </w:pPr>
      <w:r w:rsidRPr="007D2FBE">
        <w:rPr>
          <w:color w:val="000000" w:themeColor="text1"/>
          <w:sz w:val="28"/>
          <w:szCs w:val="28"/>
        </w:rPr>
        <w:t xml:space="preserve">„Piezīme: </w:t>
      </w:r>
      <w:r w:rsidR="00F2541E" w:rsidRPr="007D2FBE">
        <w:rPr>
          <w:color w:val="000000" w:themeColor="text1"/>
          <w:sz w:val="28"/>
          <w:szCs w:val="28"/>
        </w:rPr>
        <w:t>E</w:t>
      </w:r>
      <w:r w:rsidRPr="007D2FBE">
        <w:rPr>
          <w:color w:val="000000" w:themeColor="text1"/>
          <w:sz w:val="28"/>
          <w:szCs w:val="28"/>
        </w:rPr>
        <w:t>lektrostacijā uzstādīto elektrisko jaudu nosaka saskaņā ar stacijas tehnisko dokumentāciju, ievērojot konkrētajā brīdī faktiski uzstādītās elektroenerģijas ražošanas iekārtu bruto jaudu.”</w:t>
      </w:r>
    </w:p>
    <w:p w:rsidR="00AD2CA3" w:rsidRDefault="00AD2CA3" w:rsidP="00AD2CA3">
      <w:pPr>
        <w:ind w:firstLine="567"/>
        <w:jc w:val="both"/>
        <w:rPr>
          <w:color w:val="000000" w:themeColor="text1"/>
          <w:sz w:val="28"/>
          <w:szCs w:val="28"/>
        </w:rPr>
      </w:pPr>
    </w:p>
    <w:p w:rsidR="00706422" w:rsidRPr="007D2FBE" w:rsidRDefault="00706422" w:rsidP="00AD2CA3">
      <w:pPr>
        <w:ind w:firstLine="567"/>
        <w:jc w:val="both"/>
        <w:rPr>
          <w:color w:val="000000" w:themeColor="text1"/>
          <w:sz w:val="28"/>
          <w:szCs w:val="28"/>
        </w:rPr>
      </w:pPr>
      <w:r>
        <w:rPr>
          <w:color w:val="000000" w:themeColor="text1"/>
          <w:sz w:val="28"/>
          <w:szCs w:val="28"/>
        </w:rPr>
        <w:t xml:space="preserve">19. </w:t>
      </w:r>
      <w:r w:rsidRPr="007D2FBE">
        <w:rPr>
          <w:rStyle w:val="st1"/>
          <w:bCs/>
          <w:color w:val="000000" w:themeColor="text1"/>
          <w:sz w:val="28"/>
          <w:szCs w:val="28"/>
        </w:rPr>
        <w:t>Papildināt</w:t>
      </w:r>
      <w:r w:rsidRPr="007D2FBE">
        <w:rPr>
          <w:rStyle w:val="st1"/>
          <w:color w:val="000000" w:themeColor="text1"/>
          <w:sz w:val="28"/>
          <w:szCs w:val="28"/>
        </w:rPr>
        <w:t xml:space="preserve"> noteikumus ar </w:t>
      </w:r>
      <w:r>
        <w:rPr>
          <w:rStyle w:val="st1"/>
          <w:color w:val="000000" w:themeColor="text1"/>
          <w:sz w:val="28"/>
          <w:szCs w:val="28"/>
        </w:rPr>
        <w:t>101.</w:t>
      </w:r>
      <w:r w:rsidR="00DE61A0">
        <w:rPr>
          <w:rStyle w:val="st1"/>
          <w:color w:val="000000" w:themeColor="text1"/>
          <w:sz w:val="28"/>
          <w:szCs w:val="28"/>
        </w:rPr>
        <w:t xml:space="preserve"> un 102.</w:t>
      </w:r>
      <w:r w:rsidRPr="007D2FBE">
        <w:rPr>
          <w:rStyle w:val="st1"/>
          <w:color w:val="000000" w:themeColor="text1"/>
          <w:sz w:val="28"/>
          <w:szCs w:val="28"/>
        </w:rPr>
        <w:t> punktu šādā redakcijā:</w:t>
      </w:r>
    </w:p>
    <w:p w:rsidR="00DE61A0" w:rsidRDefault="00706422" w:rsidP="00AD2CA3">
      <w:pPr>
        <w:ind w:firstLine="567"/>
        <w:jc w:val="both"/>
        <w:rPr>
          <w:color w:val="000000" w:themeColor="text1"/>
          <w:sz w:val="28"/>
          <w:szCs w:val="28"/>
        </w:rPr>
      </w:pPr>
      <w:r>
        <w:rPr>
          <w:color w:val="000000" w:themeColor="text1"/>
          <w:sz w:val="28"/>
          <w:szCs w:val="28"/>
        </w:rPr>
        <w:t>„</w:t>
      </w:r>
      <w:r w:rsidR="00DE61A0">
        <w:rPr>
          <w:color w:val="000000" w:themeColor="text1"/>
          <w:sz w:val="28"/>
          <w:szCs w:val="28"/>
        </w:rPr>
        <w:t>101.</w:t>
      </w:r>
      <w:r w:rsidR="00DE61A0" w:rsidRPr="00DE61A0">
        <w:rPr>
          <w:color w:val="000000"/>
          <w:sz w:val="28"/>
          <w:szCs w:val="28"/>
        </w:rPr>
        <w:t xml:space="preserve"> </w:t>
      </w:r>
      <w:r w:rsidR="00DE61A0" w:rsidRPr="00AC1DF6">
        <w:rPr>
          <w:color w:val="000000"/>
          <w:sz w:val="28"/>
          <w:szCs w:val="28"/>
        </w:rPr>
        <w:t xml:space="preserve">Saskaņā ar šo noteikumu </w:t>
      </w:r>
      <w:r w:rsidR="00DE61A0">
        <w:rPr>
          <w:color w:val="000000"/>
          <w:sz w:val="28"/>
          <w:szCs w:val="28"/>
        </w:rPr>
        <w:t>6</w:t>
      </w:r>
      <w:r w:rsidR="00DE61A0" w:rsidRPr="00AC1DF6">
        <w:rPr>
          <w:color w:val="000000"/>
          <w:sz w:val="28"/>
          <w:szCs w:val="28"/>
        </w:rPr>
        <w:t xml:space="preserve">0. punktu iesniegtajā </w:t>
      </w:r>
      <w:r w:rsidR="00DE61A0" w:rsidRPr="00AC1DF6">
        <w:rPr>
          <w:sz w:val="28"/>
          <w:szCs w:val="28"/>
        </w:rPr>
        <w:t>pārskatā sniegtos datus par pārdoto lietderīgo siltumenerģiju akreditēts auditors apstiprina sākot ar 2013. gada 1.</w:t>
      </w:r>
      <w:r w:rsidR="00DE61A0">
        <w:rPr>
          <w:sz w:val="28"/>
          <w:szCs w:val="28"/>
        </w:rPr>
        <w:t> j</w:t>
      </w:r>
      <w:r w:rsidR="00DE61A0" w:rsidRPr="00AC1DF6">
        <w:rPr>
          <w:sz w:val="28"/>
          <w:szCs w:val="28"/>
        </w:rPr>
        <w:t>anvāri</w:t>
      </w:r>
      <w:r w:rsidR="00DE61A0">
        <w:rPr>
          <w:sz w:val="28"/>
          <w:szCs w:val="28"/>
        </w:rPr>
        <w:t>.</w:t>
      </w:r>
    </w:p>
    <w:p w:rsidR="00DE61A0" w:rsidRDefault="00DE61A0" w:rsidP="00AD2CA3">
      <w:pPr>
        <w:ind w:firstLine="567"/>
        <w:jc w:val="both"/>
        <w:rPr>
          <w:color w:val="000000" w:themeColor="text1"/>
          <w:sz w:val="28"/>
          <w:szCs w:val="28"/>
        </w:rPr>
      </w:pPr>
    </w:p>
    <w:p w:rsidR="00706422" w:rsidRDefault="00DE61A0" w:rsidP="00AD2CA3">
      <w:pPr>
        <w:ind w:firstLine="567"/>
        <w:jc w:val="both"/>
        <w:rPr>
          <w:color w:val="000000" w:themeColor="text1"/>
          <w:sz w:val="28"/>
          <w:szCs w:val="28"/>
        </w:rPr>
      </w:pPr>
      <w:r>
        <w:rPr>
          <w:color w:val="000000" w:themeColor="text1"/>
          <w:sz w:val="28"/>
          <w:szCs w:val="28"/>
        </w:rPr>
        <w:t>102</w:t>
      </w:r>
      <w:r w:rsidR="00706422">
        <w:rPr>
          <w:color w:val="000000" w:themeColor="text1"/>
          <w:sz w:val="28"/>
          <w:szCs w:val="28"/>
        </w:rPr>
        <w:t>.</w:t>
      </w:r>
      <w:r w:rsidR="00706422" w:rsidRPr="00706422">
        <w:rPr>
          <w:sz w:val="28"/>
          <w:szCs w:val="28"/>
        </w:rPr>
        <w:t xml:space="preserve"> </w:t>
      </w:r>
      <w:r w:rsidR="00706422">
        <w:rPr>
          <w:sz w:val="28"/>
          <w:szCs w:val="28"/>
        </w:rPr>
        <w:t>Ekonomikas m</w:t>
      </w:r>
      <w:r w:rsidR="00706422" w:rsidRPr="00601ECC">
        <w:rPr>
          <w:sz w:val="28"/>
          <w:szCs w:val="28"/>
        </w:rPr>
        <w:t xml:space="preserve">inistrija var ierosināt pārskatīt </w:t>
      </w:r>
      <w:r w:rsidR="00706422">
        <w:rPr>
          <w:sz w:val="28"/>
          <w:szCs w:val="28"/>
        </w:rPr>
        <w:t>šajos noteikumos iekļauto</w:t>
      </w:r>
      <w:r w:rsidR="00706422" w:rsidRPr="00601ECC">
        <w:rPr>
          <w:sz w:val="28"/>
          <w:szCs w:val="28"/>
        </w:rPr>
        <w:t xml:space="preserve"> </w:t>
      </w:r>
      <w:r w:rsidR="00706422">
        <w:rPr>
          <w:sz w:val="28"/>
          <w:szCs w:val="28"/>
        </w:rPr>
        <w:t xml:space="preserve">formulu </w:t>
      </w:r>
      <w:r w:rsidR="00706422" w:rsidRPr="00255405">
        <w:rPr>
          <w:bCs/>
          <w:color w:val="000000"/>
          <w:sz w:val="28"/>
          <w:szCs w:val="28"/>
        </w:rPr>
        <w:t>pamatotību</w:t>
      </w:r>
      <w:r w:rsidR="00706422">
        <w:rPr>
          <w:bCs/>
          <w:color w:val="000000"/>
          <w:sz w:val="28"/>
          <w:szCs w:val="28"/>
        </w:rPr>
        <w:t xml:space="preserve"> un atbilstību</w:t>
      </w:r>
      <w:r w:rsidR="00706422" w:rsidRPr="00255405">
        <w:rPr>
          <w:bCs/>
          <w:color w:val="000000"/>
          <w:sz w:val="28"/>
          <w:szCs w:val="28"/>
        </w:rPr>
        <w:t xml:space="preserve"> </w:t>
      </w:r>
      <w:r w:rsidR="00706422">
        <w:rPr>
          <w:bCs/>
          <w:color w:val="000000"/>
          <w:sz w:val="28"/>
          <w:szCs w:val="28"/>
        </w:rPr>
        <w:t xml:space="preserve">elektroenerģijas </w:t>
      </w:r>
      <w:r w:rsidR="00706422" w:rsidRPr="00255405">
        <w:rPr>
          <w:bCs/>
          <w:color w:val="000000"/>
          <w:sz w:val="28"/>
          <w:szCs w:val="28"/>
        </w:rPr>
        <w:t>tirgus situācijai</w:t>
      </w:r>
      <w:r w:rsidR="00706422" w:rsidRPr="00601ECC">
        <w:rPr>
          <w:sz w:val="28"/>
          <w:szCs w:val="28"/>
        </w:rPr>
        <w:t>.</w:t>
      </w:r>
      <w:r w:rsidR="00706422">
        <w:rPr>
          <w:color w:val="000000" w:themeColor="text1"/>
          <w:sz w:val="28"/>
          <w:szCs w:val="28"/>
        </w:rPr>
        <w:t>”</w:t>
      </w:r>
    </w:p>
    <w:p w:rsidR="00706422" w:rsidRDefault="00706422" w:rsidP="00AD2CA3">
      <w:pPr>
        <w:ind w:firstLine="567"/>
        <w:jc w:val="both"/>
        <w:rPr>
          <w:color w:val="000000" w:themeColor="text1"/>
          <w:sz w:val="28"/>
          <w:szCs w:val="28"/>
        </w:rPr>
      </w:pPr>
    </w:p>
    <w:p w:rsidR="00AD2CA3" w:rsidRPr="007D2FBE" w:rsidRDefault="00706422" w:rsidP="00AD2CA3">
      <w:pPr>
        <w:ind w:firstLine="567"/>
        <w:jc w:val="both"/>
        <w:rPr>
          <w:color w:val="000000" w:themeColor="text1"/>
          <w:sz w:val="28"/>
          <w:szCs w:val="28"/>
        </w:rPr>
      </w:pPr>
      <w:r>
        <w:rPr>
          <w:color w:val="000000" w:themeColor="text1"/>
          <w:sz w:val="28"/>
          <w:szCs w:val="28"/>
        </w:rPr>
        <w:t>20</w:t>
      </w:r>
      <w:r w:rsidR="00785DBC" w:rsidRPr="007D2FBE">
        <w:rPr>
          <w:color w:val="000000" w:themeColor="text1"/>
          <w:sz w:val="28"/>
          <w:szCs w:val="28"/>
        </w:rPr>
        <w:t xml:space="preserve">. Izteikt </w:t>
      </w:r>
      <w:r w:rsidR="008F050E" w:rsidRPr="007D2FBE">
        <w:rPr>
          <w:color w:val="000000" w:themeColor="text1"/>
          <w:sz w:val="28"/>
          <w:szCs w:val="28"/>
        </w:rPr>
        <w:t xml:space="preserve">noteikumu </w:t>
      </w:r>
      <w:r w:rsidR="00785DBC" w:rsidRPr="007D2FBE">
        <w:rPr>
          <w:color w:val="000000" w:themeColor="text1"/>
          <w:sz w:val="28"/>
          <w:szCs w:val="28"/>
        </w:rPr>
        <w:t xml:space="preserve">9. pielikuma I </w:t>
      </w:r>
      <w:r w:rsidR="007563CC" w:rsidRPr="007D2FBE">
        <w:rPr>
          <w:color w:val="000000" w:themeColor="text1"/>
          <w:sz w:val="28"/>
          <w:szCs w:val="28"/>
        </w:rPr>
        <w:t xml:space="preserve">nodaļas </w:t>
      </w:r>
      <w:r w:rsidR="003C7C58" w:rsidRPr="007D2FBE">
        <w:rPr>
          <w:color w:val="000000" w:themeColor="text1"/>
          <w:sz w:val="28"/>
          <w:szCs w:val="28"/>
        </w:rPr>
        <w:t xml:space="preserve">otro rindkopu </w:t>
      </w:r>
      <w:r w:rsidR="007563CC" w:rsidRPr="007D2FBE">
        <w:rPr>
          <w:color w:val="000000" w:themeColor="text1"/>
          <w:sz w:val="28"/>
          <w:szCs w:val="28"/>
        </w:rPr>
        <w:t xml:space="preserve">punktu </w:t>
      </w:r>
      <w:r w:rsidR="00785DBC" w:rsidRPr="007D2FBE">
        <w:rPr>
          <w:color w:val="000000" w:themeColor="text1"/>
          <w:sz w:val="28"/>
          <w:szCs w:val="28"/>
        </w:rPr>
        <w:t>šādā redakcijā:</w:t>
      </w:r>
    </w:p>
    <w:p w:rsidR="00785DBC" w:rsidRPr="007D2FBE" w:rsidRDefault="00785DBC" w:rsidP="00AD2CA3">
      <w:pPr>
        <w:ind w:firstLine="567"/>
        <w:jc w:val="both"/>
        <w:rPr>
          <w:color w:val="000000" w:themeColor="text1"/>
          <w:sz w:val="28"/>
          <w:szCs w:val="28"/>
        </w:rPr>
      </w:pPr>
      <w:r w:rsidRPr="007D2FBE">
        <w:rPr>
          <w:color w:val="000000" w:themeColor="text1"/>
          <w:sz w:val="28"/>
          <w:szCs w:val="28"/>
        </w:rPr>
        <w:t>„</w:t>
      </w:r>
    </w:p>
    <w:tbl>
      <w:tblPr>
        <w:tblStyle w:val="TableGrid"/>
        <w:tblW w:w="0" w:type="auto"/>
        <w:tblInd w:w="108" w:type="dxa"/>
        <w:tblLook w:val="04A0"/>
      </w:tblPr>
      <w:tblGrid>
        <w:gridCol w:w="4395"/>
        <w:gridCol w:w="4677"/>
      </w:tblGrid>
      <w:tr w:rsidR="003C7C58" w:rsidRPr="007D2FBE" w:rsidTr="001726F2">
        <w:tc>
          <w:tcPr>
            <w:tcW w:w="4395" w:type="dxa"/>
          </w:tcPr>
          <w:p w:rsidR="003C7C58" w:rsidRPr="007D2FBE" w:rsidRDefault="0038019C" w:rsidP="001726F2">
            <w:pPr>
              <w:jc w:val="both"/>
              <w:rPr>
                <w:color w:val="000000" w:themeColor="text1"/>
                <w:sz w:val="28"/>
                <w:szCs w:val="28"/>
              </w:rPr>
            </w:pPr>
            <w:r w:rsidRPr="007D2FBE">
              <w:rPr>
                <w:rFonts w:eastAsia="Calibri"/>
                <w:color w:val="000000" w:themeColor="text1"/>
                <w:sz w:val="28"/>
                <w:szCs w:val="28"/>
              </w:rPr>
              <w:t>Reģistrācijas numurs e</w:t>
            </w:r>
            <w:r w:rsidR="003C7C58" w:rsidRPr="007D2FBE">
              <w:rPr>
                <w:rFonts w:eastAsia="Calibri"/>
                <w:color w:val="000000" w:themeColor="text1"/>
                <w:sz w:val="28"/>
                <w:szCs w:val="28"/>
              </w:rPr>
              <w:t>lektroenerģijas ražotāju reģistr</w:t>
            </w:r>
            <w:r w:rsidRPr="007D2FBE">
              <w:rPr>
                <w:rFonts w:eastAsia="Calibri"/>
                <w:color w:val="000000" w:themeColor="text1"/>
                <w:sz w:val="28"/>
                <w:szCs w:val="28"/>
              </w:rPr>
              <w:t>ā</w:t>
            </w:r>
            <w:r w:rsidR="003C7C58" w:rsidRPr="007D2FBE">
              <w:rPr>
                <w:color w:val="000000" w:themeColor="text1"/>
                <w:sz w:val="28"/>
                <w:szCs w:val="28"/>
              </w:rPr>
              <w:t xml:space="preserve"> (ja tā nepieciešamība noteikta tiesību aktos) </w:t>
            </w:r>
          </w:p>
        </w:tc>
        <w:tc>
          <w:tcPr>
            <w:tcW w:w="4677" w:type="dxa"/>
          </w:tcPr>
          <w:p w:rsidR="003C7C58" w:rsidRPr="007D2FBE" w:rsidRDefault="003C7C58" w:rsidP="00AD2CA3">
            <w:pPr>
              <w:ind w:firstLine="567"/>
              <w:jc w:val="both"/>
              <w:rPr>
                <w:color w:val="000000" w:themeColor="text1"/>
                <w:sz w:val="28"/>
                <w:szCs w:val="28"/>
              </w:rPr>
            </w:pPr>
          </w:p>
        </w:tc>
      </w:tr>
    </w:tbl>
    <w:p w:rsidR="007563CC" w:rsidRPr="007D2FBE" w:rsidRDefault="00426B8D" w:rsidP="00AD2CA3">
      <w:pPr>
        <w:ind w:firstLine="567"/>
        <w:jc w:val="right"/>
        <w:rPr>
          <w:color w:val="000000" w:themeColor="text1"/>
          <w:sz w:val="28"/>
          <w:szCs w:val="28"/>
        </w:rPr>
      </w:pPr>
      <w:r w:rsidRPr="007D2FBE">
        <w:rPr>
          <w:color w:val="000000" w:themeColor="text1"/>
          <w:sz w:val="28"/>
          <w:szCs w:val="28"/>
        </w:rPr>
        <w:t>”</w:t>
      </w:r>
    </w:p>
    <w:p w:rsidR="007563CC" w:rsidRPr="007D2FBE" w:rsidRDefault="00706422" w:rsidP="00AD2CA3">
      <w:pPr>
        <w:ind w:firstLine="567"/>
        <w:jc w:val="both"/>
        <w:rPr>
          <w:color w:val="000000" w:themeColor="text1"/>
          <w:sz w:val="28"/>
          <w:szCs w:val="28"/>
        </w:rPr>
      </w:pPr>
      <w:r>
        <w:rPr>
          <w:color w:val="000000" w:themeColor="text1"/>
          <w:sz w:val="28"/>
          <w:szCs w:val="28"/>
        </w:rPr>
        <w:t>21</w:t>
      </w:r>
      <w:r w:rsidR="007563CC" w:rsidRPr="007D2FBE">
        <w:rPr>
          <w:color w:val="000000" w:themeColor="text1"/>
          <w:sz w:val="28"/>
          <w:szCs w:val="28"/>
        </w:rPr>
        <w:t>. Papildināt</w:t>
      </w:r>
      <w:r w:rsidR="008F050E" w:rsidRPr="007D2FBE">
        <w:rPr>
          <w:color w:val="000000" w:themeColor="text1"/>
          <w:sz w:val="28"/>
          <w:szCs w:val="28"/>
        </w:rPr>
        <w:t xml:space="preserve"> noteikumu</w:t>
      </w:r>
      <w:r w:rsidR="007563CC" w:rsidRPr="007D2FBE">
        <w:rPr>
          <w:color w:val="000000" w:themeColor="text1"/>
          <w:sz w:val="28"/>
          <w:szCs w:val="28"/>
        </w:rPr>
        <w:t xml:space="preserve"> 9. pielikuma I nodaļu ar </w:t>
      </w:r>
      <w:r w:rsidR="003C7C58" w:rsidRPr="007D2FBE">
        <w:rPr>
          <w:color w:val="000000" w:themeColor="text1"/>
          <w:sz w:val="28"/>
          <w:szCs w:val="28"/>
        </w:rPr>
        <w:t xml:space="preserve">pēdējo rindkopu </w:t>
      </w:r>
      <w:r w:rsidR="007563CC" w:rsidRPr="007D2FBE">
        <w:rPr>
          <w:color w:val="000000" w:themeColor="text1"/>
          <w:sz w:val="28"/>
          <w:szCs w:val="28"/>
        </w:rPr>
        <w:t>šādā redakcijā:</w:t>
      </w:r>
    </w:p>
    <w:p w:rsidR="007563CC" w:rsidRPr="007D2FBE" w:rsidRDefault="00426B8D" w:rsidP="00AD2CA3">
      <w:pPr>
        <w:ind w:firstLine="567"/>
        <w:rPr>
          <w:color w:val="000000" w:themeColor="text1"/>
        </w:rPr>
      </w:pPr>
      <w:r w:rsidRPr="007D2FBE">
        <w:rPr>
          <w:color w:val="000000" w:themeColor="text1"/>
          <w:sz w:val="28"/>
          <w:szCs w:val="28"/>
        </w:rPr>
        <w:t>„</w:t>
      </w:r>
    </w:p>
    <w:tbl>
      <w:tblPr>
        <w:tblStyle w:val="TableGrid"/>
        <w:tblW w:w="0" w:type="auto"/>
        <w:tblInd w:w="108" w:type="dxa"/>
        <w:tblLook w:val="04A0"/>
      </w:tblPr>
      <w:tblGrid>
        <w:gridCol w:w="4395"/>
        <w:gridCol w:w="4677"/>
      </w:tblGrid>
      <w:tr w:rsidR="003C7C58" w:rsidRPr="007D2FBE" w:rsidTr="001726F2">
        <w:tc>
          <w:tcPr>
            <w:tcW w:w="4395" w:type="dxa"/>
          </w:tcPr>
          <w:p w:rsidR="003C7C58" w:rsidRPr="007D2FBE" w:rsidRDefault="003C7C58" w:rsidP="00AD2CA3">
            <w:pPr>
              <w:ind w:firstLine="567"/>
              <w:jc w:val="both"/>
              <w:rPr>
                <w:color w:val="000000" w:themeColor="text1"/>
                <w:sz w:val="28"/>
                <w:szCs w:val="28"/>
              </w:rPr>
            </w:pPr>
            <w:r w:rsidRPr="007D2FBE">
              <w:rPr>
                <w:color w:val="000000" w:themeColor="text1"/>
                <w:sz w:val="28"/>
                <w:szCs w:val="28"/>
              </w:rPr>
              <w:t xml:space="preserve">Komersants norāda personu, kura saskaņā ar </w:t>
            </w:r>
            <w:hyperlink r:id="rId14" w:tgtFrame="_blank" w:tooltip="Noziedzīgi iegūtu līdzekļu legalizācijas un terorisma finansēšanas novēršanas likums /Spēkā esošs/" w:history="1">
              <w:r w:rsidRPr="007D2FBE">
                <w:rPr>
                  <w:rStyle w:val="Hyperlink"/>
                  <w:color w:val="000000" w:themeColor="text1"/>
                  <w:sz w:val="28"/>
                  <w:szCs w:val="28"/>
                  <w:u w:val="none"/>
                </w:rPr>
                <w:t>Noziedzīgi iegūtu līdzekļu legalizācijas un terorisma finansēšanas novēršanas likuma</w:t>
              </w:r>
            </w:hyperlink>
            <w:r w:rsidRPr="007D2FBE">
              <w:rPr>
                <w:color w:val="000000" w:themeColor="text1"/>
                <w:sz w:val="28"/>
                <w:szCs w:val="28"/>
              </w:rPr>
              <w:t xml:space="preserve"> 1.panta 5.punkta “a” vai “b” apakšpunktu uzskatāma par kapitālsabiedrības patieso labuma guvēju, un datus, kas ļauj šo personu nepārprotami identificēt¹.</w:t>
            </w:r>
          </w:p>
        </w:tc>
        <w:tc>
          <w:tcPr>
            <w:tcW w:w="4677" w:type="dxa"/>
          </w:tcPr>
          <w:p w:rsidR="003C7C58" w:rsidRPr="007D2FBE" w:rsidRDefault="003C7C58" w:rsidP="00AD2CA3">
            <w:pPr>
              <w:ind w:firstLine="567"/>
              <w:jc w:val="both"/>
              <w:rPr>
                <w:color w:val="000000" w:themeColor="text1"/>
                <w:sz w:val="28"/>
                <w:szCs w:val="28"/>
              </w:rPr>
            </w:pPr>
          </w:p>
        </w:tc>
      </w:tr>
    </w:tbl>
    <w:p w:rsidR="001726F2" w:rsidRDefault="001726F2" w:rsidP="00AD2CA3">
      <w:pPr>
        <w:ind w:firstLine="567"/>
        <w:jc w:val="both"/>
        <w:rPr>
          <w:color w:val="000000" w:themeColor="text1"/>
        </w:rPr>
      </w:pPr>
    </w:p>
    <w:p w:rsidR="002A32DE" w:rsidRPr="007D2FBE" w:rsidRDefault="00004B50" w:rsidP="00AD2CA3">
      <w:pPr>
        <w:ind w:firstLine="567"/>
        <w:jc w:val="both"/>
        <w:rPr>
          <w:color w:val="000000" w:themeColor="text1"/>
        </w:rPr>
      </w:pPr>
      <w:r w:rsidRPr="007D2FBE">
        <w:rPr>
          <w:color w:val="000000" w:themeColor="text1"/>
        </w:rPr>
        <w:t>Piezīme:</w:t>
      </w:r>
    </w:p>
    <w:p w:rsidR="00785DBC" w:rsidRPr="007D2FBE" w:rsidRDefault="00004B50" w:rsidP="00AD2CA3">
      <w:pPr>
        <w:ind w:firstLine="567"/>
        <w:jc w:val="both"/>
        <w:rPr>
          <w:color w:val="000000" w:themeColor="text1"/>
        </w:rPr>
      </w:pPr>
      <w:r w:rsidRPr="007D2FBE">
        <w:rPr>
          <w:color w:val="000000" w:themeColor="text1"/>
        </w:rPr>
        <w:t>1. Ja komersants objektīvu iemeslu dēļ nevar noskaidrot personu, kura uzskatāma par kapitālsabiedrības patieso labuma guvēju, vai nevar iegūt atsevišķas ziņas par minēto personu vai šādas personas nav, komersants norāda iemeslus, kuru dēļ ziņas par kapitālsabiedrības patiesajiem labuma guvējiem netiek sniegtas.</w:t>
      </w:r>
      <w:r w:rsidR="00785DBC" w:rsidRPr="007D2FBE">
        <w:rPr>
          <w:color w:val="000000" w:themeColor="text1"/>
          <w:sz w:val="28"/>
          <w:szCs w:val="28"/>
        </w:rPr>
        <w:t>”</w:t>
      </w:r>
    </w:p>
    <w:p w:rsidR="00866BC2" w:rsidRDefault="00866BC2" w:rsidP="002D4FC5">
      <w:pPr>
        <w:tabs>
          <w:tab w:val="left" w:pos="6480"/>
        </w:tabs>
        <w:ind w:left="539" w:right="71"/>
        <w:jc w:val="both"/>
        <w:rPr>
          <w:color w:val="000000"/>
          <w:sz w:val="28"/>
          <w:szCs w:val="28"/>
        </w:rPr>
      </w:pPr>
    </w:p>
    <w:p w:rsidR="001726F2" w:rsidRDefault="001726F2" w:rsidP="002D4FC5">
      <w:pPr>
        <w:tabs>
          <w:tab w:val="left" w:pos="6480"/>
        </w:tabs>
        <w:ind w:left="539" w:right="71"/>
        <w:jc w:val="both"/>
        <w:rPr>
          <w:color w:val="000000"/>
          <w:sz w:val="28"/>
          <w:szCs w:val="28"/>
        </w:rPr>
      </w:pPr>
    </w:p>
    <w:p w:rsidR="001726F2" w:rsidRDefault="001726F2" w:rsidP="002D4FC5">
      <w:pPr>
        <w:tabs>
          <w:tab w:val="left" w:pos="6480"/>
        </w:tabs>
        <w:ind w:left="539" w:right="71"/>
        <w:jc w:val="both"/>
        <w:rPr>
          <w:color w:val="000000"/>
          <w:sz w:val="28"/>
          <w:szCs w:val="28"/>
        </w:rPr>
      </w:pPr>
    </w:p>
    <w:p w:rsidR="002D4FC5" w:rsidRPr="004C0005" w:rsidRDefault="002D4FC5" w:rsidP="002D4FC5">
      <w:pPr>
        <w:tabs>
          <w:tab w:val="left" w:pos="6480"/>
        </w:tabs>
        <w:ind w:left="539" w:right="71"/>
        <w:jc w:val="both"/>
        <w:rPr>
          <w:color w:val="000000"/>
          <w:sz w:val="28"/>
          <w:szCs w:val="28"/>
        </w:rPr>
      </w:pPr>
      <w:r w:rsidRPr="004C0005">
        <w:rPr>
          <w:color w:val="000000"/>
          <w:sz w:val="28"/>
          <w:szCs w:val="28"/>
        </w:rPr>
        <w:lastRenderedPageBreak/>
        <w:t>Ministru prezidents</w:t>
      </w:r>
      <w:r w:rsidRPr="004C0005">
        <w:rPr>
          <w:color w:val="000000"/>
          <w:sz w:val="28"/>
          <w:szCs w:val="28"/>
        </w:rPr>
        <w:tab/>
        <w:t>V. Dombrovskis</w:t>
      </w:r>
    </w:p>
    <w:p w:rsidR="002D4FC5" w:rsidRDefault="002D4FC5" w:rsidP="002D4FC5">
      <w:pPr>
        <w:tabs>
          <w:tab w:val="left" w:pos="6480"/>
          <w:tab w:val="right" w:pos="9000"/>
        </w:tabs>
        <w:ind w:left="539" w:right="71"/>
        <w:rPr>
          <w:color w:val="000000"/>
          <w:sz w:val="28"/>
          <w:szCs w:val="28"/>
        </w:rPr>
      </w:pPr>
    </w:p>
    <w:p w:rsidR="002D4FC5" w:rsidRPr="004C0005" w:rsidRDefault="002D4FC5" w:rsidP="002D4FC5">
      <w:pPr>
        <w:tabs>
          <w:tab w:val="left" w:pos="6480"/>
          <w:tab w:val="right" w:pos="9000"/>
        </w:tabs>
        <w:ind w:left="539" w:right="71"/>
        <w:rPr>
          <w:color w:val="000000"/>
          <w:sz w:val="28"/>
          <w:szCs w:val="28"/>
        </w:rPr>
      </w:pPr>
      <w:r w:rsidRPr="004C0005">
        <w:rPr>
          <w:color w:val="000000"/>
          <w:sz w:val="28"/>
          <w:szCs w:val="28"/>
        </w:rPr>
        <w:t>Ekonomikas ministrs</w:t>
      </w:r>
      <w:r w:rsidRPr="004C0005">
        <w:rPr>
          <w:color w:val="000000"/>
          <w:sz w:val="28"/>
          <w:szCs w:val="28"/>
        </w:rPr>
        <w:tab/>
        <w:t>D. Pavļuts</w:t>
      </w:r>
    </w:p>
    <w:p w:rsidR="002D4FC5" w:rsidRDefault="002D4FC5" w:rsidP="002D4FC5">
      <w:pPr>
        <w:tabs>
          <w:tab w:val="left" w:pos="6480"/>
          <w:tab w:val="right" w:pos="9000"/>
        </w:tabs>
        <w:ind w:left="539" w:right="74"/>
        <w:rPr>
          <w:color w:val="000000"/>
          <w:sz w:val="28"/>
          <w:szCs w:val="28"/>
        </w:rPr>
      </w:pPr>
    </w:p>
    <w:p w:rsidR="001726F2" w:rsidRDefault="001726F2" w:rsidP="002D4FC5">
      <w:pPr>
        <w:tabs>
          <w:tab w:val="left" w:pos="6480"/>
          <w:tab w:val="right" w:pos="9000"/>
        </w:tabs>
        <w:ind w:left="539" w:right="74"/>
        <w:rPr>
          <w:color w:val="000000"/>
          <w:sz w:val="28"/>
          <w:szCs w:val="28"/>
        </w:rPr>
      </w:pPr>
    </w:p>
    <w:p w:rsidR="002D4FC5" w:rsidRPr="004C0005" w:rsidRDefault="002D4FC5" w:rsidP="002D4FC5">
      <w:pPr>
        <w:tabs>
          <w:tab w:val="left" w:pos="6480"/>
          <w:tab w:val="right" w:pos="9000"/>
        </w:tabs>
        <w:ind w:left="539" w:right="74"/>
        <w:rPr>
          <w:color w:val="000000"/>
          <w:sz w:val="28"/>
          <w:szCs w:val="28"/>
        </w:rPr>
      </w:pPr>
      <w:r w:rsidRPr="004C0005">
        <w:rPr>
          <w:color w:val="000000"/>
          <w:sz w:val="28"/>
          <w:szCs w:val="28"/>
        </w:rPr>
        <w:t>Iesniedzējs:</w:t>
      </w:r>
    </w:p>
    <w:p w:rsidR="002D4FC5" w:rsidRPr="004C0005" w:rsidRDefault="002D4FC5" w:rsidP="002D4FC5">
      <w:pPr>
        <w:tabs>
          <w:tab w:val="left" w:pos="6480"/>
          <w:tab w:val="right" w:pos="9000"/>
        </w:tabs>
        <w:ind w:left="539" w:right="74"/>
        <w:rPr>
          <w:color w:val="000000"/>
          <w:sz w:val="28"/>
          <w:szCs w:val="28"/>
        </w:rPr>
      </w:pPr>
      <w:r w:rsidRPr="004C0005">
        <w:rPr>
          <w:color w:val="000000"/>
          <w:sz w:val="28"/>
          <w:szCs w:val="28"/>
        </w:rPr>
        <w:t>ekonomikas ministrs</w:t>
      </w:r>
      <w:r w:rsidRPr="004C0005">
        <w:rPr>
          <w:color w:val="000000"/>
          <w:sz w:val="28"/>
          <w:szCs w:val="28"/>
        </w:rPr>
        <w:tab/>
        <w:t>D. Pavļuts</w:t>
      </w:r>
    </w:p>
    <w:p w:rsidR="002D4FC5" w:rsidRPr="004C0005" w:rsidRDefault="002D4FC5" w:rsidP="002D4FC5">
      <w:pPr>
        <w:pStyle w:val="EnvelopeReturn"/>
        <w:tabs>
          <w:tab w:val="left" w:pos="6480"/>
          <w:tab w:val="right" w:pos="7560"/>
        </w:tabs>
        <w:spacing w:before="0"/>
        <w:ind w:left="539"/>
        <w:rPr>
          <w:color w:val="000000"/>
          <w:sz w:val="28"/>
          <w:szCs w:val="28"/>
          <w:lang w:val="lv-LV"/>
        </w:rPr>
      </w:pPr>
    </w:p>
    <w:p w:rsidR="002D4FC5" w:rsidRPr="004C0005" w:rsidRDefault="002D4FC5" w:rsidP="002D4FC5">
      <w:pPr>
        <w:pStyle w:val="EnvelopeReturn"/>
        <w:tabs>
          <w:tab w:val="left" w:pos="6480"/>
          <w:tab w:val="right" w:pos="7560"/>
        </w:tabs>
        <w:spacing w:before="0"/>
        <w:ind w:left="539"/>
        <w:rPr>
          <w:color w:val="000000"/>
          <w:sz w:val="28"/>
          <w:szCs w:val="28"/>
          <w:lang w:val="lv-LV"/>
        </w:rPr>
      </w:pPr>
      <w:r w:rsidRPr="004C0005">
        <w:rPr>
          <w:color w:val="000000"/>
          <w:sz w:val="28"/>
          <w:szCs w:val="28"/>
          <w:lang w:val="lv-LV"/>
        </w:rPr>
        <w:t xml:space="preserve">Vīza: </w:t>
      </w:r>
    </w:p>
    <w:p w:rsidR="002A434F" w:rsidRPr="00D52CFE" w:rsidRDefault="004B357E" w:rsidP="002A434F">
      <w:pPr>
        <w:pStyle w:val="BodyTextIndent2"/>
        <w:spacing w:after="60" w:line="240" w:lineRule="auto"/>
        <w:ind w:left="0" w:firstLine="539"/>
        <w:rPr>
          <w:sz w:val="28"/>
          <w:szCs w:val="28"/>
        </w:rPr>
      </w:pPr>
      <w:r>
        <w:rPr>
          <w:sz w:val="28"/>
          <w:szCs w:val="28"/>
        </w:rPr>
        <w:t>v</w:t>
      </w:r>
      <w:r w:rsidR="002A434F" w:rsidRPr="00D52CFE">
        <w:rPr>
          <w:sz w:val="28"/>
          <w:szCs w:val="28"/>
        </w:rPr>
        <w:t xml:space="preserve">alsts </w:t>
      </w:r>
      <w:r w:rsidR="004D02B9" w:rsidRPr="00D52CFE">
        <w:rPr>
          <w:sz w:val="28"/>
          <w:szCs w:val="28"/>
        </w:rPr>
        <w:t>sekretār</w:t>
      </w:r>
      <w:r w:rsidR="004D02B9">
        <w:rPr>
          <w:sz w:val="28"/>
          <w:szCs w:val="28"/>
        </w:rPr>
        <w:t xml:space="preserve">s </w:t>
      </w:r>
      <w:r w:rsidR="004D02B9">
        <w:rPr>
          <w:sz w:val="28"/>
          <w:szCs w:val="28"/>
        </w:rPr>
        <w:tab/>
      </w:r>
      <w:r w:rsidR="004D02B9">
        <w:rPr>
          <w:sz w:val="28"/>
          <w:szCs w:val="28"/>
        </w:rPr>
        <w:tab/>
      </w:r>
      <w:r w:rsidR="004D02B9">
        <w:rPr>
          <w:sz w:val="28"/>
          <w:szCs w:val="28"/>
        </w:rPr>
        <w:tab/>
      </w:r>
      <w:r w:rsidR="004D02B9">
        <w:rPr>
          <w:sz w:val="28"/>
          <w:szCs w:val="28"/>
        </w:rPr>
        <w:tab/>
      </w:r>
      <w:r w:rsidR="004D02B9">
        <w:rPr>
          <w:sz w:val="28"/>
          <w:szCs w:val="28"/>
        </w:rPr>
        <w:tab/>
      </w:r>
      <w:r w:rsidR="00866BC2">
        <w:rPr>
          <w:sz w:val="28"/>
          <w:szCs w:val="28"/>
        </w:rPr>
        <w:tab/>
      </w:r>
      <w:r w:rsidR="004D02B9">
        <w:rPr>
          <w:sz w:val="28"/>
          <w:szCs w:val="28"/>
        </w:rPr>
        <w:t>J.Pūce</w:t>
      </w:r>
    </w:p>
    <w:p w:rsidR="00706422" w:rsidRDefault="0070642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1726F2" w:rsidRDefault="001726F2" w:rsidP="00AD2CA3">
      <w:pPr>
        <w:rPr>
          <w:color w:val="000000" w:themeColor="text1"/>
        </w:rPr>
      </w:pPr>
    </w:p>
    <w:p w:rsidR="00474116" w:rsidRPr="007D2FBE" w:rsidRDefault="001726F2" w:rsidP="00AD2CA3">
      <w:pPr>
        <w:rPr>
          <w:color w:val="000000" w:themeColor="text1"/>
        </w:rPr>
      </w:pPr>
      <w:r>
        <w:rPr>
          <w:color w:val="000000" w:themeColor="text1"/>
        </w:rPr>
        <w:t>10</w:t>
      </w:r>
      <w:r w:rsidR="00474116" w:rsidRPr="007D2FBE">
        <w:rPr>
          <w:color w:val="000000" w:themeColor="text1"/>
        </w:rPr>
        <w:t>.</w:t>
      </w:r>
      <w:r w:rsidR="0095567F" w:rsidRPr="007D2FBE">
        <w:rPr>
          <w:color w:val="000000" w:themeColor="text1"/>
        </w:rPr>
        <w:t>0</w:t>
      </w:r>
      <w:r w:rsidR="00D116F4">
        <w:rPr>
          <w:color w:val="000000" w:themeColor="text1"/>
        </w:rPr>
        <w:t>8</w:t>
      </w:r>
      <w:r w:rsidR="00474116" w:rsidRPr="007D2FBE">
        <w:rPr>
          <w:color w:val="000000" w:themeColor="text1"/>
        </w:rPr>
        <w:t xml:space="preserve">.2012. </w:t>
      </w:r>
      <w:r w:rsidR="00DE61A0">
        <w:rPr>
          <w:color w:val="000000" w:themeColor="text1"/>
        </w:rPr>
        <w:t>1</w:t>
      </w:r>
      <w:r>
        <w:rPr>
          <w:color w:val="000000" w:themeColor="text1"/>
        </w:rPr>
        <w:t>0</w:t>
      </w:r>
      <w:r w:rsidR="00595F93" w:rsidRPr="007D2FBE">
        <w:rPr>
          <w:color w:val="000000" w:themeColor="text1"/>
        </w:rPr>
        <w:t>:</w:t>
      </w:r>
      <w:r w:rsidR="00DE61A0">
        <w:rPr>
          <w:color w:val="000000" w:themeColor="text1"/>
        </w:rPr>
        <w:t>5</w:t>
      </w:r>
      <w:r>
        <w:rPr>
          <w:color w:val="000000" w:themeColor="text1"/>
        </w:rPr>
        <w:t>5</w:t>
      </w:r>
    </w:p>
    <w:p w:rsidR="00474116" w:rsidRPr="007D2FBE" w:rsidRDefault="00C332EA" w:rsidP="00AD2CA3">
      <w:pPr>
        <w:tabs>
          <w:tab w:val="left" w:pos="2190"/>
        </w:tabs>
        <w:rPr>
          <w:color w:val="000000" w:themeColor="text1"/>
        </w:rPr>
      </w:pPr>
      <w:fldSimple w:instr=" NUMWORDS  \* Arabic  \* MERGEFORMAT ">
        <w:r w:rsidR="001726F2" w:rsidRPr="001726F2">
          <w:rPr>
            <w:noProof/>
            <w:color w:val="000000" w:themeColor="text1"/>
          </w:rPr>
          <w:t>1066</w:t>
        </w:r>
      </w:fldSimple>
    </w:p>
    <w:p w:rsidR="00474116" w:rsidRPr="007D2FBE" w:rsidRDefault="004B357E" w:rsidP="00AD2CA3">
      <w:pPr>
        <w:tabs>
          <w:tab w:val="left" w:pos="2190"/>
        </w:tabs>
        <w:rPr>
          <w:color w:val="000000" w:themeColor="text1"/>
        </w:rPr>
      </w:pPr>
      <w:r>
        <w:rPr>
          <w:color w:val="000000" w:themeColor="text1"/>
        </w:rPr>
        <w:t>K.Piģēns</w:t>
      </w:r>
      <w:r w:rsidR="00AD2CA3" w:rsidRPr="007D2FBE">
        <w:rPr>
          <w:color w:val="000000" w:themeColor="text1"/>
        </w:rPr>
        <w:t xml:space="preserve">, </w:t>
      </w:r>
      <w:r w:rsidR="00474116" w:rsidRPr="007D2FBE">
        <w:rPr>
          <w:color w:val="000000" w:themeColor="text1"/>
        </w:rPr>
        <w:t xml:space="preserve">67013133, </w:t>
      </w:r>
    </w:p>
    <w:p w:rsidR="00474116" w:rsidRDefault="00C332EA" w:rsidP="00AD2CA3">
      <w:hyperlink r:id="rId15" w:history="1">
        <w:r w:rsidR="004B357E" w:rsidRPr="00336304">
          <w:rPr>
            <w:rStyle w:val="Hyperlink"/>
          </w:rPr>
          <w:t>Kārlis.Piģēns@em.gov.lv</w:t>
        </w:r>
      </w:hyperlink>
    </w:p>
    <w:p w:rsidR="004B357E" w:rsidRPr="007D2FBE" w:rsidRDefault="004B357E" w:rsidP="004B357E">
      <w:pPr>
        <w:tabs>
          <w:tab w:val="left" w:pos="2190"/>
        </w:tabs>
        <w:rPr>
          <w:color w:val="000000" w:themeColor="text1"/>
        </w:rPr>
      </w:pPr>
      <w:bookmarkStart w:id="5" w:name="OLE_LINK6"/>
      <w:bookmarkStart w:id="6" w:name="OLE_LINK7"/>
      <w:r>
        <w:rPr>
          <w:color w:val="000000" w:themeColor="text1"/>
        </w:rPr>
        <w:t>B.Neimane</w:t>
      </w:r>
      <w:r w:rsidRPr="007D2FBE">
        <w:rPr>
          <w:color w:val="000000" w:themeColor="text1"/>
        </w:rPr>
        <w:t>, 67013</w:t>
      </w:r>
      <w:r>
        <w:rPr>
          <w:color w:val="000000" w:themeColor="text1"/>
        </w:rPr>
        <w:t>214</w:t>
      </w:r>
      <w:r w:rsidRPr="007D2FBE">
        <w:rPr>
          <w:color w:val="000000" w:themeColor="text1"/>
        </w:rPr>
        <w:t xml:space="preserve">, </w:t>
      </w:r>
    </w:p>
    <w:p w:rsidR="004B357E" w:rsidRPr="007D2FBE" w:rsidRDefault="00C332EA" w:rsidP="004B357E">
      <w:pPr>
        <w:rPr>
          <w:color w:val="000000" w:themeColor="text1"/>
        </w:rPr>
      </w:pPr>
      <w:hyperlink r:id="rId16" w:history="1">
        <w:r w:rsidR="004B357E" w:rsidRPr="00336304">
          <w:rPr>
            <w:rStyle w:val="Hyperlink"/>
          </w:rPr>
          <w:t>Baiba.Neimane@em.gov.lv</w:t>
        </w:r>
      </w:hyperlink>
      <w:bookmarkEnd w:id="5"/>
      <w:bookmarkEnd w:id="6"/>
    </w:p>
    <w:sectPr w:rsidR="004B357E" w:rsidRPr="007D2FBE" w:rsidSect="008D1291">
      <w:headerReference w:type="default" r:id="rId17"/>
      <w:footerReference w:type="default" r:id="rId18"/>
      <w:footerReference w:type="first" r:id="rId19"/>
      <w:pgSz w:w="11906" w:h="16838"/>
      <w:pgMar w:top="1276"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E6" w:rsidRDefault="00EF56E6" w:rsidP="00AA3C1A">
      <w:r>
        <w:separator/>
      </w:r>
    </w:p>
  </w:endnote>
  <w:endnote w:type="continuationSeparator" w:id="0">
    <w:p w:rsidR="00EF56E6" w:rsidRDefault="00EF56E6" w:rsidP="00AA3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1A" w:rsidRDefault="003C1F8A">
    <w:pPr>
      <w:pStyle w:val="Footer"/>
    </w:pPr>
    <w:r>
      <w:t>EMNot_</w:t>
    </w:r>
    <w:r w:rsidR="001726F2">
      <w:t>10</w:t>
    </w:r>
    <w:r w:rsidR="00DE61A0">
      <w:t>0812</w:t>
    </w:r>
    <w:r>
      <w:t>_AER</w:t>
    </w:r>
    <w:r w:rsidR="002B7DC3">
      <w:t xml:space="preserve">; </w:t>
    </w:r>
    <w:r w:rsidR="002B7DC3" w:rsidRPr="009E5848">
      <w:t>Ministru kabineta noteikumu projekts „</w:t>
    </w:r>
    <w:r w:rsidR="002B7DC3" w:rsidRPr="009E5848">
      <w:rPr>
        <w:bCs/>
      </w:rPr>
      <w:t>Grozījum</w:t>
    </w:r>
    <w:r w:rsidR="002B7DC3">
      <w:rPr>
        <w:bCs/>
      </w:rPr>
      <w:t xml:space="preserve">i </w:t>
    </w:r>
    <w:r w:rsidR="002B7DC3" w:rsidRPr="009E5848">
      <w:t>Ministru kabineta 2010.gada 16.marta noteikumos Nr.262 „</w:t>
    </w:r>
    <w:r w:rsidR="002B7DC3" w:rsidRPr="009E5848">
      <w:rPr>
        <w:bCs/>
        <w:lang w:eastAsia="lv-LV"/>
      </w:rPr>
      <w:t>Noteikumi par elektroenerģijas ražošanu, izmantojot atjaunojamos energoresursus, un cenu noteikšanas kārtību</w:t>
    </w:r>
    <w:r w:rsidR="002B7DC3" w:rsidRPr="009E5848">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EB" w:rsidRDefault="003C1F8A">
    <w:pPr>
      <w:pStyle w:val="Footer"/>
    </w:pPr>
    <w:r>
      <w:t>EMNot_</w:t>
    </w:r>
    <w:r w:rsidR="001726F2">
      <w:t>10</w:t>
    </w:r>
    <w:r w:rsidR="00DE61A0">
      <w:t>0812</w:t>
    </w:r>
    <w:r>
      <w:t>_AER</w:t>
    </w:r>
    <w:r w:rsidR="005819EB">
      <w:t xml:space="preserve">; </w:t>
    </w:r>
    <w:bookmarkStart w:id="7" w:name="OLE_LINK4"/>
    <w:bookmarkStart w:id="8" w:name="OLE_LINK5"/>
    <w:bookmarkStart w:id="9" w:name="_Hlk329771050"/>
    <w:r w:rsidR="005819EB" w:rsidRPr="009E5848">
      <w:t>Ministru kabineta noteikumu projekts „</w:t>
    </w:r>
    <w:r w:rsidR="005819EB" w:rsidRPr="009E5848">
      <w:rPr>
        <w:bCs/>
      </w:rPr>
      <w:t>Grozījum</w:t>
    </w:r>
    <w:r w:rsidR="005819EB">
      <w:rPr>
        <w:bCs/>
      </w:rPr>
      <w:t xml:space="preserve">i </w:t>
    </w:r>
    <w:r w:rsidR="005819EB" w:rsidRPr="009E5848">
      <w:t>Ministru kabineta 2010.gada 16.marta noteikumos Nr.262 „</w:t>
    </w:r>
    <w:r w:rsidR="005819EB" w:rsidRPr="009E5848">
      <w:rPr>
        <w:bCs/>
        <w:lang w:eastAsia="lv-LV"/>
      </w:rPr>
      <w:t>Noteikumi par elektroenerģijas ražošanu, izmantojot atjaunojamos energoresursus, un cenu noteikšanas kārtību</w:t>
    </w:r>
    <w:r w:rsidR="005819EB" w:rsidRPr="009E5848">
      <w:rPr>
        <w:bCs/>
      </w:rPr>
      <w:t>””</w:t>
    </w:r>
    <w:bookmarkEnd w:id="7"/>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E6" w:rsidRDefault="00EF56E6" w:rsidP="00AA3C1A">
      <w:r>
        <w:separator/>
      </w:r>
    </w:p>
  </w:footnote>
  <w:footnote w:type="continuationSeparator" w:id="0">
    <w:p w:rsidR="00EF56E6" w:rsidRDefault="00EF56E6" w:rsidP="00AA3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1626"/>
      <w:docPartObj>
        <w:docPartGallery w:val="Page Numbers (Top of Page)"/>
        <w:docPartUnique/>
      </w:docPartObj>
    </w:sdtPr>
    <w:sdtContent>
      <w:p w:rsidR="00193481" w:rsidRDefault="00C332EA">
        <w:pPr>
          <w:pStyle w:val="Header"/>
          <w:jc w:val="center"/>
        </w:pPr>
        <w:r w:rsidRPr="00193481">
          <w:rPr>
            <w:sz w:val="24"/>
            <w:szCs w:val="24"/>
          </w:rPr>
          <w:fldChar w:fldCharType="begin"/>
        </w:r>
        <w:r w:rsidR="00193481" w:rsidRPr="00193481">
          <w:rPr>
            <w:sz w:val="24"/>
            <w:szCs w:val="24"/>
          </w:rPr>
          <w:instrText xml:space="preserve"> PAGE   \* MERGEFORMAT </w:instrText>
        </w:r>
        <w:r w:rsidRPr="00193481">
          <w:rPr>
            <w:sz w:val="24"/>
            <w:szCs w:val="24"/>
          </w:rPr>
          <w:fldChar w:fldCharType="separate"/>
        </w:r>
        <w:r w:rsidR="001726F2">
          <w:rPr>
            <w:noProof/>
            <w:sz w:val="24"/>
            <w:szCs w:val="24"/>
          </w:rPr>
          <w:t>5</w:t>
        </w:r>
        <w:r w:rsidRPr="00193481">
          <w:rPr>
            <w:sz w:val="24"/>
            <w:szCs w:val="24"/>
          </w:rPr>
          <w:fldChar w:fldCharType="end"/>
        </w:r>
      </w:p>
    </w:sdtContent>
  </w:sdt>
  <w:p w:rsidR="00193481" w:rsidRDefault="001934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CB7"/>
    <w:multiLevelType w:val="hybridMultilevel"/>
    <w:tmpl w:val="D0DABF80"/>
    <w:lvl w:ilvl="0" w:tplc="79844F7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AD26791"/>
    <w:multiLevelType w:val="hybridMultilevel"/>
    <w:tmpl w:val="EC309FF6"/>
    <w:lvl w:ilvl="0" w:tplc="391A137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
    <w:nsid w:val="78CF7FE2"/>
    <w:multiLevelType w:val="hybridMultilevel"/>
    <w:tmpl w:val="47388A0C"/>
    <w:lvl w:ilvl="0" w:tplc="7B40C8DC">
      <w:start w:val="1"/>
      <w:numFmt w:val="decimal"/>
      <w:lvlText w:val="%1)"/>
      <w:lvlJc w:val="left"/>
      <w:pPr>
        <w:ind w:left="899" w:hanging="360"/>
      </w:pPr>
      <w:rPr>
        <w:rFonts w:hint="default"/>
        <w:sz w:val="28"/>
        <w:szCs w:val="28"/>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65DA8"/>
    <w:rsid w:val="00002F9C"/>
    <w:rsid w:val="0000325B"/>
    <w:rsid w:val="00004B50"/>
    <w:rsid w:val="000054AE"/>
    <w:rsid w:val="000063C3"/>
    <w:rsid w:val="0001183D"/>
    <w:rsid w:val="00012014"/>
    <w:rsid w:val="00016749"/>
    <w:rsid w:val="00021B1C"/>
    <w:rsid w:val="000323BD"/>
    <w:rsid w:val="00034336"/>
    <w:rsid w:val="00037B6E"/>
    <w:rsid w:val="00037D50"/>
    <w:rsid w:val="00041517"/>
    <w:rsid w:val="00046F17"/>
    <w:rsid w:val="0005175C"/>
    <w:rsid w:val="000700FA"/>
    <w:rsid w:val="00070B88"/>
    <w:rsid w:val="00082093"/>
    <w:rsid w:val="00082123"/>
    <w:rsid w:val="000830C9"/>
    <w:rsid w:val="00085C42"/>
    <w:rsid w:val="0009244A"/>
    <w:rsid w:val="000942ED"/>
    <w:rsid w:val="000A0DC0"/>
    <w:rsid w:val="000A1DF0"/>
    <w:rsid w:val="000A6DF3"/>
    <w:rsid w:val="000B28B2"/>
    <w:rsid w:val="000B6439"/>
    <w:rsid w:val="000C21D2"/>
    <w:rsid w:val="000C6806"/>
    <w:rsid w:val="000C6B18"/>
    <w:rsid w:val="000E1CC7"/>
    <w:rsid w:val="000F2B0B"/>
    <w:rsid w:val="000F3101"/>
    <w:rsid w:val="000F4D28"/>
    <w:rsid w:val="0010161E"/>
    <w:rsid w:val="00102B85"/>
    <w:rsid w:val="00106431"/>
    <w:rsid w:val="00110AAB"/>
    <w:rsid w:val="0011439B"/>
    <w:rsid w:val="00116BB7"/>
    <w:rsid w:val="00117842"/>
    <w:rsid w:val="00120E15"/>
    <w:rsid w:val="00121266"/>
    <w:rsid w:val="0012223D"/>
    <w:rsid w:val="0012772D"/>
    <w:rsid w:val="00133A67"/>
    <w:rsid w:val="00133CB2"/>
    <w:rsid w:val="001441F7"/>
    <w:rsid w:val="00163F83"/>
    <w:rsid w:val="001726F2"/>
    <w:rsid w:val="001807D9"/>
    <w:rsid w:val="0018093B"/>
    <w:rsid w:val="0018314A"/>
    <w:rsid w:val="00192A51"/>
    <w:rsid w:val="00193481"/>
    <w:rsid w:val="001A001A"/>
    <w:rsid w:val="001A0F4D"/>
    <w:rsid w:val="001A14BF"/>
    <w:rsid w:val="001A5D27"/>
    <w:rsid w:val="001B05E8"/>
    <w:rsid w:val="001B249C"/>
    <w:rsid w:val="001B3848"/>
    <w:rsid w:val="001B5B82"/>
    <w:rsid w:val="001C398D"/>
    <w:rsid w:val="001C602E"/>
    <w:rsid w:val="001D1E02"/>
    <w:rsid w:val="001D29EF"/>
    <w:rsid w:val="001D43F7"/>
    <w:rsid w:val="001E2B3D"/>
    <w:rsid w:val="001E3740"/>
    <w:rsid w:val="001E3E69"/>
    <w:rsid w:val="001F01EA"/>
    <w:rsid w:val="001F0D0A"/>
    <w:rsid w:val="002047F8"/>
    <w:rsid w:val="00210596"/>
    <w:rsid w:val="00212C20"/>
    <w:rsid w:val="00213DA0"/>
    <w:rsid w:val="00216815"/>
    <w:rsid w:val="00217483"/>
    <w:rsid w:val="00217B43"/>
    <w:rsid w:val="00221AC9"/>
    <w:rsid w:val="00226AD5"/>
    <w:rsid w:val="00235D5C"/>
    <w:rsid w:val="00236569"/>
    <w:rsid w:val="00241A96"/>
    <w:rsid w:val="002435EE"/>
    <w:rsid w:val="00243EC7"/>
    <w:rsid w:val="00255DD8"/>
    <w:rsid w:val="00256915"/>
    <w:rsid w:val="00263F18"/>
    <w:rsid w:val="002672EF"/>
    <w:rsid w:val="002734C6"/>
    <w:rsid w:val="002840EF"/>
    <w:rsid w:val="00284AE4"/>
    <w:rsid w:val="00287187"/>
    <w:rsid w:val="00287850"/>
    <w:rsid w:val="002A2714"/>
    <w:rsid w:val="002A32DE"/>
    <w:rsid w:val="002A434F"/>
    <w:rsid w:val="002B78D4"/>
    <w:rsid w:val="002B7DC3"/>
    <w:rsid w:val="002C1CBF"/>
    <w:rsid w:val="002D0780"/>
    <w:rsid w:val="002D2024"/>
    <w:rsid w:val="002D2B04"/>
    <w:rsid w:val="002D4FC5"/>
    <w:rsid w:val="002E207C"/>
    <w:rsid w:val="002E58EF"/>
    <w:rsid w:val="002E62BE"/>
    <w:rsid w:val="002E7DF1"/>
    <w:rsid w:val="002F33DA"/>
    <w:rsid w:val="0030039E"/>
    <w:rsid w:val="00305C16"/>
    <w:rsid w:val="00321016"/>
    <w:rsid w:val="00325DAB"/>
    <w:rsid w:val="00326BEB"/>
    <w:rsid w:val="00332F5B"/>
    <w:rsid w:val="00337B4A"/>
    <w:rsid w:val="00350B8E"/>
    <w:rsid w:val="0035245D"/>
    <w:rsid w:val="003537C3"/>
    <w:rsid w:val="00356F4D"/>
    <w:rsid w:val="003602DC"/>
    <w:rsid w:val="0037397F"/>
    <w:rsid w:val="003769F3"/>
    <w:rsid w:val="0038019C"/>
    <w:rsid w:val="00382878"/>
    <w:rsid w:val="003A0301"/>
    <w:rsid w:val="003A1DF5"/>
    <w:rsid w:val="003A51E4"/>
    <w:rsid w:val="003B1540"/>
    <w:rsid w:val="003B19B4"/>
    <w:rsid w:val="003B3B1C"/>
    <w:rsid w:val="003C1F8A"/>
    <w:rsid w:val="003C3702"/>
    <w:rsid w:val="003C7C58"/>
    <w:rsid w:val="003D437F"/>
    <w:rsid w:val="003E1B02"/>
    <w:rsid w:val="003F0DBF"/>
    <w:rsid w:val="003F11D6"/>
    <w:rsid w:val="003F33E0"/>
    <w:rsid w:val="003F38E7"/>
    <w:rsid w:val="003F3F55"/>
    <w:rsid w:val="00404E66"/>
    <w:rsid w:val="0041305C"/>
    <w:rsid w:val="00414585"/>
    <w:rsid w:val="00416E91"/>
    <w:rsid w:val="004248B7"/>
    <w:rsid w:val="00424B21"/>
    <w:rsid w:val="00426B8D"/>
    <w:rsid w:val="004355FB"/>
    <w:rsid w:val="00441080"/>
    <w:rsid w:val="00441EE1"/>
    <w:rsid w:val="00446ADA"/>
    <w:rsid w:val="00451345"/>
    <w:rsid w:val="00451E8E"/>
    <w:rsid w:val="00453426"/>
    <w:rsid w:val="00471E6E"/>
    <w:rsid w:val="00472B5E"/>
    <w:rsid w:val="00472F08"/>
    <w:rsid w:val="00474000"/>
    <w:rsid w:val="00474116"/>
    <w:rsid w:val="004743F2"/>
    <w:rsid w:val="00485CB4"/>
    <w:rsid w:val="004A4840"/>
    <w:rsid w:val="004A5C72"/>
    <w:rsid w:val="004A7B72"/>
    <w:rsid w:val="004B1C6D"/>
    <w:rsid w:val="004B357E"/>
    <w:rsid w:val="004B69A3"/>
    <w:rsid w:val="004C15F7"/>
    <w:rsid w:val="004C1978"/>
    <w:rsid w:val="004C381E"/>
    <w:rsid w:val="004D02B9"/>
    <w:rsid w:val="004D0BDA"/>
    <w:rsid w:val="004D4672"/>
    <w:rsid w:val="004D76B6"/>
    <w:rsid w:val="004E055C"/>
    <w:rsid w:val="004E1831"/>
    <w:rsid w:val="004E46FA"/>
    <w:rsid w:val="004F1DE5"/>
    <w:rsid w:val="004F56CD"/>
    <w:rsid w:val="005079A4"/>
    <w:rsid w:val="0051331F"/>
    <w:rsid w:val="00513909"/>
    <w:rsid w:val="005147F1"/>
    <w:rsid w:val="005232AB"/>
    <w:rsid w:val="005244C7"/>
    <w:rsid w:val="00524AB3"/>
    <w:rsid w:val="00526AF4"/>
    <w:rsid w:val="005271CE"/>
    <w:rsid w:val="00530F64"/>
    <w:rsid w:val="00535AE0"/>
    <w:rsid w:val="00541D69"/>
    <w:rsid w:val="00544F63"/>
    <w:rsid w:val="00550258"/>
    <w:rsid w:val="005545D9"/>
    <w:rsid w:val="00560CDF"/>
    <w:rsid w:val="0056163B"/>
    <w:rsid w:val="00564E71"/>
    <w:rsid w:val="005736FC"/>
    <w:rsid w:val="005762A4"/>
    <w:rsid w:val="00576AE6"/>
    <w:rsid w:val="005819EB"/>
    <w:rsid w:val="00581C6D"/>
    <w:rsid w:val="005830D0"/>
    <w:rsid w:val="00587B51"/>
    <w:rsid w:val="00595F93"/>
    <w:rsid w:val="005A05E9"/>
    <w:rsid w:val="005A4452"/>
    <w:rsid w:val="005A5C3D"/>
    <w:rsid w:val="005B6069"/>
    <w:rsid w:val="005C0BC6"/>
    <w:rsid w:val="005C13AB"/>
    <w:rsid w:val="005D05E2"/>
    <w:rsid w:val="005D2818"/>
    <w:rsid w:val="005D3682"/>
    <w:rsid w:val="005D7608"/>
    <w:rsid w:val="005E4372"/>
    <w:rsid w:val="005E5E78"/>
    <w:rsid w:val="005F1E42"/>
    <w:rsid w:val="005F76C7"/>
    <w:rsid w:val="005F7D25"/>
    <w:rsid w:val="00600056"/>
    <w:rsid w:val="00601E38"/>
    <w:rsid w:val="00605DBE"/>
    <w:rsid w:val="006067C4"/>
    <w:rsid w:val="00614F68"/>
    <w:rsid w:val="00620F65"/>
    <w:rsid w:val="0063333E"/>
    <w:rsid w:val="006345DE"/>
    <w:rsid w:val="0063670A"/>
    <w:rsid w:val="006463F3"/>
    <w:rsid w:val="00663104"/>
    <w:rsid w:val="00664D44"/>
    <w:rsid w:val="00664D80"/>
    <w:rsid w:val="00665DA8"/>
    <w:rsid w:val="0066609E"/>
    <w:rsid w:val="00686E8C"/>
    <w:rsid w:val="00692FF9"/>
    <w:rsid w:val="00693399"/>
    <w:rsid w:val="006943B9"/>
    <w:rsid w:val="006955A1"/>
    <w:rsid w:val="00697DD9"/>
    <w:rsid w:val="006A05D2"/>
    <w:rsid w:val="006A1326"/>
    <w:rsid w:val="006B012F"/>
    <w:rsid w:val="006B62C0"/>
    <w:rsid w:val="006C5298"/>
    <w:rsid w:val="006D0BFB"/>
    <w:rsid w:val="006D1E9F"/>
    <w:rsid w:val="006D3A4F"/>
    <w:rsid w:val="006D75A8"/>
    <w:rsid w:val="006E13F1"/>
    <w:rsid w:val="006E312C"/>
    <w:rsid w:val="006E3F02"/>
    <w:rsid w:val="006E6ED7"/>
    <w:rsid w:val="00705904"/>
    <w:rsid w:val="00706422"/>
    <w:rsid w:val="0071035B"/>
    <w:rsid w:val="00711FC3"/>
    <w:rsid w:val="00713928"/>
    <w:rsid w:val="007154BD"/>
    <w:rsid w:val="00722601"/>
    <w:rsid w:val="00742FAD"/>
    <w:rsid w:val="007504F6"/>
    <w:rsid w:val="0075094B"/>
    <w:rsid w:val="007563CC"/>
    <w:rsid w:val="00760FAA"/>
    <w:rsid w:val="007611D9"/>
    <w:rsid w:val="00772879"/>
    <w:rsid w:val="00775D08"/>
    <w:rsid w:val="00781C8B"/>
    <w:rsid w:val="00785DBC"/>
    <w:rsid w:val="00785DD2"/>
    <w:rsid w:val="00786150"/>
    <w:rsid w:val="00791B67"/>
    <w:rsid w:val="00793A16"/>
    <w:rsid w:val="00793B0A"/>
    <w:rsid w:val="00793E7C"/>
    <w:rsid w:val="00794CD7"/>
    <w:rsid w:val="007976DE"/>
    <w:rsid w:val="007A3E2B"/>
    <w:rsid w:val="007A7F0B"/>
    <w:rsid w:val="007B0CC4"/>
    <w:rsid w:val="007B2C6C"/>
    <w:rsid w:val="007C128E"/>
    <w:rsid w:val="007C34C7"/>
    <w:rsid w:val="007C3E90"/>
    <w:rsid w:val="007D0F59"/>
    <w:rsid w:val="007D2FBE"/>
    <w:rsid w:val="007D347A"/>
    <w:rsid w:val="007E0A28"/>
    <w:rsid w:val="007E726D"/>
    <w:rsid w:val="007F0665"/>
    <w:rsid w:val="008006B3"/>
    <w:rsid w:val="008025E2"/>
    <w:rsid w:val="00805369"/>
    <w:rsid w:val="0080566D"/>
    <w:rsid w:val="00811038"/>
    <w:rsid w:val="00821BB0"/>
    <w:rsid w:val="0082412E"/>
    <w:rsid w:val="0082643A"/>
    <w:rsid w:val="008267B8"/>
    <w:rsid w:val="0082761A"/>
    <w:rsid w:val="0083353D"/>
    <w:rsid w:val="00837429"/>
    <w:rsid w:val="00837969"/>
    <w:rsid w:val="0084518E"/>
    <w:rsid w:val="00847A0E"/>
    <w:rsid w:val="008528EF"/>
    <w:rsid w:val="0086418C"/>
    <w:rsid w:val="00866BC2"/>
    <w:rsid w:val="0086778C"/>
    <w:rsid w:val="008834FC"/>
    <w:rsid w:val="0089329D"/>
    <w:rsid w:val="00894204"/>
    <w:rsid w:val="00897FF7"/>
    <w:rsid w:val="008A3919"/>
    <w:rsid w:val="008A56E6"/>
    <w:rsid w:val="008A575E"/>
    <w:rsid w:val="008A7973"/>
    <w:rsid w:val="008A7F77"/>
    <w:rsid w:val="008B021A"/>
    <w:rsid w:val="008C1BEB"/>
    <w:rsid w:val="008D1291"/>
    <w:rsid w:val="008D206C"/>
    <w:rsid w:val="008D7C9E"/>
    <w:rsid w:val="008E1C0C"/>
    <w:rsid w:val="008E5EEC"/>
    <w:rsid w:val="008E5FBE"/>
    <w:rsid w:val="008F050E"/>
    <w:rsid w:val="008F0E6B"/>
    <w:rsid w:val="008F6FBE"/>
    <w:rsid w:val="009042DF"/>
    <w:rsid w:val="009048EC"/>
    <w:rsid w:val="00906417"/>
    <w:rsid w:val="0091293A"/>
    <w:rsid w:val="00915795"/>
    <w:rsid w:val="00926D88"/>
    <w:rsid w:val="009270EC"/>
    <w:rsid w:val="00944B63"/>
    <w:rsid w:val="00944DB6"/>
    <w:rsid w:val="00946D4D"/>
    <w:rsid w:val="00947366"/>
    <w:rsid w:val="0095567F"/>
    <w:rsid w:val="0095585E"/>
    <w:rsid w:val="009602C1"/>
    <w:rsid w:val="009635EA"/>
    <w:rsid w:val="00974CFC"/>
    <w:rsid w:val="00975D6E"/>
    <w:rsid w:val="0097734D"/>
    <w:rsid w:val="00977B10"/>
    <w:rsid w:val="00980906"/>
    <w:rsid w:val="00986935"/>
    <w:rsid w:val="00994162"/>
    <w:rsid w:val="009A3F8C"/>
    <w:rsid w:val="009A5532"/>
    <w:rsid w:val="009A70EE"/>
    <w:rsid w:val="009B06B0"/>
    <w:rsid w:val="009B0F3E"/>
    <w:rsid w:val="009B45CF"/>
    <w:rsid w:val="009B7966"/>
    <w:rsid w:val="009C2FAC"/>
    <w:rsid w:val="009C47CA"/>
    <w:rsid w:val="009C4F7D"/>
    <w:rsid w:val="009D036F"/>
    <w:rsid w:val="009D126E"/>
    <w:rsid w:val="009D1900"/>
    <w:rsid w:val="009D3624"/>
    <w:rsid w:val="009F3974"/>
    <w:rsid w:val="00A02B8B"/>
    <w:rsid w:val="00A07255"/>
    <w:rsid w:val="00A2097E"/>
    <w:rsid w:val="00A21839"/>
    <w:rsid w:val="00A2240B"/>
    <w:rsid w:val="00A25200"/>
    <w:rsid w:val="00A35B06"/>
    <w:rsid w:val="00A4437C"/>
    <w:rsid w:val="00A60354"/>
    <w:rsid w:val="00A6103C"/>
    <w:rsid w:val="00A70535"/>
    <w:rsid w:val="00A7233D"/>
    <w:rsid w:val="00A82281"/>
    <w:rsid w:val="00A82A75"/>
    <w:rsid w:val="00A86A6D"/>
    <w:rsid w:val="00A86E06"/>
    <w:rsid w:val="00A922CD"/>
    <w:rsid w:val="00A946A5"/>
    <w:rsid w:val="00AA2A0B"/>
    <w:rsid w:val="00AA3781"/>
    <w:rsid w:val="00AA3C1A"/>
    <w:rsid w:val="00AA6F94"/>
    <w:rsid w:val="00AB52C5"/>
    <w:rsid w:val="00AC3DC9"/>
    <w:rsid w:val="00AC73A0"/>
    <w:rsid w:val="00AD2CA3"/>
    <w:rsid w:val="00AD650D"/>
    <w:rsid w:val="00AE04AB"/>
    <w:rsid w:val="00AE3070"/>
    <w:rsid w:val="00AE684C"/>
    <w:rsid w:val="00AF0221"/>
    <w:rsid w:val="00AF278B"/>
    <w:rsid w:val="00AF2CCA"/>
    <w:rsid w:val="00AF4AE1"/>
    <w:rsid w:val="00B03251"/>
    <w:rsid w:val="00B10632"/>
    <w:rsid w:val="00B10C10"/>
    <w:rsid w:val="00B1173B"/>
    <w:rsid w:val="00B151C9"/>
    <w:rsid w:val="00B15BA3"/>
    <w:rsid w:val="00B17036"/>
    <w:rsid w:val="00B17913"/>
    <w:rsid w:val="00B311AF"/>
    <w:rsid w:val="00B325EC"/>
    <w:rsid w:val="00B52102"/>
    <w:rsid w:val="00B54B83"/>
    <w:rsid w:val="00B61C53"/>
    <w:rsid w:val="00B658B4"/>
    <w:rsid w:val="00B76589"/>
    <w:rsid w:val="00B777D1"/>
    <w:rsid w:val="00B908DE"/>
    <w:rsid w:val="00BA6C41"/>
    <w:rsid w:val="00BB2148"/>
    <w:rsid w:val="00BB3700"/>
    <w:rsid w:val="00BB7CE1"/>
    <w:rsid w:val="00BC11F9"/>
    <w:rsid w:val="00BC242F"/>
    <w:rsid w:val="00BC48BA"/>
    <w:rsid w:val="00BC57F6"/>
    <w:rsid w:val="00BE4974"/>
    <w:rsid w:val="00C01287"/>
    <w:rsid w:val="00C165CC"/>
    <w:rsid w:val="00C211F7"/>
    <w:rsid w:val="00C332EA"/>
    <w:rsid w:val="00C35AC8"/>
    <w:rsid w:val="00C417E1"/>
    <w:rsid w:val="00C422A3"/>
    <w:rsid w:val="00C4438C"/>
    <w:rsid w:val="00C46C12"/>
    <w:rsid w:val="00C50980"/>
    <w:rsid w:val="00C50A55"/>
    <w:rsid w:val="00C50F97"/>
    <w:rsid w:val="00C5149D"/>
    <w:rsid w:val="00C53A86"/>
    <w:rsid w:val="00C575B0"/>
    <w:rsid w:val="00C57B5A"/>
    <w:rsid w:val="00C6601B"/>
    <w:rsid w:val="00C77E3F"/>
    <w:rsid w:val="00C80069"/>
    <w:rsid w:val="00C85283"/>
    <w:rsid w:val="00C85C16"/>
    <w:rsid w:val="00C8676F"/>
    <w:rsid w:val="00C90E93"/>
    <w:rsid w:val="00CA6E4C"/>
    <w:rsid w:val="00CA7FB9"/>
    <w:rsid w:val="00CB121E"/>
    <w:rsid w:val="00CB6C01"/>
    <w:rsid w:val="00CC1A43"/>
    <w:rsid w:val="00CC33B3"/>
    <w:rsid w:val="00CC3999"/>
    <w:rsid w:val="00CC3E02"/>
    <w:rsid w:val="00CC520A"/>
    <w:rsid w:val="00CC781F"/>
    <w:rsid w:val="00CC7D91"/>
    <w:rsid w:val="00CD0C4F"/>
    <w:rsid w:val="00CD1044"/>
    <w:rsid w:val="00CD3A08"/>
    <w:rsid w:val="00CE5F88"/>
    <w:rsid w:val="00CE6594"/>
    <w:rsid w:val="00CF112A"/>
    <w:rsid w:val="00CF6A21"/>
    <w:rsid w:val="00D000BD"/>
    <w:rsid w:val="00D05916"/>
    <w:rsid w:val="00D074CB"/>
    <w:rsid w:val="00D116F4"/>
    <w:rsid w:val="00D23B4A"/>
    <w:rsid w:val="00D23FE9"/>
    <w:rsid w:val="00D34FDB"/>
    <w:rsid w:val="00D3754E"/>
    <w:rsid w:val="00D43350"/>
    <w:rsid w:val="00D47293"/>
    <w:rsid w:val="00D47D42"/>
    <w:rsid w:val="00D5614B"/>
    <w:rsid w:val="00D56B47"/>
    <w:rsid w:val="00D61512"/>
    <w:rsid w:val="00D620B3"/>
    <w:rsid w:val="00D65FC5"/>
    <w:rsid w:val="00D7687C"/>
    <w:rsid w:val="00D76ACE"/>
    <w:rsid w:val="00D80838"/>
    <w:rsid w:val="00D87E1B"/>
    <w:rsid w:val="00D91CA5"/>
    <w:rsid w:val="00D94052"/>
    <w:rsid w:val="00D94C7B"/>
    <w:rsid w:val="00DA48BE"/>
    <w:rsid w:val="00DA7EE8"/>
    <w:rsid w:val="00DB0901"/>
    <w:rsid w:val="00DC7442"/>
    <w:rsid w:val="00DE61A0"/>
    <w:rsid w:val="00DE7908"/>
    <w:rsid w:val="00DF4DE7"/>
    <w:rsid w:val="00DF52FD"/>
    <w:rsid w:val="00E01DED"/>
    <w:rsid w:val="00E05852"/>
    <w:rsid w:val="00E12272"/>
    <w:rsid w:val="00E155DD"/>
    <w:rsid w:val="00E15EAF"/>
    <w:rsid w:val="00E2289B"/>
    <w:rsid w:val="00E228BD"/>
    <w:rsid w:val="00E252DC"/>
    <w:rsid w:val="00E266FA"/>
    <w:rsid w:val="00E4318E"/>
    <w:rsid w:val="00E47150"/>
    <w:rsid w:val="00E55C0B"/>
    <w:rsid w:val="00E65354"/>
    <w:rsid w:val="00E65A27"/>
    <w:rsid w:val="00E70F9B"/>
    <w:rsid w:val="00E768F1"/>
    <w:rsid w:val="00E82FC3"/>
    <w:rsid w:val="00E87D15"/>
    <w:rsid w:val="00E924DC"/>
    <w:rsid w:val="00E92AA8"/>
    <w:rsid w:val="00E93BF6"/>
    <w:rsid w:val="00E94CEC"/>
    <w:rsid w:val="00EA1437"/>
    <w:rsid w:val="00EA2B09"/>
    <w:rsid w:val="00EA3457"/>
    <w:rsid w:val="00EA40DA"/>
    <w:rsid w:val="00EB22DB"/>
    <w:rsid w:val="00EC7E11"/>
    <w:rsid w:val="00ED3194"/>
    <w:rsid w:val="00ED5A6D"/>
    <w:rsid w:val="00EE1EAD"/>
    <w:rsid w:val="00EF1F49"/>
    <w:rsid w:val="00EF56E6"/>
    <w:rsid w:val="00EF5887"/>
    <w:rsid w:val="00EF73E8"/>
    <w:rsid w:val="00F03B3B"/>
    <w:rsid w:val="00F10B6C"/>
    <w:rsid w:val="00F10D15"/>
    <w:rsid w:val="00F10ED2"/>
    <w:rsid w:val="00F11134"/>
    <w:rsid w:val="00F12E12"/>
    <w:rsid w:val="00F132FD"/>
    <w:rsid w:val="00F139F9"/>
    <w:rsid w:val="00F13FA1"/>
    <w:rsid w:val="00F21EF3"/>
    <w:rsid w:val="00F24EDE"/>
    <w:rsid w:val="00F2541E"/>
    <w:rsid w:val="00F330E4"/>
    <w:rsid w:val="00F35407"/>
    <w:rsid w:val="00F42F5B"/>
    <w:rsid w:val="00F505BA"/>
    <w:rsid w:val="00F60C43"/>
    <w:rsid w:val="00F63FD4"/>
    <w:rsid w:val="00F81F74"/>
    <w:rsid w:val="00F82C48"/>
    <w:rsid w:val="00F82D19"/>
    <w:rsid w:val="00F8508C"/>
    <w:rsid w:val="00F86BFF"/>
    <w:rsid w:val="00F876AF"/>
    <w:rsid w:val="00F9287A"/>
    <w:rsid w:val="00F93337"/>
    <w:rsid w:val="00F96EFF"/>
    <w:rsid w:val="00F97163"/>
    <w:rsid w:val="00FA15F7"/>
    <w:rsid w:val="00FA24CB"/>
    <w:rsid w:val="00FA4D36"/>
    <w:rsid w:val="00FB5256"/>
    <w:rsid w:val="00FC1372"/>
    <w:rsid w:val="00FE10D6"/>
    <w:rsid w:val="00FE2E6E"/>
    <w:rsid w:val="00FE69F7"/>
    <w:rsid w:val="00FF5A37"/>
    <w:rsid w:val="00FF70D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65DA8"/>
    <w:pPr>
      <w:spacing w:before="75" w:after="75"/>
      <w:jc w:val="right"/>
    </w:pPr>
    <w:rPr>
      <w:sz w:val="24"/>
      <w:szCs w:val="24"/>
      <w:lang w:eastAsia="lv-LV"/>
    </w:rPr>
  </w:style>
  <w:style w:type="character" w:styleId="Hyperlink">
    <w:name w:val="Hyperlink"/>
    <w:basedOn w:val="DefaultParagraphFont"/>
    <w:uiPriority w:val="99"/>
    <w:unhideWhenUsed/>
    <w:rsid w:val="00665DA8"/>
    <w:rPr>
      <w:color w:val="0000FF"/>
      <w:u w:val="single"/>
    </w:rPr>
  </w:style>
  <w:style w:type="paragraph" w:styleId="ListParagraph">
    <w:name w:val="List Paragraph"/>
    <w:basedOn w:val="Normal"/>
    <w:uiPriority w:val="34"/>
    <w:qFormat/>
    <w:rsid w:val="0084518E"/>
    <w:pPr>
      <w:ind w:left="720"/>
      <w:contextualSpacing/>
    </w:pPr>
  </w:style>
  <w:style w:type="paragraph" w:styleId="EnvelopeReturn">
    <w:name w:val="envelope return"/>
    <w:basedOn w:val="Normal"/>
    <w:rsid w:val="0084518E"/>
    <w:pPr>
      <w:keepLines/>
      <w:widowControl w:val="0"/>
      <w:spacing w:before="600"/>
    </w:pPr>
    <w:rPr>
      <w:sz w:val="26"/>
      <w:lang w:val="en-AU"/>
    </w:rPr>
  </w:style>
  <w:style w:type="paragraph" w:customStyle="1" w:styleId="naisf">
    <w:name w:val="naisf"/>
    <w:basedOn w:val="Normal"/>
    <w:rsid w:val="005736FC"/>
    <w:pPr>
      <w:spacing w:before="75" w:after="75"/>
      <w:ind w:firstLine="375"/>
      <w:jc w:val="both"/>
    </w:pPr>
    <w:rPr>
      <w:rFonts w:eastAsiaTheme="minorEastAsia"/>
      <w:sz w:val="24"/>
      <w:szCs w:val="24"/>
      <w:lang w:eastAsia="lv-LV"/>
    </w:rPr>
  </w:style>
  <w:style w:type="paragraph" w:styleId="NormalWeb">
    <w:name w:val="Normal (Web)"/>
    <w:basedOn w:val="Normal"/>
    <w:uiPriority w:val="99"/>
    <w:unhideWhenUsed/>
    <w:rsid w:val="005736FC"/>
    <w:pPr>
      <w:spacing w:before="100" w:beforeAutospacing="1" w:after="100" w:afterAutospacing="1"/>
    </w:pPr>
    <w:rPr>
      <w:rFonts w:eastAsiaTheme="minorHAnsi"/>
      <w:sz w:val="24"/>
      <w:szCs w:val="24"/>
      <w:lang w:eastAsia="lv-LV"/>
    </w:rPr>
  </w:style>
  <w:style w:type="character" w:customStyle="1" w:styleId="st1">
    <w:name w:val="st1"/>
    <w:basedOn w:val="DefaultParagraphFont"/>
    <w:rsid w:val="005736FC"/>
  </w:style>
  <w:style w:type="paragraph" w:customStyle="1" w:styleId="naisc">
    <w:name w:val="naisc"/>
    <w:basedOn w:val="Normal"/>
    <w:rsid w:val="005736FC"/>
    <w:pPr>
      <w:spacing w:before="75" w:after="75"/>
      <w:jc w:val="center"/>
    </w:pPr>
    <w:rPr>
      <w:sz w:val="24"/>
      <w:szCs w:val="24"/>
      <w:lang w:eastAsia="lv-LV"/>
    </w:rPr>
  </w:style>
  <w:style w:type="paragraph" w:styleId="BalloonText">
    <w:name w:val="Balloon Text"/>
    <w:basedOn w:val="Normal"/>
    <w:link w:val="BalloonTextChar"/>
    <w:uiPriority w:val="99"/>
    <w:semiHidden/>
    <w:unhideWhenUsed/>
    <w:rsid w:val="005736FC"/>
    <w:rPr>
      <w:rFonts w:ascii="Tahoma" w:hAnsi="Tahoma" w:cs="Tahoma"/>
      <w:sz w:val="16"/>
      <w:szCs w:val="16"/>
    </w:rPr>
  </w:style>
  <w:style w:type="character" w:customStyle="1" w:styleId="BalloonTextChar">
    <w:name w:val="Balloon Text Char"/>
    <w:basedOn w:val="DefaultParagraphFont"/>
    <w:link w:val="BalloonText"/>
    <w:uiPriority w:val="99"/>
    <w:semiHidden/>
    <w:rsid w:val="005736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36FC"/>
    <w:rPr>
      <w:sz w:val="16"/>
      <w:szCs w:val="16"/>
    </w:rPr>
  </w:style>
  <w:style w:type="paragraph" w:styleId="CommentText">
    <w:name w:val="annotation text"/>
    <w:basedOn w:val="Normal"/>
    <w:link w:val="CommentTextChar"/>
    <w:uiPriority w:val="99"/>
    <w:semiHidden/>
    <w:unhideWhenUsed/>
    <w:rsid w:val="005736FC"/>
  </w:style>
  <w:style w:type="character" w:customStyle="1" w:styleId="CommentTextChar">
    <w:name w:val="Comment Text Char"/>
    <w:basedOn w:val="DefaultParagraphFont"/>
    <w:link w:val="CommentText"/>
    <w:uiPriority w:val="99"/>
    <w:semiHidden/>
    <w:rsid w:val="005736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6FC"/>
    <w:rPr>
      <w:b/>
      <w:bCs/>
    </w:rPr>
  </w:style>
  <w:style w:type="character" w:customStyle="1" w:styleId="CommentSubjectChar">
    <w:name w:val="Comment Subject Char"/>
    <w:basedOn w:val="CommentTextChar"/>
    <w:link w:val="CommentSubject"/>
    <w:uiPriority w:val="99"/>
    <w:semiHidden/>
    <w:rsid w:val="005736F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3C1A"/>
    <w:pPr>
      <w:tabs>
        <w:tab w:val="center" w:pos="4153"/>
        <w:tab w:val="right" w:pos="8306"/>
      </w:tabs>
    </w:pPr>
  </w:style>
  <w:style w:type="character" w:customStyle="1" w:styleId="HeaderChar">
    <w:name w:val="Header Char"/>
    <w:basedOn w:val="DefaultParagraphFont"/>
    <w:link w:val="Header"/>
    <w:uiPriority w:val="99"/>
    <w:rsid w:val="00AA3C1A"/>
    <w:rPr>
      <w:rFonts w:ascii="Times New Roman" w:eastAsia="Times New Roman" w:hAnsi="Times New Roman" w:cs="Times New Roman"/>
      <w:sz w:val="20"/>
      <w:szCs w:val="20"/>
    </w:rPr>
  </w:style>
  <w:style w:type="paragraph" w:styleId="Footer">
    <w:name w:val="footer"/>
    <w:basedOn w:val="Normal"/>
    <w:link w:val="FooterChar"/>
    <w:unhideWhenUsed/>
    <w:rsid w:val="00AA3C1A"/>
    <w:pPr>
      <w:tabs>
        <w:tab w:val="center" w:pos="4153"/>
        <w:tab w:val="right" w:pos="8306"/>
      </w:tabs>
    </w:pPr>
  </w:style>
  <w:style w:type="character" w:customStyle="1" w:styleId="FooterChar">
    <w:name w:val="Footer Char"/>
    <w:basedOn w:val="DefaultParagraphFont"/>
    <w:link w:val="Footer"/>
    <w:uiPriority w:val="99"/>
    <w:semiHidden/>
    <w:rsid w:val="00AA3C1A"/>
    <w:rPr>
      <w:rFonts w:ascii="Times New Roman" w:eastAsia="Times New Roman" w:hAnsi="Times New Roman" w:cs="Times New Roman"/>
      <w:sz w:val="20"/>
      <w:szCs w:val="20"/>
    </w:rPr>
  </w:style>
  <w:style w:type="paragraph" w:customStyle="1" w:styleId="tvhtml">
    <w:name w:val="tv_html"/>
    <w:basedOn w:val="Normal"/>
    <w:rsid w:val="00785DBC"/>
    <w:pPr>
      <w:spacing w:before="100" w:beforeAutospacing="1" w:after="100" w:afterAutospacing="1"/>
    </w:pPr>
    <w:rPr>
      <w:rFonts w:ascii="Verdana" w:hAnsi="Verdana"/>
      <w:sz w:val="18"/>
      <w:szCs w:val="18"/>
      <w:lang w:eastAsia="lv-LV"/>
    </w:rPr>
  </w:style>
  <w:style w:type="table" w:styleId="TableGrid">
    <w:name w:val="Table Grid"/>
    <w:basedOn w:val="TableNormal"/>
    <w:rsid w:val="00785DB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A434F"/>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rsid w:val="002A434F"/>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2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65DA8"/>
    <w:pPr>
      <w:spacing w:before="75" w:after="75"/>
      <w:jc w:val="right"/>
    </w:pPr>
    <w:rPr>
      <w:sz w:val="24"/>
      <w:szCs w:val="24"/>
      <w:lang w:eastAsia="lv-LV"/>
    </w:rPr>
  </w:style>
  <w:style w:type="character" w:styleId="Hyperlink">
    <w:name w:val="Hyperlink"/>
    <w:basedOn w:val="DefaultParagraphFont"/>
    <w:uiPriority w:val="99"/>
    <w:unhideWhenUsed/>
    <w:rsid w:val="00665DA8"/>
    <w:rPr>
      <w:color w:val="0000FF"/>
      <w:u w:val="single"/>
    </w:rPr>
  </w:style>
  <w:style w:type="paragraph" w:styleId="ListParagraph">
    <w:name w:val="List Paragraph"/>
    <w:basedOn w:val="Normal"/>
    <w:uiPriority w:val="34"/>
    <w:qFormat/>
    <w:rsid w:val="0084518E"/>
    <w:pPr>
      <w:ind w:left="720"/>
      <w:contextualSpacing/>
    </w:pPr>
  </w:style>
  <w:style w:type="paragraph" w:styleId="EnvelopeReturn">
    <w:name w:val="envelope return"/>
    <w:basedOn w:val="Normal"/>
    <w:rsid w:val="0084518E"/>
    <w:pPr>
      <w:keepLines/>
      <w:widowControl w:val="0"/>
      <w:spacing w:before="600"/>
    </w:pPr>
    <w:rPr>
      <w:sz w:val="26"/>
      <w:lang w:val="en-AU"/>
    </w:rPr>
  </w:style>
  <w:style w:type="paragraph" w:customStyle="1" w:styleId="naisf">
    <w:name w:val="naisf"/>
    <w:basedOn w:val="Normal"/>
    <w:rsid w:val="005736FC"/>
    <w:pPr>
      <w:spacing w:before="75" w:after="75"/>
      <w:ind w:firstLine="375"/>
      <w:jc w:val="both"/>
    </w:pPr>
    <w:rPr>
      <w:rFonts w:eastAsiaTheme="minorEastAsia"/>
      <w:sz w:val="24"/>
      <w:szCs w:val="24"/>
      <w:lang w:eastAsia="lv-LV"/>
    </w:rPr>
  </w:style>
  <w:style w:type="paragraph" w:styleId="NormalWeb">
    <w:name w:val="Normal (Web)"/>
    <w:basedOn w:val="Normal"/>
    <w:uiPriority w:val="99"/>
    <w:unhideWhenUsed/>
    <w:rsid w:val="005736FC"/>
    <w:pPr>
      <w:spacing w:before="100" w:beforeAutospacing="1" w:after="100" w:afterAutospacing="1"/>
    </w:pPr>
    <w:rPr>
      <w:rFonts w:eastAsiaTheme="minorHAnsi"/>
      <w:sz w:val="24"/>
      <w:szCs w:val="24"/>
      <w:lang w:eastAsia="lv-LV"/>
    </w:rPr>
  </w:style>
  <w:style w:type="character" w:customStyle="1" w:styleId="st1">
    <w:name w:val="st1"/>
    <w:basedOn w:val="DefaultParagraphFont"/>
    <w:rsid w:val="005736FC"/>
  </w:style>
  <w:style w:type="paragraph" w:customStyle="1" w:styleId="naisc">
    <w:name w:val="naisc"/>
    <w:basedOn w:val="Normal"/>
    <w:rsid w:val="005736FC"/>
    <w:pPr>
      <w:spacing w:before="75" w:after="75"/>
      <w:jc w:val="center"/>
    </w:pPr>
    <w:rPr>
      <w:sz w:val="24"/>
      <w:szCs w:val="24"/>
      <w:lang w:eastAsia="lv-LV"/>
    </w:rPr>
  </w:style>
  <w:style w:type="paragraph" w:styleId="BalloonText">
    <w:name w:val="Balloon Text"/>
    <w:basedOn w:val="Normal"/>
    <w:link w:val="BalloonTextChar"/>
    <w:uiPriority w:val="99"/>
    <w:semiHidden/>
    <w:unhideWhenUsed/>
    <w:rsid w:val="005736FC"/>
    <w:rPr>
      <w:rFonts w:ascii="Tahoma" w:hAnsi="Tahoma" w:cs="Tahoma"/>
      <w:sz w:val="16"/>
      <w:szCs w:val="16"/>
    </w:rPr>
  </w:style>
  <w:style w:type="character" w:customStyle="1" w:styleId="BalloonTextChar">
    <w:name w:val="Balloon Text Char"/>
    <w:basedOn w:val="DefaultParagraphFont"/>
    <w:link w:val="BalloonText"/>
    <w:uiPriority w:val="99"/>
    <w:semiHidden/>
    <w:rsid w:val="005736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36FC"/>
    <w:rPr>
      <w:sz w:val="16"/>
      <w:szCs w:val="16"/>
    </w:rPr>
  </w:style>
  <w:style w:type="paragraph" w:styleId="CommentText">
    <w:name w:val="annotation text"/>
    <w:basedOn w:val="Normal"/>
    <w:link w:val="CommentTextChar"/>
    <w:uiPriority w:val="99"/>
    <w:semiHidden/>
    <w:unhideWhenUsed/>
    <w:rsid w:val="005736FC"/>
  </w:style>
  <w:style w:type="character" w:customStyle="1" w:styleId="CommentTextChar">
    <w:name w:val="Comment Text Char"/>
    <w:basedOn w:val="DefaultParagraphFont"/>
    <w:link w:val="CommentText"/>
    <w:uiPriority w:val="99"/>
    <w:semiHidden/>
    <w:rsid w:val="005736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6FC"/>
    <w:rPr>
      <w:b/>
      <w:bCs/>
    </w:rPr>
  </w:style>
  <w:style w:type="character" w:customStyle="1" w:styleId="CommentSubjectChar">
    <w:name w:val="Comment Subject Char"/>
    <w:basedOn w:val="CommentTextChar"/>
    <w:link w:val="CommentSubject"/>
    <w:uiPriority w:val="99"/>
    <w:semiHidden/>
    <w:rsid w:val="005736F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3C1A"/>
    <w:pPr>
      <w:tabs>
        <w:tab w:val="center" w:pos="4153"/>
        <w:tab w:val="right" w:pos="8306"/>
      </w:tabs>
    </w:pPr>
  </w:style>
  <w:style w:type="character" w:customStyle="1" w:styleId="HeaderChar">
    <w:name w:val="Header Char"/>
    <w:basedOn w:val="DefaultParagraphFont"/>
    <w:link w:val="Header"/>
    <w:uiPriority w:val="99"/>
    <w:rsid w:val="00AA3C1A"/>
    <w:rPr>
      <w:rFonts w:ascii="Times New Roman" w:eastAsia="Times New Roman" w:hAnsi="Times New Roman" w:cs="Times New Roman"/>
      <w:sz w:val="20"/>
      <w:szCs w:val="20"/>
    </w:rPr>
  </w:style>
  <w:style w:type="paragraph" w:styleId="Footer">
    <w:name w:val="footer"/>
    <w:basedOn w:val="Normal"/>
    <w:link w:val="FooterChar"/>
    <w:unhideWhenUsed/>
    <w:rsid w:val="00AA3C1A"/>
    <w:pPr>
      <w:tabs>
        <w:tab w:val="center" w:pos="4153"/>
        <w:tab w:val="right" w:pos="8306"/>
      </w:tabs>
    </w:pPr>
  </w:style>
  <w:style w:type="character" w:customStyle="1" w:styleId="FooterChar">
    <w:name w:val="Footer Char"/>
    <w:basedOn w:val="DefaultParagraphFont"/>
    <w:link w:val="Footer"/>
    <w:uiPriority w:val="99"/>
    <w:semiHidden/>
    <w:rsid w:val="00AA3C1A"/>
    <w:rPr>
      <w:rFonts w:ascii="Times New Roman" w:eastAsia="Times New Roman" w:hAnsi="Times New Roman" w:cs="Times New Roman"/>
      <w:sz w:val="20"/>
      <w:szCs w:val="20"/>
    </w:rPr>
  </w:style>
  <w:style w:type="paragraph" w:customStyle="1" w:styleId="tvhtml">
    <w:name w:val="tv_html"/>
    <w:basedOn w:val="Normal"/>
    <w:rsid w:val="00785DBC"/>
    <w:pPr>
      <w:spacing w:before="100" w:beforeAutospacing="1" w:after="100" w:afterAutospacing="1"/>
    </w:pPr>
    <w:rPr>
      <w:rFonts w:ascii="Verdana" w:hAnsi="Verdana"/>
      <w:sz w:val="18"/>
      <w:szCs w:val="18"/>
      <w:lang w:eastAsia="lv-LV"/>
    </w:rPr>
  </w:style>
  <w:style w:type="table" w:styleId="TableGrid">
    <w:name w:val="Table Grid"/>
    <w:basedOn w:val="TableNormal"/>
    <w:rsid w:val="00785DB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805251">
      <w:bodyDiv w:val="1"/>
      <w:marLeft w:val="45"/>
      <w:marRight w:val="45"/>
      <w:marTop w:val="90"/>
      <w:marBottom w:val="90"/>
      <w:divBdr>
        <w:top w:val="none" w:sz="0" w:space="0" w:color="auto"/>
        <w:left w:val="none" w:sz="0" w:space="0" w:color="auto"/>
        <w:bottom w:val="none" w:sz="0" w:space="0" w:color="auto"/>
        <w:right w:val="none" w:sz="0" w:space="0" w:color="auto"/>
      </w:divBdr>
      <w:divsChild>
        <w:div w:id="81634287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08834" TargetMode="External"/><Relationship Id="rId13" Type="http://schemas.openxmlformats.org/officeDocument/2006/relationships/hyperlink" Target="http://www.likumi.lv/doc.php?id=23322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kumi.lv/doc.php?id=207458&amp;from=of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aiba.Neimane@e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207458&amp;from=of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K&#257;rlis.Pi&#291;&#275;ns@em.gov.lv" TargetMode="External"/><Relationship Id="rId10" Type="http://schemas.openxmlformats.org/officeDocument/2006/relationships/hyperlink" Target="http://www.likumi.lv/doc.php?id=207458&amp;from=of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kumi.lv/doc.php?id=207458" TargetMode="External"/><Relationship Id="rId14" Type="http://schemas.openxmlformats.org/officeDocument/2006/relationships/hyperlink" Target="http://www.likumi.lv/doc.php?id=178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01E76-6DE8-4104-841B-A767CF8D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1188</Words>
  <Characters>8538</Characters>
  <Application>Microsoft Office Word</Application>
  <DocSecurity>0</DocSecurity>
  <Lines>251</Lines>
  <Paragraphs>77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16.marta noteikumos Nr.262 „Noteikumi par elektroenerģijas ražošanu, izmantojot atjaunojamos energoresursus, un cenu noteikšanas kārtību””</vt:lpstr>
    </vt:vector>
  </TitlesOfParts>
  <Company>LR Ekonomikas ministrija</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16.marta noteikumos Nr.262 „Noteikumi par elektroenerģijas ražošanu, izmantojot atjaunojamos energoresursus, un cenu noteikšanas kārtību””</dc:title>
  <dc:subject>Ministru kabineta noteikumu projekts</dc:subject>
  <dc:creator>Baiba Neimane</dc:creator>
  <dc:description>B.Neimane, 67013214, 
Baiba.Neimane@em.gov.lv</dc:description>
  <cp:lastModifiedBy>PigensK</cp:lastModifiedBy>
  <cp:revision>60</cp:revision>
  <cp:lastPrinted>2012-06-14T11:41:00Z</cp:lastPrinted>
  <dcterms:created xsi:type="dcterms:W3CDTF">2012-05-26T12:37:00Z</dcterms:created>
  <dcterms:modified xsi:type="dcterms:W3CDTF">2012-08-10T07:55:00Z</dcterms:modified>
</cp:coreProperties>
</file>