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A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20</w:t>
      </w:r>
      <w:r w:rsidR="00B6081E" w:rsidRPr="007B0339">
        <w:rPr>
          <w:sz w:val="28"/>
          <w:szCs w:val="28"/>
        </w:rPr>
        <w:t>1</w:t>
      </w:r>
      <w:r w:rsidR="00F24EF0">
        <w:rPr>
          <w:sz w:val="28"/>
          <w:szCs w:val="28"/>
        </w:rPr>
        <w:t>1</w:t>
      </w:r>
      <w:r w:rsidRPr="007B0339">
        <w:rPr>
          <w:sz w:val="28"/>
          <w:szCs w:val="28"/>
        </w:rPr>
        <w:t>.gada</w:t>
      </w:r>
      <w:r w:rsidRPr="007B0339">
        <w:rPr>
          <w:sz w:val="28"/>
          <w:szCs w:val="28"/>
        </w:rPr>
        <w:tab/>
        <w:t xml:space="preserve">  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Noteikumi Nr.</w:t>
      </w:r>
    </w:p>
    <w:p w:rsidR="00965A69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Rīgā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(prot.Nr.    .§)</w:t>
      </w:r>
    </w:p>
    <w:p w:rsidR="00D07913" w:rsidRDefault="00D07913" w:rsidP="002E6BA4">
      <w:pPr>
        <w:pStyle w:val="naislab"/>
        <w:spacing w:before="0" w:after="0"/>
        <w:rPr>
          <w:sz w:val="28"/>
          <w:szCs w:val="28"/>
        </w:rPr>
      </w:pP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Izdoti saskaņā ar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 Elektroenerģijas tirgus likuma 2</w:t>
      </w:r>
      <w:r w:rsidR="00FD01AD">
        <w:rPr>
          <w:sz w:val="28"/>
          <w:szCs w:val="28"/>
        </w:rPr>
        <w:t>9</w:t>
      </w:r>
      <w:r w:rsidRPr="007B0339">
        <w:rPr>
          <w:sz w:val="28"/>
          <w:szCs w:val="28"/>
        </w:rPr>
        <w:t>.panta</w:t>
      </w:r>
    </w:p>
    <w:p w:rsidR="00965A69" w:rsidRPr="007B0339" w:rsidRDefault="00FD01AD" w:rsidP="002E6BA4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69" w:rsidRPr="007B0339">
        <w:rPr>
          <w:sz w:val="28"/>
          <w:szCs w:val="28"/>
        </w:rPr>
        <w:t>tro</w:t>
      </w:r>
      <w:r>
        <w:rPr>
          <w:sz w:val="28"/>
          <w:szCs w:val="28"/>
        </w:rPr>
        <w:t xml:space="preserve">, ceturto </w:t>
      </w:r>
      <w:r w:rsidR="00965A69" w:rsidRPr="007B0339">
        <w:rPr>
          <w:sz w:val="28"/>
          <w:szCs w:val="28"/>
        </w:rPr>
        <w:t xml:space="preserve"> </w:t>
      </w:r>
      <w:r>
        <w:rPr>
          <w:sz w:val="28"/>
          <w:szCs w:val="28"/>
        </w:rPr>
        <w:t>un piekto</w:t>
      </w:r>
      <w:r w:rsidR="00965A69" w:rsidRPr="007B0339">
        <w:rPr>
          <w:sz w:val="28"/>
          <w:szCs w:val="28"/>
        </w:rPr>
        <w:t xml:space="preserve"> daļu un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2</w:t>
      </w:r>
      <w:r w:rsidR="00FD01AD">
        <w:rPr>
          <w:sz w:val="28"/>
          <w:szCs w:val="28"/>
        </w:rPr>
        <w:t>9</w:t>
      </w:r>
      <w:r w:rsidRPr="007B0339">
        <w:rPr>
          <w:sz w:val="28"/>
          <w:szCs w:val="28"/>
        </w:rPr>
        <w:t>.</w:t>
      </w:r>
      <w:r w:rsidRPr="007B0339">
        <w:rPr>
          <w:sz w:val="28"/>
          <w:szCs w:val="28"/>
          <w:vertAlign w:val="superscript"/>
        </w:rPr>
        <w:t>1</w:t>
      </w:r>
      <w:r w:rsidRPr="007B0339">
        <w:rPr>
          <w:sz w:val="28"/>
          <w:szCs w:val="28"/>
        </w:rPr>
        <w:t xml:space="preserve"> panta otro un piekto daļu</w:t>
      </w:r>
    </w:p>
    <w:p w:rsidR="00446B1C" w:rsidRPr="00EE002E" w:rsidRDefault="00446B1C" w:rsidP="002E6BA4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:rsidR="00965A69" w:rsidRPr="00EE002E" w:rsidRDefault="00BB486A" w:rsidP="00FD01AD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OLE_LINK13"/>
      <w:bookmarkStart w:id="4" w:name="OLE_LINK14"/>
      <w:r w:rsidRPr="00EE002E">
        <w:rPr>
          <w:b/>
          <w:bCs/>
          <w:color w:val="000000" w:themeColor="text1"/>
          <w:sz w:val="28"/>
          <w:szCs w:val="28"/>
        </w:rPr>
        <w:t>Grozījum</w:t>
      </w:r>
      <w:r w:rsidR="002403AF" w:rsidRPr="00EE002E">
        <w:rPr>
          <w:b/>
          <w:bCs/>
          <w:color w:val="000000" w:themeColor="text1"/>
          <w:sz w:val="28"/>
          <w:szCs w:val="28"/>
        </w:rPr>
        <w:t>i</w:t>
      </w:r>
      <w:r w:rsidRPr="00EE002E">
        <w:rPr>
          <w:b/>
          <w:bCs/>
          <w:color w:val="000000" w:themeColor="text1"/>
          <w:sz w:val="28"/>
          <w:szCs w:val="28"/>
        </w:rPr>
        <w:t xml:space="preserve"> </w:t>
      </w:r>
      <w:r w:rsidRPr="00EE002E">
        <w:rPr>
          <w:b/>
          <w:color w:val="000000" w:themeColor="text1"/>
          <w:sz w:val="28"/>
          <w:szCs w:val="28"/>
        </w:rPr>
        <w:t>Ministru kabineta 20</w:t>
      </w:r>
      <w:r w:rsidR="00FD01AD" w:rsidRPr="00EE002E">
        <w:rPr>
          <w:b/>
          <w:color w:val="000000" w:themeColor="text1"/>
          <w:sz w:val="28"/>
          <w:szCs w:val="28"/>
        </w:rPr>
        <w:t>10</w:t>
      </w:r>
      <w:r w:rsidRPr="00EE002E">
        <w:rPr>
          <w:b/>
          <w:color w:val="000000" w:themeColor="text1"/>
          <w:sz w:val="28"/>
          <w:szCs w:val="28"/>
        </w:rPr>
        <w:t>.gada 1</w:t>
      </w:r>
      <w:r w:rsidR="00FD01AD" w:rsidRPr="00EE002E">
        <w:rPr>
          <w:b/>
          <w:color w:val="000000" w:themeColor="text1"/>
          <w:sz w:val="28"/>
          <w:szCs w:val="28"/>
        </w:rPr>
        <w:t>6</w:t>
      </w:r>
      <w:r w:rsidRPr="00EE002E">
        <w:rPr>
          <w:b/>
          <w:color w:val="000000" w:themeColor="text1"/>
          <w:sz w:val="28"/>
          <w:szCs w:val="28"/>
        </w:rPr>
        <w:t>.marta noteikumos Nr.2</w:t>
      </w:r>
      <w:r w:rsidR="00FD01AD" w:rsidRPr="00EE002E">
        <w:rPr>
          <w:b/>
          <w:color w:val="000000" w:themeColor="text1"/>
          <w:sz w:val="28"/>
          <w:szCs w:val="28"/>
        </w:rPr>
        <w:t>62</w:t>
      </w:r>
      <w:r w:rsidRPr="00EE002E">
        <w:rPr>
          <w:b/>
          <w:color w:val="000000" w:themeColor="text1"/>
          <w:sz w:val="28"/>
          <w:szCs w:val="28"/>
        </w:rPr>
        <w:t xml:space="preserve"> „</w:t>
      </w:r>
      <w:r w:rsidR="009E5848" w:rsidRPr="00EE002E">
        <w:rPr>
          <w:b/>
          <w:bCs/>
          <w:color w:val="000000" w:themeColor="text1"/>
          <w:sz w:val="28"/>
          <w:szCs w:val="28"/>
          <w:lang w:eastAsia="lv-LV"/>
        </w:rPr>
        <w:t>Noteikumi par elektroenerģijas ražošanu, izmantojot atjaunojamos energoresursus, un cenu noteikšanas kārtību</w:t>
      </w:r>
      <w:r w:rsidRPr="00EE002E">
        <w:rPr>
          <w:b/>
          <w:bCs/>
          <w:color w:val="000000" w:themeColor="text1"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</w:p>
    <w:p w:rsidR="00D07913" w:rsidRPr="00EE002E" w:rsidRDefault="00D07913" w:rsidP="002E6BA4">
      <w:pPr>
        <w:ind w:firstLine="720"/>
        <w:jc w:val="both"/>
        <w:rPr>
          <w:color w:val="000000" w:themeColor="text1"/>
          <w:sz w:val="28"/>
          <w:szCs w:val="28"/>
        </w:rPr>
      </w:pPr>
    </w:p>
    <w:p w:rsidR="00965A69" w:rsidRPr="00EE002E" w:rsidRDefault="00965A69" w:rsidP="000C56D2">
      <w:pPr>
        <w:ind w:firstLine="709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Izdarīt Ministru kabineta 20</w:t>
      </w:r>
      <w:r w:rsidR="009E5848" w:rsidRPr="00EE002E">
        <w:rPr>
          <w:color w:val="000000" w:themeColor="text1"/>
          <w:sz w:val="28"/>
          <w:szCs w:val="28"/>
        </w:rPr>
        <w:t>10</w:t>
      </w:r>
      <w:r w:rsidRPr="00EE002E">
        <w:rPr>
          <w:color w:val="000000" w:themeColor="text1"/>
          <w:sz w:val="28"/>
          <w:szCs w:val="28"/>
        </w:rPr>
        <w:t>.gada 1</w:t>
      </w:r>
      <w:r w:rsidR="009E5848" w:rsidRPr="00EE002E">
        <w:rPr>
          <w:color w:val="000000" w:themeColor="text1"/>
          <w:sz w:val="28"/>
          <w:szCs w:val="28"/>
        </w:rPr>
        <w:t>6</w:t>
      </w:r>
      <w:r w:rsidRPr="00EE002E">
        <w:rPr>
          <w:color w:val="000000" w:themeColor="text1"/>
          <w:sz w:val="28"/>
          <w:szCs w:val="28"/>
        </w:rPr>
        <w:t>.marta noteikumos Nr.2</w:t>
      </w:r>
      <w:r w:rsidR="009E5848" w:rsidRPr="00EE002E">
        <w:rPr>
          <w:color w:val="000000" w:themeColor="text1"/>
          <w:sz w:val="28"/>
          <w:szCs w:val="28"/>
        </w:rPr>
        <w:t>62</w:t>
      </w:r>
      <w:r w:rsidRPr="00EE002E">
        <w:rPr>
          <w:color w:val="000000" w:themeColor="text1"/>
          <w:sz w:val="28"/>
          <w:szCs w:val="28"/>
        </w:rPr>
        <w:t xml:space="preserve"> „</w:t>
      </w:r>
      <w:r w:rsidR="009E5848" w:rsidRPr="00EE002E">
        <w:rPr>
          <w:bCs/>
          <w:color w:val="000000" w:themeColor="text1"/>
          <w:sz w:val="28"/>
          <w:szCs w:val="28"/>
          <w:lang w:eastAsia="lv-LV"/>
        </w:rPr>
        <w:t>Noteikumi par elektroenerģijas ražošanu, izmantojot atjaunojamos energoresursus, un cenu noteikšanas kārtību</w:t>
      </w:r>
      <w:r w:rsidRPr="00EE002E">
        <w:rPr>
          <w:color w:val="000000" w:themeColor="text1"/>
          <w:sz w:val="28"/>
          <w:szCs w:val="28"/>
        </w:rPr>
        <w:t xml:space="preserve">” (Latvijas </w:t>
      </w:r>
      <w:r w:rsidR="000F6A36" w:rsidRPr="00EE002E">
        <w:rPr>
          <w:color w:val="000000" w:themeColor="text1"/>
          <w:sz w:val="28"/>
          <w:szCs w:val="28"/>
        </w:rPr>
        <w:t>Vēstnesis, 20</w:t>
      </w:r>
      <w:r w:rsidR="009E5848" w:rsidRPr="00EE002E">
        <w:rPr>
          <w:color w:val="000000" w:themeColor="text1"/>
          <w:sz w:val="28"/>
          <w:szCs w:val="28"/>
        </w:rPr>
        <w:t>10</w:t>
      </w:r>
      <w:r w:rsidR="000F6A36" w:rsidRPr="00EE002E">
        <w:rPr>
          <w:color w:val="000000" w:themeColor="text1"/>
          <w:sz w:val="28"/>
          <w:szCs w:val="28"/>
        </w:rPr>
        <w:t>,</w:t>
      </w:r>
      <w:r w:rsidR="00381D4E" w:rsidRPr="00EE002E">
        <w:rPr>
          <w:color w:val="000000" w:themeColor="text1"/>
          <w:sz w:val="28"/>
          <w:szCs w:val="28"/>
        </w:rPr>
        <w:t xml:space="preserve"> </w:t>
      </w:r>
      <w:r w:rsidR="009E5848" w:rsidRPr="00EE002E">
        <w:rPr>
          <w:color w:val="000000" w:themeColor="text1"/>
          <w:sz w:val="28"/>
          <w:szCs w:val="28"/>
        </w:rPr>
        <w:t>5</w:t>
      </w:r>
      <w:r w:rsidR="009A658A" w:rsidRPr="00EE002E">
        <w:rPr>
          <w:color w:val="000000" w:themeColor="text1"/>
          <w:sz w:val="28"/>
          <w:szCs w:val="28"/>
        </w:rPr>
        <w:t>2</w:t>
      </w:r>
      <w:r w:rsidR="001F4BA9" w:rsidRPr="00EE002E">
        <w:rPr>
          <w:color w:val="000000" w:themeColor="text1"/>
          <w:sz w:val="28"/>
          <w:szCs w:val="28"/>
        </w:rPr>
        <w:t>.nr.</w:t>
      </w:r>
      <w:r w:rsidRPr="00EE002E">
        <w:rPr>
          <w:color w:val="000000" w:themeColor="text1"/>
          <w:sz w:val="28"/>
          <w:szCs w:val="28"/>
        </w:rPr>
        <w:t>) šādu</w:t>
      </w:r>
      <w:r w:rsidR="002403AF" w:rsidRPr="00EE002E">
        <w:rPr>
          <w:color w:val="000000" w:themeColor="text1"/>
          <w:sz w:val="28"/>
          <w:szCs w:val="28"/>
        </w:rPr>
        <w:t>s</w:t>
      </w:r>
      <w:r w:rsidR="003128C0" w:rsidRPr="00EE002E">
        <w:rPr>
          <w:color w:val="000000" w:themeColor="text1"/>
          <w:sz w:val="28"/>
          <w:szCs w:val="28"/>
        </w:rPr>
        <w:t xml:space="preserve"> grozījumu</w:t>
      </w:r>
      <w:r w:rsidR="002403AF" w:rsidRPr="00EE002E">
        <w:rPr>
          <w:color w:val="000000" w:themeColor="text1"/>
          <w:sz w:val="28"/>
          <w:szCs w:val="28"/>
        </w:rPr>
        <w:t>s</w:t>
      </w:r>
      <w:r w:rsidRPr="00EE002E">
        <w:rPr>
          <w:color w:val="000000" w:themeColor="text1"/>
          <w:sz w:val="28"/>
          <w:szCs w:val="28"/>
        </w:rPr>
        <w:t>:</w:t>
      </w:r>
    </w:p>
    <w:p w:rsidR="00CE3EBA" w:rsidRPr="00EE002E" w:rsidRDefault="00CE3EBA" w:rsidP="00CE3EBA">
      <w:pPr>
        <w:pStyle w:val="ListParagraph"/>
        <w:ind w:left="0" w:firstLine="709"/>
        <w:jc w:val="both"/>
        <w:rPr>
          <w:color w:val="000000" w:themeColor="text1"/>
          <w:sz w:val="28"/>
          <w:szCs w:val="28"/>
        </w:rPr>
      </w:pPr>
    </w:p>
    <w:p w:rsidR="00E91D1A" w:rsidRPr="00EE002E" w:rsidRDefault="00CE3EBA" w:rsidP="00F83BBC">
      <w:pPr>
        <w:pStyle w:val="ListParagraph"/>
        <w:ind w:left="0" w:firstLine="567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1</w:t>
      </w:r>
      <w:r w:rsidR="00E91D1A" w:rsidRPr="00EE002E">
        <w:rPr>
          <w:color w:val="000000" w:themeColor="text1"/>
          <w:sz w:val="28"/>
          <w:szCs w:val="28"/>
        </w:rPr>
        <w:t xml:space="preserve">. Papildināt noteikumus ar </w:t>
      </w:r>
      <w:r w:rsidR="009E5848" w:rsidRPr="00EE002E">
        <w:rPr>
          <w:color w:val="000000" w:themeColor="text1"/>
          <w:sz w:val="28"/>
          <w:szCs w:val="28"/>
        </w:rPr>
        <w:t>10</w:t>
      </w:r>
      <w:r w:rsidR="00E91D1A" w:rsidRPr="00EE002E">
        <w:rPr>
          <w:color w:val="000000" w:themeColor="text1"/>
          <w:sz w:val="28"/>
          <w:szCs w:val="28"/>
        </w:rPr>
        <w:t>0.punktu šādā redakcijā:</w:t>
      </w:r>
    </w:p>
    <w:p w:rsidR="003A77E8" w:rsidRPr="00EE002E" w:rsidRDefault="00E91D1A" w:rsidP="00F83BBC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„</w:t>
      </w:r>
      <w:r w:rsidR="009E5848" w:rsidRPr="00EE002E">
        <w:rPr>
          <w:color w:val="000000" w:themeColor="text1"/>
          <w:sz w:val="28"/>
          <w:szCs w:val="28"/>
        </w:rPr>
        <w:t>100.</w:t>
      </w:r>
      <w:r w:rsidR="00FE09E6" w:rsidRPr="00EE002E">
        <w:rPr>
          <w:color w:val="000000" w:themeColor="text1"/>
          <w:sz w:val="28"/>
          <w:szCs w:val="28"/>
        </w:rPr>
        <w:t xml:space="preserve"> </w:t>
      </w:r>
      <w:r w:rsidR="00DF5FF9" w:rsidRPr="00EE002E">
        <w:rPr>
          <w:color w:val="000000" w:themeColor="text1"/>
          <w:sz w:val="28"/>
          <w:szCs w:val="28"/>
        </w:rPr>
        <w:t>N</w:t>
      </w:r>
      <w:r w:rsidR="00447074" w:rsidRPr="00EE002E">
        <w:rPr>
          <w:color w:val="000000" w:themeColor="text1"/>
          <w:sz w:val="28"/>
          <w:szCs w:val="28"/>
        </w:rPr>
        <w:t>o</w:t>
      </w:r>
      <w:r w:rsidR="0063350D" w:rsidRPr="00EE002E">
        <w:rPr>
          <w:color w:val="000000" w:themeColor="text1"/>
          <w:sz w:val="28"/>
          <w:szCs w:val="28"/>
        </w:rPr>
        <w:t xml:space="preserve"> 2011.gada </w:t>
      </w:r>
      <w:r w:rsidR="00CE39F1" w:rsidRPr="00EE002E">
        <w:rPr>
          <w:color w:val="000000" w:themeColor="text1"/>
          <w:sz w:val="28"/>
          <w:szCs w:val="28"/>
        </w:rPr>
        <w:t>2</w:t>
      </w:r>
      <w:r w:rsidR="00ED0DA5">
        <w:rPr>
          <w:color w:val="000000" w:themeColor="text1"/>
          <w:sz w:val="28"/>
          <w:szCs w:val="28"/>
        </w:rPr>
        <w:t>6</w:t>
      </w:r>
      <w:r w:rsidR="00040FB0" w:rsidRPr="00EE002E">
        <w:rPr>
          <w:color w:val="000000" w:themeColor="text1"/>
          <w:sz w:val="28"/>
          <w:szCs w:val="28"/>
        </w:rPr>
        <w:t>.maija</w:t>
      </w:r>
      <w:r w:rsidR="00447074" w:rsidRPr="00EE002E">
        <w:rPr>
          <w:color w:val="000000" w:themeColor="text1"/>
          <w:sz w:val="28"/>
          <w:szCs w:val="28"/>
        </w:rPr>
        <w:t xml:space="preserve"> līdz 2013.gada 1.janvārim</w:t>
      </w:r>
      <w:r w:rsidR="00DF5FF9" w:rsidRPr="00EE002E">
        <w:rPr>
          <w:color w:val="000000" w:themeColor="text1"/>
          <w:sz w:val="28"/>
          <w:szCs w:val="28"/>
        </w:rPr>
        <w:t xml:space="preserve"> ministrija neorganizē konkursus</w:t>
      </w:r>
      <w:r w:rsidR="0063350D" w:rsidRPr="00EE002E">
        <w:rPr>
          <w:color w:val="000000" w:themeColor="text1"/>
          <w:sz w:val="28"/>
          <w:szCs w:val="28"/>
        </w:rPr>
        <w:t xml:space="preserve"> </w:t>
      </w:r>
      <w:r w:rsidR="00DF5FF9" w:rsidRPr="00EE002E">
        <w:rPr>
          <w:color w:val="000000" w:themeColor="text1"/>
          <w:sz w:val="28"/>
          <w:szCs w:val="28"/>
        </w:rPr>
        <w:t xml:space="preserve">par tiesību iegūšanu pārdot biomasas, biogāzes, saules vai vēja elektrostacijās saražoto elektroenerģiju obligātā iepirkuma ietvaros, un </w:t>
      </w:r>
      <w:r w:rsidR="00D53FE2" w:rsidRPr="00EE002E">
        <w:rPr>
          <w:color w:val="000000" w:themeColor="text1"/>
          <w:sz w:val="28"/>
          <w:szCs w:val="28"/>
        </w:rPr>
        <w:t>ražotājs</w:t>
      </w:r>
      <w:r w:rsidR="008F732B" w:rsidRPr="00EE002E">
        <w:rPr>
          <w:color w:val="000000" w:themeColor="text1"/>
          <w:sz w:val="28"/>
          <w:szCs w:val="28"/>
        </w:rPr>
        <w:t xml:space="preserve"> nevar</w:t>
      </w:r>
      <w:r w:rsidR="001F4BA9" w:rsidRPr="00EE002E">
        <w:rPr>
          <w:color w:val="000000" w:themeColor="text1"/>
          <w:sz w:val="28"/>
          <w:szCs w:val="28"/>
        </w:rPr>
        <w:t xml:space="preserve"> </w:t>
      </w:r>
      <w:r w:rsidR="001E623C" w:rsidRPr="00EE002E">
        <w:rPr>
          <w:color w:val="000000" w:themeColor="text1"/>
          <w:sz w:val="28"/>
          <w:szCs w:val="28"/>
        </w:rPr>
        <w:t>kvalificē</w:t>
      </w:r>
      <w:r w:rsidR="008F732B" w:rsidRPr="00EE002E">
        <w:rPr>
          <w:color w:val="000000" w:themeColor="text1"/>
          <w:sz w:val="28"/>
          <w:szCs w:val="28"/>
        </w:rPr>
        <w:t>ties</w:t>
      </w:r>
      <w:r w:rsidR="001E623C" w:rsidRPr="00EE002E">
        <w:rPr>
          <w:color w:val="000000" w:themeColor="text1"/>
          <w:sz w:val="28"/>
          <w:szCs w:val="28"/>
        </w:rPr>
        <w:t xml:space="preserve"> elektroenerģijas pārdošanai obligātā iepirkuma ietvaros</w:t>
      </w:r>
      <w:r w:rsidR="008F732B" w:rsidRPr="00EE002E">
        <w:rPr>
          <w:color w:val="000000" w:themeColor="text1"/>
          <w:sz w:val="28"/>
          <w:szCs w:val="28"/>
        </w:rPr>
        <w:t xml:space="preserve"> un </w:t>
      </w:r>
      <w:r w:rsidR="001E623C" w:rsidRPr="00EE002E">
        <w:rPr>
          <w:color w:val="000000" w:themeColor="text1"/>
          <w:sz w:val="28"/>
          <w:szCs w:val="28"/>
        </w:rPr>
        <w:t>tiesību iegūšanai saņemt garantētu maksu par uzstādīto elektrisko jaudu</w:t>
      </w:r>
      <w:r w:rsidR="00C278B5" w:rsidRPr="00EE002E">
        <w:rPr>
          <w:color w:val="000000" w:themeColor="text1"/>
          <w:sz w:val="28"/>
          <w:szCs w:val="28"/>
        </w:rPr>
        <w:t>.</w:t>
      </w:r>
      <w:r w:rsidRPr="00EE002E">
        <w:rPr>
          <w:color w:val="000000" w:themeColor="text1"/>
          <w:sz w:val="28"/>
          <w:szCs w:val="28"/>
        </w:rPr>
        <w:t>”</w:t>
      </w:r>
    </w:p>
    <w:p w:rsidR="00F83BBC" w:rsidRPr="00EE002E" w:rsidRDefault="00F83BBC" w:rsidP="00F83BBC">
      <w:pPr>
        <w:pStyle w:val="ListParagraph"/>
        <w:ind w:left="0" w:firstLine="567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2. Papildināt noteikumus ar 101.punktu šādā redakcijā:</w:t>
      </w:r>
    </w:p>
    <w:p w:rsidR="002403AF" w:rsidRPr="00EE002E" w:rsidRDefault="002403AF" w:rsidP="00F83BBC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„</w:t>
      </w:r>
      <w:r w:rsidR="002F4FE9" w:rsidRPr="00EE002E">
        <w:rPr>
          <w:color w:val="000000" w:themeColor="text1"/>
          <w:sz w:val="28"/>
          <w:szCs w:val="28"/>
        </w:rPr>
        <w:t>10</w:t>
      </w:r>
      <w:r w:rsidRPr="00EE002E">
        <w:rPr>
          <w:color w:val="000000" w:themeColor="text1"/>
          <w:sz w:val="28"/>
          <w:szCs w:val="28"/>
        </w:rPr>
        <w:t>1.</w:t>
      </w:r>
      <w:r w:rsidR="000C7ABC">
        <w:rPr>
          <w:color w:val="000000" w:themeColor="text1"/>
          <w:sz w:val="28"/>
          <w:szCs w:val="28"/>
        </w:rPr>
        <w:t xml:space="preserve"> </w:t>
      </w:r>
      <w:r w:rsidRPr="00EE002E">
        <w:rPr>
          <w:color w:val="000000" w:themeColor="text1"/>
          <w:sz w:val="28"/>
          <w:szCs w:val="28"/>
        </w:rPr>
        <w:t xml:space="preserve">Iesniegumus </w:t>
      </w:r>
      <w:r w:rsidR="005A6560" w:rsidRPr="00EE002E">
        <w:rPr>
          <w:color w:val="000000" w:themeColor="text1"/>
          <w:sz w:val="28"/>
          <w:szCs w:val="28"/>
        </w:rPr>
        <w:t xml:space="preserve">par </w:t>
      </w:r>
      <w:r w:rsidRPr="00EE002E">
        <w:rPr>
          <w:color w:val="000000" w:themeColor="text1"/>
          <w:sz w:val="28"/>
          <w:szCs w:val="28"/>
        </w:rPr>
        <w:t xml:space="preserve">tiesību </w:t>
      </w:r>
      <w:r w:rsidR="004F5C6F" w:rsidRPr="00EE002E">
        <w:rPr>
          <w:color w:val="000000" w:themeColor="text1"/>
          <w:sz w:val="28"/>
          <w:szCs w:val="28"/>
          <w:lang w:eastAsia="lv-LV"/>
        </w:rPr>
        <w:t>iegūšan</w:t>
      </w:r>
      <w:r w:rsidR="005A6560" w:rsidRPr="00EE002E">
        <w:rPr>
          <w:color w:val="000000" w:themeColor="text1"/>
          <w:sz w:val="28"/>
          <w:szCs w:val="28"/>
          <w:lang w:eastAsia="lv-LV"/>
        </w:rPr>
        <w:t>u</w:t>
      </w:r>
      <w:r w:rsidR="004F5C6F" w:rsidRPr="00EE002E">
        <w:rPr>
          <w:color w:val="000000" w:themeColor="text1"/>
          <w:sz w:val="28"/>
          <w:szCs w:val="28"/>
          <w:lang w:eastAsia="lv-LV"/>
        </w:rPr>
        <w:t xml:space="preserve"> saņemt garantētu maksu par elektrostacijā uzstādīto elektrisko jaudu un </w:t>
      </w:r>
      <w:r w:rsidR="005A6560" w:rsidRPr="00EE002E">
        <w:rPr>
          <w:color w:val="000000" w:themeColor="text1"/>
          <w:sz w:val="28"/>
          <w:szCs w:val="28"/>
          <w:lang w:eastAsia="lv-LV"/>
        </w:rPr>
        <w:t xml:space="preserve">par </w:t>
      </w:r>
      <w:r w:rsidR="004F5C6F" w:rsidRPr="00EE002E">
        <w:rPr>
          <w:color w:val="000000" w:themeColor="text1"/>
          <w:sz w:val="28"/>
          <w:szCs w:val="28"/>
          <w:lang w:eastAsia="lv-LV"/>
        </w:rPr>
        <w:t>tiesību iegūšan</w:t>
      </w:r>
      <w:r w:rsidR="005A6560" w:rsidRPr="00EE002E">
        <w:rPr>
          <w:color w:val="000000" w:themeColor="text1"/>
          <w:sz w:val="28"/>
          <w:szCs w:val="28"/>
          <w:lang w:eastAsia="lv-LV"/>
        </w:rPr>
        <w:t>u</w:t>
      </w:r>
      <w:r w:rsidR="004F5C6F" w:rsidRPr="00EE002E">
        <w:rPr>
          <w:color w:val="000000" w:themeColor="text1"/>
          <w:sz w:val="28"/>
          <w:szCs w:val="28"/>
          <w:lang w:eastAsia="lv-LV"/>
        </w:rPr>
        <w:t xml:space="preserve"> pārdot hidroelektrostacijās saražoto elektroenerģiju obligātā iepirkuma ietvaros</w:t>
      </w:r>
      <w:r w:rsidRPr="00EE002E">
        <w:rPr>
          <w:color w:val="000000" w:themeColor="text1"/>
          <w:sz w:val="28"/>
          <w:szCs w:val="28"/>
        </w:rPr>
        <w:t xml:space="preserve">, kas iesniegti līdz 2011.gada </w:t>
      </w:r>
      <w:r w:rsidR="00ED0DA5">
        <w:rPr>
          <w:color w:val="000000" w:themeColor="text1"/>
          <w:sz w:val="28"/>
          <w:szCs w:val="28"/>
        </w:rPr>
        <w:t>25</w:t>
      </w:r>
      <w:r w:rsidRPr="00EE002E">
        <w:rPr>
          <w:color w:val="000000" w:themeColor="text1"/>
          <w:sz w:val="28"/>
          <w:szCs w:val="28"/>
        </w:rPr>
        <w:t xml:space="preserve">.maijam, ministrija izskata šo noteikumu noteiktajā kārtībā, kas ir spēkā iesnieguma iesniegšanas </w:t>
      </w:r>
      <w:r w:rsidR="005A6560" w:rsidRPr="00EE002E">
        <w:rPr>
          <w:color w:val="000000" w:themeColor="text1"/>
          <w:sz w:val="28"/>
          <w:szCs w:val="28"/>
        </w:rPr>
        <w:t>dienā</w:t>
      </w:r>
      <w:r w:rsidRPr="00EE002E">
        <w:rPr>
          <w:color w:val="000000" w:themeColor="text1"/>
          <w:sz w:val="28"/>
          <w:szCs w:val="28"/>
        </w:rPr>
        <w:t xml:space="preserve">.” </w:t>
      </w:r>
    </w:p>
    <w:p w:rsidR="00DF5FF9" w:rsidRPr="00EE002E" w:rsidRDefault="00DF5FF9" w:rsidP="001B55E1">
      <w:pPr>
        <w:tabs>
          <w:tab w:val="left" w:pos="6480"/>
        </w:tabs>
        <w:spacing w:before="120"/>
        <w:ind w:left="539" w:right="71"/>
        <w:jc w:val="both"/>
        <w:rPr>
          <w:color w:val="000000" w:themeColor="text1"/>
          <w:sz w:val="28"/>
          <w:szCs w:val="28"/>
        </w:rPr>
      </w:pPr>
    </w:p>
    <w:p w:rsidR="0097152D" w:rsidRPr="00EE002E" w:rsidRDefault="0097152D" w:rsidP="00F83BBC">
      <w:pPr>
        <w:tabs>
          <w:tab w:val="left" w:pos="6480"/>
        </w:tabs>
        <w:ind w:left="539" w:right="71"/>
        <w:jc w:val="both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>Ministru prezidents</w:t>
      </w:r>
      <w:r w:rsidRPr="00EE002E">
        <w:rPr>
          <w:color w:val="000000" w:themeColor="text1"/>
          <w:sz w:val="28"/>
          <w:szCs w:val="28"/>
        </w:rPr>
        <w:tab/>
        <w:t>V. Dombrovskis</w:t>
      </w:r>
    </w:p>
    <w:p w:rsidR="0097152D" w:rsidRPr="00EE002E" w:rsidRDefault="0097152D" w:rsidP="00F83BBC">
      <w:pPr>
        <w:tabs>
          <w:tab w:val="left" w:pos="6480"/>
          <w:tab w:val="right" w:pos="9000"/>
        </w:tabs>
        <w:ind w:left="539" w:right="71"/>
        <w:rPr>
          <w:color w:val="000000" w:themeColor="text1"/>
          <w:sz w:val="28"/>
          <w:szCs w:val="28"/>
        </w:rPr>
      </w:pPr>
    </w:p>
    <w:p w:rsidR="0097152D" w:rsidRPr="00EE002E" w:rsidRDefault="0097152D" w:rsidP="00F83BBC">
      <w:pPr>
        <w:tabs>
          <w:tab w:val="left" w:pos="6480"/>
          <w:tab w:val="right" w:pos="9000"/>
        </w:tabs>
        <w:ind w:left="539" w:right="71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 xml:space="preserve">Ekonomikas </w:t>
      </w:r>
      <w:r w:rsidR="00C04827" w:rsidRPr="00EE002E">
        <w:rPr>
          <w:color w:val="000000" w:themeColor="text1"/>
          <w:sz w:val="28"/>
          <w:szCs w:val="28"/>
        </w:rPr>
        <w:t>ministrs</w:t>
      </w:r>
      <w:r w:rsidRPr="00EE002E">
        <w:rPr>
          <w:color w:val="000000" w:themeColor="text1"/>
          <w:sz w:val="28"/>
          <w:szCs w:val="28"/>
        </w:rPr>
        <w:tab/>
      </w:r>
      <w:r w:rsidR="00C04827" w:rsidRPr="00EE002E">
        <w:rPr>
          <w:color w:val="000000" w:themeColor="text1"/>
          <w:sz w:val="28"/>
          <w:szCs w:val="28"/>
        </w:rPr>
        <w:t>A</w:t>
      </w:r>
      <w:r w:rsidRPr="00EE002E">
        <w:rPr>
          <w:color w:val="000000" w:themeColor="text1"/>
          <w:sz w:val="28"/>
          <w:szCs w:val="28"/>
        </w:rPr>
        <w:t xml:space="preserve">. </w:t>
      </w:r>
      <w:r w:rsidR="00C04827" w:rsidRPr="00EE002E">
        <w:rPr>
          <w:color w:val="000000" w:themeColor="text1"/>
          <w:sz w:val="28"/>
          <w:szCs w:val="28"/>
        </w:rPr>
        <w:t>Kampars</w:t>
      </w:r>
    </w:p>
    <w:p w:rsidR="0097152D" w:rsidRPr="00EE002E" w:rsidRDefault="0097152D" w:rsidP="00F83BBC">
      <w:pPr>
        <w:ind w:left="539"/>
        <w:rPr>
          <w:color w:val="000000" w:themeColor="text1"/>
          <w:sz w:val="28"/>
          <w:szCs w:val="28"/>
        </w:rPr>
      </w:pPr>
    </w:p>
    <w:p w:rsidR="0097152D" w:rsidRPr="00EE002E" w:rsidRDefault="002B02BA" w:rsidP="00F83BBC">
      <w:pPr>
        <w:tabs>
          <w:tab w:val="left" w:pos="6480"/>
          <w:tab w:val="right" w:pos="9000"/>
        </w:tabs>
        <w:ind w:left="539" w:right="71"/>
        <w:rPr>
          <w:color w:val="000000" w:themeColor="text1"/>
          <w:sz w:val="28"/>
          <w:szCs w:val="28"/>
        </w:rPr>
      </w:pPr>
      <w:r w:rsidRPr="00EE002E">
        <w:rPr>
          <w:color w:val="000000" w:themeColor="text1"/>
          <w:sz w:val="28"/>
          <w:szCs w:val="28"/>
        </w:rPr>
        <w:t xml:space="preserve">Iesniedzējs: </w:t>
      </w:r>
      <w:r w:rsidR="00C04827" w:rsidRPr="00EE002E">
        <w:rPr>
          <w:color w:val="000000" w:themeColor="text1"/>
          <w:sz w:val="28"/>
          <w:szCs w:val="28"/>
        </w:rPr>
        <w:t>Ekonomikas ministrs</w:t>
      </w:r>
      <w:r w:rsidR="0097152D" w:rsidRPr="00EE002E">
        <w:rPr>
          <w:color w:val="000000" w:themeColor="text1"/>
          <w:sz w:val="28"/>
          <w:szCs w:val="28"/>
        </w:rPr>
        <w:tab/>
      </w:r>
      <w:r w:rsidR="00C04827" w:rsidRPr="00EE002E">
        <w:rPr>
          <w:color w:val="000000" w:themeColor="text1"/>
          <w:sz w:val="28"/>
          <w:szCs w:val="28"/>
        </w:rPr>
        <w:t>A</w:t>
      </w:r>
      <w:r w:rsidR="0097152D" w:rsidRPr="00EE002E">
        <w:rPr>
          <w:color w:val="000000" w:themeColor="text1"/>
          <w:sz w:val="28"/>
          <w:szCs w:val="28"/>
        </w:rPr>
        <w:t xml:space="preserve">. </w:t>
      </w:r>
      <w:r w:rsidR="00C04827" w:rsidRPr="00EE002E">
        <w:rPr>
          <w:color w:val="000000" w:themeColor="text1"/>
          <w:sz w:val="28"/>
          <w:szCs w:val="28"/>
        </w:rPr>
        <w:t>Kampars</w:t>
      </w:r>
    </w:p>
    <w:p w:rsidR="0097152D" w:rsidRPr="00EE002E" w:rsidRDefault="0097152D" w:rsidP="00F83BBC">
      <w:pPr>
        <w:ind w:left="539"/>
        <w:rPr>
          <w:color w:val="000000" w:themeColor="text1"/>
          <w:sz w:val="28"/>
          <w:szCs w:val="28"/>
        </w:rPr>
      </w:pPr>
    </w:p>
    <w:p w:rsidR="0097152D" w:rsidRPr="00EE002E" w:rsidRDefault="0097152D" w:rsidP="00F83BBC">
      <w:pPr>
        <w:pStyle w:val="EnvelopeReturn"/>
        <w:tabs>
          <w:tab w:val="left" w:pos="6480"/>
          <w:tab w:val="right" w:pos="7560"/>
        </w:tabs>
        <w:spacing w:before="0"/>
        <w:ind w:left="539"/>
        <w:rPr>
          <w:color w:val="000000" w:themeColor="text1"/>
          <w:sz w:val="28"/>
          <w:szCs w:val="28"/>
          <w:lang w:val="lv-LV"/>
        </w:rPr>
      </w:pPr>
      <w:r w:rsidRPr="00EE002E">
        <w:rPr>
          <w:color w:val="000000" w:themeColor="text1"/>
          <w:sz w:val="28"/>
          <w:szCs w:val="28"/>
          <w:lang w:val="lv-LV"/>
        </w:rPr>
        <w:t>Vīza: valsts sekretārs</w:t>
      </w:r>
      <w:r w:rsidRPr="00EE002E">
        <w:rPr>
          <w:color w:val="000000" w:themeColor="text1"/>
          <w:sz w:val="28"/>
          <w:szCs w:val="28"/>
          <w:lang w:val="lv-LV"/>
        </w:rPr>
        <w:tab/>
        <w:t>J. Pūce</w:t>
      </w:r>
    </w:p>
    <w:p w:rsidR="00C90CD6" w:rsidRDefault="00C90CD6" w:rsidP="002E6BA4"/>
    <w:p w:rsidR="00446B1C" w:rsidRDefault="00446B1C" w:rsidP="002E6BA4"/>
    <w:p w:rsidR="00F83BBC" w:rsidRDefault="00F83BBC" w:rsidP="002E6BA4"/>
    <w:p w:rsidR="00D47D70" w:rsidRPr="00626EDB" w:rsidRDefault="00CE39F1" w:rsidP="002E6BA4">
      <w:r>
        <w:t>1</w:t>
      </w:r>
      <w:r w:rsidR="00ED0DA5">
        <w:t>1</w:t>
      </w:r>
      <w:r w:rsidR="002D39FE" w:rsidRPr="00626EDB">
        <w:t>.</w:t>
      </w:r>
      <w:r w:rsidR="00F94C54" w:rsidRPr="00626EDB">
        <w:t>0</w:t>
      </w:r>
      <w:r w:rsidR="00C531C4">
        <w:t>5</w:t>
      </w:r>
      <w:r w:rsidR="00C90CD6" w:rsidRPr="00626EDB">
        <w:t>.</w:t>
      </w:r>
      <w:r w:rsidR="00D47D70" w:rsidRPr="00626EDB">
        <w:t>20</w:t>
      </w:r>
      <w:r w:rsidR="00FF2872" w:rsidRPr="00626EDB">
        <w:t>11</w:t>
      </w:r>
      <w:r w:rsidR="00C55F5B" w:rsidRPr="00626EDB">
        <w:t>.</w:t>
      </w:r>
      <w:r w:rsidR="00D47D70" w:rsidRPr="00626EDB">
        <w:t xml:space="preserve"> </w:t>
      </w:r>
      <w:r w:rsidR="00C04C2F">
        <w:t>1</w:t>
      </w:r>
      <w:r w:rsidR="000C7ABC">
        <w:t>2</w:t>
      </w:r>
      <w:r w:rsidR="00E72A06" w:rsidRPr="00626EDB">
        <w:t>:</w:t>
      </w:r>
      <w:r w:rsidR="00ED0DA5">
        <w:t>38</w:t>
      </w:r>
    </w:p>
    <w:p w:rsidR="007E5A69" w:rsidRDefault="009E4C44" w:rsidP="002E6BA4">
      <w:pPr>
        <w:tabs>
          <w:tab w:val="left" w:pos="2190"/>
        </w:tabs>
      </w:pPr>
      <w:fldSimple w:instr=" NUMWORDS  \* Arabic  \* MERGEFORMAT ">
        <w:r w:rsidR="007A7C05">
          <w:rPr>
            <w:noProof/>
          </w:rPr>
          <w:t>191</w:t>
        </w:r>
      </w:fldSimple>
    </w:p>
    <w:p w:rsidR="00D47D70" w:rsidRPr="00626EDB" w:rsidRDefault="00FF2872" w:rsidP="002E6BA4">
      <w:pPr>
        <w:tabs>
          <w:tab w:val="left" w:pos="2190"/>
        </w:tabs>
      </w:pPr>
      <w:r w:rsidRPr="00626EDB">
        <w:t>K.Piģēns</w:t>
      </w:r>
      <w:r w:rsidR="001859FC" w:rsidRPr="00626EDB">
        <w:tab/>
      </w:r>
    </w:p>
    <w:p w:rsidR="00F30257" w:rsidRPr="00626EDB" w:rsidRDefault="00F94C54" w:rsidP="002E6BA4">
      <w:r w:rsidRPr="00626EDB">
        <w:t>Tālr. 67013</w:t>
      </w:r>
      <w:r w:rsidR="00FF2872" w:rsidRPr="00626EDB">
        <w:t>133</w:t>
      </w:r>
      <w:r w:rsidR="00F83BBC">
        <w:t xml:space="preserve">, </w:t>
      </w:r>
      <w:r w:rsidR="00FF2872" w:rsidRPr="00626EDB">
        <w:t>Karlis.Pigens</w:t>
      </w:r>
      <w:r w:rsidR="00D47D70" w:rsidRPr="00626EDB">
        <w:t>@em.gov.lv</w:t>
      </w:r>
    </w:p>
    <w:sectPr w:rsidR="00F30257" w:rsidRPr="00626EDB" w:rsidSect="002E6B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73" w:rsidRDefault="00811673" w:rsidP="00E66A90">
      <w:r>
        <w:separator/>
      </w:r>
    </w:p>
  </w:endnote>
  <w:endnote w:type="continuationSeparator" w:id="0">
    <w:p w:rsidR="00811673" w:rsidRDefault="00811673" w:rsidP="00E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AF" w:rsidRPr="009E5848" w:rsidRDefault="002403AF" w:rsidP="002403AF">
    <w:pPr>
      <w:jc w:val="both"/>
    </w:pPr>
    <w:r>
      <w:t>EMNot_180411_</w:t>
    </w:r>
    <w:r w:rsidRPr="009E5848">
      <w:t>262; Ministru kabineta noteikumu projekts „</w:t>
    </w:r>
    <w:r w:rsidRPr="009E5848">
      <w:rPr>
        <w:bCs/>
      </w:rPr>
      <w:t>Grozījum</w:t>
    </w:r>
    <w:r>
      <w:rPr>
        <w:bCs/>
      </w:rPr>
      <w:t xml:space="preserve">i </w:t>
    </w:r>
    <w:r w:rsidRPr="009E5848">
      <w:t>Ministru kabineta 2010.gada 16.marta noteikumos Nr.262 „</w:t>
    </w:r>
    <w:r w:rsidRPr="009E5848">
      <w:rPr>
        <w:bCs/>
        <w:lang w:eastAsia="lv-LV"/>
      </w:rPr>
      <w:t>Noteikumi par elektroenerģijas ražošanu, izmantojot atjaunojamos energoresursus, un cenu noteikšanas kārtību</w:t>
    </w:r>
    <w:r w:rsidRPr="009E5848">
      <w:rPr>
        <w:bCs/>
      </w:rPr>
      <w:t>””</w:t>
    </w:r>
  </w:p>
  <w:p w:rsidR="00E66A90" w:rsidRDefault="00E66A90" w:rsidP="00757515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9E5848" w:rsidRDefault="00965AAE" w:rsidP="009E5848">
    <w:pPr>
      <w:jc w:val="both"/>
    </w:pPr>
    <w:r>
      <w:t>EMNot_</w:t>
    </w:r>
    <w:r w:rsidR="00CE39F1">
      <w:t>1</w:t>
    </w:r>
    <w:r w:rsidR="00646C73">
      <w:t>1</w:t>
    </w:r>
    <w:r w:rsidR="00C531C4">
      <w:t>05</w:t>
    </w:r>
    <w:r>
      <w:t>11_</w:t>
    </w:r>
    <w:r w:rsidR="009E5848" w:rsidRPr="009E5848">
      <w:t>262</w:t>
    </w:r>
    <w:r w:rsidR="00FF2872" w:rsidRPr="009E5848">
      <w:t>; Ministru kabineta noteikumu projekts „</w:t>
    </w:r>
    <w:r w:rsidR="009E5848" w:rsidRPr="009E5848">
      <w:rPr>
        <w:bCs/>
      </w:rPr>
      <w:t>Grozījum</w:t>
    </w:r>
    <w:r w:rsidR="002403AF">
      <w:rPr>
        <w:bCs/>
      </w:rPr>
      <w:t>i</w:t>
    </w:r>
    <w:r w:rsidR="00AA4F09">
      <w:rPr>
        <w:bCs/>
      </w:rPr>
      <w:t xml:space="preserve"> </w:t>
    </w:r>
    <w:r w:rsidR="009E5848" w:rsidRPr="009E5848">
      <w:t>Ministru kabineta 2010.gada 16.marta noteikumos Nr.262 „</w:t>
    </w:r>
    <w:r w:rsidR="009E5848" w:rsidRPr="009E5848">
      <w:rPr>
        <w:bCs/>
        <w:lang w:eastAsia="lv-LV"/>
      </w:rPr>
      <w:t>Noteikumi par elektroenerģijas ražošanu, izmantojot atjaunojamos energoresursus, un cenu noteikšanas kārtību</w:t>
    </w:r>
    <w:r w:rsidR="00FF2872" w:rsidRPr="009E5848">
      <w:rPr>
        <w:bCs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73" w:rsidRDefault="00811673" w:rsidP="00E66A90">
      <w:r>
        <w:separator/>
      </w:r>
    </w:p>
  </w:footnote>
  <w:footnote w:type="continuationSeparator" w:id="0">
    <w:p w:rsidR="00811673" w:rsidRDefault="00811673" w:rsidP="00E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1" w:rsidRDefault="004C5CC1" w:rsidP="004C5CC1">
    <w:pPr>
      <w:pStyle w:val="Header"/>
      <w:jc w:val="center"/>
    </w:pPr>
  </w:p>
  <w:p w:rsidR="004C5CC1" w:rsidRPr="00C60EC2" w:rsidRDefault="009E4C44" w:rsidP="004C5CC1">
    <w:pPr>
      <w:pStyle w:val="Header"/>
      <w:tabs>
        <w:tab w:val="clear" w:pos="4153"/>
        <w:tab w:val="center" w:pos="4536"/>
      </w:tabs>
      <w:jc w:val="center"/>
      <w:rPr>
        <w:b/>
        <w:sz w:val="24"/>
        <w:szCs w:val="24"/>
      </w:rPr>
    </w:pPr>
    <w:sdt>
      <w:sdtPr>
        <w:id w:val="921711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C60EC2">
          <w:rPr>
            <w:sz w:val="24"/>
            <w:szCs w:val="24"/>
          </w:rPr>
          <w:fldChar w:fldCharType="begin"/>
        </w:r>
        <w:r w:rsidR="002E2ADC" w:rsidRPr="00C60EC2">
          <w:rPr>
            <w:sz w:val="24"/>
            <w:szCs w:val="24"/>
          </w:rPr>
          <w:instrText xml:space="preserve"> PAGE   \* MERGEFORMAT </w:instrText>
        </w:r>
        <w:r w:rsidRPr="00C60EC2">
          <w:rPr>
            <w:sz w:val="24"/>
            <w:szCs w:val="24"/>
          </w:rPr>
          <w:fldChar w:fldCharType="separate"/>
        </w:r>
        <w:r w:rsidR="004F5C6F">
          <w:rPr>
            <w:noProof/>
            <w:sz w:val="24"/>
            <w:szCs w:val="24"/>
          </w:rPr>
          <w:t>2</w:t>
        </w:r>
        <w:r w:rsidRPr="00C60EC2">
          <w:rPr>
            <w:sz w:val="24"/>
            <w:szCs w:val="24"/>
          </w:rPr>
          <w:fldChar w:fldCharType="end"/>
        </w:r>
      </w:sdtContent>
    </w:sdt>
  </w:p>
  <w:p w:rsidR="00E66A90" w:rsidRDefault="00E66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72F"/>
    <w:multiLevelType w:val="hybridMultilevel"/>
    <w:tmpl w:val="398E8AE8"/>
    <w:lvl w:ilvl="0" w:tplc="8EF2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97873"/>
    <w:multiLevelType w:val="hybridMultilevel"/>
    <w:tmpl w:val="EC1E005C"/>
    <w:lvl w:ilvl="0" w:tplc="40D8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F48EB"/>
    <w:multiLevelType w:val="hybridMultilevel"/>
    <w:tmpl w:val="64CC52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864"/>
    <w:multiLevelType w:val="hybridMultilevel"/>
    <w:tmpl w:val="7046B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79F8"/>
    <w:multiLevelType w:val="hybridMultilevel"/>
    <w:tmpl w:val="A8B23900"/>
    <w:lvl w:ilvl="0" w:tplc="141A6E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0F1E5F"/>
    <w:multiLevelType w:val="hybridMultilevel"/>
    <w:tmpl w:val="35CC6030"/>
    <w:lvl w:ilvl="0" w:tplc="D8C0E55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3E62C0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56C18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9"/>
    <w:rsid w:val="00000E81"/>
    <w:rsid w:val="00011079"/>
    <w:rsid w:val="00011716"/>
    <w:rsid w:val="00026E30"/>
    <w:rsid w:val="00030FF5"/>
    <w:rsid w:val="00040FB0"/>
    <w:rsid w:val="00043AE7"/>
    <w:rsid w:val="00062348"/>
    <w:rsid w:val="0009728B"/>
    <w:rsid w:val="000B0D59"/>
    <w:rsid w:val="000C25F1"/>
    <w:rsid w:val="000C5682"/>
    <w:rsid w:val="000C56D2"/>
    <w:rsid w:val="000C7ABC"/>
    <w:rsid w:val="000D30B5"/>
    <w:rsid w:val="000E11F7"/>
    <w:rsid w:val="000E3BBD"/>
    <w:rsid w:val="000F6A36"/>
    <w:rsid w:val="000F7729"/>
    <w:rsid w:val="001012C9"/>
    <w:rsid w:val="001146E2"/>
    <w:rsid w:val="00115637"/>
    <w:rsid w:val="00120921"/>
    <w:rsid w:val="00121250"/>
    <w:rsid w:val="00132AA5"/>
    <w:rsid w:val="001532D1"/>
    <w:rsid w:val="001774C5"/>
    <w:rsid w:val="00180994"/>
    <w:rsid w:val="001816B0"/>
    <w:rsid w:val="0018542B"/>
    <w:rsid w:val="001856C8"/>
    <w:rsid w:val="001859FC"/>
    <w:rsid w:val="001917E9"/>
    <w:rsid w:val="001A511C"/>
    <w:rsid w:val="001B1A95"/>
    <w:rsid w:val="001B1FDF"/>
    <w:rsid w:val="001B4C0E"/>
    <w:rsid w:val="001B55E1"/>
    <w:rsid w:val="001C756C"/>
    <w:rsid w:val="001E623C"/>
    <w:rsid w:val="001F4BA9"/>
    <w:rsid w:val="002034E1"/>
    <w:rsid w:val="00221EC8"/>
    <w:rsid w:val="00225A11"/>
    <w:rsid w:val="002269BA"/>
    <w:rsid w:val="0022736E"/>
    <w:rsid w:val="00231AA3"/>
    <w:rsid w:val="002403AF"/>
    <w:rsid w:val="0025326F"/>
    <w:rsid w:val="00264369"/>
    <w:rsid w:val="0026512C"/>
    <w:rsid w:val="0026657B"/>
    <w:rsid w:val="002802DA"/>
    <w:rsid w:val="00281347"/>
    <w:rsid w:val="0029604A"/>
    <w:rsid w:val="002A52CA"/>
    <w:rsid w:val="002B02BA"/>
    <w:rsid w:val="002B7E96"/>
    <w:rsid w:val="002C070A"/>
    <w:rsid w:val="002C5FDE"/>
    <w:rsid w:val="002D39FE"/>
    <w:rsid w:val="002D5B4C"/>
    <w:rsid w:val="002D6122"/>
    <w:rsid w:val="002E1A43"/>
    <w:rsid w:val="002E2ADC"/>
    <w:rsid w:val="002E2C08"/>
    <w:rsid w:val="002E3875"/>
    <w:rsid w:val="002E6BA4"/>
    <w:rsid w:val="002F4FE9"/>
    <w:rsid w:val="00307D44"/>
    <w:rsid w:val="003128C0"/>
    <w:rsid w:val="0032633F"/>
    <w:rsid w:val="0033468D"/>
    <w:rsid w:val="003432D6"/>
    <w:rsid w:val="00352C35"/>
    <w:rsid w:val="0035439B"/>
    <w:rsid w:val="0036239D"/>
    <w:rsid w:val="003739D7"/>
    <w:rsid w:val="00381275"/>
    <w:rsid w:val="00381D4E"/>
    <w:rsid w:val="003A16E5"/>
    <w:rsid w:val="003A77E8"/>
    <w:rsid w:val="003B321B"/>
    <w:rsid w:val="003B677C"/>
    <w:rsid w:val="003C50C4"/>
    <w:rsid w:val="003E1FF1"/>
    <w:rsid w:val="003E7C09"/>
    <w:rsid w:val="003F33A4"/>
    <w:rsid w:val="00402F4C"/>
    <w:rsid w:val="00404771"/>
    <w:rsid w:val="00404A45"/>
    <w:rsid w:val="00405831"/>
    <w:rsid w:val="0041072E"/>
    <w:rsid w:val="00411843"/>
    <w:rsid w:val="00416122"/>
    <w:rsid w:val="00427BEC"/>
    <w:rsid w:val="00436BA3"/>
    <w:rsid w:val="00446B17"/>
    <w:rsid w:val="00446B1C"/>
    <w:rsid w:val="00447074"/>
    <w:rsid w:val="00447D71"/>
    <w:rsid w:val="00457B91"/>
    <w:rsid w:val="0046113C"/>
    <w:rsid w:val="004642A6"/>
    <w:rsid w:val="00467D4A"/>
    <w:rsid w:val="00477BF7"/>
    <w:rsid w:val="004A1DC7"/>
    <w:rsid w:val="004B4AD9"/>
    <w:rsid w:val="004B515B"/>
    <w:rsid w:val="004C5CC1"/>
    <w:rsid w:val="004E0487"/>
    <w:rsid w:val="004F5C6F"/>
    <w:rsid w:val="004F7E40"/>
    <w:rsid w:val="00500432"/>
    <w:rsid w:val="00517217"/>
    <w:rsid w:val="00517492"/>
    <w:rsid w:val="005244E2"/>
    <w:rsid w:val="00543321"/>
    <w:rsid w:val="00544E28"/>
    <w:rsid w:val="00546D22"/>
    <w:rsid w:val="005545CC"/>
    <w:rsid w:val="0055565F"/>
    <w:rsid w:val="00556721"/>
    <w:rsid w:val="00557755"/>
    <w:rsid w:val="00565628"/>
    <w:rsid w:val="00566336"/>
    <w:rsid w:val="00574DD0"/>
    <w:rsid w:val="0058484D"/>
    <w:rsid w:val="005A3F07"/>
    <w:rsid w:val="005A6560"/>
    <w:rsid w:val="005B3D1F"/>
    <w:rsid w:val="005B3DE9"/>
    <w:rsid w:val="005D56E6"/>
    <w:rsid w:val="005E1B82"/>
    <w:rsid w:val="005E1EE4"/>
    <w:rsid w:val="005E5F01"/>
    <w:rsid w:val="005E60E0"/>
    <w:rsid w:val="005F5E05"/>
    <w:rsid w:val="005F66EB"/>
    <w:rsid w:val="00600AAE"/>
    <w:rsid w:val="00601C43"/>
    <w:rsid w:val="0062242E"/>
    <w:rsid w:val="00626EDB"/>
    <w:rsid w:val="0063350D"/>
    <w:rsid w:val="00646C73"/>
    <w:rsid w:val="00655BF8"/>
    <w:rsid w:val="0065621F"/>
    <w:rsid w:val="00664712"/>
    <w:rsid w:val="00673828"/>
    <w:rsid w:val="00687F39"/>
    <w:rsid w:val="006A3C9F"/>
    <w:rsid w:val="006A5816"/>
    <w:rsid w:val="006B0461"/>
    <w:rsid w:val="006B33B6"/>
    <w:rsid w:val="006B68BA"/>
    <w:rsid w:val="006C717A"/>
    <w:rsid w:val="006E0A72"/>
    <w:rsid w:val="006F3AFE"/>
    <w:rsid w:val="006F61F6"/>
    <w:rsid w:val="00700383"/>
    <w:rsid w:val="00710C98"/>
    <w:rsid w:val="00711342"/>
    <w:rsid w:val="007167D4"/>
    <w:rsid w:val="00726088"/>
    <w:rsid w:val="00731FE9"/>
    <w:rsid w:val="00734F3E"/>
    <w:rsid w:val="00744911"/>
    <w:rsid w:val="00747ECD"/>
    <w:rsid w:val="00752970"/>
    <w:rsid w:val="00757515"/>
    <w:rsid w:val="00775A43"/>
    <w:rsid w:val="007867F2"/>
    <w:rsid w:val="00786B82"/>
    <w:rsid w:val="00790E27"/>
    <w:rsid w:val="007A0823"/>
    <w:rsid w:val="007A4FA0"/>
    <w:rsid w:val="007A7C05"/>
    <w:rsid w:val="007B0339"/>
    <w:rsid w:val="007C261F"/>
    <w:rsid w:val="007C70E5"/>
    <w:rsid w:val="007D47E6"/>
    <w:rsid w:val="007D6C84"/>
    <w:rsid w:val="007E0791"/>
    <w:rsid w:val="007E0F06"/>
    <w:rsid w:val="007E433F"/>
    <w:rsid w:val="007E5A69"/>
    <w:rsid w:val="007E6354"/>
    <w:rsid w:val="007E7E34"/>
    <w:rsid w:val="007F0A38"/>
    <w:rsid w:val="007F49E2"/>
    <w:rsid w:val="007F5EFC"/>
    <w:rsid w:val="00811673"/>
    <w:rsid w:val="00811CCF"/>
    <w:rsid w:val="00826486"/>
    <w:rsid w:val="00826A73"/>
    <w:rsid w:val="00833568"/>
    <w:rsid w:val="008401A9"/>
    <w:rsid w:val="008530ED"/>
    <w:rsid w:val="00856258"/>
    <w:rsid w:val="00857F7C"/>
    <w:rsid w:val="00864A8E"/>
    <w:rsid w:val="00867206"/>
    <w:rsid w:val="008A13AB"/>
    <w:rsid w:val="008B2E11"/>
    <w:rsid w:val="008C1A77"/>
    <w:rsid w:val="008C6E48"/>
    <w:rsid w:val="008E57FD"/>
    <w:rsid w:val="008F732B"/>
    <w:rsid w:val="009055BE"/>
    <w:rsid w:val="009157AC"/>
    <w:rsid w:val="00931288"/>
    <w:rsid w:val="0093501A"/>
    <w:rsid w:val="00943F20"/>
    <w:rsid w:val="0096376F"/>
    <w:rsid w:val="00965A69"/>
    <w:rsid w:val="00965AAE"/>
    <w:rsid w:val="0097152D"/>
    <w:rsid w:val="0097191A"/>
    <w:rsid w:val="0099196A"/>
    <w:rsid w:val="0099679F"/>
    <w:rsid w:val="009A55B3"/>
    <w:rsid w:val="009A658A"/>
    <w:rsid w:val="009B3A08"/>
    <w:rsid w:val="009C04C3"/>
    <w:rsid w:val="009D1A4D"/>
    <w:rsid w:val="009D24AB"/>
    <w:rsid w:val="009E1D3C"/>
    <w:rsid w:val="009E49E9"/>
    <w:rsid w:val="009E4C44"/>
    <w:rsid w:val="009E5848"/>
    <w:rsid w:val="009E7335"/>
    <w:rsid w:val="009F5C93"/>
    <w:rsid w:val="00A00B66"/>
    <w:rsid w:val="00A162C2"/>
    <w:rsid w:val="00A21F56"/>
    <w:rsid w:val="00A258A3"/>
    <w:rsid w:val="00A34378"/>
    <w:rsid w:val="00A63AAC"/>
    <w:rsid w:val="00A703F1"/>
    <w:rsid w:val="00A77D4B"/>
    <w:rsid w:val="00A81099"/>
    <w:rsid w:val="00A828E6"/>
    <w:rsid w:val="00A83C6D"/>
    <w:rsid w:val="00A85628"/>
    <w:rsid w:val="00A97907"/>
    <w:rsid w:val="00AA3513"/>
    <w:rsid w:val="00AA4F09"/>
    <w:rsid w:val="00AB5AD6"/>
    <w:rsid w:val="00AB6AC7"/>
    <w:rsid w:val="00AD665B"/>
    <w:rsid w:val="00AE1953"/>
    <w:rsid w:val="00AE2267"/>
    <w:rsid w:val="00AE3A67"/>
    <w:rsid w:val="00B05EAC"/>
    <w:rsid w:val="00B24A80"/>
    <w:rsid w:val="00B6081E"/>
    <w:rsid w:val="00B63FBC"/>
    <w:rsid w:val="00B76142"/>
    <w:rsid w:val="00B862EB"/>
    <w:rsid w:val="00BB01A8"/>
    <w:rsid w:val="00BB02F1"/>
    <w:rsid w:val="00BB486A"/>
    <w:rsid w:val="00BD1240"/>
    <w:rsid w:val="00BD3BB4"/>
    <w:rsid w:val="00BE00FB"/>
    <w:rsid w:val="00BF00E5"/>
    <w:rsid w:val="00C04827"/>
    <w:rsid w:val="00C04C2F"/>
    <w:rsid w:val="00C04E82"/>
    <w:rsid w:val="00C13FDD"/>
    <w:rsid w:val="00C15BAF"/>
    <w:rsid w:val="00C278B5"/>
    <w:rsid w:val="00C34AB8"/>
    <w:rsid w:val="00C43BBA"/>
    <w:rsid w:val="00C531C4"/>
    <w:rsid w:val="00C55F5B"/>
    <w:rsid w:val="00C60EC2"/>
    <w:rsid w:val="00C71B6E"/>
    <w:rsid w:val="00C7676B"/>
    <w:rsid w:val="00C8450E"/>
    <w:rsid w:val="00C90CD6"/>
    <w:rsid w:val="00C91159"/>
    <w:rsid w:val="00CC03BE"/>
    <w:rsid w:val="00CC0621"/>
    <w:rsid w:val="00CC708E"/>
    <w:rsid w:val="00CD6695"/>
    <w:rsid w:val="00CE0361"/>
    <w:rsid w:val="00CE39F1"/>
    <w:rsid w:val="00CE3EBA"/>
    <w:rsid w:val="00CE6625"/>
    <w:rsid w:val="00CE794A"/>
    <w:rsid w:val="00CF36FE"/>
    <w:rsid w:val="00D07913"/>
    <w:rsid w:val="00D44A3D"/>
    <w:rsid w:val="00D47D70"/>
    <w:rsid w:val="00D51A4C"/>
    <w:rsid w:val="00D53FE2"/>
    <w:rsid w:val="00D56F4A"/>
    <w:rsid w:val="00D639EF"/>
    <w:rsid w:val="00D81CAE"/>
    <w:rsid w:val="00D84CBF"/>
    <w:rsid w:val="00D85D8E"/>
    <w:rsid w:val="00D9059A"/>
    <w:rsid w:val="00D90BF2"/>
    <w:rsid w:val="00D91334"/>
    <w:rsid w:val="00D941C7"/>
    <w:rsid w:val="00D947E7"/>
    <w:rsid w:val="00DB5AA0"/>
    <w:rsid w:val="00DC2A2F"/>
    <w:rsid w:val="00DE2D51"/>
    <w:rsid w:val="00DE3FF9"/>
    <w:rsid w:val="00DF10B8"/>
    <w:rsid w:val="00DF4330"/>
    <w:rsid w:val="00DF5FF9"/>
    <w:rsid w:val="00E00ADD"/>
    <w:rsid w:val="00E0216A"/>
    <w:rsid w:val="00E06455"/>
    <w:rsid w:val="00E137E4"/>
    <w:rsid w:val="00E144BE"/>
    <w:rsid w:val="00E3338A"/>
    <w:rsid w:val="00E462A5"/>
    <w:rsid w:val="00E572AF"/>
    <w:rsid w:val="00E6203B"/>
    <w:rsid w:val="00E629A6"/>
    <w:rsid w:val="00E66A90"/>
    <w:rsid w:val="00E72A06"/>
    <w:rsid w:val="00E900AE"/>
    <w:rsid w:val="00E90140"/>
    <w:rsid w:val="00E91D1A"/>
    <w:rsid w:val="00E9333F"/>
    <w:rsid w:val="00EA032D"/>
    <w:rsid w:val="00EA32E1"/>
    <w:rsid w:val="00EB5C2E"/>
    <w:rsid w:val="00EC6B82"/>
    <w:rsid w:val="00ED0DA5"/>
    <w:rsid w:val="00EE002E"/>
    <w:rsid w:val="00EE47AF"/>
    <w:rsid w:val="00EE607D"/>
    <w:rsid w:val="00EF2A01"/>
    <w:rsid w:val="00EF4659"/>
    <w:rsid w:val="00EF7E3B"/>
    <w:rsid w:val="00F1501F"/>
    <w:rsid w:val="00F166EA"/>
    <w:rsid w:val="00F16CCE"/>
    <w:rsid w:val="00F24EF0"/>
    <w:rsid w:val="00F30257"/>
    <w:rsid w:val="00F310F9"/>
    <w:rsid w:val="00F3274F"/>
    <w:rsid w:val="00F3362C"/>
    <w:rsid w:val="00F576C0"/>
    <w:rsid w:val="00F6025A"/>
    <w:rsid w:val="00F73575"/>
    <w:rsid w:val="00F736C9"/>
    <w:rsid w:val="00F76C98"/>
    <w:rsid w:val="00F776F0"/>
    <w:rsid w:val="00F80AD9"/>
    <w:rsid w:val="00F81BB1"/>
    <w:rsid w:val="00F83BBC"/>
    <w:rsid w:val="00F906E1"/>
    <w:rsid w:val="00F9210D"/>
    <w:rsid w:val="00F92E37"/>
    <w:rsid w:val="00F94C54"/>
    <w:rsid w:val="00FB0E72"/>
    <w:rsid w:val="00FD01AD"/>
    <w:rsid w:val="00FD445E"/>
    <w:rsid w:val="00FE09E6"/>
    <w:rsid w:val="00FF2872"/>
    <w:rsid w:val="00FF3367"/>
    <w:rsid w:val="00FF4220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A69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5A69"/>
    <w:pPr>
      <w:keepNext/>
      <w:tabs>
        <w:tab w:val="left" w:pos="6804"/>
      </w:tabs>
      <w:jc w:val="right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965A69"/>
    <w:pPr>
      <w:keepNext/>
      <w:tabs>
        <w:tab w:val="left" w:pos="6804"/>
      </w:tabs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65A6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5A69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965A69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5A6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32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274F"/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F32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F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543321"/>
    <w:pPr>
      <w:spacing w:before="75" w:after="75"/>
      <w:ind w:firstLine="375"/>
      <w:jc w:val="both"/>
    </w:pPr>
    <w:rPr>
      <w:rFonts w:eastAsiaTheme="minorEastAsia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B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BB486A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nhideWhenUsed/>
    <w:rsid w:val="00E66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07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29604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960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29604A"/>
    <w:pPr>
      <w:keepLines/>
      <w:widowControl w:val="0"/>
      <w:spacing w:before="600"/>
    </w:pPr>
    <w:rPr>
      <w:sz w:val="26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C8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95B5-35C0-4A7E-92A0-F9E2D6F3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2009.gada 10.marta noteikumos Nr.221 „Noteikumi par elektroenerģijas ražošanu un cenu noteikšanu, ražojot elektroenerģiju koģenerācijā””</vt:lpstr>
    </vt:vector>
  </TitlesOfParts>
  <Company>LR Ekonomikas ministrija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2009.gada 10.marta noteikumos Nr.221 „Noteikumi par elektroenerģijas ražošanu un cenu noteikšanu, ražojot elektroenerģiju koģenerācijā””</dc:title>
  <dc:subject>Ministru kabineta noteikumi</dc:subject>
  <dc:creator>Baiba Neimane</dc:creator>
  <cp:keywords/>
  <dc:description>baiba.neimane@em.gov.lv, 
B.Neimane
Tālr.67013214</dc:description>
  <cp:lastModifiedBy>PigensK</cp:lastModifiedBy>
  <cp:revision>116</cp:revision>
  <cp:lastPrinted>2011-05-06T12:10:00Z</cp:lastPrinted>
  <dcterms:created xsi:type="dcterms:W3CDTF">2010-08-30T08:47:00Z</dcterms:created>
  <dcterms:modified xsi:type="dcterms:W3CDTF">2011-05-11T09:38:00Z</dcterms:modified>
</cp:coreProperties>
</file>