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74" w:rsidRDefault="00C45A74" w:rsidP="00F168F0">
      <w:pPr>
        <w:tabs>
          <w:tab w:val="left" w:pos="6663"/>
        </w:tabs>
        <w:rPr>
          <w:sz w:val="28"/>
        </w:rPr>
      </w:pPr>
    </w:p>
    <w:p w:rsidR="00C45A74" w:rsidRDefault="00C45A74" w:rsidP="00F168F0">
      <w:pPr>
        <w:tabs>
          <w:tab w:val="left" w:pos="6663"/>
        </w:tabs>
        <w:rPr>
          <w:sz w:val="28"/>
        </w:rPr>
      </w:pPr>
    </w:p>
    <w:p w:rsidR="00C45A74" w:rsidRDefault="00C45A74" w:rsidP="00F168F0">
      <w:pPr>
        <w:tabs>
          <w:tab w:val="left" w:pos="6663"/>
        </w:tabs>
        <w:rPr>
          <w:sz w:val="28"/>
        </w:rPr>
      </w:pPr>
    </w:p>
    <w:p w:rsidR="00C45A74" w:rsidRDefault="00C45A74" w:rsidP="00F168F0">
      <w:pPr>
        <w:tabs>
          <w:tab w:val="left" w:pos="6663"/>
        </w:tabs>
        <w:rPr>
          <w:sz w:val="28"/>
        </w:rPr>
      </w:pPr>
    </w:p>
    <w:p w:rsidR="00C45A74" w:rsidRDefault="00C45A74" w:rsidP="00F168F0">
      <w:pPr>
        <w:tabs>
          <w:tab w:val="left" w:pos="6663"/>
        </w:tabs>
        <w:rPr>
          <w:sz w:val="28"/>
        </w:rPr>
      </w:pPr>
    </w:p>
    <w:p w:rsidR="00C45A74" w:rsidRPr="00F168F0" w:rsidRDefault="00C45A74" w:rsidP="00B44AB3">
      <w:pPr>
        <w:tabs>
          <w:tab w:val="left" w:pos="6663"/>
        </w:tabs>
        <w:rPr>
          <w:sz w:val="28"/>
          <w:szCs w:val="28"/>
          <w:lang w:val="nb-NO"/>
        </w:rPr>
      </w:pPr>
      <w:r w:rsidRPr="00F168F0">
        <w:rPr>
          <w:sz w:val="28"/>
          <w:szCs w:val="28"/>
          <w:lang w:val="nb-NO"/>
        </w:rPr>
        <w:t>2011.gada</w:t>
      </w:r>
      <w:r>
        <w:rPr>
          <w:sz w:val="28"/>
          <w:szCs w:val="28"/>
          <w:lang w:val="nb-NO"/>
        </w:rPr>
        <w:t xml:space="preserve"> 4. oktobrī</w:t>
      </w:r>
      <w:r w:rsidRPr="00F168F0">
        <w:rPr>
          <w:sz w:val="28"/>
          <w:szCs w:val="28"/>
          <w:lang w:val="nb-NO"/>
        </w:rPr>
        <w:t xml:space="preserve">            </w:t>
      </w:r>
      <w:r w:rsidRPr="00F168F0">
        <w:rPr>
          <w:sz w:val="28"/>
          <w:szCs w:val="28"/>
          <w:lang w:val="nb-NO"/>
        </w:rPr>
        <w:tab/>
        <w:t>Noteikumi Nr.</w:t>
      </w:r>
      <w:r>
        <w:rPr>
          <w:sz w:val="28"/>
          <w:szCs w:val="28"/>
          <w:lang w:val="nb-NO"/>
        </w:rPr>
        <w:t xml:space="preserve"> 748</w:t>
      </w:r>
    </w:p>
    <w:p w:rsidR="00C45A74" w:rsidRPr="005A7711" w:rsidRDefault="00C45A74" w:rsidP="00B44AB3">
      <w:pPr>
        <w:tabs>
          <w:tab w:val="left" w:pos="6663"/>
        </w:tabs>
        <w:rPr>
          <w:sz w:val="28"/>
          <w:lang w:val="nb-NO"/>
        </w:rPr>
      </w:pPr>
      <w:r w:rsidRPr="00F168F0">
        <w:rPr>
          <w:sz w:val="28"/>
          <w:lang w:val="nb-NO"/>
        </w:rPr>
        <w:t>Rīgā</w:t>
      </w:r>
      <w:r w:rsidRPr="00F168F0">
        <w:rPr>
          <w:sz w:val="28"/>
          <w:lang w:val="nb-NO"/>
        </w:rPr>
        <w:tab/>
        <w:t xml:space="preserve">(prot. </w:t>
      </w:r>
      <w:r w:rsidRPr="005A7711">
        <w:rPr>
          <w:sz w:val="28"/>
          <w:lang w:val="nb-NO"/>
        </w:rPr>
        <w:t xml:space="preserve">Nr. </w:t>
      </w:r>
      <w:r>
        <w:rPr>
          <w:sz w:val="28"/>
          <w:lang w:val="nb-NO"/>
        </w:rPr>
        <w:t>57 6</w:t>
      </w:r>
      <w:r w:rsidRPr="005A7711">
        <w:rPr>
          <w:sz w:val="28"/>
          <w:lang w:val="nb-NO"/>
        </w:rPr>
        <w:t>.§)</w:t>
      </w:r>
    </w:p>
    <w:p w:rsidR="00C45A74" w:rsidRPr="00B44AB3" w:rsidRDefault="00C45A74" w:rsidP="00F168F0">
      <w:pPr>
        <w:rPr>
          <w:sz w:val="28"/>
          <w:lang w:val="nb-NO"/>
        </w:rPr>
      </w:pPr>
    </w:p>
    <w:p w:rsidR="00C45A74" w:rsidRDefault="00C45A74" w:rsidP="00F168F0">
      <w:pPr>
        <w:pStyle w:val="BodyText"/>
        <w:rPr>
          <w:sz w:val="28"/>
        </w:rPr>
      </w:pPr>
      <w:r>
        <w:rPr>
          <w:sz w:val="28"/>
        </w:rPr>
        <w:t xml:space="preserve">Kārtība, kādā sagatavo vispārējo valdības budžeta deficīta un </w:t>
      </w:r>
      <w:r>
        <w:rPr>
          <w:sz w:val="28"/>
        </w:rPr>
        <w:br/>
        <w:t>parāda notifikāciju</w:t>
      </w:r>
    </w:p>
    <w:p w:rsidR="00C45A74" w:rsidRDefault="00C45A74" w:rsidP="005A7711">
      <w:pPr>
        <w:rPr>
          <w:sz w:val="28"/>
          <w:lang w:val="lv-LV"/>
        </w:rPr>
      </w:pPr>
    </w:p>
    <w:p w:rsidR="00C45A74" w:rsidRDefault="00C45A74" w:rsidP="005A7711">
      <w:pPr>
        <w:pStyle w:val="naislab"/>
        <w:spacing w:before="0" w:beforeAutospacing="0" w:after="0" w:afterAutospacing="0"/>
        <w:jc w:val="right"/>
        <w:rPr>
          <w:rFonts w:ascii="Times New Roman" w:cs="Times New Roman"/>
          <w:sz w:val="28"/>
          <w:lang w:val="lv-LV"/>
        </w:rPr>
      </w:pPr>
      <w:r>
        <w:rPr>
          <w:rFonts w:ascii="Times New Roman" w:cs="Times New Roman"/>
          <w:sz w:val="28"/>
          <w:lang w:val="lv-LV"/>
        </w:rPr>
        <w:t>Izdoti saskaņā ar</w:t>
      </w:r>
    </w:p>
    <w:p w:rsidR="00C45A74" w:rsidRDefault="00C45A74" w:rsidP="005A7711">
      <w:pPr>
        <w:pStyle w:val="naislab"/>
        <w:spacing w:before="0" w:beforeAutospacing="0" w:after="0" w:afterAutospacing="0"/>
        <w:jc w:val="right"/>
        <w:rPr>
          <w:rFonts w:ascii="Times New Roman" w:cs="Times New Roman"/>
          <w:sz w:val="28"/>
          <w:lang w:val="lv-LV"/>
        </w:rPr>
      </w:pPr>
      <w:r>
        <w:rPr>
          <w:rFonts w:ascii="Times New Roman" w:cs="Times New Roman"/>
          <w:sz w:val="28"/>
          <w:lang w:val="lv-LV"/>
        </w:rPr>
        <w:t>Ministru kabineta iekārtas likuma</w:t>
      </w:r>
    </w:p>
    <w:p w:rsidR="00C45A74" w:rsidRDefault="00C45A74" w:rsidP="005A7711">
      <w:pPr>
        <w:pStyle w:val="naislab"/>
        <w:spacing w:before="0" w:beforeAutospacing="0" w:after="0" w:afterAutospacing="0"/>
        <w:jc w:val="right"/>
        <w:rPr>
          <w:lang w:val="lv-LV"/>
        </w:rPr>
      </w:pPr>
      <w:r w:rsidRPr="00A06002">
        <w:rPr>
          <w:rFonts w:ascii="Times New Roman" w:cs="Times New Roman"/>
          <w:sz w:val="28"/>
          <w:lang w:val="lv-LV"/>
        </w:rPr>
        <w:t>31.panta pirmās daļas</w:t>
      </w:r>
      <w:r>
        <w:rPr>
          <w:rFonts w:ascii="Times New Roman" w:cs="Times New Roman"/>
          <w:sz w:val="28"/>
          <w:lang w:val="lv-LV"/>
        </w:rPr>
        <w:t xml:space="preserve"> 3.punktu</w:t>
      </w:r>
    </w:p>
    <w:p w:rsidR="00C45A74" w:rsidRDefault="00C45A74" w:rsidP="005A7711">
      <w:pPr>
        <w:ind w:firstLine="720"/>
        <w:rPr>
          <w:sz w:val="28"/>
          <w:lang w:val="lv-LV"/>
        </w:rPr>
      </w:pPr>
    </w:p>
    <w:p w:rsidR="00C45A74" w:rsidRDefault="00C45A74" w:rsidP="005A7711">
      <w:pPr>
        <w:pStyle w:val="Default"/>
        <w:ind w:firstLine="720"/>
        <w:jc w:val="both"/>
        <w:rPr>
          <w:rFonts w:ascii="Times New Roman" w:hAnsi="Times New Roman" w:cs="Times New Roman"/>
          <w:sz w:val="28"/>
          <w:szCs w:val="28"/>
        </w:rPr>
      </w:pPr>
      <w:r w:rsidRPr="003C75E0">
        <w:rPr>
          <w:rFonts w:ascii="Times New Roman" w:hAnsi="Times New Roman" w:cs="Times New Roman"/>
          <w:sz w:val="28"/>
          <w:szCs w:val="28"/>
        </w:rPr>
        <w:t>1</w:t>
      </w:r>
      <w:r>
        <w:rPr>
          <w:rFonts w:ascii="Times New Roman" w:hAnsi="Times New Roman" w:cs="Times New Roman"/>
          <w:sz w:val="28"/>
          <w:szCs w:val="28"/>
        </w:rPr>
        <w:t>. Noteikumi</w:t>
      </w:r>
      <w:r w:rsidRPr="003C75E0">
        <w:rPr>
          <w:rFonts w:ascii="Times New Roman" w:hAnsi="Times New Roman" w:cs="Times New Roman"/>
          <w:sz w:val="28"/>
          <w:szCs w:val="28"/>
        </w:rPr>
        <w:t xml:space="preserve"> nosaka kārtību, kādā sagatavo Padomes 2009.gada 25.maija Regulā (EK) Nr.</w:t>
      </w:r>
      <w:r>
        <w:rPr>
          <w:rFonts w:ascii="Times New Roman" w:hAnsi="Times New Roman" w:cs="Times New Roman"/>
          <w:sz w:val="28"/>
          <w:szCs w:val="28"/>
        </w:rPr>
        <w:t>479/2009</w:t>
      </w:r>
      <w:r w:rsidRPr="003C75E0">
        <w:rPr>
          <w:rFonts w:ascii="Times New Roman" w:hAnsi="Times New Roman" w:cs="Times New Roman"/>
          <w:sz w:val="28"/>
          <w:szCs w:val="28"/>
        </w:rPr>
        <w:t xml:space="preserve"> par to, kā piemērot Eiropas Kopienas dibināšanas līgumam pievienoto Protokolu par pārmērīga budžeta deficīta novēršanas procedūru (kodificēta versija),</w:t>
      </w:r>
      <w:r w:rsidRPr="003C75E0">
        <w:rPr>
          <w:rFonts w:ascii="Times New Roman" w:hAnsi="Times New Roman" w:cs="Times New Roman"/>
          <w:i/>
          <w:iCs/>
          <w:sz w:val="28"/>
          <w:szCs w:val="28"/>
        </w:rPr>
        <w:t xml:space="preserve"> </w:t>
      </w:r>
      <w:r w:rsidRPr="003C75E0">
        <w:rPr>
          <w:rFonts w:ascii="Times New Roman" w:hAnsi="Times New Roman" w:cs="Times New Roman"/>
          <w:sz w:val="28"/>
          <w:szCs w:val="28"/>
        </w:rPr>
        <w:t>noteikt</w:t>
      </w:r>
      <w:r>
        <w:rPr>
          <w:rFonts w:ascii="Times New Roman" w:hAnsi="Times New Roman" w:cs="Times New Roman"/>
          <w:sz w:val="28"/>
          <w:szCs w:val="28"/>
        </w:rPr>
        <w:t>o</w:t>
      </w:r>
      <w:r w:rsidRPr="003C75E0">
        <w:rPr>
          <w:rFonts w:ascii="Times New Roman" w:hAnsi="Times New Roman" w:cs="Times New Roman"/>
          <w:sz w:val="28"/>
          <w:szCs w:val="28"/>
        </w:rPr>
        <w:t xml:space="preserve"> </w:t>
      </w:r>
      <w:r>
        <w:rPr>
          <w:rFonts w:ascii="Times New Roman" w:hAnsi="Times New Roman" w:cs="Times New Roman"/>
          <w:sz w:val="28"/>
          <w:szCs w:val="28"/>
        </w:rPr>
        <w:t>vispārējo valdības</w:t>
      </w:r>
      <w:r w:rsidRPr="003C75E0">
        <w:rPr>
          <w:rFonts w:ascii="Times New Roman" w:hAnsi="Times New Roman" w:cs="Times New Roman"/>
          <w:sz w:val="28"/>
          <w:szCs w:val="28"/>
        </w:rPr>
        <w:t xml:space="preserve"> budžeta deficīta un parāda notifikācij</w:t>
      </w:r>
      <w:r>
        <w:rPr>
          <w:rFonts w:ascii="Times New Roman" w:hAnsi="Times New Roman" w:cs="Times New Roman"/>
          <w:sz w:val="28"/>
          <w:szCs w:val="28"/>
        </w:rPr>
        <w:t>u</w:t>
      </w:r>
      <w:r w:rsidRPr="003C75E0">
        <w:rPr>
          <w:rFonts w:ascii="Times New Roman" w:hAnsi="Times New Roman" w:cs="Times New Roman"/>
          <w:sz w:val="28"/>
          <w:szCs w:val="28"/>
        </w:rPr>
        <w:t xml:space="preserve"> (turpmāk – notifikācija) un iesnie</w:t>
      </w:r>
      <w:r>
        <w:rPr>
          <w:rFonts w:ascii="Times New Roman" w:hAnsi="Times New Roman" w:cs="Times New Roman"/>
          <w:sz w:val="28"/>
          <w:szCs w:val="28"/>
        </w:rPr>
        <w:t>dz to</w:t>
      </w:r>
      <w:r w:rsidRPr="003C75E0">
        <w:rPr>
          <w:rFonts w:ascii="Times New Roman" w:hAnsi="Times New Roman" w:cs="Times New Roman"/>
          <w:sz w:val="28"/>
          <w:szCs w:val="28"/>
        </w:rPr>
        <w:t xml:space="preserve"> </w:t>
      </w:r>
      <w:r>
        <w:rPr>
          <w:rFonts w:ascii="Times New Roman" w:hAnsi="Times New Roman" w:cs="Times New Roman"/>
          <w:sz w:val="28"/>
          <w:szCs w:val="28"/>
        </w:rPr>
        <w:t xml:space="preserve">Eiropas </w:t>
      </w:r>
      <w:r w:rsidRPr="003C75E0">
        <w:rPr>
          <w:rFonts w:ascii="Times New Roman" w:hAnsi="Times New Roman" w:cs="Times New Roman"/>
          <w:sz w:val="28"/>
          <w:szCs w:val="28"/>
        </w:rPr>
        <w:t xml:space="preserve">Komisijas atbildīgajā struktūrvienībā – Eiropas Savienības Statistikas </w:t>
      </w:r>
      <w:r w:rsidRPr="00B44AB3">
        <w:rPr>
          <w:rFonts w:ascii="Times New Roman" w:hAnsi="Times New Roman" w:cs="Times New Roman"/>
          <w:sz w:val="28"/>
          <w:szCs w:val="28"/>
        </w:rPr>
        <w:t>birojā "</w:t>
      </w:r>
      <w:r w:rsidRPr="00443897">
        <w:rPr>
          <w:rFonts w:ascii="Times New Roman" w:hAnsi="Times New Roman" w:cs="Times New Roman"/>
          <w:iCs/>
          <w:sz w:val="28"/>
          <w:szCs w:val="28"/>
        </w:rPr>
        <w:t>Eurostat</w:t>
      </w:r>
      <w:r w:rsidRPr="00B44AB3">
        <w:rPr>
          <w:rFonts w:ascii="Times New Roman" w:hAnsi="Times New Roman" w:cs="Times New Roman"/>
          <w:iCs/>
          <w:sz w:val="28"/>
          <w:szCs w:val="28"/>
        </w:rPr>
        <w:t>" (turpmāk</w:t>
      </w:r>
      <w:r>
        <w:rPr>
          <w:rFonts w:ascii="Times New Roman" w:hAnsi="Times New Roman" w:cs="Times New Roman"/>
          <w:iCs/>
          <w:sz w:val="28"/>
          <w:szCs w:val="28"/>
        </w:rPr>
        <w:t xml:space="preserve"> – </w:t>
      </w:r>
      <w:r w:rsidRPr="00B44AB3">
        <w:rPr>
          <w:rFonts w:ascii="Times New Roman" w:hAnsi="Times New Roman" w:cs="Times New Roman"/>
          <w:i/>
          <w:iCs/>
          <w:sz w:val="28"/>
          <w:szCs w:val="28"/>
        </w:rPr>
        <w:t>Eurostat</w:t>
      </w:r>
      <w:r w:rsidRPr="003C75E0">
        <w:rPr>
          <w:rFonts w:ascii="Times New Roman" w:hAnsi="Times New Roman" w:cs="Times New Roman"/>
          <w:sz w:val="28"/>
          <w:szCs w:val="28"/>
        </w:rPr>
        <w:t>)</w:t>
      </w:r>
      <w:r>
        <w:rPr>
          <w:rFonts w:ascii="Times New Roman" w:hAnsi="Times New Roman" w:cs="Times New Roman"/>
          <w:sz w:val="28"/>
          <w:szCs w:val="28"/>
        </w:rPr>
        <w:t>.</w:t>
      </w:r>
    </w:p>
    <w:p w:rsidR="00C45A74" w:rsidRDefault="00C45A74" w:rsidP="005A7711">
      <w:pPr>
        <w:pStyle w:val="Default"/>
        <w:ind w:firstLine="720"/>
        <w:jc w:val="both"/>
        <w:rPr>
          <w:rFonts w:ascii="Times New Roman" w:hAnsi="Times New Roman" w:cs="Times New Roman"/>
          <w:sz w:val="28"/>
          <w:szCs w:val="28"/>
        </w:rPr>
      </w:pPr>
    </w:p>
    <w:p w:rsidR="00C45A74" w:rsidRDefault="00C45A74" w:rsidP="005A7711">
      <w:pPr>
        <w:ind w:firstLine="720"/>
        <w:jc w:val="both"/>
        <w:rPr>
          <w:sz w:val="28"/>
          <w:lang w:val="lv-LV"/>
        </w:rPr>
      </w:pPr>
      <w:r>
        <w:rPr>
          <w:sz w:val="28"/>
          <w:lang w:val="lv-LV"/>
        </w:rPr>
        <w:t>2. Par notifikācijas sagatavošanu un iesniegšanu atbildīgā iestāde ir Centrālā statistikas pārvalde.</w:t>
      </w:r>
    </w:p>
    <w:p w:rsidR="00C45A74" w:rsidRDefault="00C45A74" w:rsidP="005A7711">
      <w:pPr>
        <w:ind w:firstLine="720"/>
        <w:jc w:val="both"/>
        <w:rPr>
          <w:sz w:val="28"/>
          <w:lang w:val="lv-LV"/>
        </w:rPr>
      </w:pPr>
    </w:p>
    <w:p w:rsidR="00C45A74" w:rsidRDefault="00C45A74" w:rsidP="005A7711">
      <w:pPr>
        <w:ind w:firstLine="720"/>
        <w:jc w:val="both"/>
        <w:rPr>
          <w:sz w:val="28"/>
          <w:lang w:val="lv-LV"/>
        </w:rPr>
      </w:pPr>
      <w:r>
        <w:rPr>
          <w:sz w:val="28"/>
          <w:lang w:val="lv-LV"/>
        </w:rPr>
        <w:t>3. Notifikācijas sagatavošanā iesaistītās iestādes ir Ekonomikas ministrija, Finanšu ministrija un tās padotības iestāde Valsts kase (turpmāk – iesaistītās iestādes).</w:t>
      </w:r>
    </w:p>
    <w:p w:rsidR="00C45A74" w:rsidRDefault="00C45A74" w:rsidP="00E87B16">
      <w:pPr>
        <w:ind w:firstLine="720"/>
        <w:jc w:val="both"/>
        <w:rPr>
          <w:sz w:val="28"/>
          <w:lang w:val="lv-LV"/>
        </w:rPr>
      </w:pPr>
    </w:p>
    <w:p w:rsidR="00C45A74" w:rsidRPr="008C0E24" w:rsidRDefault="00C45A74" w:rsidP="00E87B16">
      <w:pPr>
        <w:pStyle w:val="naisf"/>
        <w:spacing w:before="0" w:beforeAutospacing="0" w:after="0" w:afterAutospacing="0"/>
        <w:ind w:firstLine="720"/>
        <w:rPr>
          <w:sz w:val="28"/>
          <w:lang w:val="lv-LV"/>
        </w:rPr>
      </w:pPr>
      <w:r w:rsidRPr="008C0E24">
        <w:rPr>
          <w:sz w:val="28"/>
          <w:lang w:val="lv-LV"/>
        </w:rPr>
        <w:t>4</w:t>
      </w:r>
      <w:r>
        <w:rPr>
          <w:sz w:val="28"/>
          <w:lang w:val="lv-LV"/>
        </w:rPr>
        <w:t>. </w:t>
      </w:r>
      <w:r w:rsidRPr="008C0E24">
        <w:rPr>
          <w:sz w:val="28"/>
          <w:lang w:val="lv-LV"/>
        </w:rPr>
        <w:t>Centrālajai statistikas pārvaldei ir tiesības pieprasīt</w:t>
      </w:r>
      <w:r>
        <w:rPr>
          <w:sz w:val="28"/>
          <w:lang w:val="lv-LV"/>
        </w:rPr>
        <w:t>, lai</w:t>
      </w:r>
      <w:r w:rsidRPr="008C0E24">
        <w:rPr>
          <w:sz w:val="28"/>
          <w:lang w:val="lv-LV"/>
        </w:rPr>
        <w:t xml:space="preserve"> visu veidu informāciju, kas tai nepieciešama</w:t>
      </w:r>
      <w:r w:rsidRPr="00E87B16">
        <w:rPr>
          <w:sz w:val="28"/>
          <w:lang w:val="lv-LV"/>
        </w:rPr>
        <w:t xml:space="preserve"> </w:t>
      </w:r>
      <w:r w:rsidRPr="008C0E24">
        <w:rPr>
          <w:sz w:val="28"/>
          <w:lang w:val="lv-LV"/>
        </w:rPr>
        <w:t>notifikācij</w:t>
      </w:r>
      <w:r>
        <w:rPr>
          <w:sz w:val="28"/>
          <w:lang w:val="lv-LV"/>
        </w:rPr>
        <w:t>as</w:t>
      </w:r>
      <w:r w:rsidRPr="00E87B16">
        <w:rPr>
          <w:sz w:val="28"/>
          <w:lang w:val="lv-LV"/>
        </w:rPr>
        <w:t xml:space="preserve"> </w:t>
      </w:r>
      <w:r w:rsidRPr="008C0E24">
        <w:rPr>
          <w:sz w:val="28"/>
          <w:lang w:val="lv-LV"/>
        </w:rPr>
        <w:t>sagatavo</w:t>
      </w:r>
      <w:r>
        <w:rPr>
          <w:sz w:val="28"/>
          <w:lang w:val="lv-LV"/>
        </w:rPr>
        <w:t>šanai,</w:t>
      </w:r>
      <w:r w:rsidRPr="00E87B16">
        <w:rPr>
          <w:sz w:val="28"/>
          <w:lang w:val="lv-LV"/>
        </w:rPr>
        <w:t xml:space="preserve"> </w:t>
      </w:r>
      <w:r w:rsidRPr="008C0E24">
        <w:rPr>
          <w:sz w:val="28"/>
          <w:lang w:val="lv-LV"/>
        </w:rPr>
        <w:t>operatīvi sniegt</w:t>
      </w:r>
      <w:r>
        <w:rPr>
          <w:sz w:val="28"/>
          <w:lang w:val="lv-LV"/>
        </w:rPr>
        <w:t>u</w:t>
      </w:r>
      <w:r w:rsidRPr="008C0E24">
        <w:rPr>
          <w:sz w:val="28"/>
          <w:lang w:val="lv-LV"/>
        </w:rPr>
        <w:t>:</w:t>
      </w:r>
    </w:p>
    <w:p w:rsidR="00C45A74" w:rsidRPr="008C0E24" w:rsidRDefault="00C45A74" w:rsidP="005A7711">
      <w:pPr>
        <w:pStyle w:val="naisf"/>
        <w:spacing w:before="0" w:beforeAutospacing="0" w:after="0" w:afterAutospacing="0"/>
        <w:ind w:firstLine="720"/>
        <w:rPr>
          <w:sz w:val="28"/>
          <w:lang w:val="lv-LV"/>
        </w:rPr>
      </w:pPr>
      <w:r w:rsidRPr="008C0E24">
        <w:rPr>
          <w:sz w:val="28"/>
          <w:lang w:val="lv-LV"/>
        </w:rPr>
        <w:t>4.1</w:t>
      </w:r>
      <w:r>
        <w:rPr>
          <w:sz w:val="28"/>
          <w:lang w:val="lv-LV"/>
        </w:rPr>
        <w:t>. </w:t>
      </w:r>
      <w:r w:rsidRPr="008C0E24">
        <w:rPr>
          <w:sz w:val="28"/>
          <w:lang w:val="lv-LV"/>
        </w:rPr>
        <w:t>vis</w:t>
      </w:r>
      <w:r>
        <w:rPr>
          <w:sz w:val="28"/>
          <w:lang w:val="lv-LV"/>
        </w:rPr>
        <w:t>as</w:t>
      </w:r>
      <w:r w:rsidRPr="008C0E24">
        <w:rPr>
          <w:sz w:val="28"/>
          <w:lang w:val="lv-LV"/>
        </w:rPr>
        <w:t xml:space="preserve"> vispārējās valdības sektorā iekļaut</w:t>
      </w:r>
      <w:r>
        <w:rPr>
          <w:sz w:val="28"/>
          <w:lang w:val="lv-LV"/>
        </w:rPr>
        <w:t>ās</w:t>
      </w:r>
      <w:r w:rsidRPr="008C0E24">
        <w:rPr>
          <w:sz w:val="28"/>
          <w:lang w:val="lv-LV"/>
        </w:rPr>
        <w:t xml:space="preserve"> iestād</w:t>
      </w:r>
      <w:r>
        <w:rPr>
          <w:sz w:val="28"/>
          <w:lang w:val="lv-LV"/>
        </w:rPr>
        <w:t>es</w:t>
      </w:r>
      <w:r w:rsidRPr="008C0E24">
        <w:rPr>
          <w:sz w:val="28"/>
          <w:lang w:val="lv-LV"/>
        </w:rPr>
        <w:t>, tai skaitā valsts un pašvaldību kapitālsabiedrīb</w:t>
      </w:r>
      <w:r>
        <w:rPr>
          <w:sz w:val="28"/>
          <w:lang w:val="lv-LV"/>
        </w:rPr>
        <w:t>as;</w:t>
      </w:r>
      <w:r w:rsidRPr="008C0E24">
        <w:rPr>
          <w:sz w:val="28"/>
          <w:lang w:val="lv-LV"/>
        </w:rPr>
        <w:t xml:space="preserve"> </w:t>
      </w:r>
    </w:p>
    <w:p w:rsidR="00C45A74" w:rsidRPr="008C0E24" w:rsidRDefault="00C45A74" w:rsidP="005A7711">
      <w:pPr>
        <w:pStyle w:val="naisf"/>
        <w:spacing w:before="0" w:beforeAutospacing="0" w:after="0" w:afterAutospacing="0"/>
        <w:ind w:firstLine="720"/>
        <w:rPr>
          <w:sz w:val="28"/>
          <w:lang w:val="lv-LV"/>
        </w:rPr>
      </w:pPr>
      <w:r w:rsidRPr="008C0E24">
        <w:rPr>
          <w:sz w:val="28"/>
          <w:lang w:val="lv-LV"/>
        </w:rPr>
        <w:t>4.2</w:t>
      </w:r>
      <w:r>
        <w:rPr>
          <w:sz w:val="28"/>
          <w:lang w:val="lv-LV"/>
        </w:rPr>
        <w:t>. </w:t>
      </w:r>
      <w:r w:rsidRPr="008C0E24">
        <w:rPr>
          <w:sz w:val="28"/>
          <w:lang w:val="lv-LV"/>
        </w:rPr>
        <w:t>cit</w:t>
      </w:r>
      <w:r>
        <w:rPr>
          <w:sz w:val="28"/>
          <w:lang w:val="lv-LV"/>
        </w:rPr>
        <w:t>as</w:t>
      </w:r>
      <w:r w:rsidRPr="008C0E24">
        <w:rPr>
          <w:sz w:val="28"/>
          <w:lang w:val="lv-LV"/>
        </w:rPr>
        <w:t xml:space="preserve"> valsts un pašvaldību kapitālsabiedrīb</w:t>
      </w:r>
      <w:r>
        <w:rPr>
          <w:sz w:val="28"/>
          <w:lang w:val="lv-LV"/>
        </w:rPr>
        <w:t>as</w:t>
      </w:r>
      <w:r w:rsidRPr="008C0E24">
        <w:rPr>
          <w:sz w:val="28"/>
          <w:lang w:val="lv-LV"/>
        </w:rPr>
        <w:t>, publiski privāt</w:t>
      </w:r>
      <w:r>
        <w:rPr>
          <w:sz w:val="28"/>
          <w:lang w:val="lv-LV"/>
        </w:rPr>
        <w:t>ās</w:t>
      </w:r>
      <w:r w:rsidRPr="008C0E24">
        <w:rPr>
          <w:sz w:val="28"/>
          <w:lang w:val="lv-LV"/>
        </w:rPr>
        <w:t xml:space="preserve"> kapitālsabiedrīb</w:t>
      </w:r>
      <w:r>
        <w:rPr>
          <w:sz w:val="28"/>
          <w:lang w:val="lv-LV"/>
        </w:rPr>
        <w:t>as</w:t>
      </w:r>
      <w:r w:rsidRPr="008C0E24">
        <w:rPr>
          <w:sz w:val="28"/>
          <w:lang w:val="lv-LV"/>
        </w:rPr>
        <w:t xml:space="preserve"> un privāt</w:t>
      </w:r>
      <w:r>
        <w:rPr>
          <w:sz w:val="28"/>
          <w:lang w:val="lv-LV"/>
        </w:rPr>
        <w:t>ās</w:t>
      </w:r>
      <w:r w:rsidRPr="008C0E24">
        <w:rPr>
          <w:sz w:val="28"/>
          <w:lang w:val="lv-LV"/>
        </w:rPr>
        <w:t xml:space="preserve"> kapitālsabiedrīb</w:t>
      </w:r>
      <w:r>
        <w:rPr>
          <w:sz w:val="28"/>
          <w:lang w:val="lv-LV"/>
        </w:rPr>
        <w:t>as</w:t>
      </w:r>
      <w:r w:rsidRPr="008C0E24">
        <w:rPr>
          <w:sz w:val="28"/>
          <w:lang w:val="lv-LV"/>
        </w:rPr>
        <w:t>, kurās valstij vai pašvaldībai ir izšķirošā ietekme</w:t>
      </w:r>
      <w:r>
        <w:rPr>
          <w:sz w:val="28"/>
          <w:lang w:val="lv-LV"/>
        </w:rPr>
        <w:t>;</w:t>
      </w:r>
      <w:r w:rsidRPr="008C0E24">
        <w:rPr>
          <w:sz w:val="28"/>
          <w:lang w:val="lv-LV"/>
        </w:rPr>
        <w:t xml:space="preserve"> </w:t>
      </w:r>
    </w:p>
    <w:p w:rsidR="00C45A74" w:rsidRDefault="00C45A74" w:rsidP="005A7711">
      <w:pPr>
        <w:pStyle w:val="naisf"/>
        <w:spacing w:before="0" w:beforeAutospacing="0" w:after="0" w:afterAutospacing="0"/>
        <w:ind w:firstLine="720"/>
        <w:rPr>
          <w:sz w:val="28"/>
          <w:lang w:val="lv-LV"/>
        </w:rPr>
      </w:pPr>
      <w:r w:rsidRPr="008C0E24">
        <w:rPr>
          <w:sz w:val="28"/>
          <w:lang w:val="lv-LV"/>
        </w:rPr>
        <w:t>4.3</w:t>
      </w:r>
      <w:r>
        <w:rPr>
          <w:sz w:val="28"/>
          <w:lang w:val="lv-LV"/>
        </w:rPr>
        <w:t>. </w:t>
      </w:r>
      <w:r w:rsidRPr="008C0E24">
        <w:rPr>
          <w:sz w:val="28"/>
          <w:lang w:val="lv-LV"/>
        </w:rPr>
        <w:t>cit</w:t>
      </w:r>
      <w:r>
        <w:rPr>
          <w:sz w:val="28"/>
          <w:lang w:val="lv-LV"/>
        </w:rPr>
        <w:t>as</w:t>
      </w:r>
      <w:r w:rsidRPr="008C0E24">
        <w:rPr>
          <w:sz w:val="28"/>
          <w:lang w:val="lv-LV"/>
        </w:rPr>
        <w:t xml:space="preserve"> atvasināt</w:t>
      </w:r>
      <w:r>
        <w:rPr>
          <w:sz w:val="28"/>
          <w:lang w:val="lv-LV"/>
        </w:rPr>
        <w:t>ās</w:t>
      </w:r>
      <w:r w:rsidRPr="008C0E24">
        <w:rPr>
          <w:sz w:val="28"/>
          <w:lang w:val="lv-LV"/>
        </w:rPr>
        <w:t xml:space="preserve"> publisko tiesību juridisk</w:t>
      </w:r>
      <w:r>
        <w:rPr>
          <w:sz w:val="28"/>
          <w:lang w:val="lv-LV"/>
        </w:rPr>
        <w:t>ās</w:t>
      </w:r>
      <w:r w:rsidRPr="008C0E24">
        <w:rPr>
          <w:sz w:val="28"/>
          <w:lang w:val="lv-LV"/>
        </w:rPr>
        <w:t xml:space="preserve"> person</w:t>
      </w:r>
      <w:r>
        <w:rPr>
          <w:sz w:val="28"/>
          <w:lang w:val="lv-LV"/>
        </w:rPr>
        <w:t>as.</w:t>
      </w:r>
    </w:p>
    <w:p w:rsidR="00C45A74" w:rsidRDefault="00C45A74" w:rsidP="005A7711">
      <w:pPr>
        <w:pStyle w:val="naisf"/>
        <w:spacing w:before="0" w:beforeAutospacing="0" w:after="0" w:afterAutospacing="0"/>
        <w:ind w:firstLine="720"/>
        <w:rPr>
          <w:sz w:val="28"/>
          <w:lang w:val="lv-LV"/>
        </w:rPr>
      </w:pPr>
    </w:p>
    <w:p w:rsidR="00C45A74" w:rsidRDefault="00C45A74" w:rsidP="005A7711">
      <w:pPr>
        <w:pStyle w:val="naisf"/>
        <w:spacing w:before="0" w:beforeAutospacing="0" w:after="0" w:afterAutospacing="0"/>
        <w:ind w:firstLine="720"/>
        <w:rPr>
          <w:sz w:val="28"/>
          <w:lang w:val="lv-LV"/>
        </w:rPr>
      </w:pPr>
      <w:r>
        <w:rPr>
          <w:sz w:val="28"/>
          <w:lang w:val="lv-LV"/>
        </w:rPr>
        <w:t>5. </w:t>
      </w:r>
      <w:r w:rsidRPr="008C0E24">
        <w:rPr>
          <w:sz w:val="28"/>
          <w:lang w:val="lv-LV"/>
        </w:rPr>
        <w:t>Š</w:t>
      </w:r>
      <w:r>
        <w:rPr>
          <w:sz w:val="28"/>
          <w:lang w:val="lv-LV"/>
        </w:rPr>
        <w:t>o</w:t>
      </w:r>
      <w:r w:rsidRPr="008C0E24">
        <w:rPr>
          <w:sz w:val="28"/>
          <w:lang w:val="lv-LV"/>
        </w:rPr>
        <w:t xml:space="preserve"> noteikumu </w:t>
      </w:r>
      <w:r>
        <w:rPr>
          <w:sz w:val="28"/>
          <w:lang w:val="lv-LV"/>
        </w:rPr>
        <w:t>4.</w:t>
      </w:r>
      <w:r w:rsidRPr="008C0E24">
        <w:rPr>
          <w:sz w:val="28"/>
          <w:lang w:val="lv-LV"/>
        </w:rPr>
        <w:t>punktā minētajām iestādēm, kapitālsabiedrībām un citām atvasināt</w:t>
      </w:r>
      <w:r>
        <w:rPr>
          <w:sz w:val="28"/>
          <w:lang w:val="lv-LV"/>
        </w:rPr>
        <w:t>aj</w:t>
      </w:r>
      <w:r w:rsidRPr="008C0E24">
        <w:rPr>
          <w:sz w:val="28"/>
          <w:lang w:val="lv-LV"/>
        </w:rPr>
        <w:t>ām publisko tiesību juridisk</w:t>
      </w:r>
      <w:r>
        <w:rPr>
          <w:sz w:val="28"/>
          <w:lang w:val="lv-LV"/>
        </w:rPr>
        <w:t>aj</w:t>
      </w:r>
      <w:r w:rsidRPr="008C0E24">
        <w:rPr>
          <w:sz w:val="28"/>
          <w:lang w:val="lv-LV"/>
        </w:rPr>
        <w:t>ām personām ir pienākums sagatavot un iesniegt Centrālaj</w:t>
      </w:r>
      <w:r>
        <w:rPr>
          <w:sz w:val="28"/>
          <w:lang w:val="lv-LV"/>
        </w:rPr>
        <w:t>ā</w:t>
      </w:r>
      <w:r w:rsidRPr="008C0E24">
        <w:rPr>
          <w:sz w:val="28"/>
          <w:lang w:val="lv-LV"/>
        </w:rPr>
        <w:t xml:space="preserve"> statistikas pārvald</w:t>
      </w:r>
      <w:r>
        <w:rPr>
          <w:sz w:val="28"/>
          <w:lang w:val="lv-LV"/>
        </w:rPr>
        <w:t>ē</w:t>
      </w:r>
      <w:r w:rsidRPr="008C0E24">
        <w:rPr>
          <w:sz w:val="28"/>
          <w:lang w:val="lv-LV"/>
        </w:rPr>
        <w:t xml:space="preserve"> tās pieprasīto informāciju, tai skaitā ierobežotas pieejamības informāciju.</w:t>
      </w:r>
    </w:p>
    <w:p w:rsidR="00C45A74" w:rsidRPr="008C0E24" w:rsidRDefault="00C45A74" w:rsidP="005A7711">
      <w:pPr>
        <w:pStyle w:val="naisf"/>
        <w:spacing w:before="0" w:beforeAutospacing="0" w:after="0" w:afterAutospacing="0"/>
        <w:ind w:firstLine="720"/>
        <w:rPr>
          <w:sz w:val="28"/>
          <w:lang w:val="lv-LV"/>
        </w:rPr>
      </w:pPr>
    </w:p>
    <w:p w:rsidR="00C45A74" w:rsidRPr="001C1E12" w:rsidRDefault="00C45A74" w:rsidP="005A7711">
      <w:pPr>
        <w:ind w:firstLine="720"/>
        <w:jc w:val="both"/>
        <w:rPr>
          <w:sz w:val="28"/>
          <w:lang w:val="lv-LV"/>
        </w:rPr>
      </w:pPr>
      <w:r>
        <w:rPr>
          <w:sz w:val="28"/>
          <w:lang w:val="lv-LV"/>
        </w:rPr>
        <w:t xml:space="preserve">6. Finanšu ministrija sagatavo un iesniedz </w:t>
      </w:r>
      <w:r w:rsidRPr="008C0E24">
        <w:rPr>
          <w:sz w:val="28"/>
          <w:lang w:val="lv-LV"/>
        </w:rPr>
        <w:t>Centrālaj</w:t>
      </w:r>
      <w:r>
        <w:rPr>
          <w:sz w:val="28"/>
          <w:lang w:val="lv-LV"/>
        </w:rPr>
        <w:t>ā</w:t>
      </w:r>
      <w:r w:rsidRPr="008C0E24">
        <w:rPr>
          <w:sz w:val="28"/>
          <w:lang w:val="lv-LV"/>
        </w:rPr>
        <w:t xml:space="preserve"> statistikas pārvald</w:t>
      </w:r>
      <w:r>
        <w:rPr>
          <w:sz w:val="28"/>
          <w:lang w:val="lv-LV"/>
        </w:rPr>
        <w:t>ē</w:t>
      </w:r>
      <w:r w:rsidRPr="008C0E24">
        <w:rPr>
          <w:sz w:val="28"/>
          <w:lang w:val="lv-LV"/>
        </w:rPr>
        <w:t xml:space="preserve"> </w:t>
      </w:r>
      <w:r>
        <w:rPr>
          <w:sz w:val="28"/>
          <w:lang w:val="lv-LV"/>
        </w:rPr>
        <w:t xml:space="preserve">šo </w:t>
      </w:r>
      <w:r w:rsidRPr="001C1E12">
        <w:rPr>
          <w:sz w:val="28"/>
          <w:lang w:val="lv-LV"/>
        </w:rPr>
        <w:t>noteikumu 1.pielikumā minēto informāciju šādos termiņos:</w:t>
      </w:r>
    </w:p>
    <w:p w:rsidR="00C45A74" w:rsidRPr="001C1E12" w:rsidRDefault="00C45A74" w:rsidP="005A7711">
      <w:pPr>
        <w:ind w:firstLine="720"/>
        <w:jc w:val="both"/>
        <w:rPr>
          <w:sz w:val="28"/>
          <w:lang w:val="lv-LV"/>
        </w:rPr>
      </w:pPr>
      <w:r w:rsidRPr="001C1E12">
        <w:rPr>
          <w:sz w:val="28"/>
          <w:lang w:val="lv-LV"/>
        </w:rPr>
        <w:t>6.1. prognozes par pārskata gadu n (kārtējais gads) – līdz n gada 1.martam un 15.septembrim (ja prognozes tiek precizētas);</w:t>
      </w:r>
    </w:p>
    <w:p w:rsidR="00C45A74" w:rsidRDefault="00C45A74" w:rsidP="005A7711">
      <w:pPr>
        <w:ind w:firstLine="720"/>
        <w:jc w:val="both"/>
        <w:rPr>
          <w:sz w:val="28"/>
          <w:lang w:val="lv-LV"/>
        </w:rPr>
      </w:pPr>
      <w:r w:rsidRPr="001C1E12">
        <w:rPr>
          <w:sz w:val="28"/>
          <w:lang w:val="lv-LV"/>
        </w:rPr>
        <w:t xml:space="preserve">6.2. citu informāciju par </w:t>
      </w:r>
      <w:r>
        <w:rPr>
          <w:sz w:val="28"/>
          <w:lang w:val="lv-LV"/>
        </w:rPr>
        <w:t>n – </w:t>
      </w:r>
      <w:r w:rsidRPr="001C1E12">
        <w:rPr>
          <w:sz w:val="28"/>
          <w:lang w:val="lv-LV"/>
        </w:rPr>
        <w:t xml:space="preserve">1 gadu (iepriekšējais gads) un, ja </w:t>
      </w:r>
      <w:r w:rsidRPr="001C1E12">
        <w:rPr>
          <w:spacing w:val="-2"/>
          <w:sz w:val="28"/>
          <w:lang w:val="lv-LV"/>
        </w:rPr>
        <w:t>nepiecie</w:t>
      </w:r>
      <w:r w:rsidRPr="001C1E12">
        <w:rPr>
          <w:spacing w:val="-2"/>
          <w:sz w:val="28"/>
          <w:lang w:val="lv-LV"/>
        </w:rPr>
        <w:softHyphen/>
        <w:t xml:space="preserve">šams, arī par </w:t>
      </w:r>
      <w:r>
        <w:rPr>
          <w:spacing w:val="-2"/>
          <w:sz w:val="28"/>
          <w:lang w:val="lv-LV"/>
        </w:rPr>
        <w:t>n – </w:t>
      </w:r>
      <w:r w:rsidRPr="001C1E12">
        <w:rPr>
          <w:spacing w:val="-2"/>
          <w:sz w:val="28"/>
          <w:lang w:val="lv-LV"/>
        </w:rPr>
        <w:t xml:space="preserve">2, </w:t>
      </w:r>
      <w:r>
        <w:rPr>
          <w:spacing w:val="-2"/>
          <w:sz w:val="28"/>
          <w:lang w:val="lv-LV"/>
        </w:rPr>
        <w:t>n – </w:t>
      </w:r>
      <w:r w:rsidRPr="001C1E12">
        <w:rPr>
          <w:spacing w:val="-2"/>
          <w:sz w:val="28"/>
          <w:lang w:val="lv-LV"/>
        </w:rPr>
        <w:t xml:space="preserve">3 un </w:t>
      </w:r>
      <w:r>
        <w:rPr>
          <w:spacing w:val="-2"/>
          <w:sz w:val="28"/>
          <w:lang w:val="lv-LV"/>
        </w:rPr>
        <w:t>n – </w:t>
      </w:r>
      <w:r w:rsidRPr="001C1E12">
        <w:rPr>
          <w:spacing w:val="-2"/>
          <w:sz w:val="28"/>
          <w:lang w:val="lv-LV"/>
        </w:rPr>
        <w:t xml:space="preserve">4 </w:t>
      </w:r>
      <w:r w:rsidRPr="001C1E12">
        <w:rPr>
          <w:sz w:val="28"/>
          <w:lang w:val="lv-LV"/>
        </w:rPr>
        <w:t xml:space="preserve">gadu </w:t>
      </w:r>
      <w:r w:rsidRPr="001C1E12">
        <w:rPr>
          <w:spacing w:val="-2"/>
          <w:sz w:val="28"/>
          <w:lang w:val="lv-LV"/>
        </w:rPr>
        <w:t>(attiecīgie iepriekšējie gadi) – līdz n gada 1.martam</w:t>
      </w:r>
      <w:r w:rsidRPr="001C1E12">
        <w:rPr>
          <w:sz w:val="28"/>
          <w:lang w:val="lv-LV"/>
        </w:rPr>
        <w:t xml:space="preserve"> (operatīvie</w:t>
      </w:r>
      <w:r w:rsidRPr="00A22E3B">
        <w:rPr>
          <w:sz w:val="28"/>
          <w:lang w:val="lv-LV"/>
        </w:rPr>
        <w:t xml:space="preserve"> </w:t>
      </w:r>
      <w:r w:rsidRPr="007E4EE9">
        <w:rPr>
          <w:sz w:val="28"/>
          <w:lang w:val="lv-LV"/>
        </w:rPr>
        <w:t>dati) un 1.jūlijam</w:t>
      </w:r>
      <w:r w:rsidRPr="00A22E3B">
        <w:rPr>
          <w:sz w:val="28"/>
          <w:lang w:val="lv-LV"/>
        </w:rPr>
        <w:t xml:space="preserve"> (precizētie dati).</w:t>
      </w:r>
    </w:p>
    <w:p w:rsidR="00C45A74" w:rsidRDefault="00C45A74" w:rsidP="005A7711">
      <w:pPr>
        <w:ind w:firstLine="720"/>
        <w:jc w:val="both"/>
        <w:rPr>
          <w:sz w:val="28"/>
          <w:lang w:val="lv-LV"/>
        </w:rPr>
      </w:pPr>
    </w:p>
    <w:p w:rsidR="00C45A74" w:rsidRDefault="00C45A74" w:rsidP="005A7711">
      <w:pPr>
        <w:ind w:firstLine="720"/>
        <w:jc w:val="both"/>
        <w:rPr>
          <w:sz w:val="28"/>
          <w:lang w:val="lv-LV"/>
        </w:rPr>
      </w:pPr>
      <w:r>
        <w:rPr>
          <w:sz w:val="28"/>
          <w:lang w:val="lv-LV"/>
        </w:rPr>
        <w:t xml:space="preserve">7. Valsts kase sagatavo un iesniedz </w:t>
      </w:r>
      <w:r w:rsidRPr="008C0E24">
        <w:rPr>
          <w:sz w:val="28"/>
          <w:lang w:val="lv-LV"/>
        </w:rPr>
        <w:t>Centrālaj</w:t>
      </w:r>
      <w:r>
        <w:rPr>
          <w:sz w:val="28"/>
          <w:lang w:val="lv-LV"/>
        </w:rPr>
        <w:t>ā</w:t>
      </w:r>
      <w:r w:rsidRPr="008C0E24">
        <w:rPr>
          <w:sz w:val="28"/>
          <w:lang w:val="lv-LV"/>
        </w:rPr>
        <w:t xml:space="preserve"> statistikas pārvald</w:t>
      </w:r>
      <w:r>
        <w:rPr>
          <w:sz w:val="28"/>
          <w:lang w:val="lv-LV"/>
        </w:rPr>
        <w:t>ē:</w:t>
      </w:r>
    </w:p>
    <w:p w:rsidR="00C45A74" w:rsidRPr="001C1E12" w:rsidRDefault="00C45A74" w:rsidP="005A7711">
      <w:pPr>
        <w:ind w:firstLine="720"/>
        <w:jc w:val="both"/>
        <w:rPr>
          <w:sz w:val="28"/>
          <w:lang w:val="lv-LV"/>
        </w:rPr>
      </w:pPr>
      <w:r>
        <w:rPr>
          <w:sz w:val="28"/>
          <w:lang w:val="lv-LV"/>
        </w:rPr>
        <w:t>7</w:t>
      </w:r>
      <w:r w:rsidRPr="003E1329">
        <w:rPr>
          <w:sz w:val="28"/>
          <w:lang w:val="lv-LV"/>
        </w:rPr>
        <w:t>.1</w:t>
      </w:r>
      <w:r>
        <w:rPr>
          <w:sz w:val="28"/>
          <w:lang w:val="lv-LV"/>
        </w:rPr>
        <w:t>. </w:t>
      </w:r>
      <w:r w:rsidRPr="003E1329">
        <w:rPr>
          <w:sz w:val="28"/>
          <w:lang w:val="lv-LV"/>
        </w:rPr>
        <w:t xml:space="preserve">Valsts kases oficiālo mēneša </w:t>
      </w:r>
      <w:r w:rsidRPr="003E1329">
        <w:rPr>
          <w:color w:val="000000"/>
          <w:sz w:val="28"/>
          <w:lang w:val="lv-LV"/>
        </w:rPr>
        <w:t xml:space="preserve">pārskatu par budžetu </w:t>
      </w:r>
      <w:r w:rsidRPr="001C1E12">
        <w:rPr>
          <w:color w:val="000000"/>
          <w:sz w:val="28"/>
          <w:lang w:val="lv-LV"/>
        </w:rPr>
        <w:t xml:space="preserve">izpildi </w:t>
      </w:r>
      <w:r>
        <w:rPr>
          <w:iCs/>
          <w:color w:val="000000"/>
          <w:sz w:val="28"/>
          <w:lang w:val="lv-LV"/>
        </w:rPr>
        <w:t>n – </w:t>
      </w:r>
      <w:r w:rsidRPr="001C1E12">
        <w:rPr>
          <w:iCs/>
          <w:color w:val="000000"/>
          <w:sz w:val="28"/>
          <w:lang w:val="lv-LV"/>
        </w:rPr>
        <w:t>1</w:t>
      </w:r>
      <w:r w:rsidRPr="001C1E12">
        <w:rPr>
          <w:color w:val="000000"/>
          <w:sz w:val="28"/>
          <w:lang w:val="lv-LV"/>
        </w:rPr>
        <w:t xml:space="preserve"> gada janvārī–decembrī</w:t>
      </w:r>
      <w:r w:rsidRPr="001C1E12">
        <w:rPr>
          <w:sz w:val="28"/>
          <w:lang w:val="lv-LV"/>
        </w:rPr>
        <w:t xml:space="preserve"> – līdz n gada 5.martam;</w:t>
      </w:r>
    </w:p>
    <w:p w:rsidR="00C45A74" w:rsidRPr="001C1E12" w:rsidRDefault="00C45A74" w:rsidP="005A7711">
      <w:pPr>
        <w:ind w:firstLine="720"/>
        <w:jc w:val="both"/>
        <w:rPr>
          <w:spacing w:val="-2"/>
          <w:sz w:val="28"/>
          <w:lang w:val="lv-LV"/>
        </w:rPr>
      </w:pPr>
      <w:r w:rsidRPr="001C1E12">
        <w:rPr>
          <w:spacing w:val="-2"/>
          <w:sz w:val="28"/>
          <w:lang w:val="lv-LV"/>
        </w:rPr>
        <w:t xml:space="preserve">7.2. Latvijas Republikas gada pārskatu par n – 1 gada valsts budžeta izpildi un par pašvaldību budžetiem pirms Valsts kontroles atzinuma – līdz n gada 1.jūlijam; </w:t>
      </w:r>
    </w:p>
    <w:p w:rsidR="00C45A74" w:rsidRPr="001C1E12" w:rsidRDefault="00C45A74" w:rsidP="005A7711">
      <w:pPr>
        <w:ind w:firstLine="720"/>
        <w:jc w:val="both"/>
        <w:rPr>
          <w:sz w:val="28"/>
          <w:lang w:val="lv-LV"/>
        </w:rPr>
      </w:pPr>
      <w:r w:rsidRPr="001C1E12">
        <w:rPr>
          <w:sz w:val="28"/>
          <w:lang w:val="lv-LV"/>
        </w:rPr>
        <w:t xml:space="preserve">7.3. informāciju par </w:t>
      </w:r>
      <w:r>
        <w:rPr>
          <w:sz w:val="28"/>
          <w:lang w:val="lv-LV"/>
        </w:rPr>
        <w:t xml:space="preserve">saskaņā ar </w:t>
      </w:r>
      <w:r w:rsidRPr="001C1E12">
        <w:rPr>
          <w:sz w:val="28"/>
          <w:lang w:val="lv-LV"/>
        </w:rPr>
        <w:t>Valsts kontroles atzinum</w:t>
      </w:r>
      <w:r>
        <w:rPr>
          <w:sz w:val="28"/>
          <w:lang w:val="lv-LV"/>
        </w:rPr>
        <w:t>u</w:t>
      </w:r>
      <w:r w:rsidRPr="001C1E12">
        <w:rPr>
          <w:sz w:val="28"/>
          <w:lang w:val="lv-LV"/>
        </w:rPr>
        <w:t xml:space="preserve"> izdarītajiem precizējumiem Latvijas Republikas </w:t>
      </w:r>
      <w:r>
        <w:rPr>
          <w:sz w:val="28"/>
          <w:lang w:val="lv-LV"/>
        </w:rPr>
        <w:t>n – </w:t>
      </w:r>
      <w:r w:rsidRPr="001C1E12">
        <w:rPr>
          <w:sz w:val="28"/>
          <w:lang w:val="lv-LV"/>
        </w:rPr>
        <w:t>1 gada pārskatā par valsts budžeta izpildi un par pašvaldību budžetiem – līdz n gada 1.septembrim;</w:t>
      </w:r>
    </w:p>
    <w:p w:rsidR="00C45A74" w:rsidRPr="001C1E12" w:rsidRDefault="00C45A74" w:rsidP="005A7711">
      <w:pPr>
        <w:ind w:firstLine="720"/>
        <w:jc w:val="both"/>
        <w:rPr>
          <w:sz w:val="28"/>
          <w:lang w:val="lv-LV"/>
        </w:rPr>
      </w:pPr>
      <w:r w:rsidRPr="001C1E12">
        <w:rPr>
          <w:sz w:val="28"/>
          <w:lang w:val="lv-LV"/>
        </w:rPr>
        <w:t xml:space="preserve">7.4. informāciju par </w:t>
      </w:r>
      <w:r>
        <w:rPr>
          <w:sz w:val="28"/>
          <w:lang w:val="lv-LV"/>
        </w:rPr>
        <w:t>n – </w:t>
      </w:r>
      <w:r w:rsidRPr="001C1E12">
        <w:rPr>
          <w:sz w:val="28"/>
          <w:lang w:val="lv-LV"/>
        </w:rPr>
        <w:t>1 gadā galvoto aizņēmumu atmaksu galvojuma saņēmēja vietā – līdz n gada 1.jūlijam;</w:t>
      </w:r>
    </w:p>
    <w:p w:rsidR="00C45A74" w:rsidRPr="00AC0148" w:rsidRDefault="00C45A74" w:rsidP="005A7711">
      <w:pPr>
        <w:ind w:firstLine="720"/>
        <w:jc w:val="both"/>
        <w:rPr>
          <w:spacing w:val="-2"/>
          <w:sz w:val="28"/>
          <w:lang w:val="lv-LV"/>
        </w:rPr>
      </w:pPr>
      <w:r w:rsidRPr="001C1E12">
        <w:rPr>
          <w:spacing w:val="-2"/>
          <w:sz w:val="28"/>
          <w:lang w:val="lv-LV"/>
        </w:rPr>
        <w:t>7.5. apkopoto informāciju par līdzdalību kapitālsabiedrību kapitālā un pārē</w:t>
      </w:r>
      <w:r w:rsidRPr="001C1E12">
        <w:rPr>
          <w:spacing w:val="-2"/>
          <w:sz w:val="28"/>
          <w:lang w:val="lv-LV"/>
        </w:rPr>
        <w:softHyphen/>
        <w:t xml:space="preserve">jiem finanšu ieguldījumiem </w:t>
      </w:r>
      <w:r>
        <w:rPr>
          <w:spacing w:val="-2"/>
          <w:sz w:val="28"/>
          <w:lang w:val="lv-LV"/>
        </w:rPr>
        <w:t>n – </w:t>
      </w:r>
      <w:r w:rsidRPr="001C1E12">
        <w:rPr>
          <w:spacing w:val="-2"/>
          <w:sz w:val="28"/>
          <w:lang w:val="lv-LV"/>
        </w:rPr>
        <w:t>1 gadā (saskaņā ar Ministru kabineta 2010.gada 17.augusta noteikumu Nr.777 "Gada pārskata sagatavošanas kārtība" 4.5.5. un 4.5.6.apakšpunktā minētajiem pārskatiem) – līdz n gada 1</w:t>
      </w:r>
      <w:r w:rsidRPr="00AC0148">
        <w:rPr>
          <w:spacing w:val="-2"/>
          <w:sz w:val="28"/>
          <w:lang w:val="lv-LV"/>
        </w:rPr>
        <w:t>.jūlijam;</w:t>
      </w:r>
    </w:p>
    <w:p w:rsidR="00C45A74" w:rsidRPr="001C1E12" w:rsidRDefault="00C45A74" w:rsidP="005A7711">
      <w:pPr>
        <w:ind w:firstLine="720"/>
        <w:jc w:val="both"/>
        <w:rPr>
          <w:sz w:val="28"/>
          <w:lang w:val="lv-LV"/>
        </w:rPr>
      </w:pPr>
      <w:r>
        <w:rPr>
          <w:sz w:val="28"/>
          <w:lang w:val="lv-LV"/>
        </w:rPr>
        <w:t xml:space="preserve">7.6. detalizētu informāciju par </w:t>
      </w:r>
      <w:r w:rsidRPr="003960E6">
        <w:rPr>
          <w:sz w:val="28"/>
          <w:lang w:val="lv-LV"/>
        </w:rPr>
        <w:t xml:space="preserve">parāda instrumentiem un </w:t>
      </w:r>
      <w:r w:rsidRPr="001C1E12">
        <w:rPr>
          <w:sz w:val="28"/>
          <w:lang w:val="lv-LV"/>
        </w:rPr>
        <w:t>tiem piesaistī</w:t>
      </w:r>
      <w:r w:rsidRPr="001C1E12">
        <w:rPr>
          <w:sz w:val="28"/>
          <w:lang w:val="lv-LV"/>
        </w:rPr>
        <w:softHyphen/>
        <w:t xml:space="preserve">tajiem atvasinātajiem finanšu instrumentiem, kas nepieciešama, lai novērtētu atvasināto finanšu instrumentu ietekmi uz valsts parādu nominālvērtībā </w:t>
      </w:r>
      <w:r>
        <w:rPr>
          <w:sz w:val="28"/>
          <w:lang w:val="lv-LV"/>
        </w:rPr>
        <w:t>n – </w:t>
      </w:r>
      <w:r w:rsidRPr="001C1E12">
        <w:rPr>
          <w:sz w:val="28"/>
          <w:lang w:val="lv-LV"/>
        </w:rPr>
        <w:t>1 gadā, – līdz n gada 5.martam;</w:t>
      </w:r>
    </w:p>
    <w:p w:rsidR="00C45A74" w:rsidRPr="001C1E12" w:rsidRDefault="00C45A74" w:rsidP="005A7711">
      <w:pPr>
        <w:ind w:firstLine="720"/>
        <w:jc w:val="both"/>
        <w:rPr>
          <w:sz w:val="28"/>
          <w:lang w:val="lv-LV"/>
        </w:rPr>
      </w:pPr>
      <w:r w:rsidRPr="001C1E12">
        <w:rPr>
          <w:sz w:val="28"/>
          <w:lang w:val="lv-LV"/>
        </w:rPr>
        <w:t>7.7. šo noteikumu 2.pielikumā minēto informāciju – līdz n gada 5.martam (operatīvie dati) un 15.augustam (atbilstoši gada pārskata datiem).</w:t>
      </w:r>
    </w:p>
    <w:p w:rsidR="00C45A74" w:rsidRPr="001C1E12" w:rsidRDefault="00C45A74" w:rsidP="005A7711">
      <w:pPr>
        <w:ind w:firstLine="720"/>
        <w:jc w:val="both"/>
        <w:rPr>
          <w:sz w:val="28"/>
          <w:lang w:val="lv-LV"/>
        </w:rPr>
      </w:pPr>
    </w:p>
    <w:p w:rsidR="00C45A74" w:rsidRPr="001C1E12" w:rsidRDefault="00C45A74" w:rsidP="005A7711">
      <w:pPr>
        <w:ind w:firstLine="720"/>
        <w:jc w:val="both"/>
        <w:rPr>
          <w:sz w:val="28"/>
          <w:lang w:val="lv-LV"/>
        </w:rPr>
      </w:pPr>
      <w:r w:rsidRPr="001C1E12">
        <w:rPr>
          <w:sz w:val="28"/>
          <w:lang w:val="lv-LV"/>
        </w:rPr>
        <w:t>8. Ekonomikas ministrija sagatavo un līdz n gada 1.martam (un 1.</w:t>
      </w:r>
      <w:r w:rsidRPr="001C1E12">
        <w:rPr>
          <w:spacing w:val="-2"/>
          <w:sz w:val="28"/>
          <w:lang w:val="lv-LV"/>
        </w:rPr>
        <w:t>septem</w:t>
      </w:r>
      <w:r w:rsidRPr="001C1E12">
        <w:rPr>
          <w:spacing w:val="-2"/>
          <w:sz w:val="28"/>
          <w:lang w:val="lv-LV"/>
        </w:rPr>
        <w:softHyphen/>
        <w:t>brim, ja konstatētas izmaiņas iepriekš iesniegtajā informācijā) iesniedz Centrālajā s</w:t>
      </w:r>
      <w:r w:rsidRPr="001C1E12">
        <w:rPr>
          <w:sz w:val="28"/>
          <w:lang w:val="lv-LV"/>
        </w:rPr>
        <w:t>tatistikas pārvaldē:</w:t>
      </w:r>
    </w:p>
    <w:p w:rsidR="00C45A74" w:rsidRPr="001C1E12" w:rsidRDefault="00C45A74" w:rsidP="005A7711">
      <w:pPr>
        <w:ind w:firstLine="720"/>
        <w:jc w:val="both"/>
        <w:rPr>
          <w:sz w:val="28"/>
          <w:lang w:val="lv-LV"/>
        </w:rPr>
      </w:pPr>
      <w:r w:rsidRPr="001C1E12">
        <w:rPr>
          <w:sz w:val="28"/>
          <w:lang w:val="lv-LV"/>
        </w:rPr>
        <w:t xml:space="preserve">8.1. informāciju par </w:t>
      </w:r>
      <w:r>
        <w:rPr>
          <w:sz w:val="28"/>
          <w:lang w:val="lv-LV"/>
        </w:rPr>
        <w:t>n – 1</w:t>
      </w:r>
      <w:r w:rsidRPr="001C1E12">
        <w:rPr>
          <w:sz w:val="28"/>
          <w:lang w:val="lv-LV"/>
        </w:rPr>
        <w:t xml:space="preserve"> gadā saņemtajiem naudas ieņēmumiem no:</w:t>
      </w:r>
    </w:p>
    <w:p w:rsidR="00C45A74" w:rsidRPr="001C1E12" w:rsidRDefault="00C45A74" w:rsidP="005A7711">
      <w:pPr>
        <w:ind w:firstLine="720"/>
        <w:jc w:val="both"/>
        <w:rPr>
          <w:sz w:val="28"/>
          <w:lang w:val="lv-LV"/>
        </w:rPr>
      </w:pPr>
      <w:r w:rsidRPr="001C1E12">
        <w:rPr>
          <w:sz w:val="28"/>
          <w:lang w:val="lv-LV"/>
        </w:rPr>
        <w:t>8.1.1. valsts kapitāla daļu atsavināšanas (privatizācijas) (tūkst</w:t>
      </w:r>
      <w:smartTag w:uri="schemas-tilde-lv/tildestengine" w:element="currency2">
        <w:smartTagPr>
          <w:attr w:name="currency_text" w:val="latu"/>
          <w:attr w:name="currency_value" w:val="."/>
          <w:attr w:name="currency_key" w:val="LVL"/>
          <w:attr w:name="currency_id" w:val="48"/>
        </w:smartTagPr>
        <w:smartTag w:uri="schemas-tilde-lv/tildestengine" w:element="currency2">
          <w:smartTagPr>
            <w:attr w:name="currency_text" w:val="latu"/>
            <w:attr w:name="currency_value" w:val="."/>
            <w:attr w:name="currency_key" w:val="LVL"/>
            <w:attr w:name="currency_id" w:val="48"/>
          </w:smartTagPr>
          <w:r w:rsidRPr="001C1E12">
            <w:rPr>
              <w:sz w:val="28"/>
              <w:lang w:val="lv-LV"/>
            </w:rPr>
            <w:t xml:space="preserve">. </w:t>
          </w:r>
          <w:smartTag w:uri="schemas-tilde-lv/tildestengine" w:element="currency2">
            <w:smartTagPr>
              <w:attr w:name="currency_text" w:val="latu"/>
              <w:attr w:name="currency_value" w:val="1"/>
              <w:attr w:name="currency_key" w:val="LVL"/>
              <w:attr w:name="currency_id" w:val="48"/>
            </w:smartTagPr>
            <w:r w:rsidRPr="001C1E12">
              <w:rPr>
                <w:sz w:val="28"/>
                <w:lang w:val="lv-LV"/>
              </w:rPr>
              <w:t>latu</w:t>
            </w:r>
          </w:smartTag>
        </w:smartTag>
        <w:r w:rsidRPr="001C1E12">
          <w:rPr>
            <w:sz w:val="28"/>
            <w:lang w:val="lv-LV"/>
          </w:rPr>
          <w:t>)</w:t>
        </w:r>
      </w:smartTag>
      <w:r w:rsidRPr="001C1E12">
        <w:rPr>
          <w:sz w:val="28"/>
          <w:lang w:val="lv-LV"/>
        </w:rPr>
        <w:t>;</w:t>
      </w:r>
    </w:p>
    <w:p w:rsidR="00C45A74" w:rsidRPr="001C1E12" w:rsidRDefault="00C45A74" w:rsidP="005A7711">
      <w:pPr>
        <w:ind w:firstLine="720"/>
        <w:jc w:val="both"/>
        <w:rPr>
          <w:sz w:val="28"/>
          <w:lang w:val="lv-LV"/>
        </w:rPr>
      </w:pPr>
      <w:r w:rsidRPr="001C1E12">
        <w:rPr>
          <w:sz w:val="28"/>
          <w:lang w:val="lv-LV"/>
        </w:rPr>
        <w:t>8.1.2. valsts zemes, ēku (bez dzīvojamām ēkām) un būvju atsavināšanas (privatizācijas) (tūkst</w:t>
      </w:r>
      <w:smartTag w:uri="schemas-tilde-lv/tildestengine" w:element="currency2">
        <w:smartTagPr>
          <w:attr w:name="currency_text" w:val="latu"/>
          <w:attr w:name="currency_value" w:val="."/>
          <w:attr w:name="currency_key" w:val="LVL"/>
          <w:attr w:name="currency_id" w:val="48"/>
        </w:smartTagPr>
        <w:smartTag w:uri="schemas-tilde-lv/tildestengine" w:element="currency2">
          <w:smartTagPr>
            <w:attr w:name="currency_text" w:val="latu"/>
            <w:attr w:name="currency_value" w:val="."/>
            <w:attr w:name="currency_key" w:val="LVL"/>
            <w:attr w:name="currency_id" w:val="48"/>
          </w:smartTagPr>
          <w:r w:rsidRPr="001C1E12">
            <w:rPr>
              <w:sz w:val="28"/>
              <w:lang w:val="lv-LV"/>
            </w:rPr>
            <w:t xml:space="preserve">. </w:t>
          </w:r>
          <w:smartTag w:uri="schemas-tilde-lv/tildestengine" w:element="currency2">
            <w:smartTagPr>
              <w:attr w:name="currency_text" w:val="latu"/>
              <w:attr w:name="currency_value" w:val="1"/>
              <w:attr w:name="currency_key" w:val="LVL"/>
              <w:attr w:name="currency_id" w:val="48"/>
            </w:smartTagPr>
            <w:r w:rsidRPr="001C1E12">
              <w:rPr>
                <w:sz w:val="28"/>
                <w:lang w:val="lv-LV"/>
              </w:rPr>
              <w:t>latu</w:t>
            </w:r>
          </w:smartTag>
        </w:smartTag>
        <w:r w:rsidRPr="001C1E12">
          <w:rPr>
            <w:sz w:val="28"/>
            <w:lang w:val="lv-LV"/>
          </w:rPr>
          <w:t>)</w:t>
        </w:r>
      </w:smartTag>
      <w:r w:rsidRPr="001C1E12">
        <w:rPr>
          <w:sz w:val="28"/>
          <w:lang w:val="lv-LV"/>
        </w:rPr>
        <w:t>;</w:t>
      </w:r>
    </w:p>
    <w:p w:rsidR="00C45A74" w:rsidRPr="001C1E12" w:rsidRDefault="00C45A74" w:rsidP="005A7711">
      <w:pPr>
        <w:ind w:firstLine="720"/>
        <w:jc w:val="both"/>
        <w:rPr>
          <w:sz w:val="28"/>
          <w:lang w:val="lv-LV"/>
        </w:rPr>
      </w:pPr>
      <w:r w:rsidRPr="001C1E12">
        <w:rPr>
          <w:sz w:val="28"/>
          <w:lang w:val="lv-LV"/>
        </w:rPr>
        <w:t xml:space="preserve">8.2. informāciju par izdevumiem, kas </w:t>
      </w:r>
      <w:r>
        <w:rPr>
          <w:sz w:val="28"/>
          <w:lang w:val="lv-LV"/>
        </w:rPr>
        <w:t>n – 1</w:t>
      </w:r>
      <w:r w:rsidRPr="001C1E12">
        <w:rPr>
          <w:sz w:val="28"/>
          <w:lang w:val="lv-LV"/>
        </w:rPr>
        <w:t xml:space="preserve"> gadā veikti no šo noteikumu 8.1.apakšpunktā minētajiem ieņēmumiem:</w:t>
      </w:r>
    </w:p>
    <w:p w:rsidR="00C45A74" w:rsidRDefault="00C45A74" w:rsidP="005A7711">
      <w:pPr>
        <w:ind w:firstLine="720"/>
        <w:jc w:val="both"/>
        <w:rPr>
          <w:sz w:val="28"/>
          <w:lang w:val="lv-LV"/>
        </w:rPr>
      </w:pPr>
      <w:r>
        <w:rPr>
          <w:sz w:val="28"/>
          <w:lang w:val="lv-LV"/>
        </w:rPr>
        <w:t>8</w:t>
      </w:r>
      <w:r w:rsidRPr="00E225EA">
        <w:rPr>
          <w:sz w:val="28"/>
          <w:lang w:val="lv-LV"/>
        </w:rPr>
        <w:t>.2.1</w:t>
      </w:r>
      <w:r>
        <w:rPr>
          <w:sz w:val="28"/>
          <w:lang w:val="lv-LV"/>
        </w:rPr>
        <w:t>. </w:t>
      </w:r>
      <w:r w:rsidRPr="00E225EA">
        <w:rPr>
          <w:sz w:val="28"/>
          <w:lang w:val="lv-LV"/>
        </w:rPr>
        <w:t>izdevumiem privatizācijas (atsavi</w:t>
      </w:r>
      <w:r>
        <w:rPr>
          <w:sz w:val="28"/>
          <w:lang w:val="lv-LV"/>
        </w:rPr>
        <w:t>nāšanas) procesa nodrošināšanai</w:t>
      </w:r>
      <w:r w:rsidRPr="00E225EA">
        <w:rPr>
          <w:sz w:val="28"/>
          <w:lang w:val="lv-LV"/>
        </w:rPr>
        <w:t xml:space="preserve"> </w:t>
      </w:r>
      <w:r>
        <w:rPr>
          <w:sz w:val="28"/>
          <w:lang w:val="lv-LV"/>
        </w:rPr>
        <w:t>(</w:t>
      </w:r>
      <w:r w:rsidRPr="00E225EA">
        <w:rPr>
          <w:sz w:val="28"/>
          <w:lang w:val="lv-LV"/>
        </w:rPr>
        <w:t>tūkst</w:t>
      </w:r>
      <w:smartTag w:uri="schemas-tilde-lv/tildestengine" w:element="currency2">
        <w:smartTagPr>
          <w:attr w:name="currency_text" w:val="latu"/>
          <w:attr w:name="currency_value" w:val="."/>
          <w:attr w:name="currency_key" w:val="LVL"/>
          <w:attr w:name="currency_id" w:val="48"/>
        </w:smartTagPr>
        <w:smartTag w:uri="schemas-tilde-lv/tildestengine" w:element="currency2">
          <w:smartTagPr>
            <w:attr w:name="currency_text" w:val="latu"/>
            <w:attr w:name="currency_value" w:val="."/>
            <w:attr w:name="currency_key" w:val="LVL"/>
            <w:attr w:name="currency_id" w:val="48"/>
          </w:smartTagPr>
          <w:r>
            <w:rPr>
              <w:sz w:val="28"/>
              <w:lang w:val="lv-LV"/>
            </w:rPr>
            <w:t>.</w:t>
          </w:r>
          <w:r w:rsidRPr="00E225EA">
            <w:rPr>
              <w:sz w:val="28"/>
              <w:lang w:val="lv-LV"/>
            </w:rPr>
            <w:t xml:space="preserve"> </w:t>
          </w:r>
          <w:smartTag w:uri="schemas-tilde-lv/tildestengine" w:element="currency2">
            <w:smartTagPr>
              <w:attr w:name="currency_text" w:val="latu"/>
              <w:attr w:name="currency_value" w:val="1"/>
              <w:attr w:name="currency_key" w:val="LVL"/>
              <w:attr w:name="currency_id" w:val="48"/>
            </w:smartTagPr>
            <w:r w:rsidRPr="00E225EA">
              <w:rPr>
                <w:sz w:val="28"/>
                <w:lang w:val="lv-LV"/>
              </w:rPr>
              <w:t>latu</w:t>
            </w:r>
          </w:smartTag>
        </w:smartTag>
        <w:r>
          <w:rPr>
            <w:sz w:val="28"/>
            <w:lang w:val="lv-LV"/>
          </w:rPr>
          <w:t>)</w:t>
        </w:r>
      </w:smartTag>
      <w:r w:rsidRPr="00E225EA">
        <w:rPr>
          <w:sz w:val="28"/>
          <w:lang w:val="lv-LV"/>
        </w:rPr>
        <w:t>;</w:t>
      </w:r>
    </w:p>
    <w:p w:rsidR="00C45A74" w:rsidRPr="00E225EA" w:rsidRDefault="00C45A74" w:rsidP="005A7711">
      <w:pPr>
        <w:ind w:firstLine="720"/>
        <w:jc w:val="both"/>
        <w:rPr>
          <w:sz w:val="28"/>
          <w:lang w:val="lv-LV"/>
        </w:rPr>
      </w:pPr>
      <w:r>
        <w:rPr>
          <w:sz w:val="28"/>
          <w:lang w:val="lv-LV"/>
        </w:rPr>
        <w:t>8.2.2. pārskaitījumiem valsts budžetā (</w:t>
      </w:r>
      <w:r w:rsidRPr="00E225EA">
        <w:rPr>
          <w:sz w:val="28"/>
          <w:lang w:val="lv-LV"/>
        </w:rPr>
        <w:t>tūkst</w:t>
      </w:r>
      <w:smartTag w:uri="schemas-tilde-lv/tildestengine" w:element="currency2">
        <w:smartTagPr>
          <w:attr w:name="currency_text" w:val="latu"/>
          <w:attr w:name="currency_value" w:val="."/>
          <w:attr w:name="currency_key" w:val="LVL"/>
          <w:attr w:name="currency_id" w:val="48"/>
        </w:smartTagPr>
        <w:smartTag w:uri="schemas-tilde-lv/tildestengine" w:element="currency2">
          <w:smartTagPr>
            <w:attr w:name="currency_text" w:val="latu"/>
            <w:attr w:name="currency_value" w:val="."/>
            <w:attr w:name="currency_key" w:val="LVL"/>
            <w:attr w:name="currency_id" w:val="48"/>
          </w:smartTagPr>
          <w:r>
            <w:rPr>
              <w:sz w:val="28"/>
              <w:lang w:val="lv-LV"/>
            </w:rPr>
            <w:t>.</w:t>
          </w:r>
          <w:r w:rsidRPr="00E225EA">
            <w:rPr>
              <w:sz w:val="28"/>
              <w:lang w:val="lv-LV"/>
            </w:rPr>
            <w:t xml:space="preserve"> </w:t>
          </w:r>
          <w:smartTag w:uri="schemas-tilde-lv/tildestengine" w:element="currency2">
            <w:smartTagPr>
              <w:attr w:name="currency_text" w:val="latu"/>
              <w:attr w:name="currency_value" w:val="1"/>
              <w:attr w:name="currency_key" w:val="LVL"/>
              <w:attr w:name="currency_id" w:val="48"/>
            </w:smartTagPr>
            <w:r w:rsidRPr="00E225EA">
              <w:rPr>
                <w:sz w:val="28"/>
                <w:lang w:val="lv-LV"/>
              </w:rPr>
              <w:t>latu</w:t>
            </w:r>
          </w:smartTag>
        </w:smartTag>
        <w:r>
          <w:rPr>
            <w:sz w:val="28"/>
            <w:lang w:val="lv-LV"/>
          </w:rPr>
          <w:t>)</w:t>
        </w:r>
      </w:smartTag>
      <w:r>
        <w:rPr>
          <w:sz w:val="28"/>
          <w:lang w:val="lv-LV"/>
        </w:rPr>
        <w:t>;</w:t>
      </w:r>
    </w:p>
    <w:p w:rsidR="00C45A74" w:rsidRPr="00AC0148" w:rsidRDefault="00C45A74" w:rsidP="005A7711">
      <w:pPr>
        <w:ind w:firstLine="720"/>
        <w:jc w:val="both"/>
        <w:rPr>
          <w:spacing w:val="-2"/>
          <w:sz w:val="28"/>
          <w:lang w:val="lv-LV"/>
        </w:rPr>
      </w:pPr>
      <w:r w:rsidRPr="00AC0148">
        <w:rPr>
          <w:spacing w:val="-2"/>
          <w:sz w:val="28"/>
          <w:lang w:val="lv-LV"/>
        </w:rPr>
        <w:t>8.2.3. pārējiem pārskaitījumiem, norādot to saņēmēju un mērķi (tūkst</w:t>
      </w:r>
      <w:smartTag w:uri="schemas-tilde-lv/tildestengine" w:element="currency2">
        <w:smartTagPr>
          <w:attr w:name="currency_text" w:val="latu"/>
          <w:attr w:name="currency_value" w:val="."/>
          <w:attr w:name="currency_key" w:val="LVL"/>
          <w:attr w:name="currency_id" w:val="48"/>
        </w:smartTagPr>
        <w:smartTag w:uri="schemas-tilde-lv/tildestengine" w:element="currency2">
          <w:smartTagPr>
            <w:attr w:name="currency_text" w:val="latu"/>
            <w:attr w:name="currency_value" w:val="."/>
            <w:attr w:name="currency_key" w:val="LVL"/>
            <w:attr w:name="currency_id" w:val="48"/>
          </w:smartTagPr>
          <w:r w:rsidRPr="00AC0148">
            <w:rPr>
              <w:spacing w:val="-2"/>
              <w:sz w:val="28"/>
              <w:lang w:val="lv-LV"/>
            </w:rPr>
            <w:t xml:space="preserve">. </w:t>
          </w:r>
          <w:smartTag w:uri="schemas-tilde-lv/tildestengine" w:element="currency2">
            <w:smartTagPr>
              <w:attr w:name="currency_text" w:val="latu"/>
              <w:attr w:name="currency_value" w:val="1"/>
              <w:attr w:name="currency_key" w:val="LVL"/>
              <w:attr w:name="currency_id" w:val="48"/>
            </w:smartTagPr>
            <w:r w:rsidRPr="00AC0148">
              <w:rPr>
                <w:spacing w:val="-2"/>
                <w:sz w:val="28"/>
                <w:lang w:val="lv-LV"/>
              </w:rPr>
              <w:t>latu</w:t>
            </w:r>
          </w:smartTag>
        </w:smartTag>
        <w:r w:rsidRPr="00AC0148">
          <w:rPr>
            <w:spacing w:val="-2"/>
            <w:sz w:val="28"/>
            <w:lang w:val="lv-LV"/>
          </w:rPr>
          <w:t>)</w:t>
        </w:r>
      </w:smartTag>
      <w:r w:rsidRPr="00AC0148">
        <w:rPr>
          <w:spacing w:val="-2"/>
          <w:sz w:val="28"/>
          <w:lang w:val="lv-LV"/>
        </w:rPr>
        <w:t>.</w:t>
      </w:r>
    </w:p>
    <w:p w:rsidR="00C45A74" w:rsidRPr="00E225EA" w:rsidRDefault="00C45A74" w:rsidP="005A7711">
      <w:pPr>
        <w:ind w:firstLine="720"/>
        <w:jc w:val="both"/>
        <w:rPr>
          <w:sz w:val="28"/>
          <w:lang w:val="lv-LV"/>
        </w:rPr>
      </w:pPr>
    </w:p>
    <w:p w:rsidR="00C45A74" w:rsidRDefault="00C45A74" w:rsidP="005A7711">
      <w:pPr>
        <w:ind w:firstLine="720"/>
        <w:jc w:val="both"/>
        <w:rPr>
          <w:sz w:val="28"/>
          <w:lang w:val="lv-LV"/>
        </w:rPr>
      </w:pPr>
      <w:r>
        <w:rPr>
          <w:sz w:val="28"/>
          <w:lang w:val="lv-LV"/>
        </w:rPr>
        <w:t>9. Centrālā statistikas pārvalde:</w:t>
      </w:r>
    </w:p>
    <w:p w:rsidR="00C45A74" w:rsidRDefault="00C45A74" w:rsidP="005A7711">
      <w:pPr>
        <w:ind w:firstLine="720"/>
        <w:jc w:val="both"/>
        <w:rPr>
          <w:sz w:val="28"/>
          <w:lang w:val="lv-LV"/>
        </w:rPr>
      </w:pPr>
      <w:r>
        <w:rPr>
          <w:sz w:val="28"/>
          <w:lang w:val="lv-LV"/>
        </w:rPr>
        <w:t>9.1. sagatavo notifikāciju atbilstoši Padomes 1996.gada 25.jūnija Regulas (EK) Nr.2223/96 par Eiropas nacionālo un reģionālo kontu sistēmu Kopienā (turpmāk – EKS’95) metodoloģiskajiem principiem, izmantojot iesaistīto iestāžu iesniegtos un Centrālās statistikas pārvaldes apkopotos datus, sastāda darba grafiku un kontrolē tā izpildi;</w:t>
      </w:r>
    </w:p>
    <w:p w:rsidR="00C45A74" w:rsidRDefault="00C45A74" w:rsidP="005A7711">
      <w:pPr>
        <w:ind w:firstLine="720"/>
        <w:jc w:val="both"/>
        <w:rPr>
          <w:sz w:val="28"/>
          <w:lang w:val="lv-LV"/>
        </w:rPr>
      </w:pPr>
      <w:r>
        <w:rPr>
          <w:sz w:val="28"/>
          <w:lang w:val="lv-LV"/>
        </w:rPr>
        <w:t>9.2. organizē darba grupas metodoloģisku jautājumu un datu avotu padziļinātai izpētei, notifikācijas rezultātu analīzei un novērtēšanai, papildus šo noteikumu 3.punktā minētajām iesaistītajām iestādēm pieaicinot Latvijas Banku un, ja nepieciešams, citas iestādes, kuru kompetencē ir valdības finanšu statisti</w:t>
      </w:r>
      <w:r>
        <w:rPr>
          <w:sz w:val="28"/>
          <w:lang w:val="lv-LV"/>
        </w:rPr>
        <w:softHyphen/>
        <w:t>kas vai ar to saistīto datu apkopošana un analīze;</w:t>
      </w:r>
    </w:p>
    <w:p w:rsidR="00C45A74" w:rsidRPr="00AC0148" w:rsidRDefault="00C45A74" w:rsidP="005A7711">
      <w:pPr>
        <w:ind w:firstLine="720"/>
        <w:jc w:val="both"/>
        <w:rPr>
          <w:spacing w:val="-3"/>
          <w:sz w:val="28"/>
          <w:lang w:val="lv-LV"/>
        </w:rPr>
      </w:pPr>
      <w:r>
        <w:rPr>
          <w:sz w:val="28"/>
          <w:lang w:val="lv-LV"/>
        </w:rPr>
        <w:t xml:space="preserve">9.3. sadarbojas ar </w:t>
      </w:r>
      <w:r w:rsidRPr="00B44AB3">
        <w:rPr>
          <w:i/>
          <w:sz w:val="28"/>
          <w:lang w:val="lv-LV"/>
        </w:rPr>
        <w:t>Eurostat</w:t>
      </w:r>
      <w:r>
        <w:rPr>
          <w:sz w:val="28"/>
          <w:lang w:val="lv-LV"/>
        </w:rPr>
        <w:t xml:space="preserve"> un informē iesaistītās iestādes par metodolo</w:t>
      </w:r>
      <w:r>
        <w:rPr>
          <w:sz w:val="28"/>
          <w:lang w:val="lv-LV"/>
        </w:rPr>
        <w:softHyphen/>
      </w:r>
      <w:r w:rsidRPr="00AC0148">
        <w:rPr>
          <w:spacing w:val="-3"/>
          <w:sz w:val="28"/>
          <w:lang w:val="lv-LV"/>
        </w:rPr>
        <w:t>ģiskām izmaiņām un skaidrojumiem, kā arī sniedz attiecīgu cita veida informāciju;</w:t>
      </w:r>
    </w:p>
    <w:p w:rsidR="00C45A74" w:rsidRDefault="00C45A74" w:rsidP="005A7711">
      <w:pPr>
        <w:ind w:firstLine="720"/>
        <w:jc w:val="both"/>
        <w:rPr>
          <w:sz w:val="28"/>
          <w:lang w:val="lv-LV"/>
        </w:rPr>
      </w:pPr>
      <w:r>
        <w:rPr>
          <w:sz w:val="28"/>
          <w:lang w:val="lv-LV"/>
        </w:rPr>
        <w:t xml:space="preserve">9.4. koordinē ar notifikācijas sagatavošanu saistītās informācijas apriti starp </w:t>
      </w:r>
      <w:r w:rsidRPr="00B44AB3">
        <w:rPr>
          <w:i/>
          <w:sz w:val="28"/>
          <w:lang w:val="lv-LV"/>
        </w:rPr>
        <w:t>Eurostat</w:t>
      </w:r>
      <w:r w:rsidRPr="0051129A">
        <w:rPr>
          <w:sz w:val="28"/>
          <w:lang w:val="lv-LV"/>
        </w:rPr>
        <w:t xml:space="preserve"> </w:t>
      </w:r>
      <w:r>
        <w:rPr>
          <w:sz w:val="28"/>
          <w:lang w:val="lv-LV"/>
        </w:rPr>
        <w:t>un iestādēm, kuru kompetencē ir valdības finanšu statistikas vai ar to saistīto datu apkopošana un analīze;</w:t>
      </w:r>
    </w:p>
    <w:p w:rsidR="00C45A74" w:rsidRDefault="00C45A74" w:rsidP="005A7711">
      <w:pPr>
        <w:ind w:firstLine="720"/>
        <w:jc w:val="both"/>
        <w:rPr>
          <w:sz w:val="28"/>
          <w:lang w:val="lv-LV"/>
        </w:rPr>
      </w:pPr>
      <w:r>
        <w:rPr>
          <w:sz w:val="28"/>
          <w:lang w:val="lv-LV"/>
        </w:rPr>
        <w:t>9</w:t>
      </w:r>
      <w:r w:rsidRPr="000B1105">
        <w:rPr>
          <w:sz w:val="28"/>
          <w:lang w:val="lv-LV"/>
        </w:rPr>
        <w:t>.5</w:t>
      </w:r>
      <w:r>
        <w:rPr>
          <w:sz w:val="28"/>
          <w:lang w:val="lv-LV"/>
        </w:rPr>
        <w:t>. </w:t>
      </w:r>
      <w:r w:rsidRPr="000B1105">
        <w:rPr>
          <w:sz w:val="28"/>
          <w:lang w:val="lv-LV"/>
        </w:rPr>
        <w:t xml:space="preserve">ja nav noteikts </w:t>
      </w:r>
      <w:r>
        <w:rPr>
          <w:sz w:val="28"/>
          <w:lang w:val="lv-LV"/>
        </w:rPr>
        <w:t>citādi</w:t>
      </w:r>
      <w:r w:rsidRPr="000B1105">
        <w:rPr>
          <w:sz w:val="28"/>
          <w:lang w:val="lv-LV"/>
        </w:rPr>
        <w:t xml:space="preserve">, nodrošina </w:t>
      </w:r>
      <w:r w:rsidRPr="00B44AB3">
        <w:rPr>
          <w:i/>
          <w:sz w:val="28"/>
          <w:lang w:val="lv-LV"/>
        </w:rPr>
        <w:t>Eurostat</w:t>
      </w:r>
      <w:r w:rsidRPr="000B1105">
        <w:rPr>
          <w:sz w:val="28"/>
          <w:lang w:val="lv-LV"/>
        </w:rPr>
        <w:t xml:space="preserve"> un citu Eiropas Savienības institūciju ekspertu dialoga vizīšu vai metodoloģisko vizīšu</w:t>
      </w:r>
      <w:r w:rsidRPr="00AC0148">
        <w:rPr>
          <w:sz w:val="28"/>
          <w:lang w:val="lv-LV"/>
        </w:rPr>
        <w:t xml:space="preserve"> </w:t>
      </w:r>
      <w:r w:rsidRPr="000B1105">
        <w:rPr>
          <w:sz w:val="28"/>
          <w:lang w:val="lv-LV"/>
        </w:rPr>
        <w:t>norisi, kuru mērķis ir kontrolēt notifikācijas sagatavošanas procesā lietoto informācijas avotu un aprēķinu metožu atbilstību EKS’95 metodoloģiskajiem principiem;</w:t>
      </w:r>
    </w:p>
    <w:p w:rsidR="00C45A74" w:rsidRPr="0084284B" w:rsidRDefault="00C45A74" w:rsidP="005A7711">
      <w:pPr>
        <w:ind w:firstLine="720"/>
        <w:jc w:val="both"/>
        <w:rPr>
          <w:sz w:val="28"/>
          <w:lang w:val="lv-LV"/>
        </w:rPr>
      </w:pPr>
      <w:r>
        <w:rPr>
          <w:sz w:val="28"/>
          <w:lang w:val="lv-LV"/>
        </w:rPr>
        <w:t xml:space="preserve">9.6. iepazīstina iesaistīto iestāžu vadību ar sagatavoto notifikāciju pirms tās iesniegšanas </w:t>
      </w:r>
      <w:r w:rsidRPr="00B44AB3">
        <w:rPr>
          <w:i/>
          <w:iCs/>
          <w:sz w:val="28"/>
          <w:lang w:val="lv-LV"/>
        </w:rPr>
        <w:t>Eurostat</w:t>
      </w:r>
      <w:r>
        <w:rPr>
          <w:iCs/>
          <w:sz w:val="28"/>
          <w:lang w:val="lv-LV"/>
        </w:rPr>
        <w:t>;</w:t>
      </w:r>
    </w:p>
    <w:p w:rsidR="00C45A74" w:rsidRDefault="00C45A74" w:rsidP="005A7711">
      <w:pPr>
        <w:ind w:firstLine="720"/>
        <w:jc w:val="both"/>
        <w:rPr>
          <w:sz w:val="28"/>
          <w:lang w:val="lv-LV"/>
        </w:rPr>
      </w:pPr>
      <w:r>
        <w:rPr>
          <w:sz w:val="28"/>
          <w:lang w:val="lv-LV"/>
        </w:rPr>
        <w:t>9.7. katru gadu divas reizes (līdz 1.aprīlim un 1.oktobrim) iesniedz notifi</w:t>
      </w:r>
      <w:r>
        <w:rPr>
          <w:sz w:val="28"/>
          <w:lang w:val="lv-LV"/>
        </w:rPr>
        <w:softHyphen/>
        <w:t xml:space="preserve">kāciju </w:t>
      </w:r>
      <w:r w:rsidRPr="00B44AB3">
        <w:rPr>
          <w:i/>
          <w:sz w:val="28"/>
          <w:lang w:val="lv-LV"/>
        </w:rPr>
        <w:t>Eurostat</w:t>
      </w:r>
      <w:r>
        <w:rPr>
          <w:sz w:val="28"/>
          <w:lang w:val="lv-LV"/>
        </w:rPr>
        <w:t>;</w:t>
      </w:r>
    </w:p>
    <w:p w:rsidR="00C45A74" w:rsidRPr="002D7954" w:rsidRDefault="00C45A74" w:rsidP="005A7711">
      <w:pPr>
        <w:ind w:firstLine="720"/>
        <w:jc w:val="both"/>
        <w:rPr>
          <w:spacing w:val="-2"/>
          <w:sz w:val="28"/>
          <w:lang w:val="lv-LV"/>
        </w:rPr>
      </w:pPr>
      <w:r>
        <w:rPr>
          <w:sz w:val="28"/>
          <w:lang w:val="lv-LV"/>
        </w:rPr>
        <w:t>9</w:t>
      </w:r>
      <w:r w:rsidRPr="00A22E3B">
        <w:rPr>
          <w:sz w:val="28"/>
          <w:lang w:val="lv-LV"/>
        </w:rPr>
        <w:t>.8</w:t>
      </w:r>
      <w:r>
        <w:rPr>
          <w:sz w:val="28"/>
          <w:lang w:val="lv-LV"/>
        </w:rPr>
        <w:t>. </w:t>
      </w:r>
      <w:r w:rsidRPr="00A22E3B">
        <w:rPr>
          <w:sz w:val="28"/>
          <w:lang w:val="lv-LV"/>
        </w:rPr>
        <w:t xml:space="preserve">reaģējot uz </w:t>
      </w:r>
      <w:r w:rsidRPr="00B44AB3">
        <w:rPr>
          <w:i/>
          <w:sz w:val="28"/>
          <w:lang w:val="lv-LV"/>
        </w:rPr>
        <w:t>Eurostat</w:t>
      </w:r>
      <w:r w:rsidRPr="00A22E3B">
        <w:rPr>
          <w:sz w:val="28"/>
          <w:lang w:val="lv-LV"/>
        </w:rPr>
        <w:t xml:space="preserve"> komentāriem par notifikācijas datu kvalitāti,</w:t>
      </w:r>
      <w:r w:rsidRPr="00B44AB3">
        <w:rPr>
          <w:i/>
          <w:sz w:val="28"/>
          <w:lang w:val="lv-LV"/>
        </w:rPr>
        <w:t xml:space="preserve"> </w:t>
      </w:r>
      <w:r w:rsidRPr="002D7954">
        <w:rPr>
          <w:i/>
          <w:spacing w:val="-2"/>
          <w:sz w:val="28"/>
          <w:lang w:val="lv-LV"/>
        </w:rPr>
        <w:t>Eurostat</w:t>
      </w:r>
      <w:r w:rsidRPr="002D7954">
        <w:rPr>
          <w:spacing w:val="-2"/>
          <w:sz w:val="28"/>
          <w:lang w:val="lv-LV"/>
        </w:rPr>
        <w:t xml:space="preserve"> noteiktajos termiņos nodrošina datu precizēšanu un skaidrojumu formu</w:t>
      </w:r>
      <w:r w:rsidRPr="002D7954">
        <w:rPr>
          <w:spacing w:val="-2"/>
          <w:sz w:val="28"/>
          <w:lang w:val="lv-LV"/>
        </w:rPr>
        <w:softHyphen/>
        <w:t>lēšanu;</w:t>
      </w:r>
    </w:p>
    <w:p w:rsidR="00C45A74" w:rsidRDefault="00C45A74" w:rsidP="005A7711">
      <w:pPr>
        <w:ind w:firstLine="720"/>
        <w:jc w:val="both"/>
        <w:rPr>
          <w:sz w:val="28"/>
          <w:lang w:val="lv-LV"/>
        </w:rPr>
      </w:pPr>
      <w:r>
        <w:rPr>
          <w:sz w:val="28"/>
          <w:lang w:val="lv-LV"/>
        </w:rPr>
        <w:t xml:space="preserve">9.9. ne vēlāk kā triju nedēļu laikā pēc dienas, kad notifikācija oficiāli iesniegta </w:t>
      </w:r>
      <w:r w:rsidRPr="00B44AB3">
        <w:rPr>
          <w:i/>
          <w:sz w:val="28"/>
          <w:lang w:val="lv-LV"/>
        </w:rPr>
        <w:t>Eurostat</w:t>
      </w:r>
      <w:r w:rsidRPr="002D7954">
        <w:rPr>
          <w:sz w:val="28"/>
          <w:lang w:val="lv-LV"/>
        </w:rPr>
        <w:t xml:space="preserve">, </w:t>
      </w:r>
      <w:r>
        <w:rPr>
          <w:sz w:val="28"/>
          <w:lang w:val="lv-LV"/>
        </w:rPr>
        <w:t>nodrošina publisku pieeju notifikācijas datiem un to sagata</w:t>
      </w:r>
      <w:r>
        <w:rPr>
          <w:sz w:val="28"/>
          <w:lang w:val="lv-LV"/>
        </w:rPr>
        <w:softHyphen/>
        <w:t>vošanā izmantoto avotu un metožu aprakstiem</w:t>
      </w:r>
      <w:r w:rsidRPr="00E37441">
        <w:rPr>
          <w:sz w:val="28"/>
          <w:lang w:val="lv-LV"/>
        </w:rPr>
        <w:t xml:space="preserve"> </w:t>
      </w:r>
      <w:r w:rsidRPr="0084284B">
        <w:rPr>
          <w:sz w:val="28"/>
          <w:lang w:val="lv-LV"/>
        </w:rPr>
        <w:t>Centrālās statis</w:t>
      </w:r>
      <w:r>
        <w:rPr>
          <w:sz w:val="28"/>
          <w:lang w:val="lv-LV"/>
        </w:rPr>
        <w:t>tikas pārvaldes mājas</w:t>
      </w:r>
      <w:r w:rsidRPr="0084284B">
        <w:rPr>
          <w:sz w:val="28"/>
          <w:lang w:val="lv-LV"/>
        </w:rPr>
        <w:t>lapā</w:t>
      </w:r>
      <w:r w:rsidRPr="009352D5">
        <w:rPr>
          <w:sz w:val="28"/>
          <w:lang w:val="lv-LV"/>
        </w:rPr>
        <w:t xml:space="preserve"> </w:t>
      </w:r>
      <w:r>
        <w:rPr>
          <w:sz w:val="28"/>
          <w:lang w:val="lv-LV"/>
        </w:rPr>
        <w:t>internetā.</w:t>
      </w:r>
    </w:p>
    <w:p w:rsidR="00C45A74" w:rsidRDefault="00C45A74" w:rsidP="00797528">
      <w:pPr>
        <w:ind w:firstLine="720"/>
        <w:jc w:val="both"/>
        <w:rPr>
          <w:sz w:val="28"/>
          <w:lang w:val="lv-LV"/>
        </w:rPr>
      </w:pPr>
    </w:p>
    <w:p w:rsidR="00C45A74" w:rsidRDefault="00C45A74" w:rsidP="00797528">
      <w:pPr>
        <w:ind w:firstLine="720"/>
        <w:jc w:val="both"/>
        <w:rPr>
          <w:sz w:val="28"/>
          <w:lang w:val="lv-LV"/>
        </w:rPr>
      </w:pPr>
      <w:r>
        <w:rPr>
          <w:sz w:val="28"/>
          <w:lang w:val="lv-LV"/>
        </w:rPr>
        <w:t>10. Iesaistītās iestādes:</w:t>
      </w:r>
    </w:p>
    <w:p w:rsidR="00C45A74" w:rsidRDefault="00C45A74" w:rsidP="00797528">
      <w:pPr>
        <w:ind w:firstLine="720"/>
        <w:jc w:val="both"/>
        <w:rPr>
          <w:sz w:val="28"/>
          <w:lang w:val="lv-LV"/>
        </w:rPr>
      </w:pPr>
      <w:r>
        <w:rPr>
          <w:sz w:val="28"/>
          <w:lang w:val="lv-LV"/>
        </w:rPr>
        <w:t>10.1. </w:t>
      </w:r>
      <w:r w:rsidRPr="00741C52">
        <w:rPr>
          <w:sz w:val="28"/>
          <w:lang w:val="lv-LV"/>
        </w:rPr>
        <w:t xml:space="preserve">divu nedēļu laikā </w:t>
      </w:r>
      <w:r>
        <w:rPr>
          <w:sz w:val="28"/>
          <w:lang w:val="lv-LV"/>
        </w:rPr>
        <w:t>no</w:t>
      </w:r>
      <w:r w:rsidRPr="00741C52">
        <w:rPr>
          <w:sz w:val="28"/>
          <w:lang w:val="lv-LV"/>
        </w:rPr>
        <w:t xml:space="preserve"> šo noteikumu </w:t>
      </w:r>
      <w:r w:rsidRPr="00741C52">
        <w:rPr>
          <w:bCs/>
          <w:iCs/>
          <w:sz w:val="28"/>
          <w:szCs w:val="28"/>
          <w:lang w:val="lv-LV"/>
        </w:rPr>
        <w:t>spēkā stāšanās</w:t>
      </w:r>
      <w:r w:rsidRPr="00741C52">
        <w:rPr>
          <w:sz w:val="28"/>
          <w:szCs w:val="28"/>
          <w:lang w:val="lv-LV"/>
        </w:rPr>
        <w:t xml:space="preserve"> dienas </w:t>
      </w:r>
      <w:r>
        <w:rPr>
          <w:sz w:val="28"/>
          <w:lang w:val="lv-LV"/>
        </w:rPr>
        <w:t xml:space="preserve">deleģē </w:t>
      </w:r>
      <w:r w:rsidRPr="00CE4E30">
        <w:rPr>
          <w:sz w:val="28"/>
          <w:lang w:val="lv-LV"/>
        </w:rPr>
        <w:t>koordinatoru</w:t>
      </w:r>
      <w:r>
        <w:rPr>
          <w:sz w:val="28"/>
          <w:lang w:val="lv-LV"/>
        </w:rPr>
        <w:t>, kas</w:t>
      </w:r>
      <w:r w:rsidRPr="00797528">
        <w:rPr>
          <w:sz w:val="28"/>
          <w:lang w:val="lv-LV"/>
        </w:rPr>
        <w:t xml:space="preserve"> </w:t>
      </w:r>
      <w:r>
        <w:rPr>
          <w:sz w:val="28"/>
          <w:lang w:val="lv-LV"/>
        </w:rPr>
        <w:t xml:space="preserve">ir </w:t>
      </w:r>
      <w:r w:rsidRPr="00CE4E30">
        <w:rPr>
          <w:sz w:val="28"/>
          <w:lang w:val="lv-LV"/>
        </w:rPr>
        <w:t>atbildīg</w:t>
      </w:r>
      <w:r>
        <w:rPr>
          <w:sz w:val="28"/>
          <w:lang w:val="lv-LV"/>
        </w:rPr>
        <w:t>s</w:t>
      </w:r>
      <w:r w:rsidRPr="00797528">
        <w:rPr>
          <w:sz w:val="28"/>
          <w:lang w:val="lv-LV"/>
        </w:rPr>
        <w:t xml:space="preserve"> </w:t>
      </w:r>
      <w:r>
        <w:rPr>
          <w:sz w:val="28"/>
          <w:lang w:val="lv-LV"/>
        </w:rPr>
        <w:t xml:space="preserve">par </w:t>
      </w:r>
      <w:r w:rsidRPr="00CE4E30">
        <w:rPr>
          <w:sz w:val="28"/>
          <w:lang w:val="lv-LV"/>
        </w:rPr>
        <w:t>sadarbīb</w:t>
      </w:r>
      <w:r>
        <w:rPr>
          <w:sz w:val="28"/>
          <w:lang w:val="lv-LV"/>
        </w:rPr>
        <w:t xml:space="preserve">u </w:t>
      </w:r>
      <w:r w:rsidRPr="00CE4E30">
        <w:rPr>
          <w:sz w:val="28"/>
          <w:lang w:val="lv-LV"/>
        </w:rPr>
        <w:t>un ar notifikācijas sagatavošanu saistītās informācijas apmaiņ</w:t>
      </w:r>
      <w:r>
        <w:rPr>
          <w:sz w:val="28"/>
          <w:lang w:val="lv-LV"/>
        </w:rPr>
        <w:t>u</w:t>
      </w:r>
      <w:r w:rsidRPr="00CE4E30">
        <w:rPr>
          <w:sz w:val="28"/>
          <w:lang w:val="lv-LV"/>
        </w:rPr>
        <w:t xml:space="preserve"> ar Centrālo statistikas pārvaldi</w:t>
      </w:r>
      <w:r>
        <w:rPr>
          <w:sz w:val="28"/>
          <w:lang w:val="lv-LV"/>
        </w:rPr>
        <w:t xml:space="preserve"> un organizē </w:t>
      </w:r>
      <w:r w:rsidRPr="00CE4E30">
        <w:rPr>
          <w:sz w:val="28"/>
          <w:lang w:val="lv-LV"/>
        </w:rPr>
        <w:t xml:space="preserve">ar </w:t>
      </w:r>
      <w:r w:rsidRPr="00797528">
        <w:rPr>
          <w:spacing w:val="-2"/>
          <w:sz w:val="28"/>
          <w:lang w:val="lv-LV"/>
        </w:rPr>
        <w:t xml:space="preserve">notifikācijas sagatavošanu saistīto darbu attiecīgajā iesaistītajā iestādē, un regulāri informē tās vadību par notifikācijas sagatavošanas procesu un rezultātiem. </w:t>
      </w:r>
      <w:r w:rsidRPr="00CE4E30">
        <w:rPr>
          <w:sz w:val="28"/>
          <w:lang w:val="lv-LV"/>
        </w:rPr>
        <w:t>Iesaistītās iestādes</w:t>
      </w:r>
      <w:r>
        <w:rPr>
          <w:sz w:val="28"/>
          <w:lang w:val="lv-LV"/>
        </w:rPr>
        <w:t xml:space="preserve"> katru gadu</w:t>
      </w:r>
      <w:r w:rsidRPr="00CE4E30">
        <w:rPr>
          <w:sz w:val="28"/>
          <w:lang w:val="lv-LV"/>
        </w:rPr>
        <w:t xml:space="preserve"> līdz</w:t>
      </w:r>
      <w:r>
        <w:rPr>
          <w:sz w:val="28"/>
          <w:lang w:val="lv-LV"/>
        </w:rPr>
        <w:t xml:space="preserve"> </w:t>
      </w:r>
      <w:r w:rsidRPr="00CE4E30">
        <w:rPr>
          <w:sz w:val="28"/>
          <w:lang w:val="lv-LV"/>
        </w:rPr>
        <w:t>15.janvārim atjauno atbildīgā koordinatora mandātu un informē par to Centrālo statistikas pārvaldi</w:t>
      </w:r>
      <w:r>
        <w:rPr>
          <w:sz w:val="28"/>
          <w:lang w:val="lv-LV"/>
        </w:rPr>
        <w:t>. Ja kādā iesaistītajā iestādē atbildīgais koordinators tiek nomainīts pēc minētā datuma, iesaistītā iestāde informē par to Centrālo statistikas pārvaldi ne vēlāk kā divu nedēļu laikā pēc notikušās nomaiņas</w:t>
      </w:r>
      <w:r w:rsidRPr="00CE4E30">
        <w:rPr>
          <w:sz w:val="28"/>
          <w:lang w:val="lv-LV"/>
        </w:rPr>
        <w:t>;</w:t>
      </w:r>
    </w:p>
    <w:p w:rsidR="00C45A74" w:rsidRPr="00371A15" w:rsidRDefault="00C45A74" w:rsidP="005A7711">
      <w:pPr>
        <w:ind w:firstLine="720"/>
        <w:jc w:val="both"/>
        <w:rPr>
          <w:spacing w:val="-2"/>
          <w:sz w:val="28"/>
          <w:lang w:val="lv-LV"/>
        </w:rPr>
      </w:pPr>
      <w:r w:rsidRPr="00371A15">
        <w:rPr>
          <w:spacing w:val="-2"/>
          <w:sz w:val="28"/>
          <w:lang w:val="lv-LV"/>
        </w:rPr>
        <w:t>10.2. katru gadu ne vēlāk kā mēnesi pirms notifikācijas iesniegšanas infor</w:t>
      </w:r>
      <w:r w:rsidRPr="00371A15">
        <w:rPr>
          <w:spacing w:val="-2"/>
          <w:sz w:val="28"/>
          <w:lang w:val="lv-LV"/>
        </w:rPr>
        <w:softHyphen/>
        <w:t>mē Centrālo statistikas pārvaldi par nepieciešamajām izmaiņām notifikācijas sagatavošanā izmantoto datu avotu un to apkopošanas metožu aprakstos;</w:t>
      </w:r>
    </w:p>
    <w:p w:rsidR="00C45A74" w:rsidRDefault="00C45A74" w:rsidP="005A7711">
      <w:pPr>
        <w:ind w:firstLine="720"/>
        <w:jc w:val="both"/>
        <w:rPr>
          <w:sz w:val="28"/>
          <w:lang w:val="lv-LV"/>
        </w:rPr>
      </w:pPr>
      <w:r>
        <w:rPr>
          <w:sz w:val="28"/>
          <w:lang w:val="lv-LV"/>
        </w:rPr>
        <w:t>10.3. </w:t>
      </w:r>
      <w:r w:rsidRPr="00CE4E30">
        <w:rPr>
          <w:sz w:val="28"/>
          <w:lang w:val="lv-LV"/>
        </w:rPr>
        <w:t xml:space="preserve">piedalās </w:t>
      </w:r>
      <w:r w:rsidRPr="00B44AB3">
        <w:rPr>
          <w:i/>
          <w:iCs/>
          <w:sz w:val="28"/>
          <w:lang w:val="lv-LV"/>
        </w:rPr>
        <w:t>Eurostat</w:t>
      </w:r>
      <w:r w:rsidRPr="0051129A">
        <w:rPr>
          <w:sz w:val="28"/>
          <w:lang w:val="lv-LV"/>
        </w:rPr>
        <w:t xml:space="preserve"> </w:t>
      </w:r>
      <w:r w:rsidRPr="00CE4E30">
        <w:rPr>
          <w:sz w:val="28"/>
          <w:lang w:val="lv-LV"/>
        </w:rPr>
        <w:t>pieprasīto papildu aptauju veikšanā;</w:t>
      </w:r>
    </w:p>
    <w:p w:rsidR="00C45A74" w:rsidRDefault="00C45A74" w:rsidP="005A7711">
      <w:pPr>
        <w:pStyle w:val="naisf"/>
        <w:spacing w:before="0" w:beforeAutospacing="0" w:after="0" w:afterAutospacing="0"/>
        <w:ind w:firstLine="720"/>
        <w:rPr>
          <w:sz w:val="28"/>
          <w:lang w:val="lv-LV"/>
        </w:rPr>
      </w:pPr>
      <w:r>
        <w:rPr>
          <w:sz w:val="28"/>
          <w:lang w:val="lv-LV"/>
        </w:rPr>
        <w:t>10.4. iespējami ātri</w:t>
      </w:r>
      <w:r w:rsidRPr="00CE4E30">
        <w:rPr>
          <w:sz w:val="28"/>
          <w:lang w:val="lv-LV"/>
        </w:rPr>
        <w:t xml:space="preserve"> iesniedz Centrālaj</w:t>
      </w:r>
      <w:r>
        <w:rPr>
          <w:sz w:val="28"/>
          <w:lang w:val="lv-LV"/>
        </w:rPr>
        <w:t>ā</w:t>
      </w:r>
      <w:r w:rsidRPr="00CE4E30">
        <w:rPr>
          <w:sz w:val="28"/>
          <w:lang w:val="lv-LV"/>
        </w:rPr>
        <w:t xml:space="preserve"> statistikas pārvald</w:t>
      </w:r>
      <w:r>
        <w:rPr>
          <w:sz w:val="28"/>
          <w:lang w:val="lv-LV"/>
        </w:rPr>
        <w:t>ē</w:t>
      </w:r>
      <w:r w:rsidRPr="00CE4E30">
        <w:rPr>
          <w:sz w:val="28"/>
          <w:lang w:val="lv-LV"/>
        </w:rPr>
        <w:t xml:space="preserve"> papildu skaid</w:t>
      </w:r>
      <w:r>
        <w:rPr>
          <w:sz w:val="28"/>
          <w:lang w:val="lv-LV"/>
        </w:rPr>
        <w:softHyphen/>
      </w:r>
      <w:r w:rsidRPr="00CE4E30">
        <w:rPr>
          <w:sz w:val="28"/>
          <w:lang w:val="lv-LV"/>
        </w:rPr>
        <w:t>rojumus un precizētus datus</w:t>
      </w:r>
      <w:r>
        <w:rPr>
          <w:sz w:val="28"/>
          <w:lang w:val="lv-LV"/>
        </w:rPr>
        <w:t xml:space="preserve">, </w:t>
      </w:r>
      <w:r w:rsidRPr="00CE4E30">
        <w:rPr>
          <w:sz w:val="28"/>
          <w:lang w:val="lv-LV"/>
        </w:rPr>
        <w:t xml:space="preserve">kas </w:t>
      </w:r>
      <w:r>
        <w:rPr>
          <w:sz w:val="28"/>
          <w:lang w:val="lv-LV"/>
        </w:rPr>
        <w:t>nepieciešami</w:t>
      </w:r>
      <w:r w:rsidRPr="00CE4E30">
        <w:rPr>
          <w:sz w:val="28"/>
          <w:lang w:val="lv-LV"/>
        </w:rPr>
        <w:t xml:space="preserve"> </w:t>
      </w:r>
      <w:r w:rsidRPr="00B44AB3">
        <w:rPr>
          <w:i/>
          <w:iCs/>
          <w:sz w:val="28"/>
          <w:lang w:val="lv-LV"/>
        </w:rPr>
        <w:t>Eurostat</w:t>
      </w:r>
      <w:r w:rsidRPr="00CE4E30">
        <w:rPr>
          <w:sz w:val="28"/>
          <w:lang w:val="lv-LV"/>
        </w:rPr>
        <w:t xml:space="preserve"> veikt</w:t>
      </w:r>
      <w:r>
        <w:rPr>
          <w:sz w:val="28"/>
          <w:lang w:val="lv-LV"/>
        </w:rPr>
        <w:t>ajai</w:t>
      </w:r>
      <w:r w:rsidRPr="00CE4E30">
        <w:rPr>
          <w:sz w:val="28"/>
          <w:lang w:val="lv-LV"/>
        </w:rPr>
        <w:t xml:space="preserve"> notifikācijas analīz</w:t>
      </w:r>
      <w:r>
        <w:rPr>
          <w:sz w:val="28"/>
          <w:lang w:val="lv-LV"/>
        </w:rPr>
        <w:t>e</w:t>
      </w:r>
      <w:r w:rsidRPr="00CE4E30">
        <w:rPr>
          <w:sz w:val="28"/>
          <w:lang w:val="lv-LV"/>
        </w:rPr>
        <w:t>i un kvalitātes novērtēšan</w:t>
      </w:r>
      <w:r>
        <w:rPr>
          <w:sz w:val="28"/>
          <w:lang w:val="lv-LV"/>
        </w:rPr>
        <w:t>ai;</w:t>
      </w:r>
    </w:p>
    <w:p w:rsidR="00C45A74" w:rsidRDefault="00C45A74" w:rsidP="005A7711">
      <w:pPr>
        <w:pStyle w:val="naisf"/>
        <w:spacing w:before="0" w:beforeAutospacing="0" w:after="0" w:afterAutospacing="0"/>
        <w:ind w:firstLine="720"/>
        <w:rPr>
          <w:sz w:val="28"/>
          <w:lang w:val="lv-LV"/>
        </w:rPr>
      </w:pPr>
      <w:r>
        <w:rPr>
          <w:sz w:val="28"/>
          <w:lang w:val="lv-LV"/>
        </w:rPr>
        <w:t>10</w:t>
      </w:r>
      <w:r w:rsidRPr="000B1105">
        <w:rPr>
          <w:sz w:val="28"/>
          <w:lang w:val="lv-LV"/>
        </w:rPr>
        <w:t>.5</w:t>
      </w:r>
      <w:r>
        <w:rPr>
          <w:sz w:val="28"/>
          <w:lang w:val="lv-LV"/>
        </w:rPr>
        <w:t>. </w:t>
      </w:r>
      <w:r w:rsidRPr="000B1105">
        <w:rPr>
          <w:sz w:val="28"/>
          <w:lang w:val="lv-LV"/>
        </w:rPr>
        <w:t xml:space="preserve">iesaistās </w:t>
      </w:r>
      <w:r>
        <w:rPr>
          <w:sz w:val="28"/>
          <w:lang w:val="lv-LV"/>
        </w:rPr>
        <w:t>šo</w:t>
      </w:r>
      <w:r w:rsidRPr="000B1105">
        <w:rPr>
          <w:sz w:val="28"/>
          <w:lang w:val="lv-LV"/>
        </w:rPr>
        <w:t xml:space="preserve"> </w:t>
      </w:r>
      <w:r>
        <w:rPr>
          <w:sz w:val="28"/>
          <w:lang w:val="lv-LV"/>
        </w:rPr>
        <w:t>noteikumu</w:t>
      </w:r>
      <w:r w:rsidRPr="000B1105">
        <w:rPr>
          <w:sz w:val="28"/>
          <w:lang w:val="lv-LV"/>
        </w:rPr>
        <w:t xml:space="preserve"> </w:t>
      </w:r>
      <w:r>
        <w:rPr>
          <w:sz w:val="28"/>
          <w:lang w:val="lv-LV"/>
        </w:rPr>
        <w:t>9</w:t>
      </w:r>
      <w:r w:rsidRPr="000B1105">
        <w:rPr>
          <w:sz w:val="28"/>
          <w:lang w:val="lv-LV"/>
        </w:rPr>
        <w:t xml:space="preserve">.5.apakšpunktā minēto vizīšu darbības nodrošināšanā, ja vizīti organizē Centrālā statistikas pārvalde, vai nodrošina to norisi, ja </w:t>
      </w:r>
      <w:r w:rsidRPr="00B44AB3">
        <w:rPr>
          <w:i/>
          <w:sz w:val="28"/>
          <w:lang w:val="lv-LV"/>
        </w:rPr>
        <w:t>Eurostat</w:t>
      </w:r>
      <w:r w:rsidRPr="000B1105">
        <w:rPr>
          <w:sz w:val="28"/>
          <w:lang w:val="lv-LV"/>
        </w:rPr>
        <w:t xml:space="preserve"> organizē</w:t>
      </w:r>
      <w:r>
        <w:rPr>
          <w:sz w:val="28"/>
          <w:lang w:val="lv-LV"/>
        </w:rPr>
        <w:t>tās</w:t>
      </w:r>
      <w:r w:rsidRPr="000B1105">
        <w:rPr>
          <w:sz w:val="28"/>
          <w:lang w:val="lv-LV"/>
        </w:rPr>
        <w:t xml:space="preserve"> vizītes mērķis ir kontrolēt attiecīgās </w:t>
      </w:r>
      <w:r>
        <w:rPr>
          <w:sz w:val="28"/>
          <w:lang w:val="lv-LV"/>
        </w:rPr>
        <w:t xml:space="preserve">iesaistītās </w:t>
      </w:r>
      <w:r w:rsidRPr="000B1105">
        <w:rPr>
          <w:sz w:val="28"/>
          <w:lang w:val="lv-LV"/>
        </w:rPr>
        <w:t xml:space="preserve">iestādes atbildībā esošo notifikācijas sagatavošanā izmantoto </w:t>
      </w:r>
      <w:r>
        <w:rPr>
          <w:sz w:val="28"/>
          <w:lang w:val="lv-LV"/>
        </w:rPr>
        <w:t xml:space="preserve">datu </w:t>
      </w:r>
      <w:r w:rsidRPr="000B1105">
        <w:rPr>
          <w:sz w:val="28"/>
          <w:lang w:val="lv-LV"/>
        </w:rPr>
        <w:t>avotu kvalitāti</w:t>
      </w:r>
      <w:r>
        <w:rPr>
          <w:sz w:val="28"/>
          <w:lang w:val="lv-LV"/>
        </w:rPr>
        <w:t>;</w:t>
      </w:r>
    </w:p>
    <w:p w:rsidR="00C45A74" w:rsidRDefault="00C45A74" w:rsidP="005A7711">
      <w:pPr>
        <w:pStyle w:val="naisf"/>
        <w:spacing w:before="0" w:beforeAutospacing="0" w:after="0" w:afterAutospacing="0"/>
        <w:ind w:firstLine="720"/>
        <w:rPr>
          <w:sz w:val="28"/>
          <w:lang w:val="lv-LV"/>
        </w:rPr>
      </w:pPr>
      <w:r>
        <w:rPr>
          <w:sz w:val="28"/>
          <w:lang w:val="lv-LV"/>
        </w:rPr>
        <w:t xml:space="preserve">10.6. ir </w:t>
      </w:r>
      <w:r w:rsidRPr="0075328D">
        <w:rPr>
          <w:sz w:val="28"/>
          <w:lang w:val="lv-LV"/>
        </w:rPr>
        <w:t>tiesīgas pieprasīt šaj</w:t>
      </w:r>
      <w:r>
        <w:rPr>
          <w:sz w:val="28"/>
          <w:lang w:val="lv-LV"/>
        </w:rPr>
        <w:t>os</w:t>
      </w:r>
      <w:r w:rsidRPr="0075328D">
        <w:rPr>
          <w:sz w:val="28"/>
          <w:lang w:val="lv-LV"/>
        </w:rPr>
        <w:t xml:space="preserve"> </w:t>
      </w:r>
      <w:r>
        <w:rPr>
          <w:sz w:val="28"/>
          <w:lang w:val="lv-LV"/>
        </w:rPr>
        <w:t>noteikumos</w:t>
      </w:r>
      <w:r w:rsidRPr="0075328D">
        <w:rPr>
          <w:sz w:val="28"/>
          <w:lang w:val="lv-LV"/>
        </w:rPr>
        <w:t xml:space="preserve"> minēt</w:t>
      </w:r>
      <w:r>
        <w:rPr>
          <w:sz w:val="28"/>
          <w:lang w:val="lv-LV"/>
        </w:rPr>
        <w:t>o</w:t>
      </w:r>
      <w:r w:rsidRPr="0075328D">
        <w:rPr>
          <w:sz w:val="28"/>
          <w:lang w:val="lv-LV"/>
        </w:rPr>
        <w:t xml:space="preserve"> uzdevum</w:t>
      </w:r>
      <w:r>
        <w:rPr>
          <w:sz w:val="28"/>
          <w:lang w:val="lv-LV"/>
        </w:rPr>
        <w:t>u</w:t>
      </w:r>
      <w:r w:rsidRPr="0075328D">
        <w:rPr>
          <w:sz w:val="28"/>
          <w:lang w:val="lv-LV"/>
        </w:rPr>
        <w:t xml:space="preserve"> izpildei </w:t>
      </w:r>
      <w:r>
        <w:rPr>
          <w:sz w:val="28"/>
          <w:lang w:val="lv-LV"/>
        </w:rPr>
        <w:t xml:space="preserve">nepieciešamo </w:t>
      </w:r>
      <w:r w:rsidRPr="0075328D">
        <w:rPr>
          <w:sz w:val="28"/>
          <w:lang w:val="lv-LV"/>
        </w:rPr>
        <w:t>informāciju no citām valsts vai pašvaldību institūcijām.</w:t>
      </w:r>
    </w:p>
    <w:p w:rsidR="00C45A74" w:rsidRPr="0075328D" w:rsidRDefault="00C45A74" w:rsidP="005A7711">
      <w:pPr>
        <w:pStyle w:val="naisf"/>
        <w:spacing w:before="0" w:beforeAutospacing="0" w:after="0" w:afterAutospacing="0"/>
        <w:ind w:firstLine="720"/>
        <w:rPr>
          <w:sz w:val="28"/>
          <w:lang w:val="lv-LV"/>
        </w:rPr>
      </w:pPr>
    </w:p>
    <w:p w:rsidR="00C45A74" w:rsidRPr="00371A15" w:rsidRDefault="00C45A74" w:rsidP="005A7711">
      <w:pPr>
        <w:pStyle w:val="naisf"/>
        <w:spacing w:before="0" w:beforeAutospacing="0" w:after="0" w:afterAutospacing="0"/>
        <w:ind w:firstLine="720"/>
        <w:rPr>
          <w:spacing w:val="-2"/>
          <w:sz w:val="28"/>
          <w:szCs w:val="28"/>
          <w:lang w:val="lv-LV"/>
        </w:rPr>
      </w:pPr>
      <w:r w:rsidRPr="00371A15">
        <w:rPr>
          <w:spacing w:val="-2"/>
          <w:sz w:val="28"/>
          <w:lang w:val="lv-LV"/>
        </w:rPr>
        <w:t>11. Šajos noteikumos minētās iestādes, kurām ir pienākums iesniegt Centrālajā statistikas pārvaldē datus, kas tiek izmantoti notifikācijas sagatavo</w:t>
      </w:r>
      <w:r>
        <w:rPr>
          <w:spacing w:val="-2"/>
          <w:sz w:val="28"/>
          <w:lang w:val="lv-LV"/>
        </w:rPr>
        <w:softHyphen/>
      </w:r>
      <w:r w:rsidRPr="00371A15">
        <w:rPr>
          <w:spacing w:val="-2"/>
          <w:sz w:val="28"/>
          <w:lang w:val="lv-LV"/>
        </w:rPr>
        <w:t xml:space="preserve">šanai, ir atbildīgas par šo datu atbilstību Eiropas statistikas sistēmas principiem un kvalitātes kritērijiem, kas definēti Eiropas Parlamenta un Padomes 2009.gada 11.marta Regulas (EK) Nr.223/2009 par Eiropas statistiku un ar ko atceļ Eiropas Parlamenta un Padomes Regulu (EK, </w:t>
      </w:r>
      <w:r w:rsidRPr="007C70F1">
        <w:rPr>
          <w:i/>
          <w:spacing w:val="-2"/>
          <w:sz w:val="28"/>
          <w:lang w:val="lv-LV"/>
        </w:rPr>
        <w:t>Euratom</w:t>
      </w:r>
      <w:r w:rsidRPr="00371A15">
        <w:rPr>
          <w:spacing w:val="-2"/>
          <w:sz w:val="28"/>
          <w:lang w:val="lv-LV"/>
        </w:rPr>
        <w:t xml:space="preserve">) Nr.1101/2008 par tādas statistikas informācijas nosūtīšanu Eiropas Kopienu Statistikas birojam, uz kuru attiecas konfidencialitāte, Padomes Regulu (EK) Nr.322/97 par Kopienas statistiku un Padomes Lēmumu 89/382/EEK, </w:t>
      </w:r>
      <w:r w:rsidRPr="007C70F1">
        <w:rPr>
          <w:i/>
          <w:spacing w:val="-2"/>
          <w:sz w:val="28"/>
          <w:lang w:val="lv-LV"/>
        </w:rPr>
        <w:t>Euratom</w:t>
      </w:r>
      <w:r w:rsidRPr="00371A15">
        <w:rPr>
          <w:spacing w:val="-2"/>
          <w:sz w:val="28"/>
          <w:lang w:val="lv-LV"/>
        </w:rPr>
        <w:t>, ar ko nodibina Eiropas Kopienu Statistikas programmu komiteju, 2. un 12.pantā</w:t>
      </w:r>
      <w:r w:rsidRPr="00371A15">
        <w:rPr>
          <w:spacing w:val="-2"/>
          <w:sz w:val="28"/>
          <w:szCs w:val="28"/>
          <w:lang w:val="lv-LV"/>
        </w:rPr>
        <w:t>.</w:t>
      </w:r>
    </w:p>
    <w:p w:rsidR="00C45A74" w:rsidRDefault="00C45A74" w:rsidP="005A7711">
      <w:pPr>
        <w:pStyle w:val="naisf"/>
        <w:spacing w:before="0" w:beforeAutospacing="0" w:after="0" w:afterAutospacing="0"/>
        <w:ind w:firstLine="720"/>
        <w:rPr>
          <w:sz w:val="28"/>
          <w:lang w:val="lv-LV"/>
        </w:rPr>
      </w:pPr>
    </w:p>
    <w:p w:rsidR="00C45A74" w:rsidRDefault="00C45A74" w:rsidP="005A7711">
      <w:pPr>
        <w:pStyle w:val="naisf"/>
        <w:spacing w:before="0" w:beforeAutospacing="0" w:after="0" w:afterAutospacing="0"/>
        <w:ind w:firstLine="720"/>
        <w:rPr>
          <w:sz w:val="28"/>
          <w:lang w:val="lv-LV"/>
        </w:rPr>
      </w:pPr>
    </w:p>
    <w:p w:rsidR="00C45A74" w:rsidRDefault="00C45A74" w:rsidP="005A7711">
      <w:pPr>
        <w:pStyle w:val="naisf"/>
        <w:spacing w:before="0" w:beforeAutospacing="0" w:after="0" w:afterAutospacing="0"/>
        <w:ind w:firstLine="720"/>
        <w:rPr>
          <w:sz w:val="28"/>
          <w:lang w:val="lv-LV"/>
        </w:rPr>
      </w:pPr>
    </w:p>
    <w:p w:rsidR="00C45A74" w:rsidRDefault="00C45A74" w:rsidP="001E7764">
      <w:pPr>
        <w:pStyle w:val="naisf"/>
        <w:tabs>
          <w:tab w:val="left" w:pos="6840"/>
        </w:tabs>
        <w:spacing w:before="0" w:beforeAutospacing="0" w:after="0" w:afterAutospacing="0"/>
        <w:ind w:firstLine="720"/>
        <w:rPr>
          <w:sz w:val="28"/>
          <w:lang w:val="lv-LV"/>
        </w:rPr>
      </w:pPr>
      <w:r w:rsidRPr="006E6094">
        <w:rPr>
          <w:sz w:val="28"/>
          <w:lang w:val="lv-LV"/>
        </w:rPr>
        <w:t xml:space="preserve">Ministru prezidents </w:t>
      </w:r>
      <w:r>
        <w:rPr>
          <w:sz w:val="28"/>
          <w:lang w:val="lv-LV"/>
        </w:rPr>
        <w:tab/>
        <w:t>V.Dombrovskis</w:t>
      </w:r>
    </w:p>
    <w:p w:rsidR="00C45A74" w:rsidRDefault="00C45A74" w:rsidP="001E7764">
      <w:pPr>
        <w:pStyle w:val="naisf"/>
        <w:tabs>
          <w:tab w:val="left" w:pos="6840"/>
        </w:tabs>
        <w:spacing w:before="0" w:beforeAutospacing="0" w:after="0" w:afterAutospacing="0"/>
        <w:ind w:firstLine="720"/>
        <w:rPr>
          <w:sz w:val="28"/>
          <w:lang w:val="lv-LV"/>
        </w:rPr>
      </w:pPr>
    </w:p>
    <w:p w:rsidR="00C45A74" w:rsidRDefault="00C45A74" w:rsidP="001E7764">
      <w:pPr>
        <w:pStyle w:val="naisf"/>
        <w:tabs>
          <w:tab w:val="left" w:pos="6840"/>
        </w:tabs>
        <w:spacing w:before="0" w:beforeAutospacing="0" w:after="0" w:afterAutospacing="0"/>
        <w:ind w:firstLine="720"/>
        <w:rPr>
          <w:sz w:val="28"/>
          <w:lang w:val="lv-LV"/>
        </w:rPr>
      </w:pPr>
    </w:p>
    <w:p w:rsidR="00C45A74" w:rsidRPr="006E6094" w:rsidRDefault="00C45A74" w:rsidP="001E7764">
      <w:pPr>
        <w:pStyle w:val="naisf"/>
        <w:tabs>
          <w:tab w:val="left" w:pos="6840"/>
        </w:tabs>
        <w:spacing w:before="0" w:beforeAutospacing="0" w:after="0" w:afterAutospacing="0"/>
        <w:ind w:firstLine="720"/>
        <w:rPr>
          <w:sz w:val="28"/>
          <w:lang w:val="lv-LV"/>
        </w:rPr>
      </w:pPr>
    </w:p>
    <w:p w:rsidR="00C45A74" w:rsidRPr="006E6094" w:rsidRDefault="00C45A74" w:rsidP="001E7764">
      <w:pPr>
        <w:pStyle w:val="naisf"/>
        <w:tabs>
          <w:tab w:val="left" w:pos="6840"/>
        </w:tabs>
        <w:spacing w:before="0" w:beforeAutospacing="0" w:after="0" w:afterAutospacing="0"/>
        <w:ind w:firstLine="720"/>
        <w:rPr>
          <w:sz w:val="28"/>
          <w:lang w:val="lv-LV"/>
        </w:rPr>
      </w:pPr>
      <w:r>
        <w:rPr>
          <w:sz w:val="28"/>
          <w:lang w:val="lv-LV"/>
        </w:rPr>
        <w:t>Ekonomikas ministrs</w:t>
      </w:r>
      <w:r>
        <w:rPr>
          <w:sz w:val="28"/>
          <w:lang w:val="lv-LV"/>
        </w:rPr>
        <w:tab/>
      </w:r>
      <w:r w:rsidRPr="006E6094">
        <w:rPr>
          <w:sz w:val="28"/>
          <w:lang w:val="lv-LV"/>
        </w:rPr>
        <w:t>A.</w:t>
      </w:r>
      <w:r>
        <w:rPr>
          <w:sz w:val="28"/>
          <w:lang w:val="lv-LV"/>
        </w:rPr>
        <w:t>Kampars</w:t>
      </w:r>
    </w:p>
    <w:sectPr w:rsidR="00C45A74" w:rsidRPr="006E6094" w:rsidSect="00F764D3">
      <w:headerReference w:type="default" r:id="rId6"/>
      <w:footerReference w:type="default" r:id="rId7"/>
      <w:headerReference w:type="firs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A74" w:rsidRDefault="00C45A74" w:rsidP="00F764D3">
      <w:r>
        <w:separator/>
      </w:r>
    </w:p>
  </w:endnote>
  <w:endnote w:type="continuationSeparator" w:id="0">
    <w:p w:rsidR="00C45A74" w:rsidRDefault="00C45A74" w:rsidP="00F764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74" w:rsidRPr="00F168F0" w:rsidRDefault="00C45A74">
    <w:pPr>
      <w:pStyle w:val="Footer"/>
      <w:rPr>
        <w:sz w:val="16"/>
        <w:szCs w:val="16"/>
        <w:lang w:val="lv-LV"/>
      </w:rPr>
    </w:pPr>
    <w:r w:rsidRPr="00F168F0">
      <w:rPr>
        <w:sz w:val="16"/>
        <w:szCs w:val="16"/>
        <w:lang w:val="lv-LV"/>
      </w:rPr>
      <w:t>N2190_1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74" w:rsidRPr="00F168F0" w:rsidRDefault="00C45A74">
    <w:pPr>
      <w:pStyle w:val="Footer"/>
      <w:rPr>
        <w:sz w:val="16"/>
        <w:szCs w:val="16"/>
        <w:lang w:val="lv-LV"/>
      </w:rPr>
    </w:pPr>
    <w:r w:rsidRPr="00F168F0">
      <w:rPr>
        <w:sz w:val="16"/>
        <w:szCs w:val="16"/>
        <w:lang w:val="lv-LV"/>
      </w:rPr>
      <w:t>N2190_1</w:t>
    </w:r>
    <w:r>
      <w:rPr>
        <w:sz w:val="16"/>
        <w:szCs w:val="16"/>
        <w:lang w:val="lv-LV"/>
      </w:rPr>
      <w:t xml:space="preserve">   v_sk. = </w:t>
    </w:r>
    <w:fldSimple w:instr=" NUMWORDS  \* MERGEFORMAT ">
      <w:r w:rsidRPr="00FD4BAD">
        <w:rPr>
          <w:noProof/>
          <w:sz w:val="16"/>
          <w:szCs w:val="16"/>
          <w:lang w:val="lv-LV"/>
        </w:rPr>
        <w:t>1088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A74" w:rsidRDefault="00C45A74" w:rsidP="00F764D3">
      <w:r>
        <w:separator/>
      </w:r>
    </w:p>
  </w:footnote>
  <w:footnote w:type="continuationSeparator" w:id="0">
    <w:p w:rsidR="00C45A74" w:rsidRDefault="00C45A74" w:rsidP="00F76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74" w:rsidRDefault="00C45A74">
    <w:pPr>
      <w:pStyle w:val="Header"/>
      <w:jc w:val="center"/>
    </w:pPr>
    <w:fldSimple w:instr=" PAGE   \* MERGEFORMAT ">
      <w:r>
        <w:rPr>
          <w:noProof/>
        </w:rPr>
        <w:t>4</w:t>
      </w:r>
    </w:fldSimple>
  </w:p>
  <w:p w:rsidR="00C45A74" w:rsidRDefault="00C45A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74" w:rsidRPr="00F168F0" w:rsidRDefault="00C45A74" w:rsidP="00F168F0">
    <w:pPr>
      <w:pStyle w:val="Header"/>
      <w:jc w:val="center"/>
      <w:rPr>
        <w:lang w:val="lv-LV"/>
      </w:rPr>
    </w:pPr>
    <w:r w:rsidRPr="008F6DA5">
      <w:rPr>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5E0"/>
    <w:rsid w:val="00004249"/>
    <w:rsid w:val="00004628"/>
    <w:rsid w:val="00011E58"/>
    <w:rsid w:val="0002715A"/>
    <w:rsid w:val="00030797"/>
    <w:rsid w:val="0003334B"/>
    <w:rsid w:val="00035B6D"/>
    <w:rsid w:val="000432C3"/>
    <w:rsid w:val="0004379D"/>
    <w:rsid w:val="00053400"/>
    <w:rsid w:val="000541E3"/>
    <w:rsid w:val="000611E0"/>
    <w:rsid w:val="00062853"/>
    <w:rsid w:val="00070204"/>
    <w:rsid w:val="00076251"/>
    <w:rsid w:val="00087901"/>
    <w:rsid w:val="00090D7C"/>
    <w:rsid w:val="000A21AC"/>
    <w:rsid w:val="000B1105"/>
    <w:rsid w:val="000B60F7"/>
    <w:rsid w:val="000C1F3E"/>
    <w:rsid w:val="000C569A"/>
    <w:rsid w:val="000D574C"/>
    <w:rsid w:val="000D7429"/>
    <w:rsid w:val="000F772B"/>
    <w:rsid w:val="000F7A8F"/>
    <w:rsid w:val="001047CC"/>
    <w:rsid w:val="0010631C"/>
    <w:rsid w:val="00113CF0"/>
    <w:rsid w:val="0014010B"/>
    <w:rsid w:val="001440F4"/>
    <w:rsid w:val="0015582D"/>
    <w:rsid w:val="00177402"/>
    <w:rsid w:val="0018670C"/>
    <w:rsid w:val="001926A9"/>
    <w:rsid w:val="00193FB2"/>
    <w:rsid w:val="001968B5"/>
    <w:rsid w:val="001B7559"/>
    <w:rsid w:val="001C1E12"/>
    <w:rsid w:val="001D3BE1"/>
    <w:rsid w:val="001E6634"/>
    <w:rsid w:val="001E7764"/>
    <w:rsid w:val="001F500A"/>
    <w:rsid w:val="00205D20"/>
    <w:rsid w:val="0021355A"/>
    <w:rsid w:val="00221C44"/>
    <w:rsid w:val="00235DAB"/>
    <w:rsid w:val="002427DC"/>
    <w:rsid w:val="00285988"/>
    <w:rsid w:val="00291020"/>
    <w:rsid w:val="002914B9"/>
    <w:rsid w:val="0029165B"/>
    <w:rsid w:val="002973FA"/>
    <w:rsid w:val="002A0291"/>
    <w:rsid w:val="002A7B22"/>
    <w:rsid w:val="002B00D7"/>
    <w:rsid w:val="002B13D8"/>
    <w:rsid w:val="002C548E"/>
    <w:rsid w:val="002D17D3"/>
    <w:rsid w:val="002D7954"/>
    <w:rsid w:val="002E32AA"/>
    <w:rsid w:val="002F3A09"/>
    <w:rsid w:val="002F6674"/>
    <w:rsid w:val="002F717E"/>
    <w:rsid w:val="003008F4"/>
    <w:rsid w:val="0030480A"/>
    <w:rsid w:val="00311A99"/>
    <w:rsid w:val="00312C2C"/>
    <w:rsid w:val="00313815"/>
    <w:rsid w:val="0035713D"/>
    <w:rsid w:val="003624A1"/>
    <w:rsid w:val="00366C9B"/>
    <w:rsid w:val="00371A15"/>
    <w:rsid w:val="00376F6C"/>
    <w:rsid w:val="00383956"/>
    <w:rsid w:val="00394506"/>
    <w:rsid w:val="003960E6"/>
    <w:rsid w:val="003A4253"/>
    <w:rsid w:val="003B6365"/>
    <w:rsid w:val="003C75E0"/>
    <w:rsid w:val="003D15AD"/>
    <w:rsid w:val="003E1329"/>
    <w:rsid w:val="003E38CD"/>
    <w:rsid w:val="003F3391"/>
    <w:rsid w:val="00401466"/>
    <w:rsid w:val="00405301"/>
    <w:rsid w:val="004312DB"/>
    <w:rsid w:val="00443897"/>
    <w:rsid w:val="00451A45"/>
    <w:rsid w:val="004760F8"/>
    <w:rsid w:val="00482BE8"/>
    <w:rsid w:val="00484E9A"/>
    <w:rsid w:val="004867AB"/>
    <w:rsid w:val="004922EF"/>
    <w:rsid w:val="0049324B"/>
    <w:rsid w:val="00494B0D"/>
    <w:rsid w:val="004A22A3"/>
    <w:rsid w:val="004A7E1A"/>
    <w:rsid w:val="004B0228"/>
    <w:rsid w:val="004B501E"/>
    <w:rsid w:val="004D7A84"/>
    <w:rsid w:val="004F4C81"/>
    <w:rsid w:val="0051129A"/>
    <w:rsid w:val="00512F39"/>
    <w:rsid w:val="0052538D"/>
    <w:rsid w:val="005404B1"/>
    <w:rsid w:val="00545539"/>
    <w:rsid w:val="0054657C"/>
    <w:rsid w:val="00547C83"/>
    <w:rsid w:val="00554CD9"/>
    <w:rsid w:val="005601BF"/>
    <w:rsid w:val="005609D8"/>
    <w:rsid w:val="00594417"/>
    <w:rsid w:val="005A0F98"/>
    <w:rsid w:val="005A2EB8"/>
    <w:rsid w:val="005A50FB"/>
    <w:rsid w:val="005A7711"/>
    <w:rsid w:val="005B2F25"/>
    <w:rsid w:val="005B483C"/>
    <w:rsid w:val="005C257D"/>
    <w:rsid w:val="005C7FE2"/>
    <w:rsid w:val="005E13E8"/>
    <w:rsid w:val="005E1963"/>
    <w:rsid w:val="005E5413"/>
    <w:rsid w:val="005F1943"/>
    <w:rsid w:val="005F2214"/>
    <w:rsid w:val="005F288F"/>
    <w:rsid w:val="0060341A"/>
    <w:rsid w:val="00605195"/>
    <w:rsid w:val="00630ABA"/>
    <w:rsid w:val="006312FE"/>
    <w:rsid w:val="006504C0"/>
    <w:rsid w:val="006739FB"/>
    <w:rsid w:val="00676A53"/>
    <w:rsid w:val="00683794"/>
    <w:rsid w:val="00687C00"/>
    <w:rsid w:val="00691AA2"/>
    <w:rsid w:val="006A07BE"/>
    <w:rsid w:val="006D1A71"/>
    <w:rsid w:val="006D300D"/>
    <w:rsid w:val="006E1BA1"/>
    <w:rsid w:val="006E4D4A"/>
    <w:rsid w:val="006E602F"/>
    <w:rsid w:val="006E6094"/>
    <w:rsid w:val="006F6E56"/>
    <w:rsid w:val="006F7A57"/>
    <w:rsid w:val="007058DD"/>
    <w:rsid w:val="00707497"/>
    <w:rsid w:val="00714C77"/>
    <w:rsid w:val="00721C5F"/>
    <w:rsid w:val="00740724"/>
    <w:rsid w:val="00741C52"/>
    <w:rsid w:val="00746CC3"/>
    <w:rsid w:val="0075177C"/>
    <w:rsid w:val="0075328D"/>
    <w:rsid w:val="00763B8F"/>
    <w:rsid w:val="00766012"/>
    <w:rsid w:val="00780893"/>
    <w:rsid w:val="00780EE0"/>
    <w:rsid w:val="00797528"/>
    <w:rsid w:val="007A26F8"/>
    <w:rsid w:val="007A2AC7"/>
    <w:rsid w:val="007A44A6"/>
    <w:rsid w:val="007B1415"/>
    <w:rsid w:val="007B79AD"/>
    <w:rsid w:val="007C70F1"/>
    <w:rsid w:val="007E4EE9"/>
    <w:rsid w:val="007F17D7"/>
    <w:rsid w:val="008257EB"/>
    <w:rsid w:val="0084284B"/>
    <w:rsid w:val="00846027"/>
    <w:rsid w:val="00884A14"/>
    <w:rsid w:val="008A6F8D"/>
    <w:rsid w:val="008B6766"/>
    <w:rsid w:val="008B6B69"/>
    <w:rsid w:val="008B7F47"/>
    <w:rsid w:val="008C0E24"/>
    <w:rsid w:val="008C5A07"/>
    <w:rsid w:val="008E53CB"/>
    <w:rsid w:val="008F58C3"/>
    <w:rsid w:val="008F6DA5"/>
    <w:rsid w:val="00911B23"/>
    <w:rsid w:val="00912BF2"/>
    <w:rsid w:val="00912EB8"/>
    <w:rsid w:val="00924F15"/>
    <w:rsid w:val="009343D1"/>
    <w:rsid w:val="009352D5"/>
    <w:rsid w:val="0093765D"/>
    <w:rsid w:val="00944E5F"/>
    <w:rsid w:val="00953003"/>
    <w:rsid w:val="00953078"/>
    <w:rsid w:val="009829BE"/>
    <w:rsid w:val="00994902"/>
    <w:rsid w:val="009A1B88"/>
    <w:rsid w:val="009A2691"/>
    <w:rsid w:val="009C0891"/>
    <w:rsid w:val="009D7F9C"/>
    <w:rsid w:val="009F4262"/>
    <w:rsid w:val="009F7125"/>
    <w:rsid w:val="00A03108"/>
    <w:rsid w:val="00A03BD1"/>
    <w:rsid w:val="00A06002"/>
    <w:rsid w:val="00A07F6A"/>
    <w:rsid w:val="00A14A99"/>
    <w:rsid w:val="00A229F9"/>
    <w:rsid w:val="00A22E3B"/>
    <w:rsid w:val="00A260D4"/>
    <w:rsid w:val="00A353BC"/>
    <w:rsid w:val="00A36B2D"/>
    <w:rsid w:val="00A50D34"/>
    <w:rsid w:val="00A8096D"/>
    <w:rsid w:val="00A9595C"/>
    <w:rsid w:val="00AA19F1"/>
    <w:rsid w:val="00AB0655"/>
    <w:rsid w:val="00AB11C3"/>
    <w:rsid w:val="00AB63CD"/>
    <w:rsid w:val="00AC0148"/>
    <w:rsid w:val="00AD6FD4"/>
    <w:rsid w:val="00AE184A"/>
    <w:rsid w:val="00AE2C7C"/>
    <w:rsid w:val="00AF6C41"/>
    <w:rsid w:val="00AF6CF6"/>
    <w:rsid w:val="00B022E8"/>
    <w:rsid w:val="00B05B82"/>
    <w:rsid w:val="00B15FE4"/>
    <w:rsid w:val="00B20AD8"/>
    <w:rsid w:val="00B21740"/>
    <w:rsid w:val="00B24B38"/>
    <w:rsid w:val="00B26597"/>
    <w:rsid w:val="00B31677"/>
    <w:rsid w:val="00B35FA1"/>
    <w:rsid w:val="00B3683F"/>
    <w:rsid w:val="00B36F3E"/>
    <w:rsid w:val="00B44AB3"/>
    <w:rsid w:val="00B613DB"/>
    <w:rsid w:val="00B61D8B"/>
    <w:rsid w:val="00B8225E"/>
    <w:rsid w:val="00B92121"/>
    <w:rsid w:val="00BB6D15"/>
    <w:rsid w:val="00BB72E9"/>
    <w:rsid w:val="00BC20DD"/>
    <w:rsid w:val="00BD1A3C"/>
    <w:rsid w:val="00BD6985"/>
    <w:rsid w:val="00BD6D46"/>
    <w:rsid w:val="00BE397B"/>
    <w:rsid w:val="00C00E00"/>
    <w:rsid w:val="00C01629"/>
    <w:rsid w:val="00C129C5"/>
    <w:rsid w:val="00C167A1"/>
    <w:rsid w:val="00C22826"/>
    <w:rsid w:val="00C258D9"/>
    <w:rsid w:val="00C45A74"/>
    <w:rsid w:val="00C46498"/>
    <w:rsid w:val="00C51E60"/>
    <w:rsid w:val="00C52270"/>
    <w:rsid w:val="00C56D7B"/>
    <w:rsid w:val="00C674A6"/>
    <w:rsid w:val="00C74CF5"/>
    <w:rsid w:val="00C94A5D"/>
    <w:rsid w:val="00CA5318"/>
    <w:rsid w:val="00CA7E41"/>
    <w:rsid w:val="00CB0EFE"/>
    <w:rsid w:val="00CB2A45"/>
    <w:rsid w:val="00CB77DE"/>
    <w:rsid w:val="00CC2E8D"/>
    <w:rsid w:val="00CD2747"/>
    <w:rsid w:val="00CE1AA7"/>
    <w:rsid w:val="00CE4E30"/>
    <w:rsid w:val="00CF651B"/>
    <w:rsid w:val="00CF7EBE"/>
    <w:rsid w:val="00D01922"/>
    <w:rsid w:val="00D04E97"/>
    <w:rsid w:val="00D17904"/>
    <w:rsid w:val="00D3728E"/>
    <w:rsid w:val="00D42AA6"/>
    <w:rsid w:val="00D513DB"/>
    <w:rsid w:val="00D56B6C"/>
    <w:rsid w:val="00D6210B"/>
    <w:rsid w:val="00D9052A"/>
    <w:rsid w:val="00DA60CE"/>
    <w:rsid w:val="00DD4AA9"/>
    <w:rsid w:val="00DF0207"/>
    <w:rsid w:val="00E0466B"/>
    <w:rsid w:val="00E11C72"/>
    <w:rsid w:val="00E168C0"/>
    <w:rsid w:val="00E225EA"/>
    <w:rsid w:val="00E24097"/>
    <w:rsid w:val="00E37441"/>
    <w:rsid w:val="00E403A9"/>
    <w:rsid w:val="00E44398"/>
    <w:rsid w:val="00E46CAA"/>
    <w:rsid w:val="00E506CD"/>
    <w:rsid w:val="00E50BEC"/>
    <w:rsid w:val="00E54EBA"/>
    <w:rsid w:val="00E64CA0"/>
    <w:rsid w:val="00E84EFA"/>
    <w:rsid w:val="00E87B16"/>
    <w:rsid w:val="00E91428"/>
    <w:rsid w:val="00EB0C44"/>
    <w:rsid w:val="00EB338F"/>
    <w:rsid w:val="00EC6ACC"/>
    <w:rsid w:val="00EC7C80"/>
    <w:rsid w:val="00ED71E5"/>
    <w:rsid w:val="00EE40F7"/>
    <w:rsid w:val="00EF1A8C"/>
    <w:rsid w:val="00F01144"/>
    <w:rsid w:val="00F05139"/>
    <w:rsid w:val="00F11C25"/>
    <w:rsid w:val="00F168F0"/>
    <w:rsid w:val="00F210D4"/>
    <w:rsid w:val="00F241BF"/>
    <w:rsid w:val="00F337F3"/>
    <w:rsid w:val="00F414CD"/>
    <w:rsid w:val="00F46090"/>
    <w:rsid w:val="00F5224F"/>
    <w:rsid w:val="00F52A25"/>
    <w:rsid w:val="00F64F3A"/>
    <w:rsid w:val="00F7241A"/>
    <w:rsid w:val="00F764D3"/>
    <w:rsid w:val="00FA1B25"/>
    <w:rsid w:val="00FB4282"/>
    <w:rsid w:val="00FC6181"/>
    <w:rsid w:val="00FD4BAD"/>
    <w:rsid w:val="00FD68B7"/>
    <w:rsid w:val="00FD79D8"/>
    <w:rsid w:val="00FE3956"/>
    <w:rsid w:val="00FE6AE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E0"/>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locked/>
    <w:rsid w:val="00A14A99"/>
    <w:pPr>
      <w:keepNext/>
      <w:jc w:val="right"/>
      <w:outlineLvl w:val="0"/>
    </w:pPr>
    <w:rPr>
      <w:rFonts w:eastAsia="Calibri"/>
      <w:sz w:val="28"/>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9C5"/>
    <w:rPr>
      <w:rFonts w:ascii="Cambria" w:hAnsi="Cambria" w:cs="Times New Roman"/>
      <w:b/>
      <w:bCs/>
      <w:kern w:val="32"/>
      <w:sz w:val="32"/>
      <w:szCs w:val="32"/>
      <w:lang w:val="en-GB" w:eastAsia="en-US"/>
    </w:rPr>
  </w:style>
  <w:style w:type="paragraph" w:styleId="BalloonText">
    <w:name w:val="Balloon Text"/>
    <w:basedOn w:val="Normal"/>
    <w:link w:val="BalloonTextChar"/>
    <w:uiPriority w:val="99"/>
    <w:semiHidden/>
    <w:rsid w:val="007407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BF2"/>
    <w:rPr>
      <w:rFonts w:ascii="Times New Roman" w:hAnsi="Times New Roman" w:cs="Times New Roman"/>
      <w:sz w:val="2"/>
      <w:lang w:val="en-GB" w:eastAsia="en-US"/>
    </w:rPr>
  </w:style>
  <w:style w:type="paragraph" w:styleId="BodyText">
    <w:name w:val="Body Text"/>
    <w:basedOn w:val="Normal"/>
    <w:link w:val="BodyTextChar"/>
    <w:uiPriority w:val="99"/>
    <w:semiHidden/>
    <w:rsid w:val="003C75E0"/>
    <w:pPr>
      <w:jc w:val="center"/>
    </w:pPr>
    <w:rPr>
      <w:b/>
      <w:bCs/>
      <w:lang w:val="lv-LV"/>
    </w:rPr>
  </w:style>
  <w:style w:type="character" w:customStyle="1" w:styleId="BodyTextChar">
    <w:name w:val="Body Text Char"/>
    <w:basedOn w:val="DefaultParagraphFont"/>
    <w:link w:val="BodyText"/>
    <w:uiPriority w:val="99"/>
    <w:semiHidden/>
    <w:locked/>
    <w:rsid w:val="003C75E0"/>
    <w:rPr>
      <w:rFonts w:ascii="Times New Roman" w:hAnsi="Times New Roman" w:cs="Times New Roman"/>
      <w:b/>
      <w:bCs/>
      <w:sz w:val="24"/>
      <w:szCs w:val="24"/>
    </w:rPr>
  </w:style>
  <w:style w:type="paragraph" w:customStyle="1" w:styleId="naislab">
    <w:name w:val="naislab"/>
    <w:basedOn w:val="Normal"/>
    <w:uiPriority w:val="99"/>
    <w:rsid w:val="003C75E0"/>
    <w:pPr>
      <w:spacing w:before="100" w:beforeAutospacing="1" w:after="100" w:afterAutospacing="1"/>
    </w:pPr>
    <w:rPr>
      <w:rFonts w:ascii="Arial Unicode MS" w:eastAsia="Arial Unicode MS" w:cs="Arial Unicode MS"/>
      <w:lang w:val="en-US"/>
    </w:rPr>
  </w:style>
  <w:style w:type="paragraph" w:styleId="Title">
    <w:name w:val="Title"/>
    <w:basedOn w:val="Normal"/>
    <w:link w:val="TitleChar"/>
    <w:uiPriority w:val="99"/>
    <w:qFormat/>
    <w:rsid w:val="003C75E0"/>
    <w:pPr>
      <w:jc w:val="center"/>
    </w:pPr>
    <w:rPr>
      <w:sz w:val="28"/>
      <w:lang w:val="lv-LV"/>
    </w:rPr>
  </w:style>
  <w:style w:type="character" w:customStyle="1" w:styleId="TitleChar">
    <w:name w:val="Title Char"/>
    <w:basedOn w:val="DefaultParagraphFont"/>
    <w:link w:val="Title"/>
    <w:uiPriority w:val="99"/>
    <w:locked/>
    <w:rsid w:val="003C75E0"/>
    <w:rPr>
      <w:rFonts w:ascii="Times New Roman" w:hAnsi="Times New Roman" w:cs="Times New Roman"/>
      <w:sz w:val="24"/>
      <w:szCs w:val="24"/>
    </w:rPr>
  </w:style>
  <w:style w:type="character" w:styleId="Hyperlink">
    <w:name w:val="Hyperlink"/>
    <w:basedOn w:val="DefaultParagraphFont"/>
    <w:uiPriority w:val="99"/>
    <w:semiHidden/>
    <w:rsid w:val="003C75E0"/>
    <w:rPr>
      <w:rFonts w:cs="Times New Roman"/>
      <w:color w:val="0000FF"/>
      <w:u w:val="single"/>
    </w:rPr>
  </w:style>
  <w:style w:type="paragraph" w:customStyle="1" w:styleId="Default">
    <w:name w:val="Default"/>
    <w:uiPriority w:val="99"/>
    <w:rsid w:val="003C75E0"/>
    <w:pPr>
      <w:autoSpaceDE w:val="0"/>
      <w:autoSpaceDN w:val="0"/>
      <w:adjustRightInd w:val="0"/>
    </w:pPr>
    <w:rPr>
      <w:rFonts w:ascii="EUAlbertina" w:hAnsi="EUAlbertina" w:cs="EUAlbertina"/>
      <w:color w:val="000000"/>
      <w:sz w:val="24"/>
      <w:szCs w:val="24"/>
    </w:rPr>
  </w:style>
  <w:style w:type="paragraph" w:styleId="Header">
    <w:name w:val="header"/>
    <w:basedOn w:val="Normal"/>
    <w:link w:val="HeaderChar"/>
    <w:uiPriority w:val="99"/>
    <w:rsid w:val="00F764D3"/>
    <w:pPr>
      <w:tabs>
        <w:tab w:val="center" w:pos="4153"/>
        <w:tab w:val="right" w:pos="8306"/>
      </w:tabs>
    </w:pPr>
  </w:style>
  <w:style w:type="character" w:customStyle="1" w:styleId="HeaderChar">
    <w:name w:val="Header Char"/>
    <w:basedOn w:val="DefaultParagraphFont"/>
    <w:link w:val="Header"/>
    <w:uiPriority w:val="99"/>
    <w:locked/>
    <w:rsid w:val="00F764D3"/>
    <w:rPr>
      <w:rFonts w:ascii="Times New Roman" w:hAnsi="Times New Roman" w:cs="Times New Roman"/>
      <w:sz w:val="24"/>
      <w:szCs w:val="24"/>
      <w:lang w:val="en-GB"/>
    </w:rPr>
  </w:style>
  <w:style w:type="paragraph" w:styleId="Footer">
    <w:name w:val="footer"/>
    <w:basedOn w:val="Normal"/>
    <w:link w:val="FooterChar"/>
    <w:uiPriority w:val="99"/>
    <w:semiHidden/>
    <w:rsid w:val="00F764D3"/>
    <w:pPr>
      <w:tabs>
        <w:tab w:val="center" w:pos="4153"/>
        <w:tab w:val="right" w:pos="8306"/>
      </w:tabs>
    </w:pPr>
  </w:style>
  <w:style w:type="character" w:customStyle="1" w:styleId="FooterChar">
    <w:name w:val="Footer Char"/>
    <w:basedOn w:val="DefaultParagraphFont"/>
    <w:link w:val="Footer"/>
    <w:uiPriority w:val="99"/>
    <w:semiHidden/>
    <w:locked/>
    <w:rsid w:val="00F764D3"/>
    <w:rPr>
      <w:rFonts w:ascii="Times New Roman" w:hAnsi="Times New Roman" w:cs="Times New Roman"/>
      <w:sz w:val="24"/>
      <w:szCs w:val="24"/>
      <w:lang w:val="en-GB"/>
    </w:rPr>
  </w:style>
  <w:style w:type="paragraph" w:customStyle="1" w:styleId="naisf">
    <w:name w:val="naisf"/>
    <w:basedOn w:val="Normal"/>
    <w:uiPriority w:val="99"/>
    <w:rsid w:val="00CE4E30"/>
    <w:pPr>
      <w:spacing w:before="100" w:beforeAutospacing="1" w:after="100" w:afterAutospacing="1"/>
      <w:jc w:val="both"/>
    </w:pPr>
    <w:rPr>
      <w:rFonts w:eastAsia="Calibri"/>
    </w:rPr>
  </w:style>
  <w:style w:type="character" w:styleId="CommentReference">
    <w:name w:val="annotation reference"/>
    <w:basedOn w:val="DefaultParagraphFont"/>
    <w:uiPriority w:val="99"/>
    <w:semiHidden/>
    <w:rsid w:val="00740724"/>
    <w:rPr>
      <w:rFonts w:cs="Times New Roman"/>
      <w:sz w:val="16"/>
      <w:szCs w:val="16"/>
    </w:rPr>
  </w:style>
  <w:style w:type="paragraph" w:styleId="CommentText">
    <w:name w:val="annotation text"/>
    <w:basedOn w:val="Normal"/>
    <w:link w:val="CommentTextChar"/>
    <w:uiPriority w:val="99"/>
    <w:semiHidden/>
    <w:rsid w:val="00740724"/>
    <w:rPr>
      <w:sz w:val="20"/>
      <w:szCs w:val="20"/>
    </w:rPr>
  </w:style>
  <w:style w:type="character" w:customStyle="1" w:styleId="CommentTextChar">
    <w:name w:val="Comment Text Char"/>
    <w:basedOn w:val="DefaultParagraphFont"/>
    <w:link w:val="CommentText"/>
    <w:uiPriority w:val="99"/>
    <w:semiHidden/>
    <w:locked/>
    <w:rsid w:val="00912BF2"/>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740724"/>
    <w:rPr>
      <w:b/>
      <w:bCs/>
    </w:rPr>
  </w:style>
  <w:style w:type="character" w:customStyle="1" w:styleId="CommentSubjectChar">
    <w:name w:val="Comment Subject Char"/>
    <w:basedOn w:val="CommentTextChar"/>
    <w:link w:val="CommentSubject"/>
    <w:uiPriority w:val="99"/>
    <w:semiHidden/>
    <w:locked/>
    <w:rsid w:val="00912BF2"/>
    <w:rPr>
      <w:b/>
      <w:bCs/>
    </w:rPr>
  </w:style>
  <w:style w:type="paragraph" w:styleId="FootnoteText">
    <w:name w:val="footnote text"/>
    <w:basedOn w:val="Normal"/>
    <w:link w:val="FootnoteTextChar"/>
    <w:uiPriority w:val="99"/>
    <w:semiHidden/>
    <w:rsid w:val="00721C5F"/>
    <w:rPr>
      <w:rFonts w:ascii="Calibri" w:eastAsia="Calibri" w:hAnsi="Calibri"/>
      <w:sz w:val="20"/>
      <w:szCs w:val="20"/>
      <w:lang w:val="lv-LV"/>
    </w:rPr>
  </w:style>
  <w:style w:type="character" w:customStyle="1" w:styleId="FootnoteTextChar">
    <w:name w:val="Footnote Text Char"/>
    <w:basedOn w:val="DefaultParagraphFont"/>
    <w:link w:val="FootnoteText"/>
    <w:uiPriority w:val="99"/>
    <w:semiHidden/>
    <w:locked/>
    <w:rsid w:val="00721C5F"/>
    <w:rPr>
      <w:rFonts w:ascii="Calibri" w:hAnsi="Calibri" w:cs="Times New Roman"/>
      <w:lang w:eastAsia="en-US"/>
    </w:rPr>
  </w:style>
  <w:style w:type="character" w:styleId="FootnoteReference">
    <w:name w:val="footnote reference"/>
    <w:basedOn w:val="DefaultParagraphFont"/>
    <w:uiPriority w:val="99"/>
    <w:semiHidden/>
    <w:rsid w:val="00721C5F"/>
    <w:rPr>
      <w:rFonts w:cs="Times New Roman"/>
      <w:vertAlign w:val="superscript"/>
    </w:rPr>
  </w:style>
  <w:style w:type="paragraph" w:styleId="Revision">
    <w:name w:val="Revision"/>
    <w:hidden/>
    <w:uiPriority w:val="99"/>
    <w:semiHidden/>
    <w:rsid w:val="005609D8"/>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300</TotalTime>
  <Pages>4</Pages>
  <Words>5627</Words>
  <Characters>3208</Characters>
  <Application>Microsoft Office Outlook</Application>
  <DocSecurity>0</DocSecurity>
  <Lines>0</Lines>
  <Paragraphs>0</Paragraphs>
  <ScaleCrop>false</ScaleCrop>
  <Company>Ekonomikas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sagatavo vispārējās valdības budžeta deficīta un parāda notifikāciju</dc:title>
  <dc:subject>Ministru kabineta noteikumu projekts</dc:subject>
  <dc:creator>Dace Tomase</dc:creator>
  <cp:keywords/>
  <dc:description>67366844Dace.Tomase@csb.gov.lv</dc:description>
  <cp:lastModifiedBy>Erna Ivanova</cp:lastModifiedBy>
  <cp:revision>29</cp:revision>
  <cp:lastPrinted>2011-09-23T14:13:00Z</cp:lastPrinted>
  <dcterms:created xsi:type="dcterms:W3CDTF">2011-09-12T06:16:00Z</dcterms:created>
  <dcterms:modified xsi:type="dcterms:W3CDTF">2011-10-05T07:21:00Z</dcterms:modified>
</cp:coreProperties>
</file>