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34D8" w14:textId="77777777" w:rsidR="009527EF" w:rsidRPr="00F5458C" w:rsidRDefault="009527EF" w:rsidP="009527EF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bookmarkStart w:id="0" w:name="OLE_LINK5"/>
      <w:bookmarkStart w:id="1" w:name="OLE_LINK6"/>
      <w:bookmarkStart w:id="2" w:name="OLE_LINK4"/>
      <w:bookmarkStart w:id="3" w:name="OLE_LINK8"/>
      <w:bookmarkStart w:id="4" w:name="OLE_LINK1"/>
      <w:bookmarkStart w:id="5" w:name="OLE_LINK2"/>
      <w:bookmarkStart w:id="6" w:name="OLE_LINK3"/>
    </w:p>
    <w:p w14:paraId="1169F8CC" w14:textId="77777777" w:rsidR="009527EF" w:rsidRPr="00F5458C" w:rsidRDefault="009527EF" w:rsidP="009527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7A51AC" w14:textId="77777777" w:rsidR="009527EF" w:rsidRPr="00F5458C" w:rsidRDefault="009527EF" w:rsidP="009527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9C09BA" w14:textId="77777777" w:rsidR="009527EF" w:rsidRPr="00F5458C" w:rsidRDefault="009527EF" w:rsidP="009527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2E0109" w14:textId="77777777" w:rsidR="009527EF" w:rsidRPr="00F5458C" w:rsidRDefault="009527EF" w:rsidP="009527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EA6F4A" w14:textId="3BEF4DAA" w:rsidR="009527EF" w:rsidRPr="00B87988" w:rsidRDefault="009527EF" w:rsidP="009527E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87988">
        <w:rPr>
          <w:rFonts w:ascii="Times New Roman" w:hAnsi="Times New Roman"/>
          <w:sz w:val="28"/>
          <w:szCs w:val="28"/>
        </w:rPr>
        <w:t xml:space="preserve">2013.gada </w:t>
      </w:r>
      <w:r w:rsidR="004134D3">
        <w:rPr>
          <w:rFonts w:ascii="Times New Roman" w:hAnsi="Times New Roman"/>
          <w:sz w:val="28"/>
          <w:szCs w:val="28"/>
        </w:rPr>
        <w:t>1.oktobrī</w:t>
      </w:r>
      <w:bookmarkStart w:id="7" w:name="_GoBack"/>
      <w:bookmarkEnd w:id="7"/>
      <w:r w:rsidRPr="00B87988">
        <w:rPr>
          <w:rFonts w:ascii="Times New Roman" w:hAnsi="Times New Roman"/>
          <w:sz w:val="28"/>
          <w:szCs w:val="28"/>
        </w:rPr>
        <w:tab/>
        <w:t>Noteikumi Nr.</w:t>
      </w:r>
      <w:r w:rsidR="004134D3">
        <w:rPr>
          <w:rFonts w:ascii="Times New Roman" w:hAnsi="Times New Roman"/>
          <w:sz w:val="28"/>
          <w:szCs w:val="28"/>
        </w:rPr>
        <w:t xml:space="preserve"> 1009</w:t>
      </w:r>
    </w:p>
    <w:p w14:paraId="28BC4C7E" w14:textId="522D7B99" w:rsidR="009527EF" w:rsidRPr="00B87988" w:rsidRDefault="009527EF" w:rsidP="009527EF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B87988">
        <w:rPr>
          <w:rFonts w:ascii="Times New Roman" w:hAnsi="Times New Roman"/>
          <w:sz w:val="28"/>
          <w:szCs w:val="28"/>
        </w:rPr>
        <w:t>Rīgā</w:t>
      </w:r>
      <w:r w:rsidRPr="00B87988">
        <w:rPr>
          <w:rFonts w:ascii="Times New Roman" w:hAnsi="Times New Roman"/>
          <w:sz w:val="28"/>
          <w:szCs w:val="28"/>
        </w:rPr>
        <w:tab/>
        <w:t xml:space="preserve">(prot. Nr. </w:t>
      </w:r>
      <w:r w:rsidR="004134D3">
        <w:rPr>
          <w:rFonts w:ascii="Times New Roman" w:hAnsi="Times New Roman"/>
          <w:sz w:val="28"/>
          <w:szCs w:val="28"/>
        </w:rPr>
        <w:t>51 5</w:t>
      </w:r>
      <w:r w:rsidRPr="00B87988">
        <w:rPr>
          <w:rFonts w:ascii="Times New Roman" w:hAnsi="Times New Roman"/>
          <w:sz w:val="28"/>
          <w:szCs w:val="28"/>
        </w:rPr>
        <w:t>.§)</w:t>
      </w:r>
    </w:p>
    <w:p w14:paraId="30A89DFF" w14:textId="77777777" w:rsidR="00660237" w:rsidRPr="00B87988" w:rsidRDefault="00660237" w:rsidP="006602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270E377" w14:textId="4609C263" w:rsidR="009F3E14" w:rsidRPr="00B87988" w:rsidRDefault="00FB2112" w:rsidP="009527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r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Grozījum</w:t>
      </w:r>
      <w:r w:rsidR="00660237"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</w:t>
      </w:r>
      <w:r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Ministru kabineta 20</w:t>
      </w:r>
      <w:r w:rsidR="00B41EA8"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10</w:t>
      </w:r>
      <w:r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.gada </w:t>
      </w:r>
      <w:r w:rsidR="00B41EA8"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30</w:t>
      </w:r>
      <w:r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.</w:t>
      </w:r>
      <w:r w:rsidR="00B41EA8"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septembra</w:t>
      </w:r>
      <w:r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noteikumos Nr.</w:t>
      </w:r>
      <w:r w:rsidR="00B41EA8"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923</w:t>
      </w:r>
      <w:r w:rsidR="00D131D4"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9527EF"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="00B41EA8"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Kārtība, kādā uzskaita valsts enerģijas galapatēriņa ietaupījumu un nodrošina energoefektivitātes monitoringa sistēmas darbību</w:t>
      </w:r>
      <w:r w:rsidR="009527EF" w:rsidRPr="00B87988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bookmarkEnd w:id="0"/>
      <w:bookmarkEnd w:id="1"/>
      <w:bookmarkEnd w:id="2"/>
      <w:bookmarkEnd w:id="3"/>
    </w:p>
    <w:bookmarkEnd w:id="4"/>
    <w:bookmarkEnd w:id="5"/>
    <w:bookmarkEnd w:id="6"/>
    <w:p w14:paraId="764ADA60" w14:textId="77777777" w:rsidR="00660237" w:rsidRPr="00B87988" w:rsidRDefault="00660237" w:rsidP="006602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00EF5E6" w14:textId="77777777" w:rsidR="00660237" w:rsidRPr="00B87988" w:rsidRDefault="005712EB" w:rsidP="00660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B87988">
        <w:rPr>
          <w:rFonts w:ascii="Times New Roman" w:hAnsi="Times New Roman"/>
          <w:color w:val="000000"/>
          <w:sz w:val="28"/>
          <w:szCs w:val="28"/>
          <w:lang w:eastAsia="lv-LV"/>
        </w:rPr>
        <w:t xml:space="preserve">Izdoti saskaņā ar </w:t>
      </w:r>
    </w:p>
    <w:p w14:paraId="5EFDEBE3" w14:textId="77777777" w:rsidR="00660237" w:rsidRPr="00B87988" w:rsidRDefault="0024379E" w:rsidP="00660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B87988">
        <w:rPr>
          <w:rFonts w:ascii="Times New Roman" w:hAnsi="Times New Roman"/>
          <w:color w:val="000000"/>
          <w:sz w:val="28"/>
          <w:szCs w:val="28"/>
          <w:lang w:eastAsia="lv-LV"/>
        </w:rPr>
        <w:t>Enerģijas</w:t>
      </w:r>
      <w:r w:rsidR="00B41EA8" w:rsidRPr="00B87988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galapatēriņa efektivitātes likuma </w:t>
      </w:r>
    </w:p>
    <w:p w14:paraId="1270E379" w14:textId="4E4F434C" w:rsidR="00BC207D" w:rsidRPr="00B87988" w:rsidRDefault="00B41EA8" w:rsidP="0066023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B87988">
        <w:rPr>
          <w:rFonts w:ascii="Times New Roman" w:hAnsi="Times New Roman"/>
          <w:color w:val="000000"/>
          <w:sz w:val="28"/>
          <w:szCs w:val="28"/>
          <w:lang w:eastAsia="lv-LV"/>
        </w:rPr>
        <w:t>4.panta trešo daļu un 5.panta pirmo daļu</w:t>
      </w:r>
    </w:p>
    <w:p w14:paraId="61723AE9" w14:textId="77777777" w:rsidR="00660237" w:rsidRPr="00B87988" w:rsidRDefault="00660237" w:rsidP="006602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270E37C" w14:textId="46CC39DB" w:rsidR="0024379E" w:rsidRPr="00B87988" w:rsidRDefault="00CE392A" w:rsidP="009527E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1.</w:t>
      </w:r>
      <w:r w:rsidR="00C023B2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B52250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Izdarīt</w:t>
      </w:r>
      <w:r w:rsidR="002A23B1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D67171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Ministru kabineta 20</w:t>
      </w:r>
      <w:r w:rsidR="00B41EA8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10</w:t>
      </w:r>
      <w:r w:rsidR="00D67171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.gada </w:t>
      </w:r>
      <w:r w:rsidR="00B41EA8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30</w:t>
      </w:r>
      <w:r w:rsidR="00D67171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B41EA8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septembra</w:t>
      </w:r>
      <w:r w:rsidR="00D67171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noteikumos Nr.</w:t>
      </w:r>
      <w:r w:rsidR="00B41EA8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923</w:t>
      </w:r>
      <w:r w:rsidR="00D67171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9527EF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B41EA8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Kārtība, kādā uzskaita valsts enerģijas galapatēriņa ietaupījumu un nodrošina energoefektivitātes monitoringa sistēmas darbību</w:t>
      </w:r>
      <w:r w:rsidR="009527EF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2A23B1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24379E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(Latvijas Vēstnesis,</w:t>
      </w:r>
      <w:r w:rsidR="00026B96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20</w:t>
      </w:r>
      <w:r w:rsidR="00B41EA8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10</w:t>
      </w:r>
      <w:r w:rsidR="00026B96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, </w:t>
      </w:r>
      <w:r w:rsidR="00B41EA8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157</w:t>
      </w:r>
      <w:r w:rsidR="007B243F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.nr.) grozījumu</w:t>
      </w:r>
      <w:r w:rsidR="00660237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</w:t>
      </w:r>
      <w:r w:rsidR="00C85814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un aizstāt 1., 2., 3., 4. un 5.pielikumā apzīmējumu </w:t>
      </w:r>
      <w:r w:rsidR="009527EF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C85814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Ls</w:t>
      </w:r>
      <w:r w:rsidR="009527EF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C85814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ar apzīmējumu </w:t>
      </w:r>
      <w:r w:rsidR="009527EF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C85814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EUR</w:t>
      </w:r>
      <w:r w:rsidR="009527EF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C85814" w:rsidRPr="00B87988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1270E383" w14:textId="77777777" w:rsidR="00560DBD" w:rsidRPr="00186ADF" w:rsidRDefault="00560DBD" w:rsidP="009527E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270E384" w14:textId="74C4790B" w:rsidR="00FD76B2" w:rsidRPr="00186ADF" w:rsidRDefault="00CE392A" w:rsidP="009527EF">
      <w:pPr>
        <w:pStyle w:val="tv2131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B3A30">
        <w:rPr>
          <w:rFonts w:ascii="Times New Roman" w:hAnsi="Times New Roman"/>
          <w:color w:val="000000"/>
          <w:sz w:val="28"/>
          <w:szCs w:val="28"/>
        </w:rPr>
        <w:t>. Noteikumi</w:t>
      </w:r>
      <w:r>
        <w:rPr>
          <w:rFonts w:ascii="Times New Roman" w:hAnsi="Times New Roman"/>
          <w:color w:val="000000"/>
          <w:sz w:val="28"/>
          <w:szCs w:val="28"/>
        </w:rPr>
        <w:t xml:space="preserve"> stājas spēkā 2014.gada 1.janvārī</w:t>
      </w:r>
      <w:r w:rsidR="001A6036" w:rsidRPr="00186AD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4FC2028C" w14:textId="77777777" w:rsidR="00660237" w:rsidRPr="00186ADF" w:rsidRDefault="00660237" w:rsidP="006602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0E89690" w14:textId="77777777" w:rsidR="00660237" w:rsidRDefault="00660237" w:rsidP="006602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273F4208" w14:textId="77777777" w:rsidR="00C023B2" w:rsidRPr="00186ADF" w:rsidRDefault="00C023B2" w:rsidP="0066023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270E387" w14:textId="185D1C50" w:rsidR="009F3E14" w:rsidRPr="00186ADF" w:rsidRDefault="009F3E14" w:rsidP="0066023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186AD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Ministru</w:t>
      </w:r>
      <w:r w:rsidR="000F036E" w:rsidRPr="00186AD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prezidents</w:t>
      </w:r>
      <w:r w:rsidR="000F036E" w:rsidRPr="00186AD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="00CE392A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Valdis </w:t>
      </w:r>
      <w:r w:rsidRPr="00186AD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Dombrovskis</w:t>
      </w:r>
    </w:p>
    <w:p w14:paraId="1270E388" w14:textId="77777777" w:rsidR="00D81180" w:rsidRDefault="00D81180" w:rsidP="0066023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80EA33B" w14:textId="77777777" w:rsidR="009527EF" w:rsidRPr="00186ADF" w:rsidRDefault="009527EF" w:rsidP="0066023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5E50D1E" w14:textId="77777777" w:rsidR="00660237" w:rsidRPr="00186ADF" w:rsidRDefault="00660237" w:rsidP="00660237">
      <w:pPr>
        <w:tabs>
          <w:tab w:val="left" w:pos="623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270E38A" w14:textId="0A79E896" w:rsidR="00BC207D" w:rsidRPr="00186ADF" w:rsidRDefault="00CE392A" w:rsidP="0066023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</w:t>
      </w:r>
      <w:r w:rsidR="009F3E14" w:rsidRPr="00186AD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konomikas </w:t>
      </w:r>
      <w:r w:rsidR="00EC596C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ministrs</w:t>
      </w:r>
      <w:r w:rsidR="000F036E" w:rsidRPr="00186AD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ab/>
      </w:r>
      <w:r w:rsidR="00450D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</w:t>
      </w: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aniels </w:t>
      </w:r>
      <w:r w:rsidR="00450D6F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Pavļuts</w:t>
      </w:r>
    </w:p>
    <w:sectPr w:rsidR="00BC207D" w:rsidRPr="00186ADF" w:rsidSect="009527E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0E39A" w14:textId="77777777" w:rsidR="00CD1C7E" w:rsidRDefault="00CD1C7E" w:rsidP="0082052A">
      <w:pPr>
        <w:spacing w:after="0" w:line="240" w:lineRule="auto"/>
      </w:pPr>
      <w:r>
        <w:separator/>
      </w:r>
    </w:p>
  </w:endnote>
  <w:endnote w:type="continuationSeparator" w:id="0">
    <w:p w14:paraId="1270E39B" w14:textId="77777777" w:rsidR="00CD1C7E" w:rsidRDefault="00CD1C7E" w:rsidP="0082052A">
      <w:pPr>
        <w:spacing w:after="0" w:line="240" w:lineRule="auto"/>
      </w:pPr>
      <w:r>
        <w:continuationSeparator/>
      </w:r>
    </w:p>
  </w:endnote>
  <w:endnote w:type="continuationNotice" w:id="1">
    <w:p w14:paraId="1270E39C" w14:textId="77777777" w:rsidR="00CD1C7E" w:rsidRDefault="00CD1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E39F" w14:textId="77777777" w:rsidR="004B246E" w:rsidRPr="00245C02" w:rsidRDefault="00245C02" w:rsidP="00FB371B">
    <w:pPr>
      <w:pStyle w:val="Title"/>
      <w:jc w:val="both"/>
      <w:rPr>
        <w:sz w:val="20"/>
        <w:szCs w:val="20"/>
      </w:rPr>
    </w:pPr>
    <w:r>
      <w:rPr>
        <w:sz w:val="20"/>
        <w:szCs w:val="20"/>
      </w:rPr>
      <w:t>EMNot_040713_MKnotNr923</w:t>
    </w:r>
    <w:r w:rsidRPr="008D3698">
      <w:rPr>
        <w:sz w:val="20"/>
        <w:szCs w:val="20"/>
      </w:rPr>
      <w:t>; Ministru kabineta noteikumu projekts „Grozījumi Ministru kabineta 20</w:t>
    </w:r>
    <w:r>
      <w:rPr>
        <w:sz w:val="20"/>
        <w:szCs w:val="20"/>
      </w:rPr>
      <w:t>10</w:t>
    </w:r>
    <w:r w:rsidRPr="008D3698">
      <w:rPr>
        <w:sz w:val="20"/>
        <w:szCs w:val="20"/>
      </w:rPr>
      <w:t>.</w:t>
    </w:r>
    <w:r>
      <w:rPr>
        <w:sz w:val="20"/>
        <w:szCs w:val="20"/>
      </w:rPr>
      <w:t> </w:t>
    </w:r>
    <w:r w:rsidRPr="008D3698">
      <w:rPr>
        <w:sz w:val="20"/>
        <w:szCs w:val="20"/>
      </w:rPr>
      <w:t xml:space="preserve">gada </w:t>
    </w:r>
    <w:r>
      <w:rPr>
        <w:sz w:val="20"/>
        <w:szCs w:val="20"/>
      </w:rPr>
      <w:t>30</w:t>
    </w:r>
    <w:r w:rsidRPr="008D3698">
      <w:rPr>
        <w:sz w:val="20"/>
        <w:szCs w:val="20"/>
      </w:rPr>
      <w:t>.</w:t>
    </w:r>
    <w:r>
      <w:rPr>
        <w:sz w:val="20"/>
        <w:szCs w:val="20"/>
      </w:rPr>
      <w:t> septembra</w:t>
    </w:r>
    <w:r w:rsidRPr="008D3698">
      <w:rPr>
        <w:sz w:val="20"/>
        <w:szCs w:val="20"/>
      </w:rPr>
      <w:t xml:space="preserve"> noteikumos Nr.</w:t>
    </w:r>
    <w:r>
      <w:rPr>
        <w:sz w:val="20"/>
        <w:szCs w:val="20"/>
      </w:rPr>
      <w:t>923</w:t>
    </w:r>
    <w:r w:rsidRPr="008D3698">
      <w:rPr>
        <w:sz w:val="20"/>
        <w:szCs w:val="20"/>
      </w:rPr>
      <w:t xml:space="preserve"> </w:t>
    </w:r>
    <w:r w:rsidRPr="008D3698">
      <w:rPr>
        <w:sz w:val="20"/>
        <w:szCs w:val="20"/>
        <w:lang w:eastAsia="lv-LV"/>
      </w:rPr>
      <w:t>„</w:t>
    </w:r>
    <w:r>
      <w:rPr>
        <w:sz w:val="20"/>
        <w:szCs w:val="20"/>
        <w:lang w:eastAsia="lv-LV"/>
      </w:rPr>
      <w:t>Kārtība, kādā uzskaita valsts enerģijas galapatēriņa ietaupījumu un nodrošina energoefektivitātes monitoringa sistēmas darbību”</w:t>
    </w:r>
    <w:r w:rsidRPr="008D3698">
      <w:rPr>
        <w:sz w:val="20"/>
        <w:szCs w:val="20"/>
        <w:lang w:eastAsia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E3A1" w14:textId="30B95E79" w:rsidR="004B246E" w:rsidRPr="009776B0" w:rsidRDefault="009776B0" w:rsidP="008D3698">
    <w:pPr>
      <w:pStyle w:val="Title"/>
      <w:jc w:val="both"/>
      <w:rPr>
        <w:sz w:val="16"/>
        <w:szCs w:val="16"/>
      </w:rPr>
    </w:pPr>
    <w:r w:rsidRPr="009776B0">
      <w:rPr>
        <w:sz w:val="16"/>
        <w:szCs w:val="16"/>
      </w:rPr>
      <w:t>N2494_3</w:t>
    </w:r>
    <w:r w:rsidR="00CE392A" w:rsidRPr="009776B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0E397" w14:textId="77777777" w:rsidR="00CD1C7E" w:rsidRDefault="00CD1C7E" w:rsidP="0082052A">
      <w:pPr>
        <w:spacing w:after="0" w:line="240" w:lineRule="auto"/>
      </w:pPr>
      <w:r>
        <w:separator/>
      </w:r>
    </w:p>
  </w:footnote>
  <w:footnote w:type="continuationSeparator" w:id="0">
    <w:p w14:paraId="1270E398" w14:textId="77777777" w:rsidR="00CD1C7E" w:rsidRDefault="00CD1C7E" w:rsidP="0082052A">
      <w:pPr>
        <w:spacing w:after="0" w:line="240" w:lineRule="auto"/>
      </w:pPr>
      <w:r>
        <w:continuationSeparator/>
      </w:r>
    </w:p>
  </w:footnote>
  <w:footnote w:type="continuationNotice" w:id="1">
    <w:p w14:paraId="1270E399" w14:textId="77777777" w:rsidR="00CD1C7E" w:rsidRDefault="00CD1C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E39D" w14:textId="77777777" w:rsidR="004B246E" w:rsidRDefault="004B246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5814">
      <w:rPr>
        <w:noProof/>
      </w:rPr>
      <w:t>2</w:t>
    </w:r>
    <w:r>
      <w:fldChar w:fldCharType="end"/>
    </w:r>
  </w:p>
  <w:p w14:paraId="1270E39E" w14:textId="77777777" w:rsidR="004B246E" w:rsidRDefault="004B2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E3A0" w14:textId="782260C8" w:rsidR="004B246E" w:rsidRPr="00BC207D" w:rsidRDefault="009527EF" w:rsidP="009527EF">
    <w:pPr>
      <w:spacing w:after="120" w:line="240" w:lineRule="auto"/>
      <w:jc w:val="center"/>
      <w:rPr>
        <w:rFonts w:ascii="Times New Roman" w:eastAsia="Times New Roman" w:hAnsi="Times New Roman"/>
        <w:i/>
        <w:sz w:val="28"/>
        <w:szCs w:val="28"/>
        <w:lang w:eastAsia="lv-LV"/>
      </w:rPr>
    </w:pPr>
    <w:r>
      <w:rPr>
        <w:rFonts w:ascii="Times New Roman" w:eastAsia="Times New Roman" w:hAnsi="Times New Roman"/>
        <w:i/>
        <w:noProof/>
        <w:sz w:val="28"/>
        <w:szCs w:val="28"/>
        <w:lang w:eastAsia="lv-LV"/>
      </w:rPr>
      <w:drawing>
        <wp:inline distT="0" distB="0" distL="0" distR="0" wp14:anchorId="334A1AB8" wp14:editId="1315AD73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ADC"/>
    <w:multiLevelType w:val="hybridMultilevel"/>
    <w:tmpl w:val="13609746"/>
    <w:lvl w:ilvl="0" w:tplc="B27A8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A4D83"/>
    <w:multiLevelType w:val="multilevel"/>
    <w:tmpl w:val="9D4E2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74705"/>
    <w:multiLevelType w:val="hybridMultilevel"/>
    <w:tmpl w:val="C8A4EE9E"/>
    <w:lvl w:ilvl="0" w:tplc="2B0A6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0C5ABA"/>
    <w:multiLevelType w:val="hybridMultilevel"/>
    <w:tmpl w:val="C388C7B4"/>
    <w:lvl w:ilvl="0" w:tplc="434628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AC90E3E"/>
    <w:multiLevelType w:val="hybridMultilevel"/>
    <w:tmpl w:val="40349D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CD9"/>
    <w:multiLevelType w:val="hybridMultilevel"/>
    <w:tmpl w:val="4006B860"/>
    <w:lvl w:ilvl="0" w:tplc="F0EC2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1707C7"/>
    <w:multiLevelType w:val="hybridMultilevel"/>
    <w:tmpl w:val="1876AB20"/>
    <w:lvl w:ilvl="0" w:tplc="EE06114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CC3CD5"/>
    <w:multiLevelType w:val="hybridMultilevel"/>
    <w:tmpl w:val="893C5B2E"/>
    <w:lvl w:ilvl="0" w:tplc="774AE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A3"/>
    <w:rsid w:val="00006350"/>
    <w:rsid w:val="00013D46"/>
    <w:rsid w:val="00015C37"/>
    <w:rsid w:val="000171D2"/>
    <w:rsid w:val="0002334B"/>
    <w:rsid w:val="0002487C"/>
    <w:rsid w:val="00026386"/>
    <w:rsid w:val="00026B96"/>
    <w:rsid w:val="00026C16"/>
    <w:rsid w:val="00033288"/>
    <w:rsid w:val="0005136E"/>
    <w:rsid w:val="000525C9"/>
    <w:rsid w:val="00054D5E"/>
    <w:rsid w:val="00062A34"/>
    <w:rsid w:val="00066CB1"/>
    <w:rsid w:val="00075D46"/>
    <w:rsid w:val="00081F54"/>
    <w:rsid w:val="00092971"/>
    <w:rsid w:val="00094E9E"/>
    <w:rsid w:val="000A1056"/>
    <w:rsid w:val="000A1E8A"/>
    <w:rsid w:val="000A342A"/>
    <w:rsid w:val="000B2650"/>
    <w:rsid w:val="000B35B6"/>
    <w:rsid w:val="000B5796"/>
    <w:rsid w:val="000C0529"/>
    <w:rsid w:val="000C36BE"/>
    <w:rsid w:val="000E0103"/>
    <w:rsid w:val="000E0F75"/>
    <w:rsid w:val="000E3E03"/>
    <w:rsid w:val="000E5A5A"/>
    <w:rsid w:val="000E7454"/>
    <w:rsid w:val="000F036E"/>
    <w:rsid w:val="000F3BBB"/>
    <w:rsid w:val="00107336"/>
    <w:rsid w:val="00110333"/>
    <w:rsid w:val="0011043F"/>
    <w:rsid w:val="0011625A"/>
    <w:rsid w:val="0011735E"/>
    <w:rsid w:val="00132489"/>
    <w:rsid w:val="0013295E"/>
    <w:rsid w:val="00136AF9"/>
    <w:rsid w:val="00137A64"/>
    <w:rsid w:val="00146FDB"/>
    <w:rsid w:val="0015660E"/>
    <w:rsid w:val="00166754"/>
    <w:rsid w:val="00170EE2"/>
    <w:rsid w:val="001712F5"/>
    <w:rsid w:val="001757FE"/>
    <w:rsid w:val="0017633D"/>
    <w:rsid w:val="00177409"/>
    <w:rsid w:val="0018131C"/>
    <w:rsid w:val="00181445"/>
    <w:rsid w:val="00186ADF"/>
    <w:rsid w:val="00190EC9"/>
    <w:rsid w:val="00193EEE"/>
    <w:rsid w:val="00193F2B"/>
    <w:rsid w:val="001A6036"/>
    <w:rsid w:val="001B0C2D"/>
    <w:rsid w:val="001B2432"/>
    <w:rsid w:val="001B25E9"/>
    <w:rsid w:val="001B295E"/>
    <w:rsid w:val="001B492F"/>
    <w:rsid w:val="001B601F"/>
    <w:rsid w:val="001B6EDE"/>
    <w:rsid w:val="001C7163"/>
    <w:rsid w:val="001D3F56"/>
    <w:rsid w:val="001D600F"/>
    <w:rsid w:val="001D7B91"/>
    <w:rsid w:val="001E47F6"/>
    <w:rsid w:val="001E678E"/>
    <w:rsid w:val="001F37DA"/>
    <w:rsid w:val="001F5020"/>
    <w:rsid w:val="0020096B"/>
    <w:rsid w:val="002055D8"/>
    <w:rsid w:val="00205AFE"/>
    <w:rsid w:val="00217395"/>
    <w:rsid w:val="002263CA"/>
    <w:rsid w:val="00227466"/>
    <w:rsid w:val="00230D2A"/>
    <w:rsid w:val="00233EB5"/>
    <w:rsid w:val="00240333"/>
    <w:rsid w:val="00240654"/>
    <w:rsid w:val="00241EBA"/>
    <w:rsid w:val="0024379E"/>
    <w:rsid w:val="002439D4"/>
    <w:rsid w:val="00244951"/>
    <w:rsid w:val="00245C02"/>
    <w:rsid w:val="00247AED"/>
    <w:rsid w:val="00250BC9"/>
    <w:rsid w:val="002578EB"/>
    <w:rsid w:val="00261B81"/>
    <w:rsid w:val="00263BCE"/>
    <w:rsid w:val="00271471"/>
    <w:rsid w:val="00274FF4"/>
    <w:rsid w:val="00275D4C"/>
    <w:rsid w:val="00283539"/>
    <w:rsid w:val="00287865"/>
    <w:rsid w:val="0029306B"/>
    <w:rsid w:val="002A14A1"/>
    <w:rsid w:val="002A23B1"/>
    <w:rsid w:val="002A255F"/>
    <w:rsid w:val="002A3577"/>
    <w:rsid w:val="002B04EE"/>
    <w:rsid w:val="002B25F9"/>
    <w:rsid w:val="002B538C"/>
    <w:rsid w:val="002B5CEC"/>
    <w:rsid w:val="002C0B25"/>
    <w:rsid w:val="002C1A80"/>
    <w:rsid w:val="002C37C6"/>
    <w:rsid w:val="002D267C"/>
    <w:rsid w:val="002D7697"/>
    <w:rsid w:val="002E5BFE"/>
    <w:rsid w:val="002E66F9"/>
    <w:rsid w:val="002E729C"/>
    <w:rsid w:val="002F3D56"/>
    <w:rsid w:val="002F3F7B"/>
    <w:rsid w:val="00303534"/>
    <w:rsid w:val="00312225"/>
    <w:rsid w:val="00312366"/>
    <w:rsid w:val="00314B87"/>
    <w:rsid w:val="0031720D"/>
    <w:rsid w:val="00326480"/>
    <w:rsid w:val="00343AF8"/>
    <w:rsid w:val="00352DA6"/>
    <w:rsid w:val="00355C4E"/>
    <w:rsid w:val="00361FFA"/>
    <w:rsid w:val="0036312D"/>
    <w:rsid w:val="00365DBF"/>
    <w:rsid w:val="003734F0"/>
    <w:rsid w:val="00384213"/>
    <w:rsid w:val="00384291"/>
    <w:rsid w:val="00390275"/>
    <w:rsid w:val="00397770"/>
    <w:rsid w:val="003A359A"/>
    <w:rsid w:val="003B1457"/>
    <w:rsid w:val="003C2363"/>
    <w:rsid w:val="003C4F99"/>
    <w:rsid w:val="003D01E2"/>
    <w:rsid w:val="003D01E9"/>
    <w:rsid w:val="003D30CC"/>
    <w:rsid w:val="003E1279"/>
    <w:rsid w:val="003E4585"/>
    <w:rsid w:val="003E5983"/>
    <w:rsid w:val="003E666F"/>
    <w:rsid w:val="00405E99"/>
    <w:rsid w:val="00407DD5"/>
    <w:rsid w:val="00411BD0"/>
    <w:rsid w:val="00412486"/>
    <w:rsid w:val="004134D3"/>
    <w:rsid w:val="00417D66"/>
    <w:rsid w:val="00431170"/>
    <w:rsid w:val="00434CF2"/>
    <w:rsid w:val="004358D4"/>
    <w:rsid w:val="00443445"/>
    <w:rsid w:val="00444AF7"/>
    <w:rsid w:val="00447971"/>
    <w:rsid w:val="004509BD"/>
    <w:rsid w:val="00450D6F"/>
    <w:rsid w:val="00457F01"/>
    <w:rsid w:val="00463DD4"/>
    <w:rsid w:val="004725F0"/>
    <w:rsid w:val="0047638C"/>
    <w:rsid w:val="00484D0B"/>
    <w:rsid w:val="00485457"/>
    <w:rsid w:val="004A03A9"/>
    <w:rsid w:val="004A0C4B"/>
    <w:rsid w:val="004A4C8A"/>
    <w:rsid w:val="004B246E"/>
    <w:rsid w:val="004C089C"/>
    <w:rsid w:val="004C3557"/>
    <w:rsid w:val="004C5DEB"/>
    <w:rsid w:val="004D4B4B"/>
    <w:rsid w:val="004E16B4"/>
    <w:rsid w:val="004F2BED"/>
    <w:rsid w:val="005037BA"/>
    <w:rsid w:val="00510AE9"/>
    <w:rsid w:val="00511C73"/>
    <w:rsid w:val="0051463C"/>
    <w:rsid w:val="00514E9C"/>
    <w:rsid w:val="00515B00"/>
    <w:rsid w:val="00516A29"/>
    <w:rsid w:val="0052075F"/>
    <w:rsid w:val="00522988"/>
    <w:rsid w:val="00526A3B"/>
    <w:rsid w:val="00535380"/>
    <w:rsid w:val="00537729"/>
    <w:rsid w:val="00537B34"/>
    <w:rsid w:val="0054036F"/>
    <w:rsid w:val="00552D74"/>
    <w:rsid w:val="00553D82"/>
    <w:rsid w:val="00555135"/>
    <w:rsid w:val="00557E5C"/>
    <w:rsid w:val="00560DBD"/>
    <w:rsid w:val="005647DA"/>
    <w:rsid w:val="005665F1"/>
    <w:rsid w:val="00566C6B"/>
    <w:rsid w:val="005712EB"/>
    <w:rsid w:val="0058098E"/>
    <w:rsid w:val="00583539"/>
    <w:rsid w:val="00585BA3"/>
    <w:rsid w:val="00586128"/>
    <w:rsid w:val="00587EBC"/>
    <w:rsid w:val="005915BA"/>
    <w:rsid w:val="00593F7E"/>
    <w:rsid w:val="005949D3"/>
    <w:rsid w:val="00595DCD"/>
    <w:rsid w:val="00596100"/>
    <w:rsid w:val="005A2D46"/>
    <w:rsid w:val="005A316B"/>
    <w:rsid w:val="005A5B08"/>
    <w:rsid w:val="005B00D7"/>
    <w:rsid w:val="005B4C54"/>
    <w:rsid w:val="005B6402"/>
    <w:rsid w:val="005C5739"/>
    <w:rsid w:val="005C70F9"/>
    <w:rsid w:val="005D2502"/>
    <w:rsid w:val="005D5945"/>
    <w:rsid w:val="005D6031"/>
    <w:rsid w:val="005E45FE"/>
    <w:rsid w:val="005F00A3"/>
    <w:rsid w:val="005F3FE0"/>
    <w:rsid w:val="00602B18"/>
    <w:rsid w:val="006045E7"/>
    <w:rsid w:val="00605E3E"/>
    <w:rsid w:val="00613284"/>
    <w:rsid w:val="00615C7A"/>
    <w:rsid w:val="00625EB6"/>
    <w:rsid w:val="00626AD3"/>
    <w:rsid w:val="00637C09"/>
    <w:rsid w:val="006437F5"/>
    <w:rsid w:val="00650FFC"/>
    <w:rsid w:val="006535DF"/>
    <w:rsid w:val="00653DB1"/>
    <w:rsid w:val="00655076"/>
    <w:rsid w:val="00660237"/>
    <w:rsid w:val="00660F35"/>
    <w:rsid w:val="0066380D"/>
    <w:rsid w:val="006642C4"/>
    <w:rsid w:val="00666825"/>
    <w:rsid w:val="0066694F"/>
    <w:rsid w:val="00666C08"/>
    <w:rsid w:val="00671CA8"/>
    <w:rsid w:val="00671DDE"/>
    <w:rsid w:val="00671F3F"/>
    <w:rsid w:val="00672C86"/>
    <w:rsid w:val="0067398E"/>
    <w:rsid w:val="006739C6"/>
    <w:rsid w:val="006753A0"/>
    <w:rsid w:val="00684143"/>
    <w:rsid w:val="00687236"/>
    <w:rsid w:val="0069040B"/>
    <w:rsid w:val="00694874"/>
    <w:rsid w:val="00696F8D"/>
    <w:rsid w:val="006A2B60"/>
    <w:rsid w:val="006A7D56"/>
    <w:rsid w:val="006B4049"/>
    <w:rsid w:val="006C0452"/>
    <w:rsid w:val="006C4793"/>
    <w:rsid w:val="006C537B"/>
    <w:rsid w:val="006C58CD"/>
    <w:rsid w:val="006C6B6C"/>
    <w:rsid w:val="006D22FF"/>
    <w:rsid w:val="006E0229"/>
    <w:rsid w:val="006E5C0C"/>
    <w:rsid w:val="006E648E"/>
    <w:rsid w:val="006F23DF"/>
    <w:rsid w:val="00702794"/>
    <w:rsid w:val="007073FA"/>
    <w:rsid w:val="0071278B"/>
    <w:rsid w:val="007161CD"/>
    <w:rsid w:val="007203F1"/>
    <w:rsid w:val="007205C7"/>
    <w:rsid w:val="00720DB0"/>
    <w:rsid w:val="007318E2"/>
    <w:rsid w:val="007329ED"/>
    <w:rsid w:val="00741292"/>
    <w:rsid w:val="00744C47"/>
    <w:rsid w:val="00745430"/>
    <w:rsid w:val="00747AD8"/>
    <w:rsid w:val="0075293A"/>
    <w:rsid w:val="00752F31"/>
    <w:rsid w:val="00754C57"/>
    <w:rsid w:val="007563C0"/>
    <w:rsid w:val="00756F65"/>
    <w:rsid w:val="00767196"/>
    <w:rsid w:val="00794248"/>
    <w:rsid w:val="0079487D"/>
    <w:rsid w:val="00795343"/>
    <w:rsid w:val="00797256"/>
    <w:rsid w:val="007A3942"/>
    <w:rsid w:val="007A4AEC"/>
    <w:rsid w:val="007A5D3F"/>
    <w:rsid w:val="007B243F"/>
    <w:rsid w:val="007B5750"/>
    <w:rsid w:val="007C4BB4"/>
    <w:rsid w:val="007D28AA"/>
    <w:rsid w:val="007D47BE"/>
    <w:rsid w:val="007D5018"/>
    <w:rsid w:val="007D67F1"/>
    <w:rsid w:val="007D7306"/>
    <w:rsid w:val="007E3FF4"/>
    <w:rsid w:val="007E669B"/>
    <w:rsid w:val="007F4710"/>
    <w:rsid w:val="007F4C70"/>
    <w:rsid w:val="00803213"/>
    <w:rsid w:val="00803674"/>
    <w:rsid w:val="00803CDE"/>
    <w:rsid w:val="00803D53"/>
    <w:rsid w:val="0080667E"/>
    <w:rsid w:val="008144F6"/>
    <w:rsid w:val="0082052A"/>
    <w:rsid w:val="0082069F"/>
    <w:rsid w:val="00821D8E"/>
    <w:rsid w:val="00823AFD"/>
    <w:rsid w:val="0083202A"/>
    <w:rsid w:val="00832566"/>
    <w:rsid w:val="00840FDF"/>
    <w:rsid w:val="008457F4"/>
    <w:rsid w:val="00853C0A"/>
    <w:rsid w:val="0085412D"/>
    <w:rsid w:val="00862254"/>
    <w:rsid w:val="008675A1"/>
    <w:rsid w:val="00867871"/>
    <w:rsid w:val="00873263"/>
    <w:rsid w:val="008814F0"/>
    <w:rsid w:val="008827C2"/>
    <w:rsid w:val="00885F5D"/>
    <w:rsid w:val="008863AB"/>
    <w:rsid w:val="008936DF"/>
    <w:rsid w:val="00894A77"/>
    <w:rsid w:val="00895364"/>
    <w:rsid w:val="008A178A"/>
    <w:rsid w:val="008B3C18"/>
    <w:rsid w:val="008B584A"/>
    <w:rsid w:val="008C39E1"/>
    <w:rsid w:val="008C445E"/>
    <w:rsid w:val="008D3698"/>
    <w:rsid w:val="008D4F1A"/>
    <w:rsid w:val="008E2989"/>
    <w:rsid w:val="008E5575"/>
    <w:rsid w:val="008F2FDE"/>
    <w:rsid w:val="00907392"/>
    <w:rsid w:val="00910D44"/>
    <w:rsid w:val="00912506"/>
    <w:rsid w:val="00913F5F"/>
    <w:rsid w:val="009141E7"/>
    <w:rsid w:val="0091578F"/>
    <w:rsid w:val="0092138D"/>
    <w:rsid w:val="00925A1D"/>
    <w:rsid w:val="00926020"/>
    <w:rsid w:val="009342C2"/>
    <w:rsid w:val="009440CE"/>
    <w:rsid w:val="009448E4"/>
    <w:rsid w:val="00950551"/>
    <w:rsid w:val="00951D70"/>
    <w:rsid w:val="009527EF"/>
    <w:rsid w:val="00960EB5"/>
    <w:rsid w:val="009619F9"/>
    <w:rsid w:val="00966C6A"/>
    <w:rsid w:val="009721DB"/>
    <w:rsid w:val="009776B0"/>
    <w:rsid w:val="00995D7D"/>
    <w:rsid w:val="009A4590"/>
    <w:rsid w:val="009A7516"/>
    <w:rsid w:val="009B0E81"/>
    <w:rsid w:val="009B3A30"/>
    <w:rsid w:val="009B41A6"/>
    <w:rsid w:val="009B4B9B"/>
    <w:rsid w:val="009B779F"/>
    <w:rsid w:val="009D17E7"/>
    <w:rsid w:val="009D20FD"/>
    <w:rsid w:val="009D213E"/>
    <w:rsid w:val="009D57C6"/>
    <w:rsid w:val="009E0AA7"/>
    <w:rsid w:val="009E6974"/>
    <w:rsid w:val="009F0835"/>
    <w:rsid w:val="009F0921"/>
    <w:rsid w:val="009F1632"/>
    <w:rsid w:val="009F1DBA"/>
    <w:rsid w:val="009F3E14"/>
    <w:rsid w:val="009F7248"/>
    <w:rsid w:val="009F792C"/>
    <w:rsid w:val="00A01E3E"/>
    <w:rsid w:val="00A01FED"/>
    <w:rsid w:val="00A06076"/>
    <w:rsid w:val="00A0683D"/>
    <w:rsid w:val="00A10669"/>
    <w:rsid w:val="00A11BE0"/>
    <w:rsid w:val="00A12B9F"/>
    <w:rsid w:val="00A15850"/>
    <w:rsid w:val="00A16C28"/>
    <w:rsid w:val="00A210FD"/>
    <w:rsid w:val="00A219A5"/>
    <w:rsid w:val="00A23577"/>
    <w:rsid w:val="00A260AC"/>
    <w:rsid w:val="00A3034E"/>
    <w:rsid w:val="00A30E52"/>
    <w:rsid w:val="00A3171F"/>
    <w:rsid w:val="00A31D88"/>
    <w:rsid w:val="00A32139"/>
    <w:rsid w:val="00A354A0"/>
    <w:rsid w:val="00A364AC"/>
    <w:rsid w:val="00A439F6"/>
    <w:rsid w:val="00A45F49"/>
    <w:rsid w:val="00A46AA5"/>
    <w:rsid w:val="00A50B4A"/>
    <w:rsid w:val="00A54862"/>
    <w:rsid w:val="00A559F0"/>
    <w:rsid w:val="00A565E0"/>
    <w:rsid w:val="00A65F3B"/>
    <w:rsid w:val="00A70FC5"/>
    <w:rsid w:val="00A711B4"/>
    <w:rsid w:val="00A80715"/>
    <w:rsid w:val="00A84051"/>
    <w:rsid w:val="00A84588"/>
    <w:rsid w:val="00A90096"/>
    <w:rsid w:val="00A933E0"/>
    <w:rsid w:val="00A9786B"/>
    <w:rsid w:val="00AB429F"/>
    <w:rsid w:val="00AB4B13"/>
    <w:rsid w:val="00AB59AE"/>
    <w:rsid w:val="00AB720D"/>
    <w:rsid w:val="00AB77B9"/>
    <w:rsid w:val="00AC04CB"/>
    <w:rsid w:val="00AC1D6F"/>
    <w:rsid w:val="00AC7D23"/>
    <w:rsid w:val="00AC7E2D"/>
    <w:rsid w:val="00AD051E"/>
    <w:rsid w:val="00AE14D6"/>
    <w:rsid w:val="00AE2F7C"/>
    <w:rsid w:val="00AE34D3"/>
    <w:rsid w:val="00AE5984"/>
    <w:rsid w:val="00AE74DA"/>
    <w:rsid w:val="00AE7DD2"/>
    <w:rsid w:val="00AF2D7C"/>
    <w:rsid w:val="00AF6378"/>
    <w:rsid w:val="00B00251"/>
    <w:rsid w:val="00B05771"/>
    <w:rsid w:val="00B159DE"/>
    <w:rsid w:val="00B166A9"/>
    <w:rsid w:val="00B24B70"/>
    <w:rsid w:val="00B26B81"/>
    <w:rsid w:val="00B26D74"/>
    <w:rsid w:val="00B30AE8"/>
    <w:rsid w:val="00B41EA8"/>
    <w:rsid w:val="00B470FD"/>
    <w:rsid w:val="00B52250"/>
    <w:rsid w:val="00B644E0"/>
    <w:rsid w:val="00B67477"/>
    <w:rsid w:val="00B73290"/>
    <w:rsid w:val="00B77775"/>
    <w:rsid w:val="00B80183"/>
    <w:rsid w:val="00B8277D"/>
    <w:rsid w:val="00B841C3"/>
    <w:rsid w:val="00B87988"/>
    <w:rsid w:val="00B931AD"/>
    <w:rsid w:val="00B96942"/>
    <w:rsid w:val="00BA67C5"/>
    <w:rsid w:val="00BB0AA2"/>
    <w:rsid w:val="00BB0B6F"/>
    <w:rsid w:val="00BB3D91"/>
    <w:rsid w:val="00BC207D"/>
    <w:rsid w:val="00BC79FB"/>
    <w:rsid w:val="00BD2810"/>
    <w:rsid w:val="00BD4A82"/>
    <w:rsid w:val="00BE6CF4"/>
    <w:rsid w:val="00BE7CD0"/>
    <w:rsid w:val="00BF0945"/>
    <w:rsid w:val="00C023B2"/>
    <w:rsid w:val="00C027C9"/>
    <w:rsid w:val="00C0280D"/>
    <w:rsid w:val="00C06E3F"/>
    <w:rsid w:val="00C076F3"/>
    <w:rsid w:val="00C07DE5"/>
    <w:rsid w:val="00C13473"/>
    <w:rsid w:val="00C22C09"/>
    <w:rsid w:val="00C24AE2"/>
    <w:rsid w:val="00C36DD8"/>
    <w:rsid w:val="00C40AB5"/>
    <w:rsid w:val="00C537C9"/>
    <w:rsid w:val="00C5516F"/>
    <w:rsid w:val="00C57346"/>
    <w:rsid w:val="00C60AA4"/>
    <w:rsid w:val="00C667E3"/>
    <w:rsid w:val="00C74149"/>
    <w:rsid w:val="00C84BD5"/>
    <w:rsid w:val="00C85814"/>
    <w:rsid w:val="00C85D77"/>
    <w:rsid w:val="00C91FE1"/>
    <w:rsid w:val="00C9309E"/>
    <w:rsid w:val="00C9631A"/>
    <w:rsid w:val="00CA7FDE"/>
    <w:rsid w:val="00CB5C38"/>
    <w:rsid w:val="00CB607F"/>
    <w:rsid w:val="00CC36D0"/>
    <w:rsid w:val="00CC6D97"/>
    <w:rsid w:val="00CC77D5"/>
    <w:rsid w:val="00CD1C7E"/>
    <w:rsid w:val="00CD3713"/>
    <w:rsid w:val="00CD4296"/>
    <w:rsid w:val="00CD4310"/>
    <w:rsid w:val="00CE1944"/>
    <w:rsid w:val="00CE38BF"/>
    <w:rsid w:val="00CE392A"/>
    <w:rsid w:val="00CE5792"/>
    <w:rsid w:val="00CF4620"/>
    <w:rsid w:val="00CF7EC9"/>
    <w:rsid w:val="00D02222"/>
    <w:rsid w:val="00D0256E"/>
    <w:rsid w:val="00D05428"/>
    <w:rsid w:val="00D10624"/>
    <w:rsid w:val="00D131D4"/>
    <w:rsid w:val="00D20276"/>
    <w:rsid w:val="00D220A4"/>
    <w:rsid w:val="00D228FC"/>
    <w:rsid w:val="00D25857"/>
    <w:rsid w:val="00D25B58"/>
    <w:rsid w:val="00D25EA7"/>
    <w:rsid w:val="00D27A42"/>
    <w:rsid w:val="00D33960"/>
    <w:rsid w:val="00D33B76"/>
    <w:rsid w:val="00D415C3"/>
    <w:rsid w:val="00D47DBA"/>
    <w:rsid w:val="00D52E1F"/>
    <w:rsid w:val="00D60474"/>
    <w:rsid w:val="00D60FEB"/>
    <w:rsid w:val="00D62C75"/>
    <w:rsid w:val="00D67171"/>
    <w:rsid w:val="00D701C7"/>
    <w:rsid w:val="00D7133F"/>
    <w:rsid w:val="00D722F6"/>
    <w:rsid w:val="00D73F18"/>
    <w:rsid w:val="00D752C2"/>
    <w:rsid w:val="00D757AD"/>
    <w:rsid w:val="00D81180"/>
    <w:rsid w:val="00D86594"/>
    <w:rsid w:val="00D86FD6"/>
    <w:rsid w:val="00D87059"/>
    <w:rsid w:val="00D92170"/>
    <w:rsid w:val="00D9544F"/>
    <w:rsid w:val="00DA353D"/>
    <w:rsid w:val="00DA522C"/>
    <w:rsid w:val="00DB3827"/>
    <w:rsid w:val="00DB7208"/>
    <w:rsid w:val="00DD4D12"/>
    <w:rsid w:val="00DD6055"/>
    <w:rsid w:val="00DD689A"/>
    <w:rsid w:val="00DF0D3E"/>
    <w:rsid w:val="00DF2D70"/>
    <w:rsid w:val="00E1332A"/>
    <w:rsid w:val="00E14BA7"/>
    <w:rsid w:val="00E2623F"/>
    <w:rsid w:val="00E27EDE"/>
    <w:rsid w:val="00E34E12"/>
    <w:rsid w:val="00E465B5"/>
    <w:rsid w:val="00E474B9"/>
    <w:rsid w:val="00E47864"/>
    <w:rsid w:val="00E54297"/>
    <w:rsid w:val="00E56C3F"/>
    <w:rsid w:val="00E61D3C"/>
    <w:rsid w:val="00E639BB"/>
    <w:rsid w:val="00E65CC9"/>
    <w:rsid w:val="00E66756"/>
    <w:rsid w:val="00E712A7"/>
    <w:rsid w:val="00E76D71"/>
    <w:rsid w:val="00E81150"/>
    <w:rsid w:val="00E92477"/>
    <w:rsid w:val="00E93EEC"/>
    <w:rsid w:val="00EA2843"/>
    <w:rsid w:val="00EA4A0A"/>
    <w:rsid w:val="00EA5EF9"/>
    <w:rsid w:val="00EA7792"/>
    <w:rsid w:val="00EB062C"/>
    <w:rsid w:val="00EC051E"/>
    <w:rsid w:val="00EC1B8C"/>
    <w:rsid w:val="00EC24F4"/>
    <w:rsid w:val="00EC481A"/>
    <w:rsid w:val="00EC4BA4"/>
    <w:rsid w:val="00EC596C"/>
    <w:rsid w:val="00ED60FD"/>
    <w:rsid w:val="00ED6D15"/>
    <w:rsid w:val="00EE05B8"/>
    <w:rsid w:val="00EE0B17"/>
    <w:rsid w:val="00EE29BD"/>
    <w:rsid w:val="00EE68F7"/>
    <w:rsid w:val="00EE7DCD"/>
    <w:rsid w:val="00EF071E"/>
    <w:rsid w:val="00EF6572"/>
    <w:rsid w:val="00F055C0"/>
    <w:rsid w:val="00F12878"/>
    <w:rsid w:val="00F153C2"/>
    <w:rsid w:val="00F25EA3"/>
    <w:rsid w:val="00F26058"/>
    <w:rsid w:val="00F26FCD"/>
    <w:rsid w:val="00F35211"/>
    <w:rsid w:val="00F35F72"/>
    <w:rsid w:val="00F3715B"/>
    <w:rsid w:val="00F439A9"/>
    <w:rsid w:val="00F44139"/>
    <w:rsid w:val="00F47C0C"/>
    <w:rsid w:val="00F551F1"/>
    <w:rsid w:val="00F56EB0"/>
    <w:rsid w:val="00F64C24"/>
    <w:rsid w:val="00F64CB2"/>
    <w:rsid w:val="00F64D76"/>
    <w:rsid w:val="00F652AC"/>
    <w:rsid w:val="00F65338"/>
    <w:rsid w:val="00F73580"/>
    <w:rsid w:val="00F764E8"/>
    <w:rsid w:val="00F82239"/>
    <w:rsid w:val="00F84AED"/>
    <w:rsid w:val="00F84C12"/>
    <w:rsid w:val="00F84E83"/>
    <w:rsid w:val="00F86A14"/>
    <w:rsid w:val="00F910EF"/>
    <w:rsid w:val="00F968A2"/>
    <w:rsid w:val="00F970AA"/>
    <w:rsid w:val="00FA0E29"/>
    <w:rsid w:val="00FA5AA9"/>
    <w:rsid w:val="00FB2112"/>
    <w:rsid w:val="00FB2720"/>
    <w:rsid w:val="00FB371B"/>
    <w:rsid w:val="00FB7645"/>
    <w:rsid w:val="00FC0A8F"/>
    <w:rsid w:val="00FC0FF8"/>
    <w:rsid w:val="00FC2EB7"/>
    <w:rsid w:val="00FC500F"/>
    <w:rsid w:val="00FD201B"/>
    <w:rsid w:val="00FD3411"/>
    <w:rsid w:val="00FD3F2C"/>
    <w:rsid w:val="00FD6B25"/>
    <w:rsid w:val="00FD76B2"/>
    <w:rsid w:val="00FD7D7C"/>
    <w:rsid w:val="00FE1935"/>
    <w:rsid w:val="00FE4AC6"/>
    <w:rsid w:val="00FE72D4"/>
    <w:rsid w:val="00FF2091"/>
    <w:rsid w:val="00FF5AE1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70E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3E14"/>
    <w:rPr>
      <w:color w:val="0000FF"/>
      <w:u w:val="single"/>
    </w:rPr>
  </w:style>
  <w:style w:type="paragraph" w:styleId="EnvelopeReturn">
    <w:name w:val="envelope return"/>
    <w:basedOn w:val="Normal"/>
    <w:rsid w:val="009F3E14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table" w:styleId="TableGrid">
    <w:name w:val="Table Grid"/>
    <w:basedOn w:val="TableNormal"/>
    <w:uiPriority w:val="59"/>
    <w:rsid w:val="00B5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5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2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5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2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FE72D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FE72D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C207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rsid w:val="00BC207D"/>
    <w:rPr>
      <w:rFonts w:ascii="Times New Roman" w:eastAsia="Times New Roman" w:hAnsi="Times New Roman"/>
      <w:sz w:val="32"/>
      <w:szCs w:val="24"/>
      <w:lang w:eastAsia="en-US"/>
    </w:rPr>
  </w:style>
  <w:style w:type="character" w:customStyle="1" w:styleId="tvdoctopindex1">
    <w:name w:val="tv_doc_top_index1"/>
    <w:rsid w:val="0024379E"/>
    <w:rPr>
      <w:color w:val="666666"/>
      <w:sz w:val="18"/>
      <w:szCs w:val="18"/>
    </w:rPr>
  </w:style>
  <w:style w:type="paragraph" w:customStyle="1" w:styleId="tvhtml1">
    <w:name w:val="tv_html1"/>
    <w:basedOn w:val="Normal"/>
    <w:rsid w:val="00FD201B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1">
    <w:name w:val="tv2131"/>
    <w:basedOn w:val="Normal"/>
    <w:rsid w:val="00FD201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F35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2121">
    <w:name w:val="tv2121"/>
    <w:basedOn w:val="Normal"/>
    <w:rsid w:val="00AE7DD2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character" w:styleId="CommentReference">
    <w:name w:val="annotation reference"/>
    <w:uiPriority w:val="99"/>
    <w:semiHidden/>
    <w:unhideWhenUsed/>
    <w:rsid w:val="0093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2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42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42C2"/>
    <w:rPr>
      <w:b/>
      <w:bCs/>
      <w:lang w:eastAsia="en-US"/>
    </w:rPr>
  </w:style>
  <w:style w:type="paragraph" w:customStyle="1" w:styleId="tvhtml2">
    <w:name w:val="tv_html2"/>
    <w:basedOn w:val="Normal"/>
    <w:rsid w:val="005C5739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3">
    <w:name w:val="tv2133"/>
    <w:basedOn w:val="Normal"/>
    <w:rsid w:val="00A01E3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0E52"/>
    <w:pPr>
      <w:spacing w:after="0" w:line="240" w:lineRule="auto"/>
    </w:pPr>
    <w:rPr>
      <w:rFonts w:ascii="Consolas" w:hAnsi="Consolas" w:cs="Consolas"/>
      <w:sz w:val="21"/>
      <w:szCs w:val="21"/>
      <w:lang w:eastAsia="lv-LV"/>
    </w:rPr>
  </w:style>
  <w:style w:type="character" w:customStyle="1" w:styleId="PlainTextChar">
    <w:name w:val="Plain Text Char"/>
    <w:link w:val="PlainText"/>
    <w:uiPriority w:val="99"/>
    <w:semiHidden/>
    <w:rsid w:val="00A30E52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85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3E14"/>
    <w:rPr>
      <w:color w:val="0000FF"/>
      <w:u w:val="single"/>
    </w:rPr>
  </w:style>
  <w:style w:type="paragraph" w:styleId="EnvelopeReturn">
    <w:name w:val="envelope return"/>
    <w:basedOn w:val="Normal"/>
    <w:rsid w:val="009F3E14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table" w:styleId="TableGrid">
    <w:name w:val="Table Grid"/>
    <w:basedOn w:val="TableNormal"/>
    <w:uiPriority w:val="59"/>
    <w:rsid w:val="00B5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52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2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5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2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FE72D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FE72D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C207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link w:val="Title"/>
    <w:rsid w:val="00BC207D"/>
    <w:rPr>
      <w:rFonts w:ascii="Times New Roman" w:eastAsia="Times New Roman" w:hAnsi="Times New Roman"/>
      <w:sz w:val="32"/>
      <w:szCs w:val="24"/>
      <w:lang w:eastAsia="en-US"/>
    </w:rPr>
  </w:style>
  <w:style w:type="character" w:customStyle="1" w:styleId="tvdoctopindex1">
    <w:name w:val="tv_doc_top_index1"/>
    <w:rsid w:val="0024379E"/>
    <w:rPr>
      <w:color w:val="666666"/>
      <w:sz w:val="18"/>
      <w:szCs w:val="18"/>
    </w:rPr>
  </w:style>
  <w:style w:type="paragraph" w:customStyle="1" w:styleId="tvhtml1">
    <w:name w:val="tv_html1"/>
    <w:basedOn w:val="Normal"/>
    <w:rsid w:val="00FD201B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1">
    <w:name w:val="tv2131"/>
    <w:basedOn w:val="Normal"/>
    <w:rsid w:val="00FD201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F35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tv2121">
    <w:name w:val="tv2121"/>
    <w:basedOn w:val="Normal"/>
    <w:rsid w:val="00AE7DD2"/>
    <w:pPr>
      <w:spacing w:before="400" w:after="0" w:line="360" w:lineRule="auto"/>
      <w:jc w:val="center"/>
    </w:pPr>
    <w:rPr>
      <w:rFonts w:ascii="Verdana" w:eastAsia="Times New Roman" w:hAnsi="Verdana"/>
      <w:b/>
      <w:bCs/>
      <w:sz w:val="20"/>
      <w:szCs w:val="20"/>
      <w:lang w:eastAsia="lv-LV"/>
    </w:rPr>
  </w:style>
  <w:style w:type="character" w:styleId="CommentReference">
    <w:name w:val="annotation reference"/>
    <w:uiPriority w:val="99"/>
    <w:semiHidden/>
    <w:unhideWhenUsed/>
    <w:rsid w:val="00934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2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342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42C2"/>
    <w:rPr>
      <w:b/>
      <w:bCs/>
      <w:lang w:eastAsia="en-US"/>
    </w:rPr>
  </w:style>
  <w:style w:type="paragraph" w:customStyle="1" w:styleId="tvhtml2">
    <w:name w:val="tv_html2"/>
    <w:basedOn w:val="Normal"/>
    <w:rsid w:val="005C5739"/>
    <w:pPr>
      <w:spacing w:before="100" w:beforeAutospacing="1" w:after="100" w:afterAutospacing="1" w:line="36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tv2133">
    <w:name w:val="tv2133"/>
    <w:basedOn w:val="Normal"/>
    <w:rsid w:val="00A01E3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0E52"/>
    <w:pPr>
      <w:spacing w:after="0" w:line="240" w:lineRule="auto"/>
    </w:pPr>
    <w:rPr>
      <w:rFonts w:ascii="Consolas" w:hAnsi="Consolas" w:cs="Consolas"/>
      <w:sz w:val="21"/>
      <w:szCs w:val="21"/>
      <w:lang w:eastAsia="lv-LV"/>
    </w:rPr>
  </w:style>
  <w:style w:type="character" w:customStyle="1" w:styleId="PlainTextChar">
    <w:name w:val="Plain Text Char"/>
    <w:link w:val="PlainText"/>
    <w:uiPriority w:val="99"/>
    <w:semiHidden/>
    <w:rsid w:val="00A30E52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8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897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32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6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5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7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02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8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12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1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32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80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58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80964-321A-4823-97FD-9D0026964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9F08D5-F14B-4576-811D-4648172C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10.marta noteikumos Nr.221 „Noteikumi par elektroenerģijas ražošanu un cenu noteikšanu, ražojot elektroenerģiju koģenerācijā”</vt:lpstr>
    </vt:vector>
  </TitlesOfParts>
  <Manager>D.Merirands;Dins.Merirands@em.gov.lv</Manager>
  <Company>LR Ekonomikas ministrija</Company>
  <LinksUpToDate>false</LinksUpToDate>
  <CharactersWithSpaces>826</CharactersWithSpaces>
  <SharedDoc>false</SharedDoc>
  <HLinks>
    <vt:vector size="12" baseType="variant">
      <vt:variant>
        <vt:i4>4128797</vt:i4>
      </vt:variant>
      <vt:variant>
        <vt:i4>12</vt:i4>
      </vt:variant>
      <vt:variant>
        <vt:i4>0</vt:i4>
      </vt:variant>
      <vt:variant>
        <vt:i4>5</vt:i4>
      </vt:variant>
      <vt:variant>
        <vt:lpwstr>mailto:Karlis.Pigens@em.gov.lv</vt:lpwstr>
      </vt:variant>
      <vt:variant>
        <vt:lpwstr/>
      </vt:variant>
      <vt:variant>
        <vt:i4>4456451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http://likumi.lv/doc.php?id=189260</vt:lpwstr>
      </vt:variant>
      <vt:variant>
        <vt:lpwstr>p47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10.marta noteikumos Nr.221 „Noteikumi par elektroenerģijas ražošanu un cenu noteikšanu, ražojot elektroenerģiju koģenerācijā”</dc:title>
  <dc:subject>Noteikumu projekts</dc:subject>
  <dc:creator>K.Piģēns</dc:creator>
  <cp:keywords>EMNot_280113_MKnotNr221</cp:keywords>
  <dc:description>67013133
Karlis.Pigens@em.gov.lv</dc:description>
  <cp:lastModifiedBy>Leontīne Babkina</cp:lastModifiedBy>
  <cp:revision>20</cp:revision>
  <cp:lastPrinted>2013-09-17T11:50:00Z</cp:lastPrinted>
  <dcterms:created xsi:type="dcterms:W3CDTF">2013-07-04T12:39:00Z</dcterms:created>
  <dcterms:modified xsi:type="dcterms:W3CDTF">2013-10-02T10:55:00Z</dcterms:modified>
</cp:coreProperties>
</file>