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0" w:rsidRPr="00892F17" w:rsidRDefault="004B7650" w:rsidP="00892F17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1.pielikums</w:t>
      </w:r>
    </w:p>
    <w:p w:rsidR="004B7650" w:rsidRPr="00892F17" w:rsidRDefault="004B7650" w:rsidP="00892F17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Ministru kabineta</w:t>
      </w:r>
    </w:p>
    <w:p w:rsidR="004B7650" w:rsidRPr="00892F17" w:rsidRDefault="004B7650" w:rsidP="00892F17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 xml:space="preserve">2011.gada </w:t>
      </w:r>
    </w:p>
    <w:p w:rsidR="004B7650" w:rsidRPr="00892F17" w:rsidRDefault="004B7650" w:rsidP="00892F17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noteikumiem Nr.</w:t>
      </w:r>
    </w:p>
    <w:p w:rsidR="004B7650" w:rsidRPr="00892F17" w:rsidRDefault="004B7650" w:rsidP="004B7650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lv-LV" w:eastAsia="lv-LV"/>
        </w:rPr>
      </w:pPr>
    </w:p>
    <w:p w:rsidR="004B7650" w:rsidRPr="00892F17" w:rsidRDefault="004B7650" w:rsidP="00892F17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  <w:lang w:val="lv-LV" w:eastAsia="lv-LV"/>
        </w:rPr>
      </w:pPr>
      <w:r w:rsidRPr="00892F17">
        <w:rPr>
          <w:b/>
          <w:bCs/>
          <w:sz w:val="28"/>
          <w:szCs w:val="28"/>
          <w:lang w:val="lv-LV" w:eastAsia="lv-LV"/>
        </w:rPr>
        <w:t>Etiķetes paraugs</w:t>
      </w:r>
    </w:p>
    <w:p w:rsidR="004B7650" w:rsidRPr="00892F17" w:rsidRDefault="004B7650" w:rsidP="004B7650">
      <w:pPr>
        <w:widowControl/>
        <w:autoSpaceDE w:val="0"/>
        <w:autoSpaceDN w:val="0"/>
        <w:adjustRightInd w:val="0"/>
        <w:jc w:val="both"/>
        <w:rPr>
          <w:i/>
          <w:iCs/>
          <w:sz w:val="28"/>
          <w:szCs w:val="28"/>
          <w:lang w:val="lv-LV" w:eastAsia="lv-LV"/>
        </w:rPr>
      </w:pPr>
    </w:p>
    <w:p w:rsidR="00892F17" w:rsidRDefault="00E352A0" w:rsidP="00892F17">
      <w:pPr>
        <w:pStyle w:val="nais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Elektriskajām v</w:t>
      </w:r>
      <w:r w:rsidR="00892F17" w:rsidRPr="00892F17">
        <w:rPr>
          <w:sz w:val="28"/>
          <w:szCs w:val="28"/>
        </w:rPr>
        <w:t>eļas žāvēšanas mašīnām:</w:t>
      </w:r>
    </w:p>
    <w:p w:rsidR="00892F17" w:rsidRPr="00892F17" w:rsidRDefault="00892F17" w:rsidP="00892F17">
      <w:pPr>
        <w:pStyle w:val="naisf"/>
        <w:ind w:left="735" w:firstLine="0"/>
        <w:rPr>
          <w:sz w:val="28"/>
          <w:szCs w:val="28"/>
        </w:rPr>
      </w:pPr>
    </w:p>
    <w:p w:rsidR="00892F17" w:rsidRDefault="00892F17" w:rsidP="00892F17">
      <w:pPr>
        <w:pStyle w:val="naisf"/>
      </w:pPr>
      <w:r>
        <w:t> </w:t>
      </w:r>
      <w:r>
        <w:rPr>
          <w:noProof/>
        </w:rPr>
        <w:drawing>
          <wp:inline distT="0" distB="0" distL="0" distR="0">
            <wp:extent cx="5048250" cy="7010400"/>
            <wp:effectExtent l="19050" t="0" r="0" b="0"/>
            <wp:docPr id="30" name="Picture 30" descr="C:\Documents and Settings\LaizaneA\Local Settings\Temp\NaisView\I001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LaizaneA\Local Settings\Temp\NaisView\I00117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17" w:rsidRDefault="00892F17" w:rsidP="00892F17">
      <w:pPr>
        <w:pStyle w:val="naisf"/>
      </w:pPr>
    </w:p>
    <w:p w:rsidR="00892F17" w:rsidRPr="00E352A0" w:rsidRDefault="00892F17" w:rsidP="00892F17">
      <w:pPr>
        <w:pStyle w:val="naisf"/>
        <w:rPr>
          <w:sz w:val="28"/>
          <w:szCs w:val="28"/>
        </w:rPr>
      </w:pPr>
      <w:r w:rsidRPr="00E352A0">
        <w:rPr>
          <w:sz w:val="28"/>
          <w:szCs w:val="28"/>
        </w:rPr>
        <w:t>Paskaidrojumi:</w:t>
      </w:r>
    </w:p>
    <w:p w:rsidR="00892F17" w:rsidRPr="00E352A0" w:rsidRDefault="00892F17" w:rsidP="00892F17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 – ražotāja, tā pilnvarotā pārstāvja vai importētāja nosaukums vai preču zīme;</w:t>
      </w:r>
    </w:p>
    <w:p w:rsidR="00892F17" w:rsidRPr="00E352A0" w:rsidRDefault="00892F17" w:rsidP="00892F17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II – konkrētā modeļa identifikators;</w:t>
      </w:r>
    </w:p>
    <w:p w:rsidR="00892F17" w:rsidRPr="00E352A0" w:rsidRDefault="00892F17" w:rsidP="00892F17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III – energoefektivitātes klase saskaņā ar šo noteikumu 2.pielikumu. Bultu novieto vienā līmenī ar attiecīgo burtu;</w:t>
      </w:r>
    </w:p>
    <w:p w:rsidR="00892F17" w:rsidRPr="00E352A0" w:rsidRDefault="00892F17" w:rsidP="00892F17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IV – </w:t>
      </w:r>
      <w:r w:rsidR="00E352A0" w:rsidRPr="00E352A0">
        <w:rPr>
          <w:sz w:val="28"/>
          <w:szCs w:val="28"/>
        </w:rPr>
        <w:t>Eiropas Savienības</w:t>
      </w:r>
      <w:r w:rsidRPr="00E352A0">
        <w:rPr>
          <w:sz w:val="28"/>
          <w:szCs w:val="28"/>
        </w:rPr>
        <w:t xml:space="preserve"> ekomarķējuma zīme (zieds), ja attiecīgās iekārtas marķēšanai drīkst izmantot ekomarķējumu;</w:t>
      </w:r>
    </w:p>
    <w:p w:rsidR="00892F17" w:rsidRPr="00E352A0" w:rsidRDefault="00892F17" w:rsidP="00892F17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V – enerģijas patēriņš (kWh), pamatojoties uz standarta testa rezultātiem ciklā </w:t>
      </w:r>
      <w:r w:rsidR="00E352A0" w:rsidRPr="00E352A0">
        <w:rPr>
          <w:sz w:val="28"/>
          <w:szCs w:val="28"/>
        </w:rPr>
        <w:t>„</w:t>
      </w:r>
      <w:r w:rsidRPr="00E352A0">
        <w:rPr>
          <w:sz w:val="28"/>
          <w:szCs w:val="28"/>
        </w:rPr>
        <w:t>sausa kokvilna</w:t>
      </w:r>
      <w:r w:rsidR="00E352A0" w:rsidRPr="00E352A0">
        <w:rPr>
          <w:sz w:val="28"/>
          <w:szCs w:val="28"/>
        </w:rPr>
        <w:t>”</w:t>
      </w:r>
      <w:r w:rsidRPr="00E352A0">
        <w:rPr>
          <w:sz w:val="28"/>
          <w:szCs w:val="28"/>
        </w:rPr>
        <w:t>;</w:t>
      </w:r>
    </w:p>
    <w:p w:rsidR="00892F17" w:rsidRPr="00E352A0" w:rsidRDefault="00892F17" w:rsidP="00892F17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 – nominālā kokvilnas ietilpība (kg);</w:t>
      </w:r>
    </w:p>
    <w:p w:rsidR="00892F17" w:rsidRPr="00E352A0" w:rsidRDefault="00892F17" w:rsidP="00892F17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VII – iekārtas veids (gaisa ventilācija vai kondensācija). Bultu novieto vienā līmenī ar attiecīgā veida norādi;</w:t>
      </w:r>
    </w:p>
    <w:p w:rsidR="00892F17" w:rsidRPr="00E352A0" w:rsidRDefault="00892F17" w:rsidP="00892F17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VIII – trokšņa līmenis (ja ražotājs vai importētājs to vēlas norādīt).</w:t>
      </w:r>
    </w:p>
    <w:p w:rsidR="00892F17" w:rsidRPr="00E352A0" w:rsidRDefault="00892F17" w:rsidP="00892F17">
      <w:pPr>
        <w:pStyle w:val="naisf"/>
        <w:rPr>
          <w:sz w:val="28"/>
          <w:szCs w:val="28"/>
        </w:rPr>
      </w:pPr>
      <w:r w:rsidRPr="00E352A0">
        <w:rPr>
          <w:sz w:val="28"/>
          <w:szCs w:val="28"/>
        </w:rPr>
        <w:t> </w:t>
      </w:r>
    </w:p>
    <w:p w:rsidR="004B7650" w:rsidRPr="008A6E3F" w:rsidRDefault="004B7650" w:rsidP="004B7650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lv-LV" w:eastAsia="lv-LV"/>
        </w:rPr>
      </w:pPr>
    </w:p>
    <w:p w:rsidR="004B7650" w:rsidRDefault="004B765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E6556C" w:rsidRPr="00892F17" w:rsidRDefault="00E6556C" w:rsidP="004B7650">
      <w:pPr>
        <w:rPr>
          <w:lang w:val="lv-LV"/>
        </w:rPr>
      </w:pPr>
    </w:p>
    <w:p w:rsidR="00E352A0" w:rsidRDefault="00E352A0" w:rsidP="00E352A0">
      <w:pPr>
        <w:pStyle w:val="naisf"/>
        <w:numPr>
          <w:ilvl w:val="0"/>
          <w:numId w:val="1"/>
        </w:numPr>
        <w:rPr>
          <w:sz w:val="28"/>
          <w:szCs w:val="28"/>
        </w:rPr>
      </w:pPr>
      <w:r w:rsidRPr="00E352A0">
        <w:rPr>
          <w:sz w:val="28"/>
          <w:szCs w:val="28"/>
        </w:rPr>
        <w:lastRenderedPageBreak/>
        <w:t>Kombinētām mājsaimniecības veļas mazgāšanas un žāvēšanas mašīnām:</w:t>
      </w:r>
    </w:p>
    <w:p w:rsidR="00E352A0" w:rsidRPr="00E352A0" w:rsidRDefault="00E352A0" w:rsidP="00E352A0">
      <w:pPr>
        <w:pStyle w:val="naisf"/>
        <w:ind w:left="735" w:firstLine="0"/>
        <w:rPr>
          <w:sz w:val="28"/>
          <w:szCs w:val="28"/>
        </w:rPr>
      </w:pPr>
    </w:p>
    <w:p w:rsidR="00E352A0" w:rsidRDefault="00E352A0" w:rsidP="00E352A0">
      <w:pPr>
        <w:pStyle w:val="naisf"/>
      </w:pPr>
      <w:r>
        <w:t> </w:t>
      </w:r>
      <w:r>
        <w:rPr>
          <w:noProof/>
        </w:rPr>
        <w:drawing>
          <wp:inline distT="0" distB="0" distL="0" distR="0">
            <wp:extent cx="4829175" cy="8305800"/>
            <wp:effectExtent l="19050" t="0" r="9525" b="0"/>
            <wp:docPr id="32" name="Picture 32" descr="C:\Documents and Settings\LaizaneA\Local Settings\Temp\NaisView\I001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LaizaneA\Local Settings\Temp\NaisView\I0011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lastRenderedPageBreak/>
        <w:t>Paskaidrojumi: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 – ražotāja, tā pilnvarotā pārstāvja vai importētāja nosaukums vai preču zīme;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II – konkrētā modeļa identifikators;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III – energoefektivitātes klase saskaņā ar šo noteikumu 2.pielikumu. Bultu novieto vienā līmenī ar attiecīgo burtu;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IV – Eiropas </w:t>
      </w:r>
      <w:r>
        <w:rPr>
          <w:sz w:val="28"/>
          <w:szCs w:val="28"/>
        </w:rPr>
        <w:t xml:space="preserve">Savienības </w:t>
      </w:r>
      <w:r w:rsidRPr="00E352A0">
        <w:rPr>
          <w:sz w:val="28"/>
          <w:szCs w:val="28"/>
        </w:rPr>
        <w:t>ekomarķējuma zīme (zieds), ja attiecīgās iekārtas marķēšanai drīkst izmantot ekomarķējumu;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V – enerģijas patēriņš (kWh) pilnas darbības (mazgāšana, izgriešana un žāvēšana) standarta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 xml:space="preserve">kokvilnas mazgāšana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 xml:space="preserve"> un žāvē</w:t>
      </w:r>
      <w:r w:rsidRPr="00E352A0">
        <w:rPr>
          <w:sz w:val="28"/>
          <w:szCs w:val="28"/>
        </w:rPr>
        <w:softHyphen/>
        <w:t xml:space="preserve">šanas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>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VI – enerģijas patēriņš (kWh) standarta mazgāšanas (tikai mazgāšana un izgriešana)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 xml:space="preserve">kokvilnas mazgāšana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>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VII – mazgāšanas izpildes klase saskaņā ar šo noteikumu 2.pielikumu;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VIII – maksimālais centrifūgas ātrums standarta ciklā "kokvilnas mazgā</w:t>
      </w:r>
      <w:r w:rsidRPr="00E352A0">
        <w:rPr>
          <w:sz w:val="28"/>
          <w:szCs w:val="28"/>
        </w:rPr>
        <w:softHyphen/>
        <w:t xml:space="preserve">šanas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>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IX – iekārtas ietilpība (kg) standarta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 xml:space="preserve">kokvilnas mazgāšana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 xml:space="preserve"> (bez žāvēšanas);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X – iekārtas ietilpība (kg) žāvēšanas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>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XI – ūdens patēriņš (litros) pilnas darbības ciklā (mazgāšana, izgriešana, žāvēšana) standarta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 xml:space="preserve">kokvilnas mazgāšana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 xml:space="preserve"> un žāvēšanas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>;</w:t>
      </w:r>
    </w:p>
    <w:p w:rsidR="00E352A0" w:rsidRPr="00E352A0" w:rsidRDefault="00E352A0" w:rsidP="00E352A0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XII – trokšņa līmenis mazgāšanas, izgriešanas un žāvēšanas laikā stan</w:t>
      </w:r>
      <w:r w:rsidRPr="00E352A0">
        <w:rPr>
          <w:sz w:val="28"/>
          <w:szCs w:val="28"/>
        </w:rPr>
        <w:softHyphen/>
        <w:t xml:space="preserve">darta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 xml:space="preserve">kokvilnas mazgāšanas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 xml:space="preserve"> un žāvēšanas ciklā </w:t>
      </w:r>
      <w:r>
        <w:rPr>
          <w:sz w:val="28"/>
          <w:szCs w:val="28"/>
        </w:rPr>
        <w:t>„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”</w:t>
      </w:r>
      <w:r w:rsidRPr="00E352A0">
        <w:rPr>
          <w:sz w:val="28"/>
          <w:szCs w:val="28"/>
        </w:rPr>
        <w:t xml:space="preserve"> (ja ražotājs vai importētājs to vēlas norādīt).</w:t>
      </w:r>
    </w:p>
    <w:p w:rsidR="004B7650" w:rsidRPr="00E352A0" w:rsidRDefault="004B7650" w:rsidP="004B7650">
      <w:pPr>
        <w:rPr>
          <w:sz w:val="28"/>
          <w:szCs w:val="28"/>
          <w:lang w:val="lv-LV"/>
        </w:rPr>
      </w:pPr>
    </w:p>
    <w:p w:rsidR="004B7650" w:rsidRPr="00892F17" w:rsidRDefault="004B7650" w:rsidP="004B7650">
      <w:pPr>
        <w:rPr>
          <w:lang w:val="lv-LV"/>
        </w:rPr>
      </w:pPr>
    </w:p>
    <w:p w:rsidR="004B7650" w:rsidRPr="00E352A0" w:rsidRDefault="004B7650" w:rsidP="004B7650">
      <w:pPr>
        <w:rPr>
          <w:lang w:val="lv-LV"/>
        </w:rPr>
      </w:pPr>
    </w:p>
    <w:p w:rsidR="004B7650" w:rsidRPr="00E352A0" w:rsidRDefault="004B7650" w:rsidP="004B7650">
      <w:pPr>
        <w:rPr>
          <w:lang w:val="lv-LV"/>
        </w:rPr>
      </w:pPr>
    </w:p>
    <w:p w:rsidR="004B7650" w:rsidRPr="004B70EA" w:rsidRDefault="004B7650" w:rsidP="004B7650">
      <w:pPr>
        <w:rPr>
          <w:lang w:val="lv-LV"/>
        </w:rPr>
      </w:pPr>
    </w:p>
    <w:p w:rsidR="004B7650" w:rsidRPr="004B70EA" w:rsidRDefault="004B7650" w:rsidP="004B7650">
      <w:pPr>
        <w:rPr>
          <w:lang w:val="lv-LV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Default="00021CD2" w:rsidP="00021CD2">
      <w:pPr>
        <w:pStyle w:val="naisf"/>
        <w:rPr>
          <w:sz w:val="28"/>
          <w:szCs w:val="28"/>
        </w:rPr>
      </w:pPr>
    </w:p>
    <w:p w:rsidR="00021CD2" w:rsidRPr="00021CD2" w:rsidRDefault="00021CD2" w:rsidP="00021CD2">
      <w:pPr>
        <w:pStyle w:val="naisf"/>
        <w:numPr>
          <w:ilvl w:val="0"/>
          <w:numId w:val="1"/>
        </w:numPr>
        <w:rPr>
          <w:sz w:val="28"/>
          <w:szCs w:val="28"/>
        </w:rPr>
      </w:pPr>
      <w:r w:rsidRPr="00021CD2">
        <w:rPr>
          <w:sz w:val="28"/>
          <w:szCs w:val="28"/>
        </w:rPr>
        <w:lastRenderedPageBreak/>
        <w:t>Etiķešu izmēri:</w:t>
      </w:r>
    </w:p>
    <w:p w:rsidR="00021CD2" w:rsidRDefault="00021CD2" w:rsidP="00021CD2">
      <w:pPr>
        <w:pStyle w:val="naisf"/>
      </w:pPr>
      <w:r>
        <w:t> </w:t>
      </w:r>
      <w:r>
        <w:rPr>
          <w:noProof/>
        </w:rPr>
        <w:drawing>
          <wp:inline distT="0" distB="0" distL="0" distR="0">
            <wp:extent cx="4762500" cy="8572500"/>
            <wp:effectExtent l="19050" t="0" r="0" b="0"/>
            <wp:docPr id="35" name="Picture 35" descr="C:\Documents and Settings\LaizaneA\Local Settings\Temp\NaisView\I001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LaizaneA\Local Settings\Temp\NaisView\I00117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2" w:rsidRDefault="00021CD2" w:rsidP="00021CD2">
      <w:pPr>
        <w:pStyle w:val="naisf"/>
      </w:pPr>
      <w:r>
        <w:rPr>
          <w:noProof/>
        </w:rPr>
        <w:lastRenderedPageBreak/>
        <w:drawing>
          <wp:inline distT="0" distB="0" distL="0" distR="0">
            <wp:extent cx="4381500" cy="8477250"/>
            <wp:effectExtent l="19050" t="0" r="0" b="0"/>
            <wp:docPr id="36" name="Picture 36" descr="C:\Documents and Settings\LaizaneA\Local Settings\Temp\NaisView\I001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LaizaneA\Local Settings\Temp\NaisView\I0011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2" w:rsidRDefault="00021CD2" w:rsidP="00021CD2">
      <w:pPr>
        <w:pStyle w:val="naisf"/>
      </w:pPr>
      <w:r>
        <w:t> </w:t>
      </w:r>
    </w:p>
    <w:p w:rsidR="004B7650" w:rsidRDefault="004B7650" w:rsidP="004B7650"/>
    <w:p w:rsidR="004B7650" w:rsidRDefault="004B7650" w:rsidP="004B7650"/>
    <w:p w:rsidR="004B7650" w:rsidRPr="00EB2F70" w:rsidRDefault="004B7650" w:rsidP="004B7650">
      <w:pPr>
        <w:rPr>
          <w:sz w:val="28"/>
          <w:szCs w:val="28"/>
        </w:rPr>
      </w:pP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 Krāsas:</w:t>
      </w: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.1. bulta A: 100 % ciāna, 0 % magenta, 100 % dzeltena, 0 % melna;</w:t>
      </w: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.2. bulta B: 70 % ciāna, 0 % magenta, 100 % dzeltena, 0 % melna;</w:t>
      </w: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.3. bulta C: 30 % ciāna, 0 % magenta, 100 % dzeltena, 0 % melna;</w:t>
      </w: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.4. bulta D: 0 % ciāna, 0 % magenta, 100 % dzeltena, 0 % melna;</w:t>
      </w: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.5. bulta E: 0 % ciāna, 30 % magenta, 100 % dzeltena, 0 % melna;</w:t>
      </w: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.6. bulta F: 0 % ciāna, 70 % magenta, 100 % dzeltena, 0 % melna;</w:t>
      </w: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.7. bulta G: 0 % ciāna, 100 % magenta, 100 % dzeltena, 0 % melna;</w:t>
      </w:r>
    </w:p>
    <w:p w:rsidR="00021CD2" w:rsidRPr="00EB2F70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.8. kontūras: 100 % ciāna, 0 % magenta, 70 % dzeltena, 0 % melna;</w:t>
      </w:r>
    </w:p>
    <w:p w:rsidR="00021CD2" w:rsidRDefault="00EB2F70" w:rsidP="00021CD2">
      <w:pPr>
        <w:pStyle w:val="naisf"/>
        <w:rPr>
          <w:sz w:val="28"/>
          <w:szCs w:val="28"/>
        </w:rPr>
      </w:pPr>
      <w:r w:rsidRPr="00EB2F70">
        <w:rPr>
          <w:sz w:val="28"/>
          <w:szCs w:val="28"/>
        </w:rPr>
        <w:t>4</w:t>
      </w:r>
      <w:r w:rsidR="00021CD2" w:rsidRPr="00EB2F70">
        <w:rPr>
          <w:sz w:val="28"/>
          <w:szCs w:val="28"/>
        </w:rPr>
        <w:t>.9. teksts ir melnā krāsā, etiķetes pamats ir balts.</w:t>
      </w:r>
    </w:p>
    <w:p w:rsidR="00EB2F70" w:rsidRDefault="00EB2F70" w:rsidP="00021CD2">
      <w:pPr>
        <w:pStyle w:val="naisf"/>
        <w:rPr>
          <w:sz w:val="28"/>
          <w:szCs w:val="28"/>
        </w:rPr>
      </w:pPr>
    </w:p>
    <w:p w:rsidR="00EB2F70" w:rsidRDefault="00EB2F70" w:rsidP="00021CD2">
      <w:pPr>
        <w:pStyle w:val="naisf"/>
        <w:rPr>
          <w:sz w:val="28"/>
          <w:szCs w:val="28"/>
        </w:rPr>
      </w:pPr>
    </w:p>
    <w:p w:rsidR="00EB2F70" w:rsidRPr="00EB2F70" w:rsidRDefault="00EB2F70" w:rsidP="00021CD2">
      <w:pPr>
        <w:pStyle w:val="naisf"/>
        <w:rPr>
          <w:sz w:val="28"/>
          <w:szCs w:val="28"/>
        </w:rPr>
      </w:pPr>
    </w:p>
    <w:p w:rsidR="00EB2F70" w:rsidRPr="00B71D09" w:rsidRDefault="00EB2F70" w:rsidP="00EB2F70">
      <w:pPr>
        <w:pStyle w:val="naisf"/>
        <w:spacing w:before="0" w:after="0"/>
        <w:ind w:firstLine="0"/>
        <w:rPr>
          <w:sz w:val="28"/>
          <w:szCs w:val="28"/>
        </w:rPr>
      </w:pPr>
      <w:r w:rsidRPr="00B71D09">
        <w:rPr>
          <w:sz w:val="28"/>
          <w:szCs w:val="28"/>
        </w:rPr>
        <w:t>Ekonom</w:t>
      </w:r>
      <w:r>
        <w:rPr>
          <w:sz w:val="28"/>
          <w:szCs w:val="28"/>
        </w:rPr>
        <w:t>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D09">
        <w:rPr>
          <w:sz w:val="28"/>
          <w:szCs w:val="28"/>
        </w:rPr>
        <w:tab/>
        <w:t>A.Kampars</w:t>
      </w:r>
    </w:p>
    <w:p w:rsidR="00EB2F70" w:rsidRPr="00546C48" w:rsidRDefault="00EB2F70" w:rsidP="00EB2F70">
      <w:pPr>
        <w:spacing w:after="240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spacing w:after="240"/>
        <w:jc w:val="both"/>
        <w:rPr>
          <w:sz w:val="28"/>
          <w:szCs w:val="28"/>
          <w:lang w:val="lv-LV"/>
        </w:rPr>
      </w:pPr>
    </w:p>
    <w:p w:rsidR="00EB2F70" w:rsidRPr="00546C48" w:rsidRDefault="00EB2F70" w:rsidP="00EB2F70">
      <w:pPr>
        <w:spacing w:after="240"/>
        <w:jc w:val="both"/>
        <w:rPr>
          <w:sz w:val="28"/>
          <w:szCs w:val="28"/>
          <w:lang w:val="lv-LV"/>
        </w:rPr>
      </w:pPr>
    </w:p>
    <w:p w:rsidR="001730CA" w:rsidRPr="005573A5" w:rsidRDefault="001730CA" w:rsidP="001730CA">
      <w:pPr>
        <w:jc w:val="both"/>
        <w:rPr>
          <w:sz w:val="28"/>
          <w:szCs w:val="28"/>
          <w:lang w:val="lv-LV"/>
        </w:rPr>
      </w:pPr>
      <w:r w:rsidRPr="005573A5">
        <w:rPr>
          <w:sz w:val="28"/>
          <w:szCs w:val="28"/>
          <w:lang w:val="lv-LV"/>
        </w:rPr>
        <w:t>Vīza:</w:t>
      </w:r>
    </w:p>
    <w:p w:rsidR="001730CA" w:rsidRPr="005573A5" w:rsidRDefault="001730CA" w:rsidP="001730CA">
      <w:pPr>
        <w:jc w:val="both"/>
        <w:rPr>
          <w:sz w:val="28"/>
          <w:szCs w:val="28"/>
          <w:lang w:val="lv-LV"/>
        </w:rPr>
      </w:pPr>
      <w:r w:rsidRPr="005573A5">
        <w:rPr>
          <w:sz w:val="28"/>
          <w:szCs w:val="28"/>
          <w:lang w:val="lv-LV"/>
        </w:rPr>
        <w:t xml:space="preserve">Valsts sekretāra vietā – </w:t>
      </w:r>
    </w:p>
    <w:p w:rsidR="001730CA" w:rsidRDefault="001730CA" w:rsidP="001730CA">
      <w:pPr>
        <w:jc w:val="both"/>
        <w:rPr>
          <w:lang w:val="lv-LV"/>
        </w:rPr>
      </w:pPr>
      <w:r w:rsidRPr="005573A5">
        <w:rPr>
          <w:sz w:val="28"/>
          <w:szCs w:val="28"/>
          <w:lang w:val="lv-LV"/>
        </w:rPr>
        <w:t>valsts sekretāra vietnieks</w:t>
      </w:r>
      <w:r w:rsidRPr="005573A5">
        <w:rPr>
          <w:sz w:val="28"/>
          <w:szCs w:val="28"/>
          <w:lang w:val="lv-LV"/>
        </w:rPr>
        <w:tab/>
      </w:r>
      <w:r w:rsidRPr="005573A5">
        <w:rPr>
          <w:sz w:val="28"/>
          <w:szCs w:val="28"/>
          <w:lang w:val="lv-LV"/>
        </w:rPr>
        <w:tab/>
      </w:r>
      <w:r w:rsidRPr="005573A5">
        <w:rPr>
          <w:sz w:val="28"/>
          <w:szCs w:val="28"/>
          <w:lang w:val="lv-LV"/>
        </w:rPr>
        <w:tab/>
        <w:t xml:space="preserve">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G.Ābele</w:t>
      </w:r>
    </w:p>
    <w:p w:rsidR="001730CA" w:rsidRDefault="001730CA" w:rsidP="001730CA">
      <w:pPr>
        <w:ind w:firstLine="375"/>
        <w:jc w:val="both"/>
        <w:rPr>
          <w:sz w:val="28"/>
          <w:szCs w:val="28"/>
          <w:lang w:val="lv-LV"/>
        </w:rPr>
      </w:pPr>
    </w:p>
    <w:p w:rsidR="001730CA" w:rsidRDefault="001730CA" w:rsidP="001730CA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pStyle w:val="BodyTextIndent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Pr="00FE5C68" w:rsidRDefault="001730CA" w:rsidP="00EB2F70">
      <w:pPr>
        <w:jc w:val="both"/>
        <w:rPr>
          <w:lang w:val="lv-LV"/>
        </w:rPr>
      </w:pPr>
      <w:r>
        <w:rPr>
          <w:lang w:val="lv-LV"/>
        </w:rPr>
        <w:t>21.07</w:t>
      </w:r>
      <w:r w:rsidR="00EB2F70" w:rsidRPr="00FE5C68">
        <w:rPr>
          <w:lang w:val="lv-LV"/>
        </w:rPr>
        <w:t xml:space="preserve">.2011. </w:t>
      </w:r>
      <w:r w:rsidR="00B91418">
        <w:rPr>
          <w:lang w:val="lv-LV"/>
        </w:rPr>
        <w:t>11:01</w:t>
      </w:r>
    </w:p>
    <w:p w:rsidR="00EB2F70" w:rsidRPr="00FE5C68" w:rsidRDefault="00EB2F70" w:rsidP="00EB2F70">
      <w:pPr>
        <w:jc w:val="both"/>
        <w:rPr>
          <w:lang w:val="lv-LV"/>
        </w:rPr>
      </w:pPr>
      <w:r>
        <w:rPr>
          <w:lang w:val="lv-LV"/>
        </w:rPr>
        <w:t>42</w:t>
      </w:r>
      <w:r w:rsidR="001730CA">
        <w:rPr>
          <w:lang w:val="lv-LV"/>
        </w:rPr>
        <w:t>9</w:t>
      </w:r>
    </w:p>
    <w:p w:rsidR="00EB2F70" w:rsidRPr="00FE5C68" w:rsidRDefault="00EB2F70" w:rsidP="00EB2F70">
      <w:pPr>
        <w:jc w:val="both"/>
        <w:rPr>
          <w:lang w:val="lv-LV"/>
        </w:rPr>
      </w:pPr>
      <w:r w:rsidRPr="00FE5C68">
        <w:rPr>
          <w:lang w:val="lv-LV"/>
        </w:rPr>
        <w:t>A.Laizāne</w:t>
      </w:r>
    </w:p>
    <w:p w:rsidR="00EB2F70" w:rsidRPr="00FE5C68" w:rsidRDefault="00EB2F70" w:rsidP="00EB2F70">
      <w:pPr>
        <w:jc w:val="both"/>
        <w:rPr>
          <w:sz w:val="24"/>
          <w:szCs w:val="24"/>
          <w:lang w:val="lv-LV"/>
        </w:rPr>
      </w:pPr>
      <w:r w:rsidRPr="00FE5C68">
        <w:rPr>
          <w:lang w:val="lv-LV"/>
        </w:rPr>
        <w:t xml:space="preserve">67013145, </w:t>
      </w:r>
      <w:hyperlink r:id="rId11" w:history="1">
        <w:r w:rsidRPr="0025399A">
          <w:rPr>
            <w:rStyle w:val="Hyperlink"/>
            <w:lang w:val="lv-LV"/>
          </w:rPr>
          <w:t>Agnese.Laizane@em.gov.lv</w:t>
        </w:r>
      </w:hyperlink>
      <w:r>
        <w:rPr>
          <w:lang w:val="lv-LV"/>
        </w:rPr>
        <w:t xml:space="preserve"> </w:t>
      </w:r>
      <w:r w:rsidRPr="00FE5C68">
        <w:rPr>
          <w:lang w:val="lv-LV"/>
        </w:rPr>
        <w:t xml:space="preserve">   </w:t>
      </w:r>
    </w:p>
    <w:p w:rsidR="004B7650" w:rsidRPr="00EB2F70" w:rsidRDefault="004B7650" w:rsidP="004B7650">
      <w:pPr>
        <w:rPr>
          <w:lang w:val="lv-LV"/>
        </w:rPr>
      </w:pPr>
    </w:p>
    <w:sectPr w:rsidR="004B7650" w:rsidRPr="00EB2F70" w:rsidSect="004B76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91" w:rsidRDefault="00C90D91" w:rsidP="004B7650">
      <w:r>
        <w:separator/>
      </w:r>
    </w:p>
  </w:endnote>
  <w:endnote w:type="continuationSeparator" w:id="0">
    <w:p w:rsidR="00C90D91" w:rsidRDefault="00C90D91" w:rsidP="004B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86" w:rsidRDefault="00830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50" w:rsidRPr="004B7650" w:rsidRDefault="004B7650" w:rsidP="00830A86">
    <w:pPr>
      <w:pStyle w:val="Footer"/>
      <w:jc w:val="both"/>
      <w:rPr>
        <w:lang w:val="lv-LV"/>
      </w:rPr>
    </w:pPr>
    <w:r>
      <w:rPr>
        <w:lang w:val="lv-LV"/>
      </w:rPr>
      <w:t>EMNotp1_</w:t>
    </w:r>
    <w:r w:rsidR="001730CA">
      <w:rPr>
        <w:lang w:val="lv-LV"/>
      </w:rPr>
      <w:t>2107</w:t>
    </w:r>
    <w:r>
      <w:rPr>
        <w:lang w:val="lv-LV"/>
      </w:rPr>
      <w:t xml:space="preserve">11_velasmas; Ministru kabineta noteikumu projekta </w:t>
    </w:r>
    <w:r w:rsidRPr="00A153A8">
      <w:rPr>
        <w:lang w:val="lv-LV"/>
      </w:rPr>
      <w:t>„</w:t>
    </w:r>
    <w:r w:rsidRPr="00A153A8">
      <w:rPr>
        <w:bCs/>
        <w:lang w:val="lv-LV"/>
      </w:rPr>
      <w:t xml:space="preserve">Noteikumi par mājsaimniecības </w:t>
    </w:r>
    <w:r w:rsidR="00E352A0">
      <w:rPr>
        <w:bCs/>
        <w:lang w:val="lv-LV"/>
      </w:rPr>
      <w:t xml:space="preserve">elektrisko </w:t>
    </w:r>
    <w:r w:rsidRPr="00A153A8">
      <w:rPr>
        <w:bCs/>
        <w:lang w:val="lv-LV"/>
      </w:rPr>
      <w:t>veļas žāvēšanas mašīnu un kombinēto veļas mazgāšanas un žāvēšanas mašīnu marķēšanu un distances līgumā ietveramo informāciju”</w:t>
    </w:r>
    <w:r w:rsidRPr="00A153A8">
      <w:rPr>
        <w:lang w:val="lv-LV"/>
      </w:rPr>
      <w:t xml:space="preserve"> </w:t>
    </w:r>
    <w:r>
      <w:rPr>
        <w:lang w:val="lv-LV"/>
      </w:rPr>
      <w:t>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73" w:rsidRPr="004B7650" w:rsidRDefault="00871573" w:rsidP="00830A86">
    <w:pPr>
      <w:pStyle w:val="Footer"/>
      <w:jc w:val="both"/>
      <w:rPr>
        <w:lang w:val="lv-LV"/>
      </w:rPr>
    </w:pPr>
    <w:r>
      <w:rPr>
        <w:lang w:val="lv-LV"/>
      </w:rPr>
      <w:t>EMNotp1_</w:t>
    </w:r>
    <w:r w:rsidR="001730CA">
      <w:rPr>
        <w:lang w:val="lv-LV"/>
      </w:rPr>
      <w:t>2107</w:t>
    </w:r>
    <w:r>
      <w:rPr>
        <w:lang w:val="lv-LV"/>
      </w:rPr>
      <w:t xml:space="preserve">11_velasmas; Ministru kabineta noteikumu projekta </w:t>
    </w:r>
    <w:r w:rsidRPr="00A153A8">
      <w:rPr>
        <w:lang w:val="lv-LV"/>
      </w:rPr>
      <w:t>„</w:t>
    </w:r>
    <w:r w:rsidRPr="00A153A8">
      <w:rPr>
        <w:bCs/>
        <w:lang w:val="lv-LV"/>
      </w:rPr>
      <w:t xml:space="preserve">Noteikumi par mājsaimniecības </w:t>
    </w:r>
    <w:r>
      <w:rPr>
        <w:bCs/>
        <w:lang w:val="lv-LV"/>
      </w:rPr>
      <w:t xml:space="preserve">elektrisko </w:t>
    </w:r>
    <w:r w:rsidRPr="00A153A8">
      <w:rPr>
        <w:bCs/>
        <w:lang w:val="lv-LV"/>
      </w:rPr>
      <w:t>veļas žāvēšanas mašīnu un kombinēto veļas mazgāšanas un žāvēšanas mašīnu marķēšanu un distances līgumā ietveramo informāciju”</w:t>
    </w:r>
    <w:r w:rsidRPr="00A153A8">
      <w:rPr>
        <w:lang w:val="lv-LV"/>
      </w:rPr>
      <w:t xml:space="preserve"> </w:t>
    </w:r>
    <w:r>
      <w:rPr>
        <w:lang w:val="lv-LV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91" w:rsidRDefault="00C90D91" w:rsidP="004B7650">
      <w:r>
        <w:separator/>
      </w:r>
    </w:p>
  </w:footnote>
  <w:footnote w:type="continuationSeparator" w:id="0">
    <w:p w:rsidR="00C90D91" w:rsidRDefault="00C90D91" w:rsidP="004B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86" w:rsidRDefault="00830A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722"/>
      <w:docPartObj>
        <w:docPartGallery w:val="Page Numbers (Top of Page)"/>
        <w:docPartUnique/>
      </w:docPartObj>
    </w:sdtPr>
    <w:sdtContent>
      <w:p w:rsidR="004B7650" w:rsidRDefault="00536381">
        <w:pPr>
          <w:pStyle w:val="Header"/>
          <w:jc w:val="center"/>
        </w:pPr>
        <w:r w:rsidRPr="004B7650">
          <w:rPr>
            <w:sz w:val="22"/>
            <w:szCs w:val="22"/>
          </w:rPr>
          <w:fldChar w:fldCharType="begin"/>
        </w:r>
        <w:r w:rsidR="004B7650" w:rsidRPr="004B7650">
          <w:rPr>
            <w:sz w:val="22"/>
            <w:szCs w:val="22"/>
          </w:rPr>
          <w:instrText xml:space="preserve"> PAGE   \* MERGEFORMAT </w:instrText>
        </w:r>
        <w:r w:rsidRPr="004B7650">
          <w:rPr>
            <w:sz w:val="22"/>
            <w:szCs w:val="22"/>
          </w:rPr>
          <w:fldChar w:fldCharType="separate"/>
        </w:r>
        <w:r w:rsidR="00C76683">
          <w:rPr>
            <w:noProof/>
            <w:sz w:val="22"/>
            <w:szCs w:val="22"/>
          </w:rPr>
          <w:t>7</w:t>
        </w:r>
        <w:r w:rsidRPr="004B7650">
          <w:rPr>
            <w:sz w:val="22"/>
            <w:szCs w:val="22"/>
          </w:rPr>
          <w:fldChar w:fldCharType="end"/>
        </w:r>
      </w:p>
    </w:sdtContent>
  </w:sdt>
  <w:p w:rsidR="004B7650" w:rsidRDefault="004B76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86" w:rsidRDefault="00830A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743E"/>
    <w:multiLevelType w:val="hybridMultilevel"/>
    <w:tmpl w:val="7BFA921E"/>
    <w:lvl w:ilvl="0" w:tplc="08D662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650"/>
    <w:rsid w:val="00021CD2"/>
    <w:rsid w:val="0004162C"/>
    <w:rsid w:val="0016739A"/>
    <w:rsid w:val="001730CA"/>
    <w:rsid w:val="001F4A1C"/>
    <w:rsid w:val="004B70EA"/>
    <w:rsid w:val="004B7650"/>
    <w:rsid w:val="00536381"/>
    <w:rsid w:val="005B57BB"/>
    <w:rsid w:val="005C5065"/>
    <w:rsid w:val="00617E12"/>
    <w:rsid w:val="00717AD8"/>
    <w:rsid w:val="00773FA0"/>
    <w:rsid w:val="007C3DE9"/>
    <w:rsid w:val="007D55D3"/>
    <w:rsid w:val="007F26CE"/>
    <w:rsid w:val="00830A86"/>
    <w:rsid w:val="00871573"/>
    <w:rsid w:val="00892F17"/>
    <w:rsid w:val="00A452C2"/>
    <w:rsid w:val="00A769C2"/>
    <w:rsid w:val="00AD350D"/>
    <w:rsid w:val="00B767D4"/>
    <w:rsid w:val="00B87A79"/>
    <w:rsid w:val="00B91418"/>
    <w:rsid w:val="00BE3026"/>
    <w:rsid w:val="00C069E6"/>
    <w:rsid w:val="00C23312"/>
    <w:rsid w:val="00C76683"/>
    <w:rsid w:val="00C90D91"/>
    <w:rsid w:val="00CE04E7"/>
    <w:rsid w:val="00D02B35"/>
    <w:rsid w:val="00E107A0"/>
    <w:rsid w:val="00E352A0"/>
    <w:rsid w:val="00E45E9E"/>
    <w:rsid w:val="00E6556C"/>
    <w:rsid w:val="00E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76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5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5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aisf">
    <w:name w:val="naisf"/>
    <w:basedOn w:val="Normal"/>
    <w:rsid w:val="00892F17"/>
    <w:pPr>
      <w:widowControl/>
      <w:spacing w:before="75" w:after="75"/>
      <w:ind w:firstLine="375"/>
      <w:jc w:val="both"/>
    </w:pPr>
    <w:rPr>
      <w:color w:val="auto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EB2F70"/>
    <w:pPr>
      <w:jc w:val="righ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2F70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2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nese.Laizane@em.gov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429</Words>
  <Characters>2579</Characters>
  <Application>Microsoft Office Word</Application>
  <DocSecurity>0</DocSecurity>
  <Lines>144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mājsaimniecības veļas žāvēšanas mašīnu un kombinēto veļas mazgāšanas un žāvēšanas mašīnu marķēšanu un distances līgumā ietveramo informāciju” pielikums</vt:lpstr>
    </vt:vector>
  </TitlesOfParts>
  <Company>LR Ekonomikas ministrija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mājsaimniecības veļas žāvēšanas mašīnu un kombinēto veļas mazgāšanas un žāvēšanas mašīnu marķēšanu un distances līgumā ietveramo informāciju” pielikums</dc:title>
  <dc:subject>Pielikums</dc:subject>
  <dc:creator>Agnese Laizāne</dc:creator>
  <cp:keywords/>
  <dc:description>67013145, Agnese.Laizane@em.gov.lv</dc:description>
  <cp:lastModifiedBy>Agnese Laizāne</cp:lastModifiedBy>
  <cp:revision>5</cp:revision>
  <dcterms:created xsi:type="dcterms:W3CDTF">2011-07-21T07:53:00Z</dcterms:created>
  <dcterms:modified xsi:type="dcterms:W3CDTF">2011-07-21T13:53:00Z</dcterms:modified>
</cp:coreProperties>
</file>