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C22" w:rsidRPr="00182C22" w:rsidRDefault="00F82446" w:rsidP="00182C22">
      <w:pPr>
        <w:jc w:val="right"/>
        <w:rPr>
          <w:sz w:val="28"/>
          <w:szCs w:val="28"/>
          <w:lang w:val="lv-LV"/>
        </w:rPr>
      </w:pPr>
      <w:r>
        <w:rPr>
          <w:sz w:val="28"/>
          <w:szCs w:val="28"/>
          <w:lang w:val="lv-LV"/>
        </w:rPr>
        <w:t>6</w:t>
      </w:r>
      <w:r w:rsidR="00182C22" w:rsidRPr="00182C22">
        <w:rPr>
          <w:sz w:val="28"/>
          <w:szCs w:val="28"/>
          <w:lang w:val="lv-LV"/>
        </w:rPr>
        <w:t>.pielikums</w:t>
      </w:r>
    </w:p>
    <w:p w:rsidR="00182C22" w:rsidRPr="00182C22" w:rsidRDefault="00182C22" w:rsidP="00182C22">
      <w:pPr>
        <w:jc w:val="right"/>
        <w:rPr>
          <w:sz w:val="28"/>
          <w:szCs w:val="28"/>
          <w:lang w:val="lv-LV"/>
        </w:rPr>
      </w:pPr>
      <w:r w:rsidRPr="00182C22">
        <w:rPr>
          <w:sz w:val="28"/>
          <w:szCs w:val="28"/>
          <w:lang w:val="lv-LV"/>
        </w:rPr>
        <w:t> Ministru kabineta </w:t>
      </w:r>
    </w:p>
    <w:p w:rsidR="00182C22" w:rsidRPr="00182C22" w:rsidRDefault="00182C22" w:rsidP="00182C22">
      <w:pPr>
        <w:jc w:val="right"/>
        <w:rPr>
          <w:sz w:val="28"/>
          <w:szCs w:val="28"/>
          <w:lang w:val="lv-LV"/>
        </w:rPr>
      </w:pPr>
      <w:r w:rsidRPr="00182C22">
        <w:rPr>
          <w:sz w:val="28"/>
          <w:szCs w:val="28"/>
          <w:lang w:val="lv-LV"/>
        </w:rPr>
        <w:t xml:space="preserve">2011.gada ___._______ </w:t>
      </w:r>
    </w:p>
    <w:p w:rsidR="00182C22" w:rsidRPr="00182C22" w:rsidRDefault="00182C22" w:rsidP="00182C22">
      <w:pPr>
        <w:jc w:val="right"/>
        <w:rPr>
          <w:sz w:val="28"/>
          <w:szCs w:val="28"/>
          <w:lang w:val="lv-LV"/>
        </w:rPr>
      </w:pPr>
      <w:r w:rsidRPr="00182C22">
        <w:rPr>
          <w:sz w:val="28"/>
          <w:szCs w:val="28"/>
          <w:lang w:val="lv-LV"/>
        </w:rPr>
        <w:t>noteikumiem Nr.__</w:t>
      </w:r>
    </w:p>
    <w:p w:rsidR="00182C22" w:rsidRPr="00182C22" w:rsidRDefault="00182C22" w:rsidP="00182C22">
      <w:pPr>
        <w:jc w:val="right"/>
        <w:rPr>
          <w:sz w:val="28"/>
          <w:szCs w:val="28"/>
          <w:lang w:val="lv-LV"/>
        </w:rPr>
      </w:pPr>
    </w:p>
    <w:p w:rsidR="00182C22" w:rsidRPr="00182C22" w:rsidRDefault="00182C22" w:rsidP="00182C22">
      <w:pPr>
        <w:spacing w:after="120"/>
        <w:jc w:val="center"/>
        <w:rPr>
          <w:sz w:val="18"/>
          <w:szCs w:val="18"/>
          <w:lang w:val="lv-LV"/>
        </w:rPr>
      </w:pPr>
      <w:r w:rsidRPr="00182C22">
        <w:rPr>
          <w:b/>
          <w:bCs/>
          <w:sz w:val="28"/>
          <w:szCs w:val="28"/>
          <w:lang w:val="lv-LV"/>
        </w:rPr>
        <w:t>Projektu iesniegumu vērtēšanas kritēriji</w:t>
      </w:r>
    </w:p>
    <w:p w:rsidR="00182C22" w:rsidRPr="00182C22" w:rsidRDefault="00182C22" w:rsidP="004E0B12">
      <w:pPr>
        <w:spacing w:after="120"/>
        <w:rPr>
          <w:sz w:val="18"/>
          <w:szCs w:val="18"/>
          <w:lang w:val="lv-LV"/>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5193"/>
        <w:gridCol w:w="1470"/>
        <w:gridCol w:w="1842"/>
      </w:tblGrid>
      <w:tr w:rsidR="00297AC3" w:rsidRPr="00A56A26" w:rsidTr="00124727">
        <w:tc>
          <w:tcPr>
            <w:tcW w:w="5902" w:type="dxa"/>
            <w:gridSpan w:val="2"/>
            <w:vMerge w:val="restart"/>
          </w:tcPr>
          <w:p w:rsidR="00297AC3" w:rsidRPr="00182C22" w:rsidRDefault="00297AC3" w:rsidP="007F043B">
            <w:pPr>
              <w:spacing w:after="120"/>
              <w:rPr>
                <w:b/>
                <w:bCs/>
                <w:sz w:val="18"/>
                <w:szCs w:val="18"/>
                <w:lang w:val="lv-LV"/>
              </w:rPr>
            </w:pPr>
            <w:r w:rsidRPr="00182C22">
              <w:rPr>
                <w:b/>
                <w:bCs/>
                <w:sz w:val="18"/>
                <w:szCs w:val="18"/>
                <w:lang w:val="lv-LV"/>
              </w:rPr>
              <w:t>1</w:t>
            </w:r>
            <w:r w:rsidRPr="00182C22">
              <w:rPr>
                <w:b/>
                <w:bCs/>
                <w:i/>
                <w:sz w:val="18"/>
                <w:szCs w:val="18"/>
                <w:lang w:val="lv-LV"/>
              </w:rPr>
              <w:t xml:space="preserve">. </w:t>
            </w:r>
            <w:r w:rsidRPr="00182C22">
              <w:rPr>
                <w:b/>
                <w:bCs/>
                <w:sz w:val="18"/>
                <w:szCs w:val="18"/>
                <w:lang w:val="lv-LV"/>
              </w:rPr>
              <w:t>KVALITĀTES KRITĒRIJI</w:t>
            </w:r>
          </w:p>
        </w:tc>
        <w:tc>
          <w:tcPr>
            <w:tcW w:w="1470" w:type="dxa"/>
          </w:tcPr>
          <w:p w:rsidR="00297AC3" w:rsidRPr="00182C22" w:rsidRDefault="00297AC3" w:rsidP="007F043B">
            <w:pPr>
              <w:tabs>
                <w:tab w:val="left" w:pos="942"/>
                <w:tab w:val="left" w:pos="1257"/>
              </w:tabs>
              <w:spacing w:after="120"/>
              <w:jc w:val="center"/>
              <w:rPr>
                <w:b/>
                <w:bCs/>
                <w:sz w:val="18"/>
                <w:szCs w:val="18"/>
                <w:lang w:val="lv-LV"/>
              </w:rPr>
            </w:pPr>
            <w:r w:rsidRPr="00182C22">
              <w:rPr>
                <w:b/>
                <w:bCs/>
                <w:sz w:val="18"/>
                <w:szCs w:val="18"/>
                <w:lang w:val="lv-LV"/>
              </w:rPr>
              <w:t>Vērtēšanas sistēma</w:t>
            </w:r>
          </w:p>
        </w:tc>
        <w:tc>
          <w:tcPr>
            <w:tcW w:w="1842" w:type="dxa"/>
          </w:tcPr>
          <w:p w:rsidR="00297AC3" w:rsidRPr="00182C22" w:rsidRDefault="00297AC3" w:rsidP="007F043B">
            <w:pPr>
              <w:tabs>
                <w:tab w:val="left" w:pos="210"/>
                <w:tab w:val="left" w:pos="942"/>
                <w:tab w:val="left" w:pos="1257"/>
                <w:tab w:val="center" w:pos="1569"/>
              </w:tabs>
              <w:spacing w:after="120"/>
              <w:ind w:firstLine="23"/>
              <w:jc w:val="center"/>
              <w:rPr>
                <w:b/>
                <w:bCs/>
                <w:sz w:val="18"/>
                <w:szCs w:val="18"/>
                <w:lang w:val="lv-LV"/>
              </w:rPr>
            </w:pPr>
            <w:r w:rsidRPr="00182C22">
              <w:rPr>
                <w:b/>
                <w:bCs/>
                <w:sz w:val="18"/>
                <w:szCs w:val="18"/>
                <w:lang w:val="lv-LV"/>
              </w:rPr>
              <w:t>Minimālais punktu skaits atsevišķam kritērijam vai vairākiem kritērijiem</w:t>
            </w:r>
          </w:p>
          <w:p w:rsidR="00297AC3" w:rsidRPr="00182C22" w:rsidRDefault="00297AC3" w:rsidP="007F043B">
            <w:pPr>
              <w:tabs>
                <w:tab w:val="left" w:pos="210"/>
                <w:tab w:val="left" w:pos="942"/>
                <w:tab w:val="left" w:pos="1257"/>
                <w:tab w:val="center" w:pos="1569"/>
              </w:tabs>
              <w:spacing w:after="120"/>
              <w:ind w:firstLine="23"/>
              <w:jc w:val="center"/>
              <w:rPr>
                <w:b/>
                <w:bCs/>
                <w:sz w:val="18"/>
                <w:szCs w:val="18"/>
                <w:lang w:val="lv-LV"/>
              </w:rPr>
            </w:pPr>
            <w:r w:rsidRPr="00182C22">
              <w:rPr>
                <w:b/>
                <w:bCs/>
                <w:sz w:val="18"/>
                <w:szCs w:val="18"/>
                <w:lang w:val="lv-LV"/>
              </w:rPr>
              <w:t>(apzīmējums – Min)</w:t>
            </w:r>
          </w:p>
          <w:p w:rsidR="00297AC3" w:rsidRPr="00182C22" w:rsidRDefault="00297AC3" w:rsidP="007F043B">
            <w:pPr>
              <w:tabs>
                <w:tab w:val="left" w:pos="210"/>
                <w:tab w:val="left" w:pos="942"/>
                <w:tab w:val="left" w:pos="1257"/>
                <w:tab w:val="center" w:pos="1569"/>
              </w:tabs>
              <w:spacing w:after="120"/>
              <w:ind w:firstLine="25"/>
              <w:jc w:val="center"/>
              <w:rPr>
                <w:b/>
                <w:bCs/>
                <w:sz w:val="18"/>
                <w:szCs w:val="18"/>
                <w:lang w:val="lv-LV"/>
              </w:rPr>
            </w:pPr>
            <w:r w:rsidRPr="00182C22">
              <w:rPr>
                <w:b/>
                <w:bCs/>
                <w:sz w:val="18"/>
                <w:szCs w:val="18"/>
                <w:lang w:val="lv-LV"/>
              </w:rPr>
              <w:t>vai</w:t>
            </w:r>
          </w:p>
          <w:p w:rsidR="00297AC3" w:rsidRPr="00182C22" w:rsidRDefault="00297AC3" w:rsidP="007F043B">
            <w:pPr>
              <w:tabs>
                <w:tab w:val="left" w:pos="210"/>
                <w:tab w:val="left" w:pos="942"/>
                <w:tab w:val="left" w:pos="1257"/>
                <w:tab w:val="center" w:pos="1569"/>
              </w:tabs>
              <w:spacing w:after="120"/>
              <w:ind w:firstLine="25"/>
              <w:jc w:val="center"/>
              <w:rPr>
                <w:b/>
                <w:bCs/>
                <w:sz w:val="18"/>
                <w:szCs w:val="18"/>
                <w:lang w:val="lv-LV"/>
              </w:rPr>
            </w:pPr>
            <w:r w:rsidRPr="00182C22">
              <w:rPr>
                <w:b/>
                <w:bCs/>
                <w:sz w:val="18"/>
                <w:szCs w:val="18"/>
                <w:lang w:val="lv-LV"/>
              </w:rPr>
              <w:t>Negatīvā vērtējuma gadījumā projekta iesniegumu noraida (apzīmējums – N)</w:t>
            </w:r>
          </w:p>
          <w:p w:rsidR="00297AC3" w:rsidRPr="00182C22" w:rsidRDefault="00297AC3" w:rsidP="007F043B">
            <w:pPr>
              <w:tabs>
                <w:tab w:val="left" w:pos="210"/>
                <w:tab w:val="left" w:pos="942"/>
                <w:tab w:val="left" w:pos="1257"/>
                <w:tab w:val="center" w:pos="1569"/>
              </w:tabs>
              <w:spacing w:after="120"/>
              <w:ind w:firstLine="25"/>
              <w:jc w:val="center"/>
              <w:rPr>
                <w:b/>
                <w:bCs/>
                <w:sz w:val="18"/>
                <w:szCs w:val="18"/>
                <w:lang w:val="lv-LV"/>
              </w:rPr>
            </w:pPr>
            <w:r w:rsidRPr="00182C22">
              <w:rPr>
                <w:b/>
                <w:bCs/>
                <w:sz w:val="18"/>
                <w:szCs w:val="18"/>
                <w:lang w:val="lv-LV"/>
              </w:rPr>
              <w:t>vai</w:t>
            </w:r>
          </w:p>
          <w:p w:rsidR="00297AC3" w:rsidRPr="00182C22" w:rsidRDefault="00297AC3" w:rsidP="007F043B">
            <w:pPr>
              <w:tabs>
                <w:tab w:val="left" w:pos="942"/>
                <w:tab w:val="left" w:pos="1257"/>
              </w:tabs>
              <w:spacing w:after="120"/>
              <w:jc w:val="center"/>
              <w:rPr>
                <w:b/>
                <w:bCs/>
                <w:sz w:val="18"/>
                <w:szCs w:val="18"/>
                <w:lang w:val="lv-LV"/>
              </w:rPr>
            </w:pPr>
            <w:r w:rsidRPr="00182C22">
              <w:rPr>
                <w:b/>
                <w:bCs/>
                <w:sz w:val="18"/>
                <w:szCs w:val="18"/>
                <w:lang w:val="lv-LV"/>
              </w:rPr>
              <w:t>Negatīvā vērtējuma gadījumā var pieņemt lēmumu par projekta</w:t>
            </w:r>
            <w:r w:rsidR="00D9104A" w:rsidRPr="00182C22">
              <w:rPr>
                <w:b/>
                <w:bCs/>
                <w:sz w:val="18"/>
                <w:szCs w:val="18"/>
                <w:lang w:val="lv-LV"/>
              </w:rPr>
              <w:t xml:space="preserve"> iesnieguma</w:t>
            </w:r>
            <w:r w:rsidRPr="00182C22">
              <w:rPr>
                <w:b/>
                <w:bCs/>
                <w:sz w:val="18"/>
                <w:szCs w:val="18"/>
                <w:lang w:val="lv-LV"/>
              </w:rPr>
              <w:t xml:space="preserve"> apstiprināšanu ar nosacījumu (apzīmējums – P)</w:t>
            </w:r>
          </w:p>
        </w:tc>
      </w:tr>
      <w:tr w:rsidR="00297AC3" w:rsidRPr="00A56A26" w:rsidTr="00124727">
        <w:tc>
          <w:tcPr>
            <w:tcW w:w="5902" w:type="dxa"/>
            <w:gridSpan w:val="2"/>
            <w:vMerge/>
          </w:tcPr>
          <w:p w:rsidR="00297AC3" w:rsidRPr="00182C22" w:rsidRDefault="00297AC3" w:rsidP="007F043B">
            <w:pPr>
              <w:spacing w:after="120"/>
              <w:rPr>
                <w:b/>
                <w:bCs/>
                <w:sz w:val="18"/>
                <w:szCs w:val="18"/>
                <w:lang w:val="lv-LV"/>
              </w:rPr>
            </w:pPr>
          </w:p>
        </w:tc>
        <w:tc>
          <w:tcPr>
            <w:tcW w:w="1470" w:type="dxa"/>
          </w:tcPr>
          <w:p w:rsidR="00297AC3" w:rsidRPr="00182C22" w:rsidRDefault="00297AC3" w:rsidP="007F043B">
            <w:pPr>
              <w:spacing w:after="120"/>
              <w:jc w:val="center"/>
              <w:rPr>
                <w:b/>
                <w:sz w:val="18"/>
                <w:szCs w:val="18"/>
                <w:lang w:val="lv-LV"/>
              </w:rPr>
            </w:pPr>
            <w:r w:rsidRPr="00182C22">
              <w:rPr>
                <w:b/>
                <w:sz w:val="18"/>
                <w:szCs w:val="18"/>
                <w:lang w:val="lv-LV"/>
              </w:rPr>
              <w:t>Punktu skala</w:t>
            </w:r>
          </w:p>
        </w:tc>
        <w:tc>
          <w:tcPr>
            <w:tcW w:w="1842" w:type="dxa"/>
          </w:tcPr>
          <w:p w:rsidR="00297AC3" w:rsidRPr="00182C22" w:rsidRDefault="00297AC3" w:rsidP="007F043B">
            <w:pPr>
              <w:spacing w:after="120"/>
              <w:jc w:val="center"/>
              <w:rPr>
                <w:b/>
                <w:sz w:val="18"/>
                <w:szCs w:val="18"/>
                <w:lang w:val="lv-LV"/>
              </w:rPr>
            </w:pPr>
            <w:r w:rsidRPr="00182C22">
              <w:rPr>
                <w:sz w:val="18"/>
                <w:szCs w:val="18"/>
                <w:lang w:val="lv-LV"/>
              </w:rPr>
              <w:t>Min</w:t>
            </w:r>
            <w:r w:rsidR="007B19AE" w:rsidRPr="00182C22">
              <w:rPr>
                <w:sz w:val="18"/>
                <w:szCs w:val="18"/>
                <w:lang w:val="lv-LV"/>
              </w:rPr>
              <w:t>.</w:t>
            </w:r>
            <w:r w:rsidRPr="00182C22">
              <w:rPr>
                <w:sz w:val="18"/>
                <w:szCs w:val="18"/>
                <w:lang w:val="lv-LV"/>
              </w:rPr>
              <w:t xml:space="preserve"> – 50 punkti</w:t>
            </w:r>
            <w:r w:rsidRPr="00182C22">
              <w:rPr>
                <w:bCs/>
                <w:sz w:val="18"/>
                <w:szCs w:val="18"/>
                <w:lang w:val="lv-LV"/>
              </w:rPr>
              <w:t xml:space="preserve"> (</w:t>
            </w:r>
            <w:r w:rsidR="00FA79D1" w:rsidRPr="00182C22">
              <w:rPr>
                <w:bCs/>
                <w:sz w:val="18"/>
                <w:szCs w:val="18"/>
                <w:lang w:val="lv-LV"/>
              </w:rPr>
              <w:t xml:space="preserve">jāsaņem vismaz 50 punkti </w:t>
            </w:r>
            <w:r w:rsidRPr="00182C22">
              <w:rPr>
                <w:bCs/>
                <w:sz w:val="18"/>
                <w:szCs w:val="18"/>
                <w:lang w:val="lv-LV"/>
              </w:rPr>
              <w:t>visu kritēriju kopsumm</w:t>
            </w:r>
            <w:r w:rsidR="00FA0689" w:rsidRPr="00182C22">
              <w:rPr>
                <w:bCs/>
                <w:sz w:val="18"/>
                <w:szCs w:val="18"/>
                <w:lang w:val="lv-LV"/>
              </w:rPr>
              <w:t>ā</w:t>
            </w:r>
            <w:r w:rsidRPr="00182C22">
              <w:rPr>
                <w:bCs/>
                <w:sz w:val="18"/>
                <w:szCs w:val="18"/>
                <w:lang w:val="lv-LV"/>
              </w:rPr>
              <w:t>)</w:t>
            </w:r>
          </w:p>
        </w:tc>
      </w:tr>
      <w:tr w:rsidR="007F043B" w:rsidRPr="00A56A26" w:rsidTr="00124727">
        <w:trPr>
          <w:trHeight w:val="261"/>
        </w:trPr>
        <w:tc>
          <w:tcPr>
            <w:tcW w:w="709" w:type="dxa"/>
          </w:tcPr>
          <w:p w:rsidR="007F043B" w:rsidRPr="00182C22" w:rsidRDefault="007F043B" w:rsidP="007F043B">
            <w:pPr>
              <w:numPr>
                <w:ilvl w:val="0"/>
                <w:numId w:val="2"/>
              </w:numPr>
              <w:spacing w:after="120"/>
              <w:ind w:left="357" w:hanging="357"/>
              <w:rPr>
                <w:sz w:val="18"/>
                <w:szCs w:val="18"/>
                <w:lang w:val="lv-LV"/>
              </w:rPr>
            </w:pPr>
          </w:p>
        </w:tc>
        <w:tc>
          <w:tcPr>
            <w:tcW w:w="5193" w:type="dxa"/>
          </w:tcPr>
          <w:p w:rsidR="007F043B" w:rsidRPr="00182C22" w:rsidRDefault="007F043B" w:rsidP="003A6F66">
            <w:pPr>
              <w:spacing w:after="120"/>
              <w:jc w:val="both"/>
              <w:rPr>
                <w:sz w:val="18"/>
                <w:szCs w:val="18"/>
                <w:lang w:val="lv-LV"/>
              </w:rPr>
            </w:pPr>
            <w:r w:rsidRPr="00182C22">
              <w:rPr>
                <w:sz w:val="18"/>
                <w:szCs w:val="18"/>
                <w:lang w:val="lv-LV"/>
              </w:rPr>
              <w:t>Projekta iesnieguma gatavība tā iesniegšanas brīdī</w:t>
            </w:r>
          </w:p>
        </w:tc>
        <w:tc>
          <w:tcPr>
            <w:tcW w:w="1470" w:type="dxa"/>
          </w:tcPr>
          <w:p w:rsidR="007F043B" w:rsidRPr="00182C22" w:rsidRDefault="007F043B" w:rsidP="007F043B">
            <w:pPr>
              <w:spacing w:after="120"/>
              <w:jc w:val="center"/>
              <w:rPr>
                <w:sz w:val="18"/>
                <w:szCs w:val="18"/>
                <w:lang w:val="lv-LV"/>
              </w:rPr>
            </w:pPr>
            <w:r w:rsidRPr="00182C22">
              <w:rPr>
                <w:sz w:val="18"/>
                <w:szCs w:val="18"/>
                <w:lang w:val="lv-LV"/>
              </w:rPr>
              <w:t>0-10</w:t>
            </w:r>
          </w:p>
        </w:tc>
        <w:tc>
          <w:tcPr>
            <w:tcW w:w="1842" w:type="dxa"/>
          </w:tcPr>
          <w:p w:rsidR="007F043B" w:rsidRPr="00182C22" w:rsidRDefault="007F043B" w:rsidP="007F043B">
            <w:pPr>
              <w:spacing w:after="120"/>
              <w:jc w:val="center"/>
              <w:rPr>
                <w:sz w:val="18"/>
                <w:szCs w:val="18"/>
                <w:lang w:val="lv-LV"/>
              </w:rPr>
            </w:pPr>
            <w:r w:rsidRPr="00182C22">
              <w:rPr>
                <w:sz w:val="18"/>
                <w:szCs w:val="18"/>
                <w:lang w:val="lv-LV"/>
              </w:rPr>
              <w:t xml:space="preserve">Ja vērtējums ir mazāks par 2 punktiem, projekta iesniegumu noraida </w:t>
            </w:r>
          </w:p>
        </w:tc>
      </w:tr>
      <w:tr w:rsidR="007F043B" w:rsidRPr="00182C22" w:rsidTr="00124727">
        <w:trPr>
          <w:trHeight w:val="495"/>
        </w:trPr>
        <w:tc>
          <w:tcPr>
            <w:tcW w:w="709" w:type="dxa"/>
          </w:tcPr>
          <w:p w:rsidR="007F043B" w:rsidRPr="00182C22" w:rsidRDefault="007F043B" w:rsidP="007F043B">
            <w:pPr>
              <w:spacing w:after="120"/>
              <w:rPr>
                <w:sz w:val="18"/>
                <w:szCs w:val="18"/>
                <w:lang w:val="lv-LV"/>
              </w:rPr>
            </w:pPr>
            <w:r w:rsidRPr="00182C22">
              <w:rPr>
                <w:sz w:val="18"/>
                <w:szCs w:val="18"/>
                <w:lang w:val="lv-LV"/>
              </w:rPr>
              <w:t>1.1.</w:t>
            </w:r>
          </w:p>
        </w:tc>
        <w:tc>
          <w:tcPr>
            <w:tcW w:w="5193" w:type="dxa"/>
          </w:tcPr>
          <w:p w:rsidR="007F043B" w:rsidRPr="00182C22" w:rsidRDefault="007F043B" w:rsidP="003A6F66">
            <w:pPr>
              <w:spacing w:after="120"/>
              <w:jc w:val="both"/>
              <w:rPr>
                <w:sz w:val="18"/>
                <w:szCs w:val="18"/>
                <w:lang w:val="lv-LV"/>
              </w:rPr>
            </w:pPr>
            <w:r w:rsidRPr="00182C22">
              <w:rPr>
                <w:sz w:val="18"/>
                <w:szCs w:val="18"/>
                <w:lang w:val="lv-LV"/>
              </w:rPr>
              <w:t>projekta iesniegumam nav pievienots plānošanas un arhitektūras uzdevums</w:t>
            </w:r>
          </w:p>
        </w:tc>
        <w:tc>
          <w:tcPr>
            <w:tcW w:w="1470" w:type="dxa"/>
          </w:tcPr>
          <w:p w:rsidR="007F043B" w:rsidRPr="00182C22" w:rsidRDefault="007F043B" w:rsidP="007F043B">
            <w:pPr>
              <w:spacing w:after="120"/>
              <w:jc w:val="center"/>
              <w:rPr>
                <w:sz w:val="18"/>
                <w:szCs w:val="18"/>
                <w:lang w:val="lv-LV"/>
              </w:rPr>
            </w:pPr>
            <w:r w:rsidRPr="00182C22">
              <w:rPr>
                <w:sz w:val="18"/>
                <w:szCs w:val="18"/>
                <w:lang w:val="lv-LV"/>
              </w:rPr>
              <w:t>0</w:t>
            </w:r>
          </w:p>
        </w:tc>
        <w:tc>
          <w:tcPr>
            <w:tcW w:w="1842" w:type="dxa"/>
          </w:tcPr>
          <w:p w:rsidR="007F043B" w:rsidRPr="00182C22" w:rsidRDefault="007F043B" w:rsidP="007F043B">
            <w:pPr>
              <w:spacing w:after="120"/>
              <w:jc w:val="center"/>
              <w:rPr>
                <w:sz w:val="18"/>
                <w:szCs w:val="18"/>
                <w:lang w:val="lv-LV"/>
              </w:rPr>
            </w:pPr>
          </w:p>
        </w:tc>
      </w:tr>
      <w:tr w:rsidR="007F043B" w:rsidRPr="00182C22" w:rsidTr="00124727">
        <w:tc>
          <w:tcPr>
            <w:tcW w:w="709" w:type="dxa"/>
          </w:tcPr>
          <w:p w:rsidR="007F043B" w:rsidRPr="00182C22" w:rsidRDefault="007F043B" w:rsidP="007F043B">
            <w:pPr>
              <w:spacing w:after="120"/>
              <w:rPr>
                <w:sz w:val="18"/>
                <w:szCs w:val="18"/>
                <w:lang w:val="lv-LV"/>
              </w:rPr>
            </w:pPr>
            <w:r w:rsidRPr="00182C22">
              <w:rPr>
                <w:sz w:val="18"/>
                <w:szCs w:val="18"/>
                <w:lang w:val="lv-LV"/>
              </w:rPr>
              <w:t>1.2.</w:t>
            </w:r>
          </w:p>
        </w:tc>
        <w:tc>
          <w:tcPr>
            <w:tcW w:w="5193" w:type="dxa"/>
          </w:tcPr>
          <w:p w:rsidR="007F043B" w:rsidRPr="00182C22" w:rsidRDefault="007F043B" w:rsidP="003A6F66">
            <w:pPr>
              <w:spacing w:after="120"/>
              <w:jc w:val="both"/>
              <w:rPr>
                <w:sz w:val="18"/>
                <w:szCs w:val="18"/>
                <w:lang w:val="lv-LV"/>
              </w:rPr>
            </w:pPr>
            <w:r w:rsidRPr="00182C22">
              <w:rPr>
                <w:sz w:val="18"/>
                <w:szCs w:val="18"/>
                <w:lang w:val="lv-LV"/>
              </w:rPr>
              <w:t>projekta iesniegumam ir pievienots plānošanas un arhitektūras uzdevums</w:t>
            </w:r>
          </w:p>
        </w:tc>
        <w:tc>
          <w:tcPr>
            <w:tcW w:w="1470" w:type="dxa"/>
          </w:tcPr>
          <w:p w:rsidR="007F043B" w:rsidRPr="00182C22" w:rsidRDefault="007F043B" w:rsidP="007F043B">
            <w:pPr>
              <w:spacing w:after="120"/>
              <w:jc w:val="center"/>
              <w:rPr>
                <w:sz w:val="18"/>
                <w:szCs w:val="18"/>
                <w:lang w:val="lv-LV"/>
              </w:rPr>
            </w:pPr>
            <w:r w:rsidRPr="00182C22">
              <w:rPr>
                <w:sz w:val="18"/>
                <w:szCs w:val="18"/>
                <w:lang w:val="lv-LV"/>
              </w:rPr>
              <w:t>2</w:t>
            </w:r>
          </w:p>
        </w:tc>
        <w:tc>
          <w:tcPr>
            <w:tcW w:w="1842" w:type="dxa"/>
          </w:tcPr>
          <w:p w:rsidR="007F043B" w:rsidRPr="00182C22" w:rsidRDefault="007F043B" w:rsidP="007F043B">
            <w:pPr>
              <w:spacing w:after="120"/>
              <w:jc w:val="center"/>
              <w:rPr>
                <w:sz w:val="18"/>
                <w:szCs w:val="18"/>
                <w:lang w:val="lv-LV"/>
              </w:rPr>
            </w:pPr>
          </w:p>
        </w:tc>
      </w:tr>
      <w:tr w:rsidR="007F043B" w:rsidRPr="00182C22" w:rsidTr="00124727">
        <w:trPr>
          <w:trHeight w:val="495"/>
        </w:trPr>
        <w:tc>
          <w:tcPr>
            <w:tcW w:w="709" w:type="dxa"/>
          </w:tcPr>
          <w:p w:rsidR="007F043B" w:rsidRPr="00182C22" w:rsidRDefault="007F043B" w:rsidP="007F043B">
            <w:pPr>
              <w:spacing w:after="120"/>
              <w:rPr>
                <w:sz w:val="18"/>
                <w:szCs w:val="18"/>
                <w:lang w:val="lv-LV"/>
              </w:rPr>
            </w:pPr>
            <w:r w:rsidRPr="00182C22">
              <w:rPr>
                <w:sz w:val="18"/>
                <w:szCs w:val="18"/>
                <w:lang w:val="lv-LV"/>
              </w:rPr>
              <w:t>1.3.</w:t>
            </w:r>
          </w:p>
        </w:tc>
        <w:tc>
          <w:tcPr>
            <w:tcW w:w="5193" w:type="dxa"/>
          </w:tcPr>
          <w:p w:rsidR="007F043B" w:rsidRPr="00182C22" w:rsidRDefault="007F043B" w:rsidP="003A6F66">
            <w:pPr>
              <w:spacing w:after="120"/>
              <w:jc w:val="both"/>
              <w:rPr>
                <w:sz w:val="18"/>
                <w:szCs w:val="18"/>
                <w:lang w:val="lv-LV"/>
              </w:rPr>
            </w:pPr>
            <w:r w:rsidRPr="00182C22">
              <w:rPr>
                <w:sz w:val="18"/>
                <w:szCs w:val="18"/>
                <w:lang w:val="lv-LV"/>
              </w:rPr>
              <w:t>projekta iesniegumam ir pievienots plānošanas un arhitektūras uzdevums un plānošanas un arhitektūras uzdevumā noteiktie tehniskie noteikumi</w:t>
            </w:r>
          </w:p>
        </w:tc>
        <w:tc>
          <w:tcPr>
            <w:tcW w:w="1470" w:type="dxa"/>
          </w:tcPr>
          <w:p w:rsidR="007F043B" w:rsidRPr="00182C22" w:rsidRDefault="007F043B" w:rsidP="007F043B">
            <w:pPr>
              <w:spacing w:after="120"/>
              <w:jc w:val="center"/>
              <w:rPr>
                <w:sz w:val="18"/>
                <w:szCs w:val="18"/>
                <w:lang w:val="lv-LV"/>
              </w:rPr>
            </w:pPr>
            <w:r w:rsidRPr="00182C22">
              <w:rPr>
                <w:sz w:val="18"/>
                <w:szCs w:val="18"/>
                <w:lang w:val="lv-LV"/>
              </w:rPr>
              <w:t>3</w:t>
            </w:r>
          </w:p>
        </w:tc>
        <w:tc>
          <w:tcPr>
            <w:tcW w:w="1842" w:type="dxa"/>
          </w:tcPr>
          <w:p w:rsidR="007F043B" w:rsidRPr="00182C22" w:rsidRDefault="007F043B" w:rsidP="007F043B">
            <w:pPr>
              <w:spacing w:after="120"/>
              <w:jc w:val="center"/>
              <w:rPr>
                <w:sz w:val="18"/>
                <w:szCs w:val="18"/>
                <w:lang w:val="lv-LV"/>
              </w:rPr>
            </w:pPr>
          </w:p>
        </w:tc>
      </w:tr>
      <w:tr w:rsidR="007F043B" w:rsidRPr="00182C22" w:rsidTr="00124727">
        <w:trPr>
          <w:trHeight w:val="495"/>
        </w:trPr>
        <w:tc>
          <w:tcPr>
            <w:tcW w:w="709" w:type="dxa"/>
          </w:tcPr>
          <w:p w:rsidR="007F043B" w:rsidRPr="00182C22" w:rsidRDefault="007F043B" w:rsidP="007F043B">
            <w:pPr>
              <w:spacing w:after="120"/>
              <w:rPr>
                <w:sz w:val="18"/>
                <w:szCs w:val="18"/>
                <w:lang w:val="lv-LV"/>
              </w:rPr>
            </w:pPr>
            <w:r w:rsidRPr="00182C22">
              <w:rPr>
                <w:sz w:val="18"/>
                <w:szCs w:val="18"/>
                <w:lang w:val="lv-LV"/>
              </w:rPr>
              <w:t>1.4.</w:t>
            </w:r>
          </w:p>
        </w:tc>
        <w:tc>
          <w:tcPr>
            <w:tcW w:w="5193" w:type="dxa"/>
          </w:tcPr>
          <w:p w:rsidR="007F043B" w:rsidRPr="00182C22" w:rsidRDefault="007F043B" w:rsidP="003A6F66">
            <w:pPr>
              <w:spacing w:after="120"/>
              <w:jc w:val="both"/>
              <w:rPr>
                <w:sz w:val="18"/>
                <w:szCs w:val="18"/>
                <w:lang w:val="lv-LV"/>
              </w:rPr>
            </w:pPr>
            <w:r w:rsidRPr="00182C22">
              <w:rPr>
                <w:sz w:val="18"/>
                <w:szCs w:val="18"/>
                <w:lang w:val="lv-LV"/>
              </w:rPr>
              <w:t>projekta iesniegumam ir pievienots būvvaldē saskaņots būvprojekts skiču projekta stadijā</w:t>
            </w:r>
          </w:p>
        </w:tc>
        <w:tc>
          <w:tcPr>
            <w:tcW w:w="1470" w:type="dxa"/>
          </w:tcPr>
          <w:p w:rsidR="007F043B" w:rsidRPr="00182C22" w:rsidRDefault="007F043B" w:rsidP="007F043B">
            <w:pPr>
              <w:spacing w:after="120"/>
              <w:jc w:val="center"/>
              <w:rPr>
                <w:sz w:val="18"/>
                <w:szCs w:val="18"/>
                <w:lang w:val="lv-LV"/>
              </w:rPr>
            </w:pPr>
            <w:r w:rsidRPr="00182C22">
              <w:rPr>
                <w:sz w:val="18"/>
                <w:szCs w:val="18"/>
                <w:lang w:val="lv-LV"/>
              </w:rPr>
              <w:t>5</w:t>
            </w:r>
          </w:p>
        </w:tc>
        <w:tc>
          <w:tcPr>
            <w:tcW w:w="1842" w:type="dxa"/>
          </w:tcPr>
          <w:p w:rsidR="007F043B" w:rsidRPr="00182C22" w:rsidRDefault="007F043B" w:rsidP="007F043B">
            <w:pPr>
              <w:spacing w:after="120"/>
              <w:jc w:val="center"/>
              <w:rPr>
                <w:sz w:val="18"/>
                <w:szCs w:val="18"/>
                <w:lang w:val="lv-LV"/>
              </w:rPr>
            </w:pPr>
          </w:p>
        </w:tc>
      </w:tr>
      <w:tr w:rsidR="007F043B" w:rsidRPr="00182C22" w:rsidTr="00124727">
        <w:trPr>
          <w:trHeight w:val="495"/>
        </w:trPr>
        <w:tc>
          <w:tcPr>
            <w:tcW w:w="709" w:type="dxa"/>
          </w:tcPr>
          <w:p w:rsidR="007F043B" w:rsidRPr="00182C22" w:rsidRDefault="007F043B" w:rsidP="007F043B">
            <w:pPr>
              <w:spacing w:after="120"/>
              <w:rPr>
                <w:sz w:val="18"/>
                <w:szCs w:val="18"/>
                <w:lang w:val="lv-LV"/>
              </w:rPr>
            </w:pPr>
            <w:r w:rsidRPr="00182C22">
              <w:rPr>
                <w:sz w:val="18"/>
                <w:szCs w:val="18"/>
                <w:lang w:val="lv-LV"/>
              </w:rPr>
              <w:t>1.5.</w:t>
            </w:r>
          </w:p>
        </w:tc>
        <w:tc>
          <w:tcPr>
            <w:tcW w:w="5193" w:type="dxa"/>
          </w:tcPr>
          <w:p w:rsidR="007F043B" w:rsidRPr="00182C22" w:rsidRDefault="007F043B" w:rsidP="003A6F66">
            <w:pPr>
              <w:spacing w:after="120"/>
              <w:jc w:val="both"/>
              <w:rPr>
                <w:sz w:val="18"/>
                <w:szCs w:val="18"/>
                <w:lang w:val="lv-LV"/>
              </w:rPr>
            </w:pPr>
            <w:r w:rsidRPr="00182C22">
              <w:rPr>
                <w:sz w:val="18"/>
                <w:szCs w:val="18"/>
                <w:lang w:val="lv-LV"/>
              </w:rPr>
              <w:t>projekta iesniegumam ir pievienots būvvaldē akceptēts būvprojekts tehniskā projekta stadijā</w:t>
            </w:r>
          </w:p>
        </w:tc>
        <w:tc>
          <w:tcPr>
            <w:tcW w:w="1470" w:type="dxa"/>
          </w:tcPr>
          <w:p w:rsidR="007F043B" w:rsidRPr="00182C22" w:rsidRDefault="007F043B" w:rsidP="007F043B">
            <w:pPr>
              <w:spacing w:after="120"/>
              <w:jc w:val="center"/>
              <w:rPr>
                <w:sz w:val="18"/>
                <w:szCs w:val="18"/>
                <w:lang w:val="lv-LV"/>
              </w:rPr>
            </w:pPr>
            <w:r w:rsidRPr="00182C22">
              <w:rPr>
                <w:sz w:val="18"/>
                <w:szCs w:val="18"/>
                <w:lang w:val="lv-LV"/>
              </w:rPr>
              <w:t>10</w:t>
            </w:r>
          </w:p>
        </w:tc>
        <w:tc>
          <w:tcPr>
            <w:tcW w:w="1842" w:type="dxa"/>
          </w:tcPr>
          <w:p w:rsidR="007F043B" w:rsidRPr="00182C22" w:rsidRDefault="007F043B" w:rsidP="007F043B">
            <w:pPr>
              <w:spacing w:after="120"/>
              <w:jc w:val="center"/>
              <w:rPr>
                <w:sz w:val="18"/>
                <w:szCs w:val="18"/>
                <w:lang w:val="lv-LV"/>
              </w:rPr>
            </w:pPr>
          </w:p>
        </w:tc>
      </w:tr>
      <w:tr w:rsidR="007F043B" w:rsidRPr="00A56A26" w:rsidTr="00124727">
        <w:tc>
          <w:tcPr>
            <w:tcW w:w="709" w:type="dxa"/>
          </w:tcPr>
          <w:p w:rsidR="007F043B" w:rsidRPr="00182C22" w:rsidRDefault="007F043B" w:rsidP="007F043B">
            <w:pPr>
              <w:numPr>
                <w:ilvl w:val="0"/>
                <w:numId w:val="2"/>
              </w:numPr>
              <w:spacing w:after="120"/>
              <w:ind w:left="357" w:hanging="357"/>
              <w:rPr>
                <w:sz w:val="18"/>
                <w:szCs w:val="18"/>
                <w:lang w:val="lv-LV"/>
              </w:rPr>
            </w:pPr>
          </w:p>
        </w:tc>
        <w:tc>
          <w:tcPr>
            <w:tcW w:w="5193" w:type="dxa"/>
          </w:tcPr>
          <w:p w:rsidR="007F043B" w:rsidRPr="00182C22" w:rsidRDefault="00207D99" w:rsidP="00207D99">
            <w:pPr>
              <w:spacing w:after="120"/>
              <w:jc w:val="both"/>
              <w:rPr>
                <w:sz w:val="18"/>
                <w:szCs w:val="18"/>
                <w:lang w:val="lv-LV"/>
              </w:rPr>
            </w:pPr>
            <w:r w:rsidRPr="00182C22">
              <w:rPr>
                <w:sz w:val="18"/>
                <w:szCs w:val="18"/>
                <w:lang w:val="lv-LV"/>
              </w:rPr>
              <w:t>Īstenojot projektu, k</w:t>
            </w:r>
            <w:r w:rsidR="007F043B" w:rsidRPr="00182C22">
              <w:rPr>
                <w:sz w:val="18"/>
                <w:szCs w:val="18"/>
                <w:lang w:val="lv-LV"/>
              </w:rPr>
              <w:t>urināmā</w:t>
            </w:r>
            <w:r w:rsidR="0055666C" w:rsidRPr="00182C22">
              <w:rPr>
                <w:sz w:val="18"/>
                <w:szCs w:val="18"/>
                <w:lang w:val="lv-LV"/>
              </w:rPr>
              <w:t xml:space="preserve"> un elektroenerģijas</w:t>
            </w:r>
            <w:r w:rsidR="007F043B" w:rsidRPr="00182C22">
              <w:rPr>
                <w:sz w:val="18"/>
                <w:szCs w:val="18"/>
                <w:lang w:val="lv-LV"/>
              </w:rPr>
              <w:t xml:space="preserve"> </w:t>
            </w:r>
            <w:r w:rsidR="0055666C" w:rsidRPr="00182C22">
              <w:rPr>
                <w:sz w:val="18"/>
                <w:szCs w:val="18"/>
                <w:lang w:val="lv-LV"/>
              </w:rPr>
              <w:t>izmaksu samazinājums vienas siltumenerģijas vienības (</w:t>
            </w:r>
            <w:r w:rsidR="00EC6A1E" w:rsidRPr="00182C22">
              <w:rPr>
                <w:sz w:val="18"/>
                <w:szCs w:val="18"/>
                <w:lang w:val="lv-LV"/>
              </w:rPr>
              <w:t>lati/</w:t>
            </w:r>
            <w:r w:rsidR="0046527D" w:rsidRPr="00182C22">
              <w:rPr>
                <w:sz w:val="18"/>
                <w:szCs w:val="18"/>
                <w:lang w:val="lv-LV"/>
              </w:rPr>
              <w:t>megavatstunda</w:t>
            </w:r>
            <w:r w:rsidR="0055666C" w:rsidRPr="00182C22">
              <w:rPr>
                <w:sz w:val="18"/>
                <w:szCs w:val="18"/>
                <w:lang w:val="lv-LV"/>
              </w:rPr>
              <w:t>) ražošanai ir</w:t>
            </w:r>
            <w:r w:rsidR="00EA3087" w:rsidRPr="00182C22">
              <w:rPr>
                <w:sz w:val="18"/>
                <w:szCs w:val="18"/>
                <w:lang w:val="lv-LV"/>
              </w:rPr>
              <w:t>:</w:t>
            </w:r>
          </w:p>
        </w:tc>
        <w:tc>
          <w:tcPr>
            <w:tcW w:w="1470" w:type="dxa"/>
          </w:tcPr>
          <w:p w:rsidR="007F043B" w:rsidRPr="00182C22" w:rsidRDefault="007F043B" w:rsidP="007F043B">
            <w:pPr>
              <w:spacing w:after="120"/>
              <w:jc w:val="center"/>
              <w:rPr>
                <w:sz w:val="18"/>
                <w:szCs w:val="18"/>
                <w:lang w:val="lv-LV"/>
              </w:rPr>
            </w:pPr>
            <w:r w:rsidRPr="00182C22">
              <w:rPr>
                <w:sz w:val="18"/>
                <w:szCs w:val="18"/>
                <w:lang w:val="lv-LV"/>
              </w:rPr>
              <w:t>0-35</w:t>
            </w:r>
          </w:p>
        </w:tc>
        <w:tc>
          <w:tcPr>
            <w:tcW w:w="1842" w:type="dxa"/>
          </w:tcPr>
          <w:p w:rsidR="007F043B" w:rsidRPr="00182C22" w:rsidRDefault="007F043B" w:rsidP="007F043B">
            <w:pPr>
              <w:spacing w:after="120"/>
              <w:jc w:val="center"/>
              <w:rPr>
                <w:sz w:val="18"/>
                <w:szCs w:val="18"/>
                <w:lang w:val="lv-LV"/>
              </w:rPr>
            </w:pPr>
            <w:r w:rsidRPr="00182C22">
              <w:rPr>
                <w:sz w:val="18"/>
                <w:szCs w:val="18"/>
                <w:lang w:val="lv-LV"/>
              </w:rPr>
              <w:t>Ja vērtējums ir mazāks par 10 punktiem, projekta iesniegumu noraida</w:t>
            </w:r>
          </w:p>
        </w:tc>
      </w:tr>
      <w:tr w:rsidR="007F043B" w:rsidRPr="00182C22" w:rsidTr="00124727">
        <w:tc>
          <w:tcPr>
            <w:tcW w:w="709" w:type="dxa"/>
          </w:tcPr>
          <w:p w:rsidR="007F043B" w:rsidRPr="00182C22" w:rsidRDefault="007F043B" w:rsidP="0055666C">
            <w:pPr>
              <w:pStyle w:val="naiskr"/>
              <w:spacing w:before="0" w:beforeAutospacing="0" w:after="120" w:afterAutospacing="0"/>
              <w:rPr>
                <w:sz w:val="18"/>
                <w:szCs w:val="18"/>
              </w:rPr>
            </w:pPr>
            <w:r w:rsidRPr="00182C22">
              <w:rPr>
                <w:sz w:val="18"/>
                <w:szCs w:val="18"/>
              </w:rPr>
              <w:t>2.1.</w:t>
            </w:r>
          </w:p>
        </w:tc>
        <w:tc>
          <w:tcPr>
            <w:tcW w:w="5193" w:type="dxa"/>
          </w:tcPr>
          <w:p w:rsidR="007F043B" w:rsidRPr="00182C22" w:rsidRDefault="00AA7684" w:rsidP="003A6F66">
            <w:pPr>
              <w:spacing w:after="120"/>
              <w:jc w:val="both"/>
              <w:rPr>
                <w:sz w:val="18"/>
                <w:szCs w:val="18"/>
                <w:lang w:val="lv-LV"/>
              </w:rPr>
            </w:pPr>
            <w:r w:rsidRPr="00182C22">
              <w:rPr>
                <w:sz w:val="18"/>
                <w:szCs w:val="18"/>
                <w:lang w:val="lv-LV"/>
              </w:rPr>
              <w:t>mazāks par 5</w:t>
            </w:r>
            <w:r w:rsidR="007F043B" w:rsidRPr="00182C22">
              <w:rPr>
                <w:sz w:val="18"/>
                <w:szCs w:val="18"/>
                <w:lang w:val="lv-LV"/>
              </w:rPr>
              <w:t>%</w:t>
            </w:r>
          </w:p>
        </w:tc>
        <w:tc>
          <w:tcPr>
            <w:tcW w:w="1470" w:type="dxa"/>
          </w:tcPr>
          <w:p w:rsidR="007F043B" w:rsidRPr="00182C22" w:rsidRDefault="007F043B" w:rsidP="007F043B">
            <w:pPr>
              <w:pStyle w:val="naisc"/>
              <w:spacing w:before="0" w:beforeAutospacing="0" w:after="120" w:afterAutospacing="0"/>
              <w:jc w:val="center"/>
              <w:rPr>
                <w:sz w:val="18"/>
                <w:szCs w:val="18"/>
              </w:rPr>
            </w:pPr>
            <w:r w:rsidRPr="00182C22">
              <w:rPr>
                <w:sz w:val="18"/>
                <w:szCs w:val="18"/>
              </w:rPr>
              <w:t>0</w:t>
            </w:r>
          </w:p>
        </w:tc>
        <w:tc>
          <w:tcPr>
            <w:tcW w:w="1842" w:type="dxa"/>
          </w:tcPr>
          <w:p w:rsidR="007F043B" w:rsidRPr="00182C22" w:rsidRDefault="007F043B" w:rsidP="007F043B">
            <w:pPr>
              <w:spacing w:after="120"/>
              <w:jc w:val="center"/>
              <w:rPr>
                <w:sz w:val="18"/>
                <w:szCs w:val="18"/>
                <w:lang w:val="lv-LV"/>
              </w:rPr>
            </w:pPr>
          </w:p>
        </w:tc>
      </w:tr>
      <w:tr w:rsidR="007F043B" w:rsidRPr="00182C22" w:rsidTr="00124727">
        <w:tc>
          <w:tcPr>
            <w:tcW w:w="709" w:type="dxa"/>
          </w:tcPr>
          <w:p w:rsidR="007F043B" w:rsidRPr="00182C22" w:rsidRDefault="007F043B" w:rsidP="0055666C">
            <w:pPr>
              <w:pStyle w:val="naiskr"/>
              <w:spacing w:before="0" w:beforeAutospacing="0" w:after="120" w:afterAutospacing="0"/>
              <w:rPr>
                <w:sz w:val="18"/>
                <w:szCs w:val="18"/>
              </w:rPr>
            </w:pPr>
            <w:r w:rsidRPr="00182C22">
              <w:rPr>
                <w:sz w:val="18"/>
                <w:szCs w:val="18"/>
              </w:rPr>
              <w:t>2.2.</w:t>
            </w:r>
          </w:p>
        </w:tc>
        <w:tc>
          <w:tcPr>
            <w:tcW w:w="5193" w:type="dxa"/>
          </w:tcPr>
          <w:p w:rsidR="007F043B" w:rsidRPr="00182C22" w:rsidRDefault="00AA7684" w:rsidP="00AA7684">
            <w:pPr>
              <w:spacing w:after="120"/>
              <w:jc w:val="both"/>
              <w:rPr>
                <w:sz w:val="18"/>
                <w:szCs w:val="18"/>
                <w:lang w:val="lv-LV"/>
              </w:rPr>
            </w:pPr>
            <w:r w:rsidRPr="00182C22">
              <w:rPr>
                <w:sz w:val="18"/>
                <w:szCs w:val="18"/>
                <w:lang w:val="lv-LV"/>
              </w:rPr>
              <w:t>5</w:t>
            </w:r>
            <w:r w:rsidR="007F043B" w:rsidRPr="00182C22">
              <w:rPr>
                <w:sz w:val="18"/>
                <w:szCs w:val="18"/>
                <w:lang w:val="lv-LV"/>
              </w:rPr>
              <w:t>% līdz 11,99%</w:t>
            </w:r>
          </w:p>
        </w:tc>
        <w:tc>
          <w:tcPr>
            <w:tcW w:w="1470" w:type="dxa"/>
          </w:tcPr>
          <w:p w:rsidR="007F043B" w:rsidRPr="00182C22" w:rsidRDefault="007F043B" w:rsidP="007F043B">
            <w:pPr>
              <w:pStyle w:val="naisc"/>
              <w:spacing w:before="0" w:beforeAutospacing="0" w:after="120" w:afterAutospacing="0"/>
              <w:jc w:val="center"/>
              <w:rPr>
                <w:sz w:val="18"/>
                <w:szCs w:val="18"/>
              </w:rPr>
            </w:pPr>
            <w:r w:rsidRPr="00182C22">
              <w:rPr>
                <w:sz w:val="18"/>
                <w:szCs w:val="18"/>
              </w:rPr>
              <w:t>10</w:t>
            </w:r>
          </w:p>
        </w:tc>
        <w:tc>
          <w:tcPr>
            <w:tcW w:w="1842" w:type="dxa"/>
          </w:tcPr>
          <w:p w:rsidR="007F043B" w:rsidRPr="00182C22" w:rsidRDefault="007F043B" w:rsidP="007F043B">
            <w:pPr>
              <w:spacing w:after="120"/>
              <w:jc w:val="center"/>
              <w:rPr>
                <w:sz w:val="18"/>
                <w:szCs w:val="18"/>
                <w:lang w:val="lv-LV"/>
              </w:rPr>
            </w:pPr>
          </w:p>
        </w:tc>
      </w:tr>
      <w:tr w:rsidR="007F043B" w:rsidRPr="00182C22" w:rsidTr="00124727">
        <w:tc>
          <w:tcPr>
            <w:tcW w:w="709" w:type="dxa"/>
          </w:tcPr>
          <w:p w:rsidR="007F043B" w:rsidRPr="00182C22" w:rsidRDefault="007F043B" w:rsidP="0055666C">
            <w:pPr>
              <w:pStyle w:val="naiskr"/>
              <w:spacing w:before="0" w:beforeAutospacing="0" w:after="120" w:afterAutospacing="0"/>
              <w:rPr>
                <w:sz w:val="18"/>
                <w:szCs w:val="18"/>
              </w:rPr>
            </w:pPr>
            <w:r w:rsidRPr="00182C22">
              <w:rPr>
                <w:sz w:val="18"/>
                <w:szCs w:val="18"/>
              </w:rPr>
              <w:t>2.3.</w:t>
            </w:r>
          </w:p>
        </w:tc>
        <w:tc>
          <w:tcPr>
            <w:tcW w:w="5193" w:type="dxa"/>
          </w:tcPr>
          <w:p w:rsidR="007F043B" w:rsidRPr="00182C22" w:rsidRDefault="00AA7684" w:rsidP="003A6F66">
            <w:pPr>
              <w:spacing w:after="120"/>
              <w:jc w:val="both"/>
              <w:rPr>
                <w:sz w:val="18"/>
                <w:szCs w:val="18"/>
                <w:lang w:val="lv-LV"/>
              </w:rPr>
            </w:pPr>
            <w:r w:rsidRPr="00182C22">
              <w:rPr>
                <w:sz w:val="18"/>
                <w:szCs w:val="18"/>
                <w:lang w:val="lv-LV"/>
              </w:rPr>
              <w:t>12</w:t>
            </w:r>
            <w:r w:rsidR="007F043B" w:rsidRPr="00182C22">
              <w:rPr>
                <w:sz w:val="18"/>
                <w:szCs w:val="18"/>
                <w:lang w:val="lv-LV"/>
              </w:rPr>
              <w:t>% līdz 18,99%</w:t>
            </w:r>
          </w:p>
        </w:tc>
        <w:tc>
          <w:tcPr>
            <w:tcW w:w="1470" w:type="dxa"/>
          </w:tcPr>
          <w:p w:rsidR="007F043B" w:rsidRPr="00182C22" w:rsidRDefault="007F043B" w:rsidP="007F043B">
            <w:pPr>
              <w:pStyle w:val="naisc"/>
              <w:spacing w:before="0" w:beforeAutospacing="0" w:after="120" w:afterAutospacing="0"/>
              <w:jc w:val="center"/>
              <w:rPr>
                <w:sz w:val="18"/>
                <w:szCs w:val="18"/>
              </w:rPr>
            </w:pPr>
            <w:r w:rsidRPr="00182C22">
              <w:rPr>
                <w:sz w:val="18"/>
                <w:szCs w:val="18"/>
              </w:rPr>
              <w:t>24</w:t>
            </w:r>
          </w:p>
        </w:tc>
        <w:tc>
          <w:tcPr>
            <w:tcW w:w="1842" w:type="dxa"/>
          </w:tcPr>
          <w:p w:rsidR="007F043B" w:rsidRPr="00182C22" w:rsidRDefault="007F043B" w:rsidP="007F043B">
            <w:pPr>
              <w:spacing w:after="120"/>
              <w:jc w:val="center"/>
              <w:rPr>
                <w:sz w:val="18"/>
                <w:szCs w:val="18"/>
                <w:lang w:val="lv-LV"/>
              </w:rPr>
            </w:pPr>
          </w:p>
        </w:tc>
      </w:tr>
      <w:tr w:rsidR="007F043B" w:rsidRPr="00182C22" w:rsidTr="00124727">
        <w:tc>
          <w:tcPr>
            <w:tcW w:w="709" w:type="dxa"/>
          </w:tcPr>
          <w:p w:rsidR="007F043B" w:rsidRPr="00182C22" w:rsidRDefault="007F043B" w:rsidP="007F043B">
            <w:pPr>
              <w:pStyle w:val="naiskr"/>
              <w:spacing w:before="0" w:beforeAutospacing="0" w:after="120" w:afterAutospacing="0"/>
              <w:rPr>
                <w:sz w:val="18"/>
                <w:szCs w:val="18"/>
              </w:rPr>
            </w:pPr>
            <w:r w:rsidRPr="00182C22">
              <w:rPr>
                <w:sz w:val="18"/>
                <w:szCs w:val="18"/>
              </w:rPr>
              <w:lastRenderedPageBreak/>
              <w:t>2.4.</w:t>
            </w:r>
          </w:p>
        </w:tc>
        <w:tc>
          <w:tcPr>
            <w:tcW w:w="5193" w:type="dxa"/>
          </w:tcPr>
          <w:p w:rsidR="007F043B" w:rsidRPr="00182C22" w:rsidRDefault="00AA7684" w:rsidP="003A6F66">
            <w:pPr>
              <w:spacing w:after="120"/>
              <w:jc w:val="both"/>
              <w:rPr>
                <w:sz w:val="18"/>
                <w:szCs w:val="18"/>
                <w:lang w:val="lv-LV"/>
              </w:rPr>
            </w:pPr>
            <w:r w:rsidRPr="00182C22">
              <w:rPr>
                <w:sz w:val="18"/>
                <w:szCs w:val="18"/>
                <w:lang w:val="lv-LV"/>
              </w:rPr>
              <w:t>19% līdz 25,99</w:t>
            </w:r>
            <w:r w:rsidR="007F043B" w:rsidRPr="00182C22">
              <w:rPr>
                <w:sz w:val="18"/>
                <w:szCs w:val="18"/>
                <w:lang w:val="lv-LV"/>
              </w:rPr>
              <w:t>%</w:t>
            </w:r>
          </w:p>
        </w:tc>
        <w:tc>
          <w:tcPr>
            <w:tcW w:w="1470" w:type="dxa"/>
          </w:tcPr>
          <w:p w:rsidR="007F043B" w:rsidRPr="00182C22" w:rsidRDefault="007F043B" w:rsidP="007F043B">
            <w:pPr>
              <w:pStyle w:val="naisc"/>
              <w:spacing w:before="0" w:beforeAutospacing="0" w:after="120" w:afterAutospacing="0"/>
              <w:jc w:val="center"/>
              <w:rPr>
                <w:sz w:val="18"/>
                <w:szCs w:val="18"/>
              </w:rPr>
            </w:pPr>
            <w:r w:rsidRPr="00182C22">
              <w:rPr>
                <w:sz w:val="18"/>
                <w:szCs w:val="18"/>
              </w:rPr>
              <w:t>28</w:t>
            </w:r>
          </w:p>
        </w:tc>
        <w:tc>
          <w:tcPr>
            <w:tcW w:w="1842" w:type="dxa"/>
          </w:tcPr>
          <w:p w:rsidR="007F043B" w:rsidRPr="00182C22" w:rsidRDefault="007F043B" w:rsidP="007F043B">
            <w:pPr>
              <w:spacing w:after="120"/>
              <w:jc w:val="center"/>
              <w:rPr>
                <w:sz w:val="18"/>
                <w:szCs w:val="18"/>
                <w:lang w:val="lv-LV"/>
              </w:rPr>
            </w:pPr>
          </w:p>
        </w:tc>
      </w:tr>
      <w:tr w:rsidR="007F043B" w:rsidRPr="00182C22" w:rsidTr="00124727">
        <w:tc>
          <w:tcPr>
            <w:tcW w:w="709" w:type="dxa"/>
          </w:tcPr>
          <w:p w:rsidR="007F043B" w:rsidRPr="00182C22" w:rsidRDefault="007F043B" w:rsidP="007F043B">
            <w:pPr>
              <w:pStyle w:val="naiskr"/>
              <w:spacing w:before="0" w:beforeAutospacing="0" w:after="120" w:afterAutospacing="0"/>
              <w:rPr>
                <w:sz w:val="18"/>
                <w:szCs w:val="18"/>
              </w:rPr>
            </w:pPr>
            <w:r w:rsidRPr="00182C22">
              <w:rPr>
                <w:sz w:val="18"/>
                <w:szCs w:val="18"/>
              </w:rPr>
              <w:t>2.5.</w:t>
            </w:r>
          </w:p>
        </w:tc>
        <w:tc>
          <w:tcPr>
            <w:tcW w:w="5193" w:type="dxa"/>
          </w:tcPr>
          <w:p w:rsidR="007F043B" w:rsidRPr="00182C22" w:rsidRDefault="00AA7684" w:rsidP="003A6F66">
            <w:pPr>
              <w:spacing w:after="120"/>
              <w:jc w:val="both"/>
              <w:rPr>
                <w:sz w:val="18"/>
                <w:szCs w:val="18"/>
                <w:lang w:val="lv-LV"/>
              </w:rPr>
            </w:pPr>
            <w:r w:rsidRPr="00182C22">
              <w:rPr>
                <w:sz w:val="18"/>
                <w:szCs w:val="18"/>
                <w:lang w:val="lv-LV"/>
              </w:rPr>
              <w:t>26% līdz 32,99</w:t>
            </w:r>
            <w:r w:rsidR="007F043B" w:rsidRPr="00182C22">
              <w:rPr>
                <w:sz w:val="18"/>
                <w:szCs w:val="18"/>
                <w:lang w:val="lv-LV"/>
              </w:rPr>
              <w:t>%</w:t>
            </w:r>
          </w:p>
        </w:tc>
        <w:tc>
          <w:tcPr>
            <w:tcW w:w="1470" w:type="dxa"/>
          </w:tcPr>
          <w:p w:rsidR="007F043B" w:rsidRPr="00182C22" w:rsidRDefault="007F043B" w:rsidP="007F043B">
            <w:pPr>
              <w:pStyle w:val="naisc"/>
              <w:spacing w:before="0" w:beforeAutospacing="0" w:after="120" w:afterAutospacing="0"/>
              <w:jc w:val="center"/>
              <w:rPr>
                <w:sz w:val="18"/>
                <w:szCs w:val="18"/>
              </w:rPr>
            </w:pPr>
            <w:r w:rsidRPr="00182C22">
              <w:rPr>
                <w:sz w:val="18"/>
                <w:szCs w:val="18"/>
              </w:rPr>
              <w:t>32</w:t>
            </w:r>
          </w:p>
        </w:tc>
        <w:tc>
          <w:tcPr>
            <w:tcW w:w="1842" w:type="dxa"/>
          </w:tcPr>
          <w:p w:rsidR="007F043B" w:rsidRPr="00182C22" w:rsidRDefault="007F043B" w:rsidP="007F043B">
            <w:pPr>
              <w:spacing w:after="120"/>
              <w:jc w:val="center"/>
              <w:rPr>
                <w:sz w:val="18"/>
                <w:szCs w:val="18"/>
                <w:lang w:val="lv-LV"/>
              </w:rPr>
            </w:pPr>
          </w:p>
        </w:tc>
      </w:tr>
      <w:tr w:rsidR="007F043B" w:rsidRPr="00182C22" w:rsidTr="00124727">
        <w:tc>
          <w:tcPr>
            <w:tcW w:w="709" w:type="dxa"/>
          </w:tcPr>
          <w:p w:rsidR="007F043B" w:rsidRPr="00182C22" w:rsidRDefault="007F043B" w:rsidP="007F043B">
            <w:pPr>
              <w:pStyle w:val="naiskr"/>
              <w:spacing w:before="0" w:beforeAutospacing="0" w:after="120" w:afterAutospacing="0"/>
              <w:rPr>
                <w:sz w:val="18"/>
                <w:szCs w:val="18"/>
              </w:rPr>
            </w:pPr>
            <w:r w:rsidRPr="00182C22">
              <w:rPr>
                <w:sz w:val="18"/>
                <w:szCs w:val="18"/>
              </w:rPr>
              <w:t>2.6.</w:t>
            </w:r>
          </w:p>
        </w:tc>
        <w:tc>
          <w:tcPr>
            <w:tcW w:w="5193" w:type="dxa"/>
          </w:tcPr>
          <w:p w:rsidR="007F043B" w:rsidRPr="00182C22" w:rsidRDefault="00AA7684" w:rsidP="003A6F66">
            <w:pPr>
              <w:spacing w:after="120"/>
              <w:jc w:val="both"/>
              <w:rPr>
                <w:sz w:val="18"/>
                <w:szCs w:val="18"/>
                <w:lang w:val="lv-LV"/>
              </w:rPr>
            </w:pPr>
            <w:r w:rsidRPr="00182C22">
              <w:rPr>
                <w:sz w:val="18"/>
                <w:szCs w:val="18"/>
                <w:lang w:val="lv-LV"/>
              </w:rPr>
              <w:t>33</w:t>
            </w:r>
            <w:r w:rsidR="007F043B" w:rsidRPr="00182C22">
              <w:rPr>
                <w:sz w:val="18"/>
                <w:szCs w:val="18"/>
                <w:lang w:val="lv-LV"/>
              </w:rPr>
              <w:t>% un vairāk</w:t>
            </w:r>
          </w:p>
        </w:tc>
        <w:tc>
          <w:tcPr>
            <w:tcW w:w="1470" w:type="dxa"/>
          </w:tcPr>
          <w:p w:rsidR="007F043B" w:rsidRPr="00182C22" w:rsidRDefault="007F043B" w:rsidP="007F043B">
            <w:pPr>
              <w:pStyle w:val="naisc"/>
              <w:spacing w:before="0" w:beforeAutospacing="0" w:after="120" w:afterAutospacing="0"/>
              <w:jc w:val="center"/>
              <w:rPr>
                <w:sz w:val="18"/>
                <w:szCs w:val="18"/>
              </w:rPr>
            </w:pPr>
            <w:r w:rsidRPr="00182C22">
              <w:rPr>
                <w:sz w:val="18"/>
                <w:szCs w:val="18"/>
              </w:rPr>
              <w:t>35</w:t>
            </w:r>
          </w:p>
        </w:tc>
        <w:tc>
          <w:tcPr>
            <w:tcW w:w="1842" w:type="dxa"/>
          </w:tcPr>
          <w:p w:rsidR="007F043B" w:rsidRPr="00182C22" w:rsidRDefault="007F043B" w:rsidP="007F043B">
            <w:pPr>
              <w:spacing w:after="120"/>
              <w:jc w:val="center"/>
              <w:rPr>
                <w:sz w:val="18"/>
                <w:szCs w:val="18"/>
                <w:lang w:val="lv-LV"/>
              </w:rPr>
            </w:pPr>
          </w:p>
        </w:tc>
      </w:tr>
      <w:tr w:rsidR="007F043B" w:rsidRPr="00A56A26" w:rsidTr="00F47E77">
        <w:trPr>
          <w:trHeight w:val="772"/>
        </w:trPr>
        <w:tc>
          <w:tcPr>
            <w:tcW w:w="709" w:type="dxa"/>
          </w:tcPr>
          <w:p w:rsidR="007F043B" w:rsidRPr="00182C22" w:rsidRDefault="007F043B" w:rsidP="007F043B">
            <w:pPr>
              <w:numPr>
                <w:ilvl w:val="0"/>
                <w:numId w:val="2"/>
              </w:numPr>
              <w:spacing w:after="120"/>
              <w:ind w:left="357" w:hanging="357"/>
              <w:rPr>
                <w:sz w:val="18"/>
                <w:szCs w:val="18"/>
                <w:lang w:val="lv-LV"/>
              </w:rPr>
            </w:pPr>
          </w:p>
        </w:tc>
        <w:tc>
          <w:tcPr>
            <w:tcW w:w="5193" w:type="dxa"/>
          </w:tcPr>
          <w:p w:rsidR="007F043B" w:rsidRPr="00182C22" w:rsidRDefault="00207D99" w:rsidP="00380A68">
            <w:pPr>
              <w:spacing w:after="120"/>
              <w:jc w:val="both"/>
              <w:rPr>
                <w:sz w:val="18"/>
                <w:szCs w:val="18"/>
                <w:lang w:val="lv-LV"/>
              </w:rPr>
            </w:pPr>
            <w:r w:rsidRPr="00182C22">
              <w:rPr>
                <w:sz w:val="18"/>
                <w:szCs w:val="18"/>
                <w:lang w:val="lv-LV"/>
              </w:rPr>
              <w:t>Īstenojot projektu, k</w:t>
            </w:r>
            <w:r w:rsidR="00D12312" w:rsidRPr="00182C22">
              <w:rPr>
                <w:sz w:val="18"/>
                <w:szCs w:val="18"/>
                <w:lang w:val="lv-LV"/>
              </w:rPr>
              <w:t>urināmā un elektroenerģijas izmaksu samazinājums vienas siltumenerģijas vienības (lati/</w:t>
            </w:r>
            <w:r w:rsidR="0046527D" w:rsidRPr="00182C22">
              <w:rPr>
                <w:sz w:val="18"/>
                <w:szCs w:val="18"/>
                <w:lang w:val="lv-LV"/>
              </w:rPr>
              <w:t>megavatstunda</w:t>
            </w:r>
            <w:r w:rsidR="00D12312" w:rsidRPr="00182C22">
              <w:rPr>
                <w:sz w:val="18"/>
                <w:szCs w:val="18"/>
                <w:lang w:val="lv-LV"/>
              </w:rPr>
              <w:t>) ražošanai</w:t>
            </w:r>
            <w:r w:rsidR="0055666C" w:rsidRPr="00182C22">
              <w:rPr>
                <w:sz w:val="18"/>
                <w:szCs w:val="18"/>
                <w:lang w:val="lv-LV"/>
              </w:rPr>
              <w:t>, reizināts ar saražotās siltumenerģijas vienībām (</w:t>
            </w:r>
            <w:r w:rsidR="0046527D" w:rsidRPr="00182C22">
              <w:rPr>
                <w:sz w:val="18"/>
                <w:szCs w:val="18"/>
                <w:lang w:val="lv-LV"/>
              </w:rPr>
              <w:t>megavatstundas</w:t>
            </w:r>
            <w:r w:rsidR="00380A68" w:rsidRPr="00182C22">
              <w:rPr>
                <w:sz w:val="18"/>
                <w:szCs w:val="18"/>
                <w:lang w:val="lv-LV"/>
              </w:rPr>
              <w:t>/gadā</w:t>
            </w:r>
            <w:r w:rsidR="0055666C" w:rsidRPr="00182C22">
              <w:rPr>
                <w:sz w:val="18"/>
                <w:szCs w:val="18"/>
                <w:lang w:val="lv-LV"/>
              </w:rPr>
              <w:t xml:space="preserve">), </w:t>
            </w:r>
            <w:r w:rsidR="007F043B" w:rsidRPr="00182C22">
              <w:rPr>
                <w:sz w:val="18"/>
                <w:szCs w:val="18"/>
                <w:lang w:val="lv-LV"/>
              </w:rPr>
              <w:t>pret attiecināmajām izmaksām</w:t>
            </w:r>
            <w:r w:rsidR="0055666C" w:rsidRPr="00182C22">
              <w:rPr>
                <w:sz w:val="18"/>
                <w:szCs w:val="18"/>
                <w:lang w:val="lv-LV"/>
              </w:rPr>
              <w:t xml:space="preserve"> (izņemot pievienotās vērtības nodokli) (tūkstošos latu) ir:</w:t>
            </w:r>
          </w:p>
        </w:tc>
        <w:tc>
          <w:tcPr>
            <w:tcW w:w="1470" w:type="dxa"/>
          </w:tcPr>
          <w:p w:rsidR="007F043B" w:rsidRPr="00182C22" w:rsidRDefault="007F043B" w:rsidP="007F043B">
            <w:pPr>
              <w:spacing w:after="120"/>
              <w:jc w:val="center"/>
              <w:rPr>
                <w:sz w:val="18"/>
                <w:szCs w:val="18"/>
                <w:lang w:val="lv-LV"/>
              </w:rPr>
            </w:pPr>
            <w:r w:rsidRPr="00182C22">
              <w:rPr>
                <w:sz w:val="18"/>
                <w:szCs w:val="18"/>
                <w:lang w:val="lv-LV"/>
              </w:rPr>
              <w:t>0-35</w:t>
            </w:r>
          </w:p>
        </w:tc>
        <w:tc>
          <w:tcPr>
            <w:tcW w:w="1842" w:type="dxa"/>
          </w:tcPr>
          <w:p w:rsidR="007F043B" w:rsidRPr="00182C22" w:rsidRDefault="007F043B" w:rsidP="007F043B">
            <w:pPr>
              <w:spacing w:after="120"/>
              <w:jc w:val="center"/>
              <w:rPr>
                <w:sz w:val="18"/>
                <w:szCs w:val="18"/>
                <w:lang w:val="lv-LV"/>
              </w:rPr>
            </w:pPr>
            <w:r w:rsidRPr="00182C22">
              <w:rPr>
                <w:sz w:val="18"/>
                <w:szCs w:val="18"/>
                <w:lang w:val="lv-LV"/>
              </w:rPr>
              <w:t>Ja vērtējums ir mazāks par 10 punktiem, projekta iesniegumu noraida</w:t>
            </w:r>
          </w:p>
        </w:tc>
      </w:tr>
      <w:tr w:rsidR="007F043B" w:rsidRPr="00182C22" w:rsidTr="00124727">
        <w:tc>
          <w:tcPr>
            <w:tcW w:w="709" w:type="dxa"/>
          </w:tcPr>
          <w:p w:rsidR="007F043B" w:rsidRPr="00182C22" w:rsidRDefault="007F043B" w:rsidP="007F043B">
            <w:pPr>
              <w:spacing w:after="120"/>
              <w:rPr>
                <w:sz w:val="18"/>
                <w:szCs w:val="18"/>
                <w:lang w:val="lv-LV"/>
              </w:rPr>
            </w:pPr>
            <w:r w:rsidRPr="00182C22">
              <w:rPr>
                <w:sz w:val="18"/>
                <w:szCs w:val="18"/>
                <w:lang w:val="lv-LV"/>
              </w:rPr>
              <w:t>3.1.</w:t>
            </w:r>
          </w:p>
        </w:tc>
        <w:tc>
          <w:tcPr>
            <w:tcW w:w="5193" w:type="dxa"/>
          </w:tcPr>
          <w:p w:rsidR="007F043B" w:rsidRPr="00182C22" w:rsidRDefault="007F043B" w:rsidP="003A6F66">
            <w:pPr>
              <w:spacing w:after="120"/>
              <w:jc w:val="both"/>
              <w:rPr>
                <w:sz w:val="18"/>
                <w:szCs w:val="18"/>
                <w:lang w:val="lv-LV"/>
              </w:rPr>
            </w:pPr>
            <w:r w:rsidRPr="00182C22">
              <w:rPr>
                <w:sz w:val="18"/>
                <w:szCs w:val="18"/>
                <w:lang w:val="lv-LV"/>
              </w:rPr>
              <w:t xml:space="preserve">mazāks par </w:t>
            </w:r>
            <w:r w:rsidR="0055666C" w:rsidRPr="00182C22">
              <w:rPr>
                <w:sz w:val="18"/>
                <w:szCs w:val="18"/>
                <w:lang w:val="lv-LV"/>
              </w:rPr>
              <w:t>5</w:t>
            </w:r>
            <w:r w:rsidRPr="00182C22">
              <w:rPr>
                <w:sz w:val="18"/>
                <w:szCs w:val="18"/>
                <w:lang w:val="lv-LV"/>
              </w:rPr>
              <w:t>0</w:t>
            </w:r>
          </w:p>
        </w:tc>
        <w:tc>
          <w:tcPr>
            <w:tcW w:w="1470" w:type="dxa"/>
          </w:tcPr>
          <w:p w:rsidR="007F043B" w:rsidRPr="00182C22" w:rsidRDefault="007F043B" w:rsidP="007F043B">
            <w:pPr>
              <w:spacing w:after="120"/>
              <w:jc w:val="center"/>
              <w:rPr>
                <w:sz w:val="18"/>
                <w:szCs w:val="18"/>
                <w:lang w:val="lv-LV"/>
              </w:rPr>
            </w:pPr>
            <w:r w:rsidRPr="00182C22">
              <w:rPr>
                <w:sz w:val="18"/>
                <w:szCs w:val="18"/>
                <w:lang w:val="lv-LV"/>
              </w:rPr>
              <w:t>0</w:t>
            </w:r>
          </w:p>
        </w:tc>
        <w:tc>
          <w:tcPr>
            <w:tcW w:w="1842" w:type="dxa"/>
          </w:tcPr>
          <w:p w:rsidR="007F043B" w:rsidRPr="00182C22" w:rsidRDefault="007F043B" w:rsidP="007F043B">
            <w:pPr>
              <w:spacing w:after="120"/>
              <w:jc w:val="center"/>
              <w:rPr>
                <w:sz w:val="18"/>
                <w:szCs w:val="18"/>
                <w:lang w:val="lv-LV"/>
              </w:rPr>
            </w:pPr>
          </w:p>
        </w:tc>
      </w:tr>
      <w:tr w:rsidR="007F043B" w:rsidRPr="00182C22" w:rsidTr="00124727">
        <w:tc>
          <w:tcPr>
            <w:tcW w:w="709" w:type="dxa"/>
          </w:tcPr>
          <w:p w:rsidR="007F043B" w:rsidRPr="00182C22" w:rsidRDefault="007F043B" w:rsidP="007F043B">
            <w:pPr>
              <w:spacing w:after="120"/>
              <w:rPr>
                <w:sz w:val="18"/>
                <w:szCs w:val="18"/>
                <w:lang w:val="lv-LV"/>
              </w:rPr>
            </w:pPr>
            <w:r w:rsidRPr="00182C22">
              <w:rPr>
                <w:sz w:val="18"/>
                <w:szCs w:val="18"/>
                <w:lang w:val="lv-LV"/>
              </w:rPr>
              <w:t>3.2.</w:t>
            </w:r>
          </w:p>
        </w:tc>
        <w:tc>
          <w:tcPr>
            <w:tcW w:w="5193" w:type="dxa"/>
          </w:tcPr>
          <w:p w:rsidR="007F043B" w:rsidRPr="00182C22" w:rsidRDefault="0055666C" w:rsidP="003A6F66">
            <w:pPr>
              <w:spacing w:after="120"/>
              <w:jc w:val="both"/>
              <w:rPr>
                <w:sz w:val="18"/>
                <w:szCs w:val="18"/>
                <w:lang w:val="lv-LV"/>
              </w:rPr>
            </w:pPr>
            <w:r w:rsidRPr="00182C22">
              <w:rPr>
                <w:sz w:val="18"/>
                <w:szCs w:val="18"/>
                <w:lang w:val="lv-LV"/>
              </w:rPr>
              <w:t>5</w:t>
            </w:r>
            <w:r w:rsidR="007F043B" w:rsidRPr="00182C22">
              <w:rPr>
                <w:sz w:val="18"/>
                <w:szCs w:val="18"/>
                <w:lang w:val="lv-LV"/>
              </w:rPr>
              <w:t xml:space="preserve">0 līdz </w:t>
            </w:r>
            <w:r w:rsidRPr="00182C22">
              <w:rPr>
                <w:sz w:val="18"/>
                <w:szCs w:val="18"/>
                <w:lang w:val="lv-LV"/>
              </w:rPr>
              <w:t>6</w:t>
            </w:r>
            <w:r w:rsidR="007F043B" w:rsidRPr="00182C22">
              <w:rPr>
                <w:sz w:val="18"/>
                <w:szCs w:val="18"/>
                <w:lang w:val="lv-LV"/>
              </w:rPr>
              <w:t>9,99</w:t>
            </w:r>
          </w:p>
        </w:tc>
        <w:tc>
          <w:tcPr>
            <w:tcW w:w="1470" w:type="dxa"/>
          </w:tcPr>
          <w:p w:rsidR="007F043B" w:rsidRPr="00182C22" w:rsidRDefault="007F043B" w:rsidP="007F043B">
            <w:pPr>
              <w:spacing w:after="120"/>
              <w:jc w:val="center"/>
              <w:rPr>
                <w:sz w:val="18"/>
                <w:szCs w:val="18"/>
                <w:lang w:val="lv-LV"/>
              </w:rPr>
            </w:pPr>
            <w:r w:rsidRPr="00182C22">
              <w:rPr>
                <w:sz w:val="18"/>
                <w:szCs w:val="18"/>
                <w:lang w:val="lv-LV"/>
              </w:rPr>
              <w:t>10</w:t>
            </w:r>
          </w:p>
        </w:tc>
        <w:tc>
          <w:tcPr>
            <w:tcW w:w="1842" w:type="dxa"/>
          </w:tcPr>
          <w:p w:rsidR="007F043B" w:rsidRPr="00182C22" w:rsidRDefault="007F043B" w:rsidP="007F043B">
            <w:pPr>
              <w:spacing w:after="120"/>
              <w:jc w:val="center"/>
              <w:rPr>
                <w:sz w:val="18"/>
                <w:szCs w:val="18"/>
                <w:lang w:val="lv-LV"/>
              </w:rPr>
            </w:pPr>
          </w:p>
        </w:tc>
      </w:tr>
      <w:tr w:rsidR="007F043B" w:rsidRPr="00182C22" w:rsidTr="00124727">
        <w:tc>
          <w:tcPr>
            <w:tcW w:w="709" w:type="dxa"/>
          </w:tcPr>
          <w:p w:rsidR="007F043B" w:rsidRPr="00182C22" w:rsidRDefault="007F043B" w:rsidP="007F043B">
            <w:pPr>
              <w:spacing w:after="120"/>
              <w:rPr>
                <w:sz w:val="18"/>
                <w:szCs w:val="18"/>
                <w:lang w:val="lv-LV"/>
              </w:rPr>
            </w:pPr>
            <w:r w:rsidRPr="00182C22">
              <w:rPr>
                <w:sz w:val="18"/>
                <w:szCs w:val="18"/>
                <w:lang w:val="lv-LV"/>
              </w:rPr>
              <w:t>3.3.</w:t>
            </w:r>
          </w:p>
        </w:tc>
        <w:tc>
          <w:tcPr>
            <w:tcW w:w="5193" w:type="dxa"/>
          </w:tcPr>
          <w:p w:rsidR="007F043B" w:rsidRPr="00182C22" w:rsidRDefault="0055666C" w:rsidP="003A6F66">
            <w:pPr>
              <w:spacing w:after="120"/>
              <w:jc w:val="both"/>
              <w:rPr>
                <w:sz w:val="18"/>
                <w:szCs w:val="18"/>
                <w:lang w:val="lv-LV"/>
              </w:rPr>
            </w:pPr>
            <w:r w:rsidRPr="00182C22">
              <w:rPr>
                <w:sz w:val="18"/>
                <w:szCs w:val="18"/>
                <w:lang w:val="lv-LV"/>
              </w:rPr>
              <w:t>7</w:t>
            </w:r>
            <w:r w:rsidR="007F043B" w:rsidRPr="00182C22">
              <w:rPr>
                <w:sz w:val="18"/>
                <w:szCs w:val="18"/>
                <w:lang w:val="lv-LV"/>
              </w:rPr>
              <w:t xml:space="preserve">0 līdz </w:t>
            </w:r>
            <w:r w:rsidRPr="00182C22">
              <w:rPr>
                <w:sz w:val="18"/>
                <w:szCs w:val="18"/>
                <w:lang w:val="lv-LV"/>
              </w:rPr>
              <w:t>7</w:t>
            </w:r>
            <w:r w:rsidR="007F043B" w:rsidRPr="00182C22">
              <w:rPr>
                <w:sz w:val="18"/>
                <w:szCs w:val="18"/>
                <w:lang w:val="lv-LV"/>
              </w:rPr>
              <w:t>9,99</w:t>
            </w:r>
          </w:p>
        </w:tc>
        <w:tc>
          <w:tcPr>
            <w:tcW w:w="1470" w:type="dxa"/>
          </w:tcPr>
          <w:p w:rsidR="007F043B" w:rsidRPr="00182C22" w:rsidRDefault="007F043B" w:rsidP="007F043B">
            <w:pPr>
              <w:spacing w:after="120"/>
              <w:jc w:val="center"/>
              <w:rPr>
                <w:sz w:val="18"/>
                <w:szCs w:val="18"/>
                <w:lang w:val="lv-LV"/>
              </w:rPr>
            </w:pPr>
            <w:r w:rsidRPr="00182C22">
              <w:rPr>
                <w:sz w:val="18"/>
                <w:szCs w:val="18"/>
                <w:lang w:val="lv-LV"/>
              </w:rPr>
              <w:t>24</w:t>
            </w:r>
          </w:p>
        </w:tc>
        <w:tc>
          <w:tcPr>
            <w:tcW w:w="1842" w:type="dxa"/>
          </w:tcPr>
          <w:p w:rsidR="007F043B" w:rsidRPr="00182C22" w:rsidRDefault="007F043B" w:rsidP="007F043B">
            <w:pPr>
              <w:spacing w:after="120"/>
              <w:jc w:val="center"/>
              <w:rPr>
                <w:sz w:val="18"/>
                <w:szCs w:val="18"/>
                <w:lang w:val="lv-LV"/>
              </w:rPr>
            </w:pPr>
          </w:p>
        </w:tc>
      </w:tr>
      <w:tr w:rsidR="007F043B" w:rsidRPr="00182C22" w:rsidTr="00124727">
        <w:tc>
          <w:tcPr>
            <w:tcW w:w="709" w:type="dxa"/>
          </w:tcPr>
          <w:p w:rsidR="007F043B" w:rsidRPr="00182C22" w:rsidRDefault="007F043B" w:rsidP="007F043B">
            <w:pPr>
              <w:spacing w:after="120"/>
              <w:rPr>
                <w:sz w:val="18"/>
                <w:szCs w:val="18"/>
                <w:lang w:val="lv-LV"/>
              </w:rPr>
            </w:pPr>
            <w:r w:rsidRPr="00182C22">
              <w:rPr>
                <w:sz w:val="18"/>
                <w:szCs w:val="18"/>
                <w:lang w:val="lv-LV"/>
              </w:rPr>
              <w:t>3.4.</w:t>
            </w:r>
          </w:p>
        </w:tc>
        <w:tc>
          <w:tcPr>
            <w:tcW w:w="5193" w:type="dxa"/>
          </w:tcPr>
          <w:p w:rsidR="007F043B" w:rsidRPr="00182C22" w:rsidRDefault="0055666C" w:rsidP="003A6F66">
            <w:pPr>
              <w:spacing w:after="120"/>
              <w:jc w:val="both"/>
              <w:rPr>
                <w:sz w:val="18"/>
                <w:szCs w:val="18"/>
                <w:lang w:val="lv-LV"/>
              </w:rPr>
            </w:pPr>
            <w:r w:rsidRPr="00182C22">
              <w:rPr>
                <w:sz w:val="18"/>
                <w:szCs w:val="18"/>
                <w:lang w:val="lv-LV"/>
              </w:rPr>
              <w:t>8</w:t>
            </w:r>
            <w:r w:rsidR="007F043B" w:rsidRPr="00182C22">
              <w:rPr>
                <w:sz w:val="18"/>
                <w:szCs w:val="18"/>
                <w:lang w:val="lv-LV"/>
              </w:rPr>
              <w:t xml:space="preserve">0 līdz </w:t>
            </w:r>
            <w:r w:rsidRPr="00182C22">
              <w:rPr>
                <w:sz w:val="18"/>
                <w:szCs w:val="18"/>
                <w:lang w:val="lv-LV"/>
              </w:rPr>
              <w:t>8</w:t>
            </w:r>
            <w:r w:rsidR="007F043B" w:rsidRPr="00182C22">
              <w:rPr>
                <w:sz w:val="18"/>
                <w:szCs w:val="18"/>
                <w:lang w:val="lv-LV"/>
              </w:rPr>
              <w:t>9,99</w:t>
            </w:r>
          </w:p>
        </w:tc>
        <w:tc>
          <w:tcPr>
            <w:tcW w:w="1470" w:type="dxa"/>
          </w:tcPr>
          <w:p w:rsidR="007F043B" w:rsidRPr="00182C22" w:rsidRDefault="007F043B" w:rsidP="007F043B">
            <w:pPr>
              <w:spacing w:after="120"/>
              <w:jc w:val="center"/>
              <w:rPr>
                <w:sz w:val="18"/>
                <w:szCs w:val="18"/>
                <w:lang w:val="lv-LV"/>
              </w:rPr>
            </w:pPr>
            <w:r w:rsidRPr="00182C22">
              <w:rPr>
                <w:sz w:val="18"/>
                <w:szCs w:val="18"/>
                <w:lang w:val="lv-LV"/>
              </w:rPr>
              <w:t>28</w:t>
            </w:r>
          </w:p>
        </w:tc>
        <w:tc>
          <w:tcPr>
            <w:tcW w:w="1842" w:type="dxa"/>
          </w:tcPr>
          <w:p w:rsidR="007F043B" w:rsidRPr="00182C22" w:rsidRDefault="007F043B" w:rsidP="007F043B">
            <w:pPr>
              <w:spacing w:after="120"/>
              <w:jc w:val="center"/>
              <w:rPr>
                <w:sz w:val="18"/>
                <w:szCs w:val="18"/>
                <w:lang w:val="lv-LV"/>
              </w:rPr>
            </w:pPr>
          </w:p>
        </w:tc>
      </w:tr>
      <w:tr w:rsidR="007F043B" w:rsidRPr="00182C22" w:rsidTr="00124727">
        <w:tc>
          <w:tcPr>
            <w:tcW w:w="709" w:type="dxa"/>
          </w:tcPr>
          <w:p w:rsidR="007F043B" w:rsidRPr="00182C22" w:rsidRDefault="007F043B" w:rsidP="007F043B">
            <w:pPr>
              <w:spacing w:after="120"/>
              <w:rPr>
                <w:sz w:val="18"/>
                <w:szCs w:val="18"/>
                <w:lang w:val="lv-LV"/>
              </w:rPr>
            </w:pPr>
            <w:r w:rsidRPr="00182C22">
              <w:rPr>
                <w:sz w:val="18"/>
                <w:szCs w:val="18"/>
                <w:lang w:val="lv-LV"/>
              </w:rPr>
              <w:t>3.5.</w:t>
            </w:r>
          </w:p>
        </w:tc>
        <w:tc>
          <w:tcPr>
            <w:tcW w:w="5193" w:type="dxa"/>
          </w:tcPr>
          <w:p w:rsidR="007F043B" w:rsidRPr="00182C22" w:rsidRDefault="0055666C" w:rsidP="003A6F66">
            <w:pPr>
              <w:spacing w:after="120"/>
              <w:jc w:val="both"/>
              <w:rPr>
                <w:sz w:val="18"/>
                <w:szCs w:val="18"/>
                <w:lang w:val="lv-LV"/>
              </w:rPr>
            </w:pPr>
            <w:r w:rsidRPr="00182C22">
              <w:rPr>
                <w:sz w:val="18"/>
                <w:szCs w:val="18"/>
                <w:lang w:val="lv-LV"/>
              </w:rPr>
              <w:t>9</w:t>
            </w:r>
            <w:r w:rsidR="007F043B" w:rsidRPr="00182C22">
              <w:rPr>
                <w:sz w:val="18"/>
                <w:szCs w:val="18"/>
                <w:lang w:val="lv-LV"/>
              </w:rPr>
              <w:t>0 līdz 99,99</w:t>
            </w:r>
          </w:p>
        </w:tc>
        <w:tc>
          <w:tcPr>
            <w:tcW w:w="1470" w:type="dxa"/>
          </w:tcPr>
          <w:p w:rsidR="007F043B" w:rsidRPr="00182C22" w:rsidRDefault="007F043B" w:rsidP="007F043B">
            <w:pPr>
              <w:spacing w:after="120"/>
              <w:jc w:val="center"/>
              <w:rPr>
                <w:sz w:val="18"/>
                <w:szCs w:val="18"/>
                <w:lang w:val="lv-LV"/>
              </w:rPr>
            </w:pPr>
            <w:r w:rsidRPr="00182C22">
              <w:rPr>
                <w:sz w:val="18"/>
                <w:szCs w:val="18"/>
                <w:lang w:val="lv-LV"/>
              </w:rPr>
              <w:t>32</w:t>
            </w:r>
          </w:p>
        </w:tc>
        <w:tc>
          <w:tcPr>
            <w:tcW w:w="1842" w:type="dxa"/>
          </w:tcPr>
          <w:p w:rsidR="007F043B" w:rsidRPr="00182C22" w:rsidRDefault="007F043B" w:rsidP="007F043B">
            <w:pPr>
              <w:spacing w:after="120"/>
              <w:jc w:val="center"/>
              <w:rPr>
                <w:sz w:val="18"/>
                <w:szCs w:val="18"/>
                <w:lang w:val="lv-LV"/>
              </w:rPr>
            </w:pPr>
          </w:p>
        </w:tc>
      </w:tr>
      <w:tr w:rsidR="007F043B" w:rsidRPr="00182C22" w:rsidTr="00124727">
        <w:tc>
          <w:tcPr>
            <w:tcW w:w="709" w:type="dxa"/>
          </w:tcPr>
          <w:p w:rsidR="007F043B" w:rsidRPr="00182C22" w:rsidRDefault="007F043B" w:rsidP="007F043B">
            <w:pPr>
              <w:spacing w:after="120"/>
              <w:rPr>
                <w:sz w:val="18"/>
                <w:szCs w:val="18"/>
                <w:lang w:val="lv-LV"/>
              </w:rPr>
            </w:pPr>
            <w:r w:rsidRPr="00182C22">
              <w:rPr>
                <w:sz w:val="18"/>
                <w:szCs w:val="18"/>
                <w:lang w:val="lv-LV"/>
              </w:rPr>
              <w:t>3.6.</w:t>
            </w:r>
          </w:p>
        </w:tc>
        <w:tc>
          <w:tcPr>
            <w:tcW w:w="5193" w:type="dxa"/>
          </w:tcPr>
          <w:p w:rsidR="007F043B" w:rsidRPr="00182C22" w:rsidRDefault="007F043B" w:rsidP="003A6F66">
            <w:pPr>
              <w:spacing w:after="120"/>
              <w:jc w:val="both"/>
              <w:rPr>
                <w:sz w:val="18"/>
                <w:szCs w:val="18"/>
                <w:lang w:val="lv-LV"/>
              </w:rPr>
            </w:pPr>
            <w:r w:rsidRPr="00182C22">
              <w:rPr>
                <w:sz w:val="18"/>
                <w:szCs w:val="18"/>
                <w:lang w:val="lv-LV"/>
              </w:rPr>
              <w:t>100 un vairāk</w:t>
            </w:r>
          </w:p>
        </w:tc>
        <w:tc>
          <w:tcPr>
            <w:tcW w:w="1470" w:type="dxa"/>
          </w:tcPr>
          <w:p w:rsidR="007F043B" w:rsidRPr="00182C22" w:rsidRDefault="007F043B" w:rsidP="007F043B">
            <w:pPr>
              <w:spacing w:after="120"/>
              <w:jc w:val="center"/>
              <w:rPr>
                <w:sz w:val="18"/>
                <w:szCs w:val="18"/>
                <w:lang w:val="lv-LV"/>
              </w:rPr>
            </w:pPr>
            <w:r w:rsidRPr="00182C22">
              <w:rPr>
                <w:sz w:val="18"/>
                <w:szCs w:val="18"/>
                <w:lang w:val="lv-LV"/>
              </w:rPr>
              <w:t>35</w:t>
            </w:r>
          </w:p>
        </w:tc>
        <w:tc>
          <w:tcPr>
            <w:tcW w:w="1842" w:type="dxa"/>
          </w:tcPr>
          <w:p w:rsidR="007F043B" w:rsidRPr="00182C22" w:rsidRDefault="007F043B" w:rsidP="007F043B">
            <w:pPr>
              <w:spacing w:after="120"/>
              <w:jc w:val="center"/>
              <w:rPr>
                <w:sz w:val="18"/>
                <w:szCs w:val="18"/>
                <w:lang w:val="lv-LV"/>
              </w:rPr>
            </w:pPr>
          </w:p>
        </w:tc>
      </w:tr>
      <w:tr w:rsidR="007F6E34" w:rsidRPr="00182C22" w:rsidTr="00124727">
        <w:tc>
          <w:tcPr>
            <w:tcW w:w="5902" w:type="dxa"/>
            <w:gridSpan w:val="2"/>
            <w:vMerge w:val="restart"/>
          </w:tcPr>
          <w:p w:rsidR="007F6E34" w:rsidRPr="00182C22" w:rsidRDefault="007F6E34" w:rsidP="003A6F66">
            <w:pPr>
              <w:pStyle w:val="BodyText"/>
              <w:spacing w:after="120"/>
              <w:rPr>
                <w:sz w:val="18"/>
                <w:szCs w:val="18"/>
                <w:lang w:val="lv-LV"/>
              </w:rPr>
            </w:pPr>
            <w:r w:rsidRPr="00182C22">
              <w:rPr>
                <w:b/>
                <w:bCs/>
                <w:sz w:val="18"/>
                <w:szCs w:val="18"/>
                <w:lang w:val="lv-LV"/>
              </w:rPr>
              <w:t>1.1. KRITĒRIJI PAR HORIZONTĀLĀM PRIORITĀTĒM</w:t>
            </w:r>
          </w:p>
        </w:tc>
        <w:tc>
          <w:tcPr>
            <w:tcW w:w="1470" w:type="dxa"/>
          </w:tcPr>
          <w:p w:rsidR="007F6E34" w:rsidRPr="00182C22" w:rsidRDefault="007F6E34" w:rsidP="007F043B">
            <w:pPr>
              <w:spacing w:after="120"/>
              <w:jc w:val="center"/>
              <w:rPr>
                <w:b/>
                <w:bCs/>
                <w:sz w:val="18"/>
                <w:szCs w:val="18"/>
                <w:lang w:val="lv-LV"/>
              </w:rPr>
            </w:pPr>
            <w:r w:rsidRPr="00182C22">
              <w:rPr>
                <w:b/>
                <w:bCs/>
                <w:sz w:val="18"/>
                <w:szCs w:val="18"/>
                <w:lang w:val="lv-LV"/>
              </w:rPr>
              <w:t>Vērtēšanas sistēma</w:t>
            </w:r>
          </w:p>
        </w:tc>
        <w:tc>
          <w:tcPr>
            <w:tcW w:w="1842" w:type="dxa"/>
          </w:tcPr>
          <w:p w:rsidR="007F6E34" w:rsidRPr="00182C22" w:rsidRDefault="007F6E34" w:rsidP="007F043B">
            <w:pPr>
              <w:spacing w:after="120"/>
              <w:jc w:val="center"/>
              <w:rPr>
                <w:b/>
                <w:bCs/>
                <w:sz w:val="18"/>
                <w:szCs w:val="18"/>
                <w:lang w:val="lv-LV"/>
              </w:rPr>
            </w:pPr>
          </w:p>
        </w:tc>
      </w:tr>
      <w:tr w:rsidR="007F6E34" w:rsidRPr="00182C22" w:rsidTr="00124727">
        <w:trPr>
          <w:trHeight w:val="323"/>
        </w:trPr>
        <w:tc>
          <w:tcPr>
            <w:tcW w:w="5902" w:type="dxa"/>
            <w:gridSpan w:val="2"/>
            <w:vMerge/>
          </w:tcPr>
          <w:p w:rsidR="007F6E34" w:rsidRPr="00182C22" w:rsidRDefault="007F6E34" w:rsidP="007F043B">
            <w:pPr>
              <w:pStyle w:val="BodyText"/>
              <w:spacing w:after="120"/>
              <w:jc w:val="left"/>
              <w:rPr>
                <w:sz w:val="18"/>
                <w:szCs w:val="18"/>
                <w:lang w:val="lv-LV"/>
              </w:rPr>
            </w:pPr>
          </w:p>
        </w:tc>
        <w:tc>
          <w:tcPr>
            <w:tcW w:w="1470" w:type="dxa"/>
          </w:tcPr>
          <w:p w:rsidR="007F6E34" w:rsidRPr="00182C22" w:rsidRDefault="007F6E34" w:rsidP="007F043B">
            <w:pPr>
              <w:spacing w:after="120"/>
              <w:jc w:val="center"/>
              <w:rPr>
                <w:b/>
                <w:sz w:val="18"/>
                <w:szCs w:val="18"/>
                <w:lang w:val="lv-LV"/>
              </w:rPr>
            </w:pPr>
            <w:r w:rsidRPr="00182C22">
              <w:rPr>
                <w:b/>
                <w:sz w:val="18"/>
                <w:szCs w:val="18"/>
                <w:lang w:val="lv-LV"/>
              </w:rPr>
              <w:t>Punktu skala</w:t>
            </w:r>
          </w:p>
        </w:tc>
        <w:tc>
          <w:tcPr>
            <w:tcW w:w="1842" w:type="dxa"/>
          </w:tcPr>
          <w:p w:rsidR="007F6E34" w:rsidRPr="00182C22" w:rsidRDefault="007F6E34" w:rsidP="007F043B">
            <w:pPr>
              <w:spacing w:after="120"/>
              <w:jc w:val="center"/>
              <w:rPr>
                <w:b/>
                <w:sz w:val="18"/>
                <w:szCs w:val="18"/>
                <w:lang w:val="lv-LV"/>
              </w:rPr>
            </w:pPr>
          </w:p>
        </w:tc>
      </w:tr>
      <w:tr w:rsidR="007F043B" w:rsidRPr="00182C22" w:rsidTr="00124727">
        <w:tc>
          <w:tcPr>
            <w:tcW w:w="709" w:type="dxa"/>
          </w:tcPr>
          <w:p w:rsidR="007F043B" w:rsidRPr="00182C22" w:rsidRDefault="007F043B" w:rsidP="007F043B">
            <w:pPr>
              <w:numPr>
                <w:ilvl w:val="0"/>
                <w:numId w:val="2"/>
              </w:numPr>
              <w:spacing w:after="120"/>
              <w:ind w:left="357" w:hanging="357"/>
              <w:rPr>
                <w:sz w:val="18"/>
                <w:szCs w:val="18"/>
                <w:lang w:val="lv-LV"/>
              </w:rPr>
            </w:pPr>
          </w:p>
        </w:tc>
        <w:tc>
          <w:tcPr>
            <w:tcW w:w="5193" w:type="dxa"/>
          </w:tcPr>
          <w:p w:rsidR="007F043B" w:rsidRPr="00182C22" w:rsidRDefault="00207D99" w:rsidP="003A6F66">
            <w:pPr>
              <w:spacing w:after="120"/>
              <w:jc w:val="both"/>
              <w:rPr>
                <w:sz w:val="18"/>
                <w:szCs w:val="18"/>
                <w:lang w:val="lv-LV"/>
              </w:rPr>
            </w:pPr>
            <w:r w:rsidRPr="00182C22">
              <w:rPr>
                <w:sz w:val="18"/>
                <w:szCs w:val="18"/>
                <w:lang w:val="lv-LV"/>
              </w:rPr>
              <w:t>Īstenojot projektu, a</w:t>
            </w:r>
            <w:r w:rsidR="007F043B" w:rsidRPr="00182C22">
              <w:rPr>
                <w:sz w:val="18"/>
                <w:szCs w:val="18"/>
                <w:lang w:val="lv-LV"/>
              </w:rPr>
              <w:t xml:space="preserve">tjaunojamo energoresursu </w:t>
            </w:r>
            <w:r w:rsidR="0055666C" w:rsidRPr="00182C22">
              <w:rPr>
                <w:sz w:val="18"/>
                <w:szCs w:val="18"/>
                <w:lang w:val="lv-LV"/>
              </w:rPr>
              <w:t>īpatsvara pieaugums</w:t>
            </w:r>
            <w:r w:rsidR="00EF787F" w:rsidRPr="00182C22">
              <w:rPr>
                <w:sz w:val="18"/>
                <w:szCs w:val="18"/>
                <w:lang w:val="lv-LV"/>
              </w:rPr>
              <w:t xml:space="preserve"> (megavatstundas)</w:t>
            </w:r>
            <w:r w:rsidR="0055666C" w:rsidRPr="00182C22">
              <w:rPr>
                <w:sz w:val="18"/>
                <w:szCs w:val="18"/>
                <w:lang w:val="lv-LV"/>
              </w:rPr>
              <w:t xml:space="preserve"> pret kopējo kurināmā apjomu</w:t>
            </w:r>
            <w:r w:rsidR="00EF787F" w:rsidRPr="00182C22">
              <w:rPr>
                <w:sz w:val="18"/>
                <w:szCs w:val="18"/>
                <w:lang w:val="lv-LV"/>
              </w:rPr>
              <w:t xml:space="preserve"> (megavatstundas)</w:t>
            </w:r>
            <w:r w:rsidR="0055666C" w:rsidRPr="00182C22">
              <w:rPr>
                <w:sz w:val="18"/>
                <w:szCs w:val="18"/>
                <w:lang w:val="lv-LV"/>
              </w:rPr>
              <w:t xml:space="preserve"> siltumapgādes sistēmā ir</w:t>
            </w:r>
            <w:r w:rsidR="007651CF" w:rsidRPr="00182C22">
              <w:rPr>
                <w:sz w:val="18"/>
                <w:szCs w:val="18"/>
                <w:lang w:val="lv-LV"/>
              </w:rPr>
              <w:t>:</w:t>
            </w:r>
            <w:r w:rsidR="007F043B" w:rsidRPr="00182C22">
              <w:rPr>
                <w:sz w:val="18"/>
                <w:szCs w:val="18"/>
                <w:lang w:val="lv-LV"/>
              </w:rPr>
              <w:t xml:space="preserve"> </w:t>
            </w:r>
          </w:p>
        </w:tc>
        <w:tc>
          <w:tcPr>
            <w:tcW w:w="1470" w:type="dxa"/>
          </w:tcPr>
          <w:p w:rsidR="007F043B" w:rsidRPr="00182C22" w:rsidRDefault="007F043B" w:rsidP="007F043B">
            <w:pPr>
              <w:spacing w:after="120"/>
              <w:jc w:val="center"/>
              <w:rPr>
                <w:sz w:val="18"/>
                <w:szCs w:val="18"/>
                <w:lang w:val="lv-LV"/>
              </w:rPr>
            </w:pPr>
            <w:r w:rsidRPr="00182C22">
              <w:rPr>
                <w:sz w:val="18"/>
                <w:szCs w:val="18"/>
                <w:lang w:val="lv-LV"/>
              </w:rPr>
              <w:t>0-</w:t>
            </w:r>
            <w:r w:rsidR="0055666C" w:rsidRPr="00182C22">
              <w:rPr>
                <w:sz w:val="18"/>
                <w:szCs w:val="18"/>
                <w:lang w:val="lv-LV"/>
              </w:rPr>
              <w:t>20</w:t>
            </w:r>
          </w:p>
        </w:tc>
        <w:tc>
          <w:tcPr>
            <w:tcW w:w="1842" w:type="dxa"/>
          </w:tcPr>
          <w:p w:rsidR="007F043B" w:rsidRPr="00182C22" w:rsidRDefault="007F043B" w:rsidP="007F043B">
            <w:pPr>
              <w:spacing w:after="120"/>
              <w:jc w:val="center"/>
              <w:rPr>
                <w:b/>
                <w:sz w:val="18"/>
                <w:szCs w:val="18"/>
                <w:lang w:val="lv-LV"/>
              </w:rPr>
            </w:pPr>
            <w:r w:rsidRPr="00182C22">
              <w:rPr>
                <w:sz w:val="18"/>
                <w:szCs w:val="18"/>
                <w:lang w:val="lv-LV"/>
              </w:rPr>
              <w:t>Kritērijs dod papildu punktus</w:t>
            </w:r>
          </w:p>
        </w:tc>
      </w:tr>
      <w:tr w:rsidR="0055666C" w:rsidRPr="00182C22" w:rsidTr="00124727">
        <w:tc>
          <w:tcPr>
            <w:tcW w:w="709" w:type="dxa"/>
          </w:tcPr>
          <w:p w:rsidR="0055666C" w:rsidRPr="00182C22" w:rsidRDefault="0055666C" w:rsidP="007F043B">
            <w:pPr>
              <w:spacing w:after="120"/>
              <w:rPr>
                <w:sz w:val="18"/>
                <w:szCs w:val="18"/>
                <w:lang w:val="lv-LV"/>
              </w:rPr>
            </w:pPr>
            <w:r w:rsidRPr="00182C22">
              <w:rPr>
                <w:sz w:val="18"/>
                <w:szCs w:val="18"/>
                <w:lang w:val="lv-LV"/>
              </w:rPr>
              <w:t>4.1.</w:t>
            </w:r>
          </w:p>
        </w:tc>
        <w:tc>
          <w:tcPr>
            <w:tcW w:w="5193" w:type="dxa"/>
          </w:tcPr>
          <w:p w:rsidR="0055666C" w:rsidRPr="00182C22" w:rsidRDefault="0055666C" w:rsidP="003A6F66">
            <w:pPr>
              <w:spacing w:after="120"/>
              <w:jc w:val="both"/>
              <w:rPr>
                <w:sz w:val="18"/>
                <w:szCs w:val="18"/>
                <w:lang w:val="lv-LV"/>
              </w:rPr>
            </w:pPr>
            <w:r w:rsidRPr="00182C22">
              <w:rPr>
                <w:sz w:val="18"/>
                <w:szCs w:val="18"/>
                <w:lang w:val="lv-LV"/>
              </w:rPr>
              <w:t>mazāks par 10%</w:t>
            </w:r>
          </w:p>
        </w:tc>
        <w:tc>
          <w:tcPr>
            <w:tcW w:w="1470" w:type="dxa"/>
          </w:tcPr>
          <w:p w:rsidR="0055666C" w:rsidRPr="00182C22" w:rsidRDefault="0055666C" w:rsidP="007F043B">
            <w:pPr>
              <w:spacing w:after="120"/>
              <w:jc w:val="center"/>
              <w:rPr>
                <w:sz w:val="18"/>
                <w:szCs w:val="18"/>
                <w:lang w:val="lv-LV"/>
              </w:rPr>
            </w:pPr>
            <w:r w:rsidRPr="00182C22">
              <w:rPr>
                <w:sz w:val="18"/>
                <w:szCs w:val="18"/>
                <w:lang w:val="lv-LV"/>
              </w:rPr>
              <w:t>0</w:t>
            </w:r>
          </w:p>
        </w:tc>
        <w:tc>
          <w:tcPr>
            <w:tcW w:w="1842" w:type="dxa"/>
          </w:tcPr>
          <w:p w:rsidR="0055666C" w:rsidRPr="00182C22" w:rsidRDefault="0055666C" w:rsidP="007F043B">
            <w:pPr>
              <w:spacing w:after="120"/>
              <w:jc w:val="center"/>
              <w:rPr>
                <w:b/>
                <w:sz w:val="18"/>
                <w:szCs w:val="18"/>
                <w:lang w:val="lv-LV"/>
              </w:rPr>
            </w:pPr>
          </w:p>
        </w:tc>
      </w:tr>
      <w:tr w:rsidR="0055666C" w:rsidRPr="00182C22" w:rsidTr="00124727">
        <w:tc>
          <w:tcPr>
            <w:tcW w:w="709" w:type="dxa"/>
          </w:tcPr>
          <w:p w:rsidR="0055666C" w:rsidRPr="00182C22" w:rsidRDefault="0055666C" w:rsidP="007F043B">
            <w:pPr>
              <w:spacing w:after="120"/>
              <w:rPr>
                <w:sz w:val="18"/>
                <w:szCs w:val="18"/>
                <w:lang w:val="lv-LV"/>
              </w:rPr>
            </w:pPr>
            <w:r w:rsidRPr="00182C22">
              <w:rPr>
                <w:sz w:val="18"/>
                <w:szCs w:val="18"/>
                <w:lang w:val="lv-LV"/>
              </w:rPr>
              <w:t>4.2.</w:t>
            </w:r>
          </w:p>
        </w:tc>
        <w:tc>
          <w:tcPr>
            <w:tcW w:w="5193" w:type="dxa"/>
          </w:tcPr>
          <w:p w:rsidR="0055666C" w:rsidRPr="00182C22" w:rsidRDefault="0055666C" w:rsidP="003A6F66">
            <w:pPr>
              <w:spacing w:after="120"/>
              <w:jc w:val="both"/>
              <w:rPr>
                <w:sz w:val="18"/>
                <w:szCs w:val="18"/>
                <w:lang w:val="lv-LV"/>
              </w:rPr>
            </w:pPr>
            <w:r w:rsidRPr="00182C22">
              <w:rPr>
                <w:sz w:val="18"/>
                <w:szCs w:val="18"/>
                <w:lang w:val="lv-LV"/>
              </w:rPr>
              <w:t>10% līdz 49,99%</w:t>
            </w:r>
          </w:p>
        </w:tc>
        <w:tc>
          <w:tcPr>
            <w:tcW w:w="1470" w:type="dxa"/>
          </w:tcPr>
          <w:p w:rsidR="0055666C" w:rsidRPr="00182C22" w:rsidRDefault="0055666C" w:rsidP="007F043B">
            <w:pPr>
              <w:spacing w:after="120"/>
              <w:jc w:val="center"/>
              <w:rPr>
                <w:sz w:val="18"/>
                <w:szCs w:val="18"/>
                <w:lang w:val="lv-LV"/>
              </w:rPr>
            </w:pPr>
            <w:r w:rsidRPr="00182C22">
              <w:rPr>
                <w:sz w:val="18"/>
                <w:szCs w:val="18"/>
                <w:lang w:val="lv-LV"/>
              </w:rPr>
              <w:t>7</w:t>
            </w:r>
          </w:p>
        </w:tc>
        <w:tc>
          <w:tcPr>
            <w:tcW w:w="1842" w:type="dxa"/>
          </w:tcPr>
          <w:p w:rsidR="0055666C" w:rsidRPr="00182C22" w:rsidRDefault="0055666C" w:rsidP="007F043B">
            <w:pPr>
              <w:spacing w:after="120"/>
              <w:jc w:val="center"/>
              <w:rPr>
                <w:b/>
                <w:sz w:val="18"/>
                <w:szCs w:val="18"/>
                <w:lang w:val="lv-LV"/>
              </w:rPr>
            </w:pPr>
          </w:p>
        </w:tc>
      </w:tr>
      <w:tr w:rsidR="0055666C" w:rsidRPr="00182C22" w:rsidTr="00124727">
        <w:tc>
          <w:tcPr>
            <w:tcW w:w="709" w:type="dxa"/>
          </w:tcPr>
          <w:p w:rsidR="0055666C" w:rsidRPr="00182C22" w:rsidRDefault="0055666C" w:rsidP="007F043B">
            <w:pPr>
              <w:spacing w:after="120"/>
              <w:rPr>
                <w:sz w:val="18"/>
                <w:szCs w:val="18"/>
                <w:lang w:val="lv-LV"/>
              </w:rPr>
            </w:pPr>
            <w:r w:rsidRPr="00182C22">
              <w:rPr>
                <w:sz w:val="18"/>
                <w:szCs w:val="18"/>
                <w:lang w:val="lv-LV"/>
              </w:rPr>
              <w:t>4.3.</w:t>
            </w:r>
          </w:p>
        </w:tc>
        <w:tc>
          <w:tcPr>
            <w:tcW w:w="5193" w:type="dxa"/>
          </w:tcPr>
          <w:p w:rsidR="0055666C" w:rsidRPr="00182C22" w:rsidRDefault="0055666C" w:rsidP="003A6F66">
            <w:pPr>
              <w:spacing w:after="120"/>
              <w:jc w:val="both"/>
              <w:rPr>
                <w:sz w:val="18"/>
                <w:szCs w:val="18"/>
                <w:lang w:val="lv-LV"/>
              </w:rPr>
            </w:pPr>
            <w:r w:rsidRPr="00182C22">
              <w:rPr>
                <w:sz w:val="18"/>
                <w:szCs w:val="18"/>
                <w:lang w:val="lv-LV"/>
              </w:rPr>
              <w:t>50 % līdz 79,99%</w:t>
            </w:r>
          </w:p>
        </w:tc>
        <w:tc>
          <w:tcPr>
            <w:tcW w:w="1470" w:type="dxa"/>
          </w:tcPr>
          <w:p w:rsidR="0055666C" w:rsidRPr="00182C22" w:rsidRDefault="0055666C" w:rsidP="007F043B">
            <w:pPr>
              <w:spacing w:after="120"/>
              <w:jc w:val="center"/>
              <w:rPr>
                <w:sz w:val="18"/>
                <w:szCs w:val="18"/>
                <w:lang w:val="lv-LV"/>
              </w:rPr>
            </w:pPr>
            <w:r w:rsidRPr="00182C22">
              <w:rPr>
                <w:sz w:val="18"/>
                <w:szCs w:val="18"/>
                <w:lang w:val="lv-LV"/>
              </w:rPr>
              <w:t>15</w:t>
            </w:r>
          </w:p>
        </w:tc>
        <w:tc>
          <w:tcPr>
            <w:tcW w:w="1842" w:type="dxa"/>
          </w:tcPr>
          <w:p w:rsidR="0055666C" w:rsidRPr="00182C22" w:rsidRDefault="0055666C" w:rsidP="007F043B">
            <w:pPr>
              <w:spacing w:after="120"/>
              <w:jc w:val="center"/>
              <w:rPr>
                <w:b/>
                <w:sz w:val="18"/>
                <w:szCs w:val="18"/>
                <w:lang w:val="lv-LV"/>
              </w:rPr>
            </w:pPr>
          </w:p>
        </w:tc>
      </w:tr>
      <w:tr w:rsidR="0055666C" w:rsidRPr="00182C22" w:rsidTr="00124727">
        <w:tc>
          <w:tcPr>
            <w:tcW w:w="709" w:type="dxa"/>
          </w:tcPr>
          <w:p w:rsidR="0055666C" w:rsidRPr="00182C22" w:rsidRDefault="0055666C" w:rsidP="007F043B">
            <w:pPr>
              <w:spacing w:after="120"/>
              <w:rPr>
                <w:sz w:val="18"/>
                <w:szCs w:val="18"/>
                <w:lang w:val="lv-LV"/>
              </w:rPr>
            </w:pPr>
            <w:r w:rsidRPr="00182C22">
              <w:rPr>
                <w:sz w:val="18"/>
                <w:szCs w:val="18"/>
                <w:lang w:val="lv-LV"/>
              </w:rPr>
              <w:t>4.4.</w:t>
            </w:r>
          </w:p>
        </w:tc>
        <w:tc>
          <w:tcPr>
            <w:tcW w:w="5193" w:type="dxa"/>
          </w:tcPr>
          <w:p w:rsidR="0055666C" w:rsidRPr="00182C22" w:rsidRDefault="0055666C" w:rsidP="003A6F66">
            <w:pPr>
              <w:spacing w:after="120"/>
              <w:jc w:val="both"/>
              <w:rPr>
                <w:sz w:val="18"/>
                <w:szCs w:val="18"/>
                <w:lang w:val="lv-LV"/>
              </w:rPr>
            </w:pPr>
            <w:r w:rsidRPr="00182C22">
              <w:rPr>
                <w:sz w:val="18"/>
                <w:szCs w:val="18"/>
                <w:lang w:val="lv-LV"/>
              </w:rPr>
              <w:t>80% un vairāk</w:t>
            </w:r>
          </w:p>
        </w:tc>
        <w:tc>
          <w:tcPr>
            <w:tcW w:w="1470" w:type="dxa"/>
          </w:tcPr>
          <w:p w:rsidR="0055666C" w:rsidRPr="00182C22" w:rsidRDefault="0055666C" w:rsidP="007F043B">
            <w:pPr>
              <w:spacing w:after="120"/>
              <w:jc w:val="center"/>
              <w:rPr>
                <w:sz w:val="18"/>
                <w:szCs w:val="18"/>
                <w:lang w:val="lv-LV"/>
              </w:rPr>
            </w:pPr>
            <w:r w:rsidRPr="00182C22">
              <w:rPr>
                <w:sz w:val="18"/>
                <w:szCs w:val="18"/>
                <w:lang w:val="lv-LV"/>
              </w:rPr>
              <w:t>20</w:t>
            </w:r>
          </w:p>
        </w:tc>
        <w:tc>
          <w:tcPr>
            <w:tcW w:w="1842" w:type="dxa"/>
          </w:tcPr>
          <w:p w:rsidR="0055666C" w:rsidRPr="00182C22" w:rsidRDefault="0055666C" w:rsidP="007F043B">
            <w:pPr>
              <w:spacing w:after="120"/>
              <w:jc w:val="center"/>
              <w:rPr>
                <w:b/>
                <w:sz w:val="18"/>
                <w:szCs w:val="18"/>
                <w:lang w:val="lv-LV"/>
              </w:rPr>
            </w:pPr>
          </w:p>
        </w:tc>
      </w:tr>
      <w:tr w:rsidR="007F043B" w:rsidRPr="00182C22" w:rsidTr="00124727">
        <w:tc>
          <w:tcPr>
            <w:tcW w:w="709" w:type="dxa"/>
          </w:tcPr>
          <w:p w:rsidR="007F043B" w:rsidRPr="00182C22" w:rsidRDefault="007F043B" w:rsidP="007F043B">
            <w:pPr>
              <w:numPr>
                <w:ilvl w:val="0"/>
                <w:numId w:val="2"/>
              </w:numPr>
              <w:spacing w:after="120"/>
              <w:ind w:left="357" w:hanging="357"/>
              <w:rPr>
                <w:sz w:val="18"/>
                <w:szCs w:val="18"/>
                <w:lang w:val="lv-LV"/>
              </w:rPr>
            </w:pPr>
          </w:p>
        </w:tc>
        <w:tc>
          <w:tcPr>
            <w:tcW w:w="5193" w:type="dxa"/>
          </w:tcPr>
          <w:p w:rsidR="007F043B" w:rsidRPr="00182C22" w:rsidRDefault="007F043B" w:rsidP="003A6F66">
            <w:pPr>
              <w:spacing w:after="120"/>
              <w:jc w:val="both"/>
              <w:rPr>
                <w:sz w:val="18"/>
                <w:szCs w:val="18"/>
                <w:lang w:val="lv-LV"/>
              </w:rPr>
            </w:pPr>
            <w:r w:rsidRPr="00182C22">
              <w:rPr>
                <w:sz w:val="18"/>
                <w:szCs w:val="18"/>
                <w:lang w:val="lv-LV"/>
              </w:rPr>
              <w:t xml:space="preserve">Projekta iesniedzēja pieprasītā finansējuma intensitāte (samazinot intensitāti par 1 procentpunktu, tiek saņemts vērtējums 1 punkts). Ja pieprasītā finansējuma intensitāte tiek samazināta par vairāk nekā 15 procentpunktiem, kritērijā tiek saņemts maksimālais novērtējums. Ar kritēriju tiek sekmēta horizontālās prioritātes </w:t>
            </w:r>
            <w:r w:rsidR="007651CF" w:rsidRPr="00182C22">
              <w:rPr>
                <w:sz w:val="18"/>
                <w:szCs w:val="18"/>
                <w:lang w:val="lv-LV"/>
              </w:rPr>
              <w:t>„</w:t>
            </w:r>
            <w:r w:rsidRPr="00182C22">
              <w:rPr>
                <w:sz w:val="18"/>
                <w:szCs w:val="18"/>
                <w:lang w:val="lv-LV"/>
              </w:rPr>
              <w:t>Makroekonomiskā stabilitāte</w:t>
            </w:r>
            <w:r w:rsidR="007651CF" w:rsidRPr="00182C22">
              <w:rPr>
                <w:sz w:val="18"/>
                <w:szCs w:val="18"/>
                <w:lang w:val="lv-LV"/>
              </w:rPr>
              <w:t>”</w:t>
            </w:r>
            <w:r w:rsidRPr="00182C22">
              <w:rPr>
                <w:sz w:val="18"/>
                <w:szCs w:val="18"/>
                <w:lang w:val="lv-LV"/>
              </w:rPr>
              <w:t xml:space="preserve"> īstenošana</w:t>
            </w:r>
          </w:p>
        </w:tc>
        <w:tc>
          <w:tcPr>
            <w:tcW w:w="1470" w:type="dxa"/>
          </w:tcPr>
          <w:p w:rsidR="007F043B" w:rsidRPr="00182C22" w:rsidRDefault="007F043B" w:rsidP="007F043B">
            <w:pPr>
              <w:spacing w:after="120"/>
              <w:jc w:val="center"/>
              <w:rPr>
                <w:sz w:val="18"/>
                <w:szCs w:val="18"/>
                <w:lang w:val="lv-LV"/>
              </w:rPr>
            </w:pPr>
            <w:r w:rsidRPr="00182C22">
              <w:rPr>
                <w:sz w:val="18"/>
                <w:szCs w:val="18"/>
                <w:lang w:val="lv-LV"/>
              </w:rPr>
              <w:t>0-15</w:t>
            </w:r>
          </w:p>
        </w:tc>
        <w:tc>
          <w:tcPr>
            <w:tcW w:w="1842" w:type="dxa"/>
          </w:tcPr>
          <w:p w:rsidR="007F043B" w:rsidRPr="00182C22" w:rsidRDefault="007F043B" w:rsidP="007F043B">
            <w:pPr>
              <w:spacing w:after="120"/>
              <w:jc w:val="center"/>
              <w:rPr>
                <w:b/>
                <w:sz w:val="18"/>
                <w:szCs w:val="18"/>
                <w:lang w:val="lv-LV"/>
              </w:rPr>
            </w:pPr>
            <w:r w:rsidRPr="00182C22">
              <w:rPr>
                <w:sz w:val="18"/>
                <w:szCs w:val="18"/>
                <w:lang w:val="lv-LV"/>
              </w:rPr>
              <w:t>Kritērijs dod papildu punktus</w:t>
            </w:r>
            <w:r w:rsidRPr="00182C22" w:rsidDel="00FA79D1">
              <w:rPr>
                <w:sz w:val="18"/>
                <w:szCs w:val="18"/>
                <w:lang w:val="lv-LV"/>
              </w:rPr>
              <w:t xml:space="preserve"> </w:t>
            </w:r>
          </w:p>
        </w:tc>
      </w:tr>
      <w:tr w:rsidR="007F6E34" w:rsidRPr="00182C22" w:rsidTr="00124727">
        <w:trPr>
          <w:trHeight w:val="50"/>
        </w:trPr>
        <w:tc>
          <w:tcPr>
            <w:tcW w:w="5902" w:type="dxa"/>
            <w:gridSpan w:val="2"/>
          </w:tcPr>
          <w:p w:rsidR="007F6E34" w:rsidRPr="00182C22" w:rsidRDefault="007F6E34" w:rsidP="003A6F66">
            <w:pPr>
              <w:spacing w:after="120"/>
              <w:jc w:val="both"/>
              <w:rPr>
                <w:b/>
                <w:bCs/>
                <w:sz w:val="18"/>
                <w:szCs w:val="18"/>
                <w:lang w:val="lv-LV"/>
              </w:rPr>
            </w:pPr>
            <w:r w:rsidRPr="00182C22">
              <w:rPr>
                <w:b/>
                <w:bCs/>
                <w:sz w:val="18"/>
                <w:szCs w:val="18"/>
                <w:lang w:val="lv-LV"/>
              </w:rPr>
              <w:t>2. ATBILSTĪBAS KRITĒRIJI</w:t>
            </w:r>
          </w:p>
        </w:tc>
        <w:tc>
          <w:tcPr>
            <w:tcW w:w="1470" w:type="dxa"/>
          </w:tcPr>
          <w:p w:rsidR="007F6E34" w:rsidRPr="00182C22" w:rsidRDefault="007F6E34" w:rsidP="007F043B">
            <w:pPr>
              <w:spacing w:after="120"/>
              <w:jc w:val="center"/>
              <w:rPr>
                <w:b/>
                <w:bCs/>
                <w:sz w:val="18"/>
                <w:szCs w:val="18"/>
                <w:lang w:val="lv-LV"/>
              </w:rPr>
            </w:pPr>
          </w:p>
        </w:tc>
        <w:tc>
          <w:tcPr>
            <w:tcW w:w="1842" w:type="dxa"/>
          </w:tcPr>
          <w:p w:rsidR="007F6E34" w:rsidRPr="00182C22" w:rsidRDefault="007F6E34" w:rsidP="007F043B">
            <w:pPr>
              <w:spacing w:after="120"/>
              <w:jc w:val="center"/>
              <w:rPr>
                <w:b/>
                <w:bCs/>
                <w:sz w:val="18"/>
                <w:szCs w:val="18"/>
                <w:lang w:val="lv-LV"/>
              </w:rPr>
            </w:pPr>
          </w:p>
        </w:tc>
      </w:tr>
      <w:tr w:rsidR="007F6E34" w:rsidRPr="00182C22" w:rsidTr="00124727">
        <w:trPr>
          <w:trHeight w:val="252"/>
        </w:trPr>
        <w:tc>
          <w:tcPr>
            <w:tcW w:w="5902" w:type="dxa"/>
            <w:gridSpan w:val="2"/>
            <w:vMerge w:val="restart"/>
          </w:tcPr>
          <w:p w:rsidR="007F6E34" w:rsidRPr="00182C22" w:rsidRDefault="007F6E34" w:rsidP="003A6F66">
            <w:pPr>
              <w:spacing w:after="120"/>
              <w:jc w:val="both"/>
              <w:rPr>
                <w:b/>
                <w:bCs/>
                <w:sz w:val="18"/>
                <w:szCs w:val="18"/>
                <w:lang w:val="lv-LV"/>
              </w:rPr>
            </w:pPr>
            <w:r w:rsidRPr="00182C22">
              <w:rPr>
                <w:b/>
                <w:bCs/>
                <w:sz w:val="18"/>
                <w:szCs w:val="18"/>
                <w:lang w:val="lv-LV"/>
              </w:rPr>
              <w:t>2.1. PROJEKTA ATBILSTĪBAS KRITĒRIJI</w:t>
            </w:r>
          </w:p>
        </w:tc>
        <w:tc>
          <w:tcPr>
            <w:tcW w:w="1470" w:type="dxa"/>
          </w:tcPr>
          <w:p w:rsidR="007F6E34" w:rsidRPr="00182C22" w:rsidRDefault="007F6E34" w:rsidP="007F043B">
            <w:pPr>
              <w:spacing w:after="120"/>
              <w:jc w:val="center"/>
              <w:rPr>
                <w:b/>
                <w:bCs/>
                <w:sz w:val="18"/>
                <w:szCs w:val="18"/>
                <w:lang w:val="lv-LV"/>
              </w:rPr>
            </w:pPr>
            <w:r w:rsidRPr="00182C22">
              <w:rPr>
                <w:b/>
                <w:bCs/>
                <w:sz w:val="18"/>
                <w:szCs w:val="18"/>
                <w:lang w:val="lv-LV"/>
              </w:rPr>
              <w:t>Vērtēšanas sistēma</w:t>
            </w:r>
          </w:p>
        </w:tc>
        <w:tc>
          <w:tcPr>
            <w:tcW w:w="1842" w:type="dxa"/>
          </w:tcPr>
          <w:p w:rsidR="007F6E34" w:rsidRPr="00182C22" w:rsidRDefault="007F6E34" w:rsidP="007F043B">
            <w:pPr>
              <w:spacing w:after="120"/>
              <w:jc w:val="center"/>
              <w:rPr>
                <w:b/>
                <w:bCs/>
                <w:sz w:val="18"/>
                <w:szCs w:val="18"/>
                <w:lang w:val="lv-LV"/>
              </w:rPr>
            </w:pPr>
          </w:p>
        </w:tc>
      </w:tr>
      <w:tr w:rsidR="007F6E34" w:rsidRPr="00182C22" w:rsidTr="00124727">
        <w:tc>
          <w:tcPr>
            <w:tcW w:w="5902" w:type="dxa"/>
            <w:gridSpan w:val="2"/>
            <w:vMerge/>
          </w:tcPr>
          <w:p w:rsidR="007F6E34" w:rsidRPr="00182C22" w:rsidRDefault="007F6E34" w:rsidP="003A6F66">
            <w:pPr>
              <w:spacing w:after="120"/>
              <w:jc w:val="both"/>
              <w:rPr>
                <w:b/>
                <w:bCs/>
                <w:sz w:val="18"/>
                <w:szCs w:val="18"/>
                <w:lang w:val="lv-LV"/>
              </w:rPr>
            </w:pPr>
          </w:p>
        </w:tc>
        <w:tc>
          <w:tcPr>
            <w:tcW w:w="1470" w:type="dxa"/>
          </w:tcPr>
          <w:p w:rsidR="007F6E34" w:rsidRPr="00182C22" w:rsidRDefault="007F6E34" w:rsidP="007F043B">
            <w:pPr>
              <w:spacing w:after="120"/>
              <w:jc w:val="center"/>
              <w:rPr>
                <w:b/>
                <w:sz w:val="18"/>
                <w:szCs w:val="18"/>
                <w:lang w:val="lv-LV"/>
              </w:rPr>
            </w:pPr>
            <w:r w:rsidRPr="00182C22">
              <w:rPr>
                <w:b/>
                <w:sz w:val="18"/>
                <w:szCs w:val="18"/>
                <w:lang w:val="lv-LV"/>
              </w:rPr>
              <w:t>Jā/ Nē</w:t>
            </w:r>
          </w:p>
        </w:tc>
        <w:tc>
          <w:tcPr>
            <w:tcW w:w="1842" w:type="dxa"/>
          </w:tcPr>
          <w:p w:rsidR="007F6E34" w:rsidRPr="00182C22" w:rsidRDefault="007F6E34" w:rsidP="007F043B">
            <w:pPr>
              <w:spacing w:after="120"/>
              <w:jc w:val="center"/>
              <w:rPr>
                <w:b/>
                <w:sz w:val="18"/>
                <w:szCs w:val="18"/>
                <w:lang w:val="lv-LV"/>
              </w:rPr>
            </w:pPr>
          </w:p>
        </w:tc>
      </w:tr>
      <w:tr w:rsidR="007F043B" w:rsidRPr="00182C22" w:rsidTr="00124727">
        <w:tc>
          <w:tcPr>
            <w:tcW w:w="709" w:type="dxa"/>
          </w:tcPr>
          <w:p w:rsidR="007F043B" w:rsidRPr="00182C22" w:rsidRDefault="007F043B" w:rsidP="003A6F66">
            <w:pPr>
              <w:numPr>
                <w:ilvl w:val="0"/>
                <w:numId w:val="2"/>
              </w:numPr>
              <w:spacing w:after="120"/>
              <w:ind w:left="357" w:hanging="357"/>
              <w:jc w:val="both"/>
              <w:rPr>
                <w:sz w:val="18"/>
                <w:szCs w:val="18"/>
                <w:lang w:val="lv-LV"/>
              </w:rPr>
            </w:pPr>
          </w:p>
        </w:tc>
        <w:tc>
          <w:tcPr>
            <w:tcW w:w="5193" w:type="dxa"/>
          </w:tcPr>
          <w:p w:rsidR="007F043B" w:rsidRPr="00182C22" w:rsidRDefault="007F043B" w:rsidP="005B5BB2">
            <w:pPr>
              <w:spacing w:after="120"/>
              <w:jc w:val="both"/>
              <w:rPr>
                <w:sz w:val="18"/>
                <w:szCs w:val="18"/>
                <w:lang w:val="lv-LV"/>
              </w:rPr>
            </w:pPr>
            <w:r w:rsidRPr="00182C22">
              <w:rPr>
                <w:sz w:val="18"/>
                <w:szCs w:val="18"/>
                <w:lang w:val="lv-LV"/>
              </w:rPr>
              <w:t xml:space="preserve">Projekta iesniegumā ir paredzēti ieguldījumi </w:t>
            </w:r>
            <w:r w:rsidR="005B4D53" w:rsidRPr="00182C22">
              <w:rPr>
                <w:sz w:val="18"/>
                <w:szCs w:val="18"/>
                <w:lang w:val="lv-LV"/>
              </w:rPr>
              <w:t xml:space="preserve">tikai </w:t>
            </w:r>
            <w:r w:rsidRPr="00182C22">
              <w:rPr>
                <w:sz w:val="18"/>
                <w:szCs w:val="18"/>
                <w:lang w:val="lv-LV"/>
              </w:rPr>
              <w:t xml:space="preserve">atjaunojamo </w:t>
            </w:r>
            <w:r w:rsidR="005B5BB2" w:rsidRPr="00182C22">
              <w:rPr>
                <w:sz w:val="18"/>
                <w:szCs w:val="18"/>
                <w:lang w:val="lv-LV"/>
              </w:rPr>
              <w:t>energoresursu izmantošanai</w:t>
            </w:r>
          </w:p>
        </w:tc>
        <w:tc>
          <w:tcPr>
            <w:tcW w:w="1470" w:type="dxa"/>
          </w:tcPr>
          <w:p w:rsidR="007F043B" w:rsidRPr="00182C22" w:rsidRDefault="007F043B" w:rsidP="007F043B">
            <w:pPr>
              <w:spacing w:after="120"/>
              <w:jc w:val="center"/>
              <w:rPr>
                <w:sz w:val="18"/>
                <w:szCs w:val="18"/>
                <w:lang w:val="lv-LV"/>
              </w:rPr>
            </w:pPr>
          </w:p>
        </w:tc>
        <w:tc>
          <w:tcPr>
            <w:tcW w:w="1842" w:type="dxa"/>
          </w:tcPr>
          <w:p w:rsidR="007F043B" w:rsidRPr="00182C22" w:rsidRDefault="007F043B" w:rsidP="007F043B">
            <w:pPr>
              <w:spacing w:after="120"/>
              <w:jc w:val="center"/>
              <w:rPr>
                <w:sz w:val="18"/>
                <w:szCs w:val="18"/>
                <w:lang w:val="lv-LV"/>
              </w:rPr>
            </w:pPr>
            <w:r w:rsidRPr="00182C22">
              <w:rPr>
                <w:sz w:val="18"/>
                <w:szCs w:val="18"/>
                <w:lang w:val="lv-LV"/>
              </w:rPr>
              <w:t>N</w:t>
            </w:r>
          </w:p>
        </w:tc>
      </w:tr>
      <w:tr w:rsidR="00DB7F6F" w:rsidRPr="00182C22" w:rsidTr="00124727">
        <w:tc>
          <w:tcPr>
            <w:tcW w:w="709" w:type="dxa"/>
          </w:tcPr>
          <w:p w:rsidR="00DB7F6F" w:rsidRPr="00182C22" w:rsidRDefault="00DB7F6F" w:rsidP="003A6F66">
            <w:pPr>
              <w:numPr>
                <w:ilvl w:val="0"/>
                <w:numId w:val="2"/>
              </w:numPr>
              <w:spacing w:after="120"/>
              <w:ind w:left="357" w:hanging="357"/>
              <w:jc w:val="both"/>
              <w:rPr>
                <w:sz w:val="18"/>
                <w:szCs w:val="18"/>
                <w:lang w:val="lv-LV"/>
              </w:rPr>
            </w:pPr>
          </w:p>
        </w:tc>
        <w:tc>
          <w:tcPr>
            <w:tcW w:w="5193" w:type="dxa"/>
          </w:tcPr>
          <w:p w:rsidR="00DB7F6F" w:rsidRPr="00182C22" w:rsidRDefault="00DB7F6F" w:rsidP="00105C21">
            <w:pPr>
              <w:spacing w:after="120"/>
              <w:jc w:val="both"/>
              <w:rPr>
                <w:sz w:val="18"/>
                <w:szCs w:val="18"/>
                <w:lang w:val="lv-LV"/>
              </w:rPr>
            </w:pPr>
            <w:r w:rsidRPr="00182C22">
              <w:rPr>
                <w:sz w:val="18"/>
                <w:szCs w:val="18"/>
                <w:lang w:val="lv-LV"/>
              </w:rPr>
              <w:t xml:space="preserve">Iepriekšējā pārskata gadā patērētās siltumenerģijas apjoms ir vismaz 20 000 </w:t>
            </w:r>
            <w:r w:rsidR="00105C21" w:rsidRPr="00182C22">
              <w:rPr>
                <w:sz w:val="18"/>
                <w:szCs w:val="18"/>
                <w:lang w:val="lv-LV"/>
              </w:rPr>
              <w:t>megavatstundas</w:t>
            </w:r>
          </w:p>
        </w:tc>
        <w:tc>
          <w:tcPr>
            <w:tcW w:w="1470" w:type="dxa"/>
          </w:tcPr>
          <w:p w:rsidR="00DB7F6F" w:rsidRPr="00182C22" w:rsidRDefault="00DB7F6F" w:rsidP="007F043B">
            <w:pPr>
              <w:spacing w:after="120"/>
              <w:jc w:val="center"/>
              <w:rPr>
                <w:sz w:val="18"/>
                <w:szCs w:val="18"/>
                <w:lang w:val="lv-LV"/>
              </w:rPr>
            </w:pPr>
          </w:p>
        </w:tc>
        <w:tc>
          <w:tcPr>
            <w:tcW w:w="1842" w:type="dxa"/>
          </w:tcPr>
          <w:p w:rsidR="00DB7F6F" w:rsidRPr="00182C22" w:rsidRDefault="00DB7F6F" w:rsidP="007F043B">
            <w:pPr>
              <w:spacing w:after="120"/>
              <w:jc w:val="center"/>
              <w:rPr>
                <w:sz w:val="18"/>
                <w:szCs w:val="18"/>
                <w:lang w:val="lv-LV"/>
              </w:rPr>
            </w:pPr>
            <w:r w:rsidRPr="00182C22">
              <w:rPr>
                <w:sz w:val="18"/>
                <w:szCs w:val="18"/>
                <w:lang w:val="lv-LV"/>
              </w:rPr>
              <w:t>P</w:t>
            </w:r>
          </w:p>
        </w:tc>
      </w:tr>
      <w:tr w:rsidR="00DB7F6F" w:rsidRPr="00182C22" w:rsidTr="00124727">
        <w:tc>
          <w:tcPr>
            <w:tcW w:w="709" w:type="dxa"/>
          </w:tcPr>
          <w:p w:rsidR="00DB7F6F" w:rsidRPr="00182C22" w:rsidRDefault="00DB7F6F" w:rsidP="003A6F66">
            <w:pPr>
              <w:numPr>
                <w:ilvl w:val="0"/>
                <w:numId w:val="2"/>
              </w:numPr>
              <w:spacing w:after="120"/>
              <w:ind w:left="357" w:hanging="357"/>
              <w:jc w:val="both"/>
              <w:rPr>
                <w:sz w:val="18"/>
                <w:szCs w:val="18"/>
                <w:lang w:val="lv-LV"/>
              </w:rPr>
            </w:pPr>
          </w:p>
        </w:tc>
        <w:tc>
          <w:tcPr>
            <w:tcW w:w="5193" w:type="dxa"/>
          </w:tcPr>
          <w:p w:rsidR="00DB7F6F" w:rsidRPr="00182C22" w:rsidRDefault="00DB7F6F" w:rsidP="00207D99">
            <w:pPr>
              <w:spacing w:after="120"/>
              <w:jc w:val="both"/>
              <w:rPr>
                <w:sz w:val="18"/>
                <w:szCs w:val="18"/>
                <w:lang w:val="lv-LV"/>
              </w:rPr>
            </w:pPr>
            <w:r w:rsidRPr="00182C22">
              <w:rPr>
                <w:sz w:val="18"/>
                <w:szCs w:val="18"/>
                <w:lang w:val="lv-LV"/>
              </w:rPr>
              <w:t>Projekta iesniegumā ir paredzēti ieguldījumi uzstādītām ražošanas iekārtām nepieciešam</w:t>
            </w:r>
            <w:r w:rsidR="00207D99" w:rsidRPr="00182C22">
              <w:rPr>
                <w:sz w:val="18"/>
                <w:szCs w:val="18"/>
                <w:lang w:val="lv-LV"/>
              </w:rPr>
              <w:t>ā</w:t>
            </w:r>
            <w:r w:rsidRPr="00182C22">
              <w:rPr>
                <w:sz w:val="18"/>
                <w:szCs w:val="18"/>
                <w:lang w:val="lv-LV"/>
              </w:rPr>
              <w:t> siltumenerģijas apjom</w:t>
            </w:r>
            <w:r w:rsidR="00207D99" w:rsidRPr="00182C22">
              <w:rPr>
                <w:sz w:val="18"/>
                <w:szCs w:val="18"/>
                <w:lang w:val="lv-LV"/>
              </w:rPr>
              <w:t>a</w:t>
            </w:r>
            <w:r w:rsidRPr="00182C22">
              <w:rPr>
                <w:sz w:val="18"/>
                <w:szCs w:val="18"/>
                <w:lang w:val="lv-LV"/>
              </w:rPr>
              <w:t xml:space="preserve"> nodrošināšanai</w:t>
            </w:r>
            <w:r w:rsidR="00207D99" w:rsidRPr="00182C22">
              <w:rPr>
                <w:sz w:val="18"/>
                <w:szCs w:val="18"/>
                <w:lang w:val="lv-LV"/>
              </w:rPr>
              <w:t>. Siltumenerģijas ražošanas iekārtu uzstādītā siltuma jauda ir lielāka par 3 MW</w:t>
            </w:r>
          </w:p>
        </w:tc>
        <w:tc>
          <w:tcPr>
            <w:tcW w:w="1470" w:type="dxa"/>
          </w:tcPr>
          <w:p w:rsidR="00DB7F6F" w:rsidRPr="00182C22" w:rsidRDefault="00DB7F6F" w:rsidP="007F043B">
            <w:pPr>
              <w:spacing w:after="120"/>
              <w:jc w:val="center"/>
              <w:rPr>
                <w:sz w:val="18"/>
                <w:szCs w:val="18"/>
                <w:lang w:val="lv-LV"/>
              </w:rPr>
            </w:pPr>
          </w:p>
        </w:tc>
        <w:tc>
          <w:tcPr>
            <w:tcW w:w="1842" w:type="dxa"/>
          </w:tcPr>
          <w:p w:rsidR="00DB7F6F" w:rsidRPr="00182C22" w:rsidRDefault="00DB7F6F" w:rsidP="007F043B">
            <w:pPr>
              <w:spacing w:after="120"/>
              <w:jc w:val="center"/>
              <w:rPr>
                <w:sz w:val="18"/>
                <w:szCs w:val="18"/>
                <w:lang w:val="lv-LV"/>
              </w:rPr>
            </w:pPr>
            <w:r w:rsidRPr="00182C22">
              <w:rPr>
                <w:sz w:val="18"/>
                <w:szCs w:val="18"/>
                <w:lang w:val="lv-LV"/>
              </w:rPr>
              <w:t>P</w:t>
            </w:r>
          </w:p>
        </w:tc>
      </w:tr>
      <w:tr w:rsidR="008630FD" w:rsidRPr="00182C22" w:rsidTr="00124727">
        <w:tc>
          <w:tcPr>
            <w:tcW w:w="709" w:type="dxa"/>
          </w:tcPr>
          <w:p w:rsidR="008630FD" w:rsidRPr="00182C22" w:rsidRDefault="008630FD" w:rsidP="003A6F66">
            <w:pPr>
              <w:numPr>
                <w:ilvl w:val="0"/>
                <w:numId w:val="2"/>
              </w:numPr>
              <w:spacing w:after="120"/>
              <w:ind w:left="357" w:hanging="357"/>
              <w:jc w:val="both"/>
              <w:rPr>
                <w:sz w:val="18"/>
                <w:szCs w:val="18"/>
                <w:lang w:val="lv-LV"/>
              </w:rPr>
            </w:pPr>
          </w:p>
        </w:tc>
        <w:tc>
          <w:tcPr>
            <w:tcW w:w="5193" w:type="dxa"/>
          </w:tcPr>
          <w:p w:rsidR="008630FD" w:rsidRPr="00182C22" w:rsidRDefault="00293205" w:rsidP="00207D99">
            <w:pPr>
              <w:spacing w:after="120"/>
              <w:jc w:val="both"/>
              <w:rPr>
                <w:sz w:val="18"/>
                <w:szCs w:val="18"/>
                <w:lang w:val="lv-LV"/>
              </w:rPr>
            </w:pPr>
            <w:r w:rsidRPr="00182C22">
              <w:rPr>
                <w:sz w:val="18"/>
                <w:szCs w:val="18"/>
                <w:lang w:val="lv-LV"/>
              </w:rPr>
              <w:t>Projekta iesnieguma nav paredzēti ieguldījumi:</w:t>
            </w:r>
          </w:p>
        </w:tc>
        <w:tc>
          <w:tcPr>
            <w:tcW w:w="1470" w:type="dxa"/>
            <w:vMerge w:val="restart"/>
          </w:tcPr>
          <w:p w:rsidR="008630FD" w:rsidRPr="00182C22" w:rsidRDefault="008630FD" w:rsidP="007F043B">
            <w:pPr>
              <w:spacing w:after="120"/>
              <w:jc w:val="center"/>
              <w:rPr>
                <w:sz w:val="18"/>
                <w:szCs w:val="18"/>
                <w:lang w:val="lv-LV"/>
              </w:rPr>
            </w:pPr>
          </w:p>
        </w:tc>
        <w:tc>
          <w:tcPr>
            <w:tcW w:w="1842" w:type="dxa"/>
            <w:vMerge w:val="restart"/>
          </w:tcPr>
          <w:p w:rsidR="008630FD" w:rsidRPr="00182C22" w:rsidRDefault="008630FD" w:rsidP="007F043B">
            <w:pPr>
              <w:spacing w:after="120"/>
              <w:jc w:val="center"/>
              <w:rPr>
                <w:sz w:val="18"/>
                <w:szCs w:val="18"/>
                <w:lang w:val="lv-LV"/>
              </w:rPr>
            </w:pPr>
            <w:r w:rsidRPr="00182C22">
              <w:rPr>
                <w:sz w:val="18"/>
                <w:szCs w:val="18"/>
                <w:lang w:val="lv-LV"/>
              </w:rPr>
              <w:t>N</w:t>
            </w:r>
          </w:p>
        </w:tc>
      </w:tr>
      <w:tr w:rsidR="008630FD" w:rsidRPr="00182C22" w:rsidTr="00124727">
        <w:tc>
          <w:tcPr>
            <w:tcW w:w="709" w:type="dxa"/>
          </w:tcPr>
          <w:p w:rsidR="008630FD" w:rsidRPr="00182C22" w:rsidRDefault="008630FD" w:rsidP="008630FD">
            <w:pPr>
              <w:spacing w:after="120"/>
              <w:jc w:val="both"/>
              <w:rPr>
                <w:sz w:val="18"/>
                <w:szCs w:val="18"/>
                <w:lang w:val="lv-LV"/>
              </w:rPr>
            </w:pPr>
            <w:r w:rsidRPr="00182C22">
              <w:rPr>
                <w:sz w:val="18"/>
                <w:szCs w:val="18"/>
                <w:lang w:val="lv-LV"/>
              </w:rPr>
              <w:t>9.1.</w:t>
            </w:r>
          </w:p>
        </w:tc>
        <w:tc>
          <w:tcPr>
            <w:tcW w:w="5193" w:type="dxa"/>
          </w:tcPr>
          <w:p w:rsidR="008630FD" w:rsidRPr="00182C22" w:rsidRDefault="00293205" w:rsidP="002F27B9">
            <w:pPr>
              <w:spacing w:after="120"/>
              <w:jc w:val="both"/>
              <w:rPr>
                <w:sz w:val="18"/>
                <w:szCs w:val="18"/>
                <w:lang w:val="lv-LV"/>
              </w:rPr>
            </w:pPr>
            <w:r w:rsidRPr="00182C22">
              <w:rPr>
                <w:sz w:val="18"/>
                <w:szCs w:val="18"/>
                <w:lang w:val="lv-LV"/>
              </w:rPr>
              <w:t>Jaunas koģenerācijas elektrostacijas b</w:t>
            </w:r>
            <w:r w:rsidR="002F27B9" w:rsidRPr="00182C22">
              <w:rPr>
                <w:sz w:val="18"/>
                <w:szCs w:val="18"/>
                <w:lang w:val="lv-LV"/>
              </w:rPr>
              <w:t>ū</w:t>
            </w:r>
            <w:r w:rsidRPr="00182C22">
              <w:rPr>
                <w:sz w:val="18"/>
                <w:szCs w:val="18"/>
                <w:lang w:val="lv-LV"/>
              </w:rPr>
              <w:t>vniecībai</w:t>
            </w:r>
          </w:p>
        </w:tc>
        <w:tc>
          <w:tcPr>
            <w:tcW w:w="1470" w:type="dxa"/>
            <w:vMerge/>
          </w:tcPr>
          <w:p w:rsidR="008630FD" w:rsidRPr="00182C22" w:rsidRDefault="008630FD" w:rsidP="007F043B">
            <w:pPr>
              <w:spacing w:after="120"/>
              <w:jc w:val="center"/>
              <w:rPr>
                <w:sz w:val="18"/>
                <w:szCs w:val="18"/>
                <w:lang w:val="lv-LV"/>
              </w:rPr>
            </w:pPr>
          </w:p>
        </w:tc>
        <w:tc>
          <w:tcPr>
            <w:tcW w:w="1842" w:type="dxa"/>
            <w:vMerge/>
          </w:tcPr>
          <w:p w:rsidR="008630FD" w:rsidRPr="00182C22" w:rsidRDefault="008630FD" w:rsidP="007F043B">
            <w:pPr>
              <w:spacing w:after="120"/>
              <w:jc w:val="center"/>
              <w:rPr>
                <w:sz w:val="18"/>
                <w:szCs w:val="18"/>
                <w:lang w:val="lv-LV"/>
              </w:rPr>
            </w:pPr>
          </w:p>
        </w:tc>
      </w:tr>
      <w:tr w:rsidR="008630FD" w:rsidRPr="00A56A26" w:rsidTr="00124727">
        <w:tc>
          <w:tcPr>
            <w:tcW w:w="709" w:type="dxa"/>
          </w:tcPr>
          <w:p w:rsidR="008630FD" w:rsidRPr="00182C22" w:rsidRDefault="008630FD" w:rsidP="008630FD">
            <w:pPr>
              <w:spacing w:after="120"/>
              <w:jc w:val="both"/>
              <w:rPr>
                <w:sz w:val="18"/>
                <w:szCs w:val="18"/>
                <w:lang w:val="lv-LV"/>
              </w:rPr>
            </w:pPr>
            <w:r w:rsidRPr="00182C22">
              <w:rPr>
                <w:sz w:val="18"/>
                <w:szCs w:val="18"/>
                <w:lang w:val="lv-LV"/>
              </w:rPr>
              <w:t>9.2.</w:t>
            </w:r>
          </w:p>
        </w:tc>
        <w:tc>
          <w:tcPr>
            <w:tcW w:w="5193" w:type="dxa"/>
          </w:tcPr>
          <w:p w:rsidR="008630FD" w:rsidRPr="00182C22" w:rsidRDefault="00293205" w:rsidP="00207D99">
            <w:pPr>
              <w:spacing w:after="120"/>
              <w:jc w:val="both"/>
              <w:rPr>
                <w:sz w:val="18"/>
                <w:szCs w:val="18"/>
                <w:lang w:val="lv-LV"/>
              </w:rPr>
            </w:pPr>
            <w:r w:rsidRPr="00182C22">
              <w:rPr>
                <w:sz w:val="18"/>
                <w:szCs w:val="18"/>
                <w:lang w:val="lv-LV"/>
              </w:rPr>
              <w:t>Esoša siltumavota pārbūvei par koģenerācijas elektrostaciju</w:t>
            </w:r>
          </w:p>
        </w:tc>
        <w:tc>
          <w:tcPr>
            <w:tcW w:w="1470" w:type="dxa"/>
            <w:vMerge/>
          </w:tcPr>
          <w:p w:rsidR="008630FD" w:rsidRPr="00182C22" w:rsidRDefault="008630FD" w:rsidP="007F043B">
            <w:pPr>
              <w:spacing w:after="120"/>
              <w:jc w:val="center"/>
              <w:rPr>
                <w:sz w:val="18"/>
                <w:szCs w:val="18"/>
                <w:lang w:val="lv-LV"/>
              </w:rPr>
            </w:pPr>
          </w:p>
        </w:tc>
        <w:tc>
          <w:tcPr>
            <w:tcW w:w="1842" w:type="dxa"/>
            <w:vMerge/>
          </w:tcPr>
          <w:p w:rsidR="008630FD" w:rsidRPr="00182C22" w:rsidRDefault="008630FD" w:rsidP="007F043B">
            <w:pPr>
              <w:spacing w:after="120"/>
              <w:jc w:val="center"/>
              <w:rPr>
                <w:sz w:val="18"/>
                <w:szCs w:val="18"/>
                <w:lang w:val="lv-LV"/>
              </w:rPr>
            </w:pPr>
          </w:p>
        </w:tc>
      </w:tr>
      <w:tr w:rsidR="008630FD" w:rsidRPr="00182C22" w:rsidTr="00124727">
        <w:tc>
          <w:tcPr>
            <w:tcW w:w="709" w:type="dxa"/>
          </w:tcPr>
          <w:p w:rsidR="008630FD" w:rsidRPr="00182C22" w:rsidRDefault="008630FD" w:rsidP="008630FD">
            <w:pPr>
              <w:spacing w:after="120"/>
              <w:jc w:val="both"/>
              <w:rPr>
                <w:sz w:val="18"/>
                <w:szCs w:val="18"/>
                <w:lang w:val="lv-LV"/>
              </w:rPr>
            </w:pPr>
            <w:r w:rsidRPr="00182C22">
              <w:rPr>
                <w:sz w:val="18"/>
                <w:szCs w:val="18"/>
                <w:lang w:val="lv-LV"/>
              </w:rPr>
              <w:t>9.3.</w:t>
            </w:r>
          </w:p>
        </w:tc>
        <w:tc>
          <w:tcPr>
            <w:tcW w:w="5193" w:type="dxa"/>
          </w:tcPr>
          <w:p w:rsidR="008630FD" w:rsidRPr="00182C22" w:rsidRDefault="00293205" w:rsidP="00207D99">
            <w:pPr>
              <w:spacing w:after="120"/>
              <w:jc w:val="both"/>
              <w:rPr>
                <w:sz w:val="18"/>
                <w:szCs w:val="18"/>
                <w:lang w:val="lv-LV"/>
              </w:rPr>
            </w:pPr>
            <w:r w:rsidRPr="00182C22">
              <w:rPr>
                <w:sz w:val="18"/>
                <w:szCs w:val="18"/>
                <w:lang w:val="lv-LV"/>
              </w:rPr>
              <w:t>Esošas koģenerācijas elektrostacijas rekonstrukcijai</w:t>
            </w:r>
          </w:p>
        </w:tc>
        <w:tc>
          <w:tcPr>
            <w:tcW w:w="1470" w:type="dxa"/>
            <w:vMerge/>
          </w:tcPr>
          <w:p w:rsidR="008630FD" w:rsidRPr="00182C22" w:rsidRDefault="008630FD" w:rsidP="007F043B">
            <w:pPr>
              <w:spacing w:after="120"/>
              <w:jc w:val="center"/>
              <w:rPr>
                <w:sz w:val="18"/>
                <w:szCs w:val="18"/>
                <w:lang w:val="lv-LV"/>
              </w:rPr>
            </w:pPr>
          </w:p>
        </w:tc>
        <w:tc>
          <w:tcPr>
            <w:tcW w:w="1842" w:type="dxa"/>
            <w:vMerge/>
          </w:tcPr>
          <w:p w:rsidR="008630FD" w:rsidRPr="00182C22" w:rsidRDefault="008630FD" w:rsidP="007F043B">
            <w:pPr>
              <w:spacing w:after="120"/>
              <w:jc w:val="center"/>
              <w:rPr>
                <w:sz w:val="18"/>
                <w:szCs w:val="18"/>
                <w:lang w:val="lv-LV"/>
              </w:rPr>
            </w:pPr>
          </w:p>
        </w:tc>
      </w:tr>
      <w:tr w:rsidR="008630FD" w:rsidRPr="00182C22" w:rsidTr="00124727">
        <w:tc>
          <w:tcPr>
            <w:tcW w:w="709" w:type="dxa"/>
          </w:tcPr>
          <w:p w:rsidR="008630FD" w:rsidRPr="00182C22" w:rsidRDefault="008630FD" w:rsidP="008630FD">
            <w:pPr>
              <w:spacing w:after="120"/>
              <w:jc w:val="both"/>
              <w:rPr>
                <w:sz w:val="18"/>
                <w:szCs w:val="18"/>
                <w:lang w:val="lv-LV"/>
              </w:rPr>
            </w:pPr>
            <w:r w:rsidRPr="00182C22">
              <w:rPr>
                <w:sz w:val="18"/>
                <w:szCs w:val="18"/>
                <w:lang w:val="lv-LV"/>
              </w:rPr>
              <w:t>9.4.</w:t>
            </w:r>
          </w:p>
        </w:tc>
        <w:tc>
          <w:tcPr>
            <w:tcW w:w="5193" w:type="dxa"/>
          </w:tcPr>
          <w:p w:rsidR="008630FD" w:rsidRPr="00182C22" w:rsidRDefault="00293205" w:rsidP="00207D99">
            <w:pPr>
              <w:spacing w:after="120"/>
              <w:jc w:val="both"/>
              <w:rPr>
                <w:sz w:val="18"/>
                <w:szCs w:val="18"/>
                <w:lang w:val="lv-LV"/>
              </w:rPr>
            </w:pPr>
            <w:r w:rsidRPr="00182C22">
              <w:rPr>
                <w:sz w:val="18"/>
                <w:szCs w:val="18"/>
                <w:lang w:val="lv-LV"/>
              </w:rPr>
              <w:t>Siltumenerģijas ražošanai, izmantojot biogāzi</w:t>
            </w:r>
          </w:p>
        </w:tc>
        <w:tc>
          <w:tcPr>
            <w:tcW w:w="1470" w:type="dxa"/>
            <w:vMerge/>
          </w:tcPr>
          <w:p w:rsidR="008630FD" w:rsidRPr="00182C22" w:rsidRDefault="008630FD" w:rsidP="007F043B">
            <w:pPr>
              <w:spacing w:after="120"/>
              <w:jc w:val="center"/>
              <w:rPr>
                <w:sz w:val="18"/>
                <w:szCs w:val="18"/>
                <w:lang w:val="lv-LV"/>
              </w:rPr>
            </w:pPr>
          </w:p>
        </w:tc>
        <w:tc>
          <w:tcPr>
            <w:tcW w:w="1842" w:type="dxa"/>
            <w:vMerge/>
          </w:tcPr>
          <w:p w:rsidR="008630FD" w:rsidRPr="00182C22" w:rsidRDefault="008630FD" w:rsidP="007F043B">
            <w:pPr>
              <w:spacing w:after="120"/>
              <w:jc w:val="center"/>
              <w:rPr>
                <w:sz w:val="18"/>
                <w:szCs w:val="18"/>
                <w:lang w:val="lv-LV"/>
              </w:rPr>
            </w:pPr>
          </w:p>
        </w:tc>
      </w:tr>
      <w:tr w:rsidR="007F043B" w:rsidRPr="00182C22" w:rsidTr="00124727">
        <w:tc>
          <w:tcPr>
            <w:tcW w:w="709" w:type="dxa"/>
            <w:tcBorders>
              <w:top w:val="single" w:sz="4" w:space="0" w:color="auto"/>
              <w:left w:val="single" w:sz="4" w:space="0" w:color="auto"/>
              <w:bottom w:val="single" w:sz="4" w:space="0" w:color="auto"/>
              <w:right w:val="single" w:sz="4" w:space="0" w:color="auto"/>
            </w:tcBorders>
          </w:tcPr>
          <w:p w:rsidR="007F043B" w:rsidRPr="00182C22" w:rsidRDefault="007F043B" w:rsidP="003A6F66">
            <w:pPr>
              <w:numPr>
                <w:ilvl w:val="0"/>
                <w:numId w:val="2"/>
              </w:numPr>
              <w:tabs>
                <w:tab w:val="clear" w:pos="540"/>
                <w:tab w:val="num" w:pos="720"/>
              </w:tabs>
              <w:spacing w:after="120"/>
              <w:ind w:left="357" w:hanging="357"/>
              <w:jc w:val="both"/>
              <w:rPr>
                <w:sz w:val="18"/>
                <w:szCs w:val="18"/>
                <w:lang w:val="lv-LV"/>
              </w:rPr>
            </w:pPr>
          </w:p>
        </w:tc>
        <w:tc>
          <w:tcPr>
            <w:tcW w:w="5193" w:type="dxa"/>
            <w:tcBorders>
              <w:top w:val="single" w:sz="4" w:space="0" w:color="auto"/>
              <w:left w:val="single" w:sz="4" w:space="0" w:color="auto"/>
              <w:bottom w:val="single" w:sz="4" w:space="0" w:color="auto"/>
              <w:right w:val="single" w:sz="4" w:space="0" w:color="auto"/>
            </w:tcBorders>
          </w:tcPr>
          <w:p w:rsidR="007F043B" w:rsidRPr="00182C22" w:rsidRDefault="007F043B" w:rsidP="003A6F66">
            <w:pPr>
              <w:spacing w:after="120"/>
              <w:jc w:val="both"/>
              <w:rPr>
                <w:sz w:val="18"/>
                <w:szCs w:val="18"/>
                <w:lang w:val="lv-LV"/>
              </w:rPr>
            </w:pPr>
            <w:r w:rsidRPr="00182C22">
              <w:rPr>
                <w:sz w:val="18"/>
                <w:szCs w:val="18"/>
                <w:lang w:val="lv-LV"/>
              </w:rPr>
              <w:t xml:space="preserve">Projekta iesniegumā ir parādīts projekta tehnisko risinājumu </w:t>
            </w:r>
            <w:r w:rsidRPr="00182C22">
              <w:rPr>
                <w:sz w:val="18"/>
                <w:szCs w:val="18"/>
                <w:lang w:val="lv-LV"/>
              </w:rPr>
              <w:lastRenderedPageBreak/>
              <w:t>pārākums pār citām siltumapgādes risinājumu alternatīvām</w:t>
            </w:r>
          </w:p>
        </w:tc>
        <w:tc>
          <w:tcPr>
            <w:tcW w:w="1470" w:type="dxa"/>
            <w:tcBorders>
              <w:top w:val="single" w:sz="4" w:space="0" w:color="auto"/>
              <w:left w:val="single" w:sz="4" w:space="0" w:color="auto"/>
              <w:bottom w:val="single" w:sz="4" w:space="0" w:color="auto"/>
              <w:right w:val="single" w:sz="4" w:space="0" w:color="auto"/>
            </w:tcBorders>
          </w:tcPr>
          <w:p w:rsidR="007F043B" w:rsidRPr="00182C22" w:rsidRDefault="007F043B" w:rsidP="007F043B">
            <w:pPr>
              <w:spacing w:after="120"/>
              <w:jc w:val="center"/>
              <w:rPr>
                <w:sz w:val="18"/>
                <w:szCs w:val="18"/>
                <w:lang w:val="lv-LV"/>
              </w:rPr>
            </w:pPr>
          </w:p>
        </w:tc>
        <w:tc>
          <w:tcPr>
            <w:tcW w:w="1842" w:type="dxa"/>
            <w:tcBorders>
              <w:top w:val="single" w:sz="4" w:space="0" w:color="auto"/>
              <w:left w:val="single" w:sz="4" w:space="0" w:color="auto"/>
              <w:bottom w:val="single" w:sz="4" w:space="0" w:color="auto"/>
              <w:right w:val="single" w:sz="4" w:space="0" w:color="auto"/>
            </w:tcBorders>
          </w:tcPr>
          <w:p w:rsidR="007F043B" w:rsidRPr="00182C22" w:rsidRDefault="007F043B" w:rsidP="007F043B">
            <w:pPr>
              <w:spacing w:after="120"/>
              <w:jc w:val="center"/>
              <w:rPr>
                <w:sz w:val="18"/>
                <w:szCs w:val="18"/>
                <w:lang w:val="lv-LV"/>
              </w:rPr>
            </w:pPr>
            <w:r w:rsidRPr="00182C22">
              <w:rPr>
                <w:sz w:val="18"/>
                <w:szCs w:val="18"/>
                <w:lang w:val="lv-LV"/>
              </w:rPr>
              <w:t>P</w:t>
            </w:r>
          </w:p>
        </w:tc>
      </w:tr>
      <w:tr w:rsidR="007F043B" w:rsidRPr="00182C22" w:rsidTr="00124727">
        <w:tc>
          <w:tcPr>
            <w:tcW w:w="709" w:type="dxa"/>
            <w:tcBorders>
              <w:top w:val="single" w:sz="4" w:space="0" w:color="auto"/>
              <w:left w:val="single" w:sz="4" w:space="0" w:color="auto"/>
              <w:bottom w:val="single" w:sz="4" w:space="0" w:color="auto"/>
              <w:right w:val="single" w:sz="4" w:space="0" w:color="auto"/>
            </w:tcBorders>
          </w:tcPr>
          <w:p w:rsidR="007F043B" w:rsidRPr="00182C22" w:rsidRDefault="007F043B" w:rsidP="003A6F66">
            <w:pPr>
              <w:numPr>
                <w:ilvl w:val="0"/>
                <w:numId w:val="2"/>
              </w:numPr>
              <w:tabs>
                <w:tab w:val="clear" w:pos="540"/>
                <w:tab w:val="num" w:pos="720"/>
              </w:tabs>
              <w:spacing w:after="120"/>
              <w:ind w:left="357" w:hanging="357"/>
              <w:jc w:val="both"/>
              <w:rPr>
                <w:sz w:val="18"/>
                <w:szCs w:val="18"/>
                <w:lang w:val="lv-LV"/>
              </w:rPr>
            </w:pPr>
          </w:p>
        </w:tc>
        <w:tc>
          <w:tcPr>
            <w:tcW w:w="5193" w:type="dxa"/>
            <w:tcBorders>
              <w:top w:val="single" w:sz="4" w:space="0" w:color="auto"/>
              <w:left w:val="single" w:sz="4" w:space="0" w:color="auto"/>
              <w:bottom w:val="single" w:sz="4" w:space="0" w:color="auto"/>
              <w:right w:val="single" w:sz="4" w:space="0" w:color="auto"/>
            </w:tcBorders>
          </w:tcPr>
          <w:p w:rsidR="007F043B" w:rsidRPr="00182C22" w:rsidRDefault="007F043B" w:rsidP="003A6F66">
            <w:pPr>
              <w:spacing w:after="120"/>
              <w:jc w:val="both"/>
              <w:rPr>
                <w:sz w:val="18"/>
                <w:szCs w:val="18"/>
                <w:lang w:val="lv-LV"/>
              </w:rPr>
            </w:pPr>
            <w:r w:rsidRPr="00182C22">
              <w:rPr>
                <w:sz w:val="18"/>
                <w:szCs w:val="18"/>
                <w:lang w:val="lv-LV"/>
              </w:rPr>
              <w:t>Projekta iesniegumā plānotie pasākumi, paredzēto darbu un tehnoloģiju apraksts un sagaidāmie rezultāti un to rādītāji ir precīzi definēti, pamatoti, izmērāmi, atbilst projekta īstenošanas laika grafikam un ir vērsti uz projekta iesniegumā norādītā mērķa sasniegšanu</w:t>
            </w:r>
          </w:p>
        </w:tc>
        <w:tc>
          <w:tcPr>
            <w:tcW w:w="1470" w:type="dxa"/>
            <w:tcBorders>
              <w:top w:val="single" w:sz="4" w:space="0" w:color="auto"/>
              <w:left w:val="single" w:sz="4" w:space="0" w:color="auto"/>
              <w:bottom w:val="single" w:sz="4" w:space="0" w:color="auto"/>
              <w:right w:val="single" w:sz="4" w:space="0" w:color="auto"/>
            </w:tcBorders>
          </w:tcPr>
          <w:p w:rsidR="007F043B" w:rsidRPr="00182C22" w:rsidRDefault="007F043B" w:rsidP="007F043B">
            <w:pPr>
              <w:spacing w:after="120"/>
              <w:jc w:val="center"/>
              <w:rPr>
                <w:sz w:val="18"/>
                <w:szCs w:val="18"/>
                <w:lang w:val="lv-LV"/>
              </w:rPr>
            </w:pPr>
          </w:p>
        </w:tc>
        <w:tc>
          <w:tcPr>
            <w:tcW w:w="1842" w:type="dxa"/>
            <w:tcBorders>
              <w:top w:val="single" w:sz="4" w:space="0" w:color="auto"/>
              <w:left w:val="single" w:sz="4" w:space="0" w:color="auto"/>
              <w:bottom w:val="single" w:sz="4" w:space="0" w:color="auto"/>
              <w:right w:val="single" w:sz="4" w:space="0" w:color="auto"/>
            </w:tcBorders>
          </w:tcPr>
          <w:p w:rsidR="007F043B" w:rsidRPr="00182C22" w:rsidRDefault="007F043B" w:rsidP="007F043B">
            <w:pPr>
              <w:spacing w:after="120"/>
              <w:jc w:val="center"/>
              <w:rPr>
                <w:sz w:val="18"/>
                <w:szCs w:val="18"/>
                <w:lang w:val="lv-LV"/>
              </w:rPr>
            </w:pPr>
            <w:r w:rsidRPr="00182C22">
              <w:rPr>
                <w:sz w:val="18"/>
                <w:szCs w:val="18"/>
                <w:lang w:val="lv-LV"/>
              </w:rPr>
              <w:t>P</w:t>
            </w:r>
          </w:p>
        </w:tc>
      </w:tr>
      <w:tr w:rsidR="007F043B" w:rsidRPr="00182C22" w:rsidTr="00124727">
        <w:tc>
          <w:tcPr>
            <w:tcW w:w="709" w:type="dxa"/>
          </w:tcPr>
          <w:p w:rsidR="007F043B" w:rsidRPr="00182C22" w:rsidRDefault="007F043B" w:rsidP="003A6F66">
            <w:pPr>
              <w:numPr>
                <w:ilvl w:val="0"/>
                <w:numId w:val="2"/>
              </w:numPr>
              <w:spacing w:after="120"/>
              <w:ind w:left="357" w:hanging="357"/>
              <w:jc w:val="both"/>
              <w:rPr>
                <w:sz w:val="18"/>
                <w:szCs w:val="18"/>
                <w:lang w:val="lv-LV"/>
              </w:rPr>
            </w:pPr>
          </w:p>
        </w:tc>
        <w:tc>
          <w:tcPr>
            <w:tcW w:w="5193" w:type="dxa"/>
          </w:tcPr>
          <w:p w:rsidR="007F043B" w:rsidRPr="00182C22" w:rsidRDefault="007F043B" w:rsidP="003A6F66">
            <w:pPr>
              <w:spacing w:after="120"/>
              <w:jc w:val="both"/>
              <w:rPr>
                <w:sz w:val="18"/>
                <w:szCs w:val="18"/>
                <w:lang w:val="lv-LV"/>
              </w:rPr>
            </w:pPr>
            <w:r w:rsidRPr="00182C22">
              <w:rPr>
                <w:sz w:val="18"/>
                <w:szCs w:val="18"/>
                <w:lang w:val="lv-LV"/>
              </w:rPr>
              <w:t>Projekta iesniegumā izmaksu un finansēšanas avotu sadalījuma aprēķins ir veikts aritmētiski pareizi</w:t>
            </w:r>
          </w:p>
        </w:tc>
        <w:tc>
          <w:tcPr>
            <w:tcW w:w="1470" w:type="dxa"/>
          </w:tcPr>
          <w:p w:rsidR="007F043B" w:rsidRPr="00182C22" w:rsidRDefault="007F043B" w:rsidP="007F043B">
            <w:pPr>
              <w:spacing w:after="120"/>
              <w:jc w:val="center"/>
              <w:rPr>
                <w:sz w:val="18"/>
                <w:szCs w:val="18"/>
                <w:lang w:val="lv-LV"/>
              </w:rPr>
            </w:pPr>
          </w:p>
        </w:tc>
        <w:tc>
          <w:tcPr>
            <w:tcW w:w="1842" w:type="dxa"/>
          </w:tcPr>
          <w:p w:rsidR="007F043B" w:rsidRPr="00182C22" w:rsidRDefault="007F043B" w:rsidP="007F043B">
            <w:pPr>
              <w:spacing w:after="120"/>
              <w:jc w:val="center"/>
              <w:rPr>
                <w:sz w:val="18"/>
                <w:szCs w:val="18"/>
                <w:lang w:val="lv-LV"/>
              </w:rPr>
            </w:pPr>
            <w:r w:rsidRPr="00182C22">
              <w:rPr>
                <w:sz w:val="18"/>
                <w:szCs w:val="18"/>
                <w:lang w:val="lv-LV"/>
              </w:rPr>
              <w:t>P</w:t>
            </w:r>
          </w:p>
        </w:tc>
      </w:tr>
      <w:tr w:rsidR="007F043B" w:rsidRPr="00182C22" w:rsidTr="00124727">
        <w:tc>
          <w:tcPr>
            <w:tcW w:w="709" w:type="dxa"/>
          </w:tcPr>
          <w:p w:rsidR="007F043B" w:rsidRPr="00182C22" w:rsidRDefault="007F043B" w:rsidP="003A6F66">
            <w:pPr>
              <w:numPr>
                <w:ilvl w:val="0"/>
                <w:numId w:val="2"/>
              </w:numPr>
              <w:spacing w:after="120"/>
              <w:ind w:left="357" w:hanging="357"/>
              <w:jc w:val="both"/>
              <w:rPr>
                <w:sz w:val="18"/>
                <w:szCs w:val="18"/>
                <w:lang w:val="lv-LV"/>
              </w:rPr>
            </w:pPr>
          </w:p>
        </w:tc>
        <w:tc>
          <w:tcPr>
            <w:tcW w:w="5193" w:type="dxa"/>
          </w:tcPr>
          <w:p w:rsidR="007F043B" w:rsidRPr="00182C22" w:rsidRDefault="007F043B" w:rsidP="003A6F66">
            <w:pPr>
              <w:spacing w:after="120"/>
              <w:jc w:val="both"/>
              <w:rPr>
                <w:sz w:val="18"/>
                <w:szCs w:val="18"/>
                <w:lang w:val="lv-LV"/>
              </w:rPr>
            </w:pPr>
            <w:r w:rsidRPr="00182C22">
              <w:rPr>
                <w:sz w:val="18"/>
                <w:szCs w:val="18"/>
                <w:lang w:val="lv-LV"/>
              </w:rPr>
              <w:t>Projekta iesniegumā izmaksu veidi un apjoms atbilst Ministru kabineta noteikumos par aktivitātes īstenošanu noteiktajam</w:t>
            </w:r>
          </w:p>
        </w:tc>
        <w:tc>
          <w:tcPr>
            <w:tcW w:w="1470" w:type="dxa"/>
          </w:tcPr>
          <w:p w:rsidR="007F043B" w:rsidRPr="00182C22" w:rsidRDefault="007F043B" w:rsidP="007F043B">
            <w:pPr>
              <w:spacing w:after="120"/>
              <w:jc w:val="center"/>
              <w:rPr>
                <w:sz w:val="18"/>
                <w:szCs w:val="18"/>
                <w:lang w:val="lv-LV"/>
              </w:rPr>
            </w:pPr>
          </w:p>
        </w:tc>
        <w:tc>
          <w:tcPr>
            <w:tcW w:w="1842" w:type="dxa"/>
          </w:tcPr>
          <w:p w:rsidR="007F043B" w:rsidRPr="00182C22" w:rsidRDefault="007F043B" w:rsidP="007F043B">
            <w:pPr>
              <w:spacing w:after="120"/>
              <w:jc w:val="center"/>
              <w:rPr>
                <w:sz w:val="18"/>
                <w:szCs w:val="18"/>
                <w:lang w:val="lv-LV"/>
              </w:rPr>
            </w:pPr>
            <w:r w:rsidRPr="00182C22">
              <w:rPr>
                <w:sz w:val="18"/>
                <w:szCs w:val="18"/>
                <w:lang w:val="lv-LV"/>
              </w:rPr>
              <w:t>P</w:t>
            </w:r>
          </w:p>
        </w:tc>
      </w:tr>
      <w:tr w:rsidR="00294E71" w:rsidRPr="00182C22" w:rsidTr="00124727">
        <w:tc>
          <w:tcPr>
            <w:tcW w:w="709" w:type="dxa"/>
          </w:tcPr>
          <w:p w:rsidR="00294E71" w:rsidRPr="00182C22" w:rsidRDefault="00294E71" w:rsidP="007F043B">
            <w:pPr>
              <w:numPr>
                <w:ilvl w:val="0"/>
                <w:numId w:val="2"/>
              </w:numPr>
              <w:spacing w:after="120"/>
              <w:ind w:left="357" w:hanging="357"/>
              <w:rPr>
                <w:sz w:val="18"/>
                <w:szCs w:val="18"/>
                <w:lang w:val="lv-LV"/>
              </w:rPr>
            </w:pPr>
          </w:p>
        </w:tc>
        <w:tc>
          <w:tcPr>
            <w:tcW w:w="5193" w:type="dxa"/>
          </w:tcPr>
          <w:p w:rsidR="00294E71" w:rsidRPr="00182C22" w:rsidRDefault="00294E71" w:rsidP="003A6F66">
            <w:pPr>
              <w:spacing w:after="120"/>
              <w:jc w:val="both"/>
              <w:rPr>
                <w:sz w:val="18"/>
                <w:szCs w:val="18"/>
                <w:lang w:val="lv-LV"/>
              </w:rPr>
            </w:pPr>
            <w:r w:rsidRPr="00182C22">
              <w:rPr>
                <w:sz w:val="18"/>
                <w:szCs w:val="18"/>
                <w:lang w:val="lv-LV"/>
              </w:rPr>
              <w:t>Projekta izmaksu pamatotība un efektivitāte (jāizpilda visi nosacījumi):</w:t>
            </w:r>
          </w:p>
        </w:tc>
        <w:tc>
          <w:tcPr>
            <w:tcW w:w="1470" w:type="dxa"/>
            <w:vMerge w:val="restart"/>
          </w:tcPr>
          <w:p w:rsidR="00294E71" w:rsidRPr="00182C22" w:rsidRDefault="00294E71" w:rsidP="007F043B">
            <w:pPr>
              <w:spacing w:after="120"/>
              <w:jc w:val="center"/>
              <w:rPr>
                <w:sz w:val="18"/>
                <w:szCs w:val="18"/>
                <w:lang w:val="lv-LV"/>
              </w:rPr>
            </w:pPr>
          </w:p>
        </w:tc>
        <w:tc>
          <w:tcPr>
            <w:tcW w:w="1842" w:type="dxa"/>
            <w:vMerge w:val="restart"/>
          </w:tcPr>
          <w:p w:rsidR="00294E71" w:rsidRPr="00182C22" w:rsidRDefault="00294E71" w:rsidP="007F043B">
            <w:pPr>
              <w:spacing w:after="120"/>
              <w:jc w:val="center"/>
              <w:rPr>
                <w:sz w:val="18"/>
                <w:szCs w:val="18"/>
                <w:lang w:val="lv-LV"/>
              </w:rPr>
            </w:pPr>
            <w:r w:rsidRPr="00182C22">
              <w:rPr>
                <w:sz w:val="18"/>
                <w:szCs w:val="18"/>
                <w:lang w:val="lv-LV"/>
              </w:rPr>
              <w:t>N</w:t>
            </w:r>
          </w:p>
        </w:tc>
      </w:tr>
      <w:tr w:rsidR="00294E71" w:rsidRPr="00A56A26" w:rsidTr="00124727">
        <w:tc>
          <w:tcPr>
            <w:tcW w:w="709" w:type="dxa"/>
          </w:tcPr>
          <w:p w:rsidR="00294E71" w:rsidRPr="00182C22" w:rsidRDefault="00294E71" w:rsidP="00B723AF">
            <w:pPr>
              <w:spacing w:after="120"/>
              <w:rPr>
                <w:sz w:val="18"/>
                <w:szCs w:val="18"/>
                <w:lang w:val="lv-LV"/>
              </w:rPr>
            </w:pPr>
            <w:r w:rsidRPr="00182C22">
              <w:rPr>
                <w:sz w:val="18"/>
                <w:szCs w:val="18"/>
                <w:lang w:val="lv-LV"/>
              </w:rPr>
              <w:t>1</w:t>
            </w:r>
            <w:r w:rsidR="009766E8" w:rsidRPr="00182C22">
              <w:rPr>
                <w:sz w:val="18"/>
                <w:szCs w:val="18"/>
                <w:lang w:val="lv-LV"/>
              </w:rPr>
              <w:t>4</w:t>
            </w:r>
            <w:r w:rsidRPr="00182C22">
              <w:rPr>
                <w:sz w:val="18"/>
                <w:szCs w:val="18"/>
                <w:lang w:val="lv-LV"/>
              </w:rPr>
              <w:t>.1.</w:t>
            </w:r>
          </w:p>
        </w:tc>
        <w:tc>
          <w:tcPr>
            <w:tcW w:w="5193" w:type="dxa"/>
          </w:tcPr>
          <w:p w:rsidR="00294E71" w:rsidRPr="00182C22" w:rsidRDefault="00691D2E" w:rsidP="00B37F26">
            <w:pPr>
              <w:spacing w:after="120"/>
              <w:jc w:val="both"/>
              <w:rPr>
                <w:sz w:val="18"/>
                <w:szCs w:val="18"/>
                <w:lang w:val="lv-LV"/>
              </w:rPr>
            </w:pPr>
            <w:r w:rsidRPr="00182C22">
              <w:rPr>
                <w:sz w:val="18"/>
                <w:szCs w:val="18"/>
                <w:lang w:val="lv-LV"/>
              </w:rPr>
              <w:t xml:space="preserve">attiecināmās </w:t>
            </w:r>
            <w:r w:rsidR="00B37F26" w:rsidRPr="00182C22">
              <w:rPr>
                <w:sz w:val="18"/>
                <w:szCs w:val="18"/>
                <w:lang w:val="lv-LV"/>
              </w:rPr>
              <w:t xml:space="preserve">izmaksas ir nepieciešamas </w:t>
            </w:r>
            <w:r w:rsidR="00B0298B" w:rsidRPr="00182C22">
              <w:rPr>
                <w:sz w:val="18"/>
                <w:szCs w:val="18"/>
                <w:lang w:val="lv-LV"/>
              </w:rPr>
              <w:t xml:space="preserve">projektā paredzētajam </w:t>
            </w:r>
            <w:r w:rsidR="00294E71" w:rsidRPr="00182C22">
              <w:rPr>
                <w:sz w:val="18"/>
                <w:szCs w:val="18"/>
                <w:lang w:val="lv-LV"/>
              </w:rPr>
              <w:t>problēmas risinājum</w:t>
            </w:r>
            <w:r w:rsidR="00B37F26" w:rsidRPr="00182C22">
              <w:rPr>
                <w:sz w:val="18"/>
                <w:szCs w:val="18"/>
                <w:lang w:val="lv-LV"/>
              </w:rPr>
              <w:t>am</w:t>
            </w:r>
            <w:r w:rsidR="00B0298B" w:rsidRPr="00182C22">
              <w:rPr>
                <w:sz w:val="18"/>
                <w:szCs w:val="18"/>
                <w:lang w:val="lv-LV"/>
              </w:rPr>
              <w:t xml:space="preserve"> un tas </w:t>
            </w:r>
            <w:r w:rsidR="00294E71" w:rsidRPr="00182C22">
              <w:rPr>
                <w:sz w:val="18"/>
                <w:szCs w:val="18"/>
                <w:lang w:val="lv-LV"/>
              </w:rPr>
              <w:t>pozitīvi ietekmēs projekta iesniedzēja saimniecisko darbību</w:t>
            </w:r>
          </w:p>
        </w:tc>
        <w:tc>
          <w:tcPr>
            <w:tcW w:w="1470" w:type="dxa"/>
            <w:vMerge/>
          </w:tcPr>
          <w:p w:rsidR="00294E71" w:rsidRPr="00182C22" w:rsidRDefault="00294E71" w:rsidP="007F043B">
            <w:pPr>
              <w:spacing w:after="120"/>
              <w:jc w:val="center"/>
              <w:rPr>
                <w:sz w:val="18"/>
                <w:szCs w:val="18"/>
                <w:lang w:val="lv-LV"/>
              </w:rPr>
            </w:pPr>
          </w:p>
        </w:tc>
        <w:tc>
          <w:tcPr>
            <w:tcW w:w="1842" w:type="dxa"/>
            <w:vMerge/>
          </w:tcPr>
          <w:p w:rsidR="00294E71" w:rsidRPr="00182C22" w:rsidRDefault="00294E71" w:rsidP="007F043B">
            <w:pPr>
              <w:spacing w:after="120"/>
              <w:jc w:val="center"/>
              <w:rPr>
                <w:sz w:val="18"/>
                <w:szCs w:val="18"/>
                <w:lang w:val="lv-LV"/>
              </w:rPr>
            </w:pPr>
          </w:p>
        </w:tc>
      </w:tr>
      <w:tr w:rsidR="00294E71" w:rsidRPr="00A56A26" w:rsidTr="00124727">
        <w:tc>
          <w:tcPr>
            <w:tcW w:w="709" w:type="dxa"/>
          </w:tcPr>
          <w:p w:rsidR="00294E71" w:rsidRPr="00182C22" w:rsidRDefault="00294E71" w:rsidP="00B723AF">
            <w:pPr>
              <w:spacing w:after="120"/>
              <w:rPr>
                <w:sz w:val="18"/>
                <w:szCs w:val="18"/>
                <w:lang w:val="lv-LV"/>
              </w:rPr>
            </w:pPr>
            <w:r w:rsidRPr="00182C22">
              <w:rPr>
                <w:sz w:val="18"/>
                <w:szCs w:val="18"/>
                <w:lang w:val="lv-LV"/>
              </w:rPr>
              <w:t>1</w:t>
            </w:r>
            <w:r w:rsidR="009766E8" w:rsidRPr="00182C22">
              <w:rPr>
                <w:sz w:val="18"/>
                <w:szCs w:val="18"/>
                <w:lang w:val="lv-LV"/>
              </w:rPr>
              <w:t>4</w:t>
            </w:r>
            <w:r w:rsidRPr="00182C22">
              <w:rPr>
                <w:sz w:val="18"/>
                <w:szCs w:val="18"/>
                <w:lang w:val="lv-LV"/>
              </w:rPr>
              <w:t>.2.</w:t>
            </w:r>
          </w:p>
        </w:tc>
        <w:tc>
          <w:tcPr>
            <w:tcW w:w="5193" w:type="dxa"/>
          </w:tcPr>
          <w:p w:rsidR="00294E71" w:rsidRPr="00182C22" w:rsidRDefault="00294E71" w:rsidP="00B0298B">
            <w:pPr>
              <w:spacing w:after="120"/>
              <w:jc w:val="both"/>
              <w:rPr>
                <w:sz w:val="18"/>
                <w:szCs w:val="18"/>
                <w:lang w:val="lv-LV"/>
              </w:rPr>
            </w:pPr>
            <w:r w:rsidRPr="00182C22">
              <w:rPr>
                <w:sz w:val="18"/>
                <w:szCs w:val="18"/>
                <w:lang w:val="lv-LV"/>
              </w:rPr>
              <w:t xml:space="preserve">attiecināmās izmaksas ir nepieciešamas projekta īstenošanai </w:t>
            </w:r>
            <w:r w:rsidR="00D57B52" w:rsidRPr="00182C22">
              <w:rPr>
                <w:sz w:val="18"/>
                <w:szCs w:val="18"/>
                <w:lang w:val="lv-LV"/>
              </w:rPr>
              <w:t>-</w:t>
            </w:r>
            <w:r w:rsidRPr="00182C22">
              <w:rPr>
                <w:sz w:val="18"/>
                <w:szCs w:val="18"/>
                <w:lang w:val="lv-LV"/>
              </w:rPr>
              <w:t xml:space="preserve"> projektā izvirzītā mērķa sasniegšanai</w:t>
            </w:r>
          </w:p>
        </w:tc>
        <w:tc>
          <w:tcPr>
            <w:tcW w:w="1470" w:type="dxa"/>
            <w:vMerge/>
          </w:tcPr>
          <w:p w:rsidR="00294E71" w:rsidRPr="00182C22" w:rsidRDefault="00294E71" w:rsidP="007F043B">
            <w:pPr>
              <w:spacing w:after="120"/>
              <w:jc w:val="center"/>
              <w:rPr>
                <w:sz w:val="18"/>
                <w:szCs w:val="18"/>
                <w:lang w:val="lv-LV"/>
              </w:rPr>
            </w:pPr>
          </w:p>
        </w:tc>
        <w:tc>
          <w:tcPr>
            <w:tcW w:w="1842" w:type="dxa"/>
            <w:vMerge/>
          </w:tcPr>
          <w:p w:rsidR="00294E71" w:rsidRPr="00182C22" w:rsidRDefault="00294E71" w:rsidP="007F043B">
            <w:pPr>
              <w:spacing w:after="120"/>
              <w:jc w:val="center"/>
              <w:rPr>
                <w:sz w:val="18"/>
                <w:szCs w:val="18"/>
                <w:lang w:val="lv-LV"/>
              </w:rPr>
            </w:pPr>
          </w:p>
        </w:tc>
      </w:tr>
      <w:tr w:rsidR="00294E71" w:rsidRPr="00A56A26" w:rsidTr="00124727">
        <w:tc>
          <w:tcPr>
            <w:tcW w:w="709" w:type="dxa"/>
          </w:tcPr>
          <w:p w:rsidR="00294E71" w:rsidRPr="00182C22" w:rsidRDefault="00294E71" w:rsidP="00B723AF">
            <w:pPr>
              <w:spacing w:after="120"/>
              <w:rPr>
                <w:sz w:val="18"/>
                <w:szCs w:val="18"/>
                <w:lang w:val="lv-LV"/>
              </w:rPr>
            </w:pPr>
            <w:r w:rsidRPr="00182C22">
              <w:rPr>
                <w:sz w:val="18"/>
                <w:szCs w:val="18"/>
                <w:lang w:val="lv-LV"/>
              </w:rPr>
              <w:t>1</w:t>
            </w:r>
            <w:r w:rsidR="009766E8" w:rsidRPr="00182C22">
              <w:rPr>
                <w:sz w:val="18"/>
                <w:szCs w:val="18"/>
                <w:lang w:val="lv-LV"/>
              </w:rPr>
              <w:t>4</w:t>
            </w:r>
            <w:r w:rsidRPr="00182C22">
              <w:rPr>
                <w:sz w:val="18"/>
                <w:szCs w:val="18"/>
                <w:lang w:val="lv-LV"/>
              </w:rPr>
              <w:t>.3.</w:t>
            </w:r>
          </w:p>
        </w:tc>
        <w:tc>
          <w:tcPr>
            <w:tcW w:w="5193" w:type="dxa"/>
          </w:tcPr>
          <w:p w:rsidR="00294E71" w:rsidRPr="00182C22" w:rsidRDefault="00294E71" w:rsidP="00D57B52">
            <w:pPr>
              <w:spacing w:after="120"/>
              <w:jc w:val="both"/>
              <w:rPr>
                <w:sz w:val="18"/>
                <w:szCs w:val="18"/>
                <w:lang w:val="lv-LV"/>
              </w:rPr>
            </w:pPr>
            <w:r w:rsidRPr="00182C22">
              <w:rPr>
                <w:sz w:val="18"/>
                <w:szCs w:val="18"/>
                <w:lang w:val="lv-LV"/>
              </w:rPr>
              <w:t xml:space="preserve">attiecināmās izmaksas ir saistītas ar projekta īstenošanu </w:t>
            </w:r>
            <w:r w:rsidR="00D57B52" w:rsidRPr="00182C22">
              <w:rPr>
                <w:sz w:val="18"/>
                <w:szCs w:val="18"/>
                <w:lang w:val="lv-LV"/>
              </w:rPr>
              <w:t>-</w:t>
            </w:r>
            <w:r w:rsidRPr="00182C22">
              <w:rPr>
                <w:sz w:val="18"/>
                <w:szCs w:val="18"/>
                <w:lang w:val="lv-LV"/>
              </w:rPr>
              <w:t xml:space="preserve"> atbilst projektā plānotajām aktivitātēm</w:t>
            </w:r>
          </w:p>
        </w:tc>
        <w:tc>
          <w:tcPr>
            <w:tcW w:w="1470" w:type="dxa"/>
            <w:vMerge/>
          </w:tcPr>
          <w:p w:rsidR="00294E71" w:rsidRPr="00182C22" w:rsidRDefault="00294E71" w:rsidP="007F043B">
            <w:pPr>
              <w:spacing w:after="120"/>
              <w:jc w:val="center"/>
              <w:rPr>
                <w:sz w:val="18"/>
                <w:szCs w:val="18"/>
                <w:lang w:val="lv-LV"/>
              </w:rPr>
            </w:pPr>
          </w:p>
        </w:tc>
        <w:tc>
          <w:tcPr>
            <w:tcW w:w="1842" w:type="dxa"/>
            <w:vMerge/>
          </w:tcPr>
          <w:p w:rsidR="00294E71" w:rsidRPr="00182C22" w:rsidRDefault="00294E71" w:rsidP="007F043B">
            <w:pPr>
              <w:spacing w:after="120"/>
              <w:jc w:val="center"/>
              <w:rPr>
                <w:sz w:val="18"/>
                <w:szCs w:val="18"/>
                <w:lang w:val="lv-LV"/>
              </w:rPr>
            </w:pPr>
          </w:p>
        </w:tc>
      </w:tr>
      <w:tr w:rsidR="00294E71" w:rsidRPr="00A56A26" w:rsidTr="00124727">
        <w:tc>
          <w:tcPr>
            <w:tcW w:w="709" w:type="dxa"/>
          </w:tcPr>
          <w:p w:rsidR="00294E71" w:rsidRPr="00182C22" w:rsidRDefault="00294E71" w:rsidP="009766E8">
            <w:pPr>
              <w:spacing w:after="120"/>
              <w:rPr>
                <w:sz w:val="18"/>
                <w:szCs w:val="18"/>
                <w:lang w:val="lv-LV"/>
              </w:rPr>
            </w:pPr>
            <w:r w:rsidRPr="00182C22">
              <w:rPr>
                <w:sz w:val="18"/>
                <w:szCs w:val="18"/>
                <w:lang w:val="lv-LV"/>
              </w:rPr>
              <w:t>1</w:t>
            </w:r>
            <w:r w:rsidR="009766E8" w:rsidRPr="00182C22">
              <w:rPr>
                <w:sz w:val="18"/>
                <w:szCs w:val="18"/>
                <w:lang w:val="lv-LV"/>
              </w:rPr>
              <w:t>4</w:t>
            </w:r>
            <w:r w:rsidRPr="00182C22">
              <w:rPr>
                <w:sz w:val="18"/>
                <w:szCs w:val="18"/>
                <w:lang w:val="lv-LV"/>
              </w:rPr>
              <w:t>.4.</w:t>
            </w:r>
          </w:p>
        </w:tc>
        <w:tc>
          <w:tcPr>
            <w:tcW w:w="5193" w:type="dxa"/>
          </w:tcPr>
          <w:p w:rsidR="00294E71" w:rsidRPr="00182C22" w:rsidRDefault="00294E71" w:rsidP="003A6F66">
            <w:pPr>
              <w:spacing w:after="120"/>
              <w:jc w:val="both"/>
              <w:rPr>
                <w:sz w:val="18"/>
                <w:szCs w:val="18"/>
                <w:lang w:val="lv-LV"/>
              </w:rPr>
            </w:pPr>
            <w:r w:rsidRPr="00182C22">
              <w:rPr>
                <w:sz w:val="18"/>
                <w:lang w:val="lv-LV"/>
              </w:rPr>
              <w:t xml:space="preserve">plānotie izdevumi ir ekonomiski pamatoti projekta </w:t>
            </w:r>
            <w:r w:rsidRPr="00182C22">
              <w:rPr>
                <w:sz w:val="18"/>
                <w:szCs w:val="18"/>
                <w:lang w:val="lv-LV"/>
              </w:rPr>
              <w:t>iesniegumam pievienotajā biznesa plānā</w:t>
            </w:r>
          </w:p>
        </w:tc>
        <w:tc>
          <w:tcPr>
            <w:tcW w:w="1470" w:type="dxa"/>
            <w:vMerge/>
          </w:tcPr>
          <w:p w:rsidR="00294E71" w:rsidRPr="00182C22" w:rsidRDefault="00294E71" w:rsidP="007F043B">
            <w:pPr>
              <w:spacing w:after="120"/>
              <w:jc w:val="center"/>
              <w:rPr>
                <w:sz w:val="18"/>
                <w:szCs w:val="18"/>
                <w:lang w:val="lv-LV"/>
              </w:rPr>
            </w:pPr>
          </w:p>
        </w:tc>
        <w:tc>
          <w:tcPr>
            <w:tcW w:w="1842" w:type="dxa"/>
            <w:vMerge/>
          </w:tcPr>
          <w:p w:rsidR="00294E71" w:rsidRPr="00182C22" w:rsidRDefault="00294E71" w:rsidP="007F043B">
            <w:pPr>
              <w:spacing w:after="120"/>
              <w:jc w:val="center"/>
              <w:rPr>
                <w:sz w:val="18"/>
                <w:szCs w:val="18"/>
                <w:lang w:val="lv-LV"/>
              </w:rPr>
            </w:pPr>
          </w:p>
        </w:tc>
      </w:tr>
      <w:tr w:rsidR="007F043B" w:rsidRPr="00182C22" w:rsidTr="00124727">
        <w:tc>
          <w:tcPr>
            <w:tcW w:w="709" w:type="dxa"/>
          </w:tcPr>
          <w:p w:rsidR="007F043B" w:rsidRPr="00182C22" w:rsidRDefault="007F043B" w:rsidP="007F043B">
            <w:pPr>
              <w:numPr>
                <w:ilvl w:val="0"/>
                <w:numId w:val="2"/>
              </w:numPr>
              <w:spacing w:after="120"/>
              <w:ind w:left="357" w:hanging="357"/>
              <w:rPr>
                <w:sz w:val="18"/>
                <w:szCs w:val="18"/>
                <w:lang w:val="lv-LV"/>
              </w:rPr>
            </w:pPr>
          </w:p>
        </w:tc>
        <w:tc>
          <w:tcPr>
            <w:tcW w:w="5193" w:type="dxa"/>
          </w:tcPr>
          <w:p w:rsidR="007F043B" w:rsidRPr="00182C22" w:rsidRDefault="007F043B" w:rsidP="003A6F66">
            <w:pPr>
              <w:spacing w:after="120"/>
              <w:jc w:val="both"/>
              <w:rPr>
                <w:sz w:val="18"/>
                <w:szCs w:val="18"/>
                <w:lang w:val="lv-LV"/>
              </w:rPr>
            </w:pPr>
            <w:r w:rsidRPr="00182C22">
              <w:rPr>
                <w:sz w:val="18"/>
                <w:szCs w:val="18"/>
                <w:lang w:val="lv-LV"/>
              </w:rPr>
              <w:t>Projekta īstenošanas ilgums nepārsniedz Ministru kabineta noteikumos par aktivitātes īstenošanu noteikto laikposmu</w:t>
            </w:r>
          </w:p>
        </w:tc>
        <w:tc>
          <w:tcPr>
            <w:tcW w:w="1470" w:type="dxa"/>
          </w:tcPr>
          <w:p w:rsidR="007F043B" w:rsidRPr="00182C22" w:rsidRDefault="007F043B" w:rsidP="007F043B">
            <w:pPr>
              <w:spacing w:after="120"/>
              <w:jc w:val="center"/>
              <w:rPr>
                <w:sz w:val="18"/>
                <w:szCs w:val="18"/>
                <w:lang w:val="lv-LV"/>
              </w:rPr>
            </w:pPr>
          </w:p>
        </w:tc>
        <w:tc>
          <w:tcPr>
            <w:tcW w:w="1842" w:type="dxa"/>
          </w:tcPr>
          <w:p w:rsidR="007F043B" w:rsidRPr="00182C22" w:rsidRDefault="007F043B" w:rsidP="007F043B">
            <w:pPr>
              <w:spacing w:after="120"/>
              <w:jc w:val="center"/>
              <w:rPr>
                <w:sz w:val="18"/>
                <w:szCs w:val="18"/>
                <w:lang w:val="lv-LV"/>
              </w:rPr>
            </w:pPr>
            <w:r w:rsidRPr="00182C22">
              <w:rPr>
                <w:sz w:val="18"/>
                <w:szCs w:val="18"/>
                <w:lang w:val="lv-LV"/>
              </w:rPr>
              <w:t>P</w:t>
            </w:r>
          </w:p>
        </w:tc>
      </w:tr>
      <w:tr w:rsidR="007F043B" w:rsidRPr="00182C22" w:rsidTr="00124727">
        <w:tc>
          <w:tcPr>
            <w:tcW w:w="709" w:type="dxa"/>
          </w:tcPr>
          <w:p w:rsidR="007F043B" w:rsidRPr="00182C22" w:rsidRDefault="007F043B" w:rsidP="007F043B">
            <w:pPr>
              <w:numPr>
                <w:ilvl w:val="0"/>
                <w:numId w:val="2"/>
              </w:numPr>
              <w:spacing w:after="120"/>
              <w:ind w:left="357" w:hanging="357"/>
              <w:rPr>
                <w:sz w:val="18"/>
                <w:szCs w:val="18"/>
                <w:lang w:val="lv-LV"/>
              </w:rPr>
            </w:pPr>
          </w:p>
        </w:tc>
        <w:tc>
          <w:tcPr>
            <w:tcW w:w="5193" w:type="dxa"/>
          </w:tcPr>
          <w:p w:rsidR="007F043B" w:rsidRPr="00182C22" w:rsidRDefault="007F043B" w:rsidP="003A6F66">
            <w:pPr>
              <w:spacing w:after="120"/>
              <w:jc w:val="both"/>
              <w:rPr>
                <w:sz w:val="18"/>
                <w:szCs w:val="18"/>
                <w:lang w:val="lv-LV"/>
              </w:rPr>
            </w:pPr>
            <w:r w:rsidRPr="00182C22">
              <w:rPr>
                <w:sz w:val="18"/>
                <w:szCs w:val="18"/>
                <w:lang w:val="lv-LV"/>
              </w:rPr>
              <w:t>Projekta iesniedzējs ir apņēmies nodrošināt finansējumu no saviem līdzekļiem, ja pieaugs projekta iesniegumā plānotās izmaksas</w:t>
            </w:r>
          </w:p>
        </w:tc>
        <w:tc>
          <w:tcPr>
            <w:tcW w:w="1470" w:type="dxa"/>
          </w:tcPr>
          <w:p w:rsidR="007F043B" w:rsidRPr="00182C22" w:rsidRDefault="007F043B" w:rsidP="007F043B">
            <w:pPr>
              <w:spacing w:after="120"/>
              <w:jc w:val="center"/>
              <w:rPr>
                <w:sz w:val="18"/>
                <w:szCs w:val="18"/>
                <w:lang w:val="lv-LV"/>
              </w:rPr>
            </w:pPr>
          </w:p>
        </w:tc>
        <w:tc>
          <w:tcPr>
            <w:tcW w:w="1842" w:type="dxa"/>
          </w:tcPr>
          <w:p w:rsidR="007F043B" w:rsidRPr="00182C22" w:rsidRDefault="007F043B" w:rsidP="007F043B">
            <w:pPr>
              <w:spacing w:after="120"/>
              <w:jc w:val="center"/>
              <w:rPr>
                <w:sz w:val="18"/>
                <w:szCs w:val="18"/>
                <w:lang w:val="lv-LV"/>
              </w:rPr>
            </w:pPr>
            <w:r w:rsidRPr="00182C22">
              <w:rPr>
                <w:sz w:val="18"/>
                <w:szCs w:val="18"/>
                <w:lang w:val="lv-LV"/>
              </w:rPr>
              <w:t>P</w:t>
            </w:r>
          </w:p>
        </w:tc>
      </w:tr>
      <w:tr w:rsidR="007F043B" w:rsidRPr="00182C22" w:rsidTr="00124727">
        <w:tc>
          <w:tcPr>
            <w:tcW w:w="709" w:type="dxa"/>
          </w:tcPr>
          <w:p w:rsidR="007F043B" w:rsidRPr="00182C22" w:rsidRDefault="007F043B" w:rsidP="007F043B">
            <w:pPr>
              <w:numPr>
                <w:ilvl w:val="0"/>
                <w:numId w:val="2"/>
              </w:numPr>
              <w:spacing w:after="120"/>
              <w:ind w:left="357" w:hanging="357"/>
              <w:rPr>
                <w:sz w:val="18"/>
                <w:szCs w:val="18"/>
                <w:lang w:val="lv-LV"/>
              </w:rPr>
            </w:pPr>
          </w:p>
        </w:tc>
        <w:tc>
          <w:tcPr>
            <w:tcW w:w="5193" w:type="dxa"/>
          </w:tcPr>
          <w:p w:rsidR="007F043B" w:rsidRPr="00182C22" w:rsidRDefault="007F043B" w:rsidP="005B4D53">
            <w:pPr>
              <w:spacing w:after="120"/>
              <w:jc w:val="both"/>
              <w:rPr>
                <w:sz w:val="18"/>
                <w:szCs w:val="18"/>
                <w:lang w:val="lv-LV"/>
              </w:rPr>
            </w:pPr>
            <w:r w:rsidRPr="00182C22">
              <w:rPr>
                <w:sz w:val="18"/>
                <w:szCs w:val="18"/>
                <w:lang w:val="lv-LV"/>
              </w:rPr>
              <w:t xml:space="preserve">Infrastruktūra, kurā paredzēts veikt ieguldījumus projekta ietvaros, atrodas projekta iesniedzēja īpašumā </w:t>
            </w:r>
          </w:p>
        </w:tc>
        <w:tc>
          <w:tcPr>
            <w:tcW w:w="1470" w:type="dxa"/>
          </w:tcPr>
          <w:p w:rsidR="007F043B" w:rsidRPr="00182C22" w:rsidRDefault="007F043B" w:rsidP="007F043B">
            <w:pPr>
              <w:spacing w:after="120"/>
              <w:jc w:val="center"/>
              <w:rPr>
                <w:sz w:val="18"/>
                <w:szCs w:val="18"/>
                <w:lang w:val="lv-LV"/>
              </w:rPr>
            </w:pPr>
          </w:p>
        </w:tc>
        <w:tc>
          <w:tcPr>
            <w:tcW w:w="1842" w:type="dxa"/>
          </w:tcPr>
          <w:p w:rsidR="007F043B" w:rsidRPr="00182C22" w:rsidRDefault="005B5BB2" w:rsidP="007F043B">
            <w:pPr>
              <w:spacing w:after="120"/>
              <w:jc w:val="center"/>
              <w:rPr>
                <w:sz w:val="18"/>
                <w:szCs w:val="18"/>
                <w:lang w:val="lv-LV"/>
              </w:rPr>
            </w:pPr>
            <w:r w:rsidRPr="00182C22">
              <w:rPr>
                <w:sz w:val="18"/>
                <w:szCs w:val="18"/>
                <w:lang w:val="lv-LV"/>
              </w:rPr>
              <w:t>P</w:t>
            </w:r>
          </w:p>
        </w:tc>
      </w:tr>
      <w:tr w:rsidR="007F043B" w:rsidRPr="00182C22" w:rsidTr="00124727">
        <w:tc>
          <w:tcPr>
            <w:tcW w:w="709" w:type="dxa"/>
          </w:tcPr>
          <w:p w:rsidR="007F043B" w:rsidRPr="00182C22" w:rsidRDefault="007F043B" w:rsidP="007F043B">
            <w:pPr>
              <w:numPr>
                <w:ilvl w:val="0"/>
                <w:numId w:val="2"/>
              </w:numPr>
              <w:spacing w:after="120"/>
              <w:ind w:left="357" w:hanging="357"/>
              <w:rPr>
                <w:sz w:val="18"/>
                <w:szCs w:val="18"/>
                <w:lang w:val="lv-LV"/>
              </w:rPr>
            </w:pPr>
          </w:p>
        </w:tc>
        <w:tc>
          <w:tcPr>
            <w:tcW w:w="5193" w:type="dxa"/>
          </w:tcPr>
          <w:p w:rsidR="007F043B" w:rsidRPr="00182C22" w:rsidRDefault="007F043B" w:rsidP="003A6F66">
            <w:pPr>
              <w:spacing w:after="120"/>
              <w:jc w:val="both"/>
              <w:rPr>
                <w:sz w:val="18"/>
                <w:szCs w:val="18"/>
                <w:lang w:val="lv-LV"/>
              </w:rPr>
            </w:pPr>
            <w:r w:rsidRPr="00182C22">
              <w:rPr>
                <w:sz w:val="18"/>
                <w:szCs w:val="18"/>
                <w:lang w:val="lv-LV"/>
              </w:rPr>
              <w:t>Projekta iesniegum</w:t>
            </w:r>
            <w:r w:rsidR="00916D26" w:rsidRPr="00182C22">
              <w:rPr>
                <w:sz w:val="18"/>
                <w:szCs w:val="18"/>
                <w:lang w:val="lv-LV"/>
              </w:rPr>
              <w:t>ā plānotās darbība</w:t>
            </w:r>
            <w:r w:rsidRPr="00182C22">
              <w:rPr>
                <w:sz w:val="18"/>
                <w:szCs w:val="18"/>
                <w:lang w:val="lv-LV"/>
              </w:rPr>
              <w:t>s atbilst Ministru kabineta noteikumos par aktivitātes īstenošanu noteiktajām prasībām</w:t>
            </w:r>
          </w:p>
        </w:tc>
        <w:tc>
          <w:tcPr>
            <w:tcW w:w="1470" w:type="dxa"/>
          </w:tcPr>
          <w:p w:rsidR="007F043B" w:rsidRPr="00182C22" w:rsidRDefault="007F043B" w:rsidP="007F043B">
            <w:pPr>
              <w:spacing w:after="120"/>
              <w:jc w:val="center"/>
              <w:rPr>
                <w:sz w:val="18"/>
                <w:szCs w:val="18"/>
                <w:lang w:val="lv-LV"/>
              </w:rPr>
            </w:pPr>
          </w:p>
        </w:tc>
        <w:tc>
          <w:tcPr>
            <w:tcW w:w="1842" w:type="dxa"/>
          </w:tcPr>
          <w:p w:rsidR="007F043B" w:rsidRPr="00182C22" w:rsidRDefault="007F043B" w:rsidP="007F043B">
            <w:pPr>
              <w:spacing w:after="120"/>
              <w:jc w:val="center"/>
              <w:rPr>
                <w:sz w:val="18"/>
                <w:szCs w:val="18"/>
                <w:lang w:val="lv-LV"/>
              </w:rPr>
            </w:pPr>
            <w:r w:rsidRPr="00182C22">
              <w:rPr>
                <w:sz w:val="18"/>
                <w:szCs w:val="18"/>
                <w:lang w:val="lv-LV"/>
              </w:rPr>
              <w:t>N</w:t>
            </w:r>
          </w:p>
        </w:tc>
      </w:tr>
      <w:tr w:rsidR="007F043B" w:rsidRPr="00182C22" w:rsidTr="00124727">
        <w:tc>
          <w:tcPr>
            <w:tcW w:w="709" w:type="dxa"/>
          </w:tcPr>
          <w:p w:rsidR="007F043B" w:rsidRPr="00182C22" w:rsidRDefault="007F043B" w:rsidP="007F043B">
            <w:pPr>
              <w:numPr>
                <w:ilvl w:val="0"/>
                <w:numId w:val="2"/>
              </w:numPr>
              <w:spacing w:after="120"/>
              <w:ind w:left="357" w:hanging="357"/>
              <w:rPr>
                <w:sz w:val="18"/>
                <w:szCs w:val="18"/>
                <w:lang w:val="lv-LV"/>
              </w:rPr>
            </w:pPr>
          </w:p>
        </w:tc>
        <w:tc>
          <w:tcPr>
            <w:tcW w:w="5193" w:type="dxa"/>
          </w:tcPr>
          <w:p w:rsidR="007F043B" w:rsidRPr="00182C22" w:rsidRDefault="007F043B" w:rsidP="003A6F66">
            <w:pPr>
              <w:spacing w:after="120"/>
              <w:jc w:val="both"/>
              <w:rPr>
                <w:sz w:val="18"/>
                <w:szCs w:val="18"/>
                <w:lang w:val="lv-LV"/>
              </w:rPr>
            </w:pPr>
            <w:r w:rsidRPr="00182C22">
              <w:rPr>
                <w:sz w:val="18"/>
                <w:szCs w:val="18"/>
                <w:lang w:val="lv-LV"/>
              </w:rPr>
              <w:t>Projekta iesniegums netiek un nav ticis finansēts vai līdzfinansēts no citiem Eiropas Savienības finanšu avotiem, kā arī valsts un pašvaldību budžeta līdzekļiem, kā arī projekta iesnieguma ietvaros plānotās darbības nepārklājas ar darbībām, kas tiek finansētas citu Eiropas Savienības fondu aktivitāšu un citu finanšu instrumentu ietvaros</w:t>
            </w:r>
          </w:p>
        </w:tc>
        <w:tc>
          <w:tcPr>
            <w:tcW w:w="1470" w:type="dxa"/>
          </w:tcPr>
          <w:p w:rsidR="007F043B" w:rsidRPr="00182C22" w:rsidRDefault="007F043B" w:rsidP="007F043B">
            <w:pPr>
              <w:spacing w:after="120"/>
              <w:jc w:val="center"/>
              <w:rPr>
                <w:sz w:val="18"/>
                <w:szCs w:val="18"/>
                <w:lang w:val="lv-LV"/>
              </w:rPr>
            </w:pPr>
          </w:p>
        </w:tc>
        <w:tc>
          <w:tcPr>
            <w:tcW w:w="1842" w:type="dxa"/>
          </w:tcPr>
          <w:p w:rsidR="007F043B" w:rsidRPr="00182C22" w:rsidRDefault="007F043B" w:rsidP="007F043B">
            <w:pPr>
              <w:spacing w:after="120"/>
              <w:jc w:val="center"/>
              <w:rPr>
                <w:sz w:val="18"/>
                <w:szCs w:val="18"/>
                <w:lang w:val="lv-LV"/>
              </w:rPr>
            </w:pPr>
            <w:r w:rsidRPr="00182C22">
              <w:rPr>
                <w:sz w:val="18"/>
                <w:szCs w:val="18"/>
                <w:lang w:val="lv-LV"/>
              </w:rPr>
              <w:t>P</w:t>
            </w:r>
          </w:p>
        </w:tc>
      </w:tr>
      <w:tr w:rsidR="00E84D18" w:rsidRPr="00182C22" w:rsidTr="00124727">
        <w:tc>
          <w:tcPr>
            <w:tcW w:w="5902" w:type="dxa"/>
            <w:gridSpan w:val="2"/>
            <w:vMerge w:val="restart"/>
          </w:tcPr>
          <w:p w:rsidR="00E84D18" w:rsidRPr="00182C22" w:rsidRDefault="00E84D18" w:rsidP="003A6F66">
            <w:pPr>
              <w:spacing w:after="120"/>
              <w:jc w:val="both"/>
              <w:rPr>
                <w:b/>
                <w:sz w:val="18"/>
                <w:szCs w:val="18"/>
                <w:lang w:val="lv-LV"/>
              </w:rPr>
            </w:pPr>
            <w:r w:rsidRPr="00182C22">
              <w:rPr>
                <w:b/>
                <w:sz w:val="18"/>
                <w:szCs w:val="18"/>
                <w:lang w:val="lv-LV"/>
              </w:rPr>
              <w:t>2.2. PROJEKTA IESNIEDZĒJA ATBILSTĪBAS KRITĒRIJI</w:t>
            </w:r>
          </w:p>
        </w:tc>
        <w:tc>
          <w:tcPr>
            <w:tcW w:w="1470" w:type="dxa"/>
          </w:tcPr>
          <w:p w:rsidR="00E84D18" w:rsidRPr="00182C22" w:rsidRDefault="00E84D18" w:rsidP="007F043B">
            <w:pPr>
              <w:spacing w:after="120"/>
              <w:jc w:val="center"/>
              <w:rPr>
                <w:b/>
                <w:bCs/>
                <w:sz w:val="18"/>
                <w:szCs w:val="18"/>
                <w:lang w:val="lv-LV"/>
              </w:rPr>
            </w:pPr>
            <w:r w:rsidRPr="00182C22">
              <w:rPr>
                <w:b/>
                <w:bCs/>
                <w:sz w:val="18"/>
                <w:szCs w:val="18"/>
                <w:lang w:val="lv-LV"/>
              </w:rPr>
              <w:t>Vērtēšanas sistēma</w:t>
            </w:r>
          </w:p>
        </w:tc>
        <w:tc>
          <w:tcPr>
            <w:tcW w:w="1842" w:type="dxa"/>
          </w:tcPr>
          <w:p w:rsidR="00E84D18" w:rsidRPr="00182C22" w:rsidRDefault="00E84D18" w:rsidP="007F043B">
            <w:pPr>
              <w:spacing w:after="120"/>
              <w:jc w:val="center"/>
              <w:rPr>
                <w:b/>
                <w:bCs/>
                <w:sz w:val="18"/>
                <w:szCs w:val="18"/>
                <w:lang w:val="lv-LV"/>
              </w:rPr>
            </w:pPr>
          </w:p>
        </w:tc>
      </w:tr>
      <w:tr w:rsidR="00E84D18" w:rsidRPr="00182C22" w:rsidTr="00124727">
        <w:tc>
          <w:tcPr>
            <w:tcW w:w="5902" w:type="dxa"/>
            <w:gridSpan w:val="2"/>
            <w:vMerge/>
          </w:tcPr>
          <w:p w:rsidR="00E84D18" w:rsidRPr="00182C22" w:rsidRDefault="00E84D18" w:rsidP="003A6F66">
            <w:pPr>
              <w:spacing w:after="120"/>
              <w:jc w:val="both"/>
              <w:rPr>
                <w:b/>
                <w:sz w:val="18"/>
                <w:szCs w:val="18"/>
                <w:lang w:val="lv-LV"/>
              </w:rPr>
            </w:pPr>
          </w:p>
        </w:tc>
        <w:tc>
          <w:tcPr>
            <w:tcW w:w="1470" w:type="dxa"/>
          </w:tcPr>
          <w:p w:rsidR="00E84D18" w:rsidRPr="00182C22" w:rsidRDefault="00E84D18" w:rsidP="007F043B">
            <w:pPr>
              <w:spacing w:after="120"/>
              <w:jc w:val="center"/>
              <w:rPr>
                <w:b/>
                <w:sz w:val="18"/>
                <w:szCs w:val="18"/>
                <w:lang w:val="lv-LV"/>
              </w:rPr>
            </w:pPr>
            <w:r w:rsidRPr="00182C22">
              <w:rPr>
                <w:b/>
                <w:sz w:val="18"/>
                <w:szCs w:val="18"/>
                <w:lang w:val="lv-LV"/>
              </w:rPr>
              <w:t>Jā/Nē</w:t>
            </w:r>
          </w:p>
        </w:tc>
        <w:tc>
          <w:tcPr>
            <w:tcW w:w="1842" w:type="dxa"/>
          </w:tcPr>
          <w:p w:rsidR="00E84D18" w:rsidRPr="00182C22" w:rsidRDefault="00E84D18" w:rsidP="007F043B">
            <w:pPr>
              <w:spacing w:after="120"/>
              <w:jc w:val="center"/>
              <w:rPr>
                <w:b/>
                <w:sz w:val="18"/>
                <w:szCs w:val="18"/>
                <w:lang w:val="lv-LV"/>
              </w:rPr>
            </w:pPr>
          </w:p>
        </w:tc>
      </w:tr>
      <w:tr w:rsidR="007F043B" w:rsidRPr="00182C22" w:rsidTr="00124727">
        <w:tc>
          <w:tcPr>
            <w:tcW w:w="709" w:type="dxa"/>
          </w:tcPr>
          <w:p w:rsidR="007F043B" w:rsidRPr="00182C22" w:rsidRDefault="007F043B" w:rsidP="007F043B">
            <w:pPr>
              <w:numPr>
                <w:ilvl w:val="0"/>
                <w:numId w:val="2"/>
              </w:numPr>
              <w:spacing w:after="120"/>
              <w:ind w:left="357" w:hanging="357"/>
              <w:rPr>
                <w:sz w:val="18"/>
                <w:szCs w:val="18"/>
                <w:lang w:val="lv-LV"/>
              </w:rPr>
            </w:pPr>
          </w:p>
        </w:tc>
        <w:tc>
          <w:tcPr>
            <w:tcW w:w="5193" w:type="dxa"/>
          </w:tcPr>
          <w:p w:rsidR="007F043B" w:rsidRPr="00182C22" w:rsidRDefault="007F043B" w:rsidP="005B5BB2">
            <w:pPr>
              <w:spacing w:after="120"/>
              <w:jc w:val="both"/>
              <w:rPr>
                <w:sz w:val="18"/>
                <w:szCs w:val="18"/>
                <w:lang w:val="lv-LV"/>
              </w:rPr>
            </w:pPr>
            <w:r w:rsidRPr="00182C22">
              <w:rPr>
                <w:sz w:val="18"/>
                <w:szCs w:val="18"/>
                <w:lang w:val="lv-LV"/>
              </w:rPr>
              <w:t xml:space="preserve">Projekta iesniedzējs ir </w:t>
            </w:r>
            <w:r w:rsidR="005B5BB2" w:rsidRPr="00182C22">
              <w:rPr>
                <w:sz w:val="18"/>
                <w:szCs w:val="18"/>
                <w:lang w:val="lv-LV"/>
              </w:rPr>
              <w:t xml:space="preserve">Latvijā reģistrēta </w:t>
            </w:r>
            <w:r w:rsidRPr="00182C22">
              <w:rPr>
                <w:sz w:val="18"/>
                <w:szCs w:val="18"/>
                <w:lang w:val="lv-LV"/>
              </w:rPr>
              <w:t>komercsabiedrība</w:t>
            </w:r>
          </w:p>
        </w:tc>
        <w:tc>
          <w:tcPr>
            <w:tcW w:w="1470" w:type="dxa"/>
          </w:tcPr>
          <w:p w:rsidR="007F043B" w:rsidRPr="00182C22" w:rsidRDefault="007F043B" w:rsidP="007F043B">
            <w:pPr>
              <w:spacing w:after="120"/>
              <w:jc w:val="center"/>
              <w:rPr>
                <w:sz w:val="18"/>
                <w:szCs w:val="18"/>
                <w:lang w:val="lv-LV"/>
              </w:rPr>
            </w:pPr>
          </w:p>
        </w:tc>
        <w:tc>
          <w:tcPr>
            <w:tcW w:w="1842" w:type="dxa"/>
          </w:tcPr>
          <w:p w:rsidR="007F043B" w:rsidRPr="00182C22" w:rsidRDefault="007F043B" w:rsidP="007F043B">
            <w:pPr>
              <w:spacing w:after="120"/>
              <w:jc w:val="center"/>
              <w:rPr>
                <w:sz w:val="18"/>
                <w:szCs w:val="18"/>
                <w:lang w:val="lv-LV"/>
              </w:rPr>
            </w:pPr>
            <w:r w:rsidRPr="00182C22">
              <w:rPr>
                <w:sz w:val="18"/>
                <w:szCs w:val="18"/>
                <w:lang w:val="lv-LV"/>
              </w:rPr>
              <w:t>N</w:t>
            </w:r>
          </w:p>
        </w:tc>
      </w:tr>
      <w:tr w:rsidR="007F043B" w:rsidRPr="00182C22" w:rsidTr="00124727">
        <w:tc>
          <w:tcPr>
            <w:tcW w:w="709" w:type="dxa"/>
          </w:tcPr>
          <w:p w:rsidR="007F043B" w:rsidRPr="00182C22" w:rsidRDefault="007F043B" w:rsidP="007F043B">
            <w:pPr>
              <w:numPr>
                <w:ilvl w:val="0"/>
                <w:numId w:val="2"/>
              </w:numPr>
              <w:tabs>
                <w:tab w:val="clear" w:pos="540"/>
                <w:tab w:val="num" w:pos="720"/>
              </w:tabs>
              <w:spacing w:after="120"/>
              <w:ind w:left="357" w:hanging="357"/>
              <w:rPr>
                <w:sz w:val="18"/>
                <w:szCs w:val="18"/>
                <w:lang w:val="lv-LV"/>
              </w:rPr>
            </w:pPr>
          </w:p>
        </w:tc>
        <w:tc>
          <w:tcPr>
            <w:tcW w:w="5193" w:type="dxa"/>
          </w:tcPr>
          <w:p w:rsidR="007F043B" w:rsidRPr="00182C22" w:rsidRDefault="007F043B" w:rsidP="003A6F66">
            <w:pPr>
              <w:spacing w:after="120"/>
              <w:jc w:val="both"/>
              <w:rPr>
                <w:sz w:val="18"/>
                <w:szCs w:val="18"/>
                <w:lang w:val="lv-LV"/>
              </w:rPr>
            </w:pPr>
            <w:r w:rsidRPr="00182C22">
              <w:rPr>
                <w:sz w:val="18"/>
                <w:szCs w:val="18"/>
                <w:lang w:val="lv-LV"/>
              </w:rPr>
              <w:t>Projekta iesniedzējs ir samaksājis nodokļus un citus valsts vai pašvaldību noteiktos obligātos maksājumus pilnā apmērā un nodokļu samaksu regulējošajos normatīvajos aktos noteiktajos termiņos</w:t>
            </w:r>
          </w:p>
        </w:tc>
        <w:tc>
          <w:tcPr>
            <w:tcW w:w="1470" w:type="dxa"/>
          </w:tcPr>
          <w:p w:rsidR="007F043B" w:rsidRPr="00182C22" w:rsidRDefault="007F043B" w:rsidP="007F043B">
            <w:pPr>
              <w:spacing w:after="120"/>
              <w:jc w:val="center"/>
              <w:rPr>
                <w:sz w:val="18"/>
                <w:szCs w:val="18"/>
                <w:lang w:val="lv-LV"/>
              </w:rPr>
            </w:pPr>
          </w:p>
        </w:tc>
        <w:tc>
          <w:tcPr>
            <w:tcW w:w="1842" w:type="dxa"/>
          </w:tcPr>
          <w:p w:rsidR="007F043B" w:rsidRPr="00182C22" w:rsidRDefault="007F043B" w:rsidP="007F043B">
            <w:pPr>
              <w:spacing w:after="120"/>
              <w:jc w:val="center"/>
              <w:rPr>
                <w:sz w:val="18"/>
                <w:szCs w:val="18"/>
                <w:lang w:val="lv-LV"/>
              </w:rPr>
            </w:pPr>
            <w:r w:rsidRPr="00182C22">
              <w:rPr>
                <w:sz w:val="18"/>
                <w:szCs w:val="18"/>
                <w:lang w:val="lv-LV"/>
              </w:rPr>
              <w:t>P</w:t>
            </w:r>
          </w:p>
        </w:tc>
      </w:tr>
      <w:tr w:rsidR="00A85724" w:rsidRPr="00182C22" w:rsidTr="00124727">
        <w:tc>
          <w:tcPr>
            <w:tcW w:w="709" w:type="dxa"/>
          </w:tcPr>
          <w:p w:rsidR="00A85724" w:rsidRPr="00182C22" w:rsidRDefault="00A85724" w:rsidP="007F043B">
            <w:pPr>
              <w:numPr>
                <w:ilvl w:val="0"/>
                <w:numId w:val="2"/>
              </w:numPr>
              <w:tabs>
                <w:tab w:val="clear" w:pos="540"/>
                <w:tab w:val="num" w:pos="720"/>
              </w:tabs>
              <w:spacing w:after="120"/>
              <w:ind w:left="357" w:hanging="357"/>
              <w:rPr>
                <w:sz w:val="18"/>
                <w:szCs w:val="18"/>
                <w:lang w:val="lv-LV"/>
              </w:rPr>
            </w:pPr>
          </w:p>
        </w:tc>
        <w:tc>
          <w:tcPr>
            <w:tcW w:w="5193" w:type="dxa"/>
          </w:tcPr>
          <w:p w:rsidR="009A7046" w:rsidRPr="00182C22" w:rsidRDefault="00443444" w:rsidP="00C00872">
            <w:pPr>
              <w:spacing w:after="120"/>
              <w:jc w:val="both"/>
              <w:rPr>
                <w:sz w:val="18"/>
                <w:szCs w:val="18"/>
                <w:lang w:val="lv-LV"/>
              </w:rPr>
            </w:pPr>
            <w:r w:rsidRPr="009A7046">
              <w:rPr>
                <w:sz w:val="18"/>
                <w:szCs w:val="18"/>
                <w:lang w:val="lv-LV"/>
              </w:rPr>
              <w:t>Projekta iesniedzējs nav sodīts par Latvijas Administratīvo pārkāpumu kodeksa 189.</w:t>
            </w:r>
            <w:r w:rsidRPr="00554C24">
              <w:rPr>
                <w:sz w:val="18"/>
                <w:szCs w:val="18"/>
                <w:vertAlign w:val="superscript"/>
                <w:lang w:val="lv-LV"/>
              </w:rPr>
              <w:t>2</w:t>
            </w:r>
            <w:r>
              <w:rPr>
                <w:sz w:val="18"/>
                <w:szCs w:val="18"/>
                <w:lang w:val="lv-LV"/>
              </w:rPr>
              <w:t xml:space="preserve"> </w:t>
            </w:r>
            <w:r w:rsidRPr="009A7046">
              <w:rPr>
                <w:sz w:val="18"/>
                <w:szCs w:val="18"/>
                <w:lang w:val="lv-LV"/>
              </w:rPr>
              <w:t xml:space="preserve">panta trešajā daļā minētā </w:t>
            </w:r>
            <w:r>
              <w:rPr>
                <w:sz w:val="18"/>
                <w:szCs w:val="18"/>
                <w:lang w:val="lv-LV"/>
              </w:rPr>
              <w:t xml:space="preserve">administratīvā </w:t>
            </w:r>
            <w:r w:rsidRPr="009A7046">
              <w:rPr>
                <w:sz w:val="18"/>
                <w:szCs w:val="18"/>
                <w:lang w:val="lv-LV"/>
              </w:rPr>
              <w:t>pārkāpuma</w:t>
            </w:r>
            <w:r>
              <w:rPr>
                <w:sz w:val="18"/>
                <w:szCs w:val="18"/>
                <w:lang w:val="lv-LV"/>
              </w:rPr>
              <w:t xml:space="preserve"> vai tam nav piemēroti</w:t>
            </w:r>
            <w:r w:rsidRPr="009A7046">
              <w:rPr>
                <w:sz w:val="18"/>
                <w:szCs w:val="18"/>
                <w:lang w:val="lv-LV"/>
              </w:rPr>
              <w:t xml:space="preserve"> </w:t>
            </w:r>
            <w:r>
              <w:rPr>
                <w:sz w:val="18"/>
                <w:szCs w:val="18"/>
                <w:lang w:val="lv-LV"/>
              </w:rPr>
              <w:t xml:space="preserve">piespiedu ietekmēšanas līdzekļi par </w:t>
            </w:r>
            <w:r w:rsidRPr="009A7046">
              <w:rPr>
                <w:sz w:val="18"/>
                <w:szCs w:val="18"/>
                <w:lang w:val="lv-LV"/>
              </w:rPr>
              <w:t>Krimināllikuma 280.panta otrajā daļā minētā noziedzīgā nodarījuma izdarīšanu</w:t>
            </w:r>
          </w:p>
        </w:tc>
        <w:tc>
          <w:tcPr>
            <w:tcW w:w="1470" w:type="dxa"/>
          </w:tcPr>
          <w:p w:rsidR="00A85724" w:rsidRPr="00182C22" w:rsidRDefault="00A85724" w:rsidP="007F043B">
            <w:pPr>
              <w:spacing w:after="120"/>
              <w:jc w:val="center"/>
              <w:rPr>
                <w:sz w:val="18"/>
                <w:szCs w:val="18"/>
                <w:lang w:val="lv-LV"/>
              </w:rPr>
            </w:pPr>
          </w:p>
        </w:tc>
        <w:tc>
          <w:tcPr>
            <w:tcW w:w="1842" w:type="dxa"/>
          </w:tcPr>
          <w:p w:rsidR="00A85724" w:rsidRPr="00182C22" w:rsidRDefault="005E466E" w:rsidP="007F043B">
            <w:pPr>
              <w:spacing w:after="120"/>
              <w:jc w:val="center"/>
              <w:rPr>
                <w:sz w:val="18"/>
                <w:szCs w:val="18"/>
                <w:lang w:val="lv-LV"/>
              </w:rPr>
            </w:pPr>
            <w:r w:rsidRPr="00182C22">
              <w:rPr>
                <w:sz w:val="18"/>
                <w:szCs w:val="18"/>
                <w:lang w:val="lv-LV"/>
              </w:rPr>
              <w:t>N</w:t>
            </w:r>
          </w:p>
        </w:tc>
      </w:tr>
      <w:tr w:rsidR="00E84D18" w:rsidRPr="00182C22" w:rsidTr="00124727">
        <w:tc>
          <w:tcPr>
            <w:tcW w:w="5902" w:type="dxa"/>
            <w:gridSpan w:val="2"/>
            <w:vMerge w:val="restart"/>
          </w:tcPr>
          <w:p w:rsidR="00E84D18" w:rsidRPr="00182C22" w:rsidRDefault="00E84D18" w:rsidP="003A6F66">
            <w:pPr>
              <w:spacing w:after="120"/>
              <w:jc w:val="both"/>
              <w:rPr>
                <w:b/>
                <w:sz w:val="18"/>
                <w:szCs w:val="18"/>
                <w:lang w:val="lv-LV"/>
              </w:rPr>
            </w:pPr>
            <w:r w:rsidRPr="00182C22">
              <w:rPr>
                <w:b/>
                <w:sz w:val="18"/>
                <w:szCs w:val="18"/>
                <w:lang w:val="lv-LV"/>
              </w:rPr>
              <w:t>3. ADMINISTRATĪVIE KRITĒRIJI</w:t>
            </w:r>
          </w:p>
        </w:tc>
        <w:tc>
          <w:tcPr>
            <w:tcW w:w="1470" w:type="dxa"/>
          </w:tcPr>
          <w:p w:rsidR="00E84D18" w:rsidRPr="00182C22" w:rsidRDefault="00E84D18" w:rsidP="007F043B">
            <w:pPr>
              <w:spacing w:after="120"/>
              <w:jc w:val="center"/>
              <w:rPr>
                <w:b/>
                <w:bCs/>
                <w:sz w:val="18"/>
                <w:szCs w:val="18"/>
                <w:lang w:val="lv-LV"/>
              </w:rPr>
            </w:pPr>
            <w:r w:rsidRPr="00182C22">
              <w:rPr>
                <w:b/>
                <w:bCs/>
                <w:sz w:val="18"/>
                <w:szCs w:val="18"/>
                <w:lang w:val="lv-LV"/>
              </w:rPr>
              <w:t>Vērtēšanas sistēma</w:t>
            </w:r>
          </w:p>
        </w:tc>
        <w:tc>
          <w:tcPr>
            <w:tcW w:w="1842" w:type="dxa"/>
          </w:tcPr>
          <w:p w:rsidR="00E84D18" w:rsidRPr="00182C22" w:rsidRDefault="00E84D18" w:rsidP="007F043B">
            <w:pPr>
              <w:spacing w:after="120"/>
              <w:jc w:val="center"/>
              <w:rPr>
                <w:b/>
                <w:bCs/>
                <w:sz w:val="18"/>
                <w:szCs w:val="18"/>
                <w:lang w:val="lv-LV"/>
              </w:rPr>
            </w:pPr>
          </w:p>
        </w:tc>
      </w:tr>
      <w:tr w:rsidR="00E84D18" w:rsidRPr="00182C22" w:rsidTr="00124727">
        <w:tc>
          <w:tcPr>
            <w:tcW w:w="5902" w:type="dxa"/>
            <w:gridSpan w:val="2"/>
            <w:vMerge/>
          </w:tcPr>
          <w:p w:rsidR="00E84D18" w:rsidRPr="00182C22" w:rsidRDefault="00E84D18" w:rsidP="003A6F66">
            <w:pPr>
              <w:spacing w:after="120"/>
              <w:jc w:val="both"/>
              <w:rPr>
                <w:b/>
                <w:sz w:val="18"/>
                <w:szCs w:val="18"/>
                <w:lang w:val="lv-LV"/>
              </w:rPr>
            </w:pPr>
          </w:p>
        </w:tc>
        <w:tc>
          <w:tcPr>
            <w:tcW w:w="1470" w:type="dxa"/>
          </w:tcPr>
          <w:p w:rsidR="00E84D18" w:rsidRPr="00182C22" w:rsidRDefault="00E84D18" w:rsidP="007F043B">
            <w:pPr>
              <w:spacing w:after="120"/>
              <w:jc w:val="center"/>
              <w:rPr>
                <w:b/>
                <w:sz w:val="18"/>
                <w:szCs w:val="18"/>
                <w:lang w:val="lv-LV"/>
              </w:rPr>
            </w:pPr>
            <w:r w:rsidRPr="00182C22">
              <w:rPr>
                <w:b/>
                <w:sz w:val="18"/>
                <w:szCs w:val="18"/>
                <w:lang w:val="lv-LV"/>
              </w:rPr>
              <w:t>Jā/Nē</w:t>
            </w:r>
          </w:p>
        </w:tc>
        <w:tc>
          <w:tcPr>
            <w:tcW w:w="1842" w:type="dxa"/>
          </w:tcPr>
          <w:p w:rsidR="00E84D18" w:rsidRPr="00182C22" w:rsidRDefault="00E84D18" w:rsidP="007F043B">
            <w:pPr>
              <w:spacing w:after="120"/>
              <w:jc w:val="center"/>
              <w:rPr>
                <w:b/>
                <w:sz w:val="18"/>
                <w:szCs w:val="18"/>
                <w:lang w:val="lv-LV"/>
              </w:rPr>
            </w:pPr>
          </w:p>
        </w:tc>
      </w:tr>
      <w:tr w:rsidR="007F043B" w:rsidRPr="00182C22" w:rsidTr="00124727">
        <w:tc>
          <w:tcPr>
            <w:tcW w:w="709" w:type="dxa"/>
          </w:tcPr>
          <w:p w:rsidR="007F043B" w:rsidRPr="00182C22" w:rsidRDefault="007F043B" w:rsidP="007F043B">
            <w:pPr>
              <w:numPr>
                <w:ilvl w:val="0"/>
                <w:numId w:val="2"/>
              </w:numPr>
              <w:spacing w:after="120"/>
              <w:ind w:left="357" w:hanging="357"/>
              <w:rPr>
                <w:sz w:val="18"/>
                <w:szCs w:val="18"/>
                <w:lang w:val="lv-LV"/>
              </w:rPr>
            </w:pPr>
          </w:p>
        </w:tc>
        <w:tc>
          <w:tcPr>
            <w:tcW w:w="5193" w:type="dxa"/>
          </w:tcPr>
          <w:p w:rsidR="007F043B" w:rsidRPr="00182C22" w:rsidRDefault="007F043B" w:rsidP="003A6F66">
            <w:pPr>
              <w:spacing w:after="120"/>
              <w:jc w:val="both"/>
              <w:rPr>
                <w:sz w:val="18"/>
                <w:szCs w:val="18"/>
                <w:lang w:val="lv-LV"/>
              </w:rPr>
            </w:pPr>
            <w:r w:rsidRPr="00182C22">
              <w:rPr>
                <w:sz w:val="18"/>
                <w:szCs w:val="18"/>
                <w:lang w:val="lv-LV"/>
              </w:rPr>
              <w:t>Projekta iesnieguma oriģinālam vai normatīvajos aktos par dokumentu izstrādāšanu un noformēšanu noteiktā kārtībā apliecinātai tā kopijai ir dokumenta juridiskais spēks</w:t>
            </w:r>
          </w:p>
        </w:tc>
        <w:tc>
          <w:tcPr>
            <w:tcW w:w="1470" w:type="dxa"/>
          </w:tcPr>
          <w:p w:rsidR="007F043B" w:rsidRPr="00182C22" w:rsidRDefault="007F043B" w:rsidP="007F043B">
            <w:pPr>
              <w:spacing w:after="120"/>
              <w:jc w:val="center"/>
              <w:rPr>
                <w:sz w:val="18"/>
                <w:szCs w:val="18"/>
                <w:lang w:val="lv-LV"/>
              </w:rPr>
            </w:pPr>
          </w:p>
        </w:tc>
        <w:tc>
          <w:tcPr>
            <w:tcW w:w="1842" w:type="dxa"/>
          </w:tcPr>
          <w:p w:rsidR="007F043B" w:rsidRPr="00182C22" w:rsidRDefault="007F043B" w:rsidP="007F043B">
            <w:pPr>
              <w:spacing w:after="120"/>
              <w:jc w:val="center"/>
              <w:rPr>
                <w:sz w:val="18"/>
                <w:szCs w:val="18"/>
                <w:lang w:val="lv-LV"/>
              </w:rPr>
            </w:pPr>
            <w:r w:rsidRPr="00182C22">
              <w:rPr>
                <w:sz w:val="18"/>
                <w:szCs w:val="18"/>
                <w:lang w:val="lv-LV"/>
              </w:rPr>
              <w:t>P</w:t>
            </w:r>
          </w:p>
        </w:tc>
      </w:tr>
      <w:tr w:rsidR="007F043B" w:rsidRPr="00182C22" w:rsidTr="00124727">
        <w:tc>
          <w:tcPr>
            <w:tcW w:w="709" w:type="dxa"/>
          </w:tcPr>
          <w:p w:rsidR="007F043B" w:rsidRPr="00182C22" w:rsidRDefault="007F043B" w:rsidP="007F043B">
            <w:pPr>
              <w:numPr>
                <w:ilvl w:val="0"/>
                <w:numId w:val="2"/>
              </w:numPr>
              <w:spacing w:after="120"/>
              <w:ind w:left="357" w:hanging="357"/>
              <w:rPr>
                <w:sz w:val="18"/>
                <w:szCs w:val="18"/>
                <w:lang w:val="lv-LV"/>
              </w:rPr>
            </w:pPr>
          </w:p>
        </w:tc>
        <w:tc>
          <w:tcPr>
            <w:tcW w:w="5193" w:type="dxa"/>
          </w:tcPr>
          <w:p w:rsidR="007F043B" w:rsidRPr="00182C22" w:rsidRDefault="007F043B" w:rsidP="003A6F66">
            <w:pPr>
              <w:spacing w:after="120"/>
              <w:jc w:val="both"/>
              <w:rPr>
                <w:sz w:val="18"/>
                <w:szCs w:val="18"/>
                <w:lang w:val="lv-LV"/>
              </w:rPr>
            </w:pPr>
            <w:r w:rsidRPr="00182C22">
              <w:rPr>
                <w:sz w:val="18"/>
                <w:szCs w:val="18"/>
                <w:lang w:val="lv-LV"/>
              </w:rPr>
              <w:t>Projekta iesniegums ir sagatavots atbilstoši projekta iesnieguma veidlapai, ir pievienoti visi Ministru kabineta noteikumos par aktivitātes īstenošanu noteiktie papildus iesniedzamie dokumenti, un tie ir noformēti atbilstoši normatīvajiem aktiem dokumentu izstrādāšanas un noformēšanas jomā</w:t>
            </w:r>
          </w:p>
        </w:tc>
        <w:tc>
          <w:tcPr>
            <w:tcW w:w="1470" w:type="dxa"/>
          </w:tcPr>
          <w:p w:rsidR="007F043B" w:rsidRPr="00182C22" w:rsidRDefault="007F043B" w:rsidP="007F043B">
            <w:pPr>
              <w:spacing w:after="120"/>
              <w:jc w:val="center"/>
              <w:rPr>
                <w:sz w:val="18"/>
                <w:szCs w:val="18"/>
                <w:lang w:val="lv-LV"/>
              </w:rPr>
            </w:pPr>
          </w:p>
        </w:tc>
        <w:tc>
          <w:tcPr>
            <w:tcW w:w="1842" w:type="dxa"/>
          </w:tcPr>
          <w:p w:rsidR="007F043B" w:rsidRPr="00182C22" w:rsidRDefault="007F043B" w:rsidP="007F043B">
            <w:pPr>
              <w:spacing w:after="120"/>
              <w:jc w:val="center"/>
              <w:rPr>
                <w:sz w:val="18"/>
                <w:szCs w:val="18"/>
                <w:lang w:val="lv-LV"/>
              </w:rPr>
            </w:pPr>
            <w:r w:rsidRPr="00182C22">
              <w:rPr>
                <w:sz w:val="18"/>
                <w:szCs w:val="18"/>
                <w:lang w:val="lv-LV"/>
              </w:rPr>
              <w:t>P</w:t>
            </w:r>
          </w:p>
        </w:tc>
      </w:tr>
      <w:tr w:rsidR="007F043B" w:rsidRPr="00182C22" w:rsidTr="007F043B">
        <w:trPr>
          <w:trHeight w:val="64"/>
        </w:trPr>
        <w:tc>
          <w:tcPr>
            <w:tcW w:w="709" w:type="dxa"/>
          </w:tcPr>
          <w:p w:rsidR="007F043B" w:rsidRPr="00182C22" w:rsidRDefault="007F043B" w:rsidP="007F043B">
            <w:pPr>
              <w:numPr>
                <w:ilvl w:val="0"/>
                <w:numId w:val="2"/>
              </w:numPr>
              <w:spacing w:after="120"/>
              <w:ind w:left="357" w:hanging="357"/>
              <w:rPr>
                <w:sz w:val="18"/>
                <w:szCs w:val="18"/>
                <w:lang w:val="lv-LV"/>
              </w:rPr>
            </w:pPr>
          </w:p>
        </w:tc>
        <w:tc>
          <w:tcPr>
            <w:tcW w:w="5193" w:type="dxa"/>
          </w:tcPr>
          <w:p w:rsidR="007F043B" w:rsidRPr="00182C22" w:rsidRDefault="007F043B" w:rsidP="003A6F66">
            <w:pPr>
              <w:spacing w:after="120"/>
              <w:jc w:val="both"/>
              <w:rPr>
                <w:sz w:val="18"/>
                <w:szCs w:val="18"/>
                <w:lang w:val="lv-LV"/>
              </w:rPr>
            </w:pPr>
            <w:r w:rsidRPr="00182C22">
              <w:rPr>
                <w:sz w:val="18"/>
                <w:szCs w:val="18"/>
                <w:lang w:val="lv-LV"/>
              </w:rPr>
              <w:t>Projekta iesnieguma veidlapa ir pilnībā aizpildīta</w:t>
            </w:r>
          </w:p>
        </w:tc>
        <w:tc>
          <w:tcPr>
            <w:tcW w:w="1470" w:type="dxa"/>
          </w:tcPr>
          <w:p w:rsidR="007F043B" w:rsidRPr="00182C22" w:rsidRDefault="007F043B" w:rsidP="007F043B">
            <w:pPr>
              <w:spacing w:after="120"/>
              <w:jc w:val="center"/>
              <w:rPr>
                <w:sz w:val="18"/>
                <w:szCs w:val="18"/>
                <w:lang w:val="lv-LV"/>
              </w:rPr>
            </w:pPr>
          </w:p>
        </w:tc>
        <w:tc>
          <w:tcPr>
            <w:tcW w:w="1842" w:type="dxa"/>
          </w:tcPr>
          <w:p w:rsidR="007F043B" w:rsidRPr="00182C22" w:rsidRDefault="007F043B" w:rsidP="007F043B">
            <w:pPr>
              <w:spacing w:after="120"/>
              <w:jc w:val="center"/>
              <w:rPr>
                <w:sz w:val="18"/>
                <w:szCs w:val="18"/>
                <w:lang w:val="lv-LV"/>
              </w:rPr>
            </w:pPr>
            <w:r w:rsidRPr="00182C22">
              <w:rPr>
                <w:sz w:val="18"/>
                <w:szCs w:val="18"/>
                <w:lang w:val="lv-LV"/>
              </w:rPr>
              <w:t>P</w:t>
            </w:r>
          </w:p>
        </w:tc>
      </w:tr>
      <w:tr w:rsidR="007F043B" w:rsidRPr="00182C22" w:rsidTr="00124727">
        <w:tc>
          <w:tcPr>
            <w:tcW w:w="709" w:type="dxa"/>
          </w:tcPr>
          <w:p w:rsidR="007F043B" w:rsidRPr="00182C22" w:rsidRDefault="007F043B" w:rsidP="007F043B">
            <w:pPr>
              <w:numPr>
                <w:ilvl w:val="0"/>
                <w:numId w:val="2"/>
              </w:numPr>
              <w:spacing w:after="120"/>
              <w:ind w:left="357" w:hanging="357"/>
              <w:rPr>
                <w:sz w:val="18"/>
                <w:szCs w:val="18"/>
                <w:lang w:val="lv-LV"/>
              </w:rPr>
            </w:pPr>
          </w:p>
        </w:tc>
        <w:tc>
          <w:tcPr>
            <w:tcW w:w="5193" w:type="dxa"/>
          </w:tcPr>
          <w:p w:rsidR="007F043B" w:rsidRPr="00182C22" w:rsidRDefault="007F043B" w:rsidP="003A6F66">
            <w:pPr>
              <w:spacing w:after="120"/>
              <w:jc w:val="both"/>
              <w:rPr>
                <w:sz w:val="18"/>
                <w:szCs w:val="18"/>
                <w:lang w:val="lv-LV"/>
              </w:rPr>
            </w:pPr>
            <w:r w:rsidRPr="00182C22">
              <w:rPr>
                <w:sz w:val="18"/>
                <w:szCs w:val="18"/>
                <w:lang w:val="lv-LV"/>
              </w:rPr>
              <w:t>Projekta iesniegumā nav neatrunātu labojumu – dzēsumu, aizkrāsojumu, svītrojumu vai papildinājumu</w:t>
            </w:r>
            <w:r w:rsidR="00993CDC" w:rsidRPr="00182C22">
              <w:rPr>
                <w:sz w:val="18"/>
                <w:szCs w:val="18"/>
                <w:lang w:val="lv-LV"/>
              </w:rPr>
              <w:t xml:space="preserve"> </w:t>
            </w:r>
            <w:r w:rsidR="00993CDC" w:rsidRPr="00182C22">
              <w:rPr>
                <w:color w:val="000000"/>
                <w:sz w:val="18"/>
                <w:szCs w:val="18"/>
                <w:lang w:val="lv-LV"/>
              </w:rPr>
              <w:t>(ja tas iesniegts papīra formā)</w:t>
            </w:r>
          </w:p>
        </w:tc>
        <w:tc>
          <w:tcPr>
            <w:tcW w:w="1470" w:type="dxa"/>
          </w:tcPr>
          <w:p w:rsidR="007F043B" w:rsidRPr="00182C22" w:rsidRDefault="007F043B" w:rsidP="007F043B">
            <w:pPr>
              <w:spacing w:after="120"/>
              <w:jc w:val="center"/>
              <w:rPr>
                <w:sz w:val="18"/>
                <w:szCs w:val="18"/>
                <w:lang w:val="lv-LV"/>
              </w:rPr>
            </w:pPr>
          </w:p>
        </w:tc>
        <w:tc>
          <w:tcPr>
            <w:tcW w:w="1842" w:type="dxa"/>
          </w:tcPr>
          <w:p w:rsidR="007F043B" w:rsidRPr="00182C22" w:rsidRDefault="007F043B" w:rsidP="007F043B">
            <w:pPr>
              <w:spacing w:after="120"/>
              <w:jc w:val="center"/>
              <w:rPr>
                <w:sz w:val="18"/>
                <w:szCs w:val="18"/>
                <w:lang w:val="lv-LV"/>
              </w:rPr>
            </w:pPr>
            <w:r w:rsidRPr="00182C22">
              <w:rPr>
                <w:sz w:val="18"/>
                <w:szCs w:val="18"/>
                <w:lang w:val="lv-LV"/>
              </w:rPr>
              <w:t>P</w:t>
            </w:r>
          </w:p>
        </w:tc>
      </w:tr>
      <w:tr w:rsidR="007F043B" w:rsidRPr="00182C22" w:rsidTr="00124727">
        <w:tc>
          <w:tcPr>
            <w:tcW w:w="709" w:type="dxa"/>
          </w:tcPr>
          <w:p w:rsidR="007F043B" w:rsidRPr="00182C22" w:rsidRDefault="007F043B" w:rsidP="007F043B">
            <w:pPr>
              <w:numPr>
                <w:ilvl w:val="0"/>
                <w:numId w:val="2"/>
              </w:numPr>
              <w:spacing w:after="120"/>
              <w:ind w:left="357" w:hanging="357"/>
              <w:rPr>
                <w:sz w:val="18"/>
                <w:szCs w:val="18"/>
                <w:lang w:val="lv-LV"/>
              </w:rPr>
            </w:pPr>
          </w:p>
        </w:tc>
        <w:tc>
          <w:tcPr>
            <w:tcW w:w="5193" w:type="dxa"/>
          </w:tcPr>
          <w:p w:rsidR="007F043B" w:rsidRPr="00182C22" w:rsidRDefault="007F043B" w:rsidP="003A6F66">
            <w:pPr>
              <w:spacing w:after="120"/>
              <w:jc w:val="both"/>
              <w:rPr>
                <w:sz w:val="18"/>
                <w:szCs w:val="18"/>
                <w:lang w:val="lv-LV"/>
              </w:rPr>
            </w:pPr>
            <w:r w:rsidRPr="00182C22">
              <w:rPr>
                <w:sz w:val="18"/>
                <w:szCs w:val="18"/>
                <w:lang w:val="lv-LV"/>
              </w:rPr>
              <w:t>Projekta iesniegumā lietotā naudas vienība ir lats</w:t>
            </w:r>
          </w:p>
        </w:tc>
        <w:tc>
          <w:tcPr>
            <w:tcW w:w="1470" w:type="dxa"/>
          </w:tcPr>
          <w:p w:rsidR="007F043B" w:rsidRPr="00182C22" w:rsidRDefault="007F043B" w:rsidP="007F043B">
            <w:pPr>
              <w:spacing w:after="120"/>
              <w:jc w:val="center"/>
              <w:rPr>
                <w:sz w:val="18"/>
                <w:szCs w:val="18"/>
                <w:lang w:val="lv-LV"/>
              </w:rPr>
            </w:pPr>
          </w:p>
        </w:tc>
        <w:tc>
          <w:tcPr>
            <w:tcW w:w="1842" w:type="dxa"/>
          </w:tcPr>
          <w:p w:rsidR="007F043B" w:rsidRPr="00182C22" w:rsidRDefault="007F043B" w:rsidP="007F043B">
            <w:pPr>
              <w:spacing w:after="120"/>
              <w:jc w:val="center"/>
              <w:rPr>
                <w:sz w:val="18"/>
                <w:szCs w:val="18"/>
                <w:lang w:val="lv-LV"/>
              </w:rPr>
            </w:pPr>
            <w:r w:rsidRPr="00182C22">
              <w:rPr>
                <w:sz w:val="18"/>
                <w:szCs w:val="18"/>
                <w:lang w:val="lv-LV"/>
              </w:rPr>
              <w:t>P</w:t>
            </w:r>
          </w:p>
        </w:tc>
      </w:tr>
      <w:tr w:rsidR="007F043B" w:rsidRPr="00182C22" w:rsidTr="00124727">
        <w:tc>
          <w:tcPr>
            <w:tcW w:w="709" w:type="dxa"/>
            <w:tcBorders>
              <w:top w:val="single" w:sz="4" w:space="0" w:color="auto"/>
              <w:left w:val="single" w:sz="4" w:space="0" w:color="auto"/>
              <w:bottom w:val="single" w:sz="4" w:space="0" w:color="auto"/>
              <w:right w:val="single" w:sz="4" w:space="0" w:color="auto"/>
            </w:tcBorders>
          </w:tcPr>
          <w:p w:rsidR="007F043B" w:rsidRPr="00182C22" w:rsidRDefault="007F043B" w:rsidP="007F043B">
            <w:pPr>
              <w:numPr>
                <w:ilvl w:val="0"/>
                <w:numId w:val="2"/>
              </w:numPr>
              <w:tabs>
                <w:tab w:val="clear" w:pos="540"/>
                <w:tab w:val="num" w:pos="720"/>
              </w:tabs>
              <w:spacing w:after="120"/>
              <w:ind w:left="357" w:hanging="357"/>
              <w:rPr>
                <w:sz w:val="18"/>
                <w:szCs w:val="18"/>
                <w:lang w:val="lv-LV"/>
              </w:rPr>
            </w:pPr>
          </w:p>
        </w:tc>
        <w:tc>
          <w:tcPr>
            <w:tcW w:w="5193" w:type="dxa"/>
            <w:tcBorders>
              <w:top w:val="single" w:sz="4" w:space="0" w:color="auto"/>
              <w:left w:val="single" w:sz="4" w:space="0" w:color="auto"/>
              <w:bottom w:val="single" w:sz="4" w:space="0" w:color="auto"/>
              <w:right w:val="single" w:sz="4" w:space="0" w:color="auto"/>
            </w:tcBorders>
          </w:tcPr>
          <w:p w:rsidR="007F043B" w:rsidRPr="00182C22" w:rsidRDefault="007F043B" w:rsidP="003A6F66">
            <w:pPr>
              <w:spacing w:after="120"/>
              <w:jc w:val="both"/>
              <w:rPr>
                <w:sz w:val="18"/>
                <w:szCs w:val="18"/>
                <w:lang w:val="lv-LV"/>
              </w:rPr>
            </w:pPr>
            <w:r w:rsidRPr="00182C22">
              <w:rPr>
                <w:sz w:val="18"/>
                <w:szCs w:val="18"/>
                <w:lang w:val="lv-LV"/>
              </w:rPr>
              <w:t>Projekta iesniegums ir sagatavots latviešu valodā</w:t>
            </w:r>
          </w:p>
        </w:tc>
        <w:tc>
          <w:tcPr>
            <w:tcW w:w="1470" w:type="dxa"/>
            <w:tcBorders>
              <w:top w:val="single" w:sz="4" w:space="0" w:color="auto"/>
              <w:left w:val="single" w:sz="4" w:space="0" w:color="auto"/>
              <w:bottom w:val="single" w:sz="4" w:space="0" w:color="auto"/>
              <w:right w:val="single" w:sz="4" w:space="0" w:color="auto"/>
            </w:tcBorders>
          </w:tcPr>
          <w:p w:rsidR="007F043B" w:rsidRPr="00182C22" w:rsidRDefault="007F043B" w:rsidP="007F043B">
            <w:pPr>
              <w:spacing w:after="120"/>
              <w:jc w:val="center"/>
              <w:rPr>
                <w:sz w:val="18"/>
                <w:szCs w:val="18"/>
                <w:lang w:val="lv-LV"/>
              </w:rPr>
            </w:pPr>
          </w:p>
        </w:tc>
        <w:tc>
          <w:tcPr>
            <w:tcW w:w="1842" w:type="dxa"/>
            <w:tcBorders>
              <w:top w:val="single" w:sz="4" w:space="0" w:color="auto"/>
              <w:left w:val="single" w:sz="4" w:space="0" w:color="auto"/>
              <w:bottom w:val="single" w:sz="4" w:space="0" w:color="auto"/>
              <w:right w:val="single" w:sz="4" w:space="0" w:color="auto"/>
            </w:tcBorders>
          </w:tcPr>
          <w:p w:rsidR="007F043B" w:rsidRPr="00182C22" w:rsidRDefault="007F043B" w:rsidP="007F043B">
            <w:pPr>
              <w:spacing w:after="120"/>
              <w:jc w:val="center"/>
              <w:rPr>
                <w:sz w:val="18"/>
                <w:szCs w:val="18"/>
                <w:lang w:val="lv-LV"/>
              </w:rPr>
            </w:pPr>
            <w:r w:rsidRPr="00182C22">
              <w:rPr>
                <w:sz w:val="18"/>
                <w:szCs w:val="18"/>
                <w:lang w:val="lv-LV"/>
              </w:rPr>
              <w:t>P</w:t>
            </w:r>
          </w:p>
        </w:tc>
      </w:tr>
      <w:tr w:rsidR="007F043B" w:rsidRPr="00182C22" w:rsidTr="00124727">
        <w:tc>
          <w:tcPr>
            <w:tcW w:w="709" w:type="dxa"/>
            <w:tcBorders>
              <w:top w:val="single" w:sz="4" w:space="0" w:color="auto"/>
              <w:left w:val="single" w:sz="4" w:space="0" w:color="auto"/>
              <w:bottom w:val="single" w:sz="4" w:space="0" w:color="auto"/>
              <w:right w:val="single" w:sz="4" w:space="0" w:color="auto"/>
            </w:tcBorders>
          </w:tcPr>
          <w:p w:rsidR="007F043B" w:rsidRPr="00182C22" w:rsidRDefault="007F043B" w:rsidP="007F043B">
            <w:pPr>
              <w:numPr>
                <w:ilvl w:val="0"/>
                <w:numId w:val="2"/>
              </w:numPr>
              <w:tabs>
                <w:tab w:val="clear" w:pos="540"/>
                <w:tab w:val="num" w:pos="720"/>
              </w:tabs>
              <w:spacing w:after="120"/>
              <w:ind w:left="357" w:hanging="357"/>
              <w:rPr>
                <w:sz w:val="18"/>
                <w:szCs w:val="18"/>
                <w:lang w:val="lv-LV"/>
              </w:rPr>
            </w:pPr>
          </w:p>
        </w:tc>
        <w:tc>
          <w:tcPr>
            <w:tcW w:w="5193" w:type="dxa"/>
            <w:tcBorders>
              <w:top w:val="single" w:sz="4" w:space="0" w:color="auto"/>
              <w:left w:val="single" w:sz="4" w:space="0" w:color="auto"/>
              <w:bottom w:val="single" w:sz="4" w:space="0" w:color="auto"/>
              <w:right w:val="single" w:sz="4" w:space="0" w:color="auto"/>
            </w:tcBorders>
          </w:tcPr>
          <w:p w:rsidR="007F043B" w:rsidRPr="00182C22" w:rsidRDefault="007F043B" w:rsidP="003A6F66">
            <w:pPr>
              <w:spacing w:after="120"/>
              <w:jc w:val="both"/>
              <w:rPr>
                <w:sz w:val="18"/>
                <w:szCs w:val="18"/>
                <w:lang w:val="lv-LV"/>
              </w:rPr>
            </w:pPr>
            <w:r w:rsidRPr="00182C22">
              <w:rPr>
                <w:sz w:val="18"/>
                <w:szCs w:val="18"/>
                <w:lang w:val="lv-LV"/>
              </w:rPr>
              <w:t>Projekta iesniegums ir sagatavots datorrakstā</w:t>
            </w:r>
          </w:p>
        </w:tc>
        <w:tc>
          <w:tcPr>
            <w:tcW w:w="1470" w:type="dxa"/>
            <w:tcBorders>
              <w:top w:val="single" w:sz="4" w:space="0" w:color="auto"/>
              <w:left w:val="single" w:sz="4" w:space="0" w:color="auto"/>
              <w:bottom w:val="single" w:sz="4" w:space="0" w:color="auto"/>
              <w:right w:val="single" w:sz="4" w:space="0" w:color="auto"/>
            </w:tcBorders>
          </w:tcPr>
          <w:p w:rsidR="007F043B" w:rsidRPr="00182C22" w:rsidRDefault="007F043B" w:rsidP="007F043B">
            <w:pPr>
              <w:spacing w:after="120"/>
              <w:jc w:val="center"/>
              <w:rPr>
                <w:sz w:val="18"/>
                <w:szCs w:val="18"/>
                <w:lang w:val="lv-LV"/>
              </w:rPr>
            </w:pPr>
          </w:p>
        </w:tc>
        <w:tc>
          <w:tcPr>
            <w:tcW w:w="1842" w:type="dxa"/>
            <w:tcBorders>
              <w:top w:val="single" w:sz="4" w:space="0" w:color="auto"/>
              <w:left w:val="single" w:sz="4" w:space="0" w:color="auto"/>
              <w:bottom w:val="single" w:sz="4" w:space="0" w:color="auto"/>
              <w:right w:val="single" w:sz="4" w:space="0" w:color="auto"/>
            </w:tcBorders>
          </w:tcPr>
          <w:p w:rsidR="007F043B" w:rsidRPr="00182C22" w:rsidRDefault="007F043B" w:rsidP="007F043B">
            <w:pPr>
              <w:spacing w:after="120"/>
              <w:jc w:val="center"/>
              <w:rPr>
                <w:sz w:val="18"/>
                <w:szCs w:val="18"/>
                <w:lang w:val="lv-LV"/>
              </w:rPr>
            </w:pPr>
            <w:r w:rsidRPr="00182C22">
              <w:rPr>
                <w:sz w:val="18"/>
                <w:szCs w:val="18"/>
                <w:lang w:val="lv-LV"/>
              </w:rPr>
              <w:t>P</w:t>
            </w:r>
          </w:p>
        </w:tc>
      </w:tr>
      <w:tr w:rsidR="007F043B" w:rsidRPr="00182C22" w:rsidTr="00124727">
        <w:tc>
          <w:tcPr>
            <w:tcW w:w="709" w:type="dxa"/>
            <w:tcBorders>
              <w:top w:val="single" w:sz="4" w:space="0" w:color="auto"/>
              <w:left w:val="single" w:sz="4" w:space="0" w:color="auto"/>
              <w:bottom w:val="single" w:sz="4" w:space="0" w:color="auto"/>
              <w:right w:val="single" w:sz="4" w:space="0" w:color="auto"/>
            </w:tcBorders>
          </w:tcPr>
          <w:p w:rsidR="007F043B" w:rsidRPr="00182C22" w:rsidRDefault="007F043B" w:rsidP="007F043B">
            <w:pPr>
              <w:numPr>
                <w:ilvl w:val="0"/>
                <w:numId w:val="2"/>
              </w:numPr>
              <w:tabs>
                <w:tab w:val="clear" w:pos="540"/>
                <w:tab w:val="num" w:pos="720"/>
              </w:tabs>
              <w:spacing w:after="120"/>
              <w:ind w:left="357" w:hanging="357"/>
              <w:rPr>
                <w:sz w:val="18"/>
                <w:szCs w:val="18"/>
                <w:lang w:val="lv-LV"/>
              </w:rPr>
            </w:pPr>
          </w:p>
        </w:tc>
        <w:tc>
          <w:tcPr>
            <w:tcW w:w="5193" w:type="dxa"/>
            <w:tcBorders>
              <w:top w:val="single" w:sz="4" w:space="0" w:color="auto"/>
              <w:left w:val="single" w:sz="4" w:space="0" w:color="auto"/>
              <w:bottom w:val="single" w:sz="4" w:space="0" w:color="auto"/>
              <w:right w:val="single" w:sz="4" w:space="0" w:color="auto"/>
            </w:tcBorders>
          </w:tcPr>
          <w:p w:rsidR="007F043B" w:rsidRPr="00182C22" w:rsidRDefault="007F043B" w:rsidP="003A6F66">
            <w:pPr>
              <w:spacing w:after="120"/>
              <w:jc w:val="both"/>
              <w:rPr>
                <w:sz w:val="18"/>
                <w:szCs w:val="18"/>
                <w:lang w:val="lv-LV"/>
              </w:rPr>
            </w:pPr>
            <w:r w:rsidRPr="00182C22">
              <w:rPr>
                <w:sz w:val="18"/>
                <w:szCs w:val="18"/>
                <w:lang w:val="lv-LV"/>
              </w:rPr>
              <w:t>Projekta iesniegums ir iesniegts sadarbības iestādes noteiktajā termiņā</w:t>
            </w:r>
          </w:p>
        </w:tc>
        <w:tc>
          <w:tcPr>
            <w:tcW w:w="1470" w:type="dxa"/>
            <w:tcBorders>
              <w:top w:val="single" w:sz="4" w:space="0" w:color="auto"/>
              <w:left w:val="single" w:sz="4" w:space="0" w:color="auto"/>
              <w:bottom w:val="single" w:sz="4" w:space="0" w:color="auto"/>
              <w:right w:val="single" w:sz="4" w:space="0" w:color="auto"/>
            </w:tcBorders>
          </w:tcPr>
          <w:p w:rsidR="007F043B" w:rsidRPr="00182C22" w:rsidRDefault="007F043B" w:rsidP="007F043B">
            <w:pPr>
              <w:spacing w:after="120"/>
              <w:jc w:val="center"/>
              <w:rPr>
                <w:sz w:val="18"/>
                <w:szCs w:val="18"/>
                <w:lang w:val="lv-LV"/>
              </w:rPr>
            </w:pPr>
          </w:p>
        </w:tc>
        <w:tc>
          <w:tcPr>
            <w:tcW w:w="1842" w:type="dxa"/>
            <w:tcBorders>
              <w:top w:val="single" w:sz="4" w:space="0" w:color="auto"/>
              <w:left w:val="single" w:sz="4" w:space="0" w:color="auto"/>
              <w:bottom w:val="single" w:sz="4" w:space="0" w:color="auto"/>
              <w:right w:val="single" w:sz="4" w:space="0" w:color="auto"/>
            </w:tcBorders>
          </w:tcPr>
          <w:p w:rsidR="007F043B" w:rsidRPr="00182C22" w:rsidRDefault="007F043B" w:rsidP="007F043B">
            <w:pPr>
              <w:spacing w:after="120"/>
              <w:jc w:val="center"/>
              <w:rPr>
                <w:sz w:val="18"/>
                <w:szCs w:val="18"/>
                <w:lang w:val="lv-LV"/>
              </w:rPr>
            </w:pPr>
            <w:r w:rsidRPr="00182C22">
              <w:rPr>
                <w:sz w:val="18"/>
                <w:szCs w:val="18"/>
                <w:lang w:val="lv-LV"/>
              </w:rPr>
              <w:t>N</w:t>
            </w:r>
          </w:p>
        </w:tc>
      </w:tr>
      <w:tr w:rsidR="007F043B" w:rsidRPr="00182C22" w:rsidTr="00124727">
        <w:tc>
          <w:tcPr>
            <w:tcW w:w="709" w:type="dxa"/>
            <w:tcBorders>
              <w:top w:val="single" w:sz="4" w:space="0" w:color="auto"/>
              <w:left w:val="single" w:sz="4" w:space="0" w:color="auto"/>
              <w:bottom w:val="single" w:sz="4" w:space="0" w:color="auto"/>
              <w:right w:val="single" w:sz="4" w:space="0" w:color="auto"/>
            </w:tcBorders>
          </w:tcPr>
          <w:p w:rsidR="007F043B" w:rsidRPr="00182C22" w:rsidRDefault="007F043B" w:rsidP="007F043B">
            <w:pPr>
              <w:numPr>
                <w:ilvl w:val="0"/>
                <w:numId w:val="2"/>
              </w:numPr>
              <w:tabs>
                <w:tab w:val="clear" w:pos="540"/>
                <w:tab w:val="num" w:pos="720"/>
              </w:tabs>
              <w:spacing w:after="120"/>
              <w:ind w:left="357" w:hanging="357"/>
              <w:rPr>
                <w:sz w:val="18"/>
                <w:szCs w:val="18"/>
                <w:lang w:val="lv-LV"/>
              </w:rPr>
            </w:pPr>
          </w:p>
        </w:tc>
        <w:tc>
          <w:tcPr>
            <w:tcW w:w="5193" w:type="dxa"/>
            <w:tcBorders>
              <w:top w:val="single" w:sz="4" w:space="0" w:color="auto"/>
              <w:left w:val="single" w:sz="4" w:space="0" w:color="auto"/>
              <w:bottom w:val="single" w:sz="4" w:space="0" w:color="auto"/>
              <w:right w:val="single" w:sz="4" w:space="0" w:color="auto"/>
            </w:tcBorders>
          </w:tcPr>
          <w:p w:rsidR="007F043B" w:rsidRPr="00182C22" w:rsidRDefault="007F043B" w:rsidP="003A6F66">
            <w:pPr>
              <w:spacing w:after="120"/>
              <w:jc w:val="both"/>
              <w:rPr>
                <w:sz w:val="18"/>
                <w:szCs w:val="18"/>
                <w:lang w:val="lv-LV"/>
              </w:rPr>
            </w:pPr>
            <w:r w:rsidRPr="00182C22">
              <w:rPr>
                <w:sz w:val="18"/>
                <w:szCs w:val="18"/>
                <w:lang w:val="lv-LV"/>
              </w:rPr>
              <w:t>Projekta iesniegums ir iesniegts vienā eksemplārā un projekta iesnieguma veidlapa iesniegta elektroniskā veidā (ja tas iesniegts papīra formā)</w:t>
            </w:r>
          </w:p>
        </w:tc>
        <w:tc>
          <w:tcPr>
            <w:tcW w:w="1470" w:type="dxa"/>
            <w:tcBorders>
              <w:top w:val="single" w:sz="4" w:space="0" w:color="auto"/>
              <w:left w:val="single" w:sz="4" w:space="0" w:color="auto"/>
              <w:bottom w:val="single" w:sz="4" w:space="0" w:color="auto"/>
              <w:right w:val="single" w:sz="4" w:space="0" w:color="auto"/>
            </w:tcBorders>
          </w:tcPr>
          <w:p w:rsidR="007F043B" w:rsidRPr="00182C22" w:rsidRDefault="007F043B" w:rsidP="007F043B">
            <w:pPr>
              <w:spacing w:after="120"/>
              <w:jc w:val="center"/>
              <w:rPr>
                <w:sz w:val="18"/>
                <w:szCs w:val="18"/>
                <w:lang w:val="lv-LV"/>
              </w:rPr>
            </w:pPr>
          </w:p>
        </w:tc>
        <w:tc>
          <w:tcPr>
            <w:tcW w:w="1842" w:type="dxa"/>
            <w:tcBorders>
              <w:top w:val="single" w:sz="4" w:space="0" w:color="auto"/>
              <w:left w:val="single" w:sz="4" w:space="0" w:color="auto"/>
              <w:bottom w:val="single" w:sz="4" w:space="0" w:color="auto"/>
              <w:right w:val="single" w:sz="4" w:space="0" w:color="auto"/>
            </w:tcBorders>
          </w:tcPr>
          <w:p w:rsidR="007F043B" w:rsidRPr="00182C22" w:rsidRDefault="007F043B" w:rsidP="007F043B">
            <w:pPr>
              <w:spacing w:after="120"/>
              <w:jc w:val="center"/>
              <w:rPr>
                <w:sz w:val="18"/>
                <w:szCs w:val="18"/>
                <w:lang w:val="lv-LV"/>
              </w:rPr>
            </w:pPr>
            <w:r w:rsidRPr="00182C22">
              <w:rPr>
                <w:sz w:val="18"/>
                <w:szCs w:val="18"/>
                <w:lang w:val="lv-LV"/>
              </w:rPr>
              <w:t>P</w:t>
            </w:r>
          </w:p>
        </w:tc>
      </w:tr>
    </w:tbl>
    <w:p w:rsidR="00BC224E" w:rsidRDefault="00BC224E" w:rsidP="00A64460">
      <w:pPr>
        <w:tabs>
          <w:tab w:val="left" w:pos="6840"/>
          <w:tab w:val="right" w:pos="9072"/>
        </w:tabs>
        <w:spacing w:after="120"/>
        <w:ind w:firstLine="720"/>
        <w:jc w:val="both"/>
        <w:rPr>
          <w:sz w:val="26"/>
          <w:szCs w:val="26"/>
          <w:lang w:val="lv-LV" w:bidi="lo-LA"/>
        </w:rPr>
      </w:pPr>
    </w:p>
    <w:p w:rsidR="00182C22" w:rsidRPr="00182C22" w:rsidRDefault="00182C22" w:rsidP="00182C22">
      <w:pPr>
        <w:tabs>
          <w:tab w:val="decimal" w:pos="8222"/>
        </w:tabs>
        <w:spacing w:after="60"/>
        <w:jc w:val="both"/>
        <w:rPr>
          <w:rFonts w:eastAsia="Calibri"/>
          <w:sz w:val="28"/>
          <w:szCs w:val="28"/>
          <w:lang w:val="lv-LV" w:eastAsia="en-US"/>
        </w:rPr>
      </w:pPr>
      <w:r w:rsidRPr="00182C22">
        <w:rPr>
          <w:rFonts w:eastAsia="Calibri"/>
          <w:sz w:val="28"/>
          <w:szCs w:val="28"/>
          <w:lang w:val="sv-SE" w:eastAsia="en-US" w:bidi="lo-LA"/>
        </w:rPr>
        <w:t xml:space="preserve">Ekonomikas ministrs </w:t>
      </w:r>
      <w:r w:rsidRPr="00182C22">
        <w:rPr>
          <w:rFonts w:eastAsia="Calibri"/>
          <w:sz w:val="28"/>
          <w:szCs w:val="28"/>
          <w:lang w:val="sv-SE" w:eastAsia="en-US" w:bidi="lo-LA"/>
        </w:rPr>
        <w:tab/>
      </w:r>
      <w:r w:rsidRPr="00182C22">
        <w:rPr>
          <w:rFonts w:eastAsia="Calibri"/>
          <w:sz w:val="28"/>
          <w:szCs w:val="28"/>
          <w:lang w:val="lv-LV" w:eastAsia="en-US"/>
        </w:rPr>
        <w:t>A.Kampars</w:t>
      </w:r>
    </w:p>
    <w:p w:rsidR="00182C22" w:rsidRPr="00182C22" w:rsidRDefault="00182C22" w:rsidP="00182C22">
      <w:pPr>
        <w:tabs>
          <w:tab w:val="left" w:pos="720"/>
        </w:tabs>
        <w:autoSpaceDE w:val="0"/>
        <w:autoSpaceDN w:val="0"/>
        <w:adjustRightInd w:val="0"/>
        <w:spacing w:after="60"/>
        <w:rPr>
          <w:rFonts w:eastAsia="Calibri"/>
          <w:sz w:val="28"/>
          <w:szCs w:val="28"/>
          <w:lang w:val="lv-LV" w:eastAsia="en-US" w:bidi="lo-LA"/>
        </w:rPr>
      </w:pPr>
    </w:p>
    <w:p w:rsidR="00182C22" w:rsidRPr="00182C22" w:rsidRDefault="00182C22" w:rsidP="00182C22">
      <w:pPr>
        <w:tabs>
          <w:tab w:val="left" w:pos="720"/>
          <w:tab w:val="decimal" w:pos="9072"/>
        </w:tabs>
        <w:autoSpaceDE w:val="0"/>
        <w:autoSpaceDN w:val="0"/>
        <w:adjustRightInd w:val="0"/>
        <w:spacing w:after="60"/>
        <w:rPr>
          <w:rFonts w:eastAsia="Calibri"/>
          <w:sz w:val="28"/>
          <w:szCs w:val="28"/>
          <w:lang w:val="lv-LV" w:eastAsia="en-US" w:bidi="lo-LA"/>
        </w:rPr>
      </w:pPr>
      <w:r w:rsidRPr="00182C22">
        <w:rPr>
          <w:rFonts w:eastAsia="Calibri"/>
          <w:sz w:val="28"/>
          <w:szCs w:val="28"/>
          <w:lang w:val="lv-LV" w:eastAsia="en-US" w:bidi="lo-LA"/>
        </w:rPr>
        <w:t>Iesniedzējs:</w:t>
      </w:r>
    </w:p>
    <w:p w:rsidR="00182C22" w:rsidRPr="00182C22" w:rsidRDefault="00182C22" w:rsidP="00182C22">
      <w:pPr>
        <w:tabs>
          <w:tab w:val="decimal" w:pos="8222"/>
        </w:tabs>
        <w:spacing w:after="60"/>
        <w:jc w:val="both"/>
        <w:rPr>
          <w:rFonts w:eastAsia="Calibri"/>
          <w:sz w:val="28"/>
          <w:szCs w:val="28"/>
          <w:lang w:val="lv-LV" w:eastAsia="en-US"/>
        </w:rPr>
      </w:pPr>
      <w:r w:rsidRPr="00182C22">
        <w:rPr>
          <w:rFonts w:eastAsia="Calibri"/>
          <w:sz w:val="28"/>
          <w:szCs w:val="28"/>
          <w:lang w:val="sv-SE" w:eastAsia="en-US" w:bidi="lo-LA"/>
        </w:rPr>
        <w:t>Ekonomikas ministrs</w:t>
      </w:r>
      <w:r w:rsidRPr="00182C22">
        <w:rPr>
          <w:rFonts w:eastAsia="Calibri"/>
          <w:sz w:val="28"/>
          <w:szCs w:val="28"/>
          <w:lang w:val="sv-SE" w:eastAsia="en-US" w:bidi="lo-LA"/>
        </w:rPr>
        <w:tab/>
      </w:r>
      <w:r w:rsidRPr="00182C22">
        <w:rPr>
          <w:rFonts w:eastAsia="Calibri"/>
          <w:sz w:val="28"/>
          <w:szCs w:val="28"/>
          <w:lang w:val="lv-LV" w:eastAsia="en-US"/>
        </w:rPr>
        <w:t>A.Kampars</w:t>
      </w:r>
    </w:p>
    <w:p w:rsidR="00182C22" w:rsidRPr="00182C22" w:rsidRDefault="00182C22" w:rsidP="00182C22">
      <w:pPr>
        <w:keepLines/>
        <w:widowControl w:val="0"/>
        <w:tabs>
          <w:tab w:val="decimal" w:pos="8222"/>
        </w:tabs>
        <w:spacing w:after="60"/>
        <w:rPr>
          <w:sz w:val="28"/>
          <w:szCs w:val="28"/>
          <w:lang w:val="lv-LV" w:eastAsia="en-US"/>
        </w:rPr>
      </w:pPr>
      <w:r w:rsidRPr="00182C22">
        <w:rPr>
          <w:sz w:val="28"/>
          <w:szCs w:val="28"/>
          <w:lang w:val="lv-LV" w:eastAsia="en-US"/>
        </w:rPr>
        <w:t xml:space="preserve">Vīza: valsts sekretārs </w:t>
      </w:r>
      <w:r w:rsidRPr="00182C22">
        <w:rPr>
          <w:sz w:val="28"/>
          <w:szCs w:val="28"/>
          <w:lang w:val="lv-LV" w:eastAsia="en-US"/>
        </w:rPr>
        <w:tab/>
        <w:t>J.Pūce</w:t>
      </w:r>
    </w:p>
    <w:p w:rsidR="00182C22" w:rsidRPr="00182C22" w:rsidRDefault="00182C22" w:rsidP="00182C22">
      <w:pPr>
        <w:spacing w:after="60"/>
        <w:jc w:val="both"/>
        <w:rPr>
          <w:rFonts w:eastAsia="Calibri"/>
          <w:sz w:val="28"/>
          <w:szCs w:val="28"/>
          <w:lang w:val="lv-LV" w:eastAsia="en-US"/>
        </w:rPr>
      </w:pPr>
    </w:p>
    <w:p w:rsidR="00B72F86" w:rsidRPr="000F11CB" w:rsidRDefault="009874C7" w:rsidP="00B72F86">
      <w:pPr>
        <w:jc w:val="both"/>
        <w:rPr>
          <w:color w:val="000000"/>
          <w:sz w:val="28"/>
          <w:szCs w:val="28"/>
          <w:lang w:val="lv-LV"/>
        </w:rPr>
      </w:pPr>
      <w:r>
        <w:rPr>
          <w:color w:val="000000"/>
          <w:sz w:val="28"/>
          <w:szCs w:val="28"/>
          <w:lang w:val="lv-LV"/>
        </w:rPr>
        <w:t>2011.10.06. 17:29</w:t>
      </w:r>
    </w:p>
    <w:p w:rsidR="00B72F86" w:rsidRPr="000F11CB" w:rsidRDefault="00057474" w:rsidP="00B72F86">
      <w:pPr>
        <w:jc w:val="both"/>
        <w:rPr>
          <w:color w:val="000000"/>
          <w:sz w:val="28"/>
          <w:szCs w:val="28"/>
          <w:lang w:val="lv-LV"/>
        </w:rPr>
      </w:pPr>
      <w:fldSimple w:instr=" NUMWORDS   \* MERGEFORMAT ">
        <w:r w:rsidR="00CC5DA5" w:rsidRPr="00CC5DA5">
          <w:rPr>
            <w:noProof/>
            <w:color w:val="000000"/>
            <w:sz w:val="28"/>
            <w:szCs w:val="28"/>
            <w:lang w:val="lv-LV"/>
          </w:rPr>
          <w:t>937</w:t>
        </w:r>
      </w:fldSimple>
    </w:p>
    <w:p w:rsidR="00B72F86" w:rsidRPr="003B7F22" w:rsidRDefault="00B72F86" w:rsidP="00B72F86">
      <w:pPr>
        <w:jc w:val="both"/>
        <w:rPr>
          <w:color w:val="000000"/>
          <w:sz w:val="28"/>
          <w:szCs w:val="28"/>
          <w:lang w:val="lv-LV"/>
        </w:rPr>
      </w:pPr>
      <w:proofErr w:type="spellStart"/>
      <w:r w:rsidRPr="003B7F22">
        <w:rPr>
          <w:color w:val="000000"/>
          <w:sz w:val="28"/>
          <w:szCs w:val="28"/>
          <w:lang w:val="lv-LV"/>
        </w:rPr>
        <w:t>L.Mičule</w:t>
      </w:r>
      <w:proofErr w:type="spellEnd"/>
    </w:p>
    <w:p w:rsidR="00182C22" w:rsidRPr="00182C22" w:rsidRDefault="00B72F86" w:rsidP="00182C22">
      <w:pPr>
        <w:spacing w:after="60"/>
        <w:jc w:val="both"/>
        <w:rPr>
          <w:rFonts w:eastAsia="Calibri"/>
          <w:sz w:val="28"/>
          <w:szCs w:val="28"/>
          <w:lang w:val="lv-LV" w:eastAsia="en-US"/>
        </w:rPr>
      </w:pPr>
      <w:r w:rsidRPr="003B7F22">
        <w:rPr>
          <w:color w:val="000000"/>
          <w:sz w:val="28"/>
          <w:szCs w:val="28"/>
          <w:lang w:val="lv-LV"/>
        </w:rPr>
        <w:t xml:space="preserve">67013093, </w:t>
      </w:r>
      <w:hyperlink r:id="rId8" w:history="1">
        <w:r w:rsidRPr="003B7F22">
          <w:rPr>
            <w:rStyle w:val="Hyperlink"/>
            <w:color w:val="000000"/>
            <w:sz w:val="28"/>
            <w:szCs w:val="28"/>
            <w:lang w:val="lv-LV"/>
          </w:rPr>
          <w:t>Liga.Micule@em.gov.lv</w:t>
        </w:r>
      </w:hyperlink>
      <w:r w:rsidR="00182C22" w:rsidRPr="00182C22">
        <w:rPr>
          <w:rFonts w:eastAsia="Calibri"/>
          <w:sz w:val="28"/>
          <w:szCs w:val="28"/>
          <w:lang w:val="lv-LV" w:eastAsia="en-US"/>
        </w:rPr>
        <w:t xml:space="preserve"> </w:t>
      </w:r>
    </w:p>
    <w:p w:rsidR="00182C22" w:rsidRPr="00182C22" w:rsidRDefault="00182C22" w:rsidP="00A64460">
      <w:pPr>
        <w:tabs>
          <w:tab w:val="left" w:pos="6840"/>
          <w:tab w:val="right" w:pos="9072"/>
        </w:tabs>
        <w:spacing w:after="120"/>
        <w:ind w:firstLine="720"/>
        <w:jc w:val="both"/>
        <w:rPr>
          <w:sz w:val="26"/>
          <w:szCs w:val="26"/>
          <w:lang w:val="lv-LV" w:bidi="lo-LA"/>
        </w:rPr>
      </w:pPr>
    </w:p>
    <w:sectPr w:rsidR="00182C22" w:rsidRPr="00182C22" w:rsidSect="00C95E19">
      <w:headerReference w:type="even" r:id="rId9"/>
      <w:headerReference w:type="default" r:id="rId10"/>
      <w:footerReference w:type="defaul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3850" w:rsidRDefault="00843850">
      <w:r>
        <w:separator/>
      </w:r>
    </w:p>
  </w:endnote>
  <w:endnote w:type="continuationSeparator" w:id="0">
    <w:p w:rsidR="00843850" w:rsidRDefault="008438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Arial">
    <w:panose1 w:val="020B0604020202020204"/>
    <w:charset w:val="BA"/>
    <w:family w:val="swiss"/>
    <w:pitch w:val="variable"/>
    <w:sig w:usb0="20002A87" w:usb1="80000000" w:usb2="00000008" w:usb3="00000000" w:csb0="000001FF" w:csb1="00000000"/>
  </w:font>
  <w:font w:name="Arial Narrow">
    <w:panose1 w:val="020B0606020202030204"/>
    <w:charset w:val="BA"/>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E4E" w:rsidRPr="00182C22" w:rsidRDefault="00057474" w:rsidP="00182C22">
    <w:pPr>
      <w:jc w:val="both"/>
      <w:rPr>
        <w:rFonts w:eastAsia="Calibri"/>
        <w:lang w:val="lv-LV" w:eastAsia="en-US"/>
      </w:rPr>
    </w:pPr>
    <w:r w:rsidRPr="00182C22">
      <w:rPr>
        <w:rFonts w:eastAsia="Calibri"/>
        <w:lang w:val="lv-LV" w:eastAsia="en-US"/>
      </w:rPr>
      <w:fldChar w:fldCharType="begin"/>
    </w:r>
    <w:r w:rsidR="00182C22" w:rsidRPr="00182C22">
      <w:rPr>
        <w:rFonts w:eastAsia="Calibri"/>
        <w:lang w:val="lv-LV" w:eastAsia="en-US"/>
      </w:rPr>
      <w:instrText xml:space="preserve"> FILENAME </w:instrText>
    </w:r>
    <w:r w:rsidRPr="00182C22">
      <w:rPr>
        <w:rFonts w:eastAsia="Calibri"/>
        <w:lang w:val="lv-LV" w:eastAsia="en-US"/>
      </w:rPr>
      <w:fldChar w:fldCharType="separate"/>
    </w:r>
    <w:r w:rsidR="009874C7">
      <w:rPr>
        <w:rFonts w:eastAsia="Calibri"/>
        <w:noProof/>
        <w:lang w:val="lv-LV" w:eastAsia="en-US"/>
      </w:rPr>
      <w:t>EMNotp6_061011_35212</w:t>
    </w:r>
    <w:r w:rsidRPr="00182C22">
      <w:rPr>
        <w:rFonts w:eastAsia="Calibri"/>
        <w:lang w:val="lv-LV" w:eastAsia="en-US"/>
      </w:rPr>
      <w:fldChar w:fldCharType="end"/>
    </w:r>
    <w:r w:rsidR="00182C22" w:rsidRPr="00182C22">
      <w:rPr>
        <w:rFonts w:eastAsia="Calibri"/>
        <w:lang w:val="lv-LV" w:eastAsia="en-US"/>
      </w:rPr>
      <w:t xml:space="preserve">; </w:t>
    </w:r>
    <w:bookmarkStart w:id="0" w:name="OLE_LINK6"/>
    <w:r w:rsidR="00EB067F" w:rsidRPr="001B7473">
      <w:rPr>
        <w:noProof/>
      </w:rPr>
      <w:t>Noteikumi par darbības programmas "Infrastruktūra un pakalpojumi" papildinājuma 3.5.2.1.2.apakšaktivitāti "Pasākumi uzņēmumu siltumapgādes sistēmu efektivitātes paaugstināšanai"</w:t>
    </w:r>
    <w:bookmarkEnd w:id="0"/>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E4E" w:rsidRPr="00C95E19" w:rsidRDefault="00057474" w:rsidP="00C95E19">
    <w:pPr>
      <w:pStyle w:val="Footer"/>
      <w:jc w:val="both"/>
    </w:pPr>
    <w:fldSimple w:instr=" FILENAME   \* MERGEFORMAT ">
      <w:r w:rsidR="009874C7" w:rsidRPr="009874C7">
        <w:rPr>
          <w:noProof/>
          <w:lang w:val="de-DE"/>
        </w:rPr>
        <w:t>EMNotp6_061011_35212</w:t>
      </w:r>
    </w:fldSimple>
    <w:r w:rsidR="00C95E19" w:rsidRPr="00C95E19">
      <w:rPr>
        <w:lang w:val="de-DE"/>
      </w:rPr>
      <w:t xml:space="preserve">; </w:t>
    </w:r>
    <w:bookmarkStart w:id="1" w:name="OLE_LINK4"/>
    <w:bookmarkStart w:id="2" w:name="OLE_LINK5"/>
    <w:r w:rsidR="00EB067F" w:rsidRPr="001B7473">
      <w:rPr>
        <w:noProof/>
      </w:rPr>
      <w:t>Noteikumi par darbības programmas "Infrastruktūra un pakalpojumi" papildinājuma 3.5.2.1.2.apakšaktivitāti "Pasākumi uzņēmumu siltumapgādes sistēmu efektivitātes paaugstināšanai"</w:t>
    </w:r>
    <w:bookmarkEnd w:id="1"/>
    <w:bookmarkEnd w:id="2"/>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3850" w:rsidRDefault="00843850">
      <w:r>
        <w:separator/>
      </w:r>
    </w:p>
  </w:footnote>
  <w:footnote w:type="continuationSeparator" w:id="0">
    <w:p w:rsidR="00843850" w:rsidRDefault="008438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E4E" w:rsidRDefault="00057474">
    <w:pPr>
      <w:pStyle w:val="Header"/>
      <w:framePr w:wrap="around" w:vAnchor="text" w:hAnchor="margin" w:xAlign="center" w:y="1"/>
      <w:rPr>
        <w:rStyle w:val="PageNumber"/>
      </w:rPr>
    </w:pPr>
    <w:r>
      <w:rPr>
        <w:rStyle w:val="PageNumber"/>
      </w:rPr>
      <w:fldChar w:fldCharType="begin"/>
    </w:r>
    <w:r w:rsidR="006A4E4E">
      <w:rPr>
        <w:rStyle w:val="PageNumber"/>
      </w:rPr>
      <w:instrText xml:space="preserve">PAGE  </w:instrText>
    </w:r>
    <w:r>
      <w:rPr>
        <w:rStyle w:val="PageNumber"/>
      </w:rPr>
      <w:fldChar w:fldCharType="end"/>
    </w:r>
  </w:p>
  <w:p w:rsidR="006A4E4E" w:rsidRDefault="006A4E4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E4E" w:rsidRDefault="00057474">
    <w:pPr>
      <w:pStyle w:val="Header"/>
      <w:framePr w:wrap="around" w:vAnchor="text" w:hAnchor="margin" w:xAlign="center" w:y="1"/>
      <w:rPr>
        <w:rStyle w:val="PageNumber"/>
      </w:rPr>
    </w:pPr>
    <w:r>
      <w:rPr>
        <w:rStyle w:val="PageNumber"/>
      </w:rPr>
      <w:fldChar w:fldCharType="begin"/>
    </w:r>
    <w:r w:rsidR="006A4E4E">
      <w:rPr>
        <w:rStyle w:val="PageNumber"/>
      </w:rPr>
      <w:instrText xml:space="preserve">PAGE  </w:instrText>
    </w:r>
    <w:r>
      <w:rPr>
        <w:rStyle w:val="PageNumber"/>
      </w:rPr>
      <w:fldChar w:fldCharType="separate"/>
    </w:r>
    <w:r w:rsidR="009874C7">
      <w:rPr>
        <w:rStyle w:val="PageNumber"/>
        <w:noProof/>
      </w:rPr>
      <w:t>4</w:t>
    </w:r>
    <w:r>
      <w:rPr>
        <w:rStyle w:val="PageNumber"/>
      </w:rPr>
      <w:fldChar w:fldCharType="end"/>
    </w:r>
  </w:p>
  <w:p w:rsidR="006A4E4E" w:rsidRDefault="006A4E4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31ADB"/>
    <w:multiLevelType w:val="multilevel"/>
    <w:tmpl w:val="E4B48B6E"/>
    <w:lvl w:ilvl="0">
      <w:numFmt w:val="decimal"/>
      <w:lvlText w:val="%1"/>
      <w:lvlJc w:val="left"/>
      <w:pPr>
        <w:ind w:left="360" w:hanging="360"/>
      </w:pPr>
      <w:rPr>
        <w:rFonts w:hint="default"/>
      </w:rPr>
    </w:lvl>
    <w:lvl w:ilvl="1">
      <w:start w:val="2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
    <w:nsid w:val="17194734"/>
    <w:multiLevelType w:val="hybridMultilevel"/>
    <w:tmpl w:val="741018C2"/>
    <w:lvl w:ilvl="0" w:tplc="0809000F">
      <w:start w:val="1"/>
      <w:numFmt w:val="decimal"/>
      <w:lvlText w:val="%1."/>
      <w:lvlJc w:val="left"/>
      <w:pPr>
        <w:tabs>
          <w:tab w:val="num" w:pos="540"/>
        </w:tabs>
        <w:ind w:left="540" w:hanging="360"/>
      </w:pPr>
    </w:lvl>
    <w:lvl w:ilvl="1" w:tplc="08090019">
      <w:start w:val="1"/>
      <w:numFmt w:val="decimal"/>
      <w:lvlText w:val="%2."/>
      <w:lvlJc w:val="left"/>
      <w:pPr>
        <w:tabs>
          <w:tab w:val="num" w:pos="1260"/>
        </w:tabs>
        <w:ind w:left="1260" w:hanging="360"/>
      </w:pPr>
    </w:lvl>
    <w:lvl w:ilvl="2" w:tplc="0809001B">
      <w:start w:val="1"/>
      <w:numFmt w:val="decimal"/>
      <w:lvlText w:val="%3."/>
      <w:lvlJc w:val="left"/>
      <w:pPr>
        <w:tabs>
          <w:tab w:val="num" w:pos="1980"/>
        </w:tabs>
        <w:ind w:left="1980" w:hanging="360"/>
      </w:pPr>
    </w:lvl>
    <w:lvl w:ilvl="3" w:tplc="0809000F">
      <w:start w:val="1"/>
      <w:numFmt w:val="decimal"/>
      <w:lvlText w:val="%4."/>
      <w:lvlJc w:val="left"/>
      <w:pPr>
        <w:tabs>
          <w:tab w:val="num" w:pos="2700"/>
        </w:tabs>
        <w:ind w:left="2700" w:hanging="360"/>
      </w:pPr>
    </w:lvl>
    <w:lvl w:ilvl="4" w:tplc="08090019">
      <w:start w:val="1"/>
      <w:numFmt w:val="decimal"/>
      <w:lvlText w:val="%5."/>
      <w:lvlJc w:val="left"/>
      <w:pPr>
        <w:tabs>
          <w:tab w:val="num" w:pos="3420"/>
        </w:tabs>
        <w:ind w:left="3420" w:hanging="360"/>
      </w:pPr>
    </w:lvl>
    <w:lvl w:ilvl="5" w:tplc="0809001B">
      <w:start w:val="1"/>
      <w:numFmt w:val="decimal"/>
      <w:lvlText w:val="%6."/>
      <w:lvlJc w:val="left"/>
      <w:pPr>
        <w:tabs>
          <w:tab w:val="num" w:pos="4140"/>
        </w:tabs>
        <w:ind w:left="4140" w:hanging="360"/>
      </w:pPr>
    </w:lvl>
    <w:lvl w:ilvl="6" w:tplc="0809000F">
      <w:start w:val="1"/>
      <w:numFmt w:val="decimal"/>
      <w:lvlText w:val="%7."/>
      <w:lvlJc w:val="left"/>
      <w:pPr>
        <w:tabs>
          <w:tab w:val="num" w:pos="4860"/>
        </w:tabs>
        <w:ind w:left="4860" w:hanging="360"/>
      </w:pPr>
    </w:lvl>
    <w:lvl w:ilvl="7" w:tplc="08090019">
      <w:start w:val="1"/>
      <w:numFmt w:val="decimal"/>
      <w:lvlText w:val="%8."/>
      <w:lvlJc w:val="left"/>
      <w:pPr>
        <w:tabs>
          <w:tab w:val="num" w:pos="5580"/>
        </w:tabs>
        <w:ind w:left="5580" w:hanging="360"/>
      </w:pPr>
    </w:lvl>
    <w:lvl w:ilvl="8" w:tplc="0809001B">
      <w:start w:val="1"/>
      <w:numFmt w:val="decimal"/>
      <w:lvlText w:val="%9."/>
      <w:lvlJc w:val="left"/>
      <w:pPr>
        <w:tabs>
          <w:tab w:val="num" w:pos="6300"/>
        </w:tabs>
        <w:ind w:left="6300" w:hanging="360"/>
      </w:pPr>
    </w:lvl>
  </w:abstractNum>
  <w:abstractNum w:abstractNumId="2">
    <w:nsid w:val="1DB56CFE"/>
    <w:multiLevelType w:val="multilevel"/>
    <w:tmpl w:val="208E6A74"/>
    <w:lvl w:ilvl="0">
      <w:numFmt w:val="decimal"/>
      <w:lvlText w:val="%1"/>
      <w:lvlJc w:val="left"/>
      <w:pPr>
        <w:ind w:left="360" w:hanging="360"/>
      </w:pPr>
      <w:rPr>
        <w:rFonts w:hint="default"/>
      </w:rPr>
    </w:lvl>
    <w:lvl w:ilvl="1">
      <w:start w:val="2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
    <w:nsid w:val="3DE238C5"/>
    <w:multiLevelType w:val="multilevel"/>
    <w:tmpl w:val="91BA23F2"/>
    <w:lvl w:ilvl="0">
      <w:start w:val="1"/>
      <w:numFmt w:val="decimal"/>
      <w:pStyle w:val="Noteikumutekstam"/>
      <w:lvlText w:val="%1."/>
      <w:lvlJc w:val="left"/>
      <w:pPr>
        <w:tabs>
          <w:tab w:val="num" w:pos="577"/>
        </w:tabs>
        <w:ind w:left="180" w:firstLine="0"/>
      </w:pPr>
      <w:rPr>
        <w:rFonts w:hint="default"/>
        <w:b w:val="0"/>
        <w:color w:val="auto"/>
      </w:rPr>
    </w:lvl>
    <w:lvl w:ilvl="1">
      <w:start w:val="1"/>
      <w:numFmt w:val="decimal"/>
      <w:pStyle w:val="Noteikumuapakpunkti"/>
      <w:lvlText w:val="%1.%2."/>
      <w:lvlJc w:val="left"/>
      <w:pPr>
        <w:tabs>
          <w:tab w:val="num" w:pos="680"/>
        </w:tabs>
        <w:ind w:left="0" w:firstLine="0"/>
      </w:pPr>
      <w:rPr>
        <w:rFonts w:hint="default"/>
        <w:b w:val="0"/>
        <w:color w:val="auto"/>
      </w:rPr>
    </w:lvl>
    <w:lvl w:ilvl="2">
      <w:start w:val="1"/>
      <w:numFmt w:val="decimal"/>
      <w:pStyle w:val="Noteikumuapakpunkti2"/>
      <w:lvlText w:val="%1.%2.%3."/>
      <w:lvlJc w:val="left"/>
      <w:pPr>
        <w:tabs>
          <w:tab w:val="num" w:pos="851"/>
        </w:tabs>
        <w:ind w:left="0" w:firstLine="0"/>
      </w:pPr>
      <w:rPr>
        <w:rFonts w:hint="default"/>
        <w:color w:val="auto"/>
      </w:rPr>
    </w:lvl>
    <w:lvl w:ilvl="3">
      <w:start w:val="1"/>
      <w:numFmt w:val="decimal"/>
      <w:pStyle w:val="Noteikumuapakpunkt3"/>
      <w:lvlText w:val="%1.%2.%3.%4."/>
      <w:lvlJc w:val="left"/>
      <w:pPr>
        <w:tabs>
          <w:tab w:val="num" w:pos="1134"/>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3FC774B4"/>
    <w:multiLevelType w:val="hybridMultilevel"/>
    <w:tmpl w:val="E8C6B7CA"/>
    <w:lvl w:ilvl="0" w:tplc="D17C3F7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55298"/>
  </w:hdrShapeDefaults>
  <w:footnotePr>
    <w:footnote w:id="-1"/>
    <w:footnote w:id="0"/>
  </w:footnotePr>
  <w:endnotePr>
    <w:endnote w:id="-1"/>
    <w:endnote w:id="0"/>
  </w:endnotePr>
  <w:compat/>
  <w:rsids>
    <w:rsidRoot w:val="002F3B43"/>
    <w:rsid w:val="00001704"/>
    <w:rsid w:val="00002C87"/>
    <w:rsid w:val="00004460"/>
    <w:rsid w:val="00006D82"/>
    <w:rsid w:val="00015976"/>
    <w:rsid w:val="00016CB2"/>
    <w:rsid w:val="00021F5A"/>
    <w:rsid w:val="0002299E"/>
    <w:rsid w:val="00023238"/>
    <w:rsid w:val="00024A90"/>
    <w:rsid w:val="00026212"/>
    <w:rsid w:val="00030AAC"/>
    <w:rsid w:val="00030EAF"/>
    <w:rsid w:val="00033191"/>
    <w:rsid w:val="00033B79"/>
    <w:rsid w:val="00040DE0"/>
    <w:rsid w:val="00041121"/>
    <w:rsid w:val="000411B4"/>
    <w:rsid w:val="00041C0B"/>
    <w:rsid w:val="00045F57"/>
    <w:rsid w:val="00052FC1"/>
    <w:rsid w:val="00053E2A"/>
    <w:rsid w:val="00057474"/>
    <w:rsid w:val="00060DDF"/>
    <w:rsid w:val="000634E1"/>
    <w:rsid w:val="000646D7"/>
    <w:rsid w:val="000648B4"/>
    <w:rsid w:val="0006598B"/>
    <w:rsid w:val="00066508"/>
    <w:rsid w:val="00071C6B"/>
    <w:rsid w:val="0007420F"/>
    <w:rsid w:val="000755A8"/>
    <w:rsid w:val="00081686"/>
    <w:rsid w:val="00092440"/>
    <w:rsid w:val="0009472A"/>
    <w:rsid w:val="00095E4F"/>
    <w:rsid w:val="000A34F9"/>
    <w:rsid w:val="000A37B1"/>
    <w:rsid w:val="000A5520"/>
    <w:rsid w:val="000A6703"/>
    <w:rsid w:val="000A7456"/>
    <w:rsid w:val="000B245D"/>
    <w:rsid w:val="000B40DB"/>
    <w:rsid w:val="000B7C09"/>
    <w:rsid w:val="000C11F3"/>
    <w:rsid w:val="000C660D"/>
    <w:rsid w:val="000C6E88"/>
    <w:rsid w:val="000C7F3D"/>
    <w:rsid w:val="000D2859"/>
    <w:rsid w:val="000E137F"/>
    <w:rsid w:val="000E6196"/>
    <w:rsid w:val="000E6A81"/>
    <w:rsid w:val="000E6C22"/>
    <w:rsid w:val="000F11CB"/>
    <w:rsid w:val="000F1FE7"/>
    <w:rsid w:val="000F5920"/>
    <w:rsid w:val="000F63E0"/>
    <w:rsid w:val="00101547"/>
    <w:rsid w:val="00102E6D"/>
    <w:rsid w:val="00105847"/>
    <w:rsid w:val="00105C21"/>
    <w:rsid w:val="0011038B"/>
    <w:rsid w:val="00110D35"/>
    <w:rsid w:val="001151C4"/>
    <w:rsid w:val="001200D9"/>
    <w:rsid w:val="0012324B"/>
    <w:rsid w:val="00124727"/>
    <w:rsid w:val="00124FB0"/>
    <w:rsid w:val="001340FD"/>
    <w:rsid w:val="00144589"/>
    <w:rsid w:val="00153F99"/>
    <w:rsid w:val="00155D51"/>
    <w:rsid w:val="001628CB"/>
    <w:rsid w:val="00162DA2"/>
    <w:rsid w:val="00164758"/>
    <w:rsid w:val="00166AC1"/>
    <w:rsid w:val="00171A78"/>
    <w:rsid w:val="001721E5"/>
    <w:rsid w:val="0017354A"/>
    <w:rsid w:val="001806AF"/>
    <w:rsid w:val="00182C22"/>
    <w:rsid w:val="001830DD"/>
    <w:rsid w:val="001920B2"/>
    <w:rsid w:val="00194079"/>
    <w:rsid w:val="001A212A"/>
    <w:rsid w:val="001A34AF"/>
    <w:rsid w:val="001A4986"/>
    <w:rsid w:val="001A4D80"/>
    <w:rsid w:val="001A6936"/>
    <w:rsid w:val="001B1009"/>
    <w:rsid w:val="001C3AA7"/>
    <w:rsid w:val="001C4EB2"/>
    <w:rsid w:val="001C77BB"/>
    <w:rsid w:val="001D25E7"/>
    <w:rsid w:val="001D42F7"/>
    <w:rsid w:val="001D7D45"/>
    <w:rsid w:val="001E389C"/>
    <w:rsid w:val="001E4C6D"/>
    <w:rsid w:val="001F39A5"/>
    <w:rsid w:val="001F5BA5"/>
    <w:rsid w:val="001F60C0"/>
    <w:rsid w:val="00205222"/>
    <w:rsid w:val="00207D99"/>
    <w:rsid w:val="00210F8D"/>
    <w:rsid w:val="00211D9D"/>
    <w:rsid w:val="00212861"/>
    <w:rsid w:val="00220BA9"/>
    <w:rsid w:val="00225EA9"/>
    <w:rsid w:val="002269F8"/>
    <w:rsid w:val="002315D7"/>
    <w:rsid w:val="0023405D"/>
    <w:rsid w:val="00242576"/>
    <w:rsid w:val="00242EC3"/>
    <w:rsid w:val="002435E3"/>
    <w:rsid w:val="002537D9"/>
    <w:rsid w:val="00255EA3"/>
    <w:rsid w:val="00256146"/>
    <w:rsid w:val="002570B1"/>
    <w:rsid w:val="0026273D"/>
    <w:rsid w:val="002643E1"/>
    <w:rsid w:val="00265044"/>
    <w:rsid w:val="00266E86"/>
    <w:rsid w:val="002715C4"/>
    <w:rsid w:val="00272420"/>
    <w:rsid w:val="00273084"/>
    <w:rsid w:val="00273DE6"/>
    <w:rsid w:val="00274380"/>
    <w:rsid w:val="0028056C"/>
    <w:rsid w:val="002827F5"/>
    <w:rsid w:val="00285C87"/>
    <w:rsid w:val="00285E9F"/>
    <w:rsid w:val="00286A3C"/>
    <w:rsid w:val="00286AD3"/>
    <w:rsid w:val="00287D8D"/>
    <w:rsid w:val="00287F44"/>
    <w:rsid w:val="00291D58"/>
    <w:rsid w:val="00293205"/>
    <w:rsid w:val="002947C2"/>
    <w:rsid w:val="00294D1B"/>
    <w:rsid w:val="00294E71"/>
    <w:rsid w:val="00297AC3"/>
    <w:rsid w:val="00297B2F"/>
    <w:rsid w:val="002A17C8"/>
    <w:rsid w:val="002A2CF7"/>
    <w:rsid w:val="002A6ABD"/>
    <w:rsid w:val="002A7D1D"/>
    <w:rsid w:val="002B01C7"/>
    <w:rsid w:val="002B0570"/>
    <w:rsid w:val="002B2F0F"/>
    <w:rsid w:val="002D153F"/>
    <w:rsid w:val="002E1F60"/>
    <w:rsid w:val="002F27B9"/>
    <w:rsid w:val="002F3B43"/>
    <w:rsid w:val="00303075"/>
    <w:rsid w:val="00305785"/>
    <w:rsid w:val="00316AD3"/>
    <w:rsid w:val="00316D6A"/>
    <w:rsid w:val="003201AD"/>
    <w:rsid w:val="003205B8"/>
    <w:rsid w:val="00324AEB"/>
    <w:rsid w:val="00325ED0"/>
    <w:rsid w:val="00326C80"/>
    <w:rsid w:val="003274F2"/>
    <w:rsid w:val="003320D5"/>
    <w:rsid w:val="0033577C"/>
    <w:rsid w:val="0034210E"/>
    <w:rsid w:val="00350297"/>
    <w:rsid w:val="003547F8"/>
    <w:rsid w:val="00356459"/>
    <w:rsid w:val="00360272"/>
    <w:rsid w:val="00360DB1"/>
    <w:rsid w:val="00363FD8"/>
    <w:rsid w:val="00373B33"/>
    <w:rsid w:val="00380A68"/>
    <w:rsid w:val="00381C2A"/>
    <w:rsid w:val="0038561A"/>
    <w:rsid w:val="003942B8"/>
    <w:rsid w:val="00394CDD"/>
    <w:rsid w:val="003A378C"/>
    <w:rsid w:val="003A63CB"/>
    <w:rsid w:val="003A6F66"/>
    <w:rsid w:val="003B2CB5"/>
    <w:rsid w:val="003B34FA"/>
    <w:rsid w:val="003B758B"/>
    <w:rsid w:val="003B7F22"/>
    <w:rsid w:val="003C59F2"/>
    <w:rsid w:val="003D1B52"/>
    <w:rsid w:val="003D1BCE"/>
    <w:rsid w:val="003D76ED"/>
    <w:rsid w:val="003D7768"/>
    <w:rsid w:val="003E1E26"/>
    <w:rsid w:val="003F0407"/>
    <w:rsid w:val="003F2D0A"/>
    <w:rsid w:val="003F449A"/>
    <w:rsid w:val="003F639F"/>
    <w:rsid w:val="004021BC"/>
    <w:rsid w:val="00405919"/>
    <w:rsid w:val="00407F88"/>
    <w:rsid w:val="00413613"/>
    <w:rsid w:val="00414438"/>
    <w:rsid w:val="00417109"/>
    <w:rsid w:val="00417322"/>
    <w:rsid w:val="00417595"/>
    <w:rsid w:val="00417761"/>
    <w:rsid w:val="00432613"/>
    <w:rsid w:val="00435691"/>
    <w:rsid w:val="00440D7B"/>
    <w:rsid w:val="00443444"/>
    <w:rsid w:val="004435C5"/>
    <w:rsid w:val="00445BC7"/>
    <w:rsid w:val="0044687F"/>
    <w:rsid w:val="004511DA"/>
    <w:rsid w:val="0045138E"/>
    <w:rsid w:val="00451618"/>
    <w:rsid w:val="0046527D"/>
    <w:rsid w:val="00473F3D"/>
    <w:rsid w:val="00475F3C"/>
    <w:rsid w:val="004764DA"/>
    <w:rsid w:val="004843A1"/>
    <w:rsid w:val="00485C4B"/>
    <w:rsid w:val="00493360"/>
    <w:rsid w:val="00497376"/>
    <w:rsid w:val="004A6276"/>
    <w:rsid w:val="004A6B92"/>
    <w:rsid w:val="004B5A21"/>
    <w:rsid w:val="004B5F2D"/>
    <w:rsid w:val="004B642E"/>
    <w:rsid w:val="004C44EF"/>
    <w:rsid w:val="004D3360"/>
    <w:rsid w:val="004E0B12"/>
    <w:rsid w:val="004E0E8F"/>
    <w:rsid w:val="004E19E6"/>
    <w:rsid w:val="004E1E9D"/>
    <w:rsid w:val="004E401E"/>
    <w:rsid w:val="004E6A6E"/>
    <w:rsid w:val="004F03BF"/>
    <w:rsid w:val="004F0760"/>
    <w:rsid w:val="00504E59"/>
    <w:rsid w:val="00505E7F"/>
    <w:rsid w:val="00505EC8"/>
    <w:rsid w:val="00506B40"/>
    <w:rsid w:val="00511C38"/>
    <w:rsid w:val="00514201"/>
    <w:rsid w:val="00515A14"/>
    <w:rsid w:val="00524FB0"/>
    <w:rsid w:val="005254AF"/>
    <w:rsid w:val="00526BD9"/>
    <w:rsid w:val="00527587"/>
    <w:rsid w:val="00534F53"/>
    <w:rsid w:val="0053787A"/>
    <w:rsid w:val="0054100E"/>
    <w:rsid w:val="005419B5"/>
    <w:rsid w:val="00543193"/>
    <w:rsid w:val="00551D0D"/>
    <w:rsid w:val="00551EA1"/>
    <w:rsid w:val="00554086"/>
    <w:rsid w:val="005545FB"/>
    <w:rsid w:val="0055666C"/>
    <w:rsid w:val="00562E0E"/>
    <w:rsid w:val="00563526"/>
    <w:rsid w:val="00563E9B"/>
    <w:rsid w:val="00571DE0"/>
    <w:rsid w:val="0057638C"/>
    <w:rsid w:val="0057684F"/>
    <w:rsid w:val="00576B5B"/>
    <w:rsid w:val="00586FD7"/>
    <w:rsid w:val="00587477"/>
    <w:rsid w:val="00587AD9"/>
    <w:rsid w:val="00587B1D"/>
    <w:rsid w:val="00587DC4"/>
    <w:rsid w:val="0059187A"/>
    <w:rsid w:val="005A0840"/>
    <w:rsid w:val="005A2CA2"/>
    <w:rsid w:val="005A6D05"/>
    <w:rsid w:val="005A6D42"/>
    <w:rsid w:val="005A7A32"/>
    <w:rsid w:val="005B049C"/>
    <w:rsid w:val="005B46EE"/>
    <w:rsid w:val="005B4D53"/>
    <w:rsid w:val="005B5BB2"/>
    <w:rsid w:val="005B6447"/>
    <w:rsid w:val="005C1044"/>
    <w:rsid w:val="005C2F44"/>
    <w:rsid w:val="005C590F"/>
    <w:rsid w:val="005C6A3A"/>
    <w:rsid w:val="005C7FDA"/>
    <w:rsid w:val="005D1432"/>
    <w:rsid w:val="005D4799"/>
    <w:rsid w:val="005D5CA9"/>
    <w:rsid w:val="005D7292"/>
    <w:rsid w:val="005E466E"/>
    <w:rsid w:val="005F7631"/>
    <w:rsid w:val="005F7CBD"/>
    <w:rsid w:val="00600603"/>
    <w:rsid w:val="00614D17"/>
    <w:rsid w:val="00620E34"/>
    <w:rsid w:val="00623486"/>
    <w:rsid w:val="0062713B"/>
    <w:rsid w:val="00627A8D"/>
    <w:rsid w:val="006355D3"/>
    <w:rsid w:val="00640C9D"/>
    <w:rsid w:val="00646053"/>
    <w:rsid w:val="00652BE2"/>
    <w:rsid w:val="00660430"/>
    <w:rsid w:val="006625E3"/>
    <w:rsid w:val="00664421"/>
    <w:rsid w:val="0066538A"/>
    <w:rsid w:val="006742AD"/>
    <w:rsid w:val="00680DAC"/>
    <w:rsid w:val="00681162"/>
    <w:rsid w:val="00686F13"/>
    <w:rsid w:val="00691315"/>
    <w:rsid w:val="00691D24"/>
    <w:rsid w:val="00691D2E"/>
    <w:rsid w:val="00696183"/>
    <w:rsid w:val="0069754F"/>
    <w:rsid w:val="006A1236"/>
    <w:rsid w:val="006A1A30"/>
    <w:rsid w:val="006A4E4E"/>
    <w:rsid w:val="006A6A25"/>
    <w:rsid w:val="006A6C79"/>
    <w:rsid w:val="006B0B68"/>
    <w:rsid w:val="006B1522"/>
    <w:rsid w:val="006B17D3"/>
    <w:rsid w:val="006B27F8"/>
    <w:rsid w:val="006B2811"/>
    <w:rsid w:val="006B32B7"/>
    <w:rsid w:val="006C51D6"/>
    <w:rsid w:val="006C547D"/>
    <w:rsid w:val="006D0266"/>
    <w:rsid w:val="006E47A3"/>
    <w:rsid w:val="006E72B8"/>
    <w:rsid w:val="006E742B"/>
    <w:rsid w:val="006F179B"/>
    <w:rsid w:val="006F3484"/>
    <w:rsid w:val="006F6C60"/>
    <w:rsid w:val="00704CF7"/>
    <w:rsid w:val="00705F34"/>
    <w:rsid w:val="007212FB"/>
    <w:rsid w:val="0072532D"/>
    <w:rsid w:val="00732830"/>
    <w:rsid w:val="00733F47"/>
    <w:rsid w:val="00740970"/>
    <w:rsid w:val="007430C4"/>
    <w:rsid w:val="007435F4"/>
    <w:rsid w:val="00755C5D"/>
    <w:rsid w:val="00761B10"/>
    <w:rsid w:val="007628E2"/>
    <w:rsid w:val="007637BB"/>
    <w:rsid w:val="007651CF"/>
    <w:rsid w:val="00765874"/>
    <w:rsid w:val="007674CD"/>
    <w:rsid w:val="007729AC"/>
    <w:rsid w:val="0077454D"/>
    <w:rsid w:val="007749BE"/>
    <w:rsid w:val="007812C1"/>
    <w:rsid w:val="00782F51"/>
    <w:rsid w:val="007848D4"/>
    <w:rsid w:val="00786B5E"/>
    <w:rsid w:val="00790939"/>
    <w:rsid w:val="00792786"/>
    <w:rsid w:val="007B0010"/>
    <w:rsid w:val="007B0E02"/>
    <w:rsid w:val="007B1482"/>
    <w:rsid w:val="007B19AE"/>
    <w:rsid w:val="007B24D4"/>
    <w:rsid w:val="007C072F"/>
    <w:rsid w:val="007C1838"/>
    <w:rsid w:val="007D2742"/>
    <w:rsid w:val="007D70A4"/>
    <w:rsid w:val="007E1F23"/>
    <w:rsid w:val="007E2D89"/>
    <w:rsid w:val="007E6B35"/>
    <w:rsid w:val="007F043B"/>
    <w:rsid w:val="007F1B04"/>
    <w:rsid w:val="007F682C"/>
    <w:rsid w:val="007F6E34"/>
    <w:rsid w:val="0080200A"/>
    <w:rsid w:val="00803071"/>
    <w:rsid w:val="008119A0"/>
    <w:rsid w:val="00820DE7"/>
    <w:rsid w:val="0082311C"/>
    <w:rsid w:val="00825548"/>
    <w:rsid w:val="00831DA0"/>
    <w:rsid w:val="00833DDC"/>
    <w:rsid w:val="00840DE6"/>
    <w:rsid w:val="008410FE"/>
    <w:rsid w:val="00843387"/>
    <w:rsid w:val="00843850"/>
    <w:rsid w:val="00844D89"/>
    <w:rsid w:val="00853FC2"/>
    <w:rsid w:val="0085437F"/>
    <w:rsid w:val="00855E1D"/>
    <w:rsid w:val="008563DB"/>
    <w:rsid w:val="00857E52"/>
    <w:rsid w:val="0086042D"/>
    <w:rsid w:val="008630FD"/>
    <w:rsid w:val="00865B61"/>
    <w:rsid w:val="008718DD"/>
    <w:rsid w:val="00875EFB"/>
    <w:rsid w:val="00876547"/>
    <w:rsid w:val="00876C40"/>
    <w:rsid w:val="00884133"/>
    <w:rsid w:val="00887A46"/>
    <w:rsid w:val="0089342B"/>
    <w:rsid w:val="00893BF6"/>
    <w:rsid w:val="0089446D"/>
    <w:rsid w:val="008976B6"/>
    <w:rsid w:val="008A0BAA"/>
    <w:rsid w:val="008A254E"/>
    <w:rsid w:val="008B3657"/>
    <w:rsid w:val="008B4379"/>
    <w:rsid w:val="008B4E4A"/>
    <w:rsid w:val="008C52AF"/>
    <w:rsid w:val="008C53D7"/>
    <w:rsid w:val="008C6598"/>
    <w:rsid w:val="008C7391"/>
    <w:rsid w:val="008D22A9"/>
    <w:rsid w:val="008D2AE7"/>
    <w:rsid w:val="008E10D3"/>
    <w:rsid w:val="008E4857"/>
    <w:rsid w:val="008F4414"/>
    <w:rsid w:val="008F60FF"/>
    <w:rsid w:val="0090417A"/>
    <w:rsid w:val="00916D26"/>
    <w:rsid w:val="00917196"/>
    <w:rsid w:val="009175C7"/>
    <w:rsid w:val="00920B45"/>
    <w:rsid w:val="0092229E"/>
    <w:rsid w:val="00924753"/>
    <w:rsid w:val="00924BEB"/>
    <w:rsid w:val="00931A41"/>
    <w:rsid w:val="00932AC9"/>
    <w:rsid w:val="009333FA"/>
    <w:rsid w:val="009546B1"/>
    <w:rsid w:val="009570A4"/>
    <w:rsid w:val="00963626"/>
    <w:rsid w:val="00966706"/>
    <w:rsid w:val="0096727B"/>
    <w:rsid w:val="009716DA"/>
    <w:rsid w:val="009730D0"/>
    <w:rsid w:val="00973FA5"/>
    <w:rsid w:val="009766E8"/>
    <w:rsid w:val="00976C51"/>
    <w:rsid w:val="0098105E"/>
    <w:rsid w:val="009874C7"/>
    <w:rsid w:val="00987A55"/>
    <w:rsid w:val="00993CDC"/>
    <w:rsid w:val="009A0D11"/>
    <w:rsid w:val="009A34F9"/>
    <w:rsid w:val="009A3F1F"/>
    <w:rsid w:val="009A43F9"/>
    <w:rsid w:val="009A7046"/>
    <w:rsid w:val="009A742D"/>
    <w:rsid w:val="009A7ECD"/>
    <w:rsid w:val="009B008B"/>
    <w:rsid w:val="009B524B"/>
    <w:rsid w:val="009C7B20"/>
    <w:rsid w:val="009C7BDE"/>
    <w:rsid w:val="009E27BF"/>
    <w:rsid w:val="009E3771"/>
    <w:rsid w:val="009E459F"/>
    <w:rsid w:val="009F5122"/>
    <w:rsid w:val="00A005A2"/>
    <w:rsid w:val="00A00D66"/>
    <w:rsid w:val="00A01431"/>
    <w:rsid w:val="00A140F1"/>
    <w:rsid w:val="00A16804"/>
    <w:rsid w:val="00A2081E"/>
    <w:rsid w:val="00A23398"/>
    <w:rsid w:val="00A250B7"/>
    <w:rsid w:val="00A33C15"/>
    <w:rsid w:val="00A34ADD"/>
    <w:rsid w:val="00A35B3B"/>
    <w:rsid w:val="00A40F9F"/>
    <w:rsid w:val="00A42106"/>
    <w:rsid w:val="00A43249"/>
    <w:rsid w:val="00A44D17"/>
    <w:rsid w:val="00A46BC5"/>
    <w:rsid w:val="00A53C67"/>
    <w:rsid w:val="00A56A26"/>
    <w:rsid w:val="00A60F19"/>
    <w:rsid w:val="00A64460"/>
    <w:rsid w:val="00A65164"/>
    <w:rsid w:val="00A670F8"/>
    <w:rsid w:val="00A76E2D"/>
    <w:rsid w:val="00A85724"/>
    <w:rsid w:val="00A93A48"/>
    <w:rsid w:val="00A9424A"/>
    <w:rsid w:val="00A96E7D"/>
    <w:rsid w:val="00AA2AB2"/>
    <w:rsid w:val="00AA4F6E"/>
    <w:rsid w:val="00AA7684"/>
    <w:rsid w:val="00AB042A"/>
    <w:rsid w:val="00AB3FAC"/>
    <w:rsid w:val="00AC03B7"/>
    <w:rsid w:val="00AC288E"/>
    <w:rsid w:val="00AD6657"/>
    <w:rsid w:val="00AE2586"/>
    <w:rsid w:val="00AF2478"/>
    <w:rsid w:val="00AF2DA8"/>
    <w:rsid w:val="00B00780"/>
    <w:rsid w:val="00B0298B"/>
    <w:rsid w:val="00B12936"/>
    <w:rsid w:val="00B15410"/>
    <w:rsid w:val="00B173DD"/>
    <w:rsid w:val="00B2196E"/>
    <w:rsid w:val="00B37F26"/>
    <w:rsid w:val="00B439DF"/>
    <w:rsid w:val="00B46593"/>
    <w:rsid w:val="00B51421"/>
    <w:rsid w:val="00B5561C"/>
    <w:rsid w:val="00B64209"/>
    <w:rsid w:val="00B64718"/>
    <w:rsid w:val="00B67068"/>
    <w:rsid w:val="00B723AF"/>
    <w:rsid w:val="00B72F86"/>
    <w:rsid w:val="00B757DE"/>
    <w:rsid w:val="00B85115"/>
    <w:rsid w:val="00B90C02"/>
    <w:rsid w:val="00B931B8"/>
    <w:rsid w:val="00B97CEC"/>
    <w:rsid w:val="00B97DB7"/>
    <w:rsid w:val="00BA47DF"/>
    <w:rsid w:val="00BA6304"/>
    <w:rsid w:val="00BB02A0"/>
    <w:rsid w:val="00BB2420"/>
    <w:rsid w:val="00BC089B"/>
    <w:rsid w:val="00BC1152"/>
    <w:rsid w:val="00BC224E"/>
    <w:rsid w:val="00BC324F"/>
    <w:rsid w:val="00BC3BBE"/>
    <w:rsid w:val="00BC72C1"/>
    <w:rsid w:val="00BD264F"/>
    <w:rsid w:val="00BD5CD8"/>
    <w:rsid w:val="00BE1AB3"/>
    <w:rsid w:val="00BE5B9F"/>
    <w:rsid w:val="00BF1E84"/>
    <w:rsid w:val="00BF55E6"/>
    <w:rsid w:val="00BF636A"/>
    <w:rsid w:val="00C00872"/>
    <w:rsid w:val="00C024FD"/>
    <w:rsid w:val="00C0314C"/>
    <w:rsid w:val="00C10385"/>
    <w:rsid w:val="00C12BF3"/>
    <w:rsid w:val="00C1416D"/>
    <w:rsid w:val="00C22066"/>
    <w:rsid w:val="00C233AB"/>
    <w:rsid w:val="00C25211"/>
    <w:rsid w:val="00C25870"/>
    <w:rsid w:val="00C31EA8"/>
    <w:rsid w:val="00C40658"/>
    <w:rsid w:val="00C42FF8"/>
    <w:rsid w:val="00C45B56"/>
    <w:rsid w:val="00C45FC2"/>
    <w:rsid w:val="00C61160"/>
    <w:rsid w:val="00C63401"/>
    <w:rsid w:val="00C643C2"/>
    <w:rsid w:val="00C70AC5"/>
    <w:rsid w:val="00C72199"/>
    <w:rsid w:val="00C74176"/>
    <w:rsid w:val="00C7541C"/>
    <w:rsid w:val="00C8471B"/>
    <w:rsid w:val="00C86616"/>
    <w:rsid w:val="00C92F07"/>
    <w:rsid w:val="00C94645"/>
    <w:rsid w:val="00C95E19"/>
    <w:rsid w:val="00CA22F7"/>
    <w:rsid w:val="00CA2A69"/>
    <w:rsid w:val="00CA5B6E"/>
    <w:rsid w:val="00CA6407"/>
    <w:rsid w:val="00CB4BDC"/>
    <w:rsid w:val="00CB68E5"/>
    <w:rsid w:val="00CB76DC"/>
    <w:rsid w:val="00CC07BC"/>
    <w:rsid w:val="00CC5DA5"/>
    <w:rsid w:val="00CD041D"/>
    <w:rsid w:val="00CD4284"/>
    <w:rsid w:val="00CE0ACB"/>
    <w:rsid w:val="00CE4D59"/>
    <w:rsid w:val="00CF0253"/>
    <w:rsid w:val="00CF6AED"/>
    <w:rsid w:val="00D0121C"/>
    <w:rsid w:val="00D01B61"/>
    <w:rsid w:val="00D1181A"/>
    <w:rsid w:val="00D12312"/>
    <w:rsid w:val="00D12DAB"/>
    <w:rsid w:val="00D140F9"/>
    <w:rsid w:val="00D202F7"/>
    <w:rsid w:val="00D218C2"/>
    <w:rsid w:val="00D21F17"/>
    <w:rsid w:val="00D36C5F"/>
    <w:rsid w:val="00D40118"/>
    <w:rsid w:val="00D4256A"/>
    <w:rsid w:val="00D45B9B"/>
    <w:rsid w:val="00D4689A"/>
    <w:rsid w:val="00D473C1"/>
    <w:rsid w:val="00D4742F"/>
    <w:rsid w:val="00D56E96"/>
    <w:rsid w:val="00D57B52"/>
    <w:rsid w:val="00D70D1D"/>
    <w:rsid w:val="00D82975"/>
    <w:rsid w:val="00D87366"/>
    <w:rsid w:val="00D9104A"/>
    <w:rsid w:val="00D93A08"/>
    <w:rsid w:val="00D943E0"/>
    <w:rsid w:val="00D956CE"/>
    <w:rsid w:val="00DA388B"/>
    <w:rsid w:val="00DA5E63"/>
    <w:rsid w:val="00DB2577"/>
    <w:rsid w:val="00DB7490"/>
    <w:rsid w:val="00DB7F6F"/>
    <w:rsid w:val="00DC1D71"/>
    <w:rsid w:val="00DC2246"/>
    <w:rsid w:val="00DC7ABE"/>
    <w:rsid w:val="00DD0FD4"/>
    <w:rsid w:val="00DD1192"/>
    <w:rsid w:val="00DD275E"/>
    <w:rsid w:val="00DD61B9"/>
    <w:rsid w:val="00DD6C4E"/>
    <w:rsid w:val="00DE20B1"/>
    <w:rsid w:val="00DE22AE"/>
    <w:rsid w:val="00DF21C7"/>
    <w:rsid w:val="00DF3A4B"/>
    <w:rsid w:val="00DF6472"/>
    <w:rsid w:val="00E00387"/>
    <w:rsid w:val="00E00A1D"/>
    <w:rsid w:val="00E023B8"/>
    <w:rsid w:val="00E10124"/>
    <w:rsid w:val="00E13525"/>
    <w:rsid w:val="00E16527"/>
    <w:rsid w:val="00E2150B"/>
    <w:rsid w:val="00E217DC"/>
    <w:rsid w:val="00E23BCE"/>
    <w:rsid w:val="00E255C0"/>
    <w:rsid w:val="00E30A32"/>
    <w:rsid w:val="00E3322F"/>
    <w:rsid w:val="00E36B65"/>
    <w:rsid w:val="00E40491"/>
    <w:rsid w:val="00E41C2C"/>
    <w:rsid w:val="00E445D6"/>
    <w:rsid w:val="00E453DE"/>
    <w:rsid w:val="00E45B4D"/>
    <w:rsid w:val="00E47FDB"/>
    <w:rsid w:val="00E53EFD"/>
    <w:rsid w:val="00E635A2"/>
    <w:rsid w:val="00E65376"/>
    <w:rsid w:val="00E73F44"/>
    <w:rsid w:val="00E816CB"/>
    <w:rsid w:val="00E81DDD"/>
    <w:rsid w:val="00E83333"/>
    <w:rsid w:val="00E83BA3"/>
    <w:rsid w:val="00E84D18"/>
    <w:rsid w:val="00E86D2C"/>
    <w:rsid w:val="00E934C2"/>
    <w:rsid w:val="00EA05BD"/>
    <w:rsid w:val="00EA3087"/>
    <w:rsid w:val="00EA30DC"/>
    <w:rsid w:val="00EA3674"/>
    <w:rsid w:val="00EA4FE1"/>
    <w:rsid w:val="00EA58A9"/>
    <w:rsid w:val="00EB067F"/>
    <w:rsid w:val="00EB1418"/>
    <w:rsid w:val="00EB29B1"/>
    <w:rsid w:val="00EB44B0"/>
    <w:rsid w:val="00EB53D5"/>
    <w:rsid w:val="00EC1E56"/>
    <w:rsid w:val="00EC6A1E"/>
    <w:rsid w:val="00ED2165"/>
    <w:rsid w:val="00ED23D4"/>
    <w:rsid w:val="00ED28D7"/>
    <w:rsid w:val="00ED6C3E"/>
    <w:rsid w:val="00ED7D3F"/>
    <w:rsid w:val="00EE30BA"/>
    <w:rsid w:val="00EE3FD7"/>
    <w:rsid w:val="00EE46D1"/>
    <w:rsid w:val="00EE65EA"/>
    <w:rsid w:val="00EE6EDA"/>
    <w:rsid w:val="00EF787F"/>
    <w:rsid w:val="00EF7B2F"/>
    <w:rsid w:val="00F02758"/>
    <w:rsid w:val="00F07592"/>
    <w:rsid w:val="00F104C5"/>
    <w:rsid w:val="00F10943"/>
    <w:rsid w:val="00F11D0B"/>
    <w:rsid w:val="00F13C28"/>
    <w:rsid w:val="00F142FF"/>
    <w:rsid w:val="00F17686"/>
    <w:rsid w:val="00F17E65"/>
    <w:rsid w:val="00F24DAA"/>
    <w:rsid w:val="00F306B3"/>
    <w:rsid w:val="00F30861"/>
    <w:rsid w:val="00F33254"/>
    <w:rsid w:val="00F356D3"/>
    <w:rsid w:val="00F3706E"/>
    <w:rsid w:val="00F370CA"/>
    <w:rsid w:val="00F4180C"/>
    <w:rsid w:val="00F45D47"/>
    <w:rsid w:val="00F461D3"/>
    <w:rsid w:val="00F47E77"/>
    <w:rsid w:val="00F514D0"/>
    <w:rsid w:val="00F52D42"/>
    <w:rsid w:val="00F61D83"/>
    <w:rsid w:val="00F61EB0"/>
    <w:rsid w:val="00F6788B"/>
    <w:rsid w:val="00F705AE"/>
    <w:rsid w:val="00F74436"/>
    <w:rsid w:val="00F82446"/>
    <w:rsid w:val="00F8628A"/>
    <w:rsid w:val="00F86638"/>
    <w:rsid w:val="00F91402"/>
    <w:rsid w:val="00F92429"/>
    <w:rsid w:val="00F94B56"/>
    <w:rsid w:val="00F9517F"/>
    <w:rsid w:val="00FA0689"/>
    <w:rsid w:val="00FA79D1"/>
    <w:rsid w:val="00FB59DC"/>
    <w:rsid w:val="00FB63E5"/>
    <w:rsid w:val="00FB7DEF"/>
    <w:rsid w:val="00FC325E"/>
    <w:rsid w:val="00FD4B42"/>
    <w:rsid w:val="00FD7404"/>
    <w:rsid w:val="00FE1387"/>
    <w:rsid w:val="00FE1EEF"/>
    <w:rsid w:val="00FE3A1A"/>
    <w:rsid w:val="00FE4AEE"/>
    <w:rsid w:val="00FE7F55"/>
    <w:rsid w:val="00FF00F4"/>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613"/>
    <w:rPr>
      <w:sz w:val="24"/>
      <w:szCs w:val="24"/>
      <w:lang w:val="en-GB"/>
    </w:rPr>
  </w:style>
  <w:style w:type="paragraph" w:styleId="Heading1">
    <w:name w:val="heading 1"/>
    <w:basedOn w:val="Normal"/>
    <w:next w:val="Normal"/>
    <w:qFormat/>
    <w:rsid w:val="00432613"/>
    <w:pPr>
      <w:keepNext/>
      <w:spacing w:before="240" w:after="60"/>
      <w:outlineLvl w:val="0"/>
    </w:pPr>
    <w:rPr>
      <w:rFonts w:ascii="Arial" w:hAnsi="Arial" w:cs="Arial"/>
      <w:b/>
      <w:bCs/>
      <w:kern w:val="32"/>
      <w:sz w:val="32"/>
      <w:szCs w:val="32"/>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Fußnote"/>
    <w:basedOn w:val="Normal"/>
    <w:autoRedefine/>
    <w:semiHidden/>
    <w:rsid w:val="00432613"/>
    <w:pPr>
      <w:jc w:val="both"/>
    </w:pPr>
    <w:rPr>
      <w:rFonts w:ascii="Arial Narrow" w:hAnsi="Arial Narrow" w:cs="Arial"/>
      <w:sz w:val="20"/>
      <w:szCs w:val="20"/>
      <w:lang w:val="lv-LV" w:eastAsia="en-US"/>
    </w:rPr>
  </w:style>
  <w:style w:type="table" w:styleId="TableGrid">
    <w:name w:val="Table Grid"/>
    <w:basedOn w:val="TableNormal"/>
    <w:rsid w:val="000648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semiHidden/>
    <w:rsid w:val="00432613"/>
    <w:pPr>
      <w:tabs>
        <w:tab w:val="center" w:pos="4153"/>
        <w:tab w:val="right" w:pos="8306"/>
      </w:tabs>
    </w:pPr>
  </w:style>
  <w:style w:type="paragraph" w:styleId="Footer">
    <w:name w:val="footer"/>
    <w:basedOn w:val="Normal"/>
    <w:link w:val="FooterChar"/>
    <w:rsid w:val="00432613"/>
    <w:pPr>
      <w:tabs>
        <w:tab w:val="center" w:pos="4153"/>
        <w:tab w:val="right" w:pos="8306"/>
      </w:tabs>
    </w:pPr>
  </w:style>
  <w:style w:type="character" w:styleId="PageNumber">
    <w:name w:val="page number"/>
    <w:basedOn w:val="DefaultParagraphFont"/>
    <w:semiHidden/>
    <w:rsid w:val="00432613"/>
  </w:style>
  <w:style w:type="paragraph" w:styleId="BalloonText">
    <w:name w:val="Balloon Text"/>
    <w:basedOn w:val="Normal"/>
    <w:semiHidden/>
    <w:rsid w:val="00432613"/>
    <w:rPr>
      <w:rFonts w:ascii="Tahoma" w:hAnsi="Tahoma" w:cs="Tahoma"/>
      <w:sz w:val="16"/>
      <w:szCs w:val="16"/>
    </w:rPr>
  </w:style>
  <w:style w:type="character" w:styleId="Hyperlink">
    <w:name w:val="Hyperlink"/>
    <w:unhideWhenUsed/>
    <w:rsid w:val="00432613"/>
    <w:rPr>
      <w:color w:val="0000FF"/>
      <w:u w:val="single"/>
    </w:rPr>
  </w:style>
  <w:style w:type="paragraph" w:customStyle="1" w:styleId="Rakstz1CharCharRakstzCharCharRakstzCharCharRakstzCharCharRakstzCharCharRakstzCharCharRakstzCharCharRakstz">
    <w:name w:val="Rakstz.1 Char Char Rakstz. Char Char Rakstz. Char Char Rakstz. Char Char Rakstz. Char Char Rakstz. Char Char Rakstz. Char Char Rakstz."/>
    <w:basedOn w:val="Normal"/>
    <w:rsid w:val="00432613"/>
    <w:pPr>
      <w:spacing w:after="160" w:line="240" w:lineRule="exact"/>
    </w:pPr>
    <w:rPr>
      <w:rFonts w:ascii="Tahoma" w:hAnsi="Tahoma"/>
      <w:sz w:val="20"/>
      <w:szCs w:val="20"/>
      <w:lang w:val="en-US" w:eastAsia="en-US"/>
    </w:rPr>
  </w:style>
  <w:style w:type="paragraph" w:customStyle="1" w:styleId="naiskr">
    <w:name w:val="naiskr"/>
    <w:basedOn w:val="Normal"/>
    <w:rsid w:val="000648B4"/>
    <w:pPr>
      <w:spacing w:before="100" w:beforeAutospacing="1" w:after="100" w:afterAutospacing="1"/>
    </w:pPr>
    <w:rPr>
      <w:lang w:val="lv-LV"/>
    </w:rPr>
  </w:style>
  <w:style w:type="paragraph" w:styleId="BodyText">
    <w:name w:val="Body Text"/>
    <w:basedOn w:val="Normal"/>
    <w:link w:val="BodyTextChar"/>
    <w:rsid w:val="000648B4"/>
    <w:pPr>
      <w:jc w:val="both"/>
    </w:pPr>
    <w:rPr>
      <w:sz w:val="28"/>
      <w:szCs w:val="28"/>
      <w:lang w:eastAsia="en-US"/>
    </w:rPr>
  </w:style>
  <w:style w:type="character" w:customStyle="1" w:styleId="BodyTextChar">
    <w:name w:val="Body Text Char"/>
    <w:link w:val="BodyText"/>
    <w:rsid w:val="000648B4"/>
    <w:rPr>
      <w:sz w:val="28"/>
      <w:szCs w:val="28"/>
      <w:lang w:eastAsia="en-US"/>
    </w:rPr>
  </w:style>
  <w:style w:type="paragraph" w:customStyle="1" w:styleId="naislab">
    <w:name w:val="naislab"/>
    <w:basedOn w:val="Normal"/>
    <w:rsid w:val="008C6598"/>
    <w:pPr>
      <w:spacing w:before="68" w:after="68"/>
      <w:jc w:val="right"/>
    </w:pPr>
    <w:rPr>
      <w:lang w:val="lv-LV"/>
    </w:rPr>
  </w:style>
  <w:style w:type="paragraph" w:customStyle="1" w:styleId="EE-H2">
    <w:name w:val="EE-H2"/>
    <w:basedOn w:val="Normal"/>
    <w:autoRedefine/>
    <w:rsid w:val="00C63401"/>
    <w:pPr>
      <w:jc w:val="right"/>
    </w:pPr>
    <w:rPr>
      <w:b/>
      <w:caps/>
      <w:noProof/>
      <w:sz w:val="18"/>
      <w:szCs w:val="18"/>
      <w:u w:val="single"/>
    </w:rPr>
  </w:style>
  <w:style w:type="character" w:customStyle="1" w:styleId="FooterChar">
    <w:name w:val="Footer Char"/>
    <w:link w:val="Footer"/>
    <w:rsid w:val="00C63401"/>
    <w:rPr>
      <w:sz w:val="24"/>
      <w:szCs w:val="24"/>
      <w:lang w:val="en-GB"/>
    </w:rPr>
  </w:style>
  <w:style w:type="paragraph" w:customStyle="1" w:styleId="Noteikumutekstam">
    <w:name w:val="Noteikumu tekstam"/>
    <w:basedOn w:val="Normal"/>
    <w:autoRedefine/>
    <w:rsid w:val="00732830"/>
    <w:pPr>
      <w:numPr>
        <w:numId w:val="5"/>
      </w:numPr>
      <w:ind w:left="0"/>
      <w:jc w:val="both"/>
    </w:pPr>
    <w:rPr>
      <w:szCs w:val="28"/>
      <w:lang w:val="lv-LV"/>
    </w:rPr>
  </w:style>
  <w:style w:type="paragraph" w:customStyle="1" w:styleId="Noteikumuapakpunkti">
    <w:name w:val="Noteikumu apakšpunkti"/>
    <w:basedOn w:val="Noteikumutekstam"/>
    <w:rsid w:val="00732830"/>
    <w:pPr>
      <w:numPr>
        <w:ilvl w:val="1"/>
      </w:numPr>
      <w:tabs>
        <w:tab w:val="clear" w:pos="680"/>
        <w:tab w:val="num" w:pos="360"/>
        <w:tab w:val="num" w:pos="1440"/>
      </w:tabs>
      <w:ind w:left="1440" w:hanging="360"/>
    </w:pPr>
  </w:style>
  <w:style w:type="paragraph" w:customStyle="1" w:styleId="Noteikumuapakpunkti2">
    <w:name w:val="Noteikumu apakšpunkti_2"/>
    <w:basedOn w:val="Noteikumuapakpunkti"/>
    <w:rsid w:val="00732830"/>
    <w:pPr>
      <w:numPr>
        <w:ilvl w:val="2"/>
      </w:numPr>
      <w:tabs>
        <w:tab w:val="clear" w:pos="851"/>
        <w:tab w:val="num" w:pos="360"/>
        <w:tab w:val="num" w:pos="2160"/>
      </w:tabs>
      <w:ind w:left="2160" w:hanging="360"/>
    </w:pPr>
  </w:style>
  <w:style w:type="paragraph" w:customStyle="1" w:styleId="Noteikumuapakpunkt3">
    <w:name w:val="Noteikumu apakšpunkt_3"/>
    <w:basedOn w:val="Noteikumuapakpunkti2"/>
    <w:rsid w:val="00732830"/>
    <w:pPr>
      <w:numPr>
        <w:ilvl w:val="3"/>
      </w:numPr>
      <w:tabs>
        <w:tab w:val="clear" w:pos="1134"/>
        <w:tab w:val="num" w:pos="360"/>
        <w:tab w:val="num" w:pos="2880"/>
      </w:tabs>
      <w:ind w:left="2880" w:hanging="360"/>
    </w:pPr>
  </w:style>
  <w:style w:type="paragraph" w:styleId="Revision">
    <w:name w:val="Revision"/>
    <w:hidden/>
    <w:uiPriority w:val="99"/>
    <w:semiHidden/>
    <w:rsid w:val="00876547"/>
    <w:rPr>
      <w:sz w:val="24"/>
      <w:szCs w:val="24"/>
      <w:lang w:val="en-GB"/>
    </w:rPr>
  </w:style>
  <w:style w:type="character" w:styleId="CommentReference">
    <w:name w:val="annotation reference"/>
    <w:uiPriority w:val="99"/>
    <w:semiHidden/>
    <w:unhideWhenUsed/>
    <w:rsid w:val="00924BEB"/>
    <w:rPr>
      <w:sz w:val="16"/>
      <w:szCs w:val="16"/>
    </w:rPr>
  </w:style>
  <w:style w:type="paragraph" w:styleId="CommentText">
    <w:name w:val="annotation text"/>
    <w:basedOn w:val="Normal"/>
    <w:link w:val="CommentTextChar"/>
    <w:uiPriority w:val="99"/>
    <w:semiHidden/>
    <w:unhideWhenUsed/>
    <w:rsid w:val="00924BEB"/>
    <w:rPr>
      <w:sz w:val="20"/>
      <w:szCs w:val="20"/>
    </w:rPr>
  </w:style>
  <w:style w:type="character" w:customStyle="1" w:styleId="CommentTextChar">
    <w:name w:val="Comment Text Char"/>
    <w:link w:val="CommentText"/>
    <w:uiPriority w:val="99"/>
    <w:semiHidden/>
    <w:rsid w:val="00924BEB"/>
    <w:rPr>
      <w:lang w:val="en-GB"/>
    </w:rPr>
  </w:style>
  <w:style w:type="paragraph" w:styleId="CommentSubject">
    <w:name w:val="annotation subject"/>
    <w:basedOn w:val="CommentText"/>
    <w:next w:val="CommentText"/>
    <w:link w:val="CommentSubjectChar"/>
    <w:uiPriority w:val="99"/>
    <w:semiHidden/>
    <w:unhideWhenUsed/>
    <w:rsid w:val="00924BEB"/>
    <w:rPr>
      <w:b/>
      <w:bCs/>
    </w:rPr>
  </w:style>
  <w:style w:type="character" w:customStyle="1" w:styleId="CommentSubjectChar">
    <w:name w:val="Comment Subject Char"/>
    <w:link w:val="CommentSubject"/>
    <w:uiPriority w:val="99"/>
    <w:semiHidden/>
    <w:rsid w:val="00924BEB"/>
    <w:rPr>
      <w:b/>
      <w:bCs/>
      <w:lang w:val="en-GB"/>
    </w:rPr>
  </w:style>
  <w:style w:type="character" w:customStyle="1" w:styleId="apple-style-span">
    <w:name w:val="apple-style-span"/>
    <w:basedOn w:val="DefaultParagraphFont"/>
    <w:rsid w:val="005B46EE"/>
  </w:style>
  <w:style w:type="paragraph" w:customStyle="1" w:styleId="naisc">
    <w:name w:val="naisc"/>
    <w:basedOn w:val="Normal"/>
    <w:rsid w:val="003A63CB"/>
    <w:pPr>
      <w:spacing w:before="100" w:beforeAutospacing="1" w:after="100" w:afterAutospacing="1"/>
    </w:pPr>
    <w:rPr>
      <w:lang w:val="lv-LV"/>
    </w:rPr>
  </w:style>
  <w:style w:type="character" w:customStyle="1" w:styleId="FontStyle31">
    <w:name w:val="Font Style31"/>
    <w:uiPriority w:val="99"/>
    <w:rsid w:val="00740970"/>
    <w:rPr>
      <w:rFonts w:ascii="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67445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ga.Micule@e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55EF1-774B-425F-AF3F-81D0E4C77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4831</Words>
  <Characters>2755</Characters>
  <Application>Microsoft Office Word</Application>
  <DocSecurity>0</DocSecurity>
  <Lines>22</Lines>
  <Paragraphs>15</Paragraphs>
  <ScaleCrop>false</ScaleCrop>
  <HeadingPairs>
    <vt:vector size="2" baseType="variant">
      <vt:variant>
        <vt:lpstr>Title</vt:lpstr>
      </vt:variant>
      <vt:variant>
        <vt:i4>1</vt:i4>
      </vt:variant>
    </vt:vector>
  </HeadingPairs>
  <TitlesOfParts>
    <vt:vector size="1" baseType="lpstr">
      <vt:lpstr>Projektu iesniegumu vērtēšanas kritēriji 3.5.2.1.2.apakšaktivitātei „Pasākumi uzņēmumu siltumapgādes sistēmu efektivitātes paaugstināšanai”</vt:lpstr>
    </vt:vector>
  </TitlesOfParts>
  <Company>LR Ekonomikas ministrija</Company>
  <LinksUpToDate>false</LinksUpToDate>
  <CharactersWithSpaces>7571</CharactersWithSpaces>
  <SharedDoc>false</SharedDoc>
  <HLinks>
    <vt:vector size="6" baseType="variant">
      <vt:variant>
        <vt:i4>4325488</vt:i4>
      </vt:variant>
      <vt:variant>
        <vt:i4>3</vt:i4>
      </vt:variant>
      <vt:variant>
        <vt:i4>0</vt:i4>
      </vt:variant>
      <vt:variant>
        <vt:i4>5</vt:i4>
      </vt:variant>
      <vt:variant>
        <vt:lpwstr>mailto:Liga.Micule@em.gov.lv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darbības programmas "Infrastruktūra un pakalpojumi" papildinājuma 3.5.2.1.2.apakšaktivitāti "Pasākumi uzņēmumu siltumapgādes sistēmu efektivitātes paaugstināšanai"</dc:title>
  <dc:subject>6.pielikums</dc:subject>
  <dc:creator>Līga Mičule</dc:creator>
  <cp:keywords/>
  <dc:description>67013093, Liga.Micule@em.gov.lv</dc:description>
  <cp:lastModifiedBy>Līga Mičule</cp:lastModifiedBy>
  <cp:revision>23</cp:revision>
  <cp:lastPrinted>2011-10-06T14:29:00Z</cp:lastPrinted>
  <dcterms:created xsi:type="dcterms:W3CDTF">2011-08-23T06:49:00Z</dcterms:created>
  <dcterms:modified xsi:type="dcterms:W3CDTF">2011-10-06T14:29:00Z</dcterms:modified>
</cp:coreProperties>
</file>