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13" w:rsidRPr="00F970F3" w:rsidRDefault="006D2E13" w:rsidP="006D2E1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 xml:space="preserve">Pielikuma 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F970F3">
        <w:rPr>
          <w:rFonts w:ascii="Times New Roman" w:hAnsi="Times New Roman" w:cs="Times New Roman"/>
          <w:bCs/>
          <w:sz w:val="20"/>
          <w:szCs w:val="20"/>
        </w:rPr>
        <w:t>.pielikums</w:t>
      </w:r>
    </w:p>
    <w:p w:rsidR="006D2E13" w:rsidRPr="00F970F3" w:rsidRDefault="006D2E13" w:rsidP="006D2E1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Ministru kabineta</w:t>
      </w:r>
    </w:p>
    <w:p w:rsidR="006D2E13" w:rsidRPr="00F970F3" w:rsidRDefault="006D2E13" w:rsidP="006D2E1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970F3">
        <w:rPr>
          <w:rFonts w:ascii="Times New Roman" w:hAnsi="Times New Roman" w:cs="Times New Roman"/>
          <w:bCs/>
          <w:sz w:val="20"/>
          <w:szCs w:val="20"/>
        </w:rPr>
        <w:t>. gada ..................</w:t>
      </w:r>
    </w:p>
    <w:p w:rsidR="006D2E13" w:rsidRPr="00F970F3" w:rsidRDefault="006D2E13" w:rsidP="006D2E1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970F3">
          <w:rPr>
            <w:rFonts w:ascii="Times New Roman" w:hAnsi="Times New Roman" w:cs="Times New Roman"/>
            <w:bCs/>
            <w:sz w:val="20"/>
            <w:szCs w:val="20"/>
          </w:rPr>
          <w:t>rīkojumam</w:t>
        </w:r>
      </w:smartTag>
      <w:r w:rsidRPr="00F970F3">
        <w:rPr>
          <w:rFonts w:ascii="Times New Roman" w:hAnsi="Times New Roman" w:cs="Times New Roman"/>
          <w:bCs/>
          <w:sz w:val="20"/>
          <w:szCs w:val="20"/>
        </w:rPr>
        <w:t xml:space="preserve"> Nr. ...........</w:t>
      </w:r>
    </w:p>
    <w:p w:rsidR="00372462" w:rsidRPr="00DB37F2" w:rsidRDefault="00372462" w:rsidP="00372462">
      <w:pPr>
        <w:jc w:val="center"/>
        <w:rPr>
          <w:rFonts w:ascii="Times New Roman" w:hAnsi="Times New Roman"/>
          <w:b/>
          <w:sz w:val="28"/>
          <w:szCs w:val="28"/>
        </w:rPr>
      </w:pPr>
      <w:r w:rsidRPr="00DB37F2">
        <w:rPr>
          <w:rFonts w:ascii="Times New Roman" w:hAnsi="Times New Roman"/>
          <w:b/>
          <w:sz w:val="28"/>
          <w:szCs w:val="28"/>
        </w:rPr>
        <w:t>Komunikāciju plāns</w:t>
      </w:r>
    </w:p>
    <w:p w:rsidR="00693FC7" w:rsidRPr="00103377" w:rsidRDefault="00103377" w:rsidP="00D0170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Komunikācijas stratēģija: </w:t>
      </w:r>
    </w:p>
    <w:p w:rsidR="00D01705" w:rsidRPr="00103377" w:rsidRDefault="00103377" w:rsidP="00D01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Komunikācijas Plāna mērķis ir nodrošināt Programmas </w:t>
      </w:r>
      <w:r w:rsidR="00372462">
        <w:rPr>
          <w:rFonts w:ascii="Times New Roman" w:hAnsi="Times New Roman"/>
          <w:sz w:val="24"/>
          <w:szCs w:val="24"/>
        </w:rPr>
        <w:t>publicitāti</w:t>
      </w:r>
      <w:r>
        <w:rPr>
          <w:rFonts w:ascii="Times New Roman" w:hAnsi="Times New Roman"/>
          <w:sz w:val="24"/>
          <w:szCs w:val="24"/>
        </w:rPr>
        <w:t xml:space="preserve"> un atpazīstamību, padarīt </w:t>
      </w:r>
      <w:r w:rsidR="00372462">
        <w:rPr>
          <w:rFonts w:ascii="Times New Roman" w:hAnsi="Times New Roman"/>
          <w:sz w:val="24"/>
          <w:szCs w:val="24"/>
        </w:rPr>
        <w:t xml:space="preserve">Programmas </w:t>
      </w:r>
      <w:r>
        <w:rPr>
          <w:rFonts w:ascii="Times New Roman" w:hAnsi="Times New Roman"/>
          <w:sz w:val="24"/>
          <w:szCs w:val="24"/>
        </w:rPr>
        <w:t xml:space="preserve">ieviešanas procesu </w:t>
      </w:r>
      <w:r w:rsidR="00FD136B">
        <w:rPr>
          <w:rFonts w:ascii="Times New Roman" w:hAnsi="Times New Roman"/>
          <w:sz w:val="24"/>
          <w:szCs w:val="24"/>
        </w:rPr>
        <w:t>caurskatāmību</w:t>
      </w:r>
      <w:r>
        <w:rPr>
          <w:rFonts w:ascii="Times New Roman" w:hAnsi="Times New Roman"/>
          <w:sz w:val="24"/>
          <w:szCs w:val="24"/>
        </w:rPr>
        <w:t xml:space="preserve">, sasniegt potenciālos </w:t>
      </w:r>
      <w:r w:rsidR="00372462">
        <w:rPr>
          <w:rFonts w:ascii="Times New Roman" w:hAnsi="Times New Roman"/>
          <w:sz w:val="24"/>
          <w:szCs w:val="24"/>
        </w:rPr>
        <w:t>dalībniekus</w:t>
      </w:r>
      <w:r>
        <w:rPr>
          <w:rFonts w:ascii="Times New Roman" w:hAnsi="Times New Roman"/>
          <w:sz w:val="24"/>
          <w:szCs w:val="24"/>
        </w:rPr>
        <w:t xml:space="preserve"> Latvijā un </w:t>
      </w:r>
      <w:r w:rsidR="00372462">
        <w:rPr>
          <w:rFonts w:ascii="Times New Roman" w:hAnsi="Times New Roman"/>
          <w:sz w:val="24"/>
          <w:szCs w:val="24"/>
        </w:rPr>
        <w:t xml:space="preserve">potenciālos partnerus </w:t>
      </w:r>
      <w:r>
        <w:rPr>
          <w:rFonts w:ascii="Times New Roman" w:hAnsi="Times New Roman"/>
          <w:sz w:val="24"/>
          <w:szCs w:val="24"/>
        </w:rPr>
        <w:t xml:space="preserve">Norvēģijā, Programmas darbības laikā informēt par sasniegtajiem rezultātiem un </w:t>
      </w:r>
      <w:r w:rsidR="00AE5F92">
        <w:rPr>
          <w:rFonts w:ascii="Times New Roman" w:hAnsi="Times New Roman"/>
          <w:sz w:val="24"/>
          <w:szCs w:val="24"/>
        </w:rPr>
        <w:t>izglītot</w:t>
      </w:r>
      <w:r w:rsidR="00CE7048">
        <w:rPr>
          <w:rFonts w:ascii="Times New Roman" w:hAnsi="Times New Roman"/>
          <w:sz w:val="24"/>
          <w:szCs w:val="24"/>
        </w:rPr>
        <w:t xml:space="preserve"> sabiedrību par</w:t>
      </w:r>
      <w:r>
        <w:rPr>
          <w:rFonts w:ascii="Times New Roman" w:hAnsi="Times New Roman"/>
          <w:sz w:val="24"/>
          <w:szCs w:val="24"/>
        </w:rPr>
        <w:t xml:space="preserve"> </w:t>
      </w:r>
      <w:r w:rsidR="0037246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zaļajām</w:t>
      </w:r>
      <w:r w:rsidR="0037246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tehnoloģijām</w:t>
      </w:r>
      <w:r w:rsidR="00D01705" w:rsidRPr="00103377">
        <w:rPr>
          <w:rFonts w:ascii="Times New Roman" w:hAnsi="Times New Roman"/>
          <w:sz w:val="24"/>
          <w:szCs w:val="24"/>
        </w:rPr>
        <w:t xml:space="preserve">.  </w:t>
      </w:r>
    </w:p>
    <w:p w:rsidR="00D01705" w:rsidRPr="00103377" w:rsidRDefault="00D30D9D" w:rsidP="00B8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Komunikācijas Plāna mērķi: </w:t>
      </w:r>
    </w:p>
    <w:p w:rsidR="00B81034" w:rsidRPr="00103377" w:rsidRDefault="00D30D9D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Informēt sabiedrību par Programmas esamību un uzdevumiem</w:t>
      </w:r>
      <w:r w:rsidR="00B81034" w:rsidRPr="00103377">
        <w:rPr>
          <w:rFonts w:ascii="Times New Roman" w:hAnsi="Times New Roman"/>
          <w:sz w:val="24"/>
          <w:szCs w:val="24"/>
        </w:rPr>
        <w:t>;</w:t>
      </w:r>
    </w:p>
    <w:p w:rsidR="00B81034" w:rsidRPr="00103377" w:rsidRDefault="00430343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Uzlabot z</w:t>
      </w:r>
      <w:r w:rsidR="00D30D9D">
        <w:rPr>
          <w:rFonts w:ascii="Times New Roman" w:hAnsi="Times New Roman"/>
          <w:sz w:val="24"/>
          <w:szCs w:val="24"/>
        </w:rPr>
        <w:t>ināšanas un sapratni par pozitīvajiem rezultātiem</w:t>
      </w:r>
      <w:r>
        <w:rPr>
          <w:rFonts w:ascii="Times New Roman" w:hAnsi="Times New Roman"/>
          <w:sz w:val="24"/>
          <w:szCs w:val="24"/>
        </w:rPr>
        <w:t xml:space="preserve">, kas iegūstami no </w:t>
      </w:r>
      <w:r w:rsidR="0037246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zaļo</w:t>
      </w:r>
      <w:r w:rsidR="0037246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tehnoloģiju izmantošanas; </w:t>
      </w:r>
    </w:p>
    <w:p w:rsidR="00B81034" w:rsidRPr="00103377" w:rsidRDefault="00430343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Izplatīt informāciju potenciālajiem preten</w:t>
      </w:r>
      <w:r w:rsidR="00372462">
        <w:rPr>
          <w:rFonts w:ascii="Times New Roman" w:hAnsi="Times New Roman"/>
          <w:sz w:val="24"/>
          <w:szCs w:val="24"/>
        </w:rPr>
        <w:t xml:space="preserve">dentiem (Tehnoloģiju inkubatoram, </w:t>
      </w:r>
      <w:r>
        <w:rPr>
          <w:rFonts w:ascii="Times New Roman" w:hAnsi="Times New Roman"/>
          <w:sz w:val="24"/>
          <w:szCs w:val="24"/>
        </w:rPr>
        <w:t xml:space="preserve"> </w:t>
      </w:r>
      <w:r w:rsidR="00247A7F">
        <w:rPr>
          <w:rFonts w:ascii="Times New Roman" w:hAnsi="Times New Roman"/>
          <w:sz w:val="24"/>
          <w:szCs w:val="24"/>
        </w:rPr>
        <w:t>komersantiem</w:t>
      </w:r>
      <w:r w:rsidR="00372462">
        <w:rPr>
          <w:rFonts w:ascii="Times New Roman" w:hAnsi="Times New Roman"/>
          <w:sz w:val="24"/>
          <w:szCs w:val="24"/>
        </w:rPr>
        <w:t xml:space="preserve"> un fiziskām personām ar mērķi uzsākt saimniecisko darbību</w:t>
      </w:r>
      <w:r>
        <w:rPr>
          <w:rFonts w:ascii="Times New Roman" w:hAnsi="Times New Roman"/>
          <w:sz w:val="24"/>
          <w:szCs w:val="24"/>
        </w:rPr>
        <w:t xml:space="preserve">) par </w:t>
      </w:r>
      <w:r w:rsidR="00372462">
        <w:rPr>
          <w:rFonts w:ascii="Times New Roman" w:hAnsi="Times New Roman"/>
          <w:sz w:val="24"/>
          <w:szCs w:val="24"/>
        </w:rPr>
        <w:t>atbilstības prasībām, noteikumiem un procedūrām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1743E" w:rsidRPr="00103377" w:rsidRDefault="00430343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Informēt par divpusējas sadarbības iespējām ar iespējamajiem partneriem; </w:t>
      </w:r>
    </w:p>
    <w:p w:rsidR="00E1743E" w:rsidRPr="00103377" w:rsidRDefault="00372462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Nodrošināt Programmas ietvaros veikto darbību un atbalsta piešķiršanas </w:t>
      </w:r>
      <w:r w:rsidR="00FD136B">
        <w:rPr>
          <w:rFonts w:ascii="Times New Roman" w:hAnsi="Times New Roman"/>
          <w:sz w:val="24"/>
          <w:szCs w:val="24"/>
        </w:rPr>
        <w:t>caurskatāmību</w:t>
      </w:r>
      <w:r w:rsidR="000364EB">
        <w:rPr>
          <w:rFonts w:ascii="Times New Roman" w:hAnsi="Times New Roman"/>
          <w:sz w:val="24"/>
          <w:szCs w:val="24"/>
        </w:rPr>
        <w:t xml:space="preserve">; </w:t>
      </w:r>
      <w:r w:rsidR="00430343">
        <w:rPr>
          <w:rFonts w:ascii="Times New Roman" w:hAnsi="Times New Roman"/>
          <w:sz w:val="24"/>
          <w:szCs w:val="24"/>
        </w:rPr>
        <w:t xml:space="preserve"> </w:t>
      </w:r>
    </w:p>
    <w:p w:rsidR="00E1743E" w:rsidRPr="00103377" w:rsidRDefault="000364EB" w:rsidP="00B810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Ziņot par Programmas vispārējo ietekmi</w:t>
      </w:r>
      <w:r w:rsidR="00372462">
        <w:rPr>
          <w:rFonts w:ascii="Times New Roman" w:hAnsi="Times New Roman"/>
          <w:sz w:val="24"/>
          <w:szCs w:val="24"/>
        </w:rPr>
        <w:t xml:space="preserve"> atbilstoši Norvēģijas </w:t>
      </w:r>
      <w:r w:rsidR="008057B3">
        <w:rPr>
          <w:rFonts w:ascii="Times New Roman" w:hAnsi="Times New Roman"/>
          <w:sz w:val="24"/>
          <w:szCs w:val="24"/>
        </w:rPr>
        <w:t xml:space="preserve">finanšu </w:t>
      </w:r>
      <w:r w:rsidR="00DE27EC">
        <w:rPr>
          <w:rFonts w:ascii="Times New Roman" w:hAnsi="Times New Roman"/>
          <w:sz w:val="24"/>
          <w:szCs w:val="24"/>
        </w:rPr>
        <w:t>instrumentam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743E" w:rsidRPr="00103377" w:rsidRDefault="00E1743E" w:rsidP="002D1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B16" w:rsidRPr="00103377" w:rsidRDefault="00DB5531" w:rsidP="0075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Komunikācijas Plāna mērķauditorija: </w:t>
      </w:r>
    </w:p>
    <w:p w:rsidR="00372462" w:rsidRPr="00585B7A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Zinātniskās institūcijas</w:t>
      </w:r>
      <w:r w:rsidRPr="00585B7A">
        <w:rPr>
          <w:rFonts w:ascii="Times New Roman" w:hAnsi="Times New Roman"/>
          <w:sz w:val="24"/>
          <w:szCs w:val="24"/>
        </w:rPr>
        <w:t>;</w:t>
      </w:r>
    </w:p>
    <w:p w:rsidR="00372462" w:rsidRPr="00585B7A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Riska kapitāla ieguldītāji</w:t>
      </w:r>
      <w:r w:rsidRPr="00585B7A">
        <w:rPr>
          <w:rFonts w:ascii="Times New Roman" w:hAnsi="Times New Roman"/>
          <w:sz w:val="24"/>
          <w:szCs w:val="24"/>
        </w:rPr>
        <w:t>;</w:t>
      </w:r>
    </w:p>
    <w:p w:rsidR="00372462" w:rsidRPr="00585B7A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7A">
        <w:rPr>
          <w:rFonts w:ascii="Times New Roman" w:hAnsi="Times New Roman"/>
          <w:sz w:val="24"/>
          <w:szCs w:val="24"/>
        </w:rPr>
        <w:t>Citas reģionālās ieinteresētās personas (t. i. reģionālās iestādes, reģionālie inovāciju centri,</w:t>
      </w:r>
      <w:r w:rsidR="00967AF7">
        <w:rPr>
          <w:rFonts w:ascii="Times New Roman" w:hAnsi="Times New Roman"/>
          <w:sz w:val="24"/>
          <w:szCs w:val="24"/>
        </w:rPr>
        <w:t xml:space="preserve"> augstskolas,</w:t>
      </w:r>
      <w:r w:rsidRPr="00585B7A">
        <w:rPr>
          <w:rFonts w:ascii="Times New Roman" w:hAnsi="Times New Roman"/>
          <w:sz w:val="24"/>
          <w:szCs w:val="24"/>
        </w:rPr>
        <w:t xml:space="preserve"> citi privātā kapitāla </w:t>
      </w:r>
      <w:r>
        <w:rPr>
          <w:rFonts w:ascii="Times New Roman" w:hAnsi="Times New Roman"/>
          <w:sz w:val="24"/>
          <w:szCs w:val="24"/>
        </w:rPr>
        <w:t>veidi)</w:t>
      </w:r>
      <w:r w:rsidRPr="00585B7A">
        <w:rPr>
          <w:rFonts w:ascii="Times New Roman" w:hAnsi="Times New Roman"/>
          <w:sz w:val="24"/>
          <w:szCs w:val="24"/>
        </w:rPr>
        <w:t>;</w:t>
      </w:r>
    </w:p>
    <w:p w:rsidR="00372462" w:rsidRPr="00585B7A" w:rsidRDefault="00FD136B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Komersanti</w:t>
      </w:r>
      <w:r w:rsidR="00372462" w:rsidRPr="00585B7A">
        <w:rPr>
          <w:rFonts w:ascii="Times New Roman" w:hAnsi="Times New Roman"/>
          <w:sz w:val="24"/>
          <w:szCs w:val="24"/>
        </w:rPr>
        <w:t>;</w:t>
      </w:r>
    </w:p>
    <w:p w:rsidR="00372462" w:rsidRPr="00585B7A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2"/>
      <w:bookmarkStart w:id="1" w:name="OLE_LINK13"/>
      <w:r>
        <w:rPr>
          <w:rFonts w:ascii="Times New Roman" w:hAnsi="Times New Roman"/>
          <w:sz w:val="24"/>
          <w:szCs w:val="24"/>
        </w:rPr>
        <w:t>Kredītiestādes</w:t>
      </w:r>
      <w:r w:rsidRPr="00585B7A">
        <w:rPr>
          <w:rFonts w:ascii="Times New Roman" w:hAnsi="Times New Roman"/>
          <w:sz w:val="24"/>
          <w:szCs w:val="24"/>
        </w:rPr>
        <w:t>;</w:t>
      </w:r>
    </w:p>
    <w:p w:rsidR="00372462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Nozares pārstāvošās iestādes</w:t>
      </w:r>
      <w:r w:rsidRPr="00585B7A">
        <w:rPr>
          <w:rFonts w:ascii="Times New Roman" w:hAnsi="Times New Roman"/>
          <w:sz w:val="24"/>
          <w:szCs w:val="24"/>
        </w:rPr>
        <w:t>;</w:t>
      </w:r>
      <w:bookmarkEnd w:id="0"/>
      <w:bookmarkEnd w:id="1"/>
    </w:p>
    <w:p w:rsidR="00D379BE" w:rsidRPr="00372462" w:rsidRDefault="00372462" w:rsidP="00372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462">
        <w:rPr>
          <w:rFonts w:ascii="Times New Roman" w:hAnsi="Times New Roman"/>
          <w:sz w:val="24"/>
          <w:szCs w:val="24"/>
        </w:rPr>
        <w:t>Fiziskās personas ar mērķi sākt komerciālās darbības, tai skaitā b</w:t>
      </w:r>
      <w:r w:rsidR="001A2E0F">
        <w:rPr>
          <w:rFonts w:ascii="Times New Roman" w:hAnsi="Times New Roman"/>
          <w:sz w:val="24"/>
          <w:szCs w:val="24"/>
        </w:rPr>
        <w:t>ezdarbnieki</w:t>
      </w:r>
      <w:r w:rsidRPr="00372462">
        <w:rPr>
          <w:rFonts w:ascii="Times New Roman" w:hAnsi="Times New Roman"/>
          <w:sz w:val="24"/>
          <w:szCs w:val="24"/>
        </w:rPr>
        <w:t>, potenciālie uzņēmēji, kas nāk no augstākās izglītības vides un nozares.</w:t>
      </w:r>
    </w:p>
    <w:p w:rsidR="00B81034" w:rsidRPr="00103377" w:rsidRDefault="00942396" w:rsidP="002D1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Tādu ieinteresēto person</w:t>
      </w:r>
      <w:r w:rsidR="00C5790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kā Rīgas pilsētas dome</w:t>
      </w:r>
      <w:r w:rsidR="00C5790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biznesa </w:t>
      </w:r>
      <w:r w:rsidR="009B50BC">
        <w:rPr>
          <w:rFonts w:ascii="Times New Roman" w:hAnsi="Times New Roman"/>
          <w:sz w:val="24"/>
          <w:szCs w:val="24"/>
        </w:rPr>
        <w:t>asociāciju</w:t>
      </w:r>
      <w:r>
        <w:rPr>
          <w:rFonts w:ascii="Times New Roman" w:hAnsi="Times New Roman"/>
          <w:sz w:val="24"/>
          <w:szCs w:val="24"/>
        </w:rPr>
        <w:t>, zinātnisk</w:t>
      </w:r>
      <w:r w:rsidR="00C579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institūcij</w:t>
      </w:r>
      <w:r w:rsidR="00C5790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 w:rsidR="00C57905">
        <w:rPr>
          <w:rFonts w:ascii="Times New Roman" w:hAnsi="Times New Roman"/>
          <w:sz w:val="24"/>
          <w:szCs w:val="24"/>
        </w:rPr>
        <w:t>universitāšu</w:t>
      </w:r>
      <w:r>
        <w:rPr>
          <w:rFonts w:ascii="Times New Roman" w:hAnsi="Times New Roman"/>
          <w:sz w:val="24"/>
          <w:szCs w:val="24"/>
        </w:rPr>
        <w:t xml:space="preserve">, riska </w:t>
      </w:r>
      <w:r w:rsidR="009B50BC">
        <w:rPr>
          <w:rFonts w:ascii="Times New Roman" w:hAnsi="Times New Roman"/>
          <w:sz w:val="24"/>
          <w:szCs w:val="24"/>
        </w:rPr>
        <w:t>kapitāla pārvaldītājiem</w:t>
      </w:r>
      <w:r>
        <w:rPr>
          <w:rFonts w:ascii="Times New Roman" w:hAnsi="Times New Roman"/>
          <w:sz w:val="24"/>
          <w:szCs w:val="24"/>
        </w:rPr>
        <w:t xml:space="preserve"> būs izšķiroša nozīme </w:t>
      </w:r>
      <w:r w:rsidR="00C57905">
        <w:rPr>
          <w:rFonts w:ascii="Times New Roman" w:hAnsi="Times New Roman"/>
          <w:sz w:val="24"/>
          <w:szCs w:val="24"/>
        </w:rPr>
        <w:t xml:space="preserve">Programmas panākumu nodrošināšanā (t.i. pietiekams biznesa ideju skaits, aprīkojums un iespējas </w:t>
      </w:r>
      <w:r w:rsidR="009B50BC">
        <w:rPr>
          <w:rFonts w:ascii="Times New Roman" w:hAnsi="Times New Roman"/>
          <w:sz w:val="24"/>
          <w:szCs w:val="24"/>
        </w:rPr>
        <w:t>veikt</w:t>
      </w:r>
      <w:r w:rsidR="00C57905">
        <w:rPr>
          <w:rFonts w:ascii="Times New Roman" w:hAnsi="Times New Roman"/>
          <w:sz w:val="24"/>
          <w:szCs w:val="24"/>
        </w:rPr>
        <w:t xml:space="preserve"> pētījumu</w:t>
      </w:r>
      <w:r w:rsidR="009B50BC">
        <w:rPr>
          <w:rFonts w:ascii="Times New Roman" w:hAnsi="Times New Roman"/>
          <w:sz w:val="24"/>
          <w:szCs w:val="24"/>
        </w:rPr>
        <w:t>s</w:t>
      </w:r>
      <w:r w:rsidR="00C57905">
        <w:rPr>
          <w:rFonts w:ascii="Times New Roman" w:hAnsi="Times New Roman"/>
          <w:sz w:val="24"/>
          <w:szCs w:val="24"/>
        </w:rPr>
        <w:t xml:space="preserve"> un piesaistīt finansējumu </w:t>
      </w:r>
      <w:r w:rsidR="00FD136B">
        <w:rPr>
          <w:rFonts w:ascii="Times New Roman" w:hAnsi="Times New Roman"/>
          <w:sz w:val="24"/>
          <w:szCs w:val="24"/>
        </w:rPr>
        <w:t>komersanta</w:t>
      </w:r>
      <w:r w:rsidR="00C57905">
        <w:rPr>
          <w:rFonts w:ascii="Times New Roman" w:hAnsi="Times New Roman"/>
          <w:sz w:val="24"/>
          <w:szCs w:val="24"/>
        </w:rPr>
        <w:t xml:space="preserve"> turpmākai attīstībai). </w:t>
      </w:r>
    </w:p>
    <w:p w:rsidR="00D01705" w:rsidRPr="00103377" w:rsidRDefault="007621AE" w:rsidP="002D1A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Donorvalsts galvenās</w:t>
      </w:r>
      <w:r w:rsidR="00A16C08">
        <w:rPr>
          <w:rFonts w:ascii="Times New Roman" w:hAnsi="Times New Roman"/>
          <w:sz w:val="24"/>
          <w:szCs w:val="24"/>
        </w:rPr>
        <w:t xml:space="preserve"> mērķ</w:t>
      </w:r>
      <w:r>
        <w:rPr>
          <w:rFonts w:ascii="Times New Roman" w:hAnsi="Times New Roman"/>
          <w:sz w:val="24"/>
          <w:szCs w:val="24"/>
        </w:rPr>
        <w:t>grup</w:t>
      </w:r>
      <w:r w:rsidR="00E20E4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ir </w:t>
      </w:r>
      <w:r w:rsidR="00E20E4E">
        <w:rPr>
          <w:rFonts w:ascii="Times New Roman" w:hAnsi="Times New Roman"/>
          <w:sz w:val="24"/>
          <w:szCs w:val="24"/>
        </w:rPr>
        <w:t xml:space="preserve">iespējamās partnerorganizācijas Tehnoloģiju inkubatoram un </w:t>
      </w:r>
      <w:r w:rsidR="00FD136B">
        <w:rPr>
          <w:rFonts w:ascii="Times New Roman" w:hAnsi="Times New Roman"/>
          <w:sz w:val="24"/>
          <w:szCs w:val="24"/>
        </w:rPr>
        <w:t>komersantiem</w:t>
      </w:r>
      <w:r w:rsidR="00E20E4E">
        <w:rPr>
          <w:rFonts w:ascii="Times New Roman" w:hAnsi="Times New Roman"/>
          <w:sz w:val="24"/>
          <w:szCs w:val="24"/>
        </w:rPr>
        <w:t xml:space="preserve">.  </w:t>
      </w:r>
    </w:p>
    <w:p w:rsidR="00D01705" w:rsidRPr="00103377" w:rsidRDefault="00D01705" w:rsidP="003B683F">
      <w:pPr>
        <w:spacing w:after="0"/>
      </w:pPr>
    </w:p>
    <w:p w:rsidR="003B683F" w:rsidRPr="00103377" w:rsidRDefault="00991926" w:rsidP="003B6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Informācijas un </w:t>
      </w:r>
      <w:r w:rsidR="000A7130">
        <w:rPr>
          <w:rFonts w:ascii="Times New Roman" w:hAnsi="Times New Roman" w:cs="Times New Roman"/>
          <w:b/>
          <w:sz w:val="24"/>
          <w:szCs w:val="24"/>
        </w:rPr>
        <w:t>publicitātes</w:t>
      </w:r>
      <w:r>
        <w:rPr>
          <w:rFonts w:ascii="Times New Roman" w:hAnsi="Times New Roman" w:cs="Times New Roman"/>
          <w:b/>
          <w:sz w:val="24"/>
          <w:szCs w:val="24"/>
        </w:rPr>
        <w:t xml:space="preserve"> pasākumu pārskats: </w:t>
      </w:r>
    </w:p>
    <w:p w:rsidR="003B683F" w:rsidRPr="00103377" w:rsidRDefault="003B683F" w:rsidP="003B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6A" w:rsidRPr="00103377" w:rsidRDefault="00EF0E6A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Komunikācijas stratēģija tiks veidota tā, lai tā aptvertu visas mērķ</w:t>
      </w:r>
      <w:r w:rsidR="00A16C08">
        <w:rPr>
          <w:rFonts w:ascii="Times New Roman" w:hAnsi="Times New Roman" w:cs="Times New Roman"/>
          <w:sz w:val="24"/>
          <w:szCs w:val="24"/>
        </w:rPr>
        <w:t xml:space="preserve">grupas, un tas tiks īstenots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6C08">
        <w:rPr>
          <w:rFonts w:ascii="Times New Roman" w:hAnsi="Times New Roman" w:cs="Times New Roman"/>
          <w:sz w:val="24"/>
          <w:szCs w:val="24"/>
        </w:rPr>
        <w:t xml:space="preserve">r informācijas izplatīšanu pa dažādiem kanāliem. </w:t>
      </w:r>
      <w:r w:rsidR="00FE5418">
        <w:rPr>
          <w:rFonts w:ascii="Times New Roman" w:hAnsi="Times New Roman" w:cs="Times New Roman"/>
          <w:sz w:val="24"/>
          <w:szCs w:val="24"/>
        </w:rPr>
        <w:t>Pirmkārt, j</w:t>
      </w:r>
      <w:r w:rsidR="00A16C08">
        <w:rPr>
          <w:rFonts w:ascii="Times New Roman" w:hAnsi="Times New Roman" w:cs="Times New Roman"/>
          <w:sz w:val="24"/>
          <w:szCs w:val="24"/>
        </w:rPr>
        <w:t xml:space="preserve">au izstrādāšanas procesā ir iesaistītas </w:t>
      </w:r>
      <w:r w:rsidR="000A7130">
        <w:rPr>
          <w:rFonts w:ascii="Times New Roman" w:hAnsi="Times New Roman" w:cs="Times New Roman"/>
          <w:sz w:val="24"/>
          <w:szCs w:val="24"/>
        </w:rPr>
        <w:t>būtiskas</w:t>
      </w:r>
      <w:r w:rsidR="00A16C08">
        <w:rPr>
          <w:rFonts w:ascii="Times New Roman" w:hAnsi="Times New Roman" w:cs="Times New Roman"/>
          <w:sz w:val="24"/>
          <w:szCs w:val="24"/>
        </w:rPr>
        <w:t xml:space="preserve"> ieinteresētās personas (esoši biznesa inkubatori, zinātniskas institūcijas, universitātes, pašvaldības iestādes), kas nodrošinās informācijas izplatīšanu tālāk</w:t>
      </w:r>
      <w:r w:rsidR="000A7130">
        <w:rPr>
          <w:rFonts w:ascii="Times New Roman" w:hAnsi="Times New Roman" w:cs="Times New Roman"/>
          <w:sz w:val="24"/>
          <w:szCs w:val="24"/>
        </w:rPr>
        <w:t xml:space="preserve"> fiziskām personām ar mērķi uzsākt saimniecisko darbību,</w:t>
      </w:r>
      <w:r w:rsidR="00A16C08">
        <w:rPr>
          <w:rFonts w:ascii="Times New Roman" w:hAnsi="Times New Roman" w:cs="Times New Roman"/>
          <w:sz w:val="24"/>
          <w:szCs w:val="24"/>
        </w:rPr>
        <w:t xml:space="preserve"> </w:t>
      </w:r>
      <w:r w:rsidR="00FD136B">
        <w:rPr>
          <w:rFonts w:ascii="Times New Roman" w:hAnsi="Times New Roman" w:cs="Times New Roman"/>
          <w:sz w:val="24"/>
          <w:szCs w:val="24"/>
        </w:rPr>
        <w:t>komersantiem</w:t>
      </w:r>
      <w:r w:rsidR="00A16C08">
        <w:rPr>
          <w:rFonts w:ascii="Times New Roman" w:hAnsi="Times New Roman" w:cs="Times New Roman"/>
          <w:sz w:val="24"/>
          <w:szCs w:val="24"/>
        </w:rPr>
        <w:t xml:space="preserve"> un Tehnoloģiju inkubator</w:t>
      </w:r>
      <w:r w:rsidR="003D4312">
        <w:rPr>
          <w:rFonts w:ascii="Times New Roman" w:hAnsi="Times New Roman" w:cs="Times New Roman"/>
          <w:sz w:val="24"/>
          <w:szCs w:val="24"/>
        </w:rPr>
        <w:t>am</w:t>
      </w:r>
      <w:r w:rsidR="00A16C08">
        <w:rPr>
          <w:rFonts w:ascii="Times New Roman" w:hAnsi="Times New Roman" w:cs="Times New Roman"/>
          <w:sz w:val="24"/>
          <w:szCs w:val="24"/>
        </w:rPr>
        <w:t xml:space="preserve">. </w:t>
      </w:r>
      <w:r w:rsidR="004F47A2">
        <w:rPr>
          <w:rFonts w:ascii="Times New Roman" w:hAnsi="Times New Roman" w:cs="Times New Roman"/>
          <w:sz w:val="24"/>
          <w:szCs w:val="24"/>
        </w:rPr>
        <w:t>Turklāt,</w:t>
      </w:r>
      <w:r w:rsidR="003B4195">
        <w:rPr>
          <w:rFonts w:ascii="Times New Roman" w:hAnsi="Times New Roman" w:cs="Times New Roman"/>
          <w:sz w:val="24"/>
          <w:szCs w:val="24"/>
        </w:rPr>
        <w:t xml:space="preserve"> 2011.gad</w:t>
      </w:r>
      <w:r w:rsidR="00A57252">
        <w:rPr>
          <w:rFonts w:ascii="Times New Roman" w:hAnsi="Times New Roman" w:cs="Times New Roman"/>
          <w:sz w:val="24"/>
          <w:szCs w:val="24"/>
        </w:rPr>
        <w:t>a</w:t>
      </w:r>
      <w:r w:rsidR="004F47A2">
        <w:rPr>
          <w:rFonts w:ascii="Times New Roman" w:hAnsi="Times New Roman" w:cs="Times New Roman"/>
          <w:sz w:val="24"/>
          <w:szCs w:val="24"/>
        </w:rPr>
        <w:t xml:space="preserve"> 14. decembrī tika rīkots seminārs „Zaļās enerģijas ceļš Latvijā: no tehnoloģiskiem risinājumiem līdz politikai”, kurā EM </w:t>
      </w:r>
      <w:r w:rsidR="00B113A1">
        <w:rPr>
          <w:rFonts w:ascii="Times New Roman" w:hAnsi="Times New Roman" w:cs="Times New Roman"/>
          <w:sz w:val="24"/>
          <w:szCs w:val="24"/>
        </w:rPr>
        <w:t>nozares</w:t>
      </w:r>
      <w:r w:rsidR="0051265A">
        <w:rPr>
          <w:rFonts w:ascii="Times New Roman" w:hAnsi="Times New Roman" w:cs="Times New Roman"/>
          <w:sz w:val="24"/>
          <w:szCs w:val="24"/>
        </w:rPr>
        <w:t xml:space="preserve"> speciālistiem, zinātnisko institūciju pārstāvjiem un citām svarīgām ieinteresētajām personām </w:t>
      </w:r>
      <w:r w:rsidR="004F47A2">
        <w:rPr>
          <w:rFonts w:ascii="Times New Roman" w:hAnsi="Times New Roman" w:cs="Times New Roman"/>
          <w:sz w:val="24"/>
          <w:szCs w:val="24"/>
        </w:rPr>
        <w:t>prezentēja idej</w:t>
      </w:r>
      <w:r w:rsidR="0051265A">
        <w:rPr>
          <w:rFonts w:ascii="Times New Roman" w:hAnsi="Times New Roman" w:cs="Times New Roman"/>
          <w:sz w:val="24"/>
          <w:szCs w:val="24"/>
        </w:rPr>
        <w:t>u</w:t>
      </w:r>
      <w:r w:rsidR="004F47A2">
        <w:rPr>
          <w:rFonts w:ascii="Times New Roman" w:hAnsi="Times New Roman" w:cs="Times New Roman"/>
          <w:sz w:val="24"/>
          <w:szCs w:val="24"/>
        </w:rPr>
        <w:t xml:space="preserve"> par Programmu</w:t>
      </w:r>
      <w:r w:rsidR="00512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86A" w:rsidRPr="00103377" w:rsidRDefault="00FE5418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Otrkārt, lielu pieredzi Eiropas Savienības Fondu projektos ir ieguvusi </w:t>
      </w:r>
      <w:r w:rsidR="00AC0007">
        <w:rPr>
          <w:rFonts w:ascii="Times New Roman" w:hAnsi="Times New Roman" w:cs="Times New Roman"/>
          <w:sz w:val="24"/>
          <w:szCs w:val="24"/>
        </w:rPr>
        <w:t>LIAA</w:t>
      </w:r>
      <w:r>
        <w:rPr>
          <w:rFonts w:ascii="Times New Roman" w:hAnsi="Times New Roman" w:cs="Times New Roman"/>
          <w:sz w:val="24"/>
          <w:szCs w:val="24"/>
        </w:rPr>
        <w:t xml:space="preserve">, kas </w:t>
      </w:r>
      <w:r w:rsidR="00EC19A2">
        <w:rPr>
          <w:rFonts w:ascii="Times New Roman" w:hAnsi="Times New Roman" w:cs="Times New Roman"/>
          <w:sz w:val="24"/>
          <w:szCs w:val="24"/>
        </w:rPr>
        <w:t xml:space="preserve">sniegs informāciju </w:t>
      </w:r>
      <w:r>
        <w:rPr>
          <w:rFonts w:ascii="Times New Roman" w:hAnsi="Times New Roman" w:cs="Times New Roman"/>
          <w:sz w:val="24"/>
          <w:szCs w:val="24"/>
        </w:rPr>
        <w:t>mērķgrupām ar semināru un sanāksmju palīdzību</w:t>
      </w:r>
      <w:r w:rsidR="00244567">
        <w:rPr>
          <w:rFonts w:ascii="Times New Roman" w:hAnsi="Times New Roman" w:cs="Times New Roman"/>
          <w:sz w:val="24"/>
          <w:szCs w:val="24"/>
        </w:rPr>
        <w:t xml:space="preserve">. </w:t>
      </w:r>
      <w:r w:rsidR="00261467">
        <w:rPr>
          <w:rFonts w:ascii="Times New Roman" w:hAnsi="Times New Roman" w:cs="Times New Roman"/>
          <w:sz w:val="24"/>
          <w:szCs w:val="24"/>
        </w:rPr>
        <w:t xml:space="preserve">Nozīmīga loma reklamēšanas procesā būs Tehnoloģiju inkubatora </w:t>
      </w:r>
      <w:r w:rsidR="00DE27EC">
        <w:rPr>
          <w:rFonts w:ascii="Times New Roman" w:hAnsi="Times New Roman" w:cs="Times New Roman"/>
          <w:sz w:val="24"/>
          <w:szCs w:val="24"/>
        </w:rPr>
        <w:t>operatoram</w:t>
      </w:r>
      <w:r w:rsidR="00261467">
        <w:rPr>
          <w:rFonts w:ascii="Times New Roman" w:hAnsi="Times New Roman" w:cs="Times New Roman"/>
          <w:sz w:val="24"/>
          <w:szCs w:val="24"/>
        </w:rPr>
        <w:t xml:space="preserve">, kurš būs atbildīgas par pietiekoša skaita ideju piesaistīšanu, tāpēc informācijas pieejamība gala labuma </w:t>
      </w:r>
      <w:r w:rsidR="00AC0007">
        <w:rPr>
          <w:rFonts w:ascii="Times New Roman" w:hAnsi="Times New Roman" w:cs="Times New Roman"/>
          <w:sz w:val="24"/>
          <w:szCs w:val="24"/>
        </w:rPr>
        <w:t>saņēmējiem</w:t>
      </w:r>
      <w:r w:rsidR="00261467">
        <w:rPr>
          <w:rFonts w:ascii="Times New Roman" w:hAnsi="Times New Roman" w:cs="Times New Roman"/>
          <w:sz w:val="24"/>
          <w:szCs w:val="24"/>
        </w:rPr>
        <w:t xml:space="preserve"> būs ļoti svarīga. </w:t>
      </w:r>
      <w:r w:rsidR="009C6BA8">
        <w:rPr>
          <w:rFonts w:ascii="Times New Roman" w:hAnsi="Times New Roman" w:cs="Times New Roman"/>
          <w:sz w:val="24"/>
          <w:szCs w:val="24"/>
        </w:rPr>
        <w:t xml:space="preserve">Ir plānots, ka Tehnoloģiju inkubatoram būs labi sakari ar zinātnes institūcijām un industrijas speciālistiem, un iepriekš minētais kalpos kā svarīgs kanāls informācijas nodošanai. </w:t>
      </w:r>
      <w:r w:rsidR="0002624B">
        <w:rPr>
          <w:rFonts w:ascii="Times New Roman" w:hAnsi="Times New Roman" w:cs="Times New Roman"/>
          <w:sz w:val="24"/>
          <w:szCs w:val="24"/>
        </w:rPr>
        <w:t xml:space="preserve">Papildus iepriekš minētajam, Donoru programmas partnerim – Norvēģijas </w:t>
      </w:r>
      <w:r w:rsidR="00AC0007">
        <w:rPr>
          <w:rFonts w:ascii="Times New Roman" w:hAnsi="Times New Roman" w:cs="Times New Roman"/>
          <w:sz w:val="24"/>
          <w:szCs w:val="24"/>
        </w:rPr>
        <w:t>I</w:t>
      </w:r>
      <w:r w:rsidR="0002624B">
        <w:rPr>
          <w:rFonts w:ascii="Times New Roman" w:hAnsi="Times New Roman" w:cs="Times New Roman"/>
          <w:sz w:val="24"/>
          <w:szCs w:val="24"/>
        </w:rPr>
        <w:t>novāciju aģentūra</w:t>
      </w:r>
      <w:r w:rsidR="00AA5699">
        <w:rPr>
          <w:rFonts w:ascii="Times New Roman" w:hAnsi="Times New Roman" w:cs="Times New Roman"/>
          <w:sz w:val="24"/>
          <w:szCs w:val="24"/>
        </w:rPr>
        <w:t>i</w:t>
      </w:r>
      <w:r w:rsidR="0002624B">
        <w:rPr>
          <w:rFonts w:ascii="Times New Roman" w:hAnsi="Times New Roman" w:cs="Times New Roman"/>
          <w:sz w:val="24"/>
          <w:szCs w:val="24"/>
        </w:rPr>
        <w:t xml:space="preserve"> un </w:t>
      </w:r>
      <w:r w:rsidR="00AA5699">
        <w:rPr>
          <w:rFonts w:ascii="Times New Roman" w:hAnsi="Times New Roman" w:cs="Times New Roman"/>
          <w:sz w:val="24"/>
          <w:szCs w:val="24"/>
        </w:rPr>
        <w:t xml:space="preserve">SIVA būs liela loma partneru piesaistē no Norvēģijas. </w:t>
      </w:r>
    </w:p>
    <w:p w:rsidR="00E25777" w:rsidRPr="00103377" w:rsidRDefault="00E25777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777" w:rsidRPr="00103377" w:rsidRDefault="009B2B48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izmantoti arī rakstveida materiāli un brošūras, </w:t>
      </w:r>
      <w:r w:rsidR="00AC0007">
        <w:rPr>
          <w:rFonts w:ascii="Times New Roman" w:hAnsi="Times New Roman" w:cs="Times New Roman"/>
          <w:sz w:val="24"/>
          <w:szCs w:val="24"/>
        </w:rPr>
        <w:t>kas būs</w:t>
      </w:r>
      <w:r>
        <w:rPr>
          <w:rFonts w:ascii="Times New Roman" w:hAnsi="Times New Roman" w:cs="Times New Roman"/>
          <w:sz w:val="24"/>
          <w:szCs w:val="24"/>
        </w:rPr>
        <w:t xml:space="preserve"> daļa no LIAA un Tehnoloģiju inkubatora </w:t>
      </w:r>
      <w:r w:rsidR="00DE27EC">
        <w:rPr>
          <w:rFonts w:ascii="Times New Roman" w:hAnsi="Times New Roman" w:cs="Times New Roman"/>
          <w:sz w:val="24"/>
          <w:szCs w:val="24"/>
        </w:rPr>
        <w:t>operatora</w:t>
      </w:r>
      <w:r>
        <w:rPr>
          <w:rFonts w:ascii="Times New Roman" w:hAnsi="Times New Roman" w:cs="Times New Roman"/>
          <w:sz w:val="24"/>
          <w:szCs w:val="24"/>
        </w:rPr>
        <w:t xml:space="preserve"> pienākumiem </w:t>
      </w:r>
      <w:r w:rsidR="00D30DE4">
        <w:rPr>
          <w:rFonts w:ascii="Times New Roman" w:hAnsi="Times New Roman" w:cs="Times New Roman"/>
          <w:sz w:val="24"/>
          <w:szCs w:val="24"/>
        </w:rPr>
        <w:t xml:space="preserve">sagatavot un izplatīt </w:t>
      </w:r>
      <w:r>
        <w:rPr>
          <w:rFonts w:ascii="Times New Roman" w:hAnsi="Times New Roman" w:cs="Times New Roman"/>
          <w:sz w:val="24"/>
          <w:szCs w:val="24"/>
        </w:rPr>
        <w:t>šo</w:t>
      </w:r>
      <w:r w:rsidR="00D30D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materiālu</w:t>
      </w:r>
      <w:r w:rsidR="00D30DE4">
        <w:rPr>
          <w:rFonts w:ascii="Times New Roman" w:hAnsi="Times New Roman" w:cs="Times New Roman"/>
          <w:sz w:val="24"/>
          <w:szCs w:val="24"/>
        </w:rPr>
        <w:t xml:space="preserve">s. </w:t>
      </w:r>
      <w:r w:rsidR="00B23844">
        <w:rPr>
          <w:rFonts w:ascii="Times New Roman" w:hAnsi="Times New Roman" w:cs="Times New Roman"/>
          <w:sz w:val="24"/>
          <w:szCs w:val="24"/>
        </w:rPr>
        <w:t xml:space="preserve">Pie tam, informācija būs pieejama </w:t>
      </w:r>
      <w:r w:rsidR="00AC0007">
        <w:rPr>
          <w:rFonts w:ascii="Times New Roman" w:hAnsi="Times New Roman" w:cs="Times New Roman"/>
          <w:sz w:val="24"/>
          <w:szCs w:val="24"/>
        </w:rPr>
        <w:t>EM</w:t>
      </w:r>
      <w:r w:rsidR="00B23844">
        <w:rPr>
          <w:rFonts w:ascii="Times New Roman" w:hAnsi="Times New Roman" w:cs="Times New Roman"/>
          <w:sz w:val="24"/>
          <w:szCs w:val="24"/>
        </w:rPr>
        <w:t xml:space="preserve"> un LIAA </w:t>
      </w:r>
      <w:r w:rsidR="0038562F">
        <w:rPr>
          <w:rFonts w:ascii="Times New Roman" w:hAnsi="Times New Roman" w:cs="Times New Roman"/>
          <w:sz w:val="24"/>
          <w:szCs w:val="24"/>
        </w:rPr>
        <w:t>tīmekļa vietnē</w:t>
      </w:r>
      <w:r w:rsidR="00B23844">
        <w:rPr>
          <w:rFonts w:ascii="Times New Roman" w:hAnsi="Times New Roman" w:cs="Times New Roman"/>
          <w:sz w:val="24"/>
          <w:szCs w:val="24"/>
        </w:rPr>
        <w:t xml:space="preserve">. Tur būs atrodama informācija par </w:t>
      </w:r>
      <w:r w:rsidR="00FD136B">
        <w:rPr>
          <w:rFonts w:ascii="Times New Roman" w:hAnsi="Times New Roman" w:cs="Times New Roman"/>
          <w:sz w:val="24"/>
          <w:szCs w:val="24"/>
        </w:rPr>
        <w:t>atlases</w:t>
      </w:r>
      <w:r w:rsidR="00B23844">
        <w:rPr>
          <w:rFonts w:ascii="Times New Roman" w:hAnsi="Times New Roman" w:cs="Times New Roman"/>
          <w:sz w:val="24"/>
          <w:szCs w:val="24"/>
        </w:rPr>
        <w:t xml:space="preserve"> kritērijiem, Programmas uzdevumiem, pieejamo atbalstu, kontaktinformāciju un citiem svarīgiem faktiem. </w:t>
      </w:r>
    </w:p>
    <w:p w:rsidR="00531ACD" w:rsidRPr="00103377" w:rsidRDefault="00531ACD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03" w:rsidRPr="00103377" w:rsidRDefault="00F125F1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plānots rīkot divas lielas </w:t>
      </w:r>
      <w:r w:rsidR="00AC0007">
        <w:rPr>
          <w:rFonts w:ascii="Times New Roman" w:hAnsi="Times New Roman" w:cs="Times New Roman"/>
          <w:sz w:val="24"/>
          <w:szCs w:val="24"/>
        </w:rPr>
        <w:t>publicitātes aktivitātes, kas notiktu</w:t>
      </w:r>
      <w:r>
        <w:rPr>
          <w:rFonts w:ascii="Times New Roman" w:hAnsi="Times New Roman" w:cs="Times New Roman"/>
          <w:sz w:val="24"/>
          <w:szCs w:val="24"/>
        </w:rPr>
        <w:t xml:space="preserve"> seminār</w:t>
      </w:r>
      <w:r w:rsidR="00FD13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veidā. Vienu no </w:t>
      </w:r>
      <w:r w:rsidR="0025731A">
        <w:rPr>
          <w:rFonts w:ascii="Times New Roman" w:hAnsi="Times New Roman" w:cs="Times New Roman"/>
          <w:sz w:val="24"/>
          <w:szCs w:val="24"/>
        </w:rPr>
        <w:t>t</w:t>
      </w:r>
      <w:r w:rsidR="00FD136B">
        <w:rPr>
          <w:rFonts w:ascii="Times New Roman" w:hAnsi="Times New Roman" w:cs="Times New Roman"/>
          <w:sz w:val="24"/>
          <w:szCs w:val="24"/>
        </w:rPr>
        <w:t>ā</w:t>
      </w:r>
      <w:r w:rsidR="002573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ir plānots organizēt pirms nelielās </w:t>
      </w:r>
      <w:r w:rsidR="00FD136B">
        <w:rPr>
          <w:rFonts w:ascii="Times New Roman" w:hAnsi="Times New Roman" w:cs="Times New Roman"/>
          <w:sz w:val="24"/>
          <w:szCs w:val="24"/>
        </w:rPr>
        <w:t xml:space="preserve">apjoma </w:t>
      </w:r>
      <w:r>
        <w:rPr>
          <w:rFonts w:ascii="Times New Roman" w:hAnsi="Times New Roman" w:cs="Times New Roman"/>
          <w:sz w:val="24"/>
          <w:szCs w:val="24"/>
        </w:rPr>
        <w:t>granta shēmas</w:t>
      </w:r>
      <w:r w:rsidR="00AC0007">
        <w:rPr>
          <w:rFonts w:ascii="Times New Roman" w:hAnsi="Times New Roman" w:cs="Times New Roman"/>
          <w:sz w:val="24"/>
          <w:szCs w:val="24"/>
        </w:rPr>
        <w:t xml:space="preserve"> un </w:t>
      </w:r>
      <w:r w:rsidR="00A57252">
        <w:rPr>
          <w:rFonts w:ascii="Times New Roman" w:hAnsi="Times New Roman" w:cs="Times New Roman"/>
          <w:sz w:val="24"/>
          <w:szCs w:val="24"/>
        </w:rPr>
        <w:t xml:space="preserve">Atklātā </w:t>
      </w:r>
      <w:r w:rsidR="00AC0007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atklāšanas, proti, 2012. gada beigās, lai iespējamos </w:t>
      </w:r>
      <w:r w:rsidR="00AC0007">
        <w:rPr>
          <w:rFonts w:ascii="Times New Roman" w:hAnsi="Times New Roman" w:cs="Times New Roman"/>
          <w:sz w:val="24"/>
          <w:szCs w:val="24"/>
        </w:rPr>
        <w:t>projekta iesniedzējus</w:t>
      </w:r>
      <w:r>
        <w:rPr>
          <w:rFonts w:ascii="Times New Roman" w:hAnsi="Times New Roman" w:cs="Times New Roman"/>
          <w:sz w:val="24"/>
          <w:szCs w:val="24"/>
        </w:rPr>
        <w:t xml:space="preserve"> informētu par Programmu, sniegtu informāciju kā </w:t>
      </w:r>
      <w:r w:rsidR="00AC0007">
        <w:rPr>
          <w:rFonts w:ascii="Times New Roman" w:hAnsi="Times New Roman" w:cs="Times New Roman"/>
          <w:sz w:val="24"/>
          <w:szCs w:val="24"/>
        </w:rPr>
        <w:t>iesniegt projekta iesniegumu</w:t>
      </w:r>
      <w:r>
        <w:rPr>
          <w:rFonts w:ascii="Times New Roman" w:hAnsi="Times New Roman" w:cs="Times New Roman"/>
          <w:sz w:val="24"/>
          <w:szCs w:val="24"/>
        </w:rPr>
        <w:t xml:space="preserve"> un informētu par </w:t>
      </w:r>
      <w:r w:rsidR="00AC000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zaļ</w:t>
      </w:r>
      <w:r w:rsidR="00FD136B">
        <w:rPr>
          <w:rFonts w:ascii="Times New Roman" w:hAnsi="Times New Roman" w:cs="Times New Roman"/>
          <w:sz w:val="24"/>
          <w:szCs w:val="24"/>
        </w:rPr>
        <w:t>o</w:t>
      </w:r>
      <w:r w:rsidR="00AC000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tehnoloģ</w:t>
      </w:r>
      <w:r w:rsidR="00FD136B">
        <w:rPr>
          <w:rFonts w:ascii="Times New Roman" w:hAnsi="Times New Roman" w:cs="Times New Roman"/>
          <w:sz w:val="24"/>
          <w:szCs w:val="24"/>
        </w:rPr>
        <w:t>u jomu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ACD" w:rsidRPr="00103377" w:rsidRDefault="00F125F1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Otrais seminārs tiks rīkots Programmas īstenošanas beigās, proti, 2017. gadā. </w:t>
      </w:r>
      <w:r w:rsidR="00F12AF1">
        <w:rPr>
          <w:rFonts w:ascii="Times New Roman" w:hAnsi="Times New Roman" w:cs="Times New Roman"/>
          <w:sz w:val="24"/>
          <w:szCs w:val="24"/>
        </w:rPr>
        <w:t>Noslēguma konference tiks izmantota, lai informētu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F1">
        <w:rPr>
          <w:rFonts w:ascii="Times New Roman" w:hAnsi="Times New Roman" w:cs="Times New Roman"/>
          <w:sz w:val="24"/>
          <w:szCs w:val="24"/>
        </w:rPr>
        <w:t>par sasniegtajiem rezultātiem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79C" w:rsidRPr="00103377" w:rsidRDefault="0081779C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CD" w:rsidRDefault="00106026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Šobrīd </w:t>
      </w:r>
      <w:r w:rsidR="00F12AF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ir informējusi svarīgās ieinteresētās personas un nosūtījusi </w:t>
      </w:r>
      <w:r w:rsidR="00FD136B">
        <w:rPr>
          <w:rFonts w:ascii="Times New Roman" w:hAnsi="Times New Roman" w:cs="Times New Roman"/>
          <w:sz w:val="24"/>
          <w:szCs w:val="24"/>
        </w:rPr>
        <w:t>tām</w:t>
      </w:r>
      <w:r>
        <w:rPr>
          <w:rFonts w:ascii="Times New Roman" w:hAnsi="Times New Roman" w:cs="Times New Roman"/>
          <w:sz w:val="24"/>
          <w:szCs w:val="24"/>
        </w:rPr>
        <w:t xml:space="preserve"> Programmas </w:t>
      </w:r>
      <w:r w:rsidR="00FD136B">
        <w:rPr>
          <w:rFonts w:ascii="Times New Roman" w:hAnsi="Times New Roman" w:cs="Times New Roman"/>
          <w:sz w:val="24"/>
          <w:szCs w:val="24"/>
        </w:rPr>
        <w:t>i</w:t>
      </w:r>
      <w:r w:rsidR="00F12AF1">
        <w:rPr>
          <w:rFonts w:ascii="Times New Roman" w:hAnsi="Times New Roman" w:cs="Times New Roman"/>
          <w:sz w:val="24"/>
          <w:szCs w:val="24"/>
        </w:rPr>
        <w:t>esnieguma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F1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. Pēc komentāru saņemšanas </w:t>
      </w:r>
      <w:r w:rsidR="00F12AF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tos </w:t>
      </w:r>
      <w:r w:rsidR="00F12AF1">
        <w:rPr>
          <w:rFonts w:ascii="Times New Roman" w:hAnsi="Times New Roman" w:cs="Times New Roman"/>
          <w:sz w:val="24"/>
          <w:szCs w:val="24"/>
        </w:rPr>
        <w:t>ir izvērtējusi un</w:t>
      </w:r>
      <w:r>
        <w:rPr>
          <w:rFonts w:ascii="Times New Roman" w:hAnsi="Times New Roman" w:cs="Times New Roman"/>
          <w:sz w:val="24"/>
          <w:szCs w:val="24"/>
        </w:rPr>
        <w:t xml:space="preserve"> veik</w:t>
      </w:r>
      <w:r w:rsidR="00F12AF1">
        <w:rPr>
          <w:rFonts w:ascii="Times New Roman" w:hAnsi="Times New Roman" w:cs="Times New Roman"/>
          <w:sz w:val="24"/>
          <w:szCs w:val="24"/>
        </w:rPr>
        <w:t>usi</w:t>
      </w:r>
      <w:r>
        <w:rPr>
          <w:rFonts w:ascii="Times New Roman" w:hAnsi="Times New Roman" w:cs="Times New Roman"/>
          <w:sz w:val="24"/>
          <w:szCs w:val="24"/>
        </w:rPr>
        <w:t xml:space="preserve"> atbilstošas izmaiņas pirms Programmas </w:t>
      </w:r>
      <w:r w:rsidR="00F12AF1">
        <w:rPr>
          <w:rFonts w:ascii="Times New Roman" w:hAnsi="Times New Roman" w:cs="Times New Roman"/>
          <w:sz w:val="24"/>
          <w:szCs w:val="24"/>
        </w:rPr>
        <w:t>Iesnieguma</w:t>
      </w:r>
      <w:r>
        <w:rPr>
          <w:rFonts w:ascii="Times New Roman" w:hAnsi="Times New Roman" w:cs="Times New Roman"/>
          <w:sz w:val="24"/>
          <w:szCs w:val="24"/>
        </w:rPr>
        <w:t xml:space="preserve"> iesniegšanas Ministru kabinetā. Ir plānots, ka ieinteresēto personu iesaistīšana Programmas </w:t>
      </w:r>
      <w:r w:rsidR="00F12AF1">
        <w:rPr>
          <w:rFonts w:ascii="Times New Roman" w:hAnsi="Times New Roman" w:cs="Times New Roman"/>
          <w:sz w:val="24"/>
          <w:szCs w:val="24"/>
        </w:rPr>
        <w:t xml:space="preserve">izstrādes </w:t>
      </w:r>
      <w:r>
        <w:rPr>
          <w:rFonts w:ascii="Times New Roman" w:hAnsi="Times New Roman" w:cs="Times New Roman"/>
          <w:sz w:val="24"/>
          <w:szCs w:val="24"/>
        </w:rPr>
        <w:t>procesā</w:t>
      </w:r>
      <w:r w:rsidR="00F12AF1">
        <w:rPr>
          <w:rFonts w:ascii="Times New Roman" w:hAnsi="Times New Roman" w:cs="Times New Roman"/>
          <w:sz w:val="24"/>
          <w:szCs w:val="24"/>
        </w:rPr>
        <w:t xml:space="preserve"> veicinās Programmas atpazīstamību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AF1" w:rsidRDefault="00F12AF1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AF1" w:rsidRPr="00103377" w:rsidRDefault="00F12AF1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Programmas Iesnieguma apstiprināšanas Ministru kabinetā EM plāno organizēt informatīvu pasākumu kopā ar Norvēģijas Inovāciju aģentūru un LIAA, lai informētu ieinteresētās personas par Programmas </w:t>
      </w:r>
      <w:r w:rsidR="00FD13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esnieguma gala versiju un veicinātu </w:t>
      </w:r>
      <w:r>
        <w:rPr>
          <w:rFonts w:ascii="Times New Roman" w:hAnsi="Times New Roman" w:cs="Times New Roman"/>
          <w:sz w:val="24"/>
          <w:szCs w:val="24"/>
        </w:rPr>
        <w:lastRenderedPageBreak/>
        <w:t>Programmas tālāku atpazīstamību starp esošajiem biznesa inkubatoriem, nozares asociācijām, riska kapitāla pārvaldītājiem un zinātniskajām institūcijām.</w:t>
      </w:r>
    </w:p>
    <w:p w:rsidR="00531ACD" w:rsidRPr="00103377" w:rsidRDefault="00531ACD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79C" w:rsidRPr="00103377" w:rsidRDefault="002C6C44" w:rsidP="00CE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Tīmekļa vietne</w:t>
      </w:r>
      <w:r w:rsidR="00FD13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44B" w:rsidRPr="00103377" w:rsidRDefault="00106026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Programmu būs pieejama </w:t>
      </w:r>
      <w:r w:rsidR="008E2FF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C44">
        <w:rPr>
          <w:rFonts w:ascii="Times New Roman" w:hAnsi="Times New Roman" w:cs="Times New Roman"/>
          <w:sz w:val="24"/>
          <w:szCs w:val="24"/>
        </w:rPr>
        <w:t>tīmekļa vietnē</w:t>
      </w:r>
      <w:r>
        <w:rPr>
          <w:rFonts w:ascii="Times New Roman" w:hAnsi="Times New Roman" w:cs="Times New Roman"/>
          <w:sz w:val="24"/>
          <w:szCs w:val="24"/>
        </w:rPr>
        <w:t xml:space="preserve">, papildus iepriekš minētajam, informācija būs pieejama arī LIAA </w:t>
      </w:r>
      <w:r w:rsidR="002C6C44">
        <w:rPr>
          <w:rFonts w:ascii="Times New Roman" w:hAnsi="Times New Roman" w:cs="Times New Roman"/>
          <w:sz w:val="24"/>
          <w:szCs w:val="24"/>
        </w:rPr>
        <w:t>tīmekļa vietnē</w:t>
      </w:r>
      <w:r>
        <w:rPr>
          <w:rFonts w:ascii="Times New Roman" w:hAnsi="Times New Roman" w:cs="Times New Roman"/>
          <w:sz w:val="24"/>
          <w:szCs w:val="24"/>
        </w:rPr>
        <w:t xml:space="preserve">. LIAA </w:t>
      </w:r>
      <w:r w:rsidR="002C6C44">
        <w:rPr>
          <w:rFonts w:ascii="Times New Roman" w:hAnsi="Times New Roman" w:cs="Times New Roman"/>
          <w:sz w:val="24"/>
          <w:szCs w:val="24"/>
        </w:rPr>
        <w:t>tīmekļa vietnē</w:t>
      </w:r>
      <w:r>
        <w:rPr>
          <w:rFonts w:ascii="Times New Roman" w:hAnsi="Times New Roman" w:cs="Times New Roman"/>
          <w:sz w:val="24"/>
          <w:szCs w:val="24"/>
        </w:rPr>
        <w:t xml:space="preserve"> īpaša </w:t>
      </w:r>
      <w:r w:rsidR="002C6C44">
        <w:rPr>
          <w:rFonts w:ascii="Times New Roman" w:hAnsi="Times New Roman" w:cs="Times New Roman"/>
          <w:sz w:val="24"/>
          <w:szCs w:val="24"/>
        </w:rPr>
        <w:t>sadaļa</w:t>
      </w:r>
      <w:r>
        <w:rPr>
          <w:rFonts w:ascii="Times New Roman" w:hAnsi="Times New Roman" w:cs="Times New Roman"/>
          <w:sz w:val="24"/>
          <w:szCs w:val="24"/>
        </w:rPr>
        <w:t xml:space="preserve"> tiks </w:t>
      </w:r>
      <w:r w:rsidR="00AA7895">
        <w:rPr>
          <w:rFonts w:ascii="Times New Roman" w:hAnsi="Times New Roman" w:cs="Times New Roman"/>
          <w:sz w:val="24"/>
          <w:szCs w:val="24"/>
        </w:rPr>
        <w:t xml:space="preserve">veltīta tikai Programmai. Informācija par Programmu un Programmas </w:t>
      </w:r>
      <w:r w:rsidR="008E2FF3">
        <w:rPr>
          <w:rFonts w:ascii="Times New Roman" w:hAnsi="Times New Roman" w:cs="Times New Roman"/>
          <w:sz w:val="24"/>
          <w:szCs w:val="24"/>
        </w:rPr>
        <w:t>ietvaros īstenotajiem atklātajiem konkursiem</w:t>
      </w:r>
      <w:r w:rsidR="00AE5F92">
        <w:rPr>
          <w:rFonts w:ascii="Times New Roman" w:hAnsi="Times New Roman" w:cs="Times New Roman"/>
          <w:sz w:val="24"/>
          <w:szCs w:val="24"/>
        </w:rPr>
        <w:t xml:space="preserve"> </w:t>
      </w:r>
      <w:r w:rsidR="008E2FF3">
        <w:rPr>
          <w:rFonts w:ascii="Times New Roman" w:hAnsi="Times New Roman" w:cs="Times New Roman"/>
          <w:sz w:val="24"/>
          <w:szCs w:val="24"/>
        </w:rPr>
        <w:t>tiks izvietota arī</w:t>
      </w:r>
      <w:r w:rsidR="00AA7895">
        <w:rPr>
          <w:rFonts w:ascii="Times New Roman" w:hAnsi="Times New Roman" w:cs="Times New Roman"/>
          <w:sz w:val="24"/>
          <w:szCs w:val="24"/>
        </w:rPr>
        <w:t xml:space="preserve"> nacionālajā </w:t>
      </w:r>
      <w:r w:rsidR="002C6C44">
        <w:rPr>
          <w:rFonts w:ascii="Times New Roman" w:hAnsi="Times New Roman" w:cs="Times New Roman"/>
          <w:sz w:val="24"/>
          <w:szCs w:val="24"/>
        </w:rPr>
        <w:t>tīmekļa vietnē</w:t>
      </w:r>
      <w:r w:rsidR="00AA7895">
        <w:rPr>
          <w:rFonts w:ascii="Times New Roman" w:hAnsi="Times New Roman" w:cs="Times New Roman"/>
          <w:sz w:val="24"/>
          <w:szCs w:val="24"/>
        </w:rPr>
        <w:t>, kas izstrādāta EEZ/Norvēģijas fi</w:t>
      </w:r>
      <w:r w:rsidR="00B0015B">
        <w:rPr>
          <w:rFonts w:ascii="Times New Roman" w:hAnsi="Times New Roman" w:cs="Times New Roman"/>
          <w:sz w:val="24"/>
          <w:szCs w:val="24"/>
        </w:rPr>
        <w:t xml:space="preserve">nanšu </w:t>
      </w:r>
      <w:r w:rsidR="00442E70">
        <w:rPr>
          <w:rFonts w:ascii="Times New Roman" w:hAnsi="Times New Roman" w:cs="Times New Roman"/>
          <w:sz w:val="24"/>
          <w:szCs w:val="24"/>
        </w:rPr>
        <w:t>instrumentiem</w:t>
      </w:r>
      <w:r w:rsidR="00B0015B">
        <w:rPr>
          <w:rFonts w:ascii="Times New Roman" w:hAnsi="Times New Roman" w:cs="Times New Roman"/>
          <w:sz w:val="24"/>
          <w:szCs w:val="24"/>
        </w:rPr>
        <w:t xml:space="preserve"> un kuru </w:t>
      </w:r>
      <w:r w:rsidR="008E2FF3">
        <w:rPr>
          <w:rFonts w:ascii="Times New Roman" w:hAnsi="Times New Roman" w:cs="Times New Roman"/>
          <w:sz w:val="24"/>
          <w:szCs w:val="24"/>
        </w:rPr>
        <w:t>administrē</w:t>
      </w:r>
      <w:r w:rsidR="00B0015B">
        <w:rPr>
          <w:rFonts w:ascii="Times New Roman" w:hAnsi="Times New Roman" w:cs="Times New Roman"/>
          <w:sz w:val="24"/>
          <w:szCs w:val="24"/>
        </w:rPr>
        <w:t xml:space="preserve"> </w:t>
      </w:r>
      <w:r w:rsidR="008E2FF3">
        <w:rPr>
          <w:rFonts w:ascii="Times New Roman" w:hAnsi="Times New Roman" w:cs="Times New Roman"/>
          <w:sz w:val="24"/>
          <w:szCs w:val="24"/>
        </w:rPr>
        <w:t>VI</w:t>
      </w:r>
      <w:r w:rsidR="0023606B" w:rsidRPr="00103377">
        <w:rPr>
          <w:rFonts w:ascii="Times New Roman" w:hAnsi="Times New Roman" w:cs="Times New Roman"/>
          <w:sz w:val="24"/>
          <w:szCs w:val="24"/>
        </w:rPr>
        <w:t xml:space="preserve">. </w:t>
      </w:r>
      <w:r w:rsidR="000D7B85">
        <w:rPr>
          <w:rFonts w:ascii="Times New Roman" w:hAnsi="Times New Roman" w:cs="Times New Roman"/>
          <w:sz w:val="24"/>
          <w:szCs w:val="24"/>
        </w:rPr>
        <w:t>Tīmekļa vietnē</w:t>
      </w:r>
      <w:r w:rsidR="008E2FF3">
        <w:rPr>
          <w:rFonts w:ascii="Times New Roman" w:hAnsi="Times New Roman" w:cs="Times New Roman"/>
          <w:sz w:val="24"/>
          <w:szCs w:val="24"/>
        </w:rPr>
        <w:t>s</w:t>
      </w:r>
      <w:r w:rsidR="00B0015B">
        <w:rPr>
          <w:rFonts w:ascii="Times New Roman" w:hAnsi="Times New Roman" w:cs="Times New Roman"/>
          <w:sz w:val="24"/>
          <w:szCs w:val="24"/>
        </w:rPr>
        <w:t xml:space="preserve"> būs visa ar Programmu saistītā informācija, kā arī saraksts ar kontaktpersonām, lai saņemtu </w:t>
      </w:r>
      <w:r w:rsidR="008E2FF3">
        <w:rPr>
          <w:rFonts w:ascii="Times New Roman" w:hAnsi="Times New Roman" w:cs="Times New Roman"/>
          <w:sz w:val="24"/>
          <w:szCs w:val="24"/>
        </w:rPr>
        <w:t>izvērstākas</w:t>
      </w:r>
      <w:r w:rsidR="00B0015B">
        <w:rPr>
          <w:rFonts w:ascii="Times New Roman" w:hAnsi="Times New Roman" w:cs="Times New Roman"/>
          <w:sz w:val="24"/>
          <w:szCs w:val="24"/>
        </w:rPr>
        <w:t xml:space="preserve"> konsultācijas</w:t>
      </w:r>
      <w:r w:rsidR="000D7B85">
        <w:rPr>
          <w:rFonts w:ascii="Times New Roman" w:hAnsi="Times New Roman" w:cs="Times New Roman"/>
          <w:sz w:val="24"/>
          <w:szCs w:val="24"/>
        </w:rPr>
        <w:t>.</w:t>
      </w:r>
    </w:p>
    <w:p w:rsidR="0065523D" w:rsidRPr="008E2FF3" w:rsidRDefault="0065523D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D" w:rsidRPr="008E2FF3" w:rsidRDefault="00B0015B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FF3">
        <w:rPr>
          <w:rFonts w:ascii="Times New Roman" w:hAnsi="Times New Roman" w:cs="Times New Roman"/>
          <w:b/>
          <w:sz w:val="24"/>
          <w:szCs w:val="24"/>
        </w:rPr>
        <w:t>Komunikācijas Plāna kontaktpersona</w:t>
      </w:r>
      <w:r w:rsidR="0065523D" w:rsidRPr="008E2FF3">
        <w:rPr>
          <w:rFonts w:ascii="Times New Roman" w:hAnsi="Times New Roman" w:cs="Times New Roman"/>
          <w:sz w:val="24"/>
          <w:szCs w:val="24"/>
        </w:rPr>
        <w:t>:</w:t>
      </w:r>
    </w:p>
    <w:p w:rsidR="0065523D" w:rsidRPr="008E2FF3" w:rsidRDefault="00414AB6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Vanaga</w:t>
      </w:r>
    </w:p>
    <w:p w:rsidR="0065523D" w:rsidRPr="008E2FF3" w:rsidRDefault="00B0015B" w:rsidP="006552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FF3">
        <w:rPr>
          <w:rFonts w:ascii="Times New Roman" w:hAnsi="Times New Roman" w:cs="Times New Roman"/>
          <w:color w:val="000000"/>
          <w:sz w:val="24"/>
          <w:szCs w:val="24"/>
        </w:rPr>
        <w:t>Latvijas Republikas Ekonomikas ministrija</w:t>
      </w:r>
      <w:r w:rsidR="003953BA" w:rsidRPr="008E2FF3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65523D" w:rsidRPr="008E2FF3" w:rsidRDefault="00414AB6" w:rsidP="00655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Uzņēmējdarbības konkurētspējas departamenta</w:t>
      </w:r>
      <w:r w:rsidR="00B0015B" w:rsidRPr="008E2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23D" w:rsidRPr="008E2FF3" w:rsidRDefault="00414AB6" w:rsidP="006552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Inovācijas nodaļas vadītāja</w:t>
      </w:r>
    </w:p>
    <w:p w:rsidR="000D7B85" w:rsidRPr="008E2FF3" w:rsidRDefault="008E2FF3" w:rsidP="008E2FF3">
      <w:pPr>
        <w:jc w:val="both"/>
        <w:rPr>
          <w:rFonts w:ascii="Times New Roman" w:hAnsi="Times New Roman" w:cs="Times New Roman"/>
          <w:sz w:val="24"/>
          <w:szCs w:val="24"/>
        </w:rPr>
      </w:pPr>
      <w:r w:rsidRPr="008E2FF3">
        <w:rPr>
          <w:rFonts w:ascii="Times New Roman" w:hAnsi="Times New Roman" w:cs="Times New Roman"/>
          <w:sz w:val="24"/>
          <w:szCs w:val="24"/>
        </w:rPr>
        <w:t xml:space="preserve">Pēc Programmas Iesnieguma apstiprināšanas LIAA būs atbildīga par Komunikācijas Plāna ieviešanu. Līdz ar to vēlāk tiks deleģēta cita atbildīgā persona par Komunikāciju Plāna. </w:t>
      </w:r>
    </w:p>
    <w:p w:rsidR="0065523D" w:rsidRPr="008E2FF3" w:rsidRDefault="002C70C8" w:rsidP="00CE68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F3">
        <w:rPr>
          <w:rFonts w:ascii="Times New Roman" w:hAnsi="Times New Roman" w:cs="Times New Roman"/>
          <w:b/>
          <w:sz w:val="24"/>
          <w:szCs w:val="24"/>
        </w:rPr>
        <w:t>Novērtēšana</w:t>
      </w:r>
      <w:r w:rsidR="00BE7904">
        <w:rPr>
          <w:rFonts w:ascii="Times New Roman" w:hAnsi="Times New Roman" w:cs="Times New Roman"/>
          <w:b/>
          <w:sz w:val="24"/>
          <w:szCs w:val="24"/>
        </w:rPr>
        <w:t>:</w:t>
      </w:r>
    </w:p>
    <w:p w:rsidR="0065523D" w:rsidRDefault="00AE76A7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FF3">
        <w:rPr>
          <w:rFonts w:ascii="Times New Roman" w:hAnsi="Times New Roman" w:cs="Times New Roman"/>
          <w:sz w:val="24"/>
          <w:szCs w:val="24"/>
        </w:rPr>
        <w:t xml:space="preserve">Komunikācijas un </w:t>
      </w:r>
      <w:r w:rsidR="00BE7904">
        <w:rPr>
          <w:rFonts w:ascii="Times New Roman" w:hAnsi="Times New Roman" w:cs="Times New Roman"/>
          <w:sz w:val="24"/>
          <w:szCs w:val="24"/>
        </w:rPr>
        <w:t>publicitātes</w:t>
      </w:r>
      <w:r w:rsidRPr="008E2FF3">
        <w:rPr>
          <w:rFonts w:ascii="Times New Roman" w:hAnsi="Times New Roman" w:cs="Times New Roman"/>
          <w:sz w:val="24"/>
          <w:szCs w:val="24"/>
        </w:rPr>
        <w:t xml:space="preserve"> aktivitātes tiks vērtētas Programmas ieviešanas beigās saskaņā ar rezultātiem. </w:t>
      </w:r>
      <w:r w:rsidR="00BE7904">
        <w:rPr>
          <w:rFonts w:ascii="Times New Roman" w:hAnsi="Times New Roman" w:cs="Times New Roman"/>
          <w:sz w:val="24"/>
          <w:szCs w:val="24"/>
        </w:rPr>
        <w:t>Novērtēšanā tiks analizēts komunikācijas un publicitātes aktivitāšu rezultātā sasniegtais</w:t>
      </w:r>
      <w:r>
        <w:rPr>
          <w:rFonts w:ascii="Times New Roman" w:hAnsi="Times New Roman" w:cs="Times New Roman"/>
          <w:sz w:val="24"/>
          <w:szCs w:val="24"/>
        </w:rPr>
        <w:t xml:space="preserve">, proti, tiks analizēts dalībnieku skaits semināros, </w:t>
      </w:r>
      <w:r w:rsidR="0038562F">
        <w:rPr>
          <w:rFonts w:ascii="Times New Roman" w:hAnsi="Times New Roman" w:cs="Times New Roman"/>
          <w:sz w:val="24"/>
          <w:szCs w:val="24"/>
        </w:rPr>
        <w:t>tīmekļa vietnes</w:t>
      </w:r>
      <w:r>
        <w:rPr>
          <w:rFonts w:ascii="Times New Roman" w:hAnsi="Times New Roman" w:cs="Times New Roman"/>
          <w:sz w:val="24"/>
          <w:szCs w:val="24"/>
        </w:rPr>
        <w:t xml:space="preserve"> statistika, un organizēt</w:t>
      </w:r>
      <w:r w:rsidR="000D7B85">
        <w:rPr>
          <w:rFonts w:ascii="Times New Roman" w:hAnsi="Times New Roman" w:cs="Times New Roman"/>
          <w:sz w:val="24"/>
          <w:szCs w:val="24"/>
        </w:rPr>
        <w:t xml:space="preserve">o informatīvo semināru skaits. </w:t>
      </w:r>
    </w:p>
    <w:p w:rsidR="00EB0A6C" w:rsidRDefault="00EB0A6C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A6C" w:rsidRDefault="00EB0A6C" w:rsidP="00CE6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A6C" w:rsidRDefault="00EB0A6C" w:rsidP="009E4C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0A6C">
        <w:rPr>
          <w:rFonts w:ascii="Times New Roman" w:hAnsi="Times New Roman"/>
          <w:sz w:val="24"/>
          <w:szCs w:val="24"/>
        </w:rPr>
        <w:t>Ekonomikas ministrs</w:t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="009E4C20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>D.Pavļuts</w:t>
      </w:r>
    </w:p>
    <w:p w:rsidR="00EB0A6C" w:rsidRPr="00EB0A6C" w:rsidRDefault="00EB0A6C" w:rsidP="00EB0A6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0A6C" w:rsidRDefault="00EB0A6C" w:rsidP="009E4C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0A6C">
        <w:rPr>
          <w:rFonts w:ascii="Times New Roman" w:hAnsi="Times New Roman"/>
          <w:sz w:val="24"/>
          <w:szCs w:val="24"/>
        </w:rPr>
        <w:t>Iesniedzējs: Ekonomikas ministrs</w:t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="009E4C20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  <w:t>D.Pavļuts</w:t>
      </w:r>
    </w:p>
    <w:p w:rsidR="00EB0A6C" w:rsidRPr="00EB0A6C" w:rsidRDefault="00EB0A6C" w:rsidP="00EB0A6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0A6C" w:rsidRPr="00EB0A6C" w:rsidRDefault="008822A3" w:rsidP="009E4C2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</w:t>
      </w:r>
      <w:r w:rsidR="00EB0A6C" w:rsidRPr="00EB0A6C">
        <w:rPr>
          <w:rFonts w:ascii="Times New Roman" w:hAnsi="Times New Roman"/>
          <w:sz w:val="24"/>
          <w:szCs w:val="24"/>
        </w:rPr>
        <w:t>: Ekonomikas ministrijas valsts sekretārs</w:t>
      </w:r>
      <w:r w:rsidR="00EB0A6C" w:rsidRPr="00EB0A6C">
        <w:rPr>
          <w:rFonts w:ascii="Times New Roman" w:hAnsi="Times New Roman"/>
          <w:sz w:val="24"/>
          <w:szCs w:val="24"/>
        </w:rPr>
        <w:tab/>
      </w:r>
      <w:r w:rsidR="009E4C20">
        <w:rPr>
          <w:rFonts w:ascii="Times New Roman" w:hAnsi="Times New Roman"/>
          <w:sz w:val="24"/>
          <w:szCs w:val="24"/>
        </w:rPr>
        <w:tab/>
      </w:r>
      <w:r w:rsidR="00EB0A6C" w:rsidRPr="00EB0A6C">
        <w:rPr>
          <w:rFonts w:ascii="Times New Roman" w:hAnsi="Times New Roman"/>
          <w:sz w:val="24"/>
          <w:szCs w:val="24"/>
        </w:rPr>
        <w:tab/>
        <w:t>J.Pūce</w:t>
      </w:r>
    </w:p>
    <w:p w:rsidR="00EB0A6C" w:rsidRDefault="00EB0A6C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A6C" w:rsidRDefault="00EB0A6C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A6C" w:rsidRDefault="00EB0A6C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A6C" w:rsidRDefault="00EB0A6C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A6C" w:rsidRPr="005C3E05" w:rsidRDefault="0027569F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22.02.2012 18:59</w:t>
      </w:r>
    </w:p>
    <w:p w:rsidR="00EB0A6C" w:rsidRPr="005C3E05" w:rsidRDefault="0078177A" w:rsidP="00EB0A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fldSimple w:instr=" NUMWORDS   \* MERGEFORMAT ">
        <w:r w:rsidR="0027569F" w:rsidRPr="0027569F">
          <w:rPr>
            <w:rFonts w:ascii="Times New Roman" w:hAnsi="Times New Roman"/>
            <w:noProof/>
            <w:sz w:val="18"/>
            <w:szCs w:val="18"/>
          </w:rPr>
          <w:t>770</w:t>
        </w:r>
      </w:fldSimple>
    </w:p>
    <w:p w:rsidR="00EB0A6C" w:rsidRDefault="003C6F3C" w:rsidP="00EB0A6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Una Vanaga</w:t>
      </w:r>
    </w:p>
    <w:p w:rsidR="00EB0A6C" w:rsidRPr="00103377" w:rsidRDefault="00EB0A6C" w:rsidP="00EB0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05">
        <w:rPr>
          <w:rFonts w:ascii="Times New Roman" w:hAnsi="Times New Roman"/>
          <w:sz w:val="18"/>
          <w:szCs w:val="18"/>
        </w:rPr>
        <w:t xml:space="preserve"> </w:t>
      </w:r>
      <w:r w:rsidRPr="005C3E05">
        <w:rPr>
          <w:rFonts w:ascii="Times New Roman" w:hAnsi="Times New Roman" w:cs="Times New Roman"/>
          <w:sz w:val="18"/>
          <w:szCs w:val="18"/>
        </w:rPr>
        <w:t xml:space="preserve">Tālr. 67013082; </w:t>
      </w:r>
      <w:hyperlink r:id="rId7" w:history="1">
        <w:r w:rsidR="003C6F3C" w:rsidRPr="007D2216">
          <w:rPr>
            <w:rStyle w:val="Hyperlink"/>
            <w:rFonts w:ascii="Times New Roman" w:hAnsi="Times New Roman" w:cs="Times New Roman"/>
            <w:sz w:val="18"/>
            <w:szCs w:val="18"/>
          </w:rPr>
          <w:t>Una.Vanaga@em.gov.lv</w:t>
        </w:r>
      </w:hyperlink>
    </w:p>
    <w:sectPr w:rsidR="00EB0A6C" w:rsidRPr="00103377" w:rsidSect="006D2E13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09" w:rsidRDefault="001E3E09" w:rsidP="00D01705">
      <w:pPr>
        <w:spacing w:after="0" w:line="240" w:lineRule="auto"/>
      </w:pPr>
      <w:r>
        <w:separator/>
      </w:r>
    </w:p>
  </w:endnote>
  <w:endnote w:type="continuationSeparator" w:id="0">
    <w:p w:rsidR="001E3E09" w:rsidRDefault="001E3E09" w:rsidP="00D0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BA" w:rsidRPr="006D2E13" w:rsidRDefault="005C5955" w:rsidP="006D2E13">
    <w:pPr>
      <w:pStyle w:val="Footer"/>
      <w:jc w:val="both"/>
      <w:rPr>
        <w:szCs w:val="20"/>
      </w:rPr>
    </w:pPr>
    <w:r>
      <w:rPr>
        <w:rFonts w:ascii="Times New Roman" w:hAnsi="Times New Roman" w:cs="Times New Roman"/>
        <w:sz w:val="20"/>
        <w:szCs w:val="20"/>
      </w:rPr>
      <w:t>EMRikp</w:t>
    </w:r>
    <w:r w:rsidR="006D2E13">
      <w:rPr>
        <w:rFonts w:ascii="Times New Roman" w:hAnsi="Times New Roman" w:cs="Times New Roman"/>
        <w:sz w:val="20"/>
        <w:szCs w:val="20"/>
      </w:rPr>
      <w:t>5</w:t>
    </w:r>
    <w:r w:rsidR="006D2E13" w:rsidRPr="00F970F3">
      <w:rPr>
        <w:rFonts w:ascii="Times New Roman" w:hAnsi="Times New Roman" w:cs="Times New Roman"/>
        <w:sz w:val="20"/>
        <w:szCs w:val="20"/>
      </w:rPr>
      <w:t>_</w:t>
    </w:r>
    <w:r w:rsidR="00543034">
      <w:rPr>
        <w:rFonts w:ascii="Times New Roman" w:hAnsi="Times New Roman" w:cs="Times New Roman"/>
        <w:sz w:val="20"/>
        <w:szCs w:val="20"/>
      </w:rPr>
      <w:t>2</w:t>
    </w:r>
    <w:r w:rsidR="003C6F3C">
      <w:rPr>
        <w:rFonts w:ascii="Times New Roman" w:hAnsi="Times New Roman" w:cs="Times New Roman"/>
        <w:sz w:val="20"/>
        <w:szCs w:val="20"/>
      </w:rPr>
      <w:t>2</w:t>
    </w:r>
    <w:r w:rsidR="00372C36" w:rsidRPr="00F970F3">
      <w:rPr>
        <w:rFonts w:ascii="Times New Roman" w:hAnsi="Times New Roman" w:cs="Times New Roman"/>
        <w:sz w:val="20"/>
        <w:szCs w:val="20"/>
      </w:rPr>
      <w:t>0212</w:t>
    </w:r>
    <w:r w:rsidR="006D2E13" w:rsidRPr="00F970F3">
      <w:rPr>
        <w:rFonts w:ascii="Times New Roman" w:hAnsi="Times New Roman" w:cs="Times New Roman"/>
        <w:sz w:val="20"/>
        <w:szCs w:val="20"/>
      </w:rPr>
      <w:t xml:space="preserve">_NFI_LV21; </w:t>
    </w:r>
    <w:bookmarkStart w:id="2" w:name="OLE_LINK6"/>
    <w:bookmarkStart w:id="3" w:name="OLE_LINK7"/>
    <w:r w:rsidR="006D2E13" w:rsidRPr="00F970F3">
      <w:rPr>
        <w:rFonts w:ascii="Times New Roman" w:hAnsi="Times New Roman" w:cs="Times New Roman"/>
        <w:sz w:val="20"/>
        <w:szCs w:val="20"/>
      </w:rPr>
      <w:t xml:space="preserve">Pielikuma </w:t>
    </w:r>
    <w:r w:rsidR="006D2E13">
      <w:rPr>
        <w:rFonts w:ascii="Times New Roman" w:hAnsi="Times New Roman" w:cs="Times New Roman"/>
        <w:sz w:val="20"/>
        <w:szCs w:val="20"/>
      </w:rPr>
      <w:t>5</w:t>
    </w:r>
    <w:r w:rsidR="006D2E13" w:rsidRPr="00F970F3">
      <w:rPr>
        <w:rFonts w:ascii="Times New Roman" w:hAnsi="Times New Roman" w:cs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6D2E13" w:rsidRPr="00F970F3">
        <w:rPr>
          <w:rFonts w:ascii="Times New Roman" w:hAnsi="Times New Roman" w:cs="Times New Roman"/>
          <w:sz w:val="20"/>
          <w:szCs w:val="20"/>
        </w:rPr>
        <w:t>rīkojuma</w:t>
      </w:r>
    </w:smartTag>
    <w:r w:rsidR="006D2E13" w:rsidRPr="00F970F3">
      <w:rPr>
        <w:rFonts w:ascii="Times New Roman" w:hAnsi="Times New Roman" w:cs="Times New Roman"/>
        <w:sz w:val="20"/>
        <w:szCs w:val="20"/>
      </w:rPr>
      <w:t xml:space="preserve"> projektam </w:t>
    </w:r>
    <w:r w:rsidR="006D2E13" w:rsidRPr="00F970F3">
      <w:rPr>
        <w:rFonts w:ascii="Times New Roman" w:hAnsi="Times New Roman" w:cs="Times New Roman"/>
        <w:sz w:val="20"/>
      </w:rPr>
      <w:t>„Par Norvēģijas finanšu instrumenta līdzfinansētās programmas „Inovācijas „zaļās” ražošanas jomā” iesnieguma projekt</w:t>
    </w:r>
    <w:r w:rsidR="005A1978">
      <w:rPr>
        <w:rFonts w:ascii="Times New Roman" w:hAnsi="Times New Roman" w:cs="Times New Roman"/>
        <w:sz w:val="20"/>
      </w:rPr>
      <w:t>u</w:t>
    </w:r>
    <w:r w:rsidR="006D2E13" w:rsidRPr="00F970F3">
      <w:rPr>
        <w:rFonts w:ascii="Times New Roman" w:hAnsi="Times New Roman" w:cs="Times New Roman"/>
        <w:sz w:val="20"/>
      </w:rPr>
      <w:t>”</w:t>
    </w:r>
    <w:bookmarkEnd w:id="2"/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13" w:rsidRPr="006D2E13" w:rsidRDefault="005C75E8" w:rsidP="006D2E13">
    <w:pPr>
      <w:pStyle w:val="Footer"/>
      <w:jc w:val="both"/>
      <w:rPr>
        <w:szCs w:val="20"/>
      </w:rPr>
    </w:pPr>
    <w:r>
      <w:rPr>
        <w:rFonts w:ascii="Times New Roman" w:hAnsi="Times New Roman" w:cs="Times New Roman"/>
        <w:sz w:val="20"/>
        <w:szCs w:val="20"/>
      </w:rPr>
      <w:t>EMRikp</w:t>
    </w:r>
    <w:r w:rsidR="006D2E13">
      <w:rPr>
        <w:rFonts w:ascii="Times New Roman" w:hAnsi="Times New Roman" w:cs="Times New Roman"/>
        <w:sz w:val="20"/>
        <w:szCs w:val="20"/>
      </w:rPr>
      <w:t>5</w:t>
    </w:r>
    <w:r w:rsidR="006D2E13" w:rsidRPr="00F970F3">
      <w:rPr>
        <w:rFonts w:ascii="Times New Roman" w:hAnsi="Times New Roman" w:cs="Times New Roman"/>
        <w:sz w:val="20"/>
        <w:szCs w:val="20"/>
      </w:rPr>
      <w:t>_</w:t>
    </w:r>
    <w:r w:rsidR="00543034">
      <w:rPr>
        <w:rFonts w:ascii="Times New Roman" w:hAnsi="Times New Roman" w:cs="Times New Roman"/>
        <w:sz w:val="20"/>
        <w:szCs w:val="20"/>
      </w:rPr>
      <w:t>2</w:t>
    </w:r>
    <w:r w:rsidR="003C6F3C">
      <w:rPr>
        <w:rFonts w:ascii="Times New Roman" w:hAnsi="Times New Roman" w:cs="Times New Roman"/>
        <w:sz w:val="20"/>
        <w:szCs w:val="20"/>
      </w:rPr>
      <w:t>2</w:t>
    </w:r>
    <w:r w:rsidR="00372C36" w:rsidRPr="00F970F3">
      <w:rPr>
        <w:rFonts w:ascii="Times New Roman" w:hAnsi="Times New Roman" w:cs="Times New Roman"/>
        <w:sz w:val="20"/>
        <w:szCs w:val="20"/>
      </w:rPr>
      <w:t>0212</w:t>
    </w:r>
    <w:r w:rsidR="006D2E13" w:rsidRPr="00F970F3">
      <w:rPr>
        <w:rFonts w:ascii="Times New Roman" w:hAnsi="Times New Roman" w:cs="Times New Roman"/>
        <w:sz w:val="20"/>
        <w:szCs w:val="20"/>
      </w:rPr>
      <w:t xml:space="preserve">_NFI_LV21; </w:t>
    </w:r>
    <w:bookmarkStart w:id="4" w:name="OLE_LINK1"/>
    <w:bookmarkStart w:id="5" w:name="OLE_LINK2"/>
    <w:r w:rsidR="006D2E13" w:rsidRPr="00F970F3">
      <w:rPr>
        <w:rFonts w:ascii="Times New Roman" w:hAnsi="Times New Roman" w:cs="Times New Roman"/>
        <w:sz w:val="20"/>
        <w:szCs w:val="20"/>
      </w:rPr>
      <w:t xml:space="preserve">Pielikuma </w:t>
    </w:r>
    <w:r w:rsidR="006D2E13">
      <w:rPr>
        <w:rFonts w:ascii="Times New Roman" w:hAnsi="Times New Roman" w:cs="Times New Roman"/>
        <w:sz w:val="20"/>
        <w:szCs w:val="20"/>
      </w:rPr>
      <w:t>5</w:t>
    </w:r>
    <w:r w:rsidR="006D2E13" w:rsidRPr="00F970F3">
      <w:rPr>
        <w:rFonts w:ascii="Times New Roman" w:hAnsi="Times New Roman" w:cs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6D2E13" w:rsidRPr="00F970F3">
        <w:rPr>
          <w:rFonts w:ascii="Times New Roman" w:hAnsi="Times New Roman" w:cs="Times New Roman"/>
          <w:sz w:val="20"/>
          <w:szCs w:val="20"/>
        </w:rPr>
        <w:t>rīkojuma</w:t>
      </w:r>
    </w:smartTag>
    <w:r w:rsidR="006D2E13" w:rsidRPr="00F970F3">
      <w:rPr>
        <w:rFonts w:ascii="Times New Roman" w:hAnsi="Times New Roman" w:cs="Times New Roman"/>
        <w:sz w:val="20"/>
        <w:szCs w:val="20"/>
      </w:rPr>
      <w:t xml:space="preserve"> projektam </w:t>
    </w:r>
    <w:r w:rsidR="006D2E13" w:rsidRPr="00F970F3">
      <w:rPr>
        <w:rFonts w:ascii="Times New Roman" w:hAnsi="Times New Roman" w:cs="Times New Roman"/>
        <w:sz w:val="20"/>
      </w:rPr>
      <w:t>„Par Norvēģijas finanšu instrumenta līdzfinansētās programmas „Inovācijas „zaļās” ražošanas jomā” iesnieguma projekt</w:t>
    </w:r>
    <w:r w:rsidR="005A1978">
      <w:rPr>
        <w:rFonts w:ascii="Times New Roman" w:hAnsi="Times New Roman" w:cs="Times New Roman"/>
        <w:sz w:val="20"/>
      </w:rPr>
      <w:t>u</w:t>
    </w:r>
    <w:r w:rsidR="006D2E13" w:rsidRPr="00F970F3">
      <w:rPr>
        <w:rFonts w:ascii="Times New Roman" w:hAnsi="Times New Roman" w:cs="Times New Roman"/>
        <w:sz w:val="20"/>
      </w:rPr>
      <w:t>”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09" w:rsidRDefault="001E3E09" w:rsidP="00D01705">
      <w:pPr>
        <w:spacing w:after="0" w:line="240" w:lineRule="auto"/>
      </w:pPr>
      <w:r>
        <w:separator/>
      </w:r>
    </w:p>
  </w:footnote>
  <w:footnote w:type="continuationSeparator" w:id="0">
    <w:p w:rsidR="001E3E09" w:rsidRDefault="001E3E09" w:rsidP="00D0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7939"/>
      <w:docPartObj>
        <w:docPartGallery w:val="Page Numbers (Top of Page)"/>
        <w:docPartUnique/>
      </w:docPartObj>
    </w:sdtPr>
    <w:sdtContent>
      <w:p w:rsidR="006D2E13" w:rsidRDefault="0078177A">
        <w:pPr>
          <w:pStyle w:val="Header"/>
          <w:jc w:val="center"/>
        </w:pPr>
        <w:r>
          <w:fldChar w:fldCharType="begin"/>
        </w:r>
        <w:r w:rsidR="00F66548">
          <w:instrText xml:space="preserve"> PAGE   \* MERGEFORMAT </w:instrText>
        </w:r>
        <w:r>
          <w:fldChar w:fldCharType="separate"/>
        </w:r>
        <w:r w:rsidR="00C81558">
          <w:rPr>
            <w:noProof/>
          </w:rPr>
          <w:t>3</w:t>
        </w:r>
        <w:r>
          <w:fldChar w:fldCharType="end"/>
        </w:r>
      </w:p>
    </w:sdtContent>
  </w:sdt>
  <w:p w:rsidR="006D2E13" w:rsidRDefault="006D2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B3C"/>
    <w:multiLevelType w:val="hybridMultilevel"/>
    <w:tmpl w:val="D5048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C54"/>
    <w:multiLevelType w:val="hybridMultilevel"/>
    <w:tmpl w:val="208C03A2"/>
    <w:lvl w:ilvl="0" w:tplc="042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335753"/>
    <w:multiLevelType w:val="hybridMultilevel"/>
    <w:tmpl w:val="938AAA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69BD"/>
    <w:multiLevelType w:val="hybridMultilevel"/>
    <w:tmpl w:val="B3F09CC0"/>
    <w:lvl w:ilvl="0" w:tplc="E1D080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25C5"/>
    <w:multiLevelType w:val="hybridMultilevel"/>
    <w:tmpl w:val="41C476C2"/>
    <w:lvl w:ilvl="0" w:tplc="28FC9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74C8D"/>
    <w:multiLevelType w:val="hybridMultilevel"/>
    <w:tmpl w:val="F21016CE"/>
    <w:lvl w:ilvl="0" w:tplc="042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05"/>
    <w:rsid w:val="00021C72"/>
    <w:rsid w:val="0002588F"/>
    <w:rsid w:val="0002624B"/>
    <w:rsid w:val="00035C1A"/>
    <w:rsid w:val="000364EB"/>
    <w:rsid w:val="00046B60"/>
    <w:rsid w:val="00055763"/>
    <w:rsid w:val="000705DD"/>
    <w:rsid w:val="00093C39"/>
    <w:rsid w:val="000A7130"/>
    <w:rsid w:val="000C4F66"/>
    <w:rsid w:val="000D5EFB"/>
    <w:rsid w:val="000D7B85"/>
    <w:rsid w:val="00103377"/>
    <w:rsid w:val="00106026"/>
    <w:rsid w:val="0013244B"/>
    <w:rsid w:val="00194BAE"/>
    <w:rsid w:val="001A2E0F"/>
    <w:rsid w:val="001D5617"/>
    <w:rsid w:val="001E3562"/>
    <w:rsid w:val="001E3E09"/>
    <w:rsid w:val="001E47F9"/>
    <w:rsid w:val="001F68C7"/>
    <w:rsid w:val="0021264E"/>
    <w:rsid w:val="0023606B"/>
    <w:rsid w:val="0024244F"/>
    <w:rsid w:val="00244567"/>
    <w:rsid w:val="00247A7F"/>
    <w:rsid w:val="00252E40"/>
    <w:rsid w:val="00254253"/>
    <w:rsid w:val="0025731A"/>
    <w:rsid w:val="00261467"/>
    <w:rsid w:val="0027569F"/>
    <w:rsid w:val="002A56A0"/>
    <w:rsid w:val="002B3084"/>
    <w:rsid w:val="002C6C44"/>
    <w:rsid w:val="002C70C8"/>
    <w:rsid w:val="002D1A67"/>
    <w:rsid w:val="002E56EF"/>
    <w:rsid w:val="002F6C80"/>
    <w:rsid w:val="00300390"/>
    <w:rsid w:val="00301E60"/>
    <w:rsid w:val="00334232"/>
    <w:rsid w:val="00340737"/>
    <w:rsid w:val="0034747B"/>
    <w:rsid w:val="0035383E"/>
    <w:rsid w:val="003571D2"/>
    <w:rsid w:val="00364460"/>
    <w:rsid w:val="00372462"/>
    <w:rsid w:val="00372C36"/>
    <w:rsid w:val="00376B93"/>
    <w:rsid w:val="0038562F"/>
    <w:rsid w:val="003953BA"/>
    <w:rsid w:val="003A778B"/>
    <w:rsid w:val="003B2E1B"/>
    <w:rsid w:val="003B4195"/>
    <w:rsid w:val="003B683F"/>
    <w:rsid w:val="003C6F3C"/>
    <w:rsid w:val="003D4312"/>
    <w:rsid w:val="003F0CCD"/>
    <w:rsid w:val="00414AB6"/>
    <w:rsid w:val="004273BE"/>
    <w:rsid w:val="00430343"/>
    <w:rsid w:val="00433D65"/>
    <w:rsid w:val="00442E70"/>
    <w:rsid w:val="00461061"/>
    <w:rsid w:val="00490BB4"/>
    <w:rsid w:val="004D6134"/>
    <w:rsid w:val="004E642C"/>
    <w:rsid w:val="004E7022"/>
    <w:rsid w:val="004E7B08"/>
    <w:rsid w:val="004F22E8"/>
    <w:rsid w:val="004F47A2"/>
    <w:rsid w:val="0051265A"/>
    <w:rsid w:val="00513833"/>
    <w:rsid w:val="00516139"/>
    <w:rsid w:val="00531ACD"/>
    <w:rsid w:val="00543034"/>
    <w:rsid w:val="00547830"/>
    <w:rsid w:val="00556333"/>
    <w:rsid w:val="00556E6F"/>
    <w:rsid w:val="005724B6"/>
    <w:rsid w:val="00595958"/>
    <w:rsid w:val="005A1978"/>
    <w:rsid w:val="005C5295"/>
    <w:rsid w:val="005C5955"/>
    <w:rsid w:val="005C75E8"/>
    <w:rsid w:val="0063028A"/>
    <w:rsid w:val="0065523D"/>
    <w:rsid w:val="00662F27"/>
    <w:rsid w:val="00670BD5"/>
    <w:rsid w:val="00683403"/>
    <w:rsid w:val="00693FC7"/>
    <w:rsid w:val="006A77B9"/>
    <w:rsid w:val="006B676C"/>
    <w:rsid w:val="006D2E13"/>
    <w:rsid w:val="006E3BF4"/>
    <w:rsid w:val="00717A38"/>
    <w:rsid w:val="00721D7D"/>
    <w:rsid w:val="007507CD"/>
    <w:rsid w:val="00752B16"/>
    <w:rsid w:val="007621AE"/>
    <w:rsid w:val="00765803"/>
    <w:rsid w:val="0078177A"/>
    <w:rsid w:val="007915CC"/>
    <w:rsid w:val="007F2641"/>
    <w:rsid w:val="008028A5"/>
    <w:rsid w:val="00802BC7"/>
    <w:rsid w:val="008057B3"/>
    <w:rsid w:val="008111CC"/>
    <w:rsid w:val="0081779C"/>
    <w:rsid w:val="00863CDA"/>
    <w:rsid w:val="00867AD4"/>
    <w:rsid w:val="00874EC4"/>
    <w:rsid w:val="00880162"/>
    <w:rsid w:val="008822A3"/>
    <w:rsid w:val="008963AD"/>
    <w:rsid w:val="008B2C0D"/>
    <w:rsid w:val="008E2FF3"/>
    <w:rsid w:val="00933340"/>
    <w:rsid w:val="00942396"/>
    <w:rsid w:val="009629E1"/>
    <w:rsid w:val="00967AF7"/>
    <w:rsid w:val="00991926"/>
    <w:rsid w:val="009A0F6C"/>
    <w:rsid w:val="009B2B48"/>
    <w:rsid w:val="009B4ED8"/>
    <w:rsid w:val="009B50BC"/>
    <w:rsid w:val="009B55F7"/>
    <w:rsid w:val="009C29CD"/>
    <w:rsid w:val="009C6BA8"/>
    <w:rsid w:val="009E4C20"/>
    <w:rsid w:val="009F4830"/>
    <w:rsid w:val="00A16C08"/>
    <w:rsid w:val="00A226E2"/>
    <w:rsid w:val="00A34E9D"/>
    <w:rsid w:val="00A50221"/>
    <w:rsid w:val="00A54650"/>
    <w:rsid w:val="00A57252"/>
    <w:rsid w:val="00A65A0E"/>
    <w:rsid w:val="00A716AE"/>
    <w:rsid w:val="00A935B4"/>
    <w:rsid w:val="00A96E71"/>
    <w:rsid w:val="00AA5699"/>
    <w:rsid w:val="00AA7895"/>
    <w:rsid w:val="00AC0007"/>
    <w:rsid w:val="00AE5F92"/>
    <w:rsid w:val="00AE6995"/>
    <w:rsid w:val="00AE751E"/>
    <w:rsid w:val="00AE76A7"/>
    <w:rsid w:val="00AF5B7F"/>
    <w:rsid w:val="00B0015B"/>
    <w:rsid w:val="00B113A1"/>
    <w:rsid w:val="00B2273F"/>
    <w:rsid w:val="00B23844"/>
    <w:rsid w:val="00B51989"/>
    <w:rsid w:val="00B54A70"/>
    <w:rsid w:val="00B81034"/>
    <w:rsid w:val="00B84FBC"/>
    <w:rsid w:val="00BD4DE0"/>
    <w:rsid w:val="00BE7904"/>
    <w:rsid w:val="00C07B17"/>
    <w:rsid w:val="00C32ECE"/>
    <w:rsid w:val="00C43296"/>
    <w:rsid w:val="00C57905"/>
    <w:rsid w:val="00C62500"/>
    <w:rsid w:val="00C74011"/>
    <w:rsid w:val="00C77120"/>
    <w:rsid w:val="00C81558"/>
    <w:rsid w:val="00C94118"/>
    <w:rsid w:val="00C953C9"/>
    <w:rsid w:val="00CB7E93"/>
    <w:rsid w:val="00CC52F9"/>
    <w:rsid w:val="00CE686A"/>
    <w:rsid w:val="00CE7048"/>
    <w:rsid w:val="00CF14CE"/>
    <w:rsid w:val="00CF1CC5"/>
    <w:rsid w:val="00D01705"/>
    <w:rsid w:val="00D30D9D"/>
    <w:rsid w:val="00D30DE4"/>
    <w:rsid w:val="00D379BE"/>
    <w:rsid w:val="00D5393E"/>
    <w:rsid w:val="00D71757"/>
    <w:rsid w:val="00D729EB"/>
    <w:rsid w:val="00D9227A"/>
    <w:rsid w:val="00DA6100"/>
    <w:rsid w:val="00DB5531"/>
    <w:rsid w:val="00DC6119"/>
    <w:rsid w:val="00DE27EC"/>
    <w:rsid w:val="00E03643"/>
    <w:rsid w:val="00E0772E"/>
    <w:rsid w:val="00E1743E"/>
    <w:rsid w:val="00E20E4E"/>
    <w:rsid w:val="00E21990"/>
    <w:rsid w:val="00E25777"/>
    <w:rsid w:val="00E56F64"/>
    <w:rsid w:val="00E6529E"/>
    <w:rsid w:val="00EA0C22"/>
    <w:rsid w:val="00EA2A37"/>
    <w:rsid w:val="00EB0A6C"/>
    <w:rsid w:val="00EC19A2"/>
    <w:rsid w:val="00EE0A86"/>
    <w:rsid w:val="00EF0E6A"/>
    <w:rsid w:val="00EF3A67"/>
    <w:rsid w:val="00F125F1"/>
    <w:rsid w:val="00F12AF1"/>
    <w:rsid w:val="00F1581E"/>
    <w:rsid w:val="00F167A7"/>
    <w:rsid w:val="00F2594D"/>
    <w:rsid w:val="00F47FEE"/>
    <w:rsid w:val="00F66548"/>
    <w:rsid w:val="00F81DE2"/>
    <w:rsid w:val="00F833AC"/>
    <w:rsid w:val="00FB4655"/>
    <w:rsid w:val="00FB53FA"/>
    <w:rsid w:val="00FD136B"/>
    <w:rsid w:val="00FD771C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05"/>
  </w:style>
  <w:style w:type="paragraph" w:styleId="Footer">
    <w:name w:val="footer"/>
    <w:basedOn w:val="Normal"/>
    <w:link w:val="FooterChar"/>
    <w:uiPriority w:val="99"/>
    <w:semiHidden/>
    <w:unhideWhenUsed/>
    <w:rsid w:val="00D01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705"/>
  </w:style>
  <w:style w:type="paragraph" w:styleId="ListParagraph">
    <w:name w:val="List Paragraph"/>
    <w:basedOn w:val="Normal"/>
    <w:uiPriority w:val="34"/>
    <w:qFormat/>
    <w:rsid w:val="00D01705"/>
    <w:pPr>
      <w:ind w:left="720"/>
      <w:contextualSpacing/>
    </w:pPr>
  </w:style>
  <w:style w:type="character" w:styleId="Hyperlink">
    <w:name w:val="Hyperlink"/>
    <w:unhideWhenUsed/>
    <w:rsid w:val="006552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0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606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0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06B"/>
    <w:rPr>
      <w:b/>
      <w:bCs/>
      <w:lang w:eastAsia="en-US" w:bidi="ar-SA"/>
    </w:rPr>
  </w:style>
  <w:style w:type="paragraph" w:customStyle="1" w:styleId="Subsub">
    <w:name w:val="Subsub"/>
    <w:basedOn w:val="Normal"/>
    <w:link w:val="SubsubChar"/>
    <w:rsid w:val="00372462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SubsubChar">
    <w:name w:val="Subsub Char"/>
    <w:link w:val="Subsub"/>
    <w:locked/>
    <w:rsid w:val="00372462"/>
    <w:rPr>
      <w:rFonts w:ascii="Times New Roman" w:hAnsi="Times New Roman" w:cs="Times New Roman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a.Vanaga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4231</Words>
  <Characters>2412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Annex4_Communication Plan – Green Industry Innovation</vt:lpstr>
      <vt:lpstr>Annex4_Communication Plan – Green Industry Innovation</vt:lpstr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5.pielikums Ministru kabineta rīkojuma projektam „Par Norvēģijas finanšu instrumenta līdzfinansētās programmas „Inovācijas „zaļās” ražošanas jomā” iesnieguma projekta”</dc:title>
  <dc:subject>Pielikums 5.pielikums</dc:subject>
  <dc:creator>Una Vanaga</dc:creator>
  <cp:keywords/>
  <dc:description>Una.Vanaga@em.gov.lv, 67013082</dc:description>
  <cp:lastModifiedBy>Māris Krūmiņš</cp:lastModifiedBy>
  <cp:revision>10</cp:revision>
  <cp:lastPrinted>2012-02-22T16:03:00Z</cp:lastPrinted>
  <dcterms:created xsi:type="dcterms:W3CDTF">2012-02-22T15:22:00Z</dcterms:created>
  <dcterms:modified xsi:type="dcterms:W3CDTF">2012-02-23T07:55:00Z</dcterms:modified>
</cp:coreProperties>
</file>