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CF4" w:rsidRPr="00C0027E" w:rsidRDefault="00273CF4" w:rsidP="00273CF4">
      <w:pPr>
        <w:spacing w:after="0"/>
        <w:jc w:val="right"/>
        <w:rPr>
          <w:rFonts w:ascii="Times New Roman" w:hAnsi="Times New Roman" w:cs="Times New Roman"/>
          <w:bCs/>
          <w:sz w:val="24"/>
          <w:szCs w:val="24"/>
        </w:rPr>
      </w:pPr>
      <w:bookmarkStart w:id="0" w:name="OLE_LINK1"/>
      <w:bookmarkStart w:id="1" w:name="OLE_LINK2"/>
      <w:r w:rsidRPr="00C0027E">
        <w:rPr>
          <w:rFonts w:ascii="Times New Roman" w:hAnsi="Times New Roman" w:cs="Times New Roman"/>
          <w:bCs/>
          <w:sz w:val="24"/>
          <w:szCs w:val="24"/>
        </w:rPr>
        <w:t>Pielikuma 9.pielikums</w:t>
      </w:r>
    </w:p>
    <w:p w:rsidR="00273CF4" w:rsidRPr="00C0027E" w:rsidRDefault="00273CF4" w:rsidP="00273CF4">
      <w:pPr>
        <w:spacing w:after="0"/>
        <w:jc w:val="right"/>
        <w:rPr>
          <w:rFonts w:ascii="Times New Roman" w:hAnsi="Times New Roman" w:cs="Times New Roman"/>
          <w:bCs/>
          <w:sz w:val="24"/>
          <w:szCs w:val="24"/>
        </w:rPr>
      </w:pPr>
      <w:r w:rsidRPr="00C0027E">
        <w:rPr>
          <w:rFonts w:ascii="Times New Roman" w:hAnsi="Times New Roman" w:cs="Times New Roman"/>
          <w:bCs/>
          <w:sz w:val="24"/>
          <w:szCs w:val="24"/>
        </w:rPr>
        <w:t>Ministru kabineta</w:t>
      </w:r>
    </w:p>
    <w:p w:rsidR="00273CF4" w:rsidRPr="00C0027E" w:rsidRDefault="00273CF4" w:rsidP="00273CF4">
      <w:pPr>
        <w:spacing w:after="0"/>
        <w:jc w:val="right"/>
        <w:rPr>
          <w:rFonts w:ascii="Times New Roman" w:hAnsi="Times New Roman" w:cs="Times New Roman"/>
          <w:bCs/>
          <w:sz w:val="24"/>
          <w:szCs w:val="24"/>
        </w:rPr>
      </w:pPr>
      <w:r w:rsidRPr="00C0027E">
        <w:rPr>
          <w:rFonts w:ascii="Times New Roman" w:hAnsi="Times New Roman" w:cs="Times New Roman"/>
          <w:bCs/>
          <w:sz w:val="24"/>
          <w:szCs w:val="24"/>
        </w:rPr>
        <w:t>2012. gada ..................</w:t>
      </w:r>
    </w:p>
    <w:p w:rsidR="00273CF4" w:rsidRPr="00C0027E" w:rsidRDefault="00273CF4" w:rsidP="00273CF4">
      <w:pPr>
        <w:jc w:val="right"/>
        <w:rPr>
          <w:rFonts w:ascii="Times New Roman" w:hAnsi="Times New Roman" w:cs="Times New Roman"/>
          <w:bCs/>
          <w:sz w:val="24"/>
          <w:szCs w:val="24"/>
        </w:rPr>
      </w:pPr>
      <w:smartTag w:uri="schemas-tilde-lv/tildestengine" w:element="veidnes">
        <w:smartTagPr>
          <w:attr w:name="baseform" w:val="rīkojum|s"/>
          <w:attr w:name="id" w:val="-1"/>
          <w:attr w:name="text" w:val="rīkojumam"/>
        </w:smartTagPr>
        <w:r w:rsidRPr="00C0027E">
          <w:rPr>
            <w:rFonts w:ascii="Times New Roman" w:hAnsi="Times New Roman" w:cs="Times New Roman"/>
            <w:bCs/>
            <w:sz w:val="24"/>
            <w:szCs w:val="24"/>
          </w:rPr>
          <w:t>rīkojumam</w:t>
        </w:r>
      </w:smartTag>
      <w:r w:rsidRPr="00C0027E">
        <w:rPr>
          <w:rFonts w:ascii="Times New Roman" w:hAnsi="Times New Roman" w:cs="Times New Roman"/>
          <w:bCs/>
          <w:sz w:val="24"/>
          <w:szCs w:val="24"/>
        </w:rPr>
        <w:t xml:space="preserve"> Nr. ...........</w:t>
      </w:r>
    </w:p>
    <w:p w:rsidR="00273CF4" w:rsidRPr="00C0027E" w:rsidRDefault="00273CF4" w:rsidP="00273CF4">
      <w:pPr>
        <w:spacing w:after="0"/>
        <w:jc w:val="center"/>
        <w:rPr>
          <w:rFonts w:ascii="Times New Roman" w:hAnsi="Times New Roman" w:cs="Times New Roman"/>
          <w:b/>
          <w:sz w:val="24"/>
          <w:szCs w:val="24"/>
        </w:rPr>
      </w:pPr>
      <w:r w:rsidRPr="00C0027E">
        <w:rPr>
          <w:rFonts w:ascii="Times New Roman" w:hAnsi="Times New Roman" w:cs="Times New Roman"/>
          <w:b/>
          <w:sz w:val="24"/>
          <w:szCs w:val="24"/>
        </w:rPr>
        <w:t xml:space="preserve">Programmā iesaistīto institūciju funkcijas </w:t>
      </w:r>
      <w:bookmarkEnd w:id="0"/>
      <w:bookmarkEnd w:id="1"/>
    </w:p>
    <w:p w:rsidR="00273CF4" w:rsidRPr="00C0027E" w:rsidRDefault="00273CF4" w:rsidP="00273CF4">
      <w:pPr>
        <w:spacing w:after="0"/>
        <w:jc w:val="center"/>
        <w:rPr>
          <w:rFonts w:ascii="Times New Roman" w:hAnsi="Times New Roman" w:cs="Times New Roman"/>
          <w:b/>
          <w:sz w:val="24"/>
          <w:szCs w:val="24"/>
        </w:rPr>
      </w:pPr>
    </w:p>
    <w:p w:rsidR="00273CF4" w:rsidRPr="00C0027E" w:rsidRDefault="00273CF4" w:rsidP="00273CF4">
      <w:pPr>
        <w:spacing w:after="0"/>
        <w:jc w:val="both"/>
        <w:rPr>
          <w:rFonts w:ascii="Times New Roman" w:hAnsi="Times New Roman" w:cs="Times New Roman"/>
          <w:b/>
          <w:sz w:val="24"/>
          <w:szCs w:val="24"/>
        </w:rPr>
      </w:pPr>
      <w:r w:rsidRPr="00C0027E">
        <w:rPr>
          <w:rFonts w:ascii="Times New Roman" w:hAnsi="Times New Roman" w:cs="Times New Roman"/>
          <w:b/>
          <w:sz w:val="24"/>
          <w:szCs w:val="24"/>
        </w:rPr>
        <w:t xml:space="preserve">Programmas apsaimniekotājs - EM </w:t>
      </w:r>
    </w:p>
    <w:p w:rsidR="00273CF4" w:rsidRPr="00C0027E" w:rsidRDefault="00273CF4" w:rsidP="00273CF4">
      <w:pPr>
        <w:spacing w:after="0"/>
        <w:jc w:val="both"/>
        <w:rPr>
          <w:rFonts w:ascii="Times New Roman" w:hAnsi="Times New Roman" w:cs="Times New Roman"/>
          <w:sz w:val="24"/>
          <w:szCs w:val="24"/>
        </w:rPr>
      </w:pPr>
      <w:r w:rsidRPr="00C0027E">
        <w:rPr>
          <w:rFonts w:ascii="Times New Roman" w:hAnsi="Times New Roman" w:cs="Times New Roman"/>
          <w:sz w:val="24"/>
          <w:szCs w:val="24"/>
        </w:rPr>
        <w:t xml:space="preserve">No EM ar </w:t>
      </w:r>
      <w:r w:rsidR="007D798D">
        <w:rPr>
          <w:rFonts w:ascii="Times New Roman" w:hAnsi="Times New Roman" w:cs="Times New Roman"/>
          <w:sz w:val="24"/>
          <w:szCs w:val="24"/>
        </w:rPr>
        <w:t>Programmu</w:t>
      </w:r>
      <w:r w:rsidRPr="00C0027E">
        <w:rPr>
          <w:rFonts w:ascii="Times New Roman" w:hAnsi="Times New Roman" w:cs="Times New Roman"/>
          <w:sz w:val="24"/>
          <w:szCs w:val="24"/>
        </w:rPr>
        <w:t xml:space="preserve"> strādās Uzņēmējdarbības konkurētspējas departaments</w:t>
      </w:r>
      <w:r w:rsidR="009B5C74">
        <w:rPr>
          <w:rFonts w:ascii="Times New Roman" w:hAnsi="Times New Roman" w:cs="Times New Roman"/>
          <w:sz w:val="24"/>
          <w:szCs w:val="24"/>
        </w:rPr>
        <w:t xml:space="preserve"> un Juridiskais departaments</w:t>
      </w:r>
      <w:r w:rsidRPr="00C0027E">
        <w:rPr>
          <w:rFonts w:ascii="Times New Roman" w:hAnsi="Times New Roman" w:cs="Times New Roman"/>
          <w:sz w:val="24"/>
          <w:szCs w:val="24"/>
        </w:rPr>
        <w:t>.</w:t>
      </w:r>
      <w:r w:rsidR="009B5C74">
        <w:rPr>
          <w:rFonts w:ascii="Times New Roman" w:hAnsi="Times New Roman" w:cs="Times New Roman"/>
          <w:sz w:val="24"/>
          <w:szCs w:val="24"/>
        </w:rPr>
        <w:t xml:space="preserve"> Lai nodrošinātu demarkāciju ar esošajām ES fondu </w:t>
      </w:r>
      <w:r w:rsidR="008F108A">
        <w:rPr>
          <w:rFonts w:ascii="Times New Roman" w:hAnsi="Times New Roman" w:cs="Times New Roman"/>
          <w:sz w:val="24"/>
          <w:szCs w:val="24"/>
        </w:rPr>
        <w:t>aktivitātēm</w:t>
      </w:r>
      <w:r w:rsidR="009B5C74">
        <w:rPr>
          <w:rFonts w:ascii="Times New Roman" w:hAnsi="Times New Roman" w:cs="Times New Roman"/>
          <w:sz w:val="24"/>
          <w:szCs w:val="24"/>
        </w:rPr>
        <w:t>, Programmas uzraudzībā būs iesaistīts arī ES fondu ieviešanas departaments.</w:t>
      </w:r>
      <w:r w:rsidRPr="00C0027E">
        <w:rPr>
          <w:rFonts w:ascii="Times New Roman" w:hAnsi="Times New Roman" w:cs="Times New Roman"/>
          <w:sz w:val="24"/>
          <w:szCs w:val="24"/>
        </w:rPr>
        <w:t xml:space="preserve"> Ekonomikas ministrija vadīs Sadarbības komiteju un tai būs divi papildu biedri ar balsstiesībām. Turklāt, Ekonomikas ministrija pildīs Sadarbības komitejas sekretāra funkcijas. Ekonomikas ministrija tiks pārstāvēta Tehnoloģiju inkubatora konsultatīvajā padomē un visās </w:t>
      </w:r>
      <w:r w:rsidR="003B1D56">
        <w:rPr>
          <w:rFonts w:ascii="Times New Roman" w:hAnsi="Times New Roman" w:cs="Times New Roman"/>
          <w:sz w:val="24"/>
          <w:szCs w:val="24"/>
        </w:rPr>
        <w:t>Vērtēšanas komisijās</w:t>
      </w:r>
      <w:r w:rsidRPr="00C0027E">
        <w:rPr>
          <w:rFonts w:ascii="Times New Roman" w:hAnsi="Times New Roman" w:cs="Times New Roman"/>
          <w:sz w:val="24"/>
          <w:szCs w:val="24"/>
        </w:rPr>
        <w:t>. Vienlaikus atsevišķu funkciju izpildē var tik iesaistīti arī citi EM departamenti.</w:t>
      </w:r>
    </w:p>
    <w:p w:rsidR="00273CF4" w:rsidRPr="00C0027E" w:rsidRDefault="00273CF4" w:rsidP="00273CF4">
      <w:pPr>
        <w:spacing w:after="0" w:line="240" w:lineRule="auto"/>
        <w:jc w:val="both"/>
        <w:rPr>
          <w:rFonts w:ascii="Times New Roman" w:hAnsi="Times New Roman" w:cs="Times New Roman"/>
          <w:sz w:val="24"/>
          <w:szCs w:val="24"/>
        </w:rPr>
      </w:pPr>
    </w:p>
    <w:p w:rsidR="00273CF4" w:rsidRPr="00C0027E" w:rsidRDefault="00273CF4" w:rsidP="00273CF4">
      <w:pPr>
        <w:spacing w:after="0"/>
        <w:jc w:val="both"/>
        <w:rPr>
          <w:rFonts w:ascii="Times New Roman" w:hAnsi="Times New Roman" w:cs="Times New Roman"/>
          <w:sz w:val="24"/>
          <w:szCs w:val="24"/>
        </w:rPr>
      </w:pPr>
      <w:r w:rsidRPr="00C0027E">
        <w:rPr>
          <w:rFonts w:ascii="Times New Roman" w:hAnsi="Times New Roman" w:cs="Times New Roman"/>
          <w:sz w:val="24"/>
          <w:szCs w:val="24"/>
        </w:rPr>
        <w:t xml:space="preserve">EM pienākumi: </w:t>
      </w:r>
    </w:p>
    <w:p w:rsidR="00273CF4" w:rsidRPr="007D798D" w:rsidRDefault="00273CF4" w:rsidP="00273CF4">
      <w:pPr>
        <w:pStyle w:val="ListParagraph"/>
        <w:numPr>
          <w:ilvl w:val="0"/>
          <w:numId w:val="6"/>
        </w:numPr>
        <w:spacing w:after="0"/>
        <w:jc w:val="both"/>
        <w:rPr>
          <w:rFonts w:ascii="Times New Roman" w:hAnsi="Times New Roman" w:cs="Times New Roman"/>
          <w:sz w:val="24"/>
          <w:szCs w:val="24"/>
        </w:rPr>
      </w:pPr>
      <w:r w:rsidRPr="00C0027E">
        <w:rPr>
          <w:rFonts w:ascii="Times New Roman" w:hAnsi="Times New Roman"/>
          <w:sz w:val="24"/>
          <w:szCs w:val="24"/>
        </w:rPr>
        <w:t xml:space="preserve">Sadarbībā ar Norvēģijas Inovāciju aģentūru un citām saistītajām institūcijām </w:t>
      </w:r>
      <w:r w:rsidRPr="007D798D">
        <w:rPr>
          <w:rFonts w:ascii="Times New Roman" w:hAnsi="Times New Roman" w:cs="Times New Roman"/>
          <w:sz w:val="24"/>
          <w:szCs w:val="24"/>
        </w:rPr>
        <w:t xml:space="preserve">izstrādāt Programmas </w:t>
      </w:r>
      <w:r w:rsidR="003B1D56" w:rsidRPr="007D798D">
        <w:rPr>
          <w:rFonts w:ascii="Times New Roman" w:hAnsi="Times New Roman" w:cs="Times New Roman"/>
          <w:sz w:val="24"/>
          <w:szCs w:val="24"/>
        </w:rPr>
        <w:t>i</w:t>
      </w:r>
      <w:r w:rsidRPr="007D798D">
        <w:rPr>
          <w:rFonts w:ascii="Times New Roman" w:hAnsi="Times New Roman" w:cs="Times New Roman"/>
          <w:sz w:val="24"/>
          <w:szCs w:val="24"/>
        </w:rPr>
        <w:t xml:space="preserve">esniegumu; </w:t>
      </w:r>
    </w:p>
    <w:p w:rsidR="00273CF4" w:rsidRPr="007D798D" w:rsidRDefault="00C551C1" w:rsidP="00273CF4">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Iesniegt Ministru kabinetā Programmas i</w:t>
      </w:r>
      <w:r w:rsidRPr="00C551C1">
        <w:rPr>
          <w:rFonts w:ascii="Times New Roman" w:hAnsi="Times New Roman" w:cs="Times New Roman"/>
          <w:sz w:val="24"/>
          <w:szCs w:val="24"/>
        </w:rPr>
        <w:t>esniegumu</w:t>
      </w:r>
      <w:r w:rsidR="005276E1" w:rsidRPr="005276E1">
        <w:rPr>
          <w:rFonts w:ascii="Times New Roman" w:hAnsi="Times New Roman" w:cs="Times New Roman"/>
          <w:sz w:val="24"/>
          <w:szCs w:val="24"/>
        </w:rPr>
        <w:t xml:space="preserve"> un</w:t>
      </w:r>
      <w:r w:rsidR="007D798D" w:rsidRPr="007D798D">
        <w:rPr>
          <w:rFonts w:ascii="Times New Roman" w:hAnsi="Times New Roman" w:cs="Times New Roman"/>
          <w:sz w:val="24"/>
          <w:szCs w:val="24"/>
        </w:rPr>
        <w:t xml:space="preserve"> pēc atbalstīšanas Ministru kabinetā iesniegt to VI</w:t>
      </w:r>
      <w:r w:rsidR="00273CF4" w:rsidRPr="007D798D">
        <w:rPr>
          <w:rFonts w:ascii="Times New Roman" w:hAnsi="Times New Roman" w:cs="Times New Roman"/>
          <w:sz w:val="24"/>
          <w:szCs w:val="24"/>
        </w:rPr>
        <w:t xml:space="preserve">; </w:t>
      </w:r>
    </w:p>
    <w:p w:rsidR="00273CF4" w:rsidRPr="00C0027E" w:rsidRDefault="00273CF4" w:rsidP="00273CF4">
      <w:pPr>
        <w:pStyle w:val="ListParagraph"/>
        <w:numPr>
          <w:ilvl w:val="0"/>
          <w:numId w:val="6"/>
        </w:numPr>
        <w:spacing w:after="0"/>
        <w:jc w:val="both"/>
        <w:rPr>
          <w:rFonts w:ascii="Times New Roman" w:hAnsi="Times New Roman"/>
          <w:sz w:val="24"/>
          <w:szCs w:val="24"/>
        </w:rPr>
      </w:pPr>
      <w:r w:rsidRPr="00C0027E">
        <w:rPr>
          <w:rFonts w:ascii="Times New Roman" w:hAnsi="Times New Roman"/>
          <w:sz w:val="24"/>
          <w:szCs w:val="24"/>
        </w:rPr>
        <w:t xml:space="preserve">Rīkot Sadarbības komitejas sanāksmes; </w:t>
      </w:r>
    </w:p>
    <w:p w:rsidR="00273CF4" w:rsidRPr="00C0027E" w:rsidRDefault="00273CF4" w:rsidP="00273CF4">
      <w:pPr>
        <w:pStyle w:val="ListParagraph"/>
        <w:numPr>
          <w:ilvl w:val="0"/>
          <w:numId w:val="6"/>
        </w:numPr>
        <w:spacing w:after="0"/>
        <w:jc w:val="both"/>
        <w:rPr>
          <w:rFonts w:ascii="Times New Roman" w:hAnsi="Times New Roman"/>
          <w:sz w:val="24"/>
          <w:szCs w:val="24"/>
        </w:rPr>
      </w:pPr>
      <w:r w:rsidRPr="00C0027E">
        <w:rPr>
          <w:rFonts w:ascii="Times New Roman" w:hAnsi="Times New Roman"/>
          <w:sz w:val="24"/>
          <w:szCs w:val="24"/>
        </w:rPr>
        <w:t>Sagatavot Programmas vadības un kontroles sistēmu;</w:t>
      </w:r>
    </w:p>
    <w:p w:rsidR="00273CF4" w:rsidRPr="00C0027E" w:rsidRDefault="00273CF4" w:rsidP="00273CF4">
      <w:pPr>
        <w:pStyle w:val="ListParagraph"/>
        <w:numPr>
          <w:ilvl w:val="0"/>
          <w:numId w:val="6"/>
        </w:numPr>
        <w:spacing w:after="0"/>
        <w:jc w:val="both"/>
        <w:rPr>
          <w:rFonts w:ascii="Times New Roman" w:hAnsi="Times New Roman"/>
          <w:sz w:val="24"/>
          <w:szCs w:val="24"/>
        </w:rPr>
      </w:pPr>
      <w:r w:rsidRPr="00C0027E">
        <w:rPr>
          <w:rFonts w:ascii="Times New Roman" w:hAnsi="Times New Roman"/>
          <w:sz w:val="24"/>
          <w:szCs w:val="24"/>
        </w:rPr>
        <w:t xml:space="preserve">Nodrošināt Programmas pārraudzību; </w:t>
      </w:r>
    </w:p>
    <w:p w:rsidR="00273CF4" w:rsidRPr="00C0027E" w:rsidRDefault="00273CF4" w:rsidP="00273CF4">
      <w:pPr>
        <w:pStyle w:val="ListParagraph"/>
        <w:numPr>
          <w:ilvl w:val="0"/>
          <w:numId w:val="6"/>
        </w:numPr>
        <w:spacing w:after="0"/>
        <w:jc w:val="both"/>
        <w:rPr>
          <w:rFonts w:ascii="Times New Roman" w:hAnsi="Times New Roman"/>
          <w:sz w:val="24"/>
          <w:szCs w:val="24"/>
        </w:rPr>
      </w:pPr>
      <w:r w:rsidRPr="00C0027E">
        <w:rPr>
          <w:rFonts w:ascii="Times New Roman" w:hAnsi="Times New Roman"/>
          <w:sz w:val="24"/>
          <w:szCs w:val="24"/>
        </w:rPr>
        <w:t xml:space="preserve">Izstrādāt Programmas Noteikumus, tai skaitā atlases kritērijus </w:t>
      </w:r>
      <w:r w:rsidR="003B1D56">
        <w:rPr>
          <w:rFonts w:ascii="Times New Roman" w:hAnsi="Times New Roman"/>
          <w:sz w:val="24"/>
          <w:szCs w:val="24"/>
        </w:rPr>
        <w:t>iepriekš noteiktajam projektam</w:t>
      </w:r>
      <w:r w:rsidRPr="00C0027E">
        <w:rPr>
          <w:rFonts w:ascii="Times New Roman" w:hAnsi="Times New Roman"/>
          <w:sz w:val="24"/>
          <w:szCs w:val="24"/>
        </w:rPr>
        <w:t xml:space="preserve"> un projekta iesniedzējiem, kas tiks atlasīti neliela apjoma grantu shēmas un Atklāta konkursa </w:t>
      </w:r>
      <w:r w:rsidR="003B1D56">
        <w:rPr>
          <w:rFonts w:ascii="Times New Roman" w:hAnsi="Times New Roman"/>
          <w:sz w:val="24"/>
          <w:szCs w:val="24"/>
        </w:rPr>
        <w:t>ietvaros</w:t>
      </w:r>
      <w:r w:rsidRPr="00C0027E">
        <w:rPr>
          <w:rFonts w:ascii="Times New Roman" w:hAnsi="Times New Roman"/>
          <w:sz w:val="24"/>
          <w:szCs w:val="24"/>
        </w:rPr>
        <w:t xml:space="preserve">; </w:t>
      </w:r>
    </w:p>
    <w:p w:rsidR="00273CF4" w:rsidRPr="00C0027E" w:rsidRDefault="00273CF4" w:rsidP="00273CF4">
      <w:pPr>
        <w:pStyle w:val="ListParagraph"/>
        <w:numPr>
          <w:ilvl w:val="0"/>
          <w:numId w:val="6"/>
        </w:numPr>
        <w:spacing w:after="0"/>
        <w:jc w:val="both"/>
        <w:rPr>
          <w:rFonts w:ascii="Times New Roman" w:hAnsi="Times New Roman"/>
          <w:sz w:val="24"/>
          <w:szCs w:val="24"/>
        </w:rPr>
      </w:pPr>
      <w:r w:rsidRPr="00C0027E">
        <w:rPr>
          <w:rFonts w:ascii="Times New Roman" w:hAnsi="Times New Roman"/>
          <w:sz w:val="24"/>
          <w:szCs w:val="24"/>
        </w:rPr>
        <w:t xml:space="preserve">Veikt tos pienākumus, kas tieši izriet no Sadarbības komitejas, Tehnoloģiju inkubatora konsultatīvās padomes un </w:t>
      </w:r>
      <w:r w:rsidR="003B1D56">
        <w:rPr>
          <w:rFonts w:ascii="Times New Roman" w:hAnsi="Times New Roman"/>
          <w:sz w:val="24"/>
          <w:szCs w:val="24"/>
        </w:rPr>
        <w:t>Vērtēšanas komisijas</w:t>
      </w:r>
      <w:r w:rsidRPr="00C0027E">
        <w:rPr>
          <w:rFonts w:ascii="Times New Roman" w:hAnsi="Times New Roman"/>
          <w:sz w:val="24"/>
          <w:szCs w:val="24"/>
        </w:rPr>
        <w:t xml:space="preserve"> biedru</w:t>
      </w:r>
      <w:r w:rsidR="007D798D">
        <w:rPr>
          <w:rFonts w:ascii="Times New Roman" w:hAnsi="Times New Roman"/>
          <w:sz w:val="24"/>
          <w:szCs w:val="24"/>
        </w:rPr>
        <w:t xml:space="preserve"> funkcijām</w:t>
      </w:r>
      <w:r w:rsidRPr="00C0027E">
        <w:rPr>
          <w:rFonts w:ascii="Times New Roman" w:hAnsi="Times New Roman"/>
          <w:sz w:val="24"/>
          <w:szCs w:val="24"/>
        </w:rPr>
        <w:t xml:space="preserve">; </w:t>
      </w:r>
    </w:p>
    <w:p w:rsidR="00273CF4" w:rsidRPr="00C0027E" w:rsidRDefault="00273CF4" w:rsidP="00273CF4">
      <w:pPr>
        <w:pStyle w:val="ListParagraph"/>
        <w:numPr>
          <w:ilvl w:val="0"/>
          <w:numId w:val="6"/>
        </w:numPr>
        <w:spacing w:after="0"/>
        <w:jc w:val="both"/>
        <w:rPr>
          <w:rFonts w:ascii="Times New Roman" w:hAnsi="Times New Roman" w:cs="Times New Roman"/>
          <w:sz w:val="24"/>
          <w:szCs w:val="24"/>
        </w:rPr>
      </w:pPr>
      <w:r w:rsidRPr="00C0027E">
        <w:rPr>
          <w:rFonts w:ascii="Times New Roman" w:hAnsi="Times New Roman"/>
          <w:sz w:val="24"/>
          <w:szCs w:val="24"/>
        </w:rPr>
        <w:t xml:space="preserve">Asistēt LIAA komunikācijas aktivitāšu nodrošināšanā. </w:t>
      </w:r>
    </w:p>
    <w:p w:rsidR="00273CF4" w:rsidRPr="00C0027E" w:rsidRDefault="00273CF4" w:rsidP="00273CF4">
      <w:pPr>
        <w:spacing w:after="0"/>
        <w:jc w:val="both"/>
        <w:rPr>
          <w:rFonts w:ascii="Times New Roman" w:hAnsi="Times New Roman" w:cs="Times New Roman"/>
          <w:b/>
          <w:sz w:val="24"/>
          <w:szCs w:val="24"/>
        </w:rPr>
      </w:pPr>
    </w:p>
    <w:p w:rsidR="00273CF4" w:rsidRPr="00C0027E" w:rsidRDefault="00273CF4" w:rsidP="00273CF4">
      <w:pPr>
        <w:spacing w:after="0"/>
        <w:jc w:val="both"/>
        <w:rPr>
          <w:rFonts w:ascii="Times New Roman" w:hAnsi="Times New Roman" w:cs="Times New Roman"/>
          <w:b/>
          <w:sz w:val="24"/>
          <w:szCs w:val="24"/>
        </w:rPr>
      </w:pPr>
      <w:r w:rsidRPr="00C0027E">
        <w:rPr>
          <w:rFonts w:ascii="Times New Roman" w:hAnsi="Times New Roman" w:cs="Times New Roman"/>
          <w:b/>
          <w:sz w:val="24"/>
          <w:szCs w:val="24"/>
        </w:rPr>
        <w:t>Ieviešanas aģentūra - LIAA:</w:t>
      </w:r>
    </w:p>
    <w:p w:rsidR="00273CF4" w:rsidRPr="00C0027E" w:rsidRDefault="00273CF4" w:rsidP="00273CF4">
      <w:pPr>
        <w:spacing w:after="0"/>
        <w:jc w:val="both"/>
        <w:rPr>
          <w:rFonts w:ascii="Times New Roman" w:hAnsi="Times New Roman" w:cs="Times New Roman"/>
          <w:sz w:val="24"/>
          <w:szCs w:val="24"/>
        </w:rPr>
      </w:pPr>
      <w:r w:rsidRPr="00C0027E">
        <w:rPr>
          <w:rFonts w:ascii="Times New Roman" w:hAnsi="Times New Roman" w:cs="Times New Roman"/>
          <w:sz w:val="24"/>
          <w:szCs w:val="24"/>
        </w:rPr>
        <w:t xml:space="preserve">Programmas ietvaros dalīs pienākumus ar EM, jo vairāki programmas vadības uzdevumi tiks deleģēti LIAA. Līdzīgs uzdevumu sadalījums starp EM un LIAA ir izveidots vairākās ES fondu programmās. </w:t>
      </w:r>
    </w:p>
    <w:p w:rsidR="00273CF4" w:rsidRPr="00C0027E" w:rsidRDefault="00273CF4" w:rsidP="00273CF4">
      <w:pPr>
        <w:spacing w:after="0" w:line="240" w:lineRule="auto"/>
        <w:jc w:val="both"/>
        <w:rPr>
          <w:rFonts w:ascii="Times New Roman" w:hAnsi="Times New Roman" w:cs="Times New Roman"/>
          <w:sz w:val="24"/>
          <w:szCs w:val="24"/>
        </w:rPr>
      </w:pPr>
    </w:p>
    <w:p w:rsidR="00273CF4" w:rsidRPr="00C0027E" w:rsidRDefault="00273CF4" w:rsidP="00273CF4">
      <w:pPr>
        <w:spacing w:after="0"/>
        <w:jc w:val="both"/>
        <w:rPr>
          <w:rFonts w:ascii="Times New Roman" w:hAnsi="Times New Roman" w:cs="Times New Roman"/>
          <w:sz w:val="24"/>
          <w:szCs w:val="24"/>
        </w:rPr>
      </w:pPr>
      <w:r w:rsidRPr="00C0027E">
        <w:rPr>
          <w:rFonts w:ascii="Times New Roman" w:hAnsi="Times New Roman" w:cs="Times New Roman"/>
          <w:sz w:val="24"/>
          <w:szCs w:val="24"/>
        </w:rPr>
        <w:t xml:space="preserve">LIAA pienākumi: </w:t>
      </w:r>
    </w:p>
    <w:p w:rsidR="00273CF4" w:rsidRPr="00C0027E" w:rsidRDefault="00273CF4" w:rsidP="00273CF4">
      <w:pPr>
        <w:tabs>
          <w:tab w:val="left" w:pos="360"/>
        </w:tabs>
        <w:spacing w:after="0"/>
        <w:ind w:left="284"/>
        <w:jc w:val="both"/>
        <w:rPr>
          <w:rFonts w:ascii="Times New Roman" w:hAnsi="Times New Roman"/>
          <w:sz w:val="24"/>
          <w:szCs w:val="24"/>
        </w:rPr>
      </w:pPr>
      <w:r w:rsidRPr="00C0027E">
        <w:rPr>
          <w:rFonts w:ascii="Times New Roman" w:hAnsi="Times New Roman"/>
          <w:sz w:val="24"/>
          <w:szCs w:val="24"/>
        </w:rPr>
        <w:t xml:space="preserve">1) </w:t>
      </w:r>
      <w:r w:rsidR="00BB10DA" w:rsidRPr="00BB10DA">
        <w:rPr>
          <w:rFonts w:ascii="Times New Roman" w:hAnsi="Times New Roman" w:cs="Times New Roman"/>
          <w:sz w:val="24"/>
          <w:szCs w:val="24"/>
        </w:rPr>
        <w:t>Uzaicināt Latvijas Universitātes, Rīgas Tehniskās universitātes un SIVA dibinātu institūciju iesniegt iepriekš noteikta projekta iesniegumu ierobežotas projektu atlases ietvaros</w:t>
      </w:r>
      <w:r w:rsidRPr="00C0027E">
        <w:rPr>
          <w:rFonts w:ascii="Times New Roman" w:hAnsi="Times New Roman"/>
          <w:sz w:val="24"/>
          <w:szCs w:val="24"/>
        </w:rPr>
        <w:t xml:space="preserve">; </w:t>
      </w:r>
    </w:p>
    <w:p w:rsidR="00273CF4" w:rsidRPr="00C0027E" w:rsidRDefault="00273CF4" w:rsidP="00273CF4">
      <w:pPr>
        <w:tabs>
          <w:tab w:val="left" w:pos="360"/>
        </w:tabs>
        <w:spacing w:after="0"/>
        <w:ind w:left="284"/>
        <w:jc w:val="both"/>
        <w:rPr>
          <w:rFonts w:ascii="Times New Roman" w:hAnsi="Times New Roman"/>
          <w:sz w:val="24"/>
          <w:szCs w:val="24"/>
        </w:rPr>
      </w:pPr>
      <w:r w:rsidRPr="00C0027E">
        <w:rPr>
          <w:rFonts w:ascii="Times New Roman" w:hAnsi="Times New Roman"/>
          <w:sz w:val="24"/>
          <w:szCs w:val="24"/>
        </w:rPr>
        <w:t xml:space="preserve">2) Noslēgt </w:t>
      </w:r>
      <w:r w:rsidR="00194BA9">
        <w:rPr>
          <w:rFonts w:ascii="Times New Roman" w:hAnsi="Times New Roman"/>
          <w:sz w:val="24"/>
          <w:szCs w:val="24"/>
        </w:rPr>
        <w:t xml:space="preserve">projekta </w:t>
      </w:r>
      <w:r w:rsidRPr="00C0027E">
        <w:rPr>
          <w:rFonts w:ascii="Times New Roman" w:hAnsi="Times New Roman"/>
          <w:sz w:val="24"/>
          <w:szCs w:val="24"/>
        </w:rPr>
        <w:t xml:space="preserve">līgumu ar Tehnoloģiju inkubatora </w:t>
      </w:r>
      <w:r w:rsidR="003B1D56">
        <w:rPr>
          <w:rFonts w:ascii="Times New Roman" w:hAnsi="Times New Roman"/>
          <w:sz w:val="24"/>
          <w:szCs w:val="24"/>
        </w:rPr>
        <w:t>operatoru</w:t>
      </w:r>
      <w:r w:rsidRPr="00C0027E">
        <w:rPr>
          <w:rFonts w:ascii="Times New Roman" w:hAnsi="Times New Roman"/>
          <w:sz w:val="24"/>
          <w:szCs w:val="24"/>
        </w:rPr>
        <w:t>;</w:t>
      </w:r>
    </w:p>
    <w:p w:rsidR="00273CF4" w:rsidRPr="00C0027E" w:rsidRDefault="00273CF4" w:rsidP="00273CF4">
      <w:pPr>
        <w:tabs>
          <w:tab w:val="left" w:pos="360"/>
        </w:tabs>
        <w:spacing w:after="0"/>
        <w:ind w:left="284"/>
        <w:jc w:val="both"/>
        <w:rPr>
          <w:rFonts w:ascii="Times New Roman" w:hAnsi="Times New Roman"/>
          <w:sz w:val="24"/>
          <w:szCs w:val="24"/>
        </w:rPr>
      </w:pPr>
      <w:r w:rsidRPr="00C0027E">
        <w:rPr>
          <w:rFonts w:ascii="Times New Roman" w:hAnsi="Times New Roman"/>
          <w:sz w:val="24"/>
          <w:szCs w:val="24"/>
        </w:rPr>
        <w:t xml:space="preserve">3) Nodrošināt iepriekš noteiktā projekta, neliela apjoma grantu shēmas un Atklātā konkursa ieviešanu un uzraudzību; </w:t>
      </w:r>
    </w:p>
    <w:p w:rsidR="00273CF4" w:rsidRPr="00C0027E" w:rsidRDefault="00273CF4" w:rsidP="00273CF4">
      <w:pPr>
        <w:tabs>
          <w:tab w:val="left" w:pos="360"/>
        </w:tabs>
        <w:spacing w:after="0"/>
        <w:ind w:left="284"/>
        <w:jc w:val="both"/>
        <w:rPr>
          <w:rFonts w:ascii="Times New Roman" w:hAnsi="Times New Roman"/>
          <w:sz w:val="24"/>
          <w:szCs w:val="24"/>
        </w:rPr>
      </w:pPr>
      <w:r w:rsidRPr="00C0027E">
        <w:rPr>
          <w:rFonts w:ascii="Times New Roman" w:hAnsi="Times New Roman"/>
          <w:sz w:val="24"/>
          <w:szCs w:val="24"/>
        </w:rPr>
        <w:lastRenderedPageBreak/>
        <w:t xml:space="preserve">4) Izveidot </w:t>
      </w:r>
      <w:r w:rsidR="005B20C7">
        <w:rPr>
          <w:rFonts w:ascii="Times New Roman" w:hAnsi="Times New Roman"/>
          <w:sz w:val="24"/>
          <w:szCs w:val="24"/>
        </w:rPr>
        <w:t>Vērtēšanas komisijas</w:t>
      </w:r>
      <w:r w:rsidRPr="00C0027E">
        <w:rPr>
          <w:rFonts w:ascii="Times New Roman" w:hAnsi="Times New Roman"/>
          <w:sz w:val="24"/>
          <w:szCs w:val="24"/>
        </w:rPr>
        <w:t>, lai izvērtētu iepriekš noteikto projektu, projektus neliela apjoma grantu shēmas un ar Atklāt</w:t>
      </w:r>
      <w:r w:rsidR="005B20C7">
        <w:rPr>
          <w:rFonts w:ascii="Times New Roman" w:hAnsi="Times New Roman"/>
          <w:sz w:val="24"/>
          <w:szCs w:val="24"/>
        </w:rPr>
        <w:t>ā</w:t>
      </w:r>
      <w:r w:rsidRPr="00C0027E">
        <w:rPr>
          <w:rFonts w:ascii="Times New Roman" w:hAnsi="Times New Roman"/>
          <w:sz w:val="24"/>
          <w:szCs w:val="24"/>
        </w:rPr>
        <w:t xml:space="preserve"> konkursa</w:t>
      </w:r>
      <w:r w:rsidR="005B20C7">
        <w:rPr>
          <w:rFonts w:ascii="Times New Roman" w:hAnsi="Times New Roman"/>
          <w:sz w:val="24"/>
          <w:szCs w:val="24"/>
        </w:rPr>
        <w:t xml:space="preserve"> ietvaros</w:t>
      </w:r>
      <w:r w:rsidRPr="00C0027E">
        <w:rPr>
          <w:rFonts w:ascii="Times New Roman" w:hAnsi="Times New Roman"/>
          <w:sz w:val="24"/>
          <w:szCs w:val="24"/>
        </w:rPr>
        <w:t>;</w:t>
      </w:r>
    </w:p>
    <w:p w:rsidR="00273CF4" w:rsidRPr="00C0027E" w:rsidRDefault="00273CF4" w:rsidP="00273CF4">
      <w:pPr>
        <w:tabs>
          <w:tab w:val="left" w:pos="360"/>
        </w:tabs>
        <w:spacing w:after="0"/>
        <w:ind w:left="284"/>
        <w:jc w:val="both"/>
        <w:rPr>
          <w:rFonts w:ascii="Times New Roman" w:hAnsi="Times New Roman"/>
          <w:sz w:val="24"/>
          <w:szCs w:val="24"/>
        </w:rPr>
      </w:pPr>
      <w:r w:rsidRPr="00C0027E">
        <w:rPr>
          <w:rFonts w:ascii="Times New Roman" w:hAnsi="Times New Roman"/>
          <w:sz w:val="24"/>
          <w:szCs w:val="24"/>
        </w:rPr>
        <w:t xml:space="preserve">5) Parakstīt </w:t>
      </w:r>
      <w:r w:rsidR="00194BA9">
        <w:rPr>
          <w:rFonts w:ascii="Times New Roman" w:hAnsi="Times New Roman"/>
          <w:sz w:val="24"/>
          <w:szCs w:val="24"/>
        </w:rPr>
        <w:t xml:space="preserve">projekta </w:t>
      </w:r>
      <w:r w:rsidRPr="00C0027E">
        <w:rPr>
          <w:rFonts w:ascii="Times New Roman" w:hAnsi="Times New Roman"/>
          <w:sz w:val="24"/>
          <w:szCs w:val="24"/>
        </w:rPr>
        <w:t xml:space="preserve">līgumus ar finansējuma saņēmējiem neliela apjoma grantu shēmas un Atklātā konkursa ietvaros; </w:t>
      </w:r>
    </w:p>
    <w:p w:rsidR="00273CF4" w:rsidRPr="00C0027E" w:rsidRDefault="00273CF4" w:rsidP="00273CF4">
      <w:pPr>
        <w:tabs>
          <w:tab w:val="left" w:pos="360"/>
        </w:tabs>
        <w:spacing w:after="0"/>
        <w:ind w:left="284"/>
        <w:jc w:val="both"/>
        <w:rPr>
          <w:rFonts w:ascii="Times New Roman" w:hAnsi="Times New Roman"/>
          <w:sz w:val="24"/>
          <w:szCs w:val="24"/>
        </w:rPr>
      </w:pPr>
      <w:r w:rsidRPr="00C0027E">
        <w:rPr>
          <w:rFonts w:ascii="Times New Roman" w:hAnsi="Times New Roman"/>
          <w:sz w:val="24"/>
          <w:szCs w:val="24"/>
        </w:rPr>
        <w:t>6) Nodrošināt, ka projektus iepriekš noteiktā projekta, neliela apjoma grantu shēmas un Atklātā konkursa ietv</w:t>
      </w:r>
      <w:r w:rsidR="005B20C7">
        <w:rPr>
          <w:rFonts w:ascii="Times New Roman" w:hAnsi="Times New Roman"/>
          <w:sz w:val="24"/>
          <w:szCs w:val="24"/>
        </w:rPr>
        <w:t>a</w:t>
      </w:r>
      <w:r w:rsidRPr="00C0027E">
        <w:rPr>
          <w:rFonts w:ascii="Times New Roman" w:hAnsi="Times New Roman"/>
          <w:sz w:val="24"/>
          <w:szCs w:val="24"/>
        </w:rPr>
        <w:t>ros vērtē divi LIAA speciālisti atbilstoši atbilstības, administratīvaji</w:t>
      </w:r>
      <w:r w:rsidR="006B1F14" w:rsidRPr="00C0027E">
        <w:rPr>
          <w:rFonts w:ascii="Times New Roman" w:hAnsi="Times New Roman"/>
          <w:sz w:val="24"/>
          <w:szCs w:val="24"/>
        </w:rPr>
        <w:t>em un kvalitatīvajiem</w:t>
      </w:r>
      <w:r w:rsidRPr="00C0027E">
        <w:rPr>
          <w:rFonts w:ascii="Times New Roman" w:hAnsi="Times New Roman"/>
          <w:sz w:val="24"/>
          <w:szCs w:val="24"/>
        </w:rPr>
        <w:t>. Nepieciešamības gadījumā, projektu vērtēšan</w:t>
      </w:r>
      <w:r w:rsidR="005B20C7">
        <w:rPr>
          <w:rFonts w:ascii="Times New Roman" w:hAnsi="Times New Roman"/>
          <w:sz w:val="24"/>
          <w:szCs w:val="24"/>
        </w:rPr>
        <w:t>ai</w:t>
      </w:r>
      <w:r w:rsidRPr="00C0027E">
        <w:rPr>
          <w:rFonts w:ascii="Times New Roman" w:hAnsi="Times New Roman"/>
          <w:sz w:val="24"/>
          <w:szCs w:val="24"/>
        </w:rPr>
        <w:t xml:space="preserve"> tiks </w:t>
      </w:r>
      <w:r w:rsidR="005B20C7">
        <w:rPr>
          <w:rFonts w:ascii="Times New Roman" w:hAnsi="Times New Roman"/>
          <w:sz w:val="24"/>
          <w:szCs w:val="24"/>
        </w:rPr>
        <w:t>iepirkti</w:t>
      </w:r>
      <w:r w:rsidRPr="00C0027E">
        <w:rPr>
          <w:rFonts w:ascii="Times New Roman" w:hAnsi="Times New Roman"/>
          <w:sz w:val="24"/>
          <w:szCs w:val="24"/>
        </w:rPr>
        <w:t xml:space="preserve"> </w:t>
      </w:r>
      <w:r w:rsidR="005B20C7">
        <w:rPr>
          <w:rFonts w:ascii="Times New Roman" w:hAnsi="Times New Roman"/>
          <w:sz w:val="24"/>
          <w:szCs w:val="24"/>
        </w:rPr>
        <w:t>eksperti</w:t>
      </w:r>
      <w:r w:rsidRPr="00C0027E">
        <w:rPr>
          <w:rFonts w:ascii="Times New Roman" w:hAnsi="Times New Roman"/>
          <w:sz w:val="24"/>
          <w:szCs w:val="24"/>
        </w:rPr>
        <w:t xml:space="preserve">; </w:t>
      </w:r>
    </w:p>
    <w:p w:rsidR="00273CF4" w:rsidRPr="00C0027E" w:rsidRDefault="00273CF4" w:rsidP="00273CF4">
      <w:pPr>
        <w:tabs>
          <w:tab w:val="left" w:pos="360"/>
        </w:tabs>
        <w:spacing w:after="0"/>
        <w:ind w:left="284"/>
        <w:jc w:val="both"/>
        <w:rPr>
          <w:rFonts w:ascii="Times New Roman" w:hAnsi="Times New Roman"/>
          <w:sz w:val="24"/>
          <w:szCs w:val="24"/>
        </w:rPr>
      </w:pPr>
      <w:r w:rsidRPr="00C0027E">
        <w:rPr>
          <w:rFonts w:ascii="Times New Roman" w:hAnsi="Times New Roman"/>
          <w:sz w:val="24"/>
          <w:szCs w:val="24"/>
        </w:rPr>
        <w:t xml:space="preserve">7) Nodrošināt Programmas īstenošanu saskaņā ar Noteikumiem, Saprašanās memorandu, Programmas </w:t>
      </w:r>
      <w:r w:rsidR="005B20C7">
        <w:rPr>
          <w:rFonts w:ascii="Times New Roman" w:hAnsi="Times New Roman"/>
          <w:sz w:val="24"/>
          <w:szCs w:val="24"/>
        </w:rPr>
        <w:t>i</w:t>
      </w:r>
      <w:r w:rsidRPr="00C0027E">
        <w:rPr>
          <w:rFonts w:ascii="Times New Roman" w:hAnsi="Times New Roman"/>
          <w:sz w:val="24"/>
          <w:szCs w:val="24"/>
        </w:rPr>
        <w:t xml:space="preserve">esniegumu un Programmas līguma un Programmas Noteikumu prasībām; </w:t>
      </w:r>
    </w:p>
    <w:p w:rsidR="00273CF4" w:rsidRPr="00C0027E" w:rsidRDefault="00273CF4" w:rsidP="00273CF4">
      <w:pPr>
        <w:tabs>
          <w:tab w:val="left" w:pos="360"/>
        </w:tabs>
        <w:spacing w:after="0"/>
        <w:ind w:left="284"/>
        <w:jc w:val="both"/>
        <w:rPr>
          <w:rFonts w:ascii="Times New Roman" w:hAnsi="Times New Roman"/>
          <w:sz w:val="24"/>
          <w:szCs w:val="24"/>
        </w:rPr>
      </w:pPr>
      <w:r w:rsidRPr="00C0027E">
        <w:rPr>
          <w:rFonts w:ascii="Times New Roman" w:hAnsi="Times New Roman"/>
          <w:sz w:val="24"/>
          <w:szCs w:val="24"/>
        </w:rPr>
        <w:t xml:space="preserve">8) Apkopot un izvērtēt progresa ziņojumus un maksājuma pieprasījumus no Tehnoloģiju inkubatora operatora un finansējuma saņēmējiem neliela apjoma grantu shēmas un Atklātā konkursa ietvaros;  </w:t>
      </w:r>
    </w:p>
    <w:p w:rsidR="00273CF4" w:rsidRPr="00C0027E" w:rsidRDefault="00273CF4" w:rsidP="00273CF4">
      <w:pPr>
        <w:tabs>
          <w:tab w:val="left" w:pos="360"/>
        </w:tabs>
        <w:spacing w:after="0"/>
        <w:ind w:left="284"/>
        <w:jc w:val="both"/>
        <w:rPr>
          <w:rFonts w:ascii="Times New Roman" w:hAnsi="Times New Roman"/>
          <w:sz w:val="24"/>
          <w:szCs w:val="24"/>
        </w:rPr>
      </w:pPr>
      <w:r w:rsidRPr="00C0027E">
        <w:rPr>
          <w:rFonts w:ascii="Times New Roman" w:hAnsi="Times New Roman"/>
          <w:sz w:val="24"/>
          <w:szCs w:val="24"/>
        </w:rPr>
        <w:t xml:space="preserve">9) Izmaksāt grantu un kuponus Tehnoloģiju inkubatoram un finansējuma saņēmējiem neliela apjoma grantu shēmas un Atklātā konkursa ietvaros; </w:t>
      </w:r>
    </w:p>
    <w:p w:rsidR="00273CF4" w:rsidRPr="00C0027E" w:rsidRDefault="00273CF4" w:rsidP="00273CF4">
      <w:pPr>
        <w:tabs>
          <w:tab w:val="left" w:pos="360"/>
        </w:tabs>
        <w:spacing w:after="0"/>
        <w:ind w:left="284"/>
        <w:jc w:val="both"/>
        <w:rPr>
          <w:rFonts w:ascii="Times New Roman" w:hAnsi="Times New Roman"/>
          <w:sz w:val="24"/>
          <w:szCs w:val="24"/>
        </w:rPr>
      </w:pPr>
      <w:r w:rsidRPr="00C0027E">
        <w:rPr>
          <w:rFonts w:ascii="Times New Roman" w:hAnsi="Times New Roman"/>
          <w:sz w:val="24"/>
          <w:szCs w:val="24"/>
        </w:rPr>
        <w:t>10) Īstenot publicitātes prasības Programmas līmenī un uzraudzī</w:t>
      </w:r>
      <w:r w:rsidR="005B20C7">
        <w:rPr>
          <w:rFonts w:ascii="Times New Roman" w:hAnsi="Times New Roman"/>
          <w:sz w:val="24"/>
          <w:szCs w:val="24"/>
        </w:rPr>
        <w:t>t</w:t>
      </w:r>
      <w:r w:rsidRPr="00C0027E">
        <w:rPr>
          <w:rFonts w:ascii="Times New Roman" w:hAnsi="Times New Roman"/>
          <w:sz w:val="24"/>
          <w:szCs w:val="24"/>
        </w:rPr>
        <w:t xml:space="preserve"> publicitātes prasības projektu līmenī;</w:t>
      </w:r>
    </w:p>
    <w:p w:rsidR="00273CF4" w:rsidRPr="00C0027E" w:rsidRDefault="00273CF4" w:rsidP="00273CF4">
      <w:pPr>
        <w:tabs>
          <w:tab w:val="left" w:pos="360"/>
        </w:tabs>
        <w:spacing w:after="0"/>
        <w:ind w:left="284"/>
        <w:jc w:val="both"/>
        <w:rPr>
          <w:rFonts w:ascii="Times New Roman" w:hAnsi="Times New Roman"/>
          <w:sz w:val="24"/>
          <w:szCs w:val="24"/>
        </w:rPr>
      </w:pPr>
      <w:r w:rsidRPr="00C0027E">
        <w:rPr>
          <w:rFonts w:ascii="Times New Roman" w:hAnsi="Times New Roman"/>
          <w:sz w:val="24"/>
          <w:szCs w:val="24"/>
        </w:rPr>
        <w:t xml:space="preserve">11) </w:t>
      </w:r>
      <w:r w:rsidR="00C0027E" w:rsidRPr="00C0027E">
        <w:rPr>
          <w:rFonts w:ascii="Times New Roman" w:hAnsi="Times New Roman"/>
          <w:sz w:val="24"/>
          <w:szCs w:val="24"/>
        </w:rPr>
        <w:t>Veik</w:t>
      </w:r>
      <w:r w:rsidR="00924CF2">
        <w:rPr>
          <w:rFonts w:ascii="Times New Roman" w:hAnsi="Times New Roman"/>
          <w:sz w:val="24"/>
          <w:szCs w:val="24"/>
        </w:rPr>
        <w:t>t</w:t>
      </w:r>
      <w:r w:rsidR="00C0027E" w:rsidRPr="00C0027E">
        <w:rPr>
          <w:rFonts w:ascii="Times New Roman" w:hAnsi="Times New Roman"/>
          <w:sz w:val="24"/>
          <w:szCs w:val="24"/>
        </w:rPr>
        <w:t xml:space="preserve"> projektu neatbilstoši veikto izdevumu uzskaiti, ziņos par konstatētajām neatbilstībām un nepieciešamības gadījumā atgūs neatbilstoši veiktos izdevumus</w:t>
      </w:r>
      <w:r w:rsidRPr="00C0027E">
        <w:rPr>
          <w:rFonts w:ascii="Times New Roman" w:hAnsi="Times New Roman"/>
          <w:sz w:val="24"/>
          <w:szCs w:val="24"/>
        </w:rPr>
        <w:t>;</w:t>
      </w:r>
    </w:p>
    <w:p w:rsidR="00273CF4" w:rsidRPr="00C0027E" w:rsidRDefault="00273CF4" w:rsidP="00273CF4">
      <w:pPr>
        <w:tabs>
          <w:tab w:val="left" w:pos="360"/>
        </w:tabs>
        <w:spacing w:after="0"/>
        <w:ind w:left="284"/>
        <w:jc w:val="both"/>
        <w:rPr>
          <w:rFonts w:ascii="Times New Roman" w:hAnsi="Times New Roman"/>
          <w:sz w:val="24"/>
          <w:szCs w:val="24"/>
        </w:rPr>
      </w:pPr>
      <w:r w:rsidRPr="00C0027E">
        <w:rPr>
          <w:rFonts w:ascii="Times New Roman" w:hAnsi="Times New Roman"/>
          <w:sz w:val="24"/>
          <w:szCs w:val="24"/>
        </w:rPr>
        <w:t>12) Sniegt sabiedrībai informāciju par Programmu, kā arī par tās ietvaros īstenotajiem projektiem;</w:t>
      </w:r>
    </w:p>
    <w:p w:rsidR="00273CF4" w:rsidRPr="00C0027E" w:rsidRDefault="00273CF4" w:rsidP="00273CF4">
      <w:pPr>
        <w:tabs>
          <w:tab w:val="left" w:pos="360"/>
        </w:tabs>
        <w:spacing w:after="0"/>
        <w:ind w:left="284"/>
        <w:jc w:val="both"/>
        <w:rPr>
          <w:rFonts w:ascii="Times New Roman" w:hAnsi="Times New Roman"/>
          <w:sz w:val="24"/>
          <w:szCs w:val="24"/>
        </w:rPr>
      </w:pPr>
      <w:r w:rsidRPr="00C0027E">
        <w:rPr>
          <w:rFonts w:ascii="Times New Roman" w:hAnsi="Times New Roman"/>
          <w:sz w:val="24"/>
          <w:szCs w:val="24"/>
        </w:rPr>
        <w:t xml:space="preserve">13) Sniegt EM un Norvēģijas Inovācijas aģentūru ar nepieciešamo informāciju par Programmu;  </w:t>
      </w:r>
    </w:p>
    <w:p w:rsidR="00273CF4" w:rsidRPr="00C0027E" w:rsidRDefault="00273CF4" w:rsidP="00273CF4">
      <w:pPr>
        <w:tabs>
          <w:tab w:val="left" w:pos="360"/>
        </w:tabs>
        <w:spacing w:after="0"/>
        <w:ind w:left="284"/>
        <w:jc w:val="both"/>
        <w:rPr>
          <w:rFonts w:ascii="Times New Roman" w:hAnsi="Times New Roman"/>
          <w:sz w:val="24"/>
          <w:szCs w:val="24"/>
        </w:rPr>
      </w:pPr>
      <w:r w:rsidRPr="00C0027E">
        <w:rPr>
          <w:rFonts w:ascii="Times New Roman" w:hAnsi="Times New Roman"/>
          <w:sz w:val="24"/>
          <w:szCs w:val="24"/>
        </w:rPr>
        <w:t xml:space="preserve">14) </w:t>
      </w:r>
      <w:r w:rsidR="00661E97" w:rsidRPr="00C0027E">
        <w:rPr>
          <w:rFonts w:ascii="Times New Roman" w:hAnsi="Times New Roman"/>
          <w:sz w:val="24"/>
          <w:szCs w:val="24"/>
        </w:rPr>
        <w:t>Nodrošināt programmas pārskatu (starpposma finanšu pārskatu, gada pārskatu, noslēguma pārskata) sagatavošanu, ko iesniegt donorvalsts pārstāvjiem</w:t>
      </w:r>
      <w:r w:rsidRPr="00C0027E">
        <w:rPr>
          <w:rFonts w:ascii="Times New Roman" w:hAnsi="Times New Roman"/>
          <w:sz w:val="24"/>
          <w:szCs w:val="24"/>
        </w:rPr>
        <w:t>.</w:t>
      </w:r>
    </w:p>
    <w:p w:rsidR="00273CF4" w:rsidRPr="00C0027E" w:rsidRDefault="00273CF4" w:rsidP="00273CF4">
      <w:pPr>
        <w:tabs>
          <w:tab w:val="left" w:pos="360"/>
        </w:tabs>
        <w:spacing w:after="0"/>
        <w:ind w:left="284"/>
        <w:jc w:val="both"/>
        <w:rPr>
          <w:rFonts w:ascii="Times New Roman" w:hAnsi="Times New Roman"/>
          <w:sz w:val="24"/>
          <w:szCs w:val="24"/>
        </w:rPr>
      </w:pPr>
    </w:p>
    <w:p w:rsidR="00273CF4" w:rsidRPr="00924CF2" w:rsidRDefault="00273CF4" w:rsidP="00273CF4">
      <w:pPr>
        <w:spacing w:after="0"/>
        <w:jc w:val="both"/>
        <w:rPr>
          <w:rFonts w:ascii="Times New Roman" w:hAnsi="Times New Roman" w:cs="Times New Roman"/>
          <w:b/>
          <w:sz w:val="24"/>
          <w:szCs w:val="24"/>
        </w:rPr>
      </w:pPr>
      <w:r w:rsidRPr="00C0027E">
        <w:rPr>
          <w:rFonts w:ascii="Times New Roman" w:hAnsi="Times New Roman" w:cs="Times New Roman"/>
          <w:b/>
          <w:sz w:val="24"/>
          <w:szCs w:val="24"/>
        </w:rPr>
        <w:t xml:space="preserve">Sadarbības </w:t>
      </w:r>
      <w:r w:rsidRPr="00924CF2">
        <w:rPr>
          <w:rFonts w:ascii="Times New Roman" w:hAnsi="Times New Roman" w:cs="Times New Roman"/>
          <w:b/>
          <w:sz w:val="24"/>
          <w:szCs w:val="24"/>
        </w:rPr>
        <w:t xml:space="preserve">komiteja </w:t>
      </w:r>
    </w:p>
    <w:p w:rsidR="00273CF4" w:rsidRPr="00C0027E" w:rsidRDefault="00273CF4" w:rsidP="00273CF4">
      <w:pPr>
        <w:spacing w:after="0"/>
        <w:jc w:val="both"/>
        <w:rPr>
          <w:rFonts w:ascii="Times New Roman" w:hAnsi="Times New Roman" w:cs="Times New Roman"/>
          <w:sz w:val="24"/>
          <w:szCs w:val="24"/>
        </w:rPr>
      </w:pPr>
      <w:r w:rsidRPr="00924CF2">
        <w:rPr>
          <w:rFonts w:ascii="Times New Roman" w:hAnsi="Times New Roman" w:cs="Times New Roman"/>
          <w:sz w:val="24"/>
          <w:szCs w:val="24"/>
        </w:rPr>
        <w:t xml:space="preserve">Sadarbības komiteja ir </w:t>
      </w:r>
      <w:r w:rsidR="00924CF2" w:rsidRPr="00924CF2">
        <w:rPr>
          <w:rFonts w:ascii="Times New Roman" w:hAnsi="Times New Roman" w:cs="Times New Roman"/>
          <w:sz w:val="24"/>
          <w:szCs w:val="24"/>
        </w:rPr>
        <w:t>izveidota</w:t>
      </w:r>
      <w:r w:rsidRPr="00924CF2">
        <w:rPr>
          <w:rFonts w:ascii="Times New Roman" w:hAnsi="Times New Roman" w:cs="Times New Roman"/>
          <w:sz w:val="24"/>
          <w:szCs w:val="24"/>
        </w:rPr>
        <w:t xml:space="preserve"> </w:t>
      </w:r>
      <w:r w:rsidR="00924CF2" w:rsidRPr="00924CF2">
        <w:rPr>
          <w:rFonts w:ascii="Times New Roman" w:hAnsi="Times New Roman"/>
          <w:sz w:val="24"/>
          <w:szCs w:val="24"/>
          <w:lang w:eastAsia="en-GB"/>
        </w:rPr>
        <w:t>ar EM 2011. gada 24. oktobra rīkojumu Nr. 215 „Par Norvēģijas Finanšu Mehānisma 2009.-2014. gadam Programmas „</w:t>
      </w:r>
      <w:r w:rsidR="00924CF2" w:rsidRPr="00924CF2">
        <w:rPr>
          <w:rFonts w:ascii="Times New Roman" w:hAnsi="Times New Roman"/>
          <w:sz w:val="24"/>
          <w:szCs w:val="24"/>
        </w:rPr>
        <w:t>Inovācijas „zaļās” ražošanas jomā</w:t>
      </w:r>
      <w:r w:rsidR="00924CF2" w:rsidRPr="00924CF2">
        <w:rPr>
          <w:rFonts w:ascii="Times New Roman" w:hAnsi="Times New Roman"/>
          <w:sz w:val="24"/>
          <w:szCs w:val="24"/>
          <w:lang w:eastAsia="en-GB"/>
        </w:rPr>
        <w:t>” Sadarbības komiteju”</w:t>
      </w:r>
      <w:r w:rsidRPr="00924CF2">
        <w:rPr>
          <w:rFonts w:ascii="Times New Roman" w:hAnsi="Times New Roman" w:cs="Times New Roman"/>
          <w:sz w:val="24"/>
          <w:szCs w:val="24"/>
        </w:rPr>
        <w:t>. Sadarbības komiteju veido septiņi dalībnieki ar tiesībām balsot: trīs dalībnieki no EM, viens no LIAA un trīs no Norvēģijas Inovāciju aģentūras. Pārstāvjiem no SIVA, Finanšu instrumenta biroja, Nacionālās vadošās iestādes, Norvēģijas Karalistes vēstniecības Latvijā,</w:t>
      </w:r>
      <w:r w:rsidRPr="00C0027E">
        <w:rPr>
          <w:rFonts w:ascii="Times New Roman" w:hAnsi="Times New Roman" w:cs="Times New Roman"/>
          <w:sz w:val="24"/>
          <w:szCs w:val="24"/>
        </w:rPr>
        <w:t xml:space="preserve"> Norvēģijas Inovāciju aģentūras asociētā konsultanta un citu nozaru ekspertiem ir tiesības piedalīties Sadarbības komitejā kā novērotājiem.  </w:t>
      </w:r>
    </w:p>
    <w:p w:rsidR="00273CF4" w:rsidRPr="00C0027E" w:rsidRDefault="00273CF4" w:rsidP="00273CF4">
      <w:pPr>
        <w:spacing w:after="0"/>
        <w:jc w:val="both"/>
        <w:rPr>
          <w:rFonts w:ascii="Times New Roman" w:hAnsi="Times New Roman" w:cs="Times New Roman"/>
          <w:sz w:val="24"/>
          <w:szCs w:val="24"/>
        </w:rPr>
      </w:pPr>
    </w:p>
    <w:p w:rsidR="00273CF4" w:rsidRPr="00C0027E" w:rsidRDefault="00273CF4" w:rsidP="00273CF4">
      <w:pPr>
        <w:spacing w:after="0"/>
        <w:jc w:val="both"/>
        <w:rPr>
          <w:rFonts w:ascii="Times New Roman" w:hAnsi="Times New Roman" w:cs="Times New Roman"/>
          <w:sz w:val="24"/>
          <w:szCs w:val="24"/>
        </w:rPr>
      </w:pPr>
      <w:r w:rsidRPr="00C0027E">
        <w:rPr>
          <w:rFonts w:ascii="Times New Roman" w:hAnsi="Times New Roman" w:cs="Times New Roman"/>
          <w:sz w:val="24"/>
          <w:szCs w:val="24"/>
        </w:rPr>
        <w:t xml:space="preserve">Sadarbības komitejas pienākumi:  </w:t>
      </w:r>
    </w:p>
    <w:p w:rsidR="00273CF4" w:rsidRPr="00C0027E" w:rsidRDefault="00273CF4" w:rsidP="00231963">
      <w:pPr>
        <w:pStyle w:val="ColorfulList-Accent11"/>
        <w:spacing w:after="0"/>
        <w:ind w:left="284"/>
        <w:contextualSpacing w:val="0"/>
        <w:jc w:val="both"/>
        <w:rPr>
          <w:rFonts w:ascii="Times New Roman" w:hAnsi="Times New Roman"/>
          <w:sz w:val="24"/>
          <w:szCs w:val="24"/>
          <w:lang w:val="lv-LV"/>
        </w:rPr>
      </w:pPr>
      <w:r w:rsidRPr="00C0027E">
        <w:rPr>
          <w:rFonts w:ascii="Times New Roman" w:hAnsi="Times New Roman"/>
          <w:sz w:val="24"/>
          <w:szCs w:val="24"/>
          <w:lang w:val="lv-LV"/>
        </w:rPr>
        <w:t xml:space="preserve">Noteikumu 3.3. panta „Sadarbības komiteja” </w:t>
      </w:r>
      <w:r w:rsidR="004A2AC0">
        <w:rPr>
          <w:rFonts w:ascii="Times New Roman" w:hAnsi="Times New Roman"/>
          <w:sz w:val="24"/>
          <w:szCs w:val="24"/>
          <w:lang w:val="lv-LV"/>
        </w:rPr>
        <w:t>3</w:t>
      </w:r>
      <w:r w:rsidRPr="00C0027E">
        <w:rPr>
          <w:rFonts w:ascii="Times New Roman" w:hAnsi="Times New Roman"/>
          <w:sz w:val="24"/>
          <w:szCs w:val="24"/>
          <w:lang w:val="lv-LV"/>
        </w:rPr>
        <w:t>. </w:t>
      </w:r>
      <w:r w:rsidR="00231963">
        <w:rPr>
          <w:rFonts w:ascii="Times New Roman" w:hAnsi="Times New Roman"/>
          <w:sz w:val="24"/>
          <w:szCs w:val="24"/>
          <w:lang w:val="lv-LV"/>
        </w:rPr>
        <w:t xml:space="preserve">daļa </w:t>
      </w:r>
      <w:r w:rsidRPr="00C0027E">
        <w:rPr>
          <w:rFonts w:ascii="Times New Roman" w:hAnsi="Times New Roman"/>
          <w:sz w:val="24"/>
          <w:szCs w:val="24"/>
          <w:lang w:val="lv-LV"/>
        </w:rPr>
        <w:t xml:space="preserve">nosaka Sadarbības komitejas uzdevumus: </w:t>
      </w:r>
    </w:p>
    <w:p w:rsidR="00273CF4" w:rsidRPr="00C0027E" w:rsidRDefault="00273CF4" w:rsidP="00273CF4">
      <w:pPr>
        <w:pStyle w:val="ColorfulList-Accent11"/>
        <w:numPr>
          <w:ilvl w:val="1"/>
          <w:numId w:val="3"/>
        </w:numPr>
        <w:spacing w:after="0"/>
        <w:jc w:val="both"/>
        <w:rPr>
          <w:rFonts w:ascii="Times New Roman" w:hAnsi="Times New Roman"/>
          <w:sz w:val="24"/>
          <w:szCs w:val="24"/>
          <w:lang w:val="lv-LV"/>
        </w:rPr>
      </w:pPr>
      <w:r w:rsidRPr="00C0027E">
        <w:rPr>
          <w:rFonts w:ascii="Times New Roman" w:hAnsi="Times New Roman"/>
          <w:sz w:val="24"/>
          <w:szCs w:val="24"/>
          <w:lang w:val="lv-LV"/>
        </w:rPr>
        <w:t xml:space="preserve">Konsultēt par atlases kritērijiem un atklāto konkursu uzaicinājumiem; </w:t>
      </w:r>
    </w:p>
    <w:p w:rsidR="00273CF4" w:rsidRPr="00C0027E" w:rsidRDefault="00273CF4" w:rsidP="00273CF4">
      <w:pPr>
        <w:pStyle w:val="ListParagraph"/>
        <w:numPr>
          <w:ilvl w:val="1"/>
          <w:numId w:val="3"/>
        </w:numPr>
        <w:spacing w:after="0"/>
        <w:jc w:val="both"/>
        <w:rPr>
          <w:rFonts w:ascii="Times New Roman" w:hAnsi="Times New Roman"/>
          <w:sz w:val="24"/>
          <w:szCs w:val="24"/>
        </w:rPr>
      </w:pPr>
      <w:r w:rsidRPr="00C0027E">
        <w:rPr>
          <w:rFonts w:ascii="Times New Roman" w:hAnsi="Times New Roman"/>
          <w:sz w:val="24"/>
          <w:szCs w:val="24"/>
        </w:rPr>
        <w:t xml:space="preserve">Konsultēt par iespējamiem projekta partneriem Norvēģijā; </w:t>
      </w:r>
    </w:p>
    <w:p w:rsidR="00273CF4" w:rsidRPr="00C0027E" w:rsidRDefault="00273CF4" w:rsidP="00273CF4">
      <w:pPr>
        <w:pStyle w:val="ListParagraph"/>
        <w:numPr>
          <w:ilvl w:val="1"/>
          <w:numId w:val="3"/>
        </w:numPr>
        <w:spacing w:after="0"/>
        <w:jc w:val="both"/>
        <w:rPr>
          <w:rFonts w:ascii="Times New Roman" w:hAnsi="Times New Roman"/>
          <w:sz w:val="24"/>
          <w:szCs w:val="24"/>
        </w:rPr>
      </w:pPr>
      <w:r w:rsidRPr="00C0027E">
        <w:rPr>
          <w:rFonts w:ascii="Times New Roman" w:hAnsi="Times New Roman"/>
          <w:sz w:val="24"/>
          <w:szCs w:val="24"/>
        </w:rPr>
        <w:t xml:space="preserve">Izvērtēt sasniegto progresu attiecībā uz programmas rezultāta(-u) un mērķa(-u) sasniegšanu; </w:t>
      </w:r>
    </w:p>
    <w:p w:rsidR="00273CF4" w:rsidRPr="00C0027E" w:rsidRDefault="00273CF4" w:rsidP="00273CF4">
      <w:pPr>
        <w:pStyle w:val="ListParagraph"/>
        <w:numPr>
          <w:ilvl w:val="1"/>
          <w:numId w:val="3"/>
        </w:numPr>
        <w:spacing w:after="0"/>
        <w:jc w:val="both"/>
        <w:rPr>
          <w:rFonts w:ascii="Times New Roman" w:hAnsi="Times New Roman"/>
          <w:sz w:val="24"/>
          <w:szCs w:val="24"/>
        </w:rPr>
      </w:pPr>
      <w:r w:rsidRPr="00C0027E">
        <w:rPr>
          <w:rFonts w:ascii="Times New Roman" w:hAnsi="Times New Roman"/>
          <w:sz w:val="24"/>
          <w:szCs w:val="24"/>
        </w:rPr>
        <w:lastRenderedPageBreak/>
        <w:t xml:space="preserve">Pārbaudīt programmas īstenošanas rezultātus; </w:t>
      </w:r>
    </w:p>
    <w:p w:rsidR="00273CF4" w:rsidRPr="00C0027E" w:rsidRDefault="00273CF4" w:rsidP="00273CF4">
      <w:pPr>
        <w:pStyle w:val="ListParagraph"/>
        <w:numPr>
          <w:ilvl w:val="1"/>
          <w:numId w:val="3"/>
        </w:numPr>
        <w:spacing w:after="0"/>
        <w:jc w:val="both"/>
        <w:rPr>
          <w:rFonts w:ascii="Times New Roman" w:hAnsi="Times New Roman"/>
          <w:sz w:val="24"/>
          <w:szCs w:val="24"/>
        </w:rPr>
      </w:pPr>
      <w:r w:rsidRPr="00C0027E">
        <w:rPr>
          <w:rFonts w:ascii="Times New Roman" w:hAnsi="Times New Roman"/>
          <w:sz w:val="24"/>
          <w:szCs w:val="24"/>
        </w:rPr>
        <w:t xml:space="preserve">Izvērtēt programmas gada pārskatus; </w:t>
      </w:r>
    </w:p>
    <w:p w:rsidR="00273CF4" w:rsidRPr="00C0027E" w:rsidRDefault="00273CF4" w:rsidP="00273CF4">
      <w:pPr>
        <w:pStyle w:val="ListParagraph"/>
        <w:numPr>
          <w:ilvl w:val="1"/>
          <w:numId w:val="3"/>
        </w:numPr>
        <w:spacing w:after="0"/>
        <w:jc w:val="both"/>
        <w:rPr>
          <w:rFonts w:ascii="Times New Roman" w:hAnsi="Times New Roman"/>
          <w:sz w:val="24"/>
          <w:szCs w:val="24"/>
        </w:rPr>
      </w:pPr>
      <w:r w:rsidRPr="00C0027E">
        <w:rPr>
          <w:rFonts w:ascii="Times New Roman" w:hAnsi="Times New Roman"/>
          <w:sz w:val="24"/>
          <w:szCs w:val="24"/>
        </w:rPr>
        <w:t xml:space="preserve">Ieteikt Programmas apsaimniekotājam izmaiņas programmā, lai veicinātu programmas paredzamā(-o) rezultāta (-u) un mērķa(-u) sasniegšanu. </w:t>
      </w:r>
    </w:p>
    <w:p w:rsidR="00273CF4" w:rsidRPr="00C0027E" w:rsidRDefault="00273CF4" w:rsidP="00273CF4">
      <w:pPr>
        <w:spacing w:after="0"/>
        <w:ind w:right="6" w:firstLine="284"/>
        <w:rPr>
          <w:rFonts w:ascii="Times New Roman" w:hAnsi="Times New Roman"/>
          <w:sz w:val="24"/>
          <w:szCs w:val="24"/>
        </w:rPr>
      </w:pPr>
      <w:r w:rsidRPr="00C0027E">
        <w:rPr>
          <w:rFonts w:ascii="Times New Roman" w:hAnsi="Times New Roman"/>
          <w:sz w:val="24"/>
          <w:szCs w:val="24"/>
        </w:rPr>
        <w:t xml:space="preserve">Līdz brīdim, kamēr tiek apstiprināts programmas iesniegums, Sadarbības komitejas uzdevumi ir: </w:t>
      </w:r>
    </w:p>
    <w:p w:rsidR="00273CF4" w:rsidRPr="00C0027E" w:rsidRDefault="00273CF4" w:rsidP="00273CF4">
      <w:pPr>
        <w:pStyle w:val="ListParagraph"/>
        <w:numPr>
          <w:ilvl w:val="0"/>
          <w:numId w:val="2"/>
        </w:numPr>
        <w:spacing w:after="0"/>
        <w:ind w:right="6"/>
        <w:rPr>
          <w:rFonts w:ascii="Times New Roman" w:hAnsi="Times New Roman"/>
          <w:sz w:val="24"/>
          <w:szCs w:val="24"/>
        </w:rPr>
      </w:pPr>
      <w:r w:rsidRPr="00C0027E">
        <w:rPr>
          <w:rFonts w:ascii="Times New Roman" w:hAnsi="Times New Roman"/>
          <w:sz w:val="24"/>
          <w:szCs w:val="24"/>
        </w:rPr>
        <w:t xml:space="preserve">Konsultēt par atlases kritērijiem un atklāto konkursu uzaicinājumiem; </w:t>
      </w:r>
    </w:p>
    <w:p w:rsidR="00273CF4" w:rsidRPr="00C0027E" w:rsidRDefault="00273CF4" w:rsidP="00273CF4">
      <w:pPr>
        <w:pStyle w:val="ListParagraph"/>
        <w:numPr>
          <w:ilvl w:val="0"/>
          <w:numId w:val="2"/>
        </w:numPr>
        <w:spacing w:after="0"/>
        <w:ind w:right="6"/>
        <w:rPr>
          <w:rFonts w:ascii="Times New Roman" w:hAnsi="Times New Roman"/>
          <w:sz w:val="24"/>
          <w:szCs w:val="24"/>
        </w:rPr>
      </w:pPr>
      <w:r w:rsidRPr="00C0027E">
        <w:rPr>
          <w:rFonts w:ascii="Times New Roman" w:hAnsi="Times New Roman"/>
          <w:sz w:val="24"/>
          <w:szCs w:val="24"/>
        </w:rPr>
        <w:t>Konsultēt par iespējamiem projekta partneriem Norvēģijā.</w:t>
      </w:r>
    </w:p>
    <w:p w:rsidR="00273CF4" w:rsidRPr="00C0027E" w:rsidRDefault="00273CF4" w:rsidP="00273CF4">
      <w:pPr>
        <w:tabs>
          <w:tab w:val="left" w:pos="360"/>
        </w:tabs>
        <w:spacing w:after="0"/>
        <w:ind w:left="284"/>
        <w:jc w:val="both"/>
        <w:rPr>
          <w:rFonts w:ascii="Times New Roman" w:hAnsi="Times New Roman"/>
          <w:sz w:val="24"/>
          <w:szCs w:val="24"/>
        </w:rPr>
      </w:pPr>
    </w:p>
    <w:p w:rsidR="00273CF4" w:rsidRPr="00C0027E" w:rsidRDefault="00273CF4" w:rsidP="00273CF4">
      <w:pPr>
        <w:spacing w:after="0"/>
        <w:jc w:val="both"/>
        <w:rPr>
          <w:rFonts w:ascii="Times New Roman" w:hAnsi="Times New Roman" w:cs="Times New Roman"/>
          <w:b/>
          <w:sz w:val="24"/>
          <w:szCs w:val="24"/>
        </w:rPr>
      </w:pPr>
      <w:r w:rsidRPr="00C0027E">
        <w:rPr>
          <w:rFonts w:ascii="Times New Roman" w:hAnsi="Times New Roman" w:cs="Times New Roman"/>
          <w:b/>
          <w:sz w:val="24"/>
          <w:szCs w:val="24"/>
        </w:rPr>
        <w:t xml:space="preserve">Tehnoloģiju inkubatora </w:t>
      </w:r>
      <w:r w:rsidR="0014713D" w:rsidRPr="00C0027E">
        <w:rPr>
          <w:rFonts w:ascii="Times New Roman" w:hAnsi="Times New Roman" w:cs="Times New Roman"/>
          <w:b/>
          <w:sz w:val="24"/>
          <w:szCs w:val="24"/>
        </w:rPr>
        <w:t>operators</w:t>
      </w:r>
      <w:r w:rsidRPr="00C0027E">
        <w:rPr>
          <w:rFonts w:ascii="Times New Roman" w:hAnsi="Times New Roman" w:cs="Times New Roman"/>
          <w:b/>
          <w:sz w:val="24"/>
          <w:szCs w:val="24"/>
        </w:rPr>
        <w:t>:</w:t>
      </w:r>
    </w:p>
    <w:p w:rsidR="00273CF4" w:rsidRPr="00C0027E" w:rsidRDefault="00F9291D" w:rsidP="00273CF4">
      <w:pPr>
        <w:jc w:val="both"/>
        <w:rPr>
          <w:rFonts w:ascii="Times New Roman" w:hAnsi="Times New Roman" w:cs="Times New Roman"/>
          <w:sz w:val="24"/>
          <w:szCs w:val="24"/>
        </w:rPr>
      </w:pPr>
      <w:r w:rsidRPr="00C0027E">
        <w:rPr>
          <w:rFonts w:ascii="Times New Roman" w:hAnsi="Times New Roman" w:cs="Times New Roman"/>
          <w:sz w:val="24"/>
          <w:szCs w:val="24"/>
        </w:rPr>
        <w:t>Institūcija, ko ir izveidojušas Latvijas Universitāte</w:t>
      </w:r>
      <w:r w:rsidR="00273CF4" w:rsidRPr="00C0027E">
        <w:rPr>
          <w:rFonts w:ascii="Times New Roman" w:hAnsi="Times New Roman" w:cs="Times New Roman"/>
          <w:sz w:val="24"/>
          <w:szCs w:val="24"/>
        </w:rPr>
        <w:t>,</w:t>
      </w:r>
      <w:r w:rsidRPr="00C0027E">
        <w:rPr>
          <w:rFonts w:ascii="Times New Roman" w:hAnsi="Times New Roman" w:cs="Times New Roman"/>
          <w:sz w:val="24"/>
          <w:szCs w:val="24"/>
        </w:rPr>
        <w:t xml:space="preserve"> Rīgas Tehniskās universitāte</w:t>
      </w:r>
      <w:r w:rsidR="00BB2E7C">
        <w:rPr>
          <w:rFonts w:ascii="Times New Roman" w:hAnsi="Times New Roman" w:cs="Times New Roman"/>
          <w:sz w:val="24"/>
          <w:szCs w:val="24"/>
        </w:rPr>
        <w:t xml:space="preserve"> un SIVA. SIVA ko donor</w:t>
      </w:r>
      <w:r w:rsidR="00273CF4" w:rsidRPr="00C0027E">
        <w:rPr>
          <w:rFonts w:ascii="Times New Roman" w:hAnsi="Times New Roman" w:cs="Times New Roman"/>
          <w:sz w:val="24"/>
          <w:szCs w:val="24"/>
        </w:rPr>
        <w:t>valsts pārstāvis būs tieši iesaistīta iepriekš noteiktā projekta īstenošanā. Vēlākā stadijā ir iespējama banku, riska kapitāla institūciju un nozares pārstāvošo institūciju dalība partneru statusā.</w:t>
      </w:r>
    </w:p>
    <w:p w:rsidR="00273CF4" w:rsidRPr="00C0027E" w:rsidRDefault="00273CF4" w:rsidP="00273CF4">
      <w:pPr>
        <w:spacing w:after="0"/>
        <w:jc w:val="both"/>
        <w:rPr>
          <w:rFonts w:ascii="Times New Roman" w:hAnsi="Times New Roman" w:cs="Times New Roman"/>
          <w:sz w:val="24"/>
          <w:szCs w:val="24"/>
        </w:rPr>
      </w:pPr>
      <w:r w:rsidRPr="00C0027E">
        <w:rPr>
          <w:rFonts w:ascii="Times New Roman" w:hAnsi="Times New Roman" w:cs="Times New Roman"/>
          <w:sz w:val="24"/>
          <w:szCs w:val="24"/>
        </w:rPr>
        <w:t xml:space="preserve">Tehnoloģiju inkubatora </w:t>
      </w:r>
      <w:r w:rsidR="0014713D" w:rsidRPr="00C0027E">
        <w:rPr>
          <w:rFonts w:ascii="Times New Roman" w:hAnsi="Times New Roman" w:cs="Times New Roman"/>
          <w:sz w:val="24"/>
          <w:szCs w:val="24"/>
        </w:rPr>
        <w:t>operatora</w:t>
      </w:r>
      <w:r w:rsidRPr="00C0027E">
        <w:rPr>
          <w:rFonts w:ascii="Times New Roman" w:hAnsi="Times New Roman" w:cs="Times New Roman"/>
          <w:sz w:val="24"/>
          <w:szCs w:val="24"/>
        </w:rPr>
        <w:t xml:space="preserve"> pienākumi: </w:t>
      </w:r>
    </w:p>
    <w:p w:rsidR="00273CF4" w:rsidRPr="00C0027E" w:rsidRDefault="00273CF4" w:rsidP="00273CF4">
      <w:pPr>
        <w:pStyle w:val="ListParagraph"/>
        <w:numPr>
          <w:ilvl w:val="0"/>
          <w:numId w:val="1"/>
        </w:numPr>
        <w:jc w:val="both"/>
        <w:rPr>
          <w:rFonts w:ascii="Times New Roman" w:hAnsi="Times New Roman" w:cs="Times New Roman"/>
          <w:sz w:val="24"/>
          <w:szCs w:val="24"/>
        </w:rPr>
      </w:pPr>
      <w:r w:rsidRPr="00C0027E">
        <w:rPr>
          <w:rFonts w:ascii="Times New Roman" w:hAnsi="Times New Roman" w:cs="Times New Roman"/>
          <w:sz w:val="24"/>
          <w:szCs w:val="24"/>
        </w:rPr>
        <w:t xml:space="preserve">Sekmēt Tehnoloģiju inkubatora aktivitātes, rīkot informatīvus pasākumus un piesaistīt iespējamos dalībniekus; </w:t>
      </w:r>
    </w:p>
    <w:p w:rsidR="00273CF4" w:rsidRPr="00C0027E" w:rsidRDefault="00273CF4" w:rsidP="00273CF4">
      <w:pPr>
        <w:pStyle w:val="ListParagraph"/>
        <w:numPr>
          <w:ilvl w:val="0"/>
          <w:numId w:val="1"/>
        </w:numPr>
        <w:spacing w:after="0" w:line="240" w:lineRule="auto"/>
        <w:jc w:val="both"/>
        <w:rPr>
          <w:rFonts w:ascii="Times New Roman" w:eastAsia="Times New Roman" w:hAnsi="Times New Roman"/>
          <w:iCs/>
          <w:sz w:val="24"/>
          <w:szCs w:val="24"/>
          <w:lang w:eastAsia="lv-LV"/>
        </w:rPr>
      </w:pPr>
      <w:r w:rsidRPr="00C0027E">
        <w:rPr>
          <w:rFonts w:ascii="Times New Roman" w:hAnsi="Times New Roman"/>
          <w:sz w:val="24"/>
          <w:szCs w:val="24"/>
        </w:rPr>
        <w:t xml:space="preserve">Palīdzēt LIAA </w:t>
      </w:r>
      <w:r w:rsidR="00F9291D" w:rsidRPr="00C0027E">
        <w:rPr>
          <w:rFonts w:ascii="Times New Roman" w:hAnsi="Times New Roman"/>
          <w:sz w:val="24"/>
          <w:szCs w:val="24"/>
        </w:rPr>
        <w:t>bilaterālā</w:t>
      </w:r>
      <w:r w:rsidRPr="00C0027E">
        <w:rPr>
          <w:rFonts w:ascii="Times New Roman" w:hAnsi="Times New Roman"/>
          <w:sz w:val="24"/>
          <w:szCs w:val="24"/>
        </w:rPr>
        <w:t xml:space="preserve"> fonda aktivitātēs un sekmēt partnerības starp </w:t>
      </w:r>
      <w:r w:rsidR="00F9291D" w:rsidRPr="00C0027E">
        <w:rPr>
          <w:rFonts w:ascii="Times New Roman" w:hAnsi="Times New Roman"/>
          <w:sz w:val="24"/>
          <w:szCs w:val="24"/>
        </w:rPr>
        <w:t>komersantiem</w:t>
      </w:r>
      <w:r w:rsidRPr="00C0027E">
        <w:rPr>
          <w:rFonts w:ascii="Times New Roman" w:hAnsi="Times New Roman"/>
          <w:sz w:val="24"/>
          <w:szCs w:val="24"/>
        </w:rPr>
        <w:t xml:space="preserve"> (t.sk. ar Norvēģijas);</w:t>
      </w:r>
    </w:p>
    <w:p w:rsidR="00273CF4" w:rsidRPr="00115315" w:rsidRDefault="00273CF4" w:rsidP="00273CF4">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115315">
        <w:rPr>
          <w:rFonts w:ascii="Times New Roman" w:eastAsia="Times New Roman" w:hAnsi="Times New Roman" w:cs="Times New Roman"/>
          <w:iCs/>
          <w:sz w:val="24"/>
          <w:szCs w:val="24"/>
          <w:lang w:eastAsia="lv-LV"/>
        </w:rPr>
        <w:t>Nodrošināt, izvēlēties un uzraudzīt Tehnoloģiju inkubatora vadības komandu;</w:t>
      </w:r>
    </w:p>
    <w:p w:rsidR="00273CF4" w:rsidRPr="00C0027E" w:rsidRDefault="00C551C1" w:rsidP="00273CF4">
      <w:pPr>
        <w:pStyle w:val="ListParagraph"/>
        <w:numPr>
          <w:ilvl w:val="0"/>
          <w:numId w:val="1"/>
        </w:numPr>
        <w:spacing w:after="0" w:line="240" w:lineRule="auto"/>
        <w:jc w:val="both"/>
        <w:rPr>
          <w:rFonts w:ascii="Times New Roman" w:eastAsia="Times New Roman" w:hAnsi="Times New Roman"/>
          <w:iCs/>
          <w:sz w:val="24"/>
          <w:szCs w:val="24"/>
          <w:lang w:eastAsia="lv-LV"/>
        </w:rPr>
      </w:pPr>
      <w:r w:rsidRPr="00C551C1">
        <w:rPr>
          <w:rFonts w:ascii="Times New Roman" w:eastAsia="Times New Roman" w:hAnsi="Times New Roman" w:cs="Times New Roman"/>
          <w:iCs/>
          <w:sz w:val="24"/>
          <w:szCs w:val="24"/>
          <w:lang w:eastAsia="lv-LV"/>
        </w:rPr>
        <w:t>Veikt komersantu un fizisku personu ar mērķi uzsākt saimniecisko darbību sākotnējo pārbaudi un iesniegt LIAA pretendentu sarakstu un to novērtējumu</w:t>
      </w:r>
      <w:r w:rsidR="005276E1" w:rsidRPr="005276E1">
        <w:rPr>
          <w:rFonts w:ascii="Times New Roman" w:eastAsia="Times New Roman" w:hAnsi="Times New Roman" w:cs="Times New Roman"/>
          <w:iCs/>
          <w:sz w:val="24"/>
          <w:szCs w:val="24"/>
          <w:lang w:eastAsia="lv-LV"/>
        </w:rPr>
        <w:t xml:space="preserve"> </w:t>
      </w:r>
      <w:r w:rsidR="00115315" w:rsidRPr="00115315">
        <w:rPr>
          <w:rFonts w:ascii="Times New Roman" w:hAnsi="Times New Roman" w:cs="Times New Roman"/>
          <w:sz w:val="24"/>
          <w:szCs w:val="24"/>
        </w:rPr>
        <w:t>neliela apjoma grantu shēmas ietvaros</w:t>
      </w:r>
      <w:r w:rsidR="00273CF4" w:rsidRPr="00115315">
        <w:rPr>
          <w:rFonts w:ascii="Times New Roman" w:eastAsia="Times New Roman" w:hAnsi="Times New Roman" w:cs="Times New Roman"/>
          <w:iCs/>
          <w:sz w:val="24"/>
          <w:szCs w:val="24"/>
          <w:lang w:eastAsia="lv-LV"/>
        </w:rPr>
        <w:t xml:space="preserve">. </w:t>
      </w:r>
      <w:r w:rsidR="00F9291D" w:rsidRPr="00115315">
        <w:rPr>
          <w:rFonts w:ascii="Times New Roman" w:eastAsia="Times New Roman" w:hAnsi="Times New Roman" w:cs="Times New Roman"/>
          <w:iCs/>
          <w:sz w:val="24"/>
          <w:szCs w:val="24"/>
          <w:lang w:eastAsia="lv-LV"/>
        </w:rPr>
        <w:t>Komersants</w:t>
      </w:r>
      <w:r w:rsidR="00273CF4" w:rsidRPr="00115315">
        <w:rPr>
          <w:rFonts w:ascii="Times New Roman" w:eastAsia="Times New Roman" w:hAnsi="Times New Roman" w:cs="Times New Roman"/>
          <w:iCs/>
          <w:sz w:val="24"/>
          <w:szCs w:val="24"/>
          <w:lang w:eastAsia="lv-LV"/>
        </w:rPr>
        <w:t xml:space="preserve"> un fiziska personu </w:t>
      </w:r>
      <w:r>
        <w:rPr>
          <w:rFonts w:ascii="Times New Roman" w:eastAsia="Times New Roman" w:hAnsi="Times New Roman" w:cs="Times New Roman"/>
          <w:iCs/>
          <w:sz w:val="24"/>
          <w:szCs w:val="24"/>
          <w:lang w:eastAsia="lv-LV"/>
        </w:rPr>
        <w:t>ar mērķi uzsākt saimniecisko darbību var</w:t>
      </w:r>
      <w:r w:rsidR="00273CF4" w:rsidRPr="00C0027E">
        <w:rPr>
          <w:rFonts w:ascii="Times New Roman" w:eastAsia="Times New Roman" w:hAnsi="Times New Roman"/>
          <w:iCs/>
          <w:sz w:val="24"/>
          <w:szCs w:val="24"/>
          <w:lang w:eastAsia="lv-LV"/>
        </w:rPr>
        <w:t xml:space="preserve"> saņemt atbalstu tikai pozitīva LIAA lēmuma gadījumā un LIAA noteiktajā apmērā;</w:t>
      </w:r>
    </w:p>
    <w:p w:rsidR="00273CF4" w:rsidRPr="00C0027E" w:rsidRDefault="00273CF4" w:rsidP="00273CF4">
      <w:pPr>
        <w:pStyle w:val="ListParagraph"/>
        <w:numPr>
          <w:ilvl w:val="0"/>
          <w:numId w:val="1"/>
        </w:numPr>
        <w:spacing w:after="0" w:line="240" w:lineRule="auto"/>
        <w:jc w:val="both"/>
        <w:rPr>
          <w:rFonts w:ascii="Times New Roman" w:eastAsia="Times New Roman" w:hAnsi="Times New Roman"/>
          <w:iCs/>
          <w:sz w:val="24"/>
          <w:szCs w:val="24"/>
          <w:lang w:eastAsia="lv-LV"/>
        </w:rPr>
      </w:pPr>
      <w:r w:rsidRPr="00C0027E">
        <w:rPr>
          <w:rFonts w:ascii="Times New Roman" w:eastAsia="Times New Roman" w:hAnsi="Times New Roman"/>
          <w:iCs/>
          <w:sz w:val="24"/>
          <w:szCs w:val="24"/>
          <w:lang w:eastAsia="lv-LV"/>
        </w:rPr>
        <w:t>Sniegt pakalpojumus Tehnoloģiju inkubatora ietvaros un iepirkt nepieciešamos papildus pakalpojumus;</w:t>
      </w:r>
    </w:p>
    <w:p w:rsidR="00273CF4" w:rsidRPr="00C0027E" w:rsidRDefault="00273CF4" w:rsidP="00273CF4">
      <w:pPr>
        <w:pStyle w:val="ListParagraph"/>
        <w:numPr>
          <w:ilvl w:val="0"/>
          <w:numId w:val="1"/>
        </w:numPr>
        <w:spacing w:after="0" w:line="240" w:lineRule="auto"/>
        <w:jc w:val="both"/>
        <w:rPr>
          <w:rFonts w:ascii="Times New Roman" w:eastAsia="Times New Roman" w:hAnsi="Times New Roman"/>
          <w:iCs/>
          <w:sz w:val="24"/>
          <w:szCs w:val="24"/>
          <w:lang w:eastAsia="lv-LV"/>
        </w:rPr>
      </w:pPr>
      <w:r w:rsidRPr="00C0027E">
        <w:rPr>
          <w:rFonts w:ascii="Times New Roman" w:eastAsia="Times New Roman" w:hAnsi="Times New Roman"/>
          <w:iCs/>
          <w:sz w:val="24"/>
          <w:szCs w:val="24"/>
          <w:lang w:eastAsia="lv-LV"/>
        </w:rPr>
        <w:t>Ja nepieciešams, sniegt konsultācijas LIAA un Vērtēšanas komisijai par atklāto konkursu projektiem;</w:t>
      </w:r>
    </w:p>
    <w:p w:rsidR="00273CF4" w:rsidRPr="00C0027E" w:rsidRDefault="00273CF4" w:rsidP="00273CF4">
      <w:pPr>
        <w:pStyle w:val="ListParagraph"/>
        <w:numPr>
          <w:ilvl w:val="0"/>
          <w:numId w:val="1"/>
        </w:numPr>
        <w:spacing w:after="0" w:line="240" w:lineRule="auto"/>
        <w:jc w:val="both"/>
        <w:rPr>
          <w:rFonts w:ascii="Times New Roman" w:eastAsia="Times New Roman" w:hAnsi="Times New Roman"/>
          <w:iCs/>
          <w:sz w:val="24"/>
          <w:szCs w:val="24"/>
          <w:lang w:eastAsia="lv-LV"/>
        </w:rPr>
      </w:pPr>
      <w:r w:rsidRPr="00C0027E">
        <w:rPr>
          <w:rFonts w:ascii="Times New Roman" w:eastAsia="Times New Roman" w:hAnsi="Times New Roman"/>
          <w:iCs/>
          <w:sz w:val="24"/>
          <w:szCs w:val="24"/>
          <w:lang w:eastAsia="lv-LV"/>
        </w:rPr>
        <w:t xml:space="preserve">Uzraudzīt </w:t>
      </w:r>
      <w:r w:rsidR="00F9291D" w:rsidRPr="00C0027E">
        <w:rPr>
          <w:rFonts w:ascii="Times New Roman" w:eastAsia="Times New Roman" w:hAnsi="Times New Roman"/>
          <w:iCs/>
          <w:sz w:val="24"/>
          <w:szCs w:val="24"/>
          <w:lang w:eastAsia="lv-LV"/>
        </w:rPr>
        <w:t>komersantu</w:t>
      </w:r>
      <w:r w:rsidRPr="00C0027E">
        <w:rPr>
          <w:rFonts w:ascii="Times New Roman" w:eastAsia="Times New Roman" w:hAnsi="Times New Roman"/>
          <w:iCs/>
          <w:sz w:val="24"/>
          <w:szCs w:val="24"/>
          <w:lang w:eastAsia="lv-LV"/>
        </w:rPr>
        <w:t xml:space="preserve"> un fizisk</w:t>
      </w:r>
      <w:r w:rsidR="00BB2E7C">
        <w:rPr>
          <w:rFonts w:ascii="Times New Roman" w:eastAsia="Times New Roman" w:hAnsi="Times New Roman"/>
          <w:iCs/>
          <w:sz w:val="24"/>
          <w:szCs w:val="24"/>
          <w:lang w:eastAsia="lv-LV"/>
        </w:rPr>
        <w:t>o</w:t>
      </w:r>
      <w:r w:rsidRPr="00C0027E">
        <w:rPr>
          <w:rFonts w:ascii="Times New Roman" w:eastAsia="Times New Roman" w:hAnsi="Times New Roman"/>
          <w:iCs/>
          <w:sz w:val="24"/>
          <w:szCs w:val="24"/>
          <w:lang w:eastAsia="lv-LV"/>
        </w:rPr>
        <w:t xml:space="preserve"> person</w:t>
      </w:r>
      <w:r w:rsidR="00BB2E7C">
        <w:rPr>
          <w:rFonts w:ascii="Times New Roman" w:eastAsia="Times New Roman" w:hAnsi="Times New Roman"/>
          <w:iCs/>
          <w:sz w:val="24"/>
          <w:szCs w:val="24"/>
          <w:lang w:eastAsia="lv-LV"/>
        </w:rPr>
        <w:t>u</w:t>
      </w:r>
      <w:r w:rsidRPr="00C0027E">
        <w:rPr>
          <w:rFonts w:ascii="Times New Roman" w:eastAsia="Times New Roman" w:hAnsi="Times New Roman"/>
          <w:iCs/>
          <w:sz w:val="24"/>
          <w:szCs w:val="24"/>
          <w:lang w:eastAsia="lv-LV"/>
        </w:rPr>
        <w:t xml:space="preserve"> ar mērķi uzsākt saimniecisko darbību panākumus un plānoto rezultātu sasniegumus;</w:t>
      </w:r>
    </w:p>
    <w:p w:rsidR="00273CF4" w:rsidRPr="00C0027E" w:rsidRDefault="00273CF4" w:rsidP="00273CF4">
      <w:pPr>
        <w:pStyle w:val="ListParagraph"/>
        <w:numPr>
          <w:ilvl w:val="0"/>
          <w:numId w:val="1"/>
        </w:numPr>
        <w:spacing w:after="0" w:line="240" w:lineRule="auto"/>
        <w:jc w:val="both"/>
        <w:rPr>
          <w:rFonts w:ascii="Times New Roman" w:eastAsia="Times New Roman" w:hAnsi="Times New Roman"/>
          <w:iCs/>
          <w:sz w:val="24"/>
          <w:szCs w:val="24"/>
          <w:lang w:eastAsia="lv-LV"/>
        </w:rPr>
      </w:pPr>
      <w:r w:rsidRPr="00C0027E">
        <w:rPr>
          <w:rFonts w:ascii="Times New Roman" w:eastAsia="Times New Roman" w:hAnsi="Times New Roman"/>
          <w:iCs/>
          <w:sz w:val="24"/>
          <w:szCs w:val="24"/>
          <w:lang w:eastAsia="lv-LV"/>
        </w:rPr>
        <w:t>Ziņot LIAA par iepriekš noteiktā projekta īstenošanu, apkopot rēķinus un citus izdevumu apliecinošus dokumentus un iesniegt tos un citu nepieciešamo informāciju LIAA;</w:t>
      </w:r>
    </w:p>
    <w:p w:rsidR="00273CF4" w:rsidRPr="00C0027E" w:rsidRDefault="00273CF4" w:rsidP="00273CF4">
      <w:pPr>
        <w:pStyle w:val="ListParagraph"/>
        <w:numPr>
          <w:ilvl w:val="0"/>
          <w:numId w:val="1"/>
        </w:numPr>
        <w:spacing w:after="0" w:line="240" w:lineRule="auto"/>
        <w:jc w:val="both"/>
        <w:rPr>
          <w:rFonts w:ascii="Times New Roman" w:eastAsia="Times New Roman" w:hAnsi="Times New Roman"/>
          <w:iCs/>
          <w:sz w:val="24"/>
          <w:szCs w:val="24"/>
          <w:lang w:eastAsia="lv-LV"/>
        </w:rPr>
      </w:pPr>
      <w:r w:rsidRPr="00C0027E">
        <w:rPr>
          <w:rFonts w:ascii="Times New Roman" w:eastAsia="Times New Roman" w:hAnsi="Times New Roman"/>
          <w:iCs/>
          <w:sz w:val="24"/>
          <w:szCs w:val="24"/>
          <w:lang w:eastAsia="lv-LV"/>
        </w:rPr>
        <w:t>Izstrādāt ilgtspējīgas inkubācijas un komercializācijas darbības vīziju un stratēģiju.</w:t>
      </w:r>
    </w:p>
    <w:p w:rsidR="00273CF4" w:rsidRPr="00C0027E" w:rsidRDefault="00273CF4" w:rsidP="00273CF4">
      <w:pPr>
        <w:spacing w:after="0"/>
        <w:jc w:val="both"/>
        <w:rPr>
          <w:rFonts w:ascii="Times New Roman" w:hAnsi="Times New Roman" w:cs="Times New Roman"/>
          <w:sz w:val="24"/>
          <w:szCs w:val="24"/>
        </w:rPr>
      </w:pPr>
    </w:p>
    <w:p w:rsidR="00273CF4" w:rsidRPr="00C0027E" w:rsidRDefault="008303BC" w:rsidP="00273CF4">
      <w:pPr>
        <w:spacing w:after="0"/>
        <w:jc w:val="both"/>
        <w:rPr>
          <w:rFonts w:ascii="Times New Roman" w:hAnsi="Times New Roman" w:cs="Times New Roman"/>
          <w:b/>
          <w:sz w:val="24"/>
          <w:szCs w:val="24"/>
        </w:rPr>
      </w:pPr>
      <w:r>
        <w:rPr>
          <w:rFonts w:ascii="Times New Roman" w:hAnsi="Times New Roman" w:cs="Times New Roman"/>
          <w:b/>
          <w:sz w:val="24"/>
          <w:szCs w:val="24"/>
        </w:rPr>
        <w:t>Tehnoloģiju inkubatora k</w:t>
      </w:r>
      <w:r w:rsidR="00273CF4" w:rsidRPr="00C0027E">
        <w:rPr>
          <w:rFonts w:ascii="Times New Roman" w:hAnsi="Times New Roman" w:cs="Times New Roman"/>
          <w:b/>
          <w:sz w:val="24"/>
          <w:szCs w:val="24"/>
        </w:rPr>
        <w:t xml:space="preserve">onsultatīvā padome: </w:t>
      </w:r>
    </w:p>
    <w:p w:rsidR="00273CF4" w:rsidRPr="00C0027E" w:rsidRDefault="008303BC" w:rsidP="00273CF4">
      <w:pPr>
        <w:spacing w:after="0"/>
        <w:jc w:val="both"/>
        <w:rPr>
          <w:rFonts w:ascii="Times New Roman" w:hAnsi="Times New Roman" w:cs="Times New Roman"/>
          <w:sz w:val="24"/>
          <w:szCs w:val="24"/>
        </w:rPr>
      </w:pPr>
      <w:r>
        <w:rPr>
          <w:rFonts w:ascii="Times New Roman" w:hAnsi="Times New Roman" w:cs="Times New Roman"/>
          <w:sz w:val="24"/>
          <w:szCs w:val="24"/>
        </w:rPr>
        <w:t>Tehnoloģiju inkubatora k</w:t>
      </w:r>
      <w:r w:rsidR="00273CF4" w:rsidRPr="00C0027E">
        <w:rPr>
          <w:rFonts w:ascii="Times New Roman" w:hAnsi="Times New Roman" w:cs="Times New Roman"/>
          <w:sz w:val="24"/>
          <w:szCs w:val="24"/>
        </w:rPr>
        <w:t>onsultatīvajā padomē būs pārstāvji ar balsstiesībām no EM, LIAA,</w:t>
      </w:r>
      <w:r w:rsidR="00273CF4" w:rsidRPr="00C0027E">
        <w:rPr>
          <w:rFonts w:ascii="Times New Roman" w:hAnsi="Times New Roman"/>
          <w:sz w:val="24"/>
          <w:szCs w:val="24"/>
        </w:rPr>
        <w:t xml:space="preserve"> Norvēģijas Inovāciju aģentūras, Rīgas Tehniskās universitātes, Latvijas Universitātes, SIVA un iespējams citi nozares un biznesa eksperti. Pārstāvji no Nacionālās vadošās iestādes, Finanšu instrumenta biroja, </w:t>
      </w:r>
      <w:r w:rsidR="00273CF4" w:rsidRPr="00C0027E">
        <w:rPr>
          <w:rFonts w:ascii="Times New Roman" w:hAnsi="Times New Roman" w:cs="Times New Roman"/>
          <w:sz w:val="24"/>
          <w:szCs w:val="24"/>
        </w:rPr>
        <w:t>Norvēģijas Inovāciju aģentūras asociētā konsultanta</w:t>
      </w:r>
      <w:r w:rsidR="00273CF4" w:rsidRPr="00C0027E">
        <w:rPr>
          <w:rFonts w:ascii="Times New Roman" w:hAnsi="Times New Roman"/>
          <w:sz w:val="24"/>
          <w:szCs w:val="24"/>
        </w:rPr>
        <w:t xml:space="preserve"> un citi speciālisti būs tiesīgi piedalīties </w:t>
      </w:r>
      <w:r>
        <w:rPr>
          <w:rFonts w:ascii="Times New Roman" w:hAnsi="Times New Roman"/>
          <w:sz w:val="24"/>
          <w:szCs w:val="24"/>
        </w:rPr>
        <w:t xml:space="preserve">Tehnoloģiju inkubatora </w:t>
      </w:r>
      <w:r w:rsidR="00273CF4" w:rsidRPr="00C0027E">
        <w:rPr>
          <w:rFonts w:ascii="Times New Roman" w:hAnsi="Times New Roman"/>
          <w:sz w:val="24"/>
          <w:szCs w:val="24"/>
        </w:rPr>
        <w:t xml:space="preserve">konsultatīvās padomes sanāksmēs kā novērotāji. </w:t>
      </w:r>
    </w:p>
    <w:p w:rsidR="00273CF4" w:rsidRPr="00C0027E" w:rsidRDefault="00273CF4" w:rsidP="00273CF4">
      <w:pPr>
        <w:spacing w:after="0"/>
        <w:jc w:val="both"/>
        <w:rPr>
          <w:rFonts w:ascii="Times New Roman" w:hAnsi="Times New Roman" w:cs="Times New Roman"/>
          <w:sz w:val="24"/>
          <w:szCs w:val="24"/>
        </w:rPr>
      </w:pPr>
    </w:p>
    <w:p w:rsidR="00273CF4" w:rsidRPr="00C0027E" w:rsidRDefault="008303BC" w:rsidP="00273CF4">
      <w:pPr>
        <w:spacing w:after="0"/>
        <w:jc w:val="both"/>
        <w:rPr>
          <w:rFonts w:ascii="Times New Roman" w:hAnsi="Times New Roman" w:cs="Times New Roman"/>
          <w:sz w:val="24"/>
          <w:szCs w:val="24"/>
        </w:rPr>
      </w:pPr>
      <w:r>
        <w:rPr>
          <w:rFonts w:ascii="Times New Roman" w:hAnsi="Times New Roman" w:cs="Times New Roman"/>
          <w:sz w:val="24"/>
          <w:szCs w:val="24"/>
        </w:rPr>
        <w:t>Tehnoloģiju inkubatora k</w:t>
      </w:r>
      <w:r w:rsidR="00273CF4" w:rsidRPr="00C0027E">
        <w:rPr>
          <w:rFonts w:ascii="Times New Roman" w:hAnsi="Times New Roman" w:cs="Times New Roman"/>
          <w:sz w:val="24"/>
          <w:szCs w:val="24"/>
        </w:rPr>
        <w:t xml:space="preserve">onsultatīvās padomes pienākumi: </w:t>
      </w:r>
    </w:p>
    <w:p w:rsidR="00273CF4" w:rsidRPr="00C0027E" w:rsidRDefault="00273CF4" w:rsidP="00273CF4">
      <w:pPr>
        <w:pStyle w:val="ListParagraph"/>
        <w:numPr>
          <w:ilvl w:val="0"/>
          <w:numId w:val="4"/>
        </w:numPr>
        <w:spacing w:after="0"/>
        <w:jc w:val="both"/>
        <w:rPr>
          <w:rFonts w:ascii="Times New Roman" w:hAnsi="Times New Roman" w:cs="Times New Roman"/>
          <w:sz w:val="24"/>
          <w:szCs w:val="24"/>
        </w:rPr>
      </w:pPr>
      <w:r w:rsidRPr="00C0027E">
        <w:rPr>
          <w:rFonts w:ascii="Times New Roman" w:hAnsi="Times New Roman" w:cs="Times New Roman"/>
          <w:sz w:val="24"/>
          <w:szCs w:val="24"/>
        </w:rPr>
        <w:t xml:space="preserve">Balstoties uz progresa ziņojumiem pārbaudīt Tehnoloģiju inkubatora sasniegtos rezultātus un ierosināt izmaiņas, noteikt starpposma mērķus; </w:t>
      </w:r>
    </w:p>
    <w:p w:rsidR="00273CF4" w:rsidRPr="00C0027E" w:rsidRDefault="00273CF4" w:rsidP="00273CF4">
      <w:pPr>
        <w:pStyle w:val="ListParagraph"/>
        <w:numPr>
          <w:ilvl w:val="0"/>
          <w:numId w:val="4"/>
        </w:numPr>
        <w:spacing w:after="0"/>
        <w:jc w:val="both"/>
        <w:rPr>
          <w:rFonts w:ascii="Times New Roman" w:hAnsi="Times New Roman" w:cs="Times New Roman"/>
          <w:sz w:val="24"/>
          <w:szCs w:val="24"/>
        </w:rPr>
      </w:pPr>
      <w:r w:rsidRPr="00C0027E">
        <w:rPr>
          <w:rFonts w:ascii="Times New Roman" w:hAnsi="Times New Roman" w:cs="Times New Roman"/>
          <w:sz w:val="24"/>
          <w:szCs w:val="24"/>
        </w:rPr>
        <w:t xml:space="preserve">Izvērtēt un, ja nepieciešams, ierosināt priekšlikumus </w:t>
      </w:r>
      <w:r w:rsidR="00215AA5">
        <w:rPr>
          <w:rFonts w:ascii="Times New Roman" w:hAnsi="Times New Roman" w:cs="Times New Roman"/>
          <w:sz w:val="24"/>
          <w:szCs w:val="24"/>
        </w:rPr>
        <w:t>divpusējās</w:t>
      </w:r>
      <w:r w:rsidRPr="00C0027E">
        <w:rPr>
          <w:rFonts w:ascii="Times New Roman" w:hAnsi="Times New Roman" w:cs="Times New Roman"/>
          <w:sz w:val="24"/>
          <w:szCs w:val="24"/>
        </w:rPr>
        <w:t xml:space="preserve"> sadarbības uzlabošanai;</w:t>
      </w:r>
    </w:p>
    <w:p w:rsidR="00273CF4" w:rsidRPr="00C0027E" w:rsidRDefault="00273CF4" w:rsidP="00273CF4">
      <w:pPr>
        <w:pStyle w:val="ListParagraph"/>
        <w:numPr>
          <w:ilvl w:val="0"/>
          <w:numId w:val="4"/>
        </w:numPr>
        <w:spacing w:after="0"/>
        <w:jc w:val="both"/>
        <w:rPr>
          <w:rFonts w:ascii="Times New Roman" w:hAnsi="Times New Roman" w:cs="Times New Roman"/>
          <w:sz w:val="24"/>
          <w:szCs w:val="24"/>
        </w:rPr>
      </w:pPr>
      <w:r w:rsidRPr="00C0027E">
        <w:rPr>
          <w:rFonts w:ascii="Times New Roman" w:hAnsi="Times New Roman" w:cs="Times New Roman"/>
          <w:sz w:val="24"/>
          <w:szCs w:val="24"/>
        </w:rPr>
        <w:t xml:space="preserve">Tehnoloģiju inkubatora </w:t>
      </w:r>
      <w:r w:rsidR="0014713D" w:rsidRPr="00C0027E">
        <w:rPr>
          <w:rFonts w:ascii="Times New Roman" w:hAnsi="Times New Roman" w:cs="Times New Roman"/>
          <w:sz w:val="24"/>
          <w:szCs w:val="24"/>
        </w:rPr>
        <w:t>operatoram</w:t>
      </w:r>
      <w:r w:rsidRPr="00C0027E">
        <w:rPr>
          <w:rFonts w:ascii="Times New Roman" w:hAnsi="Times New Roman" w:cs="Times New Roman"/>
          <w:sz w:val="24"/>
          <w:szCs w:val="24"/>
        </w:rPr>
        <w:t xml:space="preserve"> sniegt padomus par nepieciešamajiem pakalpojumiem un kompetencēm.</w:t>
      </w:r>
    </w:p>
    <w:p w:rsidR="00273CF4" w:rsidRPr="00C0027E" w:rsidRDefault="00273CF4" w:rsidP="00273CF4">
      <w:pPr>
        <w:spacing w:after="0"/>
        <w:jc w:val="both"/>
        <w:rPr>
          <w:rFonts w:ascii="Times New Roman" w:hAnsi="Times New Roman" w:cs="Times New Roman"/>
          <w:b/>
          <w:sz w:val="24"/>
          <w:szCs w:val="24"/>
        </w:rPr>
      </w:pPr>
    </w:p>
    <w:p w:rsidR="00273CF4" w:rsidRPr="00C0027E" w:rsidRDefault="00BB2E7C" w:rsidP="00273CF4">
      <w:pPr>
        <w:spacing w:after="0"/>
        <w:jc w:val="both"/>
        <w:rPr>
          <w:rFonts w:ascii="Times New Roman" w:hAnsi="Times New Roman" w:cs="Times New Roman"/>
          <w:b/>
          <w:sz w:val="24"/>
          <w:szCs w:val="24"/>
        </w:rPr>
      </w:pPr>
      <w:r>
        <w:rPr>
          <w:rFonts w:ascii="Times New Roman" w:hAnsi="Times New Roman" w:cs="Times New Roman"/>
          <w:b/>
          <w:sz w:val="24"/>
          <w:szCs w:val="24"/>
        </w:rPr>
        <w:t>Vērtēšanas komisija</w:t>
      </w:r>
      <w:r w:rsidR="00273CF4" w:rsidRPr="00C0027E">
        <w:rPr>
          <w:rFonts w:ascii="Times New Roman" w:hAnsi="Times New Roman" w:cs="Times New Roman"/>
          <w:b/>
          <w:sz w:val="24"/>
          <w:szCs w:val="24"/>
        </w:rPr>
        <w:t xml:space="preserve">: </w:t>
      </w:r>
    </w:p>
    <w:p w:rsidR="00273CF4" w:rsidRPr="00C0027E" w:rsidRDefault="00BB2E7C" w:rsidP="00273CF4">
      <w:pPr>
        <w:spacing w:after="0"/>
        <w:jc w:val="both"/>
        <w:rPr>
          <w:rFonts w:ascii="Times New Roman" w:hAnsi="Times New Roman" w:cs="Times New Roman"/>
          <w:sz w:val="24"/>
          <w:szCs w:val="24"/>
        </w:rPr>
      </w:pPr>
      <w:r>
        <w:rPr>
          <w:rFonts w:ascii="Times New Roman" w:hAnsi="Times New Roman" w:cs="Times New Roman"/>
          <w:sz w:val="24"/>
          <w:szCs w:val="24"/>
        </w:rPr>
        <w:t>Vērtēšanas komisija</w:t>
      </w:r>
      <w:r w:rsidR="00273CF4" w:rsidRPr="00C0027E">
        <w:rPr>
          <w:rFonts w:ascii="Times New Roman" w:hAnsi="Times New Roman" w:cs="Times New Roman"/>
          <w:sz w:val="24"/>
          <w:szCs w:val="24"/>
        </w:rPr>
        <w:t xml:space="preserve"> izveidos LIAA. Neliela apjoma grantu shēmai, iepriekš noteiktajam projektam un Atklātajam konkursam tiks izveidota atsevišķa </w:t>
      </w:r>
      <w:r w:rsidR="0079517F">
        <w:rPr>
          <w:rFonts w:ascii="Times New Roman" w:hAnsi="Times New Roman" w:cs="Times New Roman"/>
          <w:sz w:val="24"/>
          <w:szCs w:val="24"/>
        </w:rPr>
        <w:t>Vērtēšanas komisija</w:t>
      </w:r>
      <w:r w:rsidR="00273CF4" w:rsidRPr="00C0027E">
        <w:rPr>
          <w:rFonts w:ascii="Times New Roman" w:hAnsi="Times New Roman" w:cs="Times New Roman"/>
          <w:sz w:val="24"/>
          <w:szCs w:val="24"/>
        </w:rPr>
        <w:t xml:space="preserve">. Visās </w:t>
      </w:r>
      <w:r w:rsidR="0079517F">
        <w:rPr>
          <w:rFonts w:ascii="Times New Roman" w:hAnsi="Times New Roman" w:cs="Times New Roman"/>
          <w:sz w:val="24"/>
          <w:szCs w:val="24"/>
        </w:rPr>
        <w:t>Vērtēšanas komisijās</w:t>
      </w:r>
      <w:r w:rsidR="00273CF4" w:rsidRPr="00C0027E">
        <w:rPr>
          <w:rFonts w:ascii="Times New Roman" w:hAnsi="Times New Roman" w:cs="Times New Roman"/>
          <w:sz w:val="24"/>
          <w:szCs w:val="24"/>
        </w:rPr>
        <w:t xml:space="preserve"> būs dalībnieki ar tiesībām balsot no EM un LIAA. Atklāta konkursa un iepriekš noteikta projekta </w:t>
      </w:r>
      <w:r w:rsidR="0079517F">
        <w:rPr>
          <w:rFonts w:ascii="Times New Roman" w:hAnsi="Times New Roman" w:cs="Times New Roman"/>
          <w:sz w:val="24"/>
          <w:szCs w:val="24"/>
        </w:rPr>
        <w:t>Vērtēšanas komisijās</w:t>
      </w:r>
      <w:r w:rsidR="00273CF4" w:rsidRPr="00C0027E">
        <w:rPr>
          <w:rFonts w:ascii="Times New Roman" w:hAnsi="Times New Roman" w:cs="Times New Roman"/>
          <w:sz w:val="24"/>
          <w:szCs w:val="24"/>
        </w:rPr>
        <w:t xml:space="preserve"> būs balsstiesīgie dalībnieki arī no Norvēģijas pārstāvju puses. Pārstāvji no Finanšu instrumenta biroja, Nacionālās vadošās iestādes un Norvēģijas Karalistes vēstniecības Latvijā, Norvēģijas Inovāciju aģentūras asociētā konsultanta tiks uzaicināti piedalīties </w:t>
      </w:r>
      <w:r w:rsidR="0079517F">
        <w:rPr>
          <w:rFonts w:ascii="Times New Roman" w:hAnsi="Times New Roman" w:cs="Times New Roman"/>
          <w:sz w:val="24"/>
          <w:szCs w:val="24"/>
        </w:rPr>
        <w:t>Vērtēšanas komisijas</w:t>
      </w:r>
      <w:r w:rsidR="00273CF4" w:rsidRPr="00C0027E">
        <w:rPr>
          <w:rFonts w:ascii="Times New Roman" w:hAnsi="Times New Roman" w:cs="Times New Roman"/>
          <w:sz w:val="24"/>
          <w:szCs w:val="24"/>
        </w:rPr>
        <w:t xml:space="preserve"> sanāksmēs kā novērotāji. </w:t>
      </w:r>
    </w:p>
    <w:p w:rsidR="00273CF4" w:rsidRPr="00C0027E" w:rsidRDefault="00273CF4" w:rsidP="00273CF4">
      <w:pPr>
        <w:spacing w:after="0"/>
        <w:jc w:val="both"/>
        <w:rPr>
          <w:rFonts w:ascii="Times New Roman" w:hAnsi="Times New Roman" w:cs="Times New Roman"/>
          <w:sz w:val="24"/>
          <w:szCs w:val="24"/>
        </w:rPr>
      </w:pPr>
    </w:p>
    <w:p w:rsidR="00273CF4" w:rsidRPr="00C0027E" w:rsidRDefault="0079517F" w:rsidP="00273CF4">
      <w:pPr>
        <w:spacing w:after="0"/>
        <w:jc w:val="both"/>
        <w:rPr>
          <w:rFonts w:ascii="Times New Roman" w:hAnsi="Times New Roman" w:cs="Times New Roman"/>
          <w:sz w:val="24"/>
          <w:szCs w:val="24"/>
        </w:rPr>
      </w:pPr>
      <w:r>
        <w:rPr>
          <w:rFonts w:ascii="Times New Roman" w:hAnsi="Times New Roman" w:cs="Times New Roman"/>
          <w:sz w:val="24"/>
          <w:szCs w:val="24"/>
        </w:rPr>
        <w:t>Vērtēšanas komisijas</w:t>
      </w:r>
      <w:r w:rsidR="00273CF4" w:rsidRPr="00C0027E">
        <w:rPr>
          <w:rFonts w:ascii="Times New Roman" w:hAnsi="Times New Roman" w:cs="Times New Roman"/>
          <w:sz w:val="24"/>
          <w:szCs w:val="24"/>
        </w:rPr>
        <w:t xml:space="preserve"> pienākumi: </w:t>
      </w:r>
    </w:p>
    <w:p w:rsidR="00273CF4" w:rsidRPr="00C0027E" w:rsidRDefault="00273CF4" w:rsidP="00273CF4">
      <w:pPr>
        <w:pStyle w:val="ListParagraph"/>
        <w:numPr>
          <w:ilvl w:val="0"/>
          <w:numId w:val="7"/>
        </w:numPr>
        <w:spacing w:after="0"/>
        <w:jc w:val="both"/>
        <w:rPr>
          <w:rFonts w:ascii="Times New Roman" w:hAnsi="Times New Roman" w:cs="Times New Roman"/>
          <w:sz w:val="24"/>
          <w:szCs w:val="24"/>
        </w:rPr>
      </w:pPr>
      <w:r w:rsidRPr="00C0027E">
        <w:rPr>
          <w:rFonts w:ascii="Times New Roman" w:hAnsi="Times New Roman" w:cs="Times New Roman"/>
          <w:sz w:val="24"/>
          <w:szCs w:val="24"/>
        </w:rPr>
        <w:t xml:space="preserve">Novērtēt un ieteikt finansēšanai </w:t>
      </w:r>
      <w:r w:rsidR="00BD10FB">
        <w:rPr>
          <w:rFonts w:ascii="Times New Roman" w:hAnsi="Times New Roman" w:cs="Times New Roman"/>
          <w:sz w:val="24"/>
          <w:szCs w:val="24"/>
        </w:rPr>
        <w:t>projektu</w:t>
      </w:r>
      <w:r w:rsidR="00F3499E">
        <w:rPr>
          <w:rFonts w:ascii="Times New Roman" w:hAnsi="Times New Roman" w:cs="Times New Roman"/>
          <w:sz w:val="24"/>
          <w:szCs w:val="24"/>
        </w:rPr>
        <w:t>s</w:t>
      </w:r>
      <w:r w:rsidR="00BD10FB">
        <w:rPr>
          <w:rFonts w:ascii="Times New Roman" w:hAnsi="Times New Roman" w:cs="Times New Roman"/>
          <w:sz w:val="24"/>
          <w:szCs w:val="24"/>
        </w:rPr>
        <w:t xml:space="preserve"> </w:t>
      </w:r>
      <w:r w:rsidRPr="00C0027E">
        <w:rPr>
          <w:rFonts w:ascii="Times New Roman" w:hAnsi="Times New Roman" w:cs="Times New Roman"/>
          <w:sz w:val="24"/>
          <w:szCs w:val="24"/>
        </w:rPr>
        <w:t xml:space="preserve">iepriekš </w:t>
      </w:r>
      <w:r w:rsidR="00BD10FB" w:rsidRPr="00C0027E">
        <w:rPr>
          <w:rFonts w:ascii="Times New Roman" w:hAnsi="Times New Roman" w:cs="Times New Roman"/>
          <w:sz w:val="24"/>
          <w:szCs w:val="24"/>
        </w:rPr>
        <w:t>noteikt</w:t>
      </w:r>
      <w:r w:rsidR="00BD10FB">
        <w:rPr>
          <w:rFonts w:ascii="Times New Roman" w:hAnsi="Times New Roman" w:cs="Times New Roman"/>
          <w:sz w:val="24"/>
          <w:szCs w:val="24"/>
        </w:rPr>
        <w:t>ā</w:t>
      </w:r>
      <w:r w:rsidR="00BD10FB" w:rsidRPr="00C0027E">
        <w:rPr>
          <w:rFonts w:ascii="Times New Roman" w:hAnsi="Times New Roman" w:cs="Times New Roman"/>
          <w:sz w:val="24"/>
          <w:szCs w:val="24"/>
        </w:rPr>
        <w:t xml:space="preserve"> </w:t>
      </w:r>
      <w:r w:rsidRPr="00C0027E">
        <w:rPr>
          <w:rFonts w:ascii="Times New Roman" w:hAnsi="Times New Roman" w:cs="Times New Roman"/>
          <w:sz w:val="24"/>
          <w:szCs w:val="24"/>
        </w:rPr>
        <w:t>projekt</w:t>
      </w:r>
      <w:r w:rsidR="00BD10FB">
        <w:rPr>
          <w:rFonts w:ascii="Times New Roman" w:hAnsi="Times New Roman" w:cs="Times New Roman"/>
          <w:sz w:val="24"/>
          <w:szCs w:val="24"/>
        </w:rPr>
        <w:t xml:space="preserve">a ietvaros, </w:t>
      </w:r>
      <w:r w:rsidRPr="00C0027E">
        <w:rPr>
          <w:rFonts w:ascii="Times New Roman" w:hAnsi="Times New Roman" w:cs="Times New Roman"/>
          <w:sz w:val="24"/>
          <w:szCs w:val="24"/>
        </w:rPr>
        <w:t>neliela apjoma grantu shēmas</w:t>
      </w:r>
      <w:r w:rsidR="00BD10FB">
        <w:rPr>
          <w:rFonts w:ascii="Times New Roman" w:hAnsi="Times New Roman" w:cs="Times New Roman"/>
          <w:sz w:val="24"/>
          <w:szCs w:val="24"/>
        </w:rPr>
        <w:t xml:space="preserve"> ietvaros un</w:t>
      </w:r>
      <w:r w:rsidRPr="00C0027E">
        <w:rPr>
          <w:rFonts w:ascii="Times New Roman" w:hAnsi="Times New Roman" w:cs="Times New Roman"/>
          <w:sz w:val="24"/>
          <w:szCs w:val="24"/>
        </w:rPr>
        <w:t xml:space="preserve"> Atklātā konkursa</w:t>
      </w:r>
      <w:r w:rsidR="00BD10FB">
        <w:rPr>
          <w:rFonts w:ascii="Times New Roman" w:hAnsi="Times New Roman" w:cs="Times New Roman"/>
          <w:sz w:val="24"/>
          <w:szCs w:val="24"/>
        </w:rPr>
        <w:t xml:space="preserve"> ietvaros</w:t>
      </w:r>
      <w:r w:rsidR="00F3499E">
        <w:rPr>
          <w:rFonts w:ascii="Times New Roman" w:hAnsi="Times New Roman" w:cs="Times New Roman"/>
          <w:sz w:val="24"/>
          <w:szCs w:val="24"/>
        </w:rPr>
        <w:t>. Katram no konkursiem tiks izveidota atsevišķa Vērtēšanas komisija</w:t>
      </w:r>
      <w:r w:rsidRPr="00C0027E">
        <w:rPr>
          <w:rFonts w:ascii="Times New Roman" w:hAnsi="Times New Roman" w:cs="Times New Roman"/>
          <w:sz w:val="24"/>
          <w:szCs w:val="24"/>
        </w:rPr>
        <w:t xml:space="preserve">; </w:t>
      </w:r>
    </w:p>
    <w:p w:rsidR="00273CF4" w:rsidRPr="00C0027E" w:rsidRDefault="00273CF4" w:rsidP="00273CF4">
      <w:pPr>
        <w:pStyle w:val="ListParagraph"/>
        <w:numPr>
          <w:ilvl w:val="0"/>
          <w:numId w:val="7"/>
        </w:numPr>
        <w:spacing w:after="0"/>
        <w:jc w:val="both"/>
        <w:rPr>
          <w:rFonts w:ascii="Times New Roman" w:hAnsi="Times New Roman" w:cs="Times New Roman"/>
          <w:sz w:val="24"/>
          <w:szCs w:val="24"/>
        </w:rPr>
      </w:pPr>
      <w:r w:rsidRPr="00C0027E">
        <w:rPr>
          <w:rFonts w:ascii="Times New Roman" w:hAnsi="Times New Roman" w:cs="Times New Roman"/>
          <w:sz w:val="24"/>
          <w:szCs w:val="24"/>
        </w:rPr>
        <w:t>Pieprasīt papildu informāciju vai arī uzaicināt projekta iesniedzējus prezentēt viņu projektus;</w:t>
      </w:r>
    </w:p>
    <w:p w:rsidR="00273CF4" w:rsidRPr="00C0027E" w:rsidRDefault="00273CF4" w:rsidP="00273CF4">
      <w:pPr>
        <w:pStyle w:val="ListParagraph"/>
        <w:numPr>
          <w:ilvl w:val="0"/>
          <w:numId w:val="7"/>
        </w:numPr>
        <w:spacing w:after="0"/>
        <w:jc w:val="both"/>
        <w:rPr>
          <w:rFonts w:ascii="Times New Roman" w:hAnsi="Times New Roman" w:cs="Times New Roman"/>
          <w:sz w:val="24"/>
          <w:szCs w:val="24"/>
        </w:rPr>
      </w:pPr>
      <w:r w:rsidRPr="00C0027E">
        <w:rPr>
          <w:rFonts w:ascii="Times New Roman" w:hAnsi="Times New Roman" w:cs="Times New Roman"/>
          <w:sz w:val="24"/>
          <w:szCs w:val="24"/>
        </w:rPr>
        <w:t>Iesniegt projektu iesniegumu sarakstu apstiprināšanai vai noraidīšanai LIAA.</w:t>
      </w:r>
    </w:p>
    <w:p w:rsidR="00273CF4" w:rsidRPr="00C0027E" w:rsidRDefault="00273CF4" w:rsidP="00273CF4">
      <w:pPr>
        <w:spacing w:after="0"/>
        <w:jc w:val="both"/>
        <w:rPr>
          <w:rFonts w:ascii="Times New Roman" w:hAnsi="Times New Roman" w:cs="Times New Roman"/>
          <w:sz w:val="24"/>
          <w:szCs w:val="24"/>
        </w:rPr>
      </w:pPr>
    </w:p>
    <w:p w:rsidR="00273CF4" w:rsidRPr="00C0027E" w:rsidRDefault="00273CF4" w:rsidP="00273CF4">
      <w:pPr>
        <w:spacing w:after="0"/>
        <w:jc w:val="both"/>
        <w:rPr>
          <w:rFonts w:ascii="Times New Roman" w:hAnsi="Times New Roman" w:cs="Times New Roman"/>
          <w:b/>
          <w:sz w:val="24"/>
          <w:szCs w:val="24"/>
        </w:rPr>
      </w:pPr>
      <w:r w:rsidRPr="00C0027E">
        <w:rPr>
          <w:rFonts w:ascii="Times New Roman" w:hAnsi="Times New Roman" w:cs="Times New Roman"/>
          <w:b/>
          <w:sz w:val="24"/>
          <w:szCs w:val="24"/>
        </w:rPr>
        <w:t xml:space="preserve">Norvēģijas Inovāciju aģentūra: </w:t>
      </w:r>
    </w:p>
    <w:p w:rsidR="00273CF4" w:rsidRPr="00C0027E" w:rsidRDefault="00273CF4" w:rsidP="00273CF4">
      <w:pPr>
        <w:spacing w:after="0"/>
        <w:jc w:val="both"/>
        <w:rPr>
          <w:rFonts w:ascii="Times New Roman" w:hAnsi="Times New Roman" w:cs="Times New Roman"/>
          <w:sz w:val="24"/>
          <w:szCs w:val="24"/>
        </w:rPr>
      </w:pPr>
      <w:r w:rsidRPr="00C0027E">
        <w:rPr>
          <w:rFonts w:ascii="Times New Roman" w:hAnsi="Times New Roman" w:cs="Times New Roman"/>
          <w:sz w:val="24"/>
          <w:szCs w:val="24"/>
        </w:rPr>
        <w:t>Norvēģijas Inovāc</w:t>
      </w:r>
      <w:r w:rsidR="0079517F">
        <w:rPr>
          <w:rFonts w:ascii="Times New Roman" w:hAnsi="Times New Roman" w:cs="Times New Roman"/>
          <w:sz w:val="24"/>
          <w:szCs w:val="24"/>
        </w:rPr>
        <w:t>iju aģentūra darbojas kā donor</w:t>
      </w:r>
      <w:r w:rsidRPr="00C0027E">
        <w:rPr>
          <w:rFonts w:ascii="Times New Roman" w:hAnsi="Times New Roman" w:cs="Times New Roman"/>
          <w:sz w:val="24"/>
          <w:szCs w:val="24"/>
        </w:rPr>
        <w:t xml:space="preserve">valsts </w:t>
      </w:r>
      <w:r w:rsidR="0079517F">
        <w:rPr>
          <w:rFonts w:ascii="Times New Roman" w:hAnsi="Times New Roman" w:cs="Times New Roman"/>
          <w:sz w:val="24"/>
          <w:szCs w:val="24"/>
        </w:rPr>
        <w:t xml:space="preserve">programmas </w:t>
      </w:r>
      <w:r w:rsidRPr="00C0027E">
        <w:rPr>
          <w:rFonts w:ascii="Times New Roman" w:hAnsi="Times New Roman" w:cs="Times New Roman"/>
          <w:sz w:val="24"/>
          <w:szCs w:val="24"/>
        </w:rPr>
        <w:t xml:space="preserve">partneris Programmā „Inovācijas „zaļās” ražošanas jomā” un aktīvi iesaistās visos posmos, sākot no Programmas izstrādāšanas līdz Programmas noslēgšanai. </w:t>
      </w:r>
    </w:p>
    <w:p w:rsidR="00273CF4" w:rsidRPr="00C0027E" w:rsidRDefault="00273CF4" w:rsidP="00273CF4">
      <w:pPr>
        <w:spacing w:after="0"/>
        <w:jc w:val="both"/>
        <w:rPr>
          <w:rFonts w:ascii="Times New Roman" w:hAnsi="Times New Roman" w:cs="Times New Roman"/>
          <w:sz w:val="24"/>
          <w:szCs w:val="24"/>
        </w:rPr>
      </w:pPr>
      <w:r w:rsidRPr="00C0027E">
        <w:rPr>
          <w:rFonts w:ascii="Times New Roman" w:hAnsi="Times New Roman" w:cs="Times New Roman"/>
          <w:sz w:val="24"/>
          <w:szCs w:val="24"/>
        </w:rPr>
        <w:t xml:space="preserve">Norvēģijas Inovāciju aģentūrai Sadarbības komitejā ir trīs balsstiesīgie, kā arī tā deleģēs savus pārstāvjus darbam Tehnoloģiju inkubatora konsultatīvajā padomē un iepriekš noteiktā projekta un Atklātā konkursa </w:t>
      </w:r>
      <w:r w:rsidR="0079517F">
        <w:rPr>
          <w:rFonts w:ascii="Times New Roman" w:hAnsi="Times New Roman" w:cs="Times New Roman"/>
          <w:sz w:val="24"/>
          <w:szCs w:val="24"/>
        </w:rPr>
        <w:t>Vērtēšanas komisijā</w:t>
      </w:r>
      <w:r w:rsidRPr="00C0027E">
        <w:rPr>
          <w:rFonts w:ascii="Times New Roman" w:hAnsi="Times New Roman" w:cs="Times New Roman"/>
          <w:sz w:val="24"/>
          <w:szCs w:val="24"/>
        </w:rPr>
        <w:t xml:space="preserve">. </w:t>
      </w:r>
    </w:p>
    <w:p w:rsidR="00273CF4" w:rsidRPr="00C0027E" w:rsidRDefault="00273CF4" w:rsidP="00273CF4">
      <w:pPr>
        <w:spacing w:after="0"/>
        <w:jc w:val="both"/>
        <w:rPr>
          <w:rFonts w:ascii="Times New Roman" w:hAnsi="Times New Roman" w:cs="Times New Roman"/>
          <w:sz w:val="24"/>
          <w:szCs w:val="24"/>
        </w:rPr>
      </w:pPr>
    </w:p>
    <w:p w:rsidR="00273CF4" w:rsidRPr="00C0027E" w:rsidRDefault="00273CF4" w:rsidP="00273CF4">
      <w:pPr>
        <w:spacing w:after="0"/>
        <w:jc w:val="both"/>
        <w:rPr>
          <w:rFonts w:ascii="Times New Roman" w:hAnsi="Times New Roman" w:cs="Times New Roman"/>
          <w:sz w:val="24"/>
          <w:szCs w:val="24"/>
        </w:rPr>
      </w:pPr>
      <w:r w:rsidRPr="00C0027E">
        <w:rPr>
          <w:rFonts w:ascii="Times New Roman" w:hAnsi="Times New Roman" w:cs="Times New Roman"/>
          <w:sz w:val="24"/>
          <w:szCs w:val="24"/>
        </w:rPr>
        <w:t xml:space="preserve">Norvēģijas Inovāciju aģentūras pienākumi: </w:t>
      </w:r>
    </w:p>
    <w:p w:rsidR="00273CF4" w:rsidRPr="00C0027E" w:rsidRDefault="00273CF4" w:rsidP="00273CF4">
      <w:pPr>
        <w:pStyle w:val="ListParagraph"/>
        <w:numPr>
          <w:ilvl w:val="0"/>
          <w:numId w:val="5"/>
        </w:numPr>
        <w:spacing w:after="0"/>
        <w:jc w:val="both"/>
        <w:rPr>
          <w:rFonts w:ascii="Times New Roman" w:hAnsi="Times New Roman" w:cs="Times New Roman"/>
          <w:sz w:val="24"/>
          <w:szCs w:val="24"/>
        </w:rPr>
      </w:pPr>
      <w:r w:rsidRPr="00C0027E">
        <w:rPr>
          <w:rFonts w:ascii="Times New Roman" w:hAnsi="Times New Roman" w:cs="Times New Roman"/>
          <w:sz w:val="24"/>
          <w:szCs w:val="24"/>
        </w:rPr>
        <w:t xml:space="preserve">Konsultēt Programmas apsaimniekotāju par Programmas </w:t>
      </w:r>
      <w:r w:rsidR="0079517F">
        <w:rPr>
          <w:rFonts w:ascii="Times New Roman" w:hAnsi="Times New Roman" w:cs="Times New Roman"/>
          <w:sz w:val="24"/>
          <w:szCs w:val="24"/>
        </w:rPr>
        <w:t>i</w:t>
      </w:r>
      <w:r w:rsidRPr="00C0027E">
        <w:rPr>
          <w:rFonts w:ascii="Times New Roman" w:hAnsi="Times New Roman" w:cs="Times New Roman"/>
          <w:sz w:val="24"/>
          <w:szCs w:val="24"/>
        </w:rPr>
        <w:t xml:space="preserve">esnieguma izstrādi; </w:t>
      </w:r>
    </w:p>
    <w:p w:rsidR="00273CF4" w:rsidRPr="00C0027E" w:rsidRDefault="00273CF4" w:rsidP="00273CF4">
      <w:pPr>
        <w:pStyle w:val="ListParagraph"/>
        <w:numPr>
          <w:ilvl w:val="0"/>
          <w:numId w:val="5"/>
        </w:numPr>
        <w:spacing w:after="0"/>
        <w:jc w:val="both"/>
        <w:rPr>
          <w:rFonts w:ascii="Times New Roman" w:hAnsi="Times New Roman" w:cs="Times New Roman"/>
          <w:sz w:val="24"/>
          <w:szCs w:val="24"/>
        </w:rPr>
      </w:pPr>
      <w:r w:rsidRPr="00C0027E">
        <w:rPr>
          <w:rFonts w:ascii="Times New Roman" w:hAnsi="Times New Roman" w:cs="Times New Roman"/>
          <w:sz w:val="24"/>
          <w:szCs w:val="24"/>
        </w:rPr>
        <w:t>Konsultēt par iepriekš noteikto projektu, kas tiks iekļaut</w:t>
      </w:r>
      <w:r w:rsidR="00A35F30">
        <w:rPr>
          <w:rFonts w:ascii="Times New Roman" w:hAnsi="Times New Roman" w:cs="Times New Roman"/>
          <w:sz w:val="24"/>
          <w:szCs w:val="24"/>
        </w:rPr>
        <w:t>s</w:t>
      </w:r>
      <w:r w:rsidRPr="00C0027E">
        <w:rPr>
          <w:rFonts w:ascii="Times New Roman" w:hAnsi="Times New Roman" w:cs="Times New Roman"/>
          <w:sz w:val="24"/>
          <w:szCs w:val="24"/>
        </w:rPr>
        <w:t xml:space="preserve"> Programmas </w:t>
      </w:r>
      <w:r w:rsidR="00A35F30">
        <w:rPr>
          <w:rFonts w:ascii="Times New Roman" w:hAnsi="Times New Roman" w:cs="Times New Roman"/>
          <w:sz w:val="24"/>
          <w:szCs w:val="24"/>
        </w:rPr>
        <w:t>i</w:t>
      </w:r>
      <w:r w:rsidRPr="00C0027E">
        <w:rPr>
          <w:rFonts w:ascii="Times New Roman" w:hAnsi="Times New Roman" w:cs="Times New Roman"/>
          <w:sz w:val="24"/>
          <w:szCs w:val="24"/>
        </w:rPr>
        <w:t xml:space="preserve">esniegumā; </w:t>
      </w:r>
    </w:p>
    <w:p w:rsidR="00273CF4" w:rsidRPr="00C0027E" w:rsidRDefault="00273CF4" w:rsidP="00273CF4">
      <w:pPr>
        <w:pStyle w:val="ListParagraph"/>
        <w:numPr>
          <w:ilvl w:val="0"/>
          <w:numId w:val="5"/>
        </w:numPr>
        <w:spacing w:after="0"/>
        <w:jc w:val="both"/>
        <w:rPr>
          <w:rFonts w:ascii="Times New Roman" w:hAnsi="Times New Roman" w:cs="Times New Roman"/>
          <w:sz w:val="24"/>
          <w:szCs w:val="24"/>
        </w:rPr>
      </w:pPr>
      <w:r w:rsidRPr="00C0027E">
        <w:rPr>
          <w:rFonts w:ascii="Times New Roman" w:hAnsi="Times New Roman" w:cs="Times New Roman"/>
          <w:sz w:val="24"/>
          <w:szCs w:val="24"/>
        </w:rPr>
        <w:t>Veicināt sadarbību starp Programmas apsaimniekotāju un iespējamajiem projekta attīstītājiem un / va</w:t>
      </w:r>
      <w:r w:rsidR="004A0B0D">
        <w:rPr>
          <w:rFonts w:ascii="Times New Roman" w:hAnsi="Times New Roman" w:cs="Times New Roman"/>
          <w:sz w:val="24"/>
          <w:szCs w:val="24"/>
        </w:rPr>
        <w:t>i projekta partneriem no donor</w:t>
      </w:r>
      <w:r w:rsidRPr="00C0027E">
        <w:rPr>
          <w:rFonts w:ascii="Times New Roman" w:hAnsi="Times New Roman" w:cs="Times New Roman"/>
          <w:sz w:val="24"/>
          <w:szCs w:val="24"/>
        </w:rPr>
        <w:t>valst</w:t>
      </w:r>
      <w:r w:rsidR="004A0B0D">
        <w:rPr>
          <w:rFonts w:ascii="Times New Roman" w:hAnsi="Times New Roman" w:cs="Times New Roman"/>
          <w:sz w:val="24"/>
          <w:szCs w:val="24"/>
        </w:rPr>
        <w:t>s</w:t>
      </w:r>
      <w:r w:rsidRPr="00C0027E">
        <w:rPr>
          <w:rFonts w:ascii="Times New Roman" w:hAnsi="Times New Roman" w:cs="Times New Roman"/>
          <w:sz w:val="24"/>
          <w:szCs w:val="24"/>
        </w:rPr>
        <w:t xml:space="preserve">; </w:t>
      </w:r>
    </w:p>
    <w:p w:rsidR="00273CF4" w:rsidRPr="00C0027E" w:rsidRDefault="00273CF4" w:rsidP="00273CF4">
      <w:pPr>
        <w:pStyle w:val="ListParagraph"/>
        <w:numPr>
          <w:ilvl w:val="0"/>
          <w:numId w:val="5"/>
        </w:numPr>
        <w:spacing w:after="0"/>
        <w:jc w:val="both"/>
        <w:rPr>
          <w:rFonts w:ascii="Times New Roman" w:hAnsi="Times New Roman" w:cs="Times New Roman"/>
          <w:sz w:val="24"/>
          <w:szCs w:val="24"/>
        </w:rPr>
      </w:pPr>
      <w:r w:rsidRPr="00C0027E">
        <w:rPr>
          <w:rFonts w:ascii="Times New Roman" w:hAnsi="Times New Roman" w:cs="Times New Roman"/>
          <w:sz w:val="24"/>
          <w:szCs w:val="24"/>
        </w:rPr>
        <w:t xml:space="preserve">Konsultēt par iespējamajām bilaterālā fonda aktivitātēm Programmas ietvaros, lai stiprinātu </w:t>
      </w:r>
      <w:r w:rsidR="00215AA5">
        <w:rPr>
          <w:rFonts w:ascii="Times New Roman" w:hAnsi="Times New Roman" w:cs="Times New Roman"/>
          <w:sz w:val="24"/>
          <w:szCs w:val="24"/>
        </w:rPr>
        <w:t>divpusējās</w:t>
      </w:r>
      <w:r w:rsidRPr="00C0027E">
        <w:rPr>
          <w:rFonts w:ascii="Times New Roman" w:hAnsi="Times New Roman" w:cs="Times New Roman"/>
          <w:sz w:val="24"/>
          <w:szCs w:val="24"/>
        </w:rPr>
        <w:t xml:space="preserve"> attiecības un efektīvi izmantotu fondu;  </w:t>
      </w:r>
    </w:p>
    <w:p w:rsidR="00273CF4" w:rsidRPr="00C0027E" w:rsidRDefault="00273CF4" w:rsidP="00273CF4">
      <w:pPr>
        <w:pStyle w:val="ListParagraph"/>
        <w:numPr>
          <w:ilvl w:val="0"/>
          <w:numId w:val="5"/>
        </w:numPr>
        <w:spacing w:after="0"/>
        <w:jc w:val="both"/>
        <w:rPr>
          <w:rFonts w:ascii="Times New Roman" w:hAnsi="Times New Roman" w:cs="Times New Roman"/>
          <w:sz w:val="24"/>
          <w:szCs w:val="24"/>
        </w:rPr>
      </w:pPr>
      <w:r w:rsidRPr="00C0027E">
        <w:rPr>
          <w:rFonts w:ascii="Times New Roman" w:hAnsi="Times New Roman" w:cs="Times New Roman"/>
          <w:sz w:val="24"/>
          <w:szCs w:val="24"/>
        </w:rPr>
        <w:t xml:space="preserve">Veicināt pieredzes apmaiņu un kapacitātes stiprināšanu; </w:t>
      </w:r>
    </w:p>
    <w:p w:rsidR="00273CF4" w:rsidRPr="00C0027E" w:rsidRDefault="00273CF4" w:rsidP="00273CF4">
      <w:pPr>
        <w:pStyle w:val="ListParagraph"/>
        <w:numPr>
          <w:ilvl w:val="0"/>
          <w:numId w:val="5"/>
        </w:numPr>
        <w:spacing w:after="0"/>
        <w:jc w:val="both"/>
        <w:rPr>
          <w:rFonts w:ascii="Times New Roman" w:hAnsi="Times New Roman" w:cs="Times New Roman"/>
          <w:sz w:val="24"/>
          <w:szCs w:val="24"/>
        </w:rPr>
      </w:pPr>
      <w:r w:rsidRPr="00C0027E">
        <w:rPr>
          <w:rFonts w:ascii="Times New Roman" w:hAnsi="Times New Roman" w:cs="Times New Roman"/>
          <w:sz w:val="24"/>
          <w:szCs w:val="24"/>
        </w:rPr>
        <w:lastRenderedPageBreak/>
        <w:t>Sek</w:t>
      </w:r>
      <w:r w:rsidR="004A0B0D">
        <w:rPr>
          <w:rFonts w:ascii="Times New Roman" w:hAnsi="Times New Roman" w:cs="Times New Roman"/>
          <w:sz w:val="24"/>
          <w:szCs w:val="24"/>
        </w:rPr>
        <w:t xml:space="preserve">mēt mācību braucienus uz </w:t>
      </w:r>
      <w:proofErr w:type="spellStart"/>
      <w:r w:rsidR="004A0B0D">
        <w:rPr>
          <w:rFonts w:ascii="Times New Roman" w:hAnsi="Times New Roman" w:cs="Times New Roman"/>
          <w:sz w:val="24"/>
          <w:szCs w:val="24"/>
        </w:rPr>
        <w:t>donor</w:t>
      </w:r>
      <w:r w:rsidRPr="00C0027E">
        <w:rPr>
          <w:rFonts w:ascii="Times New Roman" w:hAnsi="Times New Roman" w:cs="Times New Roman"/>
          <w:sz w:val="24"/>
          <w:szCs w:val="24"/>
        </w:rPr>
        <w:t>valsti</w:t>
      </w:r>
      <w:proofErr w:type="spellEnd"/>
      <w:r w:rsidRPr="00C0027E">
        <w:rPr>
          <w:rFonts w:ascii="Times New Roman" w:hAnsi="Times New Roman" w:cs="Times New Roman"/>
          <w:sz w:val="24"/>
          <w:szCs w:val="24"/>
        </w:rPr>
        <w:t xml:space="preserve">, tehniskos seminārus;  </w:t>
      </w:r>
    </w:p>
    <w:p w:rsidR="00273CF4" w:rsidRPr="00C0027E" w:rsidRDefault="00273CF4" w:rsidP="00273CF4">
      <w:pPr>
        <w:pStyle w:val="ListParagraph"/>
        <w:numPr>
          <w:ilvl w:val="0"/>
          <w:numId w:val="5"/>
        </w:numPr>
        <w:spacing w:after="0" w:line="240" w:lineRule="auto"/>
        <w:contextualSpacing w:val="0"/>
        <w:jc w:val="both"/>
        <w:rPr>
          <w:rFonts w:ascii="Times New Roman" w:hAnsi="Times New Roman" w:cs="Times New Roman"/>
          <w:sz w:val="24"/>
          <w:szCs w:val="24"/>
        </w:rPr>
      </w:pPr>
      <w:r w:rsidRPr="00C0027E">
        <w:rPr>
          <w:rFonts w:ascii="Times New Roman" w:hAnsi="Times New Roman" w:cs="Times New Roman"/>
          <w:sz w:val="24"/>
          <w:szCs w:val="24"/>
        </w:rPr>
        <w:t>Piedalīties Programmas komunikāciju plāna mērķu sasniegšanā, īpaši a</w:t>
      </w:r>
      <w:r w:rsidR="004A0B0D">
        <w:rPr>
          <w:rFonts w:ascii="Times New Roman" w:hAnsi="Times New Roman" w:cs="Times New Roman"/>
          <w:sz w:val="24"/>
          <w:szCs w:val="24"/>
        </w:rPr>
        <w:t>ttiecībā uz mērķa grupām donor</w:t>
      </w:r>
      <w:r w:rsidRPr="00C0027E">
        <w:rPr>
          <w:rFonts w:ascii="Times New Roman" w:hAnsi="Times New Roman" w:cs="Times New Roman"/>
          <w:sz w:val="24"/>
          <w:szCs w:val="24"/>
        </w:rPr>
        <w:t>vals</w:t>
      </w:r>
      <w:r w:rsidR="004A0B0D">
        <w:rPr>
          <w:rFonts w:ascii="Times New Roman" w:hAnsi="Times New Roman" w:cs="Times New Roman"/>
          <w:sz w:val="24"/>
          <w:szCs w:val="24"/>
        </w:rPr>
        <w:t>tī. Uzturēt kontaktus ar donor</w:t>
      </w:r>
      <w:r w:rsidRPr="00C0027E">
        <w:rPr>
          <w:rFonts w:ascii="Times New Roman" w:hAnsi="Times New Roman" w:cs="Times New Roman"/>
          <w:sz w:val="24"/>
          <w:szCs w:val="24"/>
        </w:rPr>
        <w:t>valstu vēstniecībām Finansējuma saņēmēja valstīs, lai informētu viņus par pašreizējo sadarbību un sasniegtajiem rezultātiem;</w:t>
      </w:r>
    </w:p>
    <w:p w:rsidR="00273CF4" w:rsidRPr="00C0027E" w:rsidRDefault="00273CF4" w:rsidP="00273CF4">
      <w:pPr>
        <w:pStyle w:val="ListParagraph"/>
        <w:numPr>
          <w:ilvl w:val="0"/>
          <w:numId w:val="5"/>
        </w:numPr>
        <w:spacing w:after="0"/>
        <w:jc w:val="both"/>
        <w:rPr>
          <w:rFonts w:ascii="Times New Roman" w:hAnsi="Times New Roman" w:cs="Times New Roman"/>
          <w:sz w:val="24"/>
          <w:szCs w:val="24"/>
        </w:rPr>
      </w:pPr>
      <w:r w:rsidRPr="00C0027E">
        <w:rPr>
          <w:rFonts w:ascii="Times New Roman" w:hAnsi="Times New Roman" w:cs="Times New Roman"/>
          <w:sz w:val="24"/>
          <w:szCs w:val="24"/>
        </w:rPr>
        <w:t xml:space="preserve">Sniegt ieguldījumu Programmas gada pārskatā sagatavošanā un piedalīties ikgadējās sanāksmēs starp donoriem un </w:t>
      </w:r>
      <w:r w:rsidR="004A0B0D">
        <w:rPr>
          <w:rFonts w:ascii="Times New Roman" w:hAnsi="Times New Roman" w:cs="Times New Roman"/>
          <w:sz w:val="24"/>
          <w:szCs w:val="24"/>
        </w:rPr>
        <w:t>VI</w:t>
      </w:r>
      <w:r w:rsidRPr="00C0027E">
        <w:rPr>
          <w:rFonts w:ascii="Times New Roman" w:hAnsi="Times New Roman" w:cs="Times New Roman"/>
          <w:sz w:val="24"/>
          <w:szCs w:val="24"/>
        </w:rPr>
        <w:t xml:space="preserve">;  </w:t>
      </w:r>
    </w:p>
    <w:p w:rsidR="00273CF4" w:rsidRPr="00C0027E" w:rsidRDefault="00273CF4" w:rsidP="00273CF4">
      <w:pPr>
        <w:pStyle w:val="ListParagraph"/>
        <w:numPr>
          <w:ilvl w:val="0"/>
          <w:numId w:val="5"/>
        </w:numPr>
        <w:spacing w:after="0"/>
        <w:jc w:val="both"/>
        <w:rPr>
          <w:rFonts w:ascii="Times New Roman" w:hAnsi="Times New Roman" w:cs="Times New Roman"/>
          <w:sz w:val="24"/>
          <w:szCs w:val="24"/>
        </w:rPr>
      </w:pPr>
      <w:r w:rsidRPr="00C0027E">
        <w:rPr>
          <w:rFonts w:ascii="Times New Roman" w:hAnsi="Times New Roman" w:cs="Times New Roman"/>
          <w:sz w:val="24"/>
          <w:szCs w:val="24"/>
        </w:rPr>
        <w:t xml:space="preserve">Izstrādāt atlases kritērijus </w:t>
      </w:r>
      <w:r w:rsidR="0079799A">
        <w:rPr>
          <w:rFonts w:ascii="Times New Roman" w:hAnsi="Times New Roman"/>
          <w:sz w:val="24"/>
          <w:szCs w:val="24"/>
        </w:rPr>
        <w:t>iepriekš noteiktajam projektam</w:t>
      </w:r>
      <w:r w:rsidR="0079799A" w:rsidRPr="00C0027E">
        <w:rPr>
          <w:rFonts w:ascii="Times New Roman" w:hAnsi="Times New Roman"/>
          <w:sz w:val="24"/>
          <w:szCs w:val="24"/>
        </w:rPr>
        <w:t xml:space="preserve"> un projekta iesniedzējiem, kas tiks atlasīti neliela apjoma grantu shēmas un Atklāta konkursa </w:t>
      </w:r>
      <w:r w:rsidR="0079799A">
        <w:rPr>
          <w:rFonts w:ascii="Times New Roman" w:hAnsi="Times New Roman"/>
          <w:sz w:val="24"/>
          <w:szCs w:val="24"/>
        </w:rPr>
        <w:t>ietvaros</w:t>
      </w:r>
      <w:r w:rsidRPr="00C0027E">
        <w:rPr>
          <w:rFonts w:ascii="Times New Roman" w:hAnsi="Times New Roman" w:cs="Times New Roman"/>
          <w:sz w:val="24"/>
          <w:szCs w:val="24"/>
        </w:rPr>
        <w:t xml:space="preserve">;  </w:t>
      </w:r>
    </w:p>
    <w:p w:rsidR="00273CF4" w:rsidRPr="00C0027E" w:rsidRDefault="00273CF4" w:rsidP="00273CF4">
      <w:pPr>
        <w:pStyle w:val="ListParagraph"/>
        <w:numPr>
          <w:ilvl w:val="0"/>
          <w:numId w:val="5"/>
        </w:numPr>
        <w:spacing w:after="0"/>
        <w:jc w:val="both"/>
        <w:rPr>
          <w:rFonts w:ascii="Times New Roman" w:hAnsi="Times New Roman" w:cs="Times New Roman"/>
          <w:sz w:val="24"/>
          <w:szCs w:val="24"/>
        </w:rPr>
      </w:pPr>
      <w:r w:rsidRPr="00C0027E">
        <w:rPr>
          <w:rFonts w:ascii="Times New Roman" w:hAnsi="Times New Roman" w:cs="Times New Roman"/>
          <w:sz w:val="24"/>
          <w:szCs w:val="24"/>
        </w:rPr>
        <w:t xml:space="preserve">Visi pienākumi, kas izriet no dalības Sadarbības komitejā, </w:t>
      </w:r>
      <w:r w:rsidR="0079799A">
        <w:rPr>
          <w:rFonts w:ascii="Times New Roman" w:hAnsi="Times New Roman" w:cs="Times New Roman"/>
          <w:sz w:val="24"/>
          <w:szCs w:val="24"/>
        </w:rPr>
        <w:t>Vērtēšanas komisijā</w:t>
      </w:r>
      <w:r w:rsidRPr="00C0027E">
        <w:rPr>
          <w:rFonts w:ascii="Times New Roman" w:hAnsi="Times New Roman" w:cs="Times New Roman"/>
          <w:sz w:val="24"/>
          <w:szCs w:val="24"/>
        </w:rPr>
        <w:t xml:space="preserve"> un </w:t>
      </w:r>
      <w:r w:rsidR="008303BC">
        <w:rPr>
          <w:rFonts w:ascii="Times New Roman" w:hAnsi="Times New Roman" w:cs="Times New Roman"/>
          <w:sz w:val="24"/>
          <w:szCs w:val="24"/>
        </w:rPr>
        <w:t xml:space="preserve">Tehnoloģiju inkubatora </w:t>
      </w:r>
      <w:r w:rsidR="0079799A">
        <w:rPr>
          <w:rFonts w:ascii="Times New Roman" w:hAnsi="Times New Roman" w:cs="Times New Roman"/>
          <w:sz w:val="24"/>
          <w:szCs w:val="24"/>
        </w:rPr>
        <w:t>k</w:t>
      </w:r>
      <w:r w:rsidRPr="00C0027E">
        <w:rPr>
          <w:rFonts w:ascii="Times New Roman" w:hAnsi="Times New Roman" w:cs="Times New Roman"/>
          <w:sz w:val="24"/>
          <w:szCs w:val="24"/>
        </w:rPr>
        <w:t xml:space="preserve">onsultatīvajā padomē. </w:t>
      </w:r>
    </w:p>
    <w:p w:rsidR="00273CF4" w:rsidRPr="00C0027E" w:rsidRDefault="00273CF4" w:rsidP="00273CF4">
      <w:pPr>
        <w:spacing w:after="0"/>
        <w:jc w:val="both"/>
        <w:rPr>
          <w:rFonts w:ascii="Times New Roman" w:hAnsi="Times New Roman" w:cs="Times New Roman"/>
          <w:sz w:val="24"/>
          <w:szCs w:val="24"/>
        </w:rPr>
      </w:pPr>
    </w:p>
    <w:p w:rsidR="00273CF4" w:rsidRPr="00C0027E" w:rsidRDefault="00273CF4" w:rsidP="00273CF4">
      <w:pPr>
        <w:spacing w:after="0"/>
        <w:jc w:val="both"/>
        <w:rPr>
          <w:rFonts w:ascii="Times New Roman" w:hAnsi="Times New Roman" w:cs="Times New Roman"/>
          <w:b/>
          <w:sz w:val="24"/>
          <w:szCs w:val="24"/>
        </w:rPr>
      </w:pPr>
      <w:r w:rsidRPr="00C0027E">
        <w:rPr>
          <w:rFonts w:ascii="Times New Roman" w:hAnsi="Times New Roman" w:cs="Times New Roman"/>
          <w:b/>
          <w:sz w:val="24"/>
          <w:szCs w:val="24"/>
        </w:rPr>
        <w:t>SIVA:</w:t>
      </w:r>
    </w:p>
    <w:p w:rsidR="00273CF4" w:rsidRPr="00C0027E" w:rsidRDefault="00273CF4" w:rsidP="00273CF4">
      <w:pPr>
        <w:spacing w:after="0"/>
        <w:jc w:val="both"/>
        <w:rPr>
          <w:rFonts w:ascii="Times New Roman" w:hAnsi="Times New Roman" w:cs="Times New Roman"/>
          <w:sz w:val="24"/>
          <w:szCs w:val="24"/>
        </w:rPr>
      </w:pPr>
      <w:r w:rsidRPr="00C0027E">
        <w:rPr>
          <w:rFonts w:ascii="Times New Roman" w:hAnsi="Times New Roman" w:cs="Times New Roman"/>
          <w:sz w:val="24"/>
          <w:szCs w:val="24"/>
        </w:rPr>
        <w:t xml:space="preserve">SIVA piedalās Programmas </w:t>
      </w:r>
      <w:r w:rsidR="0079799A">
        <w:rPr>
          <w:rFonts w:ascii="Times New Roman" w:hAnsi="Times New Roman" w:cs="Times New Roman"/>
          <w:sz w:val="24"/>
          <w:szCs w:val="24"/>
        </w:rPr>
        <w:t>i</w:t>
      </w:r>
      <w:r w:rsidRPr="00C0027E">
        <w:rPr>
          <w:rFonts w:ascii="Times New Roman" w:hAnsi="Times New Roman" w:cs="Times New Roman"/>
          <w:sz w:val="24"/>
          <w:szCs w:val="24"/>
        </w:rPr>
        <w:t xml:space="preserve">esnieguma izstrādē un SIVA būs līdzdibinātājs institūcijai, kas pārvaldīs Tehnoloģiju inkubatoru. Tāpēc SIVA būs tieši iesaistīta Tehnoloģiju inkubatora ikdienas aktivitātēs (piemēram, iespējamo pretendentu sākotnējās pārbaudes veikšana, nepieciešamo ekspertu padomu sniegšana un savstarpējo attiecību atbalstīšana </w:t>
      </w:r>
      <w:r w:rsidR="00F9291D" w:rsidRPr="00C0027E">
        <w:rPr>
          <w:rFonts w:ascii="Times New Roman" w:hAnsi="Times New Roman" w:cs="Times New Roman"/>
          <w:sz w:val="24"/>
          <w:szCs w:val="24"/>
        </w:rPr>
        <w:t>komersantu</w:t>
      </w:r>
      <w:r w:rsidRPr="00C0027E">
        <w:rPr>
          <w:rFonts w:ascii="Times New Roman" w:hAnsi="Times New Roman" w:cs="Times New Roman"/>
          <w:sz w:val="24"/>
          <w:szCs w:val="24"/>
        </w:rPr>
        <w:t xml:space="preserve"> līmenī). </w:t>
      </w:r>
    </w:p>
    <w:p w:rsidR="007F27F6" w:rsidRDefault="00273CF4" w:rsidP="00273CF4">
      <w:pPr>
        <w:rPr>
          <w:rFonts w:ascii="Times New Roman" w:hAnsi="Times New Roman" w:cs="Times New Roman"/>
          <w:sz w:val="24"/>
          <w:szCs w:val="24"/>
        </w:rPr>
      </w:pPr>
      <w:r w:rsidRPr="00C0027E">
        <w:rPr>
          <w:rFonts w:ascii="Times New Roman" w:hAnsi="Times New Roman" w:cs="Times New Roman"/>
          <w:sz w:val="24"/>
          <w:szCs w:val="24"/>
        </w:rPr>
        <w:t xml:space="preserve">Turklāt, SIVA būs pārstāvis Tehnoloģiju inkubatora konsultatīvajā padomē un tā tiks uzaicināta uz neliela apjoma grantu shēmas Atlases komiteju sniegt eksperta viedokli. SIVA būs arī savs novērotājs Sadarbības komitejā, kas sniegs padomus par svarīgiem jautājumiem. </w:t>
      </w:r>
    </w:p>
    <w:p w:rsidR="00426786" w:rsidRDefault="00426786" w:rsidP="00426786">
      <w:pPr>
        <w:spacing w:after="0"/>
        <w:rPr>
          <w:rFonts w:ascii="Times New Roman" w:hAnsi="Times New Roman" w:cs="Times New Roman"/>
          <w:sz w:val="24"/>
          <w:szCs w:val="24"/>
        </w:rPr>
      </w:pPr>
    </w:p>
    <w:p w:rsidR="00426786" w:rsidRPr="005279AC" w:rsidRDefault="00426786" w:rsidP="00426786">
      <w:pPr>
        <w:spacing w:after="0"/>
        <w:jc w:val="both"/>
        <w:rPr>
          <w:rFonts w:ascii="Times New Roman" w:hAnsi="Times New Roman"/>
        </w:rPr>
      </w:pPr>
      <w:r>
        <w:rPr>
          <w:rFonts w:ascii="Times New Roman" w:hAnsi="Times New Roman"/>
        </w:rPr>
        <w:t>Ekonomikas</w:t>
      </w:r>
      <w:r w:rsidRPr="005279AC">
        <w:rPr>
          <w:rFonts w:ascii="Times New Roman" w:hAnsi="Times New Roman"/>
        </w:rPr>
        <w:t xml:space="preserve"> ministrs</w:t>
      </w:r>
      <w:r w:rsidRPr="005279AC">
        <w:rPr>
          <w:rFonts w:ascii="Times New Roman" w:hAnsi="Times New Roman"/>
        </w:rPr>
        <w:tab/>
      </w:r>
      <w:r w:rsidRPr="005279AC">
        <w:rPr>
          <w:rFonts w:ascii="Times New Roman" w:hAnsi="Times New Roman"/>
        </w:rPr>
        <w:tab/>
      </w:r>
      <w:r w:rsidRPr="005279AC">
        <w:rPr>
          <w:rFonts w:ascii="Times New Roman" w:hAnsi="Times New Roman"/>
        </w:rPr>
        <w:tab/>
      </w:r>
      <w:r w:rsidRPr="005279A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D.Pavļuts</w:t>
      </w:r>
    </w:p>
    <w:p w:rsidR="00426786" w:rsidRPr="005279AC" w:rsidRDefault="00426786" w:rsidP="00426786">
      <w:pPr>
        <w:jc w:val="both"/>
        <w:rPr>
          <w:rFonts w:ascii="Times New Roman" w:hAnsi="Times New Roman"/>
        </w:rPr>
      </w:pPr>
    </w:p>
    <w:p w:rsidR="00426786" w:rsidRPr="005279AC" w:rsidRDefault="00426786" w:rsidP="00426786">
      <w:pPr>
        <w:jc w:val="both"/>
        <w:rPr>
          <w:rFonts w:ascii="Times New Roman" w:hAnsi="Times New Roman"/>
        </w:rPr>
      </w:pPr>
      <w:r w:rsidRPr="005279AC">
        <w:rPr>
          <w:rFonts w:ascii="Times New Roman" w:hAnsi="Times New Roman"/>
        </w:rPr>
        <w:t xml:space="preserve">Iesniedzējs: </w:t>
      </w:r>
      <w:r>
        <w:rPr>
          <w:rFonts w:ascii="Times New Roman" w:hAnsi="Times New Roman"/>
        </w:rPr>
        <w:t>Ekonomikas ministrs</w:t>
      </w:r>
      <w:r w:rsidRPr="005279AC">
        <w:rPr>
          <w:rFonts w:ascii="Times New Roman" w:hAnsi="Times New Roman"/>
        </w:rPr>
        <w:tab/>
      </w:r>
      <w:r w:rsidRPr="005279AC">
        <w:rPr>
          <w:rFonts w:ascii="Times New Roman" w:hAnsi="Times New Roman"/>
        </w:rPr>
        <w:tab/>
      </w:r>
      <w:r w:rsidRPr="005279AC">
        <w:rPr>
          <w:rFonts w:ascii="Times New Roman" w:hAnsi="Times New Roman"/>
        </w:rPr>
        <w:tab/>
      </w:r>
      <w:r w:rsidRPr="005279AC">
        <w:rPr>
          <w:rFonts w:ascii="Times New Roman" w:hAnsi="Times New Roman"/>
        </w:rPr>
        <w:tab/>
      </w:r>
      <w:r w:rsidRPr="005279AC">
        <w:rPr>
          <w:rFonts w:ascii="Times New Roman" w:hAnsi="Times New Roman"/>
        </w:rPr>
        <w:tab/>
      </w:r>
      <w:r>
        <w:rPr>
          <w:rFonts w:ascii="Times New Roman" w:hAnsi="Times New Roman"/>
        </w:rPr>
        <w:tab/>
        <w:t>D.Pavļuts</w:t>
      </w:r>
    </w:p>
    <w:p w:rsidR="00426786" w:rsidRPr="005279AC" w:rsidRDefault="00426786" w:rsidP="00426786">
      <w:pPr>
        <w:jc w:val="both"/>
        <w:rPr>
          <w:rFonts w:ascii="Times New Roman" w:hAnsi="Times New Roman"/>
        </w:rPr>
      </w:pPr>
    </w:p>
    <w:p w:rsidR="00426786" w:rsidRPr="005279AC" w:rsidRDefault="00F86230" w:rsidP="00426786">
      <w:pPr>
        <w:jc w:val="both"/>
        <w:rPr>
          <w:rFonts w:ascii="Times New Roman" w:hAnsi="Times New Roman"/>
        </w:rPr>
      </w:pPr>
      <w:r>
        <w:rPr>
          <w:rFonts w:ascii="Times New Roman" w:hAnsi="Times New Roman"/>
          <w:sz w:val="24"/>
          <w:szCs w:val="24"/>
        </w:rPr>
        <w:t>Vīza</w:t>
      </w:r>
      <w:r w:rsidR="00426786" w:rsidRPr="005279AC">
        <w:rPr>
          <w:rFonts w:ascii="Times New Roman" w:hAnsi="Times New Roman"/>
        </w:rPr>
        <w:t xml:space="preserve">: </w:t>
      </w:r>
      <w:r w:rsidR="00426786">
        <w:rPr>
          <w:rFonts w:ascii="Times New Roman" w:hAnsi="Times New Roman"/>
        </w:rPr>
        <w:t>Ekonomikas</w:t>
      </w:r>
      <w:r w:rsidR="00426786" w:rsidRPr="005279AC">
        <w:rPr>
          <w:rFonts w:ascii="Times New Roman" w:hAnsi="Times New Roman"/>
        </w:rPr>
        <w:t xml:space="preserve"> ministrijas valsts sekretārs</w:t>
      </w:r>
      <w:r w:rsidR="00426786" w:rsidRPr="005279AC">
        <w:rPr>
          <w:rFonts w:ascii="Times New Roman" w:hAnsi="Times New Roman"/>
        </w:rPr>
        <w:tab/>
      </w:r>
      <w:r w:rsidR="00426786" w:rsidRPr="005279AC">
        <w:rPr>
          <w:rFonts w:ascii="Times New Roman" w:hAnsi="Times New Roman"/>
        </w:rPr>
        <w:tab/>
      </w:r>
      <w:r w:rsidR="00426786" w:rsidRPr="005279AC">
        <w:rPr>
          <w:rFonts w:ascii="Times New Roman" w:hAnsi="Times New Roman"/>
        </w:rPr>
        <w:tab/>
      </w:r>
      <w:r w:rsidR="00426786" w:rsidRPr="005279AC">
        <w:rPr>
          <w:rFonts w:ascii="Times New Roman" w:hAnsi="Times New Roman"/>
        </w:rPr>
        <w:tab/>
      </w:r>
      <w:r w:rsidR="00426786">
        <w:rPr>
          <w:rFonts w:ascii="Times New Roman" w:hAnsi="Times New Roman"/>
        </w:rPr>
        <w:tab/>
        <w:t>J.Pūce</w:t>
      </w:r>
    </w:p>
    <w:p w:rsidR="00426786" w:rsidRDefault="00426786" w:rsidP="00426786">
      <w:pPr>
        <w:rPr>
          <w:rFonts w:ascii="Times New Roman" w:hAnsi="Times New Roman"/>
        </w:rPr>
      </w:pPr>
    </w:p>
    <w:p w:rsidR="00426786" w:rsidRDefault="00426786" w:rsidP="00426786">
      <w:pPr>
        <w:rPr>
          <w:rFonts w:ascii="Times New Roman" w:hAnsi="Times New Roman"/>
        </w:rPr>
      </w:pPr>
    </w:p>
    <w:p w:rsidR="00D5788F" w:rsidRDefault="00AC4E10" w:rsidP="00426786">
      <w:pPr>
        <w:spacing w:after="0"/>
        <w:rPr>
          <w:rFonts w:ascii="Times New Roman" w:hAnsi="Times New Roman" w:cs="Times New Roman"/>
          <w:sz w:val="18"/>
          <w:szCs w:val="18"/>
        </w:rPr>
      </w:pPr>
      <w:r>
        <w:rPr>
          <w:rFonts w:ascii="Times New Roman" w:hAnsi="Times New Roman" w:cs="Times New Roman"/>
          <w:sz w:val="18"/>
          <w:szCs w:val="18"/>
        </w:rPr>
        <w:t>22.02.2012 19:06</w:t>
      </w:r>
    </w:p>
    <w:p w:rsidR="00426786" w:rsidRPr="009C195A" w:rsidRDefault="00252FE6" w:rsidP="00426786">
      <w:pPr>
        <w:spacing w:after="0"/>
        <w:rPr>
          <w:rFonts w:ascii="Times New Roman" w:hAnsi="Times New Roman" w:cs="Times New Roman"/>
          <w:sz w:val="18"/>
          <w:szCs w:val="18"/>
        </w:rPr>
      </w:pPr>
      <w:fldSimple w:instr=" NUMWORDS   \* MERGEFORMAT ">
        <w:r w:rsidR="00AC4E10" w:rsidRPr="00AC4E10">
          <w:rPr>
            <w:rFonts w:ascii="Times New Roman" w:hAnsi="Times New Roman" w:cs="Times New Roman"/>
            <w:noProof/>
            <w:sz w:val="18"/>
            <w:szCs w:val="18"/>
          </w:rPr>
          <w:t>1358</w:t>
        </w:r>
      </w:fldSimple>
    </w:p>
    <w:p w:rsidR="00426786" w:rsidRPr="009C195A" w:rsidRDefault="0088626F" w:rsidP="00426786">
      <w:pPr>
        <w:spacing w:after="0"/>
        <w:rPr>
          <w:rFonts w:ascii="Times New Roman" w:hAnsi="Times New Roman" w:cs="Times New Roman"/>
          <w:sz w:val="18"/>
          <w:szCs w:val="18"/>
        </w:rPr>
      </w:pPr>
      <w:r>
        <w:rPr>
          <w:rFonts w:ascii="Times New Roman" w:hAnsi="Times New Roman" w:cs="Times New Roman"/>
          <w:sz w:val="18"/>
          <w:szCs w:val="18"/>
        </w:rPr>
        <w:t>Una Vanaga</w:t>
      </w:r>
    </w:p>
    <w:p w:rsidR="00426786" w:rsidRPr="009C195A" w:rsidRDefault="00426786" w:rsidP="00426786">
      <w:pPr>
        <w:spacing w:after="0"/>
        <w:rPr>
          <w:rFonts w:ascii="Times New Roman" w:hAnsi="Times New Roman" w:cs="Times New Roman"/>
          <w:sz w:val="18"/>
          <w:szCs w:val="18"/>
        </w:rPr>
      </w:pPr>
      <w:r w:rsidRPr="009C195A">
        <w:rPr>
          <w:rFonts w:ascii="Times New Roman" w:hAnsi="Times New Roman" w:cs="Times New Roman"/>
          <w:sz w:val="18"/>
          <w:szCs w:val="18"/>
        </w:rPr>
        <w:t>Tālr. 67013</w:t>
      </w:r>
      <w:r w:rsidR="0088626F">
        <w:rPr>
          <w:rFonts w:ascii="Times New Roman" w:hAnsi="Times New Roman" w:cs="Times New Roman"/>
          <w:sz w:val="18"/>
          <w:szCs w:val="18"/>
        </w:rPr>
        <w:t>129</w:t>
      </w:r>
      <w:r w:rsidRPr="009C195A">
        <w:rPr>
          <w:rFonts w:ascii="Times New Roman" w:hAnsi="Times New Roman" w:cs="Times New Roman"/>
          <w:sz w:val="18"/>
          <w:szCs w:val="18"/>
        </w:rPr>
        <w:t xml:space="preserve">; </w:t>
      </w:r>
      <w:hyperlink r:id="rId7" w:history="1">
        <w:r w:rsidR="0088626F" w:rsidRPr="00F911DD">
          <w:rPr>
            <w:rStyle w:val="Hyperlink"/>
            <w:rFonts w:ascii="Times New Roman" w:hAnsi="Times New Roman" w:cs="Times New Roman"/>
            <w:sz w:val="18"/>
            <w:szCs w:val="18"/>
          </w:rPr>
          <w:t>Una.Vanaga@em.gov.lv</w:t>
        </w:r>
      </w:hyperlink>
    </w:p>
    <w:p w:rsidR="00426786" w:rsidRPr="00C0027E" w:rsidRDefault="00426786" w:rsidP="00273CF4">
      <w:pPr>
        <w:rPr>
          <w:sz w:val="24"/>
          <w:szCs w:val="24"/>
        </w:rPr>
      </w:pPr>
    </w:p>
    <w:sectPr w:rsidR="00426786" w:rsidRPr="00C0027E" w:rsidSect="00273CF4">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BA1" w:rsidRDefault="00467BA1" w:rsidP="00273CF4">
      <w:pPr>
        <w:spacing w:after="0" w:line="240" w:lineRule="auto"/>
      </w:pPr>
      <w:r>
        <w:separator/>
      </w:r>
    </w:p>
  </w:endnote>
  <w:endnote w:type="continuationSeparator" w:id="0">
    <w:p w:rsidR="00467BA1" w:rsidRDefault="00467BA1" w:rsidP="00273C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F4" w:rsidRDefault="00374F7F">
    <w:pPr>
      <w:pStyle w:val="Footer"/>
    </w:pPr>
    <w:r>
      <w:rPr>
        <w:rFonts w:ascii="Times New Roman" w:hAnsi="Times New Roman" w:cs="Times New Roman"/>
        <w:sz w:val="20"/>
        <w:szCs w:val="20"/>
      </w:rPr>
      <w:t>EMRikp</w:t>
    </w:r>
    <w:r w:rsidR="00273CF4">
      <w:rPr>
        <w:rFonts w:ascii="Times New Roman" w:hAnsi="Times New Roman" w:cs="Times New Roman"/>
        <w:sz w:val="20"/>
        <w:szCs w:val="20"/>
      </w:rPr>
      <w:t>9</w:t>
    </w:r>
    <w:r w:rsidR="00273CF4" w:rsidRPr="00F970F3">
      <w:rPr>
        <w:rFonts w:ascii="Times New Roman" w:hAnsi="Times New Roman" w:cs="Times New Roman"/>
        <w:sz w:val="20"/>
        <w:szCs w:val="20"/>
      </w:rPr>
      <w:t>_</w:t>
    </w:r>
    <w:r w:rsidR="00EF1680">
      <w:rPr>
        <w:rFonts w:ascii="Times New Roman" w:hAnsi="Times New Roman" w:cs="Times New Roman"/>
        <w:sz w:val="20"/>
        <w:szCs w:val="20"/>
      </w:rPr>
      <w:t>2</w:t>
    </w:r>
    <w:r w:rsidR="0088626F">
      <w:rPr>
        <w:rFonts w:ascii="Times New Roman" w:hAnsi="Times New Roman" w:cs="Times New Roman"/>
        <w:sz w:val="20"/>
        <w:szCs w:val="20"/>
      </w:rPr>
      <w:t>2</w:t>
    </w:r>
    <w:r w:rsidR="00153E33" w:rsidRPr="00F970F3">
      <w:rPr>
        <w:rFonts w:ascii="Times New Roman" w:hAnsi="Times New Roman" w:cs="Times New Roman"/>
        <w:sz w:val="20"/>
        <w:szCs w:val="20"/>
      </w:rPr>
      <w:t>0212</w:t>
    </w:r>
    <w:r w:rsidR="00273CF4" w:rsidRPr="00F970F3">
      <w:rPr>
        <w:rFonts w:ascii="Times New Roman" w:hAnsi="Times New Roman" w:cs="Times New Roman"/>
        <w:sz w:val="20"/>
        <w:szCs w:val="20"/>
      </w:rPr>
      <w:t xml:space="preserve">_NFI_LV21; </w:t>
    </w:r>
    <w:bookmarkStart w:id="2" w:name="OLE_LINK11"/>
    <w:bookmarkStart w:id="3" w:name="OLE_LINK12"/>
    <w:r w:rsidR="00273CF4" w:rsidRPr="00F970F3">
      <w:rPr>
        <w:rFonts w:ascii="Times New Roman" w:hAnsi="Times New Roman" w:cs="Times New Roman"/>
        <w:sz w:val="20"/>
        <w:szCs w:val="20"/>
      </w:rPr>
      <w:t xml:space="preserve">Pielikuma </w:t>
    </w:r>
    <w:r w:rsidR="00273CF4">
      <w:rPr>
        <w:rFonts w:ascii="Times New Roman" w:hAnsi="Times New Roman" w:cs="Times New Roman"/>
        <w:sz w:val="20"/>
        <w:szCs w:val="20"/>
      </w:rPr>
      <w:t>9</w:t>
    </w:r>
    <w:r w:rsidR="00273CF4" w:rsidRPr="00F970F3">
      <w:rPr>
        <w:rFonts w:ascii="Times New Roman" w:hAnsi="Times New Roman" w:cs="Times New Roman"/>
        <w:sz w:val="20"/>
        <w:szCs w:val="20"/>
      </w:rPr>
      <w:t xml:space="preserve">.pielikums Ministru kabineta </w:t>
    </w:r>
    <w:smartTag w:uri="schemas-tilde-lv/tildestengine" w:element="veidnes">
      <w:smartTagPr>
        <w:attr w:name="text" w:val="rīkojuma"/>
        <w:attr w:name="id" w:val="-1"/>
        <w:attr w:name="baseform" w:val="rīkojum|s"/>
      </w:smartTagPr>
      <w:r w:rsidR="00273CF4" w:rsidRPr="00F970F3">
        <w:rPr>
          <w:rFonts w:ascii="Times New Roman" w:hAnsi="Times New Roman" w:cs="Times New Roman"/>
          <w:sz w:val="20"/>
          <w:szCs w:val="20"/>
        </w:rPr>
        <w:t>rīkojuma</w:t>
      </w:r>
    </w:smartTag>
    <w:r w:rsidR="00273CF4" w:rsidRPr="00F970F3">
      <w:rPr>
        <w:rFonts w:ascii="Times New Roman" w:hAnsi="Times New Roman" w:cs="Times New Roman"/>
        <w:sz w:val="20"/>
        <w:szCs w:val="20"/>
      </w:rPr>
      <w:t xml:space="preserve"> projektam </w:t>
    </w:r>
    <w:r w:rsidR="00273CF4" w:rsidRPr="00F970F3">
      <w:rPr>
        <w:rFonts w:ascii="Times New Roman" w:hAnsi="Times New Roman" w:cs="Times New Roman"/>
        <w:sz w:val="20"/>
      </w:rPr>
      <w:t>„Par Norvēģijas finanšu instrumenta līdzfinansētās programmas „Inovācijas „zaļās” ražo</w:t>
    </w:r>
    <w:r w:rsidR="00273CF4">
      <w:rPr>
        <w:rFonts w:ascii="Times New Roman" w:hAnsi="Times New Roman" w:cs="Times New Roman"/>
        <w:sz w:val="20"/>
      </w:rPr>
      <w:t>šanas jomā” iesnieguma projekt</w:t>
    </w:r>
    <w:r w:rsidR="00453C5E">
      <w:rPr>
        <w:rFonts w:ascii="Times New Roman" w:hAnsi="Times New Roman" w:cs="Times New Roman"/>
        <w:sz w:val="20"/>
      </w:rPr>
      <w:t>u</w:t>
    </w:r>
    <w:r w:rsidR="00273CF4">
      <w:rPr>
        <w:rFonts w:ascii="Times New Roman" w:hAnsi="Times New Roman" w:cs="Times New Roman"/>
        <w:sz w:val="20"/>
      </w:rPr>
      <w:t>”</w:t>
    </w:r>
    <w:bookmarkEnd w:id="2"/>
    <w:bookmarkEnd w:id="3"/>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F4" w:rsidRPr="00273CF4" w:rsidRDefault="00374F7F" w:rsidP="00273CF4">
    <w:pPr>
      <w:pStyle w:val="Footer"/>
      <w:jc w:val="both"/>
      <w:rPr>
        <w:szCs w:val="20"/>
      </w:rPr>
    </w:pPr>
    <w:r>
      <w:rPr>
        <w:rFonts w:ascii="Times New Roman" w:hAnsi="Times New Roman" w:cs="Times New Roman"/>
        <w:sz w:val="20"/>
        <w:szCs w:val="20"/>
      </w:rPr>
      <w:t>EMRikp</w:t>
    </w:r>
    <w:r w:rsidR="00273CF4">
      <w:rPr>
        <w:rFonts w:ascii="Times New Roman" w:hAnsi="Times New Roman" w:cs="Times New Roman"/>
        <w:sz w:val="20"/>
        <w:szCs w:val="20"/>
      </w:rPr>
      <w:t>9</w:t>
    </w:r>
    <w:r w:rsidR="00273CF4" w:rsidRPr="00F970F3">
      <w:rPr>
        <w:rFonts w:ascii="Times New Roman" w:hAnsi="Times New Roman" w:cs="Times New Roman"/>
        <w:sz w:val="20"/>
        <w:szCs w:val="20"/>
      </w:rPr>
      <w:t>_</w:t>
    </w:r>
    <w:r w:rsidR="00EF1680">
      <w:rPr>
        <w:rFonts w:ascii="Times New Roman" w:hAnsi="Times New Roman" w:cs="Times New Roman"/>
        <w:sz w:val="20"/>
        <w:szCs w:val="20"/>
      </w:rPr>
      <w:t>2</w:t>
    </w:r>
    <w:r w:rsidR="0088626F">
      <w:rPr>
        <w:rFonts w:ascii="Times New Roman" w:hAnsi="Times New Roman" w:cs="Times New Roman"/>
        <w:sz w:val="20"/>
        <w:szCs w:val="20"/>
      </w:rPr>
      <w:t>2</w:t>
    </w:r>
    <w:r w:rsidR="00153E33" w:rsidRPr="00F970F3">
      <w:rPr>
        <w:rFonts w:ascii="Times New Roman" w:hAnsi="Times New Roman" w:cs="Times New Roman"/>
        <w:sz w:val="20"/>
        <w:szCs w:val="20"/>
      </w:rPr>
      <w:t>0212</w:t>
    </w:r>
    <w:r w:rsidR="00273CF4" w:rsidRPr="00F970F3">
      <w:rPr>
        <w:rFonts w:ascii="Times New Roman" w:hAnsi="Times New Roman" w:cs="Times New Roman"/>
        <w:sz w:val="20"/>
        <w:szCs w:val="20"/>
      </w:rPr>
      <w:t xml:space="preserve">_NFI_LV21; Pielikuma </w:t>
    </w:r>
    <w:r w:rsidR="00273CF4">
      <w:rPr>
        <w:rFonts w:ascii="Times New Roman" w:hAnsi="Times New Roman" w:cs="Times New Roman"/>
        <w:sz w:val="20"/>
        <w:szCs w:val="20"/>
      </w:rPr>
      <w:t>9</w:t>
    </w:r>
    <w:r w:rsidR="00273CF4" w:rsidRPr="00F970F3">
      <w:rPr>
        <w:rFonts w:ascii="Times New Roman" w:hAnsi="Times New Roman" w:cs="Times New Roman"/>
        <w:sz w:val="20"/>
        <w:szCs w:val="20"/>
      </w:rPr>
      <w:t xml:space="preserve">.pielikums Ministru kabineta </w:t>
    </w:r>
    <w:smartTag w:uri="schemas-tilde-lv/tildestengine" w:element="veidnes">
      <w:smartTagPr>
        <w:attr w:name="text" w:val="rīkojuma"/>
        <w:attr w:name="id" w:val="-1"/>
        <w:attr w:name="baseform" w:val="rīkojum|s"/>
      </w:smartTagPr>
      <w:r w:rsidR="00273CF4" w:rsidRPr="00F970F3">
        <w:rPr>
          <w:rFonts w:ascii="Times New Roman" w:hAnsi="Times New Roman" w:cs="Times New Roman"/>
          <w:sz w:val="20"/>
          <w:szCs w:val="20"/>
        </w:rPr>
        <w:t>rīkojuma</w:t>
      </w:r>
    </w:smartTag>
    <w:r w:rsidR="00273CF4" w:rsidRPr="00F970F3">
      <w:rPr>
        <w:rFonts w:ascii="Times New Roman" w:hAnsi="Times New Roman" w:cs="Times New Roman"/>
        <w:sz w:val="20"/>
        <w:szCs w:val="20"/>
      </w:rPr>
      <w:t xml:space="preserve"> projektam </w:t>
    </w:r>
    <w:r w:rsidR="00273CF4" w:rsidRPr="00F970F3">
      <w:rPr>
        <w:rFonts w:ascii="Times New Roman" w:hAnsi="Times New Roman" w:cs="Times New Roman"/>
        <w:sz w:val="20"/>
      </w:rPr>
      <w:t>„Par Norvēģijas finanšu instrumenta līdzfinansētās programmas „Inovācijas „zaļās” ražo</w:t>
    </w:r>
    <w:r w:rsidR="00273CF4">
      <w:rPr>
        <w:rFonts w:ascii="Times New Roman" w:hAnsi="Times New Roman" w:cs="Times New Roman"/>
        <w:sz w:val="20"/>
      </w:rPr>
      <w:t>šanas jomā” iesnieguma projekt</w:t>
    </w:r>
    <w:r w:rsidR="00453C5E">
      <w:rPr>
        <w:rFonts w:ascii="Times New Roman" w:hAnsi="Times New Roman" w:cs="Times New Roman"/>
        <w:sz w:val="20"/>
      </w:rPr>
      <w:t>u</w:t>
    </w:r>
    <w:r w:rsidR="00273CF4">
      <w:rPr>
        <w:rFonts w:ascii="Times New Roman" w:hAnsi="Times New Roman" w:cs="Times New Roman"/>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BA1" w:rsidRDefault="00467BA1" w:rsidP="00273CF4">
      <w:pPr>
        <w:spacing w:after="0" w:line="240" w:lineRule="auto"/>
      </w:pPr>
      <w:r>
        <w:separator/>
      </w:r>
    </w:p>
  </w:footnote>
  <w:footnote w:type="continuationSeparator" w:id="0">
    <w:p w:rsidR="00467BA1" w:rsidRDefault="00467BA1" w:rsidP="00273C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07949"/>
      <w:docPartObj>
        <w:docPartGallery w:val="Page Numbers (Top of Page)"/>
        <w:docPartUnique/>
      </w:docPartObj>
    </w:sdtPr>
    <w:sdtContent>
      <w:p w:rsidR="00273CF4" w:rsidRDefault="00252FE6">
        <w:pPr>
          <w:pStyle w:val="Header"/>
          <w:jc w:val="center"/>
        </w:pPr>
        <w:r>
          <w:fldChar w:fldCharType="begin"/>
        </w:r>
        <w:r w:rsidR="00647B6C">
          <w:instrText xml:space="preserve"> PAGE   \* MERGEFORMAT </w:instrText>
        </w:r>
        <w:r>
          <w:fldChar w:fldCharType="separate"/>
        </w:r>
        <w:r w:rsidR="00AC4E10">
          <w:rPr>
            <w:noProof/>
          </w:rPr>
          <w:t>5</w:t>
        </w:r>
        <w:r>
          <w:fldChar w:fldCharType="end"/>
        </w:r>
      </w:p>
    </w:sdtContent>
  </w:sdt>
  <w:p w:rsidR="00273CF4" w:rsidRDefault="00273C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A77EB"/>
    <w:multiLevelType w:val="hybridMultilevel"/>
    <w:tmpl w:val="EBC6C924"/>
    <w:lvl w:ilvl="0" w:tplc="04260011">
      <w:start w:val="1"/>
      <w:numFmt w:val="decimal"/>
      <w:lvlText w:val="%1)"/>
      <w:lvlJc w:val="left"/>
      <w:pPr>
        <w:ind w:left="720" w:hanging="360"/>
      </w:pPr>
    </w:lvl>
    <w:lvl w:ilvl="1" w:tplc="04260011">
      <w:start w:val="1"/>
      <w:numFmt w:val="decimal"/>
      <w:lvlText w:val="%2)"/>
      <w:lvlJc w:val="left"/>
      <w:pPr>
        <w:ind w:left="1440" w:hanging="360"/>
      </w:pPr>
    </w:lvl>
    <w:lvl w:ilvl="2" w:tplc="622C924E">
      <w:start w:val="1"/>
      <w:numFmt w:val="bullet"/>
      <w:lvlText w:val=""/>
      <w:lvlJc w:val="left"/>
      <w:pPr>
        <w:ind w:left="2340" w:hanging="360"/>
      </w:pPr>
      <w:rPr>
        <w:rFonts w:ascii="Symbol" w:eastAsia="Calibri" w:hAnsi="Symbol" w:cs="Times New Roman" w:hint="default"/>
      </w:rPr>
    </w:lvl>
    <w:lvl w:ilvl="3" w:tplc="200261E0">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CCC58EE"/>
    <w:multiLevelType w:val="hybridMultilevel"/>
    <w:tmpl w:val="0F36F096"/>
    <w:lvl w:ilvl="0" w:tplc="2A9E578C">
      <w:start w:val="1"/>
      <w:numFmt w:val="decimal"/>
      <w:lvlText w:val="%1)"/>
      <w:lvlJc w:val="left"/>
      <w:pPr>
        <w:ind w:left="720" w:hanging="360"/>
      </w:pPr>
      <w:rPr>
        <w:rFonts w:cs="Mang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D636742"/>
    <w:multiLevelType w:val="hybridMultilevel"/>
    <w:tmpl w:val="823C94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A5931AE"/>
    <w:multiLevelType w:val="hybridMultilevel"/>
    <w:tmpl w:val="66F05D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1FA262F"/>
    <w:multiLevelType w:val="hybridMultilevel"/>
    <w:tmpl w:val="BEA673D6"/>
    <w:lvl w:ilvl="0" w:tplc="332EC2F0">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8C960AC"/>
    <w:multiLevelType w:val="hybridMultilevel"/>
    <w:tmpl w:val="D6C0FB8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nsid w:val="5C8C43F5"/>
    <w:multiLevelType w:val="hybridMultilevel"/>
    <w:tmpl w:val="6002B2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73CF4"/>
    <w:rsid w:val="00087C50"/>
    <w:rsid w:val="000E7D96"/>
    <w:rsid w:val="00115315"/>
    <w:rsid w:val="0014713D"/>
    <w:rsid w:val="00153E33"/>
    <w:rsid w:val="00170F86"/>
    <w:rsid w:val="00194BA9"/>
    <w:rsid w:val="001A5010"/>
    <w:rsid w:val="001A6C73"/>
    <w:rsid w:val="001E58F2"/>
    <w:rsid w:val="00215AA5"/>
    <w:rsid w:val="00231963"/>
    <w:rsid w:val="00237896"/>
    <w:rsid w:val="00243F7C"/>
    <w:rsid w:val="00252FE6"/>
    <w:rsid w:val="00273CF4"/>
    <w:rsid w:val="002C1210"/>
    <w:rsid w:val="002C2FDB"/>
    <w:rsid w:val="0034039D"/>
    <w:rsid w:val="003553F1"/>
    <w:rsid w:val="00374F7F"/>
    <w:rsid w:val="003A1C77"/>
    <w:rsid w:val="003A7C3F"/>
    <w:rsid w:val="003B1D56"/>
    <w:rsid w:val="00426786"/>
    <w:rsid w:val="004446C7"/>
    <w:rsid w:val="00453C5E"/>
    <w:rsid w:val="00467BA1"/>
    <w:rsid w:val="004A02C9"/>
    <w:rsid w:val="004A0B0D"/>
    <w:rsid w:val="004A2AC0"/>
    <w:rsid w:val="005256E0"/>
    <w:rsid w:val="005276E1"/>
    <w:rsid w:val="0053654C"/>
    <w:rsid w:val="0054421A"/>
    <w:rsid w:val="00556F91"/>
    <w:rsid w:val="0056667A"/>
    <w:rsid w:val="0057003F"/>
    <w:rsid w:val="005B20C7"/>
    <w:rsid w:val="00643B17"/>
    <w:rsid w:val="00647B6C"/>
    <w:rsid w:val="00661E97"/>
    <w:rsid w:val="006B1F14"/>
    <w:rsid w:val="0079517F"/>
    <w:rsid w:val="0079799A"/>
    <w:rsid w:val="007A0FD1"/>
    <w:rsid w:val="007D798D"/>
    <w:rsid w:val="007E7B7A"/>
    <w:rsid w:val="007F27F6"/>
    <w:rsid w:val="008278D8"/>
    <w:rsid w:val="008303BC"/>
    <w:rsid w:val="0084139A"/>
    <w:rsid w:val="008428B6"/>
    <w:rsid w:val="0088626F"/>
    <w:rsid w:val="00896589"/>
    <w:rsid w:val="008F108A"/>
    <w:rsid w:val="00924CF2"/>
    <w:rsid w:val="00964DC3"/>
    <w:rsid w:val="00994369"/>
    <w:rsid w:val="009B5C74"/>
    <w:rsid w:val="00A35F30"/>
    <w:rsid w:val="00AB752A"/>
    <w:rsid w:val="00AC4E10"/>
    <w:rsid w:val="00AE10B9"/>
    <w:rsid w:val="00AE3B2E"/>
    <w:rsid w:val="00B22851"/>
    <w:rsid w:val="00B3709F"/>
    <w:rsid w:val="00B97BB2"/>
    <w:rsid w:val="00BB10DA"/>
    <w:rsid w:val="00BB2E7C"/>
    <w:rsid w:val="00BD10FB"/>
    <w:rsid w:val="00C0027E"/>
    <w:rsid w:val="00C0466D"/>
    <w:rsid w:val="00C551C1"/>
    <w:rsid w:val="00C721CB"/>
    <w:rsid w:val="00C903C8"/>
    <w:rsid w:val="00CA3016"/>
    <w:rsid w:val="00CF6B1F"/>
    <w:rsid w:val="00D0393C"/>
    <w:rsid w:val="00D06D6E"/>
    <w:rsid w:val="00D476E9"/>
    <w:rsid w:val="00D53350"/>
    <w:rsid w:val="00D5788F"/>
    <w:rsid w:val="00D82A5B"/>
    <w:rsid w:val="00DC6E54"/>
    <w:rsid w:val="00DC7277"/>
    <w:rsid w:val="00EF1680"/>
    <w:rsid w:val="00F3499E"/>
    <w:rsid w:val="00F66DEB"/>
    <w:rsid w:val="00F757F9"/>
    <w:rsid w:val="00F86230"/>
    <w:rsid w:val="00F9291D"/>
    <w:rsid w:val="00FF766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CF4"/>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CF4"/>
    <w:pPr>
      <w:ind w:left="720"/>
      <w:contextualSpacing/>
    </w:pPr>
  </w:style>
  <w:style w:type="paragraph" w:customStyle="1" w:styleId="ColorfulList-Accent11">
    <w:name w:val="Colorful List - Accent 11"/>
    <w:basedOn w:val="Normal"/>
    <w:uiPriority w:val="34"/>
    <w:qFormat/>
    <w:rsid w:val="00273CF4"/>
    <w:pPr>
      <w:spacing w:after="120" w:line="240" w:lineRule="auto"/>
      <w:ind w:left="720"/>
      <w:contextualSpacing/>
    </w:pPr>
    <w:rPr>
      <w:rFonts w:eastAsia="Times New Roman" w:cs="Times New Roman"/>
      <w:lang w:val="nb-NO"/>
    </w:rPr>
  </w:style>
  <w:style w:type="paragraph" w:styleId="Header">
    <w:name w:val="header"/>
    <w:basedOn w:val="Normal"/>
    <w:link w:val="HeaderChar"/>
    <w:uiPriority w:val="99"/>
    <w:unhideWhenUsed/>
    <w:rsid w:val="00273C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3CF4"/>
    <w:rPr>
      <w:rFonts w:ascii="Calibri" w:eastAsia="Calibri" w:hAnsi="Calibri" w:cs="Mangal"/>
    </w:rPr>
  </w:style>
  <w:style w:type="paragraph" w:styleId="Footer">
    <w:name w:val="footer"/>
    <w:basedOn w:val="Normal"/>
    <w:link w:val="FooterChar"/>
    <w:uiPriority w:val="99"/>
    <w:semiHidden/>
    <w:unhideWhenUsed/>
    <w:rsid w:val="00273CF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73CF4"/>
    <w:rPr>
      <w:rFonts w:ascii="Calibri" w:eastAsia="Calibri" w:hAnsi="Calibri" w:cs="Mangal"/>
    </w:rPr>
  </w:style>
  <w:style w:type="paragraph" w:styleId="BalloonText">
    <w:name w:val="Balloon Text"/>
    <w:basedOn w:val="Normal"/>
    <w:link w:val="BalloonTextChar"/>
    <w:uiPriority w:val="99"/>
    <w:semiHidden/>
    <w:unhideWhenUsed/>
    <w:rsid w:val="007D7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98D"/>
    <w:rPr>
      <w:rFonts w:ascii="Tahoma" w:eastAsia="Calibri" w:hAnsi="Tahoma" w:cs="Tahoma"/>
      <w:sz w:val="16"/>
      <w:szCs w:val="16"/>
    </w:rPr>
  </w:style>
  <w:style w:type="character" w:styleId="Hyperlink">
    <w:name w:val="Hyperlink"/>
    <w:rsid w:val="0042678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na.Vanaga@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1364</Words>
  <Characters>10085</Characters>
  <Application>Microsoft Office Word</Application>
  <DocSecurity>0</DocSecurity>
  <Lines>214</Lines>
  <Paragraphs>106</Paragraphs>
  <ScaleCrop>false</ScaleCrop>
  <HeadingPairs>
    <vt:vector size="2" baseType="variant">
      <vt:variant>
        <vt:lpstr>Title</vt:lpstr>
      </vt:variant>
      <vt:variant>
        <vt:i4>1</vt:i4>
      </vt:variant>
    </vt:vector>
  </HeadingPairs>
  <TitlesOfParts>
    <vt:vector size="1" baseType="lpstr">
      <vt:lpstr>Pielikuma 9.pielikums Ministru kabineta rīkojuma projektam „Par Norvēģijas finanšu instrumenta līdzfinansētās programmas „Inovācijas „zaļās” ražošanas jomā” iesnieguma projekta”</vt:lpstr>
    </vt:vector>
  </TitlesOfParts>
  <Company>LR Ekonomikas ministrija</Company>
  <LinksUpToDate>false</LinksUpToDate>
  <CharactersWithSpaces>11343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Pielikuma 9.pielikums Ministru kabineta rīkojuma projektam „Par Norvēģijas finanšu instrumenta līdzfinansētās programmas „Inovācijas „zaļās” ražošanas jomā” iesnieguma projekta”</dc:title>
  <dc:subject>Pielikuma 9.pielikums</dc:subject>
  <dc:creator>Una Vanaga</dc:creator>
  <cp:keywords/>
  <dc:description>Una.Vanaga@em.gov.lv, 67013082</dc:description>
  <cp:lastModifiedBy>Māris Krūmiņš</cp:lastModifiedBy>
  <cp:revision>43</cp:revision>
  <dcterms:created xsi:type="dcterms:W3CDTF">2012-02-12T20:00:00Z</dcterms:created>
  <dcterms:modified xsi:type="dcterms:W3CDTF">2012-02-22T17:07:00Z</dcterms:modified>
</cp:coreProperties>
</file>