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9E" w:rsidRDefault="00E33EEF" w:rsidP="00E33EEF">
      <w:pPr>
        <w:spacing w:after="0" w:line="240" w:lineRule="auto"/>
        <w:ind w:left="4961" w:right="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:rsidR="00E33EEF" w:rsidRDefault="00B45499" w:rsidP="00E33EEF">
      <w:pPr>
        <w:spacing w:after="0" w:line="240" w:lineRule="auto"/>
        <w:ind w:left="4961" w:right="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33EEF">
        <w:rPr>
          <w:rFonts w:ascii="Times New Roman" w:hAnsi="Times New Roman" w:cs="Times New Roman"/>
          <w:sz w:val="24"/>
          <w:szCs w:val="24"/>
        </w:rPr>
        <w:t xml:space="preserve">formatīvajam ziņojumam </w:t>
      </w:r>
      <w:r>
        <w:rPr>
          <w:rFonts w:ascii="Times New Roman" w:hAnsi="Times New Roman" w:cs="Times New Roman"/>
          <w:sz w:val="24"/>
          <w:szCs w:val="24"/>
        </w:rPr>
        <w:t>„P</w:t>
      </w:r>
      <w:r w:rsidR="00E33EEF" w:rsidRPr="00B36049">
        <w:rPr>
          <w:rFonts w:ascii="Times New Roman" w:hAnsi="Times New Roman"/>
          <w:sz w:val="24"/>
        </w:rPr>
        <w:t xml:space="preserve">ar normatīvajiem aktiem, kas nosaka dažādu atļauju (licenču) izsniegšanu un </w:t>
      </w:r>
      <w:r w:rsidR="00782319">
        <w:rPr>
          <w:rFonts w:ascii="Times New Roman" w:hAnsi="Times New Roman"/>
          <w:sz w:val="24"/>
        </w:rPr>
        <w:t xml:space="preserve">tajos paredzēto </w:t>
      </w:r>
      <w:r w:rsidR="00E33EEF" w:rsidRPr="00B36049">
        <w:rPr>
          <w:rFonts w:ascii="Times New Roman" w:hAnsi="Times New Roman"/>
          <w:sz w:val="24"/>
        </w:rPr>
        <w:t>anulēšan</w:t>
      </w:r>
      <w:r w:rsidR="00782319">
        <w:rPr>
          <w:rFonts w:ascii="Times New Roman" w:hAnsi="Times New Roman"/>
          <w:sz w:val="24"/>
        </w:rPr>
        <w:t>as</w:t>
      </w:r>
      <w:r w:rsidR="00E33EEF" w:rsidRPr="00B36049">
        <w:rPr>
          <w:rFonts w:ascii="Times New Roman" w:hAnsi="Times New Roman"/>
          <w:sz w:val="24"/>
        </w:rPr>
        <w:t xml:space="preserve"> </w:t>
      </w:r>
      <w:r w:rsidR="00782319">
        <w:rPr>
          <w:rFonts w:ascii="Times New Roman" w:hAnsi="Times New Roman"/>
          <w:sz w:val="24"/>
        </w:rPr>
        <w:t xml:space="preserve">kārtību </w:t>
      </w:r>
      <w:r w:rsidR="00E33EEF" w:rsidRPr="00B36049">
        <w:rPr>
          <w:rFonts w:ascii="Times New Roman" w:hAnsi="Times New Roman"/>
          <w:sz w:val="24"/>
        </w:rPr>
        <w:t>par nopietniem saimnieciskās darbības pārkāpumiem</w:t>
      </w:r>
      <w:r>
        <w:rPr>
          <w:rFonts w:ascii="Times New Roman" w:hAnsi="Times New Roman"/>
          <w:sz w:val="24"/>
        </w:rPr>
        <w:t>”</w:t>
      </w:r>
    </w:p>
    <w:p w:rsidR="00E33EEF" w:rsidRPr="00782319" w:rsidRDefault="00E33EEF" w:rsidP="00E33EEF">
      <w:pPr>
        <w:spacing w:after="0" w:line="240" w:lineRule="auto"/>
        <w:ind w:left="4962" w:right="45"/>
        <w:jc w:val="right"/>
        <w:rPr>
          <w:rFonts w:ascii="Times New Roman" w:hAnsi="Times New Roman"/>
          <w:sz w:val="16"/>
          <w:szCs w:val="16"/>
        </w:rPr>
      </w:pPr>
    </w:p>
    <w:p w:rsidR="00E33EEF" w:rsidRDefault="00E33EEF" w:rsidP="00E33EEF">
      <w:pPr>
        <w:spacing w:after="0" w:line="240" w:lineRule="auto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E33EEF">
        <w:rPr>
          <w:rFonts w:ascii="Times New Roman" w:hAnsi="Times New Roman"/>
          <w:b/>
          <w:sz w:val="28"/>
          <w:szCs w:val="28"/>
        </w:rPr>
        <w:t>Informācija par atļaujām (licencēm), kuru regulējošos normatīvajos aktos n</w:t>
      </w:r>
      <w:r>
        <w:rPr>
          <w:rFonts w:ascii="Times New Roman" w:hAnsi="Times New Roman"/>
          <w:b/>
          <w:sz w:val="28"/>
          <w:szCs w:val="28"/>
        </w:rPr>
        <w:t>av paredzēta anulēšanas kārtība</w:t>
      </w:r>
    </w:p>
    <w:p w:rsidR="00E33EEF" w:rsidRPr="00782319" w:rsidRDefault="00E33EEF" w:rsidP="00E33EEF">
      <w:pPr>
        <w:spacing w:after="0" w:line="240" w:lineRule="auto"/>
        <w:ind w:right="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962"/>
      </w:tblGrid>
      <w:tr w:rsidR="005B60DB" w:rsidTr="005B60DB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B60DB" w:rsidRPr="00B01A0C" w:rsidRDefault="005B60DB" w:rsidP="005B60DB">
            <w:pPr>
              <w:ind w:right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A0C">
              <w:rPr>
                <w:rFonts w:ascii="Times New Roman" w:hAnsi="Times New Roman" w:cs="Times New Roman"/>
                <w:b/>
                <w:sz w:val="26"/>
                <w:szCs w:val="26"/>
              </w:rPr>
              <w:t>Institūcija</w:t>
            </w:r>
          </w:p>
        </w:tc>
        <w:tc>
          <w:tcPr>
            <w:tcW w:w="5962" w:type="dxa"/>
            <w:shd w:val="clear" w:color="auto" w:fill="F2F2F2" w:themeFill="background1" w:themeFillShade="F2"/>
          </w:tcPr>
          <w:p w:rsidR="005B60DB" w:rsidRPr="00B01A0C" w:rsidRDefault="005B60DB" w:rsidP="005B60DB">
            <w:pPr>
              <w:ind w:right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A0C">
              <w:rPr>
                <w:rFonts w:ascii="Times New Roman" w:hAnsi="Times New Roman" w:cs="Times New Roman"/>
                <w:b/>
                <w:sz w:val="26"/>
                <w:szCs w:val="26"/>
              </w:rPr>
              <w:t>Atļauja (licence)</w:t>
            </w:r>
          </w:p>
        </w:tc>
      </w:tr>
      <w:tr w:rsidR="005B60DB" w:rsidTr="005B60DB">
        <w:tc>
          <w:tcPr>
            <w:tcW w:w="3369" w:type="dxa"/>
            <w:vAlign w:val="center"/>
          </w:tcPr>
          <w:p w:rsidR="005B60DB" w:rsidRPr="00B01A0C" w:rsidRDefault="005B60DB" w:rsidP="005B60DB">
            <w:pPr>
              <w:ind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A0C">
              <w:rPr>
                <w:rFonts w:ascii="Times New Roman" w:hAnsi="Times New Roman" w:cs="Times New Roman"/>
                <w:sz w:val="26"/>
                <w:szCs w:val="26"/>
              </w:rPr>
              <w:t>Aizsardzības ministrija</w:t>
            </w:r>
          </w:p>
        </w:tc>
        <w:tc>
          <w:tcPr>
            <w:tcW w:w="5962" w:type="dxa"/>
          </w:tcPr>
          <w:p w:rsidR="005B60DB" w:rsidRPr="008608C9" w:rsidRDefault="005B60DB" w:rsidP="008608C9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C9">
              <w:rPr>
                <w:rFonts w:ascii="Times New Roman" w:hAnsi="Times New Roman" w:cs="Times New Roman"/>
                <w:sz w:val="24"/>
                <w:szCs w:val="24"/>
              </w:rPr>
              <w:t>Sertifikāts darbam ar militāra rakstura sprādzienbīstamiem priekšmetiem un nesprāgušu munīciju piesārņotu un potenciāli piesārņotu teritoriju izpētei, nesprāgušas munīcijas meklēšanai, identificēšanai, izcelšanai, savākšanai un uzglabāšanai</w:t>
            </w:r>
            <w:r w:rsidR="00B01A0C" w:rsidRPr="00860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0DB" w:rsidTr="005B60DB">
        <w:tc>
          <w:tcPr>
            <w:tcW w:w="3369" w:type="dxa"/>
            <w:vAlign w:val="center"/>
          </w:tcPr>
          <w:p w:rsidR="005B60DB" w:rsidRPr="00B01A0C" w:rsidRDefault="005B60DB" w:rsidP="005B60DB">
            <w:pPr>
              <w:ind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A0C">
              <w:rPr>
                <w:rFonts w:ascii="Times New Roman" w:hAnsi="Times New Roman" w:cs="Times New Roman"/>
                <w:sz w:val="26"/>
                <w:szCs w:val="26"/>
              </w:rPr>
              <w:t>Ārlietu ministrija</w:t>
            </w:r>
          </w:p>
        </w:tc>
        <w:tc>
          <w:tcPr>
            <w:tcW w:w="5962" w:type="dxa"/>
          </w:tcPr>
          <w:p w:rsidR="005B60DB" w:rsidRPr="005B60DB" w:rsidRDefault="005B60DB" w:rsidP="005B60DB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Stratēģiskās nozīmes preču aprites dokumenti:</w:t>
            </w:r>
          </w:p>
          <w:p w:rsidR="005B60DB" w:rsidRPr="00B01A0C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Eksporta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 eksporta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Tranzīta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 tranzīta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vispārējā eksporta licence;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B">
              <w:rPr>
                <w:rFonts w:ascii="Times New Roman" w:hAnsi="Times New Roman" w:cs="Times New Roman"/>
                <w:sz w:val="24"/>
                <w:szCs w:val="24"/>
              </w:rPr>
              <w:t>Pārvietošanas licence (starp Eiropas Savienības dalībvalstīm)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B">
              <w:rPr>
                <w:rFonts w:ascii="Times New Roman" w:hAnsi="Times New Roman" w:cs="Times New Roman"/>
                <w:sz w:val="24"/>
                <w:szCs w:val="24"/>
              </w:rPr>
              <w:t>Starptautiskais importa sertifikāts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B">
              <w:rPr>
                <w:rFonts w:ascii="Times New Roman" w:hAnsi="Times New Roman" w:cs="Times New Roman"/>
                <w:sz w:val="24"/>
                <w:szCs w:val="24"/>
              </w:rPr>
              <w:t>Galīgā izlietojuma apliecinājums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B">
              <w:rPr>
                <w:rFonts w:ascii="Times New Roman" w:hAnsi="Times New Roman" w:cs="Times New Roman"/>
                <w:sz w:val="24"/>
                <w:szCs w:val="24"/>
              </w:rPr>
              <w:t>Piegādes kontroles sertifikāts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0DB" w:rsidRPr="005B60DB" w:rsidRDefault="005B60DB" w:rsidP="00B01A0C">
            <w:pPr>
              <w:pStyle w:val="ListParagraph"/>
              <w:numPr>
                <w:ilvl w:val="0"/>
                <w:numId w:val="4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Eksperta izziņa.</w:t>
            </w:r>
          </w:p>
        </w:tc>
      </w:tr>
      <w:tr w:rsidR="005B60DB" w:rsidTr="005B60DB">
        <w:tc>
          <w:tcPr>
            <w:tcW w:w="3369" w:type="dxa"/>
            <w:vAlign w:val="center"/>
          </w:tcPr>
          <w:p w:rsidR="005B60DB" w:rsidRPr="005B5A5D" w:rsidRDefault="00B01A0C" w:rsidP="005B60DB">
            <w:pPr>
              <w:ind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5D">
              <w:rPr>
                <w:rFonts w:ascii="Times New Roman" w:hAnsi="Times New Roman" w:cs="Times New Roman"/>
                <w:sz w:val="26"/>
                <w:szCs w:val="26"/>
              </w:rPr>
              <w:t>Finanšu ministrija</w:t>
            </w:r>
          </w:p>
        </w:tc>
        <w:tc>
          <w:tcPr>
            <w:tcW w:w="5962" w:type="dxa"/>
          </w:tcPr>
          <w:p w:rsidR="00B01A0C" w:rsidRPr="00782319" w:rsidRDefault="00B01A0C" w:rsidP="00782319">
            <w:pPr>
              <w:pStyle w:val="ListParagraph"/>
              <w:numPr>
                <w:ilvl w:val="0"/>
                <w:numId w:val="7"/>
              </w:numPr>
              <w:spacing w:after="60"/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1A0C">
              <w:rPr>
                <w:rFonts w:ascii="Times New Roman" w:hAnsi="Times New Roman" w:cs="Times New Roman"/>
                <w:sz w:val="24"/>
                <w:szCs w:val="24"/>
              </w:rPr>
              <w:t>reču vai pakalpojumu loterijas atļauja</w:t>
            </w:r>
            <w:r w:rsidR="0078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0DB" w:rsidTr="005B60DB">
        <w:tc>
          <w:tcPr>
            <w:tcW w:w="3369" w:type="dxa"/>
            <w:vAlign w:val="center"/>
          </w:tcPr>
          <w:p w:rsidR="005B60DB" w:rsidRPr="005B5A5D" w:rsidRDefault="005B5A5D" w:rsidP="005B60DB">
            <w:pPr>
              <w:ind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5D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</w:t>
            </w:r>
          </w:p>
        </w:tc>
        <w:tc>
          <w:tcPr>
            <w:tcW w:w="5962" w:type="dxa"/>
          </w:tcPr>
          <w:p w:rsidR="005B5A5D" w:rsidRPr="008608C9" w:rsidRDefault="005B5A5D" w:rsidP="008608C9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C9">
              <w:rPr>
                <w:rFonts w:ascii="Times New Roman" w:hAnsi="Times New Roman" w:cs="Times New Roman"/>
                <w:sz w:val="24"/>
                <w:szCs w:val="24"/>
              </w:rPr>
              <w:t>Speciālā atļauja darbībām ar aukstuma aģentiem</w:t>
            </w:r>
            <w:r w:rsidR="00860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A5D" w:rsidTr="005B60DB">
        <w:tc>
          <w:tcPr>
            <w:tcW w:w="3369" w:type="dxa"/>
            <w:vAlign w:val="center"/>
          </w:tcPr>
          <w:p w:rsidR="005B5A5D" w:rsidRPr="005B5A5D" w:rsidRDefault="005B5A5D" w:rsidP="005B60DB">
            <w:pPr>
              <w:ind w:righ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5D">
              <w:rPr>
                <w:rFonts w:ascii="Times New Roman" w:hAnsi="Times New Roman" w:cs="Times New Roman"/>
                <w:sz w:val="26"/>
                <w:szCs w:val="26"/>
              </w:rPr>
              <w:t>Zemkopības ministrija</w:t>
            </w:r>
          </w:p>
        </w:tc>
        <w:tc>
          <w:tcPr>
            <w:tcW w:w="5962" w:type="dxa"/>
          </w:tcPr>
          <w:p w:rsidR="005B5A5D" w:rsidRDefault="008608C9" w:rsidP="005B5A5D">
            <w:pPr>
              <w:pStyle w:val="ListParagraph"/>
              <w:numPr>
                <w:ilvl w:val="0"/>
                <w:numId w:val="11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5A5D" w:rsidRPr="005B5A5D">
              <w:rPr>
                <w:rFonts w:ascii="Times New Roman" w:hAnsi="Times New Roman" w:cs="Times New Roman"/>
                <w:sz w:val="24"/>
                <w:szCs w:val="24"/>
              </w:rPr>
              <w:t>tļauja medījamo sugu dzīvnieku turēšanai iežogotās platībās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A5D" w:rsidRDefault="008608C9" w:rsidP="005B5A5D">
            <w:pPr>
              <w:pStyle w:val="ListParagraph"/>
              <w:numPr>
                <w:ilvl w:val="0"/>
                <w:numId w:val="11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5A5D" w:rsidRPr="005B5A5D">
              <w:rPr>
                <w:rFonts w:ascii="Times New Roman" w:hAnsi="Times New Roman" w:cs="Times New Roman"/>
                <w:sz w:val="24"/>
                <w:szCs w:val="24"/>
              </w:rPr>
              <w:t>tļauja dzīvnieku izmantošanai eksperimentiem un zinātniskiem nolūkiem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A5D" w:rsidRPr="005B5A5D" w:rsidRDefault="008608C9" w:rsidP="005B5A5D">
            <w:pPr>
              <w:pStyle w:val="ListParagraph"/>
              <w:numPr>
                <w:ilvl w:val="0"/>
                <w:numId w:val="11"/>
              </w:numPr>
              <w:ind w:left="317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5A5D" w:rsidRPr="005B5A5D">
              <w:rPr>
                <w:rFonts w:ascii="Times New Roman" w:hAnsi="Times New Roman" w:cs="Times New Roman"/>
                <w:sz w:val="24"/>
                <w:szCs w:val="24"/>
              </w:rPr>
              <w:t>ivju pircēja reģistrācijas apliecība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EEF" w:rsidRDefault="00E33EEF" w:rsidP="005B60DB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Pr="00C65F0F" w:rsidRDefault="005B5A5D" w:rsidP="005B5A5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65F0F">
        <w:rPr>
          <w:rFonts w:ascii="Times New Roman" w:hAnsi="Times New Roman"/>
          <w:sz w:val="28"/>
          <w:szCs w:val="28"/>
        </w:rPr>
        <w:t>Ekonomikas ministrs</w:t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2319">
        <w:rPr>
          <w:rFonts w:ascii="Times New Roman" w:hAnsi="Times New Roman"/>
          <w:sz w:val="28"/>
          <w:szCs w:val="28"/>
        </w:rPr>
        <w:t xml:space="preserve">         </w:t>
      </w:r>
      <w:r w:rsidRPr="00C65F0F">
        <w:rPr>
          <w:rFonts w:ascii="Times New Roman" w:hAnsi="Times New Roman"/>
          <w:sz w:val="28"/>
          <w:szCs w:val="28"/>
        </w:rPr>
        <w:t>A.Kampars</w:t>
      </w:r>
    </w:p>
    <w:p w:rsidR="005B5A5D" w:rsidRPr="00C65F0F" w:rsidRDefault="005B5A5D" w:rsidP="005B5A5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65F0F">
        <w:rPr>
          <w:rFonts w:ascii="Times New Roman" w:hAnsi="Times New Roman"/>
          <w:sz w:val="28"/>
          <w:szCs w:val="28"/>
        </w:rPr>
        <w:t>Vīza:</w:t>
      </w:r>
    </w:p>
    <w:p w:rsidR="005B5A5D" w:rsidRDefault="005B5A5D" w:rsidP="005B5A5D">
      <w:pPr>
        <w:jc w:val="both"/>
        <w:rPr>
          <w:rFonts w:ascii="Times New Roman" w:hAnsi="Times New Roman"/>
          <w:sz w:val="24"/>
        </w:rPr>
      </w:pPr>
      <w:r w:rsidRPr="00C65F0F">
        <w:rPr>
          <w:rFonts w:ascii="Times New Roman" w:hAnsi="Times New Roman"/>
          <w:sz w:val="28"/>
          <w:szCs w:val="28"/>
        </w:rPr>
        <w:t>Valsts sekretār</w:t>
      </w:r>
      <w:r>
        <w:rPr>
          <w:rFonts w:ascii="Times New Roman" w:hAnsi="Times New Roman"/>
          <w:sz w:val="28"/>
          <w:szCs w:val="28"/>
        </w:rPr>
        <w:t>s</w:t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 w:rsidRPr="00C65F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23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J.Pūce</w:t>
      </w:r>
    </w:p>
    <w:p w:rsidR="005B5A5D" w:rsidRPr="00782319" w:rsidRDefault="008A4699" w:rsidP="005B5A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</w:t>
      </w:r>
      <w:r w:rsidR="005B5A5D" w:rsidRPr="00782319">
        <w:rPr>
          <w:rFonts w:ascii="Times New Roman" w:hAnsi="Times New Roman"/>
          <w:sz w:val="20"/>
          <w:szCs w:val="20"/>
        </w:rPr>
        <w:t>.0</w:t>
      </w:r>
      <w:r w:rsidR="00782319">
        <w:rPr>
          <w:rFonts w:ascii="Times New Roman" w:hAnsi="Times New Roman"/>
          <w:sz w:val="20"/>
          <w:szCs w:val="20"/>
        </w:rPr>
        <w:t>6</w:t>
      </w:r>
      <w:r w:rsidR="005B5A5D" w:rsidRPr="00782319">
        <w:rPr>
          <w:rFonts w:ascii="Times New Roman" w:hAnsi="Times New Roman"/>
          <w:sz w:val="20"/>
          <w:szCs w:val="20"/>
        </w:rPr>
        <w:t>.2011. 1</w:t>
      </w:r>
      <w:r>
        <w:rPr>
          <w:rFonts w:ascii="Times New Roman" w:hAnsi="Times New Roman"/>
          <w:sz w:val="20"/>
          <w:szCs w:val="20"/>
        </w:rPr>
        <w:t>0</w:t>
      </w:r>
      <w:r w:rsidR="005B5A5D" w:rsidRPr="0078231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37</w:t>
      </w:r>
    </w:p>
    <w:p w:rsidR="005B5A5D" w:rsidRPr="00782319" w:rsidRDefault="00A15A73" w:rsidP="005B5A5D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fldSimple w:instr=" NUMWORDS   \* MERGEFORMAT ">
        <w:r w:rsidR="008608C9" w:rsidRPr="008608C9">
          <w:rPr>
            <w:rFonts w:ascii="Times New Roman" w:hAnsi="Times New Roman"/>
            <w:noProof/>
            <w:sz w:val="20"/>
            <w:szCs w:val="20"/>
          </w:rPr>
          <w:t>170</w:t>
        </w:r>
      </w:fldSimple>
    </w:p>
    <w:p w:rsidR="005B5A5D" w:rsidRPr="00782319" w:rsidRDefault="005B5A5D" w:rsidP="005B5A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319">
        <w:rPr>
          <w:rFonts w:ascii="Times New Roman" w:hAnsi="Times New Roman"/>
          <w:sz w:val="20"/>
          <w:szCs w:val="20"/>
        </w:rPr>
        <w:t>Fernāts,</w:t>
      </w:r>
    </w:p>
    <w:p w:rsidR="005B5A5D" w:rsidRDefault="005B5A5D" w:rsidP="005B5A5D">
      <w:pPr>
        <w:spacing w:after="0" w:line="240" w:lineRule="auto"/>
        <w:rPr>
          <w:rFonts w:ascii="Times New Roman" w:hAnsi="Times New Roman"/>
          <w:szCs w:val="20"/>
        </w:rPr>
      </w:pPr>
      <w:r w:rsidRPr="006D24D7">
        <w:rPr>
          <w:rFonts w:ascii="Times New Roman" w:hAnsi="Times New Roman"/>
          <w:szCs w:val="20"/>
        </w:rPr>
        <w:t>67013</w:t>
      </w:r>
      <w:r>
        <w:rPr>
          <w:rFonts w:ascii="Times New Roman" w:hAnsi="Times New Roman"/>
          <w:szCs w:val="20"/>
        </w:rPr>
        <w:t>053</w:t>
      </w:r>
      <w:r w:rsidRPr="006D24D7">
        <w:rPr>
          <w:rFonts w:ascii="Times New Roman" w:hAnsi="Times New Roman"/>
          <w:szCs w:val="20"/>
        </w:rPr>
        <w:t xml:space="preserve">, </w:t>
      </w:r>
      <w:hyperlink r:id="rId7" w:history="1">
        <w:r w:rsidRPr="00583E35">
          <w:rPr>
            <w:rStyle w:val="Hyperlink"/>
            <w:rFonts w:ascii="Times New Roman" w:hAnsi="Times New Roman"/>
            <w:szCs w:val="20"/>
          </w:rPr>
          <w:t>Edmunds.Fernats@em.gov.lv</w:t>
        </w:r>
      </w:hyperlink>
    </w:p>
    <w:sectPr w:rsidR="005B5A5D" w:rsidSect="00BE1688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6F" w:rsidRDefault="0087216F" w:rsidP="00016E6C">
      <w:pPr>
        <w:spacing w:after="0" w:line="240" w:lineRule="auto"/>
      </w:pPr>
      <w:r>
        <w:separator/>
      </w:r>
    </w:p>
  </w:endnote>
  <w:endnote w:type="continuationSeparator" w:id="0">
    <w:p w:rsidR="0087216F" w:rsidRDefault="0087216F" w:rsidP="0001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6F" w:rsidRPr="00016E6C" w:rsidRDefault="0087216F" w:rsidP="00016E6C">
    <w:pPr>
      <w:pStyle w:val="Footer"/>
      <w:tabs>
        <w:tab w:val="clear" w:pos="4153"/>
        <w:tab w:val="clear" w:pos="8306"/>
        <w:tab w:val="left" w:pos="1380"/>
      </w:tabs>
      <w:rPr>
        <w:rFonts w:ascii="Times New Roman" w:hAnsi="Times New Roman"/>
        <w:sz w:val="20"/>
        <w:szCs w:val="20"/>
      </w:rPr>
    </w:pPr>
    <w:r w:rsidRPr="00016E6C">
      <w:rPr>
        <w:rFonts w:ascii="Times New Roman" w:hAnsi="Times New Roman"/>
        <w:sz w:val="20"/>
        <w:szCs w:val="20"/>
      </w:rPr>
      <w:t>EMZino_100511_</w:t>
    </w:r>
    <w:r>
      <w:rPr>
        <w:rFonts w:ascii="Times New Roman" w:hAnsi="Times New Roman"/>
        <w:sz w:val="20"/>
        <w:szCs w:val="20"/>
      </w:rPr>
      <w:t>p2</w:t>
    </w:r>
    <w:r w:rsidRPr="00016E6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licences</w:t>
    </w:r>
    <w:r w:rsidRPr="00016E6C">
      <w:rPr>
        <w:rFonts w:ascii="Times New Roman" w:hAnsi="Times New Roman"/>
        <w:sz w:val="20"/>
        <w:szCs w:val="20"/>
      </w:rPr>
      <w:t xml:space="preserve">; </w:t>
    </w:r>
    <w:bookmarkStart w:id="0" w:name="OLE_LINK5"/>
    <w:bookmarkStart w:id="1" w:name="OLE_LINK6"/>
    <w:bookmarkStart w:id="2" w:name="OLE_LINK9"/>
    <w:r>
      <w:rPr>
        <w:rFonts w:ascii="Times New Roman" w:hAnsi="Times New Roman"/>
        <w:sz w:val="20"/>
        <w:szCs w:val="20"/>
      </w:rPr>
      <w:t>2.p</w:t>
    </w:r>
    <w:r w:rsidRPr="00016E6C">
      <w:rPr>
        <w:rFonts w:ascii="Times New Roman" w:hAnsi="Times New Roman"/>
        <w:sz w:val="20"/>
        <w:szCs w:val="20"/>
      </w:rPr>
      <w:t xml:space="preserve">ielikums informatīvajam ziņojumam </w:t>
    </w:r>
    <w:r>
      <w:rPr>
        <w:rFonts w:ascii="Times New Roman" w:hAnsi="Times New Roman"/>
        <w:sz w:val="20"/>
        <w:szCs w:val="20"/>
      </w:rPr>
      <w:t>„P</w:t>
    </w:r>
    <w:r w:rsidRPr="00016E6C">
      <w:rPr>
        <w:rFonts w:ascii="Times New Roman" w:hAnsi="Times New Roman"/>
        <w:sz w:val="20"/>
        <w:szCs w:val="20"/>
      </w:rPr>
      <w:t>ar normatīvajiem aktiem, kas nosaka dažādu atļauju (licenču) izsniegšanu un anulēšanu par nopietniem saimnieciskās darbības pārkāpumiem</w:t>
    </w:r>
    <w:bookmarkEnd w:id="0"/>
    <w:bookmarkEnd w:id="1"/>
    <w:bookmarkEnd w:id="2"/>
    <w:r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6F" w:rsidRPr="00A3566C" w:rsidRDefault="0087216F" w:rsidP="00A3566C">
    <w:pPr>
      <w:pStyle w:val="Footer"/>
      <w:tabs>
        <w:tab w:val="clear" w:pos="4153"/>
        <w:tab w:val="clear" w:pos="8306"/>
        <w:tab w:val="left" w:pos="1380"/>
      </w:tabs>
      <w:rPr>
        <w:rFonts w:ascii="Times New Roman" w:hAnsi="Times New Roman"/>
        <w:sz w:val="20"/>
        <w:szCs w:val="20"/>
      </w:rPr>
    </w:pPr>
    <w:r w:rsidRPr="00016E6C">
      <w:rPr>
        <w:rFonts w:ascii="Times New Roman" w:hAnsi="Times New Roman"/>
        <w:sz w:val="20"/>
        <w:szCs w:val="20"/>
      </w:rPr>
      <w:t>EMZino_</w:t>
    </w:r>
    <w:r w:rsidR="00DB03C0">
      <w:rPr>
        <w:rFonts w:ascii="Times New Roman" w:hAnsi="Times New Roman"/>
        <w:sz w:val="20"/>
        <w:szCs w:val="20"/>
      </w:rPr>
      <w:t>27</w:t>
    </w:r>
    <w:r w:rsidRPr="00016E6C">
      <w:rPr>
        <w:rFonts w:ascii="Times New Roman" w:hAnsi="Times New Roman"/>
        <w:sz w:val="20"/>
        <w:szCs w:val="20"/>
      </w:rPr>
      <w:t>0</w:t>
    </w:r>
    <w:r w:rsidR="00782319">
      <w:rPr>
        <w:rFonts w:ascii="Times New Roman" w:hAnsi="Times New Roman"/>
        <w:sz w:val="20"/>
        <w:szCs w:val="20"/>
      </w:rPr>
      <w:t>6</w:t>
    </w:r>
    <w:r w:rsidRPr="00016E6C">
      <w:rPr>
        <w:rFonts w:ascii="Times New Roman" w:hAnsi="Times New Roman"/>
        <w:sz w:val="20"/>
        <w:szCs w:val="20"/>
      </w:rPr>
      <w:t>11_</w:t>
    </w:r>
    <w:r>
      <w:rPr>
        <w:rFonts w:ascii="Times New Roman" w:hAnsi="Times New Roman"/>
        <w:sz w:val="20"/>
        <w:szCs w:val="20"/>
      </w:rPr>
      <w:t>p2</w:t>
    </w:r>
    <w:r w:rsidRPr="00016E6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licences</w:t>
    </w:r>
    <w:r w:rsidRPr="00016E6C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2.p</w:t>
    </w:r>
    <w:r w:rsidRPr="00016E6C">
      <w:rPr>
        <w:rFonts w:ascii="Times New Roman" w:hAnsi="Times New Roman"/>
        <w:sz w:val="20"/>
        <w:szCs w:val="20"/>
      </w:rPr>
      <w:t xml:space="preserve">ielikums informatīvajam ziņojumam </w:t>
    </w:r>
    <w:r>
      <w:rPr>
        <w:rFonts w:ascii="Times New Roman" w:hAnsi="Times New Roman"/>
        <w:sz w:val="20"/>
        <w:szCs w:val="20"/>
      </w:rPr>
      <w:t>„P</w:t>
    </w:r>
    <w:r w:rsidRPr="00016E6C">
      <w:rPr>
        <w:rFonts w:ascii="Times New Roman" w:hAnsi="Times New Roman"/>
        <w:sz w:val="20"/>
        <w:szCs w:val="20"/>
      </w:rPr>
      <w:t xml:space="preserve">ar normatīvajiem aktiem, kas nosaka dažādu atļauju (licenču) izsniegšanu un </w:t>
    </w:r>
    <w:r w:rsidR="00782319">
      <w:rPr>
        <w:rFonts w:ascii="Times New Roman" w:hAnsi="Times New Roman"/>
        <w:sz w:val="20"/>
        <w:szCs w:val="20"/>
      </w:rPr>
      <w:t>tajos paredzēto anulēšanas</w:t>
    </w:r>
    <w:r w:rsidRPr="00016E6C">
      <w:rPr>
        <w:rFonts w:ascii="Times New Roman" w:hAnsi="Times New Roman"/>
        <w:sz w:val="20"/>
        <w:szCs w:val="20"/>
      </w:rPr>
      <w:t xml:space="preserve"> </w:t>
    </w:r>
    <w:r w:rsidR="00782319">
      <w:rPr>
        <w:rFonts w:ascii="Times New Roman" w:hAnsi="Times New Roman"/>
        <w:sz w:val="20"/>
        <w:szCs w:val="20"/>
      </w:rPr>
      <w:t xml:space="preserve">kārtību </w:t>
    </w:r>
    <w:r w:rsidRPr="00016E6C">
      <w:rPr>
        <w:rFonts w:ascii="Times New Roman" w:hAnsi="Times New Roman"/>
        <w:sz w:val="20"/>
        <w:szCs w:val="20"/>
      </w:rPr>
      <w:t>par nopietniem saimnieciskās darbības pārkāpumiem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6F" w:rsidRDefault="0087216F" w:rsidP="00016E6C">
      <w:pPr>
        <w:spacing w:after="0" w:line="240" w:lineRule="auto"/>
      </w:pPr>
      <w:r>
        <w:separator/>
      </w:r>
    </w:p>
  </w:footnote>
  <w:footnote w:type="continuationSeparator" w:id="0">
    <w:p w:rsidR="0087216F" w:rsidRDefault="0087216F" w:rsidP="0001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896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16F" w:rsidRPr="00BE1688" w:rsidRDefault="00A15A7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6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16F" w:rsidRPr="00BE16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16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3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16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16F" w:rsidRDefault="00872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D77"/>
    <w:multiLevelType w:val="hybridMultilevel"/>
    <w:tmpl w:val="18721A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D30"/>
    <w:multiLevelType w:val="hybridMultilevel"/>
    <w:tmpl w:val="36827F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7E8B"/>
    <w:multiLevelType w:val="hybridMultilevel"/>
    <w:tmpl w:val="D85A7F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311"/>
    <w:multiLevelType w:val="hybridMultilevel"/>
    <w:tmpl w:val="9AB0CF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3BEC"/>
    <w:multiLevelType w:val="hybridMultilevel"/>
    <w:tmpl w:val="752CB5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573"/>
    <w:multiLevelType w:val="hybridMultilevel"/>
    <w:tmpl w:val="36AA9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3F66"/>
    <w:multiLevelType w:val="hybridMultilevel"/>
    <w:tmpl w:val="2F2023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03171"/>
    <w:multiLevelType w:val="hybridMultilevel"/>
    <w:tmpl w:val="46604C1E"/>
    <w:lvl w:ilvl="0" w:tplc="8A74EB18">
      <w:start w:val="1"/>
      <w:numFmt w:val="decimal"/>
      <w:lvlText w:val="%1)"/>
      <w:lvlJc w:val="left"/>
      <w:pPr>
        <w:ind w:left="1037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A95949"/>
    <w:multiLevelType w:val="hybridMultilevel"/>
    <w:tmpl w:val="93EC3A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C6F8C"/>
    <w:multiLevelType w:val="hybridMultilevel"/>
    <w:tmpl w:val="40E87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75C80"/>
    <w:multiLevelType w:val="hybridMultilevel"/>
    <w:tmpl w:val="DBC00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EF"/>
    <w:rsid w:val="00016E6C"/>
    <w:rsid w:val="00027C20"/>
    <w:rsid w:val="0017001E"/>
    <w:rsid w:val="0017586B"/>
    <w:rsid w:val="005B5A5D"/>
    <w:rsid w:val="005B60DB"/>
    <w:rsid w:val="006E4D52"/>
    <w:rsid w:val="00782319"/>
    <w:rsid w:val="008608C9"/>
    <w:rsid w:val="008637B9"/>
    <w:rsid w:val="0087216F"/>
    <w:rsid w:val="008A28DF"/>
    <w:rsid w:val="008A4699"/>
    <w:rsid w:val="00991E9E"/>
    <w:rsid w:val="00A15A73"/>
    <w:rsid w:val="00A3566C"/>
    <w:rsid w:val="00B01A0C"/>
    <w:rsid w:val="00B25D95"/>
    <w:rsid w:val="00B45499"/>
    <w:rsid w:val="00BE1688"/>
    <w:rsid w:val="00C11F99"/>
    <w:rsid w:val="00CF1B2F"/>
    <w:rsid w:val="00D31780"/>
    <w:rsid w:val="00DB03C0"/>
    <w:rsid w:val="00DC4CC2"/>
    <w:rsid w:val="00DD0313"/>
    <w:rsid w:val="00E33EEF"/>
    <w:rsid w:val="00E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EF"/>
    <w:pPr>
      <w:ind w:left="720"/>
      <w:contextualSpacing/>
    </w:pPr>
  </w:style>
  <w:style w:type="table" w:styleId="TableGrid">
    <w:name w:val="Table Grid"/>
    <w:basedOn w:val="TableNormal"/>
    <w:uiPriority w:val="59"/>
    <w:rsid w:val="005B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A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6C"/>
  </w:style>
  <w:style w:type="paragraph" w:styleId="Footer">
    <w:name w:val="footer"/>
    <w:basedOn w:val="Normal"/>
    <w:link w:val="FooterChar"/>
    <w:uiPriority w:val="99"/>
    <w:unhideWhenUsed/>
    <w:rsid w:val="00016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6C"/>
  </w:style>
  <w:style w:type="paragraph" w:styleId="BalloonText">
    <w:name w:val="Balloon Text"/>
    <w:basedOn w:val="Normal"/>
    <w:link w:val="BalloonTextChar"/>
    <w:uiPriority w:val="99"/>
    <w:semiHidden/>
    <w:unhideWhenUsed/>
    <w:rsid w:val="00CF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munds.Fernat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informatīvajam ziņojumam par normatīvajiem aktiem, kas nosaka dažādu atļauju (licenču) izsniegšanu un anulēšanu par nopietniem saimnieciskās darbības pārkāpumiem</vt:lpstr>
    </vt:vector>
  </TitlesOfParts>
  <Company>LR Ekonomikas ministrija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informatīvajam ziņojumam par normatīvajiem aktiem, kas nosaka dažādu atļauju (licenču) izsniegšanu un tajos paredzēto anulēšanas kārtību par nopietniem saimnieciskās darbības pārkāpumiem</dc:title>
  <dc:subject>Pielikums</dc:subject>
  <dc:creator>Edmunds Fernāts</dc:creator>
  <cp:keywords/>
  <dc:description>Edmunds.Fernats@em.gov.lv
67013053</dc:description>
  <cp:lastModifiedBy>Edmunds Fernāts</cp:lastModifiedBy>
  <cp:revision>5</cp:revision>
  <dcterms:created xsi:type="dcterms:W3CDTF">2011-06-09T06:03:00Z</dcterms:created>
  <dcterms:modified xsi:type="dcterms:W3CDTF">2011-06-27T07:37:00Z</dcterms:modified>
</cp:coreProperties>
</file>