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519" w:rsidRDefault="002B5BA9" w:rsidP="003E67CA">
      <w:pPr>
        <w:pStyle w:val="BodyText3"/>
        <w:jc w:val="center"/>
        <w:rPr>
          <w:bCs/>
          <w:i w:val="0"/>
          <w:sz w:val="26"/>
          <w:szCs w:val="26"/>
        </w:rPr>
      </w:pPr>
      <w:bookmarkStart w:id="0" w:name="OLE_LINK1"/>
      <w:bookmarkStart w:id="1" w:name="OLE_LINK2"/>
      <w:r w:rsidRPr="00C030E6">
        <w:rPr>
          <w:bCs/>
          <w:i w:val="0"/>
          <w:sz w:val="26"/>
          <w:szCs w:val="26"/>
        </w:rPr>
        <w:t xml:space="preserve">Ministru kabineta noteikumu </w:t>
      </w:r>
      <w:r w:rsidR="00C030E6">
        <w:rPr>
          <w:bCs/>
          <w:i w:val="0"/>
          <w:sz w:val="26"/>
          <w:szCs w:val="26"/>
        </w:rPr>
        <w:t>„</w:t>
      </w:r>
      <w:r w:rsidR="00C030E6" w:rsidRPr="00C030E6">
        <w:rPr>
          <w:bCs/>
          <w:i w:val="0"/>
          <w:sz w:val="26"/>
          <w:szCs w:val="26"/>
        </w:rPr>
        <w:t>Grozījum</w:t>
      </w:r>
      <w:r w:rsidR="001C2CD5">
        <w:rPr>
          <w:bCs/>
          <w:i w:val="0"/>
          <w:sz w:val="26"/>
          <w:szCs w:val="26"/>
        </w:rPr>
        <w:t>i</w:t>
      </w:r>
      <w:r w:rsidR="00557D79">
        <w:rPr>
          <w:bCs/>
          <w:i w:val="0"/>
          <w:sz w:val="26"/>
          <w:szCs w:val="26"/>
        </w:rPr>
        <w:t xml:space="preserve"> </w:t>
      </w:r>
      <w:r w:rsidR="001C2CD5" w:rsidRPr="001C2CD5">
        <w:rPr>
          <w:bCs/>
          <w:i w:val="0"/>
          <w:sz w:val="26"/>
          <w:szCs w:val="26"/>
        </w:rPr>
        <w:t xml:space="preserve">Ministru kabineta 2009.gada 22.decembra noteikumos Nr.1651 </w:t>
      </w:r>
      <w:r w:rsidR="001C2CD5">
        <w:rPr>
          <w:bCs/>
          <w:i w:val="0"/>
          <w:sz w:val="26"/>
          <w:szCs w:val="26"/>
        </w:rPr>
        <w:t>„</w:t>
      </w:r>
      <w:r w:rsidR="001C2CD5" w:rsidRPr="001C2CD5">
        <w:rPr>
          <w:bCs/>
          <w:i w:val="0"/>
          <w:sz w:val="26"/>
          <w:szCs w:val="26"/>
        </w:rPr>
        <w:t>Noteikumi par valsts un pašvaldību institūciju amatpersonu un darbinieku darba samaksu, kvalifikācijas pa</w:t>
      </w:r>
      <w:r w:rsidR="001C2CD5">
        <w:rPr>
          <w:bCs/>
          <w:i w:val="0"/>
          <w:sz w:val="26"/>
          <w:szCs w:val="26"/>
        </w:rPr>
        <w:t>kāpēm un to noteikšanas kārtību</w:t>
      </w:r>
      <w:r w:rsidR="00C030E6" w:rsidRPr="00C030E6">
        <w:rPr>
          <w:i w:val="0"/>
          <w:sz w:val="26"/>
          <w:szCs w:val="26"/>
        </w:rPr>
        <w:t>”</w:t>
      </w:r>
      <w:r w:rsidRPr="00C030E6">
        <w:rPr>
          <w:i w:val="0"/>
          <w:sz w:val="26"/>
          <w:szCs w:val="26"/>
        </w:rPr>
        <w:t xml:space="preserve">” projekta </w:t>
      </w:r>
      <w:bookmarkEnd w:id="0"/>
      <w:bookmarkEnd w:id="1"/>
      <w:r w:rsidR="003E67CA" w:rsidRPr="003E67CA">
        <w:rPr>
          <w:bCs/>
          <w:i w:val="0"/>
          <w:sz w:val="26"/>
          <w:szCs w:val="26"/>
        </w:rPr>
        <w:t>sākotnējās</w:t>
      </w:r>
      <w:r w:rsidR="00557D79">
        <w:rPr>
          <w:bCs/>
          <w:i w:val="0"/>
          <w:sz w:val="26"/>
          <w:szCs w:val="26"/>
        </w:rPr>
        <w:t xml:space="preserve"> </w:t>
      </w:r>
      <w:r w:rsidR="003E67CA" w:rsidRPr="003E67CA">
        <w:rPr>
          <w:bCs/>
          <w:i w:val="0"/>
          <w:sz w:val="26"/>
          <w:szCs w:val="26"/>
        </w:rPr>
        <w:t xml:space="preserve">ietekmes </w:t>
      </w:r>
    </w:p>
    <w:p w:rsidR="0070526D" w:rsidRPr="00C030E6" w:rsidRDefault="003E67CA" w:rsidP="003E67CA">
      <w:pPr>
        <w:pStyle w:val="BodyText3"/>
        <w:jc w:val="center"/>
        <w:rPr>
          <w:bCs/>
          <w:i w:val="0"/>
          <w:sz w:val="26"/>
          <w:szCs w:val="26"/>
        </w:rPr>
      </w:pPr>
      <w:r w:rsidRPr="003E67CA">
        <w:rPr>
          <w:bCs/>
          <w:i w:val="0"/>
          <w:sz w:val="26"/>
          <w:szCs w:val="26"/>
        </w:rPr>
        <w:t>novērtējuma ziņojums (anotācija)</w:t>
      </w:r>
    </w:p>
    <w:p w:rsidR="0024678C" w:rsidRPr="002A429F" w:rsidRDefault="0024678C" w:rsidP="0024678C">
      <w:pPr>
        <w:pStyle w:val="BodyText3"/>
        <w:jc w:val="center"/>
        <w:rPr>
          <w:i w:val="0"/>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
        <w:gridCol w:w="2464"/>
        <w:gridCol w:w="6109"/>
      </w:tblGrid>
      <w:tr w:rsidR="0070526D" w:rsidRPr="00E528B3" w:rsidTr="00EF3296">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70526D" w:rsidRPr="00E528B3" w:rsidRDefault="0070526D" w:rsidP="00062334">
            <w:pPr>
              <w:pStyle w:val="ListParagraph"/>
              <w:numPr>
                <w:ilvl w:val="0"/>
                <w:numId w:val="2"/>
              </w:numPr>
              <w:rPr>
                <w:rFonts w:eastAsia="Times New Roman" w:cs="Times New Roman"/>
                <w:b/>
                <w:bCs/>
                <w:sz w:val="24"/>
                <w:szCs w:val="24"/>
                <w:lang w:eastAsia="lv-LV"/>
              </w:rPr>
            </w:pPr>
            <w:r w:rsidRPr="00E528B3">
              <w:rPr>
                <w:rFonts w:eastAsia="Times New Roman" w:cs="Times New Roman"/>
                <w:b/>
                <w:bCs/>
                <w:sz w:val="24"/>
                <w:szCs w:val="24"/>
                <w:lang w:eastAsia="lv-LV"/>
              </w:rPr>
              <w:t>Tiesību akta projekta izstrādes nepieciešamība</w:t>
            </w:r>
          </w:p>
          <w:p w:rsidR="00062334" w:rsidRPr="00E528B3" w:rsidRDefault="00062334" w:rsidP="00C030E6">
            <w:pPr>
              <w:pStyle w:val="ListParagraph"/>
              <w:ind w:left="840"/>
              <w:rPr>
                <w:rFonts w:eastAsia="Times New Roman" w:cs="Times New Roman"/>
                <w:sz w:val="24"/>
                <w:szCs w:val="24"/>
                <w:lang w:eastAsia="lv-LV"/>
              </w:rPr>
            </w:pPr>
          </w:p>
        </w:tc>
      </w:tr>
      <w:tr w:rsidR="0070526D" w:rsidRPr="00E528B3" w:rsidTr="0024678C">
        <w:trPr>
          <w:trHeight w:val="630"/>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E528B3" w:rsidRDefault="0070526D" w:rsidP="0024678C">
            <w:pPr>
              <w:rPr>
                <w:rFonts w:eastAsia="Times New Roman" w:cs="Times New Roman"/>
                <w:sz w:val="24"/>
                <w:szCs w:val="24"/>
                <w:lang w:eastAsia="lv-LV"/>
              </w:rPr>
            </w:pPr>
            <w:r w:rsidRPr="00E528B3">
              <w:rPr>
                <w:rFonts w:eastAsia="Times New Roman" w:cs="Times New Roman"/>
                <w:sz w:val="24"/>
                <w:szCs w:val="24"/>
                <w:lang w:eastAsia="lv-LV"/>
              </w:rPr>
              <w:t> 1.</w:t>
            </w:r>
          </w:p>
        </w:tc>
        <w:tc>
          <w:tcPr>
            <w:tcW w:w="2464" w:type="dxa"/>
            <w:tcBorders>
              <w:top w:val="outset" w:sz="6" w:space="0" w:color="auto"/>
              <w:left w:val="outset" w:sz="6" w:space="0" w:color="auto"/>
              <w:bottom w:val="outset" w:sz="6" w:space="0" w:color="auto"/>
              <w:right w:val="outset" w:sz="6" w:space="0" w:color="auto"/>
            </w:tcBorders>
            <w:hideMark/>
          </w:tcPr>
          <w:p w:rsidR="0070526D" w:rsidRPr="00E528B3" w:rsidRDefault="0070526D" w:rsidP="0024678C">
            <w:pPr>
              <w:rPr>
                <w:rFonts w:eastAsia="Times New Roman" w:cs="Times New Roman"/>
                <w:sz w:val="24"/>
                <w:szCs w:val="24"/>
                <w:lang w:eastAsia="lv-LV"/>
              </w:rPr>
            </w:pPr>
            <w:r w:rsidRPr="00E528B3">
              <w:rPr>
                <w:rFonts w:eastAsia="Times New Roman" w:cs="Times New Roman"/>
                <w:sz w:val="24"/>
                <w:szCs w:val="24"/>
                <w:lang w:eastAsia="lv-LV"/>
              </w:rPr>
              <w:t> Pamatojums</w:t>
            </w:r>
          </w:p>
        </w:tc>
        <w:tc>
          <w:tcPr>
            <w:tcW w:w="6109" w:type="dxa"/>
            <w:tcBorders>
              <w:top w:val="outset" w:sz="6" w:space="0" w:color="auto"/>
              <w:left w:val="outset" w:sz="6" w:space="0" w:color="auto"/>
              <w:bottom w:val="outset" w:sz="6" w:space="0" w:color="auto"/>
              <w:right w:val="outset" w:sz="6" w:space="0" w:color="auto"/>
            </w:tcBorders>
            <w:hideMark/>
          </w:tcPr>
          <w:p w:rsidR="0070526D" w:rsidRPr="00E528B3" w:rsidRDefault="00D82F5F" w:rsidP="00565E76">
            <w:pPr>
              <w:jc w:val="both"/>
              <w:rPr>
                <w:rFonts w:eastAsia="Times New Roman" w:cs="Times New Roman"/>
                <w:sz w:val="24"/>
                <w:szCs w:val="24"/>
                <w:lang w:eastAsia="lv-LV"/>
              </w:rPr>
            </w:pPr>
            <w:r w:rsidRPr="00E528B3">
              <w:rPr>
                <w:rFonts w:eastAsia="Times New Roman" w:cs="Times New Roman"/>
                <w:sz w:val="24"/>
                <w:szCs w:val="24"/>
                <w:lang w:eastAsia="lv-LV"/>
              </w:rPr>
              <w:t>Finanšu ministrijas</w:t>
            </w:r>
            <w:r w:rsidR="005E10A5" w:rsidRPr="00E528B3">
              <w:rPr>
                <w:rFonts w:eastAsia="Times New Roman" w:cs="Times New Roman"/>
                <w:sz w:val="24"/>
                <w:szCs w:val="24"/>
                <w:lang w:eastAsia="lv-LV"/>
              </w:rPr>
              <w:t xml:space="preserve"> un Valsts kancelejas</w:t>
            </w:r>
            <w:r w:rsidRPr="00E528B3">
              <w:rPr>
                <w:rFonts w:eastAsia="Times New Roman" w:cs="Times New Roman"/>
                <w:sz w:val="24"/>
                <w:szCs w:val="24"/>
                <w:lang w:eastAsia="lv-LV"/>
              </w:rPr>
              <w:t xml:space="preserve"> iniciatīva</w:t>
            </w:r>
            <w:r w:rsidR="00557D79" w:rsidRPr="00E528B3">
              <w:rPr>
                <w:rFonts w:eastAsia="Times New Roman" w:cs="Times New Roman"/>
                <w:sz w:val="24"/>
                <w:szCs w:val="24"/>
                <w:lang w:eastAsia="lv-LV"/>
              </w:rPr>
              <w:t>.</w:t>
            </w:r>
          </w:p>
        </w:tc>
      </w:tr>
      <w:tr w:rsidR="0070526D" w:rsidRPr="00E528B3" w:rsidTr="00E24549">
        <w:trPr>
          <w:trHeight w:val="472"/>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E528B3" w:rsidRDefault="0070526D" w:rsidP="0070526D">
            <w:pPr>
              <w:spacing w:before="100" w:beforeAutospacing="1" w:after="100" w:afterAutospacing="1"/>
              <w:rPr>
                <w:rFonts w:eastAsia="Times New Roman" w:cs="Times New Roman"/>
                <w:sz w:val="24"/>
                <w:szCs w:val="24"/>
                <w:lang w:eastAsia="lv-LV"/>
              </w:rPr>
            </w:pPr>
            <w:r w:rsidRPr="00E528B3">
              <w:rPr>
                <w:rFonts w:eastAsia="Times New Roman" w:cs="Times New Roman"/>
                <w:sz w:val="24"/>
                <w:szCs w:val="24"/>
                <w:lang w:eastAsia="lv-LV"/>
              </w:rPr>
              <w:t> 2.</w:t>
            </w:r>
          </w:p>
        </w:tc>
        <w:tc>
          <w:tcPr>
            <w:tcW w:w="2464" w:type="dxa"/>
            <w:tcBorders>
              <w:top w:val="outset" w:sz="6" w:space="0" w:color="auto"/>
              <w:left w:val="outset" w:sz="6" w:space="0" w:color="auto"/>
              <w:bottom w:val="outset" w:sz="6" w:space="0" w:color="auto"/>
              <w:right w:val="outset" w:sz="6" w:space="0" w:color="auto"/>
            </w:tcBorders>
            <w:hideMark/>
          </w:tcPr>
          <w:p w:rsidR="0070526D" w:rsidRPr="00E528B3" w:rsidRDefault="0070526D" w:rsidP="0030223A">
            <w:pPr>
              <w:spacing w:before="100" w:beforeAutospacing="1" w:after="100" w:afterAutospacing="1"/>
              <w:rPr>
                <w:rFonts w:eastAsia="Times New Roman" w:cs="Times New Roman"/>
                <w:sz w:val="24"/>
                <w:szCs w:val="24"/>
                <w:lang w:eastAsia="lv-LV"/>
              </w:rPr>
            </w:pPr>
            <w:r w:rsidRPr="00E528B3">
              <w:rPr>
                <w:rFonts w:eastAsia="Times New Roman" w:cs="Times New Roman"/>
                <w:sz w:val="24"/>
                <w:szCs w:val="24"/>
                <w:lang w:eastAsia="lv-LV"/>
              </w:rPr>
              <w:t> Pašreizējā situācija un problēmas</w:t>
            </w:r>
          </w:p>
        </w:tc>
        <w:tc>
          <w:tcPr>
            <w:tcW w:w="6109" w:type="dxa"/>
            <w:tcBorders>
              <w:top w:val="outset" w:sz="6" w:space="0" w:color="auto"/>
              <w:left w:val="outset" w:sz="6" w:space="0" w:color="auto"/>
              <w:bottom w:val="outset" w:sz="6" w:space="0" w:color="auto"/>
              <w:right w:val="outset" w:sz="6" w:space="0" w:color="auto"/>
            </w:tcBorders>
          </w:tcPr>
          <w:p w:rsidR="00F535B4" w:rsidRPr="00E528B3" w:rsidRDefault="005D695A" w:rsidP="005A6A6A">
            <w:pPr>
              <w:pStyle w:val="naisf"/>
              <w:spacing w:before="0" w:beforeAutospacing="0" w:after="0" w:afterAutospacing="0"/>
              <w:jc w:val="both"/>
            </w:pPr>
            <w:r w:rsidRPr="00E528B3">
              <w:t xml:space="preserve">Grozījumi noteikumos Nr.1651 nepieciešami saistībā ar Valsts kancelejas izstrādāto Ministru kabineta noteikumu „Grozījumi Ministru kabineta 2010.gada 30.novembra noteikumos Nr.1075 „Valsts un pašvaldību amatu katalogs” projektu, kas papildina amatu katalogu ar </w:t>
            </w:r>
            <w:r w:rsidR="00BA2654" w:rsidRPr="00E528B3">
              <w:t>jaun</w:t>
            </w:r>
            <w:r w:rsidR="005A6A6A" w:rsidRPr="00E528B3">
              <w:t>u</w:t>
            </w:r>
            <w:r w:rsidR="00BA2654" w:rsidRPr="00E528B3">
              <w:t xml:space="preserve"> amatu saim</w:t>
            </w:r>
            <w:r w:rsidR="005A6A6A" w:rsidRPr="00E528B3">
              <w:t>i,</w:t>
            </w:r>
            <w:r w:rsidR="00F152C2" w:rsidRPr="00E528B3">
              <w:t xml:space="preserve"> </w:t>
            </w:r>
            <w:r w:rsidR="005A6A6A" w:rsidRPr="00E528B3">
              <w:t>kā arī</w:t>
            </w:r>
            <w:r w:rsidR="00F152C2" w:rsidRPr="00E528B3">
              <w:t xml:space="preserve"> </w:t>
            </w:r>
            <w:r w:rsidR="005A6A6A" w:rsidRPr="00E528B3">
              <w:t>papildina</w:t>
            </w:r>
            <w:r w:rsidRPr="00E528B3">
              <w:t xml:space="preserve"> amatu saim</w:t>
            </w:r>
            <w:r w:rsidR="005A6A6A" w:rsidRPr="00E528B3">
              <w:t>i ar</w:t>
            </w:r>
            <w:r w:rsidRPr="00E528B3">
              <w:t xml:space="preserve"> jauniem līmeņiem</w:t>
            </w:r>
            <w:r w:rsidR="005A6A6A" w:rsidRPr="00E528B3">
              <w:t>.</w:t>
            </w:r>
            <w:r w:rsidR="00F152C2" w:rsidRPr="00E528B3">
              <w:t xml:space="preserve"> </w:t>
            </w:r>
            <w:r w:rsidR="005A6A6A" w:rsidRPr="00E528B3">
              <w:t>Grozījumi amatu katalogā</w:t>
            </w:r>
            <w:r w:rsidR="00F152C2" w:rsidRPr="00E528B3">
              <w:t xml:space="preserve"> </w:t>
            </w:r>
            <w:r w:rsidR="005A6A6A" w:rsidRPr="00E528B3">
              <w:t>izstrādāti pamatojoties uz</w:t>
            </w:r>
            <w:r w:rsidRPr="00E528B3">
              <w:t xml:space="preserve"> pašvaldīb</w:t>
            </w:r>
            <w:r w:rsidR="005A6A6A" w:rsidRPr="00E528B3">
              <w:t>u ierosinājumiem</w:t>
            </w:r>
            <w:r w:rsidRPr="00E528B3">
              <w:t>.</w:t>
            </w:r>
            <w:r w:rsidR="00F152C2" w:rsidRPr="00E528B3">
              <w:t xml:space="preserve"> </w:t>
            </w:r>
          </w:p>
          <w:p w:rsidR="001952CE" w:rsidRPr="00E528B3" w:rsidRDefault="00F152C2" w:rsidP="00F535B4">
            <w:pPr>
              <w:pStyle w:val="naisf"/>
              <w:spacing w:before="0" w:beforeAutospacing="0" w:after="0" w:afterAutospacing="0"/>
              <w:jc w:val="both"/>
            </w:pPr>
            <w:r w:rsidRPr="00E528B3">
              <w:t>Grozījumi nepieciešami arī, lai veicinātu amatpersonu (darbinieku) piesaisti darbam tiešās pārvaldes iestādēs, pārbaudes laikā paredzot iespēju noteikt augstāku kvalifikācijas pakāpi par 1.kvalifikācijas pakāpi, ja ir bijusi iepriekšēja pieredze privātajā sektorā vai pašvaldībās profesionālajā jomā.</w:t>
            </w:r>
            <w:r w:rsidR="005D695A" w:rsidRPr="00E528B3">
              <w:t xml:space="preserve"> </w:t>
            </w:r>
          </w:p>
        </w:tc>
      </w:tr>
      <w:tr w:rsidR="0070526D" w:rsidRPr="00E528B3" w:rsidTr="0024678C">
        <w:trPr>
          <w:trHeight w:val="735"/>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E528B3" w:rsidRDefault="0070526D" w:rsidP="0070526D">
            <w:pPr>
              <w:spacing w:before="100" w:beforeAutospacing="1" w:after="100" w:afterAutospacing="1"/>
              <w:rPr>
                <w:rFonts w:eastAsia="Times New Roman" w:cs="Times New Roman"/>
                <w:sz w:val="24"/>
                <w:szCs w:val="24"/>
                <w:lang w:eastAsia="lv-LV"/>
              </w:rPr>
            </w:pPr>
            <w:r w:rsidRPr="00E528B3">
              <w:rPr>
                <w:rFonts w:eastAsia="Times New Roman" w:cs="Times New Roman"/>
                <w:sz w:val="24"/>
                <w:szCs w:val="24"/>
                <w:lang w:eastAsia="lv-LV"/>
              </w:rPr>
              <w:t> 3.</w:t>
            </w:r>
          </w:p>
        </w:tc>
        <w:tc>
          <w:tcPr>
            <w:tcW w:w="2464" w:type="dxa"/>
            <w:tcBorders>
              <w:top w:val="outset" w:sz="6" w:space="0" w:color="auto"/>
              <w:left w:val="outset" w:sz="6" w:space="0" w:color="auto"/>
              <w:bottom w:val="outset" w:sz="6" w:space="0" w:color="auto"/>
              <w:right w:val="outset" w:sz="6" w:space="0" w:color="auto"/>
            </w:tcBorders>
            <w:hideMark/>
          </w:tcPr>
          <w:p w:rsidR="0070526D" w:rsidRPr="00E528B3" w:rsidRDefault="0070526D" w:rsidP="0070526D">
            <w:pPr>
              <w:spacing w:before="100" w:beforeAutospacing="1" w:after="100" w:afterAutospacing="1"/>
              <w:rPr>
                <w:rFonts w:eastAsia="Times New Roman" w:cs="Times New Roman"/>
                <w:sz w:val="24"/>
                <w:szCs w:val="24"/>
                <w:lang w:eastAsia="lv-LV"/>
              </w:rPr>
            </w:pPr>
            <w:r w:rsidRPr="00E528B3">
              <w:rPr>
                <w:rFonts w:eastAsia="Times New Roman" w:cs="Times New Roman"/>
                <w:sz w:val="24"/>
                <w:szCs w:val="24"/>
                <w:lang w:eastAsia="lv-LV"/>
              </w:rPr>
              <w:t> Saistītie politikas ietekmes novērtējumi un pētījumi</w:t>
            </w:r>
          </w:p>
        </w:tc>
        <w:tc>
          <w:tcPr>
            <w:tcW w:w="6109" w:type="dxa"/>
            <w:tcBorders>
              <w:top w:val="outset" w:sz="6" w:space="0" w:color="auto"/>
              <w:left w:val="outset" w:sz="6" w:space="0" w:color="auto"/>
              <w:bottom w:val="outset" w:sz="6" w:space="0" w:color="auto"/>
              <w:right w:val="outset" w:sz="6" w:space="0" w:color="auto"/>
            </w:tcBorders>
            <w:hideMark/>
          </w:tcPr>
          <w:p w:rsidR="0070526D" w:rsidRPr="00E528B3" w:rsidRDefault="00E77C7F" w:rsidP="0070526D">
            <w:pPr>
              <w:spacing w:before="100" w:beforeAutospacing="1" w:after="100" w:afterAutospacing="1"/>
              <w:rPr>
                <w:rFonts w:eastAsia="Times New Roman" w:cs="Times New Roman"/>
                <w:sz w:val="24"/>
                <w:szCs w:val="24"/>
                <w:lang w:eastAsia="lv-LV"/>
              </w:rPr>
            </w:pPr>
            <w:r w:rsidRPr="00E528B3">
              <w:rPr>
                <w:rFonts w:eastAsia="Times New Roman" w:cs="Times New Roman"/>
                <w:sz w:val="24"/>
                <w:szCs w:val="24"/>
                <w:lang w:eastAsia="lv-LV"/>
              </w:rPr>
              <w:t>Projekts šo jomu neskar.</w:t>
            </w:r>
          </w:p>
        </w:tc>
      </w:tr>
      <w:tr w:rsidR="0070526D" w:rsidRPr="00E528B3" w:rsidTr="00E24549">
        <w:trPr>
          <w:trHeight w:val="384"/>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E528B3" w:rsidRDefault="0070526D" w:rsidP="0070526D">
            <w:pPr>
              <w:spacing w:before="100" w:beforeAutospacing="1" w:after="100" w:afterAutospacing="1"/>
              <w:rPr>
                <w:rFonts w:eastAsia="Times New Roman" w:cs="Times New Roman"/>
                <w:sz w:val="24"/>
                <w:szCs w:val="24"/>
                <w:lang w:eastAsia="lv-LV"/>
              </w:rPr>
            </w:pPr>
            <w:r w:rsidRPr="00E528B3">
              <w:rPr>
                <w:rFonts w:eastAsia="Times New Roman" w:cs="Times New Roman"/>
                <w:sz w:val="24"/>
                <w:szCs w:val="24"/>
                <w:lang w:eastAsia="lv-LV"/>
              </w:rPr>
              <w:t> 4.</w:t>
            </w:r>
          </w:p>
        </w:tc>
        <w:tc>
          <w:tcPr>
            <w:tcW w:w="2464" w:type="dxa"/>
            <w:tcBorders>
              <w:top w:val="outset" w:sz="6" w:space="0" w:color="auto"/>
              <w:left w:val="outset" w:sz="6" w:space="0" w:color="auto"/>
              <w:bottom w:val="outset" w:sz="6" w:space="0" w:color="auto"/>
              <w:right w:val="outset" w:sz="6" w:space="0" w:color="auto"/>
            </w:tcBorders>
            <w:hideMark/>
          </w:tcPr>
          <w:p w:rsidR="0070526D" w:rsidRPr="00E528B3" w:rsidRDefault="0070526D" w:rsidP="0070526D">
            <w:pPr>
              <w:spacing w:before="100" w:beforeAutospacing="1" w:after="100" w:afterAutospacing="1"/>
              <w:rPr>
                <w:rFonts w:eastAsia="Times New Roman" w:cs="Times New Roman"/>
                <w:sz w:val="24"/>
                <w:szCs w:val="24"/>
                <w:lang w:eastAsia="lv-LV"/>
              </w:rPr>
            </w:pPr>
            <w:r w:rsidRPr="00E528B3">
              <w:rPr>
                <w:rFonts w:eastAsia="Times New Roman" w:cs="Times New Roman"/>
                <w:sz w:val="24"/>
                <w:szCs w:val="24"/>
                <w:lang w:eastAsia="lv-LV"/>
              </w:rPr>
              <w:t> Tiesiskā regulējuma mērķis un būtība</w:t>
            </w:r>
          </w:p>
        </w:tc>
        <w:tc>
          <w:tcPr>
            <w:tcW w:w="6109" w:type="dxa"/>
            <w:tcBorders>
              <w:top w:val="outset" w:sz="6" w:space="0" w:color="auto"/>
              <w:left w:val="outset" w:sz="6" w:space="0" w:color="auto"/>
              <w:bottom w:val="outset" w:sz="6" w:space="0" w:color="auto"/>
              <w:right w:val="outset" w:sz="6" w:space="0" w:color="auto"/>
            </w:tcBorders>
          </w:tcPr>
          <w:p w:rsidR="008C2E53" w:rsidRPr="00E528B3" w:rsidRDefault="00D9437D" w:rsidP="00EB2C1E">
            <w:pPr>
              <w:pStyle w:val="naisf"/>
              <w:spacing w:before="0" w:beforeAutospacing="0" w:after="0" w:afterAutospacing="0"/>
              <w:jc w:val="both"/>
            </w:pPr>
            <w:r w:rsidRPr="00E528B3">
              <w:t xml:space="preserve">Noteikumu projekts precizē </w:t>
            </w:r>
            <w:r w:rsidR="005A6A6A" w:rsidRPr="00E528B3">
              <w:t>Ministru kabineta 2009.gada 22.decembra noteikumu Nr.1651 „Noteikumi par valsts un pašvaldību institūciju amatpersonu un darbinieku darba samaksu, kvalifikācijas pakāpēm un to noteikšanas kārtību”</w:t>
            </w:r>
            <w:r w:rsidRPr="00E528B3">
              <w:t xml:space="preserve"> 1.pielikum</w:t>
            </w:r>
            <w:r w:rsidR="00EB2C1E" w:rsidRPr="00E528B3">
              <w:t>u</w:t>
            </w:r>
            <w:r w:rsidR="005A6A6A" w:rsidRPr="00E528B3">
              <w:t>,</w:t>
            </w:r>
            <w:r w:rsidRPr="00E528B3">
              <w:t xml:space="preserve"> nosakot atsevišķu amatu saimju līmeņiem atbilstošās mēnešalgu grupas, atbilstoši šobrīd Valsts kancelejas izstrādātajam Ministru kabineta noteikumu „Grozījumi Ministru kabineta 2010.gada 30.novembra noteikumos Nr.1075 „Valsts un pašvaldību amatu katalogs” projektam.</w:t>
            </w:r>
          </w:p>
          <w:p w:rsidR="00EB2C1E" w:rsidRPr="00E528B3" w:rsidRDefault="00EB2C1E" w:rsidP="00D93F45">
            <w:pPr>
              <w:pStyle w:val="naisf"/>
              <w:numPr>
                <w:ilvl w:val="0"/>
                <w:numId w:val="4"/>
              </w:numPr>
              <w:spacing w:before="0" w:beforeAutospacing="0" w:after="0" w:afterAutospacing="0"/>
              <w:jc w:val="both"/>
            </w:pPr>
            <w:r w:rsidRPr="00E528B3">
              <w:t>Atbilstoši pašvaldību ierosinājumam amatu katalogā tiek veikti grozījumi iekļaujot jaunu 12.3. amatu saimi</w:t>
            </w:r>
            <w:r w:rsidR="003A6BB3" w:rsidRPr="00E528B3">
              <w:t xml:space="preserve"> </w:t>
            </w:r>
            <w:r w:rsidR="00AB2AB2" w:rsidRPr="00E528B3">
              <w:t>„</w:t>
            </w:r>
            <w:r w:rsidRPr="00E528B3">
              <w:t>Finanšu uzskaite un analīze pašvaldībā</w:t>
            </w:r>
            <w:r w:rsidR="00242456" w:rsidRPr="00E528B3">
              <w:t>”</w:t>
            </w:r>
            <w:r w:rsidRPr="00E528B3">
              <w:t>, līdz ar to attiecīgi precizējumi jāveic noteikumu nr.1651  1.pielikumā nosakot šiem līmeņiem attiecīgās mēnešalgu grupas</w:t>
            </w:r>
            <w:r w:rsidR="00D93F45" w:rsidRPr="00E528B3">
              <w:t>, atbilstoši amata pienākumu sarežģītības pakāpei.</w:t>
            </w:r>
          </w:p>
          <w:p w:rsidR="00EB2C1E" w:rsidRPr="00E528B3" w:rsidRDefault="00EB2C1E" w:rsidP="00D93F45">
            <w:pPr>
              <w:pStyle w:val="naisf"/>
              <w:numPr>
                <w:ilvl w:val="0"/>
                <w:numId w:val="4"/>
              </w:numPr>
              <w:spacing w:before="0" w:beforeAutospacing="0" w:after="0" w:afterAutospacing="0"/>
              <w:jc w:val="both"/>
            </w:pPr>
            <w:r w:rsidRPr="00E528B3">
              <w:t xml:space="preserve">Atbilstoši pašvaldību ierosinājumam amatu katalogā tiek veikti grozījumi </w:t>
            </w:r>
            <w:r w:rsidR="00AB2AB2" w:rsidRPr="00E528B3">
              <w:t>29.1</w:t>
            </w:r>
            <w:r w:rsidRPr="00E528B3">
              <w:t xml:space="preserve"> amatu saimes „</w:t>
            </w:r>
            <w:r w:rsidR="00AB2AB2" w:rsidRPr="00E528B3">
              <w:t>Pedagoģijas darbības atbalsts</w:t>
            </w:r>
            <w:r w:rsidRPr="00E528B3">
              <w:t xml:space="preserve">” līmeņu aprakstos, </w:t>
            </w:r>
            <w:r w:rsidR="00AB2AB2" w:rsidRPr="00E528B3">
              <w:t>papildinot to ar diviem jauniem līmeņiem un mainot saimes numerāciju no 29.1 uz 29.saimi</w:t>
            </w:r>
            <w:r w:rsidRPr="00E528B3">
              <w:t xml:space="preserve">, līdz ar to attiecīgi precizējumi jāveic noteikumu nr.1651  1.pielikumā nosakot </w:t>
            </w:r>
            <w:r w:rsidR="00317A5C" w:rsidRPr="00E528B3">
              <w:t>saimes</w:t>
            </w:r>
            <w:r w:rsidRPr="00E528B3">
              <w:t xml:space="preserve"> </w:t>
            </w:r>
            <w:r w:rsidRPr="00E528B3">
              <w:lastRenderedPageBreak/>
              <w:t>līmeņiem attiecīgās mēnešalgu grupas</w:t>
            </w:r>
            <w:r w:rsidR="00D93F45" w:rsidRPr="00E528B3">
              <w:t>, atbilstoši amata pienākumu sarežģītības pakāpei.</w:t>
            </w:r>
          </w:p>
          <w:p w:rsidR="00CD76A1" w:rsidRPr="00E528B3" w:rsidRDefault="00AD5C69" w:rsidP="00D35312">
            <w:pPr>
              <w:ind w:firstLine="374"/>
              <w:jc w:val="both"/>
              <w:rPr>
                <w:rFonts w:eastAsia="Times New Roman" w:cs="Times New Roman"/>
                <w:sz w:val="24"/>
                <w:szCs w:val="24"/>
                <w:lang w:eastAsia="lv-LV"/>
              </w:rPr>
            </w:pPr>
            <w:r w:rsidRPr="00E528B3">
              <w:rPr>
                <w:sz w:val="24"/>
                <w:szCs w:val="24"/>
              </w:rPr>
              <w:t>Noteikumu projekts paredz, ka amatpersonai (darbiniekam) pārbaudes laikā var piemērot noteikumu 4.pielikuma tabulas 3.rindā (šobrīd – piemēro 1.rindu) noteikto kvalifikācijas pakāpi (atbilstoši novērtējumam C), ja viņam pēdējo piecu gadu laikā</w:t>
            </w:r>
            <w:r w:rsidR="004E2368" w:rsidRPr="00E528B3">
              <w:rPr>
                <w:sz w:val="24"/>
                <w:szCs w:val="24"/>
              </w:rPr>
              <w:t xml:space="preserve"> ir</w:t>
            </w:r>
            <w:r w:rsidRPr="00E528B3">
              <w:rPr>
                <w:sz w:val="24"/>
                <w:szCs w:val="24"/>
              </w:rPr>
              <w:t xml:space="preserve"> iegūta darba pieredze profesionālajā jomā un tā ir būtiska iestādes funkciju izpildei (iestādes mērķu sasniegšanai), kā arī šī pieredze nav mazāka par trim gadiem vai ir iegūta pašvaldības iestādēs.</w:t>
            </w:r>
            <w:r w:rsidR="003D5034" w:rsidRPr="00E528B3">
              <w:rPr>
                <w:sz w:val="24"/>
                <w:szCs w:val="24"/>
              </w:rPr>
              <w:t xml:space="preserve"> Šo pieredzi iestādes vadītājs ar pamatotu lēmumu var pielīdzināt amatpersonas (darbinieka) darba pieredzei valsts dienestā </w:t>
            </w:r>
            <w:r w:rsidRPr="00E528B3">
              <w:rPr>
                <w:sz w:val="24"/>
                <w:szCs w:val="24"/>
              </w:rPr>
              <w:t>un piemērot kvalifikācijas pakāpes noteikšanai pārbaudes laikā.</w:t>
            </w:r>
            <w:r w:rsidR="00E30C8C" w:rsidRPr="00E528B3">
              <w:rPr>
                <w:rFonts w:eastAsia="Times New Roman" w:cs="Times New Roman"/>
                <w:sz w:val="24"/>
                <w:szCs w:val="24"/>
                <w:lang w:eastAsia="lv-LV"/>
              </w:rPr>
              <w:t xml:space="preserve"> </w:t>
            </w:r>
            <w:r w:rsidR="00CD76A1" w:rsidRPr="00E528B3">
              <w:rPr>
                <w:rFonts w:eastAsia="Times New Roman" w:cs="Times New Roman"/>
                <w:sz w:val="24"/>
                <w:szCs w:val="24"/>
                <w:lang w:eastAsia="lv-LV"/>
              </w:rPr>
              <w:t xml:space="preserve">  </w:t>
            </w:r>
          </w:p>
          <w:p w:rsidR="00CD76A1" w:rsidRPr="00E528B3" w:rsidRDefault="00E30C8C" w:rsidP="00D35312">
            <w:pPr>
              <w:ind w:firstLine="374"/>
              <w:jc w:val="both"/>
              <w:rPr>
                <w:sz w:val="24"/>
                <w:szCs w:val="24"/>
              </w:rPr>
            </w:pPr>
            <w:r w:rsidRPr="00E528B3">
              <w:rPr>
                <w:rFonts w:eastAsia="Times New Roman" w:cs="Times New Roman"/>
                <w:sz w:val="24"/>
                <w:szCs w:val="24"/>
                <w:lang w:eastAsia="lv-LV"/>
              </w:rPr>
              <w:t xml:space="preserve">Savukārt, ja amatpersonai (darbiniekam) ir darba pieredze valsts dienestā, tad pārbaudes laikā piemēro </w:t>
            </w:r>
            <w:r w:rsidRPr="00E528B3">
              <w:rPr>
                <w:sz w:val="24"/>
                <w:szCs w:val="24"/>
              </w:rPr>
              <w:t xml:space="preserve">4.pielikuma tabulas 3.rindā noteikto kvalifikācijas pakāpi atbilstoši valsts dienestā nostrādātajam laikam. </w:t>
            </w:r>
            <w:r w:rsidR="00A74BC9" w:rsidRPr="00E528B3">
              <w:rPr>
                <w:sz w:val="24"/>
                <w:szCs w:val="24"/>
              </w:rPr>
              <w:t xml:space="preserve">Šajā gadījumā paliek spēkā nosacījums, ka,  ja iepriekšējā amatā veiktie pienākumi ir līdzīgi jaunajiem amata pienākumiem, iestādes vadītājs var pieņemt pamatotu lēmumu par valsts dienestā noteiktās kvalifikācijas pakāpes saglabāšanu pārbaudes laikā. </w:t>
            </w:r>
          </w:p>
          <w:p w:rsidR="00AD5C69" w:rsidRPr="00E528B3" w:rsidRDefault="00CD76A1" w:rsidP="00D35312">
            <w:pPr>
              <w:ind w:firstLine="374"/>
              <w:jc w:val="both"/>
              <w:rPr>
                <w:sz w:val="24"/>
                <w:szCs w:val="24"/>
              </w:rPr>
            </w:pPr>
            <w:r w:rsidRPr="00E528B3">
              <w:rPr>
                <w:sz w:val="24"/>
                <w:szCs w:val="24"/>
              </w:rPr>
              <w:t>J</w:t>
            </w:r>
            <w:r w:rsidR="00E30C8C" w:rsidRPr="00E528B3">
              <w:rPr>
                <w:sz w:val="24"/>
                <w:szCs w:val="24"/>
              </w:rPr>
              <w:t xml:space="preserve">a </w:t>
            </w:r>
            <w:r w:rsidR="00E30C8C" w:rsidRPr="00E528B3">
              <w:rPr>
                <w:rFonts w:eastAsia="Times New Roman" w:cs="Times New Roman"/>
                <w:sz w:val="24"/>
                <w:szCs w:val="24"/>
                <w:lang w:eastAsia="lv-LV"/>
              </w:rPr>
              <w:t>nav noteikts pārbaudes laiks, vai amatpersona (darbinieks) atgriežas no ilgstošas attaisnojošas prom</w:t>
            </w:r>
            <w:r w:rsidR="00E30C8C" w:rsidRPr="00E528B3">
              <w:rPr>
                <w:rFonts w:eastAsia="Times New Roman" w:cs="Times New Roman"/>
                <w:sz w:val="24"/>
                <w:szCs w:val="24"/>
                <w:lang w:eastAsia="lv-LV"/>
              </w:rPr>
              <w:softHyphen/>
              <w:t xml:space="preserve">būtnes un viņai nav bijusi piešķirta kvalifikācijas pakāpe, sākotnēji piemēro </w:t>
            </w:r>
            <w:r w:rsidR="00E30C8C" w:rsidRPr="00E528B3">
              <w:rPr>
                <w:sz w:val="24"/>
                <w:szCs w:val="24"/>
              </w:rPr>
              <w:t>4.pielikuma tabulas 3.rindā noteikto kvalifikācijas pakāpi atbilstoši valsts dienestā nostrādātajam laikam.</w:t>
            </w:r>
            <w:r w:rsidR="00D35312" w:rsidRPr="00E528B3">
              <w:rPr>
                <w:sz w:val="24"/>
                <w:szCs w:val="24"/>
              </w:rPr>
              <w:t xml:space="preserve"> </w:t>
            </w:r>
          </w:p>
          <w:p w:rsidR="00D35312" w:rsidRPr="00E528B3" w:rsidRDefault="00D35312" w:rsidP="00D35312">
            <w:pPr>
              <w:ind w:firstLine="374"/>
              <w:jc w:val="both"/>
              <w:rPr>
                <w:sz w:val="24"/>
                <w:szCs w:val="24"/>
              </w:rPr>
            </w:pPr>
            <w:r w:rsidRPr="00E528B3">
              <w:rPr>
                <w:sz w:val="24"/>
                <w:szCs w:val="24"/>
              </w:rPr>
              <w:t>Noteikumu projekts precizē normas par mēnešalgu pārskatīšanu, un gadījumos, ja pasliktinājies amatpersonas (darbinieka) amata (dienesta, darba) pienākumu izpildes ikgadējais novērtējums - tas ir D vai E un līdzšinējā mēnešalga pārsniedz attiecīgajai kvalifikācijas pakāpei atbilstošās mēnešalgas maksimālo apmēru, tad attiecīgi samazina gan kvalifikācijas pakāpi, gan mēnešalgu.</w:t>
            </w:r>
          </w:p>
          <w:p w:rsidR="008D3851" w:rsidRPr="00E528B3" w:rsidRDefault="008D3851" w:rsidP="00773525">
            <w:pPr>
              <w:ind w:firstLine="374"/>
              <w:jc w:val="both"/>
              <w:rPr>
                <w:sz w:val="24"/>
                <w:szCs w:val="24"/>
              </w:rPr>
            </w:pPr>
            <w:r w:rsidRPr="00E528B3">
              <w:rPr>
                <w:sz w:val="24"/>
                <w:szCs w:val="24"/>
              </w:rPr>
              <w:t xml:space="preserve">Noteikumu projekts paredz, ka valsts dienestā nostrādātajā laikā  ir iekļaujams arī </w:t>
            </w:r>
            <w:proofErr w:type="spellStart"/>
            <w:r w:rsidRPr="00E528B3">
              <w:rPr>
                <w:sz w:val="24"/>
                <w:szCs w:val="24"/>
              </w:rPr>
              <w:t>Tiesībsarga</w:t>
            </w:r>
            <w:proofErr w:type="spellEnd"/>
            <w:r w:rsidRPr="00E528B3">
              <w:rPr>
                <w:sz w:val="24"/>
                <w:szCs w:val="24"/>
              </w:rPr>
              <w:t xml:space="preserve"> birojā</w:t>
            </w:r>
            <w:r w:rsidR="00773525" w:rsidRPr="00E528B3">
              <w:rPr>
                <w:sz w:val="24"/>
                <w:szCs w:val="24"/>
              </w:rPr>
              <w:t>, Nacionālās elektroniskās plašsaziņas līdzekļu padomē, Valsts prezidenta kancelejā, Augstākās izglītības padomē</w:t>
            </w:r>
            <w:r w:rsidRPr="00E528B3">
              <w:rPr>
                <w:sz w:val="24"/>
                <w:szCs w:val="24"/>
              </w:rPr>
              <w:t xml:space="preserve"> nostrādātais laika periods</w:t>
            </w:r>
            <w:r w:rsidR="00773525" w:rsidRPr="00E528B3">
              <w:rPr>
                <w:sz w:val="24"/>
                <w:szCs w:val="24"/>
              </w:rPr>
              <w:t>, jo pēc būtības valsts dienestā nostrādātais laiks ir valsts budžeta iestādēs nostrādātais laiks.</w:t>
            </w:r>
          </w:p>
        </w:tc>
      </w:tr>
      <w:tr w:rsidR="0070526D" w:rsidRPr="00E528B3" w:rsidTr="0024678C">
        <w:trPr>
          <w:trHeight w:val="476"/>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E528B3" w:rsidRDefault="0070526D" w:rsidP="0070526D">
            <w:pPr>
              <w:spacing w:before="100" w:beforeAutospacing="1" w:after="100" w:afterAutospacing="1"/>
              <w:rPr>
                <w:rFonts w:eastAsia="Times New Roman" w:cs="Times New Roman"/>
                <w:sz w:val="24"/>
                <w:szCs w:val="24"/>
                <w:lang w:eastAsia="lv-LV"/>
              </w:rPr>
            </w:pPr>
            <w:r w:rsidRPr="00E528B3">
              <w:rPr>
                <w:rFonts w:eastAsia="Times New Roman" w:cs="Times New Roman"/>
                <w:sz w:val="24"/>
                <w:szCs w:val="24"/>
                <w:lang w:eastAsia="lv-LV"/>
              </w:rPr>
              <w:lastRenderedPageBreak/>
              <w:t> 5.</w:t>
            </w:r>
          </w:p>
        </w:tc>
        <w:tc>
          <w:tcPr>
            <w:tcW w:w="2464" w:type="dxa"/>
            <w:tcBorders>
              <w:top w:val="outset" w:sz="6" w:space="0" w:color="auto"/>
              <w:left w:val="outset" w:sz="6" w:space="0" w:color="auto"/>
              <w:bottom w:val="outset" w:sz="6" w:space="0" w:color="auto"/>
              <w:right w:val="outset" w:sz="6" w:space="0" w:color="auto"/>
            </w:tcBorders>
            <w:hideMark/>
          </w:tcPr>
          <w:p w:rsidR="0070526D" w:rsidRPr="00E528B3" w:rsidRDefault="0070526D" w:rsidP="0070526D">
            <w:pPr>
              <w:spacing w:before="100" w:beforeAutospacing="1" w:after="100" w:afterAutospacing="1"/>
              <w:rPr>
                <w:rFonts w:eastAsia="Times New Roman" w:cs="Times New Roman"/>
                <w:sz w:val="24"/>
                <w:szCs w:val="24"/>
                <w:lang w:eastAsia="lv-LV"/>
              </w:rPr>
            </w:pPr>
            <w:r w:rsidRPr="00E528B3">
              <w:rPr>
                <w:rFonts w:eastAsia="Times New Roman" w:cs="Times New Roman"/>
                <w:sz w:val="24"/>
                <w:szCs w:val="24"/>
                <w:lang w:eastAsia="lv-LV"/>
              </w:rPr>
              <w:t> Projekta izstrādē iesaistītās institūcijas</w:t>
            </w:r>
          </w:p>
        </w:tc>
        <w:tc>
          <w:tcPr>
            <w:tcW w:w="6109" w:type="dxa"/>
            <w:tcBorders>
              <w:top w:val="outset" w:sz="6" w:space="0" w:color="auto"/>
              <w:left w:val="outset" w:sz="6" w:space="0" w:color="auto"/>
              <w:bottom w:val="outset" w:sz="6" w:space="0" w:color="auto"/>
              <w:right w:val="outset" w:sz="6" w:space="0" w:color="auto"/>
            </w:tcBorders>
            <w:hideMark/>
          </w:tcPr>
          <w:p w:rsidR="0070526D" w:rsidRPr="00E528B3" w:rsidRDefault="0070526D" w:rsidP="004C0984">
            <w:pPr>
              <w:spacing w:before="100" w:beforeAutospacing="1" w:after="100" w:afterAutospacing="1"/>
              <w:rPr>
                <w:rFonts w:eastAsia="Times New Roman" w:cs="Times New Roman"/>
                <w:sz w:val="24"/>
                <w:szCs w:val="24"/>
                <w:lang w:eastAsia="lv-LV"/>
              </w:rPr>
            </w:pPr>
            <w:r w:rsidRPr="00E528B3">
              <w:rPr>
                <w:rFonts w:eastAsia="Times New Roman" w:cs="Times New Roman"/>
                <w:sz w:val="24"/>
                <w:szCs w:val="24"/>
                <w:lang w:eastAsia="lv-LV"/>
              </w:rPr>
              <w:t> </w:t>
            </w:r>
            <w:r w:rsidR="004C0984" w:rsidRPr="00E528B3">
              <w:rPr>
                <w:rFonts w:eastAsia="Times New Roman" w:cs="Times New Roman"/>
                <w:sz w:val="24"/>
                <w:szCs w:val="24"/>
                <w:lang w:eastAsia="lv-LV"/>
              </w:rPr>
              <w:t>Valsts kanceleja</w:t>
            </w:r>
          </w:p>
        </w:tc>
      </w:tr>
      <w:tr w:rsidR="0070526D" w:rsidRPr="00E528B3" w:rsidTr="0024678C">
        <w:trPr>
          <w:trHeight w:val="901"/>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E528B3" w:rsidRDefault="0070526D" w:rsidP="0070526D">
            <w:pPr>
              <w:spacing w:before="100" w:beforeAutospacing="1" w:after="100" w:afterAutospacing="1"/>
              <w:rPr>
                <w:rFonts w:eastAsia="Times New Roman" w:cs="Times New Roman"/>
                <w:sz w:val="24"/>
                <w:szCs w:val="24"/>
                <w:lang w:eastAsia="lv-LV"/>
              </w:rPr>
            </w:pPr>
            <w:r w:rsidRPr="00E528B3">
              <w:rPr>
                <w:rFonts w:eastAsia="Times New Roman" w:cs="Times New Roman"/>
                <w:sz w:val="24"/>
                <w:szCs w:val="24"/>
                <w:lang w:eastAsia="lv-LV"/>
              </w:rPr>
              <w:t> 6.</w:t>
            </w:r>
          </w:p>
        </w:tc>
        <w:tc>
          <w:tcPr>
            <w:tcW w:w="2464" w:type="dxa"/>
            <w:tcBorders>
              <w:top w:val="outset" w:sz="6" w:space="0" w:color="auto"/>
              <w:left w:val="outset" w:sz="6" w:space="0" w:color="auto"/>
              <w:bottom w:val="outset" w:sz="6" w:space="0" w:color="auto"/>
              <w:right w:val="outset" w:sz="6" w:space="0" w:color="auto"/>
            </w:tcBorders>
            <w:hideMark/>
          </w:tcPr>
          <w:p w:rsidR="0070526D" w:rsidRPr="00E528B3" w:rsidRDefault="0070526D" w:rsidP="00CB589D">
            <w:pPr>
              <w:rPr>
                <w:rFonts w:eastAsia="Times New Roman" w:cs="Times New Roman"/>
                <w:sz w:val="24"/>
                <w:szCs w:val="24"/>
                <w:lang w:eastAsia="lv-LV"/>
              </w:rPr>
            </w:pPr>
            <w:r w:rsidRPr="00E528B3">
              <w:rPr>
                <w:rFonts w:eastAsia="Times New Roman" w:cs="Times New Roman"/>
                <w:sz w:val="24"/>
                <w:szCs w:val="24"/>
                <w:lang w:eastAsia="lv-LV"/>
              </w:rPr>
              <w:t> Iemesli, kādēļ netika nodrošināta sabiedrības līdzdalība</w:t>
            </w:r>
          </w:p>
        </w:tc>
        <w:tc>
          <w:tcPr>
            <w:tcW w:w="6109" w:type="dxa"/>
            <w:tcBorders>
              <w:top w:val="outset" w:sz="6" w:space="0" w:color="auto"/>
              <w:left w:val="outset" w:sz="6" w:space="0" w:color="auto"/>
              <w:bottom w:val="outset" w:sz="6" w:space="0" w:color="auto"/>
              <w:right w:val="outset" w:sz="6" w:space="0" w:color="auto"/>
            </w:tcBorders>
            <w:hideMark/>
          </w:tcPr>
          <w:p w:rsidR="0070526D" w:rsidRPr="00E528B3" w:rsidRDefault="00B52B42" w:rsidP="00B71B92">
            <w:pPr>
              <w:jc w:val="both"/>
              <w:rPr>
                <w:rFonts w:eastAsia="Times New Roman" w:cs="Times New Roman"/>
                <w:i/>
                <w:sz w:val="24"/>
                <w:szCs w:val="24"/>
                <w:lang w:eastAsia="lv-LV"/>
              </w:rPr>
            </w:pPr>
            <w:r w:rsidRPr="00E528B3">
              <w:rPr>
                <w:rFonts w:eastAsia="Times New Roman" w:cs="Times New Roman"/>
                <w:sz w:val="24"/>
                <w:szCs w:val="24"/>
                <w:lang w:eastAsia="lv-LV"/>
              </w:rPr>
              <w:t>Noteikumu projekts attiecas tikai uz</w:t>
            </w:r>
            <w:r w:rsidR="00E24549" w:rsidRPr="00E528B3">
              <w:rPr>
                <w:rFonts w:eastAsia="Times New Roman" w:cs="Times New Roman"/>
                <w:sz w:val="24"/>
                <w:szCs w:val="24"/>
                <w:lang w:eastAsia="lv-LV"/>
              </w:rPr>
              <w:t xml:space="preserve"> valsts un pašvaldību institūciju amatpersonām un darbiniekiem</w:t>
            </w:r>
            <w:r w:rsidRPr="00E528B3">
              <w:rPr>
                <w:rFonts w:eastAsia="Times New Roman" w:cs="Times New Roman"/>
                <w:sz w:val="24"/>
                <w:szCs w:val="24"/>
                <w:lang w:eastAsia="lv-LV"/>
              </w:rPr>
              <w:t>, tādēļ sabiedrības līdzdalība noteikumu projekta izstrādē nebija nepieciešama.</w:t>
            </w:r>
          </w:p>
        </w:tc>
      </w:tr>
      <w:tr w:rsidR="0070526D" w:rsidRPr="00E528B3" w:rsidTr="0024678C">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E528B3" w:rsidRDefault="0070526D" w:rsidP="0070526D">
            <w:pPr>
              <w:spacing w:before="100" w:beforeAutospacing="1" w:after="100" w:afterAutospacing="1"/>
              <w:rPr>
                <w:rFonts w:eastAsia="Times New Roman" w:cs="Times New Roman"/>
                <w:sz w:val="24"/>
                <w:szCs w:val="24"/>
                <w:lang w:eastAsia="lv-LV"/>
              </w:rPr>
            </w:pPr>
            <w:r w:rsidRPr="00E528B3">
              <w:rPr>
                <w:rFonts w:eastAsia="Times New Roman" w:cs="Times New Roman"/>
                <w:sz w:val="24"/>
                <w:szCs w:val="24"/>
                <w:lang w:eastAsia="lv-LV"/>
              </w:rPr>
              <w:t> 7.</w:t>
            </w:r>
          </w:p>
        </w:tc>
        <w:tc>
          <w:tcPr>
            <w:tcW w:w="2464" w:type="dxa"/>
            <w:tcBorders>
              <w:top w:val="outset" w:sz="6" w:space="0" w:color="auto"/>
              <w:left w:val="outset" w:sz="6" w:space="0" w:color="auto"/>
              <w:bottom w:val="outset" w:sz="6" w:space="0" w:color="auto"/>
              <w:right w:val="outset" w:sz="6" w:space="0" w:color="auto"/>
            </w:tcBorders>
            <w:hideMark/>
          </w:tcPr>
          <w:p w:rsidR="0070526D" w:rsidRPr="00E528B3" w:rsidRDefault="0070526D" w:rsidP="0070526D">
            <w:pPr>
              <w:spacing w:before="100" w:beforeAutospacing="1" w:after="100" w:afterAutospacing="1"/>
              <w:rPr>
                <w:rFonts w:eastAsia="Times New Roman" w:cs="Times New Roman"/>
                <w:sz w:val="24"/>
                <w:szCs w:val="24"/>
                <w:lang w:eastAsia="lv-LV"/>
              </w:rPr>
            </w:pPr>
            <w:r w:rsidRPr="00E528B3">
              <w:rPr>
                <w:rFonts w:eastAsia="Times New Roman" w:cs="Times New Roman"/>
                <w:sz w:val="24"/>
                <w:szCs w:val="24"/>
                <w:lang w:eastAsia="lv-LV"/>
              </w:rPr>
              <w:t> Cita informācija</w:t>
            </w:r>
          </w:p>
        </w:tc>
        <w:tc>
          <w:tcPr>
            <w:tcW w:w="6109" w:type="dxa"/>
            <w:tcBorders>
              <w:top w:val="outset" w:sz="6" w:space="0" w:color="auto"/>
              <w:left w:val="outset" w:sz="6" w:space="0" w:color="auto"/>
              <w:bottom w:val="outset" w:sz="6" w:space="0" w:color="auto"/>
              <w:right w:val="outset" w:sz="6" w:space="0" w:color="auto"/>
            </w:tcBorders>
            <w:hideMark/>
          </w:tcPr>
          <w:p w:rsidR="0070526D" w:rsidRPr="00E528B3" w:rsidRDefault="0070526D" w:rsidP="003E67CA">
            <w:pPr>
              <w:spacing w:before="100" w:beforeAutospacing="1" w:after="100" w:afterAutospacing="1"/>
              <w:rPr>
                <w:rFonts w:eastAsia="Times New Roman" w:cs="Times New Roman"/>
                <w:sz w:val="24"/>
                <w:szCs w:val="24"/>
                <w:lang w:eastAsia="lv-LV"/>
              </w:rPr>
            </w:pPr>
            <w:r w:rsidRPr="00E528B3">
              <w:rPr>
                <w:rFonts w:eastAsia="Times New Roman" w:cs="Times New Roman"/>
                <w:sz w:val="24"/>
                <w:szCs w:val="24"/>
                <w:lang w:eastAsia="lv-LV"/>
              </w:rPr>
              <w:t> Nav</w:t>
            </w:r>
          </w:p>
        </w:tc>
      </w:tr>
    </w:tbl>
    <w:p w:rsidR="0070526D" w:rsidRPr="002A429F" w:rsidRDefault="0070526D" w:rsidP="00115E82">
      <w:pPr>
        <w:rPr>
          <w:rFonts w:eastAsia="Times New Roman" w:cs="Times New Roman"/>
          <w:sz w:val="26"/>
          <w:szCs w:val="26"/>
          <w:lang w:eastAsia="lv-LV"/>
        </w:rPr>
      </w:pPr>
      <w:r w:rsidRPr="002A429F">
        <w:rPr>
          <w:rFonts w:eastAsia="Times New Roman" w:cs="Times New Roman"/>
          <w:sz w:val="26"/>
          <w:szCs w:val="26"/>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
        <w:gridCol w:w="448"/>
        <w:gridCol w:w="58"/>
        <w:gridCol w:w="2188"/>
        <w:gridCol w:w="50"/>
        <w:gridCol w:w="517"/>
        <w:gridCol w:w="5811"/>
        <w:gridCol w:w="14"/>
      </w:tblGrid>
      <w:tr w:rsidR="0070526D" w:rsidRPr="002A429F" w:rsidTr="00453F7A">
        <w:trPr>
          <w:tblCellSpacing w:w="0" w:type="dxa"/>
        </w:trPr>
        <w:tc>
          <w:tcPr>
            <w:tcW w:w="9101" w:type="dxa"/>
            <w:gridSpan w:val="8"/>
            <w:tcBorders>
              <w:top w:val="outset" w:sz="6" w:space="0" w:color="auto"/>
              <w:left w:val="outset" w:sz="6" w:space="0" w:color="auto"/>
              <w:bottom w:val="outset" w:sz="6" w:space="0" w:color="auto"/>
              <w:right w:val="outset" w:sz="6" w:space="0" w:color="auto"/>
            </w:tcBorders>
            <w:vAlign w:val="center"/>
            <w:hideMark/>
          </w:tcPr>
          <w:p w:rsidR="00062334" w:rsidRPr="002A429F" w:rsidRDefault="0070526D" w:rsidP="0070526D">
            <w:pPr>
              <w:spacing w:before="100" w:beforeAutospacing="1" w:after="100" w:afterAutospacing="1"/>
              <w:rPr>
                <w:rFonts w:eastAsia="Times New Roman" w:cs="Times New Roman"/>
                <w:b/>
                <w:sz w:val="26"/>
                <w:szCs w:val="26"/>
                <w:lang w:eastAsia="lv-LV"/>
              </w:rPr>
            </w:pPr>
            <w:r w:rsidRPr="002A429F">
              <w:rPr>
                <w:rFonts w:eastAsia="Times New Roman" w:cs="Times New Roman"/>
                <w:b/>
                <w:sz w:val="26"/>
                <w:szCs w:val="26"/>
                <w:lang w:eastAsia="lv-LV"/>
              </w:rPr>
              <w:t> II. Tiesību akta projekta ietekme uz sabiedrību</w:t>
            </w:r>
          </w:p>
        </w:tc>
      </w:tr>
      <w:tr w:rsidR="0070526D" w:rsidRPr="002A429F" w:rsidTr="00453F7A">
        <w:trPr>
          <w:trHeight w:val="467"/>
          <w:tblCellSpacing w:w="0" w:type="dxa"/>
        </w:trPr>
        <w:tc>
          <w:tcPr>
            <w:tcW w:w="521" w:type="dxa"/>
            <w:gridSpan w:val="3"/>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1.</w:t>
            </w:r>
          </w:p>
        </w:tc>
        <w:tc>
          <w:tcPr>
            <w:tcW w:w="2755" w:type="dxa"/>
            <w:gridSpan w:val="3"/>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xml:space="preserve"> Sabiedrības </w:t>
            </w:r>
            <w:proofErr w:type="spellStart"/>
            <w:r w:rsidRPr="005D466E">
              <w:rPr>
                <w:rFonts w:eastAsia="Times New Roman" w:cs="Times New Roman"/>
                <w:sz w:val="24"/>
                <w:szCs w:val="24"/>
                <w:lang w:eastAsia="lv-LV"/>
              </w:rPr>
              <w:t>mērķgrupa</w:t>
            </w:r>
            <w:proofErr w:type="spellEnd"/>
          </w:p>
        </w:tc>
        <w:tc>
          <w:tcPr>
            <w:tcW w:w="5825" w:type="dxa"/>
            <w:gridSpan w:val="2"/>
            <w:tcBorders>
              <w:top w:val="outset" w:sz="6" w:space="0" w:color="auto"/>
              <w:left w:val="outset" w:sz="6" w:space="0" w:color="auto"/>
              <w:bottom w:val="outset" w:sz="6" w:space="0" w:color="auto"/>
              <w:right w:val="outset" w:sz="6" w:space="0" w:color="auto"/>
            </w:tcBorders>
            <w:hideMark/>
          </w:tcPr>
          <w:p w:rsidR="0070526D" w:rsidRPr="005D466E" w:rsidRDefault="0070526D" w:rsidP="00B71B92">
            <w:pPr>
              <w:spacing w:before="100" w:beforeAutospacing="1" w:after="100" w:afterAutospacing="1"/>
              <w:jc w:val="both"/>
              <w:rPr>
                <w:rFonts w:eastAsia="Times New Roman" w:cs="Times New Roman"/>
                <w:sz w:val="24"/>
                <w:szCs w:val="24"/>
                <w:lang w:eastAsia="lv-LV"/>
              </w:rPr>
            </w:pPr>
            <w:r w:rsidRPr="005D466E">
              <w:rPr>
                <w:rFonts w:eastAsia="Times New Roman" w:cs="Times New Roman"/>
                <w:sz w:val="24"/>
                <w:szCs w:val="24"/>
                <w:lang w:eastAsia="lv-LV"/>
              </w:rPr>
              <w:t> </w:t>
            </w:r>
            <w:r w:rsidR="00E24549">
              <w:rPr>
                <w:rFonts w:eastAsia="Times New Roman" w:cs="Times New Roman"/>
                <w:sz w:val="24"/>
                <w:szCs w:val="24"/>
                <w:lang w:eastAsia="lv-LV"/>
              </w:rPr>
              <w:t>Valsts un pašvaldību institūciju amatpersonas un darbinieki.</w:t>
            </w:r>
          </w:p>
        </w:tc>
      </w:tr>
      <w:tr w:rsidR="0070526D" w:rsidRPr="002A429F" w:rsidTr="00453F7A">
        <w:trPr>
          <w:trHeight w:val="523"/>
          <w:tblCellSpacing w:w="0" w:type="dxa"/>
        </w:trPr>
        <w:tc>
          <w:tcPr>
            <w:tcW w:w="521" w:type="dxa"/>
            <w:gridSpan w:val="3"/>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lastRenderedPageBreak/>
              <w:t> 2.</w:t>
            </w:r>
          </w:p>
        </w:tc>
        <w:tc>
          <w:tcPr>
            <w:tcW w:w="2755" w:type="dxa"/>
            <w:gridSpan w:val="3"/>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xml:space="preserve"> Citas sabiedrības grupas (bez </w:t>
            </w:r>
            <w:proofErr w:type="spellStart"/>
            <w:r w:rsidRPr="005D466E">
              <w:rPr>
                <w:rFonts w:eastAsia="Times New Roman" w:cs="Times New Roman"/>
                <w:sz w:val="24"/>
                <w:szCs w:val="24"/>
                <w:lang w:eastAsia="lv-LV"/>
              </w:rPr>
              <w:t>mērķgrupas</w:t>
            </w:r>
            <w:proofErr w:type="spellEnd"/>
            <w:r w:rsidRPr="005D466E">
              <w:rPr>
                <w:rFonts w:eastAsia="Times New Roman" w:cs="Times New Roman"/>
                <w:sz w:val="24"/>
                <w:szCs w:val="24"/>
                <w:lang w:eastAsia="lv-LV"/>
              </w:rPr>
              <w:t>), kuras tiesiskais regulējums arī ietekmē vai varētu ietekmēt</w:t>
            </w:r>
          </w:p>
        </w:tc>
        <w:tc>
          <w:tcPr>
            <w:tcW w:w="5825" w:type="dxa"/>
            <w:gridSpan w:val="2"/>
            <w:tcBorders>
              <w:top w:val="outset" w:sz="6" w:space="0" w:color="auto"/>
              <w:left w:val="outset" w:sz="6" w:space="0" w:color="auto"/>
              <w:bottom w:val="outset" w:sz="6" w:space="0" w:color="auto"/>
              <w:right w:val="outset" w:sz="6" w:space="0" w:color="auto"/>
            </w:tcBorders>
            <w:hideMark/>
          </w:tcPr>
          <w:p w:rsidR="0070526D" w:rsidRPr="005D466E" w:rsidRDefault="0070526D" w:rsidP="007E6B54">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w:t>
            </w:r>
            <w:r w:rsidR="00E77C7F">
              <w:rPr>
                <w:rFonts w:eastAsia="Times New Roman" w:cs="Times New Roman"/>
                <w:sz w:val="24"/>
                <w:szCs w:val="24"/>
                <w:lang w:eastAsia="lv-LV"/>
              </w:rPr>
              <w:t>P</w:t>
            </w:r>
            <w:r w:rsidR="00E77C7F" w:rsidRPr="00E77C7F">
              <w:rPr>
                <w:rFonts w:eastAsia="Times New Roman" w:cs="Times New Roman"/>
                <w:sz w:val="24"/>
                <w:szCs w:val="24"/>
                <w:lang w:eastAsia="lv-LV"/>
              </w:rPr>
              <w:t>rojekts šo jomu neskar</w:t>
            </w:r>
            <w:r w:rsidR="00E77C7F">
              <w:rPr>
                <w:rFonts w:eastAsia="Times New Roman" w:cs="Times New Roman"/>
                <w:sz w:val="24"/>
                <w:szCs w:val="24"/>
                <w:lang w:eastAsia="lv-LV"/>
              </w:rPr>
              <w:t>.</w:t>
            </w:r>
          </w:p>
        </w:tc>
      </w:tr>
      <w:tr w:rsidR="0070526D" w:rsidRPr="002A429F" w:rsidTr="00453F7A">
        <w:trPr>
          <w:trHeight w:val="517"/>
          <w:tblCellSpacing w:w="0" w:type="dxa"/>
        </w:trPr>
        <w:tc>
          <w:tcPr>
            <w:tcW w:w="521" w:type="dxa"/>
            <w:gridSpan w:val="3"/>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3.</w:t>
            </w:r>
          </w:p>
        </w:tc>
        <w:tc>
          <w:tcPr>
            <w:tcW w:w="2755" w:type="dxa"/>
            <w:gridSpan w:val="3"/>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Tiesiskā regulējuma finansiālā ietekme</w:t>
            </w:r>
          </w:p>
        </w:tc>
        <w:tc>
          <w:tcPr>
            <w:tcW w:w="5825" w:type="dxa"/>
            <w:gridSpan w:val="2"/>
            <w:tcBorders>
              <w:top w:val="outset" w:sz="6" w:space="0" w:color="auto"/>
              <w:left w:val="outset" w:sz="6" w:space="0" w:color="auto"/>
              <w:bottom w:val="outset" w:sz="6" w:space="0" w:color="auto"/>
              <w:right w:val="outset" w:sz="6" w:space="0" w:color="auto"/>
            </w:tcBorders>
            <w:hideMark/>
          </w:tcPr>
          <w:p w:rsidR="0070526D" w:rsidRPr="005D466E" w:rsidRDefault="00E77C7F" w:rsidP="00C030E6">
            <w:pPr>
              <w:spacing w:before="100" w:beforeAutospacing="1" w:after="100" w:afterAutospacing="1"/>
              <w:jc w:val="both"/>
              <w:rPr>
                <w:rFonts w:eastAsia="Times New Roman" w:cs="Times New Roman"/>
                <w:sz w:val="24"/>
                <w:szCs w:val="24"/>
                <w:lang w:eastAsia="lv-LV"/>
              </w:rPr>
            </w:pPr>
            <w:r w:rsidRPr="00E77C7F">
              <w:rPr>
                <w:rFonts w:eastAsia="Times New Roman" w:cs="Times New Roman"/>
                <w:sz w:val="24"/>
                <w:szCs w:val="24"/>
                <w:lang w:eastAsia="lv-LV"/>
              </w:rPr>
              <w:t>Projekts šo jomu neskar.</w:t>
            </w:r>
          </w:p>
        </w:tc>
      </w:tr>
      <w:tr w:rsidR="0070526D" w:rsidRPr="002A429F" w:rsidTr="00453F7A">
        <w:trPr>
          <w:trHeight w:val="517"/>
          <w:tblCellSpacing w:w="0" w:type="dxa"/>
        </w:trPr>
        <w:tc>
          <w:tcPr>
            <w:tcW w:w="521" w:type="dxa"/>
            <w:gridSpan w:val="3"/>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4.</w:t>
            </w:r>
          </w:p>
        </w:tc>
        <w:tc>
          <w:tcPr>
            <w:tcW w:w="2755" w:type="dxa"/>
            <w:gridSpan w:val="3"/>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Tiesiskā regulējuma nefinansiālā ietekme</w:t>
            </w:r>
          </w:p>
        </w:tc>
        <w:tc>
          <w:tcPr>
            <w:tcW w:w="5825" w:type="dxa"/>
            <w:gridSpan w:val="2"/>
            <w:tcBorders>
              <w:top w:val="outset" w:sz="6" w:space="0" w:color="auto"/>
              <w:left w:val="outset" w:sz="6" w:space="0" w:color="auto"/>
              <w:bottom w:val="outset" w:sz="6" w:space="0" w:color="auto"/>
              <w:right w:val="outset" w:sz="6" w:space="0" w:color="auto"/>
            </w:tcBorders>
            <w:hideMark/>
          </w:tcPr>
          <w:p w:rsidR="0070526D" w:rsidRPr="005D466E" w:rsidRDefault="0070526D" w:rsidP="00D90AC4">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w:t>
            </w:r>
            <w:r w:rsidR="00E77C7F" w:rsidRPr="00E77C7F">
              <w:rPr>
                <w:rFonts w:eastAsia="Times New Roman" w:cs="Times New Roman"/>
                <w:sz w:val="24"/>
                <w:szCs w:val="24"/>
                <w:lang w:eastAsia="lv-LV"/>
              </w:rPr>
              <w:t>Projekts šo jomu neskar.</w:t>
            </w:r>
          </w:p>
        </w:tc>
      </w:tr>
      <w:tr w:rsidR="0070526D" w:rsidRPr="002A429F" w:rsidTr="00453F7A">
        <w:trPr>
          <w:trHeight w:val="531"/>
          <w:tblCellSpacing w:w="0" w:type="dxa"/>
        </w:trPr>
        <w:tc>
          <w:tcPr>
            <w:tcW w:w="521" w:type="dxa"/>
            <w:gridSpan w:val="3"/>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5.</w:t>
            </w:r>
          </w:p>
        </w:tc>
        <w:tc>
          <w:tcPr>
            <w:tcW w:w="2755" w:type="dxa"/>
            <w:gridSpan w:val="3"/>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Administratīvās procedūras raksturojums</w:t>
            </w:r>
          </w:p>
        </w:tc>
        <w:tc>
          <w:tcPr>
            <w:tcW w:w="5825" w:type="dxa"/>
            <w:gridSpan w:val="2"/>
            <w:tcBorders>
              <w:top w:val="outset" w:sz="6" w:space="0" w:color="auto"/>
              <w:left w:val="outset" w:sz="6" w:space="0" w:color="auto"/>
              <w:bottom w:val="outset" w:sz="6" w:space="0" w:color="auto"/>
              <w:right w:val="outset" w:sz="6" w:space="0" w:color="auto"/>
            </w:tcBorders>
            <w:hideMark/>
          </w:tcPr>
          <w:p w:rsidR="0070526D" w:rsidRPr="005D466E" w:rsidRDefault="0070526D" w:rsidP="00D90AC4">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w:t>
            </w:r>
            <w:r w:rsidR="00E77C7F" w:rsidRPr="00E77C7F">
              <w:rPr>
                <w:rFonts w:eastAsia="Times New Roman" w:cs="Times New Roman"/>
                <w:sz w:val="24"/>
                <w:szCs w:val="24"/>
                <w:lang w:eastAsia="lv-LV"/>
              </w:rPr>
              <w:t>Projekts šo jomu neskar.</w:t>
            </w:r>
          </w:p>
        </w:tc>
      </w:tr>
      <w:tr w:rsidR="0070526D" w:rsidRPr="002A429F" w:rsidTr="00453F7A">
        <w:trPr>
          <w:trHeight w:val="357"/>
          <w:tblCellSpacing w:w="0" w:type="dxa"/>
        </w:trPr>
        <w:tc>
          <w:tcPr>
            <w:tcW w:w="521" w:type="dxa"/>
            <w:gridSpan w:val="3"/>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6.</w:t>
            </w:r>
          </w:p>
        </w:tc>
        <w:tc>
          <w:tcPr>
            <w:tcW w:w="2755" w:type="dxa"/>
            <w:gridSpan w:val="3"/>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Administratīvo izmaksu monetārs novērtējums</w:t>
            </w:r>
          </w:p>
        </w:tc>
        <w:tc>
          <w:tcPr>
            <w:tcW w:w="5825" w:type="dxa"/>
            <w:gridSpan w:val="2"/>
            <w:tcBorders>
              <w:top w:val="outset" w:sz="6" w:space="0" w:color="auto"/>
              <w:left w:val="outset" w:sz="6" w:space="0" w:color="auto"/>
              <w:bottom w:val="outset" w:sz="6" w:space="0" w:color="auto"/>
              <w:right w:val="outset" w:sz="6" w:space="0" w:color="auto"/>
            </w:tcBorders>
            <w:hideMark/>
          </w:tcPr>
          <w:p w:rsidR="0070526D" w:rsidRPr="005D466E" w:rsidRDefault="0070526D" w:rsidP="006D3764">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w:t>
            </w:r>
            <w:r w:rsidR="00E77C7F" w:rsidRPr="00E77C7F">
              <w:rPr>
                <w:rFonts w:eastAsia="Times New Roman" w:cs="Times New Roman"/>
                <w:sz w:val="24"/>
                <w:szCs w:val="24"/>
                <w:lang w:eastAsia="lv-LV"/>
              </w:rPr>
              <w:t>Projekts šo jomu neskar.</w:t>
            </w:r>
          </w:p>
        </w:tc>
      </w:tr>
      <w:tr w:rsidR="0070526D" w:rsidRPr="002A429F" w:rsidTr="00453F7A">
        <w:trPr>
          <w:tblCellSpacing w:w="0" w:type="dxa"/>
        </w:trPr>
        <w:tc>
          <w:tcPr>
            <w:tcW w:w="521" w:type="dxa"/>
            <w:gridSpan w:val="3"/>
            <w:tcBorders>
              <w:top w:val="outset" w:sz="6" w:space="0" w:color="auto"/>
              <w:left w:val="outset" w:sz="6" w:space="0" w:color="auto"/>
              <w:bottom w:val="outset" w:sz="6" w:space="0" w:color="auto"/>
              <w:right w:val="outset" w:sz="6" w:space="0" w:color="auto"/>
            </w:tcBorders>
            <w:hideMark/>
          </w:tcPr>
          <w:p w:rsidR="0070526D" w:rsidRPr="005D466E" w:rsidRDefault="0070526D" w:rsidP="00115E82">
            <w:pPr>
              <w:rPr>
                <w:rFonts w:eastAsia="Times New Roman" w:cs="Times New Roman"/>
                <w:sz w:val="24"/>
                <w:szCs w:val="24"/>
                <w:lang w:eastAsia="lv-LV"/>
              </w:rPr>
            </w:pPr>
            <w:r w:rsidRPr="005D466E">
              <w:rPr>
                <w:rFonts w:eastAsia="Times New Roman" w:cs="Times New Roman"/>
                <w:sz w:val="24"/>
                <w:szCs w:val="24"/>
                <w:lang w:eastAsia="lv-LV"/>
              </w:rPr>
              <w:t> 7.</w:t>
            </w:r>
          </w:p>
        </w:tc>
        <w:tc>
          <w:tcPr>
            <w:tcW w:w="2755" w:type="dxa"/>
            <w:gridSpan w:val="3"/>
            <w:tcBorders>
              <w:top w:val="outset" w:sz="6" w:space="0" w:color="auto"/>
              <w:left w:val="outset" w:sz="6" w:space="0" w:color="auto"/>
              <w:bottom w:val="outset" w:sz="6" w:space="0" w:color="auto"/>
              <w:right w:val="outset" w:sz="6" w:space="0" w:color="auto"/>
            </w:tcBorders>
            <w:hideMark/>
          </w:tcPr>
          <w:p w:rsidR="0070526D" w:rsidRPr="005D466E" w:rsidRDefault="0070526D" w:rsidP="00115E82">
            <w:pPr>
              <w:rPr>
                <w:rFonts w:eastAsia="Times New Roman" w:cs="Times New Roman"/>
                <w:sz w:val="24"/>
                <w:szCs w:val="24"/>
                <w:lang w:eastAsia="lv-LV"/>
              </w:rPr>
            </w:pPr>
            <w:r w:rsidRPr="005D466E">
              <w:rPr>
                <w:rFonts w:eastAsia="Times New Roman" w:cs="Times New Roman"/>
                <w:sz w:val="24"/>
                <w:szCs w:val="24"/>
                <w:lang w:eastAsia="lv-LV"/>
              </w:rPr>
              <w:t> Cita informācija</w:t>
            </w:r>
          </w:p>
        </w:tc>
        <w:tc>
          <w:tcPr>
            <w:tcW w:w="5825" w:type="dxa"/>
            <w:gridSpan w:val="2"/>
            <w:tcBorders>
              <w:top w:val="outset" w:sz="6" w:space="0" w:color="auto"/>
              <w:left w:val="outset" w:sz="6" w:space="0" w:color="auto"/>
              <w:bottom w:val="outset" w:sz="6" w:space="0" w:color="auto"/>
              <w:right w:val="outset" w:sz="6" w:space="0" w:color="auto"/>
            </w:tcBorders>
            <w:hideMark/>
          </w:tcPr>
          <w:p w:rsidR="0070526D" w:rsidRPr="005D466E" w:rsidRDefault="0070526D" w:rsidP="005E039A">
            <w:pPr>
              <w:rPr>
                <w:rFonts w:eastAsia="Times New Roman" w:cs="Times New Roman"/>
                <w:sz w:val="24"/>
                <w:szCs w:val="24"/>
                <w:lang w:eastAsia="lv-LV"/>
              </w:rPr>
            </w:pPr>
            <w:r w:rsidRPr="005D466E">
              <w:rPr>
                <w:rFonts w:eastAsia="Times New Roman" w:cs="Times New Roman"/>
                <w:sz w:val="24"/>
                <w:szCs w:val="24"/>
                <w:lang w:eastAsia="lv-LV"/>
              </w:rPr>
              <w:t> Nav</w:t>
            </w:r>
          </w:p>
        </w:tc>
      </w:tr>
      <w:tr w:rsidR="00453F7A" w:rsidRPr="00453F7A" w:rsidTr="00453F7A">
        <w:trPr>
          <w:gridBefore w:val="1"/>
          <w:gridAfter w:val="1"/>
          <w:wBefore w:w="15" w:type="dxa"/>
          <w:wAfter w:w="14" w:type="dxa"/>
          <w:tblCellSpacing w:w="0" w:type="dxa"/>
        </w:trPr>
        <w:tc>
          <w:tcPr>
            <w:tcW w:w="9072" w:type="dxa"/>
            <w:gridSpan w:val="6"/>
            <w:tcBorders>
              <w:top w:val="outset" w:sz="6" w:space="0" w:color="auto"/>
              <w:left w:val="outset" w:sz="6" w:space="0" w:color="auto"/>
              <w:bottom w:val="outset" w:sz="6" w:space="0" w:color="auto"/>
              <w:right w:val="outset" w:sz="6" w:space="0" w:color="808080"/>
            </w:tcBorders>
          </w:tcPr>
          <w:p w:rsidR="00453F7A" w:rsidRPr="00453F7A" w:rsidRDefault="0070526D" w:rsidP="00667A30">
            <w:pPr>
              <w:jc w:val="center"/>
              <w:rPr>
                <w:b/>
                <w:sz w:val="24"/>
                <w:szCs w:val="24"/>
              </w:rPr>
            </w:pPr>
            <w:r w:rsidRPr="002A429F">
              <w:rPr>
                <w:rFonts w:eastAsia="Times New Roman" w:cs="Times New Roman"/>
                <w:sz w:val="26"/>
                <w:szCs w:val="26"/>
                <w:lang w:eastAsia="lv-LV"/>
              </w:rPr>
              <w:t> </w:t>
            </w:r>
            <w:r w:rsidRPr="002A429F">
              <w:rPr>
                <w:rFonts w:eastAsia="Times New Roman" w:cs="Times New Roman"/>
                <w:i/>
                <w:iCs/>
                <w:sz w:val="26"/>
                <w:szCs w:val="26"/>
                <w:lang w:eastAsia="lv-LV"/>
              </w:rPr>
              <w:t> </w:t>
            </w:r>
            <w:r w:rsidR="00453F7A" w:rsidRPr="00453F7A">
              <w:rPr>
                <w:b/>
                <w:sz w:val="24"/>
                <w:szCs w:val="24"/>
              </w:rPr>
              <w:t>IV. Tiesību akta projekta ietekme uz spēkā esošo tiesību normu sistēmu</w:t>
            </w:r>
          </w:p>
          <w:p w:rsidR="00453F7A" w:rsidRPr="00453F7A" w:rsidRDefault="00453F7A" w:rsidP="00667A30">
            <w:pPr>
              <w:jc w:val="center"/>
              <w:rPr>
                <w:b/>
                <w:sz w:val="24"/>
                <w:szCs w:val="24"/>
              </w:rPr>
            </w:pPr>
          </w:p>
        </w:tc>
      </w:tr>
      <w:tr w:rsidR="00453F7A" w:rsidRPr="00453F7A" w:rsidTr="00453F7A">
        <w:trPr>
          <w:gridBefore w:val="1"/>
          <w:gridAfter w:val="1"/>
          <w:wBefore w:w="15" w:type="dxa"/>
          <w:wAfter w:w="14" w:type="dxa"/>
          <w:tblCellSpacing w:w="0" w:type="dxa"/>
        </w:trPr>
        <w:tc>
          <w:tcPr>
            <w:tcW w:w="448" w:type="dxa"/>
            <w:tcBorders>
              <w:top w:val="outset" w:sz="6" w:space="0" w:color="auto"/>
              <w:left w:val="outset" w:sz="6" w:space="0" w:color="auto"/>
              <w:bottom w:val="outset" w:sz="6" w:space="0" w:color="auto"/>
              <w:right w:val="outset" w:sz="6" w:space="0" w:color="auto"/>
            </w:tcBorders>
            <w:hideMark/>
          </w:tcPr>
          <w:p w:rsidR="00453F7A" w:rsidRPr="00453F7A" w:rsidRDefault="00453F7A" w:rsidP="00667A30">
            <w:pPr>
              <w:spacing w:before="100" w:beforeAutospacing="1" w:after="100" w:afterAutospacing="1"/>
              <w:rPr>
                <w:sz w:val="24"/>
                <w:szCs w:val="24"/>
              </w:rPr>
            </w:pPr>
            <w:r w:rsidRPr="00453F7A">
              <w:rPr>
                <w:sz w:val="24"/>
                <w:szCs w:val="24"/>
              </w:rPr>
              <w:t> 1.</w:t>
            </w:r>
          </w:p>
        </w:tc>
        <w:tc>
          <w:tcPr>
            <w:tcW w:w="2246" w:type="dxa"/>
            <w:gridSpan w:val="2"/>
            <w:tcBorders>
              <w:top w:val="outset" w:sz="6" w:space="0" w:color="auto"/>
              <w:left w:val="outset" w:sz="6" w:space="0" w:color="auto"/>
              <w:bottom w:val="outset" w:sz="6" w:space="0" w:color="auto"/>
              <w:right w:val="outset" w:sz="6" w:space="0" w:color="auto"/>
            </w:tcBorders>
            <w:hideMark/>
          </w:tcPr>
          <w:p w:rsidR="00453F7A" w:rsidRPr="00453F7A" w:rsidRDefault="00453F7A" w:rsidP="00667A30">
            <w:pPr>
              <w:spacing w:before="100" w:beforeAutospacing="1" w:after="100" w:afterAutospacing="1"/>
              <w:rPr>
                <w:sz w:val="24"/>
                <w:szCs w:val="24"/>
              </w:rPr>
            </w:pPr>
            <w:r w:rsidRPr="00453F7A">
              <w:rPr>
                <w:sz w:val="24"/>
                <w:szCs w:val="24"/>
              </w:rPr>
              <w:t> Nepieciešamie saistītie tiesību aktu projekti</w:t>
            </w:r>
          </w:p>
        </w:tc>
        <w:tc>
          <w:tcPr>
            <w:tcW w:w="50" w:type="dxa"/>
            <w:tcBorders>
              <w:top w:val="outset" w:sz="6" w:space="0" w:color="auto"/>
              <w:left w:val="outset" w:sz="6" w:space="0" w:color="auto"/>
              <w:bottom w:val="outset" w:sz="6" w:space="0" w:color="auto"/>
              <w:right w:val="outset" w:sz="6" w:space="0" w:color="auto"/>
            </w:tcBorders>
          </w:tcPr>
          <w:p w:rsidR="00453F7A" w:rsidRPr="00453F7A" w:rsidRDefault="00453F7A" w:rsidP="00667A30">
            <w:pPr>
              <w:ind w:left="45"/>
              <w:jc w:val="both"/>
              <w:rPr>
                <w:sz w:val="24"/>
                <w:szCs w:val="24"/>
              </w:rPr>
            </w:pPr>
          </w:p>
        </w:tc>
        <w:tc>
          <w:tcPr>
            <w:tcW w:w="6328" w:type="dxa"/>
            <w:gridSpan w:val="2"/>
            <w:tcBorders>
              <w:top w:val="outset" w:sz="6" w:space="0" w:color="auto"/>
              <w:left w:val="outset" w:sz="6" w:space="0" w:color="auto"/>
              <w:bottom w:val="outset" w:sz="6" w:space="0" w:color="auto"/>
              <w:right w:val="outset" w:sz="6" w:space="0" w:color="auto"/>
            </w:tcBorders>
            <w:hideMark/>
          </w:tcPr>
          <w:p w:rsidR="00453F7A" w:rsidRPr="00453F7A" w:rsidRDefault="00453F7A" w:rsidP="00667A30">
            <w:pPr>
              <w:jc w:val="both"/>
              <w:rPr>
                <w:bCs/>
                <w:sz w:val="24"/>
                <w:szCs w:val="24"/>
              </w:rPr>
            </w:pPr>
            <w:r w:rsidRPr="00453F7A">
              <w:rPr>
                <w:bCs/>
                <w:sz w:val="24"/>
                <w:szCs w:val="24"/>
              </w:rPr>
              <w:t>Ministru kabineta noteikumu „Grozījumi Ministru kabineta 2010.gada 30.novembra noteikumos Nr.1075 „Valsts un pašvaldību amatu katalogs” projekt</w:t>
            </w:r>
            <w:r>
              <w:rPr>
                <w:bCs/>
                <w:sz w:val="24"/>
                <w:szCs w:val="24"/>
              </w:rPr>
              <w:t>s</w:t>
            </w:r>
            <w:r w:rsidR="00897222">
              <w:rPr>
                <w:bCs/>
                <w:sz w:val="24"/>
                <w:szCs w:val="24"/>
              </w:rPr>
              <w:t xml:space="preserve"> (izsludināts 17.05.2012. VSS)</w:t>
            </w:r>
            <w:r w:rsidRPr="00453F7A">
              <w:rPr>
                <w:bCs/>
                <w:sz w:val="24"/>
                <w:szCs w:val="24"/>
              </w:rPr>
              <w:t>.</w:t>
            </w:r>
          </w:p>
          <w:p w:rsidR="00453F7A" w:rsidRPr="00453F7A" w:rsidRDefault="00453F7A" w:rsidP="00453F7A">
            <w:pPr>
              <w:jc w:val="both"/>
              <w:rPr>
                <w:sz w:val="24"/>
                <w:szCs w:val="24"/>
              </w:rPr>
            </w:pPr>
            <w:r w:rsidRPr="00453F7A">
              <w:rPr>
                <w:bCs/>
                <w:sz w:val="24"/>
                <w:szCs w:val="24"/>
              </w:rPr>
              <w:t xml:space="preserve">Atbildīgā - </w:t>
            </w:r>
            <w:r>
              <w:rPr>
                <w:bCs/>
                <w:sz w:val="24"/>
                <w:szCs w:val="24"/>
              </w:rPr>
              <w:t>Valsts kanceleja.</w:t>
            </w:r>
          </w:p>
        </w:tc>
      </w:tr>
      <w:tr w:rsidR="00453F7A" w:rsidRPr="00453F7A" w:rsidTr="00453F7A">
        <w:trPr>
          <w:gridBefore w:val="1"/>
          <w:gridAfter w:val="1"/>
          <w:wBefore w:w="15" w:type="dxa"/>
          <w:wAfter w:w="14" w:type="dxa"/>
          <w:tblCellSpacing w:w="0" w:type="dxa"/>
        </w:trPr>
        <w:tc>
          <w:tcPr>
            <w:tcW w:w="448" w:type="dxa"/>
            <w:tcBorders>
              <w:top w:val="outset" w:sz="6" w:space="0" w:color="auto"/>
              <w:left w:val="outset" w:sz="6" w:space="0" w:color="auto"/>
              <w:bottom w:val="outset" w:sz="6" w:space="0" w:color="auto"/>
              <w:right w:val="outset" w:sz="6" w:space="0" w:color="auto"/>
            </w:tcBorders>
            <w:hideMark/>
          </w:tcPr>
          <w:p w:rsidR="00453F7A" w:rsidRPr="00453F7A" w:rsidRDefault="00453F7A" w:rsidP="00667A30">
            <w:pPr>
              <w:spacing w:before="100" w:beforeAutospacing="1" w:after="100" w:afterAutospacing="1"/>
              <w:rPr>
                <w:sz w:val="24"/>
                <w:szCs w:val="24"/>
              </w:rPr>
            </w:pPr>
            <w:r w:rsidRPr="00453F7A">
              <w:rPr>
                <w:sz w:val="24"/>
                <w:szCs w:val="24"/>
              </w:rPr>
              <w:t> 2.</w:t>
            </w:r>
          </w:p>
        </w:tc>
        <w:tc>
          <w:tcPr>
            <w:tcW w:w="2246" w:type="dxa"/>
            <w:gridSpan w:val="2"/>
            <w:tcBorders>
              <w:top w:val="outset" w:sz="6" w:space="0" w:color="auto"/>
              <w:left w:val="outset" w:sz="6" w:space="0" w:color="auto"/>
              <w:bottom w:val="outset" w:sz="6" w:space="0" w:color="auto"/>
              <w:right w:val="outset" w:sz="6" w:space="0" w:color="auto"/>
            </w:tcBorders>
            <w:hideMark/>
          </w:tcPr>
          <w:p w:rsidR="00453F7A" w:rsidRPr="00453F7A" w:rsidRDefault="00453F7A" w:rsidP="00667A30">
            <w:pPr>
              <w:spacing w:before="100" w:beforeAutospacing="1" w:after="100" w:afterAutospacing="1"/>
              <w:rPr>
                <w:sz w:val="24"/>
                <w:szCs w:val="24"/>
              </w:rPr>
            </w:pPr>
            <w:r w:rsidRPr="00453F7A">
              <w:rPr>
                <w:sz w:val="24"/>
                <w:szCs w:val="24"/>
              </w:rPr>
              <w:t> Cita informācija</w:t>
            </w:r>
          </w:p>
        </w:tc>
        <w:tc>
          <w:tcPr>
            <w:tcW w:w="50" w:type="dxa"/>
            <w:tcBorders>
              <w:top w:val="outset" w:sz="6" w:space="0" w:color="auto"/>
              <w:left w:val="outset" w:sz="6" w:space="0" w:color="auto"/>
              <w:bottom w:val="outset" w:sz="6" w:space="0" w:color="auto"/>
              <w:right w:val="outset" w:sz="6" w:space="0" w:color="auto"/>
            </w:tcBorders>
          </w:tcPr>
          <w:p w:rsidR="00453F7A" w:rsidRPr="00453F7A" w:rsidRDefault="00453F7A" w:rsidP="00667A30">
            <w:pPr>
              <w:spacing w:before="100" w:beforeAutospacing="1" w:after="100" w:afterAutospacing="1"/>
              <w:rPr>
                <w:sz w:val="24"/>
                <w:szCs w:val="24"/>
              </w:rPr>
            </w:pPr>
          </w:p>
        </w:tc>
        <w:tc>
          <w:tcPr>
            <w:tcW w:w="6328" w:type="dxa"/>
            <w:gridSpan w:val="2"/>
            <w:tcBorders>
              <w:top w:val="outset" w:sz="6" w:space="0" w:color="auto"/>
              <w:left w:val="outset" w:sz="6" w:space="0" w:color="auto"/>
              <w:bottom w:val="outset" w:sz="6" w:space="0" w:color="auto"/>
              <w:right w:val="outset" w:sz="6" w:space="0" w:color="auto"/>
            </w:tcBorders>
            <w:hideMark/>
          </w:tcPr>
          <w:p w:rsidR="00453F7A" w:rsidRPr="00453F7A" w:rsidRDefault="00453F7A" w:rsidP="00667A30">
            <w:pPr>
              <w:spacing w:before="100" w:beforeAutospacing="1" w:after="100" w:afterAutospacing="1"/>
              <w:rPr>
                <w:sz w:val="24"/>
                <w:szCs w:val="24"/>
              </w:rPr>
            </w:pPr>
            <w:r w:rsidRPr="00453F7A">
              <w:rPr>
                <w:sz w:val="24"/>
                <w:szCs w:val="24"/>
              </w:rPr>
              <w:t> Nav</w:t>
            </w:r>
          </w:p>
        </w:tc>
      </w:tr>
    </w:tbl>
    <w:p w:rsidR="007A4F44" w:rsidRPr="00453F7A" w:rsidRDefault="007A4F44" w:rsidP="00115E82">
      <w:pPr>
        <w:rPr>
          <w:rFonts w:eastAsia="Times New Roman" w:cs="Times New Roman"/>
          <w:iCs/>
          <w:sz w:val="26"/>
          <w:szCs w:val="26"/>
          <w:lang w:eastAsia="lv-LV"/>
        </w:rPr>
      </w:pPr>
    </w:p>
    <w:p w:rsidR="0070526D" w:rsidRPr="002A429F" w:rsidRDefault="009C7CB7" w:rsidP="00115E82">
      <w:pPr>
        <w:rPr>
          <w:rFonts w:eastAsia="Times New Roman" w:cs="Times New Roman"/>
          <w:sz w:val="26"/>
          <w:szCs w:val="26"/>
          <w:lang w:eastAsia="lv-LV"/>
        </w:rPr>
      </w:pPr>
      <w:r>
        <w:rPr>
          <w:rFonts w:eastAsia="Times New Roman" w:cs="Times New Roman"/>
          <w:i/>
          <w:iCs/>
          <w:sz w:val="26"/>
          <w:szCs w:val="26"/>
          <w:lang w:eastAsia="lv-LV"/>
        </w:rPr>
        <w:t>Anotācijas III, V</w:t>
      </w:r>
      <w:r w:rsidR="009267DF">
        <w:rPr>
          <w:rFonts w:eastAsia="Times New Roman" w:cs="Times New Roman"/>
          <w:i/>
          <w:iCs/>
          <w:sz w:val="26"/>
          <w:szCs w:val="26"/>
          <w:lang w:eastAsia="lv-LV"/>
        </w:rPr>
        <w:t xml:space="preserve">, VI, VII </w:t>
      </w:r>
      <w:r w:rsidR="00E77C7F">
        <w:rPr>
          <w:rFonts w:eastAsia="Times New Roman" w:cs="Times New Roman"/>
          <w:i/>
          <w:iCs/>
          <w:sz w:val="26"/>
          <w:szCs w:val="26"/>
          <w:lang w:eastAsia="lv-LV"/>
        </w:rPr>
        <w:t xml:space="preserve">sadaļa </w:t>
      </w:r>
      <w:r w:rsidR="00E77C7F">
        <w:rPr>
          <w:rFonts w:eastAsia="Times New Roman" w:cs="Times New Roman"/>
          <w:i/>
          <w:sz w:val="24"/>
          <w:szCs w:val="24"/>
          <w:lang w:eastAsia="lv-LV"/>
        </w:rPr>
        <w:t>projekts šo jomu neskar</w:t>
      </w:r>
      <w:r>
        <w:rPr>
          <w:rFonts w:eastAsia="Times New Roman" w:cs="Times New Roman"/>
          <w:i/>
          <w:sz w:val="24"/>
          <w:szCs w:val="24"/>
          <w:lang w:eastAsia="lv-LV"/>
        </w:rPr>
        <w:t>.</w:t>
      </w:r>
    </w:p>
    <w:p w:rsidR="00523728" w:rsidRDefault="0070526D" w:rsidP="00935378">
      <w:pPr>
        <w:rPr>
          <w:rFonts w:eastAsia="Times New Roman" w:cs="Times New Roman"/>
          <w:sz w:val="26"/>
          <w:szCs w:val="26"/>
          <w:lang w:eastAsia="lv-LV"/>
        </w:rPr>
      </w:pPr>
      <w:r w:rsidRPr="002A429F">
        <w:rPr>
          <w:rFonts w:eastAsia="Times New Roman" w:cs="Times New Roman"/>
          <w:sz w:val="26"/>
          <w:szCs w:val="26"/>
          <w:lang w:eastAsia="lv-LV"/>
        </w:rPr>
        <w:t> </w:t>
      </w:r>
    </w:p>
    <w:p w:rsidR="00285BE4" w:rsidRDefault="00285BE4" w:rsidP="00935378">
      <w:pPr>
        <w:rPr>
          <w:rFonts w:eastAsia="Times New Roman" w:cs="Times New Roman"/>
          <w:sz w:val="26"/>
          <w:szCs w:val="26"/>
          <w:lang w:eastAsia="lv-LV"/>
        </w:rPr>
      </w:pPr>
    </w:p>
    <w:p w:rsidR="00C92A5F" w:rsidRPr="00D524D2" w:rsidRDefault="00C92A5F" w:rsidP="00935378">
      <w:pPr>
        <w:rPr>
          <w:sz w:val="26"/>
          <w:szCs w:val="26"/>
        </w:rPr>
      </w:pPr>
    </w:p>
    <w:p w:rsidR="00935378" w:rsidRPr="00D524D2" w:rsidRDefault="00935378" w:rsidP="00285BE4">
      <w:pPr>
        <w:ind w:firstLine="720"/>
        <w:rPr>
          <w:sz w:val="26"/>
          <w:szCs w:val="26"/>
        </w:rPr>
      </w:pPr>
      <w:r w:rsidRPr="00D524D2">
        <w:rPr>
          <w:sz w:val="26"/>
          <w:szCs w:val="26"/>
        </w:rPr>
        <w:t xml:space="preserve">Finanšu ministrs </w:t>
      </w:r>
      <w:r w:rsidRPr="00D524D2">
        <w:rPr>
          <w:sz w:val="26"/>
          <w:szCs w:val="26"/>
        </w:rPr>
        <w:tab/>
      </w:r>
      <w:r w:rsidRPr="00D524D2">
        <w:rPr>
          <w:sz w:val="26"/>
          <w:szCs w:val="26"/>
        </w:rPr>
        <w:tab/>
      </w:r>
      <w:r w:rsidRPr="00D524D2">
        <w:rPr>
          <w:sz w:val="26"/>
          <w:szCs w:val="26"/>
        </w:rPr>
        <w:tab/>
      </w:r>
      <w:r w:rsidRPr="00D524D2">
        <w:rPr>
          <w:sz w:val="26"/>
          <w:szCs w:val="26"/>
        </w:rPr>
        <w:tab/>
      </w:r>
      <w:r w:rsidRPr="00D524D2">
        <w:rPr>
          <w:sz w:val="26"/>
          <w:szCs w:val="26"/>
        </w:rPr>
        <w:tab/>
      </w:r>
      <w:r w:rsidRPr="00D524D2">
        <w:rPr>
          <w:sz w:val="26"/>
          <w:szCs w:val="26"/>
        </w:rPr>
        <w:tab/>
      </w:r>
      <w:r w:rsidRPr="00D524D2">
        <w:rPr>
          <w:sz w:val="26"/>
          <w:szCs w:val="26"/>
        </w:rPr>
        <w:tab/>
      </w:r>
      <w:r w:rsidRPr="00D524D2">
        <w:rPr>
          <w:sz w:val="26"/>
          <w:szCs w:val="26"/>
        </w:rPr>
        <w:tab/>
      </w:r>
      <w:r w:rsidR="003E67CA">
        <w:rPr>
          <w:sz w:val="26"/>
          <w:szCs w:val="26"/>
        </w:rPr>
        <w:t>A.Vilks</w:t>
      </w:r>
    </w:p>
    <w:p w:rsidR="00CB589D" w:rsidRDefault="00CB589D" w:rsidP="00935378">
      <w:pPr>
        <w:rPr>
          <w:sz w:val="26"/>
          <w:szCs w:val="26"/>
        </w:rPr>
      </w:pPr>
    </w:p>
    <w:p w:rsidR="00C92A5F" w:rsidRDefault="00C92A5F" w:rsidP="00935378">
      <w:pPr>
        <w:rPr>
          <w:sz w:val="26"/>
          <w:szCs w:val="26"/>
        </w:rPr>
      </w:pPr>
    </w:p>
    <w:p w:rsidR="00285BE4" w:rsidRDefault="00285BE4" w:rsidP="00935378">
      <w:pPr>
        <w:rPr>
          <w:sz w:val="26"/>
          <w:szCs w:val="26"/>
        </w:rPr>
      </w:pPr>
    </w:p>
    <w:p w:rsidR="00285BE4" w:rsidRDefault="00285BE4" w:rsidP="00935378">
      <w:pPr>
        <w:rPr>
          <w:sz w:val="26"/>
          <w:szCs w:val="26"/>
        </w:rPr>
      </w:pPr>
    </w:p>
    <w:p w:rsidR="00285BE4" w:rsidRDefault="00285BE4" w:rsidP="00935378">
      <w:pPr>
        <w:rPr>
          <w:sz w:val="26"/>
          <w:szCs w:val="26"/>
        </w:rPr>
      </w:pPr>
    </w:p>
    <w:p w:rsidR="00285BE4" w:rsidRDefault="00285BE4" w:rsidP="00935378">
      <w:pPr>
        <w:rPr>
          <w:sz w:val="26"/>
          <w:szCs w:val="26"/>
        </w:rPr>
      </w:pPr>
    </w:p>
    <w:p w:rsidR="00285BE4" w:rsidRDefault="00285BE4" w:rsidP="00935378">
      <w:pPr>
        <w:rPr>
          <w:sz w:val="26"/>
          <w:szCs w:val="26"/>
        </w:rPr>
      </w:pPr>
    </w:p>
    <w:p w:rsidR="00285BE4" w:rsidRDefault="00285BE4" w:rsidP="00935378">
      <w:pPr>
        <w:rPr>
          <w:sz w:val="26"/>
          <w:szCs w:val="26"/>
        </w:rPr>
      </w:pPr>
    </w:p>
    <w:p w:rsidR="00285BE4" w:rsidRDefault="00285BE4" w:rsidP="00935378">
      <w:pPr>
        <w:rPr>
          <w:sz w:val="26"/>
          <w:szCs w:val="26"/>
        </w:rPr>
      </w:pPr>
    </w:p>
    <w:p w:rsidR="00285BE4" w:rsidRDefault="00285BE4" w:rsidP="00935378">
      <w:pPr>
        <w:rPr>
          <w:sz w:val="26"/>
          <w:szCs w:val="26"/>
        </w:rPr>
      </w:pPr>
    </w:p>
    <w:p w:rsidR="00285BE4" w:rsidRDefault="00285BE4" w:rsidP="00935378">
      <w:pPr>
        <w:rPr>
          <w:sz w:val="26"/>
          <w:szCs w:val="26"/>
        </w:rPr>
      </w:pPr>
    </w:p>
    <w:p w:rsidR="00FA241A" w:rsidRPr="00D524D2" w:rsidRDefault="00FA241A" w:rsidP="00935378">
      <w:pPr>
        <w:rPr>
          <w:sz w:val="26"/>
          <w:szCs w:val="26"/>
        </w:rPr>
      </w:pPr>
    </w:p>
    <w:p w:rsidR="00324680" w:rsidRPr="0024678C" w:rsidRDefault="00523728" w:rsidP="00324680">
      <w:pPr>
        <w:tabs>
          <w:tab w:val="left" w:pos="3840"/>
        </w:tabs>
        <w:rPr>
          <w:sz w:val="18"/>
          <w:szCs w:val="18"/>
        </w:rPr>
      </w:pPr>
      <w:r>
        <w:rPr>
          <w:sz w:val="18"/>
          <w:szCs w:val="18"/>
        </w:rPr>
        <w:t>I.Artemjeva</w:t>
      </w:r>
      <w:r w:rsidR="005C37C2">
        <w:rPr>
          <w:sz w:val="18"/>
          <w:szCs w:val="18"/>
        </w:rPr>
        <w:t xml:space="preserve">; </w:t>
      </w:r>
    </w:p>
    <w:p w:rsidR="000E2542" w:rsidRDefault="000E2542" w:rsidP="00613BF4">
      <w:pPr>
        <w:rPr>
          <w:sz w:val="18"/>
          <w:szCs w:val="18"/>
        </w:rPr>
      </w:pPr>
      <w:r>
        <w:rPr>
          <w:sz w:val="18"/>
          <w:szCs w:val="18"/>
        </w:rPr>
        <w:t>13.08.2012 10:21</w:t>
      </w:r>
    </w:p>
    <w:p w:rsidR="00613BF4" w:rsidRDefault="00211EE2" w:rsidP="00613BF4">
      <w:pPr>
        <w:rPr>
          <w:i/>
          <w:sz w:val="18"/>
          <w:szCs w:val="18"/>
        </w:rPr>
      </w:pPr>
      <w:fldSimple w:instr=" NUMWORDS   \* MERGEFORMAT ">
        <w:r w:rsidRPr="00211EE2">
          <w:rPr>
            <w:noProof/>
            <w:sz w:val="18"/>
            <w:szCs w:val="18"/>
          </w:rPr>
          <w:t>729</w:t>
        </w:r>
      </w:fldSimple>
    </w:p>
    <w:p w:rsidR="00DF56E7" w:rsidRDefault="00DF56E7" w:rsidP="005C37C2">
      <w:pPr>
        <w:rPr>
          <w:sz w:val="18"/>
          <w:szCs w:val="18"/>
        </w:rPr>
      </w:pPr>
      <w:r w:rsidRPr="005C37C2">
        <w:rPr>
          <w:sz w:val="18"/>
          <w:szCs w:val="18"/>
        </w:rPr>
        <w:t>67095</w:t>
      </w:r>
      <w:r>
        <w:rPr>
          <w:sz w:val="18"/>
          <w:szCs w:val="18"/>
        </w:rPr>
        <w:t>599</w:t>
      </w:r>
      <w:r w:rsidRPr="005C37C2">
        <w:rPr>
          <w:sz w:val="18"/>
          <w:szCs w:val="18"/>
        </w:rPr>
        <w:t>;</w:t>
      </w:r>
      <w:r w:rsidRPr="0024678C">
        <w:rPr>
          <w:sz w:val="18"/>
          <w:szCs w:val="18"/>
        </w:rPr>
        <w:t xml:space="preserve"> fakss 67095541</w:t>
      </w:r>
    </w:p>
    <w:p w:rsidR="00B253BC" w:rsidRPr="0024678C" w:rsidRDefault="000E2542" w:rsidP="005C37C2">
      <w:pPr>
        <w:rPr>
          <w:sz w:val="18"/>
          <w:szCs w:val="18"/>
        </w:rPr>
      </w:pPr>
      <w:hyperlink r:id="rId8" w:history="1">
        <w:r w:rsidR="00523728" w:rsidRPr="005C6D7B">
          <w:rPr>
            <w:rStyle w:val="Hyperlink"/>
            <w:sz w:val="18"/>
            <w:szCs w:val="18"/>
          </w:rPr>
          <w:t>Ineta.Artemjeva@fm.gov.lv</w:t>
        </w:r>
      </w:hyperlink>
      <w:bookmarkStart w:id="2" w:name="_GoBack"/>
      <w:bookmarkEnd w:id="2"/>
    </w:p>
    <w:sectPr w:rsidR="00B253BC" w:rsidRPr="0024678C" w:rsidSect="00B807F7">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C74" w:rsidRDefault="00615C74" w:rsidP="007740F2">
      <w:r>
        <w:separator/>
      </w:r>
    </w:p>
  </w:endnote>
  <w:endnote w:type="continuationSeparator" w:id="0">
    <w:p w:rsidR="00615C74" w:rsidRDefault="00615C74" w:rsidP="0077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74" w:rsidRPr="00C92A5F" w:rsidRDefault="00615C74" w:rsidP="00C92A5F">
    <w:pPr>
      <w:pStyle w:val="Footer"/>
      <w:jc w:val="both"/>
      <w:rPr>
        <w:rFonts w:cs="Times New Roman"/>
        <w:sz w:val="18"/>
        <w:szCs w:val="18"/>
      </w:rPr>
    </w:pPr>
    <w:r w:rsidRPr="00523728">
      <w:rPr>
        <w:sz w:val="18"/>
        <w:szCs w:val="18"/>
      </w:rPr>
      <w:t>FMAnot_</w:t>
    </w:r>
    <w:r w:rsidR="000E2542">
      <w:rPr>
        <w:sz w:val="18"/>
        <w:szCs w:val="18"/>
      </w:rPr>
      <w:t>1308</w:t>
    </w:r>
    <w:r>
      <w:rPr>
        <w:sz w:val="18"/>
        <w:szCs w:val="18"/>
      </w:rPr>
      <w:t>12</w:t>
    </w:r>
    <w:r w:rsidRPr="00523728">
      <w:rPr>
        <w:sz w:val="18"/>
        <w:szCs w:val="18"/>
      </w:rPr>
      <w:t xml:space="preserve">; Anotācija Ministru kabineta </w:t>
    </w:r>
    <w:r w:rsidRPr="00523728">
      <w:rPr>
        <w:rFonts w:cs="Times New Roman"/>
        <w:sz w:val="18"/>
        <w:szCs w:val="18"/>
      </w:rPr>
      <w:t>noteikumu „</w:t>
    </w:r>
    <w:r>
      <w:rPr>
        <w:rFonts w:cs="Times New Roman"/>
        <w:sz w:val="18"/>
        <w:szCs w:val="18"/>
      </w:rPr>
      <w:t xml:space="preserve">Grozījumi </w:t>
    </w:r>
    <w:r w:rsidRPr="001C2CD5">
      <w:rPr>
        <w:rFonts w:cs="Times New Roman"/>
        <w:bCs/>
        <w:sz w:val="18"/>
        <w:szCs w:val="18"/>
      </w:rPr>
      <w:t xml:space="preserve">Ministru kabineta 2009.gada </w:t>
    </w:r>
    <w:r>
      <w:rPr>
        <w:rFonts w:cs="Times New Roman"/>
        <w:bCs/>
        <w:sz w:val="18"/>
        <w:szCs w:val="18"/>
      </w:rPr>
      <w:t>22.decembra noteikumos Nr.1651 „</w:t>
    </w:r>
    <w:r w:rsidRPr="001C2CD5">
      <w:rPr>
        <w:rFonts w:cs="Times New Roman"/>
        <w:bCs/>
        <w:sz w:val="18"/>
        <w:szCs w:val="18"/>
      </w:rPr>
      <w:t>Noteikumi par valsts un pašvaldību institūciju amatpersonu un darbinieku darba samaksu, kvalifikācijas pakāpēm un to noteikšanas kārtību</w:t>
    </w:r>
    <w:r>
      <w:rPr>
        <w:rFonts w:cs="Times New Roman"/>
        <w:bCs/>
        <w:sz w:val="18"/>
        <w:szCs w:val="18"/>
      </w:rPr>
      <w:t>””</w:t>
    </w:r>
    <w:r w:rsidRPr="00523728">
      <w:rPr>
        <w:rFonts w:cs="Times New Roman"/>
        <w:sz w:val="18"/>
        <w:szCs w:val="18"/>
      </w:rPr>
      <w:t xml:space="preserve"> projektam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74" w:rsidRPr="00C92A5F" w:rsidRDefault="00615C74" w:rsidP="008B2519">
    <w:pPr>
      <w:pStyle w:val="Footer"/>
      <w:jc w:val="both"/>
      <w:rPr>
        <w:rFonts w:cs="Times New Roman"/>
        <w:sz w:val="18"/>
        <w:szCs w:val="18"/>
      </w:rPr>
    </w:pPr>
    <w:r w:rsidRPr="00523728">
      <w:rPr>
        <w:sz w:val="18"/>
        <w:szCs w:val="18"/>
      </w:rPr>
      <w:t>FMAnot_</w:t>
    </w:r>
    <w:r w:rsidR="000E2542">
      <w:rPr>
        <w:sz w:val="18"/>
        <w:szCs w:val="18"/>
      </w:rPr>
      <w:t>1308</w:t>
    </w:r>
    <w:r>
      <w:rPr>
        <w:sz w:val="18"/>
        <w:szCs w:val="18"/>
      </w:rPr>
      <w:t>12</w:t>
    </w:r>
    <w:r w:rsidRPr="00523728">
      <w:rPr>
        <w:sz w:val="18"/>
        <w:szCs w:val="18"/>
      </w:rPr>
      <w:t xml:space="preserve">; Anotācija Ministru kabineta </w:t>
    </w:r>
    <w:r w:rsidRPr="00523728">
      <w:rPr>
        <w:rFonts w:cs="Times New Roman"/>
        <w:sz w:val="18"/>
        <w:szCs w:val="18"/>
      </w:rPr>
      <w:t>noteikumu „</w:t>
    </w:r>
    <w:r>
      <w:rPr>
        <w:rFonts w:cs="Times New Roman"/>
        <w:sz w:val="18"/>
        <w:szCs w:val="18"/>
      </w:rPr>
      <w:t xml:space="preserve">Grozījumi </w:t>
    </w:r>
    <w:r w:rsidRPr="001C2CD5">
      <w:rPr>
        <w:rFonts w:cs="Times New Roman"/>
        <w:bCs/>
        <w:sz w:val="18"/>
        <w:szCs w:val="18"/>
      </w:rPr>
      <w:t xml:space="preserve">Ministru kabineta 2009.gada </w:t>
    </w:r>
    <w:r>
      <w:rPr>
        <w:rFonts w:cs="Times New Roman"/>
        <w:bCs/>
        <w:sz w:val="18"/>
        <w:szCs w:val="18"/>
      </w:rPr>
      <w:t>22.decembra noteikumos Nr.1651 „</w:t>
    </w:r>
    <w:r w:rsidRPr="001C2CD5">
      <w:rPr>
        <w:rFonts w:cs="Times New Roman"/>
        <w:bCs/>
        <w:sz w:val="18"/>
        <w:szCs w:val="18"/>
      </w:rPr>
      <w:t>Noteikumi par valsts un pašvaldību institūciju amatpersonu un darbinieku darba samaksu, kvalifikācijas pakāpēm un to noteikšanas kārtību</w:t>
    </w:r>
    <w:r>
      <w:rPr>
        <w:rFonts w:cs="Times New Roman"/>
        <w:bCs/>
        <w:sz w:val="18"/>
        <w:szCs w:val="18"/>
      </w:rPr>
      <w:t>””</w:t>
    </w:r>
    <w:r w:rsidRPr="00523728">
      <w:rPr>
        <w:rFonts w:cs="Times New Roman"/>
        <w:sz w:val="18"/>
        <w:szCs w:val="18"/>
      </w:rPr>
      <w:t xml:space="preserve"> projektam</w:t>
    </w:r>
  </w:p>
  <w:p w:rsidR="00615C74" w:rsidRDefault="00615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C74" w:rsidRDefault="00615C74" w:rsidP="007740F2">
      <w:r>
        <w:separator/>
      </w:r>
    </w:p>
  </w:footnote>
  <w:footnote w:type="continuationSeparator" w:id="0">
    <w:p w:rsidR="00615C74" w:rsidRDefault="00615C74" w:rsidP="0077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450181"/>
      <w:docPartObj>
        <w:docPartGallery w:val="Page Numbers (Top of Page)"/>
        <w:docPartUnique/>
      </w:docPartObj>
    </w:sdtPr>
    <w:sdtEndPr>
      <w:rPr>
        <w:noProof/>
      </w:rPr>
    </w:sdtEndPr>
    <w:sdtContent>
      <w:p w:rsidR="00615C74" w:rsidRDefault="00615C74">
        <w:pPr>
          <w:pStyle w:val="Header"/>
          <w:jc w:val="center"/>
        </w:pPr>
        <w:r>
          <w:fldChar w:fldCharType="begin"/>
        </w:r>
        <w:r>
          <w:instrText xml:space="preserve"> PAGE   \* MERGEFORMAT </w:instrText>
        </w:r>
        <w:r>
          <w:fldChar w:fldCharType="separate"/>
        </w:r>
        <w:r w:rsidR="000E2542">
          <w:rPr>
            <w:noProof/>
          </w:rPr>
          <w:t>3</w:t>
        </w:r>
        <w:r>
          <w:rPr>
            <w:noProof/>
          </w:rPr>
          <w:fldChar w:fldCharType="end"/>
        </w:r>
      </w:p>
    </w:sdtContent>
  </w:sdt>
  <w:p w:rsidR="00615C74" w:rsidRDefault="00615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422C4"/>
    <w:multiLevelType w:val="hybridMultilevel"/>
    <w:tmpl w:val="8D3A66F2"/>
    <w:lvl w:ilvl="0" w:tplc="CFC2EFB4">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1">
    <w:nsid w:val="36B91222"/>
    <w:multiLevelType w:val="hybridMultilevel"/>
    <w:tmpl w:val="B0BCA1E6"/>
    <w:lvl w:ilvl="0" w:tplc="ECD68F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AC70429"/>
    <w:multiLevelType w:val="hybridMultilevel"/>
    <w:tmpl w:val="6B6EC41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BB5306C"/>
    <w:multiLevelType w:val="hybridMultilevel"/>
    <w:tmpl w:val="DF38EE5A"/>
    <w:lvl w:ilvl="0" w:tplc="12B031AC">
      <w:start w:val="1"/>
      <w:numFmt w:val="upperRoman"/>
      <w:lvlText w:val="%1."/>
      <w:lvlJc w:val="left"/>
      <w:pPr>
        <w:ind w:left="840" w:hanging="72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6D"/>
    <w:rsid w:val="0000225E"/>
    <w:rsid w:val="00017E1C"/>
    <w:rsid w:val="00026F6C"/>
    <w:rsid w:val="00041BC5"/>
    <w:rsid w:val="00051A8F"/>
    <w:rsid w:val="000608D1"/>
    <w:rsid w:val="00062334"/>
    <w:rsid w:val="00084A17"/>
    <w:rsid w:val="000A3048"/>
    <w:rsid w:val="000C4DF9"/>
    <w:rsid w:val="000E2542"/>
    <w:rsid w:val="000F66B5"/>
    <w:rsid w:val="00115E82"/>
    <w:rsid w:val="0012014A"/>
    <w:rsid w:val="00122717"/>
    <w:rsid w:val="0012536F"/>
    <w:rsid w:val="00131852"/>
    <w:rsid w:val="00133FC3"/>
    <w:rsid w:val="0014131D"/>
    <w:rsid w:val="00142743"/>
    <w:rsid w:val="0014438B"/>
    <w:rsid w:val="00152376"/>
    <w:rsid w:val="001544B1"/>
    <w:rsid w:val="00161D6A"/>
    <w:rsid w:val="00182716"/>
    <w:rsid w:val="0018679A"/>
    <w:rsid w:val="00192B03"/>
    <w:rsid w:val="001952CE"/>
    <w:rsid w:val="001A0D1C"/>
    <w:rsid w:val="001A5D75"/>
    <w:rsid w:val="001A7971"/>
    <w:rsid w:val="001B1E3E"/>
    <w:rsid w:val="001B4200"/>
    <w:rsid w:val="001C2CD5"/>
    <w:rsid w:val="001D7B24"/>
    <w:rsid w:val="00200731"/>
    <w:rsid w:val="00211EE2"/>
    <w:rsid w:val="00216F53"/>
    <w:rsid w:val="002176AD"/>
    <w:rsid w:val="00227194"/>
    <w:rsid w:val="00230D49"/>
    <w:rsid w:val="00242456"/>
    <w:rsid w:val="0024678C"/>
    <w:rsid w:val="00250856"/>
    <w:rsid w:val="00256ACC"/>
    <w:rsid w:val="0027277F"/>
    <w:rsid w:val="002842DF"/>
    <w:rsid w:val="00285BE4"/>
    <w:rsid w:val="002A3DAE"/>
    <w:rsid w:val="002A429F"/>
    <w:rsid w:val="002B33E3"/>
    <w:rsid w:val="002B5BA9"/>
    <w:rsid w:val="002D0201"/>
    <w:rsid w:val="002E69E7"/>
    <w:rsid w:val="002F14AD"/>
    <w:rsid w:val="002F3858"/>
    <w:rsid w:val="0030223A"/>
    <w:rsid w:val="00317A5C"/>
    <w:rsid w:val="003243DA"/>
    <w:rsid w:val="00324680"/>
    <w:rsid w:val="00325216"/>
    <w:rsid w:val="0035017E"/>
    <w:rsid w:val="003539EF"/>
    <w:rsid w:val="003608AD"/>
    <w:rsid w:val="0036096D"/>
    <w:rsid w:val="00377F94"/>
    <w:rsid w:val="00385736"/>
    <w:rsid w:val="003A6BB3"/>
    <w:rsid w:val="003B544A"/>
    <w:rsid w:val="003B7D1C"/>
    <w:rsid w:val="003D47B9"/>
    <w:rsid w:val="003D5034"/>
    <w:rsid w:val="003E312E"/>
    <w:rsid w:val="003E333B"/>
    <w:rsid w:val="003E67CA"/>
    <w:rsid w:val="00406416"/>
    <w:rsid w:val="00406D73"/>
    <w:rsid w:val="004124FD"/>
    <w:rsid w:val="004125EE"/>
    <w:rsid w:val="00422671"/>
    <w:rsid w:val="00431480"/>
    <w:rsid w:val="00434867"/>
    <w:rsid w:val="00442121"/>
    <w:rsid w:val="004427A4"/>
    <w:rsid w:val="00444C23"/>
    <w:rsid w:val="00452360"/>
    <w:rsid w:val="00453F7A"/>
    <w:rsid w:val="00457159"/>
    <w:rsid w:val="0046430C"/>
    <w:rsid w:val="004704D8"/>
    <w:rsid w:val="00473FED"/>
    <w:rsid w:val="004807EA"/>
    <w:rsid w:val="004C0984"/>
    <w:rsid w:val="004E2368"/>
    <w:rsid w:val="004E63DA"/>
    <w:rsid w:val="004F4590"/>
    <w:rsid w:val="004F6E25"/>
    <w:rsid w:val="00501105"/>
    <w:rsid w:val="00523728"/>
    <w:rsid w:val="00530E60"/>
    <w:rsid w:val="00534B24"/>
    <w:rsid w:val="005356E5"/>
    <w:rsid w:val="005500B1"/>
    <w:rsid w:val="00557D79"/>
    <w:rsid w:val="0056019C"/>
    <w:rsid w:val="005631DF"/>
    <w:rsid w:val="005657D6"/>
    <w:rsid w:val="00565E76"/>
    <w:rsid w:val="005668B0"/>
    <w:rsid w:val="00570E1F"/>
    <w:rsid w:val="00574AB3"/>
    <w:rsid w:val="00585F3A"/>
    <w:rsid w:val="005912E0"/>
    <w:rsid w:val="00595AFA"/>
    <w:rsid w:val="005A4B3E"/>
    <w:rsid w:val="005A6A6A"/>
    <w:rsid w:val="005A74FF"/>
    <w:rsid w:val="005B61EB"/>
    <w:rsid w:val="005B7B1F"/>
    <w:rsid w:val="005C37C2"/>
    <w:rsid w:val="005D466E"/>
    <w:rsid w:val="005D695A"/>
    <w:rsid w:val="005E039A"/>
    <w:rsid w:val="005E10A5"/>
    <w:rsid w:val="005F2843"/>
    <w:rsid w:val="00605A33"/>
    <w:rsid w:val="00606A4B"/>
    <w:rsid w:val="00613BF4"/>
    <w:rsid w:val="00615C74"/>
    <w:rsid w:val="00640759"/>
    <w:rsid w:val="00645E21"/>
    <w:rsid w:val="00653D0C"/>
    <w:rsid w:val="00672F87"/>
    <w:rsid w:val="00684105"/>
    <w:rsid w:val="0069205F"/>
    <w:rsid w:val="006B3E2A"/>
    <w:rsid w:val="006B723F"/>
    <w:rsid w:val="006B7A79"/>
    <w:rsid w:val="006C0E9A"/>
    <w:rsid w:val="006C1B3A"/>
    <w:rsid w:val="006C60FA"/>
    <w:rsid w:val="006D3764"/>
    <w:rsid w:val="006E0584"/>
    <w:rsid w:val="006E0C4B"/>
    <w:rsid w:val="006E101C"/>
    <w:rsid w:val="006F5348"/>
    <w:rsid w:val="007022B9"/>
    <w:rsid w:val="0070526D"/>
    <w:rsid w:val="0073757A"/>
    <w:rsid w:val="00752BA2"/>
    <w:rsid w:val="00760C6B"/>
    <w:rsid w:val="00765FFD"/>
    <w:rsid w:val="00773525"/>
    <w:rsid w:val="007740F2"/>
    <w:rsid w:val="007745A6"/>
    <w:rsid w:val="00776CCD"/>
    <w:rsid w:val="0078057E"/>
    <w:rsid w:val="00794CE5"/>
    <w:rsid w:val="00796CCD"/>
    <w:rsid w:val="007A4F44"/>
    <w:rsid w:val="007B5773"/>
    <w:rsid w:val="007B5ACE"/>
    <w:rsid w:val="007D791F"/>
    <w:rsid w:val="007E6B54"/>
    <w:rsid w:val="007F1998"/>
    <w:rsid w:val="007F1CFD"/>
    <w:rsid w:val="00803914"/>
    <w:rsid w:val="00814D08"/>
    <w:rsid w:val="00826821"/>
    <w:rsid w:val="00835068"/>
    <w:rsid w:val="008442FB"/>
    <w:rsid w:val="00851D90"/>
    <w:rsid w:val="00861512"/>
    <w:rsid w:val="00862EB1"/>
    <w:rsid w:val="00864869"/>
    <w:rsid w:val="00880D2A"/>
    <w:rsid w:val="00896087"/>
    <w:rsid w:val="0089697E"/>
    <w:rsid w:val="0089703C"/>
    <w:rsid w:val="00897222"/>
    <w:rsid w:val="008A1796"/>
    <w:rsid w:val="008A59AE"/>
    <w:rsid w:val="008B2519"/>
    <w:rsid w:val="008C046F"/>
    <w:rsid w:val="008C14A5"/>
    <w:rsid w:val="008C2E53"/>
    <w:rsid w:val="008C4091"/>
    <w:rsid w:val="008C6C7D"/>
    <w:rsid w:val="008D01F8"/>
    <w:rsid w:val="008D11BA"/>
    <w:rsid w:val="008D33D9"/>
    <w:rsid w:val="008D3851"/>
    <w:rsid w:val="008D5368"/>
    <w:rsid w:val="008E6AFB"/>
    <w:rsid w:val="00921B9C"/>
    <w:rsid w:val="00923883"/>
    <w:rsid w:val="009267DF"/>
    <w:rsid w:val="0093409E"/>
    <w:rsid w:val="00935378"/>
    <w:rsid w:val="00955248"/>
    <w:rsid w:val="0099229E"/>
    <w:rsid w:val="009B236A"/>
    <w:rsid w:val="009B4C0B"/>
    <w:rsid w:val="009C6BC3"/>
    <w:rsid w:val="009C7CB7"/>
    <w:rsid w:val="009D6228"/>
    <w:rsid w:val="009E423D"/>
    <w:rsid w:val="009F1C8A"/>
    <w:rsid w:val="009F49A6"/>
    <w:rsid w:val="009F71E7"/>
    <w:rsid w:val="00A2399D"/>
    <w:rsid w:val="00A57A47"/>
    <w:rsid w:val="00A74BC9"/>
    <w:rsid w:val="00A923DC"/>
    <w:rsid w:val="00A976A4"/>
    <w:rsid w:val="00AA2299"/>
    <w:rsid w:val="00AB20BE"/>
    <w:rsid w:val="00AB2AB2"/>
    <w:rsid w:val="00AB7A60"/>
    <w:rsid w:val="00AC702C"/>
    <w:rsid w:val="00AD5C69"/>
    <w:rsid w:val="00AE3020"/>
    <w:rsid w:val="00AE5A6F"/>
    <w:rsid w:val="00AF079B"/>
    <w:rsid w:val="00B14926"/>
    <w:rsid w:val="00B253BC"/>
    <w:rsid w:val="00B254E1"/>
    <w:rsid w:val="00B26E00"/>
    <w:rsid w:val="00B30D51"/>
    <w:rsid w:val="00B4486A"/>
    <w:rsid w:val="00B52B42"/>
    <w:rsid w:val="00B71B92"/>
    <w:rsid w:val="00B73B49"/>
    <w:rsid w:val="00B7762B"/>
    <w:rsid w:val="00B807F7"/>
    <w:rsid w:val="00B93AD7"/>
    <w:rsid w:val="00BA0537"/>
    <w:rsid w:val="00BA1E74"/>
    <w:rsid w:val="00BA20D0"/>
    <w:rsid w:val="00BA2654"/>
    <w:rsid w:val="00BA5C0C"/>
    <w:rsid w:val="00BB7856"/>
    <w:rsid w:val="00C030E6"/>
    <w:rsid w:val="00C11128"/>
    <w:rsid w:val="00C27314"/>
    <w:rsid w:val="00C41080"/>
    <w:rsid w:val="00C60184"/>
    <w:rsid w:val="00C60F8C"/>
    <w:rsid w:val="00C674C2"/>
    <w:rsid w:val="00C76D46"/>
    <w:rsid w:val="00C80A73"/>
    <w:rsid w:val="00C84F1F"/>
    <w:rsid w:val="00C92A5F"/>
    <w:rsid w:val="00CA529E"/>
    <w:rsid w:val="00CB589D"/>
    <w:rsid w:val="00CB67AC"/>
    <w:rsid w:val="00CC35D2"/>
    <w:rsid w:val="00CD0DDE"/>
    <w:rsid w:val="00CD76A1"/>
    <w:rsid w:val="00CE2D10"/>
    <w:rsid w:val="00CE30D1"/>
    <w:rsid w:val="00CE7A8D"/>
    <w:rsid w:val="00CF742B"/>
    <w:rsid w:val="00D07C37"/>
    <w:rsid w:val="00D237F7"/>
    <w:rsid w:val="00D35312"/>
    <w:rsid w:val="00D57E12"/>
    <w:rsid w:val="00D64500"/>
    <w:rsid w:val="00D76AD0"/>
    <w:rsid w:val="00D81CB1"/>
    <w:rsid w:val="00D82F5F"/>
    <w:rsid w:val="00D90AC4"/>
    <w:rsid w:val="00D93F45"/>
    <w:rsid w:val="00D9437D"/>
    <w:rsid w:val="00DA1516"/>
    <w:rsid w:val="00DA2445"/>
    <w:rsid w:val="00DB2E0E"/>
    <w:rsid w:val="00DF219A"/>
    <w:rsid w:val="00DF2257"/>
    <w:rsid w:val="00DF4B58"/>
    <w:rsid w:val="00DF56E7"/>
    <w:rsid w:val="00E040B8"/>
    <w:rsid w:val="00E16B00"/>
    <w:rsid w:val="00E20D5A"/>
    <w:rsid w:val="00E222EA"/>
    <w:rsid w:val="00E24549"/>
    <w:rsid w:val="00E25652"/>
    <w:rsid w:val="00E30C8C"/>
    <w:rsid w:val="00E34609"/>
    <w:rsid w:val="00E414CA"/>
    <w:rsid w:val="00E528B3"/>
    <w:rsid w:val="00E77C7F"/>
    <w:rsid w:val="00E833C2"/>
    <w:rsid w:val="00EA7AB6"/>
    <w:rsid w:val="00EB0AD9"/>
    <w:rsid w:val="00EB2C1E"/>
    <w:rsid w:val="00EB39A0"/>
    <w:rsid w:val="00ED34A0"/>
    <w:rsid w:val="00EF3296"/>
    <w:rsid w:val="00F01922"/>
    <w:rsid w:val="00F020D9"/>
    <w:rsid w:val="00F025CE"/>
    <w:rsid w:val="00F0470B"/>
    <w:rsid w:val="00F152C2"/>
    <w:rsid w:val="00F3457C"/>
    <w:rsid w:val="00F4097F"/>
    <w:rsid w:val="00F4712B"/>
    <w:rsid w:val="00F47558"/>
    <w:rsid w:val="00F535B4"/>
    <w:rsid w:val="00F6632C"/>
    <w:rsid w:val="00F708BC"/>
    <w:rsid w:val="00F76776"/>
    <w:rsid w:val="00F8684A"/>
    <w:rsid w:val="00F93423"/>
    <w:rsid w:val="00F94342"/>
    <w:rsid w:val="00F96BD4"/>
    <w:rsid w:val="00FA241A"/>
    <w:rsid w:val="00FA2FDC"/>
    <w:rsid w:val="00FB01E2"/>
    <w:rsid w:val="00FB1F36"/>
    <w:rsid w:val="00FB5B96"/>
    <w:rsid w:val="00FE5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 w:type="character" w:styleId="FollowedHyperlink">
    <w:name w:val="FollowedHyperlink"/>
    <w:basedOn w:val="DefaultParagraphFont"/>
    <w:uiPriority w:val="99"/>
    <w:semiHidden/>
    <w:unhideWhenUsed/>
    <w:rsid w:val="00E30C8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 w:type="character" w:styleId="FollowedHyperlink">
    <w:name w:val="FollowedHyperlink"/>
    <w:basedOn w:val="DefaultParagraphFont"/>
    <w:uiPriority w:val="99"/>
    <w:semiHidden/>
    <w:unhideWhenUsed/>
    <w:rsid w:val="00E30C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44146">
      <w:bodyDiv w:val="1"/>
      <w:marLeft w:val="0"/>
      <w:marRight w:val="0"/>
      <w:marTop w:val="0"/>
      <w:marBottom w:val="0"/>
      <w:divBdr>
        <w:top w:val="none" w:sz="0" w:space="0" w:color="auto"/>
        <w:left w:val="none" w:sz="0" w:space="0" w:color="auto"/>
        <w:bottom w:val="none" w:sz="0" w:space="0" w:color="auto"/>
        <w:right w:val="none" w:sz="0" w:space="0" w:color="auto"/>
      </w:divBdr>
    </w:div>
    <w:div w:id="2144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3952</Words>
  <Characters>2254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2009.gada 22.decembra noteikumos Nr.1651 „Noteikumi par valsts un pašvaldību institūciju amatpersonu un darbinieku darba samaksu, kvalifikācijas pakāpēm un to noteikšanas kārtību”” projekts</vt:lpstr>
    </vt:vector>
  </TitlesOfParts>
  <Company>fm</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2009.gada 22.decembra noteikumos Nr.1651 „Noteikumi par valsts un pašvaldību institūciju amatpersonu un darbinieku darba samaksu, kvalifikācijas pakāpēm un to noteikšanas kārtību”” projekts</dc:title>
  <dc:subject>Anotācija</dc:subject>
  <dc:creator>I.Artemjeva</dc:creator>
  <cp:keywords/>
  <dc:description>t. 67095599
Ineta.Artemjeva@fm.gov.lv</dc:description>
  <cp:lastModifiedBy>changeme</cp:lastModifiedBy>
  <cp:revision>11</cp:revision>
  <cp:lastPrinted>2011-12-15T10:27:00Z</cp:lastPrinted>
  <dcterms:created xsi:type="dcterms:W3CDTF">2012-07-04T08:26:00Z</dcterms:created>
  <dcterms:modified xsi:type="dcterms:W3CDTF">2012-08-13T07:21:00Z</dcterms:modified>
</cp:coreProperties>
</file>