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13" w:rsidRPr="00993D5A" w:rsidRDefault="00203C03" w:rsidP="00993D5A">
      <w:pPr>
        <w:pStyle w:val="naisc"/>
        <w:spacing w:before="0" w:after="0"/>
        <w:rPr>
          <w:b/>
        </w:rPr>
      </w:pPr>
      <w:r w:rsidRPr="00993D5A">
        <w:rPr>
          <w:bCs/>
        </w:rPr>
        <w:t>Ministru kabineta rīkojuma projekta</w:t>
      </w:r>
      <w:r w:rsidR="00993D5A">
        <w:rPr>
          <w:bCs/>
        </w:rPr>
        <w:t xml:space="preserve"> </w:t>
      </w:r>
      <w:r w:rsidRPr="00993D5A">
        <w:rPr>
          <w:b/>
        </w:rPr>
        <w:t>„Par valsts nekustamās mantas</w:t>
      </w:r>
      <w:r w:rsidRPr="00993D5A">
        <w:t xml:space="preserve"> </w:t>
      </w:r>
      <w:r w:rsidR="00342513" w:rsidRPr="00993D5A">
        <w:rPr>
          <w:b/>
        </w:rPr>
        <w:t>pārdošanu</w:t>
      </w:r>
      <w:r w:rsidRPr="00993D5A">
        <w:rPr>
          <w:b/>
        </w:rPr>
        <w:t>”</w:t>
      </w:r>
    </w:p>
    <w:p w:rsidR="002D7082" w:rsidRPr="00993D5A" w:rsidRDefault="00203C03" w:rsidP="00332744">
      <w:pPr>
        <w:spacing w:after="120" w:line="240" w:lineRule="auto"/>
        <w:jc w:val="center"/>
        <w:rPr>
          <w:sz w:val="24"/>
          <w:szCs w:val="24"/>
        </w:rPr>
      </w:pPr>
      <w:r w:rsidRPr="00993D5A">
        <w:rPr>
          <w:sz w:val="24"/>
          <w:szCs w:val="24"/>
        </w:rPr>
        <w:t>sākotnēj</w:t>
      </w:r>
      <w:r w:rsidR="0052589F" w:rsidRPr="00993D5A">
        <w:rPr>
          <w:sz w:val="24"/>
          <w:szCs w:val="24"/>
        </w:rPr>
        <w:t>ā</w:t>
      </w:r>
      <w:r w:rsidRPr="00993D5A">
        <w:rPr>
          <w:sz w:val="24"/>
          <w:szCs w:val="24"/>
        </w:rPr>
        <w:t>s ietekmes novērtējuma ziņojums</w:t>
      </w:r>
      <w:r w:rsidR="0052589F" w:rsidRPr="00993D5A">
        <w:rPr>
          <w:sz w:val="24"/>
          <w:szCs w:val="24"/>
        </w:rPr>
        <w:t xml:space="preserve"> (anotācija)</w:t>
      </w:r>
    </w:p>
    <w:tbl>
      <w:tblPr>
        <w:tblW w:w="507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0"/>
        <w:gridCol w:w="1995"/>
        <w:gridCol w:w="7039"/>
      </w:tblGrid>
      <w:tr w:rsidR="002D7082" w:rsidRPr="002D7082" w:rsidTr="003149DD">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0" w:type="pct"/>
            <w:tcBorders>
              <w:top w:val="outset" w:sz="6" w:space="0" w:color="000000"/>
              <w:left w:val="outset" w:sz="6" w:space="0" w:color="000000"/>
              <w:bottom w:val="outset" w:sz="6" w:space="0" w:color="000000"/>
              <w:right w:val="outset" w:sz="6" w:space="0" w:color="000000"/>
            </w:tcBorders>
            <w:hideMark/>
          </w:tcPr>
          <w:p w:rsidR="00854918" w:rsidRPr="00993D5A" w:rsidRDefault="00854918" w:rsidP="004C2B78">
            <w:pPr>
              <w:spacing w:after="0" w:line="240" w:lineRule="auto"/>
              <w:ind w:firstLine="394"/>
              <w:jc w:val="both"/>
              <w:rPr>
                <w:sz w:val="24"/>
                <w:szCs w:val="24"/>
              </w:rPr>
            </w:pPr>
            <w:r w:rsidRPr="00993D5A">
              <w:rPr>
                <w:sz w:val="24"/>
                <w:szCs w:val="24"/>
              </w:rPr>
              <w:t xml:space="preserve">Ministru kabineta </w:t>
            </w:r>
            <w:smartTag w:uri="schemas-tilde-lv/tildestengine" w:element="veidnes">
              <w:smartTagPr>
                <w:attr w:name="text" w:val="rīkojuma"/>
                <w:attr w:name="id" w:val="-1"/>
                <w:attr w:name="baseform" w:val="rīkojum|s"/>
              </w:smartTagPr>
              <w:r w:rsidRPr="00993D5A">
                <w:rPr>
                  <w:sz w:val="24"/>
                  <w:szCs w:val="24"/>
                </w:rPr>
                <w:t>rīkojuma</w:t>
              </w:r>
            </w:smartTag>
            <w:r w:rsidRPr="00993D5A">
              <w:rPr>
                <w:sz w:val="24"/>
                <w:szCs w:val="24"/>
              </w:rPr>
              <w:t xml:space="preserve"> projekts (turpmāk – rīkojuma projekts) ir sagatavots, lai saskaņā ar </w:t>
            </w:r>
            <w:r w:rsidR="00E1254D" w:rsidRPr="00656EB5">
              <w:rPr>
                <w:sz w:val="24"/>
                <w:szCs w:val="24"/>
              </w:rPr>
              <w:t>Publiskas personas</w:t>
            </w:r>
            <w:r w:rsidR="00E1254D" w:rsidRPr="00FB0E05">
              <w:rPr>
                <w:szCs w:val="28"/>
              </w:rPr>
              <w:t xml:space="preserve"> </w:t>
            </w:r>
            <w:r w:rsidRPr="00993D5A">
              <w:rPr>
                <w:sz w:val="24"/>
                <w:szCs w:val="24"/>
              </w:rPr>
              <w:t xml:space="preserve">mantas atsavināšanas likuma 4.panta pirmo un otro daļu, 5.panta pirmo daļu, kā arī, ievērojot </w:t>
            </w:r>
            <w:r w:rsidR="00E1254D" w:rsidRPr="00656EB5">
              <w:rPr>
                <w:sz w:val="24"/>
                <w:szCs w:val="24"/>
              </w:rPr>
              <w:t>Publiskas personas</w:t>
            </w:r>
            <w:r w:rsidR="00E1254D" w:rsidRPr="00FB0E05">
              <w:rPr>
                <w:szCs w:val="28"/>
              </w:rPr>
              <w:t xml:space="preserve"> </w:t>
            </w:r>
            <w:r w:rsidRPr="00993D5A">
              <w:rPr>
                <w:sz w:val="24"/>
                <w:szCs w:val="24"/>
              </w:rPr>
              <w:t>mantas atsavināšanas likuma 14.panta nosacījumus un Valsts un pašvaldību īpašuma privatizācijas un privatizācijas sertifikātu izmantošanas pabeigšanas likuma 16.panta otro daļu, atļautu valsts akciju sabiedrībai „Valsts nekustamie īpašumi”</w:t>
            </w:r>
            <w:r w:rsidR="00310CB5">
              <w:rPr>
                <w:sz w:val="24"/>
                <w:szCs w:val="24"/>
              </w:rPr>
              <w:t xml:space="preserve"> </w:t>
            </w:r>
            <w:r w:rsidRPr="00993D5A">
              <w:rPr>
                <w:sz w:val="24"/>
                <w:szCs w:val="24"/>
              </w:rPr>
              <w:t xml:space="preserve"> pārdot izsolē valsts nekustamos īpašumus, kas ierakstīti zemesgrāmatā uz valsts vārda Zemkopības ministrijas personā. </w:t>
            </w:r>
          </w:p>
          <w:p w:rsidR="00854918" w:rsidRPr="00993D5A" w:rsidRDefault="00E1254D" w:rsidP="00D20A3E">
            <w:pPr>
              <w:pStyle w:val="Pamattekstsaratkpi"/>
              <w:ind w:left="0" w:firstLine="394"/>
              <w:rPr>
                <w:b/>
                <w:sz w:val="24"/>
                <w:szCs w:val="24"/>
              </w:rPr>
            </w:pPr>
            <w:r w:rsidRPr="00656EB5">
              <w:rPr>
                <w:sz w:val="24"/>
                <w:szCs w:val="24"/>
              </w:rPr>
              <w:t>Publiskas personas</w:t>
            </w:r>
            <w:r w:rsidRPr="00FB0E05">
              <w:rPr>
                <w:szCs w:val="28"/>
              </w:rPr>
              <w:t xml:space="preserve"> </w:t>
            </w:r>
            <w:r w:rsidR="00203C03" w:rsidRPr="00993D5A">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656EB5">
              <w:rPr>
                <w:sz w:val="24"/>
                <w:szCs w:val="24"/>
              </w:rPr>
              <w:t>Publiskas personas</w:t>
            </w:r>
            <w:r w:rsidRPr="00FB0E05">
              <w:rPr>
                <w:szCs w:val="28"/>
              </w:rPr>
              <w:t xml:space="preserve"> </w:t>
            </w:r>
            <w:r w:rsidR="00203C03" w:rsidRPr="00993D5A">
              <w:rPr>
                <w:sz w:val="24"/>
                <w:szCs w:val="24"/>
              </w:rPr>
              <w:t xml:space="preserve">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r w:rsidRPr="00656EB5">
              <w:rPr>
                <w:sz w:val="24"/>
                <w:szCs w:val="24"/>
              </w:rPr>
              <w:t>Publiskas personas</w:t>
            </w:r>
            <w:r w:rsidRPr="00FB0E05">
              <w:rPr>
                <w:szCs w:val="28"/>
              </w:rPr>
              <w:t xml:space="preserve"> </w:t>
            </w:r>
            <w:r w:rsidR="00854918" w:rsidRPr="00993D5A">
              <w:rPr>
                <w:sz w:val="24"/>
                <w:szCs w:val="24"/>
              </w:rPr>
              <w:t>mantas atsavināšanas likuma 14.pants regulē pirmpirkuma tiesību izmantošanu.</w:t>
            </w:r>
          </w:p>
          <w:p w:rsidR="00203C03" w:rsidRPr="00993D5A" w:rsidRDefault="00203C03" w:rsidP="004C2B78">
            <w:pPr>
              <w:spacing w:after="0" w:line="240" w:lineRule="auto"/>
              <w:ind w:firstLine="379"/>
              <w:jc w:val="both"/>
              <w:rPr>
                <w:rFonts w:ascii="Times New Roman" w:hAnsi="Times New Roman" w:cs="Times New Roman"/>
                <w:sz w:val="24"/>
                <w:szCs w:val="24"/>
              </w:rPr>
            </w:pPr>
            <w:r w:rsidRPr="00993D5A">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E1254D" w:rsidRPr="00E06D85">
              <w:rPr>
                <w:sz w:val="24"/>
                <w:szCs w:val="24"/>
              </w:rPr>
              <w:t>Publiskas personas</w:t>
            </w:r>
            <w:r w:rsidR="00E1254D" w:rsidRPr="00E06D85">
              <w:rPr>
                <w:szCs w:val="28"/>
              </w:rPr>
              <w:t xml:space="preserve"> </w:t>
            </w:r>
            <w:r w:rsidRPr="00993D5A">
              <w:rPr>
                <w:rFonts w:ascii="Times New Roman" w:hAnsi="Times New Roman" w:cs="Times New Roman"/>
                <w:sz w:val="24"/>
                <w:szCs w:val="24"/>
              </w:rPr>
              <w:t>mantas atsavināšanas likuma noteiktā kārtībā.</w:t>
            </w:r>
          </w:p>
          <w:p w:rsidR="00EA51DC" w:rsidRPr="00993D5A" w:rsidRDefault="00EA51DC" w:rsidP="004C2B78">
            <w:pPr>
              <w:spacing w:after="0" w:line="240" w:lineRule="auto"/>
              <w:ind w:firstLine="379"/>
              <w:jc w:val="both"/>
              <w:rPr>
                <w:rFonts w:ascii="Times New Roman" w:hAnsi="Times New Roman" w:cs="Times New Roman"/>
                <w:b/>
                <w:sz w:val="24"/>
                <w:szCs w:val="24"/>
              </w:rPr>
            </w:pPr>
          </w:p>
          <w:p w:rsidR="00854918" w:rsidRPr="00993D5A" w:rsidRDefault="00854918" w:rsidP="00570887">
            <w:pPr>
              <w:spacing w:after="0" w:line="240" w:lineRule="auto"/>
              <w:ind w:firstLine="720"/>
              <w:jc w:val="both"/>
              <w:rPr>
                <w:sz w:val="24"/>
                <w:szCs w:val="24"/>
              </w:rPr>
            </w:pPr>
            <w:r w:rsidRPr="00993D5A">
              <w:rPr>
                <w:sz w:val="24"/>
                <w:szCs w:val="24"/>
              </w:rPr>
              <w:t xml:space="preserve">1. Nekustamais īpašums </w:t>
            </w:r>
            <w:r w:rsidR="005403D7" w:rsidRPr="00775E9F">
              <w:rPr>
                <w:b/>
                <w:sz w:val="24"/>
                <w:szCs w:val="24"/>
              </w:rPr>
              <w:t>Meža ielā 17D, Rēzeknē</w:t>
            </w:r>
            <w:r w:rsidR="005403D7" w:rsidRPr="00993D5A">
              <w:rPr>
                <w:sz w:val="24"/>
                <w:szCs w:val="24"/>
              </w:rPr>
              <w:t xml:space="preserve"> </w:t>
            </w:r>
            <w:r w:rsidR="00570887" w:rsidRPr="00993D5A">
              <w:rPr>
                <w:sz w:val="24"/>
                <w:szCs w:val="24"/>
              </w:rPr>
              <w:t>(nekustamā īpašuma kadastra Nr.</w:t>
            </w:r>
            <w:r w:rsidR="00E06D85">
              <w:rPr>
                <w:sz w:val="24"/>
                <w:szCs w:val="24"/>
              </w:rPr>
              <w:t>2100</w:t>
            </w:r>
            <w:r w:rsidR="00570887" w:rsidRPr="00993D5A">
              <w:rPr>
                <w:sz w:val="24"/>
                <w:szCs w:val="24"/>
              </w:rPr>
              <w:t> 010 </w:t>
            </w:r>
            <w:r w:rsidR="00E06D85">
              <w:rPr>
                <w:sz w:val="24"/>
                <w:szCs w:val="24"/>
              </w:rPr>
              <w:t>0018</w:t>
            </w:r>
            <w:r w:rsidR="00570887" w:rsidRPr="00993D5A">
              <w:rPr>
                <w:sz w:val="24"/>
                <w:szCs w:val="24"/>
              </w:rPr>
              <w:t>)</w:t>
            </w:r>
            <w:r w:rsidRPr="00993D5A">
              <w:rPr>
                <w:sz w:val="24"/>
                <w:szCs w:val="24"/>
              </w:rPr>
              <w:t xml:space="preserve"> sastāv no zemes vienības </w:t>
            </w:r>
            <w:r w:rsidR="00E06D85">
              <w:rPr>
                <w:sz w:val="24"/>
                <w:szCs w:val="24"/>
              </w:rPr>
              <w:t>2471</w:t>
            </w:r>
            <w:r w:rsidR="00570887" w:rsidRPr="00993D5A">
              <w:rPr>
                <w:sz w:val="24"/>
                <w:szCs w:val="24"/>
              </w:rPr>
              <w:t xml:space="preserve"> m</w:t>
            </w:r>
            <w:r w:rsidR="00570887" w:rsidRPr="00993D5A">
              <w:rPr>
                <w:sz w:val="24"/>
                <w:szCs w:val="24"/>
                <w:vertAlign w:val="superscript"/>
              </w:rPr>
              <w:t>2</w:t>
            </w:r>
            <w:r w:rsidR="00570887" w:rsidRPr="00993D5A">
              <w:rPr>
                <w:sz w:val="24"/>
                <w:szCs w:val="24"/>
              </w:rPr>
              <w:t xml:space="preserve"> platībā (zemes vienības kadastra apzīmējums </w:t>
            </w:r>
            <w:r w:rsidR="003F65B6">
              <w:rPr>
                <w:sz w:val="24"/>
                <w:szCs w:val="24"/>
              </w:rPr>
              <w:t>2100</w:t>
            </w:r>
            <w:r w:rsidR="00570887" w:rsidRPr="00993D5A">
              <w:rPr>
                <w:sz w:val="24"/>
                <w:szCs w:val="24"/>
              </w:rPr>
              <w:t> 010 </w:t>
            </w:r>
            <w:r w:rsidR="003F65B6">
              <w:rPr>
                <w:sz w:val="24"/>
                <w:szCs w:val="24"/>
              </w:rPr>
              <w:t>0009</w:t>
            </w:r>
            <w:r w:rsidR="00570887" w:rsidRPr="00993D5A">
              <w:rPr>
                <w:sz w:val="24"/>
                <w:szCs w:val="24"/>
              </w:rPr>
              <w:t xml:space="preserve">) un </w:t>
            </w:r>
            <w:r w:rsidR="003F65B6">
              <w:rPr>
                <w:sz w:val="24"/>
                <w:szCs w:val="24"/>
              </w:rPr>
              <w:t>būves</w:t>
            </w:r>
            <w:r w:rsidR="00570887" w:rsidRPr="00993D5A">
              <w:rPr>
                <w:sz w:val="24"/>
                <w:szCs w:val="24"/>
              </w:rPr>
              <w:t xml:space="preserve"> </w:t>
            </w:r>
            <w:r w:rsidR="003C51A2" w:rsidRPr="00993D5A">
              <w:rPr>
                <w:sz w:val="24"/>
                <w:szCs w:val="24"/>
              </w:rPr>
              <w:t xml:space="preserve">– </w:t>
            </w:r>
            <w:r w:rsidR="003F65B6">
              <w:rPr>
                <w:sz w:val="24"/>
                <w:szCs w:val="24"/>
              </w:rPr>
              <w:t>administratīvās ēkas</w:t>
            </w:r>
            <w:r w:rsidR="003C51A2" w:rsidRPr="00993D5A">
              <w:rPr>
                <w:sz w:val="24"/>
                <w:szCs w:val="24"/>
              </w:rPr>
              <w:t xml:space="preserve"> </w:t>
            </w:r>
            <w:r w:rsidR="00570887" w:rsidRPr="00993D5A">
              <w:rPr>
                <w:sz w:val="24"/>
                <w:szCs w:val="24"/>
              </w:rPr>
              <w:t>(būv</w:t>
            </w:r>
            <w:r w:rsidR="003F65B6">
              <w:rPr>
                <w:sz w:val="24"/>
                <w:szCs w:val="24"/>
              </w:rPr>
              <w:t>es</w:t>
            </w:r>
            <w:r w:rsidR="00570887" w:rsidRPr="00993D5A">
              <w:rPr>
                <w:sz w:val="24"/>
                <w:szCs w:val="24"/>
              </w:rPr>
              <w:t xml:space="preserve"> kadastra apzīmējum</w:t>
            </w:r>
            <w:r w:rsidR="003F65B6">
              <w:rPr>
                <w:sz w:val="24"/>
                <w:szCs w:val="24"/>
              </w:rPr>
              <w:t>s</w:t>
            </w:r>
            <w:r w:rsidR="00570887" w:rsidRPr="00993D5A">
              <w:rPr>
                <w:sz w:val="24"/>
                <w:szCs w:val="24"/>
              </w:rPr>
              <w:t xml:space="preserve"> </w:t>
            </w:r>
            <w:r w:rsidR="003F65B6">
              <w:rPr>
                <w:sz w:val="24"/>
                <w:szCs w:val="24"/>
              </w:rPr>
              <w:t>2100</w:t>
            </w:r>
            <w:r w:rsidR="00570887" w:rsidRPr="00993D5A">
              <w:rPr>
                <w:sz w:val="24"/>
                <w:szCs w:val="24"/>
              </w:rPr>
              <w:t> 010 </w:t>
            </w:r>
            <w:r w:rsidR="003F65B6">
              <w:rPr>
                <w:sz w:val="24"/>
                <w:szCs w:val="24"/>
              </w:rPr>
              <w:t>1826</w:t>
            </w:r>
            <w:r w:rsidR="00570887" w:rsidRPr="00993D5A">
              <w:rPr>
                <w:sz w:val="24"/>
                <w:szCs w:val="24"/>
              </w:rPr>
              <w:t> 001)</w:t>
            </w:r>
            <w:r w:rsidR="00A516D8">
              <w:rPr>
                <w:sz w:val="24"/>
                <w:szCs w:val="24"/>
              </w:rPr>
              <w:t xml:space="preserve"> ar</w:t>
            </w:r>
            <w:r w:rsidR="00A516D8" w:rsidRPr="00993D5A">
              <w:rPr>
                <w:sz w:val="24"/>
                <w:szCs w:val="24"/>
              </w:rPr>
              <w:t xml:space="preserve"> kopēj</w:t>
            </w:r>
            <w:r w:rsidR="00A516D8">
              <w:rPr>
                <w:sz w:val="24"/>
                <w:szCs w:val="24"/>
              </w:rPr>
              <w:t>o</w:t>
            </w:r>
            <w:r w:rsidR="00A516D8" w:rsidRPr="00993D5A">
              <w:rPr>
                <w:sz w:val="24"/>
                <w:szCs w:val="24"/>
              </w:rPr>
              <w:t xml:space="preserve"> platīb</w:t>
            </w:r>
            <w:r w:rsidR="00A516D8">
              <w:rPr>
                <w:sz w:val="24"/>
                <w:szCs w:val="24"/>
              </w:rPr>
              <w:t>u</w:t>
            </w:r>
            <w:r w:rsidR="00A516D8" w:rsidRPr="00993D5A">
              <w:rPr>
                <w:sz w:val="24"/>
                <w:szCs w:val="24"/>
              </w:rPr>
              <w:t xml:space="preserve"> </w:t>
            </w:r>
            <w:r w:rsidR="00A516D8">
              <w:rPr>
                <w:sz w:val="24"/>
                <w:szCs w:val="24"/>
              </w:rPr>
              <w:t>366</w:t>
            </w:r>
            <w:r w:rsidR="00A516D8" w:rsidRPr="00993D5A">
              <w:rPr>
                <w:sz w:val="24"/>
                <w:szCs w:val="24"/>
              </w:rPr>
              <w:t>,1 m</w:t>
            </w:r>
            <w:r w:rsidR="00A516D8" w:rsidRPr="00993D5A">
              <w:rPr>
                <w:sz w:val="24"/>
                <w:szCs w:val="24"/>
                <w:vertAlign w:val="superscript"/>
              </w:rPr>
              <w:t>2</w:t>
            </w:r>
            <w:r w:rsidR="00570887" w:rsidRPr="00993D5A">
              <w:rPr>
                <w:sz w:val="24"/>
                <w:szCs w:val="24"/>
              </w:rPr>
              <w:t>.</w:t>
            </w:r>
          </w:p>
          <w:p w:rsidR="00854918" w:rsidRPr="00993D5A" w:rsidRDefault="00854918" w:rsidP="004C2B78">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3F65B6">
              <w:rPr>
                <w:noProof/>
                <w:sz w:val="24"/>
                <w:szCs w:val="24"/>
              </w:rPr>
              <w:t>Rēzeknes</w:t>
            </w:r>
            <w:r w:rsidR="00570887" w:rsidRPr="00993D5A">
              <w:rPr>
                <w:noProof/>
                <w:sz w:val="24"/>
                <w:szCs w:val="24"/>
              </w:rPr>
              <w:t xml:space="preserve"> pilsētas</w:t>
            </w:r>
            <w:r w:rsidRPr="00993D5A">
              <w:rPr>
                <w:noProof/>
                <w:sz w:val="24"/>
                <w:szCs w:val="24"/>
              </w:rPr>
              <w:t xml:space="preserve"> </w:t>
            </w:r>
            <w:r w:rsidRPr="00993D5A">
              <w:rPr>
                <w:sz w:val="24"/>
                <w:szCs w:val="24"/>
              </w:rPr>
              <w:t>zemesgrāmatas nodalījumā Nr.1000 00</w:t>
            </w:r>
            <w:r w:rsidR="003F65B6">
              <w:rPr>
                <w:sz w:val="24"/>
                <w:szCs w:val="24"/>
              </w:rPr>
              <w:t>48</w:t>
            </w:r>
            <w:r w:rsidRPr="00993D5A">
              <w:rPr>
                <w:sz w:val="24"/>
                <w:szCs w:val="24"/>
              </w:rPr>
              <w:t> </w:t>
            </w:r>
            <w:r w:rsidR="003F65B6">
              <w:rPr>
                <w:sz w:val="24"/>
                <w:szCs w:val="24"/>
              </w:rPr>
              <w:t>5326</w:t>
            </w:r>
            <w:r w:rsidRPr="00993D5A">
              <w:rPr>
                <w:sz w:val="24"/>
                <w:szCs w:val="24"/>
              </w:rPr>
              <w:t>, lēmuma datums:</w:t>
            </w:r>
            <w:r w:rsidR="00416286">
              <w:rPr>
                <w:sz w:val="24"/>
                <w:szCs w:val="24"/>
              </w:rPr>
              <w:t>30</w:t>
            </w:r>
            <w:r w:rsidR="003F65B6">
              <w:rPr>
                <w:sz w:val="24"/>
                <w:szCs w:val="24"/>
              </w:rPr>
              <w:t>.12.2010</w:t>
            </w:r>
            <w:r w:rsidRPr="00993D5A">
              <w:rPr>
                <w:sz w:val="24"/>
                <w:szCs w:val="24"/>
              </w:rPr>
              <w:t xml:space="preserve">. </w:t>
            </w:r>
          </w:p>
          <w:p w:rsidR="00854918" w:rsidRPr="00993D5A" w:rsidRDefault="00854918" w:rsidP="004C2B78">
            <w:pPr>
              <w:spacing w:after="0" w:line="240" w:lineRule="auto"/>
              <w:ind w:firstLine="394"/>
              <w:jc w:val="both"/>
              <w:rPr>
                <w:sz w:val="24"/>
                <w:szCs w:val="24"/>
              </w:rPr>
            </w:pPr>
            <w:r w:rsidRPr="00993D5A">
              <w:rPr>
                <w:sz w:val="24"/>
                <w:szCs w:val="24"/>
              </w:rPr>
              <w:t>Nekustamā īpašuma kadastrālā vērtība saskaņā ar informāciju no Nekustamā īpašuma valsts kadastra informācijas sistēmas (turpmāk – NĪVKIS) uz 20</w:t>
            </w:r>
            <w:r w:rsidR="0053577F" w:rsidRPr="00993D5A">
              <w:rPr>
                <w:sz w:val="24"/>
                <w:szCs w:val="24"/>
              </w:rPr>
              <w:t>1</w:t>
            </w:r>
            <w:r w:rsidR="00392E62">
              <w:rPr>
                <w:sz w:val="24"/>
                <w:szCs w:val="24"/>
              </w:rPr>
              <w:t>1</w:t>
            </w:r>
            <w:r w:rsidRPr="00993D5A">
              <w:rPr>
                <w:sz w:val="24"/>
                <w:szCs w:val="24"/>
              </w:rPr>
              <w:t>.gada 1.janvāri ir Ls</w:t>
            </w:r>
            <w:r w:rsidR="0053577F" w:rsidRPr="00993D5A">
              <w:rPr>
                <w:sz w:val="24"/>
                <w:szCs w:val="24"/>
              </w:rPr>
              <w:t> </w:t>
            </w:r>
            <w:r w:rsidR="00392E62">
              <w:rPr>
                <w:sz w:val="24"/>
                <w:szCs w:val="24"/>
              </w:rPr>
              <w:t>15852</w:t>
            </w:r>
            <w:r w:rsidR="004C2B78" w:rsidRPr="00993D5A">
              <w:rPr>
                <w:sz w:val="24"/>
                <w:szCs w:val="24"/>
              </w:rPr>
              <w:t>.</w:t>
            </w:r>
            <w:r w:rsidRPr="00993D5A">
              <w:rPr>
                <w:sz w:val="24"/>
                <w:szCs w:val="24"/>
              </w:rPr>
              <w:t xml:space="preserve"> </w:t>
            </w:r>
          </w:p>
          <w:p w:rsidR="00D20A3E" w:rsidRPr="00993D5A" w:rsidRDefault="00D20A3E" w:rsidP="00D20A3E">
            <w:pPr>
              <w:tabs>
                <w:tab w:val="left" w:pos="720"/>
              </w:tabs>
              <w:spacing w:after="0" w:line="240" w:lineRule="auto"/>
              <w:ind w:right="71" w:firstLine="394"/>
              <w:jc w:val="both"/>
              <w:rPr>
                <w:sz w:val="24"/>
                <w:szCs w:val="24"/>
              </w:rPr>
            </w:pPr>
            <w:r w:rsidRPr="00993D5A">
              <w:rPr>
                <w:sz w:val="24"/>
                <w:szCs w:val="24"/>
              </w:rPr>
              <w:t>Nekustamais īpašums nav iznomāts.</w:t>
            </w:r>
          </w:p>
          <w:p w:rsidR="0024740A" w:rsidRPr="00993D5A" w:rsidRDefault="0024740A" w:rsidP="00D20A3E">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4C2B78" w:rsidRPr="00993D5A" w:rsidRDefault="00E31BE7" w:rsidP="004C2B78">
            <w:pPr>
              <w:pStyle w:val="Pamattekstsaratkpi"/>
              <w:ind w:left="0" w:firstLine="394"/>
              <w:rPr>
                <w:sz w:val="24"/>
                <w:szCs w:val="24"/>
              </w:rPr>
            </w:pPr>
            <w:r w:rsidRPr="00993D5A">
              <w:rPr>
                <w:sz w:val="24"/>
                <w:szCs w:val="24"/>
              </w:rPr>
              <w:t xml:space="preserve">Saskaņā ar </w:t>
            </w:r>
            <w:r w:rsidR="00E1254D" w:rsidRPr="00392E62">
              <w:rPr>
                <w:sz w:val="24"/>
                <w:szCs w:val="24"/>
              </w:rPr>
              <w:t>Publiskas personas</w:t>
            </w:r>
            <w:r w:rsidR="00E1254D" w:rsidRPr="00FB0E05">
              <w:rPr>
                <w:szCs w:val="28"/>
              </w:rPr>
              <w:t xml:space="preserve"> </w:t>
            </w:r>
            <w:r w:rsidRPr="00993D5A">
              <w:rPr>
                <w:sz w:val="24"/>
                <w:szCs w:val="24"/>
              </w:rPr>
              <w:t>mantas atsavināšanas likuma 4.panta pirmo un otro daļu Zemkopības ministrija ar 201</w:t>
            </w:r>
            <w:r w:rsidR="00392E62">
              <w:rPr>
                <w:sz w:val="24"/>
                <w:szCs w:val="24"/>
              </w:rPr>
              <w:t>1</w:t>
            </w:r>
            <w:r w:rsidRPr="00993D5A">
              <w:rPr>
                <w:sz w:val="24"/>
                <w:szCs w:val="24"/>
              </w:rPr>
              <w:t xml:space="preserve">.gada </w:t>
            </w:r>
            <w:r w:rsidR="00392E62">
              <w:rPr>
                <w:sz w:val="24"/>
                <w:szCs w:val="24"/>
              </w:rPr>
              <w:t>7.februāra</w:t>
            </w:r>
            <w:r w:rsidRPr="00993D5A">
              <w:rPr>
                <w:sz w:val="24"/>
                <w:szCs w:val="24"/>
              </w:rPr>
              <w:t xml:space="preserve"> vēstuli Nr.8.2–28/424 ierosina v</w:t>
            </w:r>
            <w:r w:rsidR="004C2B78" w:rsidRPr="00993D5A">
              <w:rPr>
                <w:sz w:val="24"/>
                <w:szCs w:val="24"/>
              </w:rPr>
              <w:t xml:space="preserve">alsts nekustamā īpašuma </w:t>
            </w:r>
            <w:r w:rsidR="00392E62">
              <w:rPr>
                <w:sz w:val="24"/>
                <w:szCs w:val="24"/>
              </w:rPr>
              <w:lastRenderedPageBreak/>
              <w:t>Meža</w:t>
            </w:r>
            <w:r w:rsidR="00392E62" w:rsidRPr="00993D5A">
              <w:rPr>
                <w:sz w:val="24"/>
                <w:szCs w:val="24"/>
              </w:rPr>
              <w:t xml:space="preserve"> ielā</w:t>
            </w:r>
            <w:r w:rsidR="00392E62">
              <w:rPr>
                <w:sz w:val="24"/>
                <w:szCs w:val="24"/>
              </w:rPr>
              <w:t xml:space="preserve"> 17D</w:t>
            </w:r>
            <w:r w:rsidR="00392E62" w:rsidRPr="00993D5A">
              <w:rPr>
                <w:sz w:val="24"/>
                <w:szCs w:val="24"/>
              </w:rPr>
              <w:t xml:space="preserve">, </w:t>
            </w:r>
            <w:r w:rsidR="00392E62">
              <w:rPr>
                <w:sz w:val="24"/>
                <w:szCs w:val="24"/>
              </w:rPr>
              <w:t>Rēzeknē</w:t>
            </w:r>
            <w:r w:rsidRPr="00993D5A">
              <w:rPr>
                <w:sz w:val="24"/>
                <w:szCs w:val="24"/>
              </w:rPr>
              <w:t>, atsavināšanu</w:t>
            </w:r>
            <w:r w:rsidR="004C2B78" w:rsidRPr="00993D5A">
              <w:rPr>
                <w:sz w:val="24"/>
                <w:szCs w:val="24"/>
              </w:rPr>
              <w:t>.</w:t>
            </w:r>
          </w:p>
          <w:p w:rsidR="003D3C1E" w:rsidRPr="00993D5A" w:rsidRDefault="003D3C1E" w:rsidP="004C2B78">
            <w:pPr>
              <w:pStyle w:val="Pamattekstsaratkpi"/>
              <w:ind w:left="0" w:firstLine="394"/>
              <w:rPr>
                <w:sz w:val="24"/>
                <w:szCs w:val="24"/>
              </w:rPr>
            </w:pPr>
          </w:p>
          <w:p w:rsidR="005403D7" w:rsidRPr="00A516D8" w:rsidRDefault="004C2B78" w:rsidP="00775E9F">
            <w:pPr>
              <w:spacing w:after="0" w:line="240" w:lineRule="auto"/>
              <w:ind w:firstLine="394"/>
              <w:jc w:val="both"/>
              <w:rPr>
                <w:sz w:val="24"/>
                <w:szCs w:val="24"/>
              </w:rPr>
            </w:pPr>
            <w:r w:rsidRPr="00993D5A">
              <w:rPr>
                <w:sz w:val="24"/>
                <w:szCs w:val="24"/>
              </w:rPr>
              <w:t>2.</w:t>
            </w:r>
            <w:r w:rsidR="003D3C1E" w:rsidRPr="00993D5A">
              <w:rPr>
                <w:sz w:val="24"/>
                <w:szCs w:val="24"/>
              </w:rPr>
              <w:t> </w:t>
            </w:r>
            <w:r w:rsidRPr="00993D5A">
              <w:rPr>
                <w:sz w:val="24"/>
                <w:szCs w:val="24"/>
              </w:rPr>
              <w:t>Nekustamais īpašums</w:t>
            </w:r>
            <w:r w:rsidRPr="00993D5A">
              <w:rPr>
                <w:b/>
                <w:sz w:val="24"/>
                <w:szCs w:val="24"/>
              </w:rPr>
              <w:t xml:space="preserve"> </w:t>
            </w:r>
            <w:r w:rsidR="005403D7" w:rsidRPr="00775E9F">
              <w:rPr>
                <w:b/>
                <w:sz w:val="24"/>
                <w:szCs w:val="24"/>
              </w:rPr>
              <w:t>Rūpniecības ielā 1D, Ludzā, Ludzas novadā</w:t>
            </w:r>
            <w:r w:rsidRPr="00775E9F">
              <w:rPr>
                <w:b/>
                <w:sz w:val="24"/>
                <w:szCs w:val="24"/>
              </w:rPr>
              <w:t xml:space="preserve"> </w:t>
            </w:r>
            <w:r w:rsidRPr="00993D5A">
              <w:rPr>
                <w:sz w:val="24"/>
                <w:szCs w:val="24"/>
              </w:rPr>
              <w:t>(nekustamā īpašuma kadastra Nr.</w:t>
            </w:r>
            <w:r w:rsidR="005403D7">
              <w:rPr>
                <w:sz w:val="24"/>
                <w:szCs w:val="24"/>
              </w:rPr>
              <w:t>6801</w:t>
            </w:r>
            <w:r w:rsidR="009B3838" w:rsidRPr="00993D5A">
              <w:rPr>
                <w:sz w:val="24"/>
                <w:szCs w:val="24"/>
              </w:rPr>
              <w:t> </w:t>
            </w:r>
            <w:r w:rsidR="005403D7">
              <w:rPr>
                <w:sz w:val="24"/>
                <w:szCs w:val="24"/>
              </w:rPr>
              <w:t>003</w:t>
            </w:r>
            <w:r w:rsidR="009B3838" w:rsidRPr="00993D5A">
              <w:rPr>
                <w:sz w:val="24"/>
                <w:szCs w:val="24"/>
              </w:rPr>
              <w:t> </w:t>
            </w:r>
            <w:r w:rsidR="005403D7">
              <w:rPr>
                <w:sz w:val="24"/>
                <w:szCs w:val="24"/>
              </w:rPr>
              <w:t>0187</w:t>
            </w:r>
            <w:r w:rsidRPr="00993D5A">
              <w:rPr>
                <w:sz w:val="24"/>
                <w:szCs w:val="24"/>
              </w:rPr>
              <w:t xml:space="preserve">) </w:t>
            </w:r>
            <w:r w:rsidR="005403D7" w:rsidRPr="00993D5A">
              <w:rPr>
                <w:sz w:val="24"/>
                <w:szCs w:val="24"/>
              </w:rPr>
              <w:t xml:space="preserve">sastāv no zemes vienības </w:t>
            </w:r>
            <w:r w:rsidR="005403D7">
              <w:rPr>
                <w:sz w:val="24"/>
                <w:szCs w:val="24"/>
              </w:rPr>
              <w:t>3121</w:t>
            </w:r>
            <w:r w:rsidR="005403D7" w:rsidRPr="00993D5A">
              <w:rPr>
                <w:sz w:val="24"/>
                <w:szCs w:val="24"/>
              </w:rPr>
              <w:t xml:space="preserve"> m</w:t>
            </w:r>
            <w:r w:rsidR="005403D7" w:rsidRPr="00993D5A">
              <w:rPr>
                <w:sz w:val="24"/>
                <w:szCs w:val="24"/>
                <w:vertAlign w:val="superscript"/>
              </w:rPr>
              <w:t>2</w:t>
            </w:r>
            <w:r w:rsidR="005403D7" w:rsidRPr="00993D5A">
              <w:rPr>
                <w:sz w:val="24"/>
                <w:szCs w:val="24"/>
              </w:rPr>
              <w:t xml:space="preserve"> platībā (zemes vienības kadastra apzīmējums </w:t>
            </w:r>
            <w:r w:rsidR="005403D7">
              <w:rPr>
                <w:sz w:val="24"/>
                <w:szCs w:val="24"/>
              </w:rPr>
              <w:t>6801</w:t>
            </w:r>
            <w:r w:rsidR="005403D7" w:rsidRPr="00993D5A">
              <w:rPr>
                <w:sz w:val="24"/>
                <w:szCs w:val="24"/>
              </w:rPr>
              <w:t> 0</w:t>
            </w:r>
            <w:r w:rsidR="005403D7">
              <w:rPr>
                <w:sz w:val="24"/>
                <w:szCs w:val="24"/>
              </w:rPr>
              <w:t>03</w:t>
            </w:r>
            <w:r w:rsidR="005403D7" w:rsidRPr="00993D5A">
              <w:rPr>
                <w:sz w:val="24"/>
                <w:szCs w:val="24"/>
              </w:rPr>
              <w:t> </w:t>
            </w:r>
            <w:r w:rsidR="005403D7">
              <w:rPr>
                <w:sz w:val="24"/>
                <w:szCs w:val="24"/>
              </w:rPr>
              <w:t>0207</w:t>
            </w:r>
            <w:r w:rsidR="005403D7" w:rsidRPr="00993D5A">
              <w:rPr>
                <w:sz w:val="24"/>
                <w:szCs w:val="24"/>
              </w:rPr>
              <w:t xml:space="preserve">) un </w:t>
            </w:r>
            <w:r w:rsidR="005403D7">
              <w:rPr>
                <w:sz w:val="24"/>
                <w:szCs w:val="24"/>
              </w:rPr>
              <w:t>būves</w:t>
            </w:r>
            <w:r w:rsidR="005403D7" w:rsidRPr="00993D5A">
              <w:rPr>
                <w:sz w:val="24"/>
                <w:szCs w:val="24"/>
              </w:rPr>
              <w:t xml:space="preserve"> – </w:t>
            </w:r>
            <w:r w:rsidR="005403D7">
              <w:rPr>
                <w:sz w:val="24"/>
                <w:szCs w:val="24"/>
              </w:rPr>
              <w:t>garāžas</w:t>
            </w:r>
            <w:r w:rsidR="005403D7" w:rsidRPr="00993D5A">
              <w:rPr>
                <w:sz w:val="24"/>
                <w:szCs w:val="24"/>
              </w:rPr>
              <w:t xml:space="preserve"> (būv</w:t>
            </w:r>
            <w:r w:rsidR="005403D7">
              <w:rPr>
                <w:sz w:val="24"/>
                <w:szCs w:val="24"/>
              </w:rPr>
              <w:t>es</w:t>
            </w:r>
            <w:r w:rsidR="005403D7" w:rsidRPr="00993D5A">
              <w:rPr>
                <w:sz w:val="24"/>
                <w:szCs w:val="24"/>
              </w:rPr>
              <w:t xml:space="preserve"> kadastra apzīmējum</w:t>
            </w:r>
            <w:r w:rsidR="005403D7">
              <w:rPr>
                <w:sz w:val="24"/>
                <w:szCs w:val="24"/>
              </w:rPr>
              <w:t>s</w:t>
            </w:r>
            <w:r w:rsidR="005403D7" w:rsidRPr="00993D5A">
              <w:rPr>
                <w:sz w:val="24"/>
                <w:szCs w:val="24"/>
              </w:rPr>
              <w:t xml:space="preserve"> </w:t>
            </w:r>
            <w:r w:rsidR="005403D7">
              <w:rPr>
                <w:sz w:val="24"/>
                <w:szCs w:val="24"/>
              </w:rPr>
              <w:t>6801</w:t>
            </w:r>
            <w:r w:rsidR="005403D7" w:rsidRPr="00993D5A">
              <w:rPr>
                <w:sz w:val="24"/>
                <w:szCs w:val="24"/>
              </w:rPr>
              <w:t> 0</w:t>
            </w:r>
            <w:r w:rsidR="005403D7">
              <w:rPr>
                <w:sz w:val="24"/>
                <w:szCs w:val="24"/>
              </w:rPr>
              <w:t>03</w:t>
            </w:r>
            <w:r w:rsidR="005403D7" w:rsidRPr="00993D5A">
              <w:rPr>
                <w:sz w:val="24"/>
                <w:szCs w:val="24"/>
              </w:rPr>
              <w:t> </w:t>
            </w:r>
            <w:r w:rsidR="005403D7">
              <w:rPr>
                <w:sz w:val="24"/>
                <w:szCs w:val="24"/>
              </w:rPr>
              <w:t>0217</w:t>
            </w:r>
            <w:r w:rsidR="005403D7" w:rsidRPr="00993D5A">
              <w:rPr>
                <w:sz w:val="24"/>
                <w:szCs w:val="24"/>
              </w:rPr>
              <w:t> 001)</w:t>
            </w:r>
            <w:r w:rsidR="00A516D8">
              <w:rPr>
                <w:sz w:val="24"/>
                <w:szCs w:val="24"/>
              </w:rPr>
              <w:t xml:space="preserve"> ar kopējo platību 680</w:t>
            </w:r>
            <w:r w:rsidR="00A516D8" w:rsidRPr="00993D5A">
              <w:rPr>
                <w:sz w:val="24"/>
                <w:szCs w:val="24"/>
              </w:rPr>
              <w:t> m</w:t>
            </w:r>
            <w:r w:rsidR="00A516D8" w:rsidRPr="00993D5A">
              <w:rPr>
                <w:sz w:val="24"/>
                <w:szCs w:val="24"/>
                <w:vertAlign w:val="superscript"/>
              </w:rPr>
              <w:t>2</w:t>
            </w:r>
            <w:r w:rsidR="00A516D8">
              <w:rPr>
                <w:sz w:val="24"/>
                <w:szCs w:val="24"/>
              </w:rPr>
              <w:t>.</w:t>
            </w:r>
          </w:p>
          <w:p w:rsidR="005403D7" w:rsidRPr="00993D5A" w:rsidRDefault="005403D7" w:rsidP="005403D7">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Pr>
                <w:noProof/>
                <w:sz w:val="24"/>
                <w:szCs w:val="24"/>
              </w:rPr>
              <w:t>Ludzas</w:t>
            </w:r>
            <w:r w:rsidRPr="00993D5A">
              <w:rPr>
                <w:noProof/>
                <w:sz w:val="24"/>
                <w:szCs w:val="24"/>
              </w:rPr>
              <w:t xml:space="preserve"> pilsētas </w:t>
            </w:r>
            <w:r w:rsidRPr="00993D5A">
              <w:rPr>
                <w:sz w:val="24"/>
                <w:szCs w:val="24"/>
              </w:rPr>
              <w:t>zemesgrāmatas nodalījumā Nr.1000 00</w:t>
            </w:r>
            <w:r>
              <w:rPr>
                <w:sz w:val="24"/>
                <w:szCs w:val="24"/>
              </w:rPr>
              <w:t>48</w:t>
            </w:r>
            <w:r w:rsidRPr="00993D5A">
              <w:rPr>
                <w:sz w:val="24"/>
                <w:szCs w:val="24"/>
              </w:rPr>
              <w:t> </w:t>
            </w:r>
            <w:r>
              <w:rPr>
                <w:sz w:val="24"/>
                <w:szCs w:val="24"/>
              </w:rPr>
              <w:t>5312</w:t>
            </w:r>
            <w:r w:rsidRPr="00993D5A">
              <w:rPr>
                <w:sz w:val="24"/>
                <w:szCs w:val="24"/>
              </w:rPr>
              <w:t>, lēmuma datums:</w:t>
            </w:r>
            <w:r w:rsidR="00416286">
              <w:rPr>
                <w:sz w:val="24"/>
                <w:szCs w:val="24"/>
              </w:rPr>
              <w:t>05.01</w:t>
            </w:r>
            <w:r>
              <w:rPr>
                <w:sz w:val="24"/>
                <w:szCs w:val="24"/>
              </w:rPr>
              <w:t>.201</w:t>
            </w:r>
            <w:r w:rsidR="00416286">
              <w:rPr>
                <w:sz w:val="24"/>
                <w:szCs w:val="24"/>
              </w:rPr>
              <w:t>1</w:t>
            </w:r>
            <w:r w:rsidRPr="00993D5A">
              <w:rPr>
                <w:sz w:val="24"/>
                <w:szCs w:val="24"/>
              </w:rPr>
              <w:t xml:space="preserve">. </w:t>
            </w:r>
          </w:p>
          <w:p w:rsidR="005403D7" w:rsidRPr="00993D5A" w:rsidRDefault="005403D7" w:rsidP="005403D7">
            <w:pPr>
              <w:spacing w:after="0" w:line="240" w:lineRule="auto"/>
              <w:ind w:firstLine="394"/>
              <w:jc w:val="both"/>
              <w:rPr>
                <w:sz w:val="24"/>
                <w:szCs w:val="24"/>
              </w:rPr>
            </w:pPr>
            <w:r w:rsidRPr="00993D5A">
              <w:rPr>
                <w:sz w:val="24"/>
                <w:szCs w:val="24"/>
              </w:rPr>
              <w:t>Nekustamā īpašuma kadastrālā vērtība saskaņā ar informāciju no</w:t>
            </w:r>
            <w:r w:rsidR="00A516D8">
              <w:rPr>
                <w:sz w:val="24"/>
                <w:szCs w:val="24"/>
              </w:rPr>
              <w:t xml:space="preserve"> </w:t>
            </w:r>
            <w:r w:rsidRPr="00993D5A">
              <w:rPr>
                <w:sz w:val="24"/>
                <w:szCs w:val="24"/>
              </w:rPr>
              <w:t>NĪVKIS uz 201</w:t>
            </w:r>
            <w:r>
              <w:rPr>
                <w:sz w:val="24"/>
                <w:szCs w:val="24"/>
              </w:rPr>
              <w:t>1</w:t>
            </w:r>
            <w:r w:rsidRPr="00993D5A">
              <w:rPr>
                <w:sz w:val="24"/>
                <w:szCs w:val="24"/>
              </w:rPr>
              <w:t>.gada 1.janvāri ir Ls </w:t>
            </w:r>
            <w:r w:rsidR="00A516D8">
              <w:rPr>
                <w:sz w:val="24"/>
                <w:szCs w:val="24"/>
              </w:rPr>
              <w:t>10388</w:t>
            </w:r>
            <w:r w:rsidRPr="00993D5A">
              <w:rPr>
                <w:sz w:val="24"/>
                <w:szCs w:val="24"/>
              </w:rPr>
              <w:t xml:space="preserve">. </w:t>
            </w:r>
          </w:p>
          <w:p w:rsidR="005403D7" w:rsidRPr="00993D5A" w:rsidRDefault="005403D7" w:rsidP="005403D7">
            <w:pPr>
              <w:tabs>
                <w:tab w:val="left" w:pos="720"/>
              </w:tabs>
              <w:spacing w:after="0" w:line="240" w:lineRule="auto"/>
              <w:ind w:right="71" w:firstLine="394"/>
              <w:jc w:val="both"/>
              <w:rPr>
                <w:sz w:val="24"/>
                <w:szCs w:val="24"/>
              </w:rPr>
            </w:pPr>
            <w:r w:rsidRPr="00993D5A">
              <w:rPr>
                <w:sz w:val="24"/>
                <w:szCs w:val="24"/>
              </w:rPr>
              <w:t>Nekustamais īpašums nav iznomāts.</w:t>
            </w:r>
          </w:p>
          <w:p w:rsidR="005403D7" w:rsidRPr="00993D5A" w:rsidRDefault="005403D7" w:rsidP="005403D7">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5403D7" w:rsidRPr="00993D5A" w:rsidRDefault="005403D7" w:rsidP="005403D7">
            <w:pPr>
              <w:pStyle w:val="Pamattekstsaratkpi"/>
              <w:ind w:left="0" w:firstLine="394"/>
              <w:rPr>
                <w:sz w:val="24"/>
                <w:szCs w:val="24"/>
              </w:rPr>
            </w:pPr>
            <w:r w:rsidRPr="00993D5A">
              <w:rPr>
                <w:sz w:val="24"/>
                <w:szCs w:val="24"/>
              </w:rPr>
              <w:t xml:space="preserve">Saskaņā ar </w:t>
            </w:r>
            <w:r w:rsidRPr="00392E62">
              <w:rPr>
                <w:sz w:val="24"/>
                <w:szCs w:val="24"/>
              </w:rPr>
              <w:t>Publiskas personas</w:t>
            </w:r>
            <w:r w:rsidRPr="00FB0E05">
              <w:rPr>
                <w:szCs w:val="28"/>
              </w:rPr>
              <w:t xml:space="preserve"> </w:t>
            </w:r>
            <w:r w:rsidRPr="00993D5A">
              <w:rPr>
                <w:sz w:val="24"/>
                <w:szCs w:val="24"/>
              </w:rPr>
              <w:t>mantas atsavināšanas likuma 4.panta pirmo un otro daļu Zemkopības ministrija ar 201</w:t>
            </w:r>
            <w:r>
              <w:rPr>
                <w:sz w:val="24"/>
                <w:szCs w:val="24"/>
              </w:rPr>
              <w:t>1</w:t>
            </w:r>
            <w:r w:rsidRPr="00993D5A">
              <w:rPr>
                <w:sz w:val="24"/>
                <w:szCs w:val="24"/>
              </w:rPr>
              <w:t xml:space="preserve">.gada </w:t>
            </w:r>
            <w:r>
              <w:rPr>
                <w:sz w:val="24"/>
                <w:szCs w:val="24"/>
              </w:rPr>
              <w:t>7.februāra</w:t>
            </w:r>
            <w:r w:rsidRPr="00993D5A">
              <w:rPr>
                <w:sz w:val="24"/>
                <w:szCs w:val="24"/>
              </w:rPr>
              <w:t xml:space="preserve"> vēstuli Nr.8.2–28/424 ierosina valsts nekustamā īpašuma </w:t>
            </w:r>
            <w:r w:rsidR="00A516D8">
              <w:rPr>
                <w:sz w:val="24"/>
                <w:szCs w:val="24"/>
              </w:rPr>
              <w:t>Rūpniecības ielā 1D, Ludzā, Ludzas novadā</w:t>
            </w:r>
            <w:r w:rsidRPr="00993D5A">
              <w:rPr>
                <w:sz w:val="24"/>
                <w:szCs w:val="24"/>
              </w:rPr>
              <w:t>, atsavināšanu.</w:t>
            </w:r>
          </w:p>
          <w:p w:rsidR="005403D7" w:rsidRDefault="005403D7" w:rsidP="00D20A3E">
            <w:pPr>
              <w:tabs>
                <w:tab w:val="left" w:pos="720"/>
              </w:tabs>
              <w:spacing w:after="0" w:line="240" w:lineRule="auto"/>
              <w:ind w:right="71" w:firstLine="394"/>
              <w:jc w:val="both"/>
              <w:rPr>
                <w:sz w:val="24"/>
                <w:szCs w:val="24"/>
              </w:rPr>
            </w:pPr>
          </w:p>
          <w:p w:rsidR="004C2B78" w:rsidRPr="00993D5A" w:rsidRDefault="00615651" w:rsidP="00D20A3E">
            <w:pPr>
              <w:tabs>
                <w:tab w:val="left" w:pos="720"/>
              </w:tabs>
              <w:spacing w:after="0" w:line="240" w:lineRule="auto"/>
              <w:ind w:right="71" w:firstLine="394"/>
              <w:jc w:val="both"/>
              <w:rPr>
                <w:sz w:val="24"/>
                <w:szCs w:val="24"/>
              </w:rPr>
            </w:pPr>
            <w:r>
              <w:rPr>
                <w:sz w:val="24"/>
                <w:szCs w:val="24"/>
              </w:rPr>
              <w:t>3</w:t>
            </w:r>
            <w:r w:rsidR="00A516D8" w:rsidRPr="00993D5A">
              <w:rPr>
                <w:sz w:val="24"/>
                <w:szCs w:val="24"/>
              </w:rPr>
              <w:t>. Nekustamais īpašums</w:t>
            </w:r>
            <w:r w:rsidR="00A516D8" w:rsidRPr="00993D5A">
              <w:rPr>
                <w:b/>
                <w:sz w:val="24"/>
                <w:szCs w:val="24"/>
              </w:rPr>
              <w:t xml:space="preserve"> </w:t>
            </w:r>
            <w:r w:rsidR="00A429AC" w:rsidRPr="00775E9F">
              <w:rPr>
                <w:b/>
                <w:sz w:val="24"/>
                <w:szCs w:val="24"/>
              </w:rPr>
              <w:t>Daugavpils ielā 57, Preiļos, Preiļu novadā</w:t>
            </w:r>
            <w:r w:rsidR="00A429AC" w:rsidRPr="00A429AC">
              <w:rPr>
                <w:sz w:val="24"/>
                <w:szCs w:val="24"/>
              </w:rPr>
              <w:t xml:space="preserve"> </w:t>
            </w:r>
            <w:r w:rsidR="00A516D8" w:rsidRPr="00A429AC">
              <w:rPr>
                <w:sz w:val="24"/>
                <w:szCs w:val="24"/>
              </w:rPr>
              <w:t>(nekustamā īpašuma kadastra Nr.</w:t>
            </w:r>
            <w:r w:rsidR="00A429AC">
              <w:rPr>
                <w:sz w:val="24"/>
                <w:szCs w:val="24"/>
              </w:rPr>
              <w:t>7601</w:t>
            </w:r>
            <w:r w:rsidR="00A516D8" w:rsidRPr="00A429AC">
              <w:rPr>
                <w:sz w:val="24"/>
                <w:szCs w:val="24"/>
              </w:rPr>
              <w:t> </w:t>
            </w:r>
            <w:r w:rsidR="00A429AC">
              <w:rPr>
                <w:sz w:val="24"/>
                <w:szCs w:val="24"/>
              </w:rPr>
              <w:t>505</w:t>
            </w:r>
            <w:r w:rsidR="00A516D8" w:rsidRPr="00A429AC">
              <w:rPr>
                <w:sz w:val="24"/>
                <w:szCs w:val="24"/>
              </w:rPr>
              <w:t> </w:t>
            </w:r>
            <w:r w:rsidR="00A429AC">
              <w:rPr>
                <w:sz w:val="24"/>
                <w:szCs w:val="24"/>
              </w:rPr>
              <w:t>1407</w:t>
            </w:r>
            <w:r w:rsidR="00A516D8" w:rsidRPr="00A429AC">
              <w:rPr>
                <w:sz w:val="24"/>
                <w:szCs w:val="24"/>
              </w:rPr>
              <w:t xml:space="preserve">) sastāv </w:t>
            </w:r>
            <w:r w:rsidR="00A516D8">
              <w:rPr>
                <w:sz w:val="24"/>
                <w:szCs w:val="24"/>
              </w:rPr>
              <w:t>būves</w:t>
            </w:r>
            <w:r w:rsidR="00A516D8" w:rsidRPr="00993D5A">
              <w:rPr>
                <w:sz w:val="24"/>
                <w:szCs w:val="24"/>
              </w:rPr>
              <w:t xml:space="preserve"> – </w:t>
            </w:r>
            <w:r>
              <w:rPr>
                <w:sz w:val="24"/>
                <w:szCs w:val="24"/>
              </w:rPr>
              <w:t>nedzīvojamās ēkas (veterinārās ambulances)</w:t>
            </w:r>
            <w:r w:rsidR="00A516D8" w:rsidRPr="00993D5A">
              <w:rPr>
                <w:sz w:val="24"/>
                <w:szCs w:val="24"/>
              </w:rPr>
              <w:t xml:space="preserve"> (būv</w:t>
            </w:r>
            <w:r w:rsidR="00A516D8">
              <w:rPr>
                <w:sz w:val="24"/>
                <w:szCs w:val="24"/>
              </w:rPr>
              <w:t>es</w:t>
            </w:r>
            <w:r w:rsidR="00A516D8" w:rsidRPr="00993D5A">
              <w:rPr>
                <w:sz w:val="24"/>
                <w:szCs w:val="24"/>
              </w:rPr>
              <w:t xml:space="preserve"> kadastra </w:t>
            </w:r>
            <w:r w:rsidR="00A516D8" w:rsidRPr="00615651">
              <w:rPr>
                <w:sz w:val="24"/>
                <w:szCs w:val="24"/>
              </w:rPr>
              <w:t xml:space="preserve">apzīmējums </w:t>
            </w:r>
            <w:r w:rsidRPr="00615651">
              <w:rPr>
                <w:sz w:val="24"/>
                <w:szCs w:val="24"/>
              </w:rPr>
              <w:t>7601 005 1401 007</w:t>
            </w:r>
            <w:r w:rsidR="00A516D8" w:rsidRPr="00615651">
              <w:rPr>
                <w:sz w:val="24"/>
                <w:szCs w:val="24"/>
              </w:rPr>
              <w:t>)</w:t>
            </w:r>
            <w:r w:rsidR="00A516D8">
              <w:rPr>
                <w:sz w:val="24"/>
                <w:szCs w:val="24"/>
              </w:rPr>
              <w:t xml:space="preserve"> ar kopējo platību </w:t>
            </w:r>
            <w:r>
              <w:rPr>
                <w:sz w:val="24"/>
                <w:szCs w:val="24"/>
              </w:rPr>
              <w:t>732,5</w:t>
            </w:r>
            <w:r w:rsidR="00A516D8" w:rsidRPr="00993D5A">
              <w:rPr>
                <w:sz w:val="24"/>
                <w:szCs w:val="24"/>
              </w:rPr>
              <w:t> </w:t>
            </w:r>
            <w:r w:rsidR="00182550">
              <w:rPr>
                <w:sz w:val="24"/>
                <w:szCs w:val="24"/>
              </w:rPr>
              <w:t>m</w:t>
            </w:r>
            <w:r w:rsidR="00182550" w:rsidRPr="00182550">
              <w:rPr>
                <w:sz w:val="24"/>
                <w:szCs w:val="24"/>
                <w:vertAlign w:val="superscript"/>
              </w:rPr>
              <w:t>2</w:t>
            </w:r>
            <w:r w:rsidR="004C2B78" w:rsidRPr="00993D5A">
              <w:rPr>
                <w:sz w:val="24"/>
                <w:szCs w:val="24"/>
              </w:rPr>
              <w:t>.</w:t>
            </w:r>
          </w:p>
          <w:p w:rsidR="004C2B78" w:rsidRPr="00993D5A" w:rsidRDefault="004C2B78" w:rsidP="00D20A3E">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615651">
              <w:rPr>
                <w:noProof/>
                <w:sz w:val="24"/>
                <w:szCs w:val="24"/>
              </w:rPr>
              <w:t>Preiļu</w:t>
            </w:r>
            <w:r w:rsidRPr="00993D5A">
              <w:rPr>
                <w:noProof/>
                <w:sz w:val="24"/>
                <w:szCs w:val="24"/>
              </w:rPr>
              <w:t xml:space="preserve"> pilsētas</w:t>
            </w:r>
            <w:r w:rsidRPr="00993D5A">
              <w:rPr>
                <w:sz w:val="24"/>
                <w:szCs w:val="24"/>
              </w:rPr>
              <w:t xml:space="preserve"> zemesgrāmatas nodalījumā Nr.1000 00</w:t>
            </w:r>
            <w:r w:rsidR="000F4DDE" w:rsidRPr="00993D5A">
              <w:rPr>
                <w:sz w:val="24"/>
                <w:szCs w:val="24"/>
              </w:rPr>
              <w:t>0</w:t>
            </w:r>
            <w:r w:rsidR="00615651">
              <w:rPr>
                <w:sz w:val="24"/>
                <w:szCs w:val="24"/>
              </w:rPr>
              <w:t>7</w:t>
            </w:r>
            <w:r w:rsidRPr="00993D5A">
              <w:rPr>
                <w:sz w:val="24"/>
                <w:szCs w:val="24"/>
              </w:rPr>
              <w:t> </w:t>
            </w:r>
            <w:r w:rsidR="00615651">
              <w:rPr>
                <w:sz w:val="24"/>
                <w:szCs w:val="24"/>
              </w:rPr>
              <w:t>3695</w:t>
            </w:r>
            <w:r w:rsidRPr="00993D5A">
              <w:rPr>
                <w:sz w:val="24"/>
                <w:szCs w:val="24"/>
              </w:rPr>
              <w:t>, lēmuma datums:</w:t>
            </w:r>
            <w:r w:rsidR="00416286">
              <w:rPr>
                <w:sz w:val="24"/>
                <w:szCs w:val="24"/>
              </w:rPr>
              <w:t>19.07</w:t>
            </w:r>
            <w:r w:rsidR="000F4DDE" w:rsidRPr="00993D5A">
              <w:rPr>
                <w:sz w:val="24"/>
                <w:szCs w:val="24"/>
              </w:rPr>
              <w:t>.2002</w:t>
            </w:r>
            <w:r w:rsidRPr="00993D5A">
              <w:rPr>
                <w:sz w:val="24"/>
                <w:szCs w:val="24"/>
              </w:rPr>
              <w:t xml:space="preserve">. </w:t>
            </w:r>
          </w:p>
          <w:p w:rsidR="004C2B78" w:rsidRPr="00993D5A" w:rsidRDefault="004C2B78" w:rsidP="003D3C1E">
            <w:pPr>
              <w:spacing w:after="0" w:line="240" w:lineRule="auto"/>
              <w:ind w:firstLine="394"/>
              <w:jc w:val="both"/>
              <w:rPr>
                <w:sz w:val="24"/>
                <w:szCs w:val="24"/>
              </w:rPr>
            </w:pPr>
            <w:r w:rsidRPr="00993D5A">
              <w:rPr>
                <w:sz w:val="24"/>
                <w:szCs w:val="24"/>
              </w:rPr>
              <w:t>Nekustamā īpašuma kadastrālā vērtība saskaņā ar informāciju no NĪVKIS uz 20</w:t>
            </w:r>
            <w:r w:rsidR="00CF3B6A" w:rsidRPr="00993D5A">
              <w:rPr>
                <w:sz w:val="24"/>
                <w:szCs w:val="24"/>
              </w:rPr>
              <w:t>1</w:t>
            </w:r>
            <w:r w:rsidR="00615651">
              <w:rPr>
                <w:sz w:val="24"/>
                <w:szCs w:val="24"/>
              </w:rPr>
              <w:t>1</w:t>
            </w:r>
            <w:r w:rsidRPr="00993D5A">
              <w:rPr>
                <w:sz w:val="24"/>
                <w:szCs w:val="24"/>
              </w:rPr>
              <w:t xml:space="preserve">.gada </w:t>
            </w:r>
            <w:r w:rsidR="000F4DDE" w:rsidRPr="00993D5A">
              <w:rPr>
                <w:sz w:val="24"/>
                <w:szCs w:val="24"/>
              </w:rPr>
              <w:t>1.janvāri</w:t>
            </w:r>
            <w:r w:rsidRPr="00993D5A">
              <w:rPr>
                <w:sz w:val="24"/>
                <w:szCs w:val="24"/>
              </w:rPr>
              <w:t xml:space="preserve"> ir Ls </w:t>
            </w:r>
            <w:r w:rsidR="00615651">
              <w:rPr>
                <w:sz w:val="24"/>
                <w:szCs w:val="24"/>
              </w:rPr>
              <w:t>8790</w:t>
            </w:r>
            <w:r w:rsidR="00CF3B6A" w:rsidRPr="00993D5A">
              <w:rPr>
                <w:sz w:val="24"/>
                <w:szCs w:val="24"/>
              </w:rPr>
              <w:t>.</w:t>
            </w:r>
            <w:r w:rsidRPr="00993D5A">
              <w:rPr>
                <w:sz w:val="24"/>
                <w:szCs w:val="24"/>
              </w:rPr>
              <w:t xml:space="preserve"> </w:t>
            </w:r>
          </w:p>
          <w:p w:rsidR="000132B3" w:rsidRDefault="00615651" w:rsidP="000132B3">
            <w:pPr>
              <w:tabs>
                <w:tab w:val="left" w:pos="720"/>
              </w:tabs>
              <w:spacing w:after="0" w:line="240" w:lineRule="auto"/>
              <w:ind w:right="67" w:firstLine="394"/>
              <w:jc w:val="both"/>
              <w:rPr>
                <w:sz w:val="24"/>
                <w:szCs w:val="24"/>
              </w:rPr>
            </w:pPr>
            <w:r>
              <w:rPr>
                <w:sz w:val="24"/>
                <w:szCs w:val="24"/>
              </w:rPr>
              <w:t>2010.gada 8.martā</w:t>
            </w:r>
            <w:r w:rsidR="000132B3" w:rsidRPr="00993D5A">
              <w:rPr>
                <w:sz w:val="24"/>
                <w:szCs w:val="24"/>
              </w:rPr>
              <w:t xml:space="preserve"> </w:t>
            </w:r>
            <w:r>
              <w:rPr>
                <w:sz w:val="24"/>
                <w:szCs w:val="24"/>
              </w:rPr>
              <w:t xml:space="preserve">Pārtikas veterinārais dienests </w:t>
            </w:r>
            <w:r w:rsidR="00182550">
              <w:rPr>
                <w:sz w:val="24"/>
                <w:szCs w:val="24"/>
              </w:rPr>
              <w:t>un</w:t>
            </w:r>
            <w:r>
              <w:rPr>
                <w:sz w:val="24"/>
                <w:szCs w:val="24"/>
              </w:rPr>
              <w:t xml:space="preserve"> sabiedrīb</w:t>
            </w:r>
            <w:r w:rsidR="00562DB6">
              <w:rPr>
                <w:sz w:val="24"/>
                <w:szCs w:val="24"/>
              </w:rPr>
              <w:t>a</w:t>
            </w:r>
            <w:r>
              <w:rPr>
                <w:sz w:val="24"/>
                <w:szCs w:val="24"/>
              </w:rPr>
              <w:t xml:space="preserve"> ar ierobežotu atbildību „Inga - 94”</w:t>
            </w:r>
            <w:r w:rsidR="000132B3" w:rsidRPr="00993D5A">
              <w:rPr>
                <w:sz w:val="24"/>
                <w:szCs w:val="24"/>
              </w:rPr>
              <w:t xml:space="preserve"> </w:t>
            </w:r>
            <w:r>
              <w:rPr>
                <w:sz w:val="24"/>
                <w:szCs w:val="24"/>
              </w:rPr>
              <w:t>ir noslē</w:t>
            </w:r>
            <w:r w:rsidR="00182550">
              <w:rPr>
                <w:sz w:val="24"/>
                <w:szCs w:val="24"/>
              </w:rPr>
              <w:t>guši</w:t>
            </w:r>
            <w:r>
              <w:rPr>
                <w:sz w:val="24"/>
                <w:szCs w:val="24"/>
              </w:rPr>
              <w:t xml:space="preserve"> Valsts nekustamā īpašuma nomas līgumu Nr.2010/31</w:t>
            </w:r>
            <w:r w:rsidR="00182550">
              <w:rPr>
                <w:sz w:val="24"/>
                <w:szCs w:val="24"/>
              </w:rPr>
              <w:t xml:space="preserve"> par telpu 200</w:t>
            </w:r>
            <w:r w:rsidR="00182550" w:rsidRPr="00993D5A">
              <w:rPr>
                <w:sz w:val="24"/>
                <w:szCs w:val="24"/>
              </w:rPr>
              <w:t> </w:t>
            </w:r>
            <w:r w:rsidR="00182550">
              <w:rPr>
                <w:sz w:val="24"/>
                <w:szCs w:val="24"/>
              </w:rPr>
              <w:t>m</w:t>
            </w:r>
            <w:r w:rsidR="00182550" w:rsidRPr="00182550">
              <w:rPr>
                <w:sz w:val="24"/>
                <w:szCs w:val="24"/>
                <w:vertAlign w:val="superscript"/>
              </w:rPr>
              <w:t>2</w:t>
            </w:r>
            <w:r w:rsidR="00182550">
              <w:rPr>
                <w:sz w:val="24"/>
                <w:szCs w:val="24"/>
              </w:rPr>
              <w:t xml:space="preserve"> platībā nomu nekustamajā īpašumā </w:t>
            </w:r>
            <w:r w:rsidR="00182550" w:rsidRPr="00A429AC">
              <w:rPr>
                <w:sz w:val="24"/>
                <w:szCs w:val="24"/>
              </w:rPr>
              <w:t>Daugavpils ielā 57, Preiļos, Preiļu novadā</w:t>
            </w:r>
            <w:r w:rsidR="00182550">
              <w:rPr>
                <w:sz w:val="24"/>
                <w:szCs w:val="24"/>
              </w:rPr>
              <w:t xml:space="preserve">. Līgums ir spēkā </w:t>
            </w:r>
            <w:r w:rsidR="000132B3" w:rsidRPr="00993D5A">
              <w:rPr>
                <w:sz w:val="24"/>
                <w:szCs w:val="24"/>
              </w:rPr>
              <w:t>līdz 201</w:t>
            </w:r>
            <w:r w:rsidR="00182550">
              <w:rPr>
                <w:sz w:val="24"/>
                <w:szCs w:val="24"/>
              </w:rPr>
              <w:t>1</w:t>
            </w:r>
            <w:r w:rsidR="000132B3" w:rsidRPr="00993D5A">
              <w:rPr>
                <w:sz w:val="24"/>
                <w:szCs w:val="24"/>
              </w:rPr>
              <w:t>.gada 31.</w:t>
            </w:r>
            <w:r w:rsidR="00182550">
              <w:rPr>
                <w:sz w:val="24"/>
                <w:szCs w:val="24"/>
              </w:rPr>
              <w:t>martam.</w:t>
            </w:r>
          </w:p>
          <w:p w:rsidR="00182550" w:rsidRDefault="00182550" w:rsidP="00182550">
            <w:pPr>
              <w:tabs>
                <w:tab w:val="left" w:pos="720"/>
              </w:tabs>
              <w:spacing w:after="0" w:line="240" w:lineRule="auto"/>
              <w:ind w:right="67" w:firstLine="394"/>
              <w:jc w:val="both"/>
              <w:rPr>
                <w:sz w:val="24"/>
                <w:szCs w:val="24"/>
              </w:rPr>
            </w:pPr>
            <w:r>
              <w:rPr>
                <w:sz w:val="24"/>
                <w:szCs w:val="24"/>
              </w:rPr>
              <w:t>2010.gada 18.martā</w:t>
            </w:r>
            <w:r w:rsidRPr="00993D5A">
              <w:rPr>
                <w:sz w:val="24"/>
                <w:szCs w:val="24"/>
              </w:rPr>
              <w:t xml:space="preserve"> </w:t>
            </w:r>
            <w:r>
              <w:rPr>
                <w:sz w:val="24"/>
                <w:szCs w:val="24"/>
              </w:rPr>
              <w:t xml:space="preserve">Pārtikas veterinārais dienests ar Ludmilu </w:t>
            </w:r>
            <w:proofErr w:type="spellStart"/>
            <w:r>
              <w:rPr>
                <w:sz w:val="24"/>
                <w:szCs w:val="24"/>
              </w:rPr>
              <w:t>Vasiļjevieni</w:t>
            </w:r>
            <w:proofErr w:type="spellEnd"/>
            <w:r w:rsidRPr="00993D5A">
              <w:rPr>
                <w:sz w:val="24"/>
                <w:szCs w:val="24"/>
              </w:rPr>
              <w:t xml:space="preserve"> </w:t>
            </w:r>
            <w:r>
              <w:rPr>
                <w:sz w:val="24"/>
                <w:szCs w:val="24"/>
              </w:rPr>
              <w:t>ir noslēdzis Valsts nekustamā īpašuma nomas līgumu Nr.2010/32 par telpu 11,8</w:t>
            </w:r>
            <w:r w:rsidRPr="00993D5A">
              <w:rPr>
                <w:sz w:val="24"/>
                <w:szCs w:val="24"/>
              </w:rPr>
              <w:t> </w:t>
            </w:r>
            <w:r>
              <w:rPr>
                <w:sz w:val="24"/>
                <w:szCs w:val="24"/>
              </w:rPr>
              <w:t>m</w:t>
            </w:r>
            <w:r w:rsidRPr="00182550">
              <w:rPr>
                <w:sz w:val="24"/>
                <w:szCs w:val="24"/>
                <w:vertAlign w:val="superscript"/>
              </w:rPr>
              <w:t>2</w:t>
            </w:r>
            <w:r>
              <w:rPr>
                <w:sz w:val="24"/>
                <w:szCs w:val="24"/>
              </w:rPr>
              <w:t xml:space="preserve"> platībā nomu nekustamajā īpašumā </w:t>
            </w:r>
            <w:r w:rsidRPr="00A429AC">
              <w:rPr>
                <w:sz w:val="24"/>
                <w:szCs w:val="24"/>
              </w:rPr>
              <w:t>Daugavpils ielā 57, Preiļos, Preiļu novadā</w:t>
            </w:r>
            <w:r>
              <w:rPr>
                <w:sz w:val="24"/>
                <w:szCs w:val="24"/>
              </w:rPr>
              <w:t xml:space="preserve">. Līgums ir spēkā </w:t>
            </w:r>
            <w:r w:rsidRPr="00993D5A">
              <w:rPr>
                <w:sz w:val="24"/>
                <w:szCs w:val="24"/>
              </w:rPr>
              <w:t>līdz 201</w:t>
            </w:r>
            <w:r>
              <w:rPr>
                <w:sz w:val="24"/>
                <w:szCs w:val="24"/>
              </w:rPr>
              <w:t>1</w:t>
            </w:r>
            <w:r w:rsidRPr="00993D5A">
              <w:rPr>
                <w:sz w:val="24"/>
                <w:szCs w:val="24"/>
              </w:rPr>
              <w:t>.gada 31.</w:t>
            </w:r>
            <w:r>
              <w:rPr>
                <w:sz w:val="24"/>
                <w:szCs w:val="24"/>
              </w:rPr>
              <w:t>martam.</w:t>
            </w:r>
          </w:p>
          <w:p w:rsidR="00182550" w:rsidRDefault="00182550" w:rsidP="00182550">
            <w:pPr>
              <w:tabs>
                <w:tab w:val="left" w:pos="720"/>
              </w:tabs>
              <w:spacing w:after="0" w:line="240" w:lineRule="auto"/>
              <w:ind w:right="67" w:firstLine="394"/>
              <w:jc w:val="both"/>
              <w:rPr>
                <w:sz w:val="24"/>
                <w:szCs w:val="24"/>
              </w:rPr>
            </w:pPr>
            <w:r>
              <w:rPr>
                <w:sz w:val="24"/>
                <w:szCs w:val="24"/>
              </w:rPr>
              <w:t>2010.gada 18.martā</w:t>
            </w:r>
            <w:r w:rsidRPr="00993D5A">
              <w:rPr>
                <w:sz w:val="24"/>
                <w:szCs w:val="24"/>
              </w:rPr>
              <w:t xml:space="preserve"> </w:t>
            </w:r>
            <w:r>
              <w:rPr>
                <w:sz w:val="24"/>
                <w:szCs w:val="24"/>
              </w:rPr>
              <w:t xml:space="preserve">Pārtikas veterinārais dienests ar Dzintru </w:t>
            </w:r>
            <w:proofErr w:type="spellStart"/>
            <w:r>
              <w:rPr>
                <w:sz w:val="24"/>
                <w:szCs w:val="24"/>
              </w:rPr>
              <w:t>Kacari</w:t>
            </w:r>
            <w:proofErr w:type="spellEnd"/>
            <w:r>
              <w:rPr>
                <w:sz w:val="24"/>
                <w:szCs w:val="24"/>
              </w:rPr>
              <w:t xml:space="preserve"> un Viesturu </w:t>
            </w:r>
            <w:proofErr w:type="spellStart"/>
            <w:r>
              <w:rPr>
                <w:sz w:val="24"/>
                <w:szCs w:val="24"/>
              </w:rPr>
              <w:t>Polencu</w:t>
            </w:r>
            <w:proofErr w:type="spellEnd"/>
            <w:r w:rsidRPr="00993D5A">
              <w:rPr>
                <w:sz w:val="24"/>
                <w:szCs w:val="24"/>
              </w:rPr>
              <w:t xml:space="preserve"> </w:t>
            </w:r>
            <w:r>
              <w:rPr>
                <w:sz w:val="24"/>
                <w:szCs w:val="24"/>
              </w:rPr>
              <w:t>ir noslēguši Valsts nekustamā īpašuma nomas līgumu Nr.2010/33 par telpu 22,3</w:t>
            </w:r>
            <w:r w:rsidRPr="00993D5A">
              <w:rPr>
                <w:sz w:val="24"/>
                <w:szCs w:val="24"/>
              </w:rPr>
              <w:t> </w:t>
            </w:r>
            <w:r>
              <w:rPr>
                <w:sz w:val="24"/>
                <w:szCs w:val="24"/>
              </w:rPr>
              <w:t>m</w:t>
            </w:r>
            <w:r w:rsidRPr="00182550">
              <w:rPr>
                <w:sz w:val="24"/>
                <w:szCs w:val="24"/>
                <w:vertAlign w:val="superscript"/>
              </w:rPr>
              <w:t>2</w:t>
            </w:r>
            <w:r>
              <w:rPr>
                <w:sz w:val="24"/>
                <w:szCs w:val="24"/>
              </w:rPr>
              <w:t xml:space="preserve"> platībā nomu nekustamajā īpašumā </w:t>
            </w:r>
            <w:r w:rsidRPr="00A429AC">
              <w:rPr>
                <w:sz w:val="24"/>
                <w:szCs w:val="24"/>
              </w:rPr>
              <w:t>Daugavpils ielā 57, Preiļos, Preiļu novadā</w:t>
            </w:r>
            <w:r>
              <w:rPr>
                <w:sz w:val="24"/>
                <w:szCs w:val="24"/>
              </w:rPr>
              <w:t xml:space="preserve">. Līgums ir spēkā </w:t>
            </w:r>
            <w:r w:rsidRPr="00993D5A">
              <w:rPr>
                <w:sz w:val="24"/>
                <w:szCs w:val="24"/>
              </w:rPr>
              <w:t>līdz 201</w:t>
            </w:r>
            <w:r>
              <w:rPr>
                <w:sz w:val="24"/>
                <w:szCs w:val="24"/>
              </w:rPr>
              <w:t>1</w:t>
            </w:r>
            <w:r w:rsidRPr="00993D5A">
              <w:rPr>
                <w:sz w:val="24"/>
                <w:szCs w:val="24"/>
              </w:rPr>
              <w:t>.gada 31.</w:t>
            </w:r>
            <w:r>
              <w:rPr>
                <w:sz w:val="24"/>
                <w:szCs w:val="24"/>
              </w:rPr>
              <w:t>martam.</w:t>
            </w:r>
          </w:p>
          <w:p w:rsidR="00182550" w:rsidRPr="00993D5A" w:rsidRDefault="00182550" w:rsidP="000132B3">
            <w:pPr>
              <w:tabs>
                <w:tab w:val="left" w:pos="720"/>
              </w:tabs>
              <w:spacing w:after="0" w:line="240" w:lineRule="auto"/>
              <w:ind w:right="67" w:firstLine="394"/>
              <w:jc w:val="both"/>
              <w:rPr>
                <w:sz w:val="24"/>
                <w:szCs w:val="24"/>
              </w:rPr>
            </w:pPr>
            <w:r>
              <w:rPr>
                <w:sz w:val="24"/>
                <w:szCs w:val="24"/>
              </w:rPr>
              <w:t>2010.gada 5.maijā</w:t>
            </w:r>
            <w:r w:rsidRPr="00993D5A">
              <w:rPr>
                <w:sz w:val="24"/>
                <w:szCs w:val="24"/>
              </w:rPr>
              <w:t xml:space="preserve"> </w:t>
            </w:r>
            <w:r>
              <w:rPr>
                <w:sz w:val="24"/>
                <w:szCs w:val="24"/>
              </w:rPr>
              <w:t>Pārtikas veterinārais dienests ar IK „MM Meistars” ir noslēdzis Valsts nekustamā īpašuma nomas līgumu Nr.2010/63 par telpu 13,2</w:t>
            </w:r>
            <w:r w:rsidRPr="00993D5A">
              <w:rPr>
                <w:sz w:val="24"/>
                <w:szCs w:val="24"/>
              </w:rPr>
              <w:t> </w:t>
            </w:r>
            <w:r>
              <w:rPr>
                <w:sz w:val="24"/>
                <w:szCs w:val="24"/>
              </w:rPr>
              <w:t>m</w:t>
            </w:r>
            <w:r w:rsidRPr="00182550">
              <w:rPr>
                <w:sz w:val="24"/>
                <w:szCs w:val="24"/>
                <w:vertAlign w:val="superscript"/>
              </w:rPr>
              <w:t>2</w:t>
            </w:r>
            <w:r>
              <w:rPr>
                <w:sz w:val="24"/>
                <w:szCs w:val="24"/>
              </w:rPr>
              <w:t xml:space="preserve"> platībā nomu nekustamajā īpašumā </w:t>
            </w:r>
            <w:r w:rsidRPr="00A429AC">
              <w:rPr>
                <w:sz w:val="24"/>
                <w:szCs w:val="24"/>
              </w:rPr>
              <w:t>Daugavpils ielā 57, Preiļos, Preiļu novadā</w:t>
            </w:r>
            <w:r>
              <w:rPr>
                <w:sz w:val="24"/>
                <w:szCs w:val="24"/>
              </w:rPr>
              <w:t xml:space="preserve">. Līgums ir spēkā </w:t>
            </w:r>
            <w:r w:rsidRPr="00993D5A">
              <w:rPr>
                <w:sz w:val="24"/>
                <w:szCs w:val="24"/>
              </w:rPr>
              <w:t>līdz 201</w:t>
            </w:r>
            <w:r>
              <w:rPr>
                <w:sz w:val="24"/>
                <w:szCs w:val="24"/>
              </w:rPr>
              <w:t>1</w:t>
            </w:r>
            <w:r w:rsidRPr="00993D5A">
              <w:rPr>
                <w:sz w:val="24"/>
                <w:szCs w:val="24"/>
              </w:rPr>
              <w:t xml:space="preserve">.gada </w:t>
            </w:r>
            <w:r>
              <w:rPr>
                <w:sz w:val="24"/>
                <w:szCs w:val="24"/>
              </w:rPr>
              <w:t>4.maijam.</w:t>
            </w:r>
          </w:p>
          <w:p w:rsidR="002656DC" w:rsidRPr="00993D5A" w:rsidRDefault="00191FC5" w:rsidP="002656DC">
            <w:pPr>
              <w:tabs>
                <w:tab w:val="left" w:pos="720"/>
              </w:tabs>
              <w:spacing w:after="0" w:line="240" w:lineRule="auto"/>
              <w:ind w:right="71" w:firstLine="394"/>
              <w:jc w:val="both"/>
              <w:rPr>
                <w:sz w:val="24"/>
                <w:szCs w:val="24"/>
              </w:rPr>
            </w:pPr>
            <w:r w:rsidRPr="00993D5A">
              <w:rPr>
                <w:sz w:val="24"/>
                <w:szCs w:val="24"/>
              </w:rPr>
              <w:t>Būv</w:t>
            </w:r>
            <w:r w:rsidR="002656DC">
              <w:rPr>
                <w:sz w:val="24"/>
                <w:szCs w:val="24"/>
              </w:rPr>
              <w:t>e</w:t>
            </w:r>
            <w:r w:rsidRPr="00993D5A">
              <w:rPr>
                <w:sz w:val="24"/>
                <w:szCs w:val="24"/>
              </w:rPr>
              <w:t xml:space="preserve"> </w:t>
            </w:r>
            <w:r w:rsidR="002656DC">
              <w:rPr>
                <w:sz w:val="24"/>
                <w:szCs w:val="24"/>
              </w:rPr>
              <w:t>ar</w:t>
            </w:r>
            <w:r w:rsidR="002656DC" w:rsidRPr="00993D5A">
              <w:rPr>
                <w:sz w:val="24"/>
                <w:szCs w:val="24"/>
              </w:rPr>
              <w:t xml:space="preserve"> kadastra </w:t>
            </w:r>
            <w:r w:rsidR="002656DC" w:rsidRPr="00615651">
              <w:rPr>
                <w:sz w:val="24"/>
                <w:szCs w:val="24"/>
              </w:rPr>
              <w:t>apzīmējum</w:t>
            </w:r>
            <w:r w:rsidR="002656DC">
              <w:rPr>
                <w:sz w:val="24"/>
                <w:szCs w:val="24"/>
              </w:rPr>
              <w:t>u</w:t>
            </w:r>
            <w:r w:rsidR="002656DC" w:rsidRPr="00615651">
              <w:rPr>
                <w:sz w:val="24"/>
                <w:szCs w:val="24"/>
              </w:rPr>
              <w:t xml:space="preserve"> 7601 005 1401 007</w:t>
            </w:r>
            <w:r w:rsidRPr="00993D5A">
              <w:rPr>
                <w:sz w:val="24"/>
                <w:szCs w:val="24"/>
              </w:rPr>
              <w:t xml:space="preserve"> atrodas uz </w:t>
            </w:r>
            <w:r w:rsidRPr="00993D5A">
              <w:rPr>
                <w:sz w:val="24"/>
                <w:szCs w:val="24"/>
              </w:rPr>
              <w:lastRenderedPageBreak/>
              <w:t>zemes</w:t>
            </w:r>
            <w:r w:rsidR="00DD6D61" w:rsidRPr="00993D5A">
              <w:rPr>
                <w:sz w:val="24"/>
                <w:szCs w:val="24"/>
              </w:rPr>
              <w:t xml:space="preserve"> vienības </w:t>
            </w:r>
            <w:r w:rsidR="002656DC">
              <w:rPr>
                <w:sz w:val="24"/>
                <w:szCs w:val="24"/>
              </w:rPr>
              <w:t xml:space="preserve">ar </w:t>
            </w:r>
            <w:r w:rsidRPr="00993D5A">
              <w:rPr>
                <w:sz w:val="24"/>
                <w:szCs w:val="24"/>
              </w:rPr>
              <w:t>zemes vienības kadastra apzīmējum</w:t>
            </w:r>
            <w:r w:rsidR="000A332C">
              <w:rPr>
                <w:sz w:val="24"/>
                <w:szCs w:val="24"/>
              </w:rPr>
              <w:t>u</w:t>
            </w:r>
            <w:r w:rsidRPr="00993D5A">
              <w:rPr>
                <w:sz w:val="24"/>
                <w:szCs w:val="24"/>
              </w:rPr>
              <w:t xml:space="preserve"> </w:t>
            </w:r>
            <w:r w:rsidR="002656DC">
              <w:rPr>
                <w:sz w:val="24"/>
                <w:szCs w:val="24"/>
              </w:rPr>
              <w:t>7601</w:t>
            </w:r>
            <w:r w:rsidR="005D17A0" w:rsidRPr="00993D5A">
              <w:rPr>
                <w:sz w:val="24"/>
                <w:szCs w:val="24"/>
              </w:rPr>
              <w:t> </w:t>
            </w:r>
            <w:r w:rsidR="002656DC">
              <w:rPr>
                <w:sz w:val="24"/>
                <w:szCs w:val="24"/>
              </w:rPr>
              <w:t>005</w:t>
            </w:r>
            <w:r w:rsidR="005D17A0" w:rsidRPr="00993D5A">
              <w:rPr>
                <w:sz w:val="24"/>
                <w:szCs w:val="24"/>
              </w:rPr>
              <w:t> </w:t>
            </w:r>
            <w:r w:rsidR="002656DC">
              <w:rPr>
                <w:sz w:val="24"/>
                <w:szCs w:val="24"/>
              </w:rPr>
              <w:t>1401</w:t>
            </w:r>
            <w:r w:rsidRPr="00993D5A">
              <w:rPr>
                <w:sz w:val="24"/>
                <w:szCs w:val="24"/>
              </w:rPr>
              <w:t xml:space="preserve"> </w:t>
            </w:r>
            <w:r w:rsidR="002656DC">
              <w:rPr>
                <w:sz w:val="24"/>
                <w:szCs w:val="24"/>
              </w:rPr>
              <w:t xml:space="preserve">Daugavpils ielā 59, Preiļos, Preiļu novadā; Daugavpils ielā 73, Preiļos, Preiļu novadā. </w:t>
            </w:r>
            <w:r w:rsidR="002656DC" w:rsidRPr="00993D5A">
              <w:rPr>
                <w:sz w:val="24"/>
                <w:szCs w:val="24"/>
              </w:rPr>
              <w:t>Īpašuma tiesības uz nekustamo īpašumu</w:t>
            </w:r>
            <w:r w:rsidR="000A332C">
              <w:rPr>
                <w:sz w:val="24"/>
                <w:szCs w:val="24"/>
              </w:rPr>
              <w:t xml:space="preserve"> -</w:t>
            </w:r>
            <w:r w:rsidR="002656DC">
              <w:rPr>
                <w:sz w:val="24"/>
                <w:szCs w:val="24"/>
              </w:rPr>
              <w:t xml:space="preserve"> zemes vienību</w:t>
            </w:r>
            <w:r w:rsidR="002656DC" w:rsidRPr="00993D5A">
              <w:rPr>
                <w:sz w:val="24"/>
                <w:szCs w:val="24"/>
              </w:rPr>
              <w:t xml:space="preserve"> ir nostiprinātas </w:t>
            </w:r>
            <w:r w:rsidR="002656DC">
              <w:rPr>
                <w:sz w:val="24"/>
                <w:szCs w:val="24"/>
              </w:rPr>
              <w:t xml:space="preserve">Oskaram </w:t>
            </w:r>
            <w:proofErr w:type="spellStart"/>
            <w:r w:rsidR="002656DC">
              <w:rPr>
                <w:sz w:val="24"/>
                <w:szCs w:val="24"/>
              </w:rPr>
              <w:t>Gavaram</w:t>
            </w:r>
            <w:proofErr w:type="spellEnd"/>
            <w:r w:rsidR="002656DC" w:rsidRPr="00993D5A">
              <w:rPr>
                <w:sz w:val="24"/>
                <w:szCs w:val="24"/>
              </w:rPr>
              <w:t xml:space="preserve"> </w:t>
            </w:r>
            <w:r w:rsidR="002656DC">
              <w:rPr>
                <w:noProof/>
                <w:sz w:val="24"/>
                <w:szCs w:val="24"/>
              </w:rPr>
              <w:t>Preiļu</w:t>
            </w:r>
            <w:r w:rsidR="002656DC" w:rsidRPr="00993D5A">
              <w:rPr>
                <w:noProof/>
                <w:sz w:val="24"/>
                <w:szCs w:val="24"/>
              </w:rPr>
              <w:t xml:space="preserve"> pilsētas</w:t>
            </w:r>
            <w:r w:rsidR="002656DC" w:rsidRPr="00993D5A">
              <w:rPr>
                <w:sz w:val="24"/>
                <w:szCs w:val="24"/>
              </w:rPr>
              <w:t xml:space="preserve"> zemesgrāmatas nodalījumā Nr.</w:t>
            </w:r>
            <w:r w:rsidR="002656DC">
              <w:rPr>
                <w:sz w:val="24"/>
                <w:szCs w:val="24"/>
              </w:rPr>
              <w:t>1196</w:t>
            </w:r>
            <w:r w:rsidR="002656DC" w:rsidRPr="00993D5A">
              <w:rPr>
                <w:sz w:val="24"/>
                <w:szCs w:val="24"/>
              </w:rPr>
              <w:t>, lēmuma datums:</w:t>
            </w:r>
            <w:r w:rsidR="002656DC">
              <w:rPr>
                <w:sz w:val="24"/>
                <w:szCs w:val="24"/>
              </w:rPr>
              <w:t>21.05.1996</w:t>
            </w:r>
            <w:r w:rsidR="002656DC" w:rsidRPr="00993D5A">
              <w:rPr>
                <w:sz w:val="24"/>
                <w:szCs w:val="24"/>
              </w:rPr>
              <w:t xml:space="preserve">. </w:t>
            </w:r>
          </w:p>
          <w:p w:rsidR="00191FC5" w:rsidRDefault="002656DC" w:rsidP="00D20A3E">
            <w:pPr>
              <w:pStyle w:val="Pamattekstsaratkpi"/>
              <w:ind w:left="0" w:firstLine="394"/>
              <w:rPr>
                <w:sz w:val="24"/>
                <w:szCs w:val="24"/>
              </w:rPr>
            </w:pPr>
            <w:proofErr w:type="spellStart"/>
            <w:r>
              <w:rPr>
                <w:sz w:val="24"/>
                <w:szCs w:val="24"/>
              </w:rPr>
              <w:t>O.Gavars</w:t>
            </w:r>
            <w:proofErr w:type="spellEnd"/>
            <w:r w:rsidR="005D17A0" w:rsidRPr="00993D5A">
              <w:rPr>
                <w:sz w:val="24"/>
                <w:szCs w:val="24"/>
              </w:rPr>
              <w:t xml:space="preserve"> </w:t>
            </w:r>
            <w:r w:rsidR="00191FC5" w:rsidRPr="00993D5A">
              <w:rPr>
                <w:bCs/>
                <w:sz w:val="24"/>
                <w:szCs w:val="24"/>
              </w:rPr>
              <w:t>atbilst</w:t>
            </w:r>
            <w:r w:rsidR="00191FC5" w:rsidRPr="00993D5A">
              <w:rPr>
                <w:sz w:val="24"/>
                <w:szCs w:val="24"/>
              </w:rPr>
              <w:t xml:space="preserve"> </w:t>
            </w:r>
            <w:r w:rsidR="00E1254D" w:rsidRPr="00F15998">
              <w:rPr>
                <w:sz w:val="24"/>
                <w:szCs w:val="24"/>
              </w:rPr>
              <w:t>Publiskas personas</w:t>
            </w:r>
            <w:r w:rsidR="00E1254D" w:rsidRPr="00FB0E05">
              <w:rPr>
                <w:szCs w:val="28"/>
              </w:rPr>
              <w:t xml:space="preserve"> </w:t>
            </w:r>
            <w:r w:rsidR="00191FC5" w:rsidRPr="00993D5A">
              <w:rPr>
                <w:sz w:val="24"/>
                <w:szCs w:val="24"/>
              </w:rPr>
              <w:t>mantas atsavināšanas likuma 4.panta ceturtās daļas 1.punktā minētajām personām, kuras var ierosināt valsts nekustamā īpašuma atsavināšanu, un savas pirmpirkuma tiesības var realizēt šī likuma 14.pantā noteiktajā kārtībā. Pirmpirkuma tiesīgā persona</w:t>
            </w:r>
            <w:r w:rsidR="00191FC5" w:rsidRPr="00993D5A">
              <w:rPr>
                <w:bCs/>
                <w:sz w:val="24"/>
                <w:szCs w:val="24"/>
              </w:rPr>
              <w:t xml:space="preserve"> </w:t>
            </w:r>
            <w:r w:rsidR="00191FC5" w:rsidRPr="00993D5A">
              <w:rPr>
                <w:sz w:val="24"/>
                <w:szCs w:val="24"/>
              </w:rPr>
              <w:t>valsts īpašuma atsavināšanas ierosinājumu nav iesniegu</w:t>
            </w:r>
            <w:r w:rsidR="00775E9F">
              <w:rPr>
                <w:sz w:val="24"/>
                <w:szCs w:val="24"/>
              </w:rPr>
              <w:t>si</w:t>
            </w:r>
            <w:r w:rsidR="00310CB5">
              <w:rPr>
                <w:sz w:val="24"/>
                <w:szCs w:val="24"/>
              </w:rPr>
              <w:t>.</w:t>
            </w:r>
            <w:r w:rsidR="00191FC5" w:rsidRPr="00993D5A">
              <w:rPr>
                <w:sz w:val="24"/>
                <w:szCs w:val="24"/>
              </w:rPr>
              <w:t xml:space="preserve"> </w:t>
            </w:r>
          </w:p>
          <w:p w:rsidR="00775E9F" w:rsidRPr="00993D5A" w:rsidRDefault="00775E9F" w:rsidP="00775E9F">
            <w:pPr>
              <w:tabs>
                <w:tab w:val="left" w:pos="720"/>
              </w:tabs>
              <w:spacing w:after="0" w:line="240" w:lineRule="auto"/>
              <w:ind w:right="71" w:firstLine="394"/>
              <w:jc w:val="both"/>
              <w:rPr>
                <w:sz w:val="24"/>
                <w:szCs w:val="24"/>
              </w:rPr>
            </w:pPr>
            <w:r w:rsidRPr="00993D5A">
              <w:rPr>
                <w:sz w:val="24"/>
                <w:szCs w:val="24"/>
              </w:rPr>
              <w:t xml:space="preserve">Nekustamais īpašums </w:t>
            </w:r>
            <w:r w:rsidRPr="00A429AC">
              <w:rPr>
                <w:sz w:val="24"/>
                <w:szCs w:val="24"/>
              </w:rPr>
              <w:t>Daugavpils ielā 57, Preiļos, Preiļu novadā</w:t>
            </w:r>
            <w:r>
              <w:rPr>
                <w:sz w:val="24"/>
                <w:szCs w:val="24"/>
              </w:rPr>
              <w:t>,</w:t>
            </w:r>
            <w:r w:rsidRPr="00A429AC">
              <w:rPr>
                <w:sz w:val="24"/>
                <w:szCs w:val="24"/>
              </w:rPr>
              <w:t xml:space="preserve"> </w:t>
            </w:r>
            <w:r w:rsidRPr="00993D5A">
              <w:rPr>
                <w:sz w:val="24"/>
                <w:szCs w:val="24"/>
              </w:rPr>
              <w:t>nav nepieciešams valsts funkciju nodrošināšanai.</w:t>
            </w:r>
          </w:p>
          <w:p w:rsidR="00131A6B" w:rsidRPr="00993D5A" w:rsidRDefault="0024740A" w:rsidP="00775E9F">
            <w:pPr>
              <w:pStyle w:val="Pamattekstsaratkpi"/>
              <w:ind w:left="0" w:firstLine="394"/>
              <w:rPr>
                <w:sz w:val="24"/>
                <w:szCs w:val="24"/>
                <w:lang w:eastAsia="lv-LV"/>
              </w:rPr>
            </w:pPr>
            <w:r w:rsidRPr="00993D5A">
              <w:rPr>
                <w:sz w:val="24"/>
                <w:szCs w:val="24"/>
              </w:rPr>
              <w:t xml:space="preserve">Saskaņā ar </w:t>
            </w:r>
            <w:r w:rsidR="00E1254D" w:rsidRPr="00F15998">
              <w:rPr>
                <w:sz w:val="24"/>
                <w:szCs w:val="24"/>
              </w:rPr>
              <w:t>Publiskas personas</w:t>
            </w:r>
            <w:r w:rsidR="00E1254D" w:rsidRPr="00FB0E05">
              <w:rPr>
                <w:szCs w:val="28"/>
              </w:rPr>
              <w:t xml:space="preserve"> </w:t>
            </w:r>
            <w:r w:rsidRPr="00993D5A">
              <w:rPr>
                <w:sz w:val="24"/>
                <w:szCs w:val="24"/>
              </w:rPr>
              <w:t>mantas atsavināšanas likuma 4.panta pirmo un otro daļu Zemkopības ministrija ar 201</w:t>
            </w:r>
            <w:r w:rsidR="00775E9F">
              <w:rPr>
                <w:sz w:val="24"/>
                <w:szCs w:val="24"/>
              </w:rPr>
              <w:t>1</w:t>
            </w:r>
            <w:r w:rsidRPr="00993D5A">
              <w:rPr>
                <w:sz w:val="24"/>
                <w:szCs w:val="24"/>
              </w:rPr>
              <w:t xml:space="preserve">.gada </w:t>
            </w:r>
            <w:r w:rsidR="00775E9F">
              <w:rPr>
                <w:sz w:val="24"/>
                <w:szCs w:val="24"/>
              </w:rPr>
              <w:t>10.janvāra</w:t>
            </w:r>
            <w:r w:rsidRPr="00993D5A">
              <w:rPr>
                <w:sz w:val="24"/>
                <w:szCs w:val="24"/>
              </w:rPr>
              <w:t xml:space="preserve"> vēstuli Nr.8.2–28/</w:t>
            </w:r>
            <w:r w:rsidR="00775E9F">
              <w:rPr>
                <w:sz w:val="24"/>
                <w:szCs w:val="24"/>
              </w:rPr>
              <w:t>71</w:t>
            </w:r>
            <w:r w:rsidRPr="00993D5A">
              <w:rPr>
                <w:sz w:val="24"/>
                <w:szCs w:val="24"/>
              </w:rPr>
              <w:t xml:space="preserve"> ierosina valsts nekustamā īpašuma </w:t>
            </w:r>
            <w:r w:rsidR="00775E9F" w:rsidRPr="00A429AC">
              <w:rPr>
                <w:sz w:val="24"/>
                <w:szCs w:val="24"/>
              </w:rPr>
              <w:t>Daugavpils ielā 57, Preiļos, Preiļu novadā</w:t>
            </w:r>
            <w:r w:rsidRPr="00993D5A">
              <w:rPr>
                <w:sz w:val="24"/>
                <w:szCs w:val="24"/>
              </w:rPr>
              <w:t>, atsavināšanu.</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0" w:type="pct"/>
            <w:tcBorders>
              <w:top w:val="outset" w:sz="6" w:space="0" w:color="000000"/>
              <w:left w:val="outset" w:sz="6" w:space="0" w:color="000000"/>
              <w:bottom w:val="outset" w:sz="6" w:space="0" w:color="000000"/>
              <w:right w:val="outset" w:sz="6" w:space="0" w:color="000000"/>
            </w:tcBorders>
            <w:hideMark/>
          </w:tcPr>
          <w:p w:rsidR="0024740A" w:rsidRPr="00993D5A" w:rsidRDefault="0024740A" w:rsidP="000A332C">
            <w:pPr>
              <w:spacing w:after="0" w:line="240" w:lineRule="auto"/>
              <w:ind w:firstLine="394"/>
              <w:jc w:val="both"/>
              <w:rPr>
                <w:rFonts w:ascii="Times New Roman" w:eastAsia="Times New Roman" w:hAnsi="Times New Roman" w:cs="Times New Roman"/>
                <w:sz w:val="24"/>
                <w:szCs w:val="24"/>
                <w:lang w:eastAsia="lv-LV"/>
              </w:rPr>
            </w:pPr>
            <w:r w:rsidRPr="00775E9F">
              <w:rPr>
                <w:sz w:val="24"/>
                <w:szCs w:val="24"/>
                <w:lang w:eastAsia="lv-LV"/>
              </w:rPr>
              <w:t>Atbilstoši anotācijas I.</w:t>
            </w:r>
            <w:r w:rsidR="00775E9F" w:rsidRPr="00775E9F">
              <w:rPr>
                <w:sz w:val="24"/>
                <w:szCs w:val="24"/>
                <w:lang w:eastAsia="lv-LV"/>
              </w:rPr>
              <w:t xml:space="preserve"> </w:t>
            </w:r>
            <w:r w:rsidRPr="00775E9F">
              <w:rPr>
                <w:sz w:val="24"/>
                <w:szCs w:val="24"/>
                <w:lang w:eastAsia="lv-LV"/>
              </w:rPr>
              <w:t xml:space="preserve">sadaļas 2.punktā minētajam ir sagatavots rīkojuma projekts, kas paredz pārdot </w:t>
            </w:r>
            <w:r w:rsidR="00775E9F" w:rsidRPr="00775E9F">
              <w:rPr>
                <w:sz w:val="24"/>
                <w:szCs w:val="24"/>
                <w:lang w:eastAsia="lv-LV"/>
              </w:rPr>
              <w:t>trīs</w:t>
            </w:r>
            <w:r w:rsidRPr="00775E9F">
              <w:rPr>
                <w:sz w:val="24"/>
                <w:szCs w:val="24"/>
                <w:lang w:eastAsia="lv-LV"/>
              </w:rPr>
              <w:t xml:space="preserve"> valsts nekustamos īpašumus, kas i</w:t>
            </w:r>
            <w:r w:rsidRPr="00775E9F">
              <w:rPr>
                <w:sz w:val="24"/>
                <w:szCs w:val="24"/>
              </w:rPr>
              <w:t xml:space="preserve">erakstīti zemesgrāmatā uz valsts vārda Zemkopības ministrijas personā </w:t>
            </w:r>
            <w:r w:rsidR="005A2261" w:rsidRPr="00775E9F">
              <w:rPr>
                <w:sz w:val="24"/>
                <w:szCs w:val="24"/>
              </w:rPr>
              <w:t xml:space="preserve">– </w:t>
            </w:r>
            <w:r w:rsidR="00775E9F" w:rsidRPr="00775E9F">
              <w:rPr>
                <w:sz w:val="24"/>
                <w:szCs w:val="24"/>
              </w:rPr>
              <w:t>nekustamo īpašumu Meža ielā 17D, Rēzeknē (nekustamā īpašuma kadastra Nr.2100 010 0018</w:t>
            </w:r>
            <w:r w:rsidR="00775E9F">
              <w:rPr>
                <w:sz w:val="24"/>
                <w:szCs w:val="24"/>
              </w:rPr>
              <w:t>)</w:t>
            </w:r>
            <w:r w:rsidR="00775E9F" w:rsidRPr="00775E9F">
              <w:rPr>
                <w:sz w:val="24"/>
                <w:szCs w:val="24"/>
              </w:rPr>
              <w:t>;</w:t>
            </w:r>
            <w:r w:rsidR="00775E9F">
              <w:rPr>
                <w:sz w:val="24"/>
                <w:szCs w:val="24"/>
              </w:rPr>
              <w:t xml:space="preserve"> </w:t>
            </w:r>
            <w:r w:rsidR="00775E9F" w:rsidRPr="00775E9F">
              <w:rPr>
                <w:sz w:val="24"/>
                <w:szCs w:val="24"/>
              </w:rPr>
              <w:t>nekustamo īpašumu Rūpniecības ielā 1D, Ludzā, Ludzas novadā (nekustamā īpašuma kadastra Nr.6801 003 0187;</w:t>
            </w:r>
            <w:r w:rsidR="00775E9F">
              <w:rPr>
                <w:sz w:val="24"/>
                <w:szCs w:val="24"/>
              </w:rPr>
              <w:t xml:space="preserve"> </w:t>
            </w:r>
            <w:r w:rsidR="00775E9F" w:rsidRPr="00775E9F">
              <w:rPr>
                <w:sz w:val="24"/>
                <w:szCs w:val="24"/>
              </w:rPr>
              <w:t>nekustamo īpašumu Daugavpils ielā 57, Preiļos, Preiļu novadā (nekustamā īpašuma kadastra Nr.7601 505 1407</w:t>
            </w:r>
            <w:r w:rsidR="00775E9F">
              <w:rPr>
                <w:sz w:val="24"/>
                <w:szCs w:val="24"/>
              </w:rPr>
              <w:t xml:space="preserve">, </w:t>
            </w:r>
            <w:r w:rsidRPr="00775E9F">
              <w:rPr>
                <w:sz w:val="24"/>
                <w:szCs w:val="24"/>
              </w:rPr>
              <w:t>jo tie nav nepieciešami valsts pārvaldes funkciju veikšanai.</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0"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Pr="00993D5A" w:rsidRDefault="00EB01AF" w:rsidP="00993D5A">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Jautājuma būtība skar Ministru kabineta kompetenci lemt par to, vai atļaut vai neatļaut nekustamo īpašumu atsavināšanu (pārdošanu). Tāpēc šis jautājums neparedz ieviest izmaiņas, kas varētu ietekmēt sabiedrības intereses.</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21"/>
      </w:tblGrid>
      <w:tr w:rsidR="002D7082" w:rsidRPr="002D7082">
        <w:trPr>
          <w:tblCellSpacing w:w="15" w:type="dxa"/>
        </w:trPr>
        <w:tc>
          <w:tcPr>
            <w:tcW w:w="0" w:type="auto"/>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320"/>
        <w:gridCol w:w="30"/>
        <w:gridCol w:w="1291"/>
        <w:gridCol w:w="1578"/>
        <w:gridCol w:w="1329"/>
        <w:gridCol w:w="1329"/>
        <w:gridCol w:w="1344"/>
      </w:tblGrid>
      <w:tr w:rsidR="00332744" w:rsidRPr="00332744" w:rsidTr="00332744">
        <w:trPr>
          <w:tblCellSpacing w:w="15" w:type="dxa"/>
        </w:trPr>
        <w:tc>
          <w:tcPr>
            <w:tcW w:w="0" w:type="auto"/>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332744">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0" w:type="auto"/>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332744">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332744">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Saskaņā ar </w:t>
            </w:r>
            <w:r w:rsidRPr="00332744">
              <w:rPr>
                <w:rFonts w:ascii="Times New Roman" w:eastAsia="Times New Roman" w:hAnsi="Times New Roman" w:cs="Times New Roman"/>
                <w:sz w:val="21"/>
                <w:szCs w:val="21"/>
                <w:lang w:eastAsia="lv-LV"/>
              </w:rPr>
              <w:lastRenderedPageBreak/>
              <w:t>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kārtējā </w:t>
            </w:r>
            <w:r w:rsidRPr="00332744">
              <w:rPr>
                <w:rFonts w:ascii="Times New Roman" w:eastAsia="Times New Roman" w:hAnsi="Times New Roman" w:cs="Times New Roman"/>
                <w:sz w:val="21"/>
                <w:szCs w:val="21"/>
                <w:lang w:eastAsia="lv-LV"/>
              </w:rPr>
              <w:lastRenderedPageBreak/>
              <w:t>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0" w:type="auto"/>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7D0C2D">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0" w:type="auto"/>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0" w:type="auto"/>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0" w:type="auto"/>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rHeight w:val="1930"/>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0" w:type="auto"/>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tblPrEx>
          <w:tblLook w:val="04A0"/>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7. Cita informācija</w:t>
            </w:r>
          </w:p>
        </w:tc>
        <w:tc>
          <w:tcPr>
            <w:tcW w:w="0" w:type="auto"/>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4740A">
            <w:pPr>
              <w:spacing w:after="0" w:line="240" w:lineRule="auto"/>
              <w:ind w:firstLine="391"/>
              <w:jc w:val="both"/>
              <w:rPr>
                <w:sz w:val="24"/>
                <w:szCs w:val="24"/>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2B4D34" w:rsidRPr="00993D5A" w:rsidRDefault="00993D5A" w:rsidP="002B4D34">
            <w:pPr>
              <w:pStyle w:val="Pamattekstsaratkpi"/>
              <w:ind w:left="0" w:firstLine="394"/>
              <w:rPr>
                <w:sz w:val="24"/>
                <w:szCs w:val="24"/>
              </w:rPr>
            </w:pPr>
            <w:r w:rsidRPr="00993D5A">
              <w:rPr>
                <w:sz w:val="24"/>
                <w:szCs w:val="24"/>
              </w:rPr>
              <w:t xml:space="preserve">Saskaņā ar Zemkopības ministrijas </w:t>
            </w:r>
            <w:r w:rsidR="00775E9F" w:rsidRPr="00993D5A">
              <w:rPr>
                <w:sz w:val="24"/>
                <w:szCs w:val="24"/>
              </w:rPr>
              <w:t>201</w:t>
            </w:r>
            <w:r w:rsidR="00775E9F">
              <w:rPr>
                <w:sz w:val="24"/>
                <w:szCs w:val="24"/>
              </w:rPr>
              <w:t>1</w:t>
            </w:r>
            <w:r w:rsidR="00775E9F" w:rsidRPr="00993D5A">
              <w:rPr>
                <w:sz w:val="24"/>
                <w:szCs w:val="24"/>
              </w:rPr>
              <w:t xml:space="preserve">.gada </w:t>
            </w:r>
            <w:r w:rsidR="00775E9F">
              <w:rPr>
                <w:sz w:val="24"/>
                <w:szCs w:val="24"/>
              </w:rPr>
              <w:t>7.februāra</w:t>
            </w:r>
            <w:r w:rsidR="00775E9F" w:rsidRPr="00993D5A">
              <w:rPr>
                <w:sz w:val="24"/>
                <w:szCs w:val="24"/>
              </w:rPr>
              <w:t xml:space="preserve"> vēstul</w:t>
            </w:r>
            <w:r w:rsidR="00775E9F">
              <w:rPr>
                <w:sz w:val="24"/>
                <w:szCs w:val="24"/>
              </w:rPr>
              <w:t>ē</w:t>
            </w:r>
            <w:r w:rsidR="00775E9F" w:rsidRPr="00993D5A">
              <w:rPr>
                <w:sz w:val="24"/>
                <w:szCs w:val="24"/>
              </w:rPr>
              <w:t xml:space="preserve"> Nr.8.2–28/424 </w:t>
            </w:r>
            <w:r w:rsidR="00775E9F">
              <w:rPr>
                <w:sz w:val="24"/>
                <w:szCs w:val="24"/>
              </w:rPr>
              <w:t xml:space="preserve">sniegto informāciju </w:t>
            </w:r>
            <w:r w:rsidR="00775E9F" w:rsidRPr="00993D5A">
              <w:rPr>
                <w:sz w:val="24"/>
                <w:szCs w:val="24"/>
              </w:rPr>
              <w:t xml:space="preserve">Lauku atbalsta dienestam </w:t>
            </w:r>
            <w:r w:rsidR="00775E9F">
              <w:rPr>
                <w:sz w:val="24"/>
                <w:szCs w:val="24"/>
              </w:rPr>
              <w:t>saistībā ar</w:t>
            </w:r>
            <w:r w:rsidR="00775E9F" w:rsidRPr="00993D5A">
              <w:rPr>
                <w:sz w:val="24"/>
                <w:szCs w:val="24"/>
              </w:rPr>
              <w:t xml:space="preserve"> nekustam</w:t>
            </w:r>
            <w:r w:rsidR="002B4D34">
              <w:rPr>
                <w:sz w:val="24"/>
                <w:szCs w:val="24"/>
              </w:rPr>
              <w:t>o</w:t>
            </w:r>
            <w:r w:rsidR="00775E9F" w:rsidRPr="00993D5A">
              <w:rPr>
                <w:sz w:val="24"/>
                <w:szCs w:val="24"/>
              </w:rPr>
              <w:t xml:space="preserve"> īpašum</w:t>
            </w:r>
            <w:r w:rsidR="002B4D34">
              <w:rPr>
                <w:sz w:val="24"/>
                <w:szCs w:val="24"/>
              </w:rPr>
              <w:t>u</w:t>
            </w:r>
            <w:r w:rsidR="00775E9F" w:rsidRPr="00993D5A">
              <w:rPr>
                <w:sz w:val="24"/>
                <w:szCs w:val="24"/>
              </w:rPr>
              <w:t xml:space="preserve"> </w:t>
            </w:r>
            <w:r w:rsidR="00775E9F">
              <w:rPr>
                <w:sz w:val="24"/>
                <w:szCs w:val="24"/>
              </w:rPr>
              <w:t>Meža</w:t>
            </w:r>
            <w:r w:rsidR="00775E9F" w:rsidRPr="00993D5A">
              <w:rPr>
                <w:sz w:val="24"/>
                <w:szCs w:val="24"/>
              </w:rPr>
              <w:t xml:space="preserve"> ielā</w:t>
            </w:r>
            <w:r w:rsidR="00775E9F">
              <w:rPr>
                <w:sz w:val="24"/>
                <w:szCs w:val="24"/>
              </w:rPr>
              <w:t xml:space="preserve"> 17D</w:t>
            </w:r>
            <w:r w:rsidR="00775E9F" w:rsidRPr="00993D5A">
              <w:rPr>
                <w:sz w:val="24"/>
                <w:szCs w:val="24"/>
              </w:rPr>
              <w:t xml:space="preserve">, </w:t>
            </w:r>
            <w:r w:rsidR="00775E9F">
              <w:rPr>
                <w:sz w:val="24"/>
                <w:szCs w:val="24"/>
              </w:rPr>
              <w:t>Rēzeknē</w:t>
            </w:r>
            <w:r w:rsidR="00775E9F" w:rsidRPr="00993D5A">
              <w:rPr>
                <w:sz w:val="24"/>
                <w:szCs w:val="24"/>
              </w:rPr>
              <w:t xml:space="preserve">, </w:t>
            </w:r>
            <w:r w:rsidR="002B4D34">
              <w:rPr>
                <w:sz w:val="24"/>
                <w:szCs w:val="24"/>
              </w:rPr>
              <w:t>2010.gadā ir bijuši Ls 590,71 izdevumi - ieņēmumi no minētā nekustamā īpašumi nav bijuši. Saistībā ar</w:t>
            </w:r>
            <w:r w:rsidR="002B4D34" w:rsidRPr="00993D5A">
              <w:rPr>
                <w:sz w:val="24"/>
                <w:szCs w:val="24"/>
              </w:rPr>
              <w:t xml:space="preserve"> nekustam</w:t>
            </w:r>
            <w:r w:rsidR="002B4D34">
              <w:rPr>
                <w:sz w:val="24"/>
                <w:szCs w:val="24"/>
              </w:rPr>
              <w:t>o</w:t>
            </w:r>
            <w:r w:rsidR="002B4D34" w:rsidRPr="00993D5A">
              <w:rPr>
                <w:sz w:val="24"/>
                <w:szCs w:val="24"/>
              </w:rPr>
              <w:t xml:space="preserve"> īpašum</w:t>
            </w:r>
            <w:r w:rsidR="002B4D34">
              <w:rPr>
                <w:sz w:val="24"/>
                <w:szCs w:val="24"/>
              </w:rPr>
              <w:t>u</w:t>
            </w:r>
            <w:r w:rsidR="002B4D34" w:rsidRPr="00993D5A">
              <w:rPr>
                <w:sz w:val="24"/>
                <w:szCs w:val="24"/>
              </w:rPr>
              <w:t xml:space="preserve"> </w:t>
            </w:r>
            <w:r w:rsidR="002B4D34">
              <w:rPr>
                <w:sz w:val="24"/>
                <w:szCs w:val="24"/>
              </w:rPr>
              <w:t>Rūpniecības ielā 1D, Ludzā, Ludzas novadā</w:t>
            </w:r>
            <w:r w:rsidR="002B4D34" w:rsidRPr="00993D5A">
              <w:rPr>
                <w:sz w:val="24"/>
                <w:szCs w:val="24"/>
              </w:rPr>
              <w:t xml:space="preserve">, </w:t>
            </w:r>
            <w:r w:rsidR="002B4D34">
              <w:rPr>
                <w:sz w:val="24"/>
                <w:szCs w:val="24"/>
              </w:rPr>
              <w:t xml:space="preserve">2010.gadā </w:t>
            </w:r>
            <w:r w:rsidR="002B4D34" w:rsidRPr="00993D5A">
              <w:rPr>
                <w:sz w:val="24"/>
                <w:szCs w:val="24"/>
              </w:rPr>
              <w:t>Lauku atbalsta dienestam</w:t>
            </w:r>
            <w:r w:rsidR="002B4D34">
              <w:rPr>
                <w:sz w:val="24"/>
                <w:szCs w:val="24"/>
              </w:rPr>
              <w:t xml:space="preserve"> ir bijuši Ls 10,94 izdevumi - ieņēmumi no minētā nekustamā īpašumi nav bijuši</w:t>
            </w:r>
            <w:r w:rsidR="002B4D34" w:rsidRPr="00993D5A">
              <w:rPr>
                <w:sz w:val="24"/>
                <w:szCs w:val="24"/>
              </w:rPr>
              <w:t>.</w:t>
            </w:r>
            <w:r w:rsidR="002B4D34">
              <w:rPr>
                <w:sz w:val="24"/>
                <w:szCs w:val="24"/>
              </w:rPr>
              <w:t xml:space="preserve"> </w:t>
            </w:r>
          </w:p>
          <w:p w:rsidR="00EB01AF" w:rsidRDefault="002B4D34" w:rsidP="002B4D34">
            <w:pPr>
              <w:tabs>
                <w:tab w:val="left" w:pos="720"/>
              </w:tabs>
              <w:spacing w:after="0" w:line="240" w:lineRule="auto"/>
              <w:ind w:right="71" w:firstLine="394"/>
              <w:jc w:val="both"/>
              <w:rPr>
                <w:sz w:val="24"/>
                <w:szCs w:val="24"/>
              </w:rPr>
            </w:pPr>
            <w:r w:rsidRPr="00993D5A">
              <w:rPr>
                <w:sz w:val="24"/>
                <w:szCs w:val="24"/>
              </w:rPr>
              <w:t>Saskaņā ar Zemkopības ministrijas 201</w:t>
            </w:r>
            <w:r>
              <w:rPr>
                <w:sz w:val="24"/>
                <w:szCs w:val="24"/>
              </w:rPr>
              <w:t>1</w:t>
            </w:r>
            <w:r w:rsidRPr="00993D5A">
              <w:rPr>
                <w:sz w:val="24"/>
                <w:szCs w:val="24"/>
              </w:rPr>
              <w:t xml:space="preserve">.gada </w:t>
            </w:r>
            <w:r>
              <w:rPr>
                <w:sz w:val="24"/>
                <w:szCs w:val="24"/>
              </w:rPr>
              <w:t>10.janvāra</w:t>
            </w:r>
            <w:r w:rsidRPr="00993D5A">
              <w:rPr>
                <w:sz w:val="24"/>
                <w:szCs w:val="24"/>
              </w:rPr>
              <w:t xml:space="preserve"> vēstul</w:t>
            </w:r>
            <w:r>
              <w:rPr>
                <w:sz w:val="24"/>
                <w:szCs w:val="24"/>
              </w:rPr>
              <w:t>ē</w:t>
            </w:r>
            <w:r w:rsidRPr="00993D5A">
              <w:rPr>
                <w:sz w:val="24"/>
                <w:szCs w:val="24"/>
              </w:rPr>
              <w:t xml:space="preserve"> Nr.8.2–28/</w:t>
            </w:r>
            <w:r>
              <w:rPr>
                <w:sz w:val="24"/>
                <w:szCs w:val="24"/>
              </w:rPr>
              <w:t>71</w:t>
            </w:r>
            <w:r w:rsidRPr="00993D5A">
              <w:rPr>
                <w:sz w:val="24"/>
                <w:szCs w:val="24"/>
              </w:rPr>
              <w:t xml:space="preserve"> </w:t>
            </w:r>
            <w:r>
              <w:rPr>
                <w:sz w:val="24"/>
                <w:szCs w:val="24"/>
              </w:rPr>
              <w:t xml:space="preserve">sniegto informāciju Pārtikas un veterinārajam </w:t>
            </w:r>
            <w:r w:rsidRPr="00993D5A">
              <w:rPr>
                <w:sz w:val="24"/>
                <w:szCs w:val="24"/>
              </w:rPr>
              <w:t xml:space="preserve">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w:t>
            </w:r>
            <w:r w:rsidRPr="00775E9F">
              <w:rPr>
                <w:sz w:val="24"/>
                <w:szCs w:val="24"/>
              </w:rPr>
              <w:t>Daugavpils ielā 57, Preiļos, Preiļu novadā</w:t>
            </w:r>
            <w:r>
              <w:rPr>
                <w:sz w:val="24"/>
                <w:szCs w:val="24"/>
              </w:rPr>
              <w:t>, 2010.gadā ir bijuši Ls 6085,56 izdevumi</w:t>
            </w:r>
            <w:r w:rsidR="00993D5A" w:rsidRPr="00993D5A">
              <w:rPr>
                <w:sz w:val="24"/>
                <w:szCs w:val="24"/>
              </w:rPr>
              <w:t xml:space="preserve">, ieņēmumi no nekustamā īpašuma iznomāšanas Ls </w:t>
            </w:r>
            <w:r>
              <w:rPr>
                <w:sz w:val="24"/>
                <w:szCs w:val="24"/>
              </w:rPr>
              <w:t>4942,71</w:t>
            </w:r>
            <w:r w:rsidR="00993D5A" w:rsidRPr="00993D5A">
              <w:rPr>
                <w:sz w:val="24"/>
                <w:szCs w:val="24"/>
              </w:rPr>
              <w:t xml:space="preserve">. </w:t>
            </w:r>
          </w:p>
          <w:p w:rsidR="007D0C2D" w:rsidRPr="00131A6B" w:rsidRDefault="007D0C2D" w:rsidP="007D0C2D">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būs atkarīga no tā vai nekustamos īpašumus izdosies pārdot izsolē.</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21"/>
      </w:tblGrid>
      <w:tr w:rsidR="002D7082" w:rsidRPr="009302FC">
        <w:trPr>
          <w:tblCellSpacing w:w="15" w:type="dxa"/>
        </w:trPr>
        <w:tc>
          <w:tcPr>
            <w:tcW w:w="0" w:type="auto"/>
            <w:tcBorders>
              <w:top w:val="single" w:sz="6" w:space="0" w:color="auto"/>
              <w:left w:val="single" w:sz="6" w:space="0" w:color="auto"/>
              <w:bottom w:val="outset" w:sz="6" w:space="0" w:color="000000"/>
              <w:right w:val="single" w:sz="6" w:space="0" w:color="auto"/>
            </w:tcBorders>
            <w:hideMark/>
          </w:tcPr>
          <w:p w:rsidR="002D7082" w:rsidRPr="009302FC" w:rsidRDefault="009302FC"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EB01AF">
              <w:rPr>
                <w:b/>
                <w:bCs/>
                <w:sz w:val="21"/>
                <w:szCs w:val="21"/>
                <w:lang w:eastAsia="lv-LV"/>
              </w:rPr>
              <w:t>I</w:t>
            </w:r>
            <w:r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75"/>
        <w:gridCol w:w="1883"/>
        <w:gridCol w:w="6763"/>
      </w:tblGrid>
      <w:tr w:rsidR="002D7082" w:rsidRPr="002D7082" w:rsidTr="007D0C2D">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izpildes ietekme uz </w:t>
            </w:r>
            <w:r w:rsidRPr="002D7082">
              <w:rPr>
                <w:rFonts w:ascii="Times New Roman" w:eastAsia="Times New Roman" w:hAnsi="Times New Roman" w:cs="Times New Roman"/>
                <w:sz w:val="21"/>
                <w:szCs w:val="21"/>
                <w:lang w:eastAsia="lv-LV"/>
              </w:rPr>
              <w:lastRenderedPageBreak/>
              <w:t>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lastRenderedPageBreak/>
              <w:t>Saistībā ar rīkojuma projekta izpildi nav plānots likvidēt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6"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Pamattekstsaratkpi"/>
        <w:ind w:left="0" w:firstLine="720"/>
        <w:rPr>
          <w:szCs w:val="28"/>
        </w:rPr>
      </w:pPr>
    </w:p>
    <w:p w:rsidR="00FB63C0" w:rsidRDefault="00FB63C0" w:rsidP="00131A6B">
      <w:pPr>
        <w:pStyle w:val="Pamattekstsaratkpi"/>
        <w:ind w:left="0" w:firstLine="720"/>
        <w:rPr>
          <w:szCs w:val="28"/>
        </w:rPr>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131A6B" w:rsidRPr="00131A6B" w:rsidRDefault="007641D5" w:rsidP="00AD7BC9">
      <w:pPr>
        <w:widowControl w:val="0"/>
        <w:spacing w:after="0" w:line="240" w:lineRule="auto"/>
        <w:ind w:right="-514"/>
        <w:jc w:val="both"/>
        <w:rPr>
          <w:sz w:val="20"/>
          <w:szCs w:val="20"/>
        </w:rPr>
      </w:pPr>
      <w:r>
        <w:rPr>
          <w:sz w:val="20"/>
          <w:szCs w:val="20"/>
        </w:rPr>
        <w:t>15.03</w:t>
      </w:r>
      <w:r w:rsidR="00E1254D">
        <w:rPr>
          <w:sz w:val="20"/>
          <w:szCs w:val="20"/>
        </w:rPr>
        <w:t>.2011</w:t>
      </w:r>
      <w:r w:rsidR="00131A6B" w:rsidRPr="00131A6B">
        <w:rPr>
          <w:sz w:val="20"/>
          <w:szCs w:val="20"/>
        </w:rPr>
        <w:t xml:space="preserve">.     </w:t>
      </w:r>
      <w:r w:rsidR="004C2DD8" w:rsidRPr="00131A6B">
        <w:rPr>
          <w:sz w:val="20"/>
          <w:szCs w:val="20"/>
          <w:lang w:val="en-GB"/>
        </w:rPr>
        <w:fldChar w:fldCharType="begin"/>
      </w:r>
      <w:r w:rsidR="00131A6B" w:rsidRPr="00131A6B">
        <w:rPr>
          <w:sz w:val="20"/>
          <w:szCs w:val="20"/>
          <w:lang w:val="en-GB"/>
        </w:rPr>
        <w:instrText xml:space="preserve"> DATE \@ "HH:mm" </w:instrText>
      </w:r>
      <w:r w:rsidR="004C2DD8" w:rsidRPr="00131A6B">
        <w:rPr>
          <w:sz w:val="20"/>
          <w:szCs w:val="20"/>
          <w:lang w:val="en-GB"/>
        </w:rPr>
        <w:fldChar w:fldCharType="separate"/>
      </w:r>
      <w:r w:rsidR="00416286">
        <w:rPr>
          <w:noProof/>
          <w:sz w:val="20"/>
          <w:szCs w:val="20"/>
          <w:lang w:val="en-GB"/>
        </w:rPr>
        <w:t>11:23</w:t>
      </w:r>
      <w:r w:rsidR="004C2DD8" w:rsidRPr="00131A6B">
        <w:rPr>
          <w:sz w:val="20"/>
          <w:szCs w:val="20"/>
          <w:lang w:val="en-GB"/>
        </w:rPr>
        <w:fldChar w:fldCharType="end"/>
      </w:r>
    </w:p>
    <w:p w:rsidR="00131A6B" w:rsidRPr="00B45987" w:rsidRDefault="00131A6B" w:rsidP="00AD7BC9">
      <w:pPr>
        <w:widowControl w:val="0"/>
        <w:spacing w:after="0" w:line="240" w:lineRule="auto"/>
        <w:ind w:right="-514"/>
        <w:jc w:val="both"/>
        <w:rPr>
          <w:color w:val="FF0000"/>
          <w:sz w:val="20"/>
          <w:szCs w:val="20"/>
        </w:rPr>
      </w:pPr>
      <w:r w:rsidRPr="00B45987">
        <w:rPr>
          <w:sz w:val="20"/>
          <w:szCs w:val="20"/>
        </w:rPr>
        <w:t>1</w:t>
      </w:r>
      <w:r w:rsidR="007E5007">
        <w:rPr>
          <w:sz w:val="20"/>
          <w:szCs w:val="20"/>
        </w:rPr>
        <w:t>624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FB63C0">
      <w:headerReference w:type="default" r:id="rId7"/>
      <w:footerReference w:type="default" r:id="rId8"/>
      <w:footerReference w:type="first" r:id="rId9"/>
      <w:pgSz w:w="11906" w:h="16838"/>
      <w:pgMar w:top="1276" w:right="1134" w:bottom="1560"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2C" w:rsidRDefault="000A332C" w:rsidP="00AD7BC9">
      <w:pPr>
        <w:spacing w:after="0" w:line="240" w:lineRule="auto"/>
      </w:pPr>
      <w:r>
        <w:separator/>
      </w:r>
    </w:p>
  </w:endnote>
  <w:endnote w:type="continuationSeparator" w:id="0">
    <w:p w:rsidR="000A332C" w:rsidRDefault="000A332C"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2C" w:rsidRPr="00193A1F" w:rsidRDefault="004C2DD8" w:rsidP="00193A1F">
    <w:pPr>
      <w:spacing w:before="75" w:after="75"/>
      <w:jc w:val="both"/>
      <w:rPr>
        <w:sz w:val="20"/>
        <w:szCs w:val="20"/>
      </w:rPr>
    </w:pPr>
    <w:fldSimple w:instr=" FILENAME   \* MERGEFORMAT ">
      <w:r w:rsidR="00416286" w:rsidRPr="00416286">
        <w:rPr>
          <w:noProof/>
          <w:sz w:val="20"/>
          <w:szCs w:val="20"/>
        </w:rPr>
        <w:t>FMAnot_150311_ZM3.docx</w:t>
      </w:r>
    </w:fldSimple>
    <w:r w:rsidR="000A332C" w:rsidRPr="00193A1F">
      <w:rPr>
        <w:sz w:val="20"/>
        <w:szCs w:val="20"/>
      </w:rPr>
      <w:t>; Ministru kabineta rīkojuma projekta „Par valsts nekustamās mantas pārdošanu”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2C" w:rsidRPr="00993D5A" w:rsidRDefault="004C2DD8" w:rsidP="00EA1597">
    <w:pPr>
      <w:spacing w:before="75" w:after="75"/>
      <w:jc w:val="both"/>
      <w:rPr>
        <w:sz w:val="20"/>
        <w:szCs w:val="20"/>
      </w:rPr>
    </w:pPr>
    <w:fldSimple w:instr=" FILENAME   \* MERGEFORMAT ">
      <w:r w:rsidR="00416286" w:rsidRPr="00416286">
        <w:rPr>
          <w:noProof/>
          <w:sz w:val="20"/>
          <w:szCs w:val="20"/>
        </w:rPr>
        <w:t>FMAnot_150311_ZM3.docx</w:t>
      </w:r>
    </w:fldSimple>
    <w:r w:rsidR="000A332C" w:rsidRPr="00993D5A">
      <w:rPr>
        <w:sz w:val="20"/>
        <w:szCs w:val="20"/>
      </w:rPr>
      <w:t>; Ministru kabineta rīkojuma projekta „Par valsts nekustamās mantas pārdošanu”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2C" w:rsidRDefault="000A332C" w:rsidP="00AD7BC9">
      <w:pPr>
        <w:spacing w:after="0" w:line="240" w:lineRule="auto"/>
      </w:pPr>
      <w:r>
        <w:separator/>
      </w:r>
    </w:p>
  </w:footnote>
  <w:footnote w:type="continuationSeparator" w:id="0">
    <w:p w:rsidR="000A332C" w:rsidRDefault="000A332C"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0A332C" w:rsidRDefault="004C2DD8">
        <w:pPr>
          <w:pStyle w:val="Galvene"/>
          <w:jc w:val="center"/>
        </w:pPr>
        <w:fldSimple w:instr=" PAGE   \* MERGEFORMAT ">
          <w:r w:rsidR="00416286">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2D7082"/>
    <w:rsid w:val="000132B3"/>
    <w:rsid w:val="0002107C"/>
    <w:rsid w:val="00053A61"/>
    <w:rsid w:val="0008043C"/>
    <w:rsid w:val="000A1268"/>
    <w:rsid w:val="000A332C"/>
    <w:rsid w:val="000F4DDE"/>
    <w:rsid w:val="00131A6B"/>
    <w:rsid w:val="001411A8"/>
    <w:rsid w:val="00157C26"/>
    <w:rsid w:val="0017347C"/>
    <w:rsid w:val="00182474"/>
    <w:rsid w:val="00182550"/>
    <w:rsid w:val="00191FC5"/>
    <w:rsid w:val="00193A1F"/>
    <w:rsid w:val="00197A56"/>
    <w:rsid w:val="001B3D8D"/>
    <w:rsid w:val="001D7519"/>
    <w:rsid w:val="00203C03"/>
    <w:rsid w:val="002100F0"/>
    <w:rsid w:val="0024740A"/>
    <w:rsid w:val="0026323E"/>
    <w:rsid w:val="0026469D"/>
    <w:rsid w:val="002656DC"/>
    <w:rsid w:val="002B4D34"/>
    <w:rsid w:val="002C56B3"/>
    <w:rsid w:val="002D7082"/>
    <w:rsid w:val="002F4D8C"/>
    <w:rsid w:val="00310CB5"/>
    <w:rsid w:val="003149DD"/>
    <w:rsid w:val="00320721"/>
    <w:rsid w:val="00332744"/>
    <w:rsid w:val="00342513"/>
    <w:rsid w:val="00370548"/>
    <w:rsid w:val="00392E62"/>
    <w:rsid w:val="003C51A2"/>
    <w:rsid w:val="003D3C1E"/>
    <w:rsid w:val="003D6956"/>
    <w:rsid w:val="003E7B5C"/>
    <w:rsid w:val="003F65B6"/>
    <w:rsid w:val="00404C91"/>
    <w:rsid w:val="00407A48"/>
    <w:rsid w:val="00416286"/>
    <w:rsid w:val="004B5D2C"/>
    <w:rsid w:val="004C2B78"/>
    <w:rsid w:val="004C2DD8"/>
    <w:rsid w:val="004F7807"/>
    <w:rsid w:val="005028D1"/>
    <w:rsid w:val="0052589F"/>
    <w:rsid w:val="0053577F"/>
    <w:rsid w:val="005403D7"/>
    <w:rsid w:val="00543A55"/>
    <w:rsid w:val="00562DB6"/>
    <w:rsid w:val="0056354B"/>
    <w:rsid w:val="00570887"/>
    <w:rsid w:val="00585FDC"/>
    <w:rsid w:val="00593E5F"/>
    <w:rsid w:val="005A2261"/>
    <w:rsid w:val="005A6EBC"/>
    <w:rsid w:val="005B202E"/>
    <w:rsid w:val="005D17A0"/>
    <w:rsid w:val="005D7EDE"/>
    <w:rsid w:val="00615651"/>
    <w:rsid w:val="00647352"/>
    <w:rsid w:val="00656EB5"/>
    <w:rsid w:val="006730CD"/>
    <w:rsid w:val="006F2411"/>
    <w:rsid w:val="0073453F"/>
    <w:rsid w:val="007540E8"/>
    <w:rsid w:val="007641D5"/>
    <w:rsid w:val="00775E9F"/>
    <w:rsid w:val="007A0323"/>
    <w:rsid w:val="007B014C"/>
    <w:rsid w:val="007C6692"/>
    <w:rsid w:val="007D0C2D"/>
    <w:rsid w:val="007E5007"/>
    <w:rsid w:val="00810E59"/>
    <w:rsid w:val="008231F3"/>
    <w:rsid w:val="00837806"/>
    <w:rsid w:val="00842289"/>
    <w:rsid w:val="00854918"/>
    <w:rsid w:val="00857136"/>
    <w:rsid w:val="00882CAE"/>
    <w:rsid w:val="00893B05"/>
    <w:rsid w:val="009302FC"/>
    <w:rsid w:val="009355AE"/>
    <w:rsid w:val="00993D5A"/>
    <w:rsid w:val="009B3838"/>
    <w:rsid w:val="009D31E8"/>
    <w:rsid w:val="009F1B28"/>
    <w:rsid w:val="009F1CCB"/>
    <w:rsid w:val="009F32C3"/>
    <w:rsid w:val="00A37BAE"/>
    <w:rsid w:val="00A429AC"/>
    <w:rsid w:val="00A44956"/>
    <w:rsid w:val="00A516D8"/>
    <w:rsid w:val="00A67F12"/>
    <w:rsid w:val="00AA52EA"/>
    <w:rsid w:val="00AC2794"/>
    <w:rsid w:val="00AD7BC9"/>
    <w:rsid w:val="00AE060B"/>
    <w:rsid w:val="00B017D8"/>
    <w:rsid w:val="00B45987"/>
    <w:rsid w:val="00B46F14"/>
    <w:rsid w:val="00B7384B"/>
    <w:rsid w:val="00BA5386"/>
    <w:rsid w:val="00BD1857"/>
    <w:rsid w:val="00C37A1C"/>
    <w:rsid w:val="00C50B0B"/>
    <w:rsid w:val="00C72C99"/>
    <w:rsid w:val="00CC0AAA"/>
    <w:rsid w:val="00CD4164"/>
    <w:rsid w:val="00CF3B6A"/>
    <w:rsid w:val="00CF7024"/>
    <w:rsid w:val="00D01FF8"/>
    <w:rsid w:val="00D20A3E"/>
    <w:rsid w:val="00D37250"/>
    <w:rsid w:val="00D6296C"/>
    <w:rsid w:val="00DA63A9"/>
    <w:rsid w:val="00DD6D61"/>
    <w:rsid w:val="00E06D85"/>
    <w:rsid w:val="00E1254D"/>
    <w:rsid w:val="00E3071E"/>
    <w:rsid w:val="00E31BE7"/>
    <w:rsid w:val="00E707E3"/>
    <w:rsid w:val="00E87468"/>
    <w:rsid w:val="00EA0B67"/>
    <w:rsid w:val="00EA1597"/>
    <w:rsid w:val="00EA51DC"/>
    <w:rsid w:val="00EB01AF"/>
    <w:rsid w:val="00F15998"/>
    <w:rsid w:val="00F245D0"/>
    <w:rsid w:val="00F363B8"/>
    <w:rsid w:val="00F36D65"/>
    <w:rsid w:val="00F723DC"/>
    <w:rsid w:val="00F82F68"/>
    <w:rsid w:val="00FB3327"/>
    <w:rsid w:val="00FB5C21"/>
    <w:rsid w:val="00FB63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8110</Words>
  <Characters>4624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Par valsts nekustamās mantas pārdošanu</vt:lpstr>
    </vt:vector>
  </TitlesOfParts>
  <Company>Valsts nekustamie īpašumi</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Jansone</cp:lastModifiedBy>
  <cp:revision>7</cp:revision>
  <cp:lastPrinted>2011-03-16T09:23:00Z</cp:lastPrinted>
  <dcterms:created xsi:type="dcterms:W3CDTF">2011-03-15T08:19:00Z</dcterms:created>
  <dcterms:modified xsi:type="dcterms:W3CDTF">2011-03-16T09:24:00Z</dcterms:modified>
</cp:coreProperties>
</file>