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1FB" w:rsidRPr="00045B81" w:rsidRDefault="00F031FB" w:rsidP="00F031FB">
      <w:pPr>
        <w:jc w:val="center"/>
        <w:rPr>
          <w:bCs/>
          <w:sz w:val="26"/>
          <w:szCs w:val="26"/>
          <w14:shadow w14:blurRad="50800" w14:dist="38100" w14:dir="2700000" w14:sx="100000" w14:sy="100000" w14:kx="0" w14:ky="0" w14:algn="tl">
            <w14:srgbClr w14:val="000000">
              <w14:alpha w14:val="60000"/>
            </w14:srgbClr>
          </w14:shadow>
        </w:rPr>
      </w:pPr>
      <w:r w:rsidRPr="00045B81">
        <w:rPr>
          <w:b/>
          <w:sz w:val="26"/>
          <w:szCs w:val="26"/>
        </w:rPr>
        <w:t xml:space="preserve">Likumprojekta </w:t>
      </w:r>
      <w:r w:rsidR="00D73EB0" w:rsidRPr="00045B81">
        <w:rPr>
          <w:b/>
          <w:sz w:val="26"/>
          <w:szCs w:val="26"/>
        </w:rPr>
        <w:t>"</w:t>
      </w:r>
      <w:r w:rsidR="009B42E5" w:rsidRPr="00045B81">
        <w:rPr>
          <w:b/>
          <w:sz w:val="26"/>
          <w:szCs w:val="26"/>
        </w:rPr>
        <w:t>Grozījum</w:t>
      </w:r>
      <w:r w:rsidR="007976B7">
        <w:rPr>
          <w:b/>
          <w:sz w:val="26"/>
          <w:szCs w:val="26"/>
        </w:rPr>
        <w:t>i</w:t>
      </w:r>
      <w:r w:rsidR="009B42E5" w:rsidRPr="00045B81">
        <w:rPr>
          <w:b/>
          <w:sz w:val="26"/>
          <w:szCs w:val="26"/>
        </w:rPr>
        <w:t xml:space="preserve"> </w:t>
      </w:r>
      <w:r w:rsidR="00E866EA" w:rsidRPr="00045B81">
        <w:rPr>
          <w:b/>
          <w:sz w:val="26"/>
          <w:szCs w:val="26"/>
        </w:rPr>
        <w:t>likumā</w:t>
      </w:r>
      <w:r w:rsidR="00FA4FD9">
        <w:rPr>
          <w:b/>
          <w:sz w:val="26"/>
          <w:szCs w:val="26"/>
        </w:rPr>
        <w:t xml:space="preserve"> par valsts un pašvaldību </w:t>
      </w:r>
      <w:r w:rsidR="007976B7">
        <w:rPr>
          <w:b/>
          <w:sz w:val="26"/>
          <w:szCs w:val="26"/>
        </w:rPr>
        <w:t xml:space="preserve">kapitāla daļām un </w:t>
      </w:r>
      <w:r w:rsidR="00FA4FD9">
        <w:rPr>
          <w:b/>
          <w:sz w:val="26"/>
          <w:szCs w:val="26"/>
        </w:rPr>
        <w:t>kapitālsabiedrībām</w:t>
      </w:r>
      <w:r w:rsidR="009B42E5" w:rsidRPr="00045B81">
        <w:rPr>
          <w:b/>
          <w:sz w:val="26"/>
          <w:szCs w:val="26"/>
        </w:rPr>
        <w:t>"</w:t>
      </w:r>
      <w:r w:rsidRPr="00045B81">
        <w:rPr>
          <w:b/>
          <w:sz w:val="26"/>
          <w:szCs w:val="26"/>
        </w:rPr>
        <w:t xml:space="preserve"> </w:t>
      </w:r>
      <w:r w:rsidRPr="00045B81">
        <w:rPr>
          <w:b/>
          <w:bCs/>
          <w:sz w:val="26"/>
          <w:szCs w:val="26"/>
        </w:rPr>
        <w:t>sākotnējās ietekmes novērtējuma ziņojums (anotācija)</w:t>
      </w:r>
    </w:p>
    <w:p w:rsidR="001B71CD" w:rsidRPr="00045B81" w:rsidRDefault="001B71CD" w:rsidP="001B71CD">
      <w:pPr>
        <w:jc w:val="center"/>
        <w:rPr>
          <w:b/>
          <w:sz w:val="26"/>
          <w:szCs w:val="26"/>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52042" w:rsidRPr="00045B81">
        <w:tc>
          <w:tcPr>
            <w:tcW w:w="9725" w:type="dxa"/>
            <w:gridSpan w:val="3"/>
            <w:vAlign w:val="center"/>
          </w:tcPr>
          <w:p w:rsidR="00852042" w:rsidRPr="00045B81" w:rsidRDefault="00852042" w:rsidP="006C4607">
            <w:pPr>
              <w:pStyle w:val="naisnod"/>
              <w:spacing w:before="0" w:after="0"/>
              <w:rPr>
                <w:sz w:val="26"/>
                <w:szCs w:val="26"/>
              </w:rPr>
            </w:pPr>
            <w:r w:rsidRPr="00045B81">
              <w:rPr>
                <w:sz w:val="26"/>
                <w:szCs w:val="26"/>
              </w:rPr>
              <w:t>I</w:t>
            </w:r>
            <w:r w:rsidR="000941C5" w:rsidRPr="00045B81">
              <w:rPr>
                <w:sz w:val="26"/>
                <w:szCs w:val="26"/>
              </w:rPr>
              <w:t>.</w:t>
            </w:r>
            <w:r w:rsidRPr="00045B81">
              <w:rPr>
                <w:sz w:val="26"/>
                <w:szCs w:val="26"/>
              </w:rPr>
              <w:t xml:space="preserve"> Tiesību akta </w:t>
            </w:r>
            <w:r w:rsidR="002E3FF4" w:rsidRPr="00045B81">
              <w:rPr>
                <w:sz w:val="26"/>
                <w:szCs w:val="26"/>
              </w:rPr>
              <w:t xml:space="preserve">projekta </w:t>
            </w:r>
            <w:r w:rsidRPr="00045B81">
              <w:rPr>
                <w:sz w:val="26"/>
                <w:szCs w:val="26"/>
              </w:rPr>
              <w:t>izstrādes nepieciešamība</w:t>
            </w:r>
          </w:p>
        </w:tc>
      </w:tr>
      <w:tr w:rsidR="00262E2B" w:rsidRPr="00045B81">
        <w:trPr>
          <w:trHeight w:val="630"/>
        </w:trPr>
        <w:tc>
          <w:tcPr>
            <w:tcW w:w="550" w:type="dxa"/>
          </w:tcPr>
          <w:p w:rsidR="00262E2B" w:rsidRPr="00045B81" w:rsidRDefault="00262E2B" w:rsidP="006C4607">
            <w:pPr>
              <w:pStyle w:val="naiskr"/>
              <w:spacing w:before="0" w:after="0"/>
              <w:rPr>
                <w:sz w:val="26"/>
                <w:szCs w:val="26"/>
              </w:rPr>
            </w:pPr>
            <w:r w:rsidRPr="00045B81">
              <w:rPr>
                <w:sz w:val="26"/>
                <w:szCs w:val="26"/>
              </w:rPr>
              <w:t>1.</w:t>
            </w:r>
          </w:p>
        </w:tc>
        <w:tc>
          <w:tcPr>
            <w:tcW w:w="4315" w:type="dxa"/>
          </w:tcPr>
          <w:p w:rsidR="00262E2B" w:rsidRPr="00045B81" w:rsidRDefault="002D7F54" w:rsidP="006C4607">
            <w:pPr>
              <w:pStyle w:val="naiskr"/>
              <w:spacing w:before="0" w:after="0"/>
              <w:ind w:hanging="10"/>
              <w:rPr>
                <w:sz w:val="26"/>
                <w:szCs w:val="26"/>
              </w:rPr>
            </w:pPr>
            <w:r w:rsidRPr="00045B81">
              <w:rPr>
                <w:sz w:val="26"/>
                <w:szCs w:val="26"/>
              </w:rPr>
              <w:t>Pamatojums</w:t>
            </w:r>
          </w:p>
        </w:tc>
        <w:tc>
          <w:tcPr>
            <w:tcW w:w="4860" w:type="dxa"/>
          </w:tcPr>
          <w:p w:rsidR="00DD4EA0" w:rsidRPr="00045B81" w:rsidRDefault="00D73EB0" w:rsidP="001D711B">
            <w:pPr>
              <w:spacing w:after="120"/>
              <w:jc w:val="both"/>
              <w:rPr>
                <w:sz w:val="26"/>
                <w:szCs w:val="26"/>
              </w:rPr>
            </w:pPr>
            <w:r w:rsidRPr="00045B81">
              <w:rPr>
                <w:sz w:val="26"/>
                <w:szCs w:val="26"/>
              </w:rPr>
              <w:t xml:space="preserve">Ministru kabinets 2013.gada </w:t>
            </w:r>
            <w:r w:rsidR="00FA4FD9">
              <w:rPr>
                <w:sz w:val="26"/>
                <w:szCs w:val="26"/>
              </w:rPr>
              <w:t>17</w:t>
            </w:r>
            <w:r w:rsidRPr="00045B81">
              <w:rPr>
                <w:sz w:val="26"/>
                <w:szCs w:val="26"/>
              </w:rPr>
              <w:t>.</w:t>
            </w:r>
            <w:r w:rsidR="00FA4FD9">
              <w:rPr>
                <w:sz w:val="26"/>
                <w:szCs w:val="26"/>
              </w:rPr>
              <w:t>decembrī</w:t>
            </w:r>
            <w:r w:rsidRPr="00045B81">
              <w:rPr>
                <w:sz w:val="26"/>
                <w:szCs w:val="26"/>
              </w:rPr>
              <w:t xml:space="preserve"> izskatīja informatīvo ziņojumu par vienotās attīstības finanšu institūcijas izveidi un atbalstīja, ka </w:t>
            </w:r>
            <w:r w:rsidR="00617BC7" w:rsidRPr="00045B81">
              <w:rPr>
                <w:sz w:val="26"/>
                <w:szCs w:val="26"/>
              </w:rPr>
              <w:t>vienotā attīstības finanšu institūcija tiek veidota kā holdinga sabiedrība, apvienojot valsts akciju sabiedrību „Latvijas Hipotēku un zemes banka”</w:t>
            </w:r>
            <w:r w:rsidR="00FE6828" w:rsidRPr="00045B81">
              <w:rPr>
                <w:sz w:val="26"/>
                <w:szCs w:val="26"/>
              </w:rPr>
              <w:t xml:space="preserve"> (</w:t>
            </w:r>
            <w:r w:rsidR="00104E29">
              <w:rPr>
                <w:sz w:val="26"/>
                <w:szCs w:val="26"/>
              </w:rPr>
              <w:t>kopš 2014.gada 1.janvāra valsts akciju sabiedrība „Attīstības finanšu institūcija „</w:t>
            </w:r>
            <w:proofErr w:type="spellStart"/>
            <w:r w:rsidR="00104E29">
              <w:rPr>
                <w:sz w:val="26"/>
                <w:szCs w:val="26"/>
              </w:rPr>
              <w:t>Altum</w:t>
            </w:r>
            <w:proofErr w:type="spellEnd"/>
            <w:r w:rsidR="00104E29">
              <w:rPr>
                <w:sz w:val="26"/>
                <w:szCs w:val="26"/>
              </w:rPr>
              <w:t>””</w:t>
            </w:r>
            <w:r w:rsidR="00617BC7" w:rsidRPr="00045B81">
              <w:rPr>
                <w:sz w:val="26"/>
                <w:szCs w:val="26"/>
              </w:rPr>
              <w:t xml:space="preserve">), sabiedrību ar ierobežotu atbildību  „Latvijas Garantiju aģentūra”, valsts akciju sabiedrību „Lauku attīstības fonds” un dibinot jaunu holdinga sabiedrību. Lai nodrošinātu vienotās attīstības finanšu institūcijas </w:t>
            </w:r>
            <w:r w:rsidR="001875B5">
              <w:rPr>
                <w:sz w:val="26"/>
                <w:szCs w:val="26"/>
              </w:rPr>
              <w:t xml:space="preserve">darbību kā holdingam, akciju sabiedrībai „Attīstības finanšu institūcija” kā holdinga vadošajai sabiedrībai </w:t>
            </w:r>
            <w:r w:rsidR="00104E29">
              <w:rPr>
                <w:sz w:val="26"/>
                <w:szCs w:val="26"/>
              </w:rPr>
              <w:t>atbilstoši Ministru kabineta 2013.gada 17.decembra lēmumam (Ministru kabineta 2013.gada 17.decembra protokols Nr.</w:t>
            </w:r>
            <w:r w:rsidR="00B20FD0">
              <w:rPr>
                <w:sz w:val="26"/>
                <w:szCs w:val="26"/>
              </w:rPr>
              <w:t>67, 141.§</w:t>
            </w:r>
            <w:r w:rsidR="0035410B">
              <w:rPr>
                <w:sz w:val="26"/>
                <w:szCs w:val="26"/>
              </w:rPr>
              <w:t>.</w:t>
            </w:r>
            <w:r w:rsidR="00B20FD0">
              <w:rPr>
                <w:sz w:val="26"/>
                <w:szCs w:val="26"/>
              </w:rPr>
              <w:t>)</w:t>
            </w:r>
            <w:r w:rsidR="00104E29">
              <w:rPr>
                <w:sz w:val="26"/>
                <w:szCs w:val="26"/>
              </w:rPr>
              <w:t xml:space="preserve"> </w:t>
            </w:r>
            <w:r w:rsidR="001875B5">
              <w:rPr>
                <w:sz w:val="26"/>
                <w:szCs w:val="26"/>
              </w:rPr>
              <w:t xml:space="preserve">iegūstot izšķirošo ietekmi valsts akciju sabiedrībā „Lauku </w:t>
            </w:r>
            <w:r w:rsidR="00104E29">
              <w:rPr>
                <w:sz w:val="26"/>
                <w:szCs w:val="26"/>
              </w:rPr>
              <w:t>attīstības</w:t>
            </w:r>
            <w:r w:rsidR="001875B5">
              <w:rPr>
                <w:sz w:val="26"/>
                <w:szCs w:val="26"/>
              </w:rPr>
              <w:t xml:space="preserve"> fonds”, valsts akciju sabiedrībā „Latvijas attīstības finanšu institūcija „</w:t>
            </w:r>
            <w:proofErr w:type="spellStart"/>
            <w:r w:rsidR="001875B5">
              <w:rPr>
                <w:sz w:val="26"/>
                <w:szCs w:val="26"/>
              </w:rPr>
              <w:t>Altum</w:t>
            </w:r>
            <w:proofErr w:type="spellEnd"/>
            <w:r w:rsidR="001875B5">
              <w:rPr>
                <w:sz w:val="26"/>
                <w:szCs w:val="26"/>
              </w:rPr>
              <w:t>”” un sabiedrībā ar ierobežotu atbildību „Latvijas Garantiju aģentūra”</w:t>
            </w:r>
            <w:r w:rsidR="00104E29">
              <w:rPr>
                <w:sz w:val="26"/>
                <w:szCs w:val="26"/>
              </w:rPr>
              <w:t xml:space="preserve">, </w:t>
            </w:r>
            <w:r w:rsidR="001875B5">
              <w:rPr>
                <w:sz w:val="26"/>
                <w:szCs w:val="26"/>
              </w:rPr>
              <w:t xml:space="preserve"> </w:t>
            </w:r>
            <w:r w:rsidR="00DD4EA0">
              <w:rPr>
                <w:sz w:val="26"/>
                <w:szCs w:val="26"/>
              </w:rPr>
              <w:t xml:space="preserve">Tieslietu ministrijas viedoklis par izšķirošās ietekmes iegūšanu </w:t>
            </w:r>
            <w:r w:rsidR="00B20FD0">
              <w:rPr>
                <w:sz w:val="26"/>
                <w:szCs w:val="26"/>
              </w:rPr>
              <w:t xml:space="preserve">kapitālsabiedrību kapitāla daļu </w:t>
            </w:r>
            <w:r w:rsidR="00DD4EA0">
              <w:rPr>
                <w:sz w:val="26"/>
                <w:szCs w:val="26"/>
              </w:rPr>
              <w:t xml:space="preserve">mantiskā ieguldījuma veidā ir, ka nepieciešams pilnveidot  regulējumu valsts un pašvaldību kapitālsabiedrību pārvaldes jomā. Līdzīgu viedokli ir paudis Saeimas Juridiskais birojs, norādot, ka publisko personu kontrolētu valsts kapitālsabiedrību kapitāla daļu ieguldīšanas jomu ir plānots pilnveidot ar regulējumu, kurā ir noteikta kārtība publiskas personas kapitāla daļu ieguldīšanai. Tādēļ, lai nodrošinātu  </w:t>
            </w:r>
            <w:r w:rsidR="00DD4EA0" w:rsidRPr="00DD4EA0">
              <w:rPr>
                <w:sz w:val="26"/>
                <w:szCs w:val="26"/>
              </w:rPr>
              <w:t xml:space="preserve">vienotās attīstības finanšu institūcijas darbību kā holdingam, akciju sabiedrībai „Attīstības finanšu institūcija” kā holdinga vadošajai sabiedrībai iegūstot izšķirošo ietekmi valsts akciju sabiedrībā „Lauku </w:t>
            </w:r>
            <w:r w:rsidR="001D711B">
              <w:rPr>
                <w:sz w:val="26"/>
                <w:szCs w:val="26"/>
              </w:rPr>
              <w:t>attīstības</w:t>
            </w:r>
            <w:r w:rsidR="00DD4EA0" w:rsidRPr="00DD4EA0">
              <w:rPr>
                <w:sz w:val="26"/>
                <w:szCs w:val="26"/>
              </w:rPr>
              <w:t xml:space="preserve"> fonds”, valsts akciju sabiedrībā „Latvijas attīstības finanšu institūcija „</w:t>
            </w:r>
            <w:proofErr w:type="spellStart"/>
            <w:r w:rsidR="00DD4EA0" w:rsidRPr="00DD4EA0">
              <w:rPr>
                <w:sz w:val="26"/>
                <w:szCs w:val="26"/>
              </w:rPr>
              <w:t>Altum</w:t>
            </w:r>
            <w:proofErr w:type="spellEnd"/>
            <w:r w:rsidR="00DD4EA0" w:rsidRPr="00DD4EA0">
              <w:rPr>
                <w:sz w:val="26"/>
                <w:szCs w:val="26"/>
              </w:rPr>
              <w:t xml:space="preserve">”” un sabiedrībā ar </w:t>
            </w:r>
            <w:r w:rsidR="00DD4EA0" w:rsidRPr="00DD4EA0">
              <w:rPr>
                <w:sz w:val="26"/>
                <w:szCs w:val="26"/>
              </w:rPr>
              <w:lastRenderedPageBreak/>
              <w:t>ierobežotu atbildību „Latvijas Garantiju aģentūra</w:t>
            </w:r>
            <w:r w:rsidR="00DC7EC8">
              <w:rPr>
                <w:sz w:val="26"/>
                <w:szCs w:val="26"/>
              </w:rPr>
              <w:t>”</w:t>
            </w:r>
            <w:r w:rsidR="00DD4EA0">
              <w:rPr>
                <w:sz w:val="26"/>
                <w:szCs w:val="26"/>
              </w:rPr>
              <w:t xml:space="preserve">, ir nepieciešams </w:t>
            </w:r>
            <w:r w:rsidR="00DC7EC8">
              <w:rPr>
                <w:sz w:val="26"/>
                <w:szCs w:val="26"/>
              </w:rPr>
              <w:t xml:space="preserve">pilnveidot likuma „Par valsts un pašvaldību kapitāla daļām un kapitālsabiedrībām” regulējumu, paredzot kārtību mantiskā ieguldījuma veikšanai. </w:t>
            </w:r>
          </w:p>
        </w:tc>
      </w:tr>
      <w:tr w:rsidR="00262E2B" w:rsidRPr="00045B81">
        <w:trPr>
          <w:trHeight w:val="472"/>
        </w:trPr>
        <w:tc>
          <w:tcPr>
            <w:tcW w:w="550" w:type="dxa"/>
          </w:tcPr>
          <w:p w:rsidR="00262E2B" w:rsidRPr="00045B81" w:rsidRDefault="00262E2B" w:rsidP="006C4607">
            <w:pPr>
              <w:pStyle w:val="naiskr"/>
              <w:spacing w:before="0" w:after="0"/>
              <w:rPr>
                <w:sz w:val="26"/>
                <w:szCs w:val="26"/>
              </w:rPr>
            </w:pPr>
            <w:r w:rsidRPr="00045B81">
              <w:rPr>
                <w:sz w:val="26"/>
                <w:szCs w:val="26"/>
              </w:rPr>
              <w:lastRenderedPageBreak/>
              <w:t>2.</w:t>
            </w:r>
          </w:p>
        </w:tc>
        <w:tc>
          <w:tcPr>
            <w:tcW w:w="4315" w:type="dxa"/>
          </w:tcPr>
          <w:p w:rsidR="00D543DB" w:rsidRPr="00045B81" w:rsidRDefault="00262E2B" w:rsidP="006C4607">
            <w:pPr>
              <w:pStyle w:val="naiskr"/>
              <w:tabs>
                <w:tab w:val="left" w:pos="170"/>
              </w:tabs>
              <w:spacing w:before="0" w:after="0"/>
              <w:rPr>
                <w:sz w:val="26"/>
                <w:szCs w:val="26"/>
              </w:rPr>
            </w:pPr>
            <w:r w:rsidRPr="00045B81">
              <w:rPr>
                <w:sz w:val="26"/>
                <w:szCs w:val="26"/>
              </w:rPr>
              <w:t>Pašreizējā situācija</w:t>
            </w:r>
            <w:r w:rsidR="001F5CD6" w:rsidRPr="00045B81">
              <w:rPr>
                <w:sz w:val="26"/>
                <w:szCs w:val="26"/>
              </w:rPr>
              <w:t xml:space="preserve"> un problēmas</w:t>
            </w:r>
            <w:r w:rsidR="00DC7EC8">
              <w:rPr>
                <w:sz w:val="26"/>
                <w:szCs w:val="26"/>
              </w:rPr>
              <w:t>, kuru risināšanai tiesību akta projekts izstrādāts, tiesiskā regulējuma mērķis un būtība</w:t>
            </w:r>
            <w:r w:rsidR="001B71CD" w:rsidRPr="00045B81">
              <w:rPr>
                <w:sz w:val="26"/>
                <w:szCs w:val="26"/>
              </w:rPr>
              <w:t xml:space="preserve"> </w:t>
            </w:r>
          </w:p>
          <w:p w:rsidR="00D543DB" w:rsidRPr="00045B81" w:rsidRDefault="00D543DB" w:rsidP="00D543DB">
            <w:pPr>
              <w:rPr>
                <w:sz w:val="26"/>
                <w:szCs w:val="26"/>
              </w:rPr>
            </w:pPr>
          </w:p>
          <w:p w:rsidR="00D543DB" w:rsidRPr="00045B81" w:rsidRDefault="00D543DB" w:rsidP="00D543DB">
            <w:pPr>
              <w:rPr>
                <w:sz w:val="26"/>
                <w:szCs w:val="26"/>
              </w:rPr>
            </w:pPr>
          </w:p>
          <w:p w:rsidR="00262E2B" w:rsidRPr="00045B81" w:rsidRDefault="00262E2B" w:rsidP="00D543DB">
            <w:pPr>
              <w:ind w:firstLine="720"/>
              <w:rPr>
                <w:sz w:val="26"/>
                <w:szCs w:val="26"/>
              </w:rPr>
            </w:pPr>
          </w:p>
        </w:tc>
        <w:tc>
          <w:tcPr>
            <w:tcW w:w="4860" w:type="dxa"/>
          </w:tcPr>
          <w:p w:rsidR="00D430D5" w:rsidRDefault="00997609" w:rsidP="00997609">
            <w:pPr>
              <w:spacing w:before="120" w:after="120"/>
              <w:jc w:val="both"/>
              <w:rPr>
                <w:sz w:val="26"/>
                <w:szCs w:val="26"/>
              </w:rPr>
            </w:pPr>
            <w:r>
              <w:rPr>
                <w:sz w:val="26"/>
                <w:szCs w:val="26"/>
              </w:rPr>
              <w:t xml:space="preserve">Pašreizējā situācijā </w:t>
            </w:r>
            <w:r w:rsidR="00B20FD0">
              <w:rPr>
                <w:sz w:val="26"/>
                <w:szCs w:val="26"/>
              </w:rPr>
              <w:t xml:space="preserve">valsts </w:t>
            </w:r>
            <w:r>
              <w:rPr>
                <w:sz w:val="26"/>
                <w:szCs w:val="26"/>
              </w:rPr>
              <w:t xml:space="preserve">kapitālsabiedrību normatīvajā regulējumā nav imperatīvi noteiktas normas, </w:t>
            </w:r>
            <w:r w:rsidR="00E97472">
              <w:rPr>
                <w:sz w:val="26"/>
                <w:szCs w:val="26"/>
              </w:rPr>
              <w:t xml:space="preserve">viennozīmīgi </w:t>
            </w:r>
            <w:r>
              <w:rPr>
                <w:sz w:val="26"/>
                <w:szCs w:val="26"/>
              </w:rPr>
              <w:t>atļauj</w:t>
            </w:r>
            <w:r w:rsidR="00E97472">
              <w:rPr>
                <w:sz w:val="26"/>
                <w:szCs w:val="26"/>
              </w:rPr>
              <w:t>ot</w:t>
            </w:r>
            <w:r>
              <w:rPr>
                <w:sz w:val="26"/>
                <w:szCs w:val="26"/>
              </w:rPr>
              <w:t xml:space="preserve"> veikt mantisko ieguldījumu akciju sabiedrības „Attīstības finanšu institūcija”</w:t>
            </w:r>
            <w:r w:rsidR="00E97472">
              <w:rPr>
                <w:sz w:val="26"/>
                <w:szCs w:val="26"/>
              </w:rPr>
              <w:t xml:space="preserve"> kapitālā </w:t>
            </w:r>
            <w:r>
              <w:rPr>
                <w:sz w:val="26"/>
                <w:szCs w:val="26"/>
              </w:rPr>
              <w:t xml:space="preserve"> izšķirošās ietekmes iegūšanai valsts akciju sabiedrībā</w:t>
            </w:r>
            <w:r w:rsidR="00E97472">
              <w:rPr>
                <w:sz w:val="26"/>
                <w:szCs w:val="26"/>
              </w:rPr>
              <w:t xml:space="preserve"> </w:t>
            </w:r>
            <w:r>
              <w:rPr>
                <w:sz w:val="26"/>
                <w:szCs w:val="26"/>
              </w:rPr>
              <w:t>„Latvijas attīstības finanšu institūcija „</w:t>
            </w:r>
            <w:proofErr w:type="spellStart"/>
            <w:r>
              <w:rPr>
                <w:sz w:val="26"/>
                <w:szCs w:val="26"/>
              </w:rPr>
              <w:t>Altum</w:t>
            </w:r>
            <w:proofErr w:type="spellEnd"/>
            <w:r>
              <w:rPr>
                <w:sz w:val="26"/>
                <w:szCs w:val="26"/>
              </w:rPr>
              <w:t xml:space="preserve">””, </w:t>
            </w:r>
            <w:r w:rsidR="00E97472">
              <w:t xml:space="preserve"> </w:t>
            </w:r>
            <w:r w:rsidR="00E97472" w:rsidRPr="00E97472">
              <w:rPr>
                <w:sz w:val="26"/>
                <w:szCs w:val="26"/>
              </w:rPr>
              <w:t>sabiedrībā ar ierobežotu atbildību „Latvijas Garantiju aģentūra”</w:t>
            </w:r>
            <w:r w:rsidR="00E97472">
              <w:rPr>
                <w:sz w:val="26"/>
                <w:szCs w:val="26"/>
              </w:rPr>
              <w:t xml:space="preserve"> un valsts akciju sabiedrībā „Lauku </w:t>
            </w:r>
            <w:r w:rsidR="005311E7">
              <w:rPr>
                <w:sz w:val="26"/>
                <w:szCs w:val="26"/>
              </w:rPr>
              <w:t>attīstības</w:t>
            </w:r>
            <w:r w:rsidR="00E97472">
              <w:rPr>
                <w:sz w:val="26"/>
                <w:szCs w:val="26"/>
              </w:rPr>
              <w:t xml:space="preserve"> fonds”. </w:t>
            </w:r>
          </w:p>
          <w:p w:rsidR="00E97472" w:rsidRDefault="009A647A" w:rsidP="00F273B4">
            <w:pPr>
              <w:spacing w:before="120" w:after="120"/>
              <w:jc w:val="both"/>
              <w:rPr>
                <w:sz w:val="26"/>
                <w:szCs w:val="26"/>
              </w:rPr>
            </w:pPr>
            <w:r>
              <w:rPr>
                <w:sz w:val="26"/>
                <w:szCs w:val="26"/>
              </w:rPr>
              <w:t>N</w:t>
            </w:r>
            <w:r w:rsidR="00E97472">
              <w:rPr>
                <w:sz w:val="26"/>
                <w:szCs w:val="26"/>
              </w:rPr>
              <w:t>ormatīvā regulējuma groz</w:t>
            </w:r>
            <w:r w:rsidR="00D56B8D">
              <w:rPr>
                <w:sz w:val="26"/>
                <w:szCs w:val="26"/>
              </w:rPr>
              <w:t xml:space="preserve">ījumi paredz papildināt likuma „Par valsts un pašvaldību kapitāla daļām un kapitālsabiedrībām” normatīvo regulējumu, nosakot, ka valsts </w:t>
            </w:r>
            <w:r w:rsidR="00752DDD">
              <w:rPr>
                <w:sz w:val="26"/>
                <w:szCs w:val="26"/>
              </w:rPr>
              <w:t xml:space="preserve">kapitālsabiedrības </w:t>
            </w:r>
            <w:r w:rsidR="00F273B4">
              <w:rPr>
                <w:sz w:val="26"/>
                <w:szCs w:val="26"/>
              </w:rPr>
              <w:t xml:space="preserve">(kapitālsabiedrības, kurās 100% kapitāla daļu vai akciju pieder valstij) </w:t>
            </w:r>
            <w:r w:rsidR="00752DDD">
              <w:rPr>
                <w:sz w:val="26"/>
                <w:szCs w:val="26"/>
              </w:rPr>
              <w:t xml:space="preserve">var ieguldīt kapitāla daļas </w:t>
            </w:r>
            <w:r w:rsidR="00F273B4">
              <w:rPr>
                <w:sz w:val="26"/>
                <w:szCs w:val="26"/>
              </w:rPr>
              <w:t>citas</w:t>
            </w:r>
            <w:r w:rsidR="00A05A7A">
              <w:rPr>
                <w:sz w:val="26"/>
                <w:szCs w:val="26"/>
              </w:rPr>
              <w:t xml:space="preserve"> </w:t>
            </w:r>
            <w:r w:rsidR="003C4862">
              <w:rPr>
                <w:sz w:val="26"/>
                <w:szCs w:val="26"/>
              </w:rPr>
              <w:t>valsts kapitālsabiedrīb</w:t>
            </w:r>
            <w:r w:rsidR="005311E7">
              <w:rPr>
                <w:sz w:val="26"/>
                <w:szCs w:val="26"/>
              </w:rPr>
              <w:t>a</w:t>
            </w:r>
            <w:r w:rsidR="003C4862">
              <w:rPr>
                <w:sz w:val="26"/>
                <w:szCs w:val="26"/>
              </w:rPr>
              <w:t>s</w:t>
            </w:r>
            <w:r w:rsidR="00F273B4">
              <w:rPr>
                <w:sz w:val="26"/>
                <w:szCs w:val="26"/>
              </w:rPr>
              <w:t xml:space="preserve"> kapitālā</w:t>
            </w:r>
            <w:r w:rsidR="005311E7">
              <w:rPr>
                <w:sz w:val="26"/>
                <w:szCs w:val="26"/>
              </w:rPr>
              <w:t>. Esošā normatīvā regulējuma grozījumi ļaus izpildīt Ministru kabineta doto uzdevumu</w:t>
            </w:r>
            <w:r w:rsidR="00B20FD0">
              <w:t xml:space="preserve"> </w:t>
            </w:r>
            <w:r w:rsidR="00B20FD0" w:rsidRPr="00B20FD0">
              <w:rPr>
                <w:sz w:val="26"/>
                <w:szCs w:val="26"/>
              </w:rPr>
              <w:t xml:space="preserve">Ministru kabineta 2013.gada 17.decembra lēmumam (Ministru kabineta 2013.gada 17.decembra protokols </w:t>
            </w:r>
            <w:proofErr w:type="spellStart"/>
            <w:r w:rsidR="00B20FD0" w:rsidRPr="00B20FD0">
              <w:rPr>
                <w:sz w:val="26"/>
                <w:szCs w:val="26"/>
              </w:rPr>
              <w:t>Nr</w:t>
            </w:r>
            <w:proofErr w:type="spellEnd"/>
            <w:r w:rsidR="00B20FD0" w:rsidRPr="00B20FD0">
              <w:rPr>
                <w:sz w:val="26"/>
                <w:szCs w:val="26"/>
              </w:rPr>
              <w:t>. 67, 141.§</w:t>
            </w:r>
            <w:r w:rsidR="00B20FD0">
              <w:rPr>
                <w:sz w:val="26"/>
                <w:szCs w:val="26"/>
              </w:rPr>
              <w:t>, 8.punkts</w:t>
            </w:r>
            <w:r w:rsidR="00B20FD0" w:rsidRPr="00B20FD0">
              <w:rPr>
                <w:sz w:val="26"/>
                <w:szCs w:val="26"/>
              </w:rPr>
              <w:t>)</w:t>
            </w:r>
            <w:r w:rsidR="005311E7">
              <w:rPr>
                <w:sz w:val="26"/>
                <w:szCs w:val="26"/>
              </w:rPr>
              <w:t xml:space="preserve">- izveidot koncernu, nododot </w:t>
            </w:r>
            <w:r w:rsidR="005311E7">
              <w:t xml:space="preserve"> </w:t>
            </w:r>
            <w:r w:rsidR="005311E7" w:rsidRPr="005311E7">
              <w:rPr>
                <w:sz w:val="26"/>
                <w:szCs w:val="26"/>
              </w:rPr>
              <w:t>valsts akciju sabiedrīb</w:t>
            </w:r>
            <w:r w:rsidR="005311E7">
              <w:rPr>
                <w:sz w:val="26"/>
                <w:szCs w:val="26"/>
              </w:rPr>
              <w:t>as</w:t>
            </w:r>
            <w:r w:rsidR="005311E7" w:rsidRPr="005311E7">
              <w:rPr>
                <w:sz w:val="26"/>
                <w:szCs w:val="26"/>
              </w:rPr>
              <w:t xml:space="preserve"> „Latvijas attīstības finanšu institūcija „</w:t>
            </w:r>
            <w:proofErr w:type="spellStart"/>
            <w:r w:rsidR="005311E7" w:rsidRPr="005311E7">
              <w:rPr>
                <w:sz w:val="26"/>
                <w:szCs w:val="26"/>
              </w:rPr>
              <w:t>Altum</w:t>
            </w:r>
            <w:proofErr w:type="spellEnd"/>
            <w:r w:rsidR="005311E7" w:rsidRPr="005311E7">
              <w:rPr>
                <w:sz w:val="26"/>
                <w:szCs w:val="26"/>
              </w:rPr>
              <w:t>””,  sabiedrīb</w:t>
            </w:r>
            <w:r w:rsidR="005311E7">
              <w:rPr>
                <w:sz w:val="26"/>
                <w:szCs w:val="26"/>
              </w:rPr>
              <w:t>as</w:t>
            </w:r>
            <w:r w:rsidR="005311E7" w:rsidRPr="005311E7">
              <w:rPr>
                <w:sz w:val="26"/>
                <w:szCs w:val="26"/>
              </w:rPr>
              <w:t xml:space="preserve"> ar ierobežotu atbildību „Latvijas Garantiju aģentūra” un valsts akciju sabiedrīb</w:t>
            </w:r>
            <w:r w:rsidR="005311E7">
              <w:rPr>
                <w:sz w:val="26"/>
                <w:szCs w:val="26"/>
              </w:rPr>
              <w:t>as</w:t>
            </w:r>
            <w:r w:rsidR="005311E7" w:rsidRPr="005311E7">
              <w:rPr>
                <w:sz w:val="26"/>
                <w:szCs w:val="26"/>
              </w:rPr>
              <w:t xml:space="preserve"> „Lauku </w:t>
            </w:r>
            <w:r w:rsidR="005311E7">
              <w:rPr>
                <w:sz w:val="26"/>
                <w:szCs w:val="26"/>
              </w:rPr>
              <w:t>attīstības</w:t>
            </w:r>
            <w:r w:rsidR="005311E7" w:rsidRPr="005311E7">
              <w:rPr>
                <w:sz w:val="26"/>
                <w:szCs w:val="26"/>
              </w:rPr>
              <w:t xml:space="preserve"> fonds”</w:t>
            </w:r>
            <w:r w:rsidR="005311E7">
              <w:rPr>
                <w:sz w:val="26"/>
                <w:szCs w:val="26"/>
              </w:rPr>
              <w:t xml:space="preserve"> akcijas un kapitāla daļas koncerna vadošajai sabiedrībai- akciju sabiedrībai „Attīstības finanšu institūcija”.</w:t>
            </w:r>
          </w:p>
          <w:p w:rsidR="008E744B" w:rsidRPr="00045B81" w:rsidRDefault="008E744B" w:rsidP="004E3970">
            <w:pPr>
              <w:spacing w:before="120" w:after="120"/>
              <w:jc w:val="both"/>
              <w:rPr>
                <w:sz w:val="26"/>
                <w:szCs w:val="26"/>
              </w:rPr>
            </w:pPr>
            <w:r>
              <w:rPr>
                <w:sz w:val="26"/>
                <w:szCs w:val="26"/>
              </w:rPr>
              <w:t xml:space="preserve">Valsts kapitālsabiedrības kapitāla daļu atsavināšanai un tai sekojošai ieguldīšanai citas valsts kapitālsabiedrības pamatkapitālā Ministru kabinets pieņemtu normatīvo regulējumu, kurā noteikts </w:t>
            </w:r>
            <w:r w:rsidRPr="008E744B">
              <w:rPr>
                <w:sz w:val="26"/>
                <w:szCs w:val="26"/>
              </w:rPr>
              <w:t xml:space="preserve">pienākums </w:t>
            </w:r>
            <w:r>
              <w:rPr>
                <w:sz w:val="26"/>
                <w:szCs w:val="26"/>
              </w:rPr>
              <w:t xml:space="preserve">atsavināt valsts kapitālsabiedrības kapitāla daļas un </w:t>
            </w:r>
            <w:r w:rsidRPr="008E744B">
              <w:rPr>
                <w:sz w:val="26"/>
                <w:szCs w:val="26"/>
              </w:rPr>
              <w:t xml:space="preserve">nodrošināt </w:t>
            </w:r>
            <w:r>
              <w:rPr>
                <w:sz w:val="26"/>
                <w:szCs w:val="26"/>
              </w:rPr>
              <w:t xml:space="preserve">atsavināšanai sekojošu ieguldīšanu citas valsts kapitālsabiedrības </w:t>
            </w:r>
            <w:r w:rsidRPr="008E744B">
              <w:rPr>
                <w:sz w:val="26"/>
                <w:szCs w:val="26"/>
              </w:rPr>
              <w:t>pamatkapitāl</w:t>
            </w:r>
            <w:r>
              <w:rPr>
                <w:sz w:val="26"/>
                <w:szCs w:val="26"/>
              </w:rPr>
              <w:t xml:space="preserve">ā. </w:t>
            </w:r>
            <w:r w:rsidRPr="008E744B">
              <w:rPr>
                <w:sz w:val="26"/>
                <w:szCs w:val="26"/>
              </w:rPr>
              <w:t xml:space="preserve"> </w:t>
            </w:r>
            <w:r>
              <w:rPr>
                <w:sz w:val="26"/>
                <w:szCs w:val="26"/>
              </w:rPr>
              <w:lastRenderedPageBreak/>
              <w:t xml:space="preserve">Šāds regulējums paredz to, ka attiecīgajai ministrijai, kas nodrošina valsts kapitālsabiedrības kapitāla daļu turētāja pienākumu izpildi valsts vārdā, vispirms būtu jāveic kapitālsabiedrības kapitāla daļu atsavināšana, </w:t>
            </w:r>
            <w:r w:rsidR="00CD0CBE">
              <w:rPr>
                <w:sz w:val="26"/>
                <w:szCs w:val="26"/>
              </w:rPr>
              <w:t xml:space="preserve">nododot </w:t>
            </w:r>
            <w:r>
              <w:rPr>
                <w:sz w:val="26"/>
                <w:szCs w:val="26"/>
              </w:rPr>
              <w:t>kapitāla daļ</w:t>
            </w:r>
            <w:r w:rsidR="00CD0CBE">
              <w:rPr>
                <w:sz w:val="26"/>
                <w:szCs w:val="26"/>
              </w:rPr>
              <w:t xml:space="preserve">as </w:t>
            </w:r>
            <w:r>
              <w:rPr>
                <w:sz w:val="26"/>
                <w:szCs w:val="26"/>
              </w:rPr>
              <w:t xml:space="preserve"> </w:t>
            </w:r>
            <w:r w:rsidR="00CD0CBE">
              <w:rPr>
                <w:sz w:val="26"/>
                <w:szCs w:val="26"/>
              </w:rPr>
              <w:t xml:space="preserve">citai valsts kapitālsabiedrībai. Tās kapitālsabiedrības, kas ir citas valsts kapitālsabiedrības kapitāla daļas iegūstošā kapitālsabiedrība, kapitāla daļu turētāja pārstāvim izpildot Ministru kabineta noteikto, jāpieņem lēmums par </w:t>
            </w:r>
            <w:r>
              <w:rPr>
                <w:sz w:val="26"/>
                <w:szCs w:val="26"/>
              </w:rPr>
              <w:t>valsts kapi</w:t>
            </w:r>
            <w:r w:rsidR="00CD0CBE">
              <w:rPr>
                <w:sz w:val="26"/>
                <w:szCs w:val="26"/>
              </w:rPr>
              <w:t>t</w:t>
            </w:r>
            <w:r>
              <w:rPr>
                <w:sz w:val="26"/>
                <w:szCs w:val="26"/>
              </w:rPr>
              <w:t>ālsabiedrības pamatkapitāl</w:t>
            </w:r>
            <w:r w:rsidR="00CD0CBE">
              <w:rPr>
                <w:sz w:val="26"/>
                <w:szCs w:val="26"/>
              </w:rPr>
              <w:t>a palielināšanu, pamatkapitāla palielināšanu nodrošinot ar iegūtajām kapitāla daļām</w:t>
            </w:r>
            <w:r>
              <w:rPr>
                <w:sz w:val="26"/>
                <w:szCs w:val="26"/>
              </w:rPr>
              <w:t xml:space="preserve">. </w:t>
            </w:r>
          </w:p>
        </w:tc>
      </w:tr>
      <w:tr w:rsidR="00262E2B" w:rsidRPr="00045B81">
        <w:trPr>
          <w:trHeight w:val="1071"/>
        </w:trPr>
        <w:tc>
          <w:tcPr>
            <w:tcW w:w="550" w:type="dxa"/>
          </w:tcPr>
          <w:p w:rsidR="00262E2B" w:rsidRPr="00045B81" w:rsidRDefault="00262E2B" w:rsidP="006C4607">
            <w:pPr>
              <w:pStyle w:val="naiskr"/>
              <w:spacing w:before="0" w:after="0"/>
              <w:rPr>
                <w:sz w:val="26"/>
                <w:szCs w:val="26"/>
              </w:rPr>
            </w:pPr>
            <w:r w:rsidRPr="00045B81">
              <w:rPr>
                <w:sz w:val="26"/>
                <w:szCs w:val="26"/>
              </w:rPr>
              <w:lastRenderedPageBreak/>
              <w:t>3.</w:t>
            </w:r>
          </w:p>
        </w:tc>
        <w:tc>
          <w:tcPr>
            <w:tcW w:w="4315" w:type="dxa"/>
          </w:tcPr>
          <w:p w:rsidR="00262E2B" w:rsidRPr="00045B81" w:rsidRDefault="00DC7EC8" w:rsidP="006C4607">
            <w:pPr>
              <w:pStyle w:val="naiskr"/>
              <w:spacing w:before="0" w:after="0"/>
              <w:rPr>
                <w:sz w:val="26"/>
                <w:szCs w:val="26"/>
              </w:rPr>
            </w:pPr>
            <w:r>
              <w:rPr>
                <w:sz w:val="26"/>
                <w:szCs w:val="26"/>
              </w:rPr>
              <w:t>Projekta izstrādē iesaistītās institūcijas</w:t>
            </w:r>
          </w:p>
        </w:tc>
        <w:tc>
          <w:tcPr>
            <w:tcW w:w="4860" w:type="dxa"/>
          </w:tcPr>
          <w:p w:rsidR="00D20FF4" w:rsidRPr="00045B81" w:rsidRDefault="00997609" w:rsidP="006C4607">
            <w:pPr>
              <w:pStyle w:val="FootnoteText"/>
              <w:rPr>
                <w:sz w:val="26"/>
                <w:szCs w:val="26"/>
              </w:rPr>
            </w:pPr>
            <w:r>
              <w:rPr>
                <w:sz w:val="26"/>
                <w:szCs w:val="26"/>
              </w:rPr>
              <w:t xml:space="preserve">Nav. </w:t>
            </w:r>
          </w:p>
        </w:tc>
      </w:tr>
      <w:tr w:rsidR="00262E2B" w:rsidRPr="00045B81">
        <w:tc>
          <w:tcPr>
            <w:tcW w:w="550" w:type="dxa"/>
          </w:tcPr>
          <w:p w:rsidR="00262E2B" w:rsidRPr="00045B81" w:rsidRDefault="00997609" w:rsidP="006C4607">
            <w:pPr>
              <w:pStyle w:val="naiskr"/>
              <w:spacing w:before="0" w:after="0"/>
              <w:rPr>
                <w:sz w:val="26"/>
                <w:szCs w:val="26"/>
              </w:rPr>
            </w:pPr>
            <w:r>
              <w:rPr>
                <w:sz w:val="26"/>
                <w:szCs w:val="26"/>
              </w:rPr>
              <w:t>4</w:t>
            </w:r>
            <w:r w:rsidR="00262E2B" w:rsidRPr="00045B81">
              <w:rPr>
                <w:sz w:val="26"/>
                <w:szCs w:val="26"/>
              </w:rPr>
              <w:t>.</w:t>
            </w:r>
          </w:p>
        </w:tc>
        <w:tc>
          <w:tcPr>
            <w:tcW w:w="4315" w:type="dxa"/>
          </w:tcPr>
          <w:p w:rsidR="00262E2B" w:rsidRPr="00045B81" w:rsidRDefault="00262E2B" w:rsidP="006C4607">
            <w:pPr>
              <w:pStyle w:val="naiskr"/>
              <w:spacing w:before="0" w:after="0"/>
              <w:rPr>
                <w:sz w:val="26"/>
                <w:szCs w:val="26"/>
              </w:rPr>
            </w:pPr>
            <w:r w:rsidRPr="00045B81">
              <w:rPr>
                <w:sz w:val="26"/>
                <w:szCs w:val="26"/>
              </w:rPr>
              <w:t>Cita informācija</w:t>
            </w:r>
          </w:p>
        </w:tc>
        <w:tc>
          <w:tcPr>
            <w:tcW w:w="4860" w:type="dxa"/>
          </w:tcPr>
          <w:p w:rsidR="00262E2B" w:rsidRPr="00045B81" w:rsidRDefault="001B71CD" w:rsidP="006C4607">
            <w:pPr>
              <w:pStyle w:val="naiskr"/>
              <w:spacing w:before="0" w:after="0"/>
              <w:rPr>
                <w:sz w:val="26"/>
                <w:szCs w:val="26"/>
              </w:rPr>
            </w:pPr>
            <w:r w:rsidRPr="00045B81">
              <w:rPr>
                <w:sz w:val="26"/>
                <w:szCs w:val="26"/>
              </w:rPr>
              <w:t>Nav.</w:t>
            </w:r>
          </w:p>
        </w:tc>
      </w:tr>
    </w:tbl>
    <w:p w:rsidR="00045B81" w:rsidRPr="00045B81" w:rsidRDefault="00045B81" w:rsidP="00A27EDB">
      <w:pPr>
        <w:pStyle w:val="naisf"/>
        <w:spacing w:before="0" w:after="0"/>
        <w:ind w:firstLine="0"/>
        <w:rPr>
          <w:sz w:val="26"/>
          <w:szCs w:val="26"/>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62298A" w:rsidRPr="00045B81">
        <w:tc>
          <w:tcPr>
            <w:tcW w:w="9905" w:type="dxa"/>
            <w:gridSpan w:val="3"/>
            <w:vAlign w:val="center"/>
          </w:tcPr>
          <w:p w:rsidR="0062298A" w:rsidRPr="00045B81" w:rsidRDefault="0062298A" w:rsidP="006C4607">
            <w:pPr>
              <w:pStyle w:val="naisnod"/>
              <w:spacing w:before="0" w:after="0"/>
              <w:rPr>
                <w:sz w:val="26"/>
                <w:szCs w:val="26"/>
              </w:rPr>
            </w:pPr>
            <w:r w:rsidRPr="00045B81">
              <w:rPr>
                <w:sz w:val="26"/>
                <w:szCs w:val="26"/>
              </w:rPr>
              <w:t>II</w:t>
            </w:r>
            <w:r w:rsidR="000941C5" w:rsidRPr="00045B81">
              <w:rPr>
                <w:sz w:val="26"/>
                <w:szCs w:val="26"/>
              </w:rPr>
              <w:t>.</w:t>
            </w:r>
            <w:r w:rsidRPr="00045B81">
              <w:rPr>
                <w:sz w:val="26"/>
                <w:szCs w:val="26"/>
              </w:rPr>
              <w:t xml:space="preserve"> Tiesību akta projekta ietekme uz sabiedrību</w:t>
            </w:r>
            <w:r w:rsidR="00610833">
              <w:rPr>
                <w:sz w:val="26"/>
                <w:szCs w:val="26"/>
              </w:rPr>
              <w:t>, tautsaimniecības attīstību un administratīvo slogu</w:t>
            </w:r>
          </w:p>
        </w:tc>
      </w:tr>
      <w:tr w:rsidR="0062298A" w:rsidRPr="00045B81">
        <w:trPr>
          <w:trHeight w:val="467"/>
        </w:trPr>
        <w:tc>
          <w:tcPr>
            <w:tcW w:w="550" w:type="dxa"/>
          </w:tcPr>
          <w:p w:rsidR="0062298A" w:rsidRPr="00045B81" w:rsidRDefault="0062298A" w:rsidP="006C4607">
            <w:pPr>
              <w:pStyle w:val="naiskr"/>
              <w:spacing w:before="0" w:after="0"/>
              <w:rPr>
                <w:sz w:val="26"/>
                <w:szCs w:val="26"/>
              </w:rPr>
            </w:pPr>
            <w:r w:rsidRPr="00045B81">
              <w:rPr>
                <w:sz w:val="26"/>
                <w:szCs w:val="26"/>
              </w:rPr>
              <w:t>1.</w:t>
            </w:r>
          </w:p>
        </w:tc>
        <w:tc>
          <w:tcPr>
            <w:tcW w:w="4855" w:type="dxa"/>
          </w:tcPr>
          <w:p w:rsidR="0062298A" w:rsidRPr="00045B81" w:rsidRDefault="00C27A08" w:rsidP="006C4607">
            <w:pPr>
              <w:pStyle w:val="naiskr"/>
              <w:spacing w:before="0" w:after="0"/>
              <w:rPr>
                <w:sz w:val="26"/>
                <w:szCs w:val="26"/>
              </w:rPr>
            </w:pPr>
            <w:r w:rsidRPr="00045B81">
              <w:rPr>
                <w:sz w:val="26"/>
                <w:szCs w:val="26"/>
              </w:rPr>
              <w:t xml:space="preserve">Sabiedrības </w:t>
            </w:r>
            <w:proofErr w:type="spellStart"/>
            <w:r w:rsidRPr="00045B81">
              <w:rPr>
                <w:sz w:val="26"/>
                <w:szCs w:val="26"/>
              </w:rPr>
              <w:t>mērķgrupa</w:t>
            </w:r>
            <w:r w:rsidR="00610833">
              <w:rPr>
                <w:sz w:val="26"/>
                <w:szCs w:val="26"/>
              </w:rPr>
              <w:t>s</w:t>
            </w:r>
            <w:proofErr w:type="spellEnd"/>
            <w:r w:rsidR="00610833">
              <w:rPr>
                <w:sz w:val="26"/>
                <w:szCs w:val="26"/>
              </w:rPr>
              <w:t>, kuras tiesiskais regulējums ietekmē vai varētu ietekmēt</w:t>
            </w:r>
          </w:p>
        </w:tc>
        <w:tc>
          <w:tcPr>
            <w:tcW w:w="4500" w:type="dxa"/>
          </w:tcPr>
          <w:p w:rsidR="007C414F" w:rsidRDefault="004E3970" w:rsidP="007C414F">
            <w:pPr>
              <w:pStyle w:val="naiskr"/>
              <w:spacing w:before="120" w:after="120"/>
              <w:jc w:val="both"/>
              <w:rPr>
                <w:iCs/>
                <w:sz w:val="26"/>
                <w:szCs w:val="26"/>
              </w:rPr>
            </w:pPr>
            <w:r>
              <w:rPr>
                <w:iCs/>
                <w:sz w:val="26"/>
                <w:szCs w:val="26"/>
              </w:rPr>
              <w:t>Kapitālsabiedrības, kurās valstij pieder 100% kapitāla daļu vai akciju, tajā skaitā a</w:t>
            </w:r>
            <w:r w:rsidR="00610833" w:rsidRPr="00610833">
              <w:rPr>
                <w:iCs/>
                <w:sz w:val="26"/>
                <w:szCs w:val="26"/>
              </w:rPr>
              <w:t xml:space="preserve">kciju sabiedrība „Attīstības finanšu institūcija” </w:t>
            </w:r>
            <w:r w:rsidR="00610833">
              <w:rPr>
                <w:iCs/>
                <w:sz w:val="26"/>
                <w:szCs w:val="26"/>
              </w:rPr>
              <w:t xml:space="preserve">kā valsts kapitālsabiedrību </w:t>
            </w:r>
            <w:r w:rsidR="007C414F">
              <w:rPr>
                <w:iCs/>
                <w:sz w:val="26"/>
                <w:szCs w:val="26"/>
              </w:rPr>
              <w:t>kapitāla daļ</w:t>
            </w:r>
            <w:r w:rsidR="0035410B">
              <w:rPr>
                <w:iCs/>
                <w:sz w:val="26"/>
                <w:szCs w:val="26"/>
              </w:rPr>
              <w:t>as</w:t>
            </w:r>
            <w:r w:rsidR="007C414F">
              <w:rPr>
                <w:iCs/>
                <w:sz w:val="26"/>
                <w:szCs w:val="26"/>
              </w:rPr>
              <w:t xml:space="preserve"> iegūstošā </w:t>
            </w:r>
            <w:r w:rsidR="00610833" w:rsidRPr="00610833">
              <w:rPr>
                <w:iCs/>
                <w:sz w:val="26"/>
                <w:szCs w:val="26"/>
              </w:rPr>
              <w:t>kapitāl</w:t>
            </w:r>
            <w:r w:rsidR="007C414F">
              <w:rPr>
                <w:iCs/>
                <w:sz w:val="26"/>
                <w:szCs w:val="26"/>
              </w:rPr>
              <w:t xml:space="preserve">sabiedrība, </w:t>
            </w:r>
            <w:r w:rsidR="00610833" w:rsidRPr="00610833">
              <w:rPr>
                <w:iCs/>
                <w:sz w:val="26"/>
                <w:szCs w:val="26"/>
              </w:rPr>
              <w:t xml:space="preserve">  </w:t>
            </w:r>
          </w:p>
          <w:p w:rsidR="00A75E7F" w:rsidRPr="00045B81" w:rsidRDefault="00610833" w:rsidP="007C414F">
            <w:pPr>
              <w:pStyle w:val="naiskr"/>
              <w:spacing w:before="120" w:after="120"/>
              <w:jc w:val="both"/>
              <w:rPr>
                <w:iCs/>
                <w:sz w:val="26"/>
                <w:szCs w:val="26"/>
              </w:rPr>
            </w:pPr>
            <w:r w:rsidRPr="00610833">
              <w:rPr>
                <w:iCs/>
                <w:sz w:val="26"/>
                <w:szCs w:val="26"/>
              </w:rPr>
              <w:t>valsts akciju sabiedrīb</w:t>
            </w:r>
            <w:r w:rsidR="007C414F">
              <w:rPr>
                <w:iCs/>
                <w:sz w:val="26"/>
                <w:szCs w:val="26"/>
              </w:rPr>
              <w:t>a</w:t>
            </w:r>
            <w:r w:rsidRPr="00610833">
              <w:rPr>
                <w:iCs/>
                <w:sz w:val="26"/>
                <w:szCs w:val="26"/>
              </w:rPr>
              <w:t xml:space="preserve"> „Latvijas attīstības finanšu institūcija „</w:t>
            </w:r>
            <w:proofErr w:type="spellStart"/>
            <w:r w:rsidRPr="00610833">
              <w:rPr>
                <w:iCs/>
                <w:sz w:val="26"/>
                <w:szCs w:val="26"/>
              </w:rPr>
              <w:t>Altum</w:t>
            </w:r>
            <w:proofErr w:type="spellEnd"/>
            <w:r w:rsidRPr="00610833">
              <w:rPr>
                <w:iCs/>
                <w:sz w:val="26"/>
                <w:szCs w:val="26"/>
              </w:rPr>
              <w:t>””,  sabiedrīb</w:t>
            </w:r>
            <w:r w:rsidR="007C414F">
              <w:rPr>
                <w:iCs/>
                <w:sz w:val="26"/>
                <w:szCs w:val="26"/>
              </w:rPr>
              <w:t>a</w:t>
            </w:r>
            <w:r w:rsidRPr="00610833">
              <w:rPr>
                <w:iCs/>
                <w:sz w:val="26"/>
                <w:szCs w:val="26"/>
              </w:rPr>
              <w:t xml:space="preserve"> ar ierobežotu atbildību „Latvijas Garantiju aģentūra” un valsts akciju sabiedrīb</w:t>
            </w:r>
            <w:r w:rsidR="007C414F">
              <w:rPr>
                <w:iCs/>
                <w:sz w:val="26"/>
                <w:szCs w:val="26"/>
              </w:rPr>
              <w:t>a</w:t>
            </w:r>
            <w:r w:rsidRPr="00610833">
              <w:rPr>
                <w:iCs/>
                <w:sz w:val="26"/>
                <w:szCs w:val="26"/>
              </w:rPr>
              <w:t xml:space="preserve"> „Lauku attīstības fonds”</w:t>
            </w:r>
            <w:r w:rsidR="007C414F">
              <w:rPr>
                <w:iCs/>
                <w:sz w:val="26"/>
                <w:szCs w:val="26"/>
              </w:rPr>
              <w:t xml:space="preserve"> kā kapitālsabiedrības, kuru akcijas un kapitāla daļas ir plānots nodot akciju sabiedrībai „Attīstības finanšu institūcija”</w:t>
            </w:r>
            <w:r w:rsidRPr="00610833">
              <w:rPr>
                <w:iCs/>
                <w:sz w:val="26"/>
                <w:szCs w:val="26"/>
              </w:rPr>
              <w:t>.</w:t>
            </w:r>
          </w:p>
        </w:tc>
      </w:tr>
      <w:tr w:rsidR="0062298A" w:rsidRPr="00045B81">
        <w:trPr>
          <w:trHeight w:val="523"/>
        </w:trPr>
        <w:tc>
          <w:tcPr>
            <w:tcW w:w="550" w:type="dxa"/>
          </w:tcPr>
          <w:p w:rsidR="0062298A" w:rsidRPr="00045B81" w:rsidRDefault="0062298A" w:rsidP="006C4607">
            <w:pPr>
              <w:pStyle w:val="naiskr"/>
              <w:spacing w:before="0" w:after="0"/>
              <w:rPr>
                <w:sz w:val="26"/>
                <w:szCs w:val="26"/>
              </w:rPr>
            </w:pPr>
            <w:r w:rsidRPr="00045B81">
              <w:rPr>
                <w:sz w:val="26"/>
                <w:szCs w:val="26"/>
              </w:rPr>
              <w:t>2.</w:t>
            </w:r>
          </w:p>
        </w:tc>
        <w:tc>
          <w:tcPr>
            <w:tcW w:w="4855" w:type="dxa"/>
          </w:tcPr>
          <w:p w:rsidR="00C1133D" w:rsidRPr="00045B81" w:rsidRDefault="007C414F" w:rsidP="006C4607">
            <w:pPr>
              <w:pStyle w:val="naiskr"/>
              <w:spacing w:before="0" w:after="0"/>
              <w:rPr>
                <w:sz w:val="26"/>
                <w:szCs w:val="26"/>
              </w:rPr>
            </w:pPr>
            <w:r>
              <w:rPr>
                <w:sz w:val="26"/>
                <w:szCs w:val="26"/>
              </w:rPr>
              <w:t>Tiesiskā regulējuma ietekme uz tautsaimniecību un administratīvo slogu</w:t>
            </w:r>
          </w:p>
        </w:tc>
        <w:tc>
          <w:tcPr>
            <w:tcW w:w="4500" w:type="dxa"/>
          </w:tcPr>
          <w:p w:rsidR="007C78FD" w:rsidRDefault="007C414F" w:rsidP="00102DD8">
            <w:pPr>
              <w:pStyle w:val="naiskr"/>
              <w:spacing w:before="0" w:after="0"/>
              <w:jc w:val="both"/>
              <w:rPr>
                <w:sz w:val="26"/>
                <w:szCs w:val="26"/>
              </w:rPr>
            </w:pPr>
            <w:r>
              <w:rPr>
                <w:sz w:val="26"/>
                <w:szCs w:val="26"/>
              </w:rPr>
              <w:t xml:space="preserve">Grozījumi esošajā normatīvajā regulējumā nodrošinās pozitīvu ietekmi uz </w:t>
            </w:r>
            <w:r w:rsidR="00102DD8">
              <w:rPr>
                <w:sz w:val="26"/>
                <w:szCs w:val="26"/>
              </w:rPr>
              <w:t>t</w:t>
            </w:r>
            <w:r>
              <w:rPr>
                <w:sz w:val="26"/>
                <w:szCs w:val="26"/>
              </w:rPr>
              <w:t xml:space="preserve">autsaimniecību un </w:t>
            </w:r>
            <w:r w:rsidR="00102DD8">
              <w:rPr>
                <w:sz w:val="26"/>
                <w:szCs w:val="26"/>
              </w:rPr>
              <w:t xml:space="preserve">mazinās administratīvo slogu, jo ir paredzēts optimizēt to esošo atbalsta sniegšanas institūciju struktūru, kuras īsteno valsts atbalsta un attīstības programmas finanšu instrumentu veidā. </w:t>
            </w:r>
          </w:p>
          <w:p w:rsidR="007C78FD" w:rsidRPr="00045B81" w:rsidRDefault="007C78FD" w:rsidP="007C78FD">
            <w:pPr>
              <w:pStyle w:val="naiskr"/>
              <w:spacing w:before="0" w:after="0"/>
              <w:jc w:val="both"/>
              <w:rPr>
                <w:sz w:val="26"/>
                <w:szCs w:val="26"/>
              </w:rPr>
            </w:pPr>
            <w:r>
              <w:rPr>
                <w:sz w:val="26"/>
                <w:szCs w:val="26"/>
              </w:rPr>
              <w:t xml:space="preserve">Sakarā ar to, ka valsts kapitālsabiedrības (kapitālsabiedrības, kurās valstij pieder </w:t>
            </w:r>
            <w:r>
              <w:rPr>
                <w:sz w:val="26"/>
                <w:szCs w:val="26"/>
              </w:rPr>
              <w:lastRenderedPageBreak/>
              <w:t xml:space="preserve">100% kapitāla daļu vai akciju) </w:t>
            </w:r>
            <w:r>
              <w:t xml:space="preserve"> s</w:t>
            </w:r>
            <w:r w:rsidRPr="007C78FD">
              <w:rPr>
                <w:sz w:val="26"/>
                <w:szCs w:val="26"/>
              </w:rPr>
              <w:t>askaņā ar institūciju sektoru klasifikāciju atbilstoši Eiropas nacionālo un reģionālo kontu klasifikācijas sistēmai ESA 95</w:t>
            </w:r>
            <w:r w:rsidR="00102DD8">
              <w:rPr>
                <w:sz w:val="26"/>
                <w:szCs w:val="26"/>
              </w:rPr>
              <w:t xml:space="preserve"> </w:t>
            </w:r>
            <w:r>
              <w:rPr>
                <w:sz w:val="26"/>
                <w:szCs w:val="26"/>
              </w:rPr>
              <w:t xml:space="preserve">darbojas publiskajā sektorā, valstij piederošu kapitāla daļu atsavināšana ar tai sekojošu kapitāla daļu ieguldīšanu citas valsts kapitālsabiedrības pamatkapitāla neietekmēs kopējo valsts saistību apmēru.  </w:t>
            </w:r>
          </w:p>
        </w:tc>
      </w:tr>
      <w:tr w:rsidR="0062298A" w:rsidRPr="00045B81">
        <w:trPr>
          <w:trHeight w:val="517"/>
        </w:trPr>
        <w:tc>
          <w:tcPr>
            <w:tcW w:w="550" w:type="dxa"/>
          </w:tcPr>
          <w:p w:rsidR="0062298A" w:rsidRPr="00045B81" w:rsidRDefault="0062298A" w:rsidP="006C4607">
            <w:pPr>
              <w:pStyle w:val="naiskr"/>
              <w:spacing w:before="0" w:after="0"/>
              <w:rPr>
                <w:sz w:val="26"/>
                <w:szCs w:val="26"/>
              </w:rPr>
            </w:pPr>
            <w:r w:rsidRPr="00045B81">
              <w:rPr>
                <w:sz w:val="26"/>
                <w:szCs w:val="26"/>
              </w:rPr>
              <w:lastRenderedPageBreak/>
              <w:t>3.</w:t>
            </w:r>
          </w:p>
        </w:tc>
        <w:tc>
          <w:tcPr>
            <w:tcW w:w="4855" w:type="dxa"/>
          </w:tcPr>
          <w:p w:rsidR="00C1133D" w:rsidRPr="00045B81" w:rsidRDefault="00102DD8" w:rsidP="006C4607">
            <w:pPr>
              <w:pStyle w:val="naiskr"/>
              <w:spacing w:before="0" w:after="0"/>
              <w:rPr>
                <w:sz w:val="26"/>
                <w:szCs w:val="26"/>
              </w:rPr>
            </w:pPr>
            <w:r>
              <w:rPr>
                <w:sz w:val="26"/>
                <w:szCs w:val="26"/>
              </w:rPr>
              <w:t>Administratīvo izmaksu monetārs novērtējums</w:t>
            </w:r>
          </w:p>
        </w:tc>
        <w:tc>
          <w:tcPr>
            <w:tcW w:w="4500" w:type="dxa"/>
          </w:tcPr>
          <w:p w:rsidR="0062298A" w:rsidRPr="00045B81" w:rsidRDefault="00102DD8" w:rsidP="00102DD8">
            <w:pPr>
              <w:pStyle w:val="naiskr"/>
              <w:spacing w:before="120" w:after="120"/>
              <w:rPr>
                <w:sz w:val="26"/>
                <w:szCs w:val="26"/>
              </w:rPr>
            </w:pPr>
            <w:r w:rsidRPr="00102DD8">
              <w:rPr>
                <w:sz w:val="26"/>
                <w:szCs w:val="26"/>
              </w:rPr>
              <w:t>Grozījumi esošajā normatīvajā regulējumā</w:t>
            </w:r>
            <w:r>
              <w:rPr>
                <w:sz w:val="26"/>
                <w:szCs w:val="26"/>
              </w:rPr>
              <w:t xml:space="preserve"> neparedz papildu administratīvās izmaksas un neradīs papildu slogu valsts budžetam</w:t>
            </w:r>
            <w:r w:rsidR="00917342">
              <w:rPr>
                <w:sz w:val="26"/>
                <w:szCs w:val="26"/>
              </w:rPr>
              <w:t>.</w:t>
            </w:r>
          </w:p>
        </w:tc>
      </w:tr>
      <w:tr w:rsidR="0062298A" w:rsidRPr="00045B81">
        <w:tc>
          <w:tcPr>
            <w:tcW w:w="550" w:type="dxa"/>
          </w:tcPr>
          <w:p w:rsidR="0062298A" w:rsidRPr="00045B81" w:rsidRDefault="00102DD8" w:rsidP="006C4607">
            <w:pPr>
              <w:pStyle w:val="naiskr"/>
              <w:spacing w:before="0" w:after="0"/>
              <w:rPr>
                <w:sz w:val="26"/>
                <w:szCs w:val="26"/>
              </w:rPr>
            </w:pPr>
            <w:r>
              <w:rPr>
                <w:sz w:val="26"/>
                <w:szCs w:val="26"/>
              </w:rPr>
              <w:t>4</w:t>
            </w:r>
            <w:r w:rsidR="0062298A" w:rsidRPr="00045B81">
              <w:rPr>
                <w:sz w:val="26"/>
                <w:szCs w:val="26"/>
              </w:rPr>
              <w:t>.</w:t>
            </w:r>
          </w:p>
        </w:tc>
        <w:tc>
          <w:tcPr>
            <w:tcW w:w="4855" w:type="dxa"/>
          </w:tcPr>
          <w:p w:rsidR="0062298A" w:rsidRPr="00045B81" w:rsidRDefault="009E12D7" w:rsidP="006C4607">
            <w:pPr>
              <w:pStyle w:val="naiskr"/>
              <w:spacing w:before="0" w:after="0"/>
              <w:rPr>
                <w:sz w:val="26"/>
                <w:szCs w:val="26"/>
              </w:rPr>
            </w:pPr>
            <w:r w:rsidRPr="00045B81">
              <w:rPr>
                <w:sz w:val="26"/>
                <w:szCs w:val="26"/>
              </w:rPr>
              <w:t>Cita informācija</w:t>
            </w:r>
          </w:p>
        </w:tc>
        <w:tc>
          <w:tcPr>
            <w:tcW w:w="4500" w:type="dxa"/>
          </w:tcPr>
          <w:p w:rsidR="0062298A" w:rsidRPr="00045B81" w:rsidRDefault="001B71CD" w:rsidP="006C4607">
            <w:pPr>
              <w:pStyle w:val="naiskr"/>
              <w:spacing w:before="0" w:after="0"/>
              <w:rPr>
                <w:sz w:val="26"/>
                <w:szCs w:val="26"/>
              </w:rPr>
            </w:pPr>
            <w:r w:rsidRPr="00045B81">
              <w:rPr>
                <w:sz w:val="26"/>
                <w:szCs w:val="26"/>
              </w:rPr>
              <w:t>Nav</w:t>
            </w:r>
            <w:r w:rsidR="00102DD8">
              <w:rPr>
                <w:sz w:val="26"/>
                <w:szCs w:val="26"/>
              </w:rPr>
              <w:t>.</w:t>
            </w:r>
          </w:p>
        </w:tc>
      </w:tr>
    </w:tbl>
    <w:p w:rsidR="00F52382" w:rsidRPr="00045B81" w:rsidRDefault="00F52382" w:rsidP="005C5EDC">
      <w:pPr>
        <w:pStyle w:val="naisf"/>
        <w:spacing w:before="0" w:after="0"/>
        <w:ind w:firstLine="0"/>
        <w:rPr>
          <w:sz w:val="26"/>
          <w:szCs w:val="26"/>
        </w:rPr>
      </w:pPr>
    </w:p>
    <w:tbl>
      <w:tblPr>
        <w:tblW w:w="1012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4"/>
      </w:tblGrid>
      <w:tr w:rsidR="00124F12" w:rsidRPr="00045B81" w:rsidTr="00A27EDB">
        <w:trPr>
          <w:trHeight w:val="410"/>
          <w:jc w:val="center"/>
        </w:trPr>
        <w:tc>
          <w:tcPr>
            <w:tcW w:w="10124" w:type="dxa"/>
          </w:tcPr>
          <w:p w:rsidR="00124F12" w:rsidRPr="00045B81" w:rsidRDefault="00124F12" w:rsidP="006C4607">
            <w:pPr>
              <w:pStyle w:val="naisnod"/>
              <w:spacing w:before="0" w:after="0"/>
              <w:rPr>
                <w:i/>
                <w:sz w:val="26"/>
                <w:szCs w:val="26"/>
              </w:rPr>
            </w:pPr>
            <w:r w:rsidRPr="00045B81">
              <w:rPr>
                <w:sz w:val="26"/>
                <w:szCs w:val="26"/>
              </w:rPr>
              <w:br w:type="page"/>
              <w:t>III</w:t>
            </w:r>
            <w:r w:rsidR="000941C5" w:rsidRPr="00045B81">
              <w:rPr>
                <w:sz w:val="26"/>
                <w:szCs w:val="26"/>
              </w:rPr>
              <w:t>.</w:t>
            </w:r>
            <w:r w:rsidRPr="00045B81">
              <w:rPr>
                <w:sz w:val="26"/>
                <w:szCs w:val="26"/>
              </w:rPr>
              <w:t xml:space="preserve"> Tiesību akta projekta ietekme uz valsts budžetu un pašvaldību budžetiem</w:t>
            </w:r>
          </w:p>
        </w:tc>
      </w:tr>
      <w:tr w:rsidR="00E66595" w:rsidRPr="00045B81" w:rsidTr="00045B81">
        <w:trPr>
          <w:trHeight w:val="462"/>
          <w:jc w:val="center"/>
        </w:trPr>
        <w:tc>
          <w:tcPr>
            <w:tcW w:w="10124" w:type="dxa"/>
          </w:tcPr>
          <w:p w:rsidR="00E66595" w:rsidRPr="00045B81" w:rsidRDefault="00E66595" w:rsidP="00191865">
            <w:pPr>
              <w:pStyle w:val="naisnod"/>
              <w:spacing w:before="0" w:after="0"/>
              <w:rPr>
                <w:b w:val="0"/>
                <w:sz w:val="26"/>
                <w:szCs w:val="26"/>
              </w:rPr>
            </w:pPr>
            <w:r w:rsidRPr="00045B81">
              <w:rPr>
                <w:b w:val="0"/>
                <w:sz w:val="26"/>
                <w:szCs w:val="26"/>
              </w:rPr>
              <w:t>Projekts šo jomu neskar.</w:t>
            </w:r>
          </w:p>
        </w:tc>
      </w:tr>
    </w:tbl>
    <w:p w:rsidR="00A718FC" w:rsidRPr="00045B81" w:rsidRDefault="00A718FC" w:rsidP="006C4607">
      <w:pPr>
        <w:pStyle w:val="naiskr"/>
        <w:tabs>
          <w:tab w:val="left" w:pos="2628"/>
        </w:tabs>
        <w:spacing w:before="0" w:after="0"/>
        <w:rPr>
          <w:i/>
          <w:sz w:val="26"/>
          <w:szCs w:val="26"/>
        </w:rPr>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862"/>
        <w:gridCol w:w="5048"/>
      </w:tblGrid>
      <w:tr w:rsidR="00924023" w:rsidRPr="00045B81" w:rsidTr="000A325D">
        <w:trPr>
          <w:jc w:val="center"/>
        </w:trPr>
        <w:tc>
          <w:tcPr>
            <w:tcW w:w="10098" w:type="dxa"/>
            <w:gridSpan w:val="3"/>
          </w:tcPr>
          <w:p w:rsidR="00924023" w:rsidRPr="00045B81" w:rsidRDefault="00924023" w:rsidP="000A325D">
            <w:pPr>
              <w:pStyle w:val="naisnod"/>
              <w:spacing w:before="0" w:after="0"/>
              <w:rPr>
                <w:sz w:val="26"/>
                <w:szCs w:val="26"/>
              </w:rPr>
            </w:pPr>
            <w:r w:rsidRPr="00045B81">
              <w:rPr>
                <w:sz w:val="26"/>
                <w:szCs w:val="26"/>
              </w:rPr>
              <w:t>IV</w:t>
            </w:r>
            <w:r w:rsidR="000941C5" w:rsidRPr="00045B81">
              <w:rPr>
                <w:sz w:val="26"/>
                <w:szCs w:val="26"/>
              </w:rPr>
              <w:t>.</w:t>
            </w:r>
            <w:r w:rsidRPr="00045B81">
              <w:rPr>
                <w:sz w:val="26"/>
                <w:szCs w:val="26"/>
              </w:rPr>
              <w:t xml:space="preserve"> Tiesību akta projekta ietekme uz</w:t>
            </w:r>
            <w:r w:rsidR="005060A1" w:rsidRPr="00045B81">
              <w:rPr>
                <w:sz w:val="26"/>
                <w:szCs w:val="26"/>
              </w:rPr>
              <w:t xml:space="preserve"> </w:t>
            </w:r>
            <w:r w:rsidRPr="00045B81">
              <w:rPr>
                <w:sz w:val="26"/>
                <w:szCs w:val="26"/>
              </w:rPr>
              <w:t>spēkā esošo tiesību normu sistēmu</w:t>
            </w:r>
          </w:p>
        </w:tc>
      </w:tr>
      <w:tr w:rsidR="00924023" w:rsidRPr="00045B81" w:rsidTr="005C5EDC">
        <w:trPr>
          <w:jc w:val="center"/>
        </w:trPr>
        <w:tc>
          <w:tcPr>
            <w:tcW w:w="1188" w:type="dxa"/>
          </w:tcPr>
          <w:p w:rsidR="00924023" w:rsidRPr="00045B81" w:rsidRDefault="00924023" w:rsidP="000A325D">
            <w:pPr>
              <w:pStyle w:val="naiskr"/>
              <w:tabs>
                <w:tab w:val="left" w:pos="2628"/>
              </w:tabs>
              <w:spacing w:before="0" w:after="0"/>
              <w:jc w:val="both"/>
              <w:rPr>
                <w:iCs/>
                <w:sz w:val="26"/>
                <w:szCs w:val="26"/>
              </w:rPr>
            </w:pPr>
            <w:r w:rsidRPr="00045B81">
              <w:rPr>
                <w:iCs/>
                <w:sz w:val="26"/>
                <w:szCs w:val="26"/>
              </w:rPr>
              <w:t>1.</w:t>
            </w:r>
          </w:p>
        </w:tc>
        <w:tc>
          <w:tcPr>
            <w:tcW w:w="3862" w:type="dxa"/>
          </w:tcPr>
          <w:p w:rsidR="00924023" w:rsidRPr="00045B81" w:rsidRDefault="00924023" w:rsidP="000A325D">
            <w:pPr>
              <w:pStyle w:val="naiskr"/>
              <w:tabs>
                <w:tab w:val="left" w:pos="2628"/>
              </w:tabs>
              <w:spacing w:before="0" w:after="0"/>
              <w:jc w:val="both"/>
              <w:rPr>
                <w:iCs/>
                <w:sz w:val="26"/>
                <w:szCs w:val="26"/>
              </w:rPr>
            </w:pPr>
            <w:r w:rsidRPr="00045B81">
              <w:rPr>
                <w:sz w:val="26"/>
                <w:szCs w:val="26"/>
              </w:rPr>
              <w:t>Nepieciešamie saistītie tiesību akt</w:t>
            </w:r>
            <w:r w:rsidR="00DD1020" w:rsidRPr="00045B81">
              <w:rPr>
                <w:sz w:val="26"/>
                <w:szCs w:val="26"/>
              </w:rPr>
              <w:t>u</w:t>
            </w:r>
            <w:r w:rsidRPr="00045B81">
              <w:rPr>
                <w:sz w:val="26"/>
                <w:szCs w:val="26"/>
              </w:rPr>
              <w:t xml:space="preserve"> projekti</w:t>
            </w:r>
          </w:p>
        </w:tc>
        <w:tc>
          <w:tcPr>
            <w:tcW w:w="5048" w:type="dxa"/>
          </w:tcPr>
          <w:p w:rsidR="00102DD8" w:rsidRPr="00D15C07" w:rsidRDefault="00B4661D" w:rsidP="007976B7">
            <w:pPr>
              <w:pStyle w:val="naiskr"/>
              <w:tabs>
                <w:tab w:val="left" w:pos="427"/>
                <w:tab w:val="left" w:pos="2628"/>
              </w:tabs>
              <w:spacing w:before="0" w:after="0"/>
              <w:ind w:left="1"/>
              <w:jc w:val="both"/>
              <w:rPr>
                <w:sz w:val="26"/>
                <w:szCs w:val="26"/>
              </w:rPr>
            </w:pPr>
            <w:r w:rsidRPr="00045B81">
              <w:rPr>
                <w:sz w:val="26"/>
                <w:szCs w:val="26"/>
              </w:rPr>
              <w:t xml:space="preserve">Lai nodrošinātu </w:t>
            </w:r>
            <w:r w:rsidR="00102DD8">
              <w:rPr>
                <w:sz w:val="26"/>
                <w:szCs w:val="26"/>
              </w:rPr>
              <w:t xml:space="preserve">grozījumu esošajā normatīvajā regulējumā īstenošanu, </w:t>
            </w:r>
            <w:r w:rsidR="00C832A6">
              <w:rPr>
                <w:sz w:val="26"/>
                <w:szCs w:val="26"/>
              </w:rPr>
              <w:t xml:space="preserve">papildus likumprojektam </w:t>
            </w:r>
            <w:r w:rsidR="00C832A6" w:rsidRPr="00C832A6">
              <w:rPr>
                <w:sz w:val="26"/>
                <w:szCs w:val="26"/>
              </w:rPr>
              <w:t>"Grozījum</w:t>
            </w:r>
            <w:r w:rsidR="007976B7">
              <w:rPr>
                <w:sz w:val="26"/>
                <w:szCs w:val="26"/>
              </w:rPr>
              <w:t>i</w:t>
            </w:r>
            <w:r w:rsidR="00C832A6" w:rsidRPr="00C832A6">
              <w:rPr>
                <w:sz w:val="26"/>
                <w:szCs w:val="26"/>
              </w:rPr>
              <w:t xml:space="preserve"> likumā par valsts un pašvaldību kapitālsabiedrībām"</w:t>
            </w:r>
            <w:r w:rsidR="00C832A6">
              <w:rPr>
                <w:sz w:val="26"/>
                <w:szCs w:val="26"/>
              </w:rPr>
              <w:t xml:space="preserve"> būs nepieciešams pieņemt Ministru kabineta līmeņa normatīvo aktu, kas paredz izbeigt valsts izšķirošo ietekmi valsts akciju sabiedrībā „Lauku attīstības fonds”, valsts akciju sabiedrībā „Latvijas attīstības finanšu institūcija „</w:t>
            </w:r>
            <w:proofErr w:type="spellStart"/>
            <w:r w:rsidR="00C832A6">
              <w:rPr>
                <w:sz w:val="26"/>
                <w:szCs w:val="26"/>
              </w:rPr>
              <w:t>Altum</w:t>
            </w:r>
            <w:proofErr w:type="spellEnd"/>
            <w:r w:rsidR="00C832A6">
              <w:rPr>
                <w:sz w:val="26"/>
                <w:szCs w:val="26"/>
              </w:rPr>
              <w:t>”</w:t>
            </w:r>
            <w:r w:rsidR="00104E29">
              <w:rPr>
                <w:sz w:val="26"/>
                <w:szCs w:val="26"/>
              </w:rPr>
              <w:t>”</w:t>
            </w:r>
            <w:r w:rsidR="00C832A6">
              <w:rPr>
                <w:sz w:val="26"/>
                <w:szCs w:val="26"/>
              </w:rPr>
              <w:t>, sabiedrībā ar ierobežotu atbildību „Latvijas Garantiju aģentūra”, kā arī nosakot, ka iepriekš minētajās valsts kapitālsabiedrībās izšķirošo ietekmi iegūst akciju sabiedrība „Attīstības finanšu institūcija”</w:t>
            </w:r>
          </w:p>
        </w:tc>
      </w:tr>
      <w:tr w:rsidR="00C832A6" w:rsidRPr="00045B81" w:rsidTr="005C5EDC">
        <w:trPr>
          <w:jc w:val="center"/>
        </w:trPr>
        <w:tc>
          <w:tcPr>
            <w:tcW w:w="1188" w:type="dxa"/>
          </w:tcPr>
          <w:p w:rsidR="00C832A6" w:rsidRPr="00045B81" w:rsidRDefault="00C832A6" w:rsidP="000A325D">
            <w:pPr>
              <w:pStyle w:val="naiskr"/>
              <w:tabs>
                <w:tab w:val="left" w:pos="2628"/>
              </w:tabs>
              <w:spacing w:before="0" w:after="0"/>
              <w:jc w:val="both"/>
              <w:rPr>
                <w:iCs/>
                <w:sz w:val="26"/>
                <w:szCs w:val="26"/>
              </w:rPr>
            </w:pPr>
            <w:r>
              <w:rPr>
                <w:iCs/>
                <w:sz w:val="26"/>
                <w:szCs w:val="26"/>
              </w:rPr>
              <w:t>2.</w:t>
            </w:r>
          </w:p>
        </w:tc>
        <w:tc>
          <w:tcPr>
            <w:tcW w:w="3862" w:type="dxa"/>
          </w:tcPr>
          <w:p w:rsidR="00C832A6" w:rsidRPr="00045B81" w:rsidRDefault="00C832A6" w:rsidP="000A325D">
            <w:pPr>
              <w:pStyle w:val="naiskr"/>
              <w:tabs>
                <w:tab w:val="left" w:pos="2628"/>
              </w:tabs>
              <w:spacing w:before="0" w:after="0"/>
              <w:jc w:val="both"/>
              <w:rPr>
                <w:sz w:val="26"/>
                <w:szCs w:val="26"/>
              </w:rPr>
            </w:pPr>
            <w:r>
              <w:rPr>
                <w:sz w:val="26"/>
                <w:szCs w:val="26"/>
              </w:rPr>
              <w:t>Atbildīgā institūcija</w:t>
            </w:r>
          </w:p>
        </w:tc>
        <w:tc>
          <w:tcPr>
            <w:tcW w:w="5048" w:type="dxa"/>
          </w:tcPr>
          <w:p w:rsidR="00C832A6" w:rsidRPr="00D15C07" w:rsidRDefault="00C832A6" w:rsidP="005C5EDC">
            <w:pPr>
              <w:pStyle w:val="naiskr"/>
              <w:tabs>
                <w:tab w:val="left" w:pos="427"/>
                <w:tab w:val="left" w:pos="2628"/>
              </w:tabs>
              <w:spacing w:before="0" w:after="0"/>
              <w:ind w:left="1"/>
              <w:jc w:val="both"/>
              <w:rPr>
                <w:sz w:val="26"/>
                <w:szCs w:val="26"/>
              </w:rPr>
            </w:pPr>
            <w:r>
              <w:rPr>
                <w:sz w:val="26"/>
                <w:szCs w:val="26"/>
              </w:rPr>
              <w:t>Finanšu ministrija.</w:t>
            </w:r>
          </w:p>
        </w:tc>
      </w:tr>
      <w:tr w:rsidR="00924023" w:rsidRPr="00045B81" w:rsidTr="005C5EDC">
        <w:trPr>
          <w:jc w:val="center"/>
        </w:trPr>
        <w:tc>
          <w:tcPr>
            <w:tcW w:w="1188" w:type="dxa"/>
          </w:tcPr>
          <w:p w:rsidR="00924023" w:rsidRPr="00045B81" w:rsidRDefault="00C832A6" w:rsidP="000A325D">
            <w:pPr>
              <w:pStyle w:val="naiskr"/>
              <w:tabs>
                <w:tab w:val="left" w:pos="2628"/>
              </w:tabs>
              <w:spacing w:before="0" w:after="0"/>
              <w:jc w:val="both"/>
              <w:rPr>
                <w:iCs/>
                <w:sz w:val="26"/>
                <w:szCs w:val="26"/>
              </w:rPr>
            </w:pPr>
            <w:r>
              <w:rPr>
                <w:iCs/>
                <w:sz w:val="26"/>
                <w:szCs w:val="26"/>
              </w:rPr>
              <w:t>3</w:t>
            </w:r>
            <w:r w:rsidR="00924023" w:rsidRPr="00045B81">
              <w:rPr>
                <w:iCs/>
                <w:sz w:val="26"/>
                <w:szCs w:val="26"/>
              </w:rPr>
              <w:t>.</w:t>
            </w:r>
          </w:p>
        </w:tc>
        <w:tc>
          <w:tcPr>
            <w:tcW w:w="3862" w:type="dxa"/>
          </w:tcPr>
          <w:p w:rsidR="00924023" w:rsidRPr="00045B81" w:rsidRDefault="00924023" w:rsidP="000A325D">
            <w:pPr>
              <w:pStyle w:val="naiskr"/>
              <w:tabs>
                <w:tab w:val="left" w:pos="2628"/>
              </w:tabs>
              <w:spacing w:before="0" w:after="0"/>
              <w:jc w:val="both"/>
              <w:rPr>
                <w:iCs/>
                <w:sz w:val="26"/>
                <w:szCs w:val="26"/>
              </w:rPr>
            </w:pPr>
            <w:r w:rsidRPr="00045B81">
              <w:rPr>
                <w:sz w:val="26"/>
                <w:szCs w:val="26"/>
              </w:rPr>
              <w:t>Cita informācija</w:t>
            </w:r>
          </w:p>
        </w:tc>
        <w:tc>
          <w:tcPr>
            <w:tcW w:w="5048" w:type="dxa"/>
          </w:tcPr>
          <w:p w:rsidR="00D15C07" w:rsidRPr="00D15C07" w:rsidRDefault="00C832A6" w:rsidP="005C5EDC">
            <w:pPr>
              <w:pStyle w:val="naiskr"/>
              <w:tabs>
                <w:tab w:val="left" w:pos="427"/>
                <w:tab w:val="left" w:pos="2628"/>
              </w:tabs>
              <w:spacing w:before="0" w:after="0"/>
              <w:ind w:left="1"/>
              <w:jc w:val="both"/>
              <w:rPr>
                <w:sz w:val="26"/>
                <w:szCs w:val="26"/>
              </w:rPr>
            </w:pPr>
            <w:r>
              <w:rPr>
                <w:sz w:val="26"/>
                <w:szCs w:val="26"/>
              </w:rPr>
              <w:t>Nav.</w:t>
            </w:r>
          </w:p>
        </w:tc>
      </w:tr>
    </w:tbl>
    <w:p w:rsidR="00917342" w:rsidRPr="00045B81" w:rsidRDefault="00917342">
      <w:pPr>
        <w:rPr>
          <w:sz w:val="26"/>
          <w:szCs w:val="26"/>
        </w:rPr>
      </w:pPr>
    </w:p>
    <w:tbl>
      <w:tblPr>
        <w:tblW w:w="5468" w:type="pct"/>
        <w:jc w:val="center"/>
        <w:tblInd w:w="-369"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1170"/>
        <w:gridCol w:w="2079"/>
        <w:gridCol w:w="7105"/>
      </w:tblGrid>
      <w:tr w:rsidR="00FE72CA" w:rsidRPr="00045B81" w:rsidTr="00FE72CA">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FE72CA" w:rsidRPr="00045B81" w:rsidRDefault="00FE72CA" w:rsidP="00173681">
            <w:pPr>
              <w:jc w:val="center"/>
              <w:rPr>
                <w:b/>
                <w:sz w:val="26"/>
                <w:szCs w:val="26"/>
              </w:rPr>
            </w:pPr>
            <w:r w:rsidRPr="00045B81">
              <w:rPr>
                <w:b/>
                <w:sz w:val="26"/>
                <w:szCs w:val="26"/>
              </w:rPr>
              <w:t>V. Tiesību akta projekta atbilstība Latvijas Republikas starptautiskajām saistībām</w:t>
            </w:r>
          </w:p>
        </w:tc>
      </w:tr>
      <w:tr w:rsidR="00FE72CA" w:rsidRPr="00045B81" w:rsidTr="00FE72CA">
        <w:trPr>
          <w:jc w:val="center"/>
        </w:trPr>
        <w:tc>
          <w:tcPr>
            <w:tcW w:w="565"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1.</w:t>
            </w:r>
          </w:p>
        </w:tc>
        <w:tc>
          <w:tcPr>
            <w:tcW w:w="1004"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Saistības pret Eiropas Savienību</w:t>
            </w:r>
          </w:p>
        </w:tc>
        <w:tc>
          <w:tcPr>
            <w:tcW w:w="3432"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jc w:val="both"/>
              <w:rPr>
                <w:sz w:val="26"/>
                <w:szCs w:val="26"/>
              </w:rPr>
            </w:pPr>
            <w:r w:rsidRPr="00045B81">
              <w:rPr>
                <w:sz w:val="26"/>
                <w:szCs w:val="26"/>
              </w:rPr>
              <w:t>Nav.</w:t>
            </w:r>
          </w:p>
        </w:tc>
      </w:tr>
      <w:tr w:rsidR="00FE72CA" w:rsidRPr="00045B81" w:rsidTr="00FE72CA">
        <w:trPr>
          <w:jc w:val="center"/>
        </w:trPr>
        <w:tc>
          <w:tcPr>
            <w:tcW w:w="565"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2.</w:t>
            </w:r>
          </w:p>
        </w:tc>
        <w:tc>
          <w:tcPr>
            <w:tcW w:w="1004"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Citas starptautiskās saistības</w:t>
            </w:r>
          </w:p>
        </w:tc>
        <w:tc>
          <w:tcPr>
            <w:tcW w:w="3432" w:type="pct"/>
            <w:tcBorders>
              <w:top w:val="outset" w:sz="6" w:space="0" w:color="auto"/>
              <w:left w:val="outset" w:sz="6" w:space="0" w:color="auto"/>
              <w:bottom w:val="outset" w:sz="6" w:space="0" w:color="auto"/>
              <w:right w:val="outset" w:sz="6" w:space="0" w:color="auto"/>
            </w:tcBorders>
          </w:tcPr>
          <w:p w:rsidR="00FE72CA" w:rsidRPr="00045B81" w:rsidRDefault="00917342" w:rsidP="00173681">
            <w:pPr>
              <w:ind w:left="57"/>
              <w:jc w:val="both"/>
              <w:rPr>
                <w:sz w:val="26"/>
                <w:szCs w:val="26"/>
              </w:rPr>
            </w:pPr>
            <w:r>
              <w:rPr>
                <w:sz w:val="26"/>
                <w:szCs w:val="26"/>
              </w:rPr>
              <w:t>Nav.</w:t>
            </w:r>
          </w:p>
        </w:tc>
      </w:tr>
      <w:tr w:rsidR="00FE72CA" w:rsidRPr="00045B81" w:rsidTr="00FE72CA">
        <w:trPr>
          <w:jc w:val="center"/>
        </w:trPr>
        <w:tc>
          <w:tcPr>
            <w:tcW w:w="565"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3.</w:t>
            </w:r>
          </w:p>
        </w:tc>
        <w:tc>
          <w:tcPr>
            <w:tcW w:w="1004" w:type="pct"/>
            <w:tcBorders>
              <w:top w:val="outset" w:sz="6" w:space="0" w:color="auto"/>
              <w:left w:val="outset" w:sz="6" w:space="0" w:color="auto"/>
              <w:bottom w:val="outset" w:sz="6" w:space="0" w:color="auto"/>
              <w:right w:val="outset" w:sz="6" w:space="0" w:color="auto"/>
            </w:tcBorders>
          </w:tcPr>
          <w:p w:rsidR="00FE72CA" w:rsidRPr="00045B81" w:rsidRDefault="00FE72CA" w:rsidP="00173681">
            <w:pPr>
              <w:ind w:left="57"/>
              <w:rPr>
                <w:sz w:val="26"/>
                <w:szCs w:val="26"/>
              </w:rPr>
            </w:pPr>
            <w:r w:rsidRPr="00045B81">
              <w:rPr>
                <w:sz w:val="26"/>
                <w:szCs w:val="26"/>
              </w:rPr>
              <w:t>Cita informācija</w:t>
            </w:r>
          </w:p>
        </w:tc>
        <w:tc>
          <w:tcPr>
            <w:tcW w:w="3432" w:type="pct"/>
            <w:tcBorders>
              <w:top w:val="outset" w:sz="6" w:space="0" w:color="auto"/>
              <w:left w:val="outset" w:sz="6" w:space="0" w:color="auto"/>
              <w:bottom w:val="outset" w:sz="6" w:space="0" w:color="auto"/>
              <w:right w:val="outset" w:sz="6" w:space="0" w:color="auto"/>
            </w:tcBorders>
          </w:tcPr>
          <w:p w:rsidR="00FE72CA" w:rsidRPr="00045B81" w:rsidRDefault="00917342" w:rsidP="00FE72CA">
            <w:pPr>
              <w:ind w:left="57"/>
              <w:jc w:val="both"/>
              <w:rPr>
                <w:sz w:val="26"/>
                <w:szCs w:val="26"/>
              </w:rPr>
            </w:pPr>
            <w:r>
              <w:rPr>
                <w:sz w:val="26"/>
                <w:szCs w:val="26"/>
              </w:rPr>
              <w:t>Nav.</w:t>
            </w:r>
          </w:p>
        </w:tc>
      </w:tr>
    </w:tbl>
    <w:p w:rsidR="00F52382" w:rsidRDefault="00F52382" w:rsidP="00FE72CA">
      <w:pPr>
        <w:rPr>
          <w:sz w:val="26"/>
          <w:szCs w:val="26"/>
        </w:rPr>
      </w:pPr>
    </w:p>
    <w:p w:rsidR="007C78FD" w:rsidRPr="00045B81" w:rsidRDefault="007C78FD" w:rsidP="00FE72CA">
      <w:pPr>
        <w:rPr>
          <w:sz w:val="26"/>
          <w:szCs w:val="26"/>
        </w:rPr>
      </w:pPr>
    </w:p>
    <w:tbl>
      <w:tblPr>
        <w:tblW w:w="10206" w:type="dxa"/>
        <w:tblInd w:w="-51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10206"/>
      </w:tblGrid>
      <w:tr w:rsidR="00FE72CA" w:rsidRPr="00045B81" w:rsidTr="00FE72CA">
        <w:trPr>
          <w:trHeight w:val="20"/>
        </w:trPr>
        <w:tc>
          <w:tcPr>
            <w:tcW w:w="10206" w:type="dxa"/>
            <w:tcBorders>
              <w:top w:val="outset" w:sz="6" w:space="0" w:color="auto"/>
              <w:left w:val="outset" w:sz="6" w:space="0" w:color="auto"/>
              <w:bottom w:val="outset" w:sz="6" w:space="0" w:color="auto"/>
              <w:right w:val="outset" w:sz="6" w:space="0" w:color="auto"/>
            </w:tcBorders>
            <w:vAlign w:val="center"/>
          </w:tcPr>
          <w:p w:rsidR="00FE72CA" w:rsidRPr="00045B81" w:rsidRDefault="00FE72CA" w:rsidP="00173681">
            <w:pPr>
              <w:ind w:left="57"/>
              <w:jc w:val="center"/>
              <w:rPr>
                <w:b/>
                <w:sz w:val="26"/>
                <w:szCs w:val="26"/>
              </w:rPr>
            </w:pPr>
            <w:r w:rsidRPr="00045B81">
              <w:rPr>
                <w:b/>
                <w:sz w:val="26"/>
                <w:szCs w:val="26"/>
              </w:rPr>
              <w:lastRenderedPageBreak/>
              <w:t>1.tabula</w:t>
            </w:r>
          </w:p>
          <w:p w:rsidR="00FE72CA" w:rsidRPr="00045B81" w:rsidRDefault="00FE72CA" w:rsidP="00173681">
            <w:pPr>
              <w:ind w:left="57"/>
              <w:jc w:val="center"/>
              <w:rPr>
                <w:sz w:val="26"/>
                <w:szCs w:val="26"/>
              </w:rPr>
            </w:pPr>
            <w:r w:rsidRPr="00045B81">
              <w:rPr>
                <w:b/>
                <w:sz w:val="26"/>
                <w:szCs w:val="26"/>
              </w:rPr>
              <w:t>Tiesību akta projekta atbilstība ES tiesību aktiem</w:t>
            </w:r>
          </w:p>
        </w:tc>
      </w:tr>
      <w:tr w:rsidR="00FE72CA" w:rsidRPr="00045B81" w:rsidTr="00A7270B">
        <w:trPr>
          <w:trHeight w:val="408"/>
        </w:trPr>
        <w:tc>
          <w:tcPr>
            <w:tcW w:w="10206" w:type="dxa"/>
            <w:tcBorders>
              <w:top w:val="outset" w:sz="6" w:space="0" w:color="auto"/>
              <w:left w:val="outset" w:sz="6" w:space="0" w:color="auto"/>
              <w:bottom w:val="outset" w:sz="6" w:space="0" w:color="auto"/>
              <w:right w:val="outset" w:sz="6" w:space="0" w:color="auto"/>
            </w:tcBorders>
          </w:tcPr>
          <w:p w:rsidR="00FE72CA" w:rsidRPr="00045B81" w:rsidRDefault="00FE72CA" w:rsidP="00FE72CA">
            <w:pPr>
              <w:ind w:left="57"/>
              <w:jc w:val="center"/>
              <w:rPr>
                <w:sz w:val="26"/>
                <w:szCs w:val="26"/>
              </w:rPr>
            </w:pPr>
            <w:r w:rsidRPr="00045B81">
              <w:rPr>
                <w:sz w:val="26"/>
                <w:szCs w:val="26"/>
              </w:rPr>
              <w:t>Projekts šo jomu neskar.</w:t>
            </w:r>
          </w:p>
        </w:tc>
      </w:tr>
    </w:tbl>
    <w:p w:rsidR="00FE72CA" w:rsidRPr="00045B81" w:rsidRDefault="00FE72CA" w:rsidP="00FE72CA">
      <w:pPr>
        <w:rPr>
          <w:sz w:val="26"/>
          <w:szCs w:val="26"/>
        </w:rPr>
      </w:pPr>
    </w:p>
    <w:tbl>
      <w:tblPr>
        <w:tblW w:w="10206" w:type="dxa"/>
        <w:tblInd w:w="-51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10206"/>
      </w:tblGrid>
      <w:tr w:rsidR="00FE72CA" w:rsidRPr="00045B81" w:rsidTr="00FE72CA">
        <w:trPr>
          <w:trHeight w:val="20"/>
        </w:trPr>
        <w:tc>
          <w:tcPr>
            <w:tcW w:w="10206" w:type="dxa"/>
            <w:tcBorders>
              <w:top w:val="outset" w:sz="6" w:space="0" w:color="auto"/>
              <w:left w:val="outset" w:sz="6" w:space="0" w:color="auto"/>
              <w:bottom w:val="outset" w:sz="6" w:space="0" w:color="auto"/>
              <w:right w:val="outset" w:sz="6" w:space="0" w:color="auto"/>
            </w:tcBorders>
            <w:vAlign w:val="center"/>
          </w:tcPr>
          <w:p w:rsidR="00FE72CA" w:rsidRPr="00045B81" w:rsidRDefault="00FE72CA" w:rsidP="00173681">
            <w:pPr>
              <w:ind w:left="57"/>
              <w:jc w:val="center"/>
              <w:rPr>
                <w:b/>
                <w:sz w:val="26"/>
                <w:szCs w:val="26"/>
              </w:rPr>
            </w:pPr>
            <w:r w:rsidRPr="00045B81">
              <w:rPr>
                <w:b/>
                <w:sz w:val="26"/>
                <w:szCs w:val="26"/>
              </w:rPr>
              <w:t>2.tabula</w:t>
            </w:r>
          </w:p>
          <w:p w:rsidR="00FE72CA" w:rsidRPr="00045B81" w:rsidRDefault="00FE72CA" w:rsidP="00173681">
            <w:pPr>
              <w:ind w:left="57"/>
              <w:jc w:val="center"/>
              <w:rPr>
                <w:b/>
                <w:sz w:val="26"/>
                <w:szCs w:val="26"/>
              </w:rPr>
            </w:pPr>
            <w:r w:rsidRPr="00045B81">
              <w:rPr>
                <w:b/>
                <w:sz w:val="26"/>
                <w:szCs w:val="26"/>
              </w:rPr>
              <w:t>Ar tiesību akta projektu izpildītās vai uzņemtās saistības, kas izriet no starptautiskajiem tiesību aktiem vai starptautiskas institūcijas vai organizācijas dokumentiem.</w:t>
            </w:r>
          </w:p>
          <w:p w:rsidR="00FE72CA" w:rsidRPr="00045B81" w:rsidRDefault="00FE72CA" w:rsidP="00173681">
            <w:pPr>
              <w:ind w:left="57"/>
              <w:jc w:val="center"/>
              <w:rPr>
                <w:b/>
                <w:sz w:val="26"/>
                <w:szCs w:val="26"/>
              </w:rPr>
            </w:pPr>
            <w:r w:rsidRPr="00045B81">
              <w:rPr>
                <w:b/>
                <w:sz w:val="26"/>
                <w:szCs w:val="26"/>
              </w:rPr>
              <w:t>Pasākumi šo saistību izpildei</w:t>
            </w:r>
          </w:p>
        </w:tc>
      </w:tr>
      <w:tr w:rsidR="00FE72CA" w:rsidRPr="00045B81" w:rsidTr="00A7270B">
        <w:trPr>
          <w:trHeight w:val="406"/>
        </w:trPr>
        <w:tc>
          <w:tcPr>
            <w:tcW w:w="10206" w:type="dxa"/>
            <w:tcBorders>
              <w:top w:val="outset" w:sz="6" w:space="0" w:color="auto"/>
              <w:left w:val="outset" w:sz="6" w:space="0" w:color="auto"/>
              <w:bottom w:val="outset" w:sz="6" w:space="0" w:color="auto"/>
              <w:right w:val="outset" w:sz="6" w:space="0" w:color="auto"/>
            </w:tcBorders>
            <w:vAlign w:val="center"/>
          </w:tcPr>
          <w:p w:rsidR="00FE72CA" w:rsidRPr="00045B81" w:rsidRDefault="00FE72CA" w:rsidP="00FE72CA">
            <w:pPr>
              <w:ind w:left="57"/>
              <w:jc w:val="center"/>
              <w:rPr>
                <w:sz w:val="26"/>
                <w:szCs w:val="26"/>
              </w:rPr>
            </w:pPr>
            <w:r w:rsidRPr="00045B81">
              <w:rPr>
                <w:sz w:val="26"/>
                <w:szCs w:val="26"/>
              </w:rPr>
              <w:t>Projekts šo jomu neskar.</w:t>
            </w:r>
          </w:p>
        </w:tc>
      </w:tr>
    </w:tbl>
    <w:p w:rsidR="00F52382" w:rsidRPr="00045B81" w:rsidRDefault="00F52382">
      <w:pPr>
        <w:rPr>
          <w:sz w:val="26"/>
          <w:szCs w:val="26"/>
        </w:rPr>
      </w:pPr>
    </w:p>
    <w:tbl>
      <w:tblPr>
        <w:tblW w:w="10148"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48"/>
      </w:tblGrid>
      <w:tr w:rsidR="00277929" w:rsidRPr="00045B81" w:rsidTr="00FE72CA">
        <w:trPr>
          <w:jc w:val="center"/>
        </w:trPr>
        <w:tc>
          <w:tcPr>
            <w:tcW w:w="10148" w:type="dxa"/>
          </w:tcPr>
          <w:p w:rsidR="00277929" w:rsidRPr="00045B81" w:rsidRDefault="00277929" w:rsidP="00917342">
            <w:pPr>
              <w:pStyle w:val="naisnod"/>
              <w:spacing w:before="0" w:after="0"/>
              <w:ind w:left="57" w:right="57"/>
              <w:rPr>
                <w:sz w:val="26"/>
                <w:szCs w:val="26"/>
              </w:rPr>
            </w:pPr>
            <w:r w:rsidRPr="00045B81">
              <w:rPr>
                <w:sz w:val="26"/>
                <w:szCs w:val="26"/>
              </w:rPr>
              <w:t>VI</w:t>
            </w:r>
            <w:r w:rsidR="000941C5" w:rsidRPr="00045B81">
              <w:rPr>
                <w:sz w:val="26"/>
                <w:szCs w:val="26"/>
              </w:rPr>
              <w:t>.</w:t>
            </w:r>
            <w:r w:rsidRPr="00045B81">
              <w:rPr>
                <w:sz w:val="26"/>
                <w:szCs w:val="26"/>
              </w:rPr>
              <w:t xml:space="preserve"> Sabiedrības līdzdalība un </w:t>
            </w:r>
            <w:r w:rsidR="00917342">
              <w:rPr>
                <w:sz w:val="26"/>
                <w:szCs w:val="26"/>
              </w:rPr>
              <w:t>komunikācijas aktivitātes</w:t>
            </w:r>
          </w:p>
        </w:tc>
      </w:tr>
      <w:tr w:rsidR="00E66595" w:rsidRPr="00045B81" w:rsidTr="00A7270B">
        <w:trPr>
          <w:trHeight w:val="481"/>
          <w:jc w:val="center"/>
        </w:trPr>
        <w:tc>
          <w:tcPr>
            <w:tcW w:w="10148" w:type="dxa"/>
          </w:tcPr>
          <w:p w:rsidR="00E66595" w:rsidRPr="00045B81" w:rsidRDefault="00E66595" w:rsidP="008E5A64">
            <w:pPr>
              <w:pStyle w:val="naisnod"/>
              <w:spacing w:before="0" w:after="0"/>
              <w:ind w:left="57" w:right="57"/>
              <w:rPr>
                <w:b w:val="0"/>
                <w:sz w:val="26"/>
                <w:szCs w:val="26"/>
              </w:rPr>
            </w:pPr>
            <w:r w:rsidRPr="00045B81">
              <w:rPr>
                <w:b w:val="0"/>
                <w:sz w:val="26"/>
                <w:szCs w:val="26"/>
              </w:rPr>
              <w:t>Projekts šo jomu neskar.</w:t>
            </w:r>
          </w:p>
        </w:tc>
      </w:tr>
    </w:tbl>
    <w:p w:rsidR="00A7270B" w:rsidRPr="00045B81" w:rsidRDefault="00A7270B" w:rsidP="00A7270B">
      <w:pPr>
        <w:pStyle w:val="naisf"/>
        <w:spacing w:before="0" w:after="0"/>
        <w:ind w:firstLine="0"/>
        <w:rPr>
          <w:sz w:val="26"/>
          <w:szCs w:val="26"/>
        </w:rPr>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4490"/>
        <w:gridCol w:w="5342"/>
      </w:tblGrid>
      <w:tr w:rsidR="0023436E" w:rsidRPr="00045B81" w:rsidTr="00191865">
        <w:tc>
          <w:tcPr>
            <w:tcW w:w="10206" w:type="dxa"/>
            <w:gridSpan w:val="3"/>
            <w:tcBorders>
              <w:top w:val="single" w:sz="4" w:space="0" w:color="auto"/>
            </w:tcBorders>
          </w:tcPr>
          <w:p w:rsidR="0023436E" w:rsidRPr="00045B81" w:rsidRDefault="0023436E" w:rsidP="007D099D">
            <w:pPr>
              <w:pStyle w:val="naisnod"/>
              <w:spacing w:before="0" w:after="0"/>
              <w:ind w:left="57" w:right="57"/>
              <w:rPr>
                <w:sz w:val="26"/>
                <w:szCs w:val="26"/>
              </w:rPr>
            </w:pPr>
            <w:r w:rsidRPr="00045B81">
              <w:rPr>
                <w:sz w:val="26"/>
                <w:szCs w:val="26"/>
              </w:rPr>
              <w:t>VII</w:t>
            </w:r>
            <w:r w:rsidR="000941C5" w:rsidRPr="00045B81">
              <w:rPr>
                <w:sz w:val="26"/>
                <w:szCs w:val="26"/>
              </w:rPr>
              <w:t>.</w:t>
            </w:r>
            <w:r w:rsidRPr="00045B81">
              <w:rPr>
                <w:sz w:val="26"/>
                <w:szCs w:val="26"/>
              </w:rPr>
              <w:t xml:space="preserve"> Tiesību akta projekta izpildes nodrošināšana un tās ietekme uz institūcijām</w:t>
            </w:r>
          </w:p>
        </w:tc>
      </w:tr>
      <w:tr w:rsidR="0023436E" w:rsidRPr="00045B81" w:rsidTr="00191865">
        <w:trPr>
          <w:trHeight w:val="427"/>
        </w:trPr>
        <w:tc>
          <w:tcPr>
            <w:tcW w:w="374" w:type="dxa"/>
          </w:tcPr>
          <w:p w:rsidR="0023436E" w:rsidRPr="00045B81" w:rsidRDefault="0023436E" w:rsidP="007D099D">
            <w:pPr>
              <w:pStyle w:val="naisnod"/>
              <w:spacing w:before="0" w:after="0"/>
              <w:ind w:left="57" w:right="57"/>
              <w:jc w:val="left"/>
              <w:rPr>
                <w:b w:val="0"/>
                <w:sz w:val="26"/>
                <w:szCs w:val="26"/>
              </w:rPr>
            </w:pPr>
            <w:r w:rsidRPr="00045B81">
              <w:rPr>
                <w:b w:val="0"/>
                <w:sz w:val="26"/>
                <w:szCs w:val="26"/>
              </w:rPr>
              <w:t>1.</w:t>
            </w:r>
          </w:p>
        </w:tc>
        <w:tc>
          <w:tcPr>
            <w:tcW w:w="4490" w:type="dxa"/>
          </w:tcPr>
          <w:p w:rsidR="0023436E" w:rsidRPr="00045B81" w:rsidRDefault="001A4066" w:rsidP="005C5EDC">
            <w:pPr>
              <w:pStyle w:val="naisf"/>
              <w:spacing w:before="0" w:after="0"/>
              <w:ind w:left="57" w:right="57" w:firstLine="0"/>
              <w:jc w:val="left"/>
              <w:rPr>
                <w:sz w:val="26"/>
                <w:szCs w:val="26"/>
              </w:rPr>
            </w:pPr>
            <w:r w:rsidRPr="00045B81">
              <w:rPr>
                <w:sz w:val="26"/>
                <w:szCs w:val="26"/>
              </w:rPr>
              <w:t>P</w:t>
            </w:r>
            <w:r w:rsidR="0023436E" w:rsidRPr="00045B81">
              <w:rPr>
                <w:sz w:val="26"/>
                <w:szCs w:val="26"/>
              </w:rPr>
              <w:t xml:space="preserve">rojekta izpildē iesaistītās institūcijas </w:t>
            </w:r>
          </w:p>
        </w:tc>
        <w:tc>
          <w:tcPr>
            <w:tcW w:w="5342" w:type="dxa"/>
          </w:tcPr>
          <w:p w:rsidR="00917342" w:rsidRPr="00045B81" w:rsidRDefault="00917342" w:rsidP="00917342">
            <w:pPr>
              <w:pStyle w:val="naiskr"/>
              <w:tabs>
                <w:tab w:val="left" w:pos="427"/>
                <w:tab w:val="left" w:pos="2628"/>
              </w:tabs>
              <w:spacing w:before="0" w:after="0"/>
              <w:ind w:left="70"/>
              <w:jc w:val="both"/>
              <w:rPr>
                <w:iCs/>
                <w:sz w:val="26"/>
                <w:szCs w:val="26"/>
              </w:rPr>
            </w:pPr>
            <w:r>
              <w:rPr>
                <w:iCs/>
                <w:sz w:val="26"/>
                <w:szCs w:val="26"/>
              </w:rPr>
              <w:t>Finanšu ministrija, Ekonomikas ministrija, Zemkopības ministrija, akciju sabiedrība „Attīstības finanšu institūcija”, valsts akciju sabiedrība „Latvijas attīstības finanšu institūcija „</w:t>
            </w:r>
            <w:proofErr w:type="spellStart"/>
            <w:r>
              <w:rPr>
                <w:iCs/>
                <w:sz w:val="26"/>
                <w:szCs w:val="26"/>
              </w:rPr>
              <w:t>Altum</w:t>
            </w:r>
            <w:proofErr w:type="spellEnd"/>
            <w:r>
              <w:rPr>
                <w:iCs/>
                <w:sz w:val="26"/>
                <w:szCs w:val="26"/>
              </w:rPr>
              <w:t xml:space="preserve">”’”, valsts akciju sabiedrība „Lauku attīstības fonds”, sabiedrība ar ierobežotu atbildību „Latvijas Garantiju aģentūra”. </w:t>
            </w:r>
          </w:p>
        </w:tc>
      </w:tr>
      <w:tr w:rsidR="0023436E" w:rsidRPr="00045B81" w:rsidTr="00191865">
        <w:trPr>
          <w:trHeight w:val="463"/>
        </w:trPr>
        <w:tc>
          <w:tcPr>
            <w:tcW w:w="374" w:type="dxa"/>
          </w:tcPr>
          <w:p w:rsidR="0023436E" w:rsidRPr="00045B81" w:rsidRDefault="0023436E" w:rsidP="007D099D">
            <w:pPr>
              <w:pStyle w:val="naisnod"/>
              <w:spacing w:before="0" w:after="0"/>
              <w:ind w:left="57" w:right="57"/>
              <w:jc w:val="left"/>
              <w:rPr>
                <w:b w:val="0"/>
                <w:sz w:val="26"/>
                <w:szCs w:val="26"/>
              </w:rPr>
            </w:pPr>
            <w:r w:rsidRPr="00045B81">
              <w:rPr>
                <w:b w:val="0"/>
                <w:sz w:val="26"/>
                <w:szCs w:val="26"/>
              </w:rPr>
              <w:t>2.</w:t>
            </w:r>
          </w:p>
        </w:tc>
        <w:tc>
          <w:tcPr>
            <w:tcW w:w="4490" w:type="dxa"/>
          </w:tcPr>
          <w:p w:rsidR="0023436E" w:rsidRPr="00045B81" w:rsidRDefault="001A4066" w:rsidP="005C5EDC">
            <w:pPr>
              <w:pStyle w:val="naisf"/>
              <w:spacing w:before="0" w:after="0"/>
              <w:ind w:left="57" w:right="57" w:firstLine="0"/>
              <w:jc w:val="left"/>
              <w:rPr>
                <w:sz w:val="26"/>
                <w:szCs w:val="26"/>
              </w:rPr>
            </w:pPr>
            <w:r w:rsidRPr="00045B81">
              <w:rPr>
                <w:sz w:val="26"/>
                <w:szCs w:val="26"/>
              </w:rPr>
              <w:t>Projekta i</w:t>
            </w:r>
            <w:r w:rsidR="0023436E" w:rsidRPr="00045B81">
              <w:rPr>
                <w:sz w:val="26"/>
                <w:szCs w:val="26"/>
              </w:rPr>
              <w:t xml:space="preserve">zpildes ietekme uz pārvaldes funkcijām </w:t>
            </w:r>
          </w:p>
        </w:tc>
        <w:tc>
          <w:tcPr>
            <w:tcW w:w="5342" w:type="dxa"/>
          </w:tcPr>
          <w:p w:rsidR="0023436E" w:rsidRPr="00045B81" w:rsidRDefault="00054D69" w:rsidP="005C5EDC">
            <w:pPr>
              <w:pStyle w:val="naisnod"/>
              <w:spacing w:before="0" w:after="0"/>
              <w:ind w:left="57" w:right="57"/>
              <w:jc w:val="both"/>
              <w:rPr>
                <w:b w:val="0"/>
                <w:iCs/>
                <w:sz w:val="26"/>
                <w:szCs w:val="26"/>
              </w:rPr>
            </w:pPr>
            <w:r w:rsidRPr="00045B81">
              <w:rPr>
                <w:b w:val="0"/>
                <w:sz w:val="26"/>
                <w:szCs w:val="26"/>
              </w:rPr>
              <w:t>Projekts šo jomu neskar.</w:t>
            </w:r>
          </w:p>
        </w:tc>
      </w:tr>
      <w:tr w:rsidR="0023436E" w:rsidRPr="00045B81" w:rsidTr="00191865">
        <w:trPr>
          <w:trHeight w:val="725"/>
        </w:trPr>
        <w:tc>
          <w:tcPr>
            <w:tcW w:w="374" w:type="dxa"/>
          </w:tcPr>
          <w:p w:rsidR="0023436E" w:rsidRPr="00045B81" w:rsidRDefault="0023436E" w:rsidP="007D099D">
            <w:pPr>
              <w:pStyle w:val="naisnod"/>
              <w:spacing w:before="0" w:after="0"/>
              <w:ind w:left="57" w:right="57"/>
              <w:jc w:val="left"/>
              <w:rPr>
                <w:b w:val="0"/>
                <w:sz w:val="26"/>
                <w:szCs w:val="26"/>
              </w:rPr>
            </w:pPr>
            <w:r w:rsidRPr="00045B81">
              <w:rPr>
                <w:b w:val="0"/>
                <w:sz w:val="26"/>
                <w:szCs w:val="26"/>
              </w:rPr>
              <w:t>3.</w:t>
            </w:r>
          </w:p>
        </w:tc>
        <w:tc>
          <w:tcPr>
            <w:tcW w:w="4490" w:type="dxa"/>
          </w:tcPr>
          <w:p w:rsidR="0023436E" w:rsidRPr="00045B81" w:rsidRDefault="001A4066" w:rsidP="005C5EDC">
            <w:pPr>
              <w:pStyle w:val="naisf"/>
              <w:spacing w:before="0" w:after="0"/>
              <w:ind w:left="57" w:right="57" w:firstLine="0"/>
              <w:jc w:val="left"/>
              <w:rPr>
                <w:sz w:val="26"/>
                <w:szCs w:val="26"/>
              </w:rPr>
            </w:pPr>
            <w:r w:rsidRPr="00045B81">
              <w:rPr>
                <w:sz w:val="26"/>
                <w:szCs w:val="26"/>
              </w:rPr>
              <w:t>Projekta iz</w:t>
            </w:r>
            <w:r w:rsidR="0023436E" w:rsidRPr="00045B81">
              <w:rPr>
                <w:sz w:val="26"/>
                <w:szCs w:val="26"/>
              </w:rPr>
              <w:t>pildes ietekme uz pārvaldes institucionālo struktūru.</w:t>
            </w:r>
          </w:p>
          <w:p w:rsidR="0023436E" w:rsidRPr="00045B81" w:rsidRDefault="006C4607" w:rsidP="00DB39FC">
            <w:pPr>
              <w:pStyle w:val="naisf"/>
              <w:spacing w:before="0" w:after="0"/>
              <w:ind w:left="57" w:right="57" w:firstLine="0"/>
              <w:jc w:val="left"/>
              <w:rPr>
                <w:sz w:val="26"/>
                <w:szCs w:val="26"/>
              </w:rPr>
            </w:pPr>
            <w:r w:rsidRPr="00045B81">
              <w:rPr>
                <w:sz w:val="26"/>
                <w:szCs w:val="26"/>
              </w:rPr>
              <w:t>Jaunu institūciju izveide</w:t>
            </w:r>
            <w:r w:rsidR="00DB39FC">
              <w:rPr>
                <w:sz w:val="26"/>
                <w:szCs w:val="26"/>
              </w:rPr>
              <w:t>, esošu institūciju likvidācija vai reorganizācija, to ietekme uz institūcijas cilvēkresursiem</w:t>
            </w:r>
          </w:p>
        </w:tc>
        <w:tc>
          <w:tcPr>
            <w:tcW w:w="5342" w:type="dxa"/>
          </w:tcPr>
          <w:p w:rsidR="00DB39FC" w:rsidRPr="00DB39FC" w:rsidRDefault="00DB39FC" w:rsidP="00DB39FC">
            <w:pPr>
              <w:pStyle w:val="naisnod"/>
              <w:spacing w:before="0" w:after="0"/>
              <w:ind w:left="57" w:right="57"/>
              <w:jc w:val="both"/>
              <w:rPr>
                <w:b w:val="0"/>
                <w:sz w:val="26"/>
                <w:szCs w:val="26"/>
              </w:rPr>
            </w:pPr>
            <w:r w:rsidRPr="00DB39FC">
              <w:rPr>
                <w:b w:val="0"/>
                <w:sz w:val="26"/>
                <w:szCs w:val="26"/>
              </w:rPr>
              <w:t xml:space="preserve">Īstenojot </w:t>
            </w:r>
            <w:r>
              <w:rPr>
                <w:b w:val="0"/>
                <w:sz w:val="26"/>
                <w:szCs w:val="26"/>
              </w:rPr>
              <w:t xml:space="preserve">grozījumus esošajā normatīvajā regulējumā, kā arī pēc Ministru kabineta līmeņa normatīvā regulējuma pieņemšanas, </w:t>
            </w:r>
            <w:r w:rsidRPr="00DB39FC">
              <w:rPr>
                <w:b w:val="0"/>
                <w:sz w:val="26"/>
                <w:szCs w:val="26"/>
              </w:rPr>
              <w:t>paredz</w:t>
            </w:r>
            <w:r>
              <w:rPr>
                <w:b w:val="0"/>
                <w:sz w:val="26"/>
                <w:szCs w:val="26"/>
              </w:rPr>
              <w:t>ot</w:t>
            </w:r>
            <w:r w:rsidRPr="00DB39FC">
              <w:rPr>
                <w:b w:val="0"/>
                <w:sz w:val="26"/>
                <w:szCs w:val="26"/>
              </w:rPr>
              <w:t xml:space="preserve"> izbeigt valsts izšķirošo ietekmi valsts akciju sabiedrībā „Lauku attīstības fonds”, valsts akciju sabiedrībā „Latvijas attīstības finanšu institūcija „</w:t>
            </w:r>
            <w:proofErr w:type="spellStart"/>
            <w:r w:rsidRPr="00DB39FC">
              <w:rPr>
                <w:b w:val="0"/>
                <w:sz w:val="26"/>
                <w:szCs w:val="26"/>
              </w:rPr>
              <w:t>Altum</w:t>
            </w:r>
            <w:proofErr w:type="spellEnd"/>
            <w:r w:rsidRPr="00DB39FC">
              <w:rPr>
                <w:b w:val="0"/>
                <w:sz w:val="26"/>
                <w:szCs w:val="26"/>
              </w:rPr>
              <w:t>”</w:t>
            </w:r>
            <w:r w:rsidR="00104E29">
              <w:rPr>
                <w:b w:val="0"/>
                <w:sz w:val="26"/>
                <w:szCs w:val="26"/>
              </w:rPr>
              <w:t>”</w:t>
            </w:r>
            <w:r w:rsidRPr="00DB39FC">
              <w:rPr>
                <w:b w:val="0"/>
                <w:sz w:val="26"/>
                <w:szCs w:val="26"/>
              </w:rPr>
              <w:t>, sabiedrībā ar ierobežotu atbildību „Latvijas Garantiju aģentūra”, kā arī nosakot, ka iepriekš minētajās valsts kapitālsabiedrībās izšķirošo ietekmi iegūst akciju sabiedrība „Attīstības finanšu institūcija”</w:t>
            </w:r>
            <w:r>
              <w:rPr>
                <w:b w:val="0"/>
                <w:sz w:val="26"/>
                <w:szCs w:val="26"/>
              </w:rPr>
              <w:t>, tiks optimizēta esošā finanšu instrumentu valsts atbalsta un attīstības programmu ieviešanas institucionālā sistēma.</w:t>
            </w:r>
          </w:p>
        </w:tc>
      </w:tr>
      <w:tr w:rsidR="0023436E" w:rsidRPr="00045B81" w:rsidTr="00DB39FC">
        <w:trPr>
          <w:trHeight w:val="591"/>
        </w:trPr>
        <w:tc>
          <w:tcPr>
            <w:tcW w:w="374" w:type="dxa"/>
          </w:tcPr>
          <w:p w:rsidR="0023436E" w:rsidRPr="00045B81" w:rsidRDefault="00DB39FC" w:rsidP="007D099D">
            <w:pPr>
              <w:pStyle w:val="naisnod"/>
              <w:spacing w:before="0" w:after="0"/>
              <w:ind w:left="57" w:right="57"/>
              <w:jc w:val="left"/>
              <w:rPr>
                <w:b w:val="0"/>
                <w:sz w:val="26"/>
                <w:szCs w:val="26"/>
              </w:rPr>
            </w:pPr>
            <w:r>
              <w:rPr>
                <w:b w:val="0"/>
                <w:sz w:val="26"/>
                <w:szCs w:val="26"/>
              </w:rPr>
              <w:t>3</w:t>
            </w:r>
            <w:r w:rsidR="0023436E" w:rsidRPr="00045B81">
              <w:rPr>
                <w:b w:val="0"/>
                <w:sz w:val="26"/>
                <w:szCs w:val="26"/>
              </w:rPr>
              <w:t>.</w:t>
            </w:r>
          </w:p>
        </w:tc>
        <w:tc>
          <w:tcPr>
            <w:tcW w:w="4490" w:type="dxa"/>
          </w:tcPr>
          <w:p w:rsidR="0023436E" w:rsidRPr="00045B81" w:rsidRDefault="00DB39FC" w:rsidP="00104E29">
            <w:pPr>
              <w:pStyle w:val="naisf"/>
              <w:spacing w:before="0" w:after="0"/>
              <w:ind w:left="57" w:right="57" w:firstLine="0"/>
              <w:jc w:val="left"/>
              <w:rPr>
                <w:sz w:val="26"/>
                <w:szCs w:val="26"/>
              </w:rPr>
            </w:pPr>
            <w:r>
              <w:rPr>
                <w:sz w:val="26"/>
                <w:szCs w:val="26"/>
              </w:rPr>
              <w:t>Cita info</w:t>
            </w:r>
            <w:r w:rsidR="00104E29">
              <w:rPr>
                <w:sz w:val="26"/>
                <w:szCs w:val="26"/>
              </w:rPr>
              <w:t>r</w:t>
            </w:r>
            <w:r>
              <w:rPr>
                <w:sz w:val="26"/>
                <w:szCs w:val="26"/>
              </w:rPr>
              <w:t>mācija</w:t>
            </w:r>
          </w:p>
        </w:tc>
        <w:tc>
          <w:tcPr>
            <w:tcW w:w="5342" w:type="dxa"/>
          </w:tcPr>
          <w:p w:rsidR="0023436E" w:rsidRPr="00045B81" w:rsidRDefault="00DB39FC" w:rsidP="005C5EDC">
            <w:pPr>
              <w:pStyle w:val="naisnod"/>
              <w:spacing w:before="0" w:after="0"/>
              <w:ind w:left="57" w:right="57"/>
              <w:jc w:val="left"/>
              <w:rPr>
                <w:b w:val="0"/>
                <w:sz w:val="26"/>
                <w:szCs w:val="26"/>
                <w:highlight w:val="yellow"/>
              </w:rPr>
            </w:pPr>
            <w:r w:rsidRPr="00DB39FC">
              <w:rPr>
                <w:b w:val="0"/>
                <w:sz w:val="26"/>
                <w:szCs w:val="26"/>
              </w:rPr>
              <w:t>Nav.</w:t>
            </w:r>
          </w:p>
        </w:tc>
      </w:tr>
    </w:tbl>
    <w:p w:rsidR="00BF40ED" w:rsidRPr="00045B81" w:rsidRDefault="00BF40ED" w:rsidP="00DB383F">
      <w:pPr>
        <w:pStyle w:val="naisf"/>
        <w:tabs>
          <w:tab w:val="left" w:pos="6804"/>
        </w:tabs>
        <w:spacing w:before="0" w:after="0"/>
        <w:ind w:firstLine="0"/>
        <w:rPr>
          <w:sz w:val="26"/>
          <w:szCs w:val="26"/>
        </w:rPr>
      </w:pPr>
    </w:p>
    <w:p w:rsidR="0015060C" w:rsidRPr="00045B81" w:rsidRDefault="00D543DB" w:rsidP="00845811">
      <w:pPr>
        <w:pStyle w:val="naisf"/>
        <w:tabs>
          <w:tab w:val="left" w:pos="6804"/>
        </w:tabs>
        <w:spacing w:before="0" w:after="0"/>
        <w:ind w:firstLine="720"/>
        <w:rPr>
          <w:sz w:val="26"/>
          <w:szCs w:val="26"/>
        </w:rPr>
      </w:pPr>
      <w:r w:rsidRPr="00045B81">
        <w:rPr>
          <w:sz w:val="26"/>
          <w:szCs w:val="26"/>
        </w:rPr>
        <w:t>Finanšu</w:t>
      </w:r>
      <w:r w:rsidR="0015060C" w:rsidRPr="00045B81">
        <w:rPr>
          <w:sz w:val="26"/>
          <w:szCs w:val="26"/>
        </w:rPr>
        <w:t xml:space="preserve"> ministrs</w:t>
      </w:r>
      <w:r w:rsidR="00214094" w:rsidRPr="00045B81">
        <w:rPr>
          <w:sz w:val="26"/>
          <w:szCs w:val="26"/>
        </w:rPr>
        <w:tab/>
      </w:r>
      <w:r w:rsidRPr="00045B81">
        <w:rPr>
          <w:sz w:val="26"/>
          <w:szCs w:val="26"/>
        </w:rPr>
        <w:t xml:space="preserve">A.Vilks </w:t>
      </w:r>
    </w:p>
    <w:p w:rsidR="00D543DB" w:rsidRPr="00045B81" w:rsidRDefault="00D543DB" w:rsidP="00845811">
      <w:pPr>
        <w:pStyle w:val="naisf"/>
        <w:tabs>
          <w:tab w:val="left" w:pos="6804"/>
        </w:tabs>
        <w:spacing w:before="0" w:after="0"/>
        <w:ind w:firstLine="720"/>
        <w:rPr>
          <w:sz w:val="26"/>
          <w:szCs w:val="26"/>
        </w:rPr>
      </w:pPr>
    </w:p>
    <w:p w:rsidR="00874FD4" w:rsidRPr="007C78FD" w:rsidRDefault="00C457A3" w:rsidP="00874FD4">
      <w:pPr>
        <w:pStyle w:val="BlockText"/>
        <w:spacing w:before="0" w:beforeAutospacing="0" w:after="0" w:afterAutospacing="0"/>
        <w:jc w:val="both"/>
        <w:rPr>
          <w:color w:val="auto"/>
          <w:sz w:val="18"/>
          <w:szCs w:val="18"/>
        </w:rPr>
      </w:pPr>
      <w:r w:rsidRPr="007C78FD">
        <w:rPr>
          <w:color w:val="auto"/>
          <w:sz w:val="18"/>
          <w:szCs w:val="18"/>
        </w:rPr>
        <w:t>1</w:t>
      </w:r>
      <w:r w:rsidR="007976B7" w:rsidRPr="007C78FD">
        <w:rPr>
          <w:color w:val="auto"/>
          <w:sz w:val="18"/>
          <w:szCs w:val="18"/>
        </w:rPr>
        <w:t>6</w:t>
      </w:r>
      <w:r w:rsidR="0030011F" w:rsidRPr="007C78FD">
        <w:rPr>
          <w:color w:val="auto"/>
          <w:sz w:val="18"/>
          <w:szCs w:val="18"/>
        </w:rPr>
        <w:t>.</w:t>
      </w:r>
      <w:r w:rsidR="00917342" w:rsidRPr="007C78FD">
        <w:rPr>
          <w:color w:val="auto"/>
          <w:sz w:val="18"/>
          <w:szCs w:val="18"/>
        </w:rPr>
        <w:t>01</w:t>
      </w:r>
      <w:r w:rsidR="00045B81" w:rsidRPr="007C78FD">
        <w:rPr>
          <w:color w:val="auto"/>
          <w:sz w:val="18"/>
          <w:szCs w:val="18"/>
        </w:rPr>
        <w:t>.201</w:t>
      </w:r>
      <w:r w:rsidR="00917342" w:rsidRPr="007C78FD">
        <w:rPr>
          <w:color w:val="auto"/>
          <w:sz w:val="18"/>
          <w:szCs w:val="18"/>
        </w:rPr>
        <w:t>4</w:t>
      </w:r>
      <w:r w:rsidR="00045B81" w:rsidRPr="007C78FD">
        <w:rPr>
          <w:color w:val="auto"/>
          <w:sz w:val="18"/>
          <w:szCs w:val="18"/>
        </w:rPr>
        <w:t xml:space="preserve">. </w:t>
      </w:r>
      <w:r w:rsidR="001825CC" w:rsidRPr="007C78FD">
        <w:rPr>
          <w:color w:val="auto"/>
          <w:sz w:val="18"/>
          <w:szCs w:val="18"/>
        </w:rPr>
        <w:t>1</w:t>
      </w:r>
      <w:r w:rsidR="007976B7" w:rsidRPr="007C78FD">
        <w:rPr>
          <w:color w:val="auto"/>
          <w:sz w:val="18"/>
          <w:szCs w:val="18"/>
        </w:rPr>
        <w:t>7</w:t>
      </w:r>
      <w:r w:rsidR="001825CC" w:rsidRPr="007C78FD">
        <w:rPr>
          <w:color w:val="auto"/>
          <w:sz w:val="18"/>
          <w:szCs w:val="18"/>
        </w:rPr>
        <w:t>.</w:t>
      </w:r>
      <w:r w:rsidR="007976B7" w:rsidRPr="007C78FD">
        <w:rPr>
          <w:color w:val="auto"/>
          <w:sz w:val="18"/>
          <w:szCs w:val="18"/>
        </w:rPr>
        <w:t>00</w:t>
      </w:r>
    </w:p>
    <w:p w:rsidR="00874FD4" w:rsidRPr="007C78FD" w:rsidRDefault="007C78FD" w:rsidP="00874FD4">
      <w:pPr>
        <w:pStyle w:val="BlockText"/>
        <w:spacing w:before="0" w:beforeAutospacing="0" w:after="0" w:afterAutospacing="0"/>
        <w:jc w:val="both"/>
        <w:rPr>
          <w:color w:val="auto"/>
          <w:sz w:val="18"/>
          <w:szCs w:val="18"/>
        </w:rPr>
      </w:pPr>
      <w:r>
        <w:rPr>
          <w:color w:val="auto"/>
          <w:sz w:val="18"/>
          <w:szCs w:val="18"/>
        </w:rPr>
        <w:t>1075</w:t>
      </w:r>
    </w:p>
    <w:p w:rsidR="00874FD4" w:rsidRPr="007C78FD" w:rsidRDefault="00917342" w:rsidP="00874FD4">
      <w:pPr>
        <w:rPr>
          <w:sz w:val="18"/>
          <w:szCs w:val="18"/>
        </w:rPr>
      </w:pPr>
      <w:r w:rsidRPr="007C78FD">
        <w:rPr>
          <w:sz w:val="18"/>
          <w:szCs w:val="18"/>
        </w:rPr>
        <w:t>D</w:t>
      </w:r>
      <w:r w:rsidR="00874FD4" w:rsidRPr="007C78FD">
        <w:rPr>
          <w:sz w:val="18"/>
          <w:szCs w:val="18"/>
        </w:rPr>
        <w:t xml:space="preserve">. </w:t>
      </w:r>
      <w:r w:rsidRPr="007C78FD">
        <w:rPr>
          <w:sz w:val="18"/>
          <w:szCs w:val="18"/>
        </w:rPr>
        <w:t>Buse</w:t>
      </w:r>
    </w:p>
    <w:p w:rsidR="003F40CC" w:rsidRPr="00045B81" w:rsidRDefault="00874FD4" w:rsidP="00054D69">
      <w:pPr>
        <w:rPr>
          <w:rStyle w:val="Hyperlink"/>
          <w:color w:val="auto"/>
          <w:sz w:val="20"/>
          <w:szCs w:val="20"/>
        </w:rPr>
      </w:pPr>
      <w:r w:rsidRPr="007C78FD">
        <w:rPr>
          <w:sz w:val="18"/>
          <w:szCs w:val="18"/>
        </w:rPr>
        <w:t>67095</w:t>
      </w:r>
      <w:r w:rsidR="00917342" w:rsidRPr="007C78FD">
        <w:rPr>
          <w:sz w:val="18"/>
          <w:szCs w:val="18"/>
        </w:rPr>
        <w:t>535</w:t>
      </w:r>
      <w:r w:rsidRPr="007C78FD">
        <w:rPr>
          <w:sz w:val="18"/>
          <w:szCs w:val="18"/>
        </w:rPr>
        <w:t xml:space="preserve">, </w:t>
      </w:r>
      <w:r w:rsidR="00917342" w:rsidRPr="007C78FD">
        <w:rPr>
          <w:sz w:val="18"/>
          <w:szCs w:val="18"/>
        </w:rPr>
        <w:t>Dina.Buse@fm.gov.lv</w:t>
      </w:r>
      <w:bookmarkStart w:id="0" w:name="_GoBack"/>
      <w:bookmarkEnd w:id="0"/>
    </w:p>
    <w:sectPr w:rsidR="003F40CC" w:rsidRPr="00045B81" w:rsidSect="007C78FD">
      <w:headerReference w:type="even" r:id="rId12"/>
      <w:headerReference w:type="default" r:id="rId13"/>
      <w:footerReference w:type="default" r:id="rId14"/>
      <w:footerReference w:type="first" r:id="rId15"/>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82" w:rsidRDefault="004C6A82">
      <w:r>
        <w:separator/>
      </w:r>
    </w:p>
  </w:endnote>
  <w:endnote w:type="continuationSeparator" w:id="0">
    <w:p w:rsidR="004C6A82" w:rsidRDefault="004C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BD4D10" w:rsidRDefault="00BD4D10" w:rsidP="00BD4D10">
    <w:pPr>
      <w:pStyle w:val="Footer"/>
      <w:jc w:val="both"/>
      <w:rPr>
        <w:noProof/>
        <w:sz w:val="20"/>
        <w:szCs w:val="20"/>
      </w:rPr>
    </w:pPr>
    <w:r w:rsidRPr="00BD4D10">
      <w:rPr>
        <w:noProof/>
        <w:sz w:val="20"/>
        <w:szCs w:val="20"/>
      </w:rPr>
      <w:t>F</w:t>
    </w:r>
    <w:r w:rsidR="00104E29">
      <w:rPr>
        <w:noProof/>
        <w:sz w:val="20"/>
        <w:szCs w:val="20"/>
      </w:rPr>
      <w:t>M</w:t>
    </w:r>
    <w:r w:rsidR="003032CE">
      <w:rPr>
        <w:noProof/>
        <w:sz w:val="20"/>
        <w:szCs w:val="20"/>
      </w:rPr>
      <w:t>A</w:t>
    </w:r>
    <w:r w:rsidR="00104E29">
      <w:rPr>
        <w:noProof/>
        <w:sz w:val="20"/>
        <w:szCs w:val="20"/>
      </w:rPr>
      <w:t>not_</w:t>
    </w:r>
    <w:r w:rsidR="00C457A3">
      <w:rPr>
        <w:noProof/>
        <w:sz w:val="20"/>
        <w:szCs w:val="20"/>
      </w:rPr>
      <w:t>1</w:t>
    </w:r>
    <w:r w:rsidR="007976B7">
      <w:rPr>
        <w:noProof/>
        <w:sz w:val="20"/>
        <w:szCs w:val="20"/>
      </w:rPr>
      <w:t>6</w:t>
    </w:r>
    <w:r w:rsidR="00104E29">
      <w:rPr>
        <w:noProof/>
        <w:sz w:val="20"/>
        <w:szCs w:val="20"/>
      </w:rPr>
      <w:t>0114_AFI</w:t>
    </w:r>
    <w:r w:rsidRPr="00BD4D10">
      <w:rPr>
        <w:noProof/>
        <w:sz w:val="20"/>
        <w:szCs w:val="20"/>
      </w:rPr>
      <w:t>; Likumprojekta "Grozījum</w:t>
    </w:r>
    <w:r w:rsidR="007976B7">
      <w:rPr>
        <w:noProof/>
        <w:sz w:val="20"/>
        <w:szCs w:val="20"/>
      </w:rPr>
      <w:t>i</w:t>
    </w:r>
    <w:r w:rsidRPr="00BD4D10">
      <w:rPr>
        <w:noProof/>
        <w:sz w:val="20"/>
        <w:szCs w:val="20"/>
      </w:rPr>
      <w:t xml:space="preserve"> likumā par valsts un pašvaldību kapitālsabiedrībām”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CA05C8" w:rsidRDefault="00F52382" w:rsidP="001B71CD">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C78FD">
      <w:rPr>
        <w:noProof/>
        <w:sz w:val="20"/>
        <w:szCs w:val="20"/>
      </w:rPr>
      <w:t>FMAnot_160114_AFI</w:t>
    </w:r>
    <w:r>
      <w:rPr>
        <w:sz w:val="20"/>
        <w:szCs w:val="20"/>
      </w:rPr>
      <w:fldChar w:fldCharType="end"/>
    </w:r>
    <w:r w:rsidR="003032CE">
      <w:rPr>
        <w:sz w:val="20"/>
        <w:szCs w:val="20"/>
      </w:rPr>
      <w:t>AFI</w:t>
    </w:r>
    <w:r w:rsidR="00CC0350" w:rsidRPr="00CA05C8">
      <w:rPr>
        <w:sz w:val="20"/>
        <w:szCs w:val="20"/>
      </w:rPr>
      <w:t xml:space="preserve">; </w:t>
    </w:r>
    <w:r w:rsidR="001B71CD" w:rsidRPr="00CA05C8">
      <w:rPr>
        <w:sz w:val="20"/>
        <w:szCs w:val="20"/>
      </w:rPr>
      <w:t xml:space="preserve">Likumprojekta </w:t>
    </w:r>
    <w:r w:rsidR="00054D69" w:rsidRPr="00CA05C8">
      <w:rPr>
        <w:sz w:val="20"/>
        <w:szCs w:val="20"/>
      </w:rPr>
      <w:t>"</w:t>
    </w:r>
    <w:r w:rsidR="001825CC">
      <w:rPr>
        <w:sz w:val="20"/>
        <w:szCs w:val="20"/>
      </w:rPr>
      <w:t>Grozījumi</w:t>
    </w:r>
    <w:r w:rsidR="00DC7EC8">
      <w:rPr>
        <w:sz w:val="20"/>
        <w:szCs w:val="20"/>
      </w:rPr>
      <w:t xml:space="preserve"> </w:t>
    </w:r>
    <w:r w:rsidR="00DC7EC8" w:rsidRPr="00DC7EC8">
      <w:rPr>
        <w:sz w:val="20"/>
        <w:szCs w:val="20"/>
      </w:rPr>
      <w:t>likumā par valsts un pašvaldību kapitālsabiedrībām</w:t>
    </w:r>
    <w:r w:rsidR="00DC7EC8">
      <w:rPr>
        <w:sz w:val="20"/>
        <w:szCs w:val="20"/>
      </w:rPr>
      <w:t>”</w:t>
    </w:r>
    <w:r w:rsidR="00DC7EC8" w:rsidRPr="00DC7EC8">
      <w:rPr>
        <w:sz w:val="20"/>
        <w:szCs w:val="20"/>
      </w:rPr>
      <w:t xml:space="preserve"> </w:t>
    </w:r>
    <w:r w:rsidR="001B71CD" w:rsidRPr="00CA05C8">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82" w:rsidRDefault="004C6A82">
      <w:r>
        <w:separator/>
      </w:r>
    </w:p>
  </w:footnote>
  <w:footnote w:type="continuationSeparator" w:id="0">
    <w:p w:rsidR="004C6A82" w:rsidRDefault="004C6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DE1C1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DE1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DE1C1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78FD">
      <w:rPr>
        <w:rStyle w:val="PageNumber"/>
        <w:noProof/>
      </w:rPr>
      <w:t>5</w:t>
    </w:r>
    <w:r>
      <w:rPr>
        <w:rStyle w:val="PageNumber"/>
      </w:rPr>
      <w:fldChar w:fldCharType="end"/>
    </w:r>
  </w:p>
  <w:p w:rsidR="00DE1C13" w:rsidRDefault="00DE1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89D"/>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EA96AD8"/>
    <w:multiLevelType w:val="hybridMultilevel"/>
    <w:tmpl w:val="40A2D70A"/>
    <w:lvl w:ilvl="0" w:tplc="9850E2BE">
      <w:start w:val="316"/>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513DD7"/>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45D84464"/>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50662228"/>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DF4745F"/>
    <w:multiLevelType w:val="hybridMultilevel"/>
    <w:tmpl w:val="4B56ADCE"/>
    <w:lvl w:ilvl="0" w:tplc="640C9FD6">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749D7421"/>
    <w:multiLevelType w:val="hybridMultilevel"/>
    <w:tmpl w:val="BB2E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6"/>
  </w:num>
  <w:num w:numId="3">
    <w:abstractNumId w:val="5"/>
  </w:num>
  <w:num w:numId="4">
    <w:abstractNumId w:val="2"/>
  </w:num>
  <w:num w:numId="5">
    <w:abstractNumId w:val="1"/>
  </w:num>
  <w:num w:numId="6">
    <w:abstractNumId w:val="13"/>
  </w:num>
  <w:num w:numId="7">
    <w:abstractNumId w:val="17"/>
  </w:num>
  <w:num w:numId="8">
    <w:abstractNumId w:val="9"/>
  </w:num>
  <w:num w:numId="9">
    <w:abstractNumId w:val="3"/>
  </w:num>
  <w:num w:numId="10">
    <w:abstractNumId w:val="10"/>
  </w:num>
  <w:num w:numId="11">
    <w:abstractNumId w:val="11"/>
  </w:num>
  <w:num w:numId="12">
    <w:abstractNumId w:val="14"/>
  </w:num>
  <w:num w:numId="13">
    <w:abstractNumId w:val="15"/>
  </w:num>
  <w:num w:numId="14">
    <w:abstractNumId w:val="18"/>
  </w:num>
  <w:num w:numId="15">
    <w:abstractNumId w:val="4"/>
  </w:num>
  <w:num w:numId="16">
    <w:abstractNumId w:val="19"/>
  </w:num>
  <w:num w:numId="17">
    <w:abstractNumId w:val="0"/>
  </w:num>
  <w:num w:numId="18">
    <w:abstractNumId w:val="6"/>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11D24"/>
    <w:rsid w:val="00013FF4"/>
    <w:rsid w:val="00020FE1"/>
    <w:rsid w:val="00022E13"/>
    <w:rsid w:val="0002322C"/>
    <w:rsid w:val="00032388"/>
    <w:rsid w:val="00035CE2"/>
    <w:rsid w:val="00045B81"/>
    <w:rsid w:val="00054D69"/>
    <w:rsid w:val="0005553B"/>
    <w:rsid w:val="00056D81"/>
    <w:rsid w:val="000604D2"/>
    <w:rsid w:val="000824C6"/>
    <w:rsid w:val="00084751"/>
    <w:rsid w:val="0009005E"/>
    <w:rsid w:val="000941C5"/>
    <w:rsid w:val="000A325D"/>
    <w:rsid w:val="000A6451"/>
    <w:rsid w:val="000B064E"/>
    <w:rsid w:val="000B69CF"/>
    <w:rsid w:val="000C790C"/>
    <w:rsid w:val="000F061D"/>
    <w:rsid w:val="000F4794"/>
    <w:rsid w:val="00102DD8"/>
    <w:rsid w:val="00104E29"/>
    <w:rsid w:val="00124F12"/>
    <w:rsid w:val="00133905"/>
    <w:rsid w:val="00144E3A"/>
    <w:rsid w:val="0015060C"/>
    <w:rsid w:val="00157F32"/>
    <w:rsid w:val="0016018A"/>
    <w:rsid w:val="00161814"/>
    <w:rsid w:val="00161F0E"/>
    <w:rsid w:val="00170E2A"/>
    <w:rsid w:val="00175482"/>
    <w:rsid w:val="00177394"/>
    <w:rsid w:val="001825CC"/>
    <w:rsid w:val="00182C18"/>
    <w:rsid w:val="00183CC2"/>
    <w:rsid w:val="00183E35"/>
    <w:rsid w:val="001875B5"/>
    <w:rsid w:val="001900E4"/>
    <w:rsid w:val="00190F88"/>
    <w:rsid w:val="00191865"/>
    <w:rsid w:val="001A4066"/>
    <w:rsid w:val="001A6AE4"/>
    <w:rsid w:val="001B01FD"/>
    <w:rsid w:val="001B4A71"/>
    <w:rsid w:val="001B71AB"/>
    <w:rsid w:val="001B71CD"/>
    <w:rsid w:val="001C6135"/>
    <w:rsid w:val="001D5B54"/>
    <w:rsid w:val="001D711B"/>
    <w:rsid w:val="001E06FA"/>
    <w:rsid w:val="001E1DBF"/>
    <w:rsid w:val="001E3A84"/>
    <w:rsid w:val="001E4639"/>
    <w:rsid w:val="001E4A7D"/>
    <w:rsid w:val="001F43A8"/>
    <w:rsid w:val="001F5CD6"/>
    <w:rsid w:val="00210BD8"/>
    <w:rsid w:val="0021263D"/>
    <w:rsid w:val="00213F0C"/>
    <w:rsid w:val="00214094"/>
    <w:rsid w:val="0021592D"/>
    <w:rsid w:val="00221999"/>
    <w:rsid w:val="00222660"/>
    <w:rsid w:val="00222D76"/>
    <w:rsid w:val="00223EB1"/>
    <w:rsid w:val="00231344"/>
    <w:rsid w:val="0023436E"/>
    <w:rsid w:val="002347C0"/>
    <w:rsid w:val="002362E4"/>
    <w:rsid w:val="00241A6C"/>
    <w:rsid w:val="00242D2B"/>
    <w:rsid w:val="002537CF"/>
    <w:rsid w:val="00262E2B"/>
    <w:rsid w:val="00270429"/>
    <w:rsid w:val="0027054C"/>
    <w:rsid w:val="002720EB"/>
    <w:rsid w:val="002723E9"/>
    <w:rsid w:val="00277929"/>
    <w:rsid w:val="00277AB3"/>
    <w:rsid w:val="00282E88"/>
    <w:rsid w:val="00283B82"/>
    <w:rsid w:val="002846E9"/>
    <w:rsid w:val="00284C34"/>
    <w:rsid w:val="0029066C"/>
    <w:rsid w:val="002A6E62"/>
    <w:rsid w:val="002B03E7"/>
    <w:rsid w:val="002B200B"/>
    <w:rsid w:val="002B50DB"/>
    <w:rsid w:val="002C12AB"/>
    <w:rsid w:val="002C7CAC"/>
    <w:rsid w:val="002D3306"/>
    <w:rsid w:val="002D48AA"/>
    <w:rsid w:val="002D7BAA"/>
    <w:rsid w:val="002D7F54"/>
    <w:rsid w:val="002E3FF4"/>
    <w:rsid w:val="002F78C8"/>
    <w:rsid w:val="0030011F"/>
    <w:rsid w:val="00301CF3"/>
    <w:rsid w:val="003032CE"/>
    <w:rsid w:val="00305BBD"/>
    <w:rsid w:val="0030705C"/>
    <w:rsid w:val="0032715C"/>
    <w:rsid w:val="00337CA5"/>
    <w:rsid w:val="0034622F"/>
    <w:rsid w:val="00351F03"/>
    <w:rsid w:val="0035410B"/>
    <w:rsid w:val="00360CCC"/>
    <w:rsid w:val="00362478"/>
    <w:rsid w:val="003652D0"/>
    <w:rsid w:val="00370649"/>
    <w:rsid w:val="00375B25"/>
    <w:rsid w:val="00385B77"/>
    <w:rsid w:val="00385D1E"/>
    <w:rsid w:val="00396542"/>
    <w:rsid w:val="0039685B"/>
    <w:rsid w:val="003A31A6"/>
    <w:rsid w:val="003A7F0C"/>
    <w:rsid w:val="003A7F79"/>
    <w:rsid w:val="003B0BA1"/>
    <w:rsid w:val="003B33FD"/>
    <w:rsid w:val="003B6404"/>
    <w:rsid w:val="003C098F"/>
    <w:rsid w:val="003C2392"/>
    <w:rsid w:val="003C449B"/>
    <w:rsid w:val="003C4862"/>
    <w:rsid w:val="003C7B68"/>
    <w:rsid w:val="003D21FF"/>
    <w:rsid w:val="003F0112"/>
    <w:rsid w:val="003F071A"/>
    <w:rsid w:val="003F127A"/>
    <w:rsid w:val="003F160B"/>
    <w:rsid w:val="003F40CC"/>
    <w:rsid w:val="00400032"/>
    <w:rsid w:val="00400B5B"/>
    <w:rsid w:val="00405A00"/>
    <w:rsid w:val="00406E17"/>
    <w:rsid w:val="00420870"/>
    <w:rsid w:val="0043791B"/>
    <w:rsid w:val="00441483"/>
    <w:rsid w:val="00441BCB"/>
    <w:rsid w:val="0045176A"/>
    <w:rsid w:val="00456332"/>
    <w:rsid w:val="00461826"/>
    <w:rsid w:val="004800F9"/>
    <w:rsid w:val="0049134A"/>
    <w:rsid w:val="00491985"/>
    <w:rsid w:val="004933F1"/>
    <w:rsid w:val="004A58CB"/>
    <w:rsid w:val="004B1795"/>
    <w:rsid w:val="004B1F53"/>
    <w:rsid w:val="004B56DD"/>
    <w:rsid w:val="004C020F"/>
    <w:rsid w:val="004C1AFD"/>
    <w:rsid w:val="004C558B"/>
    <w:rsid w:val="004C6A82"/>
    <w:rsid w:val="004D5832"/>
    <w:rsid w:val="004E371E"/>
    <w:rsid w:val="004E3970"/>
    <w:rsid w:val="004F1331"/>
    <w:rsid w:val="004F1F88"/>
    <w:rsid w:val="004F5F1B"/>
    <w:rsid w:val="004F6EEC"/>
    <w:rsid w:val="00502374"/>
    <w:rsid w:val="005060A1"/>
    <w:rsid w:val="00507312"/>
    <w:rsid w:val="00516072"/>
    <w:rsid w:val="00526FE9"/>
    <w:rsid w:val="005311E7"/>
    <w:rsid w:val="005332EC"/>
    <w:rsid w:val="00534418"/>
    <w:rsid w:val="005353AB"/>
    <w:rsid w:val="00541FEA"/>
    <w:rsid w:val="00544417"/>
    <w:rsid w:val="005560BC"/>
    <w:rsid w:val="005573BE"/>
    <w:rsid w:val="00561069"/>
    <w:rsid w:val="0056766B"/>
    <w:rsid w:val="00572700"/>
    <w:rsid w:val="00580468"/>
    <w:rsid w:val="005848E0"/>
    <w:rsid w:val="0058603B"/>
    <w:rsid w:val="005860A1"/>
    <w:rsid w:val="0059232A"/>
    <w:rsid w:val="0059431B"/>
    <w:rsid w:val="005A39CC"/>
    <w:rsid w:val="005B401B"/>
    <w:rsid w:val="005B4730"/>
    <w:rsid w:val="005C3924"/>
    <w:rsid w:val="005C5EDC"/>
    <w:rsid w:val="005D624F"/>
    <w:rsid w:val="005E05D7"/>
    <w:rsid w:val="005E41E7"/>
    <w:rsid w:val="005E450F"/>
    <w:rsid w:val="005E596F"/>
    <w:rsid w:val="006077F5"/>
    <w:rsid w:val="00610833"/>
    <w:rsid w:val="00617BC7"/>
    <w:rsid w:val="0062298A"/>
    <w:rsid w:val="00626514"/>
    <w:rsid w:val="00626589"/>
    <w:rsid w:val="006334AB"/>
    <w:rsid w:val="006339A0"/>
    <w:rsid w:val="006413A8"/>
    <w:rsid w:val="00642E56"/>
    <w:rsid w:val="00644813"/>
    <w:rsid w:val="006448B5"/>
    <w:rsid w:val="00651E00"/>
    <w:rsid w:val="00674572"/>
    <w:rsid w:val="00687763"/>
    <w:rsid w:val="00692B0D"/>
    <w:rsid w:val="00693E0E"/>
    <w:rsid w:val="00696A69"/>
    <w:rsid w:val="006A1AE3"/>
    <w:rsid w:val="006B20CC"/>
    <w:rsid w:val="006C0427"/>
    <w:rsid w:val="006C30E1"/>
    <w:rsid w:val="006C3316"/>
    <w:rsid w:val="006C4607"/>
    <w:rsid w:val="006D48F1"/>
    <w:rsid w:val="006E08F9"/>
    <w:rsid w:val="006E1407"/>
    <w:rsid w:val="006F0091"/>
    <w:rsid w:val="006F45BE"/>
    <w:rsid w:val="006F520D"/>
    <w:rsid w:val="006F601C"/>
    <w:rsid w:val="006F6551"/>
    <w:rsid w:val="006F6579"/>
    <w:rsid w:val="007004FC"/>
    <w:rsid w:val="00706670"/>
    <w:rsid w:val="00715CFA"/>
    <w:rsid w:val="0072417C"/>
    <w:rsid w:val="00726DE2"/>
    <w:rsid w:val="007278AC"/>
    <w:rsid w:val="00734211"/>
    <w:rsid w:val="00734450"/>
    <w:rsid w:val="00737664"/>
    <w:rsid w:val="00745F67"/>
    <w:rsid w:val="0075039E"/>
    <w:rsid w:val="00752D9D"/>
    <w:rsid w:val="00752DDD"/>
    <w:rsid w:val="00754784"/>
    <w:rsid w:val="00757C6E"/>
    <w:rsid w:val="00762BDA"/>
    <w:rsid w:val="00763484"/>
    <w:rsid w:val="007805FD"/>
    <w:rsid w:val="00784422"/>
    <w:rsid w:val="00792C50"/>
    <w:rsid w:val="007976B7"/>
    <w:rsid w:val="007A530E"/>
    <w:rsid w:val="007A6D22"/>
    <w:rsid w:val="007B3B54"/>
    <w:rsid w:val="007B3FA0"/>
    <w:rsid w:val="007C0F2C"/>
    <w:rsid w:val="007C2BCC"/>
    <w:rsid w:val="007C414F"/>
    <w:rsid w:val="007C4EF0"/>
    <w:rsid w:val="007C6FD0"/>
    <w:rsid w:val="007C78FD"/>
    <w:rsid w:val="007D099D"/>
    <w:rsid w:val="007D426A"/>
    <w:rsid w:val="007E2664"/>
    <w:rsid w:val="007E3ABF"/>
    <w:rsid w:val="007E5BFA"/>
    <w:rsid w:val="007E6689"/>
    <w:rsid w:val="007E731C"/>
    <w:rsid w:val="007F0A03"/>
    <w:rsid w:val="00810040"/>
    <w:rsid w:val="0082023A"/>
    <w:rsid w:val="00821A7A"/>
    <w:rsid w:val="008253F8"/>
    <w:rsid w:val="008325E4"/>
    <w:rsid w:val="00832762"/>
    <w:rsid w:val="00832A2B"/>
    <w:rsid w:val="00845811"/>
    <w:rsid w:val="00846994"/>
    <w:rsid w:val="00850451"/>
    <w:rsid w:val="00852042"/>
    <w:rsid w:val="008534C9"/>
    <w:rsid w:val="00853A64"/>
    <w:rsid w:val="00853D47"/>
    <w:rsid w:val="0085599D"/>
    <w:rsid w:val="0086381B"/>
    <w:rsid w:val="00874741"/>
    <w:rsid w:val="00874FD4"/>
    <w:rsid w:val="0087510C"/>
    <w:rsid w:val="00887A61"/>
    <w:rsid w:val="0089738E"/>
    <w:rsid w:val="008A41DF"/>
    <w:rsid w:val="008B5FDB"/>
    <w:rsid w:val="008C50F4"/>
    <w:rsid w:val="008C5649"/>
    <w:rsid w:val="008D25B0"/>
    <w:rsid w:val="008E44A2"/>
    <w:rsid w:val="008E5A64"/>
    <w:rsid w:val="008E697D"/>
    <w:rsid w:val="008E744B"/>
    <w:rsid w:val="00903263"/>
    <w:rsid w:val="009036E5"/>
    <w:rsid w:val="00906A21"/>
    <w:rsid w:val="009079C3"/>
    <w:rsid w:val="00910462"/>
    <w:rsid w:val="00915AB1"/>
    <w:rsid w:val="00917342"/>
    <w:rsid w:val="00917532"/>
    <w:rsid w:val="009235BA"/>
    <w:rsid w:val="00924023"/>
    <w:rsid w:val="00924CE2"/>
    <w:rsid w:val="00924F17"/>
    <w:rsid w:val="00925B9F"/>
    <w:rsid w:val="00931AED"/>
    <w:rsid w:val="00932D95"/>
    <w:rsid w:val="009476A3"/>
    <w:rsid w:val="0095334F"/>
    <w:rsid w:val="00965897"/>
    <w:rsid w:val="0096765C"/>
    <w:rsid w:val="009727E4"/>
    <w:rsid w:val="00981C38"/>
    <w:rsid w:val="009934C5"/>
    <w:rsid w:val="00994C0F"/>
    <w:rsid w:val="00997609"/>
    <w:rsid w:val="009A647A"/>
    <w:rsid w:val="009B22D7"/>
    <w:rsid w:val="009B2AA7"/>
    <w:rsid w:val="009B4171"/>
    <w:rsid w:val="009B42E5"/>
    <w:rsid w:val="009B72ED"/>
    <w:rsid w:val="009C6DEB"/>
    <w:rsid w:val="009D1944"/>
    <w:rsid w:val="009D6504"/>
    <w:rsid w:val="009E12D7"/>
    <w:rsid w:val="009E661A"/>
    <w:rsid w:val="009E775E"/>
    <w:rsid w:val="009F5C8A"/>
    <w:rsid w:val="00A02E68"/>
    <w:rsid w:val="00A05A7A"/>
    <w:rsid w:val="00A06781"/>
    <w:rsid w:val="00A074C3"/>
    <w:rsid w:val="00A100D9"/>
    <w:rsid w:val="00A1509C"/>
    <w:rsid w:val="00A27EDB"/>
    <w:rsid w:val="00A34260"/>
    <w:rsid w:val="00A42E83"/>
    <w:rsid w:val="00A50CE2"/>
    <w:rsid w:val="00A70CFD"/>
    <w:rsid w:val="00A718FC"/>
    <w:rsid w:val="00A7270B"/>
    <w:rsid w:val="00A72A0B"/>
    <w:rsid w:val="00A737A1"/>
    <w:rsid w:val="00A750B2"/>
    <w:rsid w:val="00A75E7F"/>
    <w:rsid w:val="00A762F8"/>
    <w:rsid w:val="00A81E42"/>
    <w:rsid w:val="00A864FE"/>
    <w:rsid w:val="00A86F41"/>
    <w:rsid w:val="00A87D04"/>
    <w:rsid w:val="00A90665"/>
    <w:rsid w:val="00A950C5"/>
    <w:rsid w:val="00AA1D25"/>
    <w:rsid w:val="00AA2856"/>
    <w:rsid w:val="00AA38A8"/>
    <w:rsid w:val="00AA6DCD"/>
    <w:rsid w:val="00AB2B1A"/>
    <w:rsid w:val="00AB397F"/>
    <w:rsid w:val="00AB5705"/>
    <w:rsid w:val="00AB5832"/>
    <w:rsid w:val="00AC4FDE"/>
    <w:rsid w:val="00AC51F2"/>
    <w:rsid w:val="00AE5066"/>
    <w:rsid w:val="00AE5E24"/>
    <w:rsid w:val="00AE61B7"/>
    <w:rsid w:val="00AE6CBA"/>
    <w:rsid w:val="00AE79AD"/>
    <w:rsid w:val="00AF35E4"/>
    <w:rsid w:val="00AF3BCA"/>
    <w:rsid w:val="00AF5CDE"/>
    <w:rsid w:val="00B10A34"/>
    <w:rsid w:val="00B11A57"/>
    <w:rsid w:val="00B20FD0"/>
    <w:rsid w:val="00B211C3"/>
    <w:rsid w:val="00B23B35"/>
    <w:rsid w:val="00B25597"/>
    <w:rsid w:val="00B267B9"/>
    <w:rsid w:val="00B33E09"/>
    <w:rsid w:val="00B36380"/>
    <w:rsid w:val="00B4661D"/>
    <w:rsid w:val="00B47BCA"/>
    <w:rsid w:val="00B50708"/>
    <w:rsid w:val="00B50C68"/>
    <w:rsid w:val="00B51293"/>
    <w:rsid w:val="00B52B1E"/>
    <w:rsid w:val="00B55481"/>
    <w:rsid w:val="00B56C32"/>
    <w:rsid w:val="00B57ACF"/>
    <w:rsid w:val="00B62436"/>
    <w:rsid w:val="00B64BB1"/>
    <w:rsid w:val="00B73166"/>
    <w:rsid w:val="00B73BE1"/>
    <w:rsid w:val="00B8426C"/>
    <w:rsid w:val="00B86A5C"/>
    <w:rsid w:val="00B87CC7"/>
    <w:rsid w:val="00B91B8D"/>
    <w:rsid w:val="00B937FC"/>
    <w:rsid w:val="00B94E90"/>
    <w:rsid w:val="00B95C35"/>
    <w:rsid w:val="00BB0A82"/>
    <w:rsid w:val="00BB7C94"/>
    <w:rsid w:val="00BC0A9D"/>
    <w:rsid w:val="00BD1D2B"/>
    <w:rsid w:val="00BD4D10"/>
    <w:rsid w:val="00BE32D0"/>
    <w:rsid w:val="00BE4981"/>
    <w:rsid w:val="00BF40ED"/>
    <w:rsid w:val="00BF5BC2"/>
    <w:rsid w:val="00C1133D"/>
    <w:rsid w:val="00C20646"/>
    <w:rsid w:val="00C27A08"/>
    <w:rsid w:val="00C31312"/>
    <w:rsid w:val="00C326C6"/>
    <w:rsid w:val="00C35295"/>
    <w:rsid w:val="00C3653D"/>
    <w:rsid w:val="00C36ADD"/>
    <w:rsid w:val="00C36E74"/>
    <w:rsid w:val="00C40595"/>
    <w:rsid w:val="00C409A4"/>
    <w:rsid w:val="00C41621"/>
    <w:rsid w:val="00C449FA"/>
    <w:rsid w:val="00C457A3"/>
    <w:rsid w:val="00C51482"/>
    <w:rsid w:val="00C5384F"/>
    <w:rsid w:val="00C54C12"/>
    <w:rsid w:val="00C56964"/>
    <w:rsid w:val="00C5783C"/>
    <w:rsid w:val="00C656D5"/>
    <w:rsid w:val="00C67103"/>
    <w:rsid w:val="00C71170"/>
    <w:rsid w:val="00C71BB9"/>
    <w:rsid w:val="00C8321F"/>
    <w:rsid w:val="00C832A6"/>
    <w:rsid w:val="00C83765"/>
    <w:rsid w:val="00C848C9"/>
    <w:rsid w:val="00C94C28"/>
    <w:rsid w:val="00CA05C8"/>
    <w:rsid w:val="00CB0247"/>
    <w:rsid w:val="00CB3440"/>
    <w:rsid w:val="00CC0350"/>
    <w:rsid w:val="00CC1692"/>
    <w:rsid w:val="00CC6449"/>
    <w:rsid w:val="00CD0CBE"/>
    <w:rsid w:val="00CD138B"/>
    <w:rsid w:val="00CD3E31"/>
    <w:rsid w:val="00CD74A3"/>
    <w:rsid w:val="00CE0527"/>
    <w:rsid w:val="00CE5772"/>
    <w:rsid w:val="00CE5B23"/>
    <w:rsid w:val="00CF70AD"/>
    <w:rsid w:val="00CF7729"/>
    <w:rsid w:val="00D00059"/>
    <w:rsid w:val="00D107FA"/>
    <w:rsid w:val="00D113EA"/>
    <w:rsid w:val="00D12275"/>
    <w:rsid w:val="00D12766"/>
    <w:rsid w:val="00D15C07"/>
    <w:rsid w:val="00D20FF4"/>
    <w:rsid w:val="00D24D2C"/>
    <w:rsid w:val="00D35881"/>
    <w:rsid w:val="00D430D5"/>
    <w:rsid w:val="00D543DB"/>
    <w:rsid w:val="00D55560"/>
    <w:rsid w:val="00D56B8D"/>
    <w:rsid w:val="00D73EB0"/>
    <w:rsid w:val="00D76EF3"/>
    <w:rsid w:val="00D80273"/>
    <w:rsid w:val="00D8574C"/>
    <w:rsid w:val="00DA013A"/>
    <w:rsid w:val="00DA1722"/>
    <w:rsid w:val="00DA7DA5"/>
    <w:rsid w:val="00DB073B"/>
    <w:rsid w:val="00DB0D45"/>
    <w:rsid w:val="00DB383F"/>
    <w:rsid w:val="00DB39FC"/>
    <w:rsid w:val="00DB78F0"/>
    <w:rsid w:val="00DC2E43"/>
    <w:rsid w:val="00DC39C0"/>
    <w:rsid w:val="00DC7EC8"/>
    <w:rsid w:val="00DD095C"/>
    <w:rsid w:val="00DD1020"/>
    <w:rsid w:val="00DD1330"/>
    <w:rsid w:val="00DD4EA0"/>
    <w:rsid w:val="00DE0B83"/>
    <w:rsid w:val="00DE1A81"/>
    <w:rsid w:val="00DE1C13"/>
    <w:rsid w:val="00DE4E10"/>
    <w:rsid w:val="00E02ABF"/>
    <w:rsid w:val="00E14995"/>
    <w:rsid w:val="00E14C58"/>
    <w:rsid w:val="00E179CD"/>
    <w:rsid w:val="00E17EC7"/>
    <w:rsid w:val="00E23E8D"/>
    <w:rsid w:val="00E37F98"/>
    <w:rsid w:val="00E46559"/>
    <w:rsid w:val="00E60222"/>
    <w:rsid w:val="00E66595"/>
    <w:rsid w:val="00E6670C"/>
    <w:rsid w:val="00E776E8"/>
    <w:rsid w:val="00E866EA"/>
    <w:rsid w:val="00E92C1F"/>
    <w:rsid w:val="00E95D4B"/>
    <w:rsid w:val="00E97009"/>
    <w:rsid w:val="00E97472"/>
    <w:rsid w:val="00EB199F"/>
    <w:rsid w:val="00EC23F7"/>
    <w:rsid w:val="00EC4A0E"/>
    <w:rsid w:val="00EC4BD8"/>
    <w:rsid w:val="00EC63EB"/>
    <w:rsid w:val="00ED03E5"/>
    <w:rsid w:val="00ED412F"/>
    <w:rsid w:val="00EE78A6"/>
    <w:rsid w:val="00EF36B2"/>
    <w:rsid w:val="00F031FB"/>
    <w:rsid w:val="00F201EC"/>
    <w:rsid w:val="00F208A9"/>
    <w:rsid w:val="00F273B4"/>
    <w:rsid w:val="00F37013"/>
    <w:rsid w:val="00F41D75"/>
    <w:rsid w:val="00F5139D"/>
    <w:rsid w:val="00F52382"/>
    <w:rsid w:val="00F63DAC"/>
    <w:rsid w:val="00F641D8"/>
    <w:rsid w:val="00F710DD"/>
    <w:rsid w:val="00F7454F"/>
    <w:rsid w:val="00F7539E"/>
    <w:rsid w:val="00F77988"/>
    <w:rsid w:val="00F77F48"/>
    <w:rsid w:val="00F83B4D"/>
    <w:rsid w:val="00F921F8"/>
    <w:rsid w:val="00F92ADF"/>
    <w:rsid w:val="00FA4FD9"/>
    <w:rsid w:val="00FB30F1"/>
    <w:rsid w:val="00FB46C2"/>
    <w:rsid w:val="00FB53E7"/>
    <w:rsid w:val="00FC0F2D"/>
    <w:rsid w:val="00FE30E3"/>
    <w:rsid w:val="00FE6828"/>
    <w:rsid w:val="00FE72CA"/>
    <w:rsid w:val="00FF0331"/>
    <w:rsid w:val="00FF56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1B71CD"/>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9232A"/>
    <w:pPr>
      <w:spacing w:line="360" w:lineRule="auto"/>
      <w:ind w:firstLine="300"/>
    </w:pPr>
    <w:rPr>
      <w:color w:val="414142"/>
      <w:sz w:val="20"/>
      <w:szCs w:val="20"/>
    </w:rPr>
  </w:style>
  <w:style w:type="paragraph" w:styleId="BlockText">
    <w:name w:val="Block Text"/>
    <w:basedOn w:val="Normal"/>
    <w:uiPriority w:val="99"/>
    <w:unhideWhenUsed/>
    <w:rsid w:val="00874FD4"/>
    <w:pPr>
      <w:spacing w:before="100" w:beforeAutospacing="1" w:after="100" w:afterAutospacing="1"/>
    </w:pPr>
    <w:rPr>
      <w:color w:val="000000"/>
    </w:rPr>
  </w:style>
  <w:style w:type="paragraph" w:styleId="PlainText">
    <w:name w:val="Plain Text"/>
    <w:basedOn w:val="Normal"/>
    <w:link w:val="PlainTextChar"/>
    <w:uiPriority w:val="99"/>
    <w:unhideWhenUsed/>
    <w:rsid w:val="00874FD4"/>
    <w:rPr>
      <w:rFonts w:ascii="Calibri" w:eastAsia="Calibri" w:hAnsi="Calibri"/>
      <w:sz w:val="22"/>
      <w:szCs w:val="22"/>
    </w:rPr>
  </w:style>
  <w:style w:type="character" w:customStyle="1" w:styleId="PlainTextChar">
    <w:name w:val="Plain Text Char"/>
    <w:link w:val="PlainText"/>
    <w:uiPriority w:val="99"/>
    <w:rsid w:val="00874FD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1B71CD"/>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9232A"/>
    <w:pPr>
      <w:spacing w:line="360" w:lineRule="auto"/>
      <w:ind w:firstLine="300"/>
    </w:pPr>
    <w:rPr>
      <w:color w:val="414142"/>
      <w:sz w:val="20"/>
      <w:szCs w:val="20"/>
    </w:rPr>
  </w:style>
  <w:style w:type="paragraph" w:styleId="BlockText">
    <w:name w:val="Block Text"/>
    <w:basedOn w:val="Normal"/>
    <w:uiPriority w:val="99"/>
    <w:unhideWhenUsed/>
    <w:rsid w:val="00874FD4"/>
    <w:pPr>
      <w:spacing w:before="100" w:beforeAutospacing="1" w:after="100" w:afterAutospacing="1"/>
    </w:pPr>
    <w:rPr>
      <w:color w:val="000000"/>
    </w:rPr>
  </w:style>
  <w:style w:type="paragraph" w:styleId="PlainText">
    <w:name w:val="Plain Text"/>
    <w:basedOn w:val="Normal"/>
    <w:link w:val="PlainTextChar"/>
    <w:uiPriority w:val="99"/>
    <w:unhideWhenUsed/>
    <w:rsid w:val="00874FD4"/>
    <w:rPr>
      <w:rFonts w:ascii="Calibri" w:eastAsia="Calibri" w:hAnsi="Calibri"/>
      <w:sz w:val="22"/>
      <w:szCs w:val="22"/>
    </w:rPr>
  </w:style>
  <w:style w:type="character" w:customStyle="1" w:styleId="PlainTextChar">
    <w:name w:val="Plain Text Char"/>
    <w:link w:val="PlainText"/>
    <w:uiPriority w:val="99"/>
    <w:rsid w:val="00874FD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58596">
      <w:bodyDiv w:val="1"/>
      <w:marLeft w:val="0"/>
      <w:marRight w:val="0"/>
      <w:marTop w:val="0"/>
      <w:marBottom w:val="0"/>
      <w:divBdr>
        <w:top w:val="none" w:sz="0" w:space="0" w:color="auto"/>
        <w:left w:val="none" w:sz="0" w:space="0" w:color="auto"/>
        <w:bottom w:val="none" w:sz="0" w:space="0" w:color="auto"/>
        <w:right w:val="none" w:sz="0" w:space="0" w:color="auto"/>
      </w:divBdr>
      <w:divsChild>
        <w:div w:id="1786580987">
          <w:marLeft w:val="0"/>
          <w:marRight w:val="0"/>
          <w:marTop w:val="0"/>
          <w:marBottom w:val="0"/>
          <w:divBdr>
            <w:top w:val="none" w:sz="0" w:space="0" w:color="auto"/>
            <w:left w:val="none" w:sz="0" w:space="0" w:color="auto"/>
            <w:bottom w:val="none" w:sz="0" w:space="0" w:color="auto"/>
            <w:right w:val="none" w:sz="0" w:space="0" w:color="auto"/>
          </w:divBdr>
          <w:divsChild>
            <w:div w:id="538277125">
              <w:marLeft w:val="0"/>
              <w:marRight w:val="0"/>
              <w:marTop w:val="0"/>
              <w:marBottom w:val="0"/>
              <w:divBdr>
                <w:top w:val="none" w:sz="0" w:space="0" w:color="auto"/>
                <w:left w:val="none" w:sz="0" w:space="0" w:color="auto"/>
                <w:bottom w:val="none" w:sz="0" w:space="0" w:color="auto"/>
                <w:right w:val="none" w:sz="0" w:space="0" w:color="auto"/>
              </w:divBdr>
              <w:divsChild>
                <w:div w:id="339698562">
                  <w:marLeft w:val="0"/>
                  <w:marRight w:val="0"/>
                  <w:marTop w:val="0"/>
                  <w:marBottom w:val="0"/>
                  <w:divBdr>
                    <w:top w:val="none" w:sz="0" w:space="0" w:color="auto"/>
                    <w:left w:val="none" w:sz="0" w:space="0" w:color="auto"/>
                    <w:bottom w:val="none" w:sz="0" w:space="0" w:color="auto"/>
                    <w:right w:val="none" w:sz="0" w:space="0" w:color="auto"/>
                  </w:divBdr>
                  <w:divsChild>
                    <w:div w:id="1730109911">
                      <w:marLeft w:val="0"/>
                      <w:marRight w:val="0"/>
                      <w:marTop w:val="0"/>
                      <w:marBottom w:val="0"/>
                      <w:divBdr>
                        <w:top w:val="none" w:sz="0" w:space="0" w:color="auto"/>
                        <w:left w:val="none" w:sz="0" w:space="0" w:color="auto"/>
                        <w:bottom w:val="none" w:sz="0" w:space="0" w:color="auto"/>
                        <w:right w:val="none" w:sz="0" w:space="0" w:color="auto"/>
                      </w:divBdr>
                      <w:divsChild>
                        <w:div w:id="940336455">
                          <w:marLeft w:val="0"/>
                          <w:marRight w:val="0"/>
                          <w:marTop w:val="0"/>
                          <w:marBottom w:val="0"/>
                          <w:divBdr>
                            <w:top w:val="none" w:sz="0" w:space="0" w:color="auto"/>
                            <w:left w:val="none" w:sz="0" w:space="0" w:color="auto"/>
                            <w:bottom w:val="none" w:sz="0" w:space="0" w:color="auto"/>
                            <w:right w:val="none" w:sz="0" w:space="0" w:color="auto"/>
                          </w:divBdr>
                          <w:divsChild>
                            <w:div w:id="841816350">
                              <w:marLeft w:val="0"/>
                              <w:marRight w:val="0"/>
                              <w:marTop w:val="480"/>
                              <w:marBottom w:val="240"/>
                              <w:divBdr>
                                <w:top w:val="none" w:sz="0" w:space="0" w:color="auto"/>
                                <w:left w:val="none" w:sz="0" w:space="0" w:color="auto"/>
                                <w:bottom w:val="none" w:sz="0" w:space="0" w:color="auto"/>
                                <w:right w:val="none" w:sz="0" w:space="0" w:color="auto"/>
                              </w:divBdr>
                            </w:div>
                            <w:div w:id="47298904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69944">
      <w:bodyDiv w:val="1"/>
      <w:marLeft w:val="0"/>
      <w:marRight w:val="0"/>
      <w:marTop w:val="0"/>
      <w:marBottom w:val="0"/>
      <w:divBdr>
        <w:top w:val="none" w:sz="0" w:space="0" w:color="auto"/>
        <w:left w:val="none" w:sz="0" w:space="0" w:color="auto"/>
        <w:bottom w:val="none" w:sz="0" w:space="0" w:color="auto"/>
        <w:right w:val="none" w:sz="0" w:space="0" w:color="auto"/>
      </w:divBdr>
      <w:divsChild>
        <w:div w:id="341862319">
          <w:marLeft w:val="0"/>
          <w:marRight w:val="0"/>
          <w:marTop w:val="0"/>
          <w:marBottom w:val="0"/>
          <w:divBdr>
            <w:top w:val="none" w:sz="0" w:space="0" w:color="auto"/>
            <w:left w:val="none" w:sz="0" w:space="0" w:color="auto"/>
            <w:bottom w:val="none" w:sz="0" w:space="0" w:color="auto"/>
            <w:right w:val="none" w:sz="0" w:space="0" w:color="auto"/>
          </w:divBdr>
          <w:divsChild>
            <w:div w:id="399984679">
              <w:marLeft w:val="0"/>
              <w:marRight w:val="0"/>
              <w:marTop w:val="0"/>
              <w:marBottom w:val="0"/>
              <w:divBdr>
                <w:top w:val="none" w:sz="0" w:space="0" w:color="auto"/>
                <w:left w:val="none" w:sz="0" w:space="0" w:color="auto"/>
                <w:bottom w:val="none" w:sz="0" w:space="0" w:color="auto"/>
                <w:right w:val="none" w:sz="0" w:space="0" w:color="auto"/>
              </w:divBdr>
              <w:divsChild>
                <w:div w:id="705564730">
                  <w:marLeft w:val="0"/>
                  <w:marRight w:val="0"/>
                  <w:marTop w:val="0"/>
                  <w:marBottom w:val="0"/>
                  <w:divBdr>
                    <w:top w:val="none" w:sz="0" w:space="0" w:color="auto"/>
                    <w:left w:val="none" w:sz="0" w:space="0" w:color="auto"/>
                    <w:bottom w:val="none" w:sz="0" w:space="0" w:color="auto"/>
                    <w:right w:val="none" w:sz="0" w:space="0" w:color="auto"/>
                  </w:divBdr>
                  <w:divsChild>
                    <w:div w:id="1214972095">
                      <w:marLeft w:val="0"/>
                      <w:marRight w:val="0"/>
                      <w:marTop w:val="0"/>
                      <w:marBottom w:val="0"/>
                      <w:divBdr>
                        <w:top w:val="none" w:sz="0" w:space="0" w:color="auto"/>
                        <w:left w:val="none" w:sz="0" w:space="0" w:color="auto"/>
                        <w:bottom w:val="none" w:sz="0" w:space="0" w:color="auto"/>
                        <w:right w:val="none" w:sz="0" w:space="0" w:color="auto"/>
                      </w:divBdr>
                      <w:divsChild>
                        <w:div w:id="333536996">
                          <w:marLeft w:val="0"/>
                          <w:marRight w:val="0"/>
                          <w:marTop w:val="300"/>
                          <w:marBottom w:val="0"/>
                          <w:divBdr>
                            <w:top w:val="none" w:sz="0" w:space="0" w:color="auto"/>
                            <w:left w:val="none" w:sz="0" w:space="0" w:color="auto"/>
                            <w:bottom w:val="none" w:sz="0" w:space="0" w:color="auto"/>
                            <w:right w:val="none" w:sz="0" w:space="0" w:color="auto"/>
                          </w:divBdr>
                          <w:divsChild>
                            <w:div w:id="13292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AEEDB-20D9-4166-AEE2-BBA7D8164E97}">
  <ds:schemaRefs>
    <ds:schemaRef ds:uri="http://schemas.microsoft.com/office/2006/metadata/properties"/>
  </ds:schemaRefs>
</ds:datastoreItem>
</file>

<file path=customXml/itemProps2.xml><?xml version="1.0" encoding="utf-8"?>
<ds:datastoreItem xmlns:ds="http://schemas.openxmlformats.org/officeDocument/2006/customXml" ds:itemID="{5950A35C-1603-4CB0-A4DD-EE332E346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73176D-7834-4498-8531-AC37A59BDB0E}">
  <ds:schemaRefs>
    <ds:schemaRef ds:uri="http://schemas.microsoft.com/sharepoint/v3/contenttype/forms"/>
  </ds:schemaRefs>
</ds:datastoreItem>
</file>

<file path=customXml/itemProps4.xml><?xml version="1.0" encoding="utf-8"?>
<ds:datastoreItem xmlns:ds="http://schemas.openxmlformats.org/officeDocument/2006/customXml" ds:itemID="{2D91D4CA-8752-4FC9-B9EE-86B79676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6007</Words>
  <Characters>3425</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FMAnot_160114_AFI; Likumprojekta "Grozījumi likumā par valsts un pašvaldību kapitālsabiedrībām” sākotnējās ietekmes novērtējuma ziņojums (anotācija)</vt:lpstr>
      <vt:lpstr>Likumprojekta "Grozījums Kredītu reģistra likumā" sākotnējās ietekmes novērtējuma ziņojums (anotācija)</vt:lpstr>
    </vt:vector>
  </TitlesOfParts>
  <Company>Valsts kanceleja, Politikas koordinācijas departaments</Company>
  <LinksUpToDate>false</LinksUpToDate>
  <CharactersWithSpaces>9414</CharactersWithSpaces>
  <SharedDoc>false</SharedDoc>
  <HLinks>
    <vt:vector size="6" baseType="variant">
      <vt:variant>
        <vt:i4>8192086</vt:i4>
      </vt:variant>
      <vt:variant>
        <vt:i4>0</vt:i4>
      </vt:variant>
      <vt:variant>
        <vt:i4>0</vt:i4>
      </vt:variant>
      <vt:variant>
        <vt:i4>5</vt:i4>
      </vt:variant>
      <vt:variant>
        <vt:lpwstr>mailto:maris.stepins@fm.gov.lv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FMAnot_160114_AFI; Likumprojekta "Grozījumi likumā par valsts un pašvaldību kapitālsabiedrībām” sākotnējās ietekmes novērtējuma ziņojums (anotācija)</dc:title>
  <dc:subject>Instrukcijas pielikums</dc:subject>
  <dc:creator>dina.buse@fm.gov.lv</dc:creator>
  <dc:description/>
  <cp:lastModifiedBy>Finanšu Ministrija</cp:lastModifiedBy>
  <cp:revision>4</cp:revision>
  <cp:lastPrinted>2014-01-17T07:11:00Z</cp:lastPrinted>
  <dcterms:created xsi:type="dcterms:W3CDTF">2014-01-16T19:52:00Z</dcterms:created>
  <dcterms:modified xsi:type="dcterms:W3CDTF">2014-01-17T07:11:00Z</dcterms:modified>
</cp:coreProperties>
</file>