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5D2" w:rsidRPr="000F565B" w:rsidRDefault="005A75D2" w:rsidP="005A75D2">
      <w:pPr>
        <w:spacing w:before="100"/>
        <w:jc w:val="center"/>
        <w:rPr>
          <w:rFonts w:eastAsia="Times New Roman"/>
          <w:b/>
          <w:bCs/>
          <w:sz w:val="27"/>
          <w:szCs w:val="27"/>
          <w:lang w:eastAsia="lv-LV"/>
        </w:rPr>
      </w:pPr>
      <w:r w:rsidRPr="000F565B">
        <w:rPr>
          <w:b/>
          <w:sz w:val="27"/>
          <w:szCs w:val="27"/>
        </w:rPr>
        <w:t>Noteikumu projekta „</w:t>
      </w:r>
      <w:r w:rsidRPr="000F565B">
        <w:rPr>
          <w:b/>
          <w:bCs/>
          <w:sz w:val="27"/>
          <w:szCs w:val="27"/>
        </w:rPr>
        <w:t>Noteikumi par uzņēmumu ienākuma nodokļa taksācijas perioda deklarāciju un avansa maksājumu aprēķinu</w:t>
      </w:r>
      <w:r w:rsidRPr="000F565B">
        <w:rPr>
          <w:b/>
          <w:sz w:val="27"/>
          <w:szCs w:val="27"/>
        </w:rPr>
        <w:t xml:space="preserve">” </w:t>
      </w:r>
      <w:r w:rsidRPr="000F565B">
        <w:rPr>
          <w:rFonts w:eastAsia="Times New Roman"/>
          <w:b/>
          <w:bCs/>
          <w:sz w:val="27"/>
          <w:szCs w:val="27"/>
          <w:lang w:eastAsia="lv-LV"/>
        </w:rPr>
        <w:t>sākotnējās ietekmes novērtējuma ziņojums (anotācija)</w:t>
      </w:r>
    </w:p>
    <w:p w:rsidR="005A75D2" w:rsidRPr="00585785" w:rsidRDefault="005A75D2" w:rsidP="005A75D2">
      <w:pPr>
        <w:spacing w:before="100"/>
        <w:jc w:val="center"/>
        <w:rPr>
          <w:rFonts w:eastAsia="Times New Roman"/>
          <w:b/>
          <w:bCs/>
          <w:szCs w:val="28"/>
          <w:lang w:eastAsia="lv-LV"/>
        </w:rPr>
      </w:pPr>
    </w:p>
    <w:tbl>
      <w:tblPr>
        <w:tblW w:w="9417" w:type="dxa"/>
        <w:tblCellSpacing w:w="0" w:type="dxa"/>
        <w:tblInd w:w="-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2"/>
        <w:gridCol w:w="9"/>
        <w:gridCol w:w="1195"/>
        <w:gridCol w:w="1013"/>
        <w:gridCol w:w="506"/>
        <w:gridCol w:w="20"/>
        <w:gridCol w:w="1581"/>
        <w:gridCol w:w="1599"/>
        <w:gridCol w:w="1538"/>
        <w:gridCol w:w="1444"/>
      </w:tblGrid>
      <w:tr w:rsidR="005A75D2" w:rsidRPr="000F565B" w:rsidTr="00D075DC">
        <w:trPr>
          <w:tblCellSpacing w:w="0" w:type="dxa"/>
        </w:trPr>
        <w:tc>
          <w:tcPr>
            <w:tcW w:w="9417" w:type="dxa"/>
            <w:gridSpan w:val="10"/>
            <w:tcBorders>
              <w:top w:val="single" w:sz="4" w:space="0" w:color="auto"/>
              <w:left w:val="single" w:sz="4" w:space="0" w:color="auto"/>
              <w:bottom w:val="single" w:sz="4" w:space="0" w:color="auto"/>
              <w:right w:val="single" w:sz="4" w:space="0" w:color="auto"/>
            </w:tcBorders>
            <w:vAlign w:val="center"/>
            <w:hideMark/>
          </w:tcPr>
          <w:p w:rsidR="005A75D2" w:rsidRPr="000F565B" w:rsidRDefault="005A75D2" w:rsidP="00D075DC">
            <w:pPr>
              <w:spacing w:before="100" w:beforeAutospacing="1" w:after="100" w:afterAutospacing="1"/>
              <w:rPr>
                <w:rFonts w:eastAsia="Times New Roman" w:cs="Times New Roman"/>
                <w:sz w:val="27"/>
                <w:szCs w:val="27"/>
                <w:lang w:eastAsia="lv-LV"/>
              </w:rPr>
            </w:pPr>
            <w:r w:rsidRPr="000F565B">
              <w:rPr>
                <w:rFonts w:eastAsia="Times New Roman" w:cs="Times New Roman"/>
                <w:b/>
                <w:bCs/>
                <w:sz w:val="27"/>
                <w:szCs w:val="27"/>
                <w:lang w:eastAsia="lv-LV"/>
              </w:rPr>
              <w:t> I. Tiesību akta projekta izstrādes nepieciešamība</w:t>
            </w:r>
          </w:p>
        </w:tc>
      </w:tr>
      <w:tr w:rsidR="005A75D2" w:rsidRPr="000F565B" w:rsidTr="00D075DC">
        <w:trPr>
          <w:trHeight w:val="630"/>
          <w:tblCellSpacing w:w="0" w:type="dxa"/>
        </w:trPr>
        <w:tc>
          <w:tcPr>
            <w:tcW w:w="521" w:type="dxa"/>
            <w:gridSpan w:val="2"/>
            <w:tcBorders>
              <w:top w:val="single" w:sz="4" w:space="0" w:color="auto"/>
              <w:left w:val="single" w:sz="4" w:space="0" w:color="auto"/>
              <w:bottom w:val="single" w:sz="4" w:space="0" w:color="auto"/>
              <w:right w:val="single" w:sz="4" w:space="0" w:color="auto"/>
            </w:tcBorders>
            <w:hideMark/>
          </w:tcPr>
          <w:p w:rsidR="005A75D2" w:rsidRPr="000F565B" w:rsidRDefault="005A75D2" w:rsidP="00D075DC">
            <w:pPr>
              <w:spacing w:before="100" w:beforeAutospacing="1" w:after="100" w:afterAutospacing="1"/>
              <w:rPr>
                <w:rFonts w:eastAsia="Times New Roman" w:cs="Times New Roman"/>
                <w:sz w:val="26"/>
                <w:szCs w:val="26"/>
                <w:lang w:eastAsia="lv-LV"/>
              </w:rPr>
            </w:pPr>
            <w:r w:rsidRPr="000F565B">
              <w:rPr>
                <w:rFonts w:eastAsia="Times New Roman" w:cs="Times New Roman"/>
                <w:sz w:val="26"/>
                <w:szCs w:val="26"/>
                <w:lang w:eastAsia="lv-LV"/>
              </w:rPr>
              <w:t> 1.</w:t>
            </w:r>
          </w:p>
        </w:tc>
        <w:tc>
          <w:tcPr>
            <w:tcW w:w="2734" w:type="dxa"/>
            <w:gridSpan w:val="4"/>
            <w:tcBorders>
              <w:top w:val="single" w:sz="4" w:space="0" w:color="auto"/>
              <w:left w:val="single" w:sz="4" w:space="0" w:color="auto"/>
              <w:bottom w:val="single" w:sz="4" w:space="0" w:color="auto"/>
              <w:right w:val="single" w:sz="4" w:space="0" w:color="auto"/>
            </w:tcBorders>
            <w:hideMark/>
          </w:tcPr>
          <w:p w:rsidR="005A75D2" w:rsidRPr="000F565B" w:rsidRDefault="005A75D2" w:rsidP="00D075DC">
            <w:pPr>
              <w:spacing w:before="100" w:beforeAutospacing="1" w:after="100" w:afterAutospacing="1"/>
              <w:rPr>
                <w:rFonts w:eastAsia="Times New Roman" w:cs="Times New Roman"/>
                <w:sz w:val="26"/>
                <w:szCs w:val="26"/>
                <w:lang w:eastAsia="lv-LV"/>
              </w:rPr>
            </w:pPr>
            <w:r w:rsidRPr="000F565B">
              <w:rPr>
                <w:rFonts w:eastAsia="Times New Roman" w:cs="Times New Roman"/>
                <w:sz w:val="26"/>
                <w:szCs w:val="26"/>
                <w:lang w:eastAsia="lv-LV"/>
              </w:rPr>
              <w:t> Pamatojums</w:t>
            </w:r>
          </w:p>
        </w:tc>
        <w:tc>
          <w:tcPr>
            <w:tcW w:w="6162" w:type="dxa"/>
            <w:gridSpan w:val="4"/>
            <w:tcBorders>
              <w:top w:val="single" w:sz="4" w:space="0" w:color="auto"/>
              <w:left w:val="single" w:sz="4" w:space="0" w:color="auto"/>
              <w:bottom w:val="single" w:sz="4" w:space="0" w:color="auto"/>
              <w:right w:val="single" w:sz="4" w:space="0" w:color="auto"/>
            </w:tcBorders>
            <w:hideMark/>
          </w:tcPr>
          <w:p w:rsidR="005A75D2" w:rsidRPr="000F565B" w:rsidRDefault="005A75D2" w:rsidP="00D075DC">
            <w:pPr>
              <w:spacing w:before="100"/>
              <w:jc w:val="both"/>
              <w:rPr>
                <w:rFonts w:eastAsia="Times New Roman" w:cs="Times New Roman"/>
                <w:sz w:val="26"/>
                <w:szCs w:val="26"/>
                <w:lang w:eastAsia="lv-LV"/>
              </w:rPr>
            </w:pPr>
            <w:r w:rsidRPr="000F565B">
              <w:rPr>
                <w:rFonts w:eastAsia="Times New Roman" w:cs="Times New Roman"/>
                <w:sz w:val="26"/>
                <w:szCs w:val="26"/>
                <w:lang w:eastAsia="lv-LV"/>
              </w:rPr>
              <w:t xml:space="preserve"> Noteikumu projekts </w:t>
            </w:r>
            <w:r w:rsidRPr="000F565B">
              <w:rPr>
                <w:rFonts w:cs="Times New Roman"/>
                <w:sz w:val="26"/>
                <w:szCs w:val="26"/>
              </w:rPr>
              <w:t>„</w:t>
            </w:r>
            <w:r w:rsidRPr="000F565B">
              <w:rPr>
                <w:rFonts w:cs="Times New Roman"/>
                <w:bCs/>
                <w:sz w:val="26"/>
                <w:szCs w:val="26"/>
              </w:rPr>
              <w:t>Noteikumi par uzņēmumu ienākuma nodokļa taksācijas perioda deklarāciju un avansa maksājumu aprēķinu</w:t>
            </w:r>
            <w:r w:rsidRPr="000F565B">
              <w:rPr>
                <w:rFonts w:cs="Times New Roman"/>
                <w:sz w:val="26"/>
                <w:szCs w:val="26"/>
              </w:rPr>
              <w:t>” (turpmāk – noteikumu projekts) izstrādāts, ņemot vērā veiktos grozījumus likumā „Par uzņēmumu ienākuma nodokli”.</w:t>
            </w:r>
            <w:bookmarkStart w:id="0" w:name="OLE_LINK1"/>
            <w:bookmarkStart w:id="1" w:name="OLE_LINK2"/>
            <w:r w:rsidRPr="000F565B">
              <w:rPr>
                <w:rFonts w:cs="Times New Roman"/>
                <w:sz w:val="26"/>
                <w:szCs w:val="26"/>
              </w:rPr>
              <w:t xml:space="preserve"> Noteikumu projekta </w:t>
            </w:r>
            <w:bookmarkEnd w:id="0"/>
            <w:bookmarkEnd w:id="1"/>
            <w:r w:rsidRPr="000F565B">
              <w:rPr>
                <w:rFonts w:cs="Times New Roman"/>
                <w:sz w:val="26"/>
                <w:szCs w:val="26"/>
              </w:rPr>
              <w:t xml:space="preserve"> izstrādes nepieciešamību nosaka likuma „Par uzņēmumu ienākuma nodokli” 22.panta pirmajā daļā un 27.panta 7.punktā dotais deleģējums, kas nosaka, ka uzņēmumu ienākuma nodokļa deklarācijas veidlapu un tās aizpildīšanas kārtību nosaka Ministru kabinets, kā arī avansa maksāšanas metodoloģiju. </w:t>
            </w:r>
          </w:p>
        </w:tc>
      </w:tr>
      <w:tr w:rsidR="005A75D2" w:rsidRPr="000F565B" w:rsidTr="00D075DC">
        <w:trPr>
          <w:trHeight w:val="472"/>
          <w:tblCellSpacing w:w="0" w:type="dxa"/>
        </w:trPr>
        <w:tc>
          <w:tcPr>
            <w:tcW w:w="521" w:type="dxa"/>
            <w:gridSpan w:val="2"/>
            <w:tcBorders>
              <w:top w:val="single" w:sz="4" w:space="0" w:color="auto"/>
              <w:left w:val="single" w:sz="4" w:space="0" w:color="auto"/>
              <w:bottom w:val="single" w:sz="4" w:space="0" w:color="auto"/>
              <w:right w:val="single" w:sz="4" w:space="0" w:color="auto"/>
            </w:tcBorders>
            <w:hideMark/>
          </w:tcPr>
          <w:p w:rsidR="005A75D2" w:rsidRPr="000F565B" w:rsidRDefault="005A75D2" w:rsidP="00D075DC">
            <w:pPr>
              <w:spacing w:before="100" w:beforeAutospacing="1" w:after="100" w:afterAutospacing="1"/>
              <w:rPr>
                <w:rFonts w:eastAsia="Times New Roman" w:cs="Times New Roman"/>
                <w:sz w:val="26"/>
                <w:szCs w:val="26"/>
                <w:lang w:eastAsia="lv-LV"/>
              </w:rPr>
            </w:pPr>
            <w:r w:rsidRPr="000F565B">
              <w:rPr>
                <w:rFonts w:eastAsia="Times New Roman" w:cs="Times New Roman"/>
                <w:sz w:val="26"/>
                <w:szCs w:val="26"/>
                <w:lang w:eastAsia="lv-LV"/>
              </w:rPr>
              <w:t> 2.</w:t>
            </w:r>
          </w:p>
        </w:tc>
        <w:tc>
          <w:tcPr>
            <w:tcW w:w="2734" w:type="dxa"/>
            <w:gridSpan w:val="4"/>
            <w:tcBorders>
              <w:top w:val="single" w:sz="4" w:space="0" w:color="auto"/>
              <w:left w:val="single" w:sz="4" w:space="0" w:color="auto"/>
              <w:bottom w:val="single" w:sz="4" w:space="0" w:color="auto"/>
              <w:right w:val="single" w:sz="4" w:space="0" w:color="auto"/>
            </w:tcBorders>
            <w:hideMark/>
          </w:tcPr>
          <w:p w:rsidR="005A75D2" w:rsidRPr="000F565B" w:rsidRDefault="005A75D2" w:rsidP="00D075DC">
            <w:pPr>
              <w:spacing w:before="100" w:beforeAutospacing="1" w:after="100" w:afterAutospacing="1"/>
              <w:rPr>
                <w:rFonts w:eastAsia="Times New Roman" w:cs="Times New Roman"/>
                <w:sz w:val="26"/>
                <w:szCs w:val="26"/>
                <w:lang w:eastAsia="lv-LV"/>
              </w:rPr>
            </w:pPr>
            <w:r w:rsidRPr="000F565B">
              <w:rPr>
                <w:rFonts w:eastAsia="Times New Roman" w:cs="Times New Roman"/>
                <w:sz w:val="26"/>
                <w:szCs w:val="26"/>
                <w:lang w:eastAsia="lv-LV"/>
              </w:rPr>
              <w:t> Pašreizējā situācija un problēmas</w:t>
            </w:r>
          </w:p>
        </w:tc>
        <w:tc>
          <w:tcPr>
            <w:tcW w:w="6162" w:type="dxa"/>
            <w:gridSpan w:val="4"/>
            <w:tcBorders>
              <w:top w:val="single" w:sz="4" w:space="0" w:color="auto"/>
              <w:left w:val="single" w:sz="4" w:space="0" w:color="auto"/>
              <w:bottom w:val="single" w:sz="4" w:space="0" w:color="auto"/>
              <w:right w:val="single" w:sz="4" w:space="0" w:color="auto"/>
            </w:tcBorders>
            <w:hideMark/>
          </w:tcPr>
          <w:p w:rsidR="005A75D2" w:rsidRPr="000F565B" w:rsidRDefault="005A75D2" w:rsidP="00D075DC">
            <w:pPr>
              <w:spacing w:before="100" w:beforeAutospacing="1" w:after="100" w:afterAutospacing="1"/>
              <w:jc w:val="both"/>
              <w:rPr>
                <w:rFonts w:eastAsia="Times New Roman" w:cs="Times New Roman"/>
                <w:sz w:val="26"/>
                <w:szCs w:val="26"/>
                <w:lang w:eastAsia="lv-LV"/>
              </w:rPr>
            </w:pPr>
            <w:r w:rsidRPr="000F565B">
              <w:rPr>
                <w:rFonts w:eastAsia="Times New Roman" w:cs="Times New Roman"/>
                <w:sz w:val="26"/>
                <w:szCs w:val="26"/>
                <w:lang w:eastAsia="lv-LV"/>
              </w:rPr>
              <w:t>Ņemot vērā, ka ir veikti vairāki grozījumi likumā „Par uzņēmumu ienākuma nodokli”, šobrīd spēkā esošā uzņēmumu ienākuma nodokļa deklarācija nenodrošina minēto grozījumu pārskatāmu atspoguļošanu deklarācijā.</w:t>
            </w:r>
          </w:p>
        </w:tc>
      </w:tr>
      <w:tr w:rsidR="005A75D2" w:rsidRPr="000F565B" w:rsidTr="00D075DC">
        <w:trPr>
          <w:trHeight w:val="1071"/>
          <w:tblCellSpacing w:w="0" w:type="dxa"/>
        </w:trPr>
        <w:tc>
          <w:tcPr>
            <w:tcW w:w="521" w:type="dxa"/>
            <w:gridSpan w:val="2"/>
            <w:tcBorders>
              <w:top w:val="single" w:sz="4" w:space="0" w:color="auto"/>
              <w:left w:val="single" w:sz="4" w:space="0" w:color="auto"/>
              <w:bottom w:val="single" w:sz="4" w:space="0" w:color="auto"/>
              <w:right w:val="single" w:sz="4" w:space="0" w:color="auto"/>
            </w:tcBorders>
            <w:hideMark/>
          </w:tcPr>
          <w:p w:rsidR="005A75D2" w:rsidRPr="000F565B" w:rsidRDefault="005A75D2" w:rsidP="00D075DC">
            <w:pPr>
              <w:spacing w:before="100" w:beforeAutospacing="1" w:after="100" w:afterAutospacing="1"/>
              <w:rPr>
                <w:rFonts w:eastAsia="Times New Roman" w:cs="Times New Roman"/>
                <w:sz w:val="26"/>
                <w:szCs w:val="26"/>
                <w:lang w:eastAsia="lv-LV"/>
              </w:rPr>
            </w:pPr>
            <w:r w:rsidRPr="000F565B">
              <w:rPr>
                <w:rFonts w:eastAsia="Times New Roman" w:cs="Times New Roman"/>
                <w:sz w:val="26"/>
                <w:szCs w:val="26"/>
                <w:lang w:eastAsia="lv-LV"/>
              </w:rPr>
              <w:t> 3.</w:t>
            </w:r>
          </w:p>
        </w:tc>
        <w:tc>
          <w:tcPr>
            <w:tcW w:w="2734" w:type="dxa"/>
            <w:gridSpan w:val="4"/>
            <w:tcBorders>
              <w:top w:val="single" w:sz="4" w:space="0" w:color="auto"/>
              <w:left w:val="single" w:sz="4" w:space="0" w:color="auto"/>
              <w:bottom w:val="single" w:sz="4" w:space="0" w:color="auto"/>
              <w:right w:val="single" w:sz="4" w:space="0" w:color="auto"/>
            </w:tcBorders>
            <w:hideMark/>
          </w:tcPr>
          <w:p w:rsidR="005A75D2" w:rsidRPr="000F565B" w:rsidRDefault="005A75D2" w:rsidP="00D075DC">
            <w:pPr>
              <w:spacing w:before="100" w:beforeAutospacing="1" w:after="100" w:afterAutospacing="1"/>
              <w:rPr>
                <w:rFonts w:eastAsia="Times New Roman" w:cs="Times New Roman"/>
                <w:sz w:val="26"/>
                <w:szCs w:val="26"/>
                <w:lang w:eastAsia="lv-LV"/>
              </w:rPr>
            </w:pPr>
            <w:r w:rsidRPr="000F565B">
              <w:rPr>
                <w:rFonts w:eastAsia="Times New Roman" w:cs="Times New Roman"/>
                <w:sz w:val="26"/>
                <w:szCs w:val="26"/>
                <w:lang w:eastAsia="lv-LV"/>
              </w:rPr>
              <w:t> Saistītie politikas ietekmes novērtējumi un pētījumi</w:t>
            </w:r>
          </w:p>
        </w:tc>
        <w:tc>
          <w:tcPr>
            <w:tcW w:w="6162" w:type="dxa"/>
            <w:gridSpan w:val="4"/>
            <w:tcBorders>
              <w:top w:val="single" w:sz="4" w:space="0" w:color="auto"/>
              <w:left w:val="single" w:sz="4" w:space="0" w:color="auto"/>
              <w:bottom w:val="single" w:sz="4" w:space="0" w:color="auto"/>
              <w:right w:val="single" w:sz="4" w:space="0" w:color="auto"/>
            </w:tcBorders>
            <w:hideMark/>
          </w:tcPr>
          <w:p w:rsidR="005A75D2" w:rsidRPr="000F565B" w:rsidRDefault="005A75D2" w:rsidP="00D075DC">
            <w:pPr>
              <w:spacing w:before="100" w:beforeAutospacing="1" w:after="100" w:afterAutospacing="1"/>
              <w:rPr>
                <w:rFonts w:eastAsia="Times New Roman" w:cs="Times New Roman"/>
                <w:sz w:val="26"/>
                <w:szCs w:val="26"/>
                <w:lang w:eastAsia="lv-LV"/>
              </w:rPr>
            </w:pPr>
            <w:r w:rsidRPr="000F565B">
              <w:rPr>
                <w:rFonts w:eastAsia="Times New Roman" w:cs="Times New Roman"/>
                <w:sz w:val="26"/>
                <w:szCs w:val="26"/>
                <w:lang w:eastAsia="lv-LV"/>
              </w:rPr>
              <w:t>Nav saistošs.</w:t>
            </w:r>
          </w:p>
        </w:tc>
      </w:tr>
      <w:tr w:rsidR="005A75D2" w:rsidRPr="000F565B" w:rsidTr="00D075DC">
        <w:trPr>
          <w:trHeight w:val="384"/>
          <w:tblCellSpacing w:w="0" w:type="dxa"/>
        </w:trPr>
        <w:tc>
          <w:tcPr>
            <w:tcW w:w="521" w:type="dxa"/>
            <w:gridSpan w:val="2"/>
            <w:tcBorders>
              <w:top w:val="single" w:sz="4" w:space="0" w:color="auto"/>
              <w:left w:val="single" w:sz="4" w:space="0" w:color="auto"/>
              <w:bottom w:val="single" w:sz="4" w:space="0" w:color="auto"/>
              <w:right w:val="single" w:sz="4" w:space="0" w:color="auto"/>
            </w:tcBorders>
            <w:hideMark/>
          </w:tcPr>
          <w:p w:rsidR="005A75D2" w:rsidRPr="000F565B" w:rsidRDefault="005A75D2" w:rsidP="00D075DC">
            <w:pPr>
              <w:spacing w:before="100" w:beforeAutospacing="1" w:after="100" w:afterAutospacing="1"/>
              <w:rPr>
                <w:rFonts w:eastAsia="Times New Roman" w:cs="Times New Roman"/>
                <w:sz w:val="26"/>
                <w:szCs w:val="26"/>
                <w:lang w:eastAsia="lv-LV"/>
              </w:rPr>
            </w:pPr>
            <w:r w:rsidRPr="000F565B">
              <w:rPr>
                <w:rFonts w:eastAsia="Times New Roman" w:cs="Times New Roman"/>
                <w:sz w:val="26"/>
                <w:szCs w:val="26"/>
                <w:lang w:eastAsia="lv-LV"/>
              </w:rPr>
              <w:t> 4.</w:t>
            </w:r>
          </w:p>
        </w:tc>
        <w:tc>
          <w:tcPr>
            <w:tcW w:w="2734" w:type="dxa"/>
            <w:gridSpan w:val="4"/>
            <w:tcBorders>
              <w:top w:val="single" w:sz="4" w:space="0" w:color="auto"/>
              <w:left w:val="single" w:sz="4" w:space="0" w:color="auto"/>
              <w:bottom w:val="single" w:sz="4" w:space="0" w:color="auto"/>
              <w:right w:val="single" w:sz="4" w:space="0" w:color="auto"/>
            </w:tcBorders>
            <w:hideMark/>
          </w:tcPr>
          <w:p w:rsidR="005A75D2" w:rsidRPr="000F565B" w:rsidRDefault="005A75D2" w:rsidP="00D075DC">
            <w:pPr>
              <w:spacing w:before="100" w:beforeAutospacing="1" w:after="100" w:afterAutospacing="1"/>
              <w:rPr>
                <w:rFonts w:eastAsia="Times New Roman" w:cs="Times New Roman"/>
                <w:sz w:val="26"/>
                <w:szCs w:val="26"/>
                <w:lang w:eastAsia="lv-LV"/>
              </w:rPr>
            </w:pPr>
            <w:r w:rsidRPr="000F565B">
              <w:rPr>
                <w:rFonts w:eastAsia="Times New Roman" w:cs="Times New Roman"/>
                <w:sz w:val="26"/>
                <w:szCs w:val="26"/>
                <w:lang w:eastAsia="lv-LV"/>
              </w:rPr>
              <w:t> Tiesiskā regulējuma mērķis un būtība</w:t>
            </w:r>
          </w:p>
        </w:tc>
        <w:tc>
          <w:tcPr>
            <w:tcW w:w="6162" w:type="dxa"/>
            <w:gridSpan w:val="4"/>
            <w:tcBorders>
              <w:top w:val="single" w:sz="4" w:space="0" w:color="auto"/>
              <w:left w:val="single" w:sz="4" w:space="0" w:color="auto"/>
              <w:bottom w:val="single" w:sz="4" w:space="0" w:color="auto"/>
              <w:right w:val="single" w:sz="4" w:space="0" w:color="auto"/>
            </w:tcBorders>
            <w:hideMark/>
          </w:tcPr>
          <w:p w:rsidR="005A75D2" w:rsidRPr="000F565B" w:rsidRDefault="005A75D2" w:rsidP="00D075DC">
            <w:pPr>
              <w:contextualSpacing/>
              <w:jc w:val="both"/>
              <w:rPr>
                <w:rFonts w:cs="Times New Roman"/>
                <w:sz w:val="26"/>
                <w:szCs w:val="26"/>
              </w:rPr>
            </w:pPr>
            <w:r w:rsidRPr="000F565B">
              <w:rPr>
                <w:rFonts w:cs="Times New Roman"/>
                <w:sz w:val="26"/>
                <w:szCs w:val="26"/>
              </w:rPr>
              <w:t>Noteikumu projekts paredz jaunu uzņēmumu ienākuma nodokļa deklarācijas veidlapu, par pamatu ņemot jau spēkā esošo uzņēmumu ienākuma nodokļa deklarācijas veidlapu, papildinot to ar likumā „Par uzņēmumu ienākuma nodokli” paredzētajām korekcijām attiecībā uz:</w:t>
            </w:r>
          </w:p>
          <w:p w:rsidR="005A75D2" w:rsidRPr="000F565B" w:rsidRDefault="005A75D2" w:rsidP="00D075DC">
            <w:pPr>
              <w:pStyle w:val="ListParagraph"/>
              <w:numPr>
                <w:ilvl w:val="0"/>
                <w:numId w:val="1"/>
              </w:numPr>
              <w:ind w:left="34" w:firstLine="326"/>
              <w:jc w:val="both"/>
              <w:rPr>
                <w:sz w:val="26"/>
                <w:szCs w:val="26"/>
              </w:rPr>
            </w:pPr>
            <w:r w:rsidRPr="000F565B">
              <w:rPr>
                <w:sz w:val="26"/>
                <w:szCs w:val="26"/>
              </w:rPr>
              <w:t>koeficienta piemērošanu ar saimniecisko darbību nesaistītiem izdevumiem;</w:t>
            </w:r>
          </w:p>
          <w:p w:rsidR="005A75D2" w:rsidRPr="000F565B" w:rsidRDefault="005A75D2" w:rsidP="00D075DC">
            <w:pPr>
              <w:pStyle w:val="ListParagraph"/>
              <w:numPr>
                <w:ilvl w:val="0"/>
                <w:numId w:val="1"/>
              </w:numPr>
              <w:ind w:left="34" w:firstLine="326"/>
              <w:jc w:val="both"/>
              <w:rPr>
                <w:sz w:val="26"/>
                <w:szCs w:val="26"/>
              </w:rPr>
            </w:pPr>
            <w:r w:rsidRPr="000F565B">
              <w:rPr>
                <w:sz w:val="26"/>
                <w:szCs w:val="26"/>
              </w:rPr>
              <w:t>izveidotajiem uzkrājumiem nedrošajiem parādiem;</w:t>
            </w:r>
          </w:p>
          <w:p w:rsidR="005A75D2" w:rsidRPr="000F565B" w:rsidRDefault="005A75D2" w:rsidP="00D075DC">
            <w:pPr>
              <w:pStyle w:val="ListParagraph"/>
              <w:numPr>
                <w:ilvl w:val="0"/>
                <w:numId w:val="1"/>
              </w:numPr>
              <w:ind w:left="34" w:firstLine="326"/>
              <w:jc w:val="both"/>
              <w:rPr>
                <w:sz w:val="26"/>
                <w:szCs w:val="26"/>
              </w:rPr>
            </w:pPr>
            <w:r w:rsidRPr="000F565B">
              <w:rPr>
                <w:sz w:val="26"/>
                <w:szCs w:val="26"/>
              </w:rPr>
              <w:t>tirgus vērtības starpību parāda cedēšanas gadījumā;</w:t>
            </w:r>
          </w:p>
          <w:p w:rsidR="005A75D2" w:rsidRPr="000F565B" w:rsidRDefault="005A75D2" w:rsidP="00D075DC">
            <w:pPr>
              <w:pStyle w:val="ListParagraph"/>
              <w:numPr>
                <w:ilvl w:val="0"/>
                <w:numId w:val="1"/>
              </w:numPr>
              <w:ind w:left="34" w:firstLine="326"/>
              <w:jc w:val="both"/>
              <w:rPr>
                <w:sz w:val="26"/>
                <w:szCs w:val="26"/>
              </w:rPr>
            </w:pPr>
            <w:r w:rsidRPr="000F565B">
              <w:rPr>
                <w:sz w:val="26"/>
                <w:szCs w:val="26"/>
              </w:rPr>
              <w:t>piemērojamo koeficientu preču zīmes vai patenta izveidošanas  vai iegādes vērtībai;</w:t>
            </w:r>
          </w:p>
          <w:p w:rsidR="005A75D2" w:rsidRPr="000F565B" w:rsidRDefault="005A75D2" w:rsidP="00D075DC">
            <w:pPr>
              <w:pStyle w:val="ListParagraph"/>
              <w:numPr>
                <w:ilvl w:val="0"/>
                <w:numId w:val="1"/>
              </w:numPr>
              <w:ind w:left="34" w:firstLine="326"/>
              <w:jc w:val="both"/>
              <w:rPr>
                <w:sz w:val="26"/>
                <w:szCs w:val="26"/>
              </w:rPr>
            </w:pPr>
            <w:r w:rsidRPr="000F565B">
              <w:rPr>
                <w:sz w:val="26"/>
                <w:szCs w:val="26"/>
              </w:rPr>
              <w:t>izmaksu summām, lai nodrošinātu jaunu darba vietu radīšanu personām ar invaliditāti;</w:t>
            </w:r>
          </w:p>
          <w:p w:rsidR="005A75D2" w:rsidRPr="000F565B" w:rsidRDefault="005A75D2" w:rsidP="00D075DC">
            <w:pPr>
              <w:pStyle w:val="ListParagraph"/>
              <w:numPr>
                <w:ilvl w:val="0"/>
                <w:numId w:val="1"/>
              </w:numPr>
              <w:ind w:left="34" w:firstLine="326"/>
              <w:jc w:val="both"/>
              <w:rPr>
                <w:sz w:val="26"/>
                <w:szCs w:val="26"/>
              </w:rPr>
            </w:pPr>
            <w:r w:rsidRPr="000F565B">
              <w:rPr>
                <w:sz w:val="26"/>
                <w:szCs w:val="26"/>
              </w:rPr>
              <w:t>izmaksāto darba algu par zemessarga aizvietošanu;</w:t>
            </w:r>
          </w:p>
          <w:p w:rsidR="005A75D2" w:rsidRPr="000F565B" w:rsidRDefault="005A75D2" w:rsidP="00D075DC">
            <w:pPr>
              <w:pStyle w:val="ListParagraph"/>
              <w:numPr>
                <w:ilvl w:val="0"/>
                <w:numId w:val="1"/>
              </w:numPr>
              <w:ind w:left="34" w:firstLine="326"/>
              <w:jc w:val="both"/>
              <w:rPr>
                <w:sz w:val="26"/>
                <w:szCs w:val="26"/>
              </w:rPr>
            </w:pPr>
            <w:r w:rsidRPr="000F565B">
              <w:rPr>
                <w:sz w:val="26"/>
                <w:szCs w:val="26"/>
              </w:rPr>
              <w:t>nodokļa atlaidi par atbalstāmo investīciju projektos veiktajiem sākotnējiem ieguldījumiem.</w:t>
            </w:r>
          </w:p>
          <w:p w:rsidR="005A75D2" w:rsidRPr="000F565B" w:rsidRDefault="005A75D2" w:rsidP="00D075DC">
            <w:pPr>
              <w:pStyle w:val="ListParagraph"/>
              <w:ind w:left="0"/>
              <w:jc w:val="both"/>
              <w:rPr>
                <w:sz w:val="26"/>
                <w:szCs w:val="26"/>
              </w:rPr>
            </w:pPr>
            <w:r w:rsidRPr="000F565B">
              <w:rPr>
                <w:sz w:val="26"/>
                <w:szCs w:val="26"/>
              </w:rPr>
              <w:t>Papildus minētajam tiek veikti arī citi tehniski precizējumi.</w:t>
            </w:r>
          </w:p>
        </w:tc>
      </w:tr>
      <w:tr w:rsidR="005A75D2" w:rsidRPr="000F565B" w:rsidTr="00D075DC">
        <w:trPr>
          <w:trHeight w:val="476"/>
          <w:tblCellSpacing w:w="0" w:type="dxa"/>
        </w:trPr>
        <w:tc>
          <w:tcPr>
            <w:tcW w:w="521" w:type="dxa"/>
            <w:gridSpan w:val="2"/>
            <w:tcBorders>
              <w:top w:val="single" w:sz="4" w:space="0" w:color="auto"/>
              <w:left w:val="single" w:sz="4" w:space="0" w:color="auto"/>
              <w:bottom w:val="single" w:sz="4" w:space="0" w:color="auto"/>
              <w:right w:val="single" w:sz="4" w:space="0" w:color="auto"/>
            </w:tcBorders>
            <w:hideMark/>
          </w:tcPr>
          <w:p w:rsidR="005A75D2" w:rsidRPr="000F565B" w:rsidRDefault="005A75D2" w:rsidP="00D075DC">
            <w:pPr>
              <w:spacing w:before="100" w:beforeAutospacing="1" w:after="100" w:afterAutospacing="1"/>
              <w:rPr>
                <w:rFonts w:eastAsia="Times New Roman" w:cs="Times New Roman"/>
                <w:sz w:val="26"/>
                <w:szCs w:val="26"/>
                <w:lang w:eastAsia="lv-LV"/>
              </w:rPr>
            </w:pPr>
            <w:r w:rsidRPr="000F565B">
              <w:rPr>
                <w:rFonts w:eastAsia="Times New Roman" w:cs="Times New Roman"/>
                <w:sz w:val="26"/>
                <w:szCs w:val="26"/>
                <w:lang w:eastAsia="lv-LV"/>
              </w:rPr>
              <w:t> 5.</w:t>
            </w:r>
          </w:p>
        </w:tc>
        <w:tc>
          <w:tcPr>
            <w:tcW w:w="2734" w:type="dxa"/>
            <w:gridSpan w:val="4"/>
            <w:tcBorders>
              <w:top w:val="single" w:sz="4" w:space="0" w:color="auto"/>
              <w:left w:val="single" w:sz="4" w:space="0" w:color="auto"/>
              <w:bottom w:val="single" w:sz="4" w:space="0" w:color="auto"/>
              <w:right w:val="single" w:sz="4" w:space="0" w:color="auto"/>
            </w:tcBorders>
            <w:hideMark/>
          </w:tcPr>
          <w:p w:rsidR="005A75D2" w:rsidRPr="000F565B" w:rsidRDefault="005A75D2" w:rsidP="00D075DC">
            <w:pPr>
              <w:spacing w:before="100" w:beforeAutospacing="1" w:after="100" w:afterAutospacing="1"/>
              <w:rPr>
                <w:rFonts w:eastAsia="Times New Roman" w:cs="Times New Roman"/>
                <w:sz w:val="26"/>
                <w:szCs w:val="26"/>
                <w:lang w:eastAsia="lv-LV"/>
              </w:rPr>
            </w:pPr>
            <w:r w:rsidRPr="000F565B">
              <w:rPr>
                <w:rFonts w:eastAsia="Times New Roman" w:cs="Times New Roman"/>
                <w:sz w:val="26"/>
                <w:szCs w:val="26"/>
                <w:lang w:eastAsia="lv-LV"/>
              </w:rPr>
              <w:t> Projekta izstrādē iesaistītās institūcijas</w:t>
            </w:r>
          </w:p>
        </w:tc>
        <w:tc>
          <w:tcPr>
            <w:tcW w:w="6162" w:type="dxa"/>
            <w:gridSpan w:val="4"/>
            <w:tcBorders>
              <w:top w:val="single" w:sz="4" w:space="0" w:color="auto"/>
              <w:left w:val="single" w:sz="4" w:space="0" w:color="auto"/>
              <w:bottom w:val="single" w:sz="4" w:space="0" w:color="auto"/>
              <w:right w:val="single" w:sz="4" w:space="0" w:color="auto"/>
            </w:tcBorders>
            <w:hideMark/>
          </w:tcPr>
          <w:p w:rsidR="005A75D2" w:rsidRPr="000F565B" w:rsidRDefault="005A75D2" w:rsidP="00D075DC">
            <w:pPr>
              <w:spacing w:before="100" w:beforeAutospacing="1" w:after="100" w:afterAutospacing="1"/>
              <w:rPr>
                <w:rFonts w:eastAsia="Times New Roman" w:cs="Times New Roman"/>
                <w:sz w:val="26"/>
                <w:szCs w:val="26"/>
                <w:lang w:eastAsia="lv-LV"/>
              </w:rPr>
            </w:pPr>
            <w:r w:rsidRPr="000F565B">
              <w:rPr>
                <w:rFonts w:eastAsia="Times New Roman" w:cs="Times New Roman"/>
                <w:sz w:val="26"/>
                <w:szCs w:val="26"/>
                <w:lang w:eastAsia="lv-LV"/>
              </w:rPr>
              <w:t> Valsts ieņēmumu dienests.</w:t>
            </w:r>
          </w:p>
        </w:tc>
      </w:tr>
      <w:tr w:rsidR="005A75D2" w:rsidRPr="000F565B" w:rsidTr="00D075DC">
        <w:trPr>
          <w:trHeight w:val="1340"/>
          <w:tblCellSpacing w:w="0" w:type="dxa"/>
        </w:trPr>
        <w:tc>
          <w:tcPr>
            <w:tcW w:w="521" w:type="dxa"/>
            <w:gridSpan w:val="2"/>
            <w:tcBorders>
              <w:top w:val="single" w:sz="4" w:space="0" w:color="auto"/>
              <w:left w:val="single" w:sz="4" w:space="0" w:color="auto"/>
              <w:bottom w:val="single" w:sz="4" w:space="0" w:color="auto"/>
              <w:right w:val="single" w:sz="4" w:space="0" w:color="auto"/>
            </w:tcBorders>
            <w:hideMark/>
          </w:tcPr>
          <w:p w:rsidR="005A75D2" w:rsidRPr="000F565B" w:rsidRDefault="005A75D2" w:rsidP="00D075DC">
            <w:pPr>
              <w:spacing w:before="100" w:beforeAutospacing="1" w:after="100" w:afterAutospacing="1"/>
              <w:rPr>
                <w:rFonts w:eastAsia="Times New Roman" w:cs="Times New Roman"/>
                <w:sz w:val="26"/>
                <w:szCs w:val="26"/>
                <w:lang w:eastAsia="lv-LV"/>
              </w:rPr>
            </w:pPr>
            <w:r w:rsidRPr="000F565B">
              <w:rPr>
                <w:rFonts w:eastAsia="Times New Roman" w:cs="Times New Roman"/>
                <w:sz w:val="26"/>
                <w:szCs w:val="26"/>
                <w:lang w:eastAsia="lv-LV"/>
              </w:rPr>
              <w:lastRenderedPageBreak/>
              <w:t> 6.</w:t>
            </w:r>
          </w:p>
        </w:tc>
        <w:tc>
          <w:tcPr>
            <w:tcW w:w="2734" w:type="dxa"/>
            <w:gridSpan w:val="4"/>
            <w:tcBorders>
              <w:top w:val="single" w:sz="4" w:space="0" w:color="auto"/>
              <w:left w:val="single" w:sz="4" w:space="0" w:color="auto"/>
              <w:bottom w:val="single" w:sz="4" w:space="0" w:color="auto"/>
              <w:right w:val="single" w:sz="4" w:space="0" w:color="auto"/>
            </w:tcBorders>
            <w:hideMark/>
          </w:tcPr>
          <w:p w:rsidR="005A75D2" w:rsidRPr="000F565B" w:rsidRDefault="005A75D2" w:rsidP="00D075DC">
            <w:pPr>
              <w:spacing w:before="100" w:beforeAutospacing="1" w:after="100" w:afterAutospacing="1"/>
              <w:rPr>
                <w:rFonts w:eastAsia="Times New Roman" w:cs="Times New Roman"/>
                <w:sz w:val="26"/>
                <w:szCs w:val="26"/>
                <w:lang w:eastAsia="lv-LV"/>
              </w:rPr>
            </w:pPr>
            <w:r w:rsidRPr="000F565B">
              <w:rPr>
                <w:rFonts w:eastAsia="Times New Roman" w:cs="Times New Roman"/>
                <w:sz w:val="26"/>
                <w:szCs w:val="26"/>
                <w:lang w:eastAsia="lv-LV"/>
              </w:rPr>
              <w:t> Iemesli, kādēļ netika nodrošināta sabiedrības līdzdalība</w:t>
            </w:r>
          </w:p>
        </w:tc>
        <w:tc>
          <w:tcPr>
            <w:tcW w:w="6162" w:type="dxa"/>
            <w:gridSpan w:val="4"/>
            <w:tcBorders>
              <w:top w:val="single" w:sz="4" w:space="0" w:color="auto"/>
              <w:left w:val="single" w:sz="4" w:space="0" w:color="auto"/>
              <w:bottom w:val="single" w:sz="4" w:space="0" w:color="auto"/>
              <w:right w:val="single" w:sz="4" w:space="0" w:color="auto"/>
            </w:tcBorders>
            <w:hideMark/>
          </w:tcPr>
          <w:p w:rsidR="005A75D2" w:rsidRPr="000F565B" w:rsidRDefault="005A75D2" w:rsidP="00D075DC">
            <w:pPr>
              <w:spacing w:before="100" w:beforeAutospacing="1" w:after="100" w:afterAutospacing="1"/>
              <w:jc w:val="both"/>
              <w:rPr>
                <w:rFonts w:eastAsia="Times New Roman" w:cs="Times New Roman"/>
                <w:sz w:val="26"/>
                <w:szCs w:val="26"/>
                <w:lang w:eastAsia="lv-LV"/>
              </w:rPr>
            </w:pPr>
            <w:r w:rsidRPr="000F565B">
              <w:rPr>
                <w:rFonts w:eastAsia="Times New Roman" w:cs="Times New Roman"/>
                <w:sz w:val="26"/>
                <w:szCs w:val="26"/>
                <w:lang w:eastAsia="lv-LV"/>
              </w:rPr>
              <w:t>Sabiedrības līdzdalība nav nepieciešama, jo tiek veikti tikai tehniska rakstura precizējumi, kas atspoguļo likumā „Par uzņēmumu ienākuma nodokli” noteiktās ar uzņēmumu ienākuma nodokli apliekamā ienākuma korekcijas uzņēmumu ienākuma nodokļa maksātājiem.</w:t>
            </w:r>
          </w:p>
        </w:tc>
      </w:tr>
      <w:tr w:rsidR="005A75D2" w:rsidRPr="000F565B" w:rsidTr="00D075DC">
        <w:trPr>
          <w:tblCellSpacing w:w="0" w:type="dxa"/>
        </w:trPr>
        <w:tc>
          <w:tcPr>
            <w:tcW w:w="521" w:type="dxa"/>
            <w:gridSpan w:val="2"/>
            <w:tcBorders>
              <w:top w:val="single" w:sz="4" w:space="0" w:color="auto"/>
              <w:left w:val="single" w:sz="4" w:space="0" w:color="auto"/>
              <w:bottom w:val="single" w:sz="6" w:space="0" w:color="auto"/>
              <w:right w:val="single" w:sz="4" w:space="0" w:color="auto"/>
            </w:tcBorders>
            <w:hideMark/>
          </w:tcPr>
          <w:p w:rsidR="005A75D2" w:rsidRPr="000F565B" w:rsidRDefault="005A75D2" w:rsidP="00D075DC">
            <w:pPr>
              <w:spacing w:before="100" w:beforeAutospacing="1" w:after="100" w:afterAutospacing="1"/>
              <w:rPr>
                <w:rFonts w:eastAsia="Times New Roman" w:cs="Times New Roman"/>
                <w:sz w:val="26"/>
                <w:szCs w:val="26"/>
                <w:lang w:eastAsia="lv-LV"/>
              </w:rPr>
            </w:pPr>
            <w:r w:rsidRPr="000F565B">
              <w:rPr>
                <w:rFonts w:eastAsia="Times New Roman" w:cs="Times New Roman"/>
                <w:sz w:val="26"/>
                <w:szCs w:val="26"/>
                <w:lang w:eastAsia="lv-LV"/>
              </w:rPr>
              <w:t> 7.</w:t>
            </w:r>
          </w:p>
        </w:tc>
        <w:tc>
          <w:tcPr>
            <w:tcW w:w="2734" w:type="dxa"/>
            <w:gridSpan w:val="4"/>
            <w:tcBorders>
              <w:top w:val="single" w:sz="4" w:space="0" w:color="auto"/>
              <w:left w:val="single" w:sz="4" w:space="0" w:color="auto"/>
              <w:bottom w:val="single" w:sz="6" w:space="0" w:color="auto"/>
              <w:right w:val="single" w:sz="4" w:space="0" w:color="auto"/>
            </w:tcBorders>
            <w:hideMark/>
          </w:tcPr>
          <w:p w:rsidR="005A75D2" w:rsidRPr="000F565B" w:rsidRDefault="005A75D2" w:rsidP="00D075DC">
            <w:pPr>
              <w:spacing w:before="100" w:beforeAutospacing="1" w:after="100" w:afterAutospacing="1"/>
              <w:rPr>
                <w:rFonts w:eastAsia="Times New Roman" w:cs="Times New Roman"/>
                <w:sz w:val="26"/>
                <w:szCs w:val="26"/>
                <w:lang w:eastAsia="lv-LV"/>
              </w:rPr>
            </w:pPr>
            <w:r w:rsidRPr="000F565B">
              <w:rPr>
                <w:rFonts w:eastAsia="Times New Roman" w:cs="Times New Roman"/>
                <w:sz w:val="26"/>
                <w:szCs w:val="26"/>
                <w:lang w:eastAsia="lv-LV"/>
              </w:rPr>
              <w:t> Cita informācija</w:t>
            </w:r>
          </w:p>
        </w:tc>
        <w:tc>
          <w:tcPr>
            <w:tcW w:w="6162" w:type="dxa"/>
            <w:gridSpan w:val="4"/>
            <w:tcBorders>
              <w:top w:val="single" w:sz="4" w:space="0" w:color="auto"/>
              <w:left w:val="single" w:sz="2" w:space="0" w:color="auto"/>
              <w:bottom w:val="single" w:sz="6" w:space="0" w:color="auto"/>
              <w:right w:val="single" w:sz="4" w:space="0" w:color="auto"/>
            </w:tcBorders>
            <w:hideMark/>
          </w:tcPr>
          <w:p w:rsidR="005A75D2" w:rsidRPr="000F565B" w:rsidRDefault="005A75D2" w:rsidP="00D075DC">
            <w:pPr>
              <w:spacing w:before="100" w:beforeAutospacing="1" w:after="100" w:afterAutospacing="1"/>
              <w:rPr>
                <w:rFonts w:eastAsia="Times New Roman" w:cs="Times New Roman"/>
                <w:sz w:val="26"/>
                <w:szCs w:val="26"/>
                <w:lang w:eastAsia="lv-LV"/>
              </w:rPr>
            </w:pPr>
            <w:r w:rsidRPr="000F565B">
              <w:rPr>
                <w:rFonts w:eastAsia="Times New Roman" w:cs="Times New Roman"/>
                <w:sz w:val="26"/>
                <w:szCs w:val="26"/>
                <w:lang w:eastAsia="lv-LV"/>
              </w:rPr>
              <w:t> Nav.</w:t>
            </w:r>
          </w:p>
        </w:tc>
      </w:tr>
      <w:tr w:rsidR="005A75D2" w:rsidRPr="000F565B" w:rsidTr="00D075DC">
        <w:trPr>
          <w:tblCellSpacing w:w="0" w:type="dxa"/>
        </w:trPr>
        <w:tc>
          <w:tcPr>
            <w:tcW w:w="9417" w:type="dxa"/>
            <w:gridSpan w:val="10"/>
            <w:tcBorders>
              <w:top w:val="single" w:sz="4" w:space="0" w:color="auto"/>
              <w:left w:val="single" w:sz="4" w:space="0" w:color="auto"/>
              <w:bottom w:val="single" w:sz="4" w:space="0" w:color="auto"/>
              <w:right w:val="single" w:sz="4" w:space="0" w:color="auto"/>
            </w:tcBorders>
            <w:vAlign w:val="center"/>
            <w:hideMark/>
          </w:tcPr>
          <w:p w:rsidR="005A75D2" w:rsidRPr="000F565B" w:rsidRDefault="005A75D2" w:rsidP="00D075DC">
            <w:pPr>
              <w:spacing w:before="100" w:beforeAutospacing="1" w:after="100" w:afterAutospacing="1"/>
              <w:rPr>
                <w:rFonts w:eastAsia="Times New Roman" w:cs="Times New Roman"/>
                <w:b/>
                <w:sz w:val="27"/>
                <w:szCs w:val="27"/>
                <w:lang w:eastAsia="lv-LV"/>
              </w:rPr>
            </w:pPr>
            <w:r w:rsidRPr="000F565B">
              <w:rPr>
                <w:rFonts w:eastAsia="Times New Roman" w:cs="Times New Roman"/>
                <w:sz w:val="27"/>
                <w:szCs w:val="27"/>
                <w:lang w:eastAsia="lv-LV"/>
              </w:rPr>
              <w:t> </w:t>
            </w:r>
            <w:r w:rsidRPr="000F565B">
              <w:rPr>
                <w:rFonts w:eastAsia="Times New Roman" w:cs="Times New Roman"/>
                <w:b/>
                <w:sz w:val="27"/>
                <w:szCs w:val="27"/>
                <w:lang w:eastAsia="lv-LV"/>
              </w:rPr>
              <w:t>II. Tiesību akta projekta ietekme uz sabiedrību</w:t>
            </w:r>
          </w:p>
        </w:tc>
      </w:tr>
      <w:tr w:rsidR="005A75D2" w:rsidRPr="000F565B" w:rsidTr="00D075DC">
        <w:trPr>
          <w:trHeight w:val="467"/>
          <w:tblCellSpacing w:w="0" w:type="dxa"/>
        </w:trPr>
        <w:tc>
          <w:tcPr>
            <w:tcW w:w="512" w:type="dxa"/>
            <w:tcBorders>
              <w:top w:val="single" w:sz="4" w:space="0" w:color="auto"/>
              <w:left w:val="single" w:sz="4" w:space="0" w:color="auto"/>
              <w:bottom w:val="single" w:sz="4" w:space="0" w:color="auto"/>
              <w:right w:val="single" w:sz="4" w:space="0" w:color="auto"/>
            </w:tcBorders>
            <w:hideMark/>
          </w:tcPr>
          <w:p w:rsidR="005A75D2" w:rsidRPr="000F565B" w:rsidRDefault="005A75D2" w:rsidP="00D075DC">
            <w:pPr>
              <w:spacing w:before="100" w:beforeAutospacing="1" w:after="100" w:afterAutospacing="1"/>
              <w:rPr>
                <w:rFonts w:eastAsia="Times New Roman" w:cs="Times New Roman"/>
                <w:sz w:val="26"/>
                <w:szCs w:val="26"/>
                <w:lang w:eastAsia="lv-LV"/>
              </w:rPr>
            </w:pPr>
            <w:r w:rsidRPr="000F565B">
              <w:rPr>
                <w:rFonts w:eastAsia="Times New Roman" w:cs="Times New Roman"/>
                <w:sz w:val="26"/>
                <w:szCs w:val="26"/>
                <w:lang w:eastAsia="lv-LV"/>
              </w:rPr>
              <w:t> 1.</w:t>
            </w:r>
          </w:p>
        </w:tc>
        <w:tc>
          <w:tcPr>
            <w:tcW w:w="2743" w:type="dxa"/>
            <w:gridSpan w:val="5"/>
            <w:tcBorders>
              <w:top w:val="single" w:sz="4" w:space="0" w:color="auto"/>
              <w:left w:val="single" w:sz="4" w:space="0" w:color="auto"/>
              <w:bottom w:val="single" w:sz="4" w:space="0" w:color="auto"/>
              <w:right w:val="single" w:sz="4" w:space="0" w:color="auto"/>
            </w:tcBorders>
            <w:hideMark/>
          </w:tcPr>
          <w:p w:rsidR="005A75D2" w:rsidRPr="000F565B" w:rsidRDefault="005A75D2" w:rsidP="00D075DC">
            <w:pPr>
              <w:spacing w:before="100" w:beforeAutospacing="1" w:after="100" w:afterAutospacing="1"/>
              <w:rPr>
                <w:rFonts w:eastAsia="Times New Roman" w:cs="Times New Roman"/>
                <w:sz w:val="26"/>
                <w:szCs w:val="26"/>
                <w:lang w:eastAsia="lv-LV"/>
              </w:rPr>
            </w:pPr>
            <w:r w:rsidRPr="000F565B">
              <w:rPr>
                <w:rFonts w:eastAsia="Times New Roman" w:cs="Times New Roman"/>
                <w:sz w:val="26"/>
                <w:szCs w:val="26"/>
                <w:lang w:eastAsia="lv-LV"/>
              </w:rPr>
              <w:t xml:space="preserve"> Sabiedrības </w:t>
            </w:r>
            <w:proofErr w:type="spellStart"/>
            <w:r w:rsidRPr="000F565B">
              <w:rPr>
                <w:rFonts w:eastAsia="Times New Roman" w:cs="Times New Roman"/>
                <w:sz w:val="26"/>
                <w:szCs w:val="26"/>
                <w:lang w:eastAsia="lv-LV"/>
              </w:rPr>
              <w:t>mērķgrupa</w:t>
            </w:r>
            <w:proofErr w:type="spellEnd"/>
          </w:p>
        </w:tc>
        <w:tc>
          <w:tcPr>
            <w:tcW w:w="6162" w:type="dxa"/>
            <w:gridSpan w:val="4"/>
            <w:tcBorders>
              <w:top w:val="single" w:sz="4" w:space="0" w:color="auto"/>
              <w:left w:val="single" w:sz="4" w:space="0" w:color="auto"/>
              <w:bottom w:val="single" w:sz="4" w:space="0" w:color="auto"/>
              <w:right w:val="single" w:sz="4" w:space="0" w:color="auto"/>
            </w:tcBorders>
            <w:hideMark/>
          </w:tcPr>
          <w:p w:rsidR="005A75D2" w:rsidRPr="000F565B" w:rsidRDefault="005A75D2" w:rsidP="00D075DC">
            <w:pPr>
              <w:spacing w:before="100" w:beforeAutospacing="1" w:after="100" w:afterAutospacing="1"/>
              <w:jc w:val="both"/>
              <w:rPr>
                <w:rFonts w:eastAsia="Times New Roman" w:cs="Times New Roman"/>
                <w:sz w:val="26"/>
                <w:szCs w:val="26"/>
                <w:lang w:eastAsia="lv-LV"/>
              </w:rPr>
            </w:pPr>
            <w:r w:rsidRPr="000F565B">
              <w:rPr>
                <w:rFonts w:eastAsia="Times New Roman" w:cs="Times New Roman"/>
                <w:sz w:val="26"/>
                <w:szCs w:val="26"/>
                <w:lang w:eastAsia="lv-LV"/>
              </w:rPr>
              <w:t xml:space="preserve">Šobrīd uzņēmumu ienākuma nodokļa deklarācija jāiesniedz 75938 nodokļa maksātājiem. </w:t>
            </w:r>
          </w:p>
        </w:tc>
      </w:tr>
      <w:tr w:rsidR="005A75D2" w:rsidRPr="000F565B" w:rsidTr="00D075DC">
        <w:trPr>
          <w:trHeight w:val="523"/>
          <w:tblCellSpacing w:w="0" w:type="dxa"/>
        </w:trPr>
        <w:tc>
          <w:tcPr>
            <w:tcW w:w="512" w:type="dxa"/>
            <w:tcBorders>
              <w:top w:val="single" w:sz="4" w:space="0" w:color="auto"/>
              <w:left w:val="single" w:sz="4" w:space="0" w:color="auto"/>
              <w:bottom w:val="single" w:sz="4" w:space="0" w:color="auto"/>
              <w:right w:val="single" w:sz="4" w:space="0" w:color="auto"/>
            </w:tcBorders>
            <w:hideMark/>
          </w:tcPr>
          <w:p w:rsidR="005A75D2" w:rsidRPr="000F565B" w:rsidRDefault="005A75D2" w:rsidP="00D075DC">
            <w:pPr>
              <w:spacing w:before="100" w:beforeAutospacing="1" w:after="100" w:afterAutospacing="1"/>
              <w:rPr>
                <w:rFonts w:eastAsia="Times New Roman" w:cs="Times New Roman"/>
                <w:sz w:val="26"/>
                <w:szCs w:val="26"/>
                <w:lang w:eastAsia="lv-LV"/>
              </w:rPr>
            </w:pPr>
            <w:r w:rsidRPr="000F565B">
              <w:rPr>
                <w:rFonts w:eastAsia="Times New Roman" w:cs="Times New Roman"/>
                <w:sz w:val="26"/>
                <w:szCs w:val="26"/>
                <w:lang w:eastAsia="lv-LV"/>
              </w:rPr>
              <w:t> 2.</w:t>
            </w:r>
          </w:p>
        </w:tc>
        <w:tc>
          <w:tcPr>
            <w:tcW w:w="2743" w:type="dxa"/>
            <w:gridSpan w:val="5"/>
            <w:tcBorders>
              <w:top w:val="single" w:sz="4" w:space="0" w:color="auto"/>
              <w:left w:val="single" w:sz="4" w:space="0" w:color="auto"/>
              <w:bottom w:val="single" w:sz="4" w:space="0" w:color="auto"/>
              <w:right w:val="single" w:sz="4" w:space="0" w:color="auto"/>
            </w:tcBorders>
            <w:hideMark/>
          </w:tcPr>
          <w:p w:rsidR="005A75D2" w:rsidRPr="000F565B" w:rsidRDefault="005A75D2" w:rsidP="00D075DC">
            <w:pPr>
              <w:spacing w:before="100" w:beforeAutospacing="1" w:after="100" w:afterAutospacing="1"/>
              <w:rPr>
                <w:rFonts w:eastAsia="Times New Roman" w:cs="Times New Roman"/>
                <w:sz w:val="26"/>
                <w:szCs w:val="26"/>
                <w:lang w:eastAsia="lv-LV"/>
              </w:rPr>
            </w:pPr>
            <w:r w:rsidRPr="000F565B">
              <w:rPr>
                <w:rFonts w:eastAsia="Times New Roman" w:cs="Times New Roman"/>
                <w:sz w:val="26"/>
                <w:szCs w:val="26"/>
                <w:lang w:eastAsia="lv-LV"/>
              </w:rPr>
              <w:t xml:space="preserve"> Citas sabiedrības grupas (bez </w:t>
            </w:r>
            <w:proofErr w:type="spellStart"/>
            <w:r w:rsidRPr="000F565B">
              <w:rPr>
                <w:rFonts w:eastAsia="Times New Roman" w:cs="Times New Roman"/>
                <w:sz w:val="26"/>
                <w:szCs w:val="26"/>
                <w:lang w:eastAsia="lv-LV"/>
              </w:rPr>
              <w:t>mērķgrupas</w:t>
            </w:r>
            <w:proofErr w:type="spellEnd"/>
            <w:r w:rsidRPr="000F565B">
              <w:rPr>
                <w:rFonts w:eastAsia="Times New Roman" w:cs="Times New Roman"/>
                <w:sz w:val="26"/>
                <w:szCs w:val="26"/>
                <w:lang w:eastAsia="lv-LV"/>
              </w:rPr>
              <w:t>), kuras tiesiskais regulējums arī ietekmē vai varētu ietekmēt</w:t>
            </w:r>
          </w:p>
        </w:tc>
        <w:tc>
          <w:tcPr>
            <w:tcW w:w="6162" w:type="dxa"/>
            <w:gridSpan w:val="4"/>
            <w:tcBorders>
              <w:top w:val="single" w:sz="4" w:space="0" w:color="auto"/>
              <w:left w:val="single" w:sz="4" w:space="0" w:color="auto"/>
              <w:bottom w:val="single" w:sz="4" w:space="0" w:color="auto"/>
              <w:right w:val="single" w:sz="4" w:space="0" w:color="auto"/>
            </w:tcBorders>
            <w:hideMark/>
          </w:tcPr>
          <w:p w:rsidR="005A75D2" w:rsidRPr="000F565B" w:rsidRDefault="005A75D2" w:rsidP="00D075DC">
            <w:pPr>
              <w:spacing w:before="100" w:beforeAutospacing="1" w:after="100" w:afterAutospacing="1"/>
              <w:jc w:val="both"/>
              <w:rPr>
                <w:rFonts w:eastAsia="Times New Roman" w:cs="Times New Roman"/>
                <w:sz w:val="26"/>
                <w:szCs w:val="26"/>
                <w:lang w:eastAsia="lv-LV"/>
              </w:rPr>
            </w:pPr>
            <w:r w:rsidRPr="000F565B">
              <w:rPr>
                <w:rFonts w:eastAsia="Times New Roman" w:cs="Times New Roman"/>
                <w:sz w:val="26"/>
                <w:szCs w:val="26"/>
                <w:lang w:eastAsia="lv-LV"/>
              </w:rPr>
              <w:t> Nav attiecināms.</w:t>
            </w:r>
          </w:p>
        </w:tc>
      </w:tr>
      <w:tr w:rsidR="005A75D2" w:rsidRPr="000F565B" w:rsidTr="00D075DC">
        <w:trPr>
          <w:trHeight w:val="517"/>
          <w:tblCellSpacing w:w="0" w:type="dxa"/>
        </w:trPr>
        <w:tc>
          <w:tcPr>
            <w:tcW w:w="512" w:type="dxa"/>
            <w:tcBorders>
              <w:top w:val="single" w:sz="4" w:space="0" w:color="auto"/>
              <w:left w:val="single" w:sz="4" w:space="0" w:color="auto"/>
              <w:bottom w:val="single" w:sz="4" w:space="0" w:color="auto"/>
              <w:right w:val="single" w:sz="4" w:space="0" w:color="auto"/>
            </w:tcBorders>
            <w:hideMark/>
          </w:tcPr>
          <w:p w:rsidR="005A75D2" w:rsidRPr="000F565B" w:rsidRDefault="005A75D2" w:rsidP="00D075DC">
            <w:pPr>
              <w:spacing w:before="100" w:beforeAutospacing="1" w:after="100" w:afterAutospacing="1"/>
              <w:rPr>
                <w:rFonts w:eastAsia="Times New Roman" w:cs="Times New Roman"/>
                <w:sz w:val="26"/>
                <w:szCs w:val="26"/>
                <w:lang w:eastAsia="lv-LV"/>
              </w:rPr>
            </w:pPr>
            <w:r w:rsidRPr="000F565B">
              <w:rPr>
                <w:rFonts w:eastAsia="Times New Roman" w:cs="Times New Roman"/>
                <w:sz w:val="26"/>
                <w:szCs w:val="26"/>
                <w:lang w:eastAsia="lv-LV"/>
              </w:rPr>
              <w:t> 3.</w:t>
            </w:r>
          </w:p>
        </w:tc>
        <w:tc>
          <w:tcPr>
            <w:tcW w:w="2743" w:type="dxa"/>
            <w:gridSpan w:val="5"/>
            <w:tcBorders>
              <w:top w:val="single" w:sz="4" w:space="0" w:color="auto"/>
              <w:left w:val="single" w:sz="4" w:space="0" w:color="auto"/>
              <w:bottom w:val="single" w:sz="4" w:space="0" w:color="auto"/>
              <w:right w:val="single" w:sz="4" w:space="0" w:color="auto"/>
            </w:tcBorders>
            <w:hideMark/>
          </w:tcPr>
          <w:p w:rsidR="005A75D2" w:rsidRPr="000F565B" w:rsidRDefault="005A75D2" w:rsidP="00D075DC">
            <w:pPr>
              <w:spacing w:before="100" w:beforeAutospacing="1" w:after="100" w:afterAutospacing="1"/>
              <w:rPr>
                <w:rFonts w:eastAsia="Times New Roman" w:cs="Times New Roman"/>
                <w:sz w:val="26"/>
                <w:szCs w:val="26"/>
                <w:lang w:eastAsia="lv-LV"/>
              </w:rPr>
            </w:pPr>
            <w:r w:rsidRPr="000F565B">
              <w:rPr>
                <w:rFonts w:eastAsia="Times New Roman" w:cs="Times New Roman"/>
                <w:sz w:val="26"/>
                <w:szCs w:val="26"/>
                <w:lang w:eastAsia="lv-LV"/>
              </w:rPr>
              <w:t> Tiesiskā regulējuma finansiālā ietekme</w:t>
            </w:r>
          </w:p>
        </w:tc>
        <w:tc>
          <w:tcPr>
            <w:tcW w:w="6162" w:type="dxa"/>
            <w:gridSpan w:val="4"/>
            <w:tcBorders>
              <w:top w:val="single" w:sz="4" w:space="0" w:color="auto"/>
              <w:left w:val="single" w:sz="4" w:space="0" w:color="auto"/>
              <w:bottom w:val="single" w:sz="4" w:space="0" w:color="auto"/>
              <w:right w:val="single" w:sz="4" w:space="0" w:color="auto"/>
            </w:tcBorders>
            <w:hideMark/>
          </w:tcPr>
          <w:p w:rsidR="005A75D2" w:rsidRPr="000F565B" w:rsidRDefault="005A75D2" w:rsidP="00D075DC">
            <w:pPr>
              <w:jc w:val="both"/>
              <w:rPr>
                <w:rFonts w:eastAsia="Times New Roman" w:cs="Times New Roman"/>
                <w:sz w:val="26"/>
                <w:szCs w:val="26"/>
                <w:lang w:eastAsia="lv-LV"/>
              </w:rPr>
            </w:pPr>
            <w:r w:rsidRPr="000F565B">
              <w:rPr>
                <w:rFonts w:eastAsia="Times New Roman" w:cs="Times New Roman"/>
                <w:sz w:val="26"/>
                <w:szCs w:val="26"/>
                <w:lang w:eastAsia="lv-LV"/>
              </w:rPr>
              <w:t>Tā kā tiek papildināta jau spēkā esošā uzņēmumu ienākuma nodokļa deklarācija, tad šis projekts neradīs finansiālu ietekmi.</w:t>
            </w:r>
          </w:p>
        </w:tc>
      </w:tr>
      <w:tr w:rsidR="005A75D2" w:rsidRPr="000F565B" w:rsidTr="00D075DC">
        <w:trPr>
          <w:trHeight w:val="517"/>
          <w:tblCellSpacing w:w="0" w:type="dxa"/>
        </w:trPr>
        <w:tc>
          <w:tcPr>
            <w:tcW w:w="512" w:type="dxa"/>
            <w:tcBorders>
              <w:top w:val="single" w:sz="4" w:space="0" w:color="auto"/>
              <w:left w:val="single" w:sz="4" w:space="0" w:color="auto"/>
              <w:bottom w:val="single" w:sz="4" w:space="0" w:color="auto"/>
              <w:right w:val="single" w:sz="4" w:space="0" w:color="auto"/>
            </w:tcBorders>
            <w:hideMark/>
          </w:tcPr>
          <w:p w:rsidR="005A75D2" w:rsidRPr="000F565B" w:rsidRDefault="005A75D2" w:rsidP="00D075DC">
            <w:pPr>
              <w:spacing w:before="100" w:beforeAutospacing="1" w:after="100" w:afterAutospacing="1"/>
              <w:rPr>
                <w:rFonts w:eastAsia="Times New Roman" w:cs="Times New Roman"/>
                <w:sz w:val="26"/>
                <w:szCs w:val="26"/>
                <w:lang w:eastAsia="lv-LV"/>
              </w:rPr>
            </w:pPr>
            <w:r w:rsidRPr="000F565B">
              <w:rPr>
                <w:rFonts w:eastAsia="Times New Roman" w:cs="Times New Roman"/>
                <w:sz w:val="26"/>
                <w:szCs w:val="26"/>
                <w:lang w:eastAsia="lv-LV"/>
              </w:rPr>
              <w:t> 4.</w:t>
            </w:r>
          </w:p>
        </w:tc>
        <w:tc>
          <w:tcPr>
            <w:tcW w:w="2743" w:type="dxa"/>
            <w:gridSpan w:val="5"/>
            <w:tcBorders>
              <w:top w:val="single" w:sz="4" w:space="0" w:color="auto"/>
              <w:left w:val="single" w:sz="4" w:space="0" w:color="auto"/>
              <w:bottom w:val="single" w:sz="4" w:space="0" w:color="auto"/>
              <w:right w:val="single" w:sz="4" w:space="0" w:color="auto"/>
            </w:tcBorders>
            <w:hideMark/>
          </w:tcPr>
          <w:p w:rsidR="005A75D2" w:rsidRPr="000F565B" w:rsidRDefault="005A75D2" w:rsidP="00D075DC">
            <w:pPr>
              <w:spacing w:before="100" w:beforeAutospacing="1" w:after="100" w:afterAutospacing="1"/>
              <w:rPr>
                <w:rFonts w:eastAsia="Times New Roman" w:cs="Times New Roman"/>
                <w:sz w:val="26"/>
                <w:szCs w:val="26"/>
                <w:lang w:eastAsia="lv-LV"/>
              </w:rPr>
            </w:pPr>
            <w:r w:rsidRPr="000F565B">
              <w:rPr>
                <w:rFonts w:eastAsia="Times New Roman" w:cs="Times New Roman"/>
                <w:sz w:val="26"/>
                <w:szCs w:val="26"/>
                <w:lang w:eastAsia="lv-LV"/>
              </w:rPr>
              <w:t> Tiesiskā regulējuma nefinansiālā ietekme</w:t>
            </w:r>
          </w:p>
        </w:tc>
        <w:tc>
          <w:tcPr>
            <w:tcW w:w="6162" w:type="dxa"/>
            <w:gridSpan w:val="4"/>
            <w:tcBorders>
              <w:top w:val="single" w:sz="4" w:space="0" w:color="auto"/>
              <w:left w:val="single" w:sz="4" w:space="0" w:color="auto"/>
              <w:bottom w:val="single" w:sz="4" w:space="0" w:color="auto"/>
              <w:right w:val="single" w:sz="4" w:space="0" w:color="auto"/>
            </w:tcBorders>
            <w:hideMark/>
          </w:tcPr>
          <w:p w:rsidR="005A75D2" w:rsidRPr="000F565B" w:rsidRDefault="005A75D2" w:rsidP="00D075DC">
            <w:pPr>
              <w:spacing w:before="100" w:beforeAutospacing="1" w:after="100" w:afterAutospacing="1"/>
              <w:jc w:val="both"/>
              <w:rPr>
                <w:rFonts w:eastAsia="Times New Roman" w:cs="Times New Roman"/>
                <w:sz w:val="26"/>
                <w:szCs w:val="26"/>
                <w:lang w:eastAsia="lv-LV"/>
              </w:rPr>
            </w:pPr>
            <w:r w:rsidRPr="000F565B">
              <w:rPr>
                <w:rFonts w:eastAsia="Times New Roman" w:cs="Times New Roman"/>
                <w:sz w:val="26"/>
                <w:szCs w:val="26"/>
                <w:lang w:eastAsia="lv-LV"/>
              </w:rPr>
              <w:t>Uzņēmumu ienākuma nodokļa deklarācija nodrošina pareizu uzņēmumu ienākuma nodokļa aprēķināšanu.</w:t>
            </w:r>
          </w:p>
        </w:tc>
      </w:tr>
      <w:tr w:rsidR="005A75D2" w:rsidRPr="000F565B" w:rsidTr="00D075DC">
        <w:trPr>
          <w:trHeight w:val="531"/>
          <w:tblCellSpacing w:w="0" w:type="dxa"/>
        </w:trPr>
        <w:tc>
          <w:tcPr>
            <w:tcW w:w="512" w:type="dxa"/>
            <w:tcBorders>
              <w:top w:val="single" w:sz="4" w:space="0" w:color="auto"/>
              <w:left w:val="single" w:sz="4" w:space="0" w:color="auto"/>
              <w:bottom w:val="single" w:sz="4" w:space="0" w:color="auto"/>
              <w:right w:val="single" w:sz="4" w:space="0" w:color="auto"/>
            </w:tcBorders>
            <w:hideMark/>
          </w:tcPr>
          <w:p w:rsidR="005A75D2" w:rsidRPr="000F565B" w:rsidRDefault="005A75D2" w:rsidP="00D075DC">
            <w:pPr>
              <w:spacing w:before="100" w:beforeAutospacing="1" w:after="100" w:afterAutospacing="1"/>
              <w:rPr>
                <w:rFonts w:eastAsia="Times New Roman" w:cs="Times New Roman"/>
                <w:sz w:val="26"/>
                <w:szCs w:val="26"/>
                <w:lang w:eastAsia="lv-LV"/>
              </w:rPr>
            </w:pPr>
            <w:r w:rsidRPr="000F565B">
              <w:rPr>
                <w:rFonts w:eastAsia="Times New Roman" w:cs="Times New Roman"/>
                <w:sz w:val="26"/>
                <w:szCs w:val="26"/>
                <w:lang w:eastAsia="lv-LV"/>
              </w:rPr>
              <w:t> 5.</w:t>
            </w:r>
          </w:p>
        </w:tc>
        <w:tc>
          <w:tcPr>
            <w:tcW w:w="2743" w:type="dxa"/>
            <w:gridSpan w:val="5"/>
            <w:tcBorders>
              <w:top w:val="single" w:sz="4" w:space="0" w:color="auto"/>
              <w:left w:val="single" w:sz="4" w:space="0" w:color="auto"/>
              <w:bottom w:val="single" w:sz="4" w:space="0" w:color="auto"/>
              <w:right w:val="single" w:sz="4" w:space="0" w:color="auto"/>
            </w:tcBorders>
            <w:hideMark/>
          </w:tcPr>
          <w:p w:rsidR="005A75D2" w:rsidRPr="000F565B" w:rsidRDefault="005A75D2" w:rsidP="00D075DC">
            <w:pPr>
              <w:spacing w:before="100" w:beforeAutospacing="1" w:after="100" w:afterAutospacing="1"/>
              <w:rPr>
                <w:rFonts w:eastAsia="Times New Roman" w:cs="Times New Roman"/>
                <w:sz w:val="26"/>
                <w:szCs w:val="26"/>
                <w:lang w:eastAsia="lv-LV"/>
              </w:rPr>
            </w:pPr>
            <w:r w:rsidRPr="000F565B">
              <w:rPr>
                <w:rFonts w:eastAsia="Times New Roman" w:cs="Times New Roman"/>
                <w:sz w:val="26"/>
                <w:szCs w:val="26"/>
                <w:lang w:eastAsia="lv-LV"/>
              </w:rPr>
              <w:t> Administratīvās procedūras raksturojums</w:t>
            </w:r>
          </w:p>
        </w:tc>
        <w:tc>
          <w:tcPr>
            <w:tcW w:w="6162" w:type="dxa"/>
            <w:gridSpan w:val="4"/>
            <w:tcBorders>
              <w:top w:val="single" w:sz="4" w:space="0" w:color="auto"/>
              <w:left w:val="single" w:sz="4" w:space="0" w:color="auto"/>
              <w:bottom w:val="single" w:sz="4" w:space="0" w:color="auto"/>
              <w:right w:val="single" w:sz="4" w:space="0" w:color="auto"/>
            </w:tcBorders>
            <w:hideMark/>
          </w:tcPr>
          <w:p w:rsidR="005A75D2" w:rsidRPr="000F565B" w:rsidRDefault="005A75D2" w:rsidP="00D075DC">
            <w:pPr>
              <w:spacing w:before="100" w:beforeAutospacing="1" w:after="100" w:afterAutospacing="1"/>
              <w:jc w:val="both"/>
              <w:rPr>
                <w:rFonts w:eastAsia="Times New Roman" w:cs="Times New Roman"/>
                <w:sz w:val="26"/>
                <w:szCs w:val="26"/>
                <w:lang w:eastAsia="lv-LV"/>
              </w:rPr>
            </w:pPr>
            <w:r w:rsidRPr="000F565B">
              <w:rPr>
                <w:rFonts w:eastAsia="Times New Roman" w:cs="Times New Roman"/>
                <w:sz w:val="26"/>
                <w:szCs w:val="26"/>
                <w:lang w:eastAsia="lv-LV"/>
              </w:rPr>
              <w:t> Uzņēmumu ienākuma nodokļa deklarācija tiek iesniegta Valsts ieņēmumu dienestā un uzglabāta elektroniski. Minētā deklarācija tiek apliecināta ar autorizācijas kodu, ko piešķir Valsts ieņēmumu dienests vai drošu elektronisko parakstu.</w:t>
            </w:r>
          </w:p>
        </w:tc>
      </w:tr>
      <w:tr w:rsidR="005A75D2" w:rsidRPr="000F565B" w:rsidTr="00D075DC">
        <w:trPr>
          <w:trHeight w:val="357"/>
          <w:tblCellSpacing w:w="0" w:type="dxa"/>
        </w:trPr>
        <w:tc>
          <w:tcPr>
            <w:tcW w:w="512" w:type="dxa"/>
            <w:tcBorders>
              <w:top w:val="single" w:sz="4" w:space="0" w:color="auto"/>
              <w:left w:val="single" w:sz="4" w:space="0" w:color="auto"/>
              <w:bottom w:val="single" w:sz="4" w:space="0" w:color="auto"/>
              <w:right w:val="single" w:sz="4" w:space="0" w:color="auto"/>
            </w:tcBorders>
            <w:hideMark/>
          </w:tcPr>
          <w:p w:rsidR="005A75D2" w:rsidRPr="000F565B" w:rsidRDefault="005A75D2" w:rsidP="00D075DC">
            <w:pPr>
              <w:spacing w:before="100" w:beforeAutospacing="1" w:after="100" w:afterAutospacing="1"/>
              <w:rPr>
                <w:rFonts w:eastAsia="Times New Roman" w:cs="Times New Roman"/>
                <w:sz w:val="26"/>
                <w:szCs w:val="26"/>
                <w:lang w:eastAsia="lv-LV"/>
              </w:rPr>
            </w:pPr>
            <w:r w:rsidRPr="000F565B">
              <w:rPr>
                <w:rFonts w:eastAsia="Times New Roman" w:cs="Times New Roman"/>
                <w:sz w:val="26"/>
                <w:szCs w:val="26"/>
                <w:lang w:eastAsia="lv-LV"/>
              </w:rPr>
              <w:t> 6.</w:t>
            </w:r>
          </w:p>
        </w:tc>
        <w:tc>
          <w:tcPr>
            <w:tcW w:w="2743" w:type="dxa"/>
            <w:gridSpan w:val="5"/>
            <w:tcBorders>
              <w:top w:val="single" w:sz="4" w:space="0" w:color="auto"/>
              <w:left w:val="single" w:sz="4" w:space="0" w:color="auto"/>
              <w:bottom w:val="single" w:sz="4" w:space="0" w:color="auto"/>
              <w:right w:val="single" w:sz="4" w:space="0" w:color="auto"/>
            </w:tcBorders>
            <w:hideMark/>
          </w:tcPr>
          <w:p w:rsidR="005A75D2" w:rsidRPr="000F565B" w:rsidRDefault="005A75D2" w:rsidP="00D075DC">
            <w:pPr>
              <w:spacing w:before="100" w:beforeAutospacing="1" w:after="100" w:afterAutospacing="1"/>
              <w:rPr>
                <w:rFonts w:eastAsia="Times New Roman" w:cs="Times New Roman"/>
                <w:sz w:val="26"/>
                <w:szCs w:val="26"/>
                <w:lang w:eastAsia="lv-LV"/>
              </w:rPr>
            </w:pPr>
            <w:r w:rsidRPr="000F565B">
              <w:rPr>
                <w:rFonts w:eastAsia="Times New Roman" w:cs="Times New Roman"/>
                <w:sz w:val="26"/>
                <w:szCs w:val="26"/>
                <w:lang w:eastAsia="lv-LV"/>
              </w:rPr>
              <w:t> Administratīvo izmaksu monetārs novērtējums</w:t>
            </w:r>
          </w:p>
        </w:tc>
        <w:tc>
          <w:tcPr>
            <w:tcW w:w="6162" w:type="dxa"/>
            <w:gridSpan w:val="4"/>
            <w:tcBorders>
              <w:top w:val="single" w:sz="4" w:space="0" w:color="auto"/>
              <w:left w:val="single" w:sz="4" w:space="0" w:color="auto"/>
              <w:bottom w:val="single" w:sz="4" w:space="0" w:color="auto"/>
              <w:right w:val="single" w:sz="4" w:space="0" w:color="auto"/>
            </w:tcBorders>
            <w:hideMark/>
          </w:tcPr>
          <w:p w:rsidR="005A75D2" w:rsidRPr="000F565B" w:rsidRDefault="005A75D2" w:rsidP="00D075DC">
            <w:pPr>
              <w:spacing w:before="100" w:beforeAutospacing="1" w:after="100" w:afterAutospacing="1"/>
              <w:jc w:val="both"/>
              <w:rPr>
                <w:rFonts w:eastAsia="Times New Roman" w:cs="Times New Roman"/>
                <w:sz w:val="26"/>
                <w:szCs w:val="26"/>
                <w:lang w:eastAsia="lv-LV"/>
              </w:rPr>
            </w:pPr>
            <w:r w:rsidRPr="000F565B">
              <w:rPr>
                <w:rFonts w:eastAsia="Times New Roman" w:cs="Times New Roman"/>
                <w:sz w:val="26"/>
                <w:szCs w:val="26"/>
                <w:lang w:eastAsia="lv-LV"/>
              </w:rPr>
              <w:t>Nav attiecināms.</w:t>
            </w:r>
          </w:p>
        </w:tc>
      </w:tr>
      <w:tr w:rsidR="005A75D2" w:rsidRPr="000F565B" w:rsidTr="00D075DC">
        <w:trPr>
          <w:tblCellSpacing w:w="0" w:type="dxa"/>
        </w:trPr>
        <w:tc>
          <w:tcPr>
            <w:tcW w:w="512" w:type="dxa"/>
            <w:tcBorders>
              <w:top w:val="single" w:sz="4" w:space="0" w:color="auto"/>
              <w:left w:val="single" w:sz="4" w:space="0" w:color="auto"/>
              <w:bottom w:val="single" w:sz="2" w:space="0" w:color="auto"/>
              <w:right w:val="single" w:sz="4" w:space="0" w:color="auto"/>
            </w:tcBorders>
            <w:hideMark/>
          </w:tcPr>
          <w:p w:rsidR="005A75D2" w:rsidRPr="000F565B" w:rsidRDefault="005A75D2" w:rsidP="00D075DC">
            <w:pPr>
              <w:spacing w:before="100" w:beforeAutospacing="1" w:after="100" w:afterAutospacing="1"/>
              <w:rPr>
                <w:rFonts w:eastAsia="Times New Roman" w:cs="Times New Roman"/>
                <w:sz w:val="26"/>
                <w:szCs w:val="26"/>
                <w:lang w:eastAsia="lv-LV"/>
              </w:rPr>
            </w:pPr>
            <w:r w:rsidRPr="000F565B">
              <w:rPr>
                <w:rFonts w:eastAsia="Times New Roman" w:cs="Times New Roman"/>
                <w:sz w:val="26"/>
                <w:szCs w:val="26"/>
                <w:lang w:eastAsia="lv-LV"/>
              </w:rPr>
              <w:t> 7.</w:t>
            </w:r>
          </w:p>
        </w:tc>
        <w:tc>
          <w:tcPr>
            <w:tcW w:w="2743" w:type="dxa"/>
            <w:gridSpan w:val="5"/>
            <w:tcBorders>
              <w:top w:val="single" w:sz="4" w:space="0" w:color="auto"/>
              <w:left w:val="single" w:sz="4" w:space="0" w:color="auto"/>
              <w:bottom w:val="single" w:sz="2" w:space="0" w:color="auto"/>
              <w:right w:val="single" w:sz="4" w:space="0" w:color="auto"/>
            </w:tcBorders>
            <w:hideMark/>
          </w:tcPr>
          <w:p w:rsidR="005A75D2" w:rsidRPr="000F565B" w:rsidRDefault="005A75D2" w:rsidP="00D075DC">
            <w:pPr>
              <w:spacing w:before="100" w:beforeAutospacing="1" w:after="100" w:afterAutospacing="1"/>
              <w:rPr>
                <w:rFonts w:eastAsia="Times New Roman" w:cs="Times New Roman"/>
                <w:sz w:val="26"/>
                <w:szCs w:val="26"/>
                <w:lang w:eastAsia="lv-LV"/>
              </w:rPr>
            </w:pPr>
            <w:r w:rsidRPr="000F565B">
              <w:rPr>
                <w:rFonts w:eastAsia="Times New Roman" w:cs="Times New Roman"/>
                <w:sz w:val="26"/>
                <w:szCs w:val="26"/>
                <w:lang w:eastAsia="lv-LV"/>
              </w:rPr>
              <w:t> Cita informācija</w:t>
            </w:r>
          </w:p>
        </w:tc>
        <w:tc>
          <w:tcPr>
            <w:tcW w:w="6162" w:type="dxa"/>
            <w:gridSpan w:val="4"/>
            <w:tcBorders>
              <w:top w:val="single" w:sz="4" w:space="0" w:color="auto"/>
              <w:left w:val="single" w:sz="4" w:space="0" w:color="auto"/>
              <w:bottom w:val="single" w:sz="2" w:space="0" w:color="auto"/>
              <w:right w:val="single" w:sz="4" w:space="0" w:color="auto"/>
            </w:tcBorders>
            <w:hideMark/>
          </w:tcPr>
          <w:p w:rsidR="005A75D2" w:rsidRPr="000F565B" w:rsidRDefault="005A75D2" w:rsidP="00D075DC">
            <w:pPr>
              <w:spacing w:before="100" w:beforeAutospacing="1" w:after="100" w:afterAutospacing="1"/>
              <w:rPr>
                <w:rFonts w:eastAsia="Times New Roman" w:cs="Times New Roman"/>
                <w:sz w:val="26"/>
                <w:szCs w:val="26"/>
                <w:lang w:eastAsia="lv-LV"/>
              </w:rPr>
            </w:pPr>
            <w:r w:rsidRPr="000F565B">
              <w:rPr>
                <w:rFonts w:eastAsia="Times New Roman" w:cs="Times New Roman"/>
                <w:sz w:val="26"/>
                <w:szCs w:val="26"/>
                <w:lang w:eastAsia="lv-LV"/>
              </w:rPr>
              <w:t> Nav.</w:t>
            </w:r>
          </w:p>
        </w:tc>
      </w:tr>
      <w:tr w:rsidR="005A75D2" w:rsidRPr="000F565B" w:rsidTr="00D075DC">
        <w:tblPrEx>
          <w:tblLook w:val="00A0" w:firstRow="1" w:lastRow="0" w:firstColumn="1" w:lastColumn="0" w:noHBand="0" w:noVBand="0"/>
        </w:tblPrEx>
        <w:trPr>
          <w:trHeight w:val="65"/>
          <w:tblCellSpacing w:w="0" w:type="dxa"/>
        </w:trPr>
        <w:tc>
          <w:tcPr>
            <w:tcW w:w="9417" w:type="dxa"/>
            <w:gridSpan w:val="10"/>
            <w:tcBorders>
              <w:top w:val="single" w:sz="4" w:space="0" w:color="auto"/>
              <w:left w:val="single" w:sz="4" w:space="0" w:color="auto"/>
              <w:bottom w:val="single" w:sz="4" w:space="0" w:color="auto"/>
              <w:right w:val="single" w:sz="4" w:space="0" w:color="auto"/>
            </w:tcBorders>
          </w:tcPr>
          <w:p w:rsidR="005A75D2" w:rsidRPr="000F565B" w:rsidRDefault="005A75D2" w:rsidP="00D075DC">
            <w:pPr>
              <w:spacing w:before="100" w:beforeAutospacing="1" w:after="100" w:afterAutospacing="1"/>
              <w:rPr>
                <w:rFonts w:cs="Times New Roman"/>
                <w:b/>
                <w:sz w:val="27"/>
                <w:szCs w:val="27"/>
                <w:lang w:eastAsia="lv-LV"/>
              </w:rPr>
            </w:pPr>
            <w:r w:rsidRPr="000F565B">
              <w:rPr>
                <w:rFonts w:cs="Times New Roman"/>
                <w:b/>
                <w:sz w:val="27"/>
                <w:szCs w:val="27"/>
                <w:lang w:eastAsia="lv-LV"/>
              </w:rPr>
              <w:t>III. Tiesību akta projekta ietekme uz valsts budžetu un pašvaldību budžetiem</w:t>
            </w:r>
          </w:p>
        </w:tc>
      </w:tr>
      <w:tr w:rsidR="005A75D2" w:rsidRPr="000F565B" w:rsidTr="00D075DC">
        <w:tblPrEx>
          <w:tblLook w:val="0000" w:firstRow="0" w:lastRow="0" w:firstColumn="0" w:lastColumn="0" w:noHBand="0" w:noVBand="0"/>
        </w:tblPrEx>
        <w:trPr>
          <w:trHeight w:val="65"/>
          <w:tblCellSpacing w:w="0" w:type="dxa"/>
        </w:trPr>
        <w:tc>
          <w:tcPr>
            <w:tcW w:w="1716" w:type="dxa"/>
            <w:gridSpan w:val="3"/>
            <w:vMerge w:val="restart"/>
            <w:tcBorders>
              <w:top w:val="single" w:sz="4" w:space="0" w:color="auto"/>
              <w:left w:val="single" w:sz="4" w:space="0" w:color="auto"/>
              <w:bottom w:val="single" w:sz="4" w:space="0" w:color="auto"/>
              <w:right w:val="single" w:sz="4" w:space="0" w:color="auto"/>
            </w:tcBorders>
            <w:vAlign w:val="center"/>
          </w:tcPr>
          <w:p w:rsidR="005A75D2" w:rsidRPr="000F565B" w:rsidRDefault="005A75D2" w:rsidP="00D075DC">
            <w:pPr>
              <w:jc w:val="center"/>
              <w:rPr>
                <w:rFonts w:cs="Times New Roman"/>
                <w:sz w:val="26"/>
                <w:szCs w:val="26"/>
              </w:rPr>
            </w:pPr>
            <w:r w:rsidRPr="000F565B">
              <w:rPr>
                <w:rFonts w:cs="Times New Roman"/>
                <w:sz w:val="26"/>
                <w:szCs w:val="26"/>
              </w:rPr>
              <w:t>Rādītāji</w:t>
            </w:r>
          </w:p>
        </w:tc>
        <w:tc>
          <w:tcPr>
            <w:tcW w:w="3120" w:type="dxa"/>
            <w:gridSpan w:val="4"/>
            <w:vMerge w:val="restart"/>
            <w:tcBorders>
              <w:top w:val="single" w:sz="4" w:space="0" w:color="auto"/>
              <w:left w:val="single" w:sz="4" w:space="0" w:color="auto"/>
              <w:bottom w:val="single" w:sz="4" w:space="0" w:color="auto"/>
              <w:right w:val="single" w:sz="4" w:space="0" w:color="auto"/>
            </w:tcBorders>
            <w:vAlign w:val="center"/>
          </w:tcPr>
          <w:p w:rsidR="005A75D2" w:rsidRPr="000F565B" w:rsidRDefault="005A75D2" w:rsidP="00D075DC">
            <w:pPr>
              <w:jc w:val="center"/>
              <w:rPr>
                <w:rFonts w:cs="Times New Roman"/>
                <w:sz w:val="26"/>
                <w:szCs w:val="26"/>
              </w:rPr>
            </w:pPr>
            <w:r w:rsidRPr="000F565B">
              <w:rPr>
                <w:rFonts w:cs="Times New Roman"/>
                <w:sz w:val="26"/>
                <w:szCs w:val="26"/>
              </w:rPr>
              <w:t>2011. gads</w:t>
            </w:r>
          </w:p>
        </w:tc>
        <w:tc>
          <w:tcPr>
            <w:tcW w:w="4581" w:type="dxa"/>
            <w:gridSpan w:val="3"/>
            <w:tcBorders>
              <w:top w:val="single" w:sz="4" w:space="0" w:color="auto"/>
              <w:left w:val="single" w:sz="4" w:space="0" w:color="auto"/>
              <w:bottom w:val="single" w:sz="4" w:space="0" w:color="auto"/>
              <w:right w:val="single" w:sz="4" w:space="0" w:color="auto"/>
            </w:tcBorders>
            <w:vAlign w:val="center"/>
          </w:tcPr>
          <w:p w:rsidR="005A75D2" w:rsidRPr="000F565B" w:rsidRDefault="005A75D2" w:rsidP="00D075DC">
            <w:pPr>
              <w:jc w:val="center"/>
              <w:rPr>
                <w:rFonts w:cs="Times New Roman"/>
                <w:sz w:val="26"/>
                <w:szCs w:val="26"/>
              </w:rPr>
            </w:pPr>
            <w:r w:rsidRPr="000F565B">
              <w:rPr>
                <w:rFonts w:cs="Times New Roman"/>
                <w:sz w:val="26"/>
                <w:szCs w:val="26"/>
              </w:rPr>
              <w:t>Turpmākie trīs gadi (</w:t>
            </w:r>
            <w:proofErr w:type="spellStart"/>
            <w:r w:rsidRPr="000F565B">
              <w:rPr>
                <w:rFonts w:cs="Times New Roman"/>
                <w:sz w:val="26"/>
                <w:szCs w:val="26"/>
              </w:rPr>
              <w:t>tūkst</w:t>
            </w:r>
            <w:proofErr w:type="spellEnd"/>
            <w:smartTag w:uri="schemas-tilde-lv/tildestengine" w:element="currency2">
              <w:smartTagPr>
                <w:attr w:name="currency_id" w:val="48"/>
                <w:attr w:name="currency_key" w:val="LVL"/>
                <w:attr w:name="currency_value" w:val="."/>
                <w:attr w:name="currency_text" w:val="latu"/>
              </w:smartTagPr>
              <w:r w:rsidRPr="000F565B">
                <w:rPr>
                  <w:rFonts w:cs="Times New Roman"/>
                  <w:sz w:val="26"/>
                  <w:szCs w:val="26"/>
                </w:rPr>
                <w:t>. latu</w:t>
              </w:r>
            </w:smartTag>
            <w:r w:rsidRPr="000F565B">
              <w:rPr>
                <w:rFonts w:cs="Times New Roman"/>
                <w:sz w:val="26"/>
                <w:szCs w:val="26"/>
              </w:rPr>
              <w:t>)</w:t>
            </w:r>
          </w:p>
        </w:tc>
      </w:tr>
      <w:tr w:rsidR="005A75D2" w:rsidRPr="000F565B" w:rsidTr="00D075DC">
        <w:tblPrEx>
          <w:tblLook w:val="0000" w:firstRow="0" w:lastRow="0" w:firstColumn="0" w:lastColumn="0" w:noHBand="0" w:noVBand="0"/>
        </w:tblPrEx>
        <w:trPr>
          <w:trHeight w:val="65"/>
          <w:tblCellSpacing w:w="0" w:type="dxa"/>
        </w:trPr>
        <w:tc>
          <w:tcPr>
            <w:tcW w:w="1716" w:type="dxa"/>
            <w:gridSpan w:val="3"/>
            <w:vMerge/>
            <w:tcBorders>
              <w:top w:val="single" w:sz="4" w:space="0" w:color="auto"/>
              <w:left w:val="single" w:sz="4" w:space="0" w:color="auto"/>
              <w:bottom w:val="single" w:sz="4" w:space="0" w:color="auto"/>
              <w:right w:val="single" w:sz="4" w:space="0" w:color="auto"/>
            </w:tcBorders>
            <w:vAlign w:val="center"/>
          </w:tcPr>
          <w:p w:rsidR="005A75D2" w:rsidRPr="000F565B" w:rsidRDefault="005A75D2" w:rsidP="00D075DC">
            <w:pPr>
              <w:jc w:val="center"/>
              <w:rPr>
                <w:rFonts w:cs="Times New Roman"/>
                <w:sz w:val="26"/>
                <w:szCs w:val="26"/>
              </w:rPr>
            </w:pPr>
          </w:p>
        </w:tc>
        <w:tc>
          <w:tcPr>
            <w:tcW w:w="3120" w:type="dxa"/>
            <w:gridSpan w:val="4"/>
            <w:vMerge/>
            <w:tcBorders>
              <w:top w:val="single" w:sz="4" w:space="0" w:color="auto"/>
              <w:left w:val="single" w:sz="4" w:space="0" w:color="auto"/>
              <w:bottom w:val="single" w:sz="4" w:space="0" w:color="auto"/>
              <w:right w:val="single" w:sz="4" w:space="0" w:color="auto"/>
            </w:tcBorders>
            <w:vAlign w:val="center"/>
          </w:tcPr>
          <w:p w:rsidR="005A75D2" w:rsidRPr="000F565B" w:rsidRDefault="005A75D2" w:rsidP="00D075DC">
            <w:pPr>
              <w:jc w:val="center"/>
              <w:rPr>
                <w:rFonts w:cs="Times New Roman"/>
                <w:sz w:val="26"/>
                <w:szCs w:val="26"/>
              </w:rPr>
            </w:pPr>
          </w:p>
        </w:tc>
        <w:tc>
          <w:tcPr>
            <w:tcW w:w="1599" w:type="dxa"/>
            <w:tcBorders>
              <w:top w:val="single" w:sz="4" w:space="0" w:color="auto"/>
              <w:left w:val="single" w:sz="4" w:space="0" w:color="auto"/>
              <w:bottom w:val="single" w:sz="4" w:space="0" w:color="auto"/>
              <w:right w:val="single" w:sz="4" w:space="0" w:color="auto"/>
            </w:tcBorders>
            <w:vAlign w:val="center"/>
          </w:tcPr>
          <w:p w:rsidR="005A75D2" w:rsidRPr="000F565B" w:rsidRDefault="005A75D2" w:rsidP="00D075DC">
            <w:pPr>
              <w:jc w:val="center"/>
              <w:rPr>
                <w:rFonts w:cs="Times New Roman"/>
                <w:sz w:val="26"/>
                <w:szCs w:val="26"/>
              </w:rPr>
            </w:pPr>
            <w:r w:rsidRPr="000F565B">
              <w:rPr>
                <w:rFonts w:cs="Times New Roman"/>
                <w:sz w:val="26"/>
                <w:szCs w:val="26"/>
              </w:rPr>
              <w:t>2012.</w:t>
            </w:r>
          </w:p>
        </w:tc>
        <w:tc>
          <w:tcPr>
            <w:tcW w:w="1538" w:type="dxa"/>
            <w:tcBorders>
              <w:top w:val="single" w:sz="4" w:space="0" w:color="auto"/>
              <w:left w:val="single" w:sz="4" w:space="0" w:color="auto"/>
              <w:bottom w:val="single" w:sz="4" w:space="0" w:color="auto"/>
              <w:right w:val="single" w:sz="4" w:space="0" w:color="auto"/>
            </w:tcBorders>
            <w:vAlign w:val="center"/>
          </w:tcPr>
          <w:p w:rsidR="005A75D2" w:rsidRPr="000F565B" w:rsidRDefault="005A75D2" w:rsidP="00D075DC">
            <w:pPr>
              <w:jc w:val="center"/>
              <w:rPr>
                <w:rFonts w:cs="Times New Roman"/>
                <w:sz w:val="26"/>
                <w:szCs w:val="26"/>
              </w:rPr>
            </w:pPr>
            <w:r w:rsidRPr="000F565B">
              <w:rPr>
                <w:rFonts w:cs="Times New Roman"/>
                <w:sz w:val="26"/>
                <w:szCs w:val="26"/>
              </w:rPr>
              <w:t>2013.</w:t>
            </w:r>
          </w:p>
        </w:tc>
        <w:tc>
          <w:tcPr>
            <w:tcW w:w="1444" w:type="dxa"/>
            <w:tcBorders>
              <w:top w:val="single" w:sz="4" w:space="0" w:color="auto"/>
              <w:left w:val="single" w:sz="4" w:space="0" w:color="auto"/>
              <w:bottom w:val="single" w:sz="4" w:space="0" w:color="auto"/>
              <w:right w:val="single" w:sz="4" w:space="0" w:color="auto"/>
            </w:tcBorders>
            <w:vAlign w:val="center"/>
          </w:tcPr>
          <w:p w:rsidR="005A75D2" w:rsidRPr="000F565B" w:rsidRDefault="005A75D2" w:rsidP="00D075DC">
            <w:pPr>
              <w:jc w:val="center"/>
              <w:rPr>
                <w:rFonts w:cs="Times New Roman"/>
                <w:sz w:val="26"/>
                <w:szCs w:val="26"/>
              </w:rPr>
            </w:pPr>
            <w:r w:rsidRPr="000F565B">
              <w:rPr>
                <w:rFonts w:cs="Times New Roman"/>
                <w:sz w:val="26"/>
                <w:szCs w:val="26"/>
              </w:rPr>
              <w:t>2014.</w:t>
            </w:r>
          </w:p>
        </w:tc>
      </w:tr>
      <w:tr w:rsidR="005A75D2" w:rsidRPr="000F565B" w:rsidTr="00D075DC">
        <w:tblPrEx>
          <w:tblLook w:val="0000" w:firstRow="0" w:lastRow="0" w:firstColumn="0" w:lastColumn="0" w:noHBand="0" w:noVBand="0"/>
        </w:tblPrEx>
        <w:trPr>
          <w:trHeight w:val="65"/>
          <w:tblCellSpacing w:w="0" w:type="dxa"/>
        </w:trPr>
        <w:tc>
          <w:tcPr>
            <w:tcW w:w="1716" w:type="dxa"/>
            <w:gridSpan w:val="3"/>
            <w:vMerge/>
            <w:tcBorders>
              <w:top w:val="single" w:sz="4" w:space="0" w:color="auto"/>
              <w:left w:val="single" w:sz="4" w:space="0" w:color="auto"/>
              <w:bottom w:val="single" w:sz="4" w:space="0" w:color="auto"/>
              <w:right w:val="single" w:sz="4" w:space="0" w:color="auto"/>
            </w:tcBorders>
            <w:vAlign w:val="center"/>
          </w:tcPr>
          <w:p w:rsidR="005A75D2" w:rsidRPr="000F565B" w:rsidRDefault="005A75D2" w:rsidP="00D075DC">
            <w:pPr>
              <w:jc w:val="center"/>
              <w:rPr>
                <w:rFonts w:cs="Times New Roman"/>
                <w:sz w:val="26"/>
                <w:szCs w:val="26"/>
              </w:rPr>
            </w:pPr>
          </w:p>
        </w:tc>
        <w:tc>
          <w:tcPr>
            <w:tcW w:w="1519" w:type="dxa"/>
            <w:gridSpan w:val="2"/>
            <w:tcBorders>
              <w:top w:val="single" w:sz="4" w:space="0" w:color="auto"/>
              <w:left w:val="single" w:sz="4" w:space="0" w:color="auto"/>
              <w:bottom w:val="single" w:sz="4" w:space="0" w:color="auto"/>
              <w:right w:val="single" w:sz="4" w:space="0" w:color="auto"/>
            </w:tcBorders>
            <w:vAlign w:val="center"/>
          </w:tcPr>
          <w:p w:rsidR="005A75D2" w:rsidRPr="000F565B" w:rsidRDefault="005A75D2" w:rsidP="00D075DC">
            <w:pPr>
              <w:jc w:val="center"/>
              <w:rPr>
                <w:rFonts w:cs="Times New Roman"/>
                <w:sz w:val="26"/>
                <w:szCs w:val="26"/>
              </w:rPr>
            </w:pPr>
            <w:r w:rsidRPr="000F565B">
              <w:rPr>
                <w:rFonts w:cs="Times New Roman"/>
                <w:sz w:val="26"/>
                <w:szCs w:val="26"/>
              </w:rPr>
              <w:t>Saskaņā ar valsts budžetu kārtējam gadam</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5A75D2" w:rsidRPr="000F565B" w:rsidRDefault="005A75D2" w:rsidP="00D075DC">
            <w:pPr>
              <w:jc w:val="center"/>
              <w:rPr>
                <w:rFonts w:cs="Times New Roman"/>
                <w:sz w:val="26"/>
                <w:szCs w:val="26"/>
              </w:rPr>
            </w:pPr>
            <w:r w:rsidRPr="000F565B">
              <w:rPr>
                <w:rFonts w:cs="Times New Roman"/>
                <w:sz w:val="26"/>
                <w:szCs w:val="26"/>
              </w:rPr>
              <w:t>Izmaiņas kārtējā gadā, salīdzinot ar budžetu kārtējam gadam</w:t>
            </w:r>
          </w:p>
        </w:tc>
        <w:tc>
          <w:tcPr>
            <w:tcW w:w="1599" w:type="dxa"/>
            <w:tcBorders>
              <w:top w:val="single" w:sz="4" w:space="0" w:color="auto"/>
              <w:left w:val="single" w:sz="4" w:space="0" w:color="auto"/>
              <w:bottom w:val="single" w:sz="4" w:space="0" w:color="auto"/>
              <w:right w:val="single" w:sz="4" w:space="0" w:color="auto"/>
            </w:tcBorders>
            <w:vAlign w:val="center"/>
          </w:tcPr>
          <w:p w:rsidR="005A75D2" w:rsidRPr="000F565B" w:rsidRDefault="005A75D2" w:rsidP="00D075DC">
            <w:pPr>
              <w:jc w:val="center"/>
              <w:rPr>
                <w:rFonts w:cs="Times New Roman"/>
                <w:sz w:val="26"/>
                <w:szCs w:val="26"/>
              </w:rPr>
            </w:pPr>
            <w:r w:rsidRPr="000F565B">
              <w:rPr>
                <w:rFonts w:cs="Times New Roman"/>
                <w:sz w:val="26"/>
                <w:szCs w:val="26"/>
              </w:rPr>
              <w:t>Izmaiņas, salīdzinot ar kārtējo (n) gadu</w:t>
            </w:r>
          </w:p>
        </w:tc>
        <w:tc>
          <w:tcPr>
            <w:tcW w:w="1538" w:type="dxa"/>
            <w:tcBorders>
              <w:top w:val="single" w:sz="4" w:space="0" w:color="auto"/>
              <w:left w:val="single" w:sz="4" w:space="0" w:color="auto"/>
              <w:bottom w:val="single" w:sz="4" w:space="0" w:color="auto"/>
              <w:right w:val="single" w:sz="4" w:space="0" w:color="auto"/>
            </w:tcBorders>
            <w:vAlign w:val="center"/>
          </w:tcPr>
          <w:p w:rsidR="005A75D2" w:rsidRPr="000F565B" w:rsidRDefault="005A75D2" w:rsidP="00D075DC">
            <w:pPr>
              <w:jc w:val="center"/>
              <w:rPr>
                <w:rFonts w:cs="Times New Roman"/>
                <w:sz w:val="26"/>
                <w:szCs w:val="26"/>
              </w:rPr>
            </w:pPr>
            <w:r w:rsidRPr="000F565B">
              <w:rPr>
                <w:rFonts w:cs="Times New Roman"/>
                <w:sz w:val="26"/>
                <w:szCs w:val="26"/>
              </w:rPr>
              <w:t>Izmaiņas, salīdzinot ar kārtējo (n) gadu</w:t>
            </w:r>
          </w:p>
        </w:tc>
        <w:tc>
          <w:tcPr>
            <w:tcW w:w="1444" w:type="dxa"/>
            <w:tcBorders>
              <w:top w:val="single" w:sz="4" w:space="0" w:color="auto"/>
              <w:left w:val="single" w:sz="4" w:space="0" w:color="auto"/>
              <w:bottom w:val="single" w:sz="4" w:space="0" w:color="auto"/>
              <w:right w:val="single" w:sz="4" w:space="0" w:color="auto"/>
            </w:tcBorders>
            <w:vAlign w:val="center"/>
          </w:tcPr>
          <w:p w:rsidR="005A75D2" w:rsidRPr="000F565B" w:rsidRDefault="005A75D2" w:rsidP="00D075DC">
            <w:pPr>
              <w:jc w:val="center"/>
              <w:rPr>
                <w:rFonts w:cs="Times New Roman"/>
                <w:sz w:val="26"/>
                <w:szCs w:val="26"/>
              </w:rPr>
            </w:pPr>
            <w:r w:rsidRPr="000F565B">
              <w:rPr>
                <w:rFonts w:cs="Times New Roman"/>
                <w:sz w:val="26"/>
                <w:szCs w:val="26"/>
              </w:rPr>
              <w:t>Izmaiņas, salīdzinot ar kārtējo (n) gadu</w:t>
            </w:r>
          </w:p>
        </w:tc>
      </w:tr>
      <w:tr w:rsidR="005A75D2" w:rsidRPr="000F565B" w:rsidTr="00D075DC">
        <w:tblPrEx>
          <w:tblLook w:val="0000" w:firstRow="0" w:lastRow="0" w:firstColumn="0" w:lastColumn="0" w:noHBand="0" w:noVBand="0"/>
        </w:tblPrEx>
        <w:trPr>
          <w:trHeight w:val="65"/>
          <w:tblCellSpacing w:w="0" w:type="dxa"/>
        </w:trPr>
        <w:tc>
          <w:tcPr>
            <w:tcW w:w="1716" w:type="dxa"/>
            <w:gridSpan w:val="3"/>
            <w:tcBorders>
              <w:top w:val="single" w:sz="4" w:space="0" w:color="auto"/>
              <w:left w:val="single" w:sz="4" w:space="0" w:color="auto"/>
              <w:bottom w:val="single" w:sz="4" w:space="0" w:color="auto"/>
              <w:right w:val="single" w:sz="4" w:space="0" w:color="auto"/>
            </w:tcBorders>
            <w:vAlign w:val="center"/>
          </w:tcPr>
          <w:p w:rsidR="005A75D2" w:rsidRPr="000F565B" w:rsidRDefault="005A75D2" w:rsidP="00D075DC">
            <w:pPr>
              <w:jc w:val="center"/>
              <w:rPr>
                <w:rFonts w:cs="Times New Roman"/>
                <w:sz w:val="26"/>
                <w:szCs w:val="26"/>
              </w:rPr>
            </w:pPr>
            <w:r w:rsidRPr="000F565B">
              <w:rPr>
                <w:rFonts w:cs="Times New Roman"/>
                <w:sz w:val="26"/>
                <w:szCs w:val="26"/>
              </w:rPr>
              <w:t>1</w:t>
            </w:r>
          </w:p>
        </w:tc>
        <w:tc>
          <w:tcPr>
            <w:tcW w:w="1519" w:type="dxa"/>
            <w:gridSpan w:val="2"/>
            <w:tcBorders>
              <w:top w:val="single" w:sz="4" w:space="0" w:color="auto"/>
              <w:left w:val="single" w:sz="4" w:space="0" w:color="auto"/>
              <w:bottom w:val="single" w:sz="4" w:space="0" w:color="auto"/>
              <w:right w:val="single" w:sz="4" w:space="0" w:color="auto"/>
            </w:tcBorders>
            <w:vAlign w:val="center"/>
          </w:tcPr>
          <w:p w:rsidR="005A75D2" w:rsidRPr="000F565B" w:rsidRDefault="005A75D2" w:rsidP="00D075DC">
            <w:pPr>
              <w:jc w:val="center"/>
              <w:rPr>
                <w:rFonts w:cs="Times New Roman"/>
                <w:sz w:val="26"/>
                <w:szCs w:val="26"/>
              </w:rPr>
            </w:pPr>
            <w:r w:rsidRPr="000F565B">
              <w:rPr>
                <w:rFonts w:cs="Times New Roman"/>
                <w:sz w:val="26"/>
                <w:szCs w:val="26"/>
              </w:rPr>
              <w:t>2</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5A75D2" w:rsidRPr="000F565B" w:rsidRDefault="005A75D2" w:rsidP="00D075DC">
            <w:pPr>
              <w:jc w:val="center"/>
              <w:rPr>
                <w:rFonts w:cs="Times New Roman"/>
                <w:sz w:val="26"/>
                <w:szCs w:val="26"/>
              </w:rPr>
            </w:pPr>
            <w:r w:rsidRPr="000F565B">
              <w:rPr>
                <w:rFonts w:cs="Times New Roman"/>
                <w:sz w:val="26"/>
                <w:szCs w:val="26"/>
              </w:rPr>
              <w:t>3</w:t>
            </w:r>
          </w:p>
        </w:tc>
        <w:tc>
          <w:tcPr>
            <w:tcW w:w="1599" w:type="dxa"/>
            <w:tcBorders>
              <w:top w:val="single" w:sz="4" w:space="0" w:color="auto"/>
              <w:left w:val="single" w:sz="4" w:space="0" w:color="auto"/>
              <w:bottom w:val="single" w:sz="4" w:space="0" w:color="auto"/>
              <w:right w:val="single" w:sz="4" w:space="0" w:color="auto"/>
            </w:tcBorders>
            <w:vAlign w:val="center"/>
          </w:tcPr>
          <w:p w:rsidR="005A75D2" w:rsidRPr="000F565B" w:rsidRDefault="005A75D2" w:rsidP="00D075DC">
            <w:pPr>
              <w:jc w:val="center"/>
              <w:rPr>
                <w:rFonts w:cs="Times New Roman"/>
                <w:sz w:val="26"/>
                <w:szCs w:val="26"/>
              </w:rPr>
            </w:pPr>
            <w:r w:rsidRPr="000F565B">
              <w:rPr>
                <w:rFonts w:cs="Times New Roman"/>
                <w:sz w:val="26"/>
                <w:szCs w:val="26"/>
              </w:rPr>
              <w:t>4</w:t>
            </w:r>
          </w:p>
        </w:tc>
        <w:tc>
          <w:tcPr>
            <w:tcW w:w="1538" w:type="dxa"/>
            <w:tcBorders>
              <w:top w:val="single" w:sz="4" w:space="0" w:color="auto"/>
              <w:left w:val="single" w:sz="4" w:space="0" w:color="auto"/>
              <w:bottom w:val="single" w:sz="4" w:space="0" w:color="auto"/>
              <w:right w:val="single" w:sz="4" w:space="0" w:color="auto"/>
            </w:tcBorders>
            <w:vAlign w:val="center"/>
          </w:tcPr>
          <w:p w:rsidR="005A75D2" w:rsidRPr="000F565B" w:rsidRDefault="005A75D2" w:rsidP="00D075DC">
            <w:pPr>
              <w:jc w:val="center"/>
              <w:rPr>
                <w:rFonts w:cs="Times New Roman"/>
                <w:sz w:val="26"/>
                <w:szCs w:val="26"/>
              </w:rPr>
            </w:pPr>
            <w:r w:rsidRPr="000F565B">
              <w:rPr>
                <w:rFonts w:cs="Times New Roman"/>
                <w:sz w:val="26"/>
                <w:szCs w:val="26"/>
              </w:rPr>
              <w:t>5</w:t>
            </w:r>
          </w:p>
        </w:tc>
        <w:tc>
          <w:tcPr>
            <w:tcW w:w="1444" w:type="dxa"/>
            <w:tcBorders>
              <w:top w:val="single" w:sz="4" w:space="0" w:color="auto"/>
              <w:left w:val="single" w:sz="4" w:space="0" w:color="auto"/>
              <w:bottom w:val="single" w:sz="4" w:space="0" w:color="auto"/>
              <w:right w:val="single" w:sz="4" w:space="0" w:color="auto"/>
            </w:tcBorders>
            <w:vAlign w:val="center"/>
          </w:tcPr>
          <w:p w:rsidR="005A75D2" w:rsidRPr="000F565B" w:rsidRDefault="005A75D2" w:rsidP="00D075DC">
            <w:pPr>
              <w:jc w:val="center"/>
              <w:rPr>
                <w:rFonts w:cs="Times New Roman"/>
                <w:sz w:val="26"/>
                <w:szCs w:val="26"/>
              </w:rPr>
            </w:pPr>
            <w:r w:rsidRPr="000F565B">
              <w:rPr>
                <w:rFonts w:cs="Times New Roman"/>
                <w:sz w:val="26"/>
                <w:szCs w:val="26"/>
              </w:rPr>
              <w:t>6</w:t>
            </w:r>
          </w:p>
        </w:tc>
      </w:tr>
      <w:tr w:rsidR="005A75D2" w:rsidRPr="000F565B" w:rsidTr="00D075DC">
        <w:tblPrEx>
          <w:tblLook w:val="0000" w:firstRow="0" w:lastRow="0" w:firstColumn="0" w:lastColumn="0" w:noHBand="0" w:noVBand="0"/>
        </w:tblPrEx>
        <w:trPr>
          <w:trHeight w:val="65"/>
          <w:tblCellSpacing w:w="0" w:type="dxa"/>
        </w:trPr>
        <w:tc>
          <w:tcPr>
            <w:tcW w:w="1716" w:type="dxa"/>
            <w:gridSpan w:val="3"/>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 1. Budžeta ieņēmumi:</w:t>
            </w:r>
          </w:p>
        </w:tc>
        <w:tc>
          <w:tcPr>
            <w:tcW w:w="1519" w:type="dxa"/>
            <w:gridSpan w:val="2"/>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  0</w:t>
            </w:r>
          </w:p>
        </w:tc>
        <w:tc>
          <w:tcPr>
            <w:tcW w:w="1601" w:type="dxa"/>
            <w:gridSpan w:val="2"/>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  0</w:t>
            </w:r>
          </w:p>
        </w:tc>
        <w:tc>
          <w:tcPr>
            <w:tcW w:w="1599" w:type="dxa"/>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  0</w:t>
            </w:r>
          </w:p>
        </w:tc>
        <w:tc>
          <w:tcPr>
            <w:tcW w:w="1538" w:type="dxa"/>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 xml:space="preserve">  0</w:t>
            </w:r>
          </w:p>
        </w:tc>
        <w:tc>
          <w:tcPr>
            <w:tcW w:w="1444" w:type="dxa"/>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  0</w:t>
            </w:r>
          </w:p>
        </w:tc>
      </w:tr>
      <w:tr w:rsidR="005A75D2" w:rsidRPr="000F565B" w:rsidTr="00D075DC">
        <w:tblPrEx>
          <w:tblLook w:val="0000" w:firstRow="0" w:lastRow="0" w:firstColumn="0" w:lastColumn="0" w:noHBand="0" w:noVBand="0"/>
        </w:tblPrEx>
        <w:trPr>
          <w:trHeight w:val="65"/>
          <w:tblCellSpacing w:w="0" w:type="dxa"/>
        </w:trPr>
        <w:tc>
          <w:tcPr>
            <w:tcW w:w="1716" w:type="dxa"/>
            <w:gridSpan w:val="3"/>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 xml:space="preserve"> 1.1. valsts pamatbudžets, tai skaitā ieņēmumi no </w:t>
            </w:r>
            <w:r w:rsidRPr="000F565B">
              <w:rPr>
                <w:rFonts w:cs="Times New Roman"/>
                <w:sz w:val="26"/>
                <w:szCs w:val="26"/>
              </w:rPr>
              <w:lastRenderedPageBreak/>
              <w:t>maksas pakalpo-</w:t>
            </w:r>
            <w:proofErr w:type="spellStart"/>
            <w:r w:rsidRPr="000F565B">
              <w:rPr>
                <w:rFonts w:cs="Times New Roman"/>
                <w:sz w:val="26"/>
                <w:szCs w:val="26"/>
              </w:rPr>
              <w:t>jumiem</w:t>
            </w:r>
            <w:proofErr w:type="spellEnd"/>
            <w:r w:rsidRPr="000F565B">
              <w:rPr>
                <w:rFonts w:cs="Times New Roman"/>
                <w:sz w:val="26"/>
                <w:szCs w:val="26"/>
              </w:rPr>
              <w:t xml:space="preserve"> un citi pašu ieņēmumi</w:t>
            </w:r>
          </w:p>
        </w:tc>
        <w:tc>
          <w:tcPr>
            <w:tcW w:w="1519" w:type="dxa"/>
            <w:gridSpan w:val="2"/>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lastRenderedPageBreak/>
              <w:t>  0</w:t>
            </w:r>
          </w:p>
        </w:tc>
        <w:tc>
          <w:tcPr>
            <w:tcW w:w="1601" w:type="dxa"/>
            <w:gridSpan w:val="2"/>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  0</w:t>
            </w:r>
          </w:p>
        </w:tc>
        <w:tc>
          <w:tcPr>
            <w:tcW w:w="1599" w:type="dxa"/>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  0</w:t>
            </w:r>
          </w:p>
        </w:tc>
        <w:tc>
          <w:tcPr>
            <w:tcW w:w="1538" w:type="dxa"/>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 0</w:t>
            </w:r>
          </w:p>
        </w:tc>
        <w:tc>
          <w:tcPr>
            <w:tcW w:w="1444" w:type="dxa"/>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  0</w:t>
            </w:r>
          </w:p>
        </w:tc>
      </w:tr>
      <w:tr w:rsidR="005A75D2" w:rsidRPr="000F565B" w:rsidTr="00D075DC">
        <w:tblPrEx>
          <w:tblLook w:val="0000" w:firstRow="0" w:lastRow="0" w:firstColumn="0" w:lastColumn="0" w:noHBand="0" w:noVBand="0"/>
        </w:tblPrEx>
        <w:trPr>
          <w:trHeight w:val="65"/>
          <w:tblCellSpacing w:w="0" w:type="dxa"/>
        </w:trPr>
        <w:tc>
          <w:tcPr>
            <w:tcW w:w="1716" w:type="dxa"/>
            <w:gridSpan w:val="3"/>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lastRenderedPageBreak/>
              <w:t> 1.2. valsts speciālais budžets</w:t>
            </w:r>
          </w:p>
        </w:tc>
        <w:tc>
          <w:tcPr>
            <w:tcW w:w="1519" w:type="dxa"/>
            <w:gridSpan w:val="2"/>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  0</w:t>
            </w:r>
          </w:p>
        </w:tc>
        <w:tc>
          <w:tcPr>
            <w:tcW w:w="1601" w:type="dxa"/>
            <w:gridSpan w:val="2"/>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  0</w:t>
            </w:r>
          </w:p>
        </w:tc>
        <w:tc>
          <w:tcPr>
            <w:tcW w:w="1599" w:type="dxa"/>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  0</w:t>
            </w:r>
          </w:p>
        </w:tc>
        <w:tc>
          <w:tcPr>
            <w:tcW w:w="1538" w:type="dxa"/>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  0</w:t>
            </w:r>
          </w:p>
        </w:tc>
        <w:tc>
          <w:tcPr>
            <w:tcW w:w="1444" w:type="dxa"/>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  0</w:t>
            </w:r>
          </w:p>
        </w:tc>
      </w:tr>
      <w:tr w:rsidR="005A75D2" w:rsidRPr="000F565B" w:rsidTr="00D075DC">
        <w:tblPrEx>
          <w:tblLook w:val="0000" w:firstRow="0" w:lastRow="0" w:firstColumn="0" w:lastColumn="0" w:noHBand="0" w:noVBand="0"/>
        </w:tblPrEx>
        <w:trPr>
          <w:trHeight w:val="65"/>
          <w:tblCellSpacing w:w="0" w:type="dxa"/>
        </w:trPr>
        <w:tc>
          <w:tcPr>
            <w:tcW w:w="1716" w:type="dxa"/>
            <w:gridSpan w:val="3"/>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 1.3. pašvaldību budžets</w:t>
            </w:r>
          </w:p>
        </w:tc>
        <w:tc>
          <w:tcPr>
            <w:tcW w:w="1519" w:type="dxa"/>
            <w:gridSpan w:val="2"/>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  0</w:t>
            </w:r>
          </w:p>
        </w:tc>
        <w:tc>
          <w:tcPr>
            <w:tcW w:w="1601" w:type="dxa"/>
            <w:gridSpan w:val="2"/>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  0</w:t>
            </w:r>
          </w:p>
        </w:tc>
        <w:tc>
          <w:tcPr>
            <w:tcW w:w="1599" w:type="dxa"/>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  0</w:t>
            </w:r>
          </w:p>
        </w:tc>
        <w:tc>
          <w:tcPr>
            <w:tcW w:w="1538" w:type="dxa"/>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  0</w:t>
            </w:r>
          </w:p>
        </w:tc>
        <w:tc>
          <w:tcPr>
            <w:tcW w:w="1444" w:type="dxa"/>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  0</w:t>
            </w:r>
          </w:p>
        </w:tc>
      </w:tr>
      <w:tr w:rsidR="005A75D2" w:rsidRPr="000F565B" w:rsidTr="00D075DC">
        <w:tblPrEx>
          <w:tblLook w:val="0000" w:firstRow="0" w:lastRow="0" w:firstColumn="0" w:lastColumn="0" w:noHBand="0" w:noVBand="0"/>
        </w:tblPrEx>
        <w:trPr>
          <w:trHeight w:val="65"/>
          <w:tblCellSpacing w:w="0" w:type="dxa"/>
        </w:trPr>
        <w:tc>
          <w:tcPr>
            <w:tcW w:w="1716" w:type="dxa"/>
            <w:gridSpan w:val="3"/>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 2. Budžeta izdevumi:</w:t>
            </w:r>
          </w:p>
        </w:tc>
        <w:tc>
          <w:tcPr>
            <w:tcW w:w="1519" w:type="dxa"/>
            <w:gridSpan w:val="2"/>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  0</w:t>
            </w:r>
          </w:p>
        </w:tc>
        <w:tc>
          <w:tcPr>
            <w:tcW w:w="1601" w:type="dxa"/>
            <w:gridSpan w:val="2"/>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0</w:t>
            </w:r>
          </w:p>
        </w:tc>
        <w:tc>
          <w:tcPr>
            <w:tcW w:w="1599" w:type="dxa"/>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0</w:t>
            </w:r>
          </w:p>
        </w:tc>
        <w:tc>
          <w:tcPr>
            <w:tcW w:w="1538" w:type="dxa"/>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0</w:t>
            </w:r>
          </w:p>
        </w:tc>
        <w:tc>
          <w:tcPr>
            <w:tcW w:w="1444" w:type="dxa"/>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0</w:t>
            </w:r>
          </w:p>
        </w:tc>
      </w:tr>
      <w:tr w:rsidR="005A75D2" w:rsidRPr="000F565B" w:rsidTr="00D075DC">
        <w:tblPrEx>
          <w:tblLook w:val="0000" w:firstRow="0" w:lastRow="0" w:firstColumn="0" w:lastColumn="0" w:noHBand="0" w:noVBand="0"/>
        </w:tblPrEx>
        <w:trPr>
          <w:trHeight w:val="65"/>
          <w:tblCellSpacing w:w="0" w:type="dxa"/>
        </w:trPr>
        <w:tc>
          <w:tcPr>
            <w:tcW w:w="1716" w:type="dxa"/>
            <w:gridSpan w:val="3"/>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 2.1. valsts pamatbudžets</w:t>
            </w:r>
          </w:p>
        </w:tc>
        <w:tc>
          <w:tcPr>
            <w:tcW w:w="1519" w:type="dxa"/>
            <w:gridSpan w:val="2"/>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  0</w:t>
            </w:r>
          </w:p>
        </w:tc>
        <w:tc>
          <w:tcPr>
            <w:tcW w:w="1601" w:type="dxa"/>
            <w:gridSpan w:val="2"/>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0</w:t>
            </w:r>
          </w:p>
        </w:tc>
        <w:tc>
          <w:tcPr>
            <w:tcW w:w="1599" w:type="dxa"/>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0</w:t>
            </w:r>
          </w:p>
        </w:tc>
        <w:tc>
          <w:tcPr>
            <w:tcW w:w="1538" w:type="dxa"/>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0</w:t>
            </w:r>
          </w:p>
        </w:tc>
        <w:tc>
          <w:tcPr>
            <w:tcW w:w="1444" w:type="dxa"/>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0</w:t>
            </w:r>
          </w:p>
        </w:tc>
      </w:tr>
      <w:tr w:rsidR="005A75D2" w:rsidRPr="000F565B" w:rsidTr="00D075DC">
        <w:tblPrEx>
          <w:tblLook w:val="0000" w:firstRow="0" w:lastRow="0" w:firstColumn="0" w:lastColumn="0" w:noHBand="0" w:noVBand="0"/>
        </w:tblPrEx>
        <w:trPr>
          <w:trHeight w:val="65"/>
          <w:tblCellSpacing w:w="0" w:type="dxa"/>
        </w:trPr>
        <w:tc>
          <w:tcPr>
            <w:tcW w:w="1716" w:type="dxa"/>
            <w:gridSpan w:val="3"/>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 2.2. valsts speciālais budžets</w:t>
            </w:r>
          </w:p>
        </w:tc>
        <w:tc>
          <w:tcPr>
            <w:tcW w:w="1519" w:type="dxa"/>
            <w:gridSpan w:val="2"/>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  0</w:t>
            </w:r>
          </w:p>
        </w:tc>
        <w:tc>
          <w:tcPr>
            <w:tcW w:w="1601" w:type="dxa"/>
            <w:gridSpan w:val="2"/>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0</w:t>
            </w:r>
          </w:p>
        </w:tc>
        <w:tc>
          <w:tcPr>
            <w:tcW w:w="1599" w:type="dxa"/>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0</w:t>
            </w:r>
          </w:p>
        </w:tc>
        <w:tc>
          <w:tcPr>
            <w:tcW w:w="1538" w:type="dxa"/>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0</w:t>
            </w:r>
          </w:p>
        </w:tc>
        <w:tc>
          <w:tcPr>
            <w:tcW w:w="1444" w:type="dxa"/>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0</w:t>
            </w:r>
          </w:p>
        </w:tc>
      </w:tr>
      <w:tr w:rsidR="005A75D2" w:rsidRPr="000F565B" w:rsidTr="00D075DC">
        <w:tblPrEx>
          <w:tblLook w:val="0000" w:firstRow="0" w:lastRow="0" w:firstColumn="0" w:lastColumn="0" w:noHBand="0" w:noVBand="0"/>
        </w:tblPrEx>
        <w:trPr>
          <w:trHeight w:val="65"/>
          <w:tblCellSpacing w:w="0" w:type="dxa"/>
        </w:trPr>
        <w:tc>
          <w:tcPr>
            <w:tcW w:w="1716" w:type="dxa"/>
            <w:gridSpan w:val="3"/>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 2.3. pašvaldību budžets</w:t>
            </w:r>
          </w:p>
        </w:tc>
        <w:tc>
          <w:tcPr>
            <w:tcW w:w="1519" w:type="dxa"/>
            <w:gridSpan w:val="2"/>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  0</w:t>
            </w:r>
          </w:p>
        </w:tc>
        <w:tc>
          <w:tcPr>
            <w:tcW w:w="1601" w:type="dxa"/>
            <w:gridSpan w:val="2"/>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0</w:t>
            </w:r>
          </w:p>
        </w:tc>
        <w:tc>
          <w:tcPr>
            <w:tcW w:w="1599" w:type="dxa"/>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0</w:t>
            </w:r>
          </w:p>
        </w:tc>
        <w:tc>
          <w:tcPr>
            <w:tcW w:w="1538" w:type="dxa"/>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0</w:t>
            </w:r>
          </w:p>
        </w:tc>
        <w:tc>
          <w:tcPr>
            <w:tcW w:w="1444" w:type="dxa"/>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0</w:t>
            </w:r>
          </w:p>
        </w:tc>
      </w:tr>
      <w:tr w:rsidR="005A75D2" w:rsidRPr="000F565B" w:rsidTr="00D075DC">
        <w:tblPrEx>
          <w:tblLook w:val="0000" w:firstRow="0" w:lastRow="0" w:firstColumn="0" w:lastColumn="0" w:noHBand="0" w:noVBand="0"/>
        </w:tblPrEx>
        <w:trPr>
          <w:trHeight w:val="65"/>
          <w:tblCellSpacing w:w="0" w:type="dxa"/>
        </w:trPr>
        <w:tc>
          <w:tcPr>
            <w:tcW w:w="1716" w:type="dxa"/>
            <w:gridSpan w:val="3"/>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 3. Finansiālā ietekme:</w:t>
            </w:r>
          </w:p>
        </w:tc>
        <w:tc>
          <w:tcPr>
            <w:tcW w:w="1519" w:type="dxa"/>
            <w:gridSpan w:val="2"/>
            <w:tcBorders>
              <w:top w:val="single" w:sz="4" w:space="0" w:color="auto"/>
              <w:left w:val="single" w:sz="4" w:space="0" w:color="auto"/>
              <w:bottom w:val="single" w:sz="4" w:space="0" w:color="auto"/>
              <w:right w:val="single" w:sz="4" w:space="0" w:color="auto"/>
            </w:tcBorders>
            <w:vAlign w:val="center"/>
          </w:tcPr>
          <w:p w:rsidR="005A75D2" w:rsidRPr="000F565B" w:rsidRDefault="005A75D2" w:rsidP="00D075DC">
            <w:pPr>
              <w:rPr>
                <w:rFonts w:cs="Times New Roman"/>
                <w:sz w:val="26"/>
                <w:szCs w:val="26"/>
              </w:rPr>
            </w:pPr>
            <w:r w:rsidRPr="000F565B">
              <w:rPr>
                <w:rFonts w:cs="Times New Roman"/>
                <w:sz w:val="26"/>
                <w:szCs w:val="26"/>
              </w:rPr>
              <w:t>  0</w:t>
            </w:r>
          </w:p>
        </w:tc>
        <w:tc>
          <w:tcPr>
            <w:tcW w:w="1601" w:type="dxa"/>
            <w:gridSpan w:val="2"/>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0</w:t>
            </w:r>
          </w:p>
        </w:tc>
        <w:tc>
          <w:tcPr>
            <w:tcW w:w="1599" w:type="dxa"/>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0</w:t>
            </w:r>
          </w:p>
        </w:tc>
        <w:tc>
          <w:tcPr>
            <w:tcW w:w="1538" w:type="dxa"/>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0</w:t>
            </w:r>
          </w:p>
        </w:tc>
        <w:tc>
          <w:tcPr>
            <w:tcW w:w="1444" w:type="dxa"/>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0</w:t>
            </w:r>
          </w:p>
        </w:tc>
      </w:tr>
      <w:tr w:rsidR="005A75D2" w:rsidRPr="000F565B" w:rsidTr="00D075DC">
        <w:tblPrEx>
          <w:tblLook w:val="0000" w:firstRow="0" w:lastRow="0" w:firstColumn="0" w:lastColumn="0" w:noHBand="0" w:noVBand="0"/>
        </w:tblPrEx>
        <w:trPr>
          <w:trHeight w:val="65"/>
          <w:tblCellSpacing w:w="0" w:type="dxa"/>
        </w:trPr>
        <w:tc>
          <w:tcPr>
            <w:tcW w:w="1716" w:type="dxa"/>
            <w:gridSpan w:val="3"/>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 3.1. valsts pamatbudžets</w:t>
            </w:r>
          </w:p>
        </w:tc>
        <w:tc>
          <w:tcPr>
            <w:tcW w:w="1519" w:type="dxa"/>
            <w:gridSpan w:val="2"/>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  0</w:t>
            </w:r>
          </w:p>
        </w:tc>
        <w:tc>
          <w:tcPr>
            <w:tcW w:w="1601" w:type="dxa"/>
            <w:gridSpan w:val="2"/>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0</w:t>
            </w:r>
          </w:p>
        </w:tc>
        <w:tc>
          <w:tcPr>
            <w:tcW w:w="1599" w:type="dxa"/>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0</w:t>
            </w:r>
          </w:p>
        </w:tc>
        <w:tc>
          <w:tcPr>
            <w:tcW w:w="1538" w:type="dxa"/>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0</w:t>
            </w:r>
          </w:p>
        </w:tc>
        <w:tc>
          <w:tcPr>
            <w:tcW w:w="1444" w:type="dxa"/>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0</w:t>
            </w:r>
          </w:p>
        </w:tc>
      </w:tr>
      <w:tr w:rsidR="005A75D2" w:rsidRPr="000F565B" w:rsidTr="00D075DC">
        <w:tblPrEx>
          <w:tblLook w:val="0000" w:firstRow="0" w:lastRow="0" w:firstColumn="0" w:lastColumn="0" w:noHBand="0" w:noVBand="0"/>
        </w:tblPrEx>
        <w:trPr>
          <w:trHeight w:val="65"/>
          <w:tblCellSpacing w:w="0" w:type="dxa"/>
        </w:trPr>
        <w:tc>
          <w:tcPr>
            <w:tcW w:w="1716" w:type="dxa"/>
            <w:gridSpan w:val="3"/>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 3.2. speciālais budžets</w:t>
            </w:r>
          </w:p>
        </w:tc>
        <w:tc>
          <w:tcPr>
            <w:tcW w:w="1519" w:type="dxa"/>
            <w:gridSpan w:val="2"/>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  0</w:t>
            </w:r>
          </w:p>
        </w:tc>
        <w:tc>
          <w:tcPr>
            <w:tcW w:w="1601" w:type="dxa"/>
            <w:gridSpan w:val="2"/>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0</w:t>
            </w:r>
          </w:p>
        </w:tc>
        <w:tc>
          <w:tcPr>
            <w:tcW w:w="1599" w:type="dxa"/>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0</w:t>
            </w:r>
          </w:p>
        </w:tc>
        <w:tc>
          <w:tcPr>
            <w:tcW w:w="1538" w:type="dxa"/>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  0</w:t>
            </w:r>
          </w:p>
        </w:tc>
        <w:tc>
          <w:tcPr>
            <w:tcW w:w="1444" w:type="dxa"/>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  0</w:t>
            </w:r>
          </w:p>
        </w:tc>
      </w:tr>
      <w:tr w:rsidR="005A75D2" w:rsidRPr="000F565B" w:rsidTr="00D075DC">
        <w:tblPrEx>
          <w:tblLook w:val="0000" w:firstRow="0" w:lastRow="0" w:firstColumn="0" w:lastColumn="0" w:noHBand="0" w:noVBand="0"/>
        </w:tblPrEx>
        <w:trPr>
          <w:trHeight w:val="65"/>
          <w:tblCellSpacing w:w="0" w:type="dxa"/>
        </w:trPr>
        <w:tc>
          <w:tcPr>
            <w:tcW w:w="1716" w:type="dxa"/>
            <w:gridSpan w:val="3"/>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 3.3. pašvaldību budžets</w:t>
            </w:r>
          </w:p>
        </w:tc>
        <w:tc>
          <w:tcPr>
            <w:tcW w:w="1519" w:type="dxa"/>
            <w:gridSpan w:val="2"/>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  0</w:t>
            </w:r>
          </w:p>
        </w:tc>
        <w:tc>
          <w:tcPr>
            <w:tcW w:w="1601" w:type="dxa"/>
            <w:gridSpan w:val="2"/>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0</w:t>
            </w:r>
          </w:p>
        </w:tc>
        <w:tc>
          <w:tcPr>
            <w:tcW w:w="1599" w:type="dxa"/>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0</w:t>
            </w:r>
          </w:p>
        </w:tc>
        <w:tc>
          <w:tcPr>
            <w:tcW w:w="1538" w:type="dxa"/>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0</w:t>
            </w:r>
          </w:p>
        </w:tc>
        <w:tc>
          <w:tcPr>
            <w:tcW w:w="1444" w:type="dxa"/>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0</w:t>
            </w:r>
          </w:p>
        </w:tc>
      </w:tr>
      <w:tr w:rsidR="005A75D2" w:rsidRPr="000F565B" w:rsidTr="00D075DC">
        <w:tblPrEx>
          <w:tblLook w:val="0000" w:firstRow="0" w:lastRow="0" w:firstColumn="0" w:lastColumn="0" w:noHBand="0" w:noVBand="0"/>
        </w:tblPrEx>
        <w:trPr>
          <w:trHeight w:val="65"/>
          <w:tblCellSpacing w:w="0" w:type="dxa"/>
        </w:trPr>
        <w:tc>
          <w:tcPr>
            <w:tcW w:w="1716" w:type="dxa"/>
            <w:gridSpan w:val="3"/>
            <w:vMerge w:val="restart"/>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 4. Finanšu līdzekļi papildu izde</w:t>
            </w:r>
            <w:r w:rsidRPr="000F565B">
              <w:rPr>
                <w:rFonts w:cs="Times New Roman"/>
                <w:sz w:val="26"/>
                <w:szCs w:val="26"/>
              </w:rPr>
              <w:softHyphen/>
              <w:t>vumu finansēšanai (kompensējošu izdevumu samazinājumu norāda ar "+" zīmi)</w:t>
            </w:r>
          </w:p>
        </w:tc>
        <w:tc>
          <w:tcPr>
            <w:tcW w:w="1519" w:type="dxa"/>
            <w:gridSpan w:val="2"/>
            <w:vMerge w:val="restart"/>
            <w:tcBorders>
              <w:top w:val="single" w:sz="4" w:space="0" w:color="auto"/>
              <w:left w:val="single" w:sz="4" w:space="0" w:color="auto"/>
              <w:bottom w:val="single" w:sz="4" w:space="0" w:color="auto"/>
              <w:right w:val="single" w:sz="4" w:space="0" w:color="auto"/>
            </w:tcBorders>
          </w:tcPr>
          <w:p w:rsidR="005A75D2" w:rsidRPr="000F565B" w:rsidRDefault="005A75D2" w:rsidP="00D075DC">
            <w:pPr>
              <w:jc w:val="center"/>
              <w:rPr>
                <w:rFonts w:cs="Times New Roman"/>
                <w:sz w:val="26"/>
                <w:szCs w:val="26"/>
              </w:rPr>
            </w:pPr>
            <w:r w:rsidRPr="000F565B">
              <w:rPr>
                <w:rFonts w:cs="Times New Roman"/>
                <w:sz w:val="26"/>
                <w:szCs w:val="26"/>
              </w:rPr>
              <w:t>X</w:t>
            </w:r>
          </w:p>
        </w:tc>
        <w:tc>
          <w:tcPr>
            <w:tcW w:w="1601" w:type="dxa"/>
            <w:gridSpan w:val="2"/>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  0</w:t>
            </w:r>
          </w:p>
        </w:tc>
        <w:tc>
          <w:tcPr>
            <w:tcW w:w="1599" w:type="dxa"/>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  0</w:t>
            </w:r>
          </w:p>
        </w:tc>
        <w:tc>
          <w:tcPr>
            <w:tcW w:w="1538" w:type="dxa"/>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  0</w:t>
            </w:r>
          </w:p>
        </w:tc>
        <w:tc>
          <w:tcPr>
            <w:tcW w:w="1444" w:type="dxa"/>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  0</w:t>
            </w:r>
          </w:p>
        </w:tc>
      </w:tr>
      <w:tr w:rsidR="005A75D2" w:rsidRPr="000F565B" w:rsidTr="00D075DC">
        <w:tblPrEx>
          <w:tblLook w:val="0000" w:firstRow="0" w:lastRow="0" w:firstColumn="0" w:lastColumn="0" w:noHBand="0" w:noVBand="0"/>
        </w:tblPrEx>
        <w:trPr>
          <w:trHeight w:val="65"/>
          <w:tblCellSpacing w:w="0" w:type="dxa"/>
        </w:trPr>
        <w:tc>
          <w:tcPr>
            <w:tcW w:w="1716" w:type="dxa"/>
            <w:gridSpan w:val="3"/>
            <w:vMerge/>
            <w:tcBorders>
              <w:top w:val="single" w:sz="4" w:space="0" w:color="auto"/>
              <w:left w:val="single" w:sz="4" w:space="0" w:color="auto"/>
              <w:bottom w:val="single" w:sz="4" w:space="0" w:color="auto"/>
              <w:right w:val="single" w:sz="4" w:space="0" w:color="auto"/>
            </w:tcBorders>
            <w:vAlign w:val="center"/>
          </w:tcPr>
          <w:p w:rsidR="005A75D2" w:rsidRPr="000F565B" w:rsidRDefault="005A75D2" w:rsidP="00D075DC">
            <w:pPr>
              <w:rPr>
                <w:rFonts w:cs="Times New Roman"/>
                <w:sz w:val="26"/>
                <w:szCs w:val="26"/>
              </w:rPr>
            </w:pPr>
          </w:p>
        </w:tc>
        <w:tc>
          <w:tcPr>
            <w:tcW w:w="1519" w:type="dxa"/>
            <w:gridSpan w:val="2"/>
            <w:vMerge/>
            <w:tcBorders>
              <w:top w:val="single" w:sz="4" w:space="0" w:color="auto"/>
              <w:left w:val="single" w:sz="4" w:space="0" w:color="auto"/>
              <w:bottom w:val="single" w:sz="4" w:space="0" w:color="auto"/>
              <w:right w:val="single" w:sz="4" w:space="0" w:color="auto"/>
            </w:tcBorders>
            <w:vAlign w:val="center"/>
          </w:tcPr>
          <w:p w:rsidR="005A75D2" w:rsidRPr="000F565B" w:rsidRDefault="005A75D2" w:rsidP="00D075DC">
            <w:pPr>
              <w:jc w:val="center"/>
              <w:rPr>
                <w:rFonts w:cs="Times New Roman"/>
                <w:sz w:val="26"/>
                <w:szCs w:val="26"/>
              </w:rPr>
            </w:pPr>
          </w:p>
        </w:tc>
        <w:tc>
          <w:tcPr>
            <w:tcW w:w="1601" w:type="dxa"/>
            <w:gridSpan w:val="2"/>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  0</w:t>
            </w:r>
          </w:p>
        </w:tc>
        <w:tc>
          <w:tcPr>
            <w:tcW w:w="1599" w:type="dxa"/>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  0</w:t>
            </w:r>
          </w:p>
        </w:tc>
        <w:tc>
          <w:tcPr>
            <w:tcW w:w="1538" w:type="dxa"/>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  0</w:t>
            </w:r>
          </w:p>
        </w:tc>
        <w:tc>
          <w:tcPr>
            <w:tcW w:w="1444" w:type="dxa"/>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  0</w:t>
            </w:r>
          </w:p>
        </w:tc>
      </w:tr>
      <w:tr w:rsidR="005A75D2" w:rsidRPr="000F565B" w:rsidTr="00D075DC">
        <w:tblPrEx>
          <w:tblLook w:val="0000" w:firstRow="0" w:lastRow="0" w:firstColumn="0" w:lastColumn="0" w:noHBand="0" w:noVBand="0"/>
        </w:tblPrEx>
        <w:trPr>
          <w:trHeight w:val="65"/>
          <w:tblCellSpacing w:w="0" w:type="dxa"/>
        </w:trPr>
        <w:tc>
          <w:tcPr>
            <w:tcW w:w="1716" w:type="dxa"/>
            <w:gridSpan w:val="3"/>
            <w:vMerge/>
            <w:tcBorders>
              <w:top w:val="single" w:sz="4" w:space="0" w:color="auto"/>
              <w:left w:val="single" w:sz="4" w:space="0" w:color="auto"/>
              <w:bottom w:val="single" w:sz="4" w:space="0" w:color="auto"/>
              <w:right w:val="single" w:sz="4" w:space="0" w:color="auto"/>
            </w:tcBorders>
            <w:vAlign w:val="center"/>
          </w:tcPr>
          <w:p w:rsidR="005A75D2" w:rsidRPr="000F565B" w:rsidRDefault="005A75D2" w:rsidP="00D075DC">
            <w:pPr>
              <w:rPr>
                <w:rFonts w:cs="Times New Roman"/>
                <w:sz w:val="26"/>
                <w:szCs w:val="26"/>
              </w:rPr>
            </w:pPr>
          </w:p>
        </w:tc>
        <w:tc>
          <w:tcPr>
            <w:tcW w:w="1519" w:type="dxa"/>
            <w:gridSpan w:val="2"/>
            <w:vMerge/>
            <w:tcBorders>
              <w:top w:val="single" w:sz="4" w:space="0" w:color="auto"/>
              <w:left w:val="single" w:sz="4" w:space="0" w:color="auto"/>
              <w:bottom w:val="single" w:sz="4" w:space="0" w:color="auto"/>
              <w:right w:val="single" w:sz="4" w:space="0" w:color="auto"/>
            </w:tcBorders>
            <w:vAlign w:val="center"/>
          </w:tcPr>
          <w:p w:rsidR="005A75D2" w:rsidRPr="000F565B" w:rsidRDefault="005A75D2" w:rsidP="00D075DC">
            <w:pPr>
              <w:jc w:val="center"/>
              <w:rPr>
                <w:rFonts w:cs="Times New Roman"/>
                <w:sz w:val="26"/>
                <w:szCs w:val="26"/>
              </w:rPr>
            </w:pPr>
          </w:p>
        </w:tc>
        <w:tc>
          <w:tcPr>
            <w:tcW w:w="1601" w:type="dxa"/>
            <w:gridSpan w:val="2"/>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  0</w:t>
            </w:r>
          </w:p>
        </w:tc>
        <w:tc>
          <w:tcPr>
            <w:tcW w:w="1599" w:type="dxa"/>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  0</w:t>
            </w:r>
          </w:p>
        </w:tc>
        <w:tc>
          <w:tcPr>
            <w:tcW w:w="1538" w:type="dxa"/>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  0</w:t>
            </w:r>
          </w:p>
        </w:tc>
        <w:tc>
          <w:tcPr>
            <w:tcW w:w="1444" w:type="dxa"/>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  0</w:t>
            </w:r>
          </w:p>
        </w:tc>
      </w:tr>
      <w:tr w:rsidR="005A75D2" w:rsidRPr="000F565B" w:rsidTr="00D075DC">
        <w:tblPrEx>
          <w:tblLook w:val="0000" w:firstRow="0" w:lastRow="0" w:firstColumn="0" w:lastColumn="0" w:noHBand="0" w:noVBand="0"/>
        </w:tblPrEx>
        <w:trPr>
          <w:trHeight w:val="65"/>
          <w:tblCellSpacing w:w="0" w:type="dxa"/>
        </w:trPr>
        <w:tc>
          <w:tcPr>
            <w:tcW w:w="1716" w:type="dxa"/>
            <w:gridSpan w:val="3"/>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 5. Precizēta finansiālā ietekme:</w:t>
            </w:r>
          </w:p>
        </w:tc>
        <w:tc>
          <w:tcPr>
            <w:tcW w:w="1519" w:type="dxa"/>
            <w:gridSpan w:val="2"/>
            <w:vMerge w:val="restart"/>
            <w:tcBorders>
              <w:top w:val="single" w:sz="4" w:space="0" w:color="auto"/>
              <w:left w:val="single" w:sz="4" w:space="0" w:color="auto"/>
              <w:bottom w:val="single" w:sz="4" w:space="0" w:color="auto"/>
              <w:right w:val="single" w:sz="4" w:space="0" w:color="auto"/>
            </w:tcBorders>
          </w:tcPr>
          <w:p w:rsidR="005A75D2" w:rsidRPr="000F565B" w:rsidRDefault="005A75D2" w:rsidP="00D075DC">
            <w:pPr>
              <w:jc w:val="center"/>
              <w:rPr>
                <w:rFonts w:cs="Times New Roman"/>
                <w:sz w:val="26"/>
                <w:szCs w:val="26"/>
              </w:rPr>
            </w:pPr>
            <w:r w:rsidRPr="000F565B">
              <w:rPr>
                <w:rFonts w:cs="Times New Roman"/>
                <w:sz w:val="26"/>
                <w:szCs w:val="26"/>
              </w:rPr>
              <w:t>X</w:t>
            </w:r>
          </w:p>
        </w:tc>
        <w:tc>
          <w:tcPr>
            <w:tcW w:w="1601" w:type="dxa"/>
            <w:gridSpan w:val="2"/>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  0</w:t>
            </w:r>
          </w:p>
        </w:tc>
        <w:tc>
          <w:tcPr>
            <w:tcW w:w="1599" w:type="dxa"/>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  0</w:t>
            </w:r>
          </w:p>
        </w:tc>
        <w:tc>
          <w:tcPr>
            <w:tcW w:w="1538" w:type="dxa"/>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0</w:t>
            </w:r>
          </w:p>
        </w:tc>
        <w:tc>
          <w:tcPr>
            <w:tcW w:w="1444" w:type="dxa"/>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0</w:t>
            </w:r>
          </w:p>
        </w:tc>
      </w:tr>
      <w:tr w:rsidR="005A75D2" w:rsidRPr="000F565B" w:rsidTr="00D075DC">
        <w:tblPrEx>
          <w:tblLook w:val="0000" w:firstRow="0" w:lastRow="0" w:firstColumn="0" w:lastColumn="0" w:noHBand="0" w:noVBand="0"/>
        </w:tblPrEx>
        <w:trPr>
          <w:trHeight w:val="65"/>
          <w:tblCellSpacing w:w="0" w:type="dxa"/>
        </w:trPr>
        <w:tc>
          <w:tcPr>
            <w:tcW w:w="1716" w:type="dxa"/>
            <w:gridSpan w:val="3"/>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 5.1. valsts pamatbudžets</w:t>
            </w:r>
          </w:p>
        </w:tc>
        <w:tc>
          <w:tcPr>
            <w:tcW w:w="1519" w:type="dxa"/>
            <w:gridSpan w:val="2"/>
            <w:vMerge/>
            <w:tcBorders>
              <w:top w:val="single" w:sz="4" w:space="0" w:color="auto"/>
              <w:left w:val="single" w:sz="4" w:space="0" w:color="auto"/>
              <w:bottom w:val="single" w:sz="4" w:space="0" w:color="auto"/>
              <w:right w:val="single" w:sz="4" w:space="0" w:color="auto"/>
            </w:tcBorders>
            <w:vAlign w:val="center"/>
          </w:tcPr>
          <w:p w:rsidR="005A75D2" w:rsidRPr="000F565B" w:rsidRDefault="005A75D2" w:rsidP="00D075DC">
            <w:pPr>
              <w:rPr>
                <w:rFonts w:cs="Times New Roman"/>
                <w:sz w:val="26"/>
                <w:szCs w:val="26"/>
              </w:rPr>
            </w:pPr>
          </w:p>
        </w:tc>
        <w:tc>
          <w:tcPr>
            <w:tcW w:w="1601" w:type="dxa"/>
            <w:gridSpan w:val="2"/>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  0</w:t>
            </w:r>
          </w:p>
        </w:tc>
        <w:tc>
          <w:tcPr>
            <w:tcW w:w="1599" w:type="dxa"/>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  0</w:t>
            </w:r>
          </w:p>
        </w:tc>
        <w:tc>
          <w:tcPr>
            <w:tcW w:w="1538" w:type="dxa"/>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  0</w:t>
            </w:r>
          </w:p>
        </w:tc>
        <w:tc>
          <w:tcPr>
            <w:tcW w:w="1444" w:type="dxa"/>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 xml:space="preserve">  0</w:t>
            </w:r>
          </w:p>
        </w:tc>
      </w:tr>
      <w:tr w:rsidR="005A75D2" w:rsidRPr="000F565B" w:rsidTr="00D075DC">
        <w:tblPrEx>
          <w:tblLook w:val="0000" w:firstRow="0" w:lastRow="0" w:firstColumn="0" w:lastColumn="0" w:noHBand="0" w:noVBand="0"/>
        </w:tblPrEx>
        <w:trPr>
          <w:trHeight w:val="65"/>
          <w:tblCellSpacing w:w="0" w:type="dxa"/>
        </w:trPr>
        <w:tc>
          <w:tcPr>
            <w:tcW w:w="1716" w:type="dxa"/>
            <w:gridSpan w:val="3"/>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 5.2. speciālais budžets</w:t>
            </w:r>
          </w:p>
        </w:tc>
        <w:tc>
          <w:tcPr>
            <w:tcW w:w="1519" w:type="dxa"/>
            <w:gridSpan w:val="2"/>
            <w:vMerge/>
            <w:tcBorders>
              <w:top w:val="single" w:sz="4" w:space="0" w:color="auto"/>
              <w:left w:val="single" w:sz="4" w:space="0" w:color="auto"/>
              <w:bottom w:val="single" w:sz="4" w:space="0" w:color="auto"/>
              <w:right w:val="single" w:sz="4" w:space="0" w:color="auto"/>
            </w:tcBorders>
            <w:vAlign w:val="center"/>
          </w:tcPr>
          <w:p w:rsidR="005A75D2" w:rsidRPr="000F565B" w:rsidRDefault="005A75D2" w:rsidP="00D075DC">
            <w:pPr>
              <w:rPr>
                <w:rFonts w:cs="Times New Roman"/>
                <w:sz w:val="26"/>
                <w:szCs w:val="26"/>
              </w:rPr>
            </w:pPr>
          </w:p>
        </w:tc>
        <w:tc>
          <w:tcPr>
            <w:tcW w:w="1601" w:type="dxa"/>
            <w:gridSpan w:val="2"/>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  0</w:t>
            </w:r>
          </w:p>
        </w:tc>
        <w:tc>
          <w:tcPr>
            <w:tcW w:w="1599" w:type="dxa"/>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  0</w:t>
            </w:r>
          </w:p>
        </w:tc>
        <w:tc>
          <w:tcPr>
            <w:tcW w:w="1538" w:type="dxa"/>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  0</w:t>
            </w:r>
          </w:p>
        </w:tc>
        <w:tc>
          <w:tcPr>
            <w:tcW w:w="1444" w:type="dxa"/>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  0</w:t>
            </w:r>
          </w:p>
        </w:tc>
      </w:tr>
      <w:tr w:rsidR="005A75D2" w:rsidRPr="000F565B" w:rsidTr="00D075DC">
        <w:tblPrEx>
          <w:tblLook w:val="0000" w:firstRow="0" w:lastRow="0" w:firstColumn="0" w:lastColumn="0" w:noHBand="0" w:noVBand="0"/>
        </w:tblPrEx>
        <w:trPr>
          <w:trHeight w:val="65"/>
          <w:tblCellSpacing w:w="0" w:type="dxa"/>
        </w:trPr>
        <w:tc>
          <w:tcPr>
            <w:tcW w:w="1716" w:type="dxa"/>
            <w:gridSpan w:val="3"/>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 xml:space="preserve"> 5.3. pašvaldību </w:t>
            </w:r>
            <w:r w:rsidRPr="000F565B">
              <w:rPr>
                <w:rFonts w:cs="Times New Roman"/>
                <w:sz w:val="26"/>
                <w:szCs w:val="26"/>
              </w:rPr>
              <w:lastRenderedPageBreak/>
              <w:t>budžets</w:t>
            </w:r>
          </w:p>
        </w:tc>
        <w:tc>
          <w:tcPr>
            <w:tcW w:w="1519" w:type="dxa"/>
            <w:gridSpan w:val="2"/>
            <w:vMerge/>
            <w:tcBorders>
              <w:top w:val="single" w:sz="4" w:space="0" w:color="auto"/>
              <w:left w:val="single" w:sz="4" w:space="0" w:color="auto"/>
              <w:bottom w:val="single" w:sz="4" w:space="0" w:color="auto"/>
              <w:right w:val="single" w:sz="4" w:space="0" w:color="auto"/>
            </w:tcBorders>
            <w:vAlign w:val="center"/>
          </w:tcPr>
          <w:p w:rsidR="005A75D2" w:rsidRPr="000F565B" w:rsidRDefault="005A75D2" w:rsidP="00D075DC">
            <w:pPr>
              <w:rPr>
                <w:rFonts w:cs="Times New Roman"/>
                <w:sz w:val="26"/>
                <w:szCs w:val="26"/>
              </w:rPr>
            </w:pPr>
          </w:p>
        </w:tc>
        <w:tc>
          <w:tcPr>
            <w:tcW w:w="1601" w:type="dxa"/>
            <w:gridSpan w:val="2"/>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  0</w:t>
            </w:r>
          </w:p>
        </w:tc>
        <w:tc>
          <w:tcPr>
            <w:tcW w:w="1599" w:type="dxa"/>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  0</w:t>
            </w:r>
          </w:p>
        </w:tc>
        <w:tc>
          <w:tcPr>
            <w:tcW w:w="1538" w:type="dxa"/>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  0</w:t>
            </w:r>
          </w:p>
        </w:tc>
        <w:tc>
          <w:tcPr>
            <w:tcW w:w="1444" w:type="dxa"/>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  0</w:t>
            </w:r>
          </w:p>
        </w:tc>
      </w:tr>
      <w:tr w:rsidR="005A75D2" w:rsidRPr="000F565B" w:rsidTr="00D075DC">
        <w:tblPrEx>
          <w:tblLook w:val="0000" w:firstRow="0" w:lastRow="0" w:firstColumn="0" w:lastColumn="0" w:noHBand="0" w:noVBand="0"/>
        </w:tblPrEx>
        <w:trPr>
          <w:trHeight w:val="2174"/>
          <w:tblCellSpacing w:w="0" w:type="dxa"/>
        </w:trPr>
        <w:tc>
          <w:tcPr>
            <w:tcW w:w="1716" w:type="dxa"/>
            <w:gridSpan w:val="3"/>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lastRenderedPageBreak/>
              <w:t> 6. Detalizēts ieņēmumu un izdevu</w:t>
            </w:r>
            <w:r w:rsidRPr="000F565B">
              <w:rPr>
                <w:rFonts w:cs="Times New Roman"/>
                <w:sz w:val="26"/>
                <w:szCs w:val="26"/>
              </w:rPr>
              <w:softHyphen/>
              <w:t>mu aprēķins (ja nepieciešams, detalizētu ieņēmumu un izdevumu aprēķinu var pievienot anotācijas pielikumā):</w:t>
            </w:r>
          </w:p>
        </w:tc>
        <w:tc>
          <w:tcPr>
            <w:tcW w:w="7701" w:type="dxa"/>
            <w:gridSpan w:val="7"/>
            <w:vMerge w:val="restart"/>
            <w:tcBorders>
              <w:top w:val="single" w:sz="4" w:space="0" w:color="auto"/>
              <w:left w:val="single" w:sz="4" w:space="0" w:color="auto"/>
              <w:bottom w:val="single" w:sz="4" w:space="0" w:color="auto"/>
              <w:right w:val="single" w:sz="4" w:space="0" w:color="auto"/>
            </w:tcBorders>
            <w:vAlign w:val="center"/>
          </w:tcPr>
          <w:p w:rsidR="005A75D2" w:rsidRPr="000F565B" w:rsidRDefault="005A75D2" w:rsidP="00D075DC">
            <w:pPr>
              <w:ind w:firstLine="720"/>
              <w:contextualSpacing/>
              <w:jc w:val="right"/>
              <w:rPr>
                <w:rFonts w:cs="Times New Roman"/>
                <w:sz w:val="26"/>
                <w:szCs w:val="26"/>
              </w:rPr>
            </w:pPr>
          </w:p>
          <w:p w:rsidR="005A75D2" w:rsidRPr="000F565B" w:rsidRDefault="005A75D2" w:rsidP="00D075DC">
            <w:pPr>
              <w:pStyle w:val="ListParagraph"/>
              <w:ind w:left="1080"/>
              <w:jc w:val="both"/>
              <w:rPr>
                <w:sz w:val="26"/>
                <w:szCs w:val="26"/>
              </w:rPr>
            </w:pPr>
          </w:p>
        </w:tc>
      </w:tr>
      <w:tr w:rsidR="005A75D2" w:rsidRPr="000F565B" w:rsidTr="00D075DC">
        <w:tblPrEx>
          <w:tblLook w:val="0000" w:firstRow="0" w:lastRow="0" w:firstColumn="0" w:lastColumn="0" w:noHBand="0" w:noVBand="0"/>
        </w:tblPrEx>
        <w:trPr>
          <w:trHeight w:val="763"/>
          <w:tblCellSpacing w:w="0" w:type="dxa"/>
        </w:trPr>
        <w:tc>
          <w:tcPr>
            <w:tcW w:w="1716" w:type="dxa"/>
            <w:gridSpan w:val="3"/>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 6.1. detalizēts ieņēmumu aprēķins</w:t>
            </w:r>
          </w:p>
        </w:tc>
        <w:tc>
          <w:tcPr>
            <w:tcW w:w="7701" w:type="dxa"/>
            <w:gridSpan w:val="7"/>
            <w:vMerge/>
            <w:tcBorders>
              <w:top w:val="single" w:sz="4" w:space="0" w:color="auto"/>
              <w:left w:val="single" w:sz="4" w:space="0" w:color="auto"/>
              <w:bottom w:val="single" w:sz="4" w:space="0" w:color="auto"/>
              <w:right w:val="single" w:sz="4" w:space="0" w:color="auto"/>
            </w:tcBorders>
            <w:vAlign w:val="center"/>
          </w:tcPr>
          <w:p w:rsidR="005A75D2" w:rsidRPr="000F565B" w:rsidRDefault="005A75D2" w:rsidP="00D075DC">
            <w:pPr>
              <w:rPr>
                <w:rFonts w:cs="Times New Roman"/>
                <w:sz w:val="26"/>
                <w:szCs w:val="26"/>
              </w:rPr>
            </w:pPr>
          </w:p>
        </w:tc>
      </w:tr>
      <w:tr w:rsidR="005A75D2" w:rsidRPr="000F565B" w:rsidTr="00D075DC">
        <w:tblPrEx>
          <w:tblLook w:val="0000" w:firstRow="0" w:lastRow="0" w:firstColumn="0" w:lastColumn="0" w:noHBand="0" w:noVBand="0"/>
        </w:tblPrEx>
        <w:trPr>
          <w:trHeight w:val="1064"/>
          <w:tblCellSpacing w:w="0" w:type="dxa"/>
        </w:trPr>
        <w:tc>
          <w:tcPr>
            <w:tcW w:w="1716" w:type="dxa"/>
            <w:gridSpan w:val="3"/>
            <w:tcBorders>
              <w:top w:val="single" w:sz="4" w:space="0" w:color="auto"/>
              <w:left w:val="single" w:sz="4" w:space="0" w:color="auto"/>
              <w:bottom w:val="single" w:sz="4" w:space="0" w:color="auto"/>
              <w:right w:val="single" w:sz="4" w:space="0" w:color="auto"/>
            </w:tcBorders>
          </w:tcPr>
          <w:p w:rsidR="005A75D2" w:rsidRPr="000F565B" w:rsidRDefault="005A75D2" w:rsidP="00D075DC">
            <w:pPr>
              <w:rPr>
                <w:rFonts w:cs="Times New Roman"/>
                <w:sz w:val="26"/>
                <w:szCs w:val="26"/>
              </w:rPr>
            </w:pPr>
            <w:r w:rsidRPr="000F565B">
              <w:rPr>
                <w:rFonts w:cs="Times New Roman"/>
                <w:sz w:val="26"/>
                <w:szCs w:val="26"/>
              </w:rPr>
              <w:t>6.2. detalizēts izdevumu aprēķins</w:t>
            </w:r>
          </w:p>
        </w:tc>
        <w:tc>
          <w:tcPr>
            <w:tcW w:w="7701" w:type="dxa"/>
            <w:gridSpan w:val="7"/>
            <w:vMerge/>
            <w:tcBorders>
              <w:top w:val="single" w:sz="4" w:space="0" w:color="auto"/>
              <w:left w:val="single" w:sz="4" w:space="0" w:color="auto"/>
              <w:bottom w:val="single" w:sz="4" w:space="0" w:color="auto"/>
              <w:right w:val="single" w:sz="4" w:space="0" w:color="auto"/>
            </w:tcBorders>
            <w:vAlign w:val="center"/>
          </w:tcPr>
          <w:p w:rsidR="005A75D2" w:rsidRPr="000F565B" w:rsidRDefault="005A75D2" w:rsidP="00D075DC">
            <w:pPr>
              <w:rPr>
                <w:rFonts w:cs="Times New Roman"/>
                <w:sz w:val="26"/>
                <w:szCs w:val="26"/>
              </w:rPr>
            </w:pPr>
          </w:p>
        </w:tc>
      </w:tr>
      <w:tr w:rsidR="005A75D2" w:rsidRPr="000F565B" w:rsidTr="00D075DC">
        <w:tblPrEx>
          <w:tblLook w:val="0000" w:firstRow="0" w:lastRow="0" w:firstColumn="0" w:lastColumn="0" w:noHBand="0" w:noVBand="0"/>
        </w:tblPrEx>
        <w:trPr>
          <w:trHeight w:val="371"/>
          <w:tblCellSpacing w:w="0" w:type="dxa"/>
        </w:trPr>
        <w:tc>
          <w:tcPr>
            <w:tcW w:w="1716" w:type="dxa"/>
            <w:gridSpan w:val="3"/>
            <w:tcBorders>
              <w:top w:val="single" w:sz="2" w:space="0" w:color="auto"/>
              <w:left w:val="single" w:sz="4" w:space="0" w:color="auto"/>
              <w:bottom w:val="single" w:sz="2" w:space="0" w:color="auto"/>
              <w:right w:val="single" w:sz="2" w:space="0" w:color="auto"/>
            </w:tcBorders>
          </w:tcPr>
          <w:p w:rsidR="005A75D2" w:rsidRPr="000F565B" w:rsidRDefault="005A75D2" w:rsidP="00D075DC">
            <w:pPr>
              <w:rPr>
                <w:rFonts w:cs="Times New Roman"/>
                <w:sz w:val="26"/>
                <w:szCs w:val="26"/>
              </w:rPr>
            </w:pPr>
            <w:r w:rsidRPr="000F565B">
              <w:rPr>
                <w:rFonts w:cs="Times New Roman"/>
                <w:sz w:val="26"/>
                <w:szCs w:val="26"/>
              </w:rPr>
              <w:t> 7. Cita informācija</w:t>
            </w:r>
          </w:p>
        </w:tc>
        <w:tc>
          <w:tcPr>
            <w:tcW w:w="7701" w:type="dxa"/>
            <w:gridSpan w:val="7"/>
            <w:tcBorders>
              <w:top w:val="single" w:sz="2" w:space="0" w:color="auto"/>
              <w:left w:val="single" w:sz="2" w:space="0" w:color="auto"/>
              <w:bottom w:val="single" w:sz="2" w:space="0" w:color="auto"/>
              <w:right w:val="single" w:sz="2" w:space="0" w:color="auto"/>
            </w:tcBorders>
          </w:tcPr>
          <w:p w:rsidR="005A75D2" w:rsidRPr="000F565B" w:rsidRDefault="005A75D2" w:rsidP="00D075DC">
            <w:pPr>
              <w:pStyle w:val="naisf"/>
              <w:tabs>
                <w:tab w:val="left" w:pos="0"/>
                <w:tab w:val="left" w:pos="851"/>
                <w:tab w:val="left" w:pos="1134"/>
              </w:tabs>
              <w:spacing w:before="0" w:beforeAutospacing="0" w:after="0" w:afterAutospacing="0"/>
              <w:ind w:firstLine="700"/>
              <w:contextualSpacing/>
              <w:jc w:val="both"/>
              <w:rPr>
                <w:sz w:val="26"/>
                <w:szCs w:val="26"/>
              </w:rPr>
            </w:pPr>
            <w:r w:rsidRPr="000F565B">
              <w:rPr>
                <w:sz w:val="26"/>
                <w:szCs w:val="26"/>
              </w:rPr>
              <w:t>Uzņēmumu ienākuma nodokļa deklarācijas izstrādi Valsts ieņēmumu dienests veiks 2011.gada piešķirtā budžeta līdzekļu ietvaros.</w:t>
            </w:r>
          </w:p>
        </w:tc>
      </w:tr>
      <w:tr w:rsidR="005A75D2" w:rsidRPr="000F565B" w:rsidTr="0020071D">
        <w:trPr>
          <w:tblCellSpacing w:w="0" w:type="dxa"/>
        </w:trPr>
        <w:tc>
          <w:tcPr>
            <w:tcW w:w="9417" w:type="dxa"/>
            <w:gridSpan w:val="10"/>
            <w:tcBorders>
              <w:top w:val="single" w:sz="4" w:space="0" w:color="auto"/>
              <w:left w:val="single" w:sz="4" w:space="0" w:color="auto"/>
              <w:bottom w:val="single" w:sz="4" w:space="0" w:color="auto"/>
              <w:right w:val="single" w:sz="4" w:space="0" w:color="auto"/>
            </w:tcBorders>
            <w:hideMark/>
          </w:tcPr>
          <w:p w:rsidR="005A75D2" w:rsidRPr="000F565B" w:rsidRDefault="005A75D2" w:rsidP="00D075DC">
            <w:pPr>
              <w:rPr>
                <w:rFonts w:eastAsia="Times New Roman" w:cs="Times New Roman"/>
                <w:sz w:val="27"/>
                <w:szCs w:val="27"/>
                <w:lang w:eastAsia="lv-LV"/>
              </w:rPr>
            </w:pPr>
            <w:r w:rsidRPr="000F565B">
              <w:rPr>
                <w:rFonts w:eastAsia="Times New Roman" w:cs="Times New Roman"/>
                <w:b/>
                <w:sz w:val="27"/>
                <w:szCs w:val="27"/>
                <w:lang w:eastAsia="lv-LV"/>
              </w:rPr>
              <w:t>IV. Tiesību akta projekta ietekme uz spēkā esošo tiesību normu sistēmu</w:t>
            </w:r>
          </w:p>
        </w:tc>
      </w:tr>
      <w:tr w:rsidR="005A75D2" w:rsidRPr="000F565B" w:rsidTr="00D075DC">
        <w:trPr>
          <w:tblCellSpacing w:w="0" w:type="dxa"/>
        </w:trPr>
        <w:tc>
          <w:tcPr>
            <w:tcW w:w="2729" w:type="dxa"/>
            <w:gridSpan w:val="4"/>
            <w:tcBorders>
              <w:top w:val="single" w:sz="4" w:space="0" w:color="auto"/>
              <w:left w:val="single" w:sz="4" w:space="0" w:color="auto"/>
              <w:bottom w:val="single" w:sz="4" w:space="0" w:color="auto"/>
              <w:right w:val="single" w:sz="4" w:space="0" w:color="auto"/>
            </w:tcBorders>
            <w:hideMark/>
          </w:tcPr>
          <w:p w:rsidR="005A75D2" w:rsidRPr="000F565B" w:rsidRDefault="005A75D2" w:rsidP="00D075DC">
            <w:pPr>
              <w:spacing w:before="100" w:beforeAutospacing="1" w:after="100" w:afterAutospacing="1"/>
              <w:rPr>
                <w:rFonts w:eastAsia="Times New Roman" w:cs="Times New Roman"/>
                <w:sz w:val="26"/>
                <w:szCs w:val="26"/>
                <w:lang w:eastAsia="lv-LV"/>
              </w:rPr>
            </w:pPr>
            <w:r w:rsidRPr="000F565B">
              <w:rPr>
                <w:rFonts w:eastAsia="Times New Roman" w:cs="Times New Roman"/>
                <w:sz w:val="26"/>
                <w:szCs w:val="26"/>
                <w:lang w:eastAsia="lv-LV"/>
              </w:rPr>
              <w:t> Nepieciešamie saistītie tiesību aktu projekti</w:t>
            </w:r>
          </w:p>
        </w:tc>
        <w:tc>
          <w:tcPr>
            <w:tcW w:w="6688" w:type="dxa"/>
            <w:gridSpan w:val="6"/>
            <w:tcBorders>
              <w:top w:val="single" w:sz="4" w:space="0" w:color="auto"/>
              <w:left w:val="single" w:sz="4" w:space="0" w:color="auto"/>
              <w:bottom w:val="single" w:sz="4" w:space="0" w:color="auto"/>
              <w:right w:val="single" w:sz="4" w:space="0" w:color="auto"/>
            </w:tcBorders>
            <w:hideMark/>
          </w:tcPr>
          <w:p w:rsidR="005A75D2" w:rsidRPr="000F565B" w:rsidRDefault="005A75D2" w:rsidP="00D075DC">
            <w:pPr>
              <w:pStyle w:val="Footer"/>
              <w:tabs>
                <w:tab w:val="clear" w:pos="4153"/>
                <w:tab w:val="clear" w:pos="8306"/>
              </w:tabs>
              <w:jc w:val="both"/>
              <w:rPr>
                <w:rFonts w:cs="Times New Roman"/>
                <w:sz w:val="26"/>
                <w:szCs w:val="26"/>
                <w:lang w:eastAsia="lv-LV"/>
              </w:rPr>
            </w:pPr>
            <w:r w:rsidRPr="000F565B">
              <w:rPr>
                <w:rFonts w:cs="Times New Roman"/>
                <w:sz w:val="26"/>
                <w:szCs w:val="26"/>
                <w:lang w:eastAsia="lv-LV"/>
              </w:rPr>
              <w:t>Nav.</w:t>
            </w:r>
            <w:r w:rsidRPr="000F565B">
              <w:rPr>
                <w:rFonts w:cs="Times New Roman"/>
                <w:sz w:val="26"/>
                <w:szCs w:val="26"/>
              </w:rPr>
              <w:t xml:space="preserve">  </w:t>
            </w:r>
          </w:p>
        </w:tc>
      </w:tr>
      <w:tr w:rsidR="005A75D2" w:rsidRPr="000F565B" w:rsidTr="00D075DC">
        <w:trPr>
          <w:tblCellSpacing w:w="0" w:type="dxa"/>
        </w:trPr>
        <w:tc>
          <w:tcPr>
            <w:tcW w:w="2729" w:type="dxa"/>
            <w:gridSpan w:val="4"/>
            <w:tcBorders>
              <w:top w:val="single" w:sz="4" w:space="0" w:color="auto"/>
              <w:left w:val="single" w:sz="4" w:space="0" w:color="auto"/>
              <w:bottom w:val="single" w:sz="4" w:space="0" w:color="auto"/>
              <w:right w:val="single" w:sz="4" w:space="0" w:color="auto"/>
            </w:tcBorders>
            <w:hideMark/>
          </w:tcPr>
          <w:p w:rsidR="005A75D2" w:rsidRPr="000F565B" w:rsidRDefault="005A75D2" w:rsidP="00D075DC">
            <w:pPr>
              <w:spacing w:before="100" w:beforeAutospacing="1" w:after="100" w:afterAutospacing="1"/>
              <w:rPr>
                <w:rFonts w:eastAsia="Times New Roman" w:cs="Times New Roman"/>
                <w:sz w:val="26"/>
                <w:szCs w:val="26"/>
                <w:lang w:eastAsia="lv-LV"/>
              </w:rPr>
            </w:pPr>
            <w:r w:rsidRPr="000F565B">
              <w:rPr>
                <w:rFonts w:eastAsia="Times New Roman" w:cs="Times New Roman"/>
                <w:sz w:val="26"/>
                <w:szCs w:val="26"/>
                <w:lang w:eastAsia="lv-LV"/>
              </w:rPr>
              <w:t> Cita informācija</w:t>
            </w:r>
          </w:p>
        </w:tc>
        <w:tc>
          <w:tcPr>
            <w:tcW w:w="6688" w:type="dxa"/>
            <w:gridSpan w:val="6"/>
            <w:tcBorders>
              <w:top w:val="single" w:sz="4" w:space="0" w:color="auto"/>
              <w:left w:val="single" w:sz="4" w:space="0" w:color="auto"/>
              <w:bottom w:val="single" w:sz="4" w:space="0" w:color="auto"/>
              <w:right w:val="single" w:sz="4" w:space="0" w:color="auto"/>
            </w:tcBorders>
            <w:hideMark/>
          </w:tcPr>
          <w:p w:rsidR="005A75D2" w:rsidRPr="000F565B" w:rsidRDefault="005A75D2" w:rsidP="000F565B">
            <w:pPr>
              <w:spacing w:before="100" w:beforeAutospacing="1" w:after="100" w:afterAutospacing="1"/>
              <w:ind w:hanging="15"/>
              <w:jc w:val="both"/>
              <w:rPr>
                <w:rFonts w:eastAsia="Times New Roman" w:cs="Times New Roman"/>
                <w:sz w:val="26"/>
                <w:szCs w:val="26"/>
                <w:lang w:eastAsia="lv-LV"/>
              </w:rPr>
            </w:pPr>
            <w:r w:rsidRPr="000F565B">
              <w:rPr>
                <w:rFonts w:eastAsia="Times New Roman" w:cs="Times New Roman"/>
                <w:sz w:val="26"/>
                <w:szCs w:val="26"/>
                <w:lang w:eastAsia="lv-LV"/>
              </w:rPr>
              <w:t> </w:t>
            </w:r>
            <w:r w:rsidRPr="000F565B">
              <w:rPr>
                <w:rFonts w:cs="Times New Roman"/>
                <w:sz w:val="26"/>
                <w:szCs w:val="26"/>
              </w:rPr>
              <w:t xml:space="preserve">Atzīt par spēku zaudējušiem Ministru kabineta 2007.gada 11.decembra noteikumi Nr.852 </w:t>
            </w:r>
            <w:r w:rsidR="000F565B" w:rsidRPr="000F565B">
              <w:rPr>
                <w:rFonts w:cs="Times New Roman"/>
                <w:sz w:val="26"/>
                <w:szCs w:val="26"/>
              </w:rPr>
              <w:t>„</w:t>
            </w:r>
            <w:r w:rsidRPr="000F565B">
              <w:rPr>
                <w:rFonts w:cs="Times New Roman"/>
                <w:sz w:val="26"/>
                <w:szCs w:val="26"/>
              </w:rPr>
              <w:t>Noteikumi par uzņēmumu ienākuma nodokļa taksācijas gada deklarāciju un tās aizpildīšanas kārtību</w:t>
            </w:r>
            <w:r w:rsidR="000F565B" w:rsidRPr="000F565B">
              <w:rPr>
                <w:rFonts w:cs="Times New Roman"/>
                <w:sz w:val="26"/>
                <w:szCs w:val="26"/>
              </w:rPr>
              <w:t>”.</w:t>
            </w:r>
          </w:p>
        </w:tc>
      </w:tr>
    </w:tbl>
    <w:p w:rsidR="005A75D2" w:rsidRPr="000F565B" w:rsidRDefault="005A75D2" w:rsidP="005A75D2">
      <w:pPr>
        <w:jc w:val="both"/>
        <w:rPr>
          <w:rFonts w:cs="Times New Roman"/>
          <w:sz w:val="27"/>
          <w:szCs w:val="27"/>
        </w:rPr>
      </w:pPr>
    </w:p>
    <w:p w:rsidR="005A75D2" w:rsidRPr="000F565B" w:rsidRDefault="005A75D2" w:rsidP="005A75D2">
      <w:pPr>
        <w:jc w:val="both"/>
        <w:rPr>
          <w:rFonts w:cs="Times New Roman"/>
          <w:sz w:val="27"/>
          <w:szCs w:val="27"/>
        </w:rPr>
      </w:pPr>
      <w:r w:rsidRPr="000F565B">
        <w:rPr>
          <w:rFonts w:cs="Times New Roman"/>
          <w:sz w:val="27"/>
          <w:szCs w:val="27"/>
        </w:rPr>
        <w:t>Anotācijas V, VI un VII sadaļa uz noteikumu projektu nav attiecināma.</w:t>
      </w:r>
    </w:p>
    <w:p w:rsidR="005A75D2" w:rsidRPr="000F565B" w:rsidRDefault="005A75D2" w:rsidP="005A75D2">
      <w:pPr>
        <w:jc w:val="both"/>
        <w:rPr>
          <w:rFonts w:cs="Times New Roman"/>
          <w:sz w:val="27"/>
          <w:szCs w:val="27"/>
        </w:rPr>
      </w:pPr>
    </w:p>
    <w:p w:rsidR="005A75D2" w:rsidRPr="000F565B" w:rsidRDefault="005A75D2" w:rsidP="005A75D2">
      <w:pPr>
        <w:contextualSpacing/>
        <w:rPr>
          <w:rFonts w:cs="Times New Roman"/>
          <w:bCs/>
          <w:sz w:val="27"/>
          <w:szCs w:val="27"/>
        </w:rPr>
      </w:pPr>
    </w:p>
    <w:p w:rsidR="005A75D2" w:rsidRPr="000F565B" w:rsidRDefault="005A75D2" w:rsidP="005A75D2">
      <w:pPr>
        <w:contextualSpacing/>
        <w:rPr>
          <w:rFonts w:cs="Times New Roman"/>
          <w:bCs/>
          <w:sz w:val="27"/>
          <w:szCs w:val="27"/>
        </w:rPr>
      </w:pPr>
      <w:r w:rsidRPr="000F565B">
        <w:rPr>
          <w:rFonts w:cs="Times New Roman"/>
          <w:bCs/>
          <w:sz w:val="27"/>
          <w:szCs w:val="27"/>
        </w:rPr>
        <w:t xml:space="preserve">Ministru prezidents                                                                      </w:t>
      </w:r>
      <w:proofErr w:type="spellStart"/>
      <w:r w:rsidRPr="000F565B">
        <w:rPr>
          <w:rFonts w:cs="Times New Roman"/>
          <w:bCs/>
          <w:sz w:val="27"/>
          <w:szCs w:val="27"/>
        </w:rPr>
        <w:t>V.Dombrovskis</w:t>
      </w:r>
      <w:proofErr w:type="spellEnd"/>
    </w:p>
    <w:p w:rsidR="00623A99" w:rsidRDefault="00623A99" w:rsidP="00623A99">
      <w:pPr>
        <w:rPr>
          <w:szCs w:val="28"/>
        </w:rPr>
      </w:pPr>
    </w:p>
    <w:p w:rsidR="00623A99" w:rsidRPr="00623A99" w:rsidRDefault="00623A99" w:rsidP="00623A99">
      <w:pPr>
        <w:rPr>
          <w:sz w:val="27"/>
          <w:szCs w:val="27"/>
        </w:rPr>
      </w:pPr>
      <w:r w:rsidRPr="00623A99">
        <w:rPr>
          <w:sz w:val="27"/>
          <w:szCs w:val="27"/>
        </w:rPr>
        <w:t>F</w:t>
      </w:r>
      <w:r w:rsidRPr="00623A99">
        <w:rPr>
          <w:sz w:val="27"/>
          <w:szCs w:val="27"/>
        </w:rPr>
        <w:t xml:space="preserve">inanšu ministra vietā – </w:t>
      </w:r>
    </w:p>
    <w:p w:rsidR="00623A99" w:rsidRPr="00623A99" w:rsidRDefault="00623A99" w:rsidP="00623A99">
      <w:pPr>
        <w:rPr>
          <w:sz w:val="27"/>
          <w:szCs w:val="27"/>
        </w:rPr>
      </w:pPr>
      <w:r w:rsidRPr="00623A99">
        <w:rPr>
          <w:sz w:val="27"/>
          <w:szCs w:val="27"/>
        </w:rPr>
        <w:t xml:space="preserve">tieslietu ministrs                                                                           G.Bērziņš </w:t>
      </w:r>
    </w:p>
    <w:p w:rsidR="005A75D2" w:rsidRDefault="005A75D2" w:rsidP="005A75D2">
      <w:pPr>
        <w:jc w:val="both"/>
        <w:rPr>
          <w:sz w:val="20"/>
          <w:szCs w:val="20"/>
        </w:rPr>
      </w:pPr>
    </w:p>
    <w:p w:rsidR="005A75D2" w:rsidRDefault="005A75D2" w:rsidP="005A75D2">
      <w:pPr>
        <w:jc w:val="both"/>
        <w:rPr>
          <w:sz w:val="20"/>
          <w:szCs w:val="20"/>
        </w:rPr>
      </w:pPr>
    </w:p>
    <w:p w:rsidR="005A75D2" w:rsidRDefault="005A75D2" w:rsidP="005A75D2">
      <w:pPr>
        <w:jc w:val="both"/>
        <w:rPr>
          <w:sz w:val="20"/>
          <w:szCs w:val="20"/>
        </w:rPr>
      </w:pPr>
    </w:p>
    <w:p w:rsidR="005A75D2" w:rsidRDefault="005A75D2" w:rsidP="005A75D2">
      <w:pPr>
        <w:jc w:val="both"/>
        <w:rPr>
          <w:sz w:val="20"/>
          <w:szCs w:val="20"/>
        </w:rPr>
      </w:pPr>
      <w:r>
        <w:rPr>
          <w:sz w:val="20"/>
          <w:szCs w:val="20"/>
        </w:rPr>
        <w:t>23.11.2011.</w:t>
      </w:r>
      <w:r>
        <w:rPr>
          <w:sz w:val="20"/>
          <w:szCs w:val="20"/>
        </w:rPr>
        <w:tab/>
      </w:r>
      <w:r>
        <w:rPr>
          <w:sz w:val="20"/>
          <w:szCs w:val="20"/>
        </w:rPr>
        <w:tab/>
      </w:r>
    </w:p>
    <w:bookmarkStart w:id="2" w:name="_GoBack"/>
    <w:bookmarkEnd w:id="2"/>
    <w:p w:rsidR="005A75D2" w:rsidRDefault="00623A99" w:rsidP="005A75D2">
      <w:pPr>
        <w:jc w:val="both"/>
        <w:rPr>
          <w:sz w:val="20"/>
          <w:szCs w:val="20"/>
        </w:rPr>
      </w:pPr>
      <w:r>
        <w:fldChar w:fldCharType="begin"/>
      </w:r>
      <w:r>
        <w:instrText xml:space="preserve"> NUMWORDS  \* MERGEFORMAT </w:instrText>
      </w:r>
      <w:r>
        <w:fldChar w:fldCharType="separate"/>
      </w:r>
      <w:r w:rsidRPr="00623A99">
        <w:rPr>
          <w:noProof/>
          <w:sz w:val="20"/>
          <w:szCs w:val="20"/>
        </w:rPr>
        <w:t>733</w:t>
      </w:r>
      <w:r>
        <w:rPr>
          <w:noProof/>
          <w:sz w:val="20"/>
          <w:szCs w:val="20"/>
        </w:rPr>
        <w:fldChar w:fldCharType="end"/>
      </w:r>
    </w:p>
    <w:p w:rsidR="005A75D2" w:rsidRDefault="005A75D2" w:rsidP="005A75D2">
      <w:pPr>
        <w:jc w:val="both"/>
        <w:rPr>
          <w:sz w:val="20"/>
          <w:szCs w:val="20"/>
        </w:rPr>
      </w:pPr>
      <w:r>
        <w:rPr>
          <w:sz w:val="20"/>
          <w:szCs w:val="20"/>
        </w:rPr>
        <w:t>Mačivka 67095630</w:t>
      </w:r>
    </w:p>
    <w:p w:rsidR="005A75D2" w:rsidRDefault="00623A99" w:rsidP="000F565B">
      <w:pPr>
        <w:tabs>
          <w:tab w:val="left" w:pos="6240"/>
        </w:tabs>
        <w:jc w:val="both"/>
      </w:pPr>
      <w:hyperlink r:id="rId8" w:history="1">
        <w:r w:rsidR="005A75D2">
          <w:rPr>
            <w:rStyle w:val="Hyperlink"/>
            <w:sz w:val="20"/>
            <w:szCs w:val="20"/>
          </w:rPr>
          <w:t>Sandra.Macivka@fm.gov.lv</w:t>
        </w:r>
      </w:hyperlink>
    </w:p>
    <w:p w:rsidR="005A75D2" w:rsidRDefault="005A75D2" w:rsidP="005A75D2"/>
    <w:p w:rsidR="003600DC" w:rsidRDefault="003600DC"/>
    <w:sectPr w:rsidR="003600DC" w:rsidSect="007608DF">
      <w:headerReference w:type="default" r:id="rId9"/>
      <w:footerReference w:type="default" r:id="rId10"/>
      <w:headerReference w:type="first" r:id="rId11"/>
      <w:footerReference w:type="first" r:id="rId12"/>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BC6" w:rsidRDefault="00C22D08">
      <w:r>
        <w:separator/>
      </w:r>
    </w:p>
  </w:endnote>
  <w:endnote w:type="continuationSeparator" w:id="0">
    <w:p w:rsidR="00042BC6" w:rsidRDefault="00C22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8DF" w:rsidRPr="00327BA7" w:rsidRDefault="00771192" w:rsidP="007608DF">
    <w:pPr>
      <w:spacing w:before="100"/>
      <w:jc w:val="both"/>
      <w:rPr>
        <w:sz w:val="20"/>
        <w:szCs w:val="20"/>
      </w:rPr>
    </w:pPr>
    <w:r w:rsidRPr="00327BA7">
      <w:rPr>
        <w:sz w:val="20"/>
        <w:szCs w:val="20"/>
      </w:rPr>
      <w:fldChar w:fldCharType="begin"/>
    </w:r>
    <w:r w:rsidRPr="00327BA7">
      <w:rPr>
        <w:sz w:val="20"/>
        <w:szCs w:val="20"/>
      </w:rPr>
      <w:instrText xml:space="preserve"> FILENAME   \* MERGEFORMAT </w:instrText>
    </w:r>
    <w:r w:rsidRPr="00327BA7">
      <w:rPr>
        <w:sz w:val="20"/>
        <w:szCs w:val="20"/>
      </w:rPr>
      <w:fldChar w:fldCharType="separate"/>
    </w:r>
    <w:r w:rsidR="00623A99">
      <w:rPr>
        <w:noProof/>
        <w:sz w:val="20"/>
        <w:szCs w:val="20"/>
      </w:rPr>
      <w:t>FMAnot_231111_DeklVK</w:t>
    </w:r>
    <w:r w:rsidRPr="00327BA7">
      <w:rPr>
        <w:noProof/>
        <w:sz w:val="20"/>
        <w:szCs w:val="20"/>
      </w:rPr>
      <w:fldChar w:fldCharType="end"/>
    </w:r>
    <w:r w:rsidRPr="00327BA7">
      <w:rPr>
        <w:sz w:val="20"/>
        <w:szCs w:val="20"/>
      </w:rPr>
      <w:t xml:space="preserve">; Noteikumu projekts </w:t>
    </w:r>
    <w:r w:rsidRPr="00327BA7">
      <w:rPr>
        <w:bCs/>
        <w:sz w:val="20"/>
        <w:szCs w:val="20"/>
      </w:rPr>
      <w:t xml:space="preserve">„Noteikumi par uzņēmumu ienākuma nodokļa taksācijas </w:t>
    </w:r>
    <w:proofErr w:type="spellStart"/>
    <w:r>
      <w:rPr>
        <w:bCs/>
        <w:sz w:val="20"/>
        <w:szCs w:val="20"/>
      </w:rPr>
      <w:t>perioda</w:t>
    </w:r>
    <w:r w:rsidRPr="00327BA7">
      <w:rPr>
        <w:bCs/>
        <w:sz w:val="20"/>
        <w:szCs w:val="20"/>
      </w:rPr>
      <w:t>deklarāciju</w:t>
    </w:r>
    <w:proofErr w:type="spellEnd"/>
    <w:r w:rsidRPr="00327BA7">
      <w:rPr>
        <w:bCs/>
        <w:sz w:val="20"/>
        <w:szCs w:val="20"/>
      </w:rPr>
      <w:t xml:space="preserve"> un avansa maksājumu aprēķinu”</w:t>
    </w:r>
  </w:p>
  <w:p w:rsidR="007608DF" w:rsidRPr="00C9533A" w:rsidRDefault="00623A99" w:rsidP="007608DF">
    <w:pPr>
      <w:jc w:val="both"/>
      <w:rPr>
        <w:sz w:val="16"/>
        <w:szCs w:val="16"/>
      </w:rPr>
    </w:pPr>
  </w:p>
  <w:p w:rsidR="007608DF" w:rsidRPr="00053325" w:rsidRDefault="00623A99" w:rsidP="007608DF">
    <w:pPr>
      <w:jc w:val="both"/>
      <w:rPr>
        <w:rFonts w:eastAsia="Times New Roman" w:cs="Times New Roman"/>
        <w:sz w:val="16"/>
        <w:szCs w:val="16"/>
      </w:rPr>
    </w:pPr>
  </w:p>
  <w:p w:rsidR="007608DF" w:rsidRPr="00053325" w:rsidRDefault="00623A99" w:rsidP="007608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8DF" w:rsidRPr="007D2237" w:rsidRDefault="00771192" w:rsidP="007608DF">
    <w:pPr>
      <w:spacing w:before="100"/>
      <w:jc w:val="both"/>
      <w:rPr>
        <w:rFonts w:cs="Times New Roman"/>
        <w:sz w:val="20"/>
        <w:szCs w:val="20"/>
      </w:rPr>
    </w:pPr>
    <w:r w:rsidRPr="007D2237">
      <w:rPr>
        <w:rFonts w:cs="Times New Roman"/>
        <w:sz w:val="20"/>
        <w:szCs w:val="20"/>
      </w:rPr>
      <w:fldChar w:fldCharType="begin"/>
    </w:r>
    <w:r w:rsidRPr="007D2237">
      <w:rPr>
        <w:rFonts w:cs="Times New Roman"/>
        <w:sz w:val="20"/>
        <w:szCs w:val="20"/>
      </w:rPr>
      <w:instrText xml:space="preserve"> FILENAME   \* MERGEFORMAT </w:instrText>
    </w:r>
    <w:r w:rsidRPr="007D2237">
      <w:rPr>
        <w:rFonts w:cs="Times New Roman"/>
        <w:sz w:val="20"/>
        <w:szCs w:val="20"/>
      </w:rPr>
      <w:fldChar w:fldCharType="separate"/>
    </w:r>
    <w:r w:rsidR="00623A99">
      <w:rPr>
        <w:rFonts w:cs="Times New Roman"/>
        <w:noProof/>
        <w:sz w:val="20"/>
        <w:szCs w:val="20"/>
      </w:rPr>
      <w:t>FMAnot_231111_DeklVK</w:t>
    </w:r>
    <w:r w:rsidRPr="007D2237">
      <w:rPr>
        <w:rFonts w:cs="Times New Roman"/>
        <w:noProof/>
        <w:sz w:val="20"/>
        <w:szCs w:val="20"/>
      </w:rPr>
      <w:fldChar w:fldCharType="end"/>
    </w:r>
    <w:r w:rsidRPr="007D2237">
      <w:rPr>
        <w:rFonts w:cs="Times New Roman"/>
        <w:sz w:val="20"/>
        <w:szCs w:val="20"/>
      </w:rPr>
      <w:t xml:space="preserve">; Noteikumu projekts </w:t>
    </w:r>
    <w:r w:rsidRPr="007D2237">
      <w:rPr>
        <w:rFonts w:cs="Times New Roman"/>
        <w:bCs/>
        <w:sz w:val="20"/>
        <w:szCs w:val="20"/>
      </w:rPr>
      <w:t xml:space="preserve">„Noteikumi par uzņēmumu ienākuma nodokļa taksācijas </w:t>
    </w:r>
    <w:r>
      <w:rPr>
        <w:rFonts w:cs="Times New Roman"/>
        <w:bCs/>
        <w:sz w:val="20"/>
        <w:szCs w:val="20"/>
      </w:rPr>
      <w:t>perioda</w:t>
    </w:r>
    <w:r w:rsidRPr="007D2237">
      <w:rPr>
        <w:rFonts w:cs="Times New Roman"/>
        <w:bCs/>
        <w:sz w:val="20"/>
        <w:szCs w:val="20"/>
      </w:rPr>
      <w:t xml:space="preserve"> deklarāciju un avansa maksājumu aprēķinu”</w:t>
    </w:r>
  </w:p>
  <w:p w:rsidR="007608DF" w:rsidRPr="00497044" w:rsidRDefault="00623A99" w:rsidP="007608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BC6" w:rsidRDefault="00C22D08">
      <w:r>
        <w:separator/>
      </w:r>
    </w:p>
  </w:footnote>
  <w:footnote w:type="continuationSeparator" w:id="0">
    <w:p w:rsidR="00042BC6" w:rsidRDefault="00C22D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047"/>
      <w:docPartObj>
        <w:docPartGallery w:val="Page Numbers (Top of Page)"/>
        <w:docPartUnique/>
      </w:docPartObj>
    </w:sdtPr>
    <w:sdtEndPr/>
    <w:sdtContent>
      <w:p w:rsidR="007608DF" w:rsidRDefault="00771192">
        <w:pPr>
          <w:pStyle w:val="Header"/>
          <w:jc w:val="center"/>
        </w:pPr>
        <w:r>
          <w:fldChar w:fldCharType="begin"/>
        </w:r>
        <w:r>
          <w:instrText xml:space="preserve"> PAGE   \* MERGEFORMAT </w:instrText>
        </w:r>
        <w:r>
          <w:fldChar w:fldCharType="separate"/>
        </w:r>
        <w:r w:rsidR="00623A99">
          <w:rPr>
            <w:noProof/>
          </w:rPr>
          <w:t>5</w:t>
        </w:r>
        <w:r>
          <w:rPr>
            <w:noProof/>
          </w:rPr>
          <w:fldChar w:fldCharType="end"/>
        </w:r>
      </w:p>
    </w:sdtContent>
  </w:sdt>
  <w:p w:rsidR="007608DF" w:rsidRDefault="00623A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8DF" w:rsidRDefault="00771192" w:rsidP="007608DF">
    <w:pPr>
      <w:pStyle w:val="Header"/>
      <w:jc w:val="right"/>
    </w:pPr>
    <w:r>
      <w:t>Projekts</w:t>
    </w:r>
  </w:p>
  <w:p w:rsidR="007608DF" w:rsidRDefault="00623A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A1E0A"/>
    <w:multiLevelType w:val="hybridMultilevel"/>
    <w:tmpl w:val="597428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5D2"/>
    <w:rsid w:val="00042BC6"/>
    <w:rsid w:val="000F565B"/>
    <w:rsid w:val="0020071D"/>
    <w:rsid w:val="003600DC"/>
    <w:rsid w:val="00591E7F"/>
    <w:rsid w:val="005A75D2"/>
    <w:rsid w:val="00623A99"/>
    <w:rsid w:val="00771192"/>
    <w:rsid w:val="00A73113"/>
    <w:rsid w:val="00C22D08"/>
    <w:rsid w:val="00CD7DA8"/>
    <w:rsid w:val="00E913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5D2"/>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5D2"/>
    <w:pPr>
      <w:tabs>
        <w:tab w:val="center" w:pos="4153"/>
        <w:tab w:val="right" w:pos="8306"/>
      </w:tabs>
    </w:pPr>
  </w:style>
  <w:style w:type="character" w:customStyle="1" w:styleId="HeaderChar">
    <w:name w:val="Header Char"/>
    <w:basedOn w:val="DefaultParagraphFont"/>
    <w:link w:val="Header"/>
    <w:uiPriority w:val="99"/>
    <w:rsid w:val="005A75D2"/>
    <w:rPr>
      <w:rFonts w:ascii="Times New Roman" w:hAnsi="Times New Roman"/>
      <w:sz w:val="28"/>
    </w:rPr>
  </w:style>
  <w:style w:type="character" w:styleId="Hyperlink">
    <w:name w:val="Hyperlink"/>
    <w:basedOn w:val="DefaultParagraphFont"/>
    <w:rsid w:val="005A75D2"/>
    <w:rPr>
      <w:color w:val="0000FF"/>
      <w:u w:val="single"/>
    </w:rPr>
  </w:style>
  <w:style w:type="paragraph" w:styleId="NormalWeb">
    <w:name w:val="Normal (Web)"/>
    <w:basedOn w:val="Normal"/>
    <w:rsid w:val="005A75D2"/>
    <w:pPr>
      <w:widowControl w:val="0"/>
      <w:adjustRightInd w:val="0"/>
      <w:spacing w:before="100" w:beforeAutospacing="1" w:after="100" w:afterAutospacing="1" w:line="360" w:lineRule="atLeast"/>
      <w:jc w:val="both"/>
      <w:textAlignment w:val="baseline"/>
    </w:pPr>
    <w:rPr>
      <w:rFonts w:eastAsia="Times New Roman" w:cs="Times New Roman"/>
      <w:sz w:val="24"/>
      <w:szCs w:val="24"/>
      <w:lang w:eastAsia="lv-LV"/>
    </w:rPr>
  </w:style>
  <w:style w:type="paragraph" w:styleId="Footer">
    <w:name w:val="footer"/>
    <w:basedOn w:val="Normal"/>
    <w:link w:val="FooterChar"/>
    <w:uiPriority w:val="99"/>
    <w:unhideWhenUsed/>
    <w:rsid w:val="005A75D2"/>
    <w:pPr>
      <w:tabs>
        <w:tab w:val="center" w:pos="4153"/>
        <w:tab w:val="right" w:pos="8306"/>
      </w:tabs>
    </w:pPr>
  </w:style>
  <w:style w:type="character" w:customStyle="1" w:styleId="FooterChar">
    <w:name w:val="Footer Char"/>
    <w:basedOn w:val="DefaultParagraphFont"/>
    <w:link w:val="Footer"/>
    <w:uiPriority w:val="99"/>
    <w:rsid w:val="005A75D2"/>
    <w:rPr>
      <w:rFonts w:ascii="Times New Roman" w:hAnsi="Times New Roman"/>
      <w:sz w:val="28"/>
    </w:rPr>
  </w:style>
  <w:style w:type="paragraph" w:styleId="ListParagraph">
    <w:name w:val="List Paragraph"/>
    <w:basedOn w:val="Normal"/>
    <w:qFormat/>
    <w:rsid w:val="005A75D2"/>
    <w:pPr>
      <w:ind w:left="720"/>
      <w:contextualSpacing/>
    </w:pPr>
    <w:rPr>
      <w:rFonts w:eastAsia="Times New Roman" w:cs="Times New Roman"/>
    </w:rPr>
  </w:style>
  <w:style w:type="paragraph" w:customStyle="1" w:styleId="naisf">
    <w:name w:val="naisf"/>
    <w:basedOn w:val="Normal"/>
    <w:rsid w:val="005A75D2"/>
    <w:pPr>
      <w:spacing w:before="100" w:beforeAutospacing="1" w:after="100" w:afterAutospacing="1"/>
    </w:pPr>
    <w:rPr>
      <w:rFonts w:eastAsia="Times New Roman" w:cs="Times New Roman"/>
      <w:sz w:val="24"/>
      <w:szCs w:val="24"/>
      <w:lang w:eastAsia="lv-LV"/>
    </w:rPr>
  </w:style>
  <w:style w:type="paragraph" w:styleId="BalloonText">
    <w:name w:val="Balloon Text"/>
    <w:basedOn w:val="Normal"/>
    <w:link w:val="BalloonTextChar"/>
    <w:uiPriority w:val="99"/>
    <w:semiHidden/>
    <w:unhideWhenUsed/>
    <w:rsid w:val="00C22D08"/>
    <w:rPr>
      <w:rFonts w:ascii="Tahoma" w:hAnsi="Tahoma" w:cs="Tahoma"/>
      <w:sz w:val="16"/>
      <w:szCs w:val="16"/>
    </w:rPr>
  </w:style>
  <w:style w:type="character" w:customStyle="1" w:styleId="BalloonTextChar">
    <w:name w:val="Balloon Text Char"/>
    <w:basedOn w:val="DefaultParagraphFont"/>
    <w:link w:val="BalloonText"/>
    <w:uiPriority w:val="99"/>
    <w:semiHidden/>
    <w:rsid w:val="00C22D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5D2"/>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5D2"/>
    <w:pPr>
      <w:tabs>
        <w:tab w:val="center" w:pos="4153"/>
        <w:tab w:val="right" w:pos="8306"/>
      </w:tabs>
    </w:pPr>
  </w:style>
  <w:style w:type="character" w:customStyle="1" w:styleId="HeaderChar">
    <w:name w:val="Header Char"/>
    <w:basedOn w:val="DefaultParagraphFont"/>
    <w:link w:val="Header"/>
    <w:uiPriority w:val="99"/>
    <w:rsid w:val="005A75D2"/>
    <w:rPr>
      <w:rFonts w:ascii="Times New Roman" w:hAnsi="Times New Roman"/>
      <w:sz w:val="28"/>
    </w:rPr>
  </w:style>
  <w:style w:type="character" w:styleId="Hyperlink">
    <w:name w:val="Hyperlink"/>
    <w:basedOn w:val="DefaultParagraphFont"/>
    <w:rsid w:val="005A75D2"/>
    <w:rPr>
      <w:color w:val="0000FF"/>
      <w:u w:val="single"/>
    </w:rPr>
  </w:style>
  <w:style w:type="paragraph" w:styleId="NormalWeb">
    <w:name w:val="Normal (Web)"/>
    <w:basedOn w:val="Normal"/>
    <w:rsid w:val="005A75D2"/>
    <w:pPr>
      <w:widowControl w:val="0"/>
      <w:adjustRightInd w:val="0"/>
      <w:spacing w:before="100" w:beforeAutospacing="1" w:after="100" w:afterAutospacing="1" w:line="360" w:lineRule="atLeast"/>
      <w:jc w:val="both"/>
      <w:textAlignment w:val="baseline"/>
    </w:pPr>
    <w:rPr>
      <w:rFonts w:eastAsia="Times New Roman" w:cs="Times New Roman"/>
      <w:sz w:val="24"/>
      <w:szCs w:val="24"/>
      <w:lang w:eastAsia="lv-LV"/>
    </w:rPr>
  </w:style>
  <w:style w:type="paragraph" w:styleId="Footer">
    <w:name w:val="footer"/>
    <w:basedOn w:val="Normal"/>
    <w:link w:val="FooterChar"/>
    <w:uiPriority w:val="99"/>
    <w:unhideWhenUsed/>
    <w:rsid w:val="005A75D2"/>
    <w:pPr>
      <w:tabs>
        <w:tab w:val="center" w:pos="4153"/>
        <w:tab w:val="right" w:pos="8306"/>
      </w:tabs>
    </w:pPr>
  </w:style>
  <w:style w:type="character" w:customStyle="1" w:styleId="FooterChar">
    <w:name w:val="Footer Char"/>
    <w:basedOn w:val="DefaultParagraphFont"/>
    <w:link w:val="Footer"/>
    <w:uiPriority w:val="99"/>
    <w:rsid w:val="005A75D2"/>
    <w:rPr>
      <w:rFonts w:ascii="Times New Roman" w:hAnsi="Times New Roman"/>
      <w:sz w:val="28"/>
    </w:rPr>
  </w:style>
  <w:style w:type="paragraph" w:styleId="ListParagraph">
    <w:name w:val="List Paragraph"/>
    <w:basedOn w:val="Normal"/>
    <w:qFormat/>
    <w:rsid w:val="005A75D2"/>
    <w:pPr>
      <w:ind w:left="720"/>
      <w:contextualSpacing/>
    </w:pPr>
    <w:rPr>
      <w:rFonts w:eastAsia="Times New Roman" w:cs="Times New Roman"/>
    </w:rPr>
  </w:style>
  <w:style w:type="paragraph" w:customStyle="1" w:styleId="naisf">
    <w:name w:val="naisf"/>
    <w:basedOn w:val="Normal"/>
    <w:rsid w:val="005A75D2"/>
    <w:pPr>
      <w:spacing w:before="100" w:beforeAutospacing="1" w:after="100" w:afterAutospacing="1"/>
    </w:pPr>
    <w:rPr>
      <w:rFonts w:eastAsia="Times New Roman" w:cs="Times New Roman"/>
      <w:sz w:val="24"/>
      <w:szCs w:val="24"/>
      <w:lang w:eastAsia="lv-LV"/>
    </w:rPr>
  </w:style>
  <w:style w:type="paragraph" w:styleId="BalloonText">
    <w:name w:val="Balloon Text"/>
    <w:basedOn w:val="Normal"/>
    <w:link w:val="BalloonTextChar"/>
    <w:uiPriority w:val="99"/>
    <w:semiHidden/>
    <w:unhideWhenUsed/>
    <w:rsid w:val="00C22D08"/>
    <w:rPr>
      <w:rFonts w:ascii="Tahoma" w:hAnsi="Tahoma" w:cs="Tahoma"/>
      <w:sz w:val="16"/>
      <w:szCs w:val="16"/>
    </w:rPr>
  </w:style>
  <w:style w:type="character" w:customStyle="1" w:styleId="BalloonTextChar">
    <w:name w:val="Balloon Text Char"/>
    <w:basedOn w:val="DefaultParagraphFont"/>
    <w:link w:val="BalloonText"/>
    <w:uiPriority w:val="99"/>
    <w:semiHidden/>
    <w:rsid w:val="00C22D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Macivka@fm.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795</Words>
  <Characters>5011</Characters>
  <Application>Microsoft Office Word</Application>
  <DocSecurity>0</DocSecurity>
  <Lines>385</Lines>
  <Paragraphs>241</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S.macivka</dc:creator>
  <cp:keywords/>
  <dc:description/>
  <cp:lastModifiedBy>S.macivka</cp:lastModifiedBy>
  <cp:revision>10</cp:revision>
  <cp:lastPrinted>2011-11-23T13:55:00Z</cp:lastPrinted>
  <dcterms:created xsi:type="dcterms:W3CDTF">2011-11-23T12:32:00Z</dcterms:created>
  <dcterms:modified xsi:type="dcterms:W3CDTF">2011-11-23T13:55:00Z</dcterms:modified>
</cp:coreProperties>
</file>