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39" w:rsidRPr="0097174A" w:rsidRDefault="003F4905" w:rsidP="002E2B4C">
      <w:pPr>
        <w:spacing w:after="0"/>
        <w:ind w:left="0"/>
        <w:jc w:val="center"/>
        <w:rPr>
          <w:rFonts w:ascii="Times New Roman" w:hAnsi="Times New Roman" w:cs="Times New Roman"/>
          <w:b/>
          <w:sz w:val="25"/>
          <w:szCs w:val="25"/>
        </w:rPr>
      </w:pPr>
      <w:bookmarkStart w:id="0" w:name="OLE_LINK1"/>
      <w:bookmarkStart w:id="1" w:name="OLE_LINK2"/>
      <w:bookmarkStart w:id="2" w:name="_GoBack"/>
      <w:bookmarkEnd w:id="2"/>
      <w:r w:rsidRPr="0097174A">
        <w:rPr>
          <w:rFonts w:ascii="Times New Roman" w:hAnsi="Times New Roman" w:cs="Times New Roman"/>
          <w:b/>
          <w:sz w:val="25"/>
          <w:szCs w:val="25"/>
        </w:rPr>
        <w:t>Noteikumu projekta</w:t>
      </w:r>
      <w:bookmarkStart w:id="3" w:name="OLE_LINK5"/>
      <w:bookmarkStart w:id="4" w:name="OLE_LINK6"/>
      <w:r w:rsidR="00041339" w:rsidRPr="0097174A">
        <w:rPr>
          <w:rFonts w:ascii="Times New Roman" w:hAnsi="Times New Roman" w:cs="Times New Roman"/>
          <w:b/>
          <w:sz w:val="25"/>
          <w:szCs w:val="25"/>
        </w:rPr>
        <w:t xml:space="preserve"> </w:t>
      </w:r>
    </w:p>
    <w:bookmarkEnd w:id="0"/>
    <w:bookmarkEnd w:id="1"/>
    <w:bookmarkEnd w:id="3"/>
    <w:bookmarkEnd w:id="4"/>
    <w:p w:rsidR="002E2B4C" w:rsidRPr="0097174A" w:rsidRDefault="00E37521" w:rsidP="002E2B4C">
      <w:pPr>
        <w:spacing w:after="0"/>
        <w:ind w:left="0"/>
        <w:jc w:val="center"/>
        <w:rPr>
          <w:rFonts w:ascii="Times New Roman" w:hAnsi="Times New Roman" w:cs="Times New Roman"/>
          <w:b/>
          <w:sz w:val="25"/>
          <w:szCs w:val="25"/>
        </w:rPr>
      </w:pPr>
      <w:r w:rsidRPr="0097174A">
        <w:rPr>
          <w:rFonts w:ascii="Times New Roman" w:hAnsi="Times New Roman" w:cs="Times New Roman"/>
          <w:b/>
          <w:sz w:val="25"/>
          <w:szCs w:val="25"/>
        </w:rPr>
        <w:t>„</w:t>
      </w:r>
      <w:r w:rsidR="002E2B4C" w:rsidRPr="0097174A">
        <w:rPr>
          <w:rFonts w:ascii="Times New Roman" w:hAnsi="Times New Roman" w:cs="Times New Roman"/>
          <w:b/>
          <w:sz w:val="25"/>
          <w:szCs w:val="25"/>
        </w:rPr>
        <w:t>Grozījumi Ministru kabineta 2011.gada 27.septembra noteikumos Nr.731 “</w:t>
      </w:r>
      <w:r w:rsidR="002E2B4C" w:rsidRPr="0097174A">
        <w:rPr>
          <w:rFonts w:ascii="Times New Roman" w:hAnsi="Times New Roman" w:cs="Times New Roman"/>
          <w:b/>
          <w:bCs/>
          <w:sz w:val="25"/>
          <w:szCs w:val="25"/>
        </w:rPr>
        <w:t>Noteikumi par akcīzes preču apvienotā Kopienas tarifa (TARIC) nacionālajiem kodiem un to piemērošanas kārtību</w:t>
      </w:r>
      <w:r w:rsidR="002E2B4C" w:rsidRPr="0097174A">
        <w:rPr>
          <w:rFonts w:ascii="Times New Roman" w:hAnsi="Times New Roman" w:cs="Times New Roman"/>
          <w:b/>
          <w:sz w:val="25"/>
          <w:szCs w:val="25"/>
        </w:rPr>
        <w:t>”</w:t>
      </w:r>
      <w:r w:rsidRPr="0097174A">
        <w:rPr>
          <w:rFonts w:ascii="Times New Roman" w:hAnsi="Times New Roman" w:cs="Times New Roman"/>
          <w:b/>
          <w:sz w:val="25"/>
          <w:szCs w:val="25"/>
        </w:rPr>
        <w:t>”</w:t>
      </w:r>
      <w:r w:rsidR="002E2B4C" w:rsidRPr="0097174A">
        <w:rPr>
          <w:rFonts w:ascii="Times New Roman" w:hAnsi="Times New Roman" w:cs="Times New Roman"/>
          <w:b/>
          <w:sz w:val="25"/>
          <w:szCs w:val="25"/>
        </w:rPr>
        <w:t xml:space="preserve"> </w:t>
      </w:r>
    </w:p>
    <w:p w:rsidR="00C26070" w:rsidRPr="0097174A" w:rsidRDefault="00C26070" w:rsidP="002E2B4C">
      <w:pPr>
        <w:spacing w:after="0"/>
        <w:ind w:left="0"/>
        <w:jc w:val="center"/>
        <w:rPr>
          <w:rFonts w:ascii="Times New Roman" w:eastAsia="Times New Roman" w:hAnsi="Times New Roman" w:cs="Times New Roman"/>
          <w:b/>
          <w:bCs/>
          <w:sz w:val="25"/>
          <w:szCs w:val="25"/>
          <w:lang w:eastAsia="lv-LV"/>
        </w:rPr>
      </w:pPr>
      <w:r w:rsidRPr="0097174A">
        <w:rPr>
          <w:rFonts w:ascii="Times New Roman" w:eastAsia="Times New Roman" w:hAnsi="Times New Roman" w:cs="Times New Roman"/>
          <w:b/>
          <w:bCs/>
          <w:sz w:val="25"/>
          <w:szCs w:val="25"/>
          <w:lang w:eastAsia="lv-LV"/>
        </w:rPr>
        <w:t>sākotnējās ietekmes novērtējuma ziņojums (anotācija)</w:t>
      </w:r>
    </w:p>
    <w:p w:rsidR="00EA67A7" w:rsidRPr="0097174A" w:rsidRDefault="00EA67A7" w:rsidP="00EA67A7">
      <w:pPr>
        <w:spacing w:after="0"/>
        <w:ind w:left="0"/>
        <w:jc w:val="center"/>
        <w:rPr>
          <w:rFonts w:ascii="Times New Roman" w:eastAsia="Times New Roman" w:hAnsi="Times New Roman" w:cs="Times New Roman"/>
          <w:sz w:val="25"/>
          <w:szCs w:val="25"/>
          <w:lang w:eastAsia="lv-LV"/>
        </w:rPr>
      </w:pP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21"/>
        <w:gridCol w:w="85"/>
        <w:gridCol w:w="1295"/>
        <w:gridCol w:w="1257"/>
        <w:gridCol w:w="346"/>
        <w:gridCol w:w="471"/>
        <w:gridCol w:w="153"/>
        <w:gridCol w:w="1333"/>
        <w:gridCol w:w="3509"/>
      </w:tblGrid>
      <w:tr w:rsidR="00C26070" w:rsidRPr="00A87322" w:rsidTr="00C04F50">
        <w:trPr>
          <w:tblCellSpacing w:w="0" w:type="dxa"/>
        </w:trPr>
        <w:tc>
          <w:tcPr>
            <w:tcW w:w="8946" w:type="dxa"/>
            <w:gridSpan w:val="10"/>
            <w:tcBorders>
              <w:top w:val="outset" w:sz="6" w:space="0" w:color="auto"/>
              <w:left w:val="outset" w:sz="6" w:space="0" w:color="auto"/>
              <w:bottom w:val="outset" w:sz="6" w:space="0" w:color="auto"/>
              <w:right w:val="outset" w:sz="6" w:space="0" w:color="auto"/>
            </w:tcBorders>
            <w:vAlign w:val="center"/>
            <w:hideMark/>
          </w:tcPr>
          <w:p w:rsidR="00C26070" w:rsidRPr="00A87322" w:rsidRDefault="00C26070" w:rsidP="00A87322">
            <w:pPr>
              <w:spacing w:before="100" w:beforeAutospacing="1" w:after="100" w:afterAutospacing="1" w:line="40" w:lineRule="atLeast"/>
              <w:ind w:left="0" w:firstLineChars="709" w:firstLine="1708"/>
              <w:jc w:val="center"/>
              <w:rPr>
                <w:rFonts w:ascii="Times New Roman" w:eastAsia="Times New Roman" w:hAnsi="Times New Roman" w:cs="Times New Roman"/>
                <w:sz w:val="24"/>
                <w:szCs w:val="24"/>
                <w:lang w:eastAsia="lv-LV"/>
              </w:rPr>
            </w:pPr>
            <w:r w:rsidRPr="00A87322">
              <w:rPr>
                <w:rFonts w:ascii="Times New Roman" w:eastAsia="Times New Roman" w:hAnsi="Times New Roman" w:cs="Times New Roman"/>
                <w:b/>
                <w:bCs/>
                <w:sz w:val="24"/>
                <w:szCs w:val="24"/>
                <w:lang w:eastAsia="lv-LV"/>
              </w:rPr>
              <w:t>I. Tiesību akta projekta izstrādes nepieciešamība</w:t>
            </w:r>
          </w:p>
        </w:tc>
      </w:tr>
      <w:tr w:rsidR="00C26070" w:rsidRPr="00A87322" w:rsidTr="009713B6">
        <w:trPr>
          <w:trHeight w:val="286"/>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C26070" w:rsidRPr="00A87322" w:rsidRDefault="00C26070"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1.</w:t>
            </w:r>
          </w:p>
        </w:tc>
        <w:tc>
          <w:tcPr>
            <w:tcW w:w="2637" w:type="dxa"/>
            <w:gridSpan w:val="3"/>
            <w:tcBorders>
              <w:top w:val="outset" w:sz="6" w:space="0" w:color="auto"/>
              <w:left w:val="outset" w:sz="6" w:space="0" w:color="auto"/>
              <w:bottom w:val="outset" w:sz="6" w:space="0" w:color="auto"/>
              <w:right w:val="outset" w:sz="6" w:space="0" w:color="auto"/>
            </w:tcBorders>
            <w:hideMark/>
          </w:tcPr>
          <w:p w:rsidR="00C26070" w:rsidRPr="00A87322" w:rsidRDefault="00C26070"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Pamatojums</w:t>
            </w:r>
          </w:p>
        </w:tc>
        <w:tc>
          <w:tcPr>
            <w:tcW w:w="5812" w:type="dxa"/>
            <w:gridSpan w:val="5"/>
            <w:tcBorders>
              <w:top w:val="outset" w:sz="6" w:space="0" w:color="auto"/>
              <w:left w:val="outset" w:sz="6" w:space="0" w:color="auto"/>
              <w:bottom w:val="outset" w:sz="6" w:space="0" w:color="auto"/>
              <w:right w:val="outset" w:sz="6" w:space="0" w:color="auto"/>
            </w:tcBorders>
            <w:hideMark/>
          </w:tcPr>
          <w:p w:rsidR="00D30816" w:rsidRPr="00A87322" w:rsidRDefault="003B196C" w:rsidP="00AB51B0">
            <w:pPr>
              <w:pStyle w:val="naisnod"/>
              <w:spacing w:before="0" w:beforeAutospacing="0" w:after="0" w:afterAutospacing="0"/>
            </w:pPr>
            <w:r w:rsidRPr="00A87322">
              <w:t xml:space="preserve">Muitas likuma </w:t>
            </w:r>
            <w:r w:rsidR="00AB51B0" w:rsidRPr="00A87322">
              <w:t>4.panta 5.² daļa</w:t>
            </w:r>
          </w:p>
        </w:tc>
      </w:tr>
      <w:tr w:rsidR="002D7DCA" w:rsidRPr="00A87322" w:rsidTr="00C04F50">
        <w:trPr>
          <w:trHeight w:val="472"/>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A87322" w:rsidRDefault="002D7DCA"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2.</w:t>
            </w:r>
          </w:p>
        </w:tc>
        <w:tc>
          <w:tcPr>
            <w:tcW w:w="2637" w:type="dxa"/>
            <w:gridSpan w:val="3"/>
            <w:tcBorders>
              <w:top w:val="outset" w:sz="6" w:space="0" w:color="auto"/>
              <w:left w:val="outset" w:sz="6" w:space="0" w:color="auto"/>
              <w:bottom w:val="outset" w:sz="6" w:space="0" w:color="auto"/>
              <w:right w:val="outset" w:sz="6" w:space="0" w:color="auto"/>
            </w:tcBorders>
            <w:hideMark/>
          </w:tcPr>
          <w:p w:rsidR="002D7DCA" w:rsidRPr="00A87322" w:rsidRDefault="002D7DCA"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Pašreizējā situācija un problēmas</w:t>
            </w:r>
          </w:p>
        </w:tc>
        <w:tc>
          <w:tcPr>
            <w:tcW w:w="5812" w:type="dxa"/>
            <w:gridSpan w:val="5"/>
            <w:tcBorders>
              <w:top w:val="outset" w:sz="6" w:space="0" w:color="auto"/>
              <w:left w:val="outset" w:sz="6" w:space="0" w:color="auto"/>
              <w:bottom w:val="outset" w:sz="6" w:space="0" w:color="auto"/>
              <w:right w:val="outset" w:sz="6" w:space="0" w:color="auto"/>
            </w:tcBorders>
            <w:hideMark/>
          </w:tcPr>
          <w:p w:rsidR="002E2B4C" w:rsidRPr="00A87322" w:rsidRDefault="002E2B4C" w:rsidP="00A87322">
            <w:pPr>
              <w:spacing w:after="120"/>
              <w:ind w:leftChars="53" w:left="127" w:right="127" w:hangingChars="4" w:hanging="10"/>
              <w:rPr>
                <w:rFonts w:ascii="Times New Roman" w:hAnsi="Times New Roman" w:cs="Times New Roman"/>
                <w:sz w:val="24"/>
                <w:szCs w:val="24"/>
              </w:rPr>
            </w:pPr>
            <w:r w:rsidRPr="00A87322">
              <w:rPr>
                <w:rFonts w:ascii="Times New Roman" w:hAnsi="Times New Roman" w:cs="Times New Roman"/>
                <w:sz w:val="24"/>
                <w:szCs w:val="24"/>
              </w:rPr>
              <w:t>2012.gada 1.janvārī stāsies spēkā Komisijas 2011.gada 27.septembra Regulā (ES) Nr.1006/2011, ar ko groza I pielikumu Padomes Regulā (EEK) Nr.2658/87 par tarifu un statistikas nomenklatūru un kopējo muitas tarifu</w:t>
            </w:r>
            <w:r w:rsidR="00DC4A69" w:rsidRPr="00A87322">
              <w:rPr>
                <w:rFonts w:ascii="Times New Roman" w:hAnsi="Times New Roman" w:cs="Times New Roman"/>
                <w:sz w:val="24"/>
                <w:szCs w:val="24"/>
              </w:rPr>
              <w:t xml:space="preserve"> (turpmāk – Regula Nr.1006/2011)</w:t>
            </w:r>
            <w:r w:rsidRPr="00A87322">
              <w:rPr>
                <w:rFonts w:ascii="Times New Roman" w:hAnsi="Times New Roman" w:cs="Times New Roman"/>
                <w:sz w:val="24"/>
                <w:szCs w:val="24"/>
              </w:rPr>
              <w:t>, noteiktās izmaiņas Eiropas Savienības Kombinētās nomenklatūras</w:t>
            </w:r>
            <w:r w:rsidR="00DC4A69" w:rsidRPr="00A87322">
              <w:rPr>
                <w:rFonts w:ascii="Times New Roman" w:hAnsi="Times New Roman" w:cs="Times New Roman"/>
                <w:sz w:val="24"/>
                <w:szCs w:val="24"/>
              </w:rPr>
              <w:t xml:space="preserve"> (turpmāk - KN)</w:t>
            </w:r>
            <w:r w:rsidRPr="00A87322">
              <w:rPr>
                <w:rFonts w:ascii="Times New Roman" w:hAnsi="Times New Roman" w:cs="Times New Roman"/>
                <w:sz w:val="24"/>
                <w:szCs w:val="24"/>
              </w:rPr>
              <w:t xml:space="preserve"> preču kodos,</w:t>
            </w:r>
            <w:r w:rsidR="00E37521" w:rsidRPr="00A87322">
              <w:rPr>
                <w:rFonts w:ascii="Times New Roman" w:hAnsi="Times New Roman" w:cs="Times New Roman"/>
                <w:sz w:val="24"/>
                <w:szCs w:val="24"/>
              </w:rPr>
              <w:t xml:space="preserve"> kā rezultātā tiek </w:t>
            </w:r>
            <w:r w:rsidRPr="00A87322">
              <w:rPr>
                <w:rFonts w:ascii="Times New Roman" w:hAnsi="Times New Roman" w:cs="Times New Roman"/>
                <w:sz w:val="24"/>
                <w:szCs w:val="24"/>
              </w:rPr>
              <w:t>izdarīt</w:t>
            </w:r>
            <w:r w:rsidR="00E37521" w:rsidRPr="00A87322">
              <w:rPr>
                <w:rFonts w:ascii="Times New Roman" w:hAnsi="Times New Roman" w:cs="Times New Roman"/>
                <w:sz w:val="24"/>
                <w:szCs w:val="24"/>
              </w:rPr>
              <w:t>i</w:t>
            </w:r>
            <w:r w:rsidR="006A7472">
              <w:rPr>
                <w:rFonts w:ascii="Times New Roman" w:hAnsi="Times New Roman" w:cs="Times New Roman"/>
                <w:sz w:val="24"/>
                <w:szCs w:val="24"/>
              </w:rPr>
              <w:t xml:space="preserve"> grozījumi</w:t>
            </w:r>
            <w:r w:rsidRPr="00A87322">
              <w:rPr>
                <w:rFonts w:ascii="Times New Roman" w:hAnsi="Times New Roman" w:cs="Times New Roman"/>
                <w:sz w:val="24"/>
                <w:szCs w:val="24"/>
              </w:rPr>
              <w:t xml:space="preserve"> Ministru kabineta 2011.gada 27.septembra noteikumu Nr.731 „Noteikumi par akcīzes preču apvienotā Kopienas tarifa (TARIC) nacionālajiem kodiem un to piemērošanas kārtību” (turpmāk – MK noteikumi) pielikumos.</w:t>
            </w:r>
          </w:p>
          <w:p w:rsidR="00C17DED" w:rsidRPr="00A87322" w:rsidRDefault="00C17DED" w:rsidP="00A87322">
            <w:pPr>
              <w:pStyle w:val="Default"/>
              <w:ind w:leftChars="53" w:left="127" w:right="127" w:hangingChars="4" w:hanging="10"/>
              <w:jc w:val="both"/>
              <w:rPr>
                <w:rFonts w:ascii="Times New Roman" w:hAnsi="Times New Roman"/>
                <w:color w:val="auto"/>
              </w:rPr>
            </w:pPr>
            <w:r w:rsidRPr="00A87322">
              <w:rPr>
                <w:rFonts w:ascii="Times New Roman" w:hAnsi="Times New Roman"/>
                <w:bCs/>
              </w:rPr>
              <w:t>2011.gada 15.decembrī Saeimā tika pieņemts likums ”Grozījumi „Par akcīzes nodokli”</w:t>
            </w:r>
            <w:r w:rsidR="00887B99" w:rsidRPr="00A87322">
              <w:rPr>
                <w:rFonts w:ascii="Times New Roman" w:hAnsi="Times New Roman"/>
                <w:bCs/>
              </w:rPr>
              <w:t xml:space="preserve">. </w:t>
            </w:r>
            <w:r w:rsidR="00CC1F33" w:rsidRPr="00A87322">
              <w:rPr>
                <w:rFonts w:ascii="Times New Roman" w:hAnsi="Times New Roman"/>
                <w:bCs/>
              </w:rPr>
              <w:t>Minētajā likumā</w:t>
            </w:r>
            <w:r w:rsidR="00DC4A69" w:rsidRPr="00A87322">
              <w:rPr>
                <w:rFonts w:ascii="Times New Roman" w:hAnsi="Times New Roman"/>
              </w:rPr>
              <w:t xml:space="preserve"> ir iekļauta norma ar kuru tiek noteikts, ka akcīzes nodokli piemēro arī noteiktām eļļas grupām (KN kods 27101991 un KN kods 27101999), izņemot slēgtā iepakojumā, kuras tilpums nepārsniedz 250 litrus. Tādējādi tiek novērsts risks, ka produktus (eļļas) ar KN kods 27101991 un KN kods 2710</w:t>
            </w:r>
            <w:r w:rsidR="007C6831" w:rsidRPr="00A87322">
              <w:rPr>
                <w:rFonts w:ascii="Times New Roman" w:hAnsi="Times New Roman"/>
              </w:rPr>
              <w:t>1999, kas pašlaik nav uzskatāmi</w:t>
            </w:r>
            <w:r w:rsidR="00DC4A69" w:rsidRPr="00A87322">
              <w:rPr>
                <w:rFonts w:ascii="Times New Roman" w:hAnsi="Times New Roman"/>
              </w:rPr>
              <w:t xml:space="preserve"> par akcīzes precēm, izmantojot </w:t>
            </w:r>
            <w:r w:rsidR="007C6831" w:rsidRPr="00A87322">
              <w:rPr>
                <w:rFonts w:ascii="Times New Roman" w:hAnsi="Times New Roman"/>
              </w:rPr>
              <w:t xml:space="preserve">tos </w:t>
            </w:r>
            <w:r w:rsidR="00DC4A69" w:rsidRPr="00A87322">
              <w:rPr>
                <w:rFonts w:ascii="Times New Roman" w:hAnsi="Times New Roman"/>
              </w:rPr>
              <w:t>par degvielu vai kurināmo, notiek izvairīšanās no atbilstošas akcīzes nodokļa nomaksas.</w:t>
            </w:r>
          </w:p>
        </w:tc>
      </w:tr>
      <w:tr w:rsidR="002D7DCA" w:rsidRPr="00A87322" w:rsidTr="00C04F50">
        <w:trPr>
          <w:trHeight w:val="651"/>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A87322" w:rsidRDefault="002D7DCA"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3.</w:t>
            </w:r>
          </w:p>
        </w:tc>
        <w:tc>
          <w:tcPr>
            <w:tcW w:w="2637" w:type="dxa"/>
            <w:gridSpan w:val="3"/>
            <w:tcBorders>
              <w:top w:val="outset" w:sz="6" w:space="0" w:color="auto"/>
              <w:left w:val="outset" w:sz="6" w:space="0" w:color="auto"/>
              <w:bottom w:val="outset" w:sz="6" w:space="0" w:color="auto"/>
              <w:right w:val="outset" w:sz="6" w:space="0" w:color="auto"/>
            </w:tcBorders>
            <w:hideMark/>
          </w:tcPr>
          <w:p w:rsidR="002D7DCA" w:rsidRPr="00A87322"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Saistītie politikas ietekmes novērtējumi un pētījumi</w:t>
            </w:r>
          </w:p>
        </w:tc>
        <w:tc>
          <w:tcPr>
            <w:tcW w:w="5812" w:type="dxa"/>
            <w:gridSpan w:val="5"/>
            <w:tcBorders>
              <w:top w:val="outset" w:sz="6" w:space="0" w:color="auto"/>
              <w:left w:val="outset" w:sz="6" w:space="0" w:color="auto"/>
              <w:bottom w:val="outset" w:sz="6" w:space="0" w:color="auto"/>
              <w:right w:val="outset" w:sz="6" w:space="0" w:color="auto"/>
            </w:tcBorders>
            <w:hideMark/>
          </w:tcPr>
          <w:p w:rsidR="002D7DCA" w:rsidRPr="00A87322" w:rsidRDefault="002352B9" w:rsidP="00A87322">
            <w:pPr>
              <w:spacing w:before="100" w:beforeAutospacing="1" w:after="100" w:afterAutospacing="1" w:line="40" w:lineRule="atLeast"/>
              <w:ind w:left="137" w:firstLineChars="57" w:firstLine="137"/>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Nav attiecināms</w:t>
            </w:r>
          </w:p>
        </w:tc>
      </w:tr>
      <w:tr w:rsidR="002D7DCA" w:rsidRPr="00A87322" w:rsidTr="00C04F50">
        <w:trPr>
          <w:trHeight w:val="384"/>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A87322" w:rsidRDefault="002D7DCA"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4.</w:t>
            </w:r>
          </w:p>
        </w:tc>
        <w:tc>
          <w:tcPr>
            <w:tcW w:w="2637" w:type="dxa"/>
            <w:gridSpan w:val="3"/>
            <w:tcBorders>
              <w:top w:val="outset" w:sz="6" w:space="0" w:color="auto"/>
              <w:left w:val="outset" w:sz="6" w:space="0" w:color="auto"/>
              <w:bottom w:val="outset" w:sz="6" w:space="0" w:color="auto"/>
              <w:right w:val="outset" w:sz="6" w:space="0" w:color="auto"/>
            </w:tcBorders>
            <w:hideMark/>
          </w:tcPr>
          <w:p w:rsidR="00BE725F" w:rsidRPr="00A87322" w:rsidRDefault="002D7DCA" w:rsidP="00BE725F">
            <w:pPr>
              <w:spacing w:after="0"/>
              <w:ind w:left="45" w:firstLine="223"/>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Tiesiskā regulējuma mērķis un būtība</w:t>
            </w:r>
          </w:p>
          <w:p w:rsidR="002D7DCA" w:rsidRPr="00A87322" w:rsidRDefault="002D7DCA" w:rsidP="00085163">
            <w:pPr>
              <w:spacing w:after="0"/>
              <w:ind w:left="45" w:firstLine="223"/>
              <w:rPr>
                <w:rFonts w:ascii="Times New Roman" w:eastAsia="Times New Roman" w:hAnsi="Times New Roman" w:cs="Times New Roman"/>
                <w:sz w:val="24"/>
                <w:szCs w:val="24"/>
                <w:lang w:eastAsia="lv-LV"/>
              </w:rPr>
            </w:pPr>
          </w:p>
        </w:tc>
        <w:tc>
          <w:tcPr>
            <w:tcW w:w="5812" w:type="dxa"/>
            <w:gridSpan w:val="5"/>
            <w:tcBorders>
              <w:top w:val="outset" w:sz="6" w:space="0" w:color="auto"/>
              <w:left w:val="outset" w:sz="6" w:space="0" w:color="auto"/>
              <w:bottom w:val="outset" w:sz="6" w:space="0" w:color="auto"/>
              <w:right w:val="outset" w:sz="6" w:space="0" w:color="auto"/>
            </w:tcBorders>
            <w:hideMark/>
          </w:tcPr>
          <w:p w:rsidR="00F46BA7" w:rsidRPr="00A87322" w:rsidRDefault="0097174A" w:rsidP="00A87322">
            <w:pPr>
              <w:spacing w:after="120"/>
              <w:ind w:leftChars="50" w:left="124" w:right="127" w:hangingChars="6" w:hanging="14"/>
              <w:rPr>
                <w:rFonts w:ascii="Times New Roman" w:hAnsi="Times New Roman" w:cs="Times New Roman"/>
                <w:sz w:val="24"/>
                <w:szCs w:val="24"/>
              </w:rPr>
            </w:pPr>
            <w:r w:rsidRPr="00A87322">
              <w:rPr>
                <w:rFonts w:ascii="Times New Roman" w:hAnsi="Times New Roman" w:cs="Times New Roman"/>
                <w:sz w:val="24"/>
                <w:szCs w:val="24"/>
              </w:rPr>
              <w:t>Ņemot vērā to, ka 2012.gada 1.janvārī stāsies spēkā Regula Nr.1006/2011, noteiktās izmaiņas Eiropas Savienības KN preču kodos</w:t>
            </w:r>
            <w:r w:rsidR="00DC4A69" w:rsidRPr="00A87322">
              <w:rPr>
                <w:rFonts w:ascii="Times New Roman" w:hAnsi="Times New Roman" w:cs="Times New Roman"/>
                <w:sz w:val="24"/>
                <w:szCs w:val="24"/>
              </w:rPr>
              <w:t xml:space="preserve"> nepieciešams </w:t>
            </w:r>
            <w:proofErr w:type="spellStart"/>
            <w:r w:rsidR="00DC4A69" w:rsidRPr="00A87322">
              <w:rPr>
                <w:rFonts w:ascii="Times New Roman" w:hAnsi="Times New Roman" w:cs="Times New Roman"/>
                <w:sz w:val="24"/>
                <w:szCs w:val="24"/>
              </w:rPr>
              <w:t>pārizdot</w:t>
            </w:r>
            <w:proofErr w:type="spellEnd"/>
            <w:r w:rsidR="00DC4A69" w:rsidRPr="00A87322">
              <w:rPr>
                <w:rFonts w:ascii="Times New Roman" w:hAnsi="Times New Roman" w:cs="Times New Roman"/>
                <w:sz w:val="24"/>
                <w:szCs w:val="24"/>
              </w:rPr>
              <w:t xml:space="preserve"> Ministru kabineta 2011.gada 27.septembra noteikumu Nr.731 „Noteikumi par akcīzes preču apvienotā Kopienas tarifa (TARIC) nacionālajiem kodiem un to piemērošanas kārtību”</w:t>
            </w:r>
            <w:r w:rsidR="007C6831" w:rsidRPr="00A87322">
              <w:rPr>
                <w:rFonts w:ascii="Times New Roman" w:hAnsi="Times New Roman" w:cs="Times New Roman"/>
                <w:sz w:val="24"/>
                <w:szCs w:val="24"/>
              </w:rPr>
              <w:t xml:space="preserve"> 2., 3. un 4.pielikumus. Tāpat </w:t>
            </w:r>
            <w:r w:rsidR="00DC4A69" w:rsidRPr="00A87322">
              <w:rPr>
                <w:rFonts w:ascii="Times New Roman" w:hAnsi="Times New Roman" w:cs="Times New Roman"/>
                <w:sz w:val="24"/>
                <w:szCs w:val="24"/>
              </w:rPr>
              <w:t>arī secīgi jāveic izmaiņas muitas informācijas sistēmās, lai ar 2012.gada 1.janvāri, izlaižot ar akcīzes nodokli apliekamās preces brīvā apgrozībā, nodrošinātu tām atbilstošu akcīzes nodokļa piemērošanu saskaņā ar likum</w:t>
            </w:r>
            <w:r w:rsidR="00DC4A69" w:rsidRPr="00A87322">
              <w:rPr>
                <w:rFonts w:ascii="Times New Roman" w:hAnsi="Times New Roman" w:cs="Times New Roman"/>
                <w:color w:val="1F497D"/>
                <w:sz w:val="24"/>
                <w:szCs w:val="24"/>
              </w:rPr>
              <w:t>a</w:t>
            </w:r>
            <w:r w:rsidR="00DC4A69" w:rsidRPr="00A87322">
              <w:rPr>
                <w:rFonts w:ascii="Times New Roman" w:hAnsi="Times New Roman" w:cs="Times New Roman"/>
                <w:sz w:val="24"/>
                <w:szCs w:val="24"/>
              </w:rPr>
              <w:t xml:space="preserve"> „Par akcīzes nodokli”</w:t>
            </w:r>
            <w:r w:rsidR="00DC4A69" w:rsidRPr="00A87322">
              <w:rPr>
                <w:rFonts w:ascii="Times New Roman" w:hAnsi="Times New Roman" w:cs="Times New Roman"/>
                <w:color w:val="1F497D"/>
                <w:sz w:val="24"/>
                <w:szCs w:val="24"/>
              </w:rPr>
              <w:t xml:space="preserve"> </w:t>
            </w:r>
            <w:r w:rsidR="00DC4A69" w:rsidRPr="00A87322">
              <w:rPr>
                <w:rFonts w:ascii="Times New Roman" w:hAnsi="Times New Roman" w:cs="Times New Roman"/>
                <w:sz w:val="24"/>
                <w:szCs w:val="24"/>
              </w:rPr>
              <w:t>prasībām.</w:t>
            </w:r>
          </w:p>
          <w:p w:rsidR="0097174A" w:rsidRPr="00A87322" w:rsidRDefault="0097174A" w:rsidP="00A87322">
            <w:pPr>
              <w:spacing w:after="120"/>
              <w:ind w:leftChars="50" w:left="124" w:right="127" w:hangingChars="6" w:hanging="14"/>
              <w:rPr>
                <w:rFonts w:ascii="Times New Roman" w:hAnsi="Times New Roman" w:cs="Times New Roman"/>
                <w:sz w:val="24"/>
                <w:szCs w:val="24"/>
              </w:rPr>
            </w:pPr>
            <w:r w:rsidRPr="00A87322">
              <w:rPr>
                <w:rFonts w:ascii="Times New Roman" w:hAnsi="Times New Roman" w:cs="Times New Roman"/>
                <w:sz w:val="24"/>
                <w:szCs w:val="24"/>
              </w:rPr>
              <w:t xml:space="preserve">Lai neilgā laika periodā nebūtu jāveic atkārtoti grozījumi Ministru kabineta 2011.gada 27.septembra noteikumu </w:t>
            </w:r>
            <w:r w:rsidRPr="00A87322">
              <w:rPr>
                <w:rFonts w:ascii="Times New Roman" w:hAnsi="Times New Roman" w:cs="Times New Roman"/>
                <w:sz w:val="24"/>
                <w:szCs w:val="24"/>
              </w:rPr>
              <w:lastRenderedPageBreak/>
              <w:t>Nr.731 „Noteikumi par akcīzes preču apvienotā Kopienas tarifa (TARIC) nacionālajiem kodiem un to piemērošanas kārtību” 4.pielikumā tiek precizēti KN</w:t>
            </w:r>
            <w:r w:rsidR="009210B3" w:rsidRPr="00A87322">
              <w:rPr>
                <w:rFonts w:ascii="Times New Roman" w:hAnsi="Times New Roman" w:cs="Times New Roman"/>
                <w:sz w:val="24"/>
                <w:szCs w:val="24"/>
              </w:rPr>
              <w:t xml:space="preserve"> koda 27101991 un KN koda</w:t>
            </w:r>
            <w:r w:rsidRPr="00A87322">
              <w:rPr>
                <w:rFonts w:ascii="Times New Roman" w:hAnsi="Times New Roman" w:cs="Times New Roman"/>
                <w:sz w:val="24"/>
                <w:szCs w:val="24"/>
              </w:rPr>
              <w:t xml:space="preserve"> 27101999 nacionālo </w:t>
            </w:r>
            <w:proofErr w:type="spellStart"/>
            <w:r w:rsidRPr="00A87322">
              <w:rPr>
                <w:rFonts w:ascii="Times New Roman" w:hAnsi="Times New Roman" w:cs="Times New Roman"/>
                <w:sz w:val="24"/>
                <w:szCs w:val="24"/>
              </w:rPr>
              <w:t>papildkodu</w:t>
            </w:r>
            <w:proofErr w:type="spellEnd"/>
            <w:r w:rsidRPr="00A87322">
              <w:rPr>
                <w:rFonts w:ascii="Times New Roman" w:hAnsi="Times New Roman" w:cs="Times New Roman"/>
                <w:sz w:val="24"/>
                <w:szCs w:val="24"/>
              </w:rPr>
              <w:t xml:space="preserve"> apraksti atbilstoši likumam </w:t>
            </w:r>
            <w:r w:rsidRPr="00A87322">
              <w:rPr>
                <w:rFonts w:ascii="Times New Roman" w:hAnsi="Times New Roman" w:cs="Times New Roman"/>
                <w:bCs/>
                <w:sz w:val="24"/>
                <w:szCs w:val="24"/>
              </w:rPr>
              <w:t>”Grozījumi „Par akcīzes nodokli”</w:t>
            </w:r>
            <w:r w:rsidR="00A87322" w:rsidRPr="00A87322">
              <w:rPr>
                <w:rFonts w:ascii="Times New Roman" w:hAnsi="Times New Roman" w:cs="Times New Roman"/>
                <w:bCs/>
                <w:sz w:val="24"/>
                <w:szCs w:val="24"/>
              </w:rPr>
              <w:t>, kurš stāsies spēkā 2012.gada 1.februārī</w:t>
            </w:r>
            <w:r w:rsidRPr="00A87322">
              <w:rPr>
                <w:rFonts w:ascii="Times New Roman" w:hAnsi="Times New Roman" w:cs="Times New Roman"/>
                <w:bCs/>
                <w:sz w:val="24"/>
                <w:szCs w:val="24"/>
              </w:rPr>
              <w:t>.</w:t>
            </w:r>
          </w:p>
        </w:tc>
      </w:tr>
      <w:tr w:rsidR="002D7DCA" w:rsidRPr="00A87322" w:rsidTr="00C04F50">
        <w:trPr>
          <w:trHeight w:val="476"/>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A87322" w:rsidRDefault="002D7DCA"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lastRenderedPageBreak/>
              <w:t> 5.</w:t>
            </w:r>
          </w:p>
        </w:tc>
        <w:tc>
          <w:tcPr>
            <w:tcW w:w="2637" w:type="dxa"/>
            <w:gridSpan w:val="3"/>
            <w:tcBorders>
              <w:top w:val="outset" w:sz="6" w:space="0" w:color="auto"/>
              <w:left w:val="outset" w:sz="6" w:space="0" w:color="auto"/>
              <w:bottom w:val="outset" w:sz="6" w:space="0" w:color="auto"/>
              <w:right w:val="outset" w:sz="6" w:space="0" w:color="auto"/>
            </w:tcBorders>
            <w:hideMark/>
          </w:tcPr>
          <w:p w:rsidR="002D7DCA" w:rsidRPr="00A87322"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Projekta izstrādē iesaistītās institūcijas</w:t>
            </w:r>
          </w:p>
        </w:tc>
        <w:tc>
          <w:tcPr>
            <w:tcW w:w="5812" w:type="dxa"/>
            <w:gridSpan w:val="5"/>
            <w:tcBorders>
              <w:top w:val="outset" w:sz="6" w:space="0" w:color="auto"/>
              <w:left w:val="outset" w:sz="6" w:space="0" w:color="auto"/>
              <w:bottom w:val="outset" w:sz="6" w:space="0" w:color="auto"/>
              <w:right w:val="outset" w:sz="6" w:space="0" w:color="auto"/>
            </w:tcBorders>
            <w:hideMark/>
          </w:tcPr>
          <w:p w:rsidR="002D7DCA" w:rsidRPr="00A87322" w:rsidRDefault="00E0438B" w:rsidP="00A87322">
            <w:pPr>
              <w:spacing w:before="100" w:beforeAutospacing="1" w:after="100" w:afterAutospacing="1" w:line="40" w:lineRule="atLeast"/>
              <w:ind w:left="0" w:firstLineChars="52" w:firstLine="125"/>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V</w:t>
            </w:r>
            <w:r w:rsidR="00AD6F89" w:rsidRPr="00A87322">
              <w:rPr>
                <w:rFonts w:ascii="Times New Roman" w:eastAsia="Times New Roman" w:hAnsi="Times New Roman" w:cs="Times New Roman"/>
                <w:sz w:val="24"/>
                <w:szCs w:val="24"/>
                <w:lang w:eastAsia="lv-LV"/>
              </w:rPr>
              <w:t>alsts ieņēmumu dienests</w:t>
            </w:r>
          </w:p>
        </w:tc>
      </w:tr>
      <w:tr w:rsidR="002D7DCA" w:rsidRPr="00A87322" w:rsidTr="00C04F50">
        <w:trPr>
          <w:trHeight w:val="568"/>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A87322" w:rsidRDefault="002D7DCA"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6.</w:t>
            </w:r>
          </w:p>
        </w:tc>
        <w:tc>
          <w:tcPr>
            <w:tcW w:w="2637" w:type="dxa"/>
            <w:gridSpan w:val="3"/>
            <w:tcBorders>
              <w:top w:val="outset" w:sz="6" w:space="0" w:color="auto"/>
              <w:left w:val="outset" w:sz="6" w:space="0" w:color="auto"/>
              <w:bottom w:val="outset" w:sz="6" w:space="0" w:color="auto"/>
              <w:right w:val="outset" w:sz="6" w:space="0" w:color="auto"/>
            </w:tcBorders>
            <w:hideMark/>
          </w:tcPr>
          <w:p w:rsidR="002D7DCA" w:rsidRPr="00A87322"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Iemesli, kādēļ netika nodrošināta sabiedrības līdzdalība</w:t>
            </w:r>
          </w:p>
        </w:tc>
        <w:tc>
          <w:tcPr>
            <w:tcW w:w="5812" w:type="dxa"/>
            <w:gridSpan w:val="5"/>
            <w:tcBorders>
              <w:top w:val="outset" w:sz="6" w:space="0" w:color="auto"/>
              <w:left w:val="outset" w:sz="6" w:space="0" w:color="auto"/>
              <w:bottom w:val="outset" w:sz="6" w:space="0" w:color="auto"/>
              <w:right w:val="outset" w:sz="6" w:space="0" w:color="auto"/>
            </w:tcBorders>
            <w:hideMark/>
          </w:tcPr>
          <w:p w:rsidR="00A5596C" w:rsidRPr="00A87322" w:rsidRDefault="00E0438B" w:rsidP="00A87322">
            <w:pPr>
              <w:spacing w:after="0"/>
              <w:ind w:left="127"/>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Sabiedrības līdzdalība nebija nepieciešama, jo ar projektu netiek skartas būtiskas sabiedrības intereses.</w:t>
            </w:r>
          </w:p>
        </w:tc>
      </w:tr>
      <w:tr w:rsidR="002D7DCA" w:rsidRPr="00A87322" w:rsidTr="00C04F50">
        <w:trPr>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A87322" w:rsidRDefault="002D7DCA"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7.</w:t>
            </w:r>
          </w:p>
        </w:tc>
        <w:tc>
          <w:tcPr>
            <w:tcW w:w="2637" w:type="dxa"/>
            <w:gridSpan w:val="3"/>
            <w:tcBorders>
              <w:top w:val="outset" w:sz="6" w:space="0" w:color="auto"/>
              <w:left w:val="outset" w:sz="6" w:space="0" w:color="auto"/>
              <w:bottom w:val="outset" w:sz="6" w:space="0" w:color="auto"/>
              <w:right w:val="outset" w:sz="6" w:space="0" w:color="auto"/>
            </w:tcBorders>
            <w:hideMark/>
          </w:tcPr>
          <w:p w:rsidR="002D7DCA" w:rsidRPr="00A87322"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Cita informācija</w:t>
            </w:r>
          </w:p>
        </w:tc>
        <w:tc>
          <w:tcPr>
            <w:tcW w:w="5812" w:type="dxa"/>
            <w:gridSpan w:val="5"/>
            <w:tcBorders>
              <w:top w:val="outset" w:sz="6" w:space="0" w:color="auto"/>
              <w:left w:val="outset" w:sz="6" w:space="0" w:color="auto"/>
              <w:bottom w:val="outset" w:sz="6" w:space="0" w:color="auto"/>
              <w:right w:val="outset" w:sz="6" w:space="0" w:color="auto"/>
            </w:tcBorders>
            <w:hideMark/>
          </w:tcPr>
          <w:p w:rsidR="002D7DCA" w:rsidRPr="00A87322" w:rsidRDefault="000B29AA" w:rsidP="00A87322">
            <w:pPr>
              <w:spacing w:before="100" w:beforeAutospacing="1" w:after="100" w:afterAutospacing="1"/>
              <w:ind w:left="0" w:firstLineChars="230" w:firstLine="55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Nav</w:t>
            </w:r>
          </w:p>
        </w:tc>
      </w:tr>
      <w:tr w:rsidR="00490599" w:rsidRPr="00A87322" w:rsidTr="00C04F50">
        <w:trPr>
          <w:tblCellSpacing w:w="0" w:type="dxa"/>
        </w:trPr>
        <w:tc>
          <w:tcPr>
            <w:tcW w:w="8946" w:type="dxa"/>
            <w:gridSpan w:val="10"/>
            <w:tcBorders>
              <w:top w:val="outset" w:sz="6" w:space="0" w:color="auto"/>
              <w:left w:val="outset" w:sz="6" w:space="0" w:color="auto"/>
              <w:bottom w:val="outset" w:sz="6" w:space="0" w:color="auto"/>
              <w:right w:val="outset" w:sz="6" w:space="0" w:color="auto"/>
            </w:tcBorders>
            <w:vAlign w:val="center"/>
            <w:hideMark/>
          </w:tcPr>
          <w:p w:rsidR="00490599" w:rsidRPr="00A87322" w:rsidRDefault="00490599" w:rsidP="00A87322">
            <w:pPr>
              <w:spacing w:before="100" w:beforeAutospacing="1" w:after="100" w:afterAutospacing="1" w:line="40" w:lineRule="atLeast"/>
              <w:ind w:firstLineChars="709" w:firstLine="1708"/>
              <w:rPr>
                <w:rFonts w:ascii="Times New Roman" w:eastAsia="Times New Roman" w:hAnsi="Times New Roman" w:cs="Times New Roman"/>
                <w:b/>
                <w:sz w:val="24"/>
                <w:szCs w:val="24"/>
                <w:lang w:eastAsia="lv-LV"/>
              </w:rPr>
            </w:pPr>
            <w:r w:rsidRPr="00A87322">
              <w:rPr>
                <w:rFonts w:ascii="Times New Roman" w:eastAsia="Times New Roman" w:hAnsi="Times New Roman" w:cs="Times New Roman"/>
                <w:b/>
                <w:sz w:val="24"/>
                <w:szCs w:val="24"/>
                <w:lang w:eastAsia="lv-LV"/>
              </w:rPr>
              <w:t> II. Tiesību akta projekta ietekme uz sabiedrību</w:t>
            </w:r>
          </w:p>
        </w:tc>
      </w:tr>
      <w:tr w:rsidR="00490599" w:rsidRPr="00A87322" w:rsidTr="000F17FF">
        <w:trPr>
          <w:trHeight w:val="467"/>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A87322" w:rsidRDefault="00490599" w:rsidP="00A87322">
            <w:pPr>
              <w:spacing w:before="100" w:beforeAutospacing="1" w:after="100" w:afterAutospacing="1" w:line="40" w:lineRule="atLeast"/>
              <w:ind w:left="0" w:firstLineChars="709" w:firstLine="1702"/>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1</w:t>
            </w:r>
            <w:r w:rsidR="000F17FF" w:rsidRPr="00A87322">
              <w:rPr>
                <w:rFonts w:ascii="Times New Roman" w:eastAsia="Times New Roman" w:hAnsi="Times New Roman" w:cs="Times New Roman"/>
                <w:sz w:val="24"/>
                <w:szCs w:val="24"/>
                <w:lang w:eastAsia="lv-LV"/>
              </w:rPr>
              <w:t>1</w:t>
            </w:r>
            <w:r w:rsidRPr="00A87322">
              <w:rPr>
                <w:rFonts w:ascii="Times New Roman" w:eastAsia="Times New Roman" w:hAnsi="Times New Roman" w:cs="Times New Roman"/>
                <w:sz w:val="24"/>
                <w:szCs w:val="24"/>
                <w:lang w:eastAsia="lv-LV"/>
              </w:rPr>
              <w:t>.</w:t>
            </w:r>
          </w:p>
        </w:tc>
        <w:tc>
          <w:tcPr>
            <w:tcW w:w="2552" w:type="dxa"/>
            <w:gridSpan w:val="2"/>
            <w:tcBorders>
              <w:top w:val="outset" w:sz="6" w:space="0" w:color="auto"/>
              <w:left w:val="outset" w:sz="6" w:space="0" w:color="auto"/>
              <w:bottom w:val="outset" w:sz="6" w:space="0" w:color="auto"/>
              <w:right w:val="outset" w:sz="6" w:space="0" w:color="auto"/>
            </w:tcBorders>
            <w:hideMark/>
          </w:tcPr>
          <w:p w:rsidR="00490599" w:rsidRPr="00A87322" w:rsidRDefault="00490599"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xml:space="preserve">Sabiedrības </w:t>
            </w:r>
            <w:proofErr w:type="spellStart"/>
            <w:r w:rsidRPr="00A87322">
              <w:rPr>
                <w:rFonts w:ascii="Times New Roman" w:eastAsia="Times New Roman" w:hAnsi="Times New Roman" w:cs="Times New Roman"/>
                <w:sz w:val="24"/>
                <w:szCs w:val="24"/>
                <w:lang w:eastAsia="lv-LV"/>
              </w:rPr>
              <w:t>mērķgrupa</w:t>
            </w:r>
            <w:proofErr w:type="spellEnd"/>
          </w:p>
        </w:tc>
        <w:tc>
          <w:tcPr>
            <w:tcW w:w="5812" w:type="dxa"/>
            <w:gridSpan w:val="5"/>
            <w:tcBorders>
              <w:top w:val="outset" w:sz="6" w:space="0" w:color="auto"/>
              <w:left w:val="outset" w:sz="6" w:space="0" w:color="auto"/>
              <w:bottom w:val="outset" w:sz="6" w:space="0" w:color="auto"/>
              <w:right w:val="outset" w:sz="6" w:space="0" w:color="auto"/>
            </w:tcBorders>
            <w:hideMark/>
          </w:tcPr>
          <w:p w:rsidR="004A6B56" w:rsidRPr="00A87322" w:rsidRDefault="00490599" w:rsidP="00A87322">
            <w:pPr>
              <w:ind w:left="127"/>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xml:space="preserve">Projekta </w:t>
            </w:r>
            <w:proofErr w:type="spellStart"/>
            <w:r w:rsidRPr="00A87322">
              <w:rPr>
                <w:rFonts w:ascii="Times New Roman" w:eastAsia="Times New Roman" w:hAnsi="Times New Roman" w:cs="Times New Roman"/>
                <w:sz w:val="24"/>
                <w:szCs w:val="24"/>
                <w:lang w:eastAsia="lv-LV"/>
              </w:rPr>
              <w:t>mērķgrupa</w:t>
            </w:r>
            <w:proofErr w:type="spellEnd"/>
            <w:r w:rsidRPr="00A87322">
              <w:rPr>
                <w:rFonts w:ascii="Times New Roman" w:eastAsia="Times New Roman" w:hAnsi="Times New Roman" w:cs="Times New Roman"/>
                <w:sz w:val="24"/>
                <w:szCs w:val="24"/>
                <w:lang w:eastAsia="lv-LV"/>
              </w:rPr>
              <w:t xml:space="preserve"> ir </w:t>
            </w:r>
            <w:r w:rsidR="002334D5" w:rsidRPr="00A87322">
              <w:rPr>
                <w:rFonts w:ascii="Times New Roman" w:eastAsia="Times New Roman" w:hAnsi="Times New Roman" w:cs="Times New Roman"/>
                <w:sz w:val="24"/>
                <w:szCs w:val="24"/>
                <w:lang w:eastAsia="lv-LV"/>
              </w:rPr>
              <w:t>personas</w:t>
            </w:r>
            <w:r w:rsidR="00C4071F" w:rsidRPr="00A87322">
              <w:rPr>
                <w:rFonts w:ascii="Times New Roman" w:eastAsia="Times New Roman" w:hAnsi="Times New Roman" w:cs="Times New Roman"/>
                <w:sz w:val="24"/>
                <w:szCs w:val="24"/>
                <w:lang w:eastAsia="lv-LV"/>
              </w:rPr>
              <w:t xml:space="preserve">, kas </w:t>
            </w:r>
            <w:r w:rsidR="003E1B62" w:rsidRPr="00A87322">
              <w:rPr>
                <w:rFonts w:ascii="Times New Roman" w:eastAsia="Times New Roman" w:hAnsi="Times New Roman" w:cs="Times New Roman"/>
                <w:sz w:val="24"/>
                <w:szCs w:val="24"/>
                <w:lang w:eastAsia="lv-LV"/>
              </w:rPr>
              <w:t xml:space="preserve">ieved </w:t>
            </w:r>
            <w:r w:rsidR="00AD6F89" w:rsidRPr="00A87322">
              <w:rPr>
                <w:rFonts w:ascii="Times New Roman" w:eastAsia="Times New Roman" w:hAnsi="Times New Roman" w:cs="Times New Roman"/>
                <w:sz w:val="24"/>
                <w:szCs w:val="24"/>
                <w:lang w:eastAsia="lv-LV"/>
              </w:rPr>
              <w:t xml:space="preserve">ar akcīzes nodokli apliekamās </w:t>
            </w:r>
            <w:r w:rsidR="003E1B62" w:rsidRPr="00A87322">
              <w:rPr>
                <w:rFonts w:ascii="Times New Roman" w:eastAsia="Times New Roman" w:hAnsi="Times New Roman" w:cs="Times New Roman"/>
                <w:sz w:val="24"/>
                <w:szCs w:val="24"/>
                <w:lang w:eastAsia="lv-LV"/>
              </w:rPr>
              <w:t xml:space="preserve">preces Eiropas Savienībā un </w:t>
            </w:r>
            <w:r w:rsidR="00AD6F89" w:rsidRPr="00A87322">
              <w:rPr>
                <w:rFonts w:ascii="Times New Roman" w:eastAsia="Times New Roman" w:hAnsi="Times New Roman" w:cs="Times New Roman"/>
                <w:sz w:val="24"/>
                <w:szCs w:val="24"/>
                <w:lang w:eastAsia="lv-LV"/>
              </w:rPr>
              <w:t xml:space="preserve">tām </w:t>
            </w:r>
            <w:r w:rsidR="003E1B62" w:rsidRPr="00A87322">
              <w:rPr>
                <w:rFonts w:ascii="Times New Roman" w:eastAsia="Times New Roman" w:hAnsi="Times New Roman" w:cs="Times New Roman"/>
                <w:sz w:val="24"/>
                <w:szCs w:val="24"/>
                <w:lang w:eastAsia="lv-LV"/>
              </w:rPr>
              <w:t xml:space="preserve"> piemēro muitas procedūru laišana brīvā apgrozībā</w:t>
            </w:r>
            <w:r w:rsidR="00C4071F" w:rsidRPr="00A87322">
              <w:rPr>
                <w:rFonts w:ascii="Times New Roman" w:eastAsia="Times New Roman" w:hAnsi="Times New Roman" w:cs="Times New Roman"/>
                <w:sz w:val="24"/>
                <w:szCs w:val="24"/>
                <w:lang w:eastAsia="lv-LV"/>
              </w:rPr>
              <w:t>.</w:t>
            </w:r>
          </w:p>
        </w:tc>
      </w:tr>
      <w:tr w:rsidR="00490599" w:rsidRPr="00A87322" w:rsidTr="000F17FF">
        <w:trPr>
          <w:trHeight w:val="523"/>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A87322" w:rsidRDefault="00490599" w:rsidP="00A87322">
            <w:pPr>
              <w:spacing w:before="100" w:beforeAutospacing="1" w:after="100" w:afterAutospacing="1" w:line="40" w:lineRule="atLeast"/>
              <w:ind w:left="0" w:firstLineChars="709" w:firstLine="1702"/>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2.</w:t>
            </w:r>
          </w:p>
        </w:tc>
        <w:tc>
          <w:tcPr>
            <w:tcW w:w="2552" w:type="dxa"/>
            <w:gridSpan w:val="2"/>
            <w:tcBorders>
              <w:top w:val="outset" w:sz="6" w:space="0" w:color="auto"/>
              <w:left w:val="outset" w:sz="6" w:space="0" w:color="auto"/>
              <w:bottom w:val="outset" w:sz="6" w:space="0" w:color="auto"/>
              <w:right w:val="outset" w:sz="6" w:space="0" w:color="auto"/>
            </w:tcBorders>
            <w:hideMark/>
          </w:tcPr>
          <w:p w:rsidR="00490599" w:rsidRPr="00A87322"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xml:space="preserve">Citas sabiedrības grupas (bez </w:t>
            </w:r>
            <w:proofErr w:type="spellStart"/>
            <w:r w:rsidRPr="00A87322">
              <w:rPr>
                <w:rFonts w:ascii="Times New Roman" w:eastAsia="Times New Roman" w:hAnsi="Times New Roman" w:cs="Times New Roman"/>
                <w:sz w:val="24"/>
                <w:szCs w:val="24"/>
                <w:lang w:eastAsia="lv-LV"/>
              </w:rPr>
              <w:t>mērķgrupas</w:t>
            </w:r>
            <w:proofErr w:type="spellEnd"/>
            <w:r w:rsidRPr="00A87322">
              <w:rPr>
                <w:rFonts w:ascii="Times New Roman" w:eastAsia="Times New Roman" w:hAnsi="Times New Roman" w:cs="Times New Roman"/>
                <w:sz w:val="24"/>
                <w:szCs w:val="24"/>
                <w:lang w:eastAsia="lv-LV"/>
              </w:rPr>
              <w:t>), kuras tiesiskais regulējums arī ietekmē vai varētu ietekmēt</w:t>
            </w:r>
          </w:p>
        </w:tc>
        <w:tc>
          <w:tcPr>
            <w:tcW w:w="5812" w:type="dxa"/>
            <w:gridSpan w:val="5"/>
            <w:tcBorders>
              <w:top w:val="outset" w:sz="6" w:space="0" w:color="auto"/>
              <w:left w:val="outset" w:sz="6" w:space="0" w:color="auto"/>
              <w:bottom w:val="outset" w:sz="6" w:space="0" w:color="auto"/>
              <w:right w:val="outset" w:sz="6" w:space="0" w:color="auto"/>
            </w:tcBorders>
            <w:hideMark/>
          </w:tcPr>
          <w:p w:rsidR="00490599" w:rsidRPr="00A87322" w:rsidRDefault="00490599" w:rsidP="00A87322">
            <w:pPr>
              <w:spacing w:before="100" w:beforeAutospacing="1" w:after="100" w:afterAutospacing="1" w:line="40" w:lineRule="atLeast"/>
              <w:ind w:left="127" w:right="84"/>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Nav attiecināms</w:t>
            </w:r>
          </w:p>
        </w:tc>
      </w:tr>
      <w:tr w:rsidR="00490599" w:rsidRPr="00A87322" w:rsidTr="000F17FF">
        <w:trPr>
          <w:trHeight w:val="517"/>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A87322" w:rsidRDefault="00490599" w:rsidP="00A87322">
            <w:pPr>
              <w:spacing w:before="100" w:beforeAutospacing="1" w:after="100" w:afterAutospacing="1" w:line="40" w:lineRule="atLeast"/>
              <w:ind w:left="0" w:firstLineChars="709" w:firstLine="1702"/>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3.</w:t>
            </w:r>
          </w:p>
        </w:tc>
        <w:tc>
          <w:tcPr>
            <w:tcW w:w="2552" w:type="dxa"/>
            <w:gridSpan w:val="2"/>
            <w:tcBorders>
              <w:top w:val="outset" w:sz="6" w:space="0" w:color="auto"/>
              <w:left w:val="outset" w:sz="6" w:space="0" w:color="auto"/>
              <w:bottom w:val="outset" w:sz="6" w:space="0" w:color="auto"/>
              <w:right w:val="outset" w:sz="6" w:space="0" w:color="auto"/>
            </w:tcBorders>
            <w:hideMark/>
          </w:tcPr>
          <w:p w:rsidR="00490599" w:rsidRPr="00A87322"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Tiesiskā regulējuma finansiālā ietekme</w:t>
            </w:r>
          </w:p>
        </w:tc>
        <w:tc>
          <w:tcPr>
            <w:tcW w:w="5812" w:type="dxa"/>
            <w:gridSpan w:val="5"/>
            <w:tcBorders>
              <w:top w:val="outset" w:sz="6" w:space="0" w:color="auto"/>
              <w:left w:val="outset" w:sz="6" w:space="0" w:color="auto"/>
              <w:bottom w:val="outset" w:sz="6" w:space="0" w:color="auto"/>
              <w:right w:val="outset" w:sz="6" w:space="0" w:color="auto"/>
            </w:tcBorders>
            <w:hideMark/>
          </w:tcPr>
          <w:p w:rsidR="00490599" w:rsidRPr="00A87322" w:rsidRDefault="00490599" w:rsidP="00A87322">
            <w:pPr>
              <w:spacing w:before="100" w:beforeAutospacing="1" w:after="100" w:afterAutospacing="1" w:line="40" w:lineRule="atLeast"/>
              <w:ind w:left="127" w:right="84"/>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Nav attiecināms</w:t>
            </w:r>
          </w:p>
        </w:tc>
      </w:tr>
      <w:tr w:rsidR="00490599" w:rsidRPr="00A87322" w:rsidTr="000F17FF">
        <w:trPr>
          <w:trHeight w:val="517"/>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A87322" w:rsidRDefault="00490599" w:rsidP="00A87322">
            <w:pPr>
              <w:spacing w:before="100" w:beforeAutospacing="1" w:after="100" w:afterAutospacing="1" w:line="40" w:lineRule="atLeast"/>
              <w:ind w:left="0" w:firstLineChars="709" w:firstLine="1702"/>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4.</w:t>
            </w:r>
          </w:p>
        </w:tc>
        <w:tc>
          <w:tcPr>
            <w:tcW w:w="2552" w:type="dxa"/>
            <w:gridSpan w:val="2"/>
            <w:tcBorders>
              <w:top w:val="outset" w:sz="6" w:space="0" w:color="auto"/>
              <w:left w:val="outset" w:sz="6" w:space="0" w:color="auto"/>
              <w:bottom w:val="outset" w:sz="6" w:space="0" w:color="auto"/>
              <w:right w:val="outset" w:sz="6" w:space="0" w:color="auto"/>
            </w:tcBorders>
            <w:hideMark/>
          </w:tcPr>
          <w:p w:rsidR="00490599" w:rsidRPr="00A87322"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Tiesiskā regulējuma nefinansiālā ietekme</w:t>
            </w:r>
          </w:p>
        </w:tc>
        <w:tc>
          <w:tcPr>
            <w:tcW w:w="5812" w:type="dxa"/>
            <w:gridSpan w:val="5"/>
            <w:tcBorders>
              <w:top w:val="outset" w:sz="6" w:space="0" w:color="auto"/>
              <w:left w:val="outset" w:sz="6" w:space="0" w:color="auto"/>
              <w:bottom w:val="outset" w:sz="6" w:space="0" w:color="auto"/>
              <w:right w:val="outset" w:sz="6" w:space="0" w:color="auto"/>
            </w:tcBorders>
            <w:hideMark/>
          </w:tcPr>
          <w:p w:rsidR="00490599" w:rsidRPr="00A87322" w:rsidRDefault="00490599" w:rsidP="00A87322">
            <w:pPr>
              <w:spacing w:before="100" w:beforeAutospacing="1" w:after="100" w:afterAutospacing="1" w:line="40" w:lineRule="atLeast"/>
              <w:ind w:left="127" w:right="84"/>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Nav attiecināms</w:t>
            </w:r>
          </w:p>
        </w:tc>
      </w:tr>
      <w:tr w:rsidR="00490599" w:rsidRPr="00A87322" w:rsidTr="000F17FF">
        <w:trPr>
          <w:trHeight w:val="531"/>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A87322" w:rsidRDefault="00490599" w:rsidP="00A87322">
            <w:pPr>
              <w:spacing w:before="100" w:beforeAutospacing="1" w:after="100" w:afterAutospacing="1" w:line="40" w:lineRule="atLeast"/>
              <w:ind w:left="0" w:firstLineChars="709" w:firstLine="1702"/>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5.</w:t>
            </w:r>
          </w:p>
        </w:tc>
        <w:tc>
          <w:tcPr>
            <w:tcW w:w="2552" w:type="dxa"/>
            <w:gridSpan w:val="2"/>
            <w:tcBorders>
              <w:top w:val="outset" w:sz="6" w:space="0" w:color="auto"/>
              <w:left w:val="outset" w:sz="6" w:space="0" w:color="auto"/>
              <w:bottom w:val="outset" w:sz="6" w:space="0" w:color="auto"/>
              <w:right w:val="outset" w:sz="6" w:space="0" w:color="auto"/>
            </w:tcBorders>
            <w:hideMark/>
          </w:tcPr>
          <w:p w:rsidR="00490599" w:rsidRPr="00A87322"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Administratīvās procedūras raksturojums</w:t>
            </w:r>
          </w:p>
        </w:tc>
        <w:tc>
          <w:tcPr>
            <w:tcW w:w="5812" w:type="dxa"/>
            <w:gridSpan w:val="5"/>
            <w:tcBorders>
              <w:top w:val="outset" w:sz="6" w:space="0" w:color="auto"/>
              <w:left w:val="outset" w:sz="6" w:space="0" w:color="auto"/>
              <w:bottom w:val="outset" w:sz="6" w:space="0" w:color="auto"/>
              <w:right w:val="outset" w:sz="6" w:space="0" w:color="auto"/>
            </w:tcBorders>
            <w:hideMark/>
          </w:tcPr>
          <w:p w:rsidR="00490599" w:rsidRPr="00A87322" w:rsidRDefault="006E074E" w:rsidP="00A87322">
            <w:pPr>
              <w:spacing w:line="40" w:lineRule="atLeast"/>
              <w:ind w:left="127"/>
              <w:rPr>
                <w:rFonts w:ascii="Times New Roman" w:eastAsia="Times New Roman" w:hAnsi="Times New Roman" w:cs="Times New Roman"/>
                <w:sz w:val="24"/>
                <w:szCs w:val="24"/>
                <w:highlight w:val="yellow"/>
                <w:lang w:eastAsia="lv-LV"/>
              </w:rPr>
            </w:pPr>
            <w:r w:rsidRPr="00A87322">
              <w:rPr>
                <w:rFonts w:ascii="Times New Roman" w:eastAsia="Times New Roman" w:hAnsi="Times New Roman" w:cs="Times New Roman"/>
                <w:sz w:val="24"/>
                <w:szCs w:val="24"/>
                <w:lang w:eastAsia="lv-LV"/>
              </w:rPr>
              <w:t>Nav attiecināms</w:t>
            </w:r>
          </w:p>
        </w:tc>
      </w:tr>
      <w:tr w:rsidR="00490599" w:rsidRPr="00A87322" w:rsidTr="000F17FF">
        <w:trPr>
          <w:trHeight w:val="357"/>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A87322" w:rsidRDefault="00490599" w:rsidP="00A87322">
            <w:pPr>
              <w:spacing w:before="100" w:beforeAutospacing="1" w:after="100" w:afterAutospacing="1" w:line="40" w:lineRule="atLeast"/>
              <w:ind w:left="0" w:firstLineChars="709" w:firstLine="1702"/>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xml:space="preserve"> 6.</w:t>
            </w:r>
          </w:p>
        </w:tc>
        <w:tc>
          <w:tcPr>
            <w:tcW w:w="2552" w:type="dxa"/>
            <w:gridSpan w:val="2"/>
            <w:tcBorders>
              <w:top w:val="outset" w:sz="6" w:space="0" w:color="auto"/>
              <w:left w:val="outset" w:sz="6" w:space="0" w:color="auto"/>
              <w:bottom w:val="outset" w:sz="6" w:space="0" w:color="auto"/>
              <w:right w:val="outset" w:sz="6" w:space="0" w:color="auto"/>
            </w:tcBorders>
            <w:hideMark/>
          </w:tcPr>
          <w:p w:rsidR="00490599" w:rsidRPr="00A87322"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Administratīvo izmaksu monetārs novērtējums</w:t>
            </w:r>
          </w:p>
        </w:tc>
        <w:tc>
          <w:tcPr>
            <w:tcW w:w="5812" w:type="dxa"/>
            <w:gridSpan w:val="5"/>
            <w:tcBorders>
              <w:top w:val="outset" w:sz="6" w:space="0" w:color="auto"/>
              <w:left w:val="outset" w:sz="6" w:space="0" w:color="auto"/>
              <w:bottom w:val="outset" w:sz="6" w:space="0" w:color="auto"/>
              <w:right w:val="outset" w:sz="6" w:space="0" w:color="auto"/>
            </w:tcBorders>
            <w:hideMark/>
          </w:tcPr>
          <w:p w:rsidR="00490599" w:rsidRPr="00A87322" w:rsidRDefault="00490599" w:rsidP="00A87322">
            <w:pPr>
              <w:spacing w:before="100" w:beforeAutospacing="1" w:after="100" w:afterAutospacing="1" w:line="40" w:lineRule="atLeast"/>
              <w:ind w:left="127" w:right="84"/>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Nav attiecināms</w:t>
            </w:r>
          </w:p>
        </w:tc>
      </w:tr>
      <w:tr w:rsidR="00490599" w:rsidRPr="00A87322" w:rsidTr="000F17FF">
        <w:trPr>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A87322" w:rsidRDefault="00490599" w:rsidP="00A87322">
            <w:pPr>
              <w:spacing w:before="100" w:beforeAutospacing="1" w:after="100" w:afterAutospacing="1" w:line="40" w:lineRule="atLeast"/>
              <w:ind w:left="0" w:firstLineChars="709" w:firstLine="1702"/>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7.</w:t>
            </w:r>
          </w:p>
        </w:tc>
        <w:tc>
          <w:tcPr>
            <w:tcW w:w="2552" w:type="dxa"/>
            <w:gridSpan w:val="2"/>
            <w:tcBorders>
              <w:top w:val="outset" w:sz="6" w:space="0" w:color="auto"/>
              <w:left w:val="outset" w:sz="6" w:space="0" w:color="auto"/>
              <w:bottom w:val="outset" w:sz="6" w:space="0" w:color="auto"/>
              <w:right w:val="outset" w:sz="6" w:space="0" w:color="auto"/>
            </w:tcBorders>
            <w:hideMark/>
          </w:tcPr>
          <w:p w:rsidR="00490599" w:rsidRPr="00A87322"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Cita informācija</w:t>
            </w:r>
          </w:p>
        </w:tc>
        <w:tc>
          <w:tcPr>
            <w:tcW w:w="5812" w:type="dxa"/>
            <w:gridSpan w:val="5"/>
            <w:tcBorders>
              <w:top w:val="outset" w:sz="6" w:space="0" w:color="auto"/>
              <w:left w:val="outset" w:sz="6" w:space="0" w:color="auto"/>
              <w:bottom w:val="outset" w:sz="6" w:space="0" w:color="auto"/>
              <w:right w:val="outset" w:sz="6" w:space="0" w:color="auto"/>
            </w:tcBorders>
            <w:hideMark/>
          </w:tcPr>
          <w:p w:rsidR="00490599" w:rsidRPr="00A87322" w:rsidRDefault="00490599" w:rsidP="00A87322">
            <w:pPr>
              <w:spacing w:before="100" w:beforeAutospacing="1" w:after="100" w:afterAutospacing="1" w:line="40" w:lineRule="atLeast"/>
              <w:ind w:left="127" w:right="84"/>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Nav</w:t>
            </w:r>
          </w:p>
        </w:tc>
      </w:tr>
      <w:tr w:rsidR="00F3587F" w:rsidRPr="00A87322" w:rsidTr="00F3587F">
        <w:trPr>
          <w:tblCellSpacing w:w="0" w:type="dxa"/>
        </w:trPr>
        <w:tc>
          <w:tcPr>
            <w:tcW w:w="8946" w:type="dxa"/>
            <w:gridSpan w:val="10"/>
            <w:tcBorders>
              <w:top w:val="outset" w:sz="6" w:space="0" w:color="auto"/>
              <w:left w:val="outset" w:sz="6" w:space="0" w:color="auto"/>
              <w:bottom w:val="outset" w:sz="6" w:space="0" w:color="auto"/>
              <w:right w:val="outset" w:sz="6" w:space="0" w:color="auto"/>
            </w:tcBorders>
            <w:hideMark/>
          </w:tcPr>
          <w:p w:rsidR="00F3587F" w:rsidRPr="00A87322" w:rsidRDefault="00F3587F" w:rsidP="002E2B4C">
            <w:pPr>
              <w:spacing w:before="100" w:beforeAutospacing="1" w:after="100" w:afterAutospacing="1" w:line="40" w:lineRule="atLeast"/>
              <w:ind w:left="0"/>
              <w:jc w:val="center"/>
              <w:rPr>
                <w:rFonts w:ascii="Times New Roman" w:eastAsia="Times New Roman" w:hAnsi="Times New Roman" w:cs="Times New Roman"/>
                <w:b/>
                <w:bCs/>
                <w:sz w:val="24"/>
                <w:szCs w:val="24"/>
                <w:lang w:eastAsia="lv-LV"/>
              </w:rPr>
            </w:pPr>
            <w:r w:rsidRPr="00A87322">
              <w:rPr>
                <w:rFonts w:ascii="Times New Roman" w:hAnsi="Times New Roman" w:cs="Times New Roman"/>
                <w:sz w:val="24"/>
                <w:szCs w:val="24"/>
              </w:rPr>
              <w:br w:type="page"/>
            </w:r>
            <w:r w:rsidRPr="00A87322">
              <w:rPr>
                <w:rFonts w:ascii="Times New Roman" w:eastAsia="Times New Roman" w:hAnsi="Times New Roman" w:cs="Times New Roman"/>
                <w:b/>
                <w:bCs/>
                <w:sz w:val="24"/>
                <w:szCs w:val="24"/>
                <w:lang w:eastAsia="lv-LV"/>
              </w:rPr>
              <w:t>V. Tiesību akta projekta atbilstība Latvijas Republikas starptautiskajām saistībām</w:t>
            </w:r>
          </w:p>
        </w:tc>
      </w:tr>
      <w:tr w:rsidR="00F3587F" w:rsidRPr="00A87322" w:rsidTr="006D0D3A">
        <w:trPr>
          <w:trHeight w:val="786"/>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F3587F" w:rsidRPr="00A87322" w:rsidRDefault="00F3587F"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1.</w:t>
            </w:r>
          </w:p>
        </w:tc>
        <w:tc>
          <w:tcPr>
            <w:tcW w:w="2552" w:type="dxa"/>
            <w:gridSpan w:val="2"/>
            <w:tcBorders>
              <w:top w:val="outset" w:sz="6" w:space="0" w:color="auto"/>
              <w:left w:val="outset" w:sz="6" w:space="0" w:color="auto"/>
              <w:bottom w:val="outset" w:sz="6" w:space="0" w:color="auto"/>
              <w:right w:val="outset" w:sz="6" w:space="0" w:color="auto"/>
            </w:tcBorders>
            <w:hideMark/>
          </w:tcPr>
          <w:p w:rsidR="00F3587F" w:rsidRPr="00A87322" w:rsidRDefault="00F3587F"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Saistības pret Eiropas Savienību</w:t>
            </w:r>
          </w:p>
        </w:tc>
        <w:tc>
          <w:tcPr>
            <w:tcW w:w="5812" w:type="dxa"/>
            <w:gridSpan w:val="5"/>
            <w:tcBorders>
              <w:top w:val="outset" w:sz="6" w:space="0" w:color="auto"/>
              <w:left w:val="outset" w:sz="6" w:space="0" w:color="auto"/>
              <w:bottom w:val="outset" w:sz="6" w:space="0" w:color="auto"/>
              <w:right w:val="outset" w:sz="6" w:space="0" w:color="auto"/>
            </w:tcBorders>
            <w:hideMark/>
          </w:tcPr>
          <w:p w:rsidR="00F3587F" w:rsidRPr="00A87322" w:rsidRDefault="007113F0" w:rsidP="00A87322">
            <w:pPr>
              <w:spacing w:line="40" w:lineRule="atLeast"/>
              <w:ind w:left="127"/>
              <w:rPr>
                <w:rFonts w:ascii="Times New Roman" w:hAnsi="Times New Roman" w:cs="Times New Roman"/>
                <w:b/>
                <w:sz w:val="24"/>
                <w:szCs w:val="24"/>
              </w:rPr>
            </w:pPr>
            <w:r w:rsidRPr="00A87322">
              <w:rPr>
                <w:rFonts w:ascii="Times New Roman" w:hAnsi="Times New Roman" w:cs="Times New Roman"/>
                <w:sz w:val="24"/>
                <w:szCs w:val="24"/>
              </w:rPr>
              <w:t>Komisij</w:t>
            </w:r>
            <w:r w:rsidR="006A7472">
              <w:rPr>
                <w:rFonts w:ascii="Times New Roman" w:hAnsi="Times New Roman" w:cs="Times New Roman"/>
                <w:sz w:val="24"/>
                <w:szCs w:val="24"/>
              </w:rPr>
              <w:t>as 2011.gada 27.septembra Regula</w:t>
            </w:r>
            <w:r w:rsidRPr="00A87322">
              <w:rPr>
                <w:rFonts w:ascii="Times New Roman" w:hAnsi="Times New Roman" w:cs="Times New Roman"/>
                <w:sz w:val="24"/>
                <w:szCs w:val="24"/>
              </w:rPr>
              <w:t xml:space="preserve"> (ES) Nr.1006/2011, ar ko groza I pielikumu Padomes Regulā (EEK) Nr.2658/87 par tarifu un statistikas nomenklatūru un kopējo muitas tarifu</w:t>
            </w:r>
          </w:p>
        </w:tc>
      </w:tr>
      <w:tr w:rsidR="00F3587F" w:rsidRPr="00A87322" w:rsidTr="006D0D3A">
        <w:trPr>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F3587F" w:rsidRPr="00A87322" w:rsidRDefault="00F3587F"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2.</w:t>
            </w:r>
          </w:p>
        </w:tc>
        <w:tc>
          <w:tcPr>
            <w:tcW w:w="2552" w:type="dxa"/>
            <w:gridSpan w:val="2"/>
            <w:tcBorders>
              <w:top w:val="outset" w:sz="6" w:space="0" w:color="auto"/>
              <w:left w:val="outset" w:sz="6" w:space="0" w:color="auto"/>
              <w:bottom w:val="outset" w:sz="6" w:space="0" w:color="auto"/>
              <w:right w:val="outset" w:sz="6" w:space="0" w:color="auto"/>
            </w:tcBorders>
            <w:hideMark/>
          </w:tcPr>
          <w:p w:rsidR="00F3587F" w:rsidRPr="00A87322" w:rsidRDefault="00F3587F"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Citas starptautiskās saistības</w:t>
            </w:r>
          </w:p>
        </w:tc>
        <w:tc>
          <w:tcPr>
            <w:tcW w:w="5812" w:type="dxa"/>
            <w:gridSpan w:val="5"/>
            <w:tcBorders>
              <w:top w:val="outset" w:sz="6" w:space="0" w:color="auto"/>
              <w:left w:val="outset" w:sz="6" w:space="0" w:color="auto"/>
              <w:bottom w:val="outset" w:sz="6" w:space="0" w:color="auto"/>
              <w:right w:val="outset" w:sz="6" w:space="0" w:color="auto"/>
            </w:tcBorders>
            <w:hideMark/>
          </w:tcPr>
          <w:p w:rsidR="00F3587F" w:rsidRPr="006A7472" w:rsidRDefault="00F3587F" w:rsidP="00A87322">
            <w:pPr>
              <w:spacing w:before="100" w:beforeAutospacing="1" w:after="100" w:afterAutospacing="1" w:line="40" w:lineRule="atLeast"/>
              <w:ind w:left="127"/>
              <w:rPr>
                <w:rFonts w:ascii="Times New Roman" w:eastAsia="Times New Roman" w:hAnsi="Times New Roman" w:cs="Times New Roman"/>
                <w:sz w:val="24"/>
                <w:szCs w:val="24"/>
                <w:lang w:eastAsia="lv-LV"/>
              </w:rPr>
            </w:pPr>
            <w:r w:rsidRPr="006A7472">
              <w:rPr>
                <w:rFonts w:ascii="Times New Roman" w:eastAsia="Times New Roman" w:hAnsi="Times New Roman" w:cs="Times New Roman"/>
                <w:sz w:val="24"/>
                <w:szCs w:val="24"/>
                <w:lang w:eastAsia="lv-LV"/>
              </w:rPr>
              <w:t xml:space="preserve">Nav attiecināms </w:t>
            </w:r>
          </w:p>
        </w:tc>
      </w:tr>
      <w:tr w:rsidR="00F3587F" w:rsidRPr="00A87322" w:rsidTr="006D0D3A">
        <w:trPr>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F3587F" w:rsidRPr="00A87322" w:rsidRDefault="00F3587F"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3.</w:t>
            </w:r>
          </w:p>
        </w:tc>
        <w:tc>
          <w:tcPr>
            <w:tcW w:w="2552" w:type="dxa"/>
            <w:gridSpan w:val="2"/>
            <w:tcBorders>
              <w:top w:val="outset" w:sz="6" w:space="0" w:color="auto"/>
              <w:left w:val="outset" w:sz="6" w:space="0" w:color="auto"/>
              <w:bottom w:val="outset" w:sz="6" w:space="0" w:color="auto"/>
              <w:right w:val="outset" w:sz="6" w:space="0" w:color="auto"/>
            </w:tcBorders>
            <w:hideMark/>
          </w:tcPr>
          <w:p w:rsidR="00F3587F" w:rsidRPr="00A87322" w:rsidRDefault="00F3587F"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Cita informācija</w:t>
            </w:r>
          </w:p>
        </w:tc>
        <w:tc>
          <w:tcPr>
            <w:tcW w:w="5812" w:type="dxa"/>
            <w:gridSpan w:val="5"/>
            <w:tcBorders>
              <w:top w:val="outset" w:sz="6" w:space="0" w:color="auto"/>
              <w:left w:val="outset" w:sz="6" w:space="0" w:color="auto"/>
              <w:bottom w:val="outset" w:sz="6" w:space="0" w:color="auto"/>
              <w:right w:val="outset" w:sz="6" w:space="0" w:color="auto"/>
            </w:tcBorders>
            <w:hideMark/>
          </w:tcPr>
          <w:p w:rsidR="00F3587F" w:rsidRPr="006A7472" w:rsidRDefault="00F3587F" w:rsidP="00A87322">
            <w:pPr>
              <w:spacing w:before="100" w:beforeAutospacing="1" w:after="100" w:afterAutospacing="1" w:line="40" w:lineRule="atLeast"/>
              <w:ind w:left="127"/>
              <w:jc w:val="left"/>
              <w:rPr>
                <w:rStyle w:val="Hyperlink"/>
                <w:rFonts w:ascii="Times New Roman" w:eastAsia="Times New Roman" w:hAnsi="Times New Roman" w:cs="Times New Roman"/>
                <w:color w:val="auto"/>
                <w:sz w:val="24"/>
                <w:szCs w:val="24"/>
                <w:lang w:eastAsia="lv-LV"/>
              </w:rPr>
            </w:pPr>
            <w:r w:rsidRPr="006A7472">
              <w:rPr>
                <w:rFonts w:ascii="Times New Roman" w:eastAsia="Times New Roman" w:hAnsi="Times New Roman" w:cs="Times New Roman"/>
                <w:sz w:val="24"/>
                <w:szCs w:val="24"/>
                <w:lang w:eastAsia="lv-LV"/>
              </w:rPr>
              <w:t>Nav attiecināms</w:t>
            </w:r>
          </w:p>
          <w:p w:rsidR="00F3587F" w:rsidRPr="006A7472" w:rsidRDefault="00F3587F" w:rsidP="00A87322">
            <w:pPr>
              <w:spacing w:before="100" w:beforeAutospacing="1" w:after="100" w:afterAutospacing="1" w:line="40" w:lineRule="atLeast"/>
              <w:ind w:left="127"/>
              <w:jc w:val="left"/>
              <w:rPr>
                <w:rFonts w:ascii="Times New Roman" w:eastAsia="Times New Roman" w:hAnsi="Times New Roman" w:cs="Times New Roman"/>
                <w:sz w:val="24"/>
                <w:szCs w:val="24"/>
                <w:lang w:eastAsia="lv-LV"/>
              </w:rPr>
            </w:pPr>
          </w:p>
        </w:tc>
      </w:tr>
      <w:tr w:rsidR="00F3587F" w:rsidRPr="00A87322" w:rsidTr="002E2B4C">
        <w:trPr>
          <w:trHeight w:val="523"/>
          <w:tblCellSpacing w:w="0" w:type="dxa"/>
        </w:trPr>
        <w:tc>
          <w:tcPr>
            <w:tcW w:w="8946" w:type="dxa"/>
            <w:gridSpan w:val="10"/>
            <w:tcBorders>
              <w:top w:val="outset" w:sz="6" w:space="0" w:color="auto"/>
              <w:left w:val="outset" w:sz="6" w:space="0" w:color="auto"/>
              <w:bottom w:val="outset" w:sz="6" w:space="0" w:color="auto"/>
              <w:right w:val="outset" w:sz="6" w:space="0" w:color="auto"/>
            </w:tcBorders>
            <w:vAlign w:val="center"/>
            <w:hideMark/>
          </w:tcPr>
          <w:p w:rsidR="00F3587F" w:rsidRPr="00A87322" w:rsidRDefault="00F3587F"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1.tabula</w:t>
            </w:r>
          </w:p>
          <w:p w:rsidR="00F3587F" w:rsidRPr="00A87322" w:rsidRDefault="00F3587F"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Tiesību akta projekta atbilstība ES tiesību aktiem</w:t>
            </w:r>
          </w:p>
        </w:tc>
      </w:tr>
      <w:tr w:rsidR="00F3587F" w:rsidRPr="00A87322" w:rsidTr="006D0D3A">
        <w:trPr>
          <w:trHeight w:val="1252"/>
          <w:tblCellSpacing w:w="0" w:type="dxa"/>
        </w:trPr>
        <w:tc>
          <w:tcPr>
            <w:tcW w:w="1877" w:type="dxa"/>
            <w:gridSpan w:val="4"/>
            <w:tcBorders>
              <w:top w:val="outset" w:sz="6" w:space="0" w:color="auto"/>
              <w:left w:val="outset" w:sz="6" w:space="0" w:color="auto"/>
              <w:bottom w:val="outset" w:sz="6" w:space="0" w:color="auto"/>
              <w:right w:val="outset" w:sz="6" w:space="0" w:color="auto"/>
            </w:tcBorders>
            <w:vAlign w:val="center"/>
            <w:hideMark/>
          </w:tcPr>
          <w:p w:rsidR="00F3587F" w:rsidRPr="00A87322" w:rsidRDefault="00F3587F"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lastRenderedPageBreak/>
              <w:t> Attiecīgā ES tiesību akta datums, numurs un nosaukums</w:t>
            </w:r>
          </w:p>
        </w:tc>
        <w:tc>
          <w:tcPr>
            <w:tcW w:w="7069" w:type="dxa"/>
            <w:gridSpan w:val="6"/>
            <w:tcBorders>
              <w:top w:val="outset" w:sz="6" w:space="0" w:color="auto"/>
              <w:left w:val="outset" w:sz="6" w:space="0" w:color="auto"/>
              <w:bottom w:val="outset" w:sz="6" w:space="0" w:color="auto"/>
              <w:right w:val="outset" w:sz="6" w:space="0" w:color="auto"/>
            </w:tcBorders>
            <w:vAlign w:val="center"/>
            <w:hideMark/>
          </w:tcPr>
          <w:p w:rsidR="00F3587F" w:rsidRPr="00A87322" w:rsidRDefault="00F3587F"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Aizpilda, ja ar projektu tiek pārņemts vai ieviests vairāk nekā viens ES tiesību akts – jānorāda tā pati informācija, kas prasīta instrukcijas 55.1.apakšpunk</w:t>
            </w:r>
            <w:r w:rsidR="00836187" w:rsidRPr="00A87322">
              <w:rPr>
                <w:rFonts w:ascii="Times New Roman" w:eastAsia="Times New Roman" w:hAnsi="Times New Roman" w:cs="Times New Roman"/>
                <w:sz w:val="24"/>
                <w:szCs w:val="24"/>
                <w:lang w:eastAsia="lv-LV"/>
              </w:rPr>
              <w:t>tā un jau tikusi norādīta arī V. sadaļas</w:t>
            </w:r>
            <w:r w:rsidRPr="00A87322">
              <w:rPr>
                <w:rFonts w:ascii="Times New Roman" w:eastAsia="Times New Roman" w:hAnsi="Times New Roman" w:cs="Times New Roman"/>
                <w:sz w:val="24"/>
                <w:szCs w:val="24"/>
                <w:lang w:eastAsia="lv-LV"/>
              </w:rPr>
              <w:t xml:space="preserve"> 1.punkta ietvaros</w:t>
            </w:r>
          </w:p>
        </w:tc>
      </w:tr>
      <w:tr w:rsidR="00F3587F" w:rsidRPr="00A87322" w:rsidTr="002E2B4C">
        <w:trPr>
          <w:trHeight w:val="165"/>
          <w:tblCellSpacing w:w="0" w:type="dxa"/>
        </w:trPr>
        <w:tc>
          <w:tcPr>
            <w:tcW w:w="1877" w:type="dxa"/>
            <w:gridSpan w:val="4"/>
            <w:tcBorders>
              <w:top w:val="outset" w:sz="6" w:space="0" w:color="auto"/>
              <w:left w:val="outset" w:sz="6" w:space="0" w:color="auto"/>
              <w:bottom w:val="outset" w:sz="6" w:space="0" w:color="auto"/>
              <w:right w:val="outset" w:sz="6" w:space="0" w:color="auto"/>
            </w:tcBorders>
            <w:vAlign w:val="center"/>
            <w:hideMark/>
          </w:tcPr>
          <w:p w:rsidR="00F3587F" w:rsidRPr="00A87322" w:rsidRDefault="00F3587F"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A</w:t>
            </w:r>
          </w:p>
        </w:tc>
        <w:tc>
          <w:tcPr>
            <w:tcW w:w="1603" w:type="dxa"/>
            <w:gridSpan w:val="2"/>
            <w:tcBorders>
              <w:top w:val="outset" w:sz="6" w:space="0" w:color="auto"/>
              <w:left w:val="outset" w:sz="6" w:space="0" w:color="auto"/>
              <w:bottom w:val="outset" w:sz="6" w:space="0" w:color="auto"/>
              <w:right w:val="outset" w:sz="6" w:space="0" w:color="auto"/>
            </w:tcBorders>
            <w:vAlign w:val="center"/>
            <w:hideMark/>
          </w:tcPr>
          <w:p w:rsidR="00F3587F" w:rsidRPr="00A87322" w:rsidRDefault="00F3587F"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B</w:t>
            </w:r>
          </w:p>
        </w:tc>
        <w:tc>
          <w:tcPr>
            <w:tcW w:w="1957" w:type="dxa"/>
            <w:gridSpan w:val="3"/>
            <w:tcBorders>
              <w:top w:val="outset" w:sz="6" w:space="0" w:color="auto"/>
              <w:left w:val="outset" w:sz="6" w:space="0" w:color="auto"/>
              <w:bottom w:val="outset" w:sz="6" w:space="0" w:color="auto"/>
              <w:right w:val="outset" w:sz="6" w:space="0" w:color="auto"/>
            </w:tcBorders>
            <w:vAlign w:val="center"/>
            <w:hideMark/>
          </w:tcPr>
          <w:p w:rsidR="00F3587F" w:rsidRPr="00A87322" w:rsidRDefault="00F3587F"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C</w:t>
            </w:r>
          </w:p>
        </w:tc>
        <w:tc>
          <w:tcPr>
            <w:tcW w:w="3509" w:type="dxa"/>
            <w:tcBorders>
              <w:top w:val="outset" w:sz="6" w:space="0" w:color="auto"/>
              <w:left w:val="outset" w:sz="6" w:space="0" w:color="auto"/>
              <w:bottom w:val="outset" w:sz="6" w:space="0" w:color="auto"/>
              <w:right w:val="outset" w:sz="6" w:space="0" w:color="auto"/>
            </w:tcBorders>
            <w:vAlign w:val="center"/>
            <w:hideMark/>
          </w:tcPr>
          <w:p w:rsidR="00F3587F" w:rsidRPr="00A87322" w:rsidRDefault="00F3587F"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D</w:t>
            </w:r>
          </w:p>
        </w:tc>
      </w:tr>
      <w:tr w:rsidR="00AD6F89" w:rsidRPr="00A87322" w:rsidTr="002E2B4C">
        <w:trPr>
          <w:trHeight w:val="889"/>
          <w:tblCellSpacing w:w="0" w:type="dxa"/>
        </w:trPr>
        <w:tc>
          <w:tcPr>
            <w:tcW w:w="1877" w:type="dxa"/>
            <w:gridSpan w:val="4"/>
            <w:tcBorders>
              <w:top w:val="outset" w:sz="6" w:space="0" w:color="auto"/>
              <w:left w:val="outset" w:sz="6" w:space="0" w:color="auto"/>
              <w:bottom w:val="outset" w:sz="6" w:space="0" w:color="auto"/>
              <w:right w:val="outset" w:sz="6" w:space="0" w:color="auto"/>
            </w:tcBorders>
            <w:hideMark/>
          </w:tcPr>
          <w:p w:rsidR="00F3587F" w:rsidRPr="00A87322" w:rsidRDefault="00F3587F" w:rsidP="007113F0">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Regula</w:t>
            </w:r>
            <w:r w:rsidR="00B46848" w:rsidRPr="00A87322">
              <w:rPr>
                <w:rFonts w:ascii="Times New Roman" w:eastAsia="Times New Roman" w:hAnsi="Times New Roman" w:cs="Times New Roman"/>
                <w:sz w:val="24"/>
                <w:szCs w:val="24"/>
                <w:lang w:eastAsia="lv-LV"/>
              </w:rPr>
              <w:t>s</w:t>
            </w:r>
            <w:r w:rsidRPr="00A87322">
              <w:rPr>
                <w:rFonts w:ascii="Times New Roman" w:eastAsia="Times New Roman" w:hAnsi="Times New Roman" w:cs="Times New Roman"/>
                <w:sz w:val="24"/>
                <w:szCs w:val="24"/>
                <w:lang w:eastAsia="lv-LV"/>
              </w:rPr>
              <w:t xml:space="preserve"> Nr.</w:t>
            </w:r>
            <w:r w:rsidR="007113F0" w:rsidRPr="00A87322">
              <w:rPr>
                <w:rFonts w:ascii="Times New Roman" w:hAnsi="Times New Roman" w:cs="Times New Roman"/>
                <w:sz w:val="24"/>
                <w:szCs w:val="24"/>
              </w:rPr>
              <w:t>1006/2011 1</w:t>
            </w:r>
            <w:r w:rsidRPr="00A87322">
              <w:rPr>
                <w:rFonts w:ascii="Times New Roman" w:eastAsia="Times New Roman" w:hAnsi="Times New Roman" w:cs="Times New Roman"/>
                <w:sz w:val="24"/>
                <w:szCs w:val="24"/>
                <w:lang w:eastAsia="lv-LV"/>
              </w:rPr>
              <w:t>.pants</w:t>
            </w:r>
          </w:p>
        </w:tc>
        <w:tc>
          <w:tcPr>
            <w:tcW w:w="1603" w:type="dxa"/>
            <w:gridSpan w:val="2"/>
            <w:tcBorders>
              <w:top w:val="outset" w:sz="6" w:space="0" w:color="auto"/>
              <w:left w:val="outset" w:sz="6" w:space="0" w:color="auto"/>
              <w:bottom w:val="outset" w:sz="6" w:space="0" w:color="auto"/>
              <w:right w:val="outset" w:sz="6" w:space="0" w:color="auto"/>
            </w:tcBorders>
            <w:hideMark/>
          </w:tcPr>
          <w:p w:rsidR="00F3587F" w:rsidRPr="00A87322" w:rsidRDefault="007113F0" w:rsidP="007113F0">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Noteikumu projekts</w:t>
            </w:r>
            <w:r w:rsidR="00836187" w:rsidRPr="00A87322">
              <w:rPr>
                <w:rFonts w:ascii="Times New Roman" w:eastAsia="Times New Roman" w:hAnsi="Times New Roman" w:cs="Times New Roman"/>
                <w:sz w:val="24"/>
                <w:szCs w:val="24"/>
                <w:lang w:eastAsia="lv-LV"/>
              </w:rPr>
              <w:t xml:space="preserve"> 1.punkts</w:t>
            </w:r>
          </w:p>
        </w:tc>
        <w:tc>
          <w:tcPr>
            <w:tcW w:w="1957" w:type="dxa"/>
            <w:gridSpan w:val="3"/>
            <w:tcBorders>
              <w:top w:val="outset" w:sz="6" w:space="0" w:color="auto"/>
              <w:left w:val="outset" w:sz="6" w:space="0" w:color="auto"/>
              <w:bottom w:val="outset" w:sz="6" w:space="0" w:color="auto"/>
              <w:right w:val="outset" w:sz="6" w:space="0" w:color="auto"/>
            </w:tcBorders>
            <w:hideMark/>
          </w:tcPr>
          <w:p w:rsidR="00F3587F" w:rsidRPr="00A87322" w:rsidRDefault="00F3587F" w:rsidP="004E4ED0">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Tiek ieviests pilnībā</w:t>
            </w:r>
            <w:r w:rsidR="00836187" w:rsidRPr="00A87322">
              <w:rPr>
                <w:rFonts w:ascii="Times New Roman" w:eastAsia="Times New Roman" w:hAnsi="Times New Roman" w:cs="Times New Roman"/>
                <w:sz w:val="24"/>
                <w:szCs w:val="24"/>
                <w:lang w:eastAsia="lv-LV"/>
              </w:rPr>
              <w:t>, tikai attiec</w:t>
            </w:r>
            <w:r w:rsidR="00AD6F89" w:rsidRPr="00A87322">
              <w:rPr>
                <w:rFonts w:ascii="Times New Roman" w:eastAsia="Times New Roman" w:hAnsi="Times New Roman" w:cs="Times New Roman"/>
                <w:sz w:val="24"/>
                <w:szCs w:val="24"/>
                <w:lang w:eastAsia="lv-LV"/>
              </w:rPr>
              <w:t xml:space="preserve">ībā uz precēm, </w:t>
            </w:r>
            <w:r w:rsidR="004E4ED0" w:rsidRPr="00A87322">
              <w:rPr>
                <w:rFonts w:ascii="Times New Roman" w:eastAsia="Times New Roman" w:hAnsi="Times New Roman" w:cs="Times New Roman"/>
                <w:sz w:val="24"/>
                <w:szCs w:val="24"/>
                <w:lang w:eastAsia="lv-LV"/>
              </w:rPr>
              <w:t>kurām piemēro</w:t>
            </w:r>
            <w:r w:rsidR="00AD6F89" w:rsidRPr="00A87322">
              <w:rPr>
                <w:rFonts w:ascii="Times New Roman" w:eastAsia="Times New Roman" w:hAnsi="Times New Roman" w:cs="Times New Roman"/>
                <w:sz w:val="24"/>
                <w:szCs w:val="24"/>
                <w:lang w:eastAsia="lv-LV"/>
              </w:rPr>
              <w:t xml:space="preserve"> akcīzes nodokli</w:t>
            </w:r>
          </w:p>
        </w:tc>
        <w:tc>
          <w:tcPr>
            <w:tcW w:w="3509" w:type="dxa"/>
            <w:tcBorders>
              <w:top w:val="outset" w:sz="6" w:space="0" w:color="auto"/>
              <w:left w:val="outset" w:sz="6" w:space="0" w:color="auto"/>
              <w:bottom w:val="outset" w:sz="6" w:space="0" w:color="auto"/>
              <w:right w:val="outset" w:sz="6" w:space="0" w:color="auto"/>
            </w:tcBorders>
            <w:hideMark/>
          </w:tcPr>
          <w:p w:rsidR="00F3587F" w:rsidRPr="00A87322" w:rsidRDefault="00F3587F"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Nacionālais tiesību akts neparedz stingrākas prasības</w:t>
            </w:r>
          </w:p>
        </w:tc>
      </w:tr>
      <w:tr w:rsidR="00AD6F89" w:rsidRPr="00A87322" w:rsidTr="002E2B4C">
        <w:trPr>
          <w:trHeight w:val="889"/>
          <w:tblCellSpacing w:w="0" w:type="dxa"/>
        </w:trPr>
        <w:tc>
          <w:tcPr>
            <w:tcW w:w="1877" w:type="dxa"/>
            <w:gridSpan w:val="4"/>
            <w:tcBorders>
              <w:top w:val="outset" w:sz="6" w:space="0" w:color="auto"/>
              <w:left w:val="outset" w:sz="6" w:space="0" w:color="auto"/>
              <w:bottom w:val="outset" w:sz="6" w:space="0" w:color="auto"/>
              <w:right w:val="outset" w:sz="6" w:space="0" w:color="auto"/>
            </w:tcBorders>
          </w:tcPr>
          <w:p w:rsidR="00836187" w:rsidRPr="00A87322" w:rsidRDefault="00836187" w:rsidP="00AD6F89">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Regulas Nr.</w:t>
            </w:r>
            <w:r w:rsidRPr="00A87322">
              <w:rPr>
                <w:rFonts w:ascii="Times New Roman" w:hAnsi="Times New Roman" w:cs="Times New Roman"/>
                <w:sz w:val="24"/>
                <w:szCs w:val="24"/>
              </w:rPr>
              <w:t>1006/2011 1</w:t>
            </w:r>
            <w:r w:rsidRPr="00A87322">
              <w:rPr>
                <w:rFonts w:ascii="Times New Roman" w:eastAsia="Times New Roman" w:hAnsi="Times New Roman" w:cs="Times New Roman"/>
                <w:sz w:val="24"/>
                <w:szCs w:val="24"/>
                <w:lang w:eastAsia="lv-LV"/>
              </w:rPr>
              <w:t>.pants</w:t>
            </w:r>
          </w:p>
        </w:tc>
        <w:tc>
          <w:tcPr>
            <w:tcW w:w="1603" w:type="dxa"/>
            <w:gridSpan w:val="2"/>
            <w:tcBorders>
              <w:top w:val="outset" w:sz="6" w:space="0" w:color="auto"/>
              <w:left w:val="outset" w:sz="6" w:space="0" w:color="auto"/>
              <w:bottom w:val="outset" w:sz="6" w:space="0" w:color="auto"/>
              <w:right w:val="outset" w:sz="6" w:space="0" w:color="auto"/>
            </w:tcBorders>
          </w:tcPr>
          <w:p w:rsidR="00836187" w:rsidRPr="00A87322" w:rsidRDefault="00AD6F89" w:rsidP="007113F0">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Noteikumu projekts 2</w:t>
            </w:r>
            <w:r w:rsidR="00836187" w:rsidRPr="00A87322">
              <w:rPr>
                <w:rFonts w:ascii="Times New Roman" w:eastAsia="Times New Roman" w:hAnsi="Times New Roman" w:cs="Times New Roman"/>
                <w:sz w:val="24"/>
                <w:szCs w:val="24"/>
                <w:lang w:eastAsia="lv-LV"/>
              </w:rPr>
              <w:t>.punkts</w:t>
            </w:r>
          </w:p>
        </w:tc>
        <w:tc>
          <w:tcPr>
            <w:tcW w:w="1957" w:type="dxa"/>
            <w:gridSpan w:val="3"/>
            <w:tcBorders>
              <w:top w:val="outset" w:sz="6" w:space="0" w:color="auto"/>
              <w:left w:val="outset" w:sz="6" w:space="0" w:color="auto"/>
              <w:bottom w:val="outset" w:sz="6" w:space="0" w:color="auto"/>
              <w:right w:val="outset" w:sz="6" w:space="0" w:color="auto"/>
            </w:tcBorders>
          </w:tcPr>
          <w:p w:rsidR="00836187" w:rsidRPr="00A87322" w:rsidRDefault="00AD6F89" w:rsidP="004E4ED0">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xml:space="preserve">Tiek ieviests pilnībā, tikai attiecībā uz precēm, </w:t>
            </w:r>
            <w:r w:rsidR="004E4ED0" w:rsidRPr="00A87322">
              <w:rPr>
                <w:rFonts w:ascii="Times New Roman" w:eastAsia="Times New Roman" w:hAnsi="Times New Roman" w:cs="Times New Roman"/>
                <w:sz w:val="24"/>
                <w:szCs w:val="24"/>
                <w:lang w:eastAsia="lv-LV"/>
              </w:rPr>
              <w:t>kurām piemēro</w:t>
            </w:r>
            <w:r w:rsidRPr="00A87322">
              <w:rPr>
                <w:rFonts w:ascii="Times New Roman" w:eastAsia="Times New Roman" w:hAnsi="Times New Roman" w:cs="Times New Roman"/>
                <w:sz w:val="24"/>
                <w:szCs w:val="24"/>
                <w:lang w:eastAsia="lv-LV"/>
              </w:rPr>
              <w:t xml:space="preserve"> akcīzes nodokli</w:t>
            </w:r>
          </w:p>
        </w:tc>
        <w:tc>
          <w:tcPr>
            <w:tcW w:w="3509" w:type="dxa"/>
            <w:tcBorders>
              <w:top w:val="outset" w:sz="6" w:space="0" w:color="auto"/>
              <w:left w:val="outset" w:sz="6" w:space="0" w:color="auto"/>
              <w:bottom w:val="outset" w:sz="6" w:space="0" w:color="auto"/>
              <w:right w:val="outset" w:sz="6" w:space="0" w:color="auto"/>
            </w:tcBorders>
          </w:tcPr>
          <w:p w:rsidR="00836187" w:rsidRPr="00A87322" w:rsidRDefault="00836187"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Nacionālais tiesību akts neparedz stingrākas prasības</w:t>
            </w:r>
          </w:p>
        </w:tc>
      </w:tr>
      <w:tr w:rsidR="00AD6F89" w:rsidRPr="00A87322" w:rsidTr="002E2B4C">
        <w:trPr>
          <w:trHeight w:val="889"/>
          <w:tblCellSpacing w:w="0" w:type="dxa"/>
        </w:trPr>
        <w:tc>
          <w:tcPr>
            <w:tcW w:w="1877" w:type="dxa"/>
            <w:gridSpan w:val="4"/>
            <w:tcBorders>
              <w:top w:val="outset" w:sz="6" w:space="0" w:color="auto"/>
              <w:left w:val="outset" w:sz="6" w:space="0" w:color="auto"/>
              <w:bottom w:val="outset" w:sz="6" w:space="0" w:color="auto"/>
              <w:right w:val="outset" w:sz="6" w:space="0" w:color="auto"/>
            </w:tcBorders>
          </w:tcPr>
          <w:p w:rsidR="00836187" w:rsidRPr="00A87322" w:rsidRDefault="00836187" w:rsidP="00AD6F89">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Regulas Nr.</w:t>
            </w:r>
            <w:r w:rsidRPr="00A87322">
              <w:rPr>
                <w:rFonts w:ascii="Times New Roman" w:hAnsi="Times New Roman" w:cs="Times New Roman"/>
                <w:sz w:val="24"/>
                <w:szCs w:val="24"/>
              </w:rPr>
              <w:t>1006/2011 1</w:t>
            </w:r>
            <w:r w:rsidRPr="00A87322">
              <w:rPr>
                <w:rFonts w:ascii="Times New Roman" w:eastAsia="Times New Roman" w:hAnsi="Times New Roman" w:cs="Times New Roman"/>
                <w:sz w:val="24"/>
                <w:szCs w:val="24"/>
                <w:lang w:eastAsia="lv-LV"/>
              </w:rPr>
              <w:t>.pants</w:t>
            </w:r>
          </w:p>
        </w:tc>
        <w:tc>
          <w:tcPr>
            <w:tcW w:w="1603" w:type="dxa"/>
            <w:gridSpan w:val="2"/>
            <w:tcBorders>
              <w:top w:val="outset" w:sz="6" w:space="0" w:color="auto"/>
              <w:left w:val="outset" w:sz="6" w:space="0" w:color="auto"/>
              <w:bottom w:val="outset" w:sz="6" w:space="0" w:color="auto"/>
              <w:right w:val="outset" w:sz="6" w:space="0" w:color="auto"/>
            </w:tcBorders>
          </w:tcPr>
          <w:p w:rsidR="00836187" w:rsidRPr="00A87322" w:rsidRDefault="00836187" w:rsidP="0083618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Noteikumu projekts 3.punkts</w:t>
            </w:r>
          </w:p>
        </w:tc>
        <w:tc>
          <w:tcPr>
            <w:tcW w:w="1957" w:type="dxa"/>
            <w:gridSpan w:val="3"/>
            <w:tcBorders>
              <w:top w:val="outset" w:sz="6" w:space="0" w:color="auto"/>
              <w:left w:val="outset" w:sz="6" w:space="0" w:color="auto"/>
              <w:bottom w:val="outset" w:sz="6" w:space="0" w:color="auto"/>
              <w:right w:val="outset" w:sz="6" w:space="0" w:color="auto"/>
            </w:tcBorders>
          </w:tcPr>
          <w:p w:rsidR="00836187" w:rsidRPr="00A87322" w:rsidRDefault="00AD6F89" w:rsidP="004E4ED0">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xml:space="preserve">Tiek ieviests pilnībā, tikai attiecībā uz precēm, </w:t>
            </w:r>
            <w:r w:rsidR="004E4ED0" w:rsidRPr="00A87322">
              <w:rPr>
                <w:rFonts w:ascii="Times New Roman" w:eastAsia="Times New Roman" w:hAnsi="Times New Roman" w:cs="Times New Roman"/>
                <w:sz w:val="24"/>
                <w:szCs w:val="24"/>
                <w:lang w:eastAsia="lv-LV"/>
              </w:rPr>
              <w:t>kurām piemēro</w:t>
            </w:r>
            <w:r w:rsidRPr="00A87322">
              <w:rPr>
                <w:rFonts w:ascii="Times New Roman" w:eastAsia="Times New Roman" w:hAnsi="Times New Roman" w:cs="Times New Roman"/>
                <w:sz w:val="24"/>
                <w:szCs w:val="24"/>
                <w:lang w:eastAsia="lv-LV"/>
              </w:rPr>
              <w:t xml:space="preserve"> akcīzes nodokli</w:t>
            </w:r>
          </w:p>
        </w:tc>
        <w:tc>
          <w:tcPr>
            <w:tcW w:w="3509" w:type="dxa"/>
            <w:tcBorders>
              <w:top w:val="outset" w:sz="6" w:space="0" w:color="auto"/>
              <w:left w:val="outset" w:sz="6" w:space="0" w:color="auto"/>
              <w:bottom w:val="outset" w:sz="6" w:space="0" w:color="auto"/>
              <w:right w:val="outset" w:sz="6" w:space="0" w:color="auto"/>
            </w:tcBorders>
          </w:tcPr>
          <w:p w:rsidR="00836187" w:rsidRPr="00A87322" w:rsidRDefault="00836187"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Nacionālais tiesību akts neparedz stingrākas prasības</w:t>
            </w:r>
          </w:p>
        </w:tc>
      </w:tr>
      <w:tr w:rsidR="00836187" w:rsidRPr="00A87322" w:rsidTr="002E2B4C">
        <w:trPr>
          <w:trHeight w:val="281"/>
          <w:tblCellSpacing w:w="0" w:type="dxa"/>
        </w:trPr>
        <w:tc>
          <w:tcPr>
            <w:tcW w:w="1877" w:type="dxa"/>
            <w:gridSpan w:val="4"/>
            <w:tcBorders>
              <w:top w:val="outset" w:sz="6" w:space="0" w:color="auto"/>
              <w:left w:val="outset" w:sz="6" w:space="0" w:color="auto"/>
              <w:bottom w:val="outset" w:sz="6" w:space="0" w:color="auto"/>
              <w:right w:val="outset" w:sz="6" w:space="0" w:color="auto"/>
            </w:tcBorders>
            <w:vAlign w:val="center"/>
            <w:hideMark/>
          </w:tcPr>
          <w:p w:rsidR="00836187" w:rsidRPr="00A87322" w:rsidRDefault="00836187"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rsidR="00836187" w:rsidRPr="00A87322" w:rsidRDefault="00836187"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Kādēļ?</w:t>
            </w:r>
          </w:p>
        </w:tc>
        <w:tc>
          <w:tcPr>
            <w:tcW w:w="7069" w:type="dxa"/>
            <w:gridSpan w:val="6"/>
            <w:tcBorders>
              <w:top w:val="outset" w:sz="6" w:space="0" w:color="auto"/>
              <w:left w:val="outset" w:sz="6" w:space="0" w:color="auto"/>
              <w:bottom w:val="outset" w:sz="6" w:space="0" w:color="auto"/>
              <w:right w:val="outset" w:sz="6" w:space="0" w:color="auto"/>
            </w:tcBorders>
            <w:hideMark/>
          </w:tcPr>
          <w:p w:rsidR="00836187" w:rsidRPr="00A87322" w:rsidRDefault="00836187"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Projekts šo jomu neskar</w:t>
            </w:r>
          </w:p>
        </w:tc>
      </w:tr>
      <w:tr w:rsidR="00836187" w:rsidRPr="00A87322" w:rsidTr="002E2B4C">
        <w:trPr>
          <w:trHeight w:val="913"/>
          <w:tblCellSpacing w:w="0" w:type="dxa"/>
        </w:trPr>
        <w:tc>
          <w:tcPr>
            <w:tcW w:w="1877" w:type="dxa"/>
            <w:gridSpan w:val="4"/>
            <w:tcBorders>
              <w:top w:val="outset" w:sz="6" w:space="0" w:color="auto"/>
              <w:left w:val="outset" w:sz="6" w:space="0" w:color="auto"/>
              <w:bottom w:val="outset" w:sz="6" w:space="0" w:color="auto"/>
              <w:right w:val="outset" w:sz="6" w:space="0" w:color="auto"/>
            </w:tcBorders>
            <w:vAlign w:val="center"/>
            <w:hideMark/>
          </w:tcPr>
          <w:p w:rsidR="00836187" w:rsidRPr="00A87322" w:rsidRDefault="00836187"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69" w:type="dxa"/>
            <w:gridSpan w:val="6"/>
            <w:tcBorders>
              <w:top w:val="outset" w:sz="6" w:space="0" w:color="auto"/>
              <w:left w:val="outset" w:sz="6" w:space="0" w:color="auto"/>
              <w:bottom w:val="outset" w:sz="6" w:space="0" w:color="auto"/>
              <w:right w:val="outset" w:sz="6" w:space="0" w:color="auto"/>
            </w:tcBorders>
            <w:hideMark/>
          </w:tcPr>
          <w:p w:rsidR="00836187" w:rsidRPr="00A87322" w:rsidRDefault="00836187"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Projekts šo jomu neskar</w:t>
            </w:r>
          </w:p>
        </w:tc>
      </w:tr>
      <w:tr w:rsidR="00836187" w:rsidRPr="00A87322" w:rsidTr="002E2B4C">
        <w:trPr>
          <w:trHeight w:val="579"/>
          <w:tblCellSpacing w:w="0" w:type="dxa"/>
        </w:trPr>
        <w:tc>
          <w:tcPr>
            <w:tcW w:w="1877" w:type="dxa"/>
            <w:gridSpan w:val="4"/>
            <w:tcBorders>
              <w:top w:val="outset" w:sz="6" w:space="0" w:color="auto"/>
              <w:left w:val="outset" w:sz="6" w:space="0" w:color="auto"/>
              <w:bottom w:val="outset" w:sz="6" w:space="0" w:color="auto"/>
              <w:right w:val="outset" w:sz="6" w:space="0" w:color="auto"/>
            </w:tcBorders>
            <w:hideMark/>
          </w:tcPr>
          <w:p w:rsidR="00836187" w:rsidRPr="00A87322" w:rsidRDefault="00836187"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lastRenderedPageBreak/>
              <w:t> Cita informācija</w:t>
            </w:r>
          </w:p>
        </w:tc>
        <w:tc>
          <w:tcPr>
            <w:tcW w:w="7069" w:type="dxa"/>
            <w:gridSpan w:val="6"/>
            <w:tcBorders>
              <w:top w:val="outset" w:sz="6" w:space="0" w:color="auto"/>
              <w:left w:val="outset" w:sz="6" w:space="0" w:color="auto"/>
              <w:bottom w:val="outset" w:sz="6" w:space="0" w:color="auto"/>
              <w:right w:val="outset" w:sz="6" w:space="0" w:color="auto"/>
            </w:tcBorders>
            <w:hideMark/>
          </w:tcPr>
          <w:p w:rsidR="00836187" w:rsidRPr="00A87322" w:rsidRDefault="00836187"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Nav.</w:t>
            </w:r>
          </w:p>
        </w:tc>
      </w:tr>
      <w:tr w:rsidR="00836187" w:rsidRPr="00A87322" w:rsidTr="002E2B4C">
        <w:trPr>
          <w:trHeight w:val="792"/>
          <w:tblCellSpacing w:w="0" w:type="dxa"/>
        </w:trPr>
        <w:tc>
          <w:tcPr>
            <w:tcW w:w="8946" w:type="dxa"/>
            <w:gridSpan w:val="10"/>
            <w:tcBorders>
              <w:top w:val="outset" w:sz="6" w:space="0" w:color="auto"/>
              <w:left w:val="outset" w:sz="6" w:space="0" w:color="auto"/>
              <w:bottom w:val="outset" w:sz="6" w:space="0" w:color="auto"/>
              <w:right w:val="outset" w:sz="6" w:space="0" w:color="auto"/>
            </w:tcBorders>
            <w:vAlign w:val="center"/>
            <w:hideMark/>
          </w:tcPr>
          <w:p w:rsidR="00836187" w:rsidRPr="00A87322" w:rsidRDefault="00836187" w:rsidP="007113F0">
            <w:pPr>
              <w:spacing w:after="0"/>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2.tabula</w:t>
            </w:r>
          </w:p>
          <w:p w:rsidR="00836187" w:rsidRPr="00A87322" w:rsidRDefault="00836187" w:rsidP="007113F0">
            <w:pPr>
              <w:spacing w:after="0"/>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Ar tiesību akta projektu uzņemtās saistības, kas izriet no starptautiskajiem tiesību aktiem vai starptautiskas institūcijas vai organizācijas dokumentiem</w:t>
            </w:r>
          </w:p>
          <w:p w:rsidR="00836187" w:rsidRPr="00A87322" w:rsidRDefault="00836187" w:rsidP="007113F0">
            <w:pPr>
              <w:spacing w:after="0"/>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Pasākumi šo saistību izpildei</w:t>
            </w:r>
          </w:p>
        </w:tc>
      </w:tr>
      <w:tr w:rsidR="00836187" w:rsidRPr="00A87322" w:rsidTr="006D0D3A">
        <w:trPr>
          <w:trHeight w:val="411"/>
          <w:tblCellSpacing w:w="0" w:type="dxa"/>
        </w:trPr>
        <w:tc>
          <w:tcPr>
            <w:tcW w:w="1877" w:type="dxa"/>
            <w:gridSpan w:val="4"/>
            <w:tcBorders>
              <w:top w:val="outset" w:sz="6" w:space="0" w:color="auto"/>
              <w:left w:val="outset" w:sz="6" w:space="0" w:color="auto"/>
              <w:bottom w:val="outset" w:sz="6" w:space="0" w:color="auto"/>
              <w:right w:val="outset" w:sz="6" w:space="0" w:color="auto"/>
            </w:tcBorders>
            <w:vAlign w:val="center"/>
            <w:hideMark/>
          </w:tcPr>
          <w:p w:rsidR="00836187" w:rsidRPr="00A87322" w:rsidRDefault="00836187" w:rsidP="007113F0">
            <w:pPr>
              <w:spacing w:after="0"/>
              <w:ind w:left="0"/>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7069" w:type="dxa"/>
            <w:gridSpan w:val="6"/>
            <w:tcBorders>
              <w:top w:val="outset" w:sz="6" w:space="0" w:color="auto"/>
              <w:left w:val="outset" w:sz="6" w:space="0" w:color="auto"/>
              <w:bottom w:val="outset" w:sz="6" w:space="0" w:color="auto"/>
              <w:right w:val="outset" w:sz="6" w:space="0" w:color="auto"/>
            </w:tcBorders>
            <w:hideMark/>
          </w:tcPr>
          <w:p w:rsidR="00836187" w:rsidRPr="00A87322" w:rsidRDefault="00836187" w:rsidP="007113F0">
            <w:pPr>
              <w:spacing w:after="0"/>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xml:space="preserve">Projekts šo jomu neskar </w:t>
            </w:r>
          </w:p>
        </w:tc>
      </w:tr>
      <w:tr w:rsidR="00836187" w:rsidRPr="00A87322" w:rsidTr="006D0D3A">
        <w:trPr>
          <w:trHeight w:val="358"/>
          <w:tblCellSpacing w:w="0" w:type="dxa"/>
        </w:trPr>
        <w:tc>
          <w:tcPr>
            <w:tcW w:w="1877" w:type="dxa"/>
            <w:gridSpan w:val="4"/>
            <w:tcBorders>
              <w:top w:val="outset" w:sz="6" w:space="0" w:color="auto"/>
              <w:left w:val="outset" w:sz="6" w:space="0" w:color="auto"/>
              <w:bottom w:val="outset" w:sz="6" w:space="0" w:color="auto"/>
              <w:right w:val="outset" w:sz="6" w:space="0" w:color="auto"/>
            </w:tcBorders>
            <w:vAlign w:val="center"/>
            <w:hideMark/>
          </w:tcPr>
          <w:p w:rsidR="00836187" w:rsidRPr="00A87322" w:rsidRDefault="00836187" w:rsidP="00A87322">
            <w:pPr>
              <w:spacing w:after="0"/>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A</w:t>
            </w:r>
          </w:p>
        </w:tc>
        <w:tc>
          <w:tcPr>
            <w:tcW w:w="2074" w:type="dxa"/>
            <w:gridSpan w:val="3"/>
            <w:tcBorders>
              <w:top w:val="outset" w:sz="6" w:space="0" w:color="auto"/>
              <w:left w:val="outset" w:sz="6" w:space="0" w:color="auto"/>
              <w:bottom w:val="outset" w:sz="6" w:space="0" w:color="auto"/>
              <w:right w:val="outset" w:sz="6" w:space="0" w:color="auto"/>
            </w:tcBorders>
            <w:vAlign w:val="center"/>
            <w:hideMark/>
          </w:tcPr>
          <w:p w:rsidR="00836187" w:rsidRPr="00A87322" w:rsidRDefault="00836187" w:rsidP="00A87322">
            <w:pPr>
              <w:spacing w:after="0"/>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B</w:t>
            </w:r>
          </w:p>
        </w:tc>
        <w:tc>
          <w:tcPr>
            <w:tcW w:w="4995" w:type="dxa"/>
            <w:gridSpan w:val="3"/>
            <w:tcBorders>
              <w:top w:val="outset" w:sz="6" w:space="0" w:color="auto"/>
              <w:left w:val="outset" w:sz="6" w:space="0" w:color="auto"/>
              <w:bottom w:val="outset" w:sz="6" w:space="0" w:color="auto"/>
              <w:right w:val="outset" w:sz="6" w:space="0" w:color="auto"/>
            </w:tcBorders>
            <w:vAlign w:val="center"/>
            <w:hideMark/>
          </w:tcPr>
          <w:p w:rsidR="00836187" w:rsidRPr="00A87322" w:rsidRDefault="00836187" w:rsidP="00A87322">
            <w:pPr>
              <w:spacing w:after="0"/>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C</w:t>
            </w:r>
          </w:p>
        </w:tc>
      </w:tr>
      <w:tr w:rsidR="00836187" w:rsidRPr="00A87322" w:rsidTr="006D0D3A">
        <w:trPr>
          <w:trHeight w:val="161"/>
          <w:tblCellSpacing w:w="0" w:type="dxa"/>
        </w:trPr>
        <w:tc>
          <w:tcPr>
            <w:tcW w:w="1877" w:type="dxa"/>
            <w:gridSpan w:val="4"/>
            <w:tcBorders>
              <w:top w:val="outset" w:sz="6" w:space="0" w:color="auto"/>
              <w:left w:val="outset" w:sz="6" w:space="0" w:color="auto"/>
              <w:bottom w:val="outset" w:sz="6" w:space="0" w:color="auto"/>
              <w:right w:val="outset" w:sz="6" w:space="0" w:color="auto"/>
            </w:tcBorders>
            <w:vAlign w:val="center"/>
            <w:hideMark/>
          </w:tcPr>
          <w:p w:rsidR="00836187" w:rsidRPr="00A87322" w:rsidRDefault="00836187" w:rsidP="00A87322">
            <w:pPr>
              <w:spacing w:after="0"/>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Projekts šo jomu neskar</w:t>
            </w:r>
          </w:p>
        </w:tc>
        <w:tc>
          <w:tcPr>
            <w:tcW w:w="2074" w:type="dxa"/>
            <w:gridSpan w:val="3"/>
            <w:tcBorders>
              <w:top w:val="outset" w:sz="6" w:space="0" w:color="auto"/>
              <w:left w:val="outset" w:sz="6" w:space="0" w:color="auto"/>
              <w:bottom w:val="outset" w:sz="6" w:space="0" w:color="auto"/>
              <w:right w:val="outset" w:sz="6" w:space="0" w:color="auto"/>
            </w:tcBorders>
            <w:vAlign w:val="center"/>
            <w:hideMark/>
          </w:tcPr>
          <w:p w:rsidR="00836187" w:rsidRPr="00A87322" w:rsidRDefault="00836187" w:rsidP="007113F0">
            <w:pPr>
              <w:spacing w:after="0"/>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Projekts šo jomu neskar</w:t>
            </w:r>
          </w:p>
        </w:tc>
        <w:tc>
          <w:tcPr>
            <w:tcW w:w="4995" w:type="dxa"/>
            <w:gridSpan w:val="3"/>
            <w:tcBorders>
              <w:top w:val="outset" w:sz="6" w:space="0" w:color="auto"/>
              <w:left w:val="outset" w:sz="6" w:space="0" w:color="auto"/>
              <w:bottom w:val="outset" w:sz="6" w:space="0" w:color="auto"/>
              <w:right w:val="outset" w:sz="6" w:space="0" w:color="auto"/>
            </w:tcBorders>
            <w:vAlign w:val="center"/>
            <w:hideMark/>
          </w:tcPr>
          <w:p w:rsidR="00836187" w:rsidRPr="00A87322" w:rsidRDefault="00836187" w:rsidP="007113F0">
            <w:pPr>
              <w:spacing w:after="0"/>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Projekts šo jomu neskar</w:t>
            </w:r>
          </w:p>
        </w:tc>
      </w:tr>
      <w:tr w:rsidR="00836187" w:rsidRPr="00A87322" w:rsidTr="006D0D3A">
        <w:trPr>
          <w:trHeight w:val="161"/>
          <w:tblCellSpacing w:w="0" w:type="dxa"/>
        </w:trPr>
        <w:tc>
          <w:tcPr>
            <w:tcW w:w="1877" w:type="dxa"/>
            <w:gridSpan w:val="4"/>
            <w:tcBorders>
              <w:top w:val="outset" w:sz="6" w:space="0" w:color="auto"/>
              <w:left w:val="outset" w:sz="6" w:space="0" w:color="auto"/>
              <w:bottom w:val="outset" w:sz="6" w:space="0" w:color="auto"/>
              <w:right w:val="outset" w:sz="6" w:space="0" w:color="auto"/>
            </w:tcBorders>
            <w:vAlign w:val="center"/>
            <w:hideMark/>
          </w:tcPr>
          <w:p w:rsidR="00836187" w:rsidRPr="00A87322" w:rsidRDefault="00836187" w:rsidP="007113F0">
            <w:pPr>
              <w:spacing w:after="0"/>
              <w:ind w:left="0"/>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7069" w:type="dxa"/>
            <w:gridSpan w:val="6"/>
            <w:tcBorders>
              <w:top w:val="outset" w:sz="6" w:space="0" w:color="auto"/>
              <w:left w:val="outset" w:sz="6" w:space="0" w:color="auto"/>
              <w:bottom w:val="outset" w:sz="6" w:space="0" w:color="auto"/>
              <w:right w:val="outset" w:sz="6" w:space="0" w:color="auto"/>
            </w:tcBorders>
            <w:hideMark/>
          </w:tcPr>
          <w:p w:rsidR="00836187" w:rsidRPr="00A87322" w:rsidRDefault="00836187" w:rsidP="007113F0">
            <w:pPr>
              <w:spacing w:after="0"/>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Projekts šo jomu neskar</w:t>
            </w:r>
          </w:p>
        </w:tc>
      </w:tr>
      <w:tr w:rsidR="00836187" w:rsidRPr="00A87322" w:rsidTr="006D0D3A">
        <w:trPr>
          <w:trHeight w:val="289"/>
          <w:tblCellSpacing w:w="0" w:type="dxa"/>
        </w:trPr>
        <w:tc>
          <w:tcPr>
            <w:tcW w:w="1877" w:type="dxa"/>
            <w:gridSpan w:val="4"/>
            <w:tcBorders>
              <w:top w:val="outset" w:sz="6" w:space="0" w:color="auto"/>
              <w:left w:val="outset" w:sz="6" w:space="0" w:color="auto"/>
              <w:bottom w:val="outset" w:sz="6" w:space="0" w:color="auto"/>
              <w:right w:val="outset" w:sz="6" w:space="0" w:color="auto"/>
            </w:tcBorders>
            <w:hideMark/>
          </w:tcPr>
          <w:p w:rsidR="00836187" w:rsidRPr="00A87322" w:rsidRDefault="00836187" w:rsidP="007113F0">
            <w:pPr>
              <w:spacing w:after="0"/>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Cita informācija</w:t>
            </w:r>
          </w:p>
        </w:tc>
        <w:tc>
          <w:tcPr>
            <w:tcW w:w="7069" w:type="dxa"/>
            <w:gridSpan w:val="6"/>
            <w:tcBorders>
              <w:top w:val="outset" w:sz="6" w:space="0" w:color="auto"/>
              <w:left w:val="outset" w:sz="6" w:space="0" w:color="auto"/>
              <w:bottom w:val="outset" w:sz="6" w:space="0" w:color="auto"/>
              <w:right w:val="outset" w:sz="6" w:space="0" w:color="auto"/>
            </w:tcBorders>
            <w:hideMark/>
          </w:tcPr>
          <w:p w:rsidR="00836187" w:rsidRPr="00A87322" w:rsidRDefault="00836187" w:rsidP="007113F0">
            <w:pPr>
              <w:spacing w:after="0"/>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Nav.</w:t>
            </w:r>
          </w:p>
        </w:tc>
      </w:tr>
      <w:tr w:rsidR="00836187" w:rsidRPr="00A87322" w:rsidTr="00C04F50">
        <w:trPr>
          <w:tblCellSpacing w:w="0" w:type="dxa"/>
        </w:trPr>
        <w:tc>
          <w:tcPr>
            <w:tcW w:w="8946" w:type="dxa"/>
            <w:gridSpan w:val="10"/>
            <w:tcBorders>
              <w:top w:val="outset" w:sz="6" w:space="0" w:color="auto"/>
              <w:left w:val="outset" w:sz="6" w:space="0" w:color="auto"/>
              <w:bottom w:val="outset" w:sz="6" w:space="0" w:color="auto"/>
              <w:right w:val="outset" w:sz="6" w:space="0" w:color="auto"/>
            </w:tcBorders>
            <w:hideMark/>
          </w:tcPr>
          <w:p w:rsidR="00836187" w:rsidRPr="00A87322" w:rsidRDefault="00836187" w:rsidP="008D539B">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A87322">
              <w:rPr>
                <w:rFonts w:ascii="Times New Roman" w:eastAsia="Times New Roman" w:hAnsi="Times New Roman" w:cs="Times New Roman"/>
                <w:b/>
                <w:bCs/>
                <w:sz w:val="24"/>
                <w:szCs w:val="24"/>
                <w:lang w:eastAsia="lv-LV"/>
              </w:rPr>
              <w:t>VII. Tiesību akta projekta izpildes nodrošināšana un tās ietekme uz institūcijām</w:t>
            </w:r>
          </w:p>
        </w:tc>
      </w:tr>
      <w:tr w:rsidR="00836187" w:rsidRPr="00A87322" w:rsidTr="00C04F50">
        <w:trPr>
          <w:trHeight w:val="427"/>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836187" w:rsidRPr="00A87322" w:rsidRDefault="00836187"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1.</w:t>
            </w:r>
          </w:p>
        </w:tc>
        <w:tc>
          <w:tcPr>
            <w:tcW w:w="3628" w:type="dxa"/>
            <w:gridSpan w:val="7"/>
            <w:tcBorders>
              <w:top w:val="outset" w:sz="6" w:space="0" w:color="auto"/>
              <w:left w:val="outset" w:sz="6" w:space="0" w:color="auto"/>
              <w:bottom w:val="outset" w:sz="6" w:space="0" w:color="auto"/>
              <w:right w:val="outset" w:sz="6" w:space="0" w:color="auto"/>
            </w:tcBorders>
            <w:hideMark/>
          </w:tcPr>
          <w:p w:rsidR="00836187" w:rsidRPr="00A87322" w:rsidRDefault="00836187"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Projekta izpildē iesaistītās institūcijas</w:t>
            </w:r>
          </w:p>
        </w:tc>
        <w:tc>
          <w:tcPr>
            <w:tcW w:w="4842" w:type="dxa"/>
            <w:gridSpan w:val="2"/>
            <w:tcBorders>
              <w:top w:val="outset" w:sz="6" w:space="0" w:color="auto"/>
              <w:left w:val="outset" w:sz="6" w:space="0" w:color="auto"/>
              <w:bottom w:val="outset" w:sz="6" w:space="0" w:color="auto"/>
              <w:right w:val="outset" w:sz="6" w:space="0" w:color="auto"/>
            </w:tcBorders>
            <w:hideMark/>
          </w:tcPr>
          <w:p w:rsidR="00836187" w:rsidRPr="00A87322" w:rsidRDefault="00836187" w:rsidP="00AD6F89">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V</w:t>
            </w:r>
            <w:r w:rsidR="00AD6F89" w:rsidRPr="00A87322">
              <w:rPr>
                <w:rFonts w:ascii="Times New Roman" w:eastAsia="Times New Roman" w:hAnsi="Times New Roman" w:cs="Times New Roman"/>
                <w:sz w:val="24"/>
                <w:szCs w:val="24"/>
                <w:lang w:eastAsia="lv-LV"/>
              </w:rPr>
              <w:t>alsts ieņēmumu dienests</w:t>
            </w:r>
          </w:p>
        </w:tc>
      </w:tr>
      <w:tr w:rsidR="00836187" w:rsidRPr="00A87322" w:rsidTr="00C04F50">
        <w:trPr>
          <w:trHeight w:val="463"/>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836187" w:rsidRPr="00A87322" w:rsidRDefault="00836187"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2.</w:t>
            </w:r>
          </w:p>
        </w:tc>
        <w:tc>
          <w:tcPr>
            <w:tcW w:w="3628" w:type="dxa"/>
            <w:gridSpan w:val="7"/>
            <w:tcBorders>
              <w:top w:val="outset" w:sz="6" w:space="0" w:color="auto"/>
              <w:left w:val="outset" w:sz="6" w:space="0" w:color="auto"/>
              <w:bottom w:val="outset" w:sz="6" w:space="0" w:color="auto"/>
              <w:right w:val="outset" w:sz="6" w:space="0" w:color="auto"/>
            </w:tcBorders>
            <w:hideMark/>
          </w:tcPr>
          <w:p w:rsidR="00836187" w:rsidRPr="00A87322" w:rsidRDefault="00836187"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Projekta izpildes ietekme uz pārvaldes funkcijām</w:t>
            </w:r>
          </w:p>
        </w:tc>
        <w:tc>
          <w:tcPr>
            <w:tcW w:w="4842" w:type="dxa"/>
            <w:gridSpan w:val="2"/>
            <w:tcBorders>
              <w:top w:val="outset" w:sz="6" w:space="0" w:color="auto"/>
              <w:left w:val="outset" w:sz="6" w:space="0" w:color="auto"/>
              <w:bottom w:val="outset" w:sz="6" w:space="0" w:color="auto"/>
              <w:right w:val="outset" w:sz="6" w:space="0" w:color="auto"/>
            </w:tcBorders>
            <w:hideMark/>
          </w:tcPr>
          <w:p w:rsidR="00836187" w:rsidRPr="00A87322" w:rsidRDefault="00836187" w:rsidP="00993F6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Projekta izpilde neietekmēs V</w:t>
            </w:r>
            <w:r w:rsidR="00993F64" w:rsidRPr="00A87322">
              <w:rPr>
                <w:rFonts w:ascii="Times New Roman" w:eastAsia="Times New Roman" w:hAnsi="Times New Roman" w:cs="Times New Roman"/>
                <w:sz w:val="24"/>
                <w:szCs w:val="24"/>
                <w:lang w:eastAsia="lv-LV"/>
              </w:rPr>
              <w:t xml:space="preserve">alsts ieņēmumu dienesta </w:t>
            </w:r>
            <w:r w:rsidRPr="00A87322">
              <w:rPr>
                <w:rFonts w:ascii="Times New Roman" w:eastAsia="Times New Roman" w:hAnsi="Times New Roman" w:cs="Times New Roman"/>
                <w:sz w:val="24"/>
                <w:szCs w:val="24"/>
                <w:lang w:eastAsia="lv-LV"/>
              </w:rPr>
              <w:t>funkcijas un uzdevumus.</w:t>
            </w:r>
          </w:p>
        </w:tc>
      </w:tr>
      <w:tr w:rsidR="00836187" w:rsidRPr="00A87322" w:rsidTr="00C04F50">
        <w:trPr>
          <w:trHeight w:val="725"/>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836187" w:rsidRPr="00A87322" w:rsidRDefault="00836187"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3.</w:t>
            </w:r>
          </w:p>
        </w:tc>
        <w:tc>
          <w:tcPr>
            <w:tcW w:w="3628" w:type="dxa"/>
            <w:gridSpan w:val="7"/>
            <w:tcBorders>
              <w:top w:val="outset" w:sz="6" w:space="0" w:color="auto"/>
              <w:left w:val="outset" w:sz="6" w:space="0" w:color="auto"/>
              <w:bottom w:val="outset" w:sz="6" w:space="0" w:color="auto"/>
              <w:right w:val="outset" w:sz="6" w:space="0" w:color="auto"/>
            </w:tcBorders>
            <w:hideMark/>
          </w:tcPr>
          <w:p w:rsidR="00836187" w:rsidRPr="00A87322" w:rsidRDefault="00836187"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Projekta izpildes ietekme uz pārvaldes institucionālo struktūru.</w:t>
            </w:r>
          </w:p>
          <w:p w:rsidR="00836187" w:rsidRPr="00A87322" w:rsidRDefault="00836187"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Jaunu institūciju izveide</w:t>
            </w:r>
          </w:p>
        </w:tc>
        <w:tc>
          <w:tcPr>
            <w:tcW w:w="4842" w:type="dxa"/>
            <w:gridSpan w:val="2"/>
            <w:tcBorders>
              <w:top w:val="outset" w:sz="6" w:space="0" w:color="auto"/>
              <w:left w:val="outset" w:sz="6" w:space="0" w:color="auto"/>
              <w:bottom w:val="outset" w:sz="6" w:space="0" w:color="auto"/>
              <w:right w:val="outset" w:sz="6" w:space="0" w:color="auto"/>
            </w:tcBorders>
            <w:hideMark/>
          </w:tcPr>
          <w:p w:rsidR="00836187" w:rsidRPr="00A87322" w:rsidRDefault="007C6831"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Nav attiecināms</w:t>
            </w:r>
          </w:p>
        </w:tc>
      </w:tr>
      <w:tr w:rsidR="00836187" w:rsidRPr="00A87322" w:rsidTr="00C04F50">
        <w:trPr>
          <w:trHeight w:val="780"/>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836187" w:rsidRPr="00A87322" w:rsidRDefault="00836187"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4.</w:t>
            </w:r>
          </w:p>
        </w:tc>
        <w:tc>
          <w:tcPr>
            <w:tcW w:w="3628" w:type="dxa"/>
            <w:gridSpan w:val="7"/>
            <w:tcBorders>
              <w:top w:val="outset" w:sz="6" w:space="0" w:color="auto"/>
              <w:left w:val="outset" w:sz="6" w:space="0" w:color="auto"/>
              <w:bottom w:val="outset" w:sz="6" w:space="0" w:color="auto"/>
              <w:right w:val="outset" w:sz="6" w:space="0" w:color="auto"/>
            </w:tcBorders>
            <w:hideMark/>
          </w:tcPr>
          <w:p w:rsidR="00836187" w:rsidRPr="00A87322" w:rsidRDefault="00836187"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Projekta izpildes ietekme uz pārvaldes institucionālo struktūru.</w:t>
            </w:r>
          </w:p>
          <w:p w:rsidR="00836187" w:rsidRPr="00A87322" w:rsidRDefault="00836187"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Esošu institūciju likvidācija</w:t>
            </w:r>
          </w:p>
        </w:tc>
        <w:tc>
          <w:tcPr>
            <w:tcW w:w="4842" w:type="dxa"/>
            <w:gridSpan w:val="2"/>
            <w:tcBorders>
              <w:top w:val="outset" w:sz="6" w:space="0" w:color="auto"/>
              <w:left w:val="outset" w:sz="6" w:space="0" w:color="auto"/>
              <w:bottom w:val="outset" w:sz="6" w:space="0" w:color="auto"/>
              <w:right w:val="outset" w:sz="6" w:space="0" w:color="auto"/>
            </w:tcBorders>
            <w:hideMark/>
          </w:tcPr>
          <w:p w:rsidR="00836187" w:rsidRPr="00A87322" w:rsidRDefault="007C6831"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Nav attiecināms</w:t>
            </w:r>
          </w:p>
        </w:tc>
      </w:tr>
      <w:tr w:rsidR="00836187" w:rsidRPr="00A87322" w:rsidTr="00C04F50">
        <w:trPr>
          <w:trHeight w:val="703"/>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836187" w:rsidRPr="00A87322" w:rsidRDefault="00836187"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5.</w:t>
            </w:r>
          </w:p>
        </w:tc>
        <w:tc>
          <w:tcPr>
            <w:tcW w:w="3628" w:type="dxa"/>
            <w:gridSpan w:val="7"/>
            <w:tcBorders>
              <w:top w:val="outset" w:sz="6" w:space="0" w:color="auto"/>
              <w:left w:val="outset" w:sz="6" w:space="0" w:color="auto"/>
              <w:bottom w:val="outset" w:sz="6" w:space="0" w:color="auto"/>
              <w:right w:val="outset" w:sz="6" w:space="0" w:color="auto"/>
            </w:tcBorders>
            <w:hideMark/>
          </w:tcPr>
          <w:p w:rsidR="00836187" w:rsidRPr="00A87322" w:rsidRDefault="00836187"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xml:space="preserve">Projekta izpildes ietekme uz </w:t>
            </w:r>
            <w:r w:rsidRPr="00A87322">
              <w:rPr>
                <w:rFonts w:ascii="Times New Roman" w:eastAsia="Times New Roman" w:hAnsi="Times New Roman" w:cs="Times New Roman"/>
                <w:sz w:val="24"/>
                <w:szCs w:val="24"/>
                <w:lang w:eastAsia="lv-LV"/>
              </w:rPr>
              <w:lastRenderedPageBreak/>
              <w:t>pārvaldes institucionālo struktūru.</w:t>
            </w:r>
          </w:p>
          <w:p w:rsidR="00836187" w:rsidRPr="00A87322" w:rsidRDefault="00836187"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Esošu institūciju reorganizācija</w:t>
            </w:r>
          </w:p>
        </w:tc>
        <w:tc>
          <w:tcPr>
            <w:tcW w:w="4842" w:type="dxa"/>
            <w:gridSpan w:val="2"/>
            <w:tcBorders>
              <w:top w:val="outset" w:sz="6" w:space="0" w:color="auto"/>
              <w:left w:val="outset" w:sz="6" w:space="0" w:color="auto"/>
              <w:bottom w:val="outset" w:sz="6" w:space="0" w:color="auto"/>
              <w:right w:val="outset" w:sz="6" w:space="0" w:color="auto"/>
            </w:tcBorders>
            <w:hideMark/>
          </w:tcPr>
          <w:p w:rsidR="00836187" w:rsidRPr="00A87322" w:rsidRDefault="007C6831"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lastRenderedPageBreak/>
              <w:t>Nav attiecināms</w:t>
            </w:r>
          </w:p>
        </w:tc>
      </w:tr>
      <w:tr w:rsidR="00836187" w:rsidRPr="00A87322" w:rsidTr="00C04F50">
        <w:trPr>
          <w:trHeight w:val="476"/>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836187" w:rsidRPr="00A87322" w:rsidRDefault="00836187" w:rsidP="00A8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lastRenderedPageBreak/>
              <w:t> 6.</w:t>
            </w:r>
          </w:p>
        </w:tc>
        <w:tc>
          <w:tcPr>
            <w:tcW w:w="3628" w:type="dxa"/>
            <w:gridSpan w:val="7"/>
            <w:tcBorders>
              <w:top w:val="outset" w:sz="6" w:space="0" w:color="auto"/>
              <w:left w:val="outset" w:sz="6" w:space="0" w:color="auto"/>
              <w:bottom w:val="outset" w:sz="6" w:space="0" w:color="auto"/>
              <w:right w:val="outset" w:sz="6" w:space="0" w:color="auto"/>
            </w:tcBorders>
            <w:hideMark/>
          </w:tcPr>
          <w:p w:rsidR="00836187" w:rsidRPr="00A87322" w:rsidRDefault="00836187"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Cita informācija</w:t>
            </w:r>
          </w:p>
        </w:tc>
        <w:tc>
          <w:tcPr>
            <w:tcW w:w="4842" w:type="dxa"/>
            <w:gridSpan w:val="2"/>
            <w:tcBorders>
              <w:top w:val="outset" w:sz="6" w:space="0" w:color="auto"/>
              <w:left w:val="outset" w:sz="6" w:space="0" w:color="auto"/>
              <w:bottom w:val="outset" w:sz="6" w:space="0" w:color="auto"/>
              <w:right w:val="outset" w:sz="6" w:space="0" w:color="auto"/>
            </w:tcBorders>
            <w:hideMark/>
          </w:tcPr>
          <w:p w:rsidR="00836187" w:rsidRPr="00A87322" w:rsidRDefault="007C6831"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Nav</w:t>
            </w:r>
          </w:p>
        </w:tc>
      </w:tr>
    </w:tbl>
    <w:p w:rsidR="00A672E0" w:rsidRPr="00A87322" w:rsidRDefault="00A672E0" w:rsidP="00407F01">
      <w:pPr>
        <w:spacing w:before="100" w:beforeAutospacing="1" w:after="100" w:afterAutospacing="1" w:line="40" w:lineRule="atLeast"/>
        <w:ind w:left="0"/>
        <w:jc w:val="left"/>
        <w:rPr>
          <w:rFonts w:ascii="Times New Roman" w:eastAsia="Times New Roman" w:hAnsi="Times New Roman" w:cs="Times New Roman"/>
          <w:b/>
          <w:sz w:val="24"/>
          <w:szCs w:val="24"/>
          <w:lang w:eastAsia="lv-LV"/>
        </w:rPr>
      </w:pPr>
      <w:r w:rsidRPr="00A87322">
        <w:rPr>
          <w:rFonts w:ascii="Times New Roman" w:eastAsia="Times New Roman" w:hAnsi="Times New Roman" w:cs="Times New Roman"/>
          <w:b/>
          <w:sz w:val="24"/>
          <w:szCs w:val="24"/>
          <w:lang w:eastAsia="lv-LV"/>
        </w:rPr>
        <w:t xml:space="preserve">Anotācijas </w:t>
      </w:r>
      <w:r w:rsidR="00BF4463" w:rsidRPr="00A87322">
        <w:rPr>
          <w:rFonts w:ascii="Times New Roman" w:eastAsia="Times New Roman" w:hAnsi="Times New Roman" w:cs="Times New Roman"/>
          <w:b/>
          <w:sz w:val="24"/>
          <w:szCs w:val="24"/>
          <w:lang w:eastAsia="lv-LV"/>
        </w:rPr>
        <w:t>I</w:t>
      </w:r>
      <w:r w:rsidRPr="00A87322">
        <w:rPr>
          <w:rFonts w:ascii="Times New Roman" w:eastAsia="Times New Roman" w:hAnsi="Times New Roman" w:cs="Times New Roman"/>
          <w:b/>
          <w:sz w:val="24"/>
          <w:szCs w:val="24"/>
          <w:lang w:eastAsia="lv-LV"/>
        </w:rPr>
        <w:t>II</w:t>
      </w:r>
      <w:r w:rsidR="00070992" w:rsidRPr="00A87322">
        <w:rPr>
          <w:rFonts w:ascii="Times New Roman" w:eastAsia="Times New Roman" w:hAnsi="Times New Roman" w:cs="Times New Roman"/>
          <w:b/>
          <w:sz w:val="24"/>
          <w:szCs w:val="24"/>
          <w:lang w:eastAsia="lv-LV"/>
        </w:rPr>
        <w:t xml:space="preserve">, </w:t>
      </w:r>
      <w:r w:rsidR="00EE2D34" w:rsidRPr="00A87322">
        <w:rPr>
          <w:rFonts w:ascii="Times New Roman" w:eastAsia="Times New Roman" w:hAnsi="Times New Roman" w:cs="Times New Roman"/>
          <w:b/>
          <w:sz w:val="24"/>
          <w:szCs w:val="24"/>
          <w:lang w:eastAsia="lv-LV"/>
        </w:rPr>
        <w:t>IV</w:t>
      </w:r>
      <w:r w:rsidR="00070992" w:rsidRPr="00A87322">
        <w:rPr>
          <w:rFonts w:ascii="Times New Roman" w:eastAsia="Times New Roman" w:hAnsi="Times New Roman" w:cs="Times New Roman"/>
          <w:b/>
          <w:sz w:val="24"/>
          <w:szCs w:val="24"/>
          <w:lang w:eastAsia="lv-LV"/>
        </w:rPr>
        <w:t xml:space="preserve"> un VI</w:t>
      </w:r>
      <w:r w:rsidR="00BF4463" w:rsidRPr="00A87322">
        <w:rPr>
          <w:rFonts w:ascii="Times New Roman" w:eastAsia="Times New Roman" w:hAnsi="Times New Roman" w:cs="Times New Roman"/>
          <w:b/>
          <w:sz w:val="24"/>
          <w:szCs w:val="24"/>
          <w:lang w:eastAsia="lv-LV"/>
        </w:rPr>
        <w:t xml:space="preserve"> sadaļa</w:t>
      </w:r>
      <w:r w:rsidRPr="00A87322">
        <w:rPr>
          <w:rFonts w:ascii="Times New Roman" w:eastAsia="Times New Roman" w:hAnsi="Times New Roman" w:cs="Times New Roman"/>
          <w:b/>
          <w:sz w:val="24"/>
          <w:szCs w:val="24"/>
          <w:lang w:eastAsia="lv-LV"/>
        </w:rPr>
        <w:t>–</w:t>
      </w:r>
      <w:r w:rsidR="00070992" w:rsidRPr="00A87322">
        <w:rPr>
          <w:rFonts w:ascii="Times New Roman" w:eastAsia="Times New Roman" w:hAnsi="Times New Roman" w:cs="Times New Roman"/>
          <w:b/>
          <w:sz w:val="24"/>
          <w:szCs w:val="24"/>
          <w:lang w:eastAsia="lv-LV"/>
        </w:rPr>
        <w:t xml:space="preserve"> projekts šīs jomas neskar</w:t>
      </w:r>
      <w:r w:rsidRPr="00A87322">
        <w:rPr>
          <w:rFonts w:ascii="Times New Roman" w:eastAsia="Times New Roman" w:hAnsi="Times New Roman" w:cs="Times New Roman"/>
          <w:b/>
          <w:sz w:val="24"/>
          <w:szCs w:val="24"/>
          <w:lang w:eastAsia="lv-LV"/>
        </w:rPr>
        <w:t>.</w:t>
      </w:r>
    </w:p>
    <w:p w:rsidR="007113F0" w:rsidRPr="0097174A" w:rsidRDefault="007113F0" w:rsidP="00407F01">
      <w:pPr>
        <w:spacing w:before="100" w:beforeAutospacing="1" w:after="100" w:afterAutospacing="1" w:line="40" w:lineRule="atLeast"/>
        <w:ind w:left="0"/>
        <w:jc w:val="left"/>
        <w:rPr>
          <w:rFonts w:ascii="Times New Roman" w:eastAsia="Times New Roman" w:hAnsi="Times New Roman" w:cs="Times New Roman"/>
          <w:b/>
          <w:sz w:val="25"/>
          <w:szCs w:val="25"/>
          <w:lang w:eastAsia="lv-LV"/>
        </w:rPr>
      </w:pPr>
    </w:p>
    <w:p w:rsidR="00E04202" w:rsidRPr="0097174A" w:rsidRDefault="00E04202"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5"/>
          <w:szCs w:val="25"/>
          <w:lang w:eastAsia="lv-LV"/>
        </w:rPr>
      </w:pPr>
      <w:r w:rsidRPr="0097174A">
        <w:rPr>
          <w:rFonts w:ascii="Times New Roman" w:eastAsia="Times New Roman" w:hAnsi="Times New Roman" w:cs="Times New Roman"/>
          <w:sz w:val="25"/>
          <w:szCs w:val="25"/>
          <w:lang w:eastAsia="lv-LV"/>
        </w:rPr>
        <w:t>Finanšu ministrs</w:t>
      </w:r>
      <w:r w:rsidR="00757DB4" w:rsidRPr="0097174A">
        <w:rPr>
          <w:rFonts w:ascii="Times New Roman" w:eastAsia="Times New Roman" w:hAnsi="Times New Roman" w:cs="Times New Roman"/>
          <w:sz w:val="25"/>
          <w:szCs w:val="25"/>
          <w:lang w:eastAsia="lv-LV"/>
        </w:rPr>
        <w:tab/>
      </w:r>
      <w:r w:rsidR="00757DB4" w:rsidRPr="0097174A">
        <w:rPr>
          <w:rFonts w:ascii="Times New Roman" w:eastAsia="Times New Roman" w:hAnsi="Times New Roman" w:cs="Times New Roman"/>
          <w:sz w:val="25"/>
          <w:szCs w:val="25"/>
          <w:lang w:eastAsia="lv-LV"/>
        </w:rPr>
        <w:tab/>
      </w:r>
      <w:r w:rsidR="00757DB4" w:rsidRPr="0097174A">
        <w:rPr>
          <w:rFonts w:ascii="Times New Roman" w:eastAsia="Times New Roman" w:hAnsi="Times New Roman" w:cs="Times New Roman"/>
          <w:sz w:val="25"/>
          <w:szCs w:val="25"/>
          <w:lang w:eastAsia="lv-LV"/>
        </w:rPr>
        <w:tab/>
      </w:r>
      <w:r w:rsidR="0001074A" w:rsidRPr="0097174A">
        <w:rPr>
          <w:rFonts w:ascii="Times New Roman" w:eastAsia="Times New Roman" w:hAnsi="Times New Roman" w:cs="Times New Roman"/>
          <w:sz w:val="25"/>
          <w:szCs w:val="25"/>
          <w:lang w:eastAsia="lv-LV"/>
        </w:rPr>
        <w:t>A.Vilks</w:t>
      </w:r>
    </w:p>
    <w:p w:rsidR="00B84EA9" w:rsidRDefault="00B84EA9" w:rsidP="00407F01">
      <w:pPr>
        <w:spacing w:after="0" w:line="40" w:lineRule="atLeast"/>
        <w:ind w:left="0"/>
        <w:jc w:val="left"/>
        <w:rPr>
          <w:rFonts w:ascii="Times New Roman" w:eastAsia="Times New Roman" w:hAnsi="Times New Roman" w:cs="Times New Roman"/>
          <w:lang w:eastAsia="lv-LV"/>
        </w:rPr>
      </w:pPr>
    </w:p>
    <w:p w:rsidR="00B84EA9" w:rsidRDefault="00B84EA9" w:rsidP="00407F01">
      <w:pPr>
        <w:spacing w:after="0" w:line="40" w:lineRule="atLeast"/>
        <w:ind w:left="0"/>
        <w:jc w:val="left"/>
        <w:rPr>
          <w:rFonts w:ascii="Times New Roman" w:eastAsia="Times New Roman" w:hAnsi="Times New Roman" w:cs="Times New Roman"/>
          <w:lang w:eastAsia="lv-LV"/>
        </w:rPr>
      </w:pPr>
    </w:p>
    <w:p w:rsidR="00145066" w:rsidRPr="00B84EA9" w:rsidRDefault="0097174A" w:rsidP="00407F01">
      <w:pPr>
        <w:spacing w:after="0" w:line="40" w:lineRule="atLeast"/>
        <w:ind w:left="0"/>
        <w:jc w:val="left"/>
        <w:rPr>
          <w:rFonts w:ascii="Times New Roman" w:eastAsia="Times New Roman" w:hAnsi="Times New Roman" w:cs="Times New Roman"/>
          <w:lang w:eastAsia="lv-LV"/>
        </w:rPr>
      </w:pPr>
      <w:r w:rsidRPr="00B84EA9">
        <w:rPr>
          <w:rFonts w:ascii="Times New Roman" w:eastAsia="Times New Roman" w:hAnsi="Times New Roman" w:cs="Times New Roman"/>
          <w:lang w:eastAsia="lv-LV"/>
        </w:rPr>
        <w:t>29</w:t>
      </w:r>
      <w:r w:rsidR="006D0D3A" w:rsidRPr="00B84EA9">
        <w:rPr>
          <w:rFonts w:ascii="Times New Roman" w:eastAsia="Times New Roman" w:hAnsi="Times New Roman" w:cs="Times New Roman"/>
          <w:lang w:eastAsia="lv-LV"/>
        </w:rPr>
        <w:t>.12</w:t>
      </w:r>
      <w:r w:rsidR="00D85C90" w:rsidRPr="00B84EA9">
        <w:rPr>
          <w:rFonts w:ascii="Times New Roman" w:eastAsia="Times New Roman" w:hAnsi="Times New Roman" w:cs="Times New Roman"/>
          <w:lang w:eastAsia="lv-LV"/>
        </w:rPr>
        <w:t>.2011</w:t>
      </w:r>
      <w:r w:rsidR="00145066" w:rsidRPr="00B84EA9">
        <w:rPr>
          <w:rFonts w:ascii="Times New Roman" w:eastAsia="Times New Roman" w:hAnsi="Times New Roman" w:cs="Times New Roman"/>
          <w:lang w:eastAsia="lv-LV"/>
        </w:rPr>
        <w:t>.  1</w:t>
      </w:r>
      <w:r w:rsidR="000C30E6" w:rsidRPr="00B84EA9">
        <w:rPr>
          <w:rFonts w:ascii="Times New Roman" w:eastAsia="Times New Roman" w:hAnsi="Times New Roman" w:cs="Times New Roman"/>
          <w:lang w:eastAsia="lv-LV"/>
        </w:rPr>
        <w:t>5</w:t>
      </w:r>
      <w:r w:rsidR="00145066" w:rsidRPr="00B84EA9">
        <w:rPr>
          <w:rFonts w:ascii="Times New Roman" w:eastAsia="Times New Roman" w:hAnsi="Times New Roman" w:cs="Times New Roman"/>
          <w:lang w:eastAsia="lv-LV"/>
        </w:rPr>
        <w:t>:</w:t>
      </w:r>
      <w:r w:rsidR="000C30E6" w:rsidRPr="00B84EA9">
        <w:rPr>
          <w:rFonts w:ascii="Times New Roman" w:eastAsia="Times New Roman" w:hAnsi="Times New Roman" w:cs="Times New Roman"/>
          <w:lang w:eastAsia="lv-LV"/>
        </w:rPr>
        <w:t>10</w:t>
      </w:r>
    </w:p>
    <w:p w:rsidR="00F8765B" w:rsidRPr="00B84EA9" w:rsidRDefault="001447CA" w:rsidP="00456C1B">
      <w:pPr>
        <w:spacing w:after="0" w:line="40" w:lineRule="atLeast"/>
        <w:ind w:left="0"/>
        <w:jc w:val="left"/>
        <w:rPr>
          <w:rFonts w:ascii="Times New Roman" w:eastAsia="Times New Roman" w:hAnsi="Times New Roman" w:cs="Times New Roman"/>
          <w:lang w:eastAsia="lv-LV"/>
        </w:rPr>
      </w:pPr>
      <w:r w:rsidRPr="00B84EA9">
        <w:rPr>
          <w:rFonts w:ascii="Times New Roman" w:eastAsia="Times New Roman" w:hAnsi="Times New Roman" w:cs="Times New Roman"/>
          <w:lang w:eastAsia="lv-LV"/>
        </w:rPr>
        <w:t>8</w:t>
      </w:r>
      <w:r w:rsidR="00A87322">
        <w:rPr>
          <w:rFonts w:ascii="Times New Roman" w:eastAsia="Times New Roman" w:hAnsi="Times New Roman" w:cs="Times New Roman"/>
          <w:lang w:eastAsia="lv-LV"/>
        </w:rPr>
        <w:t>51</w:t>
      </w:r>
    </w:p>
    <w:p w:rsidR="007D750C" w:rsidRPr="00B84EA9" w:rsidRDefault="00757DB4" w:rsidP="00456C1B">
      <w:pPr>
        <w:spacing w:after="0" w:line="40" w:lineRule="atLeast"/>
        <w:ind w:left="0"/>
        <w:jc w:val="left"/>
        <w:rPr>
          <w:rFonts w:ascii="Times New Roman" w:eastAsia="Times New Roman" w:hAnsi="Times New Roman" w:cs="Times New Roman"/>
          <w:lang w:eastAsia="lv-LV"/>
        </w:rPr>
      </w:pPr>
      <w:r w:rsidRPr="00B84EA9">
        <w:rPr>
          <w:rFonts w:ascii="Times New Roman" w:eastAsia="Times New Roman" w:hAnsi="Times New Roman" w:cs="Times New Roman"/>
          <w:lang w:eastAsia="lv-LV"/>
        </w:rPr>
        <w:t>I</w:t>
      </w:r>
      <w:r w:rsidR="00920186" w:rsidRPr="00B84EA9">
        <w:rPr>
          <w:rFonts w:ascii="Times New Roman" w:eastAsia="Times New Roman" w:hAnsi="Times New Roman" w:cs="Times New Roman"/>
          <w:lang w:eastAsia="lv-LV"/>
        </w:rPr>
        <w:t>.</w:t>
      </w:r>
      <w:r w:rsidRPr="00B84EA9">
        <w:rPr>
          <w:rFonts w:ascii="Times New Roman" w:eastAsia="Times New Roman" w:hAnsi="Times New Roman" w:cs="Times New Roman"/>
          <w:lang w:eastAsia="lv-LV"/>
        </w:rPr>
        <w:t>Tomiņa</w:t>
      </w:r>
    </w:p>
    <w:p w:rsidR="00085163" w:rsidRPr="00B84EA9" w:rsidRDefault="007D750C" w:rsidP="00094113">
      <w:pPr>
        <w:spacing w:after="0" w:line="40" w:lineRule="atLeast"/>
        <w:ind w:left="0"/>
        <w:jc w:val="left"/>
        <w:rPr>
          <w:rFonts w:ascii="Times New Roman" w:hAnsi="Times New Roman" w:cs="Times New Roman"/>
        </w:rPr>
      </w:pPr>
      <w:r w:rsidRPr="00B84EA9">
        <w:rPr>
          <w:rFonts w:ascii="Times New Roman" w:eastAsia="Times New Roman" w:hAnsi="Times New Roman" w:cs="Times New Roman"/>
          <w:lang w:eastAsia="lv-LV"/>
        </w:rPr>
        <w:t>670955</w:t>
      </w:r>
      <w:r w:rsidR="00757DB4" w:rsidRPr="00B84EA9">
        <w:rPr>
          <w:rFonts w:ascii="Times New Roman" w:eastAsia="Times New Roman" w:hAnsi="Times New Roman" w:cs="Times New Roman"/>
          <w:lang w:eastAsia="lv-LV"/>
        </w:rPr>
        <w:t>66</w:t>
      </w:r>
      <w:r w:rsidRPr="00B84EA9">
        <w:rPr>
          <w:rFonts w:ascii="Times New Roman" w:eastAsia="Times New Roman" w:hAnsi="Times New Roman" w:cs="Times New Roman"/>
          <w:lang w:eastAsia="lv-LV"/>
        </w:rPr>
        <w:t xml:space="preserve">, </w:t>
      </w:r>
      <w:proofErr w:type="spellStart"/>
      <w:r w:rsidR="00757DB4" w:rsidRPr="00B84EA9">
        <w:rPr>
          <w:rFonts w:ascii="Times New Roman" w:eastAsia="Times New Roman" w:hAnsi="Times New Roman" w:cs="Times New Roman"/>
          <w:lang w:eastAsia="lv-LV"/>
        </w:rPr>
        <w:t>Irita</w:t>
      </w:r>
      <w:r w:rsidR="00920186" w:rsidRPr="00B84EA9">
        <w:rPr>
          <w:rFonts w:ascii="Times New Roman" w:eastAsia="Times New Roman" w:hAnsi="Times New Roman" w:cs="Times New Roman"/>
          <w:lang w:eastAsia="lv-LV"/>
        </w:rPr>
        <w:t>.</w:t>
      </w:r>
      <w:r w:rsidR="00757DB4" w:rsidRPr="00B84EA9">
        <w:rPr>
          <w:rFonts w:ascii="Times New Roman" w:eastAsia="Times New Roman" w:hAnsi="Times New Roman" w:cs="Times New Roman"/>
          <w:lang w:eastAsia="lv-LV"/>
        </w:rPr>
        <w:t>Tomiņa</w:t>
      </w:r>
      <w:r w:rsidRPr="00B84EA9">
        <w:rPr>
          <w:rFonts w:ascii="Times New Roman" w:eastAsia="Times New Roman" w:hAnsi="Times New Roman" w:cs="Times New Roman"/>
          <w:lang w:eastAsia="lv-LV"/>
        </w:rPr>
        <w:t>@fm.gov.lv</w:t>
      </w:r>
      <w:proofErr w:type="spellEnd"/>
      <w:r w:rsidR="00C26070" w:rsidRPr="00B84EA9">
        <w:rPr>
          <w:rFonts w:ascii="Times New Roman" w:eastAsia="Times New Roman" w:hAnsi="Times New Roman" w:cs="Times New Roman"/>
          <w:i/>
          <w:iCs/>
          <w:lang w:eastAsia="lv-LV"/>
        </w:rPr>
        <w:t> </w:t>
      </w:r>
    </w:p>
    <w:p w:rsidR="00085163" w:rsidRPr="00B84EA9" w:rsidRDefault="00085163" w:rsidP="00085163">
      <w:pPr>
        <w:rPr>
          <w:rFonts w:ascii="Times New Roman" w:hAnsi="Times New Roman" w:cs="Times New Roman"/>
        </w:rPr>
      </w:pPr>
    </w:p>
    <w:p w:rsidR="00085163" w:rsidRPr="0097174A" w:rsidRDefault="00085163" w:rsidP="00085163">
      <w:pPr>
        <w:rPr>
          <w:rFonts w:ascii="Times New Roman" w:hAnsi="Times New Roman" w:cs="Times New Roman"/>
          <w:sz w:val="25"/>
          <w:szCs w:val="25"/>
        </w:rPr>
      </w:pPr>
    </w:p>
    <w:p w:rsidR="003F4905" w:rsidRPr="0097174A" w:rsidRDefault="00085163" w:rsidP="00085163">
      <w:pPr>
        <w:tabs>
          <w:tab w:val="left" w:pos="3306"/>
        </w:tabs>
        <w:rPr>
          <w:rFonts w:ascii="Times New Roman" w:hAnsi="Times New Roman" w:cs="Times New Roman"/>
          <w:sz w:val="25"/>
          <w:szCs w:val="25"/>
        </w:rPr>
      </w:pPr>
      <w:r w:rsidRPr="0097174A">
        <w:rPr>
          <w:rFonts w:ascii="Times New Roman" w:hAnsi="Times New Roman" w:cs="Times New Roman"/>
          <w:sz w:val="25"/>
          <w:szCs w:val="25"/>
        </w:rPr>
        <w:tab/>
      </w:r>
    </w:p>
    <w:p w:rsidR="0097174A" w:rsidRPr="0097174A" w:rsidRDefault="0097174A">
      <w:pPr>
        <w:tabs>
          <w:tab w:val="left" w:pos="3306"/>
        </w:tabs>
        <w:rPr>
          <w:rFonts w:ascii="Times New Roman" w:hAnsi="Times New Roman" w:cs="Times New Roman"/>
          <w:sz w:val="25"/>
          <w:szCs w:val="25"/>
        </w:rPr>
      </w:pPr>
    </w:p>
    <w:sectPr w:rsidR="0097174A" w:rsidRPr="0097174A" w:rsidSect="006D0D3A">
      <w:headerReference w:type="default" r:id="rId9"/>
      <w:footerReference w:type="default" r:id="rId10"/>
      <w:footerReference w:type="first" r:id="rId11"/>
      <w:pgSz w:w="11906" w:h="16838"/>
      <w:pgMar w:top="1440" w:right="1133" w:bottom="1440" w:left="1800" w:header="708" w:footer="2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72" w:rsidRDefault="006A7472" w:rsidP="003B0A1E">
      <w:pPr>
        <w:spacing w:after="0"/>
      </w:pPr>
      <w:r>
        <w:separator/>
      </w:r>
    </w:p>
  </w:endnote>
  <w:endnote w:type="continuationSeparator" w:id="0">
    <w:p w:rsidR="006A7472" w:rsidRDefault="006A7472"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72" w:rsidRPr="002E2B4C" w:rsidRDefault="006A7472" w:rsidP="002E2B4C">
    <w:pPr>
      <w:ind w:left="0"/>
      <w:rPr>
        <w:rFonts w:ascii="Times New Roman" w:hAnsi="Times New Roman" w:cs="Times New Roman"/>
        <w:sz w:val="20"/>
        <w:szCs w:val="20"/>
      </w:rPr>
    </w:pPr>
    <w:r w:rsidRPr="002E2B4C">
      <w:rPr>
        <w:rFonts w:ascii="Times New Roman" w:hAnsi="Times New Roman" w:cs="Times New Roman"/>
        <w:sz w:val="20"/>
        <w:szCs w:val="20"/>
      </w:rPr>
      <w:t>FMAnot_</w:t>
    </w:r>
    <w:r>
      <w:rPr>
        <w:rFonts w:ascii="Times New Roman" w:hAnsi="Times New Roman" w:cs="Times New Roman"/>
        <w:sz w:val="20"/>
        <w:szCs w:val="20"/>
      </w:rPr>
      <w:t>2912</w:t>
    </w:r>
    <w:r w:rsidRPr="002E2B4C">
      <w:rPr>
        <w:rFonts w:ascii="Times New Roman" w:hAnsi="Times New Roman" w:cs="Times New Roman"/>
        <w:sz w:val="20"/>
        <w:szCs w:val="20"/>
      </w:rPr>
      <w:t>11_groz</w:t>
    </w:r>
    <w:r>
      <w:rPr>
        <w:rFonts w:ascii="Times New Roman" w:hAnsi="Times New Roman" w:cs="Times New Roman"/>
        <w:sz w:val="20"/>
        <w:szCs w:val="20"/>
      </w:rPr>
      <w:t>TARIC</w:t>
    </w:r>
    <w:r w:rsidRPr="002E2B4C">
      <w:rPr>
        <w:rFonts w:ascii="Times New Roman" w:hAnsi="Times New Roman" w:cs="Times New Roman"/>
        <w:sz w:val="20"/>
        <w:szCs w:val="20"/>
      </w:rPr>
      <w:t xml:space="preserve">; </w:t>
    </w:r>
    <w:r>
      <w:rPr>
        <w:rFonts w:ascii="Times New Roman" w:hAnsi="Times New Roman" w:cs="Times New Roman"/>
        <w:sz w:val="20"/>
        <w:szCs w:val="20"/>
      </w:rPr>
      <w:t>Ministru kabineta noteikumu projekta „</w:t>
    </w:r>
    <w:r w:rsidRPr="002E2B4C">
      <w:rPr>
        <w:rFonts w:ascii="Times New Roman" w:hAnsi="Times New Roman" w:cs="Times New Roman"/>
        <w:sz w:val="20"/>
        <w:szCs w:val="20"/>
      </w:rPr>
      <w:t>Grozījumi Ministru kabineta 2011.gada 27.septembra noteikumos Nr.731 “</w:t>
    </w:r>
    <w:r w:rsidRPr="002E2B4C">
      <w:rPr>
        <w:rFonts w:ascii="Times New Roman" w:hAnsi="Times New Roman" w:cs="Times New Roman"/>
        <w:bCs/>
        <w:sz w:val="20"/>
        <w:szCs w:val="20"/>
      </w:rPr>
      <w:t>Noteikumi par akcīzes preču apvienotā Kopienas tarifa (TARIC) nacionālajiem kodiem un to piemērošanas kārtību</w:t>
    </w:r>
    <w:r w:rsidRPr="002E2B4C">
      <w:rPr>
        <w:rFonts w:ascii="Times New Roman" w:hAnsi="Times New Roman" w:cs="Times New Roman"/>
        <w:sz w:val="20"/>
        <w:szCs w:val="20"/>
      </w:rPr>
      <w:t>”</w:t>
    </w:r>
    <w:r>
      <w:rPr>
        <w:rFonts w:ascii="Times New Roman" w:hAnsi="Times New Roman" w:cs="Times New Roman"/>
        <w:sz w:val="20"/>
        <w:szCs w:val="20"/>
      </w:rPr>
      <w:t>”</w:t>
    </w:r>
    <w:r w:rsidRPr="002E2B4C">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72" w:rsidRPr="002E2B4C" w:rsidRDefault="006A7472" w:rsidP="003677B2">
    <w:pPr>
      <w:ind w:left="0"/>
      <w:rPr>
        <w:rFonts w:ascii="Times New Roman" w:hAnsi="Times New Roman" w:cs="Times New Roman"/>
        <w:sz w:val="20"/>
        <w:szCs w:val="20"/>
      </w:rPr>
    </w:pPr>
    <w:r>
      <w:rPr>
        <w:rFonts w:ascii="Times New Roman" w:hAnsi="Times New Roman" w:cs="Times New Roman"/>
        <w:sz w:val="20"/>
        <w:szCs w:val="20"/>
      </w:rPr>
      <w:t>FMAnot_291211_grozTARIC</w:t>
    </w:r>
    <w:r w:rsidRPr="002E2B4C">
      <w:rPr>
        <w:rFonts w:ascii="Times New Roman" w:hAnsi="Times New Roman" w:cs="Times New Roman"/>
        <w:sz w:val="20"/>
        <w:szCs w:val="20"/>
      </w:rPr>
      <w:t xml:space="preserve">; </w:t>
    </w:r>
    <w:r>
      <w:rPr>
        <w:rFonts w:ascii="Times New Roman" w:hAnsi="Times New Roman" w:cs="Times New Roman"/>
        <w:sz w:val="20"/>
        <w:szCs w:val="20"/>
      </w:rPr>
      <w:t>Ministru kabineta noteikumu projekta „</w:t>
    </w:r>
    <w:r w:rsidRPr="002E2B4C">
      <w:rPr>
        <w:rFonts w:ascii="Times New Roman" w:hAnsi="Times New Roman" w:cs="Times New Roman"/>
        <w:sz w:val="20"/>
        <w:szCs w:val="20"/>
      </w:rPr>
      <w:t>Grozījumi Ministru kabineta 2011.gada 27.septembra noteikumos Nr.731 “</w:t>
    </w:r>
    <w:r w:rsidRPr="002E2B4C">
      <w:rPr>
        <w:rFonts w:ascii="Times New Roman" w:hAnsi="Times New Roman" w:cs="Times New Roman"/>
        <w:bCs/>
        <w:sz w:val="20"/>
        <w:szCs w:val="20"/>
      </w:rPr>
      <w:t>Noteikumi par akcīzes preču apvienotā Kopienas tarifa (TARIC) nacionālajiem kodiem un to piemērošanas kārtību</w:t>
    </w:r>
    <w:r w:rsidRPr="002E2B4C">
      <w:rPr>
        <w:rFonts w:ascii="Times New Roman" w:hAnsi="Times New Roman" w:cs="Times New Roman"/>
        <w:sz w:val="20"/>
        <w:szCs w:val="20"/>
      </w:rPr>
      <w:t>”</w:t>
    </w:r>
    <w:r>
      <w:rPr>
        <w:rFonts w:ascii="Times New Roman" w:hAnsi="Times New Roman" w:cs="Times New Roman"/>
        <w:sz w:val="20"/>
        <w:szCs w:val="20"/>
      </w:rPr>
      <w:t>”</w:t>
    </w:r>
    <w:r w:rsidRPr="002E2B4C">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72" w:rsidRDefault="006A7472" w:rsidP="003B0A1E">
      <w:pPr>
        <w:spacing w:after="0"/>
      </w:pPr>
      <w:r>
        <w:separator/>
      </w:r>
    </w:p>
  </w:footnote>
  <w:footnote w:type="continuationSeparator" w:id="0">
    <w:p w:rsidR="006A7472" w:rsidRDefault="006A7472"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78954"/>
      <w:docPartObj>
        <w:docPartGallery w:val="Page Numbers (Top of Page)"/>
        <w:docPartUnique/>
      </w:docPartObj>
    </w:sdtPr>
    <w:sdtEndPr/>
    <w:sdtContent>
      <w:p w:rsidR="006A7472" w:rsidRDefault="006A7472">
        <w:pPr>
          <w:pStyle w:val="Header"/>
          <w:jc w:val="center"/>
        </w:pPr>
        <w:r>
          <w:fldChar w:fldCharType="begin"/>
        </w:r>
        <w:r>
          <w:instrText xml:space="preserve"> PAGE   \* MERGEFORMAT </w:instrText>
        </w:r>
        <w:r>
          <w:fldChar w:fldCharType="separate"/>
        </w:r>
        <w:r w:rsidR="00A40EA7">
          <w:rPr>
            <w:noProof/>
          </w:rPr>
          <w:t>5</w:t>
        </w:r>
        <w:r>
          <w:rPr>
            <w:noProof/>
          </w:rPr>
          <w:fldChar w:fldCharType="end"/>
        </w:r>
      </w:p>
    </w:sdtContent>
  </w:sdt>
  <w:p w:rsidR="006A7472" w:rsidRDefault="006A7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3633866"/>
    <w:multiLevelType w:val="hybridMultilevel"/>
    <w:tmpl w:val="3FE8134C"/>
    <w:lvl w:ilvl="0" w:tplc="DC0EC6E2">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2">
    <w:nsid w:val="28D106AC"/>
    <w:multiLevelType w:val="hybridMultilevel"/>
    <w:tmpl w:val="2B92F0BC"/>
    <w:lvl w:ilvl="0" w:tplc="D5EA12DE">
      <w:start w:val="1"/>
      <w:numFmt w:val="decimal"/>
      <w:lvlText w:val="%1)"/>
      <w:lvlJc w:val="left"/>
      <w:pPr>
        <w:ind w:left="720" w:hanging="360"/>
      </w:pPr>
      <w:rPr>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0"/>
    <w:rsid w:val="000015B0"/>
    <w:rsid w:val="0001074A"/>
    <w:rsid w:val="0001413F"/>
    <w:rsid w:val="00014352"/>
    <w:rsid w:val="00016716"/>
    <w:rsid w:val="0003110D"/>
    <w:rsid w:val="0004072A"/>
    <w:rsid w:val="00041339"/>
    <w:rsid w:val="000432DC"/>
    <w:rsid w:val="000455CC"/>
    <w:rsid w:val="00054DDF"/>
    <w:rsid w:val="0005520E"/>
    <w:rsid w:val="0006100D"/>
    <w:rsid w:val="00063C76"/>
    <w:rsid w:val="00064612"/>
    <w:rsid w:val="0006671A"/>
    <w:rsid w:val="00066DD7"/>
    <w:rsid w:val="00070186"/>
    <w:rsid w:val="00070992"/>
    <w:rsid w:val="00075AE3"/>
    <w:rsid w:val="00081806"/>
    <w:rsid w:val="00082B1E"/>
    <w:rsid w:val="00082BE2"/>
    <w:rsid w:val="00085163"/>
    <w:rsid w:val="00086C4E"/>
    <w:rsid w:val="00091396"/>
    <w:rsid w:val="0009378E"/>
    <w:rsid w:val="00094113"/>
    <w:rsid w:val="000A05CC"/>
    <w:rsid w:val="000A573B"/>
    <w:rsid w:val="000B0BF5"/>
    <w:rsid w:val="000B1464"/>
    <w:rsid w:val="000B29AA"/>
    <w:rsid w:val="000B2BA5"/>
    <w:rsid w:val="000B624E"/>
    <w:rsid w:val="000B7C36"/>
    <w:rsid w:val="000C30E6"/>
    <w:rsid w:val="000C32C9"/>
    <w:rsid w:val="000C54B0"/>
    <w:rsid w:val="000D2C98"/>
    <w:rsid w:val="000E208D"/>
    <w:rsid w:val="000E262F"/>
    <w:rsid w:val="000E3353"/>
    <w:rsid w:val="000E6DF8"/>
    <w:rsid w:val="000F0E77"/>
    <w:rsid w:val="000F17FF"/>
    <w:rsid w:val="000F7BE7"/>
    <w:rsid w:val="00100644"/>
    <w:rsid w:val="00101542"/>
    <w:rsid w:val="001171B7"/>
    <w:rsid w:val="00117E73"/>
    <w:rsid w:val="00124882"/>
    <w:rsid w:val="00136854"/>
    <w:rsid w:val="00136A66"/>
    <w:rsid w:val="001428D1"/>
    <w:rsid w:val="00142C3D"/>
    <w:rsid w:val="001447CA"/>
    <w:rsid w:val="00145066"/>
    <w:rsid w:val="00145BC2"/>
    <w:rsid w:val="00146D2C"/>
    <w:rsid w:val="0015424F"/>
    <w:rsid w:val="00154D04"/>
    <w:rsid w:val="001566F5"/>
    <w:rsid w:val="0016210B"/>
    <w:rsid w:val="00164545"/>
    <w:rsid w:val="00167BF2"/>
    <w:rsid w:val="00167D58"/>
    <w:rsid w:val="00173D17"/>
    <w:rsid w:val="00180440"/>
    <w:rsid w:val="001B238A"/>
    <w:rsid w:val="001B50C6"/>
    <w:rsid w:val="001B514E"/>
    <w:rsid w:val="001C0AFC"/>
    <w:rsid w:val="001D1731"/>
    <w:rsid w:val="001E0C45"/>
    <w:rsid w:val="001F249E"/>
    <w:rsid w:val="001F3523"/>
    <w:rsid w:val="001F54B3"/>
    <w:rsid w:val="001F6D21"/>
    <w:rsid w:val="00201A4D"/>
    <w:rsid w:val="002078C5"/>
    <w:rsid w:val="00207D4F"/>
    <w:rsid w:val="00212388"/>
    <w:rsid w:val="00212DF2"/>
    <w:rsid w:val="00213214"/>
    <w:rsid w:val="00215DFB"/>
    <w:rsid w:val="00216F28"/>
    <w:rsid w:val="0021754D"/>
    <w:rsid w:val="00220B8F"/>
    <w:rsid w:val="00221224"/>
    <w:rsid w:val="00223646"/>
    <w:rsid w:val="00227178"/>
    <w:rsid w:val="002334D5"/>
    <w:rsid w:val="00233E8D"/>
    <w:rsid w:val="002352B9"/>
    <w:rsid w:val="00241038"/>
    <w:rsid w:val="0024350A"/>
    <w:rsid w:val="00246B36"/>
    <w:rsid w:val="0024715B"/>
    <w:rsid w:val="002522D4"/>
    <w:rsid w:val="0026022E"/>
    <w:rsid w:val="00261BD4"/>
    <w:rsid w:val="00266487"/>
    <w:rsid w:val="00276147"/>
    <w:rsid w:val="00284C81"/>
    <w:rsid w:val="00285B54"/>
    <w:rsid w:val="00290545"/>
    <w:rsid w:val="0029116E"/>
    <w:rsid w:val="00292AC0"/>
    <w:rsid w:val="002930E7"/>
    <w:rsid w:val="0029537B"/>
    <w:rsid w:val="002A319B"/>
    <w:rsid w:val="002A3474"/>
    <w:rsid w:val="002A5DF2"/>
    <w:rsid w:val="002B5591"/>
    <w:rsid w:val="002B55E6"/>
    <w:rsid w:val="002B60F5"/>
    <w:rsid w:val="002C0A46"/>
    <w:rsid w:val="002C0D2E"/>
    <w:rsid w:val="002C2F0E"/>
    <w:rsid w:val="002C3D74"/>
    <w:rsid w:val="002C4963"/>
    <w:rsid w:val="002D10FE"/>
    <w:rsid w:val="002D3734"/>
    <w:rsid w:val="002D712A"/>
    <w:rsid w:val="002D7DCA"/>
    <w:rsid w:val="002E2B4C"/>
    <w:rsid w:val="002E7084"/>
    <w:rsid w:val="002E73A3"/>
    <w:rsid w:val="002F0097"/>
    <w:rsid w:val="002F5294"/>
    <w:rsid w:val="00302B00"/>
    <w:rsid w:val="00304EC6"/>
    <w:rsid w:val="003069BB"/>
    <w:rsid w:val="0031215B"/>
    <w:rsid w:val="00313DD0"/>
    <w:rsid w:val="00316D9E"/>
    <w:rsid w:val="0033269B"/>
    <w:rsid w:val="00333667"/>
    <w:rsid w:val="00334621"/>
    <w:rsid w:val="00340A83"/>
    <w:rsid w:val="00341FDE"/>
    <w:rsid w:val="00346AE0"/>
    <w:rsid w:val="003527F8"/>
    <w:rsid w:val="00353957"/>
    <w:rsid w:val="003562AF"/>
    <w:rsid w:val="00356689"/>
    <w:rsid w:val="00365978"/>
    <w:rsid w:val="00365DF2"/>
    <w:rsid w:val="003677B2"/>
    <w:rsid w:val="00367A5D"/>
    <w:rsid w:val="0037077D"/>
    <w:rsid w:val="00371A60"/>
    <w:rsid w:val="0037378B"/>
    <w:rsid w:val="00374251"/>
    <w:rsid w:val="0037544A"/>
    <w:rsid w:val="003770DD"/>
    <w:rsid w:val="00380F42"/>
    <w:rsid w:val="0038166F"/>
    <w:rsid w:val="0038206D"/>
    <w:rsid w:val="00385C57"/>
    <w:rsid w:val="003862DA"/>
    <w:rsid w:val="003868F2"/>
    <w:rsid w:val="003873CB"/>
    <w:rsid w:val="00394693"/>
    <w:rsid w:val="00394CFF"/>
    <w:rsid w:val="00395096"/>
    <w:rsid w:val="003A0C55"/>
    <w:rsid w:val="003A2FEC"/>
    <w:rsid w:val="003A4836"/>
    <w:rsid w:val="003B0A1E"/>
    <w:rsid w:val="003B196C"/>
    <w:rsid w:val="003B3A42"/>
    <w:rsid w:val="003B3CCA"/>
    <w:rsid w:val="003B720D"/>
    <w:rsid w:val="003C62FD"/>
    <w:rsid w:val="003C74FD"/>
    <w:rsid w:val="003D0EE4"/>
    <w:rsid w:val="003D7E8C"/>
    <w:rsid w:val="003E1B62"/>
    <w:rsid w:val="003E21F9"/>
    <w:rsid w:val="003E55A8"/>
    <w:rsid w:val="003F0903"/>
    <w:rsid w:val="003F4905"/>
    <w:rsid w:val="003F5366"/>
    <w:rsid w:val="003F5B02"/>
    <w:rsid w:val="0040143E"/>
    <w:rsid w:val="00401FF6"/>
    <w:rsid w:val="0040354D"/>
    <w:rsid w:val="004061B2"/>
    <w:rsid w:val="00406B05"/>
    <w:rsid w:val="00407E46"/>
    <w:rsid w:val="00407F01"/>
    <w:rsid w:val="0041017F"/>
    <w:rsid w:val="00413FA9"/>
    <w:rsid w:val="00416ABD"/>
    <w:rsid w:val="0041746F"/>
    <w:rsid w:val="004205AD"/>
    <w:rsid w:val="00420C2A"/>
    <w:rsid w:val="00423709"/>
    <w:rsid w:val="004248AC"/>
    <w:rsid w:val="00424CCB"/>
    <w:rsid w:val="00435971"/>
    <w:rsid w:val="004378AA"/>
    <w:rsid w:val="00444DA2"/>
    <w:rsid w:val="004534A5"/>
    <w:rsid w:val="00456C1B"/>
    <w:rsid w:val="0046650E"/>
    <w:rsid w:val="00476455"/>
    <w:rsid w:val="004777C3"/>
    <w:rsid w:val="00485FB6"/>
    <w:rsid w:val="00490599"/>
    <w:rsid w:val="00492D0D"/>
    <w:rsid w:val="004954F4"/>
    <w:rsid w:val="004A0401"/>
    <w:rsid w:val="004A13E6"/>
    <w:rsid w:val="004A6B56"/>
    <w:rsid w:val="004B2DFA"/>
    <w:rsid w:val="004B4AAF"/>
    <w:rsid w:val="004D079F"/>
    <w:rsid w:val="004D42FE"/>
    <w:rsid w:val="004E4ED0"/>
    <w:rsid w:val="004F2CF1"/>
    <w:rsid w:val="004F5F66"/>
    <w:rsid w:val="00501916"/>
    <w:rsid w:val="00505801"/>
    <w:rsid w:val="00512D0C"/>
    <w:rsid w:val="00513CB4"/>
    <w:rsid w:val="0052471D"/>
    <w:rsid w:val="00526592"/>
    <w:rsid w:val="00541F04"/>
    <w:rsid w:val="005477A6"/>
    <w:rsid w:val="00551798"/>
    <w:rsid w:val="00555BC8"/>
    <w:rsid w:val="00565BA7"/>
    <w:rsid w:val="005713BB"/>
    <w:rsid w:val="00572784"/>
    <w:rsid w:val="00572C7A"/>
    <w:rsid w:val="00575F4D"/>
    <w:rsid w:val="005808DA"/>
    <w:rsid w:val="00587441"/>
    <w:rsid w:val="00592C65"/>
    <w:rsid w:val="005938F0"/>
    <w:rsid w:val="005940FD"/>
    <w:rsid w:val="005A0ECD"/>
    <w:rsid w:val="005A2614"/>
    <w:rsid w:val="005A2AC1"/>
    <w:rsid w:val="005A6D2D"/>
    <w:rsid w:val="005A79E1"/>
    <w:rsid w:val="005B0DE6"/>
    <w:rsid w:val="005B3604"/>
    <w:rsid w:val="005B3F4F"/>
    <w:rsid w:val="005C4B5B"/>
    <w:rsid w:val="005C5709"/>
    <w:rsid w:val="005D2C81"/>
    <w:rsid w:val="005D4A18"/>
    <w:rsid w:val="005E15DC"/>
    <w:rsid w:val="005F7CD2"/>
    <w:rsid w:val="00603101"/>
    <w:rsid w:val="00607794"/>
    <w:rsid w:val="0060791D"/>
    <w:rsid w:val="00607E84"/>
    <w:rsid w:val="006156FB"/>
    <w:rsid w:val="006173DB"/>
    <w:rsid w:val="00622CDC"/>
    <w:rsid w:val="00624D1C"/>
    <w:rsid w:val="0063594D"/>
    <w:rsid w:val="0063732D"/>
    <w:rsid w:val="00640D66"/>
    <w:rsid w:val="006436AF"/>
    <w:rsid w:val="00643A5A"/>
    <w:rsid w:val="00643BC9"/>
    <w:rsid w:val="006630ED"/>
    <w:rsid w:val="00683B03"/>
    <w:rsid w:val="00685905"/>
    <w:rsid w:val="00692697"/>
    <w:rsid w:val="00694472"/>
    <w:rsid w:val="006977F2"/>
    <w:rsid w:val="006A2EF9"/>
    <w:rsid w:val="006A3C8F"/>
    <w:rsid w:val="006A479A"/>
    <w:rsid w:val="006A7472"/>
    <w:rsid w:val="006B2047"/>
    <w:rsid w:val="006B40A0"/>
    <w:rsid w:val="006C247B"/>
    <w:rsid w:val="006C2740"/>
    <w:rsid w:val="006D0336"/>
    <w:rsid w:val="006D0D3A"/>
    <w:rsid w:val="006D3957"/>
    <w:rsid w:val="006D4119"/>
    <w:rsid w:val="006D4DA7"/>
    <w:rsid w:val="006E074E"/>
    <w:rsid w:val="006E239F"/>
    <w:rsid w:val="006E7A84"/>
    <w:rsid w:val="006F0BF7"/>
    <w:rsid w:val="007113F0"/>
    <w:rsid w:val="007153F1"/>
    <w:rsid w:val="00717783"/>
    <w:rsid w:val="00717B54"/>
    <w:rsid w:val="00722B4F"/>
    <w:rsid w:val="00722F9D"/>
    <w:rsid w:val="00730F9A"/>
    <w:rsid w:val="007310A0"/>
    <w:rsid w:val="007323C3"/>
    <w:rsid w:val="00732690"/>
    <w:rsid w:val="0073754B"/>
    <w:rsid w:val="00740CA7"/>
    <w:rsid w:val="0074329F"/>
    <w:rsid w:val="00746B6C"/>
    <w:rsid w:val="00747858"/>
    <w:rsid w:val="0075166E"/>
    <w:rsid w:val="00757DB4"/>
    <w:rsid w:val="007611D3"/>
    <w:rsid w:val="00766BE3"/>
    <w:rsid w:val="0077354C"/>
    <w:rsid w:val="00776CAE"/>
    <w:rsid w:val="00781413"/>
    <w:rsid w:val="007817B5"/>
    <w:rsid w:val="00781BEF"/>
    <w:rsid w:val="007852AF"/>
    <w:rsid w:val="00792D51"/>
    <w:rsid w:val="0079609A"/>
    <w:rsid w:val="007964EB"/>
    <w:rsid w:val="007A065A"/>
    <w:rsid w:val="007B04AC"/>
    <w:rsid w:val="007B3914"/>
    <w:rsid w:val="007C31D1"/>
    <w:rsid w:val="007C5A61"/>
    <w:rsid w:val="007C6831"/>
    <w:rsid w:val="007C7503"/>
    <w:rsid w:val="007C7E6C"/>
    <w:rsid w:val="007D1F94"/>
    <w:rsid w:val="007D3BF4"/>
    <w:rsid w:val="007D750C"/>
    <w:rsid w:val="007E531B"/>
    <w:rsid w:val="007E6EA4"/>
    <w:rsid w:val="007E71F1"/>
    <w:rsid w:val="007F13F6"/>
    <w:rsid w:val="007F1E4E"/>
    <w:rsid w:val="008015AC"/>
    <w:rsid w:val="008015B5"/>
    <w:rsid w:val="00816DD0"/>
    <w:rsid w:val="00817FAC"/>
    <w:rsid w:val="0082055F"/>
    <w:rsid w:val="00820829"/>
    <w:rsid w:val="0083478F"/>
    <w:rsid w:val="008352F1"/>
    <w:rsid w:val="00836187"/>
    <w:rsid w:val="008376B8"/>
    <w:rsid w:val="008456D3"/>
    <w:rsid w:val="00847995"/>
    <w:rsid w:val="008557BD"/>
    <w:rsid w:val="008575B5"/>
    <w:rsid w:val="0086376E"/>
    <w:rsid w:val="008654C8"/>
    <w:rsid w:val="00882993"/>
    <w:rsid w:val="008861E2"/>
    <w:rsid w:val="00886629"/>
    <w:rsid w:val="00887B99"/>
    <w:rsid w:val="00887DDB"/>
    <w:rsid w:val="008A64BD"/>
    <w:rsid w:val="008B2510"/>
    <w:rsid w:val="008C2643"/>
    <w:rsid w:val="008C4AF7"/>
    <w:rsid w:val="008C5285"/>
    <w:rsid w:val="008C54F4"/>
    <w:rsid w:val="008C6393"/>
    <w:rsid w:val="008D539B"/>
    <w:rsid w:val="008E5C04"/>
    <w:rsid w:val="008E7FA7"/>
    <w:rsid w:val="008F2869"/>
    <w:rsid w:val="00914234"/>
    <w:rsid w:val="009154AA"/>
    <w:rsid w:val="009166C8"/>
    <w:rsid w:val="00920186"/>
    <w:rsid w:val="009210B3"/>
    <w:rsid w:val="00922661"/>
    <w:rsid w:val="00922766"/>
    <w:rsid w:val="009257ED"/>
    <w:rsid w:val="0092701A"/>
    <w:rsid w:val="00930B0A"/>
    <w:rsid w:val="00937F13"/>
    <w:rsid w:val="00940112"/>
    <w:rsid w:val="00942319"/>
    <w:rsid w:val="0095254C"/>
    <w:rsid w:val="00953D0D"/>
    <w:rsid w:val="00960AEB"/>
    <w:rsid w:val="00961381"/>
    <w:rsid w:val="0096204E"/>
    <w:rsid w:val="00965BA7"/>
    <w:rsid w:val="009672A1"/>
    <w:rsid w:val="009713B6"/>
    <w:rsid w:val="0097174A"/>
    <w:rsid w:val="0097287D"/>
    <w:rsid w:val="00972D21"/>
    <w:rsid w:val="00972E6D"/>
    <w:rsid w:val="00984053"/>
    <w:rsid w:val="00990310"/>
    <w:rsid w:val="00993129"/>
    <w:rsid w:val="00993F64"/>
    <w:rsid w:val="009A33AF"/>
    <w:rsid w:val="009B4C3D"/>
    <w:rsid w:val="009C2620"/>
    <w:rsid w:val="009C2FE6"/>
    <w:rsid w:val="009C5880"/>
    <w:rsid w:val="009D0B7B"/>
    <w:rsid w:val="009D4AD8"/>
    <w:rsid w:val="009D50B2"/>
    <w:rsid w:val="009E25FE"/>
    <w:rsid w:val="009F266B"/>
    <w:rsid w:val="009F3890"/>
    <w:rsid w:val="00A15C5E"/>
    <w:rsid w:val="00A22599"/>
    <w:rsid w:val="00A22FE6"/>
    <w:rsid w:val="00A27A38"/>
    <w:rsid w:val="00A3060B"/>
    <w:rsid w:val="00A34550"/>
    <w:rsid w:val="00A40211"/>
    <w:rsid w:val="00A40EA7"/>
    <w:rsid w:val="00A43E12"/>
    <w:rsid w:val="00A44D4F"/>
    <w:rsid w:val="00A47166"/>
    <w:rsid w:val="00A47322"/>
    <w:rsid w:val="00A523C6"/>
    <w:rsid w:val="00A5425B"/>
    <w:rsid w:val="00A5596C"/>
    <w:rsid w:val="00A57794"/>
    <w:rsid w:val="00A672E0"/>
    <w:rsid w:val="00A77745"/>
    <w:rsid w:val="00A84954"/>
    <w:rsid w:val="00A87103"/>
    <w:rsid w:val="00A87322"/>
    <w:rsid w:val="00A91A60"/>
    <w:rsid w:val="00A94D51"/>
    <w:rsid w:val="00AA7E67"/>
    <w:rsid w:val="00AB05BE"/>
    <w:rsid w:val="00AB51B0"/>
    <w:rsid w:val="00AC196C"/>
    <w:rsid w:val="00AC5A84"/>
    <w:rsid w:val="00AD0042"/>
    <w:rsid w:val="00AD16A9"/>
    <w:rsid w:val="00AD38FB"/>
    <w:rsid w:val="00AD43F2"/>
    <w:rsid w:val="00AD637E"/>
    <w:rsid w:val="00AD6F89"/>
    <w:rsid w:val="00AE0F4C"/>
    <w:rsid w:val="00AE29E7"/>
    <w:rsid w:val="00AF119F"/>
    <w:rsid w:val="00AF3991"/>
    <w:rsid w:val="00B00016"/>
    <w:rsid w:val="00B03F04"/>
    <w:rsid w:val="00B1276D"/>
    <w:rsid w:val="00B14E71"/>
    <w:rsid w:val="00B172EB"/>
    <w:rsid w:val="00B24517"/>
    <w:rsid w:val="00B26F78"/>
    <w:rsid w:val="00B32FA1"/>
    <w:rsid w:val="00B41AFE"/>
    <w:rsid w:val="00B42309"/>
    <w:rsid w:val="00B433BC"/>
    <w:rsid w:val="00B446E0"/>
    <w:rsid w:val="00B46848"/>
    <w:rsid w:val="00B54459"/>
    <w:rsid w:val="00B550E7"/>
    <w:rsid w:val="00B55757"/>
    <w:rsid w:val="00B55846"/>
    <w:rsid w:val="00B56E35"/>
    <w:rsid w:val="00B8165F"/>
    <w:rsid w:val="00B820DD"/>
    <w:rsid w:val="00B84EA9"/>
    <w:rsid w:val="00B93D4E"/>
    <w:rsid w:val="00B94AAB"/>
    <w:rsid w:val="00BA03E9"/>
    <w:rsid w:val="00BB17BD"/>
    <w:rsid w:val="00BB7CD5"/>
    <w:rsid w:val="00BC1D0C"/>
    <w:rsid w:val="00BC25DF"/>
    <w:rsid w:val="00BD36B1"/>
    <w:rsid w:val="00BE0048"/>
    <w:rsid w:val="00BE445F"/>
    <w:rsid w:val="00BE725F"/>
    <w:rsid w:val="00BF045F"/>
    <w:rsid w:val="00BF2ECB"/>
    <w:rsid w:val="00BF4463"/>
    <w:rsid w:val="00BF5773"/>
    <w:rsid w:val="00BF6DA8"/>
    <w:rsid w:val="00C01AFD"/>
    <w:rsid w:val="00C04F50"/>
    <w:rsid w:val="00C06FFA"/>
    <w:rsid w:val="00C07036"/>
    <w:rsid w:val="00C17DED"/>
    <w:rsid w:val="00C23AE7"/>
    <w:rsid w:val="00C2445E"/>
    <w:rsid w:val="00C258D8"/>
    <w:rsid w:val="00C26070"/>
    <w:rsid w:val="00C27D63"/>
    <w:rsid w:val="00C32362"/>
    <w:rsid w:val="00C3335E"/>
    <w:rsid w:val="00C33917"/>
    <w:rsid w:val="00C4071F"/>
    <w:rsid w:val="00C42F1D"/>
    <w:rsid w:val="00C44C5D"/>
    <w:rsid w:val="00C450C4"/>
    <w:rsid w:val="00C457D4"/>
    <w:rsid w:val="00C501B8"/>
    <w:rsid w:val="00C52C82"/>
    <w:rsid w:val="00C56C72"/>
    <w:rsid w:val="00C574BF"/>
    <w:rsid w:val="00C61B2A"/>
    <w:rsid w:val="00C6328B"/>
    <w:rsid w:val="00C75B55"/>
    <w:rsid w:val="00C77EB8"/>
    <w:rsid w:val="00C9275F"/>
    <w:rsid w:val="00C97E24"/>
    <w:rsid w:val="00CA2FD4"/>
    <w:rsid w:val="00CB42A4"/>
    <w:rsid w:val="00CB6EA8"/>
    <w:rsid w:val="00CC007C"/>
    <w:rsid w:val="00CC148C"/>
    <w:rsid w:val="00CC1F33"/>
    <w:rsid w:val="00CC74EF"/>
    <w:rsid w:val="00CD0FDA"/>
    <w:rsid w:val="00CD219E"/>
    <w:rsid w:val="00CD30F3"/>
    <w:rsid w:val="00CD4E4A"/>
    <w:rsid w:val="00CE09F6"/>
    <w:rsid w:val="00CF3848"/>
    <w:rsid w:val="00CF4705"/>
    <w:rsid w:val="00D01496"/>
    <w:rsid w:val="00D02C55"/>
    <w:rsid w:val="00D04427"/>
    <w:rsid w:val="00D06B75"/>
    <w:rsid w:val="00D115E0"/>
    <w:rsid w:val="00D27A56"/>
    <w:rsid w:val="00D30816"/>
    <w:rsid w:val="00D35106"/>
    <w:rsid w:val="00D361F8"/>
    <w:rsid w:val="00D36684"/>
    <w:rsid w:val="00D43EB7"/>
    <w:rsid w:val="00D503E9"/>
    <w:rsid w:val="00D54AB5"/>
    <w:rsid w:val="00D56850"/>
    <w:rsid w:val="00D66441"/>
    <w:rsid w:val="00D671BC"/>
    <w:rsid w:val="00D71067"/>
    <w:rsid w:val="00D75D34"/>
    <w:rsid w:val="00D7660E"/>
    <w:rsid w:val="00D85406"/>
    <w:rsid w:val="00D85C90"/>
    <w:rsid w:val="00D87689"/>
    <w:rsid w:val="00D96A72"/>
    <w:rsid w:val="00D97C40"/>
    <w:rsid w:val="00DA391B"/>
    <w:rsid w:val="00DA4DFD"/>
    <w:rsid w:val="00DB16B4"/>
    <w:rsid w:val="00DB57AB"/>
    <w:rsid w:val="00DC4A69"/>
    <w:rsid w:val="00DD4665"/>
    <w:rsid w:val="00DD65CF"/>
    <w:rsid w:val="00DD68AF"/>
    <w:rsid w:val="00DE0407"/>
    <w:rsid w:val="00DE06D2"/>
    <w:rsid w:val="00DE2DED"/>
    <w:rsid w:val="00DE5E20"/>
    <w:rsid w:val="00DF2603"/>
    <w:rsid w:val="00DF4DF3"/>
    <w:rsid w:val="00E01D8C"/>
    <w:rsid w:val="00E04030"/>
    <w:rsid w:val="00E04202"/>
    <w:rsid w:val="00E0438B"/>
    <w:rsid w:val="00E05EF2"/>
    <w:rsid w:val="00E062D6"/>
    <w:rsid w:val="00E16243"/>
    <w:rsid w:val="00E27964"/>
    <w:rsid w:val="00E32419"/>
    <w:rsid w:val="00E34C26"/>
    <w:rsid w:val="00E358F9"/>
    <w:rsid w:val="00E35BFB"/>
    <w:rsid w:val="00E37521"/>
    <w:rsid w:val="00E4473D"/>
    <w:rsid w:val="00E52DE4"/>
    <w:rsid w:val="00E568AA"/>
    <w:rsid w:val="00E605B7"/>
    <w:rsid w:val="00E706B2"/>
    <w:rsid w:val="00E72C99"/>
    <w:rsid w:val="00E8328F"/>
    <w:rsid w:val="00E9063B"/>
    <w:rsid w:val="00E93646"/>
    <w:rsid w:val="00E970C6"/>
    <w:rsid w:val="00EA67A7"/>
    <w:rsid w:val="00EB334C"/>
    <w:rsid w:val="00EC0AF8"/>
    <w:rsid w:val="00EC1172"/>
    <w:rsid w:val="00EC5DA9"/>
    <w:rsid w:val="00ED0C9E"/>
    <w:rsid w:val="00ED32F8"/>
    <w:rsid w:val="00ED473C"/>
    <w:rsid w:val="00ED5857"/>
    <w:rsid w:val="00EE1BC8"/>
    <w:rsid w:val="00EE2D34"/>
    <w:rsid w:val="00EE698D"/>
    <w:rsid w:val="00EE73D4"/>
    <w:rsid w:val="00EE7566"/>
    <w:rsid w:val="00EF31E5"/>
    <w:rsid w:val="00EF4F42"/>
    <w:rsid w:val="00EF63D5"/>
    <w:rsid w:val="00EF6D45"/>
    <w:rsid w:val="00F03EF2"/>
    <w:rsid w:val="00F057FB"/>
    <w:rsid w:val="00F06171"/>
    <w:rsid w:val="00F071DA"/>
    <w:rsid w:val="00F1151B"/>
    <w:rsid w:val="00F16125"/>
    <w:rsid w:val="00F23EA1"/>
    <w:rsid w:val="00F323D1"/>
    <w:rsid w:val="00F34223"/>
    <w:rsid w:val="00F3587F"/>
    <w:rsid w:val="00F36198"/>
    <w:rsid w:val="00F379B6"/>
    <w:rsid w:val="00F4326B"/>
    <w:rsid w:val="00F451A2"/>
    <w:rsid w:val="00F46BA7"/>
    <w:rsid w:val="00F50334"/>
    <w:rsid w:val="00F575C7"/>
    <w:rsid w:val="00F647BC"/>
    <w:rsid w:val="00F673C9"/>
    <w:rsid w:val="00F72005"/>
    <w:rsid w:val="00F722F4"/>
    <w:rsid w:val="00F72528"/>
    <w:rsid w:val="00F735DB"/>
    <w:rsid w:val="00F73B38"/>
    <w:rsid w:val="00F74728"/>
    <w:rsid w:val="00F7482C"/>
    <w:rsid w:val="00F75551"/>
    <w:rsid w:val="00F75921"/>
    <w:rsid w:val="00F773D4"/>
    <w:rsid w:val="00F855BE"/>
    <w:rsid w:val="00F8765B"/>
    <w:rsid w:val="00F92E91"/>
    <w:rsid w:val="00F932BA"/>
    <w:rsid w:val="00FA429B"/>
    <w:rsid w:val="00FA4FF5"/>
    <w:rsid w:val="00FB0320"/>
    <w:rsid w:val="00FB16DD"/>
    <w:rsid w:val="00FB51CE"/>
    <w:rsid w:val="00FC03B7"/>
    <w:rsid w:val="00FC7181"/>
    <w:rsid w:val="00FD1504"/>
    <w:rsid w:val="00FD42E4"/>
    <w:rsid w:val="00FD5F8C"/>
    <w:rsid w:val="00FE03BC"/>
    <w:rsid w:val="00FE10D8"/>
    <w:rsid w:val="00FE451F"/>
    <w:rsid w:val="00FE5BE7"/>
    <w:rsid w:val="00FF3766"/>
    <w:rsid w:val="00FF6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semiHidden/>
    <w:unhideWhenUsed/>
    <w:rsid w:val="00ED473C"/>
    <w:rPr>
      <w:sz w:val="20"/>
      <w:szCs w:val="20"/>
    </w:rPr>
  </w:style>
  <w:style w:type="character" w:customStyle="1" w:styleId="CommentTextChar">
    <w:name w:val="Comment Text Char"/>
    <w:basedOn w:val="DefaultParagraphFont"/>
    <w:link w:val="CommentText"/>
    <w:uiPriority w:val="99"/>
    <w:semiHidden/>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uiPriority w:val="99"/>
    <w:rsid w:val="00DC4A69"/>
    <w:pPr>
      <w:autoSpaceDE w:val="0"/>
      <w:autoSpaceDN w:val="0"/>
      <w:spacing w:after="0"/>
      <w:ind w:left="0"/>
      <w:jc w:val="left"/>
    </w:pPr>
    <w:rPr>
      <w:rFonts w:ascii="EUAlbertina" w:eastAsia="Calibri" w:hAnsi="EUAlbertina" w:cs="Times New 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semiHidden/>
    <w:unhideWhenUsed/>
    <w:rsid w:val="00ED473C"/>
    <w:rPr>
      <w:sz w:val="20"/>
      <w:szCs w:val="20"/>
    </w:rPr>
  </w:style>
  <w:style w:type="character" w:customStyle="1" w:styleId="CommentTextChar">
    <w:name w:val="Comment Text Char"/>
    <w:basedOn w:val="DefaultParagraphFont"/>
    <w:link w:val="CommentText"/>
    <w:uiPriority w:val="99"/>
    <w:semiHidden/>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uiPriority w:val="99"/>
    <w:rsid w:val="00DC4A69"/>
    <w:pPr>
      <w:autoSpaceDE w:val="0"/>
      <w:autoSpaceDN w:val="0"/>
      <w:spacing w:after="0"/>
      <w:ind w:left="0"/>
      <w:jc w:val="left"/>
    </w:pPr>
    <w:rPr>
      <w:rFonts w:ascii="EUAlbertina" w:eastAsia="Calibri" w:hAnsi="EUAlbertina"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595">
      <w:bodyDiv w:val="1"/>
      <w:marLeft w:val="0"/>
      <w:marRight w:val="0"/>
      <w:marTop w:val="0"/>
      <w:marBottom w:val="0"/>
      <w:divBdr>
        <w:top w:val="none" w:sz="0" w:space="0" w:color="auto"/>
        <w:left w:val="none" w:sz="0" w:space="0" w:color="auto"/>
        <w:bottom w:val="none" w:sz="0" w:space="0" w:color="auto"/>
        <w:right w:val="none" w:sz="0" w:space="0" w:color="auto"/>
      </w:divBdr>
    </w:div>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370421638">
      <w:bodyDiv w:val="1"/>
      <w:marLeft w:val="0"/>
      <w:marRight w:val="0"/>
      <w:marTop w:val="0"/>
      <w:marBottom w:val="0"/>
      <w:divBdr>
        <w:top w:val="none" w:sz="0" w:space="0" w:color="auto"/>
        <w:left w:val="none" w:sz="0" w:space="0" w:color="auto"/>
        <w:bottom w:val="none" w:sz="0" w:space="0" w:color="auto"/>
        <w:right w:val="none" w:sz="0" w:space="0" w:color="auto"/>
      </w:divBdr>
    </w:div>
    <w:div w:id="661353586">
      <w:bodyDiv w:val="1"/>
      <w:marLeft w:val="45"/>
      <w:marRight w:val="45"/>
      <w:marTop w:val="90"/>
      <w:marBottom w:val="90"/>
      <w:divBdr>
        <w:top w:val="none" w:sz="0" w:space="0" w:color="auto"/>
        <w:left w:val="none" w:sz="0" w:space="0" w:color="auto"/>
        <w:bottom w:val="none" w:sz="0" w:space="0" w:color="auto"/>
        <w:right w:val="none" w:sz="0" w:space="0" w:color="auto"/>
      </w:divBdr>
      <w:divsChild>
        <w:div w:id="529533366">
          <w:marLeft w:val="0"/>
          <w:marRight w:val="0"/>
          <w:marTop w:val="240"/>
          <w:marBottom w:val="0"/>
          <w:divBdr>
            <w:top w:val="none" w:sz="0" w:space="0" w:color="auto"/>
            <w:left w:val="none" w:sz="0" w:space="0" w:color="auto"/>
            <w:bottom w:val="none" w:sz="0" w:space="0" w:color="auto"/>
            <w:right w:val="none" w:sz="0" w:space="0" w:color="auto"/>
          </w:divBdr>
        </w:div>
      </w:divsChild>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600749177">
      <w:bodyDiv w:val="1"/>
      <w:marLeft w:val="0"/>
      <w:marRight w:val="0"/>
      <w:marTop w:val="0"/>
      <w:marBottom w:val="0"/>
      <w:divBdr>
        <w:top w:val="none" w:sz="0" w:space="0" w:color="auto"/>
        <w:left w:val="none" w:sz="0" w:space="0" w:color="auto"/>
        <w:bottom w:val="none" w:sz="0" w:space="0" w:color="auto"/>
        <w:right w:val="none" w:sz="0" w:space="0" w:color="auto"/>
      </w:divBdr>
    </w:div>
    <w:div w:id="1781952251">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61AC-D586-4565-BC26-2DF2F8B8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4318</Words>
  <Characters>2462</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27.septembra noteikumos Nr.731 “Noteikumi par akcīzes preču apvienotā Kopienas tarifa (TARIC) nacionālajiem kodiem un to piemērošanas kārtību””</vt:lpstr>
      <vt:lpstr>Noteikumi par vienkāršoto deklarēšanu un vietējo muitošanu, atzītā nosūtītāja un atzītā saņēmēja statusu, vienoto atļauju un atzītā komersanta sertifikātu</vt:lpstr>
    </vt:vector>
  </TitlesOfParts>
  <Manager>S.Āmare-Pilka </Manager>
  <Company> Finanšu ministrija</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27.septembra noteikumos Nr.731 “Noteikumi par akcīzes preču apvienotā Kopienas tarifa (TARIC) nacionālajiem kodiem un to piemērošanas kārtību””</dc:title>
  <dc:subject>Anotācija</dc:subject>
  <dc:creator>Irita Tomiņa</dc:creator>
  <cp:keywords/>
  <dc:description>67095566_x000d_
Irita.Tomina@fm.gov.lv</dc:description>
  <cp:lastModifiedBy>Finanšu Ministrija</cp:lastModifiedBy>
  <cp:revision>4</cp:revision>
  <cp:lastPrinted>2011-12-29T13:20:00Z</cp:lastPrinted>
  <dcterms:created xsi:type="dcterms:W3CDTF">2011-12-29T12:30:00Z</dcterms:created>
  <dcterms:modified xsi:type="dcterms:W3CDTF">2011-12-30T07:45:00Z</dcterms:modified>
  <cp:category>anotācija</cp:category>
</cp:coreProperties>
</file>