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79" w:rsidRPr="00AF422F" w:rsidRDefault="00676379" w:rsidP="00E86B8E">
      <w:pPr>
        <w:ind w:firstLine="720"/>
        <w:jc w:val="right"/>
        <w:rPr>
          <w:rFonts w:eastAsia="Times New Roman" w:cs="Times New Roman"/>
          <w:i/>
          <w:sz w:val="28"/>
          <w:szCs w:val="28"/>
        </w:rPr>
      </w:pPr>
      <w:bookmarkStart w:id="0" w:name="_GoBack"/>
      <w:bookmarkEnd w:id="0"/>
      <w:r w:rsidRPr="00AF422F">
        <w:rPr>
          <w:rFonts w:eastAsia="Times New Roman" w:cs="Times New Roman"/>
          <w:i/>
          <w:sz w:val="28"/>
          <w:szCs w:val="28"/>
        </w:rPr>
        <w:t>Ministru kabineta atbildes vēstules projekts</w:t>
      </w:r>
    </w:p>
    <w:p w:rsidR="00676379" w:rsidRDefault="00676379" w:rsidP="00E86B8E">
      <w:pPr>
        <w:ind w:firstLine="720"/>
        <w:jc w:val="right"/>
        <w:rPr>
          <w:rFonts w:eastAsia="Times New Roman" w:cs="Times New Roman"/>
          <w:b/>
          <w:sz w:val="28"/>
          <w:szCs w:val="28"/>
        </w:rPr>
      </w:pPr>
    </w:p>
    <w:p w:rsidR="00BA4F44" w:rsidRPr="00AF422F" w:rsidRDefault="00BA4F44" w:rsidP="00E86B8E">
      <w:pPr>
        <w:ind w:firstLine="720"/>
        <w:jc w:val="right"/>
        <w:rPr>
          <w:rFonts w:eastAsia="Times New Roman" w:cs="Times New Roman"/>
          <w:b/>
          <w:sz w:val="28"/>
          <w:szCs w:val="28"/>
        </w:rPr>
      </w:pPr>
    </w:p>
    <w:p w:rsidR="00E92B6B" w:rsidRPr="00AF422F" w:rsidRDefault="00E92B6B" w:rsidP="00E86B8E">
      <w:pPr>
        <w:ind w:firstLine="720"/>
        <w:jc w:val="right"/>
        <w:rPr>
          <w:rFonts w:eastAsia="Times New Roman" w:cs="Times New Roman"/>
          <w:b/>
          <w:sz w:val="28"/>
          <w:szCs w:val="28"/>
        </w:rPr>
      </w:pPr>
      <w:r w:rsidRPr="00AF422F">
        <w:rPr>
          <w:rFonts w:eastAsia="Times New Roman" w:cs="Times New Roman"/>
          <w:b/>
          <w:sz w:val="28"/>
          <w:szCs w:val="28"/>
        </w:rPr>
        <w:t xml:space="preserve">Latvijas Republikas Saeimas </w:t>
      </w:r>
    </w:p>
    <w:p w:rsidR="004B455E" w:rsidRPr="00AF422F" w:rsidRDefault="004B455E" w:rsidP="00E86B8E">
      <w:pPr>
        <w:ind w:firstLine="720"/>
        <w:jc w:val="right"/>
        <w:rPr>
          <w:rFonts w:eastAsia="Times New Roman" w:cs="Times New Roman"/>
          <w:b/>
          <w:sz w:val="28"/>
          <w:szCs w:val="28"/>
        </w:rPr>
      </w:pPr>
      <w:r w:rsidRPr="00AF422F">
        <w:rPr>
          <w:rFonts w:eastAsia="Times New Roman" w:cs="Times New Roman"/>
          <w:b/>
          <w:sz w:val="28"/>
          <w:szCs w:val="28"/>
        </w:rPr>
        <w:t>Izglītības, kultūras un zinātnes komisijai</w:t>
      </w:r>
    </w:p>
    <w:p w:rsidR="00E92B6B" w:rsidRPr="00AF422F" w:rsidRDefault="00E92B6B" w:rsidP="00E86B8E">
      <w:pPr>
        <w:ind w:firstLine="720"/>
        <w:jc w:val="right"/>
        <w:rPr>
          <w:rFonts w:eastAsia="Times New Roman" w:cs="Times New Roman"/>
          <w:b/>
          <w:sz w:val="28"/>
          <w:szCs w:val="28"/>
        </w:rPr>
      </w:pPr>
      <w:r w:rsidRPr="00AF422F">
        <w:rPr>
          <w:rFonts w:eastAsia="Times New Roman" w:cs="Times New Roman"/>
          <w:b/>
          <w:sz w:val="28"/>
          <w:szCs w:val="28"/>
        </w:rPr>
        <w:t xml:space="preserve">Jēkaba ielā 11, </w:t>
      </w:r>
    </w:p>
    <w:p w:rsidR="00E92B6B" w:rsidRPr="00AF422F" w:rsidRDefault="00E92B6B" w:rsidP="00E86B8E">
      <w:pPr>
        <w:ind w:firstLine="720"/>
        <w:jc w:val="right"/>
        <w:rPr>
          <w:rFonts w:eastAsia="Times New Roman" w:cs="Times New Roman"/>
          <w:sz w:val="28"/>
          <w:szCs w:val="28"/>
        </w:rPr>
      </w:pPr>
      <w:r w:rsidRPr="00AF422F">
        <w:rPr>
          <w:rFonts w:eastAsia="Times New Roman" w:cs="Times New Roman"/>
          <w:b/>
          <w:sz w:val="28"/>
          <w:szCs w:val="28"/>
        </w:rPr>
        <w:t>Rīgā, LV - 1811</w:t>
      </w:r>
    </w:p>
    <w:p w:rsidR="00E92B6B" w:rsidRPr="00AF422F" w:rsidRDefault="00E92B6B" w:rsidP="00E86B8E">
      <w:pPr>
        <w:ind w:firstLine="720"/>
        <w:jc w:val="right"/>
        <w:rPr>
          <w:rFonts w:eastAsia="Times New Roman" w:cs="Times New Roman"/>
          <w:sz w:val="28"/>
          <w:szCs w:val="28"/>
        </w:rPr>
      </w:pPr>
    </w:p>
    <w:p w:rsidR="00E92B6B" w:rsidRPr="00AF422F" w:rsidRDefault="00E92B6B" w:rsidP="00E86B8E">
      <w:pPr>
        <w:jc w:val="both"/>
        <w:rPr>
          <w:rFonts w:eastAsia="Times New Roman" w:cs="Times New Roman"/>
          <w:i/>
          <w:sz w:val="28"/>
          <w:szCs w:val="28"/>
        </w:rPr>
      </w:pPr>
    </w:p>
    <w:p w:rsidR="00E92B6B" w:rsidRPr="00AF422F" w:rsidRDefault="004B455E" w:rsidP="00E86B8E">
      <w:pPr>
        <w:jc w:val="both"/>
        <w:rPr>
          <w:rFonts w:eastAsia="Times New Roman" w:cs="Times New Roman"/>
          <w:i/>
          <w:sz w:val="28"/>
          <w:szCs w:val="28"/>
        </w:rPr>
      </w:pPr>
      <w:r w:rsidRPr="00AF422F">
        <w:rPr>
          <w:rFonts w:eastAsia="Times New Roman" w:cs="Times New Roman"/>
          <w:i/>
          <w:sz w:val="28"/>
          <w:szCs w:val="28"/>
        </w:rPr>
        <w:t xml:space="preserve">Par papildu finansējumu zinātnei </w:t>
      </w:r>
    </w:p>
    <w:p w:rsidR="00E92B6B" w:rsidRPr="00AF422F" w:rsidRDefault="00E92B6B" w:rsidP="00E86B8E">
      <w:pPr>
        <w:ind w:firstLine="720"/>
        <w:jc w:val="both"/>
        <w:rPr>
          <w:rFonts w:eastAsia="Times New Roman" w:cs="Times New Roman"/>
          <w:sz w:val="28"/>
          <w:szCs w:val="28"/>
        </w:rPr>
      </w:pPr>
    </w:p>
    <w:p w:rsidR="00E92B6B" w:rsidRPr="00AF422F" w:rsidRDefault="00E92B6B" w:rsidP="00E86B8E">
      <w:pPr>
        <w:ind w:firstLine="720"/>
        <w:jc w:val="both"/>
        <w:rPr>
          <w:rFonts w:eastAsia="Times New Roman" w:cs="Times New Roman"/>
          <w:sz w:val="28"/>
          <w:szCs w:val="28"/>
        </w:rPr>
      </w:pPr>
    </w:p>
    <w:p w:rsidR="00D12424" w:rsidRPr="00AF422F" w:rsidRDefault="0046328E" w:rsidP="00F953FB">
      <w:pPr>
        <w:spacing w:line="276" w:lineRule="auto"/>
        <w:ind w:firstLine="720"/>
        <w:jc w:val="both"/>
        <w:rPr>
          <w:rFonts w:eastAsia="Times New Roman" w:cs="Times New Roman"/>
          <w:sz w:val="28"/>
          <w:szCs w:val="28"/>
        </w:rPr>
      </w:pPr>
      <w:r w:rsidRPr="00AF422F">
        <w:rPr>
          <w:rFonts w:eastAsia="Times New Roman" w:cs="Times New Roman"/>
          <w:sz w:val="28"/>
          <w:szCs w:val="28"/>
        </w:rPr>
        <w:t xml:space="preserve">Sniedzam </w:t>
      </w:r>
      <w:r w:rsidR="000022BB" w:rsidRPr="00AF422F">
        <w:rPr>
          <w:rFonts w:eastAsia="Times New Roman" w:cs="Times New Roman"/>
          <w:sz w:val="28"/>
          <w:szCs w:val="28"/>
        </w:rPr>
        <w:t>š</w:t>
      </w:r>
      <w:r w:rsidR="00B17D94" w:rsidRPr="00AF422F">
        <w:rPr>
          <w:rFonts w:eastAsia="Times New Roman" w:cs="Times New Roman"/>
          <w:sz w:val="28"/>
          <w:szCs w:val="28"/>
        </w:rPr>
        <w:t>ā</w:t>
      </w:r>
      <w:r w:rsidR="000022BB" w:rsidRPr="00AF422F">
        <w:rPr>
          <w:rFonts w:eastAsia="Times New Roman" w:cs="Times New Roman"/>
          <w:sz w:val="28"/>
          <w:szCs w:val="28"/>
        </w:rPr>
        <w:t>du</w:t>
      </w:r>
      <w:r w:rsidRPr="00AF422F">
        <w:rPr>
          <w:rFonts w:eastAsia="Times New Roman" w:cs="Times New Roman"/>
          <w:sz w:val="28"/>
          <w:szCs w:val="28"/>
        </w:rPr>
        <w:t xml:space="preserve"> atbildi uz</w:t>
      </w:r>
      <w:r w:rsidR="004B7409" w:rsidRPr="00AF422F">
        <w:rPr>
          <w:rFonts w:eastAsia="Times New Roman" w:cs="Times New Roman"/>
          <w:sz w:val="28"/>
          <w:szCs w:val="28"/>
        </w:rPr>
        <w:t xml:space="preserve"> </w:t>
      </w:r>
      <w:r w:rsidR="00E13FB6" w:rsidRPr="00AF422F">
        <w:rPr>
          <w:rFonts w:eastAsia="Times New Roman" w:cs="Times New Roman"/>
          <w:sz w:val="28"/>
          <w:szCs w:val="28"/>
        </w:rPr>
        <w:t>J</w:t>
      </w:r>
      <w:r w:rsidR="0081032B" w:rsidRPr="00AF422F">
        <w:rPr>
          <w:rFonts w:eastAsia="Times New Roman" w:cs="Times New Roman"/>
          <w:sz w:val="28"/>
          <w:szCs w:val="28"/>
        </w:rPr>
        <w:t>ūsu šī gada 6.marta vēstuli Nr.9/5-2-n/26-11/13.</w:t>
      </w:r>
    </w:p>
    <w:p w:rsidR="007459CF" w:rsidRPr="00AF422F" w:rsidRDefault="0081032B" w:rsidP="00F953FB">
      <w:pPr>
        <w:spacing w:line="276" w:lineRule="auto"/>
        <w:ind w:firstLine="720"/>
        <w:jc w:val="both"/>
        <w:rPr>
          <w:rFonts w:eastAsia="Times New Roman" w:cs="Times New Roman"/>
          <w:sz w:val="28"/>
          <w:szCs w:val="28"/>
        </w:rPr>
      </w:pPr>
      <w:r w:rsidRPr="00AF422F">
        <w:rPr>
          <w:rFonts w:eastAsia="Times New Roman" w:cs="Times New Roman"/>
          <w:sz w:val="28"/>
          <w:szCs w:val="28"/>
        </w:rPr>
        <w:t xml:space="preserve">Ievērojot valstī apstiprināto fiskālo politiku un noteiktās budžeta izdevumu prioritātes, tika pieņemts likums „Par valsts budžetu 2013.gadam” un „Par vidēja termiņa budžeta ietvaru 2013. – 2015.gadam”, kas paredz Izglītības un zinātnes ministrijas budžeta programmā 05.00.00 „Zinātne” finansējumu </w:t>
      </w:r>
      <w:r w:rsidR="007459CF" w:rsidRPr="00AF422F">
        <w:rPr>
          <w:rFonts w:eastAsia="Times New Roman" w:cs="Times New Roman"/>
          <w:sz w:val="28"/>
          <w:szCs w:val="28"/>
        </w:rPr>
        <w:t>16 367</w:t>
      </w:r>
      <w:r w:rsidR="00EF7BDE" w:rsidRPr="00AF422F">
        <w:rPr>
          <w:rFonts w:eastAsia="Times New Roman" w:cs="Times New Roman"/>
          <w:sz w:val="28"/>
          <w:szCs w:val="28"/>
        </w:rPr>
        <w:t> </w:t>
      </w:r>
      <w:r w:rsidR="007459CF" w:rsidRPr="00AF422F">
        <w:rPr>
          <w:rFonts w:eastAsia="Times New Roman" w:cs="Times New Roman"/>
          <w:sz w:val="28"/>
          <w:szCs w:val="28"/>
        </w:rPr>
        <w:t>801</w:t>
      </w:r>
      <w:r w:rsidR="00EF7BDE" w:rsidRPr="00AF422F">
        <w:rPr>
          <w:rFonts w:eastAsia="Times New Roman" w:cs="Times New Roman"/>
          <w:sz w:val="28"/>
          <w:szCs w:val="28"/>
        </w:rPr>
        <w:t xml:space="preserve"> </w:t>
      </w:r>
      <w:r w:rsidRPr="00AF422F">
        <w:rPr>
          <w:rFonts w:eastAsia="Times New Roman" w:cs="Times New Roman"/>
          <w:sz w:val="28"/>
          <w:szCs w:val="28"/>
        </w:rPr>
        <w:t>latu apmērā.</w:t>
      </w:r>
      <w:r w:rsidR="00B654FF" w:rsidRPr="00AF422F">
        <w:rPr>
          <w:rFonts w:eastAsia="Times New Roman" w:cs="Times New Roman"/>
          <w:sz w:val="28"/>
          <w:szCs w:val="28"/>
        </w:rPr>
        <w:t xml:space="preserve"> </w:t>
      </w:r>
      <w:r w:rsidRPr="00AF422F">
        <w:rPr>
          <w:rFonts w:eastAsia="Times New Roman" w:cs="Times New Roman"/>
          <w:sz w:val="28"/>
          <w:szCs w:val="28"/>
        </w:rPr>
        <w:t>Izglītības un zinātnes ministrija plāno zinātniskaj</w:t>
      </w:r>
      <w:r w:rsidR="00E13FB6" w:rsidRPr="00AF422F">
        <w:rPr>
          <w:rFonts w:eastAsia="Times New Roman" w:cs="Times New Roman"/>
          <w:sz w:val="28"/>
          <w:szCs w:val="28"/>
        </w:rPr>
        <w:t>ām</w:t>
      </w:r>
      <w:r w:rsidRPr="00AF422F">
        <w:rPr>
          <w:rFonts w:eastAsia="Times New Roman" w:cs="Times New Roman"/>
          <w:sz w:val="28"/>
          <w:szCs w:val="28"/>
        </w:rPr>
        <w:t xml:space="preserve"> institūcijām paredzēto finansējumu proporcionāli kārtējā gadā valsts budžetā piešķirtajam, nodrošinot bāzes finansējumu saskaņā ar </w:t>
      </w:r>
      <w:r w:rsidR="00C60AC7" w:rsidRPr="00AF422F">
        <w:rPr>
          <w:rFonts w:eastAsia="Times New Roman" w:cs="Times New Roman"/>
          <w:sz w:val="28"/>
          <w:szCs w:val="28"/>
        </w:rPr>
        <w:t xml:space="preserve">Ministru kabineta </w:t>
      </w:r>
      <w:r w:rsidRPr="00AF422F">
        <w:rPr>
          <w:rFonts w:eastAsia="Times New Roman" w:cs="Times New Roman"/>
          <w:sz w:val="28"/>
          <w:szCs w:val="28"/>
        </w:rPr>
        <w:t>2009.gada 10.novembra noteikumu Nr.1316 „Bāzes finansējuma piešķiršanas kārtība valsts zinātniskajiem institūtiem, valsts augstskolām un valsts augstskolu zinātniskajiem institūtiem” 15.punktu.</w:t>
      </w:r>
    </w:p>
    <w:p w:rsidR="00154494" w:rsidRPr="00AF422F" w:rsidRDefault="00AA0141" w:rsidP="00F953FB">
      <w:pPr>
        <w:spacing w:line="276" w:lineRule="auto"/>
        <w:ind w:right="-109"/>
        <w:jc w:val="both"/>
        <w:rPr>
          <w:sz w:val="28"/>
          <w:szCs w:val="28"/>
        </w:rPr>
      </w:pPr>
      <w:r w:rsidRPr="00AF422F">
        <w:rPr>
          <w:sz w:val="28"/>
          <w:szCs w:val="28"/>
        </w:rPr>
        <w:tab/>
      </w:r>
      <w:r w:rsidR="00154494" w:rsidRPr="00AF422F">
        <w:rPr>
          <w:sz w:val="28"/>
          <w:szCs w:val="28"/>
        </w:rPr>
        <w:t>Vēršam uzmanību, ka valsts budžeta finansējums zinātnei veidojas no pamatbudžetā apstiprinātā un Eiropas Savienības politiku instrumentu un pārējās ārvalstu finanšu palīdzības līdzfinansēto projektu un pasākumu īstenošanai paredzētā finansējuma, tādejādi zinātniskās darbības likumā paredzēta norma par ikgadējā finansējuma pieaugumu zinātniskajai darbībai ne mazāku par 0,15% no iekšzemes kopprodukta, tiek ievērota</w:t>
      </w:r>
      <w:r w:rsidR="00D637C0" w:rsidRPr="00AF422F">
        <w:rPr>
          <w:sz w:val="28"/>
          <w:szCs w:val="28"/>
        </w:rPr>
        <w:t>, ņemot vērā valsts finanšu resursus.</w:t>
      </w:r>
      <w:r w:rsidR="00154494" w:rsidRPr="00AF422F">
        <w:rPr>
          <w:sz w:val="28"/>
          <w:szCs w:val="28"/>
        </w:rPr>
        <w:t xml:space="preserve"> </w:t>
      </w:r>
    </w:p>
    <w:p w:rsidR="00226994" w:rsidRPr="00AF422F" w:rsidRDefault="00154494" w:rsidP="00154494">
      <w:pPr>
        <w:spacing w:line="276" w:lineRule="auto"/>
        <w:ind w:right="-109" w:firstLine="720"/>
        <w:jc w:val="both"/>
        <w:rPr>
          <w:sz w:val="28"/>
          <w:szCs w:val="28"/>
        </w:rPr>
      </w:pPr>
      <w:r w:rsidRPr="00AF422F">
        <w:rPr>
          <w:sz w:val="28"/>
          <w:szCs w:val="28"/>
        </w:rPr>
        <w:t>U</w:t>
      </w:r>
      <w:r w:rsidR="00B654FF" w:rsidRPr="00AF422F">
        <w:rPr>
          <w:sz w:val="28"/>
          <w:szCs w:val="28"/>
        </w:rPr>
        <w:t>zmanīb</w:t>
      </w:r>
      <w:r w:rsidRPr="00AF422F">
        <w:rPr>
          <w:sz w:val="28"/>
          <w:szCs w:val="28"/>
        </w:rPr>
        <w:t xml:space="preserve">a jāvērš arī faktam, </w:t>
      </w:r>
      <w:r w:rsidR="00B654FF" w:rsidRPr="00AF422F">
        <w:rPr>
          <w:sz w:val="28"/>
          <w:szCs w:val="28"/>
        </w:rPr>
        <w:t>ka s</w:t>
      </w:r>
      <w:r w:rsidR="00226994" w:rsidRPr="00AF422F">
        <w:rPr>
          <w:sz w:val="28"/>
          <w:szCs w:val="28"/>
        </w:rPr>
        <w:t>askaņā ar Ministru kabineta noteikumiem par Eiropas Savienības fondu aktivitāšu īstenošanu Eiropas Savienības fondu projekta iesniedzējs, iesniedzot Eiropas Savienības fondu projekta pieteikumu, apliecina, ka projekta iesniegšanas brīd</w:t>
      </w:r>
      <w:r w:rsidR="00C60AC7" w:rsidRPr="00AF422F">
        <w:rPr>
          <w:sz w:val="28"/>
          <w:szCs w:val="28"/>
        </w:rPr>
        <w:t>ī</w:t>
      </w:r>
      <w:r w:rsidR="00226994" w:rsidRPr="00AF422F">
        <w:rPr>
          <w:sz w:val="28"/>
          <w:szCs w:val="28"/>
        </w:rPr>
        <w:t xml:space="preserve"> tā rīcībā ir stabili un pietiekami finanšu resursi nepieciešamā līdzfinansējuma nodrošināšanai projekta veiksmīgai īstenošanai. </w:t>
      </w:r>
    </w:p>
    <w:p w:rsidR="00226994" w:rsidRPr="00AF422F" w:rsidRDefault="00226994" w:rsidP="00F953FB">
      <w:pPr>
        <w:spacing w:line="276" w:lineRule="auto"/>
        <w:ind w:right="-109" w:firstLine="720"/>
        <w:jc w:val="both"/>
        <w:rPr>
          <w:sz w:val="28"/>
          <w:szCs w:val="28"/>
        </w:rPr>
      </w:pPr>
      <w:r w:rsidRPr="00AF422F">
        <w:rPr>
          <w:sz w:val="28"/>
          <w:szCs w:val="28"/>
        </w:rPr>
        <w:t>Tāpat</w:t>
      </w:r>
      <w:r w:rsidR="00C60AC7" w:rsidRPr="00AF422F">
        <w:rPr>
          <w:sz w:val="28"/>
          <w:szCs w:val="28"/>
        </w:rPr>
        <w:t>,</w:t>
      </w:r>
      <w:r w:rsidRPr="00AF422F">
        <w:rPr>
          <w:sz w:val="28"/>
          <w:szCs w:val="28"/>
        </w:rPr>
        <w:t xml:space="preserve"> plānojot ikgadējo valsts budžeta finansējumu vai tā izmaiņas valsts zinātniskajiem institūtiem, valsts augstskolām un valsts augstskolu </w:t>
      </w:r>
      <w:r w:rsidRPr="00AF422F">
        <w:rPr>
          <w:sz w:val="28"/>
          <w:szCs w:val="28"/>
        </w:rPr>
        <w:lastRenderedPageBreak/>
        <w:t>zinātniskajiem institūtiem, Izglītības un zinātnes ministrija ņem vērā arī uzņemtās saistības (apstiprinātos Eiropas Savienības fondu projektus).</w:t>
      </w:r>
    </w:p>
    <w:p w:rsidR="001100CD" w:rsidRPr="00AF422F" w:rsidRDefault="00487E54" w:rsidP="00F953FB">
      <w:pPr>
        <w:spacing w:line="276" w:lineRule="auto"/>
        <w:ind w:right="-109" w:firstLine="720"/>
        <w:jc w:val="both"/>
        <w:rPr>
          <w:sz w:val="28"/>
          <w:szCs w:val="28"/>
        </w:rPr>
      </w:pPr>
      <w:r w:rsidRPr="00AF422F">
        <w:rPr>
          <w:sz w:val="28"/>
          <w:szCs w:val="28"/>
        </w:rPr>
        <w:t>2009.gad</w:t>
      </w:r>
      <w:r w:rsidR="001100CD" w:rsidRPr="00AF422F">
        <w:rPr>
          <w:sz w:val="28"/>
          <w:szCs w:val="28"/>
        </w:rPr>
        <w:t>ā</w:t>
      </w:r>
      <w:r w:rsidRPr="00AF422F">
        <w:rPr>
          <w:sz w:val="28"/>
          <w:szCs w:val="28"/>
        </w:rPr>
        <w:t xml:space="preserve"> </w:t>
      </w:r>
      <w:r w:rsidR="001100CD" w:rsidRPr="00AF422F">
        <w:rPr>
          <w:sz w:val="28"/>
          <w:szCs w:val="28"/>
        </w:rPr>
        <w:t xml:space="preserve">tika </w:t>
      </w:r>
      <w:r w:rsidR="00AA0141" w:rsidRPr="00AF422F">
        <w:rPr>
          <w:sz w:val="28"/>
          <w:szCs w:val="28"/>
        </w:rPr>
        <w:t>veikt</w:t>
      </w:r>
      <w:r w:rsidR="001100CD" w:rsidRPr="00AF422F">
        <w:rPr>
          <w:sz w:val="28"/>
          <w:szCs w:val="28"/>
        </w:rPr>
        <w:t xml:space="preserve">i </w:t>
      </w:r>
      <w:r w:rsidR="00AA0141" w:rsidRPr="00AF422F">
        <w:rPr>
          <w:sz w:val="28"/>
          <w:szCs w:val="28"/>
        </w:rPr>
        <w:t>vals</w:t>
      </w:r>
      <w:r w:rsidR="00E65DD7" w:rsidRPr="00AF422F">
        <w:rPr>
          <w:sz w:val="28"/>
          <w:szCs w:val="28"/>
        </w:rPr>
        <w:t>ts budžeta izdevumu ierobežošan</w:t>
      </w:r>
      <w:r w:rsidR="001100CD" w:rsidRPr="00AF422F">
        <w:rPr>
          <w:sz w:val="28"/>
          <w:szCs w:val="28"/>
        </w:rPr>
        <w:t>as pasākumi</w:t>
      </w:r>
      <w:r w:rsidR="00C60AC7" w:rsidRPr="00AF422F">
        <w:rPr>
          <w:sz w:val="28"/>
          <w:szCs w:val="28"/>
        </w:rPr>
        <w:t xml:space="preserve">, ņemot vērā </w:t>
      </w:r>
      <w:r w:rsidR="000B7FE4" w:rsidRPr="00AF422F">
        <w:rPr>
          <w:sz w:val="28"/>
          <w:szCs w:val="28"/>
        </w:rPr>
        <w:t>ekonomisk</w:t>
      </w:r>
      <w:r w:rsidR="00C60AC7" w:rsidRPr="00AF422F">
        <w:rPr>
          <w:sz w:val="28"/>
          <w:szCs w:val="28"/>
        </w:rPr>
        <w:t>o</w:t>
      </w:r>
      <w:r w:rsidR="000B7FE4" w:rsidRPr="00AF422F">
        <w:rPr>
          <w:sz w:val="28"/>
          <w:szCs w:val="28"/>
        </w:rPr>
        <w:t xml:space="preserve"> </w:t>
      </w:r>
      <w:r w:rsidR="00C60AC7" w:rsidRPr="00AF422F">
        <w:rPr>
          <w:sz w:val="28"/>
          <w:szCs w:val="28"/>
        </w:rPr>
        <w:t>situāciju</w:t>
      </w:r>
      <w:r w:rsidR="000B7FE4" w:rsidRPr="00AF422F">
        <w:rPr>
          <w:sz w:val="28"/>
          <w:szCs w:val="28"/>
        </w:rPr>
        <w:t xml:space="preserve"> valstī,</w:t>
      </w:r>
      <w:r w:rsidR="001100CD" w:rsidRPr="00AF422F">
        <w:rPr>
          <w:sz w:val="28"/>
          <w:szCs w:val="28"/>
        </w:rPr>
        <w:t xml:space="preserve"> kas </w:t>
      </w:r>
      <w:r w:rsidR="00E65DD7" w:rsidRPr="00AF422F">
        <w:rPr>
          <w:sz w:val="28"/>
          <w:szCs w:val="28"/>
        </w:rPr>
        <w:t>skāra būtiskāk</w:t>
      </w:r>
      <w:r w:rsidR="001100CD" w:rsidRPr="00AF422F">
        <w:rPr>
          <w:sz w:val="28"/>
          <w:szCs w:val="28"/>
        </w:rPr>
        <w:t>us</w:t>
      </w:r>
      <w:r w:rsidR="00E65DD7" w:rsidRPr="00AF422F">
        <w:rPr>
          <w:sz w:val="28"/>
          <w:szCs w:val="28"/>
        </w:rPr>
        <w:t xml:space="preserve"> zinātnes finansējuma avotus – zinātnes bāzes finansējumu, fundamentālos un lietišķos pētījumus un valsts pētījumu programmas</w:t>
      </w:r>
      <w:r w:rsidR="00E2756B" w:rsidRPr="00AF422F">
        <w:rPr>
          <w:sz w:val="28"/>
          <w:szCs w:val="28"/>
        </w:rPr>
        <w:t>.</w:t>
      </w:r>
    </w:p>
    <w:p w:rsidR="00D778A5" w:rsidRPr="00AF422F" w:rsidRDefault="001100CD" w:rsidP="00F953FB">
      <w:pPr>
        <w:spacing w:line="276" w:lineRule="auto"/>
        <w:ind w:right="-109" w:firstLine="720"/>
        <w:jc w:val="both"/>
        <w:rPr>
          <w:rFonts w:eastAsia="Times New Roman" w:cs="Times New Roman"/>
          <w:sz w:val="28"/>
          <w:szCs w:val="28"/>
        </w:rPr>
      </w:pPr>
      <w:r w:rsidRPr="00AF422F">
        <w:rPr>
          <w:sz w:val="28"/>
          <w:szCs w:val="28"/>
        </w:rPr>
        <w:t>Ņemot vērā šī brīža ekonomiskos rādītājus valstī, j</w:t>
      </w:r>
      <w:r w:rsidR="0081032B" w:rsidRPr="00AF422F">
        <w:rPr>
          <w:rFonts w:eastAsia="Times New Roman" w:cs="Times New Roman"/>
          <w:sz w:val="28"/>
          <w:szCs w:val="28"/>
        </w:rPr>
        <w:t>autājumu par papildu finansējuma nepieciešamību Izglītības un zinātnes ministrija aktualizēja Ministru kabineta 2013.gada 5.marta sēdē, izskatot jautājumu par Finanšu ministrijas sagatavoto informatīvo ziņojumu „Par valsts pamatbudžeta un valsts speciālā budžeta bāzi 2014., 2015. un 2016.gadam un bāzes izdevumos neiekļauto ministriju un citu centrālo valsts iestāžu iesniegto pasākumu sarakstu”. Pamatojoties uz minētajā sēdē lemto, Izglītības un zinātnes ministrija sagatavoja un Ministru kabinets š.g. 19.marta sēdē izskatīja informatīvo ziņojumu „Par zinātnes bāzes finansējuma palielināšanu pakāpeniska pieauguma nodrošināšanai” (turpmāk – ziņojums)</w:t>
      </w:r>
      <w:r w:rsidR="00220521" w:rsidRPr="00AF422F">
        <w:rPr>
          <w:rFonts w:eastAsia="Times New Roman" w:cs="Times New Roman"/>
          <w:sz w:val="28"/>
          <w:szCs w:val="28"/>
        </w:rPr>
        <w:t xml:space="preserve">, kurā </w:t>
      </w:r>
      <w:r w:rsidRPr="00AF422F">
        <w:rPr>
          <w:rFonts w:eastAsia="Times New Roman" w:cs="Times New Roman"/>
          <w:sz w:val="28"/>
          <w:szCs w:val="28"/>
        </w:rPr>
        <w:t xml:space="preserve">iekļauts </w:t>
      </w:r>
      <w:r w:rsidR="00220521" w:rsidRPr="00AF422F">
        <w:rPr>
          <w:rFonts w:eastAsia="Times New Roman" w:cs="Times New Roman"/>
          <w:sz w:val="28"/>
          <w:szCs w:val="28"/>
        </w:rPr>
        <w:t>pieprasīj</w:t>
      </w:r>
      <w:r w:rsidRPr="00AF422F">
        <w:rPr>
          <w:rFonts w:eastAsia="Times New Roman" w:cs="Times New Roman"/>
          <w:sz w:val="28"/>
          <w:szCs w:val="28"/>
        </w:rPr>
        <w:t xml:space="preserve">ums </w:t>
      </w:r>
      <w:r w:rsidR="002C408C" w:rsidRPr="00AF422F">
        <w:rPr>
          <w:rFonts w:eastAsia="Times New Roman" w:cs="Times New Roman"/>
          <w:sz w:val="28"/>
          <w:szCs w:val="28"/>
        </w:rPr>
        <w:t xml:space="preserve">2013.gadam </w:t>
      </w:r>
      <w:r w:rsidRPr="00AF422F">
        <w:rPr>
          <w:rFonts w:eastAsia="Times New Roman" w:cs="Times New Roman"/>
          <w:sz w:val="28"/>
          <w:szCs w:val="28"/>
        </w:rPr>
        <w:t xml:space="preserve">par papildu </w:t>
      </w:r>
      <w:r w:rsidR="00220521" w:rsidRPr="00AF422F">
        <w:rPr>
          <w:rFonts w:eastAsia="Times New Roman" w:cs="Times New Roman"/>
          <w:sz w:val="28"/>
          <w:szCs w:val="28"/>
        </w:rPr>
        <w:t xml:space="preserve"> </w:t>
      </w:r>
      <w:r w:rsidR="007839AB" w:rsidRPr="00AF422F">
        <w:rPr>
          <w:rFonts w:eastAsia="Times New Roman" w:cs="Times New Roman"/>
          <w:sz w:val="28"/>
          <w:szCs w:val="28"/>
        </w:rPr>
        <w:t>finansējum</w:t>
      </w:r>
      <w:r w:rsidR="00220521" w:rsidRPr="00AF422F">
        <w:rPr>
          <w:rFonts w:eastAsia="Times New Roman" w:cs="Times New Roman"/>
          <w:sz w:val="28"/>
          <w:szCs w:val="28"/>
        </w:rPr>
        <w:t xml:space="preserve">u </w:t>
      </w:r>
      <w:r w:rsidRPr="00AF422F">
        <w:rPr>
          <w:rFonts w:eastAsia="Times New Roman" w:cs="Times New Roman"/>
          <w:sz w:val="28"/>
          <w:szCs w:val="28"/>
        </w:rPr>
        <w:t xml:space="preserve">zinātnes nozarei </w:t>
      </w:r>
      <w:r w:rsidR="007839AB" w:rsidRPr="00AF422F">
        <w:rPr>
          <w:rFonts w:eastAsia="Times New Roman" w:cs="Times New Roman"/>
          <w:sz w:val="28"/>
          <w:szCs w:val="28"/>
        </w:rPr>
        <w:t xml:space="preserve">5,5 miljonu </w:t>
      </w:r>
      <w:r w:rsidR="000B7FE4" w:rsidRPr="00AF422F">
        <w:rPr>
          <w:rFonts w:eastAsia="Times New Roman" w:cs="Times New Roman"/>
          <w:sz w:val="28"/>
          <w:szCs w:val="28"/>
        </w:rPr>
        <w:t xml:space="preserve">latu </w:t>
      </w:r>
      <w:r w:rsidR="007839AB" w:rsidRPr="00AF422F">
        <w:rPr>
          <w:rFonts w:eastAsia="Times New Roman" w:cs="Times New Roman"/>
          <w:sz w:val="28"/>
          <w:szCs w:val="28"/>
        </w:rPr>
        <w:t>apmērā</w:t>
      </w:r>
      <w:r w:rsidRPr="00AF422F">
        <w:rPr>
          <w:rFonts w:eastAsia="Times New Roman" w:cs="Times New Roman"/>
          <w:sz w:val="28"/>
          <w:szCs w:val="28"/>
        </w:rPr>
        <w:t xml:space="preserve">, </w:t>
      </w:r>
      <w:r w:rsidR="00C60AC7" w:rsidRPr="00AF422F">
        <w:rPr>
          <w:rFonts w:eastAsia="Times New Roman" w:cs="Times New Roman"/>
          <w:sz w:val="28"/>
          <w:szCs w:val="28"/>
        </w:rPr>
        <w:t xml:space="preserve">tajā </w:t>
      </w:r>
      <w:r w:rsidRPr="00AF422F">
        <w:rPr>
          <w:rFonts w:eastAsia="Times New Roman" w:cs="Times New Roman"/>
          <w:sz w:val="28"/>
          <w:szCs w:val="28"/>
        </w:rPr>
        <w:t>skaitā,</w:t>
      </w:r>
      <w:r w:rsidR="007839AB" w:rsidRPr="00AF422F">
        <w:rPr>
          <w:rFonts w:eastAsia="Times New Roman" w:cs="Times New Roman"/>
          <w:sz w:val="28"/>
          <w:szCs w:val="28"/>
        </w:rPr>
        <w:t xml:space="preserve"> </w:t>
      </w:r>
      <w:r w:rsidR="00487E54" w:rsidRPr="00AF422F">
        <w:rPr>
          <w:rFonts w:eastAsia="Times New Roman" w:cs="Times New Roman"/>
          <w:sz w:val="28"/>
          <w:szCs w:val="28"/>
        </w:rPr>
        <w:t>E</w:t>
      </w:r>
      <w:r w:rsidRPr="00AF422F">
        <w:rPr>
          <w:rFonts w:eastAsia="Times New Roman" w:cs="Times New Roman"/>
          <w:sz w:val="28"/>
          <w:szCs w:val="28"/>
        </w:rPr>
        <w:t xml:space="preserve">iropas </w:t>
      </w:r>
      <w:r w:rsidR="00487E54" w:rsidRPr="00AF422F">
        <w:rPr>
          <w:rFonts w:eastAsia="Times New Roman" w:cs="Times New Roman"/>
          <w:sz w:val="28"/>
          <w:szCs w:val="28"/>
        </w:rPr>
        <w:t>S</w:t>
      </w:r>
      <w:r w:rsidRPr="00AF422F">
        <w:rPr>
          <w:rFonts w:eastAsia="Times New Roman" w:cs="Times New Roman"/>
          <w:sz w:val="28"/>
          <w:szCs w:val="28"/>
        </w:rPr>
        <w:t>avienības</w:t>
      </w:r>
      <w:r w:rsidR="007839AB" w:rsidRPr="00AF422F">
        <w:rPr>
          <w:rFonts w:eastAsia="Times New Roman" w:cs="Times New Roman"/>
          <w:sz w:val="28"/>
          <w:szCs w:val="28"/>
        </w:rPr>
        <w:t xml:space="preserve"> fondu projektu īstenošanas līdzfinansējumam un 10% </w:t>
      </w:r>
      <w:r w:rsidR="00C60AC7" w:rsidRPr="00AF422F">
        <w:rPr>
          <w:rFonts w:eastAsia="Times New Roman" w:cs="Times New Roman"/>
          <w:sz w:val="28"/>
          <w:szCs w:val="28"/>
        </w:rPr>
        <w:t xml:space="preserve">palielinājums </w:t>
      </w:r>
      <w:r w:rsidR="007839AB" w:rsidRPr="00AF422F">
        <w:rPr>
          <w:rFonts w:eastAsia="Times New Roman" w:cs="Times New Roman"/>
          <w:sz w:val="28"/>
          <w:szCs w:val="28"/>
        </w:rPr>
        <w:t xml:space="preserve">zinātnisko institūciju uzturēšanas </w:t>
      </w:r>
      <w:r w:rsidR="00704139" w:rsidRPr="00AF422F">
        <w:rPr>
          <w:rFonts w:eastAsia="Times New Roman" w:cs="Times New Roman"/>
          <w:sz w:val="28"/>
          <w:szCs w:val="28"/>
        </w:rPr>
        <w:t>izdevumu segšanai</w:t>
      </w:r>
      <w:r w:rsidR="007839AB" w:rsidRPr="00AF422F">
        <w:rPr>
          <w:rFonts w:eastAsia="Times New Roman" w:cs="Times New Roman"/>
          <w:sz w:val="28"/>
          <w:szCs w:val="28"/>
        </w:rPr>
        <w:t>,</w:t>
      </w:r>
      <w:r w:rsidRPr="00AF422F">
        <w:rPr>
          <w:rFonts w:eastAsia="Times New Roman" w:cs="Times New Roman"/>
          <w:sz w:val="28"/>
          <w:szCs w:val="28"/>
        </w:rPr>
        <w:t xml:space="preserve"> lai nodrošinātu</w:t>
      </w:r>
      <w:r w:rsidR="007839AB" w:rsidRPr="00AF422F">
        <w:rPr>
          <w:rFonts w:eastAsia="Times New Roman" w:cs="Times New Roman"/>
          <w:sz w:val="28"/>
          <w:szCs w:val="28"/>
        </w:rPr>
        <w:t xml:space="preserve"> nepārtraukt</w:t>
      </w:r>
      <w:r w:rsidRPr="00AF422F">
        <w:rPr>
          <w:rFonts w:eastAsia="Times New Roman" w:cs="Times New Roman"/>
          <w:sz w:val="28"/>
          <w:szCs w:val="28"/>
        </w:rPr>
        <w:t>u</w:t>
      </w:r>
      <w:r w:rsidR="007839AB" w:rsidRPr="00AF422F">
        <w:rPr>
          <w:rFonts w:eastAsia="Times New Roman" w:cs="Times New Roman"/>
          <w:sz w:val="28"/>
          <w:szCs w:val="28"/>
        </w:rPr>
        <w:t xml:space="preserve"> finanšu plūsm</w:t>
      </w:r>
      <w:r w:rsidRPr="00AF422F">
        <w:rPr>
          <w:rFonts w:eastAsia="Times New Roman" w:cs="Times New Roman"/>
          <w:sz w:val="28"/>
          <w:szCs w:val="28"/>
        </w:rPr>
        <w:t>u.</w:t>
      </w:r>
    </w:p>
    <w:p w:rsidR="00076850" w:rsidRPr="00AF422F" w:rsidRDefault="0081032B" w:rsidP="00F953FB">
      <w:pPr>
        <w:spacing w:line="276" w:lineRule="auto"/>
        <w:ind w:firstLine="720"/>
        <w:jc w:val="both"/>
        <w:rPr>
          <w:rFonts w:eastAsia="Times New Roman" w:cs="Times New Roman"/>
          <w:sz w:val="28"/>
          <w:szCs w:val="28"/>
        </w:rPr>
      </w:pPr>
      <w:r w:rsidRPr="00AF422F">
        <w:rPr>
          <w:rFonts w:eastAsia="Times New Roman" w:cs="Times New Roman"/>
          <w:sz w:val="28"/>
          <w:szCs w:val="28"/>
        </w:rPr>
        <w:t>Ministru kabinets, izprotot zinātnes nozares nozīmīgumu Latvijas tautsaimniecības attīstībā, lai nodrošināt</w:t>
      </w:r>
      <w:r w:rsidR="00C60AC7" w:rsidRPr="00AF422F">
        <w:rPr>
          <w:rFonts w:eastAsia="Times New Roman" w:cs="Times New Roman"/>
          <w:sz w:val="28"/>
          <w:szCs w:val="28"/>
        </w:rPr>
        <w:t>u</w:t>
      </w:r>
      <w:r w:rsidRPr="00AF422F">
        <w:rPr>
          <w:rFonts w:eastAsia="Times New Roman" w:cs="Times New Roman"/>
          <w:sz w:val="28"/>
          <w:szCs w:val="28"/>
        </w:rPr>
        <w:t xml:space="preserve"> un attīstīt</w:t>
      </w:r>
      <w:r w:rsidR="00C60AC7" w:rsidRPr="00AF422F">
        <w:rPr>
          <w:rFonts w:eastAsia="Times New Roman" w:cs="Times New Roman"/>
          <w:sz w:val="28"/>
          <w:szCs w:val="28"/>
        </w:rPr>
        <w:t>u</w:t>
      </w:r>
      <w:r w:rsidRPr="00AF422F">
        <w:rPr>
          <w:rFonts w:eastAsia="Times New Roman" w:cs="Times New Roman"/>
          <w:sz w:val="28"/>
          <w:szCs w:val="28"/>
        </w:rPr>
        <w:t xml:space="preserve"> </w:t>
      </w:r>
      <w:r w:rsidR="00C60AC7" w:rsidRPr="00AF422F">
        <w:rPr>
          <w:rFonts w:eastAsia="Times New Roman" w:cs="Times New Roman"/>
          <w:sz w:val="28"/>
          <w:szCs w:val="28"/>
        </w:rPr>
        <w:t xml:space="preserve">pētniecības un </w:t>
      </w:r>
      <w:r w:rsidRPr="00AF422F">
        <w:rPr>
          <w:rFonts w:eastAsia="Times New Roman" w:cs="Times New Roman"/>
          <w:sz w:val="28"/>
          <w:szCs w:val="28"/>
        </w:rPr>
        <w:t>inovāciju tehnoloģijas, izvērtēja Izglītības un zinātnes ministrijas piedāvātos risinājumus zinātnes nozares darbības nodrošināšanai</w:t>
      </w:r>
      <w:r w:rsidR="00004241" w:rsidRPr="00AF422F">
        <w:rPr>
          <w:rFonts w:eastAsia="Times New Roman" w:cs="Times New Roman"/>
          <w:sz w:val="28"/>
          <w:szCs w:val="28"/>
        </w:rPr>
        <w:t>.</w:t>
      </w:r>
      <w:r w:rsidR="001100CD" w:rsidRPr="00AF422F">
        <w:rPr>
          <w:rFonts w:eastAsia="Times New Roman" w:cs="Times New Roman"/>
          <w:sz w:val="28"/>
          <w:szCs w:val="28"/>
        </w:rPr>
        <w:t xml:space="preserve"> </w:t>
      </w:r>
    </w:p>
    <w:p w:rsidR="00702397" w:rsidRPr="00AF422F" w:rsidRDefault="00A00E8D" w:rsidP="00A00E8D">
      <w:pPr>
        <w:spacing w:line="276" w:lineRule="auto"/>
        <w:ind w:firstLine="720"/>
        <w:jc w:val="both"/>
        <w:rPr>
          <w:rFonts w:eastAsia="Times New Roman" w:cs="Times New Roman"/>
          <w:color w:val="000000" w:themeColor="text1"/>
          <w:sz w:val="28"/>
          <w:szCs w:val="28"/>
        </w:rPr>
      </w:pPr>
      <w:r w:rsidRPr="00AF422F">
        <w:rPr>
          <w:rFonts w:eastAsia="Times New Roman" w:cs="Times New Roman"/>
          <w:color w:val="000000" w:themeColor="text1"/>
          <w:sz w:val="28"/>
          <w:szCs w:val="28"/>
        </w:rPr>
        <w:t xml:space="preserve">Informējam, ka </w:t>
      </w:r>
      <w:r w:rsidR="00F95C72" w:rsidRPr="00AF422F">
        <w:rPr>
          <w:rFonts w:eastAsia="Times New Roman" w:cs="Times New Roman"/>
          <w:color w:val="000000" w:themeColor="text1"/>
          <w:sz w:val="28"/>
          <w:szCs w:val="28"/>
        </w:rPr>
        <w:t xml:space="preserve">ir panākta vienošanās par papildus atbalstu </w:t>
      </w:r>
      <w:r w:rsidR="00BC4E6D" w:rsidRPr="00AF422F">
        <w:t xml:space="preserve"> </w:t>
      </w:r>
      <w:r w:rsidR="00BC4E6D" w:rsidRPr="00AF422F">
        <w:rPr>
          <w:rFonts w:eastAsia="Times New Roman" w:cs="Times New Roman"/>
          <w:color w:val="000000" w:themeColor="text1"/>
          <w:sz w:val="28"/>
          <w:szCs w:val="28"/>
        </w:rPr>
        <w:t>darbības programmas „Uzņēmējdarbība un inovācijas” papildinājuma 2.1.1.3.1.apakšaktivitātes „Zinātnes infrastruktūras attīstība” pirmās kārtas ietvaros projektu īstenošanai</w:t>
      </w:r>
      <w:r w:rsidR="00F95C72" w:rsidRPr="00AF422F">
        <w:rPr>
          <w:rFonts w:eastAsia="Times New Roman" w:cs="Times New Roman"/>
          <w:color w:val="000000" w:themeColor="text1"/>
          <w:sz w:val="28"/>
          <w:szCs w:val="28"/>
        </w:rPr>
        <w:t xml:space="preserve">. Attiecīgi </w:t>
      </w:r>
      <w:r w:rsidR="00FD554F" w:rsidRPr="00AF422F">
        <w:rPr>
          <w:rFonts w:eastAsia="Times New Roman" w:cs="Times New Roman"/>
          <w:color w:val="000000" w:themeColor="text1"/>
          <w:sz w:val="28"/>
          <w:szCs w:val="28"/>
        </w:rPr>
        <w:t xml:space="preserve">Izglītības un zinātnes ministrija </w:t>
      </w:r>
      <w:r w:rsidRPr="00AF422F">
        <w:rPr>
          <w:rFonts w:eastAsia="Times New Roman" w:cs="Times New Roman"/>
          <w:color w:val="000000" w:themeColor="text1"/>
          <w:sz w:val="28"/>
          <w:szCs w:val="28"/>
        </w:rPr>
        <w:t>sagatavo</w:t>
      </w:r>
      <w:r w:rsidR="00FD554F" w:rsidRPr="00AF422F">
        <w:rPr>
          <w:rFonts w:eastAsia="Times New Roman" w:cs="Times New Roman"/>
          <w:color w:val="000000" w:themeColor="text1"/>
          <w:sz w:val="28"/>
          <w:szCs w:val="28"/>
        </w:rPr>
        <w:t xml:space="preserve">s </w:t>
      </w:r>
      <w:r w:rsidR="00702397" w:rsidRPr="00AF422F">
        <w:rPr>
          <w:rFonts w:eastAsia="Times New Roman" w:cs="Times New Roman"/>
          <w:color w:val="000000" w:themeColor="text1"/>
          <w:sz w:val="28"/>
          <w:szCs w:val="28"/>
        </w:rPr>
        <w:t>g</w:t>
      </w:r>
      <w:r w:rsidR="00FD554F" w:rsidRPr="00AF422F">
        <w:rPr>
          <w:rFonts w:eastAsia="Times New Roman" w:cs="Times New Roman"/>
          <w:color w:val="000000" w:themeColor="text1"/>
          <w:sz w:val="28"/>
          <w:szCs w:val="28"/>
        </w:rPr>
        <w:t>rozījumus Ministru kabineta</w:t>
      </w:r>
      <w:r w:rsidR="00702397" w:rsidRPr="00AF422F">
        <w:rPr>
          <w:rFonts w:eastAsia="Times New Roman" w:cs="Times New Roman"/>
          <w:color w:val="000000" w:themeColor="text1"/>
          <w:sz w:val="28"/>
          <w:szCs w:val="28"/>
        </w:rPr>
        <w:t xml:space="preserve"> noteikumos, </w:t>
      </w:r>
      <w:r w:rsidRPr="00AF422F">
        <w:rPr>
          <w:rFonts w:eastAsia="Times New Roman" w:cs="Times New Roman"/>
          <w:color w:val="000000" w:themeColor="text1"/>
          <w:sz w:val="28"/>
          <w:szCs w:val="28"/>
        </w:rPr>
        <w:t xml:space="preserve">paredzot </w:t>
      </w:r>
      <w:r w:rsidR="00702397" w:rsidRPr="00AF422F">
        <w:rPr>
          <w:rFonts w:eastAsia="Times New Roman" w:cs="Times New Roman"/>
          <w:color w:val="000000" w:themeColor="text1"/>
          <w:sz w:val="28"/>
          <w:szCs w:val="28"/>
        </w:rPr>
        <w:t xml:space="preserve">valsts budžeta līdzfinansējuma nodrošināšanu 5,25% apmērā no projekta kopējām attiecināmajām izmaksām, tādejādi </w:t>
      </w:r>
      <w:r w:rsidR="00C60AC7" w:rsidRPr="00AF422F">
        <w:rPr>
          <w:rFonts w:eastAsia="Times New Roman" w:cs="Times New Roman"/>
          <w:color w:val="000000" w:themeColor="text1"/>
          <w:sz w:val="28"/>
          <w:szCs w:val="28"/>
        </w:rPr>
        <w:t>nodrošinot nepieciešamo</w:t>
      </w:r>
      <w:r w:rsidR="00702397" w:rsidRPr="00AF422F">
        <w:rPr>
          <w:rFonts w:eastAsia="Times New Roman" w:cs="Times New Roman"/>
          <w:color w:val="000000" w:themeColor="text1"/>
          <w:sz w:val="28"/>
          <w:szCs w:val="28"/>
        </w:rPr>
        <w:t xml:space="preserve"> finansējumu 2,1 milj. latu apmērā Eiropas Savienības struktūrfondu </w:t>
      </w:r>
      <w:r w:rsidR="00C60AC7" w:rsidRPr="00AF422F">
        <w:rPr>
          <w:rFonts w:eastAsia="Times New Roman" w:cs="Times New Roman"/>
          <w:color w:val="000000" w:themeColor="text1"/>
          <w:sz w:val="28"/>
          <w:szCs w:val="28"/>
        </w:rPr>
        <w:t>projektu īstenošanai</w:t>
      </w:r>
      <w:r w:rsidR="00702397" w:rsidRPr="00AF422F">
        <w:rPr>
          <w:rFonts w:eastAsia="Times New Roman" w:cs="Times New Roman"/>
          <w:color w:val="000000" w:themeColor="text1"/>
          <w:sz w:val="28"/>
          <w:szCs w:val="28"/>
        </w:rPr>
        <w:t>.</w:t>
      </w:r>
      <w:r w:rsidR="00B654FF" w:rsidRPr="00AF422F">
        <w:rPr>
          <w:rFonts w:eastAsia="Times New Roman" w:cs="Times New Roman"/>
          <w:color w:val="000000" w:themeColor="text1"/>
          <w:sz w:val="28"/>
          <w:szCs w:val="28"/>
        </w:rPr>
        <w:t xml:space="preserve"> Lai rastu risinājumu attiecībā uz komunālo izdevumu sadārdzināšanos zinātnes institūcijās un pētniecības centros, Izglītības un zinātnes ministrija izskatīs iespēju pārdalīt</w:t>
      </w:r>
      <w:r w:rsidR="00C60AC7" w:rsidRPr="00AF422F">
        <w:rPr>
          <w:rFonts w:eastAsia="Times New Roman" w:cs="Times New Roman"/>
          <w:color w:val="000000" w:themeColor="text1"/>
          <w:sz w:val="28"/>
          <w:szCs w:val="28"/>
        </w:rPr>
        <w:t xml:space="preserve"> </w:t>
      </w:r>
      <w:r w:rsidR="00194F28" w:rsidRPr="00AF422F">
        <w:rPr>
          <w:rFonts w:eastAsia="Times New Roman" w:cs="Times New Roman"/>
          <w:color w:val="000000" w:themeColor="text1"/>
          <w:sz w:val="28"/>
          <w:szCs w:val="28"/>
        </w:rPr>
        <w:t xml:space="preserve">1,5 milj. latu apmērā </w:t>
      </w:r>
      <w:r w:rsidR="00B654FF" w:rsidRPr="00AF422F">
        <w:rPr>
          <w:rFonts w:eastAsia="Times New Roman" w:cs="Times New Roman"/>
          <w:color w:val="000000" w:themeColor="text1"/>
          <w:sz w:val="28"/>
          <w:szCs w:val="28"/>
        </w:rPr>
        <w:t>finansējumu starp ministrijas valsts budžeta programmām esošā budžeta ietvaros.</w:t>
      </w:r>
      <w:r w:rsidR="00F95C72" w:rsidRPr="00AF422F">
        <w:rPr>
          <w:rFonts w:eastAsia="Times New Roman" w:cs="Times New Roman"/>
          <w:color w:val="000000" w:themeColor="text1"/>
          <w:sz w:val="28"/>
          <w:szCs w:val="28"/>
        </w:rPr>
        <w:t xml:space="preserve"> </w:t>
      </w:r>
    </w:p>
    <w:p w:rsidR="004670CA" w:rsidRPr="00AF422F" w:rsidRDefault="00B654FF" w:rsidP="00F953FB">
      <w:pPr>
        <w:spacing w:line="276" w:lineRule="auto"/>
        <w:ind w:firstLine="720"/>
        <w:jc w:val="both"/>
        <w:rPr>
          <w:rFonts w:eastAsia="Times New Roman" w:cs="Times New Roman"/>
          <w:sz w:val="28"/>
          <w:szCs w:val="28"/>
        </w:rPr>
      </w:pPr>
      <w:r w:rsidRPr="00AF422F">
        <w:rPr>
          <w:rFonts w:eastAsia="Times New Roman" w:cs="Times New Roman"/>
          <w:sz w:val="28"/>
          <w:szCs w:val="28"/>
        </w:rPr>
        <w:lastRenderedPageBreak/>
        <w:t>Vienlaikus</w:t>
      </w:r>
      <w:r w:rsidR="004670CA" w:rsidRPr="00AF422F">
        <w:rPr>
          <w:rFonts w:eastAsia="Times New Roman" w:cs="Times New Roman"/>
          <w:sz w:val="28"/>
          <w:szCs w:val="28"/>
        </w:rPr>
        <w:t xml:space="preserve"> </w:t>
      </w:r>
      <w:r w:rsidR="000F2526" w:rsidRPr="00AF422F">
        <w:rPr>
          <w:rFonts w:eastAsia="Times New Roman" w:cs="Times New Roman"/>
          <w:sz w:val="28"/>
          <w:szCs w:val="28"/>
        </w:rPr>
        <w:t xml:space="preserve">svarīgi </w:t>
      </w:r>
      <w:r w:rsidR="00492690" w:rsidRPr="00AF422F">
        <w:rPr>
          <w:rFonts w:eastAsia="Times New Roman" w:cs="Times New Roman"/>
          <w:sz w:val="28"/>
          <w:szCs w:val="28"/>
        </w:rPr>
        <w:t>nodrošināt</w:t>
      </w:r>
      <w:r w:rsidR="004670CA" w:rsidRPr="00AF422F">
        <w:rPr>
          <w:rFonts w:eastAsia="Times New Roman" w:cs="Times New Roman"/>
          <w:sz w:val="28"/>
          <w:szCs w:val="28"/>
        </w:rPr>
        <w:t xml:space="preserve">, </w:t>
      </w:r>
      <w:r w:rsidR="00C656D9" w:rsidRPr="00AF422F">
        <w:rPr>
          <w:rFonts w:eastAsia="Times New Roman" w:cs="Times New Roman"/>
          <w:sz w:val="28"/>
          <w:szCs w:val="28"/>
        </w:rPr>
        <w:t xml:space="preserve">ka </w:t>
      </w:r>
      <w:r w:rsidR="00F2576C" w:rsidRPr="00AF422F">
        <w:rPr>
          <w:rFonts w:eastAsia="Times New Roman" w:cs="Times New Roman"/>
          <w:sz w:val="28"/>
          <w:szCs w:val="28"/>
        </w:rPr>
        <w:t xml:space="preserve">turpmāk projektu saistības tiek uzņemtas tikai tādā gadījumā, </w:t>
      </w:r>
      <w:r w:rsidR="00C656D9" w:rsidRPr="00AF422F">
        <w:rPr>
          <w:rFonts w:eastAsia="Times New Roman" w:cs="Times New Roman"/>
          <w:sz w:val="28"/>
          <w:szCs w:val="28"/>
        </w:rPr>
        <w:t>ja</w:t>
      </w:r>
      <w:r w:rsidR="00F2576C" w:rsidRPr="00AF422F">
        <w:rPr>
          <w:rFonts w:eastAsia="Times New Roman" w:cs="Times New Roman"/>
          <w:sz w:val="28"/>
          <w:szCs w:val="28"/>
        </w:rPr>
        <w:t xml:space="preserve"> ir garantēts līdzfinansējums to īstenošanai</w:t>
      </w:r>
      <w:r w:rsidR="004670CA" w:rsidRPr="00AF422F">
        <w:rPr>
          <w:rFonts w:eastAsia="Times New Roman" w:cs="Times New Roman"/>
          <w:sz w:val="28"/>
          <w:szCs w:val="28"/>
        </w:rPr>
        <w:t xml:space="preserve">. </w:t>
      </w:r>
    </w:p>
    <w:p w:rsidR="007B244C" w:rsidRPr="00AF422F" w:rsidRDefault="004670CA" w:rsidP="00F953FB">
      <w:pPr>
        <w:spacing w:line="276" w:lineRule="auto"/>
        <w:ind w:firstLine="720"/>
        <w:jc w:val="both"/>
        <w:rPr>
          <w:rFonts w:eastAsia="Times New Roman" w:cs="Times New Roman"/>
          <w:sz w:val="28"/>
          <w:szCs w:val="28"/>
        </w:rPr>
      </w:pPr>
      <w:r w:rsidRPr="00AF422F">
        <w:rPr>
          <w:rFonts w:eastAsia="Times New Roman" w:cs="Times New Roman"/>
          <w:sz w:val="28"/>
          <w:szCs w:val="28"/>
        </w:rPr>
        <w:t xml:space="preserve">Tāpat </w:t>
      </w:r>
      <w:r w:rsidR="00FC186A" w:rsidRPr="00AF422F">
        <w:rPr>
          <w:rFonts w:eastAsia="Times New Roman" w:cs="Times New Roman"/>
          <w:sz w:val="28"/>
          <w:szCs w:val="28"/>
        </w:rPr>
        <w:t xml:space="preserve">vēršam uzmanību, ka pašreiz nav pabeigts </w:t>
      </w:r>
      <w:r w:rsidR="001F1527" w:rsidRPr="00AF422F">
        <w:rPr>
          <w:rFonts w:eastAsia="Times New Roman" w:cs="Times New Roman"/>
          <w:sz w:val="28"/>
          <w:szCs w:val="28"/>
        </w:rPr>
        <w:t>darb</w:t>
      </w:r>
      <w:r w:rsidR="00FC186A" w:rsidRPr="00AF422F">
        <w:rPr>
          <w:rFonts w:eastAsia="Times New Roman" w:cs="Times New Roman"/>
          <w:sz w:val="28"/>
          <w:szCs w:val="28"/>
        </w:rPr>
        <w:t>s</w:t>
      </w:r>
      <w:r w:rsidR="001F1527" w:rsidRPr="00AF422F">
        <w:rPr>
          <w:rFonts w:eastAsia="Times New Roman" w:cs="Times New Roman"/>
          <w:sz w:val="28"/>
          <w:szCs w:val="28"/>
        </w:rPr>
        <w:t xml:space="preserve"> pie </w:t>
      </w:r>
      <w:r w:rsidR="0081032B" w:rsidRPr="00AF422F">
        <w:rPr>
          <w:rFonts w:eastAsia="Times New Roman" w:cs="Times New Roman"/>
          <w:sz w:val="28"/>
          <w:szCs w:val="28"/>
        </w:rPr>
        <w:t>zinātnisko institūciju starptautisk</w:t>
      </w:r>
      <w:r w:rsidR="001F1527" w:rsidRPr="00AF422F">
        <w:rPr>
          <w:rFonts w:eastAsia="Times New Roman" w:cs="Times New Roman"/>
          <w:sz w:val="28"/>
          <w:szCs w:val="28"/>
        </w:rPr>
        <w:t>ā</w:t>
      </w:r>
      <w:r w:rsidR="0081032B" w:rsidRPr="00AF422F">
        <w:rPr>
          <w:rFonts w:eastAsia="Times New Roman" w:cs="Times New Roman"/>
          <w:sz w:val="28"/>
          <w:szCs w:val="28"/>
        </w:rPr>
        <w:t xml:space="preserve"> izvērtē</w:t>
      </w:r>
      <w:r w:rsidR="001F1527" w:rsidRPr="00AF422F">
        <w:rPr>
          <w:rFonts w:eastAsia="Times New Roman" w:cs="Times New Roman"/>
          <w:sz w:val="28"/>
          <w:szCs w:val="28"/>
        </w:rPr>
        <w:t xml:space="preserve">juma un </w:t>
      </w:r>
      <w:r w:rsidR="0081032B" w:rsidRPr="00AF422F">
        <w:rPr>
          <w:rFonts w:eastAsia="Times New Roman" w:cs="Times New Roman"/>
          <w:sz w:val="28"/>
          <w:szCs w:val="28"/>
        </w:rPr>
        <w:t>priekšlikum</w:t>
      </w:r>
      <w:r w:rsidR="0045644B" w:rsidRPr="00AF422F">
        <w:rPr>
          <w:rFonts w:eastAsia="Times New Roman" w:cs="Times New Roman"/>
          <w:sz w:val="28"/>
          <w:szCs w:val="28"/>
        </w:rPr>
        <w:t>u</w:t>
      </w:r>
      <w:r w:rsidR="0081032B" w:rsidRPr="00AF422F">
        <w:rPr>
          <w:rFonts w:eastAsia="Times New Roman" w:cs="Times New Roman"/>
          <w:sz w:val="28"/>
          <w:szCs w:val="28"/>
        </w:rPr>
        <w:t xml:space="preserve"> </w:t>
      </w:r>
      <w:r w:rsidR="0045644B" w:rsidRPr="00AF422F">
        <w:rPr>
          <w:rFonts w:eastAsia="Times New Roman" w:cs="Times New Roman"/>
          <w:sz w:val="28"/>
          <w:szCs w:val="28"/>
        </w:rPr>
        <w:t>sagatavošanas g</w:t>
      </w:r>
      <w:r w:rsidR="0081032B" w:rsidRPr="00AF422F">
        <w:rPr>
          <w:rFonts w:eastAsia="Times New Roman" w:cs="Times New Roman"/>
          <w:sz w:val="28"/>
          <w:szCs w:val="28"/>
        </w:rPr>
        <w:t xml:space="preserve">rozījumiem </w:t>
      </w:r>
      <w:r w:rsidR="0081032B" w:rsidRPr="00AF422F">
        <w:rPr>
          <w:sz w:val="28"/>
          <w:szCs w:val="28"/>
        </w:rPr>
        <w:t>Zinātniskās darbības likumā</w:t>
      </w:r>
      <w:r w:rsidR="0081032B" w:rsidRPr="00AF422F">
        <w:rPr>
          <w:rFonts w:eastAsia="Times New Roman" w:cs="Times New Roman"/>
          <w:sz w:val="28"/>
          <w:szCs w:val="28"/>
        </w:rPr>
        <w:t xml:space="preserve">, kā rezultātā </w:t>
      </w:r>
      <w:r w:rsidR="0081032B" w:rsidRPr="00AF422F">
        <w:rPr>
          <w:sz w:val="28"/>
          <w:szCs w:val="28"/>
        </w:rPr>
        <w:t xml:space="preserve">2014.gadā tiks mainīti zinātniskās darbības finansējuma principi, kas paredz, ka tiks izvērtēta katra zinātniskā institūcija, kā arī veiktas darbības, lai to apvienošanas un konsolidācijas rezultātā izveidotu ekselences centrus un teritoriālos klasterus. </w:t>
      </w:r>
      <w:r w:rsidR="0081032B" w:rsidRPr="00AF422F">
        <w:rPr>
          <w:rFonts w:eastAsia="Times New Roman" w:cs="Times New Roman"/>
          <w:sz w:val="28"/>
          <w:szCs w:val="28"/>
        </w:rPr>
        <w:t>Lai īstenotu plānotās izmaiņas zinātnisko institūciju darbībā, finansējuma plānošanā un piešķiršanā tiek izvirzīts nosacījums: jauns zinātnes bāzes finansējuma modelis zinātniskajām institūcijām, kas izriet no zinātnisko institūciju izvērtējuma rezultātiem un ir orientēts uz cilvēkresursu un ekselences koncentrācijas veicināšanu (ekselences centriem, teritoriālajiem klasteriem).</w:t>
      </w:r>
    </w:p>
    <w:p w:rsidR="00500DE9" w:rsidRDefault="0081032B" w:rsidP="00AB68FD">
      <w:pPr>
        <w:spacing w:line="276" w:lineRule="auto"/>
        <w:ind w:firstLine="720"/>
        <w:jc w:val="both"/>
        <w:rPr>
          <w:rFonts w:eastAsia="Times New Roman" w:cs="Times New Roman"/>
          <w:sz w:val="28"/>
          <w:szCs w:val="28"/>
        </w:rPr>
      </w:pPr>
      <w:r w:rsidRPr="00AF422F">
        <w:rPr>
          <w:rFonts w:eastAsia="Times New Roman" w:cs="Times New Roman"/>
          <w:sz w:val="28"/>
          <w:szCs w:val="28"/>
        </w:rPr>
        <w:t xml:space="preserve">Pamatojoties uz Izglītības un zinātnes ministrijas </w:t>
      </w:r>
      <w:r w:rsidR="000B7FE4" w:rsidRPr="00AF422F">
        <w:rPr>
          <w:rFonts w:eastAsia="Times New Roman" w:cs="Times New Roman"/>
          <w:sz w:val="28"/>
          <w:szCs w:val="28"/>
        </w:rPr>
        <w:t>ziņojumā minēto,</w:t>
      </w:r>
      <w:r w:rsidRPr="00AF422F">
        <w:rPr>
          <w:rFonts w:eastAsia="Times New Roman" w:cs="Times New Roman"/>
          <w:sz w:val="28"/>
          <w:szCs w:val="28"/>
        </w:rPr>
        <w:t xml:space="preserve"> Ministru kabineta š.g</w:t>
      </w:r>
      <w:r w:rsidR="0097667E" w:rsidRPr="00AF422F">
        <w:rPr>
          <w:rFonts w:eastAsia="Times New Roman" w:cs="Times New Roman"/>
          <w:sz w:val="28"/>
          <w:szCs w:val="28"/>
        </w:rPr>
        <w:t>.</w:t>
      </w:r>
      <w:r w:rsidRPr="00AF422F">
        <w:rPr>
          <w:rFonts w:eastAsia="Times New Roman" w:cs="Times New Roman"/>
          <w:sz w:val="28"/>
          <w:szCs w:val="28"/>
        </w:rPr>
        <w:t xml:space="preserve"> 19.marta sēdē, tika nolemts, ka tiek turpināts darbs pie zinātnes nozares izvērtēšanas</w:t>
      </w:r>
      <w:r w:rsidR="00004241" w:rsidRPr="00AF422F">
        <w:rPr>
          <w:sz w:val="28"/>
          <w:szCs w:val="28"/>
        </w:rPr>
        <w:t xml:space="preserve"> un </w:t>
      </w:r>
      <w:r w:rsidR="00004241" w:rsidRPr="00AF422F">
        <w:rPr>
          <w:rFonts w:eastAsia="Times New Roman" w:cs="Times New Roman"/>
          <w:sz w:val="28"/>
          <w:szCs w:val="28"/>
        </w:rPr>
        <w:t>finansējuma pakāpeniska pieauguma aprēķināšanas</w:t>
      </w:r>
      <w:r w:rsidRPr="00AF422F">
        <w:rPr>
          <w:rFonts w:eastAsia="Times New Roman" w:cs="Times New Roman"/>
          <w:sz w:val="28"/>
          <w:szCs w:val="28"/>
        </w:rPr>
        <w:t xml:space="preserve">, nodrošinot valsts budžeta finansējuma </w:t>
      </w:r>
      <w:r w:rsidR="00C60AC7" w:rsidRPr="00AF422F">
        <w:rPr>
          <w:rFonts w:eastAsia="Times New Roman" w:cs="Times New Roman"/>
          <w:sz w:val="28"/>
          <w:szCs w:val="28"/>
        </w:rPr>
        <w:t xml:space="preserve">piešķiršanu </w:t>
      </w:r>
      <w:r w:rsidRPr="00AF422F">
        <w:rPr>
          <w:rFonts w:eastAsia="Times New Roman" w:cs="Times New Roman"/>
          <w:sz w:val="28"/>
          <w:szCs w:val="28"/>
        </w:rPr>
        <w:t xml:space="preserve">tikai konkurētspējīgām zinātniskajām institūcijām atbilstoši starptautisko ekspertu ieteiktajiem kritērijiem, un minētajiem kritērijiem neatbilstošo zinātnisko institūciju svītrošanu no Zinātnisko institūciju reģistra, </w:t>
      </w:r>
      <w:r w:rsidR="004670CA" w:rsidRPr="00AF422F">
        <w:rPr>
          <w:rFonts w:eastAsia="Times New Roman" w:cs="Times New Roman"/>
          <w:sz w:val="28"/>
          <w:szCs w:val="28"/>
        </w:rPr>
        <w:t>vienlaicīgi vienojoties</w:t>
      </w:r>
      <w:r w:rsidRPr="00AF422F">
        <w:rPr>
          <w:rFonts w:eastAsia="Times New Roman" w:cs="Times New Roman"/>
          <w:sz w:val="28"/>
          <w:szCs w:val="28"/>
        </w:rPr>
        <w:t xml:space="preserve"> par to zinātnisko institūciju turpmāko darbību</w:t>
      </w:r>
      <w:r w:rsidR="004670CA" w:rsidRPr="00AF422F">
        <w:rPr>
          <w:rFonts w:eastAsia="Times New Roman" w:cs="Times New Roman"/>
          <w:sz w:val="28"/>
          <w:szCs w:val="28"/>
        </w:rPr>
        <w:t xml:space="preserve"> vai to izbeigšanu</w:t>
      </w:r>
      <w:r w:rsidRPr="00AF422F">
        <w:rPr>
          <w:rFonts w:eastAsia="Times New Roman" w:cs="Times New Roman"/>
          <w:sz w:val="28"/>
          <w:szCs w:val="28"/>
        </w:rPr>
        <w:t xml:space="preserve">, kuras svītrotas no Zinātnisko institūciju reģistra. Ministru kabinetā jautājums par papildu finansējuma piešķiršanu </w:t>
      </w:r>
      <w:r w:rsidR="001D7CF9" w:rsidRPr="00AF422F">
        <w:rPr>
          <w:rFonts w:eastAsia="Times New Roman" w:cs="Times New Roman"/>
          <w:sz w:val="28"/>
          <w:szCs w:val="28"/>
        </w:rPr>
        <w:t xml:space="preserve">zinātnei </w:t>
      </w:r>
      <w:r w:rsidRPr="00AF422F">
        <w:rPr>
          <w:rFonts w:eastAsia="Times New Roman" w:cs="Times New Roman"/>
          <w:sz w:val="28"/>
          <w:szCs w:val="28"/>
        </w:rPr>
        <w:t>2014. – 2016.gadam tiks skatīts vienlaikus ar visu ministriju un citu centrālo valsts iestāžu vidēja termiņa budžeta prioritātēm gadskārtējā valsts budžeta likuma sagatavošanas un izskatīšanas procesā.</w:t>
      </w:r>
    </w:p>
    <w:p w:rsidR="004B455E" w:rsidRPr="00251F5B" w:rsidRDefault="004B455E" w:rsidP="00F953FB">
      <w:pPr>
        <w:spacing w:line="276" w:lineRule="auto"/>
        <w:jc w:val="both"/>
        <w:rPr>
          <w:rFonts w:eastAsia="Times New Roman" w:cs="Times New Roman"/>
          <w:sz w:val="28"/>
          <w:szCs w:val="28"/>
        </w:rPr>
      </w:pPr>
    </w:p>
    <w:p w:rsidR="00E92B6B" w:rsidRPr="00251F5B" w:rsidRDefault="0081032B" w:rsidP="00F953FB">
      <w:pPr>
        <w:spacing w:line="276" w:lineRule="auto"/>
        <w:rPr>
          <w:sz w:val="28"/>
          <w:szCs w:val="28"/>
        </w:rPr>
      </w:pPr>
      <w:r>
        <w:rPr>
          <w:sz w:val="28"/>
          <w:szCs w:val="28"/>
        </w:rPr>
        <w:t xml:space="preserve">Ar cieņu </w:t>
      </w:r>
    </w:p>
    <w:p w:rsidR="00E92B6B" w:rsidRPr="00251F5B" w:rsidRDefault="00E92B6B" w:rsidP="00F953FB">
      <w:pPr>
        <w:spacing w:line="276" w:lineRule="auto"/>
        <w:rPr>
          <w:sz w:val="28"/>
          <w:szCs w:val="28"/>
        </w:rPr>
      </w:pPr>
    </w:p>
    <w:p w:rsidR="00E92B6B" w:rsidRPr="00E92B6B" w:rsidRDefault="0081032B" w:rsidP="00F953FB">
      <w:pPr>
        <w:spacing w:line="276" w:lineRule="auto"/>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t>V.Dombrovskis</w:t>
      </w:r>
    </w:p>
    <w:sectPr w:rsidR="00E92B6B" w:rsidRPr="00E92B6B" w:rsidSect="00BA4F44">
      <w:headerReference w:type="default" r:id="rId7"/>
      <w:footerReference w:type="default" r:id="rId8"/>
      <w:footerReference w:type="first" r:id="rId9"/>
      <w:pgSz w:w="11906" w:h="16838"/>
      <w:pgMar w:top="851" w:right="1800"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BC" w:rsidRDefault="00E669BC" w:rsidP="00D5622D">
      <w:r>
        <w:separator/>
      </w:r>
    </w:p>
  </w:endnote>
  <w:endnote w:type="continuationSeparator" w:id="0">
    <w:p w:rsidR="00E669BC" w:rsidRDefault="00E669BC" w:rsidP="00D5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374214"/>
      <w:docPartObj>
        <w:docPartGallery w:val="Page Numbers (Bottom of Page)"/>
        <w:docPartUnique/>
      </w:docPartObj>
    </w:sdtPr>
    <w:sdtEndPr>
      <w:rPr>
        <w:noProof/>
      </w:rPr>
    </w:sdtEndPr>
    <w:sdtContent>
      <w:p w:rsidR="00635CC2" w:rsidRPr="00635CC2" w:rsidRDefault="0055440C" w:rsidP="00635CC2">
        <w:pPr>
          <w:spacing w:line="276" w:lineRule="auto"/>
          <w:rPr>
            <w:rFonts w:eastAsia="Times New Roman" w:cs="Times New Roman"/>
            <w:sz w:val="18"/>
            <w:szCs w:val="18"/>
          </w:rPr>
        </w:pPr>
        <w:r w:rsidRPr="0055440C">
          <w:rPr>
            <w:sz w:val="18"/>
            <w:szCs w:val="18"/>
          </w:rPr>
          <w:t>FMAtb_2</w:t>
        </w:r>
        <w:r w:rsidR="00BA4F44">
          <w:rPr>
            <w:sz w:val="18"/>
            <w:szCs w:val="18"/>
          </w:rPr>
          <w:t>7</w:t>
        </w:r>
        <w:r w:rsidRPr="0055440C">
          <w:rPr>
            <w:sz w:val="18"/>
            <w:szCs w:val="18"/>
          </w:rPr>
          <w:t>032013_SIKZK</w:t>
        </w:r>
        <w:r w:rsidR="00BA4F44">
          <w:rPr>
            <w:sz w:val="18"/>
            <w:szCs w:val="18"/>
          </w:rPr>
          <w:t>;</w:t>
        </w:r>
        <w:r w:rsidRPr="0055440C">
          <w:rPr>
            <w:sz w:val="18"/>
            <w:szCs w:val="18"/>
          </w:rPr>
          <w:t xml:space="preserve"> Atbildes vēstules projekts Latvijas Republika Saeimas Izglītības, kultūras un zinātnes komisijai </w:t>
        </w:r>
      </w:p>
      <w:p w:rsidR="00D5622D" w:rsidRDefault="00E669BC">
        <w:pPr>
          <w:pStyle w:val="Footer"/>
          <w:jc w:val="right"/>
        </w:pPr>
      </w:p>
    </w:sdtContent>
  </w:sdt>
  <w:p w:rsidR="00D5622D" w:rsidRDefault="00D56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96948"/>
      <w:docPartObj>
        <w:docPartGallery w:val="Page Numbers (Bottom of Page)"/>
        <w:docPartUnique/>
      </w:docPartObj>
    </w:sdtPr>
    <w:sdtEndPr>
      <w:rPr>
        <w:noProof/>
      </w:rPr>
    </w:sdtEndPr>
    <w:sdtContent>
      <w:p w:rsidR="00635CC2" w:rsidRDefault="00635CC2" w:rsidP="004B455E">
        <w:pPr>
          <w:spacing w:line="276" w:lineRule="auto"/>
          <w:rPr>
            <w:noProof/>
          </w:rPr>
        </w:pPr>
        <w:r w:rsidRPr="00635CC2">
          <w:rPr>
            <w:sz w:val="18"/>
            <w:szCs w:val="18"/>
          </w:rPr>
          <w:t>FMAtb_</w:t>
        </w:r>
        <w:r w:rsidR="00BA4F44">
          <w:rPr>
            <w:sz w:val="18"/>
            <w:szCs w:val="18"/>
          </w:rPr>
          <w:t>27</w:t>
        </w:r>
        <w:r w:rsidR="004B455E">
          <w:rPr>
            <w:sz w:val="18"/>
            <w:szCs w:val="18"/>
          </w:rPr>
          <w:t>03</w:t>
        </w:r>
        <w:r w:rsidR="0055440C">
          <w:rPr>
            <w:sz w:val="18"/>
            <w:szCs w:val="18"/>
          </w:rPr>
          <w:t>20</w:t>
        </w:r>
        <w:r w:rsidR="004B455E">
          <w:rPr>
            <w:sz w:val="18"/>
            <w:szCs w:val="18"/>
          </w:rPr>
          <w:t>13</w:t>
        </w:r>
        <w:r w:rsidRPr="00635CC2">
          <w:rPr>
            <w:sz w:val="18"/>
            <w:szCs w:val="18"/>
          </w:rPr>
          <w:t>_</w:t>
        </w:r>
        <w:r w:rsidR="00831745">
          <w:rPr>
            <w:sz w:val="18"/>
            <w:szCs w:val="18"/>
          </w:rPr>
          <w:t>S</w:t>
        </w:r>
        <w:r w:rsidR="004B455E">
          <w:rPr>
            <w:sz w:val="18"/>
            <w:szCs w:val="18"/>
          </w:rPr>
          <w:t>IKZK</w:t>
        </w:r>
        <w:r w:rsidR="00BA4F44">
          <w:rPr>
            <w:sz w:val="18"/>
            <w:szCs w:val="18"/>
          </w:rPr>
          <w:t>;</w:t>
        </w:r>
        <w:r w:rsidR="00831745">
          <w:rPr>
            <w:sz w:val="18"/>
            <w:szCs w:val="18"/>
          </w:rPr>
          <w:t xml:space="preserve"> </w:t>
        </w:r>
        <w:r w:rsidRPr="00635CC2">
          <w:rPr>
            <w:sz w:val="18"/>
            <w:szCs w:val="18"/>
          </w:rPr>
          <w:t>Atbildes vēstules projekts</w:t>
        </w:r>
        <w:r w:rsidRPr="00635CC2">
          <w:rPr>
            <w:rFonts w:eastAsia="Times New Roman" w:cs="Times New Roman"/>
            <w:sz w:val="18"/>
            <w:szCs w:val="18"/>
          </w:rPr>
          <w:t xml:space="preserve"> Latvijas Republika Saeimas </w:t>
        </w:r>
        <w:r w:rsidR="004B455E" w:rsidRPr="004B455E">
          <w:rPr>
            <w:rFonts w:eastAsia="Times New Roman" w:cs="Times New Roman"/>
            <w:sz w:val="18"/>
            <w:szCs w:val="18"/>
          </w:rPr>
          <w:t>Izglītības, kultūras un zinātnes komisijai</w:t>
        </w:r>
      </w:p>
    </w:sdtContent>
  </w:sdt>
  <w:p w:rsidR="00635CC2" w:rsidRDefault="0063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BC" w:rsidRDefault="00E669BC" w:rsidP="00D5622D">
      <w:r>
        <w:separator/>
      </w:r>
    </w:p>
  </w:footnote>
  <w:footnote w:type="continuationSeparator" w:id="0">
    <w:p w:rsidR="00E669BC" w:rsidRDefault="00E669BC" w:rsidP="00D5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51496"/>
      <w:docPartObj>
        <w:docPartGallery w:val="Page Numbers (Top of Page)"/>
        <w:docPartUnique/>
      </w:docPartObj>
    </w:sdtPr>
    <w:sdtEndPr>
      <w:rPr>
        <w:noProof/>
      </w:rPr>
    </w:sdtEndPr>
    <w:sdtContent>
      <w:p w:rsidR="00635CC2" w:rsidRDefault="0032782F">
        <w:pPr>
          <w:pStyle w:val="Header"/>
          <w:jc w:val="center"/>
        </w:pPr>
        <w:r>
          <w:fldChar w:fldCharType="begin"/>
        </w:r>
        <w:r w:rsidR="00635CC2">
          <w:instrText xml:space="preserve"> PAGE   \* MERGEFORMAT </w:instrText>
        </w:r>
        <w:r>
          <w:fldChar w:fldCharType="separate"/>
        </w:r>
        <w:r w:rsidR="00F41E69">
          <w:rPr>
            <w:noProof/>
          </w:rPr>
          <w:t>3</w:t>
        </w:r>
        <w:r>
          <w:rPr>
            <w:noProof/>
          </w:rPr>
          <w:fldChar w:fldCharType="end"/>
        </w:r>
      </w:p>
    </w:sdtContent>
  </w:sdt>
  <w:p w:rsidR="00635CC2" w:rsidRDefault="00635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24"/>
    <w:rsid w:val="000022BB"/>
    <w:rsid w:val="00004241"/>
    <w:rsid w:val="000152C3"/>
    <w:rsid w:val="00016229"/>
    <w:rsid w:val="000459B7"/>
    <w:rsid w:val="000470C5"/>
    <w:rsid w:val="000731C8"/>
    <w:rsid w:val="00076850"/>
    <w:rsid w:val="000B7FE4"/>
    <w:rsid w:val="000C6232"/>
    <w:rsid w:val="000E7B04"/>
    <w:rsid w:val="000F2526"/>
    <w:rsid w:val="000F4E02"/>
    <w:rsid w:val="001065A3"/>
    <w:rsid w:val="001100CD"/>
    <w:rsid w:val="00110E05"/>
    <w:rsid w:val="001208EB"/>
    <w:rsid w:val="0012689E"/>
    <w:rsid w:val="00131DE1"/>
    <w:rsid w:val="00142F0D"/>
    <w:rsid w:val="00154494"/>
    <w:rsid w:val="00161AC5"/>
    <w:rsid w:val="00172AA8"/>
    <w:rsid w:val="00176344"/>
    <w:rsid w:val="00177028"/>
    <w:rsid w:val="0019381C"/>
    <w:rsid w:val="00194F28"/>
    <w:rsid w:val="00195AF3"/>
    <w:rsid w:val="001A2FDA"/>
    <w:rsid w:val="001B78BF"/>
    <w:rsid w:val="001D7CF9"/>
    <w:rsid w:val="001F1527"/>
    <w:rsid w:val="001F7BAD"/>
    <w:rsid w:val="00203ACE"/>
    <w:rsid w:val="00204F5E"/>
    <w:rsid w:val="00220521"/>
    <w:rsid w:val="00226994"/>
    <w:rsid w:val="00236F50"/>
    <w:rsid w:val="002460F8"/>
    <w:rsid w:val="00250D76"/>
    <w:rsid w:val="00251F5B"/>
    <w:rsid w:val="00296242"/>
    <w:rsid w:val="002C408C"/>
    <w:rsid w:val="002E5EE3"/>
    <w:rsid w:val="002F5CCF"/>
    <w:rsid w:val="003220A6"/>
    <w:rsid w:val="0032782F"/>
    <w:rsid w:val="00334DAA"/>
    <w:rsid w:val="00341B81"/>
    <w:rsid w:val="00347274"/>
    <w:rsid w:val="0037183E"/>
    <w:rsid w:val="003B29E6"/>
    <w:rsid w:val="003B423F"/>
    <w:rsid w:val="003C7849"/>
    <w:rsid w:val="003D31F5"/>
    <w:rsid w:val="003F1F40"/>
    <w:rsid w:val="00402AAB"/>
    <w:rsid w:val="00414616"/>
    <w:rsid w:val="00432DF2"/>
    <w:rsid w:val="00441745"/>
    <w:rsid w:val="00450757"/>
    <w:rsid w:val="0045644B"/>
    <w:rsid w:val="004579A2"/>
    <w:rsid w:val="00460870"/>
    <w:rsid w:val="0046328E"/>
    <w:rsid w:val="00465921"/>
    <w:rsid w:val="004670CA"/>
    <w:rsid w:val="004705FD"/>
    <w:rsid w:val="00470648"/>
    <w:rsid w:val="0048709F"/>
    <w:rsid w:val="00487E54"/>
    <w:rsid w:val="00492690"/>
    <w:rsid w:val="004B455E"/>
    <w:rsid w:val="004B7409"/>
    <w:rsid w:val="004E676C"/>
    <w:rsid w:val="00500DE9"/>
    <w:rsid w:val="0050193A"/>
    <w:rsid w:val="00530909"/>
    <w:rsid w:val="00534129"/>
    <w:rsid w:val="00544A25"/>
    <w:rsid w:val="0055440C"/>
    <w:rsid w:val="00576AD1"/>
    <w:rsid w:val="005A111A"/>
    <w:rsid w:val="005A327E"/>
    <w:rsid w:val="005B4025"/>
    <w:rsid w:val="005E606E"/>
    <w:rsid w:val="005F784A"/>
    <w:rsid w:val="0060046B"/>
    <w:rsid w:val="00610B53"/>
    <w:rsid w:val="00624FDA"/>
    <w:rsid w:val="00635CC2"/>
    <w:rsid w:val="00636B27"/>
    <w:rsid w:val="0064029F"/>
    <w:rsid w:val="0064511F"/>
    <w:rsid w:val="0065633D"/>
    <w:rsid w:val="00676379"/>
    <w:rsid w:val="00683A69"/>
    <w:rsid w:val="00685605"/>
    <w:rsid w:val="00694BF4"/>
    <w:rsid w:val="006E1625"/>
    <w:rsid w:val="006E314F"/>
    <w:rsid w:val="006E5902"/>
    <w:rsid w:val="006F697D"/>
    <w:rsid w:val="00702397"/>
    <w:rsid w:val="007030E1"/>
    <w:rsid w:val="00704139"/>
    <w:rsid w:val="00731A15"/>
    <w:rsid w:val="00734675"/>
    <w:rsid w:val="007459CF"/>
    <w:rsid w:val="00761AAD"/>
    <w:rsid w:val="00761F2C"/>
    <w:rsid w:val="007839AB"/>
    <w:rsid w:val="00785CE1"/>
    <w:rsid w:val="007B244C"/>
    <w:rsid w:val="007D45CC"/>
    <w:rsid w:val="007E4EDF"/>
    <w:rsid w:val="007F0A92"/>
    <w:rsid w:val="0081032B"/>
    <w:rsid w:val="00821438"/>
    <w:rsid w:val="00830920"/>
    <w:rsid w:val="00831745"/>
    <w:rsid w:val="008345ED"/>
    <w:rsid w:val="00834917"/>
    <w:rsid w:val="00841D76"/>
    <w:rsid w:val="00870BBF"/>
    <w:rsid w:val="00881679"/>
    <w:rsid w:val="0088174A"/>
    <w:rsid w:val="00883828"/>
    <w:rsid w:val="00885DBD"/>
    <w:rsid w:val="008C15DE"/>
    <w:rsid w:val="008D0E36"/>
    <w:rsid w:val="008D2043"/>
    <w:rsid w:val="008F4D35"/>
    <w:rsid w:val="008F4D7A"/>
    <w:rsid w:val="00932430"/>
    <w:rsid w:val="00952DA3"/>
    <w:rsid w:val="0097667E"/>
    <w:rsid w:val="009828FC"/>
    <w:rsid w:val="009E13B5"/>
    <w:rsid w:val="00A005EE"/>
    <w:rsid w:val="00A00E8D"/>
    <w:rsid w:val="00A02FB0"/>
    <w:rsid w:val="00A115F6"/>
    <w:rsid w:val="00A22C39"/>
    <w:rsid w:val="00A23751"/>
    <w:rsid w:val="00A4326F"/>
    <w:rsid w:val="00A623AA"/>
    <w:rsid w:val="00A9262D"/>
    <w:rsid w:val="00A96A7A"/>
    <w:rsid w:val="00AA0141"/>
    <w:rsid w:val="00AB68FD"/>
    <w:rsid w:val="00AD29C5"/>
    <w:rsid w:val="00AF422F"/>
    <w:rsid w:val="00B1151C"/>
    <w:rsid w:val="00B17D94"/>
    <w:rsid w:val="00B44AF5"/>
    <w:rsid w:val="00B46508"/>
    <w:rsid w:val="00B51901"/>
    <w:rsid w:val="00B574B8"/>
    <w:rsid w:val="00B62652"/>
    <w:rsid w:val="00B654FF"/>
    <w:rsid w:val="00B86F9F"/>
    <w:rsid w:val="00B95BD5"/>
    <w:rsid w:val="00BA0837"/>
    <w:rsid w:val="00BA323E"/>
    <w:rsid w:val="00BA4F44"/>
    <w:rsid w:val="00BB3A43"/>
    <w:rsid w:val="00BB739A"/>
    <w:rsid w:val="00BC2282"/>
    <w:rsid w:val="00BC4E6D"/>
    <w:rsid w:val="00C039B6"/>
    <w:rsid w:val="00C0548E"/>
    <w:rsid w:val="00C07D9D"/>
    <w:rsid w:val="00C16A47"/>
    <w:rsid w:val="00C20E0A"/>
    <w:rsid w:val="00C27CD2"/>
    <w:rsid w:val="00C60AC7"/>
    <w:rsid w:val="00C6209F"/>
    <w:rsid w:val="00C656D9"/>
    <w:rsid w:val="00C8372E"/>
    <w:rsid w:val="00C90F8A"/>
    <w:rsid w:val="00C933D1"/>
    <w:rsid w:val="00C939FC"/>
    <w:rsid w:val="00C94AB5"/>
    <w:rsid w:val="00CA66A7"/>
    <w:rsid w:val="00CB18DF"/>
    <w:rsid w:val="00CC36BE"/>
    <w:rsid w:val="00CD2961"/>
    <w:rsid w:val="00CE5134"/>
    <w:rsid w:val="00D12424"/>
    <w:rsid w:val="00D214D8"/>
    <w:rsid w:val="00D21BDF"/>
    <w:rsid w:val="00D33457"/>
    <w:rsid w:val="00D34406"/>
    <w:rsid w:val="00D37055"/>
    <w:rsid w:val="00D41977"/>
    <w:rsid w:val="00D42716"/>
    <w:rsid w:val="00D465AC"/>
    <w:rsid w:val="00D5622D"/>
    <w:rsid w:val="00D637C0"/>
    <w:rsid w:val="00D778A5"/>
    <w:rsid w:val="00D920CE"/>
    <w:rsid w:val="00DA0539"/>
    <w:rsid w:val="00DA18FB"/>
    <w:rsid w:val="00DC6A82"/>
    <w:rsid w:val="00DE183F"/>
    <w:rsid w:val="00E00A6D"/>
    <w:rsid w:val="00E03BB8"/>
    <w:rsid w:val="00E13FB6"/>
    <w:rsid w:val="00E14B43"/>
    <w:rsid w:val="00E25B14"/>
    <w:rsid w:val="00E2756B"/>
    <w:rsid w:val="00E65DD7"/>
    <w:rsid w:val="00E66952"/>
    <w:rsid w:val="00E669BC"/>
    <w:rsid w:val="00E86B8E"/>
    <w:rsid w:val="00E92B6B"/>
    <w:rsid w:val="00E97EC7"/>
    <w:rsid w:val="00EB5310"/>
    <w:rsid w:val="00EC0080"/>
    <w:rsid w:val="00EF7BDE"/>
    <w:rsid w:val="00EF7FED"/>
    <w:rsid w:val="00F068C3"/>
    <w:rsid w:val="00F1743B"/>
    <w:rsid w:val="00F2576C"/>
    <w:rsid w:val="00F26BE9"/>
    <w:rsid w:val="00F413E0"/>
    <w:rsid w:val="00F41E69"/>
    <w:rsid w:val="00F56111"/>
    <w:rsid w:val="00F6437D"/>
    <w:rsid w:val="00F953FB"/>
    <w:rsid w:val="00F95C72"/>
    <w:rsid w:val="00FC186A"/>
    <w:rsid w:val="00FD33B6"/>
    <w:rsid w:val="00FD554F"/>
    <w:rsid w:val="00FF1DBA"/>
    <w:rsid w:val="00FF6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3C6D8-4FC1-4471-A866-7445DBD7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22D"/>
    <w:pPr>
      <w:tabs>
        <w:tab w:val="center" w:pos="4153"/>
        <w:tab w:val="right" w:pos="8306"/>
      </w:tabs>
    </w:pPr>
  </w:style>
  <w:style w:type="character" w:customStyle="1" w:styleId="HeaderChar">
    <w:name w:val="Header Char"/>
    <w:basedOn w:val="DefaultParagraphFont"/>
    <w:link w:val="Header"/>
    <w:uiPriority w:val="99"/>
    <w:rsid w:val="00D5622D"/>
  </w:style>
  <w:style w:type="paragraph" w:styleId="Footer">
    <w:name w:val="footer"/>
    <w:basedOn w:val="Normal"/>
    <w:link w:val="FooterChar"/>
    <w:uiPriority w:val="99"/>
    <w:unhideWhenUsed/>
    <w:rsid w:val="00D5622D"/>
    <w:pPr>
      <w:tabs>
        <w:tab w:val="center" w:pos="4153"/>
        <w:tab w:val="right" w:pos="8306"/>
      </w:tabs>
    </w:pPr>
  </w:style>
  <w:style w:type="character" w:customStyle="1" w:styleId="FooterChar">
    <w:name w:val="Footer Char"/>
    <w:basedOn w:val="DefaultParagraphFont"/>
    <w:link w:val="Footer"/>
    <w:uiPriority w:val="99"/>
    <w:rsid w:val="00D5622D"/>
  </w:style>
  <w:style w:type="paragraph" w:styleId="BalloonText">
    <w:name w:val="Balloon Text"/>
    <w:basedOn w:val="Normal"/>
    <w:link w:val="BalloonTextChar"/>
    <w:uiPriority w:val="99"/>
    <w:semiHidden/>
    <w:unhideWhenUsed/>
    <w:rsid w:val="001A2FDA"/>
    <w:rPr>
      <w:rFonts w:ascii="Tahoma" w:hAnsi="Tahoma" w:cs="Tahoma"/>
      <w:sz w:val="16"/>
      <w:szCs w:val="16"/>
    </w:rPr>
  </w:style>
  <w:style w:type="character" w:customStyle="1" w:styleId="BalloonTextChar">
    <w:name w:val="Balloon Text Char"/>
    <w:basedOn w:val="DefaultParagraphFont"/>
    <w:link w:val="BalloonText"/>
    <w:uiPriority w:val="99"/>
    <w:semiHidden/>
    <w:rsid w:val="001A2FDA"/>
    <w:rPr>
      <w:rFonts w:ascii="Tahoma" w:hAnsi="Tahoma" w:cs="Tahoma"/>
      <w:sz w:val="16"/>
      <w:szCs w:val="16"/>
    </w:rPr>
  </w:style>
  <w:style w:type="character" w:styleId="CommentReference">
    <w:name w:val="annotation reference"/>
    <w:basedOn w:val="DefaultParagraphFont"/>
    <w:uiPriority w:val="99"/>
    <w:semiHidden/>
    <w:unhideWhenUsed/>
    <w:rsid w:val="00683A69"/>
    <w:rPr>
      <w:sz w:val="16"/>
      <w:szCs w:val="16"/>
    </w:rPr>
  </w:style>
  <w:style w:type="paragraph" w:styleId="CommentText">
    <w:name w:val="annotation text"/>
    <w:basedOn w:val="Normal"/>
    <w:link w:val="CommentTextChar"/>
    <w:uiPriority w:val="99"/>
    <w:semiHidden/>
    <w:unhideWhenUsed/>
    <w:rsid w:val="00683A69"/>
    <w:rPr>
      <w:sz w:val="20"/>
      <w:szCs w:val="20"/>
    </w:rPr>
  </w:style>
  <w:style w:type="character" w:customStyle="1" w:styleId="CommentTextChar">
    <w:name w:val="Comment Text Char"/>
    <w:basedOn w:val="DefaultParagraphFont"/>
    <w:link w:val="CommentText"/>
    <w:uiPriority w:val="99"/>
    <w:semiHidden/>
    <w:rsid w:val="00683A69"/>
    <w:rPr>
      <w:sz w:val="20"/>
      <w:szCs w:val="20"/>
    </w:rPr>
  </w:style>
  <w:style w:type="paragraph" w:styleId="CommentSubject">
    <w:name w:val="annotation subject"/>
    <w:basedOn w:val="CommentText"/>
    <w:next w:val="CommentText"/>
    <w:link w:val="CommentSubjectChar"/>
    <w:uiPriority w:val="99"/>
    <w:semiHidden/>
    <w:unhideWhenUsed/>
    <w:rsid w:val="00683A69"/>
    <w:rPr>
      <w:b/>
      <w:bCs/>
    </w:rPr>
  </w:style>
  <w:style w:type="character" w:customStyle="1" w:styleId="CommentSubjectChar">
    <w:name w:val="Comment Subject Char"/>
    <w:basedOn w:val="CommentTextChar"/>
    <w:link w:val="CommentSubject"/>
    <w:uiPriority w:val="99"/>
    <w:semiHidden/>
    <w:rsid w:val="00683A69"/>
    <w:rPr>
      <w:b/>
      <w:bCs/>
      <w:sz w:val="20"/>
      <w:szCs w:val="20"/>
    </w:rPr>
  </w:style>
  <w:style w:type="paragraph" w:customStyle="1" w:styleId="Char">
    <w:name w:val="Char"/>
    <w:basedOn w:val="Normal"/>
    <w:rsid w:val="00AA0141"/>
    <w:pPr>
      <w:spacing w:before="40"/>
    </w:pPr>
    <w:rPr>
      <w:rFonts w:eastAsia="Times New Roman" w:cs="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74B2-D651-4DF7-9F7C-27F6331C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4104</Words>
  <Characters>2340</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vēstules projekts</dc:title>
  <dc:creator>Jānis Lejietis</dc:creator>
  <dc:description>Jānis Lejietis
67095440</dc:description>
  <cp:lastModifiedBy>Lagzdiņa Lelde</cp:lastModifiedBy>
  <cp:revision>5</cp:revision>
  <cp:lastPrinted>2013-03-27T08:52:00Z</cp:lastPrinted>
  <dcterms:created xsi:type="dcterms:W3CDTF">2013-03-27T10:43:00Z</dcterms:created>
  <dcterms:modified xsi:type="dcterms:W3CDTF">2013-03-28T09:29:00Z</dcterms:modified>
</cp:coreProperties>
</file>