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93" w:rsidRPr="00BA5AA3" w:rsidRDefault="00472193" w:rsidP="00472193">
      <w:pPr>
        <w:tabs>
          <w:tab w:val="left" w:pos="1736"/>
        </w:tabs>
        <w:jc w:val="right"/>
        <w:rPr>
          <w:sz w:val="28"/>
          <w:szCs w:val="28"/>
        </w:rPr>
      </w:pPr>
      <w:r w:rsidRPr="00BA5AA3">
        <w:rPr>
          <w:sz w:val="28"/>
          <w:szCs w:val="28"/>
        </w:rPr>
        <w:t>Projekts</w:t>
      </w:r>
    </w:p>
    <w:p w:rsidR="00472193" w:rsidRPr="00BA5AA3" w:rsidRDefault="00472193" w:rsidP="00472193">
      <w:pPr>
        <w:tabs>
          <w:tab w:val="left" w:pos="1736"/>
        </w:tabs>
        <w:jc w:val="right"/>
        <w:rPr>
          <w:b/>
          <w:sz w:val="28"/>
          <w:szCs w:val="28"/>
        </w:rPr>
      </w:pPr>
    </w:p>
    <w:p w:rsidR="00472193" w:rsidRPr="00BA5AA3" w:rsidRDefault="00472193" w:rsidP="00472193">
      <w:pPr>
        <w:tabs>
          <w:tab w:val="left" w:pos="1736"/>
        </w:tabs>
        <w:jc w:val="right"/>
        <w:rPr>
          <w:b/>
          <w:sz w:val="28"/>
          <w:szCs w:val="28"/>
        </w:rPr>
      </w:pPr>
    </w:p>
    <w:p w:rsidR="00CF391D" w:rsidRPr="00BA5AA3" w:rsidRDefault="00CF391D" w:rsidP="00234E6E">
      <w:pPr>
        <w:tabs>
          <w:tab w:val="left" w:pos="1736"/>
        </w:tabs>
        <w:jc w:val="center"/>
        <w:rPr>
          <w:b/>
          <w:sz w:val="28"/>
          <w:szCs w:val="28"/>
        </w:rPr>
      </w:pPr>
      <w:r w:rsidRPr="00BA5AA3">
        <w:rPr>
          <w:b/>
          <w:sz w:val="28"/>
          <w:szCs w:val="28"/>
        </w:rPr>
        <w:t>Informatīvais ziņojums</w:t>
      </w:r>
    </w:p>
    <w:p w:rsidR="00CF391D" w:rsidRPr="00BA5AA3" w:rsidRDefault="00CF391D" w:rsidP="00415709">
      <w:pPr>
        <w:jc w:val="center"/>
        <w:rPr>
          <w:b/>
          <w:sz w:val="28"/>
          <w:szCs w:val="28"/>
        </w:rPr>
      </w:pPr>
      <w:r w:rsidRPr="00BA5AA3">
        <w:rPr>
          <w:b/>
          <w:sz w:val="28"/>
          <w:szCs w:val="28"/>
        </w:rPr>
        <w:t>„Priekšlikumi par normatīvajos aktos noteikto sociālo garantiju karavīriem un amatpersonām ar speciālajām dienesta pakāpēm iespējamu pilnveidošanu”</w:t>
      </w:r>
    </w:p>
    <w:p w:rsidR="00CF391D" w:rsidRPr="00BA5AA3" w:rsidRDefault="00CF391D" w:rsidP="002423A8">
      <w:pPr>
        <w:jc w:val="center"/>
        <w:rPr>
          <w:b/>
          <w:sz w:val="28"/>
          <w:szCs w:val="28"/>
        </w:rPr>
      </w:pPr>
    </w:p>
    <w:p w:rsidR="003C58E9" w:rsidRPr="00BA5AA3" w:rsidRDefault="00674CD7" w:rsidP="00674CD7">
      <w:pPr>
        <w:ind w:firstLine="720"/>
        <w:jc w:val="both"/>
        <w:rPr>
          <w:sz w:val="28"/>
          <w:szCs w:val="28"/>
        </w:rPr>
      </w:pPr>
      <w:r w:rsidRPr="00BA5AA3">
        <w:rPr>
          <w:sz w:val="28"/>
          <w:szCs w:val="28"/>
        </w:rPr>
        <w:t xml:space="preserve">LR Saeimas Aizsardzības, iekšlietu un korupcijas novēršanas komisija 2012.gada 2.februāra vēstulē Nr.9/6-2-n/36-11/12 </w:t>
      </w:r>
      <w:r w:rsidR="005256F3" w:rsidRPr="00BA5AA3">
        <w:rPr>
          <w:sz w:val="28"/>
          <w:szCs w:val="28"/>
        </w:rPr>
        <w:t>izteica priekšlikumu Ministru kabinetam</w:t>
      </w:r>
      <w:r w:rsidRPr="00BA5AA3">
        <w:rPr>
          <w:sz w:val="28"/>
          <w:szCs w:val="28"/>
        </w:rPr>
        <w:t xml:space="preserve"> izvērtēt karavīriem, Iekšlietu ministrijas (turpmāk – IEM) sistēmas iestāžu amatpersonām ar speciālajām dienesta pakāpēm, Ieslodzījuma vietu pārvaldes </w:t>
      </w:r>
      <w:r w:rsidR="00EB2EA3" w:rsidRPr="00BA5AA3">
        <w:rPr>
          <w:sz w:val="28"/>
          <w:szCs w:val="28"/>
        </w:rPr>
        <w:t xml:space="preserve">(turpmāk – </w:t>
      </w:r>
      <w:proofErr w:type="spellStart"/>
      <w:r w:rsidR="00EB2EA3" w:rsidRPr="00BA5AA3">
        <w:rPr>
          <w:sz w:val="28"/>
          <w:szCs w:val="28"/>
        </w:rPr>
        <w:t>IeVP</w:t>
      </w:r>
      <w:proofErr w:type="spellEnd"/>
      <w:r w:rsidR="00EB2EA3" w:rsidRPr="00BA5AA3">
        <w:rPr>
          <w:sz w:val="28"/>
          <w:szCs w:val="28"/>
        </w:rPr>
        <w:t>)</w:t>
      </w:r>
      <w:r w:rsidRPr="00BA5AA3">
        <w:rPr>
          <w:sz w:val="28"/>
          <w:szCs w:val="28"/>
        </w:rPr>
        <w:t xml:space="preserve"> amatpersonām ar speciālajām dienesta pakāpēm, Valsts ieņēmumu dienesta (turpmāk – VID) Muitas </w:t>
      </w:r>
      <w:proofErr w:type="spellStart"/>
      <w:r w:rsidRPr="00BA5AA3">
        <w:rPr>
          <w:sz w:val="28"/>
          <w:szCs w:val="28"/>
        </w:rPr>
        <w:t>kriminālpārvaldes</w:t>
      </w:r>
      <w:proofErr w:type="spellEnd"/>
      <w:r w:rsidR="00E51748" w:rsidRPr="00BA5AA3">
        <w:rPr>
          <w:sz w:val="28"/>
          <w:szCs w:val="28"/>
        </w:rPr>
        <w:t>,</w:t>
      </w:r>
      <w:r w:rsidRPr="00BA5AA3">
        <w:rPr>
          <w:sz w:val="28"/>
          <w:szCs w:val="28"/>
        </w:rPr>
        <w:t xml:space="preserve"> </w:t>
      </w:r>
      <w:r w:rsidR="00E51748" w:rsidRPr="00BA5AA3">
        <w:rPr>
          <w:sz w:val="28"/>
          <w:szCs w:val="28"/>
        </w:rPr>
        <w:t xml:space="preserve">VID Muitas pārvaldes un </w:t>
      </w:r>
      <w:r w:rsidRPr="00BA5AA3">
        <w:rPr>
          <w:sz w:val="28"/>
          <w:szCs w:val="28"/>
        </w:rPr>
        <w:t xml:space="preserve">VID Finanšu policijas </w:t>
      </w:r>
      <w:r w:rsidR="00B44706" w:rsidRPr="00B44706">
        <w:rPr>
          <w:sz w:val="28"/>
          <w:szCs w:val="28"/>
        </w:rPr>
        <w:t xml:space="preserve">specializētā valsts civildienesta ierēdņiem </w:t>
      </w:r>
      <w:r w:rsidRPr="00BA5AA3">
        <w:rPr>
          <w:sz w:val="28"/>
          <w:szCs w:val="28"/>
        </w:rPr>
        <w:t>normatīvajos aktos noteiktās sociālās garantijas un veikt nepieciešam</w:t>
      </w:r>
      <w:r w:rsidR="00D93D6C" w:rsidRPr="00BA5AA3">
        <w:rPr>
          <w:sz w:val="28"/>
          <w:szCs w:val="28"/>
        </w:rPr>
        <w:t xml:space="preserve">os pasākumus to izlīdzināšanai </w:t>
      </w:r>
      <w:r w:rsidRPr="00BA5AA3">
        <w:rPr>
          <w:sz w:val="28"/>
          <w:szCs w:val="28"/>
        </w:rPr>
        <w:t>attiecīgajos dienestos.</w:t>
      </w:r>
      <w:r w:rsidR="003C58E9" w:rsidRPr="00BA5AA3">
        <w:rPr>
          <w:sz w:val="28"/>
          <w:szCs w:val="28"/>
        </w:rPr>
        <w:t xml:space="preserve"> </w:t>
      </w:r>
    </w:p>
    <w:p w:rsidR="00CF391D" w:rsidRPr="00BA5AA3" w:rsidRDefault="00CF391D" w:rsidP="00674CD7">
      <w:pPr>
        <w:ind w:firstLine="720"/>
        <w:jc w:val="both"/>
        <w:rPr>
          <w:sz w:val="28"/>
          <w:szCs w:val="28"/>
        </w:rPr>
      </w:pPr>
      <w:r w:rsidRPr="00BA5AA3">
        <w:rPr>
          <w:sz w:val="28"/>
          <w:szCs w:val="28"/>
        </w:rPr>
        <w:t>Ministru kabinets 2012.gada 6.marta sēdē (protokola Nr.12 16.§ 3.punkts) uzdeva finanšu ministram izveidot starpinstitūciju darba grupu, lai izvērtētu normatīvajos aktos noteiktās sociālās garantijas karavīriem un amatpersonām ar speciālajām dienesta pakāpēm un izstrādātu priekšlikumus par to iespējamu pilnveidošanu. Lai nodrošinātu dotā uzdevuma izpildi, ar Finanšu ministrijas 2012.gada 22.maija rīkojumu Nr. 257 tika izveidota starpinstitūciju darba grupa, kurā piedalījās pārstāvji no Finanšu ministrijas, VID, Aizsar</w:t>
      </w:r>
      <w:r w:rsidR="00EB2EA3" w:rsidRPr="00BA5AA3">
        <w:rPr>
          <w:sz w:val="28"/>
          <w:szCs w:val="28"/>
        </w:rPr>
        <w:t xml:space="preserve">dzības ministrijas, IEM un </w:t>
      </w:r>
      <w:proofErr w:type="spellStart"/>
      <w:r w:rsidR="00EB2EA3" w:rsidRPr="00BA5AA3">
        <w:rPr>
          <w:sz w:val="28"/>
          <w:szCs w:val="28"/>
        </w:rPr>
        <w:t>IeVP</w:t>
      </w:r>
      <w:proofErr w:type="spellEnd"/>
      <w:r w:rsidRPr="00BA5AA3">
        <w:rPr>
          <w:sz w:val="28"/>
          <w:szCs w:val="28"/>
        </w:rPr>
        <w:t>.</w:t>
      </w:r>
    </w:p>
    <w:p w:rsidR="00055DCC" w:rsidRPr="00BA5AA3" w:rsidRDefault="00055DCC" w:rsidP="00D22FCB">
      <w:pPr>
        <w:pStyle w:val="PlainText"/>
        <w:ind w:firstLine="720"/>
        <w:jc w:val="both"/>
        <w:rPr>
          <w:rFonts w:ascii="Times New Roman" w:hAnsi="Times New Roman" w:cs="Times New Roman"/>
          <w:sz w:val="28"/>
          <w:szCs w:val="28"/>
        </w:rPr>
      </w:pPr>
      <w:r w:rsidRPr="00BA5AA3">
        <w:rPr>
          <w:rFonts w:ascii="Times New Roman" w:hAnsi="Times New Roman" w:cs="Times New Roman"/>
          <w:sz w:val="28"/>
          <w:szCs w:val="28"/>
        </w:rPr>
        <w:t xml:space="preserve">Vienlaicīgi informatīvajā ziņojumā tiek risināts ar Ministru kabineta 2012.gada 16.februāra rīkojumu Nr.84 apstiprinātais Valdības rīcības plāna Deklarācijas par Valda Dombrovska vadītā Ministru kabineta iecerēto darbību īstenošanai paredzētais uzdevums - pilnveidot sociālo garantiju sistēmu IEM sistēmas iestāžu un </w:t>
      </w:r>
      <w:proofErr w:type="spellStart"/>
      <w:r w:rsidRPr="00BA5AA3">
        <w:rPr>
          <w:rFonts w:ascii="Times New Roman" w:hAnsi="Times New Roman" w:cs="Times New Roman"/>
          <w:sz w:val="28"/>
          <w:szCs w:val="28"/>
        </w:rPr>
        <w:t>IeVP</w:t>
      </w:r>
      <w:proofErr w:type="spellEnd"/>
      <w:r w:rsidRPr="00BA5AA3">
        <w:rPr>
          <w:rFonts w:ascii="Times New Roman" w:hAnsi="Times New Roman" w:cs="Times New Roman"/>
          <w:sz w:val="28"/>
          <w:szCs w:val="28"/>
        </w:rPr>
        <w:t xml:space="preserve"> amatpersonām ar speciālajām dienesta pakāpēm, uzlabojot veselības aprūpi un pārskatot pabalstu sistēmu, ja amatpersona, kura, pildot ar dzīvības vai veselības apdraudējumu (risku) saistītus dienesta pienākumus, ir cietusi nelaimes gadījumā un guvusi ievainojumu vai sakropļojumu vai kuras veselībai nodarīts citāds kaitējums. </w:t>
      </w:r>
    </w:p>
    <w:p w:rsidR="00CF391D" w:rsidRPr="00BA5AA3" w:rsidRDefault="00CF391D" w:rsidP="008E3735">
      <w:pPr>
        <w:ind w:firstLine="720"/>
        <w:jc w:val="both"/>
        <w:rPr>
          <w:sz w:val="28"/>
          <w:szCs w:val="28"/>
        </w:rPr>
      </w:pPr>
      <w:r w:rsidRPr="00BA5AA3">
        <w:rPr>
          <w:sz w:val="28"/>
          <w:szCs w:val="28"/>
        </w:rPr>
        <w:t>Informatīvais ziņojums attiecas uz IEM sistēmas iestāžu – Valsts robežsardzes, Valsts policijas, Valsts ugunsdzēsības un glābšanas dienesta</w:t>
      </w:r>
      <w:r w:rsidR="00D05898" w:rsidRPr="00BA5AA3">
        <w:rPr>
          <w:sz w:val="28"/>
          <w:szCs w:val="28"/>
        </w:rPr>
        <w:t xml:space="preserve"> (turpmāk – VUGD)</w:t>
      </w:r>
      <w:r w:rsidRPr="00BA5AA3">
        <w:rPr>
          <w:sz w:val="28"/>
          <w:szCs w:val="28"/>
        </w:rPr>
        <w:t xml:space="preserve"> amatpersonām ar speciālajām dienesta pakāpēm, </w:t>
      </w:r>
      <w:proofErr w:type="spellStart"/>
      <w:r w:rsidRPr="00BA5AA3">
        <w:rPr>
          <w:sz w:val="28"/>
          <w:szCs w:val="28"/>
        </w:rPr>
        <w:t>IeVP</w:t>
      </w:r>
      <w:proofErr w:type="spellEnd"/>
      <w:r w:rsidRPr="00BA5AA3">
        <w:t xml:space="preserve"> </w:t>
      </w:r>
      <w:r w:rsidRPr="00BA5AA3">
        <w:rPr>
          <w:sz w:val="28"/>
          <w:szCs w:val="28"/>
        </w:rPr>
        <w:t xml:space="preserve">amatpersonām ar speciālajām dienesta pakāpēm, kā arī VID Muitas pārvaldes, Muitas </w:t>
      </w:r>
      <w:proofErr w:type="spellStart"/>
      <w:r w:rsidRPr="00BA5AA3">
        <w:rPr>
          <w:sz w:val="28"/>
          <w:szCs w:val="28"/>
        </w:rPr>
        <w:t>kriminālpārvaldes</w:t>
      </w:r>
      <w:proofErr w:type="spellEnd"/>
      <w:r w:rsidRPr="00BA5AA3">
        <w:rPr>
          <w:sz w:val="28"/>
          <w:szCs w:val="28"/>
        </w:rPr>
        <w:t xml:space="preserve"> un Finanšu policijas specializētā valsts civildienesta ierēdņiem, kuriem arī piešķirtas speciālās dienesta pakāpe</w:t>
      </w:r>
      <w:r w:rsidR="00161E05" w:rsidRPr="00BA5AA3">
        <w:rPr>
          <w:sz w:val="28"/>
          <w:szCs w:val="28"/>
        </w:rPr>
        <w:t>s</w:t>
      </w:r>
      <w:r w:rsidRPr="00BA5AA3">
        <w:rPr>
          <w:sz w:val="28"/>
          <w:szCs w:val="28"/>
        </w:rPr>
        <w:t xml:space="preserve"> (turpmāk – amatpersona), kā arī karavīriem un zemessargiem.  Zemessargi informatīvajā ziņojumā iekļauti, jo dienesta uzdevumu pildīšanas un zemessargu apmācības laikā zemessargiem noteiktās sociālās garantijas ir līdzīgas kā karavīriem.</w:t>
      </w:r>
    </w:p>
    <w:p w:rsidR="00430F97" w:rsidRPr="00BA5AA3" w:rsidRDefault="00430F97" w:rsidP="00430F97">
      <w:pPr>
        <w:ind w:firstLine="720"/>
        <w:jc w:val="both"/>
        <w:rPr>
          <w:sz w:val="28"/>
          <w:szCs w:val="28"/>
        </w:rPr>
      </w:pPr>
    </w:p>
    <w:p w:rsidR="0010736A" w:rsidRPr="00BA5AA3" w:rsidRDefault="0010736A" w:rsidP="0010736A">
      <w:pPr>
        <w:rPr>
          <w:b/>
          <w:sz w:val="28"/>
          <w:szCs w:val="28"/>
        </w:rPr>
      </w:pPr>
    </w:p>
    <w:p w:rsidR="00CF391D" w:rsidRPr="00BA5AA3" w:rsidRDefault="00CF391D" w:rsidP="0010736A">
      <w:pPr>
        <w:rPr>
          <w:b/>
          <w:sz w:val="28"/>
          <w:szCs w:val="28"/>
        </w:rPr>
      </w:pPr>
      <w:r w:rsidRPr="00BA5AA3">
        <w:rPr>
          <w:b/>
          <w:sz w:val="28"/>
          <w:szCs w:val="28"/>
        </w:rPr>
        <w:lastRenderedPageBreak/>
        <w:t>I.Esošās situācijas raksturojums</w:t>
      </w:r>
    </w:p>
    <w:p w:rsidR="00CF391D" w:rsidRPr="00BA5AA3" w:rsidRDefault="00CF391D" w:rsidP="00CF3C7E">
      <w:pPr>
        <w:ind w:firstLine="720"/>
        <w:jc w:val="both"/>
        <w:rPr>
          <w:sz w:val="28"/>
          <w:szCs w:val="28"/>
        </w:rPr>
      </w:pPr>
    </w:p>
    <w:p w:rsidR="00CF391D" w:rsidRPr="00BA5AA3" w:rsidRDefault="00CF391D" w:rsidP="00892317">
      <w:pPr>
        <w:ind w:firstLine="720"/>
        <w:jc w:val="both"/>
        <w:rPr>
          <w:sz w:val="28"/>
          <w:szCs w:val="28"/>
        </w:rPr>
      </w:pPr>
      <w:r w:rsidRPr="00BA5AA3">
        <w:rPr>
          <w:sz w:val="28"/>
          <w:szCs w:val="28"/>
        </w:rPr>
        <w:t xml:space="preserve">Saskaņā ar Valsts un pašvaldību institūciju amatpersonu un darbinieku atlīdzības likuma (turpmāk – Atlīdzības likums) 3.panta pirmo daļu sociālās garantijas šā likuma izpratnē ir pabalsti, kompensācijas, apdrošināšana un šajā likumā noteikto izdevumu segšana. Sociālās garantijas var nosacīti iedalīt divās grupās – ar dienesta specifiku saistītajās un sociāla rakstura garantijās. Tās var būt izteiktas arī nemateriālā formā, kā, piemēram, papildu atvaļinājums. Sociālās garantijas nodrošina, iestājoties konkrētai situācijai, kas nav saistīta ar izpildāmā darba vai dienesta pienākumu kvalitāti un tā rezultātiem. Piemēram, kompensācijas piešķiršana, lai pilnā apmērā vai daļēji segtu konkrētus izdevumus, pamatojoties uz attiecīgiem dokumentiem. </w:t>
      </w:r>
    </w:p>
    <w:p w:rsidR="00CF391D" w:rsidRPr="00BA5AA3" w:rsidRDefault="00CF391D" w:rsidP="00892317">
      <w:pPr>
        <w:ind w:firstLine="720"/>
        <w:jc w:val="both"/>
        <w:rPr>
          <w:sz w:val="28"/>
          <w:szCs w:val="28"/>
        </w:rPr>
      </w:pPr>
      <w:r w:rsidRPr="00BA5AA3">
        <w:rPr>
          <w:sz w:val="28"/>
          <w:szCs w:val="28"/>
        </w:rPr>
        <w:t>Viens no nosacījumiem sociālo garantiju piešķiršanā ir vienotas pieejas piemērošana valsts budžeta iestādēs. Lai amatpersona (darbinieks)  varētu saņemt sociālās garantijas, tām ir jābūt noteiktām normatīvajos aktos.</w:t>
      </w:r>
    </w:p>
    <w:p w:rsidR="00CF391D" w:rsidRPr="00BA5AA3" w:rsidRDefault="00CF391D" w:rsidP="00892317">
      <w:pPr>
        <w:ind w:firstLine="720"/>
        <w:jc w:val="both"/>
        <w:rPr>
          <w:sz w:val="28"/>
          <w:szCs w:val="28"/>
        </w:rPr>
      </w:pPr>
      <w:r w:rsidRPr="00BA5AA3">
        <w:rPr>
          <w:sz w:val="28"/>
          <w:szCs w:val="28"/>
        </w:rPr>
        <w:t xml:space="preserve">Iepriekšējā periodā, strauji mainoties ekonomiskajai situācijai valstī, sākot ar 2009.gadu tika veikti pasākumi izdevumu samazināšanai atlīdzībai, kas ietvēra arī dažādu pabalstu un kompensāciju apmēra samazināšanu vai izslēgšanu no sociālo garantiju sistēmas. 2009.gadā tas tika realizēts, pieņemot speciālu likumu „Par valsts un pašvaldību institūciju amatpersonu un darbinieku atlīdzību 2009.gadā”. </w:t>
      </w:r>
    </w:p>
    <w:p w:rsidR="00CF391D" w:rsidRPr="00BA5AA3" w:rsidRDefault="00CF391D" w:rsidP="006D10E9">
      <w:pPr>
        <w:ind w:firstLine="720"/>
        <w:jc w:val="both"/>
        <w:rPr>
          <w:sz w:val="28"/>
          <w:szCs w:val="28"/>
        </w:rPr>
      </w:pPr>
      <w:r w:rsidRPr="00BA5AA3">
        <w:rPr>
          <w:sz w:val="28"/>
          <w:szCs w:val="28"/>
        </w:rPr>
        <w:t xml:space="preserve">Līdz 2010.gada 1.janvārim, kad stājās spēkā Atlīdzības likums, sociālās garantijas bija noteiktas vairākos normatīvajos aktos, piemēram, IEM un </w:t>
      </w:r>
      <w:proofErr w:type="spellStart"/>
      <w:r w:rsidRPr="00BA5AA3">
        <w:rPr>
          <w:sz w:val="28"/>
          <w:szCs w:val="28"/>
        </w:rPr>
        <w:t>IeVP</w:t>
      </w:r>
      <w:proofErr w:type="spellEnd"/>
      <w:r w:rsidRPr="00BA5AA3">
        <w:rPr>
          <w:sz w:val="28"/>
          <w:szCs w:val="28"/>
        </w:rPr>
        <w:t xml:space="preserve"> amatpersonām ar speciālajām dienesta pakāpēm sociālās garantijas (pabalsti, kompensācijas, konkrētu izdevumu segšana, atvaļinājumi) pamatā bija noteiktas </w:t>
      </w:r>
      <w:r w:rsidR="000E4793" w:rsidRPr="00BA5AA3">
        <w:rPr>
          <w:sz w:val="28"/>
        </w:rPr>
        <w:t>„</w:t>
      </w:r>
      <w:r w:rsidR="004A7FB2" w:rsidRPr="00BA5AA3">
        <w:rPr>
          <w:sz w:val="28"/>
        </w:rPr>
        <w:t xml:space="preserve">Iekšlietu ministrijas sistēmas iestāžu un Ieslodzījuma vietu pārvaldes amatpersonu ar speciālajām dienesta pakāpēm dienesta gaitas likumā” </w:t>
      </w:r>
      <w:r w:rsidRPr="00BA5AA3">
        <w:rPr>
          <w:sz w:val="28"/>
          <w:szCs w:val="28"/>
        </w:rPr>
        <w:t>un uz tā pamata izdotajos normatīvajos aktos, karavīriem – Militārā dienesta likumā. Pieņemot Atlīdzības likumu, tajā tika iekļautas normas, kas attiecas uz valsts un pašvaldību institūcijās nodarbināto darba samaksu un sociālajām garantijām, tai skaitā arī karavīru un IeM sistēmas</w:t>
      </w:r>
      <w:r w:rsidR="00250ACD" w:rsidRPr="00BA5AA3">
        <w:rPr>
          <w:sz w:val="28"/>
          <w:szCs w:val="28"/>
        </w:rPr>
        <w:t xml:space="preserve"> iestāžu</w:t>
      </w:r>
      <w:r w:rsidRPr="00BA5AA3">
        <w:rPr>
          <w:sz w:val="28"/>
          <w:szCs w:val="28"/>
        </w:rPr>
        <w:t xml:space="preserve">, VID Muitas pārvaldes, Muitas </w:t>
      </w:r>
      <w:proofErr w:type="spellStart"/>
      <w:r w:rsidRPr="00BA5AA3">
        <w:rPr>
          <w:sz w:val="28"/>
          <w:szCs w:val="28"/>
        </w:rPr>
        <w:t>kriminālpārvaldes</w:t>
      </w:r>
      <w:proofErr w:type="spellEnd"/>
      <w:r w:rsidRPr="00BA5AA3">
        <w:rPr>
          <w:sz w:val="28"/>
          <w:szCs w:val="28"/>
        </w:rPr>
        <w:t xml:space="preserve"> un Finanšu policijas amatpersonu darba samaksu un sociālajām garantijām. </w:t>
      </w:r>
      <w:r w:rsidR="00EE1C3F" w:rsidRPr="00BA5AA3">
        <w:rPr>
          <w:sz w:val="28"/>
          <w:szCs w:val="28"/>
        </w:rPr>
        <w:t>Tādējādi sociālās garantijas karavīriem un amatpersonām ir noteiktas vienā normatīvajā aktā, tas ir Atlīdzības likumā. Izņēmums ir atsevišķas sociālās garantijas, piemēram, tiesības ārpus kārtas iekārtot savus bērnus pirmskolas izglītības iestādē un tiesības uz dzīvojamo telpu, ja tās dienesta interesēs tiek pārcelts uz citu apdzīvotu vietu, kuras ir paredzētas speciālajos likumos (Militārā dienesta likum</w:t>
      </w:r>
      <w:r w:rsidR="0071047A" w:rsidRPr="00BA5AA3">
        <w:rPr>
          <w:sz w:val="28"/>
          <w:szCs w:val="28"/>
        </w:rPr>
        <w:t>s,</w:t>
      </w:r>
      <w:r w:rsidR="00EE1C3F" w:rsidRPr="00BA5AA3">
        <w:rPr>
          <w:sz w:val="28"/>
          <w:szCs w:val="28"/>
        </w:rPr>
        <w:t xml:space="preserve"> „Iekšlietu ministrijas sistēmas iestāžu un Ieslodzījuma vietu pārvaldes amatpersonu ar speciālajām dienesta pakāpēm dienesta gaitas likum</w:t>
      </w:r>
      <w:r w:rsidR="0071047A" w:rsidRPr="00BA5AA3">
        <w:rPr>
          <w:sz w:val="28"/>
          <w:szCs w:val="28"/>
        </w:rPr>
        <w:t>s</w:t>
      </w:r>
      <w:r w:rsidR="00EE1C3F" w:rsidRPr="00BA5AA3">
        <w:rPr>
          <w:sz w:val="28"/>
          <w:szCs w:val="28"/>
        </w:rPr>
        <w:t>”</w:t>
      </w:r>
      <w:r w:rsidR="0071047A" w:rsidRPr="00BA5AA3">
        <w:rPr>
          <w:sz w:val="28"/>
          <w:szCs w:val="28"/>
        </w:rPr>
        <w:t xml:space="preserve"> un likums „Par policiju”</w:t>
      </w:r>
      <w:r w:rsidR="00EE1C3F" w:rsidRPr="00BA5AA3">
        <w:rPr>
          <w:sz w:val="28"/>
          <w:szCs w:val="28"/>
        </w:rPr>
        <w:t>).</w:t>
      </w:r>
    </w:p>
    <w:p w:rsidR="00AD7C19" w:rsidRPr="00BA5AA3" w:rsidRDefault="00CF391D" w:rsidP="00F645E6">
      <w:pPr>
        <w:pStyle w:val="naiskr"/>
        <w:spacing w:before="0" w:beforeAutospacing="0" w:after="0" w:afterAutospacing="0"/>
        <w:ind w:firstLine="720"/>
        <w:jc w:val="both"/>
        <w:rPr>
          <w:sz w:val="28"/>
          <w:szCs w:val="28"/>
        </w:rPr>
      </w:pPr>
      <w:r w:rsidRPr="00BA5AA3">
        <w:rPr>
          <w:sz w:val="28"/>
          <w:szCs w:val="28"/>
        </w:rPr>
        <w:t xml:space="preserve">Viena no sociālajām garantijām, kas ir specifiska karavīriem un IeM sistēmas iestāžu un </w:t>
      </w:r>
      <w:proofErr w:type="spellStart"/>
      <w:r w:rsidRPr="00BA5AA3">
        <w:rPr>
          <w:sz w:val="28"/>
          <w:szCs w:val="28"/>
        </w:rPr>
        <w:t>IeVP</w:t>
      </w:r>
      <w:proofErr w:type="spellEnd"/>
      <w:r w:rsidRPr="00BA5AA3">
        <w:rPr>
          <w:sz w:val="28"/>
          <w:szCs w:val="28"/>
        </w:rPr>
        <w:t xml:space="preserve"> amatpersonām, ir uzturdevas kompensācija. </w:t>
      </w:r>
    </w:p>
    <w:p w:rsidR="00AD7C19" w:rsidRPr="00BA5AA3" w:rsidRDefault="00C463CF" w:rsidP="00F645E6">
      <w:pPr>
        <w:pStyle w:val="naiskr"/>
        <w:spacing w:before="0" w:beforeAutospacing="0" w:after="0" w:afterAutospacing="0"/>
        <w:ind w:firstLine="720"/>
        <w:jc w:val="both"/>
        <w:rPr>
          <w:sz w:val="28"/>
          <w:szCs w:val="28"/>
        </w:rPr>
      </w:pPr>
      <w:r w:rsidRPr="00BA5AA3" w:rsidDel="00C463CF">
        <w:rPr>
          <w:sz w:val="28"/>
          <w:szCs w:val="28"/>
        </w:rPr>
        <w:t xml:space="preserve"> </w:t>
      </w:r>
      <w:r w:rsidR="00EA13EE" w:rsidRPr="00BA5AA3">
        <w:rPr>
          <w:sz w:val="28"/>
        </w:rPr>
        <w:t>„</w:t>
      </w:r>
      <w:r w:rsidR="00EA13EE" w:rsidRPr="00BA5AA3">
        <w:rPr>
          <w:bCs/>
          <w:sz w:val="28"/>
          <w:szCs w:val="28"/>
        </w:rPr>
        <w:t>Ministru kabineta 2010.gada 29.jūnija not</w:t>
      </w:r>
      <w:r w:rsidR="00E3565A" w:rsidRPr="00BA5AA3">
        <w:rPr>
          <w:bCs/>
          <w:sz w:val="28"/>
          <w:szCs w:val="28"/>
        </w:rPr>
        <w:t>eikumi Nr.</w:t>
      </w:r>
      <w:r w:rsidR="00EA13EE" w:rsidRPr="00BA5AA3">
        <w:rPr>
          <w:bCs/>
          <w:sz w:val="28"/>
          <w:szCs w:val="28"/>
        </w:rPr>
        <w:t xml:space="preserve"> </w:t>
      </w:r>
      <w:r w:rsidR="004800A6" w:rsidRPr="00BA5AA3">
        <w:rPr>
          <w:bCs/>
          <w:sz w:val="28"/>
          <w:szCs w:val="28"/>
        </w:rPr>
        <w:t xml:space="preserve">606 </w:t>
      </w:r>
      <w:r w:rsidR="00EA13EE" w:rsidRPr="00BA5AA3">
        <w:rPr>
          <w:bCs/>
          <w:sz w:val="28"/>
          <w:szCs w:val="28"/>
        </w:rPr>
        <w:t xml:space="preserve">„Noteikumi par karavīra un zemessarga uzturdevas kompensācijas apmēru un izmaksāšanas </w:t>
      </w:r>
      <w:r w:rsidR="00EA13EE" w:rsidRPr="00BA5AA3">
        <w:rPr>
          <w:bCs/>
          <w:sz w:val="28"/>
          <w:szCs w:val="28"/>
        </w:rPr>
        <w:lastRenderedPageBreak/>
        <w:t>kārtību”</w:t>
      </w:r>
      <w:r w:rsidR="00EA13EE" w:rsidRPr="00BA5AA3">
        <w:rPr>
          <w:sz w:val="28"/>
          <w:szCs w:val="28"/>
        </w:rPr>
        <w:t>”,</w:t>
      </w:r>
      <w:r w:rsidR="004800A6" w:rsidRPr="00BA5AA3">
        <w:rPr>
          <w:sz w:val="28"/>
          <w:szCs w:val="28"/>
        </w:rPr>
        <w:t xml:space="preserve"> nosaka, ka k</w:t>
      </w:r>
      <w:r w:rsidR="00CF391D" w:rsidRPr="00BA5AA3">
        <w:rPr>
          <w:sz w:val="28"/>
          <w:szCs w:val="28"/>
        </w:rPr>
        <w:t xml:space="preserve">aravīriem uzturdevas kompensācijas apmērs </w:t>
      </w:r>
      <w:r w:rsidR="004800A6" w:rsidRPr="00BA5AA3">
        <w:rPr>
          <w:sz w:val="28"/>
          <w:szCs w:val="28"/>
        </w:rPr>
        <w:t>ir</w:t>
      </w:r>
      <w:r w:rsidR="009721A2">
        <w:rPr>
          <w:sz w:val="28"/>
          <w:szCs w:val="28"/>
        </w:rPr>
        <w:t xml:space="preserve"> </w:t>
      </w:r>
      <w:r w:rsidR="004800A6" w:rsidRPr="00BA5AA3">
        <w:rPr>
          <w:sz w:val="28"/>
          <w:szCs w:val="28"/>
        </w:rPr>
        <w:t>7</w:t>
      </w:r>
      <w:r w:rsidR="009721A2">
        <w:rPr>
          <w:sz w:val="28"/>
          <w:szCs w:val="28"/>
        </w:rPr>
        <w:t xml:space="preserve"> lati</w:t>
      </w:r>
      <w:r w:rsidR="004800A6" w:rsidRPr="00BA5AA3">
        <w:rPr>
          <w:sz w:val="28"/>
          <w:szCs w:val="28"/>
        </w:rPr>
        <w:t xml:space="preserve">. </w:t>
      </w:r>
      <w:r w:rsidR="00CF391D" w:rsidRPr="00BA5AA3">
        <w:rPr>
          <w:sz w:val="28"/>
          <w:szCs w:val="28"/>
        </w:rPr>
        <w:t xml:space="preserve">2010., 2011. un 2012.gadā </w:t>
      </w:r>
      <w:r w:rsidR="004800A6" w:rsidRPr="00BA5AA3">
        <w:rPr>
          <w:sz w:val="28"/>
          <w:szCs w:val="28"/>
        </w:rPr>
        <w:t xml:space="preserve">tas </w:t>
      </w:r>
      <w:r w:rsidR="00CF391D" w:rsidRPr="00BA5AA3">
        <w:rPr>
          <w:sz w:val="28"/>
          <w:szCs w:val="28"/>
        </w:rPr>
        <w:t>tika ierobežots un noteikts 4 lati dienā, kas mēnesī vidēji ir 120 latu</w:t>
      </w:r>
      <w:r w:rsidR="00AD7C19" w:rsidRPr="00BA5AA3">
        <w:rPr>
          <w:sz w:val="28"/>
          <w:szCs w:val="28"/>
        </w:rPr>
        <w:t xml:space="preserve">. </w:t>
      </w:r>
      <w:r w:rsidR="001321C2" w:rsidRPr="00BA5AA3">
        <w:rPr>
          <w:sz w:val="28"/>
          <w:szCs w:val="28"/>
        </w:rPr>
        <w:t xml:space="preserve">2012.gada 26.jūnijā tika pieņemti </w:t>
      </w:r>
      <w:r w:rsidR="00AD7C19" w:rsidRPr="00BA5AA3">
        <w:rPr>
          <w:sz w:val="28"/>
          <w:szCs w:val="28"/>
        </w:rPr>
        <w:t>Ministru kabineta noteikumi</w:t>
      </w:r>
      <w:r w:rsidR="001321C2" w:rsidRPr="00BA5AA3">
        <w:rPr>
          <w:sz w:val="28"/>
          <w:szCs w:val="28"/>
        </w:rPr>
        <w:t xml:space="preserve"> Nr.449</w:t>
      </w:r>
      <w:r w:rsidR="00AD7C19" w:rsidRPr="00BA5AA3">
        <w:rPr>
          <w:sz w:val="28"/>
          <w:szCs w:val="28"/>
        </w:rPr>
        <w:t xml:space="preserve"> „</w:t>
      </w:r>
      <w:r w:rsidR="00AD7C19" w:rsidRPr="00BA5AA3">
        <w:rPr>
          <w:bCs/>
          <w:sz w:val="28"/>
          <w:szCs w:val="28"/>
        </w:rPr>
        <w:t xml:space="preserve">Grozījums Ministru kabineta 2010.gada 29.jūnija noteikumos </w:t>
      </w:r>
      <w:r w:rsidR="00E3565A" w:rsidRPr="00BA5AA3">
        <w:rPr>
          <w:bCs/>
          <w:sz w:val="28"/>
          <w:szCs w:val="28"/>
        </w:rPr>
        <w:t>Nr.</w:t>
      </w:r>
      <w:r w:rsidR="001059D8" w:rsidRPr="00BA5AA3">
        <w:rPr>
          <w:bCs/>
          <w:sz w:val="28"/>
          <w:szCs w:val="28"/>
        </w:rPr>
        <w:t xml:space="preserve">606 </w:t>
      </w:r>
      <w:r w:rsidR="00AD7C19" w:rsidRPr="00BA5AA3">
        <w:rPr>
          <w:bCs/>
          <w:sz w:val="28"/>
          <w:szCs w:val="28"/>
        </w:rPr>
        <w:t>„Noteikumi par karavīra un zemessarga uzturdevas kompensācijas apmēru un izmaksāšanas kārtību”</w:t>
      </w:r>
      <w:r w:rsidR="00AD7C19" w:rsidRPr="00BA5AA3">
        <w:rPr>
          <w:sz w:val="28"/>
          <w:szCs w:val="28"/>
        </w:rPr>
        <w:t xml:space="preserve">”, </w:t>
      </w:r>
      <w:r w:rsidR="001321C2" w:rsidRPr="00BA5AA3">
        <w:rPr>
          <w:sz w:val="28"/>
          <w:szCs w:val="28"/>
        </w:rPr>
        <w:t>kas noteica, ka ar 2013.gadu karavīriem un zemessargiem tiek palielināta dienas uzturdevas kompensāciju no 4 latiem līdz 5 latiem</w:t>
      </w:r>
      <w:r w:rsidR="00250ACD" w:rsidRPr="00BA5AA3">
        <w:rPr>
          <w:sz w:val="28"/>
          <w:szCs w:val="28"/>
        </w:rPr>
        <w:t>.</w:t>
      </w:r>
      <w:r w:rsidR="001321C2" w:rsidRPr="00BA5AA3">
        <w:rPr>
          <w:sz w:val="28"/>
          <w:szCs w:val="28"/>
        </w:rPr>
        <w:t xml:space="preserve"> </w:t>
      </w:r>
      <w:r w:rsidR="00AD7C19" w:rsidRPr="00BA5AA3">
        <w:rPr>
          <w:sz w:val="28"/>
          <w:szCs w:val="28"/>
        </w:rPr>
        <w:t xml:space="preserve">Uzturdevas kompensācijas palielināšanai līdz 5 latiem dienā ar 2013.gadu </w:t>
      </w:r>
      <w:r w:rsidR="007572FC" w:rsidRPr="00BA5AA3">
        <w:rPr>
          <w:sz w:val="28"/>
          <w:szCs w:val="28"/>
        </w:rPr>
        <w:t>papildu</w:t>
      </w:r>
      <w:r w:rsidR="001321C2" w:rsidRPr="00BA5AA3">
        <w:rPr>
          <w:sz w:val="28"/>
          <w:szCs w:val="28"/>
        </w:rPr>
        <w:t xml:space="preserve"> </w:t>
      </w:r>
      <w:r w:rsidR="00E8538A" w:rsidRPr="00BA5AA3">
        <w:rPr>
          <w:sz w:val="28"/>
          <w:szCs w:val="28"/>
        </w:rPr>
        <w:t>piešķirti</w:t>
      </w:r>
      <w:r w:rsidR="001321C2" w:rsidRPr="00BA5AA3">
        <w:rPr>
          <w:sz w:val="28"/>
          <w:szCs w:val="28"/>
        </w:rPr>
        <w:t xml:space="preserve"> 1 803 830 lati.</w:t>
      </w:r>
      <w:r w:rsidR="00AD7C19" w:rsidRPr="00BA5AA3">
        <w:rPr>
          <w:sz w:val="28"/>
          <w:szCs w:val="28"/>
        </w:rPr>
        <w:t xml:space="preserve"> Saskaņā ar likumu „Par valsts budžetu 201</w:t>
      </w:r>
      <w:r w:rsidR="00EE128B" w:rsidRPr="00BA5AA3">
        <w:rPr>
          <w:sz w:val="28"/>
          <w:szCs w:val="28"/>
        </w:rPr>
        <w:t>3</w:t>
      </w:r>
      <w:r w:rsidR="00AD7C19" w:rsidRPr="00BA5AA3">
        <w:rPr>
          <w:sz w:val="28"/>
          <w:szCs w:val="28"/>
        </w:rPr>
        <w:t xml:space="preserve">.gadam” uzturdevas kompensācijas izmaksai kopsummā plānoti </w:t>
      </w:r>
      <w:r w:rsidR="00CB5227" w:rsidRPr="00BA5AA3">
        <w:rPr>
          <w:sz w:val="28"/>
          <w:szCs w:val="28"/>
        </w:rPr>
        <w:t xml:space="preserve">6 628 261 </w:t>
      </w:r>
      <w:r w:rsidR="00AD7C19" w:rsidRPr="00BA5AA3">
        <w:rPr>
          <w:sz w:val="28"/>
          <w:szCs w:val="28"/>
        </w:rPr>
        <w:t>lati.</w:t>
      </w:r>
    </w:p>
    <w:p w:rsidR="005256F3" w:rsidRPr="00BA5AA3" w:rsidRDefault="00AD7C19" w:rsidP="00635B78">
      <w:pPr>
        <w:ind w:firstLine="720"/>
        <w:jc w:val="both"/>
        <w:rPr>
          <w:iCs/>
          <w:color w:val="000000"/>
          <w:sz w:val="28"/>
          <w:szCs w:val="28"/>
          <w:lang w:eastAsia="lv-LV"/>
        </w:rPr>
      </w:pPr>
      <w:r w:rsidRPr="00BA5AA3">
        <w:rPr>
          <w:sz w:val="28"/>
          <w:szCs w:val="28"/>
        </w:rPr>
        <w:t>S</w:t>
      </w:r>
      <w:r w:rsidR="00CF391D" w:rsidRPr="00BA5AA3">
        <w:rPr>
          <w:sz w:val="28"/>
          <w:szCs w:val="28"/>
        </w:rPr>
        <w:t xml:space="preserve">avukārt IEM sistēmas iestāžu un </w:t>
      </w:r>
      <w:proofErr w:type="spellStart"/>
      <w:r w:rsidR="00CF391D" w:rsidRPr="00BA5AA3">
        <w:rPr>
          <w:sz w:val="28"/>
          <w:szCs w:val="28"/>
        </w:rPr>
        <w:t>IeVP</w:t>
      </w:r>
      <w:proofErr w:type="spellEnd"/>
      <w:r w:rsidR="00CF391D" w:rsidRPr="00BA5AA3">
        <w:rPr>
          <w:sz w:val="28"/>
          <w:szCs w:val="28"/>
        </w:rPr>
        <w:t xml:space="preserve"> amatpersonām </w:t>
      </w:r>
      <w:r w:rsidRPr="00BA5AA3">
        <w:rPr>
          <w:sz w:val="28"/>
          <w:szCs w:val="28"/>
        </w:rPr>
        <w:t xml:space="preserve">2010., 2011. un 2012.gadā </w:t>
      </w:r>
      <w:r w:rsidR="00CF391D" w:rsidRPr="00BA5AA3">
        <w:rPr>
          <w:sz w:val="28"/>
          <w:szCs w:val="28"/>
        </w:rPr>
        <w:t>budžeta izdevumu samazinājuma rezultātā uzturdevas kompensācijas apmērs tika noteikts 50 lat</w:t>
      </w:r>
      <w:r w:rsidR="00B0173B">
        <w:rPr>
          <w:sz w:val="28"/>
          <w:szCs w:val="28"/>
        </w:rPr>
        <w:t>i</w:t>
      </w:r>
      <w:r w:rsidR="00CF391D" w:rsidRPr="00BA5AA3">
        <w:rPr>
          <w:sz w:val="28"/>
          <w:szCs w:val="28"/>
        </w:rPr>
        <w:t xml:space="preserve">  mēnesī. </w:t>
      </w:r>
      <w:r w:rsidR="00CF391D" w:rsidRPr="00BA5AA3">
        <w:rPr>
          <w:sz w:val="28"/>
          <w:szCs w:val="28"/>
          <w:lang w:eastAsia="lv-LV"/>
        </w:rPr>
        <w:t xml:space="preserve">Ministru kabineta 2012.gada 10.jūlija sēdē tika izskatīts Informatīvais ziņojums par IeM sistēmas iestāžu un </w:t>
      </w:r>
      <w:proofErr w:type="spellStart"/>
      <w:r w:rsidR="00CF391D" w:rsidRPr="00BA5AA3">
        <w:rPr>
          <w:sz w:val="28"/>
          <w:szCs w:val="28"/>
          <w:lang w:eastAsia="lv-LV"/>
        </w:rPr>
        <w:t>IeVP</w:t>
      </w:r>
      <w:proofErr w:type="spellEnd"/>
      <w:r w:rsidR="00CF391D" w:rsidRPr="00BA5AA3">
        <w:rPr>
          <w:sz w:val="28"/>
          <w:szCs w:val="28"/>
          <w:lang w:eastAsia="lv-LV"/>
        </w:rPr>
        <w:t xml:space="preserve"> amatpersonu ar speciālajām dienesta pakāpēm uzturdevas kompensācijas integrēšanu mēnešalgā un pieņemts lēmums (</w:t>
      </w:r>
      <w:r w:rsidR="00CF391D" w:rsidRPr="00BA5AA3">
        <w:rPr>
          <w:sz w:val="28"/>
          <w:szCs w:val="28"/>
        </w:rPr>
        <w:t xml:space="preserve">protokols Nr.39, 45.§ 4.punkts) par grozījumu veikšanu attiecīgajos normatīvajos aktos, lai ar 2013.gadu </w:t>
      </w:r>
      <w:r w:rsidR="00CF391D" w:rsidRPr="00BA5AA3">
        <w:rPr>
          <w:color w:val="000000"/>
          <w:sz w:val="28"/>
          <w:szCs w:val="28"/>
        </w:rPr>
        <w:t xml:space="preserve">palielinātu </w:t>
      </w:r>
      <w:r w:rsidR="00CF391D" w:rsidRPr="00BA5AA3">
        <w:rPr>
          <w:sz w:val="28"/>
          <w:szCs w:val="28"/>
        </w:rPr>
        <w:t xml:space="preserve">IEM sistēmas un </w:t>
      </w:r>
      <w:proofErr w:type="spellStart"/>
      <w:r w:rsidR="00CF391D" w:rsidRPr="00BA5AA3">
        <w:rPr>
          <w:sz w:val="28"/>
          <w:szCs w:val="28"/>
        </w:rPr>
        <w:t>IeVP</w:t>
      </w:r>
      <w:proofErr w:type="spellEnd"/>
      <w:r w:rsidR="00CF391D" w:rsidRPr="00BA5AA3">
        <w:rPr>
          <w:sz w:val="28"/>
          <w:szCs w:val="28"/>
        </w:rPr>
        <w:t xml:space="preserve"> amatpersonu </w:t>
      </w:r>
      <w:r w:rsidR="00CF391D" w:rsidRPr="00BA5AA3">
        <w:rPr>
          <w:color w:val="000000"/>
          <w:sz w:val="28"/>
          <w:szCs w:val="28"/>
        </w:rPr>
        <w:t xml:space="preserve">mēnešalgu par 120 latiem (bruto), un turpmāk vairs nepiešķirtu uzturdevas kompensāciju. </w:t>
      </w:r>
      <w:r w:rsidR="00CF391D" w:rsidRPr="00BA5AA3">
        <w:rPr>
          <w:iCs/>
          <w:color w:val="000000"/>
          <w:sz w:val="28"/>
          <w:szCs w:val="28"/>
          <w:lang w:eastAsia="lv-LV"/>
        </w:rPr>
        <w:t>2013</w:t>
      </w:r>
      <w:r w:rsidR="00114DA7" w:rsidRPr="00BA5AA3">
        <w:rPr>
          <w:iCs/>
          <w:color w:val="000000"/>
          <w:sz w:val="28"/>
          <w:szCs w:val="28"/>
          <w:lang w:eastAsia="lv-LV"/>
        </w:rPr>
        <w:t xml:space="preserve">.gadam uzturdevas kompensācijas </w:t>
      </w:r>
      <w:r w:rsidR="00CF391D" w:rsidRPr="00BA5AA3">
        <w:rPr>
          <w:iCs/>
          <w:color w:val="000000"/>
          <w:sz w:val="28"/>
          <w:szCs w:val="28"/>
          <w:lang w:eastAsia="lv-LV"/>
        </w:rPr>
        <w:t>integrēšanai mēnešalgā piešķirts papildu finansējums 19</w:t>
      </w:r>
      <w:r w:rsidR="00D3389D" w:rsidRPr="00BA5AA3">
        <w:rPr>
          <w:iCs/>
          <w:color w:val="000000"/>
          <w:sz w:val="28"/>
          <w:szCs w:val="28"/>
          <w:lang w:eastAsia="lv-LV"/>
        </w:rPr>
        <w:t> </w:t>
      </w:r>
      <w:r w:rsidR="00CF391D" w:rsidRPr="00BA5AA3">
        <w:rPr>
          <w:iCs/>
          <w:color w:val="000000"/>
          <w:sz w:val="28"/>
          <w:szCs w:val="28"/>
          <w:lang w:eastAsia="lv-LV"/>
        </w:rPr>
        <w:t>295</w:t>
      </w:r>
      <w:r w:rsidR="00D3389D" w:rsidRPr="00BA5AA3">
        <w:rPr>
          <w:iCs/>
          <w:color w:val="000000"/>
          <w:sz w:val="28"/>
          <w:szCs w:val="28"/>
          <w:lang w:eastAsia="lv-LV"/>
        </w:rPr>
        <w:t xml:space="preserve"> </w:t>
      </w:r>
      <w:r w:rsidR="00CF391D" w:rsidRPr="00BA5AA3">
        <w:rPr>
          <w:iCs/>
          <w:color w:val="000000"/>
          <w:sz w:val="28"/>
          <w:szCs w:val="28"/>
          <w:lang w:eastAsia="lv-LV"/>
        </w:rPr>
        <w:t xml:space="preserve">571 lats, tai skaitā </w:t>
      </w:r>
      <w:r w:rsidR="00CF391D" w:rsidRPr="00BA5AA3">
        <w:rPr>
          <w:color w:val="000000"/>
          <w:sz w:val="28"/>
          <w:szCs w:val="28"/>
          <w:lang w:eastAsia="lv-LV"/>
        </w:rPr>
        <w:t>Iekšlietu ministrijai – </w:t>
      </w:r>
      <w:r w:rsidR="00CF391D" w:rsidRPr="00BA5AA3">
        <w:rPr>
          <w:iCs/>
          <w:color w:val="000000"/>
          <w:sz w:val="28"/>
          <w:szCs w:val="28"/>
          <w:lang w:eastAsia="lv-LV"/>
        </w:rPr>
        <w:t>15 911 180 lati</w:t>
      </w:r>
      <w:r w:rsidR="00CF391D" w:rsidRPr="00BA5AA3">
        <w:rPr>
          <w:color w:val="000000"/>
          <w:sz w:val="28"/>
          <w:szCs w:val="28"/>
          <w:lang w:eastAsia="lv-LV"/>
        </w:rPr>
        <w:t>, Tieslietu ministrijai – </w:t>
      </w:r>
      <w:r w:rsidR="00CF391D" w:rsidRPr="00BA5AA3">
        <w:rPr>
          <w:iCs/>
          <w:color w:val="000000"/>
          <w:sz w:val="28"/>
          <w:szCs w:val="28"/>
          <w:lang w:eastAsia="lv-LV"/>
        </w:rPr>
        <w:t xml:space="preserve">3 384 391 lats. Tā rezultātā amatpersonas mēnešalga (neto) </w:t>
      </w:r>
      <w:r w:rsidR="00DC63F9" w:rsidRPr="00BA5AA3">
        <w:rPr>
          <w:iCs/>
          <w:color w:val="000000"/>
          <w:sz w:val="28"/>
          <w:szCs w:val="28"/>
          <w:lang w:eastAsia="lv-LV"/>
        </w:rPr>
        <w:t xml:space="preserve">2013.gadā </w:t>
      </w:r>
      <w:r w:rsidR="00CF391D" w:rsidRPr="00BA5AA3">
        <w:rPr>
          <w:iCs/>
          <w:color w:val="000000"/>
          <w:sz w:val="28"/>
          <w:szCs w:val="28"/>
          <w:lang w:eastAsia="lv-LV"/>
        </w:rPr>
        <w:t xml:space="preserve">palielināsies par 30 latiem, </w:t>
      </w:r>
      <w:r w:rsidR="00735AA6" w:rsidRPr="00BA5AA3">
        <w:rPr>
          <w:iCs/>
          <w:color w:val="000000"/>
          <w:sz w:val="28"/>
          <w:szCs w:val="28"/>
          <w:lang w:eastAsia="lv-LV"/>
        </w:rPr>
        <w:t xml:space="preserve">un </w:t>
      </w:r>
      <w:r w:rsidR="00CF391D" w:rsidRPr="00BA5AA3">
        <w:rPr>
          <w:iCs/>
          <w:color w:val="000000"/>
          <w:sz w:val="28"/>
          <w:szCs w:val="28"/>
          <w:lang w:eastAsia="lv-LV"/>
        </w:rPr>
        <w:t xml:space="preserve">tas ietekmēs </w:t>
      </w:r>
      <w:r w:rsidR="00735AA6" w:rsidRPr="00BA5AA3">
        <w:rPr>
          <w:iCs/>
          <w:color w:val="000000"/>
          <w:sz w:val="28"/>
          <w:szCs w:val="28"/>
          <w:lang w:eastAsia="lv-LV"/>
        </w:rPr>
        <w:t xml:space="preserve">arī </w:t>
      </w:r>
      <w:r w:rsidR="007827FF" w:rsidRPr="00BA5AA3">
        <w:rPr>
          <w:iCs/>
          <w:color w:val="000000"/>
          <w:sz w:val="28"/>
          <w:szCs w:val="28"/>
          <w:lang w:eastAsia="lv-LV"/>
        </w:rPr>
        <w:t>izdienas pensijas apmēru un</w:t>
      </w:r>
      <w:r w:rsidR="00CF391D" w:rsidRPr="00BA5AA3">
        <w:rPr>
          <w:iCs/>
          <w:color w:val="000000"/>
          <w:sz w:val="28"/>
          <w:szCs w:val="28"/>
          <w:lang w:eastAsia="lv-LV"/>
        </w:rPr>
        <w:t xml:space="preserve"> maksājumus, kas tiek aprēķināti no mēnešalgas vai vidējās izpeļņas, kā arī maksājumus, kas tiek veikti no sociālās apdrošināšanas līdzekļiem. </w:t>
      </w:r>
    </w:p>
    <w:p w:rsidR="009B04A8" w:rsidRPr="00BA5AA3" w:rsidRDefault="008217ED" w:rsidP="00635B78">
      <w:pPr>
        <w:ind w:firstLine="720"/>
        <w:jc w:val="both"/>
        <w:rPr>
          <w:color w:val="000000"/>
          <w:sz w:val="28"/>
          <w:szCs w:val="28"/>
        </w:rPr>
      </w:pPr>
      <w:r w:rsidRPr="00BA5AA3">
        <w:rPr>
          <w:color w:val="000000"/>
          <w:sz w:val="28"/>
          <w:szCs w:val="28"/>
        </w:rPr>
        <w:t>Līdz ar to, s</w:t>
      </w:r>
      <w:r w:rsidR="009B04A8" w:rsidRPr="00BA5AA3">
        <w:rPr>
          <w:color w:val="000000"/>
          <w:sz w:val="28"/>
          <w:szCs w:val="28"/>
        </w:rPr>
        <w:t>askaņā ar iepriekšminēto</w:t>
      </w:r>
      <w:r w:rsidRPr="00BA5AA3">
        <w:rPr>
          <w:color w:val="000000"/>
          <w:sz w:val="28"/>
          <w:szCs w:val="28"/>
        </w:rPr>
        <w:t>,</w:t>
      </w:r>
      <w:r w:rsidR="00CF391D" w:rsidRPr="00BA5AA3">
        <w:rPr>
          <w:color w:val="000000"/>
          <w:sz w:val="28"/>
          <w:szCs w:val="28"/>
        </w:rPr>
        <w:t xml:space="preserve"> jautā</w:t>
      </w:r>
      <w:r w:rsidR="005256F3" w:rsidRPr="00BA5AA3">
        <w:rPr>
          <w:color w:val="000000"/>
          <w:sz w:val="28"/>
          <w:szCs w:val="28"/>
        </w:rPr>
        <w:t>jums par uzturdevas kompensācijas apm</w:t>
      </w:r>
      <w:r w:rsidR="009B04A8" w:rsidRPr="00BA5AA3">
        <w:rPr>
          <w:color w:val="000000"/>
          <w:sz w:val="28"/>
          <w:szCs w:val="28"/>
        </w:rPr>
        <w:t>ēru</w:t>
      </w:r>
      <w:r w:rsidR="005256F3" w:rsidRPr="00BA5AA3">
        <w:rPr>
          <w:color w:val="000000"/>
          <w:sz w:val="28"/>
          <w:szCs w:val="28"/>
        </w:rPr>
        <w:t xml:space="preserve"> izlīdzināšanu</w:t>
      </w:r>
      <w:r w:rsidR="009B04A8" w:rsidRPr="00BA5AA3">
        <w:rPr>
          <w:color w:val="000000"/>
          <w:sz w:val="28"/>
          <w:szCs w:val="28"/>
        </w:rPr>
        <w:t xml:space="preserve"> starp IEM sistēmas </w:t>
      </w:r>
      <w:r w:rsidR="007827FF" w:rsidRPr="00BA5AA3">
        <w:rPr>
          <w:color w:val="000000"/>
          <w:sz w:val="28"/>
          <w:szCs w:val="28"/>
        </w:rPr>
        <w:t xml:space="preserve">iestāžu </w:t>
      </w:r>
      <w:r w:rsidR="009B04A8" w:rsidRPr="00BA5AA3">
        <w:rPr>
          <w:color w:val="000000"/>
          <w:sz w:val="28"/>
          <w:szCs w:val="28"/>
        </w:rPr>
        <w:t>amatpersonām un karavīriem</w:t>
      </w:r>
      <w:r w:rsidR="00CF391D" w:rsidRPr="00BA5AA3">
        <w:rPr>
          <w:color w:val="000000"/>
          <w:sz w:val="28"/>
          <w:szCs w:val="28"/>
        </w:rPr>
        <w:t xml:space="preserve"> va</w:t>
      </w:r>
      <w:r w:rsidR="009B04A8" w:rsidRPr="00BA5AA3">
        <w:rPr>
          <w:color w:val="000000"/>
          <w:sz w:val="28"/>
          <w:szCs w:val="28"/>
        </w:rPr>
        <w:t>irs nav aktuāls.</w:t>
      </w:r>
    </w:p>
    <w:p w:rsidR="00CF391D" w:rsidRPr="00BA5AA3" w:rsidRDefault="00CF391D" w:rsidP="00635B78">
      <w:pPr>
        <w:ind w:firstLine="720"/>
        <w:jc w:val="both"/>
        <w:rPr>
          <w:sz w:val="28"/>
          <w:szCs w:val="28"/>
        </w:rPr>
      </w:pPr>
      <w:r w:rsidRPr="00BA5AA3">
        <w:rPr>
          <w:sz w:val="28"/>
          <w:szCs w:val="28"/>
        </w:rPr>
        <w:t xml:space="preserve">Karavīru un amatpersonu skaits, uz kuriem attiecas informatīvais ziņojums, ir atspoguļots 1.attēlā. Zemessargi šajā skaitā nav iekļauti, jo zemessargu iesaista Zemessardzes uzdevumu izpildē un apmācībā līdz 30 dienām gadā no pamatdarba vai mācībām brīvajā laikā. </w:t>
      </w:r>
    </w:p>
    <w:p w:rsidR="00CF391D" w:rsidRPr="00BA5AA3" w:rsidRDefault="00CF391D" w:rsidP="007C1084">
      <w:pPr>
        <w:ind w:firstLine="720"/>
        <w:jc w:val="both"/>
        <w:rPr>
          <w:sz w:val="28"/>
          <w:szCs w:val="28"/>
        </w:rPr>
      </w:pPr>
      <w:r w:rsidRPr="00BA5AA3">
        <w:rPr>
          <w:sz w:val="28"/>
          <w:szCs w:val="28"/>
        </w:rPr>
        <w:t>Vislielākais amatpersonu skaits 2012.gada jūnijā bija IEM sistēmas  iestādēs – 11 003 amatpersonas, tai skaitā Valsts policijā – 6</w:t>
      </w:r>
      <w:r w:rsidR="00255F7C" w:rsidRPr="00BA5AA3">
        <w:rPr>
          <w:sz w:val="28"/>
          <w:szCs w:val="28"/>
        </w:rPr>
        <w:t xml:space="preserve"> </w:t>
      </w:r>
      <w:r w:rsidRPr="00BA5AA3">
        <w:rPr>
          <w:sz w:val="28"/>
          <w:szCs w:val="28"/>
        </w:rPr>
        <w:t>131 amatpersona, Valsts robežsardzē – 2</w:t>
      </w:r>
      <w:r w:rsidR="00255F7C" w:rsidRPr="00BA5AA3">
        <w:rPr>
          <w:sz w:val="28"/>
          <w:szCs w:val="28"/>
        </w:rPr>
        <w:t xml:space="preserve"> </w:t>
      </w:r>
      <w:r w:rsidRPr="00BA5AA3">
        <w:rPr>
          <w:sz w:val="28"/>
          <w:szCs w:val="28"/>
        </w:rPr>
        <w:t xml:space="preserve">719 amatpersonas, </w:t>
      </w:r>
      <w:r w:rsidR="00EB1FDA" w:rsidRPr="00BA5AA3">
        <w:rPr>
          <w:sz w:val="28"/>
          <w:szCs w:val="28"/>
        </w:rPr>
        <w:t>VUGD</w:t>
      </w:r>
      <w:r w:rsidRPr="00BA5AA3">
        <w:rPr>
          <w:sz w:val="28"/>
          <w:szCs w:val="28"/>
        </w:rPr>
        <w:t xml:space="preserve"> – 2</w:t>
      </w:r>
      <w:r w:rsidR="00255F7C" w:rsidRPr="00BA5AA3">
        <w:rPr>
          <w:sz w:val="28"/>
          <w:szCs w:val="28"/>
        </w:rPr>
        <w:t xml:space="preserve"> </w:t>
      </w:r>
      <w:r w:rsidRPr="00BA5AA3">
        <w:rPr>
          <w:sz w:val="28"/>
          <w:szCs w:val="28"/>
        </w:rPr>
        <w:t xml:space="preserve">153 amatpersonas. Otrs lielākais skaits </w:t>
      </w:r>
      <w:r w:rsidR="008B59E6" w:rsidRPr="00BA5AA3">
        <w:rPr>
          <w:sz w:val="28"/>
          <w:szCs w:val="28"/>
        </w:rPr>
        <w:t>bija</w:t>
      </w:r>
      <w:r w:rsidRPr="00BA5AA3">
        <w:rPr>
          <w:sz w:val="28"/>
          <w:szCs w:val="28"/>
        </w:rPr>
        <w:t xml:space="preserve"> Aizsardzības ministrijas sistēmā – 4</w:t>
      </w:r>
      <w:r w:rsidR="00255F7C" w:rsidRPr="00BA5AA3">
        <w:rPr>
          <w:sz w:val="28"/>
          <w:szCs w:val="28"/>
        </w:rPr>
        <w:t xml:space="preserve"> </w:t>
      </w:r>
      <w:r w:rsidRPr="00BA5AA3">
        <w:rPr>
          <w:sz w:val="28"/>
          <w:szCs w:val="28"/>
        </w:rPr>
        <w:t xml:space="preserve">946 karavīri. Vismazākais amatpersonu skaits </w:t>
      </w:r>
      <w:r w:rsidR="008B59E6" w:rsidRPr="00BA5AA3">
        <w:rPr>
          <w:sz w:val="28"/>
          <w:szCs w:val="28"/>
        </w:rPr>
        <w:t>bija</w:t>
      </w:r>
      <w:r w:rsidRPr="00BA5AA3">
        <w:rPr>
          <w:sz w:val="28"/>
          <w:szCs w:val="28"/>
        </w:rPr>
        <w:t xml:space="preserve"> VID Muitas pārvaldē, Muitas </w:t>
      </w:r>
      <w:proofErr w:type="spellStart"/>
      <w:r w:rsidRPr="00BA5AA3">
        <w:rPr>
          <w:sz w:val="28"/>
          <w:szCs w:val="28"/>
        </w:rPr>
        <w:t>kriminālpārvaldē</w:t>
      </w:r>
      <w:proofErr w:type="spellEnd"/>
      <w:r w:rsidRPr="00BA5AA3">
        <w:rPr>
          <w:sz w:val="28"/>
          <w:szCs w:val="28"/>
        </w:rPr>
        <w:t xml:space="preserve"> un Finanšu policijā – 1</w:t>
      </w:r>
      <w:r w:rsidR="00255F7C" w:rsidRPr="00BA5AA3">
        <w:rPr>
          <w:sz w:val="28"/>
          <w:szCs w:val="28"/>
        </w:rPr>
        <w:t xml:space="preserve"> </w:t>
      </w:r>
      <w:r w:rsidRPr="00BA5AA3">
        <w:rPr>
          <w:sz w:val="28"/>
          <w:szCs w:val="28"/>
        </w:rPr>
        <w:t xml:space="preserve">327 amatpersonas. Savukārt </w:t>
      </w:r>
      <w:proofErr w:type="spellStart"/>
      <w:r w:rsidR="008B59E6" w:rsidRPr="00BA5AA3">
        <w:rPr>
          <w:sz w:val="28"/>
          <w:szCs w:val="28"/>
        </w:rPr>
        <w:t>IeVP</w:t>
      </w:r>
      <w:proofErr w:type="spellEnd"/>
      <w:r w:rsidRPr="00BA5AA3">
        <w:rPr>
          <w:sz w:val="28"/>
          <w:szCs w:val="28"/>
        </w:rPr>
        <w:t xml:space="preserve"> </w:t>
      </w:r>
      <w:r w:rsidR="008B59E6" w:rsidRPr="00BA5AA3">
        <w:rPr>
          <w:sz w:val="28"/>
          <w:szCs w:val="28"/>
        </w:rPr>
        <w:t>bija</w:t>
      </w:r>
      <w:r w:rsidRPr="00BA5AA3">
        <w:rPr>
          <w:sz w:val="28"/>
          <w:szCs w:val="28"/>
        </w:rPr>
        <w:t xml:space="preserve"> 2</w:t>
      </w:r>
      <w:r w:rsidR="008B59E6" w:rsidRPr="00BA5AA3">
        <w:rPr>
          <w:sz w:val="28"/>
          <w:szCs w:val="28"/>
        </w:rPr>
        <w:t xml:space="preserve"> </w:t>
      </w:r>
      <w:r w:rsidRPr="00BA5AA3">
        <w:rPr>
          <w:sz w:val="28"/>
          <w:szCs w:val="28"/>
        </w:rPr>
        <w:t>188 amatpersonas. Salīdzinot ar 2011.gada decembri, karavīru un amatpersonu skaits ir nedaudz samazinājies.</w:t>
      </w:r>
      <w:r w:rsidR="009C179C" w:rsidRPr="00BA5AA3">
        <w:rPr>
          <w:sz w:val="28"/>
          <w:szCs w:val="28"/>
        </w:rPr>
        <w:t xml:space="preserve">                                                     </w:t>
      </w:r>
    </w:p>
    <w:p w:rsidR="009C179C" w:rsidRPr="00BA5AA3" w:rsidRDefault="009C179C" w:rsidP="00733410">
      <w:pPr>
        <w:ind w:firstLine="720"/>
        <w:jc w:val="right"/>
        <w:rPr>
          <w:color w:val="000000"/>
          <w:sz w:val="28"/>
          <w:szCs w:val="28"/>
        </w:rPr>
      </w:pPr>
    </w:p>
    <w:p w:rsidR="009C179C" w:rsidRPr="00BA5AA3" w:rsidRDefault="009C179C" w:rsidP="00733410">
      <w:pPr>
        <w:ind w:firstLine="720"/>
        <w:jc w:val="right"/>
        <w:rPr>
          <w:color w:val="000000"/>
          <w:sz w:val="28"/>
          <w:szCs w:val="28"/>
        </w:rPr>
      </w:pPr>
    </w:p>
    <w:p w:rsidR="009C179C" w:rsidRPr="00BA5AA3" w:rsidRDefault="009C179C" w:rsidP="00733410">
      <w:pPr>
        <w:ind w:firstLine="720"/>
        <w:jc w:val="right"/>
        <w:rPr>
          <w:color w:val="000000"/>
          <w:sz w:val="28"/>
          <w:szCs w:val="28"/>
        </w:rPr>
      </w:pPr>
    </w:p>
    <w:p w:rsidR="00CF391D" w:rsidRPr="00BA5AA3" w:rsidRDefault="00CF391D" w:rsidP="00733410">
      <w:pPr>
        <w:ind w:firstLine="720"/>
        <w:jc w:val="right"/>
        <w:rPr>
          <w:color w:val="000000"/>
          <w:sz w:val="28"/>
          <w:szCs w:val="28"/>
        </w:rPr>
      </w:pPr>
      <w:r w:rsidRPr="00BA5AA3">
        <w:rPr>
          <w:color w:val="000000"/>
          <w:sz w:val="28"/>
          <w:szCs w:val="28"/>
        </w:rPr>
        <w:lastRenderedPageBreak/>
        <w:t>1.attēls</w:t>
      </w:r>
    </w:p>
    <w:p w:rsidR="00CF391D" w:rsidRPr="00BA5AA3" w:rsidRDefault="00CF391D" w:rsidP="00733410"/>
    <w:p w:rsidR="00CF391D" w:rsidRPr="00BA5AA3" w:rsidRDefault="00B85BC5" w:rsidP="00B85BC5">
      <w:pPr>
        <w:jc w:val="both"/>
        <w:rPr>
          <w:sz w:val="28"/>
          <w:szCs w:val="28"/>
        </w:rPr>
      </w:pPr>
      <w:r w:rsidRPr="00BA5AA3">
        <w:rPr>
          <w:noProof/>
          <w:sz w:val="28"/>
          <w:szCs w:val="28"/>
          <w:lang w:eastAsia="lv-LV"/>
        </w:rPr>
        <w:drawing>
          <wp:inline distT="0" distB="0" distL="0" distR="0">
            <wp:extent cx="5610225" cy="2628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pic:spPr>
                </pic:pic>
              </a:graphicData>
            </a:graphic>
          </wp:inline>
        </w:drawing>
      </w:r>
    </w:p>
    <w:p w:rsidR="009C179C" w:rsidRDefault="009C179C" w:rsidP="00B85BC5">
      <w:pPr>
        <w:jc w:val="both"/>
        <w:rPr>
          <w:sz w:val="28"/>
          <w:szCs w:val="28"/>
        </w:rPr>
      </w:pPr>
    </w:p>
    <w:p w:rsidR="00300C7F" w:rsidRDefault="00300C7F" w:rsidP="00B85BC5">
      <w:pPr>
        <w:jc w:val="both"/>
        <w:rPr>
          <w:sz w:val="28"/>
          <w:szCs w:val="28"/>
        </w:rPr>
      </w:pPr>
    </w:p>
    <w:p w:rsidR="00300C7F" w:rsidRPr="00BA5AA3" w:rsidRDefault="00300C7F" w:rsidP="00B85BC5">
      <w:pPr>
        <w:jc w:val="both"/>
        <w:rPr>
          <w:sz w:val="28"/>
          <w:szCs w:val="28"/>
        </w:rPr>
      </w:pPr>
    </w:p>
    <w:p w:rsidR="00CF391D" w:rsidRPr="00BA5AA3" w:rsidRDefault="00CF391D" w:rsidP="002858E4">
      <w:pPr>
        <w:ind w:firstLine="720"/>
        <w:jc w:val="center"/>
        <w:rPr>
          <w:b/>
          <w:sz w:val="28"/>
          <w:szCs w:val="28"/>
        </w:rPr>
      </w:pPr>
      <w:r w:rsidRPr="00BA5AA3">
        <w:rPr>
          <w:b/>
          <w:sz w:val="28"/>
          <w:szCs w:val="28"/>
        </w:rPr>
        <w:t xml:space="preserve">II. Karavīru un amatpersonu ar speciālajām dienesta pakāpēm dienesta specifikas analīze atbilstoši institūciju darbības jomām </w:t>
      </w:r>
    </w:p>
    <w:p w:rsidR="00CF391D" w:rsidRPr="00BA5AA3" w:rsidRDefault="00CF391D" w:rsidP="00F01B2B">
      <w:pPr>
        <w:ind w:firstLine="720"/>
        <w:jc w:val="both"/>
        <w:rPr>
          <w:b/>
          <w:sz w:val="28"/>
          <w:szCs w:val="28"/>
        </w:rPr>
      </w:pPr>
    </w:p>
    <w:p w:rsidR="00CF391D" w:rsidRPr="00BA5AA3" w:rsidRDefault="00CF391D" w:rsidP="00F81DA9">
      <w:pPr>
        <w:ind w:firstLine="720"/>
        <w:jc w:val="both"/>
        <w:rPr>
          <w:sz w:val="28"/>
          <w:szCs w:val="28"/>
        </w:rPr>
      </w:pPr>
      <w:r w:rsidRPr="00BA5AA3">
        <w:rPr>
          <w:sz w:val="28"/>
          <w:szCs w:val="28"/>
        </w:rPr>
        <w:t>Lai izvērtētu ar dienesta specifiku saistītās sociālās garantijas un konstatētu, vai ir nepieciešams veikt izmaiņas esošo sociālo garantiju jomā, tika salīdzināta un analizēta attiecīgo dienestu specifika, prasības karavīru un amatpersonu amatos attiecīgajā dienestā, kā arī karavīriem un amatpersonām šobrīd noteiktās sociālās garantijas.</w:t>
      </w:r>
    </w:p>
    <w:p w:rsidR="00CF391D" w:rsidRPr="00BA5AA3" w:rsidRDefault="00CF391D" w:rsidP="00F81DA9">
      <w:pPr>
        <w:ind w:firstLine="720"/>
        <w:jc w:val="both"/>
        <w:rPr>
          <w:sz w:val="28"/>
          <w:szCs w:val="28"/>
        </w:rPr>
      </w:pPr>
    </w:p>
    <w:p w:rsidR="00CF391D" w:rsidRPr="00BA5AA3" w:rsidRDefault="00CF391D" w:rsidP="002C1D44">
      <w:pPr>
        <w:ind w:firstLine="720"/>
        <w:jc w:val="both"/>
        <w:rPr>
          <w:sz w:val="28"/>
          <w:szCs w:val="28"/>
        </w:rPr>
      </w:pPr>
      <w:r w:rsidRPr="00BA5AA3">
        <w:rPr>
          <w:b/>
          <w:sz w:val="28"/>
          <w:szCs w:val="28"/>
        </w:rPr>
        <w:t xml:space="preserve">2.1. </w:t>
      </w:r>
      <w:r w:rsidRPr="00BA5AA3">
        <w:rPr>
          <w:b/>
          <w:sz w:val="28"/>
          <w:szCs w:val="28"/>
        </w:rPr>
        <w:tab/>
        <w:t xml:space="preserve">Karavīru un amatpersonu ar speciālajām dienesta pakāpēm dienesta specifika </w:t>
      </w:r>
    </w:p>
    <w:p w:rsidR="00CF391D" w:rsidRPr="00BA5AA3" w:rsidRDefault="00CF391D" w:rsidP="000A1363">
      <w:pPr>
        <w:ind w:firstLine="720"/>
        <w:jc w:val="both"/>
        <w:rPr>
          <w:sz w:val="28"/>
          <w:szCs w:val="28"/>
        </w:rPr>
      </w:pPr>
    </w:p>
    <w:p w:rsidR="00CF391D" w:rsidRPr="00BA5AA3" w:rsidRDefault="00CF391D" w:rsidP="00200EF6">
      <w:pPr>
        <w:ind w:firstLine="720"/>
        <w:jc w:val="both"/>
        <w:rPr>
          <w:sz w:val="28"/>
          <w:szCs w:val="28"/>
        </w:rPr>
      </w:pPr>
      <w:r w:rsidRPr="00BA5AA3">
        <w:rPr>
          <w:sz w:val="28"/>
          <w:szCs w:val="28"/>
        </w:rPr>
        <w:t>Karavīru un amatpersonu dienesta specifikas salīdzinājums tika veikts, vērtējot:</w:t>
      </w:r>
    </w:p>
    <w:p w:rsidR="00CF391D" w:rsidRPr="00BA5AA3" w:rsidRDefault="00CF391D" w:rsidP="007E79DF">
      <w:pPr>
        <w:pStyle w:val="ListParagraph"/>
        <w:numPr>
          <w:ilvl w:val="0"/>
          <w:numId w:val="12"/>
        </w:numPr>
        <w:rPr>
          <w:sz w:val="28"/>
          <w:szCs w:val="28"/>
        </w:rPr>
      </w:pPr>
      <w:r w:rsidRPr="00BA5AA3">
        <w:rPr>
          <w:sz w:val="28"/>
          <w:szCs w:val="28"/>
        </w:rPr>
        <w:t>amata pamatfunkcijas un prasības amatam attiecīgajā dienestā;</w:t>
      </w:r>
    </w:p>
    <w:p w:rsidR="00CF391D" w:rsidRPr="00BA5AA3" w:rsidRDefault="00CF391D" w:rsidP="007E79DF">
      <w:pPr>
        <w:pStyle w:val="ListParagraph"/>
        <w:numPr>
          <w:ilvl w:val="0"/>
          <w:numId w:val="12"/>
        </w:numPr>
        <w:rPr>
          <w:sz w:val="28"/>
          <w:szCs w:val="28"/>
        </w:rPr>
      </w:pPr>
      <w:r w:rsidRPr="00BA5AA3">
        <w:rPr>
          <w:sz w:val="28"/>
          <w:szCs w:val="28"/>
        </w:rPr>
        <w:t>dienesta raksturojumu.</w:t>
      </w:r>
    </w:p>
    <w:p w:rsidR="00CF391D" w:rsidRPr="00BA5AA3" w:rsidRDefault="00CF391D" w:rsidP="000A1363">
      <w:pPr>
        <w:ind w:firstLine="720"/>
        <w:jc w:val="both"/>
        <w:rPr>
          <w:sz w:val="28"/>
          <w:szCs w:val="28"/>
        </w:rPr>
      </w:pPr>
    </w:p>
    <w:p w:rsidR="00CF391D" w:rsidRPr="00BA5AA3" w:rsidRDefault="00CF391D" w:rsidP="00FA6AFE">
      <w:pPr>
        <w:ind w:firstLine="720"/>
        <w:jc w:val="both"/>
        <w:rPr>
          <w:sz w:val="28"/>
          <w:szCs w:val="28"/>
        </w:rPr>
      </w:pPr>
      <w:r w:rsidRPr="00BA5AA3">
        <w:rPr>
          <w:sz w:val="28"/>
          <w:szCs w:val="28"/>
        </w:rPr>
        <w:t>Rādītājā „Amata pamatfunkcijas un prasības amatam attiecīgajā dienestā” tika apzinātas un vērtētas šādas pazīmes:</w:t>
      </w:r>
    </w:p>
    <w:p w:rsidR="00CF391D" w:rsidRPr="00BA5AA3" w:rsidRDefault="00CF391D" w:rsidP="007E79DF">
      <w:pPr>
        <w:pStyle w:val="ListParagraph"/>
        <w:numPr>
          <w:ilvl w:val="0"/>
          <w:numId w:val="8"/>
        </w:numPr>
        <w:rPr>
          <w:sz w:val="28"/>
          <w:szCs w:val="28"/>
        </w:rPr>
      </w:pPr>
      <w:r w:rsidRPr="00BA5AA3">
        <w:rPr>
          <w:sz w:val="28"/>
          <w:szCs w:val="28"/>
        </w:rPr>
        <w:t>karavīru un amatpersonu pamatfunkcijas attiecīgajās dienestu darbības jomās;</w:t>
      </w:r>
    </w:p>
    <w:p w:rsidR="00CF391D" w:rsidRPr="00BA5AA3" w:rsidRDefault="00CF391D" w:rsidP="007E79DF">
      <w:pPr>
        <w:pStyle w:val="ListParagraph"/>
        <w:numPr>
          <w:ilvl w:val="0"/>
          <w:numId w:val="8"/>
        </w:numPr>
        <w:rPr>
          <w:sz w:val="28"/>
          <w:szCs w:val="28"/>
        </w:rPr>
      </w:pPr>
      <w:r w:rsidRPr="00BA5AA3">
        <w:rPr>
          <w:sz w:val="28"/>
          <w:szCs w:val="28"/>
        </w:rPr>
        <w:t>amatā nepieciešamās prasības attiecībā uz fizisko, veselības un psiholoģisko stāvokli;</w:t>
      </w:r>
    </w:p>
    <w:p w:rsidR="00CF391D" w:rsidRPr="00BA5AA3" w:rsidRDefault="00CF391D" w:rsidP="007E79DF">
      <w:pPr>
        <w:pStyle w:val="ListParagraph"/>
        <w:numPr>
          <w:ilvl w:val="0"/>
          <w:numId w:val="8"/>
        </w:numPr>
        <w:rPr>
          <w:sz w:val="28"/>
          <w:szCs w:val="28"/>
        </w:rPr>
      </w:pPr>
      <w:r w:rsidRPr="00BA5AA3">
        <w:rPr>
          <w:sz w:val="28"/>
          <w:szCs w:val="28"/>
        </w:rPr>
        <w:t>amatā nepieciešamā izglītība;</w:t>
      </w:r>
    </w:p>
    <w:p w:rsidR="00CF391D" w:rsidRPr="00BA5AA3" w:rsidRDefault="00CF391D" w:rsidP="007E79DF">
      <w:pPr>
        <w:pStyle w:val="ListParagraph"/>
        <w:numPr>
          <w:ilvl w:val="0"/>
          <w:numId w:val="8"/>
        </w:numPr>
        <w:rPr>
          <w:sz w:val="28"/>
          <w:szCs w:val="28"/>
        </w:rPr>
      </w:pPr>
      <w:r w:rsidRPr="00BA5AA3">
        <w:rPr>
          <w:sz w:val="28"/>
          <w:szCs w:val="28"/>
        </w:rPr>
        <w:t>nepieciešamā kvalifikācijas paaugstināšana vai mācības dienesta laikā.</w:t>
      </w:r>
    </w:p>
    <w:p w:rsidR="00CF391D" w:rsidRPr="00BA5AA3" w:rsidRDefault="00CF391D" w:rsidP="00CE7C42">
      <w:pPr>
        <w:jc w:val="both"/>
        <w:rPr>
          <w:sz w:val="28"/>
          <w:szCs w:val="28"/>
        </w:rPr>
      </w:pPr>
    </w:p>
    <w:p w:rsidR="00CF391D" w:rsidRPr="00BA5AA3" w:rsidRDefault="00CF391D" w:rsidP="00FA6AFE">
      <w:pPr>
        <w:ind w:firstLine="720"/>
        <w:jc w:val="both"/>
        <w:rPr>
          <w:sz w:val="28"/>
          <w:szCs w:val="28"/>
        </w:rPr>
      </w:pPr>
      <w:r w:rsidRPr="00BA5AA3">
        <w:rPr>
          <w:sz w:val="28"/>
          <w:szCs w:val="28"/>
        </w:rPr>
        <w:lastRenderedPageBreak/>
        <w:t xml:space="preserve">Rādītājā „Dienesta raksturojums” tika salīdzināta: </w:t>
      </w:r>
    </w:p>
    <w:p w:rsidR="00CF391D" w:rsidRPr="00BA5AA3" w:rsidRDefault="00CF391D" w:rsidP="007E79DF">
      <w:pPr>
        <w:pStyle w:val="ListParagraph"/>
        <w:numPr>
          <w:ilvl w:val="0"/>
          <w:numId w:val="9"/>
        </w:numPr>
        <w:rPr>
          <w:sz w:val="28"/>
          <w:szCs w:val="28"/>
        </w:rPr>
      </w:pPr>
      <w:r w:rsidRPr="00BA5AA3">
        <w:rPr>
          <w:sz w:val="28"/>
          <w:szCs w:val="28"/>
        </w:rPr>
        <w:t>darba laika organizācija;</w:t>
      </w:r>
    </w:p>
    <w:p w:rsidR="00CF391D" w:rsidRPr="00BA5AA3" w:rsidRDefault="00CF391D" w:rsidP="007E79DF">
      <w:pPr>
        <w:pStyle w:val="ListParagraph"/>
        <w:numPr>
          <w:ilvl w:val="0"/>
          <w:numId w:val="9"/>
        </w:numPr>
        <w:rPr>
          <w:sz w:val="28"/>
          <w:szCs w:val="28"/>
        </w:rPr>
      </w:pPr>
      <w:r w:rsidRPr="00BA5AA3">
        <w:rPr>
          <w:sz w:val="28"/>
          <w:szCs w:val="28"/>
        </w:rPr>
        <w:t>dienesta līguma slēgšana vai iecelšana amatā;</w:t>
      </w:r>
    </w:p>
    <w:p w:rsidR="00CF391D" w:rsidRPr="00BA5AA3" w:rsidRDefault="00CF391D" w:rsidP="007E79DF">
      <w:pPr>
        <w:pStyle w:val="ListParagraph"/>
        <w:numPr>
          <w:ilvl w:val="0"/>
          <w:numId w:val="9"/>
        </w:numPr>
        <w:rPr>
          <w:sz w:val="28"/>
          <w:szCs w:val="28"/>
        </w:rPr>
      </w:pPr>
      <w:r w:rsidRPr="00BA5AA3">
        <w:rPr>
          <w:sz w:val="28"/>
          <w:szCs w:val="28"/>
        </w:rPr>
        <w:t>riski veselībai (veselības apdraudējums);</w:t>
      </w:r>
    </w:p>
    <w:p w:rsidR="00CF391D" w:rsidRPr="00BA5AA3" w:rsidRDefault="00CF391D" w:rsidP="007E79DF">
      <w:pPr>
        <w:pStyle w:val="ListParagraph"/>
        <w:numPr>
          <w:ilvl w:val="0"/>
          <w:numId w:val="9"/>
        </w:numPr>
        <w:rPr>
          <w:sz w:val="28"/>
          <w:szCs w:val="28"/>
        </w:rPr>
      </w:pPr>
      <w:r w:rsidRPr="00BA5AA3">
        <w:rPr>
          <w:sz w:val="28"/>
          <w:szCs w:val="28"/>
        </w:rPr>
        <w:t>riski dzīvībai (dzīvības apdraudējums);</w:t>
      </w:r>
    </w:p>
    <w:p w:rsidR="00CF391D" w:rsidRPr="00BA5AA3" w:rsidRDefault="00CF391D" w:rsidP="007E79DF">
      <w:pPr>
        <w:pStyle w:val="ListParagraph"/>
        <w:numPr>
          <w:ilvl w:val="0"/>
          <w:numId w:val="9"/>
        </w:numPr>
        <w:rPr>
          <w:sz w:val="28"/>
          <w:szCs w:val="28"/>
        </w:rPr>
      </w:pPr>
      <w:r w:rsidRPr="00BA5AA3">
        <w:rPr>
          <w:sz w:val="28"/>
          <w:szCs w:val="28"/>
        </w:rPr>
        <w:t>riski mantai;</w:t>
      </w:r>
    </w:p>
    <w:p w:rsidR="00CF391D" w:rsidRPr="00BA5AA3" w:rsidRDefault="00CF391D" w:rsidP="007E79DF">
      <w:pPr>
        <w:pStyle w:val="ListParagraph"/>
        <w:numPr>
          <w:ilvl w:val="0"/>
          <w:numId w:val="9"/>
        </w:numPr>
        <w:rPr>
          <w:sz w:val="28"/>
          <w:szCs w:val="28"/>
        </w:rPr>
      </w:pPr>
      <w:r w:rsidRPr="00BA5AA3">
        <w:rPr>
          <w:sz w:val="28"/>
          <w:szCs w:val="28"/>
        </w:rPr>
        <w:t>iespējama pārcelšana uz citu administratīvo teritoriju;</w:t>
      </w:r>
    </w:p>
    <w:p w:rsidR="00CF391D" w:rsidRPr="00BA5AA3" w:rsidRDefault="00CF391D" w:rsidP="007E79DF">
      <w:pPr>
        <w:pStyle w:val="ListParagraph"/>
        <w:numPr>
          <w:ilvl w:val="0"/>
          <w:numId w:val="9"/>
        </w:numPr>
        <w:rPr>
          <w:sz w:val="28"/>
          <w:szCs w:val="28"/>
        </w:rPr>
      </w:pPr>
      <w:r w:rsidRPr="00BA5AA3">
        <w:rPr>
          <w:sz w:val="28"/>
          <w:szCs w:val="28"/>
        </w:rPr>
        <w:t>specifiski dzīvošanas apstākļi (piemēram, dzīvošana kazarmās);</w:t>
      </w:r>
    </w:p>
    <w:p w:rsidR="00CF391D" w:rsidRPr="00BA5AA3" w:rsidRDefault="00CF391D" w:rsidP="007E79DF">
      <w:pPr>
        <w:pStyle w:val="ListParagraph"/>
        <w:numPr>
          <w:ilvl w:val="0"/>
          <w:numId w:val="9"/>
        </w:numPr>
        <w:rPr>
          <w:sz w:val="28"/>
          <w:szCs w:val="28"/>
        </w:rPr>
      </w:pPr>
      <w:r w:rsidRPr="00BA5AA3">
        <w:rPr>
          <w:sz w:val="28"/>
          <w:szCs w:val="28"/>
        </w:rPr>
        <w:t>nepieciešamība īrēt dzīvojamo telpu (saistībā ar dienesta specifiku);</w:t>
      </w:r>
    </w:p>
    <w:p w:rsidR="00CF391D" w:rsidRPr="00BA5AA3" w:rsidRDefault="00CF391D" w:rsidP="007E79DF">
      <w:pPr>
        <w:pStyle w:val="ListParagraph"/>
        <w:numPr>
          <w:ilvl w:val="0"/>
          <w:numId w:val="9"/>
        </w:numPr>
        <w:rPr>
          <w:sz w:val="28"/>
          <w:szCs w:val="28"/>
        </w:rPr>
      </w:pPr>
      <w:r w:rsidRPr="00BA5AA3">
        <w:rPr>
          <w:sz w:val="28"/>
          <w:szCs w:val="28"/>
        </w:rPr>
        <w:t>dienests ārvalstīs vai dienests ātrās reaģēšanas spēkos – specvienībās vai piedalīšanās starptautiskajās misijās;</w:t>
      </w:r>
    </w:p>
    <w:p w:rsidR="00CF391D" w:rsidRPr="00BA5AA3" w:rsidRDefault="00CF391D" w:rsidP="007E79DF">
      <w:pPr>
        <w:pStyle w:val="ListParagraph"/>
        <w:numPr>
          <w:ilvl w:val="0"/>
          <w:numId w:val="9"/>
        </w:numPr>
        <w:rPr>
          <w:sz w:val="28"/>
          <w:szCs w:val="28"/>
        </w:rPr>
      </w:pPr>
      <w:r w:rsidRPr="00BA5AA3">
        <w:rPr>
          <w:sz w:val="28"/>
          <w:szCs w:val="28"/>
        </w:rPr>
        <w:t>dienesta ieroču nepieciešamība;</w:t>
      </w:r>
    </w:p>
    <w:p w:rsidR="00CF391D" w:rsidRPr="00BA5AA3" w:rsidRDefault="00CF391D" w:rsidP="007E79DF">
      <w:pPr>
        <w:pStyle w:val="ListParagraph"/>
        <w:numPr>
          <w:ilvl w:val="0"/>
          <w:numId w:val="9"/>
        </w:numPr>
        <w:rPr>
          <w:sz w:val="28"/>
          <w:szCs w:val="28"/>
        </w:rPr>
      </w:pPr>
      <w:r w:rsidRPr="00BA5AA3">
        <w:rPr>
          <w:sz w:val="28"/>
          <w:szCs w:val="28"/>
        </w:rPr>
        <w:t>formas tērps dienesta pienākumu pildīšanas laikā;</w:t>
      </w:r>
    </w:p>
    <w:p w:rsidR="00CF391D" w:rsidRPr="00BA5AA3" w:rsidRDefault="00CF391D" w:rsidP="007E79DF">
      <w:pPr>
        <w:pStyle w:val="ListParagraph"/>
        <w:numPr>
          <w:ilvl w:val="0"/>
          <w:numId w:val="9"/>
        </w:numPr>
        <w:rPr>
          <w:sz w:val="28"/>
          <w:szCs w:val="28"/>
        </w:rPr>
      </w:pPr>
      <w:r w:rsidRPr="00BA5AA3">
        <w:rPr>
          <w:sz w:val="28"/>
          <w:szCs w:val="28"/>
        </w:rPr>
        <w:t xml:space="preserve">nepieciešama civilā apģērba speciāla iegāde, lai pildītu dienesta pienākumus vai nepieciešams </w:t>
      </w:r>
      <w:proofErr w:type="spellStart"/>
      <w:r w:rsidRPr="00BA5AA3">
        <w:rPr>
          <w:sz w:val="28"/>
          <w:szCs w:val="28"/>
        </w:rPr>
        <w:t>specapģērbs</w:t>
      </w:r>
      <w:proofErr w:type="spellEnd"/>
      <w:r w:rsidRPr="00BA5AA3">
        <w:rPr>
          <w:sz w:val="28"/>
          <w:szCs w:val="28"/>
        </w:rPr>
        <w:t>;</w:t>
      </w:r>
    </w:p>
    <w:p w:rsidR="00CF391D" w:rsidRPr="00BA5AA3" w:rsidRDefault="00CF391D" w:rsidP="007E79DF">
      <w:pPr>
        <w:pStyle w:val="ListParagraph"/>
        <w:numPr>
          <w:ilvl w:val="0"/>
          <w:numId w:val="9"/>
        </w:numPr>
        <w:rPr>
          <w:sz w:val="28"/>
          <w:szCs w:val="28"/>
        </w:rPr>
      </w:pPr>
      <w:r w:rsidRPr="00BA5AA3">
        <w:rPr>
          <w:sz w:val="28"/>
          <w:szCs w:val="28"/>
        </w:rPr>
        <w:t>nepieciešamība izmantot personīgo transportu dienesta vajadzībām;</w:t>
      </w:r>
    </w:p>
    <w:p w:rsidR="00CF391D" w:rsidRPr="00BA5AA3" w:rsidRDefault="00CF391D" w:rsidP="007E79DF">
      <w:pPr>
        <w:pStyle w:val="ListParagraph"/>
        <w:numPr>
          <w:ilvl w:val="0"/>
          <w:numId w:val="9"/>
        </w:numPr>
        <w:rPr>
          <w:sz w:val="28"/>
          <w:szCs w:val="28"/>
        </w:rPr>
      </w:pPr>
      <w:r w:rsidRPr="00BA5AA3">
        <w:rPr>
          <w:sz w:val="28"/>
          <w:szCs w:val="28"/>
        </w:rPr>
        <w:t>nepieciešamība izmantot sabiedrisko transportu dienesta vajadzībām;</w:t>
      </w:r>
    </w:p>
    <w:p w:rsidR="00CF391D" w:rsidRPr="00BA5AA3" w:rsidRDefault="00CF391D" w:rsidP="007E79DF">
      <w:pPr>
        <w:pStyle w:val="ListParagraph"/>
        <w:numPr>
          <w:ilvl w:val="0"/>
          <w:numId w:val="9"/>
        </w:numPr>
        <w:rPr>
          <w:sz w:val="28"/>
          <w:szCs w:val="28"/>
        </w:rPr>
      </w:pPr>
      <w:r w:rsidRPr="00BA5AA3">
        <w:rPr>
          <w:sz w:val="28"/>
          <w:szCs w:val="28"/>
        </w:rPr>
        <w:t>citas īpašas pazīmes.</w:t>
      </w:r>
    </w:p>
    <w:p w:rsidR="00CF391D" w:rsidRPr="00BA5AA3" w:rsidRDefault="00CF391D" w:rsidP="002125AB">
      <w:pPr>
        <w:ind w:firstLine="720"/>
        <w:jc w:val="both"/>
        <w:rPr>
          <w:sz w:val="28"/>
          <w:szCs w:val="28"/>
        </w:rPr>
      </w:pPr>
      <w:r w:rsidRPr="00BA5AA3">
        <w:rPr>
          <w:sz w:val="28"/>
          <w:szCs w:val="28"/>
        </w:rPr>
        <w:t xml:space="preserve">Karavīru un amatpersonu ar speciālajām dienesta pakāpēm dienestu specifikas detalizēts salīdzinājumus atspoguļots 1.pielikuma tabulā „Kopsavilkums par karavīru un amatpersonu funkcijām un dienestu specifiku atbilstoši dienestu darbības jomām”. Turpmāk tekstā iekļautas rādītāju „Amata pamatfunkcijas un prasības amatam attiecīgajā dienestā” un „Dienesta raksturojums”  būtiskākās kopīgās un atšķirīgās pazīmes. </w:t>
      </w:r>
    </w:p>
    <w:p w:rsidR="00CF391D" w:rsidRPr="00BA5AA3" w:rsidRDefault="00CF391D" w:rsidP="00B36981">
      <w:pPr>
        <w:jc w:val="both"/>
        <w:rPr>
          <w:sz w:val="28"/>
          <w:szCs w:val="28"/>
        </w:rPr>
      </w:pPr>
    </w:p>
    <w:p w:rsidR="0010736A" w:rsidRPr="00BA5AA3" w:rsidRDefault="0010736A" w:rsidP="00B36981">
      <w:pPr>
        <w:jc w:val="center"/>
        <w:rPr>
          <w:b/>
          <w:sz w:val="28"/>
          <w:szCs w:val="28"/>
        </w:rPr>
      </w:pPr>
    </w:p>
    <w:p w:rsidR="00CF391D" w:rsidRPr="00BA5AA3" w:rsidRDefault="00CF391D" w:rsidP="00B36981">
      <w:pPr>
        <w:jc w:val="center"/>
        <w:rPr>
          <w:b/>
          <w:sz w:val="28"/>
          <w:szCs w:val="28"/>
        </w:rPr>
      </w:pPr>
      <w:r w:rsidRPr="00BA5AA3">
        <w:rPr>
          <w:b/>
          <w:sz w:val="28"/>
          <w:szCs w:val="28"/>
        </w:rPr>
        <w:t>2.1.1. Rādītāja „Amata pamatfunkcijas un prasības amatam</w:t>
      </w:r>
    </w:p>
    <w:p w:rsidR="00CF391D" w:rsidRPr="00BA5AA3" w:rsidRDefault="00CF391D" w:rsidP="00B36981">
      <w:pPr>
        <w:jc w:val="center"/>
        <w:rPr>
          <w:b/>
          <w:sz w:val="28"/>
          <w:szCs w:val="28"/>
        </w:rPr>
      </w:pPr>
      <w:r w:rsidRPr="00BA5AA3">
        <w:rPr>
          <w:b/>
          <w:sz w:val="28"/>
          <w:szCs w:val="28"/>
        </w:rPr>
        <w:t xml:space="preserve"> attiecīgajā dienestā” analīze</w:t>
      </w:r>
    </w:p>
    <w:p w:rsidR="00CF391D" w:rsidRPr="00BA5AA3" w:rsidRDefault="00CF391D" w:rsidP="00CD27BD">
      <w:pPr>
        <w:ind w:firstLine="720"/>
        <w:jc w:val="both"/>
        <w:rPr>
          <w:sz w:val="28"/>
          <w:szCs w:val="28"/>
        </w:rPr>
      </w:pPr>
    </w:p>
    <w:p w:rsidR="00CF391D" w:rsidRPr="00BA5AA3" w:rsidRDefault="00CF391D" w:rsidP="007E79DF">
      <w:pPr>
        <w:pStyle w:val="ListParagraph"/>
        <w:numPr>
          <w:ilvl w:val="0"/>
          <w:numId w:val="13"/>
        </w:numPr>
        <w:ind w:left="0" w:firstLine="426"/>
        <w:rPr>
          <w:sz w:val="28"/>
          <w:szCs w:val="28"/>
        </w:rPr>
      </w:pPr>
      <w:r w:rsidRPr="00BA5AA3">
        <w:rPr>
          <w:sz w:val="28"/>
          <w:szCs w:val="28"/>
        </w:rPr>
        <w:t xml:space="preserve">Izvērtējot VID, </w:t>
      </w:r>
      <w:r w:rsidRPr="00BA5AA3">
        <w:rPr>
          <w:color w:val="000000"/>
          <w:sz w:val="28"/>
          <w:szCs w:val="28"/>
        </w:rPr>
        <w:t xml:space="preserve">IEM un </w:t>
      </w:r>
      <w:proofErr w:type="spellStart"/>
      <w:r w:rsidRPr="00BA5AA3">
        <w:rPr>
          <w:color w:val="000000"/>
          <w:sz w:val="28"/>
          <w:szCs w:val="28"/>
        </w:rPr>
        <w:t>IeVP</w:t>
      </w:r>
      <w:proofErr w:type="spellEnd"/>
      <w:r w:rsidRPr="00BA5AA3">
        <w:rPr>
          <w:color w:val="000000"/>
          <w:sz w:val="28"/>
          <w:szCs w:val="28"/>
        </w:rPr>
        <w:t xml:space="preserve"> amatpersonu </w:t>
      </w:r>
      <w:r w:rsidRPr="00BA5AA3">
        <w:rPr>
          <w:color w:val="000000"/>
          <w:sz w:val="28"/>
          <w:szCs w:val="28"/>
          <w:u w:val="single"/>
        </w:rPr>
        <w:t>pamatfunkcijas</w:t>
      </w:r>
      <w:r w:rsidRPr="00BA5AA3">
        <w:rPr>
          <w:color w:val="000000"/>
          <w:sz w:val="28"/>
          <w:szCs w:val="28"/>
        </w:rPr>
        <w:t xml:space="preserve">, var secināt, ka </w:t>
      </w:r>
      <w:r w:rsidRPr="00BA5AA3">
        <w:rPr>
          <w:sz w:val="28"/>
          <w:szCs w:val="28"/>
        </w:rPr>
        <w:t xml:space="preserve">kopējā funkcija </w:t>
      </w:r>
      <w:r w:rsidRPr="00BA5AA3">
        <w:rPr>
          <w:color w:val="000000"/>
          <w:sz w:val="28"/>
          <w:szCs w:val="28"/>
        </w:rPr>
        <w:t xml:space="preserve">ir uzraudzība, operatīvā darbība un kontrole, savukārt karavīriem un zemessargiem galvenā funkcija ir </w:t>
      </w:r>
      <w:r w:rsidRPr="00BA5AA3">
        <w:rPr>
          <w:sz w:val="28"/>
          <w:szCs w:val="28"/>
        </w:rPr>
        <w:t>dienests valsts aizsardzības jomā aktīvajā dienestā un dienestā Nacionālo bruņoto spēku rezervē;</w:t>
      </w:r>
    </w:p>
    <w:p w:rsidR="00CF391D" w:rsidRPr="00BA5AA3" w:rsidRDefault="00CF391D" w:rsidP="007E79DF">
      <w:pPr>
        <w:pStyle w:val="ListParagraph"/>
        <w:numPr>
          <w:ilvl w:val="0"/>
          <w:numId w:val="10"/>
        </w:numPr>
        <w:ind w:left="0" w:firstLine="426"/>
        <w:rPr>
          <w:i/>
          <w:sz w:val="28"/>
          <w:szCs w:val="28"/>
        </w:rPr>
      </w:pPr>
      <w:r w:rsidRPr="00BA5AA3">
        <w:rPr>
          <w:sz w:val="28"/>
          <w:szCs w:val="28"/>
          <w:u w:val="single"/>
        </w:rPr>
        <w:t xml:space="preserve">attiecībā uz fizisko pārbaudi, veselības pārbaudi un psiholoģisko pārbaudi </w:t>
      </w:r>
      <w:r w:rsidRPr="00BA5AA3">
        <w:rPr>
          <w:sz w:val="28"/>
          <w:szCs w:val="28"/>
        </w:rPr>
        <w:t xml:space="preserve">konstatētas šādas atšķirības: VID Muitas pārvaldē, VID Muitas </w:t>
      </w:r>
      <w:proofErr w:type="spellStart"/>
      <w:r w:rsidRPr="00BA5AA3">
        <w:rPr>
          <w:sz w:val="28"/>
          <w:szCs w:val="28"/>
        </w:rPr>
        <w:t>kriminālpārvaldē</w:t>
      </w:r>
      <w:proofErr w:type="spellEnd"/>
      <w:r w:rsidRPr="00BA5AA3">
        <w:rPr>
          <w:sz w:val="28"/>
          <w:szCs w:val="28"/>
        </w:rPr>
        <w:t xml:space="preserve"> un VID Finanšu policijas pārvaldē, pretendējot uz dienestu, obligāta ir veselības pārbaude, bet</w:t>
      </w:r>
      <w:r w:rsidRPr="00BA5AA3">
        <w:rPr>
          <w:i/>
          <w:sz w:val="28"/>
          <w:szCs w:val="28"/>
        </w:rPr>
        <w:t xml:space="preserve"> </w:t>
      </w:r>
      <w:r w:rsidRPr="00BA5AA3">
        <w:rPr>
          <w:sz w:val="28"/>
          <w:szCs w:val="28"/>
        </w:rPr>
        <w:t xml:space="preserve">nav fiziskās un psiholoģiskās pārbaudes, kā tas ir karavīriem un IEM un </w:t>
      </w:r>
      <w:proofErr w:type="spellStart"/>
      <w:r w:rsidRPr="00BA5AA3">
        <w:rPr>
          <w:sz w:val="28"/>
          <w:szCs w:val="28"/>
        </w:rPr>
        <w:t>IeVP</w:t>
      </w:r>
      <w:proofErr w:type="spellEnd"/>
      <w:r w:rsidRPr="00BA5AA3">
        <w:rPr>
          <w:sz w:val="28"/>
          <w:szCs w:val="28"/>
        </w:rPr>
        <w:t xml:space="preserve"> amatpersonām;</w:t>
      </w:r>
      <w:r w:rsidRPr="00BA5AA3">
        <w:rPr>
          <w:szCs w:val="24"/>
        </w:rPr>
        <w:t xml:space="preserve"> </w:t>
      </w:r>
    </w:p>
    <w:p w:rsidR="00CF391D" w:rsidRPr="00BA5AA3" w:rsidRDefault="00CF391D" w:rsidP="007E79DF">
      <w:pPr>
        <w:pStyle w:val="ListParagraph"/>
        <w:numPr>
          <w:ilvl w:val="0"/>
          <w:numId w:val="10"/>
        </w:numPr>
        <w:ind w:left="0" w:firstLine="426"/>
        <w:rPr>
          <w:i/>
          <w:sz w:val="28"/>
          <w:szCs w:val="28"/>
        </w:rPr>
      </w:pPr>
      <w:r w:rsidRPr="00BA5AA3">
        <w:rPr>
          <w:sz w:val="28"/>
          <w:szCs w:val="28"/>
        </w:rPr>
        <w:t xml:space="preserve">nepieciešamais </w:t>
      </w:r>
      <w:r w:rsidRPr="00BA5AA3">
        <w:rPr>
          <w:sz w:val="28"/>
          <w:szCs w:val="28"/>
          <w:u w:val="single"/>
        </w:rPr>
        <w:t>izglītības līmenis</w:t>
      </w:r>
      <w:r w:rsidRPr="00BA5AA3">
        <w:rPr>
          <w:sz w:val="28"/>
          <w:szCs w:val="28"/>
        </w:rPr>
        <w:t xml:space="preserve"> ir atšķirīgs un atkarīgs no veicamajām funkcijām, sākot </w:t>
      </w:r>
      <w:r w:rsidR="00DF202E" w:rsidRPr="00BA5AA3">
        <w:rPr>
          <w:sz w:val="28"/>
          <w:szCs w:val="28"/>
        </w:rPr>
        <w:t>ar</w:t>
      </w:r>
      <w:r w:rsidRPr="00BA5AA3">
        <w:rPr>
          <w:sz w:val="28"/>
          <w:szCs w:val="28"/>
        </w:rPr>
        <w:t xml:space="preserve"> profesionāl</w:t>
      </w:r>
      <w:r w:rsidR="00B52C2C" w:rsidRPr="00BA5AA3">
        <w:rPr>
          <w:sz w:val="28"/>
          <w:szCs w:val="28"/>
        </w:rPr>
        <w:t xml:space="preserve">o vidējo </w:t>
      </w:r>
      <w:r w:rsidRPr="00BA5AA3">
        <w:rPr>
          <w:sz w:val="28"/>
          <w:szCs w:val="28"/>
        </w:rPr>
        <w:t xml:space="preserve"> izglītīb</w:t>
      </w:r>
      <w:r w:rsidR="00B52C2C" w:rsidRPr="00BA5AA3">
        <w:rPr>
          <w:sz w:val="28"/>
          <w:szCs w:val="28"/>
        </w:rPr>
        <w:t>u</w:t>
      </w:r>
      <w:r w:rsidRPr="00BA5AA3">
        <w:rPr>
          <w:sz w:val="28"/>
          <w:szCs w:val="28"/>
        </w:rPr>
        <w:t xml:space="preserve"> (piemēram, kareivju sastāva karavīri, robežsargi) un beidzot ar augstāko izglītību (piemēram, VID amatpersonas, </w:t>
      </w:r>
      <w:r w:rsidR="003919D8" w:rsidRPr="00BA5AA3">
        <w:rPr>
          <w:sz w:val="28"/>
          <w:szCs w:val="28"/>
        </w:rPr>
        <w:t xml:space="preserve">augstāko instruktoru un </w:t>
      </w:r>
      <w:r w:rsidRPr="00BA5AA3">
        <w:rPr>
          <w:sz w:val="28"/>
          <w:szCs w:val="28"/>
        </w:rPr>
        <w:t xml:space="preserve">virsnieku sastāva karavīri). Zemessargam dienesta pakāpi piešķir saskaņā ar nosacījumiem, kādi Militārā dienesta likumā </w:t>
      </w:r>
      <w:r w:rsidRPr="00BA5AA3">
        <w:rPr>
          <w:sz w:val="28"/>
          <w:szCs w:val="28"/>
        </w:rPr>
        <w:lastRenderedPageBreak/>
        <w:t xml:space="preserve">paredzēti karavīriem, tādējādi arī zemessargiem piemērojamas noteiktās </w:t>
      </w:r>
      <w:r w:rsidR="0068472C" w:rsidRPr="00BA5AA3">
        <w:rPr>
          <w:sz w:val="28"/>
          <w:szCs w:val="28"/>
        </w:rPr>
        <w:t xml:space="preserve">civilās un </w:t>
      </w:r>
      <w:r w:rsidRPr="00BA5AA3">
        <w:rPr>
          <w:sz w:val="28"/>
          <w:szCs w:val="28"/>
        </w:rPr>
        <w:t>militārās izglītības prasības;</w:t>
      </w:r>
    </w:p>
    <w:p w:rsidR="00CF391D" w:rsidRPr="00BA5AA3" w:rsidRDefault="00CF391D" w:rsidP="007E79DF">
      <w:pPr>
        <w:pStyle w:val="ListParagraph"/>
        <w:numPr>
          <w:ilvl w:val="0"/>
          <w:numId w:val="1"/>
        </w:numPr>
        <w:ind w:left="0" w:firstLine="360"/>
        <w:rPr>
          <w:sz w:val="28"/>
          <w:szCs w:val="28"/>
        </w:rPr>
      </w:pPr>
      <w:r w:rsidRPr="00BA5AA3">
        <w:rPr>
          <w:sz w:val="28"/>
          <w:szCs w:val="28"/>
          <w:u w:val="single"/>
        </w:rPr>
        <w:t>nepieciešama kvalifikācijas paaugstināšana vai mācības dienesta laikā</w:t>
      </w:r>
      <w:r w:rsidRPr="00BA5AA3">
        <w:rPr>
          <w:sz w:val="28"/>
          <w:szCs w:val="28"/>
        </w:rPr>
        <w:t>.</w:t>
      </w:r>
      <w:r w:rsidR="00AE2416" w:rsidRPr="00BA5AA3">
        <w:t xml:space="preserve"> </w:t>
      </w:r>
      <w:r w:rsidRPr="00BA5AA3">
        <w:rPr>
          <w:sz w:val="28"/>
          <w:szCs w:val="28"/>
        </w:rPr>
        <w:t xml:space="preserve">VID Muitas pārvaldē </w:t>
      </w:r>
      <w:r w:rsidR="00D05898" w:rsidRPr="00BA5AA3">
        <w:rPr>
          <w:sz w:val="28"/>
          <w:szCs w:val="28"/>
        </w:rPr>
        <w:t xml:space="preserve">amatpersonām </w:t>
      </w:r>
      <w:r w:rsidRPr="00BA5AA3">
        <w:rPr>
          <w:sz w:val="28"/>
          <w:szCs w:val="28"/>
        </w:rPr>
        <w:t xml:space="preserve">muitas un muitas kontrolē nepieciešamas mācības darbam ar speciālajiem tehniskajiem līdzekļiem, bet </w:t>
      </w:r>
      <w:r w:rsidR="00D05898" w:rsidRPr="00BA5AA3">
        <w:rPr>
          <w:sz w:val="28"/>
          <w:szCs w:val="28"/>
        </w:rPr>
        <w:t xml:space="preserve">amatpersonām </w:t>
      </w:r>
      <w:r w:rsidRPr="00BA5AA3">
        <w:rPr>
          <w:sz w:val="28"/>
          <w:szCs w:val="28"/>
        </w:rPr>
        <w:t xml:space="preserve">privātpersonu un juridisku personu kontrolē - kvalifikācijas celšana un ikgadēja atestācija. IEM Valsts robežsardzē apmācības nepieciešamas amatpersonām, kas strādā aviācijas un jūras operāciju jomā, arī sauszemes robežkontroles, imigrācijas un ekspertīžu jomā. </w:t>
      </w:r>
      <w:r w:rsidR="000E4793" w:rsidRPr="00BA5AA3">
        <w:rPr>
          <w:bCs/>
          <w:sz w:val="28"/>
          <w:szCs w:val="28"/>
        </w:rPr>
        <w:t xml:space="preserve">Izvērtējot dienesta nepieciešamību, IEM sistēmas iestādes vai </w:t>
      </w:r>
      <w:proofErr w:type="spellStart"/>
      <w:r w:rsidR="000E4793" w:rsidRPr="00BA5AA3">
        <w:rPr>
          <w:bCs/>
          <w:sz w:val="28"/>
          <w:szCs w:val="28"/>
        </w:rPr>
        <w:t>IeVP</w:t>
      </w:r>
      <w:proofErr w:type="spellEnd"/>
      <w:r w:rsidR="000E4793" w:rsidRPr="00BA5AA3">
        <w:rPr>
          <w:bCs/>
          <w:sz w:val="28"/>
          <w:szCs w:val="28"/>
        </w:rPr>
        <w:t xml:space="preserve"> amatpersonas nosūta uz izglītības iestādēm (IEM sistēmā ir trīs koledžas, noslēgti līgumi par otrā līmeņa profesionālās augstākās izglītības ieguvi ar trim augstskolām), lai šīs amatpersonas iegūtu attiecīgu dienesta pienākumu izpildei nepieciešamo izglītību. Koledžās notiek arī amatpersonu regulāra kv</w:t>
      </w:r>
      <w:r w:rsidR="009C64A9" w:rsidRPr="00BA5AA3">
        <w:rPr>
          <w:bCs/>
          <w:sz w:val="28"/>
          <w:szCs w:val="28"/>
        </w:rPr>
        <w:t>alifikācijas paaugstināšana</w:t>
      </w:r>
      <w:r w:rsidR="000E4793" w:rsidRPr="00BA5AA3">
        <w:rPr>
          <w:bCs/>
          <w:sz w:val="28"/>
          <w:szCs w:val="28"/>
        </w:rPr>
        <w:t>.</w:t>
      </w:r>
    </w:p>
    <w:p w:rsidR="00CF391D" w:rsidRPr="00BA5AA3" w:rsidRDefault="00CF391D" w:rsidP="003857A8">
      <w:pPr>
        <w:jc w:val="both"/>
        <w:rPr>
          <w:sz w:val="28"/>
          <w:szCs w:val="28"/>
        </w:rPr>
      </w:pPr>
      <w:r w:rsidRPr="00BA5AA3">
        <w:rPr>
          <w:sz w:val="28"/>
          <w:szCs w:val="28"/>
        </w:rPr>
        <w:t xml:space="preserve">Karavīru var nosūtīt uz </w:t>
      </w:r>
      <w:r w:rsidR="0068472C" w:rsidRPr="00BA5AA3">
        <w:rPr>
          <w:sz w:val="28"/>
          <w:szCs w:val="28"/>
        </w:rPr>
        <w:t xml:space="preserve">civilo </w:t>
      </w:r>
      <w:r w:rsidRPr="00BA5AA3">
        <w:rPr>
          <w:sz w:val="28"/>
          <w:szCs w:val="28"/>
        </w:rPr>
        <w:t xml:space="preserve">izglītības iestādi, lai karavīrs iegūtu attiecīgu dienesta pienākumu izpildei nepieciešamo </w:t>
      </w:r>
      <w:r w:rsidR="0068472C" w:rsidRPr="00BA5AA3">
        <w:rPr>
          <w:sz w:val="28"/>
          <w:szCs w:val="28"/>
        </w:rPr>
        <w:t xml:space="preserve">speciālo </w:t>
      </w:r>
      <w:r w:rsidRPr="00BA5AA3">
        <w:rPr>
          <w:sz w:val="28"/>
          <w:szCs w:val="28"/>
        </w:rPr>
        <w:t xml:space="preserve">izglītību. </w:t>
      </w:r>
      <w:r w:rsidR="0068472C" w:rsidRPr="00BA5AA3">
        <w:rPr>
          <w:sz w:val="28"/>
          <w:szCs w:val="28"/>
        </w:rPr>
        <w:t xml:space="preserve">Dienesta gaitā nepieciešamo militāro izglītību karavīri iegūst militārajās izglītības iestādēs Latvijā vai ārvalstīs.  Dienesta nepieciešamības gadījumā </w:t>
      </w:r>
      <w:r w:rsidRPr="00BA5AA3">
        <w:rPr>
          <w:sz w:val="28"/>
          <w:szCs w:val="28"/>
        </w:rPr>
        <w:t>karavīri tiek nosūtīt</w:t>
      </w:r>
      <w:r w:rsidR="00EB1FDA" w:rsidRPr="00BA5AA3">
        <w:rPr>
          <w:sz w:val="28"/>
          <w:szCs w:val="28"/>
        </w:rPr>
        <w:t>i</w:t>
      </w:r>
      <w:r w:rsidRPr="00BA5AA3">
        <w:rPr>
          <w:sz w:val="28"/>
          <w:szCs w:val="28"/>
        </w:rPr>
        <w:t xml:space="preserve"> paaugstināt kvalifikāciju. Karavīriem </w:t>
      </w:r>
      <w:r w:rsidR="0068472C" w:rsidRPr="00BA5AA3">
        <w:rPr>
          <w:sz w:val="28"/>
          <w:szCs w:val="28"/>
        </w:rPr>
        <w:t xml:space="preserve"> nepieciešams </w:t>
      </w:r>
      <w:r w:rsidRPr="00BA5AA3">
        <w:rPr>
          <w:sz w:val="28"/>
          <w:szCs w:val="28"/>
        </w:rPr>
        <w:t xml:space="preserve">apgūt </w:t>
      </w:r>
      <w:r w:rsidR="0068472C" w:rsidRPr="00BA5AA3">
        <w:rPr>
          <w:sz w:val="28"/>
          <w:szCs w:val="28"/>
        </w:rPr>
        <w:t xml:space="preserve">arī vismaz vienu no </w:t>
      </w:r>
      <w:r w:rsidRPr="00BA5AA3">
        <w:rPr>
          <w:sz w:val="28"/>
          <w:szCs w:val="28"/>
        </w:rPr>
        <w:t>NATO oficiāl</w:t>
      </w:r>
      <w:r w:rsidR="0068472C" w:rsidRPr="00BA5AA3">
        <w:rPr>
          <w:sz w:val="28"/>
          <w:szCs w:val="28"/>
        </w:rPr>
        <w:t>ajām</w:t>
      </w:r>
      <w:r w:rsidRPr="00BA5AA3">
        <w:rPr>
          <w:sz w:val="28"/>
          <w:szCs w:val="28"/>
        </w:rPr>
        <w:t xml:space="preserve"> valod</w:t>
      </w:r>
      <w:r w:rsidR="0068472C" w:rsidRPr="00BA5AA3">
        <w:rPr>
          <w:sz w:val="28"/>
          <w:szCs w:val="28"/>
        </w:rPr>
        <w:t>ām</w:t>
      </w:r>
      <w:r w:rsidRPr="00BA5AA3">
        <w:rPr>
          <w:sz w:val="28"/>
          <w:szCs w:val="28"/>
        </w:rPr>
        <w:t xml:space="preserve"> (angļu, franču).</w:t>
      </w:r>
    </w:p>
    <w:p w:rsidR="00CF391D" w:rsidRPr="00BA5AA3" w:rsidRDefault="00CF391D" w:rsidP="006212A2">
      <w:pPr>
        <w:ind w:firstLine="360"/>
        <w:jc w:val="both"/>
        <w:rPr>
          <w:sz w:val="28"/>
          <w:szCs w:val="28"/>
        </w:rPr>
      </w:pPr>
    </w:p>
    <w:p w:rsidR="0010736A" w:rsidRPr="00BA5AA3" w:rsidRDefault="0010736A" w:rsidP="00FC261C">
      <w:pPr>
        <w:ind w:firstLine="357"/>
        <w:rPr>
          <w:b/>
          <w:sz w:val="28"/>
          <w:szCs w:val="28"/>
        </w:rPr>
      </w:pPr>
    </w:p>
    <w:p w:rsidR="00CF391D" w:rsidRPr="00BA5AA3" w:rsidRDefault="00CF391D" w:rsidP="00FC261C">
      <w:pPr>
        <w:ind w:firstLine="357"/>
        <w:rPr>
          <w:b/>
          <w:sz w:val="28"/>
          <w:szCs w:val="28"/>
        </w:rPr>
      </w:pPr>
      <w:r w:rsidRPr="00BA5AA3">
        <w:rPr>
          <w:b/>
          <w:sz w:val="28"/>
          <w:szCs w:val="28"/>
        </w:rPr>
        <w:t>2.1.2.</w:t>
      </w:r>
      <w:r w:rsidRPr="00BA5AA3">
        <w:rPr>
          <w:sz w:val="28"/>
          <w:szCs w:val="28"/>
        </w:rPr>
        <w:t xml:space="preserve"> </w:t>
      </w:r>
      <w:r w:rsidRPr="00BA5AA3">
        <w:rPr>
          <w:b/>
          <w:sz w:val="28"/>
          <w:szCs w:val="28"/>
        </w:rPr>
        <w:t>Rādītāja „Dienesta raksturojums” analīze</w:t>
      </w:r>
    </w:p>
    <w:p w:rsidR="00CF391D" w:rsidRPr="00BA5AA3" w:rsidRDefault="00CF391D" w:rsidP="000353BC">
      <w:pPr>
        <w:ind w:firstLine="720"/>
        <w:jc w:val="both"/>
        <w:rPr>
          <w:sz w:val="28"/>
          <w:szCs w:val="28"/>
        </w:rPr>
      </w:pPr>
    </w:p>
    <w:p w:rsidR="00CF391D" w:rsidRPr="00BA5AA3" w:rsidRDefault="00CF391D" w:rsidP="000353BC">
      <w:pPr>
        <w:ind w:firstLine="720"/>
        <w:jc w:val="both"/>
        <w:rPr>
          <w:sz w:val="28"/>
          <w:szCs w:val="28"/>
        </w:rPr>
      </w:pPr>
      <w:r w:rsidRPr="00BA5AA3">
        <w:rPr>
          <w:sz w:val="28"/>
          <w:szCs w:val="28"/>
        </w:rPr>
        <w:t>Analizējot rādītāju „Dienesta raksturojums”, var secināt, ka dienestu atšķirības pamatojas uz karavīru un amatpersonu veicamajām funkcijām.</w:t>
      </w:r>
    </w:p>
    <w:p w:rsidR="00285007" w:rsidRPr="00BA5AA3" w:rsidRDefault="00285007" w:rsidP="000353BC">
      <w:pPr>
        <w:ind w:firstLine="720"/>
        <w:jc w:val="both"/>
        <w:rPr>
          <w:sz w:val="28"/>
          <w:szCs w:val="28"/>
        </w:rPr>
      </w:pPr>
      <w:r w:rsidRPr="00BA5AA3">
        <w:rPr>
          <w:sz w:val="28"/>
          <w:szCs w:val="28"/>
        </w:rPr>
        <w:t>Tika salīdzināti šādi dienestu raksturojuma rādītāji:</w:t>
      </w:r>
    </w:p>
    <w:p w:rsidR="00CF391D" w:rsidRPr="00BA5AA3" w:rsidRDefault="00CF391D" w:rsidP="007E79DF">
      <w:pPr>
        <w:pStyle w:val="ListParagraph"/>
        <w:numPr>
          <w:ilvl w:val="0"/>
          <w:numId w:val="1"/>
        </w:numPr>
        <w:ind w:left="0" w:firstLine="426"/>
        <w:rPr>
          <w:sz w:val="28"/>
          <w:szCs w:val="28"/>
        </w:rPr>
      </w:pPr>
      <w:r w:rsidRPr="00BA5AA3">
        <w:rPr>
          <w:sz w:val="28"/>
          <w:szCs w:val="28"/>
          <w:u w:val="single"/>
        </w:rPr>
        <w:t>Darba laika organizācija.</w:t>
      </w:r>
      <w:r w:rsidRPr="00BA5AA3">
        <w:rPr>
          <w:b/>
          <w:i/>
          <w:sz w:val="28"/>
          <w:szCs w:val="28"/>
        </w:rPr>
        <w:t xml:space="preserve"> </w:t>
      </w:r>
      <w:r w:rsidRPr="00BA5AA3">
        <w:rPr>
          <w:sz w:val="28"/>
          <w:szCs w:val="28"/>
        </w:rPr>
        <w:t>Militārā dienesta likums nosaka, ka karavīra dienesta dienas ilgums ir atkarīgs no dienesta nepieciešamības. Tādējādi dienesta specifikas dēļ karavīrs faktiski dienestā atrodas nepārtraukti. Karavīriem netiek piemērota samaksa par virsstundu un nakts darbu, kā arī darbu nedēļas atpūtas un svētku dienās.</w:t>
      </w:r>
      <w:r w:rsidRPr="00BA5AA3">
        <w:rPr>
          <w:b/>
          <w:sz w:val="28"/>
          <w:szCs w:val="28"/>
        </w:rPr>
        <w:t xml:space="preserve"> </w:t>
      </w:r>
    </w:p>
    <w:p w:rsidR="00CF391D" w:rsidRPr="00BA5AA3" w:rsidRDefault="00CF391D" w:rsidP="00251168">
      <w:pPr>
        <w:ind w:firstLine="720"/>
        <w:jc w:val="both"/>
        <w:rPr>
          <w:sz w:val="28"/>
          <w:szCs w:val="28"/>
        </w:rPr>
      </w:pPr>
      <w:r w:rsidRPr="00BA5AA3">
        <w:rPr>
          <w:sz w:val="28"/>
          <w:szCs w:val="28"/>
        </w:rPr>
        <w:t xml:space="preserve">VID un </w:t>
      </w:r>
      <w:r w:rsidRPr="00BA5AA3">
        <w:rPr>
          <w:color w:val="000000"/>
          <w:sz w:val="28"/>
          <w:szCs w:val="28"/>
        </w:rPr>
        <w:t xml:space="preserve">IEM un </w:t>
      </w:r>
      <w:proofErr w:type="spellStart"/>
      <w:r w:rsidRPr="00BA5AA3">
        <w:rPr>
          <w:color w:val="000000"/>
          <w:sz w:val="28"/>
          <w:szCs w:val="28"/>
        </w:rPr>
        <w:t>IeVP</w:t>
      </w:r>
      <w:proofErr w:type="spellEnd"/>
      <w:r w:rsidRPr="00BA5AA3">
        <w:rPr>
          <w:color w:val="000000"/>
          <w:sz w:val="28"/>
          <w:szCs w:val="28"/>
        </w:rPr>
        <w:t xml:space="preserve"> amatpersonām</w:t>
      </w:r>
      <w:r w:rsidRPr="00BA5AA3">
        <w:rPr>
          <w:sz w:val="28"/>
          <w:szCs w:val="28"/>
        </w:rPr>
        <w:t xml:space="preserve"> ir gan normālais darba laiks, gan summētais darba laiks (darbs maiņās), kurš tiek izmantots, lai plānotu amatpersonu iesaisti pienākumu veikšanā, nodrošinātu kontroli par amatpersonu iesaistīšanu pienākumu veikšanā viņa atpūtas laikā, kā arī noteiktu amatpersonai izmaksājamās atlīdzības apmēru.</w:t>
      </w:r>
      <w:r w:rsidR="00322343" w:rsidRPr="00BA5AA3">
        <w:rPr>
          <w:sz w:val="28"/>
          <w:szCs w:val="28"/>
        </w:rPr>
        <w:t xml:space="preserve"> </w:t>
      </w:r>
      <w:r w:rsidR="00620742" w:rsidRPr="00BA5AA3">
        <w:rPr>
          <w:bCs/>
          <w:sz w:val="28"/>
          <w:szCs w:val="28"/>
        </w:rPr>
        <w:t xml:space="preserve">IEM un </w:t>
      </w:r>
      <w:proofErr w:type="spellStart"/>
      <w:r w:rsidR="00620742" w:rsidRPr="00BA5AA3">
        <w:rPr>
          <w:bCs/>
          <w:sz w:val="28"/>
          <w:szCs w:val="28"/>
        </w:rPr>
        <w:t>IeVP</w:t>
      </w:r>
      <w:proofErr w:type="spellEnd"/>
      <w:r w:rsidR="00620742" w:rsidRPr="00BA5AA3">
        <w:rPr>
          <w:bCs/>
          <w:sz w:val="28"/>
          <w:szCs w:val="28"/>
        </w:rPr>
        <w:t xml:space="preserve"> amatpersonām samaksa par virsstundu darbu tiek veikta tikai atsevišķos Atlīdzības likumā paredzētajos gadījumos: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 lai nodrošinātu sabiedrisko kārtību un drošību sabiedriski nozīmīgos publiskos sporta vai kultūras pasākumos, ja samaksu veic no iestādes </w:t>
      </w:r>
      <w:r w:rsidR="00620742" w:rsidRPr="00BA5AA3">
        <w:rPr>
          <w:bCs/>
          <w:sz w:val="28"/>
          <w:szCs w:val="28"/>
        </w:rPr>
        <w:lastRenderedPageBreak/>
        <w:t>ieņēmumiem par sniegtajiem maksas pakalpojumiem; lai nodrošinātu Eiropas Savienības politiku instrumentu vai pārējās ārvalstu finanšu palīdzības finansēto vai līdzfinansēto projektu īstenošanu, ja samaksu veic no šo projektu īstenošanai piešķirtajiem finanšu līdzekļiem. Samaksa par dienesta pienākumu izpildi nedēļas atpūtas dienās un svētku dienās netiek veikta, bet ir noteikta piemaksa par nakts darbu, ņemot vērā, ka dienesta pienākumi tiek pildīti visu diennakti.</w:t>
      </w:r>
    </w:p>
    <w:p w:rsidR="00CF391D" w:rsidRPr="00BA5AA3" w:rsidRDefault="00CF391D" w:rsidP="00251168">
      <w:pPr>
        <w:ind w:firstLine="720"/>
        <w:jc w:val="both"/>
        <w:rPr>
          <w:sz w:val="28"/>
          <w:szCs w:val="28"/>
        </w:rPr>
      </w:pPr>
      <w:r w:rsidRPr="00BA5AA3">
        <w:rPr>
          <w:sz w:val="28"/>
          <w:szCs w:val="28"/>
        </w:rPr>
        <w:t>Valst</w:t>
      </w:r>
      <w:r w:rsidR="00EB1FDA" w:rsidRPr="00BA5AA3">
        <w:rPr>
          <w:sz w:val="28"/>
          <w:szCs w:val="28"/>
        </w:rPr>
        <w:t>s robežsardzē un VUGD, kā arī Valsts policijā</w:t>
      </w:r>
      <w:r w:rsidRPr="00BA5AA3">
        <w:rPr>
          <w:sz w:val="28"/>
          <w:szCs w:val="28"/>
        </w:rPr>
        <w:t xml:space="preserve"> ir arī tā saucamās „mājas dežūras”, kuru laikā amatpersonai ir jābūt sasniedzamai, taču to apmaksa netiek nodrošināta. Vienlaikus jāatzīmē, ka arī </w:t>
      </w:r>
      <w:r w:rsidR="00A56AC5" w:rsidRPr="00BA5AA3">
        <w:rPr>
          <w:sz w:val="28"/>
          <w:szCs w:val="28"/>
        </w:rPr>
        <w:t xml:space="preserve"> IEM</w:t>
      </w:r>
      <w:r w:rsidRPr="00BA5AA3">
        <w:rPr>
          <w:sz w:val="28"/>
          <w:szCs w:val="28"/>
        </w:rPr>
        <w:t xml:space="preserve"> sistēmā jebkura amatpersona ar priekšnieka pavēli var tikt iesaistīta dienesta pienākumu izpildē amatpersonas atpūtas laikā.</w:t>
      </w:r>
    </w:p>
    <w:p w:rsidR="00CF391D" w:rsidRPr="00BA5AA3" w:rsidRDefault="00CF391D" w:rsidP="007E79DF">
      <w:pPr>
        <w:pStyle w:val="ListParagraph"/>
        <w:numPr>
          <w:ilvl w:val="0"/>
          <w:numId w:val="1"/>
        </w:numPr>
        <w:ind w:left="0" w:firstLine="360"/>
        <w:rPr>
          <w:sz w:val="28"/>
          <w:szCs w:val="28"/>
          <w:u w:val="single"/>
        </w:rPr>
      </w:pPr>
      <w:r w:rsidRPr="00BA5AA3">
        <w:rPr>
          <w:sz w:val="28"/>
          <w:szCs w:val="28"/>
          <w:u w:val="single"/>
        </w:rPr>
        <w:t>Dienesta līguma slēgšana vai iecelšana amatā.</w:t>
      </w:r>
      <w:r w:rsidRPr="00BA5AA3">
        <w:rPr>
          <w:sz w:val="28"/>
          <w:szCs w:val="28"/>
        </w:rPr>
        <w:t xml:space="preserve"> Ar karavīriem tiek slēgts līgums par profesionālo dienestu. Profesionālā dienesta līgumu slēdz līdz </w:t>
      </w:r>
      <w:r w:rsidR="00BF7DF6" w:rsidRPr="00BA5AA3">
        <w:rPr>
          <w:sz w:val="28"/>
          <w:szCs w:val="28"/>
        </w:rPr>
        <w:t xml:space="preserve"> militārajam dienestam noteiktā </w:t>
      </w:r>
      <w:r w:rsidRPr="00BA5AA3">
        <w:rPr>
          <w:sz w:val="28"/>
          <w:szCs w:val="28"/>
        </w:rPr>
        <w:t xml:space="preserve">maksimālā vecuma sasniegšanai vai uz laiku, kas nav īsāks par pieciem gadiem. Pēc līguma termiņa beigšanās to, pusēm vienojoties, </w:t>
      </w:r>
      <w:r w:rsidR="00B629A9" w:rsidRPr="00BA5AA3">
        <w:rPr>
          <w:sz w:val="28"/>
          <w:szCs w:val="28"/>
        </w:rPr>
        <w:t xml:space="preserve">var </w:t>
      </w:r>
      <w:r w:rsidRPr="00BA5AA3">
        <w:rPr>
          <w:sz w:val="28"/>
          <w:szCs w:val="28"/>
        </w:rPr>
        <w:t>pagarin</w:t>
      </w:r>
      <w:r w:rsidR="00B629A9" w:rsidRPr="00BA5AA3">
        <w:rPr>
          <w:sz w:val="28"/>
          <w:szCs w:val="28"/>
        </w:rPr>
        <w:t>āt</w:t>
      </w:r>
      <w:r w:rsidRPr="00BA5AA3">
        <w:rPr>
          <w:sz w:val="28"/>
          <w:szCs w:val="28"/>
        </w:rPr>
        <w:t xml:space="preserve">. </w:t>
      </w:r>
      <w:r w:rsidR="00B629A9" w:rsidRPr="00BA5AA3">
        <w:rPr>
          <w:sz w:val="28"/>
          <w:szCs w:val="28"/>
        </w:rPr>
        <w:t xml:space="preserve">Profesionālā dienesta līgumu pēc karavīra iniciatīvas pirms termiņa var izbeigt tikai pusēm vienojoties. </w:t>
      </w:r>
      <w:r w:rsidRPr="00BA5AA3">
        <w:rPr>
          <w:sz w:val="28"/>
          <w:szCs w:val="28"/>
        </w:rPr>
        <w:t xml:space="preserve">Ar zemessargu slēdz līgumu par dienestu Zemessardzē. Zemessargus iesaista Zemessardzes uzdevumu izpildē un apmācībā līdz 30 dienām gadā no pamatdarba un mācībām brīvajā laikā, kā arī </w:t>
      </w:r>
      <w:r w:rsidR="00B629A9" w:rsidRPr="00BA5AA3">
        <w:rPr>
          <w:sz w:val="28"/>
          <w:szCs w:val="28"/>
        </w:rPr>
        <w:t>Latvijas Republikas</w:t>
      </w:r>
      <w:r w:rsidR="00CD4E9C" w:rsidRPr="00BA5AA3">
        <w:rPr>
          <w:sz w:val="28"/>
          <w:szCs w:val="28"/>
        </w:rPr>
        <w:t xml:space="preserve"> Zemessardzes likumā noteiktajos </w:t>
      </w:r>
      <w:r w:rsidRPr="00BA5AA3">
        <w:rPr>
          <w:sz w:val="28"/>
          <w:szCs w:val="28"/>
        </w:rPr>
        <w:t>gadījumos, kad zemessargu atbrīvo no pamatdarba vai mācībām.</w:t>
      </w:r>
    </w:p>
    <w:p w:rsidR="00CF391D" w:rsidRPr="00BA5AA3" w:rsidRDefault="00CF391D" w:rsidP="00495BD2">
      <w:pPr>
        <w:ind w:firstLine="360"/>
        <w:jc w:val="both"/>
        <w:rPr>
          <w:sz w:val="28"/>
          <w:szCs w:val="28"/>
          <w:u w:val="single"/>
        </w:rPr>
      </w:pPr>
      <w:r w:rsidRPr="00BA5AA3">
        <w:rPr>
          <w:sz w:val="28"/>
          <w:szCs w:val="28"/>
        </w:rPr>
        <w:t xml:space="preserve">VID, IEM, </w:t>
      </w:r>
      <w:proofErr w:type="spellStart"/>
      <w:r w:rsidRPr="00BA5AA3">
        <w:rPr>
          <w:sz w:val="28"/>
          <w:szCs w:val="28"/>
        </w:rPr>
        <w:t>IeVP</w:t>
      </w:r>
      <w:proofErr w:type="spellEnd"/>
      <w:r w:rsidRPr="00BA5AA3">
        <w:rPr>
          <w:sz w:val="28"/>
          <w:szCs w:val="28"/>
        </w:rPr>
        <w:t xml:space="preserve"> amatpersonas</w:t>
      </w:r>
      <w:r w:rsidRPr="00BA5AA3">
        <w:rPr>
          <w:color w:val="000000"/>
          <w:sz w:val="28"/>
          <w:szCs w:val="28"/>
        </w:rPr>
        <w:t xml:space="preserve"> </w:t>
      </w:r>
      <w:r w:rsidRPr="00BA5AA3">
        <w:rPr>
          <w:sz w:val="28"/>
          <w:szCs w:val="28"/>
        </w:rPr>
        <w:t>tiek ieceltas amatā uz nenoteiktu laiku</w:t>
      </w:r>
      <w:r w:rsidR="002B45C5" w:rsidRPr="00BA5AA3">
        <w:rPr>
          <w:sz w:val="28"/>
          <w:szCs w:val="28"/>
        </w:rPr>
        <w:t>, bet līdz likumā noteiktajam vecumam.</w:t>
      </w:r>
    </w:p>
    <w:p w:rsidR="00CF391D" w:rsidRPr="00BA5AA3" w:rsidRDefault="00EB1FDA" w:rsidP="007E79DF">
      <w:pPr>
        <w:pStyle w:val="ListParagraph"/>
        <w:numPr>
          <w:ilvl w:val="0"/>
          <w:numId w:val="3"/>
        </w:numPr>
        <w:ind w:left="0" w:firstLine="426"/>
        <w:rPr>
          <w:sz w:val="28"/>
          <w:szCs w:val="28"/>
        </w:rPr>
      </w:pPr>
      <w:r w:rsidRPr="00BA5AA3">
        <w:rPr>
          <w:sz w:val="28"/>
          <w:szCs w:val="28"/>
          <w:u w:val="single"/>
        </w:rPr>
        <w:t>Riski veselībai, dzīvībai</w:t>
      </w:r>
      <w:r w:rsidR="00CF391D" w:rsidRPr="00BA5AA3">
        <w:rPr>
          <w:sz w:val="28"/>
          <w:szCs w:val="28"/>
          <w:u w:val="single"/>
        </w:rPr>
        <w:t xml:space="preserve"> vai mantai. </w:t>
      </w:r>
      <w:r w:rsidR="00CF391D" w:rsidRPr="00BA5AA3">
        <w:rPr>
          <w:sz w:val="28"/>
          <w:szCs w:val="28"/>
        </w:rPr>
        <w:t xml:space="preserve">Paaugstināts apdraudējums veselībai un dzīvībai ir </w:t>
      </w:r>
      <w:r w:rsidR="000E4793" w:rsidRPr="00BA5AA3">
        <w:rPr>
          <w:bCs/>
          <w:sz w:val="28"/>
          <w:szCs w:val="28"/>
        </w:rPr>
        <w:t>karavīriem un IEM amatpersonām, kuras piedalās starptautiskajās misijās un operācijās</w:t>
      </w:r>
      <w:r w:rsidR="00CF391D" w:rsidRPr="00BA5AA3">
        <w:rPr>
          <w:sz w:val="28"/>
          <w:szCs w:val="28"/>
        </w:rPr>
        <w:t xml:space="preserve">. Tomēr arī pārējiem karavīriem ir iespējami riski attiecībā uz veselību un </w:t>
      </w:r>
      <w:r w:rsidR="00FD0578" w:rsidRPr="00BA5AA3">
        <w:rPr>
          <w:sz w:val="28"/>
          <w:szCs w:val="28"/>
        </w:rPr>
        <w:t>dzīvību, kā arī mantu. Savukārt</w:t>
      </w:r>
      <w:r w:rsidR="00CF391D" w:rsidRPr="00BA5AA3">
        <w:rPr>
          <w:sz w:val="28"/>
          <w:szCs w:val="28"/>
        </w:rPr>
        <w:t xml:space="preserve"> IEM un </w:t>
      </w:r>
      <w:proofErr w:type="spellStart"/>
      <w:r w:rsidR="00CF391D" w:rsidRPr="00BA5AA3">
        <w:rPr>
          <w:sz w:val="28"/>
          <w:szCs w:val="28"/>
        </w:rPr>
        <w:t>IeVP</w:t>
      </w:r>
      <w:proofErr w:type="spellEnd"/>
      <w:r w:rsidR="00CF391D" w:rsidRPr="00BA5AA3">
        <w:rPr>
          <w:sz w:val="28"/>
          <w:szCs w:val="28"/>
        </w:rPr>
        <w:t xml:space="preserve"> daļai amatpersonu ikdienu pildot savus amata pienākumus šie riski piemīt pilnībā, bet daļai amatpersonu -  daļēji. VID amatpersonām</w:t>
      </w:r>
      <w:r w:rsidR="00FD0578" w:rsidRPr="00BA5AA3">
        <w:rPr>
          <w:sz w:val="28"/>
          <w:szCs w:val="28"/>
        </w:rPr>
        <w:t xml:space="preserve"> tiek apdraudēta veselība un dzīvība</w:t>
      </w:r>
      <w:r w:rsidR="00CF391D" w:rsidRPr="00BA5AA3">
        <w:rPr>
          <w:sz w:val="28"/>
          <w:szCs w:val="28"/>
        </w:rPr>
        <w:t xml:space="preserve">, veicot operatīvo darbību, kad atklāj un aptur sevišķi bīstamu organizētās noziedzības grupējumu darbību, kā </w:t>
      </w:r>
      <w:r w:rsidR="00FD0578" w:rsidRPr="00BA5AA3">
        <w:rPr>
          <w:sz w:val="28"/>
          <w:szCs w:val="28"/>
        </w:rPr>
        <w:t>arī veicot procesuālās darbības.</w:t>
      </w:r>
    </w:p>
    <w:p w:rsidR="00CF391D" w:rsidRPr="00BA5AA3" w:rsidRDefault="00CF391D" w:rsidP="005D62E1">
      <w:pPr>
        <w:pStyle w:val="ListParagraph"/>
        <w:numPr>
          <w:ilvl w:val="0"/>
          <w:numId w:val="3"/>
        </w:numPr>
        <w:ind w:left="0" w:firstLine="360"/>
        <w:rPr>
          <w:sz w:val="28"/>
          <w:szCs w:val="28"/>
        </w:rPr>
      </w:pPr>
      <w:r w:rsidRPr="00BA5AA3">
        <w:rPr>
          <w:sz w:val="28"/>
          <w:szCs w:val="28"/>
          <w:u w:val="single"/>
        </w:rPr>
        <w:t>pārcelšana uz citu administratīvo teritoriju</w:t>
      </w:r>
      <w:r w:rsidRPr="00BA5AA3">
        <w:rPr>
          <w:sz w:val="28"/>
          <w:szCs w:val="28"/>
        </w:rPr>
        <w:t xml:space="preserve"> ir karavīriem</w:t>
      </w:r>
      <w:r w:rsidR="00F645E6" w:rsidRPr="00BA5AA3">
        <w:rPr>
          <w:sz w:val="28"/>
          <w:szCs w:val="28"/>
        </w:rPr>
        <w:t xml:space="preserve">. </w:t>
      </w:r>
      <w:r w:rsidR="002145DA" w:rsidRPr="00BA5AA3">
        <w:rPr>
          <w:sz w:val="28"/>
          <w:szCs w:val="28"/>
        </w:rPr>
        <w:t>P</w:t>
      </w:r>
      <w:r w:rsidRPr="00BA5AA3">
        <w:rPr>
          <w:sz w:val="28"/>
          <w:szCs w:val="28"/>
        </w:rPr>
        <w:t>ārcelšana uz citu administratīvo teritoriju</w:t>
      </w:r>
      <w:r w:rsidR="002145DA" w:rsidRPr="00BA5AA3">
        <w:rPr>
          <w:sz w:val="28"/>
          <w:szCs w:val="28"/>
        </w:rPr>
        <w:t xml:space="preserve"> ir iespējama arī daļai amatpersonu</w:t>
      </w:r>
      <w:r w:rsidRPr="00BA5AA3">
        <w:rPr>
          <w:sz w:val="28"/>
          <w:szCs w:val="28"/>
        </w:rPr>
        <w:t xml:space="preserve">, piemēram,  VID Muitas pārvaldes amatpersonām, VID Muitas </w:t>
      </w:r>
      <w:proofErr w:type="spellStart"/>
      <w:r w:rsidRPr="00BA5AA3">
        <w:rPr>
          <w:sz w:val="28"/>
          <w:szCs w:val="28"/>
        </w:rPr>
        <w:t>kriminālpārvaldes</w:t>
      </w:r>
      <w:proofErr w:type="spellEnd"/>
      <w:r w:rsidRPr="00BA5AA3">
        <w:rPr>
          <w:sz w:val="28"/>
          <w:szCs w:val="28"/>
        </w:rPr>
        <w:t xml:space="preserve"> amatpersonām, IEM Valsts robežsardzei, </w:t>
      </w:r>
      <w:proofErr w:type="spellStart"/>
      <w:r w:rsidRPr="00BA5AA3">
        <w:rPr>
          <w:sz w:val="28"/>
          <w:szCs w:val="28"/>
        </w:rPr>
        <w:t>IeVP</w:t>
      </w:r>
      <w:proofErr w:type="spellEnd"/>
      <w:r w:rsidRPr="00BA5AA3">
        <w:rPr>
          <w:sz w:val="28"/>
          <w:szCs w:val="28"/>
        </w:rPr>
        <w:t xml:space="preserve"> amatpersonām, kā arī daļai IEM Valsts policijas amatpersonām un IEM VUGD amatpersonām. </w:t>
      </w:r>
      <w:r w:rsidR="00E03120" w:rsidRPr="00BA5AA3">
        <w:rPr>
          <w:sz w:val="28"/>
          <w:szCs w:val="28"/>
        </w:rPr>
        <w:t xml:space="preserve"> IEM </w:t>
      </w:r>
      <w:r w:rsidRPr="00BA5AA3">
        <w:rPr>
          <w:sz w:val="28"/>
          <w:szCs w:val="28"/>
        </w:rPr>
        <w:t xml:space="preserve"> sistēmas amatpersonas netiek pārceltas dienestā uz citu administratīvo teritoriju, jo nav pietiekams finansējums šādu pasākumu ieviešanai, kaut gan normatīvie akti to pieļauj un</w:t>
      </w:r>
      <w:r w:rsidR="00784163" w:rsidRPr="00BA5AA3">
        <w:rPr>
          <w:sz w:val="28"/>
          <w:szCs w:val="28"/>
        </w:rPr>
        <w:t xml:space="preserve"> </w:t>
      </w:r>
      <w:r w:rsidR="00B0173B">
        <w:rPr>
          <w:sz w:val="28"/>
          <w:szCs w:val="28"/>
        </w:rPr>
        <w:t>tas ir ļoti nozīmīgi</w:t>
      </w:r>
      <w:r w:rsidRPr="00BA5AA3">
        <w:rPr>
          <w:sz w:val="28"/>
          <w:szCs w:val="28"/>
        </w:rPr>
        <w:t>, lai padarītu efektīvāku amatpersonām uzlikto pienākumu izpildi un mazinātu korupcijas riskus.</w:t>
      </w:r>
    </w:p>
    <w:p w:rsidR="00CF391D" w:rsidRPr="00BA5AA3" w:rsidRDefault="00CF391D" w:rsidP="007E79DF">
      <w:pPr>
        <w:pStyle w:val="ListParagraph"/>
        <w:numPr>
          <w:ilvl w:val="0"/>
          <w:numId w:val="3"/>
        </w:numPr>
        <w:ind w:left="0" w:firstLine="360"/>
        <w:rPr>
          <w:strike/>
          <w:sz w:val="28"/>
          <w:szCs w:val="28"/>
        </w:rPr>
      </w:pPr>
      <w:r w:rsidRPr="00BA5AA3">
        <w:rPr>
          <w:sz w:val="28"/>
          <w:szCs w:val="28"/>
          <w:u w:val="single"/>
        </w:rPr>
        <w:t>specifiski dzīvošanas apstākļi</w:t>
      </w:r>
      <w:r w:rsidRPr="00BA5AA3">
        <w:rPr>
          <w:sz w:val="28"/>
          <w:szCs w:val="28"/>
        </w:rPr>
        <w:t xml:space="preserve"> ir karavīriem, - 2011.gadā apmēram 10% karavīru (vairāk kā 500) dzīvoja kazarmās ilgāk par 3 mēnešiem</w:t>
      </w:r>
      <w:r w:rsidR="00A0287A" w:rsidRPr="00BA5AA3">
        <w:rPr>
          <w:sz w:val="28"/>
          <w:szCs w:val="28"/>
        </w:rPr>
        <w:t>.</w:t>
      </w:r>
    </w:p>
    <w:p w:rsidR="00CF391D" w:rsidRPr="00BA5AA3" w:rsidRDefault="00CF391D" w:rsidP="007E79DF">
      <w:pPr>
        <w:pStyle w:val="ListParagraph"/>
        <w:numPr>
          <w:ilvl w:val="0"/>
          <w:numId w:val="3"/>
        </w:numPr>
        <w:ind w:left="0" w:firstLine="360"/>
        <w:rPr>
          <w:sz w:val="28"/>
          <w:szCs w:val="28"/>
        </w:rPr>
      </w:pPr>
      <w:r w:rsidRPr="00BA5AA3">
        <w:rPr>
          <w:sz w:val="28"/>
          <w:szCs w:val="28"/>
          <w:u w:val="single"/>
        </w:rPr>
        <w:t>nepieciešamība īrēt dzīvojamo telpu (saistībā ar dienesta specifiku)</w:t>
      </w:r>
      <w:r w:rsidRPr="00BA5AA3">
        <w:rPr>
          <w:sz w:val="28"/>
          <w:szCs w:val="28"/>
        </w:rPr>
        <w:t xml:space="preserve">  IEM Valsts robežsardzē ir tām amatpersonām, kuras ir pārceltas dienesta interesēs uz </w:t>
      </w:r>
      <w:r w:rsidRPr="00BA5AA3">
        <w:rPr>
          <w:sz w:val="28"/>
          <w:szCs w:val="28"/>
        </w:rPr>
        <w:lastRenderedPageBreak/>
        <w:t>noteiktu laiku pildīt dienesta pienākumus citā administratīvajā teritorijā (izņemot kadetus). IEM Valsts policijai nepieciešamība īrēt dzīvojamo telpu ir tikai kriminālizmeklēšanas, noziegumu izmeklēšanas un kārtības policijas (iecirkņos) amatpersonām. Karavīriem rotācijas dēļ dzīvojamās telpas jaunajā administratīvajā teritorijā jāīrē, jo izmitināšanas iespējas dienesta dzīvokļos vai kazarmās ir ierobežotas.</w:t>
      </w:r>
    </w:p>
    <w:p w:rsidR="00CF391D" w:rsidRPr="00BA5AA3" w:rsidRDefault="00CF391D" w:rsidP="007E79DF">
      <w:pPr>
        <w:pStyle w:val="ListParagraph"/>
        <w:numPr>
          <w:ilvl w:val="0"/>
          <w:numId w:val="3"/>
        </w:numPr>
        <w:ind w:left="0" w:firstLine="360"/>
        <w:rPr>
          <w:strike/>
          <w:sz w:val="28"/>
          <w:szCs w:val="28"/>
        </w:rPr>
      </w:pPr>
      <w:r w:rsidRPr="00BA5AA3">
        <w:rPr>
          <w:sz w:val="28"/>
          <w:szCs w:val="28"/>
          <w:u w:val="single"/>
        </w:rPr>
        <w:t>dienests ārvalstīs vai dienests ātrās reaģēšanas spēkos – specvienībās vai piedalīšanās starptautiskajās misijās.</w:t>
      </w:r>
      <w:r w:rsidRPr="00BA5AA3">
        <w:rPr>
          <w:sz w:val="28"/>
          <w:szCs w:val="28"/>
        </w:rPr>
        <w:t xml:space="preserve"> Karavīri </w:t>
      </w:r>
      <w:r w:rsidR="00264591" w:rsidRPr="00BA5AA3">
        <w:rPr>
          <w:sz w:val="28"/>
          <w:szCs w:val="28"/>
        </w:rPr>
        <w:t xml:space="preserve">no visām </w:t>
      </w:r>
      <w:r w:rsidRPr="00BA5AA3">
        <w:rPr>
          <w:sz w:val="28"/>
          <w:szCs w:val="28"/>
        </w:rPr>
        <w:t>regulār</w:t>
      </w:r>
      <w:r w:rsidR="00264591" w:rsidRPr="00BA5AA3">
        <w:rPr>
          <w:sz w:val="28"/>
          <w:szCs w:val="28"/>
        </w:rPr>
        <w:t>o spēku</w:t>
      </w:r>
      <w:r w:rsidRPr="00BA5AA3">
        <w:rPr>
          <w:sz w:val="28"/>
          <w:szCs w:val="28"/>
        </w:rPr>
        <w:t xml:space="preserve"> vienīb</w:t>
      </w:r>
      <w:r w:rsidR="00264591" w:rsidRPr="00BA5AA3">
        <w:rPr>
          <w:sz w:val="28"/>
          <w:szCs w:val="28"/>
        </w:rPr>
        <w:t>ām</w:t>
      </w:r>
      <w:r w:rsidRPr="00BA5AA3">
        <w:rPr>
          <w:sz w:val="28"/>
          <w:szCs w:val="28"/>
        </w:rPr>
        <w:t xml:space="preserve"> tiek iesaistīt</w:t>
      </w:r>
      <w:r w:rsidR="00264591" w:rsidRPr="00BA5AA3">
        <w:rPr>
          <w:sz w:val="28"/>
          <w:szCs w:val="28"/>
        </w:rPr>
        <w:t>i</w:t>
      </w:r>
      <w:r w:rsidRPr="00BA5AA3">
        <w:rPr>
          <w:sz w:val="28"/>
          <w:szCs w:val="28"/>
        </w:rPr>
        <w:t xml:space="preserve"> starptautiskajās operācijās, savukārt zemessargi dalībai starptautiskās operācijās piesakās brīvprātīgi. </w:t>
      </w:r>
      <w:r w:rsidR="00264591" w:rsidRPr="00BA5AA3">
        <w:rPr>
          <w:sz w:val="28"/>
          <w:szCs w:val="28"/>
        </w:rPr>
        <w:t xml:space="preserve">Karavīri pilda dienestu ārvalstīs kā aizsardzības atašeji un militārie pārstāvji NATO/ES apvienoto spēku pavēlniecības starptautiskajos štābos. </w:t>
      </w:r>
      <w:r w:rsidRPr="00BA5AA3">
        <w:rPr>
          <w:sz w:val="28"/>
          <w:szCs w:val="28"/>
        </w:rPr>
        <w:t xml:space="preserve">VID Finanšu policijas pārvaldē dienests ārvalstīs ir amatpersonai, kas pilda dienesta pienākumus ārvalstīs sakaru virsnieka statusā. IEM Valsts robežsardzē, Valsts policijā un Valsts ugunsdzēsības un glābšanas dienestā dienestu </w:t>
      </w:r>
      <w:r w:rsidR="005D0847" w:rsidRPr="00BA5AA3">
        <w:rPr>
          <w:sz w:val="28"/>
          <w:szCs w:val="28"/>
        </w:rPr>
        <w:t>ārvalstīs veic sakaru virsnieki un</w:t>
      </w:r>
      <w:r w:rsidRPr="00BA5AA3">
        <w:rPr>
          <w:sz w:val="28"/>
          <w:szCs w:val="28"/>
        </w:rPr>
        <w:t xml:space="preserve"> amatpersonas, kas apsargā vēstniecības.</w:t>
      </w:r>
      <w:r w:rsidR="00CE442A" w:rsidRPr="00BA5AA3">
        <w:rPr>
          <w:sz w:val="28"/>
          <w:szCs w:val="28"/>
        </w:rPr>
        <w:t xml:space="preserve"> </w:t>
      </w:r>
      <w:r w:rsidR="00E62AB9" w:rsidRPr="00BA5AA3">
        <w:rPr>
          <w:sz w:val="28"/>
          <w:szCs w:val="28"/>
        </w:rPr>
        <w:t>Līdzīgas</w:t>
      </w:r>
      <w:r w:rsidR="00AE0EC8" w:rsidRPr="00BA5AA3">
        <w:rPr>
          <w:sz w:val="28"/>
          <w:szCs w:val="28"/>
        </w:rPr>
        <w:t xml:space="preserve"> funkcijas veic </w:t>
      </w:r>
      <w:r w:rsidR="00620742" w:rsidRPr="00BA5AA3">
        <w:rPr>
          <w:sz w:val="28"/>
          <w:szCs w:val="28"/>
        </w:rPr>
        <w:t>karavīri</w:t>
      </w:r>
      <w:r w:rsidR="00AE0EC8" w:rsidRPr="00BA5AA3">
        <w:rPr>
          <w:sz w:val="28"/>
          <w:szCs w:val="28"/>
        </w:rPr>
        <w:t xml:space="preserve"> un tās </w:t>
      </w:r>
      <w:r w:rsidR="00620742" w:rsidRPr="00BA5AA3">
        <w:rPr>
          <w:sz w:val="28"/>
          <w:szCs w:val="28"/>
        </w:rPr>
        <w:t>amatpersonas ar speciālajām pakāpēm</w:t>
      </w:r>
      <w:r w:rsidR="00AE0EC8" w:rsidRPr="00BA5AA3">
        <w:rPr>
          <w:sz w:val="28"/>
          <w:szCs w:val="28"/>
        </w:rPr>
        <w:t>, kuras</w:t>
      </w:r>
      <w:r w:rsidR="00620742" w:rsidRPr="00BA5AA3">
        <w:rPr>
          <w:sz w:val="28"/>
          <w:szCs w:val="28"/>
        </w:rPr>
        <w:t xml:space="preserve"> piedalās starptautiskās misijās, dienē uz kuģiem un gaisakuģiem, veic sapieru, zemūdens darbus u.c. Papildus minētajam, Nacionālo bruņoto spēku likuma 3.panta trešā daļa nosaka, ka kara laikā vai izņēmuma stāvoklī Nacionālo bruņoto spēku sastāvā tiek iekļauta arī Valsts robežsardze, kas pēc būtības nozīmē, ka </w:t>
      </w:r>
      <w:r w:rsidR="00AE0EC8" w:rsidRPr="00BA5AA3">
        <w:rPr>
          <w:sz w:val="28"/>
          <w:szCs w:val="28"/>
        </w:rPr>
        <w:t>šādos īpašos apstākļos</w:t>
      </w:r>
      <w:r w:rsidR="00620742" w:rsidRPr="00BA5AA3">
        <w:rPr>
          <w:sz w:val="28"/>
          <w:szCs w:val="28"/>
        </w:rPr>
        <w:t xml:space="preserve"> Valsts robežsardze pilda tādas pašas militarizētās funkcijas kā Nacionālie bruņotie spēki.</w:t>
      </w:r>
    </w:p>
    <w:p w:rsidR="00CF391D" w:rsidRPr="00BA5AA3" w:rsidRDefault="00CF391D" w:rsidP="007E79DF">
      <w:pPr>
        <w:pStyle w:val="ListParagraph"/>
        <w:numPr>
          <w:ilvl w:val="0"/>
          <w:numId w:val="4"/>
        </w:numPr>
        <w:ind w:left="0" w:firstLine="360"/>
        <w:rPr>
          <w:sz w:val="28"/>
          <w:szCs w:val="28"/>
        </w:rPr>
      </w:pPr>
      <w:r w:rsidRPr="00BA5AA3">
        <w:rPr>
          <w:sz w:val="28"/>
          <w:szCs w:val="28"/>
          <w:u w:val="single"/>
        </w:rPr>
        <w:t xml:space="preserve">dienesta ieroču (šaujamieroču un speciālo līdzekļu (roku dzelžu, steku u.c.)) nepieciešamība. </w:t>
      </w:r>
      <w:r w:rsidRPr="00BA5AA3">
        <w:rPr>
          <w:sz w:val="28"/>
          <w:szCs w:val="28"/>
        </w:rPr>
        <w:t xml:space="preserve">VID Muitas </w:t>
      </w:r>
      <w:proofErr w:type="spellStart"/>
      <w:r w:rsidRPr="00BA5AA3">
        <w:rPr>
          <w:sz w:val="28"/>
          <w:szCs w:val="28"/>
        </w:rPr>
        <w:t>kriminālpārvaldes</w:t>
      </w:r>
      <w:proofErr w:type="spellEnd"/>
      <w:r w:rsidRPr="00BA5AA3">
        <w:rPr>
          <w:sz w:val="28"/>
          <w:szCs w:val="28"/>
        </w:rPr>
        <w:t xml:space="preserve"> un Finanšu policijas pārvaldes amatpersonām ir tiesības lietot gan speciālos līdzekļus, gan pielietot šaujamieročus. Līdzīgi ir arī IEM Valsts robežsardzes amatpersonām un </w:t>
      </w:r>
      <w:proofErr w:type="spellStart"/>
      <w:r w:rsidRPr="00BA5AA3">
        <w:rPr>
          <w:sz w:val="28"/>
          <w:szCs w:val="28"/>
        </w:rPr>
        <w:t>IeVP</w:t>
      </w:r>
      <w:proofErr w:type="spellEnd"/>
      <w:r w:rsidRPr="00BA5AA3">
        <w:rPr>
          <w:sz w:val="28"/>
          <w:szCs w:val="28"/>
        </w:rPr>
        <w:t xml:space="preserve"> amatpersonām. Savukārt IEM Valsts policijā dienesta ieročus vai speciālos līdzekļus var pielietot tikai</w:t>
      </w:r>
      <w:r w:rsidRPr="00BA5AA3">
        <w:rPr>
          <w:b/>
          <w:sz w:val="22"/>
        </w:rPr>
        <w:t xml:space="preserve"> </w:t>
      </w:r>
      <w:r w:rsidRPr="00BA5AA3">
        <w:rPr>
          <w:sz w:val="28"/>
          <w:szCs w:val="28"/>
        </w:rPr>
        <w:t xml:space="preserve">daļa amatpersonu. </w:t>
      </w:r>
    </w:p>
    <w:p w:rsidR="00CF391D" w:rsidRPr="00BA5AA3" w:rsidRDefault="00CF391D" w:rsidP="00CE5087">
      <w:pPr>
        <w:pStyle w:val="ListParagraph"/>
        <w:ind w:left="0" w:firstLine="360"/>
        <w:rPr>
          <w:sz w:val="28"/>
          <w:szCs w:val="28"/>
        </w:rPr>
      </w:pPr>
      <w:r w:rsidRPr="00BA5AA3">
        <w:rPr>
          <w:sz w:val="28"/>
          <w:szCs w:val="28"/>
        </w:rPr>
        <w:t xml:space="preserve">Karavīram ir tiesības glabāt un nēsāt dienesta šaujamieroci </w:t>
      </w:r>
      <w:bookmarkStart w:id="0" w:name="p13"/>
      <w:bookmarkEnd w:id="0"/>
      <w:r w:rsidRPr="00BA5AA3">
        <w:rPr>
          <w:sz w:val="28"/>
          <w:szCs w:val="28"/>
        </w:rPr>
        <w:t>un karavīrs miera laikā, pildot aktīvo dienestu, ir tiesīgs glabāt, nēsāt un lietot speciālos līdzekļus aizsardzības ministra noteiktajā kārtībā. Arī zemessargam ir tiesības glabāt un nēsāt šaujamieroci un speciālos līdzekļus aizsardzība ministra noteiktajā kārtībā. Kad zemessargs pilda dienesta pienākumus, uz viņu attiecas Militārā dienesta likumā noteiktās normas par karavīra tiesībām pielietot dienesta šaujamieroci, lietot fizisko spēku un speciālos līdzekļus.</w:t>
      </w:r>
    </w:p>
    <w:p w:rsidR="00CF391D" w:rsidRPr="00BA5AA3" w:rsidRDefault="00CF391D" w:rsidP="007E79DF">
      <w:pPr>
        <w:pStyle w:val="ListParagraph"/>
        <w:numPr>
          <w:ilvl w:val="0"/>
          <w:numId w:val="4"/>
        </w:numPr>
        <w:ind w:left="0" w:firstLine="426"/>
        <w:rPr>
          <w:sz w:val="22"/>
        </w:rPr>
      </w:pPr>
      <w:r w:rsidRPr="00BA5AA3">
        <w:rPr>
          <w:sz w:val="28"/>
          <w:szCs w:val="28"/>
          <w:u w:val="single"/>
        </w:rPr>
        <w:t>formas tērps dienesta pienākumu pildīšanas laikā</w:t>
      </w:r>
      <w:r w:rsidRPr="00BA5AA3">
        <w:rPr>
          <w:sz w:val="28"/>
          <w:szCs w:val="28"/>
        </w:rPr>
        <w:t xml:space="preserve"> ir jānēsā Val</w:t>
      </w:r>
      <w:r w:rsidR="00C335E1" w:rsidRPr="00BA5AA3">
        <w:rPr>
          <w:sz w:val="28"/>
          <w:szCs w:val="28"/>
        </w:rPr>
        <w:t>sts robežsardzes amatpersonām, Valsts policijas</w:t>
      </w:r>
      <w:r w:rsidRPr="00BA5AA3">
        <w:rPr>
          <w:sz w:val="28"/>
          <w:szCs w:val="28"/>
        </w:rPr>
        <w:t xml:space="preserve"> un VUGD amatpersonām, </w:t>
      </w:r>
      <w:proofErr w:type="spellStart"/>
      <w:r w:rsidRPr="00BA5AA3">
        <w:rPr>
          <w:sz w:val="28"/>
          <w:szCs w:val="28"/>
        </w:rPr>
        <w:t>IeVP</w:t>
      </w:r>
      <w:proofErr w:type="spellEnd"/>
      <w:r w:rsidRPr="00BA5AA3">
        <w:rPr>
          <w:sz w:val="28"/>
          <w:szCs w:val="28"/>
        </w:rPr>
        <w:t xml:space="preserve">. </w:t>
      </w:r>
      <w:r w:rsidR="004471DA" w:rsidRPr="00BA5AA3">
        <w:rPr>
          <w:sz w:val="28"/>
          <w:szCs w:val="28"/>
        </w:rPr>
        <w:t>F</w:t>
      </w:r>
      <w:r w:rsidRPr="00BA5AA3">
        <w:rPr>
          <w:sz w:val="28"/>
          <w:szCs w:val="28"/>
        </w:rPr>
        <w:t>ormas tērpi ir visām amatpersonām</w:t>
      </w:r>
      <w:r w:rsidR="004471DA" w:rsidRPr="00BA5AA3">
        <w:rPr>
          <w:sz w:val="28"/>
          <w:szCs w:val="28"/>
        </w:rPr>
        <w:t xml:space="preserve"> VID Muitas </w:t>
      </w:r>
      <w:proofErr w:type="spellStart"/>
      <w:r w:rsidR="004471DA" w:rsidRPr="00BA5AA3">
        <w:rPr>
          <w:sz w:val="28"/>
          <w:szCs w:val="28"/>
        </w:rPr>
        <w:t>kriminālpārvaldē</w:t>
      </w:r>
      <w:proofErr w:type="spellEnd"/>
      <w:r w:rsidR="004471DA" w:rsidRPr="00BA5AA3">
        <w:rPr>
          <w:sz w:val="28"/>
          <w:szCs w:val="28"/>
        </w:rPr>
        <w:t>, bet VID Muitas pārvaldē</w:t>
      </w:r>
      <w:r w:rsidRPr="00BA5AA3">
        <w:rPr>
          <w:sz w:val="28"/>
          <w:szCs w:val="28"/>
        </w:rPr>
        <w:t xml:space="preserve"> - tikai muitas kontroles un privātpersonu un juridisku personu kontroles amatpersonām. VID Finanšu policijas pārvaldei šobrīd  formas tērpi nav paredzēti.</w:t>
      </w:r>
    </w:p>
    <w:p w:rsidR="00CF391D" w:rsidRPr="00BA5AA3" w:rsidRDefault="00CF391D" w:rsidP="00E24462">
      <w:pPr>
        <w:pStyle w:val="ListParagraph"/>
        <w:ind w:left="0" w:firstLine="360"/>
        <w:rPr>
          <w:sz w:val="22"/>
        </w:rPr>
      </w:pPr>
      <w:r w:rsidRPr="00BA5AA3">
        <w:rPr>
          <w:sz w:val="28"/>
          <w:szCs w:val="28"/>
        </w:rPr>
        <w:t>Karavīri un zemessargi tiek nodrošināti ar formas tērpiem.</w:t>
      </w:r>
      <w:r w:rsidR="00867D59" w:rsidRPr="00BA5AA3">
        <w:rPr>
          <w:sz w:val="28"/>
          <w:szCs w:val="28"/>
        </w:rPr>
        <w:t xml:space="preserve"> Karavīri šobrīd tiek nodrošināti tikai ar lauka formas tērpu.</w:t>
      </w:r>
    </w:p>
    <w:p w:rsidR="00CF391D" w:rsidRPr="00BA5AA3" w:rsidRDefault="00CF391D" w:rsidP="007E79DF">
      <w:pPr>
        <w:pStyle w:val="ListParagraph"/>
        <w:numPr>
          <w:ilvl w:val="0"/>
          <w:numId w:val="4"/>
        </w:numPr>
        <w:ind w:left="0" w:firstLine="360"/>
        <w:rPr>
          <w:sz w:val="28"/>
          <w:szCs w:val="28"/>
        </w:rPr>
      </w:pPr>
      <w:r w:rsidRPr="00BA5AA3">
        <w:rPr>
          <w:sz w:val="28"/>
          <w:szCs w:val="28"/>
          <w:u w:val="single"/>
        </w:rPr>
        <w:lastRenderedPageBreak/>
        <w:t>nepieciešama civilā apģērba speciāla iegāde, lai pildītu dienesta pienākumus,</w:t>
      </w:r>
      <w:r w:rsidRPr="00BA5AA3">
        <w:rPr>
          <w:sz w:val="28"/>
          <w:szCs w:val="28"/>
        </w:rPr>
        <w:t xml:space="preserve"> ir ļoti nelielai amatpersonu grupai - Valsts policijā kriminālizmeklēšanas amatpersonām. </w:t>
      </w:r>
      <w:proofErr w:type="spellStart"/>
      <w:r w:rsidR="004471DA" w:rsidRPr="00BA5AA3">
        <w:rPr>
          <w:sz w:val="28"/>
          <w:szCs w:val="28"/>
          <w:u w:val="single"/>
        </w:rPr>
        <w:t>Specapģērbs</w:t>
      </w:r>
      <w:proofErr w:type="spellEnd"/>
      <w:r w:rsidR="004471DA" w:rsidRPr="00BA5AA3">
        <w:rPr>
          <w:sz w:val="28"/>
          <w:szCs w:val="28"/>
          <w:u w:val="single"/>
        </w:rPr>
        <w:t xml:space="preserve"> (</w:t>
      </w:r>
      <w:r w:rsidR="004471DA" w:rsidRPr="00BA5AA3">
        <w:rPr>
          <w:sz w:val="28"/>
          <w:szCs w:val="28"/>
        </w:rPr>
        <w:t>halāti)</w:t>
      </w:r>
      <w:r w:rsidR="004471DA" w:rsidRPr="00BA5AA3">
        <w:rPr>
          <w:sz w:val="28"/>
          <w:szCs w:val="28"/>
          <w:u w:val="single"/>
        </w:rPr>
        <w:t xml:space="preserve"> nepieciešams</w:t>
      </w:r>
      <w:r w:rsidR="004471DA" w:rsidRPr="00BA5AA3">
        <w:rPr>
          <w:sz w:val="28"/>
          <w:szCs w:val="28"/>
        </w:rPr>
        <w:t xml:space="preserve"> </w:t>
      </w:r>
      <w:r w:rsidRPr="00BA5AA3">
        <w:rPr>
          <w:sz w:val="28"/>
          <w:szCs w:val="28"/>
        </w:rPr>
        <w:t xml:space="preserve">Ekspertīžu dienesta amatpersonām, </w:t>
      </w:r>
      <w:r w:rsidR="004471DA" w:rsidRPr="00BA5AA3">
        <w:rPr>
          <w:sz w:val="28"/>
          <w:szCs w:val="28"/>
        </w:rPr>
        <w:t xml:space="preserve">savukārt medicīnas halātus un virtuves </w:t>
      </w:r>
      <w:proofErr w:type="spellStart"/>
      <w:r w:rsidR="004471DA" w:rsidRPr="00BA5AA3">
        <w:rPr>
          <w:sz w:val="28"/>
          <w:szCs w:val="28"/>
        </w:rPr>
        <w:t>specapģērbu</w:t>
      </w:r>
      <w:proofErr w:type="spellEnd"/>
      <w:r w:rsidR="004471DA" w:rsidRPr="00BA5AA3">
        <w:rPr>
          <w:sz w:val="28"/>
          <w:szCs w:val="28"/>
        </w:rPr>
        <w:t xml:space="preserve">  </w:t>
      </w:r>
      <w:r w:rsidRPr="00BA5AA3">
        <w:rPr>
          <w:sz w:val="28"/>
          <w:szCs w:val="28"/>
        </w:rPr>
        <w:t>izsniedz</w:t>
      </w:r>
      <w:r w:rsidR="004471DA" w:rsidRPr="00BA5AA3">
        <w:rPr>
          <w:sz w:val="28"/>
          <w:szCs w:val="28"/>
        </w:rPr>
        <w:t xml:space="preserve"> </w:t>
      </w:r>
      <w:proofErr w:type="spellStart"/>
      <w:r w:rsidR="004471DA" w:rsidRPr="00BA5AA3">
        <w:rPr>
          <w:sz w:val="28"/>
          <w:szCs w:val="28"/>
        </w:rPr>
        <w:t>IeVP</w:t>
      </w:r>
      <w:proofErr w:type="spellEnd"/>
      <w:r w:rsidR="004471DA" w:rsidRPr="00BA5AA3">
        <w:rPr>
          <w:sz w:val="28"/>
          <w:szCs w:val="28"/>
        </w:rPr>
        <w:t xml:space="preserve"> attiecīgajām amatpersonām</w:t>
      </w:r>
      <w:r w:rsidRPr="00BA5AA3">
        <w:rPr>
          <w:sz w:val="28"/>
          <w:szCs w:val="28"/>
        </w:rPr>
        <w:t xml:space="preserve">. No karavīriem civilais apģērbs tiek paredzēts tikai Militārās policijas karavīriem, kuriem tas ir nepieciešams dienesta specifikas dēļ (piemēram, valsts augstāko amatpersonu apsardze). </w:t>
      </w:r>
    </w:p>
    <w:p w:rsidR="00CF391D" w:rsidRPr="00BA5AA3" w:rsidRDefault="00CF391D" w:rsidP="007E79DF">
      <w:pPr>
        <w:pStyle w:val="ListParagraph"/>
        <w:numPr>
          <w:ilvl w:val="0"/>
          <w:numId w:val="5"/>
        </w:numPr>
        <w:ind w:left="0" w:firstLine="360"/>
        <w:rPr>
          <w:color w:val="000000"/>
          <w:sz w:val="28"/>
          <w:szCs w:val="28"/>
        </w:rPr>
      </w:pPr>
      <w:r w:rsidRPr="00BA5AA3">
        <w:rPr>
          <w:sz w:val="28"/>
          <w:szCs w:val="28"/>
          <w:u w:val="single"/>
        </w:rPr>
        <w:t xml:space="preserve">dienesta vajadzībām personīgo transportu </w:t>
      </w:r>
      <w:r w:rsidRPr="00BA5AA3">
        <w:rPr>
          <w:sz w:val="28"/>
          <w:szCs w:val="28"/>
        </w:rPr>
        <w:t>Valsts policijā izmanto tikai Ekspertīžu dienesta un Licencēšanas un atļaujas sistēm</w:t>
      </w:r>
      <w:r w:rsidR="00252392" w:rsidRPr="00BA5AA3">
        <w:rPr>
          <w:sz w:val="28"/>
          <w:szCs w:val="28"/>
        </w:rPr>
        <w:t>u amatpersonas, bet IEM VUGD - u</w:t>
      </w:r>
      <w:r w:rsidRPr="00BA5AA3">
        <w:rPr>
          <w:sz w:val="28"/>
          <w:szCs w:val="28"/>
        </w:rPr>
        <w:t>gunsgrēku dzēšanas un glābšanas darbu v</w:t>
      </w:r>
      <w:r w:rsidR="00252392" w:rsidRPr="00BA5AA3">
        <w:rPr>
          <w:sz w:val="28"/>
          <w:szCs w:val="28"/>
        </w:rPr>
        <w:t>eikšanā un u</w:t>
      </w:r>
      <w:r w:rsidRPr="00BA5AA3">
        <w:rPr>
          <w:sz w:val="28"/>
          <w:szCs w:val="28"/>
        </w:rPr>
        <w:t>gunsdrošības uzraudzībā un civilajā aizsardzībā iesaistītās amatpersonas. Karavīriem personīgo transportu apmaksā t</w:t>
      </w:r>
      <w:r w:rsidRPr="00BA5AA3">
        <w:rPr>
          <w:color w:val="000000"/>
          <w:sz w:val="28"/>
          <w:szCs w:val="28"/>
        </w:rPr>
        <w:t>ikai tādā gadījumā, ja nav iespējams izmantot dienesta vai sabiedrisko transportu.</w:t>
      </w:r>
    </w:p>
    <w:p w:rsidR="00CF391D" w:rsidRPr="00BA5AA3" w:rsidRDefault="00CF391D" w:rsidP="007E79DF">
      <w:pPr>
        <w:pStyle w:val="ListParagraph"/>
        <w:numPr>
          <w:ilvl w:val="0"/>
          <w:numId w:val="5"/>
        </w:numPr>
        <w:ind w:left="0" w:firstLine="426"/>
        <w:rPr>
          <w:color w:val="000000"/>
          <w:sz w:val="28"/>
          <w:szCs w:val="28"/>
        </w:rPr>
      </w:pPr>
      <w:r w:rsidRPr="00BA5AA3">
        <w:rPr>
          <w:sz w:val="28"/>
          <w:szCs w:val="28"/>
          <w:u w:val="single"/>
        </w:rPr>
        <w:t>dienesta vajadzībām sabiedrisko transportu</w:t>
      </w:r>
      <w:r w:rsidRPr="00BA5AA3">
        <w:rPr>
          <w:sz w:val="28"/>
          <w:szCs w:val="28"/>
        </w:rPr>
        <w:t xml:space="preserve"> izmanto atsevišķos gadījumos VID Finanšu policijas pārvaldē, IEM Valsts policijā. IEM Valsts robežsardzē –</w:t>
      </w:r>
      <w:r w:rsidRPr="00BA5AA3">
        <w:rPr>
          <w:color w:val="000000"/>
          <w:sz w:val="28"/>
          <w:szCs w:val="28"/>
        </w:rPr>
        <w:t xml:space="preserve"> ja nav iespējams izmantot dienesta transportu,</w:t>
      </w:r>
      <w:r w:rsidRPr="00BA5AA3">
        <w:rPr>
          <w:sz w:val="28"/>
          <w:szCs w:val="28"/>
        </w:rPr>
        <w:t xml:space="preserve"> IEM VUGD –tikai Ugunsdrošības uzraudzības un civilās aizsardzības amatpersonas. Karavīri -</w:t>
      </w:r>
      <w:r w:rsidRPr="00BA5AA3">
        <w:rPr>
          <w:color w:val="000000"/>
          <w:sz w:val="28"/>
          <w:szCs w:val="28"/>
        </w:rPr>
        <w:t xml:space="preserve"> ja nav iespējams izmantot dienesta transportu.</w:t>
      </w:r>
    </w:p>
    <w:p w:rsidR="00CF391D" w:rsidRPr="00BA5AA3" w:rsidRDefault="00CF391D" w:rsidP="007E79DF">
      <w:pPr>
        <w:pStyle w:val="FootnoteText"/>
        <w:numPr>
          <w:ilvl w:val="0"/>
          <w:numId w:val="6"/>
        </w:numPr>
        <w:ind w:left="0" w:firstLine="426"/>
        <w:jc w:val="both"/>
        <w:rPr>
          <w:b/>
          <w:sz w:val="28"/>
          <w:szCs w:val="28"/>
        </w:rPr>
      </w:pPr>
      <w:r w:rsidRPr="00BA5AA3">
        <w:rPr>
          <w:sz w:val="28"/>
          <w:szCs w:val="28"/>
          <w:u w:val="single"/>
        </w:rPr>
        <w:t xml:space="preserve">Citas īpašas dienesta pazīmes </w:t>
      </w:r>
    </w:p>
    <w:p w:rsidR="00E234F6" w:rsidRPr="00BA5AA3" w:rsidRDefault="00E234F6" w:rsidP="00E35A42">
      <w:pPr>
        <w:pStyle w:val="FootnoteText"/>
        <w:ind w:firstLine="720"/>
        <w:jc w:val="both"/>
        <w:rPr>
          <w:color w:val="000000"/>
          <w:sz w:val="28"/>
          <w:szCs w:val="28"/>
        </w:rPr>
      </w:pPr>
      <w:r w:rsidRPr="00BA5AA3">
        <w:rPr>
          <w:sz w:val="28"/>
          <w:szCs w:val="28"/>
          <w:u w:val="single"/>
        </w:rPr>
        <w:t>Paaugstināts stresa stāvoklis</w:t>
      </w:r>
      <w:r w:rsidR="00D80E81" w:rsidRPr="00BA5AA3">
        <w:rPr>
          <w:sz w:val="28"/>
          <w:szCs w:val="28"/>
        </w:rPr>
        <w:t xml:space="preserve"> </w:t>
      </w:r>
      <w:r w:rsidRPr="00BA5AA3">
        <w:rPr>
          <w:sz w:val="28"/>
          <w:szCs w:val="28"/>
        </w:rPr>
        <w:t>g</w:t>
      </w:r>
      <w:r w:rsidR="00AD5E10" w:rsidRPr="00BA5AA3">
        <w:rPr>
          <w:sz w:val="28"/>
          <w:szCs w:val="28"/>
        </w:rPr>
        <w:t xml:space="preserve">an amatpersonām, gan karavīriem ir </w:t>
      </w:r>
      <w:r w:rsidR="00B555B9" w:rsidRPr="00BA5AA3">
        <w:rPr>
          <w:sz w:val="28"/>
          <w:szCs w:val="28"/>
        </w:rPr>
        <w:t>ārkārtas</w:t>
      </w:r>
      <w:r w:rsidR="00E35A42" w:rsidRPr="00BA5AA3">
        <w:rPr>
          <w:sz w:val="28"/>
          <w:szCs w:val="28"/>
        </w:rPr>
        <w:t xml:space="preserve"> un</w:t>
      </w:r>
      <w:r w:rsidR="007A5191" w:rsidRPr="00BA5AA3">
        <w:rPr>
          <w:sz w:val="28"/>
          <w:szCs w:val="28"/>
        </w:rPr>
        <w:t xml:space="preserve"> nelaimes gadījumu</w:t>
      </w:r>
      <w:r w:rsidR="007A5191" w:rsidRPr="00BA5AA3">
        <w:rPr>
          <w:i/>
          <w:sz w:val="28"/>
          <w:szCs w:val="28"/>
        </w:rPr>
        <w:t xml:space="preserve"> </w:t>
      </w:r>
      <w:r w:rsidR="007A5191" w:rsidRPr="00BA5AA3">
        <w:rPr>
          <w:sz w:val="28"/>
          <w:szCs w:val="28"/>
        </w:rPr>
        <w:t>situācijās</w:t>
      </w:r>
      <w:r w:rsidR="00E35A42" w:rsidRPr="00BA5AA3">
        <w:rPr>
          <w:sz w:val="28"/>
          <w:szCs w:val="28"/>
        </w:rPr>
        <w:t>, kā arī citās sarežģītās un neikdienišķās situācijās. Piemēram, IEM VUGD amatpersonām dēļ cietušajiem, bojāgājušajiem vai viņu tuviniekiem u.tml.</w:t>
      </w:r>
      <w:r w:rsidR="00D80E81" w:rsidRPr="00BA5AA3">
        <w:rPr>
          <w:sz w:val="28"/>
          <w:szCs w:val="28"/>
        </w:rPr>
        <w:t xml:space="preserve"> </w:t>
      </w:r>
      <w:r w:rsidR="00E35A42" w:rsidRPr="00BA5AA3">
        <w:rPr>
          <w:sz w:val="28"/>
          <w:szCs w:val="28"/>
        </w:rPr>
        <w:t>Iepriekšmin</w:t>
      </w:r>
      <w:r w:rsidR="00446515" w:rsidRPr="00BA5AA3">
        <w:rPr>
          <w:sz w:val="28"/>
          <w:szCs w:val="28"/>
        </w:rPr>
        <w:t>ētajās</w:t>
      </w:r>
      <w:r w:rsidR="00E35A42" w:rsidRPr="00BA5AA3">
        <w:rPr>
          <w:sz w:val="28"/>
          <w:szCs w:val="28"/>
        </w:rPr>
        <w:t xml:space="preserve"> </w:t>
      </w:r>
      <w:r w:rsidR="00446515" w:rsidRPr="00BA5AA3">
        <w:rPr>
          <w:sz w:val="28"/>
          <w:szCs w:val="28"/>
        </w:rPr>
        <w:t>situācijās var būt arī policijas darbinieki</w:t>
      </w:r>
      <w:r w:rsidR="00D80E81" w:rsidRPr="00BA5AA3">
        <w:rPr>
          <w:sz w:val="28"/>
          <w:szCs w:val="28"/>
        </w:rPr>
        <w:t xml:space="preserve">. </w:t>
      </w:r>
      <w:r w:rsidR="00E35A42" w:rsidRPr="00BA5AA3">
        <w:rPr>
          <w:sz w:val="28"/>
          <w:szCs w:val="28"/>
        </w:rPr>
        <w:t xml:space="preserve">Īpaši paaugstināts </w:t>
      </w:r>
      <w:r w:rsidR="00446515" w:rsidRPr="00BA5AA3">
        <w:rPr>
          <w:sz w:val="28"/>
          <w:szCs w:val="28"/>
        </w:rPr>
        <w:t xml:space="preserve">stresa stāvoklis ir karavīriem, </w:t>
      </w:r>
      <w:r w:rsidR="006212C7" w:rsidRPr="00BA5AA3">
        <w:rPr>
          <w:sz w:val="28"/>
          <w:szCs w:val="28"/>
        </w:rPr>
        <w:t>k</w:t>
      </w:r>
      <w:r w:rsidR="00D80E81" w:rsidRPr="00BA5AA3">
        <w:rPr>
          <w:sz w:val="28"/>
          <w:szCs w:val="28"/>
        </w:rPr>
        <w:t>uri</w:t>
      </w:r>
      <w:r w:rsidR="006212C7" w:rsidRPr="00BA5AA3">
        <w:rPr>
          <w:sz w:val="28"/>
          <w:szCs w:val="28"/>
        </w:rPr>
        <w:t xml:space="preserve"> pilda dienesta pienākumus starptautiskajās operācijās vai misijās, kā arī </w:t>
      </w:r>
      <w:r w:rsidR="000E4793" w:rsidRPr="00BA5AA3">
        <w:rPr>
          <w:rStyle w:val="tvhtml2"/>
          <w:rFonts w:ascii="Times New Roman" w:hAnsi="Times New Roman"/>
          <w:sz w:val="28"/>
          <w:szCs w:val="28"/>
        </w:rPr>
        <w:t>Valsts polic</w:t>
      </w:r>
      <w:r w:rsidRPr="00BA5AA3">
        <w:rPr>
          <w:rStyle w:val="tvhtml2"/>
          <w:rFonts w:ascii="Times New Roman" w:hAnsi="Times New Roman"/>
          <w:sz w:val="28"/>
          <w:szCs w:val="28"/>
        </w:rPr>
        <w:t>ijas Speciālo uzdevumu bataljonā dienējošām</w:t>
      </w:r>
      <w:r w:rsidR="000E4793" w:rsidRPr="00BA5AA3">
        <w:rPr>
          <w:rStyle w:val="tvhtml2"/>
          <w:rFonts w:ascii="Times New Roman" w:hAnsi="Times New Roman"/>
          <w:sz w:val="28"/>
          <w:szCs w:val="28"/>
        </w:rPr>
        <w:t xml:space="preserve">  </w:t>
      </w:r>
      <w:r w:rsidRPr="00BA5AA3">
        <w:rPr>
          <w:sz w:val="28"/>
          <w:szCs w:val="28"/>
        </w:rPr>
        <w:t xml:space="preserve">amatpersonām </w:t>
      </w:r>
      <w:r w:rsidR="000E4793" w:rsidRPr="00BA5AA3">
        <w:rPr>
          <w:rStyle w:val="tvhtml2"/>
          <w:rFonts w:ascii="Times New Roman" w:hAnsi="Times New Roman"/>
          <w:sz w:val="28"/>
          <w:szCs w:val="28"/>
        </w:rPr>
        <w:t xml:space="preserve">un </w:t>
      </w:r>
      <w:r w:rsidR="000E4793" w:rsidRPr="00BA5AA3">
        <w:rPr>
          <w:color w:val="000000"/>
          <w:sz w:val="28"/>
          <w:szCs w:val="28"/>
        </w:rPr>
        <w:t>speciālo uzdevumu vienības karavīri</w:t>
      </w:r>
      <w:r w:rsidRPr="00BA5AA3">
        <w:rPr>
          <w:color w:val="000000"/>
          <w:sz w:val="28"/>
          <w:szCs w:val="28"/>
        </w:rPr>
        <w:t>em.</w:t>
      </w:r>
    </w:p>
    <w:p w:rsidR="00D92457" w:rsidRPr="00BA5AA3" w:rsidRDefault="00D92457">
      <w:pPr>
        <w:ind w:firstLine="720"/>
        <w:jc w:val="both"/>
        <w:rPr>
          <w:sz w:val="28"/>
          <w:szCs w:val="28"/>
        </w:rPr>
      </w:pPr>
      <w:r w:rsidRPr="00BA5AA3">
        <w:rPr>
          <w:sz w:val="28"/>
          <w:szCs w:val="28"/>
        </w:rPr>
        <w:t>Karavīriem, daļēji – zemessargiem</w:t>
      </w:r>
      <w:r w:rsidR="006C638F" w:rsidRPr="00BA5AA3">
        <w:rPr>
          <w:sz w:val="28"/>
          <w:szCs w:val="28"/>
        </w:rPr>
        <w:t>, ir</w:t>
      </w:r>
      <w:r w:rsidRPr="00BA5AA3">
        <w:rPr>
          <w:sz w:val="28"/>
          <w:szCs w:val="28"/>
        </w:rPr>
        <w:t xml:space="preserve"> nepieciešama</w:t>
      </w:r>
      <w:r w:rsidRPr="00BA5AA3">
        <w:rPr>
          <w:b/>
          <w:sz w:val="28"/>
          <w:szCs w:val="28"/>
        </w:rPr>
        <w:t xml:space="preserve"> </w:t>
      </w:r>
      <w:r w:rsidRPr="00BA5AA3">
        <w:rPr>
          <w:sz w:val="28"/>
          <w:szCs w:val="28"/>
          <w:u w:val="single"/>
        </w:rPr>
        <w:t>speciālā atļauja</w:t>
      </w:r>
      <w:r w:rsidRPr="00BA5AA3">
        <w:rPr>
          <w:sz w:val="28"/>
          <w:szCs w:val="28"/>
        </w:rPr>
        <w:t xml:space="preserve"> pieejai valsts noslēpumam vai drošības sertifikāts darbam ar Ziemeļatlantijas līguma organizācijas vai Eiropas Savienības klasificēto informāciju; dažādi </w:t>
      </w:r>
      <w:r w:rsidRPr="00BA5AA3">
        <w:rPr>
          <w:sz w:val="28"/>
          <w:szCs w:val="28"/>
          <w:u w:val="single"/>
        </w:rPr>
        <w:t>aizliegumi</w:t>
      </w:r>
      <w:r w:rsidRPr="00BA5AA3">
        <w:rPr>
          <w:sz w:val="28"/>
          <w:szCs w:val="28"/>
        </w:rPr>
        <w:t>, t.sk. aizliegums veikt politisko darbību, pievienoties arodbiedrībām, organizēt un piedalīties streikos</w:t>
      </w:r>
      <w:r w:rsidR="009B5D3F" w:rsidRPr="00BA5AA3">
        <w:rPr>
          <w:sz w:val="28"/>
          <w:szCs w:val="28"/>
        </w:rPr>
        <w:t>,</w:t>
      </w:r>
      <w:r w:rsidRPr="00BA5AA3">
        <w:rPr>
          <w:sz w:val="28"/>
          <w:szCs w:val="28"/>
        </w:rPr>
        <w:t xml:space="preserve"> atteikties no militārā dienesta izpildes reliģisku motīvu dēļ u.c.</w:t>
      </w:r>
      <w:r w:rsidR="002C6C47" w:rsidRPr="00BA5AA3">
        <w:rPr>
          <w:sz w:val="28"/>
          <w:szCs w:val="28"/>
        </w:rPr>
        <w:t xml:space="preserve"> </w:t>
      </w:r>
      <w:r w:rsidRPr="00BA5AA3">
        <w:rPr>
          <w:sz w:val="28"/>
          <w:szCs w:val="28"/>
        </w:rPr>
        <w:t xml:space="preserve"> Karavīra privātīpašums un tā pārvaldīšana nav par šķērsli vai kavēkli militārā dienesta izpildei vai viņa pārvietošanai no vienas vienības uz citu vienību.</w:t>
      </w:r>
    </w:p>
    <w:p w:rsidR="00D92457" w:rsidRPr="00BA5AA3" w:rsidRDefault="00D92457" w:rsidP="00D92457">
      <w:pPr>
        <w:ind w:firstLine="720"/>
        <w:jc w:val="both"/>
        <w:rPr>
          <w:sz w:val="28"/>
          <w:szCs w:val="28"/>
        </w:rPr>
      </w:pPr>
      <w:r w:rsidRPr="00BA5AA3">
        <w:rPr>
          <w:bCs/>
          <w:sz w:val="28"/>
          <w:szCs w:val="28"/>
        </w:rPr>
        <w:t>A</w:t>
      </w:r>
      <w:r w:rsidR="000E4793" w:rsidRPr="00BA5AA3">
        <w:rPr>
          <w:bCs/>
          <w:sz w:val="28"/>
          <w:szCs w:val="28"/>
        </w:rPr>
        <w:t xml:space="preserve">rī </w:t>
      </w:r>
      <w:r w:rsidR="002C6C47" w:rsidRPr="00BA5AA3">
        <w:rPr>
          <w:bCs/>
          <w:sz w:val="28"/>
          <w:szCs w:val="28"/>
        </w:rPr>
        <w:t xml:space="preserve">amatpersonām ir noteikti līdzīga rakstura ierobežojumi vai aizliegumi, piemēram, </w:t>
      </w:r>
      <w:r w:rsidR="00AA2BB7" w:rsidRPr="00BA5AA3">
        <w:rPr>
          <w:bCs/>
          <w:sz w:val="28"/>
          <w:szCs w:val="28"/>
        </w:rPr>
        <w:t xml:space="preserve">Valsts policijas un </w:t>
      </w:r>
      <w:proofErr w:type="spellStart"/>
      <w:r w:rsidR="00AA2BB7" w:rsidRPr="00BA5AA3">
        <w:rPr>
          <w:bCs/>
          <w:sz w:val="28"/>
          <w:szCs w:val="28"/>
        </w:rPr>
        <w:t>IeVP</w:t>
      </w:r>
      <w:proofErr w:type="spellEnd"/>
      <w:r w:rsidR="00AA2BB7" w:rsidRPr="00BA5AA3">
        <w:rPr>
          <w:bCs/>
          <w:sz w:val="28"/>
          <w:szCs w:val="28"/>
        </w:rPr>
        <w:t xml:space="preserve"> amatpersonas, </w:t>
      </w:r>
      <w:r w:rsidR="000D7C40" w:rsidRPr="00BA5AA3">
        <w:rPr>
          <w:sz w:val="28"/>
          <w:szCs w:val="28"/>
        </w:rPr>
        <w:t xml:space="preserve">VUGD amatpersonas, </w:t>
      </w:r>
      <w:r w:rsidR="00AA2BB7" w:rsidRPr="00BA5AA3">
        <w:rPr>
          <w:bCs/>
          <w:sz w:val="28"/>
          <w:szCs w:val="28"/>
        </w:rPr>
        <w:t xml:space="preserve">kā arī </w:t>
      </w:r>
      <w:r w:rsidR="008E3257" w:rsidRPr="00BA5AA3">
        <w:rPr>
          <w:bCs/>
          <w:sz w:val="28"/>
          <w:szCs w:val="28"/>
        </w:rPr>
        <w:t>Valsts r</w:t>
      </w:r>
      <w:r w:rsidR="00AA2BB7" w:rsidRPr="00BA5AA3">
        <w:rPr>
          <w:bCs/>
          <w:sz w:val="28"/>
          <w:szCs w:val="28"/>
        </w:rPr>
        <w:t>obežsardzes amatpersonas  nedrīkst organizēt streikus un piedal</w:t>
      </w:r>
      <w:r w:rsidR="008E3257" w:rsidRPr="00BA5AA3">
        <w:rPr>
          <w:bCs/>
          <w:sz w:val="28"/>
          <w:szCs w:val="28"/>
        </w:rPr>
        <w:t>īties tajos</w:t>
      </w:r>
      <w:r w:rsidR="000D7C40" w:rsidRPr="00BA5AA3">
        <w:rPr>
          <w:bCs/>
          <w:sz w:val="28"/>
          <w:szCs w:val="28"/>
        </w:rPr>
        <w:t>.</w:t>
      </w:r>
      <w:r w:rsidR="008E3257" w:rsidRPr="00BA5AA3">
        <w:rPr>
          <w:bCs/>
          <w:sz w:val="28"/>
          <w:szCs w:val="28"/>
        </w:rPr>
        <w:t xml:space="preserve"> </w:t>
      </w:r>
      <w:r w:rsidRPr="00BA5AA3">
        <w:rPr>
          <w:bCs/>
          <w:sz w:val="28"/>
          <w:szCs w:val="28"/>
        </w:rPr>
        <w:t xml:space="preserve">Valsts </w:t>
      </w:r>
      <w:r w:rsidR="000E4793" w:rsidRPr="00BA5AA3">
        <w:rPr>
          <w:bCs/>
          <w:sz w:val="28"/>
          <w:szCs w:val="28"/>
        </w:rPr>
        <w:t>policijas</w:t>
      </w:r>
      <w:r w:rsidR="000D7C40" w:rsidRPr="00BA5AA3">
        <w:rPr>
          <w:bCs/>
          <w:sz w:val="28"/>
          <w:szCs w:val="28"/>
        </w:rPr>
        <w:t xml:space="preserve"> un Valsts robežsardzes</w:t>
      </w:r>
      <w:r w:rsidR="000E4793" w:rsidRPr="00BA5AA3">
        <w:rPr>
          <w:bCs/>
          <w:sz w:val="28"/>
          <w:szCs w:val="28"/>
        </w:rPr>
        <w:t xml:space="preserve"> </w:t>
      </w:r>
      <w:r w:rsidRPr="00BA5AA3">
        <w:rPr>
          <w:bCs/>
          <w:sz w:val="28"/>
          <w:szCs w:val="28"/>
        </w:rPr>
        <w:t>amatpersonas</w:t>
      </w:r>
      <w:r w:rsidR="000E4793" w:rsidRPr="00BA5AA3">
        <w:rPr>
          <w:bCs/>
          <w:sz w:val="28"/>
          <w:szCs w:val="28"/>
        </w:rPr>
        <w:t xml:space="preserve"> </w:t>
      </w:r>
      <w:r w:rsidR="007D46C9" w:rsidRPr="00BA5AA3">
        <w:rPr>
          <w:sz w:val="28"/>
          <w:szCs w:val="28"/>
        </w:rPr>
        <w:t>nedrīkst piedalīties</w:t>
      </w:r>
      <w:r w:rsidR="000E4793" w:rsidRPr="00BA5AA3">
        <w:rPr>
          <w:sz w:val="28"/>
          <w:szCs w:val="28"/>
        </w:rPr>
        <w:t xml:space="preserve"> partiju, citu sabiedriski politisko organizāciju un kustību darbībā</w:t>
      </w:r>
      <w:r w:rsidR="007D46C9" w:rsidRPr="00BA5AA3">
        <w:rPr>
          <w:sz w:val="28"/>
          <w:szCs w:val="28"/>
        </w:rPr>
        <w:t xml:space="preserve">, </w:t>
      </w:r>
      <w:proofErr w:type="spellStart"/>
      <w:r w:rsidR="00E063C4" w:rsidRPr="00BA5AA3">
        <w:rPr>
          <w:sz w:val="28"/>
          <w:szCs w:val="28"/>
        </w:rPr>
        <w:t>IeVP</w:t>
      </w:r>
      <w:proofErr w:type="spellEnd"/>
      <w:r w:rsidR="00E063C4" w:rsidRPr="00BA5AA3">
        <w:rPr>
          <w:sz w:val="28"/>
          <w:szCs w:val="28"/>
        </w:rPr>
        <w:t xml:space="preserve"> un VUGD a</w:t>
      </w:r>
      <w:r w:rsidR="000E4793" w:rsidRPr="00BA5AA3">
        <w:rPr>
          <w:sz w:val="28"/>
          <w:szCs w:val="28"/>
        </w:rPr>
        <w:t xml:space="preserve">matpersonai nav saistoši politisko organizāciju, (partiju) un to apvienību vai to pārstāvju rīkojumi un lēmumi. </w:t>
      </w:r>
      <w:r w:rsidR="000D7C40" w:rsidRPr="00BA5AA3">
        <w:rPr>
          <w:sz w:val="28"/>
          <w:szCs w:val="28"/>
        </w:rPr>
        <w:t>Valsts robežsardzes amatpersonām ir</w:t>
      </w:r>
      <w:r w:rsidR="000E4793" w:rsidRPr="00BA5AA3">
        <w:rPr>
          <w:sz w:val="28"/>
          <w:szCs w:val="28"/>
        </w:rPr>
        <w:t xml:space="preserve"> aizliegts apvienoties arodbiedrībās</w:t>
      </w:r>
      <w:r w:rsidR="000D7C40" w:rsidRPr="00BA5AA3">
        <w:rPr>
          <w:sz w:val="28"/>
          <w:szCs w:val="28"/>
        </w:rPr>
        <w:t>.</w:t>
      </w:r>
      <w:r w:rsidR="000E4793" w:rsidRPr="00BA5AA3">
        <w:rPr>
          <w:sz w:val="28"/>
          <w:szCs w:val="28"/>
        </w:rPr>
        <w:t xml:space="preserve"> </w:t>
      </w:r>
      <w:r w:rsidR="007D46C9" w:rsidRPr="00BA5AA3">
        <w:rPr>
          <w:sz w:val="28"/>
          <w:szCs w:val="28"/>
        </w:rPr>
        <w:t>Arī r</w:t>
      </w:r>
      <w:r w:rsidR="000E4793" w:rsidRPr="00BA5AA3">
        <w:rPr>
          <w:sz w:val="28"/>
          <w:szCs w:val="28"/>
        </w:rPr>
        <w:t>obežsargiem</w:t>
      </w:r>
      <w:r w:rsidR="007D46C9" w:rsidRPr="00BA5AA3">
        <w:rPr>
          <w:sz w:val="28"/>
          <w:szCs w:val="28"/>
        </w:rPr>
        <w:t xml:space="preserve">, tāpat kā </w:t>
      </w:r>
      <w:r w:rsidR="007D46C9" w:rsidRPr="00BA5AA3">
        <w:rPr>
          <w:sz w:val="28"/>
          <w:szCs w:val="28"/>
        </w:rPr>
        <w:lastRenderedPageBreak/>
        <w:t>karavīriem,</w:t>
      </w:r>
      <w:r w:rsidR="000E4793" w:rsidRPr="00BA5AA3">
        <w:rPr>
          <w:sz w:val="28"/>
          <w:szCs w:val="28"/>
        </w:rPr>
        <w:t xml:space="preserve"> piederošā nekustamā manta un tās pārvaldīšana nedrīkst būt par šķērsli vai kavēkli dienesta pienākumu pildīšanai vai viņu pārvietošanai no vienas struktūrvienības uz citu</w:t>
      </w:r>
      <w:r w:rsidR="000D7C40" w:rsidRPr="00BA5AA3">
        <w:rPr>
          <w:sz w:val="28"/>
          <w:szCs w:val="28"/>
        </w:rPr>
        <w:t>.</w:t>
      </w:r>
    </w:p>
    <w:p w:rsidR="009B5D3F" w:rsidRPr="00BA5AA3" w:rsidRDefault="009B5D3F" w:rsidP="00A6150D">
      <w:pPr>
        <w:pStyle w:val="FootnoteText"/>
        <w:ind w:firstLine="720"/>
        <w:jc w:val="both"/>
        <w:rPr>
          <w:sz w:val="28"/>
          <w:szCs w:val="28"/>
        </w:rPr>
      </w:pPr>
      <w:r w:rsidRPr="00BA5AA3">
        <w:rPr>
          <w:sz w:val="28"/>
          <w:szCs w:val="28"/>
        </w:rPr>
        <w:t xml:space="preserve">Noteikti dažādi </w:t>
      </w:r>
      <w:r w:rsidRPr="00BA5AA3">
        <w:rPr>
          <w:sz w:val="28"/>
          <w:szCs w:val="28"/>
          <w:u w:val="single"/>
        </w:rPr>
        <w:t>ierobežojumi</w:t>
      </w:r>
      <w:r w:rsidRPr="00BA5AA3">
        <w:rPr>
          <w:sz w:val="28"/>
          <w:szCs w:val="28"/>
        </w:rPr>
        <w:t xml:space="preserve">: IEM Valsts policijā un </w:t>
      </w:r>
      <w:proofErr w:type="spellStart"/>
      <w:r w:rsidRPr="00BA5AA3">
        <w:rPr>
          <w:sz w:val="28"/>
          <w:szCs w:val="28"/>
        </w:rPr>
        <w:t>IeVP</w:t>
      </w:r>
      <w:proofErr w:type="spellEnd"/>
      <w:r w:rsidRPr="00BA5AA3">
        <w:rPr>
          <w:sz w:val="28"/>
          <w:szCs w:val="28"/>
        </w:rPr>
        <w:t xml:space="preserve"> - dienesta pienākumu izpildes vietas izvēles ierobežojumi (sadale); daļai amatpersonu dienesta vietas atrodas tālu no apdzīvoto vietu centriem; kinologiem – dienesta suņa turēšana dzīves vietā, viņa nogādāšana līdz dienesta vietai un atpakaļ.</w:t>
      </w:r>
    </w:p>
    <w:p w:rsidR="009B5D3F" w:rsidRPr="00BA5AA3" w:rsidRDefault="00E702B7" w:rsidP="00D92457">
      <w:pPr>
        <w:ind w:firstLine="720"/>
        <w:jc w:val="both"/>
        <w:rPr>
          <w:sz w:val="28"/>
          <w:szCs w:val="28"/>
        </w:rPr>
      </w:pPr>
      <w:r w:rsidRPr="00BA5AA3">
        <w:rPr>
          <w:sz w:val="28"/>
          <w:szCs w:val="28"/>
        </w:rPr>
        <w:t xml:space="preserve">IEM Valsts policijā un </w:t>
      </w:r>
      <w:proofErr w:type="spellStart"/>
      <w:r w:rsidRPr="00BA5AA3">
        <w:rPr>
          <w:sz w:val="28"/>
          <w:szCs w:val="28"/>
        </w:rPr>
        <w:t>IeVP</w:t>
      </w:r>
      <w:proofErr w:type="spellEnd"/>
      <w:r w:rsidRPr="00BA5AA3">
        <w:rPr>
          <w:sz w:val="28"/>
          <w:szCs w:val="28"/>
        </w:rPr>
        <w:t>: amatpersonu nekavējoša ierašanās un stāšanās pie dienesta pienākumu izpildes, izsludinot signālu „Trauksme”</w:t>
      </w:r>
    </w:p>
    <w:p w:rsidR="009B5D3F" w:rsidRPr="00BA5AA3" w:rsidRDefault="00E702B7" w:rsidP="00D92457">
      <w:pPr>
        <w:ind w:firstLine="720"/>
        <w:jc w:val="both"/>
        <w:rPr>
          <w:sz w:val="28"/>
          <w:szCs w:val="28"/>
        </w:rPr>
      </w:pPr>
      <w:r w:rsidRPr="00BA5AA3">
        <w:rPr>
          <w:sz w:val="28"/>
          <w:szCs w:val="28"/>
        </w:rPr>
        <w:t>Pie citām īpašām dienesta pazīmēm jāpiemin, ka atsevišķiem dienestiem, piemēram, IEM VUGD dienesta pienākumu veikšanai ir nepieciešams specifisks aprīkojums.</w:t>
      </w:r>
    </w:p>
    <w:p w:rsidR="009B5D3F" w:rsidRPr="00BA5AA3" w:rsidRDefault="009B5D3F" w:rsidP="00D92457">
      <w:pPr>
        <w:ind w:firstLine="720"/>
        <w:jc w:val="both"/>
        <w:rPr>
          <w:sz w:val="28"/>
          <w:szCs w:val="28"/>
        </w:rPr>
      </w:pPr>
    </w:p>
    <w:p w:rsidR="00CF391D" w:rsidRPr="00BA5AA3" w:rsidRDefault="00CF391D" w:rsidP="005450C2">
      <w:pPr>
        <w:ind w:firstLine="720"/>
        <w:jc w:val="both"/>
        <w:rPr>
          <w:sz w:val="28"/>
          <w:szCs w:val="28"/>
        </w:rPr>
      </w:pPr>
      <w:r w:rsidRPr="00BA5AA3">
        <w:rPr>
          <w:sz w:val="28"/>
          <w:szCs w:val="28"/>
          <w:u w:val="single"/>
        </w:rPr>
        <w:t>Secinājums</w:t>
      </w:r>
      <w:r w:rsidR="00472193" w:rsidRPr="00BA5AA3">
        <w:rPr>
          <w:sz w:val="28"/>
          <w:szCs w:val="28"/>
          <w:u w:val="single"/>
        </w:rPr>
        <w:t>.</w:t>
      </w:r>
      <w:r w:rsidR="0012475F" w:rsidRPr="00BA5AA3">
        <w:rPr>
          <w:sz w:val="28"/>
          <w:szCs w:val="28"/>
        </w:rPr>
        <w:t xml:space="preserve"> </w:t>
      </w:r>
      <w:r w:rsidR="005450C2" w:rsidRPr="00BA5AA3">
        <w:rPr>
          <w:sz w:val="28"/>
          <w:szCs w:val="28"/>
        </w:rPr>
        <w:t>I</w:t>
      </w:r>
      <w:r w:rsidRPr="00BA5AA3">
        <w:rPr>
          <w:sz w:val="28"/>
          <w:szCs w:val="28"/>
        </w:rPr>
        <w:t>zvērtējot karavīru un amatpersonu dienestu specifiku un to salīdzinot, var secināt, ka</w:t>
      </w:r>
      <w:r w:rsidR="007143EC" w:rsidRPr="00BA5AA3">
        <w:rPr>
          <w:sz w:val="28"/>
          <w:szCs w:val="28"/>
        </w:rPr>
        <w:t>,</w:t>
      </w:r>
      <w:r w:rsidRPr="00BA5AA3">
        <w:rPr>
          <w:sz w:val="28"/>
          <w:szCs w:val="28"/>
        </w:rPr>
        <w:t xml:space="preserve"> kaut arī dienesti gan pēc prasībām amatā, gan dienesta raksturojuma ir līdzīgi, tomēr tie nav </w:t>
      </w:r>
      <w:r w:rsidR="007572FC" w:rsidRPr="00BA5AA3">
        <w:rPr>
          <w:sz w:val="28"/>
          <w:szCs w:val="28"/>
        </w:rPr>
        <w:t xml:space="preserve">pilnībā </w:t>
      </w:r>
      <w:r w:rsidRPr="00BA5AA3">
        <w:rPr>
          <w:sz w:val="28"/>
          <w:szCs w:val="28"/>
        </w:rPr>
        <w:t>vienādi.</w:t>
      </w:r>
      <w:r w:rsidR="005450C2" w:rsidRPr="00BA5AA3">
        <w:rPr>
          <w:b/>
          <w:sz w:val="28"/>
          <w:szCs w:val="28"/>
        </w:rPr>
        <w:t xml:space="preserve"> </w:t>
      </w:r>
      <w:r w:rsidR="00452F38" w:rsidRPr="00BA5AA3">
        <w:rPr>
          <w:sz w:val="28"/>
          <w:szCs w:val="28"/>
        </w:rPr>
        <w:t>Viena no  atšķirībām</w:t>
      </w:r>
      <w:r w:rsidR="005450C2" w:rsidRPr="00BA5AA3">
        <w:rPr>
          <w:sz w:val="28"/>
          <w:szCs w:val="28"/>
        </w:rPr>
        <w:t xml:space="preserve"> starp karavīriem un amatpersonām ir attiecībā uz darba laika organizāciju</w:t>
      </w:r>
      <w:r w:rsidR="005450C2" w:rsidRPr="00BA5AA3">
        <w:rPr>
          <w:i/>
          <w:sz w:val="28"/>
          <w:szCs w:val="28"/>
        </w:rPr>
        <w:t xml:space="preserve"> </w:t>
      </w:r>
      <w:r w:rsidR="00DF1F18" w:rsidRPr="00BA5AA3">
        <w:rPr>
          <w:sz w:val="28"/>
          <w:szCs w:val="28"/>
        </w:rPr>
        <w:t>un dienesta līguma slēgšanu/</w:t>
      </w:r>
      <w:r w:rsidR="005450C2" w:rsidRPr="00BA5AA3">
        <w:rPr>
          <w:sz w:val="28"/>
          <w:szCs w:val="28"/>
        </w:rPr>
        <w:t xml:space="preserve"> iecelšanu amatā.</w:t>
      </w:r>
      <w:r w:rsidRPr="00BA5AA3">
        <w:rPr>
          <w:sz w:val="28"/>
          <w:szCs w:val="28"/>
        </w:rPr>
        <w:t xml:space="preserve"> </w:t>
      </w:r>
      <w:r w:rsidR="003660EC" w:rsidRPr="00BA5AA3">
        <w:rPr>
          <w:sz w:val="28"/>
          <w:szCs w:val="28"/>
        </w:rPr>
        <w:t>Karavīra di</w:t>
      </w:r>
      <w:r w:rsidR="00F97536" w:rsidRPr="00BA5AA3">
        <w:rPr>
          <w:sz w:val="28"/>
          <w:szCs w:val="28"/>
        </w:rPr>
        <w:t>enests</w:t>
      </w:r>
      <w:r w:rsidR="003660EC" w:rsidRPr="00BA5AA3">
        <w:rPr>
          <w:sz w:val="28"/>
          <w:szCs w:val="28"/>
        </w:rPr>
        <w:t xml:space="preserve"> ir </w:t>
      </w:r>
      <w:r w:rsidR="00F97536" w:rsidRPr="00BA5AA3">
        <w:rPr>
          <w:sz w:val="28"/>
          <w:szCs w:val="28"/>
        </w:rPr>
        <w:t>atšķirīgs</w:t>
      </w:r>
      <w:r w:rsidR="003660EC" w:rsidRPr="00BA5AA3">
        <w:rPr>
          <w:sz w:val="28"/>
          <w:szCs w:val="28"/>
        </w:rPr>
        <w:t xml:space="preserve"> no </w:t>
      </w:r>
      <w:r w:rsidR="00F97536" w:rsidRPr="00BA5AA3">
        <w:rPr>
          <w:sz w:val="28"/>
          <w:szCs w:val="28"/>
        </w:rPr>
        <w:t>amatpersonas dienesta</w:t>
      </w:r>
      <w:r w:rsidR="003660EC" w:rsidRPr="00BA5AA3">
        <w:rPr>
          <w:sz w:val="28"/>
          <w:szCs w:val="28"/>
        </w:rPr>
        <w:t xml:space="preserve"> – </w:t>
      </w:r>
      <w:r w:rsidR="00F97536" w:rsidRPr="00BA5AA3">
        <w:rPr>
          <w:sz w:val="28"/>
          <w:szCs w:val="28"/>
        </w:rPr>
        <w:t xml:space="preserve">karavīram ir </w:t>
      </w:r>
      <w:r w:rsidR="003660EC" w:rsidRPr="00BA5AA3">
        <w:rPr>
          <w:sz w:val="28"/>
          <w:szCs w:val="28"/>
        </w:rPr>
        <w:t xml:space="preserve">nenormēts darba laiks, par ko </w:t>
      </w:r>
      <w:r w:rsidR="008433C2" w:rsidRPr="00BA5AA3">
        <w:rPr>
          <w:sz w:val="28"/>
          <w:szCs w:val="28"/>
        </w:rPr>
        <w:t xml:space="preserve">netiek piemērota samaksa par virsstundu un nakts darbu, kā arī darbu nedēļas atpūtas un svētku dienās. </w:t>
      </w:r>
      <w:r w:rsidR="005450C2" w:rsidRPr="00BA5AA3">
        <w:rPr>
          <w:sz w:val="28"/>
          <w:szCs w:val="28"/>
        </w:rPr>
        <w:t>Tādējādi</w:t>
      </w:r>
      <w:r w:rsidRPr="00BA5AA3">
        <w:rPr>
          <w:sz w:val="28"/>
          <w:szCs w:val="28"/>
        </w:rPr>
        <w:t xml:space="preserve"> </w:t>
      </w:r>
      <w:r w:rsidR="00661C4D" w:rsidRPr="00BA5AA3">
        <w:rPr>
          <w:sz w:val="28"/>
          <w:szCs w:val="28"/>
        </w:rPr>
        <w:t xml:space="preserve">var uzskatīt, ka </w:t>
      </w:r>
      <w:r w:rsidRPr="00BA5AA3">
        <w:rPr>
          <w:sz w:val="28"/>
          <w:szCs w:val="28"/>
        </w:rPr>
        <w:t>karavīrs dienestā atrodas nepārtraukti</w:t>
      </w:r>
      <w:r w:rsidR="00262034" w:rsidRPr="00BA5AA3">
        <w:rPr>
          <w:sz w:val="28"/>
          <w:szCs w:val="28"/>
        </w:rPr>
        <w:t>.</w:t>
      </w:r>
      <w:r w:rsidR="00452F38" w:rsidRPr="00BA5AA3">
        <w:rPr>
          <w:sz w:val="28"/>
          <w:szCs w:val="28"/>
        </w:rPr>
        <w:t xml:space="preserve"> </w:t>
      </w:r>
      <w:r w:rsidR="00477990" w:rsidRPr="00BA5AA3">
        <w:rPr>
          <w:bCs/>
          <w:sz w:val="28"/>
          <w:szCs w:val="28"/>
        </w:rPr>
        <w:t xml:space="preserve">IEM un </w:t>
      </w:r>
      <w:proofErr w:type="spellStart"/>
      <w:r w:rsidR="00477990" w:rsidRPr="00BA5AA3">
        <w:rPr>
          <w:bCs/>
          <w:sz w:val="28"/>
          <w:szCs w:val="28"/>
        </w:rPr>
        <w:t>IeVP</w:t>
      </w:r>
      <w:proofErr w:type="spellEnd"/>
      <w:r w:rsidR="00477990" w:rsidRPr="00BA5AA3">
        <w:rPr>
          <w:bCs/>
          <w:sz w:val="28"/>
          <w:szCs w:val="28"/>
        </w:rPr>
        <w:t xml:space="preserve"> amatpersonām samaksa par virsstundu darbu tiek veikta tikai atsevišķos Atlīdzības likumā paredzētajos gadījumos: lai nodrošinātu īpaši nozīmīgus valsts pasākumus, novērstu katastrofu un dabas stihiju sekas, nodrošinātu sabiedrisko kārtību un drošību vai veiktu citus ārkārtas uzdevumus. Samaksa par dienesta pienākumu izpildi nedēļas atpūtas dienās un svētku dienās netiek veikta, bet ir noteikta piemaksa par nakts darbu, ņemot vērā, ka dienesta pienākumi tiek pildīti visu diennakti</w:t>
      </w:r>
      <w:r w:rsidR="00477990" w:rsidRPr="00BA5AA3">
        <w:rPr>
          <w:sz w:val="28"/>
          <w:szCs w:val="28"/>
        </w:rPr>
        <w:t xml:space="preserve">. </w:t>
      </w:r>
      <w:r w:rsidR="008433C2" w:rsidRPr="00BA5AA3">
        <w:rPr>
          <w:sz w:val="28"/>
          <w:szCs w:val="28"/>
        </w:rPr>
        <w:t xml:space="preserve">Otra </w:t>
      </w:r>
      <w:r w:rsidRPr="00BA5AA3">
        <w:rPr>
          <w:sz w:val="28"/>
          <w:szCs w:val="28"/>
        </w:rPr>
        <w:t>atšķirība - ar karavīru tiek slēgts līgums par profesionālo dienestu, kuru slēdz līdz karavīra maksimālā vecuma sasniegšanai vai uz laiku, kas nav īsāks par pieciem gadiem. Pēc līguma termiņa beigšanās to, pusēm vienojoties</w:t>
      </w:r>
      <w:r w:rsidR="00C37431" w:rsidRPr="00BA5AA3">
        <w:rPr>
          <w:sz w:val="28"/>
          <w:szCs w:val="28"/>
        </w:rPr>
        <w:t xml:space="preserve"> var</w:t>
      </w:r>
      <w:r w:rsidRPr="00BA5AA3">
        <w:rPr>
          <w:sz w:val="28"/>
          <w:szCs w:val="28"/>
        </w:rPr>
        <w:t xml:space="preserve"> pagarin</w:t>
      </w:r>
      <w:r w:rsidR="00C37431" w:rsidRPr="00BA5AA3">
        <w:rPr>
          <w:sz w:val="28"/>
          <w:szCs w:val="28"/>
        </w:rPr>
        <w:t>āt</w:t>
      </w:r>
      <w:r w:rsidRPr="00BA5AA3">
        <w:rPr>
          <w:sz w:val="28"/>
          <w:szCs w:val="28"/>
        </w:rPr>
        <w:t>. Savukārt amatpersonas</w:t>
      </w:r>
      <w:r w:rsidRPr="00BA5AA3">
        <w:rPr>
          <w:color w:val="000000"/>
          <w:sz w:val="28"/>
          <w:szCs w:val="28"/>
        </w:rPr>
        <w:t xml:space="preserve"> </w:t>
      </w:r>
      <w:r w:rsidRPr="00BA5AA3">
        <w:rPr>
          <w:sz w:val="28"/>
          <w:szCs w:val="28"/>
        </w:rPr>
        <w:t>tiek ieceltas amatā uz nenoteiktu laiku.</w:t>
      </w:r>
    </w:p>
    <w:p w:rsidR="00CF391D" w:rsidRPr="00BA5AA3" w:rsidRDefault="00EC55CC" w:rsidP="00B37E0A">
      <w:pPr>
        <w:ind w:firstLine="720"/>
        <w:jc w:val="both"/>
        <w:rPr>
          <w:sz w:val="28"/>
          <w:szCs w:val="28"/>
          <w:u w:val="single"/>
        </w:rPr>
      </w:pPr>
      <w:r w:rsidRPr="00BA5AA3">
        <w:rPr>
          <w:sz w:val="28"/>
          <w:szCs w:val="28"/>
        </w:rPr>
        <w:t>IEM</w:t>
      </w:r>
      <w:r w:rsidR="00CF391D" w:rsidRPr="00BA5AA3">
        <w:rPr>
          <w:sz w:val="28"/>
          <w:szCs w:val="28"/>
        </w:rPr>
        <w:t xml:space="preserve"> sistēmā dienestā esošās amatpersonas sastopas ar riskiem veselībai un dzīvībai ik reizi, pi</w:t>
      </w:r>
      <w:r w:rsidR="00B37E0A" w:rsidRPr="00BA5AA3">
        <w:rPr>
          <w:sz w:val="28"/>
          <w:szCs w:val="28"/>
        </w:rPr>
        <w:t>ldot savus dienesta pienākumus. K</w:t>
      </w:r>
      <w:r w:rsidR="00CF391D" w:rsidRPr="00BA5AA3">
        <w:rPr>
          <w:sz w:val="28"/>
          <w:szCs w:val="28"/>
        </w:rPr>
        <w:t xml:space="preserve">aravīri tiek pakļauti </w:t>
      </w:r>
      <w:r w:rsidR="003A655B" w:rsidRPr="00BA5AA3">
        <w:rPr>
          <w:sz w:val="28"/>
          <w:szCs w:val="28"/>
        </w:rPr>
        <w:t xml:space="preserve">reāliem </w:t>
      </w:r>
      <w:r w:rsidR="00CF391D" w:rsidRPr="00BA5AA3">
        <w:rPr>
          <w:sz w:val="28"/>
          <w:szCs w:val="28"/>
        </w:rPr>
        <w:t>riskiem veselībai un dzīvībai, iesaistoties starptautisk</w:t>
      </w:r>
      <w:r w:rsidR="005C5776" w:rsidRPr="00BA5AA3">
        <w:rPr>
          <w:sz w:val="28"/>
          <w:szCs w:val="28"/>
        </w:rPr>
        <w:t>aj</w:t>
      </w:r>
      <w:r w:rsidR="00CF391D" w:rsidRPr="00BA5AA3">
        <w:rPr>
          <w:sz w:val="28"/>
          <w:szCs w:val="28"/>
        </w:rPr>
        <w:t xml:space="preserve">ās misijās, kā arī speciālo mācību laikā. </w:t>
      </w:r>
      <w:r w:rsidR="003A655B" w:rsidRPr="00BA5AA3">
        <w:rPr>
          <w:sz w:val="28"/>
          <w:szCs w:val="28"/>
        </w:rPr>
        <w:t xml:space="preserve">Tomēr karavīriem riski veselībai un dzīvībai pastāv arī ikdienas dienesta un mācību procesa norises laikā veselībai nelabvēlīgos un ekstremālos apstākļos (regulāras militārās mācības lauka apstākļos, imitējot dažādas krīzes un karadarbības situācijas). </w:t>
      </w:r>
    </w:p>
    <w:p w:rsidR="00CF391D" w:rsidRPr="00BA5AA3" w:rsidRDefault="00CF391D" w:rsidP="00B82C90">
      <w:pPr>
        <w:ind w:firstLine="720"/>
        <w:jc w:val="both"/>
        <w:rPr>
          <w:b/>
          <w:sz w:val="28"/>
          <w:szCs w:val="28"/>
        </w:rPr>
      </w:pPr>
    </w:p>
    <w:p w:rsidR="00D7747F" w:rsidRPr="00BA5AA3" w:rsidRDefault="008B0DD5" w:rsidP="00AB10D9">
      <w:pPr>
        <w:ind w:firstLine="720"/>
        <w:jc w:val="both"/>
        <w:rPr>
          <w:b/>
          <w:color w:val="99FF66"/>
          <w:sz w:val="28"/>
          <w:szCs w:val="28"/>
        </w:rPr>
      </w:pPr>
      <w:r w:rsidRPr="00BA5AA3">
        <w:rPr>
          <w:b/>
          <w:sz w:val="28"/>
          <w:szCs w:val="28"/>
        </w:rPr>
        <w:t>Sociālajām garantijām gan pēc</w:t>
      </w:r>
      <w:r w:rsidR="009D38C9" w:rsidRPr="00BA5AA3">
        <w:rPr>
          <w:b/>
          <w:sz w:val="28"/>
          <w:szCs w:val="28"/>
        </w:rPr>
        <w:t xml:space="preserve"> to</w:t>
      </w:r>
      <w:r w:rsidRPr="00BA5AA3">
        <w:rPr>
          <w:b/>
          <w:sz w:val="28"/>
          <w:szCs w:val="28"/>
        </w:rPr>
        <w:t xml:space="preserve"> veidiem, gan daļēji – pēc apmēriem nav jābūt identiskām. </w:t>
      </w:r>
      <w:r w:rsidR="00F609F8" w:rsidRPr="00BA5AA3">
        <w:rPr>
          <w:b/>
          <w:sz w:val="28"/>
          <w:szCs w:val="28"/>
        </w:rPr>
        <w:t>Pamatojoties uz pastāvošajā</w:t>
      </w:r>
      <w:r w:rsidR="00CF391D" w:rsidRPr="00BA5AA3">
        <w:rPr>
          <w:b/>
          <w:sz w:val="28"/>
          <w:szCs w:val="28"/>
        </w:rPr>
        <w:t xml:space="preserve">m atšķirībām dienestos, ir secināms, ka </w:t>
      </w:r>
      <w:r w:rsidR="0088761E" w:rsidRPr="00BA5AA3">
        <w:rPr>
          <w:b/>
          <w:sz w:val="28"/>
          <w:szCs w:val="28"/>
        </w:rPr>
        <w:t>sociālās garantijas ir jāvērtē atka</w:t>
      </w:r>
      <w:r w:rsidR="003C33AA" w:rsidRPr="00BA5AA3">
        <w:rPr>
          <w:b/>
          <w:sz w:val="28"/>
          <w:szCs w:val="28"/>
        </w:rPr>
        <w:t xml:space="preserve">rībā no </w:t>
      </w:r>
      <w:r w:rsidR="002162DB" w:rsidRPr="00BA5AA3">
        <w:rPr>
          <w:b/>
          <w:sz w:val="28"/>
          <w:szCs w:val="28"/>
        </w:rPr>
        <w:t xml:space="preserve">karavīru un amatpersonu veicamajām </w:t>
      </w:r>
      <w:r w:rsidR="003C33AA" w:rsidRPr="00BA5AA3">
        <w:rPr>
          <w:b/>
          <w:sz w:val="28"/>
          <w:szCs w:val="28"/>
        </w:rPr>
        <w:t>funkcijām un bīstamības</w:t>
      </w:r>
      <w:r w:rsidR="002162DB" w:rsidRPr="00BA5AA3">
        <w:rPr>
          <w:b/>
          <w:sz w:val="28"/>
          <w:szCs w:val="28"/>
        </w:rPr>
        <w:t xml:space="preserve"> veselībai un dzīvībai</w:t>
      </w:r>
      <w:r w:rsidR="00ED526D" w:rsidRPr="00DD175C">
        <w:rPr>
          <w:b/>
          <w:sz w:val="28"/>
          <w:szCs w:val="28"/>
        </w:rPr>
        <w:t>.</w:t>
      </w:r>
    </w:p>
    <w:p w:rsidR="00D7747F" w:rsidRPr="00BA5AA3" w:rsidRDefault="00D7747F" w:rsidP="001A36EA">
      <w:pPr>
        <w:jc w:val="both"/>
        <w:rPr>
          <w:b/>
          <w:sz w:val="28"/>
          <w:szCs w:val="28"/>
        </w:rPr>
      </w:pPr>
    </w:p>
    <w:p w:rsidR="003B1D7B" w:rsidRPr="00BA5AA3" w:rsidRDefault="003B1D7B" w:rsidP="003B1D7B">
      <w:pPr>
        <w:ind w:firstLine="720"/>
        <w:jc w:val="center"/>
        <w:rPr>
          <w:b/>
          <w:sz w:val="28"/>
          <w:szCs w:val="28"/>
        </w:rPr>
      </w:pPr>
      <w:r w:rsidRPr="00BA5AA3">
        <w:rPr>
          <w:b/>
          <w:sz w:val="28"/>
          <w:szCs w:val="28"/>
        </w:rPr>
        <w:t>2.2. Karavīru un amatpersonu ar spe</w:t>
      </w:r>
      <w:r w:rsidR="00661C4D" w:rsidRPr="00BA5AA3">
        <w:rPr>
          <w:b/>
          <w:sz w:val="28"/>
          <w:szCs w:val="28"/>
        </w:rPr>
        <w:t>ciālajām dienesta pakāpēm esošo sociālo garantiju analīze</w:t>
      </w:r>
    </w:p>
    <w:p w:rsidR="00661C4D" w:rsidRPr="00BA5AA3" w:rsidRDefault="00661C4D" w:rsidP="003B1D7B">
      <w:pPr>
        <w:ind w:firstLine="720"/>
        <w:jc w:val="center"/>
        <w:rPr>
          <w:strike/>
          <w:sz w:val="28"/>
          <w:szCs w:val="28"/>
        </w:rPr>
      </w:pPr>
    </w:p>
    <w:p w:rsidR="003B1D7B" w:rsidRPr="00BA5AA3" w:rsidRDefault="003B1D7B" w:rsidP="003B1D7B">
      <w:pPr>
        <w:ind w:firstLine="720"/>
        <w:jc w:val="both"/>
        <w:rPr>
          <w:sz w:val="28"/>
          <w:szCs w:val="28"/>
        </w:rPr>
      </w:pPr>
      <w:r w:rsidRPr="00BA5AA3">
        <w:rPr>
          <w:sz w:val="28"/>
          <w:szCs w:val="28"/>
        </w:rPr>
        <w:t xml:space="preserve">Lai secinātu, kādas sociālās garantijas attiecībā uz karavīriem un amatpersonām vajadzētu pilnveidot, tika izvērtēts, kādas šobrīd sociālās garantijas </w:t>
      </w:r>
      <w:r w:rsidR="004B4623" w:rsidRPr="00BA5AA3">
        <w:rPr>
          <w:sz w:val="28"/>
          <w:szCs w:val="28"/>
        </w:rPr>
        <w:t xml:space="preserve">karavīriem un amatpersonām </w:t>
      </w:r>
      <w:r w:rsidRPr="00BA5AA3">
        <w:rPr>
          <w:sz w:val="28"/>
          <w:szCs w:val="28"/>
        </w:rPr>
        <w:t>paredz likumdošana</w:t>
      </w:r>
      <w:r w:rsidR="004B08F8" w:rsidRPr="00BA5AA3">
        <w:rPr>
          <w:sz w:val="28"/>
          <w:szCs w:val="28"/>
        </w:rPr>
        <w:t>.</w:t>
      </w:r>
      <w:r w:rsidRPr="00BA5AA3">
        <w:rPr>
          <w:sz w:val="28"/>
          <w:szCs w:val="28"/>
        </w:rPr>
        <w:t xml:space="preserve"> Esošā situācija par likumdošanā noteiktajām sociālajam garantijām karavīriem un amatpersonām ir atspoguļota 2.pielikuma tabulā „Kopsavilkums par karavīru un amatpersonu sociālajām garantijām”. </w:t>
      </w:r>
    </w:p>
    <w:p w:rsidR="003B1D7B" w:rsidRPr="00BA5AA3" w:rsidRDefault="003B1D7B" w:rsidP="003B1D7B">
      <w:pPr>
        <w:ind w:firstLine="720"/>
        <w:jc w:val="both"/>
        <w:rPr>
          <w:sz w:val="28"/>
          <w:szCs w:val="28"/>
        </w:rPr>
      </w:pPr>
      <w:r w:rsidRPr="00BA5AA3">
        <w:rPr>
          <w:sz w:val="28"/>
          <w:szCs w:val="28"/>
        </w:rPr>
        <w:t xml:space="preserve">Kopumā sociālās garantijas var iedalīt tajās, kas ir specifiskas karavīriem un amatpersonām, un tajās, kas ir piemērojamas visiem valsts tiešās pārvaldes iestāžu darbiniekiem (piemēram, atvaļinājuma pabalsts), tai skaitā karavīriem un amatpersonām. </w:t>
      </w:r>
    </w:p>
    <w:p w:rsidR="003B1D7B" w:rsidRPr="00BA5AA3" w:rsidRDefault="003B1D7B" w:rsidP="003B1D7B">
      <w:pPr>
        <w:ind w:firstLine="720"/>
        <w:jc w:val="both"/>
        <w:rPr>
          <w:sz w:val="28"/>
          <w:szCs w:val="28"/>
        </w:rPr>
      </w:pPr>
      <w:r w:rsidRPr="00BA5AA3">
        <w:rPr>
          <w:sz w:val="28"/>
          <w:szCs w:val="28"/>
        </w:rPr>
        <w:t>Papildus jāatzīmē, ka Iekšlietu ministrija ir veikusi virkni pasākumu, lai nodrošinātu to, ka specifiskās sociālās garantijas pienāktos tikai tām amatpersonām, kuras pilda iestādes tiešās funkcijas.</w:t>
      </w:r>
    </w:p>
    <w:p w:rsidR="003B1D7B" w:rsidRPr="00BA5AA3" w:rsidRDefault="003B1D7B" w:rsidP="003B1D7B">
      <w:pPr>
        <w:ind w:firstLine="720"/>
        <w:jc w:val="both"/>
        <w:rPr>
          <w:sz w:val="28"/>
          <w:szCs w:val="28"/>
        </w:rPr>
      </w:pPr>
    </w:p>
    <w:p w:rsidR="003B1D7B" w:rsidRPr="00BA5AA3" w:rsidRDefault="003B1D7B" w:rsidP="003B1D7B">
      <w:pPr>
        <w:ind w:firstLine="720"/>
        <w:jc w:val="both"/>
        <w:rPr>
          <w:sz w:val="28"/>
          <w:szCs w:val="28"/>
        </w:rPr>
      </w:pPr>
      <w:r w:rsidRPr="00BA5AA3">
        <w:rPr>
          <w:sz w:val="28"/>
          <w:szCs w:val="28"/>
        </w:rPr>
        <w:t>Izvērtējot karavīru un amatpersonu esošās sociālās garantijas, var secināt, ka:</w:t>
      </w:r>
    </w:p>
    <w:p w:rsidR="003B1D7B" w:rsidRPr="00BA5AA3" w:rsidRDefault="003B1D7B" w:rsidP="003B1D7B">
      <w:pPr>
        <w:pStyle w:val="ListParagraph"/>
        <w:numPr>
          <w:ilvl w:val="0"/>
          <w:numId w:val="14"/>
        </w:numPr>
        <w:rPr>
          <w:sz w:val="28"/>
          <w:szCs w:val="28"/>
        </w:rPr>
      </w:pPr>
      <w:r w:rsidRPr="00BA5AA3">
        <w:rPr>
          <w:sz w:val="28"/>
          <w:szCs w:val="28"/>
        </w:rPr>
        <w:t xml:space="preserve">Sociālās garantijas karavīriem un amatpersonām ir noteiktas, ņemot vērā dienesta specifiku un veicamās funkcijas, piemēram, pabalsts </w:t>
      </w:r>
      <w:r w:rsidRPr="00BA5AA3">
        <w:rPr>
          <w:color w:val="000000"/>
          <w:sz w:val="28"/>
          <w:szCs w:val="28"/>
        </w:rPr>
        <w:t>ievainojuma, sakropļojuma vai cit</w:t>
      </w:r>
      <w:r w:rsidR="0076444F" w:rsidRPr="00BA5AA3">
        <w:rPr>
          <w:color w:val="000000"/>
          <w:sz w:val="28"/>
          <w:szCs w:val="28"/>
        </w:rPr>
        <w:t>āda veselības bojājuma gadījumā</w:t>
      </w:r>
      <w:r w:rsidRPr="00BA5AA3">
        <w:rPr>
          <w:color w:val="000000"/>
          <w:sz w:val="28"/>
          <w:szCs w:val="28"/>
        </w:rPr>
        <w:t>;</w:t>
      </w:r>
    </w:p>
    <w:p w:rsidR="003B1D7B" w:rsidRPr="00BA5AA3" w:rsidRDefault="003B1D7B" w:rsidP="003B1D7B">
      <w:pPr>
        <w:pStyle w:val="ListParagraph"/>
        <w:numPr>
          <w:ilvl w:val="0"/>
          <w:numId w:val="14"/>
        </w:numPr>
        <w:rPr>
          <w:sz w:val="28"/>
          <w:szCs w:val="28"/>
        </w:rPr>
      </w:pPr>
      <w:r w:rsidRPr="00BA5AA3">
        <w:rPr>
          <w:color w:val="000000"/>
          <w:sz w:val="28"/>
          <w:szCs w:val="28"/>
        </w:rPr>
        <w:t xml:space="preserve"> </w:t>
      </w:r>
      <w:r w:rsidR="00E77C68" w:rsidRPr="00BA5AA3">
        <w:rPr>
          <w:color w:val="000000"/>
          <w:sz w:val="28"/>
          <w:szCs w:val="28"/>
        </w:rPr>
        <w:t>A</w:t>
      </w:r>
      <w:r w:rsidRPr="00BA5AA3">
        <w:rPr>
          <w:color w:val="000000"/>
          <w:sz w:val="28"/>
          <w:szCs w:val="28"/>
        </w:rPr>
        <w:t>tšķirības ir vērojamas atsevišķu sociālo garantiju noteikšanas metodikā.  Piemēram, attiecībā uz pabalstu ievainojuma, sakropļojuma vai citāda veselības bojājuma gadījumā, ja:</w:t>
      </w:r>
    </w:p>
    <w:p w:rsidR="003B1D7B" w:rsidRPr="00BA5AA3" w:rsidRDefault="003B1D7B" w:rsidP="0010736A">
      <w:pPr>
        <w:pStyle w:val="ListParagraph"/>
        <w:numPr>
          <w:ilvl w:val="0"/>
          <w:numId w:val="19"/>
        </w:numPr>
        <w:ind w:left="993"/>
        <w:rPr>
          <w:sz w:val="28"/>
          <w:szCs w:val="28"/>
        </w:rPr>
      </w:pPr>
      <w:r w:rsidRPr="00BA5AA3">
        <w:rPr>
          <w:sz w:val="28"/>
          <w:szCs w:val="28"/>
          <w:u w:val="single"/>
        </w:rPr>
        <w:t>ir</w:t>
      </w:r>
      <w:r w:rsidRPr="00BA5AA3">
        <w:rPr>
          <w:sz w:val="28"/>
          <w:szCs w:val="28"/>
        </w:rPr>
        <w:t xml:space="preserve"> noteikta invaliditāte. Karavīram pabalsts tiek noteikts (atkarībā no invaliditātes grupas) no 20-50 mēnešalgām, bet ne vairāk kā 10 000 līdz 30 000 latu. Amatpersonai pabalstu atkarībā no invaliditātes grupas nosaka no 5000 līdz 30 000 latu;</w:t>
      </w:r>
    </w:p>
    <w:p w:rsidR="003B1D7B" w:rsidRPr="00BA5AA3" w:rsidRDefault="003B1D7B" w:rsidP="0010736A">
      <w:pPr>
        <w:pStyle w:val="ListParagraph"/>
        <w:numPr>
          <w:ilvl w:val="0"/>
          <w:numId w:val="19"/>
        </w:numPr>
        <w:ind w:left="993"/>
        <w:rPr>
          <w:sz w:val="28"/>
          <w:szCs w:val="28"/>
        </w:rPr>
      </w:pPr>
      <w:r w:rsidRPr="00BA5AA3">
        <w:rPr>
          <w:sz w:val="28"/>
          <w:szCs w:val="28"/>
          <w:u w:val="single"/>
        </w:rPr>
        <w:t>nav</w:t>
      </w:r>
      <w:r w:rsidRPr="00BA5AA3">
        <w:rPr>
          <w:sz w:val="28"/>
          <w:szCs w:val="28"/>
        </w:rPr>
        <w:t xml:space="preserve"> noteikta invaliditāte. Karavīram pabalsts tiek noteikts (atkarībā no veselības bojājuma smaguma) no 200 latiem līdz 5 karavīra mēnešalgām. Amatpersonai pabalstu atkarībā no veselības bojājuma smaguma nosaka no 100 latiem līdz 5 000 latiem.</w:t>
      </w:r>
    </w:p>
    <w:p w:rsidR="003B1D7B" w:rsidRPr="00BA5AA3" w:rsidRDefault="003B1D7B" w:rsidP="003B1D7B">
      <w:pPr>
        <w:pStyle w:val="ListParagraph"/>
        <w:numPr>
          <w:ilvl w:val="0"/>
          <w:numId w:val="14"/>
        </w:numPr>
        <w:rPr>
          <w:sz w:val="28"/>
          <w:szCs w:val="28"/>
        </w:rPr>
      </w:pPr>
      <w:r w:rsidRPr="00BA5AA3">
        <w:rPr>
          <w:sz w:val="28"/>
          <w:szCs w:val="28"/>
        </w:rPr>
        <w:t>Atsevišķi sociālo garantiju veid</w:t>
      </w:r>
      <w:r w:rsidR="006A4005" w:rsidRPr="00BA5AA3">
        <w:rPr>
          <w:sz w:val="28"/>
          <w:szCs w:val="28"/>
        </w:rPr>
        <w:t>i nav nodrošināti pilnā apmērā</w:t>
      </w:r>
      <w:r w:rsidRPr="00BA5AA3">
        <w:rPr>
          <w:sz w:val="28"/>
          <w:szCs w:val="28"/>
        </w:rPr>
        <w:t>. Piemēram:</w:t>
      </w:r>
    </w:p>
    <w:p w:rsidR="003B1D7B" w:rsidRPr="00BA5AA3" w:rsidRDefault="003B1D7B" w:rsidP="003B1D7B">
      <w:pPr>
        <w:pStyle w:val="ListParagraph"/>
        <w:numPr>
          <w:ilvl w:val="0"/>
          <w:numId w:val="15"/>
        </w:numPr>
        <w:ind w:left="851" w:hanging="131"/>
        <w:rPr>
          <w:sz w:val="28"/>
          <w:szCs w:val="28"/>
        </w:rPr>
      </w:pPr>
      <w:r w:rsidRPr="00BA5AA3">
        <w:rPr>
          <w:sz w:val="28"/>
          <w:szCs w:val="28"/>
        </w:rPr>
        <w:t xml:space="preserve">gan IEM un </w:t>
      </w:r>
      <w:proofErr w:type="spellStart"/>
      <w:r w:rsidRPr="00BA5AA3">
        <w:rPr>
          <w:sz w:val="28"/>
          <w:szCs w:val="28"/>
        </w:rPr>
        <w:t>IeVP</w:t>
      </w:r>
      <w:proofErr w:type="spellEnd"/>
      <w:r w:rsidRPr="00BA5AA3">
        <w:rPr>
          <w:sz w:val="28"/>
          <w:szCs w:val="28"/>
        </w:rPr>
        <w:t xml:space="preserve"> iestādēm, gan karavīriem ir nepietiekams finansējums pārcelšanas pabalstu izmaksai. Tas ir iemesls, kāpēc pārcelšanās gadījumu skaits ir neliels,</w:t>
      </w:r>
    </w:p>
    <w:p w:rsidR="003B1D7B" w:rsidRPr="00BA5AA3" w:rsidRDefault="003B1D7B" w:rsidP="003B1D7B">
      <w:pPr>
        <w:pStyle w:val="ListParagraph"/>
        <w:numPr>
          <w:ilvl w:val="0"/>
          <w:numId w:val="15"/>
        </w:numPr>
        <w:ind w:left="851" w:hanging="131"/>
        <w:rPr>
          <w:sz w:val="28"/>
          <w:szCs w:val="28"/>
        </w:rPr>
      </w:pPr>
      <w:r w:rsidRPr="00BA5AA3">
        <w:rPr>
          <w:sz w:val="28"/>
          <w:szCs w:val="28"/>
        </w:rPr>
        <w:t>daļēji ar finansējumu ir nodrošināta karavīru un amatpersonu formas tērpu, speciālā apģērba un ekipējuma iegāde,</w:t>
      </w:r>
    </w:p>
    <w:p w:rsidR="0050016D" w:rsidRPr="00BA5AA3" w:rsidRDefault="003B1D7B" w:rsidP="003B1D7B">
      <w:pPr>
        <w:pStyle w:val="ListParagraph"/>
        <w:numPr>
          <w:ilvl w:val="0"/>
          <w:numId w:val="16"/>
        </w:numPr>
        <w:shd w:val="clear" w:color="auto" w:fill="FFFFFF"/>
        <w:ind w:left="851" w:hanging="131"/>
        <w:rPr>
          <w:color w:val="000000"/>
          <w:sz w:val="28"/>
          <w:szCs w:val="28"/>
        </w:rPr>
      </w:pPr>
      <w:r w:rsidRPr="00BA5AA3">
        <w:rPr>
          <w:sz w:val="28"/>
          <w:szCs w:val="28"/>
        </w:rPr>
        <w:t xml:space="preserve">IEM un </w:t>
      </w:r>
      <w:proofErr w:type="spellStart"/>
      <w:r w:rsidRPr="00BA5AA3">
        <w:rPr>
          <w:sz w:val="28"/>
          <w:szCs w:val="28"/>
        </w:rPr>
        <w:t>IeVP</w:t>
      </w:r>
      <w:proofErr w:type="spellEnd"/>
      <w:r w:rsidRPr="00BA5AA3">
        <w:rPr>
          <w:sz w:val="28"/>
          <w:szCs w:val="28"/>
        </w:rPr>
        <w:t xml:space="preserve"> amatpersonām, kā arī karavīriem, ir nepietiekams finansējums normatīvajos aktos noteiktajos gadījumos gan sabiedriskā transporta, gan personīgā transporta izdevumu kompensācijai. Piemēram, IEM un </w:t>
      </w:r>
      <w:proofErr w:type="spellStart"/>
      <w:r w:rsidRPr="00BA5AA3">
        <w:rPr>
          <w:sz w:val="28"/>
          <w:szCs w:val="28"/>
        </w:rPr>
        <w:t>IeVP</w:t>
      </w:r>
      <w:proofErr w:type="spellEnd"/>
      <w:r w:rsidRPr="00BA5AA3">
        <w:rPr>
          <w:sz w:val="28"/>
          <w:szCs w:val="28"/>
        </w:rPr>
        <w:t xml:space="preserve"> amatpersonas </w:t>
      </w:r>
      <w:r w:rsidRPr="00BA5AA3">
        <w:rPr>
          <w:color w:val="000000"/>
          <w:sz w:val="28"/>
          <w:szCs w:val="28"/>
        </w:rPr>
        <w:t xml:space="preserve">pamatā izmanto dienesta transportlīdzekļus, </w:t>
      </w:r>
      <w:r w:rsidRPr="00BA5AA3">
        <w:rPr>
          <w:color w:val="000000"/>
          <w:sz w:val="28"/>
          <w:szCs w:val="28"/>
        </w:rPr>
        <w:lastRenderedPageBreak/>
        <w:t xml:space="preserve">izdevumus </w:t>
      </w:r>
      <w:r w:rsidRPr="00BA5AA3">
        <w:rPr>
          <w:sz w:val="28"/>
          <w:szCs w:val="28"/>
        </w:rPr>
        <w:t xml:space="preserve">personīgā transportlīdzekļa izmantošanu </w:t>
      </w:r>
      <w:r w:rsidRPr="00BA5AA3">
        <w:rPr>
          <w:color w:val="000000"/>
          <w:sz w:val="28"/>
          <w:szCs w:val="28"/>
        </w:rPr>
        <w:t>sedz atsevišķos izņēmuma gadījumos</w:t>
      </w:r>
      <w:r w:rsidR="0050016D" w:rsidRPr="00BA5AA3">
        <w:rPr>
          <w:color w:val="000000"/>
          <w:sz w:val="28"/>
          <w:szCs w:val="28"/>
        </w:rPr>
        <w:t>;</w:t>
      </w:r>
    </w:p>
    <w:p w:rsidR="0050016D" w:rsidRPr="00BA5AA3" w:rsidRDefault="0050016D" w:rsidP="0050016D">
      <w:pPr>
        <w:pStyle w:val="ListParagraph"/>
        <w:numPr>
          <w:ilvl w:val="0"/>
          <w:numId w:val="14"/>
        </w:numPr>
        <w:rPr>
          <w:sz w:val="28"/>
          <w:szCs w:val="28"/>
        </w:rPr>
      </w:pPr>
      <w:r w:rsidRPr="00BA5AA3">
        <w:rPr>
          <w:sz w:val="28"/>
          <w:szCs w:val="28"/>
        </w:rPr>
        <w:t xml:space="preserve"> IEM uzskata, ka valsts apmaksātās veselības aprūpes jomā IEM un </w:t>
      </w:r>
      <w:proofErr w:type="spellStart"/>
      <w:r w:rsidRPr="00BA5AA3">
        <w:rPr>
          <w:sz w:val="28"/>
          <w:szCs w:val="28"/>
        </w:rPr>
        <w:t>IeVP</w:t>
      </w:r>
      <w:proofErr w:type="spellEnd"/>
      <w:r w:rsidRPr="00BA5AA3">
        <w:rPr>
          <w:sz w:val="28"/>
          <w:szCs w:val="28"/>
        </w:rPr>
        <w:t xml:space="preserve"> amatpersonām ir jāpaplašina kompensējamais pakalpojumu apjoms.</w:t>
      </w:r>
    </w:p>
    <w:p w:rsidR="00B43E6E" w:rsidRPr="00BA5AA3" w:rsidRDefault="00B43E6E" w:rsidP="003B1D7B">
      <w:pPr>
        <w:ind w:firstLine="720"/>
        <w:jc w:val="both"/>
        <w:rPr>
          <w:sz w:val="28"/>
          <w:szCs w:val="28"/>
        </w:rPr>
      </w:pPr>
    </w:p>
    <w:p w:rsidR="003B1D7B" w:rsidRPr="00BA5AA3" w:rsidRDefault="003B1D7B" w:rsidP="00026725">
      <w:pPr>
        <w:ind w:firstLine="720"/>
        <w:jc w:val="both"/>
        <w:rPr>
          <w:sz w:val="28"/>
          <w:szCs w:val="28"/>
        </w:rPr>
      </w:pPr>
      <w:r w:rsidRPr="00BA5AA3">
        <w:rPr>
          <w:sz w:val="28"/>
          <w:szCs w:val="28"/>
        </w:rPr>
        <w:t>Karavīru un amatpersonu mēneša vidējā atlīdzība, tai skaitā sociālās garantijas, 2011.gadā ir atspoguļota 2.attēlā, atsevišķi izdalot vidējo mēnešalgu dienestā, vidējo darba samaksu (mēnešalga un piemaksas) dienestā, kā arī vidējo atlīdzību (mēnešalga, piemaksas un sociālās garantijas</w:t>
      </w:r>
      <w:r w:rsidR="00041627" w:rsidRPr="00BA5AA3">
        <w:rPr>
          <w:sz w:val="28"/>
          <w:szCs w:val="28"/>
        </w:rPr>
        <w:t xml:space="preserve">, tai skaitā uzturdevas </w:t>
      </w:r>
      <w:r w:rsidR="00DB31B3" w:rsidRPr="00BA5AA3">
        <w:rPr>
          <w:sz w:val="28"/>
          <w:szCs w:val="28"/>
        </w:rPr>
        <w:t>kompensācija</w:t>
      </w:r>
      <w:r w:rsidRPr="00BA5AA3">
        <w:rPr>
          <w:sz w:val="28"/>
          <w:szCs w:val="28"/>
        </w:rPr>
        <w:t>) dienestā. Redzams, ka karavīriem piemaksu īpatsvars ir salīdzinoši neliels (5.1% no atlīdzības), taču sociālo garantiju īpatsvars ir lielāks nekā citos dienestos (32.3% no atlīdzības), kas saistīts ar ārvalstīs dienošo ka</w:t>
      </w:r>
      <w:r w:rsidR="00041627" w:rsidRPr="00BA5AA3">
        <w:rPr>
          <w:sz w:val="28"/>
          <w:szCs w:val="28"/>
        </w:rPr>
        <w:t>ravīru sociālo garantiju apmēru, kā arī uzturdevas kompensācijas apmēru (vidēji 120 latu mēnesī).</w:t>
      </w:r>
      <w:r w:rsidRPr="00BA5AA3">
        <w:rPr>
          <w:sz w:val="28"/>
          <w:szCs w:val="28"/>
        </w:rPr>
        <w:t xml:space="preserve"> Visaugstākā </w:t>
      </w:r>
      <w:r w:rsidR="00140616" w:rsidRPr="00BA5AA3">
        <w:rPr>
          <w:sz w:val="28"/>
          <w:szCs w:val="28"/>
        </w:rPr>
        <w:t xml:space="preserve">vidējā </w:t>
      </w:r>
      <w:r w:rsidRPr="00BA5AA3">
        <w:rPr>
          <w:sz w:val="28"/>
          <w:szCs w:val="28"/>
        </w:rPr>
        <w:t xml:space="preserve">atlīdzība ir VID amatpersonām, tai skaitā piemaksu īpatsvars atlīdzībā ir 15%, bet sociālo garantiju īpatsvars - 1.3%. IEM un </w:t>
      </w:r>
      <w:proofErr w:type="spellStart"/>
      <w:r w:rsidRPr="00BA5AA3">
        <w:rPr>
          <w:sz w:val="28"/>
          <w:szCs w:val="28"/>
        </w:rPr>
        <w:t>IeVP</w:t>
      </w:r>
      <w:proofErr w:type="spellEnd"/>
      <w:r w:rsidRPr="00BA5AA3">
        <w:rPr>
          <w:sz w:val="28"/>
          <w:szCs w:val="28"/>
        </w:rPr>
        <w:t xml:space="preserve"> vidējā atlīdzība 2011.gadā bija vienāda, tomēr pastāvēja atšķirības vidējās mēnešalgas apmērā – IEM par 8% augstāka. Savukārt piemaksu īpatsvars amatpersonām IEM bija 17.2% no atlīdzības, bet </w:t>
      </w:r>
      <w:proofErr w:type="spellStart"/>
      <w:r w:rsidRPr="00BA5AA3">
        <w:rPr>
          <w:sz w:val="28"/>
          <w:szCs w:val="28"/>
        </w:rPr>
        <w:t>IeVP</w:t>
      </w:r>
      <w:proofErr w:type="spellEnd"/>
      <w:r w:rsidRPr="00BA5AA3">
        <w:rPr>
          <w:sz w:val="28"/>
          <w:szCs w:val="28"/>
        </w:rPr>
        <w:t xml:space="preserve"> -  21.7% no atlīdzības. Sociālo garantiju īpatsvars atlīdzībā IEM un </w:t>
      </w:r>
      <w:proofErr w:type="spellStart"/>
      <w:r w:rsidRPr="00BA5AA3">
        <w:rPr>
          <w:sz w:val="28"/>
          <w:szCs w:val="28"/>
        </w:rPr>
        <w:t>IeVP</w:t>
      </w:r>
      <w:proofErr w:type="spellEnd"/>
      <w:r w:rsidRPr="00BA5AA3">
        <w:rPr>
          <w:sz w:val="28"/>
          <w:szCs w:val="28"/>
        </w:rPr>
        <w:t xml:space="preserve"> amatpersonām </w:t>
      </w:r>
      <w:r w:rsidR="00140616" w:rsidRPr="00BA5AA3">
        <w:rPr>
          <w:sz w:val="28"/>
          <w:szCs w:val="28"/>
        </w:rPr>
        <w:t xml:space="preserve">ir līdzīgs </w:t>
      </w:r>
      <w:r w:rsidRPr="00BA5AA3">
        <w:rPr>
          <w:sz w:val="28"/>
          <w:szCs w:val="28"/>
        </w:rPr>
        <w:t xml:space="preserve">– attiecīgi 12.6% un 13.2% no atlīdzības. </w:t>
      </w:r>
      <w:r w:rsidR="00C34D02" w:rsidRPr="00BA5AA3">
        <w:rPr>
          <w:sz w:val="28"/>
          <w:szCs w:val="28"/>
        </w:rPr>
        <w:t>2</w:t>
      </w:r>
      <w:r w:rsidRPr="00BA5AA3">
        <w:rPr>
          <w:sz w:val="28"/>
          <w:szCs w:val="28"/>
        </w:rPr>
        <w:t xml:space="preserve">.attēlā redzamās atšķirības </w:t>
      </w:r>
      <w:r w:rsidR="00C34D02" w:rsidRPr="00BA5AA3">
        <w:rPr>
          <w:sz w:val="28"/>
          <w:szCs w:val="28"/>
        </w:rPr>
        <w:t xml:space="preserve">mēneša vidējā atlīdzībā </w:t>
      </w:r>
      <w:r w:rsidRPr="00BA5AA3">
        <w:rPr>
          <w:sz w:val="28"/>
          <w:szCs w:val="28"/>
        </w:rPr>
        <w:t>dažādos dienestos izriet no likumdošanā noteiktā – karavīriem, kuriem piemaksu īpatsvars atlīdzībā ir neliels,  netiek piemērota samaksa par virsstundu un nakts darbu, kā arī darbu nedēļas atpūtas un svētku dienās, bet citiem dienestiem šāda samaksa ir paredzēta. Savukārt VID amatpersonām nav noteikta uzturdevas kompensācij</w:t>
      </w:r>
      <w:r w:rsidR="00DB31B3" w:rsidRPr="00BA5AA3">
        <w:rPr>
          <w:sz w:val="28"/>
          <w:szCs w:val="28"/>
        </w:rPr>
        <w:t>a</w:t>
      </w:r>
      <w:r w:rsidRPr="00BA5AA3">
        <w:rPr>
          <w:sz w:val="28"/>
          <w:szCs w:val="28"/>
        </w:rPr>
        <w:t>, ar ko lielā mērā ir skaidrojams nelielais sociālo garantiju īpat</w:t>
      </w:r>
      <w:r w:rsidR="009121D4" w:rsidRPr="00BA5AA3">
        <w:rPr>
          <w:sz w:val="28"/>
          <w:szCs w:val="28"/>
        </w:rPr>
        <w:t>svars un augstāka mēnešalga</w:t>
      </w:r>
      <w:r w:rsidR="006F56B8" w:rsidRPr="00BA5AA3">
        <w:rPr>
          <w:sz w:val="28"/>
          <w:szCs w:val="28"/>
        </w:rPr>
        <w:t xml:space="preserve"> VID amatpersonu vidējā atlīdzībā</w:t>
      </w:r>
      <w:r w:rsidR="009121D4" w:rsidRPr="00BA5AA3">
        <w:rPr>
          <w:sz w:val="28"/>
          <w:szCs w:val="28"/>
        </w:rPr>
        <w:t>.</w:t>
      </w:r>
    </w:p>
    <w:p w:rsidR="00472193" w:rsidRPr="00BA5AA3" w:rsidRDefault="00472193" w:rsidP="003B1D7B">
      <w:pPr>
        <w:ind w:firstLine="720"/>
        <w:jc w:val="right"/>
        <w:rPr>
          <w:sz w:val="28"/>
          <w:szCs w:val="28"/>
        </w:rPr>
      </w:pPr>
    </w:p>
    <w:p w:rsidR="00B12923" w:rsidRPr="00BA5AA3" w:rsidRDefault="003B1D7B" w:rsidP="001A36EA">
      <w:pPr>
        <w:ind w:firstLine="720"/>
        <w:jc w:val="right"/>
        <w:rPr>
          <w:sz w:val="28"/>
          <w:szCs w:val="28"/>
        </w:rPr>
      </w:pPr>
      <w:r w:rsidRPr="00BA5AA3">
        <w:rPr>
          <w:sz w:val="28"/>
          <w:szCs w:val="28"/>
        </w:rPr>
        <w:t>2.attēls</w:t>
      </w:r>
    </w:p>
    <w:p w:rsidR="00B12923" w:rsidRPr="00BA5AA3" w:rsidRDefault="00B12923" w:rsidP="003B1D7B">
      <w:pPr>
        <w:jc w:val="both"/>
        <w:rPr>
          <w:sz w:val="28"/>
          <w:szCs w:val="28"/>
        </w:rPr>
      </w:pPr>
      <w:r w:rsidRPr="00BA5AA3">
        <w:rPr>
          <w:noProof/>
          <w:sz w:val="28"/>
          <w:szCs w:val="28"/>
          <w:lang w:eastAsia="lv-LV"/>
        </w:rPr>
        <w:drawing>
          <wp:inline distT="0" distB="0" distL="0" distR="0">
            <wp:extent cx="4998480" cy="3193009"/>
            <wp:effectExtent l="0" t="0" r="0" b="0"/>
            <wp:docPr id="1" name="Picture 1" descr="C:\Users\td-zarin\Documents\Uz_D_diska\Darba grupas 2012\_INFORMAT.ZINOJUMS_2012_GALAVAR\Galavar. Informatīvā_ziņojuma\var.11.darba grupai _09012013 izskatisanai\grafi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zarin\Documents\Uz_D_diska\Darba grupas 2012\_INFORMAT.ZINOJUMS_2012_GALAVAR\Galavar. Informatīvā_ziņojuma\var.11.darba grupai _09012013 izskatisanai\grafi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546" cy="3194329"/>
                    </a:xfrm>
                    <a:prstGeom prst="rect">
                      <a:avLst/>
                    </a:prstGeom>
                    <a:noFill/>
                    <a:ln>
                      <a:noFill/>
                    </a:ln>
                  </pic:spPr>
                </pic:pic>
              </a:graphicData>
            </a:graphic>
          </wp:inline>
        </w:drawing>
      </w:r>
    </w:p>
    <w:p w:rsidR="003B1D7B" w:rsidRPr="00BA5AA3" w:rsidRDefault="003B1D7B" w:rsidP="003B1D7B">
      <w:pPr>
        <w:jc w:val="both"/>
        <w:rPr>
          <w:szCs w:val="24"/>
        </w:rPr>
      </w:pPr>
      <w:r w:rsidRPr="00BA5AA3">
        <w:rPr>
          <w:szCs w:val="24"/>
        </w:rPr>
        <w:lastRenderedPageBreak/>
        <w:t>Apzīmējumi 2.attēlā:</w:t>
      </w:r>
    </w:p>
    <w:p w:rsidR="003B1D7B" w:rsidRPr="00BA5AA3" w:rsidRDefault="003B1D7B" w:rsidP="003B1D7B">
      <w:pPr>
        <w:ind w:firstLine="720"/>
        <w:jc w:val="both"/>
        <w:rPr>
          <w:szCs w:val="24"/>
        </w:rPr>
      </w:pPr>
      <w:r w:rsidRPr="00BA5AA3">
        <w:rPr>
          <w:szCs w:val="24"/>
        </w:rPr>
        <w:t>AM (karavīri) - Aizsardzības ministrijas karavīri;</w:t>
      </w:r>
    </w:p>
    <w:p w:rsidR="003B1D7B" w:rsidRPr="00BA5AA3" w:rsidRDefault="003B1D7B" w:rsidP="003B1D7B">
      <w:pPr>
        <w:ind w:firstLine="720"/>
        <w:jc w:val="both"/>
        <w:rPr>
          <w:szCs w:val="24"/>
        </w:rPr>
      </w:pPr>
      <w:r w:rsidRPr="00BA5AA3">
        <w:rPr>
          <w:szCs w:val="24"/>
        </w:rPr>
        <w:t>IEM (VP, VUGD, VR) -Iekšlietu ministrijas Valsts robežsardzes, Valsts policijas, Valsts ugunsdzēsības un glābšanas dienesta amatpersonas;</w:t>
      </w:r>
    </w:p>
    <w:p w:rsidR="003B1D7B" w:rsidRPr="00BA5AA3" w:rsidRDefault="003B1D7B" w:rsidP="003B1D7B">
      <w:pPr>
        <w:ind w:firstLine="720"/>
        <w:jc w:val="both"/>
        <w:rPr>
          <w:szCs w:val="24"/>
        </w:rPr>
      </w:pPr>
      <w:r w:rsidRPr="00BA5AA3">
        <w:rPr>
          <w:szCs w:val="24"/>
        </w:rPr>
        <w:t>TM (</w:t>
      </w:r>
      <w:proofErr w:type="spellStart"/>
      <w:r w:rsidRPr="00BA5AA3">
        <w:rPr>
          <w:szCs w:val="24"/>
        </w:rPr>
        <w:t>IeVP</w:t>
      </w:r>
      <w:proofErr w:type="spellEnd"/>
      <w:r w:rsidRPr="00BA5AA3">
        <w:rPr>
          <w:szCs w:val="24"/>
        </w:rPr>
        <w:t>) – Tieslietu ministrijas Ieslodzījuma vietu pārvaldes amatpersonas;</w:t>
      </w:r>
    </w:p>
    <w:p w:rsidR="003B1D7B" w:rsidRPr="00BA5AA3" w:rsidRDefault="003B1D7B" w:rsidP="003B1D7B">
      <w:pPr>
        <w:ind w:firstLine="720"/>
        <w:jc w:val="both"/>
        <w:rPr>
          <w:szCs w:val="24"/>
        </w:rPr>
      </w:pPr>
      <w:r w:rsidRPr="00BA5AA3">
        <w:rPr>
          <w:szCs w:val="24"/>
        </w:rPr>
        <w:t xml:space="preserve">FM (VID) - Finanšu ministrijas Valsts ieņēmumu dienesta Muitas pārvaldes, Muitas </w:t>
      </w:r>
      <w:proofErr w:type="spellStart"/>
      <w:r w:rsidRPr="00BA5AA3">
        <w:rPr>
          <w:szCs w:val="24"/>
        </w:rPr>
        <w:t>kriminālpārvaldes</w:t>
      </w:r>
      <w:proofErr w:type="spellEnd"/>
      <w:r w:rsidRPr="00BA5AA3">
        <w:rPr>
          <w:szCs w:val="24"/>
        </w:rPr>
        <w:t xml:space="preserve"> un Finanšu policijas amatpersonas.</w:t>
      </w:r>
    </w:p>
    <w:p w:rsidR="003B1D7B" w:rsidRPr="00BA5AA3" w:rsidRDefault="003B1D7B" w:rsidP="003B1D7B">
      <w:pPr>
        <w:ind w:firstLine="720"/>
        <w:jc w:val="center"/>
        <w:rPr>
          <w:b/>
          <w:sz w:val="28"/>
          <w:szCs w:val="28"/>
        </w:rPr>
      </w:pPr>
    </w:p>
    <w:p w:rsidR="000703B1" w:rsidRPr="00BA5AA3" w:rsidRDefault="00FB5429">
      <w:pPr>
        <w:ind w:firstLine="720"/>
        <w:jc w:val="both"/>
        <w:rPr>
          <w:sz w:val="28"/>
          <w:szCs w:val="28"/>
        </w:rPr>
      </w:pPr>
      <w:r w:rsidRPr="00BA5AA3">
        <w:rPr>
          <w:sz w:val="28"/>
          <w:szCs w:val="28"/>
        </w:rPr>
        <w:t>I</w:t>
      </w:r>
      <w:r w:rsidR="00CE308B" w:rsidRPr="00BA5AA3">
        <w:rPr>
          <w:sz w:val="28"/>
          <w:szCs w:val="28"/>
        </w:rPr>
        <w:t xml:space="preserve">zvērtējot </w:t>
      </w:r>
      <w:r w:rsidR="00906533" w:rsidRPr="00BA5AA3">
        <w:rPr>
          <w:sz w:val="28"/>
          <w:szCs w:val="28"/>
        </w:rPr>
        <w:t>karavīru un amatpersonu dienestu specifiku, amat</w:t>
      </w:r>
      <w:r w:rsidR="00CE308B" w:rsidRPr="00BA5AA3">
        <w:rPr>
          <w:sz w:val="28"/>
          <w:szCs w:val="28"/>
        </w:rPr>
        <w:t>u</w:t>
      </w:r>
      <w:r w:rsidR="00906533" w:rsidRPr="00BA5AA3">
        <w:rPr>
          <w:sz w:val="28"/>
          <w:szCs w:val="28"/>
        </w:rPr>
        <w:t xml:space="preserve"> pamatfunkcij</w:t>
      </w:r>
      <w:r w:rsidR="00CE308B" w:rsidRPr="00BA5AA3">
        <w:rPr>
          <w:sz w:val="28"/>
          <w:szCs w:val="28"/>
        </w:rPr>
        <w:t xml:space="preserve">as </w:t>
      </w:r>
      <w:r w:rsidR="00906533" w:rsidRPr="00BA5AA3">
        <w:rPr>
          <w:sz w:val="28"/>
          <w:szCs w:val="28"/>
        </w:rPr>
        <w:t>un prasīb</w:t>
      </w:r>
      <w:r w:rsidR="00CE308B" w:rsidRPr="00BA5AA3">
        <w:rPr>
          <w:sz w:val="28"/>
          <w:szCs w:val="28"/>
        </w:rPr>
        <w:t xml:space="preserve">as </w:t>
      </w:r>
      <w:r w:rsidR="00906533" w:rsidRPr="00BA5AA3">
        <w:rPr>
          <w:sz w:val="28"/>
          <w:szCs w:val="28"/>
        </w:rPr>
        <w:t>amat</w:t>
      </w:r>
      <w:r w:rsidR="00CE308B" w:rsidRPr="00BA5AA3">
        <w:rPr>
          <w:sz w:val="28"/>
          <w:szCs w:val="28"/>
        </w:rPr>
        <w:t>iem</w:t>
      </w:r>
      <w:r w:rsidR="00906533" w:rsidRPr="00BA5AA3">
        <w:rPr>
          <w:sz w:val="28"/>
          <w:szCs w:val="28"/>
        </w:rPr>
        <w:t xml:space="preserve"> attiecīgaj</w:t>
      </w:r>
      <w:r w:rsidR="00CE308B" w:rsidRPr="00BA5AA3">
        <w:rPr>
          <w:sz w:val="28"/>
          <w:szCs w:val="28"/>
        </w:rPr>
        <w:t xml:space="preserve">os </w:t>
      </w:r>
      <w:r w:rsidR="00906533" w:rsidRPr="00BA5AA3">
        <w:rPr>
          <w:sz w:val="28"/>
          <w:szCs w:val="28"/>
        </w:rPr>
        <w:t>dienest</w:t>
      </w:r>
      <w:r w:rsidR="00CE308B" w:rsidRPr="00BA5AA3">
        <w:rPr>
          <w:sz w:val="28"/>
          <w:szCs w:val="28"/>
        </w:rPr>
        <w:t>os</w:t>
      </w:r>
      <w:r w:rsidR="009B7DEA" w:rsidRPr="00BA5AA3">
        <w:rPr>
          <w:sz w:val="28"/>
          <w:szCs w:val="28"/>
        </w:rPr>
        <w:t>,</w:t>
      </w:r>
      <w:r w:rsidR="00906533" w:rsidRPr="00BA5AA3">
        <w:rPr>
          <w:sz w:val="28"/>
          <w:szCs w:val="28"/>
        </w:rPr>
        <w:t xml:space="preserve"> dienesta raksturojumu,</w:t>
      </w:r>
      <w:r w:rsidR="009B7DEA" w:rsidRPr="00BA5AA3">
        <w:rPr>
          <w:sz w:val="28"/>
          <w:szCs w:val="28"/>
        </w:rPr>
        <w:t xml:space="preserve"> kā arī esošās sociālās garantijas,</w:t>
      </w:r>
      <w:r w:rsidR="00906533" w:rsidRPr="00BA5AA3">
        <w:rPr>
          <w:sz w:val="28"/>
          <w:szCs w:val="28"/>
        </w:rPr>
        <w:t xml:space="preserve"> </w:t>
      </w:r>
      <w:r w:rsidR="00CE308B" w:rsidRPr="00BA5AA3">
        <w:rPr>
          <w:sz w:val="28"/>
          <w:szCs w:val="28"/>
        </w:rPr>
        <w:t xml:space="preserve">tika izdarīti </w:t>
      </w:r>
      <w:r w:rsidR="00907F02" w:rsidRPr="00BA5AA3">
        <w:rPr>
          <w:sz w:val="28"/>
          <w:szCs w:val="28"/>
          <w:u w:val="single"/>
        </w:rPr>
        <w:t xml:space="preserve">šādi </w:t>
      </w:r>
      <w:r w:rsidR="00906533" w:rsidRPr="00BA5AA3">
        <w:rPr>
          <w:sz w:val="28"/>
          <w:szCs w:val="28"/>
          <w:u w:val="single"/>
        </w:rPr>
        <w:t>secin</w:t>
      </w:r>
      <w:r w:rsidR="00907F02" w:rsidRPr="00BA5AA3">
        <w:rPr>
          <w:sz w:val="28"/>
          <w:szCs w:val="28"/>
          <w:u w:val="single"/>
        </w:rPr>
        <w:t>ājumi</w:t>
      </w:r>
      <w:r w:rsidR="00907F02" w:rsidRPr="00BA5AA3">
        <w:rPr>
          <w:sz w:val="28"/>
          <w:szCs w:val="28"/>
        </w:rPr>
        <w:t>.</w:t>
      </w:r>
    </w:p>
    <w:p w:rsidR="00B87A42" w:rsidRPr="00BA5AA3" w:rsidRDefault="00907F02" w:rsidP="00B87A42">
      <w:pPr>
        <w:ind w:firstLine="720"/>
        <w:jc w:val="both"/>
        <w:rPr>
          <w:sz w:val="28"/>
          <w:szCs w:val="28"/>
        </w:rPr>
      </w:pPr>
      <w:r w:rsidRPr="00BA5AA3">
        <w:rPr>
          <w:sz w:val="28"/>
          <w:szCs w:val="28"/>
        </w:rPr>
        <w:t>A</w:t>
      </w:r>
      <w:r w:rsidR="00476DF5" w:rsidRPr="00BA5AA3">
        <w:rPr>
          <w:sz w:val="28"/>
          <w:szCs w:val="28"/>
        </w:rPr>
        <w:t xml:space="preserve">tšķirībā no </w:t>
      </w:r>
      <w:r w:rsidR="002D7119" w:rsidRPr="00BA5AA3">
        <w:rPr>
          <w:sz w:val="28"/>
          <w:szCs w:val="28"/>
        </w:rPr>
        <w:t xml:space="preserve">lielākās daļas </w:t>
      </w:r>
      <w:r w:rsidR="00476DF5" w:rsidRPr="00BA5AA3">
        <w:rPr>
          <w:sz w:val="28"/>
          <w:szCs w:val="28"/>
        </w:rPr>
        <w:t>valsts pārvald</w:t>
      </w:r>
      <w:r w:rsidR="002D7119" w:rsidRPr="00BA5AA3">
        <w:rPr>
          <w:sz w:val="28"/>
          <w:szCs w:val="28"/>
        </w:rPr>
        <w:t>ē nodarbinātajiem</w:t>
      </w:r>
      <w:r w:rsidR="00476DF5" w:rsidRPr="00BA5AA3">
        <w:rPr>
          <w:sz w:val="28"/>
          <w:szCs w:val="28"/>
        </w:rPr>
        <w:t xml:space="preserve">, </w:t>
      </w:r>
      <w:r w:rsidR="001F0168" w:rsidRPr="00BA5AA3">
        <w:rPr>
          <w:sz w:val="28"/>
          <w:szCs w:val="28"/>
        </w:rPr>
        <w:t>karavīru un amatpersonu dienesta pienākumu pildī</w:t>
      </w:r>
      <w:r w:rsidR="00476DF5" w:rsidRPr="00BA5AA3">
        <w:rPr>
          <w:sz w:val="28"/>
          <w:szCs w:val="28"/>
        </w:rPr>
        <w:t>šana</w:t>
      </w:r>
      <w:r w:rsidR="001F0168" w:rsidRPr="00BA5AA3">
        <w:rPr>
          <w:sz w:val="28"/>
          <w:szCs w:val="28"/>
        </w:rPr>
        <w:t xml:space="preserve"> ir saistīta ar risku</w:t>
      </w:r>
      <w:r w:rsidR="00476DF5" w:rsidRPr="00BA5AA3">
        <w:rPr>
          <w:sz w:val="28"/>
          <w:szCs w:val="28"/>
        </w:rPr>
        <w:t xml:space="preserve"> veselībai un dzīvībai, kā arī iespējamu bojāeju. </w:t>
      </w:r>
      <w:r w:rsidR="004A0D68" w:rsidRPr="00BA5AA3">
        <w:rPr>
          <w:sz w:val="28"/>
          <w:szCs w:val="28"/>
        </w:rPr>
        <w:t>Gan karavīri un amatpersonas, gan viņu ģimenes locekļi apzinās šo</w:t>
      </w:r>
      <w:r w:rsidR="002D7119" w:rsidRPr="00BA5AA3">
        <w:rPr>
          <w:sz w:val="28"/>
          <w:szCs w:val="28"/>
        </w:rPr>
        <w:t>s</w:t>
      </w:r>
      <w:r w:rsidR="004A0D68" w:rsidRPr="00BA5AA3">
        <w:rPr>
          <w:sz w:val="28"/>
          <w:szCs w:val="28"/>
        </w:rPr>
        <w:t xml:space="preserve"> risku</w:t>
      </w:r>
      <w:r w:rsidR="002D7119" w:rsidRPr="00BA5AA3">
        <w:rPr>
          <w:sz w:val="28"/>
          <w:szCs w:val="28"/>
        </w:rPr>
        <w:t>s</w:t>
      </w:r>
      <w:r w:rsidR="004A0D68" w:rsidRPr="00BA5AA3">
        <w:rPr>
          <w:sz w:val="28"/>
          <w:szCs w:val="28"/>
        </w:rPr>
        <w:t xml:space="preserve">. </w:t>
      </w:r>
      <w:r w:rsidR="00C66DC6" w:rsidRPr="00BA5AA3">
        <w:rPr>
          <w:sz w:val="28"/>
          <w:szCs w:val="28"/>
        </w:rPr>
        <w:t>Tādēļ sociālo garantiju paketei jābūt tādai,</w:t>
      </w:r>
      <w:r w:rsidR="000B407E" w:rsidRPr="00BA5AA3">
        <w:rPr>
          <w:sz w:val="28"/>
          <w:szCs w:val="28"/>
        </w:rPr>
        <w:t xml:space="preserve"> kas ietver specifiskas sociālās garantijas, ar mērķi</w:t>
      </w:r>
      <w:r w:rsidR="00C66DC6" w:rsidRPr="00BA5AA3">
        <w:rPr>
          <w:sz w:val="28"/>
          <w:szCs w:val="28"/>
        </w:rPr>
        <w:t xml:space="preserve"> noteiktā apjomā </w:t>
      </w:r>
      <w:r w:rsidR="006444BB" w:rsidRPr="00BA5AA3">
        <w:rPr>
          <w:sz w:val="28"/>
          <w:szCs w:val="28"/>
        </w:rPr>
        <w:t>kompensē</w:t>
      </w:r>
      <w:r w:rsidR="000B407E" w:rsidRPr="00BA5AA3">
        <w:rPr>
          <w:sz w:val="28"/>
          <w:szCs w:val="28"/>
        </w:rPr>
        <w:t>t</w:t>
      </w:r>
      <w:r w:rsidR="006444BB" w:rsidRPr="00BA5AA3">
        <w:rPr>
          <w:sz w:val="28"/>
          <w:szCs w:val="28"/>
        </w:rPr>
        <w:t xml:space="preserve"> izdevumus vai dažāda veida zaudējumus, kas radušies dienesta pildīšanas rezultātā</w:t>
      </w:r>
      <w:r w:rsidR="00895598" w:rsidRPr="00BA5AA3">
        <w:rPr>
          <w:sz w:val="28"/>
          <w:szCs w:val="28"/>
        </w:rPr>
        <w:t>.</w:t>
      </w:r>
      <w:r w:rsidR="000B407E" w:rsidRPr="00BA5AA3">
        <w:rPr>
          <w:sz w:val="28"/>
          <w:szCs w:val="28"/>
        </w:rPr>
        <w:t xml:space="preserve"> Kā būtiskākā</w:t>
      </w:r>
      <w:r w:rsidR="00C3191D" w:rsidRPr="00BA5AA3">
        <w:rPr>
          <w:sz w:val="28"/>
          <w:szCs w:val="28"/>
        </w:rPr>
        <w:t>s</w:t>
      </w:r>
      <w:r w:rsidR="000B407E" w:rsidRPr="00BA5AA3">
        <w:rPr>
          <w:sz w:val="28"/>
          <w:szCs w:val="28"/>
        </w:rPr>
        <w:t xml:space="preserve"> specifikās sociālās garantijas</w:t>
      </w:r>
      <w:r w:rsidR="00C3191D" w:rsidRPr="00BA5AA3">
        <w:rPr>
          <w:sz w:val="28"/>
          <w:szCs w:val="28"/>
        </w:rPr>
        <w:t xml:space="preserve"> būtu minama</w:t>
      </w:r>
      <w:r w:rsidR="005B6895" w:rsidRPr="00BA5AA3">
        <w:rPr>
          <w:sz w:val="28"/>
          <w:szCs w:val="28"/>
        </w:rPr>
        <w:t>s gan</w:t>
      </w:r>
      <w:r w:rsidR="000B407E" w:rsidRPr="00BA5AA3">
        <w:rPr>
          <w:sz w:val="28"/>
          <w:szCs w:val="28"/>
        </w:rPr>
        <w:t xml:space="preserve"> izdevumu segšana veselības uzlabošanai, ja </w:t>
      </w:r>
      <w:r w:rsidR="00C3191D" w:rsidRPr="00BA5AA3">
        <w:rPr>
          <w:sz w:val="28"/>
          <w:szCs w:val="28"/>
        </w:rPr>
        <w:t xml:space="preserve">veselības bojājuma cēlonis ir saistīts ar tiešo dienesta pienākumu pildīšanu, </w:t>
      </w:r>
      <w:r w:rsidR="005B6895" w:rsidRPr="00BA5AA3">
        <w:rPr>
          <w:sz w:val="28"/>
          <w:szCs w:val="28"/>
        </w:rPr>
        <w:t xml:space="preserve">gan </w:t>
      </w:r>
      <w:r w:rsidR="00C3191D" w:rsidRPr="00BA5AA3">
        <w:rPr>
          <w:sz w:val="28"/>
          <w:szCs w:val="28"/>
        </w:rPr>
        <w:t xml:space="preserve">arī </w:t>
      </w:r>
      <w:r w:rsidRPr="00BA5AA3">
        <w:rPr>
          <w:sz w:val="28"/>
          <w:szCs w:val="28"/>
        </w:rPr>
        <w:t>finansiāla rakstura kompensācijas</w:t>
      </w:r>
      <w:r w:rsidR="005B6895" w:rsidRPr="00BA5AA3">
        <w:rPr>
          <w:sz w:val="28"/>
          <w:szCs w:val="28"/>
        </w:rPr>
        <w:t>,</w:t>
      </w:r>
      <w:r w:rsidRPr="00BA5AA3">
        <w:rPr>
          <w:sz w:val="28"/>
          <w:szCs w:val="28"/>
        </w:rPr>
        <w:t xml:space="preserve"> </w:t>
      </w:r>
      <w:r w:rsidR="00C3191D" w:rsidRPr="00BA5AA3">
        <w:rPr>
          <w:sz w:val="28"/>
          <w:szCs w:val="28"/>
        </w:rPr>
        <w:t xml:space="preserve">ja </w:t>
      </w:r>
      <w:r w:rsidR="006444BB" w:rsidRPr="00BA5AA3">
        <w:rPr>
          <w:sz w:val="28"/>
          <w:szCs w:val="28"/>
        </w:rPr>
        <w:t>veselības bojājuma dē</w:t>
      </w:r>
      <w:r w:rsidR="005B6895" w:rsidRPr="00BA5AA3">
        <w:rPr>
          <w:sz w:val="28"/>
          <w:szCs w:val="28"/>
        </w:rPr>
        <w:t>ļ</w:t>
      </w:r>
      <w:r w:rsidR="006444BB" w:rsidRPr="00BA5AA3">
        <w:rPr>
          <w:sz w:val="28"/>
          <w:szCs w:val="28"/>
        </w:rPr>
        <w:t xml:space="preserve"> </w:t>
      </w:r>
      <w:r w:rsidR="005B6895" w:rsidRPr="00BA5AA3">
        <w:rPr>
          <w:sz w:val="28"/>
          <w:szCs w:val="28"/>
        </w:rPr>
        <w:t xml:space="preserve">ir iestājusies </w:t>
      </w:r>
      <w:r w:rsidR="006444BB" w:rsidRPr="00BA5AA3">
        <w:rPr>
          <w:sz w:val="28"/>
          <w:szCs w:val="28"/>
        </w:rPr>
        <w:t>invaliditāt</w:t>
      </w:r>
      <w:r w:rsidR="00C3191D" w:rsidRPr="00BA5AA3">
        <w:rPr>
          <w:sz w:val="28"/>
          <w:szCs w:val="28"/>
        </w:rPr>
        <w:t>e</w:t>
      </w:r>
      <w:r w:rsidRPr="00BA5AA3">
        <w:rPr>
          <w:sz w:val="28"/>
          <w:szCs w:val="28"/>
        </w:rPr>
        <w:t xml:space="preserve">, kuras rezultātā ir </w:t>
      </w:r>
      <w:r w:rsidR="005B6895" w:rsidRPr="00BA5AA3">
        <w:rPr>
          <w:sz w:val="28"/>
          <w:szCs w:val="28"/>
        </w:rPr>
        <w:t xml:space="preserve">pasliktinājusies </w:t>
      </w:r>
      <w:r w:rsidRPr="00BA5AA3">
        <w:rPr>
          <w:sz w:val="28"/>
          <w:szCs w:val="28"/>
        </w:rPr>
        <w:t>dzīves kvalitāte</w:t>
      </w:r>
      <w:r w:rsidR="005B6895" w:rsidRPr="00BA5AA3">
        <w:rPr>
          <w:sz w:val="28"/>
          <w:szCs w:val="28"/>
        </w:rPr>
        <w:t xml:space="preserve"> vai arī </w:t>
      </w:r>
      <w:r w:rsidR="00113AAC" w:rsidRPr="00BA5AA3">
        <w:rPr>
          <w:sz w:val="28"/>
          <w:szCs w:val="28"/>
        </w:rPr>
        <w:t xml:space="preserve">iestājusies </w:t>
      </w:r>
      <w:r w:rsidR="005B6895" w:rsidRPr="00BA5AA3">
        <w:rPr>
          <w:sz w:val="28"/>
          <w:szCs w:val="28"/>
        </w:rPr>
        <w:t>nespēja turpināt dienestu.</w:t>
      </w:r>
      <w:r w:rsidRPr="00BA5AA3">
        <w:rPr>
          <w:sz w:val="28"/>
          <w:szCs w:val="28"/>
        </w:rPr>
        <w:t xml:space="preserve"> </w:t>
      </w:r>
      <w:r w:rsidR="00B87A42" w:rsidRPr="00BA5AA3">
        <w:rPr>
          <w:sz w:val="28"/>
          <w:szCs w:val="28"/>
        </w:rPr>
        <w:t xml:space="preserve">Gadījumā, ja karavīrs vai amatpersona iet bojā, pildot dienesta pienākumus,  viņu ģimenes locekļi saņem kompensāciju. </w:t>
      </w:r>
    </w:p>
    <w:p w:rsidR="000703B1" w:rsidRPr="00BA5AA3" w:rsidRDefault="00314384">
      <w:pPr>
        <w:ind w:firstLine="720"/>
        <w:jc w:val="both"/>
        <w:rPr>
          <w:strike/>
          <w:sz w:val="28"/>
          <w:szCs w:val="28"/>
        </w:rPr>
      </w:pPr>
      <w:r>
        <w:rPr>
          <w:sz w:val="28"/>
          <w:szCs w:val="28"/>
        </w:rPr>
        <w:t>K</w:t>
      </w:r>
      <w:r w:rsidR="003D0794" w:rsidRPr="00BA5AA3">
        <w:rPr>
          <w:sz w:val="28"/>
          <w:szCs w:val="28"/>
        </w:rPr>
        <w:t xml:space="preserve">aravīriem un amatpersonām </w:t>
      </w:r>
      <w:r w:rsidR="00A871C5" w:rsidRPr="00BA5AA3">
        <w:rPr>
          <w:sz w:val="28"/>
          <w:szCs w:val="28"/>
        </w:rPr>
        <w:t xml:space="preserve">viena no prasībām amatā ir obligātā veselības pārbaude, tāpēc tiek </w:t>
      </w:r>
      <w:r w:rsidR="007D58ED" w:rsidRPr="00BA5AA3">
        <w:rPr>
          <w:sz w:val="28"/>
          <w:szCs w:val="28"/>
        </w:rPr>
        <w:t xml:space="preserve">izmaksāta kompensācija par izdevumiem, kas radušies izmantojot sabiedrisko transportu, lai dotos uz ārstēšanās un atveseļošanās vietu un atgrieztos no tās. </w:t>
      </w:r>
    </w:p>
    <w:p w:rsidR="000703B1" w:rsidRPr="00BA5AA3" w:rsidRDefault="00907F02">
      <w:pPr>
        <w:ind w:firstLine="720"/>
        <w:jc w:val="both"/>
        <w:rPr>
          <w:sz w:val="28"/>
          <w:szCs w:val="28"/>
        </w:rPr>
      </w:pPr>
      <w:r w:rsidRPr="00BA5AA3">
        <w:rPr>
          <w:sz w:val="28"/>
          <w:szCs w:val="28"/>
        </w:rPr>
        <w:t xml:space="preserve">Specifiska iezīme šiem dienestiem ir </w:t>
      </w:r>
      <w:r w:rsidR="00B87A42" w:rsidRPr="00BA5AA3">
        <w:rPr>
          <w:sz w:val="28"/>
          <w:szCs w:val="28"/>
        </w:rPr>
        <w:t>iespējama</w:t>
      </w:r>
      <w:r w:rsidR="00D87365" w:rsidRPr="00BA5AA3">
        <w:rPr>
          <w:sz w:val="28"/>
          <w:szCs w:val="28"/>
        </w:rPr>
        <w:t xml:space="preserve"> </w:t>
      </w:r>
      <w:r w:rsidR="00620742" w:rsidRPr="00BA5AA3">
        <w:rPr>
          <w:sz w:val="28"/>
          <w:szCs w:val="28"/>
        </w:rPr>
        <w:t xml:space="preserve">fiziska, emocionāla vai psiholoģiska pārslodze un stress. </w:t>
      </w:r>
      <w:r w:rsidR="00870D1C" w:rsidRPr="00BA5AA3">
        <w:rPr>
          <w:sz w:val="28"/>
          <w:szCs w:val="28"/>
        </w:rPr>
        <w:t>Tādēļ tiem karavīriem un amatpersonām, k</w:t>
      </w:r>
      <w:r w:rsidR="00B0173B">
        <w:rPr>
          <w:sz w:val="28"/>
          <w:szCs w:val="28"/>
        </w:rPr>
        <w:t>uras</w:t>
      </w:r>
      <w:r w:rsidR="00870D1C" w:rsidRPr="00BA5AA3">
        <w:rPr>
          <w:sz w:val="28"/>
          <w:szCs w:val="28"/>
        </w:rPr>
        <w:t xml:space="preserve"> ir nonākuš</w:t>
      </w:r>
      <w:r w:rsidR="00B0173B">
        <w:rPr>
          <w:sz w:val="28"/>
          <w:szCs w:val="28"/>
        </w:rPr>
        <w:t>as</w:t>
      </w:r>
      <w:r w:rsidR="00870D1C" w:rsidRPr="00BA5AA3">
        <w:rPr>
          <w:sz w:val="28"/>
          <w:szCs w:val="28"/>
        </w:rPr>
        <w:t xml:space="preserve"> šādās situācijās, būtu jābūt iespējai saņemt atbilstošu</w:t>
      </w:r>
      <w:r w:rsidR="00B87A42" w:rsidRPr="00BA5AA3">
        <w:rPr>
          <w:sz w:val="28"/>
          <w:szCs w:val="28"/>
        </w:rPr>
        <w:t xml:space="preserve"> psihologu un mediķu </w:t>
      </w:r>
      <w:r w:rsidR="00870D1C" w:rsidRPr="00BA5AA3">
        <w:rPr>
          <w:sz w:val="28"/>
          <w:szCs w:val="28"/>
        </w:rPr>
        <w:t>palīdzību</w:t>
      </w:r>
      <w:r w:rsidR="00B87A42" w:rsidRPr="00BA5AA3">
        <w:rPr>
          <w:sz w:val="28"/>
          <w:szCs w:val="28"/>
        </w:rPr>
        <w:t xml:space="preserve">. </w:t>
      </w:r>
      <w:r w:rsidR="00870D1C" w:rsidRPr="00BA5AA3">
        <w:rPr>
          <w:sz w:val="28"/>
          <w:szCs w:val="28"/>
        </w:rPr>
        <w:t xml:space="preserve"> </w:t>
      </w:r>
    </w:p>
    <w:p w:rsidR="00652022" w:rsidRPr="00BA5AA3" w:rsidRDefault="00652022" w:rsidP="00652022">
      <w:pPr>
        <w:ind w:firstLine="720"/>
        <w:jc w:val="both"/>
        <w:rPr>
          <w:sz w:val="28"/>
          <w:szCs w:val="28"/>
        </w:rPr>
      </w:pPr>
      <w:r w:rsidRPr="00BA5AA3">
        <w:rPr>
          <w:sz w:val="28"/>
          <w:szCs w:val="28"/>
        </w:rPr>
        <w:t xml:space="preserve">Bez tam gan karavīriem, gan amatpersonām ir noteiktas </w:t>
      </w:r>
      <w:r w:rsidR="00113AAC" w:rsidRPr="00BA5AA3">
        <w:rPr>
          <w:sz w:val="28"/>
          <w:szCs w:val="28"/>
        </w:rPr>
        <w:t xml:space="preserve">tādas </w:t>
      </w:r>
      <w:r w:rsidRPr="00BA5AA3">
        <w:rPr>
          <w:sz w:val="28"/>
          <w:szCs w:val="28"/>
        </w:rPr>
        <w:t>specifiskas sociālās garantijas</w:t>
      </w:r>
      <w:r w:rsidR="00113AAC" w:rsidRPr="00BA5AA3">
        <w:rPr>
          <w:sz w:val="28"/>
          <w:szCs w:val="28"/>
        </w:rPr>
        <w:t xml:space="preserve"> kā</w:t>
      </w:r>
      <w:r w:rsidRPr="00BA5AA3">
        <w:rPr>
          <w:sz w:val="28"/>
          <w:szCs w:val="28"/>
        </w:rPr>
        <w:t xml:space="preserve"> tiesības ārpus kārtas iekārtot savus bērnus pirmskolas izglītības iestādē un tiesības uz dzīvojamo telpu, ja tās dienesta interesēs tiek pārcelt</w:t>
      </w:r>
      <w:r w:rsidR="00B0173B">
        <w:rPr>
          <w:sz w:val="28"/>
          <w:szCs w:val="28"/>
        </w:rPr>
        <w:t>a</w:t>
      </w:r>
      <w:r w:rsidRPr="00BA5AA3">
        <w:rPr>
          <w:sz w:val="28"/>
          <w:szCs w:val="28"/>
        </w:rPr>
        <w:t>s uz citu apdzīvotu vietu.</w:t>
      </w:r>
    </w:p>
    <w:p w:rsidR="000703B1" w:rsidRPr="00BA5AA3" w:rsidRDefault="00620742">
      <w:pPr>
        <w:ind w:firstLine="720"/>
        <w:jc w:val="both"/>
        <w:rPr>
          <w:sz w:val="28"/>
          <w:szCs w:val="28"/>
        </w:rPr>
      </w:pPr>
      <w:r w:rsidRPr="00BA5AA3">
        <w:rPr>
          <w:sz w:val="28"/>
          <w:szCs w:val="28"/>
        </w:rPr>
        <w:t>Bez specifiskajām sociālajām garantijām uz karavīriem un amatpersonām ir attiecināmas arī vispārēja rakstura sociālās garantijas un izdevumu segšana</w:t>
      </w:r>
      <w:r w:rsidR="0073736B" w:rsidRPr="00BA5AA3">
        <w:rPr>
          <w:sz w:val="28"/>
          <w:szCs w:val="28"/>
        </w:rPr>
        <w:t>, kas tiek piemērotas visiem valsts tiešās pārvaldes iestādēs nodarbinātajiem,</w:t>
      </w:r>
      <w:r w:rsidR="00D51D49" w:rsidRPr="00BA5AA3">
        <w:rPr>
          <w:sz w:val="28"/>
          <w:szCs w:val="28"/>
        </w:rPr>
        <w:t xml:space="preserve"> p</w:t>
      </w:r>
      <w:r w:rsidR="003D0794" w:rsidRPr="00BA5AA3">
        <w:rPr>
          <w:sz w:val="28"/>
          <w:szCs w:val="28"/>
        </w:rPr>
        <w:t>iemēram, transporta izdevumu, kas radušies darba pienākumus pildot</w:t>
      </w:r>
      <w:r w:rsidR="00D51D49" w:rsidRPr="00BA5AA3">
        <w:rPr>
          <w:sz w:val="28"/>
          <w:szCs w:val="28"/>
        </w:rPr>
        <w:t xml:space="preserve">, segšana.  </w:t>
      </w:r>
      <w:r w:rsidR="00F4048B" w:rsidRPr="00BA5AA3">
        <w:rPr>
          <w:sz w:val="28"/>
          <w:szCs w:val="28"/>
        </w:rPr>
        <w:t>Ir arī tādas v</w:t>
      </w:r>
      <w:r w:rsidR="00264E81" w:rsidRPr="00BA5AA3">
        <w:rPr>
          <w:sz w:val="28"/>
          <w:szCs w:val="28"/>
        </w:rPr>
        <w:t>ispārēja rakstura sociāl</w:t>
      </w:r>
      <w:r w:rsidR="00D51D49" w:rsidRPr="00BA5AA3">
        <w:rPr>
          <w:sz w:val="28"/>
          <w:szCs w:val="28"/>
        </w:rPr>
        <w:t>ajā</w:t>
      </w:r>
      <w:r w:rsidR="00264E81" w:rsidRPr="00BA5AA3">
        <w:rPr>
          <w:sz w:val="28"/>
          <w:szCs w:val="28"/>
        </w:rPr>
        <w:t>s garantij</w:t>
      </w:r>
      <w:r w:rsidR="00D51D49" w:rsidRPr="00BA5AA3">
        <w:rPr>
          <w:sz w:val="28"/>
          <w:szCs w:val="28"/>
        </w:rPr>
        <w:t>a</w:t>
      </w:r>
      <w:r w:rsidR="00264E81" w:rsidRPr="00BA5AA3">
        <w:rPr>
          <w:sz w:val="28"/>
          <w:szCs w:val="28"/>
        </w:rPr>
        <w:t>s</w:t>
      </w:r>
      <w:r w:rsidR="00B14CCB" w:rsidRPr="00BA5AA3">
        <w:rPr>
          <w:sz w:val="28"/>
          <w:szCs w:val="28"/>
        </w:rPr>
        <w:t xml:space="preserve">, </w:t>
      </w:r>
      <w:r w:rsidRPr="00BA5AA3">
        <w:rPr>
          <w:sz w:val="28"/>
          <w:szCs w:val="28"/>
        </w:rPr>
        <w:t xml:space="preserve">kas nav saistītas ar </w:t>
      </w:r>
      <w:r w:rsidR="00F4048B" w:rsidRPr="00BA5AA3">
        <w:rPr>
          <w:sz w:val="28"/>
          <w:szCs w:val="28"/>
        </w:rPr>
        <w:t xml:space="preserve">amata vai </w:t>
      </w:r>
      <w:r w:rsidRPr="00BA5AA3">
        <w:rPr>
          <w:sz w:val="28"/>
          <w:szCs w:val="28"/>
        </w:rPr>
        <w:t>darba</w:t>
      </w:r>
      <w:r w:rsidR="00F4048B" w:rsidRPr="00BA5AA3">
        <w:rPr>
          <w:sz w:val="28"/>
          <w:szCs w:val="28"/>
        </w:rPr>
        <w:t xml:space="preserve"> pienākumu</w:t>
      </w:r>
      <w:r w:rsidRPr="00BA5AA3">
        <w:rPr>
          <w:sz w:val="28"/>
          <w:szCs w:val="28"/>
        </w:rPr>
        <w:t xml:space="preserve"> izpildi</w:t>
      </w:r>
      <w:r w:rsidR="00D51D49" w:rsidRPr="00BA5AA3">
        <w:rPr>
          <w:sz w:val="28"/>
          <w:szCs w:val="28"/>
        </w:rPr>
        <w:t xml:space="preserve"> un</w:t>
      </w:r>
      <w:r w:rsidR="006F4F7F" w:rsidRPr="00BA5AA3">
        <w:rPr>
          <w:sz w:val="28"/>
          <w:szCs w:val="28"/>
        </w:rPr>
        <w:t xml:space="preserve"> nav obligātas</w:t>
      </w:r>
      <w:r w:rsidR="001C7CDF" w:rsidRPr="00BA5AA3">
        <w:rPr>
          <w:sz w:val="28"/>
          <w:szCs w:val="28"/>
        </w:rPr>
        <w:t xml:space="preserve">, bet institūcijas </w:t>
      </w:r>
      <w:r w:rsidR="00F4048B" w:rsidRPr="00BA5AA3">
        <w:rPr>
          <w:sz w:val="28"/>
          <w:szCs w:val="28"/>
        </w:rPr>
        <w:t xml:space="preserve">tās </w:t>
      </w:r>
      <w:r w:rsidR="001C7CDF" w:rsidRPr="00BA5AA3">
        <w:rPr>
          <w:sz w:val="28"/>
          <w:szCs w:val="28"/>
        </w:rPr>
        <w:t>var paredzēt savu finanšu līdzekļu ietvaros,</w:t>
      </w:r>
      <w:r w:rsidR="006F4F7F" w:rsidRPr="00BA5AA3">
        <w:rPr>
          <w:sz w:val="28"/>
          <w:szCs w:val="28"/>
        </w:rPr>
        <w:t xml:space="preserve"> </w:t>
      </w:r>
      <w:r w:rsidR="009A1F33" w:rsidRPr="00BA5AA3">
        <w:rPr>
          <w:sz w:val="28"/>
          <w:szCs w:val="28"/>
        </w:rPr>
        <w:t xml:space="preserve">piemēram </w:t>
      </w:r>
      <w:r w:rsidR="00B14CCB" w:rsidRPr="00BA5AA3">
        <w:rPr>
          <w:sz w:val="28"/>
          <w:szCs w:val="28"/>
        </w:rPr>
        <w:t>atvaļinājuma pabalsts</w:t>
      </w:r>
      <w:r w:rsidR="006F4F7F" w:rsidRPr="00BA5AA3">
        <w:rPr>
          <w:sz w:val="28"/>
          <w:szCs w:val="28"/>
        </w:rPr>
        <w:t xml:space="preserve">. </w:t>
      </w:r>
    </w:p>
    <w:p w:rsidR="00F4048B" w:rsidRPr="00BA5AA3" w:rsidRDefault="00F4048B" w:rsidP="00F4048B">
      <w:pPr>
        <w:ind w:firstLine="720"/>
        <w:jc w:val="both"/>
        <w:rPr>
          <w:sz w:val="28"/>
          <w:szCs w:val="28"/>
        </w:rPr>
      </w:pPr>
      <w:r w:rsidRPr="00BA5AA3">
        <w:rPr>
          <w:sz w:val="28"/>
          <w:szCs w:val="28"/>
        </w:rPr>
        <w:lastRenderedPageBreak/>
        <w:t xml:space="preserve">Darba grupa </w:t>
      </w:r>
      <w:r w:rsidR="00B0173B">
        <w:rPr>
          <w:sz w:val="28"/>
          <w:szCs w:val="28"/>
        </w:rPr>
        <w:t>vienojās</w:t>
      </w:r>
      <w:r w:rsidRPr="00BA5AA3">
        <w:rPr>
          <w:sz w:val="28"/>
          <w:szCs w:val="28"/>
        </w:rPr>
        <w:t>, ka tās sociālās garantijas, kas skar visu valsts tiešo pārvaldi, netiks skatītas pilnveidojamo sociālo garantiju  aspektā, jo šis jautājums ir skatāms kompleksi, aptverot visas valsts tiešās pārvaldes iestādes.</w:t>
      </w:r>
    </w:p>
    <w:p w:rsidR="00F4048B" w:rsidRPr="00BA5AA3" w:rsidRDefault="00F4048B">
      <w:pPr>
        <w:ind w:firstLine="720"/>
        <w:jc w:val="both"/>
        <w:rPr>
          <w:sz w:val="28"/>
          <w:szCs w:val="28"/>
        </w:rPr>
      </w:pPr>
    </w:p>
    <w:p w:rsidR="000703B1" w:rsidRPr="00BA5AA3" w:rsidRDefault="00812ED7" w:rsidP="00812ED7">
      <w:pPr>
        <w:ind w:firstLine="720"/>
        <w:jc w:val="both"/>
        <w:rPr>
          <w:b/>
          <w:sz w:val="28"/>
          <w:szCs w:val="28"/>
        </w:rPr>
      </w:pPr>
      <w:r w:rsidRPr="00BA5AA3">
        <w:rPr>
          <w:b/>
          <w:sz w:val="28"/>
          <w:szCs w:val="28"/>
        </w:rPr>
        <w:t>Secinājums – ņemot vērā karavīru un a</w:t>
      </w:r>
      <w:r w:rsidR="00B978FF" w:rsidRPr="00BA5AA3">
        <w:rPr>
          <w:b/>
          <w:sz w:val="28"/>
          <w:szCs w:val="28"/>
        </w:rPr>
        <w:t xml:space="preserve">matpersonu dienestu specifiku, </w:t>
      </w:r>
      <w:r w:rsidRPr="00BA5AA3">
        <w:rPr>
          <w:b/>
          <w:sz w:val="28"/>
          <w:szCs w:val="28"/>
        </w:rPr>
        <w:t xml:space="preserve">sociālās garantijas ir nepieciešamas un </w:t>
      </w:r>
      <w:r w:rsidR="002F17D7" w:rsidRPr="00BA5AA3">
        <w:rPr>
          <w:b/>
          <w:sz w:val="28"/>
          <w:szCs w:val="28"/>
        </w:rPr>
        <w:t xml:space="preserve">tās </w:t>
      </w:r>
      <w:r w:rsidR="000F74F7" w:rsidRPr="00BA5AA3">
        <w:rPr>
          <w:b/>
          <w:sz w:val="28"/>
          <w:szCs w:val="28"/>
        </w:rPr>
        <w:t xml:space="preserve">pirmām kārtām </w:t>
      </w:r>
      <w:r w:rsidRPr="00BA5AA3">
        <w:rPr>
          <w:b/>
          <w:sz w:val="28"/>
          <w:szCs w:val="28"/>
        </w:rPr>
        <w:t xml:space="preserve">ir jāpilnveido jomās, kas skar </w:t>
      </w:r>
      <w:r w:rsidR="002F17D7" w:rsidRPr="00BA5AA3">
        <w:rPr>
          <w:b/>
          <w:sz w:val="28"/>
          <w:szCs w:val="28"/>
        </w:rPr>
        <w:t xml:space="preserve">karavīru un amatpersonu </w:t>
      </w:r>
      <w:r w:rsidRPr="00BA5AA3">
        <w:rPr>
          <w:b/>
          <w:sz w:val="28"/>
          <w:szCs w:val="28"/>
        </w:rPr>
        <w:t xml:space="preserve">veselību un dzīvību.  </w:t>
      </w:r>
    </w:p>
    <w:p w:rsidR="00DC171F" w:rsidRPr="00BA5AA3" w:rsidRDefault="00DC171F" w:rsidP="00812ED7">
      <w:pPr>
        <w:ind w:firstLine="720"/>
        <w:jc w:val="both"/>
        <w:rPr>
          <w:b/>
          <w:sz w:val="28"/>
          <w:szCs w:val="28"/>
        </w:rPr>
      </w:pPr>
    </w:p>
    <w:p w:rsidR="00DC171F" w:rsidRPr="00BA5AA3" w:rsidRDefault="00DC171F" w:rsidP="003B1D7B">
      <w:pPr>
        <w:ind w:firstLine="720"/>
        <w:jc w:val="center"/>
        <w:rPr>
          <w:b/>
          <w:sz w:val="28"/>
          <w:szCs w:val="28"/>
        </w:rPr>
      </w:pPr>
    </w:p>
    <w:p w:rsidR="00CF391D" w:rsidRPr="00BA5AA3" w:rsidRDefault="00CF391D" w:rsidP="00C76632">
      <w:pPr>
        <w:ind w:firstLine="720"/>
        <w:jc w:val="both"/>
        <w:rPr>
          <w:b/>
          <w:sz w:val="28"/>
          <w:szCs w:val="28"/>
        </w:rPr>
      </w:pPr>
      <w:r w:rsidRPr="00BA5AA3">
        <w:rPr>
          <w:b/>
          <w:sz w:val="28"/>
          <w:szCs w:val="28"/>
        </w:rPr>
        <w:t xml:space="preserve">III. </w:t>
      </w:r>
      <w:r w:rsidR="003E4515" w:rsidRPr="00BA5AA3">
        <w:rPr>
          <w:b/>
          <w:sz w:val="28"/>
          <w:szCs w:val="28"/>
        </w:rPr>
        <w:t xml:space="preserve">Institūciju </w:t>
      </w:r>
      <w:r w:rsidRPr="00BA5AA3">
        <w:rPr>
          <w:b/>
          <w:sz w:val="28"/>
          <w:szCs w:val="28"/>
        </w:rPr>
        <w:t>izvirzītās prioritātes sociālo garantiju pilnveidošanā</w:t>
      </w:r>
      <w:r w:rsidRPr="00BA5AA3">
        <w:t xml:space="preserve"> </w:t>
      </w:r>
      <w:r w:rsidRPr="00BA5AA3">
        <w:rPr>
          <w:b/>
          <w:sz w:val="28"/>
          <w:szCs w:val="28"/>
        </w:rPr>
        <w:t>un piedāvātais risinājums</w:t>
      </w:r>
    </w:p>
    <w:p w:rsidR="00CF391D" w:rsidRPr="00BA5AA3" w:rsidRDefault="00CF391D" w:rsidP="00D36011">
      <w:pPr>
        <w:ind w:firstLine="720"/>
        <w:jc w:val="both"/>
        <w:rPr>
          <w:sz w:val="28"/>
          <w:szCs w:val="28"/>
        </w:rPr>
      </w:pPr>
    </w:p>
    <w:p w:rsidR="00CF391D" w:rsidRPr="00BA5AA3" w:rsidRDefault="00CF391D" w:rsidP="00224226">
      <w:pPr>
        <w:ind w:firstLine="720"/>
        <w:jc w:val="both"/>
        <w:rPr>
          <w:sz w:val="28"/>
          <w:szCs w:val="28"/>
        </w:rPr>
      </w:pPr>
      <w:r w:rsidRPr="00BA5AA3">
        <w:rPr>
          <w:sz w:val="28"/>
          <w:szCs w:val="28"/>
        </w:rPr>
        <w:t>Skatot jautājumu par sociālo garantiju pilnveidošanu, būtu jāņem vērā vairāki apsvērumi:</w:t>
      </w:r>
    </w:p>
    <w:p w:rsidR="00CF391D" w:rsidRPr="00BA5AA3" w:rsidRDefault="00CF391D" w:rsidP="00223752">
      <w:pPr>
        <w:pStyle w:val="ListParagraph"/>
        <w:numPr>
          <w:ilvl w:val="0"/>
          <w:numId w:val="2"/>
        </w:numPr>
        <w:rPr>
          <w:sz w:val="28"/>
          <w:szCs w:val="28"/>
        </w:rPr>
      </w:pPr>
      <w:r w:rsidRPr="00BA5AA3">
        <w:rPr>
          <w:sz w:val="28"/>
          <w:szCs w:val="28"/>
        </w:rPr>
        <w:t xml:space="preserve">karavīru un amatpersonu sociālo garantiju paketei nav jābūt identiskai, jo jāņem vērā pastāvošās atšķirības dienestos; </w:t>
      </w:r>
    </w:p>
    <w:p w:rsidR="00CF391D" w:rsidRPr="00BA5AA3" w:rsidRDefault="00CF391D" w:rsidP="00224226">
      <w:pPr>
        <w:pStyle w:val="ListParagraph"/>
        <w:numPr>
          <w:ilvl w:val="0"/>
          <w:numId w:val="2"/>
        </w:numPr>
        <w:rPr>
          <w:sz w:val="28"/>
          <w:szCs w:val="28"/>
        </w:rPr>
      </w:pPr>
      <w:r w:rsidRPr="00BA5AA3">
        <w:rPr>
          <w:sz w:val="28"/>
          <w:szCs w:val="28"/>
        </w:rPr>
        <w:t xml:space="preserve">saistībā ar amatā veicamajām funkcijām un dienesta specifiku ir izvērtējams, vai ir nepieciešamas jaunas sociālās garantijas, kā arī </w:t>
      </w:r>
      <w:r w:rsidR="00407307" w:rsidRPr="00BA5AA3">
        <w:rPr>
          <w:sz w:val="28"/>
          <w:szCs w:val="28"/>
        </w:rPr>
        <w:t xml:space="preserve">ir jāievēro princips, ka </w:t>
      </w:r>
      <w:r w:rsidRPr="00BA5AA3">
        <w:rPr>
          <w:sz w:val="28"/>
          <w:szCs w:val="28"/>
        </w:rPr>
        <w:t>sociālo garantiju apmēriem jābūt samērīgiem;</w:t>
      </w:r>
    </w:p>
    <w:p w:rsidR="00CF391D" w:rsidRPr="00BA5AA3" w:rsidRDefault="00CF391D" w:rsidP="00224226">
      <w:pPr>
        <w:pStyle w:val="ListParagraph"/>
        <w:numPr>
          <w:ilvl w:val="0"/>
          <w:numId w:val="2"/>
        </w:numPr>
        <w:rPr>
          <w:sz w:val="28"/>
          <w:szCs w:val="28"/>
        </w:rPr>
      </w:pPr>
      <w:r w:rsidRPr="00BA5AA3">
        <w:rPr>
          <w:sz w:val="28"/>
          <w:szCs w:val="28"/>
        </w:rPr>
        <w:t>sociālo garantiju apmērs pamatā nebūtu jāsaista ar karavīra vai amatpersonas  darba samaksa</w:t>
      </w:r>
      <w:r w:rsidR="00681A6B" w:rsidRPr="00BA5AA3">
        <w:rPr>
          <w:sz w:val="28"/>
          <w:szCs w:val="28"/>
        </w:rPr>
        <w:t>s</w:t>
      </w:r>
      <w:r w:rsidRPr="00BA5AA3">
        <w:rPr>
          <w:sz w:val="28"/>
          <w:szCs w:val="28"/>
        </w:rPr>
        <w:t xml:space="preserve"> apmēru;</w:t>
      </w:r>
    </w:p>
    <w:p w:rsidR="00681A6B" w:rsidRPr="00BA5AA3" w:rsidRDefault="00B21899" w:rsidP="00B21899">
      <w:pPr>
        <w:pStyle w:val="ListParagraph"/>
        <w:numPr>
          <w:ilvl w:val="0"/>
          <w:numId w:val="2"/>
        </w:numPr>
        <w:rPr>
          <w:sz w:val="28"/>
          <w:szCs w:val="28"/>
        </w:rPr>
      </w:pPr>
      <w:r w:rsidRPr="00BA5AA3">
        <w:rPr>
          <w:sz w:val="28"/>
          <w:szCs w:val="28"/>
        </w:rPr>
        <w:t>pārskatot</w:t>
      </w:r>
      <w:r w:rsidR="00681A6B" w:rsidRPr="00BA5AA3">
        <w:rPr>
          <w:sz w:val="28"/>
          <w:szCs w:val="28"/>
        </w:rPr>
        <w:t xml:space="preserve"> sociālo garantiju apmērus, jāņem vērā fakts, ka no 2013.gada IEM sistēmas</w:t>
      </w:r>
      <w:r w:rsidR="006574EB" w:rsidRPr="00BA5AA3">
        <w:rPr>
          <w:sz w:val="28"/>
          <w:szCs w:val="28"/>
        </w:rPr>
        <w:t xml:space="preserve"> iestāžu un </w:t>
      </w:r>
      <w:proofErr w:type="spellStart"/>
      <w:r w:rsidR="006574EB" w:rsidRPr="00BA5AA3">
        <w:rPr>
          <w:sz w:val="28"/>
          <w:szCs w:val="28"/>
        </w:rPr>
        <w:t>IeVP</w:t>
      </w:r>
      <w:proofErr w:type="spellEnd"/>
      <w:r w:rsidR="00681A6B" w:rsidRPr="00BA5AA3">
        <w:rPr>
          <w:sz w:val="28"/>
          <w:szCs w:val="28"/>
        </w:rPr>
        <w:t xml:space="preserve"> amatpersonām uzturdeva ir integrēta mēnešalgā, bet karavīriem tā ir </w:t>
      </w:r>
      <w:r w:rsidRPr="00BA5AA3">
        <w:rPr>
          <w:sz w:val="28"/>
          <w:szCs w:val="28"/>
        </w:rPr>
        <w:t xml:space="preserve">kā </w:t>
      </w:r>
      <w:r w:rsidR="00681A6B" w:rsidRPr="00BA5AA3">
        <w:rPr>
          <w:sz w:val="28"/>
          <w:szCs w:val="28"/>
        </w:rPr>
        <w:t xml:space="preserve">atsevišķs </w:t>
      </w:r>
      <w:r w:rsidRPr="00BA5AA3">
        <w:rPr>
          <w:sz w:val="28"/>
          <w:szCs w:val="28"/>
        </w:rPr>
        <w:t>atalgojuma elements,</w:t>
      </w:r>
    </w:p>
    <w:p w:rsidR="00CF391D" w:rsidRPr="00BA5AA3" w:rsidRDefault="00CF391D" w:rsidP="00C26B89">
      <w:pPr>
        <w:pStyle w:val="ListParagraph"/>
        <w:numPr>
          <w:ilvl w:val="0"/>
          <w:numId w:val="2"/>
        </w:numPr>
        <w:rPr>
          <w:sz w:val="28"/>
          <w:szCs w:val="28"/>
        </w:rPr>
      </w:pPr>
      <w:r w:rsidRPr="00BA5AA3">
        <w:rPr>
          <w:sz w:val="28"/>
          <w:szCs w:val="28"/>
        </w:rPr>
        <w:t>sociālo garantiju pilnveidošanas jautājums ir skatāms ilgtermiņā, jo tas saistās ar papildu finansējumu, ko ierobežo reāli pieejamie valsts budžeta līdzekļi.</w:t>
      </w:r>
    </w:p>
    <w:p w:rsidR="00BD1E4C" w:rsidRPr="00BA5AA3" w:rsidRDefault="00BD1E4C" w:rsidP="00602E31">
      <w:pPr>
        <w:pStyle w:val="ListParagraph"/>
        <w:rPr>
          <w:sz w:val="28"/>
          <w:szCs w:val="28"/>
        </w:rPr>
      </w:pPr>
    </w:p>
    <w:p w:rsidR="00CF391D" w:rsidRPr="00BA5AA3" w:rsidRDefault="00CF391D" w:rsidP="002B5348">
      <w:pPr>
        <w:ind w:firstLine="720"/>
        <w:jc w:val="both"/>
        <w:rPr>
          <w:sz w:val="28"/>
          <w:szCs w:val="28"/>
        </w:rPr>
      </w:pPr>
      <w:r w:rsidRPr="00BA5AA3">
        <w:rPr>
          <w:sz w:val="28"/>
          <w:szCs w:val="28"/>
        </w:rPr>
        <w:t>Darba grupā iesaistītās iestādes iesniedza attiecīgo dienestu prioritātes sociālo garantiju pilnveidošanas jomā. Iesniegtos priekšlikumus skatīt 3.pielikumā.</w:t>
      </w:r>
    </w:p>
    <w:p w:rsidR="006F459B" w:rsidRPr="00BA5AA3" w:rsidRDefault="00C14E77" w:rsidP="00AE21B4">
      <w:pPr>
        <w:ind w:firstLine="720"/>
        <w:jc w:val="both"/>
        <w:rPr>
          <w:sz w:val="28"/>
          <w:szCs w:val="28"/>
        </w:rPr>
      </w:pPr>
      <w:r w:rsidRPr="00BA5AA3">
        <w:rPr>
          <w:sz w:val="28"/>
          <w:szCs w:val="28"/>
        </w:rPr>
        <w:t>Finanšu ministrija uzskata, ka n</w:t>
      </w:r>
      <w:r w:rsidR="00CF391D" w:rsidRPr="00BA5AA3">
        <w:rPr>
          <w:sz w:val="28"/>
          <w:szCs w:val="28"/>
        </w:rPr>
        <w:t xml:space="preserve">o iesniegtajiem priekšlikumiem pēc būtības nav atbalstāms IEM priekšlikums par izdienas pabalsta noteikšanu ik pēc pieciem nodienētiem gadiem IEM un </w:t>
      </w:r>
      <w:proofErr w:type="spellStart"/>
      <w:r w:rsidR="00CF391D" w:rsidRPr="00BA5AA3">
        <w:rPr>
          <w:sz w:val="28"/>
          <w:szCs w:val="28"/>
        </w:rPr>
        <w:t>IeVP</w:t>
      </w:r>
      <w:proofErr w:type="spellEnd"/>
      <w:r w:rsidR="00CF391D" w:rsidRPr="00BA5AA3">
        <w:rPr>
          <w:sz w:val="28"/>
          <w:szCs w:val="28"/>
        </w:rPr>
        <w:t xml:space="preserve"> amatpersonām, kā tas ir karavīriem. Primāri ir jāņem vērā </w:t>
      </w:r>
      <w:r w:rsidR="00D34976" w:rsidRPr="00BA5AA3">
        <w:rPr>
          <w:sz w:val="28"/>
          <w:szCs w:val="28"/>
        </w:rPr>
        <w:t>šo dienestu atšķirības: karavīram</w:t>
      </w:r>
      <w:r w:rsidR="00CF391D" w:rsidRPr="00BA5AA3">
        <w:rPr>
          <w:sz w:val="28"/>
          <w:szCs w:val="28"/>
        </w:rPr>
        <w:t xml:space="preserve"> atšķirībā no IEM un </w:t>
      </w:r>
      <w:proofErr w:type="spellStart"/>
      <w:r w:rsidR="00CF391D" w:rsidRPr="00BA5AA3">
        <w:rPr>
          <w:sz w:val="28"/>
          <w:szCs w:val="28"/>
        </w:rPr>
        <w:t>IeVP</w:t>
      </w:r>
      <w:proofErr w:type="spellEnd"/>
      <w:r w:rsidR="00CF391D" w:rsidRPr="00BA5AA3">
        <w:rPr>
          <w:sz w:val="28"/>
          <w:szCs w:val="28"/>
        </w:rPr>
        <w:t xml:space="preserve"> amatpersonām </w:t>
      </w:r>
      <w:r w:rsidR="00D34976" w:rsidRPr="00BA5AA3">
        <w:rPr>
          <w:sz w:val="28"/>
          <w:szCs w:val="28"/>
        </w:rPr>
        <w:t xml:space="preserve">ir nenormētais darba laiks, t.i., viņš </w:t>
      </w:r>
      <w:r w:rsidR="00CF391D" w:rsidRPr="00BA5AA3">
        <w:rPr>
          <w:sz w:val="28"/>
          <w:szCs w:val="28"/>
        </w:rPr>
        <w:t xml:space="preserve">dienestā atrodas nepārtraukti, līdz ar to karavīriem atbilstoši likumdošanai netiek piemērota samaksa par virsstundu un nakts darbu, kā arī par darbu nedēļas atpūtas un svētku dienās. Karavīriem netiek maksātas prēmijas. Izdienas pabalstu karavīrs saņem ik pēc pieciem nodienētiem gadiem gadījumā, ja karavīrs pārslēdz līgumu par profesionālo dienestu uz turpmākajiem vismaz pieciem gadiem. </w:t>
      </w:r>
      <w:r w:rsidR="00797F8A" w:rsidRPr="00BA5AA3">
        <w:rPr>
          <w:sz w:val="28"/>
          <w:szCs w:val="28"/>
        </w:rPr>
        <w:t xml:space="preserve">Tādējādi, ja IEM sistēmas </w:t>
      </w:r>
      <w:r w:rsidR="00407307" w:rsidRPr="00BA5AA3">
        <w:rPr>
          <w:sz w:val="28"/>
          <w:szCs w:val="28"/>
        </w:rPr>
        <w:t xml:space="preserve">iestāžu </w:t>
      </w:r>
      <w:r w:rsidR="00797F8A" w:rsidRPr="00BA5AA3">
        <w:rPr>
          <w:sz w:val="28"/>
          <w:szCs w:val="28"/>
        </w:rPr>
        <w:t xml:space="preserve">amatpersonas ik gadu var motivēt ar prēmijas piešķiršanu </w:t>
      </w:r>
      <w:r w:rsidR="0025445B" w:rsidRPr="00BA5AA3">
        <w:rPr>
          <w:sz w:val="28"/>
          <w:szCs w:val="28"/>
        </w:rPr>
        <w:t>Atlīdzības likumā noteiktajos gadījumos</w:t>
      </w:r>
      <w:r w:rsidR="00797F8A" w:rsidRPr="00BA5AA3">
        <w:rPr>
          <w:sz w:val="28"/>
          <w:szCs w:val="28"/>
        </w:rPr>
        <w:t xml:space="preserve">, tad karavīru </w:t>
      </w:r>
      <w:r w:rsidR="00AE21B4" w:rsidRPr="00BA5AA3">
        <w:rPr>
          <w:sz w:val="28"/>
          <w:szCs w:val="28"/>
        </w:rPr>
        <w:t xml:space="preserve">var motivēt turpināt </w:t>
      </w:r>
      <w:r w:rsidR="00AE21B4" w:rsidRPr="00BA5AA3">
        <w:rPr>
          <w:sz w:val="28"/>
          <w:szCs w:val="28"/>
        </w:rPr>
        <w:lastRenderedPageBreak/>
        <w:t xml:space="preserve">dienestu, piešķirot pēc pieciem </w:t>
      </w:r>
      <w:r w:rsidR="00D34976" w:rsidRPr="00BA5AA3">
        <w:rPr>
          <w:sz w:val="28"/>
          <w:szCs w:val="28"/>
        </w:rPr>
        <w:t>no</w:t>
      </w:r>
      <w:r w:rsidR="00AE21B4" w:rsidRPr="00BA5AA3">
        <w:rPr>
          <w:sz w:val="28"/>
          <w:szCs w:val="28"/>
        </w:rPr>
        <w:t>dienētiem gadiem</w:t>
      </w:r>
      <w:r w:rsidR="00D34976" w:rsidRPr="00BA5AA3">
        <w:rPr>
          <w:sz w:val="28"/>
          <w:szCs w:val="28"/>
        </w:rPr>
        <w:t xml:space="preserve"> </w:t>
      </w:r>
      <w:r w:rsidR="00797F8A" w:rsidRPr="00BA5AA3">
        <w:rPr>
          <w:sz w:val="28"/>
          <w:szCs w:val="28"/>
        </w:rPr>
        <w:t>izdienas pabalst</w:t>
      </w:r>
      <w:r w:rsidR="00AE21B4" w:rsidRPr="00BA5AA3">
        <w:rPr>
          <w:sz w:val="28"/>
          <w:szCs w:val="28"/>
        </w:rPr>
        <w:t>u</w:t>
      </w:r>
      <w:r w:rsidR="00797F8A" w:rsidRPr="00BA5AA3">
        <w:rPr>
          <w:sz w:val="28"/>
          <w:szCs w:val="28"/>
        </w:rPr>
        <w:t xml:space="preserve"> trīs mēnešalgu apmērā, ja karavīrs pārslēdz līgumu. </w:t>
      </w:r>
    </w:p>
    <w:p w:rsidR="006F459B" w:rsidRPr="00BA5AA3" w:rsidRDefault="006F459B" w:rsidP="006F459B">
      <w:pPr>
        <w:ind w:firstLine="720"/>
        <w:jc w:val="both"/>
        <w:rPr>
          <w:sz w:val="28"/>
          <w:szCs w:val="28"/>
        </w:rPr>
      </w:pPr>
      <w:r w:rsidRPr="00BA5AA3">
        <w:rPr>
          <w:sz w:val="28"/>
          <w:szCs w:val="28"/>
        </w:rPr>
        <w:t xml:space="preserve">IEM un </w:t>
      </w:r>
      <w:proofErr w:type="spellStart"/>
      <w:r w:rsidRPr="00BA5AA3">
        <w:rPr>
          <w:sz w:val="28"/>
          <w:szCs w:val="28"/>
        </w:rPr>
        <w:t>IeVP</w:t>
      </w:r>
      <w:proofErr w:type="spellEnd"/>
      <w:r w:rsidRPr="00BA5AA3">
        <w:rPr>
          <w:sz w:val="28"/>
          <w:szCs w:val="28"/>
        </w:rPr>
        <w:t xml:space="preserve"> amatpersonas</w:t>
      </w:r>
      <w:r w:rsidR="00407307" w:rsidRPr="00BA5AA3">
        <w:rPr>
          <w:sz w:val="28"/>
          <w:szCs w:val="28"/>
        </w:rPr>
        <w:t xml:space="preserve">, </w:t>
      </w:r>
      <w:r w:rsidR="00DB31B3" w:rsidRPr="00BA5AA3">
        <w:rPr>
          <w:sz w:val="28"/>
          <w:szCs w:val="28"/>
        </w:rPr>
        <w:t>atšķirī</w:t>
      </w:r>
      <w:r w:rsidR="00407307" w:rsidRPr="00BA5AA3">
        <w:rPr>
          <w:sz w:val="28"/>
          <w:szCs w:val="28"/>
        </w:rPr>
        <w:t>bā no karavīriem,</w:t>
      </w:r>
      <w:r w:rsidRPr="00BA5AA3">
        <w:rPr>
          <w:sz w:val="28"/>
          <w:szCs w:val="28"/>
        </w:rPr>
        <w:t xml:space="preserve"> tiek ieceltas amatā uz nenoteiktu laiku, saņem piemaksu par nakts darbu, </w:t>
      </w:r>
      <w:r w:rsidR="00407307" w:rsidRPr="00BA5AA3">
        <w:rPr>
          <w:sz w:val="28"/>
          <w:szCs w:val="28"/>
        </w:rPr>
        <w:t xml:space="preserve">Atlīdzības </w:t>
      </w:r>
      <w:r w:rsidRPr="00BA5AA3">
        <w:rPr>
          <w:sz w:val="28"/>
          <w:szCs w:val="28"/>
        </w:rPr>
        <w:t>likumā noteiktos gadījumos saņem piemaksu par virsstundu darbu, var saņemt piemaksu par personisko darba ieguldījumu un darba kvalitāti,</w:t>
      </w:r>
      <w:r w:rsidRPr="00BA5AA3">
        <w:rPr>
          <w:i/>
          <w:sz w:val="28"/>
          <w:szCs w:val="28"/>
        </w:rPr>
        <w:t xml:space="preserve"> </w:t>
      </w:r>
      <w:r w:rsidRPr="00BA5AA3">
        <w:rPr>
          <w:sz w:val="28"/>
          <w:szCs w:val="28"/>
        </w:rPr>
        <w:t xml:space="preserve">prēmiju par drošsirdīgu un pašaizliedzīgu rīcību, veicot amata pienākumus, kā arī par tāda nozieguma novēršanu vai atklāšanu, kas radījis vai varēja radīt būtisku kaitējumu, kā arī 2012.gadā ēnu ekonomikas apkarošanas pasākumu īstenošanā iesaistītās Valsts policijas un Valsts robežsardzes amatpersonas </w:t>
      </w:r>
      <w:r w:rsidR="00940DF4" w:rsidRPr="00BA5AA3">
        <w:rPr>
          <w:sz w:val="28"/>
          <w:szCs w:val="28"/>
        </w:rPr>
        <w:t>saņēma un 2013.gadā</w:t>
      </w:r>
      <w:r w:rsidRPr="00BA5AA3">
        <w:rPr>
          <w:sz w:val="28"/>
          <w:szCs w:val="28"/>
        </w:rPr>
        <w:t xml:space="preserve"> varēs saņemt prēmiju, ja viņu darbības rezultātā ir būtiski uzlabota situācija ēnu ekonomikas apkarošanā un godīgas konkurences veicināšanā.</w:t>
      </w:r>
    </w:p>
    <w:p w:rsidR="004F0939" w:rsidRPr="00BA5AA3" w:rsidRDefault="00407307" w:rsidP="004F0939">
      <w:pPr>
        <w:ind w:firstLine="720"/>
        <w:jc w:val="both"/>
        <w:rPr>
          <w:sz w:val="28"/>
          <w:szCs w:val="28"/>
        </w:rPr>
      </w:pPr>
      <w:r w:rsidRPr="00BA5AA3">
        <w:rPr>
          <w:sz w:val="28"/>
          <w:szCs w:val="28"/>
        </w:rPr>
        <w:t>Tādējādi karavīriem dienesta specifikas dēļ nav tādu motivācijas elementu</w:t>
      </w:r>
      <w:r w:rsidR="00B0173B">
        <w:rPr>
          <w:sz w:val="28"/>
          <w:szCs w:val="28"/>
        </w:rPr>
        <w:t>,</w:t>
      </w:r>
      <w:r w:rsidRPr="00BA5AA3">
        <w:rPr>
          <w:sz w:val="28"/>
          <w:szCs w:val="28"/>
        </w:rPr>
        <w:t xml:space="preserve"> kādi ir IEM un </w:t>
      </w:r>
      <w:proofErr w:type="spellStart"/>
      <w:r w:rsidRPr="00BA5AA3">
        <w:rPr>
          <w:sz w:val="28"/>
          <w:szCs w:val="28"/>
        </w:rPr>
        <w:t>IeVP</w:t>
      </w:r>
      <w:proofErr w:type="spellEnd"/>
      <w:r w:rsidRPr="00BA5AA3">
        <w:rPr>
          <w:sz w:val="28"/>
          <w:szCs w:val="28"/>
        </w:rPr>
        <w:t xml:space="preserve"> amatpersonām, tāpēc karavīram kā motivācijas elements ir paredzēts izdienas pabalsts, kas </w:t>
      </w:r>
      <w:r w:rsidR="00AE21B4" w:rsidRPr="00BA5AA3">
        <w:rPr>
          <w:sz w:val="28"/>
          <w:szCs w:val="28"/>
        </w:rPr>
        <w:t xml:space="preserve">pēc būtības ir </w:t>
      </w:r>
      <w:r w:rsidR="0025445B" w:rsidRPr="00BA5AA3">
        <w:rPr>
          <w:sz w:val="28"/>
          <w:szCs w:val="28"/>
        </w:rPr>
        <w:t>līdzīgs</w:t>
      </w:r>
      <w:r w:rsidR="00447B12" w:rsidRPr="00BA5AA3">
        <w:rPr>
          <w:sz w:val="28"/>
          <w:szCs w:val="28"/>
        </w:rPr>
        <w:t xml:space="preserve"> prēmijai</w:t>
      </w:r>
      <w:r w:rsidR="001F77D6" w:rsidRPr="00BA5AA3">
        <w:rPr>
          <w:sz w:val="28"/>
          <w:szCs w:val="28"/>
        </w:rPr>
        <w:t xml:space="preserve">. </w:t>
      </w:r>
      <w:r w:rsidRPr="00BA5AA3">
        <w:rPr>
          <w:sz w:val="28"/>
          <w:szCs w:val="28"/>
        </w:rPr>
        <w:t>Bez tam finansiālā ziņā amatpersonām piecu gadu laikā ir iespēja saņemt lielāku finansiālo ieguvumu nekā karavīriem</w:t>
      </w:r>
      <w:r w:rsidR="00D90718" w:rsidRPr="00BA5AA3">
        <w:rPr>
          <w:sz w:val="28"/>
          <w:szCs w:val="28"/>
        </w:rPr>
        <w:t>.</w:t>
      </w:r>
      <w:r w:rsidR="004F0939" w:rsidRPr="00BA5AA3">
        <w:rPr>
          <w:sz w:val="28"/>
          <w:szCs w:val="28"/>
        </w:rPr>
        <w:t xml:space="preserve"> Jāatzīmē, ka arī citām valsts pārvaldes iestāžu amatpersonām (darbiniekiem) šāds pabalsts nav paredzēts. </w:t>
      </w:r>
    </w:p>
    <w:p w:rsidR="006F459B" w:rsidRPr="00BA5AA3" w:rsidRDefault="00CF391D" w:rsidP="001F77D6">
      <w:pPr>
        <w:ind w:firstLine="720"/>
        <w:jc w:val="both"/>
        <w:rPr>
          <w:sz w:val="28"/>
          <w:szCs w:val="28"/>
        </w:rPr>
      </w:pPr>
      <w:r w:rsidRPr="00BA5AA3">
        <w:rPr>
          <w:sz w:val="28"/>
          <w:szCs w:val="28"/>
        </w:rPr>
        <w:t xml:space="preserve">Līdz ar to </w:t>
      </w:r>
      <w:r w:rsidR="00136791" w:rsidRPr="00BA5AA3">
        <w:rPr>
          <w:sz w:val="28"/>
          <w:szCs w:val="28"/>
        </w:rPr>
        <w:t xml:space="preserve">Finanšu ministrija uzskata, ka </w:t>
      </w:r>
      <w:r w:rsidRPr="00BA5AA3">
        <w:rPr>
          <w:sz w:val="28"/>
          <w:szCs w:val="28"/>
        </w:rPr>
        <w:t xml:space="preserve">izdienas pabalsts IEM un </w:t>
      </w:r>
      <w:proofErr w:type="spellStart"/>
      <w:r w:rsidRPr="00BA5AA3">
        <w:rPr>
          <w:sz w:val="28"/>
          <w:szCs w:val="28"/>
        </w:rPr>
        <w:t>IeVP</w:t>
      </w:r>
      <w:proofErr w:type="spellEnd"/>
      <w:r w:rsidRPr="00BA5AA3">
        <w:rPr>
          <w:sz w:val="28"/>
          <w:szCs w:val="28"/>
        </w:rPr>
        <w:t xml:space="preserve"> amatpersonām kā viens no priekšlikumiem turpmāk nav skatāms</w:t>
      </w:r>
      <w:r w:rsidR="00136791" w:rsidRPr="00BA5AA3">
        <w:rPr>
          <w:sz w:val="28"/>
          <w:szCs w:val="28"/>
        </w:rPr>
        <w:t>, kam nepiekrīt Iekšlietu ministrija.</w:t>
      </w:r>
    </w:p>
    <w:p w:rsidR="00CF391D" w:rsidRPr="00BA5AA3" w:rsidRDefault="00CF391D" w:rsidP="00F940C5">
      <w:pPr>
        <w:ind w:firstLine="720"/>
        <w:jc w:val="both"/>
        <w:rPr>
          <w:sz w:val="28"/>
          <w:szCs w:val="28"/>
        </w:rPr>
      </w:pPr>
      <w:r w:rsidRPr="00BA5AA3">
        <w:rPr>
          <w:sz w:val="28"/>
          <w:szCs w:val="28"/>
        </w:rPr>
        <w:t xml:space="preserve">Ņemot vērā ierobežoto finansējumu, Ministru kabinetā no iesniegtajām prioritātēm </w:t>
      </w:r>
      <w:r w:rsidR="004E5081" w:rsidRPr="00BA5AA3">
        <w:rPr>
          <w:sz w:val="28"/>
          <w:szCs w:val="28"/>
        </w:rPr>
        <w:t xml:space="preserve">katram dienestam </w:t>
      </w:r>
      <w:r w:rsidR="0028213B" w:rsidRPr="00BA5AA3">
        <w:rPr>
          <w:sz w:val="28"/>
          <w:szCs w:val="28"/>
        </w:rPr>
        <w:t>tiek virzīta</w:t>
      </w:r>
      <w:r w:rsidR="00403E24" w:rsidRPr="00BA5AA3">
        <w:rPr>
          <w:sz w:val="28"/>
          <w:szCs w:val="28"/>
        </w:rPr>
        <w:t xml:space="preserve"> daļa no priekšlikumiem </w:t>
      </w:r>
      <w:r w:rsidRPr="00BA5AA3">
        <w:rPr>
          <w:sz w:val="28"/>
          <w:szCs w:val="28"/>
        </w:rPr>
        <w:t>sociālo garantiju pilnveidošanas jomā 2014.gadam. Pārējās iesniegtās prioritātes skatāmas un vērtējamas atbilstoši valsts budžeta iespējām ilgtermiņā.</w:t>
      </w:r>
    </w:p>
    <w:p w:rsidR="00CF391D" w:rsidRPr="00BA5AA3" w:rsidRDefault="00CF391D" w:rsidP="00F940C5">
      <w:pPr>
        <w:ind w:firstLine="720"/>
        <w:jc w:val="both"/>
        <w:rPr>
          <w:sz w:val="28"/>
          <w:szCs w:val="28"/>
        </w:rPr>
      </w:pPr>
    </w:p>
    <w:p w:rsidR="004B4623" w:rsidRPr="00BA5AA3" w:rsidRDefault="004B4623" w:rsidP="00F940C5">
      <w:pPr>
        <w:ind w:firstLine="720"/>
        <w:jc w:val="both"/>
        <w:rPr>
          <w:sz w:val="28"/>
          <w:szCs w:val="28"/>
        </w:rPr>
      </w:pPr>
    </w:p>
    <w:p w:rsidR="00CF391D" w:rsidRPr="00BA5AA3" w:rsidRDefault="00F84D91" w:rsidP="00F940C5">
      <w:pPr>
        <w:ind w:firstLine="720"/>
        <w:jc w:val="both"/>
        <w:rPr>
          <w:b/>
          <w:sz w:val="28"/>
          <w:szCs w:val="28"/>
        </w:rPr>
      </w:pPr>
      <w:r w:rsidRPr="00BA5AA3">
        <w:rPr>
          <w:b/>
          <w:sz w:val="28"/>
          <w:szCs w:val="28"/>
        </w:rPr>
        <w:t>Izskatīšanai Ministru kabineta sēdē un tālāka lēmuma pieņemšanai virzāmie</w:t>
      </w:r>
      <w:r w:rsidR="00CF391D" w:rsidRPr="00BA5AA3">
        <w:rPr>
          <w:b/>
          <w:sz w:val="28"/>
          <w:szCs w:val="28"/>
        </w:rPr>
        <w:t xml:space="preserve"> priekšlikumi 2014.gadam</w:t>
      </w:r>
      <w:r w:rsidR="001F4EFF" w:rsidRPr="00BA5AA3">
        <w:rPr>
          <w:b/>
          <w:sz w:val="28"/>
          <w:szCs w:val="28"/>
        </w:rPr>
        <w:t>:</w:t>
      </w:r>
    </w:p>
    <w:p w:rsidR="00CF391D" w:rsidRPr="00BA5AA3" w:rsidRDefault="00CF391D" w:rsidP="00F940C5">
      <w:pPr>
        <w:ind w:firstLine="720"/>
        <w:jc w:val="both"/>
        <w:rPr>
          <w:sz w:val="28"/>
          <w:szCs w:val="28"/>
        </w:rPr>
      </w:pPr>
    </w:p>
    <w:p w:rsidR="00CF391D" w:rsidRPr="00BA5AA3" w:rsidRDefault="00CF391D" w:rsidP="0000095B">
      <w:pPr>
        <w:pStyle w:val="ListParagraph"/>
        <w:numPr>
          <w:ilvl w:val="0"/>
          <w:numId w:val="18"/>
        </w:numPr>
        <w:rPr>
          <w:b/>
          <w:sz w:val="28"/>
          <w:szCs w:val="28"/>
        </w:rPr>
      </w:pPr>
      <w:r w:rsidRPr="00BA5AA3">
        <w:rPr>
          <w:b/>
          <w:sz w:val="28"/>
          <w:szCs w:val="28"/>
        </w:rPr>
        <w:t xml:space="preserve">IEM un </w:t>
      </w:r>
      <w:proofErr w:type="spellStart"/>
      <w:r w:rsidRPr="00BA5AA3">
        <w:rPr>
          <w:b/>
          <w:sz w:val="28"/>
          <w:szCs w:val="28"/>
        </w:rPr>
        <w:t>IeVP</w:t>
      </w:r>
      <w:proofErr w:type="spellEnd"/>
      <w:r w:rsidRPr="00BA5AA3">
        <w:rPr>
          <w:b/>
          <w:sz w:val="28"/>
          <w:szCs w:val="28"/>
        </w:rPr>
        <w:t xml:space="preserve"> amatpersonām</w:t>
      </w:r>
    </w:p>
    <w:p w:rsidR="00CF391D" w:rsidRPr="00BA5AA3" w:rsidRDefault="00CF391D" w:rsidP="004051EE">
      <w:pPr>
        <w:ind w:firstLine="720"/>
        <w:jc w:val="both"/>
        <w:rPr>
          <w:sz w:val="28"/>
          <w:szCs w:val="28"/>
        </w:rPr>
      </w:pPr>
    </w:p>
    <w:p w:rsidR="000E4793" w:rsidRPr="00BA5AA3" w:rsidRDefault="00CF391D" w:rsidP="000E4793">
      <w:pPr>
        <w:jc w:val="both"/>
        <w:rPr>
          <w:sz w:val="28"/>
          <w:szCs w:val="28"/>
        </w:rPr>
      </w:pPr>
      <w:r w:rsidRPr="00BA5AA3">
        <w:rPr>
          <w:sz w:val="28"/>
          <w:szCs w:val="28"/>
        </w:rPr>
        <w:t>Ņemot vērā Valdības rīcības plānā Deklarācijas par Valda Dombrovska vadītā Ministru kabineta iecerēto darbību īstenošanai iekļauto pasākumu: „Pilnveidot sociālo garantiju sistēmu Iekšlietu ministrijas sistēmas iestāžu un Ieslodzījuma vietu pārvaldes amatpersonām ar speciālajām dienesta pakāpēm, uzlabojot veselības aprūpi un pārskatot pabalstu sistēmu, ja amatpersona, kura, pildot ar dzīvības vai veselības apdraudējumu (risku) saistītus</w:t>
      </w:r>
      <w:r w:rsidRPr="00BA5AA3">
        <w:t xml:space="preserve"> </w:t>
      </w:r>
      <w:r w:rsidRPr="00BA5AA3">
        <w:rPr>
          <w:sz w:val="28"/>
          <w:szCs w:val="28"/>
        </w:rPr>
        <w:t xml:space="preserve">dienesta pienākumus, ir cietusi nelaimes gadījumā un guvusi ievainojumu vai sakropļojumu vai kuras veselībai nodarīts citāds kaitējums”, </w:t>
      </w:r>
      <w:r w:rsidR="004A2D46" w:rsidRPr="00BA5AA3">
        <w:rPr>
          <w:sz w:val="28"/>
          <w:szCs w:val="28"/>
        </w:rPr>
        <w:t xml:space="preserve">izskatīšana Ministru kabineta sēdē virzāmas </w:t>
      </w:r>
      <w:r w:rsidRPr="00BA5AA3">
        <w:rPr>
          <w:sz w:val="28"/>
          <w:szCs w:val="28"/>
        </w:rPr>
        <w:t>šādas prioritātes</w:t>
      </w:r>
      <w:r w:rsidR="004552C7" w:rsidRPr="00BA5AA3">
        <w:rPr>
          <w:sz w:val="28"/>
          <w:szCs w:val="28"/>
        </w:rPr>
        <w:t xml:space="preserve"> (pamatojumu un detalizētu aprēķinu prioritātēm skatīt 4.pielikumā</w:t>
      </w:r>
      <w:r w:rsidR="004A2D46" w:rsidRPr="00BA5AA3">
        <w:rPr>
          <w:sz w:val="28"/>
          <w:szCs w:val="28"/>
        </w:rPr>
        <w:t>):</w:t>
      </w:r>
    </w:p>
    <w:p w:rsidR="00CF391D" w:rsidRPr="00BA5AA3" w:rsidRDefault="00CF391D" w:rsidP="0000095B">
      <w:pPr>
        <w:ind w:firstLine="720"/>
        <w:jc w:val="both"/>
        <w:rPr>
          <w:sz w:val="28"/>
          <w:szCs w:val="28"/>
        </w:rPr>
      </w:pPr>
    </w:p>
    <w:p w:rsidR="00CF391D" w:rsidRPr="00BA5AA3" w:rsidRDefault="00CF391D" w:rsidP="006F459B">
      <w:pPr>
        <w:numPr>
          <w:ilvl w:val="1"/>
          <w:numId w:val="18"/>
        </w:numPr>
        <w:jc w:val="both"/>
        <w:rPr>
          <w:b/>
          <w:i/>
          <w:sz w:val="28"/>
          <w:szCs w:val="28"/>
        </w:rPr>
      </w:pPr>
      <w:r w:rsidRPr="00BA5AA3">
        <w:rPr>
          <w:b/>
          <w:i/>
          <w:sz w:val="28"/>
          <w:szCs w:val="28"/>
        </w:rPr>
        <w:lastRenderedPageBreak/>
        <w:t>Pasākumi, kuri vērsti uz veselības aprūpes pakalpojumu pieejamības paaugstināšanu</w:t>
      </w:r>
      <w:r w:rsidR="00F75478" w:rsidRPr="00BA5AA3">
        <w:rPr>
          <w:b/>
          <w:i/>
          <w:sz w:val="28"/>
          <w:szCs w:val="28"/>
        </w:rPr>
        <w:t xml:space="preserve"> </w:t>
      </w:r>
      <w:r w:rsidR="0081765B" w:rsidRPr="00BA5AA3">
        <w:rPr>
          <w:b/>
          <w:i/>
          <w:sz w:val="28"/>
          <w:szCs w:val="28"/>
        </w:rPr>
        <w:t xml:space="preserve">un veselības aprūpes uzlabošanu </w:t>
      </w:r>
      <w:r w:rsidR="00F75478" w:rsidRPr="00BA5AA3">
        <w:rPr>
          <w:b/>
          <w:i/>
          <w:sz w:val="28"/>
          <w:szCs w:val="28"/>
        </w:rPr>
        <w:t>– papildu nepieciešami 372 663 lati</w:t>
      </w:r>
      <w:r w:rsidRPr="00BA5AA3">
        <w:rPr>
          <w:b/>
          <w:i/>
          <w:sz w:val="28"/>
          <w:szCs w:val="28"/>
        </w:rPr>
        <w:t>:</w:t>
      </w:r>
    </w:p>
    <w:p w:rsidR="00CF391D" w:rsidRPr="00BA5AA3" w:rsidRDefault="00CF391D" w:rsidP="00CD14EF">
      <w:pPr>
        <w:ind w:firstLine="360"/>
        <w:jc w:val="both"/>
        <w:rPr>
          <w:sz w:val="28"/>
          <w:szCs w:val="28"/>
        </w:rPr>
      </w:pPr>
      <w:r w:rsidRPr="00BA5AA3">
        <w:rPr>
          <w:sz w:val="28"/>
          <w:szCs w:val="28"/>
        </w:rPr>
        <w:t xml:space="preserve">1) plānveida operāciju, kuras saistītas ar nelaimes gadījumu darbā, ja to izdevumus nesedz atbilstoši likumam „Par obligāto sociālo apdrošināšanu pret nelaimes gadījumiem darbā un arodslimībām”, vai gadījumos, ja trauma vai slimība ierobežo amatpersonas fiziskās spējas pildīt dienesta pienākumus, apmaksai, papildu nepieciešamais finansējums IEM un </w:t>
      </w:r>
      <w:proofErr w:type="spellStart"/>
      <w:r w:rsidRPr="00BA5AA3">
        <w:rPr>
          <w:sz w:val="28"/>
          <w:szCs w:val="28"/>
        </w:rPr>
        <w:t>IeVP</w:t>
      </w:r>
      <w:proofErr w:type="spellEnd"/>
      <w:r w:rsidRPr="00BA5AA3">
        <w:rPr>
          <w:sz w:val="28"/>
          <w:szCs w:val="28"/>
        </w:rPr>
        <w:t xml:space="preserve"> amatpersonām –39 152 lati; </w:t>
      </w:r>
    </w:p>
    <w:p w:rsidR="00CF391D" w:rsidRPr="00BA5AA3" w:rsidRDefault="00CF391D" w:rsidP="00CD14EF">
      <w:pPr>
        <w:ind w:firstLine="360"/>
        <w:jc w:val="both"/>
        <w:rPr>
          <w:sz w:val="28"/>
          <w:szCs w:val="28"/>
        </w:rPr>
      </w:pPr>
      <w:r w:rsidRPr="00BA5AA3">
        <w:rPr>
          <w:sz w:val="28"/>
          <w:szCs w:val="28"/>
        </w:rPr>
        <w:t xml:space="preserve">2) obligāto veselības pārbaužu nodrošināšanai papildu nepieciešamais finansējums IEM un </w:t>
      </w:r>
      <w:proofErr w:type="spellStart"/>
      <w:r w:rsidRPr="00BA5AA3">
        <w:rPr>
          <w:sz w:val="28"/>
          <w:szCs w:val="28"/>
        </w:rPr>
        <w:t>IeVP</w:t>
      </w:r>
      <w:proofErr w:type="spellEnd"/>
      <w:r w:rsidRPr="00BA5AA3">
        <w:rPr>
          <w:sz w:val="28"/>
          <w:szCs w:val="28"/>
        </w:rPr>
        <w:t xml:space="preserve"> amatpersonām – 48 192 lati;</w:t>
      </w:r>
    </w:p>
    <w:p w:rsidR="00CF391D" w:rsidRPr="00BA5AA3" w:rsidRDefault="00CF391D" w:rsidP="000907AB">
      <w:pPr>
        <w:ind w:firstLine="360"/>
        <w:jc w:val="both"/>
        <w:rPr>
          <w:sz w:val="28"/>
          <w:szCs w:val="28"/>
        </w:rPr>
      </w:pPr>
      <w:r w:rsidRPr="00BA5AA3">
        <w:rPr>
          <w:sz w:val="28"/>
          <w:szCs w:val="28"/>
        </w:rPr>
        <w:t xml:space="preserve">3) vakcinācijas izdevumu pret </w:t>
      </w:r>
      <w:proofErr w:type="spellStart"/>
      <w:r w:rsidRPr="00BA5AA3">
        <w:rPr>
          <w:sz w:val="28"/>
          <w:szCs w:val="28"/>
        </w:rPr>
        <w:t>vakcīnregulējamām</w:t>
      </w:r>
      <w:proofErr w:type="spellEnd"/>
      <w:r w:rsidRPr="00BA5AA3">
        <w:rPr>
          <w:sz w:val="28"/>
          <w:szCs w:val="28"/>
        </w:rPr>
        <w:t xml:space="preserve"> slimībām </w:t>
      </w:r>
      <w:r w:rsidR="00A77D8D" w:rsidRPr="00BA5AA3">
        <w:rPr>
          <w:sz w:val="28"/>
          <w:szCs w:val="28"/>
        </w:rPr>
        <w:t>kompensē</w:t>
      </w:r>
      <w:r w:rsidR="00A77D8D">
        <w:rPr>
          <w:sz w:val="28"/>
          <w:szCs w:val="28"/>
        </w:rPr>
        <w:t>šanai</w:t>
      </w:r>
      <w:r w:rsidR="00A77D8D" w:rsidRPr="00BA5AA3">
        <w:rPr>
          <w:sz w:val="28"/>
          <w:szCs w:val="28"/>
        </w:rPr>
        <w:t xml:space="preserve"> </w:t>
      </w:r>
      <w:r w:rsidRPr="00BA5AA3">
        <w:rPr>
          <w:sz w:val="28"/>
          <w:szCs w:val="28"/>
        </w:rPr>
        <w:t>bez limita ierobežojuma, papildu nepieciešamais finansējums – IEM– 109 780 lati</w:t>
      </w:r>
      <w:r w:rsidR="006F459B" w:rsidRPr="00BA5AA3">
        <w:rPr>
          <w:sz w:val="28"/>
          <w:szCs w:val="28"/>
        </w:rPr>
        <w:t>.</w:t>
      </w:r>
    </w:p>
    <w:p w:rsidR="00CF391D" w:rsidRPr="00BA5AA3" w:rsidRDefault="007651E1" w:rsidP="00CD14EF">
      <w:pPr>
        <w:ind w:firstLine="360"/>
        <w:jc w:val="both"/>
        <w:rPr>
          <w:sz w:val="28"/>
          <w:szCs w:val="28"/>
        </w:rPr>
      </w:pPr>
      <w:r w:rsidRPr="00BA5AA3">
        <w:rPr>
          <w:sz w:val="28"/>
          <w:szCs w:val="28"/>
        </w:rPr>
        <w:t>4</w:t>
      </w:r>
      <w:r w:rsidR="00CF391D" w:rsidRPr="00BA5AA3">
        <w:rPr>
          <w:sz w:val="28"/>
          <w:szCs w:val="28"/>
        </w:rPr>
        <w:t>) amatperson</w:t>
      </w:r>
      <w:r w:rsidR="00A77D8D">
        <w:rPr>
          <w:sz w:val="28"/>
          <w:szCs w:val="28"/>
        </w:rPr>
        <w:t>ām</w:t>
      </w:r>
      <w:r w:rsidR="00CF391D" w:rsidRPr="00BA5AA3">
        <w:rPr>
          <w:sz w:val="28"/>
          <w:szCs w:val="28"/>
        </w:rPr>
        <w:t xml:space="preserve"> kompensējamo maksas medicīnisko pakalpojumu limit</w:t>
      </w:r>
      <w:r w:rsidR="00B0173B">
        <w:rPr>
          <w:sz w:val="28"/>
          <w:szCs w:val="28"/>
        </w:rPr>
        <w:t>a</w:t>
      </w:r>
      <w:r w:rsidR="00CF391D" w:rsidRPr="00BA5AA3">
        <w:rPr>
          <w:sz w:val="28"/>
          <w:szCs w:val="28"/>
        </w:rPr>
        <w:t xml:space="preserve"> </w:t>
      </w:r>
      <w:r w:rsidR="00B0173B" w:rsidRPr="00BA5AA3">
        <w:rPr>
          <w:sz w:val="28"/>
          <w:szCs w:val="28"/>
        </w:rPr>
        <w:t>palielinā</w:t>
      </w:r>
      <w:r w:rsidR="00B0173B">
        <w:rPr>
          <w:sz w:val="28"/>
          <w:szCs w:val="28"/>
        </w:rPr>
        <w:t>šanai</w:t>
      </w:r>
      <w:r w:rsidR="00B0173B" w:rsidRPr="00BA5AA3">
        <w:rPr>
          <w:sz w:val="28"/>
          <w:szCs w:val="28"/>
        </w:rPr>
        <w:t xml:space="preserve"> </w:t>
      </w:r>
      <w:r w:rsidR="00CF391D" w:rsidRPr="00BA5AA3">
        <w:rPr>
          <w:sz w:val="28"/>
          <w:szCs w:val="28"/>
        </w:rPr>
        <w:t>no 50 latiem l</w:t>
      </w:r>
      <w:r w:rsidR="00F645E6" w:rsidRPr="00BA5AA3">
        <w:rPr>
          <w:sz w:val="28"/>
          <w:szCs w:val="28"/>
        </w:rPr>
        <w:t>īdz 75 latiem 2014.gad</w:t>
      </w:r>
      <w:r w:rsidR="00CF391D" w:rsidRPr="00BA5AA3">
        <w:rPr>
          <w:sz w:val="28"/>
          <w:szCs w:val="28"/>
        </w:rPr>
        <w:t>ā</w:t>
      </w:r>
      <w:r w:rsidR="00A67374" w:rsidRPr="00BA5AA3">
        <w:t xml:space="preserve">, </w:t>
      </w:r>
      <w:r w:rsidR="00A67374" w:rsidRPr="00BA5AA3">
        <w:rPr>
          <w:sz w:val="28"/>
          <w:szCs w:val="28"/>
        </w:rPr>
        <w:t>papildu nepieciešamais finansējums – 20 000 lati;</w:t>
      </w:r>
      <w:r w:rsidR="00CF391D" w:rsidRPr="00BA5AA3">
        <w:rPr>
          <w:sz w:val="28"/>
          <w:szCs w:val="28"/>
        </w:rPr>
        <w:t xml:space="preserve"> </w:t>
      </w:r>
    </w:p>
    <w:p w:rsidR="00CF391D" w:rsidRPr="00BA5AA3" w:rsidRDefault="007651E1" w:rsidP="002E085B">
      <w:pPr>
        <w:ind w:firstLine="360"/>
        <w:jc w:val="both"/>
        <w:rPr>
          <w:sz w:val="28"/>
          <w:szCs w:val="28"/>
        </w:rPr>
      </w:pPr>
      <w:r w:rsidRPr="00BA5AA3">
        <w:rPr>
          <w:sz w:val="28"/>
          <w:szCs w:val="28"/>
        </w:rPr>
        <w:t>5</w:t>
      </w:r>
      <w:r w:rsidR="00CF391D" w:rsidRPr="00BA5AA3">
        <w:rPr>
          <w:sz w:val="28"/>
          <w:szCs w:val="28"/>
        </w:rPr>
        <w:t>) medicīniskās rehabilitācijas kurs</w:t>
      </w:r>
      <w:r w:rsidR="00B0173B">
        <w:rPr>
          <w:sz w:val="28"/>
          <w:szCs w:val="28"/>
        </w:rPr>
        <w:t>a</w:t>
      </w:r>
      <w:r w:rsidR="00CF391D" w:rsidRPr="00BA5AA3">
        <w:rPr>
          <w:sz w:val="28"/>
          <w:szCs w:val="28"/>
        </w:rPr>
        <w:t xml:space="preserve"> </w:t>
      </w:r>
      <w:r w:rsidR="00B0173B" w:rsidRPr="00BA5AA3">
        <w:rPr>
          <w:sz w:val="28"/>
          <w:szCs w:val="28"/>
        </w:rPr>
        <w:t>apmaksā</w:t>
      </w:r>
      <w:r w:rsidR="00B0173B">
        <w:rPr>
          <w:sz w:val="28"/>
          <w:szCs w:val="28"/>
        </w:rPr>
        <w:t>šanai</w:t>
      </w:r>
      <w:r w:rsidR="00B0173B" w:rsidRPr="00BA5AA3">
        <w:rPr>
          <w:sz w:val="28"/>
          <w:szCs w:val="28"/>
        </w:rPr>
        <w:t xml:space="preserve"> </w:t>
      </w:r>
      <w:r w:rsidR="00CF391D" w:rsidRPr="00BA5AA3">
        <w:rPr>
          <w:sz w:val="28"/>
          <w:szCs w:val="28"/>
        </w:rPr>
        <w:t xml:space="preserve">vienu reizi gadā IEM un </w:t>
      </w:r>
      <w:proofErr w:type="spellStart"/>
      <w:r w:rsidR="00CF391D" w:rsidRPr="00BA5AA3">
        <w:rPr>
          <w:sz w:val="28"/>
          <w:szCs w:val="28"/>
        </w:rPr>
        <w:t>IeVP</w:t>
      </w:r>
      <w:proofErr w:type="spellEnd"/>
      <w:r w:rsidR="00CF391D" w:rsidRPr="00BA5AA3">
        <w:rPr>
          <w:sz w:val="28"/>
          <w:szCs w:val="28"/>
        </w:rPr>
        <w:t xml:space="preserve"> amatpersonām pēc nelaimes gadījumiem darbā, papildu nepieciešamais finansējums IEM– 70 000 lat</w:t>
      </w:r>
      <w:r w:rsidR="004E2C2E" w:rsidRPr="00BA5AA3">
        <w:rPr>
          <w:sz w:val="28"/>
          <w:szCs w:val="28"/>
        </w:rPr>
        <w:t>i</w:t>
      </w:r>
      <w:r w:rsidR="00CF391D" w:rsidRPr="00BA5AA3">
        <w:rPr>
          <w:sz w:val="28"/>
          <w:szCs w:val="28"/>
        </w:rPr>
        <w:t xml:space="preserve">; </w:t>
      </w:r>
    </w:p>
    <w:p w:rsidR="00CF391D" w:rsidRPr="00BA5AA3" w:rsidRDefault="007651E1" w:rsidP="009478A3">
      <w:pPr>
        <w:ind w:firstLine="360"/>
        <w:jc w:val="both"/>
        <w:rPr>
          <w:sz w:val="28"/>
          <w:szCs w:val="28"/>
        </w:rPr>
      </w:pPr>
      <w:r w:rsidRPr="00BA5AA3">
        <w:rPr>
          <w:sz w:val="28"/>
          <w:szCs w:val="28"/>
        </w:rPr>
        <w:t>6</w:t>
      </w:r>
      <w:r w:rsidR="00CF391D" w:rsidRPr="00BA5AA3">
        <w:rPr>
          <w:sz w:val="28"/>
          <w:szCs w:val="28"/>
        </w:rPr>
        <w:t>) psiholoģiskā atbalsta dienest</w:t>
      </w:r>
      <w:r w:rsidR="00B0173B">
        <w:rPr>
          <w:sz w:val="28"/>
          <w:szCs w:val="28"/>
        </w:rPr>
        <w:t>a</w:t>
      </w:r>
      <w:r w:rsidR="00B0173B" w:rsidRPr="00B0173B">
        <w:rPr>
          <w:sz w:val="28"/>
          <w:szCs w:val="28"/>
        </w:rPr>
        <w:t xml:space="preserve"> </w:t>
      </w:r>
      <w:r w:rsidR="00B0173B" w:rsidRPr="00BA5AA3">
        <w:rPr>
          <w:sz w:val="28"/>
          <w:szCs w:val="28"/>
        </w:rPr>
        <w:t>izveido</w:t>
      </w:r>
      <w:r w:rsidR="00B0173B">
        <w:rPr>
          <w:sz w:val="28"/>
          <w:szCs w:val="28"/>
        </w:rPr>
        <w:t>šanai</w:t>
      </w:r>
      <w:r w:rsidR="00CF391D" w:rsidRPr="00BA5AA3">
        <w:rPr>
          <w:sz w:val="28"/>
          <w:szCs w:val="28"/>
        </w:rPr>
        <w:t xml:space="preserve">, kur IEM un </w:t>
      </w:r>
      <w:proofErr w:type="spellStart"/>
      <w:r w:rsidR="00CF391D" w:rsidRPr="00BA5AA3">
        <w:rPr>
          <w:sz w:val="28"/>
          <w:szCs w:val="28"/>
        </w:rPr>
        <w:t>IeVP</w:t>
      </w:r>
      <w:proofErr w:type="spellEnd"/>
      <w:r w:rsidR="00CF391D" w:rsidRPr="00BA5AA3">
        <w:rPr>
          <w:sz w:val="28"/>
          <w:szCs w:val="28"/>
        </w:rPr>
        <w:t xml:space="preserve"> amatpersonas var</w:t>
      </w:r>
      <w:r w:rsidR="00B0173B">
        <w:rPr>
          <w:sz w:val="28"/>
          <w:szCs w:val="28"/>
        </w:rPr>
        <w:t>ētu</w:t>
      </w:r>
      <w:r w:rsidR="00CF391D" w:rsidRPr="00BA5AA3">
        <w:rPr>
          <w:sz w:val="28"/>
          <w:szCs w:val="28"/>
        </w:rPr>
        <w:t xml:space="preserve"> griezties pēc psiholoģiskās palīdzības pēc krīzes situācijām un nepieciešamības gadījumā </w:t>
      </w:r>
      <w:r w:rsidR="00B0173B">
        <w:rPr>
          <w:sz w:val="28"/>
          <w:szCs w:val="28"/>
        </w:rPr>
        <w:t>būtu nodrošināts</w:t>
      </w:r>
      <w:r w:rsidR="00CF391D" w:rsidRPr="00BA5AA3">
        <w:rPr>
          <w:sz w:val="28"/>
          <w:szCs w:val="28"/>
        </w:rPr>
        <w:t xml:space="preserve"> speciālistu izbraukum</w:t>
      </w:r>
      <w:r w:rsidR="00B0173B">
        <w:rPr>
          <w:sz w:val="28"/>
          <w:szCs w:val="28"/>
        </w:rPr>
        <w:t>s</w:t>
      </w:r>
      <w:r w:rsidR="00CF391D" w:rsidRPr="00BA5AA3">
        <w:rPr>
          <w:sz w:val="28"/>
          <w:szCs w:val="28"/>
        </w:rPr>
        <w:t xml:space="preserve"> uz notikuma vietām, papildu nepieciešamais finansējums – 85 539 lati</w:t>
      </w:r>
      <w:r w:rsidR="00A9318C" w:rsidRPr="00BA5AA3">
        <w:rPr>
          <w:sz w:val="28"/>
          <w:szCs w:val="28"/>
        </w:rPr>
        <w:t>;</w:t>
      </w:r>
    </w:p>
    <w:p w:rsidR="000E4793" w:rsidRPr="00BA5AA3" w:rsidRDefault="00887AC3" w:rsidP="000E4793">
      <w:pPr>
        <w:ind w:firstLine="360"/>
        <w:jc w:val="both"/>
        <w:rPr>
          <w:sz w:val="28"/>
          <w:szCs w:val="28"/>
        </w:rPr>
      </w:pPr>
      <w:r w:rsidRPr="00BA5AA3">
        <w:rPr>
          <w:sz w:val="28"/>
          <w:szCs w:val="28"/>
        </w:rPr>
        <w:t>7</w:t>
      </w:r>
      <w:r w:rsidR="00A9318C" w:rsidRPr="00BA5AA3">
        <w:rPr>
          <w:sz w:val="28"/>
          <w:szCs w:val="28"/>
        </w:rPr>
        <w:t xml:space="preserve">) veselības aprūpes izdevumu </w:t>
      </w:r>
      <w:r w:rsidR="00B0173B" w:rsidRPr="00BA5AA3">
        <w:rPr>
          <w:sz w:val="28"/>
          <w:szCs w:val="28"/>
        </w:rPr>
        <w:t>apmaksā</w:t>
      </w:r>
      <w:r w:rsidR="00B0173B">
        <w:rPr>
          <w:sz w:val="28"/>
          <w:szCs w:val="28"/>
        </w:rPr>
        <w:t>šanai</w:t>
      </w:r>
      <w:r w:rsidR="00B0173B" w:rsidRPr="00BA5AA3">
        <w:rPr>
          <w:sz w:val="28"/>
          <w:szCs w:val="28"/>
        </w:rPr>
        <w:t xml:space="preserve"> </w:t>
      </w:r>
      <w:r w:rsidR="000E4793" w:rsidRPr="00BA5AA3">
        <w:rPr>
          <w:sz w:val="28"/>
          <w:szCs w:val="28"/>
        </w:rPr>
        <w:t>bijušajām amatpersonām</w:t>
      </w:r>
      <w:r w:rsidR="00A9318C" w:rsidRPr="00BA5AA3">
        <w:rPr>
          <w:sz w:val="28"/>
          <w:szCs w:val="28"/>
        </w:rPr>
        <w:t>, kuras no dienesta atvaļinātas veselības stāvokļa dēļ un veselības bojājumus guvušas, pildot dienesta pienākumus, papildu nepieciešamais finansējums 150 000 lati;</w:t>
      </w:r>
    </w:p>
    <w:p w:rsidR="000E4793" w:rsidRPr="00BA5AA3" w:rsidRDefault="00887AC3" w:rsidP="000E4793">
      <w:pPr>
        <w:ind w:firstLine="360"/>
        <w:jc w:val="both"/>
        <w:rPr>
          <w:sz w:val="28"/>
          <w:szCs w:val="28"/>
        </w:rPr>
      </w:pPr>
      <w:r w:rsidRPr="00BA5AA3">
        <w:rPr>
          <w:sz w:val="28"/>
          <w:szCs w:val="28"/>
        </w:rPr>
        <w:t>8</w:t>
      </w:r>
      <w:r w:rsidR="00A9318C" w:rsidRPr="00BA5AA3">
        <w:rPr>
          <w:sz w:val="28"/>
          <w:szCs w:val="28"/>
        </w:rPr>
        <w:t xml:space="preserve">) amatpersonām </w:t>
      </w:r>
      <w:r w:rsidR="000E4793" w:rsidRPr="00BA5AA3">
        <w:rPr>
          <w:sz w:val="28"/>
          <w:szCs w:val="28"/>
        </w:rPr>
        <w:t>zobārstniecības izdevumu</w:t>
      </w:r>
      <w:r w:rsidR="00A9318C" w:rsidRPr="00BA5AA3">
        <w:rPr>
          <w:sz w:val="28"/>
          <w:szCs w:val="28"/>
        </w:rPr>
        <w:t xml:space="preserve"> </w:t>
      </w:r>
      <w:r w:rsidR="00B0173B" w:rsidRPr="00BA5AA3">
        <w:rPr>
          <w:sz w:val="28"/>
          <w:szCs w:val="28"/>
        </w:rPr>
        <w:t>kompensē</w:t>
      </w:r>
      <w:r w:rsidR="00B0173B">
        <w:rPr>
          <w:sz w:val="28"/>
          <w:szCs w:val="28"/>
        </w:rPr>
        <w:t>šanai</w:t>
      </w:r>
      <w:r w:rsidR="00B0173B" w:rsidRPr="00BA5AA3">
        <w:rPr>
          <w:sz w:val="28"/>
          <w:szCs w:val="28"/>
        </w:rPr>
        <w:t xml:space="preserve"> </w:t>
      </w:r>
      <w:r w:rsidR="00A9318C" w:rsidRPr="00BA5AA3">
        <w:rPr>
          <w:sz w:val="28"/>
          <w:szCs w:val="28"/>
        </w:rPr>
        <w:t>ar limitu līdz 50 latiem gadā, papildu nepieciešamais finansējums - 225 000 lati;</w:t>
      </w:r>
    </w:p>
    <w:p w:rsidR="000E4793" w:rsidRPr="00BA5AA3" w:rsidRDefault="00887AC3" w:rsidP="000E4793">
      <w:pPr>
        <w:ind w:firstLine="360"/>
        <w:jc w:val="both"/>
        <w:rPr>
          <w:sz w:val="28"/>
          <w:szCs w:val="28"/>
        </w:rPr>
      </w:pPr>
      <w:r w:rsidRPr="00BA5AA3">
        <w:rPr>
          <w:sz w:val="28"/>
          <w:szCs w:val="28"/>
        </w:rPr>
        <w:t>9</w:t>
      </w:r>
      <w:r w:rsidR="00A9318C" w:rsidRPr="00BA5AA3">
        <w:rPr>
          <w:sz w:val="28"/>
          <w:szCs w:val="28"/>
        </w:rPr>
        <w:t>) medikamentu iegādes izdevumu</w:t>
      </w:r>
      <w:r w:rsidR="00A77D8D">
        <w:rPr>
          <w:sz w:val="28"/>
          <w:szCs w:val="28"/>
        </w:rPr>
        <w:t xml:space="preserve"> kompensēšanai</w:t>
      </w:r>
      <w:r w:rsidR="00A9318C" w:rsidRPr="00BA5AA3">
        <w:rPr>
          <w:sz w:val="28"/>
          <w:szCs w:val="28"/>
        </w:rPr>
        <w:t xml:space="preserve"> līdz 30 latiem gadā, papildu nepieciešamais finansējums - 112 500 lati.</w:t>
      </w:r>
    </w:p>
    <w:p w:rsidR="007651E1" w:rsidRPr="00BA5AA3" w:rsidRDefault="007651E1" w:rsidP="009478A3">
      <w:pPr>
        <w:ind w:firstLine="360"/>
        <w:jc w:val="both"/>
        <w:rPr>
          <w:sz w:val="28"/>
          <w:szCs w:val="28"/>
        </w:rPr>
      </w:pPr>
    </w:p>
    <w:p w:rsidR="00CF391D" w:rsidRPr="00BA5AA3" w:rsidRDefault="00CF391D" w:rsidP="009478A3">
      <w:pPr>
        <w:ind w:firstLine="360"/>
        <w:jc w:val="both"/>
        <w:rPr>
          <w:sz w:val="28"/>
          <w:szCs w:val="28"/>
        </w:rPr>
      </w:pPr>
      <w:r w:rsidRPr="00BA5AA3">
        <w:rPr>
          <w:b/>
          <w:i/>
          <w:sz w:val="28"/>
          <w:szCs w:val="28"/>
        </w:rPr>
        <w:t>1.2.</w:t>
      </w:r>
      <w:r w:rsidRPr="00BA5AA3">
        <w:rPr>
          <w:i/>
        </w:rPr>
        <w:t xml:space="preserve"> </w:t>
      </w:r>
      <w:r w:rsidRPr="00BA5AA3">
        <w:rPr>
          <w:b/>
          <w:i/>
          <w:sz w:val="28"/>
          <w:szCs w:val="28"/>
        </w:rPr>
        <w:t>Pārskatīt pabalstu izmaksas nosacījumus</w:t>
      </w:r>
      <w:r w:rsidRPr="00BA5AA3">
        <w:rPr>
          <w:sz w:val="28"/>
          <w:szCs w:val="28"/>
        </w:rPr>
        <w:t xml:space="preserve">, ja IEM un </w:t>
      </w:r>
      <w:proofErr w:type="spellStart"/>
      <w:r w:rsidRPr="00BA5AA3">
        <w:rPr>
          <w:sz w:val="28"/>
          <w:szCs w:val="28"/>
        </w:rPr>
        <w:t>IeVP</w:t>
      </w:r>
      <w:proofErr w:type="spellEnd"/>
      <w:r w:rsidRPr="00BA5AA3">
        <w:rPr>
          <w:sz w:val="28"/>
          <w:szCs w:val="28"/>
        </w:rPr>
        <w:t xml:space="preserve"> amatpersona, kura, pildot ar dzīvības vai veselības apdraudējumu (risku) saistītus dienesta pienākumus, ir cietusi nelaimes gadījumā un guvusi ievainojumu vai sakropļojumu vai kuras veselībai nodarīts citāds kaitējums</w:t>
      </w:r>
      <w:r w:rsidR="008C2D77" w:rsidRPr="00BA5AA3">
        <w:rPr>
          <w:sz w:val="28"/>
          <w:szCs w:val="28"/>
        </w:rPr>
        <w:t>, t.i.,</w:t>
      </w:r>
      <w:r w:rsidRPr="00BA5AA3">
        <w:rPr>
          <w:sz w:val="28"/>
          <w:szCs w:val="28"/>
        </w:rPr>
        <w:t xml:space="preserve"> palielināt pabalsta </w:t>
      </w:r>
      <w:r w:rsidR="00335C76" w:rsidRPr="00BA5AA3">
        <w:rPr>
          <w:sz w:val="28"/>
          <w:szCs w:val="28"/>
        </w:rPr>
        <w:t xml:space="preserve">apmēru I grupas invalīdam no </w:t>
      </w:r>
      <w:r w:rsidRPr="00BA5AA3">
        <w:rPr>
          <w:sz w:val="28"/>
          <w:szCs w:val="28"/>
        </w:rPr>
        <w:t>30</w:t>
      </w:r>
      <w:r w:rsidR="00335C76" w:rsidRPr="00BA5AA3">
        <w:rPr>
          <w:sz w:val="28"/>
          <w:szCs w:val="28"/>
        </w:rPr>
        <w:t> </w:t>
      </w:r>
      <w:r w:rsidRPr="00BA5AA3">
        <w:rPr>
          <w:sz w:val="28"/>
          <w:szCs w:val="28"/>
        </w:rPr>
        <w:t>000</w:t>
      </w:r>
      <w:r w:rsidR="00335C76" w:rsidRPr="00BA5AA3">
        <w:rPr>
          <w:sz w:val="28"/>
          <w:szCs w:val="28"/>
        </w:rPr>
        <w:t xml:space="preserve"> lat</w:t>
      </w:r>
      <w:r w:rsidR="006F459B" w:rsidRPr="00BA5AA3">
        <w:rPr>
          <w:sz w:val="28"/>
          <w:szCs w:val="28"/>
        </w:rPr>
        <w:t>iem</w:t>
      </w:r>
      <w:r w:rsidR="00335C76" w:rsidRPr="00BA5AA3">
        <w:rPr>
          <w:sz w:val="28"/>
          <w:szCs w:val="28"/>
        </w:rPr>
        <w:t xml:space="preserve"> uz </w:t>
      </w:r>
      <w:r w:rsidRPr="00BA5AA3">
        <w:rPr>
          <w:sz w:val="28"/>
          <w:szCs w:val="28"/>
        </w:rPr>
        <w:t>50</w:t>
      </w:r>
      <w:r w:rsidR="00335C76" w:rsidRPr="00BA5AA3">
        <w:rPr>
          <w:sz w:val="28"/>
          <w:szCs w:val="28"/>
        </w:rPr>
        <w:t> </w:t>
      </w:r>
      <w:r w:rsidRPr="00BA5AA3">
        <w:rPr>
          <w:sz w:val="28"/>
          <w:szCs w:val="28"/>
        </w:rPr>
        <w:t>000</w:t>
      </w:r>
      <w:r w:rsidR="006F459B" w:rsidRPr="00BA5AA3">
        <w:rPr>
          <w:sz w:val="28"/>
          <w:szCs w:val="28"/>
        </w:rPr>
        <w:t xml:space="preserve"> latiem</w:t>
      </w:r>
      <w:r w:rsidR="008C2D77" w:rsidRPr="00BA5AA3">
        <w:rPr>
          <w:sz w:val="28"/>
          <w:szCs w:val="28"/>
        </w:rPr>
        <w:t xml:space="preserve">. IEM sistēmas iestādēm un </w:t>
      </w:r>
      <w:proofErr w:type="spellStart"/>
      <w:r w:rsidR="008C2D77" w:rsidRPr="00BA5AA3">
        <w:rPr>
          <w:sz w:val="28"/>
          <w:szCs w:val="28"/>
        </w:rPr>
        <w:t>IeVP</w:t>
      </w:r>
      <w:proofErr w:type="spellEnd"/>
      <w:r w:rsidR="008C2D77" w:rsidRPr="00BA5AA3">
        <w:rPr>
          <w:sz w:val="28"/>
          <w:szCs w:val="28"/>
        </w:rPr>
        <w:t xml:space="preserve"> papildu finansējums nav nepieciešams. </w:t>
      </w:r>
    </w:p>
    <w:p w:rsidR="00CF391D" w:rsidRPr="00BA5AA3" w:rsidRDefault="00CF391D" w:rsidP="006C185C">
      <w:pPr>
        <w:jc w:val="both"/>
        <w:rPr>
          <w:sz w:val="28"/>
          <w:szCs w:val="28"/>
        </w:rPr>
      </w:pPr>
    </w:p>
    <w:p w:rsidR="00CF391D" w:rsidRPr="00BA5AA3" w:rsidRDefault="00CF391D" w:rsidP="007E79DF">
      <w:pPr>
        <w:pStyle w:val="ListParagraph"/>
        <w:numPr>
          <w:ilvl w:val="0"/>
          <w:numId w:val="11"/>
        </w:numPr>
        <w:rPr>
          <w:sz w:val="28"/>
          <w:szCs w:val="28"/>
        </w:rPr>
      </w:pPr>
      <w:r w:rsidRPr="00BA5AA3">
        <w:rPr>
          <w:b/>
          <w:sz w:val="28"/>
          <w:szCs w:val="28"/>
        </w:rPr>
        <w:t>VID amatpersonām</w:t>
      </w:r>
    </w:p>
    <w:p w:rsidR="00CF391D" w:rsidRPr="00BA5AA3" w:rsidRDefault="00CF391D" w:rsidP="000E2ABA">
      <w:pPr>
        <w:pStyle w:val="ListParagraph"/>
        <w:ind w:left="1080"/>
        <w:rPr>
          <w:sz w:val="28"/>
          <w:szCs w:val="28"/>
        </w:rPr>
      </w:pPr>
    </w:p>
    <w:p w:rsidR="00CF391D" w:rsidRPr="00BA5AA3" w:rsidRDefault="00CF391D" w:rsidP="006C185C">
      <w:pPr>
        <w:ind w:firstLine="720"/>
        <w:jc w:val="both"/>
        <w:rPr>
          <w:sz w:val="28"/>
          <w:szCs w:val="28"/>
        </w:rPr>
      </w:pPr>
      <w:r w:rsidRPr="00BA5AA3">
        <w:rPr>
          <w:b/>
          <w:i/>
          <w:sz w:val="28"/>
          <w:szCs w:val="28"/>
        </w:rPr>
        <w:t>Nodrošināt obligātu amatpersonu veselības apdrošināšanu.</w:t>
      </w:r>
      <w:r w:rsidRPr="00BA5AA3">
        <w:rPr>
          <w:sz w:val="28"/>
          <w:szCs w:val="28"/>
        </w:rPr>
        <w:t xml:space="preserve"> Papildināt obligāti apdrošināmo amatpersonu loku ar VID amatpersonām, kas, veicot amata (dienesta, darba) pienākumus, ir pakļautas reālam dzīvības vai veselības </w:t>
      </w:r>
      <w:r w:rsidRPr="00BA5AA3">
        <w:rPr>
          <w:sz w:val="28"/>
          <w:szCs w:val="28"/>
        </w:rPr>
        <w:lastRenderedPageBreak/>
        <w:t xml:space="preserve">apdraudējumam (riskam). </w:t>
      </w:r>
      <w:r w:rsidR="00800D22" w:rsidRPr="00BA5AA3">
        <w:rPr>
          <w:sz w:val="28"/>
          <w:szCs w:val="28"/>
        </w:rPr>
        <w:t>Līdz ar to būtu n</w:t>
      </w:r>
      <w:r w:rsidRPr="00BA5AA3">
        <w:rPr>
          <w:sz w:val="28"/>
          <w:szCs w:val="28"/>
        </w:rPr>
        <w:t xml:space="preserve">epieciešami grozījumi Valsts un pašvaldību institūciju amatpersonu un darbinieku atlīdzības likuma 37.pantā. </w:t>
      </w:r>
    </w:p>
    <w:p w:rsidR="00CF391D" w:rsidRPr="00BA5AA3" w:rsidRDefault="00CF391D" w:rsidP="006C185C">
      <w:pPr>
        <w:ind w:firstLine="720"/>
        <w:jc w:val="both"/>
        <w:rPr>
          <w:i/>
          <w:sz w:val="28"/>
          <w:szCs w:val="28"/>
        </w:rPr>
      </w:pPr>
      <w:r w:rsidRPr="00BA5AA3">
        <w:rPr>
          <w:sz w:val="28"/>
          <w:szCs w:val="28"/>
        </w:rPr>
        <w:t xml:space="preserve">Ņemot vērā to, ka VID Muitas </w:t>
      </w:r>
      <w:proofErr w:type="spellStart"/>
      <w:r w:rsidRPr="00BA5AA3">
        <w:rPr>
          <w:sz w:val="28"/>
          <w:szCs w:val="28"/>
        </w:rPr>
        <w:t>kriminālpārvaldē</w:t>
      </w:r>
      <w:proofErr w:type="spellEnd"/>
      <w:r w:rsidRPr="00BA5AA3">
        <w:rPr>
          <w:sz w:val="28"/>
          <w:szCs w:val="28"/>
        </w:rPr>
        <w:t xml:space="preserve">, Muitas pārvaldē un Finanšu policijas pārvaldē šobrīd ir nodarbināti </w:t>
      </w:r>
      <w:r w:rsidR="001C07CD" w:rsidRPr="00BA5AA3">
        <w:rPr>
          <w:sz w:val="28"/>
          <w:szCs w:val="28"/>
        </w:rPr>
        <w:t xml:space="preserve">1059 </w:t>
      </w:r>
      <w:r w:rsidRPr="00BA5AA3">
        <w:rPr>
          <w:sz w:val="28"/>
          <w:szCs w:val="28"/>
        </w:rPr>
        <w:t>ierēdņi ar speciālo dienesta pakāpi, kuriem ir noteikta piemaksa par darbu, kas saistīts ar īpašu risku, obligātās veselības apdrošināšanas pol</w:t>
      </w:r>
      <w:r w:rsidR="00335C76" w:rsidRPr="00BA5AA3">
        <w:rPr>
          <w:sz w:val="28"/>
          <w:szCs w:val="28"/>
        </w:rPr>
        <w:t xml:space="preserve">išu iegādei gadā </w:t>
      </w:r>
      <w:r w:rsidR="000E6010" w:rsidRPr="00BA5AA3">
        <w:rPr>
          <w:sz w:val="28"/>
          <w:szCs w:val="28"/>
        </w:rPr>
        <w:t xml:space="preserve">būtu </w:t>
      </w:r>
      <w:r w:rsidR="00335C76" w:rsidRPr="00BA5AA3">
        <w:rPr>
          <w:sz w:val="28"/>
          <w:szCs w:val="28"/>
        </w:rPr>
        <w:t>nepieciešami</w:t>
      </w:r>
      <w:r w:rsidRPr="00BA5AA3">
        <w:rPr>
          <w:sz w:val="28"/>
          <w:szCs w:val="28"/>
        </w:rPr>
        <w:t xml:space="preserve"> </w:t>
      </w:r>
      <w:r w:rsidR="000E4793" w:rsidRPr="00BA5AA3">
        <w:rPr>
          <w:b/>
          <w:sz w:val="28"/>
          <w:szCs w:val="28"/>
        </w:rPr>
        <w:t>158 850</w:t>
      </w:r>
      <w:r w:rsidR="001C07CD" w:rsidRPr="00BA5AA3">
        <w:rPr>
          <w:sz w:val="28"/>
          <w:szCs w:val="28"/>
        </w:rPr>
        <w:t xml:space="preserve"> </w:t>
      </w:r>
      <w:r w:rsidR="00335C76" w:rsidRPr="00BA5AA3">
        <w:rPr>
          <w:b/>
          <w:sz w:val="28"/>
          <w:szCs w:val="28"/>
        </w:rPr>
        <w:t xml:space="preserve"> latu</w:t>
      </w:r>
      <w:r w:rsidRPr="00BA5AA3">
        <w:rPr>
          <w:sz w:val="28"/>
          <w:szCs w:val="28"/>
        </w:rPr>
        <w:t>.</w:t>
      </w:r>
    </w:p>
    <w:p w:rsidR="00CF391D" w:rsidRPr="00BA5AA3" w:rsidRDefault="00CF391D" w:rsidP="006C185C">
      <w:pPr>
        <w:jc w:val="both"/>
        <w:rPr>
          <w:sz w:val="28"/>
          <w:szCs w:val="28"/>
        </w:rPr>
      </w:pPr>
    </w:p>
    <w:p w:rsidR="00CF391D" w:rsidRPr="00BA5AA3" w:rsidRDefault="00CF391D" w:rsidP="007E79DF">
      <w:pPr>
        <w:pStyle w:val="ListParagraph"/>
        <w:numPr>
          <w:ilvl w:val="0"/>
          <w:numId w:val="11"/>
        </w:numPr>
        <w:rPr>
          <w:sz w:val="28"/>
          <w:szCs w:val="28"/>
        </w:rPr>
      </w:pPr>
      <w:r w:rsidRPr="00BA5AA3">
        <w:rPr>
          <w:b/>
          <w:sz w:val="28"/>
          <w:szCs w:val="28"/>
        </w:rPr>
        <w:t>Karavīriem</w:t>
      </w:r>
    </w:p>
    <w:p w:rsidR="00CF391D" w:rsidRPr="00BA5AA3" w:rsidRDefault="00CF391D" w:rsidP="00B9247F">
      <w:pPr>
        <w:ind w:firstLine="360"/>
        <w:jc w:val="both"/>
        <w:rPr>
          <w:b/>
          <w:sz w:val="28"/>
          <w:szCs w:val="28"/>
        </w:rPr>
      </w:pPr>
    </w:p>
    <w:p w:rsidR="00CF391D" w:rsidRPr="00BA5AA3" w:rsidRDefault="00CF391D" w:rsidP="001D6732">
      <w:pPr>
        <w:ind w:firstLine="360"/>
        <w:jc w:val="both"/>
        <w:rPr>
          <w:sz w:val="28"/>
          <w:szCs w:val="28"/>
        </w:rPr>
      </w:pPr>
      <w:r w:rsidRPr="00BA5AA3">
        <w:rPr>
          <w:b/>
          <w:i/>
          <w:sz w:val="28"/>
          <w:szCs w:val="28"/>
        </w:rPr>
        <w:t xml:space="preserve">Pakāpeniski paaugstināt uzturdevas kompensāciju </w:t>
      </w:r>
      <w:r w:rsidRPr="00BA5AA3">
        <w:rPr>
          <w:sz w:val="28"/>
          <w:szCs w:val="28"/>
        </w:rPr>
        <w:t>līdz Ministru kabineta 2010.gada 29.jūnija noteikumos Nr.606 "Noteikumi par karavīra un zemessarga uzturdevas kompensācijas apmēru un izmaksāšanas kārtību" noteiktajam apmēram – 7 lati dienā. Papildu nepieciešamais finansējums 2014.gadā –</w:t>
      </w:r>
      <w:r w:rsidR="00F75478" w:rsidRPr="00BA5AA3">
        <w:rPr>
          <w:sz w:val="28"/>
          <w:szCs w:val="28"/>
        </w:rPr>
        <w:t xml:space="preserve">           </w:t>
      </w:r>
      <w:r w:rsidRPr="00BA5AA3">
        <w:rPr>
          <w:b/>
          <w:sz w:val="28"/>
          <w:szCs w:val="28"/>
        </w:rPr>
        <w:t>1 803</w:t>
      </w:r>
      <w:r w:rsidR="00335C76" w:rsidRPr="00BA5AA3">
        <w:rPr>
          <w:b/>
          <w:sz w:val="28"/>
          <w:szCs w:val="28"/>
        </w:rPr>
        <w:t> </w:t>
      </w:r>
      <w:r w:rsidRPr="00BA5AA3">
        <w:rPr>
          <w:b/>
          <w:sz w:val="28"/>
          <w:szCs w:val="28"/>
        </w:rPr>
        <w:t>830</w:t>
      </w:r>
      <w:r w:rsidR="00335C76" w:rsidRPr="00BA5AA3">
        <w:rPr>
          <w:b/>
          <w:sz w:val="28"/>
          <w:szCs w:val="28"/>
        </w:rPr>
        <w:t xml:space="preserve"> latu</w:t>
      </w:r>
      <w:r w:rsidRPr="00BA5AA3">
        <w:rPr>
          <w:sz w:val="28"/>
          <w:szCs w:val="28"/>
        </w:rPr>
        <w:t>, lai nodrošinātu uzturdevas kompensāciju 6 lati dienā, 2015.gadā –</w:t>
      </w:r>
      <w:r w:rsidR="00584792" w:rsidRPr="00BA5AA3">
        <w:rPr>
          <w:sz w:val="28"/>
          <w:szCs w:val="28"/>
        </w:rPr>
        <w:t>un turpmākajos gados -</w:t>
      </w:r>
      <w:r w:rsidR="00335C76" w:rsidRPr="00BA5AA3">
        <w:rPr>
          <w:sz w:val="28"/>
          <w:szCs w:val="28"/>
        </w:rPr>
        <w:t xml:space="preserve"> </w:t>
      </w:r>
      <w:r w:rsidRPr="00BA5AA3">
        <w:rPr>
          <w:sz w:val="28"/>
          <w:szCs w:val="28"/>
        </w:rPr>
        <w:t>3 607</w:t>
      </w:r>
      <w:r w:rsidR="00335C76" w:rsidRPr="00BA5AA3">
        <w:rPr>
          <w:sz w:val="28"/>
          <w:szCs w:val="28"/>
        </w:rPr>
        <w:t> </w:t>
      </w:r>
      <w:r w:rsidRPr="00BA5AA3">
        <w:rPr>
          <w:sz w:val="28"/>
          <w:szCs w:val="28"/>
        </w:rPr>
        <w:t>660</w:t>
      </w:r>
      <w:r w:rsidR="00335C76" w:rsidRPr="00BA5AA3">
        <w:rPr>
          <w:sz w:val="28"/>
          <w:szCs w:val="28"/>
        </w:rPr>
        <w:t xml:space="preserve"> latu</w:t>
      </w:r>
      <w:r w:rsidRPr="00BA5AA3">
        <w:rPr>
          <w:sz w:val="28"/>
          <w:szCs w:val="28"/>
        </w:rPr>
        <w:t>, lai nodrošinātu uzturdevas kompensāciju 7 lati dienā.</w:t>
      </w:r>
    </w:p>
    <w:p w:rsidR="005178A9" w:rsidRPr="00BA5AA3" w:rsidRDefault="005178A9" w:rsidP="00A77D8D">
      <w:pPr>
        <w:pStyle w:val="PlainText"/>
        <w:ind w:firstLine="720"/>
        <w:jc w:val="both"/>
        <w:rPr>
          <w:rFonts w:ascii="Times New Roman" w:hAnsi="Times New Roman" w:cs="Times New Roman"/>
          <w:sz w:val="28"/>
          <w:szCs w:val="28"/>
        </w:rPr>
      </w:pPr>
      <w:r w:rsidRPr="00BA5AA3">
        <w:rPr>
          <w:rFonts w:ascii="Times New Roman" w:hAnsi="Times New Roman" w:cs="Times New Roman"/>
          <w:sz w:val="28"/>
          <w:szCs w:val="28"/>
        </w:rPr>
        <w:t>Aizsardzības ministrijas izvirzītās prioritātes jāizskata saistībā ar likuma „Par vidēja termiņa budžeta ietvaru 2013., 2014. un 2015.gadam”</w:t>
      </w:r>
      <w:r w:rsidR="00A77D8D">
        <w:rPr>
          <w:rFonts w:ascii="Times New Roman" w:hAnsi="Times New Roman" w:cs="Times New Roman"/>
          <w:sz w:val="28"/>
          <w:szCs w:val="28"/>
        </w:rPr>
        <w:t xml:space="preserve"> </w:t>
      </w:r>
      <w:r w:rsidRPr="00BA5AA3">
        <w:rPr>
          <w:rFonts w:ascii="Times New Roman" w:hAnsi="Times New Roman" w:cs="Times New Roman"/>
          <w:sz w:val="28"/>
          <w:szCs w:val="28"/>
        </w:rPr>
        <w:t>3.pantā noteikto, ka, izstrādājot turpmāko gadu vidēja termiņa budžeta ietvara likumprojektus, un ņemot vērā valsts ekonomisko situāciju un valsts budžeta iespējas, nodrošināt pakāpenisku virzību uz 2012.gada 10.maijā Saeimā apstiprinātajā Valsts aizsardzības koncepcijā noteikto indikatīvo mērķi – sasniegt valsts aizsardzības finansējuma apmēru līdz 2 procentiem no iekšzemes kopprodukta līdz 2020.gadam.</w:t>
      </w:r>
    </w:p>
    <w:p w:rsidR="00CF391D" w:rsidRPr="00BA5AA3" w:rsidRDefault="00CF391D" w:rsidP="00635DA0">
      <w:pPr>
        <w:ind w:firstLine="720"/>
        <w:jc w:val="both"/>
        <w:rPr>
          <w:sz w:val="28"/>
          <w:szCs w:val="28"/>
        </w:rPr>
      </w:pPr>
      <w:r w:rsidRPr="00BA5AA3">
        <w:rPr>
          <w:sz w:val="28"/>
          <w:szCs w:val="28"/>
        </w:rPr>
        <w:t>Vienlaicīgi jāatzīmē, ka Finanšu ministrija uzskata, ka karavīru uzturdevas kompensāciju</w:t>
      </w:r>
      <w:r w:rsidR="00AE2416" w:rsidRPr="00BA5AA3">
        <w:rPr>
          <w:sz w:val="28"/>
          <w:szCs w:val="28"/>
        </w:rPr>
        <w:t>,</w:t>
      </w:r>
      <w:r w:rsidRPr="00BA5AA3">
        <w:rPr>
          <w:sz w:val="28"/>
          <w:szCs w:val="28"/>
        </w:rPr>
        <w:t xml:space="preserve"> līdzīgi kā IEM un </w:t>
      </w:r>
      <w:proofErr w:type="spellStart"/>
      <w:r w:rsidRPr="00BA5AA3">
        <w:rPr>
          <w:sz w:val="28"/>
          <w:szCs w:val="28"/>
        </w:rPr>
        <w:t>IeVP</w:t>
      </w:r>
      <w:proofErr w:type="spellEnd"/>
      <w:r w:rsidRPr="00BA5AA3">
        <w:rPr>
          <w:sz w:val="28"/>
          <w:szCs w:val="28"/>
        </w:rPr>
        <w:t xml:space="preserve"> amatpersonām</w:t>
      </w:r>
      <w:r w:rsidR="00A03672" w:rsidRPr="00BA5AA3">
        <w:rPr>
          <w:sz w:val="28"/>
          <w:szCs w:val="28"/>
        </w:rPr>
        <w:t xml:space="preserve"> uzturdevas kompensācija</w:t>
      </w:r>
      <w:r w:rsidR="00AE2416" w:rsidRPr="00BA5AA3">
        <w:rPr>
          <w:sz w:val="28"/>
          <w:szCs w:val="28"/>
        </w:rPr>
        <w:t>,</w:t>
      </w:r>
      <w:r w:rsidRPr="00BA5AA3">
        <w:rPr>
          <w:sz w:val="28"/>
          <w:szCs w:val="28"/>
        </w:rPr>
        <w:t xml:space="preserve"> būtu jāintegrē mēnešalgā, pie kam</w:t>
      </w:r>
      <w:r w:rsidR="00B978FF" w:rsidRPr="00BA5AA3">
        <w:rPr>
          <w:sz w:val="28"/>
          <w:szCs w:val="28"/>
        </w:rPr>
        <w:t>, ja netiek palielināt</w:t>
      </w:r>
      <w:r w:rsidR="00A67374" w:rsidRPr="00BA5AA3">
        <w:rPr>
          <w:sz w:val="28"/>
          <w:szCs w:val="28"/>
        </w:rPr>
        <w:t>s</w:t>
      </w:r>
      <w:r w:rsidRPr="00BA5AA3">
        <w:rPr>
          <w:sz w:val="28"/>
          <w:szCs w:val="28"/>
        </w:rPr>
        <w:t xml:space="preserve"> 201</w:t>
      </w:r>
      <w:r w:rsidR="00E51933" w:rsidRPr="00BA5AA3">
        <w:rPr>
          <w:sz w:val="28"/>
          <w:szCs w:val="28"/>
        </w:rPr>
        <w:t>3</w:t>
      </w:r>
      <w:r w:rsidR="00B978FF" w:rsidRPr="00BA5AA3">
        <w:rPr>
          <w:sz w:val="28"/>
          <w:szCs w:val="28"/>
        </w:rPr>
        <w:t>.gadā noteiktais uzturdevas kompensācijas apmērs</w:t>
      </w:r>
      <w:r w:rsidRPr="00BA5AA3">
        <w:rPr>
          <w:sz w:val="28"/>
          <w:szCs w:val="28"/>
        </w:rPr>
        <w:t xml:space="preserve"> 5 lati </w:t>
      </w:r>
      <w:r w:rsidR="00A77D8D">
        <w:rPr>
          <w:sz w:val="28"/>
          <w:szCs w:val="28"/>
        </w:rPr>
        <w:t xml:space="preserve">(neto) </w:t>
      </w:r>
      <w:r w:rsidRPr="00BA5AA3">
        <w:rPr>
          <w:sz w:val="28"/>
          <w:szCs w:val="28"/>
        </w:rPr>
        <w:t xml:space="preserve">dienā, </w:t>
      </w:r>
      <w:r w:rsidR="00B978FF" w:rsidRPr="00BA5AA3">
        <w:rPr>
          <w:sz w:val="28"/>
          <w:szCs w:val="28"/>
        </w:rPr>
        <w:t>tas</w:t>
      </w:r>
      <w:r w:rsidRPr="00BA5AA3">
        <w:rPr>
          <w:sz w:val="28"/>
          <w:szCs w:val="28"/>
        </w:rPr>
        <w:t xml:space="preserve"> mēnesī vidēji ir</w:t>
      </w:r>
      <w:r w:rsidR="008D0A73" w:rsidRPr="00BA5AA3">
        <w:rPr>
          <w:sz w:val="28"/>
          <w:szCs w:val="28"/>
        </w:rPr>
        <w:t xml:space="preserve"> 1</w:t>
      </w:r>
      <w:r w:rsidRPr="00BA5AA3">
        <w:rPr>
          <w:sz w:val="28"/>
          <w:szCs w:val="28"/>
        </w:rPr>
        <w:t>5</w:t>
      </w:r>
      <w:r w:rsidR="00E51933" w:rsidRPr="00BA5AA3">
        <w:rPr>
          <w:sz w:val="28"/>
          <w:szCs w:val="28"/>
        </w:rPr>
        <w:t>0</w:t>
      </w:r>
      <w:r w:rsidRPr="00BA5AA3">
        <w:rPr>
          <w:sz w:val="28"/>
          <w:szCs w:val="28"/>
        </w:rPr>
        <w:t xml:space="preserve"> </w:t>
      </w:r>
      <w:r w:rsidR="00AE2416" w:rsidRPr="00BA5AA3">
        <w:rPr>
          <w:sz w:val="28"/>
          <w:szCs w:val="28"/>
        </w:rPr>
        <w:t>lati</w:t>
      </w:r>
      <w:r w:rsidRPr="00BA5AA3">
        <w:rPr>
          <w:sz w:val="28"/>
          <w:szCs w:val="28"/>
        </w:rPr>
        <w:t xml:space="preserve">, </w:t>
      </w:r>
      <w:r w:rsidR="00B978FF" w:rsidRPr="00BA5AA3">
        <w:rPr>
          <w:sz w:val="28"/>
          <w:szCs w:val="28"/>
        </w:rPr>
        <w:t>bet</w:t>
      </w:r>
      <w:r w:rsidRPr="00BA5AA3">
        <w:rPr>
          <w:sz w:val="28"/>
          <w:szCs w:val="28"/>
        </w:rPr>
        <w:t xml:space="preserve"> bruto </w:t>
      </w:r>
      <w:r w:rsidR="00A77D8D">
        <w:rPr>
          <w:sz w:val="28"/>
          <w:szCs w:val="28"/>
        </w:rPr>
        <w:t>-</w:t>
      </w:r>
      <w:r w:rsidRPr="00BA5AA3">
        <w:rPr>
          <w:sz w:val="28"/>
          <w:szCs w:val="28"/>
        </w:rPr>
        <w:t xml:space="preserve"> 7.25 lati dienā jeb 2</w:t>
      </w:r>
      <w:r w:rsidR="00E51933" w:rsidRPr="00BA5AA3">
        <w:rPr>
          <w:sz w:val="28"/>
          <w:szCs w:val="28"/>
        </w:rPr>
        <w:t>18</w:t>
      </w:r>
      <w:r w:rsidRPr="00BA5AA3">
        <w:rPr>
          <w:sz w:val="28"/>
          <w:szCs w:val="28"/>
        </w:rPr>
        <w:t xml:space="preserve"> </w:t>
      </w:r>
      <w:r w:rsidR="00AE2416" w:rsidRPr="00BA5AA3">
        <w:rPr>
          <w:sz w:val="28"/>
          <w:szCs w:val="28"/>
        </w:rPr>
        <w:t>lati</w:t>
      </w:r>
      <w:r w:rsidRPr="00BA5AA3">
        <w:rPr>
          <w:sz w:val="28"/>
          <w:szCs w:val="28"/>
        </w:rPr>
        <w:t xml:space="preserve"> mēnesī.</w:t>
      </w:r>
    </w:p>
    <w:p w:rsidR="005C40D8" w:rsidRPr="00BA5AA3" w:rsidRDefault="005C40D8" w:rsidP="00635DA0">
      <w:pPr>
        <w:ind w:firstLine="720"/>
        <w:jc w:val="both"/>
        <w:rPr>
          <w:sz w:val="28"/>
          <w:szCs w:val="28"/>
        </w:rPr>
      </w:pPr>
      <w:r w:rsidRPr="00BA5AA3">
        <w:rPr>
          <w:sz w:val="28"/>
          <w:szCs w:val="28"/>
        </w:rPr>
        <w:t>Aizsardzības ministrija neatbalsta Finanšu ministrijas priekšlikumu, jo karavīriem bieži tiek nodrošināta ēdināšana un tādēļ uzturdevas kompensācijas integrēšana mēnešalgā nav iespējama.</w:t>
      </w:r>
    </w:p>
    <w:p w:rsidR="00CF391D" w:rsidRPr="00BA5AA3" w:rsidRDefault="00CF391D" w:rsidP="00D82364">
      <w:pPr>
        <w:tabs>
          <w:tab w:val="left" w:pos="8070"/>
        </w:tabs>
        <w:ind w:firstLine="360"/>
        <w:jc w:val="both"/>
        <w:rPr>
          <w:sz w:val="28"/>
          <w:szCs w:val="28"/>
        </w:rPr>
      </w:pPr>
    </w:p>
    <w:p w:rsidR="0010736A" w:rsidRPr="00BA5AA3" w:rsidRDefault="0010736A" w:rsidP="00E109BC">
      <w:pPr>
        <w:jc w:val="both"/>
        <w:rPr>
          <w:sz w:val="28"/>
          <w:szCs w:val="28"/>
        </w:rPr>
      </w:pPr>
      <w:bookmarkStart w:id="1" w:name="_GoBack"/>
      <w:bookmarkEnd w:id="1"/>
    </w:p>
    <w:p w:rsidR="00CF391D" w:rsidRPr="00BA5AA3" w:rsidRDefault="00CF391D" w:rsidP="006C185C">
      <w:pPr>
        <w:ind w:left="360"/>
        <w:jc w:val="both"/>
        <w:rPr>
          <w:sz w:val="28"/>
          <w:szCs w:val="28"/>
        </w:rPr>
      </w:pPr>
      <w:r w:rsidRPr="00BA5AA3">
        <w:rPr>
          <w:sz w:val="28"/>
          <w:szCs w:val="28"/>
        </w:rPr>
        <w:t>Finanšu ministrs</w:t>
      </w:r>
      <w:r w:rsidRPr="00BA5AA3">
        <w:rPr>
          <w:sz w:val="28"/>
          <w:szCs w:val="28"/>
        </w:rPr>
        <w:tab/>
      </w:r>
      <w:r w:rsidRPr="00BA5AA3">
        <w:rPr>
          <w:sz w:val="28"/>
          <w:szCs w:val="28"/>
        </w:rPr>
        <w:tab/>
      </w:r>
      <w:r w:rsidRPr="00BA5AA3">
        <w:rPr>
          <w:sz w:val="28"/>
          <w:szCs w:val="28"/>
        </w:rPr>
        <w:tab/>
      </w:r>
      <w:r w:rsidRPr="00BA5AA3">
        <w:rPr>
          <w:sz w:val="28"/>
          <w:szCs w:val="28"/>
        </w:rPr>
        <w:tab/>
      </w:r>
      <w:r w:rsidRPr="00BA5AA3">
        <w:rPr>
          <w:sz w:val="28"/>
          <w:szCs w:val="28"/>
        </w:rPr>
        <w:tab/>
      </w:r>
      <w:r w:rsidRPr="00BA5AA3">
        <w:rPr>
          <w:sz w:val="28"/>
          <w:szCs w:val="28"/>
        </w:rPr>
        <w:tab/>
      </w:r>
      <w:r w:rsidRPr="00BA5AA3">
        <w:rPr>
          <w:sz w:val="28"/>
          <w:szCs w:val="28"/>
        </w:rPr>
        <w:tab/>
        <w:t>A.Vilks</w:t>
      </w:r>
    </w:p>
    <w:p w:rsidR="00A67374" w:rsidRPr="00BA5AA3" w:rsidRDefault="00A67374" w:rsidP="006C185C">
      <w:pPr>
        <w:ind w:left="360"/>
        <w:jc w:val="both"/>
        <w:rPr>
          <w:sz w:val="28"/>
          <w:szCs w:val="28"/>
        </w:rPr>
      </w:pPr>
    </w:p>
    <w:p w:rsidR="00A67374" w:rsidRPr="00BA5AA3" w:rsidRDefault="00A67374" w:rsidP="006C185C">
      <w:pPr>
        <w:ind w:left="360"/>
        <w:jc w:val="both"/>
        <w:rPr>
          <w:sz w:val="28"/>
          <w:szCs w:val="28"/>
        </w:rPr>
      </w:pPr>
    </w:p>
    <w:p w:rsidR="00A67374" w:rsidRPr="00BA5AA3" w:rsidRDefault="00A67374" w:rsidP="006C185C">
      <w:pPr>
        <w:ind w:left="360"/>
        <w:jc w:val="both"/>
        <w:rPr>
          <w:sz w:val="28"/>
          <w:szCs w:val="28"/>
        </w:rPr>
      </w:pPr>
    </w:p>
    <w:p w:rsidR="0010736A" w:rsidRPr="00BA5AA3" w:rsidRDefault="0010736A" w:rsidP="006C185C">
      <w:pPr>
        <w:ind w:left="360"/>
        <w:jc w:val="both"/>
        <w:rPr>
          <w:sz w:val="28"/>
          <w:szCs w:val="28"/>
        </w:rPr>
      </w:pPr>
    </w:p>
    <w:p w:rsidR="00D04F78" w:rsidRPr="004C5D92" w:rsidRDefault="0067730F" w:rsidP="00EB7137">
      <w:pPr>
        <w:jc w:val="both"/>
        <w:rPr>
          <w:sz w:val="20"/>
          <w:szCs w:val="20"/>
        </w:rPr>
      </w:pPr>
      <w:r w:rsidRPr="004C5D92">
        <w:rPr>
          <w:sz w:val="20"/>
          <w:szCs w:val="20"/>
        </w:rPr>
        <w:t>14</w:t>
      </w:r>
      <w:r w:rsidR="00BA5AA3" w:rsidRPr="004C5D92">
        <w:rPr>
          <w:sz w:val="20"/>
          <w:szCs w:val="20"/>
        </w:rPr>
        <w:t>.02.2013 11:53</w:t>
      </w:r>
      <w:r w:rsidRPr="004C5D92">
        <w:rPr>
          <w:sz w:val="20"/>
          <w:szCs w:val="20"/>
        </w:rPr>
        <w:t xml:space="preserve"> </w:t>
      </w:r>
    </w:p>
    <w:p w:rsidR="00CF391D" w:rsidRPr="004C5D92" w:rsidRDefault="00CF391D" w:rsidP="00EB7137">
      <w:pPr>
        <w:jc w:val="both"/>
        <w:rPr>
          <w:sz w:val="20"/>
          <w:szCs w:val="20"/>
        </w:rPr>
      </w:pPr>
      <w:r w:rsidRPr="004C5D92">
        <w:rPr>
          <w:sz w:val="20"/>
          <w:szCs w:val="20"/>
        </w:rPr>
        <w:t>I.Zariņa</w:t>
      </w:r>
    </w:p>
    <w:p w:rsidR="00CF391D" w:rsidRPr="004C5D92" w:rsidRDefault="004C5D92" w:rsidP="00EB7137">
      <w:pPr>
        <w:tabs>
          <w:tab w:val="left" w:pos="3750"/>
          <w:tab w:val="center" w:pos="4535"/>
        </w:tabs>
        <w:jc w:val="both"/>
        <w:rPr>
          <w:sz w:val="20"/>
          <w:szCs w:val="20"/>
        </w:rPr>
      </w:pPr>
      <w:r w:rsidRPr="004C5D92">
        <w:rPr>
          <w:sz w:val="20"/>
          <w:szCs w:val="20"/>
        </w:rPr>
        <w:fldChar w:fldCharType="begin"/>
      </w:r>
      <w:r w:rsidRPr="004C5D92">
        <w:rPr>
          <w:sz w:val="20"/>
          <w:szCs w:val="20"/>
        </w:rPr>
        <w:instrText xml:space="preserve"> NUMWORDS   \* MERGEFORMAT </w:instrText>
      </w:r>
      <w:r w:rsidRPr="004C5D92">
        <w:rPr>
          <w:sz w:val="20"/>
          <w:szCs w:val="20"/>
        </w:rPr>
        <w:fldChar w:fldCharType="separate"/>
      </w:r>
      <w:r w:rsidR="00EE756A" w:rsidRPr="004C5D92">
        <w:rPr>
          <w:noProof/>
          <w:sz w:val="20"/>
          <w:szCs w:val="20"/>
        </w:rPr>
        <w:t>5550</w:t>
      </w:r>
      <w:r w:rsidRPr="004C5D92">
        <w:rPr>
          <w:noProof/>
          <w:sz w:val="20"/>
          <w:szCs w:val="20"/>
        </w:rPr>
        <w:fldChar w:fldCharType="end"/>
      </w:r>
      <w:r w:rsidR="00CF391D" w:rsidRPr="004C5D92">
        <w:rPr>
          <w:sz w:val="20"/>
          <w:szCs w:val="20"/>
        </w:rPr>
        <w:tab/>
      </w:r>
      <w:r w:rsidR="00CF391D" w:rsidRPr="004C5D92">
        <w:rPr>
          <w:sz w:val="20"/>
          <w:szCs w:val="20"/>
        </w:rPr>
        <w:tab/>
      </w:r>
    </w:p>
    <w:p w:rsidR="00CF391D" w:rsidRPr="004C5D92" w:rsidRDefault="00CF391D" w:rsidP="00EB7137">
      <w:pPr>
        <w:jc w:val="both"/>
        <w:rPr>
          <w:sz w:val="20"/>
          <w:szCs w:val="20"/>
        </w:rPr>
      </w:pPr>
      <w:r w:rsidRPr="004C5D92">
        <w:rPr>
          <w:sz w:val="20"/>
          <w:szCs w:val="20"/>
        </w:rPr>
        <w:t>tālr.67095676; fakss 67095541</w:t>
      </w:r>
    </w:p>
    <w:p w:rsidR="00CF391D" w:rsidRPr="004C5D92" w:rsidRDefault="004C5D92" w:rsidP="00EB7137">
      <w:pPr>
        <w:jc w:val="both"/>
        <w:rPr>
          <w:sz w:val="20"/>
          <w:szCs w:val="20"/>
        </w:rPr>
      </w:pPr>
      <w:hyperlink r:id="rId11" w:history="1">
        <w:r w:rsidR="00CF391D" w:rsidRPr="004C5D92">
          <w:rPr>
            <w:rStyle w:val="Hyperlink"/>
            <w:sz w:val="20"/>
            <w:szCs w:val="20"/>
          </w:rPr>
          <w:t>Indra.Zarina@fm.gov.lv</w:t>
        </w:r>
      </w:hyperlink>
      <w:r w:rsidR="00CF391D" w:rsidRPr="004C5D92">
        <w:rPr>
          <w:sz w:val="20"/>
          <w:szCs w:val="20"/>
        </w:rPr>
        <w:t xml:space="preserve"> </w:t>
      </w:r>
    </w:p>
    <w:sectPr w:rsidR="00CF391D" w:rsidRPr="004C5D92" w:rsidSect="0010736A">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0A" w:rsidRDefault="00A9720A" w:rsidP="00EE1C3B">
      <w:r>
        <w:separator/>
      </w:r>
    </w:p>
  </w:endnote>
  <w:endnote w:type="continuationSeparator" w:id="0">
    <w:p w:rsidR="00A9720A" w:rsidRDefault="00A9720A" w:rsidP="00EE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1" w:rsidRPr="006D76DD" w:rsidRDefault="00F84D91" w:rsidP="006D76DD">
    <w:pPr>
      <w:pStyle w:val="Footer"/>
    </w:pPr>
    <w:r w:rsidRPr="006D76DD">
      <w:rPr>
        <w:sz w:val="20"/>
        <w:szCs w:val="20"/>
      </w:rPr>
      <w:t>FMInf_</w:t>
    </w:r>
    <w:r w:rsidR="00E109BC">
      <w:rPr>
        <w:sz w:val="20"/>
        <w:szCs w:val="20"/>
      </w:rPr>
      <w:t>14</w:t>
    </w:r>
    <w:r w:rsidR="00E1106C">
      <w:rPr>
        <w:sz w:val="20"/>
        <w:szCs w:val="20"/>
      </w:rPr>
      <w:t>02</w:t>
    </w:r>
    <w:r w:rsidR="008762C3">
      <w:rPr>
        <w:sz w:val="20"/>
        <w:szCs w:val="20"/>
      </w:rPr>
      <w:t>2013</w:t>
    </w:r>
    <w:r w:rsidRPr="006D76DD">
      <w:rPr>
        <w:sz w:val="20"/>
        <w:szCs w:val="20"/>
      </w:rPr>
      <w:t>; Informatīv</w:t>
    </w:r>
    <w:r w:rsidR="0010736A">
      <w:rPr>
        <w:sz w:val="20"/>
        <w:szCs w:val="20"/>
      </w:rPr>
      <w:t xml:space="preserve">ā ziņojuma </w:t>
    </w:r>
    <w:r w:rsidRPr="006D76DD">
      <w:rPr>
        <w:sz w:val="20"/>
        <w:szCs w:val="20"/>
      </w:rPr>
      <w:t xml:space="preserve"> „Priekšlikumi par normatīvajos aktos noteikto sociālo garantiju karavīriem un amatpersonām ar speciālajām dienesta pakāpēm iespējamu pilnveidošanu” </w:t>
    </w:r>
    <w:r w:rsidR="0010736A">
      <w:rPr>
        <w:sz w:val="20"/>
        <w:szCs w:val="20"/>
      </w:rPr>
      <w:t>projekts</w:t>
    </w:r>
    <w:r w:rsidRPr="006D76DD">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1" w:rsidRDefault="00F84D91">
    <w:pPr>
      <w:pStyle w:val="Footer"/>
    </w:pPr>
    <w:r w:rsidRPr="006D76DD">
      <w:rPr>
        <w:sz w:val="20"/>
        <w:szCs w:val="20"/>
      </w:rPr>
      <w:t>FMInf_</w:t>
    </w:r>
    <w:r w:rsidR="00E109BC">
      <w:rPr>
        <w:sz w:val="20"/>
        <w:szCs w:val="20"/>
      </w:rPr>
      <w:t>14</w:t>
    </w:r>
    <w:r w:rsidR="00E1106C">
      <w:rPr>
        <w:sz w:val="20"/>
        <w:szCs w:val="20"/>
      </w:rPr>
      <w:t>02</w:t>
    </w:r>
    <w:r w:rsidR="0082362C">
      <w:rPr>
        <w:sz w:val="20"/>
        <w:szCs w:val="20"/>
      </w:rPr>
      <w:t>2013</w:t>
    </w:r>
    <w:r w:rsidRPr="006D76DD">
      <w:rPr>
        <w:sz w:val="20"/>
        <w:szCs w:val="20"/>
      </w:rPr>
      <w:t>; Informatīv</w:t>
    </w:r>
    <w:r w:rsidR="0010736A">
      <w:rPr>
        <w:sz w:val="20"/>
        <w:szCs w:val="20"/>
      </w:rPr>
      <w:t>ā ziņojuma</w:t>
    </w:r>
    <w:r w:rsidRPr="006D76DD">
      <w:rPr>
        <w:sz w:val="20"/>
        <w:szCs w:val="20"/>
      </w:rPr>
      <w:t xml:space="preserve"> „Priekšlikumi par normatīvajos aktos noteikto sociālo garantiju karavīriem un amatpersonām ar speciālajām dienesta pakāpēm iespējamu pilnveidošanu” </w:t>
    </w:r>
    <w:r w:rsidR="0010736A">
      <w:rPr>
        <w:sz w:val="20"/>
        <w:szCs w:val="20"/>
      </w:rPr>
      <w:t xml:space="preserve"> projekts</w:t>
    </w:r>
    <w:r w:rsidRPr="006D76D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0A" w:rsidRDefault="00A9720A" w:rsidP="00EE1C3B">
      <w:r>
        <w:separator/>
      </w:r>
    </w:p>
  </w:footnote>
  <w:footnote w:type="continuationSeparator" w:id="0">
    <w:p w:rsidR="00A9720A" w:rsidRDefault="00A9720A" w:rsidP="00EE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1" w:rsidRDefault="00780ADF">
    <w:pPr>
      <w:pStyle w:val="Header"/>
      <w:jc w:val="center"/>
    </w:pPr>
    <w:r>
      <w:fldChar w:fldCharType="begin"/>
    </w:r>
    <w:r w:rsidR="00F84D91">
      <w:instrText xml:space="preserve"> PAGE   \* MERGEFORMAT </w:instrText>
    </w:r>
    <w:r>
      <w:fldChar w:fldCharType="separate"/>
    </w:r>
    <w:r w:rsidR="004C5D92">
      <w:rPr>
        <w:noProof/>
      </w:rPr>
      <w:t>17</w:t>
    </w:r>
    <w:r>
      <w:rPr>
        <w:noProof/>
      </w:rPr>
      <w:fldChar w:fldCharType="end"/>
    </w:r>
  </w:p>
  <w:p w:rsidR="00F84D91" w:rsidRDefault="00F8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E2"/>
    <w:multiLevelType w:val="hybridMultilevel"/>
    <w:tmpl w:val="66AE9B00"/>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345206A"/>
    <w:multiLevelType w:val="hybridMultilevel"/>
    <w:tmpl w:val="8D9E8980"/>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nsid w:val="0A657B9A"/>
    <w:multiLevelType w:val="hybridMultilevel"/>
    <w:tmpl w:val="23E09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241FAD"/>
    <w:multiLevelType w:val="hybridMultilevel"/>
    <w:tmpl w:val="CCF44C8A"/>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C115B2"/>
    <w:multiLevelType w:val="hybridMultilevel"/>
    <w:tmpl w:val="E4460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A23771"/>
    <w:multiLevelType w:val="hybridMultilevel"/>
    <w:tmpl w:val="0CA0C4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051C24"/>
    <w:multiLevelType w:val="multilevel"/>
    <w:tmpl w:val="B682236A"/>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C510EB"/>
    <w:multiLevelType w:val="hybridMultilevel"/>
    <w:tmpl w:val="AD0AE9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55719B8"/>
    <w:multiLevelType w:val="hybridMultilevel"/>
    <w:tmpl w:val="CE32EDDC"/>
    <w:lvl w:ilvl="0" w:tplc="BA7A8228">
      <w:start w:val="2"/>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9C0329D"/>
    <w:multiLevelType w:val="hybridMultilevel"/>
    <w:tmpl w:val="6FDA6974"/>
    <w:lvl w:ilvl="0" w:tplc="EC982B52">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544E7334"/>
    <w:multiLevelType w:val="hybridMultilevel"/>
    <w:tmpl w:val="BF6C4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47E203F"/>
    <w:multiLevelType w:val="hybridMultilevel"/>
    <w:tmpl w:val="5BB83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ACB6664"/>
    <w:multiLevelType w:val="hybridMultilevel"/>
    <w:tmpl w:val="BCF45DAA"/>
    <w:lvl w:ilvl="0" w:tplc="7FD45192">
      <w:start w:val="1"/>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nsid w:val="6B450A92"/>
    <w:multiLevelType w:val="hybridMultilevel"/>
    <w:tmpl w:val="876CA870"/>
    <w:lvl w:ilvl="0" w:tplc="7FD4519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E517A1E"/>
    <w:multiLevelType w:val="hybridMultilevel"/>
    <w:tmpl w:val="1A687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F42173F"/>
    <w:multiLevelType w:val="hybridMultilevel"/>
    <w:tmpl w:val="6BB21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BE0A5A"/>
    <w:multiLevelType w:val="hybridMultilevel"/>
    <w:tmpl w:val="A7A042E4"/>
    <w:lvl w:ilvl="0" w:tplc="62B8AE0A">
      <w:start w:val="3"/>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78BB748D"/>
    <w:multiLevelType w:val="hybridMultilevel"/>
    <w:tmpl w:val="5770BA3C"/>
    <w:lvl w:ilvl="0" w:tplc="62B8AE0A">
      <w:start w:val="3"/>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D271018"/>
    <w:multiLevelType w:val="hybridMultilevel"/>
    <w:tmpl w:val="76C049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5"/>
  </w:num>
  <w:num w:numId="5">
    <w:abstractNumId w:val="18"/>
  </w:num>
  <w:num w:numId="6">
    <w:abstractNumId w:val="15"/>
  </w:num>
  <w:num w:numId="7">
    <w:abstractNumId w:val="4"/>
  </w:num>
  <w:num w:numId="8">
    <w:abstractNumId w:val="7"/>
  </w:num>
  <w:num w:numId="9">
    <w:abstractNumId w:val="1"/>
  </w:num>
  <w:num w:numId="10">
    <w:abstractNumId w:val="10"/>
  </w:num>
  <w:num w:numId="11">
    <w:abstractNumId w:val="8"/>
  </w:num>
  <w:num w:numId="12">
    <w:abstractNumId w:val="3"/>
  </w:num>
  <w:num w:numId="13">
    <w:abstractNumId w:val="2"/>
  </w:num>
  <w:num w:numId="14">
    <w:abstractNumId w:val="0"/>
  </w:num>
  <w:num w:numId="15">
    <w:abstractNumId w:val="17"/>
  </w:num>
  <w:num w:numId="16">
    <w:abstractNumId w:val="16"/>
  </w:num>
  <w:num w:numId="17">
    <w:abstractNumId w:val="9"/>
  </w:num>
  <w:num w:numId="18">
    <w:abstractNumId w:val="6"/>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DF5"/>
    <w:rsid w:val="000001FF"/>
    <w:rsid w:val="00000395"/>
    <w:rsid w:val="00000454"/>
    <w:rsid w:val="0000064D"/>
    <w:rsid w:val="0000095B"/>
    <w:rsid w:val="00002C94"/>
    <w:rsid w:val="00002E0C"/>
    <w:rsid w:val="00003F89"/>
    <w:rsid w:val="00005EE0"/>
    <w:rsid w:val="0000741F"/>
    <w:rsid w:val="00007C5C"/>
    <w:rsid w:val="00010412"/>
    <w:rsid w:val="00014737"/>
    <w:rsid w:val="00014ABB"/>
    <w:rsid w:val="00016A7B"/>
    <w:rsid w:val="00016B57"/>
    <w:rsid w:val="000175DB"/>
    <w:rsid w:val="00020380"/>
    <w:rsid w:val="00024016"/>
    <w:rsid w:val="00024EFF"/>
    <w:rsid w:val="000252FF"/>
    <w:rsid w:val="00026725"/>
    <w:rsid w:val="00026A51"/>
    <w:rsid w:val="000273D9"/>
    <w:rsid w:val="0003095A"/>
    <w:rsid w:val="0003182C"/>
    <w:rsid w:val="00033717"/>
    <w:rsid w:val="00034233"/>
    <w:rsid w:val="000343C2"/>
    <w:rsid w:val="000353BC"/>
    <w:rsid w:val="00037315"/>
    <w:rsid w:val="00041627"/>
    <w:rsid w:val="000422A7"/>
    <w:rsid w:val="000474ED"/>
    <w:rsid w:val="000501CE"/>
    <w:rsid w:val="000509A0"/>
    <w:rsid w:val="00051329"/>
    <w:rsid w:val="00054617"/>
    <w:rsid w:val="00054B3C"/>
    <w:rsid w:val="00055DCC"/>
    <w:rsid w:val="00061AF6"/>
    <w:rsid w:val="00062B2B"/>
    <w:rsid w:val="000652F3"/>
    <w:rsid w:val="00066463"/>
    <w:rsid w:val="00066E06"/>
    <w:rsid w:val="00066F89"/>
    <w:rsid w:val="00067899"/>
    <w:rsid w:val="00067EA2"/>
    <w:rsid w:val="000703B1"/>
    <w:rsid w:val="00070A5F"/>
    <w:rsid w:val="00071D4B"/>
    <w:rsid w:val="00071E5B"/>
    <w:rsid w:val="00075B2C"/>
    <w:rsid w:val="00082591"/>
    <w:rsid w:val="00083930"/>
    <w:rsid w:val="00084049"/>
    <w:rsid w:val="000854C6"/>
    <w:rsid w:val="0008680F"/>
    <w:rsid w:val="00086B80"/>
    <w:rsid w:val="000878F3"/>
    <w:rsid w:val="000907AB"/>
    <w:rsid w:val="000920F7"/>
    <w:rsid w:val="00092F39"/>
    <w:rsid w:val="00093C03"/>
    <w:rsid w:val="00094E46"/>
    <w:rsid w:val="00095D7E"/>
    <w:rsid w:val="000A03C9"/>
    <w:rsid w:val="000A1363"/>
    <w:rsid w:val="000A4077"/>
    <w:rsid w:val="000A6ACE"/>
    <w:rsid w:val="000B0203"/>
    <w:rsid w:val="000B1ACE"/>
    <w:rsid w:val="000B1D1C"/>
    <w:rsid w:val="000B349F"/>
    <w:rsid w:val="000B407E"/>
    <w:rsid w:val="000B4127"/>
    <w:rsid w:val="000B5CD7"/>
    <w:rsid w:val="000B6445"/>
    <w:rsid w:val="000C0054"/>
    <w:rsid w:val="000C01C8"/>
    <w:rsid w:val="000C1CFB"/>
    <w:rsid w:val="000C28F6"/>
    <w:rsid w:val="000C2A64"/>
    <w:rsid w:val="000C51CB"/>
    <w:rsid w:val="000C7C95"/>
    <w:rsid w:val="000D2605"/>
    <w:rsid w:val="000D2695"/>
    <w:rsid w:val="000D2A44"/>
    <w:rsid w:val="000D5011"/>
    <w:rsid w:val="000D59FF"/>
    <w:rsid w:val="000D5E44"/>
    <w:rsid w:val="000D6456"/>
    <w:rsid w:val="000D70E4"/>
    <w:rsid w:val="000D7C40"/>
    <w:rsid w:val="000E0CCF"/>
    <w:rsid w:val="000E138E"/>
    <w:rsid w:val="000E215D"/>
    <w:rsid w:val="000E2ABA"/>
    <w:rsid w:val="000E4793"/>
    <w:rsid w:val="000E4CD7"/>
    <w:rsid w:val="000E4DD2"/>
    <w:rsid w:val="000E502B"/>
    <w:rsid w:val="000E6010"/>
    <w:rsid w:val="000E60B3"/>
    <w:rsid w:val="000E6732"/>
    <w:rsid w:val="000E75CB"/>
    <w:rsid w:val="000E7E55"/>
    <w:rsid w:val="000F0AB5"/>
    <w:rsid w:val="000F5E50"/>
    <w:rsid w:val="000F714A"/>
    <w:rsid w:val="000F74F7"/>
    <w:rsid w:val="00100051"/>
    <w:rsid w:val="00101424"/>
    <w:rsid w:val="0010154A"/>
    <w:rsid w:val="00101A29"/>
    <w:rsid w:val="00101CE5"/>
    <w:rsid w:val="0010381B"/>
    <w:rsid w:val="001059D8"/>
    <w:rsid w:val="001072B6"/>
    <w:rsid w:val="0010736A"/>
    <w:rsid w:val="001106EA"/>
    <w:rsid w:val="00111AF0"/>
    <w:rsid w:val="001122AE"/>
    <w:rsid w:val="00113502"/>
    <w:rsid w:val="00113AAC"/>
    <w:rsid w:val="0011469A"/>
    <w:rsid w:val="00114796"/>
    <w:rsid w:val="00114A87"/>
    <w:rsid w:val="00114DA7"/>
    <w:rsid w:val="001211F0"/>
    <w:rsid w:val="00122216"/>
    <w:rsid w:val="001229C7"/>
    <w:rsid w:val="00122BBD"/>
    <w:rsid w:val="00122F3A"/>
    <w:rsid w:val="0012318B"/>
    <w:rsid w:val="00123375"/>
    <w:rsid w:val="00123D94"/>
    <w:rsid w:val="001244C2"/>
    <w:rsid w:val="0012475F"/>
    <w:rsid w:val="001247C2"/>
    <w:rsid w:val="001252CB"/>
    <w:rsid w:val="001272EE"/>
    <w:rsid w:val="00131021"/>
    <w:rsid w:val="00131E79"/>
    <w:rsid w:val="001320D1"/>
    <w:rsid w:val="001321C2"/>
    <w:rsid w:val="0013255E"/>
    <w:rsid w:val="00133A3E"/>
    <w:rsid w:val="00133F30"/>
    <w:rsid w:val="001346C3"/>
    <w:rsid w:val="001356F6"/>
    <w:rsid w:val="001363BF"/>
    <w:rsid w:val="00136791"/>
    <w:rsid w:val="00136ED0"/>
    <w:rsid w:val="00137063"/>
    <w:rsid w:val="00140616"/>
    <w:rsid w:val="00140AA2"/>
    <w:rsid w:val="00143383"/>
    <w:rsid w:val="00143E34"/>
    <w:rsid w:val="00144B5C"/>
    <w:rsid w:val="001454E6"/>
    <w:rsid w:val="00150152"/>
    <w:rsid w:val="00150397"/>
    <w:rsid w:val="00150843"/>
    <w:rsid w:val="0015165A"/>
    <w:rsid w:val="001537F0"/>
    <w:rsid w:val="001560DC"/>
    <w:rsid w:val="00156921"/>
    <w:rsid w:val="00160379"/>
    <w:rsid w:val="00161BFB"/>
    <w:rsid w:val="00161E05"/>
    <w:rsid w:val="00162154"/>
    <w:rsid w:val="0016415B"/>
    <w:rsid w:val="00164E98"/>
    <w:rsid w:val="001661C9"/>
    <w:rsid w:val="00166B08"/>
    <w:rsid w:val="001701A9"/>
    <w:rsid w:val="00170803"/>
    <w:rsid w:val="001744D5"/>
    <w:rsid w:val="00176E5C"/>
    <w:rsid w:val="001779BA"/>
    <w:rsid w:val="0018014E"/>
    <w:rsid w:val="00180518"/>
    <w:rsid w:val="00182FE6"/>
    <w:rsid w:val="00185BCE"/>
    <w:rsid w:val="0018639E"/>
    <w:rsid w:val="0019064D"/>
    <w:rsid w:val="00191EBF"/>
    <w:rsid w:val="0019224D"/>
    <w:rsid w:val="0019311E"/>
    <w:rsid w:val="00195043"/>
    <w:rsid w:val="0019699C"/>
    <w:rsid w:val="001971E7"/>
    <w:rsid w:val="00197CD4"/>
    <w:rsid w:val="00197F1F"/>
    <w:rsid w:val="001A132B"/>
    <w:rsid w:val="001A25E7"/>
    <w:rsid w:val="001A328F"/>
    <w:rsid w:val="001A3486"/>
    <w:rsid w:val="001A36EA"/>
    <w:rsid w:val="001A37F9"/>
    <w:rsid w:val="001A5C46"/>
    <w:rsid w:val="001A612C"/>
    <w:rsid w:val="001B0058"/>
    <w:rsid w:val="001B057D"/>
    <w:rsid w:val="001B114E"/>
    <w:rsid w:val="001B366A"/>
    <w:rsid w:val="001B4A1B"/>
    <w:rsid w:val="001B4DD7"/>
    <w:rsid w:val="001B5E1C"/>
    <w:rsid w:val="001B7F37"/>
    <w:rsid w:val="001C07CD"/>
    <w:rsid w:val="001C1DB7"/>
    <w:rsid w:val="001C35F7"/>
    <w:rsid w:val="001C44B6"/>
    <w:rsid w:val="001C7CDF"/>
    <w:rsid w:val="001D18E6"/>
    <w:rsid w:val="001D246E"/>
    <w:rsid w:val="001D37BA"/>
    <w:rsid w:val="001D3E2C"/>
    <w:rsid w:val="001D3E97"/>
    <w:rsid w:val="001D63F9"/>
    <w:rsid w:val="001D65E1"/>
    <w:rsid w:val="001D6732"/>
    <w:rsid w:val="001D73DB"/>
    <w:rsid w:val="001D7AE8"/>
    <w:rsid w:val="001E046D"/>
    <w:rsid w:val="001E0478"/>
    <w:rsid w:val="001E0E0C"/>
    <w:rsid w:val="001E3A58"/>
    <w:rsid w:val="001E540C"/>
    <w:rsid w:val="001E58E2"/>
    <w:rsid w:val="001E77CB"/>
    <w:rsid w:val="001F0168"/>
    <w:rsid w:val="001F083F"/>
    <w:rsid w:val="001F1E70"/>
    <w:rsid w:val="001F4B06"/>
    <w:rsid w:val="001F4EFF"/>
    <w:rsid w:val="001F72B6"/>
    <w:rsid w:val="001F74A0"/>
    <w:rsid w:val="001F77D6"/>
    <w:rsid w:val="001F7E28"/>
    <w:rsid w:val="00200EF6"/>
    <w:rsid w:val="0020198A"/>
    <w:rsid w:val="00201F77"/>
    <w:rsid w:val="00202CC6"/>
    <w:rsid w:val="00203874"/>
    <w:rsid w:val="00204425"/>
    <w:rsid w:val="00204962"/>
    <w:rsid w:val="00206EEA"/>
    <w:rsid w:val="00206FA5"/>
    <w:rsid w:val="0020719B"/>
    <w:rsid w:val="00207B07"/>
    <w:rsid w:val="0021008E"/>
    <w:rsid w:val="0021035F"/>
    <w:rsid w:val="002114AE"/>
    <w:rsid w:val="0021157D"/>
    <w:rsid w:val="002117DF"/>
    <w:rsid w:val="002125AB"/>
    <w:rsid w:val="00213E03"/>
    <w:rsid w:val="002145DA"/>
    <w:rsid w:val="00214B98"/>
    <w:rsid w:val="002162DB"/>
    <w:rsid w:val="002177C5"/>
    <w:rsid w:val="002210FC"/>
    <w:rsid w:val="00223752"/>
    <w:rsid w:val="00223AA6"/>
    <w:rsid w:val="00224226"/>
    <w:rsid w:val="00226886"/>
    <w:rsid w:val="00227D18"/>
    <w:rsid w:val="00230E5D"/>
    <w:rsid w:val="002315E5"/>
    <w:rsid w:val="00232B31"/>
    <w:rsid w:val="002335F1"/>
    <w:rsid w:val="00234E6E"/>
    <w:rsid w:val="0023756A"/>
    <w:rsid w:val="00240ED8"/>
    <w:rsid w:val="0024233A"/>
    <w:rsid w:val="002423A8"/>
    <w:rsid w:val="00245398"/>
    <w:rsid w:val="002462B5"/>
    <w:rsid w:val="00246418"/>
    <w:rsid w:val="00250920"/>
    <w:rsid w:val="00250ACD"/>
    <w:rsid w:val="00251168"/>
    <w:rsid w:val="00252392"/>
    <w:rsid w:val="002527AE"/>
    <w:rsid w:val="002539C9"/>
    <w:rsid w:val="0025445B"/>
    <w:rsid w:val="00254AD2"/>
    <w:rsid w:val="002558EB"/>
    <w:rsid w:val="00255F7C"/>
    <w:rsid w:val="00260B1B"/>
    <w:rsid w:val="002616F4"/>
    <w:rsid w:val="00261B24"/>
    <w:rsid w:val="00262034"/>
    <w:rsid w:val="002623FD"/>
    <w:rsid w:val="00263787"/>
    <w:rsid w:val="00264327"/>
    <w:rsid w:val="00264591"/>
    <w:rsid w:val="00264E81"/>
    <w:rsid w:val="00264F12"/>
    <w:rsid w:val="00265C04"/>
    <w:rsid w:val="00266ABC"/>
    <w:rsid w:val="0027066C"/>
    <w:rsid w:val="00270B37"/>
    <w:rsid w:val="00270B39"/>
    <w:rsid w:val="002732D1"/>
    <w:rsid w:val="00273D67"/>
    <w:rsid w:val="00274F0E"/>
    <w:rsid w:val="00275DFC"/>
    <w:rsid w:val="00280833"/>
    <w:rsid w:val="00280CB2"/>
    <w:rsid w:val="0028213B"/>
    <w:rsid w:val="00282297"/>
    <w:rsid w:val="00282D30"/>
    <w:rsid w:val="00284C71"/>
    <w:rsid w:val="00285007"/>
    <w:rsid w:val="0028548C"/>
    <w:rsid w:val="002854AD"/>
    <w:rsid w:val="002858E4"/>
    <w:rsid w:val="00290797"/>
    <w:rsid w:val="00292769"/>
    <w:rsid w:val="002969EB"/>
    <w:rsid w:val="00296A1A"/>
    <w:rsid w:val="00296D0D"/>
    <w:rsid w:val="002974B7"/>
    <w:rsid w:val="002A0443"/>
    <w:rsid w:val="002A18F7"/>
    <w:rsid w:val="002A22C2"/>
    <w:rsid w:val="002A2F33"/>
    <w:rsid w:val="002A3E6D"/>
    <w:rsid w:val="002A4360"/>
    <w:rsid w:val="002A5E42"/>
    <w:rsid w:val="002A7BFC"/>
    <w:rsid w:val="002B2200"/>
    <w:rsid w:val="002B22DF"/>
    <w:rsid w:val="002B2B8B"/>
    <w:rsid w:val="002B306C"/>
    <w:rsid w:val="002B3B71"/>
    <w:rsid w:val="002B3FF8"/>
    <w:rsid w:val="002B45C5"/>
    <w:rsid w:val="002B46B8"/>
    <w:rsid w:val="002B50C8"/>
    <w:rsid w:val="002B517F"/>
    <w:rsid w:val="002B5348"/>
    <w:rsid w:val="002B736A"/>
    <w:rsid w:val="002B7B91"/>
    <w:rsid w:val="002C04C0"/>
    <w:rsid w:val="002C09A4"/>
    <w:rsid w:val="002C1D44"/>
    <w:rsid w:val="002C6C47"/>
    <w:rsid w:val="002C7D3F"/>
    <w:rsid w:val="002D11AB"/>
    <w:rsid w:val="002D226D"/>
    <w:rsid w:val="002D4EB2"/>
    <w:rsid w:val="002D5C4D"/>
    <w:rsid w:val="002D63D1"/>
    <w:rsid w:val="002D70F5"/>
    <w:rsid w:val="002D7119"/>
    <w:rsid w:val="002E085B"/>
    <w:rsid w:val="002E13EE"/>
    <w:rsid w:val="002E19DE"/>
    <w:rsid w:val="002E3AAE"/>
    <w:rsid w:val="002E44F9"/>
    <w:rsid w:val="002E5631"/>
    <w:rsid w:val="002E6916"/>
    <w:rsid w:val="002E6CF0"/>
    <w:rsid w:val="002E7A32"/>
    <w:rsid w:val="002F094E"/>
    <w:rsid w:val="002F17D7"/>
    <w:rsid w:val="002F1BD6"/>
    <w:rsid w:val="002F1DC6"/>
    <w:rsid w:val="002F520C"/>
    <w:rsid w:val="002F58CB"/>
    <w:rsid w:val="002F5B77"/>
    <w:rsid w:val="002F5D0E"/>
    <w:rsid w:val="002F6D4F"/>
    <w:rsid w:val="002F75BD"/>
    <w:rsid w:val="00300C7F"/>
    <w:rsid w:val="0030204F"/>
    <w:rsid w:val="00302B34"/>
    <w:rsid w:val="00303651"/>
    <w:rsid w:val="00303C8A"/>
    <w:rsid w:val="00303E2A"/>
    <w:rsid w:val="00304CD4"/>
    <w:rsid w:val="00304F34"/>
    <w:rsid w:val="00305A82"/>
    <w:rsid w:val="003062B2"/>
    <w:rsid w:val="00310BF9"/>
    <w:rsid w:val="00311145"/>
    <w:rsid w:val="003120C6"/>
    <w:rsid w:val="0031276F"/>
    <w:rsid w:val="00312EE2"/>
    <w:rsid w:val="003131B6"/>
    <w:rsid w:val="003137E1"/>
    <w:rsid w:val="00313D7D"/>
    <w:rsid w:val="00314384"/>
    <w:rsid w:val="00316380"/>
    <w:rsid w:val="003172AE"/>
    <w:rsid w:val="003177D7"/>
    <w:rsid w:val="0032092F"/>
    <w:rsid w:val="00322343"/>
    <w:rsid w:val="00322E93"/>
    <w:rsid w:val="00322FE0"/>
    <w:rsid w:val="00325928"/>
    <w:rsid w:val="00330E5D"/>
    <w:rsid w:val="003325FC"/>
    <w:rsid w:val="00333A54"/>
    <w:rsid w:val="00334162"/>
    <w:rsid w:val="00334F95"/>
    <w:rsid w:val="00335C76"/>
    <w:rsid w:val="003365DA"/>
    <w:rsid w:val="003370A3"/>
    <w:rsid w:val="00337299"/>
    <w:rsid w:val="00342724"/>
    <w:rsid w:val="00345063"/>
    <w:rsid w:val="00345229"/>
    <w:rsid w:val="00347799"/>
    <w:rsid w:val="003508D0"/>
    <w:rsid w:val="00351A44"/>
    <w:rsid w:val="00356D57"/>
    <w:rsid w:val="003616AB"/>
    <w:rsid w:val="0036253A"/>
    <w:rsid w:val="003660EC"/>
    <w:rsid w:val="00367EB9"/>
    <w:rsid w:val="003713C6"/>
    <w:rsid w:val="00372EAB"/>
    <w:rsid w:val="00374216"/>
    <w:rsid w:val="0037507B"/>
    <w:rsid w:val="003757DD"/>
    <w:rsid w:val="0037602A"/>
    <w:rsid w:val="00377DDC"/>
    <w:rsid w:val="003814ED"/>
    <w:rsid w:val="00385704"/>
    <w:rsid w:val="00385766"/>
    <w:rsid w:val="003857A8"/>
    <w:rsid w:val="003859E7"/>
    <w:rsid w:val="00387A4D"/>
    <w:rsid w:val="0039188D"/>
    <w:rsid w:val="00391986"/>
    <w:rsid w:val="003919D8"/>
    <w:rsid w:val="003930ED"/>
    <w:rsid w:val="0039436A"/>
    <w:rsid w:val="003953EF"/>
    <w:rsid w:val="00395765"/>
    <w:rsid w:val="003A0A55"/>
    <w:rsid w:val="003A0E97"/>
    <w:rsid w:val="003A107B"/>
    <w:rsid w:val="003A1BEF"/>
    <w:rsid w:val="003A3B12"/>
    <w:rsid w:val="003A4160"/>
    <w:rsid w:val="003A43C4"/>
    <w:rsid w:val="003A5EDA"/>
    <w:rsid w:val="003A655B"/>
    <w:rsid w:val="003A70D3"/>
    <w:rsid w:val="003B1D7B"/>
    <w:rsid w:val="003B2A2F"/>
    <w:rsid w:val="003B2AA8"/>
    <w:rsid w:val="003B64FF"/>
    <w:rsid w:val="003B6E4B"/>
    <w:rsid w:val="003C02C6"/>
    <w:rsid w:val="003C09EB"/>
    <w:rsid w:val="003C15EF"/>
    <w:rsid w:val="003C3134"/>
    <w:rsid w:val="003C32B3"/>
    <w:rsid w:val="003C33AA"/>
    <w:rsid w:val="003C495E"/>
    <w:rsid w:val="003C58E9"/>
    <w:rsid w:val="003C5EFA"/>
    <w:rsid w:val="003C7FEF"/>
    <w:rsid w:val="003D0794"/>
    <w:rsid w:val="003D22ED"/>
    <w:rsid w:val="003D2F4E"/>
    <w:rsid w:val="003D355E"/>
    <w:rsid w:val="003D3D81"/>
    <w:rsid w:val="003D44F8"/>
    <w:rsid w:val="003D55AC"/>
    <w:rsid w:val="003D57C2"/>
    <w:rsid w:val="003D653A"/>
    <w:rsid w:val="003E4159"/>
    <w:rsid w:val="003E4515"/>
    <w:rsid w:val="003E4B88"/>
    <w:rsid w:val="003E59B5"/>
    <w:rsid w:val="003E74FB"/>
    <w:rsid w:val="003E7E41"/>
    <w:rsid w:val="003F112A"/>
    <w:rsid w:val="003F1FF8"/>
    <w:rsid w:val="003F3489"/>
    <w:rsid w:val="003F428E"/>
    <w:rsid w:val="003F4C04"/>
    <w:rsid w:val="003F4C1F"/>
    <w:rsid w:val="003F61CB"/>
    <w:rsid w:val="00400B15"/>
    <w:rsid w:val="0040193C"/>
    <w:rsid w:val="00403E24"/>
    <w:rsid w:val="004051EE"/>
    <w:rsid w:val="00406240"/>
    <w:rsid w:val="00407307"/>
    <w:rsid w:val="00407504"/>
    <w:rsid w:val="00413677"/>
    <w:rsid w:val="0041378C"/>
    <w:rsid w:val="00413842"/>
    <w:rsid w:val="00413D43"/>
    <w:rsid w:val="0041547A"/>
    <w:rsid w:val="00415709"/>
    <w:rsid w:val="00420AD6"/>
    <w:rsid w:val="004218BF"/>
    <w:rsid w:val="00423E27"/>
    <w:rsid w:val="00424BDE"/>
    <w:rsid w:val="00425B7F"/>
    <w:rsid w:val="00425FD5"/>
    <w:rsid w:val="004307E4"/>
    <w:rsid w:val="00430B88"/>
    <w:rsid w:val="00430F97"/>
    <w:rsid w:val="00432BD5"/>
    <w:rsid w:val="00436767"/>
    <w:rsid w:val="00442289"/>
    <w:rsid w:val="00442E4B"/>
    <w:rsid w:val="004442FB"/>
    <w:rsid w:val="00444962"/>
    <w:rsid w:val="00446515"/>
    <w:rsid w:val="00446798"/>
    <w:rsid w:val="0044695C"/>
    <w:rsid w:val="004471DA"/>
    <w:rsid w:val="00447B12"/>
    <w:rsid w:val="00451D7A"/>
    <w:rsid w:val="004528CA"/>
    <w:rsid w:val="00452F38"/>
    <w:rsid w:val="0045423F"/>
    <w:rsid w:val="00454786"/>
    <w:rsid w:val="004552C7"/>
    <w:rsid w:val="00455E8B"/>
    <w:rsid w:val="00455F33"/>
    <w:rsid w:val="00456416"/>
    <w:rsid w:val="004619AB"/>
    <w:rsid w:val="0046349A"/>
    <w:rsid w:val="00463BBF"/>
    <w:rsid w:val="00463C17"/>
    <w:rsid w:val="0046494E"/>
    <w:rsid w:val="004651BC"/>
    <w:rsid w:val="0046524B"/>
    <w:rsid w:val="00465B3C"/>
    <w:rsid w:val="00472193"/>
    <w:rsid w:val="00472C19"/>
    <w:rsid w:val="00472F7E"/>
    <w:rsid w:val="00473AB8"/>
    <w:rsid w:val="004748ED"/>
    <w:rsid w:val="0047600B"/>
    <w:rsid w:val="00476220"/>
    <w:rsid w:val="00476A8A"/>
    <w:rsid w:val="00476B29"/>
    <w:rsid w:val="00476D17"/>
    <w:rsid w:val="00476DF5"/>
    <w:rsid w:val="00477990"/>
    <w:rsid w:val="004800A6"/>
    <w:rsid w:val="004817F3"/>
    <w:rsid w:val="00483DD9"/>
    <w:rsid w:val="00484434"/>
    <w:rsid w:val="00484773"/>
    <w:rsid w:val="00485345"/>
    <w:rsid w:val="00485378"/>
    <w:rsid w:val="004860CC"/>
    <w:rsid w:val="00487DD1"/>
    <w:rsid w:val="00487F57"/>
    <w:rsid w:val="004917BF"/>
    <w:rsid w:val="004940CE"/>
    <w:rsid w:val="004959CF"/>
    <w:rsid w:val="00495BD2"/>
    <w:rsid w:val="00495F44"/>
    <w:rsid w:val="004975C1"/>
    <w:rsid w:val="00497801"/>
    <w:rsid w:val="004A06B4"/>
    <w:rsid w:val="004A0D68"/>
    <w:rsid w:val="004A0E1E"/>
    <w:rsid w:val="004A10E5"/>
    <w:rsid w:val="004A2884"/>
    <w:rsid w:val="004A2A37"/>
    <w:rsid w:val="004A2A67"/>
    <w:rsid w:val="004A2D46"/>
    <w:rsid w:val="004A42AF"/>
    <w:rsid w:val="004A43FD"/>
    <w:rsid w:val="004A5764"/>
    <w:rsid w:val="004A5C5E"/>
    <w:rsid w:val="004A66C6"/>
    <w:rsid w:val="004A69FD"/>
    <w:rsid w:val="004A7FB2"/>
    <w:rsid w:val="004B02E7"/>
    <w:rsid w:val="004B0865"/>
    <w:rsid w:val="004B08F8"/>
    <w:rsid w:val="004B0FA1"/>
    <w:rsid w:val="004B1025"/>
    <w:rsid w:val="004B15F3"/>
    <w:rsid w:val="004B290A"/>
    <w:rsid w:val="004B2A07"/>
    <w:rsid w:val="004B402F"/>
    <w:rsid w:val="004B4623"/>
    <w:rsid w:val="004B7270"/>
    <w:rsid w:val="004B7F29"/>
    <w:rsid w:val="004C01BC"/>
    <w:rsid w:val="004C081B"/>
    <w:rsid w:val="004C103D"/>
    <w:rsid w:val="004C2E8D"/>
    <w:rsid w:val="004C378C"/>
    <w:rsid w:val="004C3A95"/>
    <w:rsid w:val="004C4CE3"/>
    <w:rsid w:val="004C5D92"/>
    <w:rsid w:val="004D0A69"/>
    <w:rsid w:val="004D1A96"/>
    <w:rsid w:val="004D32CD"/>
    <w:rsid w:val="004D3981"/>
    <w:rsid w:val="004D56F5"/>
    <w:rsid w:val="004D609A"/>
    <w:rsid w:val="004D6C5A"/>
    <w:rsid w:val="004D7F4D"/>
    <w:rsid w:val="004E10B2"/>
    <w:rsid w:val="004E2C2E"/>
    <w:rsid w:val="004E2E96"/>
    <w:rsid w:val="004E3A9E"/>
    <w:rsid w:val="004E3D09"/>
    <w:rsid w:val="004E4E61"/>
    <w:rsid w:val="004E5081"/>
    <w:rsid w:val="004E5523"/>
    <w:rsid w:val="004E64D4"/>
    <w:rsid w:val="004F0939"/>
    <w:rsid w:val="004F260D"/>
    <w:rsid w:val="004F2E1C"/>
    <w:rsid w:val="004F45B8"/>
    <w:rsid w:val="004F48DD"/>
    <w:rsid w:val="004F4C92"/>
    <w:rsid w:val="004F55F3"/>
    <w:rsid w:val="004F78C3"/>
    <w:rsid w:val="0050016D"/>
    <w:rsid w:val="0050023D"/>
    <w:rsid w:val="005015E8"/>
    <w:rsid w:val="00504294"/>
    <w:rsid w:val="00505DAA"/>
    <w:rsid w:val="00507721"/>
    <w:rsid w:val="005078CE"/>
    <w:rsid w:val="005104CA"/>
    <w:rsid w:val="005112FB"/>
    <w:rsid w:val="005118CA"/>
    <w:rsid w:val="00511DDD"/>
    <w:rsid w:val="0051277C"/>
    <w:rsid w:val="00513586"/>
    <w:rsid w:val="00516ACD"/>
    <w:rsid w:val="005178A9"/>
    <w:rsid w:val="00520C29"/>
    <w:rsid w:val="00521DEC"/>
    <w:rsid w:val="00524D3B"/>
    <w:rsid w:val="00525131"/>
    <w:rsid w:val="005256F3"/>
    <w:rsid w:val="005266ED"/>
    <w:rsid w:val="00526898"/>
    <w:rsid w:val="00526C95"/>
    <w:rsid w:val="00527243"/>
    <w:rsid w:val="0053322E"/>
    <w:rsid w:val="00534031"/>
    <w:rsid w:val="00534779"/>
    <w:rsid w:val="00534AB3"/>
    <w:rsid w:val="0053593A"/>
    <w:rsid w:val="00536200"/>
    <w:rsid w:val="0053789C"/>
    <w:rsid w:val="00540BE9"/>
    <w:rsid w:val="005436AE"/>
    <w:rsid w:val="005450C2"/>
    <w:rsid w:val="00545ED9"/>
    <w:rsid w:val="00546DF7"/>
    <w:rsid w:val="005504F9"/>
    <w:rsid w:val="0055084B"/>
    <w:rsid w:val="0055552B"/>
    <w:rsid w:val="0055649D"/>
    <w:rsid w:val="00557C21"/>
    <w:rsid w:val="00560374"/>
    <w:rsid w:val="00562725"/>
    <w:rsid w:val="00562E76"/>
    <w:rsid w:val="0056502C"/>
    <w:rsid w:val="005657CB"/>
    <w:rsid w:val="00565EE4"/>
    <w:rsid w:val="00567540"/>
    <w:rsid w:val="00567ADB"/>
    <w:rsid w:val="00572108"/>
    <w:rsid w:val="00574346"/>
    <w:rsid w:val="00574762"/>
    <w:rsid w:val="00576A41"/>
    <w:rsid w:val="00576B08"/>
    <w:rsid w:val="00580028"/>
    <w:rsid w:val="00580175"/>
    <w:rsid w:val="00582EAB"/>
    <w:rsid w:val="00582F71"/>
    <w:rsid w:val="00583CCA"/>
    <w:rsid w:val="00583DA3"/>
    <w:rsid w:val="00584792"/>
    <w:rsid w:val="00584BA7"/>
    <w:rsid w:val="00586001"/>
    <w:rsid w:val="0059288D"/>
    <w:rsid w:val="00592CF4"/>
    <w:rsid w:val="005951A2"/>
    <w:rsid w:val="00596FAE"/>
    <w:rsid w:val="005A1CBE"/>
    <w:rsid w:val="005A250A"/>
    <w:rsid w:val="005A2C8F"/>
    <w:rsid w:val="005B157A"/>
    <w:rsid w:val="005B1B51"/>
    <w:rsid w:val="005B26B2"/>
    <w:rsid w:val="005B2978"/>
    <w:rsid w:val="005B30BE"/>
    <w:rsid w:val="005B6895"/>
    <w:rsid w:val="005B7B88"/>
    <w:rsid w:val="005C0B1C"/>
    <w:rsid w:val="005C0C5B"/>
    <w:rsid w:val="005C40D8"/>
    <w:rsid w:val="005C4F54"/>
    <w:rsid w:val="005C54BA"/>
    <w:rsid w:val="005C5776"/>
    <w:rsid w:val="005C5AEF"/>
    <w:rsid w:val="005C78FC"/>
    <w:rsid w:val="005C7D47"/>
    <w:rsid w:val="005D0847"/>
    <w:rsid w:val="005D08E9"/>
    <w:rsid w:val="005D39DB"/>
    <w:rsid w:val="005D3D2A"/>
    <w:rsid w:val="005D4272"/>
    <w:rsid w:val="005D43DB"/>
    <w:rsid w:val="005D62E1"/>
    <w:rsid w:val="005D6E78"/>
    <w:rsid w:val="005D72B0"/>
    <w:rsid w:val="005E0624"/>
    <w:rsid w:val="005E07D8"/>
    <w:rsid w:val="005E3871"/>
    <w:rsid w:val="005E461C"/>
    <w:rsid w:val="005E4EC6"/>
    <w:rsid w:val="005E4F1E"/>
    <w:rsid w:val="005E5349"/>
    <w:rsid w:val="005F3D25"/>
    <w:rsid w:val="005F423C"/>
    <w:rsid w:val="005F619E"/>
    <w:rsid w:val="005F6A69"/>
    <w:rsid w:val="005F6C77"/>
    <w:rsid w:val="005F6EE0"/>
    <w:rsid w:val="005F77CB"/>
    <w:rsid w:val="005F78AA"/>
    <w:rsid w:val="00601257"/>
    <w:rsid w:val="006018C2"/>
    <w:rsid w:val="00602B62"/>
    <w:rsid w:val="00602E31"/>
    <w:rsid w:val="00602E60"/>
    <w:rsid w:val="006034E6"/>
    <w:rsid w:val="00604282"/>
    <w:rsid w:val="0060731E"/>
    <w:rsid w:val="00611145"/>
    <w:rsid w:val="006115B3"/>
    <w:rsid w:val="00612C91"/>
    <w:rsid w:val="00614198"/>
    <w:rsid w:val="00615174"/>
    <w:rsid w:val="00620742"/>
    <w:rsid w:val="006212A2"/>
    <w:rsid w:val="006212C7"/>
    <w:rsid w:val="00622221"/>
    <w:rsid w:val="0062350C"/>
    <w:rsid w:val="0062384E"/>
    <w:rsid w:val="006247A6"/>
    <w:rsid w:val="0062589E"/>
    <w:rsid w:val="00625924"/>
    <w:rsid w:val="00626E8B"/>
    <w:rsid w:val="00627651"/>
    <w:rsid w:val="00632985"/>
    <w:rsid w:val="006356F5"/>
    <w:rsid w:val="00635B78"/>
    <w:rsid w:val="00635DA0"/>
    <w:rsid w:val="00635DE6"/>
    <w:rsid w:val="006403D1"/>
    <w:rsid w:val="006444BB"/>
    <w:rsid w:val="00645427"/>
    <w:rsid w:val="00646194"/>
    <w:rsid w:val="006466DC"/>
    <w:rsid w:val="00646B44"/>
    <w:rsid w:val="00646C55"/>
    <w:rsid w:val="00646C87"/>
    <w:rsid w:val="00646FCE"/>
    <w:rsid w:val="00650CB0"/>
    <w:rsid w:val="0065130F"/>
    <w:rsid w:val="00651A5E"/>
    <w:rsid w:val="00652022"/>
    <w:rsid w:val="00652E90"/>
    <w:rsid w:val="0065341F"/>
    <w:rsid w:val="00654611"/>
    <w:rsid w:val="00655C12"/>
    <w:rsid w:val="00656A3B"/>
    <w:rsid w:val="0065718A"/>
    <w:rsid w:val="006574EB"/>
    <w:rsid w:val="00657EBB"/>
    <w:rsid w:val="00660DFC"/>
    <w:rsid w:val="006613B2"/>
    <w:rsid w:val="00661C4D"/>
    <w:rsid w:val="006623CF"/>
    <w:rsid w:val="00662445"/>
    <w:rsid w:val="00662456"/>
    <w:rsid w:val="006638D0"/>
    <w:rsid w:val="00664D3C"/>
    <w:rsid w:val="00667BC9"/>
    <w:rsid w:val="006705A1"/>
    <w:rsid w:val="00671539"/>
    <w:rsid w:val="0067276C"/>
    <w:rsid w:val="00672B8B"/>
    <w:rsid w:val="00673504"/>
    <w:rsid w:val="006738DE"/>
    <w:rsid w:val="00674CD7"/>
    <w:rsid w:val="006752C8"/>
    <w:rsid w:val="00675757"/>
    <w:rsid w:val="00675C56"/>
    <w:rsid w:val="0067730F"/>
    <w:rsid w:val="00677508"/>
    <w:rsid w:val="006812D4"/>
    <w:rsid w:val="006814AC"/>
    <w:rsid w:val="00681A6B"/>
    <w:rsid w:val="00683C35"/>
    <w:rsid w:val="006846A3"/>
    <w:rsid w:val="0068472C"/>
    <w:rsid w:val="00686260"/>
    <w:rsid w:val="00687077"/>
    <w:rsid w:val="00687101"/>
    <w:rsid w:val="006904F5"/>
    <w:rsid w:val="00691B0F"/>
    <w:rsid w:val="00693590"/>
    <w:rsid w:val="00693983"/>
    <w:rsid w:val="0069427A"/>
    <w:rsid w:val="00696EA0"/>
    <w:rsid w:val="006A0608"/>
    <w:rsid w:val="006A0A23"/>
    <w:rsid w:val="006A0EF6"/>
    <w:rsid w:val="006A118E"/>
    <w:rsid w:val="006A2020"/>
    <w:rsid w:val="006A3AEE"/>
    <w:rsid w:val="006A4005"/>
    <w:rsid w:val="006A7E5F"/>
    <w:rsid w:val="006B050E"/>
    <w:rsid w:val="006B08C7"/>
    <w:rsid w:val="006B14F8"/>
    <w:rsid w:val="006B2A39"/>
    <w:rsid w:val="006B35FD"/>
    <w:rsid w:val="006B3723"/>
    <w:rsid w:val="006B4E82"/>
    <w:rsid w:val="006B63A1"/>
    <w:rsid w:val="006B7010"/>
    <w:rsid w:val="006C0076"/>
    <w:rsid w:val="006C185C"/>
    <w:rsid w:val="006C262C"/>
    <w:rsid w:val="006C320A"/>
    <w:rsid w:val="006C3B3D"/>
    <w:rsid w:val="006C54FD"/>
    <w:rsid w:val="006C5E5D"/>
    <w:rsid w:val="006C611E"/>
    <w:rsid w:val="006C62B2"/>
    <w:rsid w:val="006C638F"/>
    <w:rsid w:val="006D0696"/>
    <w:rsid w:val="006D10E9"/>
    <w:rsid w:val="006D171E"/>
    <w:rsid w:val="006D21BA"/>
    <w:rsid w:val="006D40BF"/>
    <w:rsid w:val="006D4697"/>
    <w:rsid w:val="006D47D5"/>
    <w:rsid w:val="006D5D0C"/>
    <w:rsid w:val="006D656C"/>
    <w:rsid w:val="006D76DD"/>
    <w:rsid w:val="006D7C3C"/>
    <w:rsid w:val="006D7F87"/>
    <w:rsid w:val="006E2506"/>
    <w:rsid w:val="006E31E4"/>
    <w:rsid w:val="006E3B2D"/>
    <w:rsid w:val="006E4FBB"/>
    <w:rsid w:val="006E5EF8"/>
    <w:rsid w:val="006E6706"/>
    <w:rsid w:val="006E693F"/>
    <w:rsid w:val="006F0AA2"/>
    <w:rsid w:val="006F124E"/>
    <w:rsid w:val="006F2BAA"/>
    <w:rsid w:val="006F3A83"/>
    <w:rsid w:val="006F459B"/>
    <w:rsid w:val="006F4F7F"/>
    <w:rsid w:val="006F5073"/>
    <w:rsid w:val="006F56B8"/>
    <w:rsid w:val="006F771A"/>
    <w:rsid w:val="00700B88"/>
    <w:rsid w:val="00700EE4"/>
    <w:rsid w:val="0070193D"/>
    <w:rsid w:val="00701AB8"/>
    <w:rsid w:val="00702E70"/>
    <w:rsid w:val="007036A9"/>
    <w:rsid w:val="00703D15"/>
    <w:rsid w:val="007063B5"/>
    <w:rsid w:val="00707370"/>
    <w:rsid w:val="00707897"/>
    <w:rsid w:val="0071047A"/>
    <w:rsid w:val="00710932"/>
    <w:rsid w:val="007121A9"/>
    <w:rsid w:val="00712FD7"/>
    <w:rsid w:val="00713557"/>
    <w:rsid w:val="007143EC"/>
    <w:rsid w:val="0071465F"/>
    <w:rsid w:val="00714711"/>
    <w:rsid w:val="00715A33"/>
    <w:rsid w:val="00716FB1"/>
    <w:rsid w:val="00721578"/>
    <w:rsid w:val="00724767"/>
    <w:rsid w:val="007258FF"/>
    <w:rsid w:val="0072602D"/>
    <w:rsid w:val="007270F0"/>
    <w:rsid w:val="00727CEF"/>
    <w:rsid w:val="00733410"/>
    <w:rsid w:val="007339A7"/>
    <w:rsid w:val="0073582A"/>
    <w:rsid w:val="00735AA6"/>
    <w:rsid w:val="0073736B"/>
    <w:rsid w:val="00741875"/>
    <w:rsid w:val="007425EE"/>
    <w:rsid w:val="007442C0"/>
    <w:rsid w:val="00744868"/>
    <w:rsid w:val="00744A15"/>
    <w:rsid w:val="00744F29"/>
    <w:rsid w:val="007450A4"/>
    <w:rsid w:val="00745DD2"/>
    <w:rsid w:val="007466FB"/>
    <w:rsid w:val="00746800"/>
    <w:rsid w:val="00750A68"/>
    <w:rsid w:val="00751AC6"/>
    <w:rsid w:val="00752170"/>
    <w:rsid w:val="007521EF"/>
    <w:rsid w:val="0075222A"/>
    <w:rsid w:val="00752304"/>
    <w:rsid w:val="00752499"/>
    <w:rsid w:val="00752843"/>
    <w:rsid w:val="007528C4"/>
    <w:rsid w:val="00753456"/>
    <w:rsid w:val="0075346A"/>
    <w:rsid w:val="007543C5"/>
    <w:rsid w:val="0075599D"/>
    <w:rsid w:val="007572FC"/>
    <w:rsid w:val="0076000C"/>
    <w:rsid w:val="00760E10"/>
    <w:rsid w:val="0076128B"/>
    <w:rsid w:val="00761E69"/>
    <w:rsid w:val="00762A10"/>
    <w:rsid w:val="00763097"/>
    <w:rsid w:val="007631C1"/>
    <w:rsid w:val="00763770"/>
    <w:rsid w:val="0076444F"/>
    <w:rsid w:val="00764D93"/>
    <w:rsid w:val="007651E1"/>
    <w:rsid w:val="00767805"/>
    <w:rsid w:val="00767D66"/>
    <w:rsid w:val="00767F4E"/>
    <w:rsid w:val="00770F09"/>
    <w:rsid w:val="00771291"/>
    <w:rsid w:val="00771582"/>
    <w:rsid w:val="0077205D"/>
    <w:rsid w:val="007763A9"/>
    <w:rsid w:val="0077708D"/>
    <w:rsid w:val="007773C4"/>
    <w:rsid w:val="00780ADF"/>
    <w:rsid w:val="00780C53"/>
    <w:rsid w:val="00781040"/>
    <w:rsid w:val="00781555"/>
    <w:rsid w:val="007815FD"/>
    <w:rsid w:val="0078215D"/>
    <w:rsid w:val="00782682"/>
    <w:rsid w:val="007827FF"/>
    <w:rsid w:val="00784163"/>
    <w:rsid w:val="00786298"/>
    <w:rsid w:val="0078670E"/>
    <w:rsid w:val="007876FA"/>
    <w:rsid w:val="00790000"/>
    <w:rsid w:val="00790917"/>
    <w:rsid w:val="00790FBE"/>
    <w:rsid w:val="0079109B"/>
    <w:rsid w:val="00791987"/>
    <w:rsid w:val="00792900"/>
    <w:rsid w:val="00792A13"/>
    <w:rsid w:val="00792E3E"/>
    <w:rsid w:val="007936B8"/>
    <w:rsid w:val="007947E7"/>
    <w:rsid w:val="00797F8A"/>
    <w:rsid w:val="007A1326"/>
    <w:rsid w:val="007A1418"/>
    <w:rsid w:val="007A430E"/>
    <w:rsid w:val="007A5191"/>
    <w:rsid w:val="007A5B18"/>
    <w:rsid w:val="007A7E43"/>
    <w:rsid w:val="007B0ACE"/>
    <w:rsid w:val="007B1E33"/>
    <w:rsid w:val="007B3718"/>
    <w:rsid w:val="007B4EE7"/>
    <w:rsid w:val="007B5261"/>
    <w:rsid w:val="007B5360"/>
    <w:rsid w:val="007B5590"/>
    <w:rsid w:val="007B78D3"/>
    <w:rsid w:val="007C0616"/>
    <w:rsid w:val="007C1084"/>
    <w:rsid w:val="007C1261"/>
    <w:rsid w:val="007C2613"/>
    <w:rsid w:val="007C3B4B"/>
    <w:rsid w:val="007C5FB3"/>
    <w:rsid w:val="007C62B7"/>
    <w:rsid w:val="007C63A0"/>
    <w:rsid w:val="007C70C4"/>
    <w:rsid w:val="007D2A05"/>
    <w:rsid w:val="007D2DA6"/>
    <w:rsid w:val="007D42A9"/>
    <w:rsid w:val="007D46C9"/>
    <w:rsid w:val="007D58ED"/>
    <w:rsid w:val="007D5BBA"/>
    <w:rsid w:val="007D657E"/>
    <w:rsid w:val="007D7849"/>
    <w:rsid w:val="007E0526"/>
    <w:rsid w:val="007E120A"/>
    <w:rsid w:val="007E3567"/>
    <w:rsid w:val="007E5661"/>
    <w:rsid w:val="007E5792"/>
    <w:rsid w:val="007E5874"/>
    <w:rsid w:val="007E79DF"/>
    <w:rsid w:val="007E7EB1"/>
    <w:rsid w:val="007F243D"/>
    <w:rsid w:val="007F2EC9"/>
    <w:rsid w:val="007F352F"/>
    <w:rsid w:val="007F37D6"/>
    <w:rsid w:val="007F5D9B"/>
    <w:rsid w:val="007F6110"/>
    <w:rsid w:val="007F7D2E"/>
    <w:rsid w:val="00800D22"/>
    <w:rsid w:val="00804526"/>
    <w:rsid w:val="00805339"/>
    <w:rsid w:val="00805350"/>
    <w:rsid w:val="008056C0"/>
    <w:rsid w:val="0080688E"/>
    <w:rsid w:val="00807D05"/>
    <w:rsid w:val="008101CB"/>
    <w:rsid w:val="008102D3"/>
    <w:rsid w:val="00810B40"/>
    <w:rsid w:val="00812ED7"/>
    <w:rsid w:val="00813269"/>
    <w:rsid w:val="00813559"/>
    <w:rsid w:val="00814614"/>
    <w:rsid w:val="00814CC4"/>
    <w:rsid w:val="00815849"/>
    <w:rsid w:val="00815918"/>
    <w:rsid w:val="00815A1E"/>
    <w:rsid w:val="0081765B"/>
    <w:rsid w:val="00817FC7"/>
    <w:rsid w:val="008217ED"/>
    <w:rsid w:val="00822186"/>
    <w:rsid w:val="0082362C"/>
    <w:rsid w:val="00824824"/>
    <w:rsid w:val="00825AF7"/>
    <w:rsid w:val="00825DBA"/>
    <w:rsid w:val="008265C5"/>
    <w:rsid w:val="00826D0D"/>
    <w:rsid w:val="00827C6D"/>
    <w:rsid w:val="0083049C"/>
    <w:rsid w:val="00830DC0"/>
    <w:rsid w:val="00831643"/>
    <w:rsid w:val="00832044"/>
    <w:rsid w:val="008334BF"/>
    <w:rsid w:val="008335D8"/>
    <w:rsid w:val="0083415E"/>
    <w:rsid w:val="008354CD"/>
    <w:rsid w:val="00835A73"/>
    <w:rsid w:val="00837887"/>
    <w:rsid w:val="00837BC7"/>
    <w:rsid w:val="00840865"/>
    <w:rsid w:val="008433C2"/>
    <w:rsid w:val="00843AE5"/>
    <w:rsid w:val="008459F1"/>
    <w:rsid w:val="00846707"/>
    <w:rsid w:val="0084728B"/>
    <w:rsid w:val="00847C99"/>
    <w:rsid w:val="00850AB5"/>
    <w:rsid w:val="00851125"/>
    <w:rsid w:val="00851E47"/>
    <w:rsid w:val="00853BD7"/>
    <w:rsid w:val="00854D74"/>
    <w:rsid w:val="00861291"/>
    <w:rsid w:val="0086132E"/>
    <w:rsid w:val="008629A9"/>
    <w:rsid w:val="00863A32"/>
    <w:rsid w:val="00865475"/>
    <w:rsid w:val="00867D59"/>
    <w:rsid w:val="00870B10"/>
    <w:rsid w:val="00870D1C"/>
    <w:rsid w:val="00872B43"/>
    <w:rsid w:val="00872D9A"/>
    <w:rsid w:val="00873A06"/>
    <w:rsid w:val="00874520"/>
    <w:rsid w:val="00874667"/>
    <w:rsid w:val="00875073"/>
    <w:rsid w:val="008762C3"/>
    <w:rsid w:val="008768EB"/>
    <w:rsid w:val="00881861"/>
    <w:rsid w:val="0088284E"/>
    <w:rsid w:val="00885C1C"/>
    <w:rsid w:val="00885FA6"/>
    <w:rsid w:val="00886EB1"/>
    <w:rsid w:val="0088761E"/>
    <w:rsid w:val="00887AC3"/>
    <w:rsid w:val="00887D6A"/>
    <w:rsid w:val="0089056A"/>
    <w:rsid w:val="00892317"/>
    <w:rsid w:val="00894180"/>
    <w:rsid w:val="008945ED"/>
    <w:rsid w:val="00895598"/>
    <w:rsid w:val="00895D1A"/>
    <w:rsid w:val="00895FAB"/>
    <w:rsid w:val="00897C04"/>
    <w:rsid w:val="008A16D0"/>
    <w:rsid w:val="008A3C00"/>
    <w:rsid w:val="008A4AD3"/>
    <w:rsid w:val="008A57A3"/>
    <w:rsid w:val="008A58CB"/>
    <w:rsid w:val="008A5A3D"/>
    <w:rsid w:val="008A69A0"/>
    <w:rsid w:val="008A7072"/>
    <w:rsid w:val="008B0DD5"/>
    <w:rsid w:val="008B4D71"/>
    <w:rsid w:val="008B55D3"/>
    <w:rsid w:val="008B59E6"/>
    <w:rsid w:val="008C0E66"/>
    <w:rsid w:val="008C1434"/>
    <w:rsid w:val="008C2D77"/>
    <w:rsid w:val="008C38D8"/>
    <w:rsid w:val="008C539E"/>
    <w:rsid w:val="008C54ED"/>
    <w:rsid w:val="008C55C3"/>
    <w:rsid w:val="008C6AF3"/>
    <w:rsid w:val="008C7377"/>
    <w:rsid w:val="008C73FF"/>
    <w:rsid w:val="008C7899"/>
    <w:rsid w:val="008D049E"/>
    <w:rsid w:val="008D0A71"/>
    <w:rsid w:val="008D0A73"/>
    <w:rsid w:val="008D0CBE"/>
    <w:rsid w:val="008D142A"/>
    <w:rsid w:val="008D1E9A"/>
    <w:rsid w:val="008D32CE"/>
    <w:rsid w:val="008D4E99"/>
    <w:rsid w:val="008D64F5"/>
    <w:rsid w:val="008D71A5"/>
    <w:rsid w:val="008D724B"/>
    <w:rsid w:val="008E03BA"/>
    <w:rsid w:val="008E062D"/>
    <w:rsid w:val="008E303F"/>
    <w:rsid w:val="008E3257"/>
    <w:rsid w:val="008E3735"/>
    <w:rsid w:val="008E52DA"/>
    <w:rsid w:val="008E5B20"/>
    <w:rsid w:val="008E63FD"/>
    <w:rsid w:val="008F24F8"/>
    <w:rsid w:val="008F2B11"/>
    <w:rsid w:val="008F419E"/>
    <w:rsid w:val="008F4FCD"/>
    <w:rsid w:val="008F526A"/>
    <w:rsid w:val="008F631A"/>
    <w:rsid w:val="008F679E"/>
    <w:rsid w:val="008F7BD9"/>
    <w:rsid w:val="009002A4"/>
    <w:rsid w:val="009011DC"/>
    <w:rsid w:val="0090217F"/>
    <w:rsid w:val="0090269D"/>
    <w:rsid w:val="00902C3B"/>
    <w:rsid w:val="00903078"/>
    <w:rsid w:val="00903564"/>
    <w:rsid w:val="00903E36"/>
    <w:rsid w:val="009051D8"/>
    <w:rsid w:val="00905BE0"/>
    <w:rsid w:val="00906533"/>
    <w:rsid w:val="00906BDD"/>
    <w:rsid w:val="00906EA6"/>
    <w:rsid w:val="00907F02"/>
    <w:rsid w:val="00910833"/>
    <w:rsid w:val="00910FF6"/>
    <w:rsid w:val="009120C6"/>
    <w:rsid w:val="009121D4"/>
    <w:rsid w:val="00914242"/>
    <w:rsid w:val="00914D0F"/>
    <w:rsid w:val="009156AF"/>
    <w:rsid w:val="00915CFD"/>
    <w:rsid w:val="009166FA"/>
    <w:rsid w:val="00916BD3"/>
    <w:rsid w:val="00916D60"/>
    <w:rsid w:val="00917071"/>
    <w:rsid w:val="009179D1"/>
    <w:rsid w:val="00917F15"/>
    <w:rsid w:val="00921399"/>
    <w:rsid w:val="009214EB"/>
    <w:rsid w:val="0092160E"/>
    <w:rsid w:val="009217F9"/>
    <w:rsid w:val="00921C22"/>
    <w:rsid w:val="009221BE"/>
    <w:rsid w:val="009238C7"/>
    <w:rsid w:val="00923A84"/>
    <w:rsid w:val="00924542"/>
    <w:rsid w:val="009248C2"/>
    <w:rsid w:val="00924C65"/>
    <w:rsid w:val="00925717"/>
    <w:rsid w:val="00930DF6"/>
    <w:rsid w:val="00932FBA"/>
    <w:rsid w:val="0093407A"/>
    <w:rsid w:val="009344E4"/>
    <w:rsid w:val="0093488E"/>
    <w:rsid w:val="009377AF"/>
    <w:rsid w:val="00940160"/>
    <w:rsid w:val="00940DF4"/>
    <w:rsid w:val="00941832"/>
    <w:rsid w:val="00942BB6"/>
    <w:rsid w:val="0094314D"/>
    <w:rsid w:val="00944A9B"/>
    <w:rsid w:val="00944FF5"/>
    <w:rsid w:val="009476DF"/>
    <w:rsid w:val="00947753"/>
    <w:rsid w:val="009478A3"/>
    <w:rsid w:val="00950080"/>
    <w:rsid w:val="00952F2B"/>
    <w:rsid w:val="00953DEC"/>
    <w:rsid w:val="009548F0"/>
    <w:rsid w:val="00956CAB"/>
    <w:rsid w:val="00957FBE"/>
    <w:rsid w:val="009602CB"/>
    <w:rsid w:val="00963313"/>
    <w:rsid w:val="00963995"/>
    <w:rsid w:val="00964810"/>
    <w:rsid w:val="00967FF3"/>
    <w:rsid w:val="00970F51"/>
    <w:rsid w:val="009712DC"/>
    <w:rsid w:val="0097166B"/>
    <w:rsid w:val="009721A2"/>
    <w:rsid w:val="009760D4"/>
    <w:rsid w:val="009760D7"/>
    <w:rsid w:val="00977835"/>
    <w:rsid w:val="009807EF"/>
    <w:rsid w:val="00981BF1"/>
    <w:rsid w:val="009828E8"/>
    <w:rsid w:val="00982DF0"/>
    <w:rsid w:val="00983D78"/>
    <w:rsid w:val="00990432"/>
    <w:rsid w:val="0099043E"/>
    <w:rsid w:val="00992C90"/>
    <w:rsid w:val="009938E7"/>
    <w:rsid w:val="00995705"/>
    <w:rsid w:val="0099575F"/>
    <w:rsid w:val="00997043"/>
    <w:rsid w:val="00997A78"/>
    <w:rsid w:val="009A14C1"/>
    <w:rsid w:val="009A1F33"/>
    <w:rsid w:val="009A2644"/>
    <w:rsid w:val="009A4536"/>
    <w:rsid w:val="009A46C0"/>
    <w:rsid w:val="009A5FE2"/>
    <w:rsid w:val="009B04A8"/>
    <w:rsid w:val="009B158D"/>
    <w:rsid w:val="009B22A7"/>
    <w:rsid w:val="009B2DB6"/>
    <w:rsid w:val="009B412E"/>
    <w:rsid w:val="009B439D"/>
    <w:rsid w:val="009B5BD7"/>
    <w:rsid w:val="009B5D3F"/>
    <w:rsid w:val="009B60D0"/>
    <w:rsid w:val="009B7651"/>
    <w:rsid w:val="009B7DEA"/>
    <w:rsid w:val="009C161A"/>
    <w:rsid w:val="009C179C"/>
    <w:rsid w:val="009C2DF8"/>
    <w:rsid w:val="009C5C1A"/>
    <w:rsid w:val="009C5CE0"/>
    <w:rsid w:val="009C64A9"/>
    <w:rsid w:val="009C6C9B"/>
    <w:rsid w:val="009C6DBA"/>
    <w:rsid w:val="009C6FC5"/>
    <w:rsid w:val="009D0651"/>
    <w:rsid w:val="009D1FF6"/>
    <w:rsid w:val="009D3362"/>
    <w:rsid w:val="009D38C9"/>
    <w:rsid w:val="009D3D3E"/>
    <w:rsid w:val="009D51A0"/>
    <w:rsid w:val="009D54BB"/>
    <w:rsid w:val="009D70F5"/>
    <w:rsid w:val="009D7936"/>
    <w:rsid w:val="009E05D4"/>
    <w:rsid w:val="009E096A"/>
    <w:rsid w:val="009E1E8A"/>
    <w:rsid w:val="009E1EEE"/>
    <w:rsid w:val="009E22B6"/>
    <w:rsid w:val="009E44FB"/>
    <w:rsid w:val="009E4E69"/>
    <w:rsid w:val="009E686B"/>
    <w:rsid w:val="009F12D6"/>
    <w:rsid w:val="009F1731"/>
    <w:rsid w:val="009F3F4D"/>
    <w:rsid w:val="009F694E"/>
    <w:rsid w:val="009F7F50"/>
    <w:rsid w:val="00A0287A"/>
    <w:rsid w:val="00A03672"/>
    <w:rsid w:val="00A04534"/>
    <w:rsid w:val="00A05996"/>
    <w:rsid w:val="00A07E1B"/>
    <w:rsid w:val="00A101C9"/>
    <w:rsid w:val="00A12B1C"/>
    <w:rsid w:val="00A14221"/>
    <w:rsid w:val="00A15528"/>
    <w:rsid w:val="00A15692"/>
    <w:rsid w:val="00A1570E"/>
    <w:rsid w:val="00A175BE"/>
    <w:rsid w:val="00A21868"/>
    <w:rsid w:val="00A21D4E"/>
    <w:rsid w:val="00A21FF6"/>
    <w:rsid w:val="00A22D07"/>
    <w:rsid w:val="00A2365B"/>
    <w:rsid w:val="00A254DA"/>
    <w:rsid w:val="00A3140B"/>
    <w:rsid w:val="00A323B4"/>
    <w:rsid w:val="00A327F3"/>
    <w:rsid w:val="00A339BE"/>
    <w:rsid w:val="00A35833"/>
    <w:rsid w:val="00A37418"/>
    <w:rsid w:val="00A40EEB"/>
    <w:rsid w:val="00A4397E"/>
    <w:rsid w:val="00A43D26"/>
    <w:rsid w:val="00A5089C"/>
    <w:rsid w:val="00A5144B"/>
    <w:rsid w:val="00A5293E"/>
    <w:rsid w:val="00A529F1"/>
    <w:rsid w:val="00A52D80"/>
    <w:rsid w:val="00A55AB6"/>
    <w:rsid w:val="00A56043"/>
    <w:rsid w:val="00A56AC5"/>
    <w:rsid w:val="00A60F08"/>
    <w:rsid w:val="00A6150D"/>
    <w:rsid w:val="00A63142"/>
    <w:rsid w:val="00A659B5"/>
    <w:rsid w:val="00A65BFE"/>
    <w:rsid w:val="00A6693D"/>
    <w:rsid w:val="00A67374"/>
    <w:rsid w:val="00A7096F"/>
    <w:rsid w:val="00A70C5E"/>
    <w:rsid w:val="00A70CFC"/>
    <w:rsid w:val="00A733B1"/>
    <w:rsid w:val="00A764BE"/>
    <w:rsid w:val="00A770F0"/>
    <w:rsid w:val="00A77C31"/>
    <w:rsid w:val="00A77D4C"/>
    <w:rsid w:val="00A77D8D"/>
    <w:rsid w:val="00A83429"/>
    <w:rsid w:val="00A8461B"/>
    <w:rsid w:val="00A85F47"/>
    <w:rsid w:val="00A863AB"/>
    <w:rsid w:val="00A871C5"/>
    <w:rsid w:val="00A90A3F"/>
    <w:rsid w:val="00A9318C"/>
    <w:rsid w:val="00A93194"/>
    <w:rsid w:val="00A9319E"/>
    <w:rsid w:val="00A935F8"/>
    <w:rsid w:val="00A93E23"/>
    <w:rsid w:val="00A968EC"/>
    <w:rsid w:val="00A969C4"/>
    <w:rsid w:val="00A9720A"/>
    <w:rsid w:val="00AA0CBE"/>
    <w:rsid w:val="00AA1002"/>
    <w:rsid w:val="00AA1646"/>
    <w:rsid w:val="00AA16C3"/>
    <w:rsid w:val="00AA2BB7"/>
    <w:rsid w:val="00AA44EB"/>
    <w:rsid w:val="00AA53C9"/>
    <w:rsid w:val="00AA7C21"/>
    <w:rsid w:val="00AA7FBF"/>
    <w:rsid w:val="00AB10D9"/>
    <w:rsid w:val="00AB3CFC"/>
    <w:rsid w:val="00AB53A2"/>
    <w:rsid w:val="00AC0D30"/>
    <w:rsid w:val="00AC3C0C"/>
    <w:rsid w:val="00AC721E"/>
    <w:rsid w:val="00AD0F0E"/>
    <w:rsid w:val="00AD106F"/>
    <w:rsid w:val="00AD1949"/>
    <w:rsid w:val="00AD2FBD"/>
    <w:rsid w:val="00AD4E6B"/>
    <w:rsid w:val="00AD4F88"/>
    <w:rsid w:val="00AD5453"/>
    <w:rsid w:val="00AD5B2A"/>
    <w:rsid w:val="00AD5C54"/>
    <w:rsid w:val="00AD5E10"/>
    <w:rsid w:val="00AD652E"/>
    <w:rsid w:val="00AD6692"/>
    <w:rsid w:val="00AD6809"/>
    <w:rsid w:val="00AD6BC0"/>
    <w:rsid w:val="00AD7C19"/>
    <w:rsid w:val="00AE0EC8"/>
    <w:rsid w:val="00AE21B4"/>
    <w:rsid w:val="00AE2416"/>
    <w:rsid w:val="00AE2AEC"/>
    <w:rsid w:val="00AE312C"/>
    <w:rsid w:val="00AE3AAB"/>
    <w:rsid w:val="00AE3F08"/>
    <w:rsid w:val="00AE4B05"/>
    <w:rsid w:val="00AE4E84"/>
    <w:rsid w:val="00AE6154"/>
    <w:rsid w:val="00AF12E9"/>
    <w:rsid w:val="00AF1D2F"/>
    <w:rsid w:val="00AF325A"/>
    <w:rsid w:val="00AF3AEF"/>
    <w:rsid w:val="00AF4AA2"/>
    <w:rsid w:val="00AF7015"/>
    <w:rsid w:val="00B00A23"/>
    <w:rsid w:val="00B015F5"/>
    <w:rsid w:val="00B0173B"/>
    <w:rsid w:val="00B0198B"/>
    <w:rsid w:val="00B02715"/>
    <w:rsid w:val="00B02A70"/>
    <w:rsid w:val="00B02DD9"/>
    <w:rsid w:val="00B03F00"/>
    <w:rsid w:val="00B046A6"/>
    <w:rsid w:val="00B04A4F"/>
    <w:rsid w:val="00B07E90"/>
    <w:rsid w:val="00B12923"/>
    <w:rsid w:val="00B132C4"/>
    <w:rsid w:val="00B14CCB"/>
    <w:rsid w:val="00B15017"/>
    <w:rsid w:val="00B1518D"/>
    <w:rsid w:val="00B16552"/>
    <w:rsid w:val="00B173A2"/>
    <w:rsid w:val="00B1764A"/>
    <w:rsid w:val="00B21899"/>
    <w:rsid w:val="00B21AB3"/>
    <w:rsid w:val="00B220A6"/>
    <w:rsid w:val="00B25C65"/>
    <w:rsid w:val="00B26348"/>
    <w:rsid w:val="00B27524"/>
    <w:rsid w:val="00B27774"/>
    <w:rsid w:val="00B347A7"/>
    <w:rsid w:val="00B36981"/>
    <w:rsid w:val="00B37761"/>
    <w:rsid w:val="00B37CFC"/>
    <w:rsid w:val="00B37E0A"/>
    <w:rsid w:val="00B42421"/>
    <w:rsid w:val="00B42E75"/>
    <w:rsid w:val="00B43E6E"/>
    <w:rsid w:val="00B44706"/>
    <w:rsid w:val="00B448A3"/>
    <w:rsid w:val="00B50445"/>
    <w:rsid w:val="00B516B0"/>
    <w:rsid w:val="00B51A5C"/>
    <w:rsid w:val="00B5248A"/>
    <w:rsid w:val="00B528CC"/>
    <w:rsid w:val="00B52C2C"/>
    <w:rsid w:val="00B53186"/>
    <w:rsid w:val="00B53CD2"/>
    <w:rsid w:val="00B54E84"/>
    <w:rsid w:val="00B551E9"/>
    <w:rsid w:val="00B555B9"/>
    <w:rsid w:val="00B56FC0"/>
    <w:rsid w:val="00B60336"/>
    <w:rsid w:val="00B6065B"/>
    <w:rsid w:val="00B6214B"/>
    <w:rsid w:val="00B629A9"/>
    <w:rsid w:val="00B62F9C"/>
    <w:rsid w:val="00B64E34"/>
    <w:rsid w:val="00B6686C"/>
    <w:rsid w:val="00B67A3C"/>
    <w:rsid w:val="00B70A82"/>
    <w:rsid w:val="00B71ACC"/>
    <w:rsid w:val="00B73338"/>
    <w:rsid w:val="00B7364B"/>
    <w:rsid w:val="00B74565"/>
    <w:rsid w:val="00B74E03"/>
    <w:rsid w:val="00B75385"/>
    <w:rsid w:val="00B753D1"/>
    <w:rsid w:val="00B76466"/>
    <w:rsid w:val="00B76B5E"/>
    <w:rsid w:val="00B80DF7"/>
    <w:rsid w:val="00B81527"/>
    <w:rsid w:val="00B81B2D"/>
    <w:rsid w:val="00B81F4C"/>
    <w:rsid w:val="00B82B5B"/>
    <w:rsid w:val="00B82C90"/>
    <w:rsid w:val="00B82D34"/>
    <w:rsid w:val="00B832F6"/>
    <w:rsid w:val="00B85B4F"/>
    <w:rsid w:val="00B85BC5"/>
    <w:rsid w:val="00B865EB"/>
    <w:rsid w:val="00B86AE8"/>
    <w:rsid w:val="00B87A42"/>
    <w:rsid w:val="00B87A96"/>
    <w:rsid w:val="00B87C2E"/>
    <w:rsid w:val="00B917EF"/>
    <w:rsid w:val="00B91A40"/>
    <w:rsid w:val="00B9247F"/>
    <w:rsid w:val="00B92F2B"/>
    <w:rsid w:val="00B93927"/>
    <w:rsid w:val="00B942BA"/>
    <w:rsid w:val="00B95517"/>
    <w:rsid w:val="00B978FF"/>
    <w:rsid w:val="00B97EE1"/>
    <w:rsid w:val="00BA0213"/>
    <w:rsid w:val="00BA1595"/>
    <w:rsid w:val="00BA1D8E"/>
    <w:rsid w:val="00BA5424"/>
    <w:rsid w:val="00BA5AA3"/>
    <w:rsid w:val="00BA64DA"/>
    <w:rsid w:val="00BA6F38"/>
    <w:rsid w:val="00BB0B1C"/>
    <w:rsid w:val="00BB1D53"/>
    <w:rsid w:val="00BB27D9"/>
    <w:rsid w:val="00BB31CE"/>
    <w:rsid w:val="00BB7D91"/>
    <w:rsid w:val="00BC0196"/>
    <w:rsid w:val="00BC5E0F"/>
    <w:rsid w:val="00BD1E4C"/>
    <w:rsid w:val="00BD2651"/>
    <w:rsid w:val="00BD2C40"/>
    <w:rsid w:val="00BD4302"/>
    <w:rsid w:val="00BD488C"/>
    <w:rsid w:val="00BD52C7"/>
    <w:rsid w:val="00BD53B2"/>
    <w:rsid w:val="00BD5956"/>
    <w:rsid w:val="00BD5FFA"/>
    <w:rsid w:val="00BD6748"/>
    <w:rsid w:val="00BD6D0E"/>
    <w:rsid w:val="00BD6D2A"/>
    <w:rsid w:val="00BD716E"/>
    <w:rsid w:val="00BE0120"/>
    <w:rsid w:val="00BE2321"/>
    <w:rsid w:val="00BE56FC"/>
    <w:rsid w:val="00BE745A"/>
    <w:rsid w:val="00BF1005"/>
    <w:rsid w:val="00BF183B"/>
    <w:rsid w:val="00BF1B6C"/>
    <w:rsid w:val="00BF2060"/>
    <w:rsid w:val="00BF230E"/>
    <w:rsid w:val="00BF3155"/>
    <w:rsid w:val="00BF3E0C"/>
    <w:rsid w:val="00BF545C"/>
    <w:rsid w:val="00BF76AF"/>
    <w:rsid w:val="00BF7DF6"/>
    <w:rsid w:val="00C0044C"/>
    <w:rsid w:val="00C00A3B"/>
    <w:rsid w:val="00C02B61"/>
    <w:rsid w:val="00C03543"/>
    <w:rsid w:val="00C06CF1"/>
    <w:rsid w:val="00C06E2D"/>
    <w:rsid w:val="00C06E73"/>
    <w:rsid w:val="00C075E5"/>
    <w:rsid w:val="00C10760"/>
    <w:rsid w:val="00C10807"/>
    <w:rsid w:val="00C108EB"/>
    <w:rsid w:val="00C1109B"/>
    <w:rsid w:val="00C14DE9"/>
    <w:rsid w:val="00C14E77"/>
    <w:rsid w:val="00C156BE"/>
    <w:rsid w:val="00C159CB"/>
    <w:rsid w:val="00C165CF"/>
    <w:rsid w:val="00C1663B"/>
    <w:rsid w:val="00C202EA"/>
    <w:rsid w:val="00C206E0"/>
    <w:rsid w:val="00C210AF"/>
    <w:rsid w:val="00C2515B"/>
    <w:rsid w:val="00C261EE"/>
    <w:rsid w:val="00C26B89"/>
    <w:rsid w:val="00C26F57"/>
    <w:rsid w:val="00C27DB5"/>
    <w:rsid w:val="00C27E27"/>
    <w:rsid w:val="00C3191D"/>
    <w:rsid w:val="00C335E1"/>
    <w:rsid w:val="00C33762"/>
    <w:rsid w:val="00C343DD"/>
    <w:rsid w:val="00C34D02"/>
    <w:rsid w:val="00C35253"/>
    <w:rsid w:val="00C35E53"/>
    <w:rsid w:val="00C36668"/>
    <w:rsid w:val="00C37431"/>
    <w:rsid w:val="00C41FCF"/>
    <w:rsid w:val="00C422B3"/>
    <w:rsid w:val="00C44143"/>
    <w:rsid w:val="00C441F3"/>
    <w:rsid w:val="00C45306"/>
    <w:rsid w:val="00C463CF"/>
    <w:rsid w:val="00C47FF2"/>
    <w:rsid w:val="00C50093"/>
    <w:rsid w:val="00C50511"/>
    <w:rsid w:val="00C50879"/>
    <w:rsid w:val="00C56A4A"/>
    <w:rsid w:val="00C56D68"/>
    <w:rsid w:val="00C60491"/>
    <w:rsid w:val="00C60F55"/>
    <w:rsid w:val="00C619A8"/>
    <w:rsid w:val="00C6201D"/>
    <w:rsid w:val="00C64FB8"/>
    <w:rsid w:val="00C65A58"/>
    <w:rsid w:val="00C66DC6"/>
    <w:rsid w:val="00C679C5"/>
    <w:rsid w:val="00C710CA"/>
    <w:rsid w:val="00C71719"/>
    <w:rsid w:val="00C722BF"/>
    <w:rsid w:val="00C73075"/>
    <w:rsid w:val="00C75DF5"/>
    <w:rsid w:val="00C76632"/>
    <w:rsid w:val="00C835C4"/>
    <w:rsid w:val="00C8392E"/>
    <w:rsid w:val="00C83B64"/>
    <w:rsid w:val="00C85A3E"/>
    <w:rsid w:val="00C87B52"/>
    <w:rsid w:val="00C90CBA"/>
    <w:rsid w:val="00C913E0"/>
    <w:rsid w:val="00C914B1"/>
    <w:rsid w:val="00C94D2A"/>
    <w:rsid w:val="00C95567"/>
    <w:rsid w:val="00C965DC"/>
    <w:rsid w:val="00C977B4"/>
    <w:rsid w:val="00CA0D7F"/>
    <w:rsid w:val="00CA0DD3"/>
    <w:rsid w:val="00CA17F5"/>
    <w:rsid w:val="00CA19B6"/>
    <w:rsid w:val="00CA3A8B"/>
    <w:rsid w:val="00CA3C7D"/>
    <w:rsid w:val="00CA4515"/>
    <w:rsid w:val="00CA5E56"/>
    <w:rsid w:val="00CA5EE1"/>
    <w:rsid w:val="00CA5F99"/>
    <w:rsid w:val="00CB110C"/>
    <w:rsid w:val="00CB258E"/>
    <w:rsid w:val="00CB37BC"/>
    <w:rsid w:val="00CB3887"/>
    <w:rsid w:val="00CB45FB"/>
    <w:rsid w:val="00CB4790"/>
    <w:rsid w:val="00CB5227"/>
    <w:rsid w:val="00CB7E1E"/>
    <w:rsid w:val="00CC0315"/>
    <w:rsid w:val="00CC0447"/>
    <w:rsid w:val="00CC08C4"/>
    <w:rsid w:val="00CC2657"/>
    <w:rsid w:val="00CC2D32"/>
    <w:rsid w:val="00CC43FB"/>
    <w:rsid w:val="00CC4693"/>
    <w:rsid w:val="00CC4D57"/>
    <w:rsid w:val="00CC6CF8"/>
    <w:rsid w:val="00CD14EF"/>
    <w:rsid w:val="00CD1CBC"/>
    <w:rsid w:val="00CD27BD"/>
    <w:rsid w:val="00CD28B6"/>
    <w:rsid w:val="00CD3EB8"/>
    <w:rsid w:val="00CD42F4"/>
    <w:rsid w:val="00CD4E9C"/>
    <w:rsid w:val="00CD50DD"/>
    <w:rsid w:val="00CD5964"/>
    <w:rsid w:val="00CD7E89"/>
    <w:rsid w:val="00CE1D5D"/>
    <w:rsid w:val="00CE2717"/>
    <w:rsid w:val="00CE2D05"/>
    <w:rsid w:val="00CE308B"/>
    <w:rsid w:val="00CE34AA"/>
    <w:rsid w:val="00CE442A"/>
    <w:rsid w:val="00CE5063"/>
    <w:rsid w:val="00CE5087"/>
    <w:rsid w:val="00CE7C42"/>
    <w:rsid w:val="00CF391D"/>
    <w:rsid w:val="00CF3B1A"/>
    <w:rsid w:val="00CF3C7E"/>
    <w:rsid w:val="00CF6519"/>
    <w:rsid w:val="00CF6723"/>
    <w:rsid w:val="00CF7089"/>
    <w:rsid w:val="00CF7F5D"/>
    <w:rsid w:val="00D005B8"/>
    <w:rsid w:val="00D00CED"/>
    <w:rsid w:val="00D02CDD"/>
    <w:rsid w:val="00D03106"/>
    <w:rsid w:val="00D03B42"/>
    <w:rsid w:val="00D03EF6"/>
    <w:rsid w:val="00D049A0"/>
    <w:rsid w:val="00D04F78"/>
    <w:rsid w:val="00D05898"/>
    <w:rsid w:val="00D06F2E"/>
    <w:rsid w:val="00D078C7"/>
    <w:rsid w:val="00D079C4"/>
    <w:rsid w:val="00D13018"/>
    <w:rsid w:val="00D146E3"/>
    <w:rsid w:val="00D14776"/>
    <w:rsid w:val="00D204D1"/>
    <w:rsid w:val="00D22F27"/>
    <w:rsid w:val="00D22FCB"/>
    <w:rsid w:val="00D2455F"/>
    <w:rsid w:val="00D255A4"/>
    <w:rsid w:val="00D25687"/>
    <w:rsid w:val="00D27EE1"/>
    <w:rsid w:val="00D30B46"/>
    <w:rsid w:val="00D30BBC"/>
    <w:rsid w:val="00D320B2"/>
    <w:rsid w:val="00D32678"/>
    <w:rsid w:val="00D32FA5"/>
    <w:rsid w:val="00D3389D"/>
    <w:rsid w:val="00D33921"/>
    <w:rsid w:val="00D3480B"/>
    <w:rsid w:val="00D34976"/>
    <w:rsid w:val="00D34AFA"/>
    <w:rsid w:val="00D36011"/>
    <w:rsid w:val="00D36BD7"/>
    <w:rsid w:val="00D407FC"/>
    <w:rsid w:val="00D40C61"/>
    <w:rsid w:val="00D41905"/>
    <w:rsid w:val="00D42929"/>
    <w:rsid w:val="00D43A7C"/>
    <w:rsid w:val="00D43F7F"/>
    <w:rsid w:val="00D46565"/>
    <w:rsid w:val="00D50FF2"/>
    <w:rsid w:val="00D51D49"/>
    <w:rsid w:val="00D52429"/>
    <w:rsid w:val="00D5600A"/>
    <w:rsid w:val="00D561BB"/>
    <w:rsid w:val="00D57D2C"/>
    <w:rsid w:val="00D60644"/>
    <w:rsid w:val="00D607BD"/>
    <w:rsid w:val="00D6096E"/>
    <w:rsid w:val="00D60F9F"/>
    <w:rsid w:val="00D62D4E"/>
    <w:rsid w:val="00D66117"/>
    <w:rsid w:val="00D67092"/>
    <w:rsid w:val="00D700CD"/>
    <w:rsid w:val="00D70B9F"/>
    <w:rsid w:val="00D71A3A"/>
    <w:rsid w:val="00D725C9"/>
    <w:rsid w:val="00D72994"/>
    <w:rsid w:val="00D761B8"/>
    <w:rsid w:val="00D7747F"/>
    <w:rsid w:val="00D77A8A"/>
    <w:rsid w:val="00D8075C"/>
    <w:rsid w:val="00D80E81"/>
    <w:rsid w:val="00D81E8A"/>
    <w:rsid w:val="00D82364"/>
    <w:rsid w:val="00D825C7"/>
    <w:rsid w:val="00D83205"/>
    <w:rsid w:val="00D840CC"/>
    <w:rsid w:val="00D85B11"/>
    <w:rsid w:val="00D87365"/>
    <w:rsid w:val="00D90718"/>
    <w:rsid w:val="00D90A38"/>
    <w:rsid w:val="00D92457"/>
    <w:rsid w:val="00D93857"/>
    <w:rsid w:val="00D93D6C"/>
    <w:rsid w:val="00D94553"/>
    <w:rsid w:val="00D96789"/>
    <w:rsid w:val="00D97016"/>
    <w:rsid w:val="00DA0F0D"/>
    <w:rsid w:val="00DA15A3"/>
    <w:rsid w:val="00DA1B86"/>
    <w:rsid w:val="00DA37C4"/>
    <w:rsid w:val="00DA3DBE"/>
    <w:rsid w:val="00DA4D34"/>
    <w:rsid w:val="00DA7788"/>
    <w:rsid w:val="00DB31B3"/>
    <w:rsid w:val="00DB3696"/>
    <w:rsid w:val="00DB66EB"/>
    <w:rsid w:val="00DB7741"/>
    <w:rsid w:val="00DC0417"/>
    <w:rsid w:val="00DC0464"/>
    <w:rsid w:val="00DC0904"/>
    <w:rsid w:val="00DC0C21"/>
    <w:rsid w:val="00DC171F"/>
    <w:rsid w:val="00DC31B0"/>
    <w:rsid w:val="00DC3729"/>
    <w:rsid w:val="00DC429A"/>
    <w:rsid w:val="00DC5933"/>
    <w:rsid w:val="00DC5B13"/>
    <w:rsid w:val="00DC62AA"/>
    <w:rsid w:val="00DC63F9"/>
    <w:rsid w:val="00DC6F5E"/>
    <w:rsid w:val="00DD0359"/>
    <w:rsid w:val="00DD0D95"/>
    <w:rsid w:val="00DD175C"/>
    <w:rsid w:val="00DD2115"/>
    <w:rsid w:val="00DD2372"/>
    <w:rsid w:val="00DD2796"/>
    <w:rsid w:val="00DD27B6"/>
    <w:rsid w:val="00DE0BC1"/>
    <w:rsid w:val="00DE33C0"/>
    <w:rsid w:val="00DE34B0"/>
    <w:rsid w:val="00DE3D1F"/>
    <w:rsid w:val="00DE3DDB"/>
    <w:rsid w:val="00DE4A44"/>
    <w:rsid w:val="00DE4D46"/>
    <w:rsid w:val="00DE562D"/>
    <w:rsid w:val="00DF1CAB"/>
    <w:rsid w:val="00DF1F18"/>
    <w:rsid w:val="00DF202E"/>
    <w:rsid w:val="00DF2570"/>
    <w:rsid w:val="00DF2BB4"/>
    <w:rsid w:val="00DF5848"/>
    <w:rsid w:val="00DF5D9F"/>
    <w:rsid w:val="00DF63CB"/>
    <w:rsid w:val="00E013F8"/>
    <w:rsid w:val="00E0227B"/>
    <w:rsid w:val="00E03120"/>
    <w:rsid w:val="00E03D40"/>
    <w:rsid w:val="00E045F7"/>
    <w:rsid w:val="00E04CEE"/>
    <w:rsid w:val="00E05B6B"/>
    <w:rsid w:val="00E063C4"/>
    <w:rsid w:val="00E06CBE"/>
    <w:rsid w:val="00E06CC2"/>
    <w:rsid w:val="00E10363"/>
    <w:rsid w:val="00E109BC"/>
    <w:rsid w:val="00E10E5D"/>
    <w:rsid w:val="00E1106C"/>
    <w:rsid w:val="00E115D6"/>
    <w:rsid w:val="00E13F05"/>
    <w:rsid w:val="00E15750"/>
    <w:rsid w:val="00E16214"/>
    <w:rsid w:val="00E171B0"/>
    <w:rsid w:val="00E1740C"/>
    <w:rsid w:val="00E2022C"/>
    <w:rsid w:val="00E204F4"/>
    <w:rsid w:val="00E205EE"/>
    <w:rsid w:val="00E21286"/>
    <w:rsid w:val="00E234F6"/>
    <w:rsid w:val="00E24462"/>
    <w:rsid w:val="00E25441"/>
    <w:rsid w:val="00E256D7"/>
    <w:rsid w:val="00E267D0"/>
    <w:rsid w:val="00E26A92"/>
    <w:rsid w:val="00E276E0"/>
    <w:rsid w:val="00E30037"/>
    <w:rsid w:val="00E30609"/>
    <w:rsid w:val="00E31634"/>
    <w:rsid w:val="00E31FD8"/>
    <w:rsid w:val="00E32141"/>
    <w:rsid w:val="00E32337"/>
    <w:rsid w:val="00E34C38"/>
    <w:rsid w:val="00E353A6"/>
    <w:rsid w:val="00E3565A"/>
    <w:rsid w:val="00E3587F"/>
    <w:rsid w:val="00E35A42"/>
    <w:rsid w:val="00E3771E"/>
    <w:rsid w:val="00E40299"/>
    <w:rsid w:val="00E403FB"/>
    <w:rsid w:val="00E40A26"/>
    <w:rsid w:val="00E40C4D"/>
    <w:rsid w:val="00E40E66"/>
    <w:rsid w:val="00E4102F"/>
    <w:rsid w:val="00E41595"/>
    <w:rsid w:val="00E42B03"/>
    <w:rsid w:val="00E430BD"/>
    <w:rsid w:val="00E45504"/>
    <w:rsid w:val="00E455C4"/>
    <w:rsid w:val="00E4733B"/>
    <w:rsid w:val="00E47487"/>
    <w:rsid w:val="00E51748"/>
    <w:rsid w:val="00E51933"/>
    <w:rsid w:val="00E52AC1"/>
    <w:rsid w:val="00E53758"/>
    <w:rsid w:val="00E54030"/>
    <w:rsid w:val="00E56C4A"/>
    <w:rsid w:val="00E60AE5"/>
    <w:rsid w:val="00E61107"/>
    <w:rsid w:val="00E62AB9"/>
    <w:rsid w:val="00E641E2"/>
    <w:rsid w:val="00E665C6"/>
    <w:rsid w:val="00E667C2"/>
    <w:rsid w:val="00E702B7"/>
    <w:rsid w:val="00E70D99"/>
    <w:rsid w:val="00E72A0B"/>
    <w:rsid w:val="00E73048"/>
    <w:rsid w:val="00E739A3"/>
    <w:rsid w:val="00E75D0F"/>
    <w:rsid w:val="00E76482"/>
    <w:rsid w:val="00E774D0"/>
    <w:rsid w:val="00E77C68"/>
    <w:rsid w:val="00E80A25"/>
    <w:rsid w:val="00E814C9"/>
    <w:rsid w:val="00E82A9C"/>
    <w:rsid w:val="00E84155"/>
    <w:rsid w:val="00E8538A"/>
    <w:rsid w:val="00E854D9"/>
    <w:rsid w:val="00E857A0"/>
    <w:rsid w:val="00E8590D"/>
    <w:rsid w:val="00E90F1C"/>
    <w:rsid w:val="00E91A31"/>
    <w:rsid w:val="00E91B8E"/>
    <w:rsid w:val="00E92B7E"/>
    <w:rsid w:val="00E94104"/>
    <w:rsid w:val="00E96164"/>
    <w:rsid w:val="00EA10AC"/>
    <w:rsid w:val="00EA13EE"/>
    <w:rsid w:val="00EA564B"/>
    <w:rsid w:val="00EA6A05"/>
    <w:rsid w:val="00EA7899"/>
    <w:rsid w:val="00EB1FDA"/>
    <w:rsid w:val="00EB2943"/>
    <w:rsid w:val="00EB2EA3"/>
    <w:rsid w:val="00EB34FF"/>
    <w:rsid w:val="00EB5AF4"/>
    <w:rsid w:val="00EB7137"/>
    <w:rsid w:val="00EB7731"/>
    <w:rsid w:val="00EC05F9"/>
    <w:rsid w:val="00EC1724"/>
    <w:rsid w:val="00EC372B"/>
    <w:rsid w:val="00EC38F3"/>
    <w:rsid w:val="00EC5498"/>
    <w:rsid w:val="00EC55CC"/>
    <w:rsid w:val="00EC5834"/>
    <w:rsid w:val="00EC5A2B"/>
    <w:rsid w:val="00EC7EC1"/>
    <w:rsid w:val="00ED0DAF"/>
    <w:rsid w:val="00ED0DB7"/>
    <w:rsid w:val="00ED13F3"/>
    <w:rsid w:val="00ED15F9"/>
    <w:rsid w:val="00ED22F9"/>
    <w:rsid w:val="00ED2DD5"/>
    <w:rsid w:val="00ED526D"/>
    <w:rsid w:val="00ED5EEB"/>
    <w:rsid w:val="00ED72BA"/>
    <w:rsid w:val="00EE03F7"/>
    <w:rsid w:val="00EE054F"/>
    <w:rsid w:val="00EE128B"/>
    <w:rsid w:val="00EE1C3B"/>
    <w:rsid w:val="00EE1C3F"/>
    <w:rsid w:val="00EE2A7D"/>
    <w:rsid w:val="00EE2EF5"/>
    <w:rsid w:val="00EE32D0"/>
    <w:rsid w:val="00EE3B2A"/>
    <w:rsid w:val="00EE58B5"/>
    <w:rsid w:val="00EE6328"/>
    <w:rsid w:val="00EE633E"/>
    <w:rsid w:val="00EE7018"/>
    <w:rsid w:val="00EE756A"/>
    <w:rsid w:val="00EE78CA"/>
    <w:rsid w:val="00EE7D55"/>
    <w:rsid w:val="00EF399F"/>
    <w:rsid w:val="00EF47F4"/>
    <w:rsid w:val="00EF566D"/>
    <w:rsid w:val="00EF5DBE"/>
    <w:rsid w:val="00EF6A55"/>
    <w:rsid w:val="00EF72B3"/>
    <w:rsid w:val="00F0002D"/>
    <w:rsid w:val="00F010E1"/>
    <w:rsid w:val="00F01420"/>
    <w:rsid w:val="00F01636"/>
    <w:rsid w:val="00F01B2B"/>
    <w:rsid w:val="00F0485D"/>
    <w:rsid w:val="00F05288"/>
    <w:rsid w:val="00F05DAC"/>
    <w:rsid w:val="00F06914"/>
    <w:rsid w:val="00F07667"/>
    <w:rsid w:val="00F119DC"/>
    <w:rsid w:val="00F12C2A"/>
    <w:rsid w:val="00F12D73"/>
    <w:rsid w:val="00F1606E"/>
    <w:rsid w:val="00F16953"/>
    <w:rsid w:val="00F20814"/>
    <w:rsid w:val="00F21539"/>
    <w:rsid w:val="00F227B7"/>
    <w:rsid w:val="00F23E93"/>
    <w:rsid w:val="00F244DC"/>
    <w:rsid w:val="00F24761"/>
    <w:rsid w:val="00F24A58"/>
    <w:rsid w:val="00F24D2E"/>
    <w:rsid w:val="00F251A6"/>
    <w:rsid w:val="00F2538A"/>
    <w:rsid w:val="00F255E3"/>
    <w:rsid w:val="00F25A7B"/>
    <w:rsid w:val="00F2669A"/>
    <w:rsid w:val="00F26ED9"/>
    <w:rsid w:val="00F309F9"/>
    <w:rsid w:val="00F30BD4"/>
    <w:rsid w:val="00F329E8"/>
    <w:rsid w:val="00F331CB"/>
    <w:rsid w:val="00F3397B"/>
    <w:rsid w:val="00F35677"/>
    <w:rsid w:val="00F366AB"/>
    <w:rsid w:val="00F3752D"/>
    <w:rsid w:val="00F4048B"/>
    <w:rsid w:val="00F419C8"/>
    <w:rsid w:val="00F42084"/>
    <w:rsid w:val="00F438C9"/>
    <w:rsid w:val="00F441D2"/>
    <w:rsid w:val="00F4442F"/>
    <w:rsid w:val="00F44A19"/>
    <w:rsid w:val="00F456A9"/>
    <w:rsid w:val="00F46E0D"/>
    <w:rsid w:val="00F50531"/>
    <w:rsid w:val="00F5288E"/>
    <w:rsid w:val="00F53981"/>
    <w:rsid w:val="00F5456A"/>
    <w:rsid w:val="00F54D7C"/>
    <w:rsid w:val="00F609F8"/>
    <w:rsid w:val="00F61653"/>
    <w:rsid w:val="00F645E6"/>
    <w:rsid w:val="00F64979"/>
    <w:rsid w:val="00F64C5E"/>
    <w:rsid w:val="00F64F81"/>
    <w:rsid w:val="00F65319"/>
    <w:rsid w:val="00F66A40"/>
    <w:rsid w:val="00F66B3A"/>
    <w:rsid w:val="00F67488"/>
    <w:rsid w:val="00F679A4"/>
    <w:rsid w:val="00F67F4B"/>
    <w:rsid w:val="00F7199D"/>
    <w:rsid w:val="00F72532"/>
    <w:rsid w:val="00F72C4E"/>
    <w:rsid w:val="00F733D4"/>
    <w:rsid w:val="00F7493D"/>
    <w:rsid w:val="00F75478"/>
    <w:rsid w:val="00F772F9"/>
    <w:rsid w:val="00F7780E"/>
    <w:rsid w:val="00F80176"/>
    <w:rsid w:val="00F80206"/>
    <w:rsid w:val="00F808DE"/>
    <w:rsid w:val="00F81398"/>
    <w:rsid w:val="00F81DA9"/>
    <w:rsid w:val="00F84D91"/>
    <w:rsid w:val="00F84F31"/>
    <w:rsid w:val="00F85FD6"/>
    <w:rsid w:val="00F86140"/>
    <w:rsid w:val="00F900DC"/>
    <w:rsid w:val="00F92A3D"/>
    <w:rsid w:val="00F92BB4"/>
    <w:rsid w:val="00F934A9"/>
    <w:rsid w:val="00F93716"/>
    <w:rsid w:val="00F940C5"/>
    <w:rsid w:val="00F94807"/>
    <w:rsid w:val="00F94C85"/>
    <w:rsid w:val="00F94CC2"/>
    <w:rsid w:val="00F95057"/>
    <w:rsid w:val="00F9573C"/>
    <w:rsid w:val="00F964E0"/>
    <w:rsid w:val="00F970F7"/>
    <w:rsid w:val="00F97536"/>
    <w:rsid w:val="00F97D8D"/>
    <w:rsid w:val="00FA2253"/>
    <w:rsid w:val="00FA44AE"/>
    <w:rsid w:val="00FA4569"/>
    <w:rsid w:val="00FA4A3B"/>
    <w:rsid w:val="00FA5D2F"/>
    <w:rsid w:val="00FA6AFE"/>
    <w:rsid w:val="00FB0A53"/>
    <w:rsid w:val="00FB1EF3"/>
    <w:rsid w:val="00FB338A"/>
    <w:rsid w:val="00FB4F35"/>
    <w:rsid w:val="00FB5429"/>
    <w:rsid w:val="00FB545E"/>
    <w:rsid w:val="00FB7C4E"/>
    <w:rsid w:val="00FC261C"/>
    <w:rsid w:val="00FC3792"/>
    <w:rsid w:val="00FC4B06"/>
    <w:rsid w:val="00FC6B3B"/>
    <w:rsid w:val="00FC7B14"/>
    <w:rsid w:val="00FD0276"/>
    <w:rsid w:val="00FD0539"/>
    <w:rsid w:val="00FD0578"/>
    <w:rsid w:val="00FD0636"/>
    <w:rsid w:val="00FD0A99"/>
    <w:rsid w:val="00FD0AA7"/>
    <w:rsid w:val="00FD0AC9"/>
    <w:rsid w:val="00FD16F6"/>
    <w:rsid w:val="00FD2A7C"/>
    <w:rsid w:val="00FD4881"/>
    <w:rsid w:val="00FD5ED1"/>
    <w:rsid w:val="00FD7539"/>
    <w:rsid w:val="00FD7888"/>
    <w:rsid w:val="00FE0ACC"/>
    <w:rsid w:val="00FE4978"/>
    <w:rsid w:val="00FE4EE5"/>
    <w:rsid w:val="00FE5192"/>
    <w:rsid w:val="00FE59A7"/>
    <w:rsid w:val="00FE6527"/>
    <w:rsid w:val="00FE6997"/>
    <w:rsid w:val="00FE6C5A"/>
    <w:rsid w:val="00FE7FF8"/>
    <w:rsid w:val="00FF2555"/>
    <w:rsid w:val="00FF3CE6"/>
    <w:rsid w:val="00FF3F1F"/>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EA"/>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054B3C"/>
    <w:pPr>
      <w:spacing w:line="360" w:lineRule="auto"/>
      <w:ind w:firstLine="720"/>
      <w:jc w:val="both"/>
    </w:pPr>
    <w:rPr>
      <w:rFonts w:eastAsia="Times New Roman"/>
      <w:szCs w:val="24"/>
    </w:rPr>
  </w:style>
  <w:style w:type="character" w:customStyle="1" w:styleId="BodyTextIndent3Char">
    <w:name w:val="Body Text Indent 3 Char"/>
    <w:link w:val="BodyTextIndent3"/>
    <w:uiPriority w:val="99"/>
    <w:locked/>
    <w:rsid w:val="00054B3C"/>
    <w:rPr>
      <w:rFonts w:eastAsia="Times New Roman" w:cs="Times New Roman"/>
      <w:sz w:val="24"/>
      <w:szCs w:val="24"/>
    </w:rPr>
  </w:style>
  <w:style w:type="paragraph" w:customStyle="1" w:styleId="naispant">
    <w:name w:val="naispant"/>
    <w:basedOn w:val="Normal"/>
    <w:uiPriority w:val="99"/>
    <w:rsid w:val="00054B3C"/>
    <w:pPr>
      <w:spacing w:before="300" w:after="75"/>
      <w:ind w:left="375" w:firstLine="375"/>
      <w:jc w:val="both"/>
    </w:pPr>
    <w:rPr>
      <w:rFonts w:eastAsia="Times New Roman"/>
      <w:b/>
      <w:bCs/>
      <w:szCs w:val="24"/>
      <w:lang w:eastAsia="lv-LV"/>
    </w:rPr>
  </w:style>
  <w:style w:type="paragraph" w:styleId="BodyText3">
    <w:name w:val="Body Text 3"/>
    <w:basedOn w:val="Normal"/>
    <w:link w:val="BodyText3Char"/>
    <w:uiPriority w:val="99"/>
    <w:semiHidden/>
    <w:rsid w:val="004A5764"/>
    <w:pPr>
      <w:spacing w:after="120"/>
    </w:pPr>
    <w:rPr>
      <w:sz w:val="16"/>
      <w:szCs w:val="16"/>
    </w:rPr>
  </w:style>
  <w:style w:type="character" w:customStyle="1" w:styleId="BodyText3Char">
    <w:name w:val="Body Text 3 Char"/>
    <w:link w:val="BodyText3"/>
    <w:uiPriority w:val="99"/>
    <w:semiHidden/>
    <w:locked/>
    <w:rsid w:val="004A5764"/>
    <w:rPr>
      <w:rFonts w:cs="Times New Roman"/>
      <w:sz w:val="16"/>
      <w:szCs w:val="16"/>
    </w:rPr>
  </w:style>
  <w:style w:type="paragraph" w:styleId="BodyText2">
    <w:name w:val="Body Text 2"/>
    <w:basedOn w:val="Normal"/>
    <w:link w:val="BodyText2Char"/>
    <w:uiPriority w:val="99"/>
    <w:semiHidden/>
    <w:rsid w:val="005C54BA"/>
    <w:pPr>
      <w:spacing w:after="120" w:line="480" w:lineRule="auto"/>
    </w:pPr>
  </w:style>
  <w:style w:type="character" w:customStyle="1" w:styleId="BodyText2Char">
    <w:name w:val="Body Text 2 Char"/>
    <w:link w:val="BodyText2"/>
    <w:uiPriority w:val="99"/>
    <w:semiHidden/>
    <w:locked/>
    <w:rsid w:val="005C54BA"/>
    <w:rPr>
      <w:rFonts w:cs="Times New Roman"/>
    </w:rPr>
  </w:style>
  <w:style w:type="paragraph" w:styleId="ListParagraph">
    <w:name w:val="List Paragraph"/>
    <w:basedOn w:val="Normal"/>
    <w:uiPriority w:val="34"/>
    <w:qFormat/>
    <w:rsid w:val="00A529F1"/>
    <w:pPr>
      <w:ind w:left="720"/>
      <w:contextualSpacing/>
      <w:jc w:val="both"/>
    </w:pPr>
    <w:rPr>
      <w:rFonts w:eastAsia="Times New Roman"/>
      <w:szCs w:val="20"/>
    </w:rPr>
  </w:style>
  <w:style w:type="paragraph" w:styleId="BodyTextIndent">
    <w:name w:val="Body Text Indent"/>
    <w:basedOn w:val="Normal"/>
    <w:link w:val="BodyTextIndentChar"/>
    <w:uiPriority w:val="99"/>
    <w:semiHidden/>
    <w:rsid w:val="00654611"/>
    <w:pPr>
      <w:spacing w:after="120"/>
      <w:ind w:left="283"/>
    </w:pPr>
  </w:style>
  <w:style w:type="character" w:customStyle="1" w:styleId="BodyTextIndentChar">
    <w:name w:val="Body Text Indent Char"/>
    <w:link w:val="BodyTextIndent"/>
    <w:uiPriority w:val="99"/>
    <w:semiHidden/>
    <w:locked/>
    <w:rsid w:val="00654611"/>
    <w:rPr>
      <w:rFonts w:cs="Times New Roman"/>
    </w:rPr>
  </w:style>
  <w:style w:type="paragraph" w:customStyle="1" w:styleId="naisf">
    <w:name w:val="naisf"/>
    <w:basedOn w:val="Normal"/>
    <w:uiPriority w:val="99"/>
    <w:rsid w:val="00654611"/>
    <w:pPr>
      <w:spacing w:before="75" w:after="75"/>
      <w:ind w:firstLine="375"/>
      <w:jc w:val="both"/>
    </w:pPr>
    <w:rPr>
      <w:rFonts w:eastAsia="Times New Roman"/>
      <w:szCs w:val="24"/>
      <w:lang w:eastAsia="lv-LV"/>
    </w:rPr>
  </w:style>
  <w:style w:type="paragraph" w:styleId="BalloonText">
    <w:name w:val="Balloon Text"/>
    <w:basedOn w:val="Normal"/>
    <w:link w:val="BalloonTextChar"/>
    <w:uiPriority w:val="99"/>
    <w:semiHidden/>
    <w:rsid w:val="00612C91"/>
    <w:rPr>
      <w:rFonts w:ascii="Tahoma" w:hAnsi="Tahoma" w:cs="Tahoma"/>
      <w:sz w:val="16"/>
      <w:szCs w:val="16"/>
    </w:rPr>
  </w:style>
  <w:style w:type="character" w:customStyle="1" w:styleId="BalloonTextChar">
    <w:name w:val="Balloon Text Char"/>
    <w:link w:val="BalloonText"/>
    <w:uiPriority w:val="99"/>
    <w:semiHidden/>
    <w:locked/>
    <w:rsid w:val="00612C91"/>
    <w:rPr>
      <w:rFonts w:ascii="Tahoma" w:hAnsi="Tahoma" w:cs="Tahoma"/>
      <w:sz w:val="16"/>
      <w:szCs w:val="16"/>
    </w:rPr>
  </w:style>
  <w:style w:type="paragraph" w:styleId="FootnoteText">
    <w:name w:val="footnote text"/>
    <w:basedOn w:val="Normal"/>
    <w:link w:val="FootnoteTextChar"/>
    <w:uiPriority w:val="99"/>
    <w:rsid w:val="00B7364B"/>
    <w:rPr>
      <w:sz w:val="20"/>
      <w:szCs w:val="20"/>
    </w:rPr>
  </w:style>
  <w:style w:type="character" w:customStyle="1" w:styleId="FootnoteTextChar">
    <w:name w:val="Footnote Text Char"/>
    <w:link w:val="FootnoteText"/>
    <w:uiPriority w:val="99"/>
    <w:locked/>
    <w:rsid w:val="00B7364B"/>
    <w:rPr>
      <w:rFonts w:cs="Times New Roman"/>
      <w:sz w:val="20"/>
      <w:szCs w:val="20"/>
    </w:rPr>
  </w:style>
  <w:style w:type="table" w:styleId="TableGrid">
    <w:name w:val="Table Grid"/>
    <w:basedOn w:val="TableNormal"/>
    <w:uiPriority w:val="99"/>
    <w:rsid w:val="0010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visr">
    <w:name w:val="naisvisr"/>
    <w:basedOn w:val="Normal"/>
    <w:uiPriority w:val="99"/>
    <w:rsid w:val="00F35677"/>
    <w:pPr>
      <w:spacing w:before="100" w:beforeAutospacing="1" w:after="100" w:afterAutospacing="1"/>
    </w:pPr>
    <w:rPr>
      <w:rFonts w:eastAsia="Times New Roman"/>
      <w:szCs w:val="24"/>
      <w:lang w:eastAsia="lv-LV"/>
    </w:rPr>
  </w:style>
  <w:style w:type="paragraph" w:styleId="Header">
    <w:name w:val="header"/>
    <w:basedOn w:val="Normal"/>
    <w:link w:val="HeaderChar"/>
    <w:uiPriority w:val="99"/>
    <w:rsid w:val="00EE1C3B"/>
    <w:pPr>
      <w:tabs>
        <w:tab w:val="center" w:pos="4153"/>
        <w:tab w:val="right" w:pos="8306"/>
      </w:tabs>
    </w:pPr>
  </w:style>
  <w:style w:type="character" w:customStyle="1" w:styleId="HeaderChar">
    <w:name w:val="Header Char"/>
    <w:link w:val="Header"/>
    <w:uiPriority w:val="99"/>
    <w:locked/>
    <w:rsid w:val="00EE1C3B"/>
    <w:rPr>
      <w:rFonts w:cs="Times New Roman"/>
    </w:rPr>
  </w:style>
  <w:style w:type="paragraph" w:styleId="Footer">
    <w:name w:val="footer"/>
    <w:basedOn w:val="Normal"/>
    <w:link w:val="FooterChar"/>
    <w:uiPriority w:val="99"/>
    <w:rsid w:val="00EE1C3B"/>
    <w:pPr>
      <w:tabs>
        <w:tab w:val="center" w:pos="4153"/>
        <w:tab w:val="right" w:pos="8306"/>
      </w:tabs>
    </w:pPr>
  </w:style>
  <w:style w:type="character" w:customStyle="1" w:styleId="FooterChar">
    <w:name w:val="Footer Char"/>
    <w:link w:val="Footer"/>
    <w:uiPriority w:val="99"/>
    <w:locked/>
    <w:rsid w:val="00EE1C3B"/>
    <w:rPr>
      <w:rFonts w:cs="Times New Roman"/>
    </w:rPr>
  </w:style>
  <w:style w:type="character" w:styleId="Hyperlink">
    <w:name w:val="Hyperlink"/>
    <w:uiPriority w:val="99"/>
    <w:semiHidden/>
    <w:rsid w:val="00831643"/>
    <w:rPr>
      <w:rFonts w:cs="Times New Roman"/>
      <w:color w:val="0000FF"/>
      <w:u w:val="single"/>
    </w:rPr>
  </w:style>
  <w:style w:type="paragraph" w:customStyle="1" w:styleId="naisnod">
    <w:name w:val="naisnod"/>
    <w:basedOn w:val="Normal"/>
    <w:uiPriority w:val="99"/>
    <w:rsid w:val="00831643"/>
    <w:pPr>
      <w:spacing w:before="100" w:beforeAutospacing="1" w:after="100" w:afterAutospacing="1"/>
    </w:pPr>
    <w:rPr>
      <w:rFonts w:eastAsia="Times New Roman"/>
      <w:szCs w:val="24"/>
      <w:lang w:eastAsia="lv-LV"/>
    </w:rPr>
  </w:style>
  <w:style w:type="paragraph" w:customStyle="1" w:styleId="nais1">
    <w:name w:val="nais1"/>
    <w:basedOn w:val="Normal"/>
    <w:uiPriority w:val="99"/>
    <w:rsid w:val="00831643"/>
    <w:pPr>
      <w:spacing w:before="100" w:beforeAutospacing="1" w:after="100" w:afterAutospacing="1"/>
    </w:pPr>
    <w:rPr>
      <w:rFonts w:eastAsia="Times New Roman"/>
      <w:szCs w:val="24"/>
      <w:lang w:eastAsia="lv-LV"/>
    </w:rPr>
  </w:style>
  <w:style w:type="character" w:customStyle="1" w:styleId="apple-converted-space">
    <w:name w:val="apple-converted-space"/>
    <w:uiPriority w:val="99"/>
    <w:rsid w:val="007C1261"/>
    <w:rPr>
      <w:rFonts w:cs="Times New Roman"/>
    </w:rPr>
  </w:style>
  <w:style w:type="paragraph" w:styleId="EndnoteText">
    <w:name w:val="endnote text"/>
    <w:basedOn w:val="Normal"/>
    <w:link w:val="EndnoteTextChar"/>
    <w:uiPriority w:val="99"/>
    <w:semiHidden/>
    <w:rsid w:val="00246418"/>
    <w:rPr>
      <w:sz w:val="20"/>
      <w:szCs w:val="20"/>
    </w:rPr>
  </w:style>
  <w:style w:type="character" w:customStyle="1" w:styleId="EndnoteTextChar">
    <w:name w:val="Endnote Text Char"/>
    <w:link w:val="EndnoteText"/>
    <w:uiPriority w:val="99"/>
    <w:semiHidden/>
    <w:locked/>
    <w:rsid w:val="00246418"/>
    <w:rPr>
      <w:rFonts w:cs="Times New Roman"/>
      <w:sz w:val="20"/>
      <w:szCs w:val="20"/>
    </w:rPr>
  </w:style>
  <w:style w:type="character" w:styleId="EndnoteReference">
    <w:name w:val="endnote reference"/>
    <w:uiPriority w:val="99"/>
    <w:semiHidden/>
    <w:rsid w:val="00246418"/>
    <w:rPr>
      <w:rFonts w:cs="Times New Roman"/>
      <w:vertAlign w:val="superscript"/>
    </w:rPr>
  </w:style>
  <w:style w:type="character" w:styleId="CommentReference">
    <w:name w:val="annotation reference"/>
    <w:uiPriority w:val="99"/>
    <w:semiHidden/>
    <w:rsid w:val="0060731E"/>
    <w:rPr>
      <w:rFonts w:cs="Times New Roman"/>
      <w:sz w:val="16"/>
      <w:szCs w:val="16"/>
    </w:rPr>
  </w:style>
  <w:style w:type="paragraph" w:styleId="CommentText">
    <w:name w:val="annotation text"/>
    <w:basedOn w:val="Normal"/>
    <w:link w:val="CommentTextChar"/>
    <w:uiPriority w:val="99"/>
    <w:semiHidden/>
    <w:rsid w:val="0060731E"/>
    <w:rPr>
      <w:sz w:val="20"/>
      <w:szCs w:val="20"/>
    </w:rPr>
  </w:style>
  <w:style w:type="character" w:customStyle="1" w:styleId="CommentTextChar">
    <w:name w:val="Comment Text Char"/>
    <w:link w:val="CommentText"/>
    <w:uiPriority w:val="99"/>
    <w:semiHidden/>
    <w:locked/>
    <w:rsid w:val="001244C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0731E"/>
    <w:rPr>
      <w:b/>
      <w:bCs/>
    </w:rPr>
  </w:style>
  <w:style w:type="character" w:customStyle="1" w:styleId="CommentSubjectChar">
    <w:name w:val="Comment Subject Char"/>
    <w:link w:val="CommentSubject"/>
    <w:uiPriority w:val="99"/>
    <w:semiHidden/>
    <w:locked/>
    <w:rsid w:val="001244C2"/>
    <w:rPr>
      <w:rFonts w:cs="Times New Roman"/>
      <w:b/>
      <w:bCs/>
      <w:sz w:val="20"/>
      <w:szCs w:val="20"/>
      <w:lang w:eastAsia="en-US"/>
    </w:rPr>
  </w:style>
  <w:style w:type="paragraph" w:customStyle="1" w:styleId="naiskr">
    <w:name w:val="naiskr"/>
    <w:basedOn w:val="Normal"/>
    <w:rsid w:val="00917F15"/>
    <w:pPr>
      <w:spacing w:before="100" w:beforeAutospacing="1" w:after="100" w:afterAutospacing="1"/>
    </w:pPr>
    <w:rPr>
      <w:rFonts w:eastAsia="Times New Roman"/>
      <w:szCs w:val="24"/>
      <w:lang w:eastAsia="lv-LV"/>
    </w:rPr>
  </w:style>
  <w:style w:type="paragraph" w:styleId="PlainText">
    <w:name w:val="Plain Text"/>
    <w:basedOn w:val="Normal"/>
    <w:link w:val="PlainTextChar"/>
    <w:uiPriority w:val="99"/>
    <w:semiHidden/>
    <w:unhideWhenUsed/>
    <w:rsid w:val="00055D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5DCC"/>
    <w:rPr>
      <w:rFonts w:ascii="Calibri" w:eastAsiaTheme="minorHAnsi" w:hAnsi="Calibri" w:cstheme="minorBidi"/>
      <w:sz w:val="22"/>
      <w:szCs w:val="21"/>
      <w:lang w:eastAsia="en-US"/>
    </w:rPr>
  </w:style>
  <w:style w:type="character" w:customStyle="1" w:styleId="tvhtml2">
    <w:name w:val="tv_html2"/>
    <w:basedOn w:val="DefaultParagraphFont"/>
    <w:rsid w:val="002D4EB2"/>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EA"/>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054B3C"/>
    <w:pPr>
      <w:spacing w:line="360" w:lineRule="auto"/>
      <w:ind w:firstLine="720"/>
      <w:jc w:val="both"/>
    </w:pPr>
    <w:rPr>
      <w:rFonts w:eastAsia="Times New Roman"/>
      <w:szCs w:val="24"/>
    </w:rPr>
  </w:style>
  <w:style w:type="character" w:customStyle="1" w:styleId="BodyTextIndent3Char">
    <w:name w:val="Body Text Indent 3 Char"/>
    <w:link w:val="BodyTextIndent3"/>
    <w:uiPriority w:val="99"/>
    <w:locked/>
    <w:rsid w:val="00054B3C"/>
    <w:rPr>
      <w:rFonts w:eastAsia="Times New Roman" w:cs="Times New Roman"/>
      <w:sz w:val="24"/>
      <w:szCs w:val="24"/>
    </w:rPr>
  </w:style>
  <w:style w:type="paragraph" w:customStyle="1" w:styleId="naispant">
    <w:name w:val="naispant"/>
    <w:basedOn w:val="Normal"/>
    <w:uiPriority w:val="99"/>
    <w:rsid w:val="00054B3C"/>
    <w:pPr>
      <w:spacing w:before="300" w:after="75"/>
      <w:ind w:left="375" w:firstLine="375"/>
      <w:jc w:val="both"/>
    </w:pPr>
    <w:rPr>
      <w:rFonts w:eastAsia="Times New Roman"/>
      <w:b/>
      <w:bCs/>
      <w:szCs w:val="24"/>
      <w:lang w:eastAsia="lv-LV"/>
    </w:rPr>
  </w:style>
  <w:style w:type="paragraph" w:styleId="BodyText3">
    <w:name w:val="Body Text 3"/>
    <w:basedOn w:val="Normal"/>
    <w:link w:val="BodyText3Char"/>
    <w:uiPriority w:val="99"/>
    <w:semiHidden/>
    <w:rsid w:val="004A5764"/>
    <w:pPr>
      <w:spacing w:after="120"/>
    </w:pPr>
    <w:rPr>
      <w:sz w:val="16"/>
      <w:szCs w:val="16"/>
    </w:rPr>
  </w:style>
  <w:style w:type="character" w:customStyle="1" w:styleId="BodyText3Char">
    <w:name w:val="Body Text 3 Char"/>
    <w:link w:val="BodyText3"/>
    <w:uiPriority w:val="99"/>
    <w:semiHidden/>
    <w:locked/>
    <w:rsid w:val="004A5764"/>
    <w:rPr>
      <w:rFonts w:cs="Times New Roman"/>
      <w:sz w:val="16"/>
      <w:szCs w:val="16"/>
    </w:rPr>
  </w:style>
  <w:style w:type="paragraph" w:styleId="BodyText2">
    <w:name w:val="Body Text 2"/>
    <w:basedOn w:val="Normal"/>
    <w:link w:val="BodyText2Char"/>
    <w:uiPriority w:val="99"/>
    <w:semiHidden/>
    <w:rsid w:val="005C54BA"/>
    <w:pPr>
      <w:spacing w:after="120" w:line="480" w:lineRule="auto"/>
    </w:pPr>
  </w:style>
  <w:style w:type="character" w:customStyle="1" w:styleId="BodyText2Char">
    <w:name w:val="Body Text 2 Char"/>
    <w:link w:val="BodyText2"/>
    <w:uiPriority w:val="99"/>
    <w:semiHidden/>
    <w:locked/>
    <w:rsid w:val="005C54BA"/>
    <w:rPr>
      <w:rFonts w:cs="Times New Roman"/>
    </w:rPr>
  </w:style>
  <w:style w:type="paragraph" w:styleId="ListParagraph">
    <w:name w:val="List Paragraph"/>
    <w:basedOn w:val="Normal"/>
    <w:uiPriority w:val="34"/>
    <w:qFormat/>
    <w:rsid w:val="00A529F1"/>
    <w:pPr>
      <w:ind w:left="720"/>
      <w:contextualSpacing/>
      <w:jc w:val="both"/>
    </w:pPr>
    <w:rPr>
      <w:rFonts w:eastAsia="Times New Roman"/>
      <w:szCs w:val="20"/>
    </w:rPr>
  </w:style>
  <w:style w:type="paragraph" w:styleId="BodyTextIndent">
    <w:name w:val="Body Text Indent"/>
    <w:basedOn w:val="Normal"/>
    <w:link w:val="BodyTextIndentChar"/>
    <w:uiPriority w:val="99"/>
    <w:semiHidden/>
    <w:rsid w:val="00654611"/>
    <w:pPr>
      <w:spacing w:after="120"/>
      <w:ind w:left="283"/>
    </w:pPr>
  </w:style>
  <w:style w:type="character" w:customStyle="1" w:styleId="BodyTextIndentChar">
    <w:name w:val="Body Text Indent Char"/>
    <w:link w:val="BodyTextIndent"/>
    <w:uiPriority w:val="99"/>
    <w:semiHidden/>
    <w:locked/>
    <w:rsid w:val="00654611"/>
    <w:rPr>
      <w:rFonts w:cs="Times New Roman"/>
    </w:rPr>
  </w:style>
  <w:style w:type="paragraph" w:customStyle="1" w:styleId="naisf">
    <w:name w:val="naisf"/>
    <w:basedOn w:val="Normal"/>
    <w:uiPriority w:val="99"/>
    <w:rsid w:val="00654611"/>
    <w:pPr>
      <w:spacing w:before="75" w:after="75"/>
      <w:ind w:firstLine="375"/>
      <w:jc w:val="both"/>
    </w:pPr>
    <w:rPr>
      <w:rFonts w:eastAsia="Times New Roman"/>
      <w:szCs w:val="24"/>
      <w:lang w:eastAsia="lv-LV"/>
    </w:rPr>
  </w:style>
  <w:style w:type="paragraph" w:styleId="BalloonText">
    <w:name w:val="Balloon Text"/>
    <w:basedOn w:val="Normal"/>
    <w:link w:val="BalloonTextChar"/>
    <w:uiPriority w:val="99"/>
    <w:semiHidden/>
    <w:rsid w:val="00612C91"/>
    <w:rPr>
      <w:rFonts w:ascii="Tahoma" w:hAnsi="Tahoma" w:cs="Tahoma"/>
      <w:sz w:val="16"/>
      <w:szCs w:val="16"/>
    </w:rPr>
  </w:style>
  <w:style w:type="character" w:customStyle="1" w:styleId="BalloonTextChar">
    <w:name w:val="Balloon Text Char"/>
    <w:link w:val="BalloonText"/>
    <w:uiPriority w:val="99"/>
    <w:semiHidden/>
    <w:locked/>
    <w:rsid w:val="00612C91"/>
    <w:rPr>
      <w:rFonts w:ascii="Tahoma" w:hAnsi="Tahoma" w:cs="Tahoma"/>
      <w:sz w:val="16"/>
      <w:szCs w:val="16"/>
    </w:rPr>
  </w:style>
  <w:style w:type="paragraph" w:styleId="FootnoteText">
    <w:name w:val="footnote text"/>
    <w:basedOn w:val="Normal"/>
    <w:link w:val="FootnoteTextChar"/>
    <w:uiPriority w:val="99"/>
    <w:rsid w:val="00B7364B"/>
    <w:rPr>
      <w:sz w:val="20"/>
      <w:szCs w:val="20"/>
    </w:rPr>
  </w:style>
  <w:style w:type="character" w:customStyle="1" w:styleId="FootnoteTextChar">
    <w:name w:val="Footnote Text Char"/>
    <w:link w:val="FootnoteText"/>
    <w:uiPriority w:val="99"/>
    <w:locked/>
    <w:rsid w:val="00B7364B"/>
    <w:rPr>
      <w:rFonts w:cs="Times New Roman"/>
      <w:sz w:val="20"/>
      <w:szCs w:val="20"/>
    </w:rPr>
  </w:style>
  <w:style w:type="table" w:styleId="TableGrid">
    <w:name w:val="Table Grid"/>
    <w:basedOn w:val="TableNormal"/>
    <w:uiPriority w:val="99"/>
    <w:rsid w:val="0010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visr">
    <w:name w:val="naisvisr"/>
    <w:basedOn w:val="Normal"/>
    <w:uiPriority w:val="99"/>
    <w:rsid w:val="00F35677"/>
    <w:pPr>
      <w:spacing w:before="100" w:beforeAutospacing="1" w:after="100" w:afterAutospacing="1"/>
    </w:pPr>
    <w:rPr>
      <w:rFonts w:eastAsia="Times New Roman"/>
      <w:szCs w:val="24"/>
      <w:lang w:eastAsia="lv-LV"/>
    </w:rPr>
  </w:style>
  <w:style w:type="paragraph" w:styleId="Header">
    <w:name w:val="header"/>
    <w:basedOn w:val="Normal"/>
    <w:link w:val="HeaderChar"/>
    <w:uiPriority w:val="99"/>
    <w:rsid w:val="00EE1C3B"/>
    <w:pPr>
      <w:tabs>
        <w:tab w:val="center" w:pos="4153"/>
        <w:tab w:val="right" w:pos="8306"/>
      </w:tabs>
    </w:pPr>
  </w:style>
  <w:style w:type="character" w:customStyle="1" w:styleId="HeaderChar">
    <w:name w:val="Header Char"/>
    <w:link w:val="Header"/>
    <w:uiPriority w:val="99"/>
    <w:locked/>
    <w:rsid w:val="00EE1C3B"/>
    <w:rPr>
      <w:rFonts w:cs="Times New Roman"/>
    </w:rPr>
  </w:style>
  <w:style w:type="paragraph" w:styleId="Footer">
    <w:name w:val="footer"/>
    <w:basedOn w:val="Normal"/>
    <w:link w:val="FooterChar"/>
    <w:uiPriority w:val="99"/>
    <w:rsid w:val="00EE1C3B"/>
    <w:pPr>
      <w:tabs>
        <w:tab w:val="center" w:pos="4153"/>
        <w:tab w:val="right" w:pos="8306"/>
      </w:tabs>
    </w:pPr>
  </w:style>
  <w:style w:type="character" w:customStyle="1" w:styleId="FooterChar">
    <w:name w:val="Footer Char"/>
    <w:link w:val="Footer"/>
    <w:uiPriority w:val="99"/>
    <w:locked/>
    <w:rsid w:val="00EE1C3B"/>
    <w:rPr>
      <w:rFonts w:cs="Times New Roman"/>
    </w:rPr>
  </w:style>
  <w:style w:type="character" w:styleId="Hyperlink">
    <w:name w:val="Hyperlink"/>
    <w:uiPriority w:val="99"/>
    <w:semiHidden/>
    <w:rsid w:val="00831643"/>
    <w:rPr>
      <w:rFonts w:cs="Times New Roman"/>
      <w:color w:val="0000FF"/>
      <w:u w:val="single"/>
    </w:rPr>
  </w:style>
  <w:style w:type="paragraph" w:customStyle="1" w:styleId="naisnod">
    <w:name w:val="naisnod"/>
    <w:basedOn w:val="Normal"/>
    <w:uiPriority w:val="99"/>
    <w:rsid w:val="00831643"/>
    <w:pPr>
      <w:spacing w:before="100" w:beforeAutospacing="1" w:after="100" w:afterAutospacing="1"/>
    </w:pPr>
    <w:rPr>
      <w:rFonts w:eastAsia="Times New Roman"/>
      <w:szCs w:val="24"/>
      <w:lang w:eastAsia="lv-LV"/>
    </w:rPr>
  </w:style>
  <w:style w:type="paragraph" w:customStyle="1" w:styleId="nais1">
    <w:name w:val="nais1"/>
    <w:basedOn w:val="Normal"/>
    <w:uiPriority w:val="99"/>
    <w:rsid w:val="00831643"/>
    <w:pPr>
      <w:spacing w:before="100" w:beforeAutospacing="1" w:after="100" w:afterAutospacing="1"/>
    </w:pPr>
    <w:rPr>
      <w:rFonts w:eastAsia="Times New Roman"/>
      <w:szCs w:val="24"/>
      <w:lang w:eastAsia="lv-LV"/>
    </w:rPr>
  </w:style>
  <w:style w:type="character" w:customStyle="1" w:styleId="apple-converted-space">
    <w:name w:val="apple-converted-space"/>
    <w:uiPriority w:val="99"/>
    <w:rsid w:val="007C1261"/>
    <w:rPr>
      <w:rFonts w:cs="Times New Roman"/>
    </w:rPr>
  </w:style>
  <w:style w:type="paragraph" w:styleId="EndnoteText">
    <w:name w:val="endnote text"/>
    <w:basedOn w:val="Normal"/>
    <w:link w:val="EndnoteTextChar"/>
    <w:uiPriority w:val="99"/>
    <w:semiHidden/>
    <w:rsid w:val="00246418"/>
    <w:rPr>
      <w:sz w:val="20"/>
      <w:szCs w:val="20"/>
    </w:rPr>
  </w:style>
  <w:style w:type="character" w:customStyle="1" w:styleId="EndnoteTextChar">
    <w:name w:val="Endnote Text Char"/>
    <w:link w:val="EndnoteText"/>
    <w:uiPriority w:val="99"/>
    <w:semiHidden/>
    <w:locked/>
    <w:rsid w:val="00246418"/>
    <w:rPr>
      <w:rFonts w:cs="Times New Roman"/>
      <w:sz w:val="20"/>
      <w:szCs w:val="20"/>
    </w:rPr>
  </w:style>
  <w:style w:type="character" w:styleId="EndnoteReference">
    <w:name w:val="endnote reference"/>
    <w:uiPriority w:val="99"/>
    <w:semiHidden/>
    <w:rsid w:val="00246418"/>
    <w:rPr>
      <w:rFonts w:cs="Times New Roman"/>
      <w:vertAlign w:val="superscript"/>
    </w:rPr>
  </w:style>
  <w:style w:type="character" w:styleId="CommentReference">
    <w:name w:val="annotation reference"/>
    <w:uiPriority w:val="99"/>
    <w:semiHidden/>
    <w:rsid w:val="0060731E"/>
    <w:rPr>
      <w:rFonts w:cs="Times New Roman"/>
      <w:sz w:val="16"/>
      <w:szCs w:val="16"/>
    </w:rPr>
  </w:style>
  <w:style w:type="paragraph" w:styleId="CommentText">
    <w:name w:val="annotation text"/>
    <w:basedOn w:val="Normal"/>
    <w:link w:val="CommentTextChar"/>
    <w:uiPriority w:val="99"/>
    <w:semiHidden/>
    <w:rsid w:val="0060731E"/>
    <w:rPr>
      <w:sz w:val="20"/>
      <w:szCs w:val="20"/>
    </w:rPr>
  </w:style>
  <w:style w:type="character" w:customStyle="1" w:styleId="CommentTextChar">
    <w:name w:val="Comment Text Char"/>
    <w:link w:val="CommentText"/>
    <w:uiPriority w:val="99"/>
    <w:semiHidden/>
    <w:locked/>
    <w:rsid w:val="001244C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0731E"/>
    <w:rPr>
      <w:b/>
      <w:bCs/>
    </w:rPr>
  </w:style>
  <w:style w:type="character" w:customStyle="1" w:styleId="CommentSubjectChar">
    <w:name w:val="Comment Subject Char"/>
    <w:link w:val="CommentSubject"/>
    <w:uiPriority w:val="99"/>
    <w:semiHidden/>
    <w:locked/>
    <w:rsid w:val="001244C2"/>
    <w:rPr>
      <w:rFonts w:cs="Times New Roman"/>
      <w:b/>
      <w:bCs/>
      <w:sz w:val="20"/>
      <w:szCs w:val="20"/>
      <w:lang w:eastAsia="en-US"/>
    </w:rPr>
  </w:style>
  <w:style w:type="paragraph" w:customStyle="1" w:styleId="naiskr">
    <w:name w:val="naiskr"/>
    <w:basedOn w:val="Normal"/>
    <w:rsid w:val="00917F15"/>
    <w:pPr>
      <w:spacing w:before="100" w:beforeAutospacing="1" w:after="100" w:afterAutospacing="1"/>
    </w:pPr>
    <w:rPr>
      <w:rFonts w:eastAsia="Times New Roman"/>
      <w:szCs w:val="24"/>
      <w:lang w:eastAsia="lv-LV"/>
    </w:rPr>
  </w:style>
  <w:style w:type="paragraph" w:styleId="PlainText">
    <w:name w:val="Plain Text"/>
    <w:basedOn w:val="Normal"/>
    <w:link w:val="PlainTextChar"/>
    <w:uiPriority w:val="99"/>
    <w:semiHidden/>
    <w:unhideWhenUsed/>
    <w:rsid w:val="00055D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5DCC"/>
    <w:rPr>
      <w:rFonts w:ascii="Calibri" w:eastAsiaTheme="minorHAnsi" w:hAnsi="Calibri" w:cstheme="minorBidi"/>
      <w:sz w:val="22"/>
      <w:szCs w:val="21"/>
      <w:lang w:eastAsia="en-US"/>
    </w:rPr>
  </w:style>
  <w:style w:type="character" w:customStyle="1" w:styleId="tvhtml2">
    <w:name w:val="tv_html2"/>
    <w:basedOn w:val="DefaultParagraphFont"/>
    <w:rsid w:val="002D4EB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367">
      <w:marLeft w:val="0"/>
      <w:marRight w:val="0"/>
      <w:marTop w:val="0"/>
      <w:marBottom w:val="0"/>
      <w:divBdr>
        <w:top w:val="none" w:sz="0" w:space="0" w:color="auto"/>
        <w:left w:val="none" w:sz="0" w:space="0" w:color="auto"/>
        <w:bottom w:val="none" w:sz="0" w:space="0" w:color="auto"/>
        <w:right w:val="none" w:sz="0" w:space="0" w:color="auto"/>
      </w:divBdr>
    </w:div>
    <w:div w:id="100271368">
      <w:marLeft w:val="0"/>
      <w:marRight w:val="0"/>
      <w:marTop w:val="0"/>
      <w:marBottom w:val="0"/>
      <w:divBdr>
        <w:top w:val="none" w:sz="0" w:space="0" w:color="auto"/>
        <w:left w:val="none" w:sz="0" w:space="0" w:color="auto"/>
        <w:bottom w:val="none" w:sz="0" w:space="0" w:color="auto"/>
        <w:right w:val="none" w:sz="0" w:space="0" w:color="auto"/>
      </w:divBdr>
    </w:div>
    <w:div w:id="100271369">
      <w:marLeft w:val="0"/>
      <w:marRight w:val="0"/>
      <w:marTop w:val="0"/>
      <w:marBottom w:val="0"/>
      <w:divBdr>
        <w:top w:val="none" w:sz="0" w:space="0" w:color="auto"/>
        <w:left w:val="none" w:sz="0" w:space="0" w:color="auto"/>
        <w:bottom w:val="none" w:sz="0" w:space="0" w:color="auto"/>
        <w:right w:val="none" w:sz="0" w:space="0" w:color="auto"/>
      </w:divBdr>
    </w:div>
    <w:div w:id="100271370">
      <w:marLeft w:val="0"/>
      <w:marRight w:val="0"/>
      <w:marTop w:val="0"/>
      <w:marBottom w:val="0"/>
      <w:divBdr>
        <w:top w:val="none" w:sz="0" w:space="0" w:color="auto"/>
        <w:left w:val="none" w:sz="0" w:space="0" w:color="auto"/>
        <w:bottom w:val="none" w:sz="0" w:space="0" w:color="auto"/>
        <w:right w:val="none" w:sz="0" w:space="0" w:color="auto"/>
      </w:divBdr>
    </w:div>
    <w:div w:id="100271371">
      <w:marLeft w:val="0"/>
      <w:marRight w:val="0"/>
      <w:marTop w:val="0"/>
      <w:marBottom w:val="0"/>
      <w:divBdr>
        <w:top w:val="none" w:sz="0" w:space="0" w:color="auto"/>
        <w:left w:val="none" w:sz="0" w:space="0" w:color="auto"/>
        <w:bottom w:val="none" w:sz="0" w:space="0" w:color="auto"/>
        <w:right w:val="none" w:sz="0" w:space="0" w:color="auto"/>
      </w:divBdr>
    </w:div>
    <w:div w:id="100271372">
      <w:marLeft w:val="0"/>
      <w:marRight w:val="0"/>
      <w:marTop w:val="0"/>
      <w:marBottom w:val="0"/>
      <w:divBdr>
        <w:top w:val="none" w:sz="0" w:space="0" w:color="auto"/>
        <w:left w:val="none" w:sz="0" w:space="0" w:color="auto"/>
        <w:bottom w:val="none" w:sz="0" w:space="0" w:color="auto"/>
        <w:right w:val="none" w:sz="0" w:space="0" w:color="auto"/>
      </w:divBdr>
    </w:div>
    <w:div w:id="100271373">
      <w:marLeft w:val="0"/>
      <w:marRight w:val="0"/>
      <w:marTop w:val="0"/>
      <w:marBottom w:val="0"/>
      <w:divBdr>
        <w:top w:val="none" w:sz="0" w:space="0" w:color="auto"/>
        <w:left w:val="none" w:sz="0" w:space="0" w:color="auto"/>
        <w:bottom w:val="none" w:sz="0" w:space="0" w:color="auto"/>
        <w:right w:val="none" w:sz="0" w:space="0" w:color="auto"/>
      </w:divBdr>
    </w:div>
    <w:div w:id="100271374">
      <w:marLeft w:val="0"/>
      <w:marRight w:val="0"/>
      <w:marTop w:val="0"/>
      <w:marBottom w:val="0"/>
      <w:divBdr>
        <w:top w:val="none" w:sz="0" w:space="0" w:color="auto"/>
        <w:left w:val="none" w:sz="0" w:space="0" w:color="auto"/>
        <w:bottom w:val="none" w:sz="0" w:space="0" w:color="auto"/>
        <w:right w:val="none" w:sz="0" w:space="0" w:color="auto"/>
      </w:divBdr>
    </w:div>
    <w:div w:id="190993271">
      <w:bodyDiv w:val="1"/>
      <w:marLeft w:val="0"/>
      <w:marRight w:val="0"/>
      <w:marTop w:val="0"/>
      <w:marBottom w:val="0"/>
      <w:divBdr>
        <w:top w:val="none" w:sz="0" w:space="0" w:color="auto"/>
        <w:left w:val="none" w:sz="0" w:space="0" w:color="auto"/>
        <w:bottom w:val="none" w:sz="0" w:space="0" w:color="auto"/>
        <w:right w:val="none" w:sz="0" w:space="0" w:color="auto"/>
      </w:divBdr>
    </w:div>
    <w:div w:id="1061170464">
      <w:bodyDiv w:val="1"/>
      <w:marLeft w:val="0"/>
      <w:marRight w:val="0"/>
      <w:marTop w:val="0"/>
      <w:marBottom w:val="0"/>
      <w:divBdr>
        <w:top w:val="none" w:sz="0" w:space="0" w:color="auto"/>
        <w:left w:val="none" w:sz="0" w:space="0" w:color="auto"/>
        <w:bottom w:val="none" w:sz="0" w:space="0" w:color="auto"/>
        <w:right w:val="none" w:sz="0" w:space="0" w:color="auto"/>
      </w:divBdr>
    </w:div>
    <w:div w:id="1556889120">
      <w:bodyDiv w:val="1"/>
      <w:marLeft w:val="0"/>
      <w:marRight w:val="0"/>
      <w:marTop w:val="0"/>
      <w:marBottom w:val="0"/>
      <w:divBdr>
        <w:top w:val="none" w:sz="0" w:space="0" w:color="auto"/>
        <w:left w:val="none" w:sz="0" w:space="0" w:color="auto"/>
        <w:bottom w:val="none" w:sz="0" w:space="0" w:color="auto"/>
        <w:right w:val="none" w:sz="0" w:space="0" w:color="auto"/>
      </w:divBdr>
    </w:div>
    <w:div w:id="1738212616">
      <w:bodyDiv w:val="1"/>
      <w:marLeft w:val="0"/>
      <w:marRight w:val="0"/>
      <w:marTop w:val="0"/>
      <w:marBottom w:val="0"/>
      <w:divBdr>
        <w:top w:val="none" w:sz="0" w:space="0" w:color="auto"/>
        <w:left w:val="none" w:sz="0" w:space="0" w:color="auto"/>
        <w:bottom w:val="none" w:sz="0" w:space="0" w:color="auto"/>
        <w:right w:val="none" w:sz="0" w:space="0" w:color="auto"/>
      </w:divBdr>
    </w:div>
    <w:div w:id="21278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a.Zarina@f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1609-1947-4897-9A5D-647A7023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5550</Words>
  <Characters>39066</Characters>
  <Application>Microsoft Office Word</Application>
  <DocSecurity>0</DocSecurity>
  <Lines>3551</Lines>
  <Paragraphs>1312</Paragraphs>
  <ScaleCrop>false</ScaleCrop>
  <HeadingPairs>
    <vt:vector size="2" baseType="variant">
      <vt:variant>
        <vt:lpstr>Title</vt:lpstr>
      </vt:variant>
      <vt:variant>
        <vt:i4>1</vt:i4>
      </vt:variant>
    </vt:vector>
  </HeadingPairs>
  <TitlesOfParts>
    <vt:vector size="1" baseType="lpstr">
      <vt:lpstr>Informatīvais ziņojums „Priekšlikumi par normatīvajos aktos noteikto sociālo garantiju karavīriem un amatpersonām ar speciālajām dienesta pakāpēm iespējamu pilnveidošanu”</vt:lpstr>
    </vt:vector>
  </TitlesOfParts>
  <Company>Finanšu ministrija</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par normatīvajos aktos noteikto sociālo garantiju karavīriem un amatpersonām ar speciālajām dienesta pakāpēm iespējamu pilnveidošanu”</dc:title>
  <dc:subject>Informatīvais ziņojums</dc:subject>
  <dc:creator>Indra Zariņa</dc:creator>
  <dc:description>Indra.Zarina@fm.gov.lv
tel.67095676</dc:description>
  <cp:lastModifiedBy>Finanšu Ministrija</cp:lastModifiedBy>
  <cp:revision>27</cp:revision>
  <cp:lastPrinted>2013-02-01T16:00:00Z</cp:lastPrinted>
  <dcterms:created xsi:type="dcterms:W3CDTF">2013-02-08T08:01:00Z</dcterms:created>
  <dcterms:modified xsi:type="dcterms:W3CDTF">2013-02-18T10:57:00Z</dcterms:modified>
</cp:coreProperties>
</file>