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19" w:rsidRPr="003F2F3A" w:rsidRDefault="00202819" w:rsidP="003F2F3A">
      <w:pPr>
        <w:spacing w:after="0"/>
        <w:ind w:firstLine="7938"/>
        <w:rPr>
          <w:b/>
          <w:sz w:val="18"/>
        </w:rPr>
      </w:pPr>
      <w:bookmarkStart w:id="0" w:name="_GoBack"/>
      <w:bookmarkEnd w:id="0"/>
      <w:r w:rsidRPr="003F2F3A">
        <w:rPr>
          <w:b/>
          <w:sz w:val="18"/>
        </w:rPr>
        <w:t xml:space="preserve">2.pielikums informatīvajam ziņojumam „Valsts budžeta </w:t>
      </w:r>
      <w:proofErr w:type="spellStart"/>
      <w:r w:rsidRPr="003F2F3A">
        <w:rPr>
          <w:b/>
          <w:sz w:val="18"/>
        </w:rPr>
        <w:t>virssaistību</w:t>
      </w:r>
      <w:proofErr w:type="spellEnd"/>
      <w:r w:rsidRPr="003F2F3A">
        <w:rPr>
          <w:b/>
          <w:sz w:val="18"/>
        </w:rPr>
        <w:t xml:space="preserve"> iespējas </w:t>
      </w:r>
    </w:p>
    <w:p w:rsidR="00202819" w:rsidRPr="003F2F3A" w:rsidRDefault="00202819" w:rsidP="003F2F3A">
      <w:pPr>
        <w:spacing w:after="0"/>
        <w:ind w:firstLine="7938"/>
        <w:rPr>
          <w:b/>
          <w:sz w:val="18"/>
        </w:rPr>
      </w:pPr>
      <w:r w:rsidRPr="003F2F3A">
        <w:rPr>
          <w:b/>
          <w:sz w:val="18"/>
        </w:rPr>
        <w:t xml:space="preserve">2007.-2013.g. plānošanas perioda Eiropas Savienības struktūrfondu </w:t>
      </w:r>
    </w:p>
    <w:p w:rsidR="00202819" w:rsidRPr="003F2F3A" w:rsidRDefault="00202819" w:rsidP="003F2F3A">
      <w:pPr>
        <w:ind w:firstLine="7938"/>
        <w:rPr>
          <w:b/>
          <w:sz w:val="18"/>
        </w:rPr>
      </w:pPr>
      <w:r w:rsidRPr="003F2F3A">
        <w:rPr>
          <w:b/>
          <w:sz w:val="18"/>
        </w:rPr>
        <w:t>un Kohēzijas fonda aktivitātēs”</w:t>
      </w:r>
    </w:p>
    <w:p w:rsidR="00EA6944" w:rsidRDefault="003142A2" w:rsidP="00197A67">
      <w:pPr>
        <w:jc w:val="center"/>
        <w:rPr>
          <w:b/>
        </w:rPr>
      </w:pPr>
      <w:r w:rsidRPr="003142A2">
        <w:rPr>
          <w:b/>
        </w:rPr>
        <w:t>Izziņa par</w:t>
      </w:r>
      <w:r>
        <w:rPr>
          <w:b/>
        </w:rPr>
        <w:t xml:space="preserve"> </w:t>
      </w:r>
      <w:r w:rsidR="00AF73D4">
        <w:rPr>
          <w:b/>
        </w:rPr>
        <w:t xml:space="preserve">AI </w:t>
      </w:r>
      <w:r w:rsidR="00197A67">
        <w:rPr>
          <w:b/>
        </w:rPr>
        <w:t xml:space="preserve">ierosinātajiem priekšlikumiem </w:t>
      </w:r>
      <w:r w:rsidR="00AF73D4" w:rsidRPr="00AF73D4">
        <w:rPr>
          <w:b/>
        </w:rPr>
        <w:t xml:space="preserve">papildus finansējumu </w:t>
      </w:r>
      <w:proofErr w:type="spellStart"/>
      <w:r w:rsidR="00AF73D4" w:rsidRPr="00AF73D4">
        <w:rPr>
          <w:b/>
        </w:rPr>
        <w:t>virssaistību</w:t>
      </w:r>
      <w:proofErr w:type="spellEnd"/>
      <w:r w:rsidR="00AF73D4" w:rsidRPr="00AF73D4">
        <w:rPr>
          <w:b/>
        </w:rPr>
        <w:t xml:space="preserve"> uzņemšanai </w:t>
      </w:r>
      <w:r w:rsidR="00197A67">
        <w:rPr>
          <w:b/>
        </w:rPr>
        <w:t>AI</w:t>
      </w:r>
      <w:r w:rsidR="00AF73D4" w:rsidRPr="00AF73D4">
        <w:rPr>
          <w:b/>
        </w:rPr>
        <w:t xml:space="preserve"> </w:t>
      </w:r>
      <w:proofErr w:type="spellStart"/>
      <w:r w:rsidR="00AF73D4" w:rsidRPr="00AF73D4">
        <w:rPr>
          <w:b/>
        </w:rPr>
        <w:t>pārziņā</w:t>
      </w:r>
      <w:proofErr w:type="spellEnd"/>
      <w:r w:rsidR="00AF73D4" w:rsidRPr="00AF73D4">
        <w:rPr>
          <w:b/>
        </w:rPr>
        <w:t xml:space="preserve"> esošo </w:t>
      </w:r>
      <w:r w:rsidR="00197A67" w:rsidRPr="00197A67">
        <w:rPr>
          <w:b/>
        </w:rPr>
        <w:t>Eiropas Savienības struktūrfondu un Kohēzijas fonda</w:t>
      </w:r>
      <w:r w:rsidR="00AF73D4" w:rsidRPr="00AF73D4">
        <w:rPr>
          <w:b/>
        </w:rPr>
        <w:t xml:space="preserve"> aktivitāšu ietvaros.</w:t>
      </w:r>
    </w:p>
    <w:tbl>
      <w:tblPr>
        <w:tblStyle w:val="TableGrid"/>
        <w:tblW w:w="14992" w:type="dxa"/>
        <w:tblLayout w:type="fixed"/>
        <w:tblLook w:val="04A0" w:firstRow="1" w:lastRow="0" w:firstColumn="1" w:lastColumn="0" w:noHBand="0" w:noVBand="1"/>
      </w:tblPr>
      <w:tblGrid>
        <w:gridCol w:w="817"/>
        <w:gridCol w:w="2835"/>
        <w:gridCol w:w="5103"/>
        <w:gridCol w:w="6237"/>
      </w:tblGrid>
      <w:tr w:rsidR="003142A2" w:rsidTr="00EF5D5A">
        <w:trPr>
          <w:trHeight w:val="458"/>
          <w:tblHeader/>
        </w:trPr>
        <w:tc>
          <w:tcPr>
            <w:tcW w:w="817" w:type="dxa"/>
            <w:shd w:val="clear" w:color="auto" w:fill="FABF8F" w:themeFill="accent6" w:themeFillTint="99"/>
          </w:tcPr>
          <w:p w:rsidR="003142A2" w:rsidRPr="003142A2" w:rsidRDefault="003142A2" w:rsidP="003142A2">
            <w:pPr>
              <w:spacing w:after="0" w:line="240" w:lineRule="auto"/>
              <w:ind w:left="-142" w:right="-108"/>
              <w:jc w:val="center"/>
              <w:rPr>
                <w:b/>
                <w:sz w:val="18"/>
                <w:szCs w:val="18"/>
              </w:rPr>
            </w:pPr>
            <w:proofErr w:type="spellStart"/>
            <w:r w:rsidRPr="003142A2">
              <w:rPr>
                <w:b/>
                <w:sz w:val="18"/>
                <w:szCs w:val="18"/>
              </w:rPr>
              <w:t>Nr</w:t>
            </w:r>
            <w:proofErr w:type="spellEnd"/>
            <w:r w:rsidRPr="003142A2">
              <w:rPr>
                <w:b/>
                <w:sz w:val="18"/>
                <w:szCs w:val="18"/>
              </w:rPr>
              <w:t xml:space="preserve">. </w:t>
            </w:r>
            <w:proofErr w:type="spellStart"/>
            <w:r w:rsidRPr="003142A2">
              <w:rPr>
                <w:b/>
                <w:sz w:val="18"/>
                <w:szCs w:val="18"/>
              </w:rPr>
              <w:t>p.k</w:t>
            </w:r>
            <w:proofErr w:type="spellEnd"/>
            <w:r w:rsidRPr="003142A2">
              <w:rPr>
                <w:b/>
                <w:sz w:val="18"/>
                <w:szCs w:val="18"/>
              </w:rPr>
              <w:t>.</w:t>
            </w:r>
          </w:p>
        </w:tc>
        <w:tc>
          <w:tcPr>
            <w:tcW w:w="2835" w:type="dxa"/>
            <w:shd w:val="clear" w:color="auto" w:fill="FABF8F" w:themeFill="accent6" w:themeFillTint="99"/>
            <w:vAlign w:val="center"/>
          </w:tcPr>
          <w:p w:rsidR="003142A2" w:rsidRPr="003142A2" w:rsidRDefault="003142A2" w:rsidP="005003D1">
            <w:pPr>
              <w:spacing w:after="0" w:line="240" w:lineRule="auto"/>
              <w:ind w:left="-142" w:right="-108"/>
              <w:jc w:val="center"/>
              <w:rPr>
                <w:b/>
                <w:sz w:val="18"/>
                <w:szCs w:val="18"/>
              </w:rPr>
            </w:pPr>
            <w:r w:rsidRPr="003142A2">
              <w:rPr>
                <w:b/>
                <w:sz w:val="18"/>
                <w:szCs w:val="18"/>
              </w:rPr>
              <w:t>Aktivitātes/</w:t>
            </w:r>
            <w:r>
              <w:rPr>
                <w:b/>
                <w:sz w:val="18"/>
                <w:szCs w:val="18"/>
              </w:rPr>
              <w:t xml:space="preserve"> </w:t>
            </w:r>
            <w:r w:rsidRPr="003142A2">
              <w:rPr>
                <w:b/>
                <w:sz w:val="18"/>
                <w:szCs w:val="18"/>
              </w:rPr>
              <w:t xml:space="preserve">Apakšaktivitātes </w:t>
            </w:r>
            <w:proofErr w:type="spellStart"/>
            <w:r>
              <w:rPr>
                <w:b/>
                <w:sz w:val="18"/>
                <w:szCs w:val="18"/>
              </w:rPr>
              <w:t>nr</w:t>
            </w:r>
            <w:proofErr w:type="spellEnd"/>
            <w:r>
              <w:rPr>
                <w:b/>
                <w:sz w:val="18"/>
                <w:szCs w:val="18"/>
              </w:rPr>
              <w:t>.</w:t>
            </w:r>
          </w:p>
        </w:tc>
        <w:tc>
          <w:tcPr>
            <w:tcW w:w="5103" w:type="dxa"/>
            <w:shd w:val="clear" w:color="auto" w:fill="FABF8F" w:themeFill="accent6" w:themeFillTint="99"/>
            <w:vAlign w:val="center"/>
          </w:tcPr>
          <w:p w:rsidR="003142A2" w:rsidRPr="003142A2" w:rsidRDefault="00E927BD" w:rsidP="005003D1">
            <w:pPr>
              <w:spacing w:after="0" w:line="240" w:lineRule="auto"/>
              <w:ind w:left="-142" w:right="-108"/>
              <w:jc w:val="center"/>
              <w:rPr>
                <w:b/>
                <w:sz w:val="18"/>
                <w:szCs w:val="18"/>
              </w:rPr>
            </w:pPr>
            <w:r>
              <w:rPr>
                <w:b/>
                <w:sz w:val="18"/>
                <w:szCs w:val="18"/>
              </w:rPr>
              <w:t>AI</w:t>
            </w:r>
            <w:r w:rsidR="003142A2" w:rsidRPr="003142A2">
              <w:rPr>
                <w:b/>
                <w:sz w:val="18"/>
                <w:szCs w:val="18"/>
              </w:rPr>
              <w:t xml:space="preserve"> priekšlikums</w:t>
            </w:r>
          </w:p>
        </w:tc>
        <w:tc>
          <w:tcPr>
            <w:tcW w:w="6237" w:type="dxa"/>
            <w:shd w:val="clear" w:color="auto" w:fill="FABF8F" w:themeFill="accent6" w:themeFillTint="99"/>
            <w:vAlign w:val="center"/>
          </w:tcPr>
          <w:p w:rsidR="003142A2" w:rsidRPr="003142A2" w:rsidRDefault="003142A2" w:rsidP="005003D1">
            <w:pPr>
              <w:spacing w:after="0" w:line="240" w:lineRule="auto"/>
              <w:ind w:left="-142" w:right="-108"/>
              <w:jc w:val="center"/>
              <w:rPr>
                <w:b/>
                <w:sz w:val="18"/>
                <w:szCs w:val="18"/>
              </w:rPr>
            </w:pPr>
            <w:r w:rsidRPr="003142A2">
              <w:rPr>
                <w:b/>
                <w:sz w:val="18"/>
                <w:szCs w:val="18"/>
              </w:rPr>
              <w:t>VI viedoklis</w:t>
            </w:r>
          </w:p>
        </w:tc>
      </w:tr>
      <w:tr w:rsidR="00EF5D5A" w:rsidTr="007946C3">
        <w:trPr>
          <w:trHeight w:val="1957"/>
        </w:trPr>
        <w:tc>
          <w:tcPr>
            <w:tcW w:w="817" w:type="dxa"/>
          </w:tcPr>
          <w:p w:rsidR="00EF5D5A" w:rsidRPr="00EF5D5A" w:rsidRDefault="00EF5D5A" w:rsidP="00EF5D5A">
            <w:pPr>
              <w:pStyle w:val="ListParagraph"/>
              <w:numPr>
                <w:ilvl w:val="0"/>
                <w:numId w:val="13"/>
              </w:numPr>
              <w:jc w:val="center"/>
              <w:rPr>
                <w:sz w:val="20"/>
              </w:rPr>
            </w:pPr>
          </w:p>
        </w:tc>
        <w:tc>
          <w:tcPr>
            <w:tcW w:w="2835" w:type="dxa"/>
          </w:tcPr>
          <w:p w:rsidR="00EF5D5A" w:rsidRPr="00EF5D5A" w:rsidRDefault="00EF5D5A" w:rsidP="00EF5D5A">
            <w:pPr>
              <w:pStyle w:val="Default"/>
              <w:jc w:val="center"/>
              <w:rPr>
                <w:sz w:val="20"/>
                <w:szCs w:val="20"/>
              </w:rPr>
            </w:pPr>
            <w:r w:rsidRPr="00EF5D5A">
              <w:rPr>
                <w:sz w:val="20"/>
                <w:szCs w:val="20"/>
              </w:rPr>
              <w:t>1.3.1.1.1.apakšaktivitāte „Atbalsts nodarbināto apmācībām komersantu konkurētspējas veicināšanai - atbalsts partnerībās organizētām apmācībām</w:t>
            </w:r>
            <w:r>
              <w:rPr>
                <w:sz w:val="20"/>
                <w:szCs w:val="20"/>
              </w:rPr>
              <w:t>”</w:t>
            </w:r>
          </w:p>
          <w:p w:rsidR="00EF5D5A" w:rsidRPr="00EF5D5A" w:rsidRDefault="00EF5D5A" w:rsidP="00EF5D5A">
            <w:pPr>
              <w:pStyle w:val="ListParagraph"/>
              <w:ind w:left="1440"/>
              <w:rPr>
                <w:sz w:val="20"/>
              </w:rPr>
            </w:pPr>
          </w:p>
        </w:tc>
        <w:tc>
          <w:tcPr>
            <w:tcW w:w="5103" w:type="dxa"/>
          </w:tcPr>
          <w:p w:rsidR="00EF5D5A" w:rsidRDefault="00EF5D5A" w:rsidP="00AE546E">
            <w:pPr>
              <w:spacing w:after="0" w:line="240" w:lineRule="auto"/>
              <w:jc w:val="both"/>
              <w:rPr>
                <w:sz w:val="20"/>
                <w:szCs w:val="20"/>
              </w:rPr>
            </w:pPr>
            <w:r>
              <w:rPr>
                <w:sz w:val="20"/>
                <w:szCs w:val="20"/>
              </w:rPr>
              <w:t xml:space="preserve">EM lūdz atbalstīt </w:t>
            </w:r>
            <w:proofErr w:type="spellStart"/>
            <w:r>
              <w:rPr>
                <w:sz w:val="20"/>
                <w:szCs w:val="20"/>
              </w:rPr>
              <w:t>virssaistību</w:t>
            </w:r>
            <w:proofErr w:type="spellEnd"/>
            <w:r>
              <w:rPr>
                <w:sz w:val="20"/>
                <w:szCs w:val="20"/>
              </w:rPr>
              <w:t xml:space="preserve"> uzņemšanos 1.3.1.1.1.apakšaktivitātes „</w:t>
            </w:r>
            <w:r w:rsidRPr="00EF5D5A">
              <w:rPr>
                <w:sz w:val="20"/>
                <w:szCs w:val="20"/>
              </w:rPr>
              <w:t>Atbalsts nodarbināto apmācībām komersantu konkurētspējas veicināšanai - atbalsts partnerībās organizētām apmācībām</w:t>
            </w:r>
            <w:r>
              <w:rPr>
                <w:sz w:val="20"/>
                <w:szCs w:val="20"/>
              </w:rPr>
              <w:t xml:space="preserve">” </w:t>
            </w:r>
            <w:r w:rsidRPr="00AE546E">
              <w:rPr>
                <w:sz w:val="20"/>
                <w:szCs w:val="20"/>
              </w:rPr>
              <w:t xml:space="preserve">ietvaros </w:t>
            </w:r>
            <w:r w:rsidR="00A61815">
              <w:rPr>
                <w:b/>
                <w:sz w:val="20"/>
                <w:szCs w:val="20"/>
              </w:rPr>
              <w:t>2,5</w:t>
            </w:r>
            <w:r w:rsidRPr="00EF5D5A">
              <w:rPr>
                <w:b/>
                <w:sz w:val="20"/>
                <w:szCs w:val="20"/>
              </w:rPr>
              <w:t xml:space="preserve"> </w:t>
            </w:r>
            <w:proofErr w:type="spellStart"/>
            <w:r w:rsidRPr="00EF5D5A">
              <w:rPr>
                <w:b/>
                <w:sz w:val="20"/>
                <w:szCs w:val="20"/>
              </w:rPr>
              <w:t>milj</w:t>
            </w:r>
            <w:proofErr w:type="spellEnd"/>
            <w:r w:rsidRPr="00EF5D5A">
              <w:rPr>
                <w:b/>
                <w:sz w:val="20"/>
                <w:szCs w:val="20"/>
              </w:rPr>
              <w:t>. latu apmērā</w:t>
            </w:r>
            <w:r>
              <w:rPr>
                <w:sz w:val="20"/>
                <w:szCs w:val="20"/>
              </w:rPr>
              <w:t>. Pamatojums:</w:t>
            </w:r>
          </w:p>
          <w:p w:rsidR="00EF5D5A" w:rsidRPr="00EF5D5A" w:rsidRDefault="00EF5D5A" w:rsidP="00AE546E">
            <w:pPr>
              <w:pStyle w:val="ListParagraph"/>
              <w:numPr>
                <w:ilvl w:val="0"/>
                <w:numId w:val="14"/>
              </w:numPr>
              <w:spacing w:after="0" w:line="240" w:lineRule="auto"/>
              <w:ind w:left="176" w:hanging="176"/>
              <w:jc w:val="both"/>
              <w:rPr>
                <w:sz w:val="20"/>
                <w:szCs w:val="20"/>
              </w:rPr>
            </w:pPr>
            <w:r w:rsidRPr="00EF5D5A">
              <w:rPr>
                <w:sz w:val="20"/>
                <w:szCs w:val="20"/>
              </w:rPr>
              <w:t>Esošās aktivitātes ietvaros uzsāktie projekti tiek sekmīgi īstenoti, un uzsāktie projekti ir veiksmīga platforma, lai nekavējoties risinātu jauniešu nodarbinātības problēmas.</w:t>
            </w:r>
          </w:p>
        </w:tc>
        <w:tc>
          <w:tcPr>
            <w:tcW w:w="6237" w:type="dxa"/>
          </w:tcPr>
          <w:p w:rsidR="00EF5D5A" w:rsidRPr="00EF5D5A" w:rsidRDefault="00AE546E" w:rsidP="00A61815">
            <w:pPr>
              <w:spacing w:after="0"/>
              <w:jc w:val="both"/>
              <w:rPr>
                <w:rFonts w:eastAsia="Times New Roman"/>
                <w:sz w:val="20"/>
                <w:szCs w:val="20"/>
              </w:rPr>
            </w:pPr>
            <w:r w:rsidRPr="00AE546E">
              <w:rPr>
                <w:rFonts w:eastAsia="Times New Roman"/>
                <w:b/>
                <w:sz w:val="20"/>
                <w:szCs w:val="20"/>
              </w:rPr>
              <w:t>Neatbalstām EM piedāvājumu</w:t>
            </w:r>
            <w:r w:rsidR="00EF5D5A" w:rsidRPr="00AE546E">
              <w:rPr>
                <w:rFonts w:eastAsia="Times New Roman"/>
                <w:b/>
                <w:sz w:val="20"/>
                <w:szCs w:val="20"/>
              </w:rPr>
              <w:t xml:space="preserve"> uzņemties </w:t>
            </w:r>
            <w:proofErr w:type="spellStart"/>
            <w:r w:rsidR="00EF5D5A" w:rsidRPr="00AE546E">
              <w:rPr>
                <w:rFonts w:eastAsia="Times New Roman"/>
                <w:b/>
                <w:sz w:val="20"/>
                <w:szCs w:val="20"/>
              </w:rPr>
              <w:t>virssaistības</w:t>
            </w:r>
            <w:proofErr w:type="spellEnd"/>
            <w:r w:rsidR="00EF5D5A" w:rsidRPr="00AE546E">
              <w:rPr>
                <w:rFonts w:eastAsia="Times New Roman"/>
                <w:b/>
                <w:sz w:val="20"/>
                <w:szCs w:val="20"/>
              </w:rPr>
              <w:t xml:space="preserve"> </w:t>
            </w:r>
            <w:r w:rsidR="00A61815">
              <w:rPr>
                <w:rFonts w:eastAsia="Times New Roman"/>
                <w:b/>
                <w:sz w:val="20"/>
                <w:szCs w:val="20"/>
              </w:rPr>
              <w:t>2,5</w:t>
            </w:r>
            <w:r w:rsidRPr="00AE546E">
              <w:rPr>
                <w:rFonts w:eastAsia="Times New Roman"/>
                <w:b/>
                <w:sz w:val="20"/>
                <w:szCs w:val="20"/>
              </w:rPr>
              <w:t xml:space="preserve"> </w:t>
            </w:r>
            <w:proofErr w:type="spellStart"/>
            <w:r w:rsidRPr="00AE546E">
              <w:rPr>
                <w:rFonts w:eastAsia="Times New Roman"/>
                <w:b/>
                <w:sz w:val="20"/>
                <w:szCs w:val="20"/>
              </w:rPr>
              <w:t>milj</w:t>
            </w:r>
            <w:proofErr w:type="spellEnd"/>
            <w:r w:rsidRPr="00AE546E">
              <w:rPr>
                <w:rFonts w:eastAsia="Times New Roman"/>
                <w:b/>
                <w:sz w:val="20"/>
                <w:szCs w:val="20"/>
              </w:rPr>
              <w:t>. latu apmērā 1.3.1.1.1.apakšaktivitātes ietvaros</w:t>
            </w:r>
            <w:r w:rsidR="00EF5D5A" w:rsidRPr="00EF5D5A">
              <w:rPr>
                <w:rFonts w:eastAsia="Times New Roman"/>
                <w:sz w:val="20"/>
                <w:szCs w:val="20"/>
              </w:rPr>
              <w:t>, ņemot vērā, ka daļas finansējuma saņēmēju projekta īstenošanas progress ir neapmierinošs un jau šobrīd tiek veikti grozījumi aktivitātes MK noteikumos, veicot iekšēju finansējuma pārdali projektiem ar ap</w:t>
            </w:r>
            <w:r>
              <w:rPr>
                <w:rFonts w:eastAsia="Times New Roman"/>
                <w:sz w:val="20"/>
                <w:szCs w:val="20"/>
              </w:rPr>
              <w:t>m</w:t>
            </w:r>
            <w:r w:rsidR="00EF5D5A" w:rsidRPr="00EF5D5A">
              <w:rPr>
                <w:rFonts w:eastAsia="Times New Roman"/>
                <w:sz w:val="20"/>
                <w:szCs w:val="20"/>
              </w:rPr>
              <w:t xml:space="preserve">ierinošu īstenošanas progresu. Turklāt komersantu interese </w:t>
            </w:r>
            <w:r w:rsidR="00B442F1">
              <w:rPr>
                <w:rFonts w:eastAsia="Times New Roman"/>
                <w:sz w:val="20"/>
                <w:szCs w:val="20"/>
              </w:rPr>
              <w:t xml:space="preserve">par papildu finansējuma piešķiršanu projektiem ar nosacījumu sniegt atbalstu </w:t>
            </w:r>
            <w:r w:rsidR="00EF5D5A" w:rsidRPr="00EF5D5A">
              <w:rPr>
                <w:rFonts w:eastAsia="Times New Roman"/>
                <w:sz w:val="20"/>
                <w:szCs w:val="20"/>
              </w:rPr>
              <w:t>jauniešu nodarbinātīb</w:t>
            </w:r>
            <w:r w:rsidR="00B442F1">
              <w:rPr>
                <w:rFonts w:eastAsia="Times New Roman"/>
                <w:sz w:val="20"/>
                <w:szCs w:val="20"/>
              </w:rPr>
              <w:t xml:space="preserve">ai </w:t>
            </w:r>
            <w:r w:rsidR="00EF5D5A" w:rsidRPr="00EF5D5A">
              <w:rPr>
                <w:rFonts w:eastAsia="Times New Roman"/>
                <w:sz w:val="20"/>
                <w:szCs w:val="20"/>
              </w:rPr>
              <w:t xml:space="preserve"> ir nepietiekama.</w:t>
            </w:r>
          </w:p>
        </w:tc>
      </w:tr>
      <w:tr w:rsidR="00EF5D5A" w:rsidTr="00EF5D5A">
        <w:trPr>
          <w:trHeight w:val="1980"/>
        </w:trPr>
        <w:tc>
          <w:tcPr>
            <w:tcW w:w="817" w:type="dxa"/>
          </w:tcPr>
          <w:p w:rsidR="00EF5D5A" w:rsidRPr="00EF5D5A" w:rsidRDefault="00EF5D5A" w:rsidP="00EF5D5A">
            <w:pPr>
              <w:pStyle w:val="ListParagraph"/>
              <w:numPr>
                <w:ilvl w:val="0"/>
                <w:numId w:val="13"/>
              </w:numPr>
              <w:jc w:val="center"/>
              <w:rPr>
                <w:sz w:val="20"/>
              </w:rPr>
            </w:pPr>
          </w:p>
        </w:tc>
        <w:tc>
          <w:tcPr>
            <w:tcW w:w="2835" w:type="dxa"/>
          </w:tcPr>
          <w:p w:rsidR="00AE546E" w:rsidRPr="00AE546E" w:rsidRDefault="00AE546E" w:rsidP="00AE546E">
            <w:pPr>
              <w:pStyle w:val="Default"/>
              <w:jc w:val="center"/>
              <w:rPr>
                <w:sz w:val="20"/>
                <w:szCs w:val="20"/>
              </w:rPr>
            </w:pPr>
            <w:r w:rsidRPr="00AE546E">
              <w:rPr>
                <w:sz w:val="20"/>
                <w:szCs w:val="20"/>
              </w:rPr>
              <w:t>1.5.3.2.aktivitāte „Plānošanas reģionu un vietējo pašvaldību attīstības plānošanas kapacitātes paaugstināšana”</w:t>
            </w:r>
          </w:p>
          <w:p w:rsidR="00EF5D5A" w:rsidRPr="00EF5D5A" w:rsidRDefault="00EF5D5A" w:rsidP="00EF5D5A">
            <w:pPr>
              <w:pStyle w:val="Default"/>
              <w:jc w:val="center"/>
              <w:rPr>
                <w:sz w:val="20"/>
                <w:szCs w:val="20"/>
              </w:rPr>
            </w:pPr>
          </w:p>
        </w:tc>
        <w:tc>
          <w:tcPr>
            <w:tcW w:w="5103" w:type="dxa"/>
          </w:tcPr>
          <w:p w:rsidR="00EF5D5A" w:rsidRDefault="00AE546E" w:rsidP="001F17A0">
            <w:pPr>
              <w:spacing w:after="0" w:line="240" w:lineRule="auto"/>
              <w:jc w:val="both"/>
              <w:rPr>
                <w:sz w:val="20"/>
                <w:szCs w:val="20"/>
              </w:rPr>
            </w:pPr>
            <w:r>
              <w:rPr>
                <w:sz w:val="20"/>
                <w:szCs w:val="20"/>
              </w:rPr>
              <w:t xml:space="preserve">VARAM lūdz </w:t>
            </w:r>
            <w:r w:rsidRPr="001F17A0">
              <w:rPr>
                <w:sz w:val="20"/>
                <w:szCs w:val="20"/>
              </w:rPr>
              <w:t xml:space="preserve">atbalstīt </w:t>
            </w:r>
            <w:proofErr w:type="spellStart"/>
            <w:r w:rsidRPr="001F17A0">
              <w:rPr>
                <w:sz w:val="20"/>
                <w:szCs w:val="20"/>
              </w:rPr>
              <w:t>virssaistību</w:t>
            </w:r>
            <w:proofErr w:type="spellEnd"/>
            <w:r w:rsidRPr="001F17A0">
              <w:rPr>
                <w:sz w:val="20"/>
                <w:szCs w:val="20"/>
              </w:rPr>
              <w:t xml:space="preserve"> uzņemšanos </w:t>
            </w:r>
            <w:r>
              <w:rPr>
                <w:sz w:val="20"/>
                <w:szCs w:val="20"/>
              </w:rPr>
              <w:t>1.5.3.2.aktivitātes „</w:t>
            </w:r>
            <w:r w:rsidRPr="00AE546E">
              <w:rPr>
                <w:sz w:val="20"/>
                <w:szCs w:val="20"/>
              </w:rPr>
              <w:t>Plānošanas reģionu un vietējo pašvaldību attīstības plānošanas kapacitātes paaugstināšana</w:t>
            </w:r>
            <w:r>
              <w:rPr>
                <w:sz w:val="20"/>
                <w:szCs w:val="20"/>
              </w:rPr>
              <w:t xml:space="preserve">” ietvaros </w:t>
            </w:r>
            <w:r w:rsidR="00EF5D5A" w:rsidRPr="00AE546E">
              <w:rPr>
                <w:b/>
                <w:sz w:val="20"/>
                <w:szCs w:val="20"/>
              </w:rPr>
              <w:t>940</w:t>
            </w:r>
            <w:r w:rsidRPr="00AE546E">
              <w:rPr>
                <w:b/>
                <w:sz w:val="20"/>
                <w:szCs w:val="20"/>
              </w:rPr>
              <w:t> </w:t>
            </w:r>
            <w:r w:rsidR="00EF5D5A" w:rsidRPr="00AE546E">
              <w:rPr>
                <w:b/>
                <w:sz w:val="20"/>
                <w:szCs w:val="20"/>
              </w:rPr>
              <w:t>072</w:t>
            </w:r>
            <w:r w:rsidRPr="00AE546E">
              <w:rPr>
                <w:b/>
                <w:sz w:val="20"/>
                <w:szCs w:val="20"/>
              </w:rPr>
              <w:t xml:space="preserve"> latu apmērā</w:t>
            </w:r>
            <w:r>
              <w:rPr>
                <w:sz w:val="20"/>
                <w:szCs w:val="20"/>
              </w:rPr>
              <w:t>. Pamatojums:</w:t>
            </w:r>
          </w:p>
          <w:p w:rsidR="00AE546E" w:rsidRPr="00AE546E" w:rsidRDefault="00AE546E" w:rsidP="00AE546E">
            <w:pPr>
              <w:pStyle w:val="PlainText"/>
              <w:jc w:val="both"/>
              <w:rPr>
                <w:rFonts w:ascii="Times New Roman" w:hAnsi="Times New Roman" w:cs="Times New Roman"/>
                <w:sz w:val="20"/>
                <w:szCs w:val="20"/>
              </w:rPr>
            </w:pPr>
            <w:r>
              <w:rPr>
                <w:sz w:val="20"/>
                <w:szCs w:val="20"/>
              </w:rPr>
              <w:t xml:space="preserve"> - </w:t>
            </w:r>
            <w:r w:rsidRPr="00AE546E">
              <w:rPr>
                <w:rFonts w:ascii="Times New Roman" w:hAnsi="Times New Roman" w:cs="Times New Roman"/>
                <w:sz w:val="20"/>
                <w:szCs w:val="20"/>
              </w:rPr>
              <w:t xml:space="preserve">Papildus finansējums pašvaldību attīstības programmu izstrādei ir būtisks priekšnosacījums kvalitatīvu vietējā līmeņa attīstības plānošanas dokumentu izstrādei. Pēc pirmās atklātās atlases kārtas rezultātiem pieprasījums minētajā aktivitātē pārsniedza piedāvājumu. Turklāt VARAM ir vienīgā institūcija, kas pretendē uz </w:t>
            </w:r>
            <w:proofErr w:type="spellStart"/>
            <w:r w:rsidRPr="00AE546E">
              <w:rPr>
                <w:rFonts w:ascii="Times New Roman" w:hAnsi="Times New Roman" w:cs="Times New Roman"/>
                <w:sz w:val="20"/>
                <w:szCs w:val="20"/>
              </w:rPr>
              <w:t>virssaistībām</w:t>
            </w:r>
            <w:proofErr w:type="spellEnd"/>
            <w:r w:rsidRPr="00AE546E">
              <w:rPr>
                <w:rFonts w:ascii="Times New Roman" w:hAnsi="Times New Roman" w:cs="Times New Roman"/>
                <w:sz w:val="20"/>
                <w:szCs w:val="20"/>
              </w:rPr>
              <w:t xml:space="preserve"> 1.5.prioritātē „Administratīvās kapacitātes stiprināšana”, tādējādi tiek samazināti riski izdevumu deklarēšanai pilnā apjomā.</w:t>
            </w:r>
          </w:p>
        </w:tc>
        <w:tc>
          <w:tcPr>
            <w:tcW w:w="6237" w:type="dxa"/>
          </w:tcPr>
          <w:p w:rsidR="00EF5D5A" w:rsidRPr="00EF5D5A" w:rsidRDefault="00AE546E" w:rsidP="00AE546E">
            <w:pPr>
              <w:jc w:val="both"/>
              <w:rPr>
                <w:rFonts w:eastAsia="Times New Roman"/>
                <w:sz w:val="20"/>
                <w:szCs w:val="20"/>
              </w:rPr>
            </w:pPr>
            <w:r w:rsidRPr="00AE546E">
              <w:rPr>
                <w:rFonts w:eastAsia="Times New Roman"/>
                <w:b/>
                <w:sz w:val="20"/>
                <w:szCs w:val="20"/>
              </w:rPr>
              <w:t>Neatbalstām VARAM piedāvājumu</w:t>
            </w:r>
            <w:r w:rsidR="00EF5D5A" w:rsidRPr="00AE546E">
              <w:rPr>
                <w:rFonts w:eastAsia="Times New Roman"/>
                <w:b/>
                <w:sz w:val="20"/>
                <w:szCs w:val="20"/>
              </w:rPr>
              <w:t xml:space="preserve"> uzņemties </w:t>
            </w:r>
            <w:proofErr w:type="spellStart"/>
            <w:r w:rsidR="00EF5D5A" w:rsidRPr="00AE546E">
              <w:rPr>
                <w:rFonts w:eastAsia="Times New Roman"/>
                <w:b/>
                <w:sz w:val="20"/>
                <w:szCs w:val="20"/>
              </w:rPr>
              <w:t>virssaistības</w:t>
            </w:r>
            <w:proofErr w:type="spellEnd"/>
            <w:r w:rsidRPr="00AE546E">
              <w:rPr>
                <w:rFonts w:eastAsia="Times New Roman"/>
                <w:b/>
                <w:sz w:val="20"/>
                <w:szCs w:val="20"/>
              </w:rPr>
              <w:t xml:space="preserve"> 940 072 latu apmērā 1.5.3.2.aktivitātes ietvaros</w:t>
            </w:r>
            <w:r>
              <w:rPr>
                <w:rFonts w:eastAsia="Times New Roman"/>
                <w:sz w:val="20"/>
                <w:szCs w:val="20"/>
              </w:rPr>
              <w:t>,</w:t>
            </w:r>
            <w:r w:rsidR="00EF5D5A" w:rsidRPr="00EF5D5A">
              <w:rPr>
                <w:rFonts w:eastAsia="Times New Roman"/>
                <w:sz w:val="20"/>
                <w:szCs w:val="20"/>
              </w:rPr>
              <w:t xml:space="preserve"> ņemot vērā nepieciešamību esošajā ekonomiskajā situācijā primāri atbalstīt </w:t>
            </w:r>
            <w:r w:rsidR="00B442F1">
              <w:rPr>
                <w:rFonts w:eastAsia="Times New Roman"/>
                <w:sz w:val="20"/>
                <w:szCs w:val="20"/>
              </w:rPr>
              <w:t xml:space="preserve">tādu </w:t>
            </w:r>
            <w:r w:rsidR="00EF5D5A" w:rsidRPr="00EF5D5A">
              <w:rPr>
                <w:rFonts w:eastAsia="Times New Roman"/>
                <w:sz w:val="20"/>
                <w:szCs w:val="20"/>
              </w:rPr>
              <w:t xml:space="preserve">pasākumu īstenošanu (nodarbinātības paaugstināšana, </w:t>
            </w:r>
            <w:proofErr w:type="spellStart"/>
            <w:r w:rsidR="00EF5D5A" w:rsidRPr="00EF5D5A">
              <w:rPr>
                <w:rFonts w:eastAsia="Times New Roman"/>
                <w:sz w:val="20"/>
                <w:szCs w:val="20"/>
              </w:rPr>
              <w:t>t.sk</w:t>
            </w:r>
            <w:proofErr w:type="spellEnd"/>
            <w:r w:rsidR="00EF5D5A" w:rsidRPr="00EF5D5A">
              <w:rPr>
                <w:rFonts w:eastAsia="Times New Roman"/>
                <w:sz w:val="20"/>
                <w:szCs w:val="20"/>
              </w:rPr>
              <w:t>. jauniešu nodarbinātība), kas tiešā veidā veicina tautsaimniecības attīstību</w:t>
            </w:r>
            <w:r>
              <w:rPr>
                <w:rFonts w:eastAsia="Times New Roman"/>
                <w:sz w:val="20"/>
                <w:szCs w:val="20"/>
              </w:rPr>
              <w:t>.</w:t>
            </w:r>
          </w:p>
        </w:tc>
      </w:tr>
      <w:tr w:rsidR="003142A2" w:rsidTr="00EF5D5A">
        <w:tc>
          <w:tcPr>
            <w:tcW w:w="817" w:type="dxa"/>
          </w:tcPr>
          <w:p w:rsidR="003142A2" w:rsidRPr="00EF5D5A" w:rsidRDefault="003142A2" w:rsidP="00EF5D5A">
            <w:pPr>
              <w:pStyle w:val="ListParagraph"/>
              <w:numPr>
                <w:ilvl w:val="0"/>
                <w:numId w:val="13"/>
              </w:numPr>
              <w:jc w:val="center"/>
              <w:rPr>
                <w:sz w:val="20"/>
              </w:rPr>
            </w:pPr>
          </w:p>
        </w:tc>
        <w:tc>
          <w:tcPr>
            <w:tcW w:w="2835" w:type="dxa"/>
          </w:tcPr>
          <w:p w:rsidR="003142A2" w:rsidRPr="005003D1" w:rsidRDefault="00147C48" w:rsidP="003142A2">
            <w:pPr>
              <w:jc w:val="center"/>
              <w:rPr>
                <w:sz w:val="20"/>
              </w:rPr>
            </w:pPr>
            <w:r>
              <w:rPr>
                <w:sz w:val="20"/>
              </w:rPr>
              <w:t>2.1.1.1. aktivitāte</w:t>
            </w:r>
            <w:r w:rsidR="009225FF" w:rsidRPr="005003D1">
              <w:rPr>
                <w:sz w:val="20"/>
              </w:rPr>
              <w:t xml:space="preserve"> "Atbalsts zinātnei un pētniecībai"</w:t>
            </w:r>
          </w:p>
        </w:tc>
        <w:tc>
          <w:tcPr>
            <w:tcW w:w="5103" w:type="dxa"/>
          </w:tcPr>
          <w:p w:rsidR="003142A2" w:rsidRDefault="009225FF" w:rsidP="009225FF">
            <w:pPr>
              <w:spacing w:after="0" w:line="240" w:lineRule="auto"/>
              <w:jc w:val="both"/>
              <w:rPr>
                <w:sz w:val="20"/>
                <w:szCs w:val="20"/>
              </w:rPr>
            </w:pPr>
            <w:r w:rsidRPr="009225FF">
              <w:rPr>
                <w:sz w:val="20"/>
                <w:szCs w:val="20"/>
              </w:rPr>
              <w:t xml:space="preserve">IZM lūdz atbalstīt </w:t>
            </w:r>
            <w:proofErr w:type="spellStart"/>
            <w:r w:rsidRPr="009225FF">
              <w:rPr>
                <w:sz w:val="20"/>
                <w:szCs w:val="20"/>
              </w:rPr>
              <w:t>virssaistību</w:t>
            </w:r>
            <w:proofErr w:type="spellEnd"/>
            <w:r w:rsidRPr="009225FF">
              <w:rPr>
                <w:sz w:val="20"/>
                <w:szCs w:val="20"/>
              </w:rPr>
              <w:t xml:space="preserve"> uzņemšanos aktivitātes </w:t>
            </w:r>
            <w:r>
              <w:rPr>
                <w:sz w:val="20"/>
                <w:szCs w:val="20"/>
              </w:rPr>
              <w:t>2</w:t>
            </w:r>
            <w:r w:rsidRPr="009225FF">
              <w:rPr>
                <w:sz w:val="20"/>
                <w:szCs w:val="20"/>
              </w:rPr>
              <w:t xml:space="preserve">.1.1.1. ietvaros </w:t>
            </w:r>
            <w:r w:rsidR="004D0A5F">
              <w:rPr>
                <w:b/>
                <w:sz w:val="20"/>
                <w:szCs w:val="20"/>
              </w:rPr>
              <w:t>15</w:t>
            </w:r>
            <w:r w:rsidRPr="009225FF">
              <w:rPr>
                <w:b/>
                <w:sz w:val="20"/>
                <w:szCs w:val="20"/>
              </w:rPr>
              <w:t> milj. latu apmērā</w:t>
            </w:r>
            <w:r w:rsidR="00133908">
              <w:rPr>
                <w:sz w:val="20"/>
                <w:szCs w:val="20"/>
              </w:rPr>
              <w:t>. Pamatojums:</w:t>
            </w:r>
          </w:p>
          <w:p w:rsidR="004D0A5F" w:rsidRPr="004D0A5F" w:rsidRDefault="004D0A5F" w:rsidP="004D0A5F">
            <w:pPr>
              <w:pStyle w:val="ListParagraph"/>
              <w:numPr>
                <w:ilvl w:val="0"/>
                <w:numId w:val="16"/>
              </w:numPr>
              <w:spacing w:after="0" w:line="240" w:lineRule="auto"/>
              <w:jc w:val="both"/>
              <w:rPr>
                <w:sz w:val="20"/>
                <w:szCs w:val="20"/>
              </w:rPr>
            </w:pPr>
            <w:proofErr w:type="spellStart"/>
            <w:r>
              <w:rPr>
                <w:sz w:val="20"/>
                <w:szCs w:val="20"/>
              </w:rPr>
              <w:t>v</w:t>
            </w:r>
            <w:r w:rsidRPr="004D0A5F">
              <w:rPr>
                <w:sz w:val="20"/>
                <w:szCs w:val="20"/>
              </w:rPr>
              <w:t>irssaistības</w:t>
            </w:r>
            <w:proofErr w:type="spellEnd"/>
            <w:r w:rsidRPr="004D0A5F">
              <w:rPr>
                <w:sz w:val="20"/>
                <w:szCs w:val="20"/>
              </w:rPr>
              <w:t xml:space="preserve"> 15 </w:t>
            </w:r>
            <w:proofErr w:type="spellStart"/>
            <w:r w:rsidRPr="004D0A5F">
              <w:rPr>
                <w:sz w:val="20"/>
                <w:szCs w:val="20"/>
              </w:rPr>
              <w:t>milj</w:t>
            </w:r>
            <w:proofErr w:type="spellEnd"/>
            <w:r>
              <w:rPr>
                <w:sz w:val="20"/>
                <w:szCs w:val="20"/>
              </w:rPr>
              <w:t>.</w:t>
            </w:r>
            <w:r w:rsidRPr="004D0A5F">
              <w:rPr>
                <w:sz w:val="20"/>
                <w:szCs w:val="20"/>
              </w:rPr>
              <w:t xml:space="preserve"> LVL</w:t>
            </w:r>
            <w:r>
              <w:rPr>
                <w:sz w:val="20"/>
                <w:szCs w:val="20"/>
              </w:rPr>
              <w:t xml:space="preserve"> apmērā</w:t>
            </w:r>
            <w:r w:rsidRPr="004D0A5F">
              <w:rPr>
                <w:sz w:val="20"/>
                <w:szCs w:val="20"/>
              </w:rPr>
              <w:t xml:space="preserve"> nepieciešamas, lai atbalstītu </w:t>
            </w:r>
            <w:r w:rsidR="005F1B29">
              <w:rPr>
                <w:sz w:val="20"/>
                <w:szCs w:val="20"/>
              </w:rPr>
              <w:t xml:space="preserve">papildu </w:t>
            </w:r>
            <w:r w:rsidRPr="004D0A5F">
              <w:rPr>
                <w:sz w:val="20"/>
                <w:szCs w:val="20"/>
              </w:rPr>
              <w:t>praktiskas ievirzes pētniecības projektus, kas nepieciešami tehnoloģiju pārnesei un ieguldījumiem tautsaimniecības attīstībā;</w:t>
            </w:r>
          </w:p>
          <w:p w:rsidR="004D0A5F" w:rsidRPr="004D0A5F" w:rsidRDefault="004D0A5F" w:rsidP="004D0A5F">
            <w:pPr>
              <w:pStyle w:val="ListParagraph"/>
              <w:numPr>
                <w:ilvl w:val="0"/>
                <w:numId w:val="16"/>
              </w:numPr>
              <w:spacing w:after="0" w:line="240" w:lineRule="auto"/>
              <w:jc w:val="both"/>
              <w:rPr>
                <w:sz w:val="20"/>
                <w:szCs w:val="20"/>
              </w:rPr>
            </w:pPr>
            <w:r>
              <w:rPr>
                <w:sz w:val="20"/>
                <w:szCs w:val="20"/>
              </w:rPr>
              <w:t>a</w:t>
            </w:r>
            <w:r w:rsidRPr="004D0A5F">
              <w:rPr>
                <w:sz w:val="20"/>
                <w:szCs w:val="20"/>
              </w:rPr>
              <w:t>ugsts pieprasījums pēc finanšu atbalsta, jo 1.kārtas projekti beidzas 2013.g</w:t>
            </w:r>
            <w:r>
              <w:rPr>
                <w:sz w:val="20"/>
                <w:szCs w:val="20"/>
              </w:rPr>
              <w:t>ada</w:t>
            </w:r>
            <w:r w:rsidRPr="004D0A5F">
              <w:rPr>
                <w:sz w:val="20"/>
                <w:szCs w:val="20"/>
              </w:rPr>
              <w:t xml:space="preserve"> sākumā, nepieciešams turpinājums 2013-2015.g</w:t>
            </w:r>
            <w:r>
              <w:rPr>
                <w:sz w:val="20"/>
                <w:szCs w:val="20"/>
              </w:rPr>
              <w:t>adam</w:t>
            </w:r>
            <w:r w:rsidRPr="004D0A5F">
              <w:rPr>
                <w:sz w:val="20"/>
                <w:szCs w:val="20"/>
              </w:rPr>
              <w:t xml:space="preserve">., svarīgi nodrošināt  pēctecību periodā no 2013.gada līdz nākamajam </w:t>
            </w:r>
            <w:r w:rsidRPr="004D0A5F">
              <w:rPr>
                <w:sz w:val="20"/>
                <w:szCs w:val="20"/>
              </w:rPr>
              <w:lastRenderedPageBreak/>
              <w:t>plānošanas perioda uzsākumam;</w:t>
            </w:r>
          </w:p>
          <w:p w:rsidR="004D0A5F" w:rsidRPr="004D0A5F" w:rsidRDefault="004D0A5F" w:rsidP="004D0A5F">
            <w:pPr>
              <w:pStyle w:val="ListParagraph"/>
              <w:numPr>
                <w:ilvl w:val="0"/>
                <w:numId w:val="16"/>
              </w:numPr>
              <w:spacing w:after="0" w:line="240" w:lineRule="auto"/>
              <w:jc w:val="both"/>
              <w:rPr>
                <w:sz w:val="20"/>
                <w:szCs w:val="20"/>
              </w:rPr>
            </w:pPr>
            <w:r w:rsidRPr="004D0A5F">
              <w:rPr>
                <w:sz w:val="20"/>
                <w:szCs w:val="20"/>
              </w:rPr>
              <w:t xml:space="preserve"> 1.kārtā apstiprinātie 122 projekti nesasniedz DPP noteikto iznākuma un rezultāta rādītājus;</w:t>
            </w:r>
          </w:p>
          <w:p w:rsidR="004D0A5F" w:rsidRPr="004D0A5F" w:rsidRDefault="004D0A5F" w:rsidP="004D0A5F">
            <w:pPr>
              <w:pStyle w:val="ListParagraph"/>
              <w:numPr>
                <w:ilvl w:val="0"/>
                <w:numId w:val="16"/>
              </w:numPr>
              <w:spacing w:after="0" w:line="240" w:lineRule="auto"/>
              <w:jc w:val="both"/>
              <w:rPr>
                <w:sz w:val="20"/>
                <w:szCs w:val="20"/>
              </w:rPr>
            </w:pPr>
            <w:r>
              <w:rPr>
                <w:sz w:val="20"/>
                <w:szCs w:val="20"/>
              </w:rPr>
              <w:t>š</w:t>
            </w:r>
            <w:r w:rsidRPr="004D0A5F">
              <w:rPr>
                <w:sz w:val="20"/>
                <w:szCs w:val="20"/>
              </w:rPr>
              <w:t xml:space="preserve">obrīd aktivitātē ir atlikums 3 </w:t>
            </w:r>
            <w:proofErr w:type="spellStart"/>
            <w:r w:rsidRPr="004D0A5F">
              <w:rPr>
                <w:sz w:val="20"/>
                <w:szCs w:val="20"/>
              </w:rPr>
              <w:t>milj</w:t>
            </w:r>
            <w:proofErr w:type="spellEnd"/>
            <w:r w:rsidRPr="004D0A5F">
              <w:rPr>
                <w:sz w:val="20"/>
                <w:szCs w:val="20"/>
              </w:rPr>
              <w:t xml:space="preserve"> LVL, ar </w:t>
            </w:r>
            <w:proofErr w:type="spellStart"/>
            <w:r w:rsidRPr="004D0A5F">
              <w:rPr>
                <w:sz w:val="20"/>
                <w:szCs w:val="20"/>
              </w:rPr>
              <w:t>virssaistībām</w:t>
            </w:r>
            <w:proofErr w:type="spellEnd"/>
            <w:r w:rsidRPr="004D0A5F">
              <w:rPr>
                <w:sz w:val="20"/>
                <w:szCs w:val="20"/>
              </w:rPr>
              <w:t xml:space="preserve"> 15 </w:t>
            </w:r>
            <w:proofErr w:type="spellStart"/>
            <w:r w:rsidRPr="004D0A5F">
              <w:rPr>
                <w:sz w:val="20"/>
                <w:szCs w:val="20"/>
              </w:rPr>
              <w:t>milj</w:t>
            </w:r>
            <w:proofErr w:type="spellEnd"/>
            <w:r w:rsidRPr="004D0A5F">
              <w:rPr>
                <w:sz w:val="20"/>
                <w:szCs w:val="20"/>
              </w:rPr>
              <w:t xml:space="preserve"> LVL kopējais 18 </w:t>
            </w:r>
            <w:proofErr w:type="spellStart"/>
            <w:r w:rsidRPr="004D0A5F">
              <w:rPr>
                <w:sz w:val="20"/>
                <w:szCs w:val="20"/>
              </w:rPr>
              <w:t>milj</w:t>
            </w:r>
            <w:proofErr w:type="spellEnd"/>
            <w:r w:rsidRPr="004D0A5F">
              <w:rPr>
                <w:sz w:val="20"/>
                <w:szCs w:val="20"/>
              </w:rPr>
              <w:t xml:space="preserve"> LVL finansējums  dotu iespēju papildu apstiprināt aptuveni 51 projektu: 51 projekts x 350 000 LVL ir aptuveni 18 000 000 LVL;       </w:t>
            </w:r>
          </w:p>
          <w:p w:rsidR="009225FF" w:rsidRPr="009225FF" w:rsidRDefault="004D0A5F" w:rsidP="002759CC">
            <w:pPr>
              <w:pStyle w:val="ListParagraph"/>
              <w:numPr>
                <w:ilvl w:val="0"/>
                <w:numId w:val="16"/>
              </w:numPr>
              <w:spacing w:after="0" w:line="240" w:lineRule="auto"/>
              <w:jc w:val="both"/>
            </w:pPr>
            <w:r>
              <w:rPr>
                <w:sz w:val="20"/>
                <w:szCs w:val="20"/>
              </w:rPr>
              <w:t>f</w:t>
            </w:r>
            <w:r w:rsidRPr="004D0A5F">
              <w:rPr>
                <w:sz w:val="20"/>
                <w:szCs w:val="20"/>
              </w:rPr>
              <w:t xml:space="preserve">inansējuma </w:t>
            </w:r>
            <w:proofErr w:type="spellStart"/>
            <w:r w:rsidRPr="004D0A5F">
              <w:rPr>
                <w:sz w:val="20"/>
                <w:szCs w:val="20"/>
              </w:rPr>
              <w:t>neapguves</w:t>
            </w:r>
            <w:proofErr w:type="spellEnd"/>
            <w:r w:rsidRPr="004D0A5F">
              <w:rPr>
                <w:sz w:val="20"/>
                <w:szCs w:val="20"/>
              </w:rPr>
              <w:t xml:space="preserve"> risks 2.1.prioritātē </w:t>
            </w:r>
            <w:r w:rsidR="002759CC">
              <w:rPr>
                <w:sz w:val="20"/>
                <w:szCs w:val="20"/>
              </w:rPr>
              <w:t>„</w:t>
            </w:r>
            <w:r w:rsidRPr="004D0A5F">
              <w:rPr>
                <w:sz w:val="20"/>
                <w:szCs w:val="20"/>
              </w:rPr>
              <w:t>Zinātne un inovāci</w:t>
            </w:r>
            <w:r w:rsidR="002759CC">
              <w:rPr>
                <w:sz w:val="20"/>
                <w:szCs w:val="20"/>
              </w:rPr>
              <w:t>jas”</w:t>
            </w:r>
            <w:r w:rsidRPr="004D0A5F">
              <w:rPr>
                <w:sz w:val="20"/>
                <w:szCs w:val="20"/>
              </w:rPr>
              <w:t xml:space="preserve"> (IZM </w:t>
            </w:r>
            <w:proofErr w:type="spellStart"/>
            <w:r w:rsidRPr="004D0A5F">
              <w:rPr>
                <w:sz w:val="20"/>
                <w:szCs w:val="20"/>
              </w:rPr>
              <w:t>š.g</w:t>
            </w:r>
            <w:proofErr w:type="spellEnd"/>
            <w:r w:rsidRPr="004D0A5F">
              <w:rPr>
                <w:sz w:val="20"/>
                <w:szCs w:val="20"/>
              </w:rPr>
              <w:t xml:space="preserve">. 18.aprīļa vēstule </w:t>
            </w:r>
            <w:proofErr w:type="spellStart"/>
            <w:r w:rsidRPr="004D0A5F">
              <w:rPr>
                <w:sz w:val="20"/>
                <w:szCs w:val="20"/>
              </w:rPr>
              <w:t>Nr</w:t>
            </w:r>
            <w:proofErr w:type="spellEnd"/>
            <w:r w:rsidRPr="004D0A5F">
              <w:rPr>
                <w:sz w:val="20"/>
                <w:szCs w:val="20"/>
              </w:rPr>
              <w:t>. 01/10-1682)</w:t>
            </w:r>
            <w:r w:rsidR="002759CC">
              <w:rPr>
                <w:sz w:val="20"/>
                <w:szCs w:val="20"/>
              </w:rPr>
              <w:t>.</w:t>
            </w:r>
          </w:p>
        </w:tc>
        <w:tc>
          <w:tcPr>
            <w:tcW w:w="6237" w:type="dxa"/>
          </w:tcPr>
          <w:p w:rsidR="003142A2" w:rsidRPr="0014365F" w:rsidRDefault="002616E1" w:rsidP="005F1B29">
            <w:pPr>
              <w:spacing w:after="0" w:line="240" w:lineRule="auto"/>
              <w:jc w:val="both"/>
              <w:rPr>
                <w:sz w:val="20"/>
                <w:szCs w:val="20"/>
              </w:rPr>
            </w:pPr>
            <w:r w:rsidRPr="002616E1">
              <w:rPr>
                <w:b/>
                <w:sz w:val="20"/>
                <w:szCs w:val="20"/>
              </w:rPr>
              <w:lastRenderedPageBreak/>
              <w:t>Atbalstām</w:t>
            </w:r>
            <w:r w:rsidR="005F1B29" w:rsidRPr="002616E1">
              <w:rPr>
                <w:b/>
                <w:sz w:val="20"/>
                <w:szCs w:val="20"/>
              </w:rPr>
              <w:t xml:space="preserve"> </w:t>
            </w:r>
            <w:proofErr w:type="spellStart"/>
            <w:r w:rsidR="005F1B29" w:rsidRPr="002616E1">
              <w:rPr>
                <w:b/>
                <w:sz w:val="20"/>
                <w:szCs w:val="20"/>
              </w:rPr>
              <w:t>virssaistību</w:t>
            </w:r>
            <w:proofErr w:type="spellEnd"/>
            <w:r w:rsidR="005F1B29">
              <w:rPr>
                <w:sz w:val="20"/>
                <w:szCs w:val="20"/>
              </w:rPr>
              <w:t xml:space="preserve"> uzņemšanos aktivitātes iet</w:t>
            </w:r>
            <w:r>
              <w:rPr>
                <w:sz w:val="20"/>
                <w:szCs w:val="20"/>
              </w:rPr>
              <w:t>v</w:t>
            </w:r>
            <w:r w:rsidR="005F1B29">
              <w:rPr>
                <w:sz w:val="20"/>
                <w:szCs w:val="20"/>
              </w:rPr>
              <w:t xml:space="preserve">aros </w:t>
            </w:r>
            <w:r w:rsidR="005F1B29" w:rsidRPr="008C62E5">
              <w:rPr>
                <w:b/>
                <w:sz w:val="20"/>
                <w:szCs w:val="20"/>
              </w:rPr>
              <w:t xml:space="preserve">15 </w:t>
            </w:r>
            <w:proofErr w:type="spellStart"/>
            <w:r w:rsidR="005F1B29" w:rsidRPr="008C62E5">
              <w:rPr>
                <w:b/>
                <w:sz w:val="20"/>
                <w:szCs w:val="20"/>
              </w:rPr>
              <w:t>milj</w:t>
            </w:r>
            <w:proofErr w:type="spellEnd"/>
            <w:r w:rsidR="005F1B29" w:rsidRPr="008C62E5">
              <w:rPr>
                <w:b/>
                <w:sz w:val="20"/>
                <w:szCs w:val="20"/>
              </w:rPr>
              <w:t>. LVL apmērā</w:t>
            </w:r>
            <w:r w:rsidR="005F1B29">
              <w:rPr>
                <w:sz w:val="20"/>
                <w:szCs w:val="20"/>
              </w:rPr>
              <w:t xml:space="preserve"> </w:t>
            </w:r>
            <w:r w:rsidR="005F1B29" w:rsidRPr="002616E1">
              <w:rPr>
                <w:b/>
                <w:sz w:val="20"/>
                <w:szCs w:val="20"/>
              </w:rPr>
              <w:t>pie nosacījuma</w:t>
            </w:r>
            <w:r w:rsidR="005F1B29">
              <w:rPr>
                <w:sz w:val="20"/>
                <w:szCs w:val="20"/>
              </w:rPr>
              <w:t>, atbalstīti</w:t>
            </w:r>
            <w:r w:rsidR="00A35445">
              <w:rPr>
                <w:sz w:val="20"/>
                <w:szCs w:val="20"/>
              </w:rPr>
              <w:t xml:space="preserve"> </w:t>
            </w:r>
            <w:r w:rsidR="005F1B29">
              <w:rPr>
                <w:sz w:val="20"/>
                <w:szCs w:val="20"/>
              </w:rPr>
              <w:t xml:space="preserve">tiek </w:t>
            </w:r>
            <w:r w:rsidR="00C85E30">
              <w:rPr>
                <w:sz w:val="20"/>
                <w:szCs w:val="20"/>
              </w:rPr>
              <w:t xml:space="preserve">tikai </w:t>
            </w:r>
            <w:r w:rsidR="005F1B29">
              <w:rPr>
                <w:b/>
                <w:sz w:val="20"/>
                <w:szCs w:val="20"/>
              </w:rPr>
              <w:t>komersantu interesēs veikti</w:t>
            </w:r>
            <w:r w:rsidR="004D0A5F">
              <w:rPr>
                <w:sz w:val="20"/>
                <w:szCs w:val="20"/>
              </w:rPr>
              <w:t xml:space="preserve"> praktisk</w:t>
            </w:r>
            <w:r w:rsidR="005F1B29">
              <w:rPr>
                <w:sz w:val="20"/>
                <w:szCs w:val="20"/>
              </w:rPr>
              <w:t>i pētījumu projekti</w:t>
            </w:r>
            <w:r w:rsidR="004D0A5F">
              <w:rPr>
                <w:sz w:val="20"/>
                <w:szCs w:val="20"/>
              </w:rPr>
              <w:t>.</w:t>
            </w:r>
            <w:r w:rsidR="008F72C4">
              <w:rPr>
                <w:sz w:val="20"/>
                <w:szCs w:val="20"/>
              </w:rPr>
              <w:t xml:space="preserve"> </w:t>
            </w:r>
          </w:p>
        </w:tc>
      </w:tr>
      <w:tr w:rsidR="004135AA" w:rsidTr="00EF5D5A">
        <w:tc>
          <w:tcPr>
            <w:tcW w:w="817" w:type="dxa"/>
          </w:tcPr>
          <w:p w:rsidR="004135AA" w:rsidRPr="00EF5D5A" w:rsidRDefault="004135AA" w:rsidP="00EF5D5A">
            <w:pPr>
              <w:pStyle w:val="ListParagraph"/>
              <w:numPr>
                <w:ilvl w:val="0"/>
                <w:numId w:val="13"/>
              </w:numPr>
              <w:jc w:val="center"/>
              <w:rPr>
                <w:sz w:val="20"/>
              </w:rPr>
            </w:pPr>
          </w:p>
        </w:tc>
        <w:tc>
          <w:tcPr>
            <w:tcW w:w="2835" w:type="dxa"/>
          </w:tcPr>
          <w:p w:rsidR="004135AA" w:rsidRDefault="004135AA" w:rsidP="003142A2">
            <w:pPr>
              <w:jc w:val="center"/>
              <w:rPr>
                <w:sz w:val="20"/>
              </w:rPr>
            </w:pPr>
            <w:r>
              <w:rPr>
                <w:sz w:val="20"/>
              </w:rPr>
              <w:t>2.1.1.3.1.apakšaktivitāte „</w:t>
            </w:r>
            <w:r w:rsidRPr="004135AA">
              <w:rPr>
                <w:sz w:val="20"/>
              </w:rPr>
              <w:t>Zinātnes infrastruktūras attīstība"</w:t>
            </w:r>
          </w:p>
        </w:tc>
        <w:tc>
          <w:tcPr>
            <w:tcW w:w="5103" w:type="dxa"/>
          </w:tcPr>
          <w:p w:rsidR="004135AA" w:rsidRDefault="004135AA" w:rsidP="004135AA">
            <w:pPr>
              <w:spacing w:after="0" w:line="240" w:lineRule="auto"/>
              <w:jc w:val="both"/>
              <w:rPr>
                <w:sz w:val="20"/>
                <w:szCs w:val="20"/>
              </w:rPr>
            </w:pPr>
            <w:r w:rsidRPr="009225FF">
              <w:rPr>
                <w:sz w:val="20"/>
                <w:szCs w:val="20"/>
              </w:rPr>
              <w:t xml:space="preserve">IZM lūdz atbalstīt </w:t>
            </w:r>
            <w:proofErr w:type="spellStart"/>
            <w:r w:rsidRPr="009225FF">
              <w:rPr>
                <w:sz w:val="20"/>
                <w:szCs w:val="20"/>
              </w:rPr>
              <w:t>virssaistību</w:t>
            </w:r>
            <w:proofErr w:type="spellEnd"/>
            <w:r w:rsidRPr="009225FF">
              <w:rPr>
                <w:sz w:val="20"/>
                <w:szCs w:val="20"/>
              </w:rPr>
              <w:t xml:space="preserve"> uzņemšanos </w:t>
            </w:r>
            <w:proofErr w:type="spellStart"/>
            <w:r>
              <w:rPr>
                <w:sz w:val="20"/>
                <w:szCs w:val="20"/>
              </w:rPr>
              <w:t>apkaš</w:t>
            </w:r>
            <w:r w:rsidRPr="009225FF">
              <w:rPr>
                <w:sz w:val="20"/>
                <w:szCs w:val="20"/>
              </w:rPr>
              <w:t>aktivitātes</w:t>
            </w:r>
            <w:proofErr w:type="spellEnd"/>
            <w:r w:rsidRPr="009225FF">
              <w:rPr>
                <w:sz w:val="20"/>
                <w:szCs w:val="20"/>
              </w:rPr>
              <w:t xml:space="preserve"> </w:t>
            </w:r>
            <w:r>
              <w:rPr>
                <w:sz w:val="20"/>
                <w:szCs w:val="20"/>
              </w:rPr>
              <w:t>2</w:t>
            </w:r>
            <w:r w:rsidRPr="009225FF">
              <w:rPr>
                <w:sz w:val="20"/>
                <w:szCs w:val="20"/>
              </w:rPr>
              <w:t>.</w:t>
            </w:r>
            <w:r>
              <w:rPr>
                <w:sz w:val="20"/>
                <w:szCs w:val="20"/>
              </w:rPr>
              <w:t>1</w:t>
            </w:r>
            <w:r w:rsidRPr="009225FF">
              <w:rPr>
                <w:sz w:val="20"/>
                <w:szCs w:val="20"/>
              </w:rPr>
              <w:t>.1.</w:t>
            </w:r>
            <w:r>
              <w:rPr>
                <w:sz w:val="20"/>
                <w:szCs w:val="20"/>
              </w:rPr>
              <w:t>3.</w:t>
            </w:r>
            <w:r w:rsidRPr="009225FF">
              <w:rPr>
                <w:sz w:val="20"/>
                <w:szCs w:val="20"/>
              </w:rPr>
              <w:t xml:space="preserve">1. ietvaros </w:t>
            </w:r>
            <w:r>
              <w:rPr>
                <w:b/>
                <w:sz w:val="20"/>
                <w:szCs w:val="20"/>
              </w:rPr>
              <w:t>5</w:t>
            </w:r>
            <w:r w:rsidRPr="009225FF">
              <w:rPr>
                <w:b/>
                <w:sz w:val="20"/>
                <w:szCs w:val="20"/>
              </w:rPr>
              <w:t> milj. latu apmērā</w:t>
            </w:r>
            <w:r>
              <w:rPr>
                <w:sz w:val="20"/>
                <w:szCs w:val="20"/>
              </w:rPr>
              <w:t xml:space="preserve">. Pamatojums: </w:t>
            </w:r>
          </w:p>
          <w:p w:rsidR="004135AA" w:rsidRPr="004135AA" w:rsidRDefault="004135AA" w:rsidP="004135AA">
            <w:pPr>
              <w:spacing w:after="0" w:line="240" w:lineRule="auto"/>
              <w:jc w:val="both"/>
              <w:rPr>
                <w:sz w:val="20"/>
                <w:szCs w:val="20"/>
              </w:rPr>
            </w:pPr>
            <w:r w:rsidRPr="004135AA">
              <w:rPr>
                <w:sz w:val="20"/>
                <w:szCs w:val="20"/>
              </w:rPr>
              <w:t xml:space="preserve">1) Ieguldījums tautsaimniecības attīstībā, sekmējot pētniecības rezultātu </w:t>
            </w:r>
            <w:proofErr w:type="spellStart"/>
            <w:r w:rsidRPr="004135AA">
              <w:rPr>
                <w:sz w:val="20"/>
                <w:szCs w:val="20"/>
              </w:rPr>
              <w:t>komercializāciju</w:t>
            </w:r>
            <w:proofErr w:type="spellEnd"/>
            <w:r w:rsidRPr="004135AA">
              <w:rPr>
                <w:sz w:val="20"/>
                <w:szCs w:val="20"/>
              </w:rPr>
              <w:t xml:space="preserve"> un privātā sektora finansējuma piesaisti pētniecībai;</w:t>
            </w:r>
          </w:p>
          <w:p w:rsidR="004135AA" w:rsidRPr="004135AA" w:rsidRDefault="004135AA" w:rsidP="004135AA">
            <w:pPr>
              <w:spacing w:after="0" w:line="240" w:lineRule="auto"/>
              <w:jc w:val="both"/>
              <w:rPr>
                <w:sz w:val="20"/>
                <w:szCs w:val="20"/>
              </w:rPr>
            </w:pPr>
            <w:r w:rsidRPr="004135AA">
              <w:rPr>
                <w:sz w:val="20"/>
                <w:szCs w:val="20"/>
              </w:rPr>
              <w:t xml:space="preserve">2) Augsts pieprasījums un nepieciešamība pēc finanšu atbalsta </w:t>
            </w:r>
            <w:proofErr w:type="spellStart"/>
            <w:r w:rsidRPr="004135AA">
              <w:rPr>
                <w:sz w:val="20"/>
                <w:szCs w:val="20"/>
              </w:rPr>
              <w:t>komercpētniecības</w:t>
            </w:r>
            <w:proofErr w:type="spellEnd"/>
            <w:r w:rsidRPr="004135AA">
              <w:rPr>
                <w:sz w:val="20"/>
                <w:szCs w:val="20"/>
              </w:rPr>
              <w:t xml:space="preserve"> infrastruktūras attīstībai, kur atklātās atlases ietvaros ar pieejamo finansējumu 46,3 </w:t>
            </w:r>
            <w:proofErr w:type="spellStart"/>
            <w:r w:rsidRPr="004135AA">
              <w:rPr>
                <w:sz w:val="20"/>
                <w:szCs w:val="20"/>
              </w:rPr>
              <w:t>milj</w:t>
            </w:r>
            <w:proofErr w:type="spellEnd"/>
            <w:r w:rsidRPr="004135AA">
              <w:rPr>
                <w:sz w:val="20"/>
                <w:szCs w:val="20"/>
              </w:rPr>
              <w:t xml:space="preserve"> LVL tika iesniegti projekti par 103 </w:t>
            </w:r>
            <w:proofErr w:type="spellStart"/>
            <w:r w:rsidRPr="004135AA">
              <w:rPr>
                <w:sz w:val="20"/>
                <w:szCs w:val="20"/>
              </w:rPr>
              <w:t>milj</w:t>
            </w:r>
            <w:proofErr w:type="spellEnd"/>
            <w:r w:rsidRPr="004135AA">
              <w:rPr>
                <w:sz w:val="20"/>
                <w:szCs w:val="20"/>
              </w:rPr>
              <w:t xml:space="preserve"> LVL . </w:t>
            </w:r>
          </w:p>
          <w:p w:rsidR="004135AA" w:rsidRPr="004135AA" w:rsidRDefault="004135AA" w:rsidP="004135AA">
            <w:pPr>
              <w:spacing w:after="0" w:line="240" w:lineRule="auto"/>
              <w:jc w:val="both"/>
              <w:rPr>
                <w:sz w:val="20"/>
                <w:szCs w:val="20"/>
              </w:rPr>
            </w:pPr>
            <w:r w:rsidRPr="004135AA">
              <w:rPr>
                <w:sz w:val="20"/>
                <w:szCs w:val="20"/>
              </w:rPr>
              <w:t xml:space="preserve">3) Šobrīd aktivitātē ir atlikums 13 </w:t>
            </w:r>
            <w:proofErr w:type="spellStart"/>
            <w:r w:rsidRPr="004135AA">
              <w:rPr>
                <w:sz w:val="20"/>
                <w:szCs w:val="20"/>
              </w:rPr>
              <w:t>milj</w:t>
            </w:r>
            <w:proofErr w:type="spellEnd"/>
            <w:r w:rsidRPr="004135AA">
              <w:rPr>
                <w:sz w:val="20"/>
                <w:szCs w:val="20"/>
              </w:rPr>
              <w:t xml:space="preserve"> LVL, ar </w:t>
            </w:r>
            <w:proofErr w:type="spellStart"/>
            <w:r w:rsidRPr="004135AA">
              <w:rPr>
                <w:sz w:val="20"/>
                <w:szCs w:val="20"/>
              </w:rPr>
              <w:t>virssaistībām</w:t>
            </w:r>
            <w:proofErr w:type="spellEnd"/>
            <w:r w:rsidRPr="004135AA">
              <w:rPr>
                <w:sz w:val="20"/>
                <w:szCs w:val="20"/>
              </w:rPr>
              <w:t xml:space="preserve"> 5 </w:t>
            </w:r>
            <w:proofErr w:type="spellStart"/>
            <w:r w:rsidRPr="004135AA">
              <w:rPr>
                <w:sz w:val="20"/>
                <w:szCs w:val="20"/>
              </w:rPr>
              <w:t>milj</w:t>
            </w:r>
            <w:proofErr w:type="spellEnd"/>
            <w:r w:rsidRPr="004135AA">
              <w:rPr>
                <w:sz w:val="20"/>
                <w:szCs w:val="20"/>
              </w:rPr>
              <w:t xml:space="preserve"> LVL kopējais 3.kārtai (</w:t>
            </w:r>
            <w:proofErr w:type="spellStart"/>
            <w:r w:rsidRPr="004135AA">
              <w:rPr>
                <w:sz w:val="20"/>
                <w:szCs w:val="20"/>
              </w:rPr>
              <w:t>komercpētniecības</w:t>
            </w:r>
            <w:proofErr w:type="spellEnd"/>
            <w:r w:rsidRPr="004135AA">
              <w:rPr>
                <w:sz w:val="20"/>
                <w:szCs w:val="20"/>
              </w:rPr>
              <w:t xml:space="preserve"> infrastruktūrai) pieejamais finansējums sastāda 18 </w:t>
            </w:r>
            <w:proofErr w:type="spellStart"/>
            <w:r w:rsidRPr="004135AA">
              <w:rPr>
                <w:sz w:val="20"/>
                <w:szCs w:val="20"/>
              </w:rPr>
              <w:t>milj</w:t>
            </w:r>
            <w:proofErr w:type="spellEnd"/>
            <w:r w:rsidRPr="004135AA">
              <w:rPr>
                <w:sz w:val="20"/>
                <w:szCs w:val="20"/>
              </w:rPr>
              <w:t xml:space="preserve"> LVL</w:t>
            </w:r>
          </w:p>
          <w:p w:rsidR="004135AA" w:rsidRPr="009225FF" w:rsidRDefault="004135AA" w:rsidP="00D96956">
            <w:pPr>
              <w:spacing w:after="0" w:line="240" w:lineRule="auto"/>
              <w:jc w:val="both"/>
              <w:rPr>
                <w:sz w:val="20"/>
                <w:szCs w:val="20"/>
              </w:rPr>
            </w:pPr>
            <w:r w:rsidRPr="004135AA">
              <w:rPr>
                <w:sz w:val="20"/>
                <w:szCs w:val="20"/>
              </w:rPr>
              <w:t xml:space="preserve">4) Finansējuma </w:t>
            </w:r>
            <w:proofErr w:type="spellStart"/>
            <w:r w:rsidR="00D96956">
              <w:rPr>
                <w:sz w:val="20"/>
                <w:szCs w:val="20"/>
              </w:rPr>
              <w:t>neapguves</w:t>
            </w:r>
            <w:proofErr w:type="spellEnd"/>
            <w:r w:rsidR="00D96956">
              <w:rPr>
                <w:sz w:val="20"/>
                <w:szCs w:val="20"/>
              </w:rPr>
              <w:t xml:space="preserve"> risks 2.1.prioritātē „</w:t>
            </w:r>
            <w:r w:rsidRPr="004135AA">
              <w:rPr>
                <w:sz w:val="20"/>
                <w:szCs w:val="20"/>
              </w:rPr>
              <w:t>Zinātne un inovācijas</w:t>
            </w:r>
            <w:r w:rsidR="00D96956">
              <w:rPr>
                <w:sz w:val="20"/>
                <w:szCs w:val="20"/>
              </w:rPr>
              <w:t>”</w:t>
            </w:r>
            <w:r w:rsidRPr="004135AA">
              <w:rPr>
                <w:sz w:val="20"/>
                <w:szCs w:val="20"/>
              </w:rPr>
              <w:t xml:space="preserve"> (IZM </w:t>
            </w:r>
            <w:proofErr w:type="spellStart"/>
            <w:r w:rsidRPr="004135AA">
              <w:rPr>
                <w:sz w:val="20"/>
                <w:szCs w:val="20"/>
              </w:rPr>
              <w:t>š.g</w:t>
            </w:r>
            <w:proofErr w:type="spellEnd"/>
            <w:r w:rsidRPr="004135AA">
              <w:rPr>
                <w:sz w:val="20"/>
                <w:szCs w:val="20"/>
              </w:rPr>
              <w:t xml:space="preserve">. 18.aprīļa vēstule </w:t>
            </w:r>
            <w:proofErr w:type="spellStart"/>
            <w:r w:rsidRPr="004135AA">
              <w:rPr>
                <w:sz w:val="20"/>
                <w:szCs w:val="20"/>
              </w:rPr>
              <w:t>Nr</w:t>
            </w:r>
            <w:proofErr w:type="spellEnd"/>
            <w:r w:rsidRPr="004135AA">
              <w:rPr>
                <w:sz w:val="20"/>
                <w:szCs w:val="20"/>
              </w:rPr>
              <w:t>. 01/10-1682)</w:t>
            </w:r>
            <w:r w:rsidR="00D96956">
              <w:rPr>
                <w:sz w:val="20"/>
                <w:szCs w:val="20"/>
              </w:rPr>
              <w:t>.</w:t>
            </w:r>
          </w:p>
        </w:tc>
        <w:tc>
          <w:tcPr>
            <w:tcW w:w="6237" w:type="dxa"/>
          </w:tcPr>
          <w:p w:rsidR="004135AA" w:rsidRPr="002616E1" w:rsidRDefault="004135AA" w:rsidP="005E6EE9">
            <w:pPr>
              <w:spacing w:after="0" w:line="240" w:lineRule="auto"/>
              <w:jc w:val="both"/>
              <w:rPr>
                <w:b/>
                <w:sz w:val="20"/>
                <w:szCs w:val="20"/>
              </w:rPr>
            </w:pPr>
            <w:r w:rsidRPr="002616E1">
              <w:rPr>
                <w:b/>
                <w:sz w:val="20"/>
                <w:szCs w:val="20"/>
              </w:rPr>
              <w:t xml:space="preserve">Atbalstām </w:t>
            </w:r>
            <w:proofErr w:type="spellStart"/>
            <w:r w:rsidRPr="002616E1">
              <w:rPr>
                <w:b/>
                <w:sz w:val="20"/>
                <w:szCs w:val="20"/>
              </w:rPr>
              <w:t>virssaistību</w:t>
            </w:r>
            <w:proofErr w:type="spellEnd"/>
            <w:r>
              <w:rPr>
                <w:sz w:val="20"/>
                <w:szCs w:val="20"/>
              </w:rPr>
              <w:t xml:space="preserve"> uzņemšanos </w:t>
            </w:r>
            <w:proofErr w:type="spellStart"/>
            <w:r w:rsidR="005E6EE9">
              <w:rPr>
                <w:sz w:val="20"/>
                <w:szCs w:val="20"/>
              </w:rPr>
              <w:t>apakšktivi</w:t>
            </w:r>
            <w:r>
              <w:rPr>
                <w:sz w:val="20"/>
                <w:szCs w:val="20"/>
              </w:rPr>
              <w:t>tātes</w:t>
            </w:r>
            <w:proofErr w:type="spellEnd"/>
            <w:r>
              <w:rPr>
                <w:sz w:val="20"/>
                <w:szCs w:val="20"/>
              </w:rPr>
              <w:t xml:space="preserve"> ietvaros </w:t>
            </w:r>
            <w:r w:rsidRPr="008C62E5">
              <w:rPr>
                <w:b/>
                <w:sz w:val="20"/>
                <w:szCs w:val="20"/>
              </w:rPr>
              <w:t xml:space="preserve">5 </w:t>
            </w:r>
            <w:proofErr w:type="spellStart"/>
            <w:r w:rsidRPr="008C62E5">
              <w:rPr>
                <w:b/>
                <w:sz w:val="20"/>
                <w:szCs w:val="20"/>
              </w:rPr>
              <w:t>milj</w:t>
            </w:r>
            <w:proofErr w:type="spellEnd"/>
            <w:r w:rsidRPr="008C62E5">
              <w:rPr>
                <w:b/>
                <w:sz w:val="20"/>
                <w:szCs w:val="20"/>
              </w:rPr>
              <w:t>. LVL apmērā</w:t>
            </w:r>
            <w:r>
              <w:rPr>
                <w:sz w:val="20"/>
                <w:szCs w:val="20"/>
              </w:rPr>
              <w:t>.</w:t>
            </w:r>
          </w:p>
        </w:tc>
      </w:tr>
      <w:tr w:rsidR="00A47A33" w:rsidRPr="00645624" w:rsidTr="00EF5D5A">
        <w:tc>
          <w:tcPr>
            <w:tcW w:w="817" w:type="dxa"/>
          </w:tcPr>
          <w:p w:rsidR="00A47A33" w:rsidRPr="00EF5D5A" w:rsidRDefault="00A47A33" w:rsidP="00EF5D5A">
            <w:pPr>
              <w:pStyle w:val="ListParagraph"/>
              <w:numPr>
                <w:ilvl w:val="0"/>
                <w:numId w:val="13"/>
              </w:numPr>
              <w:jc w:val="center"/>
              <w:rPr>
                <w:sz w:val="20"/>
              </w:rPr>
            </w:pPr>
          </w:p>
        </w:tc>
        <w:tc>
          <w:tcPr>
            <w:tcW w:w="2835" w:type="dxa"/>
          </w:tcPr>
          <w:p w:rsidR="00A47A33" w:rsidRDefault="00A47A33" w:rsidP="00A47A33">
            <w:pPr>
              <w:jc w:val="center"/>
              <w:rPr>
                <w:sz w:val="20"/>
              </w:rPr>
            </w:pPr>
            <w:r>
              <w:rPr>
                <w:sz w:val="20"/>
              </w:rPr>
              <w:t>2.1.2.4.a</w:t>
            </w:r>
            <w:r w:rsidR="004F349A">
              <w:rPr>
                <w:sz w:val="20"/>
              </w:rPr>
              <w:t>ktivitāte „</w:t>
            </w:r>
            <w:r w:rsidRPr="00A47A33">
              <w:rPr>
                <w:sz w:val="20"/>
              </w:rPr>
              <w:t>Augstas pi</w:t>
            </w:r>
            <w:r w:rsidR="004F349A">
              <w:rPr>
                <w:sz w:val="20"/>
              </w:rPr>
              <w:t>evienotās vērtības investīcijas”</w:t>
            </w:r>
          </w:p>
        </w:tc>
        <w:tc>
          <w:tcPr>
            <w:tcW w:w="5103" w:type="dxa"/>
          </w:tcPr>
          <w:p w:rsidR="00A47A33" w:rsidRPr="00A47A33" w:rsidRDefault="00A47A33" w:rsidP="00A47A33">
            <w:pPr>
              <w:spacing w:after="0" w:line="240" w:lineRule="auto"/>
              <w:jc w:val="both"/>
              <w:rPr>
                <w:sz w:val="20"/>
                <w:szCs w:val="20"/>
              </w:rPr>
            </w:pPr>
            <w:r>
              <w:rPr>
                <w:sz w:val="20"/>
                <w:szCs w:val="20"/>
              </w:rPr>
              <w:t xml:space="preserve">EM lūdz atbalstīt </w:t>
            </w:r>
            <w:proofErr w:type="spellStart"/>
            <w:r>
              <w:rPr>
                <w:sz w:val="20"/>
                <w:szCs w:val="20"/>
              </w:rPr>
              <w:t>virssaistību</w:t>
            </w:r>
            <w:proofErr w:type="spellEnd"/>
            <w:r>
              <w:rPr>
                <w:sz w:val="20"/>
                <w:szCs w:val="20"/>
              </w:rPr>
              <w:t xml:space="preserve"> uzņemšanos </w:t>
            </w:r>
            <w:r w:rsidR="00951B8A">
              <w:rPr>
                <w:b/>
                <w:sz w:val="20"/>
                <w:szCs w:val="20"/>
              </w:rPr>
              <w:t>28</w:t>
            </w:r>
            <w:r w:rsidRPr="00645624">
              <w:rPr>
                <w:b/>
                <w:sz w:val="20"/>
                <w:szCs w:val="20"/>
              </w:rPr>
              <w:t xml:space="preserve"> </w:t>
            </w:r>
            <w:r w:rsidR="00951B8A">
              <w:rPr>
                <w:b/>
                <w:sz w:val="20"/>
                <w:szCs w:val="20"/>
              </w:rPr>
              <w:t>086</w:t>
            </w:r>
            <w:r w:rsidRPr="00645624">
              <w:rPr>
                <w:b/>
                <w:sz w:val="20"/>
                <w:szCs w:val="20"/>
              </w:rPr>
              <w:t> </w:t>
            </w:r>
            <w:r w:rsidR="00951B8A">
              <w:rPr>
                <w:b/>
                <w:sz w:val="20"/>
                <w:szCs w:val="20"/>
              </w:rPr>
              <w:t>882</w:t>
            </w:r>
            <w:r w:rsidRPr="00645624">
              <w:rPr>
                <w:b/>
                <w:sz w:val="20"/>
                <w:szCs w:val="20"/>
              </w:rPr>
              <w:t xml:space="preserve"> LVL apmērā</w:t>
            </w:r>
            <w:r>
              <w:rPr>
                <w:sz w:val="20"/>
                <w:szCs w:val="20"/>
              </w:rPr>
              <w:t xml:space="preserve">, to pamatojot ar </w:t>
            </w:r>
            <w:r w:rsidR="00645624">
              <w:rPr>
                <w:sz w:val="20"/>
                <w:szCs w:val="20"/>
              </w:rPr>
              <w:t>augstu</w:t>
            </w:r>
            <w:r w:rsidRPr="00A47A33">
              <w:rPr>
                <w:sz w:val="20"/>
                <w:szCs w:val="20"/>
              </w:rPr>
              <w:t xml:space="preserve"> noraidīto un pārtraukto projektu apjom</w:t>
            </w:r>
            <w:r w:rsidR="00645624">
              <w:rPr>
                <w:sz w:val="20"/>
                <w:szCs w:val="20"/>
              </w:rPr>
              <w:t>u</w:t>
            </w:r>
            <w:r w:rsidRPr="00A47A33">
              <w:rPr>
                <w:sz w:val="20"/>
                <w:szCs w:val="20"/>
              </w:rPr>
              <w:t xml:space="preserve">. </w:t>
            </w:r>
            <w:r w:rsidR="00645624">
              <w:rPr>
                <w:sz w:val="20"/>
                <w:szCs w:val="20"/>
              </w:rPr>
              <w:t>EM skaidro, ka p</w:t>
            </w:r>
            <w:r w:rsidRPr="00A47A33">
              <w:rPr>
                <w:sz w:val="20"/>
                <w:szCs w:val="20"/>
              </w:rPr>
              <w:t xml:space="preserve">ašlaik notiek projektu pieteikumu vērtēšana. Pieteikts 51 projekts, ERAF pieprasījums 82 </w:t>
            </w:r>
            <w:proofErr w:type="spellStart"/>
            <w:r w:rsidRPr="00A47A33">
              <w:rPr>
                <w:sz w:val="20"/>
                <w:szCs w:val="20"/>
              </w:rPr>
              <w:t>milj.LVL</w:t>
            </w:r>
            <w:proofErr w:type="spellEnd"/>
            <w:r w:rsidRPr="00A47A33">
              <w:rPr>
                <w:sz w:val="20"/>
                <w:szCs w:val="20"/>
              </w:rPr>
              <w:t xml:space="preserve">. Ar papildus </w:t>
            </w:r>
            <w:proofErr w:type="spellStart"/>
            <w:r w:rsidRPr="00A47A33">
              <w:rPr>
                <w:sz w:val="20"/>
                <w:szCs w:val="20"/>
              </w:rPr>
              <w:t>vir</w:t>
            </w:r>
            <w:r w:rsidR="00645624">
              <w:rPr>
                <w:sz w:val="20"/>
                <w:szCs w:val="20"/>
              </w:rPr>
              <w:t>ssa</w:t>
            </w:r>
            <w:r w:rsidRPr="00A47A33">
              <w:rPr>
                <w:sz w:val="20"/>
                <w:szCs w:val="20"/>
              </w:rPr>
              <w:t>istībām</w:t>
            </w:r>
            <w:proofErr w:type="spellEnd"/>
            <w:r w:rsidRPr="00A47A33">
              <w:rPr>
                <w:sz w:val="20"/>
                <w:szCs w:val="20"/>
              </w:rPr>
              <w:t xml:space="preserve"> būtu iespējams nofinansēt vairāk kā pusi no iesniegto p</w:t>
            </w:r>
            <w:r w:rsidR="00645624">
              <w:rPr>
                <w:sz w:val="20"/>
                <w:szCs w:val="20"/>
              </w:rPr>
              <w:t>rojekt</w:t>
            </w:r>
            <w:r w:rsidRPr="00A47A33">
              <w:rPr>
                <w:sz w:val="20"/>
                <w:szCs w:val="20"/>
              </w:rPr>
              <w:t>u pieteikumu, kuru ietvaros izveido jaunas darba vietas ar augstu pievienoto vērtību.</w:t>
            </w:r>
          </w:p>
          <w:p w:rsidR="00A47A33" w:rsidRPr="009225FF" w:rsidRDefault="00A47A33" w:rsidP="004135AA">
            <w:pPr>
              <w:spacing w:after="0" w:line="240" w:lineRule="auto"/>
              <w:jc w:val="both"/>
              <w:rPr>
                <w:sz w:val="20"/>
                <w:szCs w:val="20"/>
              </w:rPr>
            </w:pPr>
          </w:p>
        </w:tc>
        <w:tc>
          <w:tcPr>
            <w:tcW w:w="6237" w:type="dxa"/>
          </w:tcPr>
          <w:p w:rsidR="00645624" w:rsidRPr="00645624" w:rsidRDefault="004F349A" w:rsidP="00A13134">
            <w:pPr>
              <w:spacing w:after="0" w:line="240" w:lineRule="auto"/>
              <w:jc w:val="both"/>
              <w:rPr>
                <w:b/>
                <w:sz w:val="20"/>
                <w:szCs w:val="20"/>
              </w:rPr>
            </w:pPr>
            <w:r>
              <w:rPr>
                <w:b/>
                <w:sz w:val="20"/>
                <w:szCs w:val="20"/>
              </w:rPr>
              <w:t xml:space="preserve">Daļēji atbalstām </w:t>
            </w:r>
            <w:r w:rsidRPr="004F349A">
              <w:rPr>
                <w:b/>
                <w:sz w:val="20"/>
                <w:szCs w:val="20"/>
              </w:rPr>
              <w:t>EM ierosinājumu.</w:t>
            </w:r>
            <w:r w:rsidRPr="004F349A">
              <w:rPr>
                <w:sz w:val="20"/>
                <w:szCs w:val="20"/>
              </w:rPr>
              <w:t xml:space="preserve"> </w:t>
            </w:r>
            <w:r w:rsidR="00645624" w:rsidRPr="004F349A">
              <w:rPr>
                <w:sz w:val="20"/>
                <w:szCs w:val="20"/>
              </w:rPr>
              <w:t xml:space="preserve">Aktivitātes ietvaros jau ir piešķirtas </w:t>
            </w:r>
            <w:proofErr w:type="spellStart"/>
            <w:r w:rsidR="00645624" w:rsidRPr="004F349A">
              <w:rPr>
                <w:sz w:val="20"/>
                <w:szCs w:val="20"/>
              </w:rPr>
              <w:t>virssaistības</w:t>
            </w:r>
            <w:proofErr w:type="spellEnd"/>
            <w:r w:rsidR="00645624" w:rsidRPr="004F349A">
              <w:rPr>
                <w:sz w:val="20"/>
                <w:szCs w:val="20"/>
              </w:rPr>
              <w:t xml:space="preserve"> 13 086 882 latu apmērā. </w:t>
            </w:r>
            <w:r w:rsidR="00645624" w:rsidRPr="004F349A">
              <w:rPr>
                <w:b/>
                <w:sz w:val="20"/>
                <w:szCs w:val="20"/>
              </w:rPr>
              <w:t xml:space="preserve">VI piekrīt papildus </w:t>
            </w:r>
            <w:proofErr w:type="spellStart"/>
            <w:r w:rsidR="00645624" w:rsidRPr="004F349A">
              <w:rPr>
                <w:b/>
                <w:sz w:val="20"/>
                <w:szCs w:val="20"/>
              </w:rPr>
              <w:t>virssaistībām</w:t>
            </w:r>
            <w:proofErr w:type="spellEnd"/>
            <w:r w:rsidR="00645624" w:rsidRPr="004F349A">
              <w:rPr>
                <w:b/>
                <w:sz w:val="20"/>
                <w:szCs w:val="20"/>
              </w:rPr>
              <w:t xml:space="preserve"> </w:t>
            </w:r>
            <w:r w:rsidR="00A13134">
              <w:rPr>
                <w:b/>
                <w:sz w:val="20"/>
                <w:szCs w:val="20"/>
              </w:rPr>
              <w:t xml:space="preserve"> </w:t>
            </w:r>
            <w:r w:rsidR="00A13134" w:rsidRPr="00A13134">
              <w:rPr>
                <w:b/>
                <w:sz w:val="20"/>
                <w:szCs w:val="20"/>
              </w:rPr>
              <w:t>9 969</w:t>
            </w:r>
            <w:r w:rsidR="00A13134">
              <w:rPr>
                <w:b/>
                <w:sz w:val="20"/>
                <w:szCs w:val="20"/>
              </w:rPr>
              <w:t> </w:t>
            </w:r>
            <w:r w:rsidR="00A13134" w:rsidRPr="00A13134">
              <w:rPr>
                <w:b/>
                <w:sz w:val="20"/>
                <w:szCs w:val="20"/>
              </w:rPr>
              <w:t xml:space="preserve">442 </w:t>
            </w:r>
            <w:r w:rsidR="00991F1B" w:rsidRPr="003A360A">
              <w:rPr>
                <w:b/>
                <w:sz w:val="20"/>
                <w:szCs w:val="20"/>
              </w:rPr>
              <w:t>LVL apmērā</w:t>
            </w:r>
            <w:r w:rsidR="00991F1B">
              <w:rPr>
                <w:b/>
                <w:sz w:val="20"/>
                <w:szCs w:val="20"/>
              </w:rPr>
              <w:t xml:space="preserve">, </w:t>
            </w:r>
            <w:r w:rsidR="00991F1B" w:rsidRPr="00991F1B">
              <w:rPr>
                <w:sz w:val="20"/>
                <w:szCs w:val="20"/>
              </w:rPr>
              <w:t xml:space="preserve">tai skaitā, </w:t>
            </w:r>
            <w:r w:rsidR="00A13134">
              <w:rPr>
                <w:sz w:val="20"/>
                <w:szCs w:val="20"/>
              </w:rPr>
              <w:t>6</w:t>
            </w:r>
            <w:r w:rsidR="003A360A" w:rsidRPr="00991F1B">
              <w:rPr>
                <w:sz w:val="20"/>
                <w:szCs w:val="20"/>
              </w:rPr>
              <w:t xml:space="preserve"> 567 131 LVL apmērā (</w:t>
            </w:r>
            <w:r w:rsidR="00645624" w:rsidRPr="00991F1B">
              <w:rPr>
                <w:sz w:val="20"/>
                <w:szCs w:val="20"/>
              </w:rPr>
              <w:t>atbils</w:t>
            </w:r>
            <w:r w:rsidR="003A360A" w:rsidRPr="00991F1B">
              <w:rPr>
                <w:sz w:val="20"/>
                <w:szCs w:val="20"/>
              </w:rPr>
              <w:t>t</w:t>
            </w:r>
            <w:r w:rsidR="00991F1B">
              <w:rPr>
                <w:sz w:val="20"/>
                <w:szCs w:val="20"/>
              </w:rPr>
              <w:t>oši</w:t>
            </w:r>
            <w:r w:rsidR="003A360A" w:rsidRPr="00991F1B">
              <w:rPr>
                <w:sz w:val="20"/>
                <w:szCs w:val="20"/>
              </w:rPr>
              <w:t xml:space="preserve"> KDG 23.aprīļa sēdē nolemtajam)  un</w:t>
            </w:r>
            <w:r w:rsidR="00645624" w:rsidRPr="00991F1B">
              <w:rPr>
                <w:sz w:val="20"/>
                <w:szCs w:val="20"/>
              </w:rPr>
              <w:t xml:space="preserve"> </w:t>
            </w:r>
            <w:r w:rsidR="003A360A" w:rsidRPr="00991F1B">
              <w:rPr>
                <w:sz w:val="20"/>
                <w:szCs w:val="20"/>
              </w:rPr>
              <w:t>3 402 311</w:t>
            </w:r>
            <w:r w:rsidR="00645624" w:rsidRPr="00991F1B">
              <w:rPr>
                <w:sz w:val="20"/>
                <w:szCs w:val="20"/>
              </w:rPr>
              <w:t xml:space="preserve">  </w:t>
            </w:r>
            <w:r w:rsidR="003A360A" w:rsidRPr="00991F1B">
              <w:rPr>
                <w:sz w:val="20"/>
                <w:szCs w:val="20"/>
              </w:rPr>
              <w:t>LVL</w:t>
            </w:r>
            <w:r w:rsidR="00991F1B">
              <w:rPr>
                <w:sz w:val="20"/>
                <w:szCs w:val="20"/>
              </w:rPr>
              <w:t xml:space="preserve"> apmērā</w:t>
            </w:r>
            <w:r w:rsidR="003A360A" w:rsidRPr="00991F1B">
              <w:rPr>
                <w:sz w:val="20"/>
                <w:szCs w:val="20"/>
              </w:rPr>
              <w:t xml:space="preserve"> (</w:t>
            </w:r>
            <w:proofErr w:type="spellStart"/>
            <w:r w:rsidR="003A360A" w:rsidRPr="00991F1B">
              <w:rPr>
                <w:sz w:val="20"/>
                <w:szCs w:val="20"/>
              </w:rPr>
              <w:t>virssaistības</w:t>
            </w:r>
            <w:proofErr w:type="spellEnd"/>
            <w:r w:rsidR="003A360A" w:rsidRPr="00991F1B">
              <w:rPr>
                <w:sz w:val="20"/>
                <w:szCs w:val="20"/>
              </w:rPr>
              <w:t>, kas vairs nav nepieciešamas 2.1.2.2.2.apakšaktivitātes „Jaunu</w:t>
            </w:r>
            <w:r w:rsidR="003A360A" w:rsidRPr="003A360A">
              <w:rPr>
                <w:sz w:val="20"/>
                <w:szCs w:val="20"/>
              </w:rPr>
              <w:t xml:space="preserve"> produktu un tehnoloģiju izstrāde-atbalsts jaunu produktu un tehnoloģiju ieviešanai ražošan</w:t>
            </w:r>
            <w:r w:rsidR="003A360A">
              <w:rPr>
                <w:sz w:val="20"/>
                <w:szCs w:val="20"/>
              </w:rPr>
              <w:t>ā</w:t>
            </w:r>
            <w:r w:rsidR="00991F1B">
              <w:rPr>
                <w:sz w:val="20"/>
                <w:szCs w:val="20"/>
              </w:rPr>
              <w:t>” ietvaros</w:t>
            </w:r>
            <w:r w:rsidR="003A360A">
              <w:rPr>
                <w:sz w:val="20"/>
                <w:szCs w:val="20"/>
              </w:rPr>
              <w:t>)</w:t>
            </w:r>
            <w:r w:rsidR="00991F1B">
              <w:rPr>
                <w:sz w:val="20"/>
                <w:szCs w:val="20"/>
              </w:rPr>
              <w:t>.</w:t>
            </w:r>
          </w:p>
        </w:tc>
      </w:tr>
      <w:tr w:rsidR="00451F32" w:rsidRPr="00645624" w:rsidTr="00EF5D5A">
        <w:tc>
          <w:tcPr>
            <w:tcW w:w="817" w:type="dxa"/>
          </w:tcPr>
          <w:p w:rsidR="00451F32" w:rsidRPr="00EF5D5A" w:rsidRDefault="00451F32" w:rsidP="00EF5D5A">
            <w:pPr>
              <w:pStyle w:val="ListParagraph"/>
              <w:numPr>
                <w:ilvl w:val="0"/>
                <w:numId w:val="13"/>
              </w:numPr>
              <w:jc w:val="center"/>
              <w:rPr>
                <w:sz w:val="20"/>
              </w:rPr>
            </w:pPr>
          </w:p>
        </w:tc>
        <w:tc>
          <w:tcPr>
            <w:tcW w:w="2835" w:type="dxa"/>
          </w:tcPr>
          <w:p w:rsidR="00451F32" w:rsidRDefault="00451F32" w:rsidP="00451F32">
            <w:pPr>
              <w:jc w:val="center"/>
              <w:rPr>
                <w:sz w:val="20"/>
              </w:rPr>
            </w:pPr>
            <w:r>
              <w:rPr>
                <w:sz w:val="20"/>
              </w:rPr>
              <w:t xml:space="preserve">2.3.2.2.2.apakšaktivitāte </w:t>
            </w:r>
            <w:proofErr w:type="spellStart"/>
            <w:r w:rsidRPr="00451F32">
              <w:rPr>
                <w:sz w:val="20"/>
              </w:rPr>
              <w:t>Apakšaktivitāte</w:t>
            </w:r>
            <w:proofErr w:type="spellEnd"/>
            <w:r w:rsidRPr="00451F32">
              <w:rPr>
                <w:sz w:val="20"/>
              </w:rPr>
              <w:t xml:space="preserve"> </w:t>
            </w:r>
            <w:r w:rsidR="004F349A">
              <w:rPr>
                <w:sz w:val="20"/>
              </w:rPr>
              <w:t>”</w:t>
            </w:r>
            <w:r w:rsidRPr="00451F32">
              <w:rPr>
                <w:sz w:val="20"/>
              </w:rPr>
              <w:t>Atbalsts ieguldījumiem ražošanas tel</w:t>
            </w:r>
            <w:r>
              <w:rPr>
                <w:sz w:val="20"/>
              </w:rPr>
              <w:t>pu izveidei vai rekonstrukcijai”</w:t>
            </w:r>
          </w:p>
        </w:tc>
        <w:tc>
          <w:tcPr>
            <w:tcW w:w="5103" w:type="dxa"/>
          </w:tcPr>
          <w:p w:rsidR="00451F32" w:rsidRDefault="00451F32" w:rsidP="00BE6B52">
            <w:pPr>
              <w:spacing w:after="0" w:line="240" w:lineRule="auto"/>
              <w:jc w:val="both"/>
              <w:rPr>
                <w:sz w:val="20"/>
                <w:szCs w:val="20"/>
              </w:rPr>
            </w:pPr>
            <w:r>
              <w:rPr>
                <w:sz w:val="20"/>
                <w:szCs w:val="20"/>
              </w:rPr>
              <w:t xml:space="preserve">EM lūdz atbalstīt </w:t>
            </w:r>
            <w:proofErr w:type="spellStart"/>
            <w:r>
              <w:rPr>
                <w:sz w:val="20"/>
                <w:szCs w:val="20"/>
              </w:rPr>
              <w:t>virssaistību</w:t>
            </w:r>
            <w:proofErr w:type="spellEnd"/>
            <w:r>
              <w:rPr>
                <w:sz w:val="20"/>
                <w:szCs w:val="20"/>
              </w:rPr>
              <w:t xml:space="preserve"> uzņemšanos </w:t>
            </w:r>
            <w:r w:rsidRPr="00451F32">
              <w:rPr>
                <w:b/>
                <w:sz w:val="20"/>
                <w:szCs w:val="20"/>
              </w:rPr>
              <w:t>6 miljonu LVL apmēr</w:t>
            </w:r>
            <w:r w:rsidR="00BE6B52">
              <w:rPr>
                <w:b/>
                <w:sz w:val="20"/>
                <w:szCs w:val="20"/>
              </w:rPr>
              <w:t xml:space="preserve">ā, </w:t>
            </w:r>
            <w:r w:rsidR="00BE6B52" w:rsidRPr="00BE6B52">
              <w:rPr>
                <w:sz w:val="20"/>
                <w:szCs w:val="20"/>
              </w:rPr>
              <w:t>to pamatojot ar to, ka</w:t>
            </w:r>
            <w:r w:rsidR="00BE6B52">
              <w:rPr>
                <w:b/>
                <w:sz w:val="20"/>
                <w:szCs w:val="20"/>
              </w:rPr>
              <w:t xml:space="preserve"> </w:t>
            </w:r>
            <w:r w:rsidR="00BE6B52" w:rsidRPr="00BE6B52">
              <w:rPr>
                <w:sz w:val="20"/>
                <w:szCs w:val="20"/>
              </w:rPr>
              <w:t>a</w:t>
            </w:r>
            <w:r w:rsidRPr="00451F32">
              <w:rPr>
                <w:sz w:val="20"/>
                <w:szCs w:val="20"/>
              </w:rPr>
              <w:t xml:space="preserve">ktivitātes ietvaros tiks veicināta nodarbinātība reģionos, mazinātas reģionālās attīstības atšķirības, kā arī izveidota atbilstoša </w:t>
            </w:r>
            <w:proofErr w:type="spellStart"/>
            <w:r w:rsidRPr="00451F32">
              <w:rPr>
                <w:sz w:val="20"/>
                <w:szCs w:val="20"/>
              </w:rPr>
              <w:t>infrastrktūra</w:t>
            </w:r>
            <w:proofErr w:type="spellEnd"/>
            <w:r w:rsidRPr="00451F32">
              <w:rPr>
                <w:sz w:val="20"/>
                <w:szCs w:val="20"/>
              </w:rPr>
              <w:t xml:space="preserve"> apstrādes rūpniecības uzņēmumu izveidei.</w:t>
            </w:r>
          </w:p>
        </w:tc>
        <w:tc>
          <w:tcPr>
            <w:tcW w:w="6237" w:type="dxa"/>
          </w:tcPr>
          <w:p w:rsidR="00451F32" w:rsidRPr="00112B98" w:rsidRDefault="00112B98" w:rsidP="00451F32">
            <w:pPr>
              <w:spacing w:after="0" w:line="240" w:lineRule="auto"/>
              <w:jc w:val="both"/>
              <w:rPr>
                <w:b/>
                <w:sz w:val="20"/>
                <w:szCs w:val="20"/>
              </w:rPr>
            </w:pPr>
            <w:r>
              <w:rPr>
                <w:b/>
                <w:sz w:val="20"/>
                <w:szCs w:val="20"/>
              </w:rPr>
              <w:t>A</w:t>
            </w:r>
            <w:r w:rsidR="00451F32">
              <w:rPr>
                <w:b/>
                <w:sz w:val="20"/>
                <w:szCs w:val="20"/>
              </w:rPr>
              <w:t xml:space="preserve">tbalstām </w:t>
            </w:r>
            <w:r w:rsidR="00451F32" w:rsidRPr="00451F32">
              <w:rPr>
                <w:sz w:val="20"/>
                <w:szCs w:val="20"/>
              </w:rPr>
              <w:t xml:space="preserve">EM ierosinājumu par </w:t>
            </w:r>
            <w:proofErr w:type="spellStart"/>
            <w:r w:rsidR="00451F32" w:rsidRPr="00451F32">
              <w:rPr>
                <w:sz w:val="20"/>
                <w:szCs w:val="20"/>
              </w:rPr>
              <w:t>virssai</w:t>
            </w:r>
            <w:r w:rsidR="00451F32">
              <w:rPr>
                <w:sz w:val="20"/>
                <w:szCs w:val="20"/>
              </w:rPr>
              <w:t>s</w:t>
            </w:r>
            <w:r w:rsidR="00451F32" w:rsidRPr="00451F32">
              <w:rPr>
                <w:sz w:val="20"/>
                <w:szCs w:val="20"/>
              </w:rPr>
              <w:t>tību</w:t>
            </w:r>
            <w:proofErr w:type="spellEnd"/>
            <w:r w:rsidR="00451F32" w:rsidRPr="00451F32">
              <w:rPr>
                <w:sz w:val="20"/>
                <w:szCs w:val="20"/>
              </w:rPr>
              <w:t xml:space="preserve"> uzņemšanos </w:t>
            </w:r>
            <w:proofErr w:type="spellStart"/>
            <w:r w:rsidR="008C62E5">
              <w:rPr>
                <w:sz w:val="20"/>
                <w:szCs w:val="20"/>
              </w:rPr>
              <w:t>jaunizveidojamās</w:t>
            </w:r>
            <w:proofErr w:type="spellEnd"/>
            <w:r w:rsidR="008C62E5">
              <w:rPr>
                <w:sz w:val="20"/>
                <w:szCs w:val="20"/>
              </w:rPr>
              <w:t xml:space="preserve"> </w:t>
            </w:r>
            <w:r w:rsidR="00451F32" w:rsidRPr="00451F32">
              <w:rPr>
                <w:sz w:val="20"/>
                <w:szCs w:val="20"/>
              </w:rPr>
              <w:t>apa</w:t>
            </w:r>
            <w:r w:rsidR="00451F32">
              <w:rPr>
                <w:sz w:val="20"/>
                <w:szCs w:val="20"/>
              </w:rPr>
              <w:t>k</w:t>
            </w:r>
            <w:r w:rsidR="00451F32" w:rsidRPr="00451F32">
              <w:rPr>
                <w:sz w:val="20"/>
                <w:szCs w:val="20"/>
              </w:rPr>
              <w:t>šaktivit</w:t>
            </w:r>
            <w:r w:rsidR="00451F32">
              <w:rPr>
                <w:sz w:val="20"/>
                <w:szCs w:val="20"/>
              </w:rPr>
              <w:t>ātes ietvaros</w:t>
            </w:r>
            <w:r>
              <w:rPr>
                <w:sz w:val="20"/>
                <w:szCs w:val="20"/>
              </w:rPr>
              <w:t xml:space="preserve"> </w:t>
            </w:r>
            <w:r w:rsidRPr="00112B98">
              <w:rPr>
                <w:b/>
                <w:sz w:val="20"/>
                <w:szCs w:val="20"/>
              </w:rPr>
              <w:t>6 milj. LVL apmērā</w:t>
            </w:r>
            <w:r w:rsidR="00451F32" w:rsidRPr="00112B98">
              <w:rPr>
                <w:b/>
                <w:sz w:val="20"/>
                <w:szCs w:val="20"/>
              </w:rPr>
              <w:t>.</w:t>
            </w:r>
          </w:p>
          <w:p w:rsidR="00451F32" w:rsidRPr="00645624" w:rsidRDefault="00451F32" w:rsidP="003B1B40">
            <w:pPr>
              <w:spacing w:after="0" w:line="240" w:lineRule="auto"/>
              <w:jc w:val="both"/>
              <w:rPr>
                <w:b/>
                <w:sz w:val="20"/>
                <w:szCs w:val="20"/>
              </w:rPr>
            </w:pPr>
            <w:r w:rsidRPr="00451F32">
              <w:rPr>
                <w:sz w:val="20"/>
                <w:szCs w:val="20"/>
              </w:rPr>
              <w:t>Sa</w:t>
            </w:r>
            <w:r w:rsidR="00112B98">
              <w:rPr>
                <w:sz w:val="20"/>
                <w:szCs w:val="20"/>
              </w:rPr>
              <w:t>skaņā ar Latgales reģiona rīcības plānā</w:t>
            </w:r>
            <w:r w:rsidRPr="00451F32">
              <w:rPr>
                <w:sz w:val="20"/>
                <w:szCs w:val="20"/>
              </w:rPr>
              <w:t xml:space="preserve"> 2012. – 2013.gadam paredzēto apakšaktivitātes īstenošanai ir piešķirts finansējums 6 000 000 latu apmērā, pārdalot neapgūto finansējumu no 2.3.2.2.aktivitātes "Atbalsts ieguldījumiem </w:t>
            </w:r>
            <w:proofErr w:type="spellStart"/>
            <w:r w:rsidRPr="00451F32">
              <w:rPr>
                <w:sz w:val="20"/>
                <w:szCs w:val="20"/>
              </w:rPr>
              <w:t>mikro</w:t>
            </w:r>
            <w:proofErr w:type="spellEnd"/>
            <w:r w:rsidRPr="00451F32">
              <w:rPr>
                <w:sz w:val="20"/>
                <w:szCs w:val="20"/>
              </w:rPr>
              <w:t xml:space="preserve">, maziem un vidējiem komersantiem īpaši atbalstāmajās teritorijās (ĪAT)" (pēc EM precizētās informācijas - </w:t>
            </w:r>
            <w:r w:rsidRPr="00451F32">
              <w:rPr>
                <w:sz w:val="20"/>
                <w:szCs w:val="20"/>
              </w:rPr>
              <w:lastRenderedPageBreak/>
              <w:t xml:space="preserve">neapgūtā finansējuma apjoms jau ir sasniedzis 6 200 000 latu). </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Pr="005003D1" w:rsidRDefault="00335576" w:rsidP="002556C4">
            <w:pPr>
              <w:spacing w:after="0" w:line="240" w:lineRule="auto"/>
              <w:jc w:val="center"/>
              <w:rPr>
                <w:sz w:val="20"/>
              </w:rPr>
            </w:pPr>
            <w:r w:rsidRPr="005003D1">
              <w:rPr>
                <w:sz w:val="20"/>
              </w:rPr>
              <w:t>3.1.1.1.aktivitāt</w:t>
            </w:r>
            <w:r>
              <w:rPr>
                <w:sz w:val="20"/>
              </w:rPr>
              <w:t>e „</w:t>
            </w:r>
            <w:r w:rsidRPr="005003D1">
              <w:rPr>
                <w:sz w:val="20"/>
              </w:rPr>
              <w:t>Mācību aprīkojuma modernizācija un infrastruktūras uzlabošana profesionālās i</w:t>
            </w:r>
            <w:r>
              <w:rPr>
                <w:sz w:val="20"/>
              </w:rPr>
              <w:t>zglītības programmu īstenošanai”</w:t>
            </w:r>
          </w:p>
        </w:tc>
        <w:tc>
          <w:tcPr>
            <w:tcW w:w="5103" w:type="dxa"/>
          </w:tcPr>
          <w:p w:rsidR="00335576" w:rsidRPr="008C41F7" w:rsidRDefault="00335576" w:rsidP="002556C4">
            <w:pPr>
              <w:spacing w:after="0" w:line="240" w:lineRule="auto"/>
              <w:jc w:val="both"/>
              <w:rPr>
                <w:sz w:val="20"/>
                <w:szCs w:val="20"/>
              </w:rPr>
            </w:pPr>
            <w:r w:rsidRPr="001F17A0">
              <w:rPr>
                <w:sz w:val="20"/>
                <w:szCs w:val="20"/>
              </w:rPr>
              <w:t xml:space="preserve">IZM lūdz atbalstīt </w:t>
            </w:r>
            <w:proofErr w:type="spellStart"/>
            <w:r w:rsidRPr="001F17A0">
              <w:rPr>
                <w:sz w:val="20"/>
                <w:szCs w:val="20"/>
              </w:rPr>
              <w:t>virssaistību</w:t>
            </w:r>
            <w:proofErr w:type="spellEnd"/>
            <w:r w:rsidRPr="001F17A0">
              <w:rPr>
                <w:sz w:val="20"/>
                <w:szCs w:val="20"/>
              </w:rPr>
              <w:t xml:space="preserve"> uzņemšanos 3.1.1.1.</w:t>
            </w:r>
            <w:r>
              <w:rPr>
                <w:sz w:val="20"/>
                <w:szCs w:val="20"/>
              </w:rPr>
              <w:t xml:space="preserve"> aktivitātes ietvaros</w:t>
            </w:r>
            <w:r w:rsidRPr="001F17A0">
              <w:rPr>
                <w:sz w:val="20"/>
                <w:szCs w:val="20"/>
              </w:rPr>
              <w:t xml:space="preserve"> </w:t>
            </w:r>
            <w:r w:rsidRPr="00BA3629">
              <w:rPr>
                <w:b/>
                <w:sz w:val="20"/>
                <w:szCs w:val="20"/>
              </w:rPr>
              <w:t>31</w:t>
            </w:r>
            <w:r>
              <w:rPr>
                <w:b/>
                <w:sz w:val="20"/>
                <w:szCs w:val="20"/>
              </w:rPr>
              <w:t> </w:t>
            </w:r>
            <w:r w:rsidRPr="00BA3629">
              <w:rPr>
                <w:b/>
                <w:sz w:val="20"/>
                <w:szCs w:val="20"/>
              </w:rPr>
              <w:t>195</w:t>
            </w:r>
            <w:r>
              <w:rPr>
                <w:b/>
                <w:sz w:val="20"/>
                <w:szCs w:val="20"/>
              </w:rPr>
              <w:t xml:space="preserve"> </w:t>
            </w:r>
            <w:r w:rsidRPr="00BA3629">
              <w:rPr>
                <w:b/>
                <w:sz w:val="20"/>
                <w:szCs w:val="20"/>
              </w:rPr>
              <w:t>566</w:t>
            </w:r>
            <w:r w:rsidRPr="009225FF">
              <w:rPr>
                <w:b/>
                <w:sz w:val="20"/>
                <w:szCs w:val="20"/>
              </w:rPr>
              <w:t xml:space="preserve"> latu apmērā</w:t>
            </w:r>
            <w:r>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sidRPr="00BA3629">
              <w:rPr>
                <w:b/>
                <w:sz w:val="20"/>
                <w:szCs w:val="20"/>
              </w:rPr>
              <w:t>31</w:t>
            </w:r>
            <w:r>
              <w:rPr>
                <w:b/>
                <w:sz w:val="20"/>
                <w:szCs w:val="20"/>
              </w:rPr>
              <w:t> </w:t>
            </w:r>
            <w:r w:rsidRPr="00BA3629">
              <w:rPr>
                <w:b/>
                <w:sz w:val="20"/>
                <w:szCs w:val="20"/>
              </w:rPr>
              <w:t>195</w:t>
            </w:r>
            <w:r>
              <w:rPr>
                <w:b/>
                <w:sz w:val="20"/>
                <w:szCs w:val="20"/>
              </w:rPr>
              <w:t xml:space="preserve"> </w:t>
            </w:r>
            <w:r w:rsidRPr="00BA3629">
              <w:rPr>
                <w:b/>
                <w:sz w:val="20"/>
                <w:szCs w:val="20"/>
              </w:rPr>
              <w:t>566</w:t>
            </w:r>
            <w:r w:rsidRPr="009225FF">
              <w:rPr>
                <w:b/>
                <w:sz w:val="20"/>
                <w:szCs w:val="20"/>
              </w:rPr>
              <w:t xml:space="preserve"> latu apmērā</w:t>
            </w:r>
            <w:r w:rsidRPr="005003D1">
              <w:rPr>
                <w:rFonts w:eastAsia="Times New Roman"/>
                <w:sz w:val="20"/>
                <w:szCs w:val="20"/>
              </w:rPr>
              <w:t xml:space="preserve"> 3.1.1.1.aktivitātes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Pr="00361C65" w:rsidRDefault="00335576" w:rsidP="002556C4">
            <w:pPr>
              <w:pStyle w:val="ListParagraph"/>
              <w:numPr>
                <w:ilvl w:val="0"/>
                <w:numId w:val="12"/>
              </w:numPr>
              <w:spacing w:after="0" w:line="240" w:lineRule="auto"/>
              <w:ind w:left="176" w:hanging="142"/>
              <w:jc w:val="both"/>
              <w:rPr>
                <w:sz w:val="20"/>
                <w:szCs w:val="20"/>
              </w:rPr>
            </w:pPr>
            <w:proofErr w:type="spellStart"/>
            <w:r w:rsidRPr="00361C65">
              <w:rPr>
                <w:bCs/>
                <w:sz w:val="20"/>
                <w:szCs w:val="20"/>
              </w:rPr>
              <w:t>Virssaistību</w:t>
            </w:r>
            <w:proofErr w:type="spellEnd"/>
            <w:r w:rsidRPr="00361C65">
              <w:rPr>
                <w:bCs/>
                <w:sz w:val="20"/>
                <w:szCs w:val="20"/>
              </w:rPr>
              <w:t xml:space="preserve"> mērķis ir veicināt  EK iniciatīvas par jauniešu nodarbinātību ieviešanu, kā arī</w:t>
            </w:r>
            <w:r>
              <w:rPr>
                <w:bCs/>
                <w:sz w:val="20"/>
                <w:szCs w:val="20"/>
              </w:rPr>
              <w:t>,</w:t>
            </w:r>
            <w:r w:rsidRPr="00361C65">
              <w:rPr>
                <w:bCs/>
                <w:sz w:val="20"/>
                <w:szCs w:val="20"/>
              </w:rPr>
              <w:t xml:space="preserve"> lai nodrošinātu profesionālās izglītības iestāžu tīkla optimizācijas pabeigšanu līdz 2015.gadam at</w:t>
            </w:r>
            <w:r>
              <w:rPr>
                <w:bCs/>
                <w:sz w:val="20"/>
                <w:szCs w:val="20"/>
              </w:rPr>
              <w:t>bilstoši valdībā nolemtajam.</w:t>
            </w:r>
          </w:p>
          <w:p w:rsidR="00335576" w:rsidRPr="00361C65" w:rsidRDefault="00335576" w:rsidP="002556C4">
            <w:pPr>
              <w:pStyle w:val="ListParagraph"/>
              <w:numPr>
                <w:ilvl w:val="0"/>
                <w:numId w:val="12"/>
              </w:numPr>
              <w:spacing w:after="0" w:line="240" w:lineRule="auto"/>
              <w:ind w:left="176" w:hanging="142"/>
              <w:jc w:val="both"/>
              <w:rPr>
                <w:sz w:val="20"/>
                <w:szCs w:val="20"/>
              </w:rPr>
            </w:pPr>
            <w:r w:rsidRPr="00361C65">
              <w:rPr>
                <w:bCs/>
                <w:sz w:val="20"/>
                <w:szCs w:val="20"/>
              </w:rPr>
              <w:t xml:space="preserve">Papildu finansējums nepieciešams arī rīcības plāna Latgalei ieviešanai, lai nodrošinātu pietiekamu atbalstu Latgalē esošo skolu </w:t>
            </w:r>
            <w:r>
              <w:rPr>
                <w:bCs/>
                <w:sz w:val="20"/>
                <w:szCs w:val="20"/>
              </w:rPr>
              <w:t>infrastruktūras sakārtošanai.</w:t>
            </w:r>
          </w:p>
          <w:p w:rsidR="00335576" w:rsidRPr="00C67848" w:rsidRDefault="00335576" w:rsidP="002556C4">
            <w:pPr>
              <w:pStyle w:val="ListParagraph"/>
              <w:numPr>
                <w:ilvl w:val="0"/>
                <w:numId w:val="12"/>
              </w:numPr>
              <w:spacing w:after="0" w:line="240" w:lineRule="auto"/>
              <w:ind w:left="176" w:hanging="142"/>
              <w:jc w:val="both"/>
              <w:rPr>
                <w:sz w:val="20"/>
                <w:szCs w:val="20"/>
              </w:rPr>
            </w:pPr>
            <w:r w:rsidRPr="00361C65">
              <w:rPr>
                <w:bCs/>
                <w:sz w:val="20"/>
                <w:szCs w:val="20"/>
              </w:rPr>
              <w:t xml:space="preserve">Saņemts EK atbalsts papildu finansējuma piešķiršanai. 4) Aktivitātes ietvaros ir augsts neatbilstību līmenis, kas var palielināties </w:t>
            </w:r>
            <w:proofErr w:type="spellStart"/>
            <w:r w:rsidRPr="00361C65">
              <w:rPr>
                <w:bCs/>
                <w:sz w:val="20"/>
                <w:szCs w:val="20"/>
              </w:rPr>
              <w:t>nākamjos</w:t>
            </w:r>
            <w:proofErr w:type="spellEnd"/>
            <w:r w:rsidRPr="00361C65">
              <w:rPr>
                <w:bCs/>
                <w:sz w:val="20"/>
                <w:szCs w:val="20"/>
              </w:rPr>
              <w:t xml:space="preserve"> gados, turklāt rādītāji nav sasniegti. AI izteikta n</w:t>
            </w:r>
            <w:r>
              <w:rPr>
                <w:bCs/>
                <w:sz w:val="20"/>
                <w:szCs w:val="20"/>
              </w:rPr>
              <w:t xml:space="preserve">epieciešamība pēc </w:t>
            </w:r>
            <w:proofErr w:type="spellStart"/>
            <w:r>
              <w:rPr>
                <w:bCs/>
                <w:sz w:val="20"/>
                <w:szCs w:val="20"/>
              </w:rPr>
              <w:t>virssaistībām</w:t>
            </w:r>
            <w:proofErr w:type="spellEnd"/>
            <w:r>
              <w:rPr>
                <w:bCs/>
                <w:sz w:val="20"/>
                <w:szCs w:val="20"/>
              </w:rPr>
              <w:t>.</w:t>
            </w:r>
          </w:p>
          <w:p w:rsidR="00335576" w:rsidRDefault="00335576" w:rsidP="002556C4">
            <w:pPr>
              <w:pStyle w:val="ListParagraph"/>
              <w:numPr>
                <w:ilvl w:val="0"/>
                <w:numId w:val="12"/>
              </w:numPr>
              <w:spacing w:after="0" w:line="240" w:lineRule="auto"/>
              <w:ind w:left="176" w:hanging="142"/>
              <w:jc w:val="both"/>
              <w:rPr>
                <w:sz w:val="20"/>
                <w:szCs w:val="20"/>
              </w:rPr>
            </w:pPr>
            <w:r w:rsidRPr="000775ED">
              <w:rPr>
                <w:sz w:val="20"/>
                <w:szCs w:val="20"/>
              </w:rPr>
              <w:t>Aktivitātes ietvaros ir augsts neatbilstību līmenis, kas var palielināties nākam</w:t>
            </w:r>
            <w:r>
              <w:rPr>
                <w:sz w:val="20"/>
                <w:szCs w:val="20"/>
              </w:rPr>
              <w:t>a</w:t>
            </w:r>
            <w:r w:rsidRPr="000775ED">
              <w:rPr>
                <w:sz w:val="20"/>
                <w:szCs w:val="20"/>
              </w:rPr>
              <w:t>jos gados,</w:t>
            </w:r>
            <w:r>
              <w:rPr>
                <w:sz w:val="20"/>
                <w:szCs w:val="20"/>
              </w:rPr>
              <w:t xml:space="preserve"> turklāt rādītāji nav sasniegti.</w:t>
            </w:r>
            <w:r w:rsidRPr="000775ED">
              <w:rPr>
                <w:sz w:val="20"/>
                <w:szCs w:val="20"/>
              </w:rPr>
              <w:t xml:space="preserve"> </w:t>
            </w:r>
          </w:p>
          <w:p w:rsidR="00335576" w:rsidRPr="007F0597" w:rsidRDefault="00335576" w:rsidP="002556C4">
            <w:pPr>
              <w:pStyle w:val="ListParagraph"/>
              <w:numPr>
                <w:ilvl w:val="0"/>
                <w:numId w:val="12"/>
              </w:numPr>
              <w:spacing w:after="0" w:line="240" w:lineRule="auto"/>
              <w:ind w:left="176" w:hanging="142"/>
              <w:jc w:val="both"/>
              <w:rPr>
                <w:sz w:val="20"/>
                <w:szCs w:val="20"/>
              </w:rPr>
            </w:pPr>
            <w:r w:rsidRPr="000775ED">
              <w:rPr>
                <w:sz w:val="20"/>
                <w:szCs w:val="20"/>
              </w:rPr>
              <w:t xml:space="preserve">AI izteikta nepieciešamība pēc </w:t>
            </w:r>
            <w:proofErr w:type="spellStart"/>
            <w:r w:rsidRPr="000775ED">
              <w:rPr>
                <w:sz w:val="20"/>
                <w:szCs w:val="20"/>
              </w:rPr>
              <w:t>virssaistībām</w:t>
            </w:r>
            <w:proofErr w:type="spellEnd"/>
            <w:r w:rsidRPr="000775ED">
              <w:rPr>
                <w:sz w:val="20"/>
                <w:szCs w:val="20"/>
              </w:rPr>
              <w:t>.</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Pr="005003D1" w:rsidRDefault="00335576" w:rsidP="002556C4">
            <w:pPr>
              <w:spacing w:after="0" w:line="240" w:lineRule="auto"/>
              <w:jc w:val="center"/>
              <w:rPr>
                <w:sz w:val="20"/>
              </w:rPr>
            </w:pPr>
            <w:r>
              <w:rPr>
                <w:sz w:val="20"/>
              </w:rPr>
              <w:t>3.1.4.3.aktivitāte „</w:t>
            </w:r>
            <w:r w:rsidRPr="000F1D5C">
              <w:rPr>
                <w:sz w:val="20"/>
              </w:rPr>
              <w:t>Pirmsskolas izglītības iestāžu infrastruktūras attīstība nacionālas un reģionālas nozīmes attīstības centros</w:t>
            </w:r>
            <w:r>
              <w:rPr>
                <w:sz w:val="20"/>
              </w:rPr>
              <w:t>”</w:t>
            </w:r>
          </w:p>
        </w:tc>
        <w:tc>
          <w:tcPr>
            <w:tcW w:w="5103" w:type="dxa"/>
          </w:tcPr>
          <w:p w:rsidR="00335576" w:rsidRPr="005D2F3D" w:rsidRDefault="00335576" w:rsidP="002556C4">
            <w:pPr>
              <w:spacing w:after="0" w:line="240" w:lineRule="auto"/>
              <w:jc w:val="both"/>
              <w:rPr>
                <w:sz w:val="20"/>
                <w:szCs w:val="20"/>
              </w:rPr>
            </w:pPr>
            <w:r>
              <w:rPr>
                <w:sz w:val="20"/>
                <w:szCs w:val="20"/>
              </w:rPr>
              <w:t xml:space="preserve">VARAM lūdz atbalstīt </w:t>
            </w:r>
            <w:proofErr w:type="spellStart"/>
            <w:r>
              <w:rPr>
                <w:sz w:val="20"/>
                <w:szCs w:val="20"/>
              </w:rPr>
              <w:t>virssaistību</w:t>
            </w:r>
            <w:proofErr w:type="spellEnd"/>
            <w:r>
              <w:rPr>
                <w:sz w:val="20"/>
                <w:szCs w:val="20"/>
              </w:rPr>
              <w:t xml:space="preserve"> uzņemšanos 3.1.4.3.aktivitātes ietvaros </w:t>
            </w:r>
            <w:r w:rsidRPr="0049550B">
              <w:rPr>
                <w:b/>
                <w:sz w:val="20"/>
                <w:szCs w:val="20"/>
              </w:rPr>
              <w:t>11 220 679 latu apmērā</w:t>
            </w:r>
            <w:r>
              <w:rPr>
                <w:sz w:val="20"/>
                <w:szCs w:val="20"/>
              </w:rPr>
              <w:t xml:space="preserve">. </w:t>
            </w:r>
          </w:p>
          <w:p w:rsidR="00335576" w:rsidRPr="005D2F3D" w:rsidRDefault="00335576" w:rsidP="002556C4">
            <w:pPr>
              <w:pStyle w:val="ListParagraph"/>
              <w:spacing w:after="0" w:line="240" w:lineRule="auto"/>
              <w:ind w:left="176"/>
              <w:jc w:val="both"/>
              <w:rPr>
                <w:sz w:val="20"/>
                <w:szCs w:val="20"/>
              </w:rPr>
            </w:pP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sidRPr="0049550B">
              <w:rPr>
                <w:b/>
                <w:sz w:val="20"/>
                <w:szCs w:val="20"/>
              </w:rPr>
              <w:t>11 220 679</w:t>
            </w:r>
            <w:r w:rsidRPr="009225FF">
              <w:rPr>
                <w:b/>
                <w:sz w:val="20"/>
                <w:szCs w:val="20"/>
              </w:rPr>
              <w:t xml:space="preserve"> latu apmērā</w:t>
            </w:r>
            <w:r w:rsidRPr="005003D1">
              <w:rPr>
                <w:rFonts w:eastAsia="Times New Roman"/>
                <w:sz w:val="20"/>
                <w:szCs w:val="20"/>
              </w:rPr>
              <w:t xml:space="preserve"> </w:t>
            </w:r>
            <w:r>
              <w:rPr>
                <w:rFonts w:eastAsia="Times New Roman"/>
                <w:sz w:val="20"/>
                <w:szCs w:val="20"/>
              </w:rPr>
              <w:t>3.1.4.3</w:t>
            </w:r>
            <w:r w:rsidRPr="005003D1">
              <w:rPr>
                <w:rFonts w:eastAsia="Times New Roman"/>
                <w:sz w:val="20"/>
                <w:szCs w:val="20"/>
              </w:rPr>
              <w:t xml:space="preserve">.aktivitātes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Default="00335576" w:rsidP="002556C4">
            <w:pPr>
              <w:pStyle w:val="ListParagraph"/>
              <w:numPr>
                <w:ilvl w:val="0"/>
                <w:numId w:val="12"/>
              </w:numPr>
              <w:spacing w:after="0" w:line="240" w:lineRule="auto"/>
              <w:ind w:left="176" w:hanging="142"/>
              <w:jc w:val="both"/>
              <w:rPr>
                <w:sz w:val="20"/>
                <w:szCs w:val="20"/>
              </w:rPr>
            </w:pPr>
            <w:r w:rsidRPr="006808B2">
              <w:rPr>
                <w:sz w:val="20"/>
                <w:szCs w:val="20"/>
              </w:rPr>
              <w:t>Ņemot vērā, ka maksājumu progress ir pozitīvi vērtējams, taču  neatbilstī</w:t>
            </w:r>
            <w:r>
              <w:rPr>
                <w:sz w:val="20"/>
                <w:szCs w:val="20"/>
              </w:rPr>
              <w:t>bu apjoms ir salīdzinoši liels.</w:t>
            </w:r>
          </w:p>
          <w:p w:rsidR="00335576" w:rsidRDefault="00335576" w:rsidP="002556C4">
            <w:pPr>
              <w:pStyle w:val="ListParagraph"/>
              <w:numPr>
                <w:ilvl w:val="0"/>
                <w:numId w:val="12"/>
              </w:numPr>
              <w:spacing w:after="0" w:line="240" w:lineRule="auto"/>
              <w:ind w:left="176" w:hanging="142"/>
              <w:jc w:val="both"/>
              <w:rPr>
                <w:sz w:val="20"/>
                <w:szCs w:val="20"/>
              </w:rPr>
            </w:pPr>
            <w:r w:rsidRPr="006808B2">
              <w:rPr>
                <w:sz w:val="20"/>
                <w:szCs w:val="20"/>
              </w:rPr>
              <w:t>AI izteikta nepieciešam</w:t>
            </w:r>
            <w:r>
              <w:rPr>
                <w:sz w:val="20"/>
                <w:szCs w:val="20"/>
              </w:rPr>
              <w:t xml:space="preserve">ība pēc </w:t>
            </w:r>
            <w:proofErr w:type="spellStart"/>
            <w:r>
              <w:rPr>
                <w:sz w:val="20"/>
                <w:szCs w:val="20"/>
              </w:rPr>
              <w:t>virssaistībām</w:t>
            </w:r>
            <w:proofErr w:type="spellEnd"/>
            <w:r>
              <w:rPr>
                <w:sz w:val="20"/>
                <w:szCs w:val="20"/>
              </w:rPr>
              <w:t>.</w:t>
            </w:r>
          </w:p>
          <w:p w:rsidR="00335576" w:rsidRPr="006808B2" w:rsidRDefault="00335576" w:rsidP="002556C4">
            <w:pPr>
              <w:pStyle w:val="ListParagraph"/>
              <w:numPr>
                <w:ilvl w:val="0"/>
                <w:numId w:val="12"/>
              </w:numPr>
              <w:spacing w:after="0" w:line="240" w:lineRule="auto"/>
              <w:ind w:left="176" w:hanging="142"/>
              <w:jc w:val="both"/>
              <w:rPr>
                <w:sz w:val="20"/>
                <w:szCs w:val="20"/>
              </w:rPr>
            </w:pPr>
            <w:r w:rsidRPr="006808B2">
              <w:rPr>
                <w:sz w:val="20"/>
                <w:szCs w:val="20"/>
              </w:rPr>
              <w:t>Atbilstoši Demogrāfijas padomes lēmumam  finansējums bērnudārzu celtniecībai ir noteikta kā prioritāte.</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spacing w:after="0" w:line="240" w:lineRule="auto"/>
              <w:jc w:val="center"/>
              <w:rPr>
                <w:sz w:val="20"/>
              </w:rPr>
            </w:pPr>
            <w:r>
              <w:rPr>
                <w:sz w:val="20"/>
              </w:rPr>
              <w:t>3.1.5.2.aktivitāte „</w:t>
            </w:r>
            <w:r w:rsidRPr="00385DCB">
              <w:rPr>
                <w:sz w:val="20"/>
              </w:rPr>
              <w:t>Neatliekamās medicīniskās palīdzības attīstība</w:t>
            </w:r>
            <w:r>
              <w:rPr>
                <w:sz w:val="20"/>
              </w:rPr>
              <w:t>”</w:t>
            </w:r>
          </w:p>
        </w:tc>
        <w:tc>
          <w:tcPr>
            <w:tcW w:w="5103" w:type="dxa"/>
          </w:tcPr>
          <w:p w:rsidR="00335576" w:rsidRPr="002D4494" w:rsidRDefault="00335576" w:rsidP="002556C4">
            <w:pPr>
              <w:spacing w:after="0" w:line="240" w:lineRule="auto"/>
              <w:jc w:val="both"/>
              <w:rPr>
                <w:sz w:val="20"/>
                <w:szCs w:val="20"/>
              </w:rPr>
            </w:pPr>
            <w:r w:rsidRPr="007B1F32">
              <w:rPr>
                <w:sz w:val="20"/>
                <w:szCs w:val="20"/>
              </w:rPr>
              <w:t xml:space="preserve">VM lūdz atbalstīt </w:t>
            </w:r>
            <w:proofErr w:type="spellStart"/>
            <w:r w:rsidRPr="007B1F32">
              <w:rPr>
                <w:sz w:val="20"/>
                <w:szCs w:val="20"/>
              </w:rPr>
              <w:t>virssaistību</w:t>
            </w:r>
            <w:proofErr w:type="spellEnd"/>
            <w:r w:rsidRPr="007B1F32">
              <w:rPr>
                <w:sz w:val="20"/>
                <w:szCs w:val="20"/>
              </w:rPr>
              <w:t xml:space="preserve"> uzņemšanos 3.1.5.2.aktivitātes ietvaros </w:t>
            </w:r>
            <w:r w:rsidRPr="007B1F32">
              <w:rPr>
                <w:b/>
                <w:sz w:val="20"/>
                <w:szCs w:val="20"/>
              </w:rPr>
              <w:t>10</w:t>
            </w:r>
            <w:r>
              <w:rPr>
                <w:b/>
                <w:sz w:val="20"/>
                <w:szCs w:val="20"/>
              </w:rPr>
              <w:t> </w:t>
            </w:r>
            <w:r w:rsidRPr="007B1F32">
              <w:rPr>
                <w:b/>
                <w:sz w:val="20"/>
                <w:szCs w:val="20"/>
              </w:rPr>
              <w:t>600</w:t>
            </w:r>
            <w:r>
              <w:rPr>
                <w:b/>
                <w:sz w:val="20"/>
                <w:szCs w:val="20"/>
              </w:rPr>
              <w:t xml:space="preserve"> 000</w:t>
            </w:r>
            <w:r w:rsidRPr="007B1F32">
              <w:rPr>
                <w:b/>
                <w:sz w:val="20"/>
                <w:szCs w:val="20"/>
              </w:rPr>
              <w:t xml:space="preserve">  latu apmērā</w:t>
            </w:r>
            <w:r w:rsidRPr="007B1F32">
              <w:rPr>
                <w:sz w:val="20"/>
                <w:szCs w:val="20"/>
              </w:rPr>
              <w:t xml:space="preserve">. </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sidRPr="007B1F32">
              <w:rPr>
                <w:b/>
                <w:sz w:val="20"/>
                <w:szCs w:val="20"/>
              </w:rPr>
              <w:t>10</w:t>
            </w:r>
            <w:r>
              <w:rPr>
                <w:b/>
                <w:sz w:val="20"/>
                <w:szCs w:val="20"/>
              </w:rPr>
              <w:t> </w:t>
            </w:r>
            <w:r w:rsidRPr="007B1F32">
              <w:rPr>
                <w:b/>
                <w:sz w:val="20"/>
                <w:szCs w:val="20"/>
              </w:rPr>
              <w:t>600</w:t>
            </w:r>
            <w:r>
              <w:rPr>
                <w:b/>
                <w:sz w:val="20"/>
                <w:szCs w:val="20"/>
              </w:rPr>
              <w:t xml:space="preserve"> 000</w:t>
            </w:r>
            <w:r w:rsidRPr="009225FF">
              <w:rPr>
                <w:b/>
                <w:sz w:val="20"/>
                <w:szCs w:val="20"/>
              </w:rPr>
              <w:t xml:space="preserve"> latu apmērā</w:t>
            </w:r>
            <w:r w:rsidRPr="005003D1">
              <w:rPr>
                <w:rFonts w:eastAsia="Times New Roman"/>
                <w:sz w:val="20"/>
                <w:szCs w:val="20"/>
              </w:rPr>
              <w:t xml:space="preserve"> </w:t>
            </w:r>
            <w:r>
              <w:rPr>
                <w:rFonts w:eastAsia="Times New Roman"/>
                <w:sz w:val="20"/>
                <w:szCs w:val="20"/>
              </w:rPr>
              <w:t>3.1.5.2</w:t>
            </w:r>
            <w:r w:rsidRPr="005003D1">
              <w:rPr>
                <w:rFonts w:eastAsia="Times New Roman"/>
                <w:sz w:val="20"/>
                <w:szCs w:val="20"/>
              </w:rPr>
              <w:t xml:space="preserve">.aktivitātes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Default="00335576" w:rsidP="002556C4">
            <w:pPr>
              <w:pStyle w:val="ListParagraph"/>
              <w:numPr>
                <w:ilvl w:val="0"/>
                <w:numId w:val="12"/>
              </w:numPr>
              <w:spacing w:after="0" w:line="240" w:lineRule="auto"/>
              <w:ind w:left="176" w:hanging="142"/>
              <w:jc w:val="both"/>
              <w:rPr>
                <w:sz w:val="20"/>
                <w:szCs w:val="20"/>
              </w:rPr>
            </w:pPr>
            <w:r w:rsidRPr="001A6A81">
              <w:rPr>
                <w:sz w:val="20"/>
                <w:szCs w:val="20"/>
              </w:rPr>
              <w:t xml:space="preserve">Lai nodrošinātu vienlīdzīgu pakalpojuma pieejamību visiem iedzīvotājiem, ir nepieciešams veidot jaunus neatliekamās medicīniskās palīdzības punktus un atjaunot neatliekamās medicīniskās palīdzības mašīnu parku. </w:t>
            </w:r>
          </w:p>
          <w:p w:rsidR="00335576" w:rsidRPr="001A6A81" w:rsidRDefault="00335576" w:rsidP="002556C4">
            <w:pPr>
              <w:pStyle w:val="ListParagraph"/>
              <w:numPr>
                <w:ilvl w:val="0"/>
                <w:numId w:val="12"/>
              </w:numPr>
              <w:spacing w:after="0" w:line="240" w:lineRule="auto"/>
              <w:ind w:left="176" w:hanging="142"/>
              <w:jc w:val="both"/>
              <w:rPr>
                <w:sz w:val="20"/>
                <w:szCs w:val="20"/>
              </w:rPr>
            </w:pPr>
            <w:r w:rsidRPr="001A6A81">
              <w:rPr>
                <w:sz w:val="20"/>
                <w:szCs w:val="20"/>
              </w:rPr>
              <w:t>Neatliekamās medicīniskās palīdzības pieejamības uzlabošana kā uzdevums iekļauts Latvijas Stratēģiskās attīstības plānā 2010.–2013.gadam un Latvijas Nacionālajā attīstības plānā 2007-2013.</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jc w:val="center"/>
              <w:rPr>
                <w:sz w:val="20"/>
              </w:rPr>
            </w:pPr>
            <w:r w:rsidRPr="00E927BD">
              <w:rPr>
                <w:sz w:val="20"/>
              </w:rPr>
              <w:t>3.2.1.2.aktivitāte „</w:t>
            </w:r>
            <w:proofErr w:type="spellStart"/>
            <w:r w:rsidRPr="00E927BD">
              <w:rPr>
                <w:sz w:val="20"/>
              </w:rPr>
              <w:t>Tranzītielu</w:t>
            </w:r>
            <w:proofErr w:type="spellEnd"/>
            <w:r w:rsidRPr="00E927BD">
              <w:rPr>
                <w:sz w:val="20"/>
              </w:rPr>
              <w:t xml:space="preserve"> sakārtošana pilsētu teritorijās”</w:t>
            </w:r>
          </w:p>
        </w:tc>
        <w:tc>
          <w:tcPr>
            <w:tcW w:w="5103" w:type="dxa"/>
          </w:tcPr>
          <w:p w:rsidR="00335576" w:rsidRPr="00E927BD" w:rsidRDefault="00335576" w:rsidP="002556C4">
            <w:pPr>
              <w:spacing w:after="0" w:line="240" w:lineRule="auto"/>
              <w:jc w:val="both"/>
              <w:rPr>
                <w:sz w:val="20"/>
                <w:szCs w:val="20"/>
              </w:rPr>
            </w:pPr>
            <w:r>
              <w:rPr>
                <w:sz w:val="20"/>
                <w:szCs w:val="20"/>
              </w:rPr>
              <w:t xml:space="preserve">SM lūdz </w:t>
            </w:r>
            <w:r w:rsidRPr="007B1F32">
              <w:rPr>
                <w:sz w:val="20"/>
                <w:szCs w:val="20"/>
              </w:rPr>
              <w:t xml:space="preserve">atbalstīt </w:t>
            </w:r>
            <w:proofErr w:type="spellStart"/>
            <w:r w:rsidRPr="007B1F32">
              <w:rPr>
                <w:sz w:val="20"/>
                <w:szCs w:val="20"/>
              </w:rPr>
              <w:t>virssaistību</w:t>
            </w:r>
            <w:proofErr w:type="spellEnd"/>
            <w:r w:rsidRPr="007B1F32">
              <w:rPr>
                <w:sz w:val="20"/>
                <w:szCs w:val="20"/>
              </w:rPr>
              <w:t xml:space="preserve"> uzņemšanos 3.</w:t>
            </w:r>
            <w:r>
              <w:rPr>
                <w:sz w:val="20"/>
                <w:szCs w:val="20"/>
              </w:rPr>
              <w:t>2.1.2.</w:t>
            </w:r>
            <w:r w:rsidRPr="007B1F32">
              <w:rPr>
                <w:sz w:val="20"/>
                <w:szCs w:val="20"/>
              </w:rPr>
              <w:t xml:space="preserve">aktivitātes ietvaros </w:t>
            </w:r>
            <w:r>
              <w:rPr>
                <w:b/>
                <w:sz w:val="20"/>
                <w:szCs w:val="20"/>
              </w:rPr>
              <w:t>23 635 455</w:t>
            </w:r>
            <w:r w:rsidRPr="007B1F32">
              <w:rPr>
                <w:b/>
                <w:sz w:val="20"/>
                <w:szCs w:val="20"/>
              </w:rPr>
              <w:t xml:space="preserve">  latu apmērā</w:t>
            </w:r>
            <w:r w:rsidRPr="00E927BD">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Pr>
                <w:b/>
                <w:sz w:val="20"/>
                <w:szCs w:val="20"/>
              </w:rPr>
              <w:t>23 635 455</w:t>
            </w:r>
            <w:r w:rsidRPr="009225FF">
              <w:rPr>
                <w:b/>
                <w:sz w:val="20"/>
                <w:szCs w:val="20"/>
              </w:rPr>
              <w:t xml:space="preserve"> latu apmērā</w:t>
            </w:r>
            <w:r w:rsidRPr="005003D1">
              <w:rPr>
                <w:rFonts w:eastAsia="Times New Roman"/>
                <w:sz w:val="20"/>
                <w:szCs w:val="20"/>
              </w:rPr>
              <w:t xml:space="preserve"> </w:t>
            </w:r>
            <w:r w:rsidRPr="007B1F32">
              <w:rPr>
                <w:sz w:val="20"/>
                <w:szCs w:val="20"/>
              </w:rPr>
              <w:t>3.</w:t>
            </w:r>
            <w:r>
              <w:rPr>
                <w:sz w:val="20"/>
                <w:szCs w:val="20"/>
              </w:rPr>
              <w:t>2.1.2.</w:t>
            </w:r>
            <w:r w:rsidRPr="007B1F32">
              <w:rPr>
                <w:sz w:val="20"/>
                <w:szCs w:val="20"/>
              </w:rPr>
              <w:t>aktivitātes</w:t>
            </w:r>
            <w:r w:rsidRPr="005003D1">
              <w:rPr>
                <w:rFonts w:eastAsia="Times New Roman"/>
                <w:sz w:val="20"/>
                <w:szCs w:val="20"/>
              </w:rPr>
              <w:t xml:space="preserve">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Default="00335576" w:rsidP="002556C4">
            <w:pPr>
              <w:pStyle w:val="ListParagraph"/>
              <w:numPr>
                <w:ilvl w:val="0"/>
                <w:numId w:val="12"/>
              </w:numPr>
              <w:spacing w:after="0" w:line="240" w:lineRule="auto"/>
              <w:ind w:left="176" w:hanging="176"/>
              <w:jc w:val="both"/>
              <w:rPr>
                <w:sz w:val="20"/>
                <w:szCs w:val="20"/>
              </w:rPr>
            </w:pPr>
            <w:r w:rsidRPr="00AF5CCF">
              <w:rPr>
                <w:sz w:val="20"/>
                <w:szCs w:val="20"/>
              </w:rPr>
              <w:t>Ņemot vērā ce</w:t>
            </w:r>
            <w:r>
              <w:rPr>
                <w:sz w:val="20"/>
                <w:szCs w:val="20"/>
              </w:rPr>
              <w:t>ļu nozares prioritāti.</w:t>
            </w:r>
          </w:p>
          <w:p w:rsidR="00335576" w:rsidRDefault="00335576" w:rsidP="002556C4">
            <w:pPr>
              <w:pStyle w:val="ListParagraph"/>
              <w:numPr>
                <w:ilvl w:val="0"/>
                <w:numId w:val="12"/>
              </w:numPr>
              <w:spacing w:after="0" w:line="240" w:lineRule="auto"/>
              <w:ind w:left="176" w:hanging="176"/>
              <w:jc w:val="both"/>
              <w:rPr>
                <w:sz w:val="20"/>
                <w:szCs w:val="20"/>
              </w:rPr>
            </w:pPr>
            <w:r>
              <w:rPr>
                <w:sz w:val="20"/>
                <w:szCs w:val="20"/>
              </w:rPr>
              <w:lastRenderedPageBreak/>
              <w:t>S</w:t>
            </w:r>
            <w:r w:rsidRPr="00AF5CCF">
              <w:rPr>
                <w:sz w:val="20"/>
                <w:szCs w:val="20"/>
              </w:rPr>
              <w:t xml:space="preserve">askaņā ar MK 23.11.2010. sēdēs </w:t>
            </w:r>
            <w:proofErr w:type="spellStart"/>
            <w:r w:rsidRPr="00AF5CCF">
              <w:rPr>
                <w:sz w:val="20"/>
                <w:szCs w:val="20"/>
              </w:rPr>
              <w:t>protokollēmumu</w:t>
            </w:r>
            <w:proofErr w:type="spellEnd"/>
            <w:r w:rsidRPr="00AF5CCF">
              <w:rPr>
                <w:sz w:val="20"/>
                <w:szCs w:val="20"/>
              </w:rPr>
              <w:t xml:space="preserve"> Nr.67 1.§ FM jānodrošina papildu finansējums ce</w:t>
            </w:r>
            <w:r>
              <w:rPr>
                <w:sz w:val="20"/>
                <w:szCs w:val="20"/>
              </w:rPr>
              <w:t>ļu infrastruktūras sakārtošanai.</w:t>
            </w:r>
            <w:r w:rsidRPr="00AF5CCF">
              <w:rPr>
                <w:sz w:val="20"/>
                <w:szCs w:val="20"/>
              </w:rPr>
              <w:t xml:space="preserve"> </w:t>
            </w:r>
          </w:p>
          <w:p w:rsidR="00335576" w:rsidRPr="00AF5CCF" w:rsidRDefault="00335576" w:rsidP="002556C4">
            <w:pPr>
              <w:pStyle w:val="ListParagraph"/>
              <w:numPr>
                <w:ilvl w:val="0"/>
                <w:numId w:val="12"/>
              </w:numPr>
              <w:spacing w:after="0" w:line="240" w:lineRule="auto"/>
              <w:ind w:left="176" w:hanging="176"/>
              <w:jc w:val="both"/>
              <w:rPr>
                <w:sz w:val="20"/>
                <w:szCs w:val="20"/>
              </w:rPr>
            </w:pPr>
            <w:r w:rsidRPr="00AF5CCF">
              <w:rPr>
                <w:sz w:val="20"/>
                <w:szCs w:val="20"/>
              </w:rPr>
              <w:t xml:space="preserve">AI izteikta nepieciešamība pēc </w:t>
            </w:r>
            <w:proofErr w:type="spellStart"/>
            <w:r w:rsidRPr="00AF5CCF">
              <w:rPr>
                <w:sz w:val="20"/>
                <w:szCs w:val="20"/>
              </w:rPr>
              <w:t>virssaistībām</w:t>
            </w:r>
            <w:proofErr w:type="spellEnd"/>
            <w:r w:rsidRPr="00AF5CCF">
              <w:rPr>
                <w:sz w:val="20"/>
                <w:szCs w:val="20"/>
              </w:rPr>
              <w:t>.</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Pr="00E927BD" w:rsidRDefault="00335576" w:rsidP="002556C4">
            <w:pPr>
              <w:spacing w:after="0" w:line="240" w:lineRule="auto"/>
              <w:jc w:val="center"/>
              <w:rPr>
                <w:sz w:val="20"/>
              </w:rPr>
            </w:pPr>
            <w:r>
              <w:rPr>
                <w:sz w:val="20"/>
              </w:rPr>
              <w:t>3.2.2.1.1.apakšaktivitāte „</w:t>
            </w:r>
            <w:r w:rsidRPr="007C4DF7">
              <w:rPr>
                <w:sz w:val="20"/>
              </w:rPr>
              <w:t>Informācijas sistēmu un elektronisko pakalpojumu attīstība</w:t>
            </w:r>
            <w:r>
              <w:rPr>
                <w:sz w:val="20"/>
              </w:rPr>
              <w:t>”</w:t>
            </w:r>
          </w:p>
        </w:tc>
        <w:tc>
          <w:tcPr>
            <w:tcW w:w="5103" w:type="dxa"/>
          </w:tcPr>
          <w:p w:rsidR="00335576" w:rsidRDefault="00335576" w:rsidP="002556C4">
            <w:pPr>
              <w:spacing w:after="0" w:line="240" w:lineRule="auto"/>
              <w:jc w:val="both"/>
              <w:rPr>
                <w:sz w:val="20"/>
                <w:szCs w:val="20"/>
              </w:rPr>
            </w:pPr>
            <w:r>
              <w:rPr>
                <w:sz w:val="20"/>
                <w:szCs w:val="20"/>
              </w:rPr>
              <w:t xml:space="preserve">VARAM lūdz </w:t>
            </w:r>
            <w:r w:rsidRPr="007B1F32">
              <w:rPr>
                <w:sz w:val="20"/>
                <w:szCs w:val="20"/>
              </w:rPr>
              <w:t xml:space="preserve">atbalstīt </w:t>
            </w:r>
            <w:proofErr w:type="spellStart"/>
            <w:r w:rsidRPr="007B1F32">
              <w:rPr>
                <w:sz w:val="20"/>
                <w:szCs w:val="20"/>
              </w:rPr>
              <w:t>virssaistību</w:t>
            </w:r>
            <w:proofErr w:type="spellEnd"/>
            <w:r w:rsidRPr="007B1F32">
              <w:rPr>
                <w:sz w:val="20"/>
                <w:szCs w:val="20"/>
              </w:rPr>
              <w:t xml:space="preserve"> uzņemšanos 3</w:t>
            </w:r>
            <w:r>
              <w:rPr>
                <w:sz w:val="20"/>
                <w:szCs w:val="20"/>
              </w:rPr>
              <w:t>.2.2.1.1.apakš</w:t>
            </w:r>
            <w:r w:rsidRPr="007B1F32">
              <w:rPr>
                <w:sz w:val="20"/>
                <w:szCs w:val="20"/>
              </w:rPr>
              <w:t xml:space="preserve">aktivitātes ietvaros </w:t>
            </w:r>
            <w:r>
              <w:rPr>
                <w:b/>
                <w:sz w:val="20"/>
                <w:szCs w:val="20"/>
              </w:rPr>
              <w:t>2 500 000</w:t>
            </w:r>
            <w:r w:rsidRPr="007B1F32">
              <w:rPr>
                <w:b/>
                <w:sz w:val="20"/>
                <w:szCs w:val="20"/>
              </w:rPr>
              <w:t xml:space="preserve">  latu apmērā</w:t>
            </w:r>
            <w:r w:rsidRPr="007B1F32">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Pr>
                <w:b/>
                <w:sz w:val="20"/>
                <w:szCs w:val="20"/>
              </w:rPr>
              <w:t>2 500 000</w:t>
            </w:r>
            <w:r w:rsidRPr="009225FF">
              <w:rPr>
                <w:b/>
                <w:sz w:val="20"/>
                <w:szCs w:val="20"/>
              </w:rPr>
              <w:t xml:space="preserve"> latu apmērā</w:t>
            </w:r>
            <w:r w:rsidRPr="005003D1">
              <w:rPr>
                <w:rFonts w:eastAsia="Times New Roman"/>
                <w:sz w:val="20"/>
                <w:szCs w:val="20"/>
              </w:rPr>
              <w:t xml:space="preserve"> </w:t>
            </w:r>
            <w:r>
              <w:rPr>
                <w:sz w:val="20"/>
                <w:szCs w:val="20"/>
              </w:rPr>
              <w:t>3.2.2.1.1.apakš</w:t>
            </w:r>
            <w:r w:rsidRPr="007B1F32">
              <w:rPr>
                <w:sz w:val="20"/>
                <w:szCs w:val="20"/>
              </w:rPr>
              <w:t>aktivitātes</w:t>
            </w:r>
            <w:r w:rsidRPr="005003D1">
              <w:rPr>
                <w:rFonts w:eastAsia="Times New Roman"/>
                <w:sz w:val="20"/>
                <w:szCs w:val="20"/>
              </w:rPr>
              <w:t xml:space="preserve">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Pr="00923631" w:rsidRDefault="00335576" w:rsidP="002556C4">
            <w:pPr>
              <w:pStyle w:val="ListParagraph"/>
              <w:numPr>
                <w:ilvl w:val="0"/>
                <w:numId w:val="12"/>
              </w:numPr>
              <w:spacing w:after="0" w:line="240" w:lineRule="auto"/>
              <w:ind w:left="176" w:hanging="142"/>
              <w:jc w:val="both"/>
              <w:rPr>
                <w:sz w:val="20"/>
                <w:szCs w:val="20"/>
              </w:rPr>
            </w:pPr>
            <w:r w:rsidRPr="00923631">
              <w:rPr>
                <w:sz w:val="20"/>
                <w:szCs w:val="20"/>
              </w:rPr>
              <w:t>Eiro projekta ieviešanai</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spacing w:after="0" w:line="240" w:lineRule="auto"/>
              <w:jc w:val="center"/>
              <w:rPr>
                <w:sz w:val="20"/>
              </w:rPr>
            </w:pPr>
            <w:r>
              <w:rPr>
                <w:sz w:val="20"/>
              </w:rPr>
              <w:t>3.3.1.1.aktivitāte „</w:t>
            </w:r>
            <w:r w:rsidRPr="00FE3547">
              <w:rPr>
                <w:sz w:val="20"/>
              </w:rPr>
              <w:t>TEN-T autoceļu tīkla uzlabojumi</w:t>
            </w:r>
            <w:r>
              <w:rPr>
                <w:sz w:val="20"/>
              </w:rPr>
              <w:t>”</w:t>
            </w:r>
          </w:p>
        </w:tc>
        <w:tc>
          <w:tcPr>
            <w:tcW w:w="5103" w:type="dxa"/>
          </w:tcPr>
          <w:p w:rsidR="00335576" w:rsidRDefault="00335576" w:rsidP="002556C4">
            <w:pPr>
              <w:spacing w:after="0" w:line="240" w:lineRule="auto"/>
              <w:jc w:val="both"/>
              <w:rPr>
                <w:sz w:val="20"/>
                <w:szCs w:val="20"/>
              </w:rPr>
            </w:pPr>
            <w:r>
              <w:rPr>
                <w:sz w:val="20"/>
                <w:szCs w:val="20"/>
              </w:rPr>
              <w:t xml:space="preserve">SM lūdz </w:t>
            </w:r>
            <w:r w:rsidRPr="007B1F32">
              <w:rPr>
                <w:sz w:val="20"/>
                <w:szCs w:val="20"/>
              </w:rPr>
              <w:t xml:space="preserve">atbalstīt </w:t>
            </w:r>
            <w:proofErr w:type="spellStart"/>
            <w:r w:rsidRPr="007B1F32">
              <w:rPr>
                <w:sz w:val="20"/>
                <w:szCs w:val="20"/>
              </w:rPr>
              <w:t>virssaistību</w:t>
            </w:r>
            <w:proofErr w:type="spellEnd"/>
            <w:r w:rsidRPr="007B1F32">
              <w:rPr>
                <w:sz w:val="20"/>
                <w:szCs w:val="20"/>
              </w:rPr>
              <w:t xml:space="preserve"> uzņemšanos </w:t>
            </w:r>
            <w:r>
              <w:rPr>
                <w:sz w:val="20"/>
                <w:szCs w:val="20"/>
              </w:rPr>
              <w:t>3.3.1.1.</w:t>
            </w:r>
            <w:r w:rsidRPr="007B1F32">
              <w:rPr>
                <w:sz w:val="20"/>
                <w:szCs w:val="20"/>
              </w:rPr>
              <w:t xml:space="preserve">aktivitātes ietvaros </w:t>
            </w:r>
            <w:r>
              <w:rPr>
                <w:b/>
                <w:sz w:val="20"/>
                <w:szCs w:val="20"/>
              </w:rPr>
              <w:t>35 294 118</w:t>
            </w:r>
            <w:r w:rsidRPr="007B1F32">
              <w:rPr>
                <w:b/>
                <w:sz w:val="20"/>
                <w:szCs w:val="20"/>
              </w:rPr>
              <w:t xml:space="preserve">  latu apmērā</w:t>
            </w:r>
            <w:r w:rsidRPr="00E927BD">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Pr>
                <w:b/>
                <w:sz w:val="20"/>
                <w:szCs w:val="20"/>
              </w:rPr>
              <w:t>35 294 118</w:t>
            </w:r>
            <w:r w:rsidRPr="009225FF">
              <w:rPr>
                <w:b/>
                <w:sz w:val="20"/>
                <w:szCs w:val="20"/>
              </w:rPr>
              <w:t xml:space="preserve"> latu apmērā</w:t>
            </w:r>
            <w:r w:rsidRPr="005003D1">
              <w:rPr>
                <w:rFonts w:eastAsia="Times New Roman"/>
                <w:sz w:val="20"/>
                <w:szCs w:val="20"/>
              </w:rPr>
              <w:t xml:space="preserve"> </w:t>
            </w:r>
            <w:r>
              <w:rPr>
                <w:sz w:val="20"/>
                <w:szCs w:val="20"/>
              </w:rPr>
              <w:t>3.3.1.1.</w:t>
            </w:r>
            <w:r w:rsidRPr="007B1F32">
              <w:rPr>
                <w:sz w:val="20"/>
                <w:szCs w:val="20"/>
              </w:rPr>
              <w:t>aktivitātes</w:t>
            </w:r>
            <w:r w:rsidRPr="005003D1">
              <w:rPr>
                <w:rFonts w:eastAsia="Times New Roman"/>
                <w:sz w:val="20"/>
                <w:szCs w:val="20"/>
              </w:rPr>
              <w:t xml:space="preserve">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Default="00335576" w:rsidP="002556C4">
            <w:pPr>
              <w:pStyle w:val="ListParagraph"/>
              <w:numPr>
                <w:ilvl w:val="0"/>
                <w:numId w:val="12"/>
              </w:numPr>
              <w:spacing w:after="0" w:line="240" w:lineRule="auto"/>
              <w:ind w:left="176" w:hanging="176"/>
              <w:jc w:val="both"/>
              <w:rPr>
                <w:sz w:val="20"/>
                <w:szCs w:val="20"/>
              </w:rPr>
            </w:pPr>
            <w:r w:rsidRPr="00FE3547">
              <w:rPr>
                <w:sz w:val="20"/>
                <w:szCs w:val="20"/>
              </w:rPr>
              <w:t>Ņemot vērā ceļu nozares nozīmību</w:t>
            </w:r>
            <w:r>
              <w:rPr>
                <w:sz w:val="20"/>
                <w:szCs w:val="20"/>
              </w:rPr>
              <w:t>.</w:t>
            </w:r>
          </w:p>
          <w:p w:rsidR="00335576" w:rsidRDefault="00335576" w:rsidP="002556C4">
            <w:pPr>
              <w:pStyle w:val="ListParagraph"/>
              <w:numPr>
                <w:ilvl w:val="0"/>
                <w:numId w:val="12"/>
              </w:numPr>
              <w:spacing w:after="0" w:line="240" w:lineRule="auto"/>
              <w:ind w:left="176" w:hanging="176"/>
              <w:jc w:val="both"/>
              <w:rPr>
                <w:sz w:val="20"/>
                <w:szCs w:val="20"/>
              </w:rPr>
            </w:pPr>
            <w:r>
              <w:rPr>
                <w:sz w:val="20"/>
                <w:szCs w:val="20"/>
              </w:rPr>
              <w:t>S</w:t>
            </w:r>
            <w:r w:rsidRPr="00FE3547">
              <w:rPr>
                <w:sz w:val="20"/>
                <w:szCs w:val="20"/>
              </w:rPr>
              <w:t xml:space="preserve">askaņā ar MK 23.11.2010. sēdes </w:t>
            </w:r>
            <w:proofErr w:type="spellStart"/>
            <w:r w:rsidRPr="00FE3547">
              <w:rPr>
                <w:sz w:val="20"/>
                <w:szCs w:val="20"/>
              </w:rPr>
              <w:t>protokollēmumu</w:t>
            </w:r>
            <w:proofErr w:type="spellEnd"/>
            <w:r w:rsidRPr="00FE3547">
              <w:rPr>
                <w:sz w:val="20"/>
                <w:szCs w:val="20"/>
              </w:rPr>
              <w:t xml:space="preserve"> Nr.67 1.§ FM jānodrošina papildu finansējums ce</w:t>
            </w:r>
            <w:r>
              <w:rPr>
                <w:sz w:val="20"/>
                <w:szCs w:val="20"/>
              </w:rPr>
              <w:t>ļu infrastruktūras sakārtošanai.</w:t>
            </w:r>
          </w:p>
          <w:p w:rsidR="00335576" w:rsidRPr="00FE3547" w:rsidRDefault="00335576" w:rsidP="002556C4">
            <w:pPr>
              <w:pStyle w:val="ListParagraph"/>
              <w:numPr>
                <w:ilvl w:val="0"/>
                <w:numId w:val="12"/>
              </w:numPr>
              <w:spacing w:after="0" w:line="240" w:lineRule="auto"/>
              <w:ind w:left="176" w:hanging="176"/>
              <w:jc w:val="both"/>
              <w:rPr>
                <w:sz w:val="20"/>
                <w:szCs w:val="20"/>
              </w:rPr>
            </w:pPr>
            <w:r w:rsidRPr="00FE3547">
              <w:rPr>
                <w:sz w:val="20"/>
                <w:szCs w:val="20"/>
              </w:rPr>
              <w:t xml:space="preserve">AI izteikta nepieciešamība pēc </w:t>
            </w:r>
            <w:proofErr w:type="spellStart"/>
            <w:r w:rsidRPr="00FE3547">
              <w:rPr>
                <w:sz w:val="20"/>
                <w:szCs w:val="20"/>
              </w:rPr>
              <w:t>virssaistībām</w:t>
            </w:r>
            <w:proofErr w:type="spellEnd"/>
            <w:r w:rsidR="00A2465F">
              <w:rPr>
                <w:sz w:val="20"/>
                <w:szCs w:val="20"/>
              </w:rPr>
              <w:t>.</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spacing w:after="0" w:line="240" w:lineRule="auto"/>
              <w:jc w:val="center"/>
              <w:rPr>
                <w:sz w:val="20"/>
              </w:rPr>
            </w:pPr>
            <w:r>
              <w:rPr>
                <w:sz w:val="20"/>
              </w:rPr>
              <w:t>3.4.4.1.aktivitāte „</w:t>
            </w:r>
            <w:r w:rsidRPr="00710615">
              <w:rPr>
                <w:sz w:val="20"/>
              </w:rPr>
              <w:t xml:space="preserve">Daudzdzīvokļu māju </w:t>
            </w:r>
            <w:proofErr w:type="spellStart"/>
            <w:r w:rsidRPr="00710615">
              <w:rPr>
                <w:sz w:val="20"/>
              </w:rPr>
              <w:t>siltumnoturības</w:t>
            </w:r>
            <w:proofErr w:type="spellEnd"/>
            <w:r w:rsidRPr="00710615">
              <w:rPr>
                <w:sz w:val="20"/>
              </w:rPr>
              <w:t xml:space="preserve"> uzlabošanas pasākumi</w:t>
            </w:r>
            <w:r>
              <w:rPr>
                <w:sz w:val="20"/>
              </w:rPr>
              <w:t>”</w:t>
            </w:r>
          </w:p>
        </w:tc>
        <w:tc>
          <w:tcPr>
            <w:tcW w:w="5103" w:type="dxa"/>
          </w:tcPr>
          <w:p w:rsidR="00335576" w:rsidRDefault="00335576" w:rsidP="002556C4">
            <w:pPr>
              <w:spacing w:after="0" w:line="240" w:lineRule="auto"/>
              <w:jc w:val="both"/>
              <w:rPr>
                <w:sz w:val="20"/>
                <w:szCs w:val="20"/>
              </w:rPr>
            </w:pPr>
            <w:r>
              <w:rPr>
                <w:sz w:val="20"/>
                <w:szCs w:val="20"/>
              </w:rPr>
              <w:t xml:space="preserve">EM lūdz </w:t>
            </w:r>
            <w:r w:rsidRPr="007B1F32">
              <w:rPr>
                <w:sz w:val="20"/>
                <w:szCs w:val="20"/>
              </w:rPr>
              <w:t xml:space="preserve">atbalstīt </w:t>
            </w:r>
            <w:proofErr w:type="spellStart"/>
            <w:r w:rsidRPr="007B1F32">
              <w:rPr>
                <w:sz w:val="20"/>
                <w:szCs w:val="20"/>
              </w:rPr>
              <w:t>virssaistību</w:t>
            </w:r>
            <w:proofErr w:type="spellEnd"/>
            <w:r w:rsidRPr="007B1F32">
              <w:rPr>
                <w:sz w:val="20"/>
                <w:szCs w:val="20"/>
              </w:rPr>
              <w:t xml:space="preserve"> uzņemšanos </w:t>
            </w:r>
            <w:r>
              <w:rPr>
                <w:sz w:val="20"/>
                <w:szCs w:val="20"/>
              </w:rPr>
              <w:t>3.4.4.1.</w:t>
            </w:r>
            <w:r w:rsidRPr="007B1F32">
              <w:rPr>
                <w:sz w:val="20"/>
                <w:szCs w:val="20"/>
              </w:rPr>
              <w:t xml:space="preserve">aktivitātes ietvaros </w:t>
            </w:r>
            <w:r>
              <w:rPr>
                <w:b/>
                <w:sz w:val="20"/>
                <w:szCs w:val="20"/>
              </w:rPr>
              <w:t>15 000 000</w:t>
            </w:r>
            <w:r w:rsidRPr="007B1F32">
              <w:rPr>
                <w:b/>
                <w:sz w:val="20"/>
                <w:szCs w:val="20"/>
              </w:rPr>
              <w:t xml:space="preserve">  latu apmērā</w:t>
            </w:r>
            <w:r w:rsidRPr="00E927BD">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Pr>
                <w:b/>
                <w:sz w:val="20"/>
                <w:szCs w:val="20"/>
              </w:rPr>
              <w:t>15 000 000</w:t>
            </w:r>
            <w:r w:rsidRPr="009225FF">
              <w:rPr>
                <w:b/>
                <w:sz w:val="20"/>
                <w:szCs w:val="20"/>
              </w:rPr>
              <w:t xml:space="preserve"> latu apmērā</w:t>
            </w:r>
            <w:r w:rsidRPr="005003D1">
              <w:rPr>
                <w:rFonts w:eastAsia="Times New Roman"/>
                <w:sz w:val="20"/>
                <w:szCs w:val="20"/>
              </w:rPr>
              <w:t xml:space="preserve"> </w:t>
            </w:r>
            <w:r>
              <w:rPr>
                <w:sz w:val="20"/>
                <w:szCs w:val="20"/>
              </w:rPr>
              <w:t>3.4.4.1.</w:t>
            </w:r>
            <w:r w:rsidRPr="007B1F32">
              <w:rPr>
                <w:sz w:val="20"/>
                <w:szCs w:val="20"/>
              </w:rPr>
              <w:t>aktivitātes</w:t>
            </w:r>
            <w:r w:rsidRPr="005003D1">
              <w:rPr>
                <w:rFonts w:eastAsia="Times New Roman"/>
                <w:sz w:val="20"/>
                <w:szCs w:val="20"/>
              </w:rPr>
              <w:t xml:space="preserve">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Default="00335576" w:rsidP="002556C4">
            <w:pPr>
              <w:pStyle w:val="ListParagraph"/>
              <w:numPr>
                <w:ilvl w:val="0"/>
                <w:numId w:val="12"/>
              </w:numPr>
              <w:spacing w:after="0" w:line="240" w:lineRule="auto"/>
              <w:ind w:left="176" w:hanging="176"/>
              <w:jc w:val="both"/>
              <w:rPr>
                <w:sz w:val="20"/>
                <w:szCs w:val="20"/>
              </w:rPr>
            </w:pPr>
            <w:r>
              <w:rPr>
                <w:sz w:val="20"/>
                <w:szCs w:val="20"/>
              </w:rPr>
              <w:t>Liela ieinteresē</w:t>
            </w:r>
            <w:r w:rsidRPr="00D33BC4">
              <w:rPr>
                <w:sz w:val="20"/>
                <w:szCs w:val="20"/>
              </w:rPr>
              <w:t xml:space="preserve">tība no iedzīvotāju puses, tai paša laikā vērsta uz ES 2020 mērķa sasniegšanu. </w:t>
            </w:r>
          </w:p>
          <w:p w:rsidR="00335576" w:rsidRDefault="00335576" w:rsidP="002556C4">
            <w:pPr>
              <w:pStyle w:val="ListParagraph"/>
              <w:numPr>
                <w:ilvl w:val="0"/>
                <w:numId w:val="12"/>
              </w:numPr>
              <w:spacing w:after="0" w:line="240" w:lineRule="auto"/>
              <w:ind w:left="176" w:hanging="176"/>
              <w:jc w:val="both"/>
              <w:rPr>
                <w:sz w:val="20"/>
                <w:szCs w:val="20"/>
              </w:rPr>
            </w:pPr>
            <w:r w:rsidRPr="00D33BC4">
              <w:rPr>
                <w:sz w:val="20"/>
                <w:szCs w:val="20"/>
              </w:rPr>
              <w:t xml:space="preserve">Saskaņā ar Latgales reģiona rīcības </w:t>
            </w:r>
            <w:r>
              <w:rPr>
                <w:sz w:val="20"/>
                <w:szCs w:val="20"/>
              </w:rPr>
              <w:t>plānā 2012.-2013.gadam plānoto.</w:t>
            </w:r>
          </w:p>
          <w:p w:rsidR="00335576" w:rsidRPr="00D33BC4" w:rsidRDefault="00335576" w:rsidP="002556C4">
            <w:pPr>
              <w:pStyle w:val="ListParagraph"/>
              <w:numPr>
                <w:ilvl w:val="0"/>
                <w:numId w:val="12"/>
              </w:numPr>
              <w:spacing w:after="0" w:line="240" w:lineRule="auto"/>
              <w:ind w:left="176" w:hanging="176"/>
              <w:jc w:val="both"/>
              <w:rPr>
                <w:sz w:val="20"/>
                <w:szCs w:val="20"/>
              </w:rPr>
            </w:pPr>
            <w:r w:rsidRPr="00D33BC4">
              <w:rPr>
                <w:sz w:val="20"/>
                <w:szCs w:val="20"/>
              </w:rPr>
              <w:t xml:space="preserve">AI izteikta nepieciešamība pēc </w:t>
            </w:r>
            <w:proofErr w:type="spellStart"/>
            <w:r w:rsidRPr="00D33BC4">
              <w:rPr>
                <w:sz w:val="20"/>
                <w:szCs w:val="20"/>
              </w:rPr>
              <w:t>virssaistībām</w:t>
            </w:r>
            <w:proofErr w:type="spellEnd"/>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spacing w:after="0" w:line="240" w:lineRule="auto"/>
              <w:jc w:val="center"/>
              <w:rPr>
                <w:sz w:val="20"/>
              </w:rPr>
            </w:pPr>
            <w:r>
              <w:rPr>
                <w:sz w:val="20"/>
              </w:rPr>
              <w:t>3.5.1.1.aktivitāte „</w:t>
            </w:r>
            <w:r w:rsidRPr="00E55941">
              <w:rPr>
                <w:sz w:val="20"/>
              </w:rPr>
              <w:t xml:space="preserve">Ūdenssaimniecības infrastruktūras attīstība </w:t>
            </w:r>
            <w:proofErr w:type="spellStart"/>
            <w:r w:rsidRPr="00E55941">
              <w:rPr>
                <w:sz w:val="20"/>
              </w:rPr>
              <w:t>aglomerācijās</w:t>
            </w:r>
            <w:proofErr w:type="spellEnd"/>
            <w:r w:rsidRPr="00E55941">
              <w:rPr>
                <w:sz w:val="20"/>
              </w:rPr>
              <w:t xml:space="preserve"> ar cilvēku ekvivalentu lielāku par 2000</w:t>
            </w:r>
            <w:r>
              <w:rPr>
                <w:sz w:val="20"/>
              </w:rPr>
              <w:t>”</w:t>
            </w:r>
          </w:p>
        </w:tc>
        <w:tc>
          <w:tcPr>
            <w:tcW w:w="5103" w:type="dxa"/>
          </w:tcPr>
          <w:p w:rsidR="00335576" w:rsidRDefault="00335576" w:rsidP="002556C4">
            <w:pPr>
              <w:spacing w:after="0" w:line="240" w:lineRule="auto"/>
              <w:jc w:val="both"/>
              <w:rPr>
                <w:sz w:val="20"/>
                <w:szCs w:val="20"/>
              </w:rPr>
            </w:pPr>
            <w:r>
              <w:rPr>
                <w:sz w:val="20"/>
                <w:szCs w:val="20"/>
              </w:rPr>
              <w:t xml:space="preserve">VARAM lūdz </w:t>
            </w:r>
            <w:r w:rsidRPr="007B1F32">
              <w:rPr>
                <w:sz w:val="20"/>
                <w:szCs w:val="20"/>
              </w:rPr>
              <w:t xml:space="preserve">atbalstīt </w:t>
            </w:r>
            <w:proofErr w:type="spellStart"/>
            <w:r w:rsidRPr="007B1F32">
              <w:rPr>
                <w:sz w:val="20"/>
                <w:szCs w:val="20"/>
              </w:rPr>
              <w:t>virssaistību</w:t>
            </w:r>
            <w:proofErr w:type="spellEnd"/>
            <w:r w:rsidRPr="007B1F32">
              <w:rPr>
                <w:sz w:val="20"/>
                <w:szCs w:val="20"/>
              </w:rPr>
              <w:t xml:space="preserve"> uzņemšanos </w:t>
            </w:r>
            <w:r>
              <w:rPr>
                <w:sz w:val="20"/>
                <w:szCs w:val="20"/>
              </w:rPr>
              <w:t>3.5.1.1.</w:t>
            </w:r>
            <w:r w:rsidRPr="007B1F32">
              <w:rPr>
                <w:sz w:val="20"/>
                <w:szCs w:val="20"/>
              </w:rPr>
              <w:t xml:space="preserve">aktivitātes ietvaros </w:t>
            </w:r>
            <w:r>
              <w:rPr>
                <w:b/>
                <w:sz w:val="20"/>
                <w:szCs w:val="20"/>
              </w:rPr>
              <w:t>11 000 000</w:t>
            </w:r>
            <w:r w:rsidRPr="007B1F32">
              <w:rPr>
                <w:b/>
                <w:sz w:val="20"/>
                <w:szCs w:val="20"/>
              </w:rPr>
              <w:t xml:space="preserve">  latu apmērā</w:t>
            </w:r>
            <w:r w:rsidRPr="00E927BD">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Pr>
                <w:b/>
                <w:sz w:val="20"/>
                <w:szCs w:val="20"/>
              </w:rPr>
              <w:t>11 000 000</w:t>
            </w:r>
            <w:r w:rsidRPr="009225FF">
              <w:rPr>
                <w:b/>
                <w:sz w:val="20"/>
                <w:szCs w:val="20"/>
              </w:rPr>
              <w:t xml:space="preserve"> latu apmērā</w:t>
            </w:r>
            <w:r w:rsidRPr="005003D1">
              <w:rPr>
                <w:rFonts w:eastAsia="Times New Roman"/>
                <w:sz w:val="20"/>
                <w:szCs w:val="20"/>
              </w:rPr>
              <w:t xml:space="preserve"> </w:t>
            </w:r>
            <w:r>
              <w:rPr>
                <w:sz w:val="20"/>
                <w:szCs w:val="20"/>
              </w:rPr>
              <w:t>3.5.1.1.</w:t>
            </w:r>
            <w:r w:rsidRPr="007B1F32">
              <w:rPr>
                <w:sz w:val="20"/>
                <w:szCs w:val="20"/>
              </w:rPr>
              <w:t>aktivitātes</w:t>
            </w:r>
            <w:r w:rsidRPr="005003D1">
              <w:rPr>
                <w:rFonts w:eastAsia="Times New Roman"/>
                <w:sz w:val="20"/>
                <w:szCs w:val="20"/>
              </w:rPr>
              <w:t xml:space="preserve">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Pr="00B90FEB" w:rsidRDefault="00335576" w:rsidP="002556C4">
            <w:pPr>
              <w:pStyle w:val="ListParagraph"/>
              <w:numPr>
                <w:ilvl w:val="0"/>
                <w:numId w:val="12"/>
              </w:numPr>
              <w:spacing w:after="0" w:line="240" w:lineRule="auto"/>
              <w:ind w:left="176" w:hanging="142"/>
              <w:jc w:val="both"/>
              <w:rPr>
                <w:b/>
                <w:sz w:val="20"/>
                <w:szCs w:val="20"/>
              </w:rPr>
            </w:pPr>
            <w:r w:rsidRPr="00B90FEB">
              <w:rPr>
                <w:sz w:val="20"/>
                <w:szCs w:val="20"/>
              </w:rPr>
              <w:t>Ņemot vērā pozitīvo maksājumu progresu, neatbilstību apjomu un to, ka nav plānots sasniegt DPP noteiktos rādītājus.</w:t>
            </w:r>
          </w:p>
          <w:p w:rsidR="00335576" w:rsidRPr="00B90FEB" w:rsidRDefault="00335576" w:rsidP="002556C4">
            <w:pPr>
              <w:pStyle w:val="ListParagraph"/>
              <w:numPr>
                <w:ilvl w:val="0"/>
                <w:numId w:val="12"/>
              </w:numPr>
              <w:spacing w:after="0" w:line="240" w:lineRule="auto"/>
              <w:ind w:left="176" w:hanging="142"/>
              <w:jc w:val="both"/>
              <w:rPr>
                <w:b/>
                <w:sz w:val="20"/>
                <w:szCs w:val="20"/>
              </w:rPr>
            </w:pPr>
            <w:r w:rsidRPr="00B90FEB">
              <w:rPr>
                <w:sz w:val="20"/>
                <w:szCs w:val="20"/>
              </w:rPr>
              <w:t xml:space="preserve">AI izteikta nepieciešamība pēc </w:t>
            </w:r>
            <w:proofErr w:type="spellStart"/>
            <w:r w:rsidRPr="00B90FEB">
              <w:rPr>
                <w:sz w:val="20"/>
                <w:szCs w:val="20"/>
              </w:rPr>
              <w:t>virssaistībām</w:t>
            </w:r>
            <w:proofErr w:type="spellEnd"/>
            <w:r w:rsidRPr="00B90FEB">
              <w:rPr>
                <w:sz w:val="20"/>
                <w:szCs w:val="20"/>
              </w:rPr>
              <w:t>.</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spacing w:after="0" w:line="240" w:lineRule="auto"/>
              <w:jc w:val="center"/>
              <w:rPr>
                <w:sz w:val="20"/>
              </w:rPr>
            </w:pPr>
            <w:r>
              <w:rPr>
                <w:sz w:val="20"/>
              </w:rPr>
              <w:t>3.5.1.2.1.apakšaktivitāte „</w:t>
            </w:r>
            <w:r w:rsidRPr="00782530">
              <w:rPr>
                <w:sz w:val="20"/>
              </w:rPr>
              <w:t>Normatīvo aktu prasībām neatbilstošo izgāztuvju rekultivācija</w:t>
            </w:r>
            <w:r>
              <w:rPr>
                <w:sz w:val="20"/>
              </w:rPr>
              <w:t>”</w:t>
            </w:r>
          </w:p>
        </w:tc>
        <w:tc>
          <w:tcPr>
            <w:tcW w:w="5103" w:type="dxa"/>
          </w:tcPr>
          <w:p w:rsidR="00335576" w:rsidRDefault="00335576" w:rsidP="002556C4">
            <w:pPr>
              <w:spacing w:after="0" w:line="240" w:lineRule="auto"/>
              <w:jc w:val="both"/>
              <w:rPr>
                <w:sz w:val="20"/>
                <w:szCs w:val="20"/>
              </w:rPr>
            </w:pPr>
            <w:r>
              <w:rPr>
                <w:sz w:val="20"/>
                <w:szCs w:val="20"/>
              </w:rPr>
              <w:t xml:space="preserve">VARAM lūdz </w:t>
            </w:r>
            <w:r w:rsidRPr="007B1F32">
              <w:rPr>
                <w:sz w:val="20"/>
                <w:szCs w:val="20"/>
              </w:rPr>
              <w:t xml:space="preserve">atbalstīt </w:t>
            </w:r>
            <w:proofErr w:type="spellStart"/>
            <w:r w:rsidRPr="007B1F32">
              <w:rPr>
                <w:sz w:val="20"/>
                <w:szCs w:val="20"/>
              </w:rPr>
              <w:t>virssaistību</w:t>
            </w:r>
            <w:proofErr w:type="spellEnd"/>
            <w:r w:rsidRPr="007B1F32">
              <w:rPr>
                <w:sz w:val="20"/>
                <w:szCs w:val="20"/>
              </w:rPr>
              <w:t xml:space="preserve"> uzņemšanos </w:t>
            </w:r>
            <w:r>
              <w:rPr>
                <w:sz w:val="20"/>
                <w:szCs w:val="20"/>
              </w:rPr>
              <w:t>3.5.1.2.1.apakš</w:t>
            </w:r>
            <w:r w:rsidRPr="007B1F32">
              <w:rPr>
                <w:sz w:val="20"/>
                <w:szCs w:val="20"/>
              </w:rPr>
              <w:t xml:space="preserve">aktivitātes ietvaros </w:t>
            </w:r>
            <w:r>
              <w:rPr>
                <w:b/>
                <w:sz w:val="20"/>
                <w:szCs w:val="20"/>
              </w:rPr>
              <w:t>782 839</w:t>
            </w:r>
            <w:r w:rsidRPr="007B1F32">
              <w:rPr>
                <w:b/>
                <w:sz w:val="20"/>
                <w:szCs w:val="20"/>
              </w:rPr>
              <w:t xml:space="preserve">  latu apmērā</w:t>
            </w:r>
            <w:r w:rsidRPr="00E927BD">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Pr>
                <w:b/>
                <w:sz w:val="20"/>
                <w:szCs w:val="20"/>
              </w:rPr>
              <w:t>782 839</w:t>
            </w:r>
            <w:r w:rsidRPr="009225FF">
              <w:rPr>
                <w:b/>
                <w:sz w:val="20"/>
                <w:szCs w:val="20"/>
              </w:rPr>
              <w:t xml:space="preserve"> latu apmērā</w:t>
            </w:r>
            <w:r w:rsidRPr="005003D1">
              <w:rPr>
                <w:rFonts w:eastAsia="Times New Roman"/>
                <w:sz w:val="20"/>
                <w:szCs w:val="20"/>
              </w:rPr>
              <w:t xml:space="preserve"> </w:t>
            </w:r>
            <w:r>
              <w:rPr>
                <w:sz w:val="20"/>
                <w:szCs w:val="20"/>
              </w:rPr>
              <w:t>3.5.1.2.1.apakš</w:t>
            </w:r>
            <w:r w:rsidRPr="007B1F32">
              <w:rPr>
                <w:sz w:val="20"/>
                <w:szCs w:val="20"/>
              </w:rPr>
              <w:t>aktivitātes</w:t>
            </w:r>
            <w:r w:rsidRPr="005003D1">
              <w:rPr>
                <w:rFonts w:eastAsia="Times New Roman"/>
                <w:sz w:val="20"/>
                <w:szCs w:val="20"/>
              </w:rPr>
              <w:t xml:space="preserve">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Default="00335576" w:rsidP="002556C4">
            <w:pPr>
              <w:pStyle w:val="ListParagraph"/>
              <w:numPr>
                <w:ilvl w:val="0"/>
                <w:numId w:val="12"/>
              </w:numPr>
              <w:spacing w:after="0" w:line="240" w:lineRule="auto"/>
              <w:ind w:left="176" w:hanging="142"/>
              <w:jc w:val="both"/>
              <w:rPr>
                <w:sz w:val="20"/>
                <w:szCs w:val="20"/>
              </w:rPr>
            </w:pPr>
            <w:r w:rsidRPr="00A03D59">
              <w:rPr>
                <w:sz w:val="20"/>
                <w:szCs w:val="20"/>
              </w:rPr>
              <w:t xml:space="preserve">Rezerve ietaupījumiem 10% no neapstiprināto projektu summas.  </w:t>
            </w:r>
          </w:p>
          <w:p w:rsidR="00335576" w:rsidRPr="00A03D59" w:rsidRDefault="00335576" w:rsidP="002556C4">
            <w:pPr>
              <w:pStyle w:val="ListParagraph"/>
              <w:numPr>
                <w:ilvl w:val="0"/>
                <w:numId w:val="12"/>
              </w:numPr>
              <w:spacing w:after="0" w:line="240" w:lineRule="auto"/>
              <w:ind w:left="176" w:hanging="142"/>
              <w:jc w:val="both"/>
              <w:rPr>
                <w:sz w:val="20"/>
                <w:szCs w:val="20"/>
              </w:rPr>
            </w:pPr>
            <w:r w:rsidRPr="00A03D59">
              <w:rPr>
                <w:sz w:val="20"/>
                <w:szCs w:val="20"/>
              </w:rPr>
              <w:t xml:space="preserve">Apakšaktivitātes ietvaros vēl </w:t>
            </w:r>
            <w:proofErr w:type="spellStart"/>
            <w:r w:rsidRPr="00A03D59">
              <w:rPr>
                <w:sz w:val="20"/>
                <w:szCs w:val="20"/>
              </w:rPr>
              <w:t>jārekultivē</w:t>
            </w:r>
            <w:proofErr w:type="spellEnd"/>
            <w:r w:rsidRPr="00A03D59">
              <w:rPr>
                <w:sz w:val="20"/>
                <w:szCs w:val="20"/>
              </w:rPr>
              <w:t xml:space="preserve"> 50 atkritumu izgāztuves, tai skaitā Rīgas pilsētā (Kleisti, Deglava iela), kur </w:t>
            </w:r>
            <w:proofErr w:type="spellStart"/>
            <w:r w:rsidRPr="00A03D59">
              <w:rPr>
                <w:sz w:val="20"/>
                <w:szCs w:val="20"/>
              </w:rPr>
              <w:t>rekultivējamā</w:t>
            </w:r>
            <w:proofErr w:type="spellEnd"/>
            <w:r w:rsidRPr="00A03D59">
              <w:rPr>
                <w:sz w:val="20"/>
                <w:szCs w:val="20"/>
              </w:rPr>
              <w:t xml:space="preserve"> platība sastāda gandrīz 50% no apakšaktivitātes ietvaros vēl </w:t>
            </w:r>
            <w:proofErr w:type="spellStart"/>
            <w:r w:rsidRPr="00A03D59">
              <w:rPr>
                <w:sz w:val="20"/>
                <w:szCs w:val="20"/>
              </w:rPr>
              <w:t>rekultivējāmās</w:t>
            </w:r>
            <w:proofErr w:type="spellEnd"/>
            <w:r w:rsidRPr="00A03D59">
              <w:rPr>
                <w:sz w:val="20"/>
                <w:szCs w:val="20"/>
              </w:rPr>
              <w:t xml:space="preserve"> platības, kas var apdraudēt atlikušo sadzīves atkritumu izgāztuvju rekultivāciju.</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spacing w:after="0" w:line="240" w:lineRule="auto"/>
              <w:jc w:val="center"/>
              <w:rPr>
                <w:sz w:val="20"/>
              </w:rPr>
            </w:pPr>
            <w:r>
              <w:rPr>
                <w:sz w:val="20"/>
              </w:rPr>
              <w:t>3.5.1.4.aktivitāte „</w:t>
            </w:r>
            <w:r w:rsidRPr="00BA7F24">
              <w:rPr>
                <w:sz w:val="20"/>
              </w:rPr>
              <w:t>Vides monitoringa un kontroles sistēmas attīstība</w:t>
            </w:r>
            <w:r>
              <w:rPr>
                <w:sz w:val="20"/>
              </w:rPr>
              <w:t>”</w:t>
            </w:r>
          </w:p>
        </w:tc>
        <w:tc>
          <w:tcPr>
            <w:tcW w:w="5103" w:type="dxa"/>
          </w:tcPr>
          <w:p w:rsidR="00335576" w:rsidRDefault="00335576" w:rsidP="002556C4">
            <w:pPr>
              <w:spacing w:after="0" w:line="240" w:lineRule="auto"/>
              <w:jc w:val="both"/>
              <w:rPr>
                <w:sz w:val="20"/>
                <w:szCs w:val="20"/>
              </w:rPr>
            </w:pPr>
            <w:r>
              <w:rPr>
                <w:sz w:val="20"/>
                <w:szCs w:val="20"/>
              </w:rPr>
              <w:t xml:space="preserve">VARAM lūdz </w:t>
            </w:r>
            <w:r w:rsidRPr="007B1F32">
              <w:rPr>
                <w:sz w:val="20"/>
                <w:szCs w:val="20"/>
              </w:rPr>
              <w:t xml:space="preserve">atbalstīt </w:t>
            </w:r>
            <w:proofErr w:type="spellStart"/>
            <w:r w:rsidRPr="007B1F32">
              <w:rPr>
                <w:sz w:val="20"/>
                <w:szCs w:val="20"/>
              </w:rPr>
              <w:t>virssaistību</w:t>
            </w:r>
            <w:proofErr w:type="spellEnd"/>
            <w:r w:rsidRPr="007B1F32">
              <w:rPr>
                <w:sz w:val="20"/>
                <w:szCs w:val="20"/>
              </w:rPr>
              <w:t xml:space="preserve"> uzņemšanos </w:t>
            </w:r>
            <w:r>
              <w:rPr>
                <w:sz w:val="20"/>
                <w:szCs w:val="20"/>
              </w:rPr>
              <w:t>3.5.1.4.</w:t>
            </w:r>
            <w:r w:rsidRPr="007B1F32">
              <w:rPr>
                <w:sz w:val="20"/>
                <w:szCs w:val="20"/>
              </w:rPr>
              <w:t xml:space="preserve">aktivitātes ietvaros </w:t>
            </w:r>
            <w:r>
              <w:rPr>
                <w:b/>
                <w:sz w:val="20"/>
                <w:szCs w:val="20"/>
              </w:rPr>
              <w:t>130 000</w:t>
            </w:r>
            <w:r w:rsidRPr="007B1F32">
              <w:rPr>
                <w:b/>
                <w:sz w:val="20"/>
                <w:szCs w:val="20"/>
              </w:rPr>
              <w:t xml:space="preserve">  latu apmērā</w:t>
            </w:r>
            <w:r w:rsidRPr="00E927BD">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Pr>
                <w:b/>
                <w:sz w:val="20"/>
                <w:szCs w:val="20"/>
              </w:rPr>
              <w:t>130 000</w:t>
            </w:r>
            <w:r w:rsidRPr="009225FF">
              <w:rPr>
                <w:b/>
                <w:sz w:val="20"/>
                <w:szCs w:val="20"/>
              </w:rPr>
              <w:t xml:space="preserve"> latu apmērā</w:t>
            </w:r>
            <w:r w:rsidRPr="005003D1">
              <w:rPr>
                <w:rFonts w:eastAsia="Times New Roman"/>
                <w:sz w:val="20"/>
                <w:szCs w:val="20"/>
              </w:rPr>
              <w:t xml:space="preserve"> </w:t>
            </w:r>
            <w:r>
              <w:rPr>
                <w:sz w:val="20"/>
                <w:szCs w:val="20"/>
              </w:rPr>
              <w:t>3.5.1.4.</w:t>
            </w:r>
            <w:r w:rsidRPr="007B1F32">
              <w:rPr>
                <w:sz w:val="20"/>
                <w:szCs w:val="20"/>
              </w:rPr>
              <w:t>aktivitātes</w:t>
            </w:r>
            <w:r w:rsidRPr="005003D1">
              <w:rPr>
                <w:rFonts w:eastAsia="Times New Roman"/>
                <w:sz w:val="20"/>
                <w:szCs w:val="20"/>
              </w:rPr>
              <w:t xml:space="preserve">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Pr="00A81CCA" w:rsidRDefault="00335576" w:rsidP="002556C4">
            <w:pPr>
              <w:pStyle w:val="ListParagraph"/>
              <w:numPr>
                <w:ilvl w:val="0"/>
                <w:numId w:val="12"/>
              </w:numPr>
              <w:spacing w:after="0" w:line="240" w:lineRule="auto"/>
              <w:ind w:left="176" w:hanging="142"/>
              <w:jc w:val="both"/>
              <w:rPr>
                <w:sz w:val="20"/>
                <w:szCs w:val="20"/>
              </w:rPr>
            </w:pPr>
            <w:r w:rsidRPr="00A81CCA">
              <w:rPr>
                <w:sz w:val="20"/>
                <w:szCs w:val="20"/>
              </w:rPr>
              <w:t xml:space="preserve">Nepieciešamība Latvijai nodrošināt direktīvu izpildi gaisa monitoringa </w:t>
            </w:r>
            <w:r w:rsidRPr="00A81CCA">
              <w:rPr>
                <w:sz w:val="20"/>
                <w:szCs w:val="20"/>
              </w:rPr>
              <w:lastRenderedPageBreak/>
              <w:t>pasākumu veikšanai (piesārņojuma integrēta novērtēšana un kontrole).</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spacing w:after="0" w:line="240" w:lineRule="auto"/>
              <w:jc w:val="center"/>
              <w:rPr>
                <w:sz w:val="20"/>
              </w:rPr>
            </w:pPr>
            <w:r>
              <w:rPr>
                <w:sz w:val="20"/>
              </w:rPr>
              <w:t>3.6.1.1.aktivitāte „</w:t>
            </w:r>
            <w:r w:rsidRPr="00C34AF0">
              <w:rPr>
                <w:sz w:val="20"/>
              </w:rPr>
              <w:t>Nacionālas un reģionālas nozīmes attīstības centru izaugsmes veicināšana līdzsvarotai valsts attīstībai</w:t>
            </w:r>
            <w:r>
              <w:rPr>
                <w:sz w:val="20"/>
              </w:rPr>
              <w:t>”</w:t>
            </w:r>
          </w:p>
        </w:tc>
        <w:tc>
          <w:tcPr>
            <w:tcW w:w="5103" w:type="dxa"/>
          </w:tcPr>
          <w:p w:rsidR="00335576" w:rsidRPr="00AD38F3" w:rsidRDefault="00335576" w:rsidP="002556C4">
            <w:pPr>
              <w:spacing w:after="0" w:line="240" w:lineRule="auto"/>
              <w:jc w:val="both"/>
              <w:rPr>
                <w:sz w:val="20"/>
                <w:szCs w:val="20"/>
              </w:rPr>
            </w:pPr>
            <w:r w:rsidRPr="00AD38F3">
              <w:rPr>
                <w:sz w:val="20"/>
                <w:szCs w:val="20"/>
              </w:rPr>
              <w:t xml:space="preserve">VARAM lūdz atbalstīt </w:t>
            </w:r>
            <w:proofErr w:type="spellStart"/>
            <w:r w:rsidRPr="00AD38F3">
              <w:rPr>
                <w:sz w:val="20"/>
                <w:szCs w:val="20"/>
              </w:rPr>
              <w:t>virssaistību</w:t>
            </w:r>
            <w:proofErr w:type="spellEnd"/>
            <w:r w:rsidRPr="00AD38F3">
              <w:rPr>
                <w:sz w:val="20"/>
                <w:szCs w:val="20"/>
              </w:rPr>
              <w:t xml:space="preserve"> uzņemšanos 3.6.1.1.aktivitātes ietvaros </w:t>
            </w:r>
            <w:r w:rsidRPr="00AD38F3">
              <w:rPr>
                <w:b/>
                <w:sz w:val="20"/>
                <w:szCs w:val="20"/>
              </w:rPr>
              <w:t>44 431 756  latu apmērā</w:t>
            </w:r>
            <w:r w:rsidRPr="00AD38F3">
              <w:rPr>
                <w:sz w:val="20"/>
                <w:szCs w:val="20"/>
              </w:rPr>
              <w:t>.</w:t>
            </w:r>
          </w:p>
          <w:p w:rsidR="00335576" w:rsidRPr="00AD38F3" w:rsidRDefault="00335576" w:rsidP="002556C4">
            <w:pPr>
              <w:spacing w:after="0" w:line="240" w:lineRule="auto"/>
              <w:jc w:val="both"/>
              <w:rPr>
                <w:sz w:val="20"/>
                <w:szCs w:val="20"/>
              </w:rPr>
            </w:pPr>
            <w:r w:rsidRPr="00AD38F3">
              <w:rPr>
                <w:sz w:val="20"/>
                <w:szCs w:val="20"/>
              </w:rPr>
              <w:t>Pamatojums:</w:t>
            </w:r>
          </w:p>
          <w:p w:rsidR="00335576" w:rsidRPr="00AD38F3" w:rsidRDefault="00335576" w:rsidP="002556C4">
            <w:pPr>
              <w:pStyle w:val="ListParagraph"/>
              <w:numPr>
                <w:ilvl w:val="0"/>
                <w:numId w:val="12"/>
              </w:numPr>
              <w:spacing w:after="0" w:line="240" w:lineRule="auto"/>
              <w:ind w:left="176" w:hanging="142"/>
              <w:jc w:val="both"/>
              <w:rPr>
                <w:sz w:val="20"/>
                <w:szCs w:val="20"/>
              </w:rPr>
            </w:pPr>
            <w:r>
              <w:rPr>
                <w:color w:val="000000"/>
                <w:sz w:val="20"/>
                <w:szCs w:val="20"/>
              </w:rPr>
              <w:t>Finanšu ministrijas piedāvātās</w:t>
            </w:r>
            <w:r w:rsidRPr="00AD38F3">
              <w:rPr>
                <w:color w:val="000000"/>
                <w:sz w:val="20"/>
                <w:szCs w:val="20"/>
              </w:rPr>
              <w:t xml:space="preserve"> </w:t>
            </w:r>
            <w:proofErr w:type="spellStart"/>
            <w:r>
              <w:rPr>
                <w:color w:val="000000"/>
                <w:sz w:val="20"/>
                <w:szCs w:val="20"/>
              </w:rPr>
              <w:t>virssaistības</w:t>
            </w:r>
            <w:proofErr w:type="spellEnd"/>
            <w:r w:rsidRPr="00AD38F3">
              <w:rPr>
                <w:color w:val="000000"/>
                <w:sz w:val="20"/>
                <w:szCs w:val="20"/>
              </w:rPr>
              <w:t xml:space="preserve"> 11 100 000 </w:t>
            </w:r>
            <w:r>
              <w:rPr>
                <w:color w:val="000000"/>
                <w:sz w:val="20"/>
                <w:szCs w:val="20"/>
              </w:rPr>
              <w:t>latu</w:t>
            </w:r>
            <w:r w:rsidRPr="00AD38F3">
              <w:rPr>
                <w:color w:val="000000"/>
                <w:sz w:val="20"/>
                <w:szCs w:val="20"/>
              </w:rPr>
              <w:t xml:space="preserve"> apmērā ir paredzēts tikai Latgales plānošanas reģiona rīcības plānā 2012.-2013.gadam plānotajiem pasākumiem. VARAM piedāvā realizēt papildus transporta infrastruktūras projektus, kas sekmē saimnieciskās darbības aktivitāti republikas pilsētu un novadu teritorijās. Kā piemēru var minēt Jelgavas pilsētas pašvaldības </w:t>
            </w:r>
            <w:proofErr w:type="spellStart"/>
            <w:r w:rsidRPr="00AD38F3">
              <w:rPr>
                <w:i/>
                <w:iCs/>
                <w:color w:val="000000"/>
                <w:sz w:val="20"/>
                <w:szCs w:val="20"/>
              </w:rPr>
              <w:t>park&amp;ride</w:t>
            </w:r>
            <w:proofErr w:type="spellEnd"/>
            <w:r w:rsidRPr="00AD38F3">
              <w:rPr>
                <w:color w:val="000000"/>
                <w:sz w:val="20"/>
                <w:szCs w:val="20"/>
              </w:rPr>
              <w:t xml:space="preserve"> projektu, kas nodrošinās arī Valdības rīcības plānā noteikto pasākumu izpildi.</w:t>
            </w:r>
          </w:p>
        </w:tc>
        <w:tc>
          <w:tcPr>
            <w:tcW w:w="6237" w:type="dxa"/>
          </w:tcPr>
          <w:p w:rsidR="00335576" w:rsidRDefault="00335576" w:rsidP="002556C4">
            <w:pPr>
              <w:spacing w:after="0" w:line="240" w:lineRule="auto"/>
              <w:jc w:val="both"/>
              <w:rPr>
                <w:rFonts w:eastAsia="Times New Roman"/>
                <w:sz w:val="20"/>
                <w:szCs w:val="20"/>
              </w:rPr>
            </w:pPr>
            <w:r w:rsidRPr="006F3B1C">
              <w:rPr>
                <w:rFonts w:eastAsia="Times New Roman"/>
                <w:b/>
                <w:sz w:val="20"/>
                <w:szCs w:val="20"/>
              </w:rPr>
              <w:t>Neatbalstām</w:t>
            </w:r>
            <w:r w:rsidRPr="00C34AF0">
              <w:rPr>
                <w:rFonts w:eastAsia="Times New Roman"/>
                <w:sz w:val="20"/>
                <w:szCs w:val="20"/>
              </w:rPr>
              <w:t xml:space="preserve"> </w:t>
            </w:r>
            <w:r>
              <w:rPr>
                <w:rFonts w:eastAsia="Times New Roman"/>
                <w:sz w:val="20"/>
                <w:szCs w:val="20"/>
              </w:rPr>
              <w:t xml:space="preserve">VARAM </w:t>
            </w:r>
            <w:r w:rsidRPr="00C34AF0">
              <w:rPr>
                <w:rFonts w:eastAsia="Times New Roman"/>
                <w:sz w:val="20"/>
                <w:szCs w:val="20"/>
              </w:rPr>
              <w:t xml:space="preserve">priekšlikumu </w:t>
            </w:r>
            <w:r w:rsidRPr="006F3B1C">
              <w:rPr>
                <w:rFonts w:eastAsia="Times New Roman"/>
                <w:b/>
                <w:sz w:val="20"/>
                <w:szCs w:val="20"/>
              </w:rPr>
              <w:t xml:space="preserve">palielināt </w:t>
            </w:r>
            <w:proofErr w:type="spellStart"/>
            <w:r w:rsidRPr="006F3B1C">
              <w:rPr>
                <w:rFonts w:eastAsia="Times New Roman"/>
                <w:b/>
                <w:sz w:val="20"/>
                <w:szCs w:val="20"/>
              </w:rPr>
              <w:t>virssaistību</w:t>
            </w:r>
            <w:proofErr w:type="spellEnd"/>
            <w:r w:rsidRPr="006F3B1C">
              <w:rPr>
                <w:rFonts w:eastAsia="Times New Roman"/>
                <w:b/>
                <w:sz w:val="20"/>
                <w:szCs w:val="20"/>
              </w:rPr>
              <w:t xml:space="preserve"> apjomu par 33 331 756 latiem</w:t>
            </w:r>
            <w:r>
              <w:rPr>
                <w:rFonts w:eastAsia="Times New Roman"/>
                <w:sz w:val="20"/>
                <w:szCs w:val="20"/>
              </w:rPr>
              <w:t xml:space="preserve"> (no 11 100 000 latiem uz 44 431 756 latiem).</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Default="00335576" w:rsidP="002556C4">
            <w:pPr>
              <w:pStyle w:val="ListParagraph"/>
              <w:numPr>
                <w:ilvl w:val="0"/>
                <w:numId w:val="12"/>
              </w:numPr>
              <w:spacing w:after="0" w:line="240" w:lineRule="auto"/>
              <w:ind w:left="176" w:hanging="142"/>
              <w:jc w:val="both"/>
              <w:rPr>
                <w:sz w:val="20"/>
                <w:szCs w:val="20"/>
              </w:rPr>
            </w:pPr>
            <w:r>
              <w:rPr>
                <w:sz w:val="20"/>
                <w:szCs w:val="20"/>
              </w:rPr>
              <w:t>S</w:t>
            </w:r>
            <w:r w:rsidRPr="00AE56EC">
              <w:rPr>
                <w:sz w:val="20"/>
                <w:szCs w:val="20"/>
              </w:rPr>
              <w:t xml:space="preserve">askaņā ar Latgales reģiona rīcības plānā 2012.-2030.gadam plānoto </w:t>
            </w:r>
            <w:proofErr w:type="spellStart"/>
            <w:r w:rsidRPr="00AE56EC">
              <w:rPr>
                <w:sz w:val="20"/>
                <w:szCs w:val="20"/>
              </w:rPr>
              <w:t>virssaistības</w:t>
            </w:r>
            <w:proofErr w:type="spellEnd"/>
            <w:r w:rsidRPr="00AE56EC">
              <w:rPr>
                <w:sz w:val="20"/>
                <w:szCs w:val="20"/>
              </w:rPr>
              <w:t xml:space="preserve"> paredzētas tikai 3 Latgales reģiona pašvaldībām papildu projektu īstenošanai. </w:t>
            </w:r>
          </w:p>
          <w:p w:rsidR="00335576" w:rsidRPr="00AE56EC" w:rsidRDefault="00335576" w:rsidP="002556C4">
            <w:pPr>
              <w:pStyle w:val="ListParagraph"/>
              <w:numPr>
                <w:ilvl w:val="0"/>
                <w:numId w:val="12"/>
              </w:numPr>
              <w:spacing w:after="0" w:line="240" w:lineRule="auto"/>
              <w:ind w:left="176" w:hanging="142"/>
              <w:jc w:val="both"/>
              <w:rPr>
                <w:sz w:val="20"/>
                <w:szCs w:val="20"/>
              </w:rPr>
            </w:pPr>
            <w:r w:rsidRPr="00AE56EC">
              <w:rPr>
                <w:sz w:val="20"/>
                <w:szCs w:val="20"/>
              </w:rPr>
              <w:t xml:space="preserve">Vienlaikus norādām, ka 3.6.prioritātē plānotais </w:t>
            </w:r>
            <w:proofErr w:type="spellStart"/>
            <w:r w:rsidRPr="00AE56EC">
              <w:rPr>
                <w:sz w:val="20"/>
                <w:szCs w:val="20"/>
              </w:rPr>
              <w:t>virssaistību</w:t>
            </w:r>
            <w:proofErr w:type="spellEnd"/>
            <w:r w:rsidRPr="00AE56EC">
              <w:rPr>
                <w:sz w:val="20"/>
                <w:szCs w:val="20"/>
              </w:rPr>
              <w:t xml:space="preserve"> apjoms sasniedz 15%. Šobrīd nav pamata apgalvot, ka 3.6.prioritātes projektu ietvaros varētu rasties neatbilstības vai tiktu pārtraukta projektu īstenošana tādos apmēros, lai nosegtu </w:t>
            </w:r>
            <w:proofErr w:type="spellStart"/>
            <w:r w:rsidRPr="00AE56EC">
              <w:rPr>
                <w:sz w:val="20"/>
                <w:szCs w:val="20"/>
              </w:rPr>
              <w:t>virssaistības</w:t>
            </w:r>
            <w:proofErr w:type="spellEnd"/>
            <w:r w:rsidRPr="00AE56EC">
              <w:rPr>
                <w:sz w:val="20"/>
                <w:szCs w:val="20"/>
              </w:rPr>
              <w:t xml:space="preserve"> pieprasītajā apjomā</w:t>
            </w:r>
          </w:p>
        </w:tc>
      </w:tr>
      <w:tr w:rsidR="00335576" w:rsidRPr="00645624" w:rsidTr="00EF5D5A">
        <w:tc>
          <w:tcPr>
            <w:tcW w:w="817" w:type="dxa"/>
          </w:tcPr>
          <w:p w:rsidR="00335576" w:rsidRPr="00EF5D5A" w:rsidRDefault="00335576" w:rsidP="00EF5D5A">
            <w:pPr>
              <w:pStyle w:val="ListParagraph"/>
              <w:numPr>
                <w:ilvl w:val="0"/>
                <w:numId w:val="13"/>
              </w:numPr>
              <w:jc w:val="center"/>
              <w:rPr>
                <w:sz w:val="20"/>
              </w:rPr>
            </w:pPr>
          </w:p>
        </w:tc>
        <w:tc>
          <w:tcPr>
            <w:tcW w:w="2835" w:type="dxa"/>
          </w:tcPr>
          <w:p w:rsidR="00335576" w:rsidRDefault="00335576" w:rsidP="002556C4">
            <w:pPr>
              <w:spacing w:after="0" w:line="240" w:lineRule="auto"/>
              <w:jc w:val="center"/>
              <w:rPr>
                <w:sz w:val="20"/>
              </w:rPr>
            </w:pPr>
            <w:r>
              <w:rPr>
                <w:sz w:val="20"/>
              </w:rPr>
              <w:t>3.6.2.1.aktivitāte „</w:t>
            </w:r>
            <w:r w:rsidRPr="00B164FD">
              <w:rPr>
                <w:sz w:val="20"/>
              </w:rPr>
              <w:t>Atbalsts novadu pašvaldību kompleksai attīstībai</w:t>
            </w:r>
            <w:r>
              <w:rPr>
                <w:sz w:val="20"/>
              </w:rPr>
              <w:t>”</w:t>
            </w:r>
          </w:p>
        </w:tc>
        <w:tc>
          <w:tcPr>
            <w:tcW w:w="5103" w:type="dxa"/>
          </w:tcPr>
          <w:p w:rsidR="00335576" w:rsidRDefault="00335576" w:rsidP="002556C4">
            <w:pPr>
              <w:spacing w:after="0" w:line="240" w:lineRule="auto"/>
              <w:jc w:val="both"/>
              <w:rPr>
                <w:sz w:val="20"/>
                <w:szCs w:val="20"/>
              </w:rPr>
            </w:pPr>
            <w:r>
              <w:rPr>
                <w:sz w:val="20"/>
                <w:szCs w:val="20"/>
              </w:rPr>
              <w:t xml:space="preserve">VARAM lūdz </w:t>
            </w:r>
            <w:r w:rsidRPr="007B1F32">
              <w:rPr>
                <w:sz w:val="20"/>
                <w:szCs w:val="20"/>
              </w:rPr>
              <w:t xml:space="preserve">atbalstīt </w:t>
            </w:r>
            <w:proofErr w:type="spellStart"/>
            <w:r w:rsidRPr="007B1F32">
              <w:rPr>
                <w:sz w:val="20"/>
                <w:szCs w:val="20"/>
              </w:rPr>
              <w:t>virssaistību</w:t>
            </w:r>
            <w:proofErr w:type="spellEnd"/>
            <w:r w:rsidRPr="007B1F32">
              <w:rPr>
                <w:sz w:val="20"/>
                <w:szCs w:val="20"/>
              </w:rPr>
              <w:t xml:space="preserve"> uzņemšanos </w:t>
            </w:r>
            <w:r>
              <w:rPr>
                <w:sz w:val="20"/>
                <w:szCs w:val="20"/>
              </w:rPr>
              <w:t>3.6.2.1.</w:t>
            </w:r>
            <w:r w:rsidRPr="007B1F32">
              <w:rPr>
                <w:sz w:val="20"/>
                <w:szCs w:val="20"/>
              </w:rPr>
              <w:t xml:space="preserve">aktivitātes ietvaros </w:t>
            </w:r>
            <w:r>
              <w:rPr>
                <w:b/>
                <w:sz w:val="20"/>
                <w:szCs w:val="20"/>
              </w:rPr>
              <w:t>17 876 000</w:t>
            </w:r>
            <w:r w:rsidRPr="007B1F32">
              <w:rPr>
                <w:b/>
                <w:sz w:val="20"/>
                <w:szCs w:val="20"/>
              </w:rPr>
              <w:t xml:space="preserve">  latu apmērā</w:t>
            </w:r>
            <w:r w:rsidRPr="00E927BD">
              <w:rPr>
                <w:sz w:val="20"/>
                <w:szCs w:val="20"/>
              </w:rPr>
              <w:t>.</w:t>
            </w:r>
          </w:p>
        </w:tc>
        <w:tc>
          <w:tcPr>
            <w:tcW w:w="6237" w:type="dxa"/>
          </w:tcPr>
          <w:p w:rsidR="00335576" w:rsidRDefault="00335576" w:rsidP="002556C4">
            <w:pPr>
              <w:spacing w:after="0" w:line="240" w:lineRule="auto"/>
              <w:jc w:val="both"/>
              <w:rPr>
                <w:rFonts w:eastAsia="Times New Roman"/>
                <w:sz w:val="20"/>
                <w:szCs w:val="20"/>
              </w:rPr>
            </w:pPr>
            <w:r w:rsidRPr="005003D1">
              <w:rPr>
                <w:rFonts w:eastAsia="Times New Roman"/>
                <w:b/>
                <w:sz w:val="20"/>
                <w:szCs w:val="20"/>
              </w:rPr>
              <w:t xml:space="preserve">Atbalstām </w:t>
            </w:r>
            <w:proofErr w:type="spellStart"/>
            <w:r w:rsidRPr="005003D1">
              <w:rPr>
                <w:rFonts w:eastAsia="Times New Roman"/>
                <w:b/>
                <w:sz w:val="20"/>
                <w:szCs w:val="20"/>
              </w:rPr>
              <w:t>virssaistības</w:t>
            </w:r>
            <w:proofErr w:type="spellEnd"/>
            <w:r>
              <w:rPr>
                <w:rFonts w:eastAsia="Times New Roman"/>
                <w:b/>
                <w:sz w:val="20"/>
                <w:szCs w:val="20"/>
              </w:rPr>
              <w:t xml:space="preserve"> </w:t>
            </w:r>
            <w:r>
              <w:rPr>
                <w:b/>
                <w:sz w:val="20"/>
                <w:szCs w:val="20"/>
              </w:rPr>
              <w:t>17 876 000</w:t>
            </w:r>
            <w:r w:rsidRPr="009225FF">
              <w:rPr>
                <w:b/>
                <w:sz w:val="20"/>
                <w:szCs w:val="20"/>
              </w:rPr>
              <w:t xml:space="preserve"> latu apmērā</w:t>
            </w:r>
            <w:r w:rsidRPr="005003D1">
              <w:rPr>
                <w:rFonts w:eastAsia="Times New Roman"/>
                <w:sz w:val="20"/>
                <w:szCs w:val="20"/>
              </w:rPr>
              <w:t xml:space="preserve"> </w:t>
            </w:r>
            <w:r>
              <w:rPr>
                <w:sz w:val="20"/>
                <w:szCs w:val="20"/>
              </w:rPr>
              <w:t>3.6.2.1.</w:t>
            </w:r>
            <w:r w:rsidRPr="007B1F32">
              <w:rPr>
                <w:sz w:val="20"/>
                <w:szCs w:val="20"/>
              </w:rPr>
              <w:t>aktivitātes</w:t>
            </w:r>
            <w:r w:rsidRPr="005003D1">
              <w:rPr>
                <w:rFonts w:eastAsia="Times New Roman"/>
                <w:sz w:val="20"/>
                <w:szCs w:val="20"/>
              </w:rPr>
              <w:t xml:space="preserve"> </w:t>
            </w:r>
            <w:r>
              <w:rPr>
                <w:rFonts w:eastAsia="Times New Roman"/>
                <w:sz w:val="20"/>
                <w:szCs w:val="20"/>
              </w:rPr>
              <w:t xml:space="preserve"> ietvaros.</w:t>
            </w:r>
          </w:p>
          <w:p w:rsidR="00335576" w:rsidRDefault="00335576" w:rsidP="002556C4">
            <w:pPr>
              <w:spacing w:after="0" w:line="240" w:lineRule="auto"/>
              <w:jc w:val="both"/>
              <w:rPr>
                <w:rFonts w:eastAsia="Times New Roman"/>
                <w:sz w:val="20"/>
                <w:szCs w:val="20"/>
              </w:rPr>
            </w:pPr>
            <w:r>
              <w:rPr>
                <w:rFonts w:eastAsia="Times New Roman"/>
                <w:sz w:val="20"/>
                <w:szCs w:val="20"/>
              </w:rPr>
              <w:t>Pamatojums:</w:t>
            </w:r>
          </w:p>
          <w:p w:rsidR="00335576" w:rsidRPr="00C9467A" w:rsidRDefault="00335576" w:rsidP="002556C4">
            <w:pPr>
              <w:pStyle w:val="ListParagraph"/>
              <w:numPr>
                <w:ilvl w:val="0"/>
                <w:numId w:val="12"/>
              </w:numPr>
              <w:spacing w:after="0" w:line="240" w:lineRule="auto"/>
              <w:ind w:left="176" w:hanging="142"/>
              <w:jc w:val="both"/>
              <w:rPr>
                <w:sz w:val="20"/>
                <w:szCs w:val="20"/>
              </w:rPr>
            </w:pPr>
            <w:r w:rsidRPr="00C9467A">
              <w:rPr>
                <w:sz w:val="20"/>
                <w:szCs w:val="20"/>
              </w:rPr>
              <w:t>Saskaņā ar Latgales reģiona rīcības plānā 2012.-2013.gadam plānoto. Papildus finansējums paredzēts 6 Latgales reģiona novada pašvaldībām  papildus projektu īstenošanai, kas veicinās saimnieciskās darbības teritoriju attīstību. Balvi, Krāslava, Ludza, Preiļi, Daugavpils, Rēzekne (novadi).</w:t>
            </w:r>
          </w:p>
        </w:tc>
      </w:tr>
    </w:tbl>
    <w:p w:rsidR="003142A2" w:rsidRDefault="003142A2" w:rsidP="00E45F6B">
      <w:pPr>
        <w:rPr>
          <w:b/>
        </w:rPr>
      </w:pPr>
    </w:p>
    <w:p w:rsidR="00691FEC" w:rsidRDefault="00691FEC" w:rsidP="00E45F6B">
      <w:pPr>
        <w:rPr>
          <w:b/>
        </w:rPr>
      </w:pPr>
    </w:p>
    <w:p w:rsidR="00691FEC" w:rsidRPr="00097B3A" w:rsidRDefault="00691FEC" w:rsidP="00691FEC">
      <w:pPr>
        <w:pStyle w:val="NormalWeb"/>
        <w:tabs>
          <w:tab w:val="left" w:pos="6840"/>
        </w:tabs>
        <w:spacing w:before="0" w:beforeAutospacing="0" w:after="0" w:afterAutospacing="0"/>
        <w:ind w:firstLine="720"/>
        <w:rPr>
          <w:rFonts w:ascii="Times New Roman" w:hAnsi="Times New Roman"/>
          <w:color w:val="auto"/>
          <w:sz w:val="22"/>
          <w:szCs w:val="22"/>
        </w:rPr>
      </w:pPr>
      <w:r w:rsidRPr="00A369A7">
        <w:rPr>
          <w:rFonts w:ascii="Times New Roman" w:hAnsi="Times New Roman"/>
          <w:color w:val="auto"/>
          <w:sz w:val="22"/>
          <w:szCs w:val="22"/>
        </w:rPr>
        <w:t>Finanšu ministr</w:t>
      </w:r>
      <w:r>
        <w:rPr>
          <w:rFonts w:ascii="Times New Roman" w:hAnsi="Times New Roman"/>
          <w:color w:val="auto"/>
          <w:sz w:val="22"/>
          <w:szCs w:val="22"/>
        </w:rPr>
        <w:t>s</w:t>
      </w:r>
      <w:r w:rsidRPr="00E33D95">
        <w:rPr>
          <w:rFonts w:ascii="Times New Roman" w:hAnsi="Times New Roman"/>
          <w:color w:val="auto"/>
          <w:sz w:val="22"/>
          <w:szCs w:val="22"/>
        </w:rPr>
        <w:tab/>
      </w:r>
      <w:r>
        <w:rPr>
          <w:rFonts w:ascii="Times New Roman" w:hAnsi="Times New Roman"/>
          <w:color w:val="auto"/>
          <w:sz w:val="22"/>
          <w:szCs w:val="22"/>
        </w:rPr>
        <w:t>A.Vilks</w:t>
      </w:r>
    </w:p>
    <w:p w:rsidR="00691FEC" w:rsidRDefault="00691FEC" w:rsidP="00691FEC">
      <w:pPr>
        <w:pStyle w:val="Header"/>
        <w:spacing w:before="120" w:after="120" w:line="276" w:lineRule="auto"/>
        <w:rPr>
          <w:sz w:val="26"/>
          <w:szCs w:val="26"/>
        </w:rPr>
      </w:pPr>
    </w:p>
    <w:p w:rsidR="00691FEC" w:rsidRPr="000C743B" w:rsidRDefault="00691FEC" w:rsidP="00691FEC">
      <w:pPr>
        <w:pStyle w:val="Header"/>
        <w:spacing w:before="120" w:after="120" w:line="276" w:lineRule="auto"/>
        <w:rPr>
          <w:sz w:val="26"/>
          <w:szCs w:val="26"/>
        </w:rPr>
      </w:pPr>
    </w:p>
    <w:p w:rsidR="00691FEC" w:rsidRPr="00447C68" w:rsidRDefault="00447C68" w:rsidP="00691FEC">
      <w:pPr>
        <w:pStyle w:val="Header"/>
        <w:spacing w:line="276" w:lineRule="auto"/>
        <w:rPr>
          <w:sz w:val="16"/>
          <w:szCs w:val="16"/>
        </w:rPr>
      </w:pPr>
      <w:r w:rsidRPr="00447C68">
        <w:rPr>
          <w:sz w:val="16"/>
          <w:szCs w:val="16"/>
        </w:rPr>
        <w:t>03</w:t>
      </w:r>
      <w:r w:rsidR="00691FEC" w:rsidRPr="00447C68">
        <w:rPr>
          <w:sz w:val="16"/>
          <w:szCs w:val="16"/>
        </w:rPr>
        <w:t>.0</w:t>
      </w:r>
      <w:r w:rsidRPr="00447C68">
        <w:rPr>
          <w:sz w:val="16"/>
          <w:szCs w:val="16"/>
        </w:rPr>
        <w:t>5</w:t>
      </w:r>
      <w:r w:rsidR="00691FEC" w:rsidRPr="00447C68">
        <w:rPr>
          <w:sz w:val="16"/>
          <w:szCs w:val="16"/>
        </w:rPr>
        <w:t xml:space="preserve">.2012. </w:t>
      </w:r>
      <w:r w:rsidRPr="00447C68">
        <w:rPr>
          <w:sz w:val="16"/>
          <w:szCs w:val="16"/>
        </w:rPr>
        <w:t>09</w:t>
      </w:r>
      <w:r w:rsidR="00691FEC" w:rsidRPr="00447C68">
        <w:rPr>
          <w:sz w:val="16"/>
          <w:szCs w:val="16"/>
        </w:rPr>
        <w:t>:</w:t>
      </w:r>
      <w:r w:rsidRPr="00447C68">
        <w:rPr>
          <w:sz w:val="16"/>
          <w:szCs w:val="16"/>
        </w:rPr>
        <w:t>00</w:t>
      </w:r>
    </w:p>
    <w:p w:rsidR="00447C68" w:rsidRDefault="00447C68" w:rsidP="00691FEC">
      <w:pPr>
        <w:pStyle w:val="Header"/>
        <w:spacing w:line="276" w:lineRule="auto"/>
        <w:rPr>
          <w:color w:val="000000"/>
          <w:sz w:val="16"/>
          <w:szCs w:val="16"/>
          <w:lang w:eastAsia="lv-LV"/>
        </w:rPr>
      </w:pPr>
      <w:r w:rsidRPr="00447C68">
        <w:rPr>
          <w:color w:val="000000"/>
          <w:sz w:val="16"/>
          <w:szCs w:val="16"/>
          <w:lang w:eastAsia="lv-LV"/>
        </w:rPr>
        <w:t>S.Albiņa</w:t>
      </w:r>
    </w:p>
    <w:p w:rsidR="00447C68" w:rsidRDefault="00447C68" w:rsidP="00691FEC">
      <w:pPr>
        <w:pStyle w:val="Header"/>
        <w:spacing w:line="276" w:lineRule="auto"/>
        <w:rPr>
          <w:color w:val="000000"/>
          <w:sz w:val="16"/>
          <w:szCs w:val="16"/>
          <w:lang w:eastAsia="lv-LV"/>
        </w:rPr>
      </w:pPr>
      <w:r w:rsidRPr="00447C68">
        <w:rPr>
          <w:color w:val="000000"/>
          <w:sz w:val="16"/>
          <w:szCs w:val="16"/>
          <w:lang w:eastAsia="lv-LV"/>
        </w:rPr>
        <w:t>67083808</w:t>
      </w:r>
    </w:p>
    <w:p w:rsidR="00691FEC" w:rsidRPr="003142A2" w:rsidRDefault="00447C68" w:rsidP="00E45F6B">
      <w:pPr>
        <w:rPr>
          <w:b/>
        </w:rPr>
      </w:pPr>
      <w:r w:rsidRPr="00447C68">
        <w:rPr>
          <w:color w:val="000000"/>
          <w:sz w:val="16"/>
          <w:szCs w:val="16"/>
          <w:lang w:eastAsia="lv-LV"/>
        </w:rPr>
        <w:t>Signe.Albina@fm.gov.lv</w:t>
      </w:r>
    </w:p>
    <w:sectPr w:rsidR="00691FEC" w:rsidRPr="003142A2" w:rsidSect="00E45F6B">
      <w:footerReference w:type="default" r:id="rId8"/>
      <w:pgSz w:w="16838" w:h="11906" w:orient="landscape"/>
      <w:pgMar w:top="567"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C4" w:rsidRDefault="002556C4" w:rsidP="00197A67">
      <w:pPr>
        <w:spacing w:after="0" w:line="240" w:lineRule="auto"/>
      </w:pPr>
      <w:r>
        <w:separator/>
      </w:r>
    </w:p>
  </w:endnote>
  <w:endnote w:type="continuationSeparator" w:id="0">
    <w:p w:rsidR="002556C4" w:rsidRDefault="002556C4" w:rsidP="0019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99194"/>
      <w:docPartObj>
        <w:docPartGallery w:val="Page Numbers (Bottom of Page)"/>
        <w:docPartUnique/>
      </w:docPartObj>
    </w:sdtPr>
    <w:sdtEndPr>
      <w:rPr>
        <w:noProof/>
      </w:rPr>
    </w:sdtEndPr>
    <w:sdtContent>
      <w:p w:rsidR="002556C4" w:rsidRDefault="002556C4">
        <w:pPr>
          <w:pStyle w:val="Footer"/>
          <w:jc w:val="center"/>
        </w:pPr>
        <w:r>
          <w:fldChar w:fldCharType="begin"/>
        </w:r>
        <w:r>
          <w:instrText xml:space="preserve"> PAGE   \* MERGEFORMAT </w:instrText>
        </w:r>
        <w:r>
          <w:fldChar w:fldCharType="separate"/>
        </w:r>
        <w:r w:rsidR="00E021FF">
          <w:rPr>
            <w:noProof/>
          </w:rPr>
          <w:t>5</w:t>
        </w:r>
        <w:r>
          <w:rPr>
            <w:noProof/>
          </w:rPr>
          <w:fldChar w:fldCharType="end"/>
        </w:r>
      </w:p>
    </w:sdtContent>
  </w:sdt>
  <w:p w:rsidR="002556C4" w:rsidRPr="003F2F3A" w:rsidRDefault="003F2F3A" w:rsidP="003F2F3A">
    <w:pPr>
      <w:pStyle w:val="Footer"/>
      <w:jc w:val="both"/>
      <w:rPr>
        <w:sz w:val="18"/>
        <w:lang w:val="de-DE"/>
      </w:rPr>
    </w:pPr>
    <w:r w:rsidRPr="003F2F3A">
      <w:rPr>
        <w:sz w:val="16"/>
        <w:lang w:val="de-DE"/>
      </w:rPr>
      <w:fldChar w:fldCharType="begin"/>
    </w:r>
    <w:r w:rsidRPr="003F2F3A">
      <w:rPr>
        <w:sz w:val="16"/>
        <w:lang w:val="de-DE"/>
      </w:rPr>
      <w:instrText xml:space="preserve"> FILENAME   \* MERGEFORMAT </w:instrText>
    </w:r>
    <w:r w:rsidRPr="003F2F3A">
      <w:rPr>
        <w:sz w:val="16"/>
        <w:lang w:val="de-DE"/>
      </w:rPr>
      <w:fldChar w:fldCharType="separate"/>
    </w:r>
    <w:r w:rsidR="00E021FF">
      <w:rPr>
        <w:noProof/>
        <w:sz w:val="16"/>
        <w:lang w:val="de-DE"/>
      </w:rPr>
      <w:t>FMInfo_p2_030512</w:t>
    </w:r>
    <w:r w:rsidRPr="003F2F3A">
      <w:rPr>
        <w:sz w:val="16"/>
        <w:lang w:val="de-DE"/>
      </w:rPr>
      <w:fldChar w:fldCharType="end"/>
    </w:r>
    <w:r w:rsidRPr="003F2F3A">
      <w:rPr>
        <w:sz w:val="16"/>
        <w:lang w:val="de-DE"/>
      </w:rPr>
      <w:t>; Izziņa par AI ierosinātajiem priekšlikumiem papildus finansējumu virssaistību uzņemšanai AI pārziņā esošo Eiropas Savienības struktūrfondu un Kohēzijas fonda aktivitāšu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C4" w:rsidRDefault="002556C4" w:rsidP="00197A67">
      <w:pPr>
        <w:spacing w:after="0" w:line="240" w:lineRule="auto"/>
      </w:pPr>
      <w:r>
        <w:separator/>
      </w:r>
    </w:p>
  </w:footnote>
  <w:footnote w:type="continuationSeparator" w:id="0">
    <w:p w:rsidR="002556C4" w:rsidRDefault="002556C4" w:rsidP="00197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DF6"/>
    <w:multiLevelType w:val="multilevel"/>
    <w:tmpl w:val="7B108A9A"/>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941F67"/>
    <w:multiLevelType w:val="hybridMultilevel"/>
    <w:tmpl w:val="20E4133A"/>
    <w:lvl w:ilvl="0" w:tplc="F4C8263E">
      <w:start w:val="1"/>
      <w:numFmt w:val="bullet"/>
      <w:pStyle w:val="bulletiemee"/>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DA81516"/>
    <w:multiLevelType w:val="hybridMultilevel"/>
    <w:tmpl w:val="33188B88"/>
    <w:lvl w:ilvl="0" w:tplc="E2B6208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752A1A"/>
    <w:multiLevelType w:val="hybridMultilevel"/>
    <w:tmpl w:val="CB96D3C8"/>
    <w:lvl w:ilvl="0" w:tplc="09822C10">
      <w:start w:val="1"/>
      <w:numFmt w:val="decimal"/>
      <w:pStyle w:val="Heading4"/>
      <w:lvlText w:val="%1."/>
      <w:lvlJc w:val="left"/>
      <w:pPr>
        <w:ind w:left="720" w:hanging="360"/>
      </w:pPr>
    </w:lvl>
    <w:lvl w:ilvl="1" w:tplc="E34EABC4" w:tentative="1">
      <w:start w:val="1"/>
      <w:numFmt w:val="lowerLetter"/>
      <w:lvlText w:val="%2."/>
      <w:lvlJc w:val="left"/>
      <w:pPr>
        <w:ind w:left="1440" w:hanging="360"/>
      </w:pPr>
    </w:lvl>
    <w:lvl w:ilvl="2" w:tplc="0A4E9010" w:tentative="1">
      <w:start w:val="1"/>
      <w:numFmt w:val="lowerRoman"/>
      <w:lvlText w:val="%3."/>
      <w:lvlJc w:val="right"/>
      <w:pPr>
        <w:ind w:left="2160" w:hanging="180"/>
      </w:pPr>
    </w:lvl>
    <w:lvl w:ilvl="3" w:tplc="59FC96C8" w:tentative="1">
      <w:start w:val="1"/>
      <w:numFmt w:val="decimal"/>
      <w:lvlText w:val="%4."/>
      <w:lvlJc w:val="left"/>
      <w:pPr>
        <w:ind w:left="2880" w:hanging="360"/>
      </w:pPr>
    </w:lvl>
    <w:lvl w:ilvl="4" w:tplc="F508B682" w:tentative="1">
      <w:start w:val="1"/>
      <w:numFmt w:val="lowerLetter"/>
      <w:lvlText w:val="%5."/>
      <w:lvlJc w:val="left"/>
      <w:pPr>
        <w:ind w:left="3600" w:hanging="360"/>
      </w:pPr>
    </w:lvl>
    <w:lvl w:ilvl="5" w:tplc="18EA431A" w:tentative="1">
      <w:start w:val="1"/>
      <w:numFmt w:val="lowerRoman"/>
      <w:lvlText w:val="%6."/>
      <w:lvlJc w:val="right"/>
      <w:pPr>
        <w:ind w:left="4320" w:hanging="180"/>
      </w:pPr>
    </w:lvl>
    <w:lvl w:ilvl="6" w:tplc="BA26DCDA" w:tentative="1">
      <w:start w:val="1"/>
      <w:numFmt w:val="decimal"/>
      <w:lvlText w:val="%7."/>
      <w:lvlJc w:val="left"/>
      <w:pPr>
        <w:ind w:left="5040" w:hanging="360"/>
      </w:pPr>
    </w:lvl>
    <w:lvl w:ilvl="7" w:tplc="37ECD0B2" w:tentative="1">
      <w:start w:val="1"/>
      <w:numFmt w:val="lowerLetter"/>
      <w:lvlText w:val="%8."/>
      <w:lvlJc w:val="left"/>
      <w:pPr>
        <w:ind w:left="5760" w:hanging="360"/>
      </w:pPr>
    </w:lvl>
    <w:lvl w:ilvl="8" w:tplc="D2769432" w:tentative="1">
      <w:start w:val="1"/>
      <w:numFmt w:val="lowerRoman"/>
      <w:lvlText w:val="%9."/>
      <w:lvlJc w:val="right"/>
      <w:pPr>
        <w:ind w:left="6480" w:hanging="180"/>
      </w:pPr>
    </w:lvl>
  </w:abstractNum>
  <w:abstractNum w:abstractNumId="4">
    <w:nsid w:val="22316ECB"/>
    <w:multiLevelType w:val="hybridMultilevel"/>
    <w:tmpl w:val="83748C52"/>
    <w:lvl w:ilvl="0" w:tplc="28689228">
      <w:start w:val="1"/>
      <w:numFmt w:val="bullet"/>
      <w:lvlText w:val="-"/>
      <w:lvlJc w:val="left"/>
      <w:pPr>
        <w:ind w:left="720"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3B824B7"/>
    <w:multiLevelType w:val="hybridMultilevel"/>
    <w:tmpl w:val="FDBA8C9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6014EC"/>
    <w:multiLevelType w:val="multilevel"/>
    <w:tmpl w:val="73F4D2A4"/>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98D72C9"/>
    <w:multiLevelType w:val="hybridMultilevel"/>
    <w:tmpl w:val="7A86EC54"/>
    <w:lvl w:ilvl="0" w:tplc="E2B62080">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0"/>
  </w:num>
  <w:num w:numId="6">
    <w:abstractNumId w:val="3"/>
  </w:num>
  <w:num w:numId="7">
    <w:abstractNumId w:val="0"/>
  </w:num>
  <w:num w:numId="8">
    <w:abstractNumId w:val="0"/>
  </w:num>
  <w:num w:numId="9">
    <w:abstractNumId w:val="3"/>
  </w:num>
  <w:num w:numId="10">
    <w:abstractNumId w:val="0"/>
  </w:num>
  <w:num w:numId="11">
    <w:abstractNumId w:val="1"/>
  </w:num>
  <w:num w:numId="12">
    <w:abstractNumId w:val="2"/>
  </w:num>
  <w:num w:numId="13">
    <w:abstractNumId w:val="6"/>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A2"/>
    <w:rsid w:val="00112B98"/>
    <w:rsid w:val="00133908"/>
    <w:rsid w:val="0014365F"/>
    <w:rsid w:val="00147C48"/>
    <w:rsid w:val="00197A67"/>
    <w:rsid w:val="001F17A0"/>
    <w:rsid w:val="00202819"/>
    <w:rsid w:val="002556C4"/>
    <w:rsid w:val="002616E1"/>
    <w:rsid w:val="002759CC"/>
    <w:rsid w:val="002B05E6"/>
    <w:rsid w:val="002B3B6C"/>
    <w:rsid w:val="003142A2"/>
    <w:rsid w:val="00335576"/>
    <w:rsid w:val="003A360A"/>
    <w:rsid w:val="003B1B40"/>
    <w:rsid w:val="003F2F3A"/>
    <w:rsid w:val="004135AA"/>
    <w:rsid w:val="0041685A"/>
    <w:rsid w:val="00425415"/>
    <w:rsid w:val="00447C68"/>
    <w:rsid w:val="00451F32"/>
    <w:rsid w:val="004B1212"/>
    <w:rsid w:val="004D0A5F"/>
    <w:rsid w:val="004F349A"/>
    <w:rsid w:val="005003D1"/>
    <w:rsid w:val="005E6EE9"/>
    <w:rsid w:val="005F1B29"/>
    <w:rsid w:val="00611985"/>
    <w:rsid w:val="00645624"/>
    <w:rsid w:val="00691FEC"/>
    <w:rsid w:val="006A4D79"/>
    <w:rsid w:val="007946C3"/>
    <w:rsid w:val="008C62E5"/>
    <w:rsid w:val="008F72C4"/>
    <w:rsid w:val="009225FF"/>
    <w:rsid w:val="00951B8A"/>
    <w:rsid w:val="00991F1B"/>
    <w:rsid w:val="00A13134"/>
    <w:rsid w:val="00A2465F"/>
    <w:rsid w:val="00A35445"/>
    <w:rsid w:val="00A47A33"/>
    <w:rsid w:val="00A61815"/>
    <w:rsid w:val="00AC2A34"/>
    <w:rsid w:val="00AE546E"/>
    <w:rsid w:val="00AF73D4"/>
    <w:rsid w:val="00B442F1"/>
    <w:rsid w:val="00B77C2C"/>
    <w:rsid w:val="00BE6B52"/>
    <w:rsid w:val="00C13893"/>
    <w:rsid w:val="00C85E30"/>
    <w:rsid w:val="00D96956"/>
    <w:rsid w:val="00DE0D05"/>
    <w:rsid w:val="00E021FF"/>
    <w:rsid w:val="00E45F6B"/>
    <w:rsid w:val="00E927BD"/>
    <w:rsid w:val="00EA6944"/>
    <w:rsid w:val="00EF5D5A"/>
    <w:rsid w:val="00F2362B"/>
    <w:rsid w:val="00FF7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E6"/>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B05E6"/>
    <w:pPr>
      <w:keepNext/>
      <w:numPr>
        <w:numId w:val="10"/>
      </w:numPr>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2B05E6"/>
    <w:pPr>
      <w:keepNext/>
      <w:spacing w:before="240" w:after="60"/>
      <w:jc w:val="center"/>
      <w:outlineLvl w:val="1"/>
    </w:pPr>
    <w:rPr>
      <w:rFonts w:eastAsiaTheme="majorEastAsia" w:cstheme="majorBidi"/>
      <w:b/>
      <w:caps/>
      <w:sz w:val="28"/>
      <w:szCs w:val="20"/>
      <w:lang w:val="nl-BE"/>
    </w:rPr>
  </w:style>
  <w:style w:type="paragraph" w:styleId="Heading3">
    <w:name w:val="heading 3"/>
    <w:basedOn w:val="Normal"/>
    <w:next w:val="Normal"/>
    <w:link w:val="Heading3Char"/>
    <w:uiPriority w:val="9"/>
    <w:qFormat/>
    <w:rsid w:val="002B05E6"/>
    <w:pPr>
      <w:keepNext/>
      <w:spacing w:before="240" w:after="60"/>
      <w:outlineLvl w:val="2"/>
    </w:pPr>
    <w:rPr>
      <w:rFonts w:eastAsia="Times New Roman" w:cs="Arial"/>
      <w:b/>
      <w:bCs/>
      <w:sz w:val="26"/>
      <w:szCs w:val="26"/>
      <w:lang w:val="en-US"/>
    </w:rPr>
  </w:style>
  <w:style w:type="paragraph" w:styleId="Heading4">
    <w:name w:val="heading 4"/>
    <w:basedOn w:val="Normal"/>
    <w:next w:val="Normal"/>
    <w:link w:val="Heading4Char"/>
    <w:uiPriority w:val="9"/>
    <w:unhideWhenUsed/>
    <w:qFormat/>
    <w:rsid w:val="002B05E6"/>
    <w:pPr>
      <w:keepNext/>
      <w:numPr>
        <w:numId w:val="9"/>
      </w:numPr>
      <w:spacing w:before="240" w:after="60"/>
      <w:outlineLvl w:val="3"/>
    </w:pPr>
    <w:rPr>
      <w:rFonts w:eastAsiaTheme="majorEastAsia" w:cstheme="majorBidi"/>
      <w:b/>
      <w:bCs/>
      <w:szCs w:val="28"/>
    </w:rPr>
  </w:style>
  <w:style w:type="paragraph" w:styleId="Heading5">
    <w:name w:val="heading 5"/>
    <w:basedOn w:val="Normal"/>
    <w:next w:val="Normal"/>
    <w:link w:val="Heading5Char"/>
    <w:uiPriority w:val="9"/>
    <w:unhideWhenUsed/>
    <w:qFormat/>
    <w:rsid w:val="002B05E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2B05E6"/>
    <w:pPr>
      <w:numPr>
        <w:numId w:val="0"/>
      </w:numPr>
      <w:ind w:left="360" w:hanging="360"/>
    </w:pPr>
    <w:rPr>
      <w:rFonts w:eastAsia="Times New Roman" w:cs="Times New Roman"/>
      <w:i/>
    </w:rPr>
  </w:style>
  <w:style w:type="character" w:customStyle="1" w:styleId="Style1Char">
    <w:name w:val="Style1 Char"/>
    <w:link w:val="Style1"/>
    <w:rsid w:val="002B05E6"/>
    <w:rPr>
      <w:rFonts w:ascii="Times New Roman" w:eastAsia="Times New Roman" w:hAnsi="Times New Roman"/>
      <w:b/>
      <w:bCs/>
      <w:i/>
      <w:kern w:val="32"/>
      <w:sz w:val="32"/>
      <w:szCs w:val="32"/>
    </w:rPr>
  </w:style>
  <w:style w:type="character" w:customStyle="1" w:styleId="Heading1Char">
    <w:name w:val="Heading 1 Char"/>
    <w:link w:val="Heading1"/>
    <w:uiPriority w:val="9"/>
    <w:rsid w:val="002B05E6"/>
    <w:rPr>
      <w:rFonts w:ascii="Times New Roman" w:eastAsiaTheme="majorEastAsia" w:hAnsi="Times New Roman" w:cstheme="majorBidi"/>
      <w:b/>
      <w:bCs/>
      <w:kern w:val="32"/>
      <w:sz w:val="32"/>
      <w:szCs w:val="32"/>
    </w:rPr>
  </w:style>
  <w:style w:type="paragraph" w:customStyle="1" w:styleId="Style2">
    <w:name w:val="Style2"/>
    <w:basedOn w:val="Heading2"/>
    <w:qFormat/>
    <w:rsid w:val="002B05E6"/>
    <w:rPr>
      <w:rFonts w:ascii="Cambria" w:eastAsia="Times New Roman" w:hAnsi="Cambria" w:cs="Times New Roman"/>
      <w:caps w:val="0"/>
      <w:lang w:val="lv-LV"/>
    </w:rPr>
  </w:style>
  <w:style w:type="character" w:customStyle="1" w:styleId="Heading2Char">
    <w:name w:val="Heading 2 Char"/>
    <w:link w:val="Heading2"/>
    <w:uiPriority w:val="9"/>
    <w:rsid w:val="002B05E6"/>
    <w:rPr>
      <w:rFonts w:ascii="Times New Roman" w:eastAsiaTheme="majorEastAsia" w:hAnsi="Times New Roman" w:cstheme="majorBidi"/>
      <w:b/>
      <w:caps/>
      <w:sz w:val="28"/>
      <w:lang w:val="nl-BE"/>
    </w:rPr>
  </w:style>
  <w:style w:type="paragraph" w:customStyle="1" w:styleId="Style3">
    <w:name w:val="Style3"/>
    <w:basedOn w:val="Heading4"/>
    <w:qFormat/>
    <w:rsid w:val="002B05E6"/>
    <w:pPr>
      <w:numPr>
        <w:numId w:val="0"/>
      </w:numPr>
      <w:jc w:val="center"/>
    </w:pPr>
    <w:rPr>
      <w:rFonts w:ascii="Cambria" w:eastAsia="Times New Roman" w:hAnsi="Cambria" w:cs="Times New Roman"/>
    </w:rPr>
  </w:style>
  <w:style w:type="character" w:customStyle="1" w:styleId="Heading4Char">
    <w:name w:val="Heading 4 Char"/>
    <w:link w:val="Heading4"/>
    <w:uiPriority w:val="9"/>
    <w:rsid w:val="002B05E6"/>
    <w:rPr>
      <w:rFonts w:ascii="Times New Roman" w:eastAsiaTheme="majorEastAsia" w:hAnsi="Times New Roman" w:cstheme="majorBidi"/>
      <w:b/>
      <w:bCs/>
      <w:sz w:val="24"/>
      <w:szCs w:val="28"/>
    </w:rPr>
  </w:style>
  <w:style w:type="paragraph" w:customStyle="1" w:styleId="Style4">
    <w:name w:val="Style4"/>
    <w:basedOn w:val="Heading1"/>
    <w:link w:val="Style4Char"/>
    <w:qFormat/>
    <w:rsid w:val="002B05E6"/>
    <w:pPr>
      <w:numPr>
        <w:numId w:val="0"/>
      </w:numPr>
      <w:ind w:left="360" w:hanging="360"/>
    </w:pPr>
    <w:rPr>
      <w:rFonts w:eastAsia="Times New Roman"/>
    </w:rPr>
  </w:style>
  <w:style w:type="character" w:customStyle="1" w:styleId="Style4Char">
    <w:name w:val="Style4 Char"/>
    <w:basedOn w:val="Heading1Char"/>
    <w:link w:val="Style4"/>
    <w:rsid w:val="002B05E6"/>
    <w:rPr>
      <w:rFonts w:ascii="Times New Roman" w:eastAsia="Times New Roman" w:hAnsi="Times New Roman" w:cstheme="majorBidi"/>
      <w:b/>
      <w:bCs/>
      <w:kern w:val="32"/>
      <w:sz w:val="32"/>
      <w:szCs w:val="32"/>
    </w:rPr>
  </w:style>
  <w:style w:type="paragraph" w:customStyle="1" w:styleId="bulletiemee">
    <w:name w:val="bulletiem_ee"/>
    <w:basedOn w:val="Normal"/>
    <w:qFormat/>
    <w:rsid w:val="002B05E6"/>
    <w:pPr>
      <w:numPr>
        <w:numId w:val="11"/>
      </w:numPr>
      <w:spacing w:before="120" w:after="120" w:line="240" w:lineRule="auto"/>
      <w:contextualSpacing/>
      <w:jc w:val="both"/>
    </w:pPr>
  </w:style>
  <w:style w:type="paragraph" w:customStyle="1" w:styleId="Normal1-centered">
    <w:name w:val="Normal1-centered"/>
    <w:basedOn w:val="Normal"/>
    <w:qFormat/>
    <w:rsid w:val="002B05E6"/>
    <w:pPr>
      <w:spacing w:after="0" w:line="240" w:lineRule="auto"/>
      <w:jc w:val="center"/>
    </w:pPr>
    <w:rPr>
      <w:i/>
      <w:sz w:val="20"/>
    </w:rPr>
  </w:style>
  <w:style w:type="paragraph" w:customStyle="1" w:styleId="Normal1">
    <w:name w:val="Normal1"/>
    <w:next w:val="Normal"/>
    <w:qFormat/>
    <w:rsid w:val="002B05E6"/>
    <w:pPr>
      <w:spacing w:before="60" w:after="60"/>
    </w:pPr>
    <w:rPr>
      <w:rFonts w:ascii="Times New Roman" w:hAnsi="Times New Roman"/>
      <w:i/>
      <w:szCs w:val="22"/>
    </w:rPr>
  </w:style>
  <w:style w:type="character" w:customStyle="1" w:styleId="Heading3Char">
    <w:name w:val="Heading 3 Char"/>
    <w:link w:val="Heading3"/>
    <w:uiPriority w:val="9"/>
    <w:rsid w:val="002B05E6"/>
    <w:rPr>
      <w:rFonts w:ascii="Times New Roman" w:eastAsia="Times New Roman" w:hAnsi="Times New Roman" w:cs="Arial"/>
      <w:b/>
      <w:bCs/>
      <w:sz w:val="26"/>
      <w:szCs w:val="26"/>
      <w:lang w:val="en-US"/>
    </w:rPr>
  </w:style>
  <w:style w:type="character" w:customStyle="1" w:styleId="Heading5Char">
    <w:name w:val="Heading 5 Char"/>
    <w:link w:val="Heading5"/>
    <w:uiPriority w:val="9"/>
    <w:rsid w:val="002B05E6"/>
    <w:rPr>
      <w:rFonts w:eastAsia="Times New Roman"/>
      <w:b/>
      <w:bCs/>
      <w:i/>
      <w:iCs/>
      <w:sz w:val="26"/>
      <w:szCs w:val="26"/>
    </w:rPr>
  </w:style>
  <w:style w:type="paragraph" w:styleId="TOC1">
    <w:name w:val="toc 1"/>
    <w:basedOn w:val="Normal"/>
    <w:next w:val="Normal"/>
    <w:autoRedefine/>
    <w:uiPriority w:val="39"/>
    <w:unhideWhenUsed/>
    <w:qFormat/>
    <w:rsid w:val="002B05E6"/>
    <w:pPr>
      <w:tabs>
        <w:tab w:val="left" w:pos="284"/>
        <w:tab w:val="right" w:leader="dot" w:pos="9061"/>
      </w:tabs>
      <w:spacing w:after="0" w:line="360" w:lineRule="auto"/>
      <w:jc w:val="both"/>
    </w:pPr>
    <w:rPr>
      <w:noProof/>
    </w:rPr>
  </w:style>
  <w:style w:type="paragraph" w:styleId="TOC2">
    <w:name w:val="toc 2"/>
    <w:basedOn w:val="Normal"/>
    <w:next w:val="Normal"/>
    <w:autoRedefine/>
    <w:uiPriority w:val="39"/>
    <w:unhideWhenUsed/>
    <w:qFormat/>
    <w:rsid w:val="002B05E6"/>
    <w:pPr>
      <w:tabs>
        <w:tab w:val="left" w:pos="709"/>
        <w:tab w:val="left" w:pos="1276"/>
        <w:tab w:val="right" w:leader="dot" w:pos="9061"/>
      </w:tabs>
      <w:spacing w:after="120" w:line="240" w:lineRule="auto"/>
      <w:ind w:left="709" w:hanging="488"/>
      <w:jc w:val="both"/>
    </w:pPr>
    <w:rPr>
      <w:rFonts w:eastAsia="EUAlbertina-Italic-Identity-H"/>
      <w:noProof/>
    </w:rPr>
  </w:style>
  <w:style w:type="paragraph" w:styleId="TOC3">
    <w:name w:val="toc 3"/>
    <w:basedOn w:val="Normal"/>
    <w:next w:val="Normal"/>
    <w:autoRedefine/>
    <w:uiPriority w:val="39"/>
    <w:unhideWhenUsed/>
    <w:qFormat/>
    <w:rsid w:val="002B05E6"/>
    <w:pPr>
      <w:tabs>
        <w:tab w:val="left" w:pos="709"/>
        <w:tab w:val="left" w:pos="1276"/>
        <w:tab w:val="right" w:leader="dot" w:pos="9061"/>
      </w:tabs>
      <w:spacing w:after="100" w:line="240" w:lineRule="auto"/>
      <w:ind w:left="1276" w:hanging="834"/>
    </w:pPr>
    <w:rPr>
      <w:rFonts w:eastAsia="Times New Roman"/>
    </w:rPr>
  </w:style>
  <w:style w:type="paragraph" w:styleId="Caption">
    <w:name w:val="caption"/>
    <w:basedOn w:val="Normal"/>
    <w:next w:val="Normal"/>
    <w:uiPriority w:val="35"/>
    <w:unhideWhenUsed/>
    <w:qFormat/>
    <w:rsid w:val="002B05E6"/>
    <w:rPr>
      <w:b/>
      <w:bCs/>
      <w:sz w:val="20"/>
      <w:szCs w:val="20"/>
    </w:rPr>
  </w:style>
  <w:style w:type="paragraph" w:styleId="Title">
    <w:name w:val="Title"/>
    <w:basedOn w:val="Normal"/>
    <w:link w:val="TitleChar"/>
    <w:uiPriority w:val="10"/>
    <w:qFormat/>
    <w:rsid w:val="002B05E6"/>
    <w:pPr>
      <w:jc w:val="center"/>
    </w:pPr>
    <w:rPr>
      <w:rFonts w:eastAsia="Times New Roman"/>
      <w:sz w:val="28"/>
      <w:szCs w:val="28"/>
    </w:rPr>
  </w:style>
  <w:style w:type="character" w:customStyle="1" w:styleId="TitleChar">
    <w:name w:val="Title Char"/>
    <w:link w:val="Title"/>
    <w:uiPriority w:val="10"/>
    <w:rsid w:val="002B05E6"/>
    <w:rPr>
      <w:rFonts w:ascii="Times New Roman" w:eastAsia="Times New Roman" w:hAnsi="Times New Roman"/>
      <w:sz w:val="28"/>
      <w:szCs w:val="28"/>
    </w:rPr>
  </w:style>
  <w:style w:type="character" w:styleId="Strong">
    <w:name w:val="Strong"/>
    <w:uiPriority w:val="22"/>
    <w:qFormat/>
    <w:rsid w:val="002B05E6"/>
    <w:rPr>
      <w:b/>
      <w:bCs/>
    </w:rPr>
  </w:style>
  <w:style w:type="character" w:styleId="Emphasis">
    <w:name w:val="Emphasis"/>
    <w:uiPriority w:val="20"/>
    <w:qFormat/>
    <w:rsid w:val="002B05E6"/>
    <w:rPr>
      <w:i/>
      <w:iCs/>
    </w:rPr>
  </w:style>
  <w:style w:type="paragraph" w:styleId="NoSpacing">
    <w:name w:val="No Spacing"/>
    <w:uiPriority w:val="1"/>
    <w:qFormat/>
    <w:rsid w:val="002B05E6"/>
    <w:rPr>
      <w:sz w:val="22"/>
      <w:szCs w:val="22"/>
      <w:lang w:val="en-GB"/>
    </w:rPr>
  </w:style>
  <w:style w:type="paragraph" w:styleId="ListParagraph">
    <w:name w:val="List Paragraph"/>
    <w:basedOn w:val="Normal"/>
    <w:uiPriority w:val="34"/>
    <w:qFormat/>
    <w:rsid w:val="002B05E6"/>
    <w:pPr>
      <w:ind w:left="720"/>
      <w:contextualSpacing/>
    </w:pPr>
    <w:rPr>
      <w:rFonts w:eastAsia="Times New Roman"/>
    </w:rPr>
  </w:style>
  <w:style w:type="paragraph" w:styleId="TOCHeading">
    <w:name w:val="TOC Heading"/>
    <w:basedOn w:val="Heading1"/>
    <w:next w:val="Normal"/>
    <w:uiPriority w:val="39"/>
    <w:semiHidden/>
    <w:unhideWhenUsed/>
    <w:qFormat/>
    <w:rsid w:val="002B05E6"/>
    <w:pPr>
      <w:keepLines/>
      <w:numPr>
        <w:numId w:val="0"/>
      </w:numPr>
      <w:spacing w:before="480" w:after="0"/>
      <w:jc w:val="left"/>
      <w:outlineLvl w:val="9"/>
    </w:pPr>
    <w:rPr>
      <w:rFonts w:eastAsia="Times New Roman" w:cs="Times New Roman"/>
      <w:color w:val="365F91"/>
      <w:kern w:val="0"/>
      <w:sz w:val="28"/>
      <w:szCs w:val="28"/>
      <w:lang w:val="en-US"/>
    </w:rPr>
  </w:style>
  <w:style w:type="table" w:styleId="TableGrid">
    <w:name w:val="Table Grid"/>
    <w:basedOn w:val="TableNormal"/>
    <w:uiPriority w:val="59"/>
    <w:rsid w:val="00314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34"/>
    <w:rPr>
      <w:rFonts w:ascii="Tahoma" w:hAnsi="Tahoma" w:cs="Tahoma"/>
      <w:sz w:val="16"/>
      <w:szCs w:val="16"/>
    </w:rPr>
  </w:style>
  <w:style w:type="paragraph" w:styleId="Header">
    <w:name w:val="header"/>
    <w:basedOn w:val="Normal"/>
    <w:link w:val="HeaderChar"/>
    <w:uiPriority w:val="99"/>
    <w:unhideWhenUsed/>
    <w:rsid w:val="00197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A67"/>
    <w:rPr>
      <w:rFonts w:ascii="Times New Roman" w:hAnsi="Times New Roman"/>
      <w:sz w:val="24"/>
      <w:szCs w:val="22"/>
    </w:rPr>
  </w:style>
  <w:style w:type="paragraph" w:styleId="Footer">
    <w:name w:val="footer"/>
    <w:basedOn w:val="Normal"/>
    <w:link w:val="FooterChar"/>
    <w:unhideWhenUsed/>
    <w:rsid w:val="00197A67"/>
    <w:pPr>
      <w:tabs>
        <w:tab w:val="center" w:pos="4153"/>
        <w:tab w:val="right" w:pos="8306"/>
      </w:tabs>
      <w:spacing w:after="0" w:line="240" w:lineRule="auto"/>
    </w:pPr>
  </w:style>
  <w:style w:type="character" w:customStyle="1" w:styleId="FooterChar">
    <w:name w:val="Footer Char"/>
    <w:basedOn w:val="DefaultParagraphFont"/>
    <w:link w:val="Footer"/>
    <w:rsid w:val="00197A67"/>
    <w:rPr>
      <w:rFonts w:ascii="Times New Roman" w:hAnsi="Times New Roman"/>
      <w:sz w:val="24"/>
      <w:szCs w:val="22"/>
    </w:rPr>
  </w:style>
  <w:style w:type="character" w:styleId="CommentReference">
    <w:name w:val="annotation reference"/>
    <w:basedOn w:val="DefaultParagraphFont"/>
    <w:uiPriority w:val="99"/>
    <w:semiHidden/>
    <w:unhideWhenUsed/>
    <w:rsid w:val="0014365F"/>
    <w:rPr>
      <w:sz w:val="16"/>
      <w:szCs w:val="16"/>
    </w:rPr>
  </w:style>
  <w:style w:type="paragraph" w:styleId="CommentText">
    <w:name w:val="annotation text"/>
    <w:basedOn w:val="Normal"/>
    <w:link w:val="CommentTextChar"/>
    <w:uiPriority w:val="99"/>
    <w:semiHidden/>
    <w:unhideWhenUsed/>
    <w:rsid w:val="0014365F"/>
    <w:pPr>
      <w:spacing w:line="240" w:lineRule="auto"/>
    </w:pPr>
    <w:rPr>
      <w:sz w:val="20"/>
      <w:szCs w:val="20"/>
    </w:rPr>
  </w:style>
  <w:style w:type="character" w:customStyle="1" w:styleId="CommentTextChar">
    <w:name w:val="Comment Text Char"/>
    <w:basedOn w:val="DefaultParagraphFont"/>
    <w:link w:val="CommentText"/>
    <w:uiPriority w:val="99"/>
    <w:semiHidden/>
    <w:rsid w:val="0014365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4365F"/>
    <w:rPr>
      <w:b/>
      <w:bCs/>
    </w:rPr>
  </w:style>
  <w:style w:type="character" w:customStyle="1" w:styleId="CommentSubjectChar">
    <w:name w:val="Comment Subject Char"/>
    <w:basedOn w:val="CommentTextChar"/>
    <w:link w:val="CommentSubject"/>
    <w:uiPriority w:val="99"/>
    <w:semiHidden/>
    <w:rsid w:val="0014365F"/>
    <w:rPr>
      <w:rFonts w:ascii="Times New Roman" w:hAnsi="Times New Roman"/>
      <w:b/>
      <w:bCs/>
    </w:rPr>
  </w:style>
  <w:style w:type="paragraph" w:customStyle="1" w:styleId="Default">
    <w:name w:val="Default"/>
    <w:rsid w:val="00EF5D5A"/>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AE546E"/>
    <w:pPr>
      <w:spacing w:after="0" w:line="240" w:lineRule="auto"/>
    </w:pPr>
    <w:rPr>
      <w:rFonts w:ascii="Consolas" w:eastAsiaTheme="minorHAnsi" w:hAnsi="Consolas" w:cs="Consolas"/>
      <w:sz w:val="21"/>
      <w:szCs w:val="21"/>
      <w:lang w:eastAsia="lv-LV"/>
    </w:rPr>
  </w:style>
  <w:style w:type="character" w:customStyle="1" w:styleId="PlainTextChar">
    <w:name w:val="Plain Text Char"/>
    <w:basedOn w:val="DefaultParagraphFont"/>
    <w:link w:val="PlainText"/>
    <w:uiPriority w:val="99"/>
    <w:rsid w:val="00AE546E"/>
    <w:rPr>
      <w:rFonts w:ascii="Consolas" w:eastAsiaTheme="minorHAnsi" w:hAnsi="Consolas" w:cs="Consolas"/>
      <w:sz w:val="21"/>
      <w:szCs w:val="21"/>
      <w:lang w:eastAsia="lv-LV"/>
    </w:rPr>
  </w:style>
  <w:style w:type="paragraph" w:styleId="NormalWeb">
    <w:name w:val="Normal (Web)"/>
    <w:basedOn w:val="Normal"/>
    <w:uiPriority w:val="99"/>
    <w:rsid w:val="00691FEC"/>
    <w:pPr>
      <w:spacing w:before="100" w:beforeAutospacing="1" w:after="100" w:afterAutospacing="1" w:line="240" w:lineRule="auto"/>
    </w:pPr>
    <w:rPr>
      <w:rFonts w:ascii="Helvetica" w:eastAsia="Times New Roman" w:hAnsi="Helvetica"/>
      <w:color w:val="000000"/>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E6"/>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B05E6"/>
    <w:pPr>
      <w:keepNext/>
      <w:numPr>
        <w:numId w:val="10"/>
      </w:numPr>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2B05E6"/>
    <w:pPr>
      <w:keepNext/>
      <w:spacing w:before="240" w:after="60"/>
      <w:jc w:val="center"/>
      <w:outlineLvl w:val="1"/>
    </w:pPr>
    <w:rPr>
      <w:rFonts w:eastAsiaTheme="majorEastAsia" w:cstheme="majorBidi"/>
      <w:b/>
      <w:caps/>
      <w:sz w:val="28"/>
      <w:szCs w:val="20"/>
      <w:lang w:val="nl-BE"/>
    </w:rPr>
  </w:style>
  <w:style w:type="paragraph" w:styleId="Heading3">
    <w:name w:val="heading 3"/>
    <w:basedOn w:val="Normal"/>
    <w:next w:val="Normal"/>
    <w:link w:val="Heading3Char"/>
    <w:uiPriority w:val="9"/>
    <w:qFormat/>
    <w:rsid w:val="002B05E6"/>
    <w:pPr>
      <w:keepNext/>
      <w:spacing w:before="240" w:after="60"/>
      <w:outlineLvl w:val="2"/>
    </w:pPr>
    <w:rPr>
      <w:rFonts w:eastAsia="Times New Roman" w:cs="Arial"/>
      <w:b/>
      <w:bCs/>
      <w:sz w:val="26"/>
      <w:szCs w:val="26"/>
      <w:lang w:val="en-US"/>
    </w:rPr>
  </w:style>
  <w:style w:type="paragraph" w:styleId="Heading4">
    <w:name w:val="heading 4"/>
    <w:basedOn w:val="Normal"/>
    <w:next w:val="Normal"/>
    <w:link w:val="Heading4Char"/>
    <w:uiPriority w:val="9"/>
    <w:unhideWhenUsed/>
    <w:qFormat/>
    <w:rsid w:val="002B05E6"/>
    <w:pPr>
      <w:keepNext/>
      <w:numPr>
        <w:numId w:val="9"/>
      </w:numPr>
      <w:spacing w:before="240" w:after="60"/>
      <w:outlineLvl w:val="3"/>
    </w:pPr>
    <w:rPr>
      <w:rFonts w:eastAsiaTheme="majorEastAsia" w:cstheme="majorBidi"/>
      <w:b/>
      <w:bCs/>
      <w:szCs w:val="28"/>
    </w:rPr>
  </w:style>
  <w:style w:type="paragraph" w:styleId="Heading5">
    <w:name w:val="heading 5"/>
    <w:basedOn w:val="Normal"/>
    <w:next w:val="Normal"/>
    <w:link w:val="Heading5Char"/>
    <w:uiPriority w:val="9"/>
    <w:unhideWhenUsed/>
    <w:qFormat/>
    <w:rsid w:val="002B05E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2B05E6"/>
    <w:pPr>
      <w:numPr>
        <w:numId w:val="0"/>
      </w:numPr>
      <w:ind w:left="360" w:hanging="360"/>
    </w:pPr>
    <w:rPr>
      <w:rFonts w:eastAsia="Times New Roman" w:cs="Times New Roman"/>
      <w:i/>
    </w:rPr>
  </w:style>
  <w:style w:type="character" w:customStyle="1" w:styleId="Style1Char">
    <w:name w:val="Style1 Char"/>
    <w:link w:val="Style1"/>
    <w:rsid w:val="002B05E6"/>
    <w:rPr>
      <w:rFonts w:ascii="Times New Roman" w:eastAsia="Times New Roman" w:hAnsi="Times New Roman"/>
      <w:b/>
      <w:bCs/>
      <w:i/>
      <w:kern w:val="32"/>
      <w:sz w:val="32"/>
      <w:szCs w:val="32"/>
    </w:rPr>
  </w:style>
  <w:style w:type="character" w:customStyle="1" w:styleId="Heading1Char">
    <w:name w:val="Heading 1 Char"/>
    <w:link w:val="Heading1"/>
    <w:uiPriority w:val="9"/>
    <w:rsid w:val="002B05E6"/>
    <w:rPr>
      <w:rFonts w:ascii="Times New Roman" w:eastAsiaTheme="majorEastAsia" w:hAnsi="Times New Roman" w:cstheme="majorBidi"/>
      <w:b/>
      <w:bCs/>
      <w:kern w:val="32"/>
      <w:sz w:val="32"/>
      <w:szCs w:val="32"/>
    </w:rPr>
  </w:style>
  <w:style w:type="paragraph" w:customStyle="1" w:styleId="Style2">
    <w:name w:val="Style2"/>
    <w:basedOn w:val="Heading2"/>
    <w:qFormat/>
    <w:rsid w:val="002B05E6"/>
    <w:rPr>
      <w:rFonts w:ascii="Cambria" w:eastAsia="Times New Roman" w:hAnsi="Cambria" w:cs="Times New Roman"/>
      <w:caps w:val="0"/>
      <w:lang w:val="lv-LV"/>
    </w:rPr>
  </w:style>
  <w:style w:type="character" w:customStyle="1" w:styleId="Heading2Char">
    <w:name w:val="Heading 2 Char"/>
    <w:link w:val="Heading2"/>
    <w:uiPriority w:val="9"/>
    <w:rsid w:val="002B05E6"/>
    <w:rPr>
      <w:rFonts w:ascii="Times New Roman" w:eastAsiaTheme="majorEastAsia" w:hAnsi="Times New Roman" w:cstheme="majorBidi"/>
      <w:b/>
      <w:caps/>
      <w:sz w:val="28"/>
      <w:lang w:val="nl-BE"/>
    </w:rPr>
  </w:style>
  <w:style w:type="paragraph" w:customStyle="1" w:styleId="Style3">
    <w:name w:val="Style3"/>
    <w:basedOn w:val="Heading4"/>
    <w:qFormat/>
    <w:rsid w:val="002B05E6"/>
    <w:pPr>
      <w:numPr>
        <w:numId w:val="0"/>
      </w:numPr>
      <w:jc w:val="center"/>
    </w:pPr>
    <w:rPr>
      <w:rFonts w:ascii="Cambria" w:eastAsia="Times New Roman" w:hAnsi="Cambria" w:cs="Times New Roman"/>
    </w:rPr>
  </w:style>
  <w:style w:type="character" w:customStyle="1" w:styleId="Heading4Char">
    <w:name w:val="Heading 4 Char"/>
    <w:link w:val="Heading4"/>
    <w:uiPriority w:val="9"/>
    <w:rsid w:val="002B05E6"/>
    <w:rPr>
      <w:rFonts w:ascii="Times New Roman" w:eastAsiaTheme="majorEastAsia" w:hAnsi="Times New Roman" w:cstheme="majorBidi"/>
      <w:b/>
      <w:bCs/>
      <w:sz w:val="24"/>
      <w:szCs w:val="28"/>
    </w:rPr>
  </w:style>
  <w:style w:type="paragraph" w:customStyle="1" w:styleId="Style4">
    <w:name w:val="Style4"/>
    <w:basedOn w:val="Heading1"/>
    <w:link w:val="Style4Char"/>
    <w:qFormat/>
    <w:rsid w:val="002B05E6"/>
    <w:pPr>
      <w:numPr>
        <w:numId w:val="0"/>
      </w:numPr>
      <w:ind w:left="360" w:hanging="360"/>
    </w:pPr>
    <w:rPr>
      <w:rFonts w:eastAsia="Times New Roman"/>
    </w:rPr>
  </w:style>
  <w:style w:type="character" w:customStyle="1" w:styleId="Style4Char">
    <w:name w:val="Style4 Char"/>
    <w:basedOn w:val="Heading1Char"/>
    <w:link w:val="Style4"/>
    <w:rsid w:val="002B05E6"/>
    <w:rPr>
      <w:rFonts w:ascii="Times New Roman" w:eastAsia="Times New Roman" w:hAnsi="Times New Roman" w:cstheme="majorBidi"/>
      <w:b/>
      <w:bCs/>
      <w:kern w:val="32"/>
      <w:sz w:val="32"/>
      <w:szCs w:val="32"/>
    </w:rPr>
  </w:style>
  <w:style w:type="paragraph" w:customStyle="1" w:styleId="bulletiemee">
    <w:name w:val="bulletiem_ee"/>
    <w:basedOn w:val="Normal"/>
    <w:qFormat/>
    <w:rsid w:val="002B05E6"/>
    <w:pPr>
      <w:numPr>
        <w:numId w:val="11"/>
      </w:numPr>
      <w:spacing w:before="120" w:after="120" w:line="240" w:lineRule="auto"/>
      <w:contextualSpacing/>
      <w:jc w:val="both"/>
    </w:pPr>
  </w:style>
  <w:style w:type="paragraph" w:customStyle="1" w:styleId="Normal1-centered">
    <w:name w:val="Normal1-centered"/>
    <w:basedOn w:val="Normal"/>
    <w:qFormat/>
    <w:rsid w:val="002B05E6"/>
    <w:pPr>
      <w:spacing w:after="0" w:line="240" w:lineRule="auto"/>
      <w:jc w:val="center"/>
    </w:pPr>
    <w:rPr>
      <w:i/>
      <w:sz w:val="20"/>
    </w:rPr>
  </w:style>
  <w:style w:type="paragraph" w:customStyle="1" w:styleId="Normal1">
    <w:name w:val="Normal1"/>
    <w:next w:val="Normal"/>
    <w:qFormat/>
    <w:rsid w:val="002B05E6"/>
    <w:pPr>
      <w:spacing w:before="60" w:after="60"/>
    </w:pPr>
    <w:rPr>
      <w:rFonts w:ascii="Times New Roman" w:hAnsi="Times New Roman"/>
      <w:i/>
      <w:szCs w:val="22"/>
    </w:rPr>
  </w:style>
  <w:style w:type="character" w:customStyle="1" w:styleId="Heading3Char">
    <w:name w:val="Heading 3 Char"/>
    <w:link w:val="Heading3"/>
    <w:uiPriority w:val="9"/>
    <w:rsid w:val="002B05E6"/>
    <w:rPr>
      <w:rFonts w:ascii="Times New Roman" w:eastAsia="Times New Roman" w:hAnsi="Times New Roman" w:cs="Arial"/>
      <w:b/>
      <w:bCs/>
      <w:sz w:val="26"/>
      <w:szCs w:val="26"/>
      <w:lang w:val="en-US"/>
    </w:rPr>
  </w:style>
  <w:style w:type="character" w:customStyle="1" w:styleId="Heading5Char">
    <w:name w:val="Heading 5 Char"/>
    <w:link w:val="Heading5"/>
    <w:uiPriority w:val="9"/>
    <w:rsid w:val="002B05E6"/>
    <w:rPr>
      <w:rFonts w:eastAsia="Times New Roman"/>
      <w:b/>
      <w:bCs/>
      <w:i/>
      <w:iCs/>
      <w:sz w:val="26"/>
      <w:szCs w:val="26"/>
    </w:rPr>
  </w:style>
  <w:style w:type="paragraph" w:styleId="TOC1">
    <w:name w:val="toc 1"/>
    <w:basedOn w:val="Normal"/>
    <w:next w:val="Normal"/>
    <w:autoRedefine/>
    <w:uiPriority w:val="39"/>
    <w:unhideWhenUsed/>
    <w:qFormat/>
    <w:rsid w:val="002B05E6"/>
    <w:pPr>
      <w:tabs>
        <w:tab w:val="left" w:pos="284"/>
        <w:tab w:val="right" w:leader="dot" w:pos="9061"/>
      </w:tabs>
      <w:spacing w:after="0" w:line="360" w:lineRule="auto"/>
      <w:jc w:val="both"/>
    </w:pPr>
    <w:rPr>
      <w:noProof/>
    </w:rPr>
  </w:style>
  <w:style w:type="paragraph" w:styleId="TOC2">
    <w:name w:val="toc 2"/>
    <w:basedOn w:val="Normal"/>
    <w:next w:val="Normal"/>
    <w:autoRedefine/>
    <w:uiPriority w:val="39"/>
    <w:unhideWhenUsed/>
    <w:qFormat/>
    <w:rsid w:val="002B05E6"/>
    <w:pPr>
      <w:tabs>
        <w:tab w:val="left" w:pos="709"/>
        <w:tab w:val="left" w:pos="1276"/>
        <w:tab w:val="right" w:leader="dot" w:pos="9061"/>
      </w:tabs>
      <w:spacing w:after="120" w:line="240" w:lineRule="auto"/>
      <w:ind w:left="709" w:hanging="488"/>
      <w:jc w:val="both"/>
    </w:pPr>
    <w:rPr>
      <w:rFonts w:eastAsia="EUAlbertina-Italic-Identity-H"/>
      <w:noProof/>
    </w:rPr>
  </w:style>
  <w:style w:type="paragraph" w:styleId="TOC3">
    <w:name w:val="toc 3"/>
    <w:basedOn w:val="Normal"/>
    <w:next w:val="Normal"/>
    <w:autoRedefine/>
    <w:uiPriority w:val="39"/>
    <w:unhideWhenUsed/>
    <w:qFormat/>
    <w:rsid w:val="002B05E6"/>
    <w:pPr>
      <w:tabs>
        <w:tab w:val="left" w:pos="709"/>
        <w:tab w:val="left" w:pos="1276"/>
        <w:tab w:val="right" w:leader="dot" w:pos="9061"/>
      </w:tabs>
      <w:spacing w:after="100" w:line="240" w:lineRule="auto"/>
      <w:ind w:left="1276" w:hanging="834"/>
    </w:pPr>
    <w:rPr>
      <w:rFonts w:eastAsia="Times New Roman"/>
    </w:rPr>
  </w:style>
  <w:style w:type="paragraph" w:styleId="Caption">
    <w:name w:val="caption"/>
    <w:basedOn w:val="Normal"/>
    <w:next w:val="Normal"/>
    <w:uiPriority w:val="35"/>
    <w:unhideWhenUsed/>
    <w:qFormat/>
    <w:rsid w:val="002B05E6"/>
    <w:rPr>
      <w:b/>
      <w:bCs/>
      <w:sz w:val="20"/>
      <w:szCs w:val="20"/>
    </w:rPr>
  </w:style>
  <w:style w:type="paragraph" w:styleId="Title">
    <w:name w:val="Title"/>
    <w:basedOn w:val="Normal"/>
    <w:link w:val="TitleChar"/>
    <w:uiPriority w:val="10"/>
    <w:qFormat/>
    <w:rsid w:val="002B05E6"/>
    <w:pPr>
      <w:jc w:val="center"/>
    </w:pPr>
    <w:rPr>
      <w:rFonts w:eastAsia="Times New Roman"/>
      <w:sz w:val="28"/>
      <w:szCs w:val="28"/>
    </w:rPr>
  </w:style>
  <w:style w:type="character" w:customStyle="1" w:styleId="TitleChar">
    <w:name w:val="Title Char"/>
    <w:link w:val="Title"/>
    <w:uiPriority w:val="10"/>
    <w:rsid w:val="002B05E6"/>
    <w:rPr>
      <w:rFonts w:ascii="Times New Roman" w:eastAsia="Times New Roman" w:hAnsi="Times New Roman"/>
      <w:sz w:val="28"/>
      <w:szCs w:val="28"/>
    </w:rPr>
  </w:style>
  <w:style w:type="character" w:styleId="Strong">
    <w:name w:val="Strong"/>
    <w:uiPriority w:val="22"/>
    <w:qFormat/>
    <w:rsid w:val="002B05E6"/>
    <w:rPr>
      <w:b/>
      <w:bCs/>
    </w:rPr>
  </w:style>
  <w:style w:type="character" w:styleId="Emphasis">
    <w:name w:val="Emphasis"/>
    <w:uiPriority w:val="20"/>
    <w:qFormat/>
    <w:rsid w:val="002B05E6"/>
    <w:rPr>
      <w:i/>
      <w:iCs/>
    </w:rPr>
  </w:style>
  <w:style w:type="paragraph" w:styleId="NoSpacing">
    <w:name w:val="No Spacing"/>
    <w:uiPriority w:val="1"/>
    <w:qFormat/>
    <w:rsid w:val="002B05E6"/>
    <w:rPr>
      <w:sz w:val="22"/>
      <w:szCs w:val="22"/>
      <w:lang w:val="en-GB"/>
    </w:rPr>
  </w:style>
  <w:style w:type="paragraph" w:styleId="ListParagraph">
    <w:name w:val="List Paragraph"/>
    <w:basedOn w:val="Normal"/>
    <w:uiPriority w:val="34"/>
    <w:qFormat/>
    <w:rsid w:val="002B05E6"/>
    <w:pPr>
      <w:ind w:left="720"/>
      <w:contextualSpacing/>
    </w:pPr>
    <w:rPr>
      <w:rFonts w:eastAsia="Times New Roman"/>
    </w:rPr>
  </w:style>
  <w:style w:type="paragraph" w:styleId="TOCHeading">
    <w:name w:val="TOC Heading"/>
    <w:basedOn w:val="Heading1"/>
    <w:next w:val="Normal"/>
    <w:uiPriority w:val="39"/>
    <w:semiHidden/>
    <w:unhideWhenUsed/>
    <w:qFormat/>
    <w:rsid w:val="002B05E6"/>
    <w:pPr>
      <w:keepLines/>
      <w:numPr>
        <w:numId w:val="0"/>
      </w:numPr>
      <w:spacing w:before="480" w:after="0"/>
      <w:jc w:val="left"/>
      <w:outlineLvl w:val="9"/>
    </w:pPr>
    <w:rPr>
      <w:rFonts w:eastAsia="Times New Roman" w:cs="Times New Roman"/>
      <w:color w:val="365F91"/>
      <w:kern w:val="0"/>
      <w:sz w:val="28"/>
      <w:szCs w:val="28"/>
      <w:lang w:val="en-US"/>
    </w:rPr>
  </w:style>
  <w:style w:type="table" w:styleId="TableGrid">
    <w:name w:val="Table Grid"/>
    <w:basedOn w:val="TableNormal"/>
    <w:uiPriority w:val="59"/>
    <w:rsid w:val="00314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34"/>
    <w:rPr>
      <w:rFonts w:ascii="Tahoma" w:hAnsi="Tahoma" w:cs="Tahoma"/>
      <w:sz w:val="16"/>
      <w:szCs w:val="16"/>
    </w:rPr>
  </w:style>
  <w:style w:type="paragraph" w:styleId="Header">
    <w:name w:val="header"/>
    <w:basedOn w:val="Normal"/>
    <w:link w:val="HeaderChar"/>
    <w:uiPriority w:val="99"/>
    <w:unhideWhenUsed/>
    <w:rsid w:val="00197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A67"/>
    <w:rPr>
      <w:rFonts w:ascii="Times New Roman" w:hAnsi="Times New Roman"/>
      <w:sz w:val="24"/>
      <w:szCs w:val="22"/>
    </w:rPr>
  </w:style>
  <w:style w:type="paragraph" w:styleId="Footer">
    <w:name w:val="footer"/>
    <w:basedOn w:val="Normal"/>
    <w:link w:val="FooterChar"/>
    <w:unhideWhenUsed/>
    <w:rsid w:val="00197A67"/>
    <w:pPr>
      <w:tabs>
        <w:tab w:val="center" w:pos="4153"/>
        <w:tab w:val="right" w:pos="8306"/>
      </w:tabs>
      <w:spacing w:after="0" w:line="240" w:lineRule="auto"/>
    </w:pPr>
  </w:style>
  <w:style w:type="character" w:customStyle="1" w:styleId="FooterChar">
    <w:name w:val="Footer Char"/>
    <w:basedOn w:val="DefaultParagraphFont"/>
    <w:link w:val="Footer"/>
    <w:rsid w:val="00197A67"/>
    <w:rPr>
      <w:rFonts w:ascii="Times New Roman" w:hAnsi="Times New Roman"/>
      <w:sz w:val="24"/>
      <w:szCs w:val="22"/>
    </w:rPr>
  </w:style>
  <w:style w:type="character" w:styleId="CommentReference">
    <w:name w:val="annotation reference"/>
    <w:basedOn w:val="DefaultParagraphFont"/>
    <w:uiPriority w:val="99"/>
    <w:semiHidden/>
    <w:unhideWhenUsed/>
    <w:rsid w:val="0014365F"/>
    <w:rPr>
      <w:sz w:val="16"/>
      <w:szCs w:val="16"/>
    </w:rPr>
  </w:style>
  <w:style w:type="paragraph" w:styleId="CommentText">
    <w:name w:val="annotation text"/>
    <w:basedOn w:val="Normal"/>
    <w:link w:val="CommentTextChar"/>
    <w:uiPriority w:val="99"/>
    <w:semiHidden/>
    <w:unhideWhenUsed/>
    <w:rsid w:val="0014365F"/>
    <w:pPr>
      <w:spacing w:line="240" w:lineRule="auto"/>
    </w:pPr>
    <w:rPr>
      <w:sz w:val="20"/>
      <w:szCs w:val="20"/>
    </w:rPr>
  </w:style>
  <w:style w:type="character" w:customStyle="1" w:styleId="CommentTextChar">
    <w:name w:val="Comment Text Char"/>
    <w:basedOn w:val="DefaultParagraphFont"/>
    <w:link w:val="CommentText"/>
    <w:uiPriority w:val="99"/>
    <w:semiHidden/>
    <w:rsid w:val="0014365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4365F"/>
    <w:rPr>
      <w:b/>
      <w:bCs/>
    </w:rPr>
  </w:style>
  <w:style w:type="character" w:customStyle="1" w:styleId="CommentSubjectChar">
    <w:name w:val="Comment Subject Char"/>
    <w:basedOn w:val="CommentTextChar"/>
    <w:link w:val="CommentSubject"/>
    <w:uiPriority w:val="99"/>
    <w:semiHidden/>
    <w:rsid w:val="0014365F"/>
    <w:rPr>
      <w:rFonts w:ascii="Times New Roman" w:hAnsi="Times New Roman"/>
      <w:b/>
      <w:bCs/>
    </w:rPr>
  </w:style>
  <w:style w:type="paragraph" w:customStyle="1" w:styleId="Default">
    <w:name w:val="Default"/>
    <w:rsid w:val="00EF5D5A"/>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AE546E"/>
    <w:pPr>
      <w:spacing w:after="0" w:line="240" w:lineRule="auto"/>
    </w:pPr>
    <w:rPr>
      <w:rFonts w:ascii="Consolas" w:eastAsiaTheme="minorHAnsi" w:hAnsi="Consolas" w:cs="Consolas"/>
      <w:sz w:val="21"/>
      <w:szCs w:val="21"/>
      <w:lang w:eastAsia="lv-LV"/>
    </w:rPr>
  </w:style>
  <w:style w:type="character" w:customStyle="1" w:styleId="PlainTextChar">
    <w:name w:val="Plain Text Char"/>
    <w:basedOn w:val="DefaultParagraphFont"/>
    <w:link w:val="PlainText"/>
    <w:uiPriority w:val="99"/>
    <w:rsid w:val="00AE546E"/>
    <w:rPr>
      <w:rFonts w:ascii="Consolas" w:eastAsiaTheme="minorHAnsi" w:hAnsi="Consolas" w:cs="Consolas"/>
      <w:sz w:val="21"/>
      <w:szCs w:val="21"/>
      <w:lang w:eastAsia="lv-LV"/>
    </w:rPr>
  </w:style>
  <w:style w:type="paragraph" w:styleId="NormalWeb">
    <w:name w:val="Normal (Web)"/>
    <w:basedOn w:val="Normal"/>
    <w:uiPriority w:val="99"/>
    <w:rsid w:val="00691FEC"/>
    <w:pPr>
      <w:spacing w:before="100" w:beforeAutospacing="1" w:after="100" w:afterAutospacing="1" w:line="240" w:lineRule="auto"/>
    </w:pPr>
    <w:rPr>
      <w:rFonts w:ascii="Helvetica" w:eastAsia="Times New Roman" w:hAnsi="Helvetica"/>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334">
      <w:bodyDiv w:val="1"/>
      <w:marLeft w:val="0"/>
      <w:marRight w:val="0"/>
      <w:marTop w:val="0"/>
      <w:marBottom w:val="0"/>
      <w:divBdr>
        <w:top w:val="none" w:sz="0" w:space="0" w:color="auto"/>
        <w:left w:val="none" w:sz="0" w:space="0" w:color="auto"/>
        <w:bottom w:val="none" w:sz="0" w:space="0" w:color="auto"/>
        <w:right w:val="none" w:sz="0" w:space="0" w:color="auto"/>
      </w:divBdr>
    </w:div>
    <w:div w:id="261452113">
      <w:bodyDiv w:val="1"/>
      <w:marLeft w:val="0"/>
      <w:marRight w:val="0"/>
      <w:marTop w:val="0"/>
      <w:marBottom w:val="0"/>
      <w:divBdr>
        <w:top w:val="none" w:sz="0" w:space="0" w:color="auto"/>
        <w:left w:val="none" w:sz="0" w:space="0" w:color="auto"/>
        <w:bottom w:val="none" w:sz="0" w:space="0" w:color="auto"/>
        <w:right w:val="none" w:sz="0" w:space="0" w:color="auto"/>
      </w:divBdr>
    </w:div>
    <w:div w:id="19619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8894</Words>
  <Characters>5071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Torntone</dc:creator>
  <cp:keywords/>
  <dc:description/>
  <cp:lastModifiedBy>Gatis Meļņiks</cp:lastModifiedBy>
  <cp:revision>45</cp:revision>
  <cp:lastPrinted>2012-05-03T07:36:00Z</cp:lastPrinted>
  <dcterms:created xsi:type="dcterms:W3CDTF">2012-04-19T09:01:00Z</dcterms:created>
  <dcterms:modified xsi:type="dcterms:W3CDTF">2012-05-03T07:37:00Z</dcterms:modified>
</cp:coreProperties>
</file>