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8E" w:rsidRPr="0043078E" w:rsidRDefault="0043078E" w:rsidP="00447467">
      <w:pPr>
        <w:keepNext/>
        <w:spacing w:before="100" w:beforeAutospacing="1"/>
        <w:ind w:right="-1"/>
        <w:jc w:val="right"/>
        <w:outlineLvl w:val="1"/>
        <w:rPr>
          <w:rFonts w:eastAsia="Times New Roman" w:cs="Times New Roman"/>
          <w:b/>
          <w:bCs/>
          <w:szCs w:val="24"/>
        </w:rPr>
      </w:pPr>
      <w:r w:rsidRPr="0043078E">
        <w:rPr>
          <w:rFonts w:eastAsia="Times New Roman" w:cs="Times New Roman"/>
          <w:b/>
          <w:bCs/>
          <w:szCs w:val="24"/>
        </w:rPr>
        <w:t>Projekts</w:t>
      </w:r>
    </w:p>
    <w:p w:rsidR="0043078E" w:rsidRPr="0043078E" w:rsidRDefault="0043078E" w:rsidP="0043078E">
      <w:pPr>
        <w:keepNext/>
        <w:spacing w:before="100" w:beforeAutospacing="1"/>
        <w:jc w:val="center"/>
        <w:outlineLvl w:val="1"/>
        <w:rPr>
          <w:rFonts w:eastAsia="Times New Roman" w:cs="Times New Roman"/>
          <w:b/>
          <w:bCs/>
          <w:szCs w:val="24"/>
        </w:rPr>
      </w:pPr>
      <w:r w:rsidRPr="0043078E">
        <w:rPr>
          <w:rFonts w:eastAsia="Times New Roman" w:cs="Times New Roman"/>
          <w:b/>
          <w:bCs/>
          <w:szCs w:val="24"/>
        </w:rPr>
        <w:t>LATVIJAS REPUBLIKAS MINISTRU KABINETS</w:t>
      </w:r>
    </w:p>
    <w:p w:rsidR="0043078E" w:rsidRPr="0043078E" w:rsidRDefault="0043078E" w:rsidP="0043078E">
      <w:pPr>
        <w:spacing w:before="100" w:beforeAutospacing="1"/>
        <w:jc w:val="both"/>
        <w:rPr>
          <w:rFonts w:eastAsia="Times New Roman" w:cs="Times New Roman"/>
          <w:b/>
          <w:bCs/>
          <w:szCs w:val="24"/>
        </w:rPr>
      </w:pPr>
      <w:r w:rsidRPr="0043078E">
        <w:rPr>
          <w:rFonts w:eastAsia="Times New Roman" w:cs="Times New Roman"/>
          <w:b/>
          <w:bCs/>
          <w:szCs w:val="24"/>
        </w:rPr>
        <w:t>2011.gada __. _________</w:t>
      </w:r>
      <w:r w:rsidRPr="0043078E">
        <w:rPr>
          <w:rFonts w:eastAsia="Times New Roman" w:cs="Times New Roman"/>
          <w:b/>
          <w:bCs/>
          <w:szCs w:val="24"/>
        </w:rPr>
        <w:tab/>
      </w:r>
      <w:r w:rsidRPr="0043078E">
        <w:rPr>
          <w:rFonts w:eastAsia="Times New Roman" w:cs="Times New Roman"/>
          <w:b/>
          <w:bCs/>
          <w:szCs w:val="24"/>
        </w:rPr>
        <w:tab/>
      </w:r>
      <w:r w:rsidRPr="0043078E">
        <w:rPr>
          <w:rFonts w:eastAsia="Times New Roman" w:cs="Times New Roman"/>
          <w:b/>
          <w:bCs/>
          <w:szCs w:val="24"/>
        </w:rPr>
        <w:tab/>
      </w:r>
      <w:r w:rsidRPr="0043078E">
        <w:rPr>
          <w:rFonts w:eastAsia="Times New Roman" w:cs="Times New Roman"/>
          <w:b/>
          <w:bCs/>
          <w:szCs w:val="24"/>
        </w:rPr>
        <w:tab/>
        <w:t xml:space="preserve">             Instrukcija </w:t>
      </w:r>
      <w:proofErr w:type="spellStart"/>
      <w:r w:rsidRPr="0043078E">
        <w:rPr>
          <w:rFonts w:eastAsia="Times New Roman" w:cs="Times New Roman"/>
          <w:b/>
          <w:bCs/>
          <w:szCs w:val="24"/>
        </w:rPr>
        <w:t>Nr</w:t>
      </w:r>
      <w:proofErr w:type="spellEnd"/>
      <w:r w:rsidRPr="0043078E">
        <w:rPr>
          <w:rFonts w:eastAsia="Times New Roman" w:cs="Times New Roman"/>
          <w:b/>
          <w:bCs/>
          <w:szCs w:val="24"/>
        </w:rPr>
        <w:t>._______</w:t>
      </w:r>
    </w:p>
    <w:p w:rsidR="0043078E" w:rsidRPr="0043078E" w:rsidRDefault="0043078E" w:rsidP="0043078E">
      <w:pPr>
        <w:spacing w:before="100" w:beforeAutospacing="1"/>
        <w:rPr>
          <w:rFonts w:eastAsia="Times New Roman" w:cs="Times New Roman"/>
          <w:b/>
          <w:bCs/>
          <w:szCs w:val="24"/>
        </w:rPr>
      </w:pPr>
      <w:r w:rsidRPr="0043078E">
        <w:rPr>
          <w:rFonts w:eastAsia="Times New Roman" w:cs="Times New Roman"/>
          <w:b/>
          <w:bCs/>
          <w:szCs w:val="24"/>
        </w:rPr>
        <w:t>Rīgā</w:t>
      </w:r>
      <w:r w:rsidRPr="0043078E">
        <w:rPr>
          <w:rFonts w:eastAsia="Times New Roman" w:cs="Times New Roman"/>
          <w:b/>
          <w:bCs/>
          <w:szCs w:val="24"/>
        </w:rPr>
        <w:tab/>
      </w:r>
      <w:r w:rsidRPr="0043078E">
        <w:rPr>
          <w:rFonts w:eastAsia="Times New Roman" w:cs="Times New Roman"/>
          <w:b/>
          <w:bCs/>
          <w:szCs w:val="24"/>
        </w:rPr>
        <w:tab/>
      </w:r>
      <w:r w:rsidRPr="0043078E">
        <w:rPr>
          <w:rFonts w:eastAsia="Times New Roman" w:cs="Times New Roman"/>
          <w:b/>
          <w:bCs/>
          <w:szCs w:val="24"/>
        </w:rPr>
        <w:tab/>
      </w:r>
      <w:r w:rsidRPr="0043078E">
        <w:rPr>
          <w:rFonts w:eastAsia="Times New Roman" w:cs="Times New Roman"/>
          <w:b/>
          <w:bCs/>
          <w:szCs w:val="24"/>
        </w:rPr>
        <w:tab/>
      </w:r>
      <w:r w:rsidRPr="0043078E">
        <w:rPr>
          <w:rFonts w:eastAsia="Times New Roman" w:cs="Times New Roman"/>
          <w:b/>
          <w:bCs/>
          <w:szCs w:val="24"/>
        </w:rPr>
        <w:tab/>
      </w:r>
      <w:r w:rsidRPr="0043078E">
        <w:rPr>
          <w:rFonts w:eastAsia="Times New Roman" w:cs="Times New Roman"/>
          <w:b/>
          <w:bCs/>
          <w:szCs w:val="24"/>
        </w:rPr>
        <w:tab/>
      </w:r>
      <w:r w:rsidRPr="0043078E">
        <w:rPr>
          <w:rFonts w:eastAsia="Times New Roman" w:cs="Times New Roman"/>
          <w:b/>
          <w:bCs/>
          <w:szCs w:val="24"/>
        </w:rPr>
        <w:tab/>
      </w:r>
      <w:r w:rsidRPr="0043078E">
        <w:rPr>
          <w:rFonts w:eastAsia="Times New Roman" w:cs="Times New Roman"/>
          <w:b/>
          <w:bCs/>
          <w:szCs w:val="24"/>
        </w:rPr>
        <w:tab/>
      </w:r>
      <w:r w:rsidRPr="0043078E">
        <w:rPr>
          <w:rFonts w:eastAsia="Times New Roman" w:cs="Times New Roman"/>
          <w:b/>
          <w:bCs/>
          <w:szCs w:val="24"/>
        </w:rPr>
        <w:tab/>
        <w:t>(</w:t>
      </w:r>
      <w:proofErr w:type="spellStart"/>
      <w:r w:rsidRPr="0043078E">
        <w:rPr>
          <w:rFonts w:eastAsia="Times New Roman" w:cs="Times New Roman"/>
          <w:b/>
          <w:bCs/>
          <w:szCs w:val="24"/>
        </w:rPr>
        <w:t>prot</w:t>
      </w:r>
      <w:proofErr w:type="spellEnd"/>
      <w:r w:rsidRPr="0043078E">
        <w:rPr>
          <w:rFonts w:eastAsia="Times New Roman" w:cs="Times New Roman"/>
          <w:b/>
          <w:bCs/>
          <w:szCs w:val="24"/>
        </w:rPr>
        <w:t xml:space="preserve">. </w:t>
      </w:r>
      <w:proofErr w:type="spellStart"/>
      <w:r w:rsidRPr="0043078E">
        <w:rPr>
          <w:rFonts w:eastAsia="Times New Roman" w:cs="Times New Roman"/>
          <w:b/>
          <w:bCs/>
          <w:szCs w:val="24"/>
        </w:rPr>
        <w:t>Nr</w:t>
      </w:r>
      <w:proofErr w:type="spellEnd"/>
      <w:r w:rsidRPr="0043078E">
        <w:rPr>
          <w:rFonts w:eastAsia="Times New Roman" w:cs="Times New Roman"/>
          <w:b/>
          <w:bCs/>
          <w:szCs w:val="24"/>
        </w:rPr>
        <w:t>.   §)</w:t>
      </w:r>
    </w:p>
    <w:p w:rsidR="0043078E" w:rsidRPr="0043078E" w:rsidRDefault="0043078E" w:rsidP="0043078E">
      <w:pPr>
        <w:spacing w:before="20" w:after="20"/>
        <w:ind w:right="42"/>
        <w:jc w:val="both"/>
        <w:rPr>
          <w:rFonts w:eastAsia="Times New Roman" w:cs="Times New Roman"/>
          <w:sz w:val="28"/>
          <w:szCs w:val="28"/>
        </w:rPr>
      </w:pPr>
    </w:p>
    <w:p w:rsidR="0043078E" w:rsidRDefault="0043078E" w:rsidP="0043078E">
      <w:pPr>
        <w:ind w:right="42" w:firstLine="851"/>
        <w:jc w:val="center"/>
        <w:rPr>
          <w:rFonts w:eastAsia="Times New Roman" w:cs="Times New Roman"/>
          <w:b/>
          <w:bCs/>
          <w:spacing w:val="2"/>
          <w:position w:val="-12"/>
          <w:szCs w:val="24"/>
        </w:rPr>
      </w:pPr>
      <w:r w:rsidRPr="0043078E">
        <w:rPr>
          <w:rFonts w:eastAsia="Times New Roman" w:cs="Times New Roman"/>
          <w:b/>
          <w:spacing w:val="2"/>
          <w:position w:val="-12"/>
          <w:szCs w:val="24"/>
        </w:rPr>
        <w:t xml:space="preserve">Grozījumi Ministru kabineta 2009.gada 20.janvāra instrukcijā Nr.2 „Kārtība, kādā </w:t>
      </w:r>
      <w:r w:rsidRPr="0043078E">
        <w:rPr>
          <w:rFonts w:eastAsia="Times New Roman" w:cs="Times New Roman"/>
          <w:b/>
          <w:bCs/>
          <w:spacing w:val="2"/>
          <w:position w:val="-12"/>
          <w:szCs w:val="24"/>
        </w:rPr>
        <w:t xml:space="preserve"> valsts budžeta iestādes sagatavo un apstiprina valsts budžeta programmu, apakšprogrammu un pasākumu tāmes kārtējam gadam”</w:t>
      </w:r>
    </w:p>
    <w:p w:rsidR="0043078E" w:rsidRPr="0043078E" w:rsidRDefault="0043078E" w:rsidP="0043078E">
      <w:pPr>
        <w:ind w:right="42" w:firstLine="851"/>
        <w:jc w:val="center"/>
        <w:rPr>
          <w:rFonts w:eastAsia="Times New Roman" w:cs="Times New Roman"/>
          <w:sz w:val="28"/>
          <w:szCs w:val="28"/>
          <w:highlight w:val="yellow"/>
          <w:lang w:eastAsia="lv-LV"/>
        </w:rPr>
      </w:pPr>
    </w:p>
    <w:p w:rsidR="0043078E" w:rsidRPr="0043078E" w:rsidRDefault="0043078E" w:rsidP="0043078E">
      <w:pPr>
        <w:ind w:right="42" w:firstLine="851"/>
        <w:jc w:val="right"/>
        <w:rPr>
          <w:rFonts w:eastAsia="Times New Roman" w:cs="Times New Roman"/>
          <w:szCs w:val="24"/>
          <w:lang w:eastAsia="lv-LV"/>
        </w:rPr>
      </w:pPr>
      <w:r w:rsidRPr="0043078E">
        <w:rPr>
          <w:rFonts w:eastAsia="Times New Roman" w:cs="Times New Roman"/>
          <w:szCs w:val="24"/>
          <w:lang w:eastAsia="lv-LV"/>
        </w:rPr>
        <w:t>Izdota saskaņā ar</w:t>
      </w:r>
    </w:p>
    <w:p w:rsidR="0043078E" w:rsidRPr="0043078E" w:rsidRDefault="0043078E" w:rsidP="0043078E">
      <w:pPr>
        <w:ind w:right="42" w:firstLine="851"/>
        <w:jc w:val="right"/>
        <w:rPr>
          <w:rFonts w:eastAsia="Times New Roman" w:cs="Times New Roman"/>
          <w:szCs w:val="24"/>
          <w:lang w:eastAsia="lv-LV"/>
        </w:rPr>
      </w:pPr>
      <w:r w:rsidRPr="0043078E">
        <w:rPr>
          <w:rFonts w:eastAsia="Times New Roman" w:cs="Times New Roman"/>
          <w:szCs w:val="24"/>
          <w:lang w:eastAsia="lv-LV"/>
        </w:rPr>
        <w:t>Likuma par budžetu un finanšu vadību</w:t>
      </w:r>
    </w:p>
    <w:p w:rsidR="0043078E" w:rsidRPr="0043078E" w:rsidRDefault="0043078E" w:rsidP="0043078E">
      <w:pPr>
        <w:ind w:right="42" w:firstLine="851"/>
        <w:jc w:val="right"/>
        <w:rPr>
          <w:rFonts w:eastAsia="Times New Roman" w:cs="Times New Roman"/>
          <w:szCs w:val="24"/>
          <w:lang w:eastAsia="lv-LV"/>
        </w:rPr>
      </w:pPr>
      <w:r w:rsidRPr="0043078E">
        <w:rPr>
          <w:rFonts w:eastAsia="Times New Roman" w:cs="Times New Roman"/>
          <w:szCs w:val="24"/>
          <w:lang w:eastAsia="lv-LV"/>
        </w:rPr>
        <w:t>2.panta trešo daļu</w:t>
      </w:r>
    </w:p>
    <w:p w:rsidR="0043078E" w:rsidRPr="0043078E" w:rsidRDefault="0043078E" w:rsidP="0043078E">
      <w:pPr>
        <w:ind w:right="42" w:firstLine="851"/>
        <w:jc w:val="right"/>
        <w:rPr>
          <w:rFonts w:eastAsia="Times New Roman" w:cs="Times New Roman"/>
          <w:szCs w:val="24"/>
          <w:lang w:eastAsia="lv-LV"/>
        </w:rPr>
      </w:pPr>
    </w:p>
    <w:p w:rsidR="0043078E" w:rsidRPr="0043078E" w:rsidRDefault="0043078E" w:rsidP="0043078E">
      <w:pPr>
        <w:ind w:firstLine="851"/>
        <w:jc w:val="both"/>
        <w:rPr>
          <w:rFonts w:eastAsia="Times New Roman" w:cs="Times New Roman"/>
          <w:bCs/>
          <w:szCs w:val="24"/>
        </w:rPr>
      </w:pPr>
      <w:r w:rsidRPr="0043078E">
        <w:rPr>
          <w:rFonts w:eastAsia="Times New Roman" w:cs="Times New Roman"/>
          <w:szCs w:val="24"/>
        </w:rPr>
        <w:t xml:space="preserve">Izdarīt Ministru kabineta 2009.gada 20.janvāra instrukcijā Nr.2 „Kārtība, kādā valsts budžeta iestādes sagatavo un apstiprina valsts budžeta programmu, apakšprogrammu un pasākumu tāmes kārtējam gadam” (Latvijas Vēstnesis, 2009, 23.nr.) šādus </w:t>
      </w:r>
      <w:r w:rsidRPr="0043078E">
        <w:rPr>
          <w:rFonts w:eastAsia="Times New Roman" w:cs="Times New Roman"/>
          <w:bCs/>
          <w:szCs w:val="24"/>
        </w:rPr>
        <w:t>grozījumus:</w:t>
      </w:r>
    </w:p>
    <w:p w:rsidR="0043078E" w:rsidRPr="0043078E" w:rsidRDefault="0043078E" w:rsidP="0043078E">
      <w:pPr>
        <w:ind w:firstLine="851"/>
        <w:jc w:val="both"/>
        <w:rPr>
          <w:rFonts w:eastAsia="Times New Roman" w:cs="Times New Roman"/>
          <w:bCs/>
          <w:szCs w:val="24"/>
        </w:rPr>
      </w:pPr>
    </w:p>
    <w:p w:rsidR="0043078E" w:rsidRPr="0043078E" w:rsidRDefault="0043078E" w:rsidP="0043078E">
      <w:pPr>
        <w:numPr>
          <w:ilvl w:val="0"/>
          <w:numId w:val="1"/>
        </w:numPr>
        <w:tabs>
          <w:tab w:val="center" w:pos="0"/>
          <w:tab w:val="right" w:pos="1134"/>
        </w:tabs>
        <w:jc w:val="both"/>
        <w:rPr>
          <w:rFonts w:eastAsia="Times New Roman" w:cs="Times New Roman"/>
          <w:szCs w:val="24"/>
        </w:rPr>
      </w:pPr>
      <w:r w:rsidRPr="0043078E">
        <w:rPr>
          <w:rFonts w:eastAsia="Times New Roman" w:cs="Times New Roman"/>
          <w:szCs w:val="24"/>
        </w:rPr>
        <w:t>Izteikt 10.punktu šādā redakcijā:</w:t>
      </w:r>
    </w:p>
    <w:p w:rsidR="0043078E" w:rsidRPr="0043078E" w:rsidRDefault="0043078E" w:rsidP="0043078E">
      <w:pPr>
        <w:spacing w:before="100" w:beforeAutospacing="1" w:after="100" w:afterAutospacing="1"/>
        <w:ind w:firstLine="851"/>
        <w:jc w:val="both"/>
        <w:rPr>
          <w:rFonts w:eastAsia="Times New Roman" w:cs="Times New Roman"/>
          <w:szCs w:val="24"/>
          <w:lang w:eastAsia="lv-LV"/>
        </w:rPr>
      </w:pPr>
      <w:r w:rsidRPr="0043078E">
        <w:rPr>
          <w:rFonts w:eastAsia="Times New Roman" w:cs="Times New Roman"/>
          <w:szCs w:val="24"/>
          <w:lang w:eastAsia="lv-LV"/>
        </w:rPr>
        <w:t xml:space="preserve">„10. Valsts budžeta likuma programmai "Apropriācijas rezerve", </w:t>
      </w:r>
      <w:r w:rsidRPr="0043078E">
        <w:rPr>
          <w:rFonts w:eastAsia="Times New Roman" w:cs="Times New Roman"/>
          <w:szCs w:val="24"/>
          <w:lang w:eastAsia="lv-LV"/>
        </w:rPr>
        <w:softHyphen/>
        <w:t>programmai "Līdzekļi neparedzētiem gadījumiem" un programmai "Nesadalītais finansē</w:t>
      </w:r>
      <w:r w:rsidRPr="0043078E">
        <w:rPr>
          <w:rFonts w:eastAsia="Times New Roman" w:cs="Times New Roman"/>
          <w:szCs w:val="24"/>
          <w:lang w:eastAsia="lv-LV"/>
        </w:rPr>
        <w:softHyphen/>
        <w:t>jums Eiropas Savienības politiku instrumentu un pārējās ārvalstu finanšu palīdzības līdzfinansēto projektu un pasākumu īstenošanai" tāmi nesagatavo. Ministrija vai cita centrālā valsts iestāde sagatavo un apstiprina programmas "Līdzekļu neparedzētiem gadījumiem izlietojums" izdevumu tāmi, ja ir pieņemts lēmums par līdzekļu piešķiršanu no programmas „Līdzekļi neparedzētiem gadījumiem””;</w:t>
      </w:r>
    </w:p>
    <w:p w:rsidR="007E7DB2" w:rsidRDefault="0043078E" w:rsidP="007E7DB2">
      <w:pPr>
        <w:numPr>
          <w:ilvl w:val="0"/>
          <w:numId w:val="1"/>
        </w:numPr>
        <w:spacing w:before="100" w:beforeAutospacing="1" w:after="100" w:afterAutospacing="1"/>
        <w:rPr>
          <w:rFonts w:eastAsia="Times New Roman" w:cs="Times New Roman"/>
          <w:szCs w:val="24"/>
          <w:lang w:eastAsia="lv-LV"/>
        </w:rPr>
      </w:pPr>
      <w:r>
        <w:rPr>
          <w:rFonts w:eastAsia="Times New Roman" w:cs="Times New Roman"/>
          <w:szCs w:val="24"/>
          <w:lang w:eastAsia="lv-LV"/>
        </w:rPr>
        <w:t xml:space="preserve">Izteikt </w:t>
      </w:r>
      <w:r w:rsidR="007E7DB2">
        <w:rPr>
          <w:rFonts w:eastAsia="Times New Roman" w:cs="Times New Roman"/>
          <w:szCs w:val="24"/>
          <w:lang w:eastAsia="lv-LV"/>
        </w:rPr>
        <w:t>1.</w:t>
      </w:r>
      <w:r w:rsidR="00DD25D5">
        <w:rPr>
          <w:rFonts w:eastAsia="Times New Roman" w:cs="Times New Roman"/>
          <w:szCs w:val="24"/>
          <w:lang w:eastAsia="lv-LV"/>
        </w:rPr>
        <w:t>, 2., 3., 4.</w:t>
      </w:r>
      <w:r w:rsidR="007E7DB2">
        <w:rPr>
          <w:rFonts w:eastAsia="Times New Roman" w:cs="Times New Roman"/>
          <w:szCs w:val="24"/>
          <w:lang w:eastAsia="lv-LV"/>
        </w:rPr>
        <w:t xml:space="preserve"> pielikumu</w:t>
      </w:r>
      <w:r>
        <w:rPr>
          <w:rFonts w:eastAsia="Times New Roman" w:cs="Times New Roman"/>
          <w:szCs w:val="24"/>
          <w:lang w:eastAsia="lv-LV"/>
        </w:rPr>
        <w:t xml:space="preserve"> šādā redakcijā:</w:t>
      </w:r>
    </w:p>
    <w:p w:rsidR="007E7DB2" w:rsidRDefault="007E7DB2" w:rsidP="007E7DB2">
      <w:pPr>
        <w:spacing w:before="100" w:beforeAutospacing="1" w:after="100" w:afterAutospacing="1"/>
        <w:rPr>
          <w:rFonts w:eastAsia="Times New Roman" w:cs="Times New Roman"/>
          <w:szCs w:val="24"/>
          <w:lang w:eastAsia="lv-LV"/>
        </w:rPr>
      </w:pPr>
    </w:p>
    <w:p w:rsidR="007E7DB2" w:rsidRDefault="007E7DB2" w:rsidP="007E7DB2">
      <w:pPr>
        <w:spacing w:before="100" w:beforeAutospacing="1" w:after="100" w:afterAutospacing="1"/>
        <w:rPr>
          <w:rFonts w:eastAsia="Times New Roman" w:cs="Times New Roman"/>
          <w:szCs w:val="24"/>
          <w:lang w:eastAsia="lv-LV"/>
        </w:rPr>
      </w:pPr>
    </w:p>
    <w:p w:rsidR="007E7DB2" w:rsidRDefault="007E7DB2" w:rsidP="007E7DB2">
      <w:pPr>
        <w:spacing w:before="100" w:beforeAutospacing="1" w:after="100" w:afterAutospacing="1"/>
        <w:rPr>
          <w:rFonts w:eastAsia="Times New Roman" w:cs="Times New Roman"/>
          <w:szCs w:val="24"/>
          <w:lang w:eastAsia="lv-LV"/>
        </w:rPr>
      </w:pPr>
    </w:p>
    <w:p w:rsidR="007E7DB2" w:rsidRDefault="007E7DB2" w:rsidP="007E7DB2">
      <w:pPr>
        <w:spacing w:before="100" w:beforeAutospacing="1" w:after="100" w:afterAutospacing="1"/>
        <w:rPr>
          <w:rFonts w:eastAsia="Times New Roman" w:cs="Times New Roman"/>
          <w:szCs w:val="24"/>
          <w:lang w:eastAsia="lv-LV"/>
        </w:rPr>
      </w:pPr>
    </w:p>
    <w:p w:rsidR="007E7DB2" w:rsidRDefault="007E7DB2" w:rsidP="007E7DB2">
      <w:pPr>
        <w:spacing w:before="100" w:beforeAutospacing="1" w:after="100" w:afterAutospacing="1"/>
        <w:rPr>
          <w:rFonts w:eastAsia="Times New Roman" w:cs="Times New Roman"/>
          <w:szCs w:val="24"/>
          <w:lang w:eastAsia="lv-LV"/>
        </w:rPr>
      </w:pPr>
    </w:p>
    <w:p w:rsidR="007E7DB2" w:rsidRDefault="007E7DB2" w:rsidP="007E7DB2">
      <w:pPr>
        <w:spacing w:before="100" w:beforeAutospacing="1" w:after="100" w:afterAutospacing="1"/>
        <w:rPr>
          <w:rFonts w:eastAsia="Times New Roman" w:cs="Times New Roman"/>
          <w:szCs w:val="24"/>
          <w:lang w:eastAsia="lv-LV"/>
        </w:rPr>
      </w:pPr>
    </w:p>
    <w:p w:rsidR="007E7DB2" w:rsidRDefault="007E7DB2" w:rsidP="007E7DB2">
      <w:pPr>
        <w:spacing w:before="100" w:beforeAutospacing="1" w:after="100" w:afterAutospacing="1"/>
        <w:rPr>
          <w:rFonts w:eastAsia="Times New Roman" w:cs="Times New Roman"/>
          <w:szCs w:val="24"/>
          <w:lang w:eastAsia="lv-LV"/>
        </w:rPr>
      </w:pPr>
    </w:p>
    <w:p w:rsidR="007E7DB2" w:rsidRDefault="007E7DB2" w:rsidP="007E7DB2">
      <w:pPr>
        <w:spacing w:before="100" w:beforeAutospacing="1" w:after="100" w:afterAutospacing="1"/>
        <w:rPr>
          <w:rFonts w:eastAsia="Times New Roman" w:cs="Times New Roman"/>
          <w:szCs w:val="24"/>
          <w:lang w:eastAsia="lv-LV"/>
        </w:rPr>
      </w:pPr>
    </w:p>
    <w:p w:rsidR="007E7DB2" w:rsidRPr="007E7DB2" w:rsidRDefault="007E7DB2" w:rsidP="007E7DB2">
      <w:pPr>
        <w:spacing w:before="100" w:beforeAutospacing="1" w:after="100" w:afterAutospacing="1"/>
        <w:rPr>
          <w:rFonts w:eastAsia="Times New Roman" w:cs="Times New Roman"/>
          <w:szCs w:val="24"/>
          <w:lang w:eastAsia="lv-LV"/>
        </w:rPr>
      </w:pPr>
    </w:p>
    <w:p w:rsidR="007E7DB2" w:rsidRPr="007E7DB2" w:rsidRDefault="00484E4E" w:rsidP="007E7DB2">
      <w:pPr>
        <w:keepNext/>
        <w:keepLines/>
        <w:jc w:val="right"/>
        <w:rPr>
          <w:rFonts w:eastAsia="Times New Roman" w:cs="Times New Roman"/>
          <w:bCs/>
          <w:szCs w:val="24"/>
          <w:lang w:eastAsia="lv-LV"/>
        </w:rPr>
      </w:pPr>
      <w:r>
        <w:rPr>
          <w:rFonts w:eastAsia="Times New Roman" w:cs="Times New Roman"/>
          <w:bCs/>
          <w:szCs w:val="24"/>
          <w:lang w:eastAsia="lv-LV"/>
        </w:rPr>
        <w:lastRenderedPageBreak/>
        <w:t>„</w:t>
      </w:r>
      <w:r w:rsidR="007E7DB2" w:rsidRPr="007E7DB2">
        <w:rPr>
          <w:rFonts w:eastAsia="Times New Roman" w:cs="Times New Roman"/>
          <w:bCs/>
          <w:szCs w:val="24"/>
          <w:lang w:eastAsia="lv-LV"/>
        </w:rPr>
        <w:t>1.pielikums</w:t>
      </w:r>
    </w:p>
    <w:p w:rsidR="007E7DB2" w:rsidRPr="007E7DB2" w:rsidRDefault="007E7DB2" w:rsidP="007E7DB2">
      <w:pPr>
        <w:widowControl w:val="0"/>
        <w:autoSpaceDE w:val="0"/>
        <w:autoSpaceDN w:val="0"/>
        <w:adjustRightInd w:val="0"/>
        <w:jc w:val="right"/>
        <w:rPr>
          <w:rFonts w:eastAsia="Times New Roman" w:cs="Times New Roman"/>
          <w:szCs w:val="24"/>
          <w:lang w:eastAsia="ru-RU"/>
        </w:rPr>
      </w:pPr>
      <w:r w:rsidRPr="007E7DB2">
        <w:rPr>
          <w:rFonts w:eastAsia="Times New Roman" w:cs="Times New Roman"/>
          <w:szCs w:val="24"/>
          <w:lang w:eastAsia="ru-RU"/>
        </w:rPr>
        <w:t>Ministru kabineta</w:t>
      </w:r>
    </w:p>
    <w:p w:rsidR="007E7DB2" w:rsidRPr="007E7DB2" w:rsidRDefault="00AD0B42" w:rsidP="007E7DB2">
      <w:pPr>
        <w:widowControl w:val="0"/>
        <w:autoSpaceDE w:val="0"/>
        <w:autoSpaceDN w:val="0"/>
        <w:adjustRightInd w:val="0"/>
        <w:jc w:val="right"/>
        <w:rPr>
          <w:rFonts w:eastAsia="Times New Roman" w:cs="Times New Roman"/>
          <w:szCs w:val="24"/>
          <w:lang w:eastAsia="ru-RU"/>
        </w:rPr>
      </w:pPr>
      <w:r>
        <w:rPr>
          <w:rFonts w:eastAsia="Times New Roman" w:cs="Times New Roman"/>
          <w:szCs w:val="24"/>
          <w:lang w:eastAsia="ru-RU"/>
        </w:rPr>
        <w:t xml:space="preserve">2009. gada   20. </w:t>
      </w:r>
      <w:r w:rsidR="007E7DB2" w:rsidRPr="007E7DB2">
        <w:rPr>
          <w:rFonts w:eastAsia="Times New Roman" w:cs="Times New Roman"/>
          <w:szCs w:val="24"/>
          <w:lang w:eastAsia="ru-RU"/>
        </w:rPr>
        <w:t>janvāra</w:t>
      </w:r>
    </w:p>
    <w:p w:rsidR="007E7DB2" w:rsidRPr="007E7DB2" w:rsidRDefault="007E7DB2" w:rsidP="007E7DB2">
      <w:pPr>
        <w:widowControl w:val="0"/>
        <w:autoSpaceDE w:val="0"/>
        <w:autoSpaceDN w:val="0"/>
        <w:adjustRightInd w:val="0"/>
        <w:ind w:firstLine="540"/>
        <w:jc w:val="right"/>
        <w:rPr>
          <w:rFonts w:eastAsia="Times New Roman" w:cs="Times New Roman"/>
          <w:szCs w:val="24"/>
          <w:lang w:eastAsia="ru-RU"/>
        </w:rPr>
      </w:pPr>
      <w:r w:rsidRPr="007E7DB2">
        <w:rPr>
          <w:rFonts w:eastAsia="Times New Roman" w:cs="Times New Roman"/>
          <w:szCs w:val="24"/>
          <w:lang w:eastAsia="ru-RU"/>
        </w:rPr>
        <w:t>instrukcijai Nr.2</w:t>
      </w:r>
    </w:p>
    <w:p w:rsidR="007E7DB2" w:rsidRPr="007E7DB2" w:rsidRDefault="007E7DB2" w:rsidP="007E7DB2">
      <w:pPr>
        <w:widowControl w:val="0"/>
        <w:autoSpaceDE w:val="0"/>
        <w:autoSpaceDN w:val="0"/>
        <w:adjustRightInd w:val="0"/>
        <w:rPr>
          <w:rFonts w:ascii="Arial" w:eastAsia="Times New Roman" w:hAnsi="Arial" w:cs="Arial"/>
          <w:szCs w:val="24"/>
          <w:lang w:val="en-US" w:eastAsia="ru-RU"/>
        </w:rPr>
      </w:pPr>
    </w:p>
    <w:p w:rsidR="007E7DB2" w:rsidRPr="007E7DB2" w:rsidRDefault="007E7DB2" w:rsidP="007E7DB2">
      <w:pPr>
        <w:widowControl w:val="0"/>
        <w:autoSpaceDE w:val="0"/>
        <w:autoSpaceDN w:val="0"/>
        <w:adjustRightInd w:val="0"/>
        <w:ind w:firstLine="540"/>
        <w:jc w:val="right"/>
        <w:rPr>
          <w:rFonts w:ascii="Arial" w:eastAsia="Times New Roman" w:hAnsi="Arial" w:cs="Arial"/>
          <w:szCs w:val="24"/>
          <w:lang w:val="en-US" w:eastAsia="ru-RU"/>
        </w:rPr>
      </w:pPr>
    </w:p>
    <w:p w:rsidR="007E7DB2" w:rsidRPr="007E7DB2" w:rsidRDefault="007E7DB2" w:rsidP="007E7DB2">
      <w:pPr>
        <w:widowControl w:val="0"/>
        <w:tabs>
          <w:tab w:val="left" w:pos="941"/>
          <w:tab w:val="left" w:pos="5868"/>
          <w:tab w:val="left" w:pos="9642"/>
        </w:tabs>
        <w:autoSpaceDE w:val="0"/>
        <w:autoSpaceDN w:val="0"/>
        <w:adjustRightInd w:val="0"/>
        <w:ind w:left="-364"/>
        <w:jc w:val="right"/>
        <w:rPr>
          <w:rFonts w:eastAsia="Times New Roman" w:cs="Times New Roman"/>
          <w:szCs w:val="24"/>
          <w:lang w:val="en-US" w:eastAsia="ru-RU"/>
        </w:rPr>
      </w:pPr>
      <w:r w:rsidRPr="007E7DB2">
        <w:rPr>
          <w:rFonts w:eastAsia="Times New Roman" w:cs="Times New Roman"/>
          <w:szCs w:val="24"/>
          <w:lang w:val="en-US" w:eastAsia="ru-RU"/>
        </w:rPr>
        <w:t>APSTIPRINU</w:t>
      </w:r>
    </w:p>
    <w:p w:rsidR="007E7DB2" w:rsidRPr="007E7DB2" w:rsidRDefault="007E7DB2" w:rsidP="007E7DB2">
      <w:pPr>
        <w:widowControl w:val="0"/>
        <w:tabs>
          <w:tab w:val="left" w:pos="941"/>
          <w:tab w:val="left" w:pos="5868"/>
          <w:tab w:val="left" w:pos="9642"/>
        </w:tabs>
        <w:autoSpaceDE w:val="0"/>
        <w:autoSpaceDN w:val="0"/>
        <w:adjustRightInd w:val="0"/>
        <w:ind w:left="-364"/>
        <w:jc w:val="right"/>
        <w:rPr>
          <w:rFonts w:ascii="Arial" w:eastAsia="Times New Roman" w:hAnsi="Arial" w:cs="Arial"/>
          <w:szCs w:val="24"/>
          <w:lang w:val="en-US" w:eastAsia="ru-RU"/>
        </w:rPr>
      </w:pPr>
    </w:p>
    <w:p w:rsidR="007E7DB2" w:rsidRPr="007E7DB2" w:rsidRDefault="007E7DB2" w:rsidP="007E7DB2">
      <w:pPr>
        <w:widowControl w:val="0"/>
        <w:tabs>
          <w:tab w:val="left" w:pos="5868"/>
        </w:tabs>
        <w:autoSpaceDE w:val="0"/>
        <w:autoSpaceDN w:val="0"/>
        <w:adjustRightInd w:val="0"/>
        <w:jc w:val="right"/>
        <w:rPr>
          <w:rFonts w:ascii="Arial" w:eastAsia="Times New Roman" w:hAnsi="Arial" w:cs="Arial"/>
          <w:sz w:val="22"/>
          <w:lang w:val="en-US" w:eastAsia="ru-RU"/>
        </w:rPr>
      </w:pPr>
      <w:r w:rsidRPr="007E7DB2">
        <w:rPr>
          <w:rFonts w:ascii="Arial" w:eastAsia="Times New Roman" w:hAnsi="Arial" w:cs="Arial"/>
          <w:sz w:val="22"/>
          <w:lang w:val="en-US" w:eastAsia="ru-RU"/>
        </w:rPr>
        <w:t>____________________________________</w:t>
      </w:r>
    </w:p>
    <w:p w:rsidR="007E7DB2" w:rsidRPr="007E7DB2" w:rsidRDefault="007E7DB2" w:rsidP="007E7DB2">
      <w:pPr>
        <w:widowControl w:val="0"/>
        <w:tabs>
          <w:tab w:val="left" w:pos="5868"/>
        </w:tabs>
        <w:autoSpaceDE w:val="0"/>
        <w:autoSpaceDN w:val="0"/>
        <w:adjustRightInd w:val="0"/>
        <w:jc w:val="right"/>
        <w:rPr>
          <w:rFonts w:ascii="Arial" w:eastAsia="Times New Roman" w:hAnsi="Arial" w:cs="Arial"/>
          <w:sz w:val="22"/>
          <w:lang w:val="en-US" w:eastAsia="ru-RU"/>
        </w:rPr>
      </w:pPr>
      <w:r w:rsidRPr="007E7DB2">
        <w:rPr>
          <w:rFonts w:ascii="Arial" w:eastAsia="Times New Roman" w:hAnsi="Arial" w:cs="Arial"/>
          <w:sz w:val="22"/>
          <w:lang w:val="en-US" w:eastAsia="ru-RU"/>
        </w:rPr>
        <w:t>____________________________________</w:t>
      </w:r>
    </w:p>
    <w:p w:rsidR="007E7DB2" w:rsidRPr="007E7DB2" w:rsidRDefault="007E7DB2" w:rsidP="007E7DB2">
      <w:pPr>
        <w:widowControl w:val="0"/>
        <w:tabs>
          <w:tab w:val="left" w:pos="6300"/>
        </w:tabs>
        <w:autoSpaceDE w:val="0"/>
        <w:autoSpaceDN w:val="0"/>
        <w:adjustRightInd w:val="0"/>
        <w:jc w:val="right"/>
        <w:rPr>
          <w:rFonts w:eastAsia="Times New Roman" w:cs="Times New Roman"/>
          <w:sz w:val="18"/>
          <w:lang w:eastAsia="ru-RU"/>
        </w:rPr>
      </w:pPr>
      <w:r w:rsidRPr="007E7DB2">
        <w:rPr>
          <w:rFonts w:ascii="Arial" w:eastAsia="Times New Roman" w:hAnsi="Arial" w:cs="Arial"/>
          <w:sz w:val="18"/>
          <w:lang w:eastAsia="ru-RU"/>
        </w:rPr>
        <w:t>(</w:t>
      </w:r>
      <w:r w:rsidRPr="007E7DB2">
        <w:rPr>
          <w:rFonts w:eastAsia="Times New Roman" w:cs="Times New Roman"/>
          <w:sz w:val="18"/>
          <w:lang w:eastAsia="ru-RU"/>
        </w:rPr>
        <w:t>amats, paraksts un tā atšifrējums)</w:t>
      </w:r>
    </w:p>
    <w:p w:rsidR="007E7DB2" w:rsidRPr="007E7DB2" w:rsidRDefault="007E7DB2" w:rsidP="007E7DB2">
      <w:pPr>
        <w:widowControl w:val="0"/>
        <w:autoSpaceDE w:val="0"/>
        <w:autoSpaceDN w:val="0"/>
        <w:adjustRightInd w:val="0"/>
        <w:jc w:val="right"/>
        <w:rPr>
          <w:rFonts w:ascii="Arial" w:eastAsia="Times New Roman" w:hAnsi="Arial" w:cs="Arial"/>
          <w:sz w:val="22"/>
          <w:lang w:val="en-US" w:eastAsia="ru-RU"/>
        </w:rPr>
      </w:pPr>
    </w:p>
    <w:p w:rsidR="007E7DB2" w:rsidRPr="007E7DB2" w:rsidRDefault="007E7DB2" w:rsidP="007E7DB2">
      <w:pPr>
        <w:widowControl w:val="0"/>
        <w:autoSpaceDE w:val="0"/>
        <w:autoSpaceDN w:val="0"/>
        <w:adjustRightInd w:val="0"/>
        <w:jc w:val="right"/>
        <w:rPr>
          <w:rFonts w:ascii="Arial" w:eastAsia="Times New Roman" w:hAnsi="Arial" w:cs="Arial"/>
          <w:sz w:val="18"/>
          <w:lang w:val="en-US" w:eastAsia="ru-RU"/>
        </w:rPr>
      </w:pPr>
      <w:r w:rsidRPr="007E7DB2">
        <w:rPr>
          <w:rFonts w:ascii="Arial" w:eastAsia="Times New Roman" w:hAnsi="Arial" w:cs="Arial"/>
          <w:sz w:val="22"/>
          <w:lang w:val="en-US" w:eastAsia="ru-RU"/>
        </w:rPr>
        <w:t>____.</w:t>
      </w:r>
      <w:r w:rsidRPr="007E7DB2">
        <w:rPr>
          <w:rFonts w:eastAsia="Times New Roman" w:cs="Times New Roman"/>
          <w:sz w:val="22"/>
          <w:lang w:eastAsia="ru-RU"/>
        </w:rPr>
        <w:t xml:space="preserve">gada </w:t>
      </w:r>
      <w:r w:rsidRPr="007E7DB2">
        <w:rPr>
          <w:rFonts w:ascii="Arial" w:eastAsia="Times New Roman" w:hAnsi="Arial" w:cs="Arial"/>
          <w:sz w:val="22"/>
          <w:lang w:val="en-US" w:eastAsia="ru-RU"/>
        </w:rPr>
        <w:t>_____.__________________</w:t>
      </w:r>
    </w:p>
    <w:p w:rsidR="007E7DB2" w:rsidRPr="007E7DB2" w:rsidRDefault="007E7DB2" w:rsidP="007E7DB2">
      <w:pPr>
        <w:widowControl w:val="0"/>
        <w:autoSpaceDE w:val="0"/>
        <w:autoSpaceDN w:val="0"/>
        <w:adjustRightInd w:val="0"/>
        <w:jc w:val="center"/>
        <w:rPr>
          <w:rFonts w:eastAsia="Times New Roman" w:cs="Times New Roman"/>
          <w:szCs w:val="24"/>
          <w:lang w:eastAsia="ru-RU"/>
        </w:rPr>
      </w:pPr>
      <w:r>
        <w:rPr>
          <w:rFonts w:ascii="Arial" w:eastAsia="Times New Roman" w:hAnsi="Arial" w:cs="Arial"/>
          <w:sz w:val="28"/>
          <w:szCs w:val="20"/>
          <w:lang w:val="en-US" w:eastAsia="ru-RU"/>
        </w:rPr>
        <w:tab/>
      </w:r>
      <w:r>
        <w:rPr>
          <w:rFonts w:ascii="Arial" w:eastAsia="Times New Roman" w:hAnsi="Arial" w:cs="Arial"/>
          <w:sz w:val="28"/>
          <w:szCs w:val="20"/>
          <w:lang w:val="en-US" w:eastAsia="ru-RU"/>
        </w:rPr>
        <w:tab/>
      </w:r>
      <w:r>
        <w:rPr>
          <w:rFonts w:ascii="Arial" w:eastAsia="Times New Roman" w:hAnsi="Arial" w:cs="Arial"/>
          <w:sz w:val="28"/>
          <w:szCs w:val="20"/>
          <w:lang w:val="en-US" w:eastAsia="ru-RU"/>
        </w:rPr>
        <w:tab/>
      </w:r>
      <w:r>
        <w:rPr>
          <w:rFonts w:ascii="Arial" w:eastAsia="Times New Roman" w:hAnsi="Arial" w:cs="Arial"/>
          <w:sz w:val="28"/>
          <w:szCs w:val="20"/>
          <w:lang w:val="en-US" w:eastAsia="ru-RU"/>
        </w:rPr>
        <w:tab/>
      </w:r>
      <w:r>
        <w:rPr>
          <w:rFonts w:ascii="Arial" w:eastAsia="Times New Roman" w:hAnsi="Arial" w:cs="Arial"/>
          <w:sz w:val="28"/>
          <w:szCs w:val="20"/>
          <w:lang w:val="en-US" w:eastAsia="ru-RU"/>
        </w:rPr>
        <w:tab/>
      </w:r>
      <w:r>
        <w:rPr>
          <w:rFonts w:ascii="Arial" w:eastAsia="Times New Roman" w:hAnsi="Arial" w:cs="Arial"/>
          <w:sz w:val="28"/>
          <w:szCs w:val="20"/>
          <w:lang w:val="en-US" w:eastAsia="ru-RU"/>
        </w:rPr>
        <w:tab/>
      </w:r>
      <w:r>
        <w:rPr>
          <w:rFonts w:ascii="Arial" w:eastAsia="Times New Roman" w:hAnsi="Arial" w:cs="Arial"/>
          <w:sz w:val="28"/>
          <w:szCs w:val="20"/>
          <w:lang w:val="en-US" w:eastAsia="ru-RU"/>
        </w:rPr>
        <w:tab/>
      </w:r>
      <w:r>
        <w:rPr>
          <w:rFonts w:ascii="Arial" w:eastAsia="Times New Roman" w:hAnsi="Arial" w:cs="Arial"/>
          <w:sz w:val="28"/>
          <w:szCs w:val="20"/>
          <w:lang w:val="en-US" w:eastAsia="ru-RU"/>
        </w:rPr>
        <w:tab/>
      </w:r>
      <w:r>
        <w:rPr>
          <w:rFonts w:ascii="Arial" w:eastAsia="Times New Roman" w:hAnsi="Arial" w:cs="Arial"/>
          <w:sz w:val="28"/>
          <w:szCs w:val="20"/>
          <w:lang w:val="en-US" w:eastAsia="ru-RU"/>
        </w:rPr>
        <w:tab/>
      </w:r>
      <w:proofErr w:type="spellStart"/>
      <w:r w:rsidRPr="007E7DB2">
        <w:rPr>
          <w:rFonts w:eastAsia="Times New Roman" w:cs="Times New Roman"/>
          <w:szCs w:val="24"/>
          <w:lang w:eastAsia="ru-RU"/>
        </w:rPr>
        <w:t>z.v</w:t>
      </w:r>
      <w:proofErr w:type="spellEnd"/>
      <w:r w:rsidRPr="007E7DB2">
        <w:rPr>
          <w:rFonts w:eastAsia="Times New Roman" w:cs="Times New Roman"/>
          <w:szCs w:val="24"/>
          <w:lang w:eastAsia="ru-RU"/>
        </w:rPr>
        <w:t>.</w:t>
      </w:r>
    </w:p>
    <w:p w:rsidR="007E7DB2" w:rsidRPr="007E7DB2" w:rsidRDefault="007E7DB2" w:rsidP="007E7DB2">
      <w:pPr>
        <w:widowControl w:val="0"/>
        <w:autoSpaceDE w:val="0"/>
        <w:autoSpaceDN w:val="0"/>
        <w:adjustRightInd w:val="0"/>
        <w:jc w:val="right"/>
        <w:rPr>
          <w:rFonts w:ascii="Arial" w:eastAsia="Times New Roman" w:hAnsi="Arial" w:cs="Arial"/>
          <w:sz w:val="28"/>
          <w:szCs w:val="20"/>
          <w:lang w:val="en-US" w:eastAsia="ru-RU"/>
        </w:rPr>
      </w:pPr>
    </w:p>
    <w:p w:rsidR="007E7DB2" w:rsidRPr="007E7DB2" w:rsidRDefault="007E7DB2" w:rsidP="007E7DB2">
      <w:pPr>
        <w:widowControl w:val="0"/>
        <w:autoSpaceDE w:val="0"/>
        <w:autoSpaceDN w:val="0"/>
        <w:adjustRightInd w:val="0"/>
        <w:jc w:val="right"/>
        <w:rPr>
          <w:rFonts w:ascii="Arial" w:eastAsia="Times New Roman" w:hAnsi="Arial" w:cs="Arial"/>
          <w:sz w:val="28"/>
          <w:szCs w:val="20"/>
          <w:lang w:val="en-US" w:eastAsia="ru-RU"/>
        </w:rPr>
      </w:pPr>
    </w:p>
    <w:p w:rsidR="007E7DB2" w:rsidRPr="007E7DB2" w:rsidRDefault="007E7DB2" w:rsidP="007E7DB2">
      <w:pPr>
        <w:widowControl w:val="0"/>
        <w:autoSpaceDE w:val="0"/>
        <w:autoSpaceDN w:val="0"/>
        <w:adjustRightInd w:val="0"/>
        <w:jc w:val="right"/>
        <w:rPr>
          <w:rFonts w:ascii="Arial" w:eastAsia="Times New Roman" w:hAnsi="Arial" w:cs="Arial"/>
          <w:sz w:val="28"/>
          <w:szCs w:val="20"/>
          <w:lang w:val="en-US" w:eastAsia="ru-RU"/>
        </w:rPr>
      </w:pPr>
    </w:p>
    <w:p w:rsidR="007E7DB2" w:rsidRPr="007E7DB2" w:rsidRDefault="007E7DB2" w:rsidP="007E7DB2">
      <w:pPr>
        <w:widowControl w:val="0"/>
        <w:autoSpaceDE w:val="0"/>
        <w:autoSpaceDN w:val="0"/>
        <w:adjustRightInd w:val="0"/>
        <w:jc w:val="right"/>
        <w:rPr>
          <w:rFonts w:ascii="Arial" w:eastAsia="Times New Roman" w:hAnsi="Arial" w:cs="Arial"/>
          <w:sz w:val="28"/>
          <w:szCs w:val="20"/>
          <w:lang w:val="en-US" w:eastAsia="ru-RU"/>
        </w:rPr>
      </w:pPr>
    </w:p>
    <w:p w:rsidR="007E7DB2" w:rsidRPr="007E7DB2" w:rsidRDefault="007E7DB2" w:rsidP="007E7DB2">
      <w:pPr>
        <w:widowControl w:val="0"/>
        <w:autoSpaceDE w:val="0"/>
        <w:autoSpaceDN w:val="0"/>
        <w:adjustRightInd w:val="0"/>
        <w:jc w:val="right"/>
        <w:rPr>
          <w:rFonts w:ascii="Arial" w:eastAsia="Times New Roman" w:hAnsi="Arial" w:cs="Arial"/>
          <w:sz w:val="28"/>
          <w:szCs w:val="20"/>
          <w:lang w:val="en-US" w:eastAsia="ru-RU"/>
        </w:rPr>
      </w:pPr>
    </w:p>
    <w:p w:rsidR="007E7DB2" w:rsidRPr="007E7DB2" w:rsidRDefault="007E7DB2" w:rsidP="007E7DB2">
      <w:pPr>
        <w:widowControl w:val="0"/>
        <w:tabs>
          <w:tab w:val="left" w:pos="5868"/>
        </w:tabs>
        <w:autoSpaceDE w:val="0"/>
        <w:autoSpaceDN w:val="0"/>
        <w:adjustRightInd w:val="0"/>
        <w:jc w:val="right"/>
        <w:rPr>
          <w:rFonts w:ascii="Arial" w:eastAsia="Times New Roman" w:hAnsi="Arial" w:cs="Arial"/>
          <w:sz w:val="28"/>
          <w:szCs w:val="20"/>
          <w:lang w:val="en-US" w:eastAsia="ru-RU"/>
        </w:rPr>
      </w:pPr>
    </w:p>
    <w:p w:rsidR="007E7DB2" w:rsidRPr="007E7DB2" w:rsidRDefault="007E7DB2" w:rsidP="007E7DB2">
      <w:pPr>
        <w:keepNext/>
        <w:widowControl w:val="0"/>
        <w:autoSpaceDE w:val="0"/>
        <w:autoSpaceDN w:val="0"/>
        <w:adjustRightInd w:val="0"/>
        <w:jc w:val="center"/>
        <w:outlineLvl w:val="1"/>
        <w:rPr>
          <w:rFonts w:eastAsia="Times New Roman" w:cs="Times New Roman"/>
          <w:b/>
          <w:szCs w:val="24"/>
        </w:rPr>
      </w:pPr>
      <w:r w:rsidRPr="007E7DB2">
        <w:rPr>
          <w:rFonts w:eastAsia="Times New Roman" w:cs="Times New Roman"/>
          <w:b/>
          <w:szCs w:val="24"/>
          <w:lang w:val="en-US"/>
        </w:rPr>
        <w:t xml:space="preserve">PAMATBUDŽETA PROGRAMMAS, APAKŠPROGRAMMAS, PASĀKUMA </w:t>
      </w:r>
      <w:r w:rsidRPr="007E7DB2">
        <w:rPr>
          <w:rFonts w:eastAsia="Times New Roman" w:cs="Times New Roman"/>
          <w:b/>
          <w:szCs w:val="24"/>
          <w:lang w:val="en-US"/>
        </w:rPr>
        <w:br/>
        <w:t xml:space="preserve">RESURSU IZDEVUMU SEGŠANAI (IEŅĒMUMU) UN PLĀNOTO IZDEVUMU TĀME N GADAM </w:t>
      </w:r>
      <w:r w:rsidRPr="007E7DB2">
        <w:rPr>
          <w:rFonts w:eastAsia="Times New Roman" w:cs="Times New Roman"/>
          <w:b/>
          <w:szCs w:val="24"/>
          <w:lang w:val="en-US"/>
        </w:rPr>
        <w:br/>
      </w:r>
      <w:r w:rsidRPr="007E7DB2">
        <w:rPr>
          <w:rFonts w:eastAsia="Times New Roman" w:cs="Times New Roman"/>
          <w:b/>
          <w:szCs w:val="24"/>
        </w:rPr>
        <w:t xml:space="preserve">(atbilstoši n gada finansēšanas plānam </w:t>
      </w:r>
      <w:proofErr w:type="spellStart"/>
      <w:r w:rsidRPr="007E7DB2">
        <w:rPr>
          <w:rFonts w:eastAsia="Times New Roman" w:cs="Times New Roman"/>
          <w:b/>
          <w:szCs w:val="24"/>
        </w:rPr>
        <w:t>Nr</w:t>
      </w:r>
      <w:proofErr w:type="spellEnd"/>
      <w:r w:rsidRPr="007E7DB2">
        <w:rPr>
          <w:rFonts w:eastAsia="Times New Roman" w:cs="Times New Roman"/>
          <w:b/>
          <w:szCs w:val="24"/>
        </w:rPr>
        <w:t>._____________________)</w:t>
      </w:r>
    </w:p>
    <w:p w:rsidR="007E7DB2" w:rsidRPr="007E7DB2" w:rsidRDefault="007E7DB2" w:rsidP="007E7DB2">
      <w:pPr>
        <w:widowControl w:val="0"/>
        <w:tabs>
          <w:tab w:val="left" w:pos="941"/>
          <w:tab w:val="left" w:pos="5868"/>
          <w:tab w:val="left" w:pos="9642"/>
        </w:tabs>
        <w:autoSpaceDE w:val="0"/>
        <w:autoSpaceDN w:val="0"/>
        <w:adjustRightInd w:val="0"/>
        <w:jc w:val="center"/>
        <w:rPr>
          <w:rFonts w:eastAsia="Times New Roman" w:cs="Times New Roman"/>
          <w:sz w:val="28"/>
          <w:szCs w:val="28"/>
          <w:lang w:val="en-US" w:eastAsia="ru-RU"/>
        </w:rPr>
      </w:pPr>
    </w:p>
    <w:p w:rsidR="007E7DB2" w:rsidRPr="007E7DB2" w:rsidRDefault="007E7DB2" w:rsidP="007E7DB2">
      <w:pPr>
        <w:widowControl w:val="0"/>
        <w:tabs>
          <w:tab w:val="left" w:pos="941"/>
          <w:tab w:val="left" w:pos="5868"/>
          <w:tab w:val="left" w:pos="9642"/>
        </w:tabs>
        <w:autoSpaceDE w:val="0"/>
        <w:autoSpaceDN w:val="0"/>
        <w:adjustRightInd w:val="0"/>
        <w:jc w:val="center"/>
        <w:rPr>
          <w:rFonts w:ascii="Arial" w:eastAsia="Times New Roman" w:hAnsi="Arial" w:cs="Arial"/>
          <w:sz w:val="28"/>
          <w:szCs w:val="28"/>
          <w:lang w:val="en-US" w:eastAsia="ru-RU"/>
        </w:rPr>
      </w:pPr>
    </w:p>
    <w:p w:rsidR="007E7DB2" w:rsidRPr="007E7DB2" w:rsidRDefault="007E7DB2" w:rsidP="007E7DB2">
      <w:pPr>
        <w:widowControl w:val="0"/>
        <w:tabs>
          <w:tab w:val="left" w:pos="941"/>
          <w:tab w:val="left" w:pos="5868"/>
          <w:tab w:val="left" w:pos="9642"/>
        </w:tabs>
        <w:autoSpaceDE w:val="0"/>
        <w:autoSpaceDN w:val="0"/>
        <w:adjustRightInd w:val="0"/>
        <w:jc w:val="right"/>
        <w:rPr>
          <w:rFonts w:ascii="Arial" w:eastAsia="Times New Roman" w:hAnsi="Arial" w:cs="Arial"/>
          <w:sz w:val="28"/>
          <w:szCs w:val="28"/>
          <w:lang w:val="en-US" w:eastAsia="ru-RU"/>
        </w:rPr>
      </w:pPr>
    </w:p>
    <w:p w:rsidR="007E7DB2" w:rsidRPr="007E7DB2" w:rsidRDefault="007E7DB2" w:rsidP="007E7DB2">
      <w:pPr>
        <w:widowControl w:val="0"/>
        <w:tabs>
          <w:tab w:val="left" w:pos="941"/>
          <w:tab w:val="left" w:pos="5868"/>
          <w:tab w:val="left" w:pos="9642"/>
        </w:tabs>
        <w:autoSpaceDE w:val="0"/>
        <w:autoSpaceDN w:val="0"/>
        <w:adjustRightInd w:val="0"/>
        <w:jc w:val="right"/>
        <w:rPr>
          <w:rFonts w:ascii="Arial" w:eastAsia="Times New Roman" w:hAnsi="Arial" w:cs="Arial"/>
          <w:sz w:val="28"/>
          <w:szCs w:val="28"/>
          <w:lang w:val="en-US" w:eastAsia="ru-RU"/>
        </w:rPr>
      </w:pPr>
    </w:p>
    <w:p w:rsidR="007E7DB2" w:rsidRPr="007E7DB2" w:rsidRDefault="007E7DB2" w:rsidP="007E7DB2">
      <w:pPr>
        <w:widowControl w:val="0"/>
        <w:tabs>
          <w:tab w:val="left" w:pos="941"/>
          <w:tab w:val="left" w:pos="5868"/>
          <w:tab w:val="left" w:pos="9642"/>
        </w:tabs>
        <w:autoSpaceDE w:val="0"/>
        <w:autoSpaceDN w:val="0"/>
        <w:adjustRightInd w:val="0"/>
        <w:jc w:val="right"/>
        <w:rPr>
          <w:rFonts w:ascii="Arial" w:eastAsia="Times New Roman" w:hAnsi="Arial" w:cs="Arial"/>
          <w:sz w:val="28"/>
          <w:szCs w:val="28"/>
          <w:lang w:val="en-US" w:eastAsia="ru-RU"/>
        </w:rPr>
      </w:pPr>
    </w:p>
    <w:tbl>
      <w:tblPr>
        <w:tblW w:w="9180" w:type="dxa"/>
        <w:tblLayout w:type="fixed"/>
        <w:tblLook w:val="0000" w:firstRow="0" w:lastRow="0" w:firstColumn="0" w:lastColumn="0" w:noHBand="0" w:noVBand="0"/>
      </w:tblPr>
      <w:tblGrid>
        <w:gridCol w:w="900"/>
        <w:gridCol w:w="360"/>
        <w:gridCol w:w="180"/>
        <w:gridCol w:w="540"/>
        <w:gridCol w:w="4624"/>
        <w:gridCol w:w="236"/>
        <w:gridCol w:w="2340"/>
      </w:tblGrid>
      <w:tr w:rsidR="007E7DB2" w:rsidRPr="007E7DB2" w:rsidTr="00447467">
        <w:trPr>
          <w:cantSplit/>
          <w:trHeight w:val="315"/>
        </w:trPr>
        <w:tc>
          <w:tcPr>
            <w:tcW w:w="6840" w:type="dxa"/>
            <w:gridSpan w:val="6"/>
            <w:tcBorders>
              <w:top w:val="nil"/>
              <w:left w:val="nil"/>
              <w:bottom w:val="nil"/>
              <w:right w:val="nil"/>
            </w:tcBorders>
            <w:noWrap/>
            <w:vAlign w:val="bottom"/>
          </w:tcPr>
          <w:p w:rsidR="007E7DB2" w:rsidRPr="007E7DB2" w:rsidRDefault="007E7DB2" w:rsidP="007E7DB2">
            <w:pPr>
              <w:widowControl w:val="0"/>
              <w:autoSpaceDE w:val="0"/>
              <w:autoSpaceDN w:val="0"/>
              <w:adjustRightInd w:val="0"/>
              <w:rPr>
                <w:rFonts w:eastAsia="Times New Roman" w:cs="Times New Roman"/>
                <w:b/>
                <w:bCs/>
                <w:sz w:val="22"/>
                <w:lang w:eastAsia="ru-RU"/>
              </w:rPr>
            </w:pPr>
            <w:bookmarkStart w:id="0" w:name="OLE_LINK1"/>
          </w:p>
        </w:tc>
        <w:tc>
          <w:tcPr>
            <w:tcW w:w="2340" w:type="dxa"/>
            <w:tcBorders>
              <w:top w:val="nil"/>
              <w:left w:val="nil"/>
              <w:bottom w:val="nil"/>
              <w:right w:val="nil"/>
            </w:tcBorders>
            <w:noWrap/>
            <w:vAlign w:val="bottom"/>
          </w:tcPr>
          <w:p w:rsidR="007E7DB2" w:rsidRPr="007E7DB2" w:rsidRDefault="007E7DB2" w:rsidP="007E7DB2">
            <w:pPr>
              <w:keepNext/>
              <w:widowControl w:val="0"/>
              <w:autoSpaceDE w:val="0"/>
              <w:autoSpaceDN w:val="0"/>
              <w:adjustRightInd w:val="0"/>
              <w:jc w:val="center"/>
              <w:outlineLvl w:val="2"/>
              <w:rPr>
                <w:rFonts w:eastAsia="Times New Roman" w:cs="Times New Roman"/>
                <w:sz w:val="22"/>
              </w:rPr>
            </w:pPr>
            <w:r w:rsidRPr="007E7DB2">
              <w:rPr>
                <w:rFonts w:eastAsia="Times New Roman" w:cs="Times New Roman"/>
                <w:sz w:val="22"/>
              </w:rPr>
              <w:t>Kodi</w:t>
            </w:r>
          </w:p>
        </w:tc>
      </w:tr>
      <w:tr w:rsidR="007E7DB2" w:rsidRPr="007E7DB2" w:rsidTr="00447467">
        <w:trPr>
          <w:cantSplit/>
          <w:trHeight w:val="315"/>
        </w:trPr>
        <w:tc>
          <w:tcPr>
            <w:tcW w:w="900" w:type="dxa"/>
            <w:tcBorders>
              <w:top w:val="nil"/>
              <w:left w:val="nil"/>
              <w:bottom w:val="nil"/>
              <w:right w:val="nil"/>
            </w:tcBorders>
            <w:noWrap/>
            <w:vAlign w:val="bottom"/>
          </w:tcPr>
          <w:p w:rsidR="007E7DB2" w:rsidRPr="007E7DB2" w:rsidRDefault="007E7DB2" w:rsidP="007E7DB2">
            <w:pPr>
              <w:widowControl w:val="0"/>
              <w:autoSpaceDE w:val="0"/>
              <w:autoSpaceDN w:val="0"/>
              <w:adjustRightInd w:val="0"/>
              <w:ind w:right="-57"/>
              <w:rPr>
                <w:rFonts w:eastAsia="Times New Roman" w:cs="Times New Roman"/>
                <w:b/>
                <w:bCs/>
                <w:sz w:val="22"/>
                <w:lang w:eastAsia="ru-RU"/>
              </w:rPr>
            </w:pPr>
            <w:r w:rsidRPr="007E7DB2">
              <w:rPr>
                <w:rFonts w:eastAsia="Times New Roman" w:cs="Times New Roman"/>
                <w:b/>
                <w:bCs/>
                <w:sz w:val="22"/>
                <w:lang w:eastAsia="ru-RU"/>
              </w:rPr>
              <w:t xml:space="preserve">Iestāde </w:t>
            </w:r>
          </w:p>
        </w:tc>
        <w:tc>
          <w:tcPr>
            <w:tcW w:w="5704" w:type="dxa"/>
            <w:gridSpan w:val="4"/>
            <w:tcBorders>
              <w:top w:val="nil"/>
              <w:left w:val="nil"/>
              <w:bottom w:val="single" w:sz="4" w:space="0" w:color="auto"/>
              <w:right w:val="nil"/>
            </w:tcBorders>
          </w:tcPr>
          <w:p w:rsidR="007E7DB2" w:rsidRPr="007E7DB2" w:rsidRDefault="007E7DB2" w:rsidP="007E7DB2">
            <w:pPr>
              <w:widowControl w:val="0"/>
              <w:autoSpaceDE w:val="0"/>
              <w:autoSpaceDN w:val="0"/>
              <w:adjustRightInd w:val="0"/>
              <w:rPr>
                <w:rFonts w:eastAsia="Times New Roman" w:cs="Times New Roman"/>
                <w:b/>
                <w:bCs/>
                <w:sz w:val="22"/>
                <w:lang w:eastAsia="ru-RU"/>
              </w:rPr>
            </w:pPr>
          </w:p>
        </w:tc>
        <w:tc>
          <w:tcPr>
            <w:tcW w:w="236" w:type="dxa"/>
            <w:vMerge w:val="restart"/>
            <w:tcBorders>
              <w:top w:val="nil"/>
              <w:left w:val="nil"/>
              <w:right w:val="nil"/>
            </w:tcBorders>
          </w:tcPr>
          <w:p w:rsidR="007E7DB2" w:rsidRPr="007E7DB2" w:rsidRDefault="007E7DB2" w:rsidP="007E7DB2">
            <w:pPr>
              <w:widowControl w:val="0"/>
              <w:autoSpaceDE w:val="0"/>
              <w:autoSpaceDN w:val="0"/>
              <w:adjustRightInd w:val="0"/>
              <w:rPr>
                <w:rFonts w:eastAsia="Times New Roman" w:cs="Times New Roman"/>
                <w:b/>
                <w:bCs/>
                <w:sz w:val="22"/>
                <w:lang w:eastAsia="ru-RU"/>
              </w:rPr>
            </w:pPr>
          </w:p>
        </w:tc>
        <w:tc>
          <w:tcPr>
            <w:tcW w:w="2340" w:type="dxa"/>
            <w:tcBorders>
              <w:top w:val="nil"/>
              <w:left w:val="nil"/>
              <w:bottom w:val="single" w:sz="4" w:space="0" w:color="auto"/>
              <w:right w:val="nil"/>
            </w:tcBorders>
            <w:noWrap/>
            <w:vAlign w:val="bottom"/>
          </w:tcPr>
          <w:p w:rsidR="007E7DB2" w:rsidRPr="007E7DB2" w:rsidRDefault="007E7DB2" w:rsidP="007E7DB2">
            <w:pPr>
              <w:widowControl w:val="0"/>
              <w:autoSpaceDE w:val="0"/>
              <w:autoSpaceDN w:val="0"/>
              <w:adjustRightInd w:val="0"/>
              <w:rPr>
                <w:rFonts w:eastAsia="Times New Roman" w:cs="Times New Roman"/>
                <w:b/>
                <w:bCs/>
                <w:sz w:val="22"/>
                <w:lang w:eastAsia="ru-RU"/>
              </w:rPr>
            </w:pPr>
            <w:r w:rsidRPr="007E7DB2">
              <w:rPr>
                <w:rFonts w:eastAsia="Times New Roman" w:cs="Times New Roman"/>
                <w:b/>
                <w:bCs/>
                <w:sz w:val="22"/>
                <w:lang w:eastAsia="ru-RU"/>
              </w:rPr>
              <w:t> </w:t>
            </w:r>
          </w:p>
        </w:tc>
      </w:tr>
      <w:tr w:rsidR="007E7DB2" w:rsidRPr="007E7DB2" w:rsidTr="00447467">
        <w:trPr>
          <w:cantSplit/>
          <w:trHeight w:val="315"/>
        </w:trPr>
        <w:tc>
          <w:tcPr>
            <w:tcW w:w="900" w:type="dxa"/>
            <w:tcBorders>
              <w:top w:val="nil"/>
              <w:left w:val="nil"/>
              <w:bottom w:val="nil"/>
              <w:right w:val="nil"/>
            </w:tcBorders>
            <w:noWrap/>
            <w:vAlign w:val="bottom"/>
          </w:tcPr>
          <w:p w:rsidR="007E7DB2" w:rsidRPr="007E7DB2" w:rsidRDefault="007E7DB2" w:rsidP="007E7DB2">
            <w:pPr>
              <w:widowControl w:val="0"/>
              <w:autoSpaceDE w:val="0"/>
              <w:autoSpaceDN w:val="0"/>
              <w:adjustRightInd w:val="0"/>
              <w:ind w:right="-57"/>
              <w:rPr>
                <w:rFonts w:eastAsia="Times New Roman" w:cs="Times New Roman"/>
                <w:b/>
                <w:bCs/>
                <w:sz w:val="22"/>
                <w:lang w:eastAsia="ru-RU"/>
              </w:rPr>
            </w:pPr>
            <w:r w:rsidRPr="007E7DB2">
              <w:rPr>
                <w:rFonts w:eastAsia="Times New Roman" w:cs="Times New Roman"/>
                <w:b/>
                <w:bCs/>
                <w:sz w:val="22"/>
                <w:lang w:eastAsia="ru-RU"/>
              </w:rPr>
              <w:t xml:space="preserve">Adrese </w:t>
            </w:r>
          </w:p>
        </w:tc>
        <w:tc>
          <w:tcPr>
            <w:tcW w:w="5704" w:type="dxa"/>
            <w:gridSpan w:val="4"/>
            <w:tcBorders>
              <w:top w:val="single" w:sz="4" w:space="0" w:color="auto"/>
              <w:left w:val="nil"/>
              <w:bottom w:val="single" w:sz="4" w:space="0" w:color="auto"/>
              <w:right w:val="nil"/>
            </w:tcBorders>
          </w:tcPr>
          <w:p w:rsidR="007E7DB2" w:rsidRPr="007E7DB2" w:rsidRDefault="007E7DB2" w:rsidP="007E7DB2">
            <w:pPr>
              <w:widowControl w:val="0"/>
              <w:autoSpaceDE w:val="0"/>
              <w:autoSpaceDN w:val="0"/>
              <w:adjustRightInd w:val="0"/>
              <w:rPr>
                <w:rFonts w:eastAsia="Times New Roman" w:cs="Times New Roman"/>
                <w:b/>
                <w:bCs/>
                <w:sz w:val="22"/>
                <w:lang w:eastAsia="ru-RU"/>
              </w:rPr>
            </w:pPr>
          </w:p>
        </w:tc>
        <w:tc>
          <w:tcPr>
            <w:tcW w:w="236" w:type="dxa"/>
            <w:vMerge/>
            <w:tcBorders>
              <w:left w:val="nil"/>
              <w:right w:val="nil"/>
            </w:tcBorders>
          </w:tcPr>
          <w:p w:rsidR="007E7DB2" w:rsidRPr="007E7DB2" w:rsidRDefault="007E7DB2" w:rsidP="007E7DB2">
            <w:pPr>
              <w:widowControl w:val="0"/>
              <w:autoSpaceDE w:val="0"/>
              <w:autoSpaceDN w:val="0"/>
              <w:adjustRightInd w:val="0"/>
              <w:rPr>
                <w:rFonts w:eastAsia="Times New Roman" w:cs="Times New Roman"/>
                <w:b/>
                <w:bCs/>
                <w:sz w:val="22"/>
                <w:lang w:eastAsia="ru-RU"/>
              </w:rPr>
            </w:pPr>
          </w:p>
        </w:tc>
        <w:tc>
          <w:tcPr>
            <w:tcW w:w="2340" w:type="dxa"/>
            <w:tcBorders>
              <w:top w:val="nil"/>
              <w:left w:val="nil"/>
              <w:bottom w:val="single" w:sz="4" w:space="0" w:color="auto"/>
              <w:right w:val="nil"/>
            </w:tcBorders>
            <w:noWrap/>
            <w:vAlign w:val="bottom"/>
          </w:tcPr>
          <w:p w:rsidR="007E7DB2" w:rsidRPr="007E7DB2" w:rsidRDefault="007E7DB2" w:rsidP="007E7DB2">
            <w:pPr>
              <w:widowControl w:val="0"/>
              <w:autoSpaceDE w:val="0"/>
              <w:autoSpaceDN w:val="0"/>
              <w:adjustRightInd w:val="0"/>
              <w:rPr>
                <w:rFonts w:eastAsia="Times New Roman" w:cs="Times New Roman"/>
                <w:b/>
                <w:bCs/>
                <w:sz w:val="22"/>
                <w:lang w:eastAsia="ru-RU"/>
              </w:rPr>
            </w:pPr>
            <w:r w:rsidRPr="007E7DB2">
              <w:rPr>
                <w:rFonts w:eastAsia="Times New Roman" w:cs="Times New Roman"/>
                <w:b/>
                <w:bCs/>
                <w:sz w:val="22"/>
                <w:lang w:eastAsia="ru-RU"/>
              </w:rPr>
              <w:t> </w:t>
            </w:r>
          </w:p>
        </w:tc>
      </w:tr>
      <w:tr w:rsidR="007E7DB2" w:rsidRPr="007E7DB2" w:rsidTr="00447467">
        <w:trPr>
          <w:cantSplit/>
          <w:trHeight w:val="315"/>
        </w:trPr>
        <w:tc>
          <w:tcPr>
            <w:tcW w:w="1260" w:type="dxa"/>
            <w:gridSpan w:val="2"/>
            <w:tcBorders>
              <w:top w:val="nil"/>
              <w:left w:val="nil"/>
              <w:bottom w:val="nil"/>
              <w:right w:val="nil"/>
            </w:tcBorders>
            <w:noWrap/>
            <w:vAlign w:val="bottom"/>
          </w:tcPr>
          <w:p w:rsidR="007E7DB2" w:rsidRPr="007E7DB2" w:rsidRDefault="007E7DB2" w:rsidP="007E7DB2">
            <w:pPr>
              <w:widowControl w:val="0"/>
              <w:autoSpaceDE w:val="0"/>
              <w:autoSpaceDN w:val="0"/>
              <w:adjustRightInd w:val="0"/>
              <w:ind w:right="-57"/>
              <w:rPr>
                <w:rFonts w:eastAsia="Times New Roman" w:cs="Times New Roman"/>
                <w:b/>
                <w:bCs/>
                <w:sz w:val="22"/>
                <w:lang w:eastAsia="ru-RU"/>
              </w:rPr>
            </w:pPr>
            <w:r w:rsidRPr="007E7DB2">
              <w:rPr>
                <w:rFonts w:eastAsia="Times New Roman" w:cs="Times New Roman"/>
                <w:b/>
                <w:bCs/>
                <w:sz w:val="22"/>
                <w:lang w:eastAsia="ru-RU"/>
              </w:rPr>
              <w:t xml:space="preserve">Pasākums </w:t>
            </w:r>
          </w:p>
        </w:tc>
        <w:tc>
          <w:tcPr>
            <w:tcW w:w="5344" w:type="dxa"/>
            <w:gridSpan w:val="3"/>
            <w:tcBorders>
              <w:top w:val="single" w:sz="4" w:space="0" w:color="auto"/>
              <w:left w:val="nil"/>
              <w:bottom w:val="single" w:sz="4" w:space="0" w:color="auto"/>
              <w:right w:val="nil"/>
            </w:tcBorders>
          </w:tcPr>
          <w:p w:rsidR="007E7DB2" w:rsidRPr="007E7DB2" w:rsidRDefault="007E7DB2" w:rsidP="007E7DB2">
            <w:pPr>
              <w:widowControl w:val="0"/>
              <w:autoSpaceDE w:val="0"/>
              <w:autoSpaceDN w:val="0"/>
              <w:adjustRightInd w:val="0"/>
              <w:rPr>
                <w:rFonts w:eastAsia="Times New Roman" w:cs="Times New Roman"/>
                <w:b/>
                <w:bCs/>
                <w:sz w:val="22"/>
                <w:lang w:eastAsia="ru-RU"/>
              </w:rPr>
            </w:pPr>
          </w:p>
        </w:tc>
        <w:tc>
          <w:tcPr>
            <w:tcW w:w="236" w:type="dxa"/>
            <w:vMerge/>
            <w:tcBorders>
              <w:left w:val="nil"/>
              <w:right w:val="nil"/>
            </w:tcBorders>
          </w:tcPr>
          <w:p w:rsidR="007E7DB2" w:rsidRPr="007E7DB2" w:rsidRDefault="007E7DB2" w:rsidP="007E7DB2">
            <w:pPr>
              <w:widowControl w:val="0"/>
              <w:autoSpaceDE w:val="0"/>
              <w:autoSpaceDN w:val="0"/>
              <w:adjustRightInd w:val="0"/>
              <w:rPr>
                <w:rFonts w:eastAsia="Times New Roman" w:cs="Times New Roman"/>
                <w:b/>
                <w:bCs/>
                <w:sz w:val="22"/>
                <w:lang w:eastAsia="ru-RU"/>
              </w:rPr>
            </w:pPr>
          </w:p>
        </w:tc>
        <w:tc>
          <w:tcPr>
            <w:tcW w:w="2340" w:type="dxa"/>
            <w:tcBorders>
              <w:top w:val="nil"/>
              <w:left w:val="nil"/>
              <w:bottom w:val="single" w:sz="4" w:space="0" w:color="auto"/>
              <w:right w:val="nil"/>
            </w:tcBorders>
            <w:noWrap/>
            <w:vAlign w:val="bottom"/>
          </w:tcPr>
          <w:p w:rsidR="007E7DB2" w:rsidRPr="007E7DB2" w:rsidRDefault="007E7DB2" w:rsidP="007E7DB2">
            <w:pPr>
              <w:widowControl w:val="0"/>
              <w:autoSpaceDE w:val="0"/>
              <w:autoSpaceDN w:val="0"/>
              <w:adjustRightInd w:val="0"/>
              <w:rPr>
                <w:rFonts w:eastAsia="Times New Roman" w:cs="Times New Roman"/>
                <w:b/>
                <w:bCs/>
                <w:sz w:val="22"/>
                <w:lang w:eastAsia="ru-RU"/>
              </w:rPr>
            </w:pPr>
            <w:r w:rsidRPr="007E7DB2">
              <w:rPr>
                <w:rFonts w:eastAsia="Times New Roman" w:cs="Times New Roman"/>
                <w:b/>
                <w:bCs/>
                <w:sz w:val="22"/>
                <w:lang w:eastAsia="ru-RU"/>
              </w:rPr>
              <w:t> </w:t>
            </w:r>
          </w:p>
        </w:tc>
      </w:tr>
      <w:tr w:rsidR="007E7DB2" w:rsidRPr="007E7DB2" w:rsidTr="00447467">
        <w:trPr>
          <w:cantSplit/>
          <w:trHeight w:val="315"/>
        </w:trPr>
        <w:tc>
          <w:tcPr>
            <w:tcW w:w="1980" w:type="dxa"/>
            <w:gridSpan w:val="4"/>
            <w:tcBorders>
              <w:top w:val="nil"/>
              <w:left w:val="nil"/>
              <w:bottom w:val="nil"/>
              <w:right w:val="nil"/>
            </w:tcBorders>
            <w:noWrap/>
            <w:vAlign w:val="bottom"/>
          </w:tcPr>
          <w:p w:rsidR="007E7DB2" w:rsidRPr="007E7DB2" w:rsidRDefault="007E7DB2" w:rsidP="007E7DB2">
            <w:pPr>
              <w:widowControl w:val="0"/>
              <w:autoSpaceDE w:val="0"/>
              <w:autoSpaceDN w:val="0"/>
              <w:adjustRightInd w:val="0"/>
              <w:ind w:right="-57"/>
              <w:rPr>
                <w:rFonts w:eastAsia="Times New Roman" w:cs="Times New Roman"/>
                <w:b/>
                <w:bCs/>
                <w:sz w:val="22"/>
                <w:lang w:eastAsia="ru-RU"/>
              </w:rPr>
            </w:pPr>
            <w:r w:rsidRPr="007E7DB2">
              <w:rPr>
                <w:rFonts w:eastAsia="Times New Roman" w:cs="Times New Roman"/>
                <w:b/>
                <w:bCs/>
                <w:sz w:val="22"/>
                <w:lang w:eastAsia="ru-RU"/>
              </w:rPr>
              <w:t xml:space="preserve">Apakšprogramma </w:t>
            </w:r>
          </w:p>
        </w:tc>
        <w:tc>
          <w:tcPr>
            <w:tcW w:w="4624" w:type="dxa"/>
            <w:tcBorders>
              <w:top w:val="single" w:sz="4" w:space="0" w:color="auto"/>
              <w:left w:val="nil"/>
              <w:bottom w:val="single" w:sz="4" w:space="0" w:color="auto"/>
              <w:right w:val="nil"/>
            </w:tcBorders>
          </w:tcPr>
          <w:p w:rsidR="007E7DB2" w:rsidRPr="007E7DB2" w:rsidRDefault="007E7DB2" w:rsidP="007E7DB2">
            <w:pPr>
              <w:widowControl w:val="0"/>
              <w:autoSpaceDE w:val="0"/>
              <w:autoSpaceDN w:val="0"/>
              <w:adjustRightInd w:val="0"/>
              <w:rPr>
                <w:rFonts w:eastAsia="Times New Roman" w:cs="Times New Roman"/>
                <w:b/>
                <w:bCs/>
                <w:sz w:val="22"/>
                <w:lang w:eastAsia="ru-RU"/>
              </w:rPr>
            </w:pPr>
          </w:p>
        </w:tc>
        <w:tc>
          <w:tcPr>
            <w:tcW w:w="236" w:type="dxa"/>
            <w:vMerge/>
            <w:tcBorders>
              <w:left w:val="nil"/>
              <w:right w:val="nil"/>
            </w:tcBorders>
          </w:tcPr>
          <w:p w:rsidR="007E7DB2" w:rsidRPr="007E7DB2" w:rsidRDefault="007E7DB2" w:rsidP="007E7DB2">
            <w:pPr>
              <w:widowControl w:val="0"/>
              <w:autoSpaceDE w:val="0"/>
              <w:autoSpaceDN w:val="0"/>
              <w:adjustRightInd w:val="0"/>
              <w:rPr>
                <w:rFonts w:eastAsia="Times New Roman" w:cs="Times New Roman"/>
                <w:b/>
                <w:bCs/>
                <w:sz w:val="22"/>
                <w:lang w:eastAsia="ru-RU"/>
              </w:rPr>
            </w:pPr>
          </w:p>
        </w:tc>
        <w:tc>
          <w:tcPr>
            <w:tcW w:w="2340" w:type="dxa"/>
            <w:tcBorders>
              <w:top w:val="nil"/>
              <w:left w:val="nil"/>
              <w:bottom w:val="single" w:sz="4" w:space="0" w:color="auto"/>
              <w:right w:val="nil"/>
            </w:tcBorders>
            <w:noWrap/>
            <w:vAlign w:val="bottom"/>
          </w:tcPr>
          <w:p w:rsidR="007E7DB2" w:rsidRPr="007E7DB2" w:rsidRDefault="007E7DB2" w:rsidP="007E7DB2">
            <w:pPr>
              <w:widowControl w:val="0"/>
              <w:autoSpaceDE w:val="0"/>
              <w:autoSpaceDN w:val="0"/>
              <w:adjustRightInd w:val="0"/>
              <w:rPr>
                <w:rFonts w:eastAsia="Times New Roman" w:cs="Times New Roman"/>
                <w:b/>
                <w:bCs/>
                <w:sz w:val="22"/>
                <w:lang w:eastAsia="ru-RU"/>
              </w:rPr>
            </w:pPr>
            <w:r w:rsidRPr="007E7DB2">
              <w:rPr>
                <w:rFonts w:eastAsia="Times New Roman" w:cs="Times New Roman"/>
                <w:b/>
                <w:bCs/>
                <w:sz w:val="22"/>
                <w:lang w:eastAsia="ru-RU"/>
              </w:rPr>
              <w:t> </w:t>
            </w:r>
          </w:p>
        </w:tc>
      </w:tr>
      <w:tr w:rsidR="007E7DB2" w:rsidRPr="007E7DB2" w:rsidTr="00447467">
        <w:trPr>
          <w:cantSplit/>
          <w:trHeight w:val="315"/>
        </w:trPr>
        <w:tc>
          <w:tcPr>
            <w:tcW w:w="1980" w:type="dxa"/>
            <w:gridSpan w:val="4"/>
            <w:tcBorders>
              <w:top w:val="nil"/>
              <w:left w:val="nil"/>
              <w:bottom w:val="nil"/>
              <w:right w:val="nil"/>
            </w:tcBorders>
            <w:noWrap/>
            <w:vAlign w:val="bottom"/>
          </w:tcPr>
          <w:p w:rsidR="007E7DB2" w:rsidRPr="007E7DB2" w:rsidRDefault="007E7DB2" w:rsidP="007E7DB2">
            <w:pPr>
              <w:widowControl w:val="0"/>
              <w:autoSpaceDE w:val="0"/>
              <w:autoSpaceDN w:val="0"/>
              <w:adjustRightInd w:val="0"/>
              <w:ind w:right="-57"/>
              <w:rPr>
                <w:rFonts w:eastAsia="Times New Roman" w:cs="Times New Roman"/>
                <w:b/>
                <w:bCs/>
                <w:sz w:val="22"/>
                <w:lang w:eastAsia="ru-RU"/>
              </w:rPr>
            </w:pPr>
            <w:r w:rsidRPr="007E7DB2">
              <w:rPr>
                <w:rFonts w:eastAsia="Times New Roman" w:cs="Times New Roman"/>
                <w:b/>
                <w:bCs/>
                <w:sz w:val="22"/>
                <w:lang w:eastAsia="ru-RU"/>
              </w:rPr>
              <w:t>Valdības funkcija</w:t>
            </w:r>
          </w:p>
        </w:tc>
        <w:tc>
          <w:tcPr>
            <w:tcW w:w="4624" w:type="dxa"/>
            <w:tcBorders>
              <w:top w:val="single" w:sz="4" w:space="0" w:color="auto"/>
              <w:left w:val="nil"/>
              <w:bottom w:val="single" w:sz="4" w:space="0" w:color="auto"/>
              <w:right w:val="nil"/>
            </w:tcBorders>
          </w:tcPr>
          <w:p w:rsidR="007E7DB2" w:rsidRPr="007E7DB2" w:rsidRDefault="007E7DB2" w:rsidP="007E7DB2">
            <w:pPr>
              <w:widowControl w:val="0"/>
              <w:autoSpaceDE w:val="0"/>
              <w:autoSpaceDN w:val="0"/>
              <w:adjustRightInd w:val="0"/>
              <w:rPr>
                <w:rFonts w:eastAsia="Times New Roman" w:cs="Times New Roman"/>
                <w:b/>
                <w:bCs/>
                <w:sz w:val="22"/>
                <w:lang w:eastAsia="ru-RU"/>
              </w:rPr>
            </w:pPr>
          </w:p>
        </w:tc>
        <w:tc>
          <w:tcPr>
            <w:tcW w:w="236" w:type="dxa"/>
            <w:vMerge/>
            <w:tcBorders>
              <w:left w:val="nil"/>
              <w:right w:val="nil"/>
            </w:tcBorders>
          </w:tcPr>
          <w:p w:rsidR="007E7DB2" w:rsidRPr="007E7DB2" w:rsidRDefault="007E7DB2" w:rsidP="007E7DB2">
            <w:pPr>
              <w:widowControl w:val="0"/>
              <w:autoSpaceDE w:val="0"/>
              <w:autoSpaceDN w:val="0"/>
              <w:adjustRightInd w:val="0"/>
              <w:rPr>
                <w:rFonts w:eastAsia="Times New Roman" w:cs="Times New Roman"/>
                <w:b/>
                <w:bCs/>
                <w:sz w:val="22"/>
                <w:lang w:eastAsia="ru-RU"/>
              </w:rPr>
            </w:pPr>
          </w:p>
        </w:tc>
        <w:tc>
          <w:tcPr>
            <w:tcW w:w="2340" w:type="dxa"/>
            <w:tcBorders>
              <w:top w:val="nil"/>
              <w:left w:val="nil"/>
              <w:bottom w:val="single" w:sz="4" w:space="0" w:color="auto"/>
              <w:right w:val="nil"/>
            </w:tcBorders>
            <w:noWrap/>
            <w:vAlign w:val="bottom"/>
          </w:tcPr>
          <w:p w:rsidR="007E7DB2" w:rsidRPr="007E7DB2" w:rsidRDefault="007E7DB2" w:rsidP="007E7DB2">
            <w:pPr>
              <w:widowControl w:val="0"/>
              <w:autoSpaceDE w:val="0"/>
              <w:autoSpaceDN w:val="0"/>
              <w:adjustRightInd w:val="0"/>
              <w:rPr>
                <w:rFonts w:eastAsia="Times New Roman" w:cs="Times New Roman"/>
                <w:b/>
                <w:bCs/>
                <w:sz w:val="22"/>
                <w:lang w:eastAsia="ru-RU"/>
              </w:rPr>
            </w:pPr>
            <w:r w:rsidRPr="007E7DB2">
              <w:rPr>
                <w:rFonts w:eastAsia="Times New Roman" w:cs="Times New Roman"/>
                <w:b/>
                <w:bCs/>
                <w:sz w:val="22"/>
                <w:lang w:eastAsia="ru-RU"/>
              </w:rPr>
              <w:t> </w:t>
            </w:r>
          </w:p>
        </w:tc>
      </w:tr>
      <w:tr w:rsidR="007E7DB2" w:rsidRPr="007E7DB2" w:rsidTr="00447467">
        <w:trPr>
          <w:cantSplit/>
          <w:trHeight w:val="315"/>
        </w:trPr>
        <w:tc>
          <w:tcPr>
            <w:tcW w:w="1440" w:type="dxa"/>
            <w:gridSpan w:val="3"/>
            <w:tcBorders>
              <w:top w:val="nil"/>
              <w:left w:val="nil"/>
              <w:bottom w:val="nil"/>
              <w:right w:val="nil"/>
            </w:tcBorders>
            <w:noWrap/>
            <w:vAlign w:val="bottom"/>
          </w:tcPr>
          <w:p w:rsidR="007E7DB2" w:rsidRPr="007E7DB2" w:rsidRDefault="007E7DB2" w:rsidP="007E7DB2">
            <w:pPr>
              <w:widowControl w:val="0"/>
              <w:autoSpaceDE w:val="0"/>
              <w:autoSpaceDN w:val="0"/>
              <w:adjustRightInd w:val="0"/>
              <w:ind w:right="-57"/>
              <w:rPr>
                <w:rFonts w:eastAsia="Times New Roman" w:cs="Times New Roman"/>
                <w:b/>
                <w:bCs/>
                <w:sz w:val="22"/>
                <w:lang w:eastAsia="ru-RU"/>
              </w:rPr>
            </w:pPr>
            <w:r w:rsidRPr="007E7DB2">
              <w:rPr>
                <w:rFonts w:eastAsia="Times New Roman" w:cs="Times New Roman"/>
                <w:b/>
                <w:bCs/>
                <w:sz w:val="22"/>
                <w:lang w:eastAsia="ru-RU"/>
              </w:rPr>
              <w:t xml:space="preserve">Programma </w:t>
            </w:r>
          </w:p>
        </w:tc>
        <w:tc>
          <w:tcPr>
            <w:tcW w:w="5164" w:type="dxa"/>
            <w:gridSpan w:val="2"/>
            <w:tcBorders>
              <w:left w:val="nil"/>
              <w:bottom w:val="single" w:sz="4" w:space="0" w:color="auto"/>
              <w:right w:val="nil"/>
            </w:tcBorders>
          </w:tcPr>
          <w:p w:rsidR="007E7DB2" w:rsidRPr="007E7DB2" w:rsidRDefault="007E7DB2" w:rsidP="007E7DB2">
            <w:pPr>
              <w:widowControl w:val="0"/>
              <w:autoSpaceDE w:val="0"/>
              <w:autoSpaceDN w:val="0"/>
              <w:adjustRightInd w:val="0"/>
              <w:rPr>
                <w:rFonts w:eastAsia="Times New Roman" w:cs="Times New Roman"/>
                <w:b/>
                <w:bCs/>
                <w:sz w:val="22"/>
                <w:lang w:eastAsia="ru-RU"/>
              </w:rPr>
            </w:pPr>
          </w:p>
        </w:tc>
        <w:tc>
          <w:tcPr>
            <w:tcW w:w="236" w:type="dxa"/>
            <w:vMerge/>
            <w:tcBorders>
              <w:left w:val="nil"/>
              <w:right w:val="nil"/>
            </w:tcBorders>
          </w:tcPr>
          <w:p w:rsidR="007E7DB2" w:rsidRPr="007E7DB2" w:rsidRDefault="007E7DB2" w:rsidP="007E7DB2">
            <w:pPr>
              <w:widowControl w:val="0"/>
              <w:autoSpaceDE w:val="0"/>
              <w:autoSpaceDN w:val="0"/>
              <w:adjustRightInd w:val="0"/>
              <w:rPr>
                <w:rFonts w:eastAsia="Times New Roman" w:cs="Times New Roman"/>
                <w:b/>
                <w:bCs/>
                <w:sz w:val="22"/>
                <w:lang w:eastAsia="ru-RU"/>
              </w:rPr>
            </w:pPr>
          </w:p>
        </w:tc>
        <w:tc>
          <w:tcPr>
            <w:tcW w:w="2340" w:type="dxa"/>
            <w:tcBorders>
              <w:top w:val="nil"/>
              <w:left w:val="nil"/>
              <w:bottom w:val="single" w:sz="4" w:space="0" w:color="auto"/>
              <w:right w:val="nil"/>
            </w:tcBorders>
            <w:noWrap/>
            <w:vAlign w:val="bottom"/>
          </w:tcPr>
          <w:p w:rsidR="007E7DB2" w:rsidRPr="007E7DB2" w:rsidRDefault="007E7DB2" w:rsidP="007E7DB2">
            <w:pPr>
              <w:widowControl w:val="0"/>
              <w:autoSpaceDE w:val="0"/>
              <w:autoSpaceDN w:val="0"/>
              <w:adjustRightInd w:val="0"/>
              <w:rPr>
                <w:rFonts w:eastAsia="Times New Roman" w:cs="Times New Roman"/>
                <w:b/>
                <w:bCs/>
                <w:sz w:val="22"/>
                <w:lang w:eastAsia="ru-RU"/>
              </w:rPr>
            </w:pPr>
            <w:r w:rsidRPr="007E7DB2">
              <w:rPr>
                <w:rFonts w:eastAsia="Times New Roman" w:cs="Times New Roman"/>
                <w:b/>
                <w:bCs/>
                <w:sz w:val="22"/>
                <w:lang w:eastAsia="ru-RU"/>
              </w:rPr>
              <w:t> </w:t>
            </w:r>
          </w:p>
        </w:tc>
      </w:tr>
      <w:tr w:rsidR="007E7DB2" w:rsidRPr="007E7DB2" w:rsidTr="00447467">
        <w:trPr>
          <w:cantSplit/>
          <w:trHeight w:val="315"/>
        </w:trPr>
        <w:tc>
          <w:tcPr>
            <w:tcW w:w="1980" w:type="dxa"/>
            <w:gridSpan w:val="4"/>
            <w:tcBorders>
              <w:top w:val="nil"/>
              <w:left w:val="nil"/>
              <w:bottom w:val="nil"/>
              <w:right w:val="nil"/>
            </w:tcBorders>
            <w:noWrap/>
            <w:vAlign w:val="bottom"/>
          </w:tcPr>
          <w:p w:rsidR="007E7DB2" w:rsidRPr="007E7DB2" w:rsidRDefault="007E7DB2" w:rsidP="007E7DB2">
            <w:pPr>
              <w:widowControl w:val="0"/>
              <w:autoSpaceDE w:val="0"/>
              <w:autoSpaceDN w:val="0"/>
              <w:adjustRightInd w:val="0"/>
              <w:ind w:right="-57"/>
              <w:rPr>
                <w:rFonts w:eastAsia="Times New Roman" w:cs="Times New Roman"/>
                <w:b/>
                <w:bCs/>
                <w:sz w:val="22"/>
                <w:lang w:eastAsia="ru-RU"/>
              </w:rPr>
            </w:pPr>
            <w:r w:rsidRPr="007E7DB2">
              <w:rPr>
                <w:rFonts w:eastAsia="Times New Roman" w:cs="Times New Roman"/>
                <w:b/>
                <w:bCs/>
                <w:sz w:val="22"/>
                <w:lang w:eastAsia="ru-RU"/>
              </w:rPr>
              <w:t xml:space="preserve">Ministrija </w:t>
            </w:r>
          </w:p>
        </w:tc>
        <w:tc>
          <w:tcPr>
            <w:tcW w:w="4624" w:type="dxa"/>
            <w:tcBorders>
              <w:left w:val="nil"/>
              <w:bottom w:val="single" w:sz="4" w:space="0" w:color="auto"/>
              <w:right w:val="nil"/>
            </w:tcBorders>
          </w:tcPr>
          <w:p w:rsidR="007E7DB2" w:rsidRPr="007E7DB2" w:rsidRDefault="007E7DB2" w:rsidP="007E7DB2">
            <w:pPr>
              <w:widowControl w:val="0"/>
              <w:autoSpaceDE w:val="0"/>
              <w:autoSpaceDN w:val="0"/>
              <w:adjustRightInd w:val="0"/>
              <w:rPr>
                <w:rFonts w:eastAsia="Times New Roman" w:cs="Times New Roman"/>
                <w:b/>
                <w:bCs/>
                <w:sz w:val="22"/>
                <w:lang w:eastAsia="ru-RU"/>
              </w:rPr>
            </w:pPr>
          </w:p>
        </w:tc>
        <w:tc>
          <w:tcPr>
            <w:tcW w:w="236" w:type="dxa"/>
            <w:vMerge/>
            <w:tcBorders>
              <w:left w:val="nil"/>
              <w:right w:val="nil"/>
            </w:tcBorders>
          </w:tcPr>
          <w:p w:rsidR="007E7DB2" w:rsidRPr="007E7DB2" w:rsidRDefault="007E7DB2" w:rsidP="007E7DB2">
            <w:pPr>
              <w:widowControl w:val="0"/>
              <w:autoSpaceDE w:val="0"/>
              <w:autoSpaceDN w:val="0"/>
              <w:adjustRightInd w:val="0"/>
              <w:rPr>
                <w:rFonts w:eastAsia="Times New Roman" w:cs="Times New Roman"/>
                <w:b/>
                <w:bCs/>
                <w:sz w:val="22"/>
                <w:lang w:eastAsia="ru-RU"/>
              </w:rPr>
            </w:pPr>
          </w:p>
        </w:tc>
        <w:tc>
          <w:tcPr>
            <w:tcW w:w="2340" w:type="dxa"/>
            <w:tcBorders>
              <w:top w:val="nil"/>
              <w:left w:val="nil"/>
              <w:bottom w:val="single" w:sz="4" w:space="0" w:color="auto"/>
              <w:right w:val="nil"/>
            </w:tcBorders>
            <w:noWrap/>
            <w:vAlign w:val="bottom"/>
          </w:tcPr>
          <w:p w:rsidR="007E7DB2" w:rsidRPr="007E7DB2" w:rsidRDefault="007E7DB2" w:rsidP="007E7DB2">
            <w:pPr>
              <w:widowControl w:val="0"/>
              <w:autoSpaceDE w:val="0"/>
              <w:autoSpaceDN w:val="0"/>
              <w:adjustRightInd w:val="0"/>
              <w:rPr>
                <w:rFonts w:eastAsia="Times New Roman" w:cs="Times New Roman"/>
                <w:b/>
                <w:bCs/>
                <w:sz w:val="22"/>
                <w:lang w:eastAsia="ru-RU"/>
              </w:rPr>
            </w:pPr>
            <w:r w:rsidRPr="007E7DB2">
              <w:rPr>
                <w:rFonts w:eastAsia="Times New Roman" w:cs="Times New Roman"/>
                <w:b/>
                <w:bCs/>
                <w:sz w:val="22"/>
                <w:lang w:eastAsia="ru-RU"/>
              </w:rPr>
              <w:t> </w:t>
            </w:r>
          </w:p>
        </w:tc>
      </w:tr>
      <w:bookmarkEnd w:id="0"/>
    </w:tbl>
    <w:p w:rsidR="007E7DB2" w:rsidRPr="007E7DB2" w:rsidRDefault="007E7DB2" w:rsidP="007E7DB2">
      <w:pPr>
        <w:spacing w:before="100" w:beforeAutospacing="1" w:after="100" w:afterAutospacing="1"/>
        <w:rPr>
          <w:rFonts w:eastAsia="Times New Roman" w:cs="Times New Roman"/>
          <w:szCs w:val="24"/>
          <w:lang w:eastAsia="lv-LV"/>
        </w:rPr>
      </w:pPr>
    </w:p>
    <w:p w:rsidR="007E7DB2" w:rsidRPr="007E7DB2" w:rsidRDefault="007E7DB2" w:rsidP="007E7DB2">
      <w:pPr>
        <w:widowControl w:val="0"/>
        <w:autoSpaceDE w:val="0"/>
        <w:autoSpaceDN w:val="0"/>
        <w:adjustRightInd w:val="0"/>
        <w:rPr>
          <w:rFonts w:ascii="Arial" w:eastAsia="Times New Roman" w:hAnsi="Arial" w:cs="Arial"/>
          <w:sz w:val="22"/>
          <w:lang w:val="ru-RU" w:eastAsia="ru-RU"/>
        </w:rPr>
      </w:pPr>
      <w:r w:rsidRPr="007E7DB2">
        <w:rPr>
          <w:rFonts w:ascii="Arial" w:eastAsia="Times New Roman" w:hAnsi="Arial" w:cs="Arial"/>
          <w:sz w:val="20"/>
          <w:szCs w:val="20"/>
          <w:lang w:val="ru-RU" w:eastAsia="ru-RU"/>
        </w:rPr>
        <w:br w:type="page"/>
      </w:r>
    </w:p>
    <w:p w:rsidR="007E7DB2" w:rsidRPr="007E7DB2" w:rsidRDefault="007E7DB2" w:rsidP="007E7DB2">
      <w:pPr>
        <w:widowControl w:val="0"/>
        <w:autoSpaceDE w:val="0"/>
        <w:autoSpaceDN w:val="0"/>
        <w:adjustRightInd w:val="0"/>
        <w:jc w:val="center"/>
        <w:rPr>
          <w:rFonts w:eastAsia="Times New Roman" w:cs="Times New Roman"/>
          <w:b/>
          <w:sz w:val="22"/>
        </w:rPr>
      </w:pPr>
      <w:r w:rsidRPr="007E7DB2">
        <w:rPr>
          <w:rFonts w:eastAsia="Times New Roman" w:cs="Times New Roman"/>
          <w:b/>
          <w:sz w:val="22"/>
        </w:rPr>
        <w:lastRenderedPageBreak/>
        <w:t xml:space="preserve">PAMATBUDŽETA FINANSIĀLIE RĀDĪTĀJI UN IZDEVUMI </w:t>
      </w:r>
      <w:r w:rsidRPr="007E7DB2">
        <w:rPr>
          <w:rFonts w:eastAsia="Times New Roman" w:cs="Times New Roman"/>
          <w:b/>
          <w:sz w:val="22"/>
        </w:rPr>
        <w:br/>
        <w:t xml:space="preserve">(finansēšanas plāns </w:t>
      </w:r>
      <w:proofErr w:type="spellStart"/>
      <w:r w:rsidRPr="007E7DB2">
        <w:rPr>
          <w:rFonts w:eastAsia="Times New Roman" w:cs="Times New Roman"/>
          <w:b/>
          <w:sz w:val="22"/>
        </w:rPr>
        <w:t>Nr</w:t>
      </w:r>
      <w:proofErr w:type="spellEnd"/>
      <w:r w:rsidRPr="007E7DB2">
        <w:rPr>
          <w:rFonts w:eastAsia="Times New Roman" w:cs="Times New Roman"/>
          <w:b/>
          <w:sz w:val="22"/>
        </w:rPr>
        <w:t>._________________)</w:t>
      </w:r>
    </w:p>
    <w:p w:rsidR="007E7DB2" w:rsidRPr="007E7DB2" w:rsidRDefault="007E7DB2" w:rsidP="007E7DB2">
      <w:pPr>
        <w:widowControl w:val="0"/>
        <w:autoSpaceDE w:val="0"/>
        <w:autoSpaceDN w:val="0"/>
        <w:adjustRightInd w:val="0"/>
        <w:rPr>
          <w:rFonts w:eastAsia="Times New Roman" w:cs="Times New Roman"/>
          <w:sz w:val="22"/>
          <w:lang w:eastAsia="ru-RU"/>
        </w:rPr>
      </w:pP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300"/>
        <w:gridCol w:w="1298"/>
      </w:tblGrid>
      <w:tr w:rsidR="007E7DB2" w:rsidRPr="007E7DB2" w:rsidTr="00A32DCD">
        <w:trPr>
          <w:trHeight w:val="20"/>
        </w:trPr>
        <w:tc>
          <w:tcPr>
            <w:tcW w:w="1800" w:type="dxa"/>
            <w:vAlign w:val="center"/>
          </w:tcPr>
          <w:p w:rsidR="007E7DB2" w:rsidRPr="007E7DB2" w:rsidRDefault="007E7DB2" w:rsidP="007E7DB2">
            <w:pPr>
              <w:widowControl w:val="0"/>
              <w:autoSpaceDE w:val="0"/>
              <w:autoSpaceDN w:val="0"/>
              <w:adjustRightInd w:val="0"/>
              <w:jc w:val="center"/>
              <w:rPr>
                <w:rFonts w:eastAsia="Times New Roman" w:cs="Times New Roman"/>
                <w:sz w:val="22"/>
                <w:lang w:eastAsia="ru-RU"/>
              </w:rPr>
            </w:pPr>
            <w:r w:rsidRPr="007E7DB2">
              <w:rPr>
                <w:rFonts w:eastAsia="Times New Roman" w:cs="Times New Roman"/>
                <w:sz w:val="22"/>
                <w:lang w:eastAsia="ru-RU"/>
              </w:rPr>
              <w:t>Kods</w:t>
            </w:r>
          </w:p>
        </w:tc>
        <w:tc>
          <w:tcPr>
            <w:tcW w:w="6300" w:type="dxa"/>
            <w:noWrap/>
            <w:vAlign w:val="center"/>
          </w:tcPr>
          <w:p w:rsidR="007E7DB2" w:rsidRPr="007E7DB2" w:rsidRDefault="007E7DB2" w:rsidP="007E7DB2">
            <w:pPr>
              <w:widowControl w:val="0"/>
              <w:autoSpaceDE w:val="0"/>
              <w:autoSpaceDN w:val="0"/>
              <w:adjustRightInd w:val="0"/>
              <w:jc w:val="center"/>
              <w:rPr>
                <w:rFonts w:eastAsia="Times New Roman" w:cs="Times New Roman"/>
                <w:sz w:val="22"/>
                <w:lang w:eastAsia="ru-RU"/>
              </w:rPr>
            </w:pPr>
            <w:r w:rsidRPr="007E7DB2">
              <w:rPr>
                <w:rFonts w:eastAsia="Times New Roman" w:cs="Times New Roman"/>
                <w:sz w:val="22"/>
                <w:lang w:eastAsia="ru-RU"/>
              </w:rPr>
              <w:t>Rādītājs/koda nosaukums</w:t>
            </w:r>
          </w:p>
        </w:tc>
        <w:tc>
          <w:tcPr>
            <w:tcW w:w="1298" w:type="dxa"/>
            <w:vAlign w:val="center"/>
          </w:tcPr>
          <w:p w:rsidR="007E7DB2" w:rsidRPr="007E7DB2" w:rsidRDefault="007E7DB2" w:rsidP="007E7DB2">
            <w:pPr>
              <w:widowControl w:val="0"/>
              <w:autoSpaceDE w:val="0"/>
              <w:autoSpaceDN w:val="0"/>
              <w:adjustRightInd w:val="0"/>
              <w:jc w:val="center"/>
              <w:rPr>
                <w:rFonts w:eastAsia="Times New Roman" w:cs="Times New Roman"/>
                <w:sz w:val="22"/>
                <w:lang w:eastAsia="ru-RU"/>
              </w:rPr>
            </w:pPr>
            <w:r w:rsidRPr="007E7DB2">
              <w:rPr>
                <w:rFonts w:eastAsia="Times New Roman" w:cs="Times New Roman"/>
                <w:sz w:val="22"/>
                <w:lang w:eastAsia="ru-RU"/>
              </w:rPr>
              <w:t xml:space="preserve">Apstiprināts n gadam </w:t>
            </w:r>
            <w:r w:rsidRPr="007E7DB2">
              <w:rPr>
                <w:rFonts w:eastAsia="Times New Roman" w:cs="Times New Roman"/>
                <w:sz w:val="22"/>
                <w:lang w:eastAsia="ru-RU"/>
              </w:rPr>
              <w:br/>
              <w:t>(Ls)</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 w:val="22"/>
                <w:lang w:val="ru-RU" w:eastAsia="ru-RU"/>
              </w:rPr>
            </w:pPr>
            <w:r w:rsidRPr="007E7DB2">
              <w:rPr>
                <w:rFonts w:eastAsia="Times New Roman" w:cs="Times New Roman"/>
                <w:sz w:val="22"/>
                <w:lang w:val="ru-RU" w:eastAsia="ru-RU"/>
              </w:rPr>
              <w:t>1</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center"/>
              <w:rPr>
                <w:rFonts w:eastAsia="Times New Roman" w:cs="Times New Roman"/>
                <w:sz w:val="22"/>
                <w:lang w:val="ru-RU" w:eastAsia="ru-RU"/>
              </w:rPr>
            </w:pPr>
            <w:r w:rsidRPr="007E7DB2">
              <w:rPr>
                <w:rFonts w:eastAsia="Times New Roman" w:cs="Times New Roman"/>
                <w:sz w:val="22"/>
                <w:lang w:val="ru-RU" w:eastAsia="ru-RU"/>
              </w:rPr>
              <w:t>2</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 w:val="22"/>
                <w:lang w:val="ru-RU" w:eastAsia="ru-RU"/>
              </w:rPr>
            </w:pPr>
            <w:r w:rsidRPr="007E7DB2">
              <w:rPr>
                <w:rFonts w:eastAsia="Times New Roman" w:cs="Times New Roman"/>
                <w:sz w:val="22"/>
                <w:lang w:val="ru-RU" w:eastAsia="ru-RU"/>
              </w:rPr>
              <w:t>3</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r w:rsidRPr="007E7DB2">
              <w:rPr>
                <w:rFonts w:eastAsia="Times New Roman" w:cs="Times New Roman"/>
                <w:b/>
                <w:szCs w:val="24"/>
                <w:lang w:eastAsia="ru-RU"/>
              </w:rPr>
              <w:t xml:space="preserve">21300; 21400; 21100; 21200; 18000; 19000; 17000; 21700 </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r w:rsidRPr="007E7DB2">
              <w:rPr>
                <w:rFonts w:eastAsia="Times New Roman" w:cs="Times New Roman"/>
                <w:b/>
                <w:szCs w:val="24"/>
                <w:lang w:eastAsia="ru-RU"/>
              </w:rPr>
              <w:t>RESURSI IZDEVUMU SEGŠANAI (IEŅĒMUMI) – KOPĀ</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r w:rsidRPr="007E7DB2">
              <w:rPr>
                <w:rFonts w:eastAsia="Times New Roman" w:cs="Times New Roman"/>
                <w:b/>
                <w:szCs w:val="24"/>
                <w:lang w:eastAsia="ru-RU"/>
              </w:rPr>
              <w:t>21300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b/>
                <w:szCs w:val="24"/>
                <w:lang w:eastAsia="ru-RU"/>
              </w:rPr>
            </w:pPr>
            <w:r w:rsidRPr="007E7DB2">
              <w:rPr>
                <w:rFonts w:eastAsia="Times New Roman" w:cs="Times New Roman"/>
                <w:b/>
                <w:szCs w:val="24"/>
                <w:lang w:eastAsia="ru-RU"/>
              </w:rPr>
              <w:t xml:space="preserve">Ieņēmumi no budžeta iestāžu sniegtajiem maksas pakalpojumiem un citi pašu ieņēmumi </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r w:rsidRPr="007E7DB2">
              <w:rPr>
                <w:rFonts w:eastAsia="Times New Roman" w:cs="Times New Roman"/>
                <w:b/>
                <w:szCs w:val="24"/>
                <w:lang w:eastAsia="ru-RU"/>
              </w:rPr>
              <w:t>21400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 </w:t>
            </w:r>
            <w:r w:rsidRPr="007E7DB2">
              <w:rPr>
                <w:rFonts w:eastAsia="Times New Roman" w:cs="Arial"/>
                <w:b/>
                <w:bCs/>
                <w:szCs w:val="24"/>
                <w:lang w:eastAsia="ru-RU"/>
              </w:rPr>
              <w:t>Pārējie 21300 grupā neklasificētie budžeta iestāžu ieņēmumi par budžeta iestāžu sniegtajiem maksas pakalpojumiem un citi pašu ieņēmumi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r w:rsidRPr="007E7DB2">
              <w:rPr>
                <w:rFonts w:eastAsia="Times New Roman" w:cs="Times New Roman"/>
                <w:b/>
                <w:szCs w:val="24"/>
                <w:lang w:eastAsia="ru-RU"/>
              </w:rPr>
              <w:t>21100; 21200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b/>
                <w:szCs w:val="24"/>
                <w:lang w:eastAsia="ru-RU"/>
              </w:rPr>
            </w:pPr>
            <w:r w:rsidRPr="007E7DB2">
              <w:rPr>
                <w:rFonts w:eastAsia="Times New Roman" w:cs="Times New Roman"/>
                <w:b/>
                <w:szCs w:val="24"/>
                <w:lang w:eastAsia="ru-RU"/>
              </w:rPr>
              <w:t>Ārvalstu finanšu palīdzība iestādes ieņēmumos</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21100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Budžeta iestādes ieņēmumi no ārvalstu finanšu palīdzības</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21200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Ārvalstu finanšu palīdzība atmaksām valsts pamatbudžetam</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r w:rsidRPr="007E7DB2">
              <w:rPr>
                <w:rFonts w:eastAsia="Times New Roman" w:cs="Times New Roman"/>
                <w:b/>
                <w:szCs w:val="24"/>
                <w:lang w:eastAsia="ru-RU"/>
              </w:rPr>
              <w:t>18000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b/>
                <w:szCs w:val="24"/>
                <w:lang w:eastAsia="ru-RU"/>
              </w:rPr>
            </w:pPr>
            <w:r w:rsidRPr="007E7DB2">
              <w:rPr>
                <w:rFonts w:eastAsia="Times New Roman" w:cs="Times New Roman"/>
                <w:b/>
                <w:szCs w:val="24"/>
                <w:lang w:eastAsia="ru-RU"/>
              </w:rPr>
              <w:t>Valsts budžeta transferti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r w:rsidRPr="007E7DB2">
              <w:rPr>
                <w:rFonts w:eastAsia="Times New Roman" w:cs="Times New Roman"/>
                <w:b/>
                <w:szCs w:val="24"/>
                <w:lang w:eastAsia="ru-RU"/>
              </w:rPr>
              <w:t>19000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b/>
                <w:szCs w:val="24"/>
                <w:lang w:eastAsia="ru-RU"/>
              </w:rPr>
            </w:pPr>
            <w:r w:rsidRPr="007E7DB2">
              <w:rPr>
                <w:rFonts w:eastAsia="Times New Roman" w:cs="Times New Roman"/>
                <w:b/>
                <w:szCs w:val="24"/>
                <w:lang w:eastAsia="ru-RU"/>
              </w:rPr>
              <w:t>Pašvaldības budžeta transferti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r w:rsidRPr="007E7DB2">
              <w:rPr>
                <w:rFonts w:eastAsia="Times New Roman" w:cs="Times New Roman"/>
                <w:b/>
                <w:szCs w:val="24"/>
                <w:lang w:eastAsia="ru-RU"/>
              </w:rPr>
              <w:t>17000</w:t>
            </w:r>
            <w:r w:rsidRPr="007E7DB2">
              <w:rPr>
                <w:rFonts w:eastAsia="Times New Roman" w:cs="Times New Roman"/>
                <w:b/>
                <w:szCs w:val="24"/>
                <w:lang w:eastAsia="ru-RU"/>
              </w:rPr>
              <w:tab/>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r w:rsidRPr="007E7DB2">
              <w:rPr>
                <w:rFonts w:eastAsia="Times New Roman" w:cs="Times New Roman"/>
                <w:b/>
                <w:szCs w:val="24"/>
                <w:lang w:eastAsia="ru-RU"/>
              </w:rPr>
              <w:t>No valsts budžeta daļēji finansēto atvasināto publisko personu un budžeta nefinansēto iestāžu transferti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r w:rsidRPr="007E7DB2">
              <w:rPr>
                <w:rFonts w:eastAsia="Times New Roman" w:cs="Times New Roman"/>
                <w:b/>
                <w:szCs w:val="24"/>
                <w:lang w:eastAsia="ru-RU"/>
              </w:rPr>
              <w:t>21700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b/>
                <w:szCs w:val="24"/>
                <w:lang w:eastAsia="ru-RU"/>
              </w:rPr>
            </w:pPr>
            <w:r w:rsidRPr="007E7DB2">
              <w:rPr>
                <w:rFonts w:eastAsia="Times New Roman" w:cs="Times New Roman"/>
                <w:b/>
                <w:szCs w:val="24"/>
                <w:lang w:eastAsia="ru-RU"/>
              </w:rPr>
              <w:t> Dotācija no vispārējiem ieņēmumiem</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b/>
                <w:szCs w:val="24"/>
                <w:lang w:eastAsia="ru-RU"/>
              </w:rPr>
            </w:pP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r w:rsidRPr="007E7DB2">
              <w:rPr>
                <w:rFonts w:eastAsia="Times New Roman" w:cs="Times New Roman"/>
                <w:b/>
                <w:szCs w:val="24"/>
                <w:lang w:eastAsia="ru-RU"/>
              </w:rPr>
              <w:t>1000–9000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b/>
                <w:szCs w:val="24"/>
                <w:lang w:eastAsia="ru-RU"/>
              </w:rPr>
            </w:pPr>
            <w:r w:rsidRPr="007E7DB2">
              <w:rPr>
                <w:rFonts w:eastAsia="Times New Roman" w:cs="Times New Roman"/>
                <w:b/>
                <w:szCs w:val="24"/>
                <w:lang w:eastAsia="ru-RU"/>
              </w:rPr>
              <w:t>IZDEVUMI – KOPĀ</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i/>
                <w:szCs w:val="24"/>
                <w:lang w:eastAsia="ru-RU"/>
              </w:rPr>
            </w:pPr>
            <w:r w:rsidRPr="007E7DB2">
              <w:rPr>
                <w:rFonts w:eastAsia="Times New Roman" w:cs="Times New Roman"/>
                <w:i/>
                <w:szCs w:val="24"/>
                <w:lang w:eastAsia="ru-RU"/>
              </w:rPr>
              <w:t>1000–4000;</w:t>
            </w:r>
            <w:r w:rsidRPr="007E7DB2">
              <w:rPr>
                <w:rFonts w:eastAsia="Times New Roman" w:cs="Times New Roman"/>
                <w:i/>
                <w:szCs w:val="24"/>
                <w:lang w:eastAsia="ru-RU"/>
              </w:rPr>
              <w:br/>
              <w:t>6000–7000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i/>
                <w:szCs w:val="24"/>
                <w:lang w:eastAsia="ru-RU"/>
              </w:rPr>
            </w:pPr>
            <w:r w:rsidRPr="007E7DB2">
              <w:rPr>
                <w:rFonts w:eastAsia="Times New Roman" w:cs="Times New Roman"/>
                <w:i/>
                <w:szCs w:val="24"/>
                <w:lang w:eastAsia="ru-RU"/>
              </w:rPr>
              <w:t>Uzturēšanas izdevumi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i/>
                <w:szCs w:val="24"/>
                <w:lang w:eastAsia="ru-RU"/>
              </w:rPr>
            </w:pPr>
            <w:r w:rsidRPr="007E7DB2">
              <w:rPr>
                <w:rFonts w:eastAsia="Times New Roman" w:cs="Times New Roman"/>
                <w:i/>
                <w:szCs w:val="24"/>
                <w:lang w:eastAsia="ru-RU"/>
              </w:rPr>
              <w:t>1000–2000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i/>
                <w:szCs w:val="24"/>
                <w:lang w:eastAsia="ru-RU"/>
              </w:rPr>
            </w:pPr>
            <w:r w:rsidRPr="007E7DB2">
              <w:rPr>
                <w:rFonts w:eastAsia="Times New Roman" w:cs="Times New Roman"/>
                <w:i/>
                <w:szCs w:val="24"/>
                <w:lang w:eastAsia="ru-RU"/>
              </w:rPr>
              <w:t xml:space="preserve">Kārtējie izdevumi </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r w:rsidRPr="007E7DB2">
              <w:rPr>
                <w:rFonts w:eastAsia="Times New Roman" w:cs="Times New Roman"/>
                <w:b/>
                <w:szCs w:val="24"/>
                <w:lang w:eastAsia="ru-RU"/>
              </w:rPr>
              <w:t> 1000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b/>
                <w:szCs w:val="24"/>
                <w:lang w:eastAsia="ru-RU"/>
              </w:rPr>
            </w:pPr>
            <w:r w:rsidRPr="007E7DB2">
              <w:rPr>
                <w:rFonts w:eastAsia="Times New Roman" w:cs="Times New Roman"/>
                <w:b/>
                <w:szCs w:val="24"/>
                <w:lang w:eastAsia="ru-RU"/>
              </w:rPr>
              <w:t xml:space="preserve"> Atlīdzība</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1100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 Atalgojums</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1200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 Darba devēja valsts sociālās apdrošināšanas obligātās iemaksas, sociāla rakstura pabalsti un kompensācijas</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r w:rsidRPr="007E7DB2">
              <w:rPr>
                <w:rFonts w:eastAsia="Times New Roman" w:cs="Times New Roman"/>
                <w:b/>
                <w:szCs w:val="24"/>
                <w:lang w:eastAsia="ru-RU"/>
              </w:rPr>
              <w:t> 2000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b/>
                <w:szCs w:val="24"/>
                <w:lang w:eastAsia="ru-RU"/>
              </w:rPr>
            </w:pPr>
            <w:r w:rsidRPr="007E7DB2">
              <w:rPr>
                <w:rFonts w:eastAsia="Times New Roman" w:cs="Times New Roman"/>
                <w:b/>
                <w:szCs w:val="24"/>
                <w:lang w:eastAsia="ru-RU"/>
              </w:rPr>
              <w:t> Preces un pakalpojumi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2100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proofErr w:type="spellStart"/>
            <w:r w:rsidRPr="00A02538">
              <w:rPr>
                <w:rFonts w:eastAsia="Times New Roman" w:cs="Times New Roman"/>
                <w:bCs/>
                <w:szCs w:val="24"/>
                <w:lang w:val="en-US" w:eastAsia="ru-RU"/>
              </w:rPr>
              <w:t>Mācību</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darba</w:t>
            </w:r>
            <w:proofErr w:type="spellEnd"/>
            <w:r w:rsidRPr="00A02538">
              <w:rPr>
                <w:rFonts w:eastAsia="Times New Roman" w:cs="Times New Roman"/>
                <w:bCs/>
                <w:szCs w:val="24"/>
                <w:lang w:val="en-US" w:eastAsia="ru-RU"/>
              </w:rPr>
              <w:t xml:space="preserve"> un </w:t>
            </w:r>
            <w:proofErr w:type="spellStart"/>
            <w:r w:rsidRPr="00A02538">
              <w:rPr>
                <w:rFonts w:eastAsia="Times New Roman" w:cs="Times New Roman"/>
                <w:bCs/>
                <w:szCs w:val="24"/>
                <w:lang w:val="en-US" w:eastAsia="ru-RU"/>
              </w:rPr>
              <w:t>dienesta</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komandējumi</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dienesta</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darba</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braucieni</w:t>
            </w:r>
            <w:proofErr w:type="spellEnd"/>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2200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 Pakalpojumi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2300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rPr>
                <w:rFonts w:eastAsia="Times New Roman" w:cs="Times New Roman"/>
                <w:szCs w:val="24"/>
                <w:lang w:eastAsia="ru-RU"/>
              </w:rPr>
            </w:pPr>
            <w:r w:rsidRPr="007E7DB2">
              <w:rPr>
                <w:rFonts w:eastAsia="Times New Roman" w:cs="Times New Roman"/>
                <w:szCs w:val="24"/>
                <w:lang w:eastAsia="ru-RU"/>
              </w:rPr>
              <w:t xml:space="preserve"> Krājumi, materiāli, energoresursi, preces, biroja preces un inventārs, </w:t>
            </w:r>
            <w:r w:rsidRPr="007E7DB2">
              <w:rPr>
                <w:rFonts w:eastAsia="Times New Roman" w:cs="Times New Roman"/>
                <w:color w:val="000000"/>
                <w:szCs w:val="24"/>
                <w:lang w:eastAsia="ru-RU"/>
              </w:rPr>
              <w:t>kurus n</w:t>
            </w:r>
            <w:r w:rsidRPr="007E7DB2">
              <w:rPr>
                <w:rFonts w:eastAsia="Times New Roman" w:cs="Times New Roman"/>
                <w:szCs w:val="24"/>
                <w:lang w:eastAsia="ru-RU"/>
              </w:rPr>
              <w:t>euzskaita kodā 5000</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2400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rPr>
                <w:rFonts w:eastAsia="Times New Roman" w:cs="Times New Roman"/>
                <w:color w:val="000000"/>
                <w:szCs w:val="24"/>
                <w:lang w:eastAsia="ru-RU"/>
              </w:rPr>
            </w:pPr>
            <w:r w:rsidRPr="007E7DB2">
              <w:rPr>
                <w:rFonts w:eastAsia="Times New Roman" w:cs="Times New Roman"/>
                <w:szCs w:val="24"/>
                <w:lang w:eastAsia="ru-RU"/>
              </w:rPr>
              <w:t> </w:t>
            </w:r>
            <w:r w:rsidRPr="007E7DB2">
              <w:rPr>
                <w:rFonts w:eastAsia="Times New Roman" w:cs="Times New Roman"/>
                <w:color w:val="000000"/>
                <w:szCs w:val="24"/>
                <w:lang w:eastAsia="ru-RU"/>
              </w:rPr>
              <w:t>Izdevumi periodikas iegādei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2500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rPr>
                <w:rFonts w:eastAsia="Times New Roman" w:cs="Times New Roman"/>
                <w:szCs w:val="24"/>
                <w:lang w:eastAsia="ru-RU"/>
              </w:rPr>
            </w:pPr>
            <w:r w:rsidRPr="007E7DB2">
              <w:rPr>
                <w:rFonts w:eastAsia="Times New Roman" w:cs="Times New Roman"/>
                <w:szCs w:val="24"/>
                <w:lang w:eastAsia="ru-RU"/>
              </w:rPr>
              <w:t> Budžeta iestāžu nodokļu maksājumi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color w:val="000000"/>
                <w:szCs w:val="24"/>
                <w:lang w:eastAsia="ru-RU"/>
              </w:rPr>
            </w:pPr>
            <w:r w:rsidRPr="007E7DB2">
              <w:rPr>
                <w:rFonts w:eastAsia="Times New Roman" w:cs="Times New Roman"/>
                <w:color w:val="000000"/>
                <w:szCs w:val="24"/>
                <w:lang w:eastAsia="ru-RU"/>
              </w:rPr>
              <w:t>2800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color w:val="000000"/>
                <w:szCs w:val="24"/>
                <w:lang w:eastAsia="ru-RU"/>
              </w:rPr>
            </w:pPr>
            <w:r w:rsidRPr="007E7DB2">
              <w:rPr>
                <w:rFonts w:eastAsia="Times New Roman" w:cs="Times New Roman"/>
                <w:color w:val="000000"/>
                <w:szCs w:val="24"/>
                <w:lang w:eastAsia="ru-RU"/>
              </w:rPr>
              <w:t>Pakalpojumi, kurus budžeta iestādes apmaksā noteikto funkciju ietvaros, kas nav iestādes administratīvie izdevumi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r w:rsidRPr="007E7DB2">
              <w:rPr>
                <w:rFonts w:eastAsia="Times New Roman" w:cs="Times New Roman"/>
                <w:b/>
                <w:szCs w:val="24"/>
                <w:lang w:eastAsia="ru-RU"/>
              </w:rPr>
              <w:t>4000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r w:rsidRPr="007E7DB2">
              <w:rPr>
                <w:rFonts w:eastAsia="Times New Roman" w:cs="Times New Roman"/>
                <w:b/>
                <w:szCs w:val="24"/>
                <w:lang w:eastAsia="ru-RU"/>
              </w:rPr>
              <w:t> Procentu izdevumi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4100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rPr>
                <w:rFonts w:eastAsia="Times New Roman" w:cs="Times New Roman"/>
                <w:szCs w:val="24"/>
                <w:lang w:eastAsia="ru-RU"/>
              </w:rPr>
            </w:pPr>
            <w:r w:rsidRPr="007E7DB2">
              <w:rPr>
                <w:rFonts w:eastAsia="Times New Roman" w:cs="Times New Roman"/>
                <w:szCs w:val="24"/>
                <w:lang w:eastAsia="ru-RU"/>
              </w:rPr>
              <w:t xml:space="preserve">Procentu maksājumi ārvalstu un </w:t>
            </w:r>
            <w:r w:rsidRPr="007E7DB2">
              <w:rPr>
                <w:rFonts w:eastAsia="Times New Roman" w:cs="Times New Roman"/>
                <w:sz w:val="22"/>
                <w:lang w:eastAsia="ru-RU"/>
              </w:rPr>
              <w:t>starptautiskajām</w:t>
            </w:r>
            <w:r w:rsidRPr="007E7DB2">
              <w:rPr>
                <w:rFonts w:eastAsia="Times New Roman" w:cs="Times New Roman"/>
                <w:szCs w:val="24"/>
                <w:lang w:eastAsia="ru-RU"/>
              </w:rPr>
              <w:t xml:space="preserve"> finanšu institūcijām</w:t>
            </w:r>
            <w:r w:rsidRPr="007E7DB2">
              <w:rPr>
                <w:rFonts w:eastAsia="Times New Roman" w:cs="Times New Roman"/>
                <w:sz w:val="20"/>
                <w:szCs w:val="20"/>
                <w:lang w:eastAsia="ru-RU"/>
              </w:rPr>
              <w:t xml:space="preserve">  </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4200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 Procentu maksājumi iekšzemes kredītiestādēm</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4300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Pārējie procentu maksājumi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right"/>
              <w:rPr>
                <w:rFonts w:eastAsia="Times New Roman" w:cs="Times New Roman"/>
                <w:szCs w:val="24"/>
                <w:lang w:eastAsia="ru-RU"/>
              </w:rPr>
            </w:pPr>
            <w:r w:rsidRPr="007E7DB2">
              <w:rPr>
                <w:rFonts w:eastAsia="Times New Roman" w:cs="Times New Roman"/>
                <w:szCs w:val="24"/>
                <w:lang w:eastAsia="ru-RU"/>
              </w:rPr>
              <w:lastRenderedPageBreak/>
              <w:t> 4310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 </w:t>
            </w:r>
            <w:r w:rsidRPr="007E7DB2">
              <w:rPr>
                <w:rFonts w:eastAsia="Times New Roman" w:cs="Times New Roman"/>
                <w:color w:val="000000"/>
                <w:szCs w:val="24"/>
                <w:lang w:eastAsia="ru-RU"/>
              </w:rPr>
              <w:t>Budžeta</w:t>
            </w:r>
            <w:r w:rsidRPr="007E7DB2">
              <w:rPr>
                <w:rFonts w:eastAsia="Times New Roman" w:cs="Times New Roman"/>
                <w:szCs w:val="24"/>
                <w:lang w:eastAsia="ru-RU"/>
              </w:rPr>
              <w:t xml:space="preserve"> iestāžu procentu maksājumi Valsts kasei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right"/>
              <w:rPr>
                <w:rFonts w:eastAsia="Times New Roman" w:cs="Times New Roman"/>
                <w:szCs w:val="24"/>
                <w:lang w:eastAsia="ru-RU"/>
              </w:rPr>
            </w:pPr>
            <w:r w:rsidRPr="007E7DB2">
              <w:rPr>
                <w:rFonts w:eastAsia="Times New Roman" w:cs="Times New Roman"/>
                <w:szCs w:val="24"/>
                <w:lang w:eastAsia="ru-RU"/>
              </w:rPr>
              <w:t> 4330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 Valsts  budžeta (</w:t>
            </w:r>
            <w:r w:rsidRPr="007E7DB2">
              <w:rPr>
                <w:rFonts w:eastAsia="Times New Roman" w:cs="Times New Roman"/>
                <w:color w:val="000000"/>
                <w:szCs w:val="24"/>
                <w:lang w:eastAsia="ru-RU"/>
              </w:rPr>
              <w:t>Valsts kases)</w:t>
            </w:r>
            <w:r w:rsidRPr="007E7DB2">
              <w:rPr>
                <w:rFonts w:eastAsia="Times New Roman" w:cs="Times New Roman"/>
                <w:szCs w:val="24"/>
                <w:lang w:eastAsia="ru-RU"/>
              </w:rPr>
              <w:t xml:space="preserve"> procentu maksājumi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i/>
                <w:szCs w:val="24"/>
                <w:lang w:eastAsia="ru-RU"/>
              </w:rPr>
            </w:pPr>
            <w:r w:rsidRPr="007E7DB2">
              <w:rPr>
                <w:rFonts w:eastAsia="Times New Roman" w:cs="Times New Roman"/>
                <w:i/>
                <w:szCs w:val="24"/>
                <w:lang w:eastAsia="ru-RU"/>
              </w:rPr>
              <w:t>3000; 6000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i/>
                <w:szCs w:val="24"/>
                <w:lang w:eastAsia="ru-RU"/>
              </w:rPr>
            </w:pPr>
            <w:r w:rsidRPr="007E7DB2">
              <w:rPr>
                <w:rFonts w:eastAsia="Times New Roman" w:cs="Times New Roman"/>
                <w:i/>
                <w:szCs w:val="24"/>
                <w:lang w:eastAsia="ru-RU"/>
              </w:rPr>
              <w:t>Subsīdijas, dotācijas un sociālie pabalsti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r w:rsidRPr="007E7DB2">
              <w:rPr>
                <w:rFonts w:eastAsia="Times New Roman" w:cs="Times New Roman"/>
                <w:b/>
                <w:szCs w:val="24"/>
                <w:lang w:eastAsia="ru-RU"/>
              </w:rPr>
              <w:t> 3000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b/>
                <w:szCs w:val="24"/>
                <w:lang w:eastAsia="ru-RU"/>
              </w:rPr>
            </w:pPr>
            <w:r w:rsidRPr="007E7DB2">
              <w:rPr>
                <w:rFonts w:eastAsia="Times New Roman" w:cs="Times New Roman"/>
                <w:b/>
                <w:szCs w:val="24"/>
                <w:lang w:eastAsia="ru-RU"/>
              </w:rPr>
              <w:t> Subsīdijas un dotācijas</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3100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 Subsīdijas lauksaimniecības ražošanai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color w:val="000000"/>
                <w:szCs w:val="24"/>
                <w:lang w:eastAsia="ru-RU"/>
              </w:rPr>
            </w:pPr>
            <w:r w:rsidRPr="007E7DB2">
              <w:rPr>
                <w:rFonts w:eastAsia="Times New Roman" w:cs="Times New Roman"/>
                <w:color w:val="000000"/>
                <w:szCs w:val="24"/>
                <w:lang w:eastAsia="ru-RU"/>
              </w:rPr>
              <w:t>3200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color w:val="000000"/>
                <w:szCs w:val="24"/>
                <w:lang w:eastAsia="ru-RU"/>
              </w:rPr>
            </w:pPr>
            <w:r w:rsidRPr="007E7DB2">
              <w:rPr>
                <w:rFonts w:eastAsia="Times New Roman" w:cs="Times New Roman"/>
                <w:color w:val="000000"/>
                <w:szCs w:val="24"/>
                <w:lang w:eastAsia="ru-RU"/>
              </w:rPr>
              <w:t> Subsīdijas un dotācijas komersantiem, biedrībām un nodibinājumiem, izņemot lauksaimniecības ražošanu</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3300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 Subsīdijas komersantiem sabiedriskā transporta pakalpojumu nodrošināšanai (par pasažieru regulārajiem pārvadājumiem)</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trike/>
                <w:color w:val="000000"/>
                <w:szCs w:val="24"/>
                <w:lang w:eastAsia="ru-RU"/>
              </w:rPr>
            </w:pPr>
            <w:r w:rsidRPr="007E7DB2">
              <w:rPr>
                <w:rFonts w:eastAsia="Times New Roman" w:cs="Times New Roman"/>
                <w:color w:val="000000"/>
                <w:szCs w:val="24"/>
                <w:lang w:eastAsia="ru-RU"/>
              </w:rPr>
              <w:t>3500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color w:val="000000"/>
                <w:szCs w:val="24"/>
                <w:lang w:eastAsia="ru-RU"/>
              </w:rPr>
            </w:pPr>
            <w:r w:rsidRPr="007E7DB2">
              <w:rPr>
                <w:rFonts w:eastAsia="Times New Roman" w:cs="Times New Roman"/>
                <w:color w:val="000000"/>
                <w:szCs w:val="24"/>
                <w:lang w:eastAsia="ru-RU"/>
              </w:rPr>
              <w:t>Konkursa kārtībā un sadarbības līgumiem un programmām sadalāmie valsts budžeta līdzekļi, kurus valsts budžeta likumā kārtējam gadam objektīvu iemeslu dēļ  nav bijis iespējams ieplānot sadalījumā pa ekonomiskajām kategorijām.</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3800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AD0B42" w:rsidP="007E7DB2">
            <w:pPr>
              <w:widowControl w:val="0"/>
              <w:autoSpaceDE w:val="0"/>
              <w:autoSpaceDN w:val="0"/>
              <w:adjustRightInd w:val="0"/>
              <w:jc w:val="both"/>
              <w:rPr>
                <w:rFonts w:eastAsia="Times New Roman" w:cs="Times New Roman"/>
                <w:szCs w:val="24"/>
                <w:lang w:eastAsia="ru-RU"/>
              </w:rPr>
            </w:pPr>
            <w:r w:rsidRPr="00AD0B42">
              <w:rPr>
                <w:rFonts w:eastAsia="Times New Roman" w:cs="Times New Roman"/>
                <w:szCs w:val="24"/>
                <w:lang w:eastAsia="ru-RU"/>
              </w:rPr>
              <w:t>Gadskārtējā valsts budžeta likuma izpildes laikā pārdalāmās budžeta apropriācijas</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r w:rsidRPr="007E7DB2">
              <w:rPr>
                <w:rFonts w:eastAsia="Times New Roman" w:cs="Times New Roman"/>
                <w:b/>
                <w:szCs w:val="24"/>
                <w:lang w:eastAsia="ru-RU"/>
              </w:rPr>
              <w:t> 6000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b/>
                <w:szCs w:val="24"/>
                <w:lang w:eastAsia="ru-RU"/>
              </w:rPr>
            </w:pPr>
            <w:r w:rsidRPr="007E7DB2">
              <w:rPr>
                <w:rFonts w:eastAsia="Times New Roman" w:cs="Times New Roman"/>
                <w:b/>
                <w:szCs w:val="24"/>
                <w:lang w:eastAsia="ru-RU"/>
              </w:rPr>
              <w:t xml:space="preserve"> Sociālie pabalsti </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6200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 Pensijas un sociālie pabalsti naudā</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6300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rPr>
                <w:rFonts w:eastAsia="Times New Roman" w:cs="Times New Roman"/>
                <w:szCs w:val="24"/>
                <w:lang w:eastAsia="ru-RU"/>
              </w:rPr>
            </w:pPr>
            <w:r w:rsidRPr="007E7DB2">
              <w:rPr>
                <w:rFonts w:eastAsia="Times New Roman" w:cs="Times New Roman"/>
                <w:szCs w:val="24"/>
                <w:lang w:eastAsia="ru-RU"/>
              </w:rPr>
              <w:t> Sociālie pabalsti natūrā</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6400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color w:val="000000"/>
                <w:szCs w:val="24"/>
                <w:lang w:eastAsia="ru-RU"/>
              </w:rPr>
            </w:pPr>
            <w:r w:rsidRPr="007E7DB2">
              <w:rPr>
                <w:rFonts w:eastAsia="Times New Roman" w:cs="Times New Roman"/>
                <w:color w:val="000000"/>
                <w:szCs w:val="24"/>
                <w:lang w:eastAsia="ru-RU"/>
              </w:rPr>
              <w:t> Pārējie klasifikācijā neminētie maksājumi iedzīvotājiem natūrā un kompensācijas</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625"/>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color w:val="000000"/>
                <w:szCs w:val="24"/>
                <w:lang w:eastAsia="ru-RU"/>
              </w:rPr>
            </w:pPr>
            <w:r w:rsidRPr="007E7DB2">
              <w:rPr>
                <w:rFonts w:eastAsia="Times New Roman" w:cs="Times New Roman"/>
                <w:color w:val="000000"/>
                <w:szCs w:val="24"/>
                <w:lang w:eastAsia="ru-RU"/>
              </w:rPr>
              <w:t>6500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color w:val="000000"/>
                <w:szCs w:val="24"/>
                <w:lang w:eastAsia="ru-RU"/>
              </w:rPr>
            </w:pPr>
            <w:r w:rsidRPr="007E7DB2">
              <w:rPr>
                <w:rFonts w:eastAsia="Times New Roman" w:cs="Times New Roman"/>
                <w:color w:val="000000"/>
                <w:szCs w:val="24"/>
                <w:lang w:eastAsia="ru-RU"/>
              </w:rPr>
              <w:t>Kompensācijas, kuras Latvijas valsts izmaksā personām uz Eiropas Kopienas Tiesas lēmuma pamata</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r w:rsidRPr="007E7DB2">
              <w:rPr>
                <w:rFonts w:eastAsia="Times New Roman" w:cs="Times New Roman"/>
                <w:b/>
                <w:szCs w:val="24"/>
                <w:lang w:eastAsia="ru-RU"/>
              </w:rPr>
              <w:t>7000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b/>
                <w:szCs w:val="24"/>
                <w:lang w:eastAsia="ru-RU"/>
              </w:rPr>
            </w:pPr>
            <w:r w:rsidRPr="007E7DB2">
              <w:rPr>
                <w:rFonts w:eastAsia="Times New Roman" w:cs="Times New Roman"/>
                <w:b/>
                <w:szCs w:val="24"/>
                <w:lang w:eastAsia="ru-RU"/>
              </w:rPr>
              <w:t>Uzturēšanas izdevumu transferti, pašu resursu maksājumi, starptautiskā sadarbība</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i/>
                <w:szCs w:val="24"/>
                <w:lang w:eastAsia="ru-RU"/>
              </w:rPr>
            </w:pPr>
            <w:r w:rsidRPr="007E7DB2">
              <w:rPr>
                <w:rFonts w:eastAsia="Times New Roman" w:cs="Times New Roman"/>
                <w:i/>
                <w:szCs w:val="24"/>
                <w:lang w:eastAsia="ru-RU"/>
              </w:rPr>
              <w:t>7600–7700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i/>
                <w:szCs w:val="24"/>
                <w:lang w:eastAsia="ru-RU"/>
              </w:rPr>
            </w:pPr>
            <w:r w:rsidRPr="007E7DB2">
              <w:rPr>
                <w:rFonts w:eastAsia="Times New Roman" w:cs="Times New Roman"/>
                <w:i/>
                <w:szCs w:val="24"/>
                <w:lang w:eastAsia="ru-RU"/>
              </w:rPr>
              <w:t> Kārtējie maksājumi Eiropas Savienības budžetā un starptautiskā sadarbība</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7600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 Kārtējie maksājumi Eiropas Savienības budžetā</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7700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 Starptautiskā sadarbība</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i/>
                <w:szCs w:val="24"/>
                <w:lang w:eastAsia="ru-RU"/>
              </w:rPr>
            </w:pPr>
            <w:r w:rsidRPr="007E7DB2">
              <w:rPr>
                <w:rFonts w:eastAsia="Times New Roman" w:cs="Times New Roman"/>
                <w:i/>
                <w:szCs w:val="24"/>
                <w:lang w:eastAsia="ru-RU"/>
              </w:rPr>
              <w:t>7100–7500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i/>
                <w:szCs w:val="24"/>
                <w:lang w:eastAsia="ru-RU"/>
              </w:rPr>
            </w:pPr>
            <w:r w:rsidRPr="007E7DB2">
              <w:rPr>
                <w:rFonts w:eastAsia="Times New Roman" w:cs="Times New Roman"/>
                <w:i/>
                <w:szCs w:val="24"/>
                <w:lang w:eastAsia="ru-RU"/>
              </w:rPr>
              <w:t> Uzturēšanas izdevumu transferti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7100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 Valsts budžeta uzturēšanas izdevumu transferti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7300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rPr>
                <w:rFonts w:eastAsia="Times New Roman" w:cs="Times New Roman"/>
                <w:color w:val="000000"/>
                <w:szCs w:val="24"/>
                <w:lang w:eastAsia="ru-RU"/>
              </w:rPr>
            </w:pPr>
            <w:proofErr w:type="spellStart"/>
            <w:r w:rsidRPr="00A02538">
              <w:rPr>
                <w:rFonts w:eastAsia="Times New Roman" w:cs="Times New Roman"/>
                <w:bCs/>
                <w:szCs w:val="24"/>
                <w:lang w:val="en-US" w:eastAsia="ru-RU"/>
              </w:rPr>
              <w:t>Valsts</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budžeta</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uzturēšanas</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izdevumu</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transferti</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citiem</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budžetiem</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noteiktam</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mērķim</w:t>
            </w:r>
            <w:proofErr w:type="spellEnd"/>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tcPr>
          <w:p w:rsidR="007E7DB2" w:rsidRPr="007E7DB2" w:rsidRDefault="007E7DB2" w:rsidP="007E7DB2">
            <w:pPr>
              <w:widowControl w:val="0"/>
              <w:autoSpaceDE w:val="0"/>
              <w:autoSpaceDN w:val="0"/>
              <w:adjustRightInd w:val="0"/>
              <w:jc w:val="right"/>
              <w:rPr>
                <w:rFonts w:eastAsia="Times New Roman" w:cs="Times New Roman"/>
                <w:szCs w:val="24"/>
                <w:lang w:val="ru-RU" w:eastAsia="ru-RU"/>
              </w:rPr>
            </w:pPr>
            <w:r w:rsidRPr="00A02538">
              <w:rPr>
                <w:rFonts w:eastAsia="Times New Roman" w:cs="Times New Roman"/>
                <w:szCs w:val="24"/>
                <w:lang w:val="en-US" w:eastAsia="ru-RU"/>
              </w:rPr>
              <w:t> </w:t>
            </w:r>
            <w:r w:rsidRPr="007E7DB2">
              <w:rPr>
                <w:rFonts w:eastAsia="Times New Roman" w:cs="Times New Roman"/>
                <w:szCs w:val="24"/>
                <w:lang w:val="ru-RU" w:eastAsia="ru-RU"/>
              </w:rPr>
              <w:t>7310</w:t>
            </w:r>
          </w:p>
        </w:tc>
        <w:tc>
          <w:tcPr>
            <w:tcW w:w="6300" w:type="dxa"/>
            <w:tcBorders>
              <w:top w:val="single" w:sz="4" w:space="0" w:color="auto"/>
              <w:left w:val="single" w:sz="4" w:space="0" w:color="auto"/>
              <w:bottom w:val="single" w:sz="4" w:space="0" w:color="auto"/>
              <w:right w:val="single" w:sz="4" w:space="0" w:color="auto"/>
            </w:tcBorders>
            <w:noWrap/>
          </w:tcPr>
          <w:p w:rsidR="007E7DB2" w:rsidRPr="007E7DB2" w:rsidRDefault="007E7DB2" w:rsidP="007E7DB2">
            <w:pPr>
              <w:widowControl w:val="0"/>
              <w:autoSpaceDE w:val="0"/>
              <w:autoSpaceDN w:val="0"/>
              <w:adjustRightInd w:val="0"/>
              <w:rPr>
                <w:rFonts w:eastAsia="Times New Roman" w:cs="Times New Roman"/>
                <w:szCs w:val="24"/>
                <w:lang w:val="ru-RU" w:eastAsia="ru-RU"/>
              </w:rPr>
            </w:pPr>
            <w:r w:rsidRPr="007E7DB2">
              <w:rPr>
                <w:rFonts w:eastAsia="Times New Roman" w:cs="Times New Roman"/>
                <w:szCs w:val="24"/>
                <w:lang w:val="ru-RU" w:eastAsia="ru-RU"/>
              </w:rPr>
              <w:t>Valsts budžeta uzturēšanas izdevumu transferti pašvaldībām noteiktam mērķim</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tcPr>
          <w:p w:rsidR="007E7DB2" w:rsidRPr="007E7DB2" w:rsidRDefault="007E7DB2" w:rsidP="007E7DB2">
            <w:pPr>
              <w:widowControl w:val="0"/>
              <w:autoSpaceDE w:val="0"/>
              <w:autoSpaceDN w:val="0"/>
              <w:adjustRightInd w:val="0"/>
              <w:jc w:val="right"/>
              <w:rPr>
                <w:rFonts w:eastAsia="Times New Roman" w:cs="Times New Roman"/>
                <w:szCs w:val="24"/>
                <w:lang w:val="ru-RU" w:eastAsia="ru-RU"/>
              </w:rPr>
            </w:pPr>
            <w:r w:rsidRPr="007E7DB2">
              <w:rPr>
                <w:rFonts w:eastAsia="Times New Roman" w:cs="Times New Roman"/>
                <w:szCs w:val="24"/>
                <w:lang w:val="ru-RU" w:eastAsia="ru-RU"/>
              </w:rPr>
              <w:t> 7320</w:t>
            </w:r>
          </w:p>
        </w:tc>
        <w:tc>
          <w:tcPr>
            <w:tcW w:w="6300" w:type="dxa"/>
            <w:tcBorders>
              <w:top w:val="single" w:sz="4" w:space="0" w:color="auto"/>
              <w:left w:val="single" w:sz="4" w:space="0" w:color="auto"/>
              <w:bottom w:val="single" w:sz="4" w:space="0" w:color="auto"/>
              <w:right w:val="single" w:sz="4" w:space="0" w:color="auto"/>
            </w:tcBorders>
            <w:noWrap/>
          </w:tcPr>
          <w:p w:rsidR="007E7DB2" w:rsidRPr="007E7DB2" w:rsidRDefault="007E7DB2" w:rsidP="007E7DB2">
            <w:pPr>
              <w:widowControl w:val="0"/>
              <w:autoSpaceDE w:val="0"/>
              <w:autoSpaceDN w:val="0"/>
              <w:adjustRightInd w:val="0"/>
              <w:rPr>
                <w:rFonts w:eastAsia="Times New Roman" w:cs="Times New Roman"/>
                <w:szCs w:val="24"/>
                <w:lang w:val="ru-RU" w:eastAsia="ru-RU"/>
              </w:rPr>
            </w:pPr>
            <w:r w:rsidRPr="007E7DB2">
              <w:rPr>
                <w:rFonts w:eastAsia="Times New Roman" w:cs="Times New Roman"/>
                <w:szCs w:val="24"/>
                <w:lang w:val="ru-RU" w:eastAsia="ru-RU"/>
              </w:rPr>
              <w:t>Valsts budžeta uzturēšanas izdevumu transferti pašvaldībām Eiropas Savienības politiku instrumentu un pārējās ārvalstu finanšu palīdzības līdzfinansētajiem projektiem (pasākumiem)</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tcPr>
          <w:p w:rsidR="007E7DB2" w:rsidRPr="007E7DB2" w:rsidRDefault="007E7DB2" w:rsidP="007E7DB2">
            <w:pPr>
              <w:widowControl w:val="0"/>
              <w:autoSpaceDE w:val="0"/>
              <w:autoSpaceDN w:val="0"/>
              <w:adjustRightInd w:val="0"/>
              <w:jc w:val="right"/>
              <w:rPr>
                <w:rFonts w:eastAsia="Times New Roman" w:cs="Times New Roman"/>
                <w:szCs w:val="24"/>
                <w:lang w:val="ru-RU" w:eastAsia="ru-RU"/>
              </w:rPr>
            </w:pPr>
            <w:r w:rsidRPr="007E7DB2">
              <w:rPr>
                <w:rFonts w:eastAsia="Times New Roman" w:cs="Times New Roman"/>
                <w:szCs w:val="24"/>
                <w:lang w:val="ru-RU" w:eastAsia="ru-RU"/>
              </w:rPr>
              <w:t>7350</w:t>
            </w:r>
          </w:p>
        </w:tc>
        <w:tc>
          <w:tcPr>
            <w:tcW w:w="6300" w:type="dxa"/>
            <w:tcBorders>
              <w:top w:val="single" w:sz="4" w:space="0" w:color="auto"/>
              <w:left w:val="single" w:sz="4" w:space="0" w:color="auto"/>
              <w:bottom w:val="single" w:sz="4" w:space="0" w:color="auto"/>
              <w:right w:val="single" w:sz="4" w:space="0" w:color="auto"/>
            </w:tcBorders>
            <w:noWrap/>
          </w:tcPr>
          <w:p w:rsidR="007E7DB2" w:rsidRPr="007E7DB2" w:rsidRDefault="007E7DB2" w:rsidP="007E7DB2">
            <w:pPr>
              <w:widowControl w:val="0"/>
              <w:autoSpaceDE w:val="0"/>
              <w:autoSpaceDN w:val="0"/>
              <w:adjustRightInd w:val="0"/>
              <w:rPr>
                <w:rFonts w:eastAsia="Times New Roman" w:cs="Times New Roman"/>
                <w:szCs w:val="24"/>
                <w:lang w:val="ru-RU" w:eastAsia="ru-RU"/>
              </w:rPr>
            </w:pPr>
            <w:r w:rsidRPr="007E7DB2">
              <w:rPr>
                <w:rFonts w:eastAsia="Times New Roman" w:cs="Times New Roman"/>
                <w:szCs w:val="24"/>
                <w:lang w:val="ru-RU" w:eastAsia="ru-RU"/>
              </w:rPr>
              <w:t>Valsts budžeta transferti valsts budžeta daļēji finansētām atvasinātajām publiskajām personām un budžeta nefinansētām iestādēm noteiktam mērķim</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7400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color w:val="000000"/>
                <w:szCs w:val="24"/>
                <w:lang w:eastAsia="ru-RU"/>
              </w:rPr>
            </w:pPr>
            <w:r w:rsidRPr="007E7DB2">
              <w:rPr>
                <w:rFonts w:eastAsia="Times New Roman" w:cs="Times New Roman"/>
                <w:color w:val="000000"/>
                <w:szCs w:val="24"/>
                <w:lang w:eastAsia="ru-RU"/>
              </w:rPr>
              <w:t>Pārējie valsts budžeta uzturēšanas izdevumu transferti citiem budžetiem</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tcPr>
          <w:p w:rsidR="007E7DB2" w:rsidRPr="007E7DB2" w:rsidRDefault="007E7DB2" w:rsidP="007E7DB2">
            <w:pPr>
              <w:widowControl w:val="0"/>
              <w:autoSpaceDE w:val="0"/>
              <w:autoSpaceDN w:val="0"/>
              <w:adjustRightInd w:val="0"/>
              <w:jc w:val="right"/>
              <w:rPr>
                <w:rFonts w:eastAsia="Times New Roman" w:cs="Times New Roman"/>
                <w:szCs w:val="24"/>
                <w:lang w:val="ru-RU" w:eastAsia="ru-RU"/>
              </w:rPr>
            </w:pPr>
            <w:r w:rsidRPr="007E7DB2">
              <w:rPr>
                <w:rFonts w:eastAsia="Times New Roman" w:cs="Times New Roman"/>
                <w:szCs w:val="24"/>
                <w:lang w:val="ru-RU" w:eastAsia="ru-RU"/>
              </w:rPr>
              <w:t>7460</w:t>
            </w:r>
          </w:p>
        </w:tc>
        <w:tc>
          <w:tcPr>
            <w:tcW w:w="6300" w:type="dxa"/>
            <w:tcBorders>
              <w:top w:val="single" w:sz="4" w:space="0" w:color="auto"/>
              <w:left w:val="single" w:sz="4" w:space="0" w:color="auto"/>
              <w:bottom w:val="single" w:sz="4" w:space="0" w:color="auto"/>
              <w:right w:val="single" w:sz="4" w:space="0" w:color="auto"/>
            </w:tcBorders>
            <w:noWrap/>
            <w:vAlign w:val="bottom"/>
          </w:tcPr>
          <w:p w:rsidR="007E7DB2" w:rsidRPr="007E7DB2" w:rsidRDefault="007E7DB2" w:rsidP="007E7DB2">
            <w:pPr>
              <w:widowControl w:val="0"/>
              <w:autoSpaceDE w:val="0"/>
              <w:autoSpaceDN w:val="0"/>
              <w:adjustRightInd w:val="0"/>
              <w:rPr>
                <w:rFonts w:eastAsia="Times New Roman" w:cs="Times New Roman"/>
                <w:szCs w:val="24"/>
                <w:lang w:val="ru-RU" w:eastAsia="ru-RU"/>
              </w:rPr>
            </w:pPr>
            <w:r w:rsidRPr="007E7DB2">
              <w:rPr>
                <w:rFonts w:eastAsia="Times New Roman" w:cs="Times New Roman"/>
                <w:szCs w:val="24"/>
                <w:lang w:val="ru-RU" w:eastAsia="ru-RU"/>
              </w:rPr>
              <w:t>Pārējie valsts budžeta uzturēšanas izdevumu transferti pašvaldībām</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tcPr>
          <w:p w:rsidR="007E7DB2" w:rsidRPr="007E7DB2" w:rsidRDefault="007E7DB2" w:rsidP="007E7DB2">
            <w:pPr>
              <w:widowControl w:val="0"/>
              <w:autoSpaceDE w:val="0"/>
              <w:autoSpaceDN w:val="0"/>
              <w:adjustRightInd w:val="0"/>
              <w:jc w:val="right"/>
              <w:rPr>
                <w:rFonts w:eastAsia="Times New Roman" w:cs="Times New Roman"/>
                <w:szCs w:val="24"/>
                <w:lang w:val="ru-RU" w:eastAsia="ru-RU"/>
              </w:rPr>
            </w:pPr>
            <w:r w:rsidRPr="007E7DB2">
              <w:rPr>
                <w:rFonts w:eastAsia="Times New Roman" w:cs="Times New Roman"/>
                <w:szCs w:val="24"/>
                <w:lang w:val="ru-RU" w:eastAsia="ru-RU"/>
              </w:rPr>
              <w:t>7470</w:t>
            </w:r>
          </w:p>
        </w:tc>
        <w:tc>
          <w:tcPr>
            <w:tcW w:w="6300" w:type="dxa"/>
            <w:tcBorders>
              <w:top w:val="single" w:sz="4" w:space="0" w:color="auto"/>
              <w:left w:val="single" w:sz="4" w:space="0" w:color="auto"/>
              <w:bottom w:val="single" w:sz="4" w:space="0" w:color="auto"/>
              <w:right w:val="single" w:sz="4" w:space="0" w:color="auto"/>
            </w:tcBorders>
            <w:noWrap/>
          </w:tcPr>
          <w:p w:rsidR="007E7DB2" w:rsidRPr="007E7DB2" w:rsidRDefault="007E7DB2" w:rsidP="007E7DB2">
            <w:pPr>
              <w:widowControl w:val="0"/>
              <w:autoSpaceDE w:val="0"/>
              <w:autoSpaceDN w:val="0"/>
              <w:adjustRightInd w:val="0"/>
              <w:rPr>
                <w:rFonts w:eastAsia="Times New Roman" w:cs="Times New Roman"/>
                <w:szCs w:val="24"/>
                <w:lang w:val="ru-RU" w:eastAsia="ru-RU"/>
              </w:rPr>
            </w:pPr>
            <w:r w:rsidRPr="007E7DB2">
              <w:rPr>
                <w:rFonts w:eastAsia="Times New Roman" w:cs="Times New Roman"/>
                <w:szCs w:val="24"/>
                <w:lang w:val="ru-RU" w:eastAsia="ru-RU"/>
              </w:rPr>
              <w:t>Pārējie valsts budžeta uzturēšanas izdevumu transferti valsts budžeta daļēji finansētām atvasinātajām publiskajām personām un budžeta nefinansētajām iestādēm</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7500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 Atmaksa valsts budžetā par veiktiem uzturēšanas izdevumiem</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i/>
                <w:szCs w:val="24"/>
                <w:lang w:eastAsia="ru-RU"/>
              </w:rPr>
            </w:pPr>
            <w:r w:rsidRPr="007E7DB2">
              <w:rPr>
                <w:rFonts w:eastAsia="Times New Roman" w:cs="Times New Roman"/>
                <w:i/>
                <w:szCs w:val="24"/>
                <w:lang w:eastAsia="ru-RU"/>
              </w:rPr>
              <w:lastRenderedPageBreak/>
              <w:t>5000; 9000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i/>
                <w:szCs w:val="24"/>
                <w:lang w:eastAsia="ru-RU"/>
              </w:rPr>
            </w:pPr>
            <w:r w:rsidRPr="007E7DB2">
              <w:rPr>
                <w:rFonts w:eastAsia="Times New Roman" w:cs="Times New Roman"/>
                <w:i/>
                <w:szCs w:val="24"/>
                <w:lang w:eastAsia="ru-RU"/>
              </w:rPr>
              <w:t xml:space="preserve"> Kapitālie izdevumi </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b/>
                <w:szCs w:val="24"/>
                <w:lang w:eastAsia="ru-RU"/>
              </w:rPr>
            </w:pPr>
            <w:r w:rsidRPr="007E7DB2">
              <w:rPr>
                <w:rFonts w:eastAsia="Times New Roman" w:cs="Times New Roman"/>
                <w:b/>
                <w:szCs w:val="24"/>
                <w:lang w:eastAsia="ru-RU"/>
              </w:rPr>
              <w:t>5000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b/>
                <w:szCs w:val="24"/>
                <w:lang w:eastAsia="ru-RU"/>
              </w:rPr>
            </w:pPr>
            <w:r w:rsidRPr="007E7DB2">
              <w:rPr>
                <w:rFonts w:eastAsia="Times New Roman" w:cs="Times New Roman"/>
                <w:b/>
                <w:szCs w:val="24"/>
                <w:lang w:eastAsia="ru-RU"/>
              </w:rPr>
              <w:t> Pamatkapitāla veidošana</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5100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 Nemateriālie ieguldījumi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5200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rPr>
                <w:rFonts w:eastAsia="Times New Roman" w:cs="Times New Roman"/>
                <w:szCs w:val="24"/>
                <w:lang w:eastAsia="ru-RU"/>
              </w:rPr>
            </w:pPr>
            <w:r w:rsidRPr="007E7DB2">
              <w:rPr>
                <w:rFonts w:eastAsia="Times New Roman" w:cs="Times New Roman"/>
                <w:szCs w:val="24"/>
                <w:lang w:eastAsia="ru-RU"/>
              </w:rPr>
              <w:t> Pamatlīdzekļi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b/>
                <w:color w:val="000000"/>
                <w:szCs w:val="24"/>
                <w:lang w:eastAsia="ru-RU"/>
              </w:rPr>
            </w:pPr>
            <w:r w:rsidRPr="007E7DB2">
              <w:rPr>
                <w:rFonts w:eastAsia="Times New Roman" w:cs="Times New Roman"/>
                <w:b/>
                <w:color w:val="000000"/>
                <w:szCs w:val="24"/>
                <w:lang w:eastAsia="ru-RU"/>
              </w:rPr>
              <w:t>9000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rPr>
                <w:rFonts w:eastAsia="Times New Roman" w:cs="Times New Roman"/>
                <w:b/>
                <w:color w:val="000000"/>
                <w:szCs w:val="24"/>
                <w:lang w:eastAsia="ru-RU"/>
              </w:rPr>
            </w:pPr>
            <w:r w:rsidRPr="007E7DB2">
              <w:rPr>
                <w:rFonts w:eastAsia="Times New Roman" w:cs="Times New Roman"/>
                <w:b/>
                <w:color w:val="000000"/>
                <w:szCs w:val="24"/>
                <w:lang w:eastAsia="ru-RU"/>
              </w:rPr>
              <w:t>Kapitālo izdevumu transferti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color w:val="000000"/>
                <w:szCs w:val="24"/>
                <w:lang w:eastAsia="ru-RU"/>
              </w:rPr>
            </w:pPr>
            <w:r w:rsidRPr="007E7DB2">
              <w:rPr>
                <w:rFonts w:eastAsia="Times New Roman" w:cs="Times New Roman"/>
                <w:color w:val="000000"/>
                <w:szCs w:val="24"/>
                <w:lang w:eastAsia="ru-RU"/>
              </w:rPr>
              <w:t>9100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color w:val="000000"/>
                <w:szCs w:val="24"/>
                <w:lang w:eastAsia="ru-RU"/>
              </w:rPr>
            </w:pPr>
            <w:r w:rsidRPr="007E7DB2">
              <w:rPr>
                <w:rFonts w:eastAsia="Times New Roman" w:cs="Times New Roman"/>
                <w:color w:val="000000"/>
                <w:szCs w:val="24"/>
                <w:lang w:eastAsia="ru-RU"/>
              </w:rPr>
              <w:t>Valsts budžeta kapitālo izdevumu transferti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color w:val="000000"/>
                <w:szCs w:val="24"/>
                <w:lang w:eastAsia="ru-RU"/>
              </w:rPr>
            </w:pPr>
            <w:r w:rsidRPr="007E7DB2">
              <w:rPr>
                <w:rFonts w:eastAsia="Times New Roman" w:cs="Times New Roman"/>
                <w:color w:val="000000"/>
                <w:szCs w:val="24"/>
                <w:lang w:eastAsia="ru-RU"/>
              </w:rPr>
              <w:t>9500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rPr>
                <w:rFonts w:eastAsia="Times New Roman" w:cs="Times New Roman"/>
                <w:color w:val="000000"/>
                <w:szCs w:val="24"/>
                <w:lang w:eastAsia="ru-RU"/>
              </w:rPr>
            </w:pPr>
            <w:r w:rsidRPr="007E7DB2">
              <w:rPr>
                <w:rFonts w:eastAsia="Times New Roman" w:cs="Times New Roman"/>
                <w:color w:val="000000"/>
                <w:szCs w:val="24"/>
                <w:lang w:eastAsia="ru-RU"/>
              </w:rPr>
              <w:t> Valsts budžeta transferti kapitālajiem izdevumiem citiem budžetiem noteiktam mērķim</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tcPr>
          <w:p w:rsidR="007E7DB2" w:rsidRPr="007E7DB2" w:rsidRDefault="007E7DB2" w:rsidP="007E7DB2">
            <w:pPr>
              <w:widowControl w:val="0"/>
              <w:autoSpaceDE w:val="0"/>
              <w:autoSpaceDN w:val="0"/>
              <w:adjustRightInd w:val="0"/>
              <w:jc w:val="right"/>
              <w:rPr>
                <w:rFonts w:eastAsia="Times New Roman" w:cs="Times New Roman"/>
                <w:szCs w:val="24"/>
                <w:lang w:val="ru-RU" w:eastAsia="ru-RU"/>
              </w:rPr>
            </w:pPr>
            <w:r w:rsidRPr="00A02538">
              <w:rPr>
                <w:rFonts w:eastAsia="Times New Roman" w:cs="Times New Roman"/>
                <w:szCs w:val="24"/>
                <w:lang w:val="en-US" w:eastAsia="ru-RU"/>
              </w:rPr>
              <w:t> </w:t>
            </w:r>
            <w:r w:rsidRPr="007E7DB2">
              <w:rPr>
                <w:rFonts w:eastAsia="Times New Roman" w:cs="Times New Roman"/>
                <w:szCs w:val="24"/>
                <w:lang w:val="ru-RU" w:eastAsia="ru-RU"/>
              </w:rPr>
              <w:t>9510</w:t>
            </w:r>
          </w:p>
        </w:tc>
        <w:tc>
          <w:tcPr>
            <w:tcW w:w="6300" w:type="dxa"/>
            <w:tcBorders>
              <w:top w:val="single" w:sz="4" w:space="0" w:color="auto"/>
              <w:left w:val="single" w:sz="4" w:space="0" w:color="auto"/>
              <w:bottom w:val="single" w:sz="4" w:space="0" w:color="auto"/>
              <w:right w:val="single" w:sz="4" w:space="0" w:color="auto"/>
            </w:tcBorders>
            <w:noWrap/>
            <w:vAlign w:val="bottom"/>
          </w:tcPr>
          <w:p w:rsidR="007E7DB2" w:rsidRPr="00A02538" w:rsidRDefault="007E7DB2" w:rsidP="007E7DB2">
            <w:pPr>
              <w:widowControl w:val="0"/>
              <w:autoSpaceDE w:val="0"/>
              <w:autoSpaceDN w:val="0"/>
              <w:adjustRightInd w:val="0"/>
              <w:rPr>
                <w:rFonts w:eastAsia="Times New Roman" w:cs="Times New Roman"/>
                <w:szCs w:val="24"/>
                <w:lang w:val="en-US" w:eastAsia="ru-RU"/>
              </w:rPr>
            </w:pPr>
            <w:proofErr w:type="spellStart"/>
            <w:r w:rsidRPr="00A02538">
              <w:rPr>
                <w:rFonts w:eastAsia="Times New Roman" w:cs="Times New Roman"/>
                <w:szCs w:val="24"/>
                <w:lang w:val="en-US" w:eastAsia="ru-RU"/>
              </w:rPr>
              <w:t>Valsts</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budžeta</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kapitālo</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izdevumu</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transferti</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pašvaldībām</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noteiktam</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mērķim</w:t>
            </w:r>
            <w:proofErr w:type="spellEnd"/>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tcPr>
          <w:p w:rsidR="007E7DB2" w:rsidRPr="007E7DB2" w:rsidRDefault="007E7DB2" w:rsidP="007E7DB2">
            <w:pPr>
              <w:widowControl w:val="0"/>
              <w:autoSpaceDE w:val="0"/>
              <w:autoSpaceDN w:val="0"/>
              <w:adjustRightInd w:val="0"/>
              <w:jc w:val="right"/>
              <w:rPr>
                <w:rFonts w:eastAsia="Times New Roman" w:cs="Times New Roman"/>
                <w:szCs w:val="24"/>
                <w:lang w:val="ru-RU" w:eastAsia="ru-RU"/>
              </w:rPr>
            </w:pPr>
            <w:r w:rsidRPr="007E7DB2">
              <w:rPr>
                <w:rFonts w:eastAsia="Times New Roman" w:cs="Times New Roman"/>
                <w:szCs w:val="24"/>
                <w:lang w:val="ru-RU" w:eastAsia="ru-RU"/>
              </w:rPr>
              <w:t>9580</w:t>
            </w:r>
          </w:p>
        </w:tc>
        <w:tc>
          <w:tcPr>
            <w:tcW w:w="6300" w:type="dxa"/>
            <w:tcBorders>
              <w:top w:val="single" w:sz="4" w:space="0" w:color="auto"/>
              <w:left w:val="single" w:sz="4" w:space="0" w:color="auto"/>
              <w:bottom w:val="single" w:sz="4" w:space="0" w:color="auto"/>
              <w:right w:val="single" w:sz="4" w:space="0" w:color="auto"/>
            </w:tcBorders>
            <w:noWrap/>
            <w:vAlign w:val="bottom"/>
          </w:tcPr>
          <w:p w:rsidR="007E7DB2" w:rsidRPr="007E7DB2" w:rsidRDefault="007E7DB2" w:rsidP="007E7DB2">
            <w:pPr>
              <w:widowControl w:val="0"/>
              <w:autoSpaceDE w:val="0"/>
              <w:autoSpaceDN w:val="0"/>
              <w:adjustRightInd w:val="0"/>
              <w:rPr>
                <w:rFonts w:eastAsia="Times New Roman" w:cs="Times New Roman"/>
                <w:szCs w:val="24"/>
                <w:lang w:val="ru-RU" w:eastAsia="ru-RU"/>
              </w:rPr>
            </w:pPr>
            <w:r w:rsidRPr="007E7DB2">
              <w:rPr>
                <w:rFonts w:eastAsia="Times New Roman" w:cs="Times New Roman"/>
                <w:szCs w:val="24"/>
                <w:lang w:val="ru-RU" w:eastAsia="ru-RU"/>
              </w:rPr>
              <w:t>Valsts budžeta kapitālo izdevumu transferti pašvaldībām Eiropas Savienības politiku instrumentu un pārējās ārvalstu finanšu palīdzības līdzfinansētajiem projektiem (pasākumiem)</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tcPr>
          <w:p w:rsidR="007E7DB2" w:rsidRPr="007E7DB2" w:rsidRDefault="007E7DB2" w:rsidP="007E7DB2">
            <w:pPr>
              <w:widowControl w:val="0"/>
              <w:autoSpaceDE w:val="0"/>
              <w:autoSpaceDN w:val="0"/>
              <w:adjustRightInd w:val="0"/>
              <w:jc w:val="right"/>
              <w:rPr>
                <w:rFonts w:eastAsia="Times New Roman" w:cs="Times New Roman"/>
                <w:szCs w:val="24"/>
                <w:lang w:val="ru-RU" w:eastAsia="ru-RU"/>
              </w:rPr>
            </w:pPr>
            <w:r w:rsidRPr="007E7DB2">
              <w:rPr>
                <w:rFonts w:eastAsia="Times New Roman" w:cs="Times New Roman"/>
                <w:szCs w:val="24"/>
                <w:lang w:val="ru-RU" w:eastAsia="ru-RU"/>
              </w:rPr>
              <w:t>9590</w:t>
            </w:r>
          </w:p>
        </w:tc>
        <w:tc>
          <w:tcPr>
            <w:tcW w:w="6300" w:type="dxa"/>
            <w:tcBorders>
              <w:top w:val="single" w:sz="4" w:space="0" w:color="auto"/>
              <w:left w:val="single" w:sz="4" w:space="0" w:color="auto"/>
              <w:bottom w:val="single" w:sz="4" w:space="0" w:color="auto"/>
              <w:right w:val="single" w:sz="4" w:space="0" w:color="auto"/>
            </w:tcBorders>
            <w:noWrap/>
          </w:tcPr>
          <w:p w:rsidR="007E7DB2" w:rsidRPr="007E7DB2" w:rsidRDefault="007E7DB2" w:rsidP="007E7DB2">
            <w:pPr>
              <w:widowControl w:val="0"/>
              <w:autoSpaceDE w:val="0"/>
              <w:autoSpaceDN w:val="0"/>
              <w:adjustRightInd w:val="0"/>
              <w:rPr>
                <w:rFonts w:eastAsia="Times New Roman" w:cs="Times New Roman"/>
                <w:szCs w:val="24"/>
                <w:lang w:val="ru-RU" w:eastAsia="ru-RU"/>
              </w:rPr>
            </w:pPr>
            <w:r w:rsidRPr="007E7DB2">
              <w:rPr>
                <w:rFonts w:eastAsia="Times New Roman" w:cs="Times New Roman"/>
                <w:szCs w:val="24"/>
                <w:lang w:val="ru-RU" w:eastAsia="ru-RU"/>
              </w:rPr>
              <w:t>Valsts budžeta kapitālo izdevumu transferti valsts budžeta daļēji finansētām atvasinātajām publiskajām personām un budžeta nefinansētām iestādēm noteiktam mērķim</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9700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Pārējie valsts budžeta kapitālo izdevumu transferti citiem budžetiem</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tcPr>
          <w:p w:rsidR="007E7DB2" w:rsidRPr="007E7DB2" w:rsidRDefault="007E7DB2" w:rsidP="007E7DB2">
            <w:pPr>
              <w:widowControl w:val="0"/>
              <w:autoSpaceDE w:val="0"/>
              <w:autoSpaceDN w:val="0"/>
              <w:adjustRightInd w:val="0"/>
              <w:jc w:val="right"/>
              <w:rPr>
                <w:rFonts w:eastAsia="Times New Roman" w:cs="Times New Roman"/>
                <w:szCs w:val="24"/>
                <w:lang w:val="ru-RU" w:eastAsia="ru-RU"/>
              </w:rPr>
            </w:pPr>
            <w:r w:rsidRPr="007E7DB2">
              <w:rPr>
                <w:rFonts w:eastAsia="Times New Roman" w:cs="Times New Roman"/>
                <w:szCs w:val="24"/>
                <w:lang w:val="ru-RU" w:eastAsia="ru-RU"/>
              </w:rPr>
              <w:t>9710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A02538" w:rsidRDefault="007E7DB2" w:rsidP="007E7DB2">
            <w:pPr>
              <w:widowControl w:val="0"/>
              <w:autoSpaceDE w:val="0"/>
              <w:autoSpaceDN w:val="0"/>
              <w:adjustRightInd w:val="0"/>
              <w:rPr>
                <w:rFonts w:eastAsia="Times New Roman" w:cs="Times New Roman"/>
                <w:szCs w:val="24"/>
                <w:lang w:val="en-US" w:eastAsia="ru-RU"/>
              </w:rPr>
            </w:pPr>
            <w:proofErr w:type="spellStart"/>
            <w:r w:rsidRPr="00A02538">
              <w:rPr>
                <w:rFonts w:eastAsia="Times New Roman" w:cs="Times New Roman"/>
                <w:szCs w:val="24"/>
                <w:lang w:val="en-US" w:eastAsia="ru-RU"/>
              </w:rPr>
              <w:t>Pārējie</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valsts</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budžeta</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kapitālo</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izdevumu</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transferti</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pašvaldībām</w:t>
            </w:r>
            <w:proofErr w:type="spellEnd"/>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right"/>
              <w:rPr>
                <w:rFonts w:eastAsia="Times New Roman" w:cs="Times New Roman"/>
                <w:szCs w:val="24"/>
                <w:lang w:val="ru-RU" w:eastAsia="ru-RU"/>
              </w:rPr>
            </w:pPr>
            <w:r w:rsidRPr="007E7DB2">
              <w:rPr>
                <w:rFonts w:eastAsia="Times New Roman" w:cs="Times New Roman"/>
                <w:szCs w:val="24"/>
                <w:lang w:val="ru-RU" w:eastAsia="ru-RU"/>
              </w:rPr>
              <w:t>9720</w:t>
            </w:r>
          </w:p>
        </w:tc>
        <w:tc>
          <w:tcPr>
            <w:tcW w:w="6300" w:type="dxa"/>
            <w:tcBorders>
              <w:top w:val="single" w:sz="4" w:space="0" w:color="auto"/>
              <w:left w:val="single" w:sz="4" w:space="0" w:color="auto"/>
              <w:bottom w:val="single" w:sz="4" w:space="0" w:color="auto"/>
              <w:right w:val="single" w:sz="4" w:space="0" w:color="auto"/>
            </w:tcBorders>
            <w:noWrap/>
            <w:vAlign w:val="bottom"/>
          </w:tcPr>
          <w:p w:rsidR="007E7DB2" w:rsidRPr="007E7DB2" w:rsidRDefault="007E7DB2" w:rsidP="007E7DB2">
            <w:pPr>
              <w:widowControl w:val="0"/>
              <w:autoSpaceDE w:val="0"/>
              <w:autoSpaceDN w:val="0"/>
              <w:adjustRightInd w:val="0"/>
              <w:rPr>
                <w:rFonts w:eastAsia="Times New Roman" w:cs="Times New Roman"/>
                <w:szCs w:val="24"/>
                <w:lang w:val="ru-RU" w:eastAsia="ru-RU"/>
              </w:rPr>
            </w:pPr>
            <w:r w:rsidRPr="007E7DB2">
              <w:rPr>
                <w:rFonts w:eastAsia="Times New Roman" w:cs="Times New Roman"/>
                <w:szCs w:val="24"/>
                <w:lang w:val="ru-RU" w:eastAsia="ru-RU"/>
              </w:rPr>
              <w:t>Pārējie valsts budžeta transferti kapitālajiem izdevumiem valsts budžeta daļēji finansētām atvasinātajām publiskajām personām un budžeta nefinansētām iestādēm</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9600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rPr>
                <w:rFonts w:eastAsia="Times New Roman" w:cs="Times New Roman"/>
                <w:szCs w:val="24"/>
                <w:lang w:eastAsia="ru-RU"/>
              </w:rPr>
            </w:pPr>
            <w:r w:rsidRPr="007E7DB2">
              <w:rPr>
                <w:rFonts w:eastAsia="Times New Roman" w:cs="Times New Roman"/>
                <w:szCs w:val="24"/>
                <w:lang w:eastAsia="ru-RU"/>
              </w:rPr>
              <w:t> Atmaksa valsts budžetā par veiktajiem kapitālajiem izdevumiem</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both"/>
              <w:rPr>
                <w:rFonts w:eastAsia="Times New Roman" w:cs="Times New Roman"/>
                <w:b/>
                <w:szCs w:val="24"/>
                <w:lang w:eastAsia="ru-RU"/>
              </w:rPr>
            </w:pPr>
            <w:r w:rsidRPr="007E7DB2">
              <w:rPr>
                <w:rFonts w:eastAsia="Times New Roman" w:cs="Times New Roman"/>
                <w:b/>
                <w:szCs w:val="24"/>
                <w:lang w:eastAsia="ru-RU"/>
              </w:rPr>
              <w:t>[17000–21700] –</w:t>
            </w:r>
            <w:r w:rsidRPr="007E7DB2">
              <w:rPr>
                <w:rFonts w:eastAsia="Times New Roman" w:cs="Times New Roman"/>
                <w:b/>
                <w:szCs w:val="24"/>
                <w:lang w:eastAsia="ru-RU"/>
              </w:rPr>
              <w:br/>
              <w:t>[1000–9000]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b/>
                <w:szCs w:val="24"/>
                <w:lang w:eastAsia="ru-RU"/>
              </w:rPr>
            </w:pPr>
            <w:r w:rsidRPr="007E7DB2">
              <w:rPr>
                <w:rFonts w:eastAsia="Times New Roman" w:cs="Times New Roman"/>
                <w:b/>
                <w:szCs w:val="24"/>
                <w:lang w:eastAsia="ru-RU"/>
              </w:rPr>
              <w:t>Finansiālā bilance</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F 00 00 00 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Finansēšana</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F40 02 00 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Aizņēmumi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xml:space="preserve">F40 02 00 10 </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Saņemtie aizņēmumi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xml:space="preserve">F40 02 00 20 </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Saņemto aizņēmumu atmaksa</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F40 01 00 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Aizdevumi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xml:space="preserve">F40 01 00 10 </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Izsniegtie aizdevumi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xml:space="preserve">F40 01 00 20 </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Izsniegto aizdevumu saņemtā atmaksa</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F21 01 00 00</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Naudas līdzekļi</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F21 01 00 00 1</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Maksas pakalpojumu un citu pašu ieņēmumu naudas līdzekļu atlikumu izmaiņas palielinājums (-) vai samazinājums (+)</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F21 01 00 00 2</w:t>
            </w: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jc w:val="both"/>
              <w:rPr>
                <w:rFonts w:eastAsia="Times New Roman" w:cs="Times New Roman"/>
                <w:szCs w:val="24"/>
                <w:lang w:eastAsia="ru-RU"/>
              </w:rPr>
            </w:pPr>
            <w:r w:rsidRPr="007E7DB2">
              <w:rPr>
                <w:rFonts w:eastAsia="Times New Roman" w:cs="Times New Roman"/>
                <w:szCs w:val="24"/>
                <w:lang w:eastAsia="ru-RU"/>
              </w:rPr>
              <w:t>Ārvalstu finanšu palīdzības naudas līdzekļu atlikumu izmaiņas palielinājums (-) vai samazinājums (+)</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r w:rsidRPr="007E7DB2">
              <w:rPr>
                <w:rFonts w:eastAsia="Times New Roman" w:cs="Times New Roman"/>
                <w:szCs w:val="24"/>
                <w:lang w:eastAsia="ru-RU"/>
              </w:rPr>
              <w:t> </w:t>
            </w: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szCs w:val="24"/>
                <w:lang w:val="ru-RU" w:eastAsia="ru-RU"/>
              </w:rPr>
            </w:pPr>
            <w:r w:rsidRPr="007E7DB2">
              <w:rPr>
                <w:rFonts w:eastAsia="Times New Roman" w:cs="Times New Roman"/>
                <w:szCs w:val="24"/>
                <w:lang w:val="ru-RU" w:eastAsia="ru-RU"/>
              </w:rPr>
              <w:t>F21 01 00 00 4</w:t>
            </w:r>
          </w:p>
          <w:p w:rsidR="007E7DB2" w:rsidRPr="007E7DB2" w:rsidRDefault="007E7DB2" w:rsidP="007E7DB2">
            <w:pPr>
              <w:widowControl w:val="0"/>
              <w:autoSpaceDE w:val="0"/>
              <w:autoSpaceDN w:val="0"/>
              <w:adjustRightInd w:val="0"/>
              <w:rPr>
                <w:rFonts w:eastAsia="Times New Roman" w:cs="Times New Roman"/>
                <w:szCs w:val="24"/>
                <w:lang w:eastAsia="ru-RU"/>
              </w:rPr>
            </w:pP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7E7DB2" w:rsidRDefault="007E7DB2" w:rsidP="007E7DB2">
            <w:pPr>
              <w:widowControl w:val="0"/>
              <w:autoSpaceDE w:val="0"/>
              <w:autoSpaceDN w:val="0"/>
              <w:adjustRightInd w:val="0"/>
              <w:rPr>
                <w:rFonts w:eastAsia="Times New Roman" w:cs="Times New Roman"/>
                <w:szCs w:val="24"/>
                <w:lang w:eastAsia="ru-RU"/>
              </w:rPr>
            </w:pPr>
            <w:r w:rsidRPr="007E7DB2">
              <w:rPr>
                <w:rFonts w:eastAsia="Times New Roman" w:cs="Times New Roman"/>
                <w:szCs w:val="24"/>
                <w:lang w:eastAsia="ru-RU"/>
              </w:rPr>
              <w:t>Naudas līdzekļu akcijām un citai līdzdalībai komersantu pašu kapitālā atlikumu izmaiņas palielinājums (-) vai samazinājums (+)</w:t>
            </w: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p>
        </w:tc>
      </w:tr>
      <w:tr w:rsidR="007E7DB2" w:rsidRPr="007E7DB2" w:rsidTr="00A32DCD">
        <w:trPr>
          <w:trHeight w:val="639"/>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szCs w:val="24"/>
                <w:lang w:val="ru-RU" w:eastAsia="ru-RU"/>
              </w:rPr>
            </w:pPr>
            <w:r w:rsidRPr="007E7DB2">
              <w:rPr>
                <w:rFonts w:eastAsia="Times New Roman" w:cs="Times New Roman"/>
                <w:szCs w:val="24"/>
                <w:lang w:val="ru-RU" w:eastAsia="ru-RU"/>
              </w:rPr>
              <w:t>F21 01 00 00 5</w:t>
            </w:r>
          </w:p>
          <w:p w:rsidR="007E7DB2" w:rsidRPr="007E7DB2" w:rsidRDefault="007E7DB2" w:rsidP="007E7DB2">
            <w:pPr>
              <w:widowControl w:val="0"/>
              <w:autoSpaceDE w:val="0"/>
              <w:autoSpaceDN w:val="0"/>
              <w:adjustRightInd w:val="0"/>
              <w:rPr>
                <w:rFonts w:eastAsia="Times New Roman" w:cs="Times New Roman"/>
                <w:szCs w:val="24"/>
                <w:lang w:eastAsia="ru-RU"/>
              </w:rPr>
            </w:pP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A02538" w:rsidRDefault="007E7DB2" w:rsidP="007E7DB2">
            <w:pPr>
              <w:widowControl w:val="0"/>
              <w:autoSpaceDE w:val="0"/>
              <w:autoSpaceDN w:val="0"/>
              <w:adjustRightInd w:val="0"/>
              <w:rPr>
                <w:rFonts w:eastAsia="Times New Roman" w:cs="Times New Roman"/>
                <w:szCs w:val="24"/>
                <w:lang w:eastAsia="ru-RU"/>
              </w:rPr>
            </w:pPr>
            <w:r w:rsidRPr="00A02538">
              <w:rPr>
                <w:rFonts w:eastAsia="Times New Roman" w:cs="Times New Roman"/>
                <w:szCs w:val="24"/>
                <w:lang w:eastAsia="ru-RU"/>
              </w:rPr>
              <w:t>Naudas līdzekļu aizdevumiem atlikuma izmaiņas palielinājums (-) samazinājums (+)</w:t>
            </w:r>
          </w:p>
          <w:p w:rsidR="007E7DB2" w:rsidRPr="007E7DB2" w:rsidRDefault="007E7DB2" w:rsidP="007E7DB2">
            <w:pPr>
              <w:widowControl w:val="0"/>
              <w:autoSpaceDE w:val="0"/>
              <w:autoSpaceDN w:val="0"/>
              <w:adjustRightInd w:val="0"/>
              <w:rPr>
                <w:rFonts w:eastAsia="Times New Roman" w:cs="Times New Roman"/>
                <w:szCs w:val="24"/>
                <w:lang w:eastAsia="ru-RU"/>
              </w:rPr>
            </w:pP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p>
        </w:tc>
      </w:tr>
      <w:tr w:rsidR="007E7DB2" w:rsidRPr="007E7DB2" w:rsidTr="00A32DCD">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rPr>
                <w:rFonts w:eastAsia="Times New Roman" w:cs="Times New Roman"/>
                <w:szCs w:val="24"/>
                <w:lang w:val="ru-RU" w:eastAsia="ru-RU"/>
              </w:rPr>
            </w:pPr>
            <w:r w:rsidRPr="007E7DB2">
              <w:rPr>
                <w:rFonts w:eastAsia="Times New Roman" w:cs="Times New Roman"/>
                <w:szCs w:val="24"/>
                <w:lang w:val="ru-RU" w:eastAsia="ru-RU"/>
              </w:rPr>
              <w:t>F50 01 00 00</w:t>
            </w:r>
          </w:p>
          <w:p w:rsidR="007E7DB2" w:rsidRPr="007E7DB2" w:rsidRDefault="007E7DB2" w:rsidP="007E7DB2">
            <w:pPr>
              <w:widowControl w:val="0"/>
              <w:autoSpaceDE w:val="0"/>
              <w:autoSpaceDN w:val="0"/>
              <w:adjustRightInd w:val="0"/>
              <w:rPr>
                <w:rFonts w:eastAsia="Times New Roman" w:cs="Times New Roman"/>
                <w:szCs w:val="24"/>
                <w:lang w:eastAsia="ru-RU"/>
              </w:rPr>
            </w:pPr>
          </w:p>
        </w:tc>
        <w:tc>
          <w:tcPr>
            <w:tcW w:w="6300" w:type="dxa"/>
            <w:tcBorders>
              <w:top w:val="single" w:sz="4" w:space="0" w:color="auto"/>
              <w:left w:val="single" w:sz="4" w:space="0" w:color="auto"/>
              <w:bottom w:val="single" w:sz="4" w:space="0" w:color="auto"/>
              <w:right w:val="single" w:sz="4" w:space="0" w:color="auto"/>
            </w:tcBorders>
            <w:noWrap/>
            <w:vAlign w:val="center"/>
          </w:tcPr>
          <w:p w:rsidR="007E7DB2" w:rsidRPr="00A02538" w:rsidRDefault="007E7DB2" w:rsidP="007E7DB2">
            <w:pPr>
              <w:widowControl w:val="0"/>
              <w:autoSpaceDE w:val="0"/>
              <w:autoSpaceDN w:val="0"/>
              <w:adjustRightInd w:val="0"/>
              <w:rPr>
                <w:rFonts w:eastAsia="Times New Roman" w:cs="Times New Roman"/>
                <w:szCs w:val="24"/>
                <w:lang w:eastAsia="ru-RU"/>
              </w:rPr>
            </w:pPr>
            <w:r w:rsidRPr="00A02538">
              <w:rPr>
                <w:rFonts w:eastAsia="Times New Roman" w:cs="Times New Roman"/>
                <w:szCs w:val="24"/>
                <w:lang w:eastAsia="ru-RU"/>
              </w:rPr>
              <w:t>Akcijas un cita līdzdalība komersantu pašu kapitālā</w:t>
            </w:r>
          </w:p>
          <w:p w:rsidR="007E7DB2" w:rsidRPr="007E7DB2" w:rsidRDefault="007E7DB2" w:rsidP="007E7DB2">
            <w:pPr>
              <w:widowControl w:val="0"/>
              <w:autoSpaceDE w:val="0"/>
              <w:autoSpaceDN w:val="0"/>
              <w:adjustRightInd w:val="0"/>
              <w:rPr>
                <w:rFonts w:eastAsia="Times New Roman" w:cs="Times New Roman"/>
                <w:szCs w:val="24"/>
                <w:lang w:eastAsia="ru-RU"/>
              </w:rPr>
            </w:pPr>
          </w:p>
        </w:tc>
        <w:tc>
          <w:tcPr>
            <w:tcW w:w="1298" w:type="dxa"/>
            <w:tcBorders>
              <w:top w:val="single" w:sz="4" w:space="0" w:color="auto"/>
              <w:left w:val="single" w:sz="4" w:space="0" w:color="auto"/>
              <w:bottom w:val="single" w:sz="4" w:space="0" w:color="auto"/>
              <w:right w:val="single" w:sz="4" w:space="0" w:color="auto"/>
            </w:tcBorders>
            <w:vAlign w:val="center"/>
          </w:tcPr>
          <w:p w:rsidR="007E7DB2" w:rsidRPr="007E7DB2" w:rsidRDefault="007E7DB2" w:rsidP="007E7DB2">
            <w:pPr>
              <w:widowControl w:val="0"/>
              <w:autoSpaceDE w:val="0"/>
              <w:autoSpaceDN w:val="0"/>
              <w:adjustRightInd w:val="0"/>
              <w:jc w:val="center"/>
              <w:rPr>
                <w:rFonts w:eastAsia="Times New Roman" w:cs="Times New Roman"/>
                <w:szCs w:val="24"/>
                <w:lang w:eastAsia="ru-RU"/>
              </w:rPr>
            </w:pPr>
          </w:p>
        </w:tc>
      </w:tr>
    </w:tbl>
    <w:p w:rsidR="007E7DB2" w:rsidRPr="007E7DB2" w:rsidRDefault="007E7DB2" w:rsidP="007E7DB2">
      <w:pPr>
        <w:widowControl w:val="0"/>
        <w:autoSpaceDE w:val="0"/>
        <w:autoSpaceDN w:val="0"/>
        <w:adjustRightInd w:val="0"/>
        <w:rPr>
          <w:rFonts w:eastAsia="Times New Roman" w:cs="Times New Roman"/>
          <w:szCs w:val="24"/>
          <w:lang w:eastAsia="ru-RU"/>
        </w:rPr>
      </w:pPr>
    </w:p>
    <w:p w:rsidR="007E7DB2" w:rsidRPr="007E7DB2" w:rsidRDefault="007E7DB2" w:rsidP="007E7DB2">
      <w:pPr>
        <w:widowControl w:val="0"/>
        <w:autoSpaceDE w:val="0"/>
        <w:autoSpaceDN w:val="0"/>
        <w:adjustRightInd w:val="0"/>
        <w:rPr>
          <w:rFonts w:eastAsia="Times New Roman" w:cs="Times New Roman"/>
          <w:b/>
          <w:szCs w:val="24"/>
          <w:lang w:eastAsia="ru-RU"/>
        </w:rPr>
      </w:pPr>
    </w:p>
    <w:p w:rsidR="007E7DB2" w:rsidRPr="007E7DB2" w:rsidRDefault="007E7DB2" w:rsidP="007E7DB2">
      <w:pPr>
        <w:tabs>
          <w:tab w:val="left" w:pos="941"/>
          <w:tab w:val="left" w:pos="5868"/>
          <w:tab w:val="left" w:pos="9642"/>
        </w:tabs>
        <w:spacing w:before="100" w:beforeAutospacing="1" w:after="100" w:afterAutospacing="1"/>
        <w:rPr>
          <w:rFonts w:eastAsia="Times New Roman" w:cs="Times New Roman"/>
          <w:szCs w:val="24"/>
          <w:lang w:eastAsia="lv-LV"/>
        </w:rPr>
      </w:pPr>
      <w:r w:rsidRPr="007E7DB2">
        <w:rPr>
          <w:rFonts w:eastAsia="Times New Roman" w:cs="Times New Roman"/>
          <w:szCs w:val="24"/>
          <w:lang w:eastAsia="lv-LV"/>
        </w:rPr>
        <w:t>Iestādes vadītāja pilnvarota amatpersona</w:t>
      </w:r>
    </w:p>
    <w:p w:rsidR="007E7DB2" w:rsidRPr="007E7DB2" w:rsidRDefault="007E7DB2" w:rsidP="007E7DB2">
      <w:pPr>
        <w:widowControl w:val="0"/>
        <w:tabs>
          <w:tab w:val="left" w:pos="941"/>
          <w:tab w:val="left" w:pos="5868"/>
          <w:tab w:val="left" w:pos="9642"/>
        </w:tabs>
        <w:autoSpaceDE w:val="0"/>
        <w:autoSpaceDN w:val="0"/>
        <w:adjustRightInd w:val="0"/>
        <w:rPr>
          <w:rFonts w:eastAsia="Times New Roman" w:cs="Times New Roman"/>
          <w:szCs w:val="24"/>
          <w:lang w:eastAsia="ru-RU"/>
        </w:rPr>
      </w:pPr>
      <w:r w:rsidRPr="007E7DB2">
        <w:rPr>
          <w:rFonts w:eastAsia="Times New Roman" w:cs="Times New Roman"/>
          <w:szCs w:val="24"/>
          <w:lang w:eastAsia="ru-RU"/>
        </w:rPr>
        <w:t>____________________________________</w:t>
      </w:r>
    </w:p>
    <w:p w:rsidR="007E7DB2" w:rsidRPr="007E7DB2" w:rsidRDefault="007E7DB2" w:rsidP="007E7DB2">
      <w:pPr>
        <w:widowControl w:val="0"/>
        <w:autoSpaceDE w:val="0"/>
        <w:autoSpaceDN w:val="0"/>
        <w:adjustRightInd w:val="0"/>
        <w:ind w:firstLine="900"/>
        <w:rPr>
          <w:rFonts w:eastAsia="Times New Roman" w:cs="Times New Roman"/>
          <w:szCs w:val="24"/>
          <w:lang w:eastAsia="ru-RU"/>
        </w:rPr>
      </w:pPr>
      <w:r w:rsidRPr="007E7DB2">
        <w:rPr>
          <w:rFonts w:eastAsia="Times New Roman" w:cs="Times New Roman"/>
          <w:szCs w:val="24"/>
          <w:lang w:eastAsia="ru-RU"/>
        </w:rPr>
        <w:t>(paraksts un tā atšifrējums)*</w:t>
      </w:r>
    </w:p>
    <w:p w:rsidR="007E7DB2" w:rsidRPr="007E7DB2" w:rsidRDefault="007E7DB2" w:rsidP="007E7DB2">
      <w:pPr>
        <w:widowControl w:val="0"/>
        <w:autoSpaceDE w:val="0"/>
        <w:autoSpaceDN w:val="0"/>
        <w:adjustRightInd w:val="0"/>
        <w:rPr>
          <w:rFonts w:eastAsia="Times New Roman" w:cs="Times New Roman"/>
          <w:szCs w:val="24"/>
          <w:lang w:eastAsia="ru-RU"/>
        </w:rPr>
      </w:pPr>
    </w:p>
    <w:p w:rsidR="007E7DB2" w:rsidRPr="007E7DB2" w:rsidRDefault="007E7DB2" w:rsidP="007E7DB2">
      <w:pPr>
        <w:widowControl w:val="0"/>
        <w:autoSpaceDE w:val="0"/>
        <w:autoSpaceDN w:val="0"/>
        <w:adjustRightInd w:val="0"/>
        <w:rPr>
          <w:rFonts w:eastAsia="Times New Roman" w:cs="Times New Roman"/>
          <w:szCs w:val="24"/>
          <w:lang w:eastAsia="ru-RU"/>
        </w:rPr>
      </w:pPr>
      <w:r w:rsidRPr="007E7DB2">
        <w:rPr>
          <w:rFonts w:eastAsia="Times New Roman" w:cs="Times New Roman"/>
          <w:szCs w:val="24"/>
          <w:lang w:eastAsia="ru-RU"/>
        </w:rPr>
        <w:t>____.gada _____.__________________</w:t>
      </w:r>
    </w:p>
    <w:p w:rsidR="007E7DB2" w:rsidRPr="007E7DB2" w:rsidRDefault="007E7DB2" w:rsidP="007E7DB2">
      <w:pPr>
        <w:widowControl w:val="0"/>
        <w:autoSpaceDE w:val="0"/>
        <w:autoSpaceDN w:val="0"/>
        <w:adjustRightInd w:val="0"/>
        <w:rPr>
          <w:rFonts w:eastAsia="Times New Roman" w:cs="Times New Roman"/>
          <w:szCs w:val="24"/>
          <w:lang w:eastAsia="ru-RU"/>
        </w:rPr>
      </w:pPr>
    </w:p>
    <w:p w:rsidR="007E7DB2" w:rsidRPr="007E7DB2" w:rsidRDefault="007E7DB2" w:rsidP="007E7DB2">
      <w:pPr>
        <w:widowControl w:val="0"/>
        <w:autoSpaceDE w:val="0"/>
        <w:autoSpaceDN w:val="0"/>
        <w:adjustRightInd w:val="0"/>
        <w:rPr>
          <w:rFonts w:eastAsia="Times New Roman" w:cs="Times New Roman"/>
          <w:szCs w:val="24"/>
          <w:lang w:eastAsia="ru-RU"/>
        </w:rPr>
      </w:pPr>
    </w:p>
    <w:p w:rsidR="007E7DB2" w:rsidRPr="007E7DB2" w:rsidRDefault="007E7DB2" w:rsidP="007E7DB2">
      <w:pPr>
        <w:widowControl w:val="0"/>
        <w:autoSpaceDE w:val="0"/>
        <w:autoSpaceDN w:val="0"/>
        <w:adjustRightInd w:val="0"/>
        <w:jc w:val="both"/>
        <w:rPr>
          <w:rFonts w:eastAsia="Times New Roman" w:cs="Times New Roman"/>
          <w:i/>
          <w:sz w:val="22"/>
          <w:lang w:eastAsia="ru-RU"/>
        </w:rPr>
      </w:pPr>
      <w:r w:rsidRPr="007E7DB2">
        <w:rPr>
          <w:rFonts w:eastAsia="Times New Roman" w:cs="Times New Roman"/>
          <w:i/>
          <w:sz w:val="22"/>
          <w:lang w:eastAsia="ru-RU"/>
        </w:rPr>
        <w:t xml:space="preserve"> Dokumenta rekvizītus „paraksts”, „datums” un „zīmoga vieta”  neaizpilda, ja elektroniskais dokuments ir noformēts atbilstoši elektronisko dokumentu noformēšanai normatīvajos aktos noteiktajām prasībām</w:t>
      </w:r>
    </w:p>
    <w:p w:rsidR="007E7DB2" w:rsidRDefault="007E7DB2" w:rsidP="007E7DB2">
      <w:pPr>
        <w:spacing w:before="100" w:beforeAutospacing="1" w:after="100" w:afterAutospacing="1"/>
        <w:rPr>
          <w:rFonts w:eastAsia="Times New Roman" w:cs="Times New Roman"/>
          <w:szCs w:val="24"/>
          <w:lang w:eastAsia="lv-LV"/>
        </w:rPr>
      </w:pPr>
    </w:p>
    <w:p w:rsidR="00DD25D5" w:rsidRDefault="00DD25D5" w:rsidP="007E7DB2">
      <w:pPr>
        <w:spacing w:before="100" w:beforeAutospacing="1" w:after="100" w:afterAutospacing="1"/>
        <w:rPr>
          <w:rFonts w:eastAsia="Times New Roman" w:cs="Times New Roman"/>
          <w:szCs w:val="24"/>
          <w:lang w:eastAsia="lv-LV"/>
        </w:rPr>
      </w:pPr>
    </w:p>
    <w:p w:rsidR="00DD25D5" w:rsidRDefault="00DD25D5" w:rsidP="007E7DB2">
      <w:pPr>
        <w:spacing w:before="100" w:beforeAutospacing="1" w:after="100" w:afterAutospacing="1"/>
        <w:rPr>
          <w:rFonts w:eastAsia="Times New Roman" w:cs="Times New Roman"/>
          <w:szCs w:val="24"/>
          <w:lang w:eastAsia="lv-LV"/>
        </w:rPr>
      </w:pPr>
    </w:p>
    <w:p w:rsidR="00DD25D5" w:rsidRDefault="00DD25D5" w:rsidP="007E7DB2">
      <w:pPr>
        <w:spacing w:before="100" w:beforeAutospacing="1" w:after="100" w:afterAutospacing="1"/>
        <w:rPr>
          <w:rFonts w:eastAsia="Times New Roman" w:cs="Times New Roman"/>
          <w:szCs w:val="24"/>
          <w:lang w:eastAsia="lv-LV"/>
        </w:rPr>
      </w:pPr>
    </w:p>
    <w:p w:rsidR="00DD25D5" w:rsidRDefault="00DD25D5" w:rsidP="007E7DB2">
      <w:pPr>
        <w:spacing w:before="100" w:beforeAutospacing="1" w:after="100" w:afterAutospacing="1"/>
        <w:rPr>
          <w:rFonts w:eastAsia="Times New Roman" w:cs="Times New Roman"/>
          <w:szCs w:val="24"/>
          <w:lang w:eastAsia="lv-LV"/>
        </w:rPr>
      </w:pPr>
    </w:p>
    <w:p w:rsidR="00DD25D5" w:rsidRDefault="00DD25D5" w:rsidP="007E7DB2">
      <w:pPr>
        <w:spacing w:before="100" w:beforeAutospacing="1" w:after="100" w:afterAutospacing="1"/>
        <w:rPr>
          <w:rFonts w:eastAsia="Times New Roman" w:cs="Times New Roman"/>
          <w:szCs w:val="24"/>
          <w:lang w:eastAsia="lv-LV"/>
        </w:rPr>
      </w:pPr>
    </w:p>
    <w:p w:rsidR="00DD25D5" w:rsidRDefault="00DD25D5" w:rsidP="007E7DB2">
      <w:pPr>
        <w:spacing w:before="100" w:beforeAutospacing="1" w:after="100" w:afterAutospacing="1"/>
        <w:rPr>
          <w:rFonts w:eastAsia="Times New Roman" w:cs="Times New Roman"/>
          <w:szCs w:val="24"/>
          <w:lang w:eastAsia="lv-LV"/>
        </w:rPr>
      </w:pPr>
    </w:p>
    <w:p w:rsidR="00DD25D5" w:rsidRDefault="00DD25D5" w:rsidP="007E7DB2">
      <w:pPr>
        <w:spacing w:before="100" w:beforeAutospacing="1" w:after="100" w:afterAutospacing="1"/>
        <w:rPr>
          <w:rFonts w:eastAsia="Times New Roman" w:cs="Times New Roman"/>
          <w:szCs w:val="24"/>
          <w:lang w:eastAsia="lv-LV"/>
        </w:rPr>
      </w:pPr>
    </w:p>
    <w:p w:rsidR="00DD25D5" w:rsidRDefault="00DD25D5" w:rsidP="007E7DB2">
      <w:pPr>
        <w:spacing w:before="100" w:beforeAutospacing="1" w:after="100" w:afterAutospacing="1"/>
        <w:rPr>
          <w:rFonts w:eastAsia="Times New Roman" w:cs="Times New Roman"/>
          <w:szCs w:val="24"/>
          <w:lang w:eastAsia="lv-LV"/>
        </w:rPr>
      </w:pPr>
    </w:p>
    <w:p w:rsidR="00DD25D5" w:rsidRDefault="00DD25D5" w:rsidP="007E7DB2">
      <w:pPr>
        <w:spacing w:before="100" w:beforeAutospacing="1" w:after="100" w:afterAutospacing="1"/>
        <w:rPr>
          <w:rFonts w:eastAsia="Times New Roman" w:cs="Times New Roman"/>
          <w:szCs w:val="24"/>
          <w:lang w:eastAsia="lv-LV"/>
        </w:rPr>
      </w:pPr>
    </w:p>
    <w:p w:rsidR="00DD25D5" w:rsidRDefault="00DD25D5" w:rsidP="007E7DB2">
      <w:pPr>
        <w:spacing w:before="100" w:beforeAutospacing="1" w:after="100" w:afterAutospacing="1"/>
        <w:rPr>
          <w:rFonts w:eastAsia="Times New Roman" w:cs="Times New Roman"/>
          <w:szCs w:val="24"/>
          <w:lang w:eastAsia="lv-LV"/>
        </w:rPr>
      </w:pPr>
    </w:p>
    <w:p w:rsidR="00DD25D5" w:rsidRDefault="00DD25D5" w:rsidP="007E7DB2">
      <w:pPr>
        <w:spacing w:before="100" w:beforeAutospacing="1" w:after="100" w:afterAutospacing="1"/>
        <w:rPr>
          <w:rFonts w:eastAsia="Times New Roman" w:cs="Times New Roman"/>
          <w:szCs w:val="24"/>
          <w:lang w:eastAsia="lv-LV"/>
        </w:rPr>
      </w:pPr>
    </w:p>
    <w:p w:rsidR="00DD25D5" w:rsidRDefault="00DD25D5" w:rsidP="007E7DB2">
      <w:pPr>
        <w:spacing w:before="100" w:beforeAutospacing="1" w:after="100" w:afterAutospacing="1"/>
        <w:rPr>
          <w:rFonts w:eastAsia="Times New Roman" w:cs="Times New Roman"/>
          <w:szCs w:val="24"/>
          <w:lang w:eastAsia="lv-LV"/>
        </w:rPr>
      </w:pPr>
    </w:p>
    <w:p w:rsidR="00DD25D5" w:rsidRDefault="00DD25D5" w:rsidP="007E7DB2">
      <w:pPr>
        <w:spacing w:before="100" w:beforeAutospacing="1" w:after="100" w:afterAutospacing="1"/>
        <w:rPr>
          <w:rFonts w:eastAsia="Times New Roman" w:cs="Times New Roman"/>
          <w:szCs w:val="24"/>
          <w:lang w:eastAsia="lv-LV"/>
        </w:rPr>
      </w:pPr>
    </w:p>
    <w:p w:rsidR="00DD25D5" w:rsidRDefault="00DD25D5" w:rsidP="007E7DB2">
      <w:pPr>
        <w:spacing w:before="100" w:beforeAutospacing="1" w:after="100" w:afterAutospacing="1"/>
        <w:rPr>
          <w:rFonts w:eastAsia="Times New Roman" w:cs="Times New Roman"/>
          <w:szCs w:val="24"/>
          <w:lang w:eastAsia="lv-LV"/>
        </w:rPr>
      </w:pPr>
    </w:p>
    <w:p w:rsidR="00DD25D5" w:rsidRDefault="00DD25D5" w:rsidP="007E7DB2">
      <w:pPr>
        <w:spacing w:before="100" w:beforeAutospacing="1" w:after="100" w:afterAutospacing="1"/>
        <w:rPr>
          <w:rFonts w:eastAsia="Times New Roman" w:cs="Times New Roman"/>
          <w:szCs w:val="24"/>
          <w:lang w:eastAsia="lv-LV"/>
        </w:rPr>
      </w:pPr>
    </w:p>
    <w:p w:rsidR="00DD25D5" w:rsidRDefault="00DD25D5" w:rsidP="007E7DB2">
      <w:pPr>
        <w:spacing w:before="100" w:beforeAutospacing="1" w:after="100" w:afterAutospacing="1"/>
        <w:rPr>
          <w:rFonts w:eastAsia="Times New Roman" w:cs="Times New Roman"/>
          <w:szCs w:val="24"/>
          <w:lang w:eastAsia="lv-LV"/>
        </w:rPr>
      </w:pPr>
    </w:p>
    <w:p w:rsidR="00DD25D5" w:rsidRPr="00DD25D5" w:rsidRDefault="00DD25D5" w:rsidP="00DD25D5">
      <w:pPr>
        <w:jc w:val="right"/>
        <w:rPr>
          <w:rFonts w:cs="Times New Roman"/>
          <w:szCs w:val="24"/>
        </w:rPr>
      </w:pPr>
      <w:r w:rsidRPr="00DD25D5">
        <w:rPr>
          <w:rFonts w:cs="Times New Roman"/>
          <w:szCs w:val="24"/>
        </w:rPr>
        <w:lastRenderedPageBreak/>
        <w:t>2.pielikums</w:t>
      </w:r>
    </w:p>
    <w:p w:rsidR="00DD25D5" w:rsidRPr="00DD25D5" w:rsidRDefault="00DD25D5" w:rsidP="00DD25D5">
      <w:pPr>
        <w:jc w:val="right"/>
        <w:rPr>
          <w:rFonts w:cs="Times New Roman"/>
          <w:szCs w:val="24"/>
        </w:rPr>
      </w:pPr>
      <w:r w:rsidRPr="00DD25D5">
        <w:rPr>
          <w:rFonts w:cs="Times New Roman"/>
          <w:szCs w:val="24"/>
        </w:rPr>
        <w:t>Ministru kabineta</w:t>
      </w:r>
    </w:p>
    <w:p w:rsidR="00DD25D5" w:rsidRPr="00DD25D5" w:rsidRDefault="00DD25D5" w:rsidP="00DD25D5">
      <w:pPr>
        <w:jc w:val="right"/>
        <w:rPr>
          <w:rFonts w:cs="Times New Roman"/>
          <w:szCs w:val="24"/>
        </w:rPr>
      </w:pPr>
      <w:r w:rsidRPr="00DD25D5">
        <w:rPr>
          <w:rFonts w:cs="Times New Roman"/>
          <w:szCs w:val="24"/>
        </w:rPr>
        <w:t xml:space="preserve">2009.gada 20.janvāra </w:t>
      </w:r>
    </w:p>
    <w:p w:rsidR="00DD25D5" w:rsidRPr="00DD25D5" w:rsidRDefault="00DD25D5" w:rsidP="00DD25D5">
      <w:pPr>
        <w:jc w:val="right"/>
        <w:rPr>
          <w:rFonts w:cs="Times New Roman"/>
          <w:szCs w:val="24"/>
        </w:rPr>
      </w:pPr>
      <w:r w:rsidRPr="00DD25D5">
        <w:rPr>
          <w:rFonts w:cs="Times New Roman"/>
          <w:szCs w:val="24"/>
        </w:rPr>
        <w:t>instrukcijai Nr.2</w:t>
      </w:r>
    </w:p>
    <w:p w:rsidR="00DD25D5" w:rsidRPr="00DD25D5" w:rsidRDefault="00DD25D5" w:rsidP="00DD25D5">
      <w:pPr>
        <w:rPr>
          <w:szCs w:val="24"/>
          <w:lang w:val="en-US"/>
        </w:rPr>
      </w:pPr>
    </w:p>
    <w:p w:rsidR="00DD25D5" w:rsidRPr="00DD25D5" w:rsidRDefault="00DD25D5" w:rsidP="00DD25D5">
      <w:pPr>
        <w:jc w:val="right"/>
        <w:rPr>
          <w:szCs w:val="24"/>
          <w:lang w:val="en-US"/>
        </w:rPr>
      </w:pPr>
    </w:p>
    <w:p w:rsidR="00DD25D5" w:rsidRPr="00DD25D5" w:rsidRDefault="00DD25D5" w:rsidP="00DD25D5">
      <w:pPr>
        <w:jc w:val="right"/>
        <w:rPr>
          <w:rFonts w:cs="Times New Roman"/>
          <w:szCs w:val="24"/>
          <w:lang w:val="en-US"/>
        </w:rPr>
      </w:pPr>
      <w:r w:rsidRPr="00DD25D5">
        <w:rPr>
          <w:rFonts w:cs="Times New Roman"/>
          <w:szCs w:val="24"/>
          <w:lang w:val="en-US"/>
        </w:rPr>
        <w:t>APSTIPRINU</w:t>
      </w:r>
    </w:p>
    <w:p w:rsidR="00DD25D5" w:rsidRPr="00DD25D5" w:rsidRDefault="00DD25D5" w:rsidP="00DD25D5">
      <w:pPr>
        <w:jc w:val="right"/>
        <w:rPr>
          <w:szCs w:val="24"/>
          <w:lang w:val="en-US"/>
        </w:rPr>
      </w:pPr>
    </w:p>
    <w:p w:rsidR="00DD25D5" w:rsidRPr="00DD25D5" w:rsidRDefault="00DD25D5" w:rsidP="00DD25D5">
      <w:pPr>
        <w:tabs>
          <w:tab w:val="left" w:pos="941"/>
          <w:tab w:val="left" w:pos="5868"/>
          <w:tab w:val="left" w:pos="9642"/>
        </w:tabs>
        <w:ind w:left="-364"/>
        <w:jc w:val="right"/>
        <w:rPr>
          <w:szCs w:val="24"/>
          <w:lang w:val="en-US"/>
        </w:rPr>
      </w:pPr>
      <w:r w:rsidRPr="00DD25D5">
        <w:rPr>
          <w:szCs w:val="24"/>
          <w:lang w:val="en-US"/>
        </w:rPr>
        <w:t>____________________________________</w:t>
      </w:r>
    </w:p>
    <w:p w:rsidR="00DD25D5" w:rsidRPr="00DD25D5" w:rsidRDefault="00DD25D5" w:rsidP="00DD25D5">
      <w:pPr>
        <w:tabs>
          <w:tab w:val="left" w:pos="941"/>
          <w:tab w:val="left" w:pos="5868"/>
          <w:tab w:val="left" w:pos="9642"/>
        </w:tabs>
        <w:ind w:left="-364"/>
        <w:jc w:val="right"/>
        <w:rPr>
          <w:szCs w:val="24"/>
          <w:lang w:val="en-US"/>
        </w:rPr>
      </w:pPr>
    </w:p>
    <w:p w:rsidR="00DD25D5" w:rsidRPr="00DD25D5" w:rsidRDefault="00DD25D5" w:rsidP="00DD25D5">
      <w:pPr>
        <w:tabs>
          <w:tab w:val="left" w:pos="941"/>
          <w:tab w:val="left" w:pos="5868"/>
          <w:tab w:val="left" w:pos="9642"/>
        </w:tabs>
        <w:ind w:left="-364"/>
        <w:jc w:val="right"/>
        <w:rPr>
          <w:szCs w:val="24"/>
          <w:lang w:val="en-US"/>
        </w:rPr>
      </w:pPr>
      <w:r w:rsidRPr="00DD25D5">
        <w:rPr>
          <w:szCs w:val="24"/>
          <w:lang w:val="en-US"/>
        </w:rPr>
        <w:t>____________________________________</w:t>
      </w:r>
    </w:p>
    <w:p w:rsidR="00DD25D5" w:rsidRPr="00DD25D5" w:rsidRDefault="00DD25D5" w:rsidP="00DD25D5">
      <w:pPr>
        <w:jc w:val="right"/>
        <w:rPr>
          <w:rFonts w:cs="Times New Roman"/>
          <w:szCs w:val="24"/>
        </w:rPr>
      </w:pPr>
      <w:r w:rsidRPr="00DD25D5">
        <w:rPr>
          <w:rFonts w:cs="Times New Roman"/>
          <w:szCs w:val="24"/>
        </w:rPr>
        <w:t>(amats, paraksts un tā atšifrējums)</w:t>
      </w:r>
    </w:p>
    <w:p w:rsidR="00DD25D5" w:rsidRPr="00DD25D5" w:rsidRDefault="00DD25D5" w:rsidP="00DD25D5">
      <w:pPr>
        <w:ind w:firstLine="5400"/>
        <w:jc w:val="both"/>
        <w:rPr>
          <w:szCs w:val="24"/>
          <w:lang w:val="en-US"/>
        </w:rPr>
      </w:pPr>
    </w:p>
    <w:p w:rsidR="00DD25D5" w:rsidRPr="00DD25D5" w:rsidRDefault="00DD25D5" w:rsidP="00DD25D5">
      <w:pPr>
        <w:ind w:left="2880" w:firstLine="720"/>
        <w:jc w:val="center"/>
        <w:rPr>
          <w:szCs w:val="24"/>
          <w:lang w:val="en-US"/>
        </w:rPr>
      </w:pPr>
      <w:r w:rsidRPr="00DD25D5">
        <w:rPr>
          <w:szCs w:val="24"/>
          <w:lang w:val="en-US"/>
        </w:rPr>
        <w:t>____.</w:t>
      </w:r>
      <w:r w:rsidRPr="00DD25D5">
        <w:rPr>
          <w:rFonts w:cs="Times New Roman"/>
          <w:szCs w:val="24"/>
        </w:rPr>
        <w:t xml:space="preserve">gada </w:t>
      </w:r>
      <w:r w:rsidRPr="00DD25D5">
        <w:rPr>
          <w:szCs w:val="24"/>
          <w:lang w:val="en-US"/>
        </w:rPr>
        <w:t>_____.__________________</w:t>
      </w:r>
    </w:p>
    <w:p w:rsidR="00DD25D5" w:rsidRPr="00DD25D5" w:rsidRDefault="00DD25D5" w:rsidP="00DD25D5">
      <w:pPr>
        <w:jc w:val="center"/>
        <w:rPr>
          <w:szCs w:val="24"/>
          <w:lang w:val="en-US"/>
        </w:rPr>
      </w:pPr>
      <w:r>
        <w:rPr>
          <w:szCs w:val="24"/>
          <w:lang w:val="en-US"/>
        </w:rPr>
        <w:t xml:space="preserve">                                                                                                   </w:t>
      </w:r>
      <w:proofErr w:type="spellStart"/>
      <w:proofErr w:type="gramStart"/>
      <w:r w:rsidRPr="00DD25D5">
        <w:rPr>
          <w:szCs w:val="24"/>
          <w:lang w:val="en-US"/>
        </w:rPr>
        <w:t>z.v</w:t>
      </w:r>
      <w:proofErr w:type="spellEnd"/>
      <w:r w:rsidRPr="00DD25D5">
        <w:rPr>
          <w:szCs w:val="24"/>
          <w:lang w:val="en-US"/>
        </w:rPr>
        <w:t>.</w:t>
      </w:r>
      <w:proofErr w:type="gramEnd"/>
    </w:p>
    <w:p w:rsidR="00DD25D5" w:rsidRPr="00DD25D5" w:rsidRDefault="00DD25D5" w:rsidP="00DD25D5">
      <w:pPr>
        <w:jc w:val="right"/>
        <w:rPr>
          <w:szCs w:val="24"/>
          <w:lang w:val="en-US"/>
        </w:rPr>
      </w:pPr>
    </w:p>
    <w:p w:rsidR="00DD25D5" w:rsidRPr="00DF63A6" w:rsidRDefault="00DD25D5" w:rsidP="00DD25D5">
      <w:pPr>
        <w:jc w:val="right"/>
        <w:rPr>
          <w:sz w:val="28"/>
          <w:lang w:val="en-US"/>
        </w:rPr>
      </w:pPr>
    </w:p>
    <w:p w:rsidR="00DD25D5" w:rsidRPr="00DF63A6" w:rsidRDefault="00DD25D5" w:rsidP="00DD25D5">
      <w:pPr>
        <w:rPr>
          <w:sz w:val="28"/>
          <w:lang w:val="en-US"/>
        </w:rPr>
      </w:pPr>
    </w:p>
    <w:p w:rsidR="00DD25D5" w:rsidRPr="00DF63A6" w:rsidRDefault="00DD25D5" w:rsidP="00DD25D5">
      <w:pPr>
        <w:jc w:val="right"/>
        <w:rPr>
          <w:sz w:val="28"/>
          <w:lang w:val="en-US"/>
        </w:rPr>
      </w:pPr>
    </w:p>
    <w:p w:rsidR="00DD25D5" w:rsidRPr="00DF63A6" w:rsidRDefault="00DD25D5" w:rsidP="00DD25D5">
      <w:pPr>
        <w:jc w:val="right"/>
        <w:rPr>
          <w:sz w:val="28"/>
          <w:lang w:val="en-US"/>
        </w:rPr>
      </w:pPr>
    </w:p>
    <w:p w:rsidR="00DD25D5" w:rsidRPr="00DF63A6" w:rsidRDefault="00DD25D5" w:rsidP="00DD25D5">
      <w:pPr>
        <w:jc w:val="center"/>
        <w:rPr>
          <w:rFonts w:cs="Times New Roman"/>
          <w:b/>
          <w:szCs w:val="24"/>
        </w:rPr>
      </w:pPr>
      <w:r w:rsidRPr="00DF63A6">
        <w:rPr>
          <w:rFonts w:cs="Times New Roman"/>
          <w:b/>
          <w:szCs w:val="24"/>
        </w:rPr>
        <w:t>VALSTS SPECIĀLĀ SOCIĀLĀS APDROŠINĀŠANAS BUDŽETA</w:t>
      </w:r>
    </w:p>
    <w:p w:rsidR="00DD25D5" w:rsidRPr="00DF63A6" w:rsidRDefault="00DD25D5" w:rsidP="00DD25D5">
      <w:pPr>
        <w:jc w:val="center"/>
        <w:rPr>
          <w:rFonts w:cs="Times New Roman"/>
          <w:b/>
          <w:szCs w:val="24"/>
        </w:rPr>
      </w:pPr>
      <w:r w:rsidRPr="00DF63A6">
        <w:rPr>
          <w:rFonts w:cs="Times New Roman"/>
          <w:b/>
          <w:szCs w:val="24"/>
        </w:rPr>
        <w:t>PROGRAMMAS, APAKŠPROGRAMMAS, PASĀKUMA</w:t>
      </w:r>
    </w:p>
    <w:p w:rsidR="00DD25D5" w:rsidRPr="00DF63A6" w:rsidRDefault="00DD25D5" w:rsidP="00DD25D5">
      <w:pPr>
        <w:jc w:val="center"/>
        <w:rPr>
          <w:rFonts w:cs="Times New Roman"/>
          <w:b/>
          <w:szCs w:val="24"/>
        </w:rPr>
      </w:pPr>
      <w:r w:rsidRPr="00DF63A6">
        <w:rPr>
          <w:rFonts w:cs="Times New Roman"/>
          <w:b/>
          <w:szCs w:val="24"/>
        </w:rPr>
        <w:t xml:space="preserve">RESURSU (IEŅĒMUMU) UN PLĀNOTO IZDEVUMU TĀME </w:t>
      </w:r>
      <w:r>
        <w:rPr>
          <w:rFonts w:cs="Times New Roman"/>
          <w:b/>
          <w:szCs w:val="24"/>
        </w:rPr>
        <w:t xml:space="preserve">N </w:t>
      </w:r>
      <w:r w:rsidRPr="00DF63A6">
        <w:rPr>
          <w:rFonts w:cs="Times New Roman"/>
          <w:b/>
          <w:szCs w:val="24"/>
        </w:rPr>
        <w:t>GADAM</w:t>
      </w:r>
    </w:p>
    <w:p w:rsidR="00DD25D5" w:rsidRPr="00DF63A6" w:rsidRDefault="00DD25D5" w:rsidP="00DD25D5">
      <w:pPr>
        <w:jc w:val="center"/>
        <w:rPr>
          <w:rFonts w:cs="Times New Roman"/>
          <w:b/>
          <w:szCs w:val="24"/>
        </w:rPr>
      </w:pPr>
      <w:r w:rsidRPr="00DF63A6">
        <w:rPr>
          <w:rFonts w:cs="Times New Roman"/>
          <w:b/>
          <w:szCs w:val="24"/>
        </w:rPr>
        <w:t xml:space="preserve">(atbilstoši </w:t>
      </w:r>
      <w:r>
        <w:rPr>
          <w:rFonts w:cs="Times New Roman"/>
          <w:b/>
          <w:szCs w:val="24"/>
        </w:rPr>
        <w:t xml:space="preserve">n </w:t>
      </w:r>
      <w:r w:rsidRPr="00DF63A6">
        <w:rPr>
          <w:rFonts w:cs="Times New Roman"/>
          <w:b/>
          <w:szCs w:val="24"/>
        </w:rPr>
        <w:t xml:space="preserve">gada finansēšanas plānam </w:t>
      </w:r>
      <w:proofErr w:type="spellStart"/>
      <w:r w:rsidRPr="00DF63A6">
        <w:rPr>
          <w:rFonts w:cs="Times New Roman"/>
          <w:b/>
          <w:szCs w:val="24"/>
        </w:rPr>
        <w:t>Nr</w:t>
      </w:r>
      <w:proofErr w:type="spellEnd"/>
      <w:r w:rsidRPr="00DF63A6">
        <w:rPr>
          <w:rFonts w:cs="Times New Roman"/>
          <w:b/>
          <w:szCs w:val="24"/>
        </w:rPr>
        <w:t>._____________________)</w:t>
      </w:r>
    </w:p>
    <w:p w:rsidR="00DD25D5" w:rsidRPr="00DF63A6" w:rsidRDefault="00DD25D5" w:rsidP="00DD25D5">
      <w:pPr>
        <w:tabs>
          <w:tab w:val="left" w:pos="941"/>
          <w:tab w:val="left" w:pos="5868"/>
          <w:tab w:val="left" w:pos="9642"/>
        </w:tabs>
        <w:ind w:left="-364"/>
        <w:jc w:val="right"/>
        <w:rPr>
          <w:sz w:val="28"/>
          <w:szCs w:val="28"/>
          <w:lang w:val="en-US"/>
        </w:rPr>
      </w:pPr>
    </w:p>
    <w:p w:rsidR="00DD25D5" w:rsidRPr="00DF63A6" w:rsidRDefault="00DD25D5" w:rsidP="00DD25D5">
      <w:pPr>
        <w:tabs>
          <w:tab w:val="left" w:pos="941"/>
          <w:tab w:val="left" w:pos="5868"/>
          <w:tab w:val="left" w:pos="9642"/>
        </w:tabs>
        <w:ind w:left="-364"/>
        <w:jc w:val="right"/>
        <w:rPr>
          <w:sz w:val="28"/>
          <w:szCs w:val="28"/>
          <w:lang w:val="en-US"/>
        </w:rPr>
      </w:pPr>
    </w:p>
    <w:p w:rsidR="00DD25D5" w:rsidRPr="00DF63A6" w:rsidRDefault="00DD25D5" w:rsidP="00DD25D5">
      <w:pPr>
        <w:tabs>
          <w:tab w:val="left" w:pos="941"/>
          <w:tab w:val="left" w:pos="5868"/>
          <w:tab w:val="left" w:pos="9642"/>
        </w:tabs>
        <w:ind w:left="-364"/>
        <w:jc w:val="right"/>
        <w:rPr>
          <w:sz w:val="28"/>
          <w:szCs w:val="28"/>
          <w:lang w:val="en-US"/>
        </w:rPr>
      </w:pPr>
    </w:p>
    <w:p w:rsidR="00DD25D5" w:rsidRPr="00DF63A6" w:rsidRDefault="00DD25D5" w:rsidP="00DD25D5">
      <w:pPr>
        <w:tabs>
          <w:tab w:val="left" w:pos="941"/>
          <w:tab w:val="left" w:pos="5868"/>
          <w:tab w:val="left" w:pos="9642"/>
        </w:tabs>
        <w:ind w:left="-364"/>
        <w:jc w:val="right"/>
        <w:rPr>
          <w:sz w:val="28"/>
          <w:szCs w:val="28"/>
          <w:lang w:val="en-US"/>
        </w:rPr>
      </w:pPr>
    </w:p>
    <w:p w:rsidR="00DD25D5" w:rsidRPr="00DF63A6" w:rsidRDefault="00DD25D5" w:rsidP="00DD25D5">
      <w:pPr>
        <w:tabs>
          <w:tab w:val="left" w:pos="941"/>
          <w:tab w:val="left" w:pos="5868"/>
          <w:tab w:val="left" w:pos="9642"/>
        </w:tabs>
        <w:ind w:left="-364"/>
        <w:jc w:val="right"/>
        <w:rPr>
          <w:sz w:val="28"/>
          <w:szCs w:val="28"/>
          <w:lang w:val="en-US"/>
        </w:rPr>
      </w:pPr>
    </w:p>
    <w:tbl>
      <w:tblPr>
        <w:tblW w:w="9072" w:type="dxa"/>
        <w:tblInd w:w="108" w:type="dxa"/>
        <w:tblLayout w:type="fixed"/>
        <w:tblLook w:val="0000" w:firstRow="0" w:lastRow="0" w:firstColumn="0" w:lastColumn="0" w:noHBand="0" w:noVBand="0"/>
      </w:tblPr>
      <w:tblGrid>
        <w:gridCol w:w="900"/>
        <w:gridCol w:w="360"/>
        <w:gridCol w:w="180"/>
        <w:gridCol w:w="540"/>
        <w:gridCol w:w="4624"/>
        <w:gridCol w:w="236"/>
        <w:gridCol w:w="2232"/>
      </w:tblGrid>
      <w:tr w:rsidR="00DD25D5" w:rsidRPr="00671D7A" w:rsidTr="00447467">
        <w:trPr>
          <w:cantSplit/>
          <w:trHeight w:val="315"/>
        </w:trPr>
        <w:tc>
          <w:tcPr>
            <w:tcW w:w="1980" w:type="dxa"/>
            <w:gridSpan w:val="4"/>
            <w:tcBorders>
              <w:top w:val="nil"/>
              <w:left w:val="nil"/>
              <w:bottom w:val="nil"/>
              <w:right w:val="nil"/>
            </w:tcBorders>
            <w:noWrap/>
            <w:vAlign w:val="bottom"/>
          </w:tcPr>
          <w:p w:rsidR="00DD25D5" w:rsidRPr="00671D7A" w:rsidRDefault="00DD25D5" w:rsidP="00A32DCD">
            <w:pPr>
              <w:ind w:right="-57"/>
              <w:rPr>
                <w:rFonts w:cs="Times New Roman"/>
                <w:b/>
                <w:bCs/>
                <w:sz w:val="22"/>
              </w:rPr>
            </w:pPr>
          </w:p>
        </w:tc>
        <w:tc>
          <w:tcPr>
            <w:tcW w:w="4860" w:type="dxa"/>
            <w:gridSpan w:val="2"/>
            <w:tcBorders>
              <w:top w:val="nil"/>
              <w:left w:val="nil"/>
              <w:bottom w:val="nil"/>
              <w:right w:val="nil"/>
            </w:tcBorders>
          </w:tcPr>
          <w:p w:rsidR="00DD25D5" w:rsidRPr="00671D7A" w:rsidRDefault="00DD25D5" w:rsidP="00A32DCD">
            <w:pPr>
              <w:rPr>
                <w:rFonts w:cs="Times New Roman"/>
                <w:b/>
                <w:bCs/>
                <w:sz w:val="22"/>
              </w:rPr>
            </w:pPr>
          </w:p>
        </w:tc>
        <w:tc>
          <w:tcPr>
            <w:tcW w:w="2232" w:type="dxa"/>
            <w:tcBorders>
              <w:top w:val="nil"/>
              <w:left w:val="nil"/>
              <w:bottom w:val="nil"/>
              <w:right w:val="nil"/>
            </w:tcBorders>
            <w:noWrap/>
            <w:vAlign w:val="bottom"/>
          </w:tcPr>
          <w:p w:rsidR="00DD25D5" w:rsidRPr="00671D7A" w:rsidRDefault="00DD25D5" w:rsidP="00A32DCD">
            <w:pPr>
              <w:pStyle w:val="Heading3"/>
              <w:rPr>
                <w:rFonts w:ascii="Times New Roman" w:hAnsi="Times New Roman" w:cs="Times New Roman"/>
                <w:sz w:val="22"/>
                <w:szCs w:val="22"/>
                <w:lang w:val="lv-LV"/>
              </w:rPr>
            </w:pPr>
            <w:r w:rsidRPr="00671D7A">
              <w:rPr>
                <w:rFonts w:ascii="Times New Roman" w:hAnsi="Times New Roman" w:cs="Times New Roman"/>
                <w:sz w:val="22"/>
                <w:szCs w:val="22"/>
                <w:lang w:val="lv-LV"/>
              </w:rPr>
              <w:t>Kodi</w:t>
            </w:r>
          </w:p>
        </w:tc>
      </w:tr>
      <w:tr w:rsidR="00DD25D5" w:rsidRPr="00671D7A" w:rsidTr="00447467">
        <w:trPr>
          <w:cantSplit/>
          <w:trHeight w:val="315"/>
        </w:trPr>
        <w:tc>
          <w:tcPr>
            <w:tcW w:w="900" w:type="dxa"/>
            <w:tcBorders>
              <w:top w:val="nil"/>
              <w:left w:val="nil"/>
              <w:bottom w:val="nil"/>
              <w:right w:val="nil"/>
            </w:tcBorders>
            <w:noWrap/>
            <w:vAlign w:val="bottom"/>
          </w:tcPr>
          <w:p w:rsidR="00DD25D5" w:rsidRPr="00671D7A" w:rsidRDefault="00DD25D5" w:rsidP="00A32DCD">
            <w:pPr>
              <w:ind w:right="-57"/>
              <w:rPr>
                <w:rFonts w:cs="Times New Roman"/>
                <w:b/>
                <w:bCs/>
                <w:sz w:val="22"/>
              </w:rPr>
            </w:pPr>
            <w:r w:rsidRPr="00671D7A">
              <w:rPr>
                <w:rFonts w:cs="Times New Roman"/>
                <w:b/>
                <w:bCs/>
                <w:sz w:val="22"/>
              </w:rPr>
              <w:t xml:space="preserve">Iestāde </w:t>
            </w:r>
          </w:p>
        </w:tc>
        <w:tc>
          <w:tcPr>
            <w:tcW w:w="5704" w:type="dxa"/>
            <w:gridSpan w:val="4"/>
            <w:tcBorders>
              <w:top w:val="nil"/>
              <w:left w:val="nil"/>
              <w:bottom w:val="single" w:sz="4" w:space="0" w:color="auto"/>
              <w:right w:val="nil"/>
            </w:tcBorders>
          </w:tcPr>
          <w:p w:rsidR="00DD25D5" w:rsidRPr="00671D7A" w:rsidRDefault="00DD25D5" w:rsidP="00A32DCD">
            <w:pPr>
              <w:rPr>
                <w:rFonts w:cs="Times New Roman"/>
                <w:b/>
                <w:bCs/>
                <w:sz w:val="22"/>
              </w:rPr>
            </w:pPr>
          </w:p>
        </w:tc>
        <w:tc>
          <w:tcPr>
            <w:tcW w:w="236" w:type="dxa"/>
            <w:tcBorders>
              <w:top w:val="nil"/>
              <w:left w:val="nil"/>
              <w:right w:val="nil"/>
            </w:tcBorders>
          </w:tcPr>
          <w:p w:rsidR="00DD25D5" w:rsidRPr="00671D7A" w:rsidRDefault="00DD25D5" w:rsidP="00A32DCD">
            <w:pPr>
              <w:rPr>
                <w:rFonts w:cs="Times New Roman"/>
                <w:b/>
                <w:bCs/>
                <w:sz w:val="22"/>
              </w:rPr>
            </w:pPr>
          </w:p>
        </w:tc>
        <w:tc>
          <w:tcPr>
            <w:tcW w:w="2232" w:type="dxa"/>
            <w:tcBorders>
              <w:top w:val="nil"/>
              <w:left w:val="nil"/>
              <w:bottom w:val="single" w:sz="4" w:space="0" w:color="auto"/>
              <w:right w:val="nil"/>
            </w:tcBorders>
            <w:noWrap/>
            <w:vAlign w:val="bottom"/>
          </w:tcPr>
          <w:p w:rsidR="00DD25D5" w:rsidRPr="00671D7A" w:rsidRDefault="00DD25D5" w:rsidP="00A32DCD">
            <w:pPr>
              <w:rPr>
                <w:rFonts w:cs="Times New Roman"/>
                <w:b/>
                <w:bCs/>
                <w:sz w:val="22"/>
              </w:rPr>
            </w:pPr>
            <w:r w:rsidRPr="00671D7A">
              <w:rPr>
                <w:rFonts w:cs="Times New Roman"/>
                <w:b/>
                <w:bCs/>
                <w:sz w:val="22"/>
              </w:rPr>
              <w:t> </w:t>
            </w:r>
          </w:p>
        </w:tc>
      </w:tr>
      <w:tr w:rsidR="00DD25D5" w:rsidRPr="00671D7A" w:rsidTr="00447467">
        <w:trPr>
          <w:cantSplit/>
          <w:trHeight w:val="315"/>
        </w:trPr>
        <w:tc>
          <w:tcPr>
            <w:tcW w:w="900" w:type="dxa"/>
            <w:tcBorders>
              <w:top w:val="nil"/>
              <w:left w:val="nil"/>
              <w:bottom w:val="nil"/>
              <w:right w:val="nil"/>
            </w:tcBorders>
            <w:noWrap/>
            <w:vAlign w:val="bottom"/>
          </w:tcPr>
          <w:p w:rsidR="00DD25D5" w:rsidRPr="00671D7A" w:rsidRDefault="00DD25D5" w:rsidP="00A32DCD">
            <w:pPr>
              <w:ind w:right="-57"/>
              <w:rPr>
                <w:rFonts w:cs="Times New Roman"/>
                <w:b/>
                <w:bCs/>
                <w:sz w:val="22"/>
              </w:rPr>
            </w:pPr>
            <w:r w:rsidRPr="00671D7A">
              <w:rPr>
                <w:rFonts w:cs="Times New Roman"/>
                <w:b/>
                <w:bCs/>
                <w:sz w:val="22"/>
              </w:rPr>
              <w:t xml:space="preserve">Adrese </w:t>
            </w:r>
          </w:p>
        </w:tc>
        <w:tc>
          <w:tcPr>
            <w:tcW w:w="5704" w:type="dxa"/>
            <w:gridSpan w:val="4"/>
            <w:tcBorders>
              <w:top w:val="single" w:sz="4" w:space="0" w:color="auto"/>
              <w:left w:val="nil"/>
              <w:bottom w:val="single" w:sz="4" w:space="0" w:color="auto"/>
              <w:right w:val="nil"/>
            </w:tcBorders>
          </w:tcPr>
          <w:p w:rsidR="00DD25D5" w:rsidRPr="00671D7A" w:rsidRDefault="00DD25D5" w:rsidP="00A32DCD">
            <w:pPr>
              <w:rPr>
                <w:rFonts w:cs="Times New Roman"/>
                <w:b/>
                <w:bCs/>
                <w:sz w:val="22"/>
              </w:rPr>
            </w:pPr>
          </w:p>
        </w:tc>
        <w:tc>
          <w:tcPr>
            <w:tcW w:w="236" w:type="dxa"/>
            <w:tcBorders>
              <w:left w:val="nil"/>
              <w:right w:val="nil"/>
            </w:tcBorders>
          </w:tcPr>
          <w:p w:rsidR="00DD25D5" w:rsidRPr="00671D7A" w:rsidRDefault="00DD25D5" w:rsidP="00A32DCD">
            <w:pPr>
              <w:rPr>
                <w:rFonts w:cs="Times New Roman"/>
                <w:b/>
                <w:bCs/>
                <w:sz w:val="22"/>
              </w:rPr>
            </w:pPr>
          </w:p>
        </w:tc>
        <w:tc>
          <w:tcPr>
            <w:tcW w:w="2232" w:type="dxa"/>
            <w:tcBorders>
              <w:top w:val="nil"/>
              <w:left w:val="nil"/>
              <w:bottom w:val="single" w:sz="4" w:space="0" w:color="auto"/>
              <w:right w:val="nil"/>
            </w:tcBorders>
            <w:noWrap/>
            <w:vAlign w:val="bottom"/>
          </w:tcPr>
          <w:p w:rsidR="00DD25D5" w:rsidRPr="00671D7A" w:rsidRDefault="00DD25D5" w:rsidP="00A32DCD">
            <w:pPr>
              <w:rPr>
                <w:rFonts w:cs="Times New Roman"/>
                <w:b/>
                <w:bCs/>
                <w:sz w:val="22"/>
              </w:rPr>
            </w:pPr>
            <w:r w:rsidRPr="00671D7A">
              <w:rPr>
                <w:rFonts w:cs="Times New Roman"/>
                <w:b/>
                <w:bCs/>
                <w:sz w:val="22"/>
              </w:rPr>
              <w:t> </w:t>
            </w:r>
          </w:p>
        </w:tc>
      </w:tr>
      <w:tr w:rsidR="00DD25D5" w:rsidRPr="00671D7A" w:rsidTr="00447467">
        <w:trPr>
          <w:cantSplit/>
          <w:trHeight w:val="315"/>
        </w:trPr>
        <w:tc>
          <w:tcPr>
            <w:tcW w:w="1260" w:type="dxa"/>
            <w:gridSpan w:val="2"/>
            <w:tcBorders>
              <w:top w:val="nil"/>
              <w:left w:val="nil"/>
              <w:bottom w:val="nil"/>
              <w:right w:val="nil"/>
            </w:tcBorders>
            <w:noWrap/>
            <w:vAlign w:val="bottom"/>
          </w:tcPr>
          <w:p w:rsidR="00DD25D5" w:rsidRPr="00671D7A" w:rsidRDefault="00DD25D5" w:rsidP="00A32DCD">
            <w:pPr>
              <w:ind w:right="-57"/>
              <w:rPr>
                <w:rFonts w:cs="Times New Roman"/>
                <w:b/>
                <w:bCs/>
                <w:sz w:val="22"/>
              </w:rPr>
            </w:pPr>
            <w:r w:rsidRPr="00671D7A">
              <w:rPr>
                <w:rFonts w:cs="Times New Roman"/>
                <w:b/>
                <w:bCs/>
                <w:sz w:val="22"/>
              </w:rPr>
              <w:t xml:space="preserve">Pasākums </w:t>
            </w:r>
          </w:p>
        </w:tc>
        <w:tc>
          <w:tcPr>
            <w:tcW w:w="5344" w:type="dxa"/>
            <w:gridSpan w:val="3"/>
            <w:tcBorders>
              <w:top w:val="single" w:sz="4" w:space="0" w:color="auto"/>
              <w:left w:val="nil"/>
              <w:bottom w:val="single" w:sz="4" w:space="0" w:color="auto"/>
              <w:right w:val="nil"/>
            </w:tcBorders>
          </w:tcPr>
          <w:p w:rsidR="00DD25D5" w:rsidRPr="00671D7A" w:rsidRDefault="00DD25D5" w:rsidP="00A32DCD">
            <w:pPr>
              <w:rPr>
                <w:rFonts w:cs="Times New Roman"/>
                <w:b/>
                <w:bCs/>
                <w:sz w:val="22"/>
              </w:rPr>
            </w:pPr>
          </w:p>
        </w:tc>
        <w:tc>
          <w:tcPr>
            <w:tcW w:w="236" w:type="dxa"/>
            <w:tcBorders>
              <w:left w:val="nil"/>
              <w:right w:val="nil"/>
            </w:tcBorders>
          </w:tcPr>
          <w:p w:rsidR="00DD25D5" w:rsidRPr="00671D7A" w:rsidRDefault="00DD25D5" w:rsidP="00A32DCD">
            <w:pPr>
              <w:rPr>
                <w:rFonts w:cs="Times New Roman"/>
                <w:b/>
                <w:bCs/>
                <w:sz w:val="22"/>
              </w:rPr>
            </w:pPr>
          </w:p>
        </w:tc>
        <w:tc>
          <w:tcPr>
            <w:tcW w:w="2232" w:type="dxa"/>
            <w:tcBorders>
              <w:top w:val="nil"/>
              <w:left w:val="nil"/>
              <w:bottom w:val="single" w:sz="4" w:space="0" w:color="auto"/>
              <w:right w:val="nil"/>
            </w:tcBorders>
            <w:noWrap/>
            <w:vAlign w:val="bottom"/>
          </w:tcPr>
          <w:p w:rsidR="00DD25D5" w:rsidRPr="00671D7A" w:rsidRDefault="00DD25D5" w:rsidP="00A32DCD">
            <w:pPr>
              <w:rPr>
                <w:rFonts w:cs="Times New Roman"/>
                <w:b/>
                <w:bCs/>
                <w:sz w:val="22"/>
              </w:rPr>
            </w:pPr>
            <w:r w:rsidRPr="00671D7A">
              <w:rPr>
                <w:rFonts w:cs="Times New Roman"/>
                <w:b/>
                <w:bCs/>
                <w:sz w:val="22"/>
              </w:rPr>
              <w:t> </w:t>
            </w:r>
          </w:p>
        </w:tc>
      </w:tr>
      <w:tr w:rsidR="00DD25D5" w:rsidRPr="00671D7A" w:rsidTr="00447467">
        <w:trPr>
          <w:cantSplit/>
          <w:trHeight w:val="315"/>
        </w:trPr>
        <w:tc>
          <w:tcPr>
            <w:tcW w:w="1980" w:type="dxa"/>
            <w:gridSpan w:val="4"/>
            <w:tcBorders>
              <w:top w:val="nil"/>
              <w:left w:val="nil"/>
              <w:bottom w:val="nil"/>
              <w:right w:val="nil"/>
            </w:tcBorders>
            <w:noWrap/>
            <w:vAlign w:val="bottom"/>
          </w:tcPr>
          <w:p w:rsidR="00DD25D5" w:rsidRPr="00671D7A" w:rsidRDefault="00DD25D5" w:rsidP="00A32DCD">
            <w:pPr>
              <w:ind w:right="-57"/>
              <w:rPr>
                <w:rFonts w:cs="Times New Roman"/>
                <w:b/>
                <w:bCs/>
                <w:sz w:val="22"/>
              </w:rPr>
            </w:pPr>
            <w:r w:rsidRPr="00671D7A">
              <w:rPr>
                <w:rFonts w:cs="Times New Roman"/>
                <w:b/>
                <w:bCs/>
                <w:sz w:val="22"/>
              </w:rPr>
              <w:t xml:space="preserve">Apakšprogramma </w:t>
            </w:r>
          </w:p>
        </w:tc>
        <w:tc>
          <w:tcPr>
            <w:tcW w:w="4624" w:type="dxa"/>
            <w:tcBorders>
              <w:top w:val="single" w:sz="4" w:space="0" w:color="auto"/>
              <w:left w:val="nil"/>
              <w:bottom w:val="single" w:sz="4" w:space="0" w:color="auto"/>
              <w:right w:val="nil"/>
            </w:tcBorders>
          </w:tcPr>
          <w:p w:rsidR="00DD25D5" w:rsidRPr="00671D7A" w:rsidRDefault="00DD25D5" w:rsidP="00A32DCD">
            <w:pPr>
              <w:rPr>
                <w:rFonts w:cs="Times New Roman"/>
                <w:b/>
                <w:bCs/>
                <w:sz w:val="22"/>
              </w:rPr>
            </w:pPr>
          </w:p>
        </w:tc>
        <w:tc>
          <w:tcPr>
            <w:tcW w:w="236" w:type="dxa"/>
            <w:tcBorders>
              <w:left w:val="nil"/>
              <w:right w:val="nil"/>
            </w:tcBorders>
          </w:tcPr>
          <w:p w:rsidR="00DD25D5" w:rsidRPr="00671D7A" w:rsidRDefault="00DD25D5" w:rsidP="00A32DCD">
            <w:pPr>
              <w:rPr>
                <w:rFonts w:cs="Times New Roman"/>
                <w:b/>
                <w:bCs/>
                <w:sz w:val="22"/>
              </w:rPr>
            </w:pPr>
          </w:p>
        </w:tc>
        <w:tc>
          <w:tcPr>
            <w:tcW w:w="2232" w:type="dxa"/>
            <w:tcBorders>
              <w:top w:val="nil"/>
              <w:left w:val="nil"/>
              <w:bottom w:val="single" w:sz="4" w:space="0" w:color="auto"/>
              <w:right w:val="nil"/>
            </w:tcBorders>
            <w:noWrap/>
            <w:vAlign w:val="bottom"/>
          </w:tcPr>
          <w:p w:rsidR="00DD25D5" w:rsidRPr="00671D7A" w:rsidRDefault="00DD25D5" w:rsidP="00A32DCD">
            <w:pPr>
              <w:rPr>
                <w:rFonts w:cs="Times New Roman"/>
                <w:b/>
                <w:bCs/>
                <w:sz w:val="22"/>
              </w:rPr>
            </w:pPr>
            <w:r w:rsidRPr="00671D7A">
              <w:rPr>
                <w:rFonts w:cs="Times New Roman"/>
                <w:b/>
                <w:bCs/>
                <w:sz w:val="22"/>
              </w:rPr>
              <w:t> </w:t>
            </w:r>
          </w:p>
        </w:tc>
      </w:tr>
      <w:tr w:rsidR="00DD25D5" w:rsidRPr="00671D7A" w:rsidTr="00447467">
        <w:trPr>
          <w:cantSplit/>
          <w:trHeight w:val="315"/>
        </w:trPr>
        <w:tc>
          <w:tcPr>
            <w:tcW w:w="1980" w:type="dxa"/>
            <w:gridSpan w:val="4"/>
            <w:tcBorders>
              <w:top w:val="nil"/>
              <w:left w:val="nil"/>
              <w:bottom w:val="nil"/>
              <w:right w:val="nil"/>
            </w:tcBorders>
            <w:noWrap/>
            <w:vAlign w:val="bottom"/>
          </w:tcPr>
          <w:p w:rsidR="00DD25D5" w:rsidRPr="00671D7A" w:rsidRDefault="00DD25D5" w:rsidP="00A32DCD">
            <w:pPr>
              <w:ind w:right="-57"/>
              <w:rPr>
                <w:rFonts w:cs="Times New Roman"/>
                <w:b/>
                <w:bCs/>
                <w:sz w:val="22"/>
              </w:rPr>
            </w:pPr>
            <w:r w:rsidRPr="00671D7A">
              <w:rPr>
                <w:rFonts w:cs="Times New Roman"/>
                <w:b/>
                <w:bCs/>
                <w:sz w:val="22"/>
              </w:rPr>
              <w:t>Valdības funkcija</w:t>
            </w:r>
          </w:p>
        </w:tc>
        <w:tc>
          <w:tcPr>
            <w:tcW w:w="4624" w:type="dxa"/>
            <w:tcBorders>
              <w:top w:val="single" w:sz="4" w:space="0" w:color="auto"/>
              <w:left w:val="nil"/>
              <w:bottom w:val="single" w:sz="4" w:space="0" w:color="auto"/>
              <w:right w:val="nil"/>
            </w:tcBorders>
          </w:tcPr>
          <w:p w:rsidR="00DD25D5" w:rsidRPr="00671D7A" w:rsidRDefault="00DD25D5" w:rsidP="00A32DCD">
            <w:pPr>
              <w:rPr>
                <w:rFonts w:cs="Times New Roman"/>
                <w:b/>
                <w:bCs/>
                <w:sz w:val="22"/>
              </w:rPr>
            </w:pPr>
          </w:p>
        </w:tc>
        <w:tc>
          <w:tcPr>
            <w:tcW w:w="236" w:type="dxa"/>
            <w:tcBorders>
              <w:left w:val="nil"/>
              <w:right w:val="nil"/>
            </w:tcBorders>
          </w:tcPr>
          <w:p w:rsidR="00DD25D5" w:rsidRPr="00671D7A" w:rsidRDefault="00DD25D5" w:rsidP="00A32DCD">
            <w:pPr>
              <w:rPr>
                <w:rFonts w:cs="Times New Roman"/>
                <w:b/>
                <w:bCs/>
                <w:sz w:val="22"/>
              </w:rPr>
            </w:pPr>
          </w:p>
        </w:tc>
        <w:tc>
          <w:tcPr>
            <w:tcW w:w="2232" w:type="dxa"/>
            <w:tcBorders>
              <w:top w:val="nil"/>
              <w:left w:val="nil"/>
              <w:bottom w:val="single" w:sz="4" w:space="0" w:color="auto"/>
              <w:right w:val="nil"/>
            </w:tcBorders>
            <w:noWrap/>
            <w:vAlign w:val="bottom"/>
          </w:tcPr>
          <w:p w:rsidR="00DD25D5" w:rsidRPr="00671D7A" w:rsidRDefault="00DD25D5" w:rsidP="00A32DCD">
            <w:pPr>
              <w:rPr>
                <w:rFonts w:cs="Times New Roman"/>
                <w:b/>
                <w:bCs/>
                <w:sz w:val="22"/>
              </w:rPr>
            </w:pPr>
            <w:r w:rsidRPr="00671D7A">
              <w:rPr>
                <w:rFonts w:cs="Times New Roman"/>
                <w:b/>
                <w:bCs/>
                <w:sz w:val="22"/>
              </w:rPr>
              <w:t> </w:t>
            </w:r>
          </w:p>
        </w:tc>
      </w:tr>
      <w:tr w:rsidR="00DD25D5" w:rsidRPr="00671D7A" w:rsidTr="00447467">
        <w:trPr>
          <w:cantSplit/>
          <w:trHeight w:val="315"/>
        </w:trPr>
        <w:tc>
          <w:tcPr>
            <w:tcW w:w="1440" w:type="dxa"/>
            <w:gridSpan w:val="3"/>
            <w:tcBorders>
              <w:top w:val="nil"/>
              <w:left w:val="nil"/>
              <w:bottom w:val="nil"/>
              <w:right w:val="nil"/>
            </w:tcBorders>
            <w:noWrap/>
            <w:vAlign w:val="bottom"/>
          </w:tcPr>
          <w:p w:rsidR="00DD25D5" w:rsidRPr="00671D7A" w:rsidRDefault="00DD25D5" w:rsidP="00A32DCD">
            <w:pPr>
              <w:ind w:right="-57"/>
              <w:rPr>
                <w:rFonts w:cs="Times New Roman"/>
                <w:b/>
                <w:bCs/>
                <w:sz w:val="22"/>
              </w:rPr>
            </w:pPr>
            <w:r w:rsidRPr="00671D7A">
              <w:rPr>
                <w:rFonts w:cs="Times New Roman"/>
                <w:b/>
                <w:bCs/>
                <w:sz w:val="22"/>
              </w:rPr>
              <w:t xml:space="preserve">Programma </w:t>
            </w:r>
          </w:p>
        </w:tc>
        <w:tc>
          <w:tcPr>
            <w:tcW w:w="5164" w:type="dxa"/>
            <w:gridSpan w:val="2"/>
            <w:tcBorders>
              <w:left w:val="nil"/>
              <w:bottom w:val="single" w:sz="4" w:space="0" w:color="auto"/>
              <w:right w:val="nil"/>
            </w:tcBorders>
          </w:tcPr>
          <w:p w:rsidR="00DD25D5" w:rsidRPr="00671D7A" w:rsidRDefault="00DD25D5" w:rsidP="00A32DCD">
            <w:pPr>
              <w:rPr>
                <w:rFonts w:cs="Times New Roman"/>
                <w:b/>
                <w:bCs/>
                <w:sz w:val="22"/>
              </w:rPr>
            </w:pPr>
          </w:p>
        </w:tc>
        <w:tc>
          <w:tcPr>
            <w:tcW w:w="236" w:type="dxa"/>
            <w:tcBorders>
              <w:left w:val="nil"/>
              <w:right w:val="nil"/>
            </w:tcBorders>
          </w:tcPr>
          <w:p w:rsidR="00DD25D5" w:rsidRPr="00671D7A" w:rsidRDefault="00DD25D5" w:rsidP="00A32DCD">
            <w:pPr>
              <w:rPr>
                <w:rFonts w:cs="Times New Roman"/>
                <w:b/>
                <w:bCs/>
                <w:sz w:val="22"/>
              </w:rPr>
            </w:pPr>
          </w:p>
        </w:tc>
        <w:tc>
          <w:tcPr>
            <w:tcW w:w="2232" w:type="dxa"/>
            <w:tcBorders>
              <w:top w:val="nil"/>
              <w:left w:val="nil"/>
              <w:bottom w:val="single" w:sz="4" w:space="0" w:color="auto"/>
              <w:right w:val="nil"/>
            </w:tcBorders>
            <w:noWrap/>
            <w:vAlign w:val="bottom"/>
          </w:tcPr>
          <w:p w:rsidR="00DD25D5" w:rsidRPr="00671D7A" w:rsidRDefault="00DD25D5" w:rsidP="00A32DCD">
            <w:pPr>
              <w:rPr>
                <w:rFonts w:cs="Times New Roman"/>
                <w:b/>
                <w:bCs/>
                <w:sz w:val="22"/>
              </w:rPr>
            </w:pPr>
            <w:r w:rsidRPr="00671D7A">
              <w:rPr>
                <w:rFonts w:cs="Times New Roman"/>
                <w:b/>
                <w:bCs/>
                <w:sz w:val="22"/>
              </w:rPr>
              <w:t> </w:t>
            </w:r>
          </w:p>
        </w:tc>
      </w:tr>
      <w:tr w:rsidR="00DD25D5" w:rsidRPr="00671D7A" w:rsidTr="00447467">
        <w:trPr>
          <w:cantSplit/>
          <w:trHeight w:val="315"/>
        </w:trPr>
        <w:tc>
          <w:tcPr>
            <w:tcW w:w="1980" w:type="dxa"/>
            <w:gridSpan w:val="4"/>
            <w:tcBorders>
              <w:top w:val="nil"/>
              <w:left w:val="nil"/>
              <w:bottom w:val="nil"/>
              <w:right w:val="nil"/>
            </w:tcBorders>
            <w:noWrap/>
            <w:vAlign w:val="bottom"/>
          </w:tcPr>
          <w:p w:rsidR="00DD25D5" w:rsidRPr="00671D7A" w:rsidRDefault="00DD25D5" w:rsidP="00A32DCD">
            <w:pPr>
              <w:ind w:right="-57"/>
              <w:rPr>
                <w:rFonts w:cs="Times New Roman"/>
                <w:b/>
                <w:bCs/>
                <w:sz w:val="22"/>
              </w:rPr>
            </w:pPr>
            <w:r w:rsidRPr="00671D7A">
              <w:rPr>
                <w:rFonts w:cs="Times New Roman"/>
                <w:b/>
                <w:bCs/>
                <w:sz w:val="22"/>
              </w:rPr>
              <w:t xml:space="preserve">Ministrija </w:t>
            </w:r>
          </w:p>
        </w:tc>
        <w:tc>
          <w:tcPr>
            <w:tcW w:w="4624" w:type="dxa"/>
            <w:tcBorders>
              <w:left w:val="nil"/>
              <w:bottom w:val="single" w:sz="4" w:space="0" w:color="auto"/>
              <w:right w:val="nil"/>
            </w:tcBorders>
          </w:tcPr>
          <w:p w:rsidR="00DD25D5" w:rsidRPr="00671D7A" w:rsidRDefault="00DD25D5" w:rsidP="00A32DCD">
            <w:pPr>
              <w:rPr>
                <w:rFonts w:cs="Times New Roman"/>
                <w:b/>
                <w:bCs/>
                <w:sz w:val="22"/>
              </w:rPr>
            </w:pPr>
          </w:p>
        </w:tc>
        <w:tc>
          <w:tcPr>
            <w:tcW w:w="236" w:type="dxa"/>
            <w:tcBorders>
              <w:left w:val="nil"/>
              <w:right w:val="nil"/>
            </w:tcBorders>
          </w:tcPr>
          <w:p w:rsidR="00DD25D5" w:rsidRPr="00671D7A" w:rsidRDefault="00DD25D5" w:rsidP="00A32DCD">
            <w:pPr>
              <w:rPr>
                <w:rFonts w:cs="Times New Roman"/>
                <w:b/>
                <w:bCs/>
                <w:sz w:val="22"/>
              </w:rPr>
            </w:pPr>
          </w:p>
        </w:tc>
        <w:tc>
          <w:tcPr>
            <w:tcW w:w="2232" w:type="dxa"/>
            <w:tcBorders>
              <w:top w:val="nil"/>
              <w:left w:val="nil"/>
              <w:bottom w:val="single" w:sz="4" w:space="0" w:color="auto"/>
              <w:right w:val="nil"/>
            </w:tcBorders>
            <w:noWrap/>
            <w:vAlign w:val="bottom"/>
          </w:tcPr>
          <w:p w:rsidR="00DD25D5" w:rsidRPr="00671D7A" w:rsidRDefault="00DD25D5" w:rsidP="00A32DCD">
            <w:pPr>
              <w:rPr>
                <w:rFonts w:cs="Times New Roman"/>
                <w:b/>
                <w:bCs/>
                <w:sz w:val="22"/>
              </w:rPr>
            </w:pPr>
            <w:r w:rsidRPr="00671D7A">
              <w:rPr>
                <w:rFonts w:cs="Times New Roman"/>
                <w:b/>
                <w:bCs/>
                <w:sz w:val="22"/>
              </w:rPr>
              <w:t> </w:t>
            </w:r>
          </w:p>
        </w:tc>
      </w:tr>
    </w:tbl>
    <w:p w:rsidR="00DD25D5" w:rsidRPr="00671D7A" w:rsidRDefault="00DD25D5" w:rsidP="00DD25D5">
      <w:pPr>
        <w:rPr>
          <w:rFonts w:cs="Times New Roman"/>
          <w:sz w:val="22"/>
        </w:rPr>
      </w:pPr>
    </w:p>
    <w:p w:rsidR="00DD25D5" w:rsidRPr="00671D7A" w:rsidRDefault="00DD25D5" w:rsidP="00DD25D5">
      <w:pPr>
        <w:rPr>
          <w:rFonts w:cs="Times New Roman"/>
          <w:sz w:val="22"/>
        </w:rPr>
      </w:pPr>
    </w:p>
    <w:p w:rsidR="00DD25D5" w:rsidRPr="00671D7A" w:rsidRDefault="00DD25D5" w:rsidP="00DD25D5">
      <w:pPr>
        <w:tabs>
          <w:tab w:val="left" w:pos="7938"/>
        </w:tabs>
        <w:rPr>
          <w:rFonts w:cs="Times New Roman"/>
          <w:sz w:val="22"/>
        </w:rPr>
      </w:pPr>
      <w:r w:rsidRPr="00671D7A">
        <w:rPr>
          <w:rFonts w:cs="Times New Roman"/>
          <w:sz w:val="22"/>
        </w:rPr>
        <w:br w:type="page"/>
      </w:r>
    </w:p>
    <w:p w:rsidR="00DD25D5" w:rsidRPr="00A02538" w:rsidRDefault="00DD25D5" w:rsidP="00DD25D5">
      <w:pPr>
        <w:pStyle w:val="BodyText"/>
        <w:jc w:val="center"/>
        <w:rPr>
          <w:rFonts w:ascii="Times New Roman" w:hAnsi="Times New Roman" w:cs="Times New Roman"/>
          <w:b/>
          <w:sz w:val="24"/>
          <w:szCs w:val="24"/>
          <w:lang w:val="lv-LV"/>
        </w:rPr>
      </w:pPr>
      <w:r w:rsidRPr="00A02538">
        <w:rPr>
          <w:rFonts w:ascii="Times New Roman" w:hAnsi="Times New Roman" w:cs="Times New Roman"/>
          <w:b/>
          <w:sz w:val="24"/>
          <w:szCs w:val="24"/>
          <w:lang w:val="lv-LV"/>
        </w:rPr>
        <w:lastRenderedPageBreak/>
        <w:t xml:space="preserve">VALSTS SPECIĀLĀ SOCIĀLĀS APDROŠINĀŠANAS BUDŽETA </w:t>
      </w:r>
      <w:r w:rsidRPr="00A02538">
        <w:rPr>
          <w:rFonts w:ascii="Times New Roman" w:hAnsi="Times New Roman" w:cs="Times New Roman"/>
          <w:b/>
          <w:sz w:val="24"/>
          <w:szCs w:val="24"/>
          <w:lang w:val="lv-LV"/>
        </w:rPr>
        <w:br/>
        <w:t xml:space="preserve">FINANSIĀLIE RĀDĪTĀJI UN IZDEVUMI </w:t>
      </w:r>
      <w:r w:rsidRPr="00A02538">
        <w:rPr>
          <w:rFonts w:ascii="Times New Roman" w:hAnsi="Times New Roman" w:cs="Times New Roman"/>
          <w:b/>
          <w:sz w:val="24"/>
          <w:szCs w:val="24"/>
          <w:lang w:val="lv-LV"/>
        </w:rPr>
        <w:br/>
        <w:t>(</w:t>
      </w:r>
      <w:r w:rsidRPr="00052E93">
        <w:rPr>
          <w:rFonts w:ascii="Times New Roman" w:hAnsi="Times New Roman" w:cs="Times New Roman"/>
          <w:b/>
          <w:sz w:val="24"/>
          <w:szCs w:val="24"/>
          <w:lang w:val="lv-LV"/>
        </w:rPr>
        <w:t xml:space="preserve">finansēšanas plāns </w:t>
      </w:r>
      <w:proofErr w:type="spellStart"/>
      <w:r w:rsidRPr="00052E93">
        <w:rPr>
          <w:rFonts w:ascii="Times New Roman" w:hAnsi="Times New Roman" w:cs="Times New Roman"/>
          <w:b/>
          <w:sz w:val="24"/>
          <w:szCs w:val="24"/>
          <w:lang w:val="lv-LV"/>
        </w:rPr>
        <w:t>Nr</w:t>
      </w:r>
      <w:proofErr w:type="spellEnd"/>
      <w:r w:rsidRPr="00052E93">
        <w:rPr>
          <w:rFonts w:ascii="Times New Roman" w:hAnsi="Times New Roman" w:cs="Times New Roman"/>
          <w:b/>
          <w:sz w:val="24"/>
          <w:szCs w:val="24"/>
          <w:lang w:val="lv-LV"/>
        </w:rPr>
        <w:t>._________________)</w:t>
      </w:r>
    </w:p>
    <w:p w:rsidR="00DD25D5" w:rsidRPr="00A02538" w:rsidRDefault="00DD25D5" w:rsidP="00DD25D5">
      <w:pPr>
        <w:pStyle w:val="BodyText"/>
        <w:rPr>
          <w:lang w:val="lv-LV"/>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6360"/>
        <w:gridCol w:w="1294"/>
      </w:tblGrid>
      <w:tr w:rsidR="00DD25D5" w:rsidRPr="006B2792" w:rsidTr="00DD25D5">
        <w:trPr>
          <w:trHeight w:val="20"/>
        </w:trPr>
        <w:tc>
          <w:tcPr>
            <w:tcW w:w="1740" w:type="dxa"/>
            <w:vAlign w:val="center"/>
          </w:tcPr>
          <w:p w:rsidR="00DD25D5" w:rsidRPr="006B2792" w:rsidRDefault="00DD25D5" w:rsidP="00A32DCD">
            <w:pPr>
              <w:jc w:val="center"/>
              <w:rPr>
                <w:rFonts w:cs="Times New Roman"/>
                <w:sz w:val="22"/>
              </w:rPr>
            </w:pPr>
            <w:r w:rsidRPr="006B2792">
              <w:rPr>
                <w:rFonts w:cs="Times New Roman"/>
                <w:sz w:val="22"/>
              </w:rPr>
              <w:t>Kods</w:t>
            </w:r>
          </w:p>
        </w:tc>
        <w:tc>
          <w:tcPr>
            <w:tcW w:w="6360" w:type="dxa"/>
            <w:noWrap/>
            <w:vAlign w:val="center"/>
          </w:tcPr>
          <w:p w:rsidR="00DD25D5" w:rsidRPr="006B2792" w:rsidRDefault="00DD25D5" w:rsidP="00A32DCD">
            <w:pPr>
              <w:jc w:val="center"/>
              <w:rPr>
                <w:rFonts w:cs="Times New Roman"/>
                <w:sz w:val="22"/>
              </w:rPr>
            </w:pPr>
            <w:r w:rsidRPr="006B2792">
              <w:rPr>
                <w:rFonts w:cs="Times New Roman"/>
                <w:sz w:val="22"/>
              </w:rPr>
              <w:t>Rādītājs/koda nosaukums</w:t>
            </w:r>
          </w:p>
        </w:tc>
        <w:tc>
          <w:tcPr>
            <w:tcW w:w="1294" w:type="dxa"/>
            <w:vAlign w:val="center"/>
          </w:tcPr>
          <w:p w:rsidR="00DD25D5" w:rsidRPr="006B2792" w:rsidRDefault="00DD25D5" w:rsidP="00A32DCD">
            <w:pPr>
              <w:ind w:left="-57" w:right="-57"/>
              <w:jc w:val="center"/>
              <w:rPr>
                <w:rFonts w:cs="Times New Roman"/>
                <w:sz w:val="22"/>
              </w:rPr>
            </w:pPr>
            <w:r w:rsidRPr="006B2792">
              <w:rPr>
                <w:rFonts w:cs="Times New Roman"/>
                <w:sz w:val="22"/>
              </w:rPr>
              <w:t xml:space="preserve">Apstiprināts  n gadam </w:t>
            </w:r>
            <w:r w:rsidRPr="006B2792">
              <w:rPr>
                <w:rFonts w:cs="Times New Roman"/>
                <w:sz w:val="22"/>
              </w:rPr>
              <w:br/>
              <w:t>(Ls)</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rPr>
                <w:rFonts w:cs="Times New Roman"/>
                <w:b/>
                <w:bCs/>
                <w:sz w:val="22"/>
              </w:rPr>
            </w:pPr>
            <w:r w:rsidRPr="006B2792">
              <w:rPr>
                <w:rFonts w:cs="Times New Roman"/>
                <w:b/>
                <w:bCs/>
                <w:sz w:val="22"/>
              </w:rPr>
              <w:t>2000; 22500;</w:t>
            </w:r>
            <w:r w:rsidRPr="006B2792">
              <w:rPr>
                <w:rFonts w:cs="Times New Roman"/>
                <w:b/>
                <w:bCs/>
                <w:sz w:val="22"/>
              </w:rPr>
              <w:br/>
              <w:t>22400; 22600;</w:t>
            </w:r>
            <w:r w:rsidRPr="006B2792">
              <w:rPr>
                <w:rFonts w:cs="Times New Roman"/>
                <w:b/>
                <w:bCs/>
                <w:sz w:val="22"/>
              </w:rPr>
              <w:br/>
              <w:t xml:space="preserve">21300; 21400; </w:t>
            </w:r>
            <w:r w:rsidRPr="006B2792">
              <w:rPr>
                <w:rFonts w:cs="Times New Roman"/>
                <w:b/>
                <w:bCs/>
                <w:sz w:val="22"/>
              </w:rPr>
              <w:br/>
              <w:t>22100;</w:t>
            </w:r>
            <w:r w:rsidRPr="006B2792">
              <w:rPr>
                <w:rFonts w:cs="Times New Roman"/>
                <w:b/>
                <w:bCs/>
                <w:sz w:val="22"/>
              </w:rPr>
              <w:br/>
              <w:t>21100; 21200;</w:t>
            </w:r>
            <w:r w:rsidRPr="006B2792">
              <w:rPr>
                <w:rFonts w:cs="Times New Roman"/>
                <w:b/>
                <w:bCs/>
                <w:sz w:val="22"/>
              </w:rPr>
              <w:br/>
              <w:t>18000; 19000;</w:t>
            </w:r>
          </w:p>
          <w:p w:rsidR="00DD25D5" w:rsidRPr="006B2792" w:rsidRDefault="00DD25D5" w:rsidP="00A32DCD">
            <w:pPr>
              <w:rPr>
                <w:rFonts w:cs="Times New Roman"/>
                <w:b/>
                <w:bCs/>
                <w:sz w:val="22"/>
              </w:rPr>
            </w:pPr>
            <w:r w:rsidRPr="006B2792">
              <w:rPr>
                <w:rFonts w:cs="Times New Roman"/>
                <w:b/>
                <w:bCs/>
                <w:sz w:val="22"/>
              </w:rPr>
              <w:t>17000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b/>
                <w:sz w:val="22"/>
              </w:rPr>
            </w:pPr>
            <w:r w:rsidRPr="006B2792">
              <w:rPr>
                <w:rFonts w:cs="Times New Roman"/>
                <w:b/>
                <w:sz w:val="22"/>
              </w:rPr>
              <w:t>RESURSI IZDEVUMU SEGŠANAI (IEŅĒMUMI) – KOPĀ</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sz w:val="22"/>
              </w:rPr>
            </w:pPr>
            <w:r w:rsidRPr="006B2792">
              <w:rPr>
                <w:sz w:val="22"/>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rPr>
                <w:rFonts w:cs="Times New Roman"/>
                <w:b/>
                <w:bCs/>
                <w:szCs w:val="24"/>
              </w:rPr>
            </w:pPr>
            <w:r w:rsidRPr="006B2792">
              <w:rPr>
                <w:rFonts w:cs="Times New Roman"/>
                <w:b/>
                <w:bCs/>
                <w:szCs w:val="24"/>
              </w:rPr>
              <w:t>2000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b/>
                <w:szCs w:val="24"/>
              </w:rPr>
            </w:pPr>
            <w:r w:rsidRPr="006B2792">
              <w:rPr>
                <w:rFonts w:cs="Times New Roman"/>
                <w:b/>
                <w:szCs w:val="24"/>
              </w:rPr>
              <w:t>Sociālās apdrošināšanas iemaksas</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rPr>
                <w:rFonts w:cs="Times New Roman"/>
                <w:b/>
                <w:bCs/>
                <w:color w:val="000000"/>
                <w:szCs w:val="24"/>
              </w:rPr>
            </w:pPr>
            <w:r w:rsidRPr="006B2792">
              <w:rPr>
                <w:rFonts w:cs="Times New Roman"/>
                <w:b/>
                <w:bCs/>
                <w:color w:val="000000"/>
                <w:szCs w:val="24"/>
              </w:rPr>
              <w:t>22500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b/>
                <w:szCs w:val="24"/>
              </w:rPr>
            </w:pPr>
            <w:r w:rsidRPr="006B2792">
              <w:rPr>
                <w:rFonts w:cs="Times New Roman"/>
                <w:b/>
                <w:szCs w:val="24"/>
              </w:rPr>
              <w:t>  Pārējās sociālās apdrošināšanas iemaksas</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rPr>
                <w:rFonts w:cs="Times New Roman"/>
                <w:b/>
                <w:bCs/>
                <w:szCs w:val="24"/>
              </w:rPr>
            </w:pPr>
            <w:r w:rsidRPr="006B2792">
              <w:rPr>
                <w:rFonts w:cs="Times New Roman"/>
                <w:b/>
                <w:bCs/>
                <w:szCs w:val="24"/>
              </w:rPr>
              <w:t>22400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b/>
                <w:szCs w:val="24"/>
              </w:rPr>
            </w:pPr>
            <w:r w:rsidRPr="006B2792">
              <w:rPr>
                <w:rFonts w:cs="Times New Roman"/>
                <w:b/>
                <w:szCs w:val="24"/>
              </w:rPr>
              <w:t> Citi valsts sociālās apdrošināšanas speciālā budžeta ieņēmumi saskaņā ar normatīvajiem aktiem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rPr>
                <w:rFonts w:cs="Times New Roman"/>
                <w:b/>
                <w:bCs/>
                <w:szCs w:val="24"/>
              </w:rPr>
            </w:pPr>
            <w:r w:rsidRPr="006B2792">
              <w:rPr>
                <w:rFonts w:cs="Times New Roman"/>
                <w:b/>
                <w:bCs/>
                <w:szCs w:val="24"/>
              </w:rPr>
              <w:t>22600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b/>
                <w:szCs w:val="24"/>
              </w:rPr>
            </w:pPr>
            <w:r w:rsidRPr="006B2792">
              <w:rPr>
                <w:rFonts w:cs="Times New Roman"/>
                <w:b/>
                <w:szCs w:val="24"/>
              </w:rPr>
              <w:t> Pārējie valsts sociālās apdrošināšanas speciālā budžeta  ieņēmumi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rPr>
                <w:rFonts w:cs="Times New Roman"/>
                <w:b/>
                <w:bCs/>
                <w:szCs w:val="24"/>
              </w:rPr>
            </w:pPr>
            <w:r w:rsidRPr="006B2792">
              <w:rPr>
                <w:rFonts w:cs="Times New Roman"/>
                <w:b/>
                <w:bCs/>
                <w:szCs w:val="24"/>
              </w:rPr>
              <w:t>21300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b/>
                <w:szCs w:val="24"/>
              </w:rPr>
            </w:pPr>
            <w:r w:rsidRPr="006B2792">
              <w:rPr>
                <w:rFonts w:cs="Times New Roman"/>
                <w:b/>
                <w:szCs w:val="24"/>
              </w:rPr>
              <w:t xml:space="preserve">  Ieņēmumi no budžeta iestāžu sniegtajiem maksas pakalpojumiem un citi pašu ieņēmumi </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rPr>
                <w:rFonts w:cs="Times New Roman"/>
                <w:b/>
                <w:szCs w:val="24"/>
              </w:rPr>
            </w:pPr>
            <w:r w:rsidRPr="006B2792">
              <w:rPr>
                <w:rFonts w:cs="Times New Roman"/>
                <w:b/>
                <w:szCs w:val="24"/>
              </w:rPr>
              <w:t>21400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szCs w:val="24"/>
              </w:rPr>
            </w:pPr>
            <w:r w:rsidRPr="006B2792">
              <w:rPr>
                <w:rFonts w:cs="Times New Roman"/>
                <w:szCs w:val="24"/>
              </w:rPr>
              <w:t> </w:t>
            </w:r>
            <w:r w:rsidRPr="006B2792">
              <w:rPr>
                <w:b/>
                <w:bCs/>
                <w:szCs w:val="24"/>
              </w:rPr>
              <w:t>Pārējie 21300 grupā neklasificētie budžeta iestāžu ieņēmumi par budžeta iestāžu sniegtajiem maksas pakalpojumiem un citi pašu ieņēmumi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rPr>
                <w:rFonts w:cs="Times New Roman"/>
                <w:b/>
                <w:szCs w:val="24"/>
              </w:rPr>
            </w:pPr>
            <w:r w:rsidRPr="006B2792">
              <w:rPr>
                <w:rFonts w:cs="Times New Roman"/>
                <w:b/>
                <w:szCs w:val="24"/>
              </w:rPr>
              <w:t>22100</w:t>
            </w:r>
          </w:p>
        </w:tc>
        <w:tc>
          <w:tcPr>
            <w:tcW w:w="6360" w:type="dxa"/>
            <w:tcBorders>
              <w:top w:val="single" w:sz="4" w:space="0" w:color="auto"/>
              <w:left w:val="single" w:sz="4" w:space="0" w:color="auto"/>
              <w:bottom w:val="single" w:sz="4" w:space="0" w:color="auto"/>
              <w:right w:val="single" w:sz="4" w:space="0" w:color="auto"/>
            </w:tcBorders>
            <w:noWrap/>
          </w:tcPr>
          <w:p w:rsidR="00DD25D5" w:rsidRPr="006B2792" w:rsidRDefault="00DD25D5" w:rsidP="00A32DCD">
            <w:pPr>
              <w:rPr>
                <w:rFonts w:cs="Times New Roman"/>
                <w:b/>
                <w:szCs w:val="24"/>
              </w:rPr>
            </w:pPr>
            <w:r w:rsidRPr="006B2792">
              <w:rPr>
                <w:rFonts w:cs="Times New Roman"/>
                <w:b/>
                <w:szCs w:val="24"/>
              </w:rPr>
              <w:t> Valsts sociālās apdrošināšanas speciālā budžeta ieņēmumi no valūtas kursa svārstībām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rPr>
                <w:rFonts w:cs="Times New Roman"/>
                <w:b/>
                <w:szCs w:val="24"/>
              </w:rPr>
            </w:pPr>
            <w:r w:rsidRPr="006B2792">
              <w:rPr>
                <w:rFonts w:cs="Times New Roman"/>
                <w:b/>
                <w:szCs w:val="24"/>
              </w:rPr>
              <w:t>21100; 21200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b/>
                <w:szCs w:val="24"/>
              </w:rPr>
            </w:pPr>
            <w:r w:rsidRPr="006B2792">
              <w:rPr>
                <w:rFonts w:cs="Times New Roman"/>
                <w:b/>
                <w:szCs w:val="24"/>
              </w:rPr>
              <w:t>Ārvalstu finanšu palīdzība iestādes ieņēmumos</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jc w:val="center"/>
              <w:rPr>
                <w:rFonts w:cs="Times New Roman"/>
                <w:bCs/>
                <w:szCs w:val="24"/>
              </w:rPr>
            </w:pPr>
            <w:r w:rsidRPr="006B2792">
              <w:rPr>
                <w:rFonts w:cs="Times New Roman"/>
                <w:bCs/>
                <w:szCs w:val="24"/>
              </w:rPr>
              <w:t>21100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strike/>
                <w:szCs w:val="24"/>
              </w:rPr>
            </w:pPr>
            <w:r w:rsidRPr="006B2792">
              <w:rPr>
                <w:rFonts w:cs="Times New Roman"/>
                <w:szCs w:val="24"/>
              </w:rPr>
              <w:t>Budžeta iestādes ieņēmumi no ārvalstu finanšu palīdzības</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jc w:val="center"/>
              <w:rPr>
                <w:rFonts w:cs="Times New Roman"/>
                <w:szCs w:val="24"/>
              </w:rPr>
            </w:pPr>
            <w:r w:rsidRPr="006B2792">
              <w:rPr>
                <w:rFonts w:cs="Times New Roman"/>
                <w:szCs w:val="24"/>
              </w:rPr>
              <w:t>21200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szCs w:val="24"/>
              </w:rPr>
            </w:pPr>
            <w:r w:rsidRPr="006B2792">
              <w:rPr>
                <w:rFonts w:cs="Times New Roman"/>
                <w:szCs w:val="24"/>
              </w:rPr>
              <w:t>Ārvalstu finanšu palīdzība atmaksām valsts pamatbudžetam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rPr>
                <w:rFonts w:cs="Times New Roman"/>
                <w:b/>
                <w:bCs/>
                <w:szCs w:val="24"/>
              </w:rPr>
            </w:pPr>
            <w:r w:rsidRPr="006B2792">
              <w:rPr>
                <w:rFonts w:cs="Times New Roman"/>
                <w:b/>
                <w:bCs/>
                <w:szCs w:val="24"/>
              </w:rPr>
              <w:t>18000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b/>
                <w:szCs w:val="24"/>
              </w:rPr>
            </w:pPr>
            <w:r w:rsidRPr="006B2792">
              <w:rPr>
                <w:rFonts w:cs="Times New Roman"/>
                <w:b/>
                <w:szCs w:val="24"/>
              </w:rPr>
              <w:t> Valsts budžeta transferti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jc w:val="center"/>
              <w:rPr>
                <w:rFonts w:cs="Times New Roman"/>
                <w:bCs/>
                <w:szCs w:val="24"/>
              </w:rPr>
            </w:pPr>
            <w:r w:rsidRPr="006B2792">
              <w:rPr>
                <w:rFonts w:cs="Times New Roman"/>
                <w:bCs/>
                <w:szCs w:val="24"/>
              </w:rPr>
              <w:t>18200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szCs w:val="24"/>
              </w:rPr>
            </w:pPr>
            <w:r w:rsidRPr="006B2792">
              <w:rPr>
                <w:rFonts w:cs="Times New Roman"/>
                <w:szCs w:val="24"/>
              </w:rPr>
              <w:t>Valsts speciālajā budžetā saņemtie transferti no valsts pamatbudžeta</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jc w:val="center"/>
              <w:rPr>
                <w:rFonts w:cs="Times New Roman"/>
                <w:bCs/>
                <w:szCs w:val="24"/>
              </w:rPr>
            </w:pPr>
            <w:r w:rsidRPr="006B2792">
              <w:rPr>
                <w:rFonts w:cs="Times New Roman"/>
                <w:bCs/>
                <w:szCs w:val="24"/>
              </w:rPr>
              <w:t>18500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szCs w:val="24"/>
              </w:rPr>
            </w:pPr>
            <w:r w:rsidRPr="006B2792">
              <w:rPr>
                <w:rFonts w:cs="Times New Roman"/>
                <w:szCs w:val="24"/>
              </w:rPr>
              <w:t>Valsts speciālā budžeta savstarpējie transferti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rPr>
                <w:rFonts w:cs="Times New Roman"/>
                <w:b/>
                <w:bCs/>
                <w:szCs w:val="24"/>
              </w:rPr>
            </w:pPr>
            <w:r w:rsidRPr="006B2792">
              <w:rPr>
                <w:rFonts w:cs="Times New Roman"/>
                <w:b/>
                <w:bCs/>
                <w:szCs w:val="24"/>
              </w:rPr>
              <w:t>19000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b/>
                <w:szCs w:val="24"/>
              </w:rPr>
            </w:pPr>
            <w:r w:rsidRPr="006B2792">
              <w:rPr>
                <w:rFonts w:cs="Times New Roman"/>
                <w:b/>
                <w:szCs w:val="24"/>
              </w:rPr>
              <w:t> Pašvaldību budžetu transferti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jc w:val="center"/>
              <w:rPr>
                <w:rFonts w:cs="Times New Roman"/>
                <w:bCs/>
                <w:szCs w:val="24"/>
              </w:rPr>
            </w:pPr>
            <w:r w:rsidRPr="006B2792">
              <w:rPr>
                <w:rFonts w:cs="Times New Roman"/>
                <w:bCs/>
                <w:szCs w:val="24"/>
              </w:rPr>
              <w:t>19500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szCs w:val="24"/>
              </w:rPr>
            </w:pPr>
            <w:r w:rsidRPr="006B2792">
              <w:rPr>
                <w:rFonts w:cs="Times New Roman"/>
                <w:szCs w:val="24"/>
              </w:rPr>
              <w:t> </w:t>
            </w:r>
            <w:r w:rsidRPr="006B2792">
              <w:rPr>
                <w:rFonts w:cs="Times New Roman"/>
                <w:bCs/>
                <w:szCs w:val="24"/>
              </w:rPr>
              <w:t>Valsts budžeta iestāžu saņemtie transferti no pašvaldībām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rPr>
                <w:rFonts w:cs="Times New Roman"/>
                <w:b/>
                <w:szCs w:val="24"/>
              </w:rPr>
            </w:pPr>
            <w:r w:rsidRPr="006B2792">
              <w:rPr>
                <w:rFonts w:cs="Times New Roman"/>
                <w:b/>
                <w:szCs w:val="24"/>
              </w:rPr>
              <w:t>17000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rPr>
                <w:rFonts w:cs="Times New Roman"/>
                <w:b/>
                <w:szCs w:val="24"/>
              </w:rPr>
            </w:pPr>
            <w:r w:rsidRPr="006B2792">
              <w:rPr>
                <w:rFonts w:cs="Times New Roman"/>
                <w:b/>
                <w:szCs w:val="24"/>
              </w:rPr>
              <w:t>No valsts budžeta daļēji finansēto atvasināto publisko personu un budžeta nefinansēto iestāžu transferti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vAlign w:val="bottom"/>
          </w:tcPr>
          <w:p w:rsidR="00DD25D5" w:rsidRPr="006B2792" w:rsidRDefault="00DD25D5" w:rsidP="00A32DCD">
            <w:pPr>
              <w:rPr>
                <w:rFonts w:cs="Times New Roman"/>
                <w:b/>
                <w:bCs/>
                <w:szCs w:val="24"/>
              </w:rPr>
            </w:pP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b/>
                <w:szCs w:val="24"/>
              </w:rPr>
            </w:pP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vAlign w:val="bottom"/>
          </w:tcPr>
          <w:p w:rsidR="00DD25D5" w:rsidRPr="006B2792" w:rsidRDefault="00DD25D5" w:rsidP="00A32DCD">
            <w:pPr>
              <w:rPr>
                <w:rFonts w:cs="Times New Roman"/>
                <w:b/>
                <w:bCs/>
                <w:szCs w:val="24"/>
              </w:rPr>
            </w:pPr>
            <w:r w:rsidRPr="006B2792">
              <w:rPr>
                <w:rFonts w:cs="Times New Roman"/>
                <w:b/>
                <w:bCs/>
                <w:szCs w:val="24"/>
              </w:rPr>
              <w:t>1000–9000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b/>
                <w:szCs w:val="24"/>
              </w:rPr>
            </w:pPr>
            <w:r w:rsidRPr="006B2792">
              <w:rPr>
                <w:rFonts w:cs="Times New Roman"/>
                <w:b/>
                <w:szCs w:val="24"/>
              </w:rPr>
              <w:t xml:space="preserve">Izdevumi – kopā </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vAlign w:val="bottom"/>
          </w:tcPr>
          <w:p w:rsidR="00DD25D5" w:rsidRPr="00847914" w:rsidRDefault="00DD25D5" w:rsidP="00A32DCD">
            <w:pPr>
              <w:rPr>
                <w:rFonts w:cs="Times New Roman"/>
                <w:bCs/>
                <w:i/>
                <w:szCs w:val="24"/>
              </w:rPr>
            </w:pPr>
            <w:r w:rsidRPr="00847914">
              <w:rPr>
                <w:rFonts w:cs="Times New Roman"/>
                <w:bCs/>
                <w:i/>
                <w:szCs w:val="24"/>
              </w:rPr>
              <w:t>1000–4000;</w:t>
            </w:r>
            <w:r w:rsidRPr="00847914">
              <w:rPr>
                <w:rFonts w:cs="Times New Roman"/>
                <w:bCs/>
                <w:i/>
                <w:szCs w:val="24"/>
              </w:rPr>
              <w:br/>
              <w:t>6000–7000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847914" w:rsidRDefault="00DD25D5" w:rsidP="00A32DCD">
            <w:pPr>
              <w:jc w:val="both"/>
              <w:rPr>
                <w:rFonts w:cs="Times New Roman"/>
                <w:i/>
                <w:szCs w:val="24"/>
              </w:rPr>
            </w:pPr>
            <w:r w:rsidRPr="00847914">
              <w:rPr>
                <w:rFonts w:cs="Times New Roman"/>
                <w:i/>
                <w:szCs w:val="24"/>
              </w:rPr>
              <w:t>Uzturēšanas izdevumi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vAlign w:val="bottom"/>
          </w:tcPr>
          <w:p w:rsidR="00DD25D5" w:rsidRPr="00847914" w:rsidRDefault="00DD25D5" w:rsidP="00A32DCD">
            <w:pPr>
              <w:rPr>
                <w:rFonts w:cs="Times New Roman"/>
                <w:bCs/>
                <w:i/>
                <w:szCs w:val="24"/>
              </w:rPr>
            </w:pPr>
            <w:r w:rsidRPr="00847914">
              <w:rPr>
                <w:rFonts w:cs="Times New Roman"/>
                <w:bCs/>
                <w:i/>
                <w:szCs w:val="24"/>
              </w:rPr>
              <w:t>1000– 2000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847914" w:rsidRDefault="00DD25D5" w:rsidP="00A32DCD">
            <w:pPr>
              <w:jc w:val="both"/>
              <w:rPr>
                <w:rFonts w:cs="Times New Roman"/>
                <w:i/>
                <w:szCs w:val="24"/>
              </w:rPr>
            </w:pPr>
            <w:r w:rsidRPr="00847914">
              <w:rPr>
                <w:rFonts w:cs="Times New Roman"/>
                <w:i/>
                <w:szCs w:val="24"/>
              </w:rPr>
              <w:t xml:space="preserve">Kārtējie izdevumi </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rPr>
                <w:rFonts w:cs="Times New Roman"/>
                <w:szCs w:val="24"/>
              </w:rPr>
            </w:pPr>
            <w:r w:rsidRPr="006B2792">
              <w:rPr>
                <w:rFonts w:cs="Times New Roman"/>
                <w:szCs w:val="24"/>
              </w:rPr>
              <w:t> </w:t>
            </w:r>
            <w:r w:rsidRPr="006B2792">
              <w:rPr>
                <w:rFonts w:cs="Times New Roman"/>
                <w:b/>
                <w:bCs/>
                <w:szCs w:val="24"/>
              </w:rPr>
              <w:t>1000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b/>
                <w:szCs w:val="24"/>
              </w:rPr>
            </w:pPr>
            <w:r w:rsidRPr="006B2792">
              <w:rPr>
                <w:rFonts w:cs="Times New Roman"/>
                <w:b/>
                <w:szCs w:val="24"/>
              </w:rPr>
              <w:t xml:space="preserve"> Atlīdzība</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jc w:val="center"/>
              <w:rPr>
                <w:rFonts w:cs="Times New Roman"/>
                <w:szCs w:val="24"/>
              </w:rPr>
            </w:pPr>
            <w:r w:rsidRPr="006B2792">
              <w:rPr>
                <w:rFonts w:cs="Times New Roman"/>
                <w:bCs/>
                <w:szCs w:val="24"/>
              </w:rPr>
              <w:t>1100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szCs w:val="24"/>
              </w:rPr>
            </w:pPr>
            <w:r w:rsidRPr="006B2792">
              <w:rPr>
                <w:rFonts w:cs="Times New Roman"/>
                <w:szCs w:val="24"/>
              </w:rPr>
              <w:t> Atalgojums</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jc w:val="center"/>
              <w:rPr>
                <w:rFonts w:cs="Times New Roman"/>
                <w:szCs w:val="24"/>
              </w:rPr>
            </w:pPr>
            <w:r w:rsidRPr="006B2792">
              <w:rPr>
                <w:rFonts w:cs="Times New Roman"/>
                <w:bCs/>
                <w:szCs w:val="24"/>
              </w:rPr>
              <w:t>1200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szCs w:val="24"/>
              </w:rPr>
            </w:pPr>
            <w:r w:rsidRPr="006B2792">
              <w:rPr>
                <w:rFonts w:cs="Times New Roman"/>
                <w:szCs w:val="24"/>
              </w:rPr>
              <w:t> Darba devēja valsts sociālās apdrošināšanas obligātās iemaksas, sociāla rakstura pabalsti un kompensācijas</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jc w:val="both"/>
              <w:rPr>
                <w:rFonts w:cs="Times New Roman"/>
                <w:szCs w:val="24"/>
              </w:rPr>
            </w:pPr>
            <w:r w:rsidRPr="006B2792">
              <w:rPr>
                <w:rFonts w:cs="Times New Roman"/>
                <w:szCs w:val="24"/>
              </w:rPr>
              <w:t> </w:t>
            </w:r>
            <w:r w:rsidRPr="006B2792">
              <w:rPr>
                <w:rFonts w:cs="Times New Roman"/>
                <w:b/>
                <w:bCs/>
                <w:szCs w:val="24"/>
              </w:rPr>
              <w:t>2000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b/>
                <w:szCs w:val="24"/>
              </w:rPr>
            </w:pPr>
            <w:r w:rsidRPr="006B2792">
              <w:rPr>
                <w:rFonts w:cs="Times New Roman"/>
                <w:b/>
                <w:szCs w:val="24"/>
              </w:rPr>
              <w:t> Preces un pakalpojumi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jc w:val="center"/>
              <w:rPr>
                <w:rFonts w:cs="Times New Roman"/>
                <w:szCs w:val="24"/>
              </w:rPr>
            </w:pPr>
            <w:r w:rsidRPr="006B2792">
              <w:rPr>
                <w:rFonts w:cs="Times New Roman"/>
                <w:bCs/>
                <w:szCs w:val="24"/>
              </w:rPr>
              <w:t>2100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szCs w:val="24"/>
              </w:rPr>
            </w:pPr>
            <w:r w:rsidRPr="006B2792">
              <w:rPr>
                <w:rFonts w:cs="Times New Roman"/>
                <w:bCs/>
                <w:szCs w:val="24"/>
              </w:rPr>
              <w:t xml:space="preserve">Mācību, darba un dienesta komandējumi, dienesta, darba </w:t>
            </w:r>
            <w:r w:rsidRPr="006B2792">
              <w:rPr>
                <w:rFonts w:cs="Times New Roman"/>
                <w:bCs/>
                <w:szCs w:val="24"/>
              </w:rPr>
              <w:lastRenderedPageBreak/>
              <w:t>braucieni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lastRenderedPageBreak/>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jc w:val="center"/>
              <w:rPr>
                <w:rFonts w:cs="Times New Roman"/>
                <w:szCs w:val="24"/>
              </w:rPr>
            </w:pPr>
            <w:r w:rsidRPr="006B2792">
              <w:rPr>
                <w:rFonts w:cs="Times New Roman"/>
                <w:bCs/>
                <w:szCs w:val="24"/>
              </w:rPr>
              <w:lastRenderedPageBreak/>
              <w:t>2200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szCs w:val="24"/>
              </w:rPr>
            </w:pPr>
            <w:r w:rsidRPr="006B2792">
              <w:rPr>
                <w:rFonts w:cs="Times New Roman"/>
                <w:szCs w:val="24"/>
              </w:rPr>
              <w:t> Pakalpojumi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jc w:val="center"/>
              <w:rPr>
                <w:rFonts w:cs="Times New Roman"/>
                <w:szCs w:val="24"/>
              </w:rPr>
            </w:pPr>
            <w:r w:rsidRPr="006B2792">
              <w:rPr>
                <w:rFonts w:cs="Times New Roman"/>
                <w:bCs/>
                <w:szCs w:val="24"/>
              </w:rPr>
              <w:t>2300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szCs w:val="24"/>
              </w:rPr>
            </w:pPr>
            <w:r w:rsidRPr="006B2792">
              <w:rPr>
                <w:rFonts w:cs="Times New Roman"/>
                <w:szCs w:val="24"/>
              </w:rPr>
              <w:t xml:space="preserve"> Krājumi, materiāli, energoresursi, preces, biroja preces un inventārs, </w:t>
            </w:r>
            <w:r w:rsidRPr="006B2792">
              <w:rPr>
                <w:rFonts w:cs="Times New Roman"/>
                <w:color w:val="000000"/>
                <w:szCs w:val="24"/>
              </w:rPr>
              <w:t xml:space="preserve">kuras </w:t>
            </w:r>
            <w:r w:rsidRPr="006B2792">
              <w:rPr>
                <w:rFonts w:cs="Times New Roman"/>
                <w:szCs w:val="24"/>
              </w:rPr>
              <w:t>neuzskaita kodā 5000</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jc w:val="center"/>
              <w:rPr>
                <w:rFonts w:cs="Times New Roman"/>
                <w:szCs w:val="24"/>
              </w:rPr>
            </w:pPr>
            <w:r w:rsidRPr="006B2792">
              <w:rPr>
                <w:rFonts w:cs="Times New Roman"/>
                <w:bCs/>
                <w:szCs w:val="24"/>
              </w:rPr>
              <w:t>2400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color w:val="000000"/>
                <w:szCs w:val="24"/>
              </w:rPr>
            </w:pPr>
            <w:r w:rsidRPr="006B2792">
              <w:rPr>
                <w:rFonts w:cs="Times New Roman"/>
                <w:szCs w:val="24"/>
              </w:rPr>
              <w:t> </w:t>
            </w:r>
            <w:r w:rsidRPr="006B2792">
              <w:rPr>
                <w:rFonts w:cs="Times New Roman"/>
                <w:color w:val="000000"/>
                <w:szCs w:val="24"/>
              </w:rPr>
              <w:t>Izdevumi periodikas iegādei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jc w:val="center"/>
              <w:rPr>
                <w:rFonts w:cs="Times New Roman"/>
                <w:szCs w:val="24"/>
              </w:rPr>
            </w:pPr>
            <w:r w:rsidRPr="006B2792">
              <w:rPr>
                <w:rFonts w:cs="Times New Roman"/>
                <w:bCs/>
                <w:szCs w:val="24"/>
              </w:rPr>
              <w:t>2500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szCs w:val="24"/>
              </w:rPr>
            </w:pPr>
            <w:r w:rsidRPr="006B2792">
              <w:rPr>
                <w:rFonts w:cs="Times New Roman"/>
                <w:szCs w:val="24"/>
              </w:rPr>
              <w:t> Budžeta iestāžu nodokļu maksājumi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rPr>
                <w:rFonts w:cs="Times New Roman"/>
                <w:b/>
                <w:bCs/>
                <w:szCs w:val="24"/>
              </w:rPr>
            </w:pPr>
            <w:r w:rsidRPr="006B2792">
              <w:rPr>
                <w:rFonts w:cs="Times New Roman"/>
                <w:b/>
                <w:bCs/>
                <w:szCs w:val="24"/>
              </w:rPr>
              <w:t>4000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b/>
                <w:szCs w:val="24"/>
              </w:rPr>
            </w:pPr>
            <w:r w:rsidRPr="006B2792">
              <w:rPr>
                <w:rFonts w:cs="Times New Roman"/>
                <w:b/>
                <w:szCs w:val="24"/>
              </w:rPr>
              <w:t> Procentu izdevumi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jc w:val="center"/>
              <w:rPr>
                <w:rFonts w:cs="Times New Roman"/>
                <w:szCs w:val="24"/>
              </w:rPr>
            </w:pPr>
            <w:r w:rsidRPr="006B2792">
              <w:rPr>
                <w:rFonts w:cs="Times New Roman"/>
                <w:bCs/>
                <w:szCs w:val="24"/>
              </w:rPr>
              <w:t>4100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szCs w:val="24"/>
              </w:rPr>
            </w:pPr>
            <w:r w:rsidRPr="006B2792">
              <w:rPr>
                <w:rFonts w:cs="Times New Roman"/>
                <w:szCs w:val="24"/>
              </w:rPr>
              <w:t> Procentu maksājumi ārvalstu un starptautiskajām finanšu institūcijām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jc w:val="center"/>
              <w:rPr>
                <w:rFonts w:cs="Times New Roman"/>
                <w:bCs/>
                <w:szCs w:val="24"/>
              </w:rPr>
            </w:pPr>
            <w:r w:rsidRPr="006B2792">
              <w:rPr>
                <w:rFonts w:cs="Times New Roman"/>
                <w:bCs/>
                <w:szCs w:val="24"/>
              </w:rPr>
              <w:t>4200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szCs w:val="24"/>
              </w:rPr>
            </w:pPr>
            <w:r w:rsidRPr="006B2792">
              <w:rPr>
                <w:rFonts w:cs="Times New Roman"/>
                <w:szCs w:val="24"/>
              </w:rPr>
              <w:t> Procentu maksājumi iekšzemes kredītiestādēm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jc w:val="center"/>
              <w:rPr>
                <w:rFonts w:cs="Times New Roman"/>
                <w:bCs/>
                <w:szCs w:val="24"/>
              </w:rPr>
            </w:pPr>
            <w:r w:rsidRPr="006B2792">
              <w:rPr>
                <w:rFonts w:cs="Times New Roman"/>
                <w:bCs/>
                <w:szCs w:val="24"/>
              </w:rPr>
              <w:t>4300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szCs w:val="24"/>
              </w:rPr>
            </w:pPr>
            <w:r w:rsidRPr="006B2792">
              <w:rPr>
                <w:rFonts w:cs="Times New Roman"/>
                <w:szCs w:val="24"/>
              </w:rPr>
              <w:t>Pārējie procentu maksājumi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847914" w:rsidRDefault="00DD25D5" w:rsidP="00A32DCD">
            <w:pPr>
              <w:rPr>
                <w:rFonts w:cs="Times New Roman"/>
                <w:bCs/>
                <w:i/>
                <w:szCs w:val="24"/>
              </w:rPr>
            </w:pPr>
            <w:r w:rsidRPr="00847914">
              <w:rPr>
                <w:rFonts w:cs="Times New Roman"/>
                <w:bCs/>
                <w:i/>
                <w:szCs w:val="24"/>
              </w:rPr>
              <w:t>3000; 6000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847914" w:rsidRDefault="00DD25D5" w:rsidP="00A32DCD">
            <w:pPr>
              <w:jc w:val="both"/>
              <w:rPr>
                <w:rFonts w:cs="Times New Roman"/>
                <w:i/>
                <w:szCs w:val="24"/>
              </w:rPr>
            </w:pPr>
            <w:r w:rsidRPr="00847914">
              <w:rPr>
                <w:rFonts w:cs="Times New Roman"/>
                <w:i/>
                <w:szCs w:val="24"/>
              </w:rPr>
              <w:t>Subsīdijas, dotācijas un sociālie pabalsti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rPr>
                <w:rFonts w:cs="Times New Roman"/>
                <w:b/>
                <w:bCs/>
                <w:szCs w:val="24"/>
              </w:rPr>
            </w:pPr>
            <w:r w:rsidRPr="006B2792">
              <w:rPr>
                <w:rFonts w:cs="Times New Roman"/>
                <w:b/>
                <w:bCs/>
                <w:szCs w:val="24"/>
              </w:rPr>
              <w:t>3000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b/>
                <w:szCs w:val="24"/>
              </w:rPr>
            </w:pPr>
            <w:r w:rsidRPr="006B2792">
              <w:rPr>
                <w:rFonts w:cs="Times New Roman"/>
                <w:b/>
                <w:szCs w:val="24"/>
              </w:rPr>
              <w:t> Subsīdijas un dotācijas</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rPr>
                <w:rFonts w:cs="Times New Roman"/>
                <w:b/>
                <w:bCs/>
                <w:szCs w:val="24"/>
              </w:rPr>
            </w:pPr>
            <w:r w:rsidRPr="006B2792">
              <w:rPr>
                <w:rFonts w:cs="Times New Roman"/>
                <w:b/>
                <w:bCs/>
                <w:szCs w:val="24"/>
              </w:rPr>
              <w:t>6000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b/>
                <w:szCs w:val="24"/>
              </w:rPr>
            </w:pPr>
            <w:r w:rsidRPr="006B2792">
              <w:rPr>
                <w:rFonts w:cs="Times New Roman"/>
                <w:b/>
                <w:szCs w:val="24"/>
              </w:rPr>
              <w:t> Sociālie pabalsti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3F16BF" w:rsidRDefault="00DD25D5" w:rsidP="00A32DCD">
            <w:pPr>
              <w:jc w:val="center"/>
              <w:rPr>
                <w:rFonts w:cs="Times New Roman"/>
                <w:szCs w:val="24"/>
              </w:rPr>
            </w:pPr>
            <w:r w:rsidRPr="003F16BF">
              <w:rPr>
                <w:rFonts w:cs="Times New Roman"/>
                <w:bCs/>
                <w:szCs w:val="24"/>
              </w:rPr>
              <w:t>6200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3F16BF" w:rsidRDefault="00DD25D5" w:rsidP="00A32DCD">
            <w:pPr>
              <w:jc w:val="both"/>
              <w:rPr>
                <w:rFonts w:cs="Times New Roman"/>
                <w:szCs w:val="24"/>
              </w:rPr>
            </w:pPr>
            <w:r w:rsidRPr="003F16BF">
              <w:rPr>
                <w:rFonts w:cs="Times New Roman"/>
                <w:szCs w:val="24"/>
              </w:rPr>
              <w:t> Pensijas un sociālie pabalsti naudā</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3F16BF" w:rsidRDefault="00DD25D5" w:rsidP="00A32DCD">
            <w:pPr>
              <w:jc w:val="center"/>
              <w:rPr>
                <w:rFonts w:cs="Times New Roman"/>
                <w:szCs w:val="24"/>
              </w:rPr>
            </w:pPr>
            <w:r w:rsidRPr="003F16BF">
              <w:rPr>
                <w:rFonts w:cs="Times New Roman"/>
                <w:bCs/>
                <w:szCs w:val="24"/>
              </w:rPr>
              <w:t>6300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3F16BF" w:rsidRDefault="00DD25D5" w:rsidP="00A32DCD">
            <w:pPr>
              <w:jc w:val="both"/>
              <w:rPr>
                <w:rFonts w:cs="Times New Roman"/>
                <w:szCs w:val="24"/>
              </w:rPr>
            </w:pPr>
            <w:r w:rsidRPr="003F16BF">
              <w:rPr>
                <w:rFonts w:cs="Times New Roman"/>
                <w:szCs w:val="24"/>
              </w:rPr>
              <w:t> Sociālie pabalsti natūrā</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3F16BF" w:rsidRDefault="00DD25D5" w:rsidP="00A32DCD">
            <w:pPr>
              <w:jc w:val="center"/>
              <w:rPr>
                <w:rFonts w:cs="Times New Roman"/>
                <w:szCs w:val="24"/>
              </w:rPr>
            </w:pPr>
            <w:r w:rsidRPr="003F16BF">
              <w:rPr>
                <w:rFonts w:cs="Times New Roman"/>
                <w:bCs/>
                <w:szCs w:val="24"/>
              </w:rPr>
              <w:t>6400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3F16BF" w:rsidRDefault="00DD25D5" w:rsidP="00A32DCD">
            <w:pPr>
              <w:jc w:val="both"/>
              <w:rPr>
                <w:rFonts w:cs="Times New Roman"/>
                <w:szCs w:val="24"/>
              </w:rPr>
            </w:pPr>
            <w:r w:rsidRPr="003F16BF">
              <w:rPr>
                <w:rFonts w:cs="Times New Roman"/>
                <w:szCs w:val="24"/>
              </w:rPr>
              <w:t xml:space="preserve"> Pārējie </w:t>
            </w:r>
            <w:r w:rsidRPr="003F16BF">
              <w:rPr>
                <w:rFonts w:cs="Times New Roman"/>
                <w:color w:val="000000"/>
                <w:szCs w:val="24"/>
              </w:rPr>
              <w:t>klasifikācijā neminētie maksājumi iedzīvotājiem natūrā un kompensācijas</w:t>
            </w:r>
            <w:r w:rsidRPr="003F16BF">
              <w:rPr>
                <w:rFonts w:cs="Times New Roman"/>
                <w:szCs w:val="24"/>
              </w:rPr>
              <w:t xml:space="preserve"> </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tcPr>
          <w:p w:rsidR="00DD25D5" w:rsidRPr="003F16BF" w:rsidRDefault="00DD25D5" w:rsidP="00A32DCD">
            <w:pPr>
              <w:jc w:val="center"/>
              <w:rPr>
                <w:rFonts w:cs="Times New Roman"/>
                <w:color w:val="000000"/>
                <w:szCs w:val="24"/>
              </w:rPr>
            </w:pPr>
            <w:r w:rsidRPr="003F16BF">
              <w:rPr>
                <w:rFonts w:cs="Times New Roman"/>
                <w:color w:val="000000"/>
                <w:szCs w:val="24"/>
              </w:rPr>
              <w:t>6500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3F16BF" w:rsidRDefault="00DD25D5" w:rsidP="00A32DCD">
            <w:pPr>
              <w:jc w:val="both"/>
              <w:rPr>
                <w:rFonts w:cs="Times New Roman"/>
                <w:color w:val="000000"/>
                <w:szCs w:val="24"/>
              </w:rPr>
            </w:pPr>
            <w:r w:rsidRPr="003F16BF">
              <w:rPr>
                <w:rFonts w:cs="Times New Roman"/>
                <w:color w:val="000000"/>
                <w:szCs w:val="24"/>
              </w:rPr>
              <w:t>Kompensācijas, kuras Latvijas valsts izmaksā personām uz Eiropas Kopienas Tiesas lēmuma pamata</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tcPr>
          <w:p w:rsidR="00DD25D5" w:rsidRDefault="00DD25D5" w:rsidP="00A32DCD">
            <w:pPr>
              <w:rPr>
                <w:rFonts w:cs="Times New Roman"/>
                <w:b/>
                <w:szCs w:val="24"/>
              </w:rPr>
            </w:pPr>
            <w:r>
              <w:rPr>
                <w:rFonts w:cs="Times New Roman"/>
                <w:b/>
                <w:szCs w:val="24"/>
              </w:rPr>
              <w:t>7000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Default="00DD25D5" w:rsidP="00A32DCD">
            <w:pPr>
              <w:jc w:val="both"/>
              <w:rPr>
                <w:rFonts w:cs="Times New Roman"/>
                <w:b/>
                <w:szCs w:val="24"/>
              </w:rPr>
            </w:pPr>
            <w:r>
              <w:rPr>
                <w:rFonts w:cs="Times New Roman"/>
                <w:b/>
                <w:szCs w:val="24"/>
              </w:rPr>
              <w:t>Uzturēšanas izdevumu transferti, pašu resursu maksājumi, starptautiskā sadarbība</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847914" w:rsidRDefault="00DD25D5" w:rsidP="00A32DCD">
            <w:pPr>
              <w:rPr>
                <w:rFonts w:cs="Times New Roman"/>
                <w:bCs/>
                <w:i/>
                <w:szCs w:val="24"/>
              </w:rPr>
            </w:pPr>
            <w:r w:rsidRPr="00847914">
              <w:rPr>
                <w:rFonts w:cs="Times New Roman"/>
                <w:bCs/>
                <w:i/>
                <w:szCs w:val="24"/>
              </w:rPr>
              <w:t>7600</w:t>
            </w:r>
            <w:r>
              <w:rPr>
                <w:rFonts w:cs="Times New Roman"/>
                <w:bCs/>
                <w:i/>
                <w:szCs w:val="24"/>
              </w:rPr>
              <w:t xml:space="preserve">  </w:t>
            </w:r>
            <w:r w:rsidRPr="00847914">
              <w:rPr>
                <w:rFonts w:cs="Times New Roman"/>
                <w:bCs/>
                <w:i/>
                <w:szCs w:val="24"/>
              </w:rPr>
              <w:t>– 7700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847914" w:rsidRDefault="00DD25D5" w:rsidP="00A32DCD">
            <w:pPr>
              <w:jc w:val="both"/>
              <w:rPr>
                <w:rFonts w:cs="Times New Roman"/>
                <w:i/>
                <w:szCs w:val="24"/>
              </w:rPr>
            </w:pPr>
            <w:r w:rsidRPr="00847914">
              <w:rPr>
                <w:rFonts w:cs="Times New Roman"/>
                <w:i/>
                <w:szCs w:val="24"/>
              </w:rPr>
              <w:t>Kārtējie maksājumi Eiropas Savienības budžetā un starptautiskā sadarbība</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3F16BF" w:rsidRDefault="00DD25D5" w:rsidP="00A32DCD">
            <w:pPr>
              <w:jc w:val="center"/>
              <w:rPr>
                <w:rFonts w:cs="Times New Roman"/>
                <w:szCs w:val="24"/>
              </w:rPr>
            </w:pPr>
            <w:r w:rsidRPr="003F16BF">
              <w:rPr>
                <w:rFonts w:cs="Times New Roman"/>
                <w:bCs/>
                <w:szCs w:val="24"/>
              </w:rPr>
              <w:t>7600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3F16BF" w:rsidRDefault="00DD25D5" w:rsidP="00A32DCD">
            <w:pPr>
              <w:jc w:val="both"/>
              <w:rPr>
                <w:rFonts w:cs="Times New Roman"/>
                <w:szCs w:val="24"/>
              </w:rPr>
            </w:pPr>
            <w:r w:rsidRPr="003F16BF">
              <w:rPr>
                <w:rFonts w:cs="Times New Roman"/>
                <w:szCs w:val="24"/>
              </w:rPr>
              <w:t> Kārtējie maksājumi Eiropas Savienības budžetā</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3F16BF" w:rsidRDefault="00DD25D5" w:rsidP="00A32DCD">
            <w:pPr>
              <w:jc w:val="center"/>
              <w:rPr>
                <w:rFonts w:cs="Times New Roman"/>
                <w:szCs w:val="24"/>
              </w:rPr>
            </w:pPr>
            <w:r w:rsidRPr="003F16BF">
              <w:rPr>
                <w:rFonts w:cs="Times New Roman"/>
                <w:bCs/>
                <w:szCs w:val="24"/>
              </w:rPr>
              <w:t>7700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3F16BF" w:rsidRDefault="00DD25D5" w:rsidP="00A32DCD">
            <w:pPr>
              <w:jc w:val="both"/>
              <w:rPr>
                <w:rFonts w:cs="Times New Roman"/>
                <w:szCs w:val="24"/>
              </w:rPr>
            </w:pPr>
            <w:r w:rsidRPr="003F16BF">
              <w:rPr>
                <w:rFonts w:cs="Times New Roman"/>
                <w:szCs w:val="24"/>
              </w:rPr>
              <w:t> Starptautiskā sadarbība</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847914" w:rsidRDefault="00DD25D5" w:rsidP="00A32DCD">
            <w:pPr>
              <w:rPr>
                <w:rFonts w:cs="Times New Roman"/>
                <w:bCs/>
                <w:i/>
                <w:szCs w:val="24"/>
              </w:rPr>
            </w:pPr>
            <w:r w:rsidRPr="00847914">
              <w:rPr>
                <w:rFonts w:cs="Times New Roman"/>
                <w:bCs/>
                <w:i/>
                <w:szCs w:val="24"/>
              </w:rPr>
              <w:t>7100</w:t>
            </w:r>
            <w:r>
              <w:rPr>
                <w:rFonts w:cs="Times New Roman"/>
                <w:bCs/>
                <w:i/>
                <w:szCs w:val="24"/>
              </w:rPr>
              <w:t xml:space="preserve"> </w:t>
            </w:r>
            <w:r w:rsidRPr="00847914">
              <w:rPr>
                <w:rFonts w:cs="Times New Roman"/>
                <w:bCs/>
                <w:i/>
                <w:szCs w:val="24"/>
              </w:rPr>
              <w:t>–</w:t>
            </w:r>
            <w:r>
              <w:rPr>
                <w:rFonts w:cs="Times New Roman"/>
                <w:bCs/>
                <w:i/>
                <w:szCs w:val="24"/>
              </w:rPr>
              <w:t xml:space="preserve"> </w:t>
            </w:r>
            <w:r w:rsidRPr="00847914">
              <w:rPr>
                <w:rFonts w:cs="Times New Roman"/>
                <w:bCs/>
                <w:i/>
                <w:szCs w:val="24"/>
              </w:rPr>
              <w:t>7400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847914" w:rsidRDefault="00DD25D5" w:rsidP="00A32DCD">
            <w:pPr>
              <w:jc w:val="both"/>
              <w:rPr>
                <w:rFonts w:cs="Times New Roman"/>
                <w:i/>
                <w:szCs w:val="24"/>
              </w:rPr>
            </w:pPr>
            <w:r w:rsidRPr="00847914">
              <w:rPr>
                <w:rFonts w:cs="Times New Roman"/>
                <w:i/>
                <w:szCs w:val="24"/>
              </w:rPr>
              <w:t>Uzturēšanas izdevumu transferti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847914" w:rsidRDefault="00DD25D5" w:rsidP="00A32DCD">
            <w:pPr>
              <w:jc w:val="center"/>
              <w:rPr>
                <w:rFonts w:cs="Times New Roman"/>
                <w:bCs/>
                <w:szCs w:val="24"/>
              </w:rPr>
            </w:pPr>
            <w:r w:rsidRPr="00847914">
              <w:rPr>
                <w:rFonts w:cs="Times New Roman"/>
                <w:bCs/>
                <w:szCs w:val="24"/>
              </w:rPr>
              <w:t>7100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847914" w:rsidRDefault="00DD25D5" w:rsidP="00A32DCD">
            <w:pPr>
              <w:jc w:val="both"/>
              <w:rPr>
                <w:rFonts w:cs="Times New Roman"/>
                <w:szCs w:val="24"/>
              </w:rPr>
            </w:pPr>
            <w:r w:rsidRPr="00847914">
              <w:rPr>
                <w:rFonts w:cs="Times New Roman"/>
                <w:szCs w:val="24"/>
              </w:rPr>
              <w:t> Valsts budžeta uzturēšanas izdevumu transferti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847914" w:rsidRDefault="00DD25D5" w:rsidP="00A32DCD">
            <w:pPr>
              <w:jc w:val="center"/>
              <w:rPr>
                <w:rFonts w:cs="Times New Roman"/>
                <w:szCs w:val="24"/>
              </w:rPr>
            </w:pPr>
            <w:r w:rsidRPr="00847914">
              <w:rPr>
                <w:rFonts w:cs="Times New Roman"/>
                <w:bCs/>
                <w:szCs w:val="24"/>
              </w:rPr>
              <w:t>7300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847914" w:rsidRDefault="00DD25D5" w:rsidP="00A32DCD">
            <w:pPr>
              <w:jc w:val="both"/>
              <w:rPr>
                <w:rFonts w:cs="Times New Roman"/>
                <w:color w:val="000000"/>
                <w:szCs w:val="24"/>
              </w:rPr>
            </w:pPr>
            <w:r w:rsidRPr="00847914">
              <w:rPr>
                <w:rFonts w:cs="Times New Roman"/>
                <w:bCs/>
                <w:szCs w:val="24"/>
              </w:rPr>
              <w:t>Valsts budžeta uzturēšanas izdevumu transferti citiem budžetiem noteiktam mērķim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3F16BF" w:rsidRDefault="00DD25D5" w:rsidP="00A32DCD">
            <w:pPr>
              <w:jc w:val="right"/>
              <w:rPr>
                <w:rFonts w:cs="Times New Roman"/>
                <w:szCs w:val="24"/>
              </w:rPr>
            </w:pPr>
            <w:r w:rsidRPr="003F16BF">
              <w:rPr>
                <w:rFonts w:cs="Times New Roman"/>
                <w:szCs w:val="24"/>
              </w:rPr>
              <w:t> 7310</w:t>
            </w:r>
          </w:p>
        </w:tc>
        <w:tc>
          <w:tcPr>
            <w:tcW w:w="6360" w:type="dxa"/>
            <w:tcBorders>
              <w:top w:val="single" w:sz="4" w:space="0" w:color="auto"/>
              <w:left w:val="single" w:sz="4" w:space="0" w:color="auto"/>
              <w:bottom w:val="single" w:sz="4" w:space="0" w:color="auto"/>
              <w:right w:val="single" w:sz="4" w:space="0" w:color="auto"/>
            </w:tcBorders>
            <w:noWrap/>
          </w:tcPr>
          <w:p w:rsidR="00DD25D5" w:rsidRPr="003F16BF" w:rsidRDefault="00DD25D5" w:rsidP="00A32DCD">
            <w:pPr>
              <w:rPr>
                <w:rFonts w:cs="Times New Roman"/>
                <w:szCs w:val="24"/>
              </w:rPr>
            </w:pPr>
            <w:r w:rsidRPr="003F16BF">
              <w:rPr>
                <w:rFonts w:cs="Times New Roman"/>
                <w:szCs w:val="24"/>
              </w:rPr>
              <w:t>Valsts budžeta uzturēšanas izdevumu transferti pašvaldībām noteiktam mērķim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3F16BF" w:rsidRDefault="00DD25D5" w:rsidP="00A32DCD">
            <w:pPr>
              <w:jc w:val="right"/>
              <w:rPr>
                <w:rFonts w:cs="Times New Roman"/>
                <w:szCs w:val="24"/>
              </w:rPr>
            </w:pPr>
            <w:r w:rsidRPr="003F16BF">
              <w:rPr>
                <w:rFonts w:cs="Times New Roman"/>
                <w:szCs w:val="24"/>
              </w:rPr>
              <w:t> 7320</w:t>
            </w:r>
          </w:p>
        </w:tc>
        <w:tc>
          <w:tcPr>
            <w:tcW w:w="6360" w:type="dxa"/>
            <w:tcBorders>
              <w:top w:val="single" w:sz="4" w:space="0" w:color="auto"/>
              <w:left w:val="single" w:sz="4" w:space="0" w:color="auto"/>
              <w:bottom w:val="single" w:sz="4" w:space="0" w:color="auto"/>
              <w:right w:val="single" w:sz="4" w:space="0" w:color="auto"/>
            </w:tcBorders>
            <w:noWrap/>
          </w:tcPr>
          <w:p w:rsidR="00DD25D5" w:rsidRPr="003F16BF" w:rsidRDefault="00DD25D5" w:rsidP="00A32DCD">
            <w:pPr>
              <w:rPr>
                <w:rFonts w:cs="Times New Roman"/>
                <w:szCs w:val="24"/>
              </w:rPr>
            </w:pPr>
            <w:r w:rsidRPr="003F16BF">
              <w:rPr>
                <w:rFonts w:cs="Times New Roman"/>
                <w:szCs w:val="24"/>
              </w:rPr>
              <w:t>Valsts budžeta uzturēšanas izdevumu transferti pašvaldībām Eiropas Savienības politiku instrumentu un pārējās ārvalstu finanšu palīdzības līdzfinansētajiem projektiem (pasākumiem)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3F16BF" w:rsidRDefault="00DD25D5" w:rsidP="00A32DCD">
            <w:pPr>
              <w:jc w:val="right"/>
              <w:rPr>
                <w:rFonts w:cs="Times New Roman"/>
                <w:szCs w:val="24"/>
              </w:rPr>
            </w:pPr>
            <w:r w:rsidRPr="003F16BF">
              <w:rPr>
                <w:rFonts w:cs="Times New Roman"/>
                <w:szCs w:val="24"/>
              </w:rPr>
              <w:t>7350</w:t>
            </w:r>
          </w:p>
        </w:tc>
        <w:tc>
          <w:tcPr>
            <w:tcW w:w="6360" w:type="dxa"/>
            <w:tcBorders>
              <w:top w:val="single" w:sz="4" w:space="0" w:color="auto"/>
              <w:left w:val="single" w:sz="4" w:space="0" w:color="auto"/>
              <w:bottom w:val="single" w:sz="4" w:space="0" w:color="auto"/>
              <w:right w:val="single" w:sz="4" w:space="0" w:color="auto"/>
            </w:tcBorders>
            <w:noWrap/>
          </w:tcPr>
          <w:p w:rsidR="00DD25D5" w:rsidRPr="003F16BF" w:rsidRDefault="00DD25D5" w:rsidP="00A32DCD">
            <w:pPr>
              <w:rPr>
                <w:rFonts w:cs="Times New Roman"/>
                <w:szCs w:val="24"/>
              </w:rPr>
            </w:pPr>
            <w:r w:rsidRPr="003F16BF">
              <w:rPr>
                <w:rFonts w:cs="Times New Roman"/>
                <w:szCs w:val="24"/>
              </w:rPr>
              <w:t>Valsts budžeta transferti valsts budžeta daļēji finansētām atvasinātajām publiskajām personām un budžeta nefinansētām iestādēm noteiktam mērķim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tcPr>
          <w:p w:rsidR="00DD25D5" w:rsidRPr="00847914" w:rsidRDefault="00DD25D5" w:rsidP="00A32DCD">
            <w:pPr>
              <w:jc w:val="center"/>
              <w:rPr>
                <w:rFonts w:cs="Times New Roman"/>
                <w:szCs w:val="24"/>
              </w:rPr>
            </w:pPr>
            <w:r w:rsidRPr="00847914">
              <w:rPr>
                <w:rFonts w:cs="Times New Roman"/>
                <w:szCs w:val="24"/>
              </w:rPr>
              <w:t>7400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847914" w:rsidRDefault="00DD25D5" w:rsidP="00A32DCD">
            <w:pPr>
              <w:jc w:val="both"/>
              <w:rPr>
                <w:rFonts w:cs="Times New Roman"/>
                <w:color w:val="000000"/>
                <w:szCs w:val="24"/>
              </w:rPr>
            </w:pPr>
            <w:r w:rsidRPr="00847914">
              <w:rPr>
                <w:rFonts w:cs="Times New Roman"/>
                <w:color w:val="000000"/>
                <w:szCs w:val="24"/>
              </w:rPr>
              <w:t>Pārējie valsts budžeta uzturēšanas izdevumu transferti citiem budžetiem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3F16BF" w:rsidRDefault="00DD25D5" w:rsidP="00A32DCD">
            <w:pPr>
              <w:jc w:val="right"/>
              <w:rPr>
                <w:rFonts w:cs="Times New Roman"/>
                <w:szCs w:val="24"/>
              </w:rPr>
            </w:pPr>
            <w:r w:rsidRPr="003F16BF">
              <w:rPr>
                <w:rFonts w:cs="Times New Roman"/>
                <w:szCs w:val="24"/>
              </w:rPr>
              <w:t>7460</w:t>
            </w:r>
          </w:p>
        </w:tc>
        <w:tc>
          <w:tcPr>
            <w:tcW w:w="6360" w:type="dxa"/>
            <w:tcBorders>
              <w:top w:val="single" w:sz="4" w:space="0" w:color="auto"/>
              <w:left w:val="single" w:sz="4" w:space="0" w:color="auto"/>
              <w:bottom w:val="single" w:sz="4" w:space="0" w:color="auto"/>
              <w:right w:val="single" w:sz="4" w:space="0" w:color="auto"/>
            </w:tcBorders>
            <w:noWrap/>
            <w:vAlign w:val="bottom"/>
          </w:tcPr>
          <w:p w:rsidR="00DD25D5" w:rsidRPr="003F16BF" w:rsidRDefault="00DD25D5" w:rsidP="00A32DCD">
            <w:pPr>
              <w:rPr>
                <w:rFonts w:cs="Times New Roman"/>
                <w:szCs w:val="24"/>
              </w:rPr>
            </w:pPr>
            <w:r w:rsidRPr="003F16BF">
              <w:rPr>
                <w:rFonts w:cs="Times New Roman"/>
                <w:szCs w:val="24"/>
              </w:rPr>
              <w:t>Pārējie valsts budžeta uzturēšanas izdevumu transferti pašvaldībām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3F16BF" w:rsidRDefault="00DD25D5" w:rsidP="00A32DCD">
            <w:pPr>
              <w:jc w:val="right"/>
              <w:rPr>
                <w:rFonts w:cs="Times New Roman"/>
                <w:szCs w:val="24"/>
              </w:rPr>
            </w:pPr>
            <w:r w:rsidRPr="003F16BF">
              <w:rPr>
                <w:rFonts w:cs="Times New Roman"/>
                <w:szCs w:val="24"/>
              </w:rPr>
              <w:t>7470</w:t>
            </w:r>
          </w:p>
        </w:tc>
        <w:tc>
          <w:tcPr>
            <w:tcW w:w="6360" w:type="dxa"/>
            <w:tcBorders>
              <w:top w:val="single" w:sz="4" w:space="0" w:color="auto"/>
              <w:left w:val="single" w:sz="4" w:space="0" w:color="auto"/>
              <w:bottom w:val="single" w:sz="4" w:space="0" w:color="auto"/>
              <w:right w:val="single" w:sz="4" w:space="0" w:color="auto"/>
            </w:tcBorders>
            <w:noWrap/>
          </w:tcPr>
          <w:p w:rsidR="00DD25D5" w:rsidRPr="003F16BF" w:rsidRDefault="00DD25D5" w:rsidP="00A32DCD">
            <w:pPr>
              <w:rPr>
                <w:rFonts w:cs="Times New Roman"/>
                <w:szCs w:val="24"/>
              </w:rPr>
            </w:pPr>
            <w:r w:rsidRPr="003F16BF">
              <w:rPr>
                <w:rFonts w:cs="Times New Roman"/>
                <w:szCs w:val="24"/>
              </w:rPr>
              <w:t>Pārējie valsts budžeta uzturēšanas izdevumu transferti valsts budžeta daļēji finansētām atvasinātajām publiskajām personām un budžeta nefinansētajām iestādēm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847914" w:rsidRDefault="00DD25D5" w:rsidP="00A32DCD">
            <w:pPr>
              <w:rPr>
                <w:rFonts w:cs="Times New Roman"/>
                <w:bCs/>
                <w:i/>
                <w:szCs w:val="24"/>
              </w:rPr>
            </w:pPr>
            <w:r w:rsidRPr="00847914">
              <w:rPr>
                <w:rFonts w:cs="Times New Roman"/>
                <w:bCs/>
                <w:i/>
                <w:szCs w:val="24"/>
              </w:rPr>
              <w:t>5000; 9000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847914" w:rsidRDefault="00DD25D5" w:rsidP="00A32DCD">
            <w:pPr>
              <w:jc w:val="both"/>
              <w:rPr>
                <w:rFonts w:cs="Times New Roman"/>
                <w:i/>
                <w:szCs w:val="24"/>
              </w:rPr>
            </w:pPr>
            <w:r w:rsidRPr="00847914">
              <w:rPr>
                <w:rFonts w:cs="Times New Roman"/>
                <w:i/>
                <w:szCs w:val="24"/>
              </w:rPr>
              <w:t xml:space="preserve">Kapitālie izdevumi </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rPr>
                <w:rFonts w:cs="Times New Roman"/>
                <w:b/>
                <w:bCs/>
                <w:szCs w:val="24"/>
              </w:rPr>
            </w:pPr>
            <w:r w:rsidRPr="006B2792">
              <w:rPr>
                <w:rFonts w:cs="Times New Roman"/>
                <w:b/>
                <w:bCs/>
                <w:szCs w:val="24"/>
              </w:rPr>
              <w:t>5000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b/>
                <w:szCs w:val="24"/>
              </w:rPr>
            </w:pPr>
            <w:r w:rsidRPr="006B2792">
              <w:rPr>
                <w:rFonts w:cs="Times New Roman"/>
                <w:b/>
                <w:szCs w:val="24"/>
              </w:rPr>
              <w:t> Pamatkapitāla veidošana</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3F16BF" w:rsidRDefault="00DD25D5" w:rsidP="00A32DCD">
            <w:pPr>
              <w:jc w:val="center"/>
              <w:rPr>
                <w:rFonts w:cs="Times New Roman"/>
                <w:bCs/>
                <w:szCs w:val="24"/>
              </w:rPr>
            </w:pPr>
            <w:r w:rsidRPr="003F16BF">
              <w:rPr>
                <w:rFonts w:cs="Times New Roman"/>
                <w:bCs/>
                <w:szCs w:val="24"/>
              </w:rPr>
              <w:t>5100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3F16BF" w:rsidRDefault="00DD25D5" w:rsidP="00A32DCD">
            <w:pPr>
              <w:jc w:val="both"/>
              <w:rPr>
                <w:rFonts w:cs="Times New Roman"/>
                <w:szCs w:val="24"/>
              </w:rPr>
            </w:pPr>
            <w:r w:rsidRPr="003F16BF">
              <w:rPr>
                <w:rFonts w:cs="Times New Roman"/>
                <w:szCs w:val="24"/>
              </w:rPr>
              <w:t> Nemateriālie ieguldījumi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3F16BF" w:rsidRDefault="00DD25D5" w:rsidP="00A32DCD">
            <w:pPr>
              <w:jc w:val="center"/>
              <w:rPr>
                <w:rFonts w:cs="Times New Roman"/>
                <w:szCs w:val="24"/>
              </w:rPr>
            </w:pPr>
            <w:r w:rsidRPr="003F16BF">
              <w:rPr>
                <w:rFonts w:cs="Times New Roman"/>
                <w:bCs/>
                <w:szCs w:val="24"/>
              </w:rPr>
              <w:lastRenderedPageBreak/>
              <w:t>5200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3F16BF" w:rsidRDefault="00DD25D5" w:rsidP="00A32DCD">
            <w:pPr>
              <w:jc w:val="both"/>
              <w:rPr>
                <w:rFonts w:cs="Times New Roman"/>
                <w:szCs w:val="24"/>
              </w:rPr>
            </w:pPr>
            <w:r w:rsidRPr="003F16BF">
              <w:rPr>
                <w:rFonts w:cs="Times New Roman"/>
                <w:szCs w:val="24"/>
              </w:rPr>
              <w:t> Pamatlīdzekļi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rPr>
                <w:rFonts w:cs="Times New Roman"/>
                <w:b/>
                <w:bCs/>
                <w:szCs w:val="24"/>
              </w:rPr>
            </w:pPr>
            <w:r w:rsidRPr="006B2792">
              <w:rPr>
                <w:rFonts w:cs="Times New Roman"/>
                <w:b/>
                <w:bCs/>
                <w:szCs w:val="24"/>
              </w:rPr>
              <w:t>9000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3F16BF" w:rsidRDefault="00DD25D5" w:rsidP="00A32DCD">
            <w:pPr>
              <w:rPr>
                <w:rFonts w:cs="Times New Roman"/>
                <w:b/>
                <w:color w:val="000000"/>
                <w:szCs w:val="24"/>
              </w:rPr>
            </w:pPr>
            <w:r w:rsidRPr="003F16BF">
              <w:rPr>
                <w:rFonts w:cs="Times New Roman"/>
                <w:b/>
                <w:color w:val="000000"/>
                <w:szCs w:val="24"/>
              </w:rPr>
              <w:t>Kapitālo izdevumu transferti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847914" w:rsidRDefault="00DD25D5" w:rsidP="00A32DCD">
            <w:pPr>
              <w:jc w:val="center"/>
              <w:rPr>
                <w:rFonts w:cs="Times New Roman"/>
                <w:szCs w:val="24"/>
              </w:rPr>
            </w:pPr>
            <w:r w:rsidRPr="00847914">
              <w:rPr>
                <w:rFonts w:cs="Times New Roman"/>
                <w:bCs/>
                <w:szCs w:val="24"/>
              </w:rPr>
              <w:t>9100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847914" w:rsidRDefault="00DD25D5" w:rsidP="00A32DCD">
            <w:pPr>
              <w:jc w:val="both"/>
              <w:rPr>
                <w:rFonts w:cs="Times New Roman"/>
                <w:color w:val="000000"/>
                <w:szCs w:val="24"/>
              </w:rPr>
            </w:pPr>
            <w:r w:rsidRPr="00847914">
              <w:rPr>
                <w:rFonts w:cs="Times New Roman"/>
                <w:color w:val="000000"/>
                <w:szCs w:val="24"/>
              </w:rPr>
              <w:t>Valsts budžeta kapitālo izdevumu transferti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tcPr>
          <w:p w:rsidR="00DD25D5" w:rsidRPr="00847914" w:rsidRDefault="00DD25D5" w:rsidP="00A32DCD">
            <w:pPr>
              <w:jc w:val="center"/>
              <w:rPr>
                <w:rFonts w:cs="Times New Roman"/>
                <w:color w:val="000000"/>
                <w:szCs w:val="24"/>
              </w:rPr>
            </w:pPr>
            <w:r w:rsidRPr="00847914">
              <w:rPr>
                <w:rFonts w:cs="Times New Roman"/>
                <w:color w:val="000000"/>
                <w:szCs w:val="24"/>
              </w:rPr>
              <w:t>9500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847914" w:rsidRDefault="00DD25D5" w:rsidP="00A32DCD">
            <w:pPr>
              <w:rPr>
                <w:rFonts w:cs="Times New Roman"/>
                <w:color w:val="000000"/>
                <w:szCs w:val="24"/>
              </w:rPr>
            </w:pPr>
            <w:r w:rsidRPr="00847914">
              <w:rPr>
                <w:rFonts w:cs="Times New Roman"/>
                <w:color w:val="000000"/>
                <w:szCs w:val="24"/>
              </w:rPr>
              <w:t> Valsts budžeta transferti kapitālajiem izdevumiem citiem budžetiem noteiktam mērķim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3F16BF" w:rsidRDefault="00DD25D5" w:rsidP="00A32DCD">
            <w:pPr>
              <w:jc w:val="right"/>
              <w:rPr>
                <w:rFonts w:cs="Times New Roman"/>
                <w:szCs w:val="24"/>
              </w:rPr>
            </w:pPr>
            <w:r w:rsidRPr="003F16BF">
              <w:rPr>
                <w:rFonts w:cs="Times New Roman"/>
                <w:szCs w:val="24"/>
              </w:rPr>
              <w:t> 9510</w:t>
            </w:r>
          </w:p>
        </w:tc>
        <w:tc>
          <w:tcPr>
            <w:tcW w:w="6360" w:type="dxa"/>
            <w:tcBorders>
              <w:top w:val="single" w:sz="4" w:space="0" w:color="auto"/>
              <w:left w:val="single" w:sz="4" w:space="0" w:color="auto"/>
              <w:bottom w:val="single" w:sz="4" w:space="0" w:color="auto"/>
              <w:right w:val="single" w:sz="4" w:space="0" w:color="auto"/>
            </w:tcBorders>
            <w:noWrap/>
            <w:vAlign w:val="bottom"/>
          </w:tcPr>
          <w:p w:rsidR="00DD25D5" w:rsidRPr="003F16BF" w:rsidRDefault="00DD25D5" w:rsidP="00A32DCD">
            <w:pPr>
              <w:rPr>
                <w:rFonts w:cs="Times New Roman"/>
                <w:szCs w:val="24"/>
              </w:rPr>
            </w:pPr>
            <w:r w:rsidRPr="003F16BF">
              <w:rPr>
                <w:rFonts w:cs="Times New Roman"/>
                <w:szCs w:val="24"/>
              </w:rPr>
              <w:t>Valsts budžeta kapitālo izdevumu transferti pašvaldībām noteiktam mērķim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3F16BF" w:rsidRDefault="00DD25D5" w:rsidP="00A32DCD">
            <w:pPr>
              <w:jc w:val="right"/>
              <w:rPr>
                <w:rFonts w:cs="Times New Roman"/>
                <w:szCs w:val="24"/>
              </w:rPr>
            </w:pPr>
            <w:r w:rsidRPr="003F16BF">
              <w:rPr>
                <w:rFonts w:cs="Times New Roman"/>
                <w:szCs w:val="24"/>
              </w:rPr>
              <w:t>9580</w:t>
            </w:r>
          </w:p>
        </w:tc>
        <w:tc>
          <w:tcPr>
            <w:tcW w:w="6360" w:type="dxa"/>
            <w:tcBorders>
              <w:top w:val="single" w:sz="4" w:space="0" w:color="auto"/>
              <w:left w:val="single" w:sz="4" w:space="0" w:color="auto"/>
              <w:bottom w:val="single" w:sz="4" w:space="0" w:color="auto"/>
              <w:right w:val="single" w:sz="4" w:space="0" w:color="auto"/>
            </w:tcBorders>
            <w:noWrap/>
            <w:vAlign w:val="bottom"/>
          </w:tcPr>
          <w:p w:rsidR="00DD25D5" w:rsidRPr="003F16BF" w:rsidRDefault="00DD25D5" w:rsidP="00A32DCD">
            <w:pPr>
              <w:rPr>
                <w:rFonts w:cs="Times New Roman"/>
                <w:szCs w:val="24"/>
              </w:rPr>
            </w:pPr>
            <w:r w:rsidRPr="003F16BF">
              <w:rPr>
                <w:rFonts w:cs="Times New Roman"/>
                <w:szCs w:val="24"/>
              </w:rPr>
              <w:t>Valsts budžeta kapitālo izdevumu transferti pašvaldībām Eiropas Savienības politiku instrumentu un pārējās ārvalstu finanšu palīdzības līdzfinansētajiem projektiem (pasākumiem)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3F16BF" w:rsidRDefault="00DD25D5" w:rsidP="00A32DCD">
            <w:pPr>
              <w:jc w:val="right"/>
              <w:rPr>
                <w:rFonts w:cs="Times New Roman"/>
                <w:szCs w:val="24"/>
              </w:rPr>
            </w:pPr>
            <w:r w:rsidRPr="003F16BF">
              <w:rPr>
                <w:rFonts w:cs="Times New Roman"/>
                <w:szCs w:val="24"/>
              </w:rPr>
              <w:t>9590</w:t>
            </w:r>
          </w:p>
        </w:tc>
        <w:tc>
          <w:tcPr>
            <w:tcW w:w="6360" w:type="dxa"/>
            <w:tcBorders>
              <w:top w:val="single" w:sz="4" w:space="0" w:color="auto"/>
              <w:left w:val="single" w:sz="4" w:space="0" w:color="auto"/>
              <w:bottom w:val="single" w:sz="4" w:space="0" w:color="auto"/>
              <w:right w:val="single" w:sz="4" w:space="0" w:color="auto"/>
            </w:tcBorders>
            <w:noWrap/>
          </w:tcPr>
          <w:p w:rsidR="00DD25D5" w:rsidRPr="003F16BF" w:rsidRDefault="00DD25D5" w:rsidP="00A32DCD">
            <w:pPr>
              <w:rPr>
                <w:rFonts w:cs="Times New Roman"/>
                <w:szCs w:val="24"/>
              </w:rPr>
            </w:pPr>
            <w:r w:rsidRPr="003F16BF">
              <w:rPr>
                <w:rFonts w:cs="Times New Roman"/>
                <w:szCs w:val="24"/>
              </w:rPr>
              <w:t>Valsts budžeta kapitālo izdevumu transferti valsts budžeta daļēji finansētām atvasinātajām publiskajām personām un budžeta nefinansētām iestādēm noteiktam mērķim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tcPr>
          <w:p w:rsidR="00DD25D5" w:rsidRPr="00847914" w:rsidRDefault="00DD25D5" w:rsidP="00A32DCD">
            <w:pPr>
              <w:rPr>
                <w:rFonts w:cs="Times New Roman"/>
                <w:szCs w:val="24"/>
              </w:rPr>
            </w:pPr>
            <w:r w:rsidRPr="00847914">
              <w:rPr>
                <w:rFonts w:cs="Times New Roman"/>
                <w:szCs w:val="24"/>
              </w:rPr>
              <w:t>9700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847914" w:rsidRDefault="00DD25D5" w:rsidP="00A32DCD">
            <w:pPr>
              <w:jc w:val="both"/>
              <w:rPr>
                <w:rFonts w:cs="Times New Roman"/>
                <w:szCs w:val="24"/>
              </w:rPr>
            </w:pPr>
            <w:r w:rsidRPr="00847914">
              <w:rPr>
                <w:rFonts w:cs="Times New Roman"/>
                <w:szCs w:val="24"/>
              </w:rPr>
              <w:t>Pārējie valsts budžeta kapitālo izdevumu transferti citiem budžetiem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3F16BF" w:rsidRDefault="00DD25D5" w:rsidP="00A32DCD">
            <w:pPr>
              <w:jc w:val="right"/>
              <w:rPr>
                <w:rFonts w:cs="Times New Roman"/>
                <w:szCs w:val="24"/>
              </w:rPr>
            </w:pPr>
            <w:r w:rsidRPr="003F16BF">
              <w:rPr>
                <w:rFonts w:cs="Times New Roman"/>
                <w:szCs w:val="24"/>
              </w:rPr>
              <w:t>9710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3F16BF" w:rsidRDefault="00DD25D5" w:rsidP="00A32DCD">
            <w:pPr>
              <w:rPr>
                <w:rFonts w:cs="Times New Roman"/>
                <w:szCs w:val="24"/>
              </w:rPr>
            </w:pPr>
            <w:r w:rsidRPr="003F16BF">
              <w:rPr>
                <w:rFonts w:cs="Times New Roman"/>
                <w:szCs w:val="24"/>
              </w:rPr>
              <w:t>Pārējie valsts budžeta kapitālo izdevumu transferti pašvaldībām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tcPr>
          <w:p w:rsidR="00DD25D5" w:rsidRPr="003F16BF" w:rsidRDefault="00DD25D5" w:rsidP="00A32DCD">
            <w:pPr>
              <w:jc w:val="right"/>
              <w:rPr>
                <w:rFonts w:cs="Times New Roman"/>
                <w:szCs w:val="24"/>
              </w:rPr>
            </w:pPr>
            <w:r w:rsidRPr="003F16BF">
              <w:rPr>
                <w:rFonts w:cs="Times New Roman"/>
                <w:szCs w:val="24"/>
              </w:rPr>
              <w:t>9720</w:t>
            </w:r>
          </w:p>
        </w:tc>
        <w:tc>
          <w:tcPr>
            <w:tcW w:w="6360" w:type="dxa"/>
            <w:tcBorders>
              <w:top w:val="single" w:sz="4" w:space="0" w:color="auto"/>
              <w:left w:val="single" w:sz="4" w:space="0" w:color="auto"/>
              <w:bottom w:val="single" w:sz="4" w:space="0" w:color="auto"/>
              <w:right w:val="single" w:sz="4" w:space="0" w:color="auto"/>
            </w:tcBorders>
            <w:noWrap/>
            <w:vAlign w:val="bottom"/>
          </w:tcPr>
          <w:p w:rsidR="00DD25D5" w:rsidRPr="003F16BF" w:rsidRDefault="00DD25D5" w:rsidP="00A32DCD">
            <w:pPr>
              <w:rPr>
                <w:rFonts w:cs="Times New Roman"/>
                <w:szCs w:val="24"/>
              </w:rPr>
            </w:pPr>
            <w:r w:rsidRPr="003F16BF">
              <w:rPr>
                <w:rFonts w:cs="Times New Roman"/>
                <w:szCs w:val="24"/>
              </w:rPr>
              <w:t>Pārējie valsts budžeta transferti kapitālajiem izdevumiem valsts budžeta daļēji finansētām atvasinātajām publiskajām personām un budžeta nefinansētām iestādēm</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p>
        </w:tc>
      </w:tr>
      <w:tr w:rsidR="00DD25D5" w:rsidRPr="006B2792"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6B2792" w:rsidRDefault="00DD25D5" w:rsidP="00A32DCD">
            <w:pPr>
              <w:rPr>
                <w:rFonts w:cs="Times New Roman"/>
                <w:b/>
                <w:bCs/>
                <w:szCs w:val="24"/>
              </w:rPr>
            </w:pPr>
            <w:r w:rsidRPr="006B2792">
              <w:rPr>
                <w:rFonts w:cs="Times New Roman"/>
                <w:b/>
                <w:bCs/>
                <w:szCs w:val="24"/>
              </w:rPr>
              <w:t>[</w:t>
            </w:r>
            <w:r>
              <w:rPr>
                <w:rFonts w:cs="Times New Roman"/>
                <w:b/>
                <w:bCs/>
                <w:szCs w:val="24"/>
              </w:rPr>
              <w:t>2000; 17000 - 22600</w:t>
            </w:r>
            <w:r w:rsidRPr="006B2792">
              <w:rPr>
                <w:rFonts w:cs="Times New Roman"/>
                <w:b/>
                <w:bCs/>
                <w:szCs w:val="24"/>
              </w:rPr>
              <w:t>]– [1000–9000]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6B2792" w:rsidRDefault="00DD25D5" w:rsidP="00A32DCD">
            <w:pPr>
              <w:jc w:val="both"/>
              <w:rPr>
                <w:rFonts w:cs="Times New Roman"/>
                <w:szCs w:val="24"/>
              </w:rPr>
            </w:pPr>
            <w:r w:rsidRPr="006B2792">
              <w:rPr>
                <w:rFonts w:cs="Times New Roman"/>
                <w:szCs w:val="24"/>
              </w:rPr>
              <w:t>Finansiālā bilance</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6B2792" w:rsidRDefault="00DD25D5" w:rsidP="00A32DCD">
            <w:pPr>
              <w:ind w:left="-57" w:right="-57"/>
              <w:jc w:val="center"/>
              <w:rPr>
                <w:rFonts w:cs="Times New Roman"/>
                <w:szCs w:val="24"/>
              </w:rPr>
            </w:pPr>
            <w:r w:rsidRPr="006B2792">
              <w:rPr>
                <w:rFonts w:cs="Times New Roman"/>
                <w:szCs w:val="24"/>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DD25D5" w:rsidRDefault="00DD25D5" w:rsidP="00DD25D5">
            <w:pPr>
              <w:jc w:val="center"/>
              <w:rPr>
                <w:rFonts w:cs="Times New Roman"/>
                <w:bCs/>
                <w:szCs w:val="24"/>
              </w:rPr>
            </w:pPr>
            <w:r>
              <w:rPr>
                <w:rFonts w:cs="Times New Roman"/>
                <w:bCs/>
                <w:szCs w:val="24"/>
              </w:rPr>
              <w:t>F</w:t>
            </w:r>
            <w:r w:rsidRPr="00DD25D5">
              <w:rPr>
                <w:rFonts w:cs="Times New Roman"/>
                <w:bCs/>
                <w:szCs w:val="24"/>
              </w:rPr>
              <w:t>00 00 00 00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A32DCD">
            <w:pPr>
              <w:jc w:val="both"/>
              <w:rPr>
                <w:rFonts w:cs="Times New Roman"/>
                <w:szCs w:val="24"/>
              </w:rPr>
            </w:pPr>
            <w:r w:rsidRPr="00DD25D5">
              <w:rPr>
                <w:rFonts w:cs="Times New Roman"/>
                <w:szCs w:val="24"/>
              </w:rPr>
              <w:t>Finansēšana</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A32DCD">
            <w:pPr>
              <w:ind w:left="-57" w:right="-57"/>
              <w:jc w:val="center"/>
              <w:rPr>
                <w:rFonts w:cs="Times New Roman"/>
                <w:szCs w:val="24"/>
              </w:rPr>
            </w:pPr>
            <w:r w:rsidRPr="00DD25D5">
              <w:rPr>
                <w:rFonts w:cs="Times New Roman"/>
                <w:szCs w:val="24"/>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DD25D5" w:rsidRDefault="00DD25D5" w:rsidP="00DD25D5">
            <w:pPr>
              <w:jc w:val="center"/>
              <w:rPr>
                <w:rFonts w:cs="Times New Roman"/>
                <w:szCs w:val="24"/>
              </w:rPr>
            </w:pPr>
            <w:r w:rsidRPr="00DD25D5">
              <w:rPr>
                <w:rFonts w:cs="Times New Roman"/>
                <w:szCs w:val="24"/>
              </w:rPr>
              <w:t>F40 02 00 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A32DCD">
            <w:pPr>
              <w:jc w:val="both"/>
              <w:rPr>
                <w:rFonts w:cs="Times New Roman"/>
                <w:szCs w:val="24"/>
              </w:rPr>
            </w:pPr>
            <w:r w:rsidRPr="00DD25D5">
              <w:rPr>
                <w:rFonts w:cs="Times New Roman"/>
                <w:szCs w:val="24"/>
              </w:rPr>
              <w:t>Aizņēmumi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A32DCD">
            <w:pPr>
              <w:ind w:left="-57" w:right="-57"/>
              <w:jc w:val="center"/>
              <w:rPr>
                <w:rFonts w:cs="Times New Roman"/>
                <w:szCs w:val="24"/>
              </w:rPr>
            </w:pPr>
            <w:r w:rsidRPr="00DD25D5">
              <w:rPr>
                <w:rFonts w:cs="Times New Roman"/>
                <w:szCs w:val="24"/>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DD25D5" w:rsidRDefault="00DD25D5" w:rsidP="00DD25D5">
            <w:pPr>
              <w:jc w:val="center"/>
              <w:rPr>
                <w:rFonts w:cs="Times New Roman"/>
                <w:szCs w:val="24"/>
              </w:rPr>
            </w:pPr>
            <w:r w:rsidRPr="00DD25D5">
              <w:rPr>
                <w:rFonts w:cs="Times New Roman"/>
                <w:szCs w:val="24"/>
              </w:rPr>
              <w:t>F40 02 00 10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A32DCD">
            <w:pPr>
              <w:jc w:val="both"/>
              <w:rPr>
                <w:rFonts w:cs="Times New Roman"/>
                <w:szCs w:val="24"/>
              </w:rPr>
            </w:pPr>
            <w:r w:rsidRPr="00DD25D5">
              <w:rPr>
                <w:rFonts w:cs="Times New Roman"/>
                <w:szCs w:val="24"/>
              </w:rPr>
              <w:t>Saņemtie aizņēmumi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A32DCD">
            <w:pPr>
              <w:ind w:left="-57" w:right="-57"/>
              <w:jc w:val="center"/>
              <w:rPr>
                <w:rFonts w:cs="Times New Roman"/>
                <w:szCs w:val="24"/>
              </w:rPr>
            </w:pPr>
            <w:r w:rsidRPr="00DD25D5">
              <w:rPr>
                <w:rFonts w:cs="Times New Roman"/>
                <w:szCs w:val="24"/>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DD25D5" w:rsidRDefault="00DD25D5" w:rsidP="00DD25D5">
            <w:pPr>
              <w:jc w:val="center"/>
              <w:rPr>
                <w:rFonts w:cs="Times New Roman"/>
                <w:szCs w:val="24"/>
              </w:rPr>
            </w:pPr>
            <w:r w:rsidRPr="00DD25D5">
              <w:rPr>
                <w:rFonts w:cs="Times New Roman"/>
                <w:szCs w:val="24"/>
              </w:rPr>
              <w:t>F40 02 00 20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A32DCD">
            <w:pPr>
              <w:jc w:val="both"/>
              <w:rPr>
                <w:rFonts w:cs="Times New Roman"/>
                <w:szCs w:val="24"/>
              </w:rPr>
            </w:pPr>
            <w:r w:rsidRPr="00DD25D5">
              <w:rPr>
                <w:rFonts w:cs="Times New Roman"/>
                <w:szCs w:val="24"/>
              </w:rPr>
              <w:t>Saņemto aizņēmumu atmaksa</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A32DCD">
            <w:pPr>
              <w:ind w:left="-57" w:right="-57"/>
              <w:jc w:val="center"/>
              <w:rPr>
                <w:rFonts w:cs="Times New Roman"/>
                <w:szCs w:val="24"/>
              </w:rPr>
            </w:pPr>
            <w:r w:rsidRPr="00DD25D5">
              <w:rPr>
                <w:rFonts w:cs="Times New Roman"/>
                <w:szCs w:val="24"/>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DD25D5" w:rsidRDefault="00DD25D5" w:rsidP="00DD25D5">
            <w:pPr>
              <w:jc w:val="center"/>
              <w:rPr>
                <w:rFonts w:cs="Times New Roman"/>
                <w:szCs w:val="24"/>
              </w:rPr>
            </w:pPr>
            <w:r w:rsidRPr="00DD25D5">
              <w:rPr>
                <w:rFonts w:cs="Times New Roman"/>
                <w:szCs w:val="24"/>
              </w:rPr>
              <w:t>F40 01 00 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A32DCD">
            <w:pPr>
              <w:jc w:val="both"/>
              <w:rPr>
                <w:rFonts w:cs="Times New Roman"/>
                <w:szCs w:val="24"/>
              </w:rPr>
            </w:pPr>
            <w:r w:rsidRPr="00DD25D5">
              <w:rPr>
                <w:rFonts w:cs="Times New Roman"/>
                <w:szCs w:val="24"/>
              </w:rPr>
              <w:t>Aizdevumi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A32DCD">
            <w:pPr>
              <w:ind w:left="-57" w:right="-57"/>
              <w:jc w:val="center"/>
              <w:rPr>
                <w:rFonts w:cs="Times New Roman"/>
                <w:szCs w:val="24"/>
              </w:rPr>
            </w:pPr>
            <w:r w:rsidRPr="00DD25D5">
              <w:rPr>
                <w:rFonts w:cs="Times New Roman"/>
                <w:szCs w:val="24"/>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DD25D5" w:rsidRDefault="00DD25D5" w:rsidP="00DD25D5">
            <w:pPr>
              <w:jc w:val="center"/>
              <w:rPr>
                <w:rFonts w:cs="Times New Roman"/>
                <w:szCs w:val="24"/>
              </w:rPr>
            </w:pPr>
            <w:r w:rsidRPr="00DD25D5">
              <w:rPr>
                <w:rFonts w:cs="Times New Roman"/>
                <w:szCs w:val="24"/>
              </w:rPr>
              <w:t>F40 01 00 10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A32DCD">
            <w:pPr>
              <w:jc w:val="both"/>
              <w:rPr>
                <w:rFonts w:cs="Times New Roman"/>
                <w:szCs w:val="24"/>
              </w:rPr>
            </w:pPr>
            <w:r w:rsidRPr="00DD25D5">
              <w:rPr>
                <w:rFonts w:cs="Times New Roman"/>
                <w:szCs w:val="24"/>
              </w:rPr>
              <w:t>Izsniegtie aizdevumi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A32DCD">
            <w:pPr>
              <w:ind w:left="-57" w:right="-57"/>
              <w:jc w:val="center"/>
              <w:rPr>
                <w:rFonts w:cs="Times New Roman"/>
                <w:szCs w:val="24"/>
              </w:rPr>
            </w:pPr>
            <w:r w:rsidRPr="00DD25D5">
              <w:rPr>
                <w:rFonts w:cs="Times New Roman"/>
                <w:szCs w:val="24"/>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DD25D5" w:rsidRDefault="00DD25D5" w:rsidP="00DD25D5">
            <w:pPr>
              <w:jc w:val="center"/>
              <w:rPr>
                <w:rFonts w:cs="Times New Roman"/>
                <w:szCs w:val="24"/>
              </w:rPr>
            </w:pPr>
            <w:r w:rsidRPr="00DD25D5">
              <w:rPr>
                <w:rFonts w:cs="Times New Roman"/>
                <w:szCs w:val="24"/>
              </w:rPr>
              <w:t>F40 01 00 20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A32DCD">
            <w:pPr>
              <w:jc w:val="both"/>
              <w:rPr>
                <w:rFonts w:cs="Times New Roman"/>
                <w:szCs w:val="24"/>
              </w:rPr>
            </w:pPr>
            <w:r w:rsidRPr="00DD25D5">
              <w:rPr>
                <w:rFonts w:cs="Times New Roman"/>
                <w:szCs w:val="24"/>
              </w:rPr>
              <w:t>Izsniegto aizdevumu saņemtā atmaksa</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A32DCD">
            <w:pPr>
              <w:ind w:left="-57" w:right="-57"/>
              <w:jc w:val="center"/>
              <w:rPr>
                <w:rFonts w:cs="Times New Roman"/>
                <w:szCs w:val="24"/>
              </w:rPr>
            </w:pPr>
            <w:r w:rsidRPr="00DD25D5">
              <w:rPr>
                <w:rFonts w:cs="Times New Roman"/>
                <w:szCs w:val="24"/>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DD25D5" w:rsidRDefault="00DD25D5" w:rsidP="00DD25D5">
            <w:pPr>
              <w:jc w:val="center"/>
              <w:rPr>
                <w:rFonts w:cs="Times New Roman"/>
                <w:szCs w:val="24"/>
              </w:rPr>
            </w:pPr>
            <w:r w:rsidRPr="00DD25D5">
              <w:rPr>
                <w:rFonts w:cs="Times New Roman"/>
                <w:szCs w:val="24"/>
              </w:rPr>
              <w:t>F21 01 00 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A32DCD">
            <w:pPr>
              <w:jc w:val="both"/>
              <w:rPr>
                <w:rFonts w:cs="Times New Roman"/>
                <w:szCs w:val="24"/>
              </w:rPr>
            </w:pPr>
            <w:r w:rsidRPr="00DD25D5">
              <w:rPr>
                <w:rFonts w:cs="Times New Roman"/>
                <w:szCs w:val="24"/>
              </w:rPr>
              <w:t>Naudas līdzekļi</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A32DCD">
            <w:pPr>
              <w:ind w:left="-57" w:right="-57"/>
              <w:jc w:val="center"/>
              <w:rPr>
                <w:rFonts w:cs="Times New Roman"/>
                <w:szCs w:val="24"/>
              </w:rPr>
            </w:pPr>
            <w:r w:rsidRPr="00DD25D5">
              <w:rPr>
                <w:rFonts w:cs="Times New Roman"/>
                <w:szCs w:val="24"/>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DD25D5" w:rsidRDefault="00DD25D5" w:rsidP="00DD25D5">
            <w:pPr>
              <w:jc w:val="center"/>
              <w:rPr>
                <w:rFonts w:cs="Times New Roman"/>
                <w:szCs w:val="24"/>
              </w:rPr>
            </w:pPr>
            <w:r w:rsidRPr="00DD25D5">
              <w:rPr>
                <w:rFonts w:cs="Times New Roman"/>
                <w:szCs w:val="24"/>
              </w:rPr>
              <w:t>F21 01 00 00 2</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A32DCD">
            <w:pPr>
              <w:jc w:val="both"/>
              <w:rPr>
                <w:rFonts w:cs="Times New Roman"/>
                <w:szCs w:val="24"/>
              </w:rPr>
            </w:pPr>
            <w:r w:rsidRPr="00DD25D5">
              <w:rPr>
                <w:rFonts w:cs="Times New Roman"/>
                <w:szCs w:val="24"/>
              </w:rPr>
              <w:t>Ārvalstu finanšu palīdzības naudas līdzekļu atlikumu izmaiņas palielinājums (-) vai samazinājums (+)</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A32DCD">
            <w:pPr>
              <w:ind w:left="-57" w:right="-57"/>
              <w:jc w:val="center"/>
              <w:rPr>
                <w:rFonts w:cs="Times New Roman"/>
                <w:szCs w:val="24"/>
              </w:rPr>
            </w:pPr>
            <w:r w:rsidRPr="00DD25D5">
              <w:rPr>
                <w:rFonts w:cs="Times New Roman"/>
                <w:szCs w:val="24"/>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DD25D5" w:rsidRDefault="00DD25D5" w:rsidP="00DD25D5">
            <w:pPr>
              <w:jc w:val="center"/>
              <w:rPr>
                <w:rFonts w:cs="Times New Roman"/>
                <w:szCs w:val="24"/>
              </w:rPr>
            </w:pPr>
            <w:r w:rsidRPr="00DD25D5">
              <w:rPr>
                <w:rFonts w:cs="Times New Roman"/>
                <w:szCs w:val="24"/>
              </w:rPr>
              <w:t>F21 01 00 00 3</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A32DCD">
            <w:pPr>
              <w:jc w:val="both"/>
              <w:rPr>
                <w:rFonts w:cs="Times New Roman"/>
                <w:szCs w:val="24"/>
              </w:rPr>
            </w:pPr>
            <w:r w:rsidRPr="00DD25D5">
              <w:rPr>
                <w:rFonts w:cs="Times New Roman"/>
                <w:szCs w:val="24"/>
              </w:rPr>
              <w:t>Valsts speciālā budžeta naudas līdzekļu atlikumu izmaiņas palielinājums (-) vai samazinājums (+)</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A32DCD">
            <w:pPr>
              <w:ind w:left="-57" w:right="-57"/>
              <w:jc w:val="center"/>
              <w:rPr>
                <w:rFonts w:cs="Times New Roman"/>
                <w:szCs w:val="24"/>
              </w:rPr>
            </w:pPr>
            <w:r w:rsidRPr="00DD25D5">
              <w:rPr>
                <w:rFonts w:cs="Times New Roman"/>
                <w:szCs w:val="24"/>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DD25D5" w:rsidRDefault="00DD25D5" w:rsidP="00DD25D5">
            <w:pPr>
              <w:jc w:val="center"/>
              <w:rPr>
                <w:rFonts w:cs="Times New Roman"/>
                <w:szCs w:val="24"/>
              </w:rPr>
            </w:pPr>
            <w:r w:rsidRPr="00DD25D5">
              <w:rPr>
                <w:rFonts w:cs="Times New Roman"/>
                <w:szCs w:val="24"/>
              </w:rPr>
              <w:t>F21 01 00 00 4</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A32DCD">
            <w:pPr>
              <w:jc w:val="both"/>
              <w:rPr>
                <w:rFonts w:cs="Times New Roman"/>
                <w:szCs w:val="24"/>
              </w:rPr>
            </w:pPr>
            <w:r w:rsidRPr="00DD25D5">
              <w:rPr>
                <w:rFonts w:cs="Times New Roman"/>
                <w:szCs w:val="24"/>
              </w:rPr>
              <w:t>Naudas līdzekļu akcijām un citai līdzdalībai komersantu pašu kapitālā atlikumu izmaiņas palielinājums (-) vai samazinājums (+)</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A32DCD">
            <w:pPr>
              <w:ind w:left="-57" w:right="-57"/>
              <w:jc w:val="center"/>
              <w:rPr>
                <w:rFonts w:cs="Times New Roman"/>
                <w:szCs w:val="24"/>
              </w:rPr>
            </w:pPr>
            <w:r w:rsidRPr="00DD25D5">
              <w:rPr>
                <w:rFonts w:cs="Times New Roman"/>
                <w:szCs w:val="24"/>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tcPr>
          <w:p w:rsidR="00DD25D5" w:rsidRPr="00DD25D5" w:rsidRDefault="00DD25D5" w:rsidP="00DD25D5">
            <w:pPr>
              <w:jc w:val="center"/>
              <w:rPr>
                <w:rFonts w:cs="Times New Roman"/>
                <w:szCs w:val="24"/>
              </w:rPr>
            </w:pPr>
            <w:r w:rsidRPr="00DD25D5">
              <w:rPr>
                <w:rFonts w:cs="Times New Roman"/>
                <w:szCs w:val="24"/>
              </w:rPr>
              <w:t>F50 01 00 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A32DCD">
            <w:pPr>
              <w:rPr>
                <w:rFonts w:cs="Times New Roman"/>
                <w:szCs w:val="24"/>
              </w:rPr>
            </w:pPr>
            <w:r w:rsidRPr="00DD25D5">
              <w:rPr>
                <w:rFonts w:cs="Times New Roman"/>
                <w:szCs w:val="24"/>
              </w:rPr>
              <w:t>Akcijas un cita līdzdalība komersantu pašu kapitālā</w:t>
            </w:r>
          </w:p>
        </w:tc>
        <w:tc>
          <w:tcPr>
            <w:tcW w:w="1294"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A32DCD">
            <w:pPr>
              <w:ind w:left="-57" w:right="-57"/>
              <w:jc w:val="center"/>
              <w:rPr>
                <w:rFonts w:cs="Times New Roman"/>
                <w:szCs w:val="24"/>
              </w:rPr>
            </w:pPr>
          </w:p>
        </w:tc>
      </w:tr>
    </w:tbl>
    <w:p w:rsidR="00DD25D5" w:rsidRPr="00DD25D5" w:rsidRDefault="00DD25D5" w:rsidP="00DD25D5">
      <w:pPr>
        <w:rPr>
          <w:rFonts w:cs="Times New Roman"/>
          <w:szCs w:val="24"/>
        </w:rPr>
      </w:pPr>
    </w:p>
    <w:p w:rsidR="00DD25D5" w:rsidRPr="00671D7A" w:rsidRDefault="00DD25D5" w:rsidP="00DD25D5">
      <w:pPr>
        <w:pStyle w:val="Header"/>
        <w:tabs>
          <w:tab w:val="left" w:pos="941"/>
          <w:tab w:val="left" w:pos="5868"/>
          <w:tab w:val="left" w:pos="9642"/>
        </w:tabs>
      </w:pPr>
      <w:r w:rsidRPr="00671D7A">
        <w:t>Iestādes vadītāja pilnvarota amatpersona</w:t>
      </w:r>
    </w:p>
    <w:p w:rsidR="00DD25D5" w:rsidRPr="00671D7A" w:rsidRDefault="00DD25D5" w:rsidP="00DD25D5">
      <w:pPr>
        <w:tabs>
          <w:tab w:val="left" w:pos="941"/>
          <w:tab w:val="left" w:pos="5868"/>
          <w:tab w:val="left" w:pos="9642"/>
        </w:tabs>
        <w:rPr>
          <w:rFonts w:cs="Times New Roman"/>
          <w:szCs w:val="24"/>
        </w:rPr>
      </w:pPr>
      <w:r w:rsidRPr="00671D7A">
        <w:rPr>
          <w:rFonts w:cs="Times New Roman"/>
          <w:szCs w:val="24"/>
        </w:rPr>
        <w:t>____________________________________</w:t>
      </w:r>
    </w:p>
    <w:p w:rsidR="00DD25D5" w:rsidRPr="00671D7A" w:rsidRDefault="00DD25D5" w:rsidP="00DD25D5">
      <w:pPr>
        <w:ind w:firstLine="1260"/>
        <w:rPr>
          <w:rFonts w:cs="Times New Roman"/>
          <w:szCs w:val="24"/>
        </w:rPr>
      </w:pPr>
      <w:r w:rsidRPr="00671D7A">
        <w:rPr>
          <w:rFonts w:cs="Times New Roman"/>
          <w:szCs w:val="24"/>
        </w:rPr>
        <w:t>(paraksts un tā atšifrējums)*</w:t>
      </w:r>
    </w:p>
    <w:p w:rsidR="00DD25D5" w:rsidRPr="00671D7A" w:rsidRDefault="00DD25D5" w:rsidP="00DD25D5">
      <w:pPr>
        <w:rPr>
          <w:rFonts w:cs="Times New Roman"/>
          <w:szCs w:val="24"/>
        </w:rPr>
      </w:pPr>
    </w:p>
    <w:p w:rsidR="00DD25D5" w:rsidRPr="00671D7A" w:rsidRDefault="00DD25D5" w:rsidP="00DD25D5">
      <w:pPr>
        <w:rPr>
          <w:rFonts w:cs="Times New Roman"/>
          <w:szCs w:val="24"/>
        </w:rPr>
      </w:pPr>
      <w:r w:rsidRPr="00671D7A">
        <w:rPr>
          <w:rFonts w:cs="Times New Roman"/>
          <w:szCs w:val="24"/>
        </w:rPr>
        <w:t>____.gada _____.__________________</w:t>
      </w:r>
    </w:p>
    <w:p w:rsidR="00DD25D5" w:rsidRDefault="00DD25D5" w:rsidP="00DD25D5">
      <w:pPr>
        <w:tabs>
          <w:tab w:val="left" w:pos="6840"/>
        </w:tabs>
        <w:ind w:firstLine="720"/>
        <w:rPr>
          <w:rFonts w:cs="Times New Roman"/>
          <w:szCs w:val="24"/>
        </w:rPr>
      </w:pPr>
    </w:p>
    <w:p w:rsidR="00DD25D5" w:rsidRDefault="00DD25D5" w:rsidP="00DD25D5">
      <w:pPr>
        <w:tabs>
          <w:tab w:val="left" w:pos="6840"/>
        </w:tabs>
        <w:ind w:firstLine="720"/>
        <w:rPr>
          <w:rFonts w:cs="Times New Roman"/>
          <w:szCs w:val="24"/>
        </w:rPr>
      </w:pPr>
    </w:p>
    <w:p w:rsidR="00DD25D5" w:rsidRPr="00671D7A" w:rsidRDefault="00DD25D5" w:rsidP="00DD25D5">
      <w:pPr>
        <w:tabs>
          <w:tab w:val="left" w:pos="6840"/>
        </w:tabs>
        <w:ind w:firstLine="720"/>
        <w:rPr>
          <w:rFonts w:cs="Times New Roman"/>
          <w:szCs w:val="24"/>
        </w:rPr>
      </w:pPr>
    </w:p>
    <w:p w:rsidR="00DD25D5" w:rsidRPr="00064E7C" w:rsidRDefault="00DD25D5" w:rsidP="00DD25D5">
      <w:pPr>
        <w:jc w:val="both"/>
        <w:rPr>
          <w:rFonts w:cs="Times New Roman"/>
          <w:i/>
          <w:sz w:val="22"/>
        </w:rPr>
      </w:pPr>
      <w:r w:rsidRPr="00064E7C">
        <w:rPr>
          <w:rFonts w:cs="Times New Roman"/>
          <w:i/>
          <w:sz w:val="22"/>
        </w:rPr>
        <w:t>* Dokumenta rekvizītus „paraksts”, „datums” un „zīmoga vieta”  neaizpilda, ja elektroniskais dokuments ir noformēts atbilstoši elektronisko dokumentu noformēšanai normatīvajos aktos noteiktajām prasībām</w:t>
      </w:r>
    </w:p>
    <w:p w:rsidR="00DD25D5" w:rsidRPr="00DD25D5" w:rsidRDefault="00DD25D5" w:rsidP="00DD25D5">
      <w:pPr>
        <w:keepNext/>
        <w:keepLines/>
        <w:jc w:val="right"/>
        <w:rPr>
          <w:rFonts w:eastAsia="Times New Roman" w:cs="Times New Roman"/>
          <w:bCs/>
          <w:szCs w:val="24"/>
          <w:lang w:eastAsia="lv-LV"/>
        </w:rPr>
      </w:pPr>
      <w:r w:rsidRPr="00DD25D5">
        <w:rPr>
          <w:rFonts w:eastAsia="Times New Roman" w:cs="Times New Roman"/>
          <w:bCs/>
          <w:szCs w:val="24"/>
          <w:lang w:eastAsia="lv-LV"/>
        </w:rPr>
        <w:t>3.pielikums</w:t>
      </w:r>
    </w:p>
    <w:p w:rsidR="00DD25D5" w:rsidRPr="00DD25D5" w:rsidRDefault="00DD25D5" w:rsidP="00DD25D5">
      <w:pPr>
        <w:widowControl w:val="0"/>
        <w:autoSpaceDE w:val="0"/>
        <w:autoSpaceDN w:val="0"/>
        <w:adjustRightInd w:val="0"/>
        <w:jc w:val="right"/>
        <w:rPr>
          <w:rFonts w:eastAsia="Times New Roman" w:cs="Times New Roman"/>
          <w:szCs w:val="24"/>
          <w:lang w:eastAsia="ru-RU"/>
        </w:rPr>
      </w:pPr>
      <w:r w:rsidRPr="00DD25D5">
        <w:rPr>
          <w:rFonts w:eastAsia="Times New Roman" w:cs="Times New Roman"/>
          <w:szCs w:val="24"/>
          <w:lang w:eastAsia="ru-RU"/>
        </w:rPr>
        <w:t>Ministru kabineta</w:t>
      </w:r>
    </w:p>
    <w:p w:rsidR="00DD25D5" w:rsidRPr="00DD25D5" w:rsidRDefault="00DD25D5" w:rsidP="00DD25D5">
      <w:pPr>
        <w:widowControl w:val="0"/>
        <w:autoSpaceDE w:val="0"/>
        <w:autoSpaceDN w:val="0"/>
        <w:adjustRightInd w:val="0"/>
        <w:jc w:val="right"/>
        <w:rPr>
          <w:rFonts w:eastAsia="Times New Roman" w:cs="Times New Roman"/>
          <w:szCs w:val="24"/>
          <w:lang w:eastAsia="ru-RU"/>
        </w:rPr>
      </w:pPr>
      <w:r w:rsidRPr="00DD25D5">
        <w:rPr>
          <w:rFonts w:eastAsia="Times New Roman" w:cs="Times New Roman"/>
          <w:szCs w:val="24"/>
          <w:lang w:eastAsia="ru-RU"/>
        </w:rPr>
        <w:t>2009.</w:t>
      </w:r>
      <w:r w:rsidR="00AD0B42">
        <w:rPr>
          <w:rFonts w:eastAsia="Times New Roman" w:cs="Times New Roman"/>
          <w:szCs w:val="24"/>
          <w:lang w:eastAsia="ru-RU"/>
        </w:rPr>
        <w:t xml:space="preserve"> </w:t>
      </w:r>
      <w:r w:rsidRPr="00DD25D5">
        <w:rPr>
          <w:rFonts w:eastAsia="Times New Roman" w:cs="Times New Roman"/>
          <w:szCs w:val="24"/>
          <w:lang w:eastAsia="ru-RU"/>
        </w:rPr>
        <w:t xml:space="preserve">gada </w:t>
      </w:r>
      <w:r>
        <w:rPr>
          <w:rFonts w:eastAsia="Times New Roman" w:cs="Times New Roman"/>
          <w:szCs w:val="24"/>
          <w:lang w:eastAsia="ru-RU"/>
        </w:rPr>
        <w:t>20.</w:t>
      </w:r>
      <w:r w:rsidRPr="00DD25D5">
        <w:rPr>
          <w:rFonts w:eastAsia="Times New Roman" w:cs="Times New Roman"/>
          <w:szCs w:val="24"/>
          <w:lang w:eastAsia="ru-RU"/>
        </w:rPr>
        <w:t xml:space="preserve"> janvāra</w:t>
      </w:r>
    </w:p>
    <w:p w:rsidR="00DD25D5" w:rsidRPr="00DD25D5" w:rsidRDefault="00DD25D5" w:rsidP="00DD25D5">
      <w:pPr>
        <w:widowControl w:val="0"/>
        <w:autoSpaceDE w:val="0"/>
        <w:autoSpaceDN w:val="0"/>
        <w:adjustRightInd w:val="0"/>
        <w:ind w:firstLine="540"/>
        <w:jc w:val="right"/>
        <w:rPr>
          <w:rFonts w:eastAsia="Times New Roman" w:cs="Times New Roman"/>
          <w:szCs w:val="24"/>
          <w:lang w:eastAsia="ru-RU"/>
        </w:rPr>
      </w:pPr>
      <w:r w:rsidRPr="00DD25D5">
        <w:rPr>
          <w:rFonts w:eastAsia="Times New Roman" w:cs="Times New Roman"/>
          <w:szCs w:val="24"/>
          <w:lang w:eastAsia="ru-RU"/>
        </w:rPr>
        <w:t>instrukcijai Nr</w:t>
      </w:r>
      <w:r>
        <w:rPr>
          <w:rFonts w:eastAsia="Times New Roman" w:cs="Times New Roman"/>
          <w:szCs w:val="24"/>
          <w:lang w:eastAsia="ru-RU"/>
        </w:rPr>
        <w:t>.2</w:t>
      </w:r>
    </w:p>
    <w:p w:rsidR="00DD25D5" w:rsidRPr="00DD25D5" w:rsidRDefault="00DD25D5" w:rsidP="00DD25D5">
      <w:pPr>
        <w:widowControl w:val="0"/>
        <w:tabs>
          <w:tab w:val="left" w:pos="1653"/>
          <w:tab w:val="left" w:pos="8173"/>
          <w:tab w:val="left" w:pos="10189"/>
        </w:tabs>
        <w:autoSpaceDE w:val="0"/>
        <w:autoSpaceDN w:val="0"/>
        <w:adjustRightInd w:val="0"/>
        <w:rPr>
          <w:rFonts w:ascii="Arial" w:eastAsia="Times New Roman" w:hAnsi="Arial" w:cs="Arial"/>
          <w:szCs w:val="24"/>
          <w:lang w:val="en-US" w:eastAsia="ru-RU"/>
        </w:rPr>
      </w:pPr>
    </w:p>
    <w:p w:rsidR="00DD25D5" w:rsidRPr="00DD25D5" w:rsidRDefault="00DD25D5" w:rsidP="00DD25D5">
      <w:pPr>
        <w:widowControl w:val="0"/>
        <w:tabs>
          <w:tab w:val="left" w:pos="1653"/>
          <w:tab w:val="left" w:pos="8173"/>
          <w:tab w:val="left" w:pos="10189"/>
        </w:tabs>
        <w:autoSpaceDE w:val="0"/>
        <w:autoSpaceDN w:val="0"/>
        <w:adjustRightInd w:val="0"/>
        <w:jc w:val="right"/>
        <w:rPr>
          <w:rFonts w:ascii="Arial" w:eastAsia="Times New Roman" w:hAnsi="Arial" w:cs="Arial"/>
          <w:szCs w:val="24"/>
          <w:lang w:val="en-US" w:eastAsia="ru-RU"/>
        </w:rPr>
      </w:pPr>
    </w:p>
    <w:p w:rsidR="00DD25D5" w:rsidRPr="00DD25D5" w:rsidRDefault="00DD25D5" w:rsidP="00DD25D5">
      <w:pPr>
        <w:widowControl w:val="0"/>
        <w:autoSpaceDE w:val="0"/>
        <w:autoSpaceDN w:val="0"/>
        <w:adjustRightInd w:val="0"/>
        <w:jc w:val="right"/>
        <w:rPr>
          <w:rFonts w:eastAsia="Times New Roman" w:cs="Times New Roman"/>
          <w:szCs w:val="24"/>
          <w:lang w:val="en-US" w:eastAsia="ru-RU"/>
        </w:rPr>
      </w:pPr>
      <w:r w:rsidRPr="00DD25D5">
        <w:rPr>
          <w:rFonts w:eastAsia="Times New Roman" w:cs="Times New Roman"/>
          <w:szCs w:val="24"/>
          <w:lang w:val="en-US" w:eastAsia="ru-RU"/>
        </w:rPr>
        <w:t>APSTIPRINU</w:t>
      </w:r>
    </w:p>
    <w:p w:rsidR="00DD25D5" w:rsidRPr="00DD25D5" w:rsidRDefault="00DD25D5" w:rsidP="00DD25D5">
      <w:pPr>
        <w:widowControl w:val="0"/>
        <w:tabs>
          <w:tab w:val="left" w:pos="941"/>
          <w:tab w:val="left" w:pos="5868"/>
          <w:tab w:val="left" w:pos="9642"/>
        </w:tabs>
        <w:autoSpaceDE w:val="0"/>
        <w:autoSpaceDN w:val="0"/>
        <w:adjustRightInd w:val="0"/>
        <w:rPr>
          <w:rFonts w:ascii="Arial" w:eastAsia="Times New Roman" w:hAnsi="Arial" w:cs="Arial"/>
          <w:sz w:val="22"/>
          <w:lang w:val="en-US" w:eastAsia="ru-RU"/>
        </w:rPr>
      </w:pPr>
    </w:p>
    <w:p w:rsidR="00DD25D5" w:rsidRPr="00DD25D5" w:rsidRDefault="00DD25D5" w:rsidP="00DD25D5">
      <w:pPr>
        <w:widowControl w:val="0"/>
        <w:tabs>
          <w:tab w:val="left" w:pos="941"/>
          <w:tab w:val="left" w:pos="5868"/>
          <w:tab w:val="left" w:pos="9642"/>
        </w:tabs>
        <w:autoSpaceDE w:val="0"/>
        <w:autoSpaceDN w:val="0"/>
        <w:adjustRightInd w:val="0"/>
        <w:ind w:left="-364"/>
        <w:jc w:val="right"/>
        <w:rPr>
          <w:rFonts w:ascii="Arial" w:eastAsia="Times New Roman" w:hAnsi="Arial" w:cs="Arial"/>
          <w:sz w:val="22"/>
          <w:lang w:val="en-US" w:eastAsia="ru-RU"/>
        </w:rPr>
      </w:pPr>
      <w:r w:rsidRPr="00DD25D5">
        <w:rPr>
          <w:rFonts w:ascii="Arial" w:eastAsia="Times New Roman" w:hAnsi="Arial" w:cs="Arial"/>
          <w:sz w:val="22"/>
          <w:lang w:val="en-US" w:eastAsia="ru-RU"/>
        </w:rPr>
        <w:t>____________________________________</w:t>
      </w:r>
    </w:p>
    <w:p w:rsidR="00DD25D5" w:rsidRPr="00DD25D5" w:rsidRDefault="00DD25D5" w:rsidP="00DD25D5">
      <w:pPr>
        <w:widowControl w:val="0"/>
        <w:tabs>
          <w:tab w:val="left" w:pos="941"/>
          <w:tab w:val="left" w:pos="5868"/>
          <w:tab w:val="left" w:pos="9642"/>
        </w:tabs>
        <w:autoSpaceDE w:val="0"/>
        <w:autoSpaceDN w:val="0"/>
        <w:adjustRightInd w:val="0"/>
        <w:ind w:left="-364"/>
        <w:jc w:val="right"/>
        <w:rPr>
          <w:rFonts w:eastAsia="Times New Roman" w:cs="Times New Roman"/>
          <w:szCs w:val="24"/>
          <w:lang w:val="en-US" w:eastAsia="ru-RU"/>
        </w:rPr>
      </w:pPr>
      <w:r w:rsidRPr="00DD25D5">
        <w:rPr>
          <w:rFonts w:eastAsia="Times New Roman" w:cs="Times New Roman"/>
          <w:szCs w:val="24"/>
          <w:lang w:val="en-US" w:eastAsia="ru-RU"/>
        </w:rPr>
        <w:t>____________________________________</w:t>
      </w:r>
    </w:p>
    <w:p w:rsidR="00DD25D5" w:rsidRPr="00DD25D5" w:rsidRDefault="00DD25D5" w:rsidP="00DD25D5">
      <w:pPr>
        <w:widowControl w:val="0"/>
        <w:autoSpaceDE w:val="0"/>
        <w:autoSpaceDN w:val="0"/>
        <w:adjustRightInd w:val="0"/>
        <w:jc w:val="right"/>
        <w:rPr>
          <w:rFonts w:eastAsia="Times New Roman" w:cs="Times New Roman"/>
          <w:szCs w:val="24"/>
          <w:lang w:eastAsia="ru-RU"/>
        </w:rPr>
      </w:pPr>
      <w:r w:rsidRPr="00DD25D5">
        <w:rPr>
          <w:rFonts w:eastAsia="Times New Roman" w:cs="Times New Roman"/>
          <w:szCs w:val="24"/>
          <w:lang w:eastAsia="ru-RU"/>
        </w:rPr>
        <w:t>(amats, paraksts un tā atšifrējums)</w:t>
      </w:r>
    </w:p>
    <w:p w:rsidR="00DD25D5" w:rsidRPr="00DD25D5" w:rsidRDefault="00DD25D5" w:rsidP="00DD25D5">
      <w:pPr>
        <w:widowControl w:val="0"/>
        <w:autoSpaceDE w:val="0"/>
        <w:autoSpaceDN w:val="0"/>
        <w:adjustRightInd w:val="0"/>
        <w:jc w:val="right"/>
        <w:rPr>
          <w:rFonts w:eastAsia="Times New Roman" w:cs="Times New Roman"/>
          <w:szCs w:val="24"/>
          <w:lang w:eastAsia="ru-RU"/>
        </w:rPr>
      </w:pPr>
      <w:r w:rsidRPr="00A02538">
        <w:rPr>
          <w:rFonts w:eastAsia="Times New Roman" w:cs="Times New Roman"/>
          <w:szCs w:val="24"/>
          <w:lang w:eastAsia="ru-RU"/>
        </w:rPr>
        <w:t>____.</w:t>
      </w:r>
      <w:r w:rsidRPr="00DD25D5">
        <w:rPr>
          <w:rFonts w:eastAsia="Times New Roman" w:cs="Times New Roman"/>
          <w:szCs w:val="24"/>
          <w:lang w:eastAsia="ru-RU"/>
        </w:rPr>
        <w:t>gada _____.__________________</w:t>
      </w:r>
    </w:p>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ab/>
      </w:r>
      <w:r w:rsidRPr="00DD25D5">
        <w:rPr>
          <w:rFonts w:eastAsia="Times New Roman" w:cs="Times New Roman"/>
          <w:szCs w:val="24"/>
          <w:lang w:eastAsia="ru-RU"/>
        </w:rPr>
        <w:tab/>
      </w:r>
      <w:r w:rsidRPr="00DD25D5">
        <w:rPr>
          <w:rFonts w:eastAsia="Times New Roman" w:cs="Times New Roman"/>
          <w:szCs w:val="24"/>
          <w:lang w:eastAsia="ru-RU"/>
        </w:rPr>
        <w:tab/>
      </w:r>
      <w:r w:rsidRPr="00DD25D5">
        <w:rPr>
          <w:rFonts w:eastAsia="Times New Roman" w:cs="Times New Roman"/>
          <w:szCs w:val="24"/>
          <w:lang w:eastAsia="ru-RU"/>
        </w:rPr>
        <w:tab/>
      </w:r>
      <w:r w:rsidRPr="00DD25D5">
        <w:rPr>
          <w:rFonts w:eastAsia="Times New Roman" w:cs="Times New Roman"/>
          <w:szCs w:val="24"/>
          <w:lang w:eastAsia="ru-RU"/>
        </w:rPr>
        <w:tab/>
      </w:r>
      <w:r w:rsidRPr="00DD25D5">
        <w:rPr>
          <w:rFonts w:eastAsia="Times New Roman" w:cs="Times New Roman"/>
          <w:szCs w:val="24"/>
          <w:lang w:eastAsia="ru-RU"/>
        </w:rPr>
        <w:tab/>
      </w:r>
      <w:r>
        <w:rPr>
          <w:rFonts w:eastAsia="Times New Roman" w:cs="Times New Roman"/>
          <w:szCs w:val="24"/>
          <w:lang w:eastAsia="ru-RU"/>
        </w:rPr>
        <w:t xml:space="preserve">                                                         </w:t>
      </w:r>
      <w:proofErr w:type="spellStart"/>
      <w:r w:rsidRPr="00DD25D5">
        <w:rPr>
          <w:rFonts w:eastAsia="Times New Roman" w:cs="Times New Roman"/>
          <w:szCs w:val="24"/>
          <w:lang w:eastAsia="ru-RU"/>
        </w:rPr>
        <w:t>z.v</w:t>
      </w:r>
      <w:proofErr w:type="spellEnd"/>
      <w:r w:rsidRPr="00DD25D5">
        <w:rPr>
          <w:rFonts w:eastAsia="Times New Roman" w:cs="Times New Roman"/>
          <w:szCs w:val="24"/>
          <w:lang w:eastAsia="ru-RU"/>
        </w:rPr>
        <w:t>.</w:t>
      </w:r>
    </w:p>
    <w:p w:rsidR="00DD25D5" w:rsidRPr="00DD25D5" w:rsidRDefault="00DD25D5" w:rsidP="00DD25D5">
      <w:pPr>
        <w:widowControl w:val="0"/>
        <w:tabs>
          <w:tab w:val="left" w:pos="1653"/>
          <w:tab w:val="left" w:pos="8173"/>
          <w:tab w:val="left" w:pos="10189"/>
        </w:tabs>
        <w:autoSpaceDE w:val="0"/>
        <w:autoSpaceDN w:val="0"/>
        <w:adjustRightInd w:val="0"/>
        <w:jc w:val="right"/>
        <w:rPr>
          <w:rFonts w:ascii="Arial" w:eastAsia="Times New Roman" w:hAnsi="Arial" w:cs="Arial"/>
          <w:sz w:val="28"/>
          <w:szCs w:val="20"/>
          <w:lang w:eastAsia="ru-RU"/>
        </w:rPr>
      </w:pPr>
    </w:p>
    <w:p w:rsidR="00DD25D5" w:rsidRPr="00DD25D5" w:rsidRDefault="00DD25D5" w:rsidP="00DD25D5">
      <w:pPr>
        <w:widowControl w:val="0"/>
        <w:tabs>
          <w:tab w:val="left" w:pos="1653"/>
          <w:tab w:val="left" w:pos="8173"/>
          <w:tab w:val="left" w:pos="10189"/>
        </w:tabs>
        <w:autoSpaceDE w:val="0"/>
        <w:autoSpaceDN w:val="0"/>
        <w:adjustRightInd w:val="0"/>
        <w:jc w:val="right"/>
        <w:rPr>
          <w:rFonts w:ascii="Arial" w:eastAsia="Times New Roman" w:hAnsi="Arial" w:cs="Arial"/>
          <w:sz w:val="28"/>
          <w:szCs w:val="20"/>
          <w:lang w:eastAsia="ru-RU"/>
        </w:rPr>
      </w:pPr>
    </w:p>
    <w:p w:rsidR="00DD25D5" w:rsidRPr="00DD25D5" w:rsidRDefault="00DD25D5" w:rsidP="00DD25D5">
      <w:pPr>
        <w:widowControl w:val="0"/>
        <w:tabs>
          <w:tab w:val="left" w:pos="1653"/>
          <w:tab w:val="left" w:pos="8173"/>
          <w:tab w:val="left" w:pos="10189"/>
        </w:tabs>
        <w:autoSpaceDE w:val="0"/>
        <w:autoSpaceDN w:val="0"/>
        <w:adjustRightInd w:val="0"/>
        <w:rPr>
          <w:rFonts w:ascii="Arial" w:eastAsia="Times New Roman" w:hAnsi="Arial" w:cs="Arial"/>
          <w:sz w:val="28"/>
          <w:szCs w:val="20"/>
          <w:lang w:eastAsia="ru-RU"/>
        </w:rPr>
      </w:pPr>
    </w:p>
    <w:p w:rsidR="00DD25D5" w:rsidRPr="00DD25D5" w:rsidRDefault="00DD25D5" w:rsidP="00DD25D5">
      <w:pPr>
        <w:widowControl w:val="0"/>
        <w:tabs>
          <w:tab w:val="left" w:pos="1653"/>
          <w:tab w:val="left" w:pos="8173"/>
          <w:tab w:val="left" w:pos="10189"/>
        </w:tabs>
        <w:autoSpaceDE w:val="0"/>
        <w:autoSpaceDN w:val="0"/>
        <w:adjustRightInd w:val="0"/>
        <w:jc w:val="right"/>
        <w:rPr>
          <w:rFonts w:ascii="Arial" w:eastAsia="Times New Roman" w:hAnsi="Arial" w:cs="Arial"/>
          <w:sz w:val="28"/>
          <w:szCs w:val="20"/>
          <w:lang w:eastAsia="ru-RU"/>
        </w:rPr>
      </w:pPr>
    </w:p>
    <w:p w:rsidR="00DD25D5" w:rsidRPr="00DD25D5" w:rsidRDefault="00DD25D5" w:rsidP="00DD25D5">
      <w:pPr>
        <w:widowControl w:val="0"/>
        <w:tabs>
          <w:tab w:val="left" w:pos="1653"/>
          <w:tab w:val="left" w:pos="8173"/>
          <w:tab w:val="left" w:pos="10189"/>
        </w:tabs>
        <w:autoSpaceDE w:val="0"/>
        <w:autoSpaceDN w:val="0"/>
        <w:adjustRightInd w:val="0"/>
        <w:jc w:val="right"/>
        <w:rPr>
          <w:rFonts w:ascii="Arial" w:eastAsia="Times New Roman" w:hAnsi="Arial" w:cs="Arial"/>
          <w:sz w:val="28"/>
          <w:szCs w:val="20"/>
          <w:lang w:eastAsia="ru-RU"/>
        </w:rPr>
      </w:pPr>
    </w:p>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b/>
          <w:bCs/>
          <w:szCs w:val="24"/>
          <w:lang w:eastAsia="ru-RU"/>
        </w:rPr>
        <w:t xml:space="preserve">PAMATBUDŽETA PROGRAMMAS, APAKŠPROGRAMMAS </w:t>
      </w:r>
      <w:r w:rsidRPr="00DD25D5">
        <w:rPr>
          <w:rFonts w:eastAsia="Times New Roman" w:cs="Times New Roman"/>
          <w:b/>
          <w:bCs/>
          <w:szCs w:val="24"/>
          <w:lang w:eastAsia="ru-RU"/>
        </w:rPr>
        <w:br/>
        <w:t xml:space="preserve">RESURSU (IEŅĒMUMU) UN PLĀNOTO IZDEVUMU </w:t>
      </w:r>
      <w:r w:rsidRPr="00DD25D5">
        <w:rPr>
          <w:rFonts w:eastAsia="Times New Roman" w:cs="Times New Roman"/>
          <w:b/>
          <w:bCs/>
          <w:szCs w:val="24"/>
          <w:lang w:eastAsia="ru-RU"/>
        </w:rPr>
        <w:br/>
        <w:t>KOPSAVILKUMA TĀME N GADAM</w:t>
      </w:r>
    </w:p>
    <w:p w:rsidR="00DD25D5" w:rsidRPr="00DD25D5" w:rsidRDefault="00DD25D5" w:rsidP="00DD25D5">
      <w:pPr>
        <w:widowControl w:val="0"/>
        <w:tabs>
          <w:tab w:val="left" w:pos="1653"/>
          <w:tab w:val="left" w:pos="8173"/>
          <w:tab w:val="left" w:pos="10189"/>
        </w:tabs>
        <w:autoSpaceDE w:val="0"/>
        <w:autoSpaceDN w:val="0"/>
        <w:adjustRightInd w:val="0"/>
        <w:rPr>
          <w:rFonts w:ascii="Arial" w:eastAsia="Times New Roman" w:hAnsi="Arial" w:cs="Arial"/>
          <w:sz w:val="28"/>
          <w:szCs w:val="20"/>
          <w:lang w:eastAsia="ru-RU"/>
        </w:rPr>
      </w:pPr>
    </w:p>
    <w:p w:rsidR="00DD25D5" w:rsidRPr="00DD25D5" w:rsidRDefault="00DD25D5" w:rsidP="00DD25D5">
      <w:pPr>
        <w:widowControl w:val="0"/>
        <w:tabs>
          <w:tab w:val="left" w:pos="1653"/>
          <w:tab w:val="left" w:pos="8173"/>
          <w:tab w:val="left" w:pos="10189"/>
        </w:tabs>
        <w:autoSpaceDE w:val="0"/>
        <w:autoSpaceDN w:val="0"/>
        <w:adjustRightInd w:val="0"/>
        <w:rPr>
          <w:rFonts w:ascii="Arial" w:eastAsia="Times New Roman" w:hAnsi="Arial" w:cs="Arial"/>
          <w:sz w:val="28"/>
          <w:szCs w:val="20"/>
          <w:lang w:eastAsia="ru-RU"/>
        </w:rPr>
      </w:pPr>
      <w:r w:rsidRPr="00DD25D5">
        <w:rPr>
          <w:rFonts w:ascii="Arial" w:eastAsia="Times New Roman" w:hAnsi="Arial" w:cs="Arial"/>
          <w:sz w:val="28"/>
          <w:szCs w:val="20"/>
          <w:lang w:eastAsia="ru-RU"/>
        </w:rPr>
        <w:tab/>
        <w:t xml:space="preserve">                        </w:t>
      </w:r>
    </w:p>
    <w:p w:rsidR="00DD25D5" w:rsidRPr="00DD25D5" w:rsidRDefault="00DD25D5" w:rsidP="00DD25D5">
      <w:pPr>
        <w:widowControl w:val="0"/>
        <w:tabs>
          <w:tab w:val="left" w:pos="1653"/>
          <w:tab w:val="left" w:pos="8173"/>
          <w:tab w:val="left" w:pos="10189"/>
        </w:tabs>
        <w:autoSpaceDE w:val="0"/>
        <w:autoSpaceDN w:val="0"/>
        <w:adjustRightInd w:val="0"/>
        <w:rPr>
          <w:rFonts w:ascii="Arial" w:eastAsia="Times New Roman" w:hAnsi="Arial" w:cs="Arial"/>
          <w:sz w:val="28"/>
          <w:szCs w:val="20"/>
          <w:lang w:eastAsia="ru-RU"/>
        </w:rPr>
      </w:pPr>
    </w:p>
    <w:tbl>
      <w:tblPr>
        <w:tblW w:w="9072" w:type="dxa"/>
        <w:tblInd w:w="108" w:type="dxa"/>
        <w:tblLayout w:type="fixed"/>
        <w:tblLook w:val="0000" w:firstRow="0" w:lastRow="0" w:firstColumn="0" w:lastColumn="0" w:noHBand="0" w:noVBand="0"/>
      </w:tblPr>
      <w:tblGrid>
        <w:gridCol w:w="1260"/>
        <w:gridCol w:w="180"/>
        <w:gridCol w:w="540"/>
        <w:gridCol w:w="4624"/>
        <w:gridCol w:w="236"/>
        <w:gridCol w:w="2232"/>
      </w:tblGrid>
      <w:tr w:rsidR="00DD25D5" w:rsidRPr="00DD25D5" w:rsidTr="00447467">
        <w:trPr>
          <w:cantSplit/>
          <w:trHeight w:val="315"/>
        </w:trPr>
        <w:tc>
          <w:tcPr>
            <w:tcW w:w="6840" w:type="dxa"/>
            <w:gridSpan w:val="5"/>
            <w:tcBorders>
              <w:top w:val="nil"/>
              <w:left w:val="nil"/>
              <w:bottom w:val="nil"/>
              <w:right w:val="nil"/>
            </w:tcBorders>
            <w:noWrap/>
            <w:vAlign w:val="bottom"/>
          </w:tcPr>
          <w:p w:rsidR="00DD25D5" w:rsidRPr="00DD25D5" w:rsidRDefault="00DD25D5" w:rsidP="00DD25D5">
            <w:pPr>
              <w:widowControl w:val="0"/>
              <w:autoSpaceDE w:val="0"/>
              <w:autoSpaceDN w:val="0"/>
              <w:adjustRightInd w:val="0"/>
              <w:rPr>
                <w:rFonts w:eastAsia="Times New Roman" w:cs="Times New Roman"/>
                <w:b/>
                <w:bCs/>
                <w:szCs w:val="24"/>
                <w:lang w:eastAsia="ru-RU"/>
              </w:rPr>
            </w:pPr>
          </w:p>
        </w:tc>
        <w:tc>
          <w:tcPr>
            <w:tcW w:w="2232" w:type="dxa"/>
            <w:tcBorders>
              <w:top w:val="nil"/>
              <w:left w:val="nil"/>
              <w:bottom w:val="nil"/>
              <w:right w:val="nil"/>
            </w:tcBorders>
            <w:noWrap/>
            <w:vAlign w:val="bottom"/>
          </w:tcPr>
          <w:p w:rsidR="00DD25D5" w:rsidRPr="00DD25D5" w:rsidRDefault="00DD25D5" w:rsidP="00DD25D5">
            <w:pPr>
              <w:keepNext/>
              <w:widowControl w:val="0"/>
              <w:autoSpaceDE w:val="0"/>
              <w:autoSpaceDN w:val="0"/>
              <w:adjustRightInd w:val="0"/>
              <w:jc w:val="center"/>
              <w:outlineLvl w:val="2"/>
              <w:rPr>
                <w:rFonts w:eastAsia="Times New Roman" w:cs="Times New Roman"/>
                <w:szCs w:val="24"/>
              </w:rPr>
            </w:pPr>
            <w:r w:rsidRPr="00DD25D5">
              <w:rPr>
                <w:rFonts w:eastAsia="Times New Roman" w:cs="Times New Roman"/>
                <w:szCs w:val="24"/>
              </w:rPr>
              <w:t>Kodi</w:t>
            </w:r>
          </w:p>
        </w:tc>
      </w:tr>
      <w:tr w:rsidR="00DD25D5" w:rsidRPr="00DD25D5" w:rsidTr="00447467">
        <w:trPr>
          <w:cantSplit/>
          <w:trHeight w:val="315"/>
        </w:trPr>
        <w:tc>
          <w:tcPr>
            <w:tcW w:w="1440" w:type="dxa"/>
            <w:gridSpan w:val="2"/>
            <w:tcBorders>
              <w:top w:val="nil"/>
              <w:left w:val="nil"/>
              <w:bottom w:val="nil"/>
              <w:right w:val="nil"/>
            </w:tcBorders>
            <w:noWrap/>
            <w:vAlign w:val="bottom"/>
          </w:tcPr>
          <w:p w:rsidR="00DD25D5" w:rsidRPr="00DD25D5" w:rsidRDefault="00DD25D5" w:rsidP="00DD25D5">
            <w:pPr>
              <w:widowControl w:val="0"/>
              <w:autoSpaceDE w:val="0"/>
              <w:autoSpaceDN w:val="0"/>
              <w:adjustRightInd w:val="0"/>
              <w:ind w:right="-57"/>
              <w:rPr>
                <w:rFonts w:eastAsia="Times New Roman" w:cs="Times New Roman"/>
                <w:b/>
                <w:bCs/>
                <w:sz w:val="22"/>
                <w:lang w:eastAsia="ru-RU"/>
              </w:rPr>
            </w:pPr>
            <w:r w:rsidRPr="00DD25D5">
              <w:rPr>
                <w:rFonts w:eastAsia="Times New Roman" w:cs="Times New Roman"/>
                <w:b/>
                <w:bCs/>
                <w:sz w:val="22"/>
                <w:lang w:eastAsia="ru-RU"/>
              </w:rPr>
              <w:t xml:space="preserve">Programma </w:t>
            </w:r>
          </w:p>
        </w:tc>
        <w:tc>
          <w:tcPr>
            <w:tcW w:w="5164" w:type="dxa"/>
            <w:gridSpan w:val="2"/>
            <w:tcBorders>
              <w:left w:val="nil"/>
              <w:bottom w:val="single" w:sz="4" w:space="0" w:color="auto"/>
              <w:right w:val="nil"/>
            </w:tcBorders>
          </w:tcPr>
          <w:p w:rsidR="00DD25D5" w:rsidRPr="00DD25D5" w:rsidRDefault="00DD25D5" w:rsidP="00DD25D5">
            <w:pPr>
              <w:widowControl w:val="0"/>
              <w:autoSpaceDE w:val="0"/>
              <w:autoSpaceDN w:val="0"/>
              <w:adjustRightInd w:val="0"/>
              <w:rPr>
                <w:rFonts w:eastAsia="Times New Roman" w:cs="Times New Roman"/>
                <w:b/>
                <w:bCs/>
                <w:sz w:val="22"/>
                <w:lang w:eastAsia="ru-RU"/>
              </w:rPr>
            </w:pPr>
          </w:p>
        </w:tc>
        <w:tc>
          <w:tcPr>
            <w:tcW w:w="236" w:type="dxa"/>
            <w:tcBorders>
              <w:left w:val="nil"/>
              <w:right w:val="nil"/>
            </w:tcBorders>
          </w:tcPr>
          <w:p w:rsidR="00DD25D5" w:rsidRPr="00DD25D5" w:rsidRDefault="00DD25D5" w:rsidP="00DD25D5">
            <w:pPr>
              <w:widowControl w:val="0"/>
              <w:autoSpaceDE w:val="0"/>
              <w:autoSpaceDN w:val="0"/>
              <w:adjustRightInd w:val="0"/>
              <w:rPr>
                <w:rFonts w:eastAsia="Times New Roman" w:cs="Times New Roman"/>
                <w:b/>
                <w:bCs/>
                <w:szCs w:val="24"/>
                <w:lang w:eastAsia="ru-RU"/>
              </w:rPr>
            </w:pPr>
          </w:p>
        </w:tc>
        <w:tc>
          <w:tcPr>
            <w:tcW w:w="2232" w:type="dxa"/>
            <w:tcBorders>
              <w:top w:val="nil"/>
              <w:left w:val="nil"/>
              <w:bottom w:val="single" w:sz="4" w:space="0" w:color="auto"/>
              <w:right w:val="nil"/>
            </w:tcBorders>
            <w:noWrap/>
            <w:vAlign w:val="bottom"/>
          </w:tcPr>
          <w:p w:rsidR="00DD25D5" w:rsidRPr="00DD25D5" w:rsidRDefault="00DD25D5" w:rsidP="00DD25D5">
            <w:pPr>
              <w:widowControl w:val="0"/>
              <w:autoSpaceDE w:val="0"/>
              <w:autoSpaceDN w:val="0"/>
              <w:adjustRightInd w:val="0"/>
              <w:rPr>
                <w:rFonts w:eastAsia="Times New Roman" w:cs="Times New Roman"/>
                <w:b/>
                <w:bCs/>
                <w:szCs w:val="24"/>
                <w:lang w:eastAsia="ru-RU"/>
              </w:rPr>
            </w:pPr>
            <w:r w:rsidRPr="00DD25D5">
              <w:rPr>
                <w:rFonts w:eastAsia="Times New Roman" w:cs="Times New Roman"/>
                <w:b/>
                <w:bCs/>
                <w:szCs w:val="24"/>
                <w:lang w:eastAsia="ru-RU"/>
              </w:rPr>
              <w:t> </w:t>
            </w:r>
          </w:p>
        </w:tc>
      </w:tr>
      <w:tr w:rsidR="00DD25D5" w:rsidRPr="00DD25D5" w:rsidTr="00447467">
        <w:trPr>
          <w:cantSplit/>
          <w:trHeight w:val="315"/>
        </w:trPr>
        <w:tc>
          <w:tcPr>
            <w:tcW w:w="1980" w:type="dxa"/>
            <w:gridSpan w:val="3"/>
            <w:tcBorders>
              <w:top w:val="nil"/>
              <w:left w:val="nil"/>
              <w:bottom w:val="nil"/>
              <w:right w:val="nil"/>
            </w:tcBorders>
            <w:noWrap/>
            <w:vAlign w:val="bottom"/>
          </w:tcPr>
          <w:p w:rsidR="00DD25D5" w:rsidRPr="00DD25D5" w:rsidRDefault="00DD25D5" w:rsidP="00DD25D5">
            <w:pPr>
              <w:widowControl w:val="0"/>
              <w:autoSpaceDE w:val="0"/>
              <w:autoSpaceDN w:val="0"/>
              <w:adjustRightInd w:val="0"/>
              <w:ind w:right="-57"/>
              <w:rPr>
                <w:rFonts w:eastAsia="Times New Roman" w:cs="Times New Roman"/>
                <w:b/>
                <w:bCs/>
                <w:sz w:val="22"/>
                <w:lang w:eastAsia="ru-RU"/>
              </w:rPr>
            </w:pPr>
            <w:r w:rsidRPr="00DD25D5">
              <w:rPr>
                <w:rFonts w:eastAsia="Times New Roman" w:cs="Times New Roman"/>
                <w:b/>
                <w:bCs/>
                <w:sz w:val="22"/>
                <w:lang w:eastAsia="ru-RU"/>
              </w:rPr>
              <w:t xml:space="preserve">Apakšprogramma </w:t>
            </w:r>
          </w:p>
        </w:tc>
        <w:tc>
          <w:tcPr>
            <w:tcW w:w="4624" w:type="dxa"/>
            <w:tcBorders>
              <w:left w:val="nil"/>
              <w:bottom w:val="single" w:sz="4" w:space="0" w:color="auto"/>
              <w:right w:val="nil"/>
            </w:tcBorders>
          </w:tcPr>
          <w:p w:rsidR="00DD25D5" w:rsidRPr="00DD25D5" w:rsidRDefault="00DD25D5" w:rsidP="00DD25D5">
            <w:pPr>
              <w:widowControl w:val="0"/>
              <w:autoSpaceDE w:val="0"/>
              <w:autoSpaceDN w:val="0"/>
              <w:adjustRightInd w:val="0"/>
              <w:rPr>
                <w:rFonts w:eastAsia="Times New Roman" w:cs="Times New Roman"/>
                <w:b/>
                <w:bCs/>
                <w:sz w:val="22"/>
                <w:lang w:eastAsia="ru-RU"/>
              </w:rPr>
            </w:pPr>
          </w:p>
        </w:tc>
        <w:tc>
          <w:tcPr>
            <w:tcW w:w="236" w:type="dxa"/>
            <w:tcBorders>
              <w:left w:val="nil"/>
              <w:right w:val="nil"/>
            </w:tcBorders>
          </w:tcPr>
          <w:p w:rsidR="00DD25D5" w:rsidRPr="00DD25D5" w:rsidRDefault="00DD25D5" w:rsidP="00DD25D5">
            <w:pPr>
              <w:widowControl w:val="0"/>
              <w:autoSpaceDE w:val="0"/>
              <w:autoSpaceDN w:val="0"/>
              <w:adjustRightInd w:val="0"/>
              <w:rPr>
                <w:rFonts w:eastAsia="Times New Roman" w:cs="Times New Roman"/>
                <w:b/>
                <w:bCs/>
                <w:szCs w:val="24"/>
                <w:lang w:eastAsia="ru-RU"/>
              </w:rPr>
            </w:pPr>
          </w:p>
        </w:tc>
        <w:tc>
          <w:tcPr>
            <w:tcW w:w="2232" w:type="dxa"/>
            <w:tcBorders>
              <w:top w:val="nil"/>
              <w:left w:val="nil"/>
              <w:bottom w:val="single" w:sz="4" w:space="0" w:color="auto"/>
              <w:right w:val="nil"/>
            </w:tcBorders>
            <w:noWrap/>
            <w:vAlign w:val="bottom"/>
          </w:tcPr>
          <w:p w:rsidR="00DD25D5" w:rsidRPr="00DD25D5" w:rsidRDefault="00DD25D5" w:rsidP="00DD25D5">
            <w:pPr>
              <w:widowControl w:val="0"/>
              <w:autoSpaceDE w:val="0"/>
              <w:autoSpaceDN w:val="0"/>
              <w:adjustRightInd w:val="0"/>
              <w:rPr>
                <w:rFonts w:eastAsia="Times New Roman" w:cs="Times New Roman"/>
                <w:b/>
                <w:bCs/>
                <w:szCs w:val="24"/>
                <w:lang w:eastAsia="ru-RU"/>
              </w:rPr>
            </w:pPr>
            <w:r w:rsidRPr="00DD25D5">
              <w:rPr>
                <w:rFonts w:eastAsia="Times New Roman" w:cs="Times New Roman"/>
                <w:b/>
                <w:bCs/>
                <w:szCs w:val="24"/>
                <w:lang w:eastAsia="ru-RU"/>
              </w:rPr>
              <w:t> </w:t>
            </w:r>
          </w:p>
        </w:tc>
      </w:tr>
      <w:tr w:rsidR="00DD25D5" w:rsidRPr="00DD25D5" w:rsidTr="00447467">
        <w:trPr>
          <w:cantSplit/>
          <w:trHeight w:val="315"/>
        </w:trPr>
        <w:tc>
          <w:tcPr>
            <w:tcW w:w="1980" w:type="dxa"/>
            <w:gridSpan w:val="3"/>
            <w:tcBorders>
              <w:top w:val="nil"/>
              <w:left w:val="nil"/>
              <w:bottom w:val="nil"/>
              <w:right w:val="nil"/>
            </w:tcBorders>
            <w:noWrap/>
            <w:vAlign w:val="bottom"/>
          </w:tcPr>
          <w:p w:rsidR="00DD25D5" w:rsidRPr="00DD25D5" w:rsidRDefault="00DD25D5" w:rsidP="00DD25D5">
            <w:pPr>
              <w:widowControl w:val="0"/>
              <w:autoSpaceDE w:val="0"/>
              <w:autoSpaceDN w:val="0"/>
              <w:adjustRightInd w:val="0"/>
              <w:ind w:right="-57"/>
              <w:rPr>
                <w:rFonts w:eastAsia="Times New Roman" w:cs="Times New Roman"/>
                <w:b/>
                <w:bCs/>
                <w:sz w:val="22"/>
                <w:lang w:eastAsia="ru-RU"/>
              </w:rPr>
            </w:pPr>
            <w:r w:rsidRPr="00DD25D5">
              <w:rPr>
                <w:rFonts w:eastAsia="Times New Roman" w:cs="Times New Roman"/>
                <w:b/>
                <w:bCs/>
                <w:sz w:val="22"/>
                <w:lang w:eastAsia="ru-RU"/>
              </w:rPr>
              <w:t>Valdības funkcija</w:t>
            </w:r>
          </w:p>
        </w:tc>
        <w:tc>
          <w:tcPr>
            <w:tcW w:w="4624" w:type="dxa"/>
            <w:tcBorders>
              <w:top w:val="single" w:sz="4" w:space="0" w:color="auto"/>
              <w:left w:val="nil"/>
              <w:bottom w:val="single" w:sz="4" w:space="0" w:color="auto"/>
              <w:right w:val="nil"/>
            </w:tcBorders>
          </w:tcPr>
          <w:p w:rsidR="00DD25D5" w:rsidRPr="00DD25D5" w:rsidRDefault="00DD25D5" w:rsidP="00DD25D5">
            <w:pPr>
              <w:widowControl w:val="0"/>
              <w:autoSpaceDE w:val="0"/>
              <w:autoSpaceDN w:val="0"/>
              <w:adjustRightInd w:val="0"/>
              <w:rPr>
                <w:rFonts w:eastAsia="Times New Roman" w:cs="Times New Roman"/>
                <w:b/>
                <w:bCs/>
                <w:sz w:val="22"/>
                <w:lang w:eastAsia="ru-RU"/>
              </w:rPr>
            </w:pPr>
          </w:p>
        </w:tc>
        <w:tc>
          <w:tcPr>
            <w:tcW w:w="236" w:type="dxa"/>
            <w:tcBorders>
              <w:left w:val="nil"/>
              <w:right w:val="nil"/>
            </w:tcBorders>
          </w:tcPr>
          <w:p w:rsidR="00DD25D5" w:rsidRPr="00DD25D5" w:rsidRDefault="00DD25D5" w:rsidP="00DD25D5">
            <w:pPr>
              <w:widowControl w:val="0"/>
              <w:autoSpaceDE w:val="0"/>
              <w:autoSpaceDN w:val="0"/>
              <w:adjustRightInd w:val="0"/>
              <w:rPr>
                <w:rFonts w:eastAsia="Times New Roman" w:cs="Times New Roman"/>
                <w:b/>
                <w:bCs/>
                <w:szCs w:val="24"/>
                <w:lang w:eastAsia="ru-RU"/>
              </w:rPr>
            </w:pPr>
          </w:p>
        </w:tc>
        <w:tc>
          <w:tcPr>
            <w:tcW w:w="2232" w:type="dxa"/>
            <w:tcBorders>
              <w:top w:val="nil"/>
              <w:left w:val="nil"/>
              <w:bottom w:val="single" w:sz="4" w:space="0" w:color="auto"/>
              <w:right w:val="nil"/>
            </w:tcBorders>
            <w:noWrap/>
            <w:vAlign w:val="bottom"/>
          </w:tcPr>
          <w:p w:rsidR="00DD25D5" w:rsidRPr="00DD25D5" w:rsidRDefault="00DD25D5" w:rsidP="00DD25D5">
            <w:pPr>
              <w:widowControl w:val="0"/>
              <w:autoSpaceDE w:val="0"/>
              <w:autoSpaceDN w:val="0"/>
              <w:adjustRightInd w:val="0"/>
              <w:rPr>
                <w:rFonts w:eastAsia="Times New Roman" w:cs="Times New Roman"/>
                <w:b/>
                <w:bCs/>
                <w:szCs w:val="24"/>
                <w:lang w:eastAsia="ru-RU"/>
              </w:rPr>
            </w:pPr>
            <w:r w:rsidRPr="00DD25D5">
              <w:rPr>
                <w:rFonts w:eastAsia="Times New Roman" w:cs="Times New Roman"/>
                <w:b/>
                <w:bCs/>
                <w:szCs w:val="24"/>
                <w:lang w:eastAsia="ru-RU"/>
              </w:rPr>
              <w:t> </w:t>
            </w:r>
          </w:p>
        </w:tc>
      </w:tr>
      <w:tr w:rsidR="00DD25D5" w:rsidRPr="00DD25D5" w:rsidTr="00447467">
        <w:trPr>
          <w:cantSplit/>
          <w:trHeight w:val="315"/>
        </w:trPr>
        <w:tc>
          <w:tcPr>
            <w:tcW w:w="1260" w:type="dxa"/>
            <w:tcBorders>
              <w:top w:val="nil"/>
              <w:left w:val="nil"/>
              <w:bottom w:val="nil"/>
              <w:right w:val="nil"/>
            </w:tcBorders>
            <w:noWrap/>
            <w:vAlign w:val="bottom"/>
          </w:tcPr>
          <w:p w:rsidR="00DD25D5" w:rsidRPr="00DD25D5" w:rsidRDefault="00DD25D5" w:rsidP="00DD25D5">
            <w:pPr>
              <w:widowControl w:val="0"/>
              <w:autoSpaceDE w:val="0"/>
              <w:autoSpaceDN w:val="0"/>
              <w:adjustRightInd w:val="0"/>
              <w:ind w:right="-57"/>
              <w:rPr>
                <w:rFonts w:eastAsia="Times New Roman" w:cs="Times New Roman"/>
                <w:b/>
                <w:bCs/>
                <w:sz w:val="22"/>
                <w:lang w:eastAsia="ru-RU"/>
              </w:rPr>
            </w:pPr>
            <w:r w:rsidRPr="00DD25D5">
              <w:rPr>
                <w:rFonts w:eastAsia="Times New Roman" w:cs="Times New Roman"/>
                <w:b/>
                <w:bCs/>
                <w:sz w:val="22"/>
                <w:lang w:eastAsia="ru-RU"/>
              </w:rPr>
              <w:t xml:space="preserve">Ministrija </w:t>
            </w:r>
          </w:p>
        </w:tc>
        <w:tc>
          <w:tcPr>
            <w:tcW w:w="5344" w:type="dxa"/>
            <w:gridSpan w:val="3"/>
            <w:tcBorders>
              <w:left w:val="nil"/>
              <w:bottom w:val="single" w:sz="4" w:space="0" w:color="auto"/>
              <w:right w:val="nil"/>
            </w:tcBorders>
          </w:tcPr>
          <w:p w:rsidR="00DD25D5" w:rsidRPr="00DD25D5" w:rsidRDefault="00DD25D5" w:rsidP="00DD25D5">
            <w:pPr>
              <w:widowControl w:val="0"/>
              <w:autoSpaceDE w:val="0"/>
              <w:autoSpaceDN w:val="0"/>
              <w:adjustRightInd w:val="0"/>
              <w:rPr>
                <w:rFonts w:eastAsia="Times New Roman" w:cs="Times New Roman"/>
                <w:b/>
                <w:bCs/>
                <w:sz w:val="22"/>
                <w:lang w:eastAsia="ru-RU"/>
              </w:rPr>
            </w:pPr>
          </w:p>
        </w:tc>
        <w:tc>
          <w:tcPr>
            <w:tcW w:w="236" w:type="dxa"/>
            <w:tcBorders>
              <w:left w:val="nil"/>
              <w:right w:val="nil"/>
            </w:tcBorders>
          </w:tcPr>
          <w:p w:rsidR="00DD25D5" w:rsidRPr="00DD25D5" w:rsidRDefault="00DD25D5" w:rsidP="00DD25D5">
            <w:pPr>
              <w:widowControl w:val="0"/>
              <w:autoSpaceDE w:val="0"/>
              <w:autoSpaceDN w:val="0"/>
              <w:adjustRightInd w:val="0"/>
              <w:rPr>
                <w:rFonts w:eastAsia="Times New Roman" w:cs="Times New Roman"/>
                <w:b/>
                <w:bCs/>
                <w:szCs w:val="24"/>
                <w:lang w:eastAsia="ru-RU"/>
              </w:rPr>
            </w:pPr>
          </w:p>
        </w:tc>
        <w:tc>
          <w:tcPr>
            <w:tcW w:w="2232" w:type="dxa"/>
            <w:tcBorders>
              <w:top w:val="nil"/>
              <w:left w:val="nil"/>
              <w:bottom w:val="single" w:sz="4" w:space="0" w:color="auto"/>
              <w:right w:val="nil"/>
            </w:tcBorders>
            <w:noWrap/>
            <w:vAlign w:val="bottom"/>
          </w:tcPr>
          <w:p w:rsidR="00DD25D5" w:rsidRPr="00DD25D5" w:rsidRDefault="00DD25D5" w:rsidP="00DD25D5">
            <w:pPr>
              <w:widowControl w:val="0"/>
              <w:autoSpaceDE w:val="0"/>
              <w:autoSpaceDN w:val="0"/>
              <w:adjustRightInd w:val="0"/>
              <w:rPr>
                <w:rFonts w:eastAsia="Times New Roman" w:cs="Times New Roman"/>
                <w:b/>
                <w:bCs/>
                <w:szCs w:val="24"/>
                <w:lang w:eastAsia="ru-RU"/>
              </w:rPr>
            </w:pPr>
            <w:r w:rsidRPr="00DD25D5">
              <w:rPr>
                <w:rFonts w:eastAsia="Times New Roman" w:cs="Times New Roman"/>
                <w:b/>
                <w:bCs/>
                <w:szCs w:val="24"/>
                <w:lang w:eastAsia="ru-RU"/>
              </w:rPr>
              <w:t> </w:t>
            </w:r>
          </w:p>
        </w:tc>
      </w:tr>
    </w:tbl>
    <w:p w:rsidR="00DD25D5" w:rsidRPr="00DD25D5" w:rsidRDefault="00DD25D5" w:rsidP="00DD25D5">
      <w:pPr>
        <w:widowControl w:val="0"/>
        <w:tabs>
          <w:tab w:val="left" w:pos="1653"/>
          <w:tab w:val="left" w:pos="8173"/>
          <w:tab w:val="left" w:pos="10189"/>
        </w:tabs>
        <w:autoSpaceDE w:val="0"/>
        <w:autoSpaceDN w:val="0"/>
        <w:adjustRightInd w:val="0"/>
        <w:rPr>
          <w:rFonts w:eastAsia="Times New Roman" w:cs="Times New Roman"/>
          <w:szCs w:val="24"/>
          <w:lang w:eastAsia="ru-RU"/>
        </w:rPr>
      </w:pPr>
    </w:p>
    <w:p w:rsidR="00DD25D5" w:rsidRPr="00DD25D5" w:rsidRDefault="00DD25D5" w:rsidP="00DD25D5">
      <w:pPr>
        <w:widowControl w:val="0"/>
        <w:tabs>
          <w:tab w:val="left" w:pos="1653"/>
          <w:tab w:val="left" w:pos="8173"/>
          <w:tab w:val="left" w:pos="10189"/>
        </w:tabs>
        <w:autoSpaceDE w:val="0"/>
        <w:autoSpaceDN w:val="0"/>
        <w:adjustRightInd w:val="0"/>
        <w:rPr>
          <w:rFonts w:eastAsia="Times New Roman" w:cs="Times New Roman"/>
          <w:szCs w:val="24"/>
          <w:lang w:eastAsia="ru-RU"/>
        </w:rPr>
      </w:pPr>
    </w:p>
    <w:p w:rsidR="00DD25D5" w:rsidRPr="00DD25D5" w:rsidRDefault="00DD25D5" w:rsidP="00DD25D5">
      <w:pPr>
        <w:widowControl w:val="0"/>
        <w:tabs>
          <w:tab w:val="left" w:pos="1653"/>
          <w:tab w:val="left" w:pos="8173"/>
          <w:tab w:val="left" w:pos="10189"/>
        </w:tabs>
        <w:autoSpaceDE w:val="0"/>
        <w:autoSpaceDN w:val="0"/>
        <w:adjustRightInd w:val="0"/>
        <w:rPr>
          <w:rFonts w:eastAsia="Times New Roman" w:cs="Times New Roman"/>
          <w:szCs w:val="24"/>
          <w:lang w:eastAsia="ru-RU"/>
        </w:rPr>
      </w:pPr>
    </w:p>
    <w:p w:rsidR="00DD25D5" w:rsidRPr="00DD25D5" w:rsidRDefault="00DD25D5" w:rsidP="00DD25D5">
      <w:pPr>
        <w:widowControl w:val="0"/>
        <w:tabs>
          <w:tab w:val="left" w:pos="1653"/>
          <w:tab w:val="left" w:pos="8173"/>
          <w:tab w:val="left" w:pos="10189"/>
        </w:tabs>
        <w:autoSpaceDE w:val="0"/>
        <w:autoSpaceDN w:val="0"/>
        <w:adjustRightInd w:val="0"/>
        <w:rPr>
          <w:rFonts w:eastAsia="Times New Roman" w:cs="Times New Roman"/>
          <w:sz w:val="28"/>
          <w:szCs w:val="28"/>
          <w:lang w:eastAsia="ru-RU"/>
        </w:rPr>
      </w:pPr>
      <w:r w:rsidRPr="00DD25D5">
        <w:rPr>
          <w:rFonts w:eastAsia="Times New Roman" w:cs="Times New Roman"/>
          <w:sz w:val="28"/>
          <w:szCs w:val="28"/>
          <w:lang w:eastAsia="ru-RU"/>
        </w:rPr>
        <w:t>kopsavilkuma tāmē ietilpst šādas tāmes:</w:t>
      </w:r>
    </w:p>
    <w:p w:rsidR="00DD25D5" w:rsidRPr="00DD25D5" w:rsidRDefault="00DD25D5" w:rsidP="00447467">
      <w:pPr>
        <w:widowControl w:val="0"/>
        <w:tabs>
          <w:tab w:val="left" w:pos="1653"/>
          <w:tab w:val="left" w:pos="9072"/>
          <w:tab w:val="left" w:pos="10189"/>
        </w:tabs>
        <w:autoSpaceDE w:val="0"/>
        <w:autoSpaceDN w:val="0"/>
        <w:adjustRightInd w:val="0"/>
        <w:rPr>
          <w:rFonts w:eastAsia="Times New Roman" w:cs="Times New Roman"/>
          <w:sz w:val="28"/>
          <w:szCs w:val="28"/>
          <w:lang w:eastAsia="ru-RU"/>
        </w:rPr>
      </w:pPr>
      <w:r w:rsidRPr="00DD25D5">
        <w:rPr>
          <w:rFonts w:eastAsia="Times New Roman" w:cs="Times New Roman"/>
          <w:sz w:val="28"/>
          <w:szCs w:val="28"/>
          <w:lang w:eastAsia="ru-RU"/>
        </w:rPr>
        <w:t xml:space="preserve">                                                                          </w:t>
      </w:r>
      <w:proofErr w:type="spellStart"/>
      <w:r w:rsidRPr="00DD25D5">
        <w:rPr>
          <w:rFonts w:eastAsia="Times New Roman" w:cs="Times New Roman"/>
          <w:sz w:val="28"/>
          <w:szCs w:val="28"/>
          <w:lang w:eastAsia="ru-RU"/>
        </w:rPr>
        <w:t>Nr</w:t>
      </w:r>
      <w:proofErr w:type="spellEnd"/>
      <w:r w:rsidRPr="00DD25D5">
        <w:rPr>
          <w:rFonts w:eastAsia="Times New Roman" w:cs="Times New Roman"/>
          <w:sz w:val="28"/>
          <w:szCs w:val="28"/>
          <w:lang w:eastAsia="ru-RU"/>
        </w:rPr>
        <w:t>..................................;</w:t>
      </w:r>
    </w:p>
    <w:p w:rsidR="00DD25D5" w:rsidRPr="00DD25D5" w:rsidRDefault="00DD25D5" w:rsidP="00DD25D5">
      <w:pPr>
        <w:widowControl w:val="0"/>
        <w:tabs>
          <w:tab w:val="left" w:pos="1653"/>
          <w:tab w:val="left" w:pos="8173"/>
          <w:tab w:val="left" w:pos="10189"/>
        </w:tabs>
        <w:autoSpaceDE w:val="0"/>
        <w:autoSpaceDN w:val="0"/>
        <w:adjustRightInd w:val="0"/>
        <w:rPr>
          <w:rFonts w:eastAsia="Times New Roman" w:cs="Times New Roman"/>
          <w:sz w:val="28"/>
          <w:szCs w:val="28"/>
          <w:lang w:eastAsia="ru-RU"/>
        </w:rPr>
      </w:pPr>
      <w:r w:rsidRPr="00DD25D5">
        <w:rPr>
          <w:rFonts w:eastAsia="Times New Roman" w:cs="Times New Roman"/>
          <w:sz w:val="28"/>
          <w:szCs w:val="28"/>
          <w:lang w:eastAsia="ru-RU"/>
        </w:rPr>
        <w:t xml:space="preserve">                                                                          </w:t>
      </w:r>
      <w:proofErr w:type="spellStart"/>
      <w:r w:rsidRPr="00DD25D5">
        <w:rPr>
          <w:rFonts w:eastAsia="Times New Roman" w:cs="Times New Roman"/>
          <w:sz w:val="28"/>
          <w:szCs w:val="28"/>
          <w:lang w:eastAsia="ru-RU"/>
        </w:rPr>
        <w:t>Nr</w:t>
      </w:r>
      <w:proofErr w:type="spellEnd"/>
      <w:r w:rsidRPr="00DD25D5">
        <w:rPr>
          <w:rFonts w:eastAsia="Times New Roman" w:cs="Times New Roman"/>
          <w:sz w:val="28"/>
          <w:szCs w:val="28"/>
          <w:lang w:eastAsia="ru-RU"/>
        </w:rPr>
        <w:t>..................................;</w:t>
      </w:r>
    </w:p>
    <w:p w:rsidR="00DD25D5" w:rsidRPr="00DD25D5" w:rsidRDefault="00DD25D5" w:rsidP="00DD25D5">
      <w:pPr>
        <w:widowControl w:val="0"/>
        <w:tabs>
          <w:tab w:val="left" w:pos="1653"/>
          <w:tab w:val="left" w:pos="8173"/>
          <w:tab w:val="left" w:pos="10189"/>
        </w:tabs>
        <w:autoSpaceDE w:val="0"/>
        <w:autoSpaceDN w:val="0"/>
        <w:adjustRightInd w:val="0"/>
        <w:rPr>
          <w:rFonts w:eastAsia="Times New Roman" w:cs="Times New Roman"/>
          <w:sz w:val="28"/>
          <w:szCs w:val="28"/>
          <w:lang w:eastAsia="ru-RU"/>
        </w:rPr>
      </w:pPr>
      <w:r w:rsidRPr="00DD25D5">
        <w:rPr>
          <w:rFonts w:eastAsia="Times New Roman" w:cs="Times New Roman"/>
          <w:sz w:val="28"/>
          <w:szCs w:val="28"/>
          <w:lang w:eastAsia="ru-RU"/>
        </w:rPr>
        <w:t xml:space="preserve">                                                                          </w:t>
      </w:r>
      <w:proofErr w:type="spellStart"/>
      <w:r w:rsidRPr="00DD25D5">
        <w:rPr>
          <w:rFonts w:eastAsia="Times New Roman" w:cs="Times New Roman"/>
          <w:sz w:val="28"/>
          <w:szCs w:val="28"/>
          <w:lang w:eastAsia="ru-RU"/>
        </w:rPr>
        <w:t>Nr</w:t>
      </w:r>
      <w:proofErr w:type="spellEnd"/>
      <w:r w:rsidRPr="00DD25D5">
        <w:rPr>
          <w:rFonts w:eastAsia="Times New Roman" w:cs="Times New Roman"/>
          <w:sz w:val="28"/>
          <w:szCs w:val="28"/>
          <w:lang w:eastAsia="ru-RU"/>
        </w:rPr>
        <w:t xml:space="preserve">................................... </w:t>
      </w:r>
    </w:p>
    <w:p w:rsidR="00DD25D5" w:rsidRPr="00DD25D5" w:rsidRDefault="00DD25D5" w:rsidP="00DD25D5">
      <w:pPr>
        <w:widowControl w:val="0"/>
        <w:autoSpaceDE w:val="0"/>
        <w:autoSpaceDN w:val="0"/>
        <w:adjustRightInd w:val="0"/>
        <w:jc w:val="center"/>
        <w:rPr>
          <w:rFonts w:ascii="Arial" w:eastAsia="Times New Roman" w:hAnsi="Arial" w:cs="Arial"/>
          <w:sz w:val="28"/>
          <w:szCs w:val="28"/>
          <w:lang w:eastAsia="ru-RU"/>
        </w:rPr>
      </w:pPr>
      <w:r w:rsidRPr="00DD25D5">
        <w:rPr>
          <w:rFonts w:ascii="Arial" w:eastAsia="Times New Roman" w:hAnsi="Arial" w:cs="Arial"/>
          <w:sz w:val="28"/>
          <w:szCs w:val="28"/>
          <w:lang w:eastAsia="ru-RU"/>
        </w:rPr>
        <w:br w:type="page"/>
      </w:r>
    </w:p>
    <w:p w:rsidR="00DD25D5" w:rsidRPr="00DD25D5" w:rsidRDefault="00DD25D5" w:rsidP="00DD25D5">
      <w:pPr>
        <w:widowControl w:val="0"/>
        <w:autoSpaceDE w:val="0"/>
        <w:autoSpaceDN w:val="0"/>
        <w:adjustRightInd w:val="0"/>
        <w:jc w:val="center"/>
        <w:rPr>
          <w:rFonts w:eastAsia="Times New Roman" w:cs="Times New Roman"/>
          <w:sz w:val="20"/>
          <w:szCs w:val="20"/>
          <w:lang w:val="ru-RU" w:eastAsia="ru-RU"/>
        </w:rPr>
      </w:pPr>
      <w:r w:rsidRPr="00DD25D5">
        <w:rPr>
          <w:rFonts w:eastAsia="Times New Roman" w:cs="Times New Roman"/>
          <w:b/>
          <w:bCs/>
          <w:sz w:val="22"/>
          <w:lang w:val="ru-RU" w:eastAsia="ru-RU"/>
        </w:rPr>
        <w:lastRenderedPageBreak/>
        <w:t xml:space="preserve">PAMATBUDŽETA FINANSIĀLIE RĀDĪTĀJI UN IZDEVUMI </w:t>
      </w:r>
      <w:r w:rsidRPr="00DD25D5">
        <w:rPr>
          <w:rFonts w:eastAsia="Times New Roman" w:cs="Times New Roman"/>
          <w:b/>
          <w:bCs/>
          <w:sz w:val="22"/>
          <w:lang w:val="ru-RU" w:eastAsia="ru-RU"/>
        </w:rPr>
        <w:br/>
      </w:r>
    </w:p>
    <w:tbl>
      <w:tblPr>
        <w:tblW w:w="94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6366"/>
        <w:gridCol w:w="1299"/>
      </w:tblGrid>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 w:val="22"/>
                <w:lang w:eastAsia="ru-RU"/>
              </w:rPr>
            </w:pPr>
            <w:r w:rsidRPr="00DD25D5">
              <w:rPr>
                <w:rFonts w:eastAsia="Times New Roman" w:cs="Times New Roman"/>
                <w:sz w:val="22"/>
                <w:lang w:eastAsia="ru-RU"/>
              </w:rPr>
              <w:t>Kods</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center"/>
              <w:rPr>
                <w:rFonts w:eastAsia="Times New Roman" w:cs="Times New Roman"/>
                <w:sz w:val="22"/>
                <w:lang w:eastAsia="ru-RU"/>
              </w:rPr>
            </w:pPr>
            <w:r w:rsidRPr="00DD25D5">
              <w:rPr>
                <w:rFonts w:eastAsia="Times New Roman" w:cs="Times New Roman"/>
                <w:sz w:val="22"/>
                <w:lang w:eastAsia="ru-RU"/>
              </w:rPr>
              <w:t>Rādītājs/koda nosaukums</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 w:val="22"/>
                <w:lang w:eastAsia="ru-RU"/>
              </w:rPr>
            </w:pPr>
            <w:r w:rsidRPr="00DD25D5">
              <w:rPr>
                <w:rFonts w:eastAsia="Times New Roman" w:cs="Times New Roman"/>
                <w:sz w:val="22"/>
                <w:lang w:eastAsia="ru-RU"/>
              </w:rPr>
              <w:t xml:space="preserve">Apstiprināts n gadam </w:t>
            </w:r>
            <w:r w:rsidRPr="00DD25D5">
              <w:rPr>
                <w:rFonts w:eastAsia="Times New Roman" w:cs="Times New Roman"/>
                <w:sz w:val="22"/>
                <w:lang w:eastAsia="ru-RU"/>
              </w:rPr>
              <w:br/>
              <w:t>(Ls)</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 w:val="22"/>
                <w:lang w:val="ru-RU" w:eastAsia="ru-RU"/>
              </w:rPr>
            </w:pPr>
            <w:r w:rsidRPr="00DD25D5">
              <w:rPr>
                <w:rFonts w:eastAsia="Times New Roman" w:cs="Times New Roman"/>
                <w:sz w:val="22"/>
                <w:lang w:val="ru-RU" w:eastAsia="ru-RU"/>
              </w:rPr>
              <w:t>1</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center"/>
              <w:rPr>
                <w:rFonts w:eastAsia="Times New Roman" w:cs="Times New Roman"/>
                <w:sz w:val="22"/>
                <w:lang w:val="ru-RU" w:eastAsia="ru-RU"/>
              </w:rPr>
            </w:pPr>
            <w:r w:rsidRPr="00DD25D5">
              <w:rPr>
                <w:rFonts w:eastAsia="Times New Roman" w:cs="Times New Roman"/>
                <w:sz w:val="22"/>
                <w:lang w:val="ru-RU" w:eastAsia="ru-RU"/>
              </w:rPr>
              <w:t>2</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 w:val="22"/>
                <w:lang w:val="ru-RU" w:eastAsia="ru-RU"/>
              </w:rPr>
            </w:pPr>
            <w:r w:rsidRPr="00DD25D5">
              <w:rPr>
                <w:rFonts w:eastAsia="Times New Roman" w:cs="Times New Roman"/>
                <w:sz w:val="22"/>
                <w:lang w:val="ru-RU" w:eastAsia="ru-RU"/>
              </w:rPr>
              <w:t>3</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b/>
                <w:szCs w:val="24"/>
                <w:lang w:eastAsia="ru-RU"/>
              </w:rPr>
            </w:pPr>
            <w:r w:rsidRPr="00DD25D5">
              <w:rPr>
                <w:rFonts w:eastAsia="Times New Roman" w:cs="Times New Roman"/>
                <w:b/>
                <w:szCs w:val="24"/>
                <w:lang w:eastAsia="ru-RU"/>
              </w:rPr>
              <w:t xml:space="preserve">21300; 21400; 21100; 21200; 18000; 19000; 17000; 21700 </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rPr>
                <w:rFonts w:eastAsia="Times New Roman" w:cs="Times New Roman"/>
                <w:b/>
                <w:szCs w:val="24"/>
                <w:lang w:eastAsia="ru-RU"/>
              </w:rPr>
            </w:pPr>
            <w:r w:rsidRPr="00DD25D5">
              <w:rPr>
                <w:rFonts w:eastAsia="Times New Roman" w:cs="Times New Roman"/>
                <w:b/>
                <w:szCs w:val="24"/>
                <w:lang w:eastAsia="ru-RU"/>
              </w:rPr>
              <w:t>RESURSI IZDEVUMU SEGŠANAI (IEŅĒMUMI) – KOPĀ</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b/>
                <w:szCs w:val="24"/>
                <w:lang w:eastAsia="ru-RU"/>
              </w:rPr>
            </w:pPr>
            <w:r w:rsidRPr="00DD25D5">
              <w:rPr>
                <w:rFonts w:eastAsia="Times New Roman" w:cs="Times New Roman"/>
                <w:b/>
                <w:szCs w:val="24"/>
                <w:lang w:eastAsia="ru-RU"/>
              </w:rPr>
              <w:t>21300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 xml:space="preserve">Ieņēmumi no budžeta iestāžu sniegtajiem maksas pakalpojumiem un citi pašu ieņēmumi </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b/>
                <w:szCs w:val="24"/>
                <w:lang w:eastAsia="ru-RU"/>
              </w:rPr>
            </w:pPr>
            <w:r w:rsidRPr="00DD25D5">
              <w:rPr>
                <w:rFonts w:eastAsia="Times New Roman" w:cs="Times New Roman"/>
                <w:b/>
                <w:szCs w:val="24"/>
                <w:lang w:eastAsia="ru-RU"/>
              </w:rPr>
              <w:t>21400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w:t>
            </w:r>
            <w:r w:rsidRPr="00DD25D5">
              <w:rPr>
                <w:rFonts w:eastAsia="Times New Roman" w:cs="Arial"/>
                <w:b/>
                <w:bCs/>
                <w:szCs w:val="24"/>
                <w:lang w:eastAsia="ru-RU"/>
              </w:rPr>
              <w:t>Pārējie 21300 grupā neklasificētie budžeta iestāžu ieņēmumi par budžeta iestāžu sniegtajiem maksas pakalpojumiem un citi pašu ieņēmumi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b/>
                <w:szCs w:val="24"/>
                <w:lang w:eastAsia="ru-RU"/>
              </w:rPr>
            </w:pPr>
            <w:r w:rsidRPr="00DD25D5">
              <w:rPr>
                <w:rFonts w:eastAsia="Times New Roman" w:cs="Times New Roman"/>
                <w:b/>
                <w:szCs w:val="24"/>
                <w:lang w:eastAsia="ru-RU"/>
              </w:rPr>
              <w:t>21100; 21200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Ārvalstu finanšu palīdzība iestādes ieņēmumos</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21100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Budžeta iestādes ieņēmumi no ārvalstu finanšu palīdzības</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21200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Ārvalstu finanšu palīdzība atmaksām valsts pamatbudžetam</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b/>
                <w:szCs w:val="24"/>
                <w:lang w:eastAsia="ru-RU"/>
              </w:rPr>
            </w:pPr>
            <w:r w:rsidRPr="00DD25D5">
              <w:rPr>
                <w:rFonts w:eastAsia="Times New Roman" w:cs="Times New Roman"/>
                <w:b/>
                <w:szCs w:val="24"/>
                <w:lang w:eastAsia="ru-RU"/>
              </w:rPr>
              <w:t>18000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Valsts budžeta transferti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b/>
                <w:szCs w:val="24"/>
                <w:lang w:eastAsia="ru-RU"/>
              </w:rPr>
            </w:pPr>
            <w:r w:rsidRPr="00DD25D5">
              <w:rPr>
                <w:rFonts w:eastAsia="Times New Roman" w:cs="Times New Roman"/>
                <w:b/>
                <w:szCs w:val="24"/>
                <w:lang w:eastAsia="ru-RU"/>
              </w:rPr>
              <w:t>19000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Pašvaldības budžeta transferti</w:t>
            </w:r>
          </w:p>
        </w:tc>
        <w:tc>
          <w:tcPr>
            <w:tcW w:w="1299"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b/>
                <w:szCs w:val="24"/>
                <w:lang w:eastAsia="ru-RU"/>
              </w:rPr>
            </w:pPr>
            <w:r w:rsidRPr="00DD25D5">
              <w:rPr>
                <w:rFonts w:eastAsia="Times New Roman" w:cs="Times New Roman"/>
                <w:b/>
                <w:szCs w:val="24"/>
                <w:lang w:eastAsia="ru-RU"/>
              </w:rPr>
              <w:t>17000</w:t>
            </w:r>
            <w:r w:rsidRPr="00DD25D5">
              <w:rPr>
                <w:rFonts w:eastAsia="Times New Roman" w:cs="Times New Roman"/>
                <w:b/>
                <w:szCs w:val="24"/>
                <w:lang w:eastAsia="ru-RU"/>
              </w:rPr>
              <w:tab/>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rPr>
                <w:rFonts w:eastAsia="Times New Roman" w:cs="Times New Roman"/>
                <w:b/>
                <w:szCs w:val="24"/>
                <w:lang w:eastAsia="ru-RU"/>
              </w:rPr>
            </w:pPr>
            <w:r w:rsidRPr="00DD25D5">
              <w:rPr>
                <w:rFonts w:eastAsia="Times New Roman" w:cs="Times New Roman"/>
                <w:b/>
                <w:szCs w:val="24"/>
                <w:lang w:eastAsia="ru-RU"/>
              </w:rPr>
              <w:t>No valsts budžeta daļēji finansēto atvasināto publisko personu un budžeta nefinansēto iestāžu transferti</w:t>
            </w:r>
          </w:p>
        </w:tc>
        <w:tc>
          <w:tcPr>
            <w:tcW w:w="1299"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b/>
                <w:szCs w:val="24"/>
                <w:lang w:eastAsia="ru-RU"/>
              </w:rPr>
            </w:pPr>
            <w:r w:rsidRPr="00DD25D5">
              <w:rPr>
                <w:rFonts w:eastAsia="Times New Roman" w:cs="Times New Roman"/>
                <w:b/>
                <w:szCs w:val="24"/>
                <w:lang w:eastAsia="ru-RU"/>
              </w:rPr>
              <w:t>21700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 Dotācija no vispārējiem ieņēmumiem</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rPr>
                <w:rFonts w:eastAsia="Times New Roman" w:cs="Times New Roman"/>
                <w:b/>
                <w:szCs w:val="24"/>
                <w:lang w:eastAsia="ru-RU"/>
              </w:rPr>
            </w:pPr>
          </w:p>
        </w:tc>
        <w:tc>
          <w:tcPr>
            <w:tcW w:w="6366"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p>
        </w:tc>
        <w:tc>
          <w:tcPr>
            <w:tcW w:w="1299"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b/>
                <w:szCs w:val="24"/>
                <w:lang w:eastAsia="ru-RU"/>
              </w:rPr>
            </w:pPr>
            <w:r w:rsidRPr="00DD25D5">
              <w:rPr>
                <w:rFonts w:eastAsia="Times New Roman" w:cs="Times New Roman"/>
                <w:b/>
                <w:szCs w:val="24"/>
                <w:lang w:eastAsia="ru-RU"/>
              </w:rPr>
              <w:t>1000–9000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IZDEVUMI – KOPĀ</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i/>
                <w:szCs w:val="24"/>
                <w:lang w:eastAsia="ru-RU"/>
              </w:rPr>
            </w:pPr>
            <w:r w:rsidRPr="00DD25D5">
              <w:rPr>
                <w:rFonts w:eastAsia="Times New Roman" w:cs="Times New Roman"/>
                <w:i/>
                <w:szCs w:val="24"/>
                <w:lang w:eastAsia="ru-RU"/>
              </w:rPr>
              <w:t>1000–4000;</w:t>
            </w:r>
            <w:r w:rsidRPr="00DD25D5">
              <w:rPr>
                <w:rFonts w:eastAsia="Times New Roman" w:cs="Times New Roman"/>
                <w:i/>
                <w:szCs w:val="24"/>
                <w:lang w:eastAsia="ru-RU"/>
              </w:rPr>
              <w:br/>
              <w:t>6000–7000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i/>
                <w:szCs w:val="24"/>
                <w:lang w:eastAsia="ru-RU"/>
              </w:rPr>
            </w:pPr>
            <w:r w:rsidRPr="00DD25D5">
              <w:rPr>
                <w:rFonts w:eastAsia="Times New Roman" w:cs="Times New Roman"/>
                <w:i/>
                <w:szCs w:val="24"/>
                <w:lang w:eastAsia="ru-RU"/>
              </w:rPr>
              <w:t>Uzturēšanas izdevumi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i/>
                <w:szCs w:val="24"/>
                <w:lang w:eastAsia="ru-RU"/>
              </w:rPr>
            </w:pPr>
            <w:r w:rsidRPr="00DD25D5">
              <w:rPr>
                <w:rFonts w:eastAsia="Times New Roman" w:cs="Times New Roman"/>
                <w:i/>
                <w:szCs w:val="24"/>
                <w:lang w:eastAsia="ru-RU"/>
              </w:rPr>
              <w:t>1000–2000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i/>
                <w:szCs w:val="24"/>
                <w:lang w:eastAsia="ru-RU"/>
              </w:rPr>
            </w:pPr>
            <w:r w:rsidRPr="00DD25D5">
              <w:rPr>
                <w:rFonts w:eastAsia="Times New Roman" w:cs="Times New Roman"/>
                <w:i/>
                <w:szCs w:val="24"/>
                <w:lang w:eastAsia="ru-RU"/>
              </w:rPr>
              <w:t xml:space="preserve">Kārtējie izdevumi </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b/>
                <w:szCs w:val="24"/>
                <w:lang w:eastAsia="ru-RU"/>
              </w:rPr>
            </w:pPr>
            <w:r w:rsidRPr="00DD25D5">
              <w:rPr>
                <w:rFonts w:eastAsia="Times New Roman" w:cs="Times New Roman"/>
                <w:b/>
                <w:szCs w:val="24"/>
                <w:lang w:eastAsia="ru-RU"/>
              </w:rPr>
              <w:t> 1000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 xml:space="preserve"> Atlīdzība</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1100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Atalgojums</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1200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Darba devēja valsts sociālās apdrošināšanas obligātās iemaksas, sociāla rakstura pabalsti un kompensācijas</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b/>
                <w:szCs w:val="24"/>
                <w:lang w:eastAsia="ru-RU"/>
              </w:rPr>
            </w:pPr>
            <w:r w:rsidRPr="00DD25D5">
              <w:rPr>
                <w:rFonts w:eastAsia="Times New Roman" w:cs="Times New Roman"/>
                <w:b/>
                <w:szCs w:val="24"/>
                <w:lang w:eastAsia="ru-RU"/>
              </w:rPr>
              <w:t> 2000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 Preces un pakalpojumi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2100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proofErr w:type="spellStart"/>
            <w:r w:rsidRPr="00A02538">
              <w:rPr>
                <w:rFonts w:eastAsia="Times New Roman" w:cs="Times New Roman"/>
                <w:bCs/>
                <w:szCs w:val="24"/>
                <w:lang w:val="en-US" w:eastAsia="ru-RU"/>
              </w:rPr>
              <w:t>Mācību</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darba</w:t>
            </w:r>
            <w:proofErr w:type="spellEnd"/>
            <w:r w:rsidRPr="00A02538">
              <w:rPr>
                <w:rFonts w:eastAsia="Times New Roman" w:cs="Times New Roman"/>
                <w:bCs/>
                <w:szCs w:val="24"/>
                <w:lang w:val="en-US" w:eastAsia="ru-RU"/>
              </w:rPr>
              <w:t xml:space="preserve"> un </w:t>
            </w:r>
            <w:proofErr w:type="spellStart"/>
            <w:r w:rsidRPr="00A02538">
              <w:rPr>
                <w:rFonts w:eastAsia="Times New Roman" w:cs="Times New Roman"/>
                <w:bCs/>
                <w:szCs w:val="24"/>
                <w:lang w:val="en-US" w:eastAsia="ru-RU"/>
              </w:rPr>
              <w:t>dienesta</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komandējumi</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dienesta</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darba</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braucieni</w:t>
            </w:r>
            <w:proofErr w:type="spellEnd"/>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2200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Pakalpojumi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2300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eastAsia="ru-RU"/>
              </w:rPr>
              <w:t xml:space="preserve"> Krājumi, materiāli, energoresursi, preces, biroja preces un inventārs, </w:t>
            </w:r>
            <w:r w:rsidRPr="00DD25D5">
              <w:rPr>
                <w:rFonts w:eastAsia="Times New Roman" w:cs="Times New Roman"/>
                <w:color w:val="000000"/>
                <w:szCs w:val="24"/>
                <w:lang w:eastAsia="ru-RU"/>
              </w:rPr>
              <w:t>kurus n</w:t>
            </w:r>
            <w:r w:rsidRPr="00DD25D5">
              <w:rPr>
                <w:rFonts w:eastAsia="Times New Roman" w:cs="Times New Roman"/>
                <w:szCs w:val="24"/>
                <w:lang w:eastAsia="ru-RU"/>
              </w:rPr>
              <w:t>euzskaita kodā 5000</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2400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rPr>
                <w:rFonts w:eastAsia="Times New Roman" w:cs="Times New Roman"/>
                <w:color w:val="000000"/>
                <w:szCs w:val="24"/>
                <w:lang w:eastAsia="ru-RU"/>
              </w:rPr>
            </w:pPr>
            <w:r w:rsidRPr="00DD25D5">
              <w:rPr>
                <w:rFonts w:eastAsia="Times New Roman" w:cs="Times New Roman"/>
                <w:szCs w:val="24"/>
                <w:lang w:eastAsia="ru-RU"/>
              </w:rPr>
              <w:t> </w:t>
            </w:r>
            <w:r w:rsidRPr="00DD25D5">
              <w:rPr>
                <w:rFonts w:eastAsia="Times New Roman" w:cs="Times New Roman"/>
                <w:color w:val="000000"/>
                <w:szCs w:val="24"/>
                <w:lang w:eastAsia="ru-RU"/>
              </w:rPr>
              <w:t>Izdevumi periodikas iegādei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2500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eastAsia="ru-RU"/>
              </w:rPr>
              <w:t> Budžeta iestāžu nodokļu maksājumi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color w:val="000000"/>
                <w:szCs w:val="24"/>
                <w:lang w:eastAsia="ru-RU"/>
              </w:rPr>
            </w:pPr>
            <w:r w:rsidRPr="00DD25D5">
              <w:rPr>
                <w:rFonts w:eastAsia="Times New Roman" w:cs="Times New Roman"/>
                <w:color w:val="000000"/>
                <w:szCs w:val="24"/>
                <w:lang w:eastAsia="ru-RU"/>
              </w:rPr>
              <w:t>2800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color w:val="000000"/>
                <w:szCs w:val="24"/>
                <w:lang w:eastAsia="ru-RU"/>
              </w:rPr>
            </w:pPr>
            <w:r w:rsidRPr="00DD25D5">
              <w:rPr>
                <w:rFonts w:eastAsia="Times New Roman" w:cs="Times New Roman"/>
                <w:color w:val="000000"/>
                <w:szCs w:val="24"/>
                <w:lang w:eastAsia="ru-RU"/>
              </w:rPr>
              <w:t>Pakalpojumi, kurus budžeta iestādes apmaksā noteikto funkciju ietvaros, kas nav iestādes administratīvie izdevumi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b/>
                <w:szCs w:val="24"/>
                <w:lang w:eastAsia="ru-RU"/>
              </w:rPr>
            </w:pPr>
            <w:r w:rsidRPr="00DD25D5">
              <w:rPr>
                <w:rFonts w:eastAsia="Times New Roman" w:cs="Times New Roman"/>
                <w:b/>
                <w:szCs w:val="24"/>
                <w:lang w:eastAsia="ru-RU"/>
              </w:rPr>
              <w:t>4000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rPr>
                <w:rFonts w:eastAsia="Times New Roman" w:cs="Times New Roman"/>
                <w:b/>
                <w:szCs w:val="24"/>
                <w:lang w:eastAsia="ru-RU"/>
              </w:rPr>
            </w:pPr>
            <w:r w:rsidRPr="00DD25D5">
              <w:rPr>
                <w:rFonts w:eastAsia="Times New Roman" w:cs="Times New Roman"/>
                <w:b/>
                <w:szCs w:val="24"/>
                <w:lang w:eastAsia="ru-RU"/>
              </w:rPr>
              <w:t> Procentu izdevumi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4100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eastAsia="ru-RU"/>
              </w:rPr>
              <w:t xml:space="preserve">Procentu maksājumi ārvalstu un </w:t>
            </w:r>
            <w:r w:rsidRPr="00DD25D5">
              <w:rPr>
                <w:rFonts w:eastAsia="Times New Roman" w:cs="Times New Roman"/>
                <w:sz w:val="22"/>
                <w:lang w:eastAsia="ru-RU"/>
              </w:rPr>
              <w:t>starptautiskajām</w:t>
            </w:r>
            <w:r w:rsidRPr="00DD25D5">
              <w:rPr>
                <w:rFonts w:eastAsia="Times New Roman" w:cs="Times New Roman"/>
                <w:szCs w:val="24"/>
                <w:lang w:eastAsia="ru-RU"/>
              </w:rPr>
              <w:t xml:space="preserve"> finanšu institūcijām</w:t>
            </w:r>
            <w:r w:rsidRPr="00DD25D5">
              <w:rPr>
                <w:rFonts w:eastAsia="Times New Roman" w:cs="Times New Roman"/>
                <w:sz w:val="20"/>
                <w:szCs w:val="20"/>
                <w:lang w:eastAsia="ru-RU"/>
              </w:rPr>
              <w:t xml:space="preserve">  </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4200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Procentu maksājumi iekšzemes kredītiestādēm</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4300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Pārējie procentu maksājumi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right"/>
              <w:rPr>
                <w:rFonts w:eastAsia="Times New Roman" w:cs="Times New Roman"/>
                <w:szCs w:val="24"/>
                <w:lang w:eastAsia="ru-RU"/>
              </w:rPr>
            </w:pPr>
            <w:r w:rsidRPr="00DD25D5">
              <w:rPr>
                <w:rFonts w:eastAsia="Times New Roman" w:cs="Times New Roman"/>
                <w:szCs w:val="24"/>
                <w:lang w:eastAsia="ru-RU"/>
              </w:rPr>
              <w:t> 4310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w:t>
            </w:r>
            <w:r w:rsidRPr="00DD25D5">
              <w:rPr>
                <w:rFonts w:eastAsia="Times New Roman" w:cs="Times New Roman"/>
                <w:color w:val="000000"/>
                <w:szCs w:val="24"/>
                <w:lang w:eastAsia="ru-RU"/>
              </w:rPr>
              <w:t>Budžeta</w:t>
            </w:r>
            <w:r w:rsidRPr="00DD25D5">
              <w:rPr>
                <w:rFonts w:eastAsia="Times New Roman" w:cs="Times New Roman"/>
                <w:szCs w:val="24"/>
                <w:lang w:eastAsia="ru-RU"/>
              </w:rPr>
              <w:t xml:space="preserve"> iestāžu procentu maksājumi Valsts kasei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right"/>
              <w:rPr>
                <w:rFonts w:eastAsia="Times New Roman" w:cs="Times New Roman"/>
                <w:szCs w:val="24"/>
                <w:lang w:eastAsia="ru-RU"/>
              </w:rPr>
            </w:pPr>
            <w:r w:rsidRPr="00DD25D5">
              <w:rPr>
                <w:rFonts w:eastAsia="Times New Roman" w:cs="Times New Roman"/>
                <w:szCs w:val="24"/>
                <w:lang w:eastAsia="ru-RU"/>
              </w:rPr>
              <w:lastRenderedPageBreak/>
              <w:t> 4330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Valsts  budžeta (</w:t>
            </w:r>
            <w:r w:rsidRPr="00DD25D5">
              <w:rPr>
                <w:rFonts w:eastAsia="Times New Roman" w:cs="Times New Roman"/>
                <w:color w:val="000000"/>
                <w:szCs w:val="24"/>
                <w:lang w:eastAsia="ru-RU"/>
              </w:rPr>
              <w:t>Valsts kases)</w:t>
            </w:r>
            <w:r w:rsidRPr="00DD25D5">
              <w:rPr>
                <w:rFonts w:eastAsia="Times New Roman" w:cs="Times New Roman"/>
                <w:szCs w:val="24"/>
                <w:lang w:eastAsia="ru-RU"/>
              </w:rPr>
              <w:t xml:space="preserve"> procentu maksājumi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i/>
                <w:szCs w:val="24"/>
                <w:lang w:eastAsia="ru-RU"/>
              </w:rPr>
            </w:pPr>
            <w:r w:rsidRPr="00DD25D5">
              <w:rPr>
                <w:rFonts w:eastAsia="Times New Roman" w:cs="Times New Roman"/>
                <w:i/>
                <w:szCs w:val="24"/>
                <w:lang w:eastAsia="ru-RU"/>
              </w:rPr>
              <w:t>3000; 6000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i/>
                <w:szCs w:val="24"/>
                <w:lang w:eastAsia="ru-RU"/>
              </w:rPr>
            </w:pPr>
            <w:r w:rsidRPr="00DD25D5">
              <w:rPr>
                <w:rFonts w:eastAsia="Times New Roman" w:cs="Times New Roman"/>
                <w:i/>
                <w:szCs w:val="24"/>
                <w:lang w:eastAsia="ru-RU"/>
              </w:rPr>
              <w:t>Subsīdijas, dotācijas un sociālie pabalsti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b/>
                <w:szCs w:val="24"/>
                <w:lang w:eastAsia="ru-RU"/>
              </w:rPr>
            </w:pPr>
            <w:r w:rsidRPr="00DD25D5">
              <w:rPr>
                <w:rFonts w:eastAsia="Times New Roman" w:cs="Times New Roman"/>
                <w:b/>
                <w:szCs w:val="24"/>
                <w:lang w:eastAsia="ru-RU"/>
              </w:rPr>
              <w:t> 3000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 Subsīdijas un dotācijas</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3100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Subsīdijas lauksaimniecības ražošanai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color w:val="000000"/>
                <w:szCs w:val="24"/>
                <w:lang w:eastAsia="ru-RU"/>
              </w:rPr>
            </w:pPr>
            <w:r w:rsidRPr="00DD25D5">
              <w:rPr>
                <w:rFonts w:eastAsia="Times New Roman" w:cs="Times New Roman"/>
                <w:color w:val="000000"/>
                <w:szCs w:val="24"/>
                <w:lang w:eastAsia="ru-RU"/>
              </w:rPr>
              <w:t>3200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color w:val="000000"/>
                <w:szCs w:val="24"/>
                <w:lang w:eastAsia="ru-RU"/>
              </w:rPr>
            </w:pPr>
            <w:r w:rsidRPr="00DD25D5">
              <w:rPr>
                <w:rFonts w:eastAsia="Times New Roman" w:cs="Times New Roman"/>
                <w:color w:val="000000"/>
                <w:szCs w:val="24"/>
                <w:lang w:eastAsia="ru-RU"/>
              </w:rPr>
              <w:t> Subsīdijas un dotācijas komersantiem, biedrībām un nodibinājumiem, izņemot lauksaimniecības ražošanu</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3300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Subsīdijas komersantiem sabiedriskā transporta pakalpojumu nodrošināšanai (par pasažieru regulārajiem pārvadājumiem)</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trike/>
                <w:color w:val="000000"/>
                <w:szCs w:val="24"/>
                <w:lang w:eastAsia="ru-RU"/>
              </w:rPr>
            </w:pPr>
            <w:r w:rsidRPr="00DD25D5">
              <w:rPr>
                <w:rFonts w:eastAsia="Times New Roman" w:cs="Times New Roman"/>
                <w:color w:val="000000"/>
                <w:szCs w:val="24"/>
                <w:lang w:eastAsia="ru-RU"/>
              </w:rPr>
              <w:t>3500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color w:val="000000"/>
                <w:szCs w:val="24"/>
                <w:lang w:eastAsia="ru-RU"/>
              </w:rPr>
            </w:pPr>
            <w:r w:rsidRPr="00DD25D5">
              <w:rPr>
                <w:rFonts w:eastAsia="Times New Roman" w:cs="Times New Roman"/>
                <w:color w:val="000000"/>
                <w:szCs w:val="24"/>
                <w:lang w:eastAsia="ru-RU"/>
              </w:rPr>
              <w:t>Konkursa kārtībā un sadarbības līgumiem un programmām sadalāmie valsts budžeta līdzekļi, kurus valsts budžeta likumā kārtējam gadam objektīvu iemeslu dēļ  nav bijis iespējams ieplānot sadalījumā pa ekonomiskajām kategorijām.</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3800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AD0B42" w:rsidP="00DD25D5">
            <w:pPr>
              <w:widowControl w:val="0"/>
              <w:autoSpaceDE w:val="0"/>
              <w:autoSpaceDN w:val="0"/>
              <w:adjustRightInd w:val="0"/>
              <w:jc w:val="both"/>
              <w:rPr>
                <w:rFonts w:eastAsia="Times New Roman" w:cs="Times New Roman"/>
                <w:szCs w:val="24"/>
                <w:lang w:eastAsia="ru-RU"/>
              </w:rPr>
            </w:pPr>
            <w:r w:rsidRPr="00AD0B42">
              <w:rPr>
                <w:rFonts w:eastAsia="Times New Roman" w:cs="Times New Roman"/>
                <w:szCs w:val="24"/>
                <w:lang w:eastAsia="ru-RU"/>
              </w:rPr>
              <w:t>Gadskārtējā valsts budžeta likuma izpildes laikā pārdalāmās budžeta apropriācijas</w:t>
            </w:r>
          </w:p>
        </w:tc>
        <w:tc>
          <w:tcPr>
            <w:tcW w:w="1299"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b/>
                <w:szCs w:val="24"/>
                <w:lang w:eastAsia="ru-RU"/>
              </w:rPr>
            </w:pPr>
            <w:r w:rsidRPr="00DD25D5">
              <w:rPr>
                <w:rFonts w:eastAsia="Times New Roman" w:cs="Times New Roman"/>
                <w:b/>
                <w:szCs w:val="24"/>
                <w:lang w:eastAsia="ru-RU"/>
              </w:rPr>
              <w:t> 6000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 xml:space="preserve"> Sociālie pabalsti </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6200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Pensijas un sociālie pabalsti naudā</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6300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eastAsia="ru-RU"/>
              </w:rPr>
              <w:t> Sociālie pabalsti natūrā</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6400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color w:val="000000"/>
                <w:szCs w:val="24"/>
                <w:lang w:eastAsia="ru-RU"/>
              </w:rPr>
            </w:pPr>
            <w:r w:rsidRPr="00DD25D5">
              <w:rPr>
                <w:rFonts w:eastAsia="Times New Roman" w:cs="Times New Roman"/>
                <w:color w:val="000000"/>
                <w:szCs w:val="24"/>
                <w:lang w:eastAsia="ru-RU"/>
              </w:rPr>
              <w:t> Pārējie klasifikācijā neminētie maksājumi iedzīvotājiem natūrā un kompensācijas</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625"/>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color w:val="000000"/>
                <w:szCs w:val="24"/>
                <w:lang w:eastAsia="ru-RU"/>
              </w:rPr>
            </w:pPr>
            <w:r w:rsidRPr="00DD25D5">
              <w:rPr>
                <w:rFonts w:eastAsia="Times New Roman" w:cs="Times New Roman"/>
                <w:color w:val="000000"/>
                <w:szCs w:val="24"/>
                <w:lang w:eastAsia="ru-RU"/>
              </w:rPr>
              <w:t>6500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color w:val="000000"/>
                <w:szCs w:val="24"/>
                <w:lang w:eastAsia="ru-RU"/>
              </w:rPr>
            </w:pPr>
            <w:r w:rsidRPr="00DD25D5">
              <w:rPr>
                <w:rFonts w:eastAsia="Times New Roman" w:cs="Times New Roman"/>
                <w:color w:val="000000"/>
                <w:szCs w:val="24"/>
                <w:lang w:eastAsia="ru-RU"/>
              </w:rPr>
              <w:t>Kompensācijas, kuras Latvijas valsts izmaksā personām uz Eiropas Kopienas Tiesas lēmuma pamata</w:t>
            </w:r>
          </w:p>
        </w:tc>
        <w:tc>
          <w:tcPr>
            <w:tcW w:w="1299"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b/>
                <w:szCs w:val="24"/>
                <w:lang w:eastAsia="ru-RU"/>
              </w:rPr>
            </w:pPr>
            <w:r w:rsidRPr="00DD25D5">
              <w:rPr>
                <w:rFonts w:eastAsia="Times New Roman" w:cs="Times New Roman"/>
                <w:b/>
                <w:szCs w:val="24"/>
                <w:lang w:eastAsia="ru-RU"/>
              </w:rPr>
              <w:t>7000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Uzturēšanas izdevumu transferti, pašu resursu maksājumi, starptautiskā sadarbība</w:t>
            </w:r>
          </w:p>
        </w:tc>
        <w:tc>
          <w:tcPr>
            <w:tcW w:w="1299"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i/>
                <w:szCs w:val="24"/>
                <w:lang w:eastAsia="ru-RU"/>
              </w:rPr>
            </w:pPr>
            <w:r w:rsidRPr="00DD25D5">
              <w:rPr>
                <w:rFonts w:eastAsia="Times New Roman" w:cs="Times New Roman"/>
                <w:i/>
                <w:szCs w:val="24"/>
                <w:lang w:eastAsia="ru-RU"/>
              </w:rPr>
              <w:t>7600–7700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i/>
                <w:szCs w:val="24"/>
                <w:lang w:eastAsia="ru-RU"/>
              </w:rPr>
            </w:pPr>
            <w:r w:rsidRPr="00DD25D5">
              <w:rPr>
                <w:rFonts w:eastAsia="Times New Roman" w:cs="Times New Roman"/>
                <w:i/>
                <w:szCs w:val="24"/>
                <w:lang w:eastAsia="ru-RU"/>
              </w:rPr>
              <w:t> Kārtējie maksājumi Eiropas Savienības budžetā un starptautiskā sadarbība</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7600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Kārtējie maksājumi Eiropas Savienības budžetā</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7700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Starptautiskā sadarbība</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i/>
                <w:szCs w:val="24"/>
                <w:lang w:eastAsia="ru-RU"/>
              </w:rPr>
            </w:pPr>
            <w:r w:rsidRPr="00DD25D5">
              <w:rPr>
                <w:rFonts w:eastAsia="Times New Roman" w:cs="Times New Roman"/>
                <w:i/>
                <w:szCs w:val="24"/>
                <w:lang w:eastAsia="ru-RU"/>
              </w:rPr>
              <w:t>7100–7500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i/>
                <w:szCs w:val="24"/>
                <w:lang w:eastAsia="ru-RU"/>
              </w:rPr>
            </w:pPr>
            <w:r w:rsidRPr="00DD25D5">
              <w:rPr>
                <w:rFonts w:eastAsia="Times New Roman" w:cs="Times New Roman"/>
                <w:i/>
                <w:szCs w:val="24"/>
                <w:lang w:eastAsia="ru-RU"/>
              </w:rPr>
              <w:t> Uzturēšanas izdevumu transferti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7100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Valsts budžeta uzturēšanas izdevumu transferti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7300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rPr>
                <w:rFonts w:eastAsia="Times New Roman" w:cs="Times New Roman"/>
                <w:color w:val="000000"/>
                <w:szCs w:val="24"/>
                <w:lang w:eastAsia="ru-RU"/>
              </w:rPr>
            </w:pPr>
            <w:proofErr w:type="spellStart"/>
            <w:r w:rsidRPr="00A02538">
              <w:rPr>
                <w:rFonts w:eastAsia="Times New Roman" w:cs="Times New Roman"/>
                <w:bCs/>
                <w:szCs w:val="24"/>
                <w:lang w:val="en-US" w:eastAsia="ru-RU"/>
              </w:rPr>
              <w:t>Valsts</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budžeta</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uzturēšanas</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izdevumu</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transferti</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citiem</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budžetiem</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noteiktam</w:t>
            </w:r>
            <w:proofErr w:type="spellEnd"/>
            <w:r w:rsidRPr="00A02538">
              <w:rPr>
                <w:rFonts w:eastAsia="Times New Roman" w:cs="Times New Roman"/>
                <w:bCs/>
                <w:szCs w:val="24"/>
                <w:lang w:val="en-US" w:eastAsia="ru-RU"/>
              </w:rPr>
              <w:t xml:space="preserve"> </w:t>
            </w:r>
            <w:proofErr w:type="spellStart"/>
            <w:r w:rsidRPr="00A02538">
              <w:rPr>
                <w:rFonts w:eastAsia="Times New Roman" w:cs="Times New Roman"/>
                <w:bCs/>
                <w:szCs w:val="24"/>
                <w:lang w:val="en-US" w:eastAsia="ru-RU"/>
              </w:rPr>
              <w:t>mērķim</w:t>
            </w:r>
            <w:proofErr w:type="spellEnd"/>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hideMark/>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A02538">
              <w:rPr>
                <w:rFonts w:eastAsia="Times New Roman" w:cs="Times New Roman"/>
                <w:szCs w:val="24"/>
                <w:lang w:val="en-US" w:eastAsia="ru-RU"/>
              </w:rPr>
              <w:t> </w:t>
            </w:r>
            <w:r w:rsidRPr="00DD25D5">
              <w:rPr>
                <w:rFonts w:eastAsia="Times New Roman" w:cs="Times New Roman"/>
                <w:szCs w:val="24"/>
                <w:lang w:val="ru-RU" w:eastAsia="ru-RU"/>
              </w:rPr>
              <w:t>7310</w:t>
            </w:r>
          </w:p>
        </w:tc>
        <w:tc>
          <w:tcPr>
            <w:tcW w:w="6366" w:type="dxa"/>
            <w:tcBorders>
              <w:top w:val="single" w:sz="4" w:space="0" w:color="auto"/>
              <w:left w:val="single" w:sz="4" w:space="0" w:color="auto"/>
              <w:bottom w:val="single" w:sz="4" w:space="0" w:color="auto"/>
              <w:right w:val="single" w:sz="4" w:space="0" w:color="auto"/>
            </w:tcBorders>
            <w:noWrap/>
            <w:hideMark/>
          </w:tcPr>
          <w:p w:rsidR="00DD25D5" w:rsidRPr="00DD25D5" w:rsidRDefault="00DD25D5" w:rsidP="00DD25D5">
            <w:pPr>
              <w:widowControl w:val="0"/>
              <w:autoSpaceDE w:val="0"/>
              <w:autoSpaceDN w:val="0"/>
              <w:adjustRightInd w:val="0"/>
              <w:rPr>
                <w:rFonts w:eastAsia="Times New Roman" w:cs="Times New Roman"/>
                <w:szCs w:val="24"/>
                <w:lang w:val="ru-RU" w:eastAsia="ru-RU"/>
              </w:rPr>
            </w:pPr>
            <w:r w:rsidRPr="00DD25D5">
              <w:rPr>
                <w:rFonts w:eastAsia="Times New Roman" w:cs="Times New Roman"/>
                <w:szCs w:val="24"/>
                <w:lang w:val="ru-RU" w:eastAsia="ru-RU"/>
              </w:rPr>
              <w:t>Valsts budžeta uzturēšanas izdevumu transferti pašvaldībām noteiktam mērķim</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hideMark/>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DD25D5">
              <w:rPr>
                <w:rFonts w:eastAsia="Times New Roman" w:cs="Times New Roman"/>
                <w:szCs w:val="24"/>
                <w:lang w:val="ru-RU" w:eastAsia="ru-RU"/>
              </w:rPr>
              <w:t> 7320</w:t>
            </w:r>
          </w:p>
        </w:tc>
        <w:tc>
          <w:tcPr>
            <w:tcW w:w="6366" w:type="dxa"/>
            <w:tcBorders>
              <w:top w:val="single" w:sz="4" w:space="0" w:color="auto"/>
              <w:left w:val="single" w:sz="4" w:space="0" w:color="auto"/>
              <w:bottom w:val="single" w:sz="4" w:space="0" w:color="auto"/>
              <w:right w:val="single" w:sz="4" w:space="0" w:color="auto"/>
            </w:tcBorders>
            <w:noWrap/>
            <w:hideMark/>
          </w:tcPr>
          <w:p w:rsidR="00DD25D5" w:rsidRPr="00DD25D5" w:rsidRDefault="00DD25D5" w:rsidP="00DD25D5">
            <w:pPr>
              <w:widowControl w:val="0"/>
              <w:autoSpaceDE w:val="0"/>
              <w:autoSpaceDN w:val="0"/>
              <w:adjustRightInd w:val="0"/>
              <w:rPr>
                <w:rFonts w:eastAsia="Times New Roman" w:cs="Times New Roman"/>
                <w:szCs w:val="24"/>
                <w:lang w:val="ru-RU" w:eastAsia="ru-RU"/>
              </w:rPr>
            </w:pPr>
            <w:r w:rsidRPr="00DD25D5">
              <w:rPr>
                <w:rFonts w:eastAsia="Times New Roman" w:cs="Times New Roman"/>
                <w:szCs w:val="24"/>
                <w:lang w:val="ru-RU" w:eastAsia="ru-RU"/>
              </w:rPr>
              <w:t>Valsts budžeta uzturēšanas izdevumu transferti pašvaldībām Eiropas Savienības politiku instrumentu un pārējās ārvalstu finanšu palīdzības līdzfinansētajiem projektiem (pasākumiem)</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hideMark/>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DD25D5">
              <w:rPr>
                <w:rFonts w:eastAsia="Times New Roman" w:cs="Times New Roman"/>
                <w:szCs w:val="24"/>
                <w:lang w:val="ru-RU" w:eastAsia="ru-RU"/>
              </w:rPr>
              <w:t>7350</w:t>
            </w:r>
          </w:p>
        </w:tc>
        <w:tc>
          <w:tcPr>
            <w:tcW w:w="6366" w:type="dxa"/>
            <w:tcBorders>
              <w:top w:val="single" w:sz="4" w:space="0" w:color="auto"/>
              <w:left w:val="single" w:sz="4" w:space="0" w:color="auto"/>
              <w:bottom w:val="single" w:sz="4" w:space="0" w:color="auto"/>
              <w:right w:val="single" w:sz="4" w:space="0" w:color="auto"/>
            </w:tcBorders>
            <w:noWrap/>
            <w:hideMark/>
          </w:tcPr>
          <w:p w:rsidR="00DD25D5" w:rsidRPr="00DD25D5" w:rsidRDefault="00DD25D5" w:rsidP="00DD25D5">
            <w:pPr>
              <w:widowControl w:val="0"/>
              <w:autoSpaceDE w:val="0"/>
              <w:autoSpaceDN w:val="0"/>
              <w:adjustRightInd w:val="0"/>
              <w:rPr>
                <w:rFonts w:eastAsia="Times New Roman" w:cs="Times New Roman"/>
                <w:szCs w:val="24"/>
                <w:lang w:val="ru-RU" w:eastAsia="ru-RU"/>
              </w:rPr>
            </w:pPr>
            <w:r w:rsidRPr="00DD25D5">
              <w:rPr>
                <w:rFonts w:eastAsia="Times New Roman" w:cs="Times New Roman"/>
                <w:szCs w:val="24"/>
                <w:lang w:val="ru-RU" w:eastAsia="ru-RU"/>
              </w:rPr>
              <w:t>Valsts budžeta transferti valsts budžeta daļēji finansētām atvasinātajām publiskajām personām un budžeta nefinansētām iestādēm noteiktam mērķim</w:t>
            </w:r>
          </w:p>
        </w:tc>
        <w:tc>
          <w:tcPr>
            <w:tcW w:w="1299"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7400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color w:val="000000"/>
                <w:szCs w:val="24"/>
                <w:lang w:eastAsia="ru-RU"/>
              </w:rPr>
            </w:pPr>
            <w:r w:rsidRPr="00DD25D5">
              <w:rPr>
                <w:rFonts w:eastAsia="Times New Roman" w:cs="Times New Roman"/>
                <w:color w:val="000000"/>
                <w:szCs w:val="24"/>
                <w:lang w:eastAsia="ru-RU"/>
              </w:rPr>
              <w:t>Pārējie valsts budžeta uzturēšanas izdevumu transferti citiem budžetiem</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hideMark/>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DD25D5">
              <w:rPr>
                <w:rFonts w:eastAsia="Times New Roman" w:cs="Times New Roman"/>
                <w:szCs w:val="24"/>
                <w:lang w:val="ru-RU" w:eastAsia="ru-RU"/>
              </w:rPr>
              <w:t>7460</w:t>
            </w:r>
          </w:p>
        </w:tc>
        <w:tc>
          <w:tcPr>
            <w:tcW w:w="6366" w:type="dxa"/>
            <w:tcBorders>
              <w:top w:val="single" w:sz="4" w:space="0" w:color="auto"/>
              <w:left w:val="single" w:sz="4" w:space="0" w:color="auto"/>
              <w:bottom w:val="single" w:sz="4" w:space="0" w:color="auto"/>
              <w:right w:val="single" w:sz="4" w:space="0" w:color="auto"/>
            </w:tcBorders>
            <w:noWrap/>
            <w:vAlign w:val="bottom"/>
            <w:hideMark/>
          </w:tcPr>
          <w:p w:rsidR="00DD25D5" w:rsidRPr="00DD25D5" w:rsidRDefault="00DD25D5" w:rsidP="00DD25D5">
            <w:pPr>
              <w:widowControl w:val="0"/>
              <w:autoSpaceDE w:val="0"/>
              <w:autoSpaceDN w:val="0"/>
              <w:adjustRightInd w:val="0"/>
              <w:rPr>
                <w:rFonts w:eastAsia="Times New Roman" w:cs="Times New Roman"/>
                <w:szCs w:val="24"/>
                <w:lang w:val="ru-RU" w:eastAsia="ru-RU"/>
              </w:rPr>
            </w:pPr>
            <w:r w:rsidRPr="00DD25D5">
              <w:rPr>
                <w:rFonts w:eastAsia="Times New Roman" w:cs="Times New Roman"/>
                <w:szCs w:val="24"/>
                <w:lang w:val="ru-RU" w:eastAsia="ru-RU"/>
              </w:rPr>
              <w:t>Pārējie valsts budžeta uzturēšanas izdevumu transferti pašvaldībām</w:t>
            </w:r>
          </w:p>
        </w:tc>
        <w:tc>
          <w:tcPr>
            <w:tcW w:w="1299"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hideMark/>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DD25D5">
              <w:rPr>
                <w:rFonts w:eastAsia="Times New Roman" w:cs="Times New Roman"/>
                <w:szCs w:val="24"/>
                <w:lang w:val="ru-RU" w:eastAsia="ru-RU"/>
              </w:rPr>
              <w:t>7470</w:t>
            </w:r>
          </w:p>
        </w:tc>
        <w:tc>
          <w:tcPr>
            <w:tcW w:w="6366" w:type="dxa"/>
            <w:tcBorders>
              <w:top w:val="single" w:sz="4" w:space="0" w:color="auto"/>
              <w:left w:val="single" w:sz="4" w:space="0" w:color="auto"/>
              <w:bottom w:val="single" w:sz="4" w:space="0" w:color="auto"/>
              <w:right w:val="single" w:sz="4" w:space="0" w:color="auto"/>
            </w:tcBorders>
            <w:noWrap/>
            <w:hideMark/>
          </w:tcPr>
          <w:p w:rsidR="00DD25D5" w:rsidRPr="00DD25D5" w:rsidRDefault="00DD25D5" w:rsidP="00DD25D5">
            <w:pPr>
              <w:widowControl w:val="0"/>
              <w:autoSpaceDE w:val="0"/>
              <w:autoSpaceDN w:val="0"/>
              <w:adjustRightInd w:val="0"/>
              <w:rPr>
                <w:rFonts w:eastAsia="Times New Roman" w:cs="Times New Roman"/>
                <w:szCs w:val="24"/>
                <w:lang w:val="ru-RU" w:eastAsia="ru-RU"/>
              </w:rPr>
            </w:pPr>
            <w:r w:rsidRPr="00DD25D5">
              <w:rPr>
                <w:rFonts w:eastAsia="Times New Roman" w:cs="Times New Roman"/>
                <w:szCs w:val="24"/>
                <w:lang w:val="ru-RU" w:eastAsia="ru-RU"/>
              </w:rPr>
              <w:t>Pārējie valsts budžeta uzturēšanas izdevumu transferti valsts budžeta daļēji finansētām atvasinātajām publiskajām personām un budžeta nefinansētajām iestādēm</w:t>
            </w:r>
          </w:p>
        </w:tc>
        <w:tc>
          <w:tcPr>
            <w:tcW w:w="1299"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7500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Atmaksa valsts budžetā par veiktiem uzturēšanas izdevumiem</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i/>
                <w:szCs w:val="24"/>
                <w:lang w:eastAsia="ru-RU"/>
              </w:rPr>
            </w:pPr>
            <w:r w:rsidRPr="00DD25D5">
              <w:rPr>
                <w:rFonts w:eastAsia="Times New Roman" w:cs="Times New Roman"/>
                <w:i/>
                <w:szCs w:val="24"/>
                <w:lang w:eastAsia="ru-RU"/>
              </w:rPr>
              <w:t>5000; 9000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i/>
                <w:szCs w:val="24"/>
                <w:lang w:eastAsia="ru-RU"/>
              </w:rPr>
            </w:pPr>
            <w:r w:rsidRPr="00DD25D5">
              <w:rPr>
                <w:rFonts w:eastAsia="Times New Roman" w:cs="Times New Roman"/>
                <w:i/>
                <w:szCs w:val="24"/>
                <w:lang w:eastAsia="ru-RU"/>
              </w:rPr>
              <w:t xml:space="preserve"> Kapitālie izdevumi </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b/>
                <w:szCs w:val="24"/>
                <w:lang w:eastAsia="ru-RU"/>
              </w:rPr>
            </w:pPr>
            <w:r w:rsidRPr="00DD25D5">
              <w:rPr>
                <w:rFonts w:eastAsia="Times New Roman" w:cs="Times New Roman"/>
                <w:b/>
                <w:szCs w:val="24"/>
                <w:lang w:eastAsia="ru-RU"/>
              </w:rPr>
              <w:lastRenderedPageBreak/>
              <w:t>5000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 Pamatkapitāla veidošana</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5100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Nemateriālie ieguldījumi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5200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eastAsia="ru-RU"/>
              </w:rPr>
              <w:t> Pamatlīdzekļi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rPr>
                <w:rFonts w:eastAsia="Times New Roman" w:cs="Times New Roman"/>
                <w:b/>
                <w:color w:val="000000"/>
                <w:szCs w:val="24"/>
                <w:lang w:eastAsia="ru-RU"/>
              </w:rPr>
            </w:pPr>
            <w:r w:rsidRPr="00DD25D5">
              <w:rPr>
                <w:rFonts w:eastAsia="Times New Roman" w:cs="Times New Roman"/>
                <w:b/>
                <w:color w:val="000000"/>
                <w:szCs w:val="24"/>
                <w:lang w:eastAsia="ru-RU"/>
              </w:rPr>
              <w:t>9000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rPr>
                <w:rFonts w:eastAsia="Times New Roman" w:cs="Times New Roman"/>
                <w:b/>
                <w:color w:val="000000"/>
                <w:szCs w:val="24"/>
                <w:lang w:eastAsia="ru-RU"/>
              </w:rPr>
            </w:pPr>
            <w:r w:rsidRPr="00DD25D5">
              <w:rPr>
                <w:rFonts w:eastAsia="Times New Roman" w:cs="Times New Roman"/>
                <w:b/>
                <w:color w:val="000000"/>
                <w:szCs w:val="24"/>
                <w:lang w:eastAsia="ru-RU"/>
              </w:rPr>
              <w:t>Kapitālo izdevumu transferti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color w:val="000000"/>
                <w:szCs w:val="24"/>
                <w:lang w:eastAsia="ru-RU"/>
              </w:rPr>
            </w:pPr>
            <w:r w:rsidRPr="00DD25D5">
              <w:rPr>
                <w:rFonts w:eastAsia="Times New Roman" w:cs="Times New Roman"/>
                <w:color w:val="000000"/>
                <w:szCs w:val="24"/>
                <w:lang w:eastAsia="ru-RU"/>
              </w:rPr>
              <w:t>9100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color w:val="000000"/>
                <w:szCs w:val="24"/>
                <w:lang w:eastAsia="ru-RU"/>
              </w:rPr>
            </w:pPr>
            <w:r w:rsidRPr="00DD25D5">
              <w:rPr>
                <w:rFonts w:eastAsia="Times New Roman" w:cs="Times New Roman"/>
                <w:color w:val="000000"/>
                <w:szCs w:val="24"/>
                <w:lang w:eastAsia="ru-RU"/>
              </w:rPr>
              <w:t>Valsts budžeta kapitālo izdevumu transferti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color w:val="000000"/>
                <w:szCs w:val="24"/>
                <w:lang w:eastAsia="ru-RU"/>
              </w:rPr>
            </w:pPr>
            <w:r w:rsidRPr="00DD25D5">
              <w:rPr>
                <w:rFonts w:eastAsia="Times New Roman" w:cs="Times New Roman"/>
                <w:color w:val="000000"/>
                <w:szCs w:val="24"/>
                <w:lang w:eastAsia="ru-RU"/>
              </w:rPr>
              <w:t>9500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rPr>
                <w:rFonts w:eastAsia="Times New Roman" w:cs="Times New Roman"/>
                <w:color w:val="000000"/>
                <w:szCs w:val="24"/>
                <w:lang w:eastAsia="ru-RU"/>
              </w:rPr>
            </w:pPr>
            <w:r w:rsidRPr="00DD25D5">
              <w:rPr>
                <w:rFonts w:eastAsia="Times New Roman" w:cs="Times New Roman"/>
                <w:color w:val="000000"/>
                <w:szCs w:val="24"/>
                <w:lang w:eastAsia="ru-RU"/>
              </w:rPr>
              <w:t> Valsts budžeta transferti kapitālajiem izdevumiem citiem budžetiem noteiktam mērķim</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hideMark/>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A02538">
              <w:rPr>
                <w:rFonts w:eastAsia="Times New Roman" w:cs="Times New Roman"/>
                <w:szCs w:val="24"/>
                <w:lang w:val="en-US" w:eastAsia="ru-RU"/>
              </w:rPr>
              <w:t> </w:t>
            </w:r>
            <w:r w:rsidRPr="00DD25D5">
              <w:rPr>
                <w:rFonts w:eastAsia="Times New Roman" w:cs="Times New Roman"/>
                <w:szCs w:val="24"/>
                <w:lang w:val="ru-RU" w:eastAsia="ru-RU"/>
              </w:rPr>
              <w:t>9510</w:t>
            </w:r>
          </w:p>
        </w:tc>
        <w:tc>
          <w:tcPr>
            <w:tcW w:w="6366" w:type="dxa"/>
            <w:tcBorders>
              <w:top w:val="single" w:sz="4" w:space="0" w:color="auto"/>
              <w:left w:val="single" w:sz="4" w:space="0" w:color="auto"/>
              <w:bottom w:val="single" w:sz="4" w:space="0" w:color="auto"/>
              <w:right w:val="single" w:sz="4" w:space="0" w:color="auto"/>
            </w:tcBorders>
            <w:noWrap/>
            <w:vAlign w:val="bottom"/>
            <w:hideMark/>
          </w:tcPr>
          <w:p w:rsidR="00DD25D5" w:rsidRPr="00A02538" w:rsidRDefault="00DD25D5" w:rsidP="00DD25D5">
            <w:pPr>
              <w:widowControl w:val="0"/>
              <w:autoSpaceDE w:val="0"/>
              <w:autoSpaceDN w:val="0"/>
              <w:adjustRightInd w:val="0"/>
              <w:rPr>
                <w:rFonts w:eastAsia="Times New Roman" w:cs="Times New Roman"/>
                <w:szCs w:val="24"/>
                <w:lang w:val="en-US" w:eastAsia="ru-RU"/>
              </w:rPr>
            </w:pPr>
            <w:proofErr w:type="spellStart"/>
            <w:r w:rsidRPr="00A02538">
              <w:rPr>
                <w:rFonts w:eastAsia="Times New Roman" w:cs="Times New Roman"/>
                <w:szCs w:val="24"/>
                <w:lang w:val="en-US" w:eastAsia="ru-RU"/>
              </w:rPr>
              <w:t>Valsts</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budžeta</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kapitālo</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izdevumu</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transferti</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pašvaldībām</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noteiktam</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mērķim</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hideMark/>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DD25D5">
              <w:rPr>
                <w:rFonts w:eastAsia="Times New Roman" w:cs="Times New Roman"/>
                <w:szCs w:val="24"/>
                <w:lang w:val="ru-RU" w:eastAsia="ru-RU"/>
              </w:rPr>
              <w:t>9580</w:t>
            </w:r>
          </w:p>
        </w:tc>
        <w:tc>
          <w:tcPr>
            <w:tcW w:w="6366" w:type="dxa"/>
            <w:tcBorders>
              <w:top w:val="single" w:sz="4" w:space="0" w:color="auto"/>
              <w:left w:val="single" w:sz="4" w:space="0" w:color="auto"/>
              <w:bottom w:val="single" w:sz="4" w:space="0" w:color="auto"/>
              <w:right w:val="single" w:sz="4" w:space="0" w:color="auto"/>
            </w:tcBorders>
            <w:noWrap/>
            <w:vAlign w:val="bottom"/>
            <w:hideMark/>
          </w:tcPr>
          <w:p w:rsidR="00DD25D5" w:rsidRPr="00DD25D5" w:rsidRDefault="00DD25D5" w:rsidP="00DD25D5">
            <w:pPr>
              <w:widowControl w:val="0"/>
              <w:autoSpaceDE w:val="0"/>
              <w:autoSpaceDN w:val="0"/>
              <w:adjustRightInd w:val="0"/>
              <w:rPr>
                <w:rFonts w:eastAsia="Times New Roman" w:cs="Times New Roman"/>
                <w:szCs w:val="24"/>
                <w:lang w:val="ru-RU" w:eastAsia="ru-RU"/>
              </w:rPr>
            </w:pPr>
            <w:r w:rsidRPr="00DD25D5">
              <w:rPr>
                <w:rFonts w:eastAsia="Times New Roman" w:cs="Times New Roman"/>
                <w:szCs w:val="24"/>
                <w:lang w:val="ru-RU" w:eastAsia="ru-RU"/>
              </w:rPr>
              <w:t>Valsts budžeta kapitālo izdevumu transferti pašvaldībām Eiropas Savienības politiku instrumentu un pārējās ārvalstu finanšu palīdzības līdzfinansētajiem projektiem (pasākumiem)</w:t>
            </w:r>
          </w:p>
        </w:tc>
        <w:tc>
          <w:tcPr>
            <w:tcW w:w="1299"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hideMark/>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DD25D5">
              <w:rPr>
                <w:rFonts w:eastAsia="Times New Roman" w:cs="Times New Roman"/>
                <w:szCs w:val="24"/>
                <w:lang w:val="ru-RU" w:eastAsia="ru-RU"/>
              </w:rPr>
              <w:t>9590</w:t>
            </w:r>
          </w:p>
        </w:tc>
        <w:tc>
          <w:tcPr>
            <w:tcW w:w="6366" w:type="dxa"/>
            <w:tcBorders>
              <w:top w:val="single" w:sz="4" w:space="0" w:color="auto"/>
              <w:left w:val="single" w:sz="4" w:space="0" w:color="auto"/>
              <w:bottom w:val="single" w:sz="4" w:space="0" w:color="auto"/>
              <w:right w:val="single" w:sz="4" w:space="0" w:color="auto"/>
            </w:tcBorders>
            <w:noWrap/>
            <w:hideMark/>
          </w:tcPr>
          <w:p w:rsidR="00DD25D5" w:rsidRPr="00DD25D5" w:rsidRDefault="00DD25D5" w:rsidP="00DD25D5">
            <w:pPr>
              <w:widowControl w:val="0"/>
              <w:autoSpaceDE w:val="0"/>
              <w:autoSpaceDN w:val="0"/>
              <w:adjustRightInd w:val="0"/>
              <w:rPr>
                <w:rFonts w:eastAsia="Times New Roman" w:cs="Times New Roman"/>
                <w:szCs w:val="24"/>
                <w:lang w:val="ru-RU" w:eastAsia="ru-RU"/>
              </w:rPr>
            </w:pPr>
            <w:r w:rsidRPr="00DD25D5">
              <w:rPr>
                <w:rFonts w:eastAsia="Times New Roman" w:cs="Times New Roman"/>
                <w:szCs w:val="24"/>
                <w:lang w:val="ru-RU" w:eastAsia="ru-RU"/>
              </w:rPr>
              <w:t>Valsts budžeta kapitālo izdevumu transferti valsts budžeta daļēji finansētām atvasinātajām publiskajām personām un budžeta nefinansētām iestādēm noteiktam mērķim</w:t>
            </w:r>
          </w:p>
        </w:tc>
        <w:tc>
          <w:tcPr>
            <w:tcW w:w="1299"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9700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Pārējie valsts budžeta kapitālo izdevumu transferti citiem budžetiem</w:t>
            </w:r>
          </w:p>
        </w:tc>
        <w:tc>
          <w:tcPr>
            <w:tcW w:w="1299"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hideMark/>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DD25D5">
              <w:rPr>
                <w:rFonts w:eastAsia="Times New Roman" w:cs="Times New Roman"/>
                <w:szCs w:val="24"/>
                <w:lang w:val="ru-RU" w:eastAsia="ru-RU"/>
              </w:rPr>
              <w:t>9710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A02538" w:rsidRDefault="00DD25D5" w:rsidP="00DD25D5">
            <w:pPr>
              <w:widowControl w:val="0"/>
              <w:autoSpaceDE w:val="0"/>
              <w:autoSpaceDN w:val="0"/>
              <w:adjustRightInd w:val="0"/>
              <w:rPr>
                <w:rFonts w:eastAsia="Times New Roman" w:cs="Times New Roman"/>
                <w:szCs w:val="24"/>
                <w:lang w:val="en-US" w:eastAsia="ru-RU"/>
              </w:rPr>
            </w:pPr>
            <w:proofErr w:type="spellStart"/>
            <w:r w:rsidRPr="00A02538">
              <w:rPr>
                <w:rFonts w:eastAsia="Times New Roman" w:cs="Times New Roman"/>
                <w:szCs w:val="24"/>
                <w:lang w:val="en-US" w:eastAsia="ru-RU"/>
              </w:rPr>
              <w:t>Pārējie</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valsts</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budžeta</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kapitālo</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izdevumu</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transferti</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pašvaldībām</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DD25D5">
              <w:rPr>
                <w:rFonts w:eastAsia="Times New Roman" w:cs="Times New Roman"/>
                <w:szCs w:val="24"/>
                <w:lang w:val="ru-RU" w:eastAsia="ru-RU"/>
              </w:rPr>
              <w:t>9720</w:t>
            </w:r>
          </w:p>
        </w:tc>
        <w:tc>
          <w:tcPr>
            <w:tcW w:w="6366" w:type="dxa"/>
            <w:tcBorders>
              <w:top w:val="single" w:sz="4" w:space="0" w:color="auto"/>
              <w:left w:val="single" w:sz="4" w:space="0" w:color="auto"/>
              <w:bottom w:val="single" w:sz="4" w:space="0" w:color="auto"/>
              <w:right w:val="single" w:sz="4" w:space="0" w:color="auto"/>
            </w:tcBorders>
            <w:noWrap/>
            <w:vAlign w:val="bottom"/>
            <w:hideMark/>
          </w:tcPr>
          <w:p w:rsidR="00DD25D5" w:rsidRPr="00DD25D5" w:rsidRDefault="00DD25D5" w:rsidP="00DD25D5">
            <w:pPr>
              <w:widowControl w:val="0"/>
              <w:autoSpaceDE w:val="0"/>
              <w:autoSpaceDN w:val="0"/>
              <w:adjustRightInd w:val="0"/>
              <w:rPr>
                <w:rFonts w:eastAsia="Times New Roman" w:cs="Times New Roman"/>
                <w:szCs w:val="24"/>
                <w:lang w:val="ru-RU" w:eastAsia="ru-RU"/>
              </w:rPr>
            </w:pPr>
            <w:r w:rsidRPr="00DD25D5">
              <w:rPr>
                <w:rFonts w:eastAsia="Times New Roman" w:cs="Times New Roman"/>
                <w:szCs w:val="24"/>
                <w:lang w:val="ru-RU" w:eastAsia="ru-RU"/>
              </w:rPr>
              <w:t>Pārējie valsts budžeta transferti kapitālajiem izdevumiem valsts budžeta daļēji finansētām atvasinātajām publiskajām personām un budžeta nefinansētām iestādēm</w:t>
            </w:r>
          </w:p>
        </w:tc>
        <w:tc>
          <w:tcPr>
            <w:tcW w:w="1299"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9600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eastAsia="ru-RU"/>
              </w:rPr>
              <w:t> Atmaksa valsts budžetā par veiktajiem kapitālajiem izdevumiem</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[17000–21700] –</w:t>
            </w:r>
            <w:r w:rsidRPr="00DD25D5">
              <w:rPr>
                <w:rFonts w:eastAsia="Times New Roman" w:cs="Times New Roman"/>
                <w:b/>
                <w:szCs w:val="24"/>
                <w:lang w:eastAsia="ru-RU"/>
              </w:rPr>
              <w:br/>
              <w:t>[1000–9000]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Finansiālā bilance</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F 00 00 00 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Finansēšana</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F40 02 00 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Aizņēmumi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xml:space="preserve">F40 02 00 10 </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Saņemtie aizņēmumi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xml:space="preserve">F40 02 00 20 </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Saņemto aizņēmumu atmaksa</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F40 01 00 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Aizdevumi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xml:space="preserve">F40 01 00 10 </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Izsniegtie aizdevumi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xml:space="preserve">F40 01 00 20 </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Izsniegto aizdevumu saņemtā atmaksa</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F21 01 00 00</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Naudas līdzekļi</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F21 01 00 00 1</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Maksas pakalpojumu un citu pašu ieņēmumu naudas līdzekļu atlikumu izmaiņas palielinājums (-) vai samazinājums (+)</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F21 01 00 00 2</w:t>
            </w: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Ārvalstu finanšu palīdzības naudas līdzekļu atlikumu izmaiņas palielinājums (-) vai samazinājums (+)</w:t>
            </w:r>
          </w:p>
        </w:tc>
        <w:tc>
          <w:tcPr>
            <w:tcW w:w="1299" w:type="dxa"/>
            <w:tcBorders>
              <w:top w:val="single" w:sz="4" w:space="0" w:color="auto"/>
              <w:left w:val="single" w:sz="4" w:space="0" w:color="auto"/>
              <w:bottom w:val="single" w:sz="4" w:space="0" w:color="auto"/>
              <w:right w:val="single" w:sz="4" w:space="0" w:color="auto"/>
            </w:tcBorders>
            <w:vAlign w:val="center"/>
            <w:hideMark/>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rPr>
                <w:rFonts w:eastAsia="Times New Roman" w:cs="Times New Roman"/>
                <w:szCs w:val="24"/>
                <w:lang w:val="ru-RU" w:eastAsia="ru-RU"/>
              </w:rPr>
            </w:pPr>
            <w:r w:rsidRPr="00DD25D5">
              <w:rPr>
                <w:rFonts w:eastAsia="Times New Roman" w:cs="Times New Roman"/>
                <w:szCs w:val="24"/>
                <w:lang w:val="ru-RU" w:eastAsia="ru-RU"/>
              </w:rPr>
              <w:t>F21 01 00 00 4</w:t>
            </w:r>
          </w:p>
          <w:p w:rsidR="00DD25D5" w:rsidRPr="00DD25D5" w:rsidRDefault="00DD25D5" w:rsidP="00DD25D5">
            <w:pPr>
              <w:widowControl w:val="0"/>
              <w:autoSpaceDE w:val="0"/>
              <w:autoSpaceDN w:val="0"/>
              <w:adjustRightInd w:val="0"/>
              <w:rPr>
                <w:rFonts w:eastAsia="Times New Roman" w:cs="Times New Roman"/>
                <w:szCs w:val="24"/>
                <w:lang w:eastAsia="ru-RU"/>
              </w:rPr>
            </w:pPr>
          </w:p>
        </w:tc>
        <w:tc>
          <w:tcPr>
            <w:tcW w:w="6366" w:type="dxa"/>
            <w:tcBorders>
              <w:top w:val="single" w:sz="4" w:space="0" w:color="auto"/>
              <w:left w:val="single" w:sz="4" w:space="0" w:color="auto"/>
              <w:bottom w:val="single" w:sz="4" w:space="0" w:color="auto"/>
              <w:right w:val="single" w:sz="4" w:space="0" w:color="auto"/>
            </w:tcBorders>
            <w:noWrap/>
            <w:vAlign w:val="center"/>
            <w:hideMark/>
          </w:tcPr>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eastAsia="ru-RU"/>
              </w:rPr>
              <w:t>Naudas līdzekļu akcijām un citai līdzdalībai komersantu pašu kapitālā atlikumu izmaiņas palielinājums (-) vai samazinājums (+)</w:t>
            </w:r>
          </w:p>
        </w:tc>
        <w:tc>
          <w:tcPr>
            <w:tcW w:w="1299"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DD25D5">
        <w:trPr>
          <w:trHeight w:val="639"/>
        </w:trPr>
        <w:tc>
          <w:tcPr>
            <w:tcW w:w="1740"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rPr>
                <w:rFonts w:eastAsia="Times New Roman" w:cs="Times New Roman"/>
                <w:szCs w:val="24"/>
                <w:lang w:val="ru-RU" w:eastAsia="ru-RU"/>
              </w:rPr>
            </w:pPr>
            <w:r w:rsidRPr="00DD25D5">
              <w:rPr>
                <w:rFonts w:eastAsia="Times New Roman" w:cs="Times New Roman"/>
                <w:szCs w:val="24"/>
                <w:lang w:val="ru-RU" w:eastAsia="ru-RU"/>
              </w:rPr>
              <w:t>F21 01 00 00 5</w:t>
            </w:r>
          </w:p>
          <w:p w:rsidR="00DD25D5" w:rsidRPr="00DD25D5" w:rsidRDefault="00DD25D5" w:rsidP="00DD25D5">
            <w:pPr>
              <w:widowControl w:val="0"/>
              <w:autoSpaceDE w:val="0"/>
              <w:autoSpaceDN w:val="0"/>
              <w:adjustRightInd w:val="0"/>
              <w:rPr>
                <w:rFonts w:eastAsia="Times New Roman" w:cs="Times New Roman"/>
                <w:szCs w:val="24"/>
                <w:lang w:eastAsia="ru-RU"/>
              </w:rPr>
            </w:pPr>
          </w:p>
        </w:tc>
        <w:tc>
          <w:tcPr>
            <w:tcW w:w="6366" w:type="dxa"/>
            <w:tcBorders>
              <w:top w:val="single" w:sz="4" w:space="0" w:color="auto"/>
              <w:left w:val="single" w:sz="4" w:space="0" w:color="auto"/>
              <w:bottom w:val="single" w:sz="4" w:space="0" w:color="auto"/>
              <w:right w:val="single" w:sz="4" w:space="0" w:color="auto"/>
            </w:tcBorders>
            <w:noWrap/>
            <w:vAlign w:val="center"/>
          </w:tcPr>
          <w:p w:rsidR="00DD25D5" w:rsidRPr="00A02538" w:rsidRDefault="00DD25D5" w:rsidP="00DD25D5">
            <w:pPr>
              <w:widowControl w:val="0"/>
              <w:autoSpaceDE w:val="0"/>
              <w:autoSpaceDN w:val="0"/>
              <w:adjustRightInd w:val="0"/>
              <w:rPr>
                <w:rFonts w:eastAsia="Times New Roman" w:cs="Times New Roman"/>
                <w:szCs w:val="24"/>
                <w:lang w:eastAsia="ru-RU"/>
              </w:rPr>
            </w:pPr>
            <w:r w:rsidRPr="00A02538">
              <w:rPr>
                <w:rFonts w:eastAsia="Times New Roman" w:cs="Times New Roman"/>
                <w:szCs w:val="24"/>
                <w:lang w:eastAsia="ru-RU"/>
              </w:rPr>
              <w:t>Naudas līdzekļu aizdevumiem atlikuma izmaiņas palielinājums (-) samazinājums (+)</w:t>
            </w:r>
          </w:p>
          <w:p w:rsidR="00DD25D5" w:rsidRPr="00DD25D5" w:rsidRDefault="00DD25D5" w:rsidP="00DD25D5">
            <w:pPr>
              <w:widowControl w:val="0"/>
              <w:autoSpaceDE w:val="0"/>
              <w:autoSpaceDN w:val="0"/>
              <w:adjustRightInd w:val="0"/>
              <w:rPr>
                <w:rFonts w:eastAsia="Times New Roman" w:cs="Times New Roman"/>
                <w:szCs w:val="24"/>
                <w:lang w:eastAsia="ru-RU"/>
              </w:rPr>
            </w:pPr>
          </w:p>
        </w:tc>
        <w:tc>
          <w:tcPr>
            <w:tcW w:w="1299"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DD25D5">
        <w:trPr>
          <w:trHeight w:val="20"/>
        </w:trPr>
        <w:tc>
          <w:tcPr>
            <w:tcW w:w="1740"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rPr>
                <w:rFonts w:eastAsia="Times New Roman" w:cs="Times New Roman"/>
                <w:szCs w:val="24"/>
                <w:lang w:val="ru-RU" w:eastAsia="ru-RU"/>
              </w:rPr>
            </w:pPr>
            <w:r w:rsidRPr="00DD25D5">
              <w:rPr>
                <w:rFonts w:eastAsia="Times New Roman" w:cs="Times New Roman"/>
                <w:szCs w:val="24"/>
                <w:lang w:val="ru-RU" w:eastAsia="ru-RU"/>
              </w:rPr>
              <w:t>F50 01 00 00</w:t>
            </w:r>
          </w:p>
          <w:p w:rsidR="00DD25D5" w:rsidRPr="00DD25D5" w:rsidRDefault="00DD25D5" w:rsidP="00DD25D5">
            <w:pPr>
              <w:widowControl w:val="0"/>
              <w:autoSpaceDE w:val="0"/>
              <w:autoSpaceDN w:val="0"/>
              <w:adjustRightInd w:val="0"/>
              <w:rPr>
                <w:rFonts w:eastAsia="Times New Roman" w:cs="Times New Roman"/>
                <w:szCs w:val="24"/>
                <w:lang w:eastAsia="ru-RU"/>
              </w:rPr>
            </w:pPr>
          </w:p>
        </w:tc>
        <w:tc>
          <w:tcPr>
            <w:tcW w:w="6366" w:type="dxa"/>
            <w:tcBorders>
              <w:top w:val="single" w:sz="4" w:space="0" w:color="auto"/>
              <w:left w:val="single" w:sz="4" w:space="0" w:color="auto"/>
              <w:bottom w:val="single" w:sz="4" w:space="0" w:color="auto"/>
              <w:right w:val="single" w:sz="4" w:space="0" w:color="auto"/>
            </w:tcBorders>
            <w:noWrap/>
            <w:vAlign w:val="center"/>
          </w:tcPr>
          <w:p w:rsidR="00DD25D5" w:rsidRPr="00A02538" w:rsidRDefault="00DD25D5" w:rsidP="00DD25D5">
            <w:pPr>
              <w:widowControl w:val="0"/>
              <w:autoSpaceDE w:val="0"/>
              <w:autoSpaceDN w:val="0"/>
              <w:adjustRightInd w:val="0"/>
              <w:rPr>
                <w:rFonts w:eastAsia="Times New Roman" w:cs="Times New Roman"/>
                <w:szCs w:val="24"/>
                <w:lang w:eastAsia="ru-RU"/>
              </w:rPr>
            </w:pPr>
            <w:r w:rsidRPr="00A02538">
              <w:rPr>
                <w:rFonts w:eastAsia="Times New Roman" w:cs="Times New Roman"/>
                <w:szCs w:val="24"/>
                <w:lang w:eastAsia="ru-RU"/>
              </w:rPr>
              <w:t>Akcijas un cita līdzdalība komersantu pašu kapitālā</w:t>
            </w:r>
          </w:p>
          <w:p w:rsidR="00DD25D5" w:rsidRPr="00DD25D5" w:rsidRDefault="00DD25D5" w:rsidP="00DD25D5">
            <w:pPr>
              <w:widowControl w:val="0"/>
              <w:autoSpaceDE w:val="0"/>
              <w:autoSpaceDN w:val="0"/>
              <w:adjustRightInd w:val="0"/>
              <w:rPr>
                <w:rFonts w:eastAsia="Times New Roman" w:cs="Times New Roman"/>
                <w:szCs w:val="24"/>
                <w:lang w:eastAsia="ru-RU"/>
              </w:rPr>
            </w:pPr>
          </w:p>
        </w:tc>
        <w:tc>
          <w:tcPr>
            <w:tcW w:w="1299" w:type="dxa"/>
            <w:tcBorders>
              <w:top w:val="single" w:sz="4" w:space="0" w:color="auto"/>
              <w:left w:val="single" w:sz="4" w:space="0" w:color="auto"/>
              <w:bottom w:val="single" w:sz="4" w:space="0" w:color="auto"/>
              <w:right w:val="single" w:sz="4" w:space="0" w:color="auto"/>
            </w:tcBorders>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bl>
    <w:p w:rsidR="00DD25D5" w:rsidRPr="00DD25D5" w:rsidRDefault="00DD25D5" w:rsidP="00DD25D5">
      <w:pPr>
        <w:widowControl w:val="0"/>
        <w:autoSpaceDE w:val="0"/>
        <w:autoSpaceDN w:val="0"/>
        <w:adjustRightInd w:val="0"/>
        <w:rPr>
          <w:rFonts w:eastAsia="Times New Roman" w:cs="Times New Roman"/>
          <w:b/>
          <w:szCs w:val="24"/>
          <w:lang w:eastAsia="ru-RU"/>
        </w:rPr>
      </w:pPr>
    </w:p>
    <w:p w:rsidR="00DD25D5" w:rsidRDefault="00DD25D5" w:rsidP="00DD25D5">
      <w:pPr>
        <w:widowControl w:val="0"/>
        <w:autoSpaceDE w:val="0"/>
        <w:autoSpaceDN w:val="0"/>
        <w:adjustRightInd w:val="0"/>
        <w:rPr>
          <w:rFonts w:eastAsia="Times New Roman" w:cs="Times New Roman"/>
          <w:szCs w:val="24"/>
          <w:lang w:eastAsia="ru-RU"/>
        </w:rPr>
      </w:pPr>
    </w:p>
    <w:p w:rsidR="00DD25D5" w:rsidRDefault="00DD25D5" w:rsidP="00DD25D5">
      <w:pPr>
        <w:widowControl w:val="0"/>
        <w:autoSpaceDE w:val="0"/>
        <w:autoSpaceDN w:val="0"/>
        <w:adjustRightInd w:val="0"/>
        <w:rPr>
          <w:rFonts w:eastAsia="Times New Roman" w:cs="Times New Roman"/>
          <w:szCs w:val="24"/>
          <w:lang w:eastAsia="ru-RU"/>
        </w:rPr>
      </w:pPr>
    </w:p>
    <w:p w:rsidR="00DD25D5" w:rsidRDefault="00DD25D5" w:rsidP="00DD25D5">
      <w:pPr>
        <w:widowControl w:val="0"/>
        <w:autoSpaceDE w:val="0"/>
        <w:autoSpaceDN w:val="0"/>
        <w:adjustRightInd w:val="0"/>
        <w:rPr>
          <w:rFonts w:eastAsia="Times New Roman" w:cs="Times New Roman"/>
          <w:szCs w:val="24"/>
          <w:lang w:eastAsia="ru-RU"/>
        </w:rPr>
      </w:pPr>
    </w:p>
    <w:p w:rsidR="00DD25D5" w:rsidRPr="00DD25D5" w:rsidRDefault="00DD25D5" w:rsidP="00DD25D5">
      <w:pPr>
        <w:widowControl w:val="0"/>
        <w:autoSpaceDE w:val="0"/>
        <w:autoSpaceDN w:val="0"/>
        <w:adjustRightInd w:val="0"/>
        <w:rPr>
          <w:rFonts w:eastAsia="Times New Roman" w:cs="Times New Roman"/>
          <w:szCs w:val="24"/>
          <w:lang w:eastAsia="ru-RU"/>
        </w:rPr>
      </w:pPr>
    </w:p>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eastAsia="ru-RU"/>
        </w:rPr>
        <w:t>Finanšu dienesta vadītājs (galvenais grāmatvedis)</w:t>
      </w:r>
    </w:p>
    <w:p w:rsidR="00DD25D5" w:rsidRPr="00DD25D5" w:rsidRDefault="00DD25D5" w:rsidP="00DD25D5">
      <w:pPr>
        <w:widowControl w:val="0"/>
        <w:autoSpaceDE w:val="0"/>
        <w:autoSpaceDN w:val="0"/>
        <w:adjustRightInd w:val="0"/>
        <w:rPr>
          <w:rFonts w:eastAsia="Times New Roman" w:cs="Times New Roman"/>
          <w:szCs w:val="24"/>
          <w:lang w:eastAsia="ru-RU"/>
        </w:rPr>
      </w:pPr>
    </w:p>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eastAsia="ru-RU"/>
        </w:rPr>
        <w:t>__________________________________________</w:t>
      </w:r>
    </w:p>
    <w:p w:rsidR="00DD25D5" w:rsidRPr="00DD25D5" w:rsidRDefault="00DD25D5" w:rsidP="00DD25D5">
      <w:pPr>
        <w:widowControl w:val="0"/>
        <w:autoSpaceDE w:val="0"/>
        <w:autoSpaceDN w:val="0"/>
        <w:adjustRightInd w:val="0"/>
        <w:ind w:firstLine="1260"/>
        <w:rPr>
          <w:rFonts w:eastAsia="Times New Roman" w:cs="Times New Roman"/>
          <w:szCs w:val="24"/>
          <w:lang w:eastAsia="ru-RU"/>
        </w:rPr>
      </w:pPr>
      <w:r w:rsidRPr="00DD25D5">
        <w:rPr>
          <w:rFonts w:eastAsia="Times New Roman" w:cs="Times New Roman"/>
          <w:szCs w:val="24"/>
          <w:lang w:eastAsia="ru-RU"/>
        </w:rPr>
        <w:t>(paraksts un tā atšifrējums)*</w:t>
      </w:r>
    </w:p>
    <w:p w:rsidR="00DD25D5" w:rsidRPr="00DD25D5" w:rsidRDefault="00DD25D5" w:rsidP="00DD25D5">
      <w:pPr>
        <w:widowControl w:val="0"/>
        <w:autoSpaceDE w:val="0"/>
        <w:autoSpaceDN w:val="0"/>
        <w:adjustRightInd w:val="0"/>
        <w:rPr>
          <w:rFonts w:eastAsia="Times New Roman" w:cs="Times New Roman"/>
          <w:szCs w:val="24"/>
          <w:lang w:eastAsia="ru-RU"/>
        </w:rPr>
      </w:pPr>
    </w:p>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eastAsia="ru-RU"/>
        </w:rPr>
        <w:t>____.gada _____.__________________</w:t>
      </w:r>
    </w:p>
    <w:p w:rsidR="00DD25D5" w:rsidRPr="00DD25D5" w:rsidRDefault="00DD25D5" w:rsidP="00DD25D5">
      <w:pPr>
        <w:widowControl w:val="0"/>
        <w:tabs>
          <w:tab w:val="left" w:pos="6840"/>
        </w:tabs>
        <w:autoSpaceDE w:val="0"/>
        <w:autoSpaceDN w:val="0"/>
        <w:adjustRightInd w:val="0"/>
        <w:ind w:firstLine="720"/>
        <w:rPr>
          <w:rFonts w:eastAsia="Times New Roman" w:cs="Times New Roman"/>
          <w:szCs w:val="24"/>
          <w:lang w:eastAsia="ru-RU"/>
        </w:rPr>
      </w:pPr>
    </w:p>
    <w:p w:rsidR="00DD25D5" w:rsidRPr="00A02538" w:rsidRDefault="00DD25D5" w:rsidP="00DD25D5">
      <w:pPr>
        <w:widowControl w:val="0"/>
        <w:tabs>
          <w:tab w:val="left" w:pos="6840"/>
        </w:tabs>
        <w:autoSpaceDE w:val="0"/>
        <w:autoSpaceDN w:val="0"/>
        <w:adjustRightInd w:val="0"/>
        <w:ind w:firstLine="720"/>
        <w:rPr>
          <w:rFonts w:ascii="Arial" w:eastAsia="Times New Roman" w:hAnsi="Arial" w:cs="Arial"/>
          <w:sz w:val="28"/>
          <w:szCs w:val="28"/>
          <w:lang w:val="en-US" w:eastAsia="ru-RU"/>
        </w:rPr>
      </w:pPr>
    </w:p>
    <w:p w:rsidR="00DD25D5" w:rsidRPr="00DD25D5" w:rsidRDefault="00DD25D5" w:rsidP="00DD25D5">
      <w:pPr>
        <w:widowControl w:val="0"/>
        <w:autoSpaceDE w:val="0"/>
        <w:autoSpaceDN w:val="0"/>
        <w:adjustRightInd w:val="0"/>
        <w:jc w:val="both"/>
        <w:rPr>
          <w:rFonts w:eastAsia="Times New Roman" w:cs="Times New Roman"/>
          <w:i/>
          <w:sz w:val="22"/>
          <w:lang w:eastAsia="ru-RU"/>
        </w:rPr>
      </w:pPr>
      <w:r w:rsidRPr="00DD25D5">
        <w:rPr>
          <w:rFonts w:eastAsia="Times New Roman" w:cs="Times New Roman"/>
          <w:i/>
          <w:sz w:val="22"/>
          <w:lang w:eastAsia="ru-RU"/>
        </w:rPr>
        <w:t>* Dokumenta rekvizītus „paraksts”, „datums” un „zīmoga vieta”  neaizpilda, ja elektroniskais dokuments ir noformēts atbilstoši elektronisko dokumentu noformēšanai normatīvajos aktos noteiktajām prasībām</w:t>
      </w:r>
    </w:p>
    <w:p w:rsidR="00DD25D5" w:rsidRPr="00DD25D5" w:rsidRDefault="00DD25D5" w:rsidP="00DD25D5">
      <w:pPr>
        <w:pStyle w:val="ListParagraph"/>
        <w:spacing w:before="100" w:beforeAutospacing="1" w:after="100" w:afterAutospacing="1"/>
        <w:ind w:left="1211"/>
        <w:rPr>
          <w:rFonts w:eastAsia="Times New Roman" w:cs="Times New Roman"/>
          <w:szCs w:val="24"/>
          <w:lang w:eastAsia="lv-LV"/>
        </w:rPr>
      </w:pPr>
    </w:p>
    <w:p w:rsidR="00CA13BC" w:rsidRDefault="00CA13BC"/>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Default="00DD25D5"/>
    <w:p w:rsidR="00DD25D5" w:rsidRPr="00DD25D5" w:rsidRDefault="00DD25D5" w:rsidP="00DD25D5">
      <w:pPr>
        <w:keepNext/>
        <w:keepLines/>
        <w:jc w:val="right"/>
        <w:rPr>
          <w:rFonts w:eastAsia="Times New Roman" w:cs="Times New Roman"/>
          <w:bCs/>
          <w:szCs w:val="24"/>
          <w:lang w:eastAsia="lv-LV"/>
        </w:rPr>
      </w:pPr>
      <w:r w:rsidRPr="00DD25D5">
        <w:rPr>
          <w:rFonts w:eastAsia="Times New Roman" w:cs="Times New Roman"/>
          <w:bCs/>
          <w:szCs w:val="24"/>
          <w:lang w:eastAsia="lv-LV"/>
        </w:rPr>
        <w:t>4.pielikums</w:t>
      </w:r>
    </w:p>
    <w:p w:rsidR="00DD25D5" w:rsidRPr="00DD25D5" w:rsidRDefault="00DD25D5" w:rsidP="00DD25D5">
      <w:pPr>
        <w:widowControl w:val="0"/>
        <w:autoSpaceDE w:val="0"/>
        <w:autoSpaceDN w:val="0"/>
        <w:adjustRightInd w:val="0"/>
        <w:jc w:val="right"/>
        <w:rPr>
          <w:rFonts w:eastAsia="Times New Roman" w:cs="Times New Roman"/>
          <w:szCs w:val="24"/>
          <w:lang w:eastAsia="ru-RU"/>
        </w:rPr>
      </w:pPr>
      <w:r w:rsidRPr="00DD25D5">
        <w:rPr>
          <w:rFonts w:eastAsia="Times New Roman" w:cs="Times New Roman"/>
          <w:szCs w:val="24"/>
          <w:lang w:eastAsia="ru-RU"/>
        </w:rPr>
        <w:t>Ministru kabineta</w:t>
      </w:r>
    </w:p>
    <w:p w:rsidR="00DD25D5" w:rsidRPr="00DD25D5" w:rsidRDefault="00DD25D5" w:rsidP="00DD25D5">
      <w:pPr>
        <w:widowControl w:val="0"/>
        <w:autoSpaceDE w:val="0"/>
        <w:autoSpaceDN w:val="0"/>
        <w:adjustRightInd w:val="0"/>
        <w:jc w:val="right"/>
        <w:rPr>
          <w:rFonts w:eastAsia="Times New Roman" w:cs="Times New Roman"/>
          <w:szCs w:val="24"/>
          <w:lang w:eastAsia="ru-RU"/>
        </w:rPr>
      </w:pPr>
      <w:r w:rsidRPr="00DD25D5">
        <w:rPr>
          <w:rFonts w:eastAsia="Times New Roman" w:cs="Times New Roman"/>
          <w:szCs w:val="24"/>
          <w:lang w:eastAsia="ru-RU"/>
        </w:rPr>
        <w:t xml:space="preserve">2009.gada </w:t>
      </w:r>
      <w:r>
        <w:rPr>
          <w:rFonts w:eastAsia="Times New Roman" w:cs="Times New Roman"/>
          <w:szCs w:val="24"/>
          <w:lang w:eastAsia="ru-RU"/>
        </w:rPr>
        <w:t>20</w:t>
      </w:r>
      <w:r w:rsidRPr="00DD25D5">
        <w:rPr>
          <w:rFonts w:eastAsia="Times New Roman" w:cs="Times New Roman"/>
          <w:szCs w:val="24"/>
          <w:lang w:eastAsia="ru-RU"/>
        </w:rPr>
        <w:t>.</w:t>
      </w:r>
      <w:r>
        <w:rPr>
          <w:rFonts w:eastAsia="Times New Roman" w:cs="Times New Roman"/>
          <w:szCs w:val="24"/>
          <w:lang w:eastAsia="ru-RU"/>
        </w:rPr>
        <w:t xml:space="preserve"> </w:t>
      </w:r>
      <w:r w:rsidRPr="00DD25D5">
        <w:rPr>
          <w:rFonts w:eastAsia="Times New Roman" w:cs="Times New Roman"/>
          <w:szCs w:val="24"/>
          <w:lang w:eastAsia="ru-RU"/>
        </w:rPr>
        <w:t>janvāra</w:t>
      </w:r>
    </w:p>
    <w:p w:rsidR="00DD25D5" w:rsidRPr="00DD25D5" w:rsidRDefault="00DD25D5" w:rsidP="00DD25D5">
      <w:pPr>
        <w:widowControl w:val="0"/>
        <w:autoSpaceDE w:val="0"/>
        <w:autoSpaceDN w:val="0"/>
        <w:adjustRightInd w:val="0"/>
        <w:jc w:val="right"/>
        <w:rPr>
          <w:rFonts w:eastAsia="Times New Roman" w:cs="Times New Roman"/>
          <w:szCs w:val="24"/>
          <w:lang w:eastAsia="ru-RU"/>
        </w:rPr>
      </w:pPr>
      <w:r w:rsidRPr="00DD25D5">
        <w:rPr>
          <w:rFonts w:eastAsia="Times New Roman" w:cs="Times New Roman"/>
          <w:szCs w:val="24"/>
          <w:lang w:eastAsia="ru-RU"/>
        </w:rPr>
        <w:t>instrukcijai Nr.</w:t>
      </w:r>
      <w:r>
        <w:rPr>
          <w:rFonts w:eastAsia="Times New Roman" w:cs="Times New Roman"/>
          <w:szCs w:val="24"/>
          <w:lang w:eastAsia="ru-RU"/>
        </w:rPr>
        <w:t>2</w:t>
      </w:r>
    </w:p>
    <w:p w:rsidR="00DD25D5" w:rsidRPr="00DD25D5" w:rsidRDefault="00DD25D5" w:rsidP="00DD25D5">
      <w:pPr>
        <w:widowControl w:val="0"/>
        <w:autoSpaceDE w:val="0"/>
        <w:autoSpaceDN w:val="0"/>
        <w:adjustRightInd w:val="0"/>
        <w:jc w:val="right"/>
        <w:rPr>
          <w:rFonts w:ascii="Arial" w:eastAsia="Times New Roman" w:hAnsi="Arial" w:cs="Arial"/>
          <w:szCs w:val="24"/>
          <w:lang w:val="en-US" w:eastAsia="ru-RU"/>
        </w:rPr>
      </w:pPr>
    </w:p>
    <w:p w:rsidR="00DD25D5" w:rsidRPr="00DD25D5" w:rsidRDefault="00DD25D5" w:rsidP="00DD25D5">
      <w:pPr>
        <w:widowControl w:val="0"/>
        <w:autoSpaceDE w:val="0"/>
        <w:autoSpaceDN w:val="0"/>
        <w:adjustRightInd w:val="0"/>
        <w:jc w:val="right"/>
        <w:rPr>
          <w:rFonts w:ascii="Arial" w:eastAsia="Times New Roman" w:hAnsi="Arial" w:cs="Arial"/>
          <w:szCs w:val="24"/>
          <w:lang w:val="en-US" w:eastAsia="ru-RU"/>
        </w:rPr>
      </w:pPr>
    </w:p>
    <w:p w:rsidR="00DD25D5" w:rsidRPr="00DD25D5" w:rsidRDefault="00DD25D5" w:rsidP="00DD25D5">
      <w:pPr>
        <w:widowControl w:val="0"/>
        <w:autoSpaceDE w:val="0"/>
        <w:autoSpaceDN w:val="0"/>
        <w:adjustRightInd w:val="0"/>
        <w:jc w:val="right"/>
        <w:rPr>
          <w:rFonts w:ascii="Arial" w:eastAsia="Times New Roman" w:hAnsi="Arial" w:cs="Arial"/>
          <w:szCs w:val="24"/>
          <w:lang w:val="en-US" w:eastAsia="ru-RU"/>
        </w:rPr>
      </w:pPr>
    </w:p>
    <w:p w:rsidR="00DD25D5" w:rsidRPr="00DD25D5" w:rsidRDefault="00DD25D5" w:rsidP="00DD25D5">
      <w:pPr>
        <w:widowControl w:val="0"/>
        <w:autoSpaceDE w:val="0"/>
        <w:autoSpaceDN w:val="0"/>
        <w:adjustRightInd w:val="0"/>
        <w:jc w:val="right"/>
        <w:rPr>
          <w:rFonts w:ascii="Arial" w:eastAsia="Times New Roman" w:hAnsi="Arial" w:cs="Arial"/>
          <w:szCs w:val="24"/>
          <w:lang w:val="en-US" w:eastAsia="ru-RU"/>
        </w:rPr>
      </w:pPr>
    </w:p>
    <w:p w:rsidR="00DD25D5" w:rsidRPr="00DD25D5" w:rsidRDefault="00DD25D5" w:rsidP="00DD25D5">
      <w:pPr>
        <w:widowControl w:val="0"/>
        <w:autoSpaceDE w:val="0"/>
        <w:autoSpaceDN w:val="0"/>
        <w:adjustRightInd w:val="0"/>
        <w:jc w:val="right"/>
        <w:rPr>
          <w:rFonts w:eastAsia="Times New Roman" w:cs="Times New Roman"/>
          <w:szCs w:val="24"/>
          <w:lang w:val="en-US" w:eastAsia="ru-RU"/>
        </w:rPr>
      </w:pPr>
      <w:r w:rsidRPr="00DD25D5">
        <w:rPr>
          <w:rFonts w:eastAsia="Times New Roman" w:cs="Times New Roman"/>
          <w:szCs w:val="24"/>
          <w:lang w:val="en-US" w:eastAsia="ru-RU"/>
        </w:rPr>
        <w:t>APSTIPRINU</w:t>
      </w:r>
    </w:p>
    <w:p w:rsidR="00DD25D5" w:rsidRPr="00DD25D5" w:rsidRDefault="00DD25D5" w:rsidP="00DD25D5">
      <w:pPr>
        <w:widowControl w:val="0"/>
        <w:tabs>
          <w:tab w:val="left" w:pos="941"/>
          <w:tab w:val="left" w:pos="5868"/>
          <w:tab w:val="left" w:pos="9642"/>
        </w:tabs>
        <w:autoSpaceDE w:val="0"/>
        <w:autoSpaceDN w:val="0"/>
        <w:adjustRightInd w:val="0"/>
        <w:jc w:val="right"/>
        <w:rPr>
          <w:rFonts w:ascii="Arial" w:eastAsia="Times New Roman" w:hAnsi="Arial" w:cs="Arial"/>
          <w:szCs w:val="24"/>
          <w:lang w:val="en-US" w:eastAsia="ru-RU"/>
        </w:rPr>
      </w:pPr>
    </w:p>
    <w:p w:rsidR="00DD25D5" w:rsidRPr="00DD25D5" w:rsidRDefault="00DD25D5" w:rsidP="00DD25D5">
      <w:pPr>
        <w:widowControl w:val="0"/>
        <w:tabs>
          <w:tab w:val="left" w:pos="941"/>
          <w:tab w:val="left" w:pos="5868"/>
          <w:tab w:val="left" w:pos="9642"/>
        </w:tabs>
        <w:autoSpaceDE w:val="0"/>
        <w:autoSpaceDN w:val="0"/>
        <w:adjustRightInd w:val="0"/>
        <w:jc w:val="right"/>
        <w:rPr>
          <w:rFonts w:ascii="Arial" w:eastAsia="Times New Roman" w:hAnsi="Arial" w:cs="Arial"/>
          <w:sz w:val="22"/>
          <w:lang w:val="en-US" w:eastAsia="ru-RU"/>
        </w:rPr>
      </w:pPr>
      <w:r w:rsidRPr="00DD25D5">
        <w:rPr>
          <w:rFonts w:ascii="Arial" w:eastAsia="Times New Roman" w:hAnsi="Arial" w:cs="Arial"/>
          <w:sz w:val="22"/>
          <w:lang w:val="en-US" w:eastAsia="ru-RU"/>
        </w:rPr>
        <w:t>____________________________________</w:t>
      </w:r>
    </w:p>
    <w:p w:rsidR="00DD25D5" w:rsidRPr="00DD25D5" w:rsidRDefault="00DD25D5" w:rsidP="00DD25D5">
      <w:pPr>
        <w:widowControl w:val="0"/>
        <w:tabs>
          <w:tab w:val="left" w:pos="941"/>
          <w:tab w:val="left" w:pos="5868"/>
          <w:tab w:val="left" w:pos="9642"/>
        </w:tabs>
        <w:autoSpaceDE w:val="0"/>
        <w:autoSpaceDN w:val="0"/>
        <w:adjustRightInd w:val="0"/>
        <w:jc w:val="right"/>
        <w:rPr>
          <w:rFonts w:ascii="Arial" w:eastAsia="Times New Roman" w:hAnsi="Arial" w:cs="Arial"/>
          <w:sz w:val="22"/>
          <w:lang w:val="en-US" w:eastAsia="ru-RU"/>
        </w:rPr>
      </w:pPr>
      <w:r w:rsidRPr="00DD25D5">
        <w:rPr>
          <w:rFonts w:ascii="Arial" w:eastAsia="Times New Roman" w:hAnsi="Arial" w:cs="Arial"/>
          <w:sz w:val="22"/>
          <w:lang w:eastAsia="ru-RU"/>
        </w:rPr>
        <w:t xml:space="preserve"> </w:t>
      </w:r>
      <w:r w:rsidRPr="00DD25D5">
        <w:rPr>
          <w:rFonts w:ascii="Arial" w:eastAsia="Times New Roman" w:hAnsi="Arial" w:cs="Arial"/>
          <w:sz w:val="22"/>
          <w:lang w:eastAsia="ru-RU"/>
        </w:rPr>
        <w:tab/>
      </w:r>
      <w:r w:rsidRPr="00DD25D5">
        <w:rPr>
          <w:rFonts w:ascii="Arial" w:eastAsia="Times New Roman" w:hAnsi="Arial" w:cs="Arial"/>
          <w:sz w:val="22"/>
          <w:lang w:eastAsia="ru-RU"/>
        </w:rPr>
        <w:tab/>
        <w:t xml:space="preserve">                                                                                                                          </w:t>
      </w:r>
      <w:r w:rsidRPr="00DD25D5">
        <w:rPr>
          <w:rFonts w:ascii="Arial" w:eastAsia="Times New Roman" w:hAnsi="Arial" w:cs="Arial"/>
          <w:sz w:val="22"/>
          <w:lang w:val="en-US" w:eastAsia="ru-RU"/>
        </w:rPr>
        <w:t>_</w:t>
      </w:r>
      <w:r w:rsidRPr="00DD25D5">
        <w:rPr>
          <w:rFonts w:eastAsia="Times New Roman" w:cs="Times New Roman"/>
          <w:sz w:val="22"/>
          <w:lang w:val="en-US" w:eastAsia="ru-RU"/>
        </w:rPr>
        <w:t>___________________________________</w:t>
      </w:r>
    </w:p>
    <w:p w:rsidR="00DD25D5" w:rsidRPr="00DD25D5" w:rsidRDefault="00DD25D5" w:rsidP="00DD25D5">
      <w:pPr>
        <w:widowControl w:val="0"/>
        <w:autoSpaceDE w:val="0"/>
        <w:autoSpaceDN w:val="0"/>
        <w:adjustRightInd w:val="0"/>
        <w:jc w:val="right"/>
        <w:rPr>
          <w:rFonts w:eastAsia="Times New Roman" w:cs="Times New Roman"/>
          <w:sz w:val="18"/>
          <w:lang w:eastAsia="ru-RU"/>
        </w:rPr>
      </w:pPr>
      <w:r w:rsidRPr="00DD25D5">
        <w:rPr>
          <w:rFonts w:ascii="Arial" w:eastAsia="Times New Roman" w:hAnsi="Arial" w:cs="Arial"/>
          <w:sz w:val="18"/>
          <w:lang w:val="en-US" w:eastAsia="ru-RU"/>
        </w:rPr>
        <w:tab/>
      </w:r>
      <w:r w:rsidRPr="00DD25D5">
        <w:rPr>
          <w:rFonts w:ascii="Arial" w:eastAsia="Times New Roman" w:hAnsi="Arial" w:cs="Arial"/>
          <w:sz w:val="18"/>
          <w:lang w:val="en-US" w:eastAsia="ru-RU"/>
        </w:rPr>
        <w:tab/>
      </w:r>
      <w:r w:rsidRPr="00DD25D5">
        <w:rPr>
          <w:rFonts w:ascii="Arial" w:eastAsia="Times New Roman" w:hAnsi="Arial" w:cs="Arial"/>
          <w:sz w:val="18"/>
          <w:lang w:val="en-US" w:eastAsia="ru-RU"/>
        </w:rPr>
        <w:tab/>
      </w:r>
      <w:r w:rsidRPr="00DD25D5">
        <w:rPr>
          <w:rFonts w:ascii="Arial" w:eastAsia="Times New Roman" w:hAnsi="Arial" w:cs="Arial"/>
          <w:sz w:val="18"/>
          <w:lang w:val="en-US" w:eastAsia="ru-RU"/>
        </w:rPr>
        <w:tab/>
      </w:r>
      <w:r w:rsidRPr="00DD25D5">
        <w:rPr>
          <w:rFonts w:ascii="Arial" w:eastAsia="Times New Roman" w:hAnsi="Arial" w:cs="Arial"/>
          <w:sz w:val="18"/>
          <w:lang w:val="en-US" w:eastAsia="ru-RU"/>
        </w:rPr>
        <w:tab/>
      </w:r>
      <w:r w:rsidRPr="00DD25D5">
        <w:rPr>
          <w:rFonts w:ascii="Arial" w:eastAsia="Times New Roman" w:hAnsi="Arial" w:cs="Arial"/>
          <w:sz w:val="18"/>
          <w:lang w:val="en-US" w:eastAsia="ru-RU"/>
        </w:rPr>
        <w:tab/>
      </w:r>
      <w:r w:rsidRPr="00DD25D5">
        <w:rPr>
          <w:rFonts w:ascii="Arial" w:eastAsia="Times New Roman" w:hAnsi="Arial" w:cs="Arial"/>
          <w:sz w:val="18"/>
          <w:lang w:val="en-US" w:eastAsia="ru-RU"/>
        </w:rPr>
        <w:tab/>
        <w:t>(</w:t>
      </w:r>
      <w:proofErr w:type="gramStart"/>
      <w:r w:rsidRPr="00DD25D5">
        <w:rPr>
          <w:rFonts w:eastAsia="Times New Roman" w:cs="Times New Roman"/>
          <w:sz w:val="18"/>
          <w:lang w:eastAsia="ru-RU"/>
        </w:rPr>
        <w:t>amats</w:t>
      </w:r>
      <w:proofErr w:type="gramEnd"/>
      <w:r w:rsidRPr="00DD25D5">
        <w:rPr>
          <w:rFonts w:eastAsia="Times New Roman" w:cs="Times New Roman"/>
          <w:sz w:val="18"/>
          <w:lang w:eastAsia="ru-RU"/>
        </w:rPr>
        <w:t>, paraksts un tā atšifrējums)</w:t>
      </w:r>
    </w:p>
    <w:p w:rsidR="00DD25D5" w:rsidRPr="00DD25D5" w:rsidRDefault="00DD25D5" w:rsidP="00DD25D5">
      <w:pPr>
        <w:widowControl w:val="0"/>
        <w:autoSpaceDE w:val="0"/>
        <w:autoSpaceDN w:val="0"/>
        <w:adjustRightInd w:val="0"/>
        <w:jc w:val="right"/>
        <w:rPr>
          <w:rFonts w:ascii="Arial" w:eastAsia="Times New Roman" w:hAnsi="Arial" w:cs="Arial"/>
          <w:sz w:val="22"/>
          <w:lang w:val="en-US" w:eastAsia="ru-RU"/>
        </w:rPr>
      </w:pPr>
    </w:p>
    <w:p w:rsidR="00DD25D5" w:rsidRPr="00DD25D5" w:rsidRDefault="00DD25D5" w:rsidP="00DD25D5">
      <w:pPr>
        <w:widowControl w:val="0"/>
        <w:autoSpaceDE w:val="0"/>
        <w:autoSpaceDN w:val="0"/>
        <w:adjustRightInd w:val="0"/>
        <w:jc w:val="right"/>
        <w:rPr>
          <w:rFonts w:eastAsia="Times New Roman" w:cs="Times New Roman"/>
          <w:szCs w:val="24"/>
          <w:lang w:eastAsia="ru-RU"/>
        </w:rPr>
      </w:pPr>
      <w:r w:rsidRPr="00DD25D5">
        <w:rPr>
          <w:rFonts w:eastAsia="Times New Roman" w:cs="Times New Roman"/>
          <w:szCs w:val="24"/>
          <w:lang w:eastAsia="ru-RU"/>
        </w:rPr>
        <w:t>____.gada _____.__________________</w:t>
      </w:r>
    </w:p>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ab/>
      </w:r>
      <w:r>
        <w:rPr>
          <w:rFonts w:eastAsia="Times New Roman" w:cs="Times New Roman"/>
          <w:szCs w:val="24"/>
          <w:lang w:eastAsia="ru-RU"/>
        </w:rPr>
        <w:t xml:space="preserve">                                                                                                          </w:t>
      </w:r>
      <w:proofErr w:type="spellStart"/>
      <w:r w:rsidRPr="00DD25D5">
        <w:rPr>
          <w:rFonts w:eastAsia="Times New Roman" w:cs="Times New Roman"/>
          <w:szCs w:val="24"/>
          <w:lang w:eastAsia="ru-RU"/>
        </w:rPr>
        <w:t>z.v</w:t>
      </w:r>
      <w:proofErr w:type="spellEnd"/>
      <w:r w:rsidRPr="00DD25D5">
        <w:rPr>
          <w:rFonts w:eastAsia="Times New Roman" w:cs="Times New Roman"/>
          <w:szCs w:val="24"/>
          <w:lang w:eastAsia="ru-RU"/>
        </w:rPr>
        <w:t>.</w:t>
      </w:r>
    </w:p>
    <w:p w:rsidR="00DD25D5" w:rsidRPr="00DD25D5" w:rsidRDefault="00DD25D5" w:rsidP="00DD25D5">
      <w:pPr>
        <w:widowControl w:val="0"/>
        <w:autoSpaceDE w:val="0"/>
        <w:autoSpaceDN w:val="0"/>
        <w:adjustRightInd w:val="0"/>
        <w:jc w:val="right"/>
        <w:rPr>
          <w:rFonts w:ascii="Arial" w:eastAsia="Times New Roman" w:hAnsi="Arial" w:cs="Arial"/>
          <w:sz w:val="28"/>
          <w:szCs w:val="20"/>
          <w:lang w:val="en-US" w:eastAsia="ru-RU"/>
        </w:rPr>
      </w:pPr>
    </w:p>
    <w:p w:rsidR="00DD25D5" w:rsidRPr="00DD25D5" w:rsidRDefault="00DD25D5" w:rsidP="00DD25D5">
      <w:pPr>
        <w:widowControl w:val="0"/>
        <w:autoSpaceDE w:val="0"/>
        <w:autoSpaceDN w:val="0"/>
        <w:adjustRightInd w:val="0"/>
        <w:jc w:val="right"/>
        <w:rPr>
          <w:rFonts w:ascii="Arial" w:eastAsia="Times New Roman" w:hAnsi="Arial" w:cs="Arial"/>
          <w:sz w:val="28"/>
          <w:szCs w:val="20"/>
          <w:lang w:val="en-US" w:eastAsia="ru-RU"/>
        </w:rPr>
      </w:pPr>
    </w:p>
    <w:p w:rsidR="00DD25D5" w:rsidRPr="00DD25D5" w:rsidRDefault="00DD25D5" w:rsidP="00DD25D5">
      <w:pPr>
        <w:widowControl w:val="0"/>
        <w:autoSpaceDE w:val="0"/>
        <w:autoSpaceDN w:val="0"/>
        <w:adjustRightInd w:val="0"/>
        <w:jc w:val="right"/>
        <w:rPr>
          <w:rFonts w:ascii="Arial" w:eastAsia="Times New Roman" w:hAnsi="Arial" w:cs="Arial"/>
          <w:sz w:val="28"/>
          <w:szCs w:val="20"/>
          <w:lang w:val="en-US" w:eastAsia="ru-RU"/>
        </w:rPr>
      </w:pPr>
    </w:p>
    <w:p w:rsidR="00DD25D5" w:rsidRPr="00DD25D5" w:rsidRDefault="00DD25D5" w:rsidP="00DD25D5">
      <w:pPr>
        <w:widowControl w:val="0"/>
        <w:autoSpaceDE w:val="0"/>
        <w:autoSpaceDN w:val="0"/>
        <w:adjustRightInd w:val="0"/>
        <w:jc w:val="right"/>
        <w:rPr>
          <w:rFonts w:ascii="Arial" w:eastAsia="Times New Roman" w:hAnsi="Arial" w:cs="Arial"/>
          <w:sz w:val="28"/>
          <w:szCs w:val="20"/>
          <w:lang w:val="en-US" w:eastAsia="ru-RU"/>
        </w:rPr>
      </w:pPr>
    </w:p>
    <w:p w:rsidR="00DD25D5" w:rsidRPr="00DD25D5" w:rsidRDefault="00DD25D5" w:rsidP="00DD25D5">
      <w:pPr>
        <w:widowControl w:val="0"/>
        <w:autoSpaceDE w:val="0"/>
        <w:autoSpaceDN w:val="0"/>
        <w:adjustRightInd w:val="0"/>
        <w:jc w:val="right"/>
        <w:rPr>
          <w:rFonts w:ascii="Arial" w:eastAsia="Times New Roman" w:hAnsi="Arial" w:cs="Arial"/>
          <w:sz w:val="28"/>
          <w:szCs w:val="20"/>
          <w:lang w:val="en-US" w:eastAsia="ru-RU"/>
        </w:rPr>
      </w:pPr>
    </w:p>
    <w:p w:rsidR="00DD25D5" w:rsidRPr="00DD25D5" w:rsidRDefault="00DD25D5" w:rsidP="00DD25D5">
      <w:pPr>
        <w:widowControl w:val="0"/>
        <w:autoSpaceDE w:val="0"/>
        <w:autoSpaceDN w:val="0"/>
        <w:adjustRightInd w:val="0"/>
        <w:jc w:val="right"/>
        <w:rPr>
          <w:rFonts w:ascii="Arial" w:eastAsia="Times New Roman" w:hAnsi="Arial" w:cs="Arial"/>
          <w:sz w:val="28"/>
          <w:szCs w:val="20"/>
          <w:lang w:val="en-US" w:eastAsia="ru-RU"/>
        </w:rPr>
      </w:pPr>
    </w:p>
    <w:p w:rsidR="00DD25D5" w:rsidRPr="00DD25D5" w:rsidRDefault="00DD25D5" w:rsidP="00DD25D5">
      <w:pPr>
        <w:widowControl w:val="0"/>
        <w:autoSpaceDE w:val="0"/>
        <w:autoSpaceDN w:val="0"/>
        <w:adjustRightInd w:val="0"/>
        <w:jc w:val="center"/>
        <w:rPr>
          <w:rFonts w:eastAsia="Times New Roman" w:cs="Times New Roman"/>
          <w:b/>
          <w:bCs/>
          <w:szCs w:val="24"/>
          <w:lang w:val="en-US" w:eastAsia="ru-RU"/>
        </w:rPr>
      </w:pPr>
      <w:r w:rsidRPr="00DD25D5">
        <w:rPr>
          <w:rFonts w:eastAsia="Times New Roman" w:cs="Times New Roman"/>
          <w:b/>
          <w:bCs/>
          <w:szCs w:val="24"/>
          <w:lang w:val="en-US" w:eastAsia="ru-RU"/>
        </w:rPr>
        <w:t>ZIEDOJUMU UN DĀVINĀJUMU</w:t>
      </w:r>
    </w:p>
    <w:p w:rsidR="00DD25D5" w:rsidRPr="00DD25D5" w:rsidRDefault="00DD25D5" w:rsidP="00DD25D5">
      <w:pPr>
        <w:keepNext/>
        <w:widowControl w:val="0"/>
        <w:autoSpaceDE w:val="0"/>
        <w:autoSpaceDN w:val="0"/>
        <w:adjustRightInd w:val="0"/>
        <w:jc w:val="center"/>
        <w:outlineLvl w:val="2"/>
        <w:rPr>
          <w:rFonts w:eastAsia="Times New Roman" w:cs="Times New Roman"/>
          <w:szCs w:val="24"/>
          <w:lang w:val="en-US"/>
        </w:rPr>
      </w:pPr>
      <w:r w:rsidRPr="00DD25D5">
        <w:rPr>
          <w:rFonts w:eastAsia="Times New Roman" w:cs="Times New Roman"/>
          <w:szCs w:val="24"/>
          <w:lang w:val="en-US"/>
        </w:rPr>
        <w:t xml:space="preserve">IEŅĒMUMU UN IZDEVUMU TĀME </w:t>
      </w:r>
      <w:r w:rsidRPr="00DD25D5">
        <w:rPr>
          <w:rFonts w:eastAsia="Times New Roman" w:cs="Times New Roman"/>
          <w:szCs w:val="24"/>
        </w:rPr>
        <w:t xml:space="preserve">N </w:t>
      </w:r>
      <w:r w:rsidRPr="00DD25D5">
        <w:rPr>
          <w:rFonts w:eastAsia="Times New Roman" w:cs="Times New Roman"/>
          <w:szCs w:val="24"/>
          <w:lang w:val="en-US"/>
        </w:rPr>
        <w:t>GADAM</w:t>
      </w:r>
    </w:p>
    <w:p w:rsidR="00DD25D5" w:rsidRPr="00DD25D5" w:rsidRDefault="00DD25D5" w:rsidP="00DD25D5">
      <w:pPr>
        <w:widowControl w:val="0"/>
        <w:tabs>
          <w:tab w:val="left" w:pos="941"/>
          <w:tab w:val="left" w:pos="5868"/>
          <w:tab w:val="left" w:pos="9642"/>
        </w:tabs>
        <w:autoSpaceDE w:val="0"/>
        <w:autoSpaceDN w:val="0"/>
        <w:adjustRightInd w:val="0"/>
        <w:jc w:val="both"/>
        <w:rPr>
          <w:rFonts w:eastAsia="Times New Roman" w:cs="Times New Roman"/>
          <w:szCs w:val="24"/>
          <w:lang w:val="en-US" w:eastAsia="ru-RU"/>
        </w:rPr>
      </w:pPr>
    </w:p>
    <w:p w:rsidR="00DD25D5" w:rsidRPr="00DD25D5" w:rsidRDefault="00DD25D5" w:rsidP="00DD25D5">
      <w:pPr>
        <w:widowControl w:val="0"/>
        <w:tabs>
          <w:tab w:val="left" w:pos="941"/>
          <w:tab w:val="left" w:pos="5868"/>
          <w:tab w:val="left" w:pos="9642"/>
        </w:tabs>
        <w:autoSpaceDE w:val="0"/>
        <w:autoSpaceDN w:val="0"/>
        <w:adjustRightInd w:val="0"/>
        <w:jc w:val="both"/>
        <w:rPr>
          <w:rFonts w:ascii="Arial" w:eastAsia="Times New Roman" w:hAnsi="Arial" w:cs="Arial"/>
          <w:sz w:val="28"/>
          <w:szCs w:val="20"/>
          <w:lang w:val="en-US" w:eastAsia="ru-RU"/>
        </w:rPr>
      </w:pPr>
    </w:p>
    <w:p w:rsidR="00DD25D5" w:rsidRPr="00DD25D5" w:rsidRDefault="00DD25D5" w:rsidP="00DD25D5">
      <w:pPr>
        <w:widowControl w:val="0"/>
        <w:tabs>
          <w:tab w:val="left" w:pos="941"/>
          <w:tab w:val="left" w:pos="5868"/>
          <w:tab w:val="left" w:pos="9642"/>
        </w:tabs>
        <w:autoSpaceDE w:val="0"/>
        <w:autoSpaceDN w:val="0"/>
        <w:adjustRightInd w:val="0"/>
        <w:jc w:val="both"/>
        <w:rPr>
          <w:rFonts w:ascii="Arial" w:eastAsia="Times New Roman" w:hAnsi="Arial" w:cs="Arial"/>
          <w:sz w:val="28"/>
          <w:szCs w:val="20"/>
          <w:lang w:val="en-US" w:eastAsia="ru-RU"/>
        </w:rPr>
      </w:pPr>
    </w:p>
    <w:p w:rsidR="00DD25D5" w:rsidRPr="00DD25D5" w:rsidRDefault="00DD25D5" w:rsidP="00DD25D5">
      <w:pPr>
        <w:widowControl w:val="0"/>
        <w:tabs>
          <w:tab w:val="left" w:pos="941"/>
          <w:tab w:val="left" w:pos="5868"/>
          <w:tab w:val="left" w:pos="9642"/>
        </w:tabs>
        <w:autoSpaceDE w:val="0"/>
        <w:autoSpaceDN w:val="0"/>
        <w:adjustRightInd w:val="0"/>
        <w:jc w:val="both"/>
        <w:rPr>
          <w:rFonts w:ascii="Arial" w:eastAsia="Times New Roman" w:hAnsi="Arial" w:cs="Arial"/>
          <w:sz w:val="28"/>
          <w:szCs w:val="20"/>
          <w:lang w:val="en-US" w:eastAsia="ru-RU"/>
        </w:rPr>
      </w:pPr>
    </w:p>
    <w:p w:rsidR="00DD25D5" w:rsidRPr="00DD25D5" w:rsidRDefault="00DD25D5" w:rsidP="00DD25D5">
      <w:pPr>
        <w:widowControl w:val="0"/>
        <w:tabs>
          <w:tab w:val="left" w:pos="941"/>
          <w:tab w:val="left" w:pos="5868"/>
          <w:tab w:val="left" w:pos="9642"/>
        </w:tabs>
        <w:autoSpaceDE w:val="0"/>
        <w:autoSpaceDN w:val="0"/>
        <w:adjustRightInd w:val="0"/>
        <w:jc w:val="both"/>
        <w:rPr>
          <w:rFonts w:ascii="Arial" w:eastAsia="Times New Roman" w:hAnsi="Arial" w:cs="Arial"/>
          <w:sz w:val="28"/>
          <w:szCs w:val="20"/>
          <w:lang w:val="en-US" w:eastAsia="ru-RU"/>
        </w:rPr>
      </w:pPr>
    </w:p>
    <w:tbl>
      <w:tblPr>
        <w:tblW w:w="9072" w:type="dxa"/>
        <w:tblInd w:w="108" w:type="dxa"/>
        <w:tblLayout w:type="fixed"/>
        <w:tblLook w:val="0000" w:firstRow="0" w:lastRow="0" w:firstColumn="0" w:lastColumn="0" w:noHBand="0" w:noVBand="0"/>
      </w:tblPr>
      <w:tblGrid>
        <w:gridCol w:w="900"/>
        <w:gridCol w:w="360"/>
        <w:gridCol w:w="720"/>
        <w:gridCol w:w="4624"/>
        <w:gridCol w:w="236"/>
        <w:gridCol w:w="2232"/>
      </w:tblGrid>
      <w:tr w:rsidR="00DD25D5" w:rsidRPr="00DD25D5" w:rsidTr="00447467">
        <w:trPr>
          <w:cantSplit/>
          <w:trHeight w:val="315"/>
        </w:trPr>
        <w:tc>
          <w:tcPr>
            <w:tcW w:w="1980" w:type="dxa"/>
            <w:gridSpan w:val="3"/>
            <w:tcBorders>
              <w:top w:val="nil"/>
              <w:left w:val="nil"/>
              <w:bottom w:val="nil"/>
              <w:right w:val="nil"/>
            </w:tcBorders>
            <w:noWrap/>
            <w:vAlign w:val="bottom"/>
          </w:tcPr>
          <w:p w:rsidR="00DD25D5" w:rsidRPr="00DD25D5" w:rsidRDefault="00DD25D5" w:rsidP="00DD25D5">
            <w:pPr>
              <w:widowControl w:val="0"/>
              <w:autoSpaceDE w:val="0"/>
              <w:autoSpaceDN w:val="0"/>
              <w:adjustRightInd w:val="0"/>
              <w:ind w:right="-57"/>
              <w:rPr>
                <w:rFonts w:eastAsia="Times New Roman" w:cs="Times New Roman"/>
                <w:b/>
                <w:bCs/>
                <w:szCs w:val="24"/>
                <w:lang w:val="en-US" w:eastAsia="ru-RU"/>
              </w:rPr>
            </w:pPr>
          </w:p>
        </w:tc>
        <w:tc>
          <w:tcPr>
            <w:tcW w:w="4860" w:type="dxa"/>
            <w:gridSpan w:val="2"/>
            <w:tcBorders>
              <w:top w:val="nil"/>
              <w:left w:val="nil"/>
              <w:bottom w:val="nil"/>
              <w:right w:val="nil"/>
            </w:tcBorders>
          </w:tcPr>
          <w:p w:rsidR="00DD25D5" w:rsidRPr="00DD25D5" w:rsidRDefault="00DD25D5" w:rsidP="00DD25D5">
            <w:pPr>
              <w:widowControl w:val="0"/>
              <w:autoSpaceDE w:val="0"/>
              <w:autoSpaceDN w:val="0"/>
              <w:adjustRightInd w:val="0"/>
              <w:rPr>
                <w:rFonts w:eastAsia="Times New Roman" w:cs="Times New Roman"/>
                <w:b/>
                <w:bCs/>
                <w:szCs w:val="24"/>
                <w:lang w:val="en-US" w:eastAsia="ru-RU"/>
              </w:rPr>
            </w:pPr>
          </w:p>
        </w:tc>
        <w:tc>
          <w:tcPr>
            <w:tcW w:w="2232" w:type="dxa"/>
            <w:tcBorders>
              <w:top w:val="nil"/>
              <w:left w:val="nil"/>
              <w:bottom w:val="nil"/>
              <w:right w:val="nil"/>
            </w:tcBorders>
            <w:noWrap/>
            <w:vAlign w:val="bottom"/>
          </w:tcPr>
          <w:p w:rsidR="00DD25D5" w:rsidRPr="00DD25D5" w:rsidRDefault="00DD25D5" w:rsidP="00DD25D5">
            <w:pPr>
              <w:keepNext/>
              <w:widowControl w:val="0"/>
              <w:autoSpaceDE w:val="0"/>
              <w:autoSpaceDN w:val="0"/>
              <w:adjustRightInd w:val="0"/>
              <w:jc w:val="center"/>
              <w:outlineLvl w:val="2"/>
              <w:rPr>
                <w:rFonts w:eastAsia="Times New Roman" w:cs="Times New Roman"/>
                <w:szCs w:val="24"/>
                <w:lang w:val="ru-RU"/>
              </w:rPr>
            </w:pPr>
            <w:r w:rsidRPr="00DD25D5">
              <w:rPr>
                <w:rFonts w:eastAsia="Times New Roman" w:cs="Times New Roman"/>
                <w:szCs w:val="24"/>
                <w:lang w:val="ru-RU"/>
              </w:rPr>
              <w:t>Kodi</w:t>
            </w:r>
          </w:p>
        </w:tc>
      </w:tr>
      <w:tr w:rsidR="00DD25D5" w:rsidRPr="00DD25D5" w:rsidTr="00447467">
        <w:trPr>
          <w:cantSplit/>
          <w:trHeight w:val="315"/>
        </w:trPr>
        <w:tc>
          <w:tcPr>
            <w:tcW w:w="900" w:type="dxa"/>
            <w:tcBorders>
              <w:top w:val="nil"/>
              <w:left w:val="nil"/>
              <w:bottom w:val="nil"/>
              <w:right w:val="nil"/>
            </w:tcBorders>
            <w:noWrap/>
            <w:vAlign w:val="bottom"/>
          </w:tcPr>
          <w:p w:rsidR="00DD25D5" w:rsidRPr="00DD25D5" w:rsidRDefault="00DD25D5" w:rsidP="00DD25D5">
            <w:pPr>
              <w:widowControl w:val="0"/>
              <w:autoSpaceDE w:val="0"/>
              <w:autoSpaceDN w:val="0"/>
              <w:adjustRightInd w:val="0"/>
              <w:ind w:right="-57"/>
              <w:rPr>
                <w:rFonts w:eastAsia="Times New Roman" w:cs="Times New Roman"/>
                <w:b/>
                <w:bCs/>
                <w:sz w:val="22"/>
                <w:lang w:eastAsia="ru-RU"/>
              </w:rPr>
            </w:pPr>
            <w:r w:rsidRPr="00DD25D5">
              <w:rPr>
                <w:rFonts w:eastAsia="Times New Roman" w:cs="Times New Roman"/>
                <w:b/>
                <w:bCs/>
                <w:sz w:val="22"/>
                <w:lang w:eastAsia="ru-RU"/>
              </w:rPr>
              <w:t xml:space="preserve">Iestāde </w:t>
            </w:r>
          </w:p>
        </w:tc>
        <w:tc>
          <w:tcPr>
            <w:tcW w:w="5704" w:type="dxa"/>
            <w:gridSpan w:val="3"/>
            <w:tcBorders>
              <w:top w:val="nil"/>
              <w:left w:val="nil"/>
              <w:bottom w:val="single" w:sz="4" w:space="0" w:color="auto"/>
              <w:right w:val="nil"/>
            </w:tcBorders>
          </w:tcPr>
          <w:p w:rsidR="00DD25D5" w:rsidRPr="00DD25D5" w:rsidRDefault="00DD25D5" w:rsidP="00DD25D5">
            <w:pPr>
              <w:widowControl w:val="0"/>
              <w:autoSpaceDE w:val="0"/>
              <w:autoSpaceDN w:val="0"/>
              <w:adjustRightInd w:val="0"/>
              <w:rPr>
                <w:rFonts w:eastAsia="Times New Roman" w:cs="Times New Roman"/>
                <w:b/>
                <w:bCs/>
                <w:sz w:val="22"/>
                <w:lang w:eastAsia="ru-RU"/>
              </w:rPr>
            </w:pPr>
          </w:p>
        </w:tc>
        <w:tc>
          <w:tcPr>
            <w:tcW w:w="236" w:type="dxa"/>
            <w:vMerge w:val="restart"/>
            <w:tcBorders>
              <w:top w:val="nil"/>
              <w:left w:val="nil"/>
              <w:right w:val="nil"/>
            </w:tcBorders>
          </w:tcPr>
          <w:p w:rsidR="00DD25D5" w:rsidRPr="00DD25D5" w:rsidRDefault="00DD25D5" w:rsidP="00DD25D5">
            <w:pPr>
              <w:widowControl w:val="0"/>
              <w:autoSpaceDE w:val="0"/>
              <w:autoSpaceDN w:val="0"/>
              <w:adjustRightInd w:val="0"/>
              <w:rPr>
                <w:rFonts w:ascii="Arial" w:eastAsia="Times New Roman" w:hAnsi="Arial" w:cs="Arial"/>
                <w:b/>
                <w:bCs/>
                <w:sz w:val="22"/>
                <w:lang w:val="ru-RU" w:eastAsia="ru-RU"/>
              </w:rPr>
            </w:pPr>
          </w:p>
        </w:tc>
        <w:tc>
          <w:tcPr>
            <w:tcW w:w="2232" w:type="dxa"/>
            <w:tcBorders>
              <w:top w:val="nil"/>
              <w:left w:val="nil"/>
              <w:bottom w:val="single" w:sz="4" w:space="0" w:color="auto"/>
              <w:right w:val="nil"/>
            </w:tcBorders>
            <w:noWrap/>
            <w:vAlign w:val="bottom"/>
          </w:tcPr>
          <w:p w:rsidR="00DD25D5" w:rsidRPr="00DD25D5" w:rsidRDefault="00DD25D5" w:rsidP="00DD25D5">
            <w:pPr>
              <w:widowControl w:val="0"/>
              <w:autoSpaceDE w:val="0"/>
              <w:autoSpaceDN w:val="0"/>
              <w:adjustRightInd w:val="0"/>
              <w:rPr>
                <w:rFonts w:ascii="Arial" w:eastAsia="Times New Roman" w:hAnsi="Arial" w:cs="Arial"/>
                <w:b/>
                <w:bCs/>
                <w:sz w:val="22"/>
                <w:lang w:val="ru-RU" w:eastAsia="ru-RU"/>
              </w:rPr>
            </w:pPr>
            <w:r w:rsidRPr="00DD25D5">
              <w:rPr>
                <w:rFonts w:ascii="Arial" w:eastAsia="Times New Roman" w:hAnsi="Arial" w:cs="Arial"/>
                <w:b/>
                <w:bCs/>
                <w:sz w:val="22"/>
                <w:lang w:val="ru-RU" w:eastAsia="ru-RU"/>
              </w:rPr>
              <w:t> </w:t>
            </w:r>
          </w:p>
        </w:tc>
      </w:tr>
      <w:tr w:rsidR="00DD25D5" w:rsidRPr="00DD25D5" w:rsidTr="00447467">
        <w:trPr>
          <w:cantSplit/>
          <w:trHeight w:val="315"/>
        </w:trPr>
        <w:tc>
          <w:tcPr>
            <w:tcW w:w="900" w:type="dxa"/>
            <w:tcBorders>
              <w:top w:val="nil"/>
              <w:left w:val="nil"/>
              <w:bottom w:val="nil"/>
              <w:right w:val="nil"/>
            </w:tcBorders>
            <w:noWrap/>
            <w:vAlign w:val="bottom"/>
          </w:tcPr>
          <w:p w:rsidR="00DD25D5" w:rsidRPr="00DD25D5" w:rsidRDefault="00DD25D5" w:rsidP="00DD25D5">
            <w:pPr>
              <w:widowControl w:val="0"/>
              <w:autoSpaceDE w:val="0"/>
              <w:autoSpaceDN w:val="0"/>
              <w:adjustRightInd w:val="0"/>
              <w:ind w:right="-57"/>
              <w:rPr>
                <w:rFonts w:eastAsia="Times New Roman" w:cs="Times New Roman"/>
                <w:b/>
                <w:bCs/>
                <w:sz w:val="22"/>
                <w:lang w:eastAsia="ru-RU"/>
              </w:rPr>
            </w:pPr>
            <w:r w:rsidRPr="00DD25D5">
              <w:rPr>
                <w:rFonts w:eastAsia="Times New Roman" w:cs="Times New Roman"/>
                <w:b/>
                <w:bCs/>
                <w:sz w:val="22"/>
                <w:lang w:eastAsia="ru-RU"/>
              </w:rPr>
              <w:t xml:space="preserve">Adrese </w:t>
            </w:r>
          </w:p>
        </w:tc>
        <w:tc>
          <w:tcPr>
            <w:tcW w:w="5704" w:type="dxa"/>
            <w:gridSpan w:val="3"/>
            <w:tcBorders>
              <w:top w:val="single" w:sz="4" w:space="0" w:color="auto"/>
              <w:left w:val="nil"/>
              <w:bottom w:val="single" w:sz="4" w:space="0" w:color="auto"/>
              <w:right w:val="nil"/>
            </w:tcBorders>
          </w:tcPr>
          <w:p w:rsidR="00DD25D5" w:rsidRPr="00DD25D5" w:rsidRDefault="00DD25D5" w:rsidP="00DD25D5">
            <w:pPr>
              <w:widowControl w:val="0"/>
              <w:autoSpaceDE w:val="0"/>
              <w:autoSpaceDN w:val="0"/>
              <w:adjustRightInd w:val="0"/>
              <w:rPr>
                <w:rFonts w:eastAsia="Times New Roman" w:cs="Times New Roman"/>
                <w:b/>
                <w:bCs/>
                <w:sz w:val="22"/>
                <w:lang w:eastAsia="ru-RU"/>
              </w:rPr>
            </w:pPr>
          </w:p>
        </w:tc>
        <w:tc>
          <w:tcPr>
            <w:tcW w:w="236" w:type="dxa"/>
            <w:vMerge/>
            <w:tcBorders>
              <w:left w:val="nil"/>
              <w:right w:val="nil"/>
            </w:tcBorders>
          </w:tcPr>
          <w:p w:rsidR="00DD25D5" w:rsidRPr="00DD25D5" w:rsidRDefault="00DD25D5" w:rsidP="00DD25D5">
            <w:pPr>
              <w:widowControl w:val="0"/>
              <w:autoSpaceDE w:val="0"/>
              <w:autoSpaceDN w:val="0"/>
              <w:adjustRightInd w:val="0"/>
              <w:rPr>
                <w:rFonts w:ascii="Arial" w:eastAsia="Times New Roman" w:hAnsi="Arial" w:cs="Arial"/>
                <w:b/>
                <w:bCs/>
                <w:sz w:val="22"/>
                <w:lang w:val="ru-RU" w:eastAsia="ru-RU"/>
              </w:rPr>
            </w:pPr>
          </w:p>
        </w:tc>
        <w:tc>
          <w:tcPr>
            <w:tcW w:w="2232" w:type="dxa"/>
            <w:tcBorders>
              <w:top w:val="nil"/>
              <w:left w:val="nil"/>
              <w:bottom w:val="single" w:sz="4" w:space="0" w:color="auto"/>
              <w:right w:val="nil"/>
            </w:tcBorders>
            <w:noWrap/>
            <w:vAlign w:val="bottom"/>
          </w:tcPr>
          <w:p w:rsidR="00DD25D5" w:rsidRPr="00DD25D5" w:rsidRDefault="00DD25D5" w:rsidP="00DD25D5">
            <w:pPr>
              <w:widowControl w:val="0"/>
              <w:autoSpaceDE w:val="0"/>
              <w:autoSpaceDN w:val="0"/>
              <w:adjustRightInd w:val="0"/>
              <w:ind w:right="708"/>
              <w:rPr>
                <w:rFonts w:ascii="Arial" w:eastAsia="Times New Roman" w:hAnsi="Arial" w:cs="Arial"/>
                <w:b/>
                <w:bCs/>
                <w:sz w:val="22"/>
                <w:lang w:val="ru-RU" w:eastAsia="ru-RU"/>
              </w:rPr>
            </w:pPr>
            <w:r w:rsidRPr="00DD25D5">
              <w:rPr>
                <w:rFonts w:ascii="Arial" w:eastAsia="Times New Roman" w:hAnsi="Arial" w:cs="Arial"/>
                <w:b/>
                <w:bCs/>
                <w:sz w:val="22"/>
                <w:lang w:val="ru-RU" w:eastAsia="ru-RU"/>
              </w:rPr>
              <w:t> </w:t>
            </w:r>
          </w:p>
        </w:tc>
      </w:tr>
      <w:tr w:rsidR="00DD25D5" w:rsidRPr="00DD25D5" w:rsidTr="00447467">
        <w:trPr>
          <w:cantSplit/>
          <w:trHeight w:val="315"/>
        </w:trPr>
        <w:tc>
          <w:tcPr>
            <w:tcW w:w="1260" w:type="dxa"/>
            <w:gridSpan w:val="2"/>
            <w:tcBorders>
              <w:top w:val="nil"/>
              <w:left w:val="nil"/>
              <w:bottom w:val="nil"/>
              <w:right w:val="nil"/>
            </w:tcBorders>
            <w:noWrap/>
            <w:vAlign w:val="bottom"/>
          </w:tcPr>
          <w:p w:rsidR="00DD25D5" w:rsidRPr="00DD25D5" w:rsidRDefault="00DD25D5" w:rsidP="00DD25D5">
            <w:pPr>
              <w:widowControl w:val="0"/>
              <w:autoSpaceDE w:val="0"/>
              <w:autoSpaceDN w:val="0"/>
              <w:adjustRightInd w:val="0"/>
              <w:ind w:right="-57"/>
              <w:rPr>
                <w:rFonts w:eastAsia="Times New Roman" w:cs="Times New Roman"/>
                <w:b/>
                <w:bCs/>
                <w:sz w:val="22"/>
                <w:lang w:eastAsia="ru-RU"/>
              </w:rPr>
            </w:pPr>
            <w:r w:rsidRPr="00DD25D5">
              <w:rPr>
                <w:rFonts w:eastAsia="Times New Roman" w:cs="Times New Roman"/>
                <w:b/>
                <w:bCs/>
                <w:sz w:val="22"/>
                <w:lang w:eastAsia="ru-RU"/>
              </w:rPr>
              <w:t xml:space="preserve">Pasākums </w:t>
            </w:r>
          </w:p>
        </w:tc>
        <w:tc>
          <w:tcPr>
            <w:tcW w:w="5344" w:type="dxa"/>
            <w:gridSpan w:val="2"/>
            <w:tcBorders>
              <w:top w:val="single" w:sz="4" w:space="0" w:color="auto"/>
              <w:left w:val="nil"/>
              <w:bottom w:val="single" w:sz="4" w:space="0" w:color="auto"/>
              <w:right w:val="nil"/>
            </w:tcBorders>
          </w:tcPr>
          <w:p w:rsidR="00DD25D5" w:rsidRPr="00DD25D5" w:rsidRDefault="00DD25D5" w:rsidP="00DD25D5">
            <w:pPr>
              <w:widowControl w:val="0"/>
              <w:autoSpaceDE w:val="0"/>
              <w:autoSpaceDN w:val="0"/>
              <w:adjustRightInd w:val="0"/>
              <w:rPr>
                <w:rFonts w:eastAsia="Times New Roman" w:cs="Times New Roman"/>
                <w:b/>
                <w:bCs/>
                <w:sz w:val="22"/>
                <w:lang w:eastAsia="ru-RU"/>
              </w:rPr>
            </w:pPr>
          </w:p>
        </w:tc>
        <w:tc>
          <w:tcPr>
            <w:tcW w:w="236" w:type="dxa"/>
            <w:vMerge/>
            <w:tcBorders>
              <w:left w:val="nil"/>
              <w:right w:val="nil"/>
            </w:tcBorders>
          </w:tcPr>
          <w:p w:rsidR="00DD25D5" w:rsidRPr="00DD25D5" w:rsidRDefault="00DD25D5" w:rsidP="00DD25D5">
            <w:pPr>
              <w:widowControl w:val="0"/>
              <w:autoSpaceDE w:val="0"/>
              <w:autoSpaceDN w:val="0"/>
              <w:adjustRightInd w:val="0"/>
              <w:rPr>
                <w:rFonts w:ascii="Arial" w:eastAsia="Times New Roman" w:hAnsi="Arial" w:cs="Arial"/>
                <w:b/>
                <w:bCs/>
                <w:sz w:val="22"/>
                <w:lang w:val="ru-RU" w:eastAsia="ru-RU"/>
              </w:rPr>
            </w:pPr>
          </w:p>
        </w:tc>
        <w:tc>
          <w:tcPr>
            <w:tcW w:w="2232" w:type="dxa"/>
            <w:tcBorders>
              <w:top w:val="nil"/>
              <w:left w:val="nil"/>
              <w:bottom w:val="single" w:sz="4" w:space="0" w:color="auto"/>
              <w:right w:val="nil"/>
            </w:tcBorders>
            <w:noWrap/>
            <w:vAlign w:val="bottom"/>
          </w:tcPr>
          <w:p w:rsidR="00DD25D5" w:rsidRPr="00DD25D5" w:rsidRDefault="00DD25D5" w:rsidP="00DD25D5">
            <w:pPr>
              <w:widowControl w:val="0"/>
              <w:autoSpaceDE w:val="0"/>
              <w:autoSpaceDN w:val="0"/>
              <w:adjustRightInd w:val="0"/>
              <w:rPr>
                <w:rFonts w:ascii="Arial" w:eastAsia="Times New Roman" w:hAnsi="Arial" w:cs="Arial"/>
                <w:b/>
                <w:bCs/>
                <w:sz w:val="22"/>
                <w:lang w:val="ru-RU" w:eastAsia="ru-RU"/>
              </w:rPr>
            </w:pPr>
            <w:r w:rsidRPr="00DD25D5">
              <w:rPr>
                <w:rFonts w:ascii="Arial" w:eastAsia="Times New Roman" w:hAnsi="Arial" w:cs="Arial"/>
                <w:b/>
                <w:bCs/>
                <w:sz w:val="22"/>
                <w:lang w:val="ru-RU" w:eastAsia="ru-RU"/>
              </w:rPr>
              <w:t> </w:t>
            </w:r>
          </w:p>
        </w:tc>
      </w:tr>
      <w:tr w:rsidR="00DD25D5" w:rsidRPr="00DD25D5" w:rsidTr="00447467">
        <w:trPr>
          <w:cantSplit/>
          <w:trHeight w:val="315"/>
        </w:trPr>
        <w:tc>
          <w:tcPr>
            <w:tcW w:w="1980" w:type="dxa"/>
            <w:gridSpan w:val="3"/>
            <w:tcBorders>
              <w:top w:val="nil"/>
              <w:left w:val="nil"/>
              <w:bottom w:val="nil"/>
              <w:right w:val="nil"/>
            </w:tcBorders>
            <w:noWrap/>
            <w:vAlign w:val="bottom"/>
          </w:tcPr>
          <w:p w:rsidR="00DD25D5" w:rsidRPr="00DD25D5" w:rsidRDefault="00DD25D5" w:rsidP="00DD25D5">
            <w:pPr>
              <w:widowControl w:val="0"/>
              <w:autoSpaceDE w:val="0"/>
              <w:autoSpaceDN w:val="0"/>
              <w:adjustRightInd w:val="0"/>
              <w:ind w:right="-57"/>
              <w:rPr>
                <w:rFonts w:eastAsia="Times New Roman" w:cs="Times New Roman"/>
                <w:b/>
                <w:bCs/>
                <w:sz w:val="22"/>
                <w:lang w:eastAsia="ru-RU"/>
              </w:rPr>
            </w:pPr>
            <w:r w:rsidRPr="00DD25D5">
              <w:rPr>
                <w:rFonts w:eastAsia="Times New Roman" w:cs="Times New Roman"/>
                <w:b/>
                <w:bCs/>
                <w:sz w:val="22"/>
                <w:lang w:eastAsia="ru-RU"/>
              </w:rPr>
              <w:t>Valdības funkcija</w:t>
            </w:r>
          </w:p>
        </w:tc>
        <w:tc>
          <w:tcPr>
            <w:tcW w:w="4624" w:type="dxa"/>
            <w:tcBorders>
              <w:top w:val="single" w:sz="4" w:space="0" w:color="auto"/>
              <w:left w:val="nil"/>
              <w:bottom w:val="single" w:sz="4" w:space="0" w:color="auto"/>
              <w:right w:val="nil"/>
            </w:tcBorders>
          </w:tcPr>
          <w:p w:rsidR="00DD25D5" w:rsidRPr="00DD25D5" w:rsidRDefault="00DD25D5" w:rsidP="00DD25D5">
            <w:pPr>
              <w:widowControl w:val="0"/>
              <w:autoSpaceDE w:val="0"/>
              <w:autoSpaceDN w:val="0"/>
              <w:adjustRightInd w:val="0"/>
              <w:rPr>
                <w:rFonts w:eastAsia="Times New Roman" w:cs="Times New Roman"/>
                <w:b/>
                <w:bCs/>
                <w:sz w:val="22"/>
                <w:lang w:eastAsia="ru-RU"/>
              </w:rPr>
            </w:pPr>
          </w:p>
        </w:tc>
        <w:tc>
          <w:tcPr>
            <w:tcW w:w="236" w:type="dxa"/>
            <w:vMerge/>
            <w:tcBorders>
              <w:left w:val="nil"/>
              <w:right w:val="nil"/>
            </w:tcBorders>
          </w:tcPr>
          <w:p w:rsidR="00DD25D5" w:rsidRPr="00DD25D5" w:rsidRDefault="00DD25D5" w:rsidP="00DD25D5">
            <w:pPr>
              <w:widowControl w:val="0"/>
              <w:autoSpaceDE w:val="0"/>
              <w:autoSpaceDN w:val="0"/>
              <w:adjustRightInd w:val="0"/>
              <w:rPr>
                <w:rFonts w:ascii="Arial" w:eastAsia="Times New Roman" w:hAnsi="Arial" w:cs="Arial"/>
                <w:b/>
                <w:bCs/>
                <w:sz w:val="22"/>
                <w:lang w:val="ru-RU" w:eastAsia="ru-RU"/>
              </w:rPr>
            </w:pPr>
          </w:p>
        </w:tc>
        <w:tc>
          <w:tcPr>
            <w:tcW w:w="2232" w:type="dxa"/>
            <w:tcBorders>
              <w:top w:val="nil"/>
              <w:left w:val="nil"/>
              <w:bottom w:val="single" w:sz="4" w:space="0" w:color="auto"/>
              <w:right w:val="nil"/>
            </w:tcBorders>
            <w:noWrap/>
            <w:vAlign w:val="bottom"/>
          </w:tcPr>
          <w:p w:rsidR="00DD25D5" w:rsidRPr="00DD25D5" w:rsidRDefault="00DD25D5" w:rsidP="00DD25D5">
            <w:pPr>
              <w:widowControl w:val="0"/>
              <w:autoSpaceDE w:val="0"/>
              <w:autoSpaceDN w:val="0"/>
              <w:adjustRightInd w:val="0"/>
              <w:rPr>
                <w:rFonts w:ascii="Arial" w:eastAsia="Times New Roman" w:hAnsi="Arial" w:cs="Arial"/>
                <w:b/>
                <w:bCs/>
                <w:sz w:val="22"/>
                <w:lang w:val="ru-RU" w:eastAsia="ru-RU"/>
              </w:rPr>
            </w:pPr>
            <w:r w:rsidRPr="00DD25D5">
              <w:rPr>
                <w:rFonts w:ascii="Arial" w:eastAsia="Times New Roman" w:hAnsi="Arial" w:cs="Arial"/>
                <w:b/>
                <w:bCs/>
                <w:sz w:val="22"/>
                <w:lang w:val="ru-RU" w:eastAsia="ru-RU"/>
              </w:rPr>
              <w:t> </w:t>
            </w:r>
          </w:p>
        </w:tc>
      </w:tr>
      <w:tr w:rsidR="00DD25D5" w:rsidRPr="00DD25D5" w:rsidTr="00447467">
        <w:trPr>
          <w:cantSplit/>
          <w:trHeight w:val="315"/>
        </w:trPr>
        <w:tc>
          <w:tcPr>
            <w:tcW w:w="1980" w:type="dxa"/>
            <w:gridSpan w:val="3"/>
            <w:tcBorders>
              <w:top w:val="nil"/>
              <w:left w:val="nil"/>
              <w:bottom w:val="nil"/>
              <w:right w:val="nil"/>
            </w:tcBorders>
            <w:noWrap/>
            <w:vAlign w:val="bottom"/>
          </w:tcPr>
          <w:p w:rsidR="00DD25D5" w:rsidRPr="00DD25D5" w:rsidRDefault="00DD25D5" w:rsidP="00DD25D5">
            <w:pPr>
              <w:widowControl w:val="0"/>
              <w:autoSpaceDE w:val="0"/>
              <w:autoSpaceDN w:val="0"/>
              <w:adjustRightInd w:val="0"/>
              <w:ind w:right="-57"/>
              <w:rPr>
                <w:rFonts w:eastAsia="Times New Roman" w:cs="Times New Roman"/>
                <w:b/>
                <w:bCs/>
                <w:sz w:val="22"/>
                <w:lang w:eastAsia="ru-RU"/>
              </w:rPr>
            </w:pPr>
            <w:r w:rsidRPr="00DD25D5">
              <w:rPr>
                <w:rFonts w:eastAsia="Times New Roman" w:cs="Times New Roman"/>
                <w:b/>
                <w:bCs/>
                <w:sz w:val="22"/>
                <w:lang w:eastAsia="ru-RU"/>
              </w:rPr>
              <w:t xml:space="preserve">Ministrija </w:t>
            </w:r>
          </w:p>
        </w:tc>
        <w:tc>
          <w:tcPr>
            <w:tcW w:w="4624" w:type="dxa"/>
            <w:tcBorders>
              <w:left w:val="nil"/>
              <w:bottom w:val="single" w:sz="4" w:space="0" w:color="auto"/>
              <w:right w:val="nil"/>
            </w:tcBorders>
          </w:tcPr>
          <w:p w:rsidR="00DD25D5" w:rsidRPr="00DD25D5" w:rsidRDefault="00DD25D5" w:rsidP="00DD25D5">
            <w:pPr>
              <w:widowControl w:val="0"/>
              <w:autoSpaceDE w:val="0"/>
              <w:autoSpaceDN w:val="0"/>
              <w:adjustRightInd w:val="0"/>
              <w:rPr>
                <w:rFonts w:eastAsia="Times New Roman" w:cs="Times New Roman"/>
                <w:b/>
                <w:bCs/>
                <w:sz w:val="22"/>
                <w:lang w:eastAsia="ru-RU"/>
              </w:rPr>
            </w:pPr>
          </w:p>
        </w:tc>
        <w:tc>
          <w:tcPr>
            <w:tcW w:w="236" w:type="dxa"/>
            <w:vMerge/>
            <w:tcBorders>
              <w:left w:val="nil"/>
              <w:right w:val="nil"/>
            </w:tcBorders>
          </w:tcPr>
          <w:p w:rsidR="00DD25D5" w:rsidRPr="00DD25D5" w:rsidRDefault="00DD25D5" w:rsidP="00DD25D5">
            <w:pPr>
              <w:widowControl w:val="0"/>
              <w:autoSpaceDE w:val="0"/>
              <w:autoSpaceDN w:val="0"/>
              <w:adjustRightInd w:val="0"/>
              <w:rPr>
                <w:rFonts w:ascii="Arial" w:eastAsia="Times New Roman" w:hAnsi="Arial" w:cs="Arial"/>
                <w:b/>
                <w:bCs/>
                <w:sz w:val="22"/>
                <w:lang w:val="ru-RU" w:eastAsia="ru-RU"/>
              </w:rPr>
            </w:pPr>
          </w:p>
        </w:tc>
        <w:tc>
          <w:tcPr>
            <w:tcW w:w="2232" w:type="dxa"/>
            <w:tcBorders>
              <w:top w:val="nil"/>
              <w:left w:val="nil"/>
              <w:bottom w:val="single" w:sz="4" w:space="0" w:color="auto"/>
              <w:right w:val="nil"/>
            </w:tcBorders>
            <w:noWrap/>
            <w:vAlign w:val="bottom"/>
          </w:tcPr>
          <w:p w:rsidR="00DD25D5" w:rsidRPr="00DD25D5" w:rsidRDefault="00DD25D5" w:rsidP="00DD25D5">
            <w:pPr>
              <w:widowControl w:val="0"/>
              <w:autoSpaceDE w:val="0"/>
              <w:autoSpaceDN w:val="0"/>
              <w:adjustRightInd w:val="0"/>
              <w:rPr>
                <w:rFonts w:ascii="Arial" w:eastAsia="Times New Roman" w:hAnsi="Arial" w:cs="Arial"/>
                <w:b/>
                <w:bCs/>
                <w:sz w:val="22"/>
                <w:lang w:val="ru-RU" w:eastAsia="ru-RU"/>
              </w:rPr>
            </w:pPr>
            <w:r w:rsidRPr="00DD25D5">
              <w:rPr>
                <w:rFonts w:ascii="Arial" w:eastAsia="Times New Roman" w:hAnsi="Arial" w:cs="Arial"/>
                <w:b/>
                <w:bCs/>
                <w:sz w:val="22"/>
                <w:lang w:val="ru-RU" w:eastAsia="ru-RU"/>
              </w:rPr>
              <w:t> </w:t>
            </w:r>
          </w:p>
        </w:tc>
      </w:tr>
    </w:tbl>
    <w:p w:rsidR="00DD25D5" w:rsidRPr="00DD25D5" w:rsidRDefault="00DD25D5" w:rsidP="00DD25D5">
      <w:pPr>
        <w:widowControl w:val="0"/>
        <w:tabs>
          <w:tab w:val="left" w:pos="941"/>
          <w:tab w:val="left" w:pos="5868"/>
          <w:tab w:val="left" w:pos="9642"/>
        </w:tabs>
        <w:autoSpaceDE w:val="0"/>
        <w:autoSpaceDN w:val="0"/>
        <w:adjustRightInd w:val="0"/>
        <w:jc w:val="both"/>
        <w:rPr>
          <w:rFonts w:ascii="Arial" w:eastAsia="Times New Roman" w:hAnsi="Arial" w:cs="Arial"/>
          <w:sz w:val="28"/>
          <w:szCs w:val="20"/>
          <w:lang w:val="ru-RU" w:eastAsia="ru-RU"/>
        </w:rPr>
      </w:pPr>
    </w:p>
    <w:p w:rsidR="00DD25D5" w:rsidRPr="00DD25D5" w:rsidRDefault="00DD25D5" w:rsidP="00DD25D5">
      <w:pPr>
        <w:widowControl w:val="0"/>
        <w:autoSpaceDE w:val="0"/>
        <w:autoSpaceDN w:val="0"/>
        <w:adjustRightInd w:val="0"/>
        <w:jc w:val="center"/>
        <w:rPr>
          <w:rFonts w:eastAsia="Times New Roman" w:cs="Times New Roman"/>
          <w:b/>
          <w:szCs w:val="24"/>
          <w:lang w:eastAsia="ru-RU"/>
        </w:rPr>
      </w:pPr>
      <w:r w:rsidRPr="00DD25D5">
        <w:rPr>
          <w:rFonts w:ascii="Arial" w:eastAsia="Times New Roman" w:hAnsi="Arial" w:cs="Arial"/>
          <w:sz w:val="20"/>
          <w:szCs w:val="20"/>
          <w:lang w:val="ru-RU" w:eastAsia="ru-RU"/>
        </w:rPr>
        <w:br w:type="page"/>
      </w:r>
      <w:r w:rsidRPr="00DD25D5">
        <w:rPr>
          <w:rFonts w:eastAsia="Times New Roman" w:cs="Times New Roman"/>
          <w:b/>
          <w:szCs w:val="24"/>
          <w:lang w:eastAsia="ru-RU"/>
        </w:rPr>
        <w:lastRenderedPageBreak/>
        <w:t xml:space="preserve">FINANSIĀLIE RĀDĪTĀJI UN IZDEVUMI </w:t>
      </w:r>
      <w:r w:rsidRPr="00DD25D5">
        <w:rPr>
          <w:rFonts w:eastAsia="Times New Roman" w:cs="Times New Roman"/>
          <w:b/>
          <w:szCs w:val="24"/>
          <w:lang w:eastAsia="ru-RU"/>
        </w:rPr>
        <w:br/>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6360"/>
        <w:gridCol w:w="1440"/>
      </w:tblGrid>
      <w:tr w:rsidR="00DD25D5" w:rsidRPr="00DD25D5" w:rsidTr="00A32DCD">
        <w:trPr>
          <w:trHeight w:val="20"/>
        </w:trPr>
        <w:tc>
          <w:tcPr>
            <w:tcW w:w="1740" w:type="dxa"/>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Kods</w:t>
            </w:r>
          </w:p>
        </w:tc>
        <w:tc>
          <w:tcPr>
            <w:tcW w:w="6360" w:type="dxa"/>
            <w:noWrap/>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Rādītājs/koda nosaukums</w:t>
            </w:r>
          </w:p>
        </w:tc>
        <w:tc>
          <w:tcPr>
            <w:tcW w:w="1440" w:type="dxa"/>
            <w:vAlign w:val="center"/>
          </w:tcPr>
          <w:p w:rsidR="00DD25D5" w:rsidRPr="00DD25D5" w:rsidRDefault="00DD25D5" w:rsidP="00DD25D5">
            <w:pPr>
              <w:widowControl w:val="0"/>
              <w:autoSpaceDE w:val="0"/>
              <w:autoSpaceDN w:val="0"/>
              <w:adjustRightInd w:val="0"/>
              <w:ind w:left="-57" w:right="-57"/>
              <w:jc w:val="center"/>
              <w:rPr>
                <w:rFonts w:eastAsia="Times New Roman" w:cs="Times New Roman"/>
                <w:szCs w:val="24"/>
                <w:lang w:eastAsia="ru-RU"/>
              </w:rPr>
            </w:pPr>
            <w:r w:rsidRPr="00DD25D5">
              <w:rPr>
                <w:rFonts w:eastAsia="Times New Roman" w:cs="Times New Roman"/>
                <w:szCs w:val="24"/>
                <w:lang w:eastAsia="ru-RU"/>
              </w:rPr>
              <w:t xml:space="preserve">Apstiprināts n gadam </w:t>
            </w:r>
            <w:r w:rsidRPr="00DD25D5">
              <w:rPr>
                <w:rFonts w:eastAsia="Times New Roman" w:cs="Times New Roman"/>
                <w:szCs w:val="24"/>
                <w:lang w:eastAsia="ru-RU"/>
              </w:rPr>
              <w:br/>
              <w:t>(Ls)</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1</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2</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3</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b/>
                <w:bCs/>
                <w:szCs w:val="24"/>
                <w:lang w:eastAsia="ru-RU"/>
              </w:rPr>
            </w:pPr>
            <w:r w:rsidRPr="00DD25D5">
              <w:rPr>
                <w:rFonts w:eastAsia="Times New Roman" w:cs="Times New Roman"/>
                <w:b/>
                <w:bCs/>
                <w:szCs w:val="24"/>
                <w:lang w:eastAsia="ru-RU"/>
              </w:rPr>
              <w:t>23000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 xml:space="preserve">SAŅEMTIE ZIEDOJUMI UN DĀVINĀJUMI </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bCs/>
                <w:szCs w:val="24"/>
                <w:lang w:eastAsia="ru-RU"/>
              </w:rPr>
            </w:pPr>
            <w:r w:rsidRPr="00DD25D5">
              <w:rPr>
                <w:rFonts w:eastAsia="Times New Roman" w:cs="Times New Roman"/>
                <w:bCs/>
                <w:szCs w:val="24"/>
                <w:lang w:eastAsia="ru-RU"/>
              </w:rPr>
              <w:t>23100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Ziedojumu un dāvinājumu ieņēmumi no valūtas kursa svārstībām</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bCs/>
                <w:szCs w:val="24"/>
                <w:lang w:eastAsia="ru-RU"/>
              </w:rPr>
            </w:pPr>
            <w:r w:rsidRPr="00DD25D5">
              <w:rPr>
                <w:rFonts w:eastAsia="Times New Roman" w:cs="Times New Roman"/>
                <w:bCs/>
                <w:szCs w:val="24"/>
                <w:lang w:eastAsia="ru-RU"/>
              </w:rPr>
              <w:t>23300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Procentu ieņēmumi par ziedojumu un dāvinājumu budžeta līdzekļu depozītā vai kontu atlikumiem</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bCs/>
                <w:szCs w:val="24"/>
                <w:lang w:eastAsia="ru-RU"/>
              </w:rPr>
            </w:pPr>
            <w:r w:rsidRPr="00DD25D5">
              <w:rPr>
                <w:rFonts w:eastAsia="Times New Roman" w:cs="Times New Roman"/>
                <w:bCs/>
                <w:szCs w:val="24"/>
                <w:lang w:eastAsia="ru-RU"/>
              </w:rPr>
              <w:t>23400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xml:space="preserve">Ziedojumi un dāvinājumi, kas saņemti no juridiskajām personām </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bCs/>
                <w:szCs w:val="24"/>
                <w:lang w:eastAsia="ru-RU"/>
              </w:rPr>
            </w:pPr>
            <w:r w:rsidRPr="00DD25D5">
              <w:rPr>
                <w:rFonts w:eastAsia="Times New Roman" w:cs="Times New Roman"/>
                <w:bCs/>
                <w:szCs w:val="24"/>
                <w:lang w:eastAsia="ru-RU"/>
              </w:rPr>
              <w:t>23500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Ziedojumi un dāvinājumi, kas saņemti no fiziskajām personām</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vAlign w:val="bottom"/>
          </w:tcPr>
          <w:p w:rsidR="00DD25D5" w:rsidRPr="00DD25D5" w:rsidRDefault="00DD25D5" w:rsidP="00DD25D5">
            <w:pPr>
              <w:widowControl w:val="0"/>
              <w:autoSpaceDE w:val="0"/>
              <w:autoSpaceDN w:val="0"/>
              <w:adjustRightInd w:val="0"/>
              <w:rPr>
                <w:rFonts w:eastAsia="Times New Roman" w:cs="Times New Roman"/>
                <w:b/>
                <w:bCs/>
                <w:szCs w:val="24"/>
                <w:lang w:eastAsia="ru-RU"/>
              </w:rPr>
            </w:pP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vAlign w:val="bottom"/>
          </w:tcPr>
          <w:p w:rsidR="00DD25D5" w:rsidRPr="00DD25D5" w:rsidRDefault="00DD25D5" w:rsidP="00DD25D5">
            <w:pPr>
              <w:widowControl w:val="0"/>
              <w:autoSpaceDE w:val="0"/>
              <w:autoSpaceDN w:val="0"/>
              <w:adjustRightInd w:val="0"/>
              <w:rPr>
                <w:rFonts w:eastAsia="Times New Roman" w:cs="Times New Roman"/>
                <w:b/>
                <w:bCs/>
                <w:szCs w:val="24"/>
                <w:lang w:eastAsia="ru-RU"/>
              </w:rPr>
            </w:pPr>
            <w:r w:rsidRPr="00DD25D5">
              <w:rPr>
                <w:rFonts w:eastAsia="Times New Roman" w:cs="Times New Roman"/>
                <w:b/>
                <w:bCs/>
                <w:szCs w:val="24"/>
                <w:lang w:eastAsia="ru-RU"/>
              </w:rPr>
              <w:t>1000–9000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 xml:space="preserve">Izdevumi – kopā </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vAlign w:val="bottom"/>
          </w:tcPr>
          <w:p w:rsidR="00DD25D5" w:rsidRPr="00DD25D5" w:rsidRDefault="00DD25D5" w:rsidP="00DD25D5">
            <w:pPr>
              <w:widowControl w:val="0"/>
              <w:autoSpaceDE w:val="0"/>
              <w:autoSpaceDN w:val="0"/>
              <w:adjustRightInd w:val="0"/>
              <w:rPr>
                <w:rFonts w:eastAsia="Times New Roman" w:cs="Times New Roman"/>
                <w:bCs/>
                <w:i/>
                <w:szCs w:val="24"/>
                <w:lang w:eastAsia="ru-RU"/>
              </w:rPr>
            </w:pPr>
            <w:r w:rsidRPr="00DD25D5">
              <w:rPr>
                <w:rFonts w:eastAsia="Times New Roman" w:cs="Times New Roman"/>
                <w:bCs/>
                <w:i/>
                <w:szCs w:val="24"/>
                <w:lang w:eastAsia="ru-RU"/>
              </w:rPr>
              <w:t>1000–4000;</w:t>
            </w:r>
            <w:r w:rsidRPr="00DD25D5">
              <w:rPr>
                <w:rFonts w:eastAsia="Times New Roman" w:cs="Times New Roman"/>
                <w:bCs/>
                <w:i/>
                <w:szCs w:val="24"/>
                <w:lang w:eastAsia="ru-RU"/>
              </w:rPr>
              <w:br/>
              <w:t>6000–7000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i/>
                <w:szCs w:val="24"/>
                <w:lang w:eastAsia="ru-RU"/>
              </w:rPr>
            </w:pPr>
            <w:r w:rsidRPr="00DD25D5">
              <w:rPr>
                <w:rFonts w:eastAsia="Times New Roman" w:cs="Times New Roman"/>
                <w:i/>
                <w:szCs w:val="24"/>
                <w:lang w:eastAsia="ru-RU"/>
              </w:rPr>
              <w:t>Uzturēšanas izdevumi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vAlign w:val="bottom"/>
          </w:tcPr>
          <w:p w:rsidR="00DD25D5" w:rsidRPr="00DD25D5" w:rsidRDefault="00DD25D5" w:rsidP="00DD25D5">
            <w:pPr>
              <w:widowControl w:val="0"/>
              <w:autoSpaceDE w:val="0"/>
              <w:autoSpaceDN w:val="0"/>
              <w:adjustRightInd w:val="0"/>
              <w:rPr>
                <w:rFonts w:eastAsia="Times New Roman" w:cs="Times New Roman"/>
                <w:bCs/>
                <w:i/>
                <w:szCs w:val="24"/>
                <w:lang w:eastAsia="ru-RU"/>
              </w:rPr>
            </w:pPr>
            <w:r w:rsidRPr="00DD25D5">
              <w:rPr>
                <w:rFonts w:eastAsia="Times New Roman" w:cs="Times New Roman"/>
                <w:bCs/>
                <w:i/>
                <w:szCs w:val="24"/>
                <w:lang w:eastAsia="ru-RU"/>
              </w:rPr>
              <w:t>1000–2000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i/>
                <w:szCs w:val="24"/>
                <w:lang w:eastAsia="ru-RU"/>
              </w:rPr>
            </w:pPr>
            <w:r w:rsidRPr="00DD25D5">
              <w:rPr>
                <w:rFonts w:eastAsia="Times New Roman" w:cs="Times New Roman"/>
                <w:i/>
                <w:szCs w:val="24"/>
                <w:lang w:eastAsia="ru-RU"/>
              </w:rPr>
              <w:t xml:space="preserve">Kārtējie izdevumi </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eastAsia="ru-RU"/>
              </w:rPr>
              <w:t> </w:t>
            </w:r>
            <w:r w:rsidRPr="00DD25D5">
              <w:rPr>
                <w:rFonts w:eastAsia="Times New Roman" w:cs="Times New Roman"/>
                <w:b/>
                <w:bCs/>
                <w:szCs w:val="24"/>
                <w:lang w:eastAsia="ru-RU"/>
              </w:rPr>
              <w:t>1000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 xml:space="preserve"> Atlīdzība</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bCs/>
                <w:szCs w:val="24"/>
                <w:lang w:eastAsia="ru-RU"/>
              </w:rPr>
              <w:t>1100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Atalgojums</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bCs/>
                <w:szCs w:val="24"/>
                <w:lang w:eastAsia="ru-RU"/>
              </w:rPr>
              <w:t>1200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Darba devēja valsts sociālās apdrošināšanas obligātās iemaksas, sociāla rakstura pabalsti un kompensācijas</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w:t>
            </w:r>
            <w:r w:rsidRPr="00DD25D5">
              <w:rPr>
                <w:rFonts w:eastAsia="Times New Roman" w:cs="Times New Roman"/>
                <w:b/>
                <w:bCs/>
                <w:szCs w:val="24"/>
                <w:lang w:eastAsia="ru-RU"/>
              </w:rPr>
              <w:t>2000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 Preces un pakalpojumi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bCs/>
                <w:szCs w:val="24"/>
                <w:lang w:eastAsia="ru-RU"/>
              </w:rPr>
              <w:t>2100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xml:space="preserve"> Mācību, darba un dienesta komandējumi, dienesta, darba braucieni </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bCs/>
                <w:szCs w:val="24"/>
                <w:lang w:eastAsia="ru-RU"/>
              </w:rPr>
              <w:t>2200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Pakalpojumi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bCs/>
                <w:szCs w:val="24"/>
                <w:lang w:eastAsia="ru-RU"/>
              </w:rPr>
              <w:t>2300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xml:space="preserve"> Krājumi, materiāli, energoresursi, preces, biroja preces un inventārs, </w:t>
            </w:r>
            <w:r w:rsidRPr="00DD25D5">
              <w:rPr>
                <w:rFonts w:eastAsia="Times New Roman" w:cs="Times New Roman"/>
                <w:color w:val="000000"/>
                <w:szCs w:val="24"/>
                <w:lang w:eastAsia="ru-RU"/>
              </w:rPr>
              <w:t xml:space="preserve">kuras </w:t>
            </w:r>
            <w:r w:rsidRPr="00DD25D5">
              <w:rPr>
                <w:rFonts w:eastAsia="Times New Roman" w:cs="Times New Roman"/>
                <w:szCs w:val="24"/>
                <w:lang w:eastAsia="ru-RU"/>
              </w:rPr>
              <w:t>neuzskaita kodā 5000</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bCs/>
                <w:szCs w:val="24"/>
                <w:lang w:eastAsia="ru-RU"/>
              </w:rPr>
              <w:t>2400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color w:val="000000"/>
                <w:szCs w:val="24"/>
                <w:lang w:eastAsia="ru-RU"/>
              </w:rPr>
            </w:pPr>
            <w:r w:rsidRPr="00DD25D5">
              <w:rPr>
                <w:rFonts w:eastAsia="Times New Roman" w:cs="Times New Roman"/>
                <w:szCs w:val="24"/>
                <w:lang w:eastAsia="ru-RU"/>
              </w:rPr>
              <w:t> </w:t>
            </w:r>
            <w:r w:rsidRPr="00DD25D5">
              <w:rPr>
                <w:rFonts w:eastAsia="Times New Roman" w:cs="Times New Roman"/>
                <w:color w:val="000000"/>
                <w:szCs w:val="24"/>
                <w:lang w:eastAsia="ru-RU"/>
              </w:rPr>
              <w:t>Izdevumi periodikas iegādei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bCs/>
                <w:szCs w:val="24"/>
                <w:lang w:eastAsia="ru-RU"/>
              </w:rPr>
              <w:t>2500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Budžeta iestāžu nodokļu maksājumi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DD25D5">
            <w:pPr>
              <w:widowControl w:val="0"/>
              <w:autoSpaceDE w:val="0"/>
              <w:autoSpaceDN w:val="0"/>
              <w:adjustRightInd w:val="0"/>
              <w:jc w:val="center"/>
              <w:rPr>
                <w:rFonts w:eastAsia="Times New Roman" w:cs="Times New Roman"/>
                <w:color w:val="000000"/>
                <w:szCs w:val="24"/>
                <w:lang w:eastAsia="ru-RU"/>
              </w:rPr>
            </w:pPr>
            <w:r w:rsidRPr="00DD25D5">
              <w:rPr>
                <w:rFonts w:eastAsia="Times New Roman" w:cs="Times New Roman"/>
                <w:color w:val="000000"/>
                <w:szCs w:val="24"/>
                <w:lang w:eastAsia="ru-RU"/>
              </w:rPr>
              <w:t>2800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DD25D5">
            <w:pPr>
              <w:widowControl w:val="0"/>
              <w:autoSpaceDE w:val="0"/>
              <w:autoSpaceDN w:val="0"/>
              <w:adjustRightInd w:val="0"/>
              <w:jc w:val="both"/>
              <w:rPr>
                <w:rFonts w:eastAsia="Times New Roman" w:cs="Times New Roman"/>
                <w:color w:val="000000"/>
                <w:szCs w:val="24"/>
                <w:lang w:eastAsia="ru-RU"/>
              </w:rPr>
            </w:pPr>
            <w:r w:rsidRPr="00DD25D5">
              <w:rPr>
                <w:rFonts w:eastAsia="Times New Roman" w:cs="Times New Roman"/>
                <w:color w:val="000000"/>
                <w:szCs w:val="24"/>
                <w:lang w:eastAsia="ru-RU"/>
              </w:rPr>
              <w:t>Pakalpojumi, kurus budžeta iestādes apmaksā noteikto funkciju ietvaros, kas nav iestādes administratīvie izdevumi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b/>
                <w:bCs/>
                <w:szCs w:val="24"/>
                <w:lang w:eastAsia="ru-RU"/>
              </w:rPr>
            </w:pPr>
            <w:r w:rsidRPr="00DD25D5">
              <w:rPr>
                <w:rFonts w:eastAsia="Times New Roman" w:cs="Times New Roman"/>
                <w:b/>
                <w:bCs/>
                <w:szCs w:val="24"/>
                <w:lang w:eastAsia="ru-RU"/>
              </w:rPr>
              <w:t>4000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 Procentu izdevumi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bCs/>
                <w:szCs w:val="24"/>
                <w:lang w:eastAsia="ru-RU"/>
              </w:rPr>
              <w:t>4100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Procentu maksājumi ārvalstu un starptautiskajām finanšu institūcijām</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bCs/>
                <w:szCs w:val="24"/>
                <w:lang w:eastAsia="ru-RU"/>
              </w:rPr>
            </w:pPr>
            <w:r w:rsidRPr="00DD25D5">
              <w:rPr>
                <w:rFonts w:eastAsia="Times New Roman" w:cs="Times New Roman"/>
                <w:bCs/>
                <w:szCs w:val="24"/>
                <w:lang w:eastAsia="ru-RU"/>
              </w:rPr>
              <w:t>4200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Procentu maksājumi iekšzemes kredītiestādēm</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bCs/>
                <w:szCs w:val="24"/>
                <w:lang w:eastAsia="ru-RU"/>
              </w:rPr>
            </w:pPr>
            <w:r w:rsidRPr="00DD25D5">
              <w:rPr>
                <w:rFonts w:eastAsia="Times New Roman" w:cs="Times New Roman"/>
                <w:bCs/>
                <w:szCs w:val="24"/>
                <w:lang w:eastAsia="ru-RU"/>
              </w:rPr>
              <w:t>4300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Pārējie procentu maksājumi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bCs/>
                <w:i/>
                <w:szCs w:val="24"/>
                <w:lang w:eastAsia="ru-RU"/>
              </w:rPr>
            </w:pPr>
            <w:r w:rsidRPr="00DD25D5">
              <w:rPr>
                <w:rFonts w:eastAsia="Times New Roman" w:cs="Times New Roman"/>
                <w:bCs/>
                <w:i/>
                <w:szCs w:val="24"/>
                <w:lang w:eastAsia="ru-RU"/>
              </w:rPr>
              <w:t>3000; 6000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i/>
                <w:szCs w:val="24"/>
                <w:lang w:eastAsia="ru-RU"/>
              </w:rPr>
            </w:pPr>
            <w:r w:rsidRPr="00DD25D5">
              <w:rPr>
                <w:rFonts w:eastAsia="Times New Roman" w:cs="Times New Roman"/>
                <w:i/>
                <w:szCs w:val="24"/>
                <w:lang w:eastAsia="ru-RU"/>
              </w:rPr>
              <w:t>Subsīdijas, dotācijas un sociālie pabalsti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b/>
                <w:bCs/>
                <w:szCs w:val="24"/>
                <w:lang w:eastAsia="ru-RU"/>
              </w:rPr>
            </w:pPr>
            <w:r w:rsidRPr="00DD25D5">
              <w:rPr>
                <w:rFonts w:eastAsia="Times New Roman" w:cs="Times New Roman"/>
                <w:b/>
                <w:bCs/>
                <w:szCs w:val="24"/>
                <w:lang w:eastAsia="ru-RU"/>
              </w:rPr>
              <w:t> 3000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 Subsīdijas un dotācijas</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3100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Subsīdijas lauksaimniecības ražošanai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bCs/>
                <w:szCs w:val="24"/>
                <w:lang w:eastAsia="ru-RU"/>
              </w:rPr>
              <w:t>3200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xml:space="preserve"> Subsīdijas un dotācijas komersantiem, </w:t>
            </w:r>
            <w:r w:rsidRPr="00DD25D5">
              <w:rPr>
                <w:rFonts w:eastAsia="Times New Roman" w:cs="Times New Roman"/>
                <w:color w:val="000000"/>
                <w:szCs w:val="24"/>
                <w:lang w:eastAsia="ru-RU"/>
              </w:rPr>
              <w:t>biedrībām un nodibinājumiem, izņemot lauksaimniecības ražošanu</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bCs/>
                <w:szCs w:val="24"/>
                <w:lang w:eastAsia="ru-RU"/>
              </w:rPr>
              <w:t>3300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Subsīdijas komersantiem sabiedriskā transporta pakalpojumu nodrošināšanai (par pasažieru regulārajiem pārvadājumiem)</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3500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color w:val="000000"/>
                <w:szCs w:val="24"/>
                <w:lang w:eastAsia="ru-RU"/>
              </w:rPr>
            </w:pPr>
            <w:r w:rsidRPr="00DD25D5">
              <w:rPr>
                <w:rFonts w:eastAsia="Times New Roman" w:cs="Times New Roman"/>
                <w:color w:val="000000"/>
                <w:szCs w:val="24"/>
                <w:lang w:eastAsia="ru-RU"/>
              </w:rPr>
              <w:t xml:space="preserve">Konkursa kārtībā un sadarbības līgumiem un programmām sadalāmie valsts budžeta līdzekļi, kurus valsts budžeta likumā kārtējam gadam objektīvu iemeslu dēļ  nav bijis iespējams </w:t>
            </w:r>
            <w:r w:rsidRPr="00DD25D5">
              <w:rPr>
                <w:rFonts w:eastAsia="Times New Roman" w:cs="Times New Roman"/>
                <w:color w:val="000000"/>
                <w:szCs w:val="24"/>
                <w:lang w:eastAsia="ru-RU"/>
              </w:rPr>
              <w:lastRenderedPageBreak/>
              <w:t>ieplānot sadalījumā pa ekonomiskajām kategorijām</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b/>
                <w:bCs/>
                <w:szCs w:val="24"/>
                <w:lang w:eastAsia="ru-RU"/>
              </w:rPr>
            </w:pPr>
            <w:r w:rsidRPr="00DD25D5">
              <w:rPr>
                <w:rFonts w:eastAsia="Times New Roman" w:cs="Times New Roman"/>
                <w:b/>
                <w:bCs/>
                <w:szCs w:val="24"/>
                <w:lang w:eastAsia="ru-RU"/>
              </w:rPr>
              <w:lastRenderedPageBreak/>
              <w:t> 6000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 Sociālie pabalsti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bCs/>
                <w:szCs w:val="24"/>
                <w:lang w:eastAsia="ru-RU"/>
              </w:rPr>
              <w:t>6200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Pensijas un sociālie pabalsti naudā</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bCs/>
                <w:szCs w:val="24"/>
                <w:lang w:eastAsia="ru-RU"/>
              </w:rPr>
            </w:pPr>
            <w:r w:rsidRPr="00DD25D5">
              <w:rPr>
                <w:rFonts w:eastAsia="Times New Roman" w:cs="Times New Roman"/>
                <w:bCs/>
                <w:szCs w:val="24"/>
                <w:lang w:eastAsia="ru-RU"/>
              </w:rPr>
              <w:t>6300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Sociālie pabalsti natūrā</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highlight w:val="yellow"/>
                <w:lang w:eastAsia="ru-RU"/>
              </w:rPr>
            </w:pPr>
            <w:r w:rsidRPr="00DD25D5">
              <w:rPr>
                <w:rFonts w:eastAsia="Times New Roman" w:cs="Times New Roman"/>
                <w:bCs/>
                <w:szCs w:val="24"/>
                <w:lang w:eastAsia="ru-RU"/>
              </w:rPr>
              <w:t>6400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xml:space="preserve"> Pārējie </w:t>
            </w:r>
            <w:r w:rsidRPr="00DD25D5">
              <w:rPr>
                <w:rFonts w:eastAsia="Times New Roman" w:cs="Times New Roman"/>
                <w:color w:val="000000"/>
                <w:szCs w:val="24"/>
                <w:lang w:eastAsia="ru-RU"/>
              </w:rPr>
              <w:t>klasifikācijā minētie maksājumi iedzīvotājiem natūrā un kompensācijas</w:t>
            </w:r>
            <w:r w:rsidRPr="00DD25D5">
              <w:rPr>
                <w:rFonts w:eastAsia="Times New Roman" w:cs="Times New Roman"/>
                <w:color w:val="C00000"/>
                <w:szCs w:val="24"/>
                <w:lang w:eastAsia="ru-RU"/>
              </w:rPr>
              <w:t xml:space="preserve"> </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bCs/>
                <w:szCs w:val="24"/>
                <w:lang w:eastAsia="ru-RU"/>
              </w:rPr>
            </w:pPr>
            <w:r w:rsidRPr="00DD25D5">
              <w:rPr>
                <w:rFonts w:eastAsia="Times New Roman" w:cs="Times New Roman"/>
                <w:bCs/>
                <w:szCs w:val="24"/>
                <w:lang w:eastAsia="ru-RU"/>
              </w:rPr>
              <w:t>6500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Kompensācijas, kuras Latvijas valsts izmaksā personām uz Eiropas Kopienas Tiesas lēmuma pamata</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b/>
                <w:bCs/>
                <w:szCs w:val="24"/>
                <w:lang w:eastAsia="ru-RU"/>
              </w:rPr>
            </w:pPr>
            <w:r w:rsidRPr="00DD25D5">
              <w:rPr>
                <w:rFonts w:eastAsia="Times New Roman" w:cs="Times New Roman"/>
                <w:b/>
                <w:bCs/>
                <w:szCs w:val="24"/>
                <w:lang w:eastAsia="ru-RU"/>
              </w:rPr>
              <w:t>7000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Uzturēšanas izdevumu transferti, pašu resursu maksājumi, starptautiskā sadarbība</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bCs/>
                <w:i/>
                <w:szCs w:val="24"/>
                <w:lang w:eastAsia="ru-RU"/>
              </w:rPr>
            </w:pPr>
            <w:r w:rsidRPr="00DD25D5">
              <w:rPr>
                <w:rFonts w:eastAsia="Times New Roman" w:cs="Times New Roman"/>
                <w:bCs/>
                <w:i/>
                <w:szCs w:val="24"/>
                <w:lang w:eastAsia="ru-RU"/>
              </w:rPr>
              <w:t>7600 – 7700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i/>
                <w:szCs w:val="24"/>
                <w:lang w:eastAsia="ru-RU"/>
              </w:rPr>
            </w:pPr>
            <w:r w:rsidRPr="00DD25D5">
              <w:rPr>
                <w:rFonts w:eastAsia="Times New Roman" w:cs="Times New Roman"/>
                <w:i/>
                <w:szCs w:val="24"/>
                <w:lang w:eastAsia="ru-RU"/>
              </w:rPr>
              <w:t>Kārtējie maksājumi Eiropas Savienības budžetā un starptautiskā sadarbība</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7600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Kārtējie maksājumi Eiropas Savienības budžetā</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bCs/>
                <w:szCs w:val="24"/>
                <w:lang w:eastAsia="ru-RU"/>
              </w:rPr>
              <w:t>7700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Starptautiskā sadarbība</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bCs/>
                <w:i/>
                <w:szCs w:val="24"/>
                <w:lang w:eastAsia="ru-RU"/>
              </w:rPr>
            </w:pPr>
            <w:r w:rsidRPr="00DD25D5">
              <w:rPr>
                <w:rFonts w:eastAsia="Times New Roman" w:cs="Times New Roman"/>
                <w:bCs/>
                <w:i/>
                <w:szCs w:val="24"/>
                <w:lang w:eastAsia="ru-RU"/>
              </w:rPr>
              <w:t>7100  – 7400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i/>
                <w:szCs w:val="24"/>
                <w:lang w:eastAsia="ru-RU"/>
              </w:rPr>
            </w:pPr>
            <w:r w:rsidRPr="00DD25D5">
              <w:rPr>
                <w:rFonts w:eastAsia="Times New Roman" w:cs="Times New Roman"/>
                <w:i/>
                <w:szCs w:val="24"/>
                <w:lang w:eastAsia="ru-RU"/>
              </w:rPr>
              <w:t>Uzturēšanas izdevumu transferti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bCs/>
                <w:szCs w:val="24"/>
                <w:lang w:eastAsia="ru-RU"/>
              </w:rPr>
            </w:pPr>
            <w:r w:rsidRPr="00DD25D5">
              <w:rPr>
                <w:rFonts w:eastAsia="Times New Roman" w:cs="Times New Roman"/>
                <w:bCs/>
                <w:szCs w:val="24"/>
                <w:lang w:eastAsia="ru-RU"/>
              </w:rPr>
              <w:t>7100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Valsts budžeta uzturēšanas izdevumu transferti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bCs/>
                <w:szCs w:val="24"/>
                <w:lang w:eastAsia="ru-RU"/>
              </w:rPr>
              <w:t>7300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color w:val="000000"/>
                <w:szCs w:val="24"/>
                <w:lang w:eastAsia="ru-RU"/>
              </w:rPr>
            </w:pPr>
            <w:r w:rsidRPr="00DD25D5">
              <w:rPr>
                <w:rFonts w:eastAsia="Times New Roman" w:cs="Times New Roman"/>
                <w:color w:val="000000"/>
                <w:szCs w:val="24"/>
                <w:lang w:eastAsia="ru-RU"/>
              </w:rPr>
              <w:t> Valsts budžeta uzturēšanas izdevumu transferti citiem budžetiem noteiktam mērķim</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A02538">
              <w:rPr>
                <w:rFonts w:eastAsia="Times New Roman" w:cs="Times New Roman"/>
                <w:szCs w:val="24"/>
                <w:lang w:val="en-US" w:eastAsia="ru-RU"/>
              </w:rPr>
              <w:t> </w:t>
            </w:r>
            <w:r w:rsidRPr="00DD25D5">
              <w:rPr>
                <w:rFonts w:eastAsia="Times New Roman" w:cs="Times New Roman"/>
                <w:szCs w:val="24"/>
                <w:lang w:val="ru-RU" w:eastAsia="ru-RU"/>
              </w:rPr>
              <w:t>7310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val="ru-RU" w:eastAsia="ru-RU"/>
              </w:rPr>
              <w:t>Valsts budžeta uzturēšanas izdevumu transferti pašvaldībām noteiktam mērķim</w:t>
            </w:r>
            <w:r w:rsidRPr="00DD25D5">
              <w:rPr>
                <w:rFonts w:eastAsia="Times New Roman" w:cs="Times New Roman"/>
                <w:szCs w:val="24"/>
                <w:lang w:eastAsia="ru-RU"/>
              </w:rPr>
              <w:t xml:space="preserve"> </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DD25D5">
              <w:rPr>
                <w:rFonts w:eastAsia="Times New Roman" w:cs="Times New Roman"/>
                <w:szCs w:val="24"/>
                <w:lang w:val="ru-RU" w:eastAsia="ru-RU"/>
              </w:rPr>
              <w:t> 7320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szCs w:val="24"/>
                <w:lang w:val="ru-RU" w:eastAsia="ru-RU"/>
              </w:rPr>
            </w:pPr>
            <w:r w:rsidRPr="00DD25D5">
              <w:rPr>
                <w:rFonts w:eastAsia="Times New Roman" w:cs="Times New Roman"/>
                <w:szCs w:val="24"/>
                <w:lang w:val="ru-RU" w:eastAsia="ru-RU"/>
              </w:rPr>
              <w:t>Valsts budžeta uzturēšanas izdevumu transferti pašvaldībām Eiropas Savienības politiku instrumentu un pārējās ārvalstu finanšu palīdzības līdzfinansētajiem projektiem (pasākumiem)</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DD25D5">
              <w:rPr>
                <w:rFonts w:eastAsia="Times New Roman" w:cs="Times New Roman"/>
                <w:szCs w:val="24"/>
                <w:lang w:val="ru-RU" w:eastAsia="ru-RU"/>
              </w:rPr>
              <w:t>7350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szCs w:val="24"/>
                <w:lang w:val="ru-RU" w:eastAsia="ru-RU"/>
              </w:rPr>
            </w:pPr>
            <w:r w:rsidRPr="00DD25D5">
              <w:rPr>
                <w:rFonts w:eastAsia="Times New Roman" w:cs="Times New Roman"/>
                <w:szCs w:val="24"/>
                <w:lang w:val="ru-RU" w:eastAsia="ru-RU"/>
              </w:rPr>
              <w:t>Valsts budžeta transferti valsts budžeta daļēji finansētām atvasinātajām publiskajām personām un budžeta nefinansētām iestādēm noteiktam mērķim</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bCs/>
                <w:szCs w:val="24"/>
                <w:lang w:eastAsia="ru-RU"/>
              </w:rPr>
              <w:t>7400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color w:val="000000"/>
                <w:szCs w:val="24"/>
                <w:lang w:eastAsia="ru-RU"/>
              </w:rPr>
            </w:pPr>
            <w:r w:rsidRPr="00DD25D5">
              <w:rPr>
                <w:rFonts w:eastAsia="Times New Roman" w:cs="Times New Roman"/>
                <w:color w:val="000000"/>
                <w:szCs w:val="24"/>
                <w:lang w:eastAsia="ru-RU"/>
              </w:rPr>
              <w:t xml:space="preserve"> Pārējie valsts budžeta uzturēšanas izdevumu transferti citiem budžetiem </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DD25D5">
              <w:rPr>
                <w:rFonts w:eastAsia="Times New Roman" w:cs="Times New Roman"/>
                <w:szCs w:val="24"/>
                <w:lang w:val="ru-RU" w:eastAsia="ru-RU"/>
              </w:rPr>
              <w:t>7460</w:t>
            </w:r>
          </w:p>
        </w:tc>
        <w:tc>
          <w:tcPr>
            <w:tcW w:w="6360" w:type="dxa"/>
            <w:tcBorders>
              <w:top w:val="single" w:sz="4" w:space="0" w:color="auto"/>
              <w:left w:val="single" w:sz="4" w:space="0" w:color="auto"/>
              <w:bottom w:val="single" w:sz="4" w:space="0" w:color="auto"/>
              <w:right w:val="single" w:sz="4" w:space="0" w:color="auto"/>
            </w:tcBorders>
            <w:noWrap/>
            <w:vAlign w:val="bottom"/>
          </w:tcPr>
          <w:p w:rsidR="00DD25D5" w:rsidRPr="00DD25D5" w:rsidRDefault="00DD25D5" w:rsidP="00DD25D5">
            <w:pPr>
              <w:widowControl w:val="0"/>
              <w:autoSpaceDE w:val="0"/>
              <w:autoSpaceDN w:val="0"/>
              <w:adjustRightInd w:val="0"/>
              <w:rPr>
                <w:rFonts w:eastAsia="Times New Roman" w:cs="Times New Roman"/>
                <w:szCs w:val="24"/>
                <w:lang w:val="ru-RU" w:eastAsia="ru-RU"/>
              </w:rPr>
            </w:pPr>
            <w:r w:rsidRPr="00DD25D5">
              <w:rPr>
                <w:rFonts w:eastAsia="Times New Roman" w:cs="Times New Roman"/>
                <w:szCs w:val="24"/>
                <w:lang w:val="ru-RU" w:eastAsia="ru-RU"/>
              </w:rPr>
              <w:t>Pārējie valsts budžeta uzturēšanas izdevumu transferti pašvaldībām</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DD25D5">
              <w:rPr>
                <w:rFonts w:eastAsia="Times New Roman" w:cs="Times New Roman"/>
                <w:szCs w:val="24"/>
                <w:lang w:val="ru-RU" w:eastAsia="ru-RU"/>
              </w:rPr>
              <w:t>7470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szCs w:val="24"/>
                <w:lang w:val="ru-RU" w:eastAsia="ru-RU"/>
              </w:rPr>
            </w:pPr>
            <w:r w:rsidRPr="00DD25D5">
              <w:rPr>
                <w:rFonts w:eastAsia="Times New Roman" w:cs="Times New Roman"/>
                <w:szCs w:val="24"/>
                <w:lang w:val="ru-RU" w:eastAsia="ru-RU"/>
              </w:rPr>
              <w:t>Pārējie valsts budžeta uzturēšanas izdevumu transferti valsts budžeta daļēji finansētām atvasinātajām publiskajām personām un budžeta nefinansētajām iestādēm</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bCs/>
                <w:i/>
                <w:szCs w:val="24"/>
                <w:lang w:eastAsia="ru-RU"/>
              </w:rPr>
            </w:pPr>
            <w:r w:rsidRPr="00DD25D5">
              <w:rPr>
                <w:rFonts w:eastAsia="Times New Roman" w:cs="Times New Roman"/>
                <w:bCs/>
                <w:i/>
                <w:szCs w:val="24"/>
                <w:lang w:eastAsia="ru-RU"/>
              </w:rPr>
              <w:t>5000; 9000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i/>
                <w:szCs w:val="24"/>
                <w:lang w:eastAsia="ru-RU"/>
              </w:rPr>
            </w:pPr>
            <w:r w:rsidRPr="00DD25D5">
              <w:rPr>
                <w:rFonts w:eastAsia="Times New Roman" w:cs="Times New Roman"/>
                <w:i/>
                <w:szCs w:val="24"/>
                <w:lang w:eastAsia="ru-RU"/>
              </w:rPr>
              <w:t xml:space="preserve">Kapitālie izdevumi </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b/>
                <w:bCs/>
                <w:szCs w:val="24"/>
                <w:lang w:eastAsia="ru-RU"/>
              </w:rPr>
            </w:pPr>
            <w:r w:rsidRPr="00DD25D5">
              <w:rPr>
                <w:rFonts w:eastAsia="Times New Roman" w:cs="Times New Roman"/>
                <w:b/>
                <w:bCs/>
                <w:szCs w:val="24"/>
                <w:lang w:eastAsia="ru-RU"/>
              </w:rPr>
              <w:t>5000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 Pamatkapitāla veidošana</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bCs/>
                <w:szCs w:val="24"/>
                <w:lang w:eastAsia="ru-RU"/>
              </w:rPr>
            </w:pPr>
            <w:r w:rsidRPr="00DD25D5">
              <w:rPr>
                <w:rFonts w:eastAsia="Times New Roman" w:cs="Times New Roman"/>
                <w:bCs/>
                <w:szCs w:val="24"/>
                <w:lang w:eastAsia="ru-RU"/>
              </w:rPr>
              <w:t>5100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Nemateriālie ieguldījumi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bCs/>
                <w:szCs w:val="24"/>
                <w:lang w:eastAsia="ru-RU"/>
              </w:rPr>
              <w:t>5200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 Pamatlīdzekļi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b/>
                <w:bCs/>
                <w:szCs w:val="24"/>
                <w:lang w:eastAsia="ru-RU"/>
              </w:rPr>
            </w:pPr>
            <w:r w:rsidRPr="00DD25D5">
              <w:rPr>
                <w:rFonts w:eastAsia="Times New Roman" w:cs="Times New Roman"/>
                <w:b/>
                <w:bCs/>
                <w:szCs w:val="24"/>
                <w:lang w:eastAsia="ru-RU"/>
              </w:rPr>
              <w:t>9000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b/>
                <w:color w:val="000000"/>
                <w:szCs w:val="24"/>
                <w:lang w:eastAsia="ru-RU"/>
              </w:rPr>
            </w:pPr>
            <w:r w:rsidRPr="00DD25D5">
              <w:rPr>
                <w:rFonts w:eastAsia="Times New Roman" w:cs="Times New Roman"/>
                <w:b/>
                <w:color w:val="000000"/>
                <w:szCs w:val="24"/>
                <w:lang w:eastAsia="ru-RU"/>
              </w:rPr>
              <w:t> </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DD25D5">
            <w:pPr>
              <w:widowControl w:val="0"/>
              <w:autoSpaceDE w:val="0"/>
              <w:autoSpaceDN w:val="0"/>
              <w:adjustRightInd w:val="0"/>
              <w:jc w:val="center"/>
              <w:rPr>
                <w:rFonts w:eastAsia="Times New Roman" w:cs="Times New Roman"/>
                <w:color w:val="000000"/>
                <w:szCs w:val="24"/>
                <w:lang w:eastAsia="ru-RU"/>
              </w:rPr>
            </w:pPr>
            <w:r w:rsidRPr="00DD25D5">
              <w:rPr>
                <w:rFonts w:eastAsia="Times New Roman" w:cs="Times New Roman"/>
                <w:color w:val="000000"/>
                <w:szCs w:val="24"/>
                <w:lang w:eastAsia="ru-RU"/>
              </w:rPr>
              <w:t>9100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DD25D5">
            <w:pPr>
              <w:widowControl w:val="0"/>
              <w:autoSpaceDE w:val="0"/>
              <w:autoSpaceDN w:val="0"/>
              <w:adjustRightInd w:val="0"/>
              <w:jc w:val="both"/>
              <w:rPr>
                <w:rFonts w:eastAsia="Times New Roman" w:cs="Times New Roman"/>
                <w:color w:val="000000"/>
                <w:szCs w:val="24"/>
                <w:lang w:eastAsia="ru-RU"/>
              </w:rPr>
            </w:pPr>
            <w:r w:rsidRPr="00DD25D5">
              <w:rPr>
                <w:rFonts w:eastAsia="Times New Roman" w:cs="Times New Roman"/>
                <w:color w:val="000000"/>
                <w:szCs w:val="24"/>
                <w:lang w:eastAsia="ru-RU"/>
              </w:rPr>
              <w:t>Valsts budžeta kapitālo izdevumu transferti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DD25D5">
            <w:pPr>
              <w:widowControl w:val="0"/>
              <w:autoSpaceDE w:val="0"/>
              <w:autoSpaceDN w:val="0"/>
              <w:adjustRightInd w:val="0"/>
              <w:jc w:val="center"/>
              <w:rPr>
                <w:rFonts w:eastAsia="Times New Roman" w:cs="Times New Roman"/>
                <w:color w:val="000000"/>
                <w:szCs w:val="24"/>
                <w:lang w:eastAsia="ru-RU"/>
              </w:rPr>
            </w:pPr>
            <w:r w:rsidRPr="00DD25D5">
              <w:rPr>
                <w:rFonts w:eastAsia="Times New Roman" w:cs="Times New Roman"/>
                <w:color w:val="000000"/>
                <w:szCs w:val="24"/>
                <w:lang w:eastAsia="ru-RU"/>
              </w:rPr>
              <w:t>9500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DD25D5">
            <w:pPr>
              <w:widowControl w:val="0"/>
              <w:autoSpaceDE w:val="0"/>
              <w:autoSpaceDN w:val="0"/>
              <w:adjustRightInd w:val="0"/>
              <w:rPr>
                <w:rFonts w:eastAsia="Times New Roman" w:cs="Times New Roman"/>
                <w:color w:val="000000"/>
                <w:szCs w:val="24"/>
                <w:lang w:eastAsia="ru-RU"/>
              </w:rPr>
            </w:pPr>
            <w:r w:rsidRPr="00DD25D5">
              <w:rPr>
                <w:rFonts w:eastAsia="Times New Roman" w:cs="Times New Roman"/>
                <w:color w:val="000000"/>
                <w:szCs w:val="24"/>
                <w:lang w:eastAsia="ru-RU"/>
              </w:rPr>
              <w:t> Valsts budžeta transferti kapitālajiem izdevumiem citiem budžetiem noteiktam mērķim</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A02538">
              <w:rPr>
                <w:rFonts w:eastAsia="Times New Roman" w:cs="Times New Roman"/>
                <w:szCs w:val="24"/>
                <w:lang w:val="en-US" w:eastAsia="ru-RU"/>
              </w:rPr>
              <w:t> </w:t>
            </w:r>
            <w:r w:rsidRPr="00DD25D5">
              <w:rPr>
                <w:rFonts w:eastAsia="Times New Roman" w:cs="Times New Roman"/>
                <w:szCs w:val="24"/>
                <w:lang w:val="ru-RU" w:eastAsia="ru-RU"/>
              </w:rPr>
              <w:t>9510</w:t>
            </w:r>
          </w:p>
        </w:tc>
        <w:tc>
          <w:tcPr>
            <w:tcW w:w="6360" w:type="dxa"/>
            <w:tcBorders>
              <w:top w:val="single" w:sz="4" w:space="0" w:color="auto"/>
              <w:left w:val="single" w:sz="4" w:space="0" w:color="auto"/>
              <w:bottom w:val="single" w:sz="4" w:space="0" w:color="auto"/>
              <w:right w:val="single" w:sz="4" w:space="0" w:color="auto"/>
            </w:tcBorders>
            <w:noWrap/>
            <w:vAlign w:val="bottom"/>
          </w:tcPr>
          <w:p w:rsidR="00DD25D5" w:rsidRPr="00A02538" w:rsidRDefault="00DD25D5" w:rsidP="00DD25D5">
            <w:pPr>
              <w:widowControl w:val="0"/>
              <w:autoSpaceDE w:val="0"/>
              <w:autoSpaceDN w:val="0"/>
              <w:adjustRightInd w:val="0"/>
              <w:rPr>
                <w:rFonts w:eastAsia="Times New Roman" w:cs="Times New Roman"/>
                <w:szCs w:val="24"/>
                <w:lang w:val="en-US" w:eastAsia="ru-RU"/>
              </w:rPr>
            </w:pPr>
            <w:proofErr w:type="spellStart"/>
            <w:r w:rsidRPr="00A02538">
              <w:rPr>
                <w:rFonts w:eastAsia="Times New Roman" w:cs="Times New Roman"/>
                <w:szCs w:val="24"/>
                <w:lang w:val="en-US" w:eastAsia="ru-RU"/>
              </w:rPr>
              <w:t>Valsts</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budžeta</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kapitālo</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izdevumu</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transferti</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pašvaldībām</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noteiktam</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mērķim</w:t>
            </w:r>
            <w:proofErr w:type="spellEnd"/>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DD25D5">
              <w:rPr>
                <w:rFonts w:eastAsia="Times New Roman" w:cs="Times New Roman"/>
                <w:szCs w:val="24"/>
                <w:lang w:val="ru-RU" w:eastAsia="ru-RU"/>
              </w:rPr>
              <w:t>9580</w:t>
            </w:r>
          </w:p>
        </w:tc>
        <w:tc>
          <w:tcPr>
            <w:tcW w:w="6360" w:type="dxa"/>
            <w:tcBorders>
              <w:top w:val="single" w:sz="4" w:space="0" w:color="auto"/>
              <w:left w:val="single" w:sz="4" w:space="0" w:color="auto"/>
              <w:bottom w:val="single" w:sz="4" w:space="0" w:color="auto"/>
              <w:right w:val="single" w:sz="4" w:space="0" w:color="auto"/>
            </w:tcBorders>
            <w:noWrap/>
            <w:vAlign w:val="bottom"/>
          </w:tcPr>
          <w:p w:rsidR="00DD25D5" w:rsidRPr="00DD25D5" w:rsidRDefault="00DD25D5" w:rsidP="00DD25D5">
            <w:pPr>
              <w:widowControl w:val="0"/>
              <w:autoSpaceDE w:val="0"/>
              <w:autoSpaceDN w:val="0"/>
              <w:adjustRightInd w:val="0"/>
              <w:rPr>
                <w:rFonts w:eastAsia="Times New Roman" w:cs="Times New Roman"/>
                <w:szCs w:val="24"/>
                <w:lang w:val="ru-RU" w:eastAsia="ru-RU"/>
              </w:rPr>
            </w:pPr>
            <w:r w:rsidRPr="00DD25D5">
              <w:rPr>
                <w:rFonts w:eastAsia="Times New Roman" w:cs="Times New Roman"/>
                <w:szCs w:val="24"/>
                <w:lang w:val="ru-RU" w:eastAsia="ru-RU"/>
              </w:rPr>
              <w:t>Valsts budžeta kapitālo izdevumu transferti pašvaldībām Eiropas Savienības politiku instrumentu un pārējās ārvalstu finanšu palīdzības līdzfinansētajiem projektiem (pasākumiem)</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DD25D5">
              <w:rPr>
                <w:rFonts w:eastAsia="Times New Roman" w:cs="Times New Roman"/>
                <w:szCs w:val="24"/>
                <w:lang w:val="ru-RU" w:eastAsia="ru-RU"/>
              </w:rPr>
              <w:t>9590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szCs w:val="24"/>
                <w:lang w:val="ru-RU" w:eastAsia="ru-RU"/>
              </w:rPr>
            </w:pPr>
            <w:r w:rsidRPr="00DD25D5">
              <w:rPr>
                <w:rFonts w:eastAsia="Times New Roman" w:cs="Times New Roman"/>
                <w:szCs w:val="24"/>
                <w:lang w:val="ru-RU" w:eastAsia="ru-RU"/>
              </w:rPr>
              <w:t xml:space="preserve">Valsts budžeta kapitālo izdevumu transferti valsts budžeta daļēji finansētām atvasinātajām publiskajām personām un </w:t>
            </w:r>
            <w:r w:rsidRPr="00DD25D5">
              <w:rPr>
                <w:rFonts w:eastAsia="Times New Roman" w:cs="Times New Roman"/>
                <w:szCs w:val="24"/>
                <w:lang w:val="ru-RU" w:eastAsia="ru-RU"/>
              </w:rPr>
              <w:lastRenderedPageBreak/>
              <w:t>budžeta nefinansētām iestādēm noteiktam mērķim</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lastRenderedPageBreak/>
              <w:t>9700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Pārējie valsts budžeta kapitālo izdevumu transferti citiem budžetiem</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DD25D5">
              <w:rPr>
                <w:rFonts w:eastAsia="Times New Roman" w:cs="Times New Roman"/>
                <w:szCs w:val="24"/>
                <w:lang w:val="ru-RU" w:eastAsia="ru-RU"/>
              </w:rPr>
              <w:t>9710</w:t>
            </w:r>
          </w:p>
        </w:tc>
        <w:tc>
          <w:tcPr>
            <w:tcW w:w="6360" w:type="dxa"/>
            <w:tcBorders>
              <w:top w:val="single" w:sz="4" w:space="0" w:color="auto"/>
              <w:left w:val="single" w:sz="4" w:space="0" w:color="auto"/>
              <w:bottom w:val="single" w:sz="4" w:space="0" w:color="auto"/>
              <w:right w:val="single" w:sz="4" w:space="0" w:color="auto"/>
            </w:tcBorders>
            <w:noWrap/>
            <w:vAlign w:val="center"/>
          </w:tcPr>
          <w:p w:rsidR="00DD25D5" w:rsidRPr="00A02538" w:rsidRDefault="00DD25D5" w:rsidP="00DD25D5">
            <w:pPr>
              <w:widowControl w:val="0"/>
              <w:autoSpaceDE w:val="0"/>
              <w:autoSpaceDN w:val="0"/>
              <w:adjustRightInd w:val="0"/>
              <w:rPr>
                <w:rFonts w:eastAsia="Times New Roman" w:cs="Times New Roman"/>
                <w:szCs w:val="24"/>
                <w:lang w:val="en-US" w:eastAsia="ru-RU"/>
              </w:rPr>
            </w:pPr>
            <w:proofErr w:type="spellStart"/>
            <w:r w:rsidRPr="00A02538">
              <w:rPr>
                <w:rFonts w:eastAsia="Times New Roman" w:cs="Times New Roman"/>
                <w:szCs w:val="24"/>
                <w:lang w:val="en-US" w:eastAsia="ru-RU"/>
              </w:rPr>
              <w:t>Pārējie</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valsts</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budžeta</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kapitālo</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izdevumu</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transferti</w:t>
            </w:r>
            <w:proofErr w:type="spellEnd"/>
            <w:r w:rsidRPr="00A02538">
              <w:rPr>
                <w:rFonts w:eastAsia="Times New Roman" w:cs="Times New Roman"/>
                <w:szCs w:val="24"/>
                <w:lang w:val="en-US" w:eastAsia="ru-RU"/>
              </w:rPr>
              <w:t xml:space="preserve"> </w:t>
            </w:r>
            <w:proofErr w:type="spellStart"/>
            <w:r w:rsidRPr="00A02538">
              <w:rPr>
                <w:rFonts w:eastAsia="Times New Roman" w:cs="Times New Roman"/>
                <w:szCs w:val="24"/>
                <w:lang w:val="en-US" w:eastAsia="ru-RU"/>
              </w:rPr>
              <w:t>pašvaldībām</w:t>
            </w:r>
            <w:proofErr w:type="spellEnd"/>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vAlign w:val="center"/>
          </w:tcPr>
          <w:p w:rsidR="00DD25D5" w:rsidRPr="00DD25D5" w:rsidRDefault="00DD25D5" w:rsidP="00DD25D5">
            <w:pPr>
              <w:widowControl w:val="0"/>
              <w:autoSpaceDE w:val="0"/>
              <w:autoSpaceDN w:val="0"/>
              <w:adjustRightInd w:val="0"/>
              <w:jc w:val="right"/>
              <w:rPr>
                <w:rFonts w:eastAsia="Times New Roman" w:cs="Times New Roman"/>
                <w:szCs w:val="24"/>
                <w:lang w:val="ru-RU" w:eastAsia="ru-RU"/>
              </w:rPr>
            </w:pPr>
            <w:r w:rsidRPr="00DD25D5">
              <w:rPr>
                <w:rFonts w:eastAsia="Times New Roman" w:cs="Times New Roman"/>
                <w:szCs w:val="24"/>
                <w:lang w:val="ru-RU" w:eastAsia="ru-RU"/>
              </w:rPr>
              <w:t>9720</w:t>
            </w:r>
          </w:p>
        </w:tc>
        <w:tc>
          <w:tcPr>
            <w:tcW w:w="6360" w:type="dxa"/>
            <w:tcBorders>
              <w:top w:val="single" w:sz="4" w:space="0" w:color="auto"/>
              <w:left w:val="single" w:sz="4" w:space="0" w:color="auto"/>
              <w:bottom w:val="single" w:sz="4" w:space="0" w:color="auto"/>
              <w:right w:val="single" w:sz="4" w:space="0" w:color="auto"/>
            </w:tcBorders>
            <w:noWrap/>
            <w:vAlign w:val="bottom"/>
          </w:tcPr>
          <w:p w:rsidR="00DD25D5" w:rsidRPr="00DD25D5" w:rsidRDefault="00DD25D5" w:rsidP="00DD25D5">
            <w:pPr>
              <w:widowControl w:val="0"/>
              <w:autoSpaceDE w:val="0"/>
              <w:autoSpaceDN w:val="0"/>
              <w:adjustRightInd w:val="0"/>
              <w:rPr>
                <w:rFonts w:eastAsia="Times New Roman" w:cs="Times New Roman"/>
                <w:szCs w:val="24"/>
                <w:lang w:val="ru-RU" w:eastAsia="ru-RU"/>
              </w:rPr>
            </w:pPr>
            <w:r w:rsidRPr="00DD25D5">
              <w:rPr>
                <w:rFonts w:eastAsia="Times New Roman" w:cs="Times New Roman"/>
                <w:szCs w:val="24"/>
                <w:lang w:val="ru-RU" w:eastAsia="ru-RU"/>
              </w:rPr>
              <w:t>Pārējie valsts budžeta transferti kapitālajiem izdevumiem valsts budžeta daļēji finansētām atvasinātajām publiskajām personām un budžeta nefinansētām iestādēm</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b/>
                <w:bCs/>
                <w:szCs w:val="24"/>
                <w:lang w:eastAsia="ru-RU"/>
              </w:rPr>
            </w:pPr>
            <w:r w:rsidRPr="00DD25D5">
              <w:rPr>
                <w:rFonts w:eastAsia="Times New Roman" w:cs="Times New Roman"/>
                <w:b/>
                <w:bCs/>
                <w:szCs w:val="24"/>
                <w:lang w:eastAsia="ru-RU"/>
              </w:rPr>
              <w:t> </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Finansiālā bilance</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b/>
                <w:bCs/>
                <w:szCs w:val="24"/>
                <w:lang w:eastAsia="ru-RU"/>
              </w:rPr>
            </w:pPr>
            <w:r w:rsidRPr="00DD25D5">
              <w:rPr>
                <w:rFonts w:eastAsia="Times New Roman" w:cs="Times New Roman"/>
                <w:b/>
                <w:bCs/>
                <w:szCs w:val="24"/>
                <w:lang w:eastAsia="ru-RU"/>
              </w:rPr>
              <w:t>F 00 00 00 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b/>
                <w:szCs w:val="24"/>
                <w:lang w:eastAsia="ru-RU"/>
              </w:rPr>
            </w:pPr>
            <w:r w:rsidRPr="00DD25D5">
              <w:rPr>
                <w:rFonts w:eastAsia="Times New Roman" w:cs="Times New Roman"/>
                <w:b/>
                <w:szCs w:val="24"/>
                <w:lang w:eastAsia="ru-RU"/>
              </w:rPr>
              <w:t>Finansēšana</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eastAsia="ru-RU"/>
              </w:rPr>
              <w:t>F40 02 00 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Aizņēmumi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eastAsia="ru-RU"/>
              </w:rPr>
              <w:t xml:space="preserve">F40 02 00 10 </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Saņemtie aizņēmumi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eastAsia="ru-RU"/>
              </w:rPr>
              <w:t xml:space="preserve">F40 02 00 20 </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Saņemto aizņēmumu atmaksa</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eastAsia="ru-RU"/>
              </w:rPr>
              <w:t>F40 01 00 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Aizdevumi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eastAsia="ru-RU"/>
              </w:rPr>
              <w:t xml:space="preserve">F40 01 00 10 </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Izsniegtie aizdevumi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eastAsia="ru-RU"/>
              </w:rPr>
              <w:t xml:space="preserve">F40 01 00 20 </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Izsniegto aizdevumu saņemtā atmaksa</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eastAsia="ru-RU"/>
              </w:rPr>
              <w:t>F21 01 00 00</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Naudas līdzekļi</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r w:rsidR="00DD25D5" w:rsidRPr="00DD25D5" w:rsidTr="00A32DCD">
        <w:trPr>
          <w:trHeight w:val="20"/>
        </w:trPr>
        <w:tc>
          <w:tcPr>
            <w:tcW w:w="17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rPr>
                <w:rFonts w:eastAsia="Times New Roman" w:cs="Times New Roman"/>
                <w:szCs w:val="24"/>
                <w:lang w:eastAsia="ru-RU"/>
              </w:rPr>
            </w:pPr>
            <w:r w:rsidRPr="00DD25D5">
              <w:rPr>
                <w:rFonts w:eastAsia="Times New Roman" w:cs="Times New Roman"/>
                <w:szCs w:val="24"/>
                <w:lang w:eastAsia="ru-RU"/>
              </w:rPr>
              <w:t>F21 01 00 06</w:t>
            </w:r>
          </w:p>
        </w:tc>
        <w:tc>
          <w:tcPr>
            <w:tcW w:w="636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both"/>
              <w:rPr>
                <w:rFonts w:eastAsia="Times New Roman" w:cs="Times New Roman"/>
                <w:szCs w:val="24"/>
                <w:lang w:eastAsia="ru-RU"/>
              </w:rPr>
            </w:pPr>
            <w:r w:rsidRPr="00DD25D5">
              <w:rPr>
                <w:rFonts w:eastAsia="Times New Roman" w:cs="Times New Roman"/>
                <w:szCs w:val="24"/>
                <w:lang w:eastAsia="ru-RU"/>
              </w:rPr>
              <w:t>Ziedojumu un dāvinājumu naudas līdzekļu atlikumu izmaiņas</w:t>
            </w:r>
          </w:p>
        </w:tc>
        <w:tc>
          <w:tcPr>
            <w:tcW w:w="1440" w:type="dxa"/>
            <w:tcBorders>
              <w:top w:val="single" w:sz="4" w:space="0" w:color="auto"/>
              <w:left w:val="single" w:sz="4" w:space="0" w:color="auto"/>
              <w:bottom w:val="single" w:sz="4" w:space="0" w:color="auto"/>
              <w:right w:val="single" w:sz="4" w:space="0" w:color="auto"/>
            </w:tcBorders>
            <w:noWrap/>
          </w:tcPr>
          <w:p w:rsidR="00DD25D5" w:rsidRPr="00DD25D5" w:rsidRDefault="00DD25D5" w:rsidP="00DD25D5">
            <w:pPr>
              <w:widowControl w:val="0"/>
              <w:autoSpaceDE w:val="0"/>
              <w:autoSpaceDN w:val="0"/>
              <w:adjustRightInd w:val="0"/>
              <w:jc w:val="center"/>
              <w:rPr>
                <w:rFonts w:eastAsia="Times New Roman" w:cs="Times New Roman"/>
                <w:szCs w:val="24"/>
                <w:lang w:eastAsia="ru-RU"/>
              </w:rPr>
            </w:pPr>
            <w:r w:rsidRPr="00DD25D5">
              <w:rPr>
                <w:rFonts w:eastAsia="Times New Roman" w:cs="Times New Roman"/>
                <w:szCs w:val="24"/>
                <w:lang w:eastAsia="ru-RU"/>
              </w:rPr>
              <w:t> </w:t>
            </w:r>
          </w:p>
        </w:tc>
      </w:tr>
    </w:tbl>
    <w:p w:rsidR="00DD25D5" w:rsidRPr="00A02538" w:rsidRDefault="00DD25D5" w:rsidP="00DD25D5">
      <w:pPr>
        <w:widowControl w:val="0"/>
        <w:autoSpaceDE w:val="0"/>
        <w:autoSpaceDN w:val="0"/>
        <w:adjustRightInd w:val="0"/>
        <w:rPr>
          <w:rFonts w:ascii="Arial" w:eastAsia="Times New Roman" w:hAnsi="Arial" w:cs="Arial"/>
          <w:sz w:val="20"/>
          <w:szCs w:val="20"/>
          <w:lang w:eastAsia="ru-RU"/>
        </w:rPr>
      </w:pPr>
    </w:p>
    <w:p w:rsidR="00DD25D5" w:rsidRPr="00DD25D5" w:rsidRDefault="00DD25D5" w:rsidP="00DD25D5">
      <w:pPr>
        <w:tabs>
          <w:tab w:val="left" w:pos="941"/>
          <w:tab w:val="left" w:pos="5868"/>
          <w:tab w:val="left" w:pos="9642"/>
        </w:tabs>
        <w:spacing w:before="100" w:beforeAutospacing="1" w:after="100" w:afterAutospacing="1"/>
        <w:rPr>
          <w:rFonts w:eastAsia="Times New Roman" w:cs="Times New Roman"/>
          <w:szCs w:val="24"/>
          <w:lang w:eastAsia="lv-LV"/>
        </w:rPr>
      </w:pPr>
    </w:p>
    <w:p w:rsidR="00DD25D5" w:rsidRPr="00DD25D5" w:rsidRDefault="00DD25D5" w:rsidP="00DD25D5">
      <w:pPr>
        <w:tabs>
          <w:tab w:val="left" w:pos="941"/>
          <w:tab w:val="left" w:pos="5868"/>
          <w:tab w:val="left" w:pos="9642"/>
        </w:tabs>
        <w:spacing w:before="100" w:beforeAutospacing="1" w:after="100" w:afterAutospacing="1"/>
        <w:rPr>
          <w:rFonts w:eastAsia="Times New Roman" w:cs="Times New Roman"/>
          <w:szCs w:val="24"/>
          <w:lang w:eastAsia="lv-LV"/>
        </w:rPr>
      </w:pPr>
      <w:r w:rsidRPr="00DD25D5">
        <w:rPr>
          <w:rFonts w:eastAsia="Times New Roman" w:cs="Times New Roman"/>
          <w:szCs w:val="24"/>
          <w:lang w:eastAsia="lv-LV"/>
        </w:rPr>
        <w:t>Iestādes vadītāja pilnvarota amatpersona</w:t>
      </w:r>
    </w:p>
    <w:p w:rsidR="00DD25D5" w:rsidRPr="00DD25D5" w:rsidRDefault="00DD25D5" w:rsidP="00DD25D5">
      <w:pPr>
        <w:widowControl w:val="0"/>
        <w:tabs>
          <w:tab w:val="left" w:pos="941"/>
          <w:tab w:val="left" w:pos="5868"/>
          <w:tab w:val="left" w:pos="9642"/>
        </w:tabs>
        <w:autoSpaceDE w:val="0"/>
        <w:autoSpaceDN w:val="0"/>
        <w:adjustRightInd w:val="0"/>
        <w:rPr>
          <w:rFonts w:ascii="Arial" w:eastAsia="Times New Roman" w:hAnsi="Arial" w:cs="Arial"/>
          <w:sz w:val="20"/>
          <w:szCs w:val="20"/>
          <w:lang w:val="en-US" w:eastAsia="ru-RU"/>
        </w:rPr>
      </w:pPr>
      <w:r w:rsidRPr="00DD25D5">
        <w:rPr>
          <w:rFonts w:ascii="Arial" w:eastAsia="Times New Roman" w:hAnsi="Arial" w:cs="Arial"/>
          <w:sz w:val="20"/>
          <w:szCs w:val="20"/>
          <w:lang w:val="en-US" w:eastAsia="ru-RU"/>
        </w:rPr>
        <w:t>____________________________________</w:t>
      </w:r>
    </w:p>
    <w:p w:rsidR="00DD25D5" w:rsidRPr="00DD25D5" w:rsidRDefault="00DD25D5" w:rsidP="00DD25D5">
      <w:pPr>
        <w:widowControl w:val="0"/>
        <w:autoSpaceDE w:val="0"/>
        <w:autoSpaceDN w:val="0"/>
        <w:adjustRightInd w:val="0"/>
        <w:ind w:firstLine="900"/>
        <w:rPr>
          <w:rFonts w:eastAsia="Times New Roman" w:cs="Times New Roman"/>
          <w:szCs w:val="24"/>
          <w:lang w:eastAsia="ru-RU"/>
        </w:rPr>
      </w:pPr>
      <w:r w:rsidRPr="00DD25D5">
        <w:rPr>
          <w:rFonts w:ascii="Arial" w:eastAsia="Times New Roman" w:hAnsi="Arial" w:cs="Arial"/>
          <w:sz w:val="20"/>
          <w:szCs w:val="20"/>
          <w:lang w:eastAsia="ru-RU"/>
        </w:rPr>
        <w:t>(</w:t>
      </w:r>
      <w:r w:rsidRPr="00DD25D5">
        <w:rPr>
          <w:rFonts w:eastAsia="Times New Roman" w:cs="Times New Roman"/>
          <w:szCs w:val="24"/>
          <w:lang w:eastAsia="ru-RU"/>
        </w:rPr>
        <w:t>paraksts un tā atšifrējums)*</w:t>
      </w:r>
    </w:p>
    <w:p w:rsidR="00DD25D5" w:rsidRPr="00DD25D5" w:rsidRDefault="00DD25D5" w:rsidP="00DD25D5">
      <w:pPr>
        <w:widowControl w:val="0"/>
        <w:autoSpaceDE w:val="0"/>
        <w:autoSpaceDN w:val="0"/>
        <w:adjustRightInd w:val="0"/>
        <w:rPr>
          <w:rFonts w:eastAsia="Times New Roman" w:cs="Times New Roman"/>
          <w:szCs w:val="24"/>
          <w:lang w:eastAsia="ru-RU"/>
        </w:rPr>
      </w:pPr>
    </w:p>
    <w:p w:rsidR="00DD25D5" w:rsidRPr="00A02538" w:rsidRDefault="00DD25D5" w:rsidP="00DD25D5">
      <w:pPr>
        <w:widowControl w:val="0"/>
        <w:autoSpaceDE w:val="0"/>
        <w:autoSpaceDN w:val="0"/>
        <w:adjustRightInd w:val="0"/>
        <w:rPr>
          <w:rFonts w:eastAsia="Times New Roman" w:cs="Times New Roman"/>
          <w:szCs w:val="24"/>
          <w:lang w:eastAsia="ru-RU"/>
        </w:rPr>
      </w:pPr>
      <w:r w:rsidRPr="00A02538">
        <w:rPr>
          <w:rFonts w:eastAsia="Times New Roman" w:cs="Times New Roman"/>
          <w:szCs w:val="24"/>
          <w:lang w:eastAsia="ru-RU"/>
        </w:rPr>
        <w:t>____.</w:t>
      </w:r>
      <w:r w:rsidRPr="00DD25D5">
        <w:rPr>
          <w:rFonts w:eastAsia="Times New Roman" w:cs="Times New Roman"/>
          <w:szCs w:val="24"/>
          <w:lang w:eastAsia="ru-RU"/>
        </w:rPr>
        <w:t>gada _</w:t>
      </w:r>
      <w:r w:rsidRPr="00A02538">
        <w:rPr>
          <w:rFonts w:eastAsia="Times New Roman" w:cs="Times New Roman"/>
          <w:szCs w:val="24"/>
          <w:lang w:eastAsia="ru-RU"/>
        </w:rPr>
        <w:t>____.__________________</w:t>
      </w:r>
    </w:p>
    <w:p w:rsidR="00DD25D5" w:rsidRPr="00A02538" w:rsidRDefault="00DD25D5" w:rsidP="00DD25D5">
      <w:pPr>
        <w:widowControl w:val="0"/>
        <w:tabs>
          <w:tab w:val="left" w:pos="6840"/>
        </w:tabs>
        <w:autoSpaceDE w:val="0"/>
        <w:autoSpaceDN w:val="0"/>
        <w:adjustRightInd w:val="0"/>
        <w:rPr>
          <w:rFonts w:ascii="Arial" w:eastAsia="Times New Roman" w:hAnsi="Arial" w:cs="Arial"/>
          <w:sz w:val="28"/>
          <w:szCs w:val="28"/>
          <w:lang w:eastAsia="ru-RU"/>
        </w:rPr>
      </w:pPr>
    </w:p>
    <w:p w:rsidR="00DD25D5" w:rsidRPr="00DD25D5" w:rsidRDefault="00DD25D5" w:rsidP="00DD25D5">
      <w:pPr>
        <w:widowControl w:val="0"/>
        <w:autoSpaceDE w:val="0"/>
        <w:autoSpaceDN w:val="0"/>
        <w:adjustRightInd w:val="0"/>
        <w:jc w:val="both"/>
        <w:rPr>
          <w:rFonts w:eastAsia="Times New Roman" w:cs="Times New Roman"/>
          <w:i/>
          <w:sz w:val="22"/>
          <w:lang w:eastAsia="ru-RU"/>
        </w:rPr>
      </w:pPr>
      <w:r w:rsidRPr="00DD25D5">
        <w:rPr>
          <w:rFonts w:eastAsia="Times New Roman" w:cs="Times New Roman"/>
          <w:i/>
          <w:sz w:val="22"/>
          <w:lang w:eastAsia="ru-RU"/>
        </w:rPr>
        <w:t>* Dokumenta rekvizītus „paraksts”, „datums” un „zīmoga vieta”  neaizpilda, ja elektroniskais dokuments ir noformēts atbilstoši elektronisko dokumentu noformēšanai normatīvajos aktos noteiktajām prasībām</w:t>
      </w:r>
      <w:r w:rsidR="00484E4E">
        <w:rPr>
          <w:rFonts w:eastAsia="Times New Roman" w:cs="Times New Roman"/>
          <w:i/>
          <w:sz w:val="22"/>
          <w:lang w:eastAsia="ru-RU"/>
        </w:rPr>
        <w:t>.”</w:t>
      </w:r>
    </w:p>
    <w:p w:rsidR="00DD25D5" w:rsidRDefault="00DD25D5" w:rsidP="00DD25D5">
      <w:pPr>
        <w:widowControl w:val="0"/>
        <w:tabs>
          <w:tab w:val="left" w:pos="6840"/>
        </w:tabs>
        <w:autoSpaceDE w:val="0"/>
        <w:autoSpaceDN w:val="0"/>
        <w:adjustRightInd w:val="0"/>
        <w:rPr>
          <w:rFonts w:eastAsia="Times New Roman" w:cs="Times New Roman"/>
          <w:sz w:val="28"/>
          <w:szCs w:val="28"/>
          <w:lang w:eastAsia="ru-RU"/>
        </w:rPr>
      </w:pPr>
    </w:p>
    <w:p w:rsidR="007D47D8" w:rsidRDefault="007D47D8" w:rsidP="00DD25D5">
      <w:pPr>
        <w:widowControl w:val="0"/>
        <w:tabs>
          <w:tab w:val="left" w:pos="6840"/>
        </w:tabs>
        <w:autoSpaceDE w:val="0"/>
        <w:autoSpaceDN w:val="0"/>
        <w:adjustRightInd w:val="0"/>
        <w:rPr>
          <w:rFonts w:eastAsia="Times New Roman" w:cs="Times New Roman"/>
          <w:sz w:val="28"/>
          <w:szCs w:val="28"/>
          <w:lang w:eastAsia="ru-RU"/>
        </w:rPr>
      </w:pPr>
    </w:p>
    <w:p w:rsidR="007D47D8" w:rsidRDefault="007D47D8" w:rsidP="00DD25D5">
      <w:pPr>
        <w:widowControl w:val="0"/>
        <w:tabs>
          <w:tab w:val="left" w:pos="6840"/>
        </w:tabs>
        <w:autoSpaceDE w:val="0"/>
        <w:autoSpaceDN w:val="0"/>
        <w:adjustRightInd w:val="0"/>
        <w:rPr>
          <w:rFonts w:eastAsia="Times New Roman" w:cs="Times New Roman"/>
          <w:sz w:val="28"/>
          <w:szCs w:val="28"/>
          <w:lang w:eastAsia="ru-RU"/>
        </w:rPr>
      </w:pPr>
    </w:p>
    <w:p w:rsidR="007D47D8" w:rsidRDefault="007D47D8" w:rsidP="00DD25D5">
      <w:pPr>
        <w:widowControl w:val="0"/>
        <w:tabs>
          <w:tab w:val="left" w:pos="6840"/>
        </w:tabs>
        <w:autoSpaceDE w:val="0"/>
        <w:autoSpaceDN w:val="0"/>
        <w:adjustRightInd w:val="0"/>
        <w:rPr>
          <w:rFonts w:eastAsia="Times New Roman" w:cs="Times New Roman"/>
          <w:sz w:val="28"/>
          <w:szCs w:val="28"/>
          <w:lang w:eastAsia="ru-RU"/>
        </w:rPr>
      </w:pPr>
    </w:p>
    <w:p w:rsidR="007D47D8" w:rsidRPr="00DD25D5" w:rsidRDefault="007D47D8" w:rsidP="00DD25D5">
      <w:pPr>
        <w:widowControl w:val="0"/>
        <w:tabs>
          <w:tab w:val="left" w:pos="6840"/>
        </w:tabs>
        <w:autoSpaceDE w:val="0"/>
        <w:autoSpaceDN w:val="0"/>
        <w:adjustRightInd w:val="0"/>
        <w:rPr>
          <w:rFonts w:eastAsia="Times New Roman" w:cs="Times New Roman"/>
          <w:sz w:val="28"/>
          <w:szCs w:val="28"/>
          <w:lang w:eastAsia="ru-RU"/>
        </w:rPr>
      </w:pPr>
    </w:p>
    <w:p w:rsidR="007D47D8" w:rsidRPr="007D47D8" w:rsidRDefault="007D47D8" w:rsidP="007D47D8">
      <w:pPr>
        <w:tabs>
          <w:tab w:val="center" w:pos="0"/>
          <w:tab w:val="right" w:pos="9356"/>
        </w:tabs>
        <w:rPr>
          <w:rFonts w:eastAsia="Times New Roman" w:cs="Times New Roman"/>
          <w:szCs w:val="24"/>
        </w:rPr>
      </w:pPr>
      <w:r w:rsidRPr="007D47D8">
        <w:rPr>
          <w:rFonts w:eastAsia="Times New Roman" w:cs="Times New Roman"/>
          <w:szCs w:val="24"/>
        </w:rPr>
        <w:t xml:space="preserve">Ministru prezidents   </w:t>
      </w:r>
      <w:r w:rsidRPr="007D47D8">
        <w:rPr>
          <w:rFonts w:eastAsia="Times New Roman" w:cs="Times New Roman"/>
          <w:szCs w:val="24"/>
        </w:rPr>
        <w:tab/>
      </w:r>
      <w:proofErr w:type="spellStart"/>
      <w:r w:rsidRPr="007D47D8">
        <w:rPr>
          <w:rFonts w:eastAsia="Times New Roman" w:cs="Times New Roman"/>
          <w:szCs w:val="24"/>
        </w:rPr>
        <w:t>V.Dombrovskis</w:t>
      </w:r>
      <w:proofErr w:type="spellEnd"/>
    </w:p>
    <w:p w:rsidR="007D47D8" w:rsidRPr="007D47D8" w:rsidRDefault="007D47D8" w:rsidP="007D47D8">
      <w:pPr>
        <w:tabs>
          <w:tab w:val="center" w:pos="0"/>
          <w:tab w:val="right" w:pos="9356"/>
        </w:tabs>
        <w:rPr>
          <w:rFonts w:eastAsia="Times New Roman" w:cs="Times New Roman"/>
          <w:szCs w:val="24"/>
        </w:rPr>
      </w:pPr>
    </w:p>
    <w:p w:rsidR="007D47D8" w:rsidRPr="007D47D8" w:rsidRDefault="007D47D8" w:rsidP="007D47D8">
      <w:pPr>
        <w:tabs>
          <w:tab w:val="center" w:pos="0"/>
          <w:tab w:val="right" w:pos="9356"/>
        </w:tabs>
        <w:rPr>
          <w:rFonts w:eastAsia="Times New Roman" w:cs="Times New Roman"/>
          <w:szCs w:val="24"/>
        </w:rPr>
      </w:pPr>
      <w:r>
        <w:rPr>
          <w:rFonts w:eastAsia="Times New Roman" w:cs="Times New Roman"/>
          <w:szCs w:val="24"/>
        </w:rPr>
        <w:t>Finanšu ministrs</w:t>
      </w:r>
      <w:r w:rsidRPr="007D47D8">
        <w:rPr>
          <w:rFonts w:eastAsia="Times New Roman" w:cs="Times New Roman"/>
          <w:szCs w:val="24"/>
        </w:rPr>
        <w:tab/>
        <w:t>A.Vilks</w:t>
      </w:r>
    </w:p>
    <w:p w:rsidR="007D47D8" w:rsidRPr="007D47D8" w:rsidRDefault="007D47D8" w:rsidP="007D47D8">
      <w:pPr>
        <w:tabs>
          <w:tab w:val="center" w:pos="0"/>
          <w:tab w:val="right" w:pos="9356"/>
        </w:tabs>
        <w:rPr>
          <w:rFonts w:eastAsia="Times New Roman" w:cs="Times New Roman"/>
          <w:szCs w:val="24"/>
        </w:rPr>
      </w:pPr>
      <w:bookmarkStart w:id="1" w:name="_GoBack"/>
      <w:bookmarkEnd w:id="1"/>
    </w:p>
    <w:p w:rsidR="007D47D8" w:rsidRDefault="007D47D8" w:rsidP="007D47D8">
      <w:pPr>
        <w:jc w:val="both"/>
        <w:rPr>
          <w:rFonts w:eastAsia="Times New Roman" w:cs="Times New Roman"/>
          <w:sz w:val="16"/>
          <w:szCs w:val="16"/>
        </w:rPr>
      </w:pPr>
    </w:p>
    <w:p w:rsidR="00273D59" w:rsidRPr="007D47D8" w:rsidRDefault="00273D59" w:rsidP="007D47D8">
      <w:pPr>
        <w:jc w:val="both"/>
        <w:rPr>
          <w:rFonts w:eastAsia="Times New Roman" w:cs="Times New Roman"/>
          <w:sz w:val="16"/>
          <w:szCs w:val="16"/>
        </w:rPr>
      </w:pPr>
    </w:p>
    <w:p w:rsidR="007D47D8" w:rsidRPr="007D47D8" w:rsidRDefault="007D47D8" w:rsidP="007D47D8">
      <w:pPr>
        <w:jc w:val="both"/>
        <w:rPr>
          <w:rFonts w:eastAsia="Times New Roman" w:cs="Times New Roman"/>
          <w:sz w:val="16"/>
          <w:szCs w:val="16"/>
        </w:rPr>
      </w:pPr>
    </w:p>
    <w:p w:rsidR="007D47D8" w:rsidRDefault="00A02538" w:rsidP="007D47D8">
      <w:pPr>
        <w:jc w:val="both"/>
        <w:rPr>
          <w:rFonts w:eastAsia="Times New Roman" w:cs="Times New Roman"/>
          <w:sz w:val="16"/>
          <w:szCs w:val="16"/>
        </w:rPr>
      </w:pPr>
      <w:r>
        <w:rPr>
          <w:rFonts w:eastAsia="Times New Roman" w:cs="Times New Roman"/>
          <w:sz w:val="16"/>
          <w:szCs w:val="16"/>
        </w:rPr>
        <w:t>2011.12.07. 13:10</w:t>
      </w:r>
    </w:p>
    <w:p w:rsidR="007D47D8" w:rsidRDefault="00811A08" w:rsidP="007D47D8">
      <w:pPr>
        <w:jc w:val="both"/>
        <w:rPr>
          <w:rFonts w:eastAsia="Times New Roman" w:cs="Times New Roman"/>
          <w:sz w:val="16"/>
          <w:szCs w:val="16"/>
        </w:rPr>
      </w:pPr>
      <w:r>
        <w:rPr>
          <w:rFonts w:eastAsia="Times New Roman" w:cs="Times New Roman"/>
          <w:sz w:val="16"/>
          <w:szCs w:val="16"/>
        </w:rPr>
        <w:fldChar w:fldCharType="begin"/>
      </w:r>
      <w:r>
        <w:rPr>
          <w:rFonts w:eastAsia="Times New Roman" w:cs="Times New Roman"/>
          <w:sz w:val="16"/>
          <w:szCs w:val="16"/>
        </w:rPr>
        <w:instrText xml:space="preserve"> NUMWORDS   \* MERGEFORMAT </w:instrText>
      </w:r>
      <w:r>
        <w:rPr>
          <w:rFonts w:eastAsia="Times New Roman" w:cs="Times New Roman"/>
          <w:sz w:val="16"/>
          <w:szCs w:val="16"/>
        </w:rPr>
        <w:fldChar w:fldCharType="end"/>
      </w:r>
      <w:r w:rsidR="00273D59">
        <w:rPr>
          <w:rFonts w:eastAsia="Times New Roman" w:cs="Times New Roman"/>
          <w:sz w:val="16"/>
          <w:szCs w:val="16"/>
        </w:rPr>
        <w:fldChar w:fldCharType="begin"/>
      </w:r>
      <w:r w:rsidR="00273D59">
        <w:rPr>
          <w:rFonts w:eastAsia="Times New Roman" w:cs="Times New Roman"/>
          <w:sz w:val="16"/>
          <w:szCs w:val="16"/>
        </w:rPr>
        <w:instrText xml:space="preserve"> NUMWORDS   \* MERGEFORMAT </w:instrText>
      </w:r>
      <w:r w:rsidR="00273D59">
        <w:rPr>
          <w:rFonts w:eastAsia="Times New Roman" w:cs="Times New Roman"/>
          <w:sz w:val="16"/>
          <w:szCs w:val="16"/>
        </w:rPr>
        <w:fldChar w:fldCharType="separate"/>
      </w:r>
      <w:r w:rsidR="00273D59">
        <w:rPr>
          <w:rFonts w:eastAsia="Times New Roman" w:cs="Times New Roman"/>
          <w:noProof/>
          <w:sz w:val="16"/>
          <w:szCs w:val="16"/>
        </w:rPr>
        <w:t>3190</w:t>
      </w:r>
      <w:r w:rsidR="00273D59">
        <w:rPr>
          <w:rFonts w:eastAsia="Times New Roman" w:cs="Times New Roman"/>
          <w:sz w:val="16"/>
          <w:szCs w:val="16"/>
        </w:rPr>
        <w:fldChar w:fldCharType="end"/>
      </w:r>
    </w:p>
    <w:p w:rsidR="007D47D8" w:rsidRPr="007D47D8" w:rsidRDefault="007D47D8" w:rsidP="007D47D8">
      <w:pPr>
        <w:jc w:val="both"/>
        <w:rPr>
          <w:rFonts w:eastAsia="Times New Roman" w:cs="Times New Roman"/>
          <w:sz w:val="16"/>
          <w:szCs w:val="16"/>
        </w:rPr>
      </w:pPr>
      <w:r>
        <w:rPr>
          <w:rFonts w:eastAsia="Times New Roman" w:cs="Times New Roman"/>
          <w:sz w:val="16"/>
          <w:szCs w:val="16"/>
        </w:rPr>
        <w:t>S. Sīlīte</w:t>
      </w:r>
    </w:p>
    <w:p w:rsidR="00273D59" w:rsidRDefault="007D47D8" w:rsidP="007D47D8">
      <w:pPr>
        <w:jc w:val="both"/>
        <w:rPr>
          <w:rFonts w:eastAsia="Times New Roman" w:cs="Times New Roman"/>
          <w:sz w:val="16"/>
          <w:szCs w:val="16"/>
        </w:rPr>
      </w:pPr>
      <w:r w:rsidRPr="007D47D8">
        <w:rPr>
          <w:rFonts w:eastAsia="Times New Roman" w:cs="Times New Roman"/>
          <w:sz w:val="16"/>
          <w:szCs w:val="16"/>
        </w:rPr>
        <w:t>F</w:t>
      </w:r>
      <w:r w:rsidR="00273D59">
        <w:rPr>
          <w:rFonts w:eastAsia="Times New Roman" w:cs="Times New Roman"/>
          <w:sz w:val="16"/>
          <w:szCs w:val="16"/>
        </w:rPr>
        <w:t>inanšu ministrijas</w:t>
      </w:r>
      <w:r w:rsidRPr="007D47D8">
        <w:rPr>
          <w:rFonts w:eastAsia="Times New Roman" w:cs="Times New Roman"/>
          <w:sz w:val="16"/>
          <w:szCs w:val="16"/>
        </w:rPr>
        <w:t xml:space="preserve"> </w:t>
      </w:r>
    </w:p>
    <w:p w:rsidR="007D47D8" w:rsidRPr="007D47D8" w:rsidRDefault="007D47D8" w:rsidP="007D47D8">
      <w:pPr>
        <w:jc w:val="both"/>
        <w:rPr>
          <w:rFonts w:eastAsia="Times New Roman" w:cs="Times New Roman"/>
          <w:sz w:val="16"/>
          <w:szCs w:val="16"/>
        </w:rPr>
      </w:pPr>
      <w:r w:rsidRPr="007D47D8">
        <w:rPr>
          <w:rFonts w:eastAsia="Times New Roman" w:cs="Times New Roman"/>
          <w:sz w:val="16"/>
          <w:szCs w:val="16"/>
        </w:rPr>
        <w:t>Finanšu vadības un metodoloģijas departamenta</w:t>
      </w:r>
    </w:p>
    <w:p w:rsidR="007D47D8" w:rsidRPr="007D47D8" w:rsidRDefault="007D47D8" w:rsidP="007D47D8">
      <w:pPr>
        <w:jc w:val="both"/>
        <w:rPr>
          <w:rFonts w:eastAsia="Times New Roman" w:cs="Times New Roman"/>
          <w:sz w:val="16"/>
          <w:szCs w:val="16"/>
        </w:rPr>
      </w:pPr>
      <w:r w:rsidRPr="007D47D8">
        <w:rPr>
          <w:rFonts w:eastAsia="Times New Roman" w:cs="Times New Roman"/>
          <w:sz w:val="16"/>
          <w:szCs w:val="16"/>
        </w:rPr>
        <w:t>Budžeta metodoloģijas nodaļas vecākā referente</w:t>
      </w:r>
    </w:p>
    <w:p w:rsidR="007D47D8" w:rsidRPr="007D47D8" w:rsidRDefault="007D47D8" w:rsidP="007D47D8">
      <w:pPr>
        <w:tabs>
          <w:tab w:val="center" w:pos="0"/>
          <w:tab w:val="right" w:pos="8306"/>
        </w:tabs>
        <w:jc w:val="both"/>
        <w:rPr>
          <w:rFonts w:eastAsia="Times New Roman" w:cs="Times New Roman"/>
          <w:szCs w:val="20"/>
        </w:rPr>
      </w:pPr>
      <w:r>
        <w:rPr>
          <w:rFonts w:eastAsia="Times New Roman" w:cs="Times New Roman"/>
          <w:sz w:val="16"/>
          <w:szCs w:val="16"/>
        </w:rPr>
        <w:t xml:space="preserve"> t.67095531</w:t>
      </w:r>
      <w:r w:rsidRPr="007D47D8">
        <w:rPr>
          <w:rFonts w:eastAsia="Times New Roman" w:cs="Times New Roman"/>
          <w:sz w:val="16"/>
          <w:szCs w:val="16"/>
        </w:rPr>
        <w:t xml:space="preserve">; </w:t>
      </w:r>
      <w:r>
        <w:rPr>
          <w:rFonts w:eastAsia="Times New Roman" w:cs="Times New Roman"/>
          <w:sz w:val="16"/>
          <w:szCs w:val="16"/>
          <w:u w:val="single"/>
        </w:rPr>
        <w:t>Signe.Silite</w:t>
      </w:r>
      <w:hyperlink r:id="rId8" w:history="1">
        <w:r w:rsidRPr="007D47D8">
          <w:rPr>
            <w:rFonts w:eastAsia="Times New Roman" w:cs="Times New Roman"/>
            <w:color w:val="1F497D"/>
            <w:sz w:val="16"/>
            <w:szCs w:val="16"/>
            <w:u w:val="single"/>
          </w:rPr>
          <w:t>@fm.gov.lv</w:t>
        </w:r>
      </w:hyperlink>
      <w:r w:rsidRPr="007D47D8">
        <w:rPr>
          <w:rFonts w:eastAsia="Times New Roman" w:cs="Times New Roman"/>
          <w:color w:val="1F497D"/>
          <w:sz w:val="16"/>
          <w:szCs w:val="16"/>
        </w:rPr>
        <w:t xml:space="preserve"> </w:t>
      </w:r>
    </w:p>
    <w:p w:rsidR="00DD25D5" w:rsidRDefault="00DD25D5"/>
    <w:sectPr w:rsidR="00DD25D5" w:rsidSect="003D70F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09" w:rsidRDefault="00D76B09" w:rsidP="00447467">
      <w:r>
        <w:separator/>
      </w:r>
    </w:p>
  </w:endnote>
  <w:endnote w:type="continuationSeparator" w:id="0">
    <w:p w:rsidR="00D76B09" w:rsidRDefault="00D76B09" w:rsidP="0044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F1" w:rsidRPr="003D70F1" w:rsidRDefault="003D70F1" w:rsidP="003D70F1">
    <w:pPr>
      <w:pStyle w:val="Footer"/>
      <w:jc w:val="both"/>
      <w:rPr>
        <w:sz w:val="20"/>
        <w:szCs w:val="20"/>
      </w:rPr>
    </w:pPr>
    <w:r w:rsidRPr="003D70F1">
      <w:rPr>
        <w:sz w:val="20"/>
        <w:szCs w:val="20"/>
      </w:rPr>
      <w:fldChar w:fldCharType="begin"/>
    </w:r>
    <w:r w:rsidRPr="003D70F1">
      <w:rPr>
        <w:sz w:val="20"/>
        <w:szCs w:val="20"/>
      </w:rPr>
      <w:instrText xml:space="preserve"> FILENAME   \* MERGEFORMAT </w:instrText>
    </w:r>
    <w:r w:rsidRPr="003D70F1">
      <w:rPr>
        <w:sz w:val="20"/>
        <w:szCs w:val="20"/>
      </w:rPr>
      <w:fldChar w:fldCharType="separate"/>
    </w:r>
    <w:r w:rsidRPr="003D70F1">
      <w:rPr>
        <w:noProof/>
        <w:sz w:val="20"/>
        <w:szCs w:val="20"/>
      </w:rPr>
      <w:t>FMInstr_141111_grozNr2</w:t>
    </w:r>
    <w:r w:rsidRPr="003D70F1">
      <w:rPr>
        <w:sz w:val="20"/>
        <w:szCs w:val="20"/>
      </w:rPr>
      <w:fldChar w:fldCharType="end"/>
    </w:r>
    <w:r w:rsidRPr="003D70F1">
      <w:rPr>
        <w:sz w:val="20"/>
        <w:szCs w:val="20"/>
      </w:rPr>
      <w:t>; Grozījumi Ministru kabineta 2009.gada 20.janvāra instrukcijā Nr.2 „Kārtība, kādā  valsts budžeta iestādes sagatavo un apstiprina valsts budžeta programmu, apakšprogrammu un pasākumu tāmes kārtējam 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F1" w:rsidRPr="003D70F1" w:rsidRDefault="003D70F1" w:rsidP="003D70F1">
    <w:pPr>
      <w:pStyle w:val="Footer"/>
      <w:jc w:val="both"/>
      <w:rPr>
        <w:sz w:val="20"/>
        <w:szCs w:val="20"/>
      </w:rPr>
    </w:pPr>
    <w:r w:rsidRPr="003D70F1">
      <w:rPr>
        <w:sz w:val="20"/>
        <w:szCs w:val="20"/>
      </w:rPr>
      <w:fldChar w:fldCharType="begin"/>
    </w:r>
    <w:r w:rsidRPr="003D70F1">
      <w:rPr>
        <w:sz w:val="20"/>
        <w:szCs w:val="20"/>
      </w:rPr>
      <w:instrText xml:space="preserve"> FILENAME   \* MERGEFORMAT </w:instrText>
    </w:r>
    <w:r w:rsidRPr="003D70F1">
      <w:rPr>
        <w:sz w:val="20"/>
        <w:szCs w:val="20"/>
      </w:rPr>
      <w:fldChar w:fldCharType="separate"/>
    </w:r>
    <w:r w:rsidRPr="003D70F1">
      <w:rPr>
        <w:noProof/>
        <w:sz w:val="20"/>
        <w:szCs w:val="20"/>
      </w:rPr>
      <w:t>FMInstr_141111_grozNr2</w:t>
    </w:r>
    <w:r w:rsidRPr="003D70F1">
      <w:rPr>
        <w:sz w:val="20"/>
        <w:szCs w:val="20"/>
      </w:rPr>
      <w:fldChar w:fldCharType="end"/>
    </w:r>
    <w:r w:rsidRPr="003D70F1">
      <w:rPr>
        <w:sz w:val="20"/>
        <w:szCs w:val="20"/>
      </w:rPr>
      <w:t>; Grozījumi Ministru kabineta 2009.gada 20.janvāra instrukcijā Nr.2 „Kārtība, kādā  valsts budžeta iestādes sagatavo un apstiprina valsts budžeta programmu, apakšprogrammu un pasākumu tāmes kārtējam 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09" w:rsidRDefault="00D76B09" w:rsidP="00447467">
      <w:r>
        <w:separator/>
      </w:r>
    </w:p>
  </w:footnote>
  <w:footnote w:type="continuationSeparator" w:id="0">
    <w:p w:rsidR="00D76B09" w:rsidRDefault="00D76B09" w:rsidP="0044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277804"/>
      <w:docPartObj>
        <w:docPartGallery w:val="Page Numbers (Top of Page)"/>
        <w:docPartUnique/>
      </w:docPartObj>
    </w:sdtPr>
    <w:sdtEndPr>
      <w:rPr>
        <w:noProof/>
      </w:rPr>
    </w:sdtEndPr>
    <w:sdtContent>
      <w:p w:rsidR="00447467" w:rsidRDefault="00447467">
        <w:pPr>
          <w:pStyle w:val="Header"/>
          <w:jc w:val="center"/>
        </w:pPr>
        <w:r>
          <w:fldChar w:fldCharType="begin"/>
        </w:r>
        <w:r>
          <w:instrText xml:space="preserve"> PAGE   \* MERGEFORMAT </w:instrText>
        </w:r>
        <w:r>
          <w:fldChar w:fldCharType="separate"/>
        </w:r>
        <w:r w:rsidR="00A02538">
          <w:rPr>
            <w:noProof/>
          </w:rPr>
          <w:t>19</w:t>
        </w:r>
        <w:r>
          <w:rPr>
            <w:noProof/>
          </w:rPr>
          <w:fldChar w:fldCharType="end"/>
        </w:r>
      </w:p>
    </w:sdtContent>
  </w:sdt>
  <w:p w:rsidR="00447467" w:rsidRDefault="00447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A13C8"/>
    <w:multiLevelType w:val="hybridMultilevel"/>
    <w:tmpl w:val="7CF68ADA"/>
    <w:lvl w:ilvl="0" w:tplc="8D42B3C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8E"/>
    <w:rsid w:val="00273D59"/>
    <w:rsid w:val="00351869"/>
    <w:rsid w:val="003D70F1"/>
    <w:rsid w:val="0043078E"/>
    <w:rsid w:val="00447467"/>
    <w:rsid w:val="00484E4E"/>
    <w:rsid w:val="00692C20"/>
    <w:rsid w:val="007D47D8"/>
    <w:rsid w:val="007E7DB2"/>
    <w:rsid w:val="00811A08"/>
    <w:rsid w:val="00983996"/>
    <w:rsid w:val="00A02538"/>
    <w:rsid w:val="00AD0B42"/>
    <w:rsid w:val="00CA13BC"/>
    <w:rsid w:val="00D76B09"/>
    <w:rsid w:val="00DC0A89"/>
    <w:rsid w:val="00DD25D5"/>
    <w:rsid w:val="00DF0521"/>
    <w:rsid w:val="00E03374"/>
    <w:rsid w:val="00F41E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D25D5"/>
    <w:pPr>
      <w:keepNext/>
      <w:widowControl w:val="0"/>
      <w:autoSpaceDE w:val="0"/>
      <w:autoSpaceDN w:val="0"/>
      <w:adjustRightInd w:val="0"/>
      <w:jc w:val="center"/>
      <w:outlineLvl w:val="2"/>
    </w:pPr>
    <w:rPr>
      <w:rFonts w:ascii="Arial" w:eastAsia="Times New Roman" w:hAnsi="Arial" w:cs="Arial"/>
      <w:sz w:val="28"/>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D5"/>
    <w:pPr>
      <w:ind w:left="720"/>
      <w:contextualSpacing/>
    </w:pPr>
  </w:style>
  <w:style w:type="character" w:customStyle="1" w:styleId="Heading3Char">
    <w:name w:val="Heading 3 Char"/>
    <w:basedOn w:val="DefaultParagraphFont"/>
    <w:link w:val="Heading3"/>
    <w:rsid w:val="00DD25D5"/>
    <w:rPr>
      <w:rFonts w:ascii="Arial" w:eastAsia="Times New Roman" w:hAnsi="Arial" w:cs="Arial"/>
      <w:sz w:val="28"/>
      <w:szCs w:val="20"/>
      <w:lang w:val="ru-RU"/>
    </w:rPr>
  </w:style>
  <w:style w:type="paragraph" w:styleId="BodyText">
    <w:name w:val="Body Text"/>
    <w:basedOn w:val="Normal"/>
    <w:link w:val="BodyTextChar"/>
    <w:rsid w:val="00DD25D5"/>
    <w:pPr>
      <w:widowControl w:val="0"/>
      <w:autoSpaceDE w:val="0"/>
      <w:autoSpaceDN w:val="0"/>
      <w:adjustRightInd w:val="0"/>
      <w:jc w:val="both"/>
    </w:pPr>
    <w:rPr>
      <w:rFonts w:ascii="Arial" w:eastAsia="Times New Roman" w:hAnsi="Arial" w:cs="Arial"/>
      <w:sz w:val="20"/>
      <w:szCs w:val="20"/>
      <w:lang w:val="ru-RU"/>
    </w:rPr>
  </w:style>
  <w:style w:type="character" w:customStyle="1" w:styleId="BodyTextChar">
    <w:name w:val="Body Text Char"/>
    <w:basedOn w:val="DefaultParagraphFont"/>
    <w:link w:val="BodyText"/>
    <w:rsid w:val="00DD25D5"/>
    <w:rPr>
      <w:rFonts w:ascii="Arial" w:eastAsia="Times New Roman" w:hAnsi="Arial" w:cs="Arial"/>
      <w:sz w:val="20"/>
      <w:szCs w:val="20"/>
      <w:lang w:val="ru-RU"/>
    </w:rPr>
  </w:style>
  <w:style w:type="paragraph" w:styleId="Header">
    <w:name w:val="header"/>
    <w:basedOn w:val="Normal"/>
    <w:link w:val="HeaderChar"/>
    <w:uiPriority w:val="99"/>
    <w:rsid w:val="00DD25D5"/>
    <w:pPr>
      <w:spacing w:before="100" w:beforeAutospacing="1" w:after="100" w:afterAutospacing="1"/>
    </w:pPr>
    <w:rPr>
      <w:rFonts w:eastAsia="Times New Roman" w:cs="Times New Roman"/>
      <w:szCs w:val="24"/>
      <w:lang w:eastAsia="lv-LV"/>
    </w:rPr>
  </w:style>
  <w:style w:type="character" w:customStyle="1" w:styleId="HeaderChar">
    <w:name w:val="Header Char"/>
    <w:basedOn w:val="DefaultParagraphFont"/>
    <w:link w:val="Header"/>
    <w:uiPriority w:val="99"/>
    <w:rsid w:val="00DD25D5"/>
    <w:rPr>
      <w:rFonts w:eastAsia="Times New Roman" w:cs="Times New Roman"/>
      <w:szCs w:val="24"/>
      <w:lang w:eastAsia="lv-LV"/>
    </w:rPr>
  </w:style>
  <w:style w:type="paragraph" w:styleId="BalloonText">
    <w:name w:val="Balloon Text"/>
    <w:basedOn w:val="Normal"/>
    <w:link w:val="BalloonTextChar"/>
    <w:uiPriority w:val="99"/>
    <w:semiHidden/>
    <w:unhideWhenUsed/>
    <w:rsid w:val="007D47D8"/>
    <w:rPr>
      <w:rFonts w:ascii="Tahoma" w:hAnsi="Tahoma" w:cs="Tahoma"/>
      <w:sz w:val="16"/>
      <w:szCs w:val="16"/>
    </w:rPr>
  </w:style>
  <w:style w:type="character" w:customStyle="1" w:styleId="BalloonTextChar">
    <w:name w:val="Balloon Text Char"/>
    <w:basedOn w:val="DefaultParagraphFont"/>
    <w:link w:val="BalloonText"/>
    <w:uiPriority w:val="99"/>
    <w:semiHidden/>
    <w:rsid w:val="007D47D8"/>
    <w:rPr>
      <w:rFonts w:ascii="Tahoma" w:hAnsi="Tahoma" w:cs="Tahoma"/>
      <w:sz w:val="16"/>
      <w:szCs w:val="16"/>
    </w:rPr>
  </w:style>
  <w:style w:type="paragraph" w:styleId="Footer">
    <w:name w:val="footer"/>
    <w:basedOn w:val="Normal"/>
    <w:link w:val="FooterChar"/>
    <w:uiPriority w:val="99"/>
    <w:unhideWhenUsed/>
    <w:rsid w:val="00447467"/>
    <w:pPr>
      <w:tabs>
        <w:tab w:val="center" w:pos="4513"/>
        <w:tab w:val="right" w:pos="9026"/>
      </w:tabs>
    </w:pPr>
  </w:style>
  <w:style w:type="character" w:customStyle="1" w:styleId="FooterChar">
    <w:name w:val="Footer Char"/>
    <w:basedOn w:val="DefaultParagraphFont"/>
    <w:link w:val="Footer"/>
    <w:uiPriority w:val="99"/>
    <w:rsid w:val="00447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D25D5"/>
    <w:pPr>
      <w:keepNext/>
      <w:widowControl w:val="0"/>
      <w:autoSpaceDE w:val="0"/>
      <w:autoSpaceDN w:val="0"/>
      <w:adjustRightInd w:val="0"/>
      <w:jc w:val="center"/>
      <w:outlineLvl w:val="2"/>
    </w:pPr>
    <w:rPr>
      <w:rFonts w:ascii="Arial" w:eastAsia="Times New Roman" w:hAnsi="Arial" w:cs="Arial"/>
      <w:sz w:val="28"/>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D5"/>
    <w:pPr>
      <w:ind w:left="720"/>
      <w:contextualSpacing/>
    </w:pPr>
  </w:style>
  <w:style w:type="character" w:customStyle="1" w:styleId="Heading3Char">
    <w:name w:val="Heading 3 Char"/>
    <w:basedOn w:val="DefaultParagraphFont"/>
    <w:link w:val="Heading3"/>
    <w:rsid w:val="00DD25D5"/>
    <w:rPr>
      <w:rFonts w:ascii="Arial" w:eastAsia="Times New Roman" w:hAnsi="Arial" w:cs="Arial"/>
      <w:sz w:val="28"/>
      <w:szCs w:val="20"/>
      <w:lang w:val="ru-RU"/>
    </w:rPr>
  </w:style>
  <w:style w:type="paragraph" w:styleId="BodyText">
    <w:name w:val="Body Text"/>
    <w:basedOn w:val="Normal"/>
    <w:link w:val="BodyTextChar"/>
    <w:rsid w:val="00DD25D5"/>
    <w:pPr>
      <w:widowControl w:val="0"/>
      <w:autoSpaceDE w:val="0"/>
      <w:autoSpaceDN w:val="0"/>
      <w:adjustRightInd w:val="0"/>
      <w:jc w:val="both"/>
    </w:pPr>
    <w:rPr>
      <w:rFonts w:ascii="Arial" w:eastAsia="Times New Roman" w:hAnsi="Arial" w:cs="Arial"/>
      <w:sz w:val="20"/>
      <w:szCs w:val="20"/>
      <w:lang w:val="ru-RU"/>
    </w:rPr>
  </w:style>
  <w:style w:type="character" w:customStyle="1" w:styleId="BodyTextChar">
    <w:name w:val="Body Text Char"/>
    <w:basedOn w:val="DefaultParagraphFont"/>
    <w:link w:val="BodyText"/>
    <w:rsid w:val="00DD25D5"/>
    <w:rPr>
      <w:rFonts w:ascii="Arial" w:eastAsia="Times New Roman" w:hAnsi="Arial" w:cs="Arial"/>
      <w:sz w:val="20"/>
      <w:szCs w:val="20"/>
      <w:lang w:val="ru-RU"/>
    </w:rPr>
  </w:style>
  <w:style w:type="paragraph" w:styleId="Header">
    <w:name w:val="header"/>
    <w:basedOn w:val="Normal"/>
    <w:link w:val="HeaderChar"/>
    <w:uiPriority w:val="99"/>
    <w:rsid w:val="00DD25D5"/>
    <w:pPr>
      <w:spacing w:before="100" w:beforeAutospacing="1" w:after="100" w:afterAutospacing="1"/>
    </w:pPr>
    <w:rPr>
      <w:rFonts w:eastAsia="Times New Roman" w:cs="Times New Roman"/>
      <w:szCs w:val="24"/>
      <w:lang w:eastAsia="lv-LV"/>
    </w:rPr>
  </w:style>
  <w:style w:type="character" w:customStyle="1" w:styleId="HeaderChar">
    <w:name w:val="Header Char"/>
    <w:basedOn w:val="DefaultParagraphFont"/>
    <w:link w:val="Header"/>
    <w:uiPriority w:val="99"/>
    <w:rsid w:val="00DD25D5"/>
    <w:rPr>
      <w:rFonts w:eastAsia="Times New Roman" w:cs="Times New Roman"/>
      <w:szCs w:val="24"/>
      <w:lang w:eastAsia="lv-LV"/>
    </w:rPr>
  </w:style>
  <w:style w:type="paragraph" w:styleId="BalloonText">
    <w:name w:val="Balloon Text"/>
    <w:basedOn w:val="Normal"/>
    <w:link w:val="BalloonTextChar"/>
    <w:uiPriority w:val="99"/>
    <w:semiHidden/>
    <w:unhideWhenUsed/>
    <w:rsid w:val="007D47D8"/>
    <w:rPr>
      <w:rFonts w:ascii="Tahoma" w:hAnsi="Tahoma" w:cs="Tahoma"/>
      <w:sz w:val="16"/>
      <w:szCs w:val="16"/>
    </w:rPr>
  </w:style>
  <w:style w:type="character" w:customStyle="1" w:styleId="BalloonTextChar">
    <w:name w:val="Balloon Text Char"/>
    <w:basedOn w:val="DefaultParagraphFont"/>
    <w:link w:val="BalloonText"/>
    <w:uiPriority w:val="99"/>
    <w:semiHidden/>
    <w:rsid w:val="007D47D8"/>
    <w:rPr>
      <w:rFonts w:ascii="Tahoma" w:hAnsi="Tahoma" w:cs="Tahoma"/>
      <w:sz w:val="16"/>
      <w:szCs w:val="16"/>
    </w:rPr>
  </w:style>
  <w:style w:type="paragraph" w:styleId="Footer">
    <w:name w:val="footer"/>
    <w:basedOn w:val="Normal"/>
    <w:link w:val="FooterChar"/>
    <w:uiPriority w:val="99"/>
    <w:unhideWhenUsed/>
    <w:rsid w:val="00447467"/>
    <w:pPr>
      <w:tabs>
        <w:tab w:val="center" w:pos="4513"/>
        <w:tab w:val="right" w:pos="9026"/>
      </w:tabs>
    </w:pPr>
  </w:style>
  <w:style w:type="character" w:customStyle="1" w:styleId="FooterChar">
    <w:name w:val="Footer Char"/>
    <w:basedOn w:val="DefaultParagraphFont"/>
    <w:link w:val="Footer"/>
    <w:uiPriority w:val="99"/>
    <w:rsid w:val="0044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Vitolina@f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19</Pages>
  <Words>18402</Words>
  <Characters>10490</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20.janvāra instrukcijā Nr.2 „Kārtība, kādā  valsts budžeta iestādes sagatavo un apstiprina valsts budžeta programmu, apakšprogrammu un pasākumu tāmes kārtējam gadam”</dc:title>
  <dc:subject>Instrukcijas projekts</dc:subject>
  <dc:creator>Signe Sīlīte</dc:creator>
  <dc:description>Signe.Silite@fm.gov.lv, 67095531</dc:description>
  <cp:lastModifiedBy>kc-siman</cp:lastModifiedBy>
  <cp:revision>17</cp:revision>
  <dcterms:created xsi:type="dcterms:W3CDTF">2011-11-08T12:51:00Z</dcterms:created>
  <dcterms:modified xsi:type="dcterms:W3CDTF">2011-12-12T08:17:00Z</dcterms:modified>
</cp:coreProperties>
</file>