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62" w:rsidRPr="005E5183" w:rsidRDefault="00FC0062" w:rsidP="00FC0062">
      <w:pPr>
        <w:pStyle w:val="Heading3"/>
        <w:ind w:firstLine="0"/>
        <w:rPr>
          <w:szCs w:val="28"/>
        </w:rPr>
      </w:pPr>
      <w:r w:rsidRPr="005E5183">
        <w:rPr>
          <w:szCs w:val="28"/>
        </w:rPr>
        <w:t>Grozījumi likumā „Par uzņēmumu ienākuma nodokli”</w:t>
      </w:r>
    </w:p>
    <w:p w:rsidR="00FC0062" w:rsidRPr="005E5183" w:rsidRDefault="00FC0062" w:rsidP="00FC0062">
      <w:pPr>
        <w:ind w:firstLine="720"/>
        <w:jc w:val="center"/>
        <w:rPr>
          <w:rFonts w:ascii="Times New Roman" w:hAnsi="Times New Roman" w:cs="Times New Roman"/>
          <w:b/>
          <w:bCs/>
          <w:sz w:val="28"/>
          <w:szCs w:val="28"/>
        </w:rPr>
      </w:pPr>
    </w:p>
    <w:p w:rsidR="00FC0062" w:rsidRDefault="00FC0062" w:rsidP="00FC0062">
      <w:pPr>
        <w:spacing w:after="0" w:line="240" w:lineRule="auto"/>
        <w:ind w:firstLine="709"/>
        <w:contextualSpacing/>
        <w:jc w:val="both"/>
        <w:rPr>
          <w:rFonts w:ascii="Times New Roman" w:hAnsi="Times New Roman" w:cs="Times New Roman"/>
          <w:sz w:val="28"/>
          <w:szCs w:val="28"/>
        </w:rPr>
      </w:pPr>
      <w:r w:rsidRPr="00967215">
        <w:rPr>
          <w:rFonts w:ascii="Times New Roman" w:hAnsi="Times New Roman" w:cs="Times New Roman"/>
          <w:sz w:val="28"/>
          <w:szCs w:val="28"/>
        </w:rPr>
        <w:t xml:space="preserve">Izdarīt likumā „Par uzņēmumu ienākuma nodokli” </w:t>
      </w:r>
      <w:r w:rsidRPr="00967215">
        <w:rPr>
          <w:rFonts w:ascii="Times New Roman" w:hAnsi="Times New Roman" w:cs="Times New Roman"/>
          <w:bCs/>
          <w:sz w:val="28"/>
          <w:szCs w:val="28"/>
        </w:rPr>
        <w:t>(Latvijas Republikas Saeimas un Ministru Kabineta Ziņotājs, 1995, 7., 24.nr.; 1996, 9., 15.nr.; 1997, 8., 24.nr.; 1998, 8., 21.nr.; 1999, 6., 24.nr.; 2000, 9.nr.; 2001, 1., 5., 24.nr.; 2003, 15.nr.; 2005, 2., 24.nr.; 2006, 1.nr.; 2007, 3., 12., 24.nr.;</w:t>
      </w:r>
      <w:r w:rsidRPr="00967215">
        <w:rPr>
          <w:rFonts w:ascii="Times New Roman" w:hAnsi="Times New Roman" w:cs="Times New Roman"/>
          <w:sz w:val="28"/>
          <w:szCs w:val="28"/>
          <w:lang w:eastAsia="lv-LV"/>
        </w:rPr>
        <w:t> </w:t>
      </w:r>
      <w:r w:rsidRPr="00967215">
        <w:rPr>
          <w:rFonts w:ascii="Times New Roman" w:hAnsi="Times New Roman" w:cs="Times New Roman"/>
          <w:bCs/>
          <w:sz w:val="28"/>
          <w:szCs w:val="28"/>
        </w:rPr>
        <w:t xml:space="preserve">2009, 1.,15., 21.nr., Latvijas Vēstnesis, 2009, 175., 200.nr., 2010,      </w:t>
      </w:r>
      <w:r w:rsidRPr="00967215">
        <w:rPr>
          <w:rFonts w:ascii="Times New Roman" w:hAnsi="Times New Roman" w:cs="Times New Roman"/>
          <w:sz w:val="28"/>
          <w:szCs w:val="28"/>
        </w:rPr>
        <w:t>102., 131., 170., 206.nr.)</w:t>
      </w:r>
      <w:r w:rsidRPr="00EB5459">
        <w:t xml:space="preserve"> </w:t>
      </w:r>
      <w:r w:rsidRPr="00EB5459">
        <w:rPr>
          <w:rFonts w:ascii="Times New Roman" w:hAnsi="Times New Roman" w:cs="Times New Roman"/>
          <w:sz w:val="28"/>
          <w:szCs w:val="28"/>
        </w:rPr>
        <w:t>šādus grozījumus:</w:t>
      </w:r>
    </w:p>
    <w:p w:rsidR="00FC0062" w:rsidRPr="00967215" w:rsidRDefault="00FC0062" w:rsidP="00FC0062">
      <w:pPr>
        <w:spacing w:after="0" w:line="240" w:lineRule="auto"/>
        <w:ind w:firstLine="709"/>
        <w:contextualSpacing/>
        <w:jc w:val="both"/>
        <w:rPr>
          <w:rFonts w:ascii="Times New Roman" w:hAnsi="Times New Roman" w:cs="Times New Roman"/>
          <w:sz w:val="28"/>
          <w:szCs w:val="28"/>
        </w:rPr>
      </w:pPr>
    </w:p>
    <w:p w:rsidR="00FC0062" w:rsidRPr="00CE3194" w:rsidRDefault="00FC0062" w:rsidP="00FC0062">
      <w:pPr>
        <w:pStyle w:val="ListParagraph"/>
        <w:numPr>
          <w:ilvl w:val="0"/>
          <w:numId w:val="1"/>
        </w:numPr>
        <w:ind w:left="0" w:firstLine="709"/>
        <w:contextualSpacing/>
        <w:rPr>
          <w:color w:val="FF0000"/>
          <w:sz w:val="28"/>
          <w:szCs w:val="28"/>
        </w:rPr>
      </w:pPr>
      <w:r>
        <w:rPr>
          <w:sz w:val="28"/>
          <w:szCs w:val="28"/>
        </w:rPr>
        <w:t>1.pantā:</w:t>
      </w:r>
    </w:p>
    <w:p w:rsidR="00FC0062" w:rsidRPr="00BC312F" w:rsidRDefault="00FC0062" w:rsidP="00FC0062">
      <w:pPr>
        <w:pStyle w:val="ListParagraph"/>
        <w:ind w:left="0" w:firstLine="709"/>
        <w:contextualSpacing/>
        <w:rPr>
          <w:sz w:val="28"/>
          <w:szCs w:val="28"/>
          <w:lang w:eastAsia="lv-LV"/>
        </w:rPr>
      </w:pPr>
      <w:r>
        <w:rPr>
          <w:sz w:val="28"/>
          <w:szCs w:val="28"/>
        </w:rPr>
        <w:t xml:space="preserve">divdesmit septītajā </w:t>
      </w:r>
      <w:r w:rsidRPr="00BC312F">
        <w:rPr>
          <w:sz w:val="28"/>
          <w:szCs w:val="28"/>
        </w:rPr>
        <w:t>daļā aizstāt vārdus un skaitļus „</w:t>
      </w:r>
      <w:r w:rsidRPr="008C5012">
        <w:rPr>
          <w:sz w:val="28"/>
          <w:szCs w:val="28"/>
        </w:rPr>
        <w:t>un transporta būves (būvju klasifikācijas kods 21)</w:t>
      </w:r>
      <w:r w:rsidRPr="00BC312F">
        <w:rPr>
          <w:sz w:val="28"/>
          <w:szCs w:val="28"/>
          <w:lang w:eastAsia="lv-LV"/>
        </w:rPr>
        <w:t>” ar vārdiem un skaitļiem „</w:t>
      </w:r>
      <w:r w:rsidRPr="008C5012">
        <w:rPr>
          <w:sz w:val="28"/>
          <w:szCs w:val="28"/>
        </w:rPr>
        <w:t xml:space="preserve">transporta būves (būvju klasifikācijas kods 21) un </w:t>
      </w:r>
      <w:r w:rsidRPr="00BC312F">
        <w:rPr>
          <w:sz w:val="28"/>
          <w:szCs w:val="28"/>
          <w:lang w:eastAsia="lv-LV"/>
        </w:rPr>
        <w:t>c</w:t>
      </w:r>
      <w:r w:rsidRPr="00BC312F">
        <w:rPr>
          <w:bCs/>
          <w:sz w:val="28"/>
          <w:szCs w:val="28"/>
        </w:rPr>
        <w:t>auruļvadi, sakaru un elektropārvades līnijas</w:t>
      </w:r>
      <w:r w:rsidRPr="00620CA7">
        <w:rPr>
          <w:sz w:val="28"/>
          <w:szCs w:val="28"/>
          <w:lang w:eastAsia="lv-LV"/>
        </w:rPr>
        <w:t xml:space="preserve"> (būvju klasifikācijas </w:t>
      </w:r>
      <w:r w:rsidRPr="00914DDD">
        <w:rPr>
          <w:sz w:val="28"/>
          <w:szCs w:val="28"/>
          <w:lang w:eastAsia="lv-LV"/>
        </w:rPr>
        <w:t>kods 22)”;</w:t>
      </w:r>
    </w:p>
    <w:p w:rsidR="00FC0062" w:rsidRDefault="00FC0062" w:rsidP="00FC0062">
      <w:pPr>
        <w:pStyle w:val="ListParagraph"/>
        <w:ind w:left="0" w:firstLine="709"/>
        <w:contextualSpacing/>
        <w:rPr>
          <w:sz w:val="28"/>
          <w:szCs w:val="28"/>
          <w:lang w:eastAsia="lv-LV"/>
        </w:rPr>
      </w:pPr>
    </w:p>
    <w:p w:rsidR="00FC0062" w:rsidRDefault="00FC0062" w:rsidP="00FC0062">
      <w:pPr>
        <w:pStyle w:val="ListParagraph"/>
        <w:ind w:left="0" w:firstLine="709"/>
        <w:contextualSpacing/>
        <w:rPr>
          <w:sz w:val="28"/>
          <w:szCs w:val="28"/>
          <w:lang w:eastAsia="lv-LV"/>
        </w:rPr>
      </w:pPr>
      <w:r w:rsidRPr="00CE3194">
        <w:rPr>
          <w:sz w:val="28"/>
          <w:szCs w:val="28"/>
        </w:rPr>
        <w:t xml:space="preserve">divdesmit astotajā daļā </w:t>
      </w:r>
      <w:r>
        <w:rPr>
          <w:sz w:val="28"/>
          <w:szCs w:val="28"/>
        </w:rPr>
        <w:t xml:space="preserve">aizstāt vārdu </w:t>
      </w:r>
      <w:r w:rsidRPr="00CE3194">
        <w:rPr>
          <w:sz w:val="28"/>
          <w:szCs w:val="28"/>
        </w:rPr>
        <w:t>„</w:t>
      </w:r>
      <w:proofErr w:type="spellStart"/>
      <w:r w:rsidRPr="00CE3194">
        <w:rPr>
          <w:sz w:val="28"/>
          <w:szCs w:val="28"/>
          <w:lang w:eastAsia="lv-LV"/>
        </w:rPr>
        <w:t>pilnpiedziņas</w:t>
      </w:r>
      <w:proofErr w:type="spellEnd"/>
      <w:r>
        <w:rPr>
          <w:sz w:val="28"/>
          <w:szCs w:val="28"/>
          <w:lang w:eastAsia="lv-LV"/>
        </w:rPr>
        <w:t>” ar vārdiem „jebkura veida”.</w:t>
      </w:r>
    </w:p>
    <w:p w:rsidR="00FC0062" w:rsidRDefault="00FC0062" w:rsidP="00FC0062">
      <w:pPr>
        <w:pStyle w:val="ListParagraph"/>
        <w:ind w:left="0" w:firstLine="709"/>
        <w:contextualSpacing/>
        <w:rPr>
          <w:sz w:val="28"/>
          <w:szCs w:val="28"/>
          <w:lang w:eastAsia="lv-LV"/>
        </w:rPr>
      </w:pPr>
    </w:p>
    <w:p w:rsidR="00FC0062" w:rsidRPr="004A6609" w:rsidRDefault="00FC0062" w:rsidP="00FC0062">
      <w:pPr>
        <w:pStyle w:val="ListParagraph"/>
        <w:numPr>
          <w:ilvl w:val="0"/>
          <w:numId w:val="1"/>
        </w:numPr>
        <w:ind w:left="0" w:firstLine="709"/>
        <w:contextualSpacing/>
        <w:rPr>
          <w:sz w:val="28"/>
          <w:szCs w:val="28"/>
        </w:rPr>
      </w:pPr>
      <w:r w:rsidRPr="00FC416D">
        <w:rPr>
          <w:sz w:val="28"/>
          <w:szCs w:val="28"/>
        </w:rPr>
        <w:t>3.pantā:</w:t>
      </w:r>
    </w:p>
    <w:p w:rsidR="00FC0062" w:rsidRPr="004A6609" w:rsidRDefault="00FC0062" w:rsidP="00FC0062">
      <w:pPr>
        <w:pStyle w:val="ListParagraph"/>
        <w:ind w:left="0" w:firstLine="709"/>
        <w:contextualSpacing/>
        <w:rPr>
          <w:sz w:val="28"/>
          <w:szCs w:val="28"/>
        </w:rPr>
      </w:pPr>
      <w:r w:rsidRPr="00FC416D">
        <w:rPr>
          <w:sz w:val="28"/>
          <w:szCs w:val="28"/>
        </w:rPr>
        <w:t xml:space="preserve">izslēgt ceturtās daļas 1., 3. un 4.punktu; </w:t>
      </w:r>
    </w:p>
    <w:p w:rsidR="00FC0062" w:rsidRPr="004A6609" w:rsidRDefault="00FC0062" w:rsidP="00FC0062">
      <w:pPr>
        <w:pStyle w:val="ListParagraph"/>
        <w:ind w:left="0" w:firstLine="709"/>
        <w:contextualSpacing/>
        <w:rPr>
          <w:sz w:val="28"/>
          <w:szCs w:val="28"/>
        </w:rPr>
      </w:pPr>
    </w:p>
    <w:p w:rsidR="00FC0062" w:rsidRPr="004A6609" w:rsidRDefault="00FC0062" w:rsidP="00FC0062">
      <w:pPr>
        <w:pStyle w:val="ListParagraph"/>
        <w:ind w:left="0" w:firstLine="709"/>
        <w:contextualSpacing/>
        <w:rPr>
          <w:sz w:val="28"/>
          <w:szCs w:val="28"/>
        </w:rPr>
      </w:pPr>
      <w:r w:rsidRPr="00FC416D">
        <w:rPr>
          <w:sz w:val="28"/>
          <w:szCs w:val="28"/>
        </w:rPr>
        <w:t xml:space="preserve">izslēgt astotās daļas 1.punktu;   </w:t>
      </w:r>
    </w:p>
    <w:p w:rsidR="00FC0062" w:rsidRPr="004A6609" w:rsidRDefault="00FC0062" w:rsidP="00FC0062">
      <w:pPr>
        <w:pStyle w:val="ListParagraph"/>
        <w:ind w:left="0" w:firstLine="709"/>
        <w:contextualSpacing/>
        <w:rPr>
          <w:sz w:val="28"/>
          <w:szCs w:val="28"/>
        </w:rPr>
      </w:pPr>
    </w:p>
    <w:p w:rsidR="00FC0062" w:rsidRDefault="00FC0062" w:rsidP="00FC0062">
      <w:pPr>
        <w:pStyle w:val="ListParagraph"/>
        <w:ind w:left="0" w:firstLine="709"/>
        <w:contextualSpacing/>
        <w:rPr>
          <w:sz w:val="28"/>
          <w:szCs w:val="28"/>
        </w:rPr>
      </w:pPr>
      <w:r w:rsidRPr="00FC416D">
        <w:rPr>
          <w:sz w:val="28"/>
          <w:szCs w:val="28"/>
        </w:rPr>
        <w:t>izslēgt vienpadsmito, divpadsmito, trīspadsmito un četrpadsmito  daļu.</w:t>
      </w:r>
    </w:p>
    <w:p w:rsidR="00FC0062" w:rsidRPr="00C34170" w:rsidRDefault="00FC0062" w:rsidP="00FC0062">
      <w:pPr>
        <w:pStyle w:val="ListParagraph"/>
        <w:ind w:left="0" w:firstLine="709"/>
        <w:contextualSpacing/>
        <w:rPr>
          <w:sz w:val="28"/>
          <w:szCs w:val="28"/>
        </w:rPr>
      </w:pPr>
      <w:r w:rsidRPr="00C34170">
        <w:rPr>
          <w:sz w:val="28"/>
          <w:szCs w:val="28"/>
        </w:rPr>
        <w:t xml:space="preserve">  </w:t>
      </w:r>
    </w:p>
    <w:p w:rsidR="00FC0062" w:rsidRDefault="00FC0062" w:rsidP="00FC0062">
      <w:pPr>
        <w:pStyle w:val="ListParagraph"/>
        <w:numPr>
          <w:ilvl w:val="0"/>
          <w:numId w:val="1"/>
        </w:numPr>
        <w:ind w:left="0" w:firstLine="709"/>
        <w:contextualSpacing/>
        <w:rPr>
          <w:sz w:val="28"/>
          <w:szCs w:val="28"/>
        </w:rPr>
      </w:pPr>
      <w:r>
        <w:rPr>
          <w:sz w:val="28"/>
          <w:szCs w:val="28"/>
        </w:rPr>
        <w:t>4.panta pirmajā daļā aizstāt vārdus</w:t>
      </w:r>
      <w:r w:rsidRPr="00E22258">
        <w:t xml:space="preserve"> </w:t>
      </w:r>
      <w:r w:rsidRPr="00BC312F">
        <w:rPr>
          <w:sz w:val="28"/>
          <w:szCs w:val="28"/>
        </w:rPr>
        <w:t>„</w:t>
      </w:r>
      <w:r w:rsidRPr="00E90EC3">
        <w:rPr>
          <w:sz w:val="28"/>
          <w:szCs w:val="28"/>
        </w:rPr>
        <w:t>par kurām ziedotājs piemēro šā likuma 20.</w:t>
      </w:r>
      <w:r w:rsidRPr="00E90EC3">
        <w:rPr>
          <w:sz w:val="28"/>
          <w:szCs w:val="28"/>
          <w:vertAlign w:val="superscript"/>
        </w:rPr>
        <w:t>1</w:t>
      </w:r>
      <w:r w:rsidRPr="00E90EC3">
        <w:rPr>
          <w:sz w:val="28"/>
          <w:szCs w:val="28"/>
        </w:rPr>
        <w:t xml:space="preserve"> pantā noteikto uzņēmumu ienākuma nodokļa atlaidi</w:t>
      </w:r>
      <w:r w:rsidRPr="00E22258">
        <w:rPr>
          <w:sz w:val="28"/>
          <w:szCs w:val="28"/>
        </w:rPr>
        <w:t>”</w:t>
      </w:r>
      <w:r>
        <w:rPr>
          <w:sz w:val="28"/>
          <w:szCs w:val="28"/>
        </w:rPr>
        <w:t xml:space="preserve"> ar vārdiem „</w:t>
      </w:r>
      <w:r w:rsidRPr="00E90EC3">
        <w:rPr>
          <w:sz w:val="28"/>
          <w:szCs w:val="28"/>
        </w:rPr>
        <w:t>ziedojuma mērķī, kas noteikts ziedojuma saņēmējam, nav ietverta tieša vai netieša norāde uz konkrētu ziedoto līdzekļu saņēmēju, kas ir ar ziedotāju saistīts uzņēmums vai saistīta persona, vai ziedotāja darbinieks, vai šā darbinieka ģimenes loceklis, kā arī ziedojuma saņēmējs neveic atlīdzības rakstura darbības, kas vērstas uz labuma gūšanu ziedotājam, ar ziedotāju saistītam uzņēmumam, saistītai personai vai ziedotāja radiniekam līdz trešajai pakāpei vai laulātajam vai nodrošina ziedotāja intereses, kas nav saistītas ar filantropiju</w:t>
      </w:r>
      <w:r>
        <w:rPr>
          <w:sz w:val="28"/>
          <w:szCs w:val="28"/>
        </w:rPr>
        <w:t xml:space="preserve">”. </w:t>
      </w:r>
    </w:p>
    <w:p w:rsidR="00FC0062" w:rsidRDefault="00FC0062" w:rsidP="00FC0062">
      <w:pPr>
        <w:pStyle w:val="ListParagraph"/>
        <w:ind w:left="709"/>
        <w:contextualSpacing/>
        <w:rPr>
          <w:sz w:val="28"/>
          <w:szCs w:val="28"/>
        </w:rPr>
      </w:pPr>
    </w:p>
    <w:p w:rsidR="00FC0062" w:rsidRPr="0003582C" w:rsidRDefault="00FC0062" w:rsidP="00FC0062">
      <w:pPr>
        <w:pStyle w:val="ListParagraph"/>
        <w:numPr>
          <w:ilvl w:val="0"/>
          <w:numId w:val="1"/>
        </w:numPr>
        <w:ind w:left="0" w:firstLine="709"/>
        <w:contextualSpacing/>
        <w:rPr>
          <w:sz w:val="28"/>
          <w:szCs w:val="28"/>
        </w:rPr>
      </w:pPr>
      <w:r w:rsidRPr="0003582C">
        <w:rPr>
          <w:sz w:val="28"/>
          <w:szCs w:val="28"/>
        </w:rPr>
        <w:t xml:space="preserve">5.pantu </w:t>
      </w:r>
      <w:r>
        <w:rPr>
          <w:sz w:val="28"/>
          <w:szCs w:val="28"/>
        </w:rPr>
        <w:t>p</w:t>
      </w:r>
      <w:r w:rsidRPr="0003582C">
        <w:rPr>
          <w:sz w:val="28"/>
          <w:szCs w:val="28"/>
        </w:rPr>
        <w:t>apildināt ar astoto daļu šādā redakcijā:</w:t>
      </w:r>
    </w:p>
    <w:p w:rsidR="00FC0062" w:rsidRPr="0003582C" w:rsidRDefault="00FC0062" w:rsidP="00FC0062">
      <w:pPr>
        <w:pStyle w:val="ListParagraph"/>
        <w:ind w:left="0" w:firstLine="709"/>
        <w:rPr>
          <w:sz w:val="28"/>
          <w:szCs w:val="28"/>
        </w:rPr>
      </w:pPr>
      <w:r w:rsidRPr="0003582C">
        <w:rPr>
          <w:sz w:val="28"/>
          <w:szCs w:val="28"/>
        </w:rPr>
        <w:t xml:space="preserve">„(8) Pie izdevumiem, kas nav tieši saistīti ar saimniecisko darbību, nepieskaita kredītiestādes veiktos maksājumus par </w:t>
      </w:r>
      <w:r w:rsidRPr="0003582C">
        <w:rPr>
          <w:bCs/>
          <w:sz w:val="28"/>
          <w:szCs w:val="28"/>
          <w:lang w:eastAsia="lv-LV"/>
        </w:rPr>
        <w:t xml:space="preserve">parāda piedziņas procesa laikā radušos ķīlas uzturēšanas izdevumus, ķīlas priekšmeta pārņemšanas izdevumus un nekustamā īpašuma nodokļa parāda </w:t>
      </w:r>
      <w:r w:rsidRPr="0003582C">
        <w:rPr>
          <w:bCs/>
          <w:sz w:val="28"/>
          <w:szCs w:val="28"/>
          <w:lang w:eastAsia="lv-LV"/>
        </w:rPr>
        <w:lastRenderedPageBreak/>
        <w:t>maksājumus par attiecīgo pārņemto nekustamo īpašumu, ja tiek saglabātas tiesības šos maksājumus atprasīt no parādnieka, vai parāds netiek atprasīts, jo</w:t>
      </w:r>
      <w:r w:rsidRPr="0003582C">
        <w:rPr>
          <w:sz w:val="28"/>
          <w:szCs w:val="28"/>
        </w:rPr>
        <w:t xml:space="preserve"> parāda piedziņa tiesas ceļā nav iespējama lietderības apsvērumu dēļ sakarā ar to, ka parāda summa ir mazāka nekā ar tās atgūšanu saistītie izdevumi</w:t>
      </w:r>
      <w:r>
        <w:rPr>
          <w:sz w:val="28"/>
          <w:szCs w:val="28"/>
        </w:rPr>
        <w:t>,</w:t>
      </w:r>
      <w:r w:rsidRPr="00730FAD">
        <w:rPr>
          <w:bCs/>
          <w:sz w:val="28"/>
          <w:szCs w:val="28"/>
          <w:lang w:eastAsia="lv-LV"/>
        </w:rPr>
        <w:t xml:space="preserve"> </w:t>
      </w:r>
      <w:r>
        <w:rPr>
          <w:bCs/>
          <w:sz w:val="28"/>
          <w:szCs w:val="28"/>
          <w:lang w:eastAsia="lv-LV"/>
        </w:rPr>
        <w:t>bet par tā norakstīšanu tiek nosūtīta informācija debitoram</w:t>
      </w:r>
      <w:r w:rsidRPr="0003582C">
        <w:rPr>
          <w:sz w:val="28"/>
          <w:szCs w:val="28"/>
        </w:rPr>
        <w:t>.”</w:t>
      </w:r>
    </w:p>
    <w:p w:rsidR="00FC0062" w:rsidRPr="0003582C" w:rsidRDefault="00FC0062" w:rsidP="00FC0062">
      <w:pPr>
        <w:pStyle w:val="ListParagraph"/>
        <w:ind w:left="0" w:firstLine="709"/>
        <w:contextualSpacing/>
        <w:rPr>
          <w:sz w:val="28"/>
          <w:szCs w:val="28"/>
        </w:rPr>
      </w:pPr>
    </w:p>
    <w:p w:rsidR="00FC0062" w:rsidRPr="001D1D1D" w:rsidRDefault="00FC0062" w:rsidP="00FC0062">
      <w:pPr>
        <w:pStyle w:val="ListParagraph"/>
        <w:numPr>
          <w:ilvl w:val="0"/>
          <w:numId w:val="1"/>
        </w:numPr>
        <w:ind w:left="0" w:firstLine="709"/>
        <w:contextualSpacing/>
        <w:rPr>
          <w:sz w:val="28"/>
          <w:szCs w:val="28"/>
        </w:rPr>
      </w:pPr>
      <w:r w:rsidRPr="00FC416D">
        <w:rPr>
          <w:sz w:val="28"/>
          <w:szCs w:val="28"/>
        </w:rPr>
        <w:t>6.pantā:</w:t>
      </w:r>
    </w:p>
    <w:p w:rsidR="00FC0062" w:rsidRPr="00FC416D" w:rsidRDefault="00FC0062" w:rsidP="00FC0062">
      <w:pPr>
        <w:spacing w:after="0" w:line="240" w:lineRule="auto"/>
        <w:contextualSpacing/>
        <w:jc w:val="both"/>
        <w:rPr>
          <w:rFonts w:ascii="Times New Roman" w:eastAsia="Times New Roman" w:hAnsi="Times New Roman" w:cs="Times New Roman"/>
          <w:sz w:val="28"/>
          <w:szCs w:val="28"/>
        </w:rPr>
      </w:pPr>
      <w:r w:rsidRPr="00FC416D">
        <w:rPr>
          <w:rFonts w:ascii="Times New Roman" w:eastAsia="Times New Roman" w:hAnsi="Times New Roman" w:cs="Times New Roman"/>
          <w:sz w:val="28"/>
          <w:szCs w:val="28"/>
        </w:rPr>
        <w:tab/>
        <w:t>izteikt pirmās daļas 8.punktu šādā redakcijā:</w:t>
      </w:r>
    </w:p>
    <w:p w:rsidR="00FC0062" w:rsidRPr="00FC416D" w:rsidRDefault="00FC0062" w:rsidP="00FC0062">
      <w:pPr>
        <w:spacing w:after="0" w:line="240" w:lineRule="auto"/>
        <w:ind w:firstLine="709"/>
        <w:contextualSpacing/>
        <w:jc w:val="both"/>
        <w:rPr>
          <w:rFonts w:ascii="Times New Roman" w:hAnsi="Times New Roman" w:cs="Times New Roman"/>
          <w:sz w:val="28"/>
          <w:szCs w:val="28"/>
        </w:rPr>
      </w:pPr>
      <w:r w:rsidRPr="00D65BA9">
        <w:rPr>
          <w:rFonts w:ascii="Times New Roman" w:hAnsi="Times New Roman" w:cs="Times New Roman"/>
          <w:sz w:val="28"/>
          <w:szCs w:val="28"/>
        </w:rPr>
        <w:t xml:space="preserve"> „8) zaudējumiem, kas radušies no akciju atsavināšanas</w:t>
      </w:r>
      <w:r>
        <w:rPr>
          <w:rFonts w:ascii="Times New Roman" w:hAnsi="Times New Roman" w:cs="Times New Roman"/>
          <w:sz w:val="28"/>
          <w:szCs w:val="28"/>
        </w:rPr>
        <w:t>;</w:t>
      </w:r>
      <w:r w:rsidRPr="00D65BA9">
        <w:rPr>
          <w:rFonts w:ascii="Times New Roman" w:hAnsi="Times New Roman" w:cs="Times New Roman"/>
          <w:sz w:val="28"/>
          <w:szCs w:val="28"/>
        </w:rPr>
        <w:t>”;</w:t>
      </w:r>
    </w:p>
    <w:p w:rsidR="00FC0062" w:rsidRPr="00AE55B6" w:rsidRDefault="00FC0062" w:rsidP="00FC0062">
      <w:pPr>
        <w:spacing w:after="0" w:line="240" w:lineRule="auto"/>
        <w:ind w:firstLine="709"/>
        <w:contextualSpacing/>
        <w:jc w:val="both"/>
        <w:rPr>
          <w:rFonts w:ascii="Times New Roman" w:hAnsi="Times New Roman" w:cs="Times New Roman"/>
          <w:sz w:val="28"/>
          <w:szCs w:val="28"/>
        </w:rPr>
      </w:pPr>
    </w:p>
    <w:p w:rsidR="00FC0062" w:rsidRPr="001D1D1D" w:rsidRDefault="00FC0062" w:rsidP="00FC0062">
      <w:pPr>
        <w:pStyle w:val="ListParagraph"/>
        <w:ind w:left="709"/>
        <w:rPr>
          <w:sz w:val="28"/>
          <w:szCs w:val="28"/>
        </w:rPr>
      </w:pPr>
      <w:r w:rsidRPr="00DF3E00">
        <w:rPr>
          <w:sz w:val="28"/>
          <w:szCs w:val="28"/>
        </w:rPr>
        <w:t>papildināt pirmo daļu ar 20.punktu šādā redakcijā:</w:t>
      </w:r>
    </w:p>
    <w:p w:rsidR="00FC0062" w:rsidRPr="00DF3E00" w:rsidRDefault="00FC0062" w:rsidP="00FC0062">
      <w:pPr>
        <w:pStyle w:val="ListParagraph"/>
        <w:ind w:left="0" w:firstLine="709"/>
        <w:rPr>
          <w:sz w:val="28"/>
          <w:szCs w:val="28"/>
        </w:rPr>
      </w:pPr>
      <w:r w:rsidRPr="00DF3E00">
        <w:rPr>
          <w:sz w:val="28"/>
          <w:szCs w:val="28"/>
        </w:rPr>
        <w:t>„20) ieķīlātā īpašuma uzturēšanas izdevumiem,</w:t>
      </w:r>
      <w:r>
        <w:rPr>
          <w:sz w:val="28"/>
          <w:szCs w:val="28"/>
        </w:rPr>
        <w:t xml:space="preserve"> </w:t>
      </w:r>
      <w:r w:rsidRPr="007F6EA5">
        <w:rPr>
          <w:sz w:val="28"/>
          <w:szCs w:val="28"/>
        </w:rPr>
        <w:t xml:space="preserve">kā arī nekustamā īpašuma nodokļa maksājumiem, </w:t>
      </w:r>
      <w:r w:rsidRPr="00DF3E00">
        <w:rPr>
          <w:sz w:val="28"/>
          <w:szCs w:val="28"/>
        </w:rPr>
        <w:t>kurus apmaksājusi kredītiestāde</w:t>
      </w:r>
      <w:r>
        <w:rPr>
          <w:sz w:val="28"/>
          <w:szCs w:val="28"/>
        </w:rPr>
        <w:t>;”</w:t>
      </w:r>
      <w:r w:rsidRPr="00DF3E00">
        <w:rPr>
          <w:sz w:val="28"/>
          <w:szCs w:val="28"/>
        </w:rPr>
        <w:t xml:space="preserve">; </w:t>
      </w:r>
    </w:p>
    <w:p w:rsidR="00FC0062" w:rsidRPr="001D1D1D" w:rsidRDefault="00FC0062" w:rsidP="00FC0062">
      <w:pPr>
        <w:pStyle w:val="ListParagraph"/>
        <w:ind w:left="0" w:firstLine="709"/>
        <w:rPr>
          <w:sz w:val="28"/>
          <w:szCs w:val="28"/>
        </w:rPr>
      </w:pPr>
    </w:p>
    <w:p w:rsidR="00FC0062" w:rsidRPr="00A12E6E" w:rsidRDefault="00FC0062" w:rsidP="00FC0062">
      <w:pPr>
        <w:pStyle w:val="ListParagraph"/>
        <w:ind w:left="0" w:firstLine="709"/>
        <w:rPr>
          <w:sz w:val="28"/>
          <w:szCs w:val="28"/>
        </w:rPr>
      </w:pPr>
      <w:r w:rsidRPr="00A12E6E">
        <w:rPr>
          <w:sz w:val="28"/>
          <w:szCs w:val="28"/>
        </w:rPr>
        <w:t xml:space="preserve">aizstāt trešajā daļā </w:t>
      </w:r>
      <w:r w:rsidRPr="00914DDD">
        <w:rPr>
          <w:sz w:val="28"/>
          <w:szCs w:val="28"/>
        </w:rPr>
        <w:t>skait</w:t>
      </w:r>
      <w:r>
        <w:rPr>
          <w:sz w:val="28"/>
          <w:szCs w:val="28"/>
        </w:rPr>
        <w:t>li</w:t>
      </w:r>
      <w:r w:rsidRPr="00A12E6E">
        <w:rPr>
          <w:sz w:val="28"/>
          <w:szCs w:val="28"/>
        </w:rPr>
        <w:t xml:space="preserve"> „</w:t>
      </w:r>
      <w:r w:rsidRPr="008C5012">
        <w:rPr>
          <w:sz w:val="28"/>
          <w:szCs w:val="28"/>
        </w:rPr>
        <w:t>8.</w:t>
      </w:r>
      <w:r w:rsidRPr="008C5012">
        <w:rPr>
          <w:sz w:val="28"/>
          <w:szCs w:val="28"/>
          <w:vertAlign w:val="superscript"/>
        </w:rPr>
        <w:t>1</w:t>
      </w:r>
      <w:r w:rsidRPr="000E37A8">
        <w:rPr>
          <w:sz w:val="28"/>
          <w:szCs w:val="28"/>
        </w:rPr>
        <w:t>”</w:t>
      </w:r>
      <w:r w:rsidRPr="00A12E6E">
        <w:rPr>
          <w:sz w:val="28"/>
          <w:szCs w:val="28"/>
        </w:rPr>
        <w:t xml:space="preserve"> ar skait</w:t>
      </w:r>
      <w:r>
        <w:rPr>
          <w:sz w:val="28"/>
          <w:szCs w:val="28"/>
        </w:rPr>
        <w:t>li</w:t>
      </w:r>
      <w:r w:rsidRPr="00A12E6E">
        <w:rPr>
          <w:sz w:val="28"/>
          <w:szCs w:val="28"/>
        </w:rPr>
        <w:t xml:space="preserve"> „</w:t>
      </w:r>
      <w:r>
        <w:rPr>
          <w:sz w:val="28"/>
          <w:szCs w:val="28"/>
        </w:rPr>
        <w:t>9.</w:t>
      </w:r>
      <w:r w:rsidRPr="00AE55B6">
        <w:rPr>
          <w:sz w:val="28"/>
          <w:szCs w:val="28"/>
          <w:vertAlign w:val="superscript"/>
        </w:rPr>
        <w:t>1</w:t>
      </w:r>
      <w:r>
        <w:rPr>
          <w:sz w:val="28"/>
          <w:szCs w:val="28"/>
        </w:rPr>
        <w:t>”</w:t>
      </w:r>
      <w:r w:rsidRPr="00A12E6E">
        <w:rPr>
          <w:sz w:val="28"/>
          <w:szCs w:val="28"/>
        </w:rPr>
        <w:t>;</w:t>
      </w:r>
    </w:p>
    <w:p w:rsidR="00FC0062" w:rsidRDefault="00FC0062" w:rsidP="00FC0062">
      <w:pPr>
        <w:pStyle w:val="ListParagraph"/>
        <w:rPr>
          <w:sz w:val="28"/>
          <w:szCs w:val="28"/>
        </w:rPr>
      </w:pPr>
    </w:p>
    <w:p w:rsidR="00FC0062" w:rsidRDefault="00FC0062" w:rsidP="00FC0062">
      <w:pPr>
        <w:pStyle w:val="ListParagraph"/>
        <w:ind w:left="0" w:firstLine="709"/>
        <w:contextualSpacing/>
        <w:rPr>
          <w:sz w:val="28"/>
          <w:szCs w:val="28"/>
        </w:rPr>
      </w:pPr>
      <w:r>
        <w:rPr>
          <w:sz w:val="28"/>
          <w:szCs w:val="28"/>
        </w:rPr>
        <w:t xml:space="preserve">izslēgt ceturtās daļas 6.punktā vārdus un skaitli </w:t>
      </w:r>
      <w:r w:rsidRPr="002476E8">
        <w:rPr>
          <w:sz w:val="28"/>
          <w:szCs w:val="28"/>
        </w:rPr>
        <w:t>„vai ja rezerve ir bijusi izveidota saskaņā ar šā likuma 8.</w:t>
      </w:r>
      <w:r w:rsidRPr="002476E8">
        <w:rPr>
          <w:sz w:val="28"/>
          <w:szCs w:val="28"/>
          <w:vertAlign w:val="superscript"/>
        </w:rPr>
        <w:t>1</w:t>
      </w:r>
      <w:r w:rsidRPr="002476E8">
        <w:rPr>
          <w:sz w:val="28"/>
          <w:szCs w:val="28"/>
        </w:rPr>
        <w:t>pantu</w:t>
      </w:r>
      <w:r>
        <w:rPr>
          <w:sz w:val="28"/>
          <w:szCs w:val="28"/>
        </w:rPr>
        <w:t>”;</w:t>
      </w:r>
    </w:p>
    <w:p w:rsidR="00FC0062" w:rsidRDefault="00FC0062" w:rsidP="00FC0062">
      <w:pPr>
        <w:pStyle w:val="ListParagraph"/>
        <w:ind w:left="0" w:firstLine="709"/>
        <w:contextualSpacing/>
        <w:rPr>
          <w:sz w:val="28"/>
          <w:szCs w:val="28"/>
        </w:rPr>
      </w:pPr>
    </w:p>
    <w:p w:rsidR="00FC0062" w:rsidRPr="00FC416D" w:rsidRDefault="00FC0062" w:rsidP="00FC0062">
      <w:pPr>
        <w:spacing w:after="0" w:line="240" w:lineRule="auto"/>
        <w:ind w:firstLine="709"/>
        <w:contextualSpacing/>
        <w:jc w:val="both"/>
        <w:rPr>
          <w:rFonts w:ascii="Times New Roman" w:eastAsia="Times New Roman" w:hAnsi="Times New Roman" w:cs="Times New Roman"/>
          <w:sz w:val="28"/>
          <w:szCs w:val="28"/>
        </w:rPr>
      </w:pPr>
      <w:r w:rsidRPr="00FC416D">
        <w:rPr>
          <w:rFonts w:ascii="Times New Roman" w:eastAsia="Times New Roman" w:hAnsi="Times New Roman" w:cs="Times New Roman"/>
          <w:sz w:val="28"/>
          <w:szCs w:val="28"/>
        </w:rPr>
        <w:t>izteikt ceturtās daļas 9.punktu šādā redakcijā:</w:t>
      </w:r>
    </w:p>
    <w:p w:rsidR="00FC0062" w:rsidRDefault="00FC0062" w:rsidP="00FC0062">
      <w:pPr>
        <w:spacing w:after="0" w:line="240" w:lineRule="auto"/>
        <w:ind w:firstLine="709"/>
        <w:contextualSpacing/>
        <w:jc w:val="both"/>
        <w:rPr>
          <w:rFonts w:ascii="Times New Roman" w:hAnsi="Times New Roman" w:cs="Times New Roman"/>
          <w:sz w:val="28"/>
          <w:szCs w:val="28"/>
        </w:rPr>
      </w:pPr>
      <w:r w:rsidRPr="00394F16">
        <w:rPr>
          <w:rFonts w:ascii="Times New Roman" w:eastAsia="Calibri" w:hAnsi="Times New Roman" w:cs="Times New Roman"/>
          <w:sz w:val="28"/>
          <w:szCs w:val="28"/>
        </w:rPr>
        <w:t>„</w:t>
      </w:r>
      <w:r w:rsidRPr="00D65BA9">
        <w:rPr>
          <w:rFonts w:ascii="Times New Roman" w:hAnsi="Times New Roman" w:cs="Times New Roman"/>
          <w:sz w:val="28"/>
          <w:szCs w:val="28"/>
        </w:rPr>
        <w:t>9) ienākuma no akciju atsavināšanas izņemot, ja kapitālsabiedrība, kuras akciju atsavināšana ir notikusi, ir tādas valsts vai teritorijas rezidents, kas saskaņā ar Ministru kabineta noteikumiem ir atzītas par zemu nodokļu vai beznodokļu valstīm vai teritorijām.”</w:t>
      </w:r>
      <w:r w:rsidRPr="00C34170">
        <w:rPr>
          <w:rFonts w:ascii="Times New Roman" w:hAnsi="Times New Roman" w:cs="Times New Roman"/>
          <w:sz w:val="28"/>
          <w:szCs w:val="28"/>
        </w:rPr>
        <w:t xml:space="preserve">  </w:t>
      </w:r>
    </w:p>
    <w:p w:rsidR="00FC0062" w:rsidRDefault="00FC0062" w:rsidP="00FC0062">
      <w:pPr>
        <w:spacing w:after="0" w:line="240" w:lineRule="auto"/>
        <w:ind w:firstLine="709"/>
        <w:contextualSpacing/>
        <w:jc w:val="both"/>
        <w:rPr>
          <w:rFonts w:ascii="Times New Roman" w:hAnsi="Times New Roman" w:cs="Times New Roman"/>
          <w:sz w:val="28"/>
          <w:szCs w:val="28"/>
        </w:rPr>
      </w:pPr>
    </w:p>
    <w:p w:rsidR="00FC0062" w:rsidRDefault="00FC0062" w:rsidP="00FC006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papildināt ceturto daļu ar 14. punktu šādā redakcijā:</w:t>
      </w:r>
    </w:p>
    <w:p w:rsidR="00FC0062" w:rsidRPr="00394F16" w:rsidRDefault="00FC0062" w:rsidP="00FC0062">
      <w:pPr>
        <w:spacing w:after="0" w:line="240" w:lineRule="auto"/>
        <w:ind w:firstLine="709"/>
        <w:contextualSpacing/>
        <w:jc w:val="both"/>
        <w:rPr>
          <w:rFonts w:ascii="Times New Roman" w:hAnsi="Times New Roman" w:cs="Times New Roman"/>
          <w:sz w:val="28"/>
          <w:szCs w:val="28"/>
        </w:rPr>
      </w:pPr>
      <w:r w:rsidRPr="00394F16">
        <w:rPr>
          <w:rFonts w:ascii="Times New Roman" w:eastAsia="Calibri" w:hAnsi="Times New Roman" w:cs="Times New Roman"/>
          <w:sz w:val="28"/>
          <w:szCs w:val="28"/>
        </w:rPr>
        <w:t>„</w:t>
      </w:r>
      <w:r w:rsidRPr="00394F16">
        <w:rPr>
          <w:rFonts w:ascii="Times New Roman" w:hAnsi="Times New Roman" w:cs="Times New Roman"/>
          <w:sz w:val="28"/>
          <w:szCs w:val="28"/>
        </w:rPr>
        <w:t>14) par summām, par kuru, saskaņā ar tiesas lēmumu, tiesiskās aizsardzības procesā vai ārpustiesas tiesiskās aizsardzības procesā tiek dzēsts vai samazināt</w:t>
      </w:r>
      <w:r>
        <w:rPr>
          <w:rFonts w:ascii="Times New Roman" w:hAnsi="Times New Roman" w:cs="Times New Roman"/>
          <w:sz w:val="28"/>
          <w:szCs w:val="28"/>
        </w:rPr>
        <w:t>a</w:t>
      </w:r>
      <w:r w:rsidRPr="00394F16">
        <w:rPr>
          <w:rFonts w:ascii="Times New Roman" w:hAnsi="Times New Roman" w:cs="Times New Roman"/>
          <w:sz w:val="28"/>
          <w:szCs w:val="28"/>
        </w:rPr>
        <w:t xml:space="preserve">s </w:t>
      </w:r>
      <w:r>
        <w:rPr>
          <w:rFonts w:ascii="Times New Roman" w:hAnsi="Times New Roman" w:cs="Times New Roman"/>
          <w:sz w:val="28"/>
          <w:szCs w:val="28"/>
        </w:rPr>
        <w:t>kredītsaistības</w:t>
      </w:r>
      <w:r w:rsidRPr="00394F16">
        <w:rPr>
          <w:rFonts w:ascii="Times New Roman" w:hAnsi="Times New Roman" w:cs="Times New Roman"/>
          <w:sz w:val="28"/>
          <w:szCs w:val="28"/>
        </w:rPr>
        <w:t>, ja tā</w:t>
      </w:r>
      <w:r>
        <w:rPr>
          <w:rFonts w:ascii="Times New Roman" w:hAnsi="Times New Roman" w:cs="Times New Roman"/>
          <w:sz w:val="28"/>
          <w:szCs w:val="28"/>
        </w:rPr>
        <w:t>s</w:t>
      </w:r>
      <w:r w:rsidRPr="00394F16">
        <w:rPr>
          <w:rFonts w:ascii="Times New Roman" w:hAnsi="Times New Roman" w:cs="Times New Roman"/>
          <w:sz w:val="28"/>
          <w:szCs w:val="28"/>
        </w:rPr>
        <w:t xml:space="preserve"> ir iekļauta</w:t>
      </w:r>
      <w:r>
        <w:rPr>
          <w:rFonts w:ascii="Times New Roman" w:hAnsi="Times New Roman" w:cs="Times New Roman"/>
          <w:sz w:val="28"/>
          <w:szCs w:val="28"/>
        </w:rPr>
        <w:t>s</w:t>
      </w:r>
      <w:r w:rsidRPr="00394F16">
        <w:rPr>
          <w:rFonts w:ascii="Times New Roman" w:hAnsi="Times New Roman" w:cs="Times New Roman"/>
          <w:sz w:val="28"/>
          <w:szCs w:val="28"/>
        </w:rPr>
        <w:t xml:space="preserve"> nodokļa maksātāja apliekamajā ienākumā un </w:t>
      </w:r>
      <w:r>
        <w:rPr>
          <w:rFonts w:ascii="Times New Roman" w:hAnsi="Times New Roman" w:cs="Times New Roman"/>
          <w:sz w:val="28"/>
          <w:szCs w:val="28"/>
        </w:rPr>
        <w:t>nav tikušas</w:t>
      </w:r>
      <w:r w:rsidRPr="00394F16">
        <w:rPr>
          <w:rFonts w:ascii="Times New Roman" w:hAnsi="Times New Roman" w:cs="Times New Roman"/>
          <w:sz w:val="28"/>
          <w:szCs w:val="28"/>
        </w:rPr>
        <w:t xml:space="preserve"> uzrādīta</w:t>
      </w:r>
      <w:r>
        <w:rPr>
          <w:rFonts w:ascii="Times New Roman" w:hAnsi="Times New Roman" w:cs="Times New Roman"/>
          <w:sz w:val="28"/>
          <w:szCs w:val="28"/>
        </w:rPr>
        <w:t>s</w:t>
      </w:r>
      <w:r w:rsidRPr="00394F16">
        <w:rPr>
          <w:rFonts w:ascii="Times New Roman" w:hAnsi="Times New Roman" w:cs="Times New Roman"/>
          <w:sz w:val="28"/>
          <w:szCs w:val="28"/>
        </w:rPr>
        <w:t xml:space="preserve"> nodokļa maksātāja izdevumos.</w:t>
      </w:r>
      <w:r>
        <w:rPr>
          <w:rFonts w:ascii="Times New Roman" w:hAnsi="Times New Roman" w:cs="Times New Roman"/>
          <w:sz w:val="28"/>
          <w:szCs w:val="28"/>
        </w:rPr>
        <w:t>”</w:t>
      </w:r>
    </w:p>
    <w:p w:rsidR="00FC0062" w:rsidRPr="001A6378" w:rsidRDefault="00FC0062" w:rsidP="00FC0062">
      <w:pPr>
        <w:pStyle w:val="ListParagraph"/>
        <w:ind w:left="0" w:firstLine="709"/>
        <w:contextualSpacing/>
        <w:rPr>
          <w:sz w:val="28"/>
          <w:szCs w:val="28"/>
        </w:rPr>
      </w:pPr>
    </w:p>
    <w:p w:rsidR="00FC0062" w:rsidRDefault="00FC0062" w:rsidP="00FC0062">
      <w:pPr>
        <w:pStyle w:val="ListParagraph"/>
        <w:ind w:left="0" w:firstLine="709"/>
        <w:contextualSpacing/>
        <w:rPr>
          <w:sz w:val="28"/>
          <w:szCs w:val="28"/>
        </w:rPr>
      </w:pPr>
      <w:r>
        <w:rPr>
          <w:sz w:val="28"/>
          <w:szCs w:val="28"/>
        </w:rPr>
        <w:t xml:space="preserve">papildināt sesto daļu aiz vārdiem </w:t>
      </w:r>
      <w:r w:rsidRPr="00C82C5E">
        <w:rPr>
          <w:sz w:val="28"/>
          <w:szCs w:val="28"/>
        </w:rPr>
        <w:t>„Eiropas Savienības dalībvalsts</w:t>
      </w:r>
      <w:r>
        <w:rPr>
          <w:sz w:val="28"/>
          <w:szCs w:val="28"/>
        </w:rPr>
        <w:t>” visā tekstā attiecīgajā locījumā ar vārdiem „Eiropas Ekonomikas zonas valstis” attiecīgajā locījumā.</w:t>
      </w:r>
    </w:p>
    <w:p w:rsidR="00FC0062" w:rsidRPr="00E075FD" w:rsidRDefault="00FC0062" w:rsidP="00FC0062">
      <w:pPr>
        <w:pStyle w:val="ListParagraph"/>
        <w:ind w:left="0" w:firstLine="709"/>
        <w:contextualSpacing/>
        <w:rPr>
          <w:sz w:val="28"/>
          <w:szCs w:val="28"/>
        </w:rPr>
      </w:pPr>
    </w:p>
    <w:p w:rsidR="00FC0062" w:rsidRDefault="00FC0062" w:rsidP="00FC0062">
      <w:pPr>
        <w:pStyle w:val="ListParagraph"/>
        <w:numPr>
          <w:ilvl w:val="0"/>
          <w:numId w:val="1"/>
        </w:numPr>
        <w:ind w:left="0" w:firstLine="709"/>
        <w:contextualSpacing/>
        <w:rPr>
          <w:sz w:val="28"/>
          <w:szCs w:val="28"/>
        </w:rPr>
      </w:pPr>
      <w:r>
        <w:rPr>
          <w:sz w:val="28"/>
          <w:szCs w:val="28"/>
        </w:rPr>
        <w:t>Izslēgt 8.</w:t>
      </w:r>
      <w:r w:rsidRPr="00E075FD">
        <w:rPr>
          <w:sz w:val="28"/>
          <w:szCs w:val="28"/>
          <w:vertAlign w:val="superscript"/>
        </w:rPr>
        <w:t>1</w:t>
      </w:r>
      <w:r>
        <w:rPr>
          <w:sz w:val="28"/>
          <w:szCs w:val="28"/>
        </w:rPr>
        <w:t>pantu.</w:t>
      </w:r>
    </w:p>
    <w:p w:rsidR="00FC0062" w:rsidRDefault="00FC0062" w:rsidP="00FC0062">
      <w:pPr>
        <w:pStyle w:val="ListParagraph"/>
        <w:ind w:left="0" w:firstLine="709"/>
        <w:contextualSpacing/>
        <w:rPr>
          <w:sz w:val="28"/>
          <w:szCs w:val="28"/>
        </w:rPr>
      </w:pPr>
    </w:p>
    <w:p w:rsidR="00FC0062" w:rsidRPr="00336B9F" w:rsidRDefault="00FC0062" w:rsidP="00FC0062">
      <w:pPr>
        <w:pStyle w:val="ListParagraph"/>
        <w:numPr>
          <w:ilvl w:val="0"/>
          <w:numId w:val="1"/>
        </w:numPr>
        <w:ind w:left="709" w:firstLine="0"/>
        <w:contextualSpacing/>
        <w:rPr>
          <w:sz w:val="28"/>
          <w:szCs w:val="28"/>
        </w:rPr>
      </w:pPr>
      <w:r w:rsidRPr="00336B9F">
        <w:rPr>
          <w:sz w:val="28"/>
          <w:szCs w:val="28"/>
        </w:rPr>
        <w:t>9.pantā:</w:t>
      </w:r>
    </w:p>
    <w:p w:rsidR="00FC0062" w:rsidRDefault="00FC0062" w:rsidP="00FC0062">
      <w:pPr>
        <w:pStyle w:val="ListParagraph"/>
        <w:ind w:left="709"/>
        <w:contextualSpacing/>
        <w:rPr>
          <w:color w:val="FF0000"/>
          <w:sz w:val="28"/>
          <w:szCs w:val="28"/>
        </w:rPr>
      </w:pPr>
    </w:p>
    <w:p w:rsidR="00FC0062" w:rsidRPr="00336B9F" w:rsidRDefault="00FC0062" w:rsidP="00FC0062">
      <w:pPr>
        <w:pStyle w:val="ListParagraph"/>
        <w:ind w:left="709"/>
        <w:contextualSpacing/>
        <w:rPr>
          <w:sz w:val="28"/>
          <w:szCs w:val="28"/>
        </w:rPr>
      </w:pPr>
      <w:r w:rsidRPr="00336B9F">
        <w:rPr>
          <w:sz w:val="28"/>
          <w:szCs w:val="28"/>
        </w:rPr>
        <w:t>papildināt ar 1.</w:t>
      </w:r>
      <w:r w:rsidRPr="00336B9F">
        <w:rPr>
          <w:sz w:val="28"/>
          <w:szCs w:val="28"/>
          <w:vertAlign w:val="superscript"/>
        </w:rPr>
        <w:t>2</w:t>
      </w:r>
      <w:r>
        <w:rPr>
          <w:sz w:val="28"/>
          <w:szCs w:val="28"/>
          <w:vertAlign w:val="superscript"/>
        </w:rPr>
        <w:t xml:space="preserve"> </w:t>
      </w:r>
      <w:r w:rsidRPr="00827E87">
        <w:rPr>
          <w:sz w:val="28"/>
          <w:szCs w:val="28"/>
        </w:rPr>
        <w:t xml:space="preserve">un </w:t>
      </w:r>
      <w:r>
        <w:rPr>
          <w:sz w:val="28"/>
          <w:szCs w:val="28"/>
        </w:rPr>
        <w:t>1.</w:t>
      </w:r>
      <w:r>
        <w:rPr>
          <w:sz w:val="28"/>
          <w:szCs w:val="28"/>
          <w:vertAlign w:val="superscript"/>
        </w:rPr>
        <w:t>3</w:t>
      </w:r>
      <w:r w:rsidRPr="00336B9F">
        <w:rPr>
          <w:sz w:val="28"/>
          <w:szCs w:val="28"/>
        </w:rPr>
        <w:t>daļu šādā redakcijā:</w:t>
      </w:r>
    </w:p>
    <w:p w:rsidR="00FC0062" w:rsidRPr="00336B9F" w:rsidRDefault="00FC0062" w:rsidP="00FC0062">
      <w:pPr>
        <w:pStyle w:val="ListParagraph"/>
        <w:ind w:left="0" w:firstLine="709"/>
        <w:contextualSpacing/>
        <w:rPr>
          <w:sz w:val="28"/>
          <w:szCs w:val="28"/>
        </w:rPr>
      </w:pPr>
      <w:r w:rsidRPr="00336B9F">
        <w:rPr>
          <w:sz w:val="28"/>
          <w:szCs w:val="28"/>
        </w:rPr>
        <w:lastRenderedPageBreak/>
        <w:t>„(1</w:t>
      </w:r>
      <w:r w:rsidRPr="00336B9F">
        <w:rPr>
          <w:sz w:val="28"/>
          <w:szCs w:val="28"/>
          <w:vertAlign w:val="superscript"/>
        </w:rPr>
        <w:t>2</w:t>
      </w:r>
      <w:r w:rsidRPr="00336B9F">
        <w:rPr>
          <w:sz w:val="28"/>
          <w:szCs w:val="28"/>
        </w:rPr>
        <w:t>) Ja izpildīti šā panta pirmās daļas 1., 2. un 3.punktā noteiktie nosacījumi un ir veiktas visas atbilstošās parādu piedziņas un atgūšanas darbības, apliekamo ienākumu saskaņā ar šā likuma 6.panta pirmās daļas 6.punktu un ceturtās daļas 3.punktu var samazināt par zaudētā parāda summu:</w:t>
      </w:r>
    </w:p>
    <w:p w:rsidR="00FC0062" w:rsidRPr="00336B9F" w:rsidRDefault="00FC0062" w:rsidP="00FC0062">
      <w:pPr>
        <w:pStyle w:val="ListParagraph"/>
        <w:numPr>
          <w:ilvl w:val="0"/>
          <w:numId w:val="2"/>
        </w:numPr>
        <w:ind w:left="0" w:firstLine="709"/>
        <w:contextualSpacing/>
        <w:rPr>
          <w:sz w:val="28"/>
          <w:szCs w:val="28"/>
        </w:rPr>
      </w:pPr>
      <w:r w:rsidRPr="00336B9F">
        <w:rPr>
          <w:sz w:val="28"/>
          <w:szCs w:val="28"/>
        </w:rPr>
        <w:t xml:space="preserve">kas ir atzīta saskaņā ar kreditora prasījumu reģistru, kad </w:t>
      </w:r>
      <w:r w:rsidRPr="0035402F">
        <w:rPr>
          <w:sz w:val="28"/>
          <w:szCs w:val="28"/>
        </w:rPr>
        <w:t xml:space="preserve">debitoram </w:t>
      </w:r>
      <w:r>
        <w:rPr>
          <w:sz w:val="28"/>
          <w:szCs w:val="28"/>
        </w:rPr>
        <w:t xml:space="preserve">- </w:t>
      </w:r>
      <w:r w:rsidRPr="0035402F">
        <w:rPr>
          <w:sz w:val="28"/>
          <w:szCs w:val="28"/>
        </w:rPr>
        <w:t xml:space="preserve">juridiskai personai, personālsabiedrībai vai individuālajam komersantam tiesa ir apstiprinājusi </w:t>
      </w:r>
      <w:r w:rsidRPr="0035402F">
        <w:rPr>
          <w:sz w:val="28"/>
          <w:szCs w:val="28"/>
          <w:lang w:eastAsia="lv-LV"/>
        </w:rPr>
        <w:t>maksātnespējas procedūras pabeigšanu</w:t>
      </w:r>
      <w:r w:rsidRPr="00336B9F">
        <w:rPr>
          <w:sz w:val="28"/>
          <w:szCs w:val="28"/>
        </w:rPr>
        <w:t>;</w:t>
      </w:r>
    </w:p>
    <w:p w:rsidR="00FC0062" w:rsidRPr="00885004" w:rsidRDefault="00FC0062" w:rsidP="00FC0062">
      <w:pPr>
        <w:pStyle w:val="ListParagraph"/>
        <w:numPr>
          <w:ilvl w:val="0"/>
          <w:numId w:val="2"/>
        </w:numPr>
        <w:ind w:left="0" w:firstLine="709"/>
        <w:contextualSpacing/>
        <w:rPr>
          <w:sz w:val="28"/>
          <w:szCs w:val="28"/>
        </w:rPr>
      </w:pPr>
      <w:r w:rsidRPr="00885004">
        <w:rPr>
          <w:sz w:val="28"/>
          <w:szCs w:val="28"/>
        </w:rPr>
        <w:t xml:space="preserve">kas ir atzīta saskaņā ar kreditora prasījumu reģistru, kad tiesa ir apstiprinājusi  debitora - fiziskās personas </w:t>
      </w:r>
      <w:r w:rsidRPr="00885004">
        <w:rPr>
          <w:sz w:val="28"/>
          <w:szCs w:val="28"/>
          <w:lang w:eastAsia="lv-LV"/>
        </w:rPr>
        <w:t>bankrota procedūras pabeigšanu</w:t>
      </w:r>
      <w:r w:rsidRPr="00885004">
        <w:rPr>
          <w:sz w:val="28"/>
          <w:szCs w:val="28"/>
        </w:rPr>
        <w:t xml:space="preserve">; </w:t>
      </w:r>
    </w:p>
    <w:p w:rsidR="00FC0062" w:rsidRDefault="00FC0062" w:rsidP="00FC0062">
      <w:pPr>
        <w:pStyle w:val="ListParagraph"/>
        <w:numPr>
          <w:ilvl w:val="0"/>
          <w:numId w:val="2"/>
        </w:numPr>
        <w:ind w:left="0" w:firstLine="709"/>
        <w:contextualSpacing/>
        <w:rPr>
          <w:sz w:val="28"/>
          <w:szCs w:val="28"/>
        </w:rPr>
      </w:pPr>
      <w:r w:rsidRPr="00885004">
        <w:rPr>
          <w:sz w:val="28"/>
          <w:szCs w:val="28"/>
        </w:rPr>
        <w:t xml:space="preserve">kas, saskaņā ar tiesas lēmumu, atbilst parādnieka </w:t>
      </w:r>
      <w:r w:rsidRPr="00885004">
        <w:rPr>
          <w:bCs/>
          <w:sz w:val="28"/>
          <w:szCs w:val="28"/>
        </w:rPr>
        <w:t xml:space="preserve">tiesiskās aizsardzības procesā vai ārpustiesas tiesiskās aizsardzības procesā </w:t>
      </w:r>
      <w:r w:rsidRPr="00885004">
        <w:rPr>
          <w:sz w:val="28"/>
          <w:szCs w:val="28"/>
        </w:rPr>
        <w:t>tiesiskās aizsardzības procesa pasākumu plānā noteiktajam proporcionālam pamatparāda, līgumsoda vai procentu dzēšanas vai samazinājuma apmēram</w:t>
      </w:r>
      <w:r>
        <w:rPr>
          <w:sz w:val="28"/>
          <w:szCs w:val="28"/>
        </w:rPr>
        <w:t>.</w:t>
      </w:r>
    </w:p>
    <w:p w:rsidR="00FC0062" w:rsidRPr="003C010F" w:rsidRDefault="00FC0062" w:rsidP="00FC0062">
      <w:pPr>
        <w:spacing w:after="0" w:line="240" w:lineRule="auto"/>
        <w:ind w:firstLine="709"/>
        <w:jc w:val="both"/>
        <w:rPr>
          <w:rFonts w:ascii="Times New Roman" w:hAnsi="Times New Roman" w:cs="Times New Roman"/>
          <w:sz w:val="28"/>
          <w:szCs w:val="28"/>
        </w:rPr>
      </w:pPr>
      <w:r w:rsidRPr="00925675">
        <w:rPr>
          <w:rFonts w:ascii="Times New Roman" w:hAnsi="Times New Roman" w:cs="Times New Roman"/>
          <w:sz w:val="28"/>
          <w:szCs w:val="28"/>
        </w:rPr>
        <w:t>(1</w:t>
      </w:r>
      <w:r w:rsidRPr="00925675">
        <w:rPr>
          <w:rFonts w:ascii="Times New Roman" w:hAnsi="Times New Roman" w:cs="Times New Roman"/>
          <w:sz w:val="28"/>
          <w:szCs w:val="28"/>
          <w:vertAlign w:val="superscript"/>
        </w:rPr>
        <w:t>3</w:t>
      </w:r>
      <w:r w:rsidRPr="00925675">
        <w:rPr>
          <w:rFonts w:ascii="Times New Roman" w:hAnsi="Times New Roman" w:cs="Times New Roman"/>
          <w:sz w:val="28"/>
          <w:szCs w:val="28"/>
        </w:rPr>
        <w:t>)</w:t>
      </w:r>
      <w:r>
        <w:rPr>
          <w:sz w:val="28"/>
          <w:szCs w:val="28"/>
        </w:rPr>
        <w:t xml:space="preserve"> </w:t>
      </w:r>
      <w:r w:rsidRPr="003C010F">
        <w:rPr>
          <w:rFonts w:ascii="Times New Roman" w:hAnsi="Times New Roman" w:cs="Times New Roman"/>
          <w:sz w:val="28"/>
          <w:szCs w:val="28"/>
        </w:rPr>
        <w:t xml:space="preserve">Šī panta </w:t>
      </w:r>
      <w:r w:rsidRPr="00925675">
        <w:rPr>
          <w:rFonts w:ascii="Times New Roman" w:hAnsi="Times New Roman" w:cs="Times New Roman"/>
          <w:sz w:val="28"/>
          <w:szCs w:val="28"/>
        </w:rPr>
        <w:t>1</w:t>
      </w:r>
      <w:r>
        <w:rPr>
          <w:rFonts w:ascii="Times New Roman" w:hAnsi="Times New Roman" w:cs="Times New Roman"/>
          <w:sz w:val="28"/>
          <w:szCs w:val="28"/>
        </w:rPr>
        <w:t>.</w:t>
      </w:r>
      <w:r w:rsidRPr="00925675">
        <w:rPr>
          <w:rFonts w:ascii="Times New Roman" w:hAnsi="Times New Roman" w:cs="Times New Roman"/>
          <w:sz w:val="28"/>
          <w:szCs w:val="28"/>
          <w:vertAlign w:val="superscript"/>
        </w:rPr>
        <w:t>1</w:t>
      </w:r>
      <w:r w:rsidRPr="00925675">
        <w:rPr>
          <w:rFonts w:ascii="Times New Roman" w:hAnsi="Times New Roman" w:cs="Times New Roman"/>
          <w:sz w:val="28"/>
          <w:szCs w:val="28"/>
        </w:rPr>
        <w:t xml:space="preserve">daļu piemēro </w:t>
      </w:r>
      <w:r w:rsidRPr="003C010F">
        <w:rPr>
          <w:rFonts w:ascii="Times New Roman" w:hAnsi="Times New Roman" w:cs="Times New Roman"/>
          <w:sz w:val="28"/>
          <w:szCs w:val="28"/>
        </w:rPr>
        <w:t xml:space="preserve">par debitora parādiem, kur parādnieka </w:t>
      </w:r>
      <w:r w:rsidRPr="003C010F">
        <w:rPr>
          <w:rFonts w:ascii="Times New Roman" w:eastAsia="Times New Roman" w:hAnsi="Times New Roman" w:cs="Times New Roman"/>
          <w:sz w:val="28"/>
          <w:szCs w:val="28"/>
          <w:lang w:eastAsia="lv-LV"/>
        </w:rPr>
        <w:t xml:space="preserve">maksātnespējas process uzsākts līdz 2007.gada 31.decembrim un tiek piemērotas likuma </w:t>
      </w:r>
      <w:r w:rsidRPr="004F2AF4">
        <w:rPr>
          <w:rFonts w:ascii="Times New Roman" w:hAnsi="Times New Roman" w:cs="Times New Roman"/>
          <w:sz w:val="28"/>
          <w:szCs w:val="28"/>
        </w:rPr>
        <w:t>„</w:t>
      </w:r>
      <w:hyperlink r:id="rId8" w:tgtFrame="_blank" w:tooltip="Par uzņēmumu un uzņēmējsabiedrību maksātnespēju /Zaudējis spēku/" w:history="1">
        <w:r w:rsidRPr="003C010F">
          <w:rPr>
            <w:rFonts w:ascii="Times New Roman" w:eastAsia="Times New Roman" w:hAnsi="Times New Roman" w:cs="Times New Roman"/>
            <w:sz w:val="28"/>
            <w:szCs w:val="28"/>
            <w:lang w:eastAsia="lv-LV"/>
          </w:rPr>
          <w:t>Par uzņēmumu un uzņēmējsabiedrību maksātnespēju</w:t>
        </w:r>
      </w:hyperlink>
      <w:r w:rsidRPr="003C010F">
        <w:rPr>
          <w:rFonts w:ascii="Times New Roman" w:eastAsia="Times New Roman" w:hAnsi="Times New Roman" w:cs="Times New Roman"/>
          <w:sz w:val="28"/>
          <w:szCs w:val="28"/>
          <w:lang w:eastAsia="lv-LV"/>
        </w:rPr>
        <w:t>” normas.</w:t>
      </w:r>
      <w:bookmarkStart w:id="0" w:name="p5"/>
      <w:bookmarkEnd w:id="0"/>
      <w:r w:rsidRPr="003C010F">
        <w:rPr>
          <w:rFonts w:ascii="Times New Roman" w:eastAsia="Times New Roman" w:hAnsi="Times New Roman" w:cs="Times New Roman"/>
          <w:sz w:val="28"/>
          <w:szCs w:val="28"/>
          <w:lang w:eastAsia="lv-LV"/>
        </w:rPr>
        <w:t xml:space="preserve"> Par parādiem, kur debitoram maksātnespējas process ir uzsākts laika posmā no 2008.gada 1.janvāra līdz 2010.gada 31.oktobrim un attiecībā uz maksātnespējas procesu tiek piemērotas minētajā laika posmā spēkā esošā </w:t>
      </w:r>
      <w:hyperlink r:id="rId9" w:tgtFrame="_blank" w:tooltip="Maksātnespējas likums /Zaudējis spēku/" w:history="1">
        <w:r w:rsidRPr="003C010F">
          <w:rPr>
            <w:rFonts w:ascii="Times New Roman" w:eastAsia="Times New Roman" w:hAnsi="Times New Roman" w:cs="Times New Roman"/>
            <w:sz w:val="28"/>
            <w:szCs w:val="28"/>
            <w:lang w:eastAsia="lv-LV"/>
          </w:rPr>
          <w:t>Maksātnespējas likuma</w:t>
        </w:r>
      </w:hyperlink>
      <w:r w:rsidRPr="003C010F">
        <w:rPr>
          <w:rFonts w:ascii="Times New Roman" w:eastAsia="Times New Roman" w:hAnsi="Times New Roman" w:cs="Times New Roman"/>
          <w:sz w:val="28"/>
          <w:szCs w:val="28"/>
          <w:lang w:eastAsia="lv-LV"/>
        </w:rPr>
        <w:t xml:space="preserve"> normas, zaudēto parādu norakstīšanu veic saskaņā ar </w:t>
      </w:r>
      <w:r w:rsidRPr="00925675">
        <w:rPr>
          <w:rFonts w:ascii="Times New Roman" w:hAnsi="Times New Roman" w:cs="Times New Roman"/>
          <w:sz w:val="28"/>
          <w:szCs w:val="28"/>
        </w:rPr>
        <w:t>šī panta 1</w:t>
      </w:r>
      <w:r>
        <w:rPr>
          <w:rFonts w:ascii="Times New Roman" w:hAnsi="Times New Roman" w:cs="Times New Roman"/>
          <w:sz w:val="28"/>
          <w:szCs w:val="28"/>
        </w:rPr>
        <w:t>.</w:t>
      </w:r>
      <w:r w:rsidRPr="00925675">
        <w:rPr>
          <w:rFonts w:ascii="Times New Roman" w:hAnsi="Times New Roman" w:cs="Times New Roman"/>
          <w:sz w:val="28"/>
          <w:szCs w:val="28"/>
          <w:vertAlign w:val="superscript"/>
        </w:rPr>
        <w:t>1</w:t>
      </w:r>
      <w:r w:rsidRPr="00925675">
        <w:rPr>
          <w:rFonts w:ascii="Times New Roman" w:hAnsi="Times New Roman" w:cs="Times New Roman"/>
          <w:sz w:val="28"/>
          <w:szCs w:val="28"/>
        </w:rPr>
        <w:t>daļu</w:t>
      </w:r>
      <w:r w:rsidRPr="003C010F">
        <w:rPr>
          <w:rFonts w:ascii="Times New Roman" w:hAnsi="Times New Roman" w:cs="Times New Roman"/>
          <w:sz w:val="28"/>
          <w:szCs w:val="28"/>
        </w:rPr>
        <w:t>.</w:t>
      </w:r>
      <w:r>
        <w:rPr>
          <w:rFonts w:ascii="Times New Roman" w:hAnsi="Times New Roman" w:cs="Times New Roman"/>
          <w:sz w:val="28"/>
          <w:szCs w:val="28"/>
        </w:rPr>
        <w:t>”</w:t>
      </w:r>
    </w:p>
    <w:p w:rsidR="00FC0062" w:rsidRDefault="00FC0062" w:rsidP="00FC0062">
      <w:pPr>
        <w:pStyle w:val="ListParagraph"/>
        <w:ind w:left="0" w:firstLine="709"/>
        <w:contextualSpacing/>
        <w:rPr>
          <w:sz w:val="28"/>
          <w:szCs w:val="28"/>
        </w:rPr>
      </w:pPr>
    </w:p>
    <w:p w:rsidR="00FC0062" w:rsidRDefault="00FC0062" w:rsidP="00FC0062">
      <w:pPr>
        <w:pStyle w:val="ListParagraph"/>
        <w:numPr>
          <w:ilvl w:val="0"/>
          <w:numId w:val="1"/>
        </w:numPr>
        <w:tabs>
          <w:tab w:val="left" w:pos="0"/>
        </w:tabs>
        <w:ind w:left="0" w:firstLine="709"/>
        <w:contextualSpacing/>
        <w:rPr>
          <w:sz w:val="28"/>
          <w:szCs w:val="28"/>
        </w:rPr>
      </w:pPr>
      <w:r w:rsidRPr="00AE5358">
        <w:rPr>
          <w:sz w:val="28"/>
          <w:szCs w:val="28"/>
        </w:rPr>
        <w:t>11.pant</w:t>
      </w:r>
      <w:r>
        <w:rPr>
          <w:sz w:val="28"/>
          <w:szCs w:val="28"/>
        </w:rPr>
        <w:t xml:space="preserve">ā: </w:t>
      </w:r>
    </w:p>
    <w:p w:rsidR="00FC0062" w:rsidRDefault="00FC0062" w:rsidP="00FC0062">
      <w:pPr>
        <w:pStyle w:val="ListParagraph"/>
        <w:tabs>
          <w:tab w:val="left" w:pos="0"/>
        </w:tabs>
        <w:ind w:left="0" w:firstLine="709"/>
        <w:contextualSpacing/>
        <w:rPr>
          <w:sz w:val="28"/>
          <w:szCs w:val="28"/>
        </w:rPr>
      </w:pPr>
      <w:r>
        <w:rPr>
          <w:sz w:val="28"/>
          <w:szCs w:val="28"/>
        </w:rPr>
        <w:t>pirmajā daļā aizstāt vārdus „Iekšzemes uzņēmuma” ar vārdiem „Nodokļa maksātāja”;</w:t>
      </w:r>
    </w:p>
    <w:p w:rsidR="00FC0062" w:rsidRDefault="00FC0062" w:rsidP="00FC0062">
      <w:pPr>
        <w:pStyle w:val="ListParagraph"/>
        <w:tabs>
          <w:tab w:val="left" w:pos="0"/>
        </w:tabs>
        <w:ind w:left="709"/>
        <w:contextualSpacing/>
        <w:rPr>
          <w:sz w:val="28"/>
          <w:szCs w:val="28"/>
        </w:rPr>
      </w:pPr>
    </w:p>
    <w:p w:rsidR="00FC0062" w:rsidRPr="00AE5358" w:rsidRDefault="00FC0062" w:rsidP="00FC0062">
      <w:pPr>
        <w:pStyle w:val="ListParagraph"/>
        <w:tabs>
          <w:tab w:val="left" w:pos="0"/>
        </w:tabs>
        <w:ind w:left="709"/>
        <w:contextualSpacing/>
        <w:rPr>
          <w:sz w:val="28"/>
          <w:szCs w:val="28"/>
        </w:rPr>
      </w:pPr>
      <w:r>
        <w:rPr>
          <w:sz w:val="28"/>
          <w:szCs w:val="28"/>
        </w:rPr>
        <w:t>i</w:t>
      </w:r>
      <w:r w:rsidRPr="00AE5358">
        <w:rPr>
          <w:sz w:val="28"/>
          <w:szCs w:val="28"/>
        </w:rPr>
        <w:t xml:space="preserve">zteikt </w:t>
      </w:r>
      <w:r>
        <w:rPr>
          <w:sz w:val="28"/>
          <w:szCs w:val="28"/>
        </w:rPr>
        <w:t>otro</w:t>
      </w:r>
      <w:r w:rsidRPr="00AE5358">
        <w:rPr>
          <w:sz w:val="28"/>
          <w:szCs w:val="28"/>
        </w:rPr>
        <w:t xml:space="preserve"> daļu šādā redakcijā:</w:t>
      </w:r>
      <w:r w:rsidRPr="008203DE">
        <w:rPr>
          <w:sz w:val="28"/>
          <w:szCs w:val="28"/>
        </w:rPr>
        <w:t xml:space="preserve"> </w:t>
      </w:r>
    </w:p>
    <w:p w:rsidR="00FC0062" w:rsidRDefault="00FC0062" w:rsidP="00FC0062">
      <w:pPr>
        <w:pStyle w:val="ListParagraph"/>
        <w:ind w:left="0" w:firstLine="709"/>
        <w:contextualSpacing/>
        <w:rPr>
          <w:sz w:val="28"/>
          <w:szCs w:val="28"/>
        </w:rPr>
      </w:pPr>
      <w:r>
        <w:rPr>
          <w:sz w:val="28"/>
          <w:szCs w:val="28"/>
        </w:rPr>
        <w:t>„</w:t>
      </w:r>
      <w:r w:rsidRPr="00AE5358">
        <w:rPr>
          <w:sz w:val="28"/>
          <w:szCs w:val="28"/>
        </w:rPr>
        <w:t>(</w:t>
      </w:r>
      <w:r>
        <w:rPr>
          <w:sz w:val="28"/>
          <w:szCs w:val="28"/>
        </w:rPr>
        <w:t>2</w:t>
      </w:r>
      <w:r w:rsidRPr="00AE5358">
        <w:rPr>
          <w:sz w:val="28"/>
          <w:szCs w:val="28"/>
        </w:rPr>
        <w:t xml:space="preserve">) </w:t>
      </w:r>
      <w:r>
        <w:rPr>
          <w:sz w:val="28"/>
          <w:szCs w:val="28"/>
        </w:rPr>
        <w:t>Nodokļa maksātāja</w:t>
      </w:r>
      <w:r w:rsidRPr="00AE5358">
        <w:rPr>
          <w:sz w:val="28"/>
          <w:szCs w:val="28"/>
        </w:rPr>
        <w:t xml:space="preserve"> apliekam</w:t>
      </w:r>
      <w:r>
        <w:rPr>
          <w:sz w:val="28"/>
          <w:szCs w:val="28"/>
        </w:rPr>
        <w:t>o</w:t>
      </w:r>
      <w:r w:rsidRPr="00AE5358">
        <w:rPr>
          <w:sz w:val="28"/>
          <w:szCs w:val="28"/>
        </w:rPr>
        <w:t xml:space="preserve"> ienākum</w:t>
      </w:r>
      <w:r>
        <w:rPr>
          <w:sz w:val="28"/>
          <w:szCs w:val="28"/>
        </w:rPr>
        <w:t>u</w:t>
      </w:r>
      <w:r w:rsidRPr="00AE5358">
        <w:rPr>
          <w:sz w:val="28"/>
          <w:szCs w:val="28"/>
        </w:rPr>
        <w:t xml:space="preserve"> palielin</w:t>
      </w:r>
      <w:r>
        <w:rPr>
          <w:sz w:val="28"/>
          <w:szCs w:val="28"/>
        </w:rPr>
        <w:t>a</w:t>
      </w:r>
      <w:r w:rsidRPr="00AE5358">
        <w:rPr>
          <w:sz w:val="28"/>
          <w:szCs w:val="28"/>
        </w:rPr>
        <w:t xml:space="preserve"> par dividenžu summu, kas saņemama no dividenžu izmaksātāj</w:t>
      </w:r>
      <w:r>
        <w:rPr>
          <w:sz w:val="28"/>
          <w:szCs w:val="28"/>
        </w:rPr>
        <w:t>a, kurš</w:t>
      </w:r>
      <w:r w:rsidRPr="00AE5358">
        <w:rPr>
          <w:sz w:val="28"/>
          <w:szCs w:val="28"/>
        </w:rPr>
        <w:t xml:space="preserve"> ir tād</w:t>
      </w:r>
      <w:r>
        <w:rPr>
          <w:sz w:val="28"/>
          <w:szCs w:val="28"/>
        </w:rPr>
        <w:t>as</w:t>
      </w:r>
      <w:r w:rsidRPr="00AE5358">
        <w:rPr>
          <w:sz w:val="28"/>
          <w:szCs w:val="28"/>
        </w:rPr>
        <w:t xml:space="preserve"> val</w:t>
      </w:r>
      <w:r>
        <w:rPr>
          <w:sz w:val="28"/>
          <w:szCs w:val="28"/>
        </w:rPr>
        <w:t>sts vai teritorijas</w:t>
      </w:r>
      <w:r w:rsidRPr="00CB6A5B">
        <w:rPr>
          <w:sz w:val="28"/>
          <w:szCs w:val="28"/>
        </w:rPr>
        <w:t xml:space="preserve"> </w:t>
      </w:r>
      <w:r w:rsidRPr="00AE5358">
        <w:rPr>
          <w:sz w:val="28"/>
          <w:szCs w:val="28"/>
        </w:rPr>
        <w:t xml:space="preserve">rezidents, kura saskaņā ar Ministru kabineta noteikumiem </w:t>
      </w:r>
      <w:r>
        <w:rPr>
          <w:sz w:val="28"/>
          <w:szCs w:val="28"/>
        </w:rPr>
        <w:t>ir</w:t>
      </w:r>
      <w:r w:rsidRPr="00AE5358">
        <w:rPr>
          <w:sz w:val="28"/>
          <w:szCs w:val="28"/>
        </w:rPr>
        <w:t xml:space="preserve"> atzīta par zemu nodokļu vai beznodokļu valsti vai teritoriju.” </w:t>
      </w:r>
    </w:p>
    <w:p w:rsidR="00FC0062" w:rsidRDefault="00FC0062" w:rsidP="00FC0062">
      <w:pPr>
        <w:pStyle w:val="ListParagraph"/>
        <w:ind w:left="0" w:firstLine="709"/>
        <w:contextualSpacing/>
        <w:rPr>
          <w:sz w:val="28"/>
          <w:szCs w:val="28"/>
        </w:rPr>
      </w:pPr>
    </w:p>
    <w:p w:rsidR="00FC0062" w:rsidRDefault="00FC0062" w:rsidP="00FC0062">
      <w:pPr>
        <w:pStyle w:val="ListParagraph"/>
        <w:ind w:left="0" w:firstLine="709"/>
        <w:contextualSpacing/>
        <w:rPr>
          <w:sz w:val="28"/>
          <w:szCs w:val="28"/>
        </w:rPr>
      </w:pPr>
      <w:r>
        <w:rPr>
          <w:sz w:val="28"/>
          <w:szCs w:val="28"/>
        </w:rPr>
        <w:t>izslēgt trešo, ceturto un piekto daļu.</w:t>
      </w:r>
    </w:p>
    <w:p w:rsidR="00FC0062" w:rsidRDefault="00FC0062" w:rsidP="00FC0062">
      <w:pPr>
        <w:pStyle w:val="ListParagraph"/>
        <w:ind w:left="0" w:firstLine="709"/>
        <w:contextualSpacing/>
        <w:rPr>
          <w:sz w:val="28"/>
          <w:szCs w:val="28"/>
        </w:rPr>
      </w:pPr>
    </w:p>
    <w:p w:rsidR="00FC0062" w:rsidRDefault="00FC0062" w:rsidP="00FC0062">
      <w:pPr>
        <w:pStyle w:val="ListParagraph"/>
        <w:numPr>
          <w:ilvl w:val="0"/>
          <w:numId w:val="1"/>
        </w:numPr>
        <w:ind w:left="0" w:firstLine="709"/>
        <w:contextualSpacing/>
        <w:rPr>
          <w:sz w:val="28"/>
          <w:szCs w:val="28"/>
        </w:rPr>
      </w:pPr>
      <w:r>
        <w:rPr>
          <w:sz w:val="28"/>
          <w:szCs w:val="28"/>
        </w:rPr>
        <w:t>14.pantā:</w:t>
      </w:r>
    </w:p>
    <w:p w:rsidR="00FC0062" w:rsidRPr="00B6572B" w:rsidRDefault="00FC0062" w:rsidP="00FC0062">
      <w:pPr>
        <w:spacing w:after="0" w:line="240" w:lineRule="auto"/>
        <w:ind w:firstLine="709"/>
        <w:contextualSpacing/>
        <w:jc w:val="both"/>
        <w:rPr>
          <w:rFonts w:ascii="Times New Roman" w:hAnsi="Times New Roman" w:cs="Times New Roman"/>
          <w:iCs/>
          <w:sz w:val="28"/>
          <w:szCs w:val="28"/>
          <w:lang w:eastAsia="lv-LV"/>
        </w:rPr>
      </w:pPr>
      <w:r w:rsidRPr="00B6572B">
        <w:rPr>
          <w:rFonts w:ascii="Times New Roman" w:hAnsi="Times New Roman" w:cs="Times New Roman"/>
          <w:iCs/>
          <w:sz w:val="28"/>
          <w:szCs w:val="28"/>
          <w:lang w:eastAsia="lv-LV"/>
        </w:rPr>
        <w:t>izteikt pirmo daļu šādā redakcijā:</w:t>
      </w:r>
    </w:p>
    <w:p w:rsidR="00FC0062" w:rsidRPr="00B6572B" w:rsidRDefault="00FC0062" w:rsidP="00FC0062">
      <w:pPr>
        <w:pStyle w:val="ListParagraph"/>
        <w:ind w:left="142" w:firstLine="567"/>
        <w:contextualSpacing/>
        <w:rPr>
          <w:sz w:val="28"/>
          <w:szCs w:val="28"/>
          <w:lang w:eastAsia="lv-LV"/>
        </w:rPr>
      </w:pPr>
      <w:r w:rsidRPr="00B6572B">
        <w:rPr>
          <w:iCs/>
          <w:sz w:val="28"/>
          <w:szCs w:val="28"/>
          <w:lang w:eastAsia="lv-LV"/>
        </w:rPr>
        <w:t xml:space="preserve">„(1) </w:t>
      </w:r>
      <w:r w:rsidRPr="00B6572B">
        <w:rPr>
          <w:sz w:val="28"/>
          <w:szCs w:val="28"/>
          <w:lang w:eastAsia="lv-LV"/>
        </w:rPr>
        <w:t xml:space="preserve">Ja saskaņā ar šo likumu izdarītās nodokļa maksātāja taksācijas perioda peļņas vai zaudējumu koriģēšanas rezultāts ir zaudējumi, kas </w:t>
      </w:r>
      <w:r w:rsidRPr="00B6572B">
        <w:rPr>
          <w:sz w:val="28"/>
          <w:szCs w:val="28"/>
          <w:lang w:eastAsia="lv-LV"/>
        </w:rPr>
        <w:lastRenderedPageBreak/>
        <w:t>radušies līdz 2007.gadam, tos var segt hronoloģiskā secībā no nākamo astoņu taksācijas periodu apliekamā ienākuma. Ja saskaņā ar šo likumu izdarītās nodokļa maksātāja taksācijas perioda peļņas vai zaudējumu koriģēšanas rezultāts ir zaudējumi, kas radušies sākot no 2008.gada, tos var segt hronoloģiskā secībā no nākamo taksācijas periodu apliekamā ienākuma.</w:t>
      </w:r>
      <w:r>
        <w:rPr>
          <w:sz w:val="28"/>
          <w:szCs w:val="28"/>
          <w:lang w:eastAsia="lv-LV"/>
        </w:rPr>
        <w:t>”</w:t>
      </w:r>
      <w:r w:rsidRPr="00B6572B">
        <w:rPr>
          <w:sz w:val="28"/>
          <w:szCs w:val="28"/>
          <w:lang w:eastAsia="lv-LV"/>
        </w:rPr>
        <w:t>;</w:t>
      </w:r>
    </w:p>
    <w:p w:rsidR="00FC0062" w:rsidRDefault="00FC0062" w:rsidP="00FC0062">
      <w:pPr>
        <w:pStyle w:val="ListParagraph"/>
        <w:ind w:left="1778"/>
        <w:rPr>
          <w:sz w:val="28"/>
          <w:szCs w:val="28"/>
          <w:lang w:eastAsia="lv-LV"/>
        </w:rPr>
      </w:pPr>
    </w:p>
    <w:p w:rsidR="00FC0062" w:rsidRDefault="00FC0062" w:rsidP="00FC0062">
      <w:pPr>
        <w:pStyle w:val="ListParagraph"/>
        <w:ind w:left="0" w:firstLine="709"/>
        <w:rPr>
          <w:sz w:val="28"/>
          <w:szCs w:val="28"/>
          <w:lang w:eastAsia="lv-LV"/>
        </w:rPr>
      </w:pPr>
      <w:r w:rsidRPr="00B6572B">
        <w:rPr>
          <w:sz w:val="28"/>
          <w:szCs w:val="28"/>
          <w:lang w:eastAsia="lv-LV"/>
        </w:rPr>
        <w:t>aizstāt 1.</w:t>
      </w:r>
      <w:r w:rsidRPr="00B6572B">
        <w:rPr>
          <w:sz w:val="28"/>
          <w:szCs w:val="28"/>
          <w:vertAlign w:val="superscript"/>
          <w:lang w:eastAsia="lv-LV"/>
        </w:rPr>
        <w:t>2</w:t>
      </w:r>
      <w:r w:rsidRPr="00B6572B">
        <w:rPr>
          <w:sz w:val="28"/>
          <w:szCs w:val="28"/>
          <w:lang w:eastAsia="lv-LV"/>
        </w:rPr>
        <w:t xml:space="preserve"> daļā vārdus „</w:t>
      </w:r>
      <w:r w:rsidRPr="00B6572B">
        <w:rPr>
          <w:sz w:val="28"/>
          <w:szCs w:val="28"/>
        </w:rPr>
        <w:t>hronoloģiskā secībā ne vairāk kā astoņus taksācijas periodus” ar vārdiem „</w:t>
      </w:r>
      <w:r w:rsidRPr="00B6572B">
        <w:rPr>
          <w:sz w:val="28"/>
          <w:szCs w:val="28"/>
          <w:lang w:eastAsia="lv-LV"/>
        </w:rPr>
        <w:t>saskaņā ar šī panta pirmajā daļā noteikto kārtību”.</w:t>
      </w:r>
    </w:p>
    <w:p w:rsidR="00FC0062" w:rsidRDefault="00FC0062" w:rsidP="00FC0062">
      <w:pPr>
        <w:pStyle w:val="ListParagraph"/>
        <w:ind w:left="0" w:firstLine="709"/>
        <w:rPr>
          <w:sz w:val="28"/>
          <w:szCs w:val="28"/>
          <w:lang w:eastAsia="lv-LV"/>
        </w:rPr>
      </w:pPr>
    </w:p>
    <w:p w:rsidR="00FC0062" w:rsidRPr="00B6572B" w:rsidRDefault="00FC0062" w:rsidP="00FC0062">
      <w:pPr>
        <w:pStyle w:val="ListParagraph"/>
        <w:ind w:left="0" w:firstLine="709"/>
        <w:rPr>
          <w:sz w:val="28"/>
          <w:szCs w:val="28"/>
          <w:lang w:eastAsia="lv-LV"/>
        </w:rPr>
      </w:pPr>
      <w:r>
        <w:rPr>
          <w:sz w:val="28"/>
          <w:szCs w:val="28"/>
          <w:lang w:eastAsia="lv-LV"/>
        </w:rPr>
        <w:t>izslēgt astoto un 8.</w:t>
      </w:r>
      <w:r w:rsidRPr="00AE55B6">
        <w:rPr>
          <w:sz w:val="28"/>
          <w:szCs w:val="28"/>
          <w:vertAlign w:val="superscript"/>
          <w:lang w:eastAsia="lv-LV"/>
        </w:rPr>
        <w:t>1</w:t>
      </w:r>
      <w:r>
        <w:rPr>
          <w:sz w:val="28"/>
          <w:szCs w:val="28"/>
          <w:lang w:eastAsia="lv-LV"/>
        </w:rPr>
        <w:t>daļu.</w:t>
      </w:r>
    </w:p>
    <w:p w:rsidR="00FC0062" w:rsidRPr="00B6572B" w:rsidRDefault="00FC0062" w:rsidP="00FC0062">
      <w:pPr>
        <w:pStyle w:val="ListParagraph"/>
        <w:ind w:left="1778"/>
        <w:rPr>
          <w:sz w:val="28"/>
          <w:szCs w:val="28"/>
          <w:lang w:eastAsia="lv-LV"/>
        </w:rPr>
      </w:pPr>
    </w:p>
    <w:p w:rsidR="00FC0062" w:rsidRDefault="00FC0062" w:rsidP="00FC0062">
      <w:pPr>
        <w:pStyle w:val="ListParagraph"/>
        <w:numPr>
          <w:ilvl w:val="0"/>
          <w:numId w:val="1"/>
        </w:numPr>
        <w:ind w:left="0" w:firstLine="709"/>
        <w:contextualSpacing/>
        <w:rPr>
          <w:sz w:val="28"/>
          <w:szCs w:val="28"/>
        </w:rPr>
      </w:pPr>
      <w:r>
        <w:rPr>
          <w:sz w:val="28"/>
          <w:szCs w:val="28"/>
        </w:rPr>
        <w:t>17.</w:t>
      </w:r>
      <w:r w:rsidRPr="00C14763">
        <w:rPr>
          <w:sz w:val="28"/>
          <w:szCs w:val="28"/>
          <w:vertAlign w:val="superscript"/>
        </w:rPr>
        <w:t>2</w:t>
      </w:r>
      <w:r>
        <w:rPr>
          <w:sz w:val="28"/>
          <w:szCs w:val="28"/>
        </w:rPr>
        <w:t>pantā:</w:t>
      </w:r>
    </w:p>
    <w:p w:rsidR="00FC0062" w:rsidRDefault="00FC0062" w:rsidP="00FC0062">
      <w:pPr>
        <w:pStyle w:val="ListParagraph"/>
        <w:ind w:left="709"/>
        <w:contextualSpacing/>
        <w:rPr>
          <w:sz w:val="28"/>
          <w:szCs w:val="28"/>
        </w:rPr>
      </w:pPr>
      <w:r>
        <w:rPr>
          <w:sz w:val="28"/>
          <w:szCs w:val="28"/>
        </w:rPr>
        <w:t>papildināt ar 1.</w:t>
      </w:r>
      <w:r w:rsidRPr="0020103B">
        <w:rPr>
          <w:sz w:val="28"/>
          <w:szCs w:val="28"/>
          <w:vertAlign w:val="superscript"/>
        </w:rPr>
        <w:t>1</w:t>
      </w:r>
      <w:r>
        <w:rPr>
          <w:sz w:val="28"/>
          <w:szCs w:val="28"/>
        </w:rPr>
        <w:t>daļu šādā redakcijā:</w:t>
      </w:r>
    </w:p>
    <w:p w:rsidR="00FC0062" w:rsidRPr="00E07716" w:rsidRDefault="00FC0062" w:rsidP="00FC0062">
      <w:pPr>
        <w:pStyle w:val="ListParagraph"/>
        <w:ind w:left="0" w:firstLine="709"/>
        <w:contextualSpacing/>
        <w:rPr>
          <w:sz w:val="28"/>
          <w:szCs w:val="28"/>
        </w:rPr>
      </w:pPr>
      <w:r>
        <w:rPr>
          <w:sz w:val="28"/>
          <w:szCs w:val="28"/>
        </w:rPr>
        <w:t>„(1</w:t>
      </w:r>
      <w:r w:rsidRPr="00E07716">
        <w:rPr>
          <w:sz w:val="28"/>
          <w:szCs w:val="28"/>
          <w:vertAlign w:val="superscript"/>
        </w:rPr>
        <w:t>1</w:t>
      </w:r>
      <w:r>
        <w:rPr>
          <w:sz w:val="28"/>
          <w:szCs w:val="28"/>
        </w:rPr>
        <w:t xml:space="preserve">) </w:t>
      </w:r>
      <w:r w:rsidRPr="006723CA">
        <w:rPr>
          <w:sz w:val="28"/>
          <w:szCs w:val="28"/>
        </w:rPr>
        <w:t>Ja nodokļa maksātājs papildus šajā pantā noteiktajam atbalstam saņem citu valsts atbalstu, Ministru kabinets nosaka maksimāli pieļaujamos procentus, kādus drīkst sasniegt nodokļa atlaižu summa attiecībā pret sākotnējo ilgtermiņa ieguldījumu summu.”</w:t>
      </w:r>
      <w:r>
        <w:rPr>
          <w:sz w:val="28"/>
          <w:szCs w:val="28"/>
        </w:rPr>
        <w:t>;</w:t>
      </w:r>
    </w:p>
    <w:p w:rsidR="00FC0062" w:rsidRDefault="00FC0062" w:rsidP="00FC0062">
      <w:pPr>
        <w:pStyle w:val="ListParagraph"/>
        <w:ind w:left="709"/>
        <w:contextualSpacing/>
        <w:rPr>
          <w:sz w:val="28"/>
          <w:szCs w:val="28"/>
        </w:rPr>
      </w:pPr>
    </w:p>
    <w:p w:rsidR="00FC0062" w:rsidRDefault="00FC0062" w:rsidP="00FC0062">
      <w:pPr>
        <w:pStyle w:val="ListParagraph"/>
        <w:ind w:left="709"/>
        <w:contextualSpacing/>
        <w:rPr>
          <w:sz w:val="28"/>
          <w:szCs w:val="28"/>
        </w:rPr>
      </w:pPr>
      <w:r>
        <w:rPr>
          <w:sz w:val="28"/>
          <w:szCs w:val="28"/>
        </w:rPr>
        <w:t>aizstāt ceturtās daļas 1. punktā skaitli „5” ar skaitli „3”;</w:t>
      </w:r>
    </w:p>
    <w:p w:rsidR="00FC0062" w:rsidRDefault="00FC0062" w:rsidP="00FC0062">
      <w:pPr>
        <w:pStyle w:val="ListParagraph"/>
        <w:ind w:left="709"/>
        <w:contextualSpacing/>
        <w:rPr>
          <w:sz w:val="28"/>
          <w:szCs w:val="28"/>
        </w:rPr>
      </w:pPr>
    </w:p>
    <w:p w:rsidR="00FC0062" w:rsidRDefault="00FC0062" w:rsidP="00FC0062">
      <w:pPr>
        <w:pStyle w:val="ListParagraph"/>
        <w:ind w:left="0" w:firstLine="709"/>
        <w:contextualSpacing/>
        <w:rPr>
          <w:sz w:val="28"/>
          <w:szCs w:val="28"/>
        </w:rPr>
      </w:pPr>
      <w:r>
        <w:rPr>
          <w:sz w:val="28"/>
          <w:szCs w:val="28"/>
        </w:rPr>
        <w:t>aizstāt ceturtās daļas 2.punktā vārdu „triju” ar vārdu „piecu” un vārdu „atbalstu” ar vārdu „atbalstīšanu”;</w:t>
      </w:r>
    </w:p>
    <w:p w:rsidR="00FC0062" w:rsidRDefault="00FC0062" w:rsidP="00FC0062">
      <w:pPr>
        <w:pStyle w:val="ListParagraph"/>
        <w:ind w:left="0" w:firstLine="709"/>
        <w:contextualSpacing/>
        <w:rPr>
          <w:sz w:val="28"/>
          <w:szCs w:val="28"/>
        </w:rPr>
      </w:pPr>
    </w:p>
    <w:p w:rsidR="00FC0062" w:rsidRDefault="00FC0062" w:rsidP="00FC0062">
      <w:pPr>
        <w:pStyle w:val="ListParagraph"/>
        <w:ind w:left="0" w:firstLine="709"/>
        <w:contextualSpacing/>
        <w:rPr>
          <w:sz w:val="28"/>
          <w:szCs w:val="28"/>
        </w:rPr>
      </w:pPr>
      <w:r w:rsidRPr="00AB1283">
        <w:rPr>
          <w:sz w:val="28"/>
          <w:szCs w:val="28"/>
        </w:rPr>
        <w:t>izteikt ceturtās daļas 6.punktu šādā redakcijā:</w:t>
      </w:r>
    </w:p>
    <w:p w:rsidR="00FC0062" w:rsidRDefault="00FC0062" w:rsidP="00FC0062">
      <w:pPr>
        <w:pStyle w:val="ListParagraph"/>
        <w:ind w:left="0" w:firstLine="709"/>
        <w:contextualSpacing/>
        <w:rPr>
          <w:sz w:val="28"/>
          <w:szCs w:val="28"/>
        </w:rPr>
      </w:pPr>
      <w:r w:rsidRPr="00247E78">
        <w:rPr>
          <w:sz w:val="28"/>
          <w:szCs w:val="28"/>
        </w:rPr>
        <w:t>„6) ir sagatavots atbalstāmo investīciju projekts. Ekonomikas ministrija ir izvērtējusi atbalstāmo investīciju projekta ietekmi uz valsts ekonomiku, kā arī to, vai minētais projekts</w:t>
      </w:r>
      <w:r w:rsidRPr="00EB076A">
        <w:rPr>
          <w:sz w:val="28"/>
          <w:szCs w:val="28"/>
        </w:rPr>
        <w:t>, kura sākotnējo ilgtermiņa ieguldījumu summa pārsniedz 35 miljonus latu, neradīs konkurence</w:t>
      </w:r>
      <w:r w:rsidRPr="00247E78">
        <w:rPr>
          <w:sz w:val="28"/>
          <w:szCs w:val="28"/>
        </w:rPr>
        <w:t>s ierobežojumus, un uz šā izvērtējuma pamata Ministru kabinets ir pieņēmis lēmumu par atbalstāmo investīciju projekta atbalstīšanu. Ministru kabinets lēmumu par atbalstāmo investīciju projekta atbalstīšanu vai atteikumu pieņem 2 mēnešu laikā, sākot no dienas, kad atbalstāmo investīciju projekts ir saņemts Ekonomikas ministrijā.</w:t>
      </w:r>
      <w:r>
        <w:rPr>
          <w:sz w:val="28"/>
          <w:szCs w:val="28"/>
        </w:rPr>
        <w:t>”</w:t>
      </w:r>
    </w:p>
    <w:p w:rsidR="00FC0062" w:rsidRDefault="00FC0062" w:rsidP="00FC0062">
      <w:pPr>
        <w:pStyle w:val="ListParagraph"/>
        <w:ind w:left="0" w:firstLine="709"/>
        <w:contextualSpacing/>
        <w:rPr>
          <w:sz w:val="28"/>
          <w:szCs w:val="28"/>
        </w:rPr>
      </w:pPr>
    </w:p>
    <w:p w:rsidR="00FC0062" w:rsidRPr="00247E78" w:rsidRDefault="00FC0062" w:rsidP="006444CE">
      <w:pPr>
        <w:pStyle w:val="naispant"/>
        <w:ind w:firstLine="709"/>
        <w:jc w:val="both"/>
        <w:rPr>
          <w:sz w:val="28"/>
          <w:szCs w:val="28"/>
        </w:rPr>
      </w:pPr>
      <w:r>
        <w:rPr>
          <w:sz w:val="28"/>
          <w:szCs w:val="28"/>
        </w:rPr>
        <w:t>papildināt piekto daļu aiz vārdiem „noteiktos atvieglojumus</w:t>
      </w:r>
      <w:r w:rsidR="006444CE">
        <w:rPr>
          <w:sz w:val="28"/>
          <w:szCs w:val="28"/>
        </w:rPr>
        <w:t>”</w:t>
      </w:r>
      <w:r>
        <w:rPr>
          <w:sz w:val="28"/>
          <w:szCs w:val="28"/>
        </w:rPr>
        <w:t xml:space="preserve"> ar vārdiem „attiecībā uz </w:t>
      </w:r>
      <w:bookmarkStart w:id="1" w:name="bkm226"/>
      <w:r w:rsidR="00671B87" w:rsidRPr="00671B87">
        <w:rPr>
          <w:bCs/>
          <w:sz w:val="28"/>
        </w:rPr>
        <w:t>atbalstāmo investīciju projekta ietvaros veiktajiem sākotnējiem ilgtermiņa ieguldījumiem</w:t>
      </w:r>
      <w:bookmarkEnd w:id="1"/>
      <w:r>
        <w:rPr>
          <w:bCs/>
          <w:sz w:val="28"/>
          <w:szCs w:val="28"/>
        </w:rPr>
        <w:t>”;</w:t>
      </w:r>
    </w:p>
    <w:p w:rsidR="00FC0062" w:rsidRDefault="00FC0062" w:rsidP="00FC0062">
      <w:pPr>
        <w:pStyle w:val="ListParagraph"/>
        <w:ind w:left="0" w:firstLine="709"/>
        <w:contextualSpacing/>
        <w:rPr>
          <w:sz w:val="28"/>
          <w:szCs w:val="28"/>
        </w:rPr>
      </w:pPr>
      <w:r>
        <w:rPr>
          <w:sz w:val="28"/>
          <w:szCs w:val="28"/>
        </w:rPr>
        <w:t>izteikt astotās daļas 1.punktu šādā redakcijā:</w:t>
      </w:r>
    </w:p>
    <w:p w:rsidR="00FC0062" w:rsidRDefault="00FC0062" w:rsidP="00FC0062">
      <w:pPr>
        <w:pStyle w:val="ListParagraph"/>
        <w:ind w:left="0" w:firstLine="709"/>
        <w:contextualSpacing/>
        <w:rPr>
          <w:sz w:val="28"/>
          <w:szCs w:val="28"/>
        </w:rPr>
      </w:pPr>
      <w:r>
        <w:rPr>
          <w:sz w:val="28"/>
          <w:szCs w:val="28"/>
        </w:rPr>
        <w:t>„1) pārtikas produktu ražošana (NACE C10);”;</w:t>
      </w:r>
    </w:p>
    <w:p w:rsidR="00FC0062" w:rsidRDefault="00FC0062" w:rsidP="00FC0062">
      <w:pPr>
        <w:pStyle w:val="ListParagraph"/>
        <w:ind w:left="0" w:firstLine="709"/>
        <w:contextualSpacing/>
        <w:rPr>
          <w:sz w:val="28"/>
          <w:szCs w:val="28"/>
        </w:rPr>
      </w:pPr>
    </w:p>
    <w:p w:rsidR="00FC0062" w:rsidRDefault="00FC0062" w:rsidP="00FC0062">
      <w:pPr>
        <w:pStyle w:val="ListParagraph"/>
        <w:ind w:left="0" w:firstLine="709"/>
        <w:contextualSpacing/>
        <w:rPr>
          <w:sz w:val="28"/>
          <w:szCs w:val="28"/>
        </w:rPr>
      </w:pPr>
      <w:r>
        <w:rPr>
          <w:sz w:val="28"/>
          <w:szCs w:val="28"/>
        </w:rPr>
        <w:t>izteikt astotās daļas 8.punktu šādā redakcijā:</w:t>
      </w:r>
    </w:p>
    <w:p w:rsidR="00FC0062" w:rsidRDefault="00FC0062" w:rsidP="00FC0062">
      <w:pPr>
        <w:pStyle w:val="ListParagraph"/>
        <w:ind w:left="0" w:firstLine="709"/>
        <w:contextualSpacing/>
        <w:rPr>
          <w:sz w:val="28"/>
          <w:szCs w:val="28"/>
        </w:rPr>
      </w:pPr>
      <w:r>
        <w:rPr>
          <w:sz w:val="28"/>
          <w:szCs w:val="28"/>
        </w:rPr>
        <w:t>„8) gatavo metālizstrādājumu ražošana (NACE C25), izņemot mašīnas un iekārtas, kā arī ieroču un munīciju ražošanu (NACE C25.4);”;</w:t>
      </w:r>
    </w:p>
    <w:p w:rsidR="00FC0062" w:rsidRDefault="00FC0062" w:rsidP="00FC0062">
      <w:pPr>
        <w:pStyle w:val="ListParagraph"/>
        <w:ind w:left="0" w:firstLine="709"/>
        <w:contextualSpacing/>
        <w:rPr>
          <w:sz w:val="28"/>
          <w:szCs w:val="28"/>
        </w:rPr>
      </w:pPr>
    </w:p>
    <w:p w:rsidR="00FC0062" w:rsidRDefault="00FC0062" w:rsidP="00FC0062">
      <w:pPr>
        <w:pStyle w:val="ListParagraph"/>
        <w:ind w:left="0" w:firstLine="709"/>
        <w:contextualSpacing/>
        <w:rPr>
          <w:sz w:val="28"/>
          <w:szCs w:val="28"/>
        </w:rPr>
      </w:pPr>
      <w:r>
        <w:rPr>
          <w:sz w:val="28"/>
          <w:szCs w:val="28"/>
        </w:rPr>
        <w:t>aizstāt astotās daļas 13.punktā vārdu „laivu” ar vārdiem „</w:t>
      </w:r>
      <w:r w:rsidRPr="0034595C">
        <w:rPr>
          <w:bCs/>
          <w:sz w:val="28"/>
          <w:szCs w:val="28"/>
        </w:rPr>
        <w:t>peldošo iekārtu</w:t>
      </w:r>
      <w:r w:rsidRPr="0034595C">
        <w:rPr>
          <w:sz w:val="28"/>
          <w:szCs w:val="28"/>
        </w:rPr>
        <w:t>”</w:t>
      </w:r>
      <w:r>
        <w:rPr>
          <w:sz w:val="28"/>
          <w:szCs w:val="28"/>
        </w:rPr>
        <w:t>;</w:t>
      </w:r>
    </w:p>
    <w:p w:rsidR="00FC0062" w:rsidRDefault="00FC0062" w:rsidP="00FC0062">
      <w:pPr>
        <w:pStyle w:val="ListParagraph"/>
        <w:ind w:left="0" w:firstLine="709"/>
        <w:contextualSpacing/>
        <w:rPr>
          <w:sz w:val="28"/>
          <w:szCs w:val="28"/>
        </w:rPr>
      </w:pPr>
    </w:p>
    <w:p w:rsidR="00FC0062" w:rsidRDefault="00FC0062" w:rsidP="00FC0062">
      <w:pPr>
        <w:pStyle w:val="ListParagraph"/>
        <w:ind w:left="709"/>
        <w:contextualSpacing/>
        <w:rPr>
          <w:sz w:val="28"/>
          <w:szCs w:val="28"/>
        </w:rPr>
      </w:pPr>
      <w:r>
        <w:rPr>
          <w:sz w:val="28"/>
          <w:szCs w:val="28"/>
        </w:rPr>
        <w:t>papildināt astoto daļu ar 13.</w:t>
      </w:r>
      <w:r w:rsidRPr="007C3432">
        <w:rPr>
          <w:sz w:val="28"/>
          <w:szCs w:val="28"/>
          <w:vertAlign w:val="superscript"/>
        </w:rPr>
        <w:t>1</w:t>
      </w:r>
      <w:r>
        <w:rPr>
          <w:sz w:val="28"/>
          <w:szCs w:val="28"/>
        </w:rPr>
        <w:t>punktu šādā redakcijā:</w:t>
      </w:r>
      <w:r>
        <w:rPr>
          <w:sz w:val="28"/>
          <w:szCs w:val="28"/>
        </w:rPr>
        <w:br/>
        <w:t>„13</w:t>
      </w:r>
      <w:r w:rsidRPr="007C3432">
        <w:rPr>
          <w:sz w:val="28"/>
          <w:szCs w:val="28"/>
          <w:vertAlign w:val="superscript"/>
        </w:rPr>
        <w:t>1</w:t>
      </w:r>
      <w:r>
        <w:rPr>
          <w:sz w:val="28"/>
          <w:szCs w:val="28"/>
        </w:rPr>
        <w:t>) mēbeļu ražošana (NACE C31);”;</w:t>
      </w:r>
    </w:p>
    <w:p w:rsidR="00FC0062" w:rsidRDefault="00FC0062" w:rsidP="00FC0062">
      <w:pPr>
        <w:pStyle w:val="ListParagraph"/>
        <w:contextualSpacing/>
        <w:rPr>
          <w:sz w:val="28"/>
          <w:szCs w:val="28"/>
        </w:rPr>
      </w:pPr>
    </w:p>
    <w:p w:rsidR="00FC0062" w:rsidRDefault="00FC0062" w:rsidP="00FC0062">
      <w:pPr>
        <w:pStyle w:val="ListParagraph"/>
        <w:ind w:left="0" w:firstLine="720"/>
        <w:contextualSpacing/>
        <w:rPr>
          <w:sz w:val="28"/>
          <w:szCs w:val="28"/>
        </w:rPr>
      </w:pPr>
      <w:r>
        <w:rPr>
          <w:sz w:val="28"/>
          <w:szCs w:val="28"/>
        </w:rPr>
        <w:t>papildināt vienpadsmito daļu ar vārdiem un skaitļiem „</w:t>
      </w:r>
      <w:r w:rsidRPr="006B3E0D">
        <w:rPr>
          <w:sz w:val="28"/>
          <w:szCs w:val="28"/>
        </w:rPr>
        <w:t>(Eiropas Savienības Oficiāla</w:t>
      </w:r>
      <w:r>
        <w:rPr>
          <w:sz w:val="28"/>
          <w:szCs w:val="28"/>
        </w:rPr>
        <w:t>is</w:t>
      </w:r>
      <w:r w:rsidRPr="006B3E0D">
        <w:rPr>
          <w:sz w:val="28"/>
          <w:szCs w:val="28"/>
        </w:rPr>
        <w:t xml:space="preserve"> Vēstnes</w:t>
      </w:r>
      <w:r>
        <w:rPr>
          <w:sz w:val="28"/>
          <w:szCs w:val="28"/>
        </w:rPr>
        <w:t>is,</w:t>
      </w:r>
      <w:r w:rsidRPr="006B3E0D">
        <w:rPr>
          <w:sz w:val="28"/>
          <w:szCs w:val="28"/>
        </w:rPr>
        <w:t xml:space="preserve"> 2008.gada 9.august</w:t>
      </w:r>
      <w:r>
        <w:rPr>
          <w:sz w:val="28"/>
          <w:szCs w:val="28"/>
        </w:rPr>
        <w:t>s</w:t>
      </w:r>
      <w:r w:rsidRPr="006B3E0D">
        <w:rPr>
          <w:sz w:val="28"/>
          <w:szCs w:val="28"/>
        </w:rPr>
        <w:t>, Nr.</w:t>
      </w:r>
      <w:r>
        <w:rPr>
          <w:sz w:val="28"/>
          <w:szCs w:val="28"/>
        </w:rPr>
        <w:t> </w:t>
      </w:r>
      <w:r w:rsidRPr="006B3E0D">
        <w:rPr>
          <w:sz w:val="28"/>
          <w:szCs w:val="28"/>
        </w:rPr>
        <w:t>L</w:t>
      </w:r>
      <w:r>
        <w:rPr>
          <w:sz w:val="28"/>
          <w:szCs w:val="28"/>
        </w:rPr>
        <w:t> </w:t>
      </w:r>
      <w:r w:rsidRPr="006B3E0D">
        <w:rPr>
          <w:sz w:val="28"/>
          <w:szCs w:val="28"/>
        </w:rPr>
        <w:t>214)</w:t>
      </w:r>
      <w:r>
        <w:rPr>
          <w:sz w:val="28"/>
          <w:szCs w:val="28"/>
        </w:rPr>
        <w:t>”.</w:t>
      </w:r>
    </w:p>
    <w:p w:rsidR="00FC0062" w:rsidRPr="00C82C5E" w:rsidRDefault="00FC0062" w:rsidP="00FC0062">
      <w:pPr>
        <w:pStyle w:val="ListParagraph"/>
        <w:ind w:left="0" w:firstLine="709"/>
        <w:contextualSpacing/>
        <w:rPr>
          <w:sz w:val="28"/>
          <w:szCs w:val="28"/>
        </w:rPr>
      </w:pPr>
    </w:p>
    <w:p w:rsidR="00FC0062" w:rsidRDefault="00FC0062" w:rsidP="00FC0062">
      <w:pPr>
        <w:pStyle w:val="naisf"/>
        <w:numPr>
          <w:ilvl w:val="0"/>
          <w:numId w:val="1"/>
        </w:numPr>
        <w:spacing w:before="0" w:beforeAutospacing="0" w:after="0" w:afterAutospacing="0"/>
        <w:ind w:left="0" w:firstLine="709"/>
        <w:contextualSpacing/>
        <w:jc w:val="both"/>
        <w:rPr>
          <w:sz w:val="28"/>
          <w:szCs w:val="28"/>
        </w:rPr>
      </w:pPr>
      <w:r>
        <w:rPr>
          <w:sz w:val="28"/>
          <w:szCs w:val="28"/>
        </w:rPr>
        <w:t>Papildināt 23.pantu ar 1.</w:t>
      </w:r>
      <w:r w:rsidRPr="00264739">
        <w:rPr>
          <w:sz w:val="28"/>
          <w:szCs w:val="28"/>
          <w:vertAlign w:val="superscript"/>
        </w:rPr>
        <w:t>2</w:t>
      </w:r>
      <w:r>
        <w:rPr>
          <w:sz w:val="28"/>
          <w:szCs w:val="28"/>
        </w:rPr>
        <w:t>daļu šādā redakcijā:</w:t>
      </w:r>
    </w:p>
    <w:p w:rsidR="00FC0062" w:rsidRDefault="00FC0062" w:rsidP="00FC0062">
      <w:pPr>
        <w:pStyle w:val="naisf"/>
        <w:spacing w:before="0" w:beforeAutospacing="0" w:after="0" w:afterAutospacing="0"/>
        <w:ind w:firstLine="709"/>
        <w:contextualSpacing/>
        <w:jc w:val="both"/>
        <w:rPr>
          <w:sz w:val="28"/>
          <w:szCs w:val="28"/>
        </w:rPr>
      </w:pPr>
      <w:r>
        <w:rPr>
          <w:sz w:val="28"/>
          <w:szCs w:val="28"/>
        </w:rPr>
        <w:t>„(1.</w:t>
      </w:r>
      <w:r w:rsidRPr="00264739">
        <w:rPr>
          <w:sz w:val="28"/>
          <w:szCs w:val="28"/>
          <w:vertAlign w:val="superscript"/>
        </w:rPr>
        <w:t>2</w:t>
      </w:r>
      <w:r w:rsidRPr="008C5012">
        <w:rPr>
          <w:sz w:val="28"/>
          <w:szCs w:val="28"/>
        </w:rPr>
        <w:t>)</w:t>
      </w:r>
      <w:r>
        <w:rPr>
          <w:sz w:val="28"/>
          <w:szCs w:val="28"/>
          <w:vertAlign w:val="superscript"/>
        </w:rPr>
        <w:t xml:space="preserve"> </w:t>
      </w:r>
      <w:r>
        <w:rPr>
          <w:sz w:val="28"/>
          <w:szCs w:val="28"/>
        </w:rPr>
        <w:t>Uzņēmumu ienākuma nodokļa avansa maksājumus var neveikt mēnešos, kuros saimnieciskā darbība ir pārtraukta un Valsts ieņēmumu dienestā</w:t>
      </w:r>
      <w:r w:rsidRPr="00264739">
        <w:rPr>
          <w:sz w:val="28"/>
          <w:szCs w:val="28"/>
        </w:rPr>
        <w:t xml:space="preserve"> </w:t>
      </w:r>
      <w:r>
        <w:rPr>
          <w:sz w:val="28"/>
          <w:szCs w:val="28"/>
        </w:rPr>
        <w:t xml:space="preserve">ir iesniegts iesniegums par saimnieciskās darbības apturēšanu.”  </w:t>
      </w:r>
    </w:p>
    <w:p w:rsidR="00FC0062" w:rsidRDefault="00FC0062" w:rsidP="00FC0062">
      <w:pPr>
        <w:pStyle w:val="naisf"/>
        <w:spacing w:before="0" w:beforeAutospacing="0" w:after="0" w:afterAutospacing="0"/>
        <w:ind w:firstLine="709"/>
        <w:contextualSpacing/>
        <w:jc w:val="both"/>
        <w:rPr>
          <w:sz w:val="28"/>
          <w:szCs w:val="28"/>
        </w:rPr>
      </w:pPr>
    </w:p>
    <w:p w:rsidR="00FC0062" w:rsidRDefault="00FC0062" w:rsidP="00FC0062">
      <w:pPr>
        <w:pStyle w:val="ListParagraph"/>
        <w:numPr>
          <w:ilvl w:val="0"/>
          <w:numId w:val="1"/>
        </w:numPr>
        <w:ind w:left="0" w:firstLine="709"/>
        <w:contextualSpacing/>
        <w:rPr>
          <w:sz w:val="28"/>
          <w:szCs w:val="28"/>
        </w:rPr>
      </w:pPr>
      <w:r>
        <w:rPr>
          <w:sz w:val="28"/>
          <w:szCs w:val="28"/>
        </w:rPr>
        <w:t xml:space="preserve">Izteikt </w:t>
      </w:r>
      <w:r w:rsidRPr="00F4765C">
        <w:rPr>
          <w:sz w:val="28"/>
          <w:szCs w:val="28"/>
        </w:rPr>
        <w:t xml:space="preserve">27.panta 10.punktu </w:t>
      </w:r>
      <w:r>
        <w:rPr>
          <w:sz w:val="28"/>
          <w:szCs w:val="28"/>
        </w:rPr>
        <w:t>šādā redakcijā:</w:t>
      </w:r>
    </w:p>
    <w:p w:rsidR="00FC0062" w:rsidRPr="00021C35" w:rsidRDefault="00FC0062" w:rsidP="00FC0062">
      <w:pPr>
        <w:pStyle w:val="naisnod"/>
        <w:spacing w:before="0" w:beforeAutospacing="0" w:after="0" w:afterAutospacing="0"/>
        <w:ind w:firstLine="709"/>
        <w:contextualSpacing/>
        <w:jc w:val="both"/>
        <w:rPr>
          <w:sz w:val="28"/>
          <w:szCs w:val="28"/>
        </w:rPr>
      </w:pPr>
      <w:r>
        <w:rPr>
          <w:sz w:val="28"/>
          <w:szCs w:val="28"/>
        </w:rPr>
        <w:t xml:space="preserve">„10) </w:t>
      </w:r>
      <w:r w:rsidRPr="00291068">
        <w:rPr>
          <w:sz w:val="28"/>
          <w:szCs w:val="28"/>
        </w:rPr>
        <w:t>kārtību, kādā iesniedzams un vērtējams investīciju projekta pieteikums atbalstām</w:t>
      </w:r>
      <w:r>
        <w:rPr>
          <w:sz w:val="28"/>
          <w:szCs w:val="28"/>
        </w:rPr>
        <w:t>o</w:t>
      </w:r>
      <w:r w:rsidRPr="00291068">
        <w:rPr>
          <w:sz w:val="28"/>
          <w:szCs w:val="28"/>
        </w:rPr>
        <w:t xml:space="preserve"> investīciju projekta statusa iegūšanai</w:t>
      </w:r>
      <w:r>
        <w:rPr>
          <w:sz w:val="28"/>
          <w:szCs w:val="28"/>
        </w:rPr>
        <w:t>,</w:t>
      </w:r>
      <w:bookmarkStart w:id="2" w:name="bkm10"/>
      <w:r w:rsidRPr="00350247">
        <w:rPr>
          <w:b/>
          <w:bCs/>
        </w:rPr>
        <w:t xml:space="preserve"> </w:t>
      </w:r>
      <w:r w:rsidRPr="00C91645">
        <w:rPr>
          <w:bCs/>
          <w:sz w:val="28"/>
          <w:szCs w:val="28"/>
        </w:rPr>
        <w:t>p</w:t>
      </w:r>
      <w:r w:rsidRPr="00350247">
        <w:rPr>
          <w:bCs/>
          <w:sz w:val="28"/>
          <w:szCs w:val="28"/>
        </w:rPr>
        <w:t xml:space="preserve">iemērojami </w:t>
      </w:r>
      <w:r>
        <w:rPr>
          <w:bCs/>
          <w:sz w:val="28"/>
          <w:szCs w:val="28"/>
        </w:rPr>
        <w:t xml:space="preserve"> n</w:t>
      </w:r>
      <w:r w:rsidRPr="00350247">
        <w:rPr>
          <w:bCs/>
          <w:sz w:val="28"/>
          <w:szCs w:val="28"/>
        </w:rPr>
        <w:t>osacījumi nodokļa atlaides apvienošanai ar citu atbalstu</w:t>
      </w:r>
      <w:bookmarkEnd w:id="2"/>
      <w:r>
        <w:rPr>
          <w:bCs/>
          <w:sz w:val="28"/>
          <w:szCs w:val="28"/>
        </w:rPr>
        <w:t xml:space="preserve">, </w:t>
      </w:r>
      <w:r>
        <w:rPr>
          <w:sz w:val="28"/>
          <w:szCs w:val="28"/>
        </w:rPr>
        <w:t xml:space="preserve">kā arī tiek sniegta informācija Ekonomikas ministrijai par projekta īstenošanu”. </w:t>
      </w:r>
    </w:p>
    <w:p w:rsidR="00FC0062" w:rsidRDefault="00FC0062" w:rsidP="00FC0062">
      <w:pPr>
        <w:pStyle w:val="ListParagraph"/>
        <w:contextualSpacing/>
        <w:rPr>
          <w:sz w:val="28"/>
          <w:szCs w:val="28"/>
        </w:rPr>
      </w:pPr>
    </w:p>
    <w:p w:rsidR="00FC0062" w:rsidRPr="00AF214B" w:rsidRDefault="00FC0062" w:rsidP="00FC0062">
      <w:pPr>
        <w:pStyle w:val="naisf"/>
        <w:numPr>
          <w:ilvl w:val="0"/>
          <w:numId w:val="1"/>
        </w:numPr>
        <w:spacing w:before="0" w:beforeAutospacing="0" w:after="0" w:afterAutospacing="0"/>
        <w:ind w:left="0" w:firstLine="709"/>
        <w:contextualSpacing/>
        <w:jc w:val="both"/>
        <w:rPr>
          <w:sz w:val="28"/>
          <w:szCs w:val="28"/>
        </w:rPr>
      </w:pPr>
      <w:r w:rsidRPr="00160C30">
        <w:rPr>
          <w:sz w:val="28"/>
          <w:szCs w:val="28"/>
          <w:lang w:val="sv-SE"/>
        </w:rPr>
        <w:t>Pārejas noteikum</w:t>
      </w:r>
      <w:r>
        <w:rPr>
          <w:sz w:val="28"/>
          <w:szCs w:val="28"/>
          <w:lang w:val="sv-SE"/>
        </w:rPr>
        <w:t>os:</w:t>
      </w:r>
    </w:p>
    <w:p w:rsidR="00FC0062" w:rsidRDefault="00FC0062" w:rsidP="00FC0062">
      <w:pPr>
        <w:pStyle w:val="naisf"/>
        <w:spacing w:before="0" w:beforeAutospacing="0" w:after="0" w:afterAutospacing="0"/>
        <w:ind w:left="709"/>
        <w:contextualSpacing/>
        <w:jc w:val="both"/>
        <w:rPr>
          <w:sz w:val="28"/>
          <w:szCs w:val="28"/>
          <w:lang w:val="sv-SE"/>
        </w:rPr>
      </w:pPr>
      <w:r>
        <w:rPr>
          <w:sz w:val="28"/>
          <w:szCs w:val="28"/>
          <w:lang w:val="sv-SE"/>
        </w:rPr>
        <w:t>i</w:t>
      </w:r>
      <w:r w:rsidRPr="00160C30">
        <w:rPr>
          <w:sz w:val="28"/>
          <w:szCs w:val="28"/>
          <w:lang w:val="sv-SE"/>
        </w:rPr>
        <w:t>zslēgt 26.punkt</w:t>
      </w:r>
      <w:r>
        <w:rPr>
          <w:sz w:val="28"/>
          <w:szCs w:val="28"/>
          <w:lang w:val="sv-SE"/>
        </w:rPr>
        <w:t xml:space="preserve">ā vārdus </w:t>
      </w:r>
      <w:r>
        <w:rPr>
          <w:sz w:val="28"/>
          <w:szCs w:val="28"/>
        </w:rPr>
        <w:t>„</w:t>
      </w:r>
      <w:r w:rsidRPr="00E90CAF">
        <w:rPr>
          <w:sz w:val="28"/>
          <w:szCs w:val="28"/>
        </w:rPr>
        <w:t>vai citos likumos”</w:t>
      </w:r>
      <w:r>
        <w:rPr>
          <w:sz w:val="28"/>
          <w:szCs w:val="28"/>
          <w:lang w:val="sv-SE"/>
        </w:rPr>
        <w:t>;</w:t>
      </w:r>
    </w:p>
    <w:p w:rsidR="00FC0062" w:rsidRPr="00C34170" w:rsidRDefault="00FC0062" w:rsidP="00FC006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Pr="00C34170">
        <w:rPr>
          <w:rFonts w:ascii="Times New Roman" w:eastAsia="Times New Roman" w:hAnsi="Times New Roman" w:cs="Times New Roman"/>
          <w:sz w:val="28"/>
          <w:szCs w:val="28"/>
        </w:rPr>
        <w:t>apildināt pārejas noteikumus ar 100.</w:t>
      </w:r>
      <w:r>
        <w:rPr>
          <w:rFonts w:ascii="Times New Roman" w:eastAsia="Times New Roman" w:hAnsi="Times New Roman" w:cs="Times New Roman"/>
          <w:sz w:val="28"/>
          <w:szCs w:val="28"/>
        </w:rPr>
        <w:t>,</w:t>
      </w:r>
      <w:r w:rsidRPr="00C34170">
        <w:rPr>
          <w:rFonts w:ascii="Times New Roman" w:eastAsia="Times New Roman" w:hAnsi="Times New Roman" w:cs="Times New Roman"/>
          <w:sz w:val="28"/>
          <w:szCs w:val="28"/>
        </w:rPr>
        <w:t xml:space="preserve"> 101.</w:t>
      </w:r>
      <w:r>
        <w:rPr>
          <w:rFonts w:ascii="Times New Roman" w:eastAsia="Times New Roman" w:hAnsi="Times New Roman" w:cs="Times New Roman"/>
          <w:sz w:val="28"/>
          <w:szCs w:val="28"/>
        </w:rPr>
        <w:t>, 102., 103., 104., 105. un 106.</w:t>
      </w:r>
      <w:r w:rsidRPr="00C34170">
        <w:rPr>
          <w:rFonts w:ascii="Times New Roman" w:eastAsia="Times New Roman" w:hAnsi="Times New Roman" w:cs="Times New Roman"/>
          <w:sz w:val="28"/>
          <w:szCs w:val="28"/>
        </w:rPr>
        <w:t>punktu šādā redakcijā:</w:t>
      </w:r>
    </w:p>
    <w:p w:rsidR="00FC0062" w:rsidRDefault="00FC0062" w:rsidP="00FC0062">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w:t>
      </w:r>
      <w:r w:rsidRPr="00C34170">
        <w:rPr>
          <w:rFonts w:ascii="Times New Roman" w:hAnsi="Times New Roman" w:cs="Times New Roman"/>
          <w:sz w:val="28"/>
          <w:szCs w:val="28"/>
        </w:rPr>
        <w:t xml:space="preserve">100. </w:t>
      </w:r>
      <w:r w:rsidRPr="00D65BA9">
        <w:rPr>
          <w:rFonts w:ascii="Times New Roman" w:hAnsi="Times New Roman" w:cs="Times New Roman"/>
          <w:sz w:val="28"/>
          <w:szCs w:val="28"/>
        </w:rPr>
        <w:t>Grozījum</w:t>
      </w:r>
      <w:r>
        <w:rPr>
          <w:rFonts w:ascii="Times New Roman" w:hAnsi="Times New Roman" w:cs="Times New Roman"/>
          <w:sz w:val="28"/>
          <w:szCs w:val="28"/>
        </w:rPr>
        <w:t>i</w:t>
      </w:r>
      <w:r w:rsidRPr="00D65BA9">
        <w:rPr>
          <w:rFonts w:ascii="Times New Roman" w:hAnsi="Times New Roman" w:cs="Times New Roman"/>
          <w:sz w:val="28"/>
          <w:szCs w:val="28"/>
        </w:rPr>
        <w:t xml:space="preserve"> attiecībā uz likuma 3.panta </w:t>
      </w:r>
      <w:r w:rsidRPr="00D65BA9">
        <w:rPr>
          <w:rFonts w:ascii="Times New Roman" w:eastAsia="Times New Roman" w:hAnsi="Times New Roman" w:cs="Times New Roman"/>
          <w:sz w:val="28"/>
          <w:szCs w:val="28"/>
        </w:rPr>
        <w:t xml:space="preserve">ceturtās daļas 1.punkta un </w:t>
      </w:r>
      <w:r w:rsidRPr="00D65BA9">
        <w:rPr>
          <w:rFonts w:ascii="Times New Roman" w:hAnsi="Times New Roman" w:cs="Times New Roman"/>
          <w:sz w:val="28"/>
          <w:szCs w:val="28"/>
        </w:rPr>
        <w:t>astotās daļas 1.punktu</w:t>
      </w:r>
      <w:r w:rsidRPr="00DA0EC6">
        <w:rPr>
          <w:rFonts w:ascii="Times New Roman" w:eastAsia="Times New Roman" w:hAnsi="Times New Roman" w:cs="Times New Roman"/>
          <w:sz w:val="28"/>
          <w:szCs w:val="28"/>
        </w:rPr>
        <w:t xml:space="preserve"> izslēgšanu</w:t>
      </w:r>
      <w:r>
        <w:rPr>
          <w:rFonts w:ascii="Times New Roman" w:eastAsia="Times New Roman" w:hAnsi="Times New Roman" w:cs="Times New Roman"/>
          <w:sz w:val="28"/>
          <w:szCs w:val="28"/>
        </w:rPr>
        <w:t xml:space="preserve"> piemērojami sākot ar 2013.gada 1.janvāri.</w:t>
      </w:r>
    </w:p>
    <w:p w:rsidR="00FC0062" w:rsidRPr="00C34170" w:rsidRDefault="00FC0062" w:rsidP="00FC0062">
      <w:pPr>
        <w:spacing w:after="0" w:line="240" w:lineRule="auto"/>
        <w:ind w:firstLine="709"/>
        <w:contextualSpacing/>
        <w:jc w:val="both"/>
        <w:rPr>
          <w:rFonts w:ascii="Times New Roman" w:eastAsia="Times New Roman" w:hAnsi="Times New Roman" w:cs="Times New Roman"/>
          <w:sz w:val="28"/>
          <w:szCs w:val="28"/>
        </w:rPr>
      </w:pPr>
      <w:r w:rsidRPr="00DA0EC6">
        <w:rPr>
          <w:rFonts w:ascii="Times New Roman" w:eastAsia="Times New Roman" w:hAnsi="Times New Roman" w:cs="Times New Roman"/>
          <w:sz w:val="28"/>
          <w:szCs w:val="28"/>
        </w:rPr>
        <w:t xml:space="preserve"> </w:t>
      </w:r>
      <w:r w:rsidRPr="00C34170">
        <w:rPr>
          <w:rFonts w:ascii="Times New Roman" w:hAnsi="Times New Roman" w:cs="Times New Roman"/>
          <w:sz w:val="28"/>
          <w:szCs w:val="28"/>
        </w:rPr>
        <w:t>10</w:t>
      </w:r>
      <w:r>
        <w:rPr>
          <w:rFonts w:ascii="Times New Roman" w:hAnsi="Times New Roman" w:cs="Times New Roman"/>
          <w:sz w:val="28"/>
          <w:szCs w:val="28"/>
        </w:rPr>
        <w:t>1</w:t>
      </w:r>
      <w:r w:rsidRPr="00C34170">
        <w:rPr>
          <w:rFonts w:ascii="Times New Roman" w:hAnsi="Times New Roman" w:cs="Times New Roman"/>
          <w:sz w:val="28"/>
          <w:szCs w:val="28"/>
        </w:rPr>
        <w:t xml:space="preserve">. Grozījumi likuma 3.panta </w:t>
      </w:r>
      <w:r w:rsidRPr="00C34170">
        <w:rPr>
          <w:rFonts w:ascii="Times New Roman" w:eastAsia="Times New Roman" w:hAnsi="Times New Roman" w:cs="Times New Roman"/>
          <w:sz w:val="28"/>
          <w:szCs w:val="28"/>
        </w:rPr>
        <w:t xml:space="preserve">ceturtās daļas 3. un 4.punktā </w:t>
      </w:r>
      <w:r w:rsidRPr="00C34170">
        <w:rPr>
          <w:rFonts w:ascii="Times New Roman" w:hAnsi="Times New Roman" w:cs="Times New Roman"/>
          <w:sz w:val="28"/>
          <w:szCs w:val="28"/>
        </w:rPr>
        <w:t xml:space="preserve"> piemērojami procentu un samaksas par intelektuālo īpašumu maksājumiem, kas tiek izmaksāti pēc 2013.gada 31.decembra. </w:t>
      </w:r>
    </w:p>
    <w:p w:rsidR="00FC0062" w:rsidRPr="00C34170" w:rsidRDefault="00FC0062" w:rsidP="00FC0062">
      <w:pPr>
        <w:spacing w:after="0" w:line="240" w:lineRule="auto"/>
        <w:ind w:firstLine="709"/>
        <w:contextualSpacing/>
        <w:jc w:val="both"/>
        <w:rPr>
          <w:rFonts w:ascii="Times New Roman" w:eastAsia="Times New Roman" w:hAnsi="Times New Roman" w:cs="Times New Roman"/>
          <w:sz w:val="28"/>
          <w:szCs w:val="28"/>
        </w:rPr>
      </w:pPr>
      <w:r w:rsidRPr="00C34170">
        <w:rPr>
          <w:rFonts w:ascii="Times New Roman" w:hAnsi="Times New Roman" w:cs="Times New Roman"/>
          <w:sz w:val="28"/>
          <w:szCs w:val="28"/>
        </w:rPr>
        <w:t>10</w:t>
      </w:r>
      <w:r>
        <w:rPr>
          <w:rFonts w:ascii="Times New Roman" w:hAnsi="Times New Roman" w:cs="Times New Roman"/>
          <w:sz w:val="28"/>
          <w:szCs w:val="28"/>
        </w:rPr>
        <w:t>2</w:t>
      </w:r>
      <w:r w:rsidRPr="00C34170">
        <w:rPr>
          <w:rFonts w:ascii="Times New Roman" w:hAnsi="Times New Roman" w:cs="Times New Roman"/>
          <w:sz w:val="28"/>
          <w:szCs w:val="28"/>
        </w:rPr>
        <w:t xml:space="preserve">. </w:t>
      </w:r>
      <w:r w:rsidRPr="00843E2D">
        <w:rPr>
          <w:rFonts w:ascii="Times New Roman" w:hAnsi="Times New Roman" w:cs="Times New Roman"/>
          <w:sz w:val="28"/>
          <w:szCs w:val="28"/>
        </w:rPr>
        <w:t xml:space="preserve">Grozījumi likuma 3.panta </w:t>
      </w:r>
      <w:r>
        <w:rPr>
          <w:rFonts w:ascii="Times New Roman" w:hAnsi="Times New Roman" w:cs="Times New Roman"/>
          <w:sz w:val="28"/>
          <w:szCs w:val="28"/>
        </w:rPr>
        <w:t xml:space="preserve">vienpadsmitajā, </w:t>
      </w:r>
      <w:r w:rsidRPr="00843E2D">
        <w:rPr>
          <w:rFonts w:ascii="Times New Roman" w:eastAsia="Times New Roman" w:hAnsi="Times New Roman" w:cs="Times New Roman"/>
          <w:sz w:val="28"/>
          <w:szCs w:val="28"/>
        </w:rPr>
        <w:t xml:space="preserve">divpadsmitajā, trīspadsmitajā un četrpadsmitajā daļā ir piemērojami ar 2014.gada 1.janvāri. </w:t>
      </w:r>
      <w:r>
        <w:rPr>
          <w:rFonts w:ascii="Times New Roman" w:eastAsia="Times New Roman" w:hAnsi="Times New Roman" w:cs="Times New Roman"/>
          <w:sz w:val="28"/>
          <w:szCs w:val="28"/>
        </w:rPr>
        <w:t>No 2013.gada 1.janvāra l</w:t>
      </w:r>
      <w:r w:rsidRPr="00843E2D">
        <w:rPr>
          <w:rFonts w:ascii="Times New Roman" w:eastAsia="Times New Roman" w:hAnsi="Times New Roman" w:cs="Times New Roman"/>
          <w:sz w:val="28"/>
          <w:szCs w:val="28"/>
        </w:rPr>
        <w:t>īdz 2</w:t>
      </w:r>
      <w:r w:rsidRPr="00843E2D">
        <w:rPr>
          <w:rFonts w:ascii="Times New Roman" w:hAnsi="Times New Roman" w:cs="Times New Roman"/>
          <w:sz w:val="28"/>
          <w:szCs w:val="28"/>
        </w:rPr>
        <w:t>013.gada 31.decembrim likuma 3.panta t</w:t>
      </w:r>
      <w:r w:rsidRPr="00843E2D">
        <w:rPr>
          <w:rFonts w:ascii="Times New Roman" w:eastAsia="Times New Roman" w:hAnsi="Times New Roman" w:cs="Times New Roman"/>
          <w:sz w:val="28"/>
          <w:szCs w:val="28"/>
        </w:rPr>
        <w:t xml:space="preserve">rīspadsmitā un četrpadsmitā daļa tiek izteikta sekojošā redakcijā: </w:t>
      </w:r>
      <w:r w:rsidRPr="00843E2D">
        <w:rPr>
          <w:rFonts w:ascii="Times New Roman" w:hAnsi="Times New Roman" w:cs="Times New Roman"/>
          <w:sz w:val="28"/>
          <w:szCs w:val="28"/>
        </w:rPr>
        <w:t xml:space="preserve"> </w:t>
      </w:r>
    </w:p>
    <w:p w:rsidR="00FC0062" w:rsidRDefault="00FC0062" w:rsidP="00FC006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4170">
        <w:rPr>
          <w:rFonts w:ascii="Times New Roman" w:eastAsia="Times New Roman" w:hAnsi="Times New Roman" w:cs="Times New Roman"/>
          <w:sz w:val="28"/>
          <w:szCs w:val="28"/>
        </w:rPr>
        <w:t xml:space="preserve">(13) Ja procentu vai samaksas par intelektuālo īpašumu izmaksas brīdī izmaksātāja rīcībā nav bijusi attiecīgā ienākuma saņēmēja rezidences valsts nodokļu administrācijas izsniegta izziņa vai to </w:t>
      </w:r>
      <w:r w:rsidRPr="00C34170">
        <w:rPr>
          <w:rFonts w:ascii="Times New Roman" w:eastAsia="Times New Roman" w:hAnsi="Times New Roman" w:cs="Times New Roman"/>
          <w:sz w:val="28"/>
          <w:szCs w:val="28"/>
        </w:rPr>
        <w:lastRenderedPageBreak/>
        <w:t>aizvietojošie šā panta četrpadsmitajā daļā minētie dokumenti</w:t>
      </w:r>
      <w:r>
        <w:rPr>
          <w:rFonts w:ascii="Times New Roman" w:eastAsia="Times New Roman" w:hAnsi="Times New Roman" w:cs="Times New Roman"/>
          <w:sz w:val="28"/>
          <w:szCs w:val="28"/>
        </w:rPr>
        <w:t xml:space="preserve"> un šā panta ceturtās daļas </w:t>
      </w:r>
      <w:r w:rsidRPr="00C34170">
        <w:rPr>
          <w:rFonts w:ascii="Times New Roman" w:eastAsia="Times New Roman" w:hAnsi="Times New Roman" w:cs="Times New Roman"/>
          <w:sz w:val="28"/>
          <w:szCs w:val="28"/>
        </w:rPr>
        <w:t>3. vai 4.punktā noteiktais atbrīvojums nav ticis piemērots ienākuma izmaksas brīdī, bet ienākuma saņēmējs uzskata, ka ir tiesīgs to izmantot, tad pārmaksātās nodokļa summas atgūšanai ienākuma saņēmējs triju gadu laikā no maksājumu izmaksas dienas iesniedz Valsts ieņēmumu dienestam ienākuma saņēmēja rezidences valsts nodokļu administrācijas izsniegtu izziņu vai to aizvietojošos šā panta četrpadsmitajā daļā minētos dokumentus, kas apstiprina, ka ienākuma izmaksas brīdī sabiedrība — ienākuma saņēmēja atbilda visām šā likuma 1.panta 19.</w:t>
      </w:r>
      <w:r w:rsidRPr="00C34170">
        <w:rPr>
          <w:rFonts w:ascii="Times New Roman" w:eastAsia="Times New Roman" w:hAnsi="Times New Roman" w:cs="Times New Roman"/>
          <w:sz w:val="28"/>
          <w:szCs w:val="28"/>
          <w:vertAlign w:val="superscript"/>
        </w:rPr>
        <w:t>1</w:t>
      </w:r>
      <w:r w:rsidRPr="00C34170">
        <w:rPr>
          <w:rFonts w:ascii="Times New Roman" w:eastAsia="Times New Roman" w:hAnsi="Times New Roman" w:cs="Times New Roman"/>
          <w:sz w:val="28"/>
          <w:szCs w:val="28"/>
        </w:rPr>
        <w:t xml:space="preserve"> daļas prasībām. Pēc tam, kad pieņemts lēmums par pārmaksātā nodokļa atmaksāšanu, Valsts ieņēmumu dienests atmaksā papildus iekasēto summu likumā </w:t>
      </w:r>
      <w:r>
        <w:rPr>
          <w:rFonts w:ascii="Times New Roman" w:eastAsia="Times New Roman" w:hAnsi="Times New Roman" w:cs="Times New Roman"/>
          <w:sz w:val="28"/>
          <w:szCs w:val="28"/>
        </w:rPr>
        <w:t>„</w:t>
      </w:r>
      <w:r w:rsidRPr="00C34170">
        <w:rPr>
          <w:rFonts w:ascii="Times New Roman" w:eastAsia="Times New Roman" w:hAnsi="Times New Roman" w:cs="Times New Roman"/>
          <w:sz w:val="28"/>
          <w:szCs w:val="28"/>
        </w:rPr>
        <w:t>Par nodokļiem un nodevām” noteiktajā kārtībā un termiņos. Šīs daļas piemērošanai ienākuma saņēmēja rezidences valsts nodokļu administrācijas izsniegta izziņa vai to aizvietojošie dokumenti ir derīgi tikai tā pārmaksātā nodokļa atmaksāšanai, kas ieturēts no ienākuma, kura izmaksas brīdī tie apstiprina, ka sabiedrība — ienākuma saņēmēja atbilda visām šā likuma 1.panta 19.</w:t>
      </w:r>
      <w:r w:rsidRPr="00C34170">
        <w:rPr>
          <w:rFonts w:ascii="Times New Roman" w:eastAsia="Times New Roman" w:hAnsi="Times New Roman" w:cs="Times New Roman"/>
          <w:sz w:val="28"/>
          <w:szCs w:val="28"/>
          <w:vertAlign w:val="superscript"/>
        </w:rPr>
        <w:t>1</w:t>
      </w:r>
      <w:r w:rsidRPr="00C34170">
        <w:rPr>
          <w:rFonts w:ascii="Times New Roman" w:eastAsia="Times New Roman" w:hAnsi="Times New Roman" w:cs="Times New Roman"/>
          <w:sz w:val="28"/>
          <w:szCs w:val="28"/>
        </w:rPr>
        <w:t xml:space="preserve"> daļas prasībām.</w:t>
      </w:r>
    </w:p>
    <w:p w:rsidR="00FC0062" w:rsidRDefault="00FC0062" w:rsidP="00FC0062">
      <w:pPr>
        <w:spacing w:after="0" w:line="240" w:lineRule="auto"/>
        <w:ind w:firstLine="709"/>
        <w:contextualSpacing/>
        <w:jc w:val="both"/>
        <w:rPr>
          <w:rFonts w:ascii="Times New Roman" w:eastAsia="Times New Roman" w:hAnsi="Times New Roman" w:cs="Times New Roman"/>
          <w:sz w:val="28"/>
          <w:szCs w:val="28"/>
        </w:rPr>
      </w:pPr>
      <w:r w:rsidRPr="00C34170">
        <w:rPr>
          <w:rFonts w:ascii="Times New Roman" w:eastAsia="Times New Roman" w:hAnsi="Times New Roman" w:cs="Times New Roman"/>
          <w:sz w:val="28"/>
          <w:szCs w:val="28"/>
        </w:rPr>
        <w:t>(14) Ja sabiedrības — procentu vai samaksas par intelektuālo īpašumu saņēmējas rezidences valsts nodokļu administrācija neizsniedz atsevišķu izziņu, kas apstiprina, ka sabiedrība atbilst visām šā likuma 1.panta 19.</w:t>
      </w:r>
      <w:r w:rsidRPr="00C34170">
        <w:rPr>
          <w:rFonts w:ascii="Times New Roman" w:eastAsia="Times New Roman" w:hAnsi="Times New Roman" w:cs="Times New Roman"/>
          <w:sz w:val="28"/>
          <w:szCs w:val="28"/>
          <w:vertAlign w:val="superscript"/>
        </w:rPr>
        <w:t>1</w:t>
      </w:r>
      <w:r w:rsidRPr="00C34170">
        <w:rPr>
          <w:rFonts w:ascii="Times New Roman" w:eastAsia="Times New Roman" w:hAnsi="Times New Roman" w:cs="Times New Roman"/>
          <w:sz w:val="28"/>
          <w:szCs w:val="28"/>
        </w:rPr>
        <w:t xml:space="preserve"> daļas prasībām, tad šā panta ceturtās daļas 3. vai 4.punktā noteiktais atbrīvojums no nodokļa ieturēšanas ir piemērojams, pamatojoties uz rezidences apliecību, ko attiecīgās valsts nodokļu administrācija izsniegusi šīs valsts un Latvijas Republikas līguma par nodokļu dubultās uzlikšanas novēršanu piemērošanai, un uz sabiedrības</w:t>
      </w:r>
      <w:r>
        <w:rPr>
          <w:rFonts w:ascii="Times New Roman" w:eastAsia="Times New Roman" w:hAnsi="Times New Roman" w:cs="Times New Roman"/>
          <w:sz w:val="28"/>
          <w:szCs w:val="28"/>
        </w:rPr>
        <w:t xml:space="preserve"> — </w:t>
      </w:r>
      <w:r w:rsidRPr="00C34170">
        <w:rPr>
          <w:rFonts w:ascii="Times New Roman" w:eastAsia="Times New Roman" w:hAnsi="Times New Roman" w:cs="Times New Roman"/>
          <w:sz w:val="28"/>
          <w:szCs w:val="28"/>
        </w:rPr>
        <w:t>procentu vai samaksas par intelektuālo īpašumu saņēmējas pilnvarota pārstāvja rakstveida apliecinājumu Valsts ieņēmumu dienestam, ka sabiedrība — ienākuma saņēmēja atbilst pārējām šā likuma 1.panta 19.</w:t>
      </w:r>
      <w:r w:rsidRPr="00C34170">
        <w:rPr>
          <w:rFonts w:ascii="Times New Roman" w:eastAsia="Times New Roman" w:hAnsi="Times New Roman" w:cs="Times New Roman"/>
          <w:sz w:val="28"/>
          <w:szCs w:val="28"/>
          <w:vertAlign w:val="superscript"/>
        </w:rPr>
        <w:t>1</w:t>
      </w:r>
      <w:r w:rsidRPr="00C34170">
        <w:rPr>
          <w:rFonts w:ascii="Times New Roman" w:eastAsia="Times New Roman" w:hAnsi="Times New Roman" w:cs="Times New Roman"/>
          <w:sz w:val="28"/>
          <w:szCs w:val="28"/>
        </w:rPr>
        <w:t xml:space="preserve"> daļas prasībām.</w:t>
      </w:r>
      <w:r>
        <w:rPr>
          <w:rFonts w:ascii="Times New Roman" w:eastAsia="Times New Roman" w:hAnsi="Times New Roman" w:cs="Times New Roman"/>
          <w:sz w:val="28"/>
          <w:szCs w:val="28"/>
        </w:rPr>
        <w:t>”</w:t>
      </w:r>
    </w:p>
    <w:p w:rsidR="00FC0062" w:rsidRDefault="00FC0062" w:rsidP="00FC006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103. Grozījums likuma 4.panta pirmajā daļā ir piemērojami ziedojumiem, kas veikti sākot ar taksācijas periodu, kas sākas 2011.gadā.</w:t>
      </w:r>
    </w:p>
    <w:p w:rsidR="00FC0062" w:rsidRDefault="00FC0062" w:rsidP="00FC006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104. </w:t>
      </w:r>
      <w:r w:rsidRPr="00D65BA9">
        <w:rPr>
          <w:rFonts w:ascii="Times New Roman" w:hAnsi="Times New Roman" w:cs="Times New Roman"/>
          <w:sz w:val="28"/>
          <w:szCs w:val="28"/>
        </w:rPr>
        <w:t>Grozījum</w:t>
      </w:r>
      <w:r>
        <w:rPr>
          <w:rFonts w:ascii="Times New Roman" w:hAnsi="Times New Roman" w:cs="Times New Roman"/>
          <w:sz w:val="28"/>
          <w:szCs w:val="28"/>
        </w:rPr>
        <w:t>i</w:t>
      </w:r>
      <w:r w:rsidRPr="00D65BA9">
        <w:rPr>
          <w:rFonts w:ascii="Times New Roman" w:hAnsi="Times New Roman" w:cs="Times New Roman"/>
          <w:sz w:val="28"/>
          <w:szCs w:val="28"/>
        </w:rPr>
        <w:t xml:space="preserve"> attiecībā uz likuma </w:t>
      </w:r>
      <w:r>
        <w:rPr>
          <w:rFonts w:ascii="Times New Roman" w:eastAsia="Times New Roman" w:hAnsi="Times New Roman" w:cs="Times New Roman"/>
          <w:sz w:val="28"/>
          <w:szCs w:val="28"/>
        </w:rPr>
        <w:t>6.panta pirmās daļas 8.punkta un ceturtās  daļas 9.punkta izteikšanu jaunā redakcijā, grozījumi likuma 11.panta pirmajā daļā, otrās daļas izteikšanu jaunā redakcijā</w:t>
      </w:r>
      <w:r w:rsidRPr="00DA0E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un trešās, ceturtās un piektās </w:t>
      </w:r>
      <w:r w:rsidRPr="008B7E49">
        <w:rPr>
          <w:rFonts w:ascii="Times New Roman" w:eastAsia="Times New Roman" w:hAnsi="Times New Roman" w:cs="Times New Roman"/>
          <w:sz w:val="28"/>
          <w:szCs w:val="28"/>
        </w:rPr>
        <w:t>daļas</w:t>
      </w:r>
      <w:r>
        <w:rPr>
          <w:rFonts w:ascii="Times New Roman" w:eastAsia="Times New Roman" w:hAnsi="Times New Roman" w:cs="Times New Roman"/>
          <w:sz w:val="28"/>
          <w:szCs w:val="28"/>
        </w:rPr>
        <w:t>,</w:t>
      </w:r>
      <w:r w:rsidRPr="008B7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kā arī</w:t>
      </w:r>
      <w:r w:rsidRPr="001D3E28">
        <w:rPr>
          <w:rFonts w:ascii="Times New Roman" w:eastAsia="Times New Roman" w:hAnsi="Times New Roman" w:cs="Times New Roman"/>
          <w:color w:val="FF0000"/>
          <w:sz w:val="28"/>
          <w:szCs w:val="28"/>
        </w:rPr>
        <w:t xml:space="preserve"> </w:t>
      </w:r>
      <w:r w:rsidRPr="008B7E49">
        <w:rPr>
          <w:rFonts w:ascii="Times New Roman" w:eastAsia="Times New Roman" w:hAnsi="Times New Roman" w:cs="Times New Roman"/>
          <w:sz w:val="28"/>
          <w:szCs w:val="28"/>
        </w:rPr>
        <w:t>14.panta panta astot</w:t>
      </w:r>
      <w:r>
        <w:rPr>
          <w:rFonts w:ascii="Times New Roman" w:eastAsia="Times New Roman" w:hAnsi="Times New Roman" w:cs="Times New Roman"/>
          <w:sz w:val="28"/>
          <w:szCs w:val="28"/>
        </w:rPr>
        <w:t>ās</w:t>
      </w:r>
      <w:r w:rsidRPr="008B7E49">
        <w:rPr>
          <w:rFonts w:ascii="Times New Roman" w:eastAsia="Times New Roman" w:hAnsi="Times New Roman" w:cs="Times New Roman"/>
          <w:sz w:val="28"/>
          <w:szCs w:val="28"/>
        </w:rPr>
        <w:t xml:space="preserve"> un 8.</w:t>
      </w:r>
      <w:r w:rsidRPr="00117545">
        <w:rPr>
          <w:rFonts w:ascii="Times New Roman" w:eastAsia="Times New Roman" w:hAnsi="Times New Roman" w:cs="Times New Roman"/>
          <w:sz w:val="28"/>
          <w:szCs w:val="28"/>
          <w:vertAlign w:val="superscript"/>
        </w:rPr>
        <w:t>1</w:t>
      </w:r>
      <w:r w:rsidRPr="008B7E49">
        <w:rPr>
          <w:rFonts w:ascii="Times New Roman" w:eastAsia="Times New Roman" w:hAnsi="Times New Roman" w:cs="Times New Roman"/>
          <w:sz w:val="28"/>
          <w:szCs w:val="28"/>
        </w:rPr>
        <w:t xml:space="preserve">daļas </w:t>
      </w:r>
      <w:r>
        <w:rPr>
          <w:rFonts w:ascii="Times New Roman" w:eastAsia="Times New Roman" w:hAnsi="Times New Roman" w:cs="Times New Roman"/>
          <w:sz w:val="28"/>
          <w:szCs w:val="28"/>
        </w:rPr>
        <w:t xml:space="preserve">izslēgšanu </w:t>
      </w:r>
      <w:r w:rsidRPr="00DA0EC6">
        <w:rPr>
          <w:rFonts w:ascii="Times New Roman" w:eastAsia="Times New Roman" w:hAnsi="Times New Roman" w:cs="Times New Roman"/>
          <w:sz w:val="28"/>
          <w:szCs w:val="28"/>
        </w:rPr>
        <w:t>piemērojam</w:t>
      </w:r>
      <w:r>
        <w:rPr>
          <w:rFonts w:ascii="Times New Roman" w:eastAsia="Times New Roman" w:hAnsi="Times New Roman" w:cs="Times New Roman"/>
          <w:sz w:val="28"/>
          <w:szCs w:val="28"/>
        </w:rPr>
        <w:t>i,</w:t>
      </w:r>
      <w:r w:rsidRPr="00DA0EC6">
        <w:rPr>
          <w:rFonts w:ascii="Times New Roman" w:eastAsia="Times New Roman" w:hAnsi="Times New Roman" w:cs="Times New Roman"/>
          <w:sz w:val="28"/>
          <w:szCs w:val="28"/>
        </w:rPr>
        <w:t xml:space="preserve"> sākot ar </w:t>
      </w:r>
      <w:r>
        <w:rPr>
          <w:rFonts w:ascii="Times New Roman" w:eastAsia="Times New Roman" w:hAnsi="Times New Roman" w:cs="Times New Roman"/>
          <w:sz w:val="28"/>
          <w:szCs w:val="28"/>
        </w:rPr>
        <w:t xml:space="preserve">taksācijas periodu, kurš sākas </w:t>
      </w:r>
      <w:r w:rsidRPr="00DA0EC6">
        <w:rPr>
          <w:rFonts w:ascii="Times New Roman" w:eastAsia="Times New Roman" w:hAnsi="Times New Roman" w:cs="Times New Roman"/>
          <w:sz w:val="28"/>
          <w:szCs w:val="28"/>
        </w:rPr>
        <w:t>2013.gad</w:t>
      </w:r>
      <w:r>
        <w:rPr>
          <w:rFonts w:ascii="Times New Roman" w:eastAsia="Times New Roman" w:hAnsi="Times New Roman" w:cs="Times New Roman"/>
          <w:sz w:val="28"/>
          <w:szCs w:val="28"/>
        </w:rPr>
        <w:t>ā</w:t>
      </w:r>
      <w:r w:rsidRPr="00DA0E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34170">
        <w:rPr>
          <w:rFonts w:ascii="Times New Roman" w:eastAsia="Times New Roman" w:hAnsi="Times New Roman" w:cs="Times New Roman"/>
          <w:sz w:val="28"/>
          <w:szCs w:val="28"/>
        </w:rPr>
        <w:t xml:space="preserve"> </w:t>
      </w:r>
    </w:p>
    <w:p w:rsidR="00FC0062" w:rsidRDefault="00FC0062" w:rsidP="00FC0062">
      <w:pPr>
        <w:spacing w:after="0" w:line="240" w:lineRule="auto"/>
        <w:ind w:firstLine="709"/>
        <w:contextualSpacing/>
        <w:jc w:val="both"/>
        <w:rPr>
          <w:rFonts w:ascii="Times New Roman" w:hAnsi="Times New Roman"/>
          <w:sz w:val="28"/>
          <w:szCs w:val="28"/>
        </w:rPr>
      </w:pPr>
      <w:r w:rsidRPr="00F275D1">
        <w:rPr>
          <w:rFonts w:ascii="Times New Roman" w:hAnsi="Times New Roman"/>
          <w:sz w:val="28"/>
          <w:szCs w:val="28"/>
        </w:rPr>
        <w:t>10</w:t>
      </w:r>
      <w:r>
        <w:rPr>
          <w:rFonts w:ascii="Times New Roman" w:hAnsi="Times New Roman"/>
          <w:sz w:val="28"/>
          <w:szCs w:val="28"/>
        </w:rPr>
        <w:t>5</w:t>
      </w:r>
      <w:r w:rsidRPr="00F275D1">
        <w:rPr>
          <w:rFonts w:ascii="Times New Roman" w:hAnsi="Times New Roman"/>
          <w:sz w:val="28"/>
          <w:szCs w:val="28"/>
        </w:rPr>
        <w:t>.</w:t>
      </w:r>
      <w:r>
        <w:rPr>
          <w:rFonts w:ascii="Times New Roman" w:hAnsi="Times New Roman"/>
          <w:sz w:val="24"/>
          <w:szCs w:val="24"/>
        </w:rPr>
        <w:t xml:space="preserve"> </w:t>
      </w:r>
      <w:r w:rsidRPr="00C27072">
        <w:rPr>
          <w:rFonts w:ascii="Times New Roman" w:hAnsi="Times New Roman"/>
          <w:sz w:val="28"/>
          <w:szCs w:val="28"/>
        </w:rPr>
        <w:t>Likuma 9.panta 1</w:t>
      </w:r>
      <w:r w:rsidRPr="00C27072">
        <w:rPr>
          <w:rFonts w:ascii="Times New Roman" w:hAnsi="Times New Roman"/>
          <w:sz w:val="28"/>
          <w:szCs w:val="28"/>
          <w:vertAlign w:val="superscript"/>
        </w:rPr>
        <w:t>2</w:t>
      </w:r>
      <w:r w:rsidRPr="00C27072">
        <w:rPr>
          <w:rFonts w:ascii="Times New Roman" w:hAnsi="Times New Roman"/>
          <w:sz w:val="28"/>
          <w:szCs w:val="28"/>
        </w:rPr>
        <w:t>.daļa ir piemērojama</w:t>
      </w:r>
      <w:r>
        <w:rPr>
          <w:rFonts w:ascii="Times New Roman" w:hAnsi="Times New Roman"/>
          <w:sz w:val="28"/>
          <w:szCs w:val="28"/>
        </w:rPr>
        <w:t xml:space="preserve"> </w:t>
      </w:r>
      <w:r w:rsidRPr="00C27072">
        <w:rPr>
          <w:rFonts w:ascii="Times New Roman" w:hAnsi="Times New Roman"/>
          <w:sz w:val="28"/>
          <w:szCs w:val="28"/>
        </w:rPr>
        <w:t>attiecībā uz tām zau</w:t>
      </w:r>
      <w:r>
        <w:rPr>
          <w:rFonts w:ascii="Times New Roman" w:hAnsi="Times New Roman"/>
          <w:sz w:val="28"/>
          <w:szCs w:val="28"/>
        </w:rPr>
        <w:t>dēto parādu summām, kur tiesas nolēmums par maksātnespējas procesa</w:t>
      </w:r>
      <w:r w:rsidRPr="00C27072">
        <w:rPr>
          <w:rFonts w:ascii="Times New Roman" w:hAnsi="Times New Roman"/>
          <w:sz w:val="28"/>
          <w:szCs w:val="28"/>
        </w:rPr>
        <w:t xml:space="preserve"> </w:t>
      </w:r>
      <w:r>
        <w:rPr>
          <w:rFonts w:ascii="Times New Roman" w:hAnsi="Times New Roman"/>
          <w:sz w:val="28"/>
          <w:szCs w:val="28"/>
        </w:rPr>
        <w:t>pabeigšanu vai bankrota procedūras pabeigšanu ir pieņemts</w:t>
      </w:r>
      <w:r w:rsidRPr="00C27072">
        <w:rPr>
          <w:rFonts w:ascii="Times New Roman" w:hAnsi="Times New Roman"/>
          <w:sz w:val="28"/>
          <w:szCs w:val="28"/>
        </w:rPr>
        <w:t xml:space="preserve"> </w:t>
      </w:r>
      <w:r>
        <w:rPr>
          <w:rFonts w:ascii="Times New Roman" w:hAnsi="Times New Roman"/>
          <w:sz w:val="28"/>
          <w:szCs w:val="28"/>
        </w:rPr>
        <w:t>saskaņā ar Saeimā 2010.gada 26.jūlijā pieņemtā Maksātnespējas likuma normām, arī aprēķinot apliekamo ienākumu par taksācijas periodu, kurš sācies pirms šī likuma spēkā stāšanās.</w:t>
      </w:r>
    </w:p>
    <w:p w:rsidR="00FC0062" w:rsidRDefault="00FC0062" w:rsidP="00FC0062">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106. Grozījums likuma 17.</w:t>
      </w:r>
      <w:r w:rsidRPr="00211731">
        <w:rPr>
          <w:rFonts w:ascii="Times New Roman" w:hAnsi="Times New Roman"/>
          <w:sz w:val="28"/>
          <w:szCs w:val="28"/>
          <w:vertAlign w:val="superscript"/>
        </w:rPr>
        <w:t>2</w:t>
      </w:r>
      <w:r>
        <w:rPr>
          <w:rFonts w:ascii="Times New Roman" w:hAnsi="Times New Roman"/>
          <w:sz w:val="28"/>
          <w:szCs w:val="28"/>
        </w:rPr>
        <w:t>panta piektajā daļā ir piemērojams sākot ar taksācijas periodu, kas sākas 2011.gadā.”</w:t>
      </w:r>
    </w:p>
    <w:p w:rsidR="00FC0062" w:rsidRDefault="00FC0062" w:rsidP="00FC0062">
      <w:pPr>
        <w:pStyle w:val="nais1"/>
        <w:spacing w:before="0" w:beforeAutospacing="0" w:after="0" w:afterAutospacing="0"/>
        <w:ind w:firstLine="1080"/>
        <w:contextualSpacing/>
        <w:jc w:val="both"/>
        <w:rPr>
          <w:sz w:val="28"/>
          <w:szCs w:val="28"/>
        </w:rPr>
      </w:pPr>
    </w:p>
    <w:p w:rsidR="00FC0062" w:rsidRDefault="00FC0062" w:rsidP="00FC0062">
      <w:pPr>
        <w:pStyle w:val="nais1"/>
        <w:spacing w:before="0" w:beforeAutospacing="0" w:after="0" w:afterAutospacing="0"/>
        <w:ind w:firstLine="1080"/>
        <w:contextualSpacing/>
        <w:jc w:val="both"/>
        <w:rPr>
          <w:sz w:val="28"/>
          <w:szCs w:val="28"/>
        </w:rPr>
      </w:pPr>
      <w:r>
        <w:rPr>
          <w:sz w:val="28"/>
          <w:szCs w:val="28"/>
        </w:rPr>
        <w:t>L</w:t>
      </w:r>
      <w:r w:rsidRPr="005E5183">
        <w:rPr>
          <w:sz w:val="28"/>
          <w:szCs w:val="28"/>
        </w:rPr>
        <w:t>ikums stājas spēkā 2012.gada 1.janvārī.</w:t>
      </w:r>
    </w:p>
    <w:p w:rsidR="00FC0062" w:rsidRDefault="00FC0062" w:rsidP="00FC0062">
      <w:pPr>
        <w:pStyle w:val="nais1"/>
        <w:spacing w:before="0" w:beforeAutospacing="0" w:after="0" w:afterAutospacing="0"/>
        <w:ind w:firstLine="1080"/>
        <w:contextualSpacing/>
        <w:jc w:val="both"/>
        <w:rPr>
          <w:sz w:val="28"/>
          <w:szCs w:val="28"/>
        </w:rPr>
      </w:pPr>
    </w:p>
    <w:p w:rsidR="00FC0062" w:rsidRPr="005E5183" w:rsidRDefault="00FC0062" w:rsidP="00FC0062">
      <w:pPr>
        <w:pStyle w:val="nais1"/>
        <w:spacing w:before="0" w:beforeAutospacing="0" w:after="0" w:afterAutospacing="0"/>
        <w:ind w:firstLine="1080"/>
        <w:contextualSpacing/>
        <w:jc w:val="both"/>
        <w:rPr>
          <w:sz w:val="28"/>
          <w:szCs w:val="28"/>
        </w:rPr>
      </w:pPr>
    </w:p>
    <w:p w:rsidR="00FC0062" w:rsidRPr="007F175B" w:rsidRDefault="00FC0062" w:rsidP="00FC0062">
      <w:pPr>
        <w:tabs>
          <w:tab w:val="left" w:pos="6521"/>
          <w:tab w:val="left" w:pos="6804"/>
          <w:tab w:val="left" w:pos="6946"/>
        </w:tabs>
        <w:rPr>
          <w:rFonts w:ascii="Times New Roman" w:hAnsi="Times New Roman" w:cs="Times New Roman"/>
          <w:sz w:val="28"/>
          <w:szCs w:val="28"/>
        </w:rPr>
      </w:pPr>
      <w:r w:rsidRPr="005E5183">
        <w:rPr>
          <w:rFonts w:ascii="Times New Roman" w:hAnsi="Times New Roman" w:cs="Times New Roman"/>
          <w:sz w:val="28"/>
          <w:szCs w:val="28"/>
        </w:rPr>
        <w:t xml:space="preserve">Ministrs                                                                 </w:t>
      </w:r>
      <w:r>
        <w:rPr>
          <w:rFonts w:ascii="Times New Roman" w:hAnsi="Times New Roman" w:cs="Times New Roman"/>
          <w:sz w:val="28"/>
          <w:szCs w:val="28"/>
        </w:rPr>
        <w:t xml:space="preserve">                        A.Vilks</w:t>
      </w: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FC0062" w:rsidRDefault="00FC0062" w:rsidP="00FC0062">
      <w:pPr>
        <w:pStyle w:val="BodyText2"/>
        <w:tabs>
          <w:tab w:val="left" w:pos="6804"/>
        </w:tabs>
        <w:spacing w:line="240" w:lineRule="auto"/>
        <w:rPr>
          <w:sz w:val="28"/>
          <w:szCs w:val="28"/>
        </w:rPr>
      </w:pPr>
    </w:p>
    <w:p w:rsidR="00280A81" w:rsidRDefault="00280A81" w:rsidP="00FC0062">
      <w:pPr>
        <w:pStyle w:val="BodyText2"/>
        <w:tabs>
          <w:tab w:val="left" w:pos="6804"/>
        </w:tabs>
        <w:spacing w:line="240" w:lineRule="auto"/>
        <w:rPr>
          <w:sz w:val="28"/>
          <w:szCs w:val="28"/>
        </w:rPr>
      </w:pPr>
    </w:p>
    <w:p w:rsidR="00280A81" w:rsidRDefault="00280A81" w:rsidP="00FC0062">
      <w:pPr>
        <w:pStyle w:val="BodyText2"/>
        <w:tabs>
          <w:tab w:val="left" w:pos="6804"/>
        </w:tabs>
        <w:spacing w:line="240" w:lineRule="auto"/>
        <w:rPr>
          <w:sz w:val="28"/>
          <w:szCs w:val="28"/>
        </w:rPr>
      </w:pPr>
    </w:p>
    <w:p w:rsidR="00280A81" w:rsidRDefault="00280A81" w:rsidP="00FC0062">
      <w:pPr>
        <w:spacing w:after="0" w:line="240" w:lineRule="auto"/>
        <w:contextualSpacing/>
        <w:rPr>
          <w:rFonts w:ascii="Times New Roman" w:hAnsi="Times New Roman" w:cs="Times New Roman"/>
        </w:rPr>
      </w:pPr>
    </w:p>
    <w:p w:rsidR="00280A81" w:rsidRDefault="00280A81" w:rsidP="00FC0062">
      <w:pPr>
        <w:spacing w:after="0" w:line="240" w:lineRule="auto"/>
        <w:contextualSpacing/>
        <w:rPr>
          <w:rFonts w:ascii="Times New Roman" w:hAnsi="Times New Roman" w:cs="Times New Roman"/>
        </w:rPr>
      </w:pPr>
    </w:p>
    <w:p w:rsidR="00280A81" w:rsidRDefault="00280A81" w:rsidP="00FC0062">
      <w:pPr>
        <w:spacing w:after="0" w:line="240" w:lineRule="auto"/>
        <w:contextualSpacing/>
        <w:rPr>
          <w:rFonts w:ascii="Times New Roman" w:hAnsi="Times New Roman" w:cs="Times New Roman"/>
        </w:rPr>
      </w:pPr>
    </w:p>
    <w:p w:rsidR="00280A81" w:rsidRDefault="00280A81" w:rsidP="00FC0062">
      <w:pPr>
        <w:spacing w:after="0" w:line="240" w:lineRule="auto"/>
        <w:contextualSpacing/>
        <w:rPr>
          <w:rFonts w:ascii="Times New Roman" w:hAnsi="Times New Roman" w:cs="Times New Roman"/>
        </w:rPr>
      </w:pPr>
    </w:p>
    <w:p w:rsidR="00280A81" w:rsidRDefault="00280A81" w:rsidP="00FC0062">
      <w:pPr>
        <w:spacing w:after="0" w:line="240" w:lineRule="auto"/>
        <w:contextualSpacing/>
        <w:rPr>
          <w:rFonts w:ascii="Times New Roman" w:hAnsi="Times New Roman" w:cs="Times New Roman"/>
        </w:rPr>
      </w:pPr>
    </w:p>
    <w:p w:rsidR="00280A81" w:rsidRDefault="00280A81" w:rsidP="00FC0062">
      <w:pPr>
        <w:spacing w:after="0" w:line="240" w:lineRule="auto"/>
        <w:contextualSpacing/>
        <w:rPr>
          <w:rFonts w:ascii="Times New Roman" w:hAnsi="Times New Roman" w:cs="Times New Roman"/>
        </w:rPr>
      </w:pPr>
    </w:p>
    <w:p w:rsidR="00FC0062" w:rsidRPr="005E5183" w:rsidRDefault="00FC0062" w:rsidP="00FC0062">
      <w:pPr>
        <w:spacing w:after="0" w:line="240" w:lineRule="auto"/>
        <w:contextualSpacing/>
        <w:rPr>
          <w:rFonts w:ascii="Times New Roman" w:hAnsi="Times New Roman" w:cs="Times New Roman"/>
        </w:rPr>
      </w:pPr>
      <w:r>
        <w:rPr>
          <w:rFonts w:ascii="Times New Roman" w:hAnsi="Times New Roman" w:cs="Times New Roman"/>
        </w:rPr>
        <w:t>1</w:t>
      </w:r>
      <w:r w:rsidR="007A2BF1">
        <w:rPr>
          <w:rFonts w:ascii="Times New Roman" w:hAnsi="Times New Roman" w:cs="Times New Roman"/>
        </w:rPr>
        <w:t>6</w:t>
      </w:r>
      <w:r>
        <w:rPr>
          <w:rFonts w:ascii="Times New Roman" w:hAnsi="Times New Roman" w:cs="Times New Roman"/>
        </w:rPr>
        <w:t>.11.</w:t>
      </w:r>
      <w:r w:rsidRPr="005E5183">
        <w:rPr>
          <w:rFonts w:ascii="Times New Roman" w:hAnsi="Times New Roman" w:cs="Times New Roman"/>
        </w:rPr>
        <w:t>201</w:t>
      </w:r>
      <w:r>
        <w:rPr>
          <w:rFonts w:ascii="Times New Roman" w:hAnsi="Times New Roman" w:cs="Times New Roman"/>
        </w:rPr>
        <w:t>1</w:t>
      </w:r>
      <w:r w:rsidRPr="005E5183">
        <w:rPr>
          <w:rFonts w:ascii="Times New Roman" w:hAnsi="Times New Roman" w:cs="Times New Roman"/>
        </w:rPr>
        <w:t>. 10:09</w:t>
      </w:r>
    </w:p>
    <w:p w:rsidR="00FC0062" w:rsidRPr="005E5183" w:rsidRDefault="00FC0062" w:rsidP="00FC0062">
      <w:pPr>
        <w:spacing w:after="0" w:line="240" w:lineRule="auto"/>
        <w:contextualSpacing/>
        <w:rPr>
          <w:rFonts w:ascii="Times New Roman" w:hAnsi="Times New Roman" w:cs="Times New Roman"/>
        </w:rPr>
      </w:pPr>
      <w:r w:rsidRPr="005E5183">
        <w:rPr>
          <w:rFonts w:ascii="Times New Roman" w:hAnsi="Times New Roman" w:cs="Times New Roman"/>
        </w:rPr>
        <w:fldChar w:fldCharType="begin"/>
      </w:r>
      <w:r w:rsidRPr="005E5183">
        <w:rPr>
          <w:rFonts w:ascii="Times New Roman" w:hAnsi="Times New Roman" w:cs="Times New Roman"/>
        </w:rPr>
        <w:instrText xml:space="preserve"> NUMWORDS   \* MERGEFORMAT </w:instrText>
      </w:r>
      <w:r w:rsidRPr="005E5183">
        <w:rPr>
          <w:rFonts w:ascii="Times New Roman" w:hAnsi="Times New Roman" w:cs="Times New Roman"/>
        </w:rPr>
        <w:fldChar w:fldCharType="separate"/>
      </w:r>
      <w:r w:rsidR="00AB7353">
        <w:rPr>
          <w:rFonts w:ascii="Times New Roman" w:hAnsi="Times New Roman" w:cs="Times New Roman"/>
          <w:noProof/>
        </w:rPr>
        <w:t>1656</w:t>
      </w:r>
      <w:r w:rsidRPr="005E5183">
        <w:rPr>
          <w:rFonts w:ascii="Times New Roman" w:hAnsi="Times New Roman" w:cs="Times New Roman"/>
          <w:noProof/>
        </w:rPr>
        <w:fldChar w:fldCharType="end"/>
      </w:r>
      <w:bookmarkStart w:id="3" w:name="_GoBack"/>
      <w:bookmarkEnd w:id="3"/>
    </w:p>
    <w:p w:rsidR="00FC0062" w:rsidRPr="005E5183" w:rsidRDefault="00FC0062" w:rsidP="00FC0062">
      <w:pPr>
        <w:spacing w:after="0" w:line="240" w:lineRule="auto"/>
        <w:contextualSpacing/>
        <w:rPr>
          <w:rFonts w:ascii="Times New Roman" w:hAnsi="Times New Roman" w:cs="Times New Roman"/>
        </w:rPr>
      </w:pPr>
      <w:r w:rsidRPr="005E5183">
        <w:rPr>
          <w:rFonts w:ascii="Times New Roman" w:hAnsi="Times New Roman" w:cs="Times New Roman"/>
        </w:rPr>
        <w:t>S.Mačivka</w:t>
      </w:r>
    </w:p>
    <w:p w:rsidR="00FC0062" w:rsidRDefault="00FC0062" w:rsidP="00FC0062">
      <w:pPr>
        <w:spacing w:after="0" w:line="240" w:lineRule="auto"/>
        <w:contextualSpacing/>
      </w:pPr>
      <w:r w:rsidRPr="005E5183">
        <w:rPr>
          <w:rFonts w:ascii="Times New Roman" w:hAnsi="Times New Roman" w:cs="Times New Roman"/>
        </w:rPr>
        <w:t>67095</w:t>
      </w:r>
      <w:r>
        <w:rPr>
          <w:rFonts w:ascii="Times New Roman" w:hAnsi="Times New Roman" w:cs="Times New Roman"/>
        </w:rPr>
        <w:t>630</w:t>
      </w:r>
      <w:r w:rsidRPr="005E5183">
        <w:rPr>
          <w:rFonts w:ascii="Times New Roman" w:hAnsi="Times New Roman" w:cs="Times New Roman"/>
        </w:rPr>
        <w:t xml:space="preserve">, </w:t>
      </w:r>
      <w:hyperlink r:id="rId10" w:history="1">
        <w:r w:rsidRPr="005E5183">
          <w:rPr>
            <w:rStyle w:val="Hyperlink"/>
            <w:rFonts w:ascii="Times New Roman" w:hAnsi="Times New Roman" w:cs="Times New Roman"/>
          </w:rPr>
          <w:t>sandra.macivka@fm.gov.lv</w:t>
        </w:r>
      </w:hyperlink>
    </w:p>
    <w:p w:rsidR="00FC0062" w:rsidRDefault="00FC0062" w:rsidP="00FC0062"/>
    <w:p w:rsidR="00357D97" w:rsidRDefault="00357D97"/>
    <w:sectPr w:rsidR="00357D97" w:rsidSect="00687462">
      <w:headerReference w:type="default"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74" w:rsidRDefault="005A2F74" w:rsidP="00FC0062">
      <w:pPr>
        <w:spacing w:after="0" w:line="240" w:lineRule="auto"/>
      </w:pPr>
      <w:r>
        <w:separator/>
      </w:r>
    </w:p>
  </w:endnote>
  <w:endnote w:type="continuationSeparator" w:id="0">
    <w:p w:rsidR="005A2F74" w:rsidRDefault="005A2F74" w:rsidP="00FC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62" w:rsidRPr="007E1E69" w:rsidRDefault="00687462" w:rsidP="00687462">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7D065B">
      <w:rPr>
        <w:rFonts w:ascii="Times New Roman" w:hAnsi="Times New Roman" w:cs="Times New Roman"/>
        <w:noProof/>
        <w:sz w:val="20"/>
        <w:szCs w:val="20"/>
      </w:rPr>
      <w:t>FMLik_161111_UINVK</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Likumprojekts “Grozījumi likumā “Par uzņēmumu ienākuma nodokli””</w:t>
    </w:r>
  </w:p>
  <w:p w:rsidR="00687462" w:rsidRDefault="00687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62" w:rsidRPr="007E1E69" w:rsidRDefault="00687462" w:rsidP="00687462">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7D065B">
      <w:rPr>
        <w:rFonts w:ascii="Times New Roman" w:hAnsi="Times New Roman" w:cs="Times New Roman"/>
        <w:noProof/>
        <w:sz w:val="20"/>
        <w:szCs w:val="20"/>
      </w:rPr>
      <w:t>FMLik_161111_UINVK</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Likumprojekts “Grozījumi likumā “Par uzņēmumu ienākuma nodokli””</w:t>
    </w:r>
  </w:p>
  <w:p w:rsidR="00687462" w:rsidRPr="007E1E69" w:rsidRDefault="00687462">
    <w:pPr>
      <w:pStyle w:val="Footer"/>
      <w:rPr>
        <w:rFonts w:ascii="Times New Roman" w:hAnsi="Times New Roman" w:cs="Times New Roman"/>
        <w:sz w:val="20"/>
        <w:szCs w:val="20"/>
      </w:rPr>
    </w:pPr>
  </w:p>
  <w:p w:rsidR="00687462" w:rsidRPr="007E1E69" w:rsidRDefault="0068746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74" w:rsidRDefault="005A2F74" w:rsidP="00FC0062">
      <w:pPr>
        <w:spacing w:after="0" w:line="240" w:lineRule="auto"/>
      </w:pPr>
      <w:r>
        <w:separator/>
      </w:r>
    </w:p>
  </w:footnote>
  <w:footnote w:type="continuationSeparator" w:id="0">
    <w:p w:rsidR="005A2F74" w:rsidRDefault="005A2F74" w:rsidP="00FC0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68871"/>
      <w:docPartObj>
        <w:docPartGallery w:val="Page Numbers (Top of Page)"/>
        <w:docPartUnique/>
      </w:docPartObj>
    </w:sdtPr>
    <w:sdtEndPr>
      <w:rPr>
        <w:noProof/>
      </w:rPr>
    </w:sdtEndPr>
    <w:sdtContent>
      <w:p w:rsidR="00687462" w:rsidRDefault="00687462">
        <w:pPr>
          <w:pStyle w:val="Header"/>
          <w:jc w:val="center"/>
        </w:pPr>
        <w:r>
          <w:fldChar w:fldCharType="begin"/>
        </w:r>
        <w:r>
          <w:instrText xml:space="preserve"> PAGE   \* MERGEFORMAT </w:instrText>
        </w:r>
        <w:r>
          <w:fldChar w:fldCharType="separate"/>
        </w:r>
        <w:r w:rsidR="00AB7353">
          <w:rPr>
            <w:noProof/>
          </w:rPr>
          <w:t>7</w:t>
        </w:r>
        <w:r>
          <w:rPr>
            <w:noProof/>
          </w:rPr>
          <w:fldChar w:fldCharType="end"/>
        </w:r>
      </w:p>
    </w:sdtContent>
  </w:sdt>
  <w:p w:rsidR="00687462" w:rsidRDefault="00687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62" w:rsidRPr="00EA2285" w:rsidRDefault="00687462" w:rsidP="00687462">
    <w:pPr>
      <w:pStyle w:val="Header"/>
      <w:jc w:val="right"/>
      <w:rPr>
        <w:rFonts w:ascii="Times New Roman" w:hAnsi="Times New Roman" w:cs="Times New Roman"/>
      </w:rPr>
    </w:pPr>
    <w:r w:rsidRPr="00EA2285">
      <w:rPr>
        <w:rFonts w:ascii="Times New Roman" w:hAnsi="Times New Roman" w:cs="Times New Roman"/>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259F"/>
    <w:multiLevelType w:val="hybridMultilevel"/>
    <w:tmpl w:val="33407328"/>
    <w:lvl w:ilvl="0" w:tplc="A8D8E816">
      <w:start w:val="1"/>
      <w:numFmt w:val="lowerLetter"/>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C8B72CE"/>
    <w:multiLevelType w:val="hybridMultilevel"/>
    <w:tmpl w:val="F4E48676"/>
    <w:lvl w:ilvl="0" w:tplc="F04AD430">
      <w:start w:val="1"/>
      <w:numFmt w:val="decimal"/>
      <w:lvlText w:val="%1."/>
      <w:lvlJc w:val="left"/>
      <w:pPr>
        <w:ind w:left="1778" w:hanging="360"/>
      </w:pPr>
      <w:rPr>
        <w:rFonts w:hint="default"/>
        <w:b w:val="0"/>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62"/>
    <w:rsid w:val="001F1662"/>
    <w:rsid w:val="00236F97"/>
    <w:rsid w:val="00280A81"/>
    <w:rsid w:val="0033583C"/>
    <w:rsid w:val="00357D97"/>
    <w:rsid w:val="003832B0"/>
    <w:rsid w:val="0052641A"/>
    <w:rsid w:val="005A2F74"/>
    <w:rsid w:val="005C1128"/>
    <w:rsid w:val="006444CE"/>
    <w:rsid w:val="00671B87"/>
    <w:rsid w:val="00687462"/>
    <w:rsid w:val="007A2BF1"/>
    <w:rsid w:val="007D065B"/>
    <w:rsid w:val="00AB7353"/>
    <w:rsid w:val="00D043CC"/>
    <w:rsid w:val="00D17BA4"/>
    <w:rsid w:val="00FC0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62"/>
  </w:style>
  <w:style w:type="paragraph" w:styleId="Heading3">
    <w:name w:val="heading 3"/>
    <w:basedOn w:val="Normal"/>
    <w:next w:val="Normal"/>
    <w:link w:val="Heading3Char"/>
    <w:semiHidden/>
    <w:unhideWhenUsed/>
    <w:qFormat/>
    <w:rsid w:val="00FC0062"/>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C0062"/>
    <w:rPr>
      <w:rFonts w:ascii="Times New Roman" w:eastAsia="Times New Roman" w:hAnsi="Times New Roman" w:cs="Times New Roman"/>
      <w:b/>
      <w:bCs/>
      <w:sz w:val="28"/>
      <w:szCs w:val="24"/>
    </w:rPr>
  </w:style>
  <w:style w:type="paragraph" w:styleId="ListParagraph">
    <w:name w:val="List Paragraph"/>
    <w:basedOn w:val="Normal"/>
    <w:uiPriority w:val="34"/>
    <w:qFormat/>
    <w:rsid w:val="00FC0062"/>
    <w:pPr>
      <w:spacing w:after="0" w:line="240" w:lineRule="auto"/>
      <w:ind w:left="720"/>
      <w:jc w:val="both"/>
    </w:pPr>
    <w:rPr>
      <w:rFonts w:ascii="Times New Roman" w:eastAsia="Times New Roman" w:hAnsi="Times New Roman" w:cs="Times New Roman"/>
      <w:sz w:val="24"/>
      <w:szCs w:val="20"/>
    </w:rPr>
  </w:style>
  <w:style w:type="paragraph" w:customStyle="1" w:styleId="naisf">
    <w:name w:val="naisf"/>
    <w:basedOn w:val="Normal"/>
    <w:rsid w:val="00FC00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C0062"/>
    <w:rPr>
      <w:color w:val="0000FF" w:themeColor="hyperlink"/>
      <w:u w:val="single"/>
    </w:rPr>
  </w:style>
  <w:style w:type="paragraph" w:customStyle="1" w:styleId="nais1">
    <w:name w:val="nais1"/>
    <w:basedOn w:val="Normal"/>
    <w:uiPriority w:val="99"/>
    <w:rsid w:val="00FC00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C0062"/>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FC006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C00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0062"/>
  </w:style>
  <w:style w:type="paragraph" w:styleId="Footer">
    <w:name w:val="footer"/>
    <w:basedOn w:val="Normal"/>
    <w:link w:val="FooterChar"/>
    <w:uiPriority w:val="99"/>
    <w:unhideWhenUsed/>
    <w:rsid w:val="00FC00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0062"/>
  </w:style>
  <w:style w:type="paragraph" w:customStyle="1" w:styleId="naisnod">
    <w:name w:val="naisnod"/>
    <w:basedOn w:val="Normal"/>
    <w:rsid w:val="00FC00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C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28"/>
    <w:rPr>
      <w:rFonts w:ascii="Tahoma" w:hAnsi="Tahoma" w:cs="Tahoma"/>
      <w:sz w:val="16"/>
      <w:szCs w:val="16"/>
    </w:rPr>
  </w:style>
  <w:style w:type="paragraph" w:customStyle="1" w:styleId="naispant">
    <w:name w:val="naispant"/>
    <w:basedOn w:val="Normal"/>
    <w:rsid w:val="00671B8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62"/>
  </w:style>
  <w:style w:type="paragraph" w:styleId="Heading3">
    <w:name w:val="heading 3"/>
    <w:basedOn w:val="Normal"/>
    <w:next w:val="Normal"/>
    <w:link w:val="Heading3Char"/>
    <w:semiHidden/>
    <w:unhideWhenUsed/>
    <w:qFormat/>
    <w:rsid w:val="00FC0062"/>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C0062"/>
    <w:rPr>
      <w:rFonts w:ascii="Times New Roman" w:eastAsia="Times New Roman" w:hAnsi="Times New Roman" w:cs="Times New Roman"/>
      <w:b/>
      <w:bCs/>
      <w:sz w:val="28"/>
      <w:szCs w:val="24"/>
    </w:rPr>
  </w:style>
  <w:style w:type="paragraph" w:styleId="ListParagraph">
    <w:name w:val="List Paragraph"/>
    <w:basedOn w:val="Normal"/>
    <w:uiPriority w:val="34"/>
    <w:qFormat/>
    <w:rsid w:val="00FC0062"/>
    <w:pPr>
      <w:spacing w:after="0" w:line="240" w:lineRule="auto"/>
      <w:ind w:left="720"/>
      <w:jc w:val="both"/>
    </w:pPr>
    <w:rPr>
      <w:rFonts w:ascii="Times New Roman" w:eastAsia="Times New Roman" w:hAnsi="Times New Roman" w:cs="Times New Roman"/>
      <w:sz w:val="24"/>
      <w:szCs w:val="20"/>
    </w:rPr>
  </w:style>
  <w:style w:type="paragraph" w:customStyle="1" w:styleId="naisf">
    <w:name w:val="naisf"/>
    <w:basedOn w:val="Normal"/>
    <w:rsid w:val="00FC00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C0062"/>
    <w:rPr>
      <w:color w:val="0000FF" w:themeColor="hyperlink"/>
      <w:u w:val="single"/>
    </w:rPr>
  </w:style>
  <w:style w:type="paragraph" w:customStyle="1" w:styleId="nais1">
    <w:name w:val="nais1"/>
    <w:basedOn w:val="Normal"/>
    <w:uiPriority w:val="99"/>
    <w:rsid w:val="00FC00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C0062"/>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FC006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C00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0062"/>
  </w:style>
  <w:style w:type="paragraph" w:styleId="Footer">
    <w:name w:val="footer"/>
    <w:basedOn w:val="Normal"/>
    <w:link w:val="FooterChar"/>
    <w:uiPriority w:val="99"/>
    <w:unhideWhenUsed/>
    <w:rsid w:val="00FC00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0062"/>
  </w:style>
  <w:style w:type="paragraph" w:customStyle="1" w:styleId="naisnod">
    <w:name w:val="naisnod"/>
    <w:basedOn w:val="Normal"/>
    <w:rsid w:val="00FC00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C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28"/>
    <w:rPr>
      <w:rFonts w:ascii="Tahoma" w:hAnsi="Tahoma" w:cs="Tahoma"/>
      <w:sz w:val="16"/>
      <w:szCs w:val="16"/>
    </w:rPr>
  </w:style>
  <w:style w:type="paragraph" w:customStyle="1" w:styleId="naispant">
    <w:name w:val="naispant"/>
    <w:basedOn w:val="Normal"/>
    <w:rsid w:val="00671B8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068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macivka@fm.gov.lv" TargetMode="External"/><Relationship Id="rId4" Type="http://schemas.openxmlformats.org/officeDocument/2006/relationships/settings" Target="settings.xml"/><Relationship Id="rId9" Type="http://schemas.openxmlformats.org/officeDocument/2006/relationships/hyperlink" Target="http://www.likumi.lv/doc.php?id=16666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1718</Words>
  <Characters>11478</Characters>
  <Application>Microsoft Office Word</Application>
  <DocSecurity>0</DocSecurity>
  <Lines>302</Lines>
  <Paragraphs>93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uzņēmumu ienākuma nodokli"" anotācija</dc:title>
  <dc:subject>Likumprojekts par UIN</dc:subject>
  <dc:creator>S.macivka</dc:creator>
  <cp:keywords/>
  <dc:description>S.Mačivka,t.67095493,e-pasts: Sandra.Macivka@fm.gov.lv</dc:description>
  <cp:lastModifiedBy>S.macivka</cp:lastModifiedBy>
  <cp:revision>17</cp:revision>
  <cp:lastPrinted>2011-11-17T07:26:00Z</cp:lastPrinted>
  <dcterms:created xsi:type="dcterms:W3CDTF">2011-11-16T13:06:00Z</dcterms:created>
  <dcterms:modified xsi:type="dcterms:W3CDTF">2011-11-22T07:02:00Z</dcterms:modified>
</cp:coreProperties>
</file>