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DD" w:rsidRDefault="00680EDD" w:rsidP="00680EDD">
      <w:pPr>
        <w:jc w:val="center"/>
        <w:rPr>
          <w:b/>
          <w:szCs w:val="28"/>
        </w:rPr>
      </w:pPr>
      <w:r>
        <w:rPr>
          <w:b/>
          <w:szCs w:val="28"/>
        </w:rPr>
        <w:t xml:space="preserve">Grozījumi likumā </w:t>
      </w:r>
      <w:r>
        <w:rPr>
          <w:b/>
          <w:szCs w:val="28"/>
        </w:rPr>
        <w:sym w:font="Symbol" w:char="F0B2"/>
      </w:r>
      <w:r>
        <w:rPr>
          <w:b/>
          <w:szCs w:val="28"/>
        </w:rPr>
        <w:t>Par pievienotās vērtības nodokli</w:t>
      </w:r>
      <w:r>
        <w:rPr>
          <w:b/>
          <w:szCs w:val="28"/>
        </w:rPr>
        <w:sym w:font="Symbol" w:char="F0B2"/>
      </w:r>
    </w:p>
    <w:p w:rsidR="00680EDD" w:rsidRDefault="00680EDD" w:rsidP="00680EDD">
      <w:pPr>
        <w:ind w:firstLine="720"/>
        <w:rPr>
          <w:b/>
          <w:szCs w:val="28"/>
        </w:rPr>
      </w:pPr>
    </w:p>
    <w:p w:rsidR="00680EDD" w:rsidRDefault="00680EDD" w:rsidP="00680EDD">
      <w:pPr>
        <w:pStyle w:val="naisf"/>
        <w:spacing w:before="0" w:after="0"/>
        <w:ind w:firstLine="720"/>
        <w:rPr>
          <w:sz w:val="28"/>
          <w:szCs w:val="28"/>
        </w:rPr>
      </w:pPr>
      <w:r>
        <w:rPr>
          <w:sz w:val="28"/>
          <w:szCs w:val="28"/>
        </w:rPr>
        <w:t xml:space="preserve">Izdarīt likumā </w:t>
      </w:r>
      <w:r>
        <w:rPr>
          <w:sz w:val="28"/>
          <w:szCs w:val="28"/>
        </w:rPr>
        <w:sym w:font="Symbol" w:char="F0B2"/>
      </w:r>
      <w:r>
        <w:rPr>
          <w:sz w:val="28"/>
          <w:szCs w:val="28"/>
        </w:rPr>
        <w:t>Par pievienotās vērtības nodokli</w:t>
      </w:r>
      <w:r>
        <w:rPr>
          <w:sz w:val="28"/>
          <w:szCs w:val="28"/>
        </w:rPr>
        <w:sym w:font="Symbol" w:char="F0B2"/>
      </w:r>
      <w:r>
        <w:rPr>
          <w:sz w:val="28"/>
          <w:szCs w:val="28"/>
        </w:rPr>
        <w:t xml:space="preserve"> (Latvijas Republikas Saeimas un Ministru Kabineta Ziņotājs, 1995, 9., 24.nr.; 1996, 11.nr.; 1997, 24.nr.; 1999, 10., 24.nr.; 2001, 1., 7., 24.nr.; 2002, 21.nr.; 2003, 2., 15., 24.nr.; 2004, 2., 6., 8., 10., 23.nr.; 2005, 2., 14., 24.nr.; 2006, 14.nr.; 2007, 3.nr.; 2008, 5., 24. nr.; 2009, 2.</w:t>
      </w:r>
      <w:r w:rsidR="00C95145">
        <w:rPr>
          <w:sz w:val="28"/>
          <w:szCs w:val="28"/>
        </w:rPr>
        <w:t xml:space="preserve">, </w:t>
      </w:r>
      <w:r w:rsidR="00C95145" w:rsidRPr="00516297">
        <w:rPr>
          <w:sz w:val="28"/>
          <w:szCs w:val="28"/>
        </w:rPr>
        <w:t>15. nr.</w:t>
      </w:r>
      <w:r>
        <w:rPr>
          <w:sz w:val="28"/>
          <w:szCs w:val="28"/>
        </w:rPr>
        <w:t>) šādus grozījumus:</w:t>
      </w:r>
    </w:p>
    <w:p w:rsidR="00C63620" w:rsidRDefault="00C63620" w:rsidP="00301C97">
      <w:pPr>
        <w:jc w:val="both"/>
      </w:pPr>
    </w:p>
    <w:p w:rsidR="000879BD" w:rsidRPr="00382F72" w:rsidRDefault="000879BD" w:rsidP="000879BD">
      <w:pPr>
        <w:pStyle w:val="ListParagraph"/>
        <w:numPr>
          <w:ilvl w:val="0"/>
          <w:numId w:val="20"/>
        </w:numPr>
        <w:jc w:val="both"/>
      </w:pPr>
      <w:r>
        <w:t xml:space="preserve">Papildināt </w:t>
      </w:r>
      <w:r w:rsidRPr="003221D4">
        <w:rPr>
          <w:szCs w:val="28"/>
        </w:rPr>
        <w:t xml:space="preserve">1.pantu ar </w:t>
      </w:r>
      <w:r>
        <w:rPr>
          <w:szCs w:val="28"/>
        </w:rPr>
        <w:t>7</w:t>
      </w:r>
      <w:r w:rsidRPr="003221D4">
        <w:rPr>
          <w:szCs w:val="28"/>
        </w:rPr>
        <w:t>.</w:t>
      </w:r>
      <w:r>
        <w:rPr>
          <w:szCs w:val="28"/>
          <w:vertAlign w:val="superscript"/>
        </w:rPr>
        <w:t>2</w:t>
      </w:r>
      <w:r w:rsidR="00C95145">
        <w:rPr>
          <w:szCs w:val="28"/>
        </w:rPr>
        <w:t>, 7</w:t>
      </w:r>
      <w:r w:rsidR="00C95145" w:rsidRPr="003221D4">
        <w:rPr>
          <w:szCs w:val="28"/>
        </w:rPr>
        <w:t>.</w:t>
      </w:r>
      <w:r w:rsidR="00C95145">
        <w:rPr>
          <w:szCs w:val="28"/>
          <w:vertAlign w:val="superscript"/>
        </w:rPr>
        <w:t xml:space="preserve">3 </w:t>
      </w:r>
      <w:r>
        <w:rPr>
          <w:szCs w:val="28"/>
        </w:rPr>
        <w:t>un</w:t>
      </w:r>
      <w:r w:rsidRPr="003221D4">
        <w:rPr>
          <w:szCs w:val="28"/>
        </w:rPr>
        <w:t xml:space="preserve"> </w:t>
      </w:r>
      <w:r>
        <w:rPr>
          <w:szCs w:val="28"/>
        </w:rPr>
        <w:t>7</w:t>
      </w:r>
      <w:r w:rsidRPr="003221D4">
        <w:rPr>
          <w:szCs w:val="28"/>
        </w:rPr>
        <w:t>.</w:t>
      </w:r>
      <w:r w:rsidR="00C95145">
        <w:rPr>
          <w:szCs w:val="28"/>
          <w:vertAlign w:val="superscript"/>
        </w:rPr>
        <w:t>4</w:t>
      </w:r>
      <w:r>
        <w:rPr>
          <w:szCs w:val="28"/>
          <w:vertAlign w:val="superscript"/>
        </w:rPr>
        <w:t xml:space="preserve"> </w:t>
      </w:r>
      <w:r w:rsidRPr="003221D4">
        <w:rPr>
          <w:szCs w:val="28"/>
        </w:rPr>
        <w:t>punktu šādā redakcijā:</w:t>
      </w:r>
    </w:p>
    <w:p w:rsidR="000879BD" w:rsidRPr="00CE2BF3" w:rsidRDefault="000879BD" w:rsidP="000879BD">
      <w:pPr>
        <w:ind w:firstLine="720"/>
        <w:jc w:val="both"/>
        <w:rPr>
          <w:szCs w:val="28"/>
        </w:rPr>
      </w:pPr>
      <w:r w:rsidRPr="00CE2BF3">
        <w:sym w:font="Symbol" w:char="F0B2"/>
      </w:r>
      <w:r w:rsidRPr="00CE2BF3">
        <w:rPr>
          <w:szCs w:val="28"/>
        </w:rPr>
        <w:t>7</w:t>
      </w:r>
      <w:r w:rsidRPr="00CE2BF3">
        <w:rPr>
          <w:szCs w:val="28"/>
          <w:vertAlign w:val="superscript"/>
        </w:rPr>
        <w:t>2</w:t>
      </w:r>
      <w:r w:rsidRPr="00CE2BF3">
        <w:rPr>
          <w:szCs w:val="28"/>
        </w:rPr>
        <w:t xml:space="preserve">) </w:t>
      </w:r>
      <w:r w:rsidRPr="00CE2BF3">
        <w:rPr>
          <w:b/>
          <w:iCs/>
          <w:szCs w:val="28"/>
        </w:rPr>
        <w:t>saimnieciskās darbības mītnesvieta</w:t>
      </w:r>
      <w:r w:rsidRPr="00CE2BF3">
        <w:rPr>
          <w:iCs/>
          <w:szCs w:val="28"/>
        </w:rPr>
        <w:t xml:space="preserve"> – personas, kas veic saimniecisko darbību</w:t>
      </w:r>
      <w:r w:rsidR="00FE2EF7">
        <w:rPr>
          <w:iCs/>
          <w:szCs w:val="28"/>
        </w:rPr>
        <w:t>,</w:t>
      </w:r>
      <w:r w:rsidRPr="00CE2BF3">
        <w:rPr>
          <w:iCs/>
          <w:szCs w:val="28"/>
        </w:rPr>
        <w:t xml:space="preserve"> pamata saimnieciskās darbības veikšanas vieta, kurā atrodas minētās personas </w:t>
      </w:r>
      <w:r w:rsidR="006D3459">
        <w:rPr>
          <w:iCs/>
          <w:szCs w:val="28"/>
        </w:rPr>
        <w:t>vadība</w:t>
      </w:r>
      <w:r w:rsidRPr="00CE2BF3">
        <w:rPr>
          <w:iCs/>
          <w:szCs w:val="28"/>
        </w:rPr>
        <w:t xml:space="preserve"> </w:t>
      </w:r>
      <w:r w:rsidR="00BF39B9">
        <w:rPr>
          <w:iCs/>
          <w:szCs w:val="28"/>
        </w:rPr>
        <w:t xml:space="preserve">un </w:t>
      </w:r>
      <w:r w:rsidRPr="00CE2BF3">
        <w:rPr>
          <w:iCs/>
          <w:szCs w:val="28"/>
        </w:rPr>
        <w:t xml:space="preserve">kur tiek pieņemti galvenie ar saimnieciskās darbības veikšanu saistītie administratīvie lēmumi; </w:t>
      </w:r>
    </w:p>
    <w:p w:rsidR="003A2518" w:rsidRDefault="000879BD" w:rsidP="000879BD">
      <w:pPr>
        <w:ind w:firstLine="720"/>
        <w:jc w:val="both"/>
        <w:rPr>
          <w:iCs/>
          <w:szCs w:val="28"/>
        </w:rPr>
      </w:pPr>
      <w:r w:rsidRPr="00CE2BF3">
        <w:rPr>
          <w:szCs w:val="28"/>
        </w:rPr>
        <w:t>7</w:t>
      </w:r>
      <w:r w:rsidRPr="00CE2BF3">
        <w:rPr>
          <w:szCs w:val="28"/>
          <w:vertAlign w:val="superscript"/>
        </w:rPr>
        <w:t>3</w:t>
      </w:r>
      <w:r w:rsidRPr="00CE2BF3">
        <w:rPr>
          <w:iCs/>
          <w:szCs w:val="28"/>
        </w:rPr>
        <w:t xml:space="preserve">) </w:t>
      </w:r>
      <w:r w:rsidRPr="00CE2BF3">
        <w:rPr>
          <w:b/>
          <w:iCs/>
          <w:szCs w:val="28"/>
        </w:rPr>
        <w:t>pastāvīgā iestāde</w:t>
      </w:r>
      <w:r w:rsidRPr="00CE2BF3">
        <w:rPr>
          <w:iCs/>
          <w:szCs w:val="28"/>
        </w:rPr>
        <w:t xml:space="preserve"> – personas saimnieciskās darbības veikšanas vieta, kurā tai pastāvīgi </w:t>
      </w:r>
      <w:r w:rsidR="009A4191">
        <w:rPr>
          <w:iCs/>
          <w:szCs w:val="28"/>
        </w:rPr>
        <w:t>ir</w:t>
      </w:r>
      <w:r w:rsidRPr="00CE2BF3">
        <w:rPr>
          <w:iCs/>
          <w:szCs w:val="28"/>
        </w:rPr>
        <w:t xml:space="preserve"> </w:t>
      </w:r>
      <w:r w:rsidR="00CE2BF3" w:rsidRPr="00CE2BF3">
        <w:rPr>
          <w:iCs/>
          <w:szCs w:val="28"/>
        </w:rPr>
        <w:t>nepieciešamie</w:t>
      </w:r>
      <w:r w:rsidRPr="00CE2BF3">
        <w:rPr>
          <w:iCs/>
          <w:szCs w:val="28"/>
        </w:rPr>
        <w:t xml:space="preserve"> tehniskie un darbaspēka resursi, lai piegādātu konkrētas preces vai sniegtu konkrētus pakalpojumus, kā arī saņemtu un izmantotu savai </w:t>
      </w:r>
      <w:r w:rsidR="008D39F5">
        <w:rPr>
          <w:iCs/>
          <w:szCs w:val="28"/>
        </w:rPr>
        <w:t>darbībai preces un pakalpojumus;</w:t>
      </w:r>
    </w:p>
    <w:p w:rsidR="0027438A" w:rsidRPr="00E935D9" w:rsidRDefault="003A2518" w:rsidP="000879BD">
      <w:pPr>
        <w:ind w:firstLine="720"/>
        <w:jc w:val="both"/>
        <w:rPr>
          <w:iCs/>
          <w:szCs w:val="28"/>
        </w:rPr>
      </w:pPr>
      <w:r w:rsidRPr="00516297">
        <w:rPr>
          <w:iCs/>
          <w:szCs w:val="28"/>
        </w:rPr>
        <w:t>7</w:t>
      </w:r>
      <w:r w:rsidRPr="00516297">
        <w:rPr>
          <w:iCs/>
          <w:szCs w:val="28"/>
          <w:vertAlign w:val="superscript"/>
        </w:rPr>
        <w:t>4</w:t>
      </w:r>
      <w:r w:rsidRPr="00516297">
        <w:rPr>
          <w:iCs/>
          <w:szCs w:val="28"/>
        </w:rPr>
        <w:t xml:space="preserve">) </w:t>
      </w:r>
      <w:r w:rsidRPr="00516297">
        <w:rPr>
          <w:b/>
          <w:iCs/>
          <w:szCs w:val="28"/>
        </w:rPr>
        <w:t>mazais uzņēmums</w:t>
      </w:r>
      <w:r w:rsidRPr="00516297">
        <w:rPr>
          <w:iCs/>
          <w:szCs w:val="28"/>
        </w:rPr>
        <w:t xml:space="preserve"> – apliekamā persona, </w:t>
      </w:r>
      <w:r w:rsidRPr="00E935D9">
        <w:rPr>
          <w:iCs/>
          <w:szCs w:val="28"/>
        </w:rPr>
        <w:t>kura</w:t>
      </w:r>
      <w:r w:rsidR="0027438A" w:rsidRPr="00E935D9">
        <w:rPr>
          <w:iCs/>
          <w:szCs w:val="28"/>
        </w:rPr>
        <w:t xml:space="preserve"> atbilst vismaz vienam </w:t>
      </w:r>
      <w:r w:rsidR="007A7EBC" w:rsidRPr="00E935D9">
        <w:rPr>
          <w:iCs/>
          <w:szCs w:val="28"/>
        </w:rPr>
        <w:t xml:space="preserve">no šādiem </w:t>
      </w:r>
      <w:r w:rsidR="0027438A" w:rsidRPr="00E935D9">
        <w:rPr>
          <w:iCs/>
          <w:szCs w:val="28"/>
        </w:rPr>
        <w:t>kritērijam:</w:t>
      </w:r>
    </w:p>
    <w:p w:rsidR="0027438A" w:rsidRPr="00E935D9" w:rsidRDefault="0027438A" w:rsidP="0027438A">
      <w:pPr>
        <w:ind w:left="1418" w:firstLine="22"/>
        <w:jc w:val="both"/>
        <w:rPr>
          <w:iCs/>
          <w:szCs w:val="28"/>
        </w:rPr>
      </w:pPr>
      <w:r w:rsidRPr="00E935D9">
        <w:rPr>
          <w:iCs/>
          <w:szCs w:val="28"/>
        </w:rPr>
        <w:t xml:space="preserve">a) iepriekšējā taksācijas gadā ar nodokli apliekamo darījumu vērtība nav pārsniegusi </w:t>
      </w:r>
      <w:r w:rsidR="007A7EBC" w:rsidRPr="00E935D9">
        <w:rPr>
          <w:iCs/>
          <w:szCs w:val="28"/>
        </w:rPr>
        <w:t>70</w:t>
      </w:r>
      <w:r w:rsidRPr="00E935D9">
        <w:rPr>
          <w:iCs/>
          <w:szCs w:val="28"/>
        </w:rPr>
        <w:t xml:space="preserve"> 000 latu; </w:t>
      </w:r>
    </w:p>
    <w:p w:rsidR="00D10A79" w:rsidRPr="00E935D9" w:rsidRDefault="0027438A" w:rsidP="0027438A">
      <w:pPr>
        <w:ind w:left="1418" w:firstLine="22"/>
        <w:jc w:val="both"/>
        <w:rPr>
          <w:iCs/>
          <w:szCs w:val="28"/>
        </w:rPr>
      </w:pPr>
      <w:r w:rsidRPr="00E935D9">
        <w:rPr>
          <w:iCs/>
          <w:szCs w:val="28"/>
        </w:rPr>
        <w:t xml:space="preserve">b) reģistrējoties Valsts ieņēmumu dienesta ar pievienotās vērtības nodokli apliekamo personu reģistrā, taksācijas gadā neplāno darījumu apjomu lielāku par </w:t>
      </w:r>
      <w:r w:rsidR="007A7EBC" w:rsidRPr="00E935D9">
        <w:rPr>
          <w:iCs/>
          <w:szCs w:val="28"/>
        </w:rPr>
        <w:t>70</w:t>
      </w:r>
      <w:r w:rsidRPr="00E935D9">
        <w:rPr>
          <w:iCs/>
          <w:szCs w:val="28"/>
        </w:rPr>
        <w:t> 000 latiem</w:t>
      </w:r>
      <w:r w:rsidR="003A2518" w:rsidRPr="00E935D9">
        <w:rPr>
          <w:iCs/>
          <w:szCs w:val="28"/>
        </w:rPr>
        <w:t>;</w:t>
      </w:r>
      <w:r w:rsidR="00AA2F8E" w:rsidRPr="00E935D9">
        <w:rPr>
          <w:iCs/>
          <w:szCs w:val="28"/>
        </w:rPr>
        <w:sym w:font="Symbol" w:char="F0B2"/>
      </w:r>
      <w:r w:rsidR="008E7F30">
        <w:rPr>
          <w:iCs/>
          <w:szCs w:val="28"/>
        </w:rPr>
        <w:t>.</w:t>
      </w:r>
    </w:p>
    <w:p w:rsidR="00382F72" w:rsidRDefault="00382F72" w:rsidP="00382F72">
      <w:pPr>
        <w:ind w:left="720"/>
        <w:jc w:val="both"/>
      </w:pPr>
    </w:p>
    <w:p w:rsidR="008E50ED" w:rsidRPr="00CF51EB" w:rsidRDefault="00FD21EE" w:rsidP="008E50ED">
      <w:pPr>
        <w:pStyle w:val="Daaarnumuru"/>
        <w:numPr>
          <w:ilvl w:val="0"/>
          <w:numId w:val="0"/>
        </w:numPr>
        <w:tabs>
          <w:tab w:val="clear" w:pos="1072"/>
          <w:tab w:val="clear" w:pos="1418"/>
          <w:tab w:val="left" w:pos="433"/>
        </w:tabs>
        <w:spacing w:before="0" w:after="0"/>
        <w:ind w:left="709"/>
      </w:pPr>
      <w:r>
        <w:t xml:space="preserve">2. </w:t>
      </w:r>
      <w:r w:rsidR="008E50ED" w:rsidRPr="00CF51EB">
        <w:t>I</w:t>
      </w:r>
      <w:r w:rsidR="00D0476C" w:rsidRPr="00CF51EB">
        <w:t xml:space="preserve">zteikt </w:t>
      </w:r>
      <w:r w:rsidR="008E50ED" w:rsidRPr="00CF51EB">
        <w:t>2.panta astoto daļu šādā redakcijā:</w:t>
      </w:r>
    </w:p>
    <w:p w:rsidR="00D0476C" w:rsidRPr="00C63620" w:rsidRDefault="00DB0386" w:rsidP="00D0476C">
      <w:pPr>
        <w:pStyle w:val="Daaarnumuru"/>
        <w:numPr>
          <w:ilvl w:val="0"/>
          <w:numId w:val="0"/>
        </w:numPr>
        <w:tabs>
          <w:tab w:val="clear" w:pos="1072"/>
          <w:tab w:val="clear" w:pos="1418"/>
          <w:tab w:val="left" w:pos="433"/>
        </w:tabs>
        <w:spacing w:before="0" w:after="0"/>
        <w:ind w:firstLine="709"/>
      </w:pPr>
      <w:r>
        <w:sym w:font="Symbol" w:char="F0B2"/>
      </w:r>
      <w:r w:rsidR="00D0476C">
        <w:t>(8</w:t>
      </w:r>
      <w:r w:rsidR="00D0476C" w:rsidRPr="00C63620">
        <w:t>)</w:t>
      </w:r>
      <w:r w:rsidR="00D0476C" w:rsidRPr="00C63620">
        <w:tab/>
        <w:t xml:space="preserve">Preču </w:t>
      </w:r>
      <w:r w:rsidR="00D0476C">
        <w:t>importa darījumā</w:t>
      </w:r>
      <w:r w:rsidR="00D0476C" w:rsidRPr="00C63620">
        <w:t xml:space="preserve"> </w:t>
      </w:r>
      <w:r w:rsidR="00D0476C">
        <w:t xml:space="preserve">ar nodokli </w:t>
      </w:r>
      <w:r w:rsidR="00DF247E" w:rsidRPr="00E935D9">
        <w:t>ir</w:t>
      </w:r>
      <w:r w:rsidR="00D0476C">
        <w:t xml:space="preserve"> apliekama importēto</w:t>
      </w:r>
      <w:r w:rsidR="00D0476C" w:rsidRPr="00C63620">
        <w:t xml:space="preserve"> preču muitas vērtība, kurai pieskaita šādas izmaksas:</w:t>
      </w:r>
      <w:bookmarkStart w:id="0" w:name="_Ref191444152"/>
    </w:p>
    <w:p w:rsidR="00D0476C" w:rsidRPr="00C63620" w:rsidRDefault="00D0476C" w:rsidP="00D0476C">
      <w:pPr>
        <w:pStyle w:val="Daaarnumuru"/>
        <w:numPr>
          <w:ilvl w:val="0"/>
          <w:numId w:val="0"/>
        </w:numPr>
        <w:tabs>
          <w:tab w:val="clear" w:pos="1072"/>
          <w:tab w:val="clear" w:pos="1418"/>
          <w:tab w:val="left" w:pos="1134"/>
          <w:tab w:val="left" w:pos="2730"/>
        </w:tabs>
        <w:spacing w:before="0" w:after="0"/>
        <w:ind w:left="709"/>
      </w:pPr>
      <w:r w:rsidRPr="00C63620">
        <w:t xml:space="preserve">1) pakalpojumu vērtību, ja pakalpojumi ir </w:t>
      </w:r>
      <w:r>
        <w:t>tieši saistīti ar preču importēšanu</w:t>
      </w:r>
      <w:r w:rsidRPr="00C63620">
        <w:t xml:space="preserve"> un ja šo pakalpoj</w:t>
      </w:r>
      <w:r>
        <w:t>umu vērtība nav iekļauta importēto</w:t>
      </w:r>
      <w:r w:rsidRPr="00C63620">
        <w:t xml:space="preserve"> preču muitas vērtībā, tajā skaitā, komisijas maksa, kā arī preču transportēšanas, iesaiņošanas un apdrošināšanas izmaksas, kas radušās līdz pirmajam galamērķim iekšzemē;</w:t>
      </w:r>
      <w:bookmarkEnd w:id="0"/>
    </w:p>
    <w:p w:rsidR="00D0476C" w:rsidRPr="00C63620" w:rsidRDefault="00D0476C" w:rsidP="00D0476C">
      <w:pPr>
        <w:ind w:left="709"/>
        <w:jc w:val="both"/>
        <w:rPr>
          <w:szCs w:val="28"/>
        </w:rPr>
      </w:pPr>
      <w:r w:rsidRPr="00C63620">
        <w:rPr>
          <w:szCs w:val="28"/>
        </w:rPr>
        <w:t>2) preču transportēšanas izmaksas līdz preču saņēmējam citā dalībvalstī, ja šī</w:t>
      </w:r>
      <w:r>
        <w:rPr>
          <w:szCs w:val="28"/>
        </w:rPr>
        <w:t xml:space="preserve"> vieta ir zināma preču importēšanas</w:t>
      </w:r>
      <w:r w:rsidRPr="00C63620">
        <w:rPr>
          <w:szCs w:val="28"/>
        </w:rPr>
        <w:t xml:space="preserve"> brīdī. Ja starptautiskajā preču pārvadājumu pavadzīmē galapunkts nav konkrēti norādīts, tad, nosakot ar nodokli apliekamajā vērtībā iekļaujamo preču transporta pakalpojuma vērtību, par preču saņemšanas vietu uzskata muitas deklarācijā norādīto preču saņēmēja adresi;</w:t>
      </w:r>
    </w:p>
    <w:p w:rsidR="00D0476C" w:rsidRPr="00C63620" w:rsidRDefault="00D0476C" w:rsidP="00D0476C">
      <w:pPr>
        <w:ind w:left="709"/>
        <w:jc w:val="both"/>
        <w:rPr>
          <w:szCs w:val="28"/>
        </w:rPr>
      </w:pPr>
      <w:r w:rsidRPr="00C63620">
        <w:rPr>
          <w:szCs w:val="28"/>
        </w:rPr>
        <w:t xml:space="preserve">3) </w:t>
      </w:r>
      <w:r w:rsidR="00596AC4" w:rsidRPr="00CF51EB">
        <w:rPr>
          <w:szCs w:val="28"/>
        </w:rPr>
        <w:t>normatīvajos aktos noteiktos</w:t>
      </w:r>
      <w:r w:rsidR="00596AC4">
        <w:rPr>
          <w:szCs w:val="28"/>
        </w:rPr>
        <w:t xml:space="preserve"> </w:t>
      </w:r>
      <w:r w:rsidRPr="00C63620">
        <w:rPr>
          <w:szCs w:val="28"/>
        </w:rPr>
        <w:t>nodokļus, nodevas un citus obligātos maksājumus, kas aprēķināti par preču ievešanu</w:t>
      </w:r>
      <w:r w:rsidR="0069717B">
        <w:rPr>
          <w:szCs w:val="28"/>
        </w:rPr>
        <w:t xml:space="preserve">, </w:t>
      </w:r>
      <w:r w:rsidRPr="00C63620">
        <w:rPr>
          <w:szCs w:val="28"/>
        </w:rPr>
        <w:t>izņemot pievienotās vērtības nodokli.</w:t>
      </w:r>
      <w:r w:rsidR="00DB0386">
        <w:rPr>
          <w:szCs w:val="28"/>
        </w:rPr>
        <w:sym w:font="Symbol" w:char="F0B2"/>
      </w:r>
      <w:r w:rsidR="008E7F30">
        <w:rPr>
          <w:szCs w:val="28"/>
        </w:rPr>
        <w:t>.</w:t>
      </w:r>
    </w:p>
    <w:p w:rsidR="00022EE9" w:rsidRDefault="00022EE9" w:rsidP="00022EE9">
      <w:pPr>
        <w:pStyle w:val="ListParagraph"/>
        <w:ind w:left="0" w:firstLine="709"/>
        <w:jc w:val="both"/>
      </w:pPr>
    </w:p>
    <w:p w:rsidR="00CE2BF3" w:rsidRDefault="00CE2BF3" w:rsidP="00FD21EE">
      <w:pPr>
        <w:pStyle w:val="ListParagraph"/>
        <w:numPr>
          <w:ilvl w:val="0"/>
          <w:numId w:val="32"/>
        </w:numPr>
        <w:jc w:val="both"/>
      </w:pPr>
      <w:r>
        <w:lastRenderedPageBreak/>
        <w:t>3.pantā</w:t>
      </w:r>
      <w:r w:rsidR="0069717B">
        <w:t>:</w:t>
      </w:r>
    </w:p>
    <w:p w:rsidR="001D7997" w:rsidRDefault="00CE2BF3" w:rsidP="00CE2BF3">
      <w:pPr>
        <w:ind w:left="720"/>
        <w:jc w:val="both"/>
      </w:pPr>
      <w:r>
        <w:t>p</w:t>
      </w:r>
      <w:r w:rsidR="00E64D24">
        <w:t xml:space="preserve">apildināt </w:t>
      </w:r>
      <w:r w:rsidR="00BF39B9">
        <w:t xml:space="preserve">pantu </w:t>
      </w:r>
      <w:r w:rsidR="00E64D24">
        <w:t xml:space="preserve">ar </w:t>
      </w:r>
      <w:r w:rsidR="00AA2F8E">
        <w:t>5</w:t>
      </w:r>
      <w:r w:rsidR="00A42610">
        <w:t>.</w:t>
      </w:r>
      <w:r w:rsidR="00E64D24" w:rsidRPr="00CE2BF3">
        <w:rPr>
          <w:vertAlign w:val="superscript"/>
        </w:rPr>
        <w:t>6</w:t>
      </w:r>
      <w:r w:rsidR="00A42610" w:rsidRPr="00CE2BF3">
        <w:rPr>
          <w:vertAlign w:val="superscript"/>
        </w:rPr>
        <w:t xml:space="preserve"> </w:t>
      </w:r>
      <w:r w:rsidR="00A42610">
        <w:t>daļ</w:t>
      </w:r>
      <w:r w:rsidR="00AA2F8E">
        <w:t>u</w:t>
      </w:r>
      <w:r w:rsidR="00A42610">
        <w:t xml:space="preserve"> šādā redakcijā:</w:t>
      </w:r>
    </w:p>
    <w:p w:rsidR="004109D2" w:rsidRDefault="004109D2" w:rsidP="00AA2F8E">
      <w:pPr>
        <w:ind w:firstLine="720"/>
        <w:jc w:val="both"/>
        <w:rPr>
          <w:iCs/>
          <w:szCs w:val="28"/>
        </w:rPr>
      </w:pPr>
      <w:r>
        <w:sym w:font="Symbol" w:char="F0B2"/>
      </w:r>
      <w:r w:rsidR="00FD012F">
        <w:t>(5</w:t>
      </w:r>
      <w:r w:rsidR="00E64D24">
        <w:rPr>
          <w:vertAlign w:val="superscript"/>
        </w:rPr>
        <w:t>6</w:t>
      </w:r>
      <w:r w:rsidR="00FD012F">
        <w:t xml:space="preserve">) </w:t>
      </w:r>
      <w:r w:rsidR="00E64D24">
        <w:t xml:space="preserve">Šā </w:t>
      </w:r>
      <w:r w:rsidR="00614F59" w:rsidRPr="00CE2BF3">
        <w:t>panta</w:t>
      </w:r>
      <w:r w:rsidR="00E64D24">
        <w:t xml:space="preserve"> 5.</w:t>
      </w:r>
      <w:r w:rsidR="00E64D24">
        <w:rPr>
          <w:vertAlign w:val="superscript"/>
        </w:rPr>
        <w:t xml:space="preserve">3 </w:t>
      </w:r>
      <w:r w:rsidR="00E64D24">
        <w:t xml:space="preserve">daļa neattiecas uz </w:t>
      </w:r>
      <w:r w:rsidR="00AA2F8E" w:rsidRPr="00794E36">
        <w:rPr>
          <w:szCs w:val="28"/>
        </w:rPr>
        <w:t>gadījumu, kad persona citas dalībvalsts personai, kas veic saimniecisko darbību, sniedz vai no citas dalībvalsts persona</w:t>
      </w:r>
      <w:r w:rsidR="00E96BC9">
        <w:rPr>
          <w:szCs w:val="28"/>
        </w:rPr>
        <w:t>s</w:t>
      </w:r>
      <w:r w:rsidR="00AA2F8E" w:rsidRPr="00794E36">
        <w:rPr>
          <w:szCs w:val="28"/>
        </w:rPr>
        <w:t>, kas veic saimniec</w:t>
      </w:r>
      <w:r w:rsidR="00E64D24">
        <w:rPr>
          <w:szCs w:val="28"/>
        </w:rPr>
        <w:t>isko darbību, saņem pakalpojumu</w:t>
      </w:r>
      <w:r w:rsidR="00AA2F8E" w:rsidRPr="00794E36">
        <w:rPr>
          <w:szCs w:val="28"/>
        </w:rPr>
        <w:t>, kam sniegšanas vietu nosaka saskaņā ar likuma 4.</w:t>
      </w:r>
      <w:r w:rsidR="00AA2F8E" w:rsidRPr="00794E36">
        <w:rPr>
          <w:szCs w:val="28"/>
          <w:vertAlign w:val="superscript"/>
        </w:rPr>
        <w:t>1</w:t>
      </w:r>
      <w:r w:rsidR="00CE2BF3">
        <w:rPr>
          <w:szCs w:val="28"/>
          <w:vertAlign w:val="superscript"/>
        </w:rPr>
        <w:t xml:space="preserve"> </w:t>
      </w:r>
      <w:r w:rsidR="00AA2F8E" w:rsidRPr="00794E36">
        <w:rPr>
          <w:szCs w:val="28"/>
        </w:rPr>
        <w:t xml:space="preserve">panta </w:t>
      </w:r>
      <w:r w:rsidR="00E925D8" w:rsidRPr="00CE2BF3">
        <w:rPr>
          <w:iCs/>
          <w:szCs w:val="28"/>
        </w:rPr>
        <w:t>ceturto</w:t>
      </w:r>
      <w:r w:rsidR="00AA2F8E" w:rsidRPr="00794E36">
        <w:rPr>
          <w:iCs/>
          <w:szCs w:val="28"/>
        </w:rPr>
        <w:t xml:space="preserve"> daļu</w:t>
      </w:r>
      <w:r w:rsidR="00FD012F">
        <w:rPr>
          <w:iCs/>
          <w:szCs w:val="28"/>
        </w:rPr>
        <w:t>.</w:t>
      </w:r>
      <w:r w:rsidR="00FD012F">
        <w:rPr>
          <w:iCs/>
          <w:szCs w:val="28"/>
        </w:rPr>
        <w:sym w:font="Symbol" w:char="F0B2"/>
      </w:r>
      <w:r w:rsidR="002607C4">
        <w:rPr>
          <w:iCs/>
          <w:szCs w:val="28"/>
        </w:rPr>
        <w:t>;</w:t>
      </w:r>
    </w:p>
    <w:p w:rsidR="00CE2BF3" w:rsidRDefault="00CE2BF3" w:rsidP="00AA2F8E">
      <w:pPr>
        <w:ind w:firstLine="720"/>
        <w:jc w:val="both"/>
        <w:rPr>
          <w:iCs/>
          <w:szCs w:val="28"/>
        </w:rPr>
      </w:pPr>
    </w:p>
    <w:p w:rsidR="00E925D8" w:rsidRPr="00CE2BF3" w:rsidRDefault="00E925D8" w:rsidP="00E925D8">
      <w:pPr>
        <w:ind w:firstLine="720"/>
        <w:jc w:val="both"/>
        <w:rPr>
          <w:iCs/>
          <w:szCs w:val="28"/>
        </w:rPr>
      </w:pPr>
      <w:r w:rsidRPr="00CE2BF3">
        <w:rPr>
          <w:iCs/>
          <w:szCs w:val="28"/>
        </w:rPr>
        <w:t xml:space="preserve">izteikt desmito daļu šādā redakcijā: </w:t>
      </w:r>
    </w:p>
    <w:p w:rsidR="00E925D8" w:rsidRPr="00CE2BF3" w:rsidRDefault="00E925D8" w:rsidP="00E925D8">
      <w:pPr>
        <w:ind w:firstLine="720"/>
        <w:jc w:val="both"/>
        <w:rPr>
          <w:iCs/>
          <w:szCs w:val="28"/>
        </w:rPr>
      </w:pPr>
      <w:r w:rsidRPr="00CE2BF3">
        <w:rPr>
          <w:iCs/>
          <w:szCs w:val="28"/>
        </w:rPr>
        <w:sym w:font="Symbol" w:char="F0B2"/>
      </w:r>
      <w:r w:rsidRPr="00CE2BF3">
        <w:rPr>
          <w:iCs/>
          <w:szCs w:val="28"/>
        </w:rPr>
        <w:t xml:space="preserve">(10) </w:t>
      </w:r>
      <w:r w:rsidRPr="00CE2BF3">
        <w:rPr>
          <w:rFonts w:eastAsia="Times New Roman"/>
          <w:szCs w:val="28"/>
          <w:lang w:eastAsia="lv-LV"/>
        </w:rPr>
        <w:t xml:space="preserve">Eiropas Savienības teritorijā nereģistrēta persona, kurai nav noteiktas saimnieciskās darbības vai komercdarbības veikšanas vietas Latvijas Republikā, iekšzemē veic vienu vai </w:t>
      </w:r>
      <w:r w:rsidRPr="00F9385C">
        <w:rPr>
          <w:rFonts w:eastAsia="Times New Roman"/>
          <w:szCs w:val="28"/>
          <w:lang w:eastAsia="lv-LV"/>
        </w:rPr>
        <w:t xml:space="preserve">vairākus </w:t>
      </w:r>
      <w:r w:rsidR="0069717B" w:rsidRPr="00F9385C">
        <w:rPr>
          <w:rFonts w:eastAsia="Times New Roman"/>
          <w:szCs w:val="28"/>
          <w:lang w:eastAsia="lv-LV"/>
        </w:rPr>
        <w:t xml:space="preserve">ar nodokli apliekamus </w:t>
      </w:r>
      <w:r w:rsidR="003F7722" w:rsidRPr="00F9385C">
        <w:rPr>
          <w:rFonts w:eastAsia="Times New Roman"/>
          <w:szCs w:val="28"/>
          <w:lang w:eastAsia="lv-LV"/>
        </w:rPr>
        <w:t>darījumus</w:t>
      </w:r>
      <w:r w:rsidR="00F9385C" w:rsidRPr="00F9385C">
        <w:rPr>
          <w:rFonts w:eastAsia="Times New Roman"/>
          <w:szCs w:val="28"/>
          <w:lang w:eastAsia="lv-LV"/>
        </w:rPr>
        <w:t>, par kuriem</w:t>
      </w:r>
      <w:r w:rsidR="00CE0BC2" w:rsidRPr="00F9385C">
        <w:rPr>
          <w:rFonts w:eastAsia="Times New Roman"/>
          <w:szCs w:val="28"/>
          <w:lang w:eastAsia="lv-LV"/>
        </w:rPr>
        <w:t xml:space="preserve"> </w:t>
      </w:r>
      <w:r w:rsidRPr="00F9385C">
        <w:rPr>
          <w:rFonts w:eastAsia="Times New Roman"/>
          <w:szCs w:val="28"/>
          <w:lang w:eastAsia="lv-LV"/>
        </w:rPr>
        <w:t>saskaņā ar šā likuma nosacījumiem ir atbildīga</w:t>
      </w:r>
      <w:r w:rsidR="00D91304" w:rsidRPr="00F9385C">
        <w:rPr>
          <w:rFonts w:eastAsia="Times New Roman"/>
          <w:szCs w:val="28"/>
          <w:lang w:eastAsia="lv-LV"/>
        </w:rPr>
        <w:t xml:space="preserve"> par nodokļa no</w:t>
      </w:r>
      <w:r w:rsidRPr="00F9385C">
        <w:rPr>
          <w:rFonts w:eastAsia="Times New Roman"/>
          <w:szCs w:val="28"/>
          <w:lang w:eastAsia="lv-LV"/>
        </w:rPr>
        <w:t>maksu valsts budžetā</w:t>
      </w:r>
      <w:r w:rsidR="00F9385C" w:rsidRPr="00F9385C">
        <w:rPr>
          <w:rFonts w:eastAsia="Times New Roman"/>
          <w:szCs w:val="28"/>
          <w:lang w:eastAsia="lv-LV"/>
        </w:rPr>
        <w:t>,</w:t>
      </w:r>
      <w:r w:rsidRPr="00F9385C">
        <w:rPr>
          <w:rFonts w:eastAsia="Times New Roman"/>
          <w:szCs w:val="28"/>
          <w:lang w:eastAsia="lv-LV"/>
        </w:rPr>
        <w:t xml:space="preserve"> šā panta pirmajā daļā</w:t>
      </w:r>
      <w:r w:rsidRPr="00CE2BF3">
        <w:rPr>
          <w:rFonts w:eastAsia="Times New Roman"/>
          <w:szCs w:val="28"/>
          <w:lang w:eastAsia="lv-LV"/>
        </w:rPr>
        <w:t xml:space="preserve"> noteiktajā kārtībā reģistrējas Valsts ieņēmumu dienest</w:t>
      </w:r>
      <w:r w:rsidR="00F920CB">
        <w:rPr>
          <w:rFonts w:eastAsia="Times New Roman"/>
          <w:szCs w:val="28"/>
          <w:lang w:eastAsia="lv-LV"/>
        </w:rPr>
        <w:t>a ar</w:t>
      </w:r>
      <w:r w:rsidRPr="00CE2BF3">
        <w:rPr>
          <w:rFonts w:eastAsia="Times New Roman"/>
          <w:szCs w:val="28"/>
          <w:lang w:eastAsia="lv-LV"/>
        </w:rPr>
        <w:t xml:space="preserve"> </w:t>
      </w:r>
      <w:r w:rsidR="00F920CB">
        <w:rPr>
          <w:rFonts w:eastAsia="Times New Roman"/>
          <w:szCs w:val="28"/>
          <w:lang w:eastAsia="lv-LV"/>
        </w:rPr>
        <w:t>pievienotās vērtības nodokli</w:t>
      </w:r>
      <w:r w:rsidR="00F920CB" w:rsidRPr="00CE2BF3">
        <w:rPr>
          <w:rFonts w:eastAsia="Times New Roman"/>
          <w:szCs w:val="28"/>
          <w:lang w:eastAsia="lv-LV"/>
        </w:rPr>
        <w:t xml:space="preserve"> </w:t>
      </w:r>
      <w:r w:rsidRPr="00CE2BF3">
        <w:rPr>
          <w:rFonts w:eastAsia="Times New Roman"/>
          <w:szCs w:val="28"/>
          <w:lang w:eastAsia="lv-LV"/>
        </w:rPr>
        <w:t>apliekam</w:t>
      </w:r>
      <w:r w:rsidR="00F920CB">
        <w:rPr>
          <w:rFonts w:eastAsia="Times New Roman"/>
          <w:szCs w:val="28"/>
          <w:lang w:eastAsia="lv-LV"/>
        </w:rPr>
        <w:t>o</w:t>
      </w:r>
      <w:r w:rsidRPr="00CE2BF3">
        <w:rPr>
          <w:rFonts w:eastAsia="Times New Roman"/>
          <w:szCs w:val="28"/>
          <w:lang w:eastAsia="lv-LV"/>
        </w:rPr>
        <w:t xml:space="preserve"> person</w:t>
      </w:r>
      <w:r w:rsidR="00F920CB">
        <w:rPr>
          <w:rFonts w:eastAsia="Times New Roman"/>
          <w:szCs w:val="28"/>
          <w:lang w:eastAsia="lv-LV"/>
        </w:rPr>
        <w:t>u reģistrā</w:t>
      </w:r>
      <w:r w:rsidRPr="00CE2BF3">
        <w:rPr>
          <w:rFonts w:eastAsia="Times New Roman"/>
          <w:szCs w:val="28"/>
          <w:lang w:eastAsia="lv-LV"/>
        </w:rPr>
        <w:t xml:space="preserve">, aprēķina un maksā nodokli </w:t>
      </w:r>
      <w:r w:rsidR="00FE2EF7">
        <w:rPr>
          <w:rFonts w:eastAsia="Times New Roman"/>
          <w:szCs w:val="28"/>
          <w:lang w:eastAsia="lv-LV"/>
        </w:rPr>
        <w:t xml:space="preserve">valsts </w:t>
      </w:r>
      <w:r w:rsidRPr="00CE2BF3">
        <w:rPr>
          <w:rFonts w:eastAsia="Times New Roman"/>
          <w:szCs w:val="28"/>
          <w:lang w:eastAsia="lv-LV"/>
        </w:rPr>
        <w:t>budžetā neatkarīgi no apliekamo darījumu vērtības.</w:t>
      </w:r>
      <w:r w:rsidRPr="00CE2BF3">
        <w:rPr>
          <w:rFonts w:eastAsia="Times New Roman"/>
          <w:szCs w:val="28"/>
          <w:lang w:eastAsia="lv-LV"/>
        </w:rPr>
        <w:sym w:font="Symbol" w:char="F0B2"/>
      </w:r>
      <w:r w:rsidR="008E7F30">
        <w:rPr>
          <w:rFonts w:eastAsia="Times New Roman"/>
          <w:szCs w:val="28"/>
          <w:lang w:eastAsia="lv-LV"/>
        </w:rPr>
        <w:t>;</w:t>
      </w:r>
    </w:p>
    <w:p w:rsidR="004109D2" w:rsidRDefault="004109D2" w:rsidP="004109D2">
      <w:pPr>
        <w:pStyle w:val="ListParagraph"/>
        <w:ind w:left="1080"/>
        <w:jc w:val="both"/>
      </w:pPr>
    </w:p>
    <w:p w:rsidR="00FD012F" w:rsidRPr="00FD012F" w:rsidRDefault="00FD012F" w:rsidP="00FD21EE">
      <w:pPr>
        <w:pStyle w:val="ListParagraph"/>
        <w:numPr>
          <w:ilvl w:val="0"/>
          <w:numId w:val="32"/>
        </w:numPr>
        <w:jc w:val="both"/>
      </w:pPr>
      <w:r w:rsidRPr="00FD012F">
        <w:rPr>
          <w:szCs w:val="28"/>
        </w:rPr>
        <w:t>Izteikt 4.pantu šādā redakcijā:</w:t>
      </w:r>
    </w:p>
    <w:p w:rsidR="007357E2" w:rsidRDefault="00FD012F" w:rsidP="00FD012F">
      <w:pPr>
        <w:ind w:right="37" w:firstLine="720"/>
        <w:jc w:val="both"/>
        <w:rPr>
          <w:szCs w:val="28"/>
        </w:rPr>
      </w:pPr>
      <w:r>
        <w:rPr>
          <w:szCs w:val="28"/>
        </w:rPr>
        <w:sym w:font="Symbol" w:char="F0B2"/>
      </w:r>
      <w:r w:rsidR="007357E2" w:rsidRPr="007357E2">
        <w:rPr>
          <w:b/>
          <w:szCs w:val="28"/>
        </w:rPr>
        <w:t>4.pants</w:t>
      </w:r>
      <w:r w:rsidR="007357E2">
        <w:rPr>
          <w:b/>
          <w:szCs w:val="28"/>
        </w:rPr>
        <w:t>.</w:t>
      </w:r>
      <w:r w:rsidR="007357E2" w:rsidRPr="007357E2">
        <w:rPr>
          <w:b/>
          <w:szCs w:val="28"/>
        </w:rPr>
        <w:t xml:space="preserve"> Preču piegādes vieta</w:t>
      </w:r>
      <w:r w:rsidR="007357E2">
        <w:rPr>
          <w:szCs w:val="28"/>
        </w:rPr>
        <w:t xml:space="preserve"> </w:t>
      </w:r>
    </w:p>
    <w:p w:rsidR="00FD012F" w:rsidRPr="00794E36" w:rsidRDefault="00FD012F" w:rsidP="00FD012F">
      <w:pPr>
        <w:ind w:right="37" w:firstLine="720"/>
        <w:jc w:val="both"/>
        <w:rPr>
          <w:szCs w:val="28"/>
        </w:rPr>
      </w:pPr>
      <w:r w:rsidRPr="00794E36">
        <w:rPr>
          <w:szCs w:val="28"/>
        </w:rPr>
        <w:t>(1) Preču piegādes vietu nosaka saskaņā ar šo pantu.</w:t>
      </w:r>
    </w:p>
    <w:p w:rsidR="00FD012F" w:rsidRPr="00794E36" w:rsidRDefault="00FD012F" w:rsidP="00FD012F">
      <w:pPr>
        <w:ind w:right="37" w:firstLine="720"/>
        <w:jc w:val="both"/>
        <w:rPr>
          <w:szCs w:val="28"/>
        </w:rPr>
      </w:pPr>
      <w:r w:rsidRPr="00794E36">
        <w:rPr>
          <w:szCs w:val="28"/>
        </w:rPr>
        <w:t>(2) Darījumiem Eiropas Savienības teritorijā:</w:t>
      </w:r>
    </w:p>
    <w:p w:rsidR="00FD012F" w:rsidRPr="00794E36" w:rsidRDefault="00FD012F" w:rsidP="00FD012F">
      <w:pPr>
        <w:ind w:left="709" w:right="37"/>
        <w:jc w:val="both"/>
        <w:rPr>
          <w:szCs w:val="28"/>
        </w:rPr>
      </w:pPr>
      <w:r w:rsidRPr="00794E36">
        <w:rPr>
          <w:szCs w:val="28"/>
        </w:rPr>
        <w:t>1) preču piegādes vietu nosaka saskaņā ar šo pantu, ja šā likuma VI nodaļā nav noteikts citādi;</w:t>
      </w:r>
    </w:p>
    <w:p w:rsidR="00FD012F" w:rsidRPr="00794E36" w:rsidRDefault="00FD012F" w:rsidP="00FD012F">
      <w:pPr>
        <w:ind w:left="709" w:right="37"/>
        <w:jc w:val="both"/>
        <w:rPr>
          <w:szCs w:val="28"/>
        </w:rPr>
      </w:pPr>
      <w:r w:rsidRPr="00794E36">
        <w:rPr>
          <w:szCs w:val="28"/>
        </w:rPr>
        <w:t>2) preču iegādes vietu Eiropas Savienības teritorijā un preču importēšanas vietu nosaka saskaņā ar šā likuma VI nodaļu.</w:t>
      </w:r>
    </w:p>
    <w:p w:rsidR="00FD012F" w:rsidRPr="00794E36" w:rsidRDefault="00FD012F" w:rsidP="00FD012F">
      <w:pPr>
        <w:ind w:right="37" w:firstLine="709"/>
        <w:jc w:val="both"/>
        <w:rPr>
          <w:szCs w:val="28"/>
        </w:rPr>
      </w:pPr>
      <w:r w:rsidRPr="00794E36">
        <w:rPr>
          <w:szCs w:val="28"/>
        </w:rPr>
        <w:t>(3) Preču piegādes vieta:</w:t>
      </w:r>
    </w:p>
    <w:p w:rsidR="00FD012F" w:rsidRPr="00794E36" w:rsidRDefault="00FD012F" w:rsidP="00FD012F">
      <w:pPr>
        <w:ind w:left="709" w:right="37"/>
        <w:jc w:val="both"/>
        <w:rPr>
          <w:szCs w:val="28"/>
        </w:rPr>
      </w:pPr>
      <w:r w:rsidRPr="00794E36">
        <w:rPr>
          <w:szCs w:val="28"/>
        </w:rPr>
        <w:t xml:space="preserve">1)  ja preces tiek nosūtītas vai transportētas, </w:t>
      </w:r>
      <w:r w:rsidR="00FE2EF7" w:rsidRPr="00516297">
        <w:rPr>
          <w:iCs/>
          <w:szCs w:val="28"/>
        </w:rPr>
        <w:t xml:space="preserve">– </w:t>
      </w:r>
      <w:r w:rsidR="00FE2EF7">
        <w:rPr>
          <w:iCs/>
          <w:szCs w:val="28"/>
        </w:rPr>
        <w:t xml:space="preserve"> </w:t>
      </w:r>
      <w:r w:rsidRPr="00794E36">
        <w:rPr>
          <w:szCs w:val="28"/>
        </w:rPr>
        <w:t>ir tā vieta, kur atrodas preces, kad tiek uzsākta preču nosūtīšana vai transportēšana;</w:t>
      </w:r>
    </w:p>
    <w:p w:rsidR="00FD012F" w:rsidRPr="00794E36" w:rsidRDefault="00FD012F" w:rsidP="00FD012F">
      <w:pPr>
        <w:ind w:left="709" w:right="37"/>
        <w:jc w:val="both"/>
        <w:rPr>
          <w:szCs w:val="28"/>
        </w:rPr>
      </w:pPr>
      <w:r w:rsidRPr="00794E36">
        <w:rPr>
          <w:szCs w:val="28"/>
        </w:rPr>
        <w:t xml:space="preserve">2)  ja preces netiek nosūtītas vai transportētas, </w:t>
      </w:r>
      <w:r w:rsidR="00FE2EF7" w:rsidRPr="00516297">
        <w:rPr>
          <w:iCs/>
          <w:szCs w:val="28"/>
        </w:rPr>
        <w:t xml:space="preserve">– </w:t>
      </w:r>
      <w:r w:rsidR="00FE2EF7">
        <w:rPr>
          <w:iCs/>
          <w:szCs w:val="28"/>
        </w:rPr>
        <w:t xml:space="preserve"> </w:t>
      </w:r>
      <w:r w:rsidRPr="00794E36">
        <w:rPr>
          <w:szCs w:val="28"/>
        </w:rPr>
        <w:t>ir tā vieta, kur atrodas preces to piegādes laikā;</w:t>
      </w:r>
    </w:p>
    <w:p w:rsidR="00C329BD" w:rsidRDefault="00FD012F" w:rsidP="007954BF">
      <w:pPr>
        <w:ind w:left="709" w:right="37"/>
        <w:jc w:val="both"/>
        <w:rPr>
          <w:szCs w:val="28"/>
        </w:rPr>
      </w:pPr>
      <w:r w:rsidRPr="00794E36">
        <w:rPr>
          <w:szCs w:val="28"/>
        </w:rPr>
        <w:t>3)</w:t>
      </w:r>
      <w:r w:rsidR="007954BF">
        <w:rPr>
          <w:szCs w:val="28"/>
        </w:rPr>
        <w:t xml:space="preserve"> </w:t>
      </w:r>
      <w:r w:rsidR="00C329BD" w:rsidRPr="00794E36">
        <w:rPr>
          <w:szCs w:val="28"/>
        </w:rPr>
        <w:t xml:space="preserve">ja preces tiek piegādātas </w:t>
      </w:r>
      <w:r w:rsidR="0074175B" w:rsidRPr="00516297">
        <w:rPr>
          <w:szCs w:val="28"/>
        </w:rPr>
        <w:t>pasažieriem</w:t>
      </w:r>
      <w:r w:rsidR="0074175B">
        <w:rPr>
          <w:szCs w:val="28"/>
        </w:rPr>
        <w:t xml:space="preserve"> </w:t>
      </w:r>
      <w:r w:rsidR="00C329BD" w:rsidRPr="00794E36">
        <w:rPr>
          <w:szCs w:val="28"/>
        </w:rPr>
        <w:t xml:space="preserve">uz kuģiem, </w:t>
      </w:r>
      <w:r w:rsidR="001E446F" w:rsidRPr="00F9385C">
        <w:rPr>
          <w:szCs w:val="28"/>
        </w:rPr>
        <w:t xml:space="preserve">pasažieriem </w:t>
      </w:r>
      <w:r w:rsidR="00C329BD" w:rsidRPr="00794E36">
        <w:rPr>
          <w:szCs w:val="28"/>
        </w:rPr>
        <w:t>lidmašīnās vai vilcienos</w:t>
      </w:r>
      <w:r w:rsidR="00C329BD" w:rsidRPr="00CE2BF3">
        <w:t xml:space="preserve"> </w:t>
      </w:r>
      <w:r w:rsidR="00C329BD" w:rsidRPr="00794E36">
        <w:rPr>
          <w:szCs w:val="28"/>
        </w:rPr>
        <w:t xml:space="preserve">to </w:t>
      </w:r>
      <w:r w:rsidR="00C329BD" w:rsidRPr="00CE2BF3">
        <w:t>pārvadāšanas posmā Eiropas Savienības teritorijā starp pasažieru pārvadājuma sākumpunktu un galamērķi bez apstāšanās ārpus Eiropas Savienības teritorijas</w:t>
      </w:r>
      <w:r w:rsidR="00BF39B9">
        <w:t>,</w:t>
      </w:r>
      <w:r w:rsidR="00C329BD" w:rsidRPr="00CE2BF3">
        <w:t xml:space="preserve"> </w:t>
      </w:r>
      <w:r w:rsidR="00BF39B9">
        <w:rPr>
          <w:szCs w:val="28"/>
        </w:rPr>
        <w:t>–</w:t>
      </w:r>
      <w:r w:rsidR="00BF39B9">
        <w:t xml:space="preserve"> </w:t>
      </w:r>
      <w:r w:rsidR="00C329BD" w:rsidRPr="00CE2BF3">
        <w:t>ir pasaži</w:t>
      </w:r>
      <w:r w:rsidR="00C329BD">
        <w:t>eru pārvadājuma sākumpunkts</w:t>
      </w:r>
      <w:r w:rsidR="0074175B">
        <w:t>;</w:t>
      </w:r>
    </w:p>
    <w:p w:rsidR="00FD012F" w:rsidRPr="00794E36" w:rsidRDefault="00FD012F" w:rsidP="00FD012F">
      <w:pPr>
        <w:ind w:left="709" w:right="37"/>
        <w:jc w:val="both"/>
        <w:rPr>
          <w:szCs w:val="28"/>
        </w:rPr>
      </w:pPr>
      <w:r w:rsidRPr="00794E36">
        <w:rPr>
          <w:szCs w:val="28"/>
        </w:rPr>
        <w:t xml:space="preserve">4) ja preces tiek montētas vai uzstādītas, </w:t>
      </w:r>
      <w:r w:rsidR="00FE2EF7" w:rsidRPr="00516297">
        <w:rPr>
          <w:iCs/>
          <w:szCs w:val="28"/>
        </w:rPr>
        <w:t xml:space="preserve">– </w:t>
      </w:r>
      <w:r w:rsidRPr="00794E36">
        <w:rPr>
          <w:szCs w:val="28"/>
        </w:rPr>
        <w:t>ir tā vieta, kur preces tiek montētas vai uzstādītas;</w:t>
      </w:r>
    </w:p>
    <w:p w:rsidR="00FD012F" w:rsidRPr="00794E36" w:rsidRDefault="00FD012F" w:rsidP="00FD012F">
      <w:pPr>
        <w:tabs>
          <w:tab w:val="left" w:pos="1080"/>
        </w:tabs>
        <w:ind w:left="709" w:right="37"/>
        <w:jc w:val="both"/>
        <w:rPr>
          <w:bCs/>
          <w:szCs w:val="28"/>
        </w:rPr>
      </w:pPr>
      <w:r w:rsidRPr="00794E36">
        <w:rPr>
          <w:bCs/>
          <w:szCs w:val="28"/>
        </w:rPr>
        <w:t>5)</w:t>
      </w:r>
      <w:r w:rsidRPr="00794E36">
        <w:rPr>
          <w:bCs/>
          <w:szCs w:val="28"/>
        </w:rPr>
        <w:tab/>
        <w:t xml:space="preserve">ja personai tiek piegādāta dabasgāze vai elektroenerģija, </w:t>
      </w:r>
      <w:r w:rsidR="00FE2EF7" w:rsidRPr="00516297">
        <w:rPr>
          <w:iCs/>
          <w:szCs w:val="28"/>
        </w:rPr>
        <w:t xml:space="preserve">– </w:t>
      </w:r>
      <w:r w:rsidRPr="00794E36">
        <w:rPr>
          <w:bCs/>
          <w:szCs w:val="28"/>
        </w:rPr>
        <w:t>ir šīs personas saimnieciskās darbības vai komercdarbības reģistrācijas vieta vai juridiskā adrese, ja:</w:t>
      </w:r>
    </w:p>
    <w:p w:rsidR="00FD012F" w:rsidRPr="00794E36" w:rsidRDefault="00FD012F" w:rsidP="00FD012F">
      <w:pPr>
        <w:tabs>
          <w:tab w:val="left" w:pos="1080"/>
        </w:tabs>
        <w:ind w:left="1134" w:right="37"/>
        <w:jc w:val="both"/>
        <w:rPr>
          <w:bCs/>
          <w:szCs w:val="28"/>
        </w:rPr>
      </w:pPr>
      <w:r w:rsidRPr="00794E36">
        <w:rPr>
          <w:bCs/>
          <w:szCs w:val="28"/>
        </w:rPr>
        <w:t>a)</w:t>
      </w:r>
      <w:r w:rsidRPr="00794E36">
        <w:rPr>
          <w:bCs/>
          <w:szCs w:val="28"/>
        </w:rPr>
        <w:tab/>
        <w:t>šai personai dabasgāze tiek piegādāta, izmantojot sadales sistēmu</w:t>
      </w:r>
      <w:r w:rsidR="0074175B">
        <w:rPr>
          <w:bCs/>
          <w:szCs w:val="28"/>
        </w:rPr>
        <w:t>;</w:t>
      </w:r>
    </w:p>
    <w:p w:rsidR="00FD012F" w:rsidRPr="00794E36" w:rsidRDefault="00FD012F" w:rsidP="00FD012F">
      <w:pPr>
        <w:tabs>
          <w:tab w:val="left" w:pos="1080"/>
        </w:tabs>
        <w:ind w:left="1134" w:right="37"/>
        <w:jc w:val="both"/>
        <w:rPr>
          <w:bCs/>
          <w:szCs w:val="28"/>
        </w:rPr>
      </w:pPr>
      <w:r w:rsidRPr="00794E36">
        <w:rPr>
          <w:bCs/>
          <w:szCs w:val="28"/>
        </w:rPr>
        <w:t>b)</w:t>
      </w:r>
      <w:r w:rsidRPr="00794E36">
        <w:rPr>
          <w:bCs/>
          <w:szCs w:val="28"/>
        </w:rPr>
        <w:tab/>
        <w:t>šīs personas saimnieciskā darbība vai komercdarbība ir dabasgāzes un elektroenerģijas p</w:t>
      </w:r>
      <w:r w:rsidR="0074175B">
        <w:rPr>
          <w:bCs/>
          <w:szCs w:val="28"/>
        </w:rPr>
        <w:t>reču pirkšana un tālākpārdošana;</w:t>
      </w:r>
    </w:p>
    <w:p w:rsidR="00FD012F" w:rsidRPr="00794E36" w:rsidRDefault="00FD012F" w:rsidP="00FD012F">
      <w:pPr>
        <w:tabs>
          <w:tab w:val="left" w:pos="1080"/>
        </w:tabs>
        <w:ind w:left="1134" w:right="37"/>
        <w:jc w:val="both"/>
        <w:rPr>
          <w:rFonts w:ascii="Korinna LRS" w:hAnsi="Korinna LRS"/>
          <w:bCs/>
          <w:szCs w:val="28"/>
        </w:rPr>
      </w:pPr>
      <w:r w:rsidRPr="00794E36">
        <w:rPr>
          <w:rFonts w:ascii="Korinna LRS" w:hAnsi="Korinna LRS"/>
          <w:bCs/>
          <w:szCs w:val="28"/>
        </w:rPr>
        <w:lastRenderedPageBreak/>
        <w:t>c)</w:t>
      </w:r>
      <w:r w:rsidRPr="00794E36">
        <w:rPr>
          <w:rFonts w:ascii="Korinna LRS" w:hAnsi="Korinna LRS"/>
          <w:bCs/>
          <w:szCs w:val="28"/>
        </w:rPr>
        <w:tab/>
        <w:t xml:space="preserve">šīs personas dabasgāzes vai elektroenerģijas patēriņš ir niecīgs; </w:t>
      </w:r>
    </w:p>
    <w:p w:rsidR="00E925D8" w:rsidRDefault="00FD012F" w:rsidP="00FD012F">
      <w:pPr>
        <w:tabs>
          <w:tab w:val="left" w:pos="1080"/>
        </w:tabs>
        <w:ind w:left="709" w:right="37"/>
        <w:jc w:val="both"/>
        <w:rPr>
          <w:rFonts w:ascii="Korinna LRS" w:hAnsi="Korinna LRS"/>
          <w:bCs/>
          <w:szCs w:val="28"/>
        </w:rPr>
      </w:pPr>
      <w:r w:rsidRPr="00794E36">
        <w:rPr>
          <w:rFonts w:ascii="Korinna LRS" w:hAnsi="Korinna LRS"/>
          <w:bCs/>
          <w:szCs w:val="28"/>
        </w:rPr>
        <w:t>6)</w:t>
      </w:r>
      <w:r w:rsidRPr="00794E36">
        <w:rPr>
          <w:rFonts w:ascii="Korinna LRS" w:hAnsi="Korinna LRS"/>
          <w:bCs/>
          <w:szCs w:val="28"/>
        </w:rPr>
        <w:tab/>
        <w:t xml:space="preserve">ja tiek piegādāta dabasgāze, izmantojot sadales sistēmu, vai elektroenerģija un uz tās piegādi </w:t>
      </w:r>
      <w:r w:rsidR="00FE2EF7" w:rsidRPr="00516297">
        <w:rPr>
          <w:iCs/>
          <w:szCs w:val="28"/>
        </w:rPr>
        <w:t xml:space="preserve">– </w:t>
      </w:r>
      <w:r w:rsidRPr="00794E36">
        <w:rPr>
          <w:rFonts w:ascii="Korinna LRS" w:hAnsi="Korinna LRS"/>
          <w:bCs/>
          <w:szCs w:val="28"/>
        </w:rPr>
        <w:t>neattiecas šīs daļas 5.punkts, ir tā vieta, kur šī prece tiek patērēta.</w:t>
      </w:r>
    </w:p>
    <w:p w:rsidR="00E925D8" w:rsidRPr="00CE2BF3" w:rsidRDefault="00E925D8" w:rsidP="00CE2BF3">
      <w:pPr>
        <w:ind w:firstLine="709"/>
        <w:jc w:val="both"/>
        <w:rPr>
          <w:szCs w:val="28"/>
        </w:rPr>
      </w:pPr>
      <w:r w:rsidRPr="00CE2BF3">
        <w:rPr>
          <w:szCs w:val="28"/>
        </w:rPr>
        <w:t>(4) Pasažieru pārvadājuma sākumpunkts šā panta trešās daļas 3.punkta izpratnē ir pirmā paredzētā iekāpšanas vieta Eiropas Savienības teritori</w:t>
      </w:r>
      <w:r w:rsidR="007B1DAF">
        <w:rPr>
          <w:szCs w:val="28"/>
        </w:rPr>
        <w:t>jā (</w:t>
      </w:r>
      <w:r w:rsidRPr="00CE2BF3">
        <w:rPr>
          <w:szCs w:val="28"/>
        </w:rPr>
        <w:t>arī pēc apstāšanās ārpus Eiropas Savienības teritorijas</w:t>
      </w:r>
      <w:r w:rsidR="007B1DAF">
        <w:rPr>
          <w:szCs w:val="28"/>
        </w:rPr>
        <w:t>)</w:t>
      </w:r>
      <w:r w:rsidRPr="00CE2BF3">
        <w:rPr>
          <w:szCs w:val="28"/>
        </w:rPr>
        <w:t xml:space="preserve">. </w:t>
      </w:r>
    </w:p>
    <w:p w:rsidR="00E925D8" w:rsidRPr="00CE2BF3" w:rsidRDefault="00E925D8" w:rsidP="00CE2BF3">
      <w:pPr>
        <w:ind w:firstLine="709"/>
        <w:jc w:val="both"/>
        <w:rPr>
          <w:szCs w:val="28"/>
        </w:rPr>
      </w:pPr>
      <w:r w:rsidRPr="00CE2BF3">
        <w:rPr>
          <w:szCs w:val="28"/>
        </w:rPr>
        <w:t>(5) Pasažieru pārvadājuma galamērķis šā panta trešās daļas 3.punkta  izpratnē ir pēdējā paredzētā izkāpšanas vieta Eiropas Savienības teritorijā pasažieriem, kas iekāpuši kuģī, gaisakuģī vai vilcien</w:t>
      </w:r>
      <w:r w:rsidR="007B1DAF">
        <w:rPr>
          <w:szCs w:val="28"/>
        </w:rPr>
        <w:t>ā Eiropas Savienības teritorijā (</w:t>
      </w:r>
      <w:r w:rsidRPr="00CE2BF3">
        <w:rPr>
          <w:szCs w:val="28"/>
        </w:rPr>
        <w:t>arī pirms apstāšanās ārpus Eiropas Savienības teritorijas</w:t>
      </w:r>
      <w:r w:rsidR="007B1DAF">
        <w:rPr>
          <w:szCs w:val="28"/>
        </w:rPr>
        <w:t>)</w:t>
      </w:r>
      <w:r w:rsidRPr="00CE2BF3">
        <w:rPr>
          <w:szCs w:val="28"/>
        </w:rPr>
        <w:t>.</w:t>
      </w:r>
    </w:p>
    <w:p w:rsidR="00FD012F" w:rsidRPr="00CE2BF3" w:rsidRDefault="00CE2BF3" w:rsidP="00CE2BF3">
      <w:pPr>
        <w:tabs>
          <w:tab w:val="left" w:pos="709"/>
          <w:tab w:val="left" w:pos="1080"/>
        </w:tabs>
        <w:ind w:right="37"/>
        <w:jc w:val="both"/>
        <w:rPr>
          <w:bCs/>
          <w:szCs w:val="28"/>
        </w:rPr>
      </w:pPr>
      <w:r>
        <w:rPr>
          <w:szCs w:val="28"/>
        </w:rPr>
        <w:tab/>
      </w:r>
      <w:r w:rsidR="00E925D8" w:rsidRPr="00CE2BF3">
        <w:rPr>
          <w:szCs w:val="28"/>
        </w:rPr>
        <w:t>(6)</w:t>
      </w:r>
      <w:r w:rsidR="002F63CE">
        <w:rPr>
          <w:szCs w:val="28"/>
        </w:rPr>
        <w:t xml:space="preserve"> J</w:t>
      </w:r>
      <w:r w:rsidR="006F63D3">
        <w:rPr>
          <w:szCs w:val="28"/>
        </w:rPr>
        <w:t xml:space="preserve">a </w:t>
      </w:r>
      <w:r w:rsidR="00E925D8" w:rsidRPr="00CE2BF3">
        <w:rPr>
          <w:szCs w:val="28"/>
        </w:rPr>
        <w:t>pasažieru pārvadājum</w:t>
      </w:r>
      <w:r w:rsidR="006F63D3">
        <w:rPr>
          <w:szCs w:val="28"/>
        </w:rPr>
        <w:t>s</w:t>
      </w:r>
      <w:r w:rsidR="00E925D8" w:rsidRPr="00CE2BF3">
        <w:rPr>
          <w:szCs w:val="28"/>
        </w:rPr>
        <w:t xml:space="preserve"> notiek turp un atpakaļ, tad </w:t>
      </w:r>
      <w:r w:rsidR="002F63CE" w:rsidRPr="00F9385C">
        <w:rPr>
          <w:szCs w:val="28"/>
        </w:rPr>
        <w:t xml:space="preserve">šā panta trešās daļas 3.punkta izpratnē </w:t>
      </w:r>
      <w:r w:rsidR="00E925D8" w:rsidRPr="00CE2BF3">
        <w:rPr>
          <w:szCs w:val="28"/>
        </w:rPr>
        <w:t>atpakaļceļa posmu uzskata par atsevišķu pārvadājumu.</w:t>
      </w:r>
      <w:r w:rsidR="007357E2" w:rsidRPr="00CE2BF3">
        <w:rPr>
          <w:rFonts w:ascii="Korinna LRS" w:hAnsi="Korinna LRS"/>
          <w:bCs/>
          <w:szCs w:val="28"/>
        </w:rPr>
        <w:sym w:font="Symbol" w:char="F0B2"/>
      </w:r>
      <w:r w:rsidR="008E7F30">
        <w:rPr>
          <w:rFonts w:ascii="Korinna LRS" w:hAnsi="Korinna LRS"/>
          <w:bCs/>
          <w:szCs w:val="28"/>
        </w:rPr>
        <w:t>.</w:t>
      </w:r>
    </w:p>
    <w:p w:rsidR="00FD012F" w:rsidRDefault="00FD012F" w:rsidP="00FD012F">
      <w:pPr>
        <w:pStyle w:val="ListParagraph"/>
        <w:ind w:left="1080"/>
        <w:jc w:val="both"/>
      </w:pPr>
    </w:p>
    <w:p w:rsidR="00FD012F" w:rsidRPr="007357E2" w:rsidRDefault="00FD012F" w:rsidP="00FD21EE">
      <w:pPr>
        <w:pStyle w:val="ListParagraph"/>
        <w:numPr>
          <w:ilvl w:val="0"/>
          <w:numId w:val="32"/>
        </w:numPr>
        <w:jc w:val="both"/>
      </w:pPr>
      <w:r w:rsidRPr="00FD012F">
        <w:rPr>
          <w:szCs w:val="28"/>
        </w:rPr>
        <w:t>Papildināt likumu ar 4.</w:t>
      </w:r>
      <w:r w:rsidRPr="00FD012F">
        <w:rPr>
          <w:szCs w:val="28"/>
          <w:vertAlign w:val="superscript"/>
        </w:rPr>
        <w:t>1</w:t>
      </w:r>
      <w:r w:rsidR="0074175B">
        <w:rPr>
          <w:szCs w:val="28"/>
          <w:vertAlign w:val="superscript"/>
        </w:rPr>
        <w:t xml:space="preserve"> </w:t>
      </w:r>
      <w:r w:rsidRPr="00FD012F">
        <w:rPr>
          <w:szCs w:val="28"/>
        </w:rPr>
        <w:t>pantu šādā redakcijā:</w:t>
      </w:r>
    </w:p>
    <w:p w:rsidR="007357E2" w:rsidRPr="007357E2" w:rsidRDefault="007357E2" w:rsidP="007357E2">
      <w:pPr>
        <w:ind w:left="720"/>
        <w:jc w:val="both"/>
      </w:pPr>
      <w:r>
        <w:sym w:font="Symbol" w:char="F0B2"/>
      </w:r>
      <w:r w:rsidRPr="007357E2">
        <w:rPr>
          <w:b/>
        </w:rPr>
        <w:t>4</w:t>
      </w:r>
      <w:r w:rsidRPr="007357E2">
        <w:rPr>
          <w:b/>
          <w:vertAlign w:val="superscript"/>
        </w:rPr>
        <w:t xml:space="preserve">1 </w:t>
      </w:r>
      <w:r w:rsidRPr="007357E2">
        <w:rPr>
          <w:b/>
        </w:rPr>
        <w:t>pants. Pakalpojumu sniegšanas vieta</w:t>
      </w:r>
    </w:p>
    <w:p w:rsidR="00FD012F" w:rsidRPr="00794E36" w:rsidRDefault="007357E2" w:rsidP="00FD012F">
      <w:pPr>
        <w:numPr>
          <w:ilvl w:val="0"/>
          <w:numId w:val="23"/>
        </w:numPr>
        <w:tabs>
          <w:tab w:val="left" w:pos="1134"/>
        </w:tabs>
        <w:ind w:left="0" w:right="37" w:firstLine="709"/>
        <w:jc w:val="both"/>
        <w:rPr>
          <w:szCs w:val="28"/>
        </w:rPr>
      </w:pPr>
      <w:r>
        <w:rPr>
          <w:szCs w:val="28"/>
        </w:rPr>
        <w:t>P</w:t>
      </w:r>
      <w:r w:rsidR="00FD012F" w:rsidRPr="00794E36">
        <w:rPr>
          <w:szCs w:val="28"/>
        </w:rPr>
        <w:t>akalpojumu sniegšanas vietu nosaka saskaņā ar šo pantu.</w:t>
      </w:r>
    </w:p>
    <w:p w:rsidR="00FD012F" w:rsidRPr="00794E36" w:rsidRDefault="00FD012F" w:rsidP="00FD012F">
      <w:pPr>
        <w:ind w:right="37" w:firstLine="720"/>
        <w:jc w:val="both"/>
        <w:rPr>
          <w:szCs w:val="28"/>
        </w:rPr>
      </w:pPr>
      <w:r w:rsidRPr="00794E36">
        <w:rPr>
          <w:szCs w:val="28"/>
        </w:rPr>
        <w:t xml:space="preserve">(2) </w:t>
      </w:r>
      <w:r w:rsidR="00E64D24">
        <w:rPr>
          <w:szCs w:val="28"/>
        </w:rPr>
        <w:t>P</w:t>
      </w:r>
      <w:r w:rsidR="00E64D24" w:rsidRPr="00794E36">
        <w:rPr>
          <w:szCs w:val="28"/>
        </w:rPr>
        <w:t xml:space="preserve">akalpojumu sniegšanas vietu </w:t>
      </w:r>
      <w:r w:rsidRPr="00794E36">
        <w:rPr>
          <w:szCs w:val="28"/>
        </w:rPr>
        <w:t>Eiropas Savienības teritorijā</w:t>
      </w:r>
      <w:r>
        <w:rPr>
          <w:szCs w:val="28"/>
        </w:rPr>
        <w:t xml:space="preserve"> </w:t>
      </w:r>
      <w:r w:rsidRPr="00794E36">
        <w:rPr>
          <w:szCs w:val="28"/>
        </w:rPr>
        <w:t>nosaka saskaņā ar šo pantu, ja šā likum</w:t>
      </w:r>
      <w:r>
        <w:rPr>
          <w:szCs w:val="28"/>
        </w:rPr>
        <w:t>a VI nodaļā nav noteikts citādi.</w:t>
      </w:r>
    </w:p>
    <w:p w:rsidR="002D2B99" w:rsidRDefault="00FD012F" w:rsidP="00FD012F">
      <w:pPr>
        <w:ind w:firstLine="720"/>
        <w:jc w:val="both"/>
        <w:rPr>
          <w:szCs w:val="28"/>
        </w:rPr>
      </w:pPr>
      <w:r w:rsidRPr="00794E36">
        <w:rPr>
          <w:szCs w:val="28"/>
        </w:rPr>
        <w:t xml:space="preserve">(3) </w:t>
      </w:r>
      <w:r w:rsidR="002D2B99" w:rsidRPr="002D2B99">
        <w:rPr>
          <w:szCs w:val="28"/>
        </w:rPr>
        <w:t xml:space="preserve">Šā panta izpratnē uzskata, ka </w:t>
      </w:r>
      <w:r w:rsidR="002D2B99" w:rsidRPr="00E935D9">
        <w:rPr>
          <w:szCs w:val="28"/>
        </w:rPr>
        <w:t xml:space="preserve">juridiskā persona, kura nav saimnieciskās darbības veicēja, </w:t>
      </w:r>
      <w:r w:rsidR="002D2B99" w:rsidRPr="002D2B99">
        <w:rPr>
          <w:szCs w:val="28"/>
        </w:rPr>
        <w:t>veic saimniecisko darbību, ja tā nodokļa vajadzībām ir reģistrēta kādā no dalībvalstīm kā šā nodokļa maksātāja</w:t>
      </w:r>
      <w:r w:rsidR="002D2B99">
        <w:rPr>
          <w:szCs w:val="28"/>
        </w:rPr>
        <w:t>.</w:t>
      </w:r>
    </w:p>
    <w:p w:rsidR="00FD012F" w:rsidRPr="002D2B99" w:rsidRDefault="00FD012F" w:rsidP="00FD012F">
      <w:pPr>
        <w:ind w:firstLine="720"/>
        <w:jc w:val="both"/>
        <w:rPr>
          <w:szCs w:val="28"/>
        </w:rPr>
      </w:pPr>
      <w:r w:rsidRPr="002D2B99">
        <w:rPr>
          <w:szCs w:val="28"/>
        </w:rPr>
        <w:t xml:space="preserve">(4) Ja pakalpojums tiek sniegts jebkurai personai, kas veic saimniecisko darbību, </w:t>
      </w:r>
      <w:r w:rsidR="00E96BC9" w:rsidRPr="002D2B99">
        <w:rPr>
          <w:szCs w:val="28"/>
        </w:rPr>
        <w:t>pakalpojuma</w:t>
      </w:r>
      <w:r w:rsidRPr="002D2B99">
        <w:rPr>
          <w:szCs w:val="28"/>
        </w:rPr>
        <w:t xml:space="preserve"> sniegšanas vieta, ja šajā pantā nav noteikts citādi</w:t>
      </w:r>
      <w:r w:rsidR="00723A60" w:rsidRPr="002D2B99">
        <w:rPr>
          <w:szCs w:val="28"/>
        </w:rPr>
        <w:t>,</w:t>
      </w:r>
      <w:r w:rsidRPr="002D2B99">
        <w:rPr>
          <w:szCs w:val="28"/>
        </w:rPr>
        <w:t xml:space="preserve"> ir:</w:t>
      </w:r>
    </w:p>
    <w:p w:rsidR="00FD012F" w:rsidRPr="00794E36" w:rsidRDefault="00FD012F" w:rsidP="00FD012F">
      <w:pPr>
        <w:tabs>
          <w:tab w:val="left" w:pos="1134"/>
        </w:tabs>
        <w:ind w:left="709"/>
        <w:jc w:val="both"/>
        <w:rPr>
          <w:szCs w:val="28"/>
        </w:rPr>
      </w:pPr>
      <w:r w:rsidRPr="002D2B99">
        <w:rPr>
          <w:szCs w:val="28"/>
        </w:rPr>
        <w:t>1) pakalpojuma</w:t>
      </w:r>
      <w:r w:rsidRPr="00794E36">
        <w:rPr>
          <w:szCs w:val="28"/>
        </w:rPr>
        <w:t xml:space="preserve"> saņēmēja saimnieciskās darbības mītnesvieta;</w:t>
      </w:r>
    </w:p>
    <w:p w:rsidR="00FD012F" w:rsidRPr="00794E36" w:rsidRDefault="00FD012F" w:rsidP="00FD012F">
      <w:pPr>
        <w:tabs>
          <w:tab w:val="left" w:pos="1134"/>
        </w:tabs>
        <w:ind w:left="709"/>
        <w:jc w:val="both"/>
        <w:rPr>
          <w:szCs w:val="28"/>
        </w:rPr>
      </w:pPr>
      <w:r w:rsidRPr="002A4900">
        <w:rPr>
          <w:szCs w:val="28"/>
        </w:rPr>
        <w:t>2) pakalpojuma saņēmēja pastāvīgā</w:t>
      </w:r>
      <w:r w:rsidR="00E925D8" w:rsidRPr="002A4900">
        <w:rPr>
          <w:szCs w:val="28"/>
        </w:rPr>
        <w:t>s</w:t>
      </w:r>
      <w:r w:rsidRPr="002A4900">
        <w:rPr>
          <w:szCs w:val="28"/>
        </w:rPr>
        <w:t xml:space="preserve"> iestādes atrašanās vieta, ja pakalpojums tiek sniegts pakalpojuma saņēmēja pastāvīgajai iestādei, kas neatrodas šīs personas saimnieciskās darbības mītnesvietā;</w:t>
      </w:r>
    </w:p>
    <w:p w:rsidR="00FD012F" w:rsidRPr="00794E36" w:rsidRDefault="00FD012F" w:rsidP="00FD012F">
      <w:pPr>
        <w:tabs>
          <w:tab w:val="left" w:pos="1134"/>
        </w:tabs>
        <w:ind w:left="709"/>
        <w:jc w:val="both"/>
        <w:rPr>
          <w:szCs w:val="28"/>
        </w:rPr>
      </w:pPr>
      <w:r w:rsidRPr="00794E36">
        <w:rPr>
          <w:szCs w:val="28"/>
        </w:rPr>
        <w:t xml:space="preserve"> 3) pakalpojuma saņēmēja deklarētā dzīvesvieta vai </w:t>
      </w:r>
      <w:r w:rsidR="00EE6E26">
        <w:rPr>
          <w:szCs w:val="28"/>
        </w:rPr>
        <w:t>pastāvīgā</w:t>
      </w:r>
      <w:r w:rsidRPr="00794E36">
        <w:rPr>
          <w:szCs w:val="28"/>
        </w:rPr>
        <w:t xml:space="preserve"> uzturēšanās vieta, ja pakalpojuma saņēmējam nav saimnieciskās darbības mītnesvietas vai pastāvīgās iestādes. </w:t>
      </w:r>
    </w:p>
    <w:p w:rsidR="00FD012F" w:rsidRPr="00794E36" w:rsidRDefault="00FD012F" w:rsidP="00FD012F">
      <w:pPr>
        <w:ind w:firstLine="709"/>
        <w:jc w:val="both"/>
        <w:rPr>
          <w:szCs w:val="28"/>
        </w:rPr>
      </w:pPr>
      <w:r w:rsidRPr="00794E36">
        <w:rPr>
          <w:szCs w:val="28"/>
        </w:rPr>
        <w:t xml:space="preserve">(5) Ja pakalpojums tiek sniegts personai, kas neveic saimniecisko darbību, </w:t>
      </w:r>
      <w:r w:rsidR="00E96BC9">
        <w:rPr>
          <w:szCs w:val="28"/>
        </w:rPr>
        <w:t>pakalpojuma</w:t>
      </w:r>
      <w:r w:rsidRPr="00794E36">
        <w:rPr>
          <w:szCs w:val="28"/>
        </w:rPr>
        <w:t xml:space="preserve"> sniegšanas vieta ir:</w:t>
      </w:r>
    </w:p>
    <w:p w:rsidR="00FD012F" w:rsidRPr="00794E36" w:rsidRDefault="00FD012F" w:rsidP="00FD012F">
      <w:pPr>
        <w:tabs>
          <w:tab w:val="left" w:pos="1134"/>
        </w:tabs>
        <w:ind w:left="709" w:firstLine="11"/>
        <w:jc w:val="both"/>
        <w:rPr>
          <w:szCs w:val="28"/>
        </w:rPr>
      </w:pPr>
      <w:r w:rsidRPr="00794E36">
        <w:rPr>
          <w:szCs w:val="28"/>
        </w:rPr>
        <w:t>1) pakalpojuma sniedzēja saimnieciskās darbības mītnesvieta;</w:t>
      </w:r>
    </w:p>
    <w:p w:rsidR="00FD012F" w:rsidRPr="00794E36" w:rsidRDefault="00FD012F" w:rsidP="00FD012F">
      <w:pPr>
        <w:tabs>
          <w:tab w:val="left" w:pos="1134"/>
        </w:tabs>
        <w:ind w:left="709" w:firstLine="11"/>
        <w:jc w:val="both"/>
        <w:rPr>
          <w:szCs w:val="28"/>
        </w:rPr>
      </w:pPr>
      <w:r w:rsidRPr="00794E36">
        <w:rPr>
          <w:szCs w:val="28"/>
        </w:rPr>
        <w:t>2) pakalpojuma sniedzēja pastāvīgās iestādes atrašanās vieta, ja pakalpojums tiek sniegts no pakalpojuma sniedzēja pastāvīgās iestādes, kas neatrodas šīs personas saimnieciskās darbības mītnesvietā;</w:t>
      </w:r>
    </w:p>
    <w:p w:rsidR="00FD012F" w:rsidRPr="00794E36" w:rsidRDefault="00FD012F" w:rsidP="00FD012F">
      <w:pPr>
        <w:ind w:left="709" w:firstLine="11"/>
        <w:jc w:val="both"/>
        <w:rPr>
          <w:szCs w:val="28"/>
        </w:rPr>
      </w:pPr>
      <w:r w:rsidRPr="00794E36">
        <w:rPr>
          <w:szCs w:val="28"/>
        </w:rPr>
        <w:t>3) pakalpojuma sniedzēja deklarētā dzīvesvieta</w:t>
      </w:r>
      <w:r w:rsidRPr="00794E36" w:rsidDel="00B46073">
        <w:rPr>
          <w:szCs w:val="28"/>
        </w:rPr>
        <w:t xml:space="preserve"> </w:t>
      </w:r>
      <w:r w:rsidRPr="00794E36">
        <w:rPr>
          <w:szCs w:val="28"/>
        </w:rPr>
        <w:t xml:space="preserve">vai </w:t>
      </w:r>
      <w:r w:rsidR="00EE6E26">
        <w:rPr>
          <w:szCs w:val="28"/>
        </w:rPr>
        <w:t>pastāvīgā</w:t>
      </w:r>
      <w:r w:rsidRPr="00794E36">
        <w:rPr>
          <w:szCs w:val="28"/>
        </w:rPr>
        <w:t xml:space="preserve"> uzturēšanās v</w:t>
      </w:r>
      <w:r w:rsidR="00EE6E26">
        <w:rPr>
          <w:szCs w:val="28"/>
        </w:rPr>
        <w:t>ieta, ja pakalpojuma sniedzējam</w:t>
      </w:r>
      <w:r w:rsidRPr="00794E36">
        <w:rPr>
          <w:szCs w:val="28"/>
        </w:rPr>
        <w:t xml:space="preserve"> nav saimnieciskās darbības mītnesvietas vai pastāvīgās iestādes. </w:t>
      </w:r>
    </w:p>
    <w:p w:rsidR="00FD012F" w:rsidRPr="00794E36" w:rsidRDefault="00FD012F" w:rsidP="00FD012F">
      <w:pPr>
        <w:ind w:firstLine="720"/>
        <w:jc w:val="both"/>
        <w:rPr>
          <w:szCs w:val="28"/>
        </w:rPr>
      </w:pPr>
      <w:r w:rsidRPr="00794E36">
        <w:rPr>
          <w:szCs w:val="28"/>
        </w:rPr>
        <w:t>(6) Kultūras, mākslas, sporta, zinātnes, izglītības, izklaides un citu līdzīga rakstura pasākumu (piemēram, gadatirgu, izstāžu) norises vieta ir pakalpojumu sniegšanas vieta šādiem pakalpojumiem:</w:t>
      </w:r>
    </w:p>
    <w:p w:rsidR="00FD012F" w:rsidRPr="00FD012F" w:rsidRDefault="00FD012F" w:rsidP="00FD012F">
      <w:pPr>
        <w:pStyle w:val="ListParagraph"/>
        <w:numPr>
          <w:ilvl w:val="1"/>
          <w:numId w:val="26"/>
        </w:numPr>
        <w:tabs>
          <w:tab w:val="left" w:pos="1134"/>
        </w:tabs>
        <w:ind w:left="709" w:firstLine="0"/>
        <w:jc w:val="both"/>
        <w:rPr>
          <w:szCs w:val="28"/>
        </w:rPr>
      </w:pPr>
      <w:r w:rsidRPr="00FD012F">
        <w:rPr>
          <w:szCs w:val="28"/>
        </w:rPr>
        <w:lastRenderedPageBreak/>
        <w:t>kultūras, mākslas, sporta, zinātnes, izglītības, izklaides un citi līdzīga rakstura  pakalpojumi;</w:t>
      </w:r>
    </w:p>
    <w:p w:rsidR="00FD012F" w:rsidRPr="00FD012F" w:rsidRDefault="00FD012F" w:rsidP="00FD012F">
      <w:pPr>
        <w:pStyle w:val="ListParagraph"/>
        <w:numPr>
          <w:ilvl w:val="1"/>
          <w:numId w:val="26"/>
        </w:numPr>
        <w:tabs>
          <w:tab w:val="left" w:pos="1134"/>
        </w:tabs>
        <w:ind w:left="709" w:firstLine="0"/>
        <w:jc w:val="both"/>
        <w:rPr>
          <w:szCs w:val="28"/>
        </w:rPr>
      </w:pPr>
      <w:r w:rsidRPr="00FD012F">
        <w:rPr>
          <w:szCs w:val="28"/>
        </w:rPr>
        <w:t xml:space="preserve">ar </w:t>
      </w:r>
      <w:r w:rsidR="00410396" w:rsidRPr="002A4900">
        <w:rPr>
          <w:szCs w:val="28"/>
        </w:rPr>
        <w:t>kultūras, mākslas, sporta, zinātnes, izglītības, izklaides un cit</w:t>
      </w:r>
      <w:r w:rsidR="00FA1596" w:rsidRPr="002A4900">
        <w:rPr>
          <w:szCs w:val="28"/>
        </w:rPr>
        <w:t>iem</w:t>
      </w:r>
      <w:r w:rsidR="00410396" w:rsidRPr="002A4900">
        <w:rPr>
          <w:szCs w:val="28"/>
        </w:rPr>
        <w:t xml:space="preserve"> līdzīga rakstura</w:t>
      </w:r>
      <w:r w:rsidR="00410396" w:rsidRPr="00794E36">
        <w:rPr>
          <w:szCs w:val="28"/>
        </w:rPr>
        <w:t xml:space="preserve"> pasākum</w:t>
      </w:r>
      <w:r w:rsidR="00FA1596">
        <w:rPr>
          <w:szCs w:val="28"/>
        </w:rPr>
        <w:t>iem</w:t>
      </w:r>
      <w:r w:rsidRPr="00FD012F">
        <w:rPr>
          <w:szCs w:val="28"/>
        </w:rPr>
        <w:t xml:space="preserve"> saistīti pakalpojumi;</w:t>
      </w:r>
    </w:p>
    <w:p w:rsidR="00FD012F" w:rsidRPr="00FD012F" w:rsidRDefault="00C006FA" w:rsidP="00FD012F">
      <w:pPr>
        <w:pStyle w:val="ListParagraph"/>
        <w:numPr>
          <w:ilvl w:val="1"/>
          <w:numId w:val="26"/>
        </w:numPr>
        <w:tabs>
          <w:tab w:val="left" w:pos="1134"/>
        </w:tabs>
        <w:ind w:left="709" w:firstLine="0"/>
        <w:jc w:val="both"/>
        <w:rPr>
          <w:szCs w:val="28"/>
        </w:rPr>
      </w:pPr>
      <w:r w:rsidRPr="002A4900">
        <w:rPr>
          <w:szCs w:val="28"/>
        </w:rPr>
        <w:t>šīs daļas 2.punktā minēto</w:t>
      </w:r>
      <w:r>
        <w:rPr>
          <w:szCs w:val="28"/>
        </w:rPr>
        <w:t xml:space="preserve"> </w:t>
      </w:r>
      <w:r w:rsidR="002E0478">
        <w:rPr>
          <w:szCs w:val="28"/>
        </w:rPr>
        <w:t>pasākumu organizēšan</w:t>
      </w:r>
      <w:r w:rsidR="00CD4803">
        <w:rPr>
          <w:szCs w:val="28"/>
        </w:rPr>
        <w:t>as pakalpojumi un ar tiem saistītie</w:t>
      </w:r>
      <w:r w:rsidR="00FD012F" w:rsidRPr="00FD012F">
        <w:rPr>
          <w:szCs w:val="28"/>
        </w:rPr>
        <w:t xml:space="preserve"> pakalpojumi.  </w:t>
      </w:r>
    </w:p>
    <w:p w:rsidR="003C2294" w:rsidRPr="009B2235" w:rsidRDefault="00FD012F" w:rsidP="003C2294">
      <w:pPr>
        <w:ind w:firstLine="709"/>
        <w:jc w:val="both"/>
        <w:rPr>
          <w:szCs w:val="28"/>
        </w:rPr>
      </w:pPr>
      <w:r w:rsidRPr="00794E36">
        <w:rPr>
          <w:szCs w:val="28"/>
        </w:rPr>
        <w:t xml:space="preserve">(7) </w:t>
      </w:r>
      <w:r w:rsidR="009B2235">
        <w:rPr>
          <w:szCs w:val="28"/>
        </w:rPr>
        <w:t>Ja pakalpojumu</w:t>
      </w:r>
      <w:r w:rsidR="003C2294" w:rsidRPr="009B2235">
        <w:rPr>
          <w:szCs w:val="28"/>
        </w:rPr>
        <w:t xml:space="preserve"> sniedz personai, kura neveic saimniecisko darbību, paka</w:t>
      </w:r>
      <w:r w:rsidR="009B2235">
        <w:rPr>
          <w:szCs w:val="28"/>
        </w:rPr>
        <w:t>lpojuma</w:t>
      </w:r>
      <w:r w:rsidR="003C2294" w:rsidRPr="009B2235">
        <w:rPr>
          <w:szCs w:val="28"/>
        </w:rPr>
        <w:t xml:space="preserve"> sniegšanas vieta ir vieta, kur faktiski notiek pakalpojumu sniegšana, šādiem pakalpojumiem:</w:t>
      </w:r>
    </w:p>
    <w:p w:rsidR="00FD012F" w:rsidRPr="00FD012F" w:rsidRDefault="00FD012F" w:rsidP="00FD012F">
      <w:pPr>
        <w:pStyle w:val="ListParagraph"/>
        <w:numPr>
          <w:ilvl w:val="1"/>
          <w:numId w:val="28"/>
        </w:numPr>
        <w:tabs>
          <w:tab w:val="left" w:pos="1134"/>
        </w:tabs>
        <w:ind w:left="709" w:firstLine="0"/>
        <w:jc w:val="both"/>
        <w:rPr>
          <w:szCs w:val="28"/>
        </w:rPr>
      </w:pPr>
      <w:r w:rsidRPr="00FD012F">
        <w:rPr>
          <w:szCs w:val="28"/>
        </w:rPr>
        <w:t>preču iekraušanas, izkraušanas, pārkraušanas, uzglabāšanas pakalpojumi, kā arī citi ar preču transportēšanu saistīti pakalpojumi;</w:t>
      </w:r>
    </w:p>
    <w:p w:rsidR="00FD012F" w:rsidRPr="00FD012F" w:rsidRDefault="00FD012F" w:rsidP="00FD012F">
      <w:pPr>
        <w:pStyle w:val="ListParagraph"/>
        <w:numPr>
          <w:ilvl w:val="1"/>
          <w:numId w:val="28"/>
        </w:numPr>
        <w:tabs>
          <w:tab w:val="left" w:pos="1134"/>
        </w:tabs>
        <w:ind w:left="709" w:firstLine="0"/>
        <w:jc w:val="both"/>
        <w:rPr>
          <w:szCs w:val="28"/>
        </w:rPr>
      </w:pPr>
      <w:r w:rsidRPr="00FD012F">
        <w:rPr>
          <w:szCs w:val="28"/>
        </w:rPr>
        <w:t>ar kustamu lietu saistītie pakalpojumi (tai skaitā novērtēšana, remonts, apkope, apstrāde, pārstrāde)</w:t>
      </w:r>
      <w:r>
        <w:rPr>
          <w:szCs w:val="28"/>
        </w:rPr>
        <w:t>.</w:t>
      </w:r>
    </w:p>
    <w:p w:rsidR="00FD012F" w:rsidRPr="00794E36" w:rsidRDefault="00FD012F" w:rsidP="00FD012F">
      <w:pPr>
        <w:ind w:firstLine="709"/>
        <w:jc w:val="both"/>
        <w:rPr>
          <w:szCs w:val="28"/>
        </w:rPr>
      </w:pPr>
      <w:r w:rsidRPr="00794E36">
        <w:rPr>
          <w:szCs w:val="28"/>
        </w:rPr>
        <w:t xml:space="preserve">(8) Ar nekustamo īpašumu saistīto pakalpojumu, tai skaitā nekustamā īpašuma starpnieku un ekspertu pakalpojumu, </w:t>
      </w:r>
      <w:r w:rsidR="00557145">
        <w:rPr>
          <w:szCs w:val="28"/>
        </w:rPr>
        <w:t xml:space="preserve">viesu </w:t>
      </w:r>
      <w:r w:rsidRPr="00794E36">
        <w:rPr>
          <w:szCs w:val="28"/>
        </w:rPr>
        <w:t>izmitināšanas pakalpojumu,  nekustamā īpašuma nomas pakalpojumu, būvdarbu pakalpojumu, būvdarbu sagatavo</w:t>
      </w:r>
      <w:r w:rsidR="00EE6E26">
        <w:rPr>
          <w:szCs w:val="28"/>
        </w:rPr>
        <w:t xml:space="preserve">šanas (tai skaitā </w:t>
      </w:r>
      <w:r w:rsidRPr="00794E36">
        <w:rPr>
          <w:szCs w:val="28"/>
        </w:rPr>
        <w:t>arhitektu pakalpojumu</w:t>
      </w:r>
      <w:r w:rsidR="00EE6E26">
        <w:rPr>
          <w:szCs w:val="28"/>
        </w:rPr>
        <w:t>)</w:t>
      </w:r>
      <w:r w:rsidRPr="00794E36">
        <w:rPr>
          <w:szCs w:val="28"/>
        </w:rPr>
        <w:t xml:space="preserve">, būvdarbu koordinācijas un uzraudzības pakalpojumu sniegšanas vieta ir tā vieta, kur šis nekustamais īpašums atrodas. </w:t>
      </w:r>
    </w:p>
    <w:p w:rsidR="00FD012F" w:rsidRPr="00794E36" w:rsidRDefault="00FD012F" w:rsidP="00866DC7">
      <w:pPr>
        <w:ind w:firstLine="709"/>
        <w:jc w:val="both"/>
        <w:rPr>
          <w:szCs w:val="28"/>
        </w:rPr>
      </w:pPr>
      <w:r w:rsidRPr="00794E36">
        <w:rPr>
          <w:szCs w:val="28"/>
        </w:rPr>
        <w:t xml:space="preserve">(9) Pasažieru transporta </w:t>
      </w:r>
      <w:r w:rsidRPr="00BC4426">
        <w:rPr>
          <w:szCs w:val="28"/>
        </w:rPr>
        <w:t>pakalpojum</w:t>
      </w:r>
      <w:r w:rsidR="00566532" w:rsidRPr="00BC4426">
        <w:rPr>
          <w:szCs w:val="28"/>
        </w:rPr>
        <w:t>a</w:t>
      </w:r>
      <w:r w:rsidRPr="00566532">
        <w:rPr>
          <w:b/>
          <w:color w:val="FF0000"/>
          <w:szCs w:val="28"/>
        </w:rPr>
        <w:t xml:space="preserve"> </w:t>
      </w:r>
      <w:r w:rsidRPr="00794E36">
        <w:rPr>
          <w:szCs w:val="28"/>
        </w:rPr>
        <w:t xml:space="preserve">sniegšanas vieta ir vieta, kur faktiski notiek pasažieru pārvadāšana, proporcionāli iekšzemē un citās valstīs veiktajiem attālumiem. </w:t>
      </w:r>
    </w:p>
    <w:p w:rsidR="00FD012F" w:rsidRPr="00794E36" w:rsidRDefault="00866DC7" w:rsidP="00FD012F">
      <w:pPr>
        <w:jc w:val="both"/>
        <w:rPr>
          <w:szCs w:val="28"/>
        </w:rPr>
      </w:pPr>
      <w:r>
        <w:rPr>
          <w:szCs w:val="28"/>
        </w:rPr>
        <w:tab/>
      </w:r>
      <w:r w:rsidR="00FD012F" w:rsidRPr="00794E36">
        <w:rPr>
          <w:szCs w:val="28"/>
        </w:rPr>
        <w:t>(10) Preču transporta pakalpojuma, kas nav preču transporta pakalpojums Eiropas Savienības teritorijā, sniegšanas vieta, ja šo pakalpojumu sniedz person</w:t>
      </w:r>
      <w:r w:rsidR="00691082">
        <w:rPr>
          <w:szCs w:val="28"/>
        </w:rPr>
        <w:t>ai</w:t>
      </w:r>
      <w:r w:rsidR="00FD012F" w:rsidRPr="00794E36">
        <w:rPr>
          <w:szCs w:val="28"/>
        </w:rPr>
        <w:t xml:space="preserve">, kas neveic saimniecisko darbību, ir vieta, kur faktiski notiek preču pārvadāšana, proporcionāli iekšzemē un citās valstīs veiktajiem attālumiem. </w:t>
      </w:r>
    </w:p>
    <w:p w:rsidR="00FD012F" w:rsidRDefault="00FD012F" w:rsidP="00866DC7">
      <w:pPr>
        <w:ind w:firstLine="720"/>
        <w:jc w:val="both"/>
        <w:rPr>
          <w:szCs w:val="28"/>
        </w:rPr>
      </w:pPr>
      <w:r w:rsidRPr="00794E36">
        <w:rPr>
          <w:szCs w:val="28"/>
        </w:rPr>
        <w:t>(11) Preču transporta pakalpojuma Eiropas Savienības teritorijā sniegšanas vieta, ja šo pakalpojumu sniedz personai, kas neveic saimniecisko darbību, ir tā Eiropas Savienības dalībvalsts, kurā uzs</w:t>
      </w:r>
      <w:r w:rsidR="00866DC7">
        <w:rPr>
          <w:szCs w:val="28"/>
        </w:rPr>
        <w:t xml:space="preserve">āk preču transportēšanu. </w:t>
      </w:r>
    </w:p>
    <w:p w:rsidR="00FD012F" w:rsidRPr="009B2235" w:rsidRDefault="00FD012F" w:rsidP="00866DC7">
      <w:pPr>
        <w:ind w:firstLine="720"/>
        <w:jc w:val="both"/>
        <w:rPr>
          <w:szCs w:val="28"/>
        </w:rPr>
      </w:pPr>
      <w:r w:rsidRPr="009B2235">
        <w:rPr>
          <w:szCs w:val="28"/>
        </w:rPr>
        <w:t>(1</w:t>
      </w:r>
      <w:r w:rsidR="00866DC7" w:rsidRPr="009B2235">
        <w:rPr>
          <w:szCs w:val="28"/>
        </w:rPr>
        <w:t>2</w:t>
      </w:r>
      <w:r w:rsidRPr="009B2235">
        <w:rPr>
          <w:szCs w:val="28"/>
        </w:rPr>
        <w:t xml:space="preserve">) </w:t>
      </w:r>
      <w:r w:rsidR="00094A61" w:rsidRPr="009B2235">
        <w:rPr>
          <w:szCs w:val="28"/>
        </w:rPr>
        <w:t>J</w:t>
      </w:r>
      <w:r w:rsidR="003B2FEE" w:rsidRPr="009B2235">
        <w:rPr>
          <w:szCs w:val="28"/>
        </w:rPr>
        <w:t xml:space="preserve">a </w:t>
      </w:r>
      <w:r w:rsidR="00094A61" w:rsidRPr="009B2235">
        <w:rPr>
          <w:szCs w:val="28"/>
        </w:rPr>
        <w:t>pakalpojumu</w:t>
      </w:r>
      <w:r w:rsidR="003B2FEE" w:rsidRPr="009B2235">
        <w:rPr>
          <w:szCs w:val="28"/>
        </w:rPr>
        <w:t xml:space="preserve"> sniedz Eiropas Savienības teritorijā nereģistrētai personai, kas neveic saimniecisko darbību, </w:t>
      </w:r>
      <w:r w:rsidR="00094A61" w:rsidRPr="009B2235">
        <w:rPr>
          <w:szCs w:val="28"/>
        </w:rPr>
        <w:t>pakalpojum</w:t>
      </w:r>
      <w:r w:rsidR="001273AD" w:rsidRPr="009B2235">
        <w:rPr>
          <w:szCs w:val="28"/>
        </w:rPr>
        <w:t>a</w:t>
      </w:r>
      <w:r w:rsidR="00094A61" w:rsidRPr="009B2235">
        <w:rPr>
          <w:szCs w:val="28"/>
        </w:rPr>
        <w:t xml:space="preserve"> sniegšanas </w:t>
      </w:r>
      <w:r w:rsidR="003B2FEE" w:rsidRPr="009B2235">
        <w:rPr>
          <w:szCs w:val="28"/>
        </w:rPr>
        <w:t xml:space="preserve">vieta ir vieta, </w:t>
      </w:r>
      <w:r w:rsidR="00094A61" w:rsidRPr="009B2235">
        <w:rPr>
          <w:szCs w:val="28"/>
        </w:rPr>
        <w:t>kur ir šīs personas mītnesvieta</w:t>
      </w:r>
      <w:r w:rsidR="003B2FEE" w:rsidRPr="009B2235">
        <w:rPr>
          <w:szCs w:val="28"/>
        </w:rPr>
        <w:t xml:space="preserve"> vai tās deklarētā dzīvesvieta vai pastāvīgā uzturēšanās vieta</w:t>
      </w:r>
      <w:r w:rsidR="00094A61" w:rsidRPr="009B2235">
        <w:rPr>
          <w:szCs w:val="28"/>
        </w:rPr>
        <w:t xml:space="preserve"> šādiem</w:t>
      </w:r>
      <w:r w:rsidRPr="009B2235">
        <w:rPr>
          <w:szCs w:val="28"/>
        </w:rPr>
        <w:t xml:space="preserve"> pakalpojum</w:t>
      </w:r>
      <w:r w:rsidR="00094A61" w:rsidRPr="009B2235">
        <w:rPr>
          <w:szCs w:val="28"/>
        </w:rPr>
        <w:t>iem</w:t>
      </w:r>
      <w:r w:rsidRPr="009B2235">
        <w:rPr>
          <w:szCs w:val="28"/>
        </w:rPr>
        <w:t>:</w:t>
      </w:r>
    </w:p>
    <w:p w:rsidR="00FD012F" w:rsidRPr="00794E36" w:rsidRDefault="00FD012F" w:rsidP="00866DC7">
      <w:pPr>
        <w:numPr>
          <w:ilvl w:val="0"/>
          <w:numId w:val="22"/>
        </w:numPr>
        <w:tabs>
          <w:tab w:val="left" w:pos="1276"/>
        </w:tabs>
        <w:ind w:hanging="11"/>
        <w:jc w:val="both"/>
        <w:rPr>
          <w:szCs w:val="28"/>
        </w:rPr>
      </w:pPr>
      <w:r w:rsidRPr="00794E36">
        <w:rPr>
          <w:szCs w:val="28"/>
        </w:rPr>
        <w:t>autortiesību, patentu, licenču, preču zīmju un līdzīgu tiesību piešķiršana, nodošana citu rīcībā un kontrolē;</w:t>
      </w:r>
    </w:p>
    <w:p w:rsidR="00FD012F" w:rsidRPr="00794E36" w:rsidRDefault="00FD012F" w:rsidP="00866DC7">
      <w:pPr>
        <w:numPr>
          <w:ilvl w:val="0"/>
          <w:numId w:val="22"/>
        </w:numPr>
        <w:tabs>
          <w:tab w:val="left" w:pos="1276"/>
        </w:tabs>
        <w:ind w:hanging="11"/>
        <w:jc w:val="both"/>
        <w:rPr>
          <w:szCs w:val="28"/>
        </w:rPr>
      </w:pPr>
      <w:r w:rsidRPr="00794E36">
        <w:rPr>
          <w:szCs w:val="28"/>
        </w:rPr>
        <w:t>ar reklāmu vai sabiedriskajām attiecībām saistīti pakalpojumi, arī reklāmas aģentu un reklāmas aģentūru darbība;</w:t>
      </w:r>
    </w:p>
    <w:p w:rsidR="00FD012F" w:rsidRPr="00794E36" w:rsidRDefault="00FD012F" w:rsidP="00866DC7">
      <w:pPr>
        <w:numPr>
          <w:ilvl w:val="0"/>
          <w:numId w:val="22"/>
        </w:numPr>
        <w:tabs>
          <w:tab w:val="left" w:pos="1276"/>
        </w:tabs>
        <w:ind w:hanging="11"/>
        <w:jc w:val="both"/>
        <w:rPr>
          <w:szCs w:val="28"/>
        </w:rPr>
      </w:pPr>
      <w:r w:rsidRPr="00794E36">
        <w:rPr>
          <w:szCs w:val="28"/>
        </w:rPr>
        <w:t>juridiskie, grāmatvedības, revīzijas, konsultāciju, tulkošanas, ekspertīžu, inženieru, tirgus izpētes</w:t>
      </w:r>
      <w:r w:rsidR="00E96BC9">
        <w:rPr>
          <w:szCs w:val="28"/>
        </w:rPr>
        <w:t xml:space="preserve"> pakalpojumi,</w:t>
      </w:r>
      <w:r w:rsidRPr="00794E36">
        <w:rPr>
          <w:szCs w:val="28"/>
        </w:rPr>
        <w:t xml:space="preserve"> datu apstrāde, informācijas sniegšana;</w:t>
      </w:r>
    </w:p>
    <w:p w:rsidR="00FD012F" w:rsidRPr="00866DC7" w:rsidRDefault="00FD012F" w:rsidP="00866DC7">
      <w:pPr>
        <w:numPr>
          <w:ilvl w:val="0"/>
          <w:numId w:val="22"/>
        </w:numPr>
        <w:tabs>
          <w:tab w:val="left" w:pos="1276"/>
        </w:tabs>
        <w:ind w:hanging="11"/>
        <w:jc w:val="both"/>
        <w:rPr>
          <w:szCs w:val="28"/>
        </w:rPr>
      </w:pPr>
      <w:bookmarkStart w:id="1" w:name="_Ref186449348"/>
      <w:r w:rsidRPr="00794E36">
        <w:rPr>
          <w:szCs w:val="28"/>
        </w:rPr>
        <w:t xml:space="preserve">saistības pilnībā vai daļēji atturēties no kādas </w:t>
      </w:r>
      <w:r w:rsidR="00954E97" w:rsidRPr="00E935D9">
        <w:rPr>
          <w:szCs w:val="28"/>
        </w:rPr>
        <w:t>šajā daļā minētās</w:t>
      </w:r>
      <w:r w:rsidR="00954E97">
        <w:rPr>
          <w:szCs w:val="28"/>
        </w:rPr>
        <w:t xml:space="preserve"> </w:t>
      </w:r>
      <w:r w:rsidRPr="00794E36">
        <w:rPr>
          <w:szCs w:val="28"/>
        </w:rPr>
        <w:t>darbības vai rīcības;</w:t>
      </w:r>
      <w:bookmarkEnd w:id="1"/>
    </w:p>
    <w:p w:rsidR="00FD012F" w:rsidRPr="00794E36" w:rsidRDefault="00FD012F" w:rsidP="00866DC7">
      <w:pPr>
        <w:pStyle w:val="Punkts"/>
        <w:numPr>
          <w:ilvl w:val="0"/>
          <w:numId w:val="22"/>
        </w:numPr>
        <w:tabs>
          <w:tab w:val="left" w:pos="709"/>
          <w:tab w:val="left" w:pos="1276"/>
        </w:tabs>
        <w:spacing w:before="0" w:after="0"/>
        <w:ind w:hanging="11"/>
      </w:pPr>
      <w:r w:rsidRPr="00794E36">
        <w:t xml:space="preserve">personāla nodrošināšanas pakalpojumi, tai skaitā personāla atlases un </w:t>
      </w:r>
      <w:r w:rsidRPr="00794E36">
        <w:lastRenderedPageBreak/>
        <w:t>komplektēšanas pakalpojumi, izņemot šā personāla sagatavošanu un apmācību;</w:t>
      </w:r>
    </w:p>
    <w:p w:rsidR="00FD012F" w:rsidRPr="00794E36" w:rsidRDefault="00FD012F" w:rsidP="00866DC7">
      <w:pPr>
        <w:pStyle w:val="Punkts"/>
        <w:numPr>
          <w:ilvl w:val="0"/>
          <w:numId w:val="22"/>
        </w:numPr>
        <w:tabs>
          <w:tab w:val="left" w:pos="709"/>
          <w:tab w:val="left" w:pos="1276"/>
        </w:tabs>
        <w:spacing w:before="0" w:after="0"/>
        <w:ind w:hanging="11"/>
      </w:pPr>
      <w:r w:rsidRPr="00794E36">
        <w:t>kustamu lietu nomas pakalpojumi, izņemot visa veida transportlīdzekļu nomu;</w:t>
      </w:r>
    </w:p>
    <w:p w:rsidR="00FD012F" w:rsidRPr="00794E36" w:rsidRDefault="00FD012F" w:rsidP="00866DC7">
      <w:pPr>
        <w:numPr>
          <w:ilvl w:val="0"/>
          <w:numId w:val="22"/>
        </w:numPr>
        <w:tabs>
          <w:tab w:val="left" w:pos="1276"/>
        </w:tabs>
        <w:ind w:hanging="11"/>
        <w:jc w:val="both"/>
        <w:rPr>
          <w:szCs w:val="28"/>
        </w:rPr>
      </w:pPr>
      <w:r w:rsidRPr="00794E36">
        <w:rPr>
          <w:szCs w:val="28"/>
        </w:rPr>
        <w:t>elektronisko sakaru pakalpojumi;</w:t>
      </w:r>
    </w:p>
    <w:p w:rsidR="00FD012F" w:rsidRPr="00794E36" w:rsidRDefault="00FD012F" w:rsidP="00866DC7">
      <w:pPr>
        <w:numPr>
          <w:ilvl w:val="0"/>
          <w:numId w:val="22"/>
        </w:numPr>
        <w:tabs>
          <w:tab w:val="left" w:pos="1276"/>
        </w:tabs>
        <w:ind w:hanging="11"/>
        <w:jc w:val="both"/>
        <w:rPr>
          <w:szCs w:val="28"/>
        </w:rPr>
      </w:pPr>
      <w:r w:rsidRPr="00794E36">
        <w:rPr>
          <w:szCs w:val="28"/>
        </w:rPr>
        <w:t>radio un televīzijas apraides pakalpojumi;</w:t>
      </w:r>
    </w:p>
    <w:p w:rsidR="00FD012F" w:rsidRPr="00794E36" w:rsidRDefault="00FD012F" w:rsidP="00866DC7">
      <w:pPr>
        <w:numPr>
          <w:ilvl w:val="0"/>
          <w:numId w:val="22"/>
        </w:numPr>
        <w:tabs>
          <w:tab w:val="left" w:pos="709"/>
          <w:tab w:val="left" w:pos="1276"/>
        </w:tabs>
        <w:ind w:hanging="11"/>
        <w:jc w:val="both"/>
        <w:rPr>
          <w:szCs w:val="28"/>
        </w:rPr>
      </w:pPr>
      <w:r w:rsidRPr="00794E36">
        <w:rPr>
          <w:szCs w:val="28"/>
        </w:rPr>
        <w:t>elektroniski sniegtie pakalpojumi;</w:t>
      </w:r>
    </w:p>
    <w:p w:rsidR="00FD012F" w:rsidRPr="00794E36" w:rsidRDefault="00FD012F" w:rsidP="00866DC7">
      <w:pPr>
        <w:pStyle w:val="Punkts"/>
        <w:numPr>
          <w:ilvl w:val="0"/>
          <w:numId w:val="22"/>
        </w:numPr>
        <w:tabs>
          <w:tab w:val="left" w:pos="709"/>
          <w:tab w:val="left" w:pos="1276"/>
        </w:tabs>
        <w:spacing w:before="0" w:after="0"/>
        <w:ind w:hanging="11"/>
      </w:pPr>
      <w:r w:rsidRPr="00794E36">
        <w:t xml:space="preserve">finanšu un apdrošināšanas </w:t>
      </w:r>
      <w:r w:rsidR="00EE6E26">
        <w:t>pakalpojumi</w:t>
      </w:r>
      <w:r w:rsidRPr="00794E36">
        <w:t>, ieskaitot pārapdrošināšanu, bet izņemot seifu nomu;</w:t>
      </w:r>
    </w:p>
    <w:p w:rsidR="00FD012F" w:rsidRDefault="00FD012F" w:rsidP="00866DC7">
      <w:pPr>
        <w:pStyle w:val="Punkts"/>
        <w:numPr>
          <w:ilvl w:val="0"/>
          <w:numId w:val="22"/>
        </w:numPr>
        <w:tabs>
          <w:tab w:val="left" w:pos="709"/>
          <w:tab w:val="left" w:pos="1276"/>
        </w:tabs>
        <w:spacing w:before="0" w:after="0"/>
        <w:ind w:hanging="11"/>
      </w:pPr>
      <w:r w:rsidRPr="00794E36">
        <w:t xml:space="preserve">piekļuves  nodrošināšana elektroenerģijas un dabasgāzes sadales sistēmām, kā arī pārvades un sadales pakalpojumi un </w:t>
      </w:r>
      <w:r w:rsidR="00866DC7">
        <w:t xml:space="preserve">citi </w:t>
      </w:r>
      <w:r w:rsidR="00EE6E26">
        <w:t xml:space="preserve">ar tiem </w:t>
      </w:r>
      <w:r w:rsidR="00866DC7">
        <w:t>tieši saistīti pakalpojumi.</w:t>
      </w:r>
    </w:p>
    <w:p w:rsidR="00FE2EF7" w:rsidRPr="00FE2EF7" w:rsidRDefault="00FE2EF7" w:rsidP="00FE2EF7">
      <w:pPr>
        <w:pStyle w:val="Punkts"/>
        <w:numPr>
          <w:ilvl w:val="0"/>
          <w:numId w:val="0"/>
        </w:numPr>
        <w:tabs>
          <w:tab w:val="left" w:pos="1276"/>
        </w:tabs>
        <w:spacing w:before="0" w:after="0"/>
        <w:ind w:firstLine="709"/>
      </w:pPr>
      <w:r w:rsidRPr="00FE2EF7">
        <w:t>(13) Šā panta divpadsmitās daļas 9.punktā minēto pakalpojumu sniegšanas vieta ir iekšzeme, ja Eiropas Savienības teritorijā nereģistrēta persona šos pakalpojumus sniedz neapliekamai personai, kas neveic saimniecisko darbību.</w:t>
      </w:r>
    </w:p>
    <w:p w:rsidR="00FD012F" w:rsidRPr="00794E36" w:rsidRDefault="00FD012F" w:rsidP="00FE2EF7">
      <w:pPr>
        <w:pStyle w:val="Daaarnumuru"/>
        <w:numPr>
          <w:ilvl w:val="0"/>
          <w:numId w:val="0"/>
        </w:numPr>
        <w:tabs>
          <w:tab w:val="left" w:pos="2730"/>
        </w:tabs>
        <w:spacing w:before="0" w:after="0"/>
        <w:ind w:firstLine="709"/>
      </w:pPr>
      <w:r w:rsidRPr="00FE2EF7">
        <w:t>(1</w:t>
      </w:r>
      <w:r w:rsidR="00FE2EF7">
        <w:t>4</w:t>
      </w:r>
      <w:r w:rsidRPr="00FE2EF7">
        <w:t xml:space="preserve">) </w:t>
      </w:r>
      <w:r w:rsidR="00EE6E26" w:rsidRPr="00FE2EF7">
        <w:t>P</w:t>
      </w:r>
      <w:r w:rsidRPr="00FE2EF7">
        <w:t>reču transporta pakalpojum</w:t>
      </w:r>
      <w:r w:rsidR="00EE6E26" w:rsidRPr="00FE2EF7">
        <w:t>a</w:t>
      </w:r>
      <w:r w:rsidRPr="00FE2EF7">
        <w:t>, fiksēt</w:t>
      </w:r>
      <w:r w:rsidR="00EE6E26" w:rsidRPr="00FE2EF7">
        <w:t>as</w:t>
      </w:r>
      <w:r w:rsidRPr="00FE2EF7">
        <w:t xml:space="preserve"> </w:t>
      </w:r>
      <w:r w:rsidR="00EE6E26" w:rsidRPr="00FE2EF7">
        <w:t>tālruņa</w:t>
      </w:r>
      <w:r w:rsidRPr="00FE2EF7">
        <w:t xml:space="preserve"> līnijas sakaru</w:t>
      </w:r>
      <w:r w:rsidRPr="00794E36">
        <w:t xml:space="preserve"> pakalpojum</w:t>
      </w:r>
      <w:r w:rsidR="00EE6E26">
        <w:t>a</w:t>
      </w:r>
      <w:r w:rsidRPr="00794E36">
        <w:t xml:space="preserve">, </w:t>
      </w:r>
      <w:r w:rsidR="00EE6E26">
        <w:t xml:space="preserve">kustamas </w:t>
      </w:r>
      <w:r w:rsidRPr="00794E36">
        <w:t>liet</w:t>
      </w:r>
      <w:r w:rsidR="00EE6E26">
        <w:t>as</w:t>
      </w:r>
      <w:r w:rsidRPr="00794E36">
        <w:t xml:space="preserve"> nomas un transportlīdzekļu nomas pakalpojum</w:t>
      </w:r>
      <w:r w:rsidR="00EE6E26">
        <w:t>a</w:t>
      </w:r>
      <w:r w:rsidRPr="00794E36">
        <w:t xml:space="preserve"> sniegšanas vieta ir:</w:t>
      </w:r>
    </w:p>
    <w:p w:rsidR="00FD012F" w:rsidRPr="00794E36" w:rsidRDefault="00FD012F" w:rsidP="00866DC7">
      <w:pPr>
        <w:pStyle w:val="Punkts"/>
        <w:numPr>
          <w:ilvl w:val="0"/>
          <w:numId w:val="6"/>
        </w:numPr>
        <w:tabs>
          <w:tab w:val="left" w:pos="1134"/>
          <w:tab w:val="left" w:pos="2730"/>
        </w:tabs>
        <w:spacing w:before="0" w:after="0"/>
        <w:ind w:left="709" w:firstLine="0"/>
      </w:pPr>
      <w:r w:rsidRPr="00794E36">
        <w:t>) ārpus  Eiropas Savienības teritorijas, ja pakalpojumu izmanto ārpus Eiropas Savienības teritorijas, kaut arī saskaņā ar šā likuma prasībām pakalpojuma sniegšanas vieta ir iekšzeme;</w:t>
      </w:r>
    </w:p>
    <w:p w:rsidR="00FD012F" w:rsidRPr="00794E36" w:rsidRDefault="00FD012F" w:rsidP="00866DC7">
      <w:pPr>
        <w:pStyle w:val="Punkts"/>
        <w:tabs>
          <w:tab w:val="left" w:pos="1134"/>
          <w:tab w:val="left" w:pos="2730"/>
        </w:tabs>
        <w:spacing w:before="0" w:after="0"/>
        <w:ind w:left="709"/>
      </w:pPr>
      <w:r w:rsidRPr="00794E36">
        <w:t>) iekšzeme, ja pakalpojumu izmanto iekšzemē, kaut arī saskaņā ar šā likuma prasībām pakalpojuma sniegšanas vieta ir ārpus Eiropas Savienības teritorijas.</w:t>
      </w:r>
    </w:p>
    <w:p w:rsidR="00FD012F" w:rsidRDefault="00FD012F" w:rsidP="00866DC7">
      <w:pPr>
        <w:ind w:firstLine="709"/>
        <w:jc w:val="both"/>
        <w:rPr>
          <w:szCs w:val="28"/>
        </w:rPr>
      </w:pPr>
      <w:r w:rsidRPr="00794E36">
        <w:rPr>
          <w:szCs w:val="28"/>
        </w:rPr>
        <w:t>(1</w:t>
      </w:r>
      <w:r w:rsidR="00FE2EF7">
        <w:rPr>
          <w:szCs w:val="28"/>
        </w:rPr>
        <w:t>5</w:t>
      </w:r>
      <w:r w:rsidRPr="00794E36">
        <w:rPr>
          <w:szCs w:val="28"/>
        </w:rPr>
        <w:t xml:space="preserve">) Šā panta </w:t>
      </w:r>
      <w:r w:rsidR="00FE2EF7">
        <w:rPr>
          <w:szCs w:val="28"/>
        </w:rPr>
        <w:t xml:space="preserve">četrpadsmitās </w:t>
      </w:r>
      <w:r w:rsidRPr="00794E36">
        <w:rPr>
          <w:szCs w:val="28"/>
        </w:rPr>
        <w:t xml:space="preserve">daļas 2.punktu piemēro arī gadījumos, kad Eiropas Savienības teritorijā nereģistrēta persona sniedz elektronisko sakaru, radio un televīzijas apraides pakalpojumu neapliekamai personai, kas neveic saimniecisko darbību. </w:t>
      </w:r>
    </w:p>
    <w:p w:rsidR="00FD012F" w:rsidRDefault="00866DC7" w:rsidP="00866DC7">
      <w:pPr>
        <w:ind w:firstLine="709"/>
        <w:jc w:val="both"/>
        <w:rPr>
          <w:szCs w:val="28"/>
        </w:rPr>
      </w:pPr>
      <w:r>
        <w:rPr>
          <w:szCs w:val="28"/>
        </w:rPr>
        <w:tab/>
      </w:r>
      <w:r w:rsidR="00FD012F" w:rsidRPr="00794E36">
        <w:rPr>
          <w:szCs w:val="28"/>
        </w:rPr>
        <w:t>(1</w:t>
      </w:r>
      <w:r w:rsidR="00FE2EF7">
        <w:rPr>
          <w:szCs w:val="28"/>
        </w:rPr>
        <w:t>6</w:t>
      </w:r>
      <w:r w:rsidR="00FD012F" w:rsidRPr="00794E36">
        <w:rPr>
          <w:szCs w:val="28"/>
        </w:rPr>
        <w:t>) Ja starpniecības aģent</w:t>
      </w:r>
      <w:r w:rsidR="00725888">
        <w:rPr>
          <w:szCs w:val="28"/>
        </w:rPr>
        <w:t>s sniedz pakalpojumu personai</w:t>
      </w:r>
      <w:r w:rsidR="00FD012F" w:rsidRPr="00794E36">
        <w:rPr>
          <w:szCs w:val="28"/>
        </w:rPr>
        <w:t>, kas neveic saimniecisko darbību, š</w:t>
      </w:r>
      <w:r w:rsidR="00691082">
        <w:rPr>
          <w:szCs w:val="28"/>
        </w:rPr>
        <w:t>ā</w:t>
      </w:r>
      <w:r w:rsidR="00FD012F" w:rsidRPr="00794E36">
        <w:rPr>
          <w:szCs w:val="28"/>
        </w:rPr>
        <w:t xml:space="preserve"> pakalpojuma sniegšanas vieta ir vieta, kur saskaņā ar šo likumu tiek veikts darījums, kurā starpniecības aģents iesaistās kā starpnieks. </w:t>
      </w:r>
    </w:p>
    <w:p w:rsidR="00F7780A" w:rsidRPr="00794E36" w:rsidRDefault="00F7780A" w:rsidP="00F7780A">
      <w:pPr>
        <w:ind w:firstLine="709"/>
        <w:jc w:val="both"/>
        <w:rPr>
          <w:szCs w:val="28"/>
        </w:rPr>
      </w:pPr>
      <w:r w:rsidRPr="00794E36">
        <w:rPr>
          <w:szCs w:val="28"/>
        </w:rPr>
        <w:t>(1</w:t>
      </w:r>
      <w:r>
        <w:rPr>
          <w:szCs w:val="28"/>
        </w:rPr>
        <w:t>7</w:t>
      </w:r>
      <w:r w:rsidRPr="00794E36">
        <w:rPr>
          <w:szCs w:val="28"/>
        </w:rPr>
        <w:t xml:space="preserve">) Transportlīdzekļa nomas pakalpojuma, kurā </w:t>
      </w:r>
      <w:r w:rsidRPr="00CE2BF3">
        <w:rPr>
          <w:szCs w:val="28"/>
        </w:rPr>
        <w:t>transportlīdzekļa</w:t>
      </w:r>
      <w:r w:rsidRPr="00794E36">
        <w:rPr>
          <w:szCs w:val="28"/>
        </w:rPr>
        <w:t xml:space="preserve"> nepārtra</w:t>
      </w:r>
      <w:r>
        <w:rPr>
          <w:szCs w:val="28"/>
        </w:rPr>
        <w:t>ukts valdījums vai izmantošana nepārsniedz</w:t>
      </w:r>
      <w:r w:rsidRPr="00794E36">
        <w:rPr>
          <w:szCs w:val="28"/>
        </w:rPr>
        <w:t xml:space="preserve"> 30 dienas</w:t>
      </w:r>
      <w:r>
        <w:rPr>
          <w:szCs w:val="28"/>
        </w:rPr>
        <w:t xml:space="preserve"> (kuģiem</w:t>
      </w:r>
      <w:r w:rsidRPr="00794E36">
        <w:rPr>
          <w:szCs w:val="28"/>
        </w:rPr>
        <w:t xml:space="preserve"> 90 dienas</w:t>
      </w:r>
      <w:r>
        <w:rPr>
          <w:szCs w:val="28"/>
        </w:rPr>
        <w:t>)</w:t>
      </w:r>
      <w:r w:rsidRPr="00794E36">
        <w:rPr>
          <w:szCs w:val="28"/>
        </w:rPr>
        <w:t xml:space="preserve">, sniegšanas vieta ir vieta, kur transportlīdzekli </w:t>
      </w:r>
      <w:r w:rsidR="004D2111">
        <w:rPr>
          <w:szCs w:val="28"/>
        </w:rPr>
        <w:t>faktiski</w:t>
      </w:r>
      <w:r w:rsidRPr="00794E36">
        <w:rPr>
          <w:szCs w:val="28"/>
        </w:rPr>
        <w:t xml:space="preserve"> nodod pakalpojuma saņēmēja rīcībā.</w:t>
      </w:r>
    </w:p>
    <w:p w:rsidR="00FD012F" w:rsidRDefault="00F7780A" w:rsidP="00F7780A">
      <w:pPr>
        <w:ind w:firstLine="709"/>
        <w:jc w:val="both"/>
        <w:rPr>
          <w:szCs w:val="28"/>
        </w:rPr>
      </w:pPr>
      <w:r>
        <w:rPr>
          <w:szCs w:val="28"/>
        </w:rPr>
        <w:t xml:space="preserve"> </w:t>
      </w:r>
      <w:r w:rsidR="00866DC7">
        <w:rPr>
          <w:szCs w:val="28"/>
        </w:rPr>
        <w:t>(1</w:t>
      </w:r>
      <w:r>
        <w:rPr>
          <w:szCs w:val="28"/>
        </w:rPr>
        <w:t>8</w:t>
      </w:r>
      <w:r w:rsidR="00FD012F" w:rsidRPr="00794E36">
        <w:rPr>
          <w:szCs w:val="28"/>
        </w:rPr>
        <w:t>) Restorānu un ēdināšanas p</w:t>
      </w:r>
      <w:r w:rsidR="00557145">
        <w:rPr>
          <w:szCs w:val="28"/>
        </w:rPr>
        <w:t>akalpojumu</w:t>
      </w:r>
      <w:r w:rsidR="00FD012F" w:rsidRPr="00794E36">
        <w:rPr>
          <w:szCs w:val="28"/>
        </w:rPr>
        <w:t xml:space="preserve"> </w:t>
      </w:r>
      <w:r w:rsidR="00557145" w:rsidRPr="00794E36">
        <w:rPr>
          <w:szCs w:val="28"/>
        </w:rPr>
        <w:t>sniegšanas vieta</w:t>
      </w:r>
      <w:r w:rsidR="00557145">
        <w:rPr>
          <w:szCs w:val="28"/>
        </w:rPr>
        <w:t>,</w:t>
      </w:r>
      <w:r w:rsidR="00557145" w:rsidRPr="00794E36">
        <w:rPr>
          <w:szCs w:val="28"/>
        </w:rPr>
        <w:t xml:space="preserve"> </w:t>
      </w:r>
      <w:r w:rsidR="00FD012F" w:rsidRPr="00794E36">
        <w:rPr>
          <w:szCs w:val="28"/>
        </w:rPr>
        <w:t xml:space="preserve">izņemot, </w:t>
      </w:r>
      <w:r w:rsidR="00BF39B9">
        <w:rPr>
          <w:szCs w:val="28"/>
        </w:rPr>
        <w:t xml:space="preserve">gadījumus kad </w:t>
      </w:r>
      <w:r w:rsidR="00FD012F" w:rsidRPr="00794E36">
        <w:rPr>
          <w:szCs w:val="28"/>
        </w:rPr>
        <w:t>šos pakalpojumus sniedz uz kuģiem, gaisakuģos vai vilcienos pasažieru pārvadāšanas posmā Eiropas Savienības teritorijā, ir vieta, kur faktiski no</w:t>
      </w:r>
      <w:r w:rsidR="00866DC7">
        <w:rPr>
          <w:szCs w:val="28"/>
        </w:rPr>
        <w:t xml:space="preserve">tiek šo pakalpojumu sniegšana. </w:t>
      </w:r>
    </w:p>
    <w:p w:rsidR="00FD012F" w:rsidRDefault="00F7780A" w:rsidP="00866DC7">
      <w:pPr>
        <w:ind w:firstLine="709"/>
        <w:jc w:val="both"/>
        <w:rPr>
          <w:szCs w:val="28"/>
        </w:rPr>
      </w:pPr>
      <w:r w:rsidRPr="00794E36">
        <w:rPr>
          <w:szCs w:val="28"/>
        </w:rPr>
        <w:t xml:space="preserve"> </w:t>
      </w:r>
      <w:r w:rsidR="00FD012F" w:rsidRPr="00794E36">
        <w:rPr>
          <w:szCs w:val="28"/>
        </w:rPr>
        <w:t>(1</w:t>
      </w:r>
      <w:r w:rsidR="00FE2EF7">
        <w:rPr>
          <w:szCs w:val="28"/>
        </w:rPr>
        <w:t>9</w:t>
      </w:r>
      <w:r w:rsidR="00FD012F" w:rsidRPr="00794E36">
        <w:rPr>
          <w:szCs w:val="28"/>
        </w:rPr>
        <w:t xml:space="preserve">) </w:t>
      </w:r>
      <w:r w:rsidR="00614F59" w:rsidRPr="00CE2BF3">
        <w:t xml:space="preserve">Restorānu un ēdināšanas pakalpojumu sniegšanas vieta ir pasažieru pārvadājuma sākumpunkts, ja šos pakalpojumus </w:t>
      </w:r>
      <w:r w:rsidR="00507B60">
        <w:t xml:space="preserve">praktiski </w:t>
      </w:r>
      <w:r w:rsidR="00614F59" w:rsidRPr="00CE2BF3">
        <w:t xml:space="preserve">sniedz pasažieriem uz kuģiem, gaisakuģos vai vilcienos pasažieru pārvadāšanas posmā Eiropas </w:t>
      </w:r>
      <w:r w:rsidR="00614F59" w:rsidRPr="00CE2BF3">
        <w:lastRenderedPageBreak/>
        <w:t>Savienības teritorijā starp pasažieru pārvadājuma sākumpunktu un galamērķi bez apstāšanās ārpus Eiropas Savienības teritorijas.</w:t>
      </w:r>
      <w:r w:rsidR="00FD012F" w:rsidRPr="00794E36">
        <w:rPr>
          <w:szCs w:val="28"/>
        </w:rPr>
        <w:t xml:space="preserve"> </w:t>
      </w:r>
    </w:p>
    <w:p w:rsidR="00FD012F" w:rsidRDefault="00FD012F" w:rsidP="00866DC7">
      <w:pPr>
        <w:ind w:firstLine="709"/>
        <w:jc w:val="both"/>
        <w:rPr>
          <w:szCs w:val="28"/>
        </w:rPr>
      </w:pPr>
      <w:r w:rsidRPr="00794E36">
        <w:rPr>
          <w:szCs w:val="28"/>
        </w:rPr>
        <w:t>(</w:t>
      </w:r>
      <w:r w:rsidR="00FE2EF7">
        <w:rPr>
          <w:szCs w:val="28"/>
        </w:rPr>
        <w:t>20</w:t>
      </w:r>
      <w:r w:rsidRPr="00794E36">
        <w:rPr>
          <w:szCs w:val="28"/>
        </w:rPr>
        <w:t xml:space="preserve">) Pasažieru pārvadājuma sākumpunkts šā </w:t>
      </w:r>
      <w:r w:rsidR="00E96BC9">
        <w:rPr>
          <w:szCs w:val="28"/>
        </w:rPr>
        <w:t>panta</w:t>
      </w:r>
      <w:r w:rsidRPr="00794E36">
        <w:rPr>
          <w:szCs w:val="28"/>
        </w:rPr>
        <w:t xml:space="preserve"> </w:t>
      </w:r>
      <w:r w:rsidR="00D25EA7" w:rsidRPr="00E935D9">
        <w:rPr>
          <w:szCs w:val="28"/>
        </w:rPr>
        <w:t>deviņpadsmi</w:t>
      </w:r>
      <w:r w:rsidR="00C650C6" w:rsidRPr="00E935D9">
        <w:rPr>
          <w:szCs w:val="28"/>
        </w:rPr>
        <w:t xml:space="preserve">tās </w:t>
      </w:r>
      <w:r w:rsidRPr="00794E36">
        <w:rPr>
          <w:szCs w:val="28"/>
        </w:rPr>
        <w:t>daļas izpratnē ir pirmā paredzētā iekāpšanas viet</w:t>
      </w:r>
      <w:r w:rsidR="00507B60">
        <w:rPr>
          <w:szCs w:val="28"/>
        </w:rPr>
        <w:t>a Eiropas Savienības teritorijā (</w:t>
      </w:r>
      <w:r w:rsidRPr="00794E36">
        <w:rPr>
          <w:szCs w:val="28"/>
        </w:rPr>
        <w:t>arī pēc apstāšanās ārpus Eiropas Savienības teritorijas</w:t>
      </w:r>
      <w:r w:rsidR="00507B60">
        <w:rPr>
          <w:szCs w:val="28"/>
        </w:rPr>
        <w:t>)</w:t>
      </w:r>
      <w:r w:rsidRPr="00794E36">
        <w:rPr>
          <w:szCs w:val="28"/>
        </w:rPr>
        <w:t xml:space="preserve">. </w:t>
      </w:r>
    </w:p>
    <w:p w:rsidR="00FD012F" w:rsidRDefault="00FD012F" w:rsidP="00866DC7">
      <w:pPr>
        <w:ind w:firstLine="709"/>
        <w:jc w:val="both"/>
        <w:rPr>
          <w:szCs w:val="28"/>
        </w:rPr>
      </w:pPr>
      <w:r w:rsidRPr="00794E36">
        <w:rPr>
          <w:szCs w:val="28"/>
        </w:rPr>
        <w:t>(</w:t>
      </w:r>
      <w:r w:rsidR="00866DC7">
        <w:rPr>
          <w:szCs w:val="28"/>
        </w:rPr>
        <w:t>2</w:t>
      </w:r>
      <w:r w:rsidR="00FE2EF7">
        <w:rPr>
          <w:szCs w:val="28"/>
        </w:rPr>
        <w:t>1</w:t>
      </w:r>
      <w:r w:rsidRPr="00794E36">
        <w:rPr>
          <w:szCs w:val="28"/>
        </w:rPr>
        <w:t xml:space="preserve">) Pasažieru pārvadājuma galamērķis </w:t>
      </w:r>
      <w:r w:rsidR="00E96BC9" w:rsidRPr="00794E36">
        <w:rPr>
          <w:szCs w:val="28"/>
        </w:rPr>
        <w:t xml:space="preserve">šā </w:t>
      </w:r>
      <w:r w:rsidR="00E96BC9">
        <w:rPr>
          <w:szCs w:val="28"/>
        </w:rPr>
        <w:t>panta</w:t>
      </w:r>
      <w:r w:rsidR="00E96BC9" w:rsidRPr="00794E36">
        <w:rPr>
          <w:szCs w:val="28"/>
        </w:rPr>
        <w:t xml:space="preserve"> </w:t>
      </w:r>
      <w:r w:rsidR="00D25EA7" w:rsidRPr="00E935D9">
        <w:rPr>
          <w:szCs w:val="28"/>
        </w:rPr>
        <w:t xml:space="preserve">deviņpadsmitās </w:t>
      </w:r>
      <w:r w:rsidR="00E96BC9" w:rsidRPr="00794E36">
        <w:rPr>
          <w:szCs w:val="28"/>
        </w:rPr>
        <w:t>daļas</w:t>
      </w:r>
      <w:r w:rsidRPr="00794E36">
        <w:rPr>
          <w:szCs w:val="28"/>
        </w:rPr>
        <w:t xml:space="preserve"> izpratnē ir pēdējā paredzētā izkāpšanas vieta Eiropas Savienības teritorijā pasažieriem, kas iekāpuši kuģī, gaisakuģī vai vilcien</w:t>
      </w:r>
      <w:r w:rsidR="00507B60">
        <w:rPr>
          <w:szCs w:val="28"/>
        </w:rPr>
        <w:t>ā Eiropas Savienības teritorijā (</w:t>
      </w:r>
      <w:r w:rsidRPr="00794E36">
        <w:rPr>
          <w:szCs w:val="28"/>
        </w:rPr>
        <w:t>arī pirms apstāšanās ārpus E</w:t>
      </w:r>
      <w:r w:rsidR="00866DC7">
        <w:rPr>
          <w:szCs w:val="28"/>
        </w:rPr>
        <w:t>iropas Savienības teritorijas</w:t>
      </w:r>
      <w:r w:rsidR="00507B60">
        <w:rPr>
          <w:szCs w:val="28"/>
        </w:rPr>
        <w:t>)</w:t>
      </w:r>
      <w:r w:rsidR="00866DC7">
        <w:rPr>
          <w:szCs w:val="28"/>
        </w:rPr>
        <w:t>.</w:t>
      </w:r>
    </w:p>
    <w:p w:rsidR="00FD012F" w:rsidRDefault="00866DC7" w:rsidP="00866DC7">
      <w:pPr>
        <w:jc w:val="both"/>
      </w:pPr>
      <w:r>
        <w:rPr>
          <w:szCs w:val="28"/>
        </w:rPr>
        <w:tab/>
      </w:r>
      <w:r w:rsidR="00FD012F" w:rsidRPr="00794E36">
        <w:rPr>
          <w:szCs w:val="28"/>
        </w:rPr>
        <w:t>(</w:t>
      </w:r>
      <w:r w:rsidR="007357E2">
        <w:rPr>
          <w:szCs w:val="28"/>
        </w:rPr>
        <w:t>2</w:t>
      </w:r>
      <w:r w:rsidR="00FE2EF7">
        <w:rPr>
          <w:szCs w:val="28"/>
        </w:rPr>
        <w:t>2</w:t>
      </w:r>
      <w:r w:rsidR="00FD012F" w:rsidRPr="00794E36">
        <w:rPr>
          <w:szCs w:val="28"/>
        </w:rPr>
        <w:t xml:space="preserve">) Ja pasažieru pārvadājums notiek turp un atpakaļ, tad </w:t>
      </w:r>
      <w:r w:rsidR="00F7780A" w:rsidRPr="00901588">
        <w:rPr>
          <w:szCs w:val="28"/>
        </w:rPr>
        <w:t xml:space="preserve">šā panta </w:t>
      </w:r>
      <w:r w:rsidR="0077404E" w:rsidRPr="00901588">
        <w:rPr>
          <w:szCs w:val="28"/>
        </w:rPr>
        <w:t>asto</w:t>
      </w:r>
      <w:r w:rsidR="00F7780A" w:rsidRPr="00901588">
        <w:rPr>
          <w:szCs w:val="28"/>
        </w:rPr>
        <w:t xml:space="preserve">ņpadsmitās daļas izpratnē </w:t>
      </w:r>
      <w:r w:rsidR="00FD012F" w:rsidRPr="00901588">
        <w:rPr>
          <w:szCs w:val="28"/>
        </w:rPr>
        <w:t>atpakaļceļa posmu uzskata par</w:t>
      </w:r>
      <w:r w:rsidR="00FD012F" w:rsidRPr="00794E36">
        <w:rPr>
          <w:szCs w:val="28"/>
        </w:rPr>
        <w:t xml:space="preserve"> atsevišķu pārvadājumu.</w:t>
      </w:r>
      <w:r w:rsidR="00723A60">
        <w:rPr>
          <w:szCs w:val="28"/>
        </w:rPr>
        <w:sym w:font="Symbol" w:char="F0B2"/>
      </w:r>
      <w:r w:rsidR="008E7F30">
        <w:rPr>
          <w:szCs w:val="28"/>
        </w:rPr>
        <w:t>.</w:t>
      </w:r>
    </w:p>
    <w:p w:rsidR="00FD012F" w:rsidRDefault="00FD012F" w:rsidP="00866DC7">
      <w:pPr>
        <w:pStyle w:val="ListParagraph"/>
        <w:ind w:left="1080"/>
        <w:jc w:val="both"/>
      </w:pPr>
    </w:p>
    <w:p w:rsidR="004109D2" w:rsidRDefault="004109D2" w:rsidP="00FD21EE">
      <w:pPr>
        <w:pStyle w:val="ListParagraph"/>
        <w:numPr>
          <w:ilvl w:val="0"/>
          <w:numId w:val="32"/>
        </w:numPr>
        <w:jc w:val="both"/>
      </w:pPr>
      <w:r>
        <w:t xml:space="preserve">Papildināt 6.pantu ar </w:t>
      </w:r>
      <w:r w:rsidR="003A2FB2" w:rsidRPr="00CE2BF3">
        <w:t>divpadsmito</w:t>
      </w:r>
      <w:r w:rsidR="003A2FB2">
        <w:t xml:space="preserve"> </w:t>
      </w:r>
      <w:r>
        <w:t>daļu šādā redakcijā:</w:t>
      </w:r>
    </w:p>
    <w:p w:rsidR="00A42610" w:rsidRDefault="004109D2" w:rsidP="004109D2">
      <w:pPr>
        <w:ind w:firstLine="709"/>
        <w:jc w:val="both"/>
      </w:pPr>
      <w:r>
        <w:sym w:font="Symbol" w:char="F0B2"/>
      </w:r>
      <w:r>
        <w:t xml:space="preserve">(12) </w:t>
      </w:r>
      <w:r>
        <w:rPr>
          <w:rFonts w:eastAsia="Times New Roman"/>
          <w:szCs w:val="28"/>
          <w:lang w:eastAsia="lv-LV"/>
        </w:rPr>
        <w:t xml:space="preserve">Ar nodokli neapliek </w:t>
      </w:r>
      <w:r w:rsidRPr="00901588">
        <w:rPr>
          <w:rFonts w:eastAsia="Times New Roman"/>
          <w:szCs w:val="28"/>
          <w:lang w:eastAsia="lv-LV"/>
        </w:rPr>
        <w:t>apliekamās personas veikt</w:t>
      </w:r>
      <w:r w:rsidR="00B93DC8" w:rsidRPr="00901588">
        <w:rPr>
          <w:rFonts w:eastAsia="Times New Roman"/>
          <w:szCs w:val="28"/>
          <w:lang w:eastAsia="lv-LV"/>
        </w:rPr>
        <w:t>u</w:t>
      </w:r>
      <w:r w:rsidRPr="00901588">
        <w:rPr>
          <w:rFonts w:eastAsia="Times New Roman"/>
          <w:szCs w:val="28"/>
          <w:lang w:eastAsia="lv-LV"/>
        </w:rPr>
        <w:t xml:space="preserve"> preču piegādi, ja apliekamā persona </w:t>
      </w:r>
      <w:r w:rsidR="00654EF5" w:rsidRPr="00901588">
        <w:rPr>
          <w:rFonts w:eastAsia="Times New Roman"/>
          <w:szCs w:val="28"/>
          <w:lang w:eastAsia="lv-LV"/>
        </w:rPr>
        <w:t xml:space="preserve">par šīm precēm </w:t>
      </w:r>
      <w:r w:rsidRPr="00901588">
        <w:rPr>
          <w:rFonts w:eastAsia="Times New Roman"/>
          <w:szCs w:val="28"/>
          <w:lang w:eastAsia="lv-LV"/>
        </w:rPr>
        <w:t xml:space="preserve">nav atskaitījusi priekšnodokli </w:t>
      </w:r>
      <w:r w:rsidR="0074175B" w:rsidRPr="00901588">
        <w:rPr>
          <w:rFonts w:eastAsia="Times New Roman"/>
          <w:szCs w:val="28"/>
          <w:lang w:eastAsia="lv-LV"/>
        </w:rPr>
        <w:t xml:space="preserve">un </w:t>
      </w:r>
      <w:r w:rsidR="00654EF5" w:rsidRPr="00901588">
        <w:rPr>
          <w:rFonts w:eastAsia="Times New Roman"/>
          <w:szCs w:val="28"/>
          <w:lang w:eastAsia="lv-LV"/>
        </w:rPr>
        <w:t>preces</w:t>
      </w:r>
      <w:r w:rsidR="00654EF5">
        <w:rPr>
          <w:rFonts w:eastAsia="Times New Roman"/>
          <w:szCs w:val="28"/>
          <w:lang w:eastAsia="lv-LV"/>
        </w:rPr>
        <w:t xml:space="preserve"> </w:t>
      </w:r>
      <w:r>
        <w:rPr>
          <w:rFonts w:eastAsia="Times New Roman"/>
          <w:szCs w:val="28"/>
          <w:lang w:eastAsia="lv-LV"/>
        </w:rPr>
        <w:t>tika iegādātas un izmantotas šā likuma 6.panta pirmajā daļā minēto darījumu nodrošināšanai.</w:t>
      </w:r>
      <w:r>
        <w:rPr>
          <w:rFonts w:eastAsia="Times New Roman"/>
          <w:szCs w:val="28"/>
          <w:lang w:eastAsia="lv-LV"/>
        </w:rPr>
        <w:sym w:font="Symbol" w:char="F0B2"/>
      </w:r>
      <w:r w:rsidR="008E7F30">
        <w:rPr>
          <w:rFonts w:eastAsia="Times New Roman"/>
          <w:szCs w:val="28"/>
          <w:lang w:eastAsia="lv-LV"/>
        </w:rPr>
        <w:t>.</w:t>
      </w:r>
    </w:p>
    <w:p w:rsidR="004109D2" w:rsidRDefault="004109D2" w:rsidP="004109D2">
      <w:pPr>
        <w:ind w:left="720"/>
        <w:jc w:val="both"/>
      </w:pPr>
    </w:p>
    <w:p w:rsidR="008F7E6A" w:rsidRPr="008F7E6A" w:rsidRDefault="008F7E6A" w:rsidP="00FD21EE">
      <w:pPr>
        <w:pStyle w:val="ListParagraph"/>
        <w:numPr>
          <w:ilvl w:val="0"/>
          <w:numId w:val="32"/>
        </w:numPr>
        <w:jc w:val="both"/>
      </w:pPr>
      <w:r>
        <w:rPr>
          <w:szCs w:val="28"/>
        </w:rPr>
        <w:t>Izslēgt</w:t>
      </w:r>
      <w:r w:rsidRPr="00794E36">
        <w:rPr>
          <w:szCs w:val="28"/>
        </w:rPr>
        <w:t xml:space="preserve"> 7.panta pirmās daļas 3.punktu.</w:t>
      </w:r>
    </w:p>
    <w:p w:rsidR="008F7E6A" w:rsidRPr="008F7E6A" w:rsidRDefault="008F7E6A" w:rsidP="008F7E6A">
      <w:pPr>
        <w:pStyle w:val="ListParagraph"/>
        <w:ind w:left="1080"/>
        <w:jc w:val="both"/>
      </w:pPr>
    </w:p>
    <w:p w:rsidR="007954BF" w:rsidRPr="007954BF" w:rsidRDefault="007954BF" w:rsidP="00FD21EE">
      <w:pPr>
        <w:pStyle w:val="ListParagraph"/>
        <w:numPr>
          <w:ilvl w:val="0"/>
          <w:numId w:val="32"/>
        </w:numPr>
        <w:jc w:val="both"/>
      </w:pPr>
      <w:r>
        <w:t>8.pantā:</w:t>
      </w:r>
    </w:p>
    <w:p w:rsidR="008F7E6A" w:rsidRPr="00834D40" w:rsidRDefault="007954BF" w:rsidP="007954BF">
      <w:pPr>
        <w:ind w:firstLine="720"/>
        <w:jc w:val="both"/>
      </w:pPr>
      <w:r w:rsidRPr="00834D40">
        <w:rPr>
          <w:szCs w:val="28"/>
        </w:rPr>
        <w:t>i</w:t>
      </w:r>
      <w:r w:rsidR="008F7E6A" w:rsidRPr="00834D40">
        <w:rPr>
          <w:szCs w:val="28"/>
        </w:rPr>
        <w:t>zslēgt 4.</w:t>
      </w:r>
      <w:r w:rsidR="008F7E6A" w:rsidRPr="00834D40">
        <w:rPr>
          <w:szCs w:val="28"/>
          <w:vertAlign w:val="superscript"/>
        </w:rPr>
        <w:t xml:space="preserve">2 </w:t>
      </w:r>
      <w:r w:rsidR="00E925D8" w:rsidRPr="00834D40">
        <w:rPr>
          <w:szCs w:val="28"/>
        </w:rPr>
        <w:t>daļ</w:t>
      </w:r>
      <w:r w:rsidR="00387B7B" w:rsidRPr="00834D40">
        <w:rPr>
          <w:szCs w:val="28"/>
        </w:rPr>
        <w:t>u;</w:t>
      </w:r>
      <w:r w:rsidR="00E925D8" w:rsidRPr="00834D40">
        <w:rPr>
          <w:szCs w:val="28"/>
        </w:rPr>
        <w:t xml:space="preserve"> </w:t>
      </w:r>
    </w:p>
    <w:p w:rsidR="007954BF" w:rsidRDefault="007954BF">
      <w:pPr>
        <w:pStyle w:val="ListParagraph"/>
      </w:pPr>
    </w:p>
    <w:p w:rsidR="00EA33EE" w:rsidRDefault="007954BF" w:rsidP="007954BF">
      <w:pPr>
        <w:ind w:firstLine="720"/>
        <w:jc w:val="both"/>
      </w:pPr>
      <w:r>
        <w:t>i</w:t>
      </w:r>
      <w:r w:rsidR="00EA33EE">
        <w:t>zteikt 5.</w:t>
      </w:r>
      <w:r w:rsidR="00EA33EE" w:rsidRPr="007954BF">
        <w:rPr>
          <w:vertAlign w:val="superscript"/>
        </w:rPr>
        <w:t>1</w:t>
      </w:r>
      <w:r>
        <w:rPr>
          <w:vertAlign w:val="superscript"/>
        </w:rPr>
        <w:t xml:space="preserve"> </w:t>
      </w:r>
      <w:r w:rsidR="00474AF7" w:rsidRPr="00474AF7">
        <w:t>daļas</w:t>
      </w:r>
      <w:r w:rsidR="00EA33EE" w:rsidRPr="007954BF">
        <w:rPr>
          <w:vertAlign w:val="superscript"/>
        </w:rPr>
        <w:t xml:space="preserve"> </w:t>
      </w:r>
      <w:r w:rsidR="00474AF7" w:rsidRPr="00474AF7">
        <w:t>2.punktu šādā redakcijā:</w:t>
      </w:r>
    </w:p>
    <w:p w:rsidR="007954BF" w:rsidRPr="007954BF" w:rsidRDefault="007954BF" w:rsidP="007954BF">
      <w:pPr>
        <w:pStyle w:val="ListParagraph"/>
        <w:ind w:left="709"/>
        <w:jc w:val="both"/>
        <w:rPr>
          <w:rFonts w:eastAsia="Times New Roman"/>
          <w:szCs w:val="28"/>
          <w:lang w:eastAsia="lv-LV"/>
        </w:rPr>
      </w:pPr>
      <w:r>
        <w:rPr>
          <w:rFonts w:eastAsia="Times New Roman"/>
          <w:szCs w:val="28"/>
          <w:lang w:eastAsia="lv-LV"/>
        </w:rPr>
        <w:sym w:font="Symbol" w:char="F0B2"/>
      </w:r>
      <w:r w:rsidR="0034085B" w:rsidRPr="007954BF">
        <w:rPr>
          <w:rFonts w:eastAsia="Times New Roman"/>
          <w:szCs w:val="28"/>
          <w:lang w:eastAsia="lv-LV"/>
        </w:rPr>
        <w:t>2) rēķina vienas vai vairāku sēriju kārtas numurs, kas unikāli identificē rēķinu</w:t>
      </w:r>
      <w:r w:rsidR="00EA33EE" w:rsidRPr="007954BF">
        <w:rPr>
          <w:rFonts w:eastAsia="Times New Roman"/>
          <w:szCs w:val="28"/>
          <w:lang w:eastAsia="lv-LV"/>
        </w:rPr>
        <w:t>;</w:t>
      </w:r>
      <w:r>
        <w:rPr>
          <w:rFonts w:eastAsia="Times New Roman"/>
          <w:szCs w:val="28"/>
          <w:lang w:eastAsia="lv-LV"/>
        </w:rPr>
        <w:sym w:font="Symbol" w:char="F0B2"/>
      </w:r>
      <w:r w:rsidR="008E7F30">
        <w:rPr>
          <w:rFonts w:eastAsia="Times New Roman"/>
          <w:szCs w:val="28"/>
          <w:lang w:eastAsia="lv-LV"/>
        </w:rPr>
        <w:t>;</w:t>
      </w:r>
    </w:p>
    <w:p w:rsidR="007954BF" w:rsidRPr="007954BF" w:rsidRDefault="007954BF">
      <w:pPr>
        <w:pStyle w:val="ListParagraph"/>
        <w:ind w:left="1080"/>
        <w:jc w:val="both"/>
        <w:rPr>
          <w:rFonts w:eastAsia="Times New Roman"/>
          <w:szCs w:val="28"/>
          <w:lang w:eastAsia="lv-LV"/>
        </w:rPr>
      </w:pPr>
    </w:p>
    <w:p w:rsidR="007954BF" w:rsidRDefault="007954BF" w:rsidP="007954BF">
      <w:pPr>
        <w:ind w:firstLine="709"/>
        <w:jc w:val="both"/>
      </w:pPr>
      <w:r>
        <w:t>p</w:t>
      </w:r>
      <w:r w:rsidR="00EA33EE">
        <w:t xml:space="preserve">apildināt pantu ar </w:t>
      </w:r>
      <w:r w:rsidR="00EA6914">
        <w:t>5.</w:t>
      </w:r>
      <w:r w:rsidR="00EA6914" w:rsidRPr="007954BF">
        <w:rPr>
          <w:vertAlign w:val="superscript"/>
        </w:rPr>
        <w:t xml:space="preserve">3 </w:t>
      </w:r>
      <w:r w:rsidR="00EA6914">
        <w:t>daļu šādā redakcijā:</w:t>
      </w:r>
    </w:p>
    <w:p w:rsidR="00EA6914" w:rsidRPr="007D6F45" w:rsidRDefault="007954BF" w:rsidP="007954BF">
      <w:pPr>
        <w:ind w:firstLine="709"/>
        <w:jc w:val="both"/>
        <w:rPr>
          <w:rFonts w:eastAsia="Times New Roman"/>
          <w:szCs w:val="28"/>
          <w:lang w:eastAsia="lv-LV"/>
        </w:rPr>
      </w:pPr>
      <w:r w:rsidRPr="007D6F45">
        <w:rPr>
          <w:rFonts w:eastAsia="Times New Roman"/>
          <w:szCs w:val="28"/>
          <w:lang w:eastAsia="lv-LV"/>
        </w:rPr>
        <w:sym w:font="Symbol" w:char="F0B2"/>
      </w:r>
      <w:r w:rsidR="00EA6914" w:rsidRPr="007D6F45">
        <w:rPr>
          <w:rFonts w:eastAsia="Times New Roman"/>
          <w:szCs w:val="28"/>
          <w:lang w:eastAsia="lv-LV"/>
        </w:rPr>
        <w:t>(5</w:t>
      </w:r>
      <w:r w:rsidR="00EA6914" w:rsidRPr="007D6F45">
        <w:rPr>
          <w:rFonts w:eastAsia="Times New Roman"/>
          <w:szCs w:val="28"/>
          <w:vertAlign w:val="superscript"/>
          <w:lang w:eastAsia="lv-LV"/>
        </w:rPr>
        <w:t>3</w:t>
      </w:r>
      <w:r w:rsidR="00EA6914" w:rsidRPr="007D6F45">
        <w:rPr>
          <w:rFonts w:eastAsia="Times New Roman"/>
          <w:szCs w:val="28"/>
          <w:lang w:eastAsia="lv-LV"/>
        </w:rPr>
        <w:t>) Ja šā panta 5.</w:t>
      </w:r>
      <w:r w:rsidR="00EA6914" w:rsidRPr="007D6F45">
        <w:rPr>
          <w:rFonts w:eastAsia="Times New Roman"/>
          <w:szCs w:val="28"/>
          <w:vertAlign w:val="superscript"/>
          <w:lang w:eastAsia="lv-LV"/>
        </w:rPr>
        <w:t xml:space="preserve">1 </w:t>
      </w:r>
      <w:r w:rsidR="00BE1F60">
        <w:rPr>
          <w:rFonts w:eastAsia="Times New Roman"/>
          <w:szCs w:val="28"/>
          <w:lang w:eastAsia="lv-LV"/>
        </w:rPr>
        <w:t>daļā noteiktajā kārtībā izrakstītais</w:t>
      </w:r>
      <w:r w:rsidR="00EA6914" w:rsidRPr="007D6F45">
        <w:rPr>
          <w:rFonts w:eastAsia="Times New Roman"/>
          <w:szCs w:val="28"/>
          <w:lang w:eastAsia="lv-LV"/>
        </w:rPr>
        <w:t xml:space="preserve"> nodokļa rēķins ir </w:t>
      </w:r>
      <w:r w:rsidR="00C2459A" w:rsidRPr="007D6F45">
        <w:rPr>
          <w:rFonts w:eastAsia="Times New Roman"/>
          <w:szCs w:val="28"/>
          <w:lang w:eastAsia="lv-LV"/>
        </w:rPr>
        <w:t>anulēts</w:t>
      </w:r>
      <w:r w:rsidR="00EA6914" w:rsidRPr="007D6F45">
        <w:rPr>
          <w:rFonts w:eastAsia="Times New Roman"/>
          <w:szCs w:val="28"/>
          <w:lang w:eastAsia="lv-LV"/>
        </w:rPr>
        <w:t xml:space="preserve">, apliekamā persona savā grāmatvedībā saglabā </w:t>
      </w:r>
      <w:r w:rsidR="00C2459A" w:rsidRPr="007D6F45">
        <w:rPr>
          <w:rFonts w:eastAsia="Times New Roman"/>
          <w:szCs w:val="28"/>
          <w:lang w:eastAsia="lv-LV"/>
        </w:rPr>
        <w:t>anulēto</w:t>
      </w:r>
      <w:r w:rsidR="00EA6914" w:rsidRPr="007D6F45">
        <w:rPr>
          <w:rFonts w:eastAsia="Times New Roman"/>
          <w:szCs w:val="28"/>
          <w:lang w:eastAsia="lv-LV"/>
        </w:rPr>
        <w:t xml:space="preserve"> nodokļa rēķinu, lai pamatotu izrakstīto nodokļa rēķinu kārtas numuru secības neievērošanu.</w:t>
      </w:r>
      <w:r w:rsidR="00F94BA4" w:rsidRPr="002F6282">
        <w:rPr>
          <w:rFonts w:eastAsia="Times New Roman"/>
          <w:szCs w:val="28"/>
          <w:lang w:eastAsia="lv-LV"/>
        </w:rPr>
        <w:sym w:font="Symbol" w:char="F0B2"/>
      </w:r>
      <w:r w:rsidR="00F94BA4">
        <w:rPr>
          <w:rFonts w:eastAsia="Times New Roman"/>
          <w:szCs w:val="28"/>
          <w:lang w:eastAsia="lv-LV"/>
        </w:rPr>
        <w:t>;</w:t>
      </w:r>
    </w:p>
    <w:p w:rsidR="007954BF" w:rsidRDefault="007954BF">
      <w:pPr>
        <w:pStyle w:val="ListParagraph"/>
        <w:ind w:left="1080"/>
        <w:jc w:val="both"/>
      </w:pPr>
    </w:p>
    <w:p w:rsidR="007954BF" w:rsidRPr="007954BF" w:rsidRDefault="00B1777C" w:rsidP="007954BF">
      <w:pPr>
        <w:jc w:val="both"/>
        <w:rPr>
          <w:rFonts w:eastAsia="Times New Roman"/>
          <w:szCs w:val="28"/>
          <w:lang w:eastAsia="lv-LV"/>
        </w:rPr>
      </w:pPr>
      <w:r w:rsidRPr="007954BF">
        <w:rPr>
          <w:rFonts w:eastAsia="Times New Roman"/>
          <w:szCs w:val="28"/>
          <w:lang w:eastAsia="lv-LV"/>
        </w:rPr>
        <w:tab/>
      </w:r>
      <w:r w:rsidR="007954BF" w:rsidRPr="007954BF">
        <w:rPr>
          <w:rFonts w:eastAsia="Times New Roman"/>
          <w:szCs w:val="28"/>
          <w:lang w:eastAsia="lv-LV"/>
        </w:rPr>
        <w:t>i</w:t>
      </w:r>
      <w:r w:rsidRPr="007954BF">
        <w:rPr>
          <w:rFonts w:eastAsia="Times New Roman"/>
          <w:szCs w:val="28"/>
          <w:lang w:eastAsia="lv-LV"/>
        </w:rPr>
        <w:t xml:space="preserve">zteikt </w:t>
      </w:r>
      <w:r w:rsidR="0074175B">
        <w:rPr>
          <w:rFonts w:eastAsia="Times New Roman"/>
          <w:szCs w:val="28"/>
          <w:lang w:eastAsia="lv-LV"/>
        </w:rPr>
        <w:t>a</w:t>
      </w:r>
      <w:r w:rsidRPr="007954BF">
        <w:rPr>
          <w:rFonts w:eastAsia="Times New Roman"/>
          <w:szCs w:val="28"/>
          <w:lang w:eastAsia="lv-LV"/>
        </w:rPr>
        <w:t>stoto daļu šādā redakcijā:</w:t>
      </w:r>
    </w:p>
    <w:p w:rsidR="00B1777C" w:rsidRPr="002F6282" w:rsidRDefault="007954BF" w:rsidP="007954BF">
      <w:pPr>
        <w:ind w:firstLine="720"/>
        <w:jc w:val="both"/>
        <w:rPr>
          <w:rFonts w:eastAsia="Times New Roman"/>
          <w:szCs w:val="28"/>
          <w:lang w:eastAsia="lv-LV"/>
        </w:rPr>
      </w:pPr>
      <w:r w:rsidRPr="002F6282">
        <w:rPr>
          <w:rFonts w:eastAsia="Times New Roman"/>
          <w:szCs w:val="28"/>
          <w:lang w:eastAsia="lv-LV"/>
        </w:rPr>
        <w:sym w:font="Symbol" w:char="F0B2"/>
      </w:r>
      <w:r w:rsidR="00474AF7" w:rsidRPr="002F6282">
        <w:rPr>
          <w:rFonts w:eastAsia="Times New Roman"/>
          <w:szCs w:val="28"/>
          <w:lang w:eastAsia="lv-LV"/>
        </w:rPr>
        <w:t>(8) Par nodokļa rēķinu var izmantot dokumentu, kurā nav ietverta šā panta sestās daļas 2.punktā minētā informācija, ja tas ir izsniegts par darījumu, kura vērtība bez n</w:t>
      </w:r>
      <w:r w:rsidRPr="002F6282">
        <w:rPr>
          <w:rFonts w:eastAsia="Times New Roman"/>
          <w:szCs w:val="28"/>
          <w:lang w:eastAsia="lv-LV"/>
        </w:rPr>
        <w:t>odokļa ir mazāka par 20 latiem.</w:t>
      </w:r>
      <w:r w:rsidRPr="002F6282">
        <w:rPr>
          <w:rFonts w:eastAsia="Times New Roman"/>
          <w:szCs w:val="28"/>
          <w:lang w:eastAsia="lv-LV"/>
        </w:rPr>
        <w:sym w:font="Symbol" w:char="F0B2"/>
      </w:r>
      <w:r w:rsidR="008E7F30">
        <w:rPr>
          <w:rFonts w:eastAsia="Times New Roman"/>
          <w:szCs w:val="28"/>
          <w:lang w:eastAsia="lv-LV"/>
        </w:rPr>
        <w:t>.</w:t>
      </w:r>
    </w:p>
    <w:p w:rsidR="00B1777C" w:rsidRPr="00B1777C" w:rsidRDefault="00B1777C" w:rsidP="008F7E6A">
      <w:pPr>
        <w:pStyle w:val="ListParagraph"/>
        <w:ind w:left="1080"/>
        <w:jc w:val="both"/>
      </w:pPr>
    </w:p>
    <w:p w:rsidR="007954BF" w:rsidRDefault="00A42610" w:rsidP="00FD21EE">
      <w:pPr>
        <w:pStyle w:val="ListParagraph"/>
        <w:numPr>
          <w:ilvl w:val="0"/>
          <w:numId w:val="32"/>
        </w:numPr>
        <w:jc w:val="both"/>
      </w:pPr>
      <w:r>
        <w:t>9.pantā:</w:t>
      </w:r>
    </w:p>
    <w:p w:rsidR="007954BF" w:rsidRDefault="007954BF" w:rsidP="007954BF">
      <w:pPr>
        <w:ind w:left="720"/>
        <w:jc w:val="both"/>
      </w:pPr>
      <w:r>
        <w:t>i</w:t>
      </w:r>
      <w:r w:rsidRPr="007F28C0">
        <w:t xml:space="preserve">zteikt </w:t>
      </w:r>
      <w:r>
        <w:t>pirmo daļu</w:t>
      </w:r>
      <w:r w:rsidRPr="007F28C0">
        <w:t xml:space="preserve"> šādā redakcijā</w:t>
      </w:r>
      <w:r>
        <w:t>:</w:t>
      </w:r>
    </w:p>
    <w:p w:rsidR="007954BF" w:rsidRDefault="007954BF" w:rsidP="00117593">
      <w:pPr>
        <w:ind w:firstLine="720"/>
        <w:jc w:val="both"/>
      </w:pPr>
      <w:r>
        <w:sym w:font="Symbol" w:char="F0B2"/>
      </w:r>
      <w:r>
        <w:t xml:space="preserve">(1) Nodokļa taksācijas periods ir viens kalendārais mēnesis apliekamai personai, kuras veikto apliekamo darījumu </w:t>
      </w:r>
      <w:r w:rsidRPr="002B48F1">
        <w:t>vērtība</w:t>
      </w:r>
      <w:r w:rsidRPr="00117593">
        <w:rPr>
          <w:color w:val="FF0000"/>
        </w:rPr>
        <w:t xml:space="preserve"> </w:t>
      </w:r>
      <w:r>
        <w:t xml:space="preserve">pirmstaksācijas gadā </w:t>
      </w:r>
      <w:r>
        <w:lastRenderedPageBreak/>
        <w:t xml:space="preserve">pārsniedz 35 000 latu vai kura veic šā likuma </w:t>
      </w:r>
      <w:r w:rsidR="0074175B" w:rsidRPr="00725888">
        <w:t>4.</w:t>
      </w:r>
      <w:r w:rsidR="0074175B" w:rsidRPr="00117593">
        <w:rPr>
          <w:vertAlign w:val="superscript"/>
        </w:rPr>
        <w:t xml:space="preserve">1 </w:t>
      </w:r>
      <w:r w:rsidR="005F6A9F">
        <w:t>panta ceturtajā daļā</w:t>
      </w:r>
      <w:r w:rsidR="005F6A9F">
        <w:rPr>
          <w:vertAlign w:val="superscript"/>
        </w:rPr>
        <w:t xml:space="preserve"> </w:t>
      </w:r>
      <w:r w:rsidRPr="00725888">
        <w:t xml:space="preserve">vai </w:t>
      </w:r>
      <w:r w:rsidR="0074175B">
        <w:t>18.</w:t>
      </w:r>
      <w:r w:rsidRPr="00725888">
        <w:t>pantā noteiktos darījumus, kuru sniegšanas vieta ir cita dalībvalsts.</w:t>
      </w:r>
      <w:r w:rsidRPr="00725888">
        <w:sym w:font="Symbol" w:char="F0B2"/>
      </w:r>
      <w:r w:rsidR="00B33ADB">
        <w:t>;</w:t>
      </w:r>
    </w:p>
    <w:p w:rsidR="007954BF" w:rsidRDefault="007954BF" w:rsidP="007954BF">
      <w:pPr>
        <w:jc w:val="both"/>
      </w:pPr>
    </w:p>
    <w:p w:rsidR="00DD3741" w:rsidRDefault="00607F42" w:rsidP="00607F42">
      <w:pPr>
        <w:ind w:firstLine="709"/>
        <w:jc w:val="both"/>
      </w:pPr>
      <w:r>
        <w:t>p</w:t>
      </w:r>
      <w:r w:rsidR="00DD3741">
        <w:t xml:space="preserve">apildināt </w:t>
      </w:r>
      <w:r w:rsidR="009571C5">
        <w:t xml:space="preserve">pantu </w:t>
      </w:r>
      <w:r w:rsidR="00DD3741">
        <w:t>ar 1</w:t>
      </w:r>
      <w:r>
        <w:t>.</w:t>
      </w:r>
      <w:r w:rsidR="00DD3741" w:rsidRPr="00607F42">
        <w:rPr>
          <w:vertAlign w:val="superscript"/>
        </w:rPr>
        <w:t>1</w:t>
      </w:r>
      <w:r w:rsidR="00DD3741">
        <w:t>, 1</w:t>
      </w:r>
      <w:r>
        <w:t>.</w:t>
      </w:r>
      <w:r w:rsidR="00DD3741" w:rsidRPr="00607F42">
        <w:rPr>
          <w:vertAlign w:val="superscript"/>
        </w:rPr>
        <w:t>2</w:t>
      </w:r>
      <w:r w:rsidR="00DD3741">
        <w:t>, 1</w:t>
      </w:r>
      <w:r>
        <w:t>.</w:t>
      </w:r>
      <w:r w:rsidR="00DD3741" w:rsidRPr="00607F42">
        <w:rPr>
          <w:vertAlign w:val="superscript"/>
        </w:rPr>
        <w:t>3</w:t>
      </w:r>
      <w:r w:rsidR="00DD3741">
        <w:t>, 1</w:t>
      </w:r>
      <w:r>
        <w:t>.</w:t>
      </w:r>
      <w:r w:rsidR="00DD3741" w:rsidRPr="00607F42">
        <w:rPr>
          <w:vertAlign w:val="superscript"/>
        </w:rPr>
        <w:t>4</w:t>
      </w:r>
      <w:r w:rsidR="00DD3741" w:rsidRPr="003123C8">
        <w:t xml:space="preserve"> </w:t>
      </w:r>
      <w:r w:rsidR="00DD3741">
        <w:t xml:space="preserve"> un 1</w:t>
      </w:r>
      <w:r>
        <w:t>.</w:t>
      </w:r>
      <w:r w:rsidR="00DD3741" w:rsidRPr="00607F42">
        <w:rPr>
          <w:vertAlign w:val="superscript"/>
        </w:rPr>
        <w:t>5</w:t>
      </w:r>
      <w:r>
        <w:t xml:space="preserve"> daļu</w:t>
      </w:r>
      <w:r w:rsidR="00DD3741" w:rsidRPr="003123C8">
        <w:t xml:space="preserve"> </w:t>
      </w:r>
      <w:r w:rsidR="00DD3741" w:rsidRPr="007F28C0">
        <w:t>šādā redakcijā</w:t>
      </w:r>
      <w:r w:rsidR="00DD3741">
        <w:t>:</w:t>
      </w:r>
    </w:p>
    <w:p w:rsidR="00DD3741" w:rsidRDefault="00DD3741" w:rsidP="00DD3741">
      <w:pPr>
        <w:pStyle w:val="ListParagraph"/>
        <w:ind w:left="0" w:firstLine="709"/>
        <w:jc w:val="both"/>
      </w:pPr>
      <w:r>
        <w:sym w:font="Symbol" w:char="F0B2"/>
      </w:r>
      <w:r>
        <w:t>(1</w:t>
      </w:r>
      <w:r w:rsidRPr="00DD3741">
        <w:rPr>
          <w:vertAlign w:val="superscript"/>
        </w:rPr>
        <w:t>1</w:t>
      </w:r>
      <w:r>
        <w:t>)</w:t>
      </w:r>
      <w:r w:rsidRPr="003123C8">
        <w:t xml:space="preserve"> </w:t>
      </w:r>
      <w:r>
        <w:t>Apliekam</w:t>
      </w:r>
      <w:r w:rsidR="00607F42">
        <w:t>aj</w:t>
      </w:r>
      <w:r>
        <w:t>ai personai, kura neatbilst šā panta pirm</w:t>
      </w:r>
      <w:r w:rsidR="00607F42">
        <w:t xml:space="preserve">ajā daļā </w:t>
      </w:r>
      <w:r w:rsidR="00DD68E1">
        <w:t>un 1.</w:t>
      </w:r>
      <w:r w:rsidR="00DD68E1" w:rsidRPr="00607F42">
        <w:rPr>
          <w:vertAlign w:val="superscript"/>
        </w:rPr>
        <w:t>2</w:t>
      </w:r>
      <w:r w:rsidR="00DD68E1">
        <w:rPr>
          <w:vertAlign w:val="superscript"/>
        </w:rPr>
        <w:t xml:space="preserve"> </w:t>
      </w:r>
      <w:r w:rsidR="00DD68E1">
        <w:t xml:space="preserve">daļā </w:t>
      </w:r>
      <w:r w:rsidR="00607F42">
        <w:t xml:space="preserve">minētajiem nosacījumiem </w:t>
      </w:r>
      <w:r w:rsidR="00F15708">
        <w:t xml:space="preserve">vai </w:t>
      </w:r>
      <w:r w:rsidR="00607F42">
        <w:t xml:space="preserve">kura </w:t>
      </w:r>
      <w:r w:rsidR="00F03591">
        <w:t xml:space="preserve">taksācijas gadā </w:t>
      </w:r>
      <w:r w:rsidR="00607F42">
        <w:t>reģistrēta Valsts ieņēmumu dienesta ar pievienotās vērtības nodokli apliekamo personu reģistrā</w:t>
      </w:r>
      <w:r w:rsidR="00557145">
        <w:t>,</w:t>
      </w:r>
      <w:r w:rsidR="00607F42">
        <w:t xml:space="preserve"> </w:t>
      </w:r>
      <w:r>
        <w:t xml:space="preserve">taksācijas periods ir </w:t>
      </w:r>
      <w:r w:rsidRPr="00D75EBF">
        <w:t>viens</w:t>
      </w:r>
      <w:r>
        <w:t xml:space="preserve"> kalendārais ceturksnis.</w:t>
      </w:r>
    </w:p>
    <w:p w:rsidR="00391AFF" w:rsidRPr="007D6F45" w:rsidRDefault="00E76698" w:rsidP="00E76698">
      <w:pPr>
        <w:pStyle w:val="ListParagraph"/>
        <w:ind w:left="0" w:firstLine="709"/>
        <w:jc w:val="both"/>
      </w:pPr>
      <w:r w:rsidRPr="007D6F45">
        <w:t>(1</w:t>
      </w:r>
      <w:r w:rsidRPr="007D6F45">
        <w:rPr>
          <w:vertAlign w:val="superscript"/>
        </w:rPr>
        <w:t>2</w:t>
      </w:r>
      <w:r w:rsidRPr="007D6F45">
        <w:t xml:space="preserve">)  </w:t>
      </w:r>
      <w:r w:rsidR="00391AFF" w:rsidRPr="007D6F45">
        <w:t xml:space="preserve">Apliekamajai personai, kuras veikto ar nodokli apliekamo darījumu vērtība </w:t>
      </w:r>
      <w:r w:rsidR="00557145">
        <w:t>pirmstaksācijas</w:t>
      </w:r>
      <w:r w:rsidR="00391AFF" w:rsidRPr="007D6F45">
        <w:t xml:space="preserve"> gadā nepārsniedz 10 000 latu un kura neveic šā likuma </w:t>
      </w:r>
      <w:r w:rsidR="0074175B" w:rsidRPr="007D6F45">
        <w:t>4.</w:t>
      </w:r>
      <w:r w:rsidR="0074175B" w:rsidRPr="007D6F45">
        <w:rPr>
          <w:vertAlign w:val="superscript"/>
        </w:rPr>
        <w:t xml:space="preserve">1 </w:t>
      </w:r>
      <w:r w:rsidR="005F6A9F">
        <w:t>panta ceturtajā daļā</w:t>
      </w:r>
      <w:r w:rsidR="005F6A9F">
        <w:rPr>
          <w:vertAlign w:val="superscript"/>
        </w:rPr>
        <w:t xml:space="preserve"> </w:t>
      </w:r>
      <w:r w:rsidR="0074175B" w:rsidRPr="007D6F45">
        <w:t xml:space="preserve">vai 18.pantā </w:t>
      </w:r>
      <w:r w:rsidR="00391AFF" w:rsidRPr="007D6F45">
        <w:t xml:space="preserve">noteiktos darījumus, kuru sniegšanas vieta ir cita dalībvalsts, taksācijas periods ir </w:t>
      </w:r>
      <w:r w:rsidR="003F542D" w:rsidRPr="007D6F45">
        <w:t>pusgads</w:t>
      </w:r>
      <w:r w:rsidR="00391AFF" w:rsidRPr="007D6F45">
        <w:t>.</w:t>
      </w:r>
    </w:p>
    <w:p w:rsidR="00DD3741" w:rsidRDefault="00DD3741" w:rsidP="00DD3741">
      <w:pPr>
        <w:pStyle w:val="ListParagraph"/>
        <w:ind w:left="0" w:firstLine="709"/>
        <w:jc w:val="both"/>
      </w:pPr>
      <w:r>
        <w:t>(1</w:t>
      </w:r>
      <w:r w:rsidR="00E76698">
        <w:rPr>
          <w:vertAlign w:val="superscript"/>
        </w:rPr>
        <w:t>3</w:t>
      </w:r>
      <w:r>
        <w:t>)</w:t>
      </w:r>
      <w:r w:rsidR="009B0DA5">
        <w:t xml:space="preserve"> Ja </w:t>
      </w:r>
      <w:r w:rsidR="00E95C6B">
        <w:t>pirms</w:t>
      </w:r>
      <w:r>
        <w:t>taksācijas gada laikā veikto apliekamo darījumu apjom</w:t>
      </w:r>
      <w:r w:rsidR="009B0DA5">
        <w:t>s</w:t>
      </w:r>
      <w:r w:rsidR="009B0DA5" w:rsidRPr="009B0DA5">
        <w:t xml:space="preserve"> </w:t>
      </w:r>
      <w:r w:rsidR="009B0DA5">
        <w:t>ir mainījies, nodokļa taksācijas periodu maina taksācijas gada sākumā</w:t>
      </w:r>
      <w:r>
        <w:t>, izņemot šā panta 1.</w:t>
      </w:r>
      <w:r w:rsidR="00AF2B3A">
        <w:rPr>
          <w:vertAlign w:val="superscript"/>
        </w:rPr>
        <w:t>4</w:t>
      </w:r>
      <w:r w:rsidRPr="00DD3741">
        <w:rPr>
          <w:vertAlign w:val="superscript"/>
        </w:rPr>
        <w:t xml:space="preserve"> </w:t>
      </w:r>
      <w:r>
        <w:t>daļā noteiktos gadījum</w:t>
      </w:r>
      <w:r w:rsidR="00B54762">
        <w:t>u</w:t>
      </w:r>
      <w:r>
        <w:t>s.</w:t>
      </w:r>
    </w:p>
    <w:p w:rsidR="00CE2BF3" w:rsidRDefault="00CE2BF3" w:rsidP="00CE2BF3">
      <w:pPr>
        <w:pStyle w:val="ListParagraph"/>
        <w:ind w:left="0" w:firstLine="709"/>
        <w:jc w:val="both"/>
      </w:pPr>
      <w:r w:rsidRPr="00CE2BF3">
        <w:t>(1</w:t>
      </w:r>
      <w:r w:rsidR="00E76698">
        <w:rPr>
          <w:vertAlign w:val="superscript"/>
        </w:rPr>
        <w:t>4</w:t>
      </w:r>
      <w:r w:rsidRPr="00CE2BF3">
        <w:t>) Ja apliekamā persona, kurai saskaņā ar šā panta 1.</w:t>
      </w:r>
      <w:r w:rsidRPr="00CE2BF3">
        <w:rPr>
          <w:vertAlign w:val="superscript"/>
        </w:rPr>
        <w:t xml:space="preserve">1 </w:t>
      </w:r>
      <w:r w:rsidR="007D6F45">
        <w:rPr>
          <w:vertAlign w:val="superscript"/>
        </w:rPr>
        <w:t xml:space="preserve"> </w:t>
      </w:r>
      <w:r w:rsidR="007D6F45" w:rsidRPr="007D6F45">
        <w:t xml:space="preserve">vai </w:t>
      </w:r>
      <w:r w:rsidR="007D6F45" w:rsidRPr="00CE2BF3">
        <w:t>1.</w:t>
      </w:r>
      <w:r w:rsidR="00557145">
        <w:rPr>
          <w:vertAlign w:val="superscript"/>
        </w:rPr>
        <w:t>2</w:t>
      </w:r>
      <w:r w:rsidR="007D6F45" w:rsidRPr="00CE2BF3">
        <w:rPr>
          <w:vertAlign w:val="superscript"/>
        </w:rPr>
        <w:t xml:space="preserve"> </w:t>
      </w:r>
      <w:r w:rsidRPr="00CE2BF3">
        <w:t>daļu</w:t>
      </w:r>
      <w:r w:rsidRPr="00CE2BF3">
        <w:rPr>
          <w:vertAlign w:val="superscript"/>
        </w:rPr>
        <w:t xml:space="preserve"> </w:t>
      </w:r>
      <w:r w:rsidRPr="00CE2BF3">
        <w:t>taksācijas periods ir viens kalendārais ceturksnis</w:t>
      </w:r>
      <w:r w:rsidR="007D6F45">
        <w:t xml:space="preserve"> vai pusgads</w:t>
      </w:r>
      <w:r w:rsidRPr="00CE2BF3">
        <w:t xml:space="preserve">, veic </w:t>
      </w:r>
      <w:r w:rsidR="00E76698">
        <w:t xml:space="preserve">šā likuma </w:t>
      </w:r>
      <w:r w:rsidR="0074175B" w:rsidRPr="00725888">
        <w:t>4.</w:t>
      </w:r>
      <w:r w:rsidR="0074175B" w:rsidRPr="00117593">
        <w:rPr>
          <w:vertAlign w:val="superscript"/>
        </w:rPr>
        <w:t xml:space="preserve">1 </w:t>
      </w:r>
      <w:r w:rsidR="005F6A9F">
        <w:t xml:space="preserve">panta ceturtajā daļā </w:t>
      </w:r>
      <w:r w:rsidR="0074175B" w:rsidRPr="00725888">
        <w:t xml:space="preserve">vai </w:t>
      </w:r>
      <w:r w:rsidR="0074175B">
        <w:t>18.</w:t>
      </w:r>
      <w:r w:rsidR="0074175B" w:rsidRPr="00725888">
        <w:t>pantā</w:t>
      </w:r>
      <w:r w:rsidRPr="00CE2BF3">
        <w:t xml:space="preserve"> noteiktos darījumus, kuru </w:t>
      </w:r>
      <w:r w:rsidR="00E76698">
        <w:t xml:space="preserve">veikšanas </w:t>
      </w:r>
      <w:r w:rsidRPr="00CE2BF3">
        <w:t>vieta ir cita dalībvalsts, tai</w:t>
      </w:r>
      <w:r w:rsidR="005F6A9F">
        <w:t>,</w:t>
      </w:r>
      <w:r w:rsidRPr="00CE2BF3">
        <w:t xml:space="preserve"> sākot ar </w:t>
      </w:r>
      <w:r w:rsidR="00DC35FC" w:rsidRPr="007D6F45">
        <w:t>nāk</w:t>
      </w:r>
      <w:r w:rsidR="007D6F45" w:rsidRPr="007D6F45">
        <w:t>amo</w:t>
      </w:r>
      <w:r w:rsidR="00DC35FC" w:rsidRPr="007D6F45">
        <w:t xml:space="preserve"> </w:t>
      </w:r>
      <w:r w:rsidR="007D6F45" w:rsidRPr="007D6F45">
        <w:t>kalendāro mēnesi</w:t>
      </w:r>
      <w:r w:rsidRPr="007D6F45">
        <w:t xml:space="preserve">, </w:t>
      </w:r>
      <w:r w:rsidRPr="00CE2BF3">
        <w:t>taksācijas periods ir viens kalendārais mēnesis un tas tiek saglabāts līdz taksācijas gada beigām.</w:t>
      </w:r>
    </w:p>
    <w:p w:rsidR="00DD3741" w:rsidRDefault="00DD3741" w:rsidP="00DD3741">
      <w:pPr>
        <w:pStyle w:val="ListParagraph"/>
        <w:ind w:left="0" w:firstLine="709"/>
        <w:jc w:val="both"/>
      </w:pPr>
      <w:r>
        <w:t>(1</w:t>
      </w:r>
      <w:r w:rsidR="00E76698">
        <w:rPr>
          <w:vertAlign w:val="superscript"/>
        </w:rPr>
        <w:t>5</w:t>
      </w:r>
      <w:r>
        <w:t>) Par taksācijas perioda maiņu apliekamā persona informē Valsts ieņēmumu dienestu:</w:t>
      </w:r>
    </w:p>
    <w:p w:rsidR="00DD3741" w:rsidRDefault="00DD3741" w:rsidP="00DD3741">
      <w:pPr>
        <w:pStyle w:val="ListParagraph"/>
        <w:tabs>
          <w:tab w:val="left" w:pos="-142"/>
        </w:tabs>
        <w:ind w:left="709"/>
        <w:jc w:val="both"/>
      </w:pPr>
      <w:r>
        <w:t>1) ja period</w:t>
      </w:r>
      <w:r w:rsidR="00A42610">
        <w:t>am</w:t>
      </w:r>
      <w:r>
        <w:t xml:space="preserve"> </w:t>
      </w:r>
      <w:r w:rsidR="00A42610">
        <w:t>ir jāmainās</w:t>
      </w:r>
      <w:r w:rsidR="008F7B6C">
        <w:t xml:space="preserve"> no ceturkšņa uz mēnesi,</w:t>
      </w:r>
      <w:r w:rsidR="0074175B">
        <w:t xml:space="preserve"> </w:t>
      </w:r>
      <w:r w:rsidR="0074175B" w:rsidRPr="00387B7B">
        <w:rPr>
          <w:rFonts w:eastAsia="Times New Roman"/>
          <w:b/>
          <w:szCs w:val="28"/>
          <w:lang w:eastAsia="lv-LV"/>
        </w:rPr>
        <w:t>–</w:t>
      </w:r>
      <w:r w:rsidR="008F7B6C">
        <w:t xml:space="preserve"> </w:t>
      </w:r>
      <w:r>
        <w:t>iesniedzot nodokļa deklarāciju par janvāri;</w:t>
      </w:r>
    </w:p>
    <w:p w:rsidR="00DD3741" w:rsidRDefault="00DD3741" w:rsidP="00DD3741">
      <w:pPr>
        <w:pStyle w:val="ListParagraph"/>
        <w:tabs>
          <w:tab w:val="left" w:pos="-142"/>
        </w:tabs>
        <w:ind w:left="709"/>
        <w:jc w:val="both"/>
      </w:pPr>
      <w:r>
        <w:t>2) ja period</w:t>
      </w:r>
      <w:r w:rsidR="00A42610">
        <w:t>am ir jā</w:t>
      </w:r>
      <w:r>
        <w:t>main</w:t>
      </w:r>
      <w:r w:rsidR="00A42610">
        <w:t>ās</w:t>
      </w:r>
      <w:r>
        <w:t xml:space="preserve"> no mēneša uz ceturksni, </w:t>
      </w:r>
      <w:r w:rsidR="00CE4B57" w:rsidRPr="00387B7B">
        <w:rPr>
          <w:rFonts w:eastAsia="Times New Roman"/>
          <w:b/>
          <w:szCs w:val="28"/>
          <w:lang w:eastAsia="lv-LV"/>
        </w:rPr>
        <w:t>–</w:t>
      </w:r>
      <w:r w:rsidR="00CE4B57">
        <w:rPr>
          <w:rFonts w:eastAsia="Times New Roman"/>
          <w:b/>
          <w:szCs w:val="28"/>
          <w:lang w:eastAsia="lv-LV"/>
        </w:rPr>
        <w:t xml:space="preserve"> </w:t>
      </w:r>
      <w:r>
        <w:t>iesniedzot paziņojumu</w:t>
      </w:r>
      <w:r w:rsidR="0044513D">
        <w:t xml:space="preserve"> </w:t>
      </w:r>
      <w:r w:rsidR="0044513D" w:rsidRPr="00ED780D">
        <w:t xml:space="preserve">līdz </w:t>
      </w:r>
      <w:r w:rsidR="00E95C6B" w:rsidRPr="00ED780D">
        <w:t>taksācijas</w:t>
      </w:r>
      <w:r w:rsidR="0044513D">
        <w:t xml:space="preserve"> gada 31.janvārim</w:t>
      </w:r>
      <w:r>
        <w:t>.</w:t>
      </w:r>
      <w:r w:rsidR="00CE2BF3">
        <w:sym w:font="Symbol" w:char="F0B2"/>
      </w:r>
      <w:r w:rsidR="00B33ADB">
        <w:t>;</w:t>
      </w:r>
    </w:p>
    <w:p w:rsidR="0074175B" w:rsidRDefault="0074175B" w:rsidP="0074175B">
      <w:pPr>
        <w:jc w:val="both"/>
      </w:pPr>
    </w:p>
    <w:p w:rsidR="00DD3741" w:rsidRDefault="00B54762" w:rsidP="00B54762">
      <w:pPr>
        <w:ind w:firstLine="709"/>
        <w:jc w:val="both"/>
      </w:pPr>
      <w:r>
        <w:t>i</w:t>
      </w:r>
      <w:r w:rsidR="002251A3">
        <w:t xml:space="preserve">zslēgt </w:t>
      </w:r>
      <w:r w:rsidR="00B33ADB">
        <w:t>otro daļu.</w:t>
      </w:r>
    </w:p>
    <w:p w:rsidR="002D37A1" w:rsidRDefault="002D37A1" w:rsidP="00AD7C2B">
      <w:pPr>
        <w:jc w:val="both"/>
      </w:pPr>
    </w:p>
    <w:p w:rsidR="00AD7C2B" w:rsidRPr="009328F5" w:rsidRDefault="00AD7C2B" w:rsidP="00FD21EE">
      <w:pPr>
        <w:pStyle w:val="ListParagraph"/>
        <w:numPr>
          <w:ilvl w:val="0"/>
          <w:numId w:val="32"/>
        </w:numPr>
        <w:jc w:val="both"/>
        <w:rPr>
          <w:szCs w:val="28"/>
        </w:rPr>
      </w:pPr>
      <w:r w:rsidRPr="009328F5">
        <w:rPr>
          <w:szCs w:val="28"/>
        </w:rPr>
        <w:t>10.pantā:</w:t>
      </w:r>
    </w:p>
    <w:p w:rsidR="00AD7C2B" w:rsidRDefault="00AD7C2B" w:rsidP="00AD7C2B">
      <w:pPr>
        <w:ind w:firstLine="720"/>
        <w:jc w:val="both"/>
        <w:rPr>
          <w:szCs w:val="28"/>
        </w:rPr>
      </w:pPr>
      <w:r>
        <w:rPr>
          <w:szCs w:val="28"/>
        </w:rPr>
        <w:t xml:space="preserve">izslēgt </w:t>
      </w:r>
      <w:r w:rsidRPr="00AD7C2B">
        <w:rPr>
          <w:szCs w:val="28"/>
        </w:rPr>
        <w:t xml:space="preserve">pirmās daļas 2.punktā tekstu aiz vārdiem </w:t>
      </w:r>
      <w:r>
        <w:rPr>
          <w:szCs w:val="28"/>
        </w:rPr>
        <w:sym w:font="Symbol" w:char="F0B2"/>
      </w:r>
      <w:r w:rsidRPr="00AD7C2B">
        <w:rPr>
          <w:szCs w:val="28"/>
        </w:rPr>
        <w:t>apliekamo darījumu nodrošināšanai</w:t>
      </w:r>
      <w:r>
        <w:rPr>
          <w:szCs w:val="28"/>
        </w:rPr>
        <w:sym w:font="Symbol" w:char="F0B2"/>
      </w:r>
      <w:r>
        <w:rPr>
          <w:szCs w:val="28"/>
        </w:rPr>
        <w:t>;</w:t>
      </w:r>
    </w:p>
    <w:p w:rsidR="00FA1172" w:rsidRDefault="00FA1172" w:rsidP="00AD7C2B">
      <w:pPr>
        <w:ind w:firstLine="720"/>
        <w:jc w:val="both"/>
        <w:rPr>
          <w:szCs w:val="28"/>
        </w:rPr>
      </w:pPr>
    </w:p>
    <w:p w:rsidR="00FA1172" w:rsidRPr="009328F5" w:rsidRDefault="00FA1172" w:rsidP="00AD7C2B">
      <w:pPr>
        <w:ind w:firstLine="720"/>
        <w:jc w:val="both"/>
        <w:rPr>
          <w:szCs w:val="28"/>
        </w:rPr>
      </w:pPr>
      <w:r w:rsidRPr="009328F5">
        <w:rPr>
          <w:szCs w:val="28"/>
        </w:rPr>
        <w:t>izslēgt pirmās daļas 7.punktā vārdus</w:t>
      </w:r>
      <w:r w:rsidRPr="009328F5">
        <w:rPr>
          <w:rFonts w:eastAsia="Times New Roman"/>
          <w:szCs w:val="28"/>
          <w:lang w:eastAsia="lv-LV"/>
        </w:rPr>
        <w:t xml:space="preserve"> </w:t>
      </w:r>
      <w:r w:rsidR="009328F5">
        <w:rPr>
          <w:rFonts w:eastAsia="Times New Roman"/>
          <w:szCs w:val="28"/>
          <w:lang w:eastAsia="lv-LV"/>
        </w:rPr>
        <w:sym w:font="Symbol" w:char="F0B2"/>
      </w:r>
      <w:r w:rsidR="00474AF7" w:rsidRPr="009328F5">
        <w:rPr>
          <w:rFonts w:eastAsia="Times New Roman"/>
          <w:szCs w:val="28"/>
          <w:lang w:eastAsia="lv-LV"/>
        </w:rPr>
        <w:t>vai saņemtajiem pakalpojumiem</w:t>
      </w:r>
      <w:r w:rsidR="009328F5">
        <w:rPr>
          <w:rFonts w:eastAsia="Times New Roman"/>
          <w:szCs w:val="28"/>
          <w:lang w:eastAsia="lv-LV"/>
        </w:rPr>
        <w:sym w:font="Symbol" w:char="F0B2"/>
      </w:r>
      <w:r w:rsidRPr="009328F5">
        <w:rPr>
          <w:rFonts w:eastAsia="Times New Roman"/>
          <w:szCs w:val="28"/>
          <w:lang w:eastAsia="lv-LV"/>
        </w:rPr>
        <w:t xml:space="preserve">; </w:t>
      </w:r>
      <w:r w:rsidRPr="009328F5">
        <w:rPr>
          <w:rFonts w:eastAsia="Times New Roman"/>
          <w:szCs w:val="28"/>
          <w:lang w:eastAsia="lv-LV"/>
        </w:rPr>
        <w:br/>
      </w:r>
    </w:p>
    <w:p w:rsidR="007954BF" w:rsidRDefault="00117593" w:rsidP="00117593">
      <w:pPr>
        <w:ind w:firstLine="720"/>
        <w:jc w:val="both"/>
        <w:rPr>
          <w:rFonts w:eastAsia="Times New Roman"/>
          <w:szCs w:val="28"/>
          <w:lang w:eastAsia="lv-LV"/>
        </w:rPr>
      </w:pPr>
      <w:r>
        <w:rPr>
          <w:rFonts w:eastAsia="Times New Roman"/>
          <w:szCs w:val="28"/>
          <w:lang w:eastAsia="lv-LV"/>
        </w:rPr>
        <w:t>i</w:t>
      </w:r>
      <w:r w:rsidR="0034085B">
        <w:rPr>
          <w:rFonts w:eastAsia="Times New Roman"/>
          <w:szCs w:val="28"/>
          <w:lang w:eastAsia="lv-LV"/>
        </w:rPr>
        <w:t>zteikt</w:t>
      </w:r>
      <w:r w:rsidR="00FA1172">
        <w:rPr>
          <w:rFonts w:eastAsia="Times New Roman"/>
          <w:szCs w:val="28"/>
          <w:lang w:eastAsia="lv-LV"/>
        </w:rPr>
        <w:t xml:space="preserve"> </w:t>
      </w:r>
      <w:r w:rsidR="00FA1172" w:rsidRPr="00A406FA">
        <w:rPr>
          <w:rFonts w:eastAsia="Times New Roman"/>
          <w:szCs w:val="28"/>
          <w:lang w:eastAsia="lv-LV"/>
        </w:rPr>
        <w:t>1</w:t>
      </w:r>
      <w:r w:rsidR="00FA1172">
        <w:rPr>
          <w:rFonts w:eastAsia="Times New Roman"/>
          <w:szCs w:val="28"/>
          <w:lang w:eastAsia="lv-LV"/>
        </w:rPr>
        <w:t>.</w:t>
      </w:r>
      <w:r w:rsidR="00FA1172" w:rsidRPr="00A406FA">
        <w:rPr>
          <w:rFonts w:eastAsia="Times New Roman"/>
          <w:szCs w:val="28"/>
          <w:vertAlign w:val="superscript"/>
          <w:lang w:eastAsia="lv-LV"/>
        </w:rPr>
        <w:t>2</w:t>
      </w:r>
      <w:r w:rsidR="003F542D">
        <w:rPr>
          <w:rFonts w:eastAsia="Times New Roman"/>
          <w:szCs w:val="28"/>
          <w:vertAlign w:val="superscript"/>
          <w:lang w:eastAsia="lv-LV"/>
        </w:rPr>
        <w:t xml:space="preserve"> </w:t>
      </w:r>
      <w:r w:rsidR="00FA1172">
        <w:rPr>
          <w:rFonts w:eastAsia="Times New Roman"/>
          <w:szCs w:val="28"/>
          <w:lang w:eastAsia="lv-LV"/>
        </w:rPr>
        <w:t xml:space="preserve">daļu </w:t>
      </w:r>
      <w:r w:rsidR="0034085B">
        <w:rPr>
          <w:rFonts w:eastAsia="Times New Roman"/>
          <w:szCs w:val="28"/>
          <w:lang w:eastAsia="lv-LV"/>
        </w:rPr>
        <w:t>šādā redakcijā:</w:t>
      </w:r>
    </w:p>
    <w:p w:rsidR="007954BF" w:rsidRPr="007D6F45" w:rsidRDefault="00117593" w:rsidP="00117593">
      <w:pPr>
        <w:ind w:firstLine="720"/>
        <w:jc w:val="both"/>
        <w:rPr>
          <w:rFonts w:eastAsia="Times New Roman"/>
          <w:szCs w:val="28"/>
          <w:lang w:eastAsia="lv-LV"/>
        </w:rPr>
      </w:pPr>
      <w:r w:rsidRPr="007D6F45">
        <w:rPr>
          <w:rFonts w:eastAsia="Times New Roman"/>
          <w:szCs w:val="28"/>
          <w:lang w:eastAsia="lv-LV"/>
        </w:rPr>
        <w:sym w:font="Symbol" w:char="F0B2"/>
      </w:r>
      <w:r w:rsidR="0034085B" w:rsidRPr="007D6F45">
        <w:rPr>
          <w:rFonts w:eastAsia="Times New Roman"/>
          <w:szCs w:val="28"/>
          <w:lang w:eastAsia="lv-LV"/>
        </w:rPr>
        <w:t>(1</w:t>
      </w:r>
      <w:r w:rsidR="0034085B" w:rsidRPr="007D6F45">
        <w:rPr>
          <w:rFonts w:eastAsia="Times New Roman"/>
          <w:szCs w:val="28"/>
          <w:vertAlign w:val="superscript"/>
          <w:lang w:eastAsia="lv-LV"/>
        </w:rPr>
        <w:t>2</w:t>
      </w:r>
      <w:r w:rsidR="0034085B" w:rsidRPr="007D6F45">
        <w:rPr>
          <w:rFonts w:eastAsia="Times New Roman"/>
          <w:szCs w:val="28"/>
          <w:lang w:eastAsia="lv-LV"/>
        </w:rPr>
        <w:t xml:space="preserve">) </w:t>
      </w:r>
      <w:r w:rsidR="00FA1172" w:rsidRPr="007D6F45">
        <w:rPr>
          <w:rFonts w:eastAsia="Times New Roman"/>
          <w:szCs w:val="28"/>
          <w:lang w:eastAsia="lv-LV"/>
        </w:rPr>
        <w:t>Nodokļa rēķinos norādītās nodokļa summas par saņemtajām precēm vai pakalpojumiem</w:t>
      </w:r>
      <w:r w:rsidR="0034085B" w:rsidRPr="007D6F45">
        <w:rPr>
          <w:rFonts w:eastAsia="Times New Roman"/>
          <w:szCs w:val="28"/>
          <w:lang w:eastAsia="lv-LV"/>
        </w:rPr>
        <w:t>,</w:t>
      </w:r>
      <w:r w:rsidR="0034085B" w:rsidRPr="007D6F45">
        <w:rPr>
          <w:szCs w:val="28"/>
        </w:rPr>
        <w:t xml:space="preserve"> izņemot tos pakalpojumus, kuru sniegšanas vietu nosaka saskaņā ar šā likuma 4.</w:t>
      </w:r>
      <w:r w:rsidR="0034085B" w:rsidRPr="007D6F45">
        <w:rPr>
          <w:szCs w:val="28"/>
          <w:vertAlign w:val="superscript"/>
        </w:rPr>
        <w:t xml:space="preserve">1 </w:t>
      </w:r>
      <w:r w:rsidR="0034085B" w:rsidRPr="007D6F45">
        <w:rPr>
          <w:szCs w:val="28"/>
        </w:rPr>
        <w:t>panta ceturto daļu,</w:t>
      </w:r>
      <w:r w:rsidR="00FA1172" w:rsidRPr="007D6F45">
        <w:rPr>
          <w:rFonts w:eastAsia="Times New Roman"/>
          <w:szCs w:val="28"/>
          <w:lang w:eastAsia="lv-LV"/>
        </w:rPr>
        <w:t xml:space="preserve"> atskaitāmas pēc preču vai pakalpojuma un nodokļa rēķina saņemšanas vai pēc nodokļa rēķinā norādītās nodokļa summas samaksas avansā. </w:t>
      </w:r>
      <w:r w:rsidR="00BF39B9" w:rsidRPr="007D6F45">
        <w:rPr>
          <w:rFonts w:eastAsia="Times New Roman"/>
          <w:szCs w:val="28"/>
          <w:lang w:eastAsia="lv-LV"/>
        </w:rPr>
        <w:t>P</w:t>
      </w:r>
      <w:r w:rsidR="0034085B" w:rsidRPr="007D6F45">
        <w:rPr>
          <w:szCs w:val="28"/>
        </w:rPr>
        <w:t>akalpojumiem, kuru sniegšanas vietu nosaka saskaņā ar šā likuma 4.</w:t>
      </w:r>
      <w:r w:rsidR="0034085B" w:rsidRPr="007D6F45">
        <w:rPr>
          <w:szCs w:val="28"/>
          <w:vertAlign w:val="superscript"/>
        </w:rPr>
        <w:t xml:space="preserve">1 </w:t>
      </w:r>
      <w:r w:rsidR="0034085B" w:rsidRPr="007D6F45">
        <w:rPr>
          <w:szCs w:val="28"/>
        </w:rPr>
        <w:t xml:space="preserve">panta ceturto daļu, priekšnodoklis atskaitāms </w:t>
      </w:r>
      <w:r w:rsidR="0034085B" w:rsidRPr="007D6F45">
        <w:rPr>
          <w:szCs w:val="28"/>
        </w:rPr>
        <w:lastRenderedPageBreak/>
        <w:t xml:space="preserve">pēc šo pakalpojumu saņemšanas vai </w:t>
      </w:r>
      <w:r w:rsidR="0034085B" w:rsidRPr="007D6F45">
        <w:rPr>
          <w:rFonts w:eastAsia="Times New Roman"/>
          <w:szCs w:val="28"/>
          <w:lang w:eastAsia="lv-LV"/>
        </w:rPr>
        <w:t>samaksas par šo pakalpojumu veikšanas avansā.</w:t>
      </w:r>
      <w:r w:rsidRPr="007D6F45">
        <w:rPr>
          <w:rFonts w:eastAsia="Times New Roman"/>
          <w:szCs w:val="28"/>
          <w:lang w:eastAsia="lv-LV"/>
        </w:rPr>
        <w:sym w:font="Symbol" w:char="F0B2"/>
      </w:r>
      <w:r w:rsidR="00B33ADB">
        <w:rPr>
          <w:rFonts w:eastAsia="Times New Roman"/>
          <w:szCs w:val="28"/>
          <w:lang w:eastAsia="lv-LV"/>
        </w:rPr>
        <w:t>;</w:t>
      </w:r>
    </w:p>
    <w:p w:rsidR="00AD7C2B" w:rsidRPr="00AD7C2B" w:rsidRDefault="00AD7C2B" w:rsidP="00AD7C2B">
      <w:pPr>
        <w:ind w:left="720"/>
        <w:jc w:val="both"/>
        <w:rPr>
          <w:szCs w:val="28"/>
        </w:rPr>
      </w:pPr>
    </w:p>
    <w:p w:rsidR="00AD7C2B" w:rsidRPr="00AD7C2B" w:rsidRDefault="00AD7C2B" w:rsidP="00AD7C2B">
      <w:pPr>
        <w:ind w:left="720"/>
        <w:jc w:val="both"/>
        <w:rPr>
          <w:szCs w:val="28"/>
        </w:rPr>
      </w:pPr>
      <w:r>
        <w:rPr>
          <w:szCs w:val="28"/>
        </w:rPr>
        <w:t>p</w:t>
      </w:r>
      <w:r w:rsidRPr="00AD7C2B">
        <w:rPr>
          <w:szCs w:val="28"/>
        </w:rPr>
        <w:t xml:space="preserve">apildināt </w:t>
      </w:r>
      <w:r w:rsidR="00CE4B57">
        <w:rPr>
          <w:szCs w:val="28"/>
        </w:rPr>
        <w:t xml:space="preserve">pantu </w:t>
      </w:r>
      <w:r w:rsidRPr="00AD7C2B">
        <w:rPr>
          <w:szCs w:val="28"/>
        </w:rPr>
        <w:t>ar 3.</w:t>
      </w:r>
      <w:r w:rsidRPr="00AD7C2B">
        <w:rPr>
          <w:szCs w:val="28"/>
          <w:vertAlign w:val="superscript"/>
        </w:rPr>
        <w:t>1</w:t>
      </w:r>
      <w:r w:rsidRPr="00AD7C2B">
        <w:rPr>
          <w:szCs w:val="28"/>
        </w:rPr>
        <w:t xml:space="preserve"> daļu šādā redakcijā:</w:t>
      </w:r>
    </w:p>
    <w:p w:rsidR="00AD7C2B" w:rsidRDefault="00AD7C2B" w:rsidP="00AD7C2B">
      <w:pPr>
        <w:ind w:firstLine="720"/>
        <w:jc w:val="both"/>
        <w:rPr>
          <w:szCs w:val="28"/>
        </w:rPr>
      </w:pPr>
      <w:r w:rsidRPr="00BF4F35">
        <w:rPr>
          <w:szCs w:val="28"/>
        </w:rPr>
        <w:sym w:font="Symbol" w:char="F0B2"/>
      </w:r>
      <w:r w:rsidRPr="00BF4F35">
        <w:rPr>
          <w:szCs w:val="28"/>
        </w:rPr>
        <w:t>(3</w:t>
      </w:r>
      <w:r w:rsidRPr="00BF4F35">
        <w:rPr>
          <w:szCs w:val="28"/>
          <w:vertAlign w:val="superscript"/>
        </w:rPr>
        <w:t>1</w:t>
      </w:r>
      <w:r w:rsidRPr="00BF4F35">
        <w:rPr>
          <w:szCs w:val="28"/>
        </w:rPr>
        <w:t xml:space="preserve">) Par dokumentiem, kas apliecina nodokļa </w:t>
      </w:r>
      <w:r w:rsidR="00CE4B57" w:rsidRPr="00BF4F35">
        <w:rPr>
          <w:szCs w:val="28"/>
        </w:rPr>
        <w:t>par</w:t>
      </w:r>
      <w:r w:rsidRPr="00BF4F35">
        <w:rPr>
          <w:szCs w:val="28"/>
        </w:rPr>
        <w:t xml:space="preserve"> šā likuma 2.panta astotajā daļā minētajiem pakalpojumiem</w:t>
      </w:r>
      <w:r w:rsidR="00E15E55" w:rsidRPr="00BF4F35">
        <w:rPr>
          <w:szCs w:val="28"/>
        </w:rPr>
        <w:t xml:space="preserve"> samaksu valsts budžetā</w:t>
      </w:r>
      <w:r w:rsidRPr="00BF4F35">
        <w:rPr>
          <w:szCs w:val="28"/>
        </w:rPr>
        <w:t xml:space="preserve"> saskaņā ar šā likuma 12.panta 2.</w:t>
      </w:r>
      <w:r w:rsidRPr="00BF4F35">
        <w:rPr>
          <w:szCs w:val="28"/>
          <w:vertAlign w:val="superscript"/>
        </w:rPr>
        <w:t>4</w:t>
      </w:r>
      <w:r w:rsidR="001D4FE5" w:rsidRPr="00BF4F35">
        <w:rPr>
          <w:szCs w:val="28"/>
        </w:rPr>
        <w:t xml:space="preserve"> daļu</w:t>
      </w:r>
      <w:r w:rsidR="00525A8D">
        <w:rPr>
          <w:szCs w:val="28"/>
        </w:rPr>
        <w:t>,</w:t>
      </w:r>
      <w:r w:rsidRPr="00BF4F35">
        <w:rPr>
          <w:szCs w:val="28"/>
        </w:rPr>
        <w:t xml:space="preserve"> </w:t>
      </w:r>
      <w:r w:rsidR="00CE4B57" w:rsidRPr="00BF4F35">
        <w:rPr>
          <w:szCs w:val="28"/>
        </w:rPr>
        <w:t>uzskata</w:t>
      </w:r>
      <w:r w:rsidRPr="00BF4F35">
        <w:rPr>
          <w:szCs w:val="28"/>
        </w:rPr>
        <w:t xml:space="preserve"> no pakalpojumu sniedzēja saņemt</w:t>
      </w:r>
      <w:r w:rsidR="007D6F45" w:rsidRPr="00BF4F35">
        <w:rPr>
          <w:szCs w:val="28"/>
        </w:rPr>
        <w:t>o</w:t>
      </w:r>
      <w:r w:rsidRPr="00BF4F35">
        <w:rPr>
          <w:szCs w:val="28"/>
        </w:rPr>
        <w:t xml:space="preserve"> nodokļa rēķin</w:t>
      </w:r>
      <w:r w:rsidR="007D6F45" w:rsidRPr="00BF4F35">
        <w:rPr>
          <w:szCs w:val="28"/>
        </w:rPr>
        <w:t>u</w:t>
      </w:r>
      <w:r w:rsidRPr="00BF4F35">
        <w:rPr>
          <w:szCs w:val="28"/>
        </w:rPr>
        <w:t>, muitas deklarācij</w:t>
      </w:r>
      <w:r w:rsidR="007D6F45" w:rsidRPr="00BF4F35">
        <w:rPr>
          <w:szCs w:val="28"/>
        </w:rPr>
        <w:t>u</w:t>
      </w:r>
      <w:r w:rsidRPr="00BF4F35">
        <w:rPr>
          <w:szCs w:val="28"/>
        </w:rPr>
        <w:t xml:space="preserve"> par konkrēto preču ievešanu un attiecīgā taksācijas perioda deklarācij</w:t>
      </w:r>
      <w:r w:rsidR="007D6F45" w:rsidRPr="00BF4F35">
        <w:rPr>
          <w:szCs w:val="28"/>
        </w:rPr>
        <w:t>u</w:t>
      </w:r>
      <w:r w:rsidRPr="00BF4F35">
        <w:rPr>
          <w:szCs w:val="28"/>
        </w:rPr>
        <w:t>.</w:t>
      </w:r>
      <w:r w:rsidRPr="00BF4F35">
        <w:rPr>
          <w:szCs w:val="28"/>
        </w:rPr>
        <w:sym w:font="Symbol" w:char="F0B2"/>
      </w:r>
      <w:r w:rsidR="00B33ADB">
        <w:rPr>
          <w:szCs w:val="28"/>
        </w:rPr>
        <w:t>;</w:t>
      </w:r>
    </w:p>
    <w:p w:rsidR="00412D57" w:rsidRDefault="00412D57" w:rsidP="00AD7C2B">
      <w:pPr>
        <w:ind w:firstLine="720"/>
        <w:jc w:val="both"/>
        <w:rPr>
          <w:szCs w:val="28"/>
        </w:rPr>
      </w:pPr>
    </w:p>
    <w:p w:rsidR="006379E0" w:rsidRPr="0031087E" w:rsidRDefault="006379E0" w:rsidP="00AD7C2B">
      <w:pPr>
        <w:ind w:firstLine="720"/>
        <w:jc w:val="both"/>
        <w:rPr>
          <w:szCs w:val="28"/>
        </w:rPr>
      </w:pPr>
      <w:r w:rsidRPr="0031087E">
        <w:rPr>
          <w:szCs w:val="28"/>
        </w:rPr>
        <w:t xml:space="preserve">aizstāt septītajā daļā skaitli un vārdu </w:t>
      </w:r>
      <w:r w:rsidRPr="0031087E">
        <w:rPr>
          <w:szCs w:val="28"/>
        </w:rPr>
        <w:sym w:font="Symbol" w:char="F0B2"/>
      </w:r>
      <w:r w:rsidRPr="0031087E">
        <w:rPr>
          <w:szCs w:val="28"/>
        </w:rPr>
        <w:t>40 procenti</w:t>
      </w:r>
      <w:r w:rsidRPr="0031087E">
        <w:rPr>
          <w:szCs w:val="28"/>
        </w:rPr>
        <w:sym w:font="Symbol" w:char="F0B2"/>
      </w:r>
      <w:r w:rsidRPr="0031087E">
        <w:rPr>
          <w:szCs w:val="28"/>
        </w:rPr>
        <w:t xml:space="preserve"> ar skaitli un vārdu </w:t>
      </w:r>
      <w:r w:rsidRPr="0031087E">
        <w:rPr>
          <w:szCs w:val="28"/>
        </w:rPr>
        <w:sym w:font="Symbol" w:char="F0B2"/>
      </w:r>
      <w:r w:rsidRPr="0031087E">
        <w:rPr>
          <w:szCs w:val="28"/>
        </w:rPr>
        <w:t>60 procenti</w:t>
      </w:r>
      <w:r w:rsidRPr="0031087E">
        <w:rPr>
          <w:szCs w:val="28"/>
        </w:rPr>
        <w:sym w:font="Symbol" w:char="F0B2"/>
      </w:r>
      <w:r w:rsidRPr="0031087E">
        <w:rPr>
          <w:szCs w:val="28"/>
        </w:rPr>
        <w:t>;</w:t>
      </w:r>
    </w:p>
    <w:p w:rsidR="006379E0" w:rsidRDefault="006379E0" w:rsidP="00AD7C2B">
      <w:pPr>
        <w:ind w:firstLine="720"/>
        <w:jc w:val="both"/>
        <w:rPr>
          <w:szCs w:val="28"/>
        </w:rPr>
      </w:pPr>
    </w:p>
    <w:p w:rsidR="00412D57" w:rsidRPr="00CE2BF3" w:rsidRDefault="00B33ADB" w:rsidP="00AD7C2B">
      <w:pPr>
        <w:ind w:firstLine="720"/>
        <w:jc w:val="both"/>
        <w:rPr>
          <w:szCs w:val="28"/>
        </w:rPr>
      </w:pPr>
      <w:r>
        <w:rPr>
          <w:szCs w:val="28"/>
        </w:rPr>
        <w:t>izslēgt divpadsmito daļu.</w:t>
      </w:r>
    </w:p>
    <w:p w:rsidR="00AD7C2B" w:rsidRDefault="00AD7C2B" w:rsidP="00AD7C2B">
      <w:pPr>
        <w:pStyle w:val="ListParagraph"/>
        <w:ind w:left="1080"/>
        <w:jc w:val="both"/>
      </w:pPr>
    </w:p>
    <w:p w:rsidR="008F7E6A" w:rsidRDefault="00A51119" w:rsidP="00FD21EE">
      <w:pPr>
        <w:pStyle w:val="ListParagraph"/>
        <w:numPr>
          <w:ilvl w:val="0"/>
          <w:numId w:val="32"/>
        </w:numPr>
        <w:jc w:val="both"/>
      </w:pPr>
      <w:r>
        <w:t xml:space="preserve"> </w:t>
      </w:r>
      <w:r w:rsidR="008F7E6A">
        <w:t>11.pantā:</w:t>
      </w:r>
    </w:p>
    <w:p w:rsidR="00AD7C2B" w:rsidRPr="009328F5" w:rsidRDefault="008F7E6A" w:rsidP="008F7E6A">
      <w:pPr>
        <w:ind w:left="720"/>
        <w:jc w:val="both"/>
      </w:pPr>
      <w:r w:rsidRPr="009328F5">
        <w:t>i</w:t>
      </w:r>
      <w:r w:rsidR="00AD7C2B" w:rsidRPr="009328F5">
        <w:t>zteikt pirmo daļu šādā redakcijā:</w:t>
      </w:r>
    </w:p>
    <w:p w:rsidR="00A20A94" w:rsidRPr="00DD322F" w:rsidRDefault="002D37A1" w:rsidP="002D37A1">
      <w:pPr>
        <w:pStyle w:val="ListParagraph"/>
        <w:ind w:left="0" w:firstLine="709"/>
        <w:jc w:val="both"/>
      </w:pPr>
      <w:r w:rsidRPr="00DD322F">
        <w:sym w:font="Symbol" w:char="F0B2"/>
      </w:r>
      <w:r w:rsidRPr="00DD322F">
        <w:t xml:space="preserve">(1) </w:t>
      </w:r>
      <w:r w:rsidR="00257B8F">
        <w:t>A</w:t>
      </w:r>
      <w:r w:rsidR="0049007A" w:rsidRPr="00DD322F">
        <w:rPr>
          <w:bCs/>
        </w:rPr>
        <w:t xml:space="preserve">pliekamā persona </w:t>
      </w:r>
      <w:r w:rsidR="00DD322F" w:rsidRPr="00DD322F">
        <w:rPr>
          <w:bCs/>
        </w:rPr>
        <w:t xml:space="preserve">nodokļa </w:t>
      </w:r>
      <w:r w:rsidR="00DD322F" w:rsidRPr="00525A8D">
        <w:rPr>
          <w:bCs/>
        </w:rPr>
        <w:t>deklarācij</w:t>
      </w:r>
      <w:r w:rsidR="001D4FE5" w:rsidRPr="00525A8D">
        <w:rPr>
          <w:bCs/>
        </w:rPr>
        <w:t>u</w:t>
      </w:r>
      <w:r w:rsidR="00DD322F" w:rsidRPr="001D4FE5">
        <w:rPr>
          <w:b/>
          <w:bCs/>
          <w:color w:val="FF0000"/>
        </w:rPr>
        <w:t xml:space="preserve"> </w:t>
      </w:r>
      <w:r w:rsidR="00257B8F" w:rsidRPr="00257B8F">
        <w:rPr>
          <w:bCs/>
        </w:rPr>
        <w:t>un tās pieliku</w:t>
      </w:r>
      <w:r w:rsidR="00257B8F">
        <w:rPr>
          <w:bCs/>
        </w:rPr>
        <w:t xml:space="preserve">mus </w:t>
      </w:r>
      <w:r w:rsidR="0049007A" w:rsidRPr="00257B8F">
        <w:rPr>
          <w:bCs/>
        </w:rPr>
        <w:t>Valsts</w:t>
      </w:r>
      <w:r w:rsidR="0049007A" w:rsidRPr="00DD322F">
        <w:rPr>
          <w:bCs/>
        </w:rPr>
        <w:t xml:space="preserve"> ieņēmumu dienest</w:t>
      </w:r>
      <w:r w:rsidR="00DD322F" w:rsidRPr="00DD322F">
        <w:rPr>
          <w:bCs/>
        </w:rPr>
        <w:t>am iesniedz</w:t>
      </w:r>
      <w:r w:rsidR="00257B8F">
        <w:rPr>
          <w:bCs/>
        </w:rPr>
        <w:t>,</w:t>
      </w:r>
      <w:r w:rsidR="00DD322F" w:rsidRPr="00DD322F">
        <w:rPr>
          <w:bCs/>
        </w:rPr>
        <w:t xml:space="preserve"> izmantojot </w:t>
      </w:r>
      <w:r w:rsidR="00DD322F" w:rsidRPr="00DD322F">
        <w:rPr>
          <w:szCs w:val="28"/>
        </w:rPr>
        <w:t xml:space="preserve">Valsts ieņēmumu dienesta </w:t>
      </w:r>
      <w:r w:rsidR="00761776">
        <w:rPr>
          <w:szCs w:val="28"/>
        </w:rPr>
        <w:t xml:space="preserve">Elektroniskās deklarēšanas </w:t>
      </w:r>
      <w:r w:rsidR="00DD322F" w:rsidRPr="00DD322F">
        <w:rPr>
          <w:szCs w:val="28"/>
        </w:rPr>
        <w:t>sistēmu</w:t>
      </w:r>
      <w:r w:rsidR="0049007A" w:rsidRPr="00DD322F">
        <w:rPr>
          <w:bCs/>
        </w:rPr>
        <w:t xml:space="preserve"> </w:t>
      </w:r>
      <w:r w:rsidR="00DD322F">
        <w:t>– deklarācijas iesniegšanas termiņš ir</w:t>
      </w:r>
      <w:r w:rsidRPr="00DD322F">
        <w:t xml:space="preserve"> </w:t>
      </w:r>
      <w:r w:rsidR="00284326">
        <w:t>20</w:t>
      </w:r>
      <w:r w:rsidR="00F037F7" w:rsidRPr="00DD322F">
        <w:t xml:space="preserve"> dienu laik</w:t>
      </w:r>
      <w:r w:rsidR="0049007A" w:rsidRPr="00DD322F">
        <w:t>ā pēc taksācijas perioda beigām.</w:t>
      </w:r>
      <w:r w:rsidR="0049007A" w:rsidRPr="00DD322F">
        <w:sym w:font="Symbol" w:char="F0B2"/>
      </w:r>
      <w:r w:rsidR="00F64FF2">
        <w:t>;</w:t>
      </w:r>
    </w:p>
    <w:p w:rsidR="0049007A" w:rsidRPr="009328F5" w:rsidRDefault="0049007A" w:rsidP="002D37A1">
      <w:pPr>
        <w:pStyle w:val="ListParagraph"/>
        <w:ind w:left="0" w:firstLine="709"/>
        <w:jc w:val="both"/>
      </w:pPr>
    </w:p>
    <w:p w:rsidR="0049007A" w:rsidRPr="009328F5" w:rsidRDefault="00CE4B57" w:rsidP="002D37A1">
      <w:pPr>
        <w:pStyle w:val="ListParagraph"/>
        <w:ind w:left="0" w:firstLine="709"/>
        <w:jc w:val="both"/>
      </w:pPr>
      <w:r>
        <w:t>p</w:t>
      </w:r>
      <w:r w:rsidR="0049007A" w:rsidRPr="009328F5">
        <w:t>apildināt</w:t>
      </w:r>
      <w:r>
        <w:t xml:space="preserve"> pantu</w:t>
      </w:r>
      <w:r w:rsidR="0049007A" w:rsidRPr="009328F5">
        <w:t xml:space="preserve"> ar 1.</w:t>
      </w:r>
      <w:r w:rsidR="0049007A" w:rsidRPr="009328F5">
        <w:rPr>
          <w:vertAlign w:val="superscript"/>
        </w:rPr>
        <w:t xml:space="preserve">1 </w:t>
      </w:r>
      <w:r w:rsidR="0049007A" w:rsidRPr="009328F5">
        <w:t>daļu šādā redakcijā:</w:t>
      </w:r>
    </w:p>
    <w:p w:rsidR="0049007A" w:rsidRPr="00DD322F" w:rsidRDefault="0049007A" w:rsidP="00DD322F">
      <w:pPr>
        <w:pStyle w:val="ListParagraph"/>
        <w:ind w:left="0" w:firstLine="709"/>
        <w:jc w:val="both"/>
      </w:pPr>
      <w:r w:rsidRPr="00DD322F">
        <w:sym w:font="Symbol" w:char="F0B2"/>
      </w:r>
      <w:r w:rsidRPr="00DD322F">
        <w:t>(1</w:t>
      </w:r>
      <w:r w:rsidRPr="00DD322F">
        <w:rPr>
          <w:vertAlign w:val="superscript"/>
        </w:rPr>
        <w:t>1</w:t>
      </w:r>
      <w:r w:rsidRPr="00DD322F">
        <w:t xml:space="preserve">) </w:t>
      </w:r>
      <w:r w:rsidR="00257B8F">
        <w:t>A</w:t>
      </w:r>
      <w:r w:rsidR="00257B8F" w:rsidRPr="00DD322F">
        <w:rPr>
          <w:bCs/>
        </w:rPr>
        <w:t xml:space="preserve">pliekamā persona nodokļa </w:t>
      </w:r>
      <w:r w:rsidR="00257B8F" w:rsidRPr="00525A8D">
        <w:rPr>
          <w:bCs/>
        </w:rPr>
        <w:t>deklarāciju</w:t>
      </w:r>
      <w:r w:rsidR="00257B8F" w:rsidRPr="001D4FE5">
        <w:rPr>
          <w:b/>
          <w:bCs/>
          <w:color w:val="FF0000"/>
        </w:rPr>
        <w:t xml:space="preserve"> </w:t>
      </w:r>
      <w:r w:rsidR="00257B8F" w:rsidRPr="00257B8F">
        <w:rPr>
          <w:bCs/>
        </w:rPr>
        <w:t>un tās pieliku</w:t>
      </w:r>
      <w:r w:rsidR="00257B8F">
        <w:rPr>
          <w:bCs/>
        </w:rPr>
        <w:t xml:space="preserve">mus </w:t>
      </w:r>
      <w:r w:rsidR="00DD322F" w:rsidRPr="00DD322F">
        <w:rPr>
          <w:bCs/>
        </w:rPr>
        <w:t xml:space="preserve">Valsts ieņēmumu dienestam iesniedz papīra formā  </w:t>
      </w:r>
      <w:r w:rsidR="00DD322F" w:rsidRPr="00DD322F">
        <w:t>– deklarācijas iesniegšanas termiņš ir 15 dienu laikā pēc taksācijas perioda beigām</w:t>
      </w:r>
      <w:r w:rsidRPr="00DD322F">
        <w:t>.</w:t>
      </w:r>
      <w:r w:rsidRPr="00DD322F">
        <w:sym w:font="Symbol" w:char="F0B2"/>
      </w:r>
      <w:r w:rsidR="00F64FF2">
        <w:t>;</w:t>
      </w:r>
    </w:p>
    <w:p w:rsidR="008F7E6A" w:rsidRDefault="008F7E6A" w:rsidP="00117593">
      <w:pPr>
        <w:pStyle w:val="ListParagraph"/>
        <w:ind w:left="0" w:firstLine="709"/>
        <w:jc w:val="both"/>
      </w:pPr>
    </w:p>
    <w:p w:rsidR="002F2B09" w:rsidRDefault="00F64FF2" w:rsidP="00117593">
      <w:pPr>
        <w:pStyle w:val="ListParagraph"/>
        <w:ind w:left="0" w:firstLine="709"/>
        <w:jc w:val="both"/>
      </w:pPr>
      <w:r>
        <w:t>i</w:t>
      </w:r>
      <w:r w:rsidR="002F2B09">
        <w:t>z</w:t>
      </w:r>
      <w:r w:rsidR="00761DC5">
        <w:t xml:space="preserve">slēgt </w:t>
      </w:r>
      <w:r w:rsidR="002F2B09">
        <w:t>5.</w:t>
      </w:r>
      <w:r w:rsidR="002F2B09">
        <w:rPr>
          <w:vertAlign w:val="superscript"/>
        </w:rPr>
        <w:t>1</w:t>
      </w:r>
      <w:r w:rsidR="002F2B09">
        <w:t xml:space="preserve"> daļu</w:t>
      </w:r>
      <w:r>
        <w:t>;</w:t>
      </w:r>
    </w:p>
    <w:p w:rsidR="00010972" w:rsidRPr="002F2B09" w:rsidRDefault="00010972" w:rsidP="00117593">
      <w:pPr>
        <w:pStyle w:val="ListParagraph"/>
        <w:ind w:left="0" w:firstLine="709"/>
        <w:jc w:val="both"/>
      </w:pPr>
    </w:p>
    <w:p w:rsidR="009E0E30" w:rsidRPr="009E0E30" w:rsidRDefault="009E0E30" w:rsidP="009E0E30">
      <w:pPr>
        <w:pStyle w:val="Daaarnumuru"/>
        <w:numPr>
          <w:ilvl w:val="0"/>
          <w:numId w:val="0"/>
        </w:numPr>
        <w:tabs>
          <w:tab w:val="left" w:pos="2730"/>
        </w:tabs>
        <w:spacing w:before="0" w:after="0"/>
        <w:ind w:left="709"/>
        <w:rPr>
          <w:bCs/>
        </w:rPr>
      </w:pPr>
      <w:r>
        <w:rPr>
          <w:bCs/>
        </w:rPr>
        <w:t>i</w:t>
      </w:r>
      <w:r w:rsidRPr="009E0E30">
        <w:rPr>
          <w:bCs/>
        </w:rPr>
        <w:t>zteikt sesto daļu šādā redakcijā:</w:t>
      </w:r>
    </w:p>
    <w:p w:rsidR="009E0E30" w:rsidRPr="004115D2" w:rsidRDefault="009E0E30" w:rsidP="009E0E30">
      <w:pPr>
        <w:pStyle w:val="Daaarnumuru"/>
        <w:numPr>
          <w:ilvl w:val="0"/>
          <w:numId w:val="0"/>
        </w:numPr>
        <w:tabs>
          <w:tab w:val="clear" w:pos="1072"/>
          <w:tab w:val="clear" w:pos="1418"/>
          <w:tab w:val="left" w:pos="-426"/>
          <w:tab w:val="left" w:pos="-284"/>
        </w:tabs>
        <w:spacing w:before="0" w:after="0"/>
      </w:pPr>
      <w:r>
        <w:rPr>
          <w:bCs/>
        </w:rPr>
        <w:tab/>
      </w:r>
      <w:r w:rsidRPr="004115D2">
        <w:rPr>
          <w:bCs/>
        </w:rPr>
        <w:sym w:font="Symbol" w:char="F0B2"/>
      </w:r>
      <w:r w:rsidRPr="004115D2">
        <w:rPr>
          <w:bCs/>
        </w:rPr>
        <w:t>(6) Apliekamā persona iesniedz Valsts ieņēmumu dienestam līdz nākamā gada 1.maijam nodokļa deklarāciju par taksācijas gadu šādos</w:t>
      </w:r>
      <w:r w:rsidRPr="004115D2">
        <w:t xml:space="preserve"> gadījumos:</w:t>
      </w:r>
    </w:p>
    <w:p w:rsidR="009E0E30" w:rsidRPr="004115D2" w:rsidRDefault="009E0E30" w:rsidP="009E0E30">
      <w:pPr>
        <w:pStyle w:val="Punkts"/>
        <w:numPr>
          <w:ilvl w:val="0"/>
          <w:numId w:val="30"/>
        </w:numPr>
        <w:tabs>
          <w:tab w:val="left" w:pos="993"/>
        </w:tabs>
        <w:spacing w:before="0" w:after="0"/>
        <w:ind w:left="709" w:firstLine="0"/>
        <w:textAlignment w:val="auto"/>
      </w:pPr>
      <w:r w:rsidRPr="004115D2">
        <w:t>ja mainās ar nodokli apliekamo un neapliekamo darījumu proporcija par taksācijas gadu;</w:t>
      </w:r>
    </w:p>
    <w:p w:rsidR="009E0E30" w:rsidRPr="004115D2" w:rsidRDefault="009E0E30" w:rsidP="009E0E30">
      <w:pPr>
        <w:pStyle w:val="Punkts"/>
        <w:numPr>
          <w:ilvl w:val="0"/>
          <w:numId w:val="30"/>
        </w:numPr>
        <w:tabs>
          <w:tab w:val="left" w:pos="993"/>
        </w:tabs>
        <w:spacing w:before="0" w:after="0"/>
        <w:ind w:left="709" w:firstLine="0"/>
        <w:textAlignment w:val="auto"/>
      </w:pPr>
      <w:r w:rsidRPr="004115D2">
        <w:t>ja ir veikta jebkāda maksājamā nodokļa vai atskaitītā priekšnodokļa korekcija</w:t>
      </w:r>
      <w:r w:rsidR="005A3C5C" w:rsidRPr="004115D2">
        <w:t xml:space="preserve"> saskaņā ar šajā likumā noteiktajām prasībām</w:t>
      </w:r>
      <w:r w:rsidRPr="004115D2">
        <w:t>;</w:t>
      </w:r>
    </w:p>
    <w:p w:rsidR="00B15220" w:rsidRPr="004115D2" w:rsidRDefault="00B15220" w:rsidP="009E0E30">
      <w:pPr>
        <w:pStyle w:val="Punkts"/>
        <w:numPr>
          <w:ilvl w:val="0"/>
          <w:numId w:val="30"/>
        </w:numPr>
        <w:tabs>
          <w:tab w:val="left" w:pos="993"/>
        </w:tabs>
        <w:spacing w:before="0" w:after="0"/>
        <w:ind w:left="709" w:firstLine="0"/>
        <w:textAlignment w:val="auto"/>
      </w:pPr>
      <w:r w:rsidRPr="004115D2">
        <w:t xml:space="preserve"> ja ir veikti darījumi, kas saistīti ar maksāšanas līdzekļu (valūtas), citu naudas tirgus instrumentu, atvasināto finanšu instrumentu un pārvedamo vērtspapīru tirdzniecību Finanšu instrumentu tirgus likuma izpratnē (tai skaitā valūtas nākotnes darījumu pirkšana un pārdošana).</w:t>
      </w:r>
      <w:r w:rsidRPr="004115D2">
        <w:sym w:font="Symbol" w:char="F0B2"/>
      </w:r>
      <w:r w:rsidR="00B33ADB">
        <w:t>;</w:t>
      </w:r>
      <w:r w:rsidRPr="004115D2">
        <w:t xml:space="preserve"> </w:t>
      </w:r>
    </w:p>
    <w:p w:rsidR="009E0E30" w:rsidRDefault="009E0E30" w:rsidP="002D37A1">
      <w:pPr>
        <w:pStyle w:val="ListParagraph"/>
        <w:ind w:left="0" w:firstLine="709"/>
        <w:jc w:val="both"/>
      </w:pPr>
    </w:p>
    <w:p w:rsidR="00761DC5" w:rsidRPr="009E0E30" w:rsidRDefault="00761DC5" w:rsidP="00761DC5">
      <w:pPr>
        <w:pStyle w:val="Daaarnumuru"/>
        <w:numPr>
          <w:ilvl w:val="0"/>
          <w:numId w:val="0"/>
        </w:numPr>
        <w:tabs>
          <w:tab w:val="left" w:pos="2730"/>
        </w:tabs>
        <w:spacing w:before="0" w:after="0"/>
        <w:ind w:left="709"/>
        <w:rPr>
          <w:bCs/>
        </w:rPr>
      </w:pPr>
      <w:r>
        <w:rPr>
          <w:bCs/>
        </w:rPr>
        <w:t>i</w:t>
      </w:r>
      <w:r w:rsidRPr="009E0E30">
        <w:rPr>
          <w:bCs/>
        </w:rPr>
        <w:t>zteikt se</w:t>
      </w:r>
      <w:r>
        <w:rPr>
          <w:bCs/>
        </w:rPr>
        <w:t>ptīto</w:t>
      </w:r>
      <w:r w:rsidRPr="009E0E30">
        <w:rPr>
          <w:bCs/>
        </w:rPr>
        <w:t xml:space="preserve"> daļu šādā redakcijā:</w:t>
      </w:r>
    </w:p>
    <w:p w:rsidR="00761DC5" w:rsidRDefault="00761DC5" w:rsidP="002D37A1">
      <w:pPr>
        <w:pStyle w:val="ListParagraph"/>
        <w:ind w:left="0" w:firstLine="709"/>
        <w:jc w:val="both"/>
      </w:pPr>
    </w:p>
    <w:p w:rsidR="00761DC5" w:rsidRDefault="00761DC5" w:rsidP="00761DC5">
      <w:pPr>
        <w:ind w:firstLine="709"/>
        <w:jc w:val="both"/>
        <w:rPr>
          <w:rFonts w:eastAsia="Times New Roman"/>
          <w:szCs w:val="28"/>
          <w:lang w:eastAsia="lv-LV"/>
        </w:rPr>
      </w:pPr>
      <w:r>
        <w:rPr>
          <w:rFonts w:eastAsia="Times New Roman"/>
          <w:szCs w:val="28"/>
          <w:lang w:eastAsia="lv-LV"/>
        </w:rPr>
        <w:lastRenderedPageBreak/>
        <w:sym w:font="Symbol" w:char="F0B2"/>
      </w:r>
      <w:r w:rsidRPr="00A406FA">
        <w:rPr>
          <w:rFonts w:eastAsia="Times New Roman"/>
          <w:szCs w:val="28"/>
          <w:lang w:eastAsia="lv-LV"/>
        </w:rPr>
        <w:t>(</w:t>
      </w:r>
      <w:r>
        <w:rPr>
          <w:rFonts w:eastAsia="Times New Roman"/>
          <w:szCs w:val="28"/>
          <w:lang w:eastAsia="lv-LV"/>
        </w:rPr>
        <w:t>7</w:t>
      </w:r>
      <w:r w:rsidRPr="00A406FA">
        <w:rPr>
          <w:rFonts w:eastAsia="Times New Roman"/>
          <w:szCs w:val="28"/>
          <w:lang w:eastAsia="lv-LV"/>
        </w:rPr>
        <w:t>)</w:t>
      </w:r>
      <w:r>
        <w:rPr>
          <w:rFonts w:eastAsia="Times New Roman"/>
          <w:szCs w:val="28"/>
          <w:lang w:eastAsia="lv-LV"/>
        </w:rPr>
        <w:t xml:space="preserve"> </w:t>
      </w:r>
      <w:r w:rsidR="0069623B">
        <w:rPr>
          <w:rFonts w:eastAsia="Times New Roman"/>
          <w:szCs w:val="28"/>
          <w:lang w:eastAsia="lv-LV"/>
        </w:rPr>
        <w:t>Ministru kabinets apstiprina p</w:t>
      </w:r>
      <w:r>
        <w:rPr>
          <w:rFonts w:eastAsia="Times New Roman"/>
          <w:szCs w:val="28"/>
          <w:lang w:eastAsia="lv-LV"/>
        </w:rPr>
        <w:t>ar taksācijas periodu iesniedzam</w:t>
      </w:r>
      <w:r w:rsidR="0069623B">
        <w:rPr>
          <w:rFonts w:eastAsia="Times New Roman"/>
          <w:szCs w:val="28"/>
          <w:lang w:eastAsia="lv-LV"/>
        </w:rPr>
        <w:t>ās</w:t>
      </w:r>
      <w:r>
        <w:rPr>
          <w:rFonts w:eastAsia="Times New Roman"/>
          <w:szCs w:val="28"/>
          <w:lang w:eastAsia="lv-LV"/>
        </w:rPr>
        <w:t xml:space="preserve"> nodokļa deklarācijas un tās pielikumu form</w:t>
      </w:r>
      <w:r w:rsidR="007055E1">
        <w:rPr>
          <w:rFonts w:eastAsia="Times New Roman"/>
          <w:szCs w:val="28"/>
          <w:lang w:eastAsia="lv-LV"/>
        </w:rPr>
        <w:t>as</w:t>
      </w:r>
      <w:r w:rsidR="0069623B">
        <w:rPr>
          <w:rFonts w:eastAsia="Times New Roman"/>
          <w:szCs w:val="28"/>
          <w:lang w:eastAsia="lv-LV"/>
        </w:rPr>
        <w:t>,</w:t>
      </w:r>
      <w:r>
        <w:rPr>
          <w:rFonts w:eastAsia="Times New Roman"/>
          <w:szCs w:val="28"/>
          <w:lang w:eastAsia="lv-LV"/>
        </w:rPr>
        <w:t xml:space="preserve"> </w:t>
      </w:r>
      <w:r w:rsidR="0069623B">
        <w:rPr>
          <w:rFonts w:eastAsia="Times New Roman"/>
          <w:szCs w:val="28"/>
          <w:lang w:eastAsia="lv-LV"/>
        </w:rPr>
        <w:t>kā arī</w:t>
      </w:r>
      <w:r>
        <w:rPr>
          <w:rFonts w:eastAsia="Times New Roman"/>
          <w:szCs w:val="28"/>
          <w:lang w:eastAsia="lv-LV"/>
        </w:rPr>
        <w:t xml:space="preserve"> to aizpildīšanas kārtību</w:t>
      </w:r>
      <w:r w:rsidRPr="00A406FA">
        <w:rPr>
          <w:rFonts w:eastAsia="Times New Roman"/>
          <w:szCs w:val="28"/>
          <w:lang w:eastAsia="lv-LV"/>
        </w:rPr>
        <w:t>.</w:t>
      </w:r>
      <w:r>
        <w:rPr>
          <w:rFonts w:eastAsia="Times New Roman"/>
          <w:szCs w:val="28"/>
          <w:lang w:eastAsia="lv-LV"/>
        </w:rPr>
        <w:sym w:font="Symbol" w:char="F0B2"/>
      </w:r>
      <w:r w:rsidR="00F64FF2">
        <w:rPr>
          <w:rFonts w:eastAsia="Times New Roman"/>
          <w:szCs w:val="28"/>
          <w:lang w:eastAsia="lv-LV"/>
        </w:rPr>
        <w:t>;</w:t>
      </w:r>
    </w:p>
    <w:p w:rsidR="00761DC5" w:rsidRDefault="00761DC5" w:rsidP="00761DC5">
      <w:pPr>
        <w:pStyle w:val="Daaarnumuru"/>
        <w:numPr>
          <w:ilvl w:val="0"/>
          <w:numId w:val="0"/>
        </w:numPr>
        <w:tabs>
          <w:tab w:val="left" w:pos="2730"/>
        </w:tabs>
        <w:spacing w:before="0" w:after="0"/>
        <w:ind w:left="709"/>
        <w:rPr>
          <w:bCs/>
        </w:rPr>
      </w:pPr>
    </w:p>
    <w:p w:rsidR="008F7E6A" w:rsidRPr="00794E36" w:rsidRDefault="008F7E6A" w:rsidP="008F7E6A">
      <w:pPr>
        <w:ind w:firstLine="709"/>
        <w:jc w:val="both"/>
        <w:rPr>
          <w:szCs w:val="28"/>
        </w:rPr>
      </w:pPr>
      <w:r>
        <w:rPr>
          <w:szCs w:val="28"/>
        </w:rPr>
        <w:t>i</w:t>
      </w:r>
      <w:r w:rsidRPr="00794E36">
        <w:rPr>
          <w:szCs w:val="28"/>
        </w:rPr>
        <w:t>zteikt astoto daļu šādā redakcijā:</w:t>
      </w:r>
    </w:p>
    <w:p w:rsidR="008F7E6A" w:rsidRPr="00117593" w:rsidRDefault="008F7E6A" w:rsidP="008F7E6A">
      <w:pPr>
        <w:pStyle w:val="ListParagraph"/>
        <w:ind w:left="0" w:firstLine="709"/>
        <w:jc w:val="both"/>
        <w:rPr>
          <w:szCs w:val="28"/>
        </w:rPr>
      </w:pPr>
      <w:r>
        <w:rPr>
          <w:szCs w:val="28"/>
        </w:rPr>
        <w:sym w:font="Symbol" w:char="F0B2"/>
      </w:r>
      <w:r w:rsidRPr="00794E36">
        <w:rPr>
          <w:szCs w:val="28"/>
        </w:rPr>
        <w:t>(8) Apliekamā persona, kura veic preču piegādi Eiropas Savienības</w:t>
      </w:r>
      <w:r w:rsidR="005F6A9F">
        <w:rPr>
          <w:szCs w:val="28"/>
        </w:rPr>
        <w:t xml:space="preserve"> teritorijā</w:t>
      </w:r>
      <w:r w:rsidRPr="00794E36">
        <w:rPr>
          <w:szCs w:val="28"/>
        </w:rPr>
        <w:t xml:space="preserve"> vai citu dalībvalstu apliekamām personām sniedz </w:t>
      </w:r>
      <w:r w:rsidR="008F1557">
        <w:rPr>
          <w:szCs w:val="28"/>
        </w:rPr>
        <w:t xml:space="preserve">citā dalībvalstī </w:t>
      </w:r>
      <w:r w:rsidRPr="00794E36">
        <w:rPr>
          <w:szCs w:val="28"/>
        </w:rPr>
        <w:t>ar nodokli apliekamus pakalpojumus, kuru sniegšanas vietu nosaka saskaņā ar šā likuma 4.</w:t>
      </w:r>
      <w:r w:rsidRPr="00794E36">
        <w:rPr>
          <w:szCs w:val="28"/>
          <w:vertAlign w:val="superscript"/>
        </w:rPr>
        <w:t>1</w:t>
      </w:r>
      <w:r>
        <w:rPr>
          <w:szCs w:val="28"/>
          <w:vertAlign w:val="superscript"/>
        </w:rPr>
        <w:t xml:space="preserve"> </w:t>
      </w:r>
      <w:r w:rsidRPr="004115D2">
        <w:rPr>
          <w:szCs w:val="28"/>
        </w:rPr>
        <w:t>panta ceturto daļu, iesniedz Valsts ieņēmumu dienestam pārskatu par preču piegādēm un pakalpojumu sniegšanu. Pārskat</w:t>
      </w:r>
      <w:r w:rsidR="00CE4B57" w:rsidRPr="004115D2">
        <w:rPr>
          <w:szCs w:val="28"/>
        </w:rPr>
        <w:t>u</w:t>
      </w:r>
      <w:r w:rsidRPr="004115D2">
        <w:rPr>
          <w:szCs w:val="28"/>
        </w:rPr>
        <w:t xml:space="preserve"> iesniedz</w:t>
      </w:r>
      <w:r w:rsidR="00CE4B57" w:rsidRPr="004115D2">
        <w:rPr>
          <w:szCs w:val="28"/>
        </w:rPr>
        <w:t xml:space="preserve"> </w:t>
      </w:r>
      <w:r w:rsidRPr="004115D2">
        <w:rPr>
          <w:szCs w:val="28"/>
        </w:rPr>
        <w:t xml:space="preserve">par katru </w:t>
      </w:r>
      <w:r w:rsidR="00D755F4" w:rsidRPr="004115D2">
        <w:rPr>
          <w:szCs w:val="28"/>
        </w:rPr>
        <w:t xml:space="preserve">kalendāro </w:t>
      </w:r>
      <w:r w:rsidRPr="004115D2">
        <w:rPr>
          <w:szCs w:val="28"/>
        </w:rPr>
        <w:t xml:space="preserve">mēnesi </w:t>
      </w:r>
      <w:r w:rsidR="00F62671">
        <w:rPr>
          <w:szCs w:val="28"/>
        </w:rPr>
        <w:t>šā panta pirmajā</w:t>
      </w:r>
      <w:r w:rsidR="00CE141B" w:rsidRPr="004115D2">
        <w:rPr>
          <w:szCs w:val="28"/>
        </w:rPr>
        <w:t xml:space="preserve"> vai 1.</w:t>
      </w:r>
      <w:r w:rsidR="00CE141B" w:rsidRPr="004115D2">
        <w:rPr>
          <w:szCs w:val="28"/>
          <w:vertAlign w:val="superscript"/>
        </w:rPr>
        <w:t xml:space="preserve">1 </w:t>
      </w:r>
      <w:r w:rsidR="00CE141B" w:rsidRPr="004115D2">
        <w:rPr>
          <w:szCs w:val="28"/>
        </w:rPr>
        <w:t>daļā noteiktajā terminā</w:t>
      </w:r>
      <w:r w:rsidRPr="004115D2">
        <w:rPr>
          <w:szCs w:val="28"/>
        </w:rPr>
        <w:t>.</w:t>
      </w:r>
      <w:r w:rsidRPr="004115D2">
        <w:rPr>
          <w:szCs w:val="28"/>
        </w:rPr>
        <w:sym w:font="Symbol" w:char="F0B2"/>
      </w:r>
      <w:r w:rsidR="00F64FF2">
        <w:rPr>
          <w:szCs w:val="28"/>
        </w:rPr>
        <w:t>;</w:t>
      </w:r>
    </w:p>
    <w:p w:rsidR="00E76698" w:rsidRPr="00117593" w:rsidRDefault="00E76698" w:rsidP="008F7E6A">
      <w:pPr>
        <w:pStyle w:val="ListParagraph"/>
        <w:ind w:left="0" w:firstLine="709"/>
        <w:jc w:val="both"/>
        <w:rPr>
          <w:szCs w:val="28"/>
        </w:rPr>
      </w:pPr>
    </w:p>
    <w:p w:rsidR="00E76698" w:rsidRPr="00117593" w:rsidRDefault="00117593" w:rsidP="00117593">
      <w:pPr>
        <w:pStyle w:val="ListParagraph"/>
        <w:ind w:left="0" w:firstLine="709"/>
        <w:jc w:val="both"/>
      </w:pPr>
      <w:r>
        <w:rPr>
          <w:szCs w:val="28"/>
        </w:rPr>
        <w:t>p</w:t>
      </w:r>
      <w:r w:rsidR="00E76698" w:rsidRPr="00117593">
        <w:rPr>
          <w:szCs w:val="28"/>
        </w:rPr>
        <w:t xml:space="preserve">apildināt </w:t>
      </w:r>
      <w:r w:rsidR="003F0160">
        <w:rPr>
          <w:szCs w:val="28"/>
        </w:rPr>
        <w:t xml:space="preserve">pantu </w:t>
      </w:r>
      <w:r w:rsidR="00E76698" w:rsidRPr="00117593">
        <w:rPr>
          <w:szCs w:val="28"/>
        </w:rPr>
        <w:t>ar desmito un</w:t>
      </w:r>
      <w:r w:rsidR="00CE4B57">
        <w:rPr>
          <w:szCs w:val="28"/>
        </w:rPr>
        <w:t xml:space="preserve"> vienpadsmito d</w:t>
      </w:r>
      <w:r w:rsidR="00E76698" w:rsidRPr="00117593">
        <w:rPr>
          <w:szCs w:val="28"/>
        </w:rPr>
        <w:t>aļu šādā redakcijā:</w:t>
      </w:r>
    </w:p>
    <w:p w:rsidR="00E76698" w:rsidRPr="009328F5" w:rsidRDefault="00117593" w:rsidP="00117593">
      <w:pPr>
        <w:ind w:firstLine="709"/>
        <w:jc w:val="both"/>
        <w:rPr>
          <w:rFonts w:eastAsia="Times New Roman"/>
          <w:szCs w:val="28"/>
          <w:lang w:eastAsia="lv-LV"/>
        </w:rPr>
      </w:pPr>
      <w:r w:rsidRPr="009328F5">
        <w:rPr>
          <w:rFonts w:eastAsia="Times New Roman"/>
          <w:bCs/>
          <w:szCs w:val="28"/>
          <w:lang w:eastAsia="lv-LV"/>
        </w:rPr>
        <w:sym w:font="Symbol" w:char="F0B2"/>
      </w:r>
      <w:r w:rsidR="00E76698" w:rsidRPr="009328F5">
        <w:rPr>
          <w:rFonts w:eastAsia="Times New Roman"/>
          <w:bCs/>
          <w:szCs w:val="28"/>
          <w:lang w:eastAsia="lv-LV"/>
        </w:rPr>
        <w:t>(10) Apliekamā persona, k</w:t>
      </w:r>
      <w:r w:rsidR="005A3C5C">
        <w:rPr>
          <w:rFonts w:eastAsia="Times New Roman"/>
          <w:bCs/>
          <w:szCs w:val="28"/>
          <w:lang w:eastAsia="lv-LV"/>
        </w:rPr>
        <w:t>urai</w:t>
      </w:r>
      <w:r w:rsidR="00E76698" w:rsidRPr="009328F5">
        <w:rPr>
          <w:rFonts w:eastAsia="Times New Roman"/>
          <w:bCs/>
          <w:szCs w:val="28"/>
          <w:lang w:eastAsia="lv-LV"/>
        </w:rPr>
        <w:t xml:space="preserve"> saskaņā ar šā likuma 9.panta</w:t>
      </w:r>
      <w:r w:rsidR="005A3C5C">
        <w:rPr>
          <w:rFonts w:eastAsia="Times New Roman"/>
          <w:bCs/>
          <w:szCs w:val="28"/>
          <w:lang w:eastAsia="lv-LV"/>
        </w:rPr>
        <w:t xml:space="preserve"> 1.</w:t>
      </w:r>
      <w:r w:rsidR="005A3C5C">
        <w:rPr>
          <w:rFonts w:eastAsia="Times New Roman"/>
          <w:bCs/>
          <w:szCs w:val="28"/>
          <w:vertAlign w:val="superscript"/>
          <w:lang w:eastAsia="lv-LV"/>
        </w:rPr>
        <w:t>1</w:t>
      </w:r>
      <w:r w:rsidR="005A3C5C">
        <w:rPr>
          <w:rFonts w:eastAsia="Times New Roman"/>
          <w:bCs/>
          <w:szCs w:val="28"/>
          <w:lang w:eastAsia="lv-LV"/>
        </w:rPr>
        <w:t xml:space="preserve"> </w:t>
      </w:r>
      <w:r w:rsidR="00E76698" w:rsidRPr="009328F5">
        <w:rPr>
          <w:rFonts w:eastAsia="Times New Roman"/>
          <w:bCs/>
          <w:szCs w:val="28"/>
          <w:lang w:eastAsia="lv-LV"/>
        </w:rPr>
        <w:t xml:space="preserve">daļu taksācijas periods ir viens kalendārais ceturksnis, bet tā taksācijas perioda laikā </w:t>
      </w:r>
      <w:r w:rsidR="00E76698" w:rsidRPr="009328F5">
        <w:t xml:space="preserve">veic šā likuma  </w:t>
      </w:r>
      <w:r w:rsidR="00CE4B57" w:rsidRPr="009328F5">
        <w:t>4.</w:t>
      </w:r>
      <w:r w:rsidR="00CE4B57" w:rsidRPr="009328F5">
        <w:rPr>
          <w:vertAlign w:val="superscript"/>
        </w:rPr>
        <w:t xml:space="preserve">1 </w:t>
      </w:r>
      <w:r w:rsidR="008D676A">
        <w:t>ceturtajā daļā</w:t>
      </w:r>
      <w:r w:rsidR="008D676A">
        <w:rPr>
          <w:vertAlign w:val="superscript"/>
        </w:rPr>
        <w:t xml:space="preserve"> </w:t>
      </w:r>
      <w:r w:rsidR="00E76698" w:rsidRPr="009328F5">
        <w:t xml:space="preserve">vai </w:t>
      </w:r>
      <w:r w:rsidR="00CE4B57" w:rsidRPr="009328F5">
        <w:t>18.</w:t>
      </w:r>
      <w:r w:rsidR="00E76698" w:rsidRPr="009328F5">
        <w:t xml:space="preserve">pantā noteiktos darījumus, kuru veikšanas vieta ir cita dalībvalsts, par to taksācijas periodu, kad šis darījums veikts, nodokļa deklarāciju un </w:t>
      </w:r>
      <w:r w:rsidR="00CE4B57">
        <w:t xml:space="preserve">šā panta </w:t>
      </w:r>
      <w:r w:rsidR="00E76698" w:rsidRPr="009328F5">
        <w:rPr>
          <w:rFonts w:eastAsia="Times New Roman"/>
          <w:szCs w:val="28"/>
          <w:lang w:eastAsia="lv-LV"/>
        </w:rPr>
        <w:t>5</w:t>
      </w:r>
      <w:r w:rsidR="00CE4B57">
        <w:rPr>
          <w:rFonts w:eastAsia="Times New Roman"/>
          <w:szCs w:val="28"/>
          <w:lang w:eastAsia="lv-LV"/>
        </w:rPr>
        <w:t>.</w:t>
      </w:r>
      <w:r w:rsidR="00E76698" w:rsidRPr="009328F5">
        <w:rPr>
          <w:rFonts w:eastAsia="Times New Roman"/>
          <w:szCs w:val="28"/>
          <w:vertAlign w:val="superscript"/>
          <w:lang w:eastAsia="lv-LV"/>
        </w:rPr>
        <w:t>1</w:t>
      </w:r>
      <w:r w:rsidR="00E76698" w:rsidRPr="009328F5">
        <w:rPr>
          <w:rFonts w:eastAsia="Times New Roman"/>
          <w:szCs w:val="28"/>
          <w:lang w:eastAsia="lv-LV"/>
        </w:rPr>
        <w:t xml:space="preserve"> un astotajā daļā minētos pārskatus iesniedz par katru š</w:t>
      </w:r>
      <w:r w:rsidR="008D676A">
        <w:rPr>
          <w:rFonts w:eastAsia="Times New Roman"/>
          <w:szCs w:val="28"/>
          <w:lang w:eastAsia="lv-LV"/>
        </w:rPr>
        <w:t>ā</w:t>
      </w:r>
      <w:r w:rsidR="00E76698" w:rsidRPr="009328F5">
        <w:rPr>
          <w:rFonts w:eastAsia="Times New Roman"/>
          <w:szCs w:val="28"/>
          <w:lang w:eastAsia="lv-LV"/>
        </w:rPr>
        <w:t xml:space="preserve"> kalendārā ceturkšņa mēnesi.</w:t>
      </w:r>
    </w:p>
    <w:p w:rsidR="005A3C5C" w:rsidRPr="005A3C5C" w:rsidRDefault="005A3C5C" w:rsidP="00117593">
      <w:pPr>
        <w:jc w:val="both"/>
      </w:pPr>
      <w:r w:rsidRPr="005A3C5C">
        <w:tab/>
        <w:t xml:space="preserve">(11) </w:t>
      </w:r>
      <w:r w:rsidRPr="005A3C5C">
        <w:rPr>
          <w:rFonts w:eastAsia="Times New Roman"/>
          <w:bCs/>
          <w:szCs w:val="28"/>
          <w:lang w:eastAsia="lv-LV"/>
        </w:rPr>
        <w:t>Apliekamā persona, kurai saskaņā ar šā likuma 9.panta 1.</w:t>
      </w:r>
      <w:r w:rsidRPr="005A3C5C">
        <w:rPr>
          <w:rFonts w:eastAsia="Times New Roman"/>
          <w:bCs/>
          <w:szCs w:val="28"/>
          <w:vertAlign w:val="superscript"/>
          <w:lang w:eastAsia="lv-LV"/>
        </w:rPr>
        <w:t>2</w:t>
      </w:r>
      <w:r w:rsidRPr="005A3C5C">
        <w:rPr>
          <w:rFonts w:eastAsia="Times New Roman"/>
          <w:bCs/>
          <w:szCs w:val="28"/>
          <w:lang w:eastAsia="lv-LV"/>
        </w:rPr>
        <w:t xml:space="preserve"> daļu taksācijas periods ir pusgads, bet tā taksācijas perioda laikā </w:t>
      </w:r>
      <w:r w:rsidRPr="005A3C5C">
        <w:t>veic šā likuma  4.</w:t>
      </w:r>
      <w:r w:rsidRPr="005A3C5C">
        <w:rPr>
          <w:vertAlign w:val="superscript"/>
        </w:rPr>
        <w:t xml:space="preserve">1 </w:t>
      </w:r>
      <w:r w:rsidR="008D676A">
        <w:t>ceturtajā daļā</w:t>
      </w:r>
      <w:r w:rsidR="008D676A">
        <w:rPr>
          <w:vertAlign w:val="superscript"/>
        </w:rPr>
        <w:t xml:space="preserve"> </w:t>
      </w:r>
      <w:r w:rsidRPr="005A3C5C">
        <w:t xml:space="preserve">vai 18.pantā noteiktos darījumus, kuru veikšanas vieta ir cita dalībvalsts, par to taksācijas periodu, kad šis darījums veikts, nodokļa deklarāciju un šā panta </w:t>
      </w:r>
      <w:r w:rsidRPr="005A3C5C">
        <w:rPr>
          <w:rFonts w:eastAsia="Times New Roman"/>
          <w:szCs w:val="28"/>
          <w:lang w:eastAsia="lv-LV"/>
        </w:rPr>
        <w:t>5.</w:t>
      </w:r>
      <w:r w:rsidRPr="005A3C5C">
        <w:rPr>
          <w:rFonts w:eastAsia="Times New Roman"/>
          <w:szCs w:val="28"/>
          <w:vertAlign w:val="superscript"/>
          <w:lang w:eastAsia="lv-LV"/>
        </w:rPr>
        <w:t>1</w:t>
      </w:r>
      <w:r w:rsidRPr="005A3C5C">
        <w:rPr>
          <w:rFonts w:eastAsia="Times New Roman"/>
          <w:szCs w:val="28"/>
          <w:lang w:eastAsia="lv-LV"/>
        </w:rPr>
        <w:t xml:space="preserve"> un astotajā daļā minētos pārskatus iesniedz par katru š</w:t>
      </w:r>
      <w:r w:rsidR="00F00B90">
        <w:rPr>
          <w:rFonts w:eastAsia="Times New Roman"/>
          <w:szCs w:val="28"/>
          <w:lang w:eastAsia="lv-LV"/>
        </w:rPr>
        <w:t>ā</w:t>
      </w:r>
      <w:r w:rsidRPr="005A3C5C">
        <w:rPr>
          <w:rFonts w:eastAsia="Times New Roman"/>
          <w:szCs w:val="28"/>
          <w:lang w:eastAsia="lv-LV"/>
        </w:rPr>
        <w:t xml:space="preserve"> kalendārā </w:t>
      </w:r>
      <w:r w:rsidR="008D676A">
        <w:rPr>
          <w:rFonts w:eastAsia="Times New Roman"/>
          <w:szCs w:val="28"/>
          <w:lang w:eastAsia="lv-LV"/>
        </w:rPr>
        <w:t>pusgada</w:t>
      </w:r>
      <w:r w:rsidRPr="005A3C5C">
        <w:rPr>
          <w:rFonts w:eastAsia="Times New Roman"/>
          <w:szCs w:val="28"/>
          <w:lang w:eastAsia="lv-LV"/>
        </w:rPr>
        <w:t xml:space="preserve"> mēnesi.</w:t>
      </w:r>
      <w:r>
        <w:rPr>
          <w:rFonts w:eastAsia="Times New Roman"/>
          <w:szCs w:val="28"/>
          <w:lang w:eastAsia="lv-LV"/>
        </w:rPr>
        <w:sym w:font="Symbol" w:char="F0B2"/>
      </w:r>
    </w:p>
    <w:p w:rsidR="002D37A1" w:rsidRDefault="002D37A1" w:rsidP="002D37A1">
      <w:pPr>
        <w:pStyle w:val="ListParagraph"/>
        <w:tabs>
          <w:tab w:val="left" w:pos="993"/>
        </w:tabs>
        <w:jc w:val="both"/>
      </w:pPr>
    </w:p>
    <w:p w:rsidR="00D0476C" w:rsidRDefault="00D0476C" w:rsidP="00FD21EE">
      <w:pPr>
        <w:pStyle w:val="ListParagraph"/>
        <w:numPr>
          <w:ilvl w:val="0"/>
          <w:numId w:val="32"/>
        </w:numPr>
        <w:jc w:val="both"/>
      </w:pPr>
      <w:r>
        <w:t>12.pantā</w:t>
      </w:r>
      <w:r w:rsidR="00AD7C2B">
        <w:t>:</w:t>
      </w:r>
    </w:p>
    <w:p w:rsidR="002D37A1" w:rsidRDefault="00D0476C" w:rsidP="00D0476C">
      <w:pPr>
        <w:ind w:left="720"/>
        <w:jc w:val="both"/>
      </w:pPr>
      <w:r>
        <w:t>i</w:t>
      </w:r>
      <w:r w:rsidR="002D37A1">
        <w:t>zteikt pirmo daļu šādā redakcijā:</w:t>
      </w:r>
    </w:p>
    <w:p w:rsidR="002D37A1" w:rsidRDefault="002D37A1" w:rsidP="00DD3741">
      <w:pPr>
        <w:ind w:firstLine="720"/>
        <w:jc w:val="both"/>
      </w:pPr>
      <w:r>
        <w:sym w:font="Symbol" w:char="F0B2"/>
      </w:r>
      <w:r>
        <w:t>(1) Nodokli, kas aprēķināts par taksācijas periodu, apliekamā p</w:t>
      </w:r>
      <w:r w:rsidR="00284326">
        <w:t>ersona iemaksā valsts budžetā 20</w:t>
      </w:r>
      <w:r>
        <w:t xml:space="preserve"> dienu laikā pēc </w:t>
      </w:r>
      <w:r w:rsidR="00CB74D1" w:rsidRPr="004115D2">
        <w:t xml:space="preserve">attiecīgā </w:t>
      </w:r>
      <w:r>
        <w:t>taksācijas perioda beigām.</w:t>
      </w:r>
      <w:r>
        <w:sym w:font="Symbol" w:char="F0B2"/>
      </w:r>
      <w:r w:rsidR="002C08C8">
        <w:t>;</w:t>
      </w:r>
    </w:p>
    <w:p w:rsidR="00D0476C" w:rsidRDefault="00D0476C" w:rsidP="00DD3741">
      <w:pPr>
        <w:ind w:firstLine="720"/>
        <w:jc w:val="both"/>
      </w:pPr>
    </w:p>
    <w:p w:rsidR="007B773D" w:rsidRDefault="005505D0" w:rsidP="00DD3741">
      <w:pPr>
        <w:ind w:firstLine="720"/>
        <w:jc w:val="both"/>
        <w:rPr>
          <w:szCs w:val="28"/>
        </w:rPr>
      </w:pPr>
      <w:r>
        <w:rPr>
          <w:szCs w:val="28"/>
        </w:rPr>
        <w:t>izslēgt</w:t>
      </w:r>
      <w:r w:rsidRPr="00794E36">
        <w:rPr>
          <w:szCs w:val="28"/>
        </w:rPr>
        <w:t xml:space="preserve"> </w:t>
      </w:r>
      <w:r w:rsidR="007B773D" w:rsidRPr="00794E36">
        <w:rPr>
          <w:szCs w:val="28"/>
        </w:rPr>
        <w:t>1.</w:t>
      </w:r>
      <w:r w:rsidR="007B773D" w:rsidRPr="00794E36">
        <w:rPr>
          <w:szCs w:val="28"/>
          <w:vertAlign w:val="superscript"/>
        </w:rPr>
        <w:t>1</w:t>
      </w:r>
      <w:r>
        <w:rPr>
          <w:szCs w:val="28"/>
        </w:rPr>
        <w:t>, 1.</w:t>
      </w:r>
      <w:r>
        <w:rPr>
          <w:szCs w:val="28"/>
          <w:vertAlign w:val="superscript"/>
        </w:rPr>
        <w:t>2</w:t>
      </w:r>
      <w:r>
        <w:rPr>
          <w:szCs w:val="28"/>
        </w:rPr>
        <w:t xml:space="preserve"> un 1.</w:t>
      </w:r>
      <w:r>
        <w:rPr>
          <w:szCs w:val="28"/>
          <w:vertAlign w:val="superscript"/>
        </w:rPr>
        <w:t>3</w:t>
      </w:r>
      <w:r>
        <w:rPr>
          <w:szCs w:val="28"/>
        </w:rPr>
        <w:t xml:space="preserve"> </w:t>
      </w:r>
      <w:r w:rsidR="002C08C8">
        <w:rPr>
          <w:szCs w:val="28"/>
        </w:rPr>
        <w:t>daļu;</w:t>
      </w:r>
    </w:p>
    <w:p w:rsidR="000A21F5" w:rsidRDefault="000A21F5" w:rsidP="00DD3741">
      <w:pPr>
        <w:ind w:firstLine="720"/>
        <w:jc w:val="both"/>
        <w:rPr>
          <w:szCs w:val="28"/>
        </w:rPr>
      </w:pPr>
    </w:p>
    <w:p w:rsidR="000A21F5" w:rsidRPr="005A3C5C" w:rsidRDefault="000A21F5" w:rsidP="00DD3741">
      <w:pPr>
        <w:ind w:firstLine="720"/>
        <w:jc w:val="both"/>
        <w:rPr>
          <w:szCs w:val="28"/>
        </w:rPr>
      </w:pPr>
      <w:r w:rsidRPr="005A3C5C">
        <w:rPr>
          <w:szCs w:val="28"/>
        </w:rPr>
        <w:t>papildināt 1.</w:t>
      </w:r>
      <w:r w:rsidRPr="005A3C5C">
        <w:rPr>
          <w:szCs w:val="28"/>
          <w:vertAlign w:val="superscript"/>
        </w:rPr>
        <w:t xml:space="preserve">6 </w:t>
      </w:r>
      <w:r w:rsidRPr="005A3C5C">
        <w:rPr>
          <w:szCs w:val="28"/>
        </w:rPr>
        <w:t xml:space="preserve">daļu aiz vārdiem </w:t>
      </w:r>
      <w:r w:rsidRPr="005A3C5C">
        <w:rPr>
          <w:szCs w:val="28"/>
        </w:rPr>
        <w:sym w:font="Symbol" w:char="F0B2"/>
      </w:r>
      <w:r w:rsidRPr="005A3C5C">
        <w:rPr>
          <w:szCs w:val="28"/>
        </w:rPr>
        <w:t>vai sniegtajiem pakalpojumiem</w:t>
      </w:r>
      <w:r w:rsidR="00C80731" w:rsidRPr="005A3C5C">
        <w:rPr>
          <w:szCs w:val="28"/>
        </w:rPr>
        <w:sym w:font="Symbol" w:char="F0B2"/>
      </w:r>
      <w:r w:rsidR="00C80731" w:rsidRPr="005A3C5C">
        <w:rPr>
          <w:szCs w:val="28"/>
        </w:rPr>
        <w:t xml:space="preserve"> ar vārdiem </w:t>
      </w:r>
      <w:r w:rsidR="00C80731" w:rsidRPr="005A3C5C">
        <w:rPr>
          <w:szCs w:val="28"/>
        </w:rPr>
        <w:sym w:font="Symbol" w:char="F0B2"/>
      </w:r>
      <w:r w:rsidR="00C80731" w:rsidRPr="005A3C5C">
        <w:rPr>
          <w:szCs w:val="28"/>
        </w:rPr>
        <w:t>izņemot tos pakalpojumus, kuru sniegšanas vietu nosaka saskaņā ar šā likuma 4.</w:t>
      </w:r>
      <w:r w:rsidR="00C80731" w:rsidRPr="005A3C5C">
        <w:rPr>
          <w:szCs w:val="28"/>
          <w:vertAlign w:val="superscript"/>
        </w:rPr>
        <w:t xml:space="preserve">1 </w:t>
      </w:r>
      <w:r w:rsidR="00C80731" w:rsidRPr="005A3C5C">
        <w:rPr>
          <w:szCs w:val="28"/>
        </w:rPr>
        <w:t>panta ceturto daļu</w:t>
      </w:r>
      <w:r w:rsidRPr="005A3C5C">
        <w:rPr>
          <w:szCs w:val="28"/>
        </w:rPr>
        <w:sym w:font="Symbol" w:char="F0B2"/>
      </w:r>
      <w:r w:rsidR="00C80731" w:rsidRPr="005A3C5C">
        <w:rPr>
          <w:szCs w:val="28"/>
        </w:rPr>
        <w:t>;</w:t>
      </w:r>
      <w:r w:rsidRPr="005A3C5C">
        <w:rPr>
          <w:szCs w:val="28"/>
        </w:rPr>
        <w:t xml:space="preserve"> </w:t>
      </w:r>
    </w:p>
    <w:p w:rsidR="000A21F5" w:rsidRDefault="000A21F5" w:rsidP="00DD3741">
      <w:pPr>
        <w:ind w:firstLine="720"/>
        <w:jc w:val="both"/>
        <w:rPr>
          <w:szCs w:val="28"/>
        </w:rPr>
      </w:pPr>
    </w:p>
    <w:p w:rsidR="000A21F5" w:rsidRDefault="00E96BC9" w:rsidP="00DD3741">
      <w:pPr>
        <w:ind w:firstLine="720"/>
        <w:jc w:val="both"/>
        <w:rPr>
          <w:szCs w:val="28"/>
        </w:rPr>
      </w:pPr>
      <w:r>
        <w:rPr>
          <w:szCs w:val="28"/>
        </w:rPr>
        <w:t>izslēgt</w:t>
      </w:r>
      <w:r w:rsidR="000A21F5" w:rsidRPr="00794E36">
        <w:rPr>
          <w:szCs w:val="28"/>
        </w:rPr>
        <w:t xml:space="preserve"> 1.</w:t>
      </w:r>
      <w:r w:rsidR="000A21F5" w:rsidRPr="00794E36">
        <w:rPr>
          <w:szCs w:val="28"/>
          <w:vertAlign w:val="superscript"/>
        </w:rPr>
        <w:t>9</w:t>
      </w:r>
      <w:r w:rsidR="000A21F5">
        <w:rPr>
          <w:szCs w:val="28"/>
          <w:vertAlign w:val="superscript"/>
        </w:rPr>
        <w:t xml:space="preserve"> </w:t>
      </w:r>
      <w:r w:rsidR="000A21F5" w:rsidRPr="00794E36">
        <w:rPr>
          <w:szCs w:val="28"/>
        </w:rPr>
        <w:t xml:space="preserve">daļā vārdus </w:t>
      </w:r>
      <w:r w:rsidR="000A21F5">
        <w:rPr>
          <w:szCs w:val="28"/>
        </w:rPr>
        <w:sym w:font="Symbol" w:char="F0B2"/>
      </w:r>
      <w:r w:rsidR="000A21F5" w:rsidRPr="00794E36">
        <w:rPr>
          <w:szCs w:val="28"/>
        </w:rPr>
        <w:t>un saņemts nodokļa rēķins</w:t>
      </w:r>
      <w:r w:rsidR="000A21F5">
        <w:rPr>
          <w:szCs w:val="28"/>
        </w:rPr>
        <w:sym w:font="Symbol" w:char="F0B2"/>
      </w:r>
      <w:r w:rsidR="000A21F5">
        <w:rPr>
          <w:szCs w:val="28"/>
        </w:rPr>
        <w:t>;</w:t>
      </w:r>
    </w:p>
    <w:p w:rsidR="00D14F94" w:rsidRDefault="00D14F94" w:rsidP="00DD3741">
      <w:pPr>
        <w:ind w:firstLine="720"/>
        <w:jc w:val="both"/>
        <w:rPr>
          <w:szCs w:val="28"/>
        </w:rPr>
      </w:pPr>
    </w:p>
    <w:p w:rsidR="00D14F94" w:rsidRPr="00794E36" w:rsidRDefault="00D14F94" w:rsidP="00D14F94">
      <w:pPr>
        <w:ind w:firstLine="720"/>
        <w:jc w:val="both"/>
        <w:rPr>
          <w:color w:val="FF0000"/>
          <w:szCs w:val="28"/>
        </w:rPr>
      </w:pPr>
      <w:r>
        <w:rPr>
          <w:szCs w:val="28"/>
        </w:rPr>
        <w:t>p</w:t>
      </w:r>
      <w:r w:rsidRPr="00794E36">
        <w:rPr>
          <w:szCs w:val="28"/>
        </w:rPr>
        <w:t xml:space="preserve">apildināt </w:t>
      </w:r>
      <w:r w:rsidR="00E96BC9">
        <w:rPr>
          <w:szCs w:val="28"/>
        </w:rPr>
        <w:t xml:space="preserve">pantu ar </w:t>
      </w:r>
      <w:r>
        <w:rPr>
          <w:szCs w:val="28"/>
        </w:rPr>
        <w:t>1.</w:t>
      </w:r>
      <w:r>
        <w:rPr>
          <w:szCs w:val="28"/>
          <w:vertAlign w:val="superscript"/>
        </w:rPr>
        <w:t>1</w:t>
      </w:r>
      <w:r w:rsidR="003A2FB2">
        <w:rPr>
          <w:szCs w:val="28"/>
          <w:vertAlign w:val="superscript"/>
        </w:rPr>
        <w:t>3</w:t>
      </w:r>
      <w:r>
        <w:rPr>
          <w:szCs w:val="28"/>
        </w:rPr>
        <w:t xml:space="preserve">, </w:t>
      </w:r>
      <w:r w:rsidR="000A21F5">
        <w:rPr>
          <w:szCs w:val="28"/>
        </w:rPr>
        <w:t>1.</w:t>
      </w:r>
      <w:r w:rsidR="000A21F5">
        <w:rPr>
          <w:szCs w:val="28"/>
          <w:vertAlign w:val="superscript"/>
        </w:rPr>
        <w:t>1</w:t>
      </w:r>
      <w:r w:rsidR="003A2FB2">
        <w:rPr>
          <w:szCs w:val="28"/>
          <w:vertAlign w:val="superscript"/>
        </w:rPr>
        <w:t>4</w:t>
      </w:r>
      <w:r w:rsidR="000A21F5">
        <w:rPr>
          <w:szCs w:val="28"/>
        </w:rPr>
        <w:t>,</w:t>
      </w:r>
      <w:r w:rsidR="000A21F5">
        <w:rPr>
          <w:szCs w:val="28"/>
          <w:vertAlign w:val="superscript"/>
        </w:rPr>
        <w:t xml:space="preserve"> </w:t>
      </w:r>
      <w:r w:rsidR="000A21F5">
        <w:rPr>
          <w:szCs w:val="28"/>
        </w:rPr>
        <w:t>1.</w:t>
      </w:r>
      <w:r w:rsidR="003A2FB2">
        <w:rPr>
          <w:szCs w:val="28"/>
          <w:vertAlign w:val="superscript"/>
        </w:rPr>
        <w:t>15</w:t>
      </w:r>
      <w:r w:rsidR="000A21F5">
        <w:rPr>
          <w:szCs w:val="28"/>
          <w:vertAlign w:val="superscript"/>
        </w:rPr>
        <w:t xml:space="preserve"> </w:t>
      </w:r>
      <w:r w:rsidR="000A21F5">
        <w:rPr>
          <w:szCs w:val="28"/>
        </w:rPr>
        <w:t>,</w:t>
      </w:r>
      <w:r w:rsidR="00E96BC9" w:rsidRPr="00E96BC9">
        <w:rPr>
          <w:szCs w:val="28"/>
        </w:rPr>
        <w:t xml:space="preserve"> </w:t>
      </w:r>
      <w:r w:rsidR="00E96BC9">
        <w:rPr>
          <w:szCs w:val="28"/>
        </w:rPr>
        <w:t>1.</w:t>
      </w:r>
      <w:r w:rsidR="00E96BC9">
        <w:rPr>
          <w:szCs w:val="28"/>
          <w:vertAlign w:val="superscript"/>
        </w:rPr>
        <w:t>1</w:t>
      </w:r>
      <w:r w:rsidR="003A2FB2">
        <w:rPr>
          <w:szCs w:val="28"/>
          <w:vertAlign w:val="superscript"/>
        </w:rPr>
        <w:t>6</w:t>
      </w:r>
      <w:r w:rsidR="00E96BC9">
        <w:rPr>
          <w:szCs w:val="28"/>
        </w:rPr>
        <w:t>,</w:t>
      </w:r>
      <w:r w:rsidR="00E96BC9">
        <w:rPr>
          <w:szCs w:val="28"/>
          <w:vertAlign w:val="superscript"/>
        </w:rPr>
        <w:t xml:space="preserve"> </w:t>
      </w:r>
      <w:r w:rsidR="000A21F5">
        <w:rPr>
          <w:szCs w:val="28"/>
        </w:rPr>
        <w:t>1.</w:t>
      </w:r>
      <w:r w:rsidR="003A2FB2">
        <w:rPr>
          <w:szCs w:val="28"/>
          <w:vertAlign w:val="superscript"/>
        </w:rPr>
        <w:t>17</w:t>
      </w:r>
      <w:r w:rsidR="000A21F5">
        <w:rPr>
          <w:szCs w:val="28"/>
          <w:vertAlign w:val="superscript"/>
        </w:rPr>
        <w:t xml:space="preserve"> </w:t>
      </w:r>
      <w:r w:rsidR="000A21F5">
        <w:rPr>
          <w:szCs w:val="28"/>
        </w:rPr>
        <w:t>un 1.</w:t>
      </w:r>
      <w:r w:rsidR="003A2FB2">
        <w:rPr>
          <w:szCs w:val="28"/>
          <w:vertAlign w:val="superscript"/>
        </w:rPr>
        <w:t>18</w:t>
      </w:r>
      <w:r w:rsidR="000A21F5">
        <w:rPr>
          <w:szCs w:val="28"/>
          <w:vertAlign w:val="superscript"/>
        </w:rPr>
        <w:t xml:space="preserve"> </w:t>
      </w:r>
      <w:r w:rsidRPr="00794E36">
        <w:rPr>
          <w:szCs w:val="28"/>
        </w:rPr>
        <w:t>daļu šādā redakcijā</w:t>
      </w:r>
    </w:p>
    <w:p w:rsidR="005E0132" w:rsidRPr="005E0132" w:rsidRDefault="00D14F94" w:rsidP="00D14F94">
      <w:pPr>
        <w:ind w:firstLine="720"/>
        <w:jc w:val="both"/>
        <w:rPr>
          <w:b/>
          <w:szCs w:val="28"/>
        </w:rPr>
      </w:pPr>
      <w:r>
        <w:rPr>
          <w:szCs w:val="28"/>
        </w:rPr>
        <w:sym w:font="Symbol" w:char="F0B2"/>
      </w:r>
      <w:r w:rsidR="00AF2B3A">
        <w:rPr>
          <w:szCs w:val="28"/>
        </w:rPr>
        <w:t>(1</w:t>
      </w:r>
      <w:r w:rsidR="00AF2B3A">
        <w:rPr>
          <w:szCs w:val="28"/>
          <w:vertAlign w:val="superscript"/>
        </w:rPr>
        <w:t>13</w:t>
      </w:r>
      <w:r w:rsidR="00AF2B3A">
        <w:rPr>
          <w:szCs w:val="28"/>
        </w:rPr>
        <w:t xml:space="preserve">) </w:t>
      </w:r>
      <w:r w:rsidR="00AF2B3A" w:rsidRPr="005A3C5C">
        <w:rPr>
          <w:szCs w:val="28"/>
        </w:rPr>
        <w:t>Apliekam</w:t>
      </w:r>
      <w:r w:rsidR="005E0132" w:rsidRPr="005A3C5C">
        <w:rPr>
          <w:szCs w:val="28"/>
        </w:rPr>
        <w:t>ā</w:t>
      </w:r>
      <w:r w:rsidR="00AF2B3A" w:rsidRPr="005A3C5C">
        <w:rPr>
          <w:szCs w:val="28"/>
        </w:rPr>
        <w:t xml:space="preserve"> persona, kurai taksācijas periods</w:t>
      </w:r>
      <w:r w:rsidR="00BF39B9" w:rsidRPr="005A3C5C">
        <w:rPr>
          <w:szCs w:val="28"/>
        </w:rPr>
        <w:t xml:space="preserve"> mainās</w:t>
      </w:r>
      <w:r w:rsidR="00AF2B3A" w:rsidRPr="005A3C5C">
        <w:rPr>
          <w:szCs w:val="28"/>
        </w:rPr>
        <w:t xml:space="preserve"> saskaņā ar šā likuma 9.panta </w:t>
      </w:r>
      <w:r w:rsidR="005A3C5C" w:rsidRPr="005A3C5C">
        <w:rPr>
          <w:szCs w:val="28"/>
        </w:rPr>
        <w:t>1.</w:t>
      </w:r>
      <w:r w:rsidR="005A3C5C" w:rsidRPr="005A3C5C">
        <w:rPr>
          <w:szCs w:val="28"/>
          <w:vertAlign w:val="superscript"/>
        </w:rPr>
        <w:t>2</w:t>
      </w:r>
      <w:r w:rsidR="005A3C5C" w:rsidRPr="005A3C5C">
        <w:rPr>
          <w:szCs w:val="28"/>
        </w:rPr>
        <w:t xml:space="preserve"> vai </w:t>
      </w:r>
      <w:r w:rsidR="00AF2B3A" w:rsidRPr="005A3C5C">
        <w:rPr>
          <w:szCs w:val="28"/>
        </w:rPr>
        <w:t>1.</w:t>
      </w:r>
      <w:r w:rsidR="00AF2B3A" w:rsidRPr="005A3C5C">
        <w:rPr>
          <w:szCs w:val="28"/>
          <w:vertAlign w:val="superscript"/>
        </w:rPr>
        <w:t xml:space="preserve">3 </w:t>
      </w:r>
      <w:r w:rsidR="00AF2B3A" w:rsidRPr="005A3C5C">
        <w:rPr>
          <w:szCs w:val="28"/>
        </w:rPr>
        <w:t>daļu</w:t>
      </w:r>
      <w:r w:rsidR="00DC35FC" w:rsidRPr="005A3C5C">
        <w:rPr>
          <w:szCs w:val="28"/>
        </w:rPr>
        <w:t>,</w:t>
      </w:r>
      <w:r w:rsidR="00AF2B3A" w:rsidRPr="005A3C5C">
        <w:rPr>
          <w:szCs w:val="28"/>
        </w:rPr>
        <w:t xml:space="preserve"> nodokli valsts budžetā </w:t>
      </w:r>
      <w:r w:rsidR="005E0132" w:rsidRPr="005A3C5C">
        <w:rPr>
          <w:szCs w:val="28"/>
        </w:rPr>
        <w:t>par taksācijas ceturksni</w:t>
      </w:r>
      <w:r w:rsidR="005A3C5C" w:rsidRPr="005A3C5C">
        <w:rPr>
          <w:szCs w:val="28"/>
        </w:rPr>
        <w:t xml:space="preserve"> vai pusgadu</w:t>
      </w:r>
      <w:r w:rsidR="005E0132" w:rsidRPr="005A3C5C">
        <w:rPr>
          <w:szCs w:val="28"/>
        </w:rPr>
        <w:t>, kurā mainās taksācijas periods</w:t>
      </w:r>
      <w:r w:rsidR="00F814D4">
        <w:rPr>
          <w:szCs w:val="28"/>
        </w:rPr>
        <w:t>,</w:t>
      </w:r>
      <w:r w:rsidR="005E0132" w:rsidRPr="005A3C5C">
        <w:rPr>
          <w:szCs w:val="28"/>
        </w:rPr>
        <w:t xml:space="preserve"> iemaksā </w:t>
      </w:r>
      <w:r w:rsidR="00284326">
        <w:t>20</w:t>
      </w:r>
      <w:r w:rsidR="005E0132" w:rsidRPr="005A3C5C">
        <w:t xml:space="preserve"> dienu laikā </w:t>
      </w:r>
      <w:r w:rsidR="00CE4B57" w:rsidRPr="005A3C5C">
        <w:t xml:space="preserve">pēc </w:t>
      </w:r>
      <w:r w:rsidR="005E0132" w:rsidRPr="005A3C5C">
        <w:t>taksācijas ceturk</w:t>
      </w:r>
      <w:r w:rsidR="00CE4B57" w:rsidRPr="005A3C5C">
        <w:t>šņa</w:t>
      </w:r>
      <w:r w:rsidR="005A3C5C" w:rsidRPr="005A3C5C">
        <w:t xml:space="preserve"> vai pusgada</w:t>
      </w:r>
      <w:r w:rsidR="00CE4B57" w:rsidRPr="005A3C5C">
        <w:t xml:space="preserve"> beigām</w:t>
      </w:r>
      <w:r w:rsidR="005E0132" w:rsidRPr="005A3C5C">
        <w:t>.</w:t>
      </w:r>
      <w:r w:rsidR="005E0132" w:rsidRPr="005A3C5C">
        <w:rPr>
          <w:szCs w:val="28"/>
        </w:rPr>
        <w:t xml:space="preserve"> </w:t>
      </w:r>
    </w:p>
    <w:p w:rsidR="00D14F94" w:rsidRPr="00794E36" w:rsidRDefault="00D14F94" w:rsidP="00D14F94">
      <w:pPr>
        <w:ind w:firstLine="720"/>
        <w:jc w:val="both"/>
        <w:rPr>
          <w:szCs w:val="28"/>
        </w:rPr>
      </w:pPr>
      <w:r w:rsidRPr="00794E36">
        <w:rPr>
          <w:szCs w:val="28"/>
        </w:rPr>
        <w:lastRenderedPageBreak/>
        <w:t>(1</w:t>
      </w:r>
      <w:r w:rsidRPr="00794E36">
        <w:rPr>
          <w:szCs w:val="28"/>
          <w:vertAlign w:val="superscript"/>
        </w:rPr>
        <w:t>1</w:t>
      </w:r>
      <w:r w:rsidR="00AF2B3A">
        <w:rPr>
          <w:szCs w:val="28"/>
          <w:vertAlign w:val="superscript"/>
        </w:rPr>
        <w:t>4</w:t>
      </w:r>
      <w:r w:rsidRPr="00794E36">
        <w:rPr>
          <w:szCs w:val="28"/>
        </w:rPr>
        <w:t>) Par pakalpojumiem, kuru sniegšanas vietu nosaka saskaņā ar šā likuma 4.</w:t>
      </w:r>
      <w:r w:rsidRPr="00794E36">
        <w:rPr>
          <w:szCs w:val="28"/>
          <w:vertAlign w:val="superscript"/>
        </w:rPr>
        <w:t>1</w:t>
      </w:r>
      <w:r w:rsidR="000A21F5">
        <w:rPr>
          <w:szCs w:val="28"/>
          <w:vertAlign w:val="superscript"/>
        </w:rPr>
        <w:t xml:space="preserve"> </w:t>
      </w:r>
      <w:r w:rsidRPr="00794E36">
        <w:rPr>
          <w:szCs w:val="28"/>
        </w:rPr>
        <w:t xml:space="preserve">panta ceturto daļu, un kas saņemti no </w:t>
      </w:r>
      <w:r w:rsidR="002B500B" w:rsidRPr="00CE2BF3">
        <w:rPr>
          <w:szCs w:val="28"/>
        </w:rPr>
        <w:t>citas dalībvalsts personas vai Eiropas Savienības teritorijā nereģistrētas</w:t>
      </w:r>
      <w:r w:rsidR="002B500B">
        <w:rPr>
          <w:szCs w:val="28"/>
        </w:rPr>
        <w:t xml:space="preserve"> </w:t>
      </w:r>
      <w:r w:rsidRPr="00794E36">
        <w:rPr>
          <w:szCs w:val="28"/>
        </w:rPr>
        <w:t>personas, kas neveic saimniecisko darbību iekšzemē, nodokli aprēķina un maksā budžetā:</w:t>
      </w:r>
    </w:p>
    <w:p w:rsidR="00D14F94" w:rsidRPr="00794E36" w:rsidRDefault="00D14F94" w:rsidP="000A21F5">
      <w:pPr>
        <w:ind w:left="709"/>
        <w:jc w:val="both"/>
        <w:rPr>
          <w:szCs w:val="28"/>
        </w:rPr>
      </w:pPr>
      <w:r w:rsidRPr="00794E36">
        <w:rPr>
          <w:szCs w:val="28"/>
        </w:rPr>
        <w:t>1) pakalpojuma saņēmējs, ja tas ir persona, kas veic saimniecisko darbību, un šos pakalpojumus saņem savas saimnieciskās darbības nodrošināš</w:t>
      </w:r>
      <w:r w:rsidR="003123E7">
        <w:rPr>
          <w:szCs w:val="28"/>
        </w:rPr>
        <w:t>anai;</w:t>
      </w:r>
      <w:r w:rsidRPr="00794E36">
        <w:rPr>
          <w:szCs w:val="28"/>
        </w:rPr>
        <w:t xml:space="preserve"> </w:t>
      </w:r>
    </w:p>
    <w:p w:rsidR="00D14F94" w:rsidRPr="0031087E" w:rsidRDefault="00D14F94" w:rsidP="003123E7">
      <w:pPr>
        <w:ind w:firstLine="709"/>
        <w:jc w:val="both"/>
        <w:rPr>
          <w:szCs w:val="28"/>
        </w:rPr>
      </w:pPr>
      <w:r w:rsidRPr="00954E97">
        <w:rPr>
          <w:szCs w:val="28"/>
        </w:rPr>
        <w:t>2)</w:t>
      </w:r>
      <w:r w:rsidR="00954E97" w:rsidRPr="00954E97">
        <w:rPr>
          <w:iCs/>
          <w:szCs w:val="28"/>
        </w:rPr>
        <w:t xml:space="preserve"> Valsts ieņēmumu dienesta ar pievienotās vērtības nodokli apliekamo personu reģistrā reģistrēta </w:t>
      </w:r>
      <w:r w:rsidR="00954E97" w:rsidRPr="0031087E">
        <w:rPr>
          <w:szCs w:val="28"/>
        </w:rPr>
        <w:t xml:space="preserve">juridiskā persona, kura nav saimnieciskās darbības veicēja. </w:t>
      </w:r>
    </w:p>
    <w:p w:rsidR="00702827" w:rsidRPr="00794E36" w:rsidRDefault="00702827" w:rsidP="00702827">
      <w:pPr>
        <w:ind w:firstLine="709"/>
        <w:jc w:val="both"/>
        <w:rPr>
          <w:szCs w:val="28"/>
        </w:rPr>
      </w:pPr>
      <w:r w:rsidRPr="00794E36">
        <w:rPr>
          <w:szCs w:val="28"/>
        </w:rPr>
        <w:t>(1</w:t>
      </w:r>
      <w:r w:rsidR="00AF2B3A">
        <w:rPr>
          <w:szCs w:val="28"/>
          <w:vertAlign w:val="superscript"/>
        </w:rPr>
        <w:t>15</w:t>
      </w:r>
      <w:r w:rsidRPr="00794E36">
        <w:rPr>
          <w:szCs w:val="28"/>
        </w:rPr>
        <w:t>) Šā panta 1.</w:t>
      </w:r>
      <w:r w:rsidRPr="00794E36">
        <w:rPr>
          <w:szCs w:val="28"/>
          <w:vertAlign w:val="superscript"/>
        </w:rPr>
        <w:t>1</w:t>
      </w:r>
      <w:r w:rsidR="00AF2B3A">
        <w:rPr>
          <w:szCs w:val="28"/>
          <w:vertAlign w:val="superscript"/>
        </w:rPr>
        <w:t>4</w:t>
      </w:r>
      <w:r>
        <w:rPr>
          <w:szCs w:val="28"/>
          <w:vertAlign w:val="superscript"/>
        </w:rPr>
        <w:t xml:space="preserve"> </w:t>
      </w:r>
      <w:r w:rsidRPr="00794E36">
        <w:rPr>
          <w:szCs w:val="28"/>
        </w:rPr>
        <w:t>daļas nosacījumi attiecas arī uz valsts vai pašvaldību institūcijām, ja tās šos pakalpojumus saņem saimniec</w:t>
      </w:r>
      <w:r>
        <w:rPr>
          <w:szCs w:val="28"/>
        </w:rPr>
        <w:t>iskās darbības nodrošināšanai.</w:t>
      </w:r>
    </w:p>
    <w:p w:rsidR="00D14F94" w:rsidRDefault="00D14F94" w:rsidP="000A21F5">
      <w:pPr>
        <w:ind w:firstLine="709"/>
        <w:jc w:val="both"/>
        <w:rPr>
          <w:szCs w:val="28"/>
        </w:rPr>
      </w:pPr>
      <w:r w:rsidRPr="00794E36">
        <w:rPr>
          <w:szCs w:val="28"/>
        </w:rPr>
        <w:t>(1</w:t>
      </w:r>
      <w:r w:rsidRPr="00794E36">
        <w:rPr>
          <w:szCs w:val="28"/>
          <w:vertAlign w:val="superscript"/>
        </w:rPr>
        <w:t>1</w:t>
      </w:r>
      <w:r w:rsidR="00AF2B3A">
        <w:rPr>
          <w:szCs w:val="28"/>
          <w:vertAlign w:val="superscript"/>
        </w:rPr>
        <w:t>6</w:t>
      </w:r>
      <w:r w:rsidRPr="00794E36">
        <w:rPr>
          <w:szCs w:val="28"/>
        </w:rPr>
        <w:t>) Ja personai, kas iekšzemē sniedz pakalpojumus, kuru sniegšanas vietu nosaka saskaņā ar šā likuma 4.</w:t>
      </w:r>
      <w:r w:rsidRPr="00794E36">
        <w:rPr>
          <w:szCs w:val="28"/>
          <w:vertAlign w:val="superscript"/>
        </w:rPr>
        <w:t>1</w:t>
      </w:r>
      <w:r w:rsidR="005505D0">
        <w:rPr>
          <w:szCs w:val="28"/>
          <w:vertAlign w:val="superscript"/>
        </w:rPr>
        <w:t xml:space="preserve"> </w:t>
      </w:r>
      <w:r w:rsidRPr="00794E36">
        <w:rPr>
          <w:szCs w:val="28"/>
        </w:rPr>
        <w:t>panta ceturto daļu, iekšzemē ir pastāvīgā iestāde, kas piedalās šo pakalpojumu sniegšanā, nodokli par šo pakalpojumu valsts budžetā maksā šīs personas pastāvīgā iestāde.</w:t>
      </w:r>
    </w:p>
    <w:p w:rsidR="00D14F94" w:rsidRDefault="00D14F94" w:rsidP="000A21F5">
      <w:pPr>
        <w:ind w:firstLine="709"/>
        <w:jc w:val="both"/>
        <w:rPr>
          <w:szCs w:val="28"/>
        </w:rPr>
      </w:pPr>
      <w:r w:rsidRPr="00794E36">
        <w:rPr>
          <w:szCs w:val="28"/>
        </w:rPr>
        <w:t>(1</w:t>
      </w:r>
      <w:r w:rsidRPr="00794E36">
        <w:rPr>
          <w:szCs w:val="28"/>
          <w:vertAlign w:val="superscript"/>
        </w:rPr>
        <w:t>1</w:t>
      </w:r>
      <w:r w:rsidR="00AF2B3A">
        <w:rPr>
          <w:szCs w:val="28"/>
          <w:vertAlign w:val="superscript"/>
        </w:rPr>
        <w:t>7</w:t>
      </w:r>
      <w:r w:rsidRPr="00794E36">
        <w:rPr>
          <w:szCs w:val="28"/>
        </w:rPr>
        <w:t>) Par šā likuma 4.</w:t>
      </w:r>
      <w:r w:rsidRPr="00794E36">
        <w:rPr>
          <w:szCs w:val="28"/>
          <w:vertAlign w:val="superscript"/>
        </w:rPr>
        <w:t>1</w:t>
      </w:r>
      <w:r w:rsidR="000A21F5">
        <w:rPr>
          <w:szCs w:val="28"/>
          <w:vertAlign w:val="superscript"/>
        </w:rPr>
        <w:t xml:space="preserve"> </w:t>
      </w:r>
      <w:r w:rsidRPr="00794E36">
        <w:rPr>
          <w:szCs w:val="28"/>
        </w:rPr>
        <w:t>panta sestajā un astotajā daļā minētajiem pakalpojumiem, kuru sniegšanas vieta sask</w:t>
      </w:r>
      <w:r w:rsidR="00F00B90">
        <w:rPr>
          <w:szCs w:val="28"/>
        </w:rPr>
        <w:t>aņā ar šo likumu ir iekšzeme un</w:t>
      </w:r>
      <w:r w:rsidRPr="00794E36">
        <w:rPr>
          <w:szCs w:val="28"/>
        </w:rPr>
        <w:t xml:space="preserve"> kas saņemti no </w:t>
      </w:r>
      <w:r w:rsidR="003A2FB2" w:rsidRPr="00CE2BF3">
        <w:rPr>
          <w:szCs w:val="28"/>
        </w:rPr>
        <w:t>citas dalībvalsts personas vai Eiropas Savienības teritorijā nereģistrētas</w:t>
      </w:r>
      <w:r w:rsidR="003A2FB2" w:rsidRPr="00794E36">
        <w:rPr>
          <w:szCs w:val="28"/>
        </w:rPr>
        <w:t xml:space="preserve"> </w:t>
      </w:r>
      <w:r w:rsidRPr="00794E36">
        <w:rPr>
          <w:szCs w:val="28"/>
        </w:rPr>
        <w:t xml:space="preserve">personas, kas neveic saimniecisko darbību iekšzemē, nodokli aprēķina un maksā </w:t>
      </w:r>
      <w:r w:rsidR="003A2FB2">
        <w:rPr>
          <w:szCs w:val="28"/>
        </w:rPr>
        <w:t>valsts</w:t>
      </w:r>
      <w:r w:rsidR="003A2FB2" w:rsidRPr="00794E36">
        <w:rPr>
          <w:szCs w:val="28"/>
        </w:rPr>
        <w:t xml:space="preserve"> </w:t>
      </w:r>
      <w:r w:rsidRPr="00794E36">
        <w:rPr>
          <w:szCs w:val="28"/>
        </w:rPr>
        <w:t>budžetā pakalpojuma saņēmējs, ja tas ir apliekamā persona.</w:t>
      </w:r>
    </w:p>
    <w:p w:rsidR="005505D0" w:rsidRPr="005505D0" w:rsidRDefault="005505D0" w:rsidP="000A21F5">
      <w:pPr>
        <w:ind w:firstLine="709"/>
        <w:jc w:val="both"/>
        <w:rPr>
          <w:szCs w:val="28"/>
        </w:rPr>
      </w:pPr>
      <w:r>
        <w:rPr>
          <w:szCs w:val="28"/>
        </w:rPr>
        <w:t>(1</w:t>
      </w:r>
      <w:r>
        <w:rPr>
          <w:szCs w:val="28"/>
          <w:vertAlign w:val="superscript"/>
        </w:rPr>
        <w:t>1</w:t>
      </w:r>
      <w:r w:rsidR="005E0132">
        <w:rPr>
          <w:szCs w:val="28"/>
          <w:vertAlign w:val="superscript"/>
        </w:rPr>
        <w:t>8</w:t>
      </w:r>
      <w:r>
        <w:rPr>
          <w:szCs w:val="28"/>
        </w:rPr>
        <w:t xml:space="preserve">) Par </w:t>
      </w:r>
      <w:r w:rsidR="00CE4B57">
        <w:rPr>
          <w:szCs w:val="28"/>
        </w:rPr>
        <w:t xml:space="preserve">šā </w:t>
      </w:r>
      <w:r>
        <w:rPr>
          <w:szCs w:val="28"/>
        </w:rPr>
        <w:t xml:space="preserve">likuma </w:t>
      </w:r>
      <w:r w:rsidRPr="006F4A42">
        <w:rPr>
          <w:szCs w:val="28"/>
        </w:rPr>
        <w:t>4.</w:t>
      </w:r>
      <w:r w:rsidRPr="006F4A42">
        <w:rPr>
          <w:szCs w:val="28"/>
          <w:vertAlign w:val="superscript"/>
        </w:rPr>
        <w:t>1</w:t>
      </w:r>
      <w:r>
        <w:rPr>
          <w:szCs w:val="28"/>
          <w:vertAlign w:val="superscript"/>
        </w:rPr>
        <w:t xml:space="preserve"> </w:t>
      </w:r>
      <w:r w:rsidRPr="006F4A42">
        <w:rPr>
          <w:szCs w:val="28"/>
        </w:rPr>
        <w:t xml:space="preserve">panta </w:t>
      </w:r>
      <w:r>
        <w:rPr>
          <w:szCs w:val="28"/>
        </w:rPr>
        <w:t>sestajā un astotajā daļā m</w:t>
      </w:r>
      <w:r w:rsidRPr="006F4A42">
        <w:rPr>
          <w:szCs w:val="28"/>
        </w:rPr>
        <w:t>inētajiem pakalpojumiem</w:t>
      </w:r>
      <w:r>
        <w:rPr>
          <w:szCs w:val="28"/>
        </w:rPr>
        <w:t>, kuru sniegšanas vieta saskaņā ar šo likumu ir iekšzeme, nodokli valsts budžetā maksā pakalpojuma sniedzējs, ja šo pakalpojumu saņēmējs ir neapliekama persona.</w:t>
      </w:r>
    </w:p>
    <w:p w:rsidR="005E0132" w:rsidRDefault="000A21F5" w:rsidP="00D14F94">
      <w:pPr>
        <w:ind w:firstLine="720"/>
        <w:jc w:val="both"/>
        <w:rPr>
          <w:szCs w:val="28"/>
        </w:rPr>
      </w:pPr>
      <w:r w:rsidRPr="00CE2BF3">
        <w:rPr>
          <w:szCs w:val="28"/>
        </w:rPr>
        <w:t>(1</w:t>
      </w:r>
      <w:r w:rsidRPr="00CE2BF3">
        <w:rPr>
          <w:szCs w:val="28"/>
          <w:vertAlign w:val="superscript"/>
        </w:rPr>
        <w:t>1</w:t>
      </w:r>
      <w:r w:rsidR="005E0132">
        <w:rPr>
          <w:szCs w:val="28"/>
          <w:vertAlign w:val="superscript"/>
        </w:rPr>
        <w:t>9</w:t>
      </w:r>
      <w:r w:rsidRPr="00CE2BF3">
        <w:rPr>
          <w:szCs w:val="28"/>
        </w:rPr>
        <w:t xml:space="preserve">) </w:t>
      </w:r>
      <w:r w:rsidR="003A2FB2" w:rsidRPr="00CE2BF3">
        <w:rPr>
          <w:szCs w:val="28"/>
        </w:rPr>
        <w:t>Šā likuma 4.</w:t>
      </w:r>
      <w:r w:rsidR="003A2FB2" w:rsidRPr="00CE2BF3">
        <w:rPr>
          <w:szCs w:val="28"/>
          <w:vertAlign w:val="superscript"/>
        </w:rPr>
        <w:t>1</w:t>
      </w:r>
      <w:r w:rsidR="003A2FB2" w:rsidRPr="00CE2BF3">
        <w:rPr>
          <w:szCs w:val="28"/>
        </w:rPr>
        <w:t xml:space="preserve">panta ceturtajā daļā minētos pakalpojumus, kuru sniegšanas vieta ir cita </w:t>
      </w:r>
      <w:r w:rsidR="003A2FB2" w:rsidRPr="00117593">
        <w:rPr>
          <w:szCs w:val="28"/>
        </w:rPr>
        <w:t>dalībvalsts</w:t>
      </w:r>
      <w:r w:rsidR="00117593">
        <w:rPr>
          <w:szCs w:val="28"/>
        </w:rPr>
        <w:t>,</w:t>
      </w:r>
      <w:r w:rsidR="003A2FB2" w:rsidRPr="00117593">
        <w:rPr>
          <w:szCs w:val="28"/>
        </w:rPr>
        <w:t xml:space="preserve"> trešā valsts</w:t>
      </w:r>
      <w:r w:rsidR="004648F5" w:rsidRPr="00117593">
        <w:rPr>
          <w:szCs w:val="28"/>
        </w:rPr>
        <w:t xml:space="preserve"> vai trešā teritorija</w:t>
      </w:r>
      <w:r w:rsidR="003A2FB2" w:rsidRPr="00CE2BF3">
        <w:rPr>
          <w:szCs w:val="28"/>
        </w:rPr>
        <w:t>, apliekamā persona iekļauj tā taksācijas perioda nodokļa deklarācijā, kad pakalpojums sniegts tā saņēmējam vai atlīdzība par pakalpojumu saņemta pirms pakalpojuma sniegšanas.</w:t>
      </w:r>
      <w:r w:rsidR="0042381F">
        <w:rPr>
          <w:szCs w:val="28"/>
        </w:rPr>
        <w:t>;</w:t>
      </w:r>
    </w:p>
    <w:p w:rsidR="008F7E6A" w:rsidRDefault="008F7E6A" w:rsidP="00DD3741">
      <w:pPr>
        <w:ind w:firstLine="720"/>
        <w:jc w:val="both"/>
      </w:pPr>
    </w:p>
    <w:p w:rsidR="00D0476C" w:rsidRPr="00C63620" w:rsidRDefault="00D0476C" w:rsidP="00D0476C">
      <w:pPr>
        <w:ind w:firstLine="720"/>
        <w:jc w:val="both"/>
        <w:rPr>
          <w:szCs w:val="28"/>
        </w:rPr>
      </w:pPr>
      <w:r>
        <w:rPr>
          <w:szCs w:val="28"/>
        </w:rPr>
        <w:t xml:space="preserve">papildināt </w:t>
      </w:r>
      <w:r w:rsidR="009934B1">
        <w:rPr>
          <w:szCs w:val="28"/>
        </w:rPr>
        <w:t xml:space="preserve">pantu </w:t>
      </w:r>
      <w:r>
        <w:rPr>
          <w:szCs w:val="28"/>
        </w:rPr>
        <w:t>ar 2.</w:t>
      </w:r>
      <w:r>
        <w:rPr>
          <w:szCs w:val="28"/>
          <w:vertAlign w:val="superscript"/>
        </w:rPr>
        <w:t>4</w:t>
      </w:r>
      <w:r>
        <w:rPr>
          <w:szCs w:val="28"/>
        </w:rPr>
        <w:t xml:space="preserve"> daļu</w:t>
      </w:r>
      <w:r w:rsidRPr="00C63620">
        <w:rPr>
          <w:szCs w:val="28"/>
        </w:rPr>
        <w:t xml:space="preserve"> šādā redakcijā:</w:t>
      </w:r>
    </w:p>
    <w:p w:rsidR="00D0476C" w:rsidRDefault="00D0476C" w:rsidP="00D0476C">
      <w:pPr>
        <w:ind w:firstLine="720"/>
        <w:jc w:val="both"/>
      </w:pPr>
      <w:r>
        <w:rPr>
          <w:szCs w:val="28"/>
        </w:rPr>
        <w:sym w:font="Symbol" w:char="F0B2"/>
      </w:r>
      <w:r w:rsidRPr="00C63620">
        <w:rPr>
          <w:szCs w:val="28"/>
        </w:rPr>
        <w:t>(</w:t>
      </w:r>
      <w:r>
        <w:rPr>
          <w:szCs w:val="28"/>
        </w:rPr>
        <w:t>2</w:t>
      </w:r>
      <w:r>
        <w:rPr>
          <w:szCs w:val="28"/>
          <w:vertAlign w:val="superscript"/>
        </w:rPr>
        <w:t>4</w:t>
      </w:r>
      <w:r w:rsidRPr="00C63620">
        <w:rPr>
          <w:szCs w:val="28"/>
        </w:rPr>
        <w:t xml:space="preserve">) Ja preču </w:t>
      </w:r>
      <w:r>
        <w:rPr>
          <w:szCs w:val="28"/>
        </w:rPr>
        <w:t>importēšanas</w:t>
      </w:r>
      <w:r w:rsidRPr="00C63620">
        <w:rPr>
          <w:szCs w:val="28"/>
        </w:rPr>
        <w:t xml:space="preserve"> brīdī </w:t>
      </w:r>
      <w:r w:rsidR="003A2FB2" w:rsidRPr="005E0132">
        <w:rPr>
          <w:szCs w:val="28"/>
        </w:rPr>
        <w:t>šā</w:t>
      </w:r>
      <w:r w:rsidR="003A2FB2">
        <w:rPr>
          <w:szCs w:val="28"/>
        </w:rPr>
        <w:t xml:space="preserve"> </w:t>
      </w:r>
      <w:r w:rsidRPr="00C63620">
        <w:rPr>
          <w:szCs w:val="28"/>
        </w:rPr>
        <w:t xml:space="preserve">likuma </w:t>
      </w:r>
      <w:r>
        <w:rPr>
          <w:szCs w:val="28"/>
        </w:rPr>
        <w:t xml:space="preserve">2.panta astotajā daļā </w:t>
      </w:r>
      <w:r w:rsidRPr="00C63620">
        <w:rPr>
          <w:szCs w:val="28"/>
        </w:rPr>
        <w:t>minēto pakalpojumu faktiskā vērtība nav zināma vai p</w:t>
      </w:r>
      <w:r>
        <w:rPr>
          <w:szCs w:val="28"/>
        </w:rPr>
        <w:t>ēc pakalpojumu sniedzēja nodokļa</w:t>
      </w:r>
      <w:r w:rsidRPr="00C63620">
        <w:rPr>
          <w:szCs w:val="28"/>
        </w:rPr>
        <w:t xml:space="preserve"> rēķina saņemšanas tā atšķiras no muitas deklarācijā uzrādītās pakalpojuma vērtības, </w:t>
      </w:r>
      <w:r>
        <w:rPr>
          <w:szCs w:val="28"/>
        </w:rPr>
        <w:t>apliekamā persona</w:t>
      </w:r>
      <w:r w:rsidRPr="00C63620">
        <w:rPr>
          <w:szCs w:val="28"/>
        </w:rPr>
        <w:t xml:space="preserve"> </w:t>
      </w:r>
      <w:r>
        <w:rPr>
          <w:szCs w:val="28"/>
        </w:rPr>
        <w:t>(importēto</w:t>
      </w:r>
      <w:r w:rsidRPr="00C63620">
        <w:rPr>
          <w:szCs w:val="28"/>
        </w:rPr>
        <w:t xml:space="preserve"> preču saņēmēj</w:t>
      </w:r>
      <w:r>
        <w:rPr>
          <w:szCs w:val="28"/>
        </w:rPr>
        <w:t xml:space="preserve">s) papildu aprēķināto nodokli par </w:t>
      </w:r>
      <w:r w:rsidRPr="00C63620">
        <w:rPr>
          <w:szCs w:val="28"/>
        </w:rPr>
        <w:t>saņemto pakalpojumu (starpību starp pakalpojuma sniedzēja nodokļ</w:t>
      </w:r>
      <w:r w:rsidR="0042354F">
        <w:rPr>
          <w:szCs w:val="28"/>
        </w:rPr>
        <w:t>a</w:t>
      </w:r>
      <w:r w:rsidRPr="00C63620">
        <w:rPr>
          <w:szCs w:val="28"/>
        </w:rPr>
        <w:t xml:space="preserve"> rēķinā un muitas deklarācijā uzrādīto pakalpojuma vērtību) </w:t>
      </w:r>
      <w:r>
        <w:rPr>
          <w:szCs w:val="28"/>
        </w:rPr>
        <w:t>aprēķina un iemaksā valsts budžetā</w:t>
      </w:r>
      <w:r w:rsidRPr="00C63620">
        <w:rPr>
          <w:szCs w:val="28"/>
        </w:rPr>
        <w:t xml:space="preserve">, iesniedzot nodokļa deklarāciju par to taksācijas periodu, kurā saņemts </w:t>
      </w:r>
      <w:r w:rsidR="00D72478">
        <w:rPr>
          <w:szCs w:val="28"/>
        </w:rPr>
        <w:t xml:space="preserve">šā </w:t>
      </w:r>
      <w:r w:rsidRPr="00C63620">
        <w:rPr>
          <w:szCs w:val="28"/>
        </w:rPr>
        <w:t xml:space="preserve">likuma </w:t>
      </w:r>
      <w:r>
        <w:rPr>
          <w:szCs w:val="28"/>
        </w:rPr>
        <w:t>2.panta astotajā daļā minētais</w:t>
      </w:r>
      <w:r w:rsidRPr="00C63620">
        <w:rPr>
          <w:szCs w:val="28"/>
        </w:rPr>
        <w:t xml:space="preserve"> pakalpojum</w:t>
      </w:r>
      <w:r>
        <w:rPr>
          <w:szCs w:val="28"/>
        </w:rPr>
        <w:t>s</w:t>
      </w:r>
      <w:r w:rsidRPr="00C63620">
        <w:rPr>
          <w:szCs w:val="28"/>
        </w:rPr>
        <w:t xml:space="preserve"> un nodokļa rēķins.</w:t>
      </w:r>
      <w:r>
        <w:rPr>
          <w:szCs w:val="28"/>
        </w:rPr>
        <w:sym w:font="Symbol" w:char="F0B2"/>
      </w:r>
    </w:p>
    <w:p w:rsidR="002D37A1" w:rsidRDefault="002D37A1" w:rsidP="002D37A1">
      <w:pPr>
        <w:pStyle w:val="ListParagraph"/>
        <w:tabs>
          <w:tab w:val="left" w:pos="993"/>
        </w:tabs>
        <w:jc w:val="both"/>
      </w:pPr>
    </w:p>
    <w:p w:rsidR="00F66D89" w:rsidRDefault="00F66D89" w:rsidP="002D37A1">
      <w:pPr>
        <w:pStyle w:val="ListParagraph"/>
        <w:tabs>
          <w:tab w:val="left" w:pos="993"/>
        </w:tabs>
        <w:jc w:val="both"/>
      </w:pPr>
      <w:r>
        <w:lastRenderedPageBreak/>
        <w:t>svītrot 9.</w:t>
      </w:r>
      <w:r>
        <w:rPr>
          <w:vertAlign w:val="superscript"/>
        </w:rPr>
        <w:t>1</w:t>
      </w:r>
      <w:r w:rsidR="00E5657B">
        <w:rPr>
          <w:vertAlign w:val="superscript"/>
        </w:rPr>
        <w:t xml:space="preserve"> </w:t>
      </w:r>
      <w:r>
        <w:t xml:space="preserve">daļā vārdus </w:t>
      </w:r>
      <w:r w:rsidR="00117593">
        <w:sym w:font="Symbol" w:char="F0B2"/>
      </w:r>
      <w:r>
        <w:t>piektajā un</w:t>
      </w:r>
      <w:r w:rsidR="00117593">
        <w:sym w:font="Symbol" w:char="F0B2"/>
      </w:r>
      <w:r w:rsidR="00117593">
        <w:t>;</w:t>
      </w:r>
    </w:p>
    <w:p w:rsidR="00F66D89" w:rsidRPr="00F66D89" w:rsidRDefault="00F66D89" w:rsidP="002D37A1">
      <w:pPr>
        <w:pStyle w:val="ListParagraph"/>
        <w:tabs>
          <w:tab w:val="left" w:pos="993"/>
        </w:tabs>
        <w:jc w:val="both"/>
      </w:pPr>
    </w:p>
    <w:p w:rsidR="00C63620" w:rsidRDefault="000A21F5" w:rsidP="000A21F5">
      <w:pPr>
        <w:pStyle w:val="ListParagraph"/>
        <w:tabs>
          <w:tab w:val="left" w:pos="993"/>
        </w:tabs>
        <w:jc w:val="both"/>
      </w:pPr>
      <w:r>
        <w:t>i</w:t>
      </w:r>
      <w:r w:rsidR="009E767F">
        <w:t xml:space="preserve">zslēgt </w:t>
      </w:r>
      <w:r w:rsidR="00086D87">
        <w:t>desmito, 10.</w:t>
      </w:r>
      <w:r w:rsidR="00086D87" w:rsidRPr="00680EDD">
        <w:rPr>
          <w:vertAlign w:val="superscript"/>
        </w:rPr>
        <w:t>1</w:t>
      </w:r>
      <w:r w:rsidR="00086D87">
        <w:t>, vienpadsmito, 11.</w:t>
      </w:r>
      <w:r w:rsidR="00086D87" w:rsidRPr="00680EDD">
        <w:rPr>
          <w:vertAlign w:val="superscript"/>
        </w:rPr>
        <w:t>1</w:t>
      </w:r>
      <w:r w:rsidR="00117593">
        <w:t xml:space="preserve"> un divpadsmito daļu;</w:t>
      </w:r>
    </w:p>
    <w:p w:rsidR="002D37A1" w:rsidRDefault="002D37A1" w:rsidP="002D37A1">
      <w:pPr>
        <w:pStyle w:val="ListParagraph"/>
        <w:tabs>
          <w:tab w:val="left" w:pos="993"/>
        </w:tabs>
        <w:jc w:val="both"/>
      </w:pPr>
    </w:p>
    <w:p w:rsidR="002D37A1" w:rsidRDefault="000A21F5" w:rsidP="000A21F5">
      <w:pPr>
        <w:pStyle w:val="ListParagraph"/>
        <w:tabs>
          <w:tab w:val="left" w:pos="993"/>
        </w:tabs>
        <w:ind w:left="0" w:firstLine="709"/>
        <w:jc w:val="both"/>
      </w:pPr>
      <w:r>
        <w:rPr>
          <w:szCs w:val="28"/>
        </w:rPr>
        <w:t>p</w:t>
      </w:r>
      <w:r w:rsidR="002D37A1" w:rsidRPr="004132D4">
        <w:rPr>
          <w:szCs w:val="28"/>
        </w:rPr>
        <w:t xml:space="preserve">apildināt pantu ar </w:t>
      </w:r>
      <w:r w:rsidR="00702827" w:rsidRPr="004132D4">
        <w:rPr>
          <w:color w:val="000000"/>
          <w:szCs w:val="28"/>
        </w:rPr>
        <w:t>12</w:t>
      </w:r>
      <w:r w:rsidR="00702827">
        <w:rPr>
          <w:color w:val="000000"/>
          <w:szCs w:val="28"/>
        </w:rPr>
        <w:t>.</w:t>
      </w:r>
      <w:r w:rsidR="00702827">
        <w:rPr>
          <w:color w:val="000000"/>
          <w:szCs w:val="28"/>
          <w:vertAlign w:val="superscript"/>
        </w:rPr>
        <w:t xml:space="preserve">2 </w:t>
      </w:r>
      <w:r w:rsidR="00702827">
        <w:rPr>
          <w:color w:val="000000"/>
          <w:szCs w:val="28"/>
        </w:rPr>
        <w:t xml:space="preserve">, </w:t>
      </w:r>
      <w:r w:rsidR="002D37A1" w:rsidRPr="004132D4">
        <w:rPr>
          <w:color w:val="000000"/>
          <w:szCs w:val="28"/>
        </w:rPr>
        <w:t>12</w:t>
      </w:r>
      <w:r w:rsidR="002D37A1">
        <w:rPr>
          <w:color w:val="000000"/>
          <w:szCs w:val="28"/>
        </w:rPr>
        <w:t>.</w:t>
      </w:r>
      <w:r w:rsidR="002D37A1">
        <w:rPr>
          <w:color w:val="000000"/>
          <w:szCs w:val="28"/>
          <w:vertAlign w:val="superscript"/>
        </w:rPr>
        <w:t>3</w:t>
      </w:r>
      <w:r w:rsidR="002D37A1" w:rsidRPr="004132D4">
        <w:rPr>
          <w:color w:val="000000"/>
          <w:szCs w:val="28"/>
        </w:rPr>
        <w:t>, 12</w:t>
      </w:r>
      <w:r w:rsidR="002D37A1">
        <w:rPr>
          <w:color w:val="000000"/>
          <w:szCs w:val="28"/>
        </w:rPr>
        <w:t>.</w:t>
      </w:r>
      <w:r w:rsidR="002D37A1">
        <w:rPr>
          <w:color w:val="000000"/>
          <w:szCs w:val="28"/>
          <w:vertAlign w:val="superscript"/>
        </w:rPr>
        <w:t>4</w:t>
      </w:r>
      <w:r w:rsidR="002D37A1" w:rsidRPr="004132D4">
        <w:rPr>
          <w:color w:val="000000"/>
          <w:szCs w:val="28"/>
        </w:rPr>
        <w:t>, 12</w:t>
      </w:r>
      <w:r w:rsidR="002D37A1">
        <w:rPr>
          <w:color w:val="000000"/>
          <w:szCs w:val="28"/>
        </w:rPr>
        <w:t>.</w:t>
      </w:r>
      <w:r w:rsidR="002D37A1">
        <w:rPr>
          <w:color w:val="000000"/>
          <w:szCs w:val="28"/>
          <w:vertAlign w:val="superscript"/>
        </w:rPr>
        <w:t>5</w:t>
      </w:r>
      <w:r w:rsidR="002D37A1" w:rsidRPr="004132D4">
        <w:rPr>
          <w:color w:val="000000"/>
          <w:szCs w:val="28"/>
        </w:rPr>
        <w:t>, 12</w:t>
      </w:r>
      <w:r w:rsidR="002D37A1">
        <w:rPr>
          <w:color w:val="000000"/>
          <w:szCs w:val="28"/>
        </w:rPr>
        <w:t>.</w:t>
      </w:r>
      <w:r w:rsidR="002D37A1">
        <w:rPr>
          <w:color w:val="000000"/>
          <w:szCs w:val="28"/>
          <w:vertAlign w:val="superscript"/>
        </w:rPr>
        <w:t>6</w:t>
      </w:r>
      <w:r w:rsidR="002D37A1" w:rsidRPr="004132D4">
        <w:rPr>
          <w:color w:val="000000"/>
          <w:szCs w:val="28"/>
        </w:rPr>
        <w:t>, 12</w:t>
      </w:r>
      <w:r w:rsidR="002D37A1">
        <w:rPr>
          <w:color w:val="000000"/>
          <w:szCs w:val="28"/>
        </w:rPr>
        <w:t>.</w:t>
      </w:r>
      <w:r w:rsidR="002D37A1">
        <w:rPr>
          <w:color w:val="000000"/>
          <w:szCs w:val="28"/>
          <w:vertAlign w:val="superscript"/>
        </w:rPr>
        <w:t>7</w:t>
      </w:r>
      <w:r w:rsidR="002D37A1" w:rsidRPr="004132D4">
        <w:rPr>
          <w:color w:val="000000"/>
          <w:szCs w:val="28"/>
        </w:rPr>
        <w:t>,</w:t>
      </w:r>
      <w:r w:rsidR="00546D8D">
        <w:rPr>
          <w:color w:val="000000"/>
          <w:szCs w:val="28"/>
        </w:rPr>
        <w:t xml:space="preserve"> </w:t>
      </w:r>
      <w:r w:rsidR="00546D8D" w:rsidRPr="004132D4">
        <w:rPr>
          <w:color w:val="000000"/>
          <w:szCs w:val="28"/>
        </w:rPr>
        <w:t>12</w:t>
      </w:r>
      <w:r w:rsidR="00546D8D">
        <w:rPr>
          <w:color w:val="000000"/>
          <w:szCs w:val="28"/>
        </w:rPr>
        <w:t>.</w:t>
      </w:r>
      <w:r w:rsidR="00546D8D">
        <w:rPr>
          <w:color w:val="000000"/>
          <w:szCs w:val="28"/>
          <w:vertAlign w:val="superscript"/>
        </w:rPr>
        <w:t>8</w:t>
      </w:r>
      <w:r w:rsidR="007A7EBC">
        <w:rPr>
          <w:color w:val="000000"/>
          <w:szCs w:val="28"/>
        </w:rPr>
        <w:t>, 12.</w:t>
      </w:r>
      <w:r w:rsidR="007A7EBC">
        <w:rPr>
          <w:color w:val="000000"/>
          <w:szCs w:val="28"/>
          <w:vertAlign w:val="superscript"/>
        </w:rPr>
        <w:t>9</w:t>
      </w:r>
      <w:r w:rsidR="007A7EBC">
        <w:rPr>
          <w:color w:val="000000"/>
          <w:szCs w:val="28"/>
        </w:rPr>
        <w:t>, 12.</w:t>
      </w:r>
      <w:r w:rsidR="007A7EBC">
        <w:rPr>
          <w:color w:val="000000"/>
          <w:szCs w:val="28"/>
          <w:vertAlign w:val="superscript"/>
        </w:rPr>
        <w:t>10</w:t>
      </w:r>
      <w:r w:rsidR="00546D8D">
        <w:rPr>
          <w:color w:val="000000"/>
          <w:szCs w:val="28"/>
          <w:vertAlign w:val="superscript"/>
        </w:rPr>
        <w:t xml:space="preserve"> </w:t>
      </w:r>
      <w:r w:rsidR="002D37A1" w:rsidRPr="004132D4">
        <w:rPr>
          <w:color w:val="000000"/>
          <w:szCs w:val="28"/>
        </w:rPr>
        <w:t xml:space="preserve"> un 12</w:t>
      </w:r>
      <w:r w:rsidR="002D37A1">
        <w:rPr>
          <w:color w:val="000000"/>
          <w:szCs w:val="28"/>
        </w:rPr>
        <w:t>.</w:t>
      </w:r>
      <w:r w:rsidR="00E5657B">
        <w:rPr>
          <w:color w:val="000000"/>
          <w:szCs w:val="28"/>
          <w:vertAlign w:val="superscript"/>
        </w:rPr>
        <w:t>11</w:t>
      </w:r>
      <w:r w:rsidR="002D37A1">
        <w:rPr>
          <w:color w:val="000000"/>
          <w:szCs w:val="28"/>
        </w:rPr>
        <w:t xml:space="preserve"> daļu</w:t>
      </w:r>
      <w:r w:rsidR="002D37A1" w:rsidRPr="004132D4">
        <w:rPr>
          <w:szCs w:val="28"/>
        </w:rPr>
        <w:t xml:space="preserve"> šādā redakcijā:</w:t>
      </w:r>
    </w:p>
    <w:p w:rsidR="002D37A1" w:rsidRDefault="002D37A1" w:rsidP="002D37A1">
      <w:pPr>
        <w:pStyle w:val="ListParagraph"/>
        <w:tabs>
          <w:tab w:val="left" w:pos="0"/>
          <w:tab w:val="left" w:pos="993"/>
        </w:tabs>
        <w:ind w:left="0" w:firstLine="709"/>
        <w:jc w:val="both"/>
        <w:rPr>
          <w:szCs w:val="28"/>
        </w:rPr>
      </w:pPr>
      <w:r>
        <w:rPr>
          <w:color w:val="000000"/>
          <w:szCs w:val="28"/>
        </w:rPr>
        <w:sym w:font="Symbol" w:char="F0B2"/>
      </w:r>
      <w:r>
        <w:rPr>
          <w:color w:val="000000"/>
          <w:szCs w:val="28"/>
        </w:rPr>
        <w:t>(12</w:t>
      </w:r>
      <w:r>
        <w:rPr>
          <w:color w:val="000000"/>
          <w:szCs w:val="28"/>
          <w:vertAlign w:val="superscript"/>
        </w:rPr>
        <w:t>2</w:t>
      </w:r>
      <w:r>
        <w:rPr>
          <w:color w:val="000000"/>
          <w:szCs w:val="28"/>
        </w:rPr>
        <w:t xml:space="preserve">) </w:t>
      </w:r>
      <w:r w:rsidRPr="00C63620">
        <w:rPr>
          <w:color w:val="000000"/>
          <w:szCs w:val="28"/>
        </w:rPr>
        <w:t>P</w:t>
      </w:r>
      <w:r w:rsidRPr="00C63620">
        <w:rPr>
          <w:szCs w:val="28"/>
        </w:rPr>
        <w:t>ārmaksātā nodokļa summa ir maksāšanai valsts budžetā</w:t>
      </w:r>
      <w:r>
        <w:rPr>
          <w:szCs w:val="28"/>
        </w:rPr>
        <w:t xml:space="preserve"> </w:t>
      </w:r>
      <w:r w:rsidRPr="00C63620">
        <w:rPr>
          <w:szCs w:val="28"/>
        </w:rPr>
        <w:t>aprēķinātā</w:t>
      </w:r>
      <w:r>
        <w:rPr>
          <w:szCs w:val="28"/>
        </w:rPr>
        <w:t>s</w:t>
      </w:r>
      <w:r w:rsidRPr="00C63620">
        <w:rPr>
          <w:szCs w:val="28"/>
        </w:rPr>
        <w:t xml:space="preserve"> nodokļa summas un atskaitāmā priekšnodokļa starpība.</w:t>
      </w:r>
    </w:p>
    <w:p w:rsidR="00F15708" w:rsidRDefault="00D27ED2" w:rsidP="00B15220">
      <w:pPr>
        <w:pStyle w:val="ListParagraph"/>
        <w:tabs>
          <w:tab w:val="left" w:pos="0"/>
          <w:tab w:val="left" w:pos="993"/>
        </w:tabs>
        <w:ind w:left="0" w:firstLine="709"/>
        <w:jc w:val="both"/>
        <w:rPr>
          <w:szCs w:val="28"/>
        </w:rPr>
      </w:pPr>
      <w:r>
        <w:rPr>
          <w:szCs w:val="28"/>
        </w:rPr>
        <w:t>(12</w:t>
      </w:r>
      <w:r>
        <w:rPr>
          <w:szCs w:val="28"/>
          <w:vertAlign w:val="superscript"/>
        </w:rPr>
        <w:t>3</w:t>
      </w:r>
      <w:r>
        <w:rPr>
          <w:szCs w:val="28"/>
        </w:rPr>
        <w:t xml:space="preserve">) Valsts ieņēmumu dienests, </w:t>
      </w:r>
      <w:r w:rsidRPr="002F3715">
        <w:rPr>
          <w:szCs w:val="28"/>
        </w:rPr>
        <w:t>veicot nodokļu administrēšanas pasākumus, 30 dienu laikā pēc nodokļa deklarācijas par taksācijas periodu saņemšanas</w:t>
      </w:r>
      <w:r>
        <w:rPr>
          <w:szCs w:val="28"/>
        </w:rPr>
        <w:t xml:space="preserve"> </w:t>
      </w:r>
      <w:r w:rsidR="00B15220" w:rsidRPr="00CE2BF3">
        <w:rPr>
          <w:szCs w:val="28"/>
        </w:rPr>
        <w:t>pārnes</w:t>
      </w:r>
      <w:r w:rsidRPr="00CE2BF3">
        <w:rPr>
          <w:szCs w:val="28"/>
        </w:rPr>
        <w:t xml:space="preserve"> </w:t>
      </w:r>
      <w:r w:rsidR="00CB2E4C" w:rsidRPr="005A3C5C">
        <w:rPr>
          <w:szCs w:val="28"/>
        </w:rPr>
        <w:t>apstiprināto</w:t>
      </w:r>
      <w:r w:rsidR="00CB2E4C">
        <w:rPr>
          <w:szCs w:val="28"/>
        </w:rPr>
        <w:t xml:space="preserve"> </w:t>
      </w:r>
      <w:r w:rsidRPr="00CE2BF3">
        <w:rPr>
          <w:szCs w:val="28"/>
        </w:rPr>
        <w:t>pārmaksāt</w:t>
      </w:r>
      <w:r w:rsidR="00B15220" w:rsidRPr="00CE2BF3">
        <w:rPr>
          <w:szCs w:val="28"/>
        </w:rPr>
        <w:t>o</w:t>
      </w:r>
      <w:r w:rsidRPr="00CE2BF3">
        <w:rPr>
          <w:szCs w:val="28"/>
        </w:rPr>
        <w:t xml:space="preserve"> nodokļa summ</w:t>
      </w:r>
      <w:r w:rsidR="00B15220" w:rsidRPr="00CE2BF3">
        <w:rPr>
          <w:szCs w:val="28"/>
        </w:rPr>
        <w:t>u</w:t>
      </w:r>
      <w:r w:rsidRPr="00CE2BF3">
        <w:rPr>
          <w:szCs w:val="28"/>
        </w:rPr>
        <w:t xml:space="preserve"> </w:t>
      </w:r>
      <w:r w:rsidR="00B15220" w:rsidRPr="00CE2BF3">
        <w:rPr>
          <w:szCs w:val="28"/>
        </w:rPr>
        <w:t>uz nākamo taksācijas periodu</w:t>
      </w:r>
      <w:r w:rsidR="002F3715" w:rsidRPr="00CE2BF3">
        <w:rPr>
          <w:szCs w:val="28"/>
        </w:rPr>
        <w:t xml:space="preserve"> </w:t>
      </w:r>
      <w:r w:rsidR="009A2F07" w:rsidRPr="00CE2BF3">
        <w:rPr>
          <w:szCs w:val="28"/>
        </w:rPr>
        <w:t>līdz taksācijas gada beigām</w:t>
      </w:r>
      <w:r w:rsidR="00D755F4">
        <w:rPr>
          <w:szCs w:val="28"/>
        </w:rPr>
        <w:t>,</w:t>
      </w:r>
      <w:r w:rsidR="009A2F07" w:rsidRPr="00CE2BF3">
        <w:rPr>
          <w:szCs w:val="28"/>
        </w:rPr>
        <w:t xml:space="preserve"> sedzot nākamajos taksācijas periodos valsts budžetā maksājamo nodokļa summu</w:t>
      </w:r>
      <w:r w:rsidR="00490991" w:rsidRPr="00CE2BF3">
        <w:rPr>
          <w:szCs w:val="28"/>
        </w:rPr>
        <w:t>.</w:t>
      </w:r>
    </w:p>
    <w:p w:rsidR="002D37A1" w:rsidRDefault="003E0991" w:rsidP="0082428B">
      <w:pPr>
        <w:pStyle w:val="ListParagraph"/>
        <w:tabs>
          <w:tab w:val="left" w:pos="0"/>
          <w:tab w:val="left" w:pos="993"/>
        </w:tabs>
        <w:ind w:left="0" w:firstLine="709"/>
        <w:jc w:val="both"/>
        <w:rPr>
          <w:szCs w:val="28"/>
        </w:rPr>
      </w:pPr>
      <w:r>
        <w:rPr>
          <w:szCs w:val="28"/>
        </w:rPr>
        <w:t>(12</w:t>
      </w:r>
      <w:r w:rsidR="00B15220">
        <w:rPr>
          <w:szCs w:val="28"/>
          <w:vertAlign w:val="superscript"/>
        </w:rPr>
        <w:t>4</w:t>
      </w:r>
      <w:r>
        <w:rPr>
          <w:szCs w:val="28"/>
        </w:rPr>
        <w:t xml:space="preserve">) </w:t>
      </w:r>
      <w:r w:rsidR="00D27ED2">
        <w:rPr>
          <w:szCs w:val="28"/>
        </w:rPr>
        <w:t xml:space="preserve">Ja </w:t>
      </w:r>
      <w:r w:rsidR="002F3715">
        <w:rPr>
          <w:szCs w:val="28"/>
        </w:rPr>
        <w:t xml:space="preserve">apliekamajai personai </w:t>
      </w:r>
      <w:r w:rsidR="00D27ED2">
        <w:rPr>
          <w:szCs w:val="28"/>
        </w:rPr>
        <w:t>ir</w:t>
      </w:r>
      <w:r w:rsidR="002F3715">
        <w:rPr>
          <w:szCs w:val="28"/>
        </w:rPr>
        <w:t xml:space="preserve"> </w:t>
      </w:r>
      <w:r w:rsidR="00D267D9">
        <w:rPr>
          <w:szCs w:val="28"/>
        </w:rPr>
        <w:t xml:space="preserve">nodokļa parāds vai </w:t>
      </w:r>
      <w:r w:rsidR="002F3715">
        <w:rPr>
          <w:szCs w:val="28"/>
        </w:rPr>
        <w:t>parādi par citiem nodokļiem,</w:t>
      </w:r>
      <w:r w:rsidR="002F3715" w:rsidRPr="008A45B7">
        <w:rPr>
          <w:szCs w:val="28"/>
        </w:rPr>
        <w:t xml:space="preserve"> </w:t>
      </w:r>
      <w:r w:rsidR="002F3715">
        <w:rPr>
          <w:szCs w:val="28"/>
        </w:rPr>
        <w:t>n</w:t>
      </w:r>
      <w:r w:rsidR="002F3715" w:rsidRPr="008A45B7">
        <w:rPr>
          <w:szCs w:val="28"/>
        </w:rPr>
        <w:t>odev</w:t>
      </w:r>
      <w:r w:rsidR="002F3715">
        <w:rPr>
          <w:szCs w:val="28"/>
        </w:rPr>
        <w:t>ām</w:t>
      </w:r>
      <w:r w:rsidR="002F3715" w:rsidRPr="008A45B7">
        <w:rPr>
          <w:szCs w:val="28"/>
        </w:rPr>
        <w:t xml:space="preserve"> vai cit</w:t>
      </w:r>
      <w:r w:rsidR="002F3715">
        <w:rPr>
          <w:szCs w:val="28"/>
        </w:rPr>
        <w:t>iem</w:t>
      </w:r>
      <w:r w:rsidR="002F3715" w:rsidRPr="008A45B7">
        <w:rPr>
          <w:szCs w:val="28"/>
        </w:rPr>
        <w:t xml:space="preserve"> valsts noteikt</w:t>
      </w:r>
      <w:r w:rsidR="00D27ED2">
        <w:rPr>
          <w:szCs w:val="28"/>
        </w:rPr>
        <w:t>ajiem maksājumiem</w:t>
      </w:r>
      <w:r w:rsidR="00D27ED2" w:rsidRPr="00D27ED2">
        <w:rPr>
          <w:szCs w:val="28"/>
        </w:rPr>
        <w:t xml:space="preserve"> </w:t>
      </w:r>
      <w:r w:rsidR="00D27ED2" w:rsidRPr="008A45B7">
        <w:rPr>
          <w:szCs w:val="28"/>
        </w:rPr>
        <w:t>Valsts ieņēmumu dienests</w:t>
      </w:r>
      <w:r w:rsidR="00D27ED2">
        <w:rPr>
          <w:szCs w:val="28"/>
        </w:rPr>
        <w:t xml:space="preserve"> pārmaks</w:t>
      </w:r>
      <w:r w:rsidR="00290809">
        <w:rPr>
          <w:szCs w:val="28"/>
        </w:rPr>
        <w:t>āto nodokļa summu</w:t>
      </w:r>
      <w:r w:rsidR="00D27ED2">
        <w:rPr>
          <w:szCs w:val="28"/>
        </w:rPr>
        <w:t xml:space="preserve"> </w:t>
      </w:r>
      <w:r w:rsidR="00037F6C">
        <w:rPr>
          <w:szCs w:val="28"/>
        </w:rPr>
        <w:t xml:space="preserve">pirms tās pārnešanas </w:t>
      </w:r>
      <w:r w:rsidR="00F85D0B" w:rsidRPr="00CE2BF3">
        <w:rPr>
          <w:szCs w:val="28"/>
        </w:rPr>
        <w:t>uz nākamo taksācijas periodu</w:t>
      </w:r>
      <w:r w:rsidR="00F85D0B">
        <w:rPr>
          <w:szCs w:val="28"/>
        </w:rPr>
        <w:t xml:space="preserve"> </w:t>
      </w:r>
      <w:r w:rsidR="008D0142">
        <w:rPr>
          <w:szCs w:val="28"/>
        </w:rPr>
        <w:t xml:space="preserve">novirza </w:t>
      </w:r>
      <w:r w:rsidR="00F00B90">
        <w:rPr>
          <w:szCs w:val="28"/>
        </w:rPr>
        <w:t xml:space="preserve">to </w:t>
      </w:r>
      <w:r w:rsidR="005A3C5C">
        <w:rPr>
          <w:szCs w:val="28"/>
        </w:rPr>
        <w:t xml:space="preserve">likumā </w:t>
      </w:r>
      <w:r w:rsidR="005A3C5C">
        <w:rPr>
          <w:szCs w:val="28"/>
        </w:rPr>
        <w:sym w:font="Symbol" w:char="F0B2"/>
      </w:r>
      <w:r w:rsidR="005A3C5C">
        <w:rPr>
          <w:szCs w:val="28"/>
        </w:rPr>
        <w:t>Par nodokļiem un nodevām</w:t>
      </w:r>
      <w:r w:rsidR="005A3C5C">
        <w:rPr>
          <w:szCs w:val="28"/>
        </w:rPr>
        <w:sym w:font="Symbol" w:char="F0B2"/>
      </w:r>
      <w:r w:rsidR="005A3C5C">
        <w:rPr>
          <w:szCs w:val="28"/>
        </w:rPr>
        <w:t xml:space="preserve"> noteiktajā kārtībā</w:t>
      </w:r>
      <w:r w:rsidR="00211908">
        <w:rPr>
          <w:szCs w:val="28"/>
        </w:rPr>
        <w:t xml:space="preserve"> kārtējo nodokļu maksājumu un nokavēto nodokļa maksājumu maksāšanai</w:t>
      </w:r>
      <w:r w:rsidR="005A3C5C">
        <w:rPr>
          <w:szCs w:val="28"/>
        </w:rPr>
        <w:t xml:space="preserve">. </w:t>
      </w:r>
    </w:p>
    <w:p w:rsidR="00490991" w:rsidRDefault="002D37A1" w:rsidP="002D37A1">
      <w:pPr>
        <w:pStyle w:val="naisf"/>
        <w:tabs>
          <w:tab w:val="left" w:pos="1134"/>
        </w:tabs>
        <w:spacing w:before="0" w:after="0"/>
        <w:ind w:firstLine="709"/>
        <w:rPr>
          <w:sz w:val="28"/>
          <w:szCs w:val="28"/>
        </w:rPr>
      </w:pPr>
      <w:r w:rsidRPr="0004125E">
        <w:rPr>
          <w:sz w:val="28"/>
          <w:szCs w:val="28"/>
        </w:rPr>
        <w:t>(12</w:t>
      </w:r>
      <w:r w:rsidR="00291AAF">
        <w:rPr>
          <w:sz w:val="28"/>
          <w:szCs w:val="28"/>
          <w:vertAlign w:val="superscript"/>
        </w:rPr>
        <w:t>5</w:t>
      </w:r>
      <w:r w:rsidRPr="0004125E">
        <w:rPr>
          <w:sz w:val="28"/>
          <w:szCs w:val="28"/>
        </w:rPr>
        <w:t xml:space="preserve">) Ja apliekamajai personai pēc šā panta </w:t>
      </w:r>
      <w:r w:rsidRPr="00CE2BF3">
        <w:rPr>
          <w:sz w:val="28"/>
          <w:szCs w:val="28"/>
        </w:rPr>
        <w:t>12.</w:t>
      </w:r>
      <w:r w:rsidR="00291AAF" w:rsidRPr="00CE2BF3">
        <w:rPr>
          <w:sz w:val="28"/>
          <w:szCs w:val="28"/>
          <w:vertAlign w:val="superscript"/>
        </w:rPr>
        <w:t>4</w:t>
      </w:r>
      <w:r w:rsidR="00211908">
        <w:rPr>
          <w:sz w:val="28"/>
          <w:szCs w:val="28"/>
          <w:vertAlign w:val="superscript"/>
        </w:rPr>
        <w:t xml:space="preserve"> </w:t>
      </w:r>
      <w:r w:rsidRPr="00CE2BF3">
        <w:rPr>
          <w:sz w:val="28"/>
          <w:szCs w:val="28"/>
        </w:rPr>
        <w:t>daļā</w:t>
      </w:r>
      <w:r w:rsidRPr="0004125E">
        <w:rPr>
          <w:sz w:val="28"/>
          <w:szCs w:val="28"/>
        </w:rPr>
        <w:t xml:space="preserve"> </w:t>
      </w:r>
      <w:r w:rsidR="00F00B90">
        <w:rPr>
          <w:sz w:val="28"/>
          <w:szCs w:val="28"/>
        </w:rPr>
        <w:t xml:space="preserve">minētās </w:t>
      </w:r>
      <w:r w:rsidRPr="0004125E">
        <w:rPr>
          <w:sz w:val="28"/>
          <w:szCs w:val="28"/>
        </w:rPr>
        <w:t>veiktās pārmaksātās nodokļa summas novirzīšanas</w:t>
      </w:r>
      <w:r>
        <w:rPr>
          <w:sz w:val="28"/>
          <w:szCs w:val="28"/>
        </w:rPr>
        <w:t xml:space="preserve"> joprojām ir pārmaksāta nodokļa summa, to </w:t>
      </w:r>
      <w:r w:rsidRPr="005468D0">
        <w:rPr>
          <w:sz w:val="28"/>
          <w:szCs w:val="28"/>
        </w:rPr>
        <w:t>pārnes uz nākamajiem taksācijas periodiem</w:t>
      </w:r>
      <w:r w:rsidR="00490991">
        <w:rPr>
          <w:sz w:val="28"/>
          <w:szCs w:val="28"/>
        </w:rPr>
        <w:t xml:space="preserve"> atbil</w:t>
      </w:r>
      <w:r w:rsidR="00BF39B9">
        <w:rPr>
          <w:sz w:val="28"/>
          <w:szCs w:val="28"/>
        </w:rPr>
        <w:t>stoši</w:t>
      </w:r>
      <w:r w:rsidR="00490991">
        <w:rPr>
          <w:sz w:val="28"/>
          <w:szCs w:val="28"/>
        </w:rPr>
        <w:t xml:space="preserve"> </w:t>
      </w:r>
      <w:r w:rsidR="00BF39B9">
        <w:rPr>
          <w:sz w:val="28"/>
          <w:szCs w:val="28"/>
        </w:rPr>
        <w:t>šā panta</w:t>
      </w:r>
      <w:r w:rsidR="00490991" w:rsidRPr="00CE2BF3">
        <w:rPr>
          <w:sz w:val="28"/>
          <w:szCs w:val="28"/>
        </w:rPr>
        <w:t>12.</w:t>
      </w:r>
      <w:r w:rsidR="00291AAF" w:rsidRPr="00CE2BF3">
        <w:rPr>
          <w:sz w:val="28"/>
          <w:szCs w:val="28"/>
          <w:vertAlign w:val="superscript"/>
        </w:rPr>
        <w:t>3</w:t>
      </w:r>
      <w:r w:rsidR="00490991" w:rsidRPr="00CE2BF3">
        <w:rPr>
          <w:sz w:val="28"/>
          <w:szCs w:val="28"/>
          <w:vertAlign w:val="superscript"/>
        </w:rPr>
        <w:t xml:space="preserve"> </w:t>
      </w:r>
      <w:r w:rsidR="00490991" w:rsidRPr="00CE2BF3">
        <w:rPr>
          <w:sz w:val="28"/>
          <w:szCs w:val="28"/>
        </w:rPr>
        <w:t>daļā</w:t>
      </w:r>
      <w:r w:rsidR="00490991">
        <w:rPr>
          <w:sz w:val="28"/>
          <w:szCs w:val="28"/>
        </w:rPr>
        <w:t xml:space="preserve"> noteiktajam.</w:t>
      </w:r>
    </w:p>
    <w:p w:rsidR="0082428B" w:rsidRPr="0082428B" w:rsidRDefault="00490991" w:rsidP="002D37A1">
      <w:pPr>
        <w:pStyle w:val="naisf"/>
        <w:tabs>
          <w:tab w:val="left" w:pos="1134"/>
        </w:tabs>
        <w:spacing w:before="0" w:after="0"/>
        <w:ind w:firstLine="709"/>
        <w:rPr>
          <w:sz w:val="28"/>
          <w:szCs w:val="28"/>
        </w:rPr>
      </w:pPr>
      <w:r w:rsidRPr="0082428B">
        <w:rPr>
          <w:sz w:val="28"/>
          <w:szCs w:val="28"/>
        </w:rPr>
        <w:t xml:space="preserve"> </w:t>
      </w:r>
      <w:r w:rsidR="00BA461A" w:rsidRPr="0082428B">
        <w:rPr>
          <w:sz w:val="28"/>
          <w:szCs w:val="28"/>
        </w:rPr>
        <w:t>(12</w:t>
      </w:r>
      <w:r w:rsidR="00291AAF">
        <w:rPr>
          <w:sz w:val="28"/>
          <w:szCs w:val="28"/>
          <w:vertAlign w:val="superscript"/>
        </w:rPr>
        <w:t>6</w:t>
      </w:r>
      <w:r w:rsidR="00BA461A" w:rsidRPr="0082428B">
        <w:rPr>
          <w:sz w:val="28"/>
          <w:szCs w:val="28"/>
        </w:rPr>
        <w:t>) Noslēdzoties taksācijas gadam, Valsts ieņēmumu dienests šā panta 12.</w:t>
      </w:r>
      <w:r w:rsidR="00291AAF">
        <w:rPr>
          <w:sz w:val="28"/>
          <w:szCs w:val="28"/>
          <w:vertAlign w:val="superscript"/>
        </w:rPr>
        <w:t>5</w:t>
      </w:r>
      <w:r w:rsidR="00BA461A" w:rsidRPr="0082428B">
        <w:rPr>
          <w:sz w:val="28"/>
          <w:szCs w:val="28"/>
          <w:vertAlign w:val="superscript"/>
        </w:rPr>
        <w:t xml:space="preserve"> </w:t>
      </w:r>
      <w:r w:rsidR="00BA461A" w:rsidRPr="0082428B">
        <w:rPr>
          <w:sz w:val="28"/>
          <w:szCs w:val="28"/>
        </w:rPr>
        <w:t xml:space="preserve">daļā minēto pārmaksu atmaksā </w:t>
      </w:r>
      <w:r w:rsidR="00F30FAD">
        <w:rPr>
          <w:sz w:val="28"/>
          <w:szCs w:val="28"/>
        </w:rPr>
        <w:t xml:space="preserve">apliekamās personas norādītajā </w:t>
      </w:r>
      <w:r w:rsidR="00BA461A" w:rsidRPr="0082428B">
        <w:rPr>
          <w:sz w:val="28"/>
          <w:szCs w:val="28"/>
        </w:rPr>
        <w:t>bankas kont</w:t>
      </w:r>
      <w:r w:rsidR="00F30FAD">
        <w:rPr>
          <w:sz w:val="28"/>
          <w:szCs w:val="28"/>
        </w:rPr>
        <w:t>ā</w:t>
      </w:r>
      <w:r w:rsidR="0082428B" w:rsidRPr="0082428B">
        <w:rPr>
          <w:sz w:val="28"/>
          <w:szCs w:val="28"/>
        </w:rPr>
        <w:t xml:space="preserve"> 30 dienu laikā pēc taksācijas gadam sekojošā gada 1.maija</w:t>
      </w:r>
      <w:r w:rsidR="0082428B">
        <w:rPr>
          <w:sz w:val="28"/>
          <w:szCs w:val="28"/>
        </w:rPr>
        <w:t>.</w:t>
      </w:r>
    </w:p>
    <w:p w:rsidR="002D37A1" w:rsidRPr="00117593" w:rsidRDefault="002D37A1" w:rsidP="002D37A1">
      <w:pPr>
        <w:pStyle w:val="naisf"/>
        <w:tabs>
          <w:tab w:val="left" w:pos="1134"/>
        </w:tabs>
        <w:spacing w:before="0" w:after="0"/>
        <w:ind w:firstLine="709"/>
        <w:rPr>
          <w:sz w:val="28"/>
          <w:szCs w:val="28"/>
        </w:rPr>
      </w:pPr>
      <w:r w:rsidRPr="00117593">
        <w:rPr>
          <w:sz w:val="28"/>
          <w:szCs w:val="28"/>
        </w:rPr>
        <w:t>(12</w:t>
      </w:r>
      <w:r w:rsidR="00291AAF" w:rsidRPr="00117593">
        <w:rPr>
          <w:sz w:val="28"/>
          <w:szCs w:val="28"/>
          <w:vertAlign w:val="superscript"/>
        </w:rPr>
        <w:t>7</w:t>
      </w:r>
      <w:r w:rsidRPr="00117593">
        <w:rPr>
          <w:sz w:val="28"/>
          <w:szCs w:val="28"/>
        </w:rPr>
        <w:t>) Pārmaksāto nodokļa summu</w:t>
      </w:r>
      <w:r w:rsidR="00037F6C" w:rsidRPr="00117593">
        <w:rPr>
          <w:sz w:val="28"/>
          <w:szCs w:val="28"/>
        </w:rPr>
        <w:t>, kas izveidojusies taksācijas periodā,</w:t>
      </w:r>
      <w:r w:rsidRPr="00117593">
        <w:rPr>
          <w:sz w:val="28"/>
          <w:szCs w:val="28"/>
        </w:rPr>
        <w:t xml:space="preserve"> Valsts ieņēmumu dienests pēc apliekamās personas pieprasījuma atmaksā </w:t>
      </w:r>
      <w:r w:rsidR="00341AA0" w:rsidRPr="00117593">
        <w:rPr>
          <w:sz w:val="28"/>
          <w:szCs w:val="28"/>
        </w:rPr>
        <w:t>apliekamās personas norādītajā bankas kontā</w:t>
      </w:r>
      <w:r w:rsidR="00117593" w:rsidRPr="00117593">
        <w:rPr>
          <w:sz w:val="28"/>
          <w:szCs w:val="28"/>
        </w:rPr>
        <w:t>,</w:t>
      </w:r>
      <w:r w:rsidR="0049007A" w:rsidRPr="00117593">
        <w:rPr>
          <w:sz w:val="28"/>
          <w:szCs w:val="28"/>
        </w:rPr>
        <w:t xml:space="preserve"> ievērojot </w:t>
      </w:r>
      <w:r w:rsidRPr="00117593">
        <w:rPr>
          <w:sz w:val="28"/>
          <w:szCs w:val="28"/>
        </w:rPr>
        <w:t>šā panta 12.</w:t>
      </w:r>
      <w:r w:rsidR="00F85D0B" w:rsidRPr="00117593">
        <w:rPr>
          <w:sz w:val="28"/>
          <w:szCs w:val="28"/>
          <w:vertAlign w:val="superscript"/>
        </w:rPr>
        <w:t>3</w:t>
      </w:r>
      <w:r w:rsidRPr="00117593">
        <w:rPr>
          <w:sz w:val="28"/>
          <w:szCs w:val="28"/>
          <w:vertAlign w:val="superscript"/>
        </w:rPr>
        <w:t xml:space="preserve"> </w:t>
      </w:r>
      <w:r w:rsidRPr="00117593">
        <w:rPr>
          <w:sz w:val="28"/>
          <w:szCs w:val="28"/>
        </w:rPr>
        <w:t>daļ</w:t>
      </w:r>
      <w:r w:rsidR="0049007A" w:rsidRPr="00117593">
        <w:rPr>
          <w:sz w:val="28"/>
          <w:szCs w:val="28"/>
        </w:rPr>
        <w:t>ā noteikto termiņu</w:t>
      </w:r>
      <w:r w:rsidRPr="00117593">
        <w:rPr>
          <w:sz w:val="28"/>
          <w:szCs w:val="28"/>
        </w:rPr>
        <w:t>, ja</w:t>
      </w:r>
      <w:r w:rsidR="00BA58C6" w:rsidRPr="00117593">
        <w:rPr>
          <w:sz w:val="28"/>
          <w:szCs w:val="28"/>
        </w:rPr>
        <w:t xml:space="preserve"> izpildās </w:t>
      </w:r>
      <w:r w:rsidR="007357E2" w:rsidRPr="00117593">
        <w:rPr>
          <w:sz w:val="28"/>
          <w:szCs w:val="28"/>
        </w:rPr>
        <w:t>kāds</w:t>
      </w:r>
      <w:r w:rsidR="00BA58C6" w:rsidRPr="00117593">
        <w:rPr>
          <w:sz w:val="28"/>
          <w:szCs w:val="28"/>
        </w:rPr>
        <w:t xml:space="preserve"> no š</w:t>
      </w:r>
      <w:r w:rsidR="008A3FCF" w:rsidRPr="00117593">
        <w:rPr>
          <w:sz w:val="28"/>
          <w:szCs w:val="28"/>
        </w:rPr>
        <w:t>ādiem</w:t>
      </w:r>
      <w:r w:rsidR="00BA58C6" w:rsidRPr="00117593">
        <w:rPr>
          <w:sz w:val="28"/>
          <w:szCs w:val="28"/>
        </w:rPr>
        <w:t xml:space="preserve"> nosacījumiem</w:t>
      </w:r>
      <w:r w:rsidRPr="00117593">
        <w:rPr>
          <w:sz w:val="28"/>
          <w:szCs w:val="28"/>
        </w:rPr>
        <w:t>:</w:t>
      </w:r>
    </w:p>
    <w:p w:rsidR="002D37A1" w:rsidRDefault="002D37A1" w:rsidP="002D37A1">
      <w:pPr>
        <w:pStyle w:val="naisf"/>
        <w:tabs>
          <w:tab w:val="left" w:pos="1134"/>
        </w:tabs>
        <w:spacing w:before="0" w:after="0"/>
        <w:ind w:left="709" w:firstLine="0"/>
        <w:rPr>
          <w:sz w:val="28"/>
          <w:szCs w:val="28"/>
        </w:rPr>
      </w:pPr>
      <w:r>
        <w:rPr>
          <w:sz w:val="28"/>
          <w:szCs w:val="28"/>
        </w:rPr>
        <w:t>1)</w:t>
      </w:r>
      <w:r w:rsidRPr="00D72A73">
        <w:rPr>
          <w:sz w:val="28"/>
          <w:szCs w:val="28"/>
        </w:rPr>
        <w:t xml:space="preserve"> apliekamās personas ar nodokļa 0 procentu likmi apliekamo darījumu </w:t>
      </w:r>
      <w:r w:rsidR="00FD4586">
        <w:rPr>
          <w:sz w:val="28"/>
          <w:szCs w:val="28"/>
        </w:rPr>
        <w:t xml:space="preserve">un to darījumu, kuru veikšanas vieta nav iekšzeme, </w:t>
      </w:r>
      <w:r w:rsidRPr="00D72A73">
        <w:rPr>
          <w:sz w:val="28"/>
          <w:szCs w:val="28"/>
        </w:rPr>
        <w:t>apjoms ir vismaz 90 procenti no kopējās ar nodokli apliekamo darījumu vērtības</w:t>
      </w:r>
      <w:r w:rsidR="0082428B">
        <w:rPr>
          <w:sz w:val="28"/>
          <w:szCs w:val="28"/>
        </w:rPr>
        <w:t>;</w:t>
      </w:r>
      <w:r>
        <w:rPr>
          <w:sz w:val="28"/>
          <w:szCs w:val="28"/>
        </w:rPr>
        <w:t xml:space="preserve"> </w:t>
      </w:r>
    </w:p>
    <w:p w:rsidR="002D37A1" w:rsidRPr="00C95171" w:rsidRDefault="002D37A1" w:rsidP="002D37A1">
      <w:pPr>
        <w:pStyle w:val="naisf"/>
        <w:tabs>
          <w:tab w:val="left" w:pos="1134"/>
        </w:tabs>
        <w:spacing w:before="0" w:after="0"/>
        <w:ind w:left="709" w:firstLine="0"/>
        <w:rPr>
          <w:sz w:val="28"/>
          <w:szCs w:val="28"/>
        </w:rPr>
      </w:pPr>
      <w:r w:rsidRPr="00C95171">
        <w:rPr>
          <w:sz w:val="28"/>
          <w:szCs w:val="28"/>
        </w:rPr>
        <w:t xml:space="preserve">2) pārmaksātā nodokļa summa </w:t>
      </w:r>
      <w:r>
        <w:rPr>
          <w:sz w:val="28"/>
          <w:szCs w:val="28"/>
        </w:rPr>
        <w:t>pārsniedz</w:t>
      </w:r>
      <w:r w:rsidRPr="00C95171">
        <w:rPr>
          <w:sz w:val="28"/>
          <w:szCs w:val="28"/>
        </w:rPr>
        <w:t xml:space="preserve"> 1000 </w:t>
      </w:r>
      <w:r>
        <w:rPr>
          <w:sz w:val="28"/>
          <w:szCs w:val="28"/>
        </w:rPr>
        <w:t>latu</w:t>
      </w:r>
      <w:r w:rsidRPr="00C95171">
        <w:rPr>
          <w:sz w:val="28"/>
          <w:szCs w:val="28"/>
        </w:rPr>
        <w:t xml:space="preserve"> un apliekamās personas ar  nodokļa 0 procentu</w:t>
      </w:r>
      <w:r w:rsidR="00117593">
        <w:rPr>
          <w:sz w:val="28"/>
          <w:szCs w:val="28"/>
        </w:rPr>
        <w:t xml:space="preserve"> </w:t>
      </w:r>
      <w:r w:rsidR="00FD4586">
        <w:rPr>
          <w:sz w:val="28"/>
          <w:szCs w:val="28"/>
        </w:rPr>
        <w:t>likmi,</w:t>
      </w:r>
      <w:r w:rsidRPr="00C95171">
        <w:rPr>
          <w:sz w:val="28"/>
          <w:szCs w:val="28"/>
        </w:rPr>
        <w:t xml:space="preserve"> 10 procentu likmi apliekamo darījumu </w:t>
      </w:r>
      <w:r w:rsidR="00FD4586">
        <w:rPr>
          <w:sz w:val="28"/>
          <w:szCs w:val="28"/>
        </w:rPr>
        <w:t xml:space="preserve">vai to darījumu, kuru veikšanas vieta nav iekšzeme, </w:t>
      </w:r>
      <w:r w:rsidRPr="00C95171">
        <w:rPr>
          <w:sz w:val="28"/>
          <w:szCs w:val="28"/>
        </w:rPr>
        <w:t xml:space="preserve">apjoms ir vismaz </w:t>
      </w:r>
      <w:r w:rsidR="00CF605A">
        <w:rPr>
          <w:sz w:val="28"/>
          <w:szCs w:val="28"/>
        </w:rPr>
        <w:t xml:space="preserve"> </w:t>
      </w:r>
      <w:r w:rsidR="00F517CB" w:rsidRPr="0031087E">
        <w:rPr>
          <w:sz w:val="28"/>
          <w:szCs w:val="28"/>
        </w:rPr>
        <w:t>2</w:t>
      </w:r>
      <w:r w:rsidRPr="0031087E">
        <w:rPr>
          <w:sz w:val="28"/>
          <w:szCs w:val="28"/>
        </w:rPr>
        <w:t>0 procenti</w:t>
      </w:r>
      <w:r w:rsidRPr="00C95171">
        <w:rPr>
          <w:sz w:val="28"/>
          <w:szCs w:val="28"/>
        </w:rPr>
        <w:t xml:space="preserve"> no kopējās ar nodo</w:t>
      </w:r>
      <w:r w:rsidR="0082428B">
        <w:rPr>
          <w:sz w:val="28"/>
          <w:szCs w:val="28"/>
        </w:rPr>
        <w:t>kli apliekamo darījumu vērtības;</w:t>
      </w:r>
      <w:r w:rsidRPr="00C95171">
        <w:rPr>
          <w:sz w:val="28"/>
          <w:szCs w:val="28"/>
        </w:rPr>
        <w:t xml:space="preserve"> </w:t>
      </w:r>
    </w:p>
    <w:p w:rsidR="002D37A1" w:rsidRDefault="002D37A1" w:rsidP="002D37A1">
      <w:pPr>
        <w:pStyle w:val="naisf"/>
        <w:tabs>
          <w:tab w:val="left" w:pos="1134"/>
        </w:tabs>
        <w:spacing w:before="0" w:after="0"/>
        <w:ind w:left="709" w:firstLine="0"/>
        <w:rPr>
          <w:sz w:val="28"/>
          <w:szCs w:val="28"/>
        </w:rPr>
      </w:pPr>
      <w:r>
        <w:rPr>
          <w:sz w:val="28"/>
          <w:szCs w:val="28"/>
        </w:rPr>
        <w:t>3</w:t>
      </w:r>
      <w:r w:rsidRPr="00C95171">
        <w:rPr>
          <w:sz w:val="28"/>
          <w:szCs w:val="28"/>
        </w:rPr>
        <w:t xml:space="preserve">) pārmaksātā nodokļa summa </w:t>
      </w:r>
      <w:r>
        <w:rPr>
          <w:sz w:val="28"/>
          <w:szCs w:val="28"/>
        </w:rPr>
        <w:t>pārsniedz</w:t>
      </w:r>
      <w:r w:rsidRPr="00C95171">
        <w:rPr>
          <w:sz w:val="28"/>
          <w:szCs w:val="28"/>
        </w:rPr>
        <w:t xml:space="preserve"> 1000 </w:t>
      </w:r>
      <w:r>
        <w:rPr>
          <w:sz w:val="28"/>
          <w:szCs w:val="28"/>
        </w:rPr>
        <w:t>latu</w:t>
      </w:r>
      <w:r w:rsidRPr="00C95171">
        <w:rPr>
          <w:sz w:val="28"/>
          <w:szCs w:val="28"/>
        </w:rPr>
        <w:t xml:space="preserve"> un pārmaksātā nodokļa summa ir izveidojusies par pamatlīdzekļiem</w:t>
      </w:r>
      <w:r>
        <w:rPr>
          <w:sz w:val="28"/>
          <w:szCs w:val="28"/>
        </w:rPr>
        <w:t>.</w:t>
      </w:r>
    </w:p>
    <w:p w:rsidR="00F00B90" w:rsidRDefault="00F00B90" w:rsidP="00F00B90">
      <w:pPr>
        <w:pStyle w:val="naisf"/>
        <w:tabs>
          <w:tab w:val="left" w:pos="1134"/>
        </w:tabs>
        <w:spacing w:before="0" w:after="0"/>
        <w:ind w:firstLine="709"/>
        <w:rPr>
          <w:sz w:val="28"/>
          <w:szCs w:val="28"/>
        </w:rPr>
      </w:pPr>
      <w:r w:rsidRPr="008A45B7">
        <w:rPr>
          <w:sz w:val="28"/>
          <w:szCs w:val="28"/>
        </w:rPr>
        <w:t>(1</w:t>
      </w:r>
      <w:r>
        <w:rPr>
          <w:sz w:val="28"/>
          <w:szCs w:val="28"/>
        </w:rPr>
        <w:t>2</w:t>
      </w:r>
      <w:r>
        <w:rPr>
          <w:sz w:val="28"/>
          <w:szCs w:val="28"/>
          <w:vertAlign w:val="superscript"/>
        </w:rPr>
        <w:t>8</w:t>
      </w:r>
      <w:r w:rsidRPr="008A45B7">
        <w:rPr>
          <w:sz w:val="28"/>
          <w:szCs w:val="28"/>
        </w:rPr>
        <w:t>)</w:t>
      </w:r>
      <w:r>
        <w:rPr>
          <w:sz w:val="28"/>
          <w:szCs w:val="28"/>
        </w:rPr>
        <w:t xml:space="preserve"> Pēc personas izslēgšanas no </w:t>
      </w:r>
      <w:r w:rsidRPr="008A45B7">
        <w:rPr>
          <w:sz w:val="28"/>
          <w:szCs w:val="28"/>
        </w:rPr>
        <w:t>Valsts ieņēmumu dienesta</w:t>
      </w:r>
      <w:r>
        <w:rPr>
          <w:sz w:val="28"/>
          <w:szCs w:val="28"/>
        </w:rPr>
        <w:t xml:space="preserve"> ar</w:t>
      </w:r>
      <w:r w:rsidRPr="008A45B7">
        <w:rPr>
          <w:sz w:val="28"/>
          <w:szCs w:val="28"/>
        </w:rPr>
        <w:t xml:space="preserve"> pievienotās</w:t>
      </w:r>
      <w:r>
        <w:rPr>
          <w:sz w:val="28"/>
          <w:szCs w:val="28"/>
        </w:rPr>
        <w:t xml:space="preserve"> vērtības nodokli apliekamo personu reģistra, nodokļu administrācija mēneša laikā pārmaksāto nodokļa summu novirza nodokļa parādu, citu nodokļu, nodevu vai citu valsts noteikto maksājumu parādu segšanai.</w:t>
      </w:r>
    </w:p>
    <w:p w:rsidR="00F00B90" w:rsidRDefault="002D37A1" w:rsidP="00F00B90">
      <w:pPr>
        <w:pStyle w:val="naisf"/>
        <w:spacing w:before="0" w:after="0"/>
        <w:ind w:firstLine="709"/>
        <w:rPr>
          <w:sz w:val="28"/>
          <w:szCs w:val="28"/>
        </w:rPr>
      </w:pPr>
      <w:r w:rsidRPr="008A45B7">
        <w:rPr>
          <w:sz w:val="28"/>
          <w:szCs w:val="28"/>
        </w:rPr>
        <w:lastRenderedPageBreak/>
        <w:t>(1</w:t>
      </w:r>
      <w:r>
        <w:rPr>
          <w:sz w:val="28"/>
          <w:szCs w:val="28"/>
        </w:rPr>
        <w:t>2</w:t>
      </w:r>
      <w:r w:rsidR="00F00B90">
        <w:rPr>
          <w:sz w:val="28"/>
          <w:szCs w:val="28"/>
          <w:vertAlign w:val="superscript"/>
        </w:rPr>
        <w:t>9</w:t>
      </w:r>
      <w:r w:rsidRPr="008A45B7">
        <w:rPr>
          <w:sz w:val="28"/>
          <w:szCs w:val="28"/>
        </w:rPr>
        <w:t xml:space="preserve">) </w:t>
      </w:r>
      <w:r w:rsidR="00F00B90">
        <w:rPr>
          <w:sz w:val="28"/>
          <w:szCs w:val="28"/>
        </w:rPr>
        <w:t>Personai</w:t>
      </w:r>
      <w:r w:rsidR="00F00B90" w:rsidRPr="008A45B7">
        <w:rPr>
          <w:sz w:val="28"/>
          <w:szCs w:val="28"/>
        </w:rPr>
        <w:t>, kur</w:t>
      </w:r>
      <w:r w:rsidR="00F00B90">
        <w:rPr>
          <w:sz w:val="28"/>
          <w:szCs w:val="28"/>
        </w:rPr>
        <w:t>a ir izslēgta</w:t>
      </w:r>
      <w:r w:rsidR="00F00B90" w:rsidRPr="008A45B7">
        <w:rPr>
          <w:sz w:val="28"/>
          <w:szCs w:val="28"/>
        </w:rPr>
        <w:t xml:space="preserve"> no Valsts ieņēmumu dienesta</w:t>
      </w:r>
      <w:r w:rsidR="00F00B90">
        <w:rPr>
          <w:sz w:val="28"/>
          <w:szCs w:val="28"/>
        </w:rPr>
        <w:t xml:space="preserve"> ar</w:t>
      </w:r>
      <w:r w:rsidR="00F00B90" w:rsidRPr="008A45B7">
        <w:rPr>
          <w:sz w:val="28"/>
          <w:szCs w:val="28"/>
        </w:rPr>
        <w:t xml:space="preserve"> pievienotās</w:t>
      </w:r>
      <w:r w:rsidR="00F00B90">
        <w:rPr>
          <w:sz w:val="28"/>
          <w:szCs w:val="28"/>
        </w:rPr>
        <w:t xml:space="preserve"> vērtības nodokli apliekamo personu reģistra,</w:t>
      </w:r>
      <w:r w:rsidR="00F00B90" w:rsidRPr="003123C8">
        <w:rPr>
          <w:sz w:val="28"/>
          <w:szCs w:val="28"/>
        </w:rPr>
        <w:t xml:space="preserve"> </w:t>
      </w:r>
      <w:r w:rsidR="00F00B90">
        <w:rPr>
          <w:sz w:val="28"/>
          <w:szCs w:val="28"/>
        </w:rPr>
        <w:t xml:space="preserve">pēc tās pieprasījuma, bet ne vēlāk kā </w:t>
      </w:r>
      <w:r w:rsidR="00F00B90" w:rsidRPr="00CE2BF3">
        <w:rPr>
          <w:sz w:val="28"/>
          <w:szCs w:val="28"/>
        </w:rPr>
        <w:t>četrus</w:t>
      </w:r>
      <w:r w:rsidR="00F00B90">
        <w:rPr>
          <w:sz w:val="28"/>
          <w:szCs w:val="28"/>
        </w:rPr>
        <w:t xml:space="preserve"> mēnešus pēc lēmuma par tās izslēgšanu pieņemšanas, pārmaksāto nodokļa summu </w:t>
      </w:r>
      <w:r w:rsidR="00F00B90" w:rsidRPr="003123C8">
        <w:rPr>
          <w:sz w:val="28"/>
          <w:szCs w:val="28"/>
        </w:rPr>
        <w:t>atmaksā</w:t>
      </w:r>
      <w:r w:rsidR="00F00B90">
        <w:rPr>
          <w:sz w:val="28"/>
          <w:szCs w:val="28"/>
        </w:rPr>
        <w:t xml:space="preserve"> uz bankas kontu, ja </w:t>
      </w:r>
      <w:r w:rsidR="00F00B90" w:rsidRPr="0004125E">
        <w:rPr>
          <w:sz w:val="28"/>
          <w:szCs w:val="28"/>
        </w:rPr>
        <w:t>pēc pārmaksātās nodokļa summas</w:t>
      </w:r>
      <w:r w:rsidR="00F00B90">
        <w:rPr>
          <w:sz w:val="28"/>
          <w:szCs w:val="28"/>
        </w:rPr>
        <w:t xml:space="preserve"> </w:t>
      </w:r>
      <w:r w:rsidR="00F00B90" w:rsidRPr="0004125E">
        <w:rPr>
          <w:sz w:val="28"/>
          <w:szCs w:val="28"/>
        </w:rPr>
        <w:t>novirzīšanas</w:t>
      </w:r>
      <w:r w:rsidR="00F00B90">
        <w:rPr>
          <w:sz w:val="28"/>
          <w:szCs w:val="28"/>
        </w:rPr>
        <w:t xml:space="preserve"> joprojām ir pārmaksāta nodokļa summa.</w:t>
      </w:r>
    </w:p>
    <w:p w:rsidR="00F00B90" w:rsidRPr="0031087E" w:rsidRDefault="00F00B90" w:rsidP="00F00B90">
      <w:pPr>
        <w:pStyle w:val="naisf"/>
        <w:spacing w:before="0" w:after="0"/>
        <w:ind w:firstLine="709"/>
        <w:rPr>
          <w:sz w:val="28"/>
          <w:szCs w:val="28"/>
        </w:rPr>
      </w:pPr>
      <w:r>
        <w:rPr>
          <w:sz w:val="28"/>
          <w:szCs w:val="28"/>
        </w:rPr>
        <w:t>(12</w:t>
      </w:r>
      <w:r>
        <w:rPr>
          <w:sz w:val="28"/>
          <w:szCs w:val="28"/>
          <w:vertAlign w:val="superscript"/>
        </w:rPr>
        <w:t>10</w:t>
      </w:r>
      <w:r>
        <w:rPr>
          <w:sz w:val="28"/>
          <w:szCs w:val="28"/>
        </w:rPr>
        <w:t>) Ja persona</w:t>
      </w:r>
      <w:r w:rsidRPr="008A45B7">
        <w:rPr>
          <w:sz w:val="28"/>
          <w:szCs w:val="28"/>
        </w:rPr>
        <w:t>, kur</w:t>
      </w:r>
      <w:r>
        <w:rPr>
          <w:sz w:val="28"/>
          <w:szCs w:val="28"/>
        </w:rPr>
        <w:t>a ir izslēgta</w:t>
      </w:r>
      <w:r w:rsidRPr="008A45B7">
        <w:rPr>
          <w:sz w:val="28"/>
          <w:szCs w:val="28"/>
        </w:rPr>
        <w:t xml:space="preserve"> no Valsts ieņēmumu dienesta</w:t>
      </w:r>
      <w:r>
        <w:rPr>
          <w:sz w:val="28"/>
          <w:szCs w:val="28"/>
        </w:rPr>
        <w:t xml:space="preserve"> ar</w:t>
      </w:r>
      <w:r w:rsidRPr="008A45B7">
        <w:rPr>
          <w:sz w:val="28"/>
          <w:szCs w:val="28"/>
        </w:rPr>
        <w:t xml:space="preserve"> pievienotās</w:t>
      </w:r>
      <w:r>
        <w:rPr>
          <w:sz w:val="28"/>
          <w:szCs w:val="28"/>
        </w:rPr>
        <w:t xml:space="preserve"> vērtības nodokli apliekamo personu reģistra,</w:t>
      </w:r>
      <w:r w:rsidRPr="003123C8">
        <w:rPr>
          <w:sz w:val="28"/>
          <w:szCs w:val="28"/>
        </w:rPr>
        <w:t xml:space="preserve"> </w:t>
      </w:r>
      <w:r w:rsidRPr="00CE2BF3">
        <w:rPr>
          <w:sz w:val="28"/>
          <w:szCs w:val="28"/>
        </w:rPr>
        <w:t>četru</w:t>
      </w:r>
      <w:r>
        <w:rPr>
          <w:sz w:val="28"/>
          <w:szCs w:val="28"/>
        </w:rPr>
        <w:t xml:space="preserve"> mēnešu laikā pēc lēmuma par tās izslēgšanu pieņemšanas, nav iesniegusi pieprasījumu par   pārmaksātās nodokļa summu </w:t>
      </w:r>
      <w:r w:rsidRPr="003123C8">
        <w:rPr>
          <w:sz w:val="28"/>
          <w:szCs w:val="28"/>
        </w:rPr>
        <w:t>atmaksā</w:t>
      </w:r>
      <w:r>
        <w:rPr>
          <w:sz w:val="28"/>
          <w:szCs w:val="28"/>
        </w:rPr>
        <w:t xml:space="preserve">šanu, tad </w:t>
      </w:r>
      <w:r w:rsidRPr="0031087E">
        <w:rPr>
          <w:sz w:val="28"/>
          <w:szCs w:val="28"/>
        </w:rPr>
        <w:t xml:space="preserve">Valsts ieņēmumu dienests </w:t>
      </w:r>
      <w:r w:rsidR="00CB4E45" w:rsidRPr="0031087E">
        <w:rPr>
          <w:sz w:val="28"/>
          <w:szCs w:val="28"/>
        </w:rPr>
        <w:t xml:space="preserve">to </w:t>
      </w:r>
      <w:r w:rsidRPr="0031087E">
        <w:rPr>
          <w:sz w:val="28"/>
          <w:szCs w:val="28"/>
        </w:rPr>
        <w:t>dzēš.</w:t>
      </w:r>
    </w:p>
    <w:p w:rsidR="002D37A1" w:rsidRDefault="002D37A1" w:rsidP="002D37A1">
      <w:pPr>
        <w:ind w:firstLine="709"/>
        <w:jc w:val="both"/>
        <w:rPr>
          <w:szCs w:val="28"/>
        </w:rPr>
      </w:pPr>
      <w:r w:rsidRPr="008A45B7">
        <w:rPr>
          <w:szCs w:val="28"/>
        </w:rPr>
        <w:t>(1</w:t>
      </w:r>
      <w:r>
        <w:rPr>
          <w:szCs w:val="28"/>
        </w:rPr>
        <w:t>2</w:t>
      </w:r>
      <w:r w:rsidR="00F00B90">
        <w:rPr>
          <w:szCs w:val="28"/>
          <w:vertAlign w:val="superscript"/>
        </w:rPr>
        <w:t>11</w:t>
      </w:r>
      <w:r w:rsidRPr="008A45B7">
        <w:rPr>
          <w:szCs w:val="28"/>
        </w:rPr>
        <w:t>)</w:t>
      </w:r>
      <w:r>
        <w:rPr>
          <w:szCs w:val="28"/>
        </w:rPr>
        <w:t xml:space="preserve"> </w:t>
      </w:r>
      <w:r w:rsidRPr="00C63620">
        <w:rPr>
          <w:szCs w:val="28"/>
        </w:rPr>
        <w:t xml:space="preserve">Valsts ieņēmumu dienestam ir tiesības </w:t>
      </w:r>
      <w:r>
        <w:rPr>
          <w:szCs w:val="28"/>
        </w:rPr>
        <w:t xml:space="preserve">pagarināt </w:t>
      </w:r>
      <w:r w:rsidRPr="00C63620">
        <w:rPr>
          <w:szCs w:val="28"/>
        </w:rPr>
        <w:t xml:space="preserve">šā panta </w:t>
      </w:r>
      <w:r>
        <w:rPr>
          <w:szCs w:val="28"/>
        </w:rPr>
        <w:t>12.</w:t>
      </w:r>
      <w:r w:rsidRPr="00BB3E53">
        <w:rPr>
          <w:szCs w:val="28"/>
          <w:vertAlign w:val="superscript"/>
        </w:rPr>
        <w:t>3</w:t>
      </w:r>
      <w:r>
        <w:rPr>
          <w:szCs w:val="28"/>
        </w:rPr>
        <w:t xml:space="preserve"> d</w:t>
      </w:r>
      <w:r w:rsidRPr="00C63620">
        <w:rPr>
          <w:szCs w:val="28"/>
        </w:rPr>
        <w:t>aļā noteikt</w:t>
      </w:r>
      <w:r>
        <w:rPr>
          <w:szCs w:val="28"/>
        </w:rPr>
        <w:t>o termiņu, ja:</w:t>
      </w:r>
    </w:p>
    <w:p w:rsidR="002D37A1" w:rsidRDefault="002D37A1" w:rsidP="00D66E71">
      <w:pPr>
        <w:ind w:left="709"/>
        <w:jc w:val="both"/>
        <w:rPr>
          <w:szCs w:val="28"/>
        </w:rPr>
      </w:pPr>
      <w:r>
        <w:rPr>
          <w:szCs w:val="28"/>
        </w:rPr>
        <w:t xml:space="preserve">1) </w:t>
      </w:r>
      <w:r w:rsidRPr="00C63620">
        <w:rPr>
          <w:szCs w:val="28"/>
        </w:rPr>
        <w:t>pieņemts lēmums par apliekamās personas maksājamo nodokļu audita uzsākšanu par tiem darījumiem, kuru pārbaudei nepieciešama papild</w:t>
      </w:r>
      <w:r>
        <w:rPr>
          <w:szCs w:val="28"/>
        </w:rPr>
        <w:t>u informācija, –</w:t>
      </w:r>
      <w:r w:rsidRPr="00C63620">
        <w:rPr>
          <w:szCs w:val="28"/>
        </w:rPr>
        <w:t xml:space="preserve"> līdz dienai, kad </w:t>
      </w:r>
      <w:r w:rsidR="00037F6C">
        <w:rPr>
          <w:szCs w:val="28"/>
        </w:rPr>
        <w:t xml:space="preserve">Valsts ieņēmumu dienests </w:t>
      </w:r>
      <w:r w:rsidRPr="00C63620">
        <w:rPr>
          <w:szCs w:val="28"/>
        </w:rPr>
        <w:t>ir izvērtēji</w:t>
      </w:r>
      <w:r w:rsidR="00037F6C">
        <w:rPr>
          <w:szCs w:val="28"/>
        </w:rPr>
        <w:t>s</w:t>
      </w:r>
      <w:r w:rsidRPr="00C63620">
        <w:rPr>
          <w:szCs w:val="28"/>
        </w:rPr>
        <w:t xml:space="preserve"> darījumu un pieņēm</w:t>
      </w:r>
      <w:r w:rsidR="00037F6C">
        <w:rPr>
          <w:szCs w:val="28"/>
        </w:rPr>
        <w:t>i</w:t>
      </w:r>
      <w:r w:rsidRPr="00C63620">
        <w:rPr>
          <w:szCs w:val="28"/>
        </w:rPr>
        <w:t>s lēm</w:t>
      </w:r>
      <w:r>
        <w:rPr>
          <w:szCs w:val="28"/>
        </w:rPr>
        <w:t>umu par pie</w:t>
      </w:r>
      <w:r w:rsidR="00341AA0">
        <w:rPr>
          <w:szCs w:val="28"/>
        </w:rPr>
        <w:t>prasījuma pamatotību;</w:t>
      </w:r>
    </w:p>
    <w:p w:rsidR="002D37A1" w:rsidRDefault="002D37A1" w:rsidP="00D66E71">
      <w:pPr>
        <w:ind w:left="709"/>
        <w:jc w:val="both"/>
        <w:rPr>
          <w:szCs w:val="28"/>
        </w:rPr>
      </w:pPr>
      <w:r>
        <w:rPr>
          <w:szCs w:val="28"/>
        </w:rPr>
        <w:t>2) apliekam</w:t>
      </w:r>
      <w:r w:rsidR="0082428B">
        <w:rPr>
          <w:szCs w:val="28"/>
        </w:rPr>
        <w:t>aj</w:t>
      </w:r>
      <w:r>
        <w:rPr>
          <w:szCs w:val="28"/>
        </w:rPr>
        <w:t>ai personai ir jākoriģē atskaitītais priekšnodoklis par zaudētiem parādiem</w:t>
      </w:r>
      <w:r w:rsidR="00F00B90">
        <w:rPr>
          <w:szCs w:val="28"/>
        </w:rPr>
        <w:t>,</w:t>
      </w:r>
      <w:r>
        <w:rPr>
          <w:szCs w:val="28"/>
        </w:rPr>
        <w:t xml:space="preserve"> – līdz </w:t>
      </w:r>
      <w:r w:rsidR="0088611E" w:rsidRPr="00CE2BF3">
        <w:rPr>
          <w:szCs w:val="28"/>
        </w:rPr>
        <w:t>dienai</w:t>
      </w:r>
      <w:r w:rsidRPr="00CE2BF3">
        <w:rPr>
          <w:szCs w:val="28"/>
        </w:rPr>
        <w:t>,</w:t>
      </w:r>
      <w:r>
        <w:rPr>
          <w:szCs w:val="28"/>
        </w:rPr>
        <w:t xml:space="preserve"> kad šī korekcija ir veikta;</w:t>
      </w:r>
    </w:p>
    <w:p w:rsidR="002D37A1" w:rsidRDefault="002D37A1" w:rsidP="00D66E71">
      <w:pPr>
        <w:ind w:left="709"/>
        <w:jc w:val="both"/>
        <w:rPr>
          <w:szCs w:val="28"/>
        </w:rPr>
      </w:pPr>
      <w:r>
        <w:rPr>
          <w:szCs w:val="28"/>
        </w:rPr>
        <w:t xml:space="preserve">3) persona nevar dokumentāri pierādīt nodokļa 0 procentu likmes piemērošanas pamatotību, – līdz </w:t>
      </w:r>
      <w:r w:rsidR="0088611E" w:rsidRPr="00CE2BF3">
        <w:rPr>
          <w:szCs w:val="28"/>
        </w:rPr>
        <w:t>dienai</w:t>
      </w:r>
      <w:r w:rsidRPr="00CE2BF3">
        <w:rPr>
          <w:szCs w:val="28"/>
        </w:rPr>
        <w:t>,</w:t>
      </w:r>
      <w:r>
        <w:rPr>
          <w:szCs w:val="28"/>
        </w:rPr>
        <w:t xml:space="preserve"> kad Valsts ieņēmumu dienests var pārliecināties par šīs likmes piemērošanas pamatotību.</w:t>
      </w:r>
      <w:r w:rsidR="00037F6C">
        <w:rPr>
          <w:szCs w:val="28"/>
        </w:rPr>
        <w:sym w:font="Symbol" w:char="F0B2"/>
      </w:r>
    </w:p>
    <w:p w:rsidR="002D37A1" w:rsidRDefault="002D37A1" w:rsidP="002D37A1">
      <w:pPr>
        <w:pStyle w:val="ListParagraph"/>
        <w:tabs>
          <w:tab w:val="left" w:pos="993"/>
        </w:tabs>
        <w:ind w:left="0" w:firstLine="720"/>
        <w:jc w:val="both"/>
      </w:pPr>
    </w:p>
    <w:p w:rsidR="00005555" w:rsidRDefault="00005555" w:rsidP="00FD21EE">
      <w:pPr>
        <w:pStyle w:val="ListParagraph"/>
        <w:numPr>
          <w:ilvl w:val="0"/>
          <w:numId w:val="32"/>
        </w:numPr>
        <w:tabs>
          <w:tab w:val="left" w:pos="993"/>
        </w:tabs>
        <w:ind w:left="0" w:firstLine="720"/>
        <w:jc w:val="both"/>
      </w:pPr>
      <w:r>
        <w:t>Papildināt likumu ar 12.</w:t>
      </w:r>
      <w:r w:rsidR="00C80731">
        <w:rPr>
          <w:vertAlign w:val="superscript"/>
        </w:rPr>
        <w:t>4</w:t>
      </w:r>
      <w:r>
        <w:rPr>
          <w:vertAlign w:val="superscript"/>
        </w:rPr>
        <w:t xml:space="preserve"> </w:t>
      </w:r>
      <w:r w:rsidR="006E1856">
        <w:rPr>
          <w:vertAlign w:val="superscript"/>
        </w:rPr>
        <w:t xml:space="preserve"> </w:t>
      </w:r>
      <w:r w:rsidR="006E1856">
        <w:t>un 12.</w:t>
      </w:r>
      <w:r w:rsidR="00C80731">
        <w:rPr>
          <w:vertAlign w:val="superscript"/>
        </w:rPr>
        <w:t>5</w:t>
      </w:r>
      <w:r w:rsidR="006E1856">
        <w:rPr>
          <w:vertAlign w:val="superscript"/>
        </w:rPr>
        <w:t xml:space="preserve"> </w:t>
      </w:r>
      <w:r>
        <w:t>pantu šādā redakcijā:</w:t>
      </w:r>
    </w:p>
    <w:p w:rsidR="00005555" w:rsidRPr="00005555" w:rsidRDefault="00005555" w:rsidP="00005555">
      <w:pPr>
        <w:pStyle w:val="ListParagraph"/>
        <w:tabs>
          <w:tab w:val="left" w:pos="993"/>
        </w:tabs>
        <w:ind w:left="0" w:firstLine="709"/>
        <w:jc w:val="both"/>
        <w:rPr>
          <w:b/>
          <w:bCs/>
          <w:szCs w:val="28"/>
        </w:rPr>
      </w:pPr>
      <w:r>
        <w:sym w:font="Symbol" w:char="F0B2"/>
      </w:r>
      <w:r w:rsidRPr="00005555">
        <w:rPr>
          <w:b/>
        </w:rPr>
        <w:t>12</w:t>
      </w:r>
      <w:r w:rsidR="0027438A">
        <w:rPr>
          <w:b/>
        </w:rPr>
        <w:t>.</w:t>
      </w:r>
      <w:r w:rsidR="00C80731">
        <w:rPr>
          <w:b/>
          <w:vertAlign w:val="superscript"/>
        </w:rPr>
        <w:t>4</w:t>
      </w:r>
      <w:r w:rsidR="001D2A3C">
        <w:rPr>
          <w:b/>
          <w:vertAlign w:val="superscript"/>
        </w:rPr>
        <w:t xml:space="preserve"> </w:t>
      </w:r>
      <w:r w:rsidRPr="00005555">
        <w:rPr>
          <w:b/>
          <w:vertAlign w:val="superscript"/>
        </w:rPr>
        <w:t xml:space="preserve"> </w:t>
      </w:r>
      <w:r w:rsidRPr="00005555">
        <w:rPr>
          <w:b/>
        </w:rPr>
        <w:t>pants.</w:t>
      </w:r>
      <w:r>
        <w:t xml:space="preserve"> </w:t>
      </w:r>
      <w:r w:rsidR="00341AA0" w:rsidRPr="00BA6B86">
        <w:rPr>
          <w:b/>
        </w:rPr>
        <w:t>A</w:t>
      </w:r>
      <w:r w:rsidRPr="00005555">
        <w:rPr>
          <w:b/>
          <w:szCs w:val="28"/>
        </w:rPr>
        <w:t xml:space="preserve">pliekamās personas </w:t>
      </w:r>
      <w:r w:rsidRPr="00005555">
        <w:rPr>
          <w:b/>
          <w:bCs/>
          <w:szCs w:val="28"/>
        </w:rPr>
        <w:t xml:space="preserve">pieteikuma iesniegšana </w:t>
      </w:r>
      <w:r w:rsidRPr="00005555">
        <w:rPr>
          <w:b/>
          <w:szCs w:val="28"/>
        </w:rPr>
        <w:t>nodokļa atmaksas saņemšanai citā dalībvalstī</w:t>
      </w:r>
    </w:p>
    <w:p w:rsidR="00005555" w:rsidRPr="00924DD2" w:rsidRDefault="00005555" w:rsidP="00D20A2F">
      <w:pPr>
        <w:jc w:val="both"/>
        <w:rPr>
          <w:szCs w:val="28"/>
        </w:rPr>
      </w:pPr>
      <w:r>
        <w:rPr>
          <w:szCs w:val="28"/>
        </w:rPr>
        <w:tab/>
      </w:r>
      <w:r w:rsidRPr="00005555">
        <w:rPr>
          <w:szCs w:val="28"/>
        </w:rPr>
        <w:t xml:space="preserve">(1) </w:t>
      </w:r>
      <w:r w:rsidR="00341AA0">
        <w:rPr>
          <w:szCs w:val="28"/>
        </w:rPr>
        <w:t>A</w:t>
      </w:r>
      <w:r w:rsidRPr="00005555">
        <w:rPr>
          <w:szCs w:val="28"/>
        </w:rPr>
        <w:t xml:space="preserve">pliekamā persona iesniedz </w:t>
      </w:r>
      <w:r w:rsidRPr="00005555">
        <w:rPr>
          <w:bCs/>
          <w:szCs w:val="28"/>
        </w:rPr>
        <w:t xml:space="preserve">pieteikumu </w:t>
      </w:r>
      <w:r w:rsidRPr="00005555">
        <w:rPr>
          <w:szCs w:val="28"/>
        </w:rPr>
        <w:t xml:space="preserve">nodokļa atmaksas saņemšanai par citā dalībvalstī iegādātajām precēm, saņemtajiem pakalpojumiem un par </w:t>
      </w:r>
      <w:r w:rsidRPr="00924DD2">
        <w:rPr>
          <w:szCs w:val="28"/>
        </w:rPr>
        <w:t xml:space="preserve">preču importu, ja </w:t>
      </w:r>
      <w:r w:rsidR="00C80731" w:rsidRPr="00924DD2">
        <w:rPr>
          <w:szCs w:val="28"/>
        </w:rPr>
        <w:t>laika periodā, par kuru pieprasa atmaksāt nodokli</w:t>
      </w:r>
      <w:r w:rsidR="00BF39B9" w:rsidRPr="00924DD2">
        <w:rPr>
          <w:szCs w:val="28"/>
        </w:rPr>
        <w:t>,</w:t>
      </w:r>
      <w:r w:rsidR="00C80731" w:rsidRPr="00924DD2">
        <w:rPr>
          <w:szCs w:val="28"/>
        </w:rPr>
        <w:t xml:space="preserve"> </w:t>
      </w:r>
      <w:r w:rsidRPr="00924DD2">
        <w:rPr>
          <w:szCs w:val="28"/>
        </w:rPr>
        <w:t>šī persona:</w:t>
      </w:r>
    </w:p>
    <w:p w:rsidR="00005555" w:rsidRPr="00924DD2" w:rsidRDefault="00005555" w:rsidP="00005555">
      <w:pPr>
        <w:pStyle w:val="naisf"/>
        <w:spacing w:before="0" w:after="0"/>
        <w:ind w:left="709" w:firstLine="0"/>
        <w:rPr>
          <w:sz w:val="28"/>
          <w:szCs w:val="28"/>
        </w:rPr>
      </w:pPr>
      <w:r w:rsidRPr="00924DD2">
        <w:rPr>
          <w:sz w:val="28"/>
          <w:szCs w:val="28"/>
        </w:rPr>
        <w:t xml:space="preserve">1) ir </w:t>
      </w:r>
      <w:r w:rsidR="00C80731" w:rsidRPr="00924DD2">
        <w:rPr>
          <w:sz w:val="28"/>
          <w:szCs w:val="28"/>
        </w:rPr>
        <w:t xml:space="preserve">bijusi </w:t>
      </w:r>
      <w:r w:rsidRPr="00924DD2">
        <w:rPr>
          <w:sz w:val="28"/>
          <w:szCs w:val="28"/>
        </w:rPr>
        <w:t>reģistrēta Valsts ieņēmumu dienesta ar pievienotās vērtības nodokli apliekamo personu reģistrā</w:t>
      </w:r>
      <w:r w:rsidR="00C80731" w:rsidRPr="00924DD2">
        <w:rPr>
          <w:sz w:val="28"/>
          <w:szCs w:val="28"/>
        </w:rPr>
        <w:t>;</w:t>
      </w:r>
    </w:p>
    <w:p w:rsidR="00005555" w:rsidRPr="00924DD2" w:rsidRDefault="00005555" w:rsidP="00005555">
      <w:pPr>
        <w:pStyle w:val="naisf"/>
        <w:spacing w:before="0" w:after="0"/>
        <w:ind w:left="709" w:firstLine="0"/>
        <w:rPr>
          <w:sz w:val="28"/>
          <w:szCs w:val="28"/>
        </w:rPr>
      </w:pPr>
      <w:r w:rsidRPr="00924DD2">
        <w:rPr>
          <w:sz w:val="28"/>
          <w:szCs w:val="28"/>
        </w:rPr>
        <w:t xml:space="preserve">2) nav </w:t>
      </w:r>
      <w:r w:rsidR="00C80731" w:rsidRPr="00924DD2">
        <w:rPr>
          <w:sz w:val="28"/>
          <w:szCs w:val="28"/>
        </w:rPr>
        <w:t xml:space="preserve">bijusi </w:t>
      </w:r>
      <w:r w:rsidRPr="00924DD2">
        <w:rPr>
          <w:sz w:val="28"/>
          <w:szCs w:val="28"/>
        </w:rPr>
        <w:t>reģistrēta dalībvalsts</w:t>
      </w:r>
      <w:r w:rsidR="00D71BB3">
        <w:rPr>
          <w:sz w:val="28"/>
          <w:szCs w:val="28"/>
        </w:rPr>
        <w:t xml:space="preserve">, kurai pieprasa nodokļa </w:t>
      </w:r>
      <w:r w:rsidR="00D71BB3" w:rsidRPr="00924DD2">
        <w:rPr>
          <w:sz w:val="28"/>
          <w:szCs w:val="28"/>
        </w:rPr>
        <w:t>atmaks</w:t>
      </w:r>
      <w:r w:rsidR="00D71BB3">
        <w:rPr>
          <w:sz w:val="28"/>
          <w:szCs w:val="28"/>
        </w:rPr>
        <w:t>u,</w:t>
      </w:r>
      <w:r w:rsidR="00D71BB3" w:rsidRPr="00924DD2">
        <w:rPr>
          <w:sz w:val="28"/>
          <w:szCs w:val="28"/>
        </w:rPr>
        <w:t xml:space="preserve"> </w:t>
      </w:r>
      <w:r w:rsidRPr="00924DD2">
        <w:rPr>
          <w:sz w:val="28"/>
          <w:szCs w:val="28"/>
        </w:rPr>
        <w:t>ar pievienotās vērtības nodokli apliekamo personu reģistrā;</w:t>
      </w:r>
    </w:p>
    <w:p w:rsidR="00005555" w:rsidRPr="00924DD2" w:rsidRDefault="00C01E44" w:rsidP="00C01E44">
      <w:pPr>
        <w:pStyle w:val="naisf"/>
        <w:spacing w:before="0" w:after="0"/>
        <w:ind w:left="709" w:firstLine="0"/>
        <w:rPr>
          <w:sz w:val="28"/>
          <w:szCs w:val="28"/>
        </w:rPr>
      </w:pPr>
      <w:r w:rsidRPr="00924DD2">
        <w:rPr>
          <w:sz w:val="28"/>
          <w:szCs w:val="28"/>
        </w:rPr>
        <w:t>3) nav veikusi dalībvalstī</w:t>
      </w:r>
      <w:r w:rsidR="00D71BB3">
        <w:rPr>
          <w:sz w:val="28"/>
          <w:szCs w:val="28"/>
        </w:rPr>
        <w:t>,</w:t>
      </w:r>
      <w:r w:rsidRPr="00924DD2">
        <w:rPr>
          <w:sz w:val="28"/>
          <w:szCs w:val="28"/>
        </w:rPr>
        <w:t xml:space="preserve"> </w:t>
      </w:r>
      <w:r w:rsidR="00D71BB3">
        <w:rPr>
          <w:sz w:val="28"/>
          <w:szCs w:val="28"/>
        </w:rPr>
        <w:t xml:space="preserve">kurai pieprasa nodokļa </w:t>
      </w:r>
      <w:r w:rsidR="00D71BB3" w:rsidRPr="00924DD2">
        <w:rPr>
          <w:sz w:val="28"/>
          <w:szCs w:val="28"/>
        </w:rPr>
        <w:t>atmaks</w:t>
      </w:r>
      <w:r w:rsidR="00D71BB3">
        <w:rPr>
          <w:sz w:val="28"/>
          <w:szCs w:val="28"/>
        </w:rPr>
        <w:t>u,</w:t>
      </w:r>
      <w:r w:rsidR="00D71BB3" w:rsidRPr="00924DD2">
        <w:rPr>
          <w:sz w:val="28"/>
          <w:szCs w:val="28"/>
        </w:rPr>
        <w:t xml:space="preserve"> </w:t>
      </w:r>
      <w:r w:rsidRPr="00924DD2">
        <w:rPr>
          <w:sz w:val="28"/>
          <w:szCs w:val="28"/>
        </w:rPr>
        <w:t xml:space="preserve">apliekamus darījumus, kuru veikšanai būtu jāreģistrējas </w:t>
      </w:r>
      <w:r w:rsidR="00D71BB3">
        <w:rPr>
          <w:sz w:val="28"/>
          <w:szCs w:val="28"/>
        </w:rPr>
        <w:t>šīs</w:t>
      </w:r>
      <w:r w:rsidRPr="00924DD2">
        <w:rPr>
          <w:sz w:val="28"/>
          <w:szCs w:val="28"/>
        </w:rPr>
        <w:t xml:space="preserve"> dalībvalsts ar pievienotās vērtības nodokli apliekamo personu reģistrā</w:t>
      </w:r>
      <w:r w:rsidR="00005555" w:rsidRPr="00924DD2">
        <w:rPr>
          <w:sz w:val="28"/>
          <w:szCs w:val="28"/>
        </w:rPr>
        <w:t>.</w:t>
      </w:r>
    </w:p>
    <w:p w:rsidR="00005555" w:rsidRPr="00005555" w:rsidRDefault="00005555" w:rsidP="00005555">
      <w:pPr>
        <w:pStyle w:val="naisf"/>
        <w:spacing w:before="0" w:after="0"/>
        <w:ind w:firstLine="709"/>
        <w:rPr>
          <w:sz w:val="28"/>
          <w:szCs w:val="28"/>
        </w:rPr>
      </w:pPr>
      <w:r w:rsidRPr="00924DD2">
        <w:rPr>
          <w:sz w:val="28"/>
          <w:szCs w:val="28"/>
        </w:rPr>
        <w:t>(2) Ministru kabinets, ievērojot šā panta pirmās daļas nosacījumus,</w:t>
      </w:r>
      <w:r w:rsidRPr="00005555">
        <w:rPr>
          <w:sz w:val="28"/>
          <w:szCs w:val="28"/>
        </w:rPr>
        <w:t xml:space="preserve"> nosaka:</w:t>
      </w:r>
    </w:p>
    <w:p w:rsidR="00005555" w:rsidRPr="00005555" w:rsidRDefault="00005555" w:rsidP="00005555">
      <w:pPr>
        <w:pStyle w:val="naisf"/>
        <w:spacing w:before="0" w:after="0"/>
        <w:ind w:left="709" w:firstLine="11"/>
        <w:rPr>
          <w:sz w:val="28"/>
          <w:szCs w:val="28"/>
        </w:rPr>
      </w:pPr>
      <w:r w:rsidRPr="00005555">
        <w:rPr>
          <w:sz w:val="28"/>
          <w:szCs w:val="28"/>
        </w:rPr>
        <w:t>1) kārtību, kādā apliekamā persona iesniedz Valsts ieņēmumu dienestam pieteikumu citā dalībvalstī samaksātā nodokļa atmaksāšanai;</w:t>
      </w:r>
    </w:p>
    <w:p w:rsidR="00005555" w:rsidRPr="00005555" w:rsidRDefault="00005555" w:rsidP="00005555">
      <w:pPr>
        <w:pStyle w:val="naisf"/>
        <w:spacing w:before="0" w:after="0"/>
        <w:ind w:left="709" w:firstLine="11"/>
        <w:rPr>
          <w:sz w:val="28"/>
          <w:szCs w:val="28"/>
        </w:rPr>
      </w:pPr>
      <w:r w:rsidRPr="00005555">
        <w:rPr>
          <w:sz w:val="28"/>
          <w:szCs w:val="28"/>
        </w:rPr>
        <w:t xml:space="preserve">2) kārtību, kādā Valsts ieņēmumu dienests izskata pieteikumu un pārsūta to dalībvalstij, kurai pieprasa nodokļa atmaksu; </w:t>
      </w:r>
    </w:p>
    <w:p w:rsidR="00005555" w:rsidRPr="00005555" w:rsidRDefault="00005555" w:rsidP="00005555">
      <w:pPr>
        <w:pStyle w:val="naisf"/>
        <w:spacing w:before="0" w:after="0"/>
        <w:ind w:left="709" w:firstLine="11"/>
        <w:rPr>
          <w:sz w:val="28"/>
          <w:szCs w:val="28"/>
        </w:rPr>
      </w:pPr>
      <w:r w:rsidRPr="00005555">
        <w:rPr>
          <w:sz w:val="28"/>
          <w:szCs w:val="28"/>
        </w:rPr>
        <w:t>3) pieteikumā iekļaujamo informāciju;</w:t>
      </w:r>
    </w:p>
    <w:p w:rsidR="00005555" w:rsidRDefault="00005555" w:rsidP="00005555">
      <w:pPr>
        <w:pStyle w:val="naisf"/>
        <w:spacing w:before="0" w:after="0"/>
        <w:ind w:left="709" w:firstLine="11"/>
        <w:rPr>
          <w:sz w:val="28"/>
          <w:szCs w:val="28"/>
        </w:rPr>
      </w:pPr>
      <w:r w:rsidRPr="00005555">
        <w:rPr>
          <w:sz w:val="28"/>
          <w:szCs w:val="28"/>
        </w:rPr>
        <w:lastRenderedPageBreak/>
        <w:t>4</w:t>
      </w:r>
      <w:hyperlink r:id="rId8" w:tgtFrame="_top" w:tooltip="Kārtība, kādā atmaksājams pievienotās vērtības nodoklis citu Eiropas Savienības dalībvalstu ar pievienotās vērtības nodokli apli" w:history="1">
        <w:r w:rsidRPr="00546D8D">
          <w:rPr>
            <w:rStyle w:val="Hyperlink"/>
            <w:color w:val="auto"/>
            <w:sz w:val="28"/>
            <w:szCs w:val="28"/>
            <w:u w:val="none"/>
          </w:rPr>
          <w:t>) periodu, par kuru pieprasa atmaksāt nodokli, un atmaksājamā nodokļa minimālo summu</w:t>
        </w:r>
      </w:hyperlink>
      <w:r w:rsidRPr="00546D8D">
        <w:rPr>
          <w:sz w:val="28"/>
          <w:szCs w:val="28"/>
        </w:rPr>
        <w:t>.</w:t>
      </w:r>
    </w:p>
    <w:p w:rsidR="00C01E44" w:rsidRDefault="00C01E44" w:rsidP="00005555">
      <w:pPr>
        <w:pStyle w:val="naisf"/>
        <w:spacing w:before="0" w:after="0"/>
        <w:ind w:left="709" w:firstLine="11"/>
        <w:rPr>
          <w:sz w:val="28"/>
          <w:szCs w:val="28"/>
        </w:rPr>
      </w:pPr>
    </w:p>
    <w:p w:rsidR="00005555" w:rsidRPr="00005555" w:rsidRDefault="00005555" w:rsidP="004A0B6D">
      <w:pPr>
        <w:ind w:firstLine="709"/>
        <w:jc w:val="both"/>
        <w:rPr>
          <w:b/>
          <w:bCs/>
          <w:szCs w:val="28"/>
        </w:rPr>
      </w:pPr>
      <w:r w:rsidRPr="00005555">
        <w:rPr>
          <w:b/>
          <w:bCs/>
          <w:szCs w:val="28"/>
        </w:rPr>
        <w:t>12</w:t>
      </w:r>
      <w:r w:rsidR="0027438A">
        <w:rPr>
          <w:b/>
          <w:bCs/>
          <w:szCs w:val="28"/>
        </w:rPr>
        <w:t>.</w:t>
      </w:r>
      <w:r w:rsidR="007965C0">
        <w:rPr>
          <w:b/>
          <w:bCs/>
          <w:szCs w:val="28"/>
          <w:vertAlign w:val="superscript"/>
        </w:rPr>
        <w:t>5</w:t>
      </w:r>
      <w:r w:rsidR="001D2A3C">
        <w:rPr>
          <w:b/>
          <w:bCs/>
          <w:szCs w:val="28"/>
          <w:vertAlign w:val="superscript"/>
        </w:rPr>
        <w:t xml:space="preserve"> </w:t>
      </w:r>
      <w:r w:rsidRPr="00005555">
        <w:rPr>
          <w:szCs w:val="28"/>
          <w:vertAlign w:val="superscript"/>
        </w:rPr>
        <w:t> </w:t>
      </w:r>
      <w:r w:rsidRPr="00005555">
        <w:rPr>
          <w:b/>
          <w:bCs/>
          <w:szCs w:val="28"/>
        </w:rPr>
        <w:t xml:space="preserve">pants. </w:t>
      </w:r>
      <w:r w:rsidR="00B710A7">
        <w:rPr>
          <w:b/>
          <w:bCs/>
          <w:szCs w:val="28"/>
        </w:rPr>
        <w:t>N</w:t>
      </w:r>
      <w:r w:rsidRPr="00005555">
        <w:rPr>
          <w:b/>
          <w:bCs/>
          <w:szCs w:val="28"/>
        </w:rPr>
        <w:t>odokļa atmaksāšana citas dalībvalsts apliekamai personai</w:t>
      </w:r>
    </w:p>
    <w:p w:rsidR="00C01E44" w:rsidRPr="00924DD2" w:rsidRDefault="00C01E44" w:rsidP="00C01E44">
      <w:pPr>
        <w:pStyle w:val="naisf"/>
        <w:spacing w:before="0" w:after="0"/>
        <w:ind w:firstLine="720"/>
        <w:rPr>
          <w:sz w:val="28"/>
          <w:szCs w:val="28"/>
        </w:rPr>
      </w:pPr>
      <w:r w:rsidRPr="0091391E">
        <w:rPr>
          <w:sz w:val="28"/>
          <w:szCs w:val="28"/>
        </w:rPr>
        <w:t xml:space="preserve">(1) Citas dalībvalsts apliekamai personai atmaksā samaksāto nodokli par iekšzemē iegādātajām precēm, saņemtajiem pakalpojumiem un par preču </w:t>
      </w:r>
      <w:r w:rsidRPr="00924DD2">
        <w:rPr>
          <w:sz w:val="28"/>
          <w:szCs w:val="28"/>
        </w:rPr>
        <w:t>importu apliekamo darījumu nodrošināšanai citā dalībvalstī, ja laika periodā, par kuru pieprasa atmaksāt nodokli</w:t>
      </w:r>
      <w:r w:rsidRPr="00924DD2">
        <w:rPr>
          <w:i/>
          <w:sz w:val="28"/>
          <w:szCs w:val="28"/>
        </w:rPr>
        <w:t>,</w:t>
      </w:r>
      <w:r w:rsidRPr="00924DD2">
        <w:rPr>
          <w:sz w:val="28"/>
          <w:szCs w:val="28"/>
        </w:rPr>
        <w:t xml:space="preserve"> šī persona:</w:t>
      </w:r>
    </w:p>
    <w:p w:rsidR="00C01E44" w:rsidRPr="00924DD2" w:rsidRDefault="00C01E44" w:rsidP="00C01E44">
      <w:pPr>
        <w:pStyle w:val="naisf"/>
        <w:spacing w:before="0" w:after="0"/>
        <w:ind w:left="709" w:firstLine="0"/>
        <w:rPr>
          <w:sz w:val="28"/>
          <w:szCs w:val="28"/>
        </w:rPr>
      </w:pPr>
      <w:r w:rsidRPr="00924DD2">
        <w:rPr>
          <w:sz w:val="28"/>
          <w:szCs w:val="28"/>
        </w:rPr>
        <w:t>1)  ir bijusi reģistrēta citas dalībvalsts ar pievienotās vērtības nodokli apliekamo personu reģistrā;</w:t>
      </w:r>
    </w:p>
    <w:p w:rsidR="00C01E44" w:rsidRPr="00924DD2" w:rsidRDefault="00C01E44" w:rsidP="00C01E44">
      <w:pPr>
        <w:pStyle w:val="naisf"/>
        <w:spacing w:before="0" w:after="0"/>
        <w:ind w:left="709" w:firstLine="0"/>
        <w:rPr>
          <w:sz w:val="28"/>
          <w:szCs w:val="28"/>
        </w:rPr>
      </w:pPr>
      <w:r w:rsidRPr="00924DD2">
        <w:rPr>
          <w:sz w:val="28"/>
          <w:szCs w:val="28"/>
        </w:rPr>
        <w:t>2)  nav veikusi saskaņā ar spēkā esošajiem normatīvajiem aktiem reģistrējamu saimniecisko darbību iekšzemē;</w:t>
      </w:r>
    </w:p>
    <w:p w:rsidR="00005555" w:rsidRPr="00924DD2" w:rsidRDefault="00C01E44" w:rsidP="00C01E44">
      <w:pPr>
        <w:pStyle w:val="naisf"/>
        <w:spacing w:before="0" w:after="0"/>
        <w:ind w:left="709" w:firstLine="0"/>
        <w:rPr>
          <w:sz w:val="28"/>
          <w:szCs w:val="28"/>
        </w:rPr>
      </w:pPr>
      <w:r w:rsidRPr="00924DD2">
        <w:rPr>
          <w:sz w:val="28"/>
          <w:szCs w:val="28"/>
        </w:rPr>
        <w:t>3) nav veikusi iekšzemē apliekamus darījumus, kuru veikšanai būtu jāreģistrējas Valsts ieņēmumu dienesta ar pievienotās vērtības nodokli apliekamo personu reģistrā</w:t>
      </w:r>
      <w:r w:rsidR="00005555" w:rsidRPr="00924DD2">
        <w:rPr>
          <w:sz w:val="28"/>
          <w:szCs w:val="28"/>
        </w:rPr>
        <w:t>.</w:t>
      </w:r>
    </w:p>
    <w:p w:rsidR="00005555" w:rsidRPr="00924DD2" w:rsidRDefault="00005555" w:rsidP="00005555">
      <w:pPr>
        <w:pStyle w:val="naisf"/>
        <w:spacing w:before="0" w:after="0"/>
        <w:ind w:firstLine="720"/>
        <w:rPr>
          <w:sz w:val="28"/>
          <w:szCs w:val="28"/>
        </w:rPr>
      </w:pPr>
      <w:r w:rsidRPr="00924DD2">
        <w:rPr>
          <w:sz w:val="28"/>
          <w:szCs w:val="28"/>
        </w:rPr>
        <w:t>(2) Ministru kabinets, ievērojot šā panta pirmās daļas nosacījumus, nosaka:</w:t>
      </w:r>
    </w:p>
    <w:p w:rsidR="00005555" w:rsidRPr="00005555" w:rsidRDefault="00005555" w:rsidP="00005555">
      <w:pPr>
        <w:pStyle w:val="naisf"/>
        <w:spacing w:before="0" w:after="0"/>
        <w:ind w:left="709" w:firstLine="0"/>
        <w:rPr>
          <w:sz w:val="28"/>
          <w:szCs w:val="28"/>
        </w:rPr>
      </w:pPr>
      <w:r w:rsidRPr="00924DD2">
        <w:rPr>
          <w:sz w:val="28"/>
          <w:szCs w:val="28"/>
        </w:rPr>
        <w:t xml:space="preserve">1) kārtību, kādā Valsts ieņēmumu dienests saņem </w:t>
      </w:r>
      <w:r w:rsidR="004D499F" w:rsidRPr="00924DD2">
        <w:rPr>
          <w:sz w:val="28"/>
          <w:szCs w:val="28"/>
        </w:rPr>
        <w:t xml:space="preserve">un izskata </w:t>
      </w:r>
      <w:r w:rsidRPr="00924DD2">
        <w:rPr>
          <w:sz w:val="28"/>
          <w:szCs w:val="28"/>
        </w:rPr>
        <w:t>citas</w:t>
      </w:r>
      <w:r w:rsidRPr="00005555">
        <w:rPr>
          <w:sz w:val="28"/>
          <w:szCs w:val="28"/>
        </w:rPr>
        <w:t xml:space="preserve"> dalībvalsts apliekamās personas</w:t>
      </w:r>
      <w:r w:rsidRPr="00005555">
        <w:rPr>
          <w:i/>
          <w:sz w:val="28"/>
          <w:szCs w:val="28"/>
        </w:rPr>
        <w:t xml:space="preserve"> </w:t>
      </w:r>
      <w:r w:rsidRPr="00005555">
        <w:rPr>
          <w:sz w:val="28"/>
          <w:szCs w:val="28"/>
        </w:rPr>
        <w:t>pieteikumu iekšzemē samaksātā nodokļa atmaksāšanai;</w:t>
      </w:r>
    </w:p>
    <w:p w:rsidR="00005555" w:rsidRPr="00005555" w:rsidRDefault="00005555" w:rsidP="00005555">
      <w:pPr>
        <w:tabs>
          <w:tab w:val="left" w:pos="709"/>
        </w:tabs>
        <w:ind w:left="709"/>
        <w:jc w:val="both"/>
        <w:rPr>
          <w:szCs w:val="28"/>
        </w:rPr>
      </w:pPr>
      <w:r>
        <w:rPr>
          <w:szCs w:val="28"/>
        </w:rPr>
        <w:tab/>
      </w:r>
      <w:r w:rsidRPr="00005555">
        <w:rPr>
          <w:szCs w:val="28"/>
        </w:rPr>
        <w:t>2) kārtību, kādā atmaksā nodokli citas dalībvalsts apliekamai personai, un nodokļa atmaksāšanas termiņus.</w:t>
      </w:r>
      <w:r>
        <w:rPr>
          <w:szCs w:val="28"/>
        </w:rPr>
        <w:sym w:font="Symbol" w:char="F0B2"/>
      </w:r>
    </w:p>
    <w:p w:rsidR="00005555" w:rsidRPr="00005555" w:rsidRDefault="00005555" w:rsidP="00005555">
      <w:pPr>
        <w:pStyle w:val="ListParagraph"/>
        <w:tabs>
          <w:tab w:val="left" w:pos="993"/>
        </w:tabs>
        <w:jc w:val="both"/>
        <w:rPr>
          <w:szCs w:val="28"/>
        </w:rPr>
      </w:pPr>
    </w:p>
    <w:p w:rsidR="002D37A1" w:rsidRDefault="00005555" w:rsidP="00FD21EE">
      <w:pPr>
        <w:pStyle w:val="ListParagraph"/>
        <w:numPr>
          <w:ilvl w:val="0"/>
          <w:numId w:val="32"/>
        </w:numPr>
        <w:tabs>
          <w:tab w:val="left" w:pos="1134"/>
        </w:tabs>
        <w:ind w:left="0" w:firstLine="720"/>
        <w:jc w:val="both"/>
      </w:pPr>
      <w:r>
        <w:t>Aizstāt 13.</w:t>
      </w:r>
      <w:r>
        <w:rPr>
          <w:vertAlign w:val="superscript"/>
        </w:rPr>
        <w:t xml:space="preserve">1 </w:t>
      </w:r>
      <w:r>
        <w:t xml:space="preserve">panta trešajā daļā </w:t>
      </w:r>
      <w:r w:rsidR="007A46F3">
        <w:t xml:space="preserve">skaitli un vārdu </w:t>
      </w:r>
      <w:r>
        <w:t xml:space="preserve"> </w:t>
      </w:r>
      <w:r>
        <w:sym w:font="Symbol" w:char="F0B2"/>
      </w:r>
      <w:r>
        <w:t>12</w:t>
      </w:r>
      <w:r w:rsidR="007A46F3">
        <w:t xml:space="preserve"> procenti</w:t>
      </w:r>
      <w:r>
        <w:sym w:font="Symbol" w:char="F0B2"/>
      </w:r>
      <w:r>
        <w:t xml:space="preserve"> ar </w:t>
      </w:r>
      <w:r w:rsidR="007A46F3">
        <w:t xml:space="preserve">skaitli un vārdu </w:t>
      </w:r>
      <w:r>
        <w:sym w:font="Symbol" w:char="F0B2"/>
      </w:r>
      <w:r>
        <w:t>14</w:t>
      </w:r>
      <w:r w:rsidR="007A46F3">
        <w:t xml:space="preserve"> procenti</w:t>
      </w:r>
      <w:r>
        <w:sym w:font="Symbol" w:char="F0B2"/>
      </w:r>
      <w:r w:rsidR="00D20A2F">
        <w:t>.</w:t>
      </w:r>
    </w:p>
    <w:p w:rsidR="00CF6C21" w:rsidRDefault="00CF6C21" w:rsidP="00CF6C21">
      <w:pPr>
        <w:pStyle w:val="ListParagraph"/>
        <w:tabs>
          <w:tab w:val="left" w:pos="1134"/>
        </w:tabs>
        <w:jc w:val="both"/>
      </w:pPr>
    </w:p>
    <w:p w:rsidR="005E0132" w:rsidRDefault="00CF6C21" w:rsidP="00FD21EE">
      <w:pPr>
        <w:pStyle w:val="ListParagraph"/>
        <w:numPr>
          <w:ilvl w:val="0"/>
          <w:numId w:val="32"/>
        </w:numPr>
        <w:jc w:val="both"/>
        <w:rPr>
          <w:szCs w:val="28"/>
        </w:rPr>
      </w:pPr>
      <w:r>
        <w:rPr>
          <w:szCs w:val="28"/>
        </w:rPr>
        <w:t xml:space="preserve"> </w:t>
      </w:r>
      <w:r w:rsidR="005E0132">
        <w:rPr>
          <w:szCs w:val="28"/>
        </w:rPr>
        <w:t>Papildināt likumu ar 13.</w:t>
      </w:r>
      <w:r w:rsidR="005E0132">
        <w:rPr>
          <w:szCs w:val="28"/>
          <w:vertAlign w:val="superscript"/>
        </w:rPr>
        <w:t xml:space="preserve">4 </w:t>
      </w:r>
      <w:r w:rsidR="005E0132">
        <w:rPr>
          <w:szCs w:val="28"/>
        </w:rPr>
        <w:t>pantu šādā redakcijā:</w:t>
      </w:r>
    </w:p>
    <w:p w:rsidR="005E0132" w:rsidRPr="0031087E" w:rsidRDefault="005E0132" w:rsidP="005E0132">
      <w:pPr>
        <w:ind w:firstLine="709"/>
        <w:jc w:val="both"/>
        <w:rPr>
          <w:szCs w:val="28"/>
        </w:rPr>
      </w:pPr>
      <w:r w:rsidRPr="0031087E">
        <w:rPr>
          <w:szCs w:val="28"/>
        </w:rPr>
        <w:sym w:font="Symbol" w:char="F0B2"/>
      </w:r>
      <w:r w:rsidRPr="0031087E">
        <w:rPr>
          <w:szCs w:val="28"/>
        </w:rPr>
        <w:t>13</w:t>
      </w:r>
      <w:r w:rsidR="0027438A" w:rsidRPr="0031087E">
        <w:rPr>
          <w:szCs w:val="28"/>
        </w:rPr>
        <w:t>.</w:t>
      </w:r>
      <w:r w:rsidRPr="0031087E">
        <w:rPr>
          <w:szCs w:val="28"/>
          <w:vertAlign w:val="superscript"/>
        </w:rPr>
        <w:t xml:space="preserve">4 </w:t>
      </w:r>
      <w:r w:rsidRPr="0031087E">
        <w:rPr>
          <w:szCs w:val="28"/>
        </w:rPr>
        <w:t>pants Nodokļa maksāšanas kārtība un priekšnodokļa atskaitīšanas kārtība mazaj</w:t>
      </w:r>
      <w:r w:rsidR="007A7EBC" w:rsidRPr="0031087E">
        <w:rPr>
          <w:szCs w:val="28"/>
        </w:rPr>
        <w:t>a</w:t>
      </w:r>
      <w:r w:rsidRPr="0031087E">
        <w:rPr>
          <w:szCs w:val="28"/>
        </w:rPr>
        <w:t>m uzņēmum</w:t>
      </w:r>
      <w:r w:rsidR="007A7EBC" w:rsidRPr="0031087E">
        <w:rPr>
          <w:szCs w:val="28"/>
        </w:rPr>
        <w:t>a</w:t>
      </w:r>
      <w:r w:rsidRPr="0031087E">
        <w:rPr>
          <w:szCs w:val="28"/>
        </w:rPr>
        <w:t>m</w:t>
      </w:r>
    </w:p>
    <w:p w:rsidR="0027438A" w:rsidRPr="0031087E" w:rsidRDefault="009329E0" w:rsidP="009329E0">
      <w:pPr>
        <w:ind w:firstLine="709"/>
        <w:jc w:val="both"/>
        <w:rPr>
          <w:iCs/>
          <w:szCs w:val="28"/>
        </w:rPr>
      </w:pPr>
      <w:r w:rsidRPr="0031087E">
        <w:rPr>
          <w:iCs/>
          <w:szCs w:val="28"/>
        </w:rPr>
        <w:t>(</w:t>
      </w:r>
      <w:r w:rsidR="0027438A" w:rsidRPr="0031087E">
        <w:rPr>
          <w:iCs/>
          <w:szCs w:val="28"/>
        </w:rPr>
        <w:t>1</w:t>
      </w:r>
      <w:r w:rsidRPr="0031087E">
        <w:rPr>
          <w:iCs/>
          <w:szCs w:val="28"/>
        </w:rPr>
        <w:t xml:space="preserve">) </w:t>
      </w:r>
      <w:r w:rsidR="0027438A" w:rsidRPr="0031087E">
        <w:rPr>
          <w:iCs/>
          <w:szCs w:val="28"/>
        </w:rPr>
        <w:t>Mazais uzņēmums nodokli valsts budžetā maksā par to taksācijas periodu, kad ir saņemta samaksa par piegādātajām precēm vai sniegtajiem pakalpojumiem.</w:t>
      </w:r>
    </w:p>
    <w:p w:rsidR="0027438A" w:rsidRPr="0031087E" w:rsidRDefault="0027438A" w:rsidP="009329E0">
      <w:pPr>
        <w:ind w:firstLine="709"/>
        <w:jc w:val="both"/>
        <w:rPr>
          <w:iCs/>
          <w:szCs w:val="28"/>
        </w:rPr>
      </w:pPr>
      <w:r w:rsidRPr="0031087E">
        <w:rPr>
          <w:iCs/>
          <w:szCs w:val="28"/>
        </w:rPr>
        <w:t>(2) Mazais uzņēmums priekšnodokli par saņemtajām precēm un pakalpojumiem drīkst atskaitīt tajā taksācijas periodā, kad šis uzņēmums ir samaksājis par šo preču iegādi vai pakalpojumu saņemšanu.</w:t>
      </w:r>
    </w:p>
    <w:p w:rsidR="009329E0" w:rsidRPr="0031087E" w:rsidRDefault="0027438A" w:rsidP="009329E0">
      <w:pPr>
        <w:ind w:firstLine="709"/>
        <w:jc w:val="both"/>
        <w:rPr>
          <w:iCs/>
          <w:szCs w:val="28"/>
        </w:rPr>
      </w:pPr>
      <w:r w:rsidRPr="0031087E">
        <w:rPr>
          <w:iCs/>
          <w:szCs w:val="28"/>
        </w:rPr>
        <w:t xml:space="preserve">(3) </w:t>
      </w:r>
      <w:r w:rsidR="009329E0" w:rsidRPr="0031087E">
        <w:rPr>
          <w:iCs/>
          <w:szCs w:val="28"/>
        </w:rPr>
        <w:t>Mazais uzņēmums, kurš vēlas piemērot šajā pantā noteikto nodokļa maksāšanas un priekšnodokļa atskaitīšanas kārtību, sākoties taksācijas gadam, par to informē Valsts ieņēmumu dienestu.</w:t>
      </w:r>
    </w:p>
    <w:p w:rsidR="009329E0" w:rsidRPr="0031087E" w:rsidRDefault="009329E0" w:rsidP="009329E0">
      <w:pPr>
        <w:ind w:firstLine="709"/>
        <w:jc w:val="both"/>
        <w:rPr>
          <w:iCs/>
          <w:szCs w:val="28"/>
        </w:rPr>
      </w:pPr>
      <w:r w:rsidRPr="0031087E">
        <w:rPr>
          <w:iCs/>
          <w:szCs w:val="28"/>
        </w:rPr>
        <w:t>(</w:t>
      </w:r>
      <w:r w:rsidR="0027438A" w:rsidRPr="0031087E">
        <w:rPr>
          <w:iCs/>
          <w:szCs w:val="28"/>
        </w:rPr>
        <w:t>4</w:t>
      </w:r>
      <w:r w:rsidRPr="0031087E">
        <w:rPr>
          <w:iCs/>
          <w:szCs w:val="28"/>
        </w:rPr>
        <w:t>) Mazajam uzņēmumam nav tiesīb</w:t>
      </w:r>
      <w:r w:rsidR="00296E07" w:rsidRPr="0031087E">
        <w:rPr>
          <w:iCs/>
          <w:szCs w:val="28"/>
        </w:rPr>
        <w:t>u</w:t>
      </w:r>
      <w:r w:rsidRPr="0031087E">
        <w:rPr>
          <w:iCs/>
          <w:szCs w:val="28"/>
        </w:rPr>
        <w:t xml:space="preserve"> izvēlēto kārtību mainīt ātrāk</w:t>
      </w:r>
      <w:r w:rsidR="006B3625" w:rsidRPr="0031087E">
        <w:rPr>
          <w:iCs/>
          <w:szCs w:val="28"/>
        </w:rPr>
        <w:t>,</w:t>
      </w:r>
      <w:r w:rsidRPr="0031087E">
        <w:rPr>
          <w:iCs/>
          <w:szCs w:val="28"/>
        </w:rPr>
        <w:t xml:space="preserve"> kā ar nāk</w:t>
      </w:r>
      <w:r w:rsidR="00CB7CE9" w:rsidRPr="0031087E">
        <w:rPr>
          <w:iCs/>
          <w:szCs w:val="28"/>
        </w:rPr>
        <w:t>amo</w:t>
      </w:r>
      <w:r w:rsidRPr="0031087E">
        <w:rPr>
          <w:iCs/>
          <w:szCs w:val="28"/>
        </w:rPr>
        <w:t xml:space="preserve"> taksācijas gadu</w:t>
      </w:r>
      <w:r w:rsidR="009F34EC" w:rsidRPr="0031087E">
        <w:rPr>
          <w:iCs/>
          <w:szCs w:val="28"/>
        </w:rPr>
        <w:t>.</w:t>
      </w:r>
      <w:r w:rsidR="0027438A" w:rsidRPr="0031087E">
        <w:rPr>
          <w:iCs/>
          <w:szCs w:val="28"/>
        </w:rPr>
        <w:sym w:font="Symbol" w:char="F0B2"/>
      </w:r>
    </w:p>
    <w:p w:rsidR="005E0132" w:rsidRPr="0027438A" w:rsidRDefault="005E0132" w:rsidP="005E0132">
      <w:pPr>
        <w:pStyle w:val="ListParagraph"/>
        <w:rPr>
          <w:szCs w:val="28"/>
        </w:rPr>
      </w:pPr>
    </w:p>
    <w:p w:rsidR="00CF6C21" w:rsidRDefault="0095152A" w:rsidP="00FD21EE">
      <w:pPr>
        <w:pStyle w:val="ListParagraph"/>
        <w:numPr>
          <w:ilvl w:val="0"/>
          <w:numId w:val="32"/>
        </w:numPr>
        <w:jc w:val="both"/>
        <w:rPr>
          <w:szCs w:val="28"/>
        </w:rPr>
      </w:pPr>
      <w:r>
        <w:rPr>
          <w:szCs w:val="28"/>
        </w:rPr>
        <w:t xml:space="preserve"> </w:t>
      </w:r>
      <w:r w:rsidR="00CF6C21">
        <w:rPr>
          <w:szCs w:val="28"/>
        </w:rPr>
        <w:t>Izslēgt</w:t>
      </w:r>
      <w:r w:rsidR="00CF6C21" w:rsidRPr="00CF6C21">
        <w:rPr>
          <w:szCs w:val="28"/>
        </w:rPr>
        <w:t xml:space="preserve"> 22., 23., 24.</w:t>
      </w:r>
      <w:r w:rsidR="00296E07">
        <w:rPr>
          <w:szCs w:val="28"/>
        </w:rPr>
        <w:t xml:space="preserve"> un </w:t>
      </w:r>
      <w:r w:rsidR="00CF6C21" w:rsidRPr="00CF6C21">
        <w:rPr>
          <w:szCs w:val="28"/>
        </w:rPr>
        <w:t>25.pantu.</w:t>
      </w:r>
    </w:p>
    <w:p w:rsidR="00CF6C21" w:rsidRPr="00CF6C21" w:rsidRDefault="00CF6C21" w:rsidP="00CF6C21">
      <w:pPr>
        <w:pStyle w:val="ListParagraph"/>
        <w:rPr>
          <w:szCs w:val="28"/>
        </w:rPr>
      </w:pPr>
    </w:p>
    <w:p w:rsidR="00CF6C21" w:rsidRDefault="00CF6C21" w:rsidP="00FD21EE">
      <w:pPr>
        <w:pStyle w:val="ListParagraph"/>
        <w:numPr>
          <w:ilvl w:val="0"/>
          <w:numId w:val="32"/>
        </w:numPr>
        <w:jc w:val="both"/>
        <w:rPr>
          <w:szCs w:val="28"/>
        </w:rPr>
      </w:pPr>
      <w:r>
        <w:rPr>
          <w:szCs w:val="28"/>
        </w:rPr>
        <w:t xml:space="preserve"> 26.pantā:</w:t>
      </w:r>
    </w:p>
    <w:p w:rsidR="00CF6C21" w:rsidRDefault="00CF6C21" w:rsidP="00CF6C21">
      <w:pPr>
        <w:ind w:left="720"/>
        <w:jc w:val="both"/>
        <w:rPr>
          <w:szCs w:val="28"/>
        </w:rPr>
      </w:pPr>
      <w:r>
        <w:rPr>
          <w:szCs w:val="28"/>
        </w:rPr>
        <w:t>izslēgt piekto un sesto daļu;</w:t>
      </w:r>
    </w:p>
    <w:p w:rsidR="00CF6C21" w:rsidRDefault="00CF6C21" w:rsidP="00CF6C21">
      <w:pPr>
        <w:ind w:left="720"/>
        <w:jc w:val="both"/>
        <w:rPr>
          <w:szCs w:val="28"/>
        </w:rPr>
      </w:pPr>
    </w:p>
    <w:p w:rsidR="00CF6C21" w:rsidRPr="00794E36" w:rsidRDefault="00CF6C21" w:rsidP="00CF6C21">
      <w:pPr>
        <w:ind w:firstLine="720"/>
        <w:jc w:val="both"/>
        <w:rPr>
          <w:szCs w:val="28"/>
        </w:rPr>
      </w:pPr>
      <w:r>
        <w:rPr>
          <w:szCs w:val="28"/>
        </w:rPr>
        <w:t>p</w:t>
      </w:r>
      <w:r w:rsidRPr="00794E36">
        <w:rPr>
          <w:szCs w:val="28"/>
        </w:rPr>
        <w:t xml:space="preserve">apildināt </w:t>
      </w:r>
      <w:r w:rsidR="00804537">
        <w:rPr>
          <w:szCs w:val="28"/>
        </w:rPr>
        <w:t xml:space="preserve">pantu </w:t>
      </w:r>
      <w:r w:rsidRPr="00794E36">
        <w:rPr>
          <w:szCs w:val="28"/>
        </w:rPr>
        <w:t xml:space="preserve">ar </w:t>
      </w:r>
      <w:r w:rsidR="00804537">
        <w:rPr>
          <w:szCs w:val="28"/>
        </w:rPr>
        <w:t>desmito</w:t>
      </w:r>
      <w:r>
        <w:rPr>
          <w:szCs w:val="28"/>
        </w:rPr>
        <w:t xml:space="preserve">, </w:t>
      </w:r>
      <w:r w:rsidR="00804537">
        <w:rPr>
          <w:szCs w:val="28"/>
        </w:rPr>
        <w:t>vienpadsmito</w:t>
      </w:r>
      <w:r>
        <w:rPr>
          <w:szCs w:val="28"/>
        </w:rPr>
        <w:t xml:space="preserve">, </w:t>
      </w:r>
      <w:r w:rsidR="00804537">
        <w:rPr>
          <w:szCs w:val="28"/>
        </w:rPr>
        <w:t>divpadsmito</w:t>
      </w:r>
      <w:r>
        <w:rPr>
          <w:szCs w:val="28"/>
        </w:rPr>
        <w:t xml:space="preserve"> un </w:t>
      </w:r>
      <w:r w:rsidR="00804537">
        <w:rPr>
          <w:szCs w:val="28"/>
        </w:rPr>
        <w:t xml:space="preserve">trīspadsmito </w:t>
      </w:r>
      <w:r w:rsidRPr="00794E36">
        <w:rPr>
          <w:szCs w:val="28"/>
        </w:rPr>
        <w:t>daļu šādā redakcijā:</w:t>
      </w:r>
    </w:p>
    <w:p w:rsidR="00C31D55" w:rsidRDefault="00C31D55" w:rsidP="00CF6C21">
      <w:pPr>
        <w:ind w:firstLine="720"/>
        <w:jc w:val="both"/>
        <w:rPr>
          <w:iCs/>
          <w:szCs w:val="28"/>
        </w:rPr>
      </w:pPr>
      <w:r w:rsidRPr="00924DD2">
        <w:rPr>
          <w:szCs w:val="28"/>
        </w:rPr>
        <w:sym w:font="Symbol" w:char="F0B2"/>
      </w:r>
      <w:r w:rsidRPr="00C31D55">
        <w:rPr>
          <w:iCs/>
          <w:szCs w:val="28"/>
        </w:rPr>
        <w:t>(10) Jebkura persona, kas veic saimniecisko darbību un sniedz pakalpojumus,</w:t>
      </w:r>
      <w:r w:rsidRPr="00C31D55">
        <w:rPr>
          <w:szCs w:val="28"/>
        </w:rPr>
        <w:t xml:space="preserve"> kuru sniegšanas vietu nosaka saskaņā ar šā likuma 4.</w:t>
      </w:r>
      <w:r w:rsidRPr="00C31D55">
        <w:rPr>
          <w:szCs w:val="28"/>
          <w:vertAlign w:val="superscript"/>
        </w:rPr>
        <w:t>1</w:t>
      </w:r>
      <w:r w:rsidRPr="00C31D55">
        <w:rPr>
          <w:szCs w:val="28"/>
        </w:rPr>
        <w:t>panta ceturto daļu,</w:t>
      </w:r>
      <w:r w:rsidRPr="00C31D55">
        <w:rPr>
          <w:iCs/>
          <w:szCs w:val="28"/>
        </w:rPr>
        <w:t xml:space="preserve"> jebkurai citas dalībvalsts personai, kas veic saimniecisko darbību, vai nodokļa nolūkiem identificētai citas </w:t>
      </w:r>
      <w:r w:rsidRPr="0031087E">
        <w:rPr>
          <w:iCs/>
          <w:szCs w:val="28"/>
        </w:rPr>
        <w:t xml:space="preserve">dalībvalsts </w:t>
      </w:r>
      <w:r w:rsidRPr="0031087E">
        <w:rPr>
          <w:szCs w:val="28"/>
        </w:rPr>
        <w:t>juridiskai personai, kura nav saimnieciskās darbības veicēja</w:t>
      </w:r>
      <w:r w:rsidRPr="0031087E">
        <w:rPr>
          <w:iCs/>
          <w:szCs w:val="28"/>
        </w:rPr>
        <w:t>,</w:t>
      </w:r>
      <w:r w:rsidRPr="00C31D55">
        <w:rPr>
          <w:iCs/>
          <w:szCs w:val="28"/>
        </w:rPr>
        <w:t xml:space="preserve"> šo pakalpojumu sniegšanai reģistrējas Valsts ieņēmumu dienesta ar pievienotās vērtības nodokli apliekamo personu reģistrā pirms pakalpojuma sniegšanas.</w:t>
      </w:r>
    </w:p>
    <w:p w:rsidR="00CF6C21" w:rsidRPr="00794E36" w:rsidRDefault="00CF6C21" w:rsidP="00CF6C21">
      <w:pPr>
        <w:ind w:firstLine="720"/>
        <w:jc w:val="both"/>
        <w:rPr>
          <w:iCs/>
          <w:szCs w:val="28"/>
        </w:rPr>
      </w:pPr>
      <w:r w:rsidRPr="00C31D55">
        <w:rPr>
          <w:iCs/>
          <w:szCs w:val="28"/>
        </w:rPr>
        <w:t>(11) Jebkura persona</w:t>
      </w:r>
      <w:r w:rsidRPr="00794E36">
        <w:rPr>
          <w:iCs/>
          <w:szCs w:val="28"/>
        </w:rPr>
        <w:t xml:space="preserve">, kas veic saimniecisko darbību un saņem pakalpojumus, </w:t>
      </w:r>
      <w:r w:rsidRPr="00794E36">
        <w:rPr>
          <w:szCs w:val="28"/>
        </w:rPr>
        <w:t>kuru sniegšanas vietu nosaka saskaņā ar šā likuma 4.</w:t>
      </w:r>
      <w:r w:rsidRPr="00794E36">
        <w:rPr>
          <w:szCs w:val="28"/>
          <w:vertAlign w:val="superscript"/>
        </w:rPr>
        <w:t>1</w:t>
      </w:r>
      <w:r w:rsidR="0088611E">
        <w:rPr>
          <w:szCs w:val="28"/>
          <w:vertAlign w:val="superscript"/>
        </w:rPr>
        <w:t xml:space="preserve"> </w:t>
      </w:r>
      <w:r w:rsidRPr="00794E36">
        <w:rPr>
          <w:szCs w:val="28"/>
        </w:rPr>
        <w:t>panta ceturto daļu,</w:t>
      </w:r>
      <w:r w:rsidRPr="00794E36">
        <w:rPr>
          <w:iCs/>
          <w:szCs w:val="28"/>
        </w:rPr>
        <w:t xml:space="preserve"> no </w:t>
      </w:r>
      <w:r w:rsidR="00D566F7" w:rsidRPr="00CE2BF3">
        <w:rPr>
          <w:szCs w:val="28"/>
        </w:rPr>
        <w:t>citas dalībvalsts personas vai Eiropas Savienības teritorijā nereģistrētas</w:t>
      </w:r>
      <w:r w:rsidR="00D566F7">
        <w:rPr>
          <w:szCs w:val="28"/>
        </w:rPr>
        <w:t xml:space="preserve"> </w:t>
      </w:r>
      <w:r w:rsidRPr="00794E36">
        <w:rPr>
          <w:iCs/>
          <w:szCs w:val="28"/>
        </w:rPr>
        <w:t>personas, kas neveic saimniecisko darbību iekšzemē, šo pakalpojumu saņemšanai reģistrējas Valsts ieņēmumu dienesta ar pievienotās vērtības nodokli apliekamo personu reģistrā p</w:t>
      </w:r>
      <w:r w:rsidR="00804537">
        <w:rPr>
          <w:iCs/>
          <w:szCs w:val="28"/>
        </w:rPr>
        <w:t>irms pakalpojuma saņemšanas.</w:t>
      </w:r>
    </w:p>
    <w:p w:rsidR="00CF6C21" w:rsidRPr="00794E36" w:rsidRDefault="00CF6C21" w:rsidP="00CF6C21">
      <w:pPr>
        <w:ind w:firstLine="720"/>
        <w:jc w:val="both"/>
        <w:rPr>
          <w:szCs w:val="28"/>
        </w:rPr>
      </w:pPr>
      <w:r w:rsidRPr="00794E36">
        <w:rPr>
          <w:szCs w:val="28"/>
        </w:rPr>
        <w:t xml:space="preserve">(12) Ja citas dalībvalsts persona iekšzemē piegādā preces vai sniedz pakalpojumus, kas apliekami ar </w:t>
      </w:r>
      <w:r>
        <w:rPr>
          <w:szCs w:val="28"/>
        </w:rPr>
        <w:t>nodokli</w:t>
      </w:r>
      <w:r w:rsidRPr="00794E36">
        <w:rPr>
          <w:szCs w:val="28"/>
        </w:rPr>
        <w:t xml:space="preserve">, un saskaņā ar šo likumu ir atbildīga par nodokļa samaksu valsts budžetā, tā pirms šo darījumu veikšanas reģistrējas </w:t>
      </w:r>
      <w:r>
        <w:rPr>
          <w:szCs w:val="28"/>
        </w:rPr>
        <w:t xml:space="preserve">Valsts ieņēmumu dienesta ar pievienotās vērtības nodokli </w:t>
      </w:r>
      <w:r w:rsidRPr="00794E36">
        <w:rPr>
          <w:szCs w:val="28"/>
        </w:rPr>
        <w:t>apliekamo personu reģistrā neatkarīgi no darījumu vērtības.</w:t>
      </w:r>
    </w:p>
    <w:p w:rsidR="00CF6C21" w:rsidRPr="00794E36" w:rsidRDefault="00CF6C21" w:rsidP="00CF6C21">
      <w:pPr>
        <w:jc w:val="both"/>
        <w:rPr>
          <w:szCs w:val="28"/>
        </w:rPr>
      </w:pPr>
      <w:r>
        <w:rPr>
          <w:szCs w:val="28"/>
        </w:rPr>
        <w:tab/>
      </w:r>
      <w:r w:rsidRPr="00794E36">
        <w:rPr>
          <w:szCs w:val="28"/>
        </w:rPr>
        <w:t>(13) Ja ārvalst</w:t>
      </w:r>
      <w:r w:rsidR="006B3625">
        <w:rPr>
          <w:szCs w:val="28"/>
        </w:rPr>
        <w:t>s</w:t>
      </w:r>
      <w:r w:rsidRPr="00794E36">
        <w:rPr>
          <w:szCs w:val="28"/>
        </w:rPr>
        <w:t xml:space="preserve"> personas pastāvīgā iestāde iekšzemē iesaistās šīs ārvalstu personas preču piegādē vai pakalpojumu sniegšanā iekšzemē, tā pirms šo darījumu veikšanas reģistrējas </w:t>
      </w:r>
      <w:r>
        <w:rPr>
          <w:szCs w:val="28"/>
        </w:rPr>
        <w:t xml:space="preserve">Valsts ieņēmumu dienesta ar pievienotās vērtības nodokli </w:t>
      </w:r>
      <w:r w:rsidRPr="00794E36">
        <w:rPr>
          <w:szCs w:val="28"/>
        </w:rPr>
        <w:t>apliekamo personu reģistrā.</w:t>
      </w:r>
      <w:r w:rsidR="00804537">
        <w:rPr>
          <w:szCs w:val="28"/>
        </w:rPr>
        <w:sym w:font="Symbol" w:char="F0B2"/>
      </w:r>
      <w:r w:rsidR="008E7F30">
        <w:rPr>
          <w:szCs w:val="28"/>
        </w:rPr>
        <w:t>.</w:t>
      </w:r>
    </w:p>
    <w:p w:rsidR="00CF6C21" w:rsidRPr="00CF6C21" w:rsidRDefault="00CF6C21" w:rsidP="00CF6C21">
      <w:pPr>
        <w:ind w:left="720"/>
        <w:jc w:val="both"/>
        <w:rPr>
          <w:szCs w:val="28"/>
        </w:rPr>
      </w:pPr>
    </w:p>
    <w:p w:rsidR="00F137C0" w:rsidRDefault="00CF6C21" w:rsidP="00FD21EE">
      <w:pPr>
        <w:pStyle w:val="ListParagraph"/>
        <w:numPr>
          <w:ilvl w:val="0"/>
          <w:numId w:val="32"/>
        </w:numPr>
        <w:jc w:val="both"/>
        <w:rPr>
          <w:szCs w:val="28"/>
        </w:rPr>
      </w:pPr>
      <w:r>
        <w:rPr>
          <w:szCs w:val="28"/>
        </w:rPr>
        <w:t xml:space="preserve"> </w:t>
      </w:r>
      <w:r w:rsidR="00F137C0" w:rsidRPr="00F137C0">
        <w:rPr>
          <w:szCs w:val="28"/>
        </w:rPr>
        <w:t>28.pant</w:t>
      </w:r>
      <w:r w:rsidR="00F137C0">
        <w:rPr>
          <w:szCs w:val="28"/>
        </w:rPr>
        <w:t>ā</w:t>
      </w:r>
    </w:p>
    <w:p w:rsidR="00CF6C21" w:rsidRPr="00F137C0" w:rsidRDefault="00F137C0" w:rsidP="00F137C0">
      <w:pPr>
        <w:ind w:left="720"/>
        <w:jc w:val="both"/>
        <w:rPr>
          <w:szCs w:val="28"/>
        </w:rPr>
      </w:pPr>
      <w:r>
        <w:rPr>
          <w:szCs w:val="28"/>
        </w:rPr>
        <w:t>i</w:t>
      </w:r>
      <w:r w:rsidR="00CF6C21" w:rsidRPr="00F137C0">
        <w:rPr>
          <w:szCs w:val="28"/>
        </w:rPr>
        <w:t xml:space="preserve">zslēgt </w:t>
      </w:r>
      <w:r w:rsidR="00D566F7" w:rsidRPr="00F137C0">
        <w:rPr>
          <w:szCs w:val="28"/>
        </w:rPr>
        <w:t xml:space="preserve">trešo, </w:t>
      </w:r>
      <w:r w:rsidR="00CF6C21" w:rsidRPr="00F137C0">
        <w:rPr>
          <w:szCs w:val="28"/>
        </w:rPr>
        <w:t>ceturto</w:t>
      </w:r>
      <w:r>
        <w:rPr>
          <w:szCs w:val="28"/>
        </w:rPr>
        <w:t>, sesto, septīto un astoto daļu;</w:t>
      </w:r>
    </w:p>
    <w:p w:rsidR="004537F8" w:rsidRDefault="004537F8" w:rsidP="00F137C0">
      <w:pPr>
        <w:jc w:val="both"/>
        <w:rPr>
          <w:szCs w:val="28"/>
        </w:rPr>
      </w:pPr>
    </w:p>
    <w:p w:rsidR="00F137C0" w:rsidRDefault="00F137C0" w:rsidP="00F137C0">
      <w:pPr>
        <w:ind w:firstLine="720"/>
        <w:jc w:val="both"/>
        <w:rPr>
          <w:szCs w:val="28"/>
        </w:rPr>
      </w:pPr>
      <w:r>
        <w:rPr>
          <w:szCs w:val="28"/>
        </w:rPr>
        <w:t>izteikt devītās daļas 2.punktu šādā redakcijā:</w:t>
      </w:r>
    </w:p>
    <w:p w:rsidR="00F137C0" w:rsidRPr="00924DD2" w:rsidRDefault="00F137C0" w:rsidP="00F137C0">
      <w:pPr>
        <w:ind w:firstLine="720"/>
        <w:jc w:val="both"/>
        <w:rPr>
          <w:szCs w:val="28"/>
        </w:rPr>
      </w:pPr>
      <w:r w:rsidRPr="00924DD2">
        <w:rPr>
          <w:szCs w:val="28"/>
        </w:rPr>
        <w:sym w:font="Symbol" w:char="F0B2"/>
      </w:r>
      <w:r w:rsidRPr="00924DD2">
        <w:rPr>
          <w:szCs w:val="28"/>
        </w:rPr>
        <w:t>2) projektu ietvaros saņemtajiem šā likuma 4.</w:t>
      </w:r>
      <w:r w:rsidRPr="00924DD2">
        <w:rPr>
          <w:szCs w:val="28"/>
          <w:vertAlign w:val="superscript"/>
        </w:rPr>
        <w:t xml:space="preserve">1 </w:t>
      </w:r>
      <w:r w:rsidRPr="00924DD2">
        <w:rPr>
          <w:szCs w:val="28"/>
        </w:rPr>
        <w:t>panta septītajā, devītajā, desmitajā  un divpadsmitajā daļā minētajiem pakalpojumiem;</w:t>
      </w:r>
      <w:r w:rsidRPr="00924DD2">
        <w:rPr>
          <w:szCs w:val="28"/>
        </w:rPr>
        <w:sym w:font="Symbol" w:char="F0B2"/>
      </w:r>
      <w:r w:rsidRPr="00924DD2">
        <w:rPr>
          <w:szCs w:val="28"/>
        </w:rPr>
        <w:t>;</w:t>
      </w:r>
    </w:p>
    <w:p w:rsidR="00F137C0" w:rsidRDefault="00F137C0" w:rsidP="004537F8">
      <w:pPr>
        <w:pStyle w:val="ListParagraph"/>
        <w:ind w:left="1080"/>
        <w:jc w:val="both"/>
        <w:rPr>
          <w:szCs w:val="28"/>
        </w:rPr>
      </w:pPr>
    </w:p>
    <w:p w:rsidR="004537F8" w:rsidRPr="00924DD2" w:rsidRDefault="0088611E" w:rsidP="00FD21EE">
      <w:pPr>
        <w:pStyle w:val="ListParagraph"/>
        <w:numPr>
          <w:ilvl w:val="0"/>
          <w:numId w:val="32"/>
        </w:numPr>
        <w:jc w:val="both"/>
        <w:rPr>
          <w:szCs w:val="28"/>
        </w:rPr>
      </w:pPr>
      <w:r w:rsidRPr="00924DD2">
        <w:rPr>
          <w:szCs w:val="28"/>
        </w:rPr>
        <w:t xml:space="preserve"> </w:t>
      </w:r>
      <w:r w:rsidR="009328F5" w:rsidRPr="00924DD2">
        <w:rPr>
          <w:szCs w:val="28"/>
        </w:rPr>
        <w:t xml:space="preserve">Izslēgt </w:t>
      </w:r>
      <w:r w:rsidR="004537F8" w:rsidRPr="00924DD2">
        <w:rPr>
          <w:szCs w:val="28"/>
        </w:rPr>
        <w:t>31.pant</w:t>
      </w:r>
      <w:r w:rsidR="009328F5" w:rsidRPr="00924DD2">
        <w:rPr>
          <w:szCs w:val="28"/>
        </w:rPr>
        <w:t>u.</w:t>
      </w:r>
    </w:p>
    <w:p w:rsidR="00412D57" w:rsidRDefault="00412D57" w:rsidP="00412D57">
      <w:pPr>
        <w:pStyle w:val="ListParagraph"/>
        <w:ind w:left="1080"/>
        <w:jc w:val="both"/>
        <w:rPr>
          <w:szCs w:val="28"/>
        </w:rPr>
      </w:pPr>
    </w:p>
    <w:p w:rsidR="00412D57" w:rsidRDefault="00412D57" w:rsidP="00FD21EE">
      <w:pPr>
        <w:pStyle w:val="ListParagraph"/>
        <w:numPr>
          <w:ilvl w:val="0"/>
          <w:numId w:val="32"/>
        </w:numPr>
        <w:tabs>
          <w:tab w:val="left" w:pos="1134"/>
        </w:tabs>
        <w:ind w:left="0" w:firstLine="720"/>
        <w:jc w:val="both"/>
        <w:rPr>
          <w:szCs w:val="28"/>
        </w:rPr>
      </w:pPr>
      <w:r w:rsidRPr="00412D57">
        <w:t xml:space="preserve"> </w:t>
      </w:r>
      <w:r>
        <w:t xml:space="preserve">Aizstāt 32.panta pirmajā daļā vārdus </w:t>
      </w:r>
      <w:r w:rsidR="0088611E">
        <w:t xml:space="preserve">un skaitļus </w:t>
      </w:r>
      <w:r>
        <w:sym w:font="Symbol" w:char="F0B2"/>
      </w:r>
      <w:r>
        <w:t>šā likuma 4.panta septītās daļas 11.punktā</w:t>
      </w:r>
      <w:r>
        <w:sym w:font="Symbol" w:char="F0B2"/>
      </w:r>
      <w:r>
        <w:t xml:space="preserve"> ar vārdiem </w:t>
      </w:r>
      <w:r>
        <w:sym w:font="Symbol" w:char="F0B2"/>
      </w:r>
      <w:r>
        <w:t>šā likuma 4.</w:t>
      </w:r>
      <w:r>
        <w:rPr>
          <w:vertAlign w:val="superscript"/>
        </w:rPr>
        <w:t xml:space="preserve">1 </w:t>
      </w:r>
      <w:r>
        <w:t>panta divpadsmitās daļas 7.punktā</w:t>
      </w:r>
      <w:r>
        <w:sym w:font="Symbol" w:char="F0B2"/>
      </w:r>
      <w:r>
        <w:t>.</w:t>
      </w:r>
    </w:p>
    <w:p w:rsidR="00412D57" w:rsidRDefault="00412D57" w:rsidP="00412D57">
      <w:pPr>
        <w:pStyle w:val="ListParagraph"/>
        <w:ind w:left="1080"/>
        <w:jc w:val="both"/>
        <w:rPr>
          <w:szCs w:val="28"/>
        </w:rPr>
      </w:pPr>
    </w:p>
    <w:p w:rsidR="00412D57" w:rsidRPr="00924DD2" w:rsidRDefault="00412D57" w:rsidP="00FD21EE">
      <w:pPr>
        <w:pStyle w:val="ListParagraph"/>
        <w:numPr>
          <w:ilvl w:val="0"/>
          <w:numId w:val="32"/>
        </w:numPr>
        <w:tabs>
          <w:tab w:val="left" w:pos="1134"/>
        </w:tabs>
        <w:ind w:left="0" w:firstLine="720"/>
        <w:jc w:val="both"/>
        <w:rPr>
          <w:szCs w:val="28"/>
        </w:rPr>
      </w:pPr>
      <w:r w:rsidRPr="00924DD2">
        <w:rPr>
          <w:szCs w:val="28"/>
        </w:rPr>
        <w:lastRenderedPageBreak/>
        <w:t xml:space="preserve"> </w:t>
      </w:r>
      <w:r w:rsidR="00B55571" w:rsidRPr="00924DD2">
        <w:rPr>
          <w:szCs w:val="28"/>
        </w:rPr>
        <w:t xml:space="preserve">Aizstāt likuma </w:t>
      </w:r>
      <w:r w:rsidR="004537F8" w:rsidRPr="00924DD2">
        <w:rPr>
          <w:szCs w:val="28"/>
        </w:rPr>
        <w:t>35.panta piektajā daļā skait</w:t>
      </w:r>
      <w:r w:rsidR="00B55571" w:rsidRPr="00924DD2">
        <w:rPr>
          <w:szCs w:val="28"/>
        </w:rPr>
        <w:t xml:space="preserve">ļus </w:t>
      </w:r>
      <w:r w:rsidR="004537F8" w:rsidRPr="00924DD2">
        <w:rPr>
          <w:szCs w:val="28"/>
        </w:rPr>
        <w:t xml:space="preserve">un vārdus </w:t>
      </w:r>
      <w:r w:rsidR="004537F8" w:rsidRPr="00924DD2">
        <w:rPr>
          <w:szCs w:val="28"/>
        </w:rPr>
        <w:sym w:font="Symbol" w:char="F0B2"/>
      </w:r>
      <w:r w:rsidR="004537F8" w:rsidRPr="00924DD2">
        <w:rPr>
          <w:szCs w:val="28"/>
        </w:rPr>
        <w:t>12.panta 1.</w:t>
      </w:r>
      <w:r w:rsidR="004537F8" w:rsidRPr="00924DD2">
        <w:rPr>
          <w:szCs w:val="28"/>
          <w:vertAlign w:val="superscript"/>
        </w:rPr>
        <w:t>1</w:t>
      </w:r>
      <w:r w:rsidR="004537F8" w:rsidRPr="00924DD2">
        <w:rPr>
          <w:szCs w:val="28"/>
        </w:rPr>
        <w:t xml:space="preserve"> daļu</w:t>
      </w:r>
      <w:r w:rsidR="00B55571" w:rsidRPr="00924DD2">
        <w:rPr>
          <w:szCs w:val="28"/>
        </w:rPr>
        <w:t>, 30. un 31.pantu</w:t>
      </w:r>
      <w:r w:rsidR="004537F8" w:rsidRPr="00924DD2">
        <w:rPr>
          <w:szCs w:val="28"/>
        </w:rPr>
        <w:sym w:font="Symbol" w:char="F0B2"/>
      </w:r>
      <w:r w:rsidR="00B55571" w:rsidRPr="00924DD2">
        <w:rPr>
          <w:szCs w:val="28"/>
        </w:rPr>
        <w:t xml:space="preserve"> ar skaitļiem un vārdiem </w:t>
      </w:r>
      <w:r w:rsidR="00B55571" w:rsidRPr="00924DD2">
        <w:rPr>
          <w:szCs w:val="28"/>
        </w:rPr>
        <w:sym w:font="Symbol" w:char="F0B2"/>
      </w:r>
      <w:r w:rsidR="00B55571" w:rsidRPr="00924DD2">
        <w:rPr>
          <w:szCs w:val="28"/>
        </w:rPr>
        <w:t>12.panta 1.</w:t>
      </w:r>
      <w:r w:rsidR="00B55571" w:rsidRPr="00924DD2">
        <w:rPr>
          <w:szCs w:val="28"/>
          <w:vertAlign w:val="superscript"/>
        </w:rPr>
        <w:t>14</w:t>
      </w:r>
      <w:r w:rsidR="00B55571" w:rsidRPr="00924DD2">
        <w:rPr>
          <w:szCs w:val="28"/>
        </w:rPr>
        <w:t>, 1.</w:t>
      </w:r>
      <w:r w:rsidR="00B55571" w:rsidRPr="00924DD2">
        <w:rPr>
          <w:szCs w:val="28"/>
          <w:vertAlign w:val="superscript"/>
        </w:rPr>
        <w:t>16</w:t>
      </w:r>
      <w:r w:rsidR="00B55571" w:rsidRPr="00924DD2">
        <w:rPr>
          <w:szCs w:val="28"/>
        </w:rPr>
        <w:t>, 1.</w:t>
      </w:r>
      <w:r w:rsidR="00B55571" w:rsidRPr="00924DD2">
        <w:rPr>
          <w:szCs w:val="28"/>
          <w:vertAlign w:val="superscript"/>
        </w:rPr>
        <w:t>17</w:t>
      </w:r>
      <w:r w:rsidR="00B55571" w:rsidRPr="00924DD2">
        <w:rPr>
          <w:szCs w:val="28"/>
        </w:rPr>
        <w:t xml:space="preserve"> daļu un</w:t>
      </w:r>
      <w:r w:rsidR="00B55571" w:rsidRPr="00924DD2">
        <w:rPr>
          <w:szCs w:val="28"/>
          <w:vertAlign w:val="superscript"/>
        </w:rPr>
        <w:t xml:space="preserve"> </w:t>
      </w:r>
      <w:r w:rsidR="00B55571" w:rsidRPr="00924DD2">
        <w:rPr>
          <w:szCs w:val="28"/>
        </w:rPr>
        <w:t xml:space="preserve"> 30.pantu</w:t>
      </w:r>
      <w:r w:rsidR="00B55571" w:rsidRPr="00924DD2">
        <w:rPr>
          <w:szCs w:val="28"/>
        </w:rPr>
        <w:sym w:font="Symbol" w:char="F0B2"/>
      </w:r>
      <w:r w:rsidR="008E7F30">
        <w:rPr>
          <w:szCs w:val="28"/>
        </w:rPr>
        <w:t>.</w:t>
      </w:r>
    </w:p>
    <w:p w:rsidR="00CF6C21" w:rsidRDefault="00CF6C21" w:rsidP="00CF6C21">
      <w:pPr>
        <w:pStyle w:val="ListParagraph"/>
      </w:pPr>
    </w:p>
    <w:p w:rsidR="00A76417" w:rsidRPr="002251A3" w:rsidRDefault="00A76417" w:rsidP="00FD21EE">
      <w:pPr>
        <w:pStyle w:val="ListParagraph"/>
        <w:numPr>
          <w:ilvl w:val="0"/>
          <w:numId w:val="32"/>
        </w:numPr>
        <w:tabs>
          <w:tab w:val="left" w:pos="1134"/>
        </w:tabs>
        <w:ind w:left="0" w:firstLine="720"/>
        <w:jc w:val="both"/>
        <w:rPr>
          <w:szCs w:val="28"/>
        </w:rPr>
      </w:pPr>
      <w:r w:rsidRPr="009C7B9C">
        <w:t xml:space="preserve">Papildināt pārejas noteikumus ar </w:t>
      </w:r>
      <w:r>
        <w:t>6</w:t>
      </w:r>
      <w:r w:rsidR="00D566F7">
        <w:t>3</w:t>
      </w:r>
      <w:r w:rsidRPr="009C7B9C">
        <w:t>.</w:t>
      </w:r>
      <w:r>
        <w:t>, 6</w:t>
      </w:r>
      <w:r w:rsidR="00D566F7">
        <w:t>4</w:t>
      </w:r>
      <w:r>
        <w:t>.</w:t>
      </w:r>
      <w:r w:rsidR="00BA6B86">
        <w:t>, 6</w:t>
      </w:r>
      <w:r w:rsidR="00D566F7">
        <w:t>5</w:t>
      </w:r>
      <w:r w:rsidR="00BA6B86">
        <w:t>.</w:t>
      </w:r>
      <w:r>
        <w:t xml:space="preserve"> un 6</w:t>
      </w:r>
      <w:r w:rsidR="00D566F7">
        <w:t>6</w:t>
      </w:r>
      <w:r>
        <w:t>.</w:t>
      </w:r>
      <w:r w:rsidRPr="009C7B9C">
        <w:t>punktu šādā redakcijā:</w:t>
      </w:r>
    </w:p>
    <w:p w:rsidR="00A76417" w:rsidRDefault="00A76417" w:rsidP="00A76417">
      <w:pPr>
        <w:ind w:firstLine="709"/>
        <w:jc w:val="both"/>
      </w:pPr>
      <w:r>
        <w:sym w:font="Symbol" w:char="F0B2"/>
      </w:r>
      <w:r>
        <w:t>6</w:t>
      </w:r>
      <w:r w:rsidR="00D566F7">
        <w:t>3</w:t>
      </w:r>
      <w:r w:rsidRPr="009C7B9C">
        <w:t xml:space="preserve">. </w:t>
      </w:r>
      <w:r>
        <w:t>Pārmaksāto nodokļa summ</w:t>
      </w:r>
      <w:r w:rsidR="00F03591">
        <w:t>u</w:t>
      </w:r>
      <w:r>
        <w:t>, kas izveidojusies par taksācijas periodiem līdz 20</w:t>
      </w:r>
      <w:r w:rsidR="0095539D">
        <w:t>10</w:t>
      </w:r>
      <w:r>
        <w:t xml:space="preserve">.gada </w:t>
      </w:r>
      <w:r w:rsidR="00D267D9">
        <w:t>3</w:t>
      </w:r>
      <w:r w:rsidR="0095539D">
        <w:t>0</w:t>
      </w:r>
      <w:r>
        <w:t>.</w:t>
      </w:r>
      <w:r w:rsidR="0095539D">
        <w:t>jūnijam</w:t>
      </w:r>
      <w:r>
        <w:t xml:space="preserve">, atmaksā </w:t>
      </w:r>
      <w:r w:rsidRPr="002A6C13">
        <w:rPr>
          <w:szCs w:val="28"/>
        </w:rPr>
        <w:t>apliekamās personas norādītajā bankas kontā</w:t>
      </w:r>
      <w:r w:rsidRPr="009C7B9C">
        <w:rPr>
          <w:szCs w:val="28"/>
        </w:rPr>
        <w:t xml:space="preserve"> 30 dienu laikā pēc pamatota pieprasījuma</w:t>
      </w:r>
      <w:r>
        <w:rPr>
          <w:szCs w:val="28"/>
        </w:rPr>
        <w:t xml:space="preserve"> saņemšanas</w:t>
      </w:r>
      <w:r>
        <w:t xml:space="preserve"> un </w:t>
      </w:r>
      <w:r w:rsidRPr="008A45B7">
        <w:rPr>
          <w:szCs w:val="28"/>
        </w:rPr>
        <w:t>nodokļu administrēšanas pasākumu</w:t>
      </w:r>
      <w:r>
        <w:rPr>
          <w:szCs w:val="28"/>
        </w:rPr>
        <w:t xml:space="preserve"> veikšanas.</w:t>
      </w:r>
      <w:r w:rsidR="00FD0182">
        <w:rPr>
          <w:szCs w:val="28"/>
        </w:rPr>
        <w:t xml:space="preserve"> </w:t>
      </w:r>
    </w:p>
    <w:p w:rsidR="006E3AEC" w:rsidRDefault="00A76417" w:rsidP="00A76417">
      <w:pPr>
        <w:ind w:firstLine="709"/>
        <w:jc w:val="both"/>
      </w:pPr>
      <w:r w:rsidRPr="00FE7684">
        <w:rPr>
          <w:szCs w:val="28"/>
        </w:rPr>
        <w:t>6</w:t>
      </w:r>
      <w:r w:rsidR="00D566F7" w:rsidRPr="00FE7684">
        <w:rPr>
          <w:szCs w:val="28"/>
        </w:rPr>
        <w:t>4</w:t>
      </w:r>
      <w:r w:rsidRPr="00FE7684">
        <w:rPr>
          <w:szCs w:val="28"/>
        </w:rPr>
        <w:t xml:space="preserve">. Grozījumi šā likuma 12.pantā </w:t>
      </w:r>
      <w:r w:rsidR="00FE7684" w:rsidRPr="00FE7684">
        <w:rPr>
          <w:szCs w:val="28"/>
        </w:rPr>
        <w:t>(attiecībā uz šā panta papildināšanu ar 12.</w:t>
      </w:r>
      <w:r w:rsidR="00FE7684" w:rsidRPr="00FE7684">
        <w:rPr>
          <w:szCs w:val="28"/>
          <w:vertAlign w:val="superscript"/>
        </w:rPr>
        <w:t xml:space="preserve">2 </w:t>
      </w:r>
      <w:r w:rsidR="00FE7684" w:rsidRPr="00FE7684">
        <w:rPr>
          <w:szCs w:val="28"/>
        </w:rPr>
        <w:t>, 12.</w:t>
      </w:r>
      <w:r w:rsidR="00FE7684" w:rsidRPr="00FE7684">
        <w:rPr>
          <w:szCs w:val="28"/>
          <w:vertAlign w:val="superscript"/>
        </w:rPr>
        <w:t>3</w:t>
      </w:r>
      <w:r w:rsidR="00FE7684" w:rsidRPr="00FE7684">
        <w:rPr>
          <w:szCs w:val="28"/>
        </w:rPr>
        <w:t>, 12.</w:t>
      </w:r>
      <w:r w:rsidR="00FE7684" w:rsidRPr="00FE7684">
        <w:rPr>
          <w:szCs w:val="28"/>
          <w:vertAlign w:val="superscript"/>
        </w:rPr>
        <w:t>4</w:t>
      </w:r>
      <w:r w:rsidR="00FE7684" w:rsidRPr="00FE7684">
        <w:rPr>
          <w:szCs w:val="28"/>
        </w:rPr>
        <w:t>, 12.</w:t>
      </w:r>
      <w:r w:rsidR="00FE7684" w:rsidRPr="00FE7684">
        <w:rPr>
          <w:szCs w:val="28"/>
          <w:vertAlign w:val="superscript"/>
        </w:rPr>
        <w:t>5</w:t>
      </w:r>
      <w:r w:rsidR="00FE7684" w:rsidRPr="00FE7684">
        <w:rPr>
          <w:szCs w:val="28"/>
        </w:rPr>
        <w:t>, 12.</w:t>
      </w:r>
      <w:r w:rsidR="00FE7684" w:rsidRPr="00FE7684">
        <w:rPr>
          <w:szCs w:val="28"/>
          <w:vertAlign w:val="superscript"/>
        </w:rPr>
        <w:t>6</w:t>
      </w:r>
      <w:r w:rsidR="00FE7684" w:rsidRPr="00FE7684">
        <w:rPr>
          <w:szCs w:val="28"/>
        </w:rPr>
        <w:t>, 12.</w:t>
      </w:r>
      <w:r w:rsidR="00FE7684" w:rsidRPr="00FE7684">
        <w:rPr>
          <w:szCs w:val="28"/>
          <w:vertAlign w:val="superscript"/>
        </w:rPr>
        <w:t>7</w:t>
      </w:r>
      <w:r w:rsidR="00FE7684" w:rsidRPr="00FE7684">
        <w:rPr>
          <w:szCs w:val="28"/>
        </w:rPr>
        <w:t>, 12.</w:t>
      </w:r>
      <w:r w:rsidR="00FE7684" w:rsidRPr="00FE7684">
        <w:rPr>
          <w:szCs w:val="28"/>
          <w:vertAlign w:val="superscript"/>
        </w:rPr>
        <w:t xml:space="preserve">8 </w:t>
      </w:r>
      <w:r w:rsidR="00015DB5">
        <w:rPr>
          <w:szCs w:val="28"/>
        </w:rPr>
        <w:t>,</w:t>
      </w:r>
      <w:r w:rsidR="00FE7684" w:rsidRPr="00FE7684">
        <w:rPr>
          <w:szCs w:val="28"/>
        </w:rPr>
        <w:t xml:space="preserve"> </w:t>
      </w:r>
      <w:r w:rsidR="00015DB5">
        <w:rPr>
          <w:color w:val="000000"/>
          <w:szCs w:val="28"/>
        </w:rPr>
        <w:t>12.</w:t>
      </w:r>
      <w:r w:rsidR="00015DB5">
        <w:rPr>
          <w:color w:val="000000"/>
          <w:szCs w:val="28"/>
          <w:vertAlign w:val="superscript"/>
        </w:rPr>
        <w:t>9</w:t>
      </w:r>
      <w:r w:rsidR="00015DB5">
        <w:rPr>
          <w:color w:val="000000"/>
          <w:szCs w:val="28"/>
        </w:rPr>
        <w:t>, 12.</w:t>
      </w:r>
      <w:r w:rsidR="00015DB5">
        <w:rPr>
          <w:color w:val="000000"/>
          <w:szCs w:val="28"/>
          <w:vertAlign w:val="superscript"/>
        </w:rPr>
        <w:t xml:space="preserve">10 </w:t>
      </w:r>
      <w:r w:rsidR="00015DB5" w:rsidRPr="004132D4">
        <w:rPr>
          <w:color w:val="000000"/>
          <w:szCs w:val="28"/>
        </w:rPr>
        <w:t xml:space="preserve"> un 12</w:t>
      </w:r>
      <w:r w:rsidR="00015DB5">
        <w:rPr>
          <w:color w:val="000000"/>
          <w:szCs w:val="28"/>
        </w:rPr>
        <w:t>.</w:t>
      </w:r>
      <w:r w:rsidR="00015DB5">
        <w:rPr>
          <w:color w:val="000000"/>
          <w:szCs w:val="28"/>
          <w:vertAlign w:val="superscript"/>
        </w:rPr>
        <w:t>11</w:t>
      </w:r>
      <w:r w:rsidR="00015DB5">
        <w:rPr>
          <w:color w:val="000000"/>
          <w:szCs w:val="28"/>
        </w:rPr>
        <w:t xml:space="preserve"> daļu</w:t>
      </w:r>
      <w:r w:rsidR="00FE7684" w:rsidRPr="00FE7684">
        <w:rPr>
          <w:szCs w:val="28"/>
        </w:rPr>
        <w:t xml:space="preserve">) </w:t>
      </w:r>
      <w:r w:rsidRPr="00FE7684">
        <w:rPr>
          <w:szCs w:val="28"/>
        </w:rPr>
        <w:t>ir attiecināmi uz to pārmaksātā nodokļa</w:t>
      </w:r>
      <w:r w:rsidRPr="0031087E">
        <w:t xml:space="preserve"> summu, kas izveidoju</w:t>
      </w:r>
      <w:r w:rsidR="006B3625" w:rsidRPr="0031087E">
        <w:t>s</w:t>
      </w:r>
      <w:r w:rsidRPr="0031087E">
        <w:t>ies</w:t>
      </w:r>
      <w:r w:rsidR="000A1773" w:rsidRPr="0031087E">
        <w:t>,</w:t>
      </w:r>
      <w:r w:rsidRPr="0031087E">
        <w:t xml:space="preserve"> sākot ar 2010.gada </w:t>
      </w:r>
      <w:r w:rsidR="006E3AEC">
        <w:t xml:space="preserve">1.jūliju. </w:t>
      </w:r>
    </w:p>
    <w:p w:rsidR="00A76417" w:rsidRDefault="00A76417" w:rsidP="00A76417">
      <w:pPr>
        <w:ind w:firstLine="709"/>
        <w:jc w:val="both"/>
      </w:pPr>
      <w:r>
        <w:t>6</w:t>
      </w:r>
      <w:r w:rsidR="00D566F7">
        <w:t>5</w:t>
      </w:r>
      <w:r>
        <w:t xml:space="preserve">. </w:t>
      </w:r>
      <w:r w:rsidR="00BA6B86">
        <w:t>Šā l</w:t>
      </w:r>
      <w:r>
        <w:t>ikuma 12.</w:t>
      </w:r>
      <w:r>
        <w:rPr>
          <w:vertAlign w:val="superscript"/>
        </w:rPr>
        <w:t xml:space="preserve">2 </w:t>
      </w:r>
      <w:r>
        <w:t>panta normas attiecībā uz nodokļa atmaksāšanu citu dalībvalstu apliekamām personām ir piemērojam</w:t>
      </w:r>
      <w:r w:rsidR="00BA6B86">
        <w:t>as</w:t>
      </w:r>
      <w:r>
        <w:t xml:space="preserve"> </w:t>
      </w:r>
      <w:r w:rsidR="001428D2">
        <w:t>iesniegumiem pievienotās vērtības nodokļa atmaksāšanai</w:t>
      </w:r>
      <w:r>
        <w:t>, kas iesniegti līdz 2009.gada 31.decembrim.</w:t>
      </w:r>
    </w:p>
    <w:p w:rsidR="00A76417" w:rsidRPr="009C7B9C" w:rsidRDefault="00A76417" w:rsidP="00A76417">
      <w:pPr>
        <w:ind w:firstLine="709"/>
        <w:jc w:val="both"/>
      </w:pPr>
      <w:r>
        <w:t>6</w:t>
      </w:r>
      <w:r w:rsidR="00D566F7">
        <w:t>6</w:t>
      </w:r>
      <w:r>
        <w:t xml:space="preserve">. </w:t>
      </w:r>
      <w:r w:rsidR="00BA6B86">
        <w:t>Šā l</w:t>
      </w:r>
      <w:r>
        <w:t>ikuma 12.</w:t>
      </w:r>
      <w:r w:rsidR="006B3625">
        <w:rPr>
          <w:vertAlign w:val="superscript"/>
        </w:rPr>
        <w:t>4</w:t>
      </w:r>
      <w:r>
        <w:t xml:space="preserve"> un 12.</w:t>
      </w:r>
      <w:r w:rsidR="006B3625">
        <w:rPr>
          <w:vertAlign w:val="superscript"/>
        </w:rPr>
        <w:t>5</w:t>
      </w:r>
      <w:r>
        <w:t xml:space="preserve"> panta normas ir piemērojamas</w:t>
      </w:r>
      <w:r w:rsidR="0054434C">
        <w:t xml:space="preserve"> atmaksas pieteikumiem, kas iesniegti</w:t>
      </w:r>
      <w:r w:rsidR="0004377A">
        <w:t>,</w:t>
      </w:r>
      <w:r w:rsidR="004443C2">
        <w:t xml:space="preserve"> sākot ar  2010.gada 1.janvāri.</w:t>
      </w:r>
      <w:r>
        <w:sym w:font="Symbol" w:char="F0B2"/>
      </w:r>
      <w:r w:rsidR="008E7F30">
        <w:t>.</w:t>
      </w:r>
    </w:p>
    <w:p w:rsidR="00A76417" w:rsidRDefault="00A76417" w:rsidP="00A76417">
      <w:pPr>
        <w:jc w:val="both"/>
        <w:rPr>
          <w:u w:val="single"/>
        </w:rPr>
      </w:pPr>
    </w:p>
    <w:p w:rsidR="00A76417" w:rsidRPr="00A76417" w:rsidRDefault="00A76417" w:rsidP="00FD21EE">
      <w:pPr>
        <w:pStyle w:val="ListParagraph"/>
        <w:numPr>
          <w:ilvl w:val="0"/>
          <w:numId w:val="32"/>
        </w:numPr>
        <w:tabs>
          <w:tab w:val="left" w:pos="1134"/>
        </w:tabs>
        <w:ind w:left="0" w:firstLine="720"/>
        <w:jc w:val="both"/>
        <w:rPr>
          <w:szCs w:val="28"/>
        </w:rPr>
      </w:pPr>
      <w:r>
        <w:rPr>
          <w:szCs w:val="28"/>
        </w:rPr>
        <w:t xml:space="preserve">Papildināt informatīvo atsauci uz Eiropas </w:t>
      </w:r>
      <w:r w:rsidR="00CA65BC">
        <w:rPr>
          <w:szCs w:val="28"/>
        </w:rPr>
        <w:t>S</w:t>
      </w:r>
      <w:r>
        <w:rPr>
          <w:szCs w:val="28"/>
        </w:rPr>
        <w:t xml:space="preserve">avienības direktīvām ar </w:t>
      </w:r>
      <w:r w:rsidR="009348FF">
        <w:rPr>
          <w:szCs w:val="28"/>
        </w:rPr>
        <w:br/>
      </w:r>
      <w:r w:rsidR="009328F5">
        <w:rPr>
          <w:szCs w:val="28"/>
        </w:rPr>
        <w:t>8</w:t>
      </w:r>
      <w:r w:rsidR="00291AAF">
        <w:rPr>
          <w:szCs w:val="28"/>
        </w:rPr>
        <w:t xml:space="preserve">. un </w:t>
      </w:r>
      <w:r w:rsidR="009328F5">
        <w:rPr>
          <w:szCs w:val="28"/>
        </w:rPr>
        <w:t>9</w:t>
      </w:r>
      <w:r w:rsidR="00291AAF">
        <w:rPr>
          <w:szCs w:val="28"/>
        </w:rPr>
        <w:t>.</w:t>
      </w:r>
      <w:r>
        <w:rPr>
          <w:szCs w:val="28"/>
        </w:rPr>
        <w:t>punktu šādā redakcijā:</w:t>
      </w:r>
    </w:p>
    <w:p w:rsidR="00C50190" w:rsidRDefault="008E7F30" w:rsidP="00C50190">
      <w:pPr>
        <w:pStyle w:val="naisf"/>
        <w:spacing w:before="0" w:after="0"/>
        <w:ind w:firstLine="720"/>
        <w:rPr>
          <w:sz w:val="28"/>
          <w:szCs w:val="28"/>
        </w:rPr>
      </w:pPr>
      <w:r>
        <w:rPr>
          <w:sz w:val="28"/>
          <w:szCs w:val="28"/>
        </w:rPr>
        <w:sym w:font="Symbol" w:char="F0B2"/>
      </w:r>
      <w:r w:rsidR="009328F5">
        <w:rPr>
          <w:sz w:val="28"/>
          <w:szCs w:val="28"/>
        </w:rPr>
        <w:t>8</w:t>
      </w:r>
      <w:r w:rsidR="00D45855">
        <w:rPr>
          <w:sz w:val="28"/>
          <w:szCs w:val="28"/>
        </w:rPr>
        <w:t xml:space="preserve">) </w:t>
      </w:r>
      <w:r w:rsidR="00C50190">
        <w:rPr>
          <w:sz w:val="28"/>
          <w:szCs w:val="28"/>
        </w:rPr>
        <w:t>Padomes 2008.gada 12.februāra direktīva 2008/9/EK ar ko nosaka sīki izstrādātus noteikumus Direktīvā 2006/112/EK paredzētajai pievienotās vērtības nodokļa atmaksāšanai nodokļa maksātājiem, kas neveic uzņēmējdarbību attiecīgās valsts teritorijā, bet veic uzņēmējdarbību citā dalībvalstī;</w:t>
      </w:r>
    </w:p>
    <w:p w:rsidR="00A76417" w:rsidRPr="00294DAE" w:rsidRDefault="009328F5" w:rsidP="00A76417">
      <w:pPr>
        <w:pStyle w:val="naisf"/>
        <w:spacing w:before="0" w:after="0"/>
        <w:ind w:firstLine="720"/>
        <w:rPr>
          <w:sz w:val="28"/>
          <w:szCs w:val="28"/>
        </w:rPr>
      </w:pPr>
      <w:r>
        <w:rPr>
          <w:sz w:val="28"/>
          <w:szCs w:val="28"/>
        </w:rPr>
        <w:t>9</w:t>
      </w:r>
      <w:r w:rsidR="00C50190">
        <w:rPr>
          <w:sz w:val="28"/>
          <w:szCs w:val="28"/>
        </w:rPr>
        <w:t>) Padomes 2008. gada 16. decembra direktīva 2008/117/EK, ar ko groza Direktīvu 2006/112/EK par kopējo pievienotās vērtības nodokļa sistēmu, lai apkarotu nodokļu krāpniecību, kas saistīta ar Kopienas iekšējiem darījumiem.</w:t>
      </w:r>
      <w:r w:rsidR="00A76417">
        <w:rPr>
          <w:sz w:val="28"/>
          <w:szCs w:val="28"/>
        </w:rPr>
        <w:sym w:font="Symbol" w:char="F0B2"/>
      </w:r>
    </w:p>
    <w:p w:rsidR="007F28C0" w:rsidRPr="007F28C0" w:rsidRDefault="007F28C0" w:rsidP="00301C97">
      <w:pPr>
        <w:jc w:val="both"/>
      </w:pPr>
    </w:p>
    <w:p w:rsidR="00FE4792" w:rsidRPr="009348FF" w:rsidRDefault="00FE4792" w:rsidP="009348FF">
      <w:pPr>
        <w:ind w:firstLine="709"/>
        <w:jc w:val="both"/>
        <w:rPr>
          <w:rFonts w:eastAsia="Times New Roman"/>
          <w:szCs w:val="28"/>
          <w:lang w:eastAsia="lv-LV"/>
        </w:rPr>
      </w:pPr>
      <w:r w:rsidRPr="00963113">
        <w:rPr>
          <w:rFonts w:eastAsia="Times New Roman"/>
          <w:szCs w:val="28"/>
          <w:lang w:eastAsia="lv-LV"/>
        </w:rPr>
        <w:t>Likums stājas s</w:t>
      </w:r>
      <w:r w:rsidRPr="00074E48">
        <w:rPr>
          <w:rFonts w:eastAsia="Times New Roman"/>
          <w:szCs w:val="28"/>
          <w:lang w:eastAsia="lv-LV"/>
        </w:rPr>
        <w:t>pēkā 20</w:t>
      </w:r>
      <w:r>
        <w:rPr>
          <w:rFonts w:eastAsia="Times New Roman"/>
          <w:szCs w:val="28"/>
          <w:lang w:eastAsia="lv-LV"/>
        </w:rPr>
        <w:t>10</w:t>
      </w:r>
      <w:r w:rsidRPr="00074E48">
        <w:rPr>
          <w:rFonts w:eastAsia="Times New Roman"/>
          <w:szCs w:val="28"/>
          <w:lang w:eastAsia="lv-LV"/>
        </w:rPr>
        <w:t>.gada 1.</w:t>
      </w:r>
      <w:r>
        <w:rPr>
          <w:rFonts w:eastAsia="Times New Roman"/>
          <w:szCs w:val="28"/>
          <w:lang w:eastAsia="lv-LV"/>
        </w:rPr>
        <w:t>janvārī</w:t>
      </w:r>
      <w:r w:rsidRPr="00074E48">
        <w:rPr>
          <w:rFonts w:eastAsia="Times New Roman"/>
          <w:szCs w:val="28"/>
          <w:lang w:eastAsia="lv-LV"/>
        </w:rPr>
        <w:t>.</w:t>
      </w:r>
    </w:p>
    <w:p w:rsidR="00224180" w:rsidRDefault="00224180" w:rsidP="00FE4792">
      <w:pPr>
        <w:pStyle w:val="BodyTextIndent"/>
        <w:ind w:firstLine="0"/>
        <w:rPr>
          <w:sz w:val="20"/>
        </w:rPr>
      </w:pPr>
    </w:p>
    <w:p w:rsidR="00FE4792" w:rsidRPr="00280AEE" w:rsidRDefault="00FE4792" w:rsidP="00FE4792">
      <w:pPr>
        <w:ind w:left="720"/>
        <w:rPr>
          <w:rFonts w:eastAsia="Times New Roman"/>
          <w:szCs w:val="20"/>
        </w:rPr>
      </w:pPr>
      <w:r w:rsidRPr="00280AEE">
        <w:rPr>
          <w:rFonts w:eastAsia="Times New Roman"/>
          <w:szCs w:val="20"/>
        </w:rPr>
        <w:t>Finanšu ministrs</w:t>
      </w:r>
      <w:r w:rsidRPr="00280AEE">
        <w:rPr>
          <w:rFonts w:eastAsia="Times New Roman"/>
          <w:szCs w:val="20"/>
        </w:rPr>
        <w:tab/>
      </w:r>
      <w:r w:rsidRPr="00280AEE">
        <w:rPr>
          <w:rFonts w:eastAsia="Times New Roman"/>
          <w:szCs w:val="20"/>
        </w:rPr>
        <w:tab/>
      </w:r>
      <w:r w:rsidRPr="00280AEE">
        <w:rPr>
          <w:rFonts w:eastAsia="Times New Roman"/>
          <w:szCs w:val="20"/>
        </w:rPr>
        <w:tab/>
      </w:r>
      <w:r w:rsidRPr="00280AEE">
        <w:rPr>
          <w:rFonts w:eastAsia="Times New Roman"/>
          <w:szCs w:val="20"/>
        </w:rPr>
        <w:tab/>
      </w:r>
      <w:r w:rsidRPr="00280AEE">
        <w:rPr>
          <w:rFonts w:eastAsia="Times New Roman"/>
          <w:szCs w:val="20"/>
        </w:rPr>
        <w:tab/>
      </w:r>
      <w:r w:rsidRPr="00280AEE">
        <w:rPr>
          <w:rFonts w:eastAsia="Times New Roman"/>
          <w:szCs w:val="20"/>
        </w:rPr>
        <w:tab/>
      </w:r>
      <w:r w:rsidRPr="00280AEE">
        <w:rPr>
          <w:rFonts w:eastAsia="Times New Roman"/>
          <w:szCs w:val="20"/>
        </w:rPr>
        <w:tab/>
      </w:r>
      <w:r w:rsidR="00685CEF">
        <w:rPr>
          <w:rFonts w:eastAsia="Times New Roman"/>
          <w:szCs w:val="20"/>
        </w:rPr>
        <w:t xml:space="preserve">  </w:t>
      </w:r>
      <w:r w:rsidR="00CF3B9E">
        <w:rPr>
          <w:rFonts w:eastAsia="Times New Roman"/>
          <w:szCs w:val="20"/>
        </w:rPr>
        <w:t xml:space="preserve">     </w:t>
      </w:r>
      <w:r w:rsidR="00685CEF">
        <w:rPr>
          <w:rFonts w:eastAsia="Times New Roman"/>
          <w:szCs w:val="20"/>
        </w:rPr>
        <w:t xml:space="preserve"> </w:t>
      </w:r>
      <w:r w:rsidRPr="00280AEE">
        <w:rPr>
          <w:rFonts w:eastAsia="Times New Roman"/>
          <w:szCs w:val="20"/>
        </w:rPr>
        <w:t xml:space="preserve">E.Repše </w:t>
      </w:r>
    </w:p>
    <w:p w:rsidR="00FE4792" w:rsidRDefault="00FE4792" w:rsidP="00FE4792">
      <w:pPr>
        <w:rPr>
          <w:rFonts w:eastAsia="Times New Roman"/>
          <w:szCs w:val="20"/>
        </w:rPr>
      </w:pPr>
    </w:p>
    <w:p w:rsidR="00FE4792" w:rsidRPr="00280AEE" w:rsidRDefault="00FE4792" w:rsidP="009348FF">
      <w:pPr>
        <w:ind w:firstLine="709"/>
        <w:rPr>
          <w:rFonts w:eastAsia="Times New Roman"/>
          <w:szCs w:val="20"/>
        </w:rPr>
      </w:pPr>
      <w:r w:rsidRPr="00280AEE">
        <w:rPr>
          <w:rFonts w:eastAsia="Times New Roman"/>
          <w:szCs w:val="20"/>
        </w:rPr>
        <w:t>Vīza:</w:t>
      </w:r>
    </w:p>
    <w:p w:rsidR="00FE4792" w:rsidRDefault="008D39F5" w:rsidP="00685CEF">
      <w:pPr>
        <w:ind w:firstLine="709"/>
        <w:rPr>
          <w:rFonts w:eastAsia="Times New Roman"/>
          <w:szCs w:val="20"/>
        </w:rPr>
      </w:pPr>
      <w:r>
        <w:rPr>
          <w:rFonts w:eastAsia="Times New Roman"/>
          <w:szCs w:val="20"/>
        </w:rPr>
        <w:t>valsts sekretār</w:t>
      </w:r>
      <w:r w:rsidR="00685CEF">
        <w:rPr>
          <w:rFonts w:eastAsia="Times New Roman"/>
          <w:szCs w:val="20"/>
        </w:rPr>
        <w:t>s</w:t>
      </w:r>
      <w:r w:rsidR="00FE4792" w:rsidRPr="00280AEE">
        <w:rPr>
          <w:rFonts w:eastAsia="Times New Roman"/>
          <w:szCs w:val="20"/>
        </w:rPr>
        <w:tab/>
      </w:r>
      <w:r w:rsidR="00FE4792" w:rsidRPr="00280AEE">
        <w:rPr>
          <w:rFonts w:eastAsia="Times New Roman"/>
          <w:szCs w:val="20"/>
        </w:rPr>
        <w:tab/>
      </w:r>
      <w:r w:rsidR="00FE4792" w:rsidRPr="00280AEE">
        <w:rPr>
          <w:rFonts w:eastAsia="Times New Roman"/>
          <w:szCs w:val="20"/>
        </w:rPr>
        <w:tab/>
      </w:r>
      <w:r w:rsidR="00FE4792" w:rsidRPr="00280AEE">
        <w:rPr>
          <w:rFonts w:eastAsia="Times New Roman"/>
          <w:szCs w:val="20"/>
        </w:rPr>
        <w:tab/>
      </w:r>
      <w:r>
        <w:rPr>
          <w:rFonts w:eastAsia="Times New Roman"/>
          <w:szCs w:val="20"/>
        </w:rPr>
        <w:tab/>
      </w:r>
      <w:r w:rsidR="00FC6496">
        <w:rPr>
          <w:rFonts w:eastAsia="Times New Roman"/>
          <w:szCs w:val="20"/>
        </w:rPr>
        <w:tab/>
      </w:r>
      <w:r w:rsidR="00685CEF">
        <w:rPr>
          <w:rFonts w:eastAsia="Times New Roman"/>
          <w:szCs w:val="20"/>
        </w:rPr>
        <w:t xml:space="preserve">        </w:t>
      </w:r>
      <w:r w:rsidR="00CF3B9E">
        <w:rPr>
          <w:rFonts w:eastAsia="Times New Roman"/>
          <w:szCs w:val="20"/>
        </w:rPr>
        <w:t xml:space="preserve">     </w:t>
      </w:r>
      <w:proofErr w:type="spellStart"/>
      <w:r w:rsidR="00685CEF">
        <w:rPr>
          <w:rFonts w:eastAsia="Times New Roman"/>
          <w:szCs w:val="20"/>
        </w:rPr>
        <w:t>M.Bičevskis</w:t>
      </w:r>
      <w:proofErr w:type="spellEnd"/>
    </w:p>
    <w:p w:rsidR="00CF0395" w:rsidRDefault="00CF0395" w:rsidP="00FE4792">
      <w:pPr>
        <w:rPr>
          <w:rFonts w:eastAsia="Times New Roman"/>
          <w:szCs w:val="20"/>
        </w:rPr>
      </w:pPr>
    </w:p>
    <w:p w:rsidR="00FE4792" w:rsidRDefault="00FE4792" w:rsidP="00FE4792">
      <w:pPr>
        <w:pStyle w:val="BodyTextIndent"/>
        <w:ind w:firstLine="0"/>
        <w:rPr>
          <w:sz w:val="20"/>
        </w:rPr>
      </w:pPr>
    </w:p>
    <w:p w:rsidR="00641E9F" w:rsidRDefault="00641E9F" w:rsidP="00FE4792">
      <w:pPr>
        <w:pStyle w:val="BodyTextIndent"/>
        <w:ind w:firstLine="0"/>
        <w:rPr>
          <w:sz w:val="20"/>
        </w:rPr>
      </w:pPr>
    </w:p>
    <w:p w:rsidR="00641E9F" w:rsidRDefault="00641E9F" w:rsidP="00FE4792">
      <w:pPr>
        <w:pStyle w:val="BodyTextIndent"/>
        <w:ind w:firstLine="0"/>
        <w:rPr>
          <w:sz w:val="20"/>
        </w:rPr>
      </w:pPr>
    </w:p>
    <w:p w:rsidR="00641E9F" w:rsidRDefault="00641E9F" w:rsidP="00FE4792">
      <w:pPr>
        <w:pStyle w:val="BodyTextIndent"/>
        <w:ind w:firstLine="0"/>
        <w:rPr>
          <w:sz w:val="20"/>
        </w:rPr>
      </w:pPr>
    </w:p>
    <w:p w:rsidR="00FE4792" w:rsidRPr="001F08D5" w:rsidRDefault="00C872C9" w:rsidP="00FE4792">
      <w:pPr>
        <w:pStyle w:val="BodyTextIndent"/>
        <w:ind w:firstLine="0"/>
        <w:rPr>
          <w:sz w:val="20"/>
          <w:szCs w:val="20"/>
        </w:rPr>
      </w:pPr>
      <w:r w:rsidRPr="001F08D5">
        <w:rPr>
          <w:sz w:val="20"/>
        </w:rPr>
        <w:fldChar w:fldCharType="begin"/>
      </w:r>
      <w:r w:rsidR="00FE4792" w:rsidRPr="001F08D5">
        <w:rPr>
          <w:sz w:val="20"/>
        </w:rPr>
        <w:instrText xml:space="preserve"> DATE  \@ "dd.MM.yyyy"  \* MERGEFORMAT </w:instrText>
      </w:r>
      <w:r w:rsidRPr="001F08D5">
        <w:rPr>
          <w:sz w:val="20"/>
        </w:rPr>
        <w:fldChar w:fldCharType="separate"/>
      </w:r>
      <w:r w:rsidR="00863EE7">
        <w:rPr>
          <w:noProof/>
          <w:sz w:val="20"/>
        </w:rPr>
        <w:t>21.10.2009</w:t>
      </w:r>
      <w:r w:rsidRPr="001F08D5">
        <w:rPr>
          <w:sz w:val="20"/>
        </w:rPr>
        <w:fldChar w:fldCharType="end"/>
      </w:r>
      <w:r w:rsidR="00FE4792" w:rsidRPr="001F08D5">
        <w:rPr>
          <w:sz w:val="20"/>
        </w:rPr>
        <w:t xml:space="preserve">. </w:t>
      </w:r>
      <w:r w:rsidRPr="001F08D5">
        <w:rPr>
          <w:sz w:val="20"/>
          <w:szCs w:val="20"/>
        </w:rPr>
        <w:fldChar w:fldCharType="begin"/>
      </w:r>
      <w:r w:rsidR="00FE4792" w:rsidRPr="001F08D5">
        <w:rPr>
          <w:sz w:val="20"/>
          <w:szCs w:val="20"/>
        </w:rPr>
        <w:instrText xml:space="preserve"> TIME  \@ "HH:mm"  \* MERGEFORMAT </w:instrText>
      </w:r>
      <w:r w:rsidRPr="001F08D5">
        <w:rPr>
          <w:sz w:val="20"/>
          <w:szCs w:val="20"/>
        </w:rPr>
        <w:fldChar w:fldCharType="separate"/>
      </w:r>
      <w:r w:rsidR="00863EE7">
        <w:rPr>
          <w:noProof/>
          <w:sz w:val="20"/>
          <w:szCs w:val="20"/>
        </w:rPr>
        <w:t>15:32</w:t>
      </w:r>
      <w:r w:rsidRPr="001F08D5">
        <w:rPr>
          <w:sz w:val="20"/>
          <w:szCs w:val="20"/>
        </w:rPr>
        <w:fldChar w:fldCharType="end"/>
      </w:r>
    </w:p>
    <w:p w:rsidR="00954D4A" w:rsidRDefault="00C872C9" w:rsidP="00FE4792">
      <w:pPr>
        <w:pStyle w:val="BodyTextIndent"/>
        <w:ind w:firstLine="0"/>
        <w:rPr>
          <w:sz w:val="20"/>
          <w:szCs w:val="20"/>
        </w:rPr>
      </w:pPr>
      <w:fldSimple w:instr=" NUMWORDS   \* MERGEFORMAT ">
        <w:r w:rsidR="007A20C2" w:rsidRPr="007A20C2">
          <w:rPr>
            <w:noProof/>
            <w:sz w:val="20"/>
            <w:szCs w:val="20"/>
          </w:rPr>
          <w:t>4549</w:t>
        </w:r>
      </w:fldSimple>
    </w:p>
    <w:p w:rsidR="00FE4792" w:rsidRPr="001F08D5" w:rsidRDefault="00FE4792" w:rsidP="00FE4792">
      <w:pPr>
        <w:pStyle w:val="BodyTextIndent"/>
        <w:ind w:firstLine="0"/>
        <w:rPr>
          <w:sz w:val="20"/>
          <w:szCs w:val="20"/>
        </w:rPr>
      </w:pPr>
      <w:proofErr w:type="spellStart"/>
      <w:r>
        <w:rPr>
          <w:sz w:val="20"/>
          <w:szCs w:val="20"/>
        </w:rPr>
        <w:t>S.Āmare</w:t>
      </w:r>
      <w:proofErr w:type="spellEnd"/>
      <w:r>
        <w:rPr>
          <w:sz w:val="20"/>
          <w:szCs w:val="20"/>
        </w:rPr>
        <w:t xml:space="preserve"> - </w:t>
      </w:r>
      <w:proofErr w:type="spellStart"/>
      <w:r>
        <w:rPr>
          <w:sz w:val="20"/>
          <w:szCs w:val="20"/>
        </w:rPr>
        <w:t>Pilka</w:t>
      </w:r>
      <w:proofErr w:type="spellEnd"/>
    </w:p>
    <w:p w:rsidR="00FE4792" w:rsidRDefault="00FE4792" w:rsidP="00FE4792">
      <w:pPr>
        <w:pStyle w:val="BodyTextIndent"/>
        <w:ind w:firstLine="0"/>
        <w:rPr>
          <w:sz w:val="20"/>
          <w:szCs w:val="20"/>
        </w:rPr>
      </w:pPr>
      <w:r w:rsidRPr="001F08D5">
        <w:rPr>
          <w:sz w:val="20"/>
          <w:szCs w:val="20"/>
        </w:rPr>
        <w:t>6</w:t>
      </w:r>
      <w:r>
        <w:rPr>
          <w:sz w:val="20"/>
          <w:szCs w:val="20"/>
        </w:rPr>
        <w:t>7095510</w:t>
      </w:r>
      <w:r w:rsidRPr="001F08D5">
        <w:rPr>
          <w:sz w:val="20"/>
          <w:szCs w:val="20"/>
        </w:rPr>
        <w:t xml:space="preserve">, </w:t>
      </w:r>
      <w:hyperlink r:id="rId9" w:history="1">
        <w:r w:rsidRPr="008F667A">
          <w:rPr>
            <w:rStyle w:val="Hyperlink"/>
            <w:sz w:val="20"/>
            <w:szCs w:val="20"/>
          </w:rPr>
          <w:t>solvita.amare-pilka@fm.gov.lv</w:t>
        </w:r>
      </w:hyperlink>
    </w:p>
    <w:sectPr w:rsidR="00FE4792" w:rsidSect="00DC1CE7">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E7" w:rsidRDefault="00863EE7" w:rsidP="003123C8">
      <w:r>
        <w:separator/>
      </w:r>
    </w:p>
  </w:endnote>
  <w:endnote w:type="continuationSeparator" w:id="0">
    <w:p w:rsidR="00863EE7" w:rsidRDefault="00863EE7" w:rsidP="00312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Korinna LRS">
    <w:altName w:val="Times New Roman"/>
    <w:charset w:val="BA"/>
    <w:family w:val="auto"/>
    <w:pitch w:val="variable"/>
    <w:sig w:usb0="A0000227" w:usb1="00000000" w:usb2="00000000" w:usb3="00000000" w:csb0="00000197"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7" w:rsidRPr="00831F5D" w:rsidRDefault="00863EE7" w:rsidP="00831F5D">
    <w:pPr>
      <w:pStyle w:val="Footer"/>
      <w:jc w:val="both"/>
      <w:rPr>
        <w:sz w:val="24"/>
        <w:szCs w:val="24"/>
      </w:rPr>
    </w:pPr>
    <w:fldSimple w:instr=" FILENAME   \* MERGEFORMAT ">
      <w:r w:rsidRPr="00863EE7">
        <w:rPr>
          <w:noProof/>
          <w:sz w:val="24"/>
          <w:szCs w:val="24"/>
        </w:rPr>
        <w:t>FMLik_211009_PVN_ad_v</w:t>
      </w:r>
    </w:fldSimple>
    <w:r w:rsidRPr="00DC1CE7">
      <w:rPr>
        <w:sz w:val="24"/>
        <w:szCs w:val="24"/>
      </w:rPr>
      <w:t xml:space="preserve">; Likumprojekts </w:t>
    </w:r>
    <w:r w:rsidRPr="00DC1CE7">
      <w:rPr>
        <w:sz w:val="24"/>
        <w:szCs w:val="24"/>
      </w:rPr>
      <w:sym w:font="Symbol" w:char="F0B2"/>
    </w:r>
    <w:r w:rsidRPr="00DC1CE7">
      <w:rPr>
        <w:sz w:val="24"/>
        <w:szCs w:val="24"/>
      </w:rPr>
      <w:t xml:space="preserve">Grozījumi likumā </w:t>
    </w:r>
    <w:r w:rsidRPr="00DC1CE7">
      <w:rPr>
        <w:sz w:val="24"/>
        <w:szCs w:val="24"/>
      </w:rPr>
      <w:sym w:font="Symbol" w:char="F0B2"/>
    </w:r>
    <w:r w:rsidRPr="00DC1CE7">
      <w:rPr>
        <w:sz w:val="24"/>
        <w:szCs w:val="24"/>
      </w:rPr>
      <w:t>Par pievienotās vērtības nodokli</w:t>
    </w:r>
    <w:r w:rsidRPr="00DC1CE7">
      <w:rPr>
        <w:sz w:val="24"/>
        <w:szCs w:val="24"/>
      </w:rPr>
      <w:sym w:font="Symbol" w:char="F0B2"/>
    </w:r>
    <w:r w:rsidRPr="00DC1CE7">
      <w:rPr>
        <w:sz w:val="24"/>
        <w:szCs w:val="24"/>
      </w:rPr>
      <w:sym w:font="Symbol" w:char="F0B2"/>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7" w:rsidRPr="00DC1CE7" w:rsidRDefault="00863EE7" w:rsidP="00680EDD">
    <w:pPr>
      <w:pStyle w:val="Footer"/>
      <w:jc w:val="both"/>
      <w:rPr>
        <w:sz w:val="24"/>
        <w:szCs w:val="24"/>
      </w:rPr>
    </w:pPr>
    <w:fldSimple w:instr=" FILENAME   \* MERGEFORMAT ">
      <w:r w:rsidRPr="00863EE7">
        <w:rPr>
          <w:noProof/>
          <w:sz w:val="24"/>
          <w:szCs w:val="24"/>
        </w:rPr>
        <w:t>FMLik_211009_PVN_ad_v</w:t>
      </w:r>
    </w:fldSimple>
    <w:r w:rsidRPr="00DC1CE7">
      <w:rPr>
        <w:sz w:val="24"/>
        <w:szCs w:val="24"/>
      </w:rPr>
      <w:t xml:space="preserve">; Likumprojekts </w:t>
    </w:r>
    <w:r w:rsidRPr="00DC1CE7">
      <w:rPr>
        <w:sz w:val="24"/>
        <w:szCs w:val="24"/>
      </w:rPr>
      <w:sym w:font="Symbol" w:char="F0B2"/>
    </w:r>
    <w:r w:rsidRPr="00DC1CE7">
      <w:rPr>
        <w:sz w:val="24"/>
        <w:szCs w:val="24"/>
      </w:rPr>
      <w:t xml:space="preserve">Grozījumi likumā </w:t>
    </w:r>
    <w:r w:rsidRPr="00DC1CE7">
      <w:rPr>
        <w:sz w:val="24"/>
        <w:szCs w:val="24"/>
      </w:rPr>
      <w:sym w:font="Symbol" w:char="F0B2"/>
    </w:r>
    <w:r w:rsidRPr="00DC1CE7">
      <w:rPr>
        <w:sz w:val="24"/>
        <w:szCs w:val="24"/>
      </w:rPr>
      <w:t>Par pievienotās vērtības nodokli</w:t>
    </w:r>
    <w:r w:rsidRPr="00DC1CE7">
      <w:rPr>
        <w:sz w:val="24"/>
        <w:szCs w:val="24"/>
      </w:rPr>
      <w:sym w:font="Symbol" w:char="F0B2"/>
    </w:r>
    <w:r w:rsidRPr="00DC1CE7">
      <w:rPr>
        <w:sz w:val="24"/>
        <w:szCs w:val="24"/>
      </w:rPr>
      <w:sym w:font="Symbol" w:char="F0B2"/>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E7" w:rsidRDefault="00863EE7" w:rsidP="003123C8">
      <w:r>
        <w:separator/>
      </w:r>
    </w:p>
  </w:footnote>
  <w:footnote w:type="continuationSeparator" w:id="0">
    <w:p w:rsidR="00863EE7" w:rsidRDefault="00863EE7" w:rsidP="00312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7" w:rsidRDefault="00863EE7">
    <w:pPr>
      <w:pStyle w:val="Header"/>
      <w:jc w:val="center"/>
    </w:pPr>
    <w:fldSimple w:instr=" PAGE   \* MERGEFORMAT ">
      <w:r w:rsidR="00D534A1">
        <w:rPr>
          <w:noProof/>
        </w:rPr>
        <w:t>15</w:t>
      </w:r>
    </w:fldSimple>
  </w:p>
  <w:p w:rsidR="00863EE7" w:rsidRDefault="00863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7" w:rsidRDefault="00863EE7" w:rsidP="00005555">
    <w:pPr>
      <w:pStyle w:val="Header"/>
      <w:jc w:val="right"/>
    </w:pPr>
    <w:r>
      <w:t>Likumprojekts</w:t>
    </w:r>
  </w:p>
  <w:p w:rsidR="00863EE7" w:rsidRDefault="00863EE7" w:rsidP="0000555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30F"/>
    <w:multiLevelType w:val="hybridMultilevel"/>
    <w:tmpl w:val="EEA009CA"/>
    <w:lvl w:ilvl="0" w:tplc="F2CC13C4">
      <w:start w:val="1"/>
      <w:numFmt w:val="decimal"/>
      <w:pStyle w:val="Pantsarnosaukumu"/>
      <w:suff w:val="nothing"/>
      <w:lvlText w:val="%1."/>
      <w:lvlJc w:val="center"/>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2B7D87"/>
    <w:multiLevelType w:val="hybridMultilevel"/>
    <w:tmpl w:val="2520AB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BA0B2E"/>
    <w:multiLevelType w:val="hybridMultilevel"/>
    <w:tmpl w:val="7922B426"/>
    <w:lvl w:ilvl="0" w:tplc="C50C0FE8">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nsid w:val="1CCF689E"/>
    <w:multiLevelType w:val="hybridMultilevel"/>
    <w:tmpl w:val="5E60E370"/>
    <w:lvl w:ilvl="0" w:tplc="08DAD10C">
      <w:start w:val="10"/>
      <w:numFmt w:val="decimal"/>
      <w:lvlText w:val="(%1)"/>
      <w:lvlJc w:val="left"/>
      <w:pPr>
        <w:ind w:left="1048" w:hanging="48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3B121B"/>
    <w:multiLevelType w:val="hybridMultilevel"/>
    <w:tmpl w:val="C8E238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A16A1B"/>
    <w:multiLevelType w:val="hybridMultilevel"/>
    <w:tmpl w:val="86FAA0AC"/>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6">
    <w:nsid w:val="258D54F3"/>
    <w:multiLevelType w:val="multilevel"/>
    <w:tmpl w:val="9EB4C5E2"/>
    <w:lvl w:ilvl="0">
      <w:start w:val="1"/>
      <w:numFmt w:val="decimal"/>
      <w:lvlText w:val="%1)"/>
      <w:lvlJc w:val="left"/>
      <w:pPr>
        <w:ind w:left="2204" w:hanging="360"/>
      </w:pPr>
      <w:rPr>
        <w:sz w:val="28"/>
        <w:szCs w:val="28"/>
      </w:rPr>
    </w:lvl>
    <w:lvl w:ilvl="1">
      <w:start w:val="1"/>
      <w:numFmt w:val="lowerLetter"/>
      <w:lvlText w:val="%2)"/>
      <w:lvlJc w:val="left"/>
      <w:pPr>
        <w:tabs>
          <w:tab w:val="num" w:pos="1985"/>
        </w:tabs>
        <w:ind w:left="1702" w:firstLine="0"/>
      </w:pPr>
    </w:lvl>
    <w:lvl w:ilvl="2">
      <w:start w:val="1"/>
      <w:numFmt w:val="lowerRoman"/>
      <w:lvlText w:val="%3)"/>
      <w:lvlJc w:val="left"/>
      <w:pPr>
        <w:tabs>
          <w:tab w:val="num" w:pos="372"/>
        </w:tabs>
        <w:ind w:left="372" w:hanging="360"/>
      </w:pPr>
    </w:lvl>
    <w:lvl w:ilvl="3">
      <w:start w:val="1"/>
      <w:numFmt w:val="decimal"/>
      <w:lvlText w:val="(%4)"/>
      <w:lvlJc w:val="left"/>
      <w:pPr>
        <w:tabs>
          <w:tab w:val="num" w:pos="732"/>
        </w:tabs>
        <w:ind w:left="732" w:hanging="360"/>
      </w:pPr>
    </w:lvl>
    <w:lvl w:ilvl="4">
      <w:start w:val="1"/>
      <w:numFmt w:val="lowerLetter"/>
      <w:lvlText w:val="(%5)"/>
      <w:lvlJc w:val="left"/>
      <w:pPr>
        <w:tabs>
          <w:tab w:val="num" w:pos="1092"/>
        </w:tabs>
        <w:ind w:left="1092" w:hanging="360"/>
      </w:pPr>
    </w:lvl>
    <w:lvl w:ilvl="5">
      <w:start w:val="1"/>
      <w:numFmt w:val="lowerRoman"/>
      <w:lvlText w:val="(%6)"/>
      <w:lvlJc w:val="left"/>
      <w:pPr>
        <w:tabs>
          <w:tab w:val="num" w:pos="1452"/>
        </w:tabs>
        <w:ind w:left="1452" w:hanging="360"/>
      </w:pPr>
    </w:lvl>
    <w:lvl w:ilvl="6">
      <w:start w:val="1"/>
      <w:numFmt w:val="decimal"/>
      <w:lvlText w:val="%7."/>
      <w:lvlJc w:val="left"/>
      <w:pPr>
        <w:tabs>
          <w:tab w:val="num" w:pos="1812"/>
        </w:tabs>
        <w:ind w:left="1812" w:hanging="360"/>
      </w:pPr>
    </w:lvl>
    <w:lvl w:ilvl="7">
      <w:start w:val="1"/>
      <w:numFmt w:val="lowerLetter"/>
      <w:lvlText w:val="%8."/>
      <w:lvlJc w:val="left"/>
      <w:pPr>
        <w:tabs>
          <w:tab w:val="num" w:pos="2172"/>
        </w:tabs>
        <w:ind w:left="2172" w:hanging="360"/>
      </w:pPr>
    </w:lvl>
    <w:lvl w:ilvl="8">
      <w:start w:val="1"/>
      <w:numFmt w:val="lowerRoman"/>
      <w:lvlText w:val="%9."/>
      <w:lvlJc w:val="left"/>
      <w:pPr>
        <w:tabs>
          <w:tab w:val="num" w:pos="2532"/>
        </w:tabs>
        <w:ind w:left="2532" w:hanging="360"/>
      </w:pPr>
    </w:lvl>
  </w:abstractNum>
  <w:abstractNum w:abstractNumId="7">
    <w:nsid w:val="322C75DA"/>
    <w:multiLevelType w:val="hybridMultilevel"/>
    <w:tmpl w:val="FAEA743C"/>
    <w:lvl w:ilvl="0" w:tplc="4C32AC7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nsid w:val="344C122E"/>
    <w:multiLevelType w:val="hybridMultilevel"/>
    <w:tmpl w:val="BB809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BA6643"/>
    <w:multiLevelType w:val="multilevel"/>
    <w:tmpl w:val="EDC8CFA6"/>
    <w:lvl w:ilvl="0">
      <w:start w:val="10"/>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6150BE"/>
    <w:multiLevelType w:val="hybridMultilevel"/>
    <w:tmpl w:val="BFD4D8A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42DF16B7"/>
    <w:multiLevelType w:val="hybridMultilevel"/>
    <w:tmpl w:val="1C4A99DA"/>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4FB108E"/>
    <w:multiLevelType w:val="hybridMultilevel"/>
    <w:tmpl w:val="01406E3E"/>
    <w:lvl w:ilvl="0" w:tplc="9C4A3EB4">
      <w:start w:val="1"/>
      <w:numFmt w:val="decimal"/>
      <w:lvlText w:val="%1."/>
      <w:lvlJc w:val="left"/>
      <w:pPr>
        <w:ind w:left="1080" w:hanging="360"/>
      </w:pPr>
      <w:rPr>
        <w:rFonts w:hint="default"/>
      </w:rPr>
    </w:lvl>
    <w:lvl w:ilvl="1" w:tplc="B33EDC00">
      <w:start w:val="1"/>
      <w:numFmt w:val="lowerLetter"/>
      <w:lvlText w:val="%2)"/>
      <w:lvlJc w:val="left"/>
      <w:pPr>
        <w:ind w:left="2505" w:hanging="1065"/>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58F4ED4"/>
    <w:multiLevelType w:val="hybridMultilevel"/>
    <w:tmpl w:val="A716874E"/>
    <w:lvl w:ilvl="0" w:tplc="04260011">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4">
    <w:nsid w:val="4F0414F6"/>
    <w:multiLevelType w:val="hybridMultilevel"/>
    <w:tmpl w:val="43D0E1A2"/>
    <w:lvl w:ilvl="0" w:tplc="14BE11F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5348309E"/>
    <w:multiLevelType w:val="hybridMultilevel"/>
    <w:tmpl w:val="AE88183A"/>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45D3016"/>
    <w:multiLevelType w:val="hybridMultilevel"/>
    <w:tmpl w:val="E528C1C4"/>
    <w:lvl w:ilvl="0" w:tplc="4664D0E8">
      <w:start w:val="6"/>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578E3DE1"/>
    <w:multiLevelType w:val="hybridMultilevel"/>
    <w:tmpl w:val="ACD84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F51C07"/>
    <w:multiLevelType w:val="hybridMultilevel"/>
    <w:tmpl w:val="6CE63F86"/>
    <w:lvl w:ilvl="0" w:tplc="0D1AFC02">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EC609A9"/>
    <w:multiLevelType w:val="hybridMultilevel"/>
    <w:tmpl w:val="A9A4A9B2"/>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5FC70D52"/>
    <w:multiLevelType w:val="multilevel"/>
    <w:tmpl w:val="C39E11AC"/>
    <w:lvl w:ilvl="0">
      <w:start w:val="1"/>
      <w:numFmt w:val="decimal"/>
      <w:pStyle w:val="Punkts"/>
      <w:suff w:val="nothing"/>
      <w:lvlText w:val="%1"/>
      <w:lvlJc w:val="left"/>
      <w:pPr>
        <w:ind w:left="163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tabs>
          <w:tab w:val="num" w:pos="1985"/>
        </w:tabs>
        <w:ind w:left="1702" w:firstLine="0"/>
      </w:pPr>
      <w:rPr>
        <w:rFonts w:hint="default"/>
      </w:rPr>
    </w:lvl>
    <w:lvl w:ilvl="2">
      <w:start w:val="1"/>
      <w:numFmt w:val="lowerRoman"/>
      <w:lvlText w:val="%3)"/>
      <w:lvlJc w:val="left"/>
      <w:pPr>
        <w:tabs>
          <w:tab w:val="num" w:pos="372"/>
        </w:tabs>
        <w:ind w:left="372" w:hanging="360"/>
      </w:pPr>
      <w:rPr>
        <w:rFonts w:hint="default"/>
      </w:rPr>
    </w:lvl>
    <w:lvl w:ilvl="3">
      <w:start w:val="1"/>
      <w:numFmt w:val="decimal"/>
      <w:lvlText w:val="(%4)"/>
      <w:lvlJc w:val="left"/>
      <w:pPr>
        <w:tabs>
          <w:tab w:val="num" w:pos="732"/>
        </w:tabs>
        <w:ind w:left="732" w:hanging="360"/>
      </w:pPr>
      <w:rPr>
        <w:rFonts w:hint="default"/>
      </w:rPr>
    </w:lvl>
    <w:lvl w:ilvl="4">
      <w:start w:val="1"/>
      <w:numFmt w:val="lowerLetter"/>
      <w:lvlText w:val="(%5)"/>
      <w:lvlJc w:val="left"/>
      <w:pPr>
        <w:tabs>
          <w:tab w:val="num" w:pos="1092"/>
        </w:tabs>
        <w:ind w:left="1092" w:hanging="360"/>
      </w:pPr>
      <w:rPr>
        <w:rFonts w:hint="default"/>
      </w:rPr>
    </w:lvl>
    <w:lvl w:ilvl="5">
      <w:start w:val="1"/>
      <w:numFmt w:val="lowerRoman"/>
      <w:lvlText w:val="(%6)"/>
      <w:lvlJc w:val="left"/>
      <w:pPr>
        <w:tabs>
          <w:tab w:val="num" w:pos="1452"/>
        </w:tabs>
        <w:ind w:left="1452" w:hanging="360"/>
      </w:pPr>
      <w:rPr>
        <w:rFonts w:hint="default"/>
      </w:rPr>
    </w:lvl>
    <w:lvl w:ilvl="6">
      <w:start w:val="1"/>
      <w:numFmt w:val="decimal"/>
      <w:lvlText w:val="%7."/>
      <w:lvlJc w:val="left"/>
      <w:pPr>
        <w:tabs>
          <w:tab w:val="num" w:pos="1812"/>
        </w:tabs>
        <w:ind w:left="1812" w:hanging="360"/>
      </w:pPr>
      <w:rPr>
        <w:rFonts w:hint="default"/>
      </w:rPr>
    </w:lvl>
    <w:lvl w:ilvl="7">
      <w:start w:val="1"/>
      <w:numFmt w:val="lowerLetter"/>
      <w:lvlText w:val="%8."/>
      <w:lvlJc w:val="left"/>
      <w:pPr>
        <w:tabs>
          <w:tab w:val="num" w:pos="2172"/>
        </w:tabs>
        <w:ind w:left="2172" w:hanging="360"/>
      </w:pPr>
      <w:rPr>
        <w:rFonts w:hint="default"/>
      </w:rPr>
    </w:lvl>
    <w:lvl w:ilvl="8">
      <w:start w:val="1"/>
      <w:numFmt w:val="lowerRoman"/>
      <w:lvlText w:val="%9."/>
      <w:lvlJc w:val="left"/>
      <w:pPr>
        <w:tabs>
          <w:tab w:val="num" w:pos="2532"/>
        </w:tabs>
        <w:ind w:left="2532" w:hanging="360"/>
      </w:pPr>
      <w:rPr>
        <w:rFonts w:hint="default"/>
      </w:rPr>
    </w:lvl>
  </w:abstractNum>
  <w:abstractNum w:abstractNumId="21">
    <w:nsid w:val="611B09B8"/>
    <w:multiLevelType w:val="hybridMultilevel"/>
    <w:tmpl w:val="EF8A4206"/>
    <w:lvl w:ilvl="0" w:tplc="0D722D16">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7D405BB"/>
    <w:multiLevelType w:val="hybridMultilevel"/>
    <w:tmpl w:val="55E83674"/>
    <w:lvl w:ilvl="0" w:tplc="D85A76C8">
      <w:start w:val="2"/>
      <w:numFmt w:val="decimal"/>
      <w:lvlText w:val="%1)"/>
      <w:lvlJc w:val="left"/>
      <w:pPr>
        <w:ind w:left="2514" w:hanging="360"/>
      </w:pPr>
      <w:rPr>
        <w:rFonts w:hint="default"/>
      </w:rPr>
    </w:lvl>
    <w:lvl w:ilvl="1" w:tplc="04260019" w:tentative="1">
      <w:start w:val="1"/>
      <w:numFmt w:val="lowerLetter"/>
      <w:lvlText w:val="%2."/>
      <w:lvlJc w:val="left"/>
      <w:pPr>
        <w:ind w:left="3234" w:hanging="360"/>
      </w:pPr>
    </w:lvl>
    <w:lvl w:ilvl="2" w:tplc="0426001B" w:tentative="1">
      <w:start w:val="1"/>
      <w:numFmt w:val="lowerRoman"/>
      <w:lvlText w:val="%3."/>
      <w:lvlJc w:val="right"/>
      <w:pPr>
        <w:ind w:left="3954" w:hanging="180"/>
      </w:pPr>
    </w:lvl>
    <w:lvl w:ilvl="3" w:tplc="0426000F" w:tentative="1">
      <w:start w:val="1"/>
      <w:numFmt w:val="decimal"/>
      <w:lvlText w:val="%4."/>
      <w:lvlJc w:val="left"/>
      <w:pPr>
        <w:ind w:left="4674" w:hanging="360"/>
      </w:pPr>
    </w:lvl>
    <w:lvl w:ilvl="4" w:tplc="04260019" w:tentative="1">
      <w:start w:val="1"/>
      <w:numFmt w:val="lowerLetter"/>
      <w:lvlText w:val="%5."/>
      <w:lvlJc w:val="left"/>
      <w:pPr>
        <w:ind w:left="5394" w:hanging="360"/>
      </w:pPr>
    </w:lvl>
    <w:lvl w:ilvl="5" w:tplc="0426001B" w:tentative="1">
      <w:start w:val="1"/>
      <w:numFmt w:val="lowerRoman"/>
      <w:lvlText w:val="%6."/>
      <w:lvlJc w:val="right"/>
      <w:pPr>
        <w:ind w:left="6114" w:hanging="180"/>
      </w:pPr>
    </w:lvl>
    <w:lvl w:ilvl="6" w:tplc="0426000F" w:tentative="1">
      <w:start w:val="1"/>
      <w:numFmt w:val="decimal"/>
      <w:lvlText w:val="%7."/>
      <w:lvlJc w:val="left"/>
      <w:pPr>
        <w:ind w:left="6834" w:hanging="360"/>
      </w:pPr>
    </w:lvl>
    <w:lvl w:ilvl="7" w:tplc="04260019" w:tentative="1">
      <w:start w:val="1"/>
      <w:numFmt w:val="lowerLetter"/>
      <w:lvlText w:val="%8."/>
      <w:lvlJc w:val="left"/>
      <w:pPr>
        <w:ind w:left="7554" w:hanging="360"/>
      </w:pPr>
    </w:lvl>
    <w:lvl w:ilvl="8" w:tplc="0426001B" w:tentative="1">
      <w:start w:val="1"/>
      <w:numFmt w:val="lowerRoman"/>
      <w:lvlText w:val="%9."/>
      <w:lvlJc w:val="right"/>
      <w:pPr>
        <w:ind w:left="8274" w:hanging="180"/>
      </w:pPr>
    </w:lvl>
  </w:abstractNum>
  <w:abstractNum w:abstractNumId="23">
    <w:nsid w:val="70E434B4"/>
    <w:multiLevelType w:val="hybridMultilevel"/>
    <w:tmpl w:val="DE68B846"/>
    <w:lvl w:ilvl="0" w:tplc="E1ECD364">
      <w:start w:val="1"/>
      <w:numFmt w:val="decimal"/>
      <w:pStyle w:val="Daaarnumuru"/>
      <w:lvlText w:val="(%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4">
    <w:nsid w:val="72032216"/>
    <w:multiLevelType w:val="hybridMultilevel"/>
    <w:tmpl w:val="44AAAAF6"/>
    <w:lvl w:ilvl="0" w:tplc="F2FEAA2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46D3E91"/>
    <w:multiLevelType w:val="hybridMultilevel"/>
    <w:tmpl w:val="418267BA"/>
    <w:lvl w:ilvl="0" w:tplc="139832CC">
      <w:start w:val="1"/>
      <w:numFmt w:val="decimal"/>
      <w:lvlText w:val="%1)"/>
      <w:lvlJc w:val="left"/>
      <w:pPr>
        <w:ind w:left="1819" w:hanging="11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7B332FD8"/>
    <w:multiLevelType w:val="hybridMultilevel"/>
    <w:tmpl w:val="6B96CEFE"/>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7">
    <w:nsid w:val="7BCD2EBA"/>
    <w:multiLevelType w:val="hybridMultilevel"/>
    <w:tmpl w:val="21E83880"/>
    <w:lvl w:ilvl="0" w:tplc="367A48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3"/>
  </w:num>
  <w:num w:numId="3">
    <w:abstractNumId w:val="21"/>
  </w:num>
  <w:num w:numId="4">
    <w:abstractNumId w:val="16"/>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lvlOverride w:ilvl="0">
      <w:startOverride w:val="1"/>
    </w:lvlOverride>
  </w:num>
  <w:num w:numId="9">
    <w:abstractNumId w:val="23"/>
    <w:lvlOverride w:ilvl="0">
      <w:startOverride w:val="1"/>
    </w:lvlOverride>
  </w:num>
  <w:num w:numId="10">
    <w:abstractNumId w:val="17"/>
  </w:num>
  <w:num w:numId="11">
    <w:abstractNumId w:val="2"/>
  </w:num>
  <w:num w:numId="12">
    <w:abstractNumId w:val="3"/>
  </w:num>
  <w:num w:numId="13">
    <w:abstractNumId w:val="9"/>
  </w:num>
  <w:num w:numId="14">
    <w:abstractNumId w:val="13"/>
  </w:num>
  <w:num w:numId="15">
    <w:abstractNumId w:val="26"/>
  </w:num>
  <w:num w:numId="16">
    <w:abstractNumId w:val="4"/>
  </w:num>
  <w:num w:numId="17">
    <w:abstractNumId w:val="22"/>
  </w:num>
  <w:num w:numId="18">
    <w:abstractNumId w:val="25"/>
  </w:num>
  <w:num w:numId="19">
    <w:abstractNumId w:val="27"/>
  </w:num>
  <w:num w:numId="20">
    <w:abstractNumId w:val="12"/>
  </w:num>
  <w:num w:numId="21">
    <w:abstractNumId w:val="14"/>
  </w:num>
  <w:num w:numId="22">
    <w:abstractNumId w:val="1"/>
  </w:num>
  <w:num w:numId="23">
    <w:abstractNumId w:val="18"/>
  </w:num>
  <w:num w:numId="24">
    <w:abstractNumId w:val="8"/>
  </w:num>
  <w:num w:numId="25">
    <w:abstractNumId w:val="10"/>
  </w:num>
  <w:num w:numId="26">
    <w:abstractNumId w:val="11"/>
  </w:num>
  <w:num w:numId="27">
    <w:abstractNumId w:val="19"/>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01C97"/>
    <w:rsid w:val="00005555"/>
    <w:rsid w:val="0000579D"/>
    <w:rsid w:val="00010972"/>
    <w:rsid w:val="00015DB5"/>
    <w:rsid w:val="00022EE9"/>
    <w:rsid w:val="000241E8"/>
    <w:rsid w:val="00027642"/>
    <w:rsid w:val="00031A4D"/>
    <w:rsid w:val="00031ECF"/>
    <w:rsid w:val="00037F6C"/>
    <w:rsid w:val="0004125E"/>
    <w:rsid w:val="0004377A"/>
    <w:rsid w:val="00055DF3"/>
    <w:rsid w:val="0006229F"/>
    <w:rsid w:val="00081119"/>
    <w:rsid w:val="00082C92"/>
    <w:rsid w:val="000868CF"/>
    <w:rsid w:val="00086D87"/>
    <w:rsid w:val="000879BD"/>
    <w:rsid w:val="00094A61"/>
    <w:rsid w:val="000A1773"/>
    <w:rsid w:val="000A21F5"/>
    <w:rsid w:val="000A6F1C"/>
    <w:rsid w:val="000A7930"/>
    <w:rsid w:val="000B3391"/>
    <w:rsid w:val="000B4827"/>
    <w:rsid w:val="000B7781"/>
    <w:rsid w:val="000D0F98"/>
    <w:rsid w:val="000E0594"/>
    <w:rsid w:val="000F2D71"/>
    <w:rsid w:val="00102540"/>
    <w:rsid w:val="0010518D"/>
    <w:rsid w:val="00117593"/>
    <w:rsid w:val="00117F37"/>
    <w:rsid w:val="001273AD"/>
    <w:rsid w:val="001358E7"/>
    <w:rsid w:val="001428D2"/>
    <w:rsid w:val="00142AF2"/>
    <w:rsid w:val="001465DD"/>
    <w:rsid w:val="00164C96"/>
    <w:rsid w:val="00174264"/>
    <w:rsid w:val="001A6324"/>
    <w:rsid w:val="001B14BE"/>
    <w:rsid w:val="001C5E50"/>
    <w:rsid w:val="001D2A3C"/>
    <w:rsid w:val="001D4B7E"/>
    <w:rsid w:val="001D4FE5"/>
    <w:rsid w:val="001D7997"/>
    <w:rsid w:val="001E219C"/>
    <w:rsid w:val="001E446F"/>
    <w:rsid w:val="001E73AE"/>
    <w:rsid w:val="001E787F"/>
    <w:rsid w:val="001F4220"/>
    <w:rsid w:val="002005E8"/>
    <w:rsid w:val="00201C2C"/>
    <w:rsid w:val="0020575B"/>
    <w:rsid w:val="00210FAD"/>
    <w:rsid w:val="00211908"/>
    <w:rsid w:val="00224180"/>
    <w:rsid w:val="00224E8C"/>
    <w:rsid w:val="002251A3"/>
    <w:rsid w:val="00225A6D"/>
    <w:rsid w:val="002260F1"/>
    <w:rsid w:val="002311BD"/>
    <w:rsid w:val="00232738"/>
    <w:rsid w:val="002409A0"/>
    <w:rsid w:val="00242BE0"/>
    <w:rsid w:val="0025791F"/>
    <w:rsid w:val="00257B8F"/>
    <w:rsid w:val="002607C4"/>
    <w:rsid w:val="0027438A"/>
    <w:rsid w:val="002822F8"/>
    <w:rsid w:val="00282C57"/>
    <w:rsid w:val="00284326"/>
    <w:rsid w:val="00290809"/>
    <w:rsid w:val="00291AAF"/>
    <w:rsid w:val="00294479"/>
    <w:rsid w:val="00296325"/>
    <w:rsid w:val="00296E07"/>
    <w:rsid w:val="002A1989"/>
    <w:rsid w:val="002A4900"/>
    <w:rsid w:val="002A6C13"/>
    <w:rsid w:val="002B48F1"/>
    <w:rsid w:val="002B500B"/>
    <w:rsid w:val="002C08C8"/>
    <w:rsid w:val="002C127D"/>
    <w:rsid w:val="002D2B99"/>
    <w:rsid w:val="002D37A1"/>
    <w:rsid w:val="002D792A"/>
    <w:rsid w:val="002E0478"/>
    <w:rsid w:val="002E266B"/>
    <w:rsid w:val="002E3561"/>
    <w:rsid w:val="002E77B8"/>
    <w:rsid w:val="002F05EC"/>
    <w:rsid w:val="002F2B09"/>
    <w:rsid w:val="002F3715"/>
    <w:rsid w:val="002F6282"/>
    <w:rsid w:val="002F63CE"/>
    <w:rsid w:val="002F7349"/>
    <w:rsid w:val="00301259"/>
    <w:rsid w:val="00301C97"/>
    <w:rsid w:val="00307F2E"/>
    <w:rsid w:val="0031087E"/>
    <w:rsid w:val="003123C8"/>
    <w:rsid w:val="003123E7"/>
    <w:rsid w:val="00324EA6"/>
    <w:rsid w:val="00331D79"/>
    <w:rsid w:val="0034085B"/>
    <w:rsid w:val="00341AA0"/>
    <w:rsid w:val="0036765F"/>
    <w:rsid w:val="00370117"/>
    <w:rsid w:val="00377FF8"/>
    <w:rsid w:val="00382F72"/>
    <w:rsid w:val="00387B7B"/>
    <w:rsid w:val="00391503"/>
    <w:rsid w:val="00391AFF"/>
    <w:rsid w:val="00395F59"/>
    <w:rsid w:val="003A1C3D"/>
    <w:rsid w:val="003A1DB8"/>
    <w:rsid w:val="003A2518"/>
    <w:rsid w:val="003A2FB2"/>
    <w:rsid w:val="003A66D1"/>
    <w:rsid w:val="003A7C1E"/>
    <w:rsid w:val="003B2FEE"/>
    <w:rsid w:val="003C2294"/>
    <w:rsid w:val="003C7107"/>
    <w:rsid w:val="003D1BC4"/>
    <w:rsid w:val="003E0991"/>
    <w:rsid w:val="003E6231"/>
    <w:rsid w:val="003E77F7"/>
    <w:rsid w:val="003F0160"/>
    <w:rsid w:val="003F04C2"/>
    <w:rsid w:val="003F29A9"/>
    <w:rsid w:val="003F2AB2"/>
    <w:rsid w:val="003F542D"/>
    <w:rsid w:val="003F7722"/>
    <w:rsid w:val="004009D7"/>
    <w:rsid w:val="004019E9"/>
    <w:rsid w:val="00410396"/>
    <w:rsid w:val="004109D2"/>
    <w:rsid w:val="004115D2"/>
    <w:rsid w:val="00412D57"/>
    <w:rsid w:val="004132D4"/>
    <w:rsid w:val="00420231"/>
    <w:rsid w:val="00420E59"/>
    <w:rsid w:val="00421622"/>
    <w:rsid w:val="0042354F"/>
    <w:rsid w:val="0042381F"/>
    <w:rsid w:val="004371FA"/>
    <w:rsid w:val="004443C2"/>
    <w:rsid w:val="0044513D"/>
    <w:rsid w:val="004537F8"/>
    <w:rsid w:val="004648F5"/>
    <w:rsid w:val="00466194"/>
    <w:rsid w:val="00474AF7"/>
    <w:rsid w:val="0049007A"/>
    <w:rsid w:val="00490991"/>
    <w:rsid w:val="004946B2"/>
    <w:rsid w:val="004A078C"/>
    <w:rsid w:val="004A0B6D"/>
    <w:rsid w:val="004C4361"/>
    <w:rsid w:val="004C7BCE"/>
    <w:rsid w:val="004D2111"/>
    <w:rsid w:val="004D2E24"/>
    <w:rsid w:val="004D2EC5"/>
    <w:rsid w:val="004D499F"/>
    <w:rsid w:val="004D7C0A"/>
    <w:rsid w:val="004E1B84"/>
    <w:rsid w:val="004E6E11"/>
    <w:rsid w:val="0050589E"/>
    <w:rsid w:val="00506554"/>
    <w:rsid w:val="00507B60"/>
    <w:rsid w:val="00513FC3"/>
    <w:rsid w:val="00514D79"/>
    <w:rsid w:val="00516297"/>
    <w:rsid w:val="00522F3B"/>
    <w:rsid w:val="00525855"/>
    <w:rsid w:val="00525A8D"/>
    <w:rsid w:val="00526399"/>
    <w:rsid w:val="005349DC"/>
    <w:rsid w:val="005370CD"/>
    <w:rsid w:val="00542942"/>
    <w:rsid w:val="0054434C"/>
    <w:rsid w:val="005468D0"/>
    <w:rsid w:val="00546D8D"/>
    <w:rsid w:val="005505D0"/>
    <w:rsid w:val="00551E07"/>
    <w:rsid w:val="00557145"/>
    <w:rsid w:val="00566532"/>
    <w:rsid w:val="00567AC1"/>
    <w:rsid w:val="00571AC5"/>
    <w:rsid w:val="00573E79"/>
    <w:rsid w:val="00581484"/>
    <w:rsid w:val="00596978"/>
    <w:rsid w:val="00596AC4"/>
    <w:rsid w:val="005A3C5C"/>
    <w:rsid w:val="005B4E87"/>
    <w:rsid w:val="005D0DD1"/>
    <w:rsid w:val="005D4702"/>
    <w:rsid w:val="005E0132"/>
    <w:rsid w:val="005E6DC1"/>
    <w:rsid w:val="005F6A9F"/>
    <w:rsid w:val="0060460D"/>
    <w:rsid w:val="00607F42"/>
    <w:rsid w:val="00614F59"/>
    <w:rsid w:val="00617B13"/>
    <w:rsid w:val="006277BA"/>
    <w:rsid w:val="0063146B"/>
    <w:rsid w:val="006379E0"/>
    <w:rsid w:val="00641E9F"/>
    <w:rsid w:val="00642128"/>
    <w:rsid w:val="00654EF5"/>
    <w:rsid w:val="00655715"/>
    <w:rsid w:val="0067401D"/>
    <w:rsid w:val="00680EDD"/>
    <w:rsid w:val="006812D4"/>
    <w:rsid w:val="00685CEF"/>
    <w:rsid w:val="0068650B"/>
    <w:rsid w:val="00691082"/>
    <w:rsid w:val="0069623B"/>
    <w:rsid w:val="0069717B"/>
    <w:rsid w:val="006B3625"/>
    <w:rsid w:val="006B506D"/>
    <w:rsid w:val="006D1930"/>
    <w:rsid w:val="006D3459"/>
    <w:rsid w:val="006E02A4"/>
    <w:rsid w:val="006E1856"/>
    <w:rsid w:val="006E3AEC"/>
    <w:rsid w:val="006F30AA"/>
    <w:rsid w:val="006F4DF4"/>
    <w:rsid w:val="006F5DE4"/>
    <w:rsid w:val="006F63D3"/>
    <w:rsid w:val="006F7380"/>
    <w:rsid w:val="00700150"/>
    <w:rsid w:val="00702827"/>
    <w:rsid w:val="00703A50"/>
    <w:rsid w:val="00703AF9"/>
    <w:rsid w:val="007055E1"/>
    <w:rsid w:val="00723A60"/>
    <w:rsid w:val="007245CE"/>
    <w:rsid w:val="00725888"/>
    <w:rsid w:val="00726CDF"/>
    <w:rsid w:val="007357E2"/>
    <w:rsid w:val="0074175B"/>
    <w:rsid w:val="00761776"/>
    <w:rsid w:val="00761DC5"/>
    <w:rsid w:val="0076291A"/>
    <w:rsid w:val="007662AD"/>
    <w:rsid w:val="0077404E"/>
    <w:rsid w:val="00776A49"/>
    <w:rsid w:val="00780B6A"/>
    <w:rsid w:val="00783C3F"/>
    <w:rsid w:val="007902E8"/>
    <w:rsid w:val="007954BF"/>
    <w:rsid w:val="0079619B"/>
    <w:rsid w:val="007965C0"/>
    <w:rsid w:val="007A20C2"/>
    <w:rsid w:val="007A2D76"/>
    <w:rsid w:val="007A46F3"/>
    <w:rsid w:val="007A7EBC"/>
    <w:rsid w:val="007B130B"/>
    <w:rsid w:val="007B1DAF"/>
    <w:rsid w:val="007B322A"/>
    <w:rsid w:val="007B3ED4"/>
    <w:rsid w:val="007B773D"/>
    <w:rsid w:val="007C17FF"/>
    <w:rsid w:val="007C206A"/>
    <w:rsid w:val="007D023F"/>
    <w:rsid w:val="007D389E"/>
    <w:rsid w:val="007D6F45"/>
    <w:rsid w:val="007F28C0"/>
    <w:rsid w:val="0080425F"/>
    <w:rsid w:val="00804537"/>
    <w:rsid w:val="00811616"/>
    <w:rsid w:val="008161B0"/>
    <w:rsid w:val="0082428B"/>
    <w:rsid w:val="0083081B"/>
    <w:rsid w:val="00831BF0"/>
    <w:rsid w:val="00831F5D"/>
    <w:rsid w:val="00834D40"/>
    <w:rsid w:val="008404E0"/>
    <w:rsid w:val="00841980"/>
    <w:rsid w:val="00846051"/>
    <w:rsid w:val="0084759C"/>
    <w:rsid w:val="00860D57"/>
    <w:rsid w:val="00863EE7"/>
    <w:rsid w:val="00866DC7"/>
    <w:rsid w:val="00867418"/>
    <w:rsid w:val="0088611E"/>
    <w:rsid w:val="0089238E"/>
    <w:rsid w:val="008A3FCF"/>
    <w:rsid w:val="008A45B7"/>
    <w:rsid w:val="008B0189"/>
    <w:rsid w:val="008B5CBF"/>
    <w:rsid w:val="008D0142"/>
    <w:rsid w:val="008D39F5"/>
    <w:rsid w:val="008D54EF"/>
    <w:rsid w:val="008D676A"/>
    <w:rsid w:val="008E50ED"/>
    <w:rsid w:val="008E7F30"/>
    <w:rsid w:val="008F1557"/>
    <w:rsid w:val="008F7B6C"/>
    <w:rsid w:val="008F7E6A"/>
    <w:rsid w:val="00901588"/>
    <w:rsid w:val="00906E5E"/>
    <w:rsid w:val="009102D9"/>
    <w:rsid w:val="009216D8"/>
    <w:rsid w:val="00924DD2"/>
    <w:rsid w:val="00925670"/>
    <w:rsid w:val="0093003B"/>
    <w:rsid w:val="009328F5"/>
    <w:rsid w:val="009329E0"/>
    <w:rsid w:val="009348FF"/>
    <w:rsid w:val="00934D34"/>
    <w:rsid w:val="00936898"/>
    <w:rsid w:val="00941ECF"/>
    <w:rsid w:val="0095152A"/>
    <w:rsid w:val="009522AA"/>
    <w:rsid w:val="00954D4A"/>
    <w:rsid w:val="00954E97"/>
    <w:rsid w:val="0095539D"/>
    <w:rsid w:val="0095696C"/>
    <w:rsid w:val="009571C5"/>
    <w:rsid w:val="009659EB"/>
    <w:rsid w:val="00975D30"/>
    <w:rsid w:val="009905BC"/>
    <w:rsid w:val="009934B1"/>
    <w:rsid w:val="009A14A3"/>
    <w:rsid w:val="009A2F07"/>
    <w:rsid w:val="009A4191"/>
    <w:rsid w:val="009A4B73"/>
    <w:rsid w:val="009A7A83"/>
    <w:rsid w:val="009B0DA5"/>
    <w:rsid w:val="009B2235"/>
    <w:rsid w:val="009B3426"/>
    <w:rsid w:val="009B5DF8"/>
    <w:rsid w:val="009B7025"/>
    <w:rsid w:val="009C2B95"/>
    <w:rsid w:val="009C7B9C"/>
    <w:rsid w:val="009C7E9E"/>
    <w:rsid w:val="009D17B4"/>
    <w:rsid w:val="009E0E30"/>
    <w:rsid w:val="009E2F71"/>
    <w:rsid w:val="009E7577"/>
    <w:rsid w:val="009E767F"/>
    <w:rsid w:val="009F1317"/>
    <w:rsid w:val="009F25D2"/>
    <w:rsid w:val="009F34EC"/>
    <w:rsid w:val="00A0532C"/>
    <w:rsid w:val="00A11B2C"/>
    <w:rsid w:val="00A1331C"/>
    <w:rsid w:val="00A20A94"/>
    <w:rsid w:val="00A2402A"/>
    <w:rsid w:val="00A27BBF"/>
    <w:rsid w:val="00A3383A"/>
    <w:rsid w:val="00A41F40"/>
    <w:rsid w:val="00A42610"/>
    <w:rsid w:val="00A51119"/>
    <w:rsid w:val="00A54F62"/>
    <w:rsid w:val="00A76417"/>
    <w:rsid w:val="00A84D84"/>
    <w:rsid w:val="00A94050"/>
    <w:rsid w:val="00A94AEB"/>
    <w:rsid w:val="00AA1606"/>
    <w:rsid w:val="00AA2F8E"/>
    <w:rsid w:val="00AC2A4A"/>
    <w:rsid w:val="00AC2C2C"/>
    <w:rsid w:val="00AC4A66"/>
    <w:rsid w:val="00AD235F"/>
    <w:rsid w:val="00AD6F73"/>
    <w:rsid w:val="00AD7941"/>
    <w:rsid w:val="00AD7C2B"/>
    <w:rsid w:val="00AE1E87"/>
    <w:rsid w:val="00AF2B3A"/>
    <w:rsid w:val="00AF40A0"/>
    <w:rsid w:val="00B01FC3"/>
    <w:rsid w:val="00B15220"/>
    <w:rsid w:val="00B1777C"/>
    <w:rsid w:val="00B17F0C"/>
    <w:rsid w:val="00B240D3"/>
    <w:rsid w:val="00B33ADB"/>
    <w:rsid w:val="00B54762"/>
    <w:rsid w:val="00B55571"/>
    <w:rsid w:val="00B57747"/>
    <w:rsid w:val="00B710A7"/>
    <w:rsid w:val="00B71B57"/>
    <w:rsid w:val="00B8294B"/>
    <w:rsid w:val="00B82F87"/>
    <w:rsid w:val="00B86C30"/>
    <w:rsid w:val="00B93DC8"/>
    <w:rsid w:val="00BA384A"/>
    <w:rsid w:val="00BA461A"/>
    <w:rsid w:val="00BA58C6"/>
    <w:rsid w:val="00BA6B86"/>
    <w:rsid w:val="00BB3E53"/>
    <w:rsid w:val="00BB77EF"/>
    <w:rsid w:val="00BC2DB1"/>
    <w:rsid w:val="00BC4426"/>
    <w:rsid w:val="00BC7E35"/>
    <w:rsid w:val="00BE0B33"/>
    <w:rsid w:val="00BE1F60"/>
    <w:rsid w:val="00BF1E0E"/>
    <w:rsid w:val="00BF39B9"/>
    <w:rsid w:val="00BF4F35"/>
    <w:rsid w:val="00C006FA"/>
    <w:rsid w:val="00C01E44"/>
    <w:rsid w:val="00C05729"/>
    <w:rsid w:val="00C169CC"/>
    <w:rsid w:val="00C2459A"/>
    <w:rsid w:val="00C31D55"/>
    <w:rsid w:val="00C329BD"/>
    <w:rsid w:val="00C50190"/>
    <w:rsid w:val="00C5378F"/>
    <w:rsid w:val="00C54EB4"/>
    <w:rsid w:val="00C63620"/>
    <w:rsid w:val="00C650C6"/>
    <w:rsid w:val="00C80731"/>
    <w:rsid w:val="00C812BC"/>
    <w:rsid w:val="00C855B1"/>
    <w:rsid w:val="00C857BD"/>
    <w:rsid w:val="00C872C9"/>
    <w:rsid w:val="00C9006F"/>
    <w:rsid w:val="00C95145"/>
    <w:rsid w:val="00C95171"/>
    <w:rsid w:val="00CA61E4"/>
    <w:rsid w:val="00CA65BC"/>
    <w:rsid w:val="00CB2E4C"/>
    <w:rsid w:val="00CB2F67"/>
    <w:rsid w:val="00CB4E45"/>
    <w:rsid w:val="00CB74D1"/>
    <w:rsid w:val="00CB7CE9"/>
    <w:rsid w:val="00CD4803"/>
    <w:rsid w:val="00CD56EE"/>
    <w:rsid w:val="00CE0BC2"/>
    <w:rsid w:val="00CE141B"/>
    <w:rsid w:val="00CE2BF3"/>
    <w:rsid w:val="00CE4B57"/>
    <w:rsid w:val="00CF0395"/>
    <w:rsid w:val="00CF3B9E"/>
    <w:rsid w:val="00CF51EB"/>
    <w:rsid w:val="00CF605A"/>
    <w:rsid w:val="00CF6C21"/>
    <w:rsid w:val="00D01117"/>
    <w:rsid w:val="00D0476C"/>
    <w:rsid w:val="00D10A79"/>
    <w:rsid w:val="00D12DB8"/>
    <w:rsid w:val="00D14A97"/>
    <w:rsid w:val="00D14F94"/>
    <w:rsid w:val="00D1643C"/>
    <w:rsid w:val="00D16FFC"/>
    <w:rsid w:val="00D20862"/>
    <w:rsid w:val="00D20A2F"/>
    <w:rsid w:val="00D2169A"/>
    <w:rsid w:val="00D24F55"/>
    <w:rsid w:val="00D25EA7"/>
    <w:rsid w:val="00D267D9"/>
    <w:rsid w:val="00D27ED2"/>
    <w:rsid w:val="00D312BC"/>
    <w:rsid w:val="00D33F3B"/>
    <w:rsid w:val="00D41C6D"/>
    <w:rsid w:val="00D454C9"/>
    <w:rsid w:val="00D45855"/>
    <w:rsid w:val="00D534A1"/>
    <w:rsid w:val="00D566F7"/>
    <w:rsid w:val="00D601EE"/>
    <w:rsid w:val="00D60EAA"/>
    <w:rsid w:val="00D62BE9"/>
    <w:rsid w:val="00D66E71"/>
    <w:rsid w:val="00D71AAA"/>
    <w:rsid w:val="00D71BB3"/>
    <w:rsid w:val="00D72478"/>
    <w:rsid w:val="00D72A73"/>
    <w:rsid w:val="00D755F4"/>
    <w:rsid w:val="00D75EBF"/>
    <w:rsid w:val="00D769D8"/>
    <w:rsid w:val="00D84874"/>
    <w:rsid w:val="00D85E1A"/>
    <w:rsid w:val="00D91304"/>
    <w:rsid w:val="00D915A8"/>
    <w:rsid w:val="00D93AB9"/>
    <w:rsid w:val="00DA1BE6"/>
    <w:rsid w:val="00DA2E11"/>
    <w:rsid w:val="00DA5A2D"/>
    <w:rsid w:val="00DA7468"/>
    <w:rsid w:val="00DB0386"/>
    <w:rsid w:val="00DB4C62"/>
    <w:rsid w:val="00DC1CE7"/>
    <w:rsid w:val="00DC35FC"/>
    <w:rsid w:val="00DD322F"/>
    <w:rsid w:val="00DD3741"/>
    <w:rsid w:val="00DD408A"/>
    <w:rsid w:val="00DD68E1"/>
    <w:rsid w:val="00DE05BD"/>
    <w:rsid w:val="00DF247E"/>
    <w:rsid w:val="00E03974"/>
    <w:rsid w:val="00E15069"/>
    <w:rsid w:val="00E15E55"/>
    <w:rsid w:val="00E24316"/>
    <w:rsid w:val="00E4574C"/>
    <w:rsid w:val="00E5657B"/>
    <w:rsid w:val="00E60217"/>
    <w:rsid w:val="00E61B36"/>
    <w:rsid w:val="00E64D24"/>
    <w:rsid w:val="00E6539D"/>
    <w:rsid w:val="00E76698"/>
    <w:rsid w:val="00E82975"/>
    <w:rsid w:val="00E925D8"/>
    <w:rsid w:val="00E935D9"/>
    <w:rsid w:val="00E93FC8"/>
    <w:rsid w:val="00E9436F"/>
    <w:rsid w:val="00E95C6B"/>
    <w:rsid w:val="00E96BC9"/>
    <w:rsid w:val="00E97E98"/>
    <w:rsid w:val="00EA33EE"/>
    <w:rsid w:val="00EA39AA"/>
    <w:rsid w:val="00EA6914"/>
    <w:rsid w:val="00EB2D5A"/>
    <w:rsid w:val="00EC5421"/>
    <w:rsid w:val="00ED502B"/>
    <w:rsid w:val="00ED780D"/>
    <w:rsid w:val="00EE6E26"/>
    <w:rsid w:val="00F00B90"/>
    <w:rsid w:val="00F03591"/>
    <w:rsid w:val="00F037F7"/>
    <w:rsid w:val="00F1117F"/>
    <w:rsid w:val="00F137C0"/>
    <w:rsid w:val="00F15708"/>
    <w:rsid w:val="00F16869"/>
    <w:rsid w:val="00F304C0"/>
    <w:rsid w:val="00F30FAD"/>
    <w:rsid w:val="00F43AA7"/>
    <w:rsid w:val="00F517CB"/>
    <w:rsid w:val="00F54698"/>
    <w:rsid w:val="00F5560C"/>
    <w:rsid w:val="00F56553"/>
    <w:rsid w:val="00F56C0E"/>
    <w:rsid w:val="00F62671"/>
    <w:rsid w:val="00F64FF2"/>
    <w:rsid w:val="00F66D89"/>
    <w:rsid w:val="00F73690"/>
    <w:rsid w:val="00F7780A"/>
    <w:rsid w:val="00F814D4"/>
    <w:rsid w:val="00F82DA4"/>
    <w:rsid w:val="00F85D0B"/>
    <w:rsid w:val="00F87925"/>
    <w:rsid w:val="00F90227"/>
    <w:rsid w:val="00F920CB"/>
    <w:rsid w:val="00F9385C"/>
    <w:rsid w:val="00F94BA4"/>
    <w:rsid w:val="00FA1172"/>
    <w:rsid w:val="00FA1596"/>
    <w:rsid w:val="00FA172E"/>
    <w:rsid w:val="00FA398E"/>
    <w:rsid w:val="00FA47F1"/>
    <w:rsid w:val="00FC0FE6"/>
    <w:rsid w:val="00FC6496"/>
    <w:rsid w:val="00FD012F"/>
    <w:rsid w:val="00FD0182"/>
    <w:rsid w:val="00FD21EE"/>
    <w:rsid w:val="00FD4586"/>
    <w:rsid w:val="00FD57B5"/>
    <w:rsid w:val="00FE2EF7"/>
    <w:rsid w:val="00FE4792"/>
    <w:rsid w:val="00FE7674"/>
    <w:rsid w:val="00FE7684"/>
    <w:rsid w:val="00FF0FAF"/>
    <w:rsid w:val="00FF38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C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3620"/>
    <w:pPr>
      <w:spacing w:before="100" w:after="100"/>
    </w:pPr>
    <w:rPr>
      <w:rFonts w:ascii="Arial Unicode MS" w:eastAsia="Arial Unicode MS" w:hAnsi="Arial Unicode MS"/>
      <w:sz w:val="24"/>
      <w:szCs w:val="20"/>
      <w:lang w:val="en-GB" w:eastAsia="lv-LV"/>
    </w:rPr>
  </w:style>
  <w:style w:type="paragraph" w:customStyle="1" w:styleId="naisf">
    <w:name w:val="naisf"/>
    <w:basedOn w:val="Normal"/>
    <w:rsid w:val="00C63620"/>
    <w:pPr>
      <w:spacing w:before="75" w:after="75"/>
      <w:ind w:firstLine="375"/>
      <w:jc w:val="both"/>
    </w:pPr>
    <w:rPr>
      <w:rFonts w:eastAsia="Times New Roman"/>
      <w:sz w:val="24"/>
      <w:szCs w:val="20"/>
      <w:lang w:eastAsia="lv-LV"/>
    </w:rPr>
  </w:style>
  <w:style w:type="character" w:styleId="CommentReference">
    <w:name w:val="annotation reference"/>
    <w:basedOn w:val="DefaultParagraphFont"/>
    <w:semiHidden/>
    <w:unhideWhenUsed/>
    <w:rsid w:val="00C63620"/>
    <w:rPr>
      <w:sz w:val="16"/>
      <w:szCs w:val="16"/>
    </w:rPr>
  </w:style>
  <w:style w:type="paragraph" w:styleId="CommentText">
    <w:name w:val="annotation text"/>
    <w:basedOn w:val="Normal"/>
    <w:link w:val="CommentTextChar"/>
    <w:semiHidden/>
    <w:unhideWhenUsed/>
    <w:rsid w:val="00C63620"/>
    <w:rPr>
      <w:sz w:val="20"/>
      <w:szCs w:val="20"/>
    </w:rPr>
  </w:style>
  <w:style w:type="character" w:customStyle="1" w:styleId="CommentTextChar">
    <w:name w:val="Comment Text Char"/>
    <w:basedOn w:val="DefaultParagraphFont"/>
    <w:link w:val="CommentText"/>
    <w:semiHidden/>
    <w:rsid w:val="00C63620"/>
    <w:rPr>
      <w:rFonts w:eastAsia="Calibri" w:cs="Times New Roman"/>
      <w:sz w:val="20"/>
      <w:szCs w:val="20"/>
    </w:rPr>
  </w:style>
  <w:style w:type="paragraph" w:styleId="BalloonText">
    <w:name w:val="Balloon Text"/>
    <w:basedOn w:val="Normal"/>
    <w:link w:val="BalloonTextChar"/>
    <w:uiPriority w:val="99"/>
    <w:semiHidden/>
    <w:unhideWhenUsed/>
    <w:rsid w:val="00C63620"/>
    <w:rPr>
      <w:rFonts w:ascii="Tahoma" w:hAnsi="Tahoma" w:cs="Tahoma"/>
      <w:sz w:val="16"/>
      <w:szCs w:val="16"/>
    </w:rPr>
  </w:style>
  <w:style w:type="character" w:customStyle="1" w:styleId="BalloonTextChar">
    <w:name w:val="Balloon Text Char"/>
    <w:basedOn w:val="DefaultParagraphFont"/>
    <w:link w:val="BalloonText"/>
    <w:uiPriority w:val="99"/>
    <w:semiHidden/>
    <w:rsid w:val="00C63620"/>
    <w:rPr>
      <w:rFonts w:ascii="Tahoma" w:hAnsi="Tahoma" w:cs="Tahoma"/>
      <w:sz w:val="16"/>
      <w:szCs w:val="16"/>
    </w:rPr>
  </w:style>
  <w:style w:type="paragraph" w:customStyle="1" w:styleId="Daaarnumuru">
    <w:name w:val="Daļa ar numuru"/>
    <w:basedOn w:val="Normal"/>
    <w:qFormat/>
    <w:rsid w:val="00C63620"/>
    <w:pPr>
      <w:widowControl w:val="0"/>
      <w:numPr>
        <w:numId w:val="2"/>
      </w:numPr>
      <w:tabs>
        <w:tab w:val="left" w:pos="1072"/>
        <w:tab w:val="left" w:pos="1418"/>
      </w:tabs>
      <w:adjustRightInd w:val="0"/>
      <w:spacing w:before="120" w:after="120"/>
      <w:ind w:left="0" w:firstLine="720"/>
      <w:jc w:val="both"/>
      <w:textAlignment w:val="baseline"/>
    </w:pPr>
    <w:rPr>
      <w:rFonts w:eastAsia="Times New Roman"/>
      <w:szCs w:val="28"/>
      <w:lang w:eastAsia="lv-LV"/>
    </w:rPr>
  </w:style>
  <w:style w:type="paragraph" w:styleId="ListParagraph">
    <w:name w:val="List Paragraph"/>
    <w:basedOn w:val="Normal"/>
    <w:uiPriority w:val="34"/>
    <w:qFormat/>
    <w:rsid w:val="00C63620"/>
    <w:pPr>
      <w:ind w:left="720"/>
      <w:contextualSpacing/>
    </w:pPr>
  </w:style>
  <w:style w:type="paragraph" w:customStyle="1" w:styleId="Punkts">
    <w:name w:val="Punkts"/>
    <w:basedOn w:val="Normal"/>
    <w:qFormat/>
    <w:rsid w:val="00C63620"/>
    <w:pPr>
      <w:widowControl w:val="0"/>
      <w:numPr>
        <w:numId w:val="5"/>
      </w:numPr>
      <w:adjustRightInd w:val="0"/>
      <w:spacing w:before="120" w:after="120"/>
      <w:ind w:left="1418" w:firstLine="0"/>
      <w:jc w:val="both"/>
      <w:textAlignment w:val="baseline"/>
    </w:pPr>
    <w:rPr>
      <w:rFonts w:eastAsia="Times New Roman"/>
      <w:bCs/>
      <w:szCs w:val="28"/>
      <w:lang w:eastAsia="lv-LV"/>
    </w:rPr>
  </w:style>
  <w:style w:type="paragraph" w:customStyle="1" w:styleId="Pantsarnosaukumu">
    <w:name w:val="Pants ar nosaukumu"/>
    <w:basedOn w:val="Normal"/>
    <w:autoRedefine/>
    <w:qFormat/>
    <w:rsid w:val="00C63620"/>
    <w:pPr>
      <w:keepNext/>
      <w:widowControl w:val="0"/>
      <w:numPr>
        <w:numId w:val="7"/>
      </w:numPr>
      <w:tabs>
        <w:tab w:val="left" w:pos="0"/>
        <w:tab w:val="left" w:leader="dot" w:pos="567"/>
        <w:tab w:val="left" w:pos="1560"/>
        <w:tab w:val="left" w:pos="2694"/>
        <w:tab w:val="left" w:pos="2730"/>
      </w:tabs>
      <w:adjustRightInd w:val="0"/>
      <w:spacing w:before="360" w:after="240"/>
      <w:ind w:left="0" w:firstLine="0"/>
      <w:jc w:val="center"/>
      <w:textAlignment w:val="baseline"/>
    </w:pPr>
    <w:rPr>
      <w:rFonts w:eastAsia="Times New Roman"/>
      <w:b/>
      <w:iCs/>
      <w:szCs w:val="28"/>
      <w:lang w:eastAsia="lv-LV"/>
    </w:rPr>
  </w:style>
  <w:style w:type="paragraph" w:styleId="CommentSubject">
    <w:name w:val="annotation subject"/>
    <w:basedOn w:val="CommentText"/>
    <w:next w:val="CommentText"/>
    <w:link w:val="CommentSubjectChar"/>
    <w:uiPriority w:val="99"/>
    <w:semiHidden/>
    <w:unhideWhenUsed/>
    <w:rsid w:val="00C63620"/>
    <w:rPr>
      <w:b/>
      <w:bCs/>
    </w:rPr>
  </w:style>
  <w:style w:type="character" w:customStyle="1" w:styleId="CommentSubjectChar">
    <w:name w:val="Comment Subject Char"/>
    <w:basedOn w:val="CommentTextChar"/>
    <w:link w:val="CommentSubject"/>
    <w:uiPriority w:val="99"/>
    <w:semiHidden/>
    <w:rsid w:val="00C63620"/>
    <w:rPr>
      <w:b/>
      <w:bCs/>
    </w:rPr>
  </w:style>
  <w:style w:type="paragraph" w:styleId="Header">
    <w:name w:val="header"/>
    <w:basedOn w:val="Normal"/>
    <w:link w:val="HeaderChar"/>
    <w:uiPriority w:val="99"/>
    <w:unhideWhenUsed/>
    <w:rsid w:val="003123C8"/>
    <w:pPr>
      <w:tabs>
        <w:tab w:val="center" w:pos="4153"/>
        <w:tab w:val="right" w:pos="8306"/>
      </w:tabs>
    </w:pPr>
  </w:style>
  <w:style w:type="character" w:customStyle="1" w:styleId="HeaderChar">
    <w:name w:val="Header Char"/>
    <w:basedOn w:val="DefaultParagraphFont"/>
    <w:link w:val="Header"/>
    <w:uiPriority w:val="99"/>
    <w:rsid w:val="003123C8"/>
    <w:rPr>
      <w:sz w:val="28"/>
      <w:szCs w:val="22"/>
      <w:lang w:eastAsia="en-US"/>
    </w:rPr>
  </w:style>
  <w:style w:type="paragraph" w:styleId="Footer">
    <w:name w:val="footer"/>
    <w:basedOn w:val="Normal"/>
    <w:link w:val="FooterChar"/>
    <w:uiPriority w:val="99"/>
    <w:semiHidden/>
    <w:unhideWhenUsed/>
    <w:rsid w:val="003123C8"/>
    <w:pPr>
      <w:tabs>
        <w:tab w:val="center" w:pos="4153"/>
        <w:tab w:val="right" w:pos="8306"/>
      </w:tabs>
    </w:pPr>
  </w:style>
  <w:style w:type="character" w:customStyle="1" w:styleId="FooterChar">
    <w:name w:val="Footer Char"/>
    <w:basedOn w:val="DefaultParagraphFont"/>
    <w:link w:val="Footer"/>
    <w:uiPriority w:val="99"/>
    <w:semiHidden/>
    <w:rsid w:val="003123C8"/>
    <w:rPr>
      <w:sz w:val="28"/>
      <w:szCs w:val="22"/>
      <w:lang w:eastAsia="en-US"/>
    </w:rPr>
  </w:style>
  <w:style w:type="character" w:styleId="Hyperlink">
    <w:name w:val="Hyperlink"/>
    <w:basedOn w:val="DefaultParagraphFont"/>
    <w:uiPriority w:val="99"/>
    <w:unhideWhenUsed/>
    <w:rsid w:val="00FE7674"/>
    <w:rPr>
      <w:color w:val="0000FF"/>
      <w:u w:val="single"/>
    </w:rPr>
  </w:style>
  <w:style w:type="paragraph" w:customStyle="1" w:styleId="naispant">
    <w:name w:val="naispant"/>
    <w:basedOn w:val="Normal"/>
    <w:rsid w:val="00FE7674"/>
    <w:pPr>
      <w:spacing w:before="100" w:beforeAutospacing="1" w:after="100" w:afterAutospacing="1"/>
    </w:pPr>
    <w:rPr>
      <w:rFonts w:eastAsia="Times New Roman"/>
      <w:sz w:val="24"/>
      <w:szCs w:val="24"/>
      <w:lang w:eastAsia="lv-LV"/>
    </w:rPr>
  </w:style>
  <w:style w:type="paragraph" w:styleId="BodyTextIndent">
    <w:name w:val="Body Text Indent"/>
    <w:basedOn w:val="Normal"/>
    <w:link w:val="BodyTextIndentChar"/>
    <w:rsid w:val="00FE4792"/>
    <w:pPr>
      <w:ind w:firstLine="700"/>
      <w:jc w:val="both"/>
    </w:pPr>
    <w:rPr>
      <w:rFonts w:eastAsia="Times New Roman"/>
      <w:szCs w:val="24"/>
    </w:rPr>
  </w:style>
  <w:style w:type="character" w:customStyle="1" w:styleId="BodyTextIndentChar">
    <w:name w:val="Body Text Indent Char"/>
    <w:basedOn w:val="DefaultParagraphFont"/>
    <w:link w:val="BodyTextIndent"/>
    <w:rsid w:val="00FE4792"/>
    <w:rPr>
      <w:rFonts w:eastAsia="Times New Roman"/>
      <w:sz w:val="28"/>
      <w:szCs w:val="24"/>
      <w:lang w:eastAsia="en-US"/>
    </w:rPr>
  </w:style>
</w:styles>
</file>

<file path=word/webSettings.xml><?xml version="1.0" encoding="utf-8"?>
<w:webSettings xmlns:r="http://schemas.openxmlformats.org/officeDocument/2006/relationships" xmlns:w="http://schemas.openxmlformats.org/wordprocessingml/2006/main">
  <w:divs>
    <w:div w:id="809593648">
      <w:bodyDiv w:val="1"/>
      <w:marLeft w:val="0"/>
      <w:marRight w:val="0"/>
      <w:marTop w:val="0"/>
      <w:marBottom w:val="0"/>
      <w:divBdr>
        <w:top w:val="none" w:sz="0" w:space="0" w:color="auto"/>
        <w:left w:val="none" w:sz="0" w:space="0" w:color="auto"/>
        <w:bottom w:val="none" w:sz="0" w:space="0" w:color="auto"/>
        <w:right w:val="none" w:sz="0" w:space="0" w:color="auto"/>
      </w:divBdr>
    </w:div>
    <w:div w:id="851383405">
      <w:bodyDiv w:val="1"/>
      <w:marLeft w:val="0"/>
      <w:marRight w:val="0"/>
      <w:marTop w:val="0"/>
      <w:marBottom w:val="0"/>
      <w:divBdr>
        <w:top w:val="none" w:sz="0" w:space="0" w:color="auto"/>
        <w:left w:val="none" w:sz="0" w:space="0" w:color="auto"/>
        <w:bottom w:val="none" w:sz="0" w:space="0" w:color="auto"/>
        <w:right w:val="none" w:sz="0" w:space="0" w:color="auto"/>
      </w:divBdr>
    </w:div>
    <w:div w:id="1585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1995030932771&amp;Req=0103011995030932771&amp;Key=0101032004041500313&amp;Ha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amare-pil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3C00-E4FE-46FC-B216-79771469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22371</Words>
  <Characters>12753</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likumprojkets "Grozījumi likumā ''Par pievienotās vērtības nodokli''''</vt:lpstr>
      <vt:lpstr/>
    </vt:vector>
  </TitlesOfParts>
  <Company> FM</Company>
  <LinksUpToDate>false</LinksUpToDate>
  <CharactersWithSpaces>35054</CharactersWithSpaces>
  <SharedDoc>false</SharedDoc>
  <HLinks>
    <vt:vector size="12" baseType="variant">
      <vt:variant>
        <vt:i4>1179753</vt:i4>
      </vt:variant>
      <vt:variant>
        <vt:i4>9</vt:i4>
      </vt:variant>
      <vt:variant>
        <vt:i4>0</vt:i4>
      </vt:variant>
      <vt:variant>
        <vt:i4>5</vt:i4>
      </vt:variant>
      <vt:variant>
        <vt:lpwstr>mailto:solvita.amare-pilka@fm.gov.lv</vt:lpwstr>
      </vt:variant>
      <vt:variant>
        <vt:lpwstr/>
      </vt:variant>
      <vt:variant>
        <vt:i4>1638495</vt:i4>
      </vt:variant>
      <vt:variant>
        <vt:i4>0</vt:i4>
      </vt:variant>
      <vt:variant>
        <vt:i4>0</vt:i4>
      </vt:variant>
      <vt:variant>
        <vt:i4>5</vt:i4>
      </vt:variant>
      <vt:variant>
        <vt:lpwstr>http://pro.nais.lv/naiser/text.cfm?Ref=0103011995030932771&amp;Req=0103011995030932771&amp;Key=0101032004041500313&amp;Hash=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 "Grozījumi likumā ''Par pievienotās vērtības nodokli''''</dc:title>
  <dc:subject>likumprojekts</dc:subject>
  <dc:creator>Solvita Āmare - Pilka</dc:creator>
  <cp:keywords/>
  <dc:description>solvita.amare-pilka@fm.gov.lv, 67095510</dc:description>
  <cp:lastModifiedBy>nd-regza</cp:lastModifiedBy>
  <cp:revision>13</cp:revision>
  <cp:lastPrinted>2009-10-21T12:32:00Z</cp:lastPrinted>
  <dcterms:created xsi:type="dcterms:W3CDTF">2009-10-21T06:07:00Z</dcterms:created>
  <dcterms:modified xsi:type="dcterms:W3CDTF">2009-10-21T12:35:00Z</dcterms:modified>
</cp:coreProperties>
</file>