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B5" w:rsidRDefault="00516DB5">
      <w:pPr>
        <w:tabs>
          <w:tab w:val="left" w:pos="6663"/>
        </w:tabs>
      </w:pPr>
    </w:p>
    <w:p w:rsidR="00516DB5" w:rsidRDefault="00516DB5">
      <w:pPr>
        <w:tabs>
          <w:tab w:val="left" w:pos="6663"/>
        </w:tabs>
      </w:pPr>
    </w:p>
    <w:p w:rsidR="00516DB5" w:rsidRDefault="00516DB5">
      <w:pPr>
        <w:tabs>
          <w:tab w:val="left" w:pos="6663"/>
        </w:tabs>
      </w:pPr>
    </w:p>
    <w:p w:rsidR="00516DB5" w:rsidRDefault="00516DB5">
      <w:pPr>
        <w:tabs>
          <w:tab w:val="left" w:pos="6663"/>
        </w:tabs>
      </w:pPr>
    </w:p>
    <w:p w:rsidR="00516DB5" w:rsidRDefault="00516DB5">
      <w:pPr>
        <w:tabs>
          <w:tab w:val="left" w:pos="6663"/>
        </w:tabs>
      </w:pPr>
    </w:p>
    <w:p w:rsidR="00516DB5" w:rsidRPr="0004751D" w:rsidRDefault="00516DB5">
      <w:pPr>
        <w:tabs>
          <w:tab w:val="left" w:pos="6663"/>
        </w:tabs>
        <w:rPr>
          <w:szCs w:val="28"/>
        </w:rPr>
      </w:pPr>
      <w:r w:rsidRPr="0004751D">
        <w:rPr>
          <w:szCs w:val="28"/>
        </w:rPr>
        <w:t xml:space="preserve">2011.gada </w:t>
      </w:r>
      <w:r>
        <w:rPr>
          <w:szCs w:val="28"/>
        </w:rPr>
        <w:t>24. maijā</w:t>
      </w:r>
      <w:r w:rsidRPr="0004751D">
        <w:rPr>
          <w:szCs w:val="28"/>
        </w:rPr>
        <w:t xml:space="preserve">           </w:t>
      </w:r>
      <w:r w:rsidRPr="0004751D">
        <w:rPr>
          <w:szCs w:val="28"/>
        </w:rPr>
        <w:tab/>
        <w:t>Noteikumi Nr.</w:t>
      </w:r>
      <w:r>
        <w:rPr>
          <w:szCs w:val="28"/>
        </w:rPr>
        <w:t xml:space="preserve"> 395</w:t>
      </w:r>
    </w:p>
    <w:p w:rsidR="00516DB5" w:rsidRDefault="00516DB5">
      <w:pPr>
        <w:tabs>
          <w:tab w:val="left" w:pos="6663"/>
        </w:tabs>
      </w:pPr>
      <w:r>
        <w:t>Rīgā</w:t>
      </w:r>
      <w:r>
        <w:tab/>
        <w:t>(prot. Nr. 32 7.§)</w:t>
      </w:r>
    </w:p>
    <w:p w:rsidR="00516DB5" w:rsidRPr="00AA0E7C" w:rsidRDefault="00516DB5" w:rsidP="004620F0">
      <w:pPr>
        <w:rPr>
          <w:szCs w:val="28"/>
        </w:rPr>
      </w:pPr>
    </w:p>
    <w:p w:rsidR="00516DB5" w:rsidRPr="00AA0E7C" w:rsidRDefault="00516DB5" w:rsidP="004620F0">
      <w:pPr>
        <w:jc w:val="center"/>
        <w:rPr>
          <w:b/>
          <w:szCs w:val="28"/>
        </w:rPr>
      </w:pPr>
      <w:r w:rsidRPr="00AA0E7C">
        <w:rPr>
          <w:b/>
          <w:szCs w:val="28"/>
        </w:rPr>
        <w:t xml:space="preserve">Grozījumi Ministru kabineta </w:t>
      </w:r>
      <w:bookmarkStart w:id="0" w:name="OLE_LINK4"/>
      <w:bookmarkStart w:id="1" w:name="OLE_LINK3"/>
      <w:r w:rsidRPr="00AA0E7C">
        <w:rPr>
          <w:b/>
          <w:szCs w:val="28"/>
        </w:rPr>
        <w:t>2007.gada 2.maija noteikumos Nr.282 "Nodokļu un citu maksājumu reģistrēšanas elektronisko ierīču un iekārtu lietošanas kārtība"</w:t>
      </w:r>
      <w:bookmarkEnd w:id="0"/>
      <w:bookmarkEnd w:id="1"/>
    </w:p>
    <w:p w:rsidR="00516DB5" w:rsidRPr="00AA0E7C" w:rsidRDefault="00516DB5" w:rsidP="004620F0">
      <w:pPr>
        <w:pStyle w:val="BodyTextIndent2"/>
        <w:ind w:left="0" w:firstLine="0"/>
        <w:jc w:val="left"/>
        <w:rPr>
          <w:szCs w:val="28"/>
        </w:rPr>
      </w:pPr>
    </w:p>
    <w:p w:rsidR="00516DB5" w:rsidRPr="00AA0E7C" w:rsidRDefault="00516DB5" w:rsidP="004620F0">
      <w:pPr>
        <w:pStyle w:val="BodyTextIndent2"/>
        <w:ind w:left="0" w:firstLine="0"/>
        <w:jc w:val="right"/>
        <w:rPr>
          <w:szCs w:val="28"/>
        </w:rPr>
      </w:pPr>
      <w:r w:rsidRPr="00AA0E7C">
        <w:rPr>
          <w:szCs w:val="28"/>
        </w:rPr>
        <w:t>Izdoti saskaņā ar</w:t>
      </w:r>
      <w:r w:rsidRPr="00612032">
        <w:rPr>
          <w:szCs w:val="28"/>
        </w:rPr>
        <w:t xml:space="preserve"> </w:t>
      </w:r>
      <w:r w:rsidRPr="00AA0E7C">
        <w:rPr>
          <w:szCs w:val="28"/>
        </w:rPr>
        <w:t>likuma</w:t>
      </w:r>
    </w:p>
    <w:p w:rsidR="00516DB5" w:rsidRPr="00AA0E7C" w:rsidRDefault="00516DB5" w:rsidP="004620F0">
      <w:pPr>
        <w:pStyle w:val="CommentText"/>
        <w:jc w:val="right"/>
        <w:rPr>
          <w:szCs w:val="28"/>
        </w:rPr>
      </w:pPr>
      <w:r w:rsidRPr="00AA0E7C">
        <w:rPr>
          <w:szCs w:val="28"/>
        </w:rPr>
        <w:t>"Par nodokļiem un nodevām"</w:t>
      </w:r>
    </w:p>
    <w:p w:rsidR="00516DB5" w:rsidRPr="00AA0E7C" w:rsidRDefault="00516DB5" w:rsidP="004620F0">
      <w:pPr>
        <w:jc w:val="right"/>
        <w:rPr>
          <w:szCs w:val="28"/>
        </w:rPr>
      </w:pPr>
      <w:r w:rsidRPr="00AA0E7C">
        <w:rPr>
          <w:szCs w:val="28"/>
        </w:rPr>
        <w:t>28.</w:t>
      </w:r>
      <w:r w:rsidRPr="00AA0E7C">
        <w:rPr>
          <w:szCs w:val="28"/>
          <w:vertAlign w:val="superscript"/>
        </w:rPr>
        <w:t>1</w:t>
      </w:r>
      <w:r>
        <w:rPr>
          <w:szCs w:val="28"/>
          <w:vertAlign w:val="superscript"/>
        </w:rPr>
        <w:t> </w:t>
      </w:r>
      <w:r w:rsidRPr="00AA0E7C">
        <w:rPr>
          <w:szCs w:val="28"/>
        </w:rPr>
        <w:t>panta piekto daļu</w:t>
      </w:r>
    </w:p>
    <w:p w:rsidR="00516DB5" w:rsidRPr="00AA0E7C" w:rsidRDefault="00516DB5" w:rsidP="004620F0">
      <w:pPr>
        <w:rPr>
          <w:szCs w:val="28"/>
        </w:rPr>
      </w:pPr>
    </w:p>
    <w:p w:rsidR="00516DB5" w:rsidRDefault="00516DB5" w:rsidP="004620F0">
      <w:pPr>
        <w:pStyle w:val="BodyTextIndent"/>
        <w:rPr>
          <w:bCs/>
          <w:szCs w:val="28"/>
        </w:rPr>
      </w:pPr>
      <w:r w:rsidRPr="00AA0E7C">
        <w:rPr>
          <w:bCs/>
          <w:szCs w:val="28"/>
        </w:rPr>
        <w:t>Izdarīt Ministru kabineta 2007.gada 2.maija noteikumos Nr.282 "Nodokļu un citu maksājumu reģistrēšanas elektronisko ierīču un iekārtu lietošanas kārtība" (Latvijas Vēstnesis, 2007, 72., 205.nr.; 2008, 117.nr.; 2009, 29., 143.nr.; 2010, 41., 100., 115., 166.nr.</w:t>
      </w:r>
      <w:r>
        <w:rPr>
          <w:bCs/>
          <w:szCs w:val="28"/>
        </w:rPr>
        <w:t>; 2011, 58.nr.</w:t>
      </w:r>
      <w:r w:rsidRPr="00AA0E7C">
        <w:rPr>
          <w:bCs/>
          <w:szCs w:val="28"/>
        </w:rPr>
        <w:t>) šādus grozījumus:</w:t>
      </w:r>
    </w:p>
    <w:p w:rsidR="00516DB5" w:rsidRDefault="00516DB5" w:rsidP="004620F0">
      <w:pPr>
        <w:pStyle w:val="BodyTextIndent"/>
        <w:rPr>
          <w:bCs/>
          <w:szCs w:val="28"/>
        </w:rPr>
      </w:pPr>
    </w:p>
    <w:p w:rsidR="00516DB5" w:rsidRPr="008745AA" w:rsidRDefault="00516DB5" w:rsidP="00BE2DF7">
      <w:pPr>
        <w:pStyle w:val="BodyTextIndent"/>
        <w:rPr>
          <w:bCs/>
          <w:szCs w:val="28"/>
        </w:rPr>
      </w:pPr>
      <w:r w:rsidRPr="008745AA">
        <w:rPr>
          <w:bCs/>
          <w:szCs w:val="28"/>
        </w:rPr>
        <w:t>1. </w:t>
      </w:r>
      <w:r w:rsidRPr="008745AA">
        <w:rPr>
          <w:szCs w:val="28"/>
        </w:rPr>
        <w:t xml:space="preserve">Aizstāt 67.punktā vārdus </w:t>
      </w:r>
      <w:r w:rsidRPr="008745AA">
        <w:rPr>
          <w:bCs/>
          <w:szCs w:val="28"/>
        </w:rPr>
        <w:t>"</w:t>
      </w:r>
      <w:r w:rsidRPr="008745AA">
        <w:rPr>
          <w:szCs w:val="28"/>
        </w:rPr>
        <w:t>piecpadsmitajam datumam</w:t>
      </w:r>
      <w:r w:rsidRPr="008745AA">
        <w:rPr>
          <w:bCs/>
          <w:szCs w:val="28"/>
        </w:rPr>
        <w:t>" ar vārdiem "</w:t>
      </w:r>
      <w:r w:rsidRPr="008745AA">
        <w:rPr>
          <w:szCs w:val="28"/>
        </w:rPr>
        <w:t>divdesmit piektajam datumam</w:t>
      </w:r>
      <w:r w:rsidRPr="008745AA">
        <w:rPr>
          <w:bCs/>
          <w:szCs w:val="28"/>
        </w:rPr>
        <w:t>".</w:t>
      </w:r>
    </w:p>
    <w:p w:rsidR="00516DB5" w:rsidRDefault="00516DB5" w:rsidP="004620F0">
      <w:pPr>
        <w:pStyle w:val="BodyTextIndent"/>
        <w:rPr>
          <w:bCs/>
          <w:szCs w:val="28"/>
        </w:rPr>
      </w:pPr>
    </w:p>
    <w:p w:rsidR="00516DB5" w:rsidRPr="00AA0E7C" w:rsidRDefault="00516DB5" w:rsidP="006D63C8">
      <w:pPr>
        <w:pStyle w:val="BodyTextIndent"/>
        <w:rPr>
          <w:bCs/>
          <w:szCs w:val="28"/>
        </w:rPr>
      </w:pPr>
      <w:r>
        <w:rPr>
          <w:bCs/>
          <w:szCs w:val="28"/>
        </w:rPr>
        <w:t>2</w:t>
      </w:r>
      <w:r w:rsidRPr="00AA0E7C">
        <w:rPr>
          <w:bCs/>
          <w:szCs w:val="28"/>
        </w:rPr>
        <w:t>. </w:t>
      </w:r>
      <w:r>
        <w:rPr>
          <w:bCs/>
          <w:szCs w:val="28"/>
        </w:rPr>
        <w:t>I</w:t>
      </w:r>
      <w:r w:rsidRPr="00AA0E7C">
        <w:rPr>
          <w:bCs/>
          <w:szCs w:val="28"/>
        </w:rPr>
        <w:t>zteikt 70.3.1., 70.3.2. un 70.3.3.apakšpunktu šādā redakcijā:</w:t>
      </w:r>
    </w:p>
    <w:p w:rsidR="00516DB5" w:rsidRPr="00902C43" w:rsidRDefault="00516DB5" w:rsidP="006D63C8">
      <w:pPr>
        <w:pStyle w:val="BodyTextIndent"/>
        <w:rPr>
          <w:bCs/>
          <w:szCs w:val="28"/>
        </w:rPr>
      </w:pPr>
    </w:p>
    <w:p w:rsidR="00516DB5" w:rsidRPr="00902C43" w:rsidRDefault="00516DB5" w:rsidP="006D63C8">
      <w:pPr>
        <w:ind w:firstLine="720"/>
        <w:jc w:val="both"/>
        <w:rPr>
          <w:szCs w:val="28"/>
        </w:rPr>
      </w:pPr>
      <w:r w:rsidRPr="00902C43">
        <w:rPr>
          <w:bCs/>
          <w:szCs w:val="28"/>
        </w:rPr>
        <w:t>"</w:t>
      </w:r>
      <w:r>
        <w:rPr>
          <w:szCs w:val="28"/>
        </w:rPr>
        <w:t>70.3.1. </w:t>
      </w:r>
      <w:r w:rsidRPr="00902C43">
        <w:rPr>
          <w:szCs w:val="28"/>
        </w:rPr>
        <w:t xml:space="preserve">par ieejas maksu, inventāra nomu un citiem papildu pakalpojumiem sporta, kino, kultūras un izklaides pasākumos; </w:t>
      </w:r>
    </w:p>
    <w:p w:rsidR="00516DB5" w:rsidRPr="00902C43" w:rsidRDefault="00516DB5" w:rsidP="006D63C8">
      <w:pPr>
        <w:ind w:firstLine="720"/>
        <w:jc w:val="both"/>
        <w:rPr>
          <w:szCs w:val="28"/>
        </w:rPr>
      </w:pPr>
      <w:r>
        <w:rPr>
          <w:szCs w:val="28"/>
        </w:rPr>
        <w:t>70.3.2. </w:t>
      </w:r>
      <w:r w:rsidRPr="00902C43">
        <w:rPr>
          <w:szCs w:val="28"/>
        </w:rPr>
        <w:t>par ieejas maksu muzejos, vēsturisk</w:t>
      </w:r>
      <w:r>
        <w:rPr>
          <w:szCs w:val="28"/>
        </w:rPr>
        <w:t>aj</w:t>
      </w:r>
      <w:r w:rsidRPr="00902C43">
        <w:rPr>
          <w:szCs w:val="28"/>
        </w:rPr>
        <w:t>os objektos, botāniskajos dārzos, zooloģiskajos dārzos, rezervātos, brīvdabas objektos;</w:t>
      </w:r>
    </w:p>
    <w:p w:rsidR="00516DB5" w:rsidRPr="00902C43" w:rsidRDefault="00516DB5" w:rsidP="006D63C8">
      <w:pPr>
        <w:ind w:firstLine="720"/>
        <w:jc w:val="both"/>
        <w:rPr>
          <w:szCs w:val="28"/>
        </w:rPr>
      </w:pPr>
      <w:r>
        <w:rPr>
          <w:szCs w:val="28"/>
        </w:rPr>
        <w:t>70.3.3. </w:t>
      </w:r>
      <w:r w:rsidRPr="00902C43">
        <w:rPr>
          <w:szCs w:val="28"/>
        </w:rPr>
        <w:t>par ieejas maksu un inventāra nomu atpūtas vietās brīvā dabā, atrakciju un atpūtas parkos;</w:t>
      </w:r>
      <w:r w:rsidRPr="00902C43">
        <w:rPr>
          <w:bCs/>
          <w:szCs w:val="28"/>
        </w:rPr>
        <w:t>"</w:t>
      </w:r>
      <w:r>
        <w:rPr>
          <w:szCs w:val="28"/>
        </w:rPr>
        <w:t>.</w:t>
      </w:r>
    </w:p>
    <w:p w:rsidR="00516DB5" w:rsidRPr="00902C43" w:rsidRDefault="00516DB5" w:rsidP="006D63C8">
      <w:pPr>
        <w:pStyle w:val="BodyTextIndent"/>
        <w:ind w:left="720" w:firstLine="0"/>
        <w:rPr>
          <w:bCs/>
          <w:szCs w:val="28"/>
        </w:rPr>
      </w:pPr>
    </w:p>
    <w:p w:rsidR="00516DB5" w:rsidRPr="00902C43" w:rsidRDefault="00516DB5" w:rsidP="006D63C8">
      <w:pPr>
        <w:pStyle w:val="BodyTextIndent"/>
        <w:ind w:left="720" w:firstLine="0"/>
        <w:rPr>
          <w:szCs w:val="28"/>
        </w:rPr>
      </w:pPr>
      <w:r>
        <w:rPr>
          <w:bCs/>
          <w:szCs w:val="28"/>
        </w:rPr>
        <w:t>3</w:t>
      </w:r>
      <w:r w:rsidRPr="00902C43">
        <w:rPr>
          <w:bCs/>
          <w:szCs w:val="28"/>
        </w:rPr>
        <w:t>. </w:t>
      </w:r>
      <w:r>
        <w:rPr>
          <w:bCs/>
          <w:szCs w:val="28"/>
        </w:rPr>
        <w:t>P</w:t>
      </w:r>
      <w:r w:rsidRPr="00902C43">
        <w:rPr>
          <w:bCs/>
          <w:szCs w:val="28"/>
        </w:rPr>
        <w:t xml:space="preserve">apildināt </w:t>
      </w:r>
      <w:r w:rsidRPr="00902C43">
        <w:rPr>
          <w:szCs w:val="28"/>
        </w:rPr>
        <w:t>noteikumus ar 70.</w:t>
      </w:r>
      <w:r w:rsidRPr="00902C43">
        <w:rPr>
          <w:szCs w:val="28"/>
          <w:vertAlign w:val="superscript"/>
        </w:rPr>
        <w:t>1</w:t>
      </w:r>
      <w:r>
        <w:rPr>
          <w:szCs w:val="28"/>
          <w:vertAlign w:val="superscript"/>
        </w:rPr>
        <w:t> </w:t>
      </w:r>
      <w:r w:rsidRPr="00902C43">
        <w:rPr>
          <w:szCs w:val="28"/>
        </w:rPr>
        <w:t>punktu šādā redakcijā:</w:t>
      </w:r>
    </w:p>
    <w:p w:rsidR="00516DB5" w:rsidRPr="00902C43" w:rsidRDefault="00516DB5" w:rsidP="000A1D97">
      <w:pPr>
        <w:ind w:firstLine="720"/>
        <w:jc w:val="both"/>
        <w:rPr>
          <w:szCs w:val="28"/>
        </w:rPr>
      </w:pPr>
    </w:p>
    <w:p w:rsidR="00516DB5" w:rsidRPr="00902C43" w:rsidRDefault="00516DB5" w:rsidP="000A1D97">
      <w:pPr>
        <w:ind w:firstLine="720"/>
        <w:jc w:val="both"/>
        <w:rPr>
          <w:szCs w:val="28"/>
        </w:rPr>
      </w:pPr>
      <w:r w:rsidRPr="00902C43">
        <w:rPr>
          <w:bCs/>
          <w:szCs w:val="28"/>
        </w:rPr>
        <w:t>"</w:t>
      </w:r>
      <w:r w:rsidRPr="00902C43">
        <w:rPr>
          <w:szCs w:val="28"/>
        </w:rPr>
        <w:t>70.</w:t>
      </w:r>
      <w:r w:rsidRPr="00902C43">
        <w:rPr>
          <w:szCs w:val="28"/>
          <w:vertAlign w:val="superscript"/>
        </w:rPr>
        <w:t>1</w:t>
      </w:r>
      <w:r>
        <w:rPr>
          <w:szCs w:val="28"/>
        </w:rPr>
        <w:t> </w:t>
      </w:r>
      <w:r w:rsidRPr="00902C43">
        <w:rPr>
          <w:szCs w:val="28"/>
        </w:rPr>
        <w:t xml:space="preserve">Nodokļu maksātāji </w:t>
      </w:r>
      <w:r w:rsidRPr="00CE0DDE">
        <w:rPr>
          <w:szCs w:val="28"/>
        </w:rPr>
        <w:t>(izņemot valsts un pašvaldību budžeta iestādes),</w:t>
      </w:r>
      <w:r w:rsidRPr="00902C43">
        <w:rPr>
          <w:szCs w:val="28"/>
        </w:rPr>
        <w:t xml:space="preserve"> kas</w:t>
      </w:r>
      <w:r>
        <w:rPr>
          <w:szCs w:val="28"/>
        </w:rPr>
        <w:t xml:space="preserve"> šo noteikumu </w:t>
      </w:r>
      <w:r w:rsidRPr="00902C43">
        <w:rPr>
          <w:szCs w:val="28"/>
        </w:rPr>
        <w:t xml:space="preserve">70.3.1.apakšpunktā </w:t>
      </w:r>
      <w:r>
        <w:rPr>
          <w:szCs w:val="28"/>
        </w:rPr>
        <w:t>minē</w:t>
      </w:r>
      <w:r w:rsidRPr="00902C43">
        <w:rPr>
          <w:szCs w:val="28"/>
        </w:rPr>
        <w:t>tajos gadījumos</w:t>
      </w:r>
      <w:r>
        <w:rPr>
          <w:szCs w:val="28"/>
        </w:rPr>
        <w:t>,</w:t>
      </w:r>
      <w:r w:rsidRPr="00902C43">
        <w:rPr>
          <w:szCs w:val="28"/>
        </w:rPr>
        <w:t xml:space="preserve"> saņemot samaksu par darījumiem skaidrā naudā, nodokļu un citu maksājumu reģistrēšanai izvēlas nelietot kases aparātus, kases sistēmas, specializētās ierīces vai iekārtas, kopā ar pārskatu par numurēto un Valsts ieņēmumu dienestā reģistrēto biļešu izlietojumu iesniedz </w:t>
      </w:r>
      <w:r>
        <w:rPr>
          <w:szCs w:val="28"/>
        </w:rPr>
        <w:t xml:space="preserve">šādu </w:t>
      </w:r>
      <w:r w:rsidRPr="00902C43">
        <w:rPr>
          <w:szCs w:val="28"/>
        </w:rPr>
        <w:t xml:space="preserve">informāciju par numurēto un Valsts ieņēmumu dienestā reģistrēto biļešu izlietojumu </w:t>
      </w:r>
      <w:r>
        <w:rPr>
          <w:szCs w:val="28"/>
        </w:rPr>
        <w:t xml:space="preserve">konkrētos </w:t>
      </w:r>
      <w:r w:rsidRPr="00E925F9">
        <w:rPr>
          <w:szCs w:val="28"/>
        </w:rPr>
        <w:t>pasākumos</w:t>
      </w:r>
      <w:r w:rsidRPr="00902C43">
        <w:rPr>
          <w:szCs w:val="28"/>
        </w:rPr>
        <w:t>:</w:t>
      </w:r>
    </w:p>
    <w:p w:rsidR="00516DB5" w:rsidRPr="00902C43" w:rsidRDefault="00516DB5" w:rsidP="000A1D97">
      <w:pPr>
        <w:ind w:firstLine="720"/>
        <w:jc w:val="both"/>
        <w:rPr>
          <w:szCs w:val="28"/>
        </w:rPr>
      </w:pPr>
      <w:r w:rsidRPr="00902C43">
        <w:rPr>
          <w:szCs w:val="28"/>
        </w:rPr>
        <w:t>70.</w:t>
      </w:r>
      <w:r w:rsidRPr="00902C43">
        <w:rPr>
          <w:szCs w:val="28"/>
          <w:vertAlign w:val="superscript"/>
        </w:rPr>
        <w:t>1</w:t>
      </w:r>
      <w:r>
        <w:rPr>
          <w:szCs w:val="28"/>
          <w:vertAlign w:val="superscript"/>
        </w:rPr>
        <w:t> </w:t>
      </w:r>
      <w:r w:rsidRPr="00902C43">
        <w:rPr>
          <w:szCs w:val="28"/>
        </w:rPr>
        <w:t>1.</w:t>
      </w:r>
      <w:r>
        <w:rPr>
          <w:szCs w:val="28"/>
        </w:rPr>
        <w:t> </w:t>
      </w:r>
      <w:r w:rsidRPr="00902C43">
        <w:rPr>
          <w:szCs w:val="28"/>
        </w:rPr>
        <w:t>pārskata period</w:t>
      </w:r>
      <w:r>
        <w:rPr>
          <w:szCs w:val="28"/>
        </w:rPr>
        <w:t>s</w:t>
      </w:r>
      <w:r w:rsidRPr="00902C43">
        <w:rPr>
          <w:szCs w:val="28"/>
        </w:rPr>
        <w:t>;</w:t>
      </w:r>
    </w:p>
    <w:p w:rsidR="00516DB5" w:rsidRPr="00902C43" w:rsidRDefault="00516DB5" w:rsidP="000A1D97">
      <w:pPr>
        <w:ind w:firstLine="720"/>
        <w:jc w:val="both"/>
        <w:rPr>
          <w:szCs w:val="28"/>
        </w:rPr>
      </w:pPr>
      <w:r w:rsidRPr="00902C43">
        <w:rPr>
          <w:szCs w:val="28"/>
        </w:rPr>
        <w:t>70.</w:t>
      </w:r>
      <w:r w:rsidRPr="00902C43">
        <w:rPr>
          <w:szCs w:val="28"/>
          <w:vertAlign w:val="superscript"/>
        </w:rPr>
        <w:t>1</w:t>
      </w:r>
      <w:r>
        <w:rPr>
          <w:szCs w:val="28"/>
          <w:vertAlign w:val="superscript"/>
        </w:rPr>
        <w:t> </w:t>
      </w:r>
      <w:r w:rsidRPr="00902C43">
        <w:rPr>
          <w:szCs w:val="28"/>
        </w:rPr>
        <w:t>2.</w:t>
      </w:r>
      <w:r>
        <w:rPr>
          <w:szCs w:val="28"/>
        </w:rPr>
        <w:t> </w:t>
      </w:r>
      <w:r w:rsidRPr="00902C43">
        <w:rPr>
          <w:szCs w:val="28"/>
        </w:rPr>
        <w:t>nodokļu maksātāja reģistrācijas kod</w:t>
      </w:r>
      <w:r>
        <w:rPr>
          <w:szCs w:val="28"/>
        </w:rPr>
        <w:t>s</w:t>
      </w:r>
      <w:r w:rsidRPr="00902C43">
        <w:rPr>
          <w:szCs w:val="28"/>
        </w:rPr>
        <w:t xml:space="preserve"> (ar pievienotās vērtības nodokli apliekamai personai – reģistrācijas numurs Valsts ieņēmumu dienesta ar pievienotās vērtības nodok</w:t>
      </w:r>
      <w:r>
        <w:rPr>
          <w:szCs w:val="28"/>
        </w:rPr>
        <w:t>li apliekamo personu reģistrā);</w:t>
      </w:r>
    </w:p>
    <w:p w:rsidR="00516DB5" w:rsidRPr="00902C43" w:rsidRDefault="00516DB5" w:rsidP="000A1D97">
      <w:pPr>
        <w:ind w:firstLine="720"/>
        <w:jc w:val="both"/>
        <w:rPr>
          <w:szCs w:val="28"/>
        </w:rPr>
      </w:pPr>
      <w:r w:rsidRPr="00902C43">
        <w:rPr>
          <w:szCs w:val="28"/>
        </w:rPr>
        <w:t>70.</w:t>
      </w:r>
      <w:r w:rsidRPr="00902C43">
        <w:rPr>
          <w:szCs w:val="28"/>
          <w:vertAlign w:val="superscript"/>
        </w:rPr>
        <w:t>1</w:t>
      </w:r>
      <w:r>
        <w:rPr>
          <w:szCs w:val="28"/>
          <w:vertAlign w:val="superscript"/>
        </w:rPr>
        <w:t> </w:t>
      </w:r>
      <w:r w:rsidRPr="00902C43">
        <w:rPr>
          <w:szCs w:val="28"/>
        </w:rPr>
        <w:t>3.</w:t>
      </w:r>
      <w:r>
        <w:rPr>
          <w:szCs w:val="28"/>
        </w:rPr>
        <w:t> </w:t>
      </w:r>
      <w:r w:rsidRPr="00902C43">
        <w:rPr>
          <w:szCs w:val="28"/>
        </w:rPr>
        <w:t>nodokļu maksātāja nosaukum</w:t>
      </w:r>
      <w:r>
        <w:rPr>
          <w:szCs w:val="28"/>
        </w:rPr>
        <w:t>s</w:t>
      </w:r>
      <w:r w:rsidRPr="00902C43">
        <w:rPr>
          <w:szCs w:val="28"/>
        </w:rPr>
        <w:t xml:space="preserve"> (fiziskai personai – vārds, uzvārds);</w:t>
      </w:r>
    </w:p>
    <w:p w:rsidR="00516DB5" w:rsidRPr="00902C43" w:rsidRDefault="00516DB5" w:rsidP="000A1D97">
      <w:pPr>
        <w:ind w:firstLine="720"/>
        <w:jc w:val="both"/>
        <w:rPr>
          <w:szCs w:val="28"/>
        </w:rPr>
      </w:pPr>
      <w:r w:rsidRPr="00902C43">
        <w:rPr>
          <w:szCs w:val="28"/>
        </w:rPr>
        <w:t>70.</w:t>
      </w:r>
      <w:r w:rsidRPr="00902C43">
        <w:rPr>
          <w:szCs w:val="28"/>
          <w:vertAlign w:val="superscript"/>
        </w:rPr>
        <w:t>1</w:t>
      </w:r>
      <w:r>
        <w:rPr>
          <w:szCs w:val="28"/>
          <w:vertAlign w:val="superscript"/>
        </w:rPr>
        <w:t> </w:t>
      </w:r>
      <w:r w:rsidRPr="00902C43">
        <w:rPr>
          <w:szCs w:val="28"/>
        </w:rPr>
        <w:t>4.</w:t>
      </w:r>
      <w:r>
        <w:rPr>
          <w:szCs w:val="28"/>
        </w:rPr>
        <w:t> </w:t>
      </w:r>
      <w:r w:rsidRPr="00E925F9">
        <w:rPr>
          <w:szCs w:val="28"/>
        </w:rPr>
        <w:t>pasākuma nosaukum</w:t>
      </w:r>
      <w:r>
        <w:rPr>
          <w:szCs w:val="28"/>
        </w:rPr>
        <w:t>s</w:t>
      </w:r>
      <w:r w:rsidRPr="00E925F9">
        <w:rPr>
          <w:szCs w:val="28"/>
        </w:rPr>
        <w:t xml:space="preserve"> un norises datum</w:t>
      </w:r>
      <w:r>
        <w:rPr>
          <w:szCs w:val="28"/>
        </w:rPr>
        <w:t>s</w:t>
      </w:r>
      <w:r w:rsidRPr="00E925F9">
        <w:rPr>
          <w:szCs w:val="28"/>
        </w:rPr>
        <w:t>;</w:t>
      </w:r>
    </w:p>
    <w:p w:rsidR="00516DB5" w:rsidRPr="00902C43" w:rsidRDefault="00516DB5" w:rsidP="000A1D97">
      <w:pPr>
        <w:ind w:firstLine="720"/>
        <w:jc w:val="both"/>
        <w:rPr>
          <w:szCs w:val="28"/>
        </w:rPr>
      </w:pPr>
      <w:r w:rsidRPr="00902C43">
        <w:rPr>
          <w:szCs w:val="28"/>
        </w:rPr>
        <w:t>70.</w:t>
      </w:r>
      <w:r w:rsidRPr="00902C43">
        <w:rPr>
          <w:szCs w:val="28"/>
          <w:vertAlign w:val="superscript"/>
        </w:rPr>
        <w:t>1</w:t>
      </w:r>
      <w:r>
        <w:rPr>
          <w:szCs w:val="28"/>
          <w:vertAlign w:val="superscript"/>
        </w:rPr>
        <w:t> </w:t>
      </w:r>
      <w:r w:rsidRPr="00902C43">
        <w:rPr>
          <w:szCs w:val="28"/>
        </w:rPr>
        <w:t>5.</w:t>
      </w:r>
      <w:r>
        <w:rPr>
          <w:szCs w:val="28"/>
        </w:rPr>
        <w:t> </w:t>
      </w:r>
      <w:r w:rsidRPr="00902C43">
        <w:rPr>
          <w:szCs w:val="28"/>
        </w:rPr>
        <w:t>pasākumā izlietotās biļetes – biļešu reģistrēšanas datums Valsts ieņēmu</w:t>
      </w:r>
      <w:r>
        <w:rPr>
          <w:szCs w:val="28"/>
        </w:rPr>
        <w:t>mu dienestā, sērija, numuri (no</w:t>
      </w:r>
      <w:r w:rsidRPr="00902C43">
        <w:rPr>
          <w:szCs w:val="28"/>
        </w:rPr>
        <w:t>–līdz), skaits;</w:t>
      </w:r>
    </w:p>
    <w:p w:rsidR="00516DB5" w:rsidRPr="00902C43" w:rsidRDefault="00516DB5" w:rsidP="000A1D97">
      <w:pPr>
        <w:ind w:firstLine="720"/>
        <w:jc w:val="both"/>
        <w:rPr>
          <w:szCs w:val="28"/>
        </w:rPr>
      </w:pPr>
      <w:r w:rsidRPr="00902C43">
        <w:rPr>
          <w:szCs w:val="28"/>
        </w:rPr>
        <w:t>70.</w:t>
      </w:r>
      <w:r w:rsidRPr="00902C43">
        <w:rPr>
          <w:szCs w:val="28"/>
          <w:vertAlign w:val="superscript"/>
        </w:rPr>
        <w:t>1</w:t>
      </w:r>
      <w:r>
        <w:rPr>
          <w:szCs w:val="28"/>
          <w:vertAlign w:val="superscript"/>
        </w:rPr>
        <w:t> </w:t>
      </w:r>
      <w:r w:rsidRPr="00902C43">
        <w:rPr>
          <w:szCs w:val="28"/>
        </w:rPr>
        <w:t>6.</w:t>
      </w:r>
      <w:r>
        <w:rPr>
          <w:szCs w:val="28"/>
        </w:rPr>
        <w:t> </w:t>
      </w:r>
      <w:r w:rsidRPr="00902C43">
        <w:rPr>
          <w:szCs w:val="28"/>
        </w:rPr>
        <w:t>nodokļu maksātāja amatpersonas amats, vārds, uzvārds un paraksts;</w:t>
      </w:r>
    </w:p>
    <w:p w:rsidR="00516DB5" w:rsidRDefault="00516DB5" w:rsidP="000A1D97">
      <w:pPr>
        <w:ind w:firstLine="720"/>
        <w:jc w:val="both"/>
        <w:rPr>
          <w:bCs/>
          <w:szCs w:val="28"/>
        </w:rPr>
      </w:pPr>
      <w:r w:rsidRPr="00902C43">
        <w:rPr>
          <w:szCs w:val="28"/>
        </w:rPr>
        <w:t>70.</w:t>
      </w:r>
      <w:r w:rsidRPr="00902C43">
        <w:rPr>
          <w:szCs w:val="28"/>
          <w:vertAlign w:val="superscript"/>
        </w:rPr>
        <w:t>1</w:t>
      </w:r>
      <w:r>
        <w:rPr>
          <w:szCs w:val="28"/>
          <w:vertAlign w:val="superscript"/>
        </w:rPr>
        <w:t> </w:t>
      </w:r>
      <w:r w:rsidRPr="00902C43">
        <w:rPr>
          <w:szCs w:val="28"/>
        </w:rPr>
        <w:t>7.</w:t>
      </w:r>
      <w:r>
        <w:rPr>
          <w:szCs w:val="28"/>
        </w:rPr>
        <w:t> </w:t>
      </w:r>
      <w:r w:rsidRPr="00902C43">
        <w:rPr>
          <w:szCs w:val="28"/>
        </w:rPr>
        <w:t>pārskata sagatavošanas datums.</w:t>
      </w:r>
      <w:r w:rsidRPr="00902C43">
        <w:rPr>
          <w:bCs/>
          <w:szCs w:val="28"/>
        </w:rPr>
        <w:t>"</w:t>
      </w:r>
    </w:p>
    <w:p w:rsidR="00516DB5" w:rsidRDefault="00516DB5" w:rsidP="000A1D97">
      <w:pPr>
        <w:ind w:firstLine="720"/>
        <w:jc w:val="both"/>
        <w:rPr>
          <w:bCs/>
          <w:szCs w:val="28"/>
        </w:rPr>
      </w:pPr>
    </w:p>
    <w:p w:rsidR="00516DB5" w:rsidRPr="008745AA" w:rsidRDefault="00516DB5" w:rsidP="008745AA">
      <w:pPr>
        <w:pStyle w:val="BodyTextIndent"/>
        <w:rPr>
          <w:bCs/>
          <w:szCs w:val="28"/>
        </w:rPr>
      </w:pPr>
      <w:r w:rsidRPr="008745AA">
        <w:rPr>
          <w:bCs/>
          <w:szCs w:val="28"/>
        </w:rPr>
        <w:t>4. </w:t>
      </w:r>
      <w:r w:rsidRPr="008745AA">
        <w:rPr>
          <w:szCs w:val="28"/>
        </w:rPr>
        <w:t xml:space="preserve">Aizstāt 95.punktā vārdus </w:t>
      </w:r>
      <w:r w:rsidRPr="008745AA">
        <w:rPr>
          <w:bCs/>
          <w:szCs w:val="28"/>
        </w:rPr>
        <w:t>"</w:t>
      </w:r>
      <w:r w:rsidRPr="008745AA">
        <w:rPr>
          <w:szCs w:val="28"/>
        </w:rPr>
        <w:t>piecpadsmitajam datumam</w:t>
      </w:r>
      <w:r w:rsidRPr="008745AA">
        <w:rPr>
          <w:bCs/>
          <w:szCs w:val="28"/>
        </w:rPr>
        <w:t>" ar vārdiem "</w:t>
      </w:r>
      <w:r w:rsidRPr="008745AA">
        <w:rPr>
          <w:szCs w:val="28"/>
        </w:rPr>
        <w:t>divdesmit piektajam datumam</w:t>
      </w:r>
      <w:r w:rsidRPr="008745AA">
        <w:rPr>
          <w:bCs/>
          <w:szCs w:val="28"/>
        </w:rPr>
        <w:t>".</w:t>
      </w:r>
    </w:p>
    <w:p w:rsidR="00516DB5" w:rsidRDefault="00516DB5" w:rsidP="000A1D97">
      <w:pPr>
        <w:ind w:firstLine="720"/>
        <w:jc w:val="both"/>
        <w:rPr>
          <w:bCs/>
          <w:szCs w:val="28"/>
        </w:rPr>
      </w:pPr>
    </w:p>
    <w:p w:rsidR="00516DB5" w:rsidRDefault="00516DB5" w:rsidP="004620F0">
      <w:pPr>
        <w:pStyle w:val="BodyTextIndent"/>
        <w:rPr>
          <w:bCs/>
          <w:szCs w:val="28"/>
        </w:rPr>
      </w:pPr>
    </w:p>
    <w:p w:rsidR="00516DB5" w:rsidRPr="00AA0E7C" w:rsidRDefault="00516DB5" w:rsidP="004620F0">
      <w:pPr>
        <w:pStyle w:val="BodyTextIndent"/>
        <w:rPr>
          <w:bCs/>
          <w:szCs w:val="28"/>
        </w:rPr>
      </w:pPr>
    </w:p>
    <w:p w:rsidR="00516DB5" w:rsidRPr="00AA0E7C" w:rsidRDefault="00516DB5" w:rsidP="001C4217">
      <w:pPr>
        <w:tabs>
          <w:tab w:val="left" w:pos="6660"/>
          <w:tab w:val="left" w:pos="6804"/>
        </w:tabs>
        <w:ind w:firstLine="720"/>
        <w:jc w:val="both"/>
        <w:rPr>
          <w:szCs w:val="28"/>
        </w:rPr>
      </w:pPr>
      <w:r w:rsidRPr="00AA0E7C">
        <w:rPr>
          <w:szCs w:val="28"/>
        </w:rPr>
        <w:t>Ministru prezidents</w:t>
      </w:r>
      <w:r w:rsidRPr="00AA0E7C">
        <w:rPr>
          <w:szCs w:val="28"/>
        </w:rPr>
        <w:tab/>
        <w:t>V.Dombrovskis</w:t>
      </w:r>
    </w:p>
    <w:p w:rsidR="00516DB5" w:rsidRDefault="00516DB5" w:rsidP="001C4217">
      <w:pPr>
        <w:pStyle w:val="BodyTextIndent"/>
        <w:tabs>
          <w:tab w:val="left" w:pos="6660"/>
        </w:tabs>
        <w:rPr>
          <w:szCs w:val="28"/>
        </w:rPr>
      </w:pPr>
    </w:p>
    <w:p w:rsidR="00516DB5" w:rsidRDefault="00516DB5" w:rsidP="001C4217">
      <w:pPr>
        <w:pStyle w:val="BodyTextIndent"/>
        <w:tabs>
          <w:tab w:val="left" w:pos="6660"/>
        </w:tabs>
        <w:rPr>
          <w:szCs w:val="28"/>
        </w:rPr>
      </w:pPr>
    </w:p>
    <w:p w:rsidR="00516DB5" w:rsidRPr="00AA0E7C" w:rsidRDefault="00516DB5" w:rsidP="001C4217">
      <w:pPr>
        <w:pStyle w:val="BodyTextIndent"/>
        <w:tabs>
          <w:tab w:val="left" w:pos="6660"/>
        </w:tabs>
        <w:rPr>
          <w:szCs w:val="28"/>
        </w:rPr>
      </w:pPr>
    </w:p>
    <w:p w:rsidR="00516DB5" w:rsidRPr="00AA0E7C" w:rsidRDefault="00516DB5" w:rsidP="001C4217">
      <w:pPr>
        <w:tabs>
          <w:tab w:val="left" w:pos="6660"/>
          <w:tab w:val="left" w:pos="6804"/>
        </w:tabs>
        <w:ind w:firstLine="720"/>
        <w:jc w:val="both"/>
        <w:rPr>
          <w:szCs w:val="28"/>
        </w:rPr>
      </w:pPr>
      <w:r w:rsidRPr="00AA0E7C">
        <w:rPr>
          <w:szCs w:val="28"/>
        </w:rPr>
        <w:t>Finanšu ministrs</w:t>
      </w:r>
      <w:r w:rsidRPr="00AA0E7C">
        <w:rPr>
          <w:szCs w:val="28"/>
        </w:rPr>
        <w:tab/>
        <w:t>A.Vilks</w:t>
      </w:r>
    </w:p>
    <w:sectPr w:rsidR="00516DB5" w:rsidRPr="00AA0E7C" w:rsidSect="0003374C">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B5" w:rsidRDefault="00516DB5">
      <w:r>
        <w:separator/>
      </w:r>
    </w:p>
  </w:endnote>
  <w:endnote w:type="continuationSeparator" w:id="0">
    <w:p w:rsidR="00516DB5" w:rsidRDefault="0051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5" w:rsidRPr="00B843DF" w:rsidRDefault="00516DB5" w:rsidP="00B843DF">
    <w:pPr>
      <w:pStyle w:val="Footer"/>
      <w:rPr>
        <w:sz w:val="16"/>
      </w:rPr>
    </w:pPr>
    <w:r>
      <w:rPr>
        <w:sz w:val="16"/>
      </w:rPr>
      <w:t>N1232_1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5" w:rsidRPr="00B843DF" w:rsidRDefault="00516DB5" w:rsidP="00B843DF">
    <w:pPr>
      <w:pStyle w:val="Footer"/>
      <w:rPr>
        <w:sz w:val="16"/>
      </w:rPr>
    </w:pPr>
    <w:r>
      <w:rPr>
        <w:sz w:val="16"/>
      </w:rPr>
      <w:t xml:space="preserve">N1232_1 v_sk. = </w:t>
    </w:r>
    <w:fldSimple w:instr=" NUMWORDS  \* MERGEFORMAT ">
      <w:r w:rsidRPr="0003374C">
        <w:rPr>
          <w:noProof/>
          <w:sz w:val="16"/>
        </w:rPr>
        <w:t>300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B5" w:rsidRDefault="00516DB5">
      <w:r>
        <w:separator/>
      </w:r>
    </w:p>
  </w:footnote>
  <w:footnote w:type="continuationSeparator" w:id="0">
    <w:p w:rsidR="00516DB5" w:rsidRDefault="00516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5" w:rsidRDefault="00516DB5" w:rsidP="005039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DB5" w:rsidRDefault="00516D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5" w:rsidRPr="001C4217" w:rsidRDefault="00516DB5" w:rsidP="005039BE">
    <w:pPr>
      <w:pStyle w:val="Header"/>
      <w:framePr w:wrap="around" w:vAnchor="text" w:hAnchor="margin" w:xAlign="center" w:y="1"/>
      <w:rPr>
        <w:rStyle w:val="PageNumber"/>
        <w:sz w:val="24"/>
        <w:szCs w:val="24"/>
      </w:rPr>
    </w:pPr>
    <w:r w:rsidRPr="001C4217">
      <w:rPr>
        <w:rStyle w:val="PageNumber"/>
        <w:sz w:val="24"/>
        <w:szCs w:val="24"/>
      </w:rPr>
      <w:fldChar w:fldCharType="begin"/>
    </w:r>
    <w:r w:rsidRPr="001C4217">
      <w:rPr>
        <w:rStyle w:val="PageNumber"/>
        <w:sz w:val="24"/>
        <w:szCs w:val="24"/>
      </w:rPr>
      <w:instrText xml:space="preserve">PAGE  </w:instrText>
    </w:r>
    <w:r w:rsidRPr="001C4217">
      <w:rPr>
        <w:rStyle w:val="PageNumber"/>
        <w:sz w:val="24"/>
        <w:szCs w:val="24"/>
      </w:rPr>
      <w:fldChar w:fldCharType="separate"/>
    </w:r>
    <w:r>
      <w:rPr>
        <w:rStyle w:val="PageNumber"/>
        <w:noProof/>
        <w:sz w:val="24"/>
        <w:szCs w:val="24"/>
      </w:rPr>
      <w:t>2</w:t>
    </w:r>
    <w:r w:rsidRPr="001C4217">
      <w:rPr>
        <w:rStyle w:val="PageNumber"/>
        <w:sz w:val="24"/>
        <w:szCs w:val="24"/>
      </w:rPr>
      <w:fldChar w:fldCharType="end"/>
    </w:r>
  </w:p>
  <w:p w:rsidR="00516DB5" w:rsidRDefault="00516D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5" w:rsidRDefault="00516DB5" w:rsidP="00B843D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DC2"/>
    <w:multiLevelType w:val="multilevel"/>
    <w:tmpl w:val="8406705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1CC45365"/>
    <w:multiLevelType w:val="hybridMultilevel"/>
    <w:tmpl w:val="741E1600"/>
    <w:lvl w:ilvl="0" w:tplc="189217C6">
      <w:start w:val="1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58C00561"/>
    <w:multiLevelType w:val="hybridMultilevel"/>
    <w:tmpl w:val="33662356"/>
    <w:lvl w:ilvl="0" w:tplc="376A60D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9F9"/>
    <w:rsid w:val="00004213"/>
    <w:rsid w:val="0000499D"/>
    <w:rsid w:val="00007648"/>
    <w:rsid w:val="0001057D"/>
    <w:rsid w:val="00010E21"/>
    <w:rsid w:val="00011BEF"/>
    <w:rsid w:val="00013DC5"/>
    <w:rsid w:val="0001438B"/>
    <w:rsid w:val="00014AFE"/>
    <w:rsid w:val="00023890"/>
    <w:rsid w:val="00024949"/>
    <w:rsid w:val="00027E48"/>
    <w:rsid w:val="00031A25"/>
    <w:rsid w:val="00031CDC"/>
    <w:rsid w:val="0003374C"/>
    <w:rsid w:val="00037B28"/>
    <w:rsid w:val="00037C66"/>
    <w:rsid w:val="000445F2"/>
    <w:rsid w:val="000456DF"/>
    <w:rsid w:val="00046478"/>
    <w:rsid w:val="00046A5C"/>
    <w:rsid w:val="0004751D"/>
    <w:rsid w:val="000511DA"/>
    <w:rsid w:val="0005488F"/>
    <w:rsid w:val="000557CC"/>
    <w:rsid w:val="000628DF"/>
    <w:rsid w:val="00063380"/>
    <w:rsid w:val="0006673B"/>
    <w:rsid w:val="00067F5A"/>
    <w:rsid w:val="000716C7"/>
    <w:rsid w:val="00075332"/>
    <w:rsid w:val="00076DE1"/>
    <w:rsid w:val="00080176"/>
    <w:rsid w:val="00083B32"/>
    <w:rsid w:val="00084688"/>
    <w:rsid w:val="00084846"/>
    <w:rsid w:val="00084D15"/>
    <w:rsid w:val="00084D24"/>
    <w:rsid w:val="00085C62"/>
    <w:rsid w:val="00086F2C"/>
    <w:rsid w:val="00087362"/>
    <w:rsid w:val="000903C7"/>
    <w:rsid w:val="00094BEB"/>
    <w:rsid w:val="00095D35"/>
    <w:rsid w:val="000A1D97"/>
    <w:rsid w:val="000A1F52"/>
    <w:rsid w:val="000A27BC"/>
    <w:rsid w:val="000A3308"/>
    <w:rsid w:val="000A5927"/>
    <w:rsid w:val="000A7E8F"/>
    <w:rsid w:val="000B41FD"/>
    <w:rsid w:val="000B6380"/>
    <w:rsid w:val="000B7CC4"/>
    <w:rsid w:val="000C049A"/>
    <w:rsid w:val="000C2802"/>
    <w:rsid w:val="000D4696"/>
    <w:rsid w:val="000D6B37"/>
    <w:rsid w:val="000E0D55"/>
    <w:rsid w:val="000E19B3"/>
    <w:rsid w:val="000E2C52"/>
    <w:rsid w:val="000E337C"/>
    <w:rsid w:val="000E5C69"/>
    <w:rsid w:val="000F095A"/>
    <w:rsid w:val="000F12C2"/>
    <w:rsid w:val="000F4610"/>
    <w:rsid w:val="000F4740"/>
    <w:rsid w:val="000F5454"/>
    <w:rsid w:val="000F5EEB"/>
    <w:rsid w:val="000F6107"/>
    <w:rsid w:val="000F63EE"/>
    <w:rsid w:val="000F7CFD"/>
    <w:rsid w:val="0010274C"/>
    <w:rsid w:val="001030A7"/>
    <w:rsid w:val="00103C0A"/>
    <w:rsid w:val="00104E11"/>
    <w:rsid w:val="00107BA5"/>
    <w:rsid w:val="0011062F"/>
    <w:rsid w:val="001114AA"/>
    <w:rsid w:val="00116122"/>
    <w:rsid w:val="0012331B"/>
    <w:rsid w:val="00124A78"/>
    <w:rsid w:val="00127396"/>
    <w:rsid w:val="001302CB"/>
    <w:rsid w:val="0013094E"/>
    <w:rsid w:val="00133B6C"/>
    <w:rsid w:val="001351DD"/>
    <w:rsid w:val="00135572"/>
    <w:rsid w:val="001416D3"/>
    <w:rsid w:val="001443F2"/>
    <w:rsid w:val="001506B6"/>
    <w:rsid w:val="00152529"/>
    <w:rsid w:val="00152F5A"/>
    <w:rsid w:val="00154FAC"/>
    <w:rsid w:val="00157693"/>
    <w:rsid w:val="00157F36"/>
    <w:rsid w:val="00161925"/>
    <w:rsid w:val="00163196"/>
    <w:rsid w:val="00165759"/>
    <w:rsid w:val="00171390"/>
    <w:rsid w:val="00171530"/>
    <w:rsid w:val="0017391A"/>
    <w:rsid w:val="0017581C"/>
    <w:rsid w:val="00180456"/>
    <w:rsid w:val="0018105E"/>
    <w:rsid w:val="00183B24"/>
    <w:rsid w:val="0019269C"/>
    <w:rsid w:val="00193C47"/>
    <w:rsid w:val="00195744"/>
    <w:rsid w:val="001957DC"/>
    <w:rsid w:val="001A1844"/>
    <w:rsid w:val="001A4681"/>
    <w:rsid w:val="001A7A87"/>
    <w:rsid w:val="001B03A8"/>
    <w:rsid w:val="001B16FF"/>
    <w:rsid w:val="001B2934"/>
    <w:rsid w:val="001B5BDA"/>
    <w:rsid w:val="001B7EB5"/>
    <w:rsid w:val="001C10CF"/>
    <w:rsid w:val="001C4217"/>
    <w:rsid w:val="001C43F1"/>
    <w:rsid w:val="001C7252"/>
    <w:rsid w:val="001D0996"/>
    <w:rsid w:val="001D0C29"/>
    <w:rsid w:val="001D3329"/>
    <w:rsid w:val="001D5C39"/>
    <w:rsid w:val="001E0198"/>
    <w:rsid w:val="001E0E53"/>
    <w:rsid w:val="001E1D20"/>
    <w:rsid w:val="001E31F6"/>
    <w:rsid w:val="001E372F"/>
    <w:rsid w:val="001E44E9"/>
    <w:rsid w:val="001E4652"/>
    <w:rsid w:val="001E6583"/>
    <w:rsid w:val="001E6C38"/>
    <w:rsid w:val="001F0134"/>
    <w:rsid w:val="001F1BB9"/>
    <w:rsid w:val="001F1D0B"/>
    <w:rsid w:val="001F53D5"/>
    <w:rsid w:val="00201F17"/>
    <w:rsid w:val="00203764"/>
    <w:rsid w:val="00205725"/>
    <w:rsid w:val="00205B95"/>
    <w:rsid w:val="00205C46"/>
    <w:rsid w:val="002136EA"/>
    <w:rsid w:val="002140C9"/>
    <w:rsid w:val="00215749"/>
    <w:rsid w:val="00220723"/>
    <w:rsid w:val="002240A9"/>
    <w:rsid w:val="00225956"/>
    <w:rsid w:val="00230413"/>
    <w:rsid w:val="00240365"/>
    <w:rsid w:val="0024284A"/>
    <w:rsid w:val="002468A3"/>
    <w:rsid w:val="002522FA"/>
    <w:rsid w:val="00252E31"/>
    <w:rsid w:val="00252F35"/>
    <w:rsid w:val="00255B97"/>
    <w:rsid w:val="00262246"/>
    <w:rsid w:val="0026288A"/>
    <w:rsid w:val="00264EB9"/>
    <w:rsid w:val="002657B5"/>
    <w:rsid w:val="00265A77"/>
    <w:rsid w:val="00270ADF"/>
    <w:rsid w:val="00271AAE"/>
    <w:rsid w:val="00272280"/>
    <w:rsid w:val="00272398"/>
    <w:rsid w:val="00272A91"/>
    <w:rsid w:val="002764AE"/>
    <w:rsid w:val="0027757F"/>
    <w:rsid w:val="00281355"/>
    <w:rsid w:val="00281D13"/>
    <w:rsid w:val="00281E40"/>
    <w:rsid w:val="00290C58"/>
    <w:rsid w:val="00292998"/>
    <w:rsid w:val="002947D5"/>
    <w:rsid w:val="0029547F"/>
    <w:rsid w:val="00297DCC"/>
    <w:rsid w:val="002A0012"/>
    <w:rsid w:val="002A20D8"/>
    <w:rsid w:val="002A48FF"/>
    <w:rsid w:val="002A6383"/>
    <w:rsid w:val="002A6F41"/>
    <w:rsid w:val="002B181B"/>
    <w:rsid w:val="002B1E39"/>
    <w:rsid w:val="002B239B"/>
    <w:rsid w:val="002B35A2"/>
    <w:rsid w:val="002B49FD"/>
    <w:rsid w:val="002B6049"/>
    <w:rsid w:val="002D03DC"/>
    <w:rsid w:val="002D3414"/>
    <w:rsid w:val="002E0E0D"/>
    <w:rsid w:val="002E1691"/>
    <w:rsid w:val="002E5F33"/>
    <w:rsid w:val="002E71D1"/>
    <w:rsid w:val="002F4B48"/>
    <w:rsid w:val="00303EEF"/>
    <w:rsid w:val="00324DD3"/>
    <w:rsid w:val="00330678"/>
    <w:rsid w:val="003327B7"/>
    <w:rsid w:val="003330C4"/>
    <w:rsid w:val="00335320"/>
    <w:rsid w:val="0033644F"/>
    <w:rsid w:val="0033723B"/>
    <w:rsid w:val="00337A93"/>
    <w:rsid w:val="00341EE7"/>
    <w:rsid w:val="003427D4"/>
    <w:rsid w:val="00344579"/>
    <w:rsid w:val="003515C3"/>
    <w:rsid w:val="00362242"/>
    <w:rsid w:val="00362AA3"/>
    <w:rsid w:val="00363CFA"/>
    <w:rsid w:val="003661DE"/>
    <w:rsid w:val="00370498"/>
    <w:rsid w:val="00370E61"/>
    <w:rsid w:val="00370F84"/>
    <w:rsid w:val="003737C8"/>
    <w:rsid w:val="0037444D"/>
    <w:rsid w:val="00387589"/>
    <w:rsid w:val="00391058"/>
    <w:rsid w:val="003955ED"/>
    <w:rsid w:val="003A2D9C"/>
    <w:rsid w:val="003A2DB3"/>
    <w:rsid w:val="003A342C"/>
    <w:rsid w:val="003A4D63"/>
    <w:rsid w:val="003A5DEB"/>
    <w:rsid w:val="003A7BCB"/>
    <w:rsid w:val="003B3F64"/>
    <w:rsid w:val="003C064A"/>
    <w:rsid w:val="003C2F57"/>
    <w:rsid w:val="003C54BF"/>
    <w:rsid w:val="003C7741"/>
    <w:rsid w:val="003D341C"/>
    <w:rsid w:val="003D5418"/>
    <w:rsid w:val="003D5419"/>
    <w:rsid w:val="003E0303"/>
    <w:rsid w:val="003E1F54"/>
    <w:rsid w:val="003E212D"/>
    <w:rsid w:val="003F0439"/>
    <w:rsid w:val="003F1578"/>
    <w:rsid w:val="003F29FD"/>
    <w:rsid w:val="003F3155"/>
    <w:rsid w:val="003F546B"/>
    <w:rsid w:val="003F5E9E"/>
    <w:rsid w:val="003F637A"/>
    <w:rsid w:val="003F6534"/>
    <w:rsid w:val="0040092F"/>
    <w:rsid w:val="00400BB7"/>
    <w:rsid w:val="00403303"/>
    <w:rsid w:val="004054FD"/>
    <w:rsid w:val="0040585D"/>
    <w:rsid w:val="00405BB8"/>
    <w:rsid w:val="00407A3A"/>
    <w:rsid w:val="00410569"/>
    <w:rsid w:val="00410A14"/>
    <w:rsid w:val="00410B3D"/>
    <w:rsid w:val="00414618"/>
    <w:rsid w:val="00414664"/>
    <w:rsid w:val="00415F3E"/>
    <w:rsid w:val="00424087"/>
    <w:rsid w:val="00424721"/>
    <w:rsid w:val="00426F53"/>
    <w:rsid w:val="00431C4B"/>
    <w:rsid w:val="004321F8"/>
    <w:rsid w:val="0043419B"/>
    <w:rsid w:val="00437F69"/>
    <w:rsid w:val="0044316F"/>
    <w:rsid w:val="00446012"/>
    <w:rsid w:val="004468A6"/>
    <w:rsid w:val="004509CE"/>
    <w:rsid w:val="00451205"/>
    <w:rsid w:val="004610F6"/>
    <w:rsid w:val="00461354"/>
    <w:rsid w:val="004615A8"/>
    <w:rsid w:val="004620F0"/>
    <w:rsid w:val="004630A4"/>
    <w:rsid w:val="00463E04"/>
    <w:rsid w:val="00464018"/>
    <w:rsid w:val="00464CF3"/>
    <w:rsid w:val="00466354"/>
    <w:rsid w:val="00467790"/>
    <w:rsid w:val="00477399"/>
    <w:rsid w:val="00477E4D"/>
    <w:rsid w:val="00483F65"/>
    <w:rsid w:val="004840C8"/>
    <w:rsid w:val="00486753"/>
    <w:rsid w:val="004924B9"/>
    <w:rsid w:val="00496BA1"/>
    <w:rsid w:val="004A2AA9"/>
    <w:rsid w:val="004A647F"/>
    <w:rsid w:val="004A73C8"/>
    <w:rsid w:val="004A7EF5"/>
    <w:rsid w:val="004B0571"/>
    <w:rsid w:val="004B1D35"/>
    <w:rsid w:val="004B2D63"/>
    <w:rsid w:val="004B3AC7"/>
    <w:rsid w:val="004C526F"/>
    <w:rsid w:val="004D1156"/>
    <w:rsid w:val="004D12E1"/>
    <w:rsid w:val="004D4D4F"/>
    <w:rsid w:val="004D4E22"/>
    <w:rsid w:val="004E2D00"/>
    <w:rsid w:val="004E5A5F"/>
    <w:rsid w:val="004E7BDF"/>
    <w:rsid w:val="004E7D33"/>
    <w:rsid w:val="004F0BFD"/>
    <w:rsid w:val="005011EB"/>
    <w:rsid w:val="005039BE"/>
    <w:rsid w:val="00505784"/>
    <w:rsid w:val="00505CE8"/>
    <w:rsid w:val="0051110A"/>
    <w:rsid w:val="00511C5C"/>
    <w:rsid w:val="005131A1"/>
    <w:rsid w:val="00513D7B"/>
    <w:rsid w:val="0051544A"/>
    <w:rsid w:val="00516DB5"/>
    <w:rsid w:val="00517629"/>
    <w:rsid w:val="005202AD"/>
    <w:rsid w:val="00520757"/>
    <w:rsid w:val="00522D69"/>
    <w:rsid w:val="00525CCE"/>
    <w:rsid w:val="00526B04"/>
    <w:rsid w:val="00526C33"/>
    <w:rsid w:val="005328A0"/>
    <w:rsid w:val="00536CDC"/>
    <w:rsid w:val="00543062"/>
    <w:rsid w:val="00545CAE"/>
    <w:rsid w:val="00560303"/>
    <w:rsid w:val="00562FB5"/>
    <w:rsid w:val="0057250C"/>
    <w:rsid w:val="0057305B"/>
    <w:rsid w:val="00576BC6"/>
    <w:rsid w:val="0057705D"/>
    <w:rsid w:val="005771AB"/>
    <w:rsid w:val="005775AF"/>
    <w:rsid w:val="00580E91"/>
    <w:rsid w:val="00581DE0"/>
    <w:rsid w:val="005826A2"/>
    <w:rsid w:val="00583644"/>
    <w:rsid w:val="005905BC"/>
    <w:rsid w:val="0059481E"/>
    <w:rsid w:val="00595310"/>
    <w:rsid w:val="005A253C"/>
    <w:rsid w:val="005A577D"/>
    <w:rsid w:val="005B205D"/>
    <w:rsid w:val="005B2163"/>
    <w:rsid w:val="005B5928"/>
    <w:rsid w:val="005B6142"/>
    <w:rsid w:val="005C128D"/>
    <w:rsid w:val="005C1298"/>
    <w:rsid w:val="005D0923"/>
    <w:rsid w:val="005D4D62"/>
    <w:rsid w:val="005D50FA"/>
    <w:rsid w:val="005D63BC"/>
    <w:rsid w:val="005E0B02"/>
    <w:rsid w:val="005E3A34"/>
    <w:rsid w:val="005E53BA"/>
    <w:rsid w:val="005F01B4"/>
    <w:rsid w:val="005F059A"/>
    <w:rsid w:val="005F24A8"/>
    <w:rsid w:val="005F3182"/>
    <w:rsid w:val="005F32A0"/>
    <w:rsid w:val="005F375B"/>
    <w:rsid w:val="005F7A95"/>
    <w:rsid w:val="00604E45"/>
    <w:rsid w:val="00605331"/>
    <w:rsid w:val="00606E65"/>
    <w:rsid w:val="006106A0"/>
    <w:rsid w:val="006111FD"/>
    <w:rsid w:val="00611EBC"/>
    <w:rsid w:val="00612032"/>
    <w:rsid w:val="00612481"/>
    <w:rsid w:val="00615715"/>
    <w:rsid w:val="006163DA"/>
    <w:rsid w:val="006228CD"/>
    <w:rsid w:val="00622B5F"/>
    <w:rsid w:val="0062447E"/>
    <w:rsid w:val="00627310"/>
    <w:rsid w:val="006276D9"/>
    <w:rsid w:val="00627D93"/>
    <w:rsid w:val="00630884"/>
    <w:rsid w:val="006315C9"/>
    <w:rsid w:val="00643F17"/>
    <w:rsid w:val="0065120B"/>
    <w:rsid w:val="00652764"/>
    <w:rsid w:val="0065703B"/>
    <w:rsid w:val="006606E4"/>
    <w:rsid w:val="0066189D"/>
    <w:rsid w:val="006625D6"/>
    <w:rsid w:val="00663841"/>
    <w:rsid w:val="0066473C"/>
    <w:rsid w:val="00664A6B"/>
    <w:rsid w:val="00671299"/>
    <w:rsid w:val="00673F76"/>
    <w:rsid w:val="00675F44"/>
    <w:rsid w:val="00675FFB"/>
    <w:rsid w:val="006814CF"/>
    <w:rsid w:val="00682532"/>
    <w:rsid w:val="00683DEC"/>
    <w:rsid w:val="006876CD"/>
    <w:rsid w:val="006A1117"/>
    <w:rsid w:val="006A321C"/>
    <w:rsid w:val="006A36E8"/>
    <w:rsid w:val="006A49A1"/>
    <w:rsid w:val="006B1327"/>
    <w:rsid w:val="006B5654"/>
    <w:rsid w:val="006C076D"/>
    <w:rsid w:val="006C12A3"/>
    <w:rsid w:val="006C7D53"/>
    <w:rsid w:val="006D03AA"/>
    <w:rsid w:val="006D0A1C"/>
    <w:rsid w:val="006D35C4"/>
    <w:rsid w:val="006D63C8"/>
    <w:rsid w:val="006E1C50"/>
    <w:rsid w:val="006E259E"/>
    <w:rsid w:val="006E2CB1"/>
    <w:rsid w:val="006E524C"/>
    <w:rsid w:val="006E6D53"/>
    <w:rsid w:val="006F24CE"/>
    <w:rsid w:val="006F26FE"/>
    <w:rsid w:val="006F2ED9"/>
    <w:rsid w:val="006F5CBA"/>
    <w:rsid w:val="006F7CFA"/>
    <w:rsid w:val="00700AC6"/>
    <w:rsid w:val="007064F8"/>
    <w:rsid w:val="00707E4D"/>
    <w:rsid w:val="00711A1F"/>
    <w:rsid w:val="00712E25"/>
    <w:rsid w:val="00713D86"/>
    <w:rsid w:val="00724B8A"/>
    <w:rsid w:val="007256EA"/>
    <w:rsid w:val="00730C44"/>
    <w:rsid w:val="00732BE0"/>
    <w:rsid w:val="00733895"/>
    <w:rsid w:val="007338A6"/>
    <w:rsid w:val="0073564B"/>
    <w:rsid w:val="007441F3"/>
    <w:rsid w:val="00744BCC"/>
    <w:rsid w:val="00745764"/>
    <w:rsid w:val="007457AC"/>
    <w:rsid w:val="00746232"/>
    <w:rsid w:val="0075145D"/>
    <w:rsid w:val="007514D1"/>
    <w:rsid w:val="00753E62"/>
    <w:rsid w:val="007565EB"/>
    <w:rsid w:val="0075785F"/>
    <w:rsid w:val="0076027A"/>
    <w:rsid w:val="00761DB8"/>
    <w:rsid w:val="007623B5"/>
    <w:rsid w:val="007625B2"/>
    <w:rsid w:val="00765E78"/>
    <w:rsid w:val="007675F3"/>
    <w:rsid w:val="00771EE4"/>
    <w:rsid w:val="00774509"/>
    <w:rsid w:val="007747D2"/>
    <w:rsid w:val="0077707D"/>
    <w:rsid w:val="007809DF"/>
    <w:rsid w:val="007877DA"/>
    <w:rsid w:val="00787A3D"/>
    <w:rsid w:val="007912C9"/>
    <w:rsid w:val="00793994"/>
    <w:rsid w:val="00794D9E"/>
    <w:rsid w:val="0079734B"/>
    <w:rsid w:val="007978E5"/>
    <w:rsid w:val="007A02AD"/>
    <w:rsid w:val="007A5F41"/>
    <w:rsid w:val="007B27A5"/>
    <w:rsid w:val="007B4491"/>
    <w:rsid w:val="007C21B5"/>
    <w:rsid w:val="007C3BBB"/>
    <w:rsid w:val="007C7278"/>
    <w:rsid w:val="007D2D6E"/>
    <w:rsid w:val="007D3C20"/>
    <w:rsid w:val="007D3F2F"/>
    <w:rsid w:val="007D52ED"/>
    <w:rsid w:val="007D7B33"/>
    <w:rsid w:val="007E08B1"/>
    <w:rsid w:val="007E1D62"/>
    <w:rsid w:val="007E30F5"/>
    <w:rsid w:val="007E35B9"/>
    <w:rsid w:val="007E4080"/>
    <w:rsid w:val="007E513D"/>
    <w:rsid w:val="007E7666"/>
    <w:rsid w:val="007E7C3B"/>
    <w:rsid w:val="007F2F27"/>
    <w:rsid w:val="007F620F"/>
    <w:rsid w:val="007F65F1"/>
    <w:rsid w:val="007F708E"/>
    <w:rsid w:val="00801591"/>
    <w:rsid w:val="008056ED"/>
    <w:rsid w:val="00807D66"/>
    <w:rsid w:val="00810028"/>
    <w:rsid w:val="008158C6"/>
    <w:rsid w:val="00817CDD"/>
    <w:rsid w:val="00820FCF"/>
    <w:rsid w:val="00822022"/>
    <w:rsid w:val="0082227D"/>
    <w:rsid w:val="00827862"/>
    <w:rsid w:val="0083360C"/>
    <w:rsid w:val="008354D1"/>
    <w:rsid w:val="00837991"/>
    <w:rsid w:val="0084430A"/>
    <w:rsid w:val="00844B80"/>
    <w:rsid w:val="008453B3"/>
    <w:rsid w:val="00845F6A"/>
    <w:rsid w:val="008475D7"/>
    <w:rsid w:val="00851F7E"/>
    <w:rsid w:val="00852886"/>
    <w:rsid w:val="00852933"/>
    <w:rsid w:val="008529AE"/>
    <w:rsid w:val="00855F58"/>
    <w:rsid w:val="008572E2"/>
    <w:rsid w:val="008617CA"/>
    <w:rsid w:val="00861B05"/>
    <w:rsid w:val="00862CD9"/>
    <w:rsid w:val="008646CF"/>
    <w:rsid w:val="008649B0"/>
    <w:rsid w:val="00871063"/>
    <w:rsid w:val="00872B00"/>
    <w:rsid w:val="008745AA"/>
    <w:rsid w:val="0087616A"/>
    <w:rsid w:val="0088643A"/>
    <w:rsid w:val="008947BB"/>
    <w:rsid w:val="00895AFA"/>
    <w:rsid w:val="008979A0"/>
    <w:rsid w:val="008A0187"/>
    <w:rsid w:val="008A1551"/>
    <w:rsid w:val="008A3289"/>
    <w:rsid w:val="008A6DEC"/>
    <w:rsid w:val="008B195F"/>
    <w:rsid w:val="008B456E"/>
    <w:rsid w:val="008B6253"/>
    <w:rsid w:val="008C062A"/>
    <w:rsid w:val="008C1AF2"/>
    <w:rsid w:val="008C2B84"/>
    <w:rsid w:val="008C6616"/>
    <w:rsid w:val="008C7BB6"/>
    <w:rsid w:val="008D330F"/>
    <w:rsid w:val="008D431F"/>
    <w:rsid w:val="008E0473"/>
    <w:rsid w:val="008E19FD"/>
    <w:rsid w:val="008E295F"/>
    <w:rsid w:val="008E3537"/>
    <w:rsid w:val="008E3FBC"/>
    <w:rsid w:val="008F1619"/>
    <w:rsid w:val="008F2B51"/>
    <w:rsid w:val="008F2BD4"/>
    <w:rsid w:val="008F44CC"/>
    <w:rsid w:val="00902C43"/>
    <w:rsid w:val="009037EE"/>
    <w:rsid w:val="0090651F"/>
    <w:rsid w:val="0090757D"/>
    <w:rsid w:val="00912D10"/>
    <w:rsid w:val="00915820"/>
    <w:rsid w:val="00915E94"/>
    <w:rsid w:val="00921BB3"/>
    <w:rsid w:val="00925982"/>
    <w:rsid w:val="00927538"/>
    <w:rsid w:val="00927A19"/>
    <w:rsid w:val="00930B7F"/>
    <w:rsid w:val="00931127"/>
    <w:rsid w:val="00933AA5"/>
    <w:rsid w:val="0093672A"/>
    <w:rsid w:val="00945F04"/>
    <w:rsid w:val="00954185"/>
    <w:rsid w:val="00956ECC"/>
    <w:rsid w:val="009609BF"/>
    <w:rsid w:val="00961016"/>
    <w:rsid w:val="009613C5"/>
    <w:rsid w:val="009618B1"/>
    <w:rsid w:val="00973B07"/>
    <w:rsid w:val="00974695"/>
    <w:rsid w:val="00975036"/>
    <w:rsid w:val="00976102"/>
    <w:rsid w:val="00976E87"/>
    <w:rsid w:val="0098118B"/>
    <w:rsid w:val="0098304D"/>
    <w:rsid w:val="0098480A"/>
    <w:rsid w:val="009900FC"/>
    <w:rsid w:val="00993707"/>
    <w:rsid w:val="009943B3"/>
    <w:rsid w:val="009960E8"/>
    <w:rsid w:val="00997E41"/>
    <w:rsid w:val="009A1EFC"/>
    <w:rsid w:val="009A617C"/>
    <w:rsid w:val="009A63CF"/>
    <w:rsid w:val="009B0491"/>
    <w:rsid w:val="009B40DD"/>
    <w:rsid w:val="009B600D"/>
    <w:rsid w:val="009C5C1B"/>
    <w:rsid w:val="009C7972"/>
    <w:rsid w:val="009D1960"/>
    <w:rsid w:val="009D4B30"/>
    <w:rsid w:val="009E107D"/>
    <w:rsid w:val="009E1EB9"/>
    <w:rsid w:val="009E6CCD"/>
    <w:rsid w:val="009E71CE"/>
    <w:rsid w:val="009F1AA2"/>
    <w:rsid w:val="009F3373"/>
    <w:rsid w:val="00A039F9"/>
    <w:rsid w:val="00A04B96"/>
    <w:rsid w:val="00A06C7E"/>
    <w:rsid w:val="00A10DF4"/>
    <w:rsid w:val="00A12AC0"/>
    <w:rsid w:val="00A12BEB"/>
    <w:rsid w:val="00A13673"/>
    <w:rsid w:val="00A169BE"/>
    <w:rsid w:val="00A21FD5"/>
    <w:rsid w:val="00A23C77"/>
    <w:rsid w:val="00A3169F"/>
    <w:rsid w:val="00A338F9"/>
    <w:rsid w:val="00A340A7"/>
    <w:rsid w:val="00A431FE"/>
    <w:rsid w:val="00A45145"/>
    <w:rsid w:val="00A5340F"/>
    <w:rsid w:val="00A55119"/>
    <w:rsid w:val="00A6195D"/>
    <w:rsid w:val="00A62A54"/>
    <w:rsid w:val="00A63479"/>
    <w:rsid w:val="00A66998"/>
    <w:rsid w:val="00A71A62"/>
    <w:rsid w:val="00A72DCB"/>
    <w:rsid w:val="00A746FD"/>
    <w:rsid w:val="00A802A9"/>
    <w:rsid w:val="00A81A89"/>
    <w:rsid w:val="00A83FE5"/>
    <w:rsid w:val="00A840A6"/>
    <w:rsid w:val="00A976C6"/>
    <w:rsid w:val="00AA0AEA"/>
    <w:rsid w:val="00AA0E7C"/>
    <w:rsid w:val="00AA1A6E"/>
    <w:rsid w:val="00AA2A3C"/>
    <w:rsid w:val="00AA3854"/>
    <w:rsid w:val="00AA4BCA"/>
    <w:rsid w:val="00AA5974"/>
    <w:rsid w:val="00AB1803"/>
    <w:rsid w:val="00AB5A16"/>
    <w:rsid w:val="00AB5B8A"/>
    <w:rsid w:val="00AB5CDB"/>
    <w:rsid w:val="00AB5E27"/>
    <w:rsid w:val="00AB76AC"/>
    <w:rsid w:val="00AC380A"/>
    <w:rsid w:val="00AC58ED"/>
    <w:rsid w:val="00AC73D9"/>
    <w:rsid w:val="00AD087F"/>
    <w:rsid w:val="00AD136D"/>
    <w:rsid w:val="00AD6B6F"/>
    <w:rsid w:val="00AD7E65"/>
    <w:rsid w:val="00AE0249"/>
    <w:rsid w:val="00AE1866"/>
    <w:rsid w:val="00AE59C1"/>
    <w:rsid w:val="00AE6BB7"/>
    <w:rsid w:val="00AF0C49"/>
    <w:rsid w:val="00AF1074"/>
    <w:rsid w:val="00AF267F"/>
    <w:rsid w:val="00AF3E03"/>
    <w:rsid w:val="00B0450C"/>
    <w:rsid w:val="00B05EEF"/>
    <w:rsid w:val="00B154ED"/>
    <w:rsid w:val="00B164A0"/>
    <w:rsid w:val="00B16BC0"/>
    <w:rsid w:val="00B17AB5"/>
    <w:rsid w:val="00B2453A"/>
    <w:rsid w:val="00B27DAD"/>
    <w:rsid w:val="00B30AA7"/>
    <w:rsid w:val="00B3193C"/>
    <w:rsid w:val="00B31E6C"/>
    <w:rsid w:val="00B32F11"/>
    <w:rsid w:val="00B351AD"/>
    <w:rsid w:val="00B36012"/>
    <w:rsid w:val="00B36D09"/>
    <w:rsid w:val="00B373D2"/>
    <w:rsid w:val="00B44E39"/>
    <w:rsid w:val="00B47B31"/>
    <w:rsid w:val="00B53D1B"/>
    <w:rsid w:val="00B5404D"/>
    <w:rsid w:val="00B6048B"/>
    <w:rsid w:val="00B60E3E"/>
    <w:rsid w:val="00B623EE"/>
    <w:rsid w:val="00B62464"/>
    <w:rsid w:val="00B64F9F"/>
    <w:rsid w:val="00B6726A"/>
    <w:rsid w:val="00B7233D"/>
    <w:rsid w:val="00B76B1D"/>
    <w:rsid w:val="00B8280B"/>
    <w:rsid w:val="00B843DF"/>
    <w:rsid w:val="00B90AA4"/>
    <w:rsid w:val="00B91894"/>
    <w:rsid w:val="00B92670"/>
    <w:rsid w:val="00B96F4D"/>
    <w:rsid w:val="00B975F2"/>
    <w:rsid w:val="00B977DF"/>
    <w:rsid w:val="00BA5E0B"/>
    <w:rsid w:val="00BB5704"/>
    <w:rsid w:val="00BB5FB4"/>
    <w:rsid w:val="00BB63B8"/>
    <w:rsid w:val="00BB655E"/>
    <w:rsid w:val="00BB6F36"/>
    <w:rsid w:val="00BB74D0"/>
    <w:rsid w:val="00BC0E4D"/>
    <w:rsid w:val="00BC21C4"/>
    <w:rsid w:val="00BC4F59"/>
    <w:rsid w:val="00BC5258"/>
    <w:rsid w:val="00BC63FF"/>
    <w:rsid w:val="00BC775E"/>
    <w:rsid w:val="00BD003F"/>
    <w:rsid w:val="00BD367C"/>
    <w:rsid w:val="00BD4D07"/>
    <w:rsid w:val="00BD526D"/>
    <w:rsid w:val="00BE2C9C"/>
    <w:rsid w:val="00BE2DF7"/>
    <w:rsid w:val="00BE697D"/>
    <w:rsid w:val="00C011F5"/>
    <w:rsid w:val="00C061A4"/>
    <w:rsid w:val="00C1137B"/>
    <w:rsid w:val="00C1635A"/>
    <w:rsid w:val="00C21A26"/>
    <w:rsid w:val="00C22E08"/>
    <w:rsid w:val="00C23612"/>
    <w:rsid w:val="00C2660D"/>
    <w:rsid w:val="00C34594"/>
    <w:rsid w:val="00C34F12"/>
    <w:rsid w:val="00C34F59"/>
    <w:rsid w:val="00C35624"/>
    <w:rsid w:val="00C402C3"/>
    <w:rsid w:val="00C44DDB"/>
    <w:rsid w:val="00C4619E"/>
    <w:rsid w:val="00C4674E"/>
    <w:rsid w:val="00C46CBC"/>
    <w:rsid w:val="00C520B3"/>
    <w:rsid w:val="00C52628"/>
    <w:rsid w:val="00C52663"/>
    <w:rsid w:val="00C53098"/>
    <w:rsid w:val="00C554DA"/>
    <w:rsid w:val="00C56CB2"/>
    <w:rsid w:val="00C61690"/>
    <w:rsid w:val="00C61A7C"/>
    <w:rsid w:val="00C61EE2"/>
    <w:rsid w:val="00C63340"/>
    <w:rsid w:val="00C66759"/>
    <w:rsid w:val="00C71302"/>
    <w:rsid w:val="00C7633F"/>
    <w:rsid w:val="00C86640"/>
    <w:rsid w:val="00C8722E"/>
    <w:rsid w:val="00C901B1"/>
    <w:rsid w:val="00C93E42"/>
    <w:rsid w:val="00C96DE9"/>
    <w:rsid w:val="00CA408A"/>
    <w:rsid w:val="00CA6561"/>
    <w:rsid w:val="00CB1C24"/>
    <w:rsid w:val="00CB539F"/>
    <w:rsid w:val="00CB7B70"/>
    <w:rsid w:val="00CC0215"/>
    <w:rsid w:val="00CC209C"/>
    <w:rsid w:val="00CC6192"/>
    <w:rsid w:val="00CD01FC"/>
    <w:rsid w:val="00CD0D27"/>
    <w:rsid w:val="00CD449A"/>
    <w:rsid w:val="00CD4C80"/>
    <w:rsid w:val="00CD4E2E"/>
    <w:rsid w:val="00CD5101"/>
    <w:rsid w:val="00CD6727"/>
    <w:rsid w:val="00CD7FD7"/>
    <w:rsid w:val="00CE0DDE"/>
    <w:rsid w:val="00CE57F9"/>
    <w:rsid w:val="00CE6019"/>
    <w:rsid w:val="00CE7A55"/>
    <w:rsid w:val="00CF0EB4"/>
    <w:rsid w:val="00CF10F0"/>
    <w:rsid w:val="00CF1236"/>
    <w:rsid w:val="00CF2860"/>
    <w:rsid w:val="00CF60C4"/>
    <w:rsid w:val="00CF6EB7"/>
    <w:rsid w:val="00D005D5"/>
    <w:rsid w:val="00D00F32"/>
    <w:rsid w:val="00D010BB"/>
    <w:rsid w:val="00D0159E"/>
    <w:rsid w:val="00D01B27"/>
    <w:rsid w:val="00D05770"/>
    <w:rsid w:val="00D05BC2"/>
    <w:rsid w:val="00D0680A"/>
    <w:rsid w:val="00D13644"/>
    <w:rsid w:val="00D1619A"/>
    <w:rsid w:val="00D211AF"/>
    <w:rsid w:val="00D215FC"/>
    <w:rsid w:val="00D239F0"/>
    <w:rsid w:val="00D273D2"/>
    <w:rsid w:val="00D31A88"/>
    <w:rsid w:val="00D3237B"/>
    <w:rsid w:val="00D33480"/>
    <w:rsid w:val="00D364EA"/>
    <w:rsid w:val="00D424F5"/>
    <w:rsid w:val="00D43883"/>
    <w:rsid w:val="00D52539"/>
    <w:rsid w:val="00D5326C"/>
    <w:rsid w:val="00D564A5"/>
    <w:rsid w:val="00D601EE"/>
    <w:rsid w:val="00D6681A"/>
    <w:rsid w:val="00D67A18"/>
    <w:rsid w:val="00D74197"/>
    <w:rsid w:val="00D760F2"/>
    <w:rsid w:val="00D77F66"/>
    <w:rsid w:val="00D80B3E"/>
    <w:rsid w:val="00D81601"/>
    <w:rsid w:val="00D91409"/>
    <w:rsid w:val="00D91D2F"/>
    <w:rsid w:val="00D92CF6"/>
    <w:rsid w:val="00D9563F"/>
    <w:rsid w:val="00D9604C"/>
    <w:rsid w:val="00D9768C"/>
    <w:rsid w:val="00DA3C53"/>
    <w:rsid w:val="00DA43C4"/>
    <w:rsid w:val="00DA4ED7"/>
    <w:rsid w:val="00DB1B65"/>
    <w:rsid w:val="00DB1D74"/>
    <w:rsid w:val="00DB29EC"/>
    <w:rsid w:val="00DB2E0D"/>
    <w:rsid w:val="00DB360F"/>
    <w:rsid w:val="00DC1C72"/>
    <w:rsid w:val="00DC21E4"/>
    <w:rsid w:val="00DC2426"/>
    <w:rsid w:val="00DC6C92"/>
    <w:rsid w:val="00DC7849"/>
    <w:rsid w:val="00DD46B6"/>
    <w:rsid w:val="00DD5554"/>
    <w:rsid w:val="00DD73E1"/>
    <w:rsid w:val="00DD7C15"/>
    <w:rsid w:val="00DE0513"/>
    <w:rsid w:val="00DE0D20"/>
    <w:rsid w:val="00DE1243"/>
    <w:rsid w:val="00DE2460"/>
    <w:rsid w:val="00DE2F5E"/>
    <w:rsid w:val="00DE5A3E"/>
    <w:rsid w:val="00E02C93"/>
    <w:rsid w:val="00E03BEF"/>
    <w:rsid w:val="00E06D4F"/>
    <w:rsid w:val="00E13551"/>
    <w:rsid w:val="00E163E6"/>
    <w:rsid w:val="00E16D7D"/>
    <w:rsid w:val="00E23845"/>
    <w:rsid w:val="00E24027"/>
    <w:rsid w:val="00E31284"/>
    <w:rsid w:val="00E317DF"/>
    <w:rsid w:val="00E3508D"/>
    <w:rsid w:val="00E3539B"/>
    <w:rsid w:val="00E3569B"/>
    <w:rsid w:val="00E41BB6"/>
    <w:rsid w:val="00E5432C"/>
    <w:rsid w:val="00E54CF5"/>
    <w:rsid w:val="00E5511C"/>
    <w:rsid w:val="00E5674F"/>
    <w:rsid w:val="00E56F9F"/>
    <w:rsid w:val="00E61C98"/>
    <w:rsid w:val="00E63AF0"/>
    <w:rsid w:val="00E64467"/>
    <w:rsid w:val="00E64A6C"/>
    <w:rsid w:val="00E651FA"/>
    <w:rsid w:val="00E65AC7"/>
    <w:rsid w:val="00E65CA6"/>
    <w:rsid w:val="00E668DC"/>
    <w:rsid w:val="00E71405"/>
    <w:rsid w:val="00E715FB"/>
    <w:rsid w:val="00E7295F"/>
    <w:rsid w:val="00E72AFA"/>
    <w:rsid w:val="00E769CC"/>
    <w:rsid w:val="00E770C1"/>
    <w:rsid w:val="00E847CB"/>
    <w:rsid w:val="00E84AAB"/>
    <w:rsid w:val="00E84BE0"/>
    <w:rsid w:val="00E84D27"/>
    <w:rsid w:val="00E866EE"/>
    <w:rsid w:val="00E86E94"/>
    <w:rsid w:val="00E8733E"/>
    <w:rsid w:val="00E87553"/>
    <w:rsid w:val="00E87738"/>
    <w:rsid w:val="00E909EF"/>
    <w:rsid w:val="00E925F9"/>
    <w:rsid w:val="00E96820"/>
    <w:rsid w:val="00E97308"/>
    <w:rsid w:val="00EA253C"/>
    <w:rsid w:val="00EA797A"/>
    <w:rsid w:val="00EB06AF"/>
    <w:rsid w:val="00EB0F1F"/>
    <w:rsid w:val="00EB312E"/>
    <w:rsid w:val="00EB4153"/>
    <w:rsid w:val="00EB5CD9"/>
    <w:rsid w:val="00EB6C98"/>
    <w:rsid w:val="00EB7AA1"/>
    <w:rsid w:val="00EC0A5E"/>
    <w:rsid w:val="00EC2EC1"/>
    <w:rsid w:val="00EC3851"/>
    <w:rsid w:val="00EC38B8"/>
    <w:rsid w:val="00ED15E8"/>
    <w:rsid w:val="00ED1FDB"/>
    <w:rsid w:val="00ED4015"/>
    <w:rsid w:val="00ED462E"/>
    <w:rsid w:val="00ED62B0"/>
    <w:rsid w:val="00EE01A4"/>
    <w:rsid w:val="00EE3AD1"/>
    <w:rsid w:val="00EE5731"/>
    <w:rsid w:val="00EE6B03"/>
    <w:rsid w:val="00EF2484"/>
    <w:rsid w:val="00EF6B74"/>
    <w:rsid w:val="00EF7BE5"/>
    <w:rsid w:val="00F01B12"/>
    <w:rsid w:val="00F0327B"/>
    <w:rsid w:val="00F04F1C"/>
    <w:rsid w:val="00F07045"/>
    <w:rsid w:val="00F12EB0"/>
    <w:rsid w:val="00F15ED6"/>
    <w:rsid w:val="00F21DC9"/>
    <w:rsid w:val="00F25C17"/>
    <w:rsid w:val="00F37B10"/>
    <w:rsid w:val="00F400E4"/>
    <w:rsid w:val="00F419FE"/>
    <w:rsid w:val="00F42B25"/>
    <w:rsid w:val="00F4407F"/>
    <w:rsid w:val="00F44266"/>
    <w:rsid w:val="00F47844"/>
    <w:rsid w:val="00F47A1B"/>
    <w:rsid w:val="00F50D22"/>
    <w:rsid w:val="00F512A0"/>
    <w:rsid w:val="00F55C91"/>
    <w:rsid w:val="00F61481"/>
    <w:rsid w:val="00F66E6A"/>
    <w:rsid w:val="00F67C54"/>
    <w:rsid w:val="00F7106E"/>
    <w:rsid w:val="00F72DA8"/>
    <w:rsid w:val="00F74350"/>
    <w:rsid w:val="00F753D4"/>
    <w:rsid w:val="00F8105A"/>
    <w:rsid w:val="00F817F9"/>
    <w:rsid w:val="00F81FDA"/>
    <w:rsid w:val="00F85CE6"/>
    <w:rsid w:val="00F87802"/>
    <w:rsid w:val="00F908F4"/>
    <w:rsid w:val="00F90F52"/>
    <w:rsid w:val="00F913BF"/>
    <w:rsid w:val="00F92D10"/>
    <w:rsid w:val="00F93C62"/>
    <w:rsid w:val="00F94124"/>
    <w:rsid w:val="00FA06A3"/>
    <w:rsid w:val="00FA1F72"/>
    <w:rsid w:val="00FA23B0"/>
    <w:rsid w:val="00FA788D"/>
    <w:rsid w:val="00FB07C2"/>
    <w:rsid w:val="00FB09C6"/>
    <w:rsid w:val="00FB6690"/>
    <w:rsid w:val="00FB7831"/>
    <w:rsid w:val="00FB7863"/>
    <w:rsid w:val="00FC1ED2"/>
    <w:rsid w:val="00FC2BDB"/>
    <w:rsid w:val="00FC3E74"/>
    <w:rsid w:val="00FC7A29"/>
    <w:rsid w:val="00FD009A"/>
    <w:rsid w:val="00FD098B"/>
    <w:rsid w:val="00FD0C1A"/>
    <w:rsid w:val="00FD1651"/>
    <w:rsid w:val="00FD256D"/>
    <w:rsid w:val="00FD60BD"/>
    <w:rsid w:val="00FE1D95"/>
    <w:rsid w:val="00FE23FD"/>
    <w:rsid w:val="00FE34E1"/>
    <w:rsid w:val="00FE55E9"/>
    <w:rsid w:val="00FF00D5"/>
    <w:rsid w:val="00FF121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F9"/>
    <w:rPr>
      <w:sz w:val="28"/>
      <w:szCs w:val="20"/>
      <w:lang w:eastAsia="en-US"/>
    </w:rPr>
  </w:style>
  <w:style w:type="paragraph" w:styleId="Heading2">
    <w:name w:val="heading 2"/>
    <w:basedOn w:val="Normal"/>
    <w:next w:val="Normal"/>
    <w:link w:val="Heading2Char"/>
    <w:uiPriority w:val="99"/>
    <w:qFormat/>
    <w:rsid w:val="00A039F9"/>
    <w:pPr>
      <w:keepNext/>
      <w:jc w:val="cente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26C33"/>
    <w:rPr>
      <w:rFonts w:ascii="Cambria" w:hAnsi="Cambria" w:cs="Times New Roman"/>
      <w:b/>
      <w:bCs/>
      <w:i/>
      <w:iCs/>
      <w:sz w:val="28"/>
      <w:szCs w:val="28"/>
      <w:lang w:eastAsia="en-US"/>
    </w:rPr>
  </w:style>
  <w:style w:type="paragraph" w:styleId="BodyTextIndent2">
    <w:name w:val="Body Text Indent 2"/>
    <w:basedOn w:val="Normal"/>
    <w:link w:val="BodyTextIndent2Char"/>
    <w:uiPriority w:val="99"/>
    <w:rsid w:val="00A039F9"/>
    <w:pPr>
      <w:ind w:left="2268" w:hanging="828"/>
      <w:jc w:val="both"/>
    </w:pPr>
  </w:style>
  <w:style w:type="character" w:customStyle="1" w:styleId="BodyTextIndent2Char">
    <w:name w:val="Body Text Indent 2 Char"/>
    <w:basedOn w:val="DefaultParagraphFont"/>
    <w:link w:val="BodyTextIndent2"/>
    <w:uiPriority w:val="99"/>
    <w:locked/>
    <w:rsid w:val="004620F0"/>
    <w:rPr>
      <w:rFonts w:cs="Times New Roman"/>
      <w:sz w:val="28"/>
      <w:lang w:eastAsia="en-US"/>
    </w:rPr>
  </w:style>
  <w:style w:type="paragraph" w:styleId="BodyTextIndent">
    <w:name w:val="Body Text Indent"/>
    <w:basedOn w:val="Normal"/>
    <w:link w:val="BodyTextIndentChar"/>
    <w:uiPriority w:val="99"/>
    <w:rsid w:val="00A039F9"/>
    <w:pPr>
      <w:ind w:firstLine="720"/>
      <w:jc w:val="both"/>
    </w:pPr>
  </w:style>
  <w:style w:type="character" w:customStyle="1" w:styleId="BodyTextIndentChar">
    <w:name w:val="Body Text Indent Char"/>
    <w:basedOn w:val="DefaultParagraphFont"/>
    <w:link w:val="BodyTextIndent"/>
    <w:uiPriority w:val="99"/>
    <w:locked/>
    <w:rsid w:val="004620F0"/>
    <w:rPr>
      <w:rFonts w:cs="Times New Roman"/>
      <w:sz w:val="28"/>
      <w:lang w:eastAsia="en-US"/>
    </w:rPr>
  </w:style>
  <w:style w:type="paragraph" w:styleId="CommentText">
    <w:name w:val="annotation text"/>
    <w:basedOn w:val="Normal"/>
    <w:link w:val="CommentTextChar"/>
    <w:uiPriority w:val="99"/>
    <w:semiHidden/>
    <w:rsid w:val="00A039F9"/>
  </w:style>
  <w:style w:type="character" w:customStyle="1" w:styleId="CommentTextChar">
    <w:name w:val="Comment Text Char"/>
    <w:basedOn w:val="DefaultParagraphFont"/>
    <w:link w:val="CommentText"/>
    <w:uiPriority w:val="99"/>
    <w:semiHidden/>
    <w:locked/>
    <w:rsid w:val="00A039F9"/>
    <w:rPr>
      <w:rFonts w:cs="Times New Roman"/>
      <w:sz w:val="28"/>
      <w:lang w:val="lv-LV" w:eastAsia="en-US" w:bidi="ar-SA"/>
    </w:rPr>
  </w:style>
  <w:style w:type="character" w:styleId="Hyperlink">
    <w:name w:val="Hyperlink"/>
    <w:basedOn w:val="DefaultParagraphFont"/>
    <w:uiPriority w:val="99"/>
    <w:rsid w:val="00A039F9"/>
    <w:rPr>
      <w:rFonts w:cs="Times New Roman"/>
      <w:color w:val="0000FF"/>
      <w:u w:val="single"/>
    </w:rPr>
  </w:style>
  <w:style w:type="paragraph" w:styleId="Header">
    <w:name w:val="header"/>
    <w:basedOn w:val="Normal"/>
    <w:link w:val="HeaderChar"/>
    <w:uiPriority w:val="99"/>
    <w:rsid w:val="00A039F9"/>
    <w:pPr>
      <w:tabs>
        <w:tab w:val="center" w:pos="4153"/>
        <w:tab w:val="right" w:pos="8306"/>
      </w:tabs>
    </w:pPr>
  </w:style>
  <w:style w:type="character" w:customStyle="1" w:styleId="HeaderChar">
    <w:name w:val="Header Char"/>
    <w:basedOn w:val="DefaultParagraphFont"/>
    <w:link w:val="Header"/>
    <w:uiPriority w:val="99"/>
    <w:semiHidden/>
    <w:locked/>
    <w:rsid w:val="00526C33"/>
    <w:rPr>
      <w:rFonts w:cs="Times New Roman"/>
      <w:sz w:val="20"/>
      <w:szCs w:val="20"/>
      <w:lang w:eastAsia="en-US"/>
    </w:rPr>
  </w:style>
  <w:style w:type="paragraph" w:styleId="Footer">
    <w:name w:val="footer"/>
    <w:basedOn w:val="Normal"/>
    <w:link w:val="FooterChar"/>
    <w:uiPriority w:val="99"/>
    <w:rsid w:val="00A039F9"/>
    <w:pPr>
      <w:tabs>
        <w:tab w:val="center" w:pos="4153"/>
        <w:tab w:val="right" w:pos="8306"/>
      </w:tabs>
    </w:pPr>
  </w:style>
  <w:style w:type="character" w:customStyle="1" w:styleId="FooterChar">
    <w:name w:val="Footer Char"/>
    <w:basedOn w:val="DefaultParagraphFont"/>
    <w:link w:val="Footer"/>
    <w:uiPriority w:val="99"/>
    <w:semiHidden/>
    <w:locked/>
    <w:rsid w:val="00526C33"/>
    <w:rPr>
      <w:rFonts w:cs="Times New Roman"/>
      <w:sz w:val="20"/>
      <w:szCs w:val="20"/>
      <w:lang w:eastAsia="en-US"/>
    </w:rPr>
  </w:style>
  <w:style w:type="character" w:styleId="PageNumber">
    <w:name w:val="page number"/>
    <w:basedOn w:val="DefaultParagraphFont"/>
    <w:uiPriority w:val="99"/>
    <w:rsid w:val="007256EA"/>
    <w:rPr>
      <w:rFonts w:cs="Times New Roman"/>
    </w:rPr>
  </w:style>
  <w:style w:type="paragraph" w:styleId="BalloonText">
    <w:name w:val="Balloon Text"/>
    <w:basedOn w:val="Normal"/>
    <w:link w:val="BalloonTextChar"/>
    <w:uiPriority w:val="99"/>
    <w:semiHidden/>
    <w:rsid w:val="003A34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6C33"/>
    <w:rPr>
      <w:rFonts w:cs="Times New Roman"/>
      <w:sz w:val="2"/>
      <w:lang w:eastAsia="en-US"/>
    </w:rPr>
  </w:style>
  <w:style w:type="paragraph" w:customStyle="1" w:styleId="naisf">
    <w:name w:val="naisf"/>
    <w:basedOn w:val="Normal"/>
    <w:uiPriority w:val="99"/>
    <w:rsid w:val="000A27BC"/>
    <w:pPr>
      <w:spacing w:before="75" w:after="75"/>
      <w:ind w:firstLine="375"/>
      <w:jc w:val="both"/>
    </w:pPr>
    <w:rPr>
      <w:sz w:val="24"/>
      <w:szCs w:val="24"/>
      <w:lang w:eastAsia="lv-LV"/>
    </w:rPr>
  </w:style>
  <w:style w:type="paragraph" w:styleId="NormalWeb">
    <w:name w:val="Normal (Web)"/>
    <w:basedOn w:val="Normal"/>
    <w:uiPriority w:val="99"/>
    <w:rsid w:val="00F21DC9"/>
    <w:pPr>
      <w:spacing w:before="88" w:after="88"/>
      <w:ind w:firstLine="439"/>
      <w:jc w:val="both"/>
    </w:pPr>
    <w:rPr>
      <w:sz w:val="24"/>
      <w:szCs w:val="24"/>
      <w:lang w:eastAsia="lv-LV"/>
    </w:rPr>
  </w:style>
  <w:style w:type="character" w:styleId="CommentReference">
    <w:name w:val="annotation reference"/>
    <w:basedOn w:val="DefaultParagraphFont"/>
    <w:uiPriority w:val="99"/>
    <w:semiHidden/>
    <w:rsid w:val="00446012"/>
    <w:rPr>
      <w:rFonts w:cs="Times New Roman"/>
      <w:sz w:val="16"/>
      <w:szCs w:val="16"/>
    </w:rPr>
  </w:style>
  <w:style w:type="paragraph" w:styleId="CommentSubject">
    <w:name w:val="annotation subject"/>
    <w:basedOn w:val="CommentText"/>
    <w:next w:val="CommentText"/>
    <w:link w:val="CommentSubjectChar"/>
    <w:uiPriority w:val="99"/>
    <w:semiHidden/>
    <w:rsid w:val="00446012"/>
    <w:rPr>
      <w:b/>
      <w:bCs/>
      <w:sz w:val="20"/>
    </w:rPr>
  </w:style>
  <w:style w:type="character" w:customStyle="1" w:styleId="CommentSubjectChar">
    <w:name w:val="Comment Subject Char"/>
    <w:basedOn w:val="CommentTextChar"/>
    <w:link w:val="CommentSubject"/>
    <w:uiPriority w:val="99"/>
    <w:semiHidden/>
    <w:locked/>
    <w:rsid w:val="00526C33"/>
    <w:rPr>
      <w:b/>
      <w:bCs/>
      <w:sz w:val="20"/>
      <w:szCs w:val="20"/>
    </w:rPr>
  </w:style>
  <w:style w:type="character" w:styleId="FollowedHyperlink">
    <w:name w:val="FollowedHyperlink"/>
    <w:basedOn w:val="DefaultParagraphFont"/>
    <w:uiPriority w:val="99"/>
    <w:rsid w:val="008A6DEC"/>
    <w:rPr>
      <w:rFonts w:cs="Times New Roman"/>
      <w:color w:val="800080"/>
      <w:u w:val="single"/>
    </w:rPr>
  </w:style>
  <w:style w:type="table" w:styleId="TableGrid">
    <w:name w:val="Table Grid"/>
    <w:basedOn w:val="TableNormal"/>
    <w:uiPriority w:val="99"/>
    <w:rsid w:val="005F0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3569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6C33"/>
    <w:rPr>
      <w:rFonts w:cs="Times New Roman"/>
      <w:sz w:val="2"/>
      <w:lang w:eastAsia="en-US"/>
    </w:rPr>
  </w:style>
  <w:style w:type="paragraph" w:customStyle="1" w:styleId="BodyText1">
    <w:name w:val="Body Text1"/>
    <w:uiPriority w:val="99"/>
    <w:rsid w:val="00083B32"/>
    <w:pPr>
      <w:autoSpaceDE w:val="0"/>
      <w:autoSpaceDN w:val="0"/>
      <w:adjustRightInd w:val="0"/>
      <w:ind w:firstLine="312"/>
      <w:jc w:val="both"/>
    </w:pPr>
    <w:rPr>
      <w:rFonts w:ascii="TimesLT" w:hAnsi="TimesLT"/>
      <w:sz w:val="20"/>
      <w:szCs w:val="20"/>
      <w:lang w:val="en-US" w:eastAsia="en-US"/>
    </w:rPr>
  </w:style>
  <w:style w:type="paragraph" w:customStyle="1" w:styleId="naisc">
    <w:name w:val="naisc"/>
    <w:basedOn w:val="Normal"/>
    <w:uiPriority w:val="99"/>
    <w:rsid w:val="00822022"/>
    <w:pPr>
      <w:spacing w:before="450" w:after="225"/>
      <w:jc w:val="center"/>
    </w:pPr>
    <w:rPr>
      <w:sz w:val="26"/>
      <w:szCs w:val="26"/>
      <w:lang w:eastAsia="lv-LV"/>
    </w:rPr>
  </w:style>
  <w:style w:type="character" w:customStyle="1" w:styleId="CharChar">
    <w:name w:val="Char Char"/>
    <w:basedOn w:val="DefaultParagraphFont"/>
    <w:uiPriority w:val="99"/>
    <w:semiHidden/>
    <w:rsid w:val="008475D7"/>
    <w:rPr>
      <w:rFonts w:cs="Times New Roman"/>
      <w:sz w:val="28"/>
      <w:lang w:val="lv-LV" w:eastAsia="en-US" w:bidi="ar-SA"/>
    </w:rPr>
  </w:style>
  <w:style w:type="paragraph" w:styleId="Revision">
    <w:name w:val="Revision"/>
    <w:hidden/>
    <w:uiPriority w:val="99"/>
    <w:semiHidden/>
    <w:rsid w:val="00BD003F"/>
    <w:rPr>
      <w:sz w:val="28"/>
      <w:szCs w:val="20"/>
      <w:lang w:eastAsia="en-US"/>
    </w:rPr>
  </w:style>
</w:styles>
</file>

<file path=word/webSettings.xml><?xml version="1.0" encoding="utf-8"?>
<w:webSettings xmlns:r="http://schemas.openxmlformats.org/officeDocument/2006/relationships" xmlns:w="http://schemas.openxmlformats.org/wordprocessingml/2006/main">
  <w:divs>
    <w:div w:id="358044573">
      <w:marLeft w:val="45"/>
      <w:marRight w:val="45"/>
      <w:marTop w:val="90"/>
      <w:marBottom w:val="90"/>
      <w:divBdr>
        <w:top w:val="none" w:sz="0" w:space="0" w:color="auto"/>
        <w:left w:val="none" w:sz="0" w:space="0" w:color="auto"/>
        <w:bottom w:val="none" w:sz="0" w:space="0" w:color="auto"/>
        <w:right w:val="none" w:sz="0" w:space="0" w:color="auto"/>
      </w:divBdr>
      <w:divsChild>
        <w:div w:id="358044580">
          <w:marLeft w:val="0"/>
          <w:marRight w:val="0"/>
          <w:marTop w:val="240"/>
          <w:marBottom w:val="0"/>
          <w:divBdr>
            <w:top w:val="none" w:sz="0" w:space="0" w:color="auto"/>
            <w:left w:val="none" w:sz="0" w:space="0" w:color="auto"/>
            <w:bottom w:val="none" w:sz="0" w:space="0" w:color="auto"/>
            <w:right w:val="none" w:sz="0" w:space="0" w:color="auto"/>
          </w:divBdr>
        </w:div>
      </w:divsChild>
    </w:div>
    <w:div w:id="358044574">
      <w:marLeft w:val="0"/>
      <w:marRight w:val="0"/>
      <w:marTop w:val="0"/>
      <w:marBottom w:val="0"/>
      <w:divBdr>
        <w:top w:val="none" w:sz="0" w:space="0" w:color="auto"/>
        <w:left w:val="none" w:sz="0" w:space="0" w:color="auto"/>
        <w:bottom w:val="none" w:sz="0" w:space="0" w:color="auto"/>
        <w:right w:val="none" w:sz="0" w:space="0" w:color="auto"/>
      </w:divBdr>
    </w:div>
    <w:div w:id="358044575">
      <w:marLeft w:val="45"/>
      <w:marRight w:val="45"/>
      <w:marTop w:val="90"/>
      <w:marBottom w:val="90"/>
      <w:divBdr>
        <w:top w:val="none" w:sz="0" w:space="0" w:color="auto"/>
        <w:left w:val="none" w:sz="0" w:space="0" w:color="auto"/>
        <w:bottom w:val="none" w:sz="0" w:space="0" w:color="auto"/>
        <w:right w:val="none" w:sz="0" w:space="0" w:color="auto"/>
      </w:divBdr>
      <w:divsChild>
        <w:div w:id="358044581">
          <w:marLeft w:val="0"/>
          <w:marRight w:val="0"/>
          <w:marTop w:val="240"/>
          <w:marBottom w:val="0"/>
          <w:divBdr>
            <w:top w:val="none" w:sz="0" w:space="0" w:color="auto"/>
            <w:left w:val="none" w:sz="0" w:space="0" w:color="auto"/>
            <w:bottom w:val="none" w:sz="0" w:space="0" w:color="auto"/>
            <w:right w:val="none" w:sz="0" w:space="0" w:color="auto"/>
          </w:divBdr>
        </w:div>
        <w:div w:id="358044582">
          <w:marLeft w:val="0"/>
          <w:marRight w:val="0"/>
          <w:marTop w:val="240"/>
          <w:marBottom w:val="0"/>
          <w:divBdr>
            <w:top w:val="none" w:sz="0" w:space="0" w:color="auto"/>
            <w:left w:val="none" w:sz="0" w:space="0" w:color="auto"/>
            <w:bottom w:val="none" w:sz="0" w:space="0" w:color="auto"/>
            <w:right w:val="none" w:sz="0" w:space="0" w:color="auto"/>
          </w:divBdr>
        </w:div>
        <w:div w:id="358044585">
          <w:marLeft w:val="0"/>
          <w:marRight w:val="0"/>
          <w:marTop w:val="240"/>
          <w:marBottom w:val="0"/>
          <w:divBdr>
            <w:top w:val="none" w:sz="0" w:space="0" w:color="auto"/>
            <w:left w:val="none" w:sz="0" w:space="0" w:color="auto"/>
            <w:bottom w:val="none" w:sz="0" w:space="0" w:color="auto"/>
            <w:right w:val="none" w:sz="0" w:space="0" w:color="auto"/>
          </w:divBdr>
        </w:div>
        <w:div w:id="358044589">
          <w:marLeft w:val="0"/>
          <w:marRight w:val="0"/>
          <w:marTop w:val="240"/>
          <w:marBottom w:val="0"/>
          <w:divBdr>
            <w:top w:val="none" w:sz="0" w:space="0" w:color="auto"/>
            <w:left w:val="none" w:sz="0" w:space="0" w:color="auto"/>
            <w:bottom w:val="none" w:sz="0" w:space="0" w:color="auto"/>
            <w:right w:val="none" w:sz="0" w:space="0" w:color="auto"/>
          </w:divBdr>
        </w:div>
        <w:div w:id="358044591">
          <w:marLeft w:val="0"/>
          <w:marRight w:val="0"/>
          <w:marTop w:val="240"/>
          <w:marBottom w:val="0"/>
          <w:divBdr>
            <w:top w:val="none" w:sz="0" w:space="0" w:color="auto"/>
            <w:left w:val="none" w:sz="0" w:space="0" w:color="auto"/>
            <w:bottom w:val="none" w:sz="0" w:space="0" w:color="auto"/>
            <w:right w:val="none" w:sz="0" w:space="0" w:color="auto"/>
          </w:divBdr>
        </w:div>
      </w:divsChild>
    </w:div>
    <w:div w:id="358044576">
      <w:marLeft w:val="0"/>
      <w:marRight w:val="0"/>
      <w:marTop w:val="0"/>
      <w:marBottom w:val="0"/>
      <w:divBdr>
        <w:top w:val="none" w:sz="0" w:space="0" w:color="auto"/>
        <w:left w:val="none" w:sz="0" w:space="0" w:color="auto"/>
        <w:bottom w:val="none" w:sz="0" w:space="0" w:color="auto"/>
        <w:right w:val="none" w:sz="0" w:space="0" w:color="auto"/>
      </w:divBdr>
    </w:div>
    <w:div w:id="358044577">
      <w:marLeft w:val="45"/>
      <w:marRight w:val="45"/>
      <w:marTop w:val="90"/>
      <w:marBottom w:val="90"/>
      <w:divBdr>
        <w:top w:val="none" w:sz="0" w:space="0" w:color="auto"/>
        <w:left w:val="none" w:sz="0" w:space="0" w:color="auto"/>
        <w:bottom w:val="none" w:sz="0" w:space="0" w:color="auto"/>
        <w:right w:val="none" w:sz="0" w:space="0" w:color="auto"/>
      </w:divBdr>
      <w:divsChild>
        <w:div w:id="358044572">
          <w:marLeft w:val="0"/>
          <w:marRight w:val="0"/>
          <w:marTop w:val="240"/>
          <w:marBottom w:val="0"/>
          <w:divBdr>
            <w:top w:val="none" w:sz="0" w:space="0" w:color="auto"/>
            <w:left w:val="none" w:sz="0" w:space="0" w:color="auto"/>
            <w:bottom w:val="none" w:sz="0" w:space="0" w:color="auto"/>
            <w:right w:val="none" w:sz="0" w:space="0" w:color="auto"/>
          </w:divBdr>
        </w:div>
      </w:divsChild>
    </w:div>
    <w:div w:id="358044578">
      <w:marLeft w:val="0"/>
      <w:marRight w:val="0"/>
      <w:marTop w:val="0"/>
      <w:marBottom w:val="0"/>
      <w:divBdr>
        <w:top w:val="none" w:sz="0" w:space="0" w:color="auto"/>
        <w:left w:val="none" w:sz="0" w:space="0" w:color="auto"/>
        <w:bottom w:val="none" w:sz="0" w:space="0" w:color="auto"/>
        <w:right w:val="none" w:sz="0" w:space="0" w:color="auto"/>
      </w:divBdr>
    </w:div>
    <w:div w:id="358044583">
      <w:marLeft w:val="0"/>
      <w:marRight w:val="0"/>
      <w:marTop w:val="0"/>
      <w:marBottom w:val="0"/>
      <w:divBdr>
        <w:top w:val="none" w:sz="0" w:space="0" w:color="auto"/>
        <w:left w:val="none" w:sz="0" w:space="0" w:color="auto"/>
        <w:bottom w:val="none" w:sz="0" w:space="0" w:color="auto"/>
        <w:right w:val="none" w:sz="0" w:space="0" w:color="auto"/>
      </w:divBdr>
      <w:divsChild>
        <w:div w:id="358044590">
          <w:marLeft w:val="0"/>
          <w:marRight w:val="0"/>
          <w:marTop w:val="0"/>
          <w:marBottom w:val="0"/>
          <w:divBdr>
            <w:top w:val="none" w:sz="0" w:space="0" w:color="auto"/>
            <w:left w:val="none" w:sz="0" w:space="0" w:color="auto"/>
            <w:bottom w:val="none" w:sz="0" w:space="0" w:color="auto"/>
            <w:right w:val="none" w:sz="0" w:space="0" w:color="auto"/>
          </w:divBdr>
        </w:div>
      </w:divsChild>
    </w:div>
    <w:div w:id="358044584">
      <w:marLeft w:val="0"/>
      <w:marRight w:val="0"/>
      <w:marTop w:val="0"/>
      <w:marBottom w:val="0"/>
      <w:divBdr>
        <w:top w:val="none" w:sz="0" w:space="0" w:color="auto"/>
        <w:left w:val="none" w:sz="0" w:space="0" w:color="auto"/>
        <w:bottom w:val="none" w:sz="0" w:space="0" w:color="auto"/>
        <w:right w:val="none" w:sz="0" w:space="0" w:color="auto"/>
      </w:divBdr>
    </w:div>
    <w:div w:id="358044586">
      <w:marLeft w:val="0"/>
      <w:marRight w:val="0"/>
      <w:marTop w:val="0"/>
      <w:marBottom w:val="0"/>
      <w:divBdr>
        <w:top w:val="none" w:sz="0" w:space="0" w:color="auto"/>
        <w:left w:val="none" w:sz="0" w:space="0" w:color="auto"/>
        <w:bottom w:val="none" w:sz="0" w:space="0" w:color="auto"/>
        <w:right w:val="none" w:sz="0" w:space="0" w:color="auto"/>
      </w:divBdr>
    </w:div>
    <w:div w:id="358044587">
      <w:marLeft w:val="0"/>
      <w:marRight w:val="0"/>
      <w:marTop w:val="0"/>
      <w:marBottom w:val="0"/>
      <w:divBdr>
        <w:top w:val="none" w:sz="0" w:space="0" w:color="auto"/>
        <w:left w:val="none" w:sz="0" w:space="0" w:color="auto"/>
        <w:bottom w:val="none" w:sz="0" w:space="0" w:color="auto"/>
        <w:right w:val="none" w:sz="0" w:space="0" w:color="auto"/>
      </w:divBdr>
    </w:div>
    <w:div w:id="358044588">
      <w:marLeft w:val="45"/>
      <w:marRight w:val="45"/>
      <w:marTop w:val="90"/>
      <w:marBottom w:val="90"/>
      <w:divBdr>
        <w:top w:val="none" w:sz="0" w:space="0" w:color="auto"/>
        <w:left w:val="none" w:sz="0" w:space="0" w:color="auto"/>
        <w:bottom w:val="none" w:sz="0" w:space="0" w:color="auto"/>
        <w:right w:val="none" w:sz="0" w:space="0" w:color="auto"/>
      </w:divBdr>
      <w:divsChild>
        <w:div w:id="358044594">
          <w:marLeft w:val="0"/>
          <w:marRight w:val="0"/>
          <w:marTop w:val="240"/>
          <w:marBottom w:val="0"/>
          <w:divBdr>
            <w:top w:val="none" w:sz="0" w:space="0" w:color="auto"/>
            <w:left w:val="none" w:sz="0" w:space="0" w:color="auto"/>
            <w:bottom w:val="none" w:sz="0" w:space="0" w:color="auto"/>
            <w:right w:val="none" w:sz="0" w:space="0" w:color="auto"/>
          </w:divBdr>
        </w:div>
      </w:divsChild>
    </w:div>
    <w:div w:id="358044592">
      <w:marLeft w:val="45"/>
      <w:marRight w:val="45"/>
      <w:marTop w:val="90"/>
      <w:marBottom w:val="90"/>
      <w:divBdr>
        <w:top w:val="none" w:sz="0" w:space="0" w:color="auto"/>
        <w:left w:val="none" w:sz="0" w:space="0" w:color="auto"/>
        <w:bottom w:val="none" w:sz="0" w:space="0" w:color="auto"/>
        <w:right w:val="none" w:sz="0" w:space="0" w:color="auto"/>
      </w:divBdr>
      <w:divsChild>
        <w:div w:id="358044579">
          <w:marLeft w:val="0"/>
          <w:marRight w:val="0"/>
          <w:marTop w:val="240"/>
          <w:marBottom w:val="0"/>
          <w:divBdr>
            <w:top w:val="none" w:sz="0" w:space="0" w:color="auto"/>
            <w:left w:val="none" w:sz="0" w:space="0" w:color="auto"/>
            <w:bottom w:val="none" w:sz="0" w:space="0" w:color="auto"/>
            <w:right w:val="none" w:sz="0" w:space="0" w:color="auto"/>
          </w:divBdr>
        </w:div>
      </w:divsChild>
    </w:div>
    <w:div w:id="358044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Pages>
  <Words>307</Words>
  <Characters>2140</Characters>
  <Application>Microsoft Office Outlook</Application>
  <DocSecurity>0</DocSecurity>
  <Lines>0</Lines>
  <Paragraphs>0</Paragraphs>
  <ScaleCrop>false</ScaleCrop>
  <Company>VID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2007.gada 2.maija noteikumos Nr.282 "Nodokļu un citu maksājumu reģistrēšanas elektronisko ierīču un iekārtu lietošanas kārtība""  </dc:title>
  <dc:subject>Ministru kabineta noteikumu projekts</dc:subject>
  <dc:creator>I.Kica/VID</dc:creator>
  <cp:keywords/>
  <dc:description>vesma.polakova@vid.gov.lvTālrunis 67028773</dc:description>
  <cp:lastModifiedBy>Erna Ivanova</cp:lastModifiedBy>
  <cp:revision>23</cp:revision>
  <cp:lastPrinted>2011-05-19T13:03:00Z</cp:lastPrinted>
  <dcterms:created xsi:type="dcterms:W3CDTF">2011-04-12T12:51:00Z</dcterms:created>
  <dcterms:modified xsi:type="dcterms:W3CDTF">2011-05-25T07:14:00Z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y fmtid="{D5CDD505-2E9C-101B-9397-08002B2CF9AE}" pid="3" name="Vadītājs">
    <vt:lpwstr>D.Pelēkā/VID</vt:lpwstr>
  </property>
  <property fmtid="{D5CDD505-2E9C-101B-9397-08002B2CF9AE}" pid="4" name="Kategorija">
    <vt:lpwstr>MK noteikumu projekts</vt:lpwstr>
  </property>
  <property fmtid="{D5CDD505-2E9C-101B-9397-08002B2CF9AE}" pid="5" name="DKP">
    <vt:lpwstr>21</vt:lpwstr>
  </property>
</Properties>
</file>