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6B" w:rsidRPr="008E1C6B" w:rsidRDefault="008E1C6B" w:rsidP="00462FEF">
      <w:pPr>
        <w:ind w:firstLine="540"/>
        <w:jc w:val="center"/>
        <w:rPr>
          <w:b w:val="0"/>
          <w:sz w:val="28"/>
          <w:szCs w:val="28"/>
          <w:lang w:val="de-DE"/>
        </w:rPr>
      </w:pPr>
      <w:r w:rsidRPr="008E1C6B">
        <w:rPr>
          <w:b w:val="0"/>
          <w:sz w:val="28"/>
          <w:szCs w:val="28"/>
          <w:lang w:val="de-DE"/>
        </w:rPr>
        <w:t>Projekts</w:t>
      </w:r>
    </w:p>
    <w:p w:rsidR="008E1C6B" w:rsidRPr="008E1C6B" w:rsidRDefault="008E1C6B" w:rsidP="008E1C6B">
      <w:pPr>
        <w:ind w:firstLine="720"/>
        <w:jc w:val="both"/>
        <w:rPr>
          <w:b w:val="0"/>
          <w:sz w:val="28"/>
          <w:szCs w:val="28"/>
          <w:lang w:val="de-DE"/>
        </w:rPr>
      </w:pPr>
    </w:p>
    <w:p w:rsidR="008E1C6B" w:rsidRPr="008E1C6B" w:rsidRDefault="008E1C6B" w:rsidP="008E1C6B">
      <w:pPr>
        <w:ind w:firstLine="720"/>
        <w:jc w:val="center"/>
        <w:rPr>
          <w:b w:val="0"/>
          <w:sz w:val="28"/>
          <w:szCs w:val="28"/>
          <w:lang w:val="de-DE"/>
        </w:rPr>
      </w:pPr>
      <w:r w:rsidRPr="008E1C6B">
        <w:rPr>
          <w:b w:val="0"/>
          <w:sz w:val="28"/>
          <w:szCs w:val="28"/>
          <w:lang w:val="de-DE"/>
        </w:rPr>
        <w:t>LATVIJAS REPUBLIKAS MINISTRU KABINETS</w:t>
      </w:r>
    </w:p>
    <w:p w:rsidR="008E1C6B" w:rsidRPr="008E1C6B" w:rsidRDefault="008E1C6B" w:rsidP="008E1C6B">
      <w:pPr>
        <w:ind w:firstLine="720"/>
        <w:jc w:val="both"/>
        <w:rPr>
          <w:b w:val="0"/>
          <w:sz w:val="28"/>
          <w:szCs w:val="28"/>
          <w:lang w:val="de-DE"/>
        </w:rPr>
      </w:pPr>
    </w:p>
    <w:p w:rsidR="008E1C6B" w:rsidRPr="00B068CF" w:rsidRDefault="008E1C6B" w:rsidP="008E1C6B">
      <w:pPr>
        <w:rPr>
          <w:b w:val="0"/>
          <w:sz w:val="26"/>
          <w:szCs w:val="26"/>
          <w:lang w:val="de-DE"/>
        </w:rPr>
      </w:pPr>
      <w:r w:rsidRPr="00B068CF">
        <w:rPr>
          <w:b w:val="0"/>
          <w:sz w:val="26"/>
          <w:szCs w:val="26"/>
          <w:lang w:val="de-DE"/>
        </w:rPr>
        <w:t>20</w:t>
      </w:r>
      <w:r w:rsidR="008F4E3D" w:rsidRPr="00B068CF">
        <w:rPr>
          <w:b w:val="0"/>
          <w:sz w:val="26"/>
          <w:szCs w:val="26"/>
          <w:lang w:val="de-DE"/>
        </w:rPr>
        <w:t>1</w:t>
      </w:r>
      <w:r w:rsidR="001F6E35">
        <w:rPr>
          <w:b w:val="0"/>
          <w:sz w:val="26"/>
          <w:szCs w:val="26"/>
          <w:lang w:val="de-DE"/>
        </w:rPr>
        <w:t>2</w:t>
      </w:r>
      <w:r w:rsidRPr="00B068CF">
        <w:rPr>
          <w:b w:val="0"/>
          <w:sz w:val="26"/>
          <w:szCs w:val="26"/>
          <w:lang w:val="de-DE"/>
        </w:rPr>
        <w:t xml:space="preserve">. gada </w:t>
      </w:r>
    </w:p>
    <w:p w:rsidR="008E1C6B" w:rsidRPr="00B068CF" w:rsidRDefault="008E1C6B" w:rsidP="008E1C6B">
      <w:pPr>
        <w:ind w:firstLine="720"/>
        <w:jc w:val="right"/>
        <w:rPr>
          <w:b w:val="0"/>
          <w:sz w:val="26"/>
          <w:szCs w:val="26"/>
        </w:rPr>
      </w:pPr>
      <w:proofErr w:type="spellStart"/>
      <w:r w:rsidRPr="00B068CF">
        <w:rPr>
          <w:b w:val="0"/>
          <w:sz w:val="26"/>
          <w:szCs w:val="26"/>
        </w:rPr>
        <w:t>Noteikumi</w:t>
      </w:r>
      <w:proofErr w:type="spellEnd"/>
      <w:r w:rsidRPr="00B068CF">
        <w:rPr>
          <w:b w:val="0"/>
          <w:sz w:val="26"/>
          <w:szCs w:val="26"/>
        </w:rPr>
        <w:t xml:space="preserve"> Nr.</w:t>
      </w:r>
    </w:p>
    <w:p w:rsidR="008E1C6B" w:rsidRPr="00B068CF" w:rsidRDefault="008E1C6B" w:rsidP="008E1C6B">
      <w:pPr>
        <w:ind w:firstLine="720"/>
        <w:jc w:val="right"/>
        <w:rPr>
          <w:b w:val="0"/>
          <w:sz w:val="26"/>
          <w:szCs w:val="26"/>
        </w:rPr>
      </w:pPr>
      <w:proofErr w:type="gramStart"/>
      <w:r w:rsidRPr="00B068CF">
        <w:rPr>
          <w:b w:val="0"/>
          <w:sz w:val="26"/>
          <w:szCs w:val="26"/>
        </w:rPr>
        <w:t>(prot.</w:t>
      </w:r>
      <w:proofErr w:type="gramEnd"/>
      <w:r w:rsidRPr="00B068CF">
        <w:rPr>
          <w:b w:val="0"/>
          <w:sz w:val="26"/>
          <w:szCs w:val="26"/>
        </w:rPr>
        <w:t xml:space="preserve"> </w:t>
      </w:r>
      <w:proofErr w:type="gramStart"/>
      <w:r w:rsidRPr="00B068CF">
        <w:rPr>
          <w:b w:val="0"/>
          <w:sz w:val="26"/>
          <w:szCs w:val="26"/>
        </w:rPr>
        <w:t>Nr.</w:t>
      </w:r>
      <w:proofErr w:type="gramEnd"/>
      <w:r w:rsidRPr="00B068CF">
        <w:rPr>
          <w:b w:val="0"/>
          <w:sz w:val="26"/>
          <w:szCs w:val="26"/>
        </w:rPr>
        <w:t xml:space="preserve">   .§)</w:t>
      </w:r>
    </w:p>
    <w:p w:rsidR="00C76955" w:rsidRDefault="00C76955" w:rsidP="00B51D58">
      <w:pPr>
        <w:jc w:val="center"/>
        <w:rPr>
          <w:sz w:val="28"/>
          <w:szCs w:val="28"/>
          <w:lang w:val="lv-LV"/>
        </w:rPr>
      </w:pPr>
    </w:p>
    <w:p w:rsidR="00F52BE4" w:rsidRPr="00B068CF" w:rsidRDefault="008F4E3D" w:rsidP="00B068CF">
      <w:pPr>
        <w:jc w:val="center"/>
        <w:rPr>
          <w:sz w:val="26"/>
          <w:szCs w:val="26"/>
          <w:lang w:val="lv-LV"/>
        </w:rPr>
      </w:pPr>
      <w:r w:rsidRPr="00B068CF">
        <w:rPr>
          <w:sz w:val="26"/>
          <w:szCs w:val="26"/>
          <w:lang w:val="lv-LV"/>
        </w:rPr>
        <w:t>Grozījum</w:t>
      </w:r>
      <w:r w:rsidR="00F577DB">
        <w:rPr>
          <w:sz w:val="26"/>
          <w:szCs w:val="26"/>
          <w:lang w:val="lv-LV"/>
        </w:rPr>
        <w:t>i</w:t>
      </w:r>
      <w:r w:rsidRPr="00B068CF">
        <w:rPr>
          <w:bCs w:val="0"/>
          <w:sz w:val="26"/>
          <w:szCs w:val="26"/>
          <w:lang w:val="lv-LV"/>
        </w:rPr>
        <w:t xml:space="preserve"> </w:t>
      </w:r>
      <w:r w:rsidRPr="00B068CF">
        <w:rPr>
          <w:sz w:val="26"/>
          <w:szCs w:val="26"/>
          <w:lang w:val="lv-LV"/>
        </w:rPr>
        <w:t>Ministru kabineta 200</w:t>
      </w:r>
      <w:r w:rsidR="00862E64" w:rsidRPr="00B068CF">
        <w:rPr>
          <w:sz w:val="26"/>
          <w:szCs w:val="26"/>
          <w:lang w:val="lv-LV"/>
        </w:rPr>
        <w:t>9</w:t>
      </w:r>
      <w:r w:rsidRPr="00B068CF">
        <w:rPr>
          <w:sz w:val="26"/>
          <w:szCs w:val="26"/>
          <w:lang w:val="lv-LV"/>
        </w:rPr>
        <w:t xml:space="preserve">.gada </w:t>
      </w:r>
      <w:r w:rsidR="00862E64" w:rsidRPr="00B068CF">
        <w:rPr>
          <w:sz w:val="26"/>
          <w:szCs w:val="26"/>
          <w:lang w:val="lv-LV"/>
        </w:rPr>
        <w:t xml:space="preserve">15.decembra noteikumos </w:t>
      </w:r>
      <w:r w:rsidR="00862E64" w:rsidRPr="00B068CF">
        <w:rPr>
          <w:bCs w:val="0"/>
          <w:sz w:val="26"/>
          <w:szCs w:val="26"/>
        </w:rPr>
        <w:t xml:space="preserve">Nr.1471 </w:t>
      </w:r>
      <w:r w:rsidR="00862E64" w:rsidRPr="00B068CF">
        <w:rPr>
          <w:bCs w:val="0"/>
          <w:sz w:val="26"/>
          <w:szCs w:val="26"/>
          <w:lang w:val="lv-LV"/>
        </w:rPr>
        <w:t>„</w:t>
      </w:r>
      <w:r w:rsidR="00862E64" w:rsidRPr="00B068CF">
        <w:rPr>
          <w:sz w:val="26"/>
          <w:szCs w:val="26"/>
          <w:lang w:val="lv-LV"/>
        </w:rPr>
        <w:t>Kārtība, kādā tiek noteikta un ieskaitīta valsts budžetā izmaksājamā peļņas daļa par valsts kapitāla izmantošanu”</w:t>
      </w:r>
    </w:p>
    <w:p w:rsidR="00800B23" w:rsidRPr="00E32278" w:rsidRDefault="00800B23" w:rsidP="00B51D58">
      <w:pPr>
        <w:jc w:val="right"/>
        <w:rPr>
          <w:b w:val="0"/>
          <w:sz w:val="26"/>
          <w:szCs w:val="26"/>
          <w:lang w:val="lv-LV"/>
        </w:rPr>
      </w:pPr>
      <w:r w:rsidRPr="00E32278">
        <w:rPr>
          <w:b w:val="0"/>
          <w:sz w:val="26"/>
          <w:szCs w:val="26"/>
          <w:lang w:val="lv-LV"/>
        </w:rPr>
        <w:t>Izdoti saskaņā ar</w:t>
      </w:r>
    </w:p>
    <w:p w:rsidR="00862E64" w:rsidRPr="00E32278" w:rsidRDefault="00862E64" w:rsidP="00862E64">
      <w:pPr>
        <w:jc w:val="right"/>
        <w:rPr>
          <w:b w:val="0"/>
          <w:sz w:val="26"/>
          <w:szCs w:val="26"/>
          <w:lang w:val="lv-LV"/>
        </w:rPr>
      </w:pPr>
      <w:r w:rsidRPr="00E32278">
        <w:rPr>
          <w:b w:val="0"/>
          <w:sz w:val="26"/>
          <w:szCs w:val="26"/>
          <w:lang w:val="lv-LV"/>
        </w:rPr>
        <w:t>Likuma par budžetu un</w:t>
      </w:r>
    </w:p>
    <w:p w:rsidR="00862E64" w:rsidRPr="00E32278" w:rsidRDefault="00862E64" w:rsidP="00862E64">
      <w:pPr>
        <w:jc w:val="right"/>
        <w:rPr>
          <w:b w:val="0"/>
          <w:sz w:val="26"/>
          <w:szCs w:val="26"/>
          <w:lang w:val="lv-LV"/>
        </w:rPr>
      </w:pPr>
      <w:r w:rsidRPr="00E32278">
        <w:rPr>
          <w:b w:val="0"/>
          <w:sz w:val="26"/>
          <w:szCs w:val="26"/>
          <w:lang w:val="lv-LV"/>
        </w:rPr>
        <w:t xml:space="preserve">  finanšu vadību </w:t>
      </w:r>
      <w:hyperlink r:id="rId9" w:anchor="1" w:tgtFrame="_top" w:tooltip="Likums par budžetu un finanšu vadību" w:history="1">
        <w:r w:rsidRPr="00E32278">
          <w:rPr>
            <w:rStyle w:val="Hyperlink"/>
            <w:b w:val="0"/>
            <w:sz w:val="26"/>
            <w:szCs w:val="26"/>
            <w:lang w:val="lv-LV"/>
          </w:rPr>
          <w:t>5.panta otro daļu</w:t>
        </w:r>
      </w:hyperlink>
      <w:r w:rsidRPr="00E32278">
        <w:rPr>
          <w:b w:val="0"/>
          <w:sz w:val="26"/>
          <w:szCs w:val="26"/>
          <w:lang w:val="lv-LV"/>
        </w:rPr>
        <w:t xml:space="preserve"> un likuma</w:t>
      </w:r>
    </w:p>
    <w:p w:rsidR="00862E64" w:rsidRPr="00E32278" w:rsidRDefault="00862E64" w:rsidP="00862E64">
      <w:pPr>
        <w:jc w:val="right"/>
        <w:rPr>
          <w:b w:val="0"/>
          <w:sz w:val="26"/>
          <w:szCs w:val="26"/>
          <w:lang w:val="lv-LV"/>
        </w:rPr>
      </w:pPr>
      <w:r w:rsidRPr="00E32278">
        <w:rPr>
          <w:b w:val="0"/>
          <w:sz w:val="26"/>
          <w:szCs w:val="26"/>
          <w:lang w:val="lv-LV"/>
        </w:rPr>
        <w:t>„Par valsts un pašvaldību kapitāla daļām un</w:t>
      </w:r>
    </w:p>
    <w:p w:rsidR="00862E64" w:rsidRPr="00E32278" w:rsidRDefault="00862E64" w:rsidP="00862E64">
      <w:pPr>
        <w:jc w:val="right"/>
        <w:rPr>
          <w:b w:val="0"/>
          <w:sz w:val="26"/>
          <w:szCs w:val="26"/>
          <w:lang w:val="lv-LV"/>
        </w:rPr>
      </w:pPr>
      <w:r w:rsidRPr="00E32278">
        <w:rPr>
          <w:b w:val="0"/>
          <w:sz w:val="26"/>
          <w:szCs w:val="26"/>
          <w:lang w:val="lv-LV"/>
        </w:rPr>
        <w:t> </w:t>
      </w:r>
      <w:r w:rsidR="005F096C">
        <w:rPr>
          <w:b w:val="0"/>
          <w:sz w:val="26"/>
          <w:szCs w:val="26"/>
          <w:lang w:val="lv-LV"/>
        </w:rPr>
        <w:t>k</w:t>
      </w:r>
      <w:r w:rsidRPr="00E32278">
        <w:rPr>
          <w:b w:val="0"/>
          <w:sz w:val="26"/>
          <w:szCs w:val="26"/>
          <w:lang w:val="lv-LV"/>
        </w:rPr>
        <w:t xml:space="preserve">apitālsabiedrībām” </w:t>
      </w:r>
      <w:hyperlink r:id="rId10" w:anchor="1" w:tgtFrame="_top" w:tooltip="Par valsts un pašvaldību kapitāla daļām un kapitālsabiedrībām" w:history="1">
        <w:r w:rsidRPr="00E32278">
          <w:rPr>
            <w:rStyle w:val="Hyperlink"/>
            <w:b w:val="0"/>
            <w:sz w:val="26"/>
            <w:szCs w:val="26"/>
            <w:lang w:val="lv-LV"/>
          </w:rPr>
          <w:t>3.panta pirmo daļu</w:t>
        </w:r>
      </w:hyperlink>
    </w:p>
    <w:p w:rsidR="00B51D58" w:rsidRPr="00E32278" w:rsidRDefault="00B51D58" w:rsidP="00B51D58">
      <w:pPr>
        <w:jc w:val="both"/>
        <w:rPr>
          <w:b w:val="0"/>
          <w:sz w:val="26"/>
          <w:szCs w:val="26"/>
          <w:lang w:val="lv-LV"/>
        </w:rPr>
      </w:pPr>
    </w:p>
    <w:p w:rsidR="00056E0E" w:rsidRPr="001F6E35" w:rsidRDefault="008F4E3D" w:rsidP="00E32278">
      <w:pPr>
        <w:ind w:firstLine="709"/>
        <w:jc w:val="both"/>
        <w:rPr>
          <w:b w:val="0"/>
          <w:sz w:val="26"/>
          <w:szCs w:val="26"/>
          <w:lang w:val="lv-LV"/>
        </w:rPr>
      </w:pPr>
      <w:r w:rsidRPr="001F6E35">
        <w:rPr>
          <w:b w:val="0"/>
          <w:sz w:val="26"/>
          <w:szCs w:val="26"/>
          <w:lang w:val="lv-LV"/>
        </w:rPr>
        <w:t>Izdarīt Ministru kabineta 200</w:t>
      </w:r>
      <w:r w:rsidR="00862E64" w:rsidRPr="001F6E35">
        <w:rPr>
          <w:b w:val="0"/>
          <w:sz w:val="26"/>
          <w:szCs w:val="26"/>
          <w:lang w:val="lv-LV"/>
        </w:rPr>
        <w:t>9</w:t>
      </w:r>
      <w:r w:rsidRPr="001F6E35">
        <w:rPr>
          <w:b w:val="0"/>
          <w:sz w:val="26"/>
          <w:szCs w:val="26"/>
          <w:lang w:val="lv-LV"/>
        </w:rPr>
        <w:t xml:space="preserve">.gada </w:t>
      </w:r>
      <w:r w:rsidR="00862E64" w:rsidRPr="001F6E35">
        <w:rPr>
          <w:b w:val="0"/>
          <w:sz w:val="26"/>
          <w:szCs w:val="26"/>
          <w:lang w:val="lv-LV"/>
        </w:rPr>
        <w:t>15.decembra</w:t>
      </w:r>
      <w:r w:rsidRPr="001F6E35">
        <w:rPr>
          <w:b w:val="0"/>
          <w:sz w:val="26"/>
          <w:szCs w:val="26"/>
          <w:lang w:val="lv-LV"/>
        </w:rPr>
        <w:t xml:space="preserve"> noteikumos Nr.</w:t>
      </w:r>
      <w:r w:rsidR="00862E64" w:rsidRPr="001F6E35">
        <w:rPr>
          <w:b w:val="0"/>
          <w:sz w:val="26"/>
          <w:szCs w:val="26"/>
          <w:lang w:val="lv-LV"/>
        </w:rPr>
        <w:t>1471</w:t>
      </w:r>
      <w:r w:rsidRPr="001F6E35">
        <w:rPr>
          <w:b w:val="0"/>
          <w:sz w:val="26"/>
          <w:szCs w:val="26"/>
          <w:lang w:val="lv-LV"/>
        </w:rPr>
        <w:t xml:space="preserve"> </w:t>
      </w:r>
      <w:r w:rsidR="00862E64" w:rsidRPr="001F6E35">
        <w:rPr>
          <w:sz w:val="26"/>
          <w:szCs w:val="26"/>
          <w:lang w:val="lv-LV"/>
        </w:rPr>
        <w:t xml:space="preserve"> </w:t>
      </w:r>
      <w:r w:rsidR="00862E64" w:rsidRPr="001F6E35">
        <w:rPr>
          <w:b w:val="0"/>
          <w:sz w:val="26"/>
          <w:szCs w:val="26"/>
          <w:lang w:val="lv-LV"/>
        </w:rPr>
        <w:t>„Kārtība, kādā tiek noteikta un ieskaitīta valsts budžetā izmaksājamā peļņas daļa par valsts kapitāla izmantošanu”</w:t>
      </w:r>
      <w:r w:rsidRPr="001F6E35">
        <w:rPr>
          <w:b w:val="0"/>
          <w:sz w:val="26"/>
          <w:szCs w:val="26"/>
          <w:lang w:val="lv-LV"/>
        </w:rPr>
        <w:t xml:space="preserve"> (Latvijas Vēstnesis, 200</w:t>
      </w:r>
      <w:r w:rsidR="00862E64" w:rsidRPr="001F6E35">
        <w:rPr>
          <w:b w:val="0"/>
          <w:sz w:val="26"/>
          <w:szCs w:val="26"/>
          <w:lang w:val="lv-LV"/>
        </w:rPr>
        <w:t>9</w:t>
      </w:r>
      <w:r w:rsidRPr="001F6E35">
        <w:rPr>
          <w:b w:val="0"/>
          <w:sz w:val="26"/>
          <w:szCs w:val="26"/>
          <w:lang w:val="lv-LV"/>
        </w:rPr>
        <w:t xml:space="preserve">, </w:t>
      </w:r>
      <w:r w:rsidR="00862E64" w:rsidRPr="001F6E35">
        <w:rPr>
          <w:b w:val="0"/>
          <w:sz w:val="26"/>
          <w:szCs w:val="26"/>
          <w:lang w:val="lv-LV"/>
        </w:rPr>
        <w:t>200</w:t>
      </w:r>
      <w:r w:rsidRPr="001F6E35">
        <w:rPr>
          <w:b w:val="0"/>
          <w:sz w:val="26"/>
          <w:szCs w:val="26"/>
          <w:lang w:val="lv-LV"/>
        </w:rPr>
        <w:t>.</w:t>
      </w:r>
      <w:r w:rsidR="00862E64" w:rsidRPr="001F6E35">
        <w:rPr>
          <w:b w:val="0"/>
          <w:sz w:val="26"/>
          <w:szCs w:val="26"/>
          <w:lang w:val="lv-LV"/>
        </w:rPr>
        <w:t>nr.</w:t>
      </w:r>
      <w:r w:rsidR="00462FEF">
        <w:rPr>
          <w:b w:val="0"/>
          <w:sz w:val="26"/>
          <w:szCs w:val="26"/>
          <w:lang w:val="lv-LV"/>
        </w:rPr>
        <w:t>;</w:t>
      </w:r>
      <w:r w:rsidR="00462FEF" w:rsidRPr="00462FEF">
        <w:rPr>
          <w:rFonts w:ascii="Verdana" w:hAnsi="Verdana"/>
          <w:sz w:val="18"/>
          <w:szCs w:val="18"/>
        </w:rPr>
        <w:t xml:space="preserve"> </w:t>
      </w:r>
      <w:r w:rsidR="00462FEF" w:rsidRPr="00462FEF">
        <w:rPr>
          <w:b w:val="0"/>
          <w:sz w:val="24"/>
          <w:szCs w:val="24"/>
        </w:rPr>
        <w:t>2010</w:t>
      </w:r>
      <w:r w:rsidR="00462FEF" w:rsidRPr="004C59F7">
        <w:rPr>
          <w:b w:val="0"/>
          <w:sz w:val="24"/>
          <w:szCs w:val="24"/>
        </w:rPr>
        <w:t xml:space="preserve">, </w:t>
      </w:r>
      <w:proofErr w:type="gramStart"/>
      <w:r w:rsidR="00462FEF" w:rsidRPr="004C59F7">
        <w:rPr>
          <w:b w:val="0"/>
          <w:sz w:val="24"/>
          <w:szCs w:val="24"/>
        </w:rPr>
        <w:t>189.nr</w:t>
      </w:r>
      <w:r w:rsidR="00462FEF">
        <w:rPr>
          <w:b w:val="0"/>
          <w:sz w:val="24"/>
          <w:szCs w:val="24"/>
        </w:rPr>
        <w:t>.;</w:t>
      </w:r>
      <w:proofErr w:type="gramEnd"/>
      <w:r w:rsidR="00462FEF">
        <w:rPr>
          <w:b w:val="0"/>
          <w:sz w:val="24"/>
          <w:szCs w:val="24"/>
        </w:rPr>
        <w:t xml:space="preserve"> 2011, 117.nr.</w:t>
      </w:r>
      <w:r w:rsidRPr="001F6E35">
        <w:rPr>
          <w:b w:val="0"/>
          <w:sz w:val="26"/>
          <w:szCs w:val="26"/>
          <w:lang w:val="lv-LV"/>
        </w:rPr>
        <w:t xml:space="preserve">) </w:t>
      </w:r>
      <w:r w:rsidR="00E228DE" w:rsidRPr="001F6E35">
        <w:rPr>
          <w:b w:val="0"/>
          <w:sz w:val="26"/>
          <w:szCs w:val="26"/>
          <w:lang w:val="lv-LV"/>
        </w:rPr>
        <w:t>šādu</w:t>
      </w:r>
      <w:r w:rsidR="00462FEF">
        <w:rPr>
          <w:b w:val="0"/>
          <w:sz w:val="26"/>
          <w:szCs w:val="26"/>
          <w:lang w:val="lv-LV"/>
        </w:rPr>
        <w:t>s</w:t>
      </w:r>
      <w:r w:rsidR="00E228DE" w:rsidRPr="001F6E35">
        <w:rPr>
          <w:b w:val="0"/>
          <w:sz w:val="26"/>
          <w:szCs w:val="26"/>
          <w:lang w:val="lv-LV"/>
        </w:rPr>
        <w:t xml:space="preserve"> grozījumu</w:t>
      </w:r>
      <w:r w:rsidR="00462FEF">
        <w:rPr>
          <w:b w:val="0"/>
          <w:sz w:val="26"/>
          <w:szCs w:val="26"/>
          <w:lang w:val="lv-LV"/>
        </w:rPr>
        <w:t>s</w:t>
      </w:r>
      <w:r w:rsidR="00056E0E" w:rsidRPr="001F6E35">
        <w:rPr>
          <w:b w:val="0"/>
          <w:sz w:val="26"/>
          <w:szCs w:val="26"/>
          <w:lang w:val="lv-LV"/>
        </w:rPr>
        <w:t>:</w:t>
      </w:r>
    </w:p>
    <w:p w:rsidR="00056E0E" w:rsidRPr="001F6E35" w:rsidRDefault="00056E0E" w:rsidP="00E32278">
      <w:pPr>
        <w:ind w:firstLine="720"/>
        <w:jc w:val="both"/>
        <w:rPr>
          <w:b w:val="0"/>
          <w:sz w:val="26"/>
          <w:szCs w:val="26"/>
          <w:lang w:val="lv-LV"/>
        </w:rPr>
      </w:pPr>
    </w:p>
    <w:p w:rsidR="008B05AF" w:rsidRPr="008B05AF" w:rsidRDefault="008B05AF" w:rsidP="008B05AF">
      <w:pPr>
        <w:pStyle w:val="ListParagraph"/>
        <w:numPr>
          <w:ilvl w:val="0"/>
          <w:numId w:val="16"/>
        </w:numPr>
        <w:tabs>
          <w:tab w:val="left" w:pos="1418"/>
        </w:tabs>
        <w:ind w:left="0" w:firstLine="993"/>
        <w:jc w:val="both"/>
        <w:rPr>
          <w:b w:val="0"/>
          <w:color w:val="000000"/>
          <w:sz w:val="26"/>
          <w:szCs w:val="26"/>
          <w:lang w:val="lv-LV"/>
        </w:rPr>
      </w:pPr>
      <w:r w:rsidRPr="008B05AF">
        <w:rPr>
          <w:b w:val="0"/>
          <w:color w:val="000000"/>
          <w:sz w:val="26"/>
          <w:szCs w:val="26"/>
          <w:lang w:val="lv-LV"/>
        </w:rPr>
        <w:t>Aizstāt 3.punktā vārdus un skaitļus „šo noteikumu 4., 4.</w:t>
      </w:r>
      <w:r w:rsidRPr="00D24FC1">
        <w:rPr>
          <w:b w:val="0"/>
          <w:color w:val="000000"/>
          <w:sz w:val="26"/>
          <w:szCs w:val="26"/>
          <w:vertAlign w:val="superscript"/>
          <w:lang w:val="lv-LV"/>
        </w:rPr>
        <w:t>1</w:t>
      </w:r>
      <w:r w:rsidRPr="008B05AF">
        <w:rPr>
          <w:b w:val="0"/>
          <w:color w:val="000000"/>
          <w:sz w:val="26"/>
          <w:szCs w:val="26"/>
          <w:lang w:val="lv-LV"/>
        </w:rPr>
        <w:t xml:space="preserve"> un 5.punktā” ar vārdiem un skaitļiem „šo noteikumu 4., 4.</w:t>
      </w:r>
      <w:r w:rsidRPr="00D24FC1">
        <w:rPr>
          <w:b w:val="0"/>
          <w:color w:val="000000"/>
          <w:sz w:val="26"/>
          <w:szCs w:val="26"/>
          <w:vertAlign w:val="superscript"/>
          <w:lang w:val="lv-LV"/>
        </w:rPr>
        <w:t>1</w:t>
      </w:r>
      <w:r w:rsidRPr="008B05AF">
        <w:rPr>
          <w:b w:val="0"/>
          <w:color w:val="000000"/>
          <w:sz w:val="26"/>
          <w:szCs w:val="26"/>
          <w:lang w:val="lv-LV"/>
        </w:rPr>
        <w:t>, 4.</w:t>
      </w:r>
      <w:r w:rsidRPr="00D24FC1">
        <w:rPr>
          <w:b w:val="0"/>
          <w:color w:val="000000"/>
          <w:sz w:val="26"/>
          <w:szCs w:val="26"/>
          <w:vertAlign w:val="superscript"/>
          <w:lang w:val="lv-LV"/>
        </w:rPr>
        <w:t>2</w:t>
      </w:r>
      <w:r w:rsidRPr="008B05AF">
        <w:rPr>
          <w:b w:val="0"/>
          <w:color w:val="000000"/>
          <w:sz w:val="26"/>
          <w:szCs w:val="26"/>
          <w:lang w:val="lv-LV"/>
        </w:rPr>
        <w:t xml:space="preserve">  un 5. punktā „.</w:t>
      </w:r>
    </w:p>
    <w:p w:rsidR="008B05AF" w:rsidRDefault="008B05AF" w:rsidP="008B05AF">
      <w:pPr>
        <w:tabs>
          <w:tab w:val="left" w:pos="993"/>
        </w:tabs>
        <w:ind w:left="1350"/>
        <w:jc w:val="both"/>
        <w:rPr>
          <w:b w:val="0"/>
          <w:sz w:val="26"/>
          <w:szCs w:val="26"/>
          <w:lang w:val="lv-LV"/>
        </w:rPr>
      </w:pPr>
    </w:p>
    <w:p w:rsidR="004903AB" w:rsidRPr="001F6E35" w:rsidRDefault="009E59D9" w:rsidP="009E59D9">
      <w:pPr>
        <w:numPr>
          <w:ilvl w:val="0"/>
          <w:numId w:val="16"/>
        </w:numPr>
        <w:tabs>
          <w:tab w:val="left" w:pos="993"/>
        </w:tabs>
        <w:jc w:val="both"/>
        <w:rPr>
          <w:b w:val="0"/>
          <w:sz w:val="26"/>
          <w:szCs w:val="26"/>
          <w:lang w:val="lv-LV"/>
        </w:rPr>
      </w:pPr>
      <w:r w:rsidRPr="001F6E35">
        <w:rPr>
          <w:b w:val="0"/>
          <w:sz w:val="26"/>
          <w:szCs w:val="26"/>
          <w:lang w:val="lv-LV"/>
        </w:rPr>
        <w:t xml:space="preserve">Papildināt noteikumus ar </w:t>
      </w:r>
      <w:r w:rsidR="001F6E35" w:rsidRPr="001F6E35">
        <w:rPr>
          <w:b w:val="0"/>
          <w:sz w:val="26"/>
          <w:szCs w:val="26"/>
          <w:lang w:val="lv-LV"/>
        </w:rPr>
        <w:t>4.</w:t>
      </w:r>
      <w:r w:rsidR="001F6E35" w:rsidRPr="001F6E35">
        <w:rPr>
          <w:b w:val="0"/>
          <w:sz w:val="26"/>
          <w:szCs w:val="26"/>
          <w:vertAlign w:val="superscript"/>
          <w:lang w:val="lv-LV"/>
        </w:rPr>
        <w:t>2</w:t>
      </w:r>
      <w:r w:rsidR="001F6E35" w:rsidRPr="001F6E35">
        <w:rPr>
          <w:b w:val="0"/>
          <w:sz w:val="26"/>
          <w:szCs w:val="26"/>
          <w:lang w:val="lv-LV"/>
        </w:rPr>
        <w:t xml:space="preserve"> </w:t>
      </w:r>
      <w:r w:rsidRPr="001F6E35">
        <w:rPr>
          <w:b w:val="0"/>
          <w:sz w:val="26"/>
          <w:szCs w:val="26"/>
          <w:lang w:val="lv-LV"/>
        </w:rPr>
        <w:t>punktu šādā redakcijā:</w:t>
      </w:r>
    </w:p>
    <w:p w:rsidR="005F096C" w:rsidRPr="001F6E35" w:rsidRDefault="005F096C" w:rsidP="005F096C">
      <w:pPr>
        <w:tabs>
          <w:tab w:val="left" w:pos="993"/>
        </w:tabs>
        <w:ind w:firstLine="720"/>
        <w:jc w:val="both"/>
        <w:rPr>
          <w:b w:val="0"/>
          <w:color w:val="000000"/>
          <w:sz w:val="26"/>
          <w:szCs w:val="26"/>
          <w:lang w:val="lv-LV"/>
        </w:rPr>
      </w:pPr>
      <w:r w:rsidRPr="001F6E35">
        <w:rPr>
          <w:b w:val="0"/>
          <w:color w:val="000000"/>
          <w:sz w:val="26"/>
          <w:szCs w:val="26"/>
          <w:lang w:val="lv-LV"/>
        </w:rPr>
        <w:t>„</w:t>
      </w:r>
      <w:r w:rsidR="001F6E35" w:rsidRPr="001F6E35">
        <w:rPr>
          <w:b w:val="0"/>
          <w:sz w:val="26"/>
          <w:szCs w:val="26"/>
          <w:lang w:val="lv-LV"/>
        </w:rPr>
        <w:t>4.</w:t>
      </w:r>
      <w:r w:rsidR="001F6E35" w:rsidRPr="001F6E35">
        <w:rPr>
          <w:b w:val="0"/>
          <w:sz w:val="26"/>
          <w:szCs w:val="26"/>
          <w:vertAlign w:val="superscript"/>
          <w:lang w:val="lv-LV"/>
        </w:rPr>
        <w:t>2</w:t>
      </w:r>
      <w:r w:rsidR="001F6E35" w:rsidRPr="001F6E35">
        <w:rPr>
          <w:b w:val="0"/>
          <w:sz w:val="26"/>
          <w:szCs w:val="26"/>
          <w:lang w:val="lv-LV"/>
        </w:rPr>
        <w:t xml:space="preserve"> </w:t>
      </w:r>
      <w:r w:rsidR="007650B8" w:rsidRPr="007650B8">
        <w:rPr>
          <w:b w:val="0"/>
          <w:color w:val="000000"/>
          <w:sz w:val="26"/>
          <w:szCs w:val="26"/>
          <w:lang w:val="lv-LV"/>
        </w:rPr>
        <w:t>Minimālo dividendēs izmaksājamo peļņas daļu par 2013. un 2014.gada pārskata gadu valsts izšķirošā ietekmē esošām kapitālsabiedrībām (tajā skaitā netiešā izšķirošā ietekmē esošām kapitālsabiedrībām) nosaka un aprēķina 50 procentu apmērā, bet kapitālsabiedrībām, kurās visas kapitāla daļas tieši vai pastarpināti pieder valstij – minimālo dividendēs izmaksājamo peļņas daļu nosaka un aprēķina šādi: 2014. gadā (par 2013.gada pārskata gadu) 80 procentu apmērā  un 2015. gadā (par 2014.gada pārskata gadu) - 70 procentu apmērā no attiecīgās kapitālsabiedrības tīrās peļņas, ja valsts budžeta likumā kārtējam gadam nav noteikts citādi.</w:t>
      </w:r>
      <w:r w:rsidRPr="001F6E35">
        <w:rPr>
          <w:b w:val="0"/>
          <w:color w:val="000000"/>
          <w:sz w:val="26"/>
          <w:szCs w:val="26"/>
          <w:lang w:val="lv-LV"/>
        </w:rPr>
        <w:t>”</w:t>
      </w:r>
    </w:p>
    <w:p w:rsidR="00462FEF" w:rsidRDefault="00462FEF" w:rsidP="001F6E35">
      <w:pPr>
        <w:ind w:firstLine="709"/>
        <w:jc w:val="both"/>
        <w:rPr>
          <w:b w:val="0"/>
          <w:color w:val="000000"/>
          <w:sz w:val="26"/>
          <w:szCs w:val="26"/>
          <w:lang w:val="lv-LV"/>
        </w:rPr>
      </w:pPr>
    </w:p>
    <w:p w:rsidR="001F6E35" w:rsidRPr="001F6E35" w:rsidRDefault="001F6E35" w:rsidP="001F6E35">
      <w:pPr>
        <w:ind w:firstLine="709"/>
        <w:jc w:val="both"/>
        <w:rPr>
          <w:b w:val="0"/>
          <w:color w:val="000000"/>
          <w:sz w:val="26"/>
          <w:szCs w:val="26"/>
          <w:lang w:val="lv-LV"/>
        </w:rPr>
      </w:pPr>
      <w:r>
        <w:rPr>
          <w:b w:val="0"/>
          <w:color w:val="000000"/>
          <w:sz w:val="26"/>
          <w:szCs w:val="26"/>
          <w:lang w:val="lv-LV"/>
        </w:rPr>
        <w:t>3</w:t>
      </w:r>
      <w:r w:rsidRPr="001F6E35">
        <w:rPr>
          <w:b w:val="0"/>
          <w:color w:val="000000"/>
          <w:sz w:val="26"/>
          <w:szCs w:val="26"/>
          <w:lang w:val="lv-LV"/>
        </w:rPr>
        <w:t xml:space="preserve">. Aizstāt 5.punktā vārdus un skaitļus </w:t>
      </w:r>
      <w:r w:rsidR="00462FEF">
        <w:rPr>
          <w:b w:val="0"/>
          <w:color w:val="000000"/>
          <w:sz w:val="26"/>
          <w:szCs w:val="26"/>
          <w:lang w:val="lv-LV"/>
        </w:rPr>
        <w:t>„</w:t>
      </w:r>
      <w:r w:rsidR="0098069A">
        <w:rPr>
          <w:b w:val="0"/>
          <w:sz w:val="26"/>
          <w:szCs w:val="26"/>
          <w:lang w:val="lv-LV"/>
        </w:rPr>
        <w:t>šo noteikumu 3.</w:t>
      </w:r>
      <w:r w:rsidR="0098069A" w:rsidRPr="001F6E35">
        <w:rPr>
          <w:b w:val="0"/>
          <w:sz w:val="26"/>
          <w:szCs w:val="26"/>
          <w:lang w:val="lv-LV"/>
        </w:rPr>
        <w:t xml:space="preserve">, </w:t>
      </w:r>
      <w:r w:rsidRPr="001F6E35">
        <w:rPr>
          <w:b w:val="0"/>
          <w:sz w:val="26"/>
          <w:szCs w:val="26"/>
          <w:lang w:val="lv-LV"/>
        </w:rPr>
        <w:t>4.</w:t>
      </w:r>
      <w:r w:rsidR="0098069A" w:rsidRPr="0098069A">
        <w:rPr>
          <w:b w:val="0"/>
          <w:sz w:val="26"/>
          <w:szCs w:val="26"/>
          <w:lang w:val="lv-LV"/>
        </w:rPr>
        <w:t xml:space="preserve"> </w:t>
      </w:r>
      <w:r w:rsidR="0098069A" w:rsidRPr="001F6E35">
        <w:rPr>
          <w:b w:val="0"/>
          <w:sz w:val="26"/>
          <w:szCs w:val="26"/>
          <w:lang w:val="lv-LV"/>
        </w:rPr>
        <w:t>un 4.</w:t>
      </w:r>
      <w:r w:rsidR="0098069A" w:rsidRPr="001F6E35">
        <w:rPr>
          <w:b w:val="0"/>
          <w:sz w:val="26"/>
          <w:szCs w:val="26"/>
          <w:vertAlign w:val="superscript"/>
          <w:lang w:val="lv-LV"/>
        </w:rPr>
        <w:t>1</w:t>
      </w:r>
      <w:r w:rsidR="0098069A">
        <w:rPr>
          <w:b w:val="0"/>
          <w:sz w:val="26"/>
          <w:szCs w:val="26"/>
          <w:vertAlign w:val="superscript"/>
          <w:lang w:val="lv-LV"/>
        </w:rPr>
        <w:t xml:space="preserve"> </w:t>
      </w:r>
      <w:r w:rsidRPr="001F6E35">
        <w:rPr>
          <w:b w:val="0"/>
          <w:sz w:val="26"/>
          <w:szCs w:val="26"/>
          <w:lang w:val="lv-LV"/>
        </w:rPr>
        <w:t>punktā</w:t>
      </w:r>
      <w:r w:rsidR="00462FEF">
        <w:rPr>
          <w:b w:val="0"/>
          <w:color w:val="000000"/>
          <w:sz w:val="26"/>
          <w:szCs w:val="26"/>
          <w:lang w:val="lv-LV"/>
        </w:rPr>
        <w:t>”</w:t>
      </w:r>
      <w:r w:rsidRPr="001F6E35">
        <w:rPr>
          <w:b w:val="0"/>
          <w:color w:val="000000"/>
          <w:sz w:val="26"/>
          <w:szCs w:val="26"/>
          <w:lang w:val="lv-LV"/>
        </w:rPr>
        <w:t xml:space="preserve"> ar vārdiem un skait</w:t>
      </w:r>
      <w:r w:rsidR="0098069A">
        <w:rPr>
          <w:b w:val="0"/>
          <w:color w:val="000000"/>
          <w:sz w:val="26"/>
          <w:szCs w:val="26"/>
          <w:lang w:val="lv-LV"/>
        </w:rPr>
        <w:t>ļ</w:t>
      </w:r>
      <w:r w:rsidRPr="001F6E35">
        <w:rPr>
          <w:b w:val="0"/>
          <w:color w:val="000000"/>
          <w:sz w:val="26"/>
          <w:szCs w:val="26"/>
          <w:lang w:val="lv-LV"/>
        </w:rPr>
        <w:t>i</w:t>
      </w:r>
      <w:r w:rsidR="0098069A">
        <w:rPr>
          <w:b w:val="0"/>
          <w:color w:val="000000"/>
          <w:sz w:val="26"/>
          <w:szCs w:val="26"/>
          <w:lang w:val="lv-LV"/>
        </w:rPr>
        <w:t>em</w:t>
      </w:r>
      <w:r w:rsidRPr="001F6E35">
        <w:rPr>
          <w:b w:val="0"/>
          <w:color w:val="000000"/>
          <w:sz w:val="26"/>
          <w:szCs w:val="26"/>
          <w:lang w:val="lv-LV"/>
        </w:rPr>
        <w:t xml:space="preserve"> </w:t>
      </w:r>
      <w:r w:rsidR="00462FEF">
        <w:rPr>
          <w:b w:val="0"/>
          <w:color w:val="000000"/>
          <w:sz w:val="26"/>
          <w:szCs w:val="26"/>
          <w:lang w:val="lv-LV"/>
        </w:rPr>
        <w:t>„</w:t>
      </w:r>
      <w:r w:rsidRPr="001F6E35">
        <w:rPr>
          <w:b w:val="0"/>
          <w:sz w:val="26"/>
          <w:szCs w:val="26"/>
          <w:lang w:val="lv-LV"/>
        </w:rPr>
        <w:t xml:space="preserve">šo noteikumu 3., 4. </w:t>
      </w:r>
      <w:r>
        <w:rPr>
          <w:b w:val="0"/>
          <w:sz w:val="26"/>
          <w:szCs w:val="26"/>
          <w:lang w:val="lv-LV"/>
        </w:rPr>
        <w:t>,</w:t>
      </w:r>
      <w:r w:rsidR="00462FEF">
        <w:rPr>
          <w:b w:val="0"/>
          <w:sz w:val="26"/>
          <w:szCs w:val="26"/>
          <w:lang w:val="lv-LV"/>
        </w:rPr>
        <w:t xml:space="preserve"> </w:t>
      </w:r>
      <w:r w:rsidRPr="001F6E35">
        <w:rPr>
          <w:b w:val="0"/>
          <w:sz w:val="26"/>
          <w:szCs w:val="26"/>
          <w:lang w:val="lv-LV"/>
        </w:rPr>
        <w:t>4.</w:t>
      </w:r>
      <w:r w:rsidRPr="001F6E35">
        <w:rPr>
          <w:b w:val="0"/>
          <w:sz w:val="26"/>
          <w:szCs w:val="26"/>
          <w:vertAlign w:val="superscript"/>
          <w:lang w:val="lv-LV"/>
        </w:rPr>
        <w:t>1</w:t>
      </w:r>
      <w:r w:rsidRPr="001F6E35">
        <w:rPr>
          <w:sz w:val="26"/>
          <w:szCs w:val="26"/>
          <w:lang w:val="lv-LV"/>
        </w:rPr>
        <w:t xml:space="preserve"> </w:t>
      </w:r>
      <w:r w:rsidRPr="001F6E35">
        <w:rPr>
          <w:b w:val="0"/>
          <w:sz w:val="26"/>
          <w:szCs w:val="26"/>
          <w:lang w:val="lv-LV"/>
        </w:rPr>
        <w:t>un 4.</w:t>
      </w:r>
      <w:r w:rsidRPr="001F6E35">
        <w:rPr>
          <w:b w:val="0"/>
          <w:sz w:val="26"/>
          <w:szCs w:val="26"/>
          <w:vertAlign w:val="superscript"/>
          <w:lang w:val="lv-LV"/>
        </w:rPr>
        <w:t>2</w:t>
      </w:r>
      <w:r w:rsidRPr="001F6E35">
        <w:rPr>
          <w:b w:val="0"/>
          <w:sz w:val="26"/>
          <w:szCs w:val="26"/>
          <w:lang w:val="lv-LV"/>
        </w:rPr>
        <w:t xml:space="preserve"> punktā</w:t>
      </w:r>
      <w:r w:rsidR="00462FEF">
        <w:rPr>
          <w:b w:val="0"/>
          <w:color w:val="000000"/>
          <w:sz w:val="26"/>
          <w:szCs w:val="26"/>
          <w:lang w:val="lv-LV"/>
        </w:rPr>
        <w:t>”</w:t>
      </w:r>
      <w:r w:rsidRPr="001F6E35">
        <w:rPr>
          <w:b w:val="0"/>
          <w:color w:val="000000"/>
          <w:sz w:val="26"/>
          <w:szCs w:val="26"/>
          <w:lang w:val="lv-LV"/>
        </w:rPr>
        <w:t>.</w:t>
      </w:r>
    </w:p>
    <w:p w:rsidR="00CE52FF" w:rsidRDefault="00CE52FF" w:rsidP="00CE52FF">
      <w:pPr>
        <w:pStyle w:val="naisf"/>
        <w:tabs>
          <w:tab w:val="left" w:pos="6521"/>
          <w:tab w:val="left" w:pos="6732"/>
        </w:tabs>
        <w:spacing w:before="0" w:after="0"/>
        <w:ind w:firstLine="720"/>
        <w:rPr>
          <w:sz w:val="26"/>
          <w:szCs w:val="26"/>
          <w:lang w:val="lv-LV"/>
        </w:rPr>
      </w:pPr>
      <w:r w:rsidRPr="00E32278">
        <w:rPr>
          <w:sz w:val="26"/>
          <w:szCs w:val="26"/>
          <w:lang w:val="lv-LV"/>
        </w:rPr>
        <w:t>Ministru prezidents</w:t>
      </w:r>
      <w:r w:rsidRPr="00E32278">
        <w:rPr>
          <w:sz w:val="26"/>
          <w:szCs w:val="26"/>
          <w:lang w:val="lv-LV"/>
        </w:rPr>
        <w:tab/>
      </w:r>
      <w:proofErr w:type="spellStart"/>
      <w:r w:rsidRPr="00E32278">
        <w:rPr>
          <w:sz w:val="26"/>
          <w:szCs w:val="26"/>
          <w:lang w:val="lv-LV"/>
        </w:rPr>
        <w:t>V.Dombrovskis</w:t>
      </w:r>
      <w:proofErr w:type="spellEnd"/>
    </w:p>
    <w:p w:rsidR="00A80EA9" w:rsidRPr="00A80EA9" w:rsidRDefault="00A80EA9" w:rsidP="001F39FB">
      <w:pPr>
        <w:widowControl/>
        <w:autoSpaceDE/>
        <w:autoSpaceDN/>
        <w:adjustRightInd/>
        <w:ind w:left="709"/>
        <w:rPr>
          <w:rFonts w:ascii="CG Times (W1)" w:hAnsi="CG Times (W1)"/>
          <w:b w:val="0"/>
          <w:bCs w:val="0"/>
          <w:sz w:val="26"/>
          <w:szCs w:val="26"/>
          <w:lang w:val="lv-LV"/>
        </w:rPr>
      </w:pPr>
      <w:r w:rsidRPr="001F39FB">
        <w:rPr>
          <w:rFonts w:ascii="CG Times (W1)" w:hAnsi="CG Times (W1)"/>
          <w:b w:val="0"/>
          <w:bCs w:val="0"/>
          <w:sz w:val="26"/>
          <w:szCs w:val="26"/>
          <w:lang w:val="lv-LV"/>
        </w:rPr>
        <w:t>F</w:t>
      </w:r>
      <w:r w:rsidRPr="00A80EA9">
        <w:rPr>
          <w:rFonts w:ascii="CG Times (W1)" w:hAnsi="CG Times (W1)"/>
          <w:b w:val="0"/>
          <w:bCs w:val="0"/>
          <w:sz w:val="26"/>
          <w:szCs w:val="26"/>
          <w:lang w:val="lv-LV"/>
        </w:rPr>
        <w:t xml:space="preserve">inanšu ministra vietā – </w:t>
      </w:r>
    </w:p>
    <w:p w:rsidR="00A80EA9" w:rsidRPr="00A80EA9" w:rsidRDefault="00A80EA9" w:rsidP="001F39FB">
      <w:pPr>
        <w:widowControl/>
        <w:tabs>
          <w:tab w:val="left" w:pos="6804"/>
        </w:tabs>
        <w:autoSpaceDE/>
        <w:autoSpaceDN/>
        <w:adjustRightInd/>
        <w:ind w:left="709"/>
        <w:rPr>
          <w:rFonts w:ascii="CG Times (W1)" w:hAnsi="CG Times (W1)"/>
          <w:b w:val="0"/>
          <w:bCs w:val="0"/>
          <w:sz w:val="26"/>
          <w:szCs w:val="26"/>
          <w:lang w:val="lv-LV"/>
        </w:rPr>
      </w:pPr>
      <w:r w:rsidRPr="00A80EA9">
        <w:rPr>
          <w:rFonts w:ascii="CG Times (W1)" w:hAnsi="CG Times (W1)"/>
          <w:b w:val="0"/>
          <w:bCs w:val="0"/>
          <w:sz w:val="26"/>
          <w:szCs w:val="26"/>
          <w:lang w:val="lv-LV"/>
        </w:rPr>
        <w:t>zemkopības ministre</w:t>
      </w:r>
      <w:r w:rsidRPr="00A80EA9">
        <w:rPr>
          <w:rFonts w:ascii="CG Times (W1)" w:hAnsi="CG Times (W1)"/>
          <w:b w:val="0"/>
          <w:bCs w:val="0"/>
          <w:sz w:val="26"/>
          <w:szCs w:val="26"/>
          <w:lang w:val="lv-LV"/>
        </w:rPr>
        <w:tab/>
        <w:t>L.Straujuma</w:t>
      </w:r>
    </w:p>
    <w:p w:rsidR="00A123B2" w:rsidRDefault="00A123B2" w:rsidP="00E32278">
      <w:pPr>
        <w:jc w:val="both"/>
        <w:rPr>
          <w:b w:val="0"/>
          <w:sz w:val="18"/>
          <w:szCs w:val="18"/>
          <w:lang w:val="lv-LV"/>
        </w:rPr>
      </w:pPr>
    </w:p>
    <w:p w:rsidR="004C59F7" w:rsidRDefault="004C59F7" w:rsidP="00E32278">
      <w:pPr>
        <w:jc w:val="both"/>
        <w:rPr>
          <w:b w:val="0"/>
          <w:sz w:val="18"/>
          <w:szCs w:val="18"/>
          <w:lang w:val="lv-LV"/>
        </w:rPr>
      </w:pPr>
    </w:p>
    <w:p w:rsidR="00252011" w:rsidRDefault="00252011" w:rsidP="00E32278">
      <w:pPr>
        <w:jc w:val="both"/>
        <w:rPr>
          <w:b w:val="0"/>
          <w:sz w:val="18"/>
          <w:szCs w:val="18"/>
          <w:lang w:val="lv-LV"/>
        </w:rPr>
      </w:pPr>
      <w:r w:rsidRPr="00252011">
        <w:rPr>
          <w:b w:val="0"/>
          <w:sz w:val="18"/>
          <w:szCs w:val="18"/>
          <w:lang w:val="lv-LV"/>
        </w:rPr>
        <w:t>1</w:t>
      </w:r>
      <w:r>
        <w:rPr>
          <w:b w:val="0"/>
          <w:sz w:val="18"/>
          <w:szCs w:val="18"/>
          <w:lang w:val="lv-LV"/>
        </w:rPr>
        <w:t>1</w:t>
      </w:r>
      <w:r w:rsidRPr="00252011">
        <w:rPr>
          <w:b w:val="0"/>
          <w:sz w:val="18"/>
          <w:szCs w:val="18"/>
          <w:lang w:val="lv-LV"/>
        </w:rPr>
        <w:t>.12.2012 1</w:t>
      </w:r>
      <w:r>
        <w:rPr>
          <w:b w:val="0"/>
          <w:sz w:val="18"/>
          <w:szCs w:val="18"/>
          <w:lang w:val="lv-LV"/>
        </w:rPr>
        <w:t>4</w:t>
      </w:r>
      <w:r w:rsidRPr="00252011">
        <w:rPr>
          <w:b w:val="0"/>
          <w:sz w:val="18"/>
          <w:szCs w:val="18"/>
          <w:lang w:val="lv-LV"/>
        </w:rPr>
        <w:t>:</w:t>
      </w:r>
      <w:r>
        <w:rPr>
          <w:b w:val="0"/>
          <w:sz w:val="18"/>
          <w:szCs w:val="18"/>
          <w:lang w:val="lv-LV"/>
        </w:rPr>
        <w:t>37</w:t>
      </w:r>
      <w:bookmarkStart w:id="0" w:name="_GoBack"/>
      <w:bookmarkEnd w:id="0"/>
    </w:p>
    <w:p w:rsidR="00E32278" w:rsidRDefault="00E32278" w:rsidP="00E32278">
      <w:pPr>
        <w:jc w:val="both"/>
        <w:rPr>
          <w:b w:val="0"/>
          <w:sz w:val="18"/>
          <w:szCs w:val="18"/>
          <w:lang w:val="lv-LV"/>
        </w:rPr>
      </w:pPr>
      <w:r w:rsidRPr="00E32278">
        <w:rPr>
          <w:b w:val="0"/>
          <w:sz w:val="18"/>
          <w:szCs w:val="18"/>
          <w:lang w:val="lv-LV"/>
        </w:rPr>
        <w:fldChar w:fldCharType="begin"/>
      </w:r>
      <w:r w:rsidRPr="00E32278">
        <w:rPr>
          <w:b w:val="0"/>
          <w:sz w:val="18"/>
          <w:szCs w:val="18"/>
          <w:lang w:val="lv-LV"/>
        </w:rPr>
        <w:instrText xml:space="preserve"> NUMWORDS   \* MERGEFORMAT </w:instrText>
      </w:r>
      <w:r w:rsidRPr="00E32278">
        <w:rPr>
          <w:b w:val="0"/>
          <w:sz w:val="18"/>
          <w:szCs w:val="18"/>
          <w:lang w:val="lv-LV"/>
        </w:rPr>
        <w:fldChar w:fldCharType="separate"/>
      </w:r>
      <w:r w:rsidR="00A80EA9">
        <w:rPr>
          <w:b w:val="0"/>
          <w:noProof/>
          <w:sz w:val="18"/>
          <w:szCs w:val="18"/>
          <w:lang w:val="lv-LV"/>
        </w:rPr>
        <w:t>262</w:t>
      </w:r>
      <w:r w:rsidRPr="00E32278">
        <w:rPr>
          <w:b w:val="0"/>
          <w:sz w:val="18"/>
          <w:szCs w:val="18"/>
          <w:lang w:val="lv-LV"/>
        </w:rPr>
        <w:fldChar w:fldCharType="end"/>
      </w:r>
    </w:p>
    <w:p w:rsidR="005859A3" w:rsidRPr="005859A3" w:rsidRDefault="005859A3" w:rsidP="005859A3">
      <w:pPr>
        <w:widowControl/>
        <w:autoSpaceDE/>
        <w:autoSpaceDN/>
        <w:adjustRightInd/>
        <w:jc w:val="both"/>
        <w:rPr>
          <w:b w:val="0"/>
          <w:bCs w:val="0"/>
          <w:lang w:val="lv-LV"/>
        </w:rPr>
      </w:pPr>
      <w:r w:rsidRPr="005859A3">
        <w:rPr>
          <w:b w:val="0"/>
          <w:bCs w:val="0"/>
          <w:lang w:val="lv-LV"/>
        </w:rPr>
        <w:t>Ieviņa Dzenīte</w:t>
      </w:r>
    </w:p>
    <w:p w:rsidR="005859A3" w:rsidRPr="005859A3" w:rsidRDefault="005859A3" w:rsidP="005859A3">
      <w:pPr>
        <w:widowControl/>
        <w:tabs>
          <w:tab w:val="left" w:pos="2130"/>
        </w:tabs>
        <w:autoSpaceDE/>
        <w:autoSpaceDN/>
        <w:adjustRightInd/>
        <w:jc w:val="both"/>
        <w:rPr>
          <w:b w:val="0"/>
          <w:bCs w:val="0"/>
          <w:lang w:val="lv-LV"/>
        </w:rPr>
      </w:pPr>
      <w:r w:rsidRPr="005859A3">
        <w:rPr>
          <w:b w:val="0"/>
          <w:bCs w:val="0"/>
          <w:lang w:val="lv-LV"/>
        </w:rPr>
        <w:t>Finanšu ministrijas Nodokļu analīzes departamenta</w:t>
      </w:r>
    </w:p>
    <w:p w:rsidR="005859A3" w:rsidRPr="005859A3" w:rsidRDefault="005859A3" w:rsidP="005859A3">
      <w:pPr>
        <w:widowControl/>
        <w:autoSpaceDE/>
        <w:autoSpaceDN/>
        <w:adjustRightInd/>
        <w:jc w:val="both"/>
        <w:rPr>
          <w:b w:val="0"/>
          <w:bCs w:val="0"/>
          <w:lang w:val="lv-LV"/>
        </w:rPr>
      </w:pPr>
      <w:r w:rsidRPr="005859A3">
        <w:rPr>
          <w:b w:val="0"/>
          <w:bCs w:val="0"/>
          <w:lang w:val="lv-LV"/>
        </w:rPr>
        <w:t>Ieņēmumu analīzes un prognozēšanas</w:t>
      </w:r>
    </w:p>
    <w:p w:rsidR="005859A3" w:rsidRPr="005859A3" w:rsidRDefault="005859A3" w:rsidP="005859A3">
      <w:pPr>
        <w:widowControl/>
        <w:autoSpaceDE/>
        <w:autoSpaceDN/>
        <w:adjustRightInd/>
        <w:jc w:val="both"/>
        <w:rPr>
          <w:b w:val="0"/>
          <w:bCs w:val="0"/>
          <w:lang w:val="lv-LV"/>
        </w:rPr>
      </w:pPr>
      <w:r w:rsidRPr="005859A3">
        <w:rPr>
          <w:b w:val="0"/>
          <w:bCs w:val="0"/>
          <w:lang w:val="lv-LV"/>
        </w:rPr>
        <w:t>nodaļas vadītājas vietniece</w:t>
      </w:r>
      <w:r w:rsidRPr="005859A3">
        <w:rPr>
          <w:rFonts w:ascii="Arial" w:hAnsi="Arial" w:cs="Arial"/>
          <w:b w:val="0"/>
          <w:bCs w:val="0"/>
          <w:lang w:val="lv-LV"/>
        </w:rPr>
        <w:t> </w:t>
      </w:r>
    </w:p>
    <w:p w:rsidR="005859A3" w:rsidRPr="005859A3" w:rsidRDefault="005859A3" w:rsidP="005859A3">
      <w:pPr>
        <w:widowControl/>
        <w:autoSpaceDE/>
        <w:autoSpaceDN/>
        <w:adjustRightInd/>
        <w:jc w:val="both"/>
        <w:rPr>
          <w:b w:val="0"/>
          <w:bCs w:val="0"/>
          <w:color w:val="0000FF"/>
          <w:u w:val="single"/>
          <w:lang w:val="lv-LV"/>
        </w:rPr>
      </w:pPr>
      <w:r w:rsidRPr="005859A3">
        <w:rPr>
          <w:b w:val="0"/>
          <w:bCs w:val="0"/>
          <w:lang w:val="lv-LV"/>
        </w:rPr>
        <w:t xml:space="preserve">67095594; </w:t>
      </w:r>
      <w:hyperlink r:id="rId11" w:history="1">
        <w:r w:rsidRPr="005859A3">
          <w:rPr>
            <w:b w:val="0"/>
            <w:bCs w:val="0"/>
            <w:color w:val="0000FF"/>
            <w:u w:val="single"/>
            <w:lang w:val="lv-LV"/>
          </w:rPr>
          <w:t>Ievina.Dzenite@fm.gov.lv</w:t>
        </w:r>
      </w:hyperlink>
    </w:p>
    <w:sectPr w:rsidR="005859A3" w:rsidRPr="005859A3" w:rsidSect="00137D41">
      <w:headerReference w:type="even" r:id="rId12"/>
      <w:headerReference w:type="default" r:id="rId13"/>
      <w:footerReference w:type="default" r:id="rId14"/>
      <w:footerReference w:type="first" r:id="rId15"/>
      <w:pgSz w:w="11909" w:h="16834"/>
      <w:pgMar w:top="1134" w:right="1134" w:bottom="993" w:left="1701" w:header="720" w:footer="37"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A7B" w:rsidRDefault="007D2A7B" w:rsidP="006A58C7">
      <w:pPr>
        <w:pStyle w:val="3"/>
      </w:pPr>
      <w:r>
        <w:separator/>
      </w:r>
    </w:p>
  </w:endnote>
  <w:endnote w:type="continuationSeparator" w:id="0">
    <w:p w:rsidR="007D2A7B" w:rsidRDefault="007D2A7B" w:rsidP="006A58C7">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7B" w:rsidRPr="0044547B" w:rsidRDefault="007D2A7B">
    <w:pPr>
      <w:pStyle w:val="Footer"/>
      <w:rPr>
        <w:b w:val="0"/>
        <w:sz w:val="24"/>
        <w:szCs w:val="24"/>
      </w:rPr>
    </w:pPr>
    <w:r w:rsidRPr="0044547B">
      <w:rPr>
        <w:b w:val="0"/>
        <w:sz w:val="24"/>
        <w:szCs w:val="24"/>
      </w:rPr>
      <w:fldChar w:fldCharType="begin"/>
    </w:r>
    <w:r w:rsidRPr="0044547B">
      <w:rPr>
        <w:b w:val="0"/>
        <w:sz w:val="24"/>
        <w:szCs w:val="24"/>
      </w:rPr>
      <w:instrText xml:space="preserve"> FILENAME </w:instrText>
    </w:r>
    <w:r w:rsidRPr="0044547B">
      <w:rPr>
        <w:b w:val="0"/>
        <w:sz w:val="24"/>
        <w:szCs w:val="24"/>
      </w:rPr>
      <w:fldChar w:fldCharType="separate"/>
    </w:r>
    <w:r w:rsidR="001F39FB">
      <w:rPr>
        <w:b w:val="0"/>
        <w:noProof/>
        <w:sz w:val="24"/>
        <w:szCs w:val="24"/>
      </w:rPr>
      <w:t>FMNot_111212_groz_1471</w:t>
    </w:r>
    <w:r w:rsidRPr="0044547B">
      <w:rPr>
        <w:b w:val="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7B" w:rsidRPr="00E32278" w:rsidRDefault="007D2A7B" w:rsidP="00E32278">
    <w:pPr>
      <w:pStyle w:val="Footer"/>
      <w:jc w:val="both"/>
      <w:rPr>
        <w:b w:val="0"/>
        <w:lang w:val="lv-LV"/>
      </w:rPr>
    </w:pPr>
    <w:r>
      <w:rPr>
        <w:b w:val="0"/>
        <w:lang w:val="lv-LV"/>
      </w:rPr>
      <w:fldChar w:fldCharType="begin"/>
    </w:r>
    <w:r>
      <w:rPr>
        <w:b w:val="0"/>
        <w:lang w:val="lv-LV"/>
      </w:rPr>
      <w:instrText xml:space="preserve"> FILENAME   \* MERGEFORMAT </w:instrText>
    </w:r>
    <w:r>
      <w:rPr>
        <w:b w:val="0"/>
        <w:lang w:val="lv-LV"/>
      </w:rPr>
      <w:fldChar w:fldCharType="separate"/>
    </w:r>
    <w:r w:rsidR="001F39FB">
      <w:rPr>
        <w:b w:val="0"/>
        <w:noProof/>
        <w:lang w:val="lv-LV"/>
      </w:rPr>
      <w:t>FMNot_111212_groz_1471</w:t>
    </w:r>
    <w:r>
      <w:rPr>
        <w:b w:val="0"/>
        <w:lang w:val="lv-LV"/>
      </w:rPr>
      <w:fldChar w:fldCharType="end"/>
    </w:r>
    <w:r w:rsidRPr="00E32278">
      <w:rPr>
        <w:b w:val="0"/>
        <w:lang w:val="lv-LV"/>
      </w:rPr>
      <w:t xml:space="preserve">; </w:t>
    </w:r>
    <w:r>
      <w:rPr>
        <w:b w:val="0"/>
        <w:lang w:val="lv-LV"/>
      </w:rPr>
      <w:t xml:space="preserve">Ministru kabineta noteikumu projekts „Grozījumi Ministru kabineta noteikumos </w:t>
    </w:r>
    <w:r w:rsidRPr="00E32278">
      <w:rPr>
        <w:b w:val="0"/>
        <w:lang w:val="lv-LV"/>
      </w:rPr>
      <w:t>Nr.1471 „Kārtība, kādā tiek noteikta un ieskaitīta valsts budžetā izmaksājamā peļņas daļa par valsts kapitāla izmantošanu</w:t>
    </w:r>
    <w:r>
      <w:rPr>
        <w:b w:val="0"/>
        <w:lang w:val="lv-LV"/>
      </w:rPr>
      <w:t>””</w:t>
    </w:r>
  </w:p>
  <w:p w:rsidR="007D2A7B" w:rsidRPr="00E32278" w:rsidRDefault="007D2A7B" w:rsidP="00E32278">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A7B" w:rsidRDefault="007D2A7B" w:rsidP="006A58C7">
      <w:pPr>
        <w:pStyle w:val="3"/>
      </w:pPr>
      <w:r>
        <w:separator/>
      </w:r>
    </w:p>
  </w:footnote>
  <w:footnote w:type="continuationSeparator" w:id="0">
    <w:p w:rsidR="007D2A7B" w:rsidRDefault="007D2A7B" w:rsidP="006A58C7">
      <w:pPr>
        <w:pStyle w:val="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7B" w:rsidRDefault="007D2A7B" w:rsidP="006D46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2A7B" w:rsidRDefault="007D2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7B" w:rsidRDefault="007D2A7B" w:rsidP="006D46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0EA9">
      <w:rPr>
        <w:rStyle w:val="PageNumber"/>
        <w:noProof/>
      </w:rPr>
      <w:t>2</w:t>
    </w:r>
    <w:r>
      <w:rPr>
        <w:rStyle w:val="PageNumber"/>
      </w:rPr>
      <w:fldChar w:fldCharType="end"/>
    </w:r>
  </w:p>
  <w:p w:rsidR="007D2A7B" w:rsidRDefault="007D2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324"/>
    <w:multiLevelType w:val="singleLevel"/>
    <w:tmpl w:val="F8DEFB66"/>
    <w:lvl w:ilvl="0">
      <w:start w:val="2"/>
      <w:numFmt w:val="decimal"/>
      <w:lvlText w:val="13.%1."/>
      <w:legacy w:legacy="1" w:legacySpace="0" w:legacyIndent="562"/>
      <w:lvlJc w:val="left"/>
      <w:rPr>
        <w:rFonts w:ascii="Times New Roman" w:hAnsi="Times New Roman" w:cs="Times New Roman" w:hint="default"/>
      </w:rPr>
    </w:lvl>
  </w:abstractNum>
  <w:abstractNum w:abstractNumId="1">
    <w:nsid w:val="0335321B"/>
    <w:multiLevelType w:val="singleLevel"/>
    <w:tmpl w:val="E2403CE2"/>
    <w:lvl w:ilvl="0">
      <w:start w:val="1"/>
      <w:numFmt w:val="decimal"/>
      <w:lvlText w:val="11.1.%1."/>
      <w:legacy w:legacy="1" w:legacySpace="0" w:legacyIndent="836"/>
      <w:lvlJc w:val="left"/>
      <w:rPr>
        <w:rFonts w:ascii="Times New Roman" w:hAnsi="Times New Roman" w:cs="Times New Roman" w:hint="default"/>
      </w:rPr>
    </w:lvl>
  </w:abstractNum>
  <w:abstractNum w:abstractNumId="2">
    <w:nsid w:val="088B632B"/>
    <w:multiLevelType w:val="hybridMultilevel"/>
    <w:tmpl w:val="EBC43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4F4343"/>
    <w:multiLevelType w:val="hybridMultilevel"/>
    <w:tmpl w:val="6B8C5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744B44"/>
    <w:multiLevelType w:val="hybridMultilevel"/>
    <w:tmpl w:val="5F629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C4499B"/>
    <w:multiLevelType w:val="hybridMultilevel"/>
    <w:tmpl w:val="AC48B60A"/>
    <w:lvl w:ilvl="0" w:tplc="2842D5A4">
      <w:start w:val="1"/>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0B84FE8"/>
    <w:multiLevelType w:val="hybridMultilevel"/>
    <w:tmpl w:val="553406D2"/>
    <w:lvl w:ilvl="0" w:tplc="13E0FF64">
      <w:start w:val="1"/>
      <w:numFmt w:val="decimal"/>
      <w:lvlText w:val="%1."/>
      <w:lvlJc w:val="left"/>
      <w:pPr>
        <w:ind w:left="1058" w:hanging="360"/>
      </w:pPr>
      <w:rPr>
        <w:rFonts w:hint="default"/>
      </w:rPr>
    </w:lvl>
    <w:lvl w:ilvl="1" w:tplc="04260019" w:tentative="1">
      <w:start w:val="1"/>
      <w:numFmt w:val="lowerLetter"/>
      <w:lvlText w:val="%2."/>
      <w:lvlJc w:val="left"/>
      <w:pPr>
        <w:ind w:left="1778" w:hanging="360"/>
      </w:pPr>
    </w:lvl>
    <w:lvl w:ilvl="2" w:tplc="0426001B" w:tentative="1">
      <w:start w:val="1"/>
      <w:numFmt w:val="lowerRoman"/>
      <w:lvlText w:val="%3."/>
      <w:lvlJc w:val="right"/>
      <w:pPr>
        <w:ind w:left="2498" w:hanging="180"/>
      </w:pPr>
    </w:lvl>
    <w:lvl w:ilvl="3" w:tplc="0426000F" w:tentative="1">
      <w:start w:val="1"/>
      <w:numFmt w:val="decimal"/>
      <w:lvlText w:val="%4."/>
      <w:lvlJc w:val="left"/>
      <w:pPr>
        <w:ind w:left="3218" w:hanging="360"/>
      </w:pPr>
    </w:lvl>
    <w:lvl w:ilvl="4" w:tplc="04260019" w:tentative="1">
      <w:start w:val="1"/>
      <w:numFmt w:val="lowerLetter"/>
      <w:lvlText w:val="%5."/>
      <w:lvlJc w:val="left"/>
      <w:pPr>
        <w:ind w:left="3938" w:hanging="360"/>
      </w:pPr>
    </w:lvl>
    <w:lvl w:ilvl="5" w:tplc="0426001B" w:tentative="1">
      <w:start w:val="1"/>
      <w:numFmt w:val="lowerRoman"/>
      <w:lvlText w:val="%6."/>
      <w:lvlJc w:val="right"/>
      <w:pPr>
        <w:ind w:left="4658" w:hanging="180"/>
      </w:pPr>
    </w:lvl>
    <w:lvl w:ilvl="6" w:tplc="0426000F" w:tentative="1">
      <w:start w:val="1"/>
      <w:numFmt w:val="decimal"/>
      <w:lvlText w:val="%7."/>
      <w:lvlJc w:val="left"/>
      <w:pPr>
        <w:ind w:left="5378" w:hanging="360"/>
      </w:pPr>
    </w:lvl>
    <w:lvl w:ilvl="7" w:tplc="04260019" w:tentative="1">
      <w:start w:val="1"/>
      <w:numFmt w:val="lowerLetter"/>
      <w:lvlText w:val="%8."/>
      <w:lvlJc w:val="left"/>
      <w:pPr>
        <w:ind w:left="6098" w:hanging="360"/>
      </w:pPr>
    </w:lvl>
    <w:lvl w:ilvl="8" w:tplc="0426001B" w:tentative="1">
      <w:start w:val="1"/>
      <w:numFmt w:val="lowerRoman"/>
      <w:lvlText w:val="%9."/>
      <w:lvlJc w:val="right"/>
      <w:pPr>
        <w:ind w:left="6818" w:hanging="180"/>
      </w:pPr>
    </w:lvl>
  </w:abstractNum>
  <w:abstractNum w:abstractNumId="7">
    <w:nsid w:val="393C022B"/>
    <w:multiLevelType w:val="hybridMultilevel"/>
    <w:tmpl w:val="A1966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2D5014"/>
    <w:multiLevelType w:val="hybridMultilevel"/>
    <w:tmpl w:val="FAFC6194"/>
    <w:lvl w:ilvl="0" w:tplc="7E10C5F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700977"/>
    <w:multiLevelType w:val="singleLevel"/>
    <w:tmpl w:val="D0AC089E"/>
    <w:lvl w:ilvl="0">
      <w:start w:val="1"/>
      <w:numFmt w:val="decimal"/>
      <w:lvlText w:val="4.2.1.%1."/>
      <w:legacy w:legacy="1" w:legacySpace="0" w:legacyIndent="888"/>
      <w:lvlJc w:val="left"/>
      <w:rPr>
        <w:rFonts w:ascii="Times New Roman" w:hAnsi="Times New Roman" w:cs="Times New Roman" w:hint="default"/>
      </w:rPr>
    </w:lvl>
  </w:abstractNum>
  <w:abstractNum w:abstractNumId="10">
    <w:nsid w:val="622D20BA"/>
    <w:multiLevelType w:val="multilevel"/>
    <w:tmpl w:val="252E9792"/>
    <w:lvl w:ilvl="0">
      <w:start w:val="1"/>
      <w:numFmt w:val="decimal"/>
      <w:pStyle w:val="1"/>
      <w:lvlText w:val="%1."/>
      <w:lvlJc w:val="left"/>
      <w:pPr>
        <w:tabs>
          <w:tab w:val="num" w:pos="644"/>
        </w:tabs>
        <w:ind w:left="644" w:hanging="360"/>
      </w:pPr>
      <w:rPr>
        <w:b w:val="0"/>
      </w:rPr>
    </w:lvl>
    <w:lvl w:ilvl="1">
      <w:start w:val="1"/>
      <w:numFmt w:val="decimal"/>
      <w:pStyle w:val="2"/>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pStyle w:val="3"/>
      <w:isLgl/>
      <w:lvlText w:val="%1.%2.%3.%4."/>
      <w:lvlJc w:val="left"/>
      <w:pPr>
        <w:tabs>
          <w:tab w:val="num" w:pos="2073"/>
        </w:tabs>
        <w:ind w:left="2073" w:hanging="108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64B65F7A"/>
    <w:multiLevelType w:val="hybridMultilevel"/>
    <w:tmpl w:val="1CEC05D2"/>
    <w:lvl w:ilvl="0" w:tplc="F138ACFE">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2">
    <w:nsid w:val="65A256CC"/>
    <w:multiLevelType w:val="hybridMultilevel"/>
    <w:tmpl w:val="3BD83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F054F0"/>
    <w:multiLevelType w:val="hybridMultilevel"/>
    <w:tmpl w:val="7286E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873E1E"/>
    <w:multiLevelType w:val="multilevel"/>
    <w:tmpl w:val="7B42373A"/>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
  </w:num>
  <w:num w:numId="2">
    <w:abstractNumId w:val="1"/>
  </w:num>
  <w:num w:numId="3">
    <w:abstractNumId w:val="0"/>
  </w:num>
  <w:num w:numId="4">
    <w:abstractNumId w:val="10"/>
  </w:num>
  <w:num w:numId="5">
    <w:abstractNumId w:val="4"/>
  </w:num>
  <w:num w:numId="6">
    <w:abstractNumId w:val="13"/>
  </w:num>
  <w:num w:numId="7">
    <w:abstractNumId w:val="7"/>
  </w:num>
  <w:num w:numId="8">
    <w:abstractNumId w:val="8"/>
  </w:num>
  <w:num w:numId="9">
    <w:abstractNumId w:val="14"/>
  </w:num>
  <w:num w:numId="10">
    <w:abstractNumId w:val="3"/>
  </w:num>
  <w:num w:numId="11">
    <w:abstractNumId w:val="12"/>
  </w:num>
  <w:num w:numId="12">
    <w:abstractNumId w:val="5"/>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58"/>
    <w:rsid w:val="00010C35"/>
    <w:rsid w:val="00027028"/>
    <w:rsid w:val="000343C2"/>
    <w:rsid w:val="000362D5"/>
    <w:rsid w:val="00040CA2"/>
    <w:rsid w:val="00056E0E"/>
    <w:rsid w:val="000B631C"/>
    <w:rsid w:val="000D0EF0"/>
    <w:rsid w:val="000F3278"/>
    <w:rsid w:val="000F7F73"/>
    <w:rsid w:val="00101922"/>
    <w:rsid w:val="00102C3A"/>
    <w:rsid w:val="00106FB5"/>
    <w:rsid w:val="00137D41"/>
    <w:rsid w:val="00152C73"/>
    <w:rsid w:val="00183E7A"/>
    <w:rsid w:val="00192167"/>
    <w:rsid w:val="001F39FB"/>
    <w:rsid w:val="001F6E35"/>
    <w:rsid w:val="002010F4"/>
    <w:rsid w:val="00210C57"/>
    <w:rsid w:val="002115FC"/>
    <w:rsid w:val="0024396C"/>
    <w:rsid w:val="00252011"/>
    <w:rsid w:val="002538F7"/>
    <w:rsid w:val="00260187"/>
    <w:rsid w:val="00261C85"/>
    <w:rsid w:val="0026444B"/>
    <w:rsid w:val="00287FD5"/>
    <w:rsid w:val="00296B39"/>
    <w:rsid w:val="002C23F9"/>
    <w:rsid w:val="002D53BE"/>
    <w:rsid w:val="002E5BCB"/>
    <w:rsid w:val="003036B4"/>
    <w:rsid w:val="0030501E"/>
    <w:rsid w:val="00311663"/>
    <w:rsid w:val="00320F23"/>
    <w:rsid w:val="00343C69"/>
    <w:rsid w:val="00350047"/>
    <w:rsid w:val="00371E76"/>
    <w:rsid w:val="003B13E1"/>
    <w:rsid w:val="003C35FF"/>
    <w:rsid w:val="003F16E1"/>
    <w:rsid w:val="004118BD"/>
    <w:rsid w:val="00423DBF"/>
    <w:rsid w:val="004453FC"/>
    <w:rsid w:val="0044547B"/>
    <w:rsid w:val="00450118"/>
    <w:rsid w:val="00462FEF"/>
    <w:rsid w:val="00471607"/>
    <w:rsid w:val="00473BCB"/>
    <w:rsid w:val="00487B1B"/>
    <w:rsid w:val="004903AB"/>
    <w:rsid w:val="004B4279"/>
    <w:rsid w:val="004B694D"/>
    <w:rsid w:val="004C4B24"/>
    <w:rsid w:val="004C59F7"/>
    <w:rsid w:val="004D4FA8"/>
    <w:rsid w:val="004F39E8"/>
    <w:rsid w:val="00531EB1"/>
    <w:rsid w:val="00533853"/>
    <w:rsid w:val="005377CE"/>
    <w:rsid w:val="00564510"/>
    <w:rsid w:val="005679CD"/>
    <w:rsid w:val="00577FCE"/>
    <w:rsid w:val="00580CC0"/>
    <w:rsid w:val="00584C72"/>
    <w:rsid w:val="005859A3"/>
    <w:rsid w:val="00586F05"/>
    <w:rsid w:val="005A0646"/>
    <w:rsid w:val="005A3859"/>
    <w:rsid w:val="005A6307"/>
    <w:rsid w:val="005B33E6"/>
    <w:rsid w:val="005E2747"/>
    <w:rsid w:val="005E65BD"/>
    <w:rsid w:val="005F096C"/>
    <w:rsid w:val="00607D41"/>
    <w:rsid w:val="0061679A"/>
    <w:rsid w:val="00643CE7"/>
    <w:rsid w:val="00644F24"/>
    <w:rsid w:val="00655FF7"/>
    <w:rsid w:val="00681FE5"/>
    <w:rsid w:val="0068556F"/>
    <w:rsid w:val="006A58C7"/>
    <w:rsid w:val="006C560E"/>
    <w:rsid w:val="006D46D9"/>
    <w:rsid w:val="006F67A3"/>
    <w:rsid w:val="00704D9B"/>
    <w:rsid w:val="00733021"/>
    <w:rsid w:val="00742189"/>
    <w:rsid w:val="007463B2"/>
    <w:rsid w:val="007521D8"/>
    <w:rsid w:val="007650B8"/>
    <w:rsid w:val="00766653"/>
    <w:rsid w:val="00791BE4"/>
    <w:rsid w:val="007A5020"/>
    <w:rsid w:val="007B3EB9"/>
    <w:rsid w:val="007B5297"/>
    <w:rsid w:val="007D0E69"/>
    <w:rsid w:val="007D2A7B"/>
    <w:rsid w:val="007D3366"/>
    <w:rsid w:val="007D627D"/>
    <w:rsid w:val="007F477E"/>
    <w:rsid w:val="00800B23"/>
    <w:rsid w:val="008044CA"/>
    <w:rsid w:val="008260D4"/>
    <w:rsid w:val="00836763"/>
    <w:rsid w:val="00841333"/>
    <w:rsid w:val="00862E64"/>
    <w:rsid w:val="0086401D"/>
    <w:rsid w:val="008705A3"/>
    <w:rsid w:val="008A1FF8"/>
    <w:rsid w:val="008B05AF"/>
    <w:rsid w:val="008B4BAE"/>
    <w:rsid w:val="008B69FD"/>
    <w:rsid w:val="008D2F10"/>
    <w:rsid w:val="008E1C6B"/>
    <w:rsid w:val="008E4350"/>
    <w:rsid w:val="008F4E3D"/>
    <w:rsid w:val="0095574F"/>
    <w:rsid w:val="0097770E"/>
    <w:rsid w:val="0098069A"/>
    <w:rsid w:val="009B046E"/>
    <w:rsid w:val="009C1A3C"/>
    <w:rsid w:val="009E3B75"/>
    <w:rsid w:val="009E4B16"/>
    <w:rsid w:val="009E59D9"/>
    <w:rsid w:val="009F558E"/>
    <w:rsid w:val="00A032B0"/>
    <w:rsid w:val="00A123B2"/>
    <w:rsid w:val="00A2238D"/>
    <w:rsid w:val="00A4082F"/>
    <w:rsid w:val="00A71F9F"/>
    <w:rsid w:val="00A7605D"/>
    <w:rsid w:val="00A80EA9"/>
    <w:rsid w:val="00A8688E"/>
    <w:rsid w:val="00AA666E"/>
    <w:rsid w:val="00AB2631"/>
    <w:rsid w:val="00AB6708"/>
    <w:rsid w:val="00AC0A2B"/>
    <w:rsid w:val="00AC135E"/>
    <w:rsid w:val="00AC2E53"/>
    <w:rsid w:val="00AD3D21"/>
    <w:rsid w:val="00AD7483"/>
    <w:rsid w:val="00AF1CB7"/>
    <w:rsid w:val="00AF40A6"/>
    <w:rsid w:val="00AF7BDF"/>
    <w:rsid w:val="00B068CF"/>
    <w:rsid w:val="00B1554F"/>
    <w:rsid w:val="00B31A67"/>
    <w:rsid w:val="00B342C0"/>
    <w:rsid w:val="00B41ED3"/>
    <w:rsid w:val="00B51D58"/>
    <w:rsid w:val="00BB193A"/>
    <w:rsid w:val="00BC6CD2"/>
    <w:rsid w:val="00BC7C0C"/>
    <w:rsid w:val="00BE404D"/>
    <w:rsid w:val="00C169BB"/>
    <w:rsid w:val="00C2178E"/>
    <w:rsid w:val="00C21EF2"/>
    <w:rsid w:val="00C410C1"/>
    <w:rsid w:val="00C456B1"/>
    <w:rsid w:val="00C463A4"/>
    <w:rsid w:val="00C4752E"/>
    <w:rsid w:val="00C7519E"/>
    <w:rsid w:val="00C76955"/>
    <w:rsid w:val="00C90291"/>
    <w:rsid w:val="00CB2BF6"/>
    <w:rsid w:val="00CD08FA"/>
    <w:rsid w:val="00CD7163"/>
    <w:rsid w:val="00CE4F76"/>
    <w:rsid w:val="00CE52FF"/>
    <w:rsid w:val="00CE5433"/>
    <w:rsid w:val="00D13302"/>
    <w:rsid w:val="00D24FC1"/>
    <w:rsid w:val="00D417DF"/>
    <w:rsid w:val="00DA19DB"/>
    <w:rsid w:val="00DA587F"/>
    <w:rsid w:val="00DC316F"/>
    <w:rsid w:val="00DD4690"/>
    <w:rsid w:val="00DD7141"/>
    <w:rsid w:val="00DE1330"/>
    <w:rsid w:val="00DE135C"/>
    <w:rsid w:val="00DF4DAE"/>
    <w:rsid w:val="00E0330F"/>
    <w:rsid w:val="00E12556"/>
    <w:rsid w:val="00E21050"/>
    <w:rsid w:val="00E228DE"/>
    <w:rsid w:val="00E32278"/>
    <w:rsid w:val="00E40BD8"/>
    <w:rsid w:val="00E451F2"/>
    <w:rsid w:val="00E45CC5"/>
    <w:rsid w:val="00E63D35"/>
    <w:rsid w:val="00E64608"/>
    <w:rsid w:val="00E914E6"/>
    <w:rsid w:val="00E9799B"/>
    <w:rsid w:val="00ED4B55"/>
    <w:rsid w:val="00ED5ABD"/>
    <w:rsid w:val="00ED5D66"/>
    <w:rsid w:val="00EE6E9F"/>
    <w:rsid w:val="00EE72AD"/>
    <w:rsid w:val="00EF0914"/>
    <w:rsid w:val="00EF277C"/>
    <w:rsid w:val="00EF5268"/>
    <w:rsid w:val="00F13CD2"/>
    <w:rsid w:val="00F15798"/>
    <w:rsid w:val="00F46DF8"/>
    <w:rsid w:val="00F4742F"/>
    <w:rsid w:val="00F474D5"/>
    <w:rsid w:val="00F52BE4"/>
    <w:rsid w:val="00F577DB"/>
    <w:rsid w:val="00F658CA"/>
    <w:rsid w:val="00FA71FC"/>
    <w:rsid w:val="00FB41E5"/>
    <w:rsid w:val="00FC0A53"/>
    <w:rsid w:val="00FD4816"/>
    <w:rsid w:val="00FF6E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3036B4"/>
    <w:pPr>
      <w:numPr>
        <w:numId w:val="4"/>
      </w:numPr>
      <w:jc w:val="both"/>
    </w:pPr>
    <w:rPr>
      <w:b w:val="0"/>
      <w:sz w:val="28"/>
      <w:szCs w:val="28"/>
      <w:lang w:val="lv-LV"/>
    </w:rPr>
  </w:style>
  <w:style w:type="paragraph" w:customStyle="1" w:styleId="2">
    <w:name w:val="2"/>
    <w:basedOn w:val="Normal"/>
    <w:rsid w:val="003036B4"/>
    <w:pPr>
      <w:numPr>
        <w:ilvl w:val="1"/>
        <w:numId w:val="4"/>
      </w:numPr>
      <w:tabs>
        <w:tab w:val="clear" w:pos="1080"/>
      </w:tabs>
      <w:ind w:left="1440"/>
      <w:jc w:val="both"/>
    </w:pPr>
    <w:rPr>
      <w:b w:val="0"/>
      <w:sz w:val="28"/>
      <w:szCs w:val="28"/>
      <w:lang w:val="lv-LV"/>
    </w:rPr>
  </w:style>
  <w:style w:type="paragraph" w:customStyle="1" w:styleId="3">
    <w:name w:val="3"/>
    <w:basedOn w:val="Normal"/>
    <w:rsid w:val="003036B4"/>
    <w:pPr>
      <w:numPr>
        <w:ilvl w:val="3"/>
        <w:numId w:val="4"/>
      </w:numPr>
      <w:ind w:left="2268"/>
      <w:jc w:val="both"/>
    </w:pPr>
    <w:rPr>
      <w:b w:val="0"/>
      <w:sz w:val="28"/>
      <w:szCs w:val="28"/>
      <w:lang w:val="lv-LV"/>
    </w:rPr>
  </w:style>
  <w:style w:type="paragraph" w:styleId="Header">
    <w:name w:val="header"/>
    <w:basedOn w:val="Normal"/>
    <w:rsid w:val="00B41ED3"/>
    <w:pPr>
      <w:tabs>
        <w:tab w:val="center" w:pos="4153"/>
        <w:tab w:val="right" w:pos="8306"/>
      </w:tabs>
    </w:pPr>
  </w:style>
  <w:style w:type="character" w:styleId="PageNumber">
    <w:name w:val="page number"/>
    <w:basedOn w:val="DefaultParagraphFont"/>
    <w:rsid w:val="00B41ED3"/>
  </w:style>
  <w:style w:type="character" w:styleId="Hyperlink">
    <w:name w:val="Hyperlink"/>
    <w:rsid w:val="008260D4"/>
    <w:rPr>
      <w:color w:val="0000FF"/>
      <w:u w:val="single"/>
    </w:rPr>
  </w:style>
  <w:style w:type="paragraph" w:customStyle="1" w:styleId="naisf">
    <w:name w:val="naisf"/>
    <w:basedOn w:val="Normal"/>
    <w:rsid w:val="00C463A4"/>
    <w:pPr>
      <w:widowControl/>
      <w:autoSpaceDE/>
      <w:autoSpaceDN/>
      <w:adjustRightInd/>
      <w:spacing w:before="100" w:beforeAutospacing="1" w:after="100" w:afterAutospacing="1"/>
    </w:pPr>
    <w:rPr>
      <w:b w:val="0"/>
      <w:bCs w:val="0"/>
      <w:sz w:val="24"/>
      <w:szCs w:val="24"/>
    </w:rPr>
  </w:style>
  <w:style w:type="paragraph" w:styleId="BodyText">
    <w:name w:val="Body Text"/>
    <w:basedOn w:val="Normal"/>
    <w:rsid w:val="00C463A4"/>
    <w:pPr>
      <w:autoSpaceDE/>
      <w:autoSpaceDN/>
      <w:adjustRightInd/>
      <w:spacing w:after="120"/>
    </w:pPr>
    <w:rPr>
      <w:b w:val="0"/>
      <w:bCs w:val="0"/>
      <w:sz w:val="28"/>
      <w:lang w:val="en-GB"/>
    </w:rPr>
  </w:style>
  <w:style w:type="paragraph" w:styleId="BalloonText">
    <w:name w:val="Balloon Text"/>
    <w:basedOn w:val="Normal"/>
    <w:semiHidden/>
    <w:rsid w:val="008B4BAE"/>
    <w:rPr>
      <w:rFonts w:ascii="Tahoma" w:hAnsi="Tahoma" w:cs="Tahoma"/>
      <w:sz w:val="16"/>
      <w:szCs w:val="16"/>
    </w:rPr>
  </w:style>
  <w:style w:type="paragraph" w:styleId="Footer">
    <w:name w:val="footer"/>
    <w:basedOn w:val="Normal"/>
    <w:rsid w:val="0044547B"/>
    <w:pPr>
      <w:tabs>
        <w:tab w:val="center" w:pos="4153"/>
        <w:tab w:val="right" w:pos="8306"/>
      </w:tabs>
    </w:pPr>
  </w:style>
  <w:style w:type="table" w:styleId="TableGrid">
    <w:name w:val="Table Grid"/>
    <w:basedOn w:val="TableNormal"/>
    <w:rsid w:val="008E1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rsid w:val="008F4E3D"/>
    <w:pPr>
      <w:widowControl/>
      <w:autoSpaceDE/>
      <w:autoSpaceDN/>
      <w:adjustRightInd/>
      <w:spacing w:after="160" w:line="240" w:lineRule="exact"/>
    </w:pPr>
    <w:rPr>
      <w:rFonts w:ascii="Tahoma" w:hAnsi="Tahoma"/>
      <w:b w:val="0"/>
      <w:bCs w:val="0"/>
    </w:rPr>
  </w:style>
  <w:style w:type="paragraph" w:styleId="BodyTextIndent">
    <w:name w:val="Body Text Indent"/>
    <w:basedOn w:val="Normal"/>
    <w:link w:val="BodyTextIndentChar"/>
    <w:uiPriority w:val="99"/>
    <w:semiHidden/>
    <w:unhideWhenUsed/>
    <w:rsid w:val="00056E0E"/>
    <w:pPr>
      <w:spacing w:after="120"/>
      <w:ind w:left="283"/>
    </w:pPr>
  </w:style>
  <w:style w:type="character" w:customStyle="1" w:styleId="BodyTextIndentChar">
    <w:name w:val="Body Text Indent Char"/>
    <w:link w:val="BodyTextIndent"/>
    <w:uiPriority w:val="99"/>
    <w:semiHidden/>
    <w:rsid w:val="00056E0E"/>
    <w:rPr>
      <w:b/>
      <w:bCs/>
      <w:lang w:val="en-US" w:eastAsia="en-US"/>
    </w:rPr>
  </w:style>
  <w:style w:type="character" w:styleId="CommentReference">
    <w:name w:val="annotation reference"/>
    <w:uiPriority w:val="99"/>
    <w:semiHidden/>
    <w:unhideWhenUsed/>
    <w:rsid w:val="00462FEF"/>
    <w:rPr>
      <w:sz w:val="16"/>
      <w:szCs w:val="16"/>
    </w:rPr>
  </w:style>
  <w:style w:type="paragraph" w:styleId="CommentText">
    <w:name w:val="annotation text"/>
    <w:basedOn w:val="Normal"/>
    <w:link w:val="CommentTextChar"/>
    <w:uiPriority w:val="99"/>
    <w:semiHidden/>
    <w:unhideWhenUsed/>
    <w:rsid w:val="00462FEF"/>
  </w:style>
  <w:style w:type="character" w:customStyle="1" w:styleId="CommentTextChar">
    <w:name w:val="Comment Text Char"/>
    <w:link w:val="CommentText"/>
    <w:uiPriority w:val="99"/>
    <w:semiHidden/>
    <w:rsid w:val="00462FEF"/>
    <w:rPr>
      <w:b/>
      <w:bCs/>
      <w:lang w:val="en-US" w:eastAsia="en-US"/>
    </w:rPr>
  </w:style>
  <w:style w:type="paragraph" w:styleId="CommentSubject">
    <w:name w:val="annotation subject"/>
    <w:basedOn w:val="CommentText"/>
    <w:next w:val="CommentText"/>
    <w:link w:val="CommentSubjectChar"/>
    <w:uiPriority w:val="99"/>
    <w:semiHidden/>
    <w:unhideWhenUsed/>
    <w:rsid w:val="00462FEF"/>
  </w:style>
  <w:style w:type="character" w:customStyle="1" w:styleId="CommentSubjectChar">
    <w:name w:val="Comment Subject Char"/>
    <w:basedOn w:val="CommentTextChar"/>
    <w:link w:val="CommentSubject"/>
    <w:uiPriority w:val="99"/>
    <w:semiHidden/>
    <w:rsid w:val="00462FEF"/>
    <w:rPr>
      <w:b/>
      <w:bCs/>
      <w:lang w:val="en-US" w:eastAsia="en-US"/>
    </w:rPr>
  </w:style>
  <w:style w:type="paragraph" w:styleId="ListParagraph">
    <w:name w:val="List Paragraph"/>
    <w:basedOn w:val="Normal"/>
    <w:uiPriority w:val="34"/>
    <w:qFormat/>
    <w:rsid w:val="008B0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3036B4"/>
    <w:pPr>
      <w:numPr>
        <w:numId w:val="4"/>
      </w:numPr>
      <w:jc w:val="both"/>
    </w:pPr>
    <w:rPr>
      <w:b w:val="0"/>
      <w:sz w:val="28"/>
      <w:szCs w:val="28"/>
      <w:lang w:val="lv-LV"/>
    </w:rPr>
  </w:style>
  <w:style w:type="paragraph" w:customStyle="1" w:styleId="2">
    <w:name w:val="2"/>
    <w:basedOn w:val="Normal"/>
    <w:rsid w:val="003036B4"/>
    <w:pPr>
      <w:numPr>
        <w:ilvl w:val="1"/>
        <w:numId w:val="4"/>
      </w:numPr>
      <w:tabs>
        <w:tab w:val="clear" w:pos="1080"/>
      </w:tabs>
      <w:ind w:left="1440"/>
      <w:jc w:val="both"/>
    </w:pPr>
    <w:rPr>
      <w:b w:val="0"/>
      <w:sz w:val="28"/>
      <w:szCs w:val="28"/>
      <w:lang w:val="lv-LV"/>
    </w:rPr>
  </w:style>
  <w:style w:type="paragraph" w:customStyle="1" w:styleId="3">
    <w:name w:val="3"/>
    <w:basedOn w:val="Normal"/>
    <w:rsid w:val="003036B4"/>
    <w:pPr>
      <w:numPr>
        <w:ilvl w:val="3"/>
        <w:numId w:val="4"/>
      </w:numPr>
      <w:ind w:left="2268"/>
      <w:jc w:val="both"/>
    </w:pPr>
    <w:rPr>
      <w:b w:val="0"/>
      <w:sz w:val="28"/>
      <w:szCs w:val="28"/>
      <w:lang w:val="lv-LV"/>
    </w:rPr>
  </w:style>
  <w:style w:type="paragraph" w:styleId="Header">
    <w:name w:val="header"/>
    <w:basedOn w:val="Normal"/>
    <w:rsid w:val="00B41ED3"/>
    <w:pPr>
      <w:tabs>
        <w:tab w:val="center" w:pos="4153"/>
        <w:tab w:val="right" w:pos="8306"/>
      </w:tabs>
    </w:pPr>
  </w:style>
  <w:style w:type="character" w:styleId="PageNumber">
    <w:name w:val="page number"/>
    <w:basedOn w:val="DefaultParagraphFont"/>
    <w:rsid w:val="00B41ED3"/>
  </w:style>
  <w:style w:type="character" w:styleId="Hyperlink">
    <w:name w:val="Hyperlink"/>
    <w:rsid w:val="008260D4"/>
    <w:rPr>
      <w:color w:val="0000FF"/>
      <w:u w:val="single"/>
    </w:rPr>
  </w:style>
  <w:style w:type="paragraph" w:customStyle="1" w:styleId="naisf">
    <w:name w:val="naisf"/>
    <w:basedOn w:val="Normal"/>
    <w:rsid w:val="00C463A4"/>
    <w:pPr>
      <w:widowControl/>
      <w:autoSpaceDE/>
      <w:autoSpaceDN/>
      <w:adjustRightInd/>
      <w:spacing w:before="100" w:beforeAutospacing="1" w:after="100" w:afterAutospacing="1"/>
    </w:pPr>
    <w:rPr>
      <w:b w:val="0"/>
      <w:bCs w:val="0"/>
      <w:sz w:val="24"/>
      <w:szCs w:val="24"/>
    </w:rPr>
  </w:style>
  <w:style w:type="paragraph" w:styleId="BodyText">
    <w:name w:val="Body Text"/>
    <w:basedOn w:val="Normal"/>
    <w:rsid w:val="00C463A4"/>
    <w:pPr>
      <w:autoSpaceDE/>
      <w:autoSpaceDN/>
      <w:adjustRightInd/>
      <w:spacing w:after="120"/>
    </w:pPr>
    <w:rPr>
      <w:b w:val="0"/>
      <w:bCs w:val="0"/>
      <w:sz w:val="28"/>
      <w:lang w:val="en-GB"/>
    </w:rPr>
  </w:style>
  <w:style w:type="paragraph" w:styleId="BalloonText">
    <w:name w:val="Balloon Text"/>
    <w:basedOn w:val="Normal"/>
    <w:semiHidden/>
    <w:rsid w:val="008B4BAE"/>
    <w:rPr>
      <w:rFonts w:ascii="Tahoma" w:hAnsi="Tahoma" w:cs="Tahoma"/>
      <w:sz w:val="16"/>
      <w:szCs w:val="16"/>
    </w:rPr>
  </w:style>
  <w:style w:type="paragraph" w:styleId="Footer">
    <w:name w:val="footer"/>
    <w:basedOn w:val="Normal"/>
    <w:rsid w:val="0044547B"/>
    <w:pPr>
      <w:tabs>
        <w:tab w:val="center" w:pos="4153"/>
        <w:tab w:val="right" w:pos="8306"/>
      </w:tabs>
    </w:pPr>
  </w:style>
  <w:style w:type="table" w:styleId="TableGrid">
    <w:name w:val="Table Grid"/>
    <w:basedOn w:val="TableNormal"/>
    <w:rsid w:val="008E1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rsid w:val="008F4E3D"/>
    <w:pPr>
      <w:widowControl/>
      <w:autoSpaceDE/>
      <w:autoSpaceDN/>
      <w:adjustRightInd/>
      <w:spacing w:after="160" w:line="240" w:lineRule="exact"/>
    </w:pPr>
    <w:rPr>
      <w:rFonts w:ascii="Tahoma" w:hAnsi="Tahoma"/>
      <w:b w:val="0"/>
      <w:bCs w:val="0"/>
    </w:rPr>
  </w:style>
  <w:style w:type="paragraph" w:styleId="BodyTextIndent">
    <w:name w:val="Body Text Indent"/>
    <w:basedOn w:val="Normal"/>
    <w:link w:val="BodyTextIndentChar"/>
    <w:uiPriority w:val="99"/>
    <w:semiHidden/>
    <w:unhideWhenUsed/>
    <w:rsid w:val="00056E0E"/>
    <w:pPr>
      <w:spacing w:after="120"/>
      <w:ind w:left="283"/>
    </w:pPr>
  </w:style>
  <w:style w:type="character" w:customStyle="1" w:styleId="BodyTextIndentChar">
    <w:name w:val="Body Text Indent Char"/>
    <w:link w:val="BodyTextIndent"/>
    <w:uiPriority w:val="99"/>
    <w:semiHidden/>
    <w:rsid w:val="00056E0E"/>
    <w:rPr>
      <w:b/>
      <w:bCs/>
      <w:lang w:val="en-US" w:eastAsia="en-US"/>
    </w:rPr>
  </w:style>
  <w:style w:type="character" w:styleId="CommentReference">
    <w:name w:val="annotation reference"/>
    <w:uiPriority w:val="99"/>
    <w:semiHidden/>
    <w:unhideWhenUsed/>
    <w:rsid w:val="00462FEF"/>
    <w:rPr>
      <w:sz w:val="16"/>
      <w:szCs w:val="16"/>
    </w:rPr>
  </w:style>
  <w:style w:type="paragraph" w:styleId="CommentText">
    <w:name w:val="annotation text"/>
    <w:basedOn w:val="Normal"/>
    <w:link w:val="CommentTextChar"/>
    <w:uiPriority w:val="99"/>
    <w:semiHidden/>
    <w:unhideWhenUsed/>
    <w:rsid w:val="00462FEF"/>
  </w:style>
  <w:style w:type="character" w:customStyle="1" w:styleId="CommentTextChar">
    <w:name w:val="Comment Text Char"/>
    <w:link w:val="CommentText"/>
    <w:uiPriority w:val="99"/>
    <w:semiHidden/>
    <w:rsid w:val="00462FEF"/>
    <w:rPr>
      <w:b/>
      <w:bCs/>
      <w:lang w:val="en-US" w:eastAsia="en-US"/>
    </w:rPr>
  </w:style>
  <w:style w:type="paragraph" w:styleId="CommentSubject">
    <w:name w:val="annotation subject"/>
    <w:basedOn w:val="CommentText"/>
    <w:next w:val="CommentText"/>
    <w:link w:val="CommentSubjectChar"/>
    <w:uiPriority w:val="99"/>
    <w:semiHidden/>
    <w:unhideWhenUsed/>
    <w:rsid w:val="00462FEF"/>
  </w:style>
  <w:style w:type="character" w:customStyle="1" w:styleId="CommentSubjectChar">
    <w:name w:val="Comment Subject Char"/>
    <w:basedOn w:val="CommentTextChar"/>
    <w:link w:val="CommentSubject"/>
    <w:uiPriority w:val="99"/>
    <w:semiHidden/>
    <w:rsid w:val="00462FEF"/>
    <w:rPr>
      <w:b/>
      <w:bCs/>
      <w:lang w:val="en-US" w:eastAsia="en-US"/>
    </w:rPr>
  </w:style>
  <w:style w:type="paragraph" w:styleId="ListParagraph">
    <w:name w:val="List Paragraph"/>
    <w:basedOn w:val="Normal"/>
    <w:uiPriority w:val="34"/>
    <w:qFormat/>
    <w:rsid w:val="008B0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25665">
      <w:bodyDiv w:val="1"/>
      <w:marLeft w:val="0"/>
      <w:marRight w:val="0"/>
      <w:marTop w:val="0"/>
      <w:marBottom w:val="0"/>
      <w:divBdr>
        <w:top w:val="none" w:sz="0" w:space="0" w:color="auto"/>
        <w:left w:val="none" w:sz="0" w:space="0" w:color="auto"/>
        <w:bottom w:val="none" w:sz="0" w:space="0" w:color="auto"/>
        <w:right w:val="none" w:sz="0" w:space="0" w:color="auto"/>
      </w:divBdr>
    </w:div>
    <w:div w:id="110037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vina.Dzenite@f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pro.nais.lv/naiser/text.cfm?Ref=0101032009121501471&amp;Req=0101032009121501471&amp;Key=0103012002092632777&amp;Hash=1" TargetMode="External"/><Relationship Id="rId4" Type="http://schemas.microsoft.com/office/2007/relationships/stylesWithEffects" Target="stylesWithEffects.xml"/><Relationship Id="rId9" Type="http://schemas.openxmlformats.org/officeDocument/2006/relationships/hyperlink" Target="http://pro.nais.lv/naiser/text.cfm?Ref=0101032009121501471&amp;Req=0101032009121501471&amp;Key=0103011994032432772&amp;Hash=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23B9-12ED-4742-866C-937B45D6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262</Words>
  <Characters>2185</Characters>
  <Application>Microsoft Office Word</Application>
  <DocSecurity>0</DocSecurity>
  <Lines>18</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2009.gada 15.decembra noteikumos Nr.1471 „Kārtība, kādā tiek noteikta un ieskaitīta valsts budžetā izmaksājamā peļņas daļa par valsts kapitāla izmantošanu””</vt:lpstr>
      <vt:lpstr>Projekts – 04</vt:lpstr>
    </vt:vector>
  </TitlesOfParts>
  <Company>ms</Company>
  <LinksUpToDate>false</LinksUpToDate>
  <CharactersWithSpaces>2443</CharactersWithSpaces>
  <SharedDoc>false</SharedDoc>
  <HLinks>
    <vt:vector size="18" baseType="variant">
      <vt:variant>
        <vt:i4>852003</vt:i4>
      </vt:variant>
      <vt:variant>
        <vt:i4>12</vt:i4>
      </vt:variant>
      <vt:variant>
        <vt:i4>0</vt:i4>
      </vt:variant>
      <vt:variant>
        <vt:i4>5</vt:i4>
      </vt:variant>
      <vt:variant>
        <vt:lpwstr>mailto:Ievina.Dzenite@fm.gov.lv</vt:lpwstr>
      </vt:variant>
      <vt:variant>
        <vt:lpwstr/>
      </vt:variant>
      <vt:variant>
        <vt:i4>1638498</vt:i4>
      </vt:variant>
      <vt:variant>
        <vt:i4>3</vt:i4>
      </vt:variant>
      <vt:variant>
        <vt:i4>0</vt:i4>
      </vt:variant>
      <vt:variant>
        <vt:i4>5</vt:i4>
      </vt:variant>
      <vt:variant>
        <vt:lpwstr>http://pro.nais.lv/naiser/text.cfm?Ref=0101032009121501471&amp;Req=0101032009121501471&amp;Key=0103012002092632777&amp;Hash=1</vt:lpwstr>
      </vt:variant>
      <vt:variant>
        <vt:lpwstr>1</vt:lpwstr>
      </vt:variant>
      <vt:variant>
        <vt:i4>1441893</vt:i4>
      </vt:variant>
      <vt:variant>
        <vt:i4>0</vt:i4>
      </vt:variant>
      <vt:variant>
        <vt:i4>0</vt:i4>
      </vt:variant>
      <vt:variant>
        <vt:i4>5</vt:i4>
      </vt:variant>
      <vt:variant>
        <vt:lpwstr>http://pro.nais.lv/naiser/text.cfm?Ref=0101032009121501471&amp;Req=0101032009121501471&amp;Key=0103011994032432772&amp;Hash=1</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15.decembra noteikumos Nr.1471 „Kārtība, kādā tiek noteikta un ieskaitīta valsts budžetā izmaksājamā peļņas daļa par valsts kapitāla izmantošanu””</dc:title>
  <dc:subject>noteikumu projekts</dc:subject>
  <dc:creator>ievina.dzenite@fm.gov.lv</dc:creator>
  <cp:keywords>Noteikumu projekts</cp:keywords>
  <dc:description>ievina.dzenite@fm.gov.lv, tālr. 67095594</dc:description>
  <cp:lastModifiedBy>Ieviņa</cp:lastModifiedBy>
  <cp:revision>12</cp:revision>
  <cp:lastPrinted>2012-12-11T12:36:00Z</cp:lastPrinted>
  <dcterms:created xsi:type="dcterms:W3CDTF">2012-11-27T08:33:00Z</dcterms:created>
  <dcterms:modified xsi:type="dcterms:W3CDTF">2012-12-13T10:02:00Z</dcterms:modified>
</cp:coreProperties>
</file>