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E5" w:rsidRPr="00766EE5" w:rsidRDefault="006504E5" w:rsidP="006504E5">
      <w:pPr>
        <w:pStyle w:val="NoSpacing"/>
        <w:tabs>
          <w:tab w:val="left" w:pos="426"/>
        </w:tabs>
        <w:jc w:val="right"/>
        <w:rPr>
          <w:rFonts w:ascii="Times New Roman" w:hAnsi="Times New Roman"/>
          <w:sz w:val="26"/>
          <w:szCs w:val="26"/>
        </w:rPr>
      </w:pPr>
      <w:r w:rsidRPr="00766EE5">
        <w:rPr>
          <w:rFonts w:ascii="Times New Roman" w:hAnsi="Times New Roman"/>
          <w:sz w:val="26"/>
          <w:szCs w:val="26"/>
        </w:rPr>
        <w:t>Projekts</w:t>
      </w:r>
    </w:p>
    <w:p w:rsidR="006504E5" w:rsidRPr="00766EE5" w:rsidRDefault="006504E5" w:rsidP="006504E5">
      <w:pPr>
        <w:pStyle w:val="NoSpacing"/>
        <w:tabs>
          <w:tab w:val="left" w:pos="426"/>
        </w:tabs>
        <w:jc w:val="right"/>
        <w:rPr>
          <w:rFonts w:ascii="Times New Roman" w:hAnsi="Times New Roman"/>
          <w:sz w:val="26"/>
          <w:szCs w:val="26"/>
        </w:rPr>
      </w:pPr>
    </w:p>
    <w:p w:rsidR="006504E5" w:rsidRPr="00766EE5" w:rsidRDefault="006504E5" w:rsidP="006504E5">
      <w:pPr>
        <w:pStyle w:val="NoSpacing"/>
        <w:tabs>
          <w:tab w:val="left" w:pos="426"/>
        </w:tabs>
        <w:jc w:val="center"/>
        <w:rPr>
          <w:rFonts w:ascii="Times New Roman" w:hAnsi="Times New Roman"/>
          <w:sz w:val="26"/>
          <w:szCs w:val="26"/>
        </w:rPr>
      </w:pPr>
      <w:r w:rsidRPr="00766EE5">
        <w:rPr>
          <w:rFonts w:ascii="Times New Roman" w:hAnsi="Times New Roman"/>
          <w:sz w:val="26"/>
          <w:szCs w:val="26"/>
        </w:rPr>
        <w:t>LATVIJAS REPUBLIKAS MINISTRU KABINETS</w:t>
      </w:r>
    </w:p>
    <w:p w:rsidR="006504E5" w:rsidRPr="00766EE5" w:rsidRDefault="006504E5" w:rsidP="00EB4721">
      <w:pPr>
        <w:pStyle w:val="NoSpacing"/>
        <w:tabs>
          <w:tab w:val="left" w:pos="426"/>
        </w:tabs>
        <w:rPr>
          <w:rFonts w:ascii="Times New Roman" w:hAnsi="Times New Roman"/>
          <w:sz w:val="26"/>
          <w:szCs w:val="26"/>
        </w:rPr>
      </w:pPr>
    </w:p>
    <w:p w:rsidR="00EB4721" w:rsidRPr="00766EE5" w:rsidRDefault="00EB4721" w:rsidP="00EB4721">
      <w:pPr>
        <w:pStyle w:val="NoSpacing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766EE5">
        <w:rPr>
          <w:rFonts w:ascii="Times New Roman" w:hAnsi="Times New Roman"/>
          <w:sz w:val="26"/>
          <w:szCs w:val="26"/>
        </w:rPr>
        <w:t>201</w:t>
      </w:r>
      <w:r w:rsidR="00F11F49" w:rsidRPr="00766EE5">
        <w:rPr>
          <w:rFonts w:ascii="Times New Roman" w:hAnsi="Times New Roman"/>
          <w:sz w:val="26"/>
          <w:szCs w:val="26"/>
        </w:rPr>
        <w:t>2</w:t>
      </w:r>
      <w:r w:rsidRPr="00766EE5">
        <w:rPr>
          <w:rFonts w:ascii="Times New Roman" w:hAnsi="Times New Roman"/>
          <w:sz w:val="26"/>
          <w:szCs w:val="26"/>
        </w:rPr>
        <w:t>.gada</w:t>
      </w:r>
      <w:r w:rsidRPr="00766EE5">
        <w:rPr>
          <w:rFonts w:ascii="Times New Roman" w:hAnsi="Times New Roman"/>
          <w:sz w:val="26"/>
          <w:szCs w:val="26"/>
        </w:rPr>
        <w:tab/>
        <w:t>.j</w:t>
      </w:r>
      <w:r w:rsidR="00F11F49" w:rsidRPr="00766EE5">
        <w:rPr>
          <w:rFonts w:ascii="Times New Roman" w:hAnsi="Times New Roman"/>
          <w:sz w:val="26"/>
          <w:szCs w:val="26"/>
        </w:rPr>
        <w:t>anvārī</w:t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  <w:t xml:space="preserve">Noteikumi </w:t>
      </w:r>
      <w:proofErr w:type="spellStart"/>
      <w:r w:rsidRPr="00766EE5">
        <w:rPr>
          <w:rFonts w:ascii="Times New Roman" w:hAnsi="Times New Roman"/>
          <w:sz w:val="26"/>
          <w:szCs w:val="26"/>
        </w:rPr>
        <w:t>Nr</w:t>
      </w:r>
      <w:proofErr w:type="spellEnd"/>
      <w:r w:rsidRPr="00766EE5">
        <w:rPr>
          <w:rFonts w:ascii="Times New Roman" w:hAnsi="Times New Roman"/>
          <w:sz w:val="26"/>
          <w:szCs w:val="26"/>
        </w:rPr>
        <w:t>.</w:t>
      </w:r>
    </w:p>
    <w:p w:rsidR="00EB4721" w:rsidRPr="00766EE5" w:rsidRDefault="00EB4721" w:rsidP="00EB4721">
      <w:pPr>
        <w:pStyle w:val="NoSpacing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766EE5">
        <w:rPr>
          <w:rFonts w:ascii="Times New Roman" w:hAnsi="Times New Roman"/>
          <w:sz w:val="26"/>
          <w:szCs w:val="26"/>
        </w:rPr>
        <w:t>Rīgā</w:t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</w:r>
      <w:r w:rsidRPr="00766EE5">
        <w:rPr>
          <w:rFonts w:ascii="Times New Roman" w:hAnsi="Times New Roman"/>
          <w:sz w:val="26"/>
          <w:szCs w:val="26"/>
        </w:rPr>
        <w:tab/>
        <w:t>(</w:t>
      </w:r>
      <w:proofErr w:type="spellStart"/>
      <w:r w:rsidRPr="00766EE5">
        <w:rPr>
          <w:rFonts w:ascii="Times New Roman" w:hAnsi="Times New Roman"/>
          <w:sz w:val="26"/>
          <w:szCs w:val="26"/>
        </w:rPr>
        <w:t>prot</w:t>
      </w:r>
      <w:proofErr w:type="spellEnd"/>
      <w:r w:rsidRPr="00766EE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66EE5">
        <w:rPr>
          <w:rFonts w:ascii="Times New Roman" w:hAnsi="Times New Roman"/>
          <w:sz w:val="26"/>
          <w:szCs w:val="26"/>
        </w:rPr>
        <w:t>Nr</w:t>
      </w:r>
      <w:proofErr w:type="spellEnd"/>
      <w:r w:rsidRPr="00766EE5">
        <w:rPr>
          <w:rFonts w:ascii="Times New Roman" w:hAnsi="Times New Roman"/>
          <w:sz w:val="26"/>
          <w:szCs w:val="26"/>
        </w:rPr>
        <w:t>.</w:t>
      </w:r>
      <w:r w:rsidRPr="00766EE5">
        <w:rPr>
          <w:rFonts w:ascii="Times New Roman" w:hAnsi="Times New Roman"/>
          <w:sz w:val="26"/>
          <w:szCs w:val="26"/>
        </w:rPr>
        <w:tab/>
        <w:t>.§)</w:t>
      </w:r>
    </w:p>
    <w:p w:rsidR="00E26C3E" w:rsidRPr="00766EE5" w:rsidRDefault="00E26C3E" w:rsidP="00EB4721">
      <w:pPr>
        <w:pStyle w:val="NoSpacing"/>
        <w:tabs>
          <w:tab w:val="left" w:pos="426"/>
        </w:tabs>
        <w:jc w:val="center"/>
        <w:rPr>
          <w:rFonts w:ascii="Times New Roman" w:hAnsi="Times New Roman"/>
          <w:sz w:val="26"/>
          <w:szCs w:val="26"/>
        </w:rPr>
      </w:pPr>
    </w:p>
    <w:p w:rsidR="00EB4721" w:rsidRPr="00766EE5" w:rsidRDefault="00944B74" w:rsidP="00EB4721">
      <w:pPr>
        <w:pStyle w:val="NoSpacing"/>
        <w:tabs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 w:rsidRPr="00766EE5">
        <w:rPr>
          <w:rFonts w:ascii="Times New Roman" w:hAnsi="Times New Roman"/>
          <w:b/>
          <w:sz w:val="26"/>
          <w:szCs w:val="26"/>
        </w:rPr>
        <w:t>Fizisko personu</w:t>
      </w:r>
      <w:r w:rsidR="000369A9" w:rsidRPr="00766EE5">
        <w:rPr>
          <w:rFonts w:ascii="Times New Roman" w:hAnsi="Times New Roman"/>
          <w:b/>
          <w:sz w:val="26"/>
          <w:szCs w:val="26"/>
        </w:rPr>
        <w:t xml:space="preserve"> s</w:t>
      </w:r>
      <w:r w:rsidR="00EB4721" w:rsidRPr="00766EE5">
        <w:rPr>
          <w:rFonts w:ascii="Times New Roman" w:hAnsi="Times New Roman"/>
          <w:b/>
          <w:sz w:val="26"/>
          <w:szCs w:val="26"/>
        </w:rPr>
        <w:t xml:space="preserve">kaidras naudas </w:t>
      </w:r>
      <w:r w:rsidR="00F11F49" w:rsidRPr="00766EE5">
        <w:rPr>
          <w:rFonts w:ascii="Times New Roman" w:hAnsi="Times New Roman"/>
          <w:b/>
          <w:sz w:val="26"/>
          <w:szCs w:val="26"/>
        </w:rPr>
        <w:t xml:space="preserve">uzkrājumu </w:t>
      </w:r>
      <w:r w:rsidR="00516D17" w:rsidRPr="00766EE5">
        <w:rPr>
          <w:rFonts w:ascii="Times New Roman" w:hAnsi="Times New Roman"/>
          <w:b/>
          <w:sz w:val="26"/>
          <w:szCs w:val="26"/>
        </w:rPr>
        <w:t>iemaksas</w:t>
      </w:r>
      <w:r w:rsidR="000369A9" w:rsidRPr="00766EE5">
        <w:rPr>
          <w:rFonts w:ascii="Times New Roman" w:hAnsi="Times New Roman"/>
          <w:b/>
          <w:sz w:val="26"/>
          <w:szCs w:val="26"/>
        </w:rPr>
        <w:t xml:space="preserve"> kontā kredītiestādē</w:t>
      </w:r>
      <w:r w:rsidR="00EB4721" w:rsidRPr="00766EE5">
        <w:rPr>
          <w:rFonts w:ascii="Times New Roman" w:hAnsi="Times New Roman"/>
          <w:b/>
          <w:sz w:val="26"/>
          <w:szCs w:val="26"/>
        </w:rPr>
        <w:t xml:space="preserve"> kārtība</w:t>
      </w:r>
    </w:p>
    <w:p w:rsidR="00E26C3E" w:rsidRPr="00766EE5" w:rsidRDefault="00E26C3E" w:rsidP="00EB4721">
      <w:pPr>
        <w:pStyle w:val="NoSpacing"/>
        <w:tabs>
          <w:tab w:val="left" w:pos="426"/>
        </w:tabs>
        <w:jc w:val="center"/>
        <w:rPr>
          <w:rFonts w:ascii="Times New Roman" w:hAnsi="Times New Roman"/>
          <w:sz w:val="26"/>
          <w:szCs w:val="26"/>
        </w:rPr>
      </w:pPr>
    </w:p>
    <w:p w:rsidR="00EB4721" w:rsidRPr="00766EE5" w:rsidRDefault="00EB4721" w:rsidP="00EB4721">
      <w:pPr>
        <w:pStyle w:val="NoSpacing"/>
        <w:tabs>
          <w:tab w:val="left" w:pos="426"/>
        </w:tabs>
        <w:jc w:val="right"/>
        <w:rPr>
          <w:rFonts w:ascii="Times New Roman" w:hAnsi="Times New Roman"/>
          <w:sz w:val="26"/>
          <w:szCs w:val="26"/>
        </w:rPr>
      </w:pPr>
      <w:r w:rsidRPr="00766EE5">
        <w:rPr>
          <w:rFonts w:ascii="Times New Roman" w:hAnsi="Times New Roman"/>
          <w:sz w:val="26"/>
          <w:szCs w:val="26"/>
        </w:rPr>
        <w:t>Izdoti saskaņā ar</w:t>
      </w:r>
    </w:p>
    <w:p w:rsidR="00EB4721" w:rsidRPr="00766EE5" w:rsidRDefault="00EB4721" w:rsidP="00EB4721">
      <w:pPr>
        <w:pStyle w:val="NoSpacing"/>
        <w:tabs>
          <w:tab w:val="left" w:pos="426"/>
        </w:tabs>
        <w:jc w:val="right"/>
        <w:rPr>
          <w:rFonts w:ascii="Times New Roman" w:hAnsi="Times New Roman"/>
          <w:sz w:val="26"/>
          <w:szCs w:val="26"/>
        </w:rPr>
      </w:pPr>
      <w:r w:rsidRPr="00766EE5">
        <w:rPr>
          <w:rFonts w:ascii="Times New Roman" w:hAnsi="Times New Roman"/>
          <w:sz w:val="26"/>
          <w:szCs w:val="26"/>
        </w:rPr>
        <w:t>Fizis</w:t>
      </w:r>
      <w:r w:rsidR="00711D76" w:rsidRPr="00766EE5">
        <w:rPr>
          <w:rFonts w:ascii="Times New Roman" w:hAnsi="Times New Roman"/>
          <w:sz w:val="26"/>
          <w:szCs w:val="26"/>
        </w:rPr>
        <w:t>ko personu mantiskā stāvokļa un</w:t>
      </w:r>
    </w:p>
    <w:p w:rsidR="00EB4721" w:rsidRPr="00766EE5" w:rsidRDefault="00EB4721" w:rsidP="00EB4721">
      <w:pPr>
        <w:pStyle w:val="NoSpacing"/>
        <w:tabs>
          <w:tab w:val="left" w:pos="426"/>
        </w:tabs>
        <w:jc w:val="right"/>
        <w:rPr>
          <w:rFonts w:ascii="Times New Roman" w:hAnsi="Times New Roman"/>
          <w:sz w:val="26"/>
          <w:szCs w:val="26"/>
        </w:rPr>
      </w:pPr>
      <w:r w:rsidRPr="00766EE5">
        <w:rPr>
          <w:rFonts w:ascii="Times New Roman" w:hAnsi="Times New Roman"/>
          <w:sz w:val="26"/>
          <w:szCs w:val="26"/>
        </w:rPr>
        <w:t>nedeklarēto ienākumu deklarēšanas likuma</w:t>
      </w:r>
    </w:p>
    <w:p w:rsidR="00EB4721" w:rsidRPr="00766EE5" w:rsidRDefault="00FB1D30" w:rsidP="00EB4721">
      <w:pPr>
        <w:pStyle w:val="NoSpacing"/>
        <w:tabs>
          <w:tab w:val="left" w:pos="426"/>
        </w:tabs>
        <w:jc w:val="right"/>
        <w:rPr>
          <w:rFonts w:ascii="Times New Roman" w:hAnsi="Times New Roman"/>
          <w:sz w:val="26"/>
          <w:szCs w:val="26"/>
        </w:rPr>
      </w:pPr>
      <w:hyperlink r:id="rId9" w:anchor="1" w:tgtFrame="_top" w:tooltip="Komercdarbības atbalsta kontroles likums" w:history="1">
        <w:r w:rsidR="00EB4721" w:rsidRPr="00766EE5">
          <w:rPr>
            <w:rFonts w:ascii="Times New Roman" w:hAnsi="Times New Roman"/>
            <w:sz w:val="26"/>
            <w:szCs w:val="26"/>
          </w:rPr>
          <w:t xml:space="preserve">8.panta </w:t>
        </w:r>
      </w:hyperlink>
      <w:r w:rsidR="00EB4721" w:rsidRPr="00766EE5">
        <w:rPr>
          <w:rFonts w:ascii="Times New Roman" w:hAnsi="Times New Roman"/>
          <w:sz w:val="26"/>
          <w:szCs w:val="26"/>
        </w:rPr>
        <w:t>trešo daļu</w:t>
      </w:r>
    </w:p>
    <w:p w:rsidR="00F07ED5" w:rsidRPr="00766EE5" w:rsidRDefault="00F07ED5" w:rsidP="00EB4721">
      <w:pPr>
        <w:pStyle w:val="NoSpacing"/>
        <w:tabs>
          <w:tab w:val="left" w:pos="426"/>
        </w:tabs>
        <w:jc w:val="right"/>
        <w:rPr>
          <w:rFonts w:ascii="Times New Roman" w:hAnsi="Times New Roman"/>
          <w:sz w:val="26"/>
          <w:szCs w:val="26"/>
        </w:rPr>
      </w:pPr>
    </w:p>
    <w:p w:rsidR="00935A77" w:rsidRPr="00766EE5" w:rsidRDefault="00C10F09" w:rsidP="00C10F09">
      <w:pPr>
        <w:tabs>
          <w:tab w:val="left" w:pos="851"/>
        </w:tabs>
        <w:spacing w:after="240"/>
        <w:ind w:firstLine="567"/>
        <w:jc w:val="center"/>
        <w:rPr>
          <w:b/>
          <w:sz w:val="28"/>
          <w:szCs w:val="28"/>
        </w:rPr>
      </w:pPr>
      <w:r w:rsidRPr="00766EE5">
        <w:rPr>
          <w:b/>
          <w:sz w:val="28"/>
          <w:szCs w:val="28"/>
        </w:rPr>
        <w:t>I. Vispārīgie jautājumi</w:t>
      </w:r>
    </w:p>
    <w:p w:rsidR="00F06750" w:rsidRPr="00766EE5" w:rsidRDefault="00A555CB" w:rsidP="00477149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  <w:r w:rsidRPr="00766EE5">
        <w:rPr>
          <w:sz w:val="28"/>
          <w:szCs w:val="28"/>
        </w:rPr>
        <w:t xml:space="preserve">1. </w:t>
      </w:r>
      <w:bookmarkStart w:id="0" w:name="_Ref311622540"/>
      <w:r w:rsidRPr="00766EE5">
        <w:rPr>
          <w:sz w:val="28"/>
          <w:szCs w:val="28"/>
        </w:rPr>
        <w:t xml:space="preserve">Noteikumi nosaka kārtību un termiņu, kādā </w:t>
      </w:r>
      <w:r w:rsidR="00F06750" w:rsidRPr="00766EE5">
        <w:rPr>
          <w:sz w:val="28"/>
          <w:szCs w:val="28"/>
        </w:rPr>
        <w:t xml:space="preserve">persona, kurai ir šāds pienākums, </w:t>
      </w:r>
      <w:r w:rsidRPr="00766EE5">
        <w:rPr>
          <w:rFonts w:cs="Times New Roman"/>
          <w:sz w:val="28"/>
          <w:szCs w:val="28"/>
        </w:rPr>
        <w:t>skaidras naudas uzkrājumu iemaksā savā kontā kredītiestādē.</w:t>
      </w:r>
      <w:r w:rsidR="00F06750" w:rsidRPr="00766EE5">
        <w:rPr>
          <w:sz w:val="28"/>
          <w:szCs w:val="28"/>
        </w:rPr>
        <w:t xml:space="preserve"> </w:t>
      </w:r>
    </w:p>
    <w:p w:rsidR="00A555CB" w:rsidRPr="00766EE5" w:rsidRDefault="00F06750" w:rsidP="00477149">
      <w:pPr>
        <w:tabs>
          <w:tab w:val="left" w:pos="851"/>
        </w:tabs>
        <w:spacing w:after="240"/>
        <w:ind w:firstLine="567"/>
        <w:jc w:val="both"/>
        <w:rPr>
          <w:rFonts w:cs="Times New Roman"/>
          <w:sz w:val="28"/>
          <w:szCs w:val="28"/>
        </w:rPr>
      </w:pPr>
      <w:r w:rsidRPr="00766EE5">
        <w:rPr>
          <w:sz w:val="28"/>
          <w:szCs w:val="28"/>
        </w:rPr>
        <w:t xml:space="preserve">2. </w:t>
      </w:r>
      <w:r w:rsidR="00BF23DF" w:rsidRPr="00766EE5">
        <w:rPr>
          <w:sz w:val="28"/>
          <w:szCs w:val="28"/>
        </w:rPr>
        <w:t xml:space="preserve">Šie noteikumi attiecas uz </w:t>
      </w:r>
      <w:r w:rsidRPr="00766EE5">
        <w:rPr>
          <w:sz w:val="28"/>
          <w:szCs w:val="28"/>
        </w:rPr>
        <w:t xml:space="preserve">Fizisko personu mantiskā stāvokļa un nedeklarēto ienākumu deklarēšanas likuma 8.panta </w:t>
      </w:r>
      <w:r w:rsidRPr="00766EE5">
        <w:rPr>
          <w:rFonts w:cs="Times New Roman"/>
          <w:sz w:val="28"/>
          <w:szCs w:val="28"/>
        </w:rPr>
        <w:t>pirmajā un otrajā daļā minēt</w:t>
      </w:r>
      <w:r w:rsidR="009209FF" w:rsidRPr="00766EE5">
        <w:rPr>
          <w:rFonts w:cs="Times New Roman"/>
          <w:sz w:val="28"/>
          <w:szCs w:val="28"/>
        </w:rPr>
        <w:t>aj</w:t>
      </w:r>
      <w:r w:rsidRPr="00766EE5">
        <w:rPr>
          <w:rFonts w:cs="Times New Roman"/>
          <w:sz w:val="28"/>
          <w:szCs w:val="28"/>
        </w:rPr>
        <w:t>ā</w:t>
      </w:r>
      <w:r w:rsidR="009209FF" w:rsidRPr="00766EE5">
        <w:rPr>
          <w:rFonts w:cs="Times New Roman"/>
          <w:sz w:val="28"/>
          <w:szCs w:val="28"/>
        </w:rPr>
        <w:t>m</w:t>
      </w:r>
      <w:r w:rsidRPr="00766EE5">
        <w:rPr>
          <w:rFonts w:cs="Times New Roman"/>
          <w:sz w:val="28"/>
          <w:szCs w:val="28"/>
        </w:rPr>
        <w:t xml:space="preserve"> person</w:t>
      </w:r>
      <w:r w:rsidR="009209FF" w:rsidRPr="00766EE5">
        <w:rPr>
          <w:rFonts w:cs="Times New Roman"/>
          <w:sz w:val="28"/>
          <w:szCs w:val="28"/>
        </w:rPr>
        <w:t>ām</w:t>
      </w:r>
      <w:r w:rsidR="002933AE" w:rsidRPr="00766EE5">
        <w:rPr>
          <w:rFonts w:cs="Times New Roman"/>
          <w:sz w:val="28"/>
          <w:szCs w:val="28"/>
        </w:rPr>
        <w:t xml:space="preserve"> (turpmāk – persona)</w:t>
      </w:r>
      <w:r w:rsidR="009209FF" w:rsidRPr="00766EE5">
        <w:rPr>
          <w:rFonts w:cs="Times New Roman"/>
          <w:sz w:val="28"/>
          <w:szCs w:val="28"/>
        </w:rPr>
        <w:t>.</w:t>
      </w:r>
    </w:p>
    <w:p w:rsidR="005969DF" w:rsidRPr="00766EE5" w:rsidRDefault="001B1FDC" w:rsidP="005969DF">
      <w:pPr>
        <w:pStyle w:val="NoSpacing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66EE5">
        <w:rPr>
          <w:rFonts w:ascii="Times New Roman" w:hAnsi="Times New Roman"/>
          <w:sz w:val="28"/>
          <w:szCs w:val="28"/>
        </w:rPr>
        <w:t>3</w:t>
      </w:r>
      <w:r w:rsidR="005969DF" w:rsidRPr="00766EE5">
        <w:rPr>
          <w:rFonts w:ascii="Times New Roman" w:hAnsi="Times New Roman"/>
          <w:sz w:val="28"/>
          <w:szCs w:val="28"/>
        </w:rPr>
        <w:t>. Persona skaidras naudas uzkrājumus iemaksā savā kontā vai kontos vienā vai vairākās Latvijas vai ārvalsts kredītiestādēs, kas pieņem skaidru naudu</w:t>
      </w:r>
      <w:r w:rsidR="009C0255" w:rsidRPr="00766EE5">
        <w:rPr>
          <w:rFonts w:ascii="Times New Roman" w:hAnsi="Times New Roman"/>
          <w:sz w:val="28"/>
          <w:szCs w:val="28"/>
        </w:rPr>
        <w:t>.</w:t>
      </w:r>
      <w:r w:rsidR="005969DF" w:rsidRPr="00766EE5">
        <w:rPr>
          <w:rFonts w:ascii="Times New Roman" w:hAnsi="Times New Roman"/>
          <w:sz w:val="28"/>
          <w:szCs w:val="28"/>
        </w:rPr>
        <w:t xml:space="preserve"> </w:t>
      </w:r>
      <w:r w:rsidR="00E259F2" w:rsidRPr="00766EE5">
        <w:rPr>
          <w:rFonts w:ascii="Times New Roman" w:hAnsi="Times New Roman"/>
          <w:sz w:val="28"/>
          <w:szCs w:val="28"/>
        </w:rPr>
        <w:t>Persona i</w:t>
      </w:r>
      <w:r w:rsidR="005969DF" w:rsidRPr="00766EE5">
        <w:rPr>
          <w:rFonts w:ascii="Times New Roman" w:hAnsi="Times New Roman"/>
          <w:sz w:val="28"/>
          <w:szCs w:val="28"/>
        </w:rPr>
        <w:t>emaksu veic latos vai tādā ārvalsts valūtā, kādā ir skaidras naudas uzkrājumi, vienā vai vairākos maksājumos.</w:t>
      </w:r>
      <w:r w:rsidR="004333B9" w:rsidRPr="00766EE5">
        <w:rPr>
          <w:rFonts w:ascii="Times New Roman" w:hAnsi="Times New Roman"/>
          <w:sz w:val="28"/>
          <w:szCs w:val="28"/>
        </w:rPr>
        <w:t xml:space="preserve"> </w:t>
      </w:r>
    </w:p>
    <w:p w:rsidR="00B96220" w:rsidRPr="00766EE5" w:rsidRDefault="00B96220" w:rsidP="00B96220">
      <w:pPr>
        <w:pStyle w:val="NoSpacing"/>
        <w:rPr>
          <w:rFonts w:ascii="Times New Roman" w:hAnsi="Times New Roman"/>
          <w:sz w:val="28"/>
          <w:szCs w:val="28"/>
        </w:rPr>
      </w:pPr>
    </w:p>
    <w:p w:rsidR="006779DF" w:rsidRPr="00286FDC" w:rsidRDefault="006779DF" w:rsidP="001B1FD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766EE5">
        <w:rPr>
          <w:rFonts w:ascii="Times New Roman" w:hAnsi="Times New Roman"/>
          <w:sz w:val="28"/>
          <w:szCs w:val="28"/>
        </w:rPr>
        <w:t>4. Persona, iemaksājot skaidras naudas uzkrājumu savā kontā kredītiestādē</w:t>
      </w:r>
      <w:r w:rsidR="00BF33E9" w:rsidRPr="00766EE5">
        <w:rPr>
          <w:rFonts w:ascii="Times New Roman" w:hAnsi="Times New Roman"/>
          <w:sz w:val="28"/>
          <w:szCs w:val="28"/>
        </w:rPr>
        <w:t>,</w:t>
      </w:r>
      <w:r w:rsidRPr="00766EE5">
        <w:rPr>
          <w:rFonts w:ascii="Times New Roman" w:hAnsi="Times New Roman"/>
          <w:sz w:val="28"/>
          <w:szCs w:val="28"/>
        </w:rPr>
        <w:t xml:space="preserve"> </w:t>
      </w:r>
      <w:r w:rsidR="00BF33E9" w:rsidRPr="00766EE5">
        <w:rPr>
          <w:rFonts w:ascii="Times New Roman" w:hAnsi="Times New Roman"/>
          <w:sz w:val="28"/>
          <w:szCs w:val="28"/>
        </w:rPr>
        <w:t xml:space="preserve">kredītiestādes maksājuma uzdevuma mērķī </w:t>
      </w:r>
      <w:r w:rsidRPr="00766EE5">
        <w:rPr>
          <w:rFonts w:ascii="Times New Roman" w:hAnsi="Times New Roman"/>
          <w:sz w:val="28"/>
          <w:szCs w:val="28"/>
        </w:rPr>
        <w:t xml:space="preserve">var norādīt </w:t>
      </w:r>
      <w:r w:rsidR="00F4028D" w:rsidRPr="00766EE5">
        <w:rPr>
          <w:rFonts w:ascii="Times New Roman" w:hAnsi="Times New Roman"/>
          <w:sz w:val="28"/>
          <w:szCs w:val="28"/>
        </w:rPr>
        <w:t>atsauci uz</w:t>
      </w:r>
      <w:r w:rsidR="006B1720" w:rsidRPr="00766EE5">
        <w:rPr>
          <w:rFonts w:ascii="Times New Roman" w:hAnsi="Times New Roman"/>
          <w:sz w:val="28"/>
          <w:szCs w:val="28"/>
        </w:rPr>
        <w:t xml:space="preserve"> </w:t>
      </w:r>
      <w:r w:rsidR="006B1720" w:rsidRPr="00286FDC">
        <w:rPr>
          <w:rFonts w:ascii="Times New Roman" w:hAnsi="Times New Roman"/>
          <w:sz w:val="28"/>
          <w:szCs w:val="28"/>
        </w:rPr>
        <w:t>Fizisko personu mantiskā stāvokļa un nedeklarēto ienākumu deklarēšanas likumu.</w:t>
      </w:r>
      <w:r w:rsidR="00916643" w:rsidRPr="00286FDC">
        <w:rPr>
          <w:rFonts w:ascii="Times New Roman" w:hAnsi="Times New Roman"/>
          <w:sz w:val="28"/>
          <w:szCs w:val="28"/>
        </w:rPr>
        <w:t xml:space="preserve"> </w:t>
      </w:r>
    </w:p>
    <w:p w:rsidR="003612D9" w:rsidRPr="00286FDC" w:rsidRDefault="003612D9" w:rsidP="00B300A4">
      <w:pPr>
        <w:pStyle w:val="NoSpacing"/>
      </w:pPr>
    </w:p>
    <w:p w:rsidR="003612D9" w:rsidRPr="00286FDC" w:rsidRDefault="00B9506B" w:rsidP="003612D9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  <w:r w:rsidRPr="00286FDC">
        <w:rPr>
          <w:sz w:val="28"/>
          <w:szCs w:val="28"/>
        </w:rPr>
        <w:t xml:space="preserve">5. Šajos noteikumos noteiktā kārtība neattiecas uz </w:t>
      </w:r>
      <w:r w:rsidR="001A05F4" w:rsidRPr="00286FDC">
        <w:rPr>
          <w:sz w:val="28"/>
          <w:szCs w:val="28"/>
        </w:rPr>
        <w:t>personas skaidr</w:t>
      </w:r>
      <w:r w:rsidR="005F1606" w:rsidRPr="00286FDC">
        <w:rPr>
          <w:sz w:val="28"/>
          <w:szCs w:val="28"/>
        </w:rPr>
        <w:t>u</w:t>
      </w:r>
      <w:r w:rsidR="001A05F4" w:rsidRPr="00286FDC">
        <w:rPr>
          <w:sz w:val="28"/>
          <w:szCs w:val="28"/>
        </w:rPr>
        <w:t xml:space="preserve"> naudu</w:t>
      </w:r>
      <w:r w:rsidR="005F1606" w:rsidRPr="00286FDC">
        <w:rPr>
          <w:sz w:val="28"/>
          <w:szCs w:val="28"/>
        </w:rPr>
        <w:t>, kas iegūta pēc s</w:t>
      </w:r>
      <w:r w:rsidR="006C6F64" w:rsidRPr="00286FDC">
        <w:rPr>
          <w:sz w:val="28"/>
          <w:szCs w:val="28"/>
        </w:rPr>
        <w:t>tāvokļa 2011.gada 31.decembra pulksten 24.00.</w:t>
      </w:r>
    </w:p>
    <w:p w:rsidR="00954DB4" w:rsidRPr="00286FDC" w:rsidRDefault="00954DB4" w:rsidP="00954DB4">
      <w:pPr>
        <w:tabs>
          <w:tab w:val="left" w:pos="851"/>
        </w:tabs>
        <w:spacing w:after="240"/>
        <w:ind w:firstLine="567"/>
        <w:jc w:val="center"/>
        <w:rPr>
          <w:rFonts w:cs="Times New Roman"/>
          <w:b/>
          <w:sz w:val="28"/>
          <w:szCs w:val="28"/>
        </w:rPr>
      </w:pPr>
      <w:r w:rsidRPr="00286FDC">
        <w:rPr>
          <w:rFonts w:cs="Times New Roman"/>
          <w:b/>
          <w:sz w:val="28"/>
          <w:szCs w:val="28"/>
        </w:rPr>
        <w:t>II. Skaidras naudas uzkrājuma noteikšana</w:t>
      </w:r>
    </w:p>
    <w:p w:rsidR="002262B9" w:rsidRPr="00286FDC" w:rsidRDefault="00CB0DD9" w:rsidP="002262B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86FDC">
        <w:rPr>
          <w:rFonts w:ascii="Times New Roman" w:hAnsi="Times New Roman"/>
          <w:sz w:val="28"/>
          <w:szCs w:val="28"/>
        </w:rPr>
        <w:t xml:space="preserve">6. </w:t>
      </w:r>
      <w:r w:rsidR="002262B9" w:rsidRPr="00286FDC">
        <w:rPr>
          <w:rFonts w:ascii="Times New Roman" w:hAnsi="Times New Roman"/>
          <w:sz w:val="28"/>
          <w:szCs w:val="28"/>
        </w:rPr>
        <w:t xml:space="preserve">Skaidras naudas uzkrājumu nosaka pēc stāvokļa skaidras naudas uzkrājuma iemaksas dienā savā kontā kredītiestādē. </w:t>
      </w:r>
    </w:p>
    <w:p w:rsidR="002262B9" w:rsidRPr="00286FDC" w:rsidRDefault="002262B9" w:rsidP="00B300A4">
      <w:pPr>
        <w:pStyle w:val="NoSpacing"/>
      </w:pPr>
    </w:p>
    <w:p w:rsidR="001F678F" w:rsidRPr="00286FDC" w:rsidRDefault="006762BE" w:rsidP="001F678F">
      <w:pPr>
        <w:tabs>
          <w:tab w:val="left" w:pos="851"/>
        </w:tabs>
        <w:spacing w:after="240"/>
        <w:ind w:firstLine="567"/>
        <w:jc w:val="both"/>
        <w:rPr>
          <w:rFonts w:cs="Times New Roman"/>
          <w:sz w:val="28"/>
          <w:szCs w:val="28"/>
        </w:rPr>
      </w:pPr>
      <w:r w:rsidRPr="00286FDC">
        <w:rPr>
          <w:sz w:val="28"/>
          <w:szCs w:val="28"/>
        </w:rPr>
        <w:t>7</w:t>
      </w:r>
      <w:r w:rsidR="001F678F" w:rsidRPr="00286FDC">
        <w:rPr>
          <w:sz w:val="28"/>
          <w:szCs w:val="28"/>
        </w:rPr>
        <w:t xml:space="preserve">. Personas </w:t>
      </w:r>
      <w:r w:rsidR="004D7E6D" w:rsidRPr="00286FDC">
        <w:rPr>
          <w:sz w:val="28"/>
          <w:szCs w:val="28"/>
        </w:rPr>
        <w:t xml:space="preserve">skaidras </w:t>
      </w:r>
      <w:r w:rsidR="001F678F" w:rsidRPr="00286FDC">
        <w:rPr>
          <w:sz w:val="28"/>
          <w:szCs w:val="28"/>
        </w:rPr>
        <w:t xml:space="preserve">naudas </w:t>
      </w:r>
      <w:r w:rsidR="00576424" w:rsidRPr="00286FDC">
        <w:rPr>
          <w:sz w:val="28"/>
          <w:szCs w:val="28"/>
        </w:rPr>
        <w:t xml:space="preserve">kopsummu Latvijā un ārvalstīs vai tikai Latvijā, vai tikai ārvalstīs (turpmāk — Latvijā vai ārvalstīs) veido personas uzkrājumu </w:t>
      </w:r>
      <w:r w:rsidR="001F678F" w:rsidRPr="00286FDC">
        <w:rPr>
          <w:sz w:val="28"/>
          <w:szCs w:val="28"/>
        </w:rPr>
        <w:t>summa</w:t>
      </w:r>
      <w:r w:rsidR="00576424" w:rsidRPr="00286FDC">
        <w:rPr>
          <w:sz w:val="28"/>
          <w:szCs w:val="28"/>
        </w:rPr>
        <w:t xml:space="preserve"> (latos un ārvalsts valūtā)</w:t>
      </w:r>
      <w:r w:rsidR="00601289" w:rsidRPr="00286FDC">
        <w:rPr>
          <w:sz w:val="28"/>
          <w:szCs w:val="28"/>
        </w:rPr>
        <w:t xml:space="preserve"> (turpmāk - skaidras naudas uzkrājumu kopsumma).</w:t>
      </w:r>
    </w:p>
    <w:p w:rsidR="0093525C" w:rsidRPr="00286FDC" w:rsidRDefault="009A4B1E" w:rsidP="0047714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86FDC">
        <w:rPr>
          <w:rFonts w:ascii="Times New Roman" w:hAnsi="Times New Roman"/>
          <w:sz w:val="28"/>
          <w:szCs w:val="28"/>
        </w:rPr>
        <w:lastRenderedPageBreak/>
        <w:t>8</w:t>
      </w:r>
      <w:r w:rsidR="0093525C" w:rsidRPr="00286FDC">
        <w:rPr>
          <w:rFonts w:ascii="Times New Roman" w:hAnsi="Times New Roman"/>
          <w:sz w:val="28"/>
          <w:szCs w:val="28"/>
        </w:rPr>
        <w:t xml:space="preserve">. Skaidras naudas uzkrājumu </w:t>
      </w:r>
      <w:r w:rsidR="00A202A2" w:rsidRPr="00286FDC">
        <w:rPr>
          <w:rFonts w:ascii="Times New Roman" w:hAnsi="Times New Roman"/>
          <w:sz w:val="28"/>
          <w:szCs w:val="28"/>
        </w:rPr>
        <w:t>veido</w:t>
      </w:r>
      <w:r w:rsidR="0093525C" w:rsidRPr="00286FDC">
        <w:rPr>
          <w:rFonts w:ascii="Times New Roman" w:hAnsi="Times New Roman"/>
          <w:sz w:val="28"/>
          <w:szCs w:val="28"/>
        </w:rPr>
        <w:t xml:space="preserve"> personas skaidras naudas </w:t>
      </w:r>
      <w:r w:rsidR="00BE24F0" w:rsidRPr="00286FDC">
        <w:rPr>
          <w:rFonts w:ascii="Times New Roman" w:hAnsi="Times New Roman"/>
          <w:sz w:val="28"/>
          <w:szCs w:val="28"/>
        </w:rPr>
        <w:t xml:space="preserve"> uzkrājumu</w:t>
      </w:r>
      <w:r w:rsidR="0093525C" w:rsidRPr="00286FDC">
        <w:rPr>
          <w:rFonts w:ascii="Times New Roman" w:hAnsi="Times New Roman"/>
          <w:sz w:val="28"/>
          <w:szCs w:val="28"/>
        </w:rPr>
        <w:t xml:space="preserve"> </w:t>
      </w:r>
      <w:r w:rsidR="000631E6" w:rsidRPr="00286FDC">
        <w:rPr>
          <w:rFonts w:ascii="Times New Roman" w:hAnsi="Times New Roman"/>
          <w:sz w:val="28"/>
          <w:szCs w:val="28"/>
        </w:rPr>
        <w:t>kopsummas daļ</w:t>
      </w:r>
      <w:r w:rsidR="00B4095C" w:rsidRPr="00286FDC">
        <w:rPr>
          <w:rFonts w:ascii="Times New Roman" w:hAnsi="Times New Roman"/>
          <w:sz w:val="28"/>
          <w:szCs w:val="28"/>
        </w:rPr>
        <w:t>a</w:t>
      </w:r>
      <w:r w:rsidR="000631E6" w:rsidRPr="00286FDC">
        <w:rPr>
          <w:rFonts w:ascii="Times New Roman" w:hAnsi="Times New Roman"/>
          <w:sz w:val="28"/>
          <w:szCs w:val="28"/>
        </w:rPr>
        <w:t xml:space="preserve">, kas pārsniedz Fizisko personu mantiskā stāvokļa un nedeklarēto ienākumu deklarēšanas likuma 8.panta </w:t>
      </w:r>
      <w:r w:rsidR="00BE24F0" w:rsidRPr="00286FDC">
        <w:rPr>
          <w:rFonts w:ascii="Times New Roman" w:hAnsi="Times New Roman"/>
          <w:sz w:val="28"/>
          <w:szCs w:val="28"/>
        </w:rPr>
        <w:t xml:space="preserve">attiecīgi </w:t>
      </w:r>
      <w:r w:rsidR="000631E6" w:rsidRPr="00286FDC">
        <w:rPr>
          <w:rFonts w:ascii="Times New Roman" w:hAnsi="Times New Roman"/>
          <w:sz w:val="28"/>
          <w:szCs w:val="28"/>
        </w:rPr>
        <w:t xml:space="preserve">pirmajā </w:t>
      </w:r>
      <w:r w:rsidR="00BE24F0" w:rsidRPr="00286FDC">
        <w:rPr>
          <w:rFonts w:ascii="Times New Roman" w:hAnsi="Times New Roman"/>
          <w:sz w:val="28"/>
          <w:szCs w:val="28"/>
        </w:rPr>
        <w:t xml:space="preserve">vai </w:t>
      </w:r>
      <w:r w:rsidR="000631E6" w:rsidRPr="00286FDC">
        <w:rPr>
          <w:rFonts w:ascii="Times New Roman" w:hAnsi="Times New Roman"/>
          <w:sz w:val="28"/>
          <w:szCs w:val="28"/>
        </w:rPr>
        <w:t>otrajā daļā noteikto apjomu</w:t>
      </w:r>
      <w:r w:rsidR="00852C31" w:rsidRPr="00286FDC">
        <w:rPr>
          <w:rFonts w:ascii="Times New Roman" w:hAnsi="Times New Roman"/>
          <w:sz w:val="28"/>
          <w:szCs w:val="28"/>
        </w:rPr>
        <w:t xml:space="preserve"> (turpmāk – skaidras naudas uzkrājums)</w:t>
      </w:r>
      <w:r w:rsidR="004B41D3" w:rsidRPr="00286FDC">
        <w:rPr>
          <w:rFonts w:ascii="Times New Roman" w:hAnsi="Times New Roman"/>
          <w:sz w:val="28"/>
          <w:szCs w:val="28"/>
        </w:rPr>
        <w:t xml:space="preserve">. </w:t>
      </w:r>
    </w:p>
    <w:p w:rsidR="007F6F4B" w:rsidRPr="00286FDC" w:rsidRDefault="007F6F4B" w:rsidP="007F6F4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4E0B" w:rsidRPr="00286FDC" w:rsidRDefault="009A4B1E" w:rsidP="007F6F4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86FDC">
        <w:rPr>
          <w:rFonts w:ascii="Times New Roman" w:hAnsi="Times New Roman"/>
          <w:sz w:val="28"/>
          <w:szCs w:val="28"/>
        </w:rPr>
        <w:t>9</w:t>
      </w:r>
      <w:r w:rsidR="00BE24F0" w:rsidRPr="00286FDC">
        <w:rPr>
          <w:rFonts w:ascii="Times New Roman" w:hAnsi="Times New Roman"/>
          <w:sz w:val="28"/>
          <w:szCs w:val="28"/>
        </w:rPr>
        <w:t xml:space="preserve">. </w:t>
      </w:r>
      <w:r w:rsidR="00814E0B" w:rsidRPr="00286FDC">
        <w:rPr>
          <w:rFonts w:ascii="Times New Roman" w:hAnsi="Times New Roman"/>
          <w:sz w:val="28"/>
          <w:szCs w:val="28"/>
        </w:rPr>
        <w:t xml:space="preserve">Lai noteiktu </w:t>
      </w:r>
      <w:r w:rsidR="00BE24F0" w:rsidRPr="00286FDC">
        <w:rPr>
          <w:rFonts w:ascii="Times New Roman" w:hAnsi="Times New Roman"/>
          <w:sz w:val="28"/>
          <w:szCs w:val="28"/>
        </w:rPr>
        <w:t xml:space="preserve">iemaksājamo </w:t>
      </w:r>
      <w:r w:rsidR="00814E0B" w:rsidRPr="00286FDC">
        <w:rPr>
          <w:rFonts w:ascii="Times New Roman" w:hAnsi="Times New Roman"/>
          <w:sz w:val="28"/>
          <w:szCs w:val="28"/>
        </w:rPr>
        <w:t>ska</w:t>
      </w:r>
      <w:r w:rsidR="00BE24F0" w:rsidRPr="00286FDC">
        <w:rPr>
          <w:rFonts w:ascii="Times New Roman" w:hAnsi="Times New Roman"/>
          <w:sz w:val="28"/>
          <w:szCs w:val="28"/>
        </w:rPr>
        <w:t xml:space="preserve">idras </w:t>
      </w:r>
      <w:r w:rsidR="00814E0B" w:rsidRPr="00286FDC">
        <w:rPr>
          <w:rFonts w:ascii="Times New Roman" w:hAnsi="Times New Roman"/>
          <w:sz w:val="28"/>
          <w:szCs w:val="28"/>
        </w:rPr>
        <w:t xml:space="preserve">naudas uzkrājumu, persona </w:t>
      </w:r>
      <w:r w:rsidR="00BE24F0" w:rsidRPr="00286FDC">
        <w:rPr>
          <w:rFonts w:ascii="Times New Roman" w:hAnsi="Times New Roman"/>
          <w:sz w:val="28"/>
          <w:szCs w:val="28"/>
        </w:rPr>
        <w:t xml:space="preserve">iemaksas dienā aprēķina </w:t>
      </w:r>
      <w:r w:rsidR="00814E0B" w:rsidRPr="00286FDC">
        <w:rPr>
          <w:rFonts w:ascii="Times New Roman" w:hAnsi="Times New Roman"/>
          <w:sz w:val="28"/>
          <w:szCs w:val="28"/>
        </w:rPr>
        <w:t>s</w:t>
      </w:r>
      <w:r w:rsidR="00BE24F0" w:rsidRPr="00286FDC">
        <w:rPr>
          <w:rFonts w:ascii="Times New Roman" w:hAnsi="Times New Roman"/>
          <w:sz w:val="28"/>
          <w:szCs w:val="28"/>
        </w:rPr>
        <w:t xml:space="preserve">kaidras </w:t>
      </w:r>
      <w:r w:rsidR="00814E0B" w:rsidRPr="00286FDC">
        <w:rPr>
          <w:rFonts w:ascii="Times New Roman" w:hAnsi="Times New Roman"/>
          <w:sz w:val="28"/>
          <w:szCs w:val="28"/>
        </w:rPr>
        <w:t>naudas uzkr</w:t>
      </w:r>
      <w:r w:rsidR="00BE24F0" w:rsidRPr="00286FDC">
        <w:rPr>
          <w:rFonts w:ascii="Times New Roman" w:hAnsi="Times New Roman"/>
          <w:sz w:val="28"/>
          <w:szCs w:val="28"/>
        </w:rPr>
        <w:t xml:space="preserve">ājumu </w:t>
      </w:r>
      <w:r w:rsidR="00814E0B" w:rsidRPr="00286FDC">
        <w:rPr>
          <w:rFonts w:ascii="Times New Roman" w:hAnsi="Times New Roman"/>
          <w:sz w:val="28"/>
          <w:szCs w:val="28"/>
        </w:rPr>
        <w:t>kopsumm</w:t>
      </w:r>
      <w:r w:rsidR="00BE24F0" w:rsidRPr="00286FDC">
        <w:rPr>
          <w:rFonts w:ascii="Times New Roman" w:hAnsi="Times New Roman"/>
          <w:sz w:val="28"/>
          <w:szCs w:val="28"/>
        </w:rPr>
        <w:t>as</w:t>
      </w:r>
      <w:r w:rsidR="00814E0B" w:rsidRPr="00286FDC">
        <w:rPr>
          <w:rFonts w:ascii="Times New Roman" w:hAnsi="Times New Roman"/>
          <w:sz w:val="28"/>
          <w:szCs w:val="28"/>
        </w:rPr>
        <w:t xml:space="preserve"> un </w:t>
      </w:r>
      <w:r w:rsidR="00BE24F0" w:rsidRPr="00286FDC">
        <w:rPr>
          <w:rFonts w:ascii="Times New Roman" w:hAnsi="Times New Roman"/>
          <w:sz w:val="28"/>
          <w:szCs w:val="28"/>
        </w:rPr>
        <w:t xml:space="preserve">Fizisko personu mantiskā stāvokļa un nedeklarēto ienākumu deklarēšanas likuma 8.panta attiecīgi pirmajā vai otrajā daļā </w:t>
      </w:r>
      <w:r w:rsidR="00814E0B" w:rsidRPr="00286FDC">
        <w:rPr>
          <w:rFonts w:ascii="Times New Roman" w:hAnsi="Times New Roman"/>
          <w:sz w:val="28"/>
          <w:szCs w:val="28"/>
        </w:rPr>
        <w:t>noteikt</w:t>
      </w:r>
      <w:r w:rsidR="00BE24F0" w:rsidRPr="00286FDC">
        <w:rPr>
          <w:rFonts w:ascii="Times New Roman" w:hAnsi="Times New Roman"/>
          <w:sz w:val="28"/>
          <w:szCs w:val="28"/>
        </w:rPr>
        <w:t>ā</w:t>
      </w:r>
      <w:r w:rsidR="00814E0B" w:rsidRPr="00286FDC">
        <w:rPr>
          <w:rFonts w:ascii="Times New Roman" w:hAnsi="Times New Roman"/>
          <w:sz w:val="28"/>
          <w:szCs w:val="28"/>
        </w:rPr>
        <w:t xml:space="preserve"> apmēr</w:t>
      </w:r>
      <w:r w:rsidR="00C945A8" w:rsidRPr="00286FDC">
        <w:rPr>
          <w:rFonts w:ascii="Times New Roman" w:hAnsi="Times New Roman"/>
          <w:sz w:val="28"/>
          <w:szCs w:val="28"/>
        </w:rPr>
        <w:t>a</w:t>
      </w:r>
      <w:r w:rsidR="00BE24F0" w:rsidRPr="00286FDC">
        <w:rPr>
          <w:rFonts w:ascii="Times New Roman" w:hAnsi="Times New Roman"/>
          <w:sz w:val="28"/>
          <w:szCs w:val="28"/>
        </w:rPr>
        <w:t xml:space="preserve"> starpību</w:t>
      </w:r>
      <w:r w:rsidR="00814E0B" w:rsidRPr="00286FDC">
        <w:rPr>
          <w:rFonts w:ascii="Times New Roman" w:hAnsi="Times New Roman"/>
          <w:sz w:val="28"/>
          <w:szCs w:val="28"/>
        </w:rPr>
        <w:t xml:space="preserve">. </w:t>
      </w:r>
    </w:p>
    <w:p w:rsidR="00814E0B" w:rsidRPr="00286FDC" w:rsidRDefault="00814E0B" w:rsidP="007F6F4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F4B" w:rsidRPr="00286FDC" w:rsidRDefault="009A4B1E" w:rsidP="007F6F4B">
      <w:pPr>
        <w:pStyle w:val="NoSpacing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86FDC">
        <w:rPr>
          <w:rFonts w:ascii="Times New Roman" w:hAnsi="Times New Roman"/>
          <w:sz w:val="28"/>
          <w:szCs w:val="28"/>
        </w:rPr>
        <w:t>10</w:t>
      </w:r>
      <w:r w:rsidR="007F6F4B" w:rsidRPr="00286FDC">
        <w:rPr>
          <w:rFonts w:ascii="Times New Roman" w:hAnsi="Times New Roman"/>
          <w:sz w:val="28"/>
          <w:szCs w:val="28"/>
        </w:rPr>
        <w:t>. Lai noteiktu skaidras naudas uzkrājumu kopsummas ekvivalentu latos, persona uzkrājumus ārvalstu valūtā pārvērtē atbilstoši Latvijas Bankas noteiktajam valūtas kursam 2011.gada 31.decembrī.</w:t>
      </w:r>
      <w:r w:rsidR="007F6F4B" w:rsidRPr="00286F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24F0" w:rsidRPr="00286FDC">
        <w:rPr>
          <w:rFonts w:ascii="Times New Roman" w:hAnsi="Times New Roman"/>
          <w:sz w:val="28"/>
          <w:szCs w:val="28"/>
        </w:rPr>
        <w:t xml:space="preserve">Ja personas uzkrājums ir tādā ārvalsts valūtā, kurai Latvijas Banka nenosaka oficiālo kursu, valūtas kursu aprēķina, izmantojot Latvijas Bankas noteikto eiro kursu un </w:t>
      </w:r>
      <w:proofErr w:type="spellStart"/>
      <w:r w:rsidR="00BE24F0" w:rsidRPr="00286FDC">
        <w:rPr>
          <w:rFonts w:ascii="Times New Roman" w:hAnsi="Times New Roman"/>
          <w:sz w:val="28"/>
          <w:szCs w:val="28"/>
        </w:rPr>
        <w:t>Financial</w:t>
      </w:r>
      <w:proofErr w:type="spellEnd"/>
      <w:r w:rsidR="00BE24F0" w:rsidRPr="00286F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4F0" w:rsidRPr="00286FDC">
        <w:rPr>
          <w:rFonts w:ascii="Times New Roman" w:hAnsi="Times New Roman"/>
          <w:sz w:val="28"/>
          <w:szCs w:val="28"/>
        </w:rPr>
        <w:t>Times</w:t>
      </w:r>
      <w:proofErr w:type="spellEnd"/>
      <w:r w:rsidR="00BE24F0" w:rsidRPr="00286FDC">
        <w:rPr>
          <w:rFonts w:ascii="Times New Roman" w:hAnsi="Times New Roman"/>
          <w:sz w:val="28"/>
          <w:szCs w:val="28"/>
        </w:rPr>
        <w:t xml:space="preserve"> publicētos attiecīgo ārvalstu valūtu kursus attiecībā pret eiro.</w:t>
      </w:r>
    </w:p>
    <w:p w:rsidR="00285998" w:rsidRPr="00286FDC" w:rsidRDefault="00285998" w:rsidP="0028599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998" w:rsidRPr="00286FDC" w:rsidRDefault="009A4B1E" w:rsidP="00285998">
      <w:pPr>
        <w:pStyle w:val="NoSpacing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86FDC">
        <w:rPr>
          <w:rFonts w:ascii="Times New Roman" w:hAnsi="Times New Roman"/>
          <w:sz w:val="28"/>
          <w:szCs w:val="28"/>
        </w:rPr>
        <w:t>11</w:t>
      </w:r>
      <w:r w:rsidR="00285998" w:rsidRPr="00286FDC">
        <w:rPr>
          <w:rFonts w:ascii="Times New Roman" w:hAnsi="Times New Roman"/>
          <w:sz w:val="28"/>
          <w:szCs w:val="28"/>
        </w:rPr>
        <w:t>. Skaidras naudas uzkrājumu kopsummā neuzskaita par oficiāliem maksāšanas līdzekļiem pieļaujamas numismātikas kolekciju naudas zīmes, monētas un investīciju monētas.</w:t>
      </w:r>
      <w:r w:rsidR="00285998" w:rsidRPr="00286FD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D57CB" w:rsidRPr="00286FDC" w:rsidRDefault="00AD57CB" w:rsidP="0047714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6C6F" w:rsidRPr="00286FDC" w:rsidRDefault="004B6C6F" w:rsidP="0002223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86FDC">
        <w:rPr>
          <w:rFonts w:ascii="Times New Roman" w:hAnsi="Times New Roman"/>
          <w:b/>
          <w:sz w:val="28"/>
          <w:szCs w:val="28"/>
        </w:rPr>
        <w:t>I</w:t>
      </w:r>
      <w:r w:rsidR="009A4B1E" w:rsidRPr="00286FDC">
        <w:rPr>
          <w:rFonts w:ascii="Times New Roman" w:hAnsi="Times New Roman"/>
          <w:b/>
          <w:sz w:val="28"/>
          <w:szCs w:val="28"/>
        </w:rPr>
        <w:t>II</w:t>
      </w:r>
      <w:r w:rsidRPr="00286FDC">
        <w:rPr>
          <w:rFonts w:ascii="Times New Roman" w:hAnsi="Times New Roman"/>
          <w:b/>
          <w:sz w:val="28"/>
          <w:szCs w:val="28"/>
        </w:rPr>
        <w:t>. Skaidras naudas uzkrājuma iemaksas</w:t>
      </w:r>
      <w:r w:rsidR="00D13377" w:rsidRPr="00286FDC">
        <w:rPr>
          <w:rFonts w:ascii="Times New Roman" w:hAnsi="Times New Roman"/>
          <w:b/>
          <w:sz w:val="28"/>
          <w:szCs w:val="28"/>
        </w:rPr>
        <w:t xml:space="preserve"> </w:t>
      </w:r>
      <w:r w:rsidR="00CA6499" w:rsidRPr="00286FDC">
        <w:rPr>
          <w:rFonts w:ascii="Times New Roman" w:hAnsi="Times New Roman"/>
          <w:b/>
          <w:sz w:val="28"/>
          <w:szCs w:val="28"/>
        </w:rPr>
        <w:t xml:space="preserve">kredītiestādē </w:t>
      </w:r>
      <w:r w:rsidR="00D13377" w:rsidRPr="00286FDC">
        <w:rPr>
          <w:rFonts w:ascii="Times New Roman" w:hAnsi="Times New Roman"/>
          <w:b/>
          <w:sz w:val="28"/>
          <w:szCs w:val="28"/>
        </w:rPr>
        <w:t>apmērs,</w:t>
      </w:r>
      <w:r w:rsidRPr="00286FDC">
        <w:rPr>
          <w:rFonts w:ascii="Times New Roman" w:hAnsi="Times New Roman"/>
          <w:b/>
          <w:sz w:val="28"/>
          <w:szCs w:val="28"/>
        </w:rPr>
        <w:t xml:space="preserve"> </w:t>
      </w:r>
      <w:r w:rsidR="00521D57" w:rsidRPr="00286FDC">
        <w:rPr>
          <w:rFonts w:ascii="Times New Roman" w:hAnsi="Times New Roman"/>
          <w:b/>
          <w:sz w:val="28"/>
          <w:szCs w:val="28"/>
        </w:rPr>
        <w:t>laiks</w:t>
      </w:r>
      <w:r w:rsidR="00CA6499" w:rsidRPr="00286FDC">
        <w:rPr>
          <w:rFonts w:ascii="Times New Roman" w:hAnsi="Times New Roman"/>
          <w:b/>
          <w:sz w:val="28"/>
          <w:szCs w:val="28"/>
        </w:rPr>
        <w:t xml:space="preserve"> un saglabājamais termiņš</w:t>
      </w:r>
    </w:p>
    <w:p w:rsidR="004B6C6F" w:rsidRPr="00286FDC" w:rsidRDefault="004B6C6F" w:rsidP="00477149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06EC" w:rsidRPr="00286FDC" w:rsidRDefault="00BE24F0" w:rsidP="008C06EC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86FDC">
        <w:rPr>
          <w:rFonts w:ascii="Times New Roman" w:hAnsi="Times New Roman"/>
          <w:sz w:val="28"/>
          <w:szCs w:val="28"/>
        </w:rPr>
        <w:t>1</w:t>
      </w:r>
      <w:r w:rsidR="005C5161" w:rsidRPr="00286FDC">
        <w:rPr>
          <w:rFonts w:ascii="Times New Roman" w:hAnsi="Times New Roman"/>
          <w:sz w:val="28"/>
          <w:szCs w:val="28"/>
        </w:rPr>
        <w:t>2</w:t>
      </w:r>
      <w:r w:rsidR="008C06EC" w:rsidRPr="00286FDC">
        <w:rPr>
          <w:rFonts w:ascii="Times New Roman" w:hAnsi="Times New Roman"/>
          <w:sz w:val="28"/>
          <w:szCs w:val="28"/>
        </w:rPr>
        <w:t>.</w:t>
      </w:r>
      <w:r w:rsidR="00835255" w:rsidRPr="00286FDC">
        <w:rPr>
          <w:rFonts w:ascii="Times New Roman" w:hAnsi="Times New Roman"/>
          <w:sz w:val="28"/>
          <w:szCs w:val="28"/>
        </w:rPr>
        <w:t xml:space="preserve"> </w:t>
      </w:r>
      <w:r w:rsidR="000A5291" w:rsidRPr="00286FDC">
        <w:rPr>
          <w:rFonts w:ascii="Times New Roman" w:hAnsi="Times New Roman"/>
          <w:sz w:val="28"/>
          <w:szCs w:val="28"/>
        </w:rPr>
        <w:t xml:space="preserve">Persona iemaksā </w:t>
      </w:r>
      <w:r w:rsidR="001C2B7F" w:rsidRPr="00286FDC">
        <w:rPr>
          <w:rFonts w:ascii="Times New Roman" w:hAnsi="Times New Roman"/>
          <w:sz w:val="28"/>
          <w:szCs w:val="28"/>
        </w:rPr>
        <w:t xml:space="preserve">savā kontā kredītiestādē </w:t>
      </w:r>
      <w:r w:rsidR="00835255" w:rsidRPr="00286FDC">
        <w:rPr>
          <w:rFonts w:ascii="Times New Roman" w:hAnsi="Times New Roman"/>
          <w:sz w:val="28"/>
          <w:szCs w:val="28"/>
        </w:rPr>
        <w:t xml:space="preserve">skaidras naudas uzkrājumu, </w:t>
      </w:r>
      <w:r w:rsidR="000A5291" w:rsidRPr="00286FDC">
        <w:rPr>
          <w:rFonts w:ascii="Times New Roman" w:hAnsi="Times New Roman"/>
          <w:sz w:val="28"/>
          <w:szCs w:val="28"/>
        </w:rPr>
        <w:t xml:space="preserve">ko </w:t>
      </w:r>
      <w:r w:rsidR="00835255" w:rsidRPr="00286FDC">
        <w:rPr>
          <w:rFonts w:ascii="Times New Roman" w:hAnsi="Times New Roman"/>
          <w:sz w:val="28"/>
          <w:szCs w:val="28"/>
        </w:rPr>
        <w:t>p</w:t>
      </w:r>
      <w:r w:rsidR="00C4685A" w:rsidRPr="00286FDC">
        <w:rPr>
          <w:rFonts w:ascii="Times New Roman" w:hAnsi="Times New Roman"/>
          <w:sz w:val="28"/>
          <w:szCs w:val="28"/>
        </w:rPr>
        <w:t>e</w:t>
      </w:r>
      <w:r w:rsidR="00835255" w:rsidRPr="00286FDC">
        <w:rPr>
          <w:rFonts w:ascii="Times New Roman" w:hAnsi="Times New Roman"/>
          <w:sz w:val="28"/>
          <w:szCs w:val="28"/>
        </w:rPr>
        <w:t xml:space="preserve">rsona </w:t>
      </w:r>
      <w:r w:rsidR="00C4685A" w:rsidRPr="00286FDC">
        <w:rPr>
          <w:rFonts w:ascii="Times New Roman" w:hAnsi="Times New Roman"/>
          <w:sz w:val="28"/>
          <w:szCs w:val="28"/>
        </w:rPr>
        <w:t>pirms iemaksas</w:t>
      </w:r>
      <w:r w:rsidR="00075A92" w:rsidRPr="00286FDC">
        <w:rPr>
          <w:rFonts w:ascii="Times New Roman" w:hAnsi="Times New Roman"/>
          <w:sz w:val="28"/>
          <w:szCs w:val="28"/>
        </w:rPr>
        <w:t xml:space="preserve"> veikšanas</w:t>
      </w:r>
      <w:r w:rsidR="00C4685A" w:rsidRPr="00286FDC">
        <w:rPr>
          <w:rFonts w:ascii="Times New Roman" w:hAnsi="Times New Roman"/>
          <w:sz w:val="28"/>
          <w:szCs w:val="28"/>
        </w:rPr>
        <w:t xml:space="preserve"> </w:t>
      </w:r>
      <w:r w:rsidR="000A5291" w:rsidRPr="00286FDC">
        <w:rPr>
          <w:rFonts w:ascii="Times New Roman" w:hAnsi="Times New Roman"/>
          <w:sz w:val="28"/>
          <w:szCs w:val="28"/>
        </w:rPr>
        <w:t xml:space="preserve">ir </w:t>
      </w:r>
      <w:r w:rsidR="00C4685A" w:rsidRPr="00286FDC">
        <w:rPr>
          <w:rFonts w:ascii="Times New Roman" w:hAnsi="Times New Roman"/>
          <w:sz w:val="28"/>
          <w:szCs w:val="28"/>
        </w:rPr>
        <w:t>no</w:t>
      </w:r>
      <w:r w:rsidR="002C7B57" w:rsidRPr="00286FDC">
        <w:rPr>
          <w:rFonts w:ascii="Times New Roman" w:hAnsi="Times New Roman"/>
          <w:sz w:val="28"/>
          <w:szCs w:val="28"/>
        </w:rPr>
        <w:t>teiku</w:t>
      </w:r>
      <w:r w:rsidR="000A5291" w:rsidRPr="00286FDC">
        <w:rPr>
          <w:rFonts w:ascii="Times New Roman" w:hAnsi="Times New Roman"/>
          <w:sz w:val="28"/>
          <w:szCs w:val="28"/>
        </w:rPr>
        <w:t>si</w:t>
      </w:r>
      <w:r w:rsidR="00C4685A" w:rsidRPr="00286FDC">
        <w:rPr>
          <w:rFonts w:ascii="Times New Roman" w:hAnsi="Times New Roman"/>
          <w:sz w:val="28"/>
          <w:szCs w:val="28"/>
        </w:rPr>
        <w:t xml:space="preserve"> </w:t>
      </w:r>
      <w:r w:rsidR="004C59FD" w:rsidRPr="00286FDC">
        <w:rPr>
          <w:rFonts w:ascii="Times New Roman" w:hAnsi="Times New Roman"/>
          <w:sz w:val="28"/>
          <w:szCs w:val="28"/>
        </w:rPr>
        <w:t xml:space="preserve">atbilstoši </w:t>
      </w:r>
      <w:r w:rsidR="00C4685A" w:rsidRPr="00286FDC">
        <w:rPr>
          <w:rFonts w:ascii="Times New Roman" w:hAnsi="Times New Roman"/>
          <w:sz w:val="28"/>
          <w:szCs w:val="28"/>
        </w:rPr>
        <w:t xml:space="preserve">šo noteikumu </w:t>
      </w:r>
      <w:proofErr w:type="spellStart"/>
      <w:r w:rsidR="006D67F2" w:rsidRPr="00286FDC">
        <w:rPr>
          <w:rFonts w:ascii="Times New Roman" w:hAnsi="Times New Roman"/>
          <w:sz w:val="28"/>
          <w:szCs w:val="28"/>
        </w:rPr>
        <w:t>II</w:t>
      </w:r>
      <w:r w:rsidR="00C4685A" w:rsidRPr="00286FDC">
        <w:rPr>
          <w:rFonts w:ascii="Times New Roman" w:hAnsi="Times New Roman"/>
          <w:sz w:val="28"/>
          <w:szCs w:val="28"/>
        </w:rPr>
        <w:t>.</w:t>
      </w:r>
      <w:r w:rsidR="006D67F2" w:rsidRPr="00286FDC">
        <w:rPr>
          <w:rFonts w:ascii="Times New Roman" w:hAnsi="Times New Roman"/>
          <w:sz w:val="28"/>
          <w:szCs w:val="28"/>
        </w:rPr>
        <w:t>nodaļ</w:t>
      </w:r>
      <w:r w:rsidR="004C59FD" w:rsidRPr="00286FDC">
        <w:rPr>
          <w:rFonts w:ascii="Times New Roman" w:hAnsi="Times New Roman"/>
          <w:sz w:val="28"/>
          <w:szCs w:val="28"/>
        </w:rPr>
        <w:t>as</w:t>
      </w:r>
      <w:proofErr w:type="spellEnd"/>
      <w:r w:rsidR="004C59FD" w:rsidRPr="00286FDC">
        <w:rPr>
          <w:rFonts w:ascii="Times New Roman" w:hAnsi="Times New Roman"/>
          <w:sz w:val="28"/>
          <w:szCs w:val="28"/>
        </w:rPr>
        <w:t xml:space="preserve"> nosacījumiem</w:t>
      </w:r>
      <w:r w:rsidR="00C4685A" w:rsidRPr="00286FDC">
        <w:rPr>
          <w:rFonts w:ascii="Times New Roman" w:hAnsi="Times New Roman"/>
          <w:sz w:val="28"/>
          <w:szCs w:val="28"/>
        </w:rPr>
        <w:t>.</w:t>
      </w:r>
    </w:p>
    <w:p w:rsidR="00091FFC" w:rsidRPr="00286FDC" w:rsidRDefault="00091FFC" w:rsidP="00091FFC">
      <w:pPr>
        <w:pStyle w:val="NoSpacing"/>
        <w:rPr>
          <w:rFonts w:ascii="Times New Roman" w:hAnsi="Times New Roman"/>
          <w:sz w:val="28"/>
          <w:szCs w:val="28"/>
        </w:rPr>
      </w:pPr>
    </w:p>
    <w:p w:rsidR="00A87D3F" w:rsidRPr="00286FDC" w:rsidRDefault="00CB2BF1" w:rsidP="008C0962">
      <w:pPr>
        <w:ind w:firstLine="567"/>
        <w:jc w:val="both"/>
        <w:rPr>
          <w:rFonts w:cs="Times New Roman"/>
          <w:sz w:val="28"/>
          <w:szCs w:val="28"/>
        </w:rPr>
      </w:pPr>
      <w:r w:rsidRPr="00286FDC">
        <w:rPr>
          <w:rFonts w:cs="Times New Roman"/>
          <w:sz w:val="28"/>
          <w:szCs w:val="28"/>
        </w:rPr>
        <w:t>1</w:t>
      </w:r>
      <w:r w:rsidR="00531980" w:rsidRPr="00286FDC">
        <w:rPr>
          <w:rFonts w:cs="Times New Roman"/>
          <w:sz w:val="28"/>
          <w:szCs w:val="28"/>
        </w:rPr>
        <w:t>3</w:t>
      </w:r>
      <w:r w:rsidR="008C0962" w:rsidRPr="00286FDC">
        <w:rPr>
          <w:rFonts w:cs="Times New Roman"/>
          <w:sz w:val="28"/>
          <w:szCs w:val="28"/>
        </w:rPr>
        <w:t>.</w:t>
      </w:r>
      <w:r w:rsidR="00A87D3F" w:rsidRPr="00286FDC">
        <w:rPr>
          <w:rFonts w:cs="Times New Roman"/>
          <w:sz w:val="28"/>
          <w:szCs w:val="28"/>
        </w:rPr>
        <w:t xml:space="preserve"> Ja personas skaidras naudas uzkrājum</w:t>
      </w:r>
      <w:r w:rsidR="009478F7" w:rsidRPr="00286FDC">
        <w:rPr>
          <w:rFonts w:cs="Times New Roman"/>
          <w:sz w:val="28"/>
          <w:szCs w:val="28"/>
        </w:rPr>
        <w:t>u kopsummas apmērs</w:t>
      </w:r>
      <w:r w:rsidR="00A87D3F" w:rsidRPr="00286FDC">
        <w:rPr>
          <w:rFonts w:cs="Times New Roman"/>
          <w:sz w:val="28"/>
          <w:szCs w:val="28"/>
        </w:rPr>
        <w:t xml:space="preserve"> </w:t>
      </w:r>
      <w:r w:rsidR="00B8214A" w:rsidRPr="00286FDC">
        <w:rPr>
          <w:rFonts w:cs="Times New Roman"/>
          <w:sz w:val="28"/>
          <w:szCs w:val="28"/>
        </w:rPr>
        <w:t xml:space="preserve">pēc 2011.gada 31.decembra pulksten 24 pēc Latvijas laika </w:t>
      </w:r>
      <w:r w:rsidR="00A87D3F" w:rsidRPr="00286FDC">
        <w:rPr>
          <w:rFonts w:cs="Times New Roman"/>
          <w:sz w:val="28"/>
          <w:szCs w:val="28"/>
        </w:rPr>
        <w:t>ir samazinājies</w:t>
      </w:r>
      <w:r w:rsidR="00B8214A" w:rsidRPr="00286FDC">
        <w:rPr>
          <w:rFonts w:cs="Times New Roman"/>
          <w:sz w:val="28"/>
          <w:szCs w:val="28"/>
        </w:rPr>
        <w:t xml:space="preserve">, bet tas joprojām pārsniedz </w:t>
      </w:r>
      <w:r w:rsidR="00EA69F9" w:rsidRPr="00286FDC">
        <w:rPr>
          <w:sz w:val="28"/>
          <w:szCs w:val="28"/>
        </w:rPr>
        <w:t>Fizisko personu mantiskā stāvokļa un nedeklarēto ienākumu deklarēšanas likuma 8.panta pirmajā un otrajā daļā noteikto apjomu</w:t>
      </w:r>
      <w:r w:rsidR="00A94616" w:rsidRPr="00286FDC">
        <w:rPr>
          <w:sz w:val="28"/>
          <w:szCs w:val="28"/>
        </w:rPr>
        <w:t>, persona</w:t>
      </w:r>
      <w:r w:rsidR="00E919D8" w:rsidRPr="00286FDC">
        <w:rPr>
          <w:sz w:val="28"/>
          <w:szCs w:val="28"/>
        </w:rPr>
        <w:t xml:space="preserve"> iemaksā savā kontā kredītiestādē skaidras naudas uzkrājumu</w:t>
      </w:r>
      <w:r w:rsidR="009D1B8A" w:rsidRPr="00286FDC">
        <w:rPr>
          <w:sz w:val="28"/>
          <w:szCs w:val="28"/>
        </w:rPr>
        <w:t xml:space="preserve"> apmērā, kas pā</w:t>
      </w:r>
      <w:r w:rsidR="00F57CA4" w:rsidRPr="00286FDC">
        <w:rPr>
          <w:sz w:val="28"/>
          <w:szCs w:val="28"/>
        </w:rPr>
        <w:t>r</w:t>
      </w:r>
      <w:r w:rsidR="009D1B8A" w:rsidRPr="00286FDC">
        <w:rPr>
          <w:sz w:val="28"/>
          <w:szCs w:val="28"/>
        </w:rPr>
        <w:t>sniedz</w:t>
      </w:r>
      <w:r w:rsidR="00A94616" w:rsidRPr="00286FDC">
        <w:rPr>
          <w:sz w:val="28"/>
          <w:szCs w:val="28"/>
        </w:rPr>
        <w:t xml:space="preserve"> </w:t>
      </w:r>
      <w:r w:rsidR="00F57CA4" w:rsidRPr="00286FDC">
        <w:rPr>
          <w:sz w:val="28"/>
          <w:szCs w:val="28"/>
        </w:rPr>
        <w:t>minēto ap</w:t>
      </w:r>
      <w:r w:rsidR="0087276D" w:rsidRPr="00286FDC">
        <w:rPr>
          <w:sz w:val="28"/>
          <w:szCs w:val="28"/>
        </w:rPr>
        <w:t>jom</w:t>
      </w:r>
      <w:r w:rsidR="00F57CA4" w:rsidRPr="00286FDC">
        <w:rPr>
          <w:sz w:val="28"/>
          <w:szCs w:val="28"/>
        </w:rPr>
        <w:t>u.</w:t>
      </w:r>
      <w:r w:rsidR="00A87D3F" w:rsidRPr="00286FDC">
        <w:rPr>
          <w:rFonts w:cs="Times New Roman"/>
          <w:sz w:val="28"/>
          <w:szCs w:val="28"/>
        </w:rPr>
        <w:t xml:space="preserve"> </w:t>
      </w:r>
      <w:r w:rsidR="008C0962" w:rsidRPr="00286FDC">
        <w:rPr>
          <w:rFonts w:cs="Times New Roman"/>
          <w:sz w:val="28"/>
          <w:szCs w:val="28"/>
        </w:rPr>
        <w:t xml:space="preserve"> </w:t>
      </w:r>
    </w:p>
    <w:p w:rsidR="00A87D3F" w:rsidRPr="00286FDC" w:rsidRDefault="00A87D3F" w:rsidP="008C0962">
      <w:pPr>
        <w:ind w:firstLine="567"/>
        <w:jc w:val="both"/>
        <w:rPr>
          <w:rFonts w:cs="Times New Roman"/>
          <w:sz w:val="28"/>
          <w:szCs w:val="28"/>
        </w:rPr>
      </w:pPr>
    </w:p>
    <w:p w:rsidR="008C0962" w:rsidRPr="00286FDC" w:rsidRDefault="00A87D3F" w:rsidP="008C0962">
      <w:pPr>
        <w:ind w:firstLine="567"/>
        <w:jc w:val="both"/>
        <w:rPr>
          <w:rFonts w:cs="Times New Roman"/>
          <w:sz w:val="28"/>
          <w:szCs w:val="28"/>
        </w:rPr>
      </w:pPr>
      <w:r w:rsidRPr="00286FDC">
        <w:rPr>
          <w:rFonts w:cs="Times New Roman"/>
          <w:sz w:val="28"/>
          <w:szCs w:val="28"/>
        </w:rPr>
        <w:t>1</w:t>
      </w:r>
      <w:r w:rsidR="00531980" w:rsidRPr="00286FDC">
        <w:rPr>
          <w:rFonts w:cs="Times New Roman"/>
          <w:sz w:val="28"/>
          <w:szCs w:val="28"/>
        </w:rPr>
        <w:t>4</w:t>
      </w:r>
      <w:r w:rsidRPr="00286FDC">
        <w:rPr>
          <w:rFonts w:cs="Times New Roman"/>
          <w:sz w:val="28"/>
          <w:szCs w:val="28"/>
        </w:rPr>
        <w:t xml:space="preserve">. </w:t>
      </w:r>
      <w:r w:rsidR="00F57CA4" w:rsidRPr="00286FDC">
        <w:rPr>
          <w:rFonts w:cs="Times New Roman"/>
          <w:sz w:val="28"/>
          <w:szCs w:val="28"/>
        </w:rPr>
        <w:t xml:space="preserve">Ja personas skaidras naudas </w:t>
      </w:r>
      <w:r w:rsidR="009478F7" w:rsidRPr="00286FDC">
        <w:rPr>
          <w:rFonts w:cs="Times New Roman"/>
          <w:sz w:val="28"/>
          <w:szCs w:val="28"/>
        </w:rPr>
        <w:t xml:space="preserve">uzkrājumu kopsummas apmērs </w:t>
      </w:r>
      <w:r w:rsidR="00F57CA4" w:rsidRPr="00286FDC">
        <w:rPr>
          <w:rFonts w:cs="Times New Roman"/>
          <w:sz w:val="28"/>
          <w:szCs w:val="28"/>
        </w:rPr>
        <w:t xml:space="preserve">pēc 2011.gada 31.decembra pulksten 24 pēc Latvijas laika ir samazinājies </w:t>
      </w:r>
      <w:r w:rsidR="008C0962" w:rsidRPr="00286FDC">
        <w:rPr>
          <w:rFonts w:cs="Times New Roman"/>
          <w:sz w:val="28"/>
          <w:szCs w:val="28"/>
        </w:rPr>
        <w:t>un t</w:t>
      </w:r>
      <w:r w:rsidR="00F66339" w:rsidRPr="00286FDC">
        <w:rPr>
          <w:rFonts w:cs="Times New Roman"/>
          <w:sz w:val="28"/>
          <w:szCs w:val="28"/>
        </w:rPr>
        <w:t>as</w:t>
      </w:r>
      <w:r w:rsidR="008C0962" w:rsidRPr="00286FDC">
        <w:rPr>
          <w:rFonts w:cs="Times New Roman"/>
          <w:sz w:val="28"/>
          <w:szCs w:val="28"/>
        </w:rPr>
        <w:t xml:space="preserve"> vairs nepārsniedz </w:t>
      </w:r>
      <w:r w:rsidR="008C0962" w:rsidRPr="00286FDC">
        <w:rPr>
          <w:sz w:val="28"/>
          <w:szCs w:val="28"/>
        </w:rPr>
        <w:t xml:space="preserve">Fizisko personu mantiskā stāvokļa un nedeklarēto ienākumu deklarēšanas likuma 8.panta </w:t>
      </w:r>
      <w:r w:rsidR="008C0962" w:rsidRPr="00286FDC">
        <w:rPr>
          <w:rFonts w:cs="Times New Roman"/>
          <w:sz w:val="28"/>
          <w:szCs w:val="28"/>
        </w:rPr>
        <w:t>pirmajā vai otrajā daļā</w:t>
      </w:r>
      <w:r w:rsidR="008C0962" w:rsidRPr="00286FDC">
        <w:rPr>
          <w:rFonts w:cs="Times New Roman"/>
          <w:b/>
          <w:i/>
          <w:sz w:val="28"/>
          <w:szCs w:val="28"/>
        </w:rPr>
        <w:t xml:space="preserve"> </w:t>
      </w:r>
      <w:r w:rsidR="008C0962" w:rsidRPr="00286FDC">
        <w:rPr>
          <w:rFonts w:cs="Times New Roman"/>
          <w:sz w:val="28"/>
          <w:szCs w:val="28"/>
        </w:rPr>
        <w:t>noteikto apjomu,</w:t>
      </w:r>
      <w:r w:rsidR="00D25E33" w:rsidRPr="00286FDC">
        <w:rPr>
          <w:rFonts w:cs="Times New Roman"/>
          <w:sz w:val="28"/>
          <w:szCs w:val="28"/>
        </w:rPr>
        <w:t xml:space="preserve"> </w:t>
      </w:r>
      <w:r w:rsidR="008C0962" w:rsidRPr="00286FDC">
        <w:rPr>
          <w:rFonts w:cs="Times New Roman"/>
          <w:sz w:val="28"/>
          <w:szCs w:val="28"/>
        </w:rPr>
        <w:t xml:space="preserve">personai nav pienākums veikt skaidras naudas uzkrājumu iemaksu savā kontā kredītiestādē šo noteikumu noteiktajā kārtībā un termiņā. </w:t>
      </w:r>
    </w:p>
    <w:p w:rsidR="008C0962" w:rsidRPr="00286FDC" w:rsidRDefault="008C0962" w:rsidP="00E22731">
      <w:pPr>
        <w:ind w:firstLine="567"/>
        <w:jc w:val="both"/>
        <w:rPr>
          <w:rFonts w:cs="Times New Roman"/>
          <w:sz w:val="28"/>
          <w:szCs w:val="28"/>
        </w:rPr>
      </w:pPr>
    </w:p>
    <w:p w:rsidR="00BC38CD" w:rsidRPr="00286FDC" w:rsidRDefault="00D15105" w:rsidP="008B5D02">
      <w:pPr>
        <w:tabs>
          <w:tab w:val="left" w:pos="851"/>
        </w:tabs>
        <w:spacing w:after="240"/>
        <w:ind w:firstLine="567"/>
        <w:jc w:val="both"/>
        <w:rPr>
          <w:rFonts w:cs="Times New Roman"/>
          <w:sz w:val="28"/>
          <w:szCs w:val="28"/>
        </w:rPr>
      </w:pPr>
      <w:r w:rsidRPr="00286FDC">
        <w:rPr>
          <w:rFonts w:cs="Times New Roman"/>
          <w:sz w:val="28"/>
          <w:szCs w:val="28"/>
        </w:rPr>
        <w:lastRenderedPageBreak/>
        <w:t>1</w:t>
      </w:r>
      <w:r w:rsidR="00AF01F4" w:rsidRPr="00286FDC">
        <w:rPr>
          <w:rFonts w:cs="Times New Roman"/>
          <w:sz w:val="28"/>
          <w:szCs w:val="28"/>
        </w:rPr>
        <w:t>5</w:t>
      </w:r>
      <w:r w:rsidR="008B5D02" w:rsidRPr="00286FDC">
        <w:rPr>
          <w:rFonts w:cs="Times New Roman"/>
          <w:sz w:val="28"/>
          <w:szCs w:val="28"/>
        </w:rPr>
        <w:t xml:space="preserve">. </w:t>
      </w:r>
      <w:r w:rsidR="00B73E9A" w:rsidRPr="00286FDC">
        <w:rPr>
          <w:rFonts w:cs="Times New Roman"/>
          <w:sz w:val="28"/>
          <w:szCs w:val="28"/>
        </w:rPr>
        <w:t xml:space="preserve">Šo noteikumu </w:t>
      </w:r>
      <w:r w:rsidR="00652239" w:rsidRPr="00286FDC">
        <w:rPr>
          <w:rFonts w:cs="Times New Roman"/>
          <w:sz w:val="28"/>
          <w:szCs w:val="28"/>
        </w:rPr>
        <w:t>2</w:t>
      </w:r>
      <w:r w:rsidR="00B73E9A" w:rsidRPr="00286FDC">
        <w:rPr>
          <w:rFonts w:cs="Times New Roman"/>
          <w:sz w:val="28"/>
          <w:szCs w:val="28"/>
        </w:rPr>
        <w:t xml:space="preserve">.punktā </w:t>
      </w:r>
      <w:r w:rsidR="00B04D62" w:rsidRPr="00286FDC">
        <w:rPr>
          <w:rFonts w:cs="Times New Roman"/>
          <w:sz w:val="28"/>
          <w:szCs w:val="28"/>
        </w:rPr>
        <w:t>minētā p</w:t>
      </w:r>
      <w:r w:rsidR="00BC38CD" w:rsidRPr="00286FDC">
        <w:rPr>
          <w:rFonts w:cs="Times New Roman"/>
          <w:sz w:val="28"/>
          <w:szCs w:val="28"/>
        </w:rPr>
        <w:t>ersona</w:t>
      </w:r>
      <w:r w:rsidR="00E23920" w:rsidRPr="00286FDC">
        <w:rPr>
          <w:rFonts w:cs="Times New Roman"/>
          <w:sz w:val="28"/>
          <w:szCs w:val="28"/>
        </w:rPr>
        <w:t xml:space="preserve"> </w:t>
      </w:r>
      <w:r w:rsidR="00BC38CD" w:rsidRPr="00286FDC">
        <w:rPr>
          <w:rFonts w:cs="Times New Roman"/>
          <w:sz w:val="28"/>
          <w:szCs w:val="28"/>
        </w:rPr>
        <w:t xml:space="preserve">skaidras naudas </w:t>
      </w:r>
      <w:r w:rsidR="002320CF" w:rsidRPr="00286FDC">
        <w:rPr>
          <w:rFonts w:cs="Times New Roman"/>
          <w:sz w:val="28"/>
          <w:szCs w:val="28"/>
        </w:rPr>
        <w:t>uzkrājumu</w:t>
      </w:r>
      <w:r w:rsidR="000F6CCB" w:rsidRPr="00286FDC">
        <w:rPr>
          <w:rFonts w:cs="Times New Roman"/>
          <w:sz w:val="28"/>
          <w:szCs w:val="28"/>
        </w:rPr>
        <w:t xml:space="preserve"> </w:t>
      </w:r>
      <w:r w:rsidR="002A7C87" w:rsidRPr="00286FDC">
        <w:rPr>
          <w:rFonts w:cs="Times New Roman"/>
          <w:sz w:val="28"/>
          <w:szCs w:val="28"/>
        </w:rPr>
        <w:t xml:space="preserve">iemaksā </w:t>
      </w:r>
      <w:r w:rsidR="005600AC" w:rsidRPr="00286FDC">
        <w:rPr>
          <w:rFonts w:cs="Times New Roman"/>
          <w:sz w:val="28"/>
          <w:szCs w:val="28"/>
        </w:rPr>
        <w:t xml:space="preserve">savā </w:t>
      </w:r>
      <w:r w:rsidR="009E7EEE" w:rsidRPr="00286FDC">
        <w:rPr>
          <w:rFonts w:cs="Times New Roman"/>
          <w:sz w:val="28"/>
          <w:szCs w:val="28"/>
        </w:rPr>
        <w:t xml:space="preserve">kontā </w:t>
      </w:r>
      <w:r w:rsidR="000F6CCB" w:rsidRPr="00286FDC">
        <w:rPr>
          <w:rFonts w:cs="Times New Roman"/>
          <w:sz w:val="28"/>
          <w:szCs w:val="28"/>
        </w:rPr>
        <w:t xml:space="preserve">kredītiestādē līdz </w:t>
      </w:r>
      <w:r w:rsidR="0070357D" w:rsidRPr="00286FDC">
        <w:rPr>
          <w:rFonts w:cs="Times New Roman"/>
          <w:sz w:val="28"/>
          <w:szCs w:val="28"/>
        </w:rPr>
        <w:t xml:space="preserve">2012.gada </w:t>
      </w:r>
      <w:r w:rsidR="00425752" w:rsidRPr="00286FDC">
        <w:rPr>
          <w:rFonts w:cs="Times New Roman"/>
          <w:sz w:val="28"/>
          <w:szCs w:val="28"/>
        </w:rPr>
        <w:t>1.jūnija</w:t>
      </w:r>
      <w:r w:rsidR="009E7EEE" w:rsidRPr="00286FDC">
        <w:rPr>
          <w:rFonts w:cs="Times New Roman"/>
          <w:sz w:val="28"/>
          <w:szCs w:val="28"/>
        </w:rPr>
        <w:t xml:space="preserve"> pulksten 24</w:t>
      </w:r>
      <w:r w:rsidR="00014714" w:rsidRPr="00286FDC">
        <w:rPr>
          <w:rFonts w:cs="Times New Roman"/>
          <w:sz w:val="28"/>
          <w:szCs w:val="28"/>
        </w:rPr>
        <w:t xml:space="preserve"> pēc Latvijas laika</w:t>
      </w:r>
      <w:r w:rsidR="00BC38CD" w:rsidRPr="00286FDC">
        <w:rPr>
          <w:rFonts w:cs="Times New Roman"/>
          <w:sz w:val="28"/>
          <w:szCs w:val="28"/>
        </w:rPr>
        <w:t>.</w:t>
      </w:r>
      <w:bookmarkEnd w:id="0"/>
    </w:p>
    <w:p w:rsidR="003408DA" w:rsidRPr="00286FDC" w:rsidRDefault="00D15105" w:rsidP="003408D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Ref311620638"/>
      <w:r w:rsidRPr="00286FDC">
        <w:rPr>
          <w:rFonts w:ascii="Times New Roman" w:hAnsi="Times New Roman"/>
          <w:sz w:val="28"/>
          <w:szCs w:val="28"/>
        </w:rPr>
        <w:t>1</w:t>
      </w:r>
      <w:r w:rsidR="00AF01F4" w:rsidRPr="00286FDC">
        <w:rPr>
          <w:rFonts w:ascii="Times New Roman" w:hAnsi="Times New Roman"/>
          <w:sz w:val="28"/>
          <w:szCs w:val="28"/>
        </w:rPr>
        <w:t>6</w:t>
      </w:r>
      <w:r w:rsidR="008B5D02" w:rsidRPr="00286FDC">
        <w:rPr>
          <w:rFonts w:ascii="Times New Roman" w:hAnsi="Times New Roman"/>
          <w:sz w:val="28"/>
          <w:szCs w:val="28"/>
        </w:rPr>
        <w:t xml:space="preserve">. </w:t>
      </w:r>
      <w:r w:rsidR="000F6CCB" w:rsidRPr="00286FDC">
        <w:rPr>
          <w:rFonts w:ascii="Times New Roman" w:hAnsi="Times New Roman"/>
          <w:sz w:val="28"/>
          <w:szCs w:val="28"/>
        </w:rPr>
        <w:t>Pēc</w:t>
      </w:r>
      <w:r w:rsidR="00963B2D" w:rsidRPr="00286FDC">
        <w:rPr>
          <w:rFonts w:ascii="Times New Roman" w:hAnsi="Times New Roman"/>
          <w:sz w:val="28"/>
          <w:szCs w:val="28"/>
        </w:rPr>
        <w:t xml:space="preserve"> šo noteikumu</w:t>
      </w:r>
      <w:r w:rsidR="00C4289E" w:rsidRPr="00286FDC">
        <w:rPr>
          <w:rFonts w:ascii="Times New Roman" w:hAnsi="Times New Roman"/>
          <w:sz w:val="28"/>
          <w:szCs w:val="28"/>
        </w:rPr>
        <w:t xml:space="preserve"> </w:t>
      </w:r>
      <w:r w:rsidR="00F42211" w:rsidRPr="00286FDC">
        <w:rPr>
          <w:rFonts w:ascii="Times New Roman" w:hAnsi="Times New Roman"/>
          <w:sz w:val="28"/>
          <w:szCs w:val="28"/>
        </w:rPr>
        <w:t>1</w:t>
      </w:r>
      <w:r w:rsidR="00E221AB" w:rsidRPr="00286FDC">
        <w:rPr>
          <w:rFonts w:ascii="Times New Roman" w:hAnsi="Times New Roman"/>
          <w:sz w:val="28"/>
          <w:szCs w:val="28"/>
        </w:rPr>
        <w:t>5</w:t>
      </w:r>
      <w:r w:rsidR="000F6CCB" w:rsidRPr="00286FDC">
        <w:rPr>
          <w:rFonts w:ascii="Times New Roman" w:hAnsi="Times New Roman"/>
          <w:sz w:val="28"/>
          <w:szCs w:val="28"/>
        </w:rPr>
        <w:t xml:space="preserve">.punktā noteiktā pienākuma veikšanas persona naudas uzkrājumu saglabā </w:t>
      </w:r>
      <w:r w:rsidR="005600AC" w:rsidRPr="00286FDC">
        <w:rPr>
          <w:rFonts w:ascii="Times New Roman" w:hAnsi="Times New Roman"/>
          <w:sz w:val="28"/>
          <w:szCs w:val="28"/>
        </w:rPr>
        <w:t xml:space="preserve">savā </w:t>
      </w:r>
      <w:r w:rsidR="000F6CCB" w:rsidRPr="00286FDC">
        <w:rPr>
          <w:rFonts w:ascii="Times New Roman" w:hAnsi="Times New Roman"/>
          <w:sz w:val="28"/>
          <w:szCs w:val="28"/>
        </w:rPr>
        <w:t>kontā kredītiestādē</w:t>
      </w:r>
      <w:r w:rsidR="00DF3453" w:rsidRPr="00286FDC">
        <w:rPr>
          <w:rFonts w:ascii="Times New Roman" w:hAnsi="Times New Roman"/>
          <w:sz w:val="28"/>
          <w:szCs w:val="28"/>
        </w:rPr>
        <w:t xml:space="preserve"> vismaz</w:t>
      </w:r>
      <w:r w:rsidR="000F6CCB" w:rsidRPr="00286FDC">
        <w:rPr>
          <w:rFonts w:ascii="Times New Roman" w:hAnsi="Times New Roman"/>
          <w:sz w:val="28"/>
          <w:szCs w:val="28"/>
        </w:rPr>
        <w:t xml:space="preserve"> līdz 201</w:t>
      </w:r>
      <w:r w:rsidR="0070357D" w:rsidRPr="00286FDC">
        <w:rPr>
          <w:rFonts w:ascii="Times New Roman" w:hAnsi="Times New Roman"/>
          <w:sz w:val="28"/>
          <w:szCs w:val="28"/>
        </w:rPr>
        <w:t>2</w:t>
      </w:r>
      <w:r w:rsidR="000F6CCB" w:rsidRPr="00286FDC">
        <w:rPr>
          <w:rFonts w:ascii="Times New Roman" w:hAnsi="Times New Roman"/>
          <w:sz w:val="28"/>
          <w:szCs w:val="28"/>
        </w:rPr>
        <w:t xml:space="preserve">.gada </w:t>
      </w:r>
      <w:r w:rsidR="0001225C" w:rsidRPr="00286FDC">
        <w:rPr>
          <w:rFonts w:ascii="Times New Roman" w:hAnsi="Times New Roman"/>
          <w:sz w:val="28"/>
          <w:szCs w:val="28"/>
        </w:rPr>
        <w:t>2</w:t>
      </w:r>
      <w:r w:rsidR="000F6CCB" w:rsidRPr="00286FDC">
        <w:rPr>
          <w:rFonts w:ascii="Times New Roman" w:hAnsi="Times New Roman"/>
          <w:sz w:val="28"/>
          <w:szCs w:val="28"/>
        </w:rPr>
        <w:t>.</w:t>
      </w:r>
      <w:r w:rsidR="0001225C" w:rsidRPr="00286FDC">
        <w:rPr>
          <w:rFonts w:ascii="Times New Roman" w:hAnsi="Times New Roman"/>
          <w:sz w:val="28"/>
          <w:szCs w:val="28"/>
        </w:rPr>
        <w:t>jūnija</w:t>
      </w:r>
      <w:r w:rsidR="000F6CCB" w:rsidRPr="00286FDC">
        <w:rPr>
          <w:rFonts w:ascii="Times New Roman" w:hAnsi="Times New Roman"/>
          <w:sz w:val="28"/>
          <w:szCs w:val="28"/>
        </w:rPr>
        <w:t xml:space="preserve"> pulksten 00</w:t>
      </w:r>
      <w:r w:rsidR="000369A9" w:rsidRPr="00286FDC">
        <w:rPr>
          <w:rFonts w:ascii="Times New Roman" w:hAnsi="Times New Roman"/>
          <w:sz w:val="28"/>
          <w:szCs w:val="28"/>
        </w:rPr>
        <w:t>.</w:t>
      </w:r>
      <w:r w:rsidR="000F6CCB" w:rsidRPr="00286FDC">
        <w:rPr>
          <w:rFonts w:ascii="Times New Roman" w:hAnsi="Times New Roman"/>
          <w:sz w:val="28"/>
          <w:szCs w:val="28"/>
        </w:rPr>
        <w:t>0</w:t>
      </w:r>
      <w:r w:rsidR="00DF3453" w:rsidRPr="00286FDC">
        <w:rPr>
          <w:rFonts w:ascii="Times New Roman" w:hAnsi="Times New Roman"/>
          <w:sz w:val="28"/>
          <w:szCs w:val="28"/>
        </w:rPr>
        <w:t>5</w:t>
      </w:r>
      <w:r w:rsidR="00014714" w:rsidRPr="00286FDC">
        <w:rPr>
          <w:rFonts w:ascii="Times New Roman" w:hAnsi="Times New Roman"/>
          <w:sz w:val="28"/>
          <w:szCs w:val="28"/>
        </w:rPr>
        <w:t xml:space="preserve"> pēc Latvijas laika</w:t>
      </w:r>
      <w:r w:rsidR="000F6CCB" w:rsidRPr="00286FDC">
        <w:rPr>
          <w:rFonts w:ascii="Times New Roman" w:hAnsi="Times New Roman"/>
          <w:sz w:val="28"/>
          <w:szCs w:val="28"/>
        </w:rPr>
        <w:t>.</w:t>
      </w:r>
      <w:r w:rsidR="003408DA" w:rsidRPr="00286FDC">
        <w:rPr>
          <w:rFonts w:ascii="Times New Roman" w:hAnsi="Times New Roman"/>
          <w:sz w:val="28"/>
          <w:szCs w:val="28"/>
        </w:rPr>
        <w:t xml:space="preserve"> </w:t>
      </w:r>
    </w:p>
    <w:p w:rsidR="00BE24F0" w:rsidRPr="00286FDC" w:rsidRDefault="00BE24F0" w:rsidP="007D7A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D7AD3" w:rsidRPr="00286FDC" w:rsidRDefault="007D7AD3" w:rsidP="007D7A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86FDC">
        <w:rPr>
          <w:rFonts w:ascii="Times New Roman" w:hAnsi="Times New Roman"/>
          <w:b/>
          <w:sz w:val="28"/>
          <w:szCs w:val="28"/>
        </w:rPr>
        <w:t>I</w:t>
      </w:r>
      <w:r w:rsidR="00AF01F4" w:rsidRPr="00286FDC">
        <w:rPr>
          <w:rFonts w:ascii="Times New Roman" w:hAnsi="Times New Roman"/>
          <w:b/>
          <w:sz w:val="28"/>
          <w:szCs w:val="28"/>
        </w:rPr>
        <w:t>V</w:t>
      </w:r>
      <w:r w:rsidRPr="00286FDC">
        <w:rPr>
          <w:rFonts w:ascii="Times New Roman" w:hAnsi="Times New Roman"/>
          <w:b/>
          <w:sz w:val="28"/>
          <w:szCs w:val="28"/>
        </w:rPr>
        <w:t>. Nosacījumi skaidras naudas uzkrājuma iemaksas neveikšanai</w:t>
      </w:r>
      <w:r w:rsidR="0096376C" w:rsidRPr="00286FDC">
        <w:rPr>
          <w:rFonts w:ascii="Times New Roman" w:hAnsi="Times New Roman"/>
          <w:b/>
          <w:sz w:val="28"/>
          <w:szCs w:val="28"/>
        </w:rPr>
        <w:t xml:space="preserve"> un informācijas sniegšana par </w:t>
      </w:r>
      <w:r w:rsidR="00BB07B8" w:rsidRPr="00286FDC">
        <w:rPr>
          <w:rFonts w:ascii="Times New Roman" w:hAnsi="Times New Roman"/>
          <w:b/>
          <w:sz w:val="28"/>
          <w:szCs w:val="28"/>
        </w:rPr>
        <w:t>pienākum</w:t>
      </w:r>
      <w:r w:rsidR="00057EB3" w:rsidRPr="00286FDC">
        <w:rPr>
          <w:rFonts w:ascii="Times New Roman" w:hAnsi="Times New Roman"/>
          <w:b/>
          <w:sz w:val="28"/>
          <w:szCs w:val="28"/>
        </w:rPr>
        <w:t>a</w:t>
      </w:r>
      <w:r w:rsidR="00BB07B8" w:rsidRPr="00286FDC">
        <w:rPr>
          <w:rFonts w:ascii="Times New Roman" w:hAnsi="Times New Roman"/>
          <w:b/>
          <w:sz w:val="28"/>
          <w:szCs w:val="28"/>
        </w:rPr>
        <w:t xml:space="preserve"> neizpildi</w:t>
      </w:r>
    </w:p>
    <w:p w:rsidR="007D7AD3" w:rsidRPr="00286FDC" w:rsidRDefault="007D7AD3" w:rsidP="007D7AD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D7AD3" w:rsidRPr="00286FDC" w:rsidRDefault="00587D79" w:rsidP="007D7AD3">
      <w:pPr>
        <w:ind w:firstLine="567"/>
        <w:jc w:val="both"/>
        <w:rPr>
          <w:color w:val="FF0000"/>
          <w:sz w:val="28"/>
          <w:szCs w:val="28"/>
        </w:rPr>
      </w:pPr>
      <w:r w:rsidRPr="00286FDC">
        <w:rPr>
          <w:sz w:val="28"/>
          <w:szCs w:val="28"/>
        </w:rPr>
        <w:t>1</w:t>
      </w:r>
      <w:r w:rsidR="00840F96" w:rsidRPr="00286FDC">
        <w:rPr>
          <w:sz w:val="28"/>
          <w:szCs w:val="28"/>
        </w:rPr>
        <w:t>7</w:t>
      </w:r>
      <w:r w:rsidR="007D7AD3" w:rsidRPr="00286FDC">
        <w:rPr>
          <w:sz w:val="28"/>
          <w:szCs w:val="28"/>
        </w:rPr>
        <w:t xml:space="preserve">. Persona skaidras naudas uzkrājumu </w:t>
      </w:r>
      <w:r w:rsidR="00AF01F4" w:rsidRPr="00286FDC">
        <w:rPr>
          <w:sz w:val="28"/>
          <w:szCs w:val="28"/>
        </w:rPr>
        <w:t>sav</w:t>
      </w:r>
      <w:r w:rsidR="002B6B17">
        <w:rPr>
          <w:sz w:val="28"/>
          <w:szCs w:val="28"/>
        </w:rPr>
        <w:t>ā kontā kredītiestādē neiemaksā</w:t>
      </w:r>
      <w:r w:rsidR="007D7AD3" w:rsidRPr="00286FDC">
        <w:rPr>
          <w:sz w:val="28"/>
          <w:szCs w:val="28"/>
        </w:rPr>
        <w:t xml:space="preserve">, ja skaidras naudas uzkrājums ir tādā ārvalsts valūtā, ar kādu kredītiestāde </w:t>
      </w:r>
      <w:r w:rsidR="008C2CAB" w:rsidRPr="00286FDC">
        <w:rPr>
          <w:sz w:val="28"/>
          <w:szCs w:val="28"/>
        </w:rPr>
        <w:t xml:space="preserve">darījumus </w:t>
      </w:r>
      <w:r w:rsidR="007D7AD3" w:rsidRPr="00286FDC">
        <w:rPr>
          <w:sz w:val="28"/>
          <w:szCs w:val="28"/>
        </w:rPr>
        <w:t>neveic (nepieņem).</w:t>
      </w:r>
      <w:r w:rsidR="007D7AD3" w:rsidRPr="00286FDC">
        <w:rPr>
          <w:color w:val="FF0000"/>
          <w:sz w:val="28"/>
          <w:szCs w:val="28"/>
        </w:rPr>
        <w:t xml:space="preserve"> </w:t>
      </w:r>
    </w:p>
    <w:p w:rsidR="007D7AD3" w:rsidRPr="00286FDC" w:rsidRDefault="007D7AD3" w:rsidP="007D7AD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AD3" w:rsidRPr="00286FDC" w:rsidRDefault="00587D79" w:rsidP="007D7AD3">
      <w:pPr>
        <w:ind w:firstLine="567"/>
        <w:jc w:val="both"/>
        <w:rPr>
          <w:rFonts w:cs="Times New Roman"/>
          <w:sz w:val="28"/>
          <w:szCs w:val="28"/>
        </w:rPr>
      </w:pPr>
      <w:r w:rsidRPr="00286FDC">
        <w:rPr>
          <w:rFonts w:cs="Times New Roman"/>
          <w:sz w:val="28"/>
          <w:szCs w:val="28"/>
        </w:rPr>
        <w:t>1</w:t>
      </w:r>
      <w:r w:rsidR="00840F96" w:rsidRPr="00286FDC">
        <w:rPr>
          <w:rFonts w:cs="Times New Roman"/>
          <w:sz w:val="28"/>
          <w:szCs w:val="28"/>
        </w:rPr>
        <w:t>8</w:t>
      </w:r>
      <w:r w:rsidR="007D7AD3" w:rsidRPr="00286FDC">
        <w:rPr>
          <w:rFonts w:cs="Times New Roman"/>
          <w:sz w:val="28"/>
          <w:szCs w:val="28"/>
        </w:rPr>
        <w:t xml:space="preserve">. Ja personai ir bijis pienākums, bet viņa nav iemaksājusi noteikumos noteikto skaidras naudas uzkrājumu šo noteikumu </w:t>
      </w:r>
      <w:r w:rsidR="0048405A" w:rsidRPr="00286FDC">
        <w:rPr>
          <w:rFonts w:cs="Times New Roman"/>
          <w:sz w:val="28"/>
          <w:szCs w:val="28"/>
        </w:rPr>
        <w:t>1</w:t>
      </w:r>
      <w:r w:rsidR="0008764E" w:rsidRPr="00286FDC">
        <w:rPr>
          <w:rFonts w:cs="Times New Roman"/>
          <w:sz w:val="28"/>
          <w:szCs w:val="28"/>
        </w:rPr>
        <w:t>5</w:t>
      </w:r>
      <w:r w:rsidR="0048405A" w:rsidRPr="00286FDC">
        <w:rPr>
          <w:rFonts w:cs="Times New Roman"/>
          <w:sz w:val="28"/>
          <w:szCs w:val="28"/>
        </w:rPr>
        <w:t>.</w:t>
      </w:r>
      <w:r w:rsidR="007D7AD3" w:rsidRPr="00286FDC">
        <w:rPr>
          <w:rFonts w:cs="Times New Roman"/>
          <w:sz w:val="28"/>
          <w:szCs w:val="28"/>
        </w:rPr>
        <w:t>punktā noteiktajā termiņā, persona pēc Valsts ieņēmumu dienesta pieprasījuma sniedz pamatotu informāciju par noteikumos noteiktā pienākuma neizpildes iemeslu.</w:t>
      </w:r>
    </w:p>
    <w:p w:rsidR="009D22BD" w:rsidRDefault="009D22BD" w:rsidP="008C10F7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A370F0" w:rsidRPr="00286FDC" w:rsidRDefault="008C10F7" w:rsidP="009D22BD">
      <w:pPr>
        <w:jc w:val="center"/>
        <w:rPr>
          <w:rFonts w:cs="Times New Roman"/>
          <w:b/>
          <w:sz w:val="28"/>
          <w:szCs w:val="28"/>
        </w:rPr>
      </w:pPr>
      <w:r w:rsidRPr="00286FDC">
        <w:rPr>
          <w:rFonts w:cs="Times New Roman"/>
          <w:b/>
          <w:sz w:val="28"/>
          <w:szCs w:val="28"/>
        </w:rPr>
        <w:t>V. Noslēguma jautājumi</w:t>
      </w:r>
    </w:p>
    <w:p w:rsidR="008C10F7" w:rsidRPr="00286FDC" w:rsidRDefault="008C10F7" w:rsidP="008C10F7">
      <w:pPr>
        <w:ind w:firstLine="567"/>
        <w:jc w:val="center"/>
        <w:rPr>
          <w:rFonts w:cs="Times New Roman"/>
          <w:sz w:val="28"/>
          <w:szCs w:val="28"/>
        </w:rPr>
      </w:pPr>
    </w:p>
    <w:p w:rsidR="005C7CAB" w:rsidRPr="00286FDC" w:rsidRDefault="005C7CAB" w:rsidP="005C7CAB">
      <w:pPr>
        <w:pStyle w:val="NoSpacing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86FDC">
        <w:rPr>
          <w:rFonts w:ascii="Times New Roman" w:hAnsi="Times New Roman"/>
          <w:sz w:val="28"/>
          <w:szCs w:val="28"/>
        </w:rPr>
        <w:t>1</w:t>
      </w:r>
      <w:r w:rsidR="00840F96" w:rsidRPr="00286FDC">
        <w:rPr>
          <w:rFonts w:ascii="Times New Roman" w:hAnsi="Times New Roman"/>
          <w:sz w:val="28"/>
          <w:szCs w:val="28"/>
        </w:rPr>
        <w:t>9</w:t>
      </w:r>
      <w:r w:rsidRPr="00286FDC">
        <w:rPr>
          <w:rFonts w:ascii="Times New Roman" w:hAnsi="Times New Roman"/>
          <w:sz w:val="28"/>
          <w:szCs w:val="28"/>
        </w:rPr>
        <w:t>. Š</w:t>
      </w:r>
      <w:r w:rsidR="00A02A14" w:rsidRPr="00286FDC">
        <w:rPr>
          <w:rFonts w:ascii="Times New Roman" w:hAnsi="Times New Roman"/>
          <w:sz w:val="28"/>
          <w:szCs w:val="28"/>
        </w:rPr>
        <w:t>ajos</w:t>
      </w:r>
      <w:r w:rsidRPr="00286FDC">
        <w:rPr>
          <w:rFonts w:ascii="Times New Roman" w:hAnsi="Times New Roman"/>
          <w:sz w:val="28"/>
          <w:szCs w:val="28"/>
        </w:rPr>
        <w:t xml:space="preserve"> noteikum</w:t>
      </w:r>
      <w:r w:rsidR="00A02A14" w:rsidRPr="00286FDC">
        <w:rPr>
          <w:rFonts w:ascii="Times New Roman" w:hAnsi="Times New Roman"/>
          <w:sz w:val="28"/>
          <w:szCs w:val="28"/>
        </w:rPr>
        <w:t>os</w:t>
      </w:r>
      <w:r w:rsidRPr="00286FDC">
        <w:rPr>
          <w:rFonts w:ascii="Times New Roman" w:hAnsi="Times New Roman"/>
          <w:sz w:val="28"/>
          <w:szCs w:val="28"/>
        </w:rPr>
        <w:t xml:space="preserve"> noteikto pienākumu izpilde neliedz personai rīkoties ar savā kredītiestādes kontā iemaksāto naudas uzkrājumu, izņemot šo noteikumu 1</w:t>
      </w:r>
      <w:r w:rsidR="0088639B" w:rsidRPr="00286FDC">
        <w:rPr>
          <w:rFonts w:ascii="Times New Roman" w:hAnsi="Times New Roman"/>
          <w:sz w:val="28"/>
          <w:szCs w:val="28"/>
        </w:rPr>
        <w:t>5</w:t>
      </w:r>
      <w:r w:rsidRPr="00286FDC">
        <w:rPr>
          <w:rFonts w:ascii="Times New Roman" w:hAnsi="Times New Roman"/>
          <w:sz w:val="28"/>
          <w:szCs w:val="28"/>
        </w:rPr>
        <w:t>.</w:t>
      </w:r>
      <w:r w:rsidR="00A02A14" w:rsidRPr="00286FDC">
        <w:rPr>
          <w:rFonts w:ascii="Times New Roman" w:hAnsi="Times New Roman"/>
          <w:sz w:val="28"/>
          <w:szCs w:val="28"/>
        </w:rPr>
        <w:t xml:space="preserve">un </w:t>
      </w:r>
      <w:r w:rsidR="00587D79" w:rsidRPr="00286FDC">
        <w:rPr>
          <w:rFonts w:ascii="Times New Roman" w:hAnsi="Times New Roman"/>
          <w:sz w:val="28"/>
          <w:szCs w:val="28"/>
        </w:rPr>
        <w:t>1</w:t>
      </w:r>
      <w:r w:rsidR="0088639B" w:rsidRPr="00286FDC">
        <w:rPr>
          <w:rFonts w:ascii="Times New Roman" w:hAnsi="Times New Roman"/>
          <w:sz w:val="28"/>
          <w:szCs w:val="28"/>
        </w:rPr>
        <w:t>6</w:t>
      </w:r>
      <w:r w:rsidR="00587D79" w:rsidRPr="00286FDC">
        <w:rPr>
          <w:rFonts w:ascii="Times New Roman" w:hAnsi="Times New Roman"/>
          <w:sz w:val="28"/>
          <w:szCs w:val="28"/>
        </w:rPr>
        <w:t>.p</w:t>
      </w:r>
      <w:r w:rsidRPr="00286FDC">
        <w:rPr>
          <w:rFonts w:ascii="Times New Roman" w:hAnsi="Times New Roman"/>
          <w:sz w:val="28"/>
          <w:szCs w:val="28"/>
        </w:rPr>
        <w:t>unktā</w:t>
      </w:r>
      <w:r w:rsidRPr="00286FD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FDC">
        <w:rPr>
          <w:rFonts w:ascii="Times New Roman" w:hAnsi="Times New Roman"/>
          <w:sz w:val="28"/>
          <w:szCs w:val="28"/>
        </w:rPr>
        <w:t>noteikto laika posmu.</w:t>
      </w:r>
      <w:r w:rsidRPr="00286FD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525F2" w:rsidRPr="00286FDC" w:rsidRDefault="002525F2" w:rsidP="002525F2">
      <w:pPr>
        <w:ind w:firstLine="567"/>
        <w:jc w:val="both"/>
        <w:rPr>
          <w:rFonts w:cs="Times New Roman"/>
          <w:i/>
          <w:color w:val="FF0000"/>
          <w:sz w:val="28"/>
          <w:szCs w:val="28"/>
        </w:rPr>
      </w:pPr>
    </w:p>
    <w:bookmarkEnd w:id="1"/>
    <w:p w:rsidR="00000866" w:rsidRPr="00286FDC" w:rsidRDefault="00840F96" w:rsidP="00000866">
      <w:pPr>
        <w:ind w:firstLine="567"/>
        <w:jc w:val="both"/>
        <w:rPr>
          <w:rFonts w:cs="Times New Roman"/>
          <w:sz w:val="28"/>
          <w:szCs w:val="28"/>
        </w:rPr>
      </w:pPr>
      <w:r w:rsidRPr="00286FDC">
        <w:rPr>
          <w:rFonts w:eastAsia="Times New Roman"/>
          <w:sz w:val="28"/>
          <w:szCs w:val="28"/>
        </w:rPr>
        <w:t>20</w:t>
      </w:r>
      <w:r w:rsidR="00000866" w:rsidRPr="00286FDC">
        <w:rPr>
          <w:rFonts w:cs="Times New Roman"/>
          <w:sz w:val="28"/>
          <w:szCs w:val="28"/>
        </w:rPr>
        <w:t xml:space="preserve">. Ar šajos noteikumos noteiktā skaidras naudas uzkrājuma iemaksas pakalpojuma sniegšanu kredītiestādē saistītos maksājumus persona veic saskaņā ar kredītiestādes </w:t>
      </w:r>
      <w:r w:rsidR="00000866" w:rsidRPr="00286FDC">
        <w:rPr>
          <w:rStyle w:val="st1"/>
          <w:rFonts w:cs="Times New Roman"/>
          <w:sz w:val="28"/>
          <w:szCs w:val="28"/>
        </w:rPr>
        <w:t xml:space="preserve">apstiprinātu pakalpojumu </w:t>
      </w:r>
      <w:r w:rsidR="00000866" w:rsidRPr="00286FDC">
        <w:rPr>
          <w:rStyle w:val="st1"/>
          <w:rFonts w:cs="Times New Roman"/>
          <w:bCs/>
          <w:color w:val="000000"/>
          <w:sz w:val="28"/>
          <w:szCs w:val="28"/>
        </w:rPr>
        <w:t>cenrādi vai saskaņā ar noslēgto vienošanos.</w:t>
      </w:r>
    </w:p>
    <w:p w:rsidR="00E26C3E" w:rsidRDefault="00E26C3E" w:rsidP="008E7285">
      <w:pPr>
        <w:jc w:val="both"/>
        <w:rPr>
          <w:rFonts w:eastAsia="Times New Roman"/>
          <w:color w:val="FF0000"/>
          <w:sz w:val="28"/>
          <w:szCs w:val="28"/>
        </w:rPr>
      </w:pPr>
    </w:p>
    <w:p w:rsidR="00B76B01" w:rsidRPr="00286FDC" w:rsidRDefault="00B76B01" w:rsidP="008E7285">
      <w:pPr>
        <w:jc w:val="both"/>
        <w:rPr>
          <w:rFonts w:eastAsia="Times New Roman"/>
          <w:color w:val="FF0000"/>
          <w:sz w:val="28"/>
          <w:szCs w:val="28"/>
        </w:rPr>
      </w:pPr>
    </w:p>
    <w:p w:rsidR="008E7285" w:rsidRPr="00286FDC" w:rsidRDefault="008E7285" w:rsidP="008E7285">
      <w:pPr>
        <w:tabs>
          <w:tab w:val="right" w:pos="8640"/>
        </w:tabs>
        <w:jc w:val="both"/>
        <w:rPr>
          <w:rFonts w:eastAsia="Times New Roman"/>
          <w:sz w:val="28"/>
          <w:szCs w:val="28"/>
        </w:rPr>
      </w:pPr>
      <w:r w:rsidRPr="00286FDC">
        <w:rPr>
          <w:rFonts w:eastAsia="Times New Roman"/>
          <w:sz w:val="28"/>
          <w:szCs w:val="28"/>
        </w:rPr>
        <w:t>Ministru prezidents</w:t>
      </w:r>
      <w:r w:rsidRPr="00286FDC">
        <w:rPr>
          <w:rFonts w:eastAsia="Times New Roman"/>
          <w:sz w:val="28"/>
          <w:szCs w:val="28"/>
        </w:rPr>
        <w:tab/>
      </w:r>
      <w:proofErr w:type="spellStart"/>
      <w:r w:rsidRPr="00286FDC">
        <w:rPr>
          <w:rFonts w:eastAsia="Times New Roman"/>
          <w:sz w:val="28"/>
          <w:szCs w:val="28"/>
        </w:rPr>
        <w:t>V.Dombrovskis</w:t>
      </w:r>
      <w:proofErr w:type="spellEnd"/>
    </w:p>
    <w:p w:rsidR="00F07ED5" w:rsidRDefault="00F07ED5" w:rsidP="008E7285">
      <w:pPr>
        <w:jc w:val="both"/>
        <w:rPr>
          <w:rFonts w:eastAsia="Times New Roman"/>
          <w:sz w:val="28"/>
          <w:szCs w:val="28"/>
        </w:rPr>
      </w:pPr>
    </w:p>
    <w:p w:rsidR="002B6B17" w:rsidRPr="00286FDC" w:rsidRDefault="002B6B17" w:rsidP="008E7285">
      <w:pPr>
        <w:jc w:val="both"/>
        <w:rPr>
          <w:rFonts w:eastAsia="Times New Roman"/>
          <w:sz w:val="28"/>
          <w:szCs w:val="28"/>
        </w:rPr>
      </w:pPr>
    </w:p>
    <w:p w:rsidR="006504E5" w:rsidRPr="00286FDC" w:rsidRDefault="006504E5" w:rsidP="008E7285">
      <w:pPr>
        <w:tabs>
          <w:tab w:val="right" w:pos="8640"/>
        </w:tabs>
        <w:jc w:val="both"/>
        <w:rPr>
          <w:rFonts w:eastAsia="Times New Roman"/>
          <w:sz w:val="28"/>
          <w:szCs w:val="28"/>
        </w:rPr>
      </w:pPr>
      <w:r w:rsidRPr="00286FDC">
        <w:rPr>
          <w:rFonts w:eastAsia="Times New Roman"/>
          <w:sz w:val="28"/>
          <w:szCs w:val="28"/>
        </w:rPr>
        <w:t>Finanšu ministra vietā</w:t>
      </w:r>
    </w:p>
    <w:p w:rsidR="006019E7" w:rsidRPr="00286FDC" w:rsidRDefault="006019E7" w:rsidP="008E7285">
      <w:pPr>
        <w:tabs>
          <w:tab w:val="right" w:pos="8640"/>
        </w:tabs>
        <w:jc w:val="both"/>
        <w:rPr>
          <w:rFonts w:eastAsia="Times New Roman"/>
          <w:sz w:val="28"/>
          <w:szCs w:val="28"/>
        </w:rPr>
      </w:pPr>
    </w:p>
    <w:p w:rsidR="008E7285" w:rsidRPr="00286FDC" w:rsidRDefault="006019E7" w:rsidP="008E7285">
      <w:pPr>
        <w:tabs>
          <w:tab w:val="right" w:pos="8640"/>
        </w:tabs>
        <w:jc w:val="both"/>
        <w:rPr>
          <w:rFonts w:eastAsia="Times New Roman"/>
          <w:sz w:val="28"/>
          <w:szCs w:val="28"/>
        </w:rPr>
      </w:pPr>
      <w:r w:rsidRPr="00286FDC">
        <w:rPr>
          <w:rFonts w:eastAsia="Times New Roman"/>
          <w:sz w:val="28"/>
          <w:szCs w:val="28"/>
        </w:rPr>
        <w:t>Labklājības</w:t>
      </w:r>
      <w:r w:rsidR="006504E5" w:rsidRPr="00286FDC">
        <w:rPr>
          <w:rFonts w:eastAsia="Times New Roman"/>
          <w:sz w:val="28"/>
          <w:szCs w:val="28"/>
        </w:rPr>
        <w:t xml:space="preserve"> ministre</w:t>
      </w:r>
      <w:r w:rsidR="008E7285" w:rsidRPr="00286FDC">
        <w:rPr>
          <w:rFonts w:eastAsia="Times New Roman"/>
          <w:sz w:val="28"/>
          <w:szCs w:val="28"/>
        </w:rPr>
        <w:tab/>
      </w:r>
      <w:proofErr w:type="spellStart"/>
      <w:r w:rsidR="006504E5" w:rsidRPr="00286FDC">
        <w:rPr>
          <w:rFonts w:eastAsia="Times New Roman"/>
          <w:sz w:val="28"/>
          <w:szCs w:val="28"/>
        </w:rPr>
        <w:t>I.Viņķele</w:t>
      </w:r>
      <w:proofErr w:type="spellEnd"/>
    </w:p>
    <w:p w:rsidR="00681881" w:rsidRPr="00286FDC" w:rsidRDefault="00681881" w:rsidP="008E7285">
      <w:pPr>
        <w:tabs>
          <w:tab w:val="right" w:pos="8640"/>
        </w:tabs>
        <w:jc w:val="both"/>
        <w:rPr>
          <w:rFonts w:eastAsia="Times New Roman"/>
          <w:sz w:val="28"/>
          <w:szCs w:val="28"/>
        </w:rPr>
      </w:pPr>
    </w:p>
    <w:p w:rsidR="00681881" w:rsidRDefault="00681881" w:rsidP="008E7285">
      <w:pPr>
        <w:tabs>
          <w:tab w:val="right" w:pos="8640"/>
        </w:tabs>
        <w:jc w:val="both"/>
        <w:rPr>
          <w:rFonts w:eastAsia="Times New Roman"/>
          <w:sz w:val="28"/>
          <w:szCs w:val="28"/>
        </w:rPr>
      </w:pPr>
      <w:bookmarkStart w:id="2" w:name="_GoBack"/>
      <w:bookmarkEnd w:id="2"/>
    </w:p>
    <w:p w:rsidR="002B6B17" w:rsidRPr="00286FDC" w:rsidRDefault="002B6B17" w:rsidP="008E7285">
      <w:pPr>
        <w:tabs>
          <w:tab w:val="right" w:pos="8640"/>
        </w:tabs>
        <w:jc w:val="both"/>
        <w:rPr>
          <w:rFonts w:eastAsia="Times New Roman"/>
          <w:sz w:val="28"/>
          <w:szCs w:val="28"/>
        </w:rPr>
      </w:pPr>
    </w:p>
    <w:p w:rsidR="008E7285" w:rsidRPr="00286FDC" w:rsidRDefault="00F23483" w:rsidP="008E7285">
      <w:pPr>
        <w:jc w:val="both"/>
        <w:rPr>
          <w:rFonts w:eastAsia="Times New Roman"/>
          <w:sz w:val="16"/>
          <w:szCs w:val="16"/>
          <w:lang w:eastAsia="lv-LV"/>
        </w:rPr>
      </w:pPr>
      <w:r>
        <w:rPr>
          <w:rFonts w:eastAsia="Times New Roman"/>
          <w:sz w:val="16"/>
          <w:szCs w:val="16"/>
          <w:lang w:eastAsia="lv-LV"/>
        </w:rPr>
        <w:t>2012.01.19. 16:08</w:t>
      </w:r>
    </w:p>
    <w:p w:rsidR="008E7285" w:rsidRPr="00286FDC" w:rsidRDefault="002B6B17" w:rsidP="008E7285">
      <w:pPr>
        <w:jc w:val="both"/>
        <w:rPr>
          <w:rFonts w:eastAsia="Times New Roman"/>
          <w:sz w:val="16"/>
          <w:szCs w:val="16"/>
          <w:lang w:eastAsia="lv-LV"/>
        </w:rPr>
      </w:pPr>
      <w:r>
        <w:rPr>
          <w:rFonts w:eastAsia="Times New Roman"/>
          <w:sz w:val="16"/>
          <w:szCs w:val="16"/>
          <w:lang w:eastAsia="lv-LV"/>
        </w:rPr>
        <w:t>682</w:t>
      </w:r>
    </w:p>
    <w:p w:rsidR="00740DA4" w:rsidRPr="00286FDC" w:rsidRDefault="00740DA4" w:rsidP="00701EC0">
      <w:pPr>
        <w:jc w:val="both"/>
        <w:rPr>
          <w:rFonts w:eastAsia="Times New Roman"/>
          <w:sz w:val="16"/>
          <w:szCs w:val="16"/>
          <w:lang w:eastAsia="lv-LV"/>
        </w:rPr>
      </w:pPr>
      <w:r w:rsidRPr="00286FDC">
        <w:rPr>
          <w:rFonts w:eastAsia="Times New Roman"/>
          <w:sz w:val="16"/>
          <w:szCs w:val="16"/>
          <w:lang w:eastAsia="lv-LV"/>
        </w:rPr>
        <w:t>Jana Salmiņa</w:t>
      </w:r>
    </w:p>
    <w:p w:rsidR="008E7285" w:rsidRDefault="008E7285" w:rsidP="00701EC0">
      <w:pPr>
        <w:jc w:val="both"/>
        <w:rPr>
          <w:rFonts w:eastAsia="Times New Roman"/>
          <w:sz w:val="16"/>
          <w:szCs w:val="16"/>
          <w:lang w:eastAsia="lv-LV"/>
        </w:rPr>
      </w:pPr>
      <w:r w:rsidRPr="00286FDC">
        <w:rPr>
          <w:rFonts w:eastAsia="Times New Roman"/>
          <w:sz w:val="16"/>
          <w:szCs w:val="16"/>
          <w:lang w:eastAsia="lv-LV"/>
        </w:rPr>
        <w:t>6709</w:t>
      </w:r>
      <w:r w:rsidR="00740DA4" w:rsidRPr="00286FDC">
        <w:rPr>
          <w:rFonts w:eastAsia="Times New Roman"/>
          <w:sz w:val="16"/>
          <w:szCs w:val="16"/>
          <w:lang w:eastAsia="lv-LV"/>
        </w:rPr>
        <w:t>5517</w:t>
      </w:r>
      <w:r w:rsidRPr="00286FDC">
        <w:rPr>
          <w:rFonts w:eastAsia="Times New Roman"/>
          <w:sz w:val="16"/>
          <w:szCs w:val="16"/>
          <w:lang w:eastAsia="lv-LV"/>
        </w:rPr>
        <w:t xml:space="preserve">; </w:t>
      </w:r>
      <w:proofErr w:type="spellStart"/>
      <w:r w:rsidR="00740DA4" w:rsidRPr="00286FDC">
        <w:rPr>
          <w:rFonts w:eastAsia="Times New Roman"/>
          <w:sz w:val="16"/>
          <w:szCs w:val="16"/>
          <w:lang w:eastAsia="lv-LV"/>
        </w:rPr>
        <w:t>Jana.Salmiņa@fm.gov.lv</w:t>
      </w:r>
      <w:proofErr w:type="spellEnd"/>
    </w:p>
    <w:sectPr w:rsidR="008E7285" w:rsidSect="009D22BD">
      <w:headerReference w:type="default" r:id="rId10"/>
      <w:footerReference w:type="default" r:id="rId11"/>
      <w:footerReference w:type="first" r:id="rId12"/>
      <w:pgSz w:w="11906" w:h="16838" w:code="9"/>
      <w:pgMar w:top="1276" w:right="1133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30" w:rsidRDefault="00FB1D30" w:rsidP="008E7285">
      <w:r>
        <w:separator/>
      </w:r>
    </w:p>
  </w:endnote>
  <w:endnote w:type="continuationSeparator" w:id="0">
    <w:p w:rsidR="00FB1D30" w:rsidRDefault="00FB1D30" w:rsidP="008E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62" w:rsidRPr="00E23920" w:rsidRDefault="006504E5" w:rsidP="008E7285">
    <w:pPr>
      <w:tabs>
        <w:tab w:val="center" w:pos="4153"/>
        <w:tab w:val="right" w:pos="8306"/>
      </w:tabs>
      <w:jc w:val="both"/>
      <w:rPr>
        <w:sz w:val="20"/>
        <w:szCs w:val="20"/>
      </w:rPr>
    </w:pPr>
    <w:r>
      <w:rPr>
        <w:sz w:val="20"/>
        <w:szCs w:val="20"/>
      </w:rPr>
      <w:t>FMN</w:t>
    </w:r>
    <w:r w:rsidR="00B04D62" w:rsidRPr="00E23920">
      <w:rPr>
        <w:sz w:val="20"/>
        <w:szCs w:val="20"/>
      </w:rPr>
      <w:t>ot_</w:t>
    </w:r>
    <w:r w:rsidR="002B6B17">
      <w:rPr>
        <w:sz w:val="20"/>
        <w:szCs w:val="20"/>
      </w:rPr>
      <w:t>19</w:t>
    </w:r>
    <w:r w:rsidR="00B04D62">
      <w:rPr>
        <w:sz w:val="20"/>
        <w:szCs w:val="20"/>
      </w:rPr>
      <w:t>0112</w:t>
    </w:r>
    <w:r w:rsidR="00B04D62" w:rsidRPr="00E23920">
      <w:rPr>
        <w:sz w:val="20"/>
        <w:szCs w:val="20"/>
      </w:rPr>
      <w:t>_nauda; Ministru kabineta noteikumu projekts „</w:t>
    </w:r>
    <w:r w:rsidR="00B04D62">
      <w:rPr>
        <w:sz w:val="20"/>
        <w:szCs w:val="20"/>
      </w:rPr>
      <w:t>Fizisko personu s</w:t>
    </w:r>
    <w:r w:rsidR="00B04D62" w:rsidRPr="00E23920">
      <w:rPr>
        <w:sz w:val="20"/>
        <w:szCs w:val="20"/>
      </w:rPr>
      <w:t xml:space="preserve">kaidras naudas uzkrājumu iemaksas </w:t>
    </w:r>
    <w:r w:rsidR="00B04D62">
      <w:rPr>
        <w:sz w:val="20"/>
        <w:szCs w:val="20"/>
      </w:rPr>
      <w:t xml:space="preserve">kontā kredītiestādē </w:t>
    </w:r>
    <w:r w:rsidR="00B04D62" w:rsidRPr="00E23920">
      <w:rPr>
        <w:sz w:val="20"/>
        <w:szCs w:val="20"/>
      </w:rPr>
      <w:t>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17" w:rsidRPr="002B6B17" w:rsidRDefault="002B6B17" w:rsidP="002B6B17">
    <w:pPr>
      <w:tabs>
        <w:tab w:val="center" w:pos="4153"/>
        <w:tab w:val="right" w:pos="8306"/>
      </w:tabs>
      <w:jc w:val="both"/>
      <w:rPr>
        <w:sz w:val="20"/>
        <w:szCs w:val="20"/>
      </w:rPr>
    </w:pPr>
    <w:r>
      <w:rPr>
        <w:sz w:val="20"/>
        <w:szCs w:val="20"/>
      </w:rPr>
      <w:t>FMN</w:t>
    </w:r>
    <w:r w:rsidRPr="00E23920">
      <w:rPr>
        <w:sz w:val="20"/>
        <w:szCs w:val="20"/>
      </w:rPr>
      <w:t>ot_</w:t>
    </w:r>
    <w:r>
      <w:rPr>
        <w:sz w:val="20"/>
        <w:szCs w:val="20"/>
      </w:rPr>
      <w:t>190112</w:t>
    </w:r>
    <w:r w:rsidRPr="00E23920">
      <w:rPr>
        <w:sz w:val="20"/>
        <w:szCs w:val="20"/>
      </w:rPr>
      <w:t>_nauda; Ministru kabineta noteikumu projekts „</w:t>
    </w:r>
    <w:r>
      <w:rPr>
        <w:sz w:val="20"/>
        <w:szCs w:val="20"/>
      </w:rPr>
      <w:t>Fizisko personu s</w:t>
    </w:r>
    <w:r w:rsidRPr="00E23920">
      <w:rPr>
        <w:sz w:val="20"/>
        <w:szCs w:val="20"/>
      </w:rPr>
      <w:t xml:space="preserve">kaidras naudas uzkrājumu iemaksas </w:t>
    </w:r>
    <w:r>
      <w:rPr>
        <w:sz w:val="20"/>
        <w:szCs w:val="20"/>
      </w:rPr>
      <w:t xml:space="preserve">kontā kredītiestādē </w:t>
    </w:r>
    <w:r w:rsidRPr="00E23920">
      <w:rPr>
        <w:sz w:val="20"/>
        <w:szCs w:val="20"/>
      </w:rPr>
      <w:t>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30" w:rsidRDefault="00FB1D30" w:rsidP="008E7285">
      <w:r>
        <w:separator/>
      </w:r>
    </w:p>
  </w:footnote>
  <w:footnote w:type="continuationSeparator" w:id="0">
    <w:p w:rsidR="00FB1D30" w:rsidRDefault="00FB1D30" w:rsidP="008E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25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6261" w:rsidRDefault="000D62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6261" w:rsidRDefault="000D6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1F6"/>
    <w:multiLevelType w:val="hybridMultilevel"/>
    <w:tmpl w:val="1E16743A"/>
    <w:lvl w:ilvl="0" w:tplc="FD2077F2">
      <w:start w:val="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99A3D9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A547A4"/>
    <w:multiLevelType w:val="hybridMultilevel"/>
    <w:tmpl w:val="5D2264D4"/>
    <w:lvl w:ilvl="0" w:tplc="B25E654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2B61"/>
    <w:multiLevelType w:val="hybridMultilevel"/>
    <w:tmpl w:val="223012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CB"/>
    <w:rsid w:val="00000866"/>
    <w:rsid w:val="00006A70"/>
    <w:rsid w:val="0001225C"/>
    <w:rsid w:val="00013B52"/>
    <w:rsid w:val="0001420C"/>
    <w:rsid w:val="00014714"/>
    <w:rsid w:val="00015FB1"/>
    <w:rsid w:val="000169CB"/>
    <w:rsid w:val="00021CB3"/>
    <w:rsid w:val="0002223E"/>
    <w:rsid w:val="00030507"/>
    <w:rsid w:val="000322CD"/>
    <w:rsid w:val="000369A9"/>
    <w:rsid w:val="00057EB3"/>
    <w:rsid w:val="000631E6"/>
    <w:rsid w:val="000635CB"/>
    <w:rsid w:val="00065EFF"/>
    <w:rsid w:val="0007258B"/>
    <w:rsid w:val="00075A92"/>
    <w:rsid w:val="0008207A"/>
    <w:rsid w:val="00087194"/>
    <w:rsid w:val="0008764E"/>
    <w:rsid w:val="00087FB1"/>
    <w:rsid w:val="00091FFC"/>
    <w:rsid w:val="000A126D"/>
    <w:rsid w:val="000A315B"/>
    <w:rsid w:val="000A5291"/>
    <w:rsid w:val="000B0FD6"/>
    <w:rsid w:val="000B33F4"/>
    <w:rsid w:val="000C1EF0"/>
    <w:rsid w:val="000C66F4"/>
    <w:rsid w:val="000D1616"/>
    <w:rsid w:val="000D6261"/>
    <w:rsid w:val="000D6833"/>
    <w:rsid w:val="000E01F8"/>
    <w:rsid w:val="000E0426"/>
    <w:rsid w:val="000F426F"/>
    <w:rsid w:val="000F53B3"/>
    <w:rsid w:val="000F6CCB"/>
    <w:rsid w:val="00114108"/>
    <w:rsid w:val="00114601"/>
    <w:rsid w:val="00134529"/>
    <w:rsid w:val="00147737"/>
    <w:rsid w:val="00153D3C"/>
    <w:rsid w:val="00166129"/>
    <w:rsid w:val="00166F5C"/>
    <w:rsid w:val="00167BF8"/>
    <w:rsid w:val="001705FA"/>
    <w:rsid w:val="0017209E"/>
    <w:rsid w:val="0018312C"/>
    <w:rsid w:val="001A05F4"/>
    <w:rsid w:val="001A2726"/>
    <w:rsid w:val="001A2800"/>
    <w:rsid w:val="001A62C3"/>
    <w:rsid w:val="001B1FDC"/>
    <w:rsid w:val="001B4F3A"/>
    <w:rsid w:val="001C2B7F"/>
    <w:rsid w:val="001C47BF"/>
    <w:rsid w:val="001D01A9"/>
    <w:rsid w:val="001D5860"/>
    <w:rsid w:val="001D684F"/>
    <w:rsid w:val="001D72A4"/>
    <w:rsid w:val="001F2AEF"/>
    <w:rsid w:val="001F678F"/>
    <w:rsid w:val="001F73F6"/>
    <w:rsid w:val="0020258C"/>
    <w:rsid w:val="00213D9C"/>
    <w:rsid w:val="00214500"/>
    <w:rsid w:val="002261B3"/>
    <w:rsid w:val="002262B9"/>
    <w:rsid w:val="002320CF"/>
    <w:rsid w:val="0024176F"/>
    <w:rsid w:val="0024633C"/>
    <w:rsid w:val="002525F2"/>
    <w:rsid w:val="00257B0F"/>
    <w:rsid w:val="002644DF"/>
    <w:rsid w:val="00281CC0"/>
    <w:rsid w:val="00285459"/>
    <w:rsid w:val="00285998"/>
    <w:rsid w:val="00286FDC"/>
    <w:rsid w:val="00292F67"/>
    <w:rsid w:val="002933AE"/>
    <w:rsid w:val="00295A19"/>
    <w:rsid w:val="00296954"/>
    <w:rsid w:val="002969A9"/>
    <w:rsid w:val="002A7C87"/>
    <w:rsid w:val="002B00AA"/>
    <w:rsid w:val="002B1E7A"/>
    <w:rsid w:val="002B6B17"/>
    <w:rsid w:val="002C7B57"/>
    <w:rsid w:val="002D798B"/>
    <w:rsid w:val="002D7A86"/>
    <w:rsid w:val="002E521F"/>
    <w:rsid w:val="002E5F3D"/>
    <w:rsid w:val="002F1749"/>
    <w:rsid w:val="002F680D"/>
    <w:rsid w:val="003036BE"/>
    <w:rsid w:val="00311011"/>
    <w:rsid w:val="003111E0"/>
    <w:rsid w:val="00314CDB"/>
    <w:rsid w:val="00332B3E"/>
    <w:rsid w:val="00335093"/>
    <w:rsid w:val="003408DA"/>
    <w:rsid w:val="00343C3C"/>
    <w:rsid w:val="00345DA2"/>
    <w:rsid w:val="00355DCC"/>
    <w:rsid w:val="003612D9"/>
    <w:rsid w:val="00366474"/>
    <w:rsid w:val="0037149D"/>
    <w:rsid w:val="003815DC"/>
    <w:rsid w:val="0038218A"/>
    <w:rsid w:val="003870A1"/>
    <w:rsid w:val="003953E9"/>
    <w:rsid w:val="003A76EE"/>
    <w:rsid w:val="003B020D"/>
    <w:rsid w:val="003B347C"/>
    <w:rsid w:val="003C2588"/>
    <w:rsid w:val="003C4C82"/>
    <w:rsid w:val="003D586C"/>
    <w:rsid w:val="003E0033"/>
    <w:rsid w:val="003E1E13"/>
    <w:rsid w:val="003E34C1"/>
    <w:rsid w:val="003E3DF1"/>
    <w:rsid w:val="003F168B"/>
    <w:rsid w:val="003F2AA1"/>
    <w:rsid w:val="003F7BD5"/>
    <w:rsid w:val="004003CF"/>
    <w:rsid w:val="00424FDC"/>
    <w:rsid w:val="00425752"/>
    <w:rsid w:val="0043173E"/>
    <w:rsid w:val="004333B9"/>
    <w:rsid w:val="00436A2B"/>
    <w:rsid w:val="0043717E"/>
    <w:rsid w:val="004410A1"/>
    <w:rsid w:val="004563CB"/>
    <w:rsid w:val="004565F6"/>
    <w:rsid w:val="00460AFE"/>
    <w:rsid w:val="00466A77"/>
    <w:rsid w:val="00470834"/>
    <w:rsid w:val="00477149"/>
    <w:rsid w:val="004802BA"/>
    <w:rsid w:val="004824E7"/>
    <w:rsid w:val="0048405A"/>
    <w:rsid w:val="004A3336"/>
    <w:rsid w:val="004B41D3"/>
    <w:rsid w:val="004B6C6F"/>
    <w:rsid w:val="004C0C19"/>
    <w:rsid w:val="004C59FD"/>
    <w:rsid w:val="004D06E2"/>
    <w:rsid w:val="004D4E90"/>
    <w:rsid w:val="004D7E6D"/>
    <w:rsid w:val="004E3B26"/>
    <w:rsid w:val="004E529B"/>
    <w:rsid w:val="004E6B96"/>
    <w:rsid w:val="004F4841"/>
    <w:rsid w:val="00504AF3"/>
    <w:rsid w:val="00505C1B"/>
    <w:rsid w:val="00516D17"/>
    <w:rsid w:val="00521D57"/>
    <w:rsid w:val="005300D6"/>
    <w:rsid w:val="00531980"/>
    <w:rsid w:val="0054184E"/>
    <w:rsid w:val="0054303D"/>
    <w:rsid w:val="00550210"/>
    <w:rsid w:val="005578D5"/>
    <w:rsid w:val="005600AC"/>
    <w:rsid w:val="00566FF1"/>
    <w:rsid w:val="005677A7"/>
    <w:rsid w:val="00570D74"/>
    <w:rsid w:val="00571E1B"/>
    <w:rsid w:val="00576424"/>
    <w:rsid w:val="005823A8"/>
    <w:rsid w:val="00587D79"/>
    <w:rsid w:val="005969DF"/>
    <w:rsid w:val="005A646D"/>
    <w:rsid w:val="005B093A"/>
    <w:rsid w:val="005B53A9"/>
    <w:rsid w:val="005C3D76"/>
    <w:rsid w:val="005C5161"/>
    <w:rsid w:val="005C5324"/>
    <w:rsid w:val="005C7CAB"/>
    <w:rsid w:val="005D0C03"/>
    <w:rsid w:val="005D2A9A"/>
    <w:rsid w:val="005F1606"/>
    <w:rsid w:val="005F1AA6"/>
    <w:rsid w:val="005F536C"/>
    <w:rsid w:val="005F548E"/>
    <w:rsid w:val="005F6729"/>
    <w:rsid w:val="005F78B8"/>
    <w:rsid w:val="005F7E72"/>
    <w:rsid w:val="00601289"/>
    <w:rsid w:val="006019E7"/>
    <w:rsid w:val="006105C0"/>
    <w:rsid w:val="00610C03"/>
    <w:rsid w:val="00641FE2"/>
    <w:rsid w:val="006504E5"/>
    <w:rsid w:val="00650CB3"/>
    <w:rsid w:val="00652239"/>
    <w:rsid w:val="00653067"/>
    <w:rsid w:val="006554F3"/>
    <w:rsid w:val="00657A7C"/>
    <w:rsid w:val="00663DB6"/>
    <w:rsid w:val="00664EAC"/>
    <w:rsid w:val="006762BE"/>
    <w:rsid w:val="006779DF"/>
    <w:rsid w:val="00681881"/>
    <w:rsid w:val="006862C6"/>
    <w:rsid w:val="006A2A57"/>
    <w:rsid w:val="006A566B"/>
    <w:rsid w:val="006B1720"/>
    <w:rsid w:val="006B4DC1"/>
    <w:rsid w:val="006B7EDA"/>
    <w:rsid w:val="006C6F64"/>
    <w:rsid w:val="006D67F2"/>
    <w:rsid w:val="006D7EEE"/>
    <w:rsid w:val="007016F9"/>
    <w:rsid w:val="00701EC0"/>
    <w:rsid w:val="0070357D"/>
    <w:rsid w:val="00710651"/>
    <w:rsid w:val="007106F3"/>
    <w:rsid w:val="00711D76"/>
    <w:rsid w:val="00712A9D"/>
    <w:rsid w:val="00716DCB"/>
    <w:rsid w:val="00727CF7"/>
    <w:rsid w:val="00732FB7"/>
    <w:rsid w:val="00740DA4"/>
    <w:rsid w:val="00741EBC"/>
    <w:rsid w:val="007453CC"/>
    <w:rsid w:val="00745A55"/>
    <w:rsid w:val="007465E7"/>
    <w:rsid w:val="00747D9A"/>
    <w:rsid w:val="007552FF"/>
    <w:rsid w:val="00763651"/>
    <w:rsid w:val="00766EE5"/>
    <w:rsid w:val="00767060"/>
    <w:rsid w:val="0077576E"/>
    <w:rsid w:val="00784C7A"/>
    <w:rsid w:val="00794763"/>
    <w:rsid w:val="007A1736"/>
    <w:rsid w:val="007B2693"/>
    <w:rsid w:val="007B28A1"/>
    <w:rsid w:val="007B5191"/>
    <w:rsid w:val="007D56C7"/>
    <w:rsid w:val="007D59AD"/>
    <w:rsid w:val="007D7AD3"/>
    <w:rsid w:val="007E049A"/>
    <w:rsid w:val="007E3E6E"/>
    <w:rsid w:val="007F16AA"/>
    <w:rsid w:val="007F1EF0"/>
    <w:rsid w:val="007F248D"/>
    <w:rsid w:val="007F2553"/>
    <w:rsid w:val="007F6F4B"/>
    <w:rsid w:val="00804353"/>
    <w:rsid w:val="00814E0B"/>
    <w:rsid w:val="00817BD6"/>
    <w:rsid w:val="00822AE0"/>
    <w:rsid w:val="008340E5"/>
    <w:rsid w:val="00835255"/>
    <w:rsid w:val="00840F96"/>
    <w:rsid w:val="008429B9"/>
    <w:rsid w:val="008437A6"/>
    <w:rsid w:val="00846D20"/>
    <w:rsid w:val="00852C31"/>
    <w:rsid w:val="00857BC2"/>
    <w:rsid w:val="0086570F"/>
    <w:rsid w:val="0087276D"/>
    <w:rsid w:val="00873748"/>
    <w:rsid w:val="00876F72"/>
    <w:rsid w:val="00877E22"/>
    <w:rsid w:val="00880C81"/>
    <w:rsid w:val="0088639B"/>
    <w:rsid w:val="0089652F"/>
    <w:rsid w:val="008A1D26"/>
    <w:rsid w:val="008A2239"/>
    <w:rsid w:val="008A7662"/>
    <w:rsid w:val="008A7912"/>
    <w:rsid w:val="008B0A22"/>
    <w:rsid w:val="008B5D02"/>
    <w:rsid w:val="008C06EC"/>
    <w:rsid w:val="008C0962"/>
    <w:rsid w:val="008C10F7"/>
    <w:rsid w:val="008C2CAB"/>
    <w:rsid w:val="008E67CB"/>
    <w:rsid w:val="008E7285"/>
    <w:rsid w:val="008F23BC"/>
    <w:rsid w:val="008F275C"/>
    <w:rsid w:val="008F619D"/>
    <w:rsid w:val="00910061"/>
    <w:rsid w:val="009140DC"/>
    <w:rsid w:val="00916643"/>
    <w:rsid w:val="009209FF"/>
    <w:rsid w:val="0092351E"/>
    <w:rsid w:val="00925CAA"/>
    <w:rsid w:val="009265D6"/>
    <w:rsid w:val="0093525C"/>
    <w:rsid w:val="00935A77"/>
    <w:rsid w:val="00943CA1"/>
    <w:rsid w:val="00944B74"/>
    <w:rsid w:val="00944C3F"/>
    <w:rsid w:val="00944D35"/>
    <w:rsid w:val="009478F7"/>
    <w:rsid w:val="009518D2"/>
    <w:rsid w:val="00954DB4"/>
    <w:rsid w:val="009602B6"/>
    <w:rsid w:val="0096376C"/>
    <w:rsid w:val="00963B2D"/>
    <w:rsid w:val="00964667"/>
    <w:rsid w:val="009706F5"/>
    <w:rsid w:val="009720B4"/>
    <w:rsid w:val="00972CEE"/>
    <w:rsid w:val="009731A3"/>
    <w:rsid w:val="00984AAF"/>
    <w:rsid w:val="00986075"/>
    <w:rsid w:val="00991B89"/>
    <w:rsid w:val="009937BC"/>
    <w:rsid w:val="00995617"/>
    <w:rsid w:val="009A4B1E"/>
    <w:rsid w:val="009B309B"/>
    <w:rsid w:val="009C0255"/>
    <w:rsid w:val="009D1B8A"/>
    <w:rsid w:val="009D22BD"/>
    <w:rsid w:val="009D2CA4"/>
    <w:rsid w:val="009E19B7"/>
    <w:rsid w:val="009E7CE1"/>
    <w:rsid w:val="009E7EEE"/>
    <w:rsid w:val="009F4615"/>
    <w:rsid w:val="009F4773"/>
    <w:rsid w:val="00A01EAD"/>
    <w:rsid w:val="00A02A14"/>
    <w:rsid w:val="00A0522B"/>
    <w:rsid w:val="00A202A2"/>
    <w:rsid w:val="00A21CDD"/>
    <w:rsid w:val="00A26C61"/>
    <w:rsid w:val="00A3631B"/>
    <w:rsid w:val="00A370F0"/>
    <w:rsid w:val="00A43E4B"/>
    <w:rsid w:val="00A4415F"/>
    <w:rsid w:val="00A555CB"/>
    <w:rsid w:val="00A64406"/>
    <w:rsid w:val="00A6616F"/>
    <w:rsid w:val="00A67011"/>
    <w:rsid w:val="00A72208"/>
    <w:rsid w:val="00A87AEB"/>
    <w:rsid w:val="00A87D3F"/>
    <w:rsid w:val="00A94616"/>
    <w:rsid w:val="00AA044B"/>
    <w:rsid w:val="00AA277E"/>
    <w:rsid w:val="00AA2E51"/>
    <w:rsid w:val="00AA5556"/>
    <w:rsid w:val="00AB49E3"/>
    <w:rsid w:val="00AC34F7"/>
    <w:rsid w:val="00AD06E7"/>
    <w:rsid w:val="00AD2653"/>
    <w:rsid w:val="00AD3984"/>
    <w:rsid w:val="00AD57CB"/>
    <w:rsid w:val="00AD6741"/>
    <w:rsid w:val="00AE3E15"/>
    <w:rsid w:val="00AF01F4"/>
    <w:rsid w:val="00AF028A"/>
    <w:rsid w:val="00B01666"/>
    <w:rsid w:val="00B02682"/>
    <w:rsid w:val="00B04909"/>
    <w:rsid w:val="00B04D62"/>
    <w:rsid w:val="00B05C1C"/>
    <w:rsid w:val="00B06A0B"/>
    <w:rsid w:val="00B11D62"/>
    <w:rsid w:val="00B15B59"/>
    <w:rsid w:val="00B300A4"/>
    <w:rsid w:val="00B31AE1"/>
    <w:rsid w:val="00B36BEE"/>
    <w:rsid w:val="00B4095C"/>
    <w:rsid w:val="00B73E9A"/>
    <w:rsid w:val="00B76B01"/>
    <w:rsid w:val="00B8214A"/>
    <w:rsid w:val="00B821B9"/>
    <w:rsid w:val="00B905A7"/>
    <w:rsid w:val="00B9506B"/>
    <w:rsid w:val="00B96220"/>
    <w:rsid w:val="00B971C8"/>
    <w:rsid w:val="00BA1D34"/>
    <w:rsid w:val="00BA439B"/>
    <w:rsid w:val="00BA5C5E"/>
    <w:rsid w:val="00BB07B8"/>
    <w:rsid w:val="00BC38CD"/>
    <w:rsid w:val="00BC65B6"/>
    <w:rsid w:val="00BD5502"/>
    <w:rsid w:val="00BE24F0"/>
    <w:rsid w:val="00BF07A5"/>
    <w:rsid w:val="00BF23DF"/>
    <w:rsid w:val="00BF33E9"/>
    <w:rsid w:val="00C03733"/>
    <w:rsid w:val="00C072C8"/>
    <w:rsid w:val="00C10F09"/>
    <w:rsid w:val="00C17D23"/>
    <w:rsid w:val="00C216F2"/>
    <w:rsid w:val="00C4289E"/>
    <w:rsid w:val="00C4685A"/>
    <w:rsid w:val="00C5381D"/>
    <w:rsid w:val="00C6178B"/>
    <w:rsid w:val="00C66103"/>
    <w:rsid w:val="00C82B5D"/>
    <w:rsid w:val="00C82DB6"/>
    <w:rsid w:val="00C907A9"/>
    <w:rsid w:val="00C92384"/>
    <w:rsid w:val="00C92BBA"/>
    <w:rsid w:val="00C945A8"/>
    <w:rsid w:val="00C95F8C"/>
    <w:rsid w:val="00C9613F"/>
    <w:rsid w:val="00CA2589"/>
    <w:rsid w:val="00CA6499"/>
    <w:rsid w:val="00CB0DD9"/>
    <w:rsid w:val="00CB1A7A"/>
    <w:rsid w:val="00CB21DF"/>
    <w:rsid w:val="00CB2BF1"/>
    <w:rsid w:val="00CC088B"/>
    <w:rsid w:val="00CD029D"/>
    <w:rsid w:val="00CD04DB"/>
    <w:rsid w:val="00CD4F34"/>
    <w:rsid w:val="00CD6051"/>
    <w:rsid w:val="00CE0BC1"/>
    <w:rsid w:val="00CE32CD"/>
    <w:rsid w:val="00CF3AFD"/>
    <w:rsid w:val="00CF7810"/>
    <w:rsid w:val="00D00D99"/>
    <w:rsid w:val="00D02285"/>
    <w:rsid w:val="00D03662"/>
    <w:rsid w:val="00D03E91"/>
    <w:rsid w:val="00D13377"/>
    <w:rsid w:val="00D15105"/>
    <w:rsid w:val="00D20753"/>
    <w:rsid w:val="00D20B0B"/>
    <w:rsid w:val="00D228A1"/>
    <w:rsid w:val="00D22E38"/>
    <w:rsid w:val="00D23CD2"/>
    <w:rsid w:val="00D25E33"/>
    <w:rsid w:val="00D3047F"/>
    <w:rsid w:val="00D34042"/>
    <w:rsid w:val="00D429BE"/>
    <w:rsid w:val="00D651C1"/>
    <w:rsid w:val="00D73117"/>
    <w:rsid w:val="00D74CBC"/>
    <w:rsid w:val="00D825BB"/>
    <w:rsid w:val="00D82D33"/>
    <w:rsid w:val="00D86EA5"/>
    <w:rsid w:val="00D90F5D"/>
    <w:rsid w:val="00D92D4A"/>
    <w:rsid w:val="00DA1511"/>
    <w:rsid w:val="00DA2529"/>
    <w:rsid w:val="00DA570B"/>
    <w:rsid w:val="00DB27AD"/>
    <w:rsid w:val="00DC4874"/>
    <w:rsid w:val="00DE2309"/>
    <w:rsid w:val="00DE7662"/>
    <w:rsid w:val="00DF3453"/>
    <w:rsid w:val="00DF750D"/>
    <w:rsid w:val="00E0479C"/>
    <w:rsid w:val="00E10999"/>
    <w:rsid w:val="00E12D5B"/>
    <w:rsid w:val="00E221AB"/>
    <w:rsid w:val="00E22731"/>
    <w:rsid w:val="00E23920"/>
    <w:rsid w:val="00E259F2"/>
    <w:rsid w:val="00E26C3E"/>
    <w:rsid w:val="00E470CF"/>
    <w:rsid w:val="00E47644"/>
    <w:rsid w:val="00E5652D"/>
    <w:rsid w:val="00E70328"/>
    <w:rsid w:val="00E75623"/>
    <w:rsid w:val="00E86085"/>
    <w:rsid w:val="00E919D8"/>
    <w:rsid w:val="00EA0B0F"/>
    <w:rsid w:val="00EA69F9"/>
    <w:rsid w:val="00EA6A7E"/>
    <w:rsid w:val="00EB393A"/>
    <w:rsid w:val="00EB46AD"/>
    <w:rsid w:val="00EB4721"/>
    <w:rsid w:val="00EB778F"/>
    <w:rsid w:val="00EB7B1B"/>
    <w:rsid w:val="00EC5943"/>
    <w:rsid w:val="00ED0ED1"/>
    <w:rsid w:val="00EF3CC1"/>
    <w:rsid w:val="00F06750"/>
    <w:rsid w:val="00F07ED5"/>
    <w:rsid w:val="00F11F49"/>
    <w:rsid w:val="00F12742"/>
    <w:rsid w:val="00F163A8"/>
    <w:rsid w:val="00F23161"/>
    <w:rsid w:val="00F23483"/>
    <w:rsid w:val="00F267D7"/>
    <w:rsid w:val="00F35976"/>
    <w:rsid w:val="00F4028D"/>
    <w:rsid w:val="00F42211"/>
    <w:rsid w:val="00F441F4"/>
    <w:rsid w:val="00F57CA4"/>
    <w:rsid w:val="00F66339"/>
    <w:rsid w:val="00F71CCA"/>
    <w:rsid w:val="00F73B29"/>
    <w:rsid w:val="00F75A17"/>
    <w:rsid w:val="00F75C4B"/>
    <w:rsid w:val="00F775AB"/>
    <w:rsid w:val="00F84EC4"/>
    <w:rsid w:val="00F91537"/>
    <w:rsid w:val="00F93BF7"/>
    <w:rsid w:val="00F9491B"/>
    <w:rsid w:val="00F94C91"/>
    <w:rsid w:val="00F95A65"/>
    <w:rsid w:val="00FA2456"/>
    <w:rsid w:val="00FB039F"/>
    <w:rsid w:val="00FB1D30"/>
    <w:rsid w:val="00FF1EF5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721"/>
    <w:rPr>
      <w:rFonts w:ascii="Calibri" w:eastAsia="Calibri" w:hAnsi="Calibri" w:cs="Times New Roman"/>
      <w:sz w:val="22"/>
    </w:rPr>
  </w:style>
  <w:style w:type="paragraph" w:customStyle="1" w:styleId="naisnod">
    <w:name w:val="naisnod"/>
    <w:basedOn w:val="Normal"/>
    <w:rsid w:val="00EB4721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BC38CD"/>
    <w:pPr>
      <w:spacing w:after="120"/>
      <w:ind w:left="283"/>
    </w:pPr>
    <w:rPr>
      <w:rFonts w:eastAsia="Times New Roman" w:cs="Times New Roman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BC38CD"/>
    <w:rPr>
      <w:rFonts w:eastAsia="Times New Roman" w:cs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C3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2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285"/>
  </w:style>
  <w:style w:type="paragraph" w:styleId="Footer">
    <w:name w:val="footer"/>
    <w:basedOn w:val="Normal"/>
    <w:link w:val="FooterChar"/>
    <w:uiPriority w:val="99"/>
    <w:unhideWhenUsed/>
    <w:rsid w:val="008E72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85"/>
  </w:style>
  <w:style w:type="paragraph" w:styleId="BalloonText">
    <w:name w:val="Balloon Text"/>
    <w:basedOn w:val="Normal"/>
    <w:link w:val="BalloonTextChar"/>
    <w:uiPriority w:val="99"/>
    <w:semiHidden/>
    <w:unhideWhenUsed/>
    <w:rsid w:val="008E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A9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A555CB"/>
  </w:style>
  <w:style w:type="paragraph" w:styleId="NormalWeb">
    <w:name w:val="Normal (Web)"/>
    <w:basedOn w:val="Normal"/>
    <w:uiPriority w:val="99"/>
    <w:semiHidden/>
    <w:unhideWhenUsed/>
    <w:rsid w:val="0043173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721"/>
    <w:rPr>
      <w:rFonts w:ascii="Calibri" w:eastAsia="Calibri" w:hAnsi="Calibri" w:cs="Times New Roman"/>
      <w:sz w:val="22"/>
    </w:rPr>
  </w:style>
  <w:style w:type="paragraph" w:customStyle="1" w:styleId="naisnod">
    <w:name w:val="naisnod"/>
    <w:basedOn w:val="Normal"/>
    <w:rsid w:val="00EB4721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BC38CD"/>
    <w:pPr>
      <w:spacing w:after="120"/>
      <w:ind w:left="283"/>
    </w:pPr>
    <w:rPr>
      <w:rFonts w:eastAsia="Times New Roman" w:cs="Times New Roman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BC38CD"/>
    <w:rPr>
      <w:rFonts w:eastAsia="Times New Roman" w:cs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C3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2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285"/>
  </w:style>
  <w:style w:type="paragraph" w:styleId="Footer">
    <w:name w:val="footer"/>
    <w:basedOn w:val="Normal"/>
    <w:link w:val="FooterChar"/>
    <w:uiPriority w:val="99"/>
    <w:unhideWhenUsed/>
    <w:rsid w:val="008E72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85"/>
  </w:style>
  <w:style w:type="paragraph" w:styleId="BalloonText">
    <w:name w:val="Balloon Text"/>
    <w:basedOn w:val="Normal"/>
    <w:link w:val="BalloonTextChar"/>
    <w:uiPriority w:val="99"/>
    <w:semiHidden/>
    <w:unhideWhenUsed/>
    <w:rsid w:val="008E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A9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A555CB"/>
  </w:style>
  <w:style w:type="paragraph" w:styleId="NormalWeb">
    <w:name w:val="Normal (Web)"/>
    <w:basedOn w:val="Normal"/>
    <w:uiPriority w:val="99"/>
    <w:semiHidden/>
    <w:unhideWhenUsed/>
    <w:rsid w:val="0043173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990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9080400851&amp;Req=0101032009080400851&amp;Key=0103012002121932767&amp;Hash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2AA5-7328-433F-B79A-71E6C3FC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3594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Finanšu ministrija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Fizisko personu skaidras naudas uzkrājumu iemaksas kontā kredītiestādē kārtība</dc:title>
  <dc:subject>noteikumu projekts</dc:subject>
  <dc:creator>J.Salmiņa</dc:creator>
  <dc:description>Jana.Salmina@fm.gov.lv
T.: 67095517
Fax: 67095421</dc:description>
  <cp:lastModifiedBy>kc-siman</cp:lastModifiedBy>
  <cp:revision>6</cp:revision>
  <cp:lastPrinted>2012-01-19T12:58:00Z</cp:lastPrinted>
  <dcterms:created xsi:type="dcterms:W3CDTF">2012-01-19T13:56:00Z</dcterms:created>
  <dcterms:modified xsi:type="dcterms:W3CDTF">2012-01-20T07:57:00Z</dcterms:modified>
</cp:coreProperties>
</file>