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58" w:rsidRPr="00F5458C" w:rsidRDefault="00837D58" w:rsidP="00837D58">
      <w:pPr>
        <w:tabs>
          <w:tab w:val="left" w:pos="6804"/>
        </w:tabs>
        <w:jc w:val="both"/>
        <w:rPr>
          <w:sz w:val="28"/>
          <w:szCs w:val="28"/>
          <w:lang w:val="de-DE"/>
        </w:rPr>
      </w:pPr>
    </w:p>
    <w:p w:rsidR="00837D58" w:rsidRPr="00F5458C" w:rsidRDefault="00837D58" w:rsidP="00837D58">
      <w:pPr>
        <w:tabs>
          <w:tab w:val="left" w:pos="6663"/>
        </w:tabs>
        <w:rPr>
          <w:sz w:val="28"/>
          <w:szCs w:val="28"/>
        </w:rPr>
      </w:pPr>
    </w:p>
    <w:p w:rsidR="00837D58" w:rsidRPr="00F5458C" w:rsidRDefault="00837D58" w:rsidP="00837D58">
      <w:pPr>
        <w:tabs>
          <w:tab w:val="left" w:pos="6663"/>
        </w:tabs>
        <w:rPr>
          <w:sz w:val="28"/>
          <w:szCs w:val="28"/>
        </w:rPr>
      </w:pPr>
    </w:p>
    <w:p w:rsidR="00837D58" w:rsidRPr="00F5458C" w:rsidRDefault="00837D58" w:rsidP="00837D58">
      <w:pPr>
        <w:tabs>
          <w:tab w:val="left" w:pos="6663"/>
        </w:tabs>
        <w:rPr>
          <w:sz w:val="28"/>
          <w:szCs w:val="28"/>
        </w:rPr>
      </w:pPr>
    </w:p>
    <w:p w:rsidR="00837D58" w:rsidRPr="00F5458C" w:rsidRDefault="00837D58" w:rsidP="00837D58">
      <w:pPr>
        <w:tabs>
          <w:tab w:val="left" w:pos="6663"/>
        </w:tabs>
        <w:rPr>
          <w:sz w:val="28"/>
          <w:szCs w:val="28"/>
        </w:rPr>
      </w:pPr>
    </w:p>
    <w:p w:rsidR="00837D58" w:rsidRPr="00F5458C" w:rsidRDefault="00837D58" w:rsidP="00837D58">
      <w:pPr>
        <w:tabs>
          <w:tab w:val="left" w:pos="6663"/>
        </w:tabs>
        <w:rPr>
          <w:sz w:val="28"/>
          <w:szCs w:val="28"/>
        </w:rPr>
      </w:pPr>
      <w:r w:rsidRPr="00F5458C">
        <w:rPr>
          <w:sz w:val="28"/>
          <w:szCs w:val="28"/>
        </w:rPr>
        <w:t>201</w:t>
      </w:r>
      <w:r>
        <w:rPr>
          <w:sz w:val="28"/>
          <w:szCs w:val="28"/>
        </w:rPr>
        <w:t>2</w:t>
      </w:r>
      <w:r w:rsidRPr="00F5458C">
        <w:rPr>
          <w:sz w:val="28"/>
          <w:szCs w:val="28"/>
        </w:rPr>
        <w:t>.gada</w:t>
      </w:r>
      <w:r w:rsidR="001D15E5">
        <w:rPr>
          <w:sz w:val="28"/>
          <w:szCs w:val="28"/>
        </w:rPr>
        <w:t xml:space="preserve"> 26.jūnijā</w:t>
      </w:r>
      <w:r w:rsidRPr="00F5458C">
        <w:rPr>
          <w:sz w:val="28"/>
          <w:szCs w:val="28"/>
        </w:rPr>
        <w:tab/>
        <w:t>Noteikumi Nr.</w:t>
      </w:r>
      <w:r w:rsidR="001D15E5">
        <w:rPr>
          <w:sz w:val="28"/>
          <w:szCs w:val="28"/>
        </w:rPr>
        <w:t>439</w:t>
      </w:r>
    </w:p>
    <w:p w:rsidR="00837D58" w:rsidRPr="00F5458C" w:rsidRDefault="00837D58" w:rsidP="00837D58">
      <w:pPr>
        <w:tabs>
          <w:tab w:val="left" w:pos="6663"/>
        </w:tabs>
      </w:pPr>
      <w:r w:rsidRPr="00F5458C">
        <w:rPr>
          <w:sz w:val="28"/>
          <w:szCs w:val="28"/>
        </w:rPr>
        <w:t>Rīgā</w:t>
      </w:r>
      <w:r w:rsidRPr="00F5458C">
        <w:rPr>
          <w:sz w:val="28"/>
          <w:szCs w:val="28"/>
        </w:rPr>
        <w:tab/>
        <w:t>(prot. Nr.</w:t>
      </w:r>
      <w:r w:rsidR="001D15E5">
        <w:rPr>
          <w:sz w:val="28"/>
          <w:szCs w:val="28"/>
        </w:rPr>
        <w:t>36 8</w:t>
      </w:r>
      <w:r w:rsidRPr="00F5458C">
        <w:rPr>
          <w:sz w:val="28"/>
          <w:szCs w:val="28"/>
        </w:rPr>
        <w:t>.§)</w:t>
      </w:r>
    </w:p>
    <w:p w:rsidR="0067133D" w:rsidRDefault="0067133D" w:rsidP="00837D58">
      <w:pPr>
        <w:jc w:val="center"/>
        <w:rPr>
          <w:rFonts w:eastAsia="Times New Roman" w:cs="Times New Roman"/>
          <w:b/>
          <w:bCs/>
          <w:sz w:val="28"/>
          <w:szCs w:val="28"/>
          <w:lang w:eastAsia="lv-LV"/>
        </w:rPr>
      </w:pPr>
    </w:p>
    <w:p w:rsidR="001F6EDD" w:rsidRDefault="001F6EDD" w:rsidP="00837D58">
      <w:pPr>
        <w:jc w:val="center"/>
        <w:rPr>
          <w:rFonts w:eastAsia="Times New Roman" w:cs="Times New Roman"/>
          <w:b/>
          <w:bCs/>
          <w:sz w:val="28"/>
          <w:szCs w:val="28"/>
          <w:lang w:eastAsia="lv-LV"/>
        </w:rPr>
      </w:pPr>
      <w:r w:rsidRPr="0067133D">
        <w:rPr>
          <w:rFonts w:eastAsia="Times New Roman" w:cs="Times New Roman"/>
          <w:b/>
          <w:bCs/>
          <w:sz w:val="28"/>
          <w:szCs w:val="28"/>
          <w:lang w:eastAsia="lv-LV"/>
        </w:rPr>
        <w:t xml:space="preserve">Eiropas Ekonomikas zonas finanšu instrumenta un Norvēģijas finanšu instrumenta </w:t>
      </w:r>
      <w:r w:rsidR="003F7997" w:rsidRPr="0067133D">
        <w:rPr>
          <w:rFonts w:eastAsia="Times New Roman" w:cs="Times New Roman"/>
          <w:b/>
          <w:bCs/>
          <w:sz w:val="28"/>
          <w:szCs w:val="28"/>
          <w:lang w:eastAsia="lv-LV"/>
        </w:rPr>
        <w:t>2009.</w:t>
      </w:r>
      <w:r w:rsidR="001F549A">
        <w:rPr>
          <w:rFonts w:eastAsia="Times New Roman" w:cs="Times New Roman"/>
          <w:b/>
          <w:bCs/>
          <w:sz w:val="28"/>
          <w:szCs w:val="28"/>
          <w:lang w:eastAsia="lv-LV"/>
        </w:rPr>
        <w:t>–</w:t>
      </w:r>
      <w:r w:rsidR="003F7997" w:rsidRPr="0067133D">
        <w:rPr>
          <w:rFonts w:eastAsia="Times New Roman" w:cs="Times New Roman"/>
          <w:b/>
          <w:bCs/>
          <w:sz w:val="28"/>
          <w:szCs w:val="28"/>
          <w:lang w:eastAsia="lv-LV"/>
        </w:rPr>
        <w:t xml:space="preserve">2014.gada perioda </w:t>
      </w:r>
      <w:r w:rsidRPr="0067133D">
        <w:rPr>
          <w:rFonts w:eastAsia="Times New Roman" w:cs="Times New Roman"/>
          <w:b/>
          <w:bCs/>
          <w:sz w:val="28"/>
          <w:szCs w:val="28"/>
          <w:lang w:eastAsia="lv-LV"/>
        </w:rPr>
        <w:t>uzraudzības komitejas nolikums</w:t>
      </w:r>
    </w:p>
    <w:p w:rsidR="00F62F0E" w:rsidRPr="001F6EDD" w:rsidRDefault="00F62F0E" w:rsidP="00837D58">
      <w:pPr>
        <w:jc w:val="center"/>
        <w:rPr>
          <w:rFonts w:eastAsia="Times New Roman" w:cs="Times New Roman"/>
          <w:b/>
          <w:bCs/>
          <w:szCs w:val="24"/>
          <w:lang w:eastAsia="lv-LV"/>
        </w:rPr>
      </w:pPr>
    </w:p>
    <w:p w:rsidR="00F62F0E" w:rsidRPr="0067133D" w:rsidRDefault="001F6EDD" w:rsidP="00837D58">
      <w:pPr>
        <w:ind w:left="4320" w:firstLine="720"/>
        <w:jc w:val="right"/>
        <w:rPr>
          <w:rFonts w:eastAsia="Times New Roman" w:cs="Times New Roman"/>
          <w:iCs/>
          <w:sz w:val="28"/>
          <w:szCs w:val="28"/>
          <w:lang w:eastAsia="lv-LV"/>
        </w:rPr>
      </w:pPr>
      <w:r w:rsidRPr="0067133D">
        <w:rPr>
          <w:rFonts w:eastAsia="Times New Roman" w:cs="Times New Roman"/>
          <w:iCs/>
          <w:sz w:val="28"/>
          <w:szCs w:val="28"/>
          <w:lang w:eastAsia="lv-LV"/>
        </w:rPr>
        <w:t xml:space="preserve">Izdoti saskaņā ar </w:t>
      </w:r>
      <w:r w:rsidR="00F62F0E" w:rsidRPr="0067133D">
        <w:rPr>
          <w:rFonts w:cs="Times New Roman"/>
          <w:sz w:val="28"/>
          <w:szCs w:val="28"/>
        </w:rPr>
        <w:t>Eiropas Ekonomikas zonas finanšu instrumenta un Norvēģijas finanšu instrumenta 2009.</w:t>
      </w:r>
      <w:r w:rsidR="00431A8B">
        <w:rPr>
          <w:rFonts w:cs="Times New Roman"/>
          <w:sz w:val="28"/>
          <w:szCs w:val="28"/>
        </w:rPr>
        <w:t>–</w:t>
      </w:r>
      <w:r w:rsidR="00F62F0E" w:rsidRPr="0067133D">
        <w:rPr>
          <w:rFonts w:cs="Times New Roman"/>
          <w:sz w:val="28"/>
          <w:szCs w:val="28"/>
        </w:rPr>
        <w:t>2014.gada perioda vadības likuma</w:t>
      </w:r>
      <w:r w:rsidRPr="0067133D">
        <w:rPr>
          <w:rFonts w:eastAsia="Times New Roman" w:cs="Times New Roman"/>
          <w:iCs/>
          <w:sz w:val="28"/>
          <w:szCs w:val="28"/>
          <w:lang w:eastAsia="lv-LV"/>
        </w:rPr>
        <w:t xml:space="preserve"> </w:t>
      </w:r>
      <w:r w:rsidRPr="0067133D">
        <w:rPr>
          <w:rFonts w:eastAsia="Times New Roman" w:cs="Times New Roman"/>
          <w:iCs/>
          <w:sz w:val="28"/>
          <w:szCs w:val="28"/>
          <w:lang w:eastAsia="lv-LV"/>
        </w:rPr>
        <w:br/>
        <w:t>13.panta pirmo daļu</w:t>
      </w:r>
      <w:bookmarkStart w:id="0" w:name="348773"/>
    </w:p>
    <w:p w:rsidR="007C251E" w:rsidRDefault="00D11211" w:rsidP="00837D58">
      <w:pPr>
        <w:tabs>
          <w:tab w:val="left" w:pos="651"/>
        </w:tabs>
        <w:rPr>
          <w:rFonts w:eastAsia="Times New Roman" w:cs="Times New Roman"/>
          <w:b/>
          <w:bCs/>
          <w:sz w:val="28"/>
          <w:szCs w:val="28"/>
          <w:lang w:eastAsia="lv-LV"/>
        </w:rPr>
      </w:pPr>
      <w:bookmarkStart w:id="1" w:name="p1"/>
      <w:bookmarkEnd w:id="0"/>
      <w:bookmarkEnd w:id="1"/>
      <w:r>
        <w:rPr>
          <w:rFonts w:eastAsia="Times New Roman" w:cs="Times New Roman"/>
          <w:b/>
          <w:bCs/>
          <w:sz w:val="28"/>
          <w:szCs w:val="28"/>
          <w:lang w:eastAsia="lv-LV"/>
        </w:rPr>
        <w:tab/>
      </w:r>
    </w:p>
    <w:p w:rsidR="004C0251" w:rsidRDefault="004C0251" w:rsidP="00837D58">
      <w:pPr>
        <w:tabs>
          <w:tab w:val="left" w:pos="426"/>
          <w:tab w:val="center" w:pos="4153"/>
        </w:tabs>
        <w:jc w:val="center"/>
        <w:rPr>
          <w:rFonts w:eastAsia="Times New Roman" w:cs="Times New Roman"/>
          <w:b/>
          <w:bCs/>
          <w:sz w:val="28"/>
          <w:szCs w:val="28"/>
          <w:lang w:eastAsia="lv-LV"/>
        </w:rPr>
      </w:pPr>
      <w:r w:rsidRPr="0067133D">
        <w:rPr>
          <w:rFonts w:eastAsia="Times New Roman" w:cs="Times New Roman"/>
          <w:b/>
          <w:bCs/>
          <w:sz w:val="28"/>
          <w:szCs w:val="28"/>
          <w:lang w:eastAsia="lv-LV"/>
        </w:rPr>
        <w:t>I. Vispārīgie jautājumi</w:t>
      </w:r>
    </w:p>
    <w:p w:rsidR="007C251E" w:rsidRPr="0067133D" w:rsidRDefault="007C251E" w:rsidP="00837D58">
      <w:pPr>
        <w:jc w:val="center"/>
        <w:rPr>
          <w:rFonts w:eastAsia="Times New Roman" w:cs="Times New Roman"/>
          <w:b/>
          <w:bCs/>
          <w:sz w:val="28"/>
          <w:szCs w:val="28"/>
          <w:lang w:eastAsia="lv-LV"/>
        </w:rPr>
      </w:pPr>
    </w:p>
    <w:p w:rsidR="001F6EDD" w:rsidRPr="0067133D" w:rsidRDefault="001F6EDD"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 xml:space="preserve">1. Noteikumi nosaka Eiropas Ekonomikas zonas finanšu instrumenta un Norvēģijas finanšu instrumenta </w:t>
      </w:r>
      <w:r w:rsidR="00977AD6" w:rsidRPr="0067133D">
        <w:rPr>
          <w:rFonts w:eastAsia="Times New Roman" w:cs="Times New Roman"/>
          <w:sz w:val="28"/>
          <w:szCs w:val="28"/>
          <w:lang w:eastAsia="lv-LV"/>
        </w:rPr>
        <w:t>2009.</w:t>
      </w:r>
      <w:r w:rsidR="00431A8B">
        <w:rPr>
          <w:rFonts w:eastAsia="Times New Roman" w:cs="Times New Roman"/>
          <w:sz w:val="28"/>
          <w:szCs w:val="28"/>
          <w:lang w:eastAsia="lv-LV"/>
        </w:rPr>
        <w:t>–</w:t>
      </w:r>
      <w:r w:rsidR="00977AD6" w:rsidRPr="0067133D">
        <w:rPr>
          <w:rFonts w:eastAsia="Times New Roman" w:cs="Times New Roman"/>
          <w:sz w:val="28"/>
          <w:szCs w:val="28"/>
          <w:lang w:eastAsia="lv-LV"/>
        </w:rPr>
        <w:t xml:space="preserve">2014.gada perioda </w:t>
      </w:r>
      <w:r w:rsidRPr="0067133D">
        <w:rPr>
          <w:rFonts w:eastAsia="Times New Roman" w:cs="Times New Roman"/>
          <w:sz w:val="28"/>
          <w:szCs w:val="28"/>
          <w:lang w:eastAsia="lv-LV"/>
        </w:rPr>
        <w:t>(turpmāk – finanšu instrumenti) uzraudzības komitejas (turpmāk – komiteja) darbību.</w:t>
      </w:r>
    </w:p>
    <w:p w:rsidR="00034E4A" w:rsidRDefault="00034E4A" w:rsidP="00837D58">
      <w:pPr>
        <w:jc w:val="both"/>
        <w:rPr>
          <w:rFonts w:eastAsia="Times New Roman" w:cs="Times New Roman"/>
          <w:sz w:val="28"/>
          <w:szCs w:val="28"/>
          <w:lang w:eastAsia="lv-LV"/>
        </w:rPr>
      </w:pPr>
      <w:bookmarkStart w:id="2" w:name="p2"/>
      <w:bookmarkEnd w:id="2"/>
    </w:p>
    <w:p w:rsidR="00291C9E" w:rsidRPr="0067133D" w:rsidRDefault="00291C9E"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 xml:space="preserve">2. Komitejai ir šādi pienākumi: </w:t>
      </w:r>
    </w:p>
    <w:p w:rsidR="00291C9E" w:rsidRPr="0067133D" w:rsidRDefault="00291C9E"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2.1. regulāri iz</w:t>
      </w:r>
      <w:r w:rsidR="00296822">
        <w:rPr>
          <w:rFonts w:eastAsia="Times New Roman" w:cs="Times New Roman"/>
          <w:sz w:val="28"/>
          <w:szCs w:val="28"/>
          <w:lang w:eastAsia="lv-LV"/>
        </w:rPr>
        <w:t>vērtēt</w:t>
      </w:r>
      <w:r w:rsidRPr="0067133D">
        <w:rPr>
          <w:rFonts w:eastAsia="Times New Roman" w:cs="Times New Roman"/>
          <w:sz w:val="28"/>
          <w:szCs w:val="28"/>
          <w:lang w:eastAsia="lv-LV"/>
        </w:rPr>
        <w:t xml:space="preserve"> finanšu instrumentu mērķu sasniegšanas progresu, </w:t>
      </w:r>
      <w:r w:rsidR="00431A8B">
        <w:rPr>
          <w:rFonts w:eastAsia="Times New Roman" w:cs="Times New Roman"/>
          <w:sz w:val="28"/>
          <w:szCs w:val="28"/>
          <w:lang w:eastAsia="lv-LV"/>
        </w:rPr>
        <w:t>pamatojoties</w:t>
      </w:r>
      <w:r w:rsidRPr="0067133D">
        <w:rPr>
          <w:rFonts w:eastAsia="Times New Roman" w:cs="Times New Roman"/>
          <w:sz w:val="28"/>
          <w:szCs w:val="28"/>
          <w:lang w:eastAsia="lv-LV"/>
        </w:rPr>
        <w:t xml:space="preserve"> uz vadošās iestādes un programmu apsaimniekotāju iesniegtajiem dokumentiem;</w:t>
      </w:r>
    </w:p>
    <w:p w:rsidR="00291C9E" w:rsidRPr="0067133D" w:rsidRDefault="00291C9E"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 xml:space="preserve">2.2. </w:t>
      </w:r>
      <w:r w:rsidR="00296822" w:rsidRPr="0067133D">
        <w:rPr>
          <w:rFonts w:eastAsia="Times New Roman" w:cs="Times New Roman"/>
          <w:sz w:val="28"/>
          <w:szCs w:val="28"/>
          <w:lang w:eastAsia="lv-LV"/>
        </w:rPr>
        <w:t>iz</w:t>
      </w:r>
      <w:r w:rsidR="00296822">
        <w:rPr>
          <w:rFonts w:eastAsia="Times New Roman" w:cs="Times New Roman"/>
          <w:sz w:val="28"/>
          <w:szCs w:val="28"/>
          <w:lang w:eastAsia="lv-LV"/>
        </w:rPr>
        <w:t>vērtēt</w:t>
      </w:r>
      <w:r w:rsidR="00296822" w:rsidRPr="0067133D">
        <w:rPr>
          <w:rFonts w:eastAsia="Times New Roman" w:cs="Times New Roman"/>
          <w:sz w:val="28"/>
          <w:szCs w:val="28"/>
          <w:lang w:eastAsia="lv-LV"/>
        </w:rPr>
        <w:t xml:space="preserve"> </w:t>
      </w:r>
      <w:r w:rsidR="00431A8B">
        <w:rPr>
          <w:rFonts w:eastAsia="Times New Roman" w:cs="Times New Roman"/>
          <w:sz w:val="28"/>
          <w:szCs w:val="28"/>
          <w:lang w:eastAsia="lv-LV"/>
        </w:rPr>
        <w:t xml:space="preserve">finanšu instrumentu </w:t>
      </w:r>
      <w:r w:rsidRPr="0067133D">
        <w:rPr>
          <w:rFonts w:eastAsia="Times New Roman" w:cs="Times New Roman"/>
          <w:sz w:val="28"/>
          <w:szCs w:val="28"/>
          <w:lang w:eastAsia="lv-LV"/>
        </w:rPr>
        <w:t>ieviešanas rezul</w:t>
      </w:r>
      <w:r w:rsidR="00296822">
        <w:rPr>
          <w:rFonts w:eastAsia="Times New Roman" w:cs="Times New Roman"/>
          <w:sz w:val="28"/>
          <w:szCs w:val="28"/>
          <w:lang w:eastAsia="lv-LV"/>
        </w:rPr>
        <w:t>tātus, īpaši programmu rezultātus</w:t>
      </w:r>
      <w:r w:rsidRPr="0067133D">
        <w:rPr>
          <w:rFonts w:eastAsia="Times New Roman" w:cs="Times New Roman"/>
          <w:sz w:val="28"/>
          <w:szCs w:val="28"/>
          <w:lang w:eastAsia="lv-LV"/>
        </w:rPr>
        <w:t>, kā arī programmās izvirzīto mērķu un rezultātu sasnieg</w:t>
      </w:r>
      <w:r w:rsidR="00431A8B">
        <w:rPr>
          <w:rFonts w:eastAsia="Times New Roman" w:cs="Times New Roman"/>
          <w:sz w:val="28"/>
          <w:szCs w:val="28"/>
          <w:lang w:eastAsia="lv-LV"/>
        </w:rPr>
        <w:softHyphen/>
      </w:r>
      <w:r w:rsidRPr="0067133D">
        <w:rPr>
          <w:rFonts w:eastAsia="Times New Roman" w:cs="Times New Roman"/>
          <w:sz w:val="28"/>
          <w:szCs w:val="28"/>
          <w:lang w:eastAsia="lv-LV"/>
        </w:rPr>
        <w:t>šanas progresu un pētījumus par finanšu instrumentu īstenošanu;</w:t>
      </w:r>
    </w:p>
    <w:p w:rsidR="00291C9E" w:rsidRPr="0067133D" w:rsidRDefault="00291C9E"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2.3. novērtēt un sagatavot atzinumu par vadošās iestādes sagatavotajiem stratēģiskajiem pārskatiem;</w:t>
      </w:r>
    </w:p>
    <w:p w:rsidR="00291C9E" w:rsidRDefault="00291C9E"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2.4. ja nepieciešams</w:t>
      </w:r>
      <w:r w:rsidR="004C0A00" w:rsidRPr="0067133D">
        <w:rPr>
          <w:rFonts w:eastAsia="Times New Roman" w:cs="Times New Roman"/>
          <w:sz w:val="28"/>
          <w:szCs w:val="28"/>
          <w:lang w:eastAsia="lv-LV"/>
        </w:rPr>
        <w:t>,</w:t>
      </w:r>
      <w:r w:rsidRPr="0067133D">
        <w:rPr>
          <w:rFonts w:eastAsia="Times New Roman" w:cs="Times New Roman"/>
          <w:sz w:val="28"/>
          <w:szCs w:val="28"/>
          <w:lang w:eastAsia="lv-LV"/>
        </w:rPr>
        <w:t xml:space="preserve"> ierosināt vadošajai iestādei Saprašanās memoranda par Eiropas Ekonomikas zonas finanšu instrumenta ieviešanu 2009.</w:t>
      </w:r>
      <w:r w:rsidR="001F549A">
        <w:rPr>
          <w:rFonts w:eastAsia="Times New Roman" w:cs="Times New Roman"/>
          <w:sz w:val="28"/>
          <w:szCs w:val="28"/>
          <w:lang w:eastAsia="lv-LV"/>
        </w:rPr>
        <w:t>–</w:t>
      </w:r>
      <w:r w:rsidRPr="0067133D">
        <w:rPr>
          <w:rFonts w:eastAsia="Times New Roman" w:cs="Times New Roman"/>
          <w:sz w:val="28"/>
          <w:szCs w:val="28"/>
          <w:lang w:eastAsia="lv-LV"/>
        </w:rPr>
        <w:t xml:space="preserve">2014.gadā, </w:t>
      </w:r>
      <w:bookmarkStart w:id="3" w:name="_GoBack"/>
      <w:bookmarkEnd w:id="3"/>
      <w:r w:rsidRPr="0067133D">
        <w:rPr>
          <w:rFonts w:eastAsia="Times New Roman" w:cs="Times New Roman"/>
          <w:sz w:val="28"/>
          <w:szCs w:val="28"/>
          <w:lang w:eastAsia="lv-LV"/>
        </w:rPr>
        <w:t xml:space="preserve">kas noslēgts starp Latvijas Republiku un </w:t>
      </w:r>
      <w:proofErr w:type="spellStart"/>
      <w:r w:rsidRPr="0067133D">
        <w:rPr>
          <w:rFonts w:eastAsia="Times New Roman" w:cs="Times New Roman"/>
          <w:sz w:val="28"/>
          <w:szCs w:val="28"/>
          <w:lang w:eastAsia="lv-LV"/>
        </w:rPr>
        <w:t>Īslandi</w:t>
      </w:r>
      <w:proofErr w:type="spellEnd"/>
      <w:r w:rsidRPr="0067133D">
        <w:rPr>
          <w:rFonts w:eastAsia="Times New Roman" w:cs="Times New Roman"/>
          <w:sz w:val="28"/>
          <w:szCs w:val="28"/>
          <w:lang w:eastAsia="lv-LV"/>
        </w:rPr>
        <w:t xml:space="preserve">, Lihtenšteinas Firstisti, Norvēģijas Karalisti un apstiprināts ar Ministru kabineta 2011.gada 29.marta noteikumiem Nr.251 </w:t>
      </w:r>
      <w:r w:rsidR="00837D58">
        <w:rPr>
          <w:rFonts w:eastAsia="Times New Roman" w:cs="Times New Roman"/>
          <w:sz w:val="28"/>
          <w:szCs w:val="28"/>
          <w:lang w:eastAsia="lv-LV"/>
        </w:rPr>
        <w:t>"</w:t>
      </w:r>
      <w:r w:rsidRPr="0067133D">
        <w:rPr>
          <w:rFonts w:eastAsia="Times New Roman" w:cs="Times New Roman"/>
          <w:sz w:val="28"/>
          <w:szCs w:val="28"/>
          <w:lang w:eastAsia="lv-LV"/>
        </w:rPr>
        <w:t xml:space="preserve">Par Latvijas Republikas un </w:t>
      </w:r>
      <w:proofErr w:type="spellStart"/>
      <w:r w:rsidRPr="0067133D">
        <w:rPr>
          <w:rFonts w:eastAsia="Times New Roman" w:cs="Times New Roman"/>
          <w:sz w:val="28"/>
          <w:szCs w:val="28"/>
          <w:lang w:eastAsia="lv-LV"/>
        </w:rPr>
        <w:t>Īslandes</w:t>
      </w:r>
      <w:proofErr w:type="spellEnd"/>
      <w:r w:rsidRPr="0067133D">
        <w:rPr>
          <w:rFonts w:eastAsia="Times New Roman" w:cs="Times New Roman"/>
          <w:sz w:val="28"/>
          <w:szCs w:val="28"/>
          <w:lang w:eastAsia="lv-LV"/>
        </w:rPr>
        <w:t>, Lihtenšteinas Firstistes un Norvēģijas Karalistes saprašanās memorandu par Eiropas Ekonomikas zonas instrumenta ieviešanu 2009.</w:t>
      </w:r>
      <w:r w:rsidR="00837D58">
        <w:rPr>
          <w:rFonts w:eastAsia="Times New Roman" w:cs="Times New Roman"/>
          <w:sz w:val="28"/>
          <w:szCs w:val="28"/>
          <w:lang w:eastAsia="lv-LV"/>
        </w:rPr>
        <w:t>–</w:t>
      </w:r>
      <w:r w:rsidRPr="0067133D">
        <w:rPr>
          <w:rFonts w:eastAsia="Times New Roman" w:cs="Times New Roman"/>
          <w:sz w:val="28"/>
          <w:szCs w:val="28"/>
          <w:lang w:eastAsia="lv-LV"/>
        </w:rPr>
        <w:t>2014.gadā</w:t>
      </w:r>
      <w:r w:rsidR="00837D58">
        <w:rPr>
          <w:rFonts w:eastAsia="Times New Roman" w:cs="Times New Roman"/>
          <w:sz w:val="28"/>
          <w:szCs w:val="28"/>
          <w:lang w:eastAsia="lv-LV"/>
        </w:rPr>
        <w:t>"</w:t>
      </w:r>
      <w:r w:rsidR="00431A8B">
        <w:rPr>
          <w:rFonts w:eastAsia="Times New Roman" w:cs="Times New Roman"/>
          <w:sz w:val="28"/>
          <w:szCs w:val="28"/>
          <w:lang w:eastAsia="lv-LV"/>
        </w:rPr>
        <w:t>,</w:t>
      </w:r>
      <w:r w:rsidRPr="0067133D">
        <w:rPr>
          <w:rFonts w:eastAsia="Times New Roman" w:cs="Times New Roman"/>
          <w:sz w:val="28"/>
          <w:szCs w:val="28"/>
          <w:lang w:eastAsia="lv-LV"/>
        </w:rPr>
        <w:t xml:space="preserve"> un Saprašanās </w:t>
      </w:r>
      <w:r w:rsidRPr="0067133D">
        <w:rPr>
          <w:rFonts w:eastAsia="Times New Roman" w:cs="Times New Roman"/>
          <w:sz w:val="28"/>
          <w:szCs w:val="28"/>
          <w:lang w:eastAsia="lv-LV"/>
        </w:rPr>
        <w:lastRenderedPageBreak/>
        <w:t>memoranda par Norvēģijas finanšu instrumenta ieviešanu 2009.</w:t>
      </w:r>
      <w:r w:rsidR="00085D4C">
        <w:rPr>
          <w:rFonts w:eastAsia="Times New Roman" w:cs="Times New Roman"/>
          <w:sz w:val="28"/>
          <w:szCs w:val="28"/>
          <w:lang w:eastAsia="lv-LV"/>
        </w:rPr>
        <w:t>–</w:t>
      </w:r>
      <w:r w:rsidRPr="0067133D">
        <w:rPr>
          <w:rFonts w:eastAsia="Times New Roman" w:cs="Times New Roman"/>
          <w:sz w:val="28"/>
          <w:szCs w:val="28"/>
          <w:lang w:eastAsia="lv-LV"/>
        </w:rPr>
        <w:t xml:space="preserve">2014.gadā, kas noslēgts starp Latvijas Republiku un Norvēģijas Karalisti un apstiprināts ar Ministru kabineta 2011.gada 29.marta noteikumiem Nr.252 </w:t>
      </w:r>
      <w:r w:rsidR="00296822">
        <w:rPr>
          <w:rFonts w:eastAsia="Times New Roman" w:cs="Times New Roman"/>
          <w:sz w:val="28"/>
          <w:szCs w:val="28"/>
          <w:lang w:eastAsia="lv-LV"/>
        </w:rPr>
        <w:t>''</w:t>
      </w:r>
      <w:r w:rsidRPr="0067133D">
        <w:rPr>
          <w:rFonts w:eastAsia="Times New Roman" w:cs="Times New Roman"/>
          <w:sz w:val="28"/>
          <w:szCs w:val="28"/>
          <w:lang w:eastAsia="lv-LV"/>
        </w:rPr>
        <w:t>Par Latvijas Republikas un Norvēģijas Karalistes saprašanās memorandu par Norvēģijas finanšu instrumenta ieviešanu 2009.</w:t>
      </w:r>
      <w:r w:rsidR="00085D4C">
        <w:rPr>
          <w:rFonts w:eastAsia="Times New Roman" w:cs="Times New Roman"/>
          <w:sz w:val="28"/>
          <w:szCs w:val="28"/>
          <w:lang w:eastAsia="lv-LV"/>
        </w:rPr>
        <w:t>–</w:t>
      </w:r>
      <w:r w:rsidRPr="0067133D">
        <w:rPr>
          <w:rFonts w:eastAsia="Times New Roman" w:cs="Times New Roman"/>
          <w:sz w:val="28"/>
          <w:szCs w:val="28"/>
          <w:lang w:eastAsia="lv-LV"/>
        </w:rPr>
        <w:t>2014.gadā</w:t>
      </w:r>
      <w:r w:rsidR="00837D58">
        <w:rPr>
          <w:rFonts w:eastAsia="Times New Roman" w:cs="Times New Roman"/>
          <w:sz w:val="28"/>
          <w:szCs w:val="28"/>
          <w:lang w:eastAsia="lv-LV"/>
        </w:rPr>
        <w:t>"</w:t>
      </w:r>
      <w:r w:rsidR="00DB02D3">
        <w:rPr>
          <w:rFonts w:eastAsia="Times New Roman" w:cs="Times New Roman"/>
          <w:sz w:val="28"/>
          <w:szCs w:val="28"/>
          <w:lang w:eastAsia="lv-LV"/>
        </w:rPr>
        <w:t xml:space="preserve"> </w:t>
      </w:r>
      <w:r w:rsidRPr="0067133D">
        <w:rPr>
          <w:rFonts w:eastAsia="Times New Roman" w:cs="Times New Roman"/>
          <w:sz w:val="28"/>
          <w:szCs w:val="28"/>
          <w:lang w:eastAsia="lv-LV"/>
        </w:rPr>
        <w:t xml:space="preserve">B pielikuma </w:t>
      </w:r>
      <w:r w:rsidR="00837D58">
        <w:rPr>
          <w:rFonts w:eastAsia="Times New Roman" w:cs="Times New Roman"/>
          <w:sz w:val="28"/>
          <w:szCs w:val="28"/>
          <w:lang w:eastAsia="lv-LV"/>
        </w:rPr>
        <w:t>"</w:t>
      </w:r>
      <w:r w:rsidRPr="0067133D">
        <w:rPr>
          <w:rFonts w:eastAsia="Times New Roman" w:cs="Times New Roman"/>
          <w:sz w:val="28"/>
          <w:szCs w:val="28"/>
          <w:lang w:eastAsia="lv-LV"/>
        </w:rPr>
        <w:t>Ieviešanas ietvars</w:t>
      </w:r>
      <w:r w:rsidR="00837D58">
        <w:rPr>
          <w:rFonts w:eastAsia="Times New Roman" w:cs="Times New Roman"/>
          <w:sz w:val="28"/>
          <w:szCs w:val="28"/>
          <w:lang w:eastAsia="lv-LV"/>
        </w:rPr>
        <w:t>"</w:t>
      </w:r>
      <w:r w:rsidRPr="0067133D">
        <w:rPr>
          <w:rFonts w:eastAsia="Times New Roman" w:cs="Times New Roman"/>
          <w:sz w:val="28"/>
          <w:szCs w:val="28"/>
          <w:lang w:eastAsia="lv-LV"/>
        </w:rPr>
        <w:t xml:space="preserve"> pārskatīšanu vai izvērtēšanu, lai nodrošinātu finanšu instrumentu mērķu sasniegšanu vai uzlabotu to vadību, t</w:t>
      </w:r>
      <w:r w:rsidR="00034E4A">
        <w:rPr>
          <w:rFonts w:eastAsia="Times New Roman" w:cs="Times New Roman"/>
          <w:sz w:val="28"/>
          <w:szCs w:val="28"/>
          <w:lang w:eastAsia="lv-LV"/>
        </w:rPr>
        <w:t>ajā skaitā</w:t>
      </w:r>
      <w:r w:rsidRPr="0067133D">
        <w:rPr>
          <w:rFonts w:eastAsia="Times New Roman" w:cs="Times New Roman"/>
          <w:sz w:val="28"/>
          <w:szCs w:val="28"/>
          <w:lang w:eastAsia="lv-LV"/>
        </w:rPr>
        <w:t xml:space="preserve"> finanšu vadību.</w:t>
      </w:r>
    </w:p>
    <w:p w:rsidR="00034E4A" w:rsidRPr="0067133D" w:rsidRDefault="00034E4A" w:rsidP="00837D58">
      <w:pPr>
        <w:ind w:firstLine="720"/>
        <w:jc w:val="both"/>
        <w:rPr>
          <w:rFonts w:eastAsia="Times New Roman" w:cs="Times New Roman"/>
          <w:sz w:val="28"/>
          <w:szCs w:val="28"/>
          <w:lang w:eastAsia="lv-LV"/>
        </w:rPr>
      </w:pPr>
    </w:p>
    <w:p w:rsidR="00201A0A"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w:t>
      </w:r>
      <w:r w:rsidR="00201A0A" w:rsidRPr="0067133D">
        <w:rPr>
          <w:rFonts w:eastAsia="Times New Roman" w:cs="Times New Roman"/>
          <w:sz w:val="28"/>
          <w:szCs w:val="28"/>
          <w:lang w:eastAsia="lv-LV"/>
        </w:rPr>
        <w:t>. Komitejas darbības nodrošināšanai</w:t>
      </w:r>
      <w:r w:rsidR="00D153DD" w:rsidRPr="0067133D">
        <w:rPr>
          <w:rFonts w:eastAsia="Times New Roman" w:cs="Times New Roman"/>
          <w:sz w:val="28"/>
          <w:szCs w:val="28"/>
          <w:lang w:eastAsia="lv-LV"/>
        </w:rPr>
        <w:t xml:space="preserve"> </w:t>
      </w:r>
      <w:r w:rsidR="00201A0A" w:rsidRPr="0067133D">
        <w:rPr>
          <w:rFonts w:eastAsia="Times New Roman" w:cs="Times New Roman"/>
          <w:sz w:val="28"/>
          <w:szCs w:val="28"/>
          <w:lang w:eastAsia="lv-LV"/>
        </w:rPr>
        <w:t>tiek rīkotas sanāksmes vai rakstiskās procedūras.</w:t>
      </w:r>
    </w:p>
    <w:p w:rsidR="00034E4A" w:rsidRPr="0067133D" w:rsidRDefault="00034E4A" w:rsidP="00837D58">
      <w:pPr>
        <w:ind w:firstLine="720"/>
        <w:jc w:val="both"/>
        <w:rPr>
          <w:rFonts w:eastAsia="Times New Roman" w:cs="Times New Roman"/>
          <w:sz w:val="28"/>
          <w:szCs w:val="28"/>
          <w:lang w:eastAsia="lv-LV"/>
        </w:rPr>
      </w:pPr>
    </w:p>
    <w:p w:rsidR="00B71433"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4</w:t>
      </w:r>
      <w:r w:rsidR="000D4754" w:rsidRPr="0067133D">
        <w:rPr>
          <w:rFonts w:eastAsia="Times New Roman" w:cs="Times New Roman"/>
          <w:sz w:val="28"/>
          <w:szCs w:val="28"/>
          <w:lang w:eastAsia="lv-LV"/>
        </w:rPr>
        <w:t>.</w:t>
      </w:r>
      <w:r w:rsidR="00B71433" w:rsidRPr="0067133D">
        <w:rPr>
          <w:rFonts w:eastAsia="Times New Roman" w:cs="Times New Roman"/>
          <w:sz w:val="28"/>
          <w:szCs w:val="28"/>
          <w:lang w:eastAsia="lv-LV"/>
        </w:rPr>
        <w:t xml:space="preserve"> </w:t>
      </w:r>
      <w:r w:rsidR="00C0675A" w:rsidRPr="0067133D">
        <w:rPr>
          <w:rFonts w:eastAsia="Times New Roman" w:cs="Times New Roman"/>
          <w:sz w:val="28"/>
          <w:szCs w:val="28"/>
          <w:lang w:eastAsia="lv-LV"/>
        </w:rPr>
        <w:t>K</w:t>
      </w:r>
      <w:r w:rsidR="00B71433" w:rsidRPr="0067133D">
        <w:rPr>
          <w:rFonts w:eastAsia="Times New Roman" w:cs="Times New Roman"/>
          <w:sz w:val="28"/>
          <w:szCs w:val="28"/>
          <w:lang w:eastAsia="lv-LV"/>
        </w:rPr>
        <w:t>omitejai ir tiesības</w:t>
      </w:r>
      <w:r w:rsidR="005D74AF" w:rsidRPr="0067133D">
        <w:rPr>
          <w:rFonts w:eastAsia="Times New Roman" w:cs="Times New Roman"/>
          <w:sz w:val="28"/>
          <w:szCs w:val="28"/>
          <w:lang w:eastAsia="lv-LV"/>
        </w:rPr>
        <w:t xml:space="preserve"> </w:t>
      </w:r>
      <w:r w:rsidR="00B71433" w:rsidRPr="0067133D">
        <w:rPr>
          <w:rFonts w:eastAsia="Times New Roman" w:cs="Times New Roman"/>
          <w:sz w:val="28"/>
          <w:szCs w:val="28"/>
          <w:lang w:eastAsia="lv-LV"/>
        </w:rPr>
        <w:t>pieprasīt no jebkuras finanšu instrumentu vadībā iesaistītās institūcijas un personas papildu informāciju par programmu,</w:t>
      </w:r>
      <w:r w:rsidR="00506AAA" w:rsidRPr="0067133D">
        <w:rPr>
          <w:rFonts w:eastAsia="Times New Roman" w:cs="Times New Roman"/>
          <w:sz w:val="28"/>
          <w:szCs w:val="28"/>
          <w:lang w:eastAsia="lv-LV"/>
        </w:rPr>
        <w:t xml:space="preserve"> </w:t>
      </w:r>
      <w:r w:rsidR="00B71433" w:rsidRPr="0067133D">
        <w:rPr>
          <w:rFonts w:eastAsia="Times New Roman" w:cs="Times New Roman"/>
          <w:sz w:val="28"/>
          <w:szCs w:val="28"/>
          <w:lang w:eastAsia="lv-LV"/>
        </w:rPr>
        <w:t>projekt</w:t>
      </w:r>
      <w:r w:rsidR="00506AAA" w:rsidRPr="0067133D">
        <w:rPr>
          <w:rFonts w:eastAsia="Times New Roman" w:cs="Times New Roman"/>
          <w:sz w:val="28"/>
          <w:szCs w:val="28"/>
          <w:lang w:eastAsia="lv-LV"/>
        </w:rPr>
        <w:t>a vai iepriekš noteiktā projekta</w:t>
      </w:r>
      <w:r w:rsidR="00B71433" w:rsidRPr="0067133D">
        <w:rPr>
          <w:rFonts w:eastAsia="Times New Roman" w:cs="Times New Roman"/>
          <w:sz w:val="28"/>
          <w:szCs w:val="28"/>
          <w:lang w:eastAsia="lv-LV"/>
        </w:rPr>
        <w:t xml:space="preserve"> īstenošanu. </w:t>
      </w:r>
    </w:p>
    <w:p w:rsidR="0067133D" w:rsidRDefault="0067133D" w:rsidP="00837D58">
      <w:pPr>
        <w:jc w:val="center"/>
        <w:rPr>
          <w:rFonts w:eastAsia="Times New Roman" w:cs="Times New Roman"/>
          <w:b/>
          <w:sz w:val="28"/>
          <w:szCs w:val="28"/>
          <w:lang w:eastAsia="lv-LV"/>
        </w:rPr>
      </w:pPr>
    </w:p>
    <w:p w:rsidR="00B71433" w:rsidRDefault="001A11D8" w:rsidP="00837D58">
      <w:pPr>
        <w:tabs>
          <w:tab w:val="center" w:pos="4153"/>
        </w:tabs>
        <w:rPr>
          <w:rFonts w:eastAsia="Times New Roman" w:cs="Times New Roman"/>
          <w:b/>
          <w:sz w:val="28"/>
          <w:szCs w:val="28"/>
          <w:lang w:eastAsia="lv-LV"/>
        </w:rPr>
      </w:pPr>
      <w:r>
        <w:rPr>
          <w:rFonts w:eastAsia="Times New Roman" w:cs="Times New Roman"/>
          <w:b/>
          <w:sz w:val="28"/>
          <w:szCs w:val="28"/>
          <w:lang w:eastAsia="lv-LV"/>
        </w:rPr>
        <w:tab/>
      </w:r>
      <w:r w:rsidR="000D4754" w:rsidRPr="0067133D">
        <w:rPr>
          <w:rFonts w:eastAsia="Times New Roman" w:cs="Times New Roman"/>
          <w:b/>
          <w:sz w:val="28"/>
          <w:szCs w:val="28"/>
          <w:lang w:eastAsia="lv-LV"/>
        </w:rPr>
        <w:t>II. Komitejas sastāvs</w:t>
      </w:r>
    </w:p>
    <w:p w:rsidR="007C251E" w:rsidRPr="0067133D" w:rsidRDefault="007C251E" w:rsidP="00837D58">
      <w:pPr>
        <w:jc w:val="center"/>
        <w:rPr>
          <w:rFonts w:eastAsia="Times New Roman" w:cs="Times New Roman"/>
          <w:b/>
          <w:sz w:val="28"/>
          <w:szCs w:val="28"/>
          <w:lang w:eastAsia="lv-LV"/>
        </w:rPr>
      </w:pPr>
    </w:p>
    <w:p w:rsidR="00646528" w:rsidRPr="001B2540" w:rsidRDefault="00646528" w:rsidP="00837D58">
      <w:pPr>
        <w:ind w:firstLine="720"/>
        <w:jc w:val="both"/>
        <w:rPr>
          <w:rFonts w:eastAsia="Times New Roman" w:cs="Times New Roman"/>
          <w:sz w:val="28"/>
          <w:szCs w:val="28"/>
          <w:lang w:eastAsia="lv-LV"/>
        </w:rPr>
      </w:pPr>
      <w:r w:rsidRPr="001B2540">
        <w:rPr>
          <w:rFonts w:eastAsia="Times New Roman" w:cs="Times New Roman"/>
          <w:sz w:val="28"/>
          <w:szCs w:val="28"/>
          <w:lang w:eastAsia="lv-LV"/>
        </w:rPr>
        <w:t xml:space="preserve">5. Komitejas sastāvā ar balsstiesībām piedalās šādu institūciju pārstāvji: </w:t>
      </w:r>
    </w:p>
    <w:p w:rsidR="00646528" w:rsidRPr="001B2540" w:rsidRDefault="00646528" w:rsidP="00837D58">
      <w:pPr>
        <w:ind w:firstLine="720"/>
        <w:jc w:val="both"/>
        <w:rPr>
          <w:rFonts w:eastAsia="Times New Roman" w:cs="Times New Roman"/>
          <w:sz w:val="28"/>
          <w:szCs w:val="28"/>
          <w:lang w:eastAsia="lv-LV"/>
        </w:rPr>
      </w:pPr>
      <w:r w:rsidRPr="001B2540">
        <w:rPr>
          <w:rFonts w:eastAsia="Times New Roman" w:cs="Times New Roman"/>
          <w:sz w:val="28"/>
          <w:szCs w:val="28"/>
          <w:lang w:eastAsia="lv-LV"/>
        </w:rPr>
        <w:t xml:space="preserve">5.1. divi vadošās iestādes pārstāvji, no kuriem viens ir komitejas priekšsēdētājs; </w:t>
      </w:r>
    </w:p>
    <w:p w:rsidR="00646528" w:rsidRPr="001B2540" w:rsidRDefault="00646528" w:rsidP="00837D58">
      <w:pPr>
        <w:ind w:firstLine="720"/>
        <w:jc w:val="both"/>
        <w:rPr>
          <w:rFonts w:eastAsia="Times New Roman" w:cs="Times New Roman"/>
          <w:sz w:val="28"/>
          <w:szCs w:val="28"/>
          <w:lang w:eastAsia="lv-LV"/>
        </w:rPr>
      </w:pPr>
      <w:r w:rsidRPr="001B2540">
        <w:rPr>
          <w:rFonts w:eastAsia="Times New Roman" w:cs="Times New Roman"/>
          <w:sz w:val="28"/>
          <w:szCs w:val="28"/>
          <w:lang w:eastAsia="lv-LV"/>
        </w:rPr>
        <w:t>5.2. viens pārstāvis no katra programmas apsaimniekotāja;</w:t>
      </w:r>
    </w:p>
    <w:p w:rsidR="00646528" w:rsidRPr="001B2540" w:rsidRDefault="00646528" w:rsidP="00837D58">
      <w:pPr>
        <w:ind w:firstLine="720"/>
        <w:jc w:val="both"/>
        <w:rPr>
          <w:rFonts w:eastAsia="Times New Roman" w:cs="Times New Roman"/>
          <w:sz w:val="28"/>
          <w:szCs w:val="28"/>
          <w:lang w:eastAsia="lv-LV"/>
        </w:rPr>
      </w:pPr>
      <w:r w:rsidRPr="001B2540">
        <w:rPr>
          <w:rFonts w:eastAsia="Times New Roman" w:cs="Times New Roman"/>
          <w:sz w:val="28"/>
          <w:szCs w:val="28"/>
          <w:lang w:eastAsia="lv-LV"/>
        </w:rPr>
        <w:t>5.3. viens pārstāvis no Iekšlietu ministrijas;</w:t>
      </w:r>
    </w:p>
    <w:p w:rsidR="00646528" w:rsidRDefault="00646528" w:rsidP="00837D58">
      <w:pPr>
        <w:ind w:firstLine="720"/>
        <w:jc w:val="both"/>
        <w:rPr>
          <w:rFonts w:eastAsia="Times New Roman" w:cs="Times New Roman"/>
          <w:sz w:val="28"/>
          <w:szCs w:val="28"/>
          <w:lang w:eastAsia="lv-LV"/>
        </w:rPr>
      </w:pPr>
      <w:r w:rsidRPr="001B2540">
        <w:rPr>
          <w:rFonts w:eastAsia="Times New Roman" w:cs="Times New Roman"/>
          <w:sz w:val="28"/>
          <w:szCs w:val="28"/>
          <w:lang w:eastAsia="lv-LV"/>
        </w:rPr>
        <w:t>5.4. viens pārstāvis no katras aģentūras, kas ir iesaistīta programmas īstenošanā.</w:t>
      </w:r>
    </w:p>
    <w:p w:rsidR="00034E4A" w:rsidRPr="001B2540" w:rsidRDefault="00034E4A" w:rsidP="00837D58">
      <w:pPr>
        <w:ind w:firstLine="720"/>
        <w:jc w:val="both"/>
        <w:rPr>
          <w:rFonts w:eastAsia="Times New Roman" w:cs="Times New Roman"/>
          <w:sz w:val="28"/>
          <w:szCs w:val="28"/>
          <w:lang w:eastAsia="lv-LV"/>
        </w:rPr>
      </w:pPr>
    </w:p>
    <w:p w:rsidR="00C847CC"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0D4754" w:rsidRPr="0067133D">
        <w:rPr>
          <w:rFonts w:eastAsia="Times New Roman" w:cs="Times New Roman"/>
          <w:sz w:val="28"/>
          <w:szCs w:val="28"/>
          <w:lang w:eastAsia="lv-LV"/>
        </w:rPr>
        <w:t>.</w:t>
      </w:r>
      <w:r w:rsidR="00B71433" w:rsidRPr="0067133D">
        <w:rPr>
          <w:rFonts w:eastAsia="Times New Roman" w:cs="Times New Roman"/>
          <w:sz w:val="28"/>
          <w:szCs w:val="28"/>
          <w:lang w:eastAsia="lv-LV"/>
        </w:rPr>
        <w:t xml:space="preserve"> </w:t>
      </w:r>
      <w:r w:rsidR="00C847CC" w:rsidRPr="0067133D">
        <w:rPr>
          <w:rFonts w:eastAsia="Times New Roman" w:cs="Times New Roman"/>
          <w:sz w:val="28"/>
          <w:szCs w:val="28"/>
          <w:lang w:eastAsia="lv-LV"/>
        </w:rPr>
        <w:t>K</w:t>
      </w:r>
      <w:r w:rsidR="00B71433" w:rsidRPr="0067133D">
        <w:rPr>
          <w:rFonts w:eastAsia="Times New Roman" w:cs="Times New Roman"/>
          <w:sz w:val="28"/>
          <w:szCs w:val="28"/>
          <w:lang w:eastAsia="lv-LV"/>
        </w:rPr>
        <w:t xml:space="preserve">omitejas darbā </w:t>
      </w:r>
      <w:r w:rsidR="00C847CC" w:rsidRPr="0067133D">
        <w:rPr>
          <w:rFonts w:eastAsia="Times New Roman" w:cs="Times New Roman"/>
          <w:sz w:val="28"/>
          <w:szCs w:val="28"/>
          <w:lang w:eastAsia="lv-LV"/>
        </w:rPr>
        <w:t>ar padomdevēja tiesībām</w:t>
      </w:r>
      <w:r w:rsidR="004A0CAD" w:rsidRPr="0067133D">
        <w:rPr>
          <w:rFonts w:eastAsia="Times New Roman" w:cs="Times New Roman"/>
          <w:sz w:val="28"/>
          <w:szCs w:val="28"/>
          <w:lang w:eastAsia="lv-LV"/>
        </w:rPr>
        <w:t xml:space="preserve"> (bez balsstiesībām) </w:t>
      </w:r>
      <w:r w:rsidR="00C847CC" w:rsidRPr="0067133D">
        <w:rPr>
          <w:rFonts w:eastAsia="Times New Roman" w:cs="Times New Roman"/>
          <w:sz w:val="28"/>
          <w:szCs w:val="28"/>
          <w:lang w:eastAsia="lv-LV"/>
        </w:rPr>
        <w:t>piedalās pārstāvji no:</w:t>
      </w:r>
    </w:p>
    <w:p w:rsidR="008837F1"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D75F4A" w:rsidRPr="0067133D">
        <w:rPr>
          <w:rFonts w:eastAsia="Times New Roman" w:cs="Times New Roman"/>
          <w:sz w:val="28"/>
          <w:szCs w:val="28"/>
          <w:lang w:eastAsia="lv-LV"/>
        </w:rPr>
        <w:t xml:space="preserve">.1. </w:t>
      </w:r>
      <w:r w:rsidR="005672EC" w:rsidRPr="0067133D">
        <w:rPr>
          <w:rFonts w:eastAsia="Times New Roman" w:cs="Times New Roman"/>
          <w:sz w:val="28"/>
          <w:szCs w:val="28"/>
          <w:lang w:eastAsia="lv-LV"/>
        </w:rPr>
        <w:t>Zemkopības ministrijas</w:t>
      </w:r>
      <w:r w:rsidR="008837F1" w:rsidRPr="0067133D">
        <w:rPr>
          <w:rFonts w:eastAsia="Times New Roman" w:cs="Times New Roman"/>
          <w:sz w:val="28"/>
          <w:szCs w:val="28"/>
          <w:lang w:eastAsia="lv-LV"/>
        </w:rPr>
        <w:t>;</w:t>
      </w:r>
    </w:p>
    <w:p w:rsidR="00291C9E"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6853CC" w:rsidRPr="0067133D">
        <w:rPr>
          <w:rFonts w:eastAsia="Times New Roman" w:cs="Times New Roman"/>
          <w:sz w:val="28"/>
          <w:szCs w:val="28"/>
          <w:lang w:eastAsia="lv-LV"/>
        </w:rPr>
        <w:t>.2.</w:t>
      </w:r>
      <w:r w:rsidR="00431A8B">
        <w:rPr>
          <w:rFonts w:eastAsia="Times New Roman" w:cs="Times New Roman"/>
          <w:sz w:val="28"/>
          <w:szCs w:val="28"/>
          <w:lang w:eastAsia="lv-LV"/>
        </w:rPr>
        <w:t xml:space="preserve"> </w:t>
      </w:r>
      <w:r w:rsidR="00291C9E" w:rsidRPr="0067133D">
        <w:rPr>
          <w:rFonts w:eastAsia="Times New Roman" w:cs="Times New Roman"/>
          <w:sz w:val="28"/>
          <w:szCs w:val="28"/>
          <w:lang w:eastAsia="lv-LV"/>
        </w:rPr>
        <w:t>sertifikācijas iestādes;</w:t>
      </w:r>
    </w:p>
    <w:p w:rsidR="00D75F4A"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8837F1" w:rsidRPr="0067133D">
        <w:rPr>
          <w:rFonts w:eastAsia="Times New Roman" w:cs="Times New Roman"/>
          <w:sz w:val="28"/>
          <w:szCs w:val="28"/>
          <w:lang w:eastAsia="lv-LV"/>
        </w:rPr>
        <w:t>.</w:t>
      </w:r>
      <w:r w:rsidR="006853CC" w:rsidRPr="0067133D">
        <w:rPr>
          <w:rFonts w:eastAsia="Times New Roman" w:cs="Times New Roman"/>
          <w:sz w:val="28"/>
          <w:szCs w:val="28"/>
          <w:lang w:eastAsia="lv-LV"/>
        </w:rPr>
        <w:t>3</w:t>
      </w:r>
      <w:r w:rsidR="008837F1" w:rsidRPr="0067133D">
        <w:rPr>
          <w:rFonts w:eastAsia="Times New Roman" w:cs="Times New Roman"/>
          <w:sz w:val="28"/>
          <w:szCs w:val="28"/>
          <w:lang w:eastAsia="lv-LV"/>
        </w:rPr>
        <w:t xml:space="preserve">. </w:t>
      </w:r>
      <w:r w:rsidR="00D75F4A" w:rsidRPr="0067133D">
        <w:rPr>
          <w:rFonts w:eastAsia="Times New Roman" w:cs="Times New Roman"/>
          <w:sz w:val="28"/>
          <w:szCs w:val="28"/>
          <w:lang w:eastAsia="lv-LV"/>
        </w:rPr>
        <w:t>sociālajiem partneriem;</w:t>
      </w:r>
    </w:p>
    <w:p w:rsidR="00D75F4A"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D75F4A" w:rsidRPr="0067133D">
        <w:rPr>
          <w:rFonts w:eastAsia="Times New Roman" w:cs="Times New Roman"/>
          <w:sz w:val="28"/>
          <w:szCs w:val="28"/>
          <w:lang w:eastAsia="lv-LV"/>
        </w:rPr>
        <w:t>.</w:t>
      </w:r>
      <w:r w:rsidR="006853CC" w:rsidRPr="0067133D">
        <w:rPr>
          <w:rFonts w:eastAsia="Times New Roman" w:cs="Times New Roman"/>
          <w:sz w:val="28"/>
          <w:szCs w:val="28"/>
          <w:lang w:eastAsia="lv-LV"/>
        </w:rPr>
        <w:t>4</w:t>
      </w:r>
      <w:r w:rsidR="00D75F4A" w:rsidRPr="0067133D">
        <w:rPr>
          <w:rFonts w:eastAsia="Times New Roman" w:cs="Times New Roman"/>
          <w:sz w:val="28"/>
          <w:szCs w:val="28"/>
          <w:lang w:eastAsia="lv-LV"/>
        </w:rPr>
        <w:t>. plānošanas reģioniem;</w:t>
      </w:r>
    </w:p>
    <w:p w:rsidR="00D75F4A"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D75F4A" w:rsidRPr="0067133D">
        <w:rPr>
          <w:rFonts w:eastAsia="Times New Roman" w:cs="Times New Roman"/>
          <w:sz w:val="28"/>
          <w:szCs w:val="28"/>
          <w:lang w:eastAsia="lv-LV"/>
        </w:rPr>
        <w:t>.</w:t>
      </w:r>
      <w:r w:rsidR="006853CC" w:rsidRPr="0067133D">
        <w:rPr>
          <w:rFonts w:eastAsia="Times New Roman" w:cs="Times New Roman"/>
          <w:sz w:val="28"/>
          <w:szCs w:val="28"/>
          <w:lang w:eastAsia="lv-LV"/>
        </w:rPr>
        <w:t>5</w:t>
      </w:r>
      <w:r w:rsidR="00D75F4A" w:rsidRPr="0067133D">
        <w:rPr>
          <w:rFonts w:eastAsia="Times New Roman" w:cs="Times New Roman"/>
          <w:sz w:val="28"/>
          <w:szCs w:val="28"/>
          <w:lang w:eastAsia="lv-LV"/>
        </w:rPr>
        <w:t xml:space="preserve">. biedrībām vai </w:t>
      </w:r>
      <w:r w:rsidR="008C0BC5" w:rsidRPr="0067133D">
        <w:rPr>
          <w:rFonts w:eastAsia="Times New Roman" w:cs="Times New Roman"/>
          <w:sz w:val="28"/>
          <w:szCs w:val="28"/>
          <w:lang w:eastAsia="lv-LV"/>
        </w:rPr>
        <w:t>nodibinājumiem</w:t>
      </w:r>
      <w:r w:rsidR="003E32A0" w:rsidRPr="0067133D">
        <w:rPr>
          <w:rFonts w:eastAsia="Times New Roman" w:cs="Times New Roman"/>
          <w:sz w:val="28"/>
          <w:szCs w:val="28"/>
          <w:lang w:eastAsia="lv-LV"/>
        </w:rPr>
        <w:t>;</w:t>
      </w:r>
    </w:p>
    <w:p w:rsidR="00B71433"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6</w:t>
      </w:r>
      <w:r w:rsidR="00C847CC" w:rsidRPr="0067133D">
        <w:rPr>
          <w:rFonts w:eastAsia="Times New Roman" w:cs="Times New Roman"/>
          <w:sz w:val="28"/>
          <w:szCs w:val="28"/>
          <w:lang w:eastAsia="lv-LV"/>
        </w:rPr>
        <w:t>.</w:t>
      </w:r>
      <w:r w:rsidR="006853CC" w:rsidRPr="0067133D">
        <w:rPr>
          <w:rFonts w:eastAsia="Times New Roman" w:cs="Times New Roman"/>
          <w:sz w:val="28"/>
          <w:szCs w:val="28"/>
          <w:lang w:eastAsia="lv-LV"/>
        </w:rPr>
        <w:t>6</w:t>
      </w:r>
      <w:r w:rsidR="00C847CC" w:rsidRPr="0067133D">
        <w:rPr>
          <w:rFonts w:eastAsia="Times New Roman" w:cs="Times New Roman"/>
          <w:sz w:val="28"/>
          <w:szCs w:val="28"/>
          <w:lang w:eastAsia="lv-LV"/>
        </w:rPr>
        <w:t>.</w:t>
      </w:r>
      <w:r w:rsidR="00550D0E" w:rsidRPr="0067133D">
        <w:rPr>
          <w:rFonts w:eastAsia="Times New Roman" w:cs="Times New Roman"/>
          <w:sz w:val="28"/>
          <w:szCs w:val="28"/>
          <w:lang w:eastAsia="lv-LV"/>
        </w:rPr>
        <w:t xml:space="preserve"> revīzijas iestādes</w:t>
      </w:r>
      <w:r w:rsidR="00191800" w:rsidRPr="0067133D">
        <w:rPr>
          <w:rFonts w:eastAsia="Times New Roman" w:cs="Times New Roman"/>
          <w:sz w:val="28"/>
          <w:szCs w:val="28"/>
          <w:lang w:eastAsia="lv-LV"/>
        </w:rPr>
        <w:t>.</w:t>
      </w:r>
      <w:r w:rsidR="00B71433" w:rsidRPr="0067133D">
        <w:rPr>
          <w:rFonts w:eastAsia="Times New Roman" w:cs="Times New Roman"/>
          <w:sz w:val="28"/>
          <w:szCs w:val="28"/>
          <w:lang w:eastAsia="lv-LV"/>
        </w:rPr>
        <w:t xml:space="preserve"> </w:t>
      </w:r>
    </w:p>
    <w:p w:rsidR="00034E4A" w:rsidRPr="0067133D" w:rsidRDefault="00034E4A" w:rsidP="00837D58">
      <w:pPr>
        <w:ind w:firstLine="720"/>
        <w:jc w:val="both"/>
        <w:rPr>
          <w:rFonts w:eastAsia="Times New Roman" w:cs="Times New Roman"/>
          <w:sz w:val="28"/>
          <w:szCs w:val="28"/>
          <w:lang w:eastAsia="lv-LV"/>
        </w:rPr>
      </w:pPr>
    </w:p>
    <w:p w:rsidR="00F13A70"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7</w:t>
      </w:r>
      <w:r w:rsidR="001F549A">
        <w:rPr>
          <w:rFonts w:eastAsia="Times New Roman" w:cs="Times New Roman"/>
          <w:sz w:val="28"/>
          <w:szCs w:val="28"/>
          <w:lang w:eastAsia="lv-LV"/>
        </w:rPr>
        <w:t>. Komitejas darbā novērotāja</w:t>
      </w:r>
      <w:r w:rsidR="00F13A70" w:rsidRPr="0067133D">
        <w:rPr>
          <w:rFonts w:eastAsia="Times New Roman" w:cs="Times New Roman"/>
          <w:sz w:val="28"/>
          <w:szCs w:val="28"/>
          <w:lang w:eastAsia="lv-LV"/>
        </w:rPr>
        <w:t xml:space="preserve"> statusā (bez balsstiesībām) tiek pieaicināti Finanšu instrumenta biroja, Eiropas Ekonomikas zonas finanšu instrumenta komitejas, Norvēģijas Ārlietu ministrijas vai Norvēģijas Karalistes vēstniecības Latvijā pārstāvji.</w:t>
      </w:r>
    </w:p>
    <w:p w:rsidR="00034E4A" w:rsidRPr="0067133D" w:rsidRDefault="00034E4A" w:rsidP="00837D58">
      <w:pPr>
        <w:ind w:firstLine="720"/>
        <w:jc w:val="both"/>
        <w:rPr>
          <w:rFonts w:eastAsia="Times New Roman" w:cs="Times New Roman"/>
          <w:sz w:val="28"/>
          <w:szCs w:val="28"/>
          <w:lang w:eastAsia="lv-LV"/>
        </w:rPr>
      </w:pPr>
    </w:p>
    <w:p w:rsidR="00404C03"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8</w:t>
      </w:r>
      <w:r w:rsidR="00466740" w:rsidRPr="0067133D">
        <w:rPr>
          <w:rFonts w:eastAsia="Times New Roman" w:cs="Times New Roman"/>
          <w:sz w:val="28"/>
          <w:szCs w:val="28"/>
          <w:lang w:eastAsia="lv-LV"/>
        </w:rPr>
        <w:t xml:space="preserve">. Šo noteikumu </w:t>
      </w:r>
      <w:r w:rsidR="005145E7" w:rsidRPr="0067133D">
        <w:rPr>
          <w:rFonts w:eastAsia="Times New Roman" w:cs="Times New Roman"/>
          <w:sz w:val="28"/>
          <w:szCs w:val="28"/>
          <w:lang w:eastAsia="lv-LV"/>
        </w:rPr>
        <w:t>5</w:t>
      </w:r>
      <w:r w:rsidR="00466740" w:rsidRPr="0067133D">
        <w:rPr>
          <w:rFonts w:eastAsia="Times New Roman" w:cs="Times New Roman"/>
          <w:sz w:val="28"/>
          <w:szCs w:val="28"/>
          <w:lang w:eastAsia="lv-LV"/>
        </w:rPr>
        <w:t>.</w:t>
      </w:r>
      <w:r w:rsidR="00F13A70" w:rsidRPr="0067133D">
        <w:rPr>
          <w:rFonts w:eastAsia="Times New Roman" w:cs="Times New Roman"/>
          <w:sz w:val="28"/>
          <w:szCs w:val="28"/>
          <w:lang w:eastAsia="lv-LV"/>
        </w:rPr>
        <w:t xml:space="preserve"> </w:t>
      </w:r>
      <w:r w:rsidR="00466740" w:rsidRPr="0067133D">
        <w:rPr>
          <w:rFonts w:eastAsia="Times New Roman" w:cs="Times New Roman"/>
          <w:sz w:val="28"/>
          <w:szCs w:val="28"/>
          <w:lang w:eastAsia="lv-LV"/>
        </w:rPr>
        <w:t xml:space="preserve">un </w:t>
      </w:r>
      <w:r w:rsidR="005145E7" w:rsidRPr="0067133D">
        <w:rPr>
          <w:rFonts w:eastAsia="Times New Roman" w:cs="Times New Roman"/>
          <w:sz w:val="28"/>
          <w:szCs w:val="28"/>
          <w:lang w:eastAsia="lv-LV"/>
        </w:rPr>
        <w:t>6</w:t>
      </w:r>
      <w:r w:rsidR="00466740" w:rsidRPr="0067133D">
        <w:rPr>
          <w:rFonts w:eastAsia="Times New Roman" w:cs="Times New Roman"/>
          <w:sz w:val="28"/>
          <w:szCs w:val="28"/>
          <w:lang w:eastAsia="lv-LV"/>
        </w:rPr>
        <w:t xml:space="preserve">.punktā </w:t>
      </w:r>
      <w:r w:rsidR="001F549A">
        <w:rPr>
          <w:rFonts w:eastAsia="Times New Roman" w:cs="Times New Roman"/>
          <w:sz w:val="28"/>
          <w:szCs w:val="28"/>
          <w:lang w:eastAsia="lv-LV"/>
        </w:rPr>
        <w:t>minētā</w:t>
      </w:r>
      <w:r w:rsidR="00296822">
        <w:rPr>
          <w:rFonts w:eastAsia="Times New Roman" w:cs="Times New Roman"/>
          <w:sz w:val="28"/>
          <w:szCs w:val="28"/>
          <w:lang w:eastAsia="lv-LV"/>
        </w:rPr>
        <w:t>s</w:t>
      </w:r>
      <w:r w:rsidR="00466740" w:rsidRPr="0067133D">
        <w:rPr>
          <w:rFonts w:eastAsia="Times New Roman" w:cs="Times New Roman"/>
          <w:sz w:val="28"/>
          <w:szCs w:val="28"/>
          <w:lang w:eastAsia="lv-LV"/>
        </w:rPr>
        <w:t xml:space="preserve"> institūcija</w:t>
      </w:r>
      <w:r w:rsidR="00296822">
        <w:rPr>
          <w:rFonts w:eastAsia="Times New Roman" w:cs="Times New Roman"/>
          <w:sz w:val="28"/>
          <w:szCs w:val="28"/>
          <w:lang w:eastAsia="lv-LV"/>
        </w:rPr>
        <w:t>s</w:t>
      </w:r>
      <w:r w:rsidR="00466740" w:rsidRPr="0067133D">
        <w:rPr>
          <w:rFonts w:eastAsia="Times New Roman" w:cs="Times New Roman"/>
          <w:sz w:val="28"/>
          <w:szCs w:val="28"/>
          <w:lang w:eastAsia="lv-LV"/>
        </w:rPr>
        <w:t xml:space="preserve"> pilnvaro darbam komitejā pārstāvi ar balsstiesībām vai padomdevēja tiesībām</w:t>
      </w:r>
      <w:r w:rsidR="00FE22D7">
        <w:rPr>
          <w:rFonts w:eastAsia="Times New Roman" w:cs="Times New Roman"/>
          <w:sz w:val="28"/>
          <w:szCs w:val="28"/>
          <w:lang w:eastAsia="lv-LV"/>
        </w:rPr>
        <w:t xml:space="preserve"> </w:t>
      </w:r>
      <w:r w:rsidR="00FE22D7" w:rsidRPr="001B2540">
        <w:rPr>
          <w:rFonts w:eastAsia="Times New Roman" w:cs="Times New Roman"/>
          <w:sz w:val="28"/>
          <w:szCs w:val="28"/>
          <w:lang w:eastAsia="lv-LV"/>
        </w:rPr>
        <w:t>(turpmāk – komitejas pārstāvis)</w:t>
      </w:r>
      <w:r w:rsidR="00466740" w:rsidRPr="0067133D">
        <w:rPr>
          <w:rFonts w:eastAsia="Times New Roman" w:cs="Times New Roman"/>
          <w:sz w:val="28"/>
          <w:szCs w:val="28"/>
          <w:lang w:eastAsia="lv-LV"/>
        </w:rPr>
        <w:t>, iesniedzot rakstisku pilnvarojumu vadošajā iestādē.</w:t>
      </w:r>
    </w:p>
    <w:p w:rsidR="001F549A" w:rsidRDefault="001F549A">
      <w:pPr>
        <w:rPr>
          <w:rFonts w:eastAsia="Times New Roman" w:cs="Times New Roman"/>
          <w:b/>
          <w:bCs/>
          <w:sz w:val="28"/>
          <w:szCs w:val="28"/>
          <w:lang w:eastAsia="lv-LV"/>
        </w:rPr>
      </w:pPr>
      <w:bookmarkStart w:id="4" w:name="348776"/>
      <w:r>
        <w:rPr>
          <w:rFonts w:eastAsia="Times New Roman" w:cs="Times New Roman"/>
          <w:b/>
          <w:bCs/>
          <w:sz w:val="28"/>
          <w:szCs w:val="28"/>
          <w:lang w:eastAsia="lv-LV"/>
        </w:rPr>
        <w:br w:type="page"/>
      </w:r>
    </w:p>
    <w:p w:rsidR="0067133D" w:rsidRDefault="0067133D" w:rsidP="00837D58">
      <w:pPr>
        <w:jc w:val="center"/>
        <w:rPr>
          <w:rFonts w:eastAsia="Times New Roman" w:cs="Times New Roman"/>
          <w:b/>
          <w:bCs/>
          <w:sz w:val="28"/>
          <w:szCs w:val="28"/>
          <w:lang w:eastAsia="lv-LV"/>
        </w:rPr>
      </w:pPr>
    </w:p>
    <w:p w:rsidR="001F6EDD" w:rsidRDefault="001F6EDD" w:rsidP="00837D58">
      <w:pPr>
        <w:tabs>
          <w:tab w:val="center" w:pos="4153"/>
        </w:tabs>
        <w:jc w:val="center"/>
        <w:rPr>
          <w:rFonts w:eastAsia="Times New Roman" w:cs="Times New Roman"/>
          <w:b/>
          <w:bCs/>
          <w:sz w:val="28"/>
          <w:szCs w:val="28"/>
          <w:lang w:eastAsia="lv-LV"/>
        </w:rPr>
      </w:pPr>
      <w:r w:rsidRPr="0067133D">
        <w:rPr>
          <w:rFonts w:eastAsia="Times New Roman" w:cs="Times New Roman"/>
          <w:b/>
          <w:bCs/>
          <w:sz w:val="28"/>
          <w:szCs w:val="28"/>
          <w:lang w:eastAsia="lv-LV"/>
        </w:rPr>
        <w:t>I</w:t>
      </w:r>
      <w:r w:rsidR="000D4754" w:rsidRPr="0067133D">
        <w:rPr>
          <w:rFonts w:eastAsia="Times New Roman" w:cs="Times New Roman"/>
          <w:b/>
          <w:bCs/>
          <w:sz w:val="28"/>
          <w:szCs w:val="28"/>
          <w:lang w:eastAsia="lv-LV"/>
        </w:rPr>
        <w:t>I</w:t>
      </w:r>
      <w:r w:rsidRPr="0067133D">
        <w:rPr>
          <w:rFonts w:eastAsia="Times New Roman" w:cs="Times New Roman"/>
          <w:b/>
          <w:bCs/>
          <w:sz w:val="28"/>
          <w:szCs w:val="28"/>
          <w:lang w:eastAsia="lv-LV"/>
        </w:rPr>
        <w:t>I. Komitejas sēdes</w:t>
      </w:r>
      <w:bookmarkEnd w:id="4"/>
    </w:p>
    <w:p w:rsidR="00A762E9" w:rsidRPr="0067133D" w:rsidRDefault="00A762E9" w:rsidP="00837D58">
      <w:pPr>
        <w:jc w:val="center"/>
        <w:rPr>
          <w:rFonts w:eastAsia="Times New Roman" w:cs="Times New Roman"/>
          <w:b/>
          <w:bCs/>
          <w:sz w:val="28"/>
          <w:szCs w:val="28"/>
          <w:lang w:eastAsia="lv-LV"/>
        </w:rPr>
      </w:pPr>
    </w:p>
    <w:p w:rsidR="001F6EDD" w:rsidRDefault="009B1B39" w:rsidP="00837D58">
      <w:pPr>
        <w:ind w:firstLine="720"/>
        <w:jc w:val="both"/>
        <w:rPr>
          <w:rFonts w:eastAsia="Times New Roman" w:cs="Times New Roman"/>
          <w:sz w:val="28"/>
          <w:szCs w:val="28"/>
          <w:lang w:eastAsia="lv-LV"/>
        </w:rPr>
      </w:pPr>
      <w:bookmarkStart w:id="5" w:name="p3"/>
      <w:bookmarkEnd w:id="5"/>
      <w:r w:rsidRPr="0067133D">
        <w:rPr>
          <w:rFonts w:eastAsia="Times New Roman" w:cs="Times New Roman"/>
          <w:sz w:val="28"/>
          <w:szCs w:val="28"/>
          <w:lang w:eastAsia="lv-LV"/>
        </w:rPr>
        <w:t>9</w:t>
      </w:r>
      <w:r w:rsidR="001F6EDD" w:rsidRPr="0067133D">
        <w:rPr>
          <w:rFonts w:eastAsia="Times New Roman" w:cs="Times New Roman"/>
          <w:sz w:val="28"/>
          <w:szCs w:val="28"/>
          <w:lang w:eastAsia="lv-LV"/>
        </w:rPr>
        <w:t>. Vadošā iestāde organizē komitejas sēdes (turpmāk – sēdes)</w:t>
      </w:r>
      <w:r w:rsidR="002C4B06" w:rsidRPr="0067133D">
        <w:rPr>
          <w:rFonts w:eastAsia="Times New Roman" w:cs="Times New Roman"/>
          <w:sz w:val="28"/>
          <w:szCs w:val="28"/>
          <w:lang w:eastAsia="lv-LV"/>
        </w:rPr>
        <w:t xml:space="preserve"> pēc nepieciešamības</w:t>
      </w:r>
      <w:r w:rsidR="00CD28F7">
        <w:rPr>
          <w:rFonts w:eastAsia="Times New Roman" w:cs="Times New Roman"/>
          <w:sz w:val="28"/>
          <w:szCs w:val="28"/>
          <w:lang w:eastAsia="lv-LV"/>
        </w:rPr>
        <w:t xml:space="preserve">, </w:t>
      </w:r>
      <w:r w:rsidR="00CD28F7" w:rsidRPr="001B2540">
        <w:rPr>
          <w:rFonts w:eastAsia="Times New Roman" w:cs="Times New Roman"/>
          <w:sz w:val="28"/>
          <w:szCs w:val="28"/>
          <w:lang w:eastAsia="lv-LV"/>
        </w:rPr>
        <w:t>tai skaitā</w:t>
      </w:r>
      <w:r w:rsidR="00431A8B">
        <w:rPr>
          <w:rFonts w:eastAsia="Times New Roman" w:cs="Times New Roman"/>
          <w:sz w:val="28"/>
          <w:szCs w:val="28"/>
          <w:lang w:eastAsia="lv-LV"/>
        </w:rPr>
        <w:t xml:space="preserve"> </w:t>
      </w:r>
      <w:r w:rsidR="003C0C86">
        <w:rPr>
          <w:rFonts w:eastAsia="Times New Roman" w:cs="Times New Roman"/>
          <w:sz w:val="28"/>
          <w:szCs w:val="28"/>
          <w:lang w:eastAsia="lv-LV"/>
        </w:rPr>
        <w:t>pēc</w:t>
      </w:r>
      <w:r w:rsidR="000A2280" w:rsidRPr="001B2540">
        <w:rPr>
          <w:rFonts w:eastAsia="Times New Roman" w:cs="Times New Roman"/>
          <w:sz w:val="28"/>
          <w:szCs w:val="28"/>
          <w:lang w:eastAsia="lv-LV"/>
        </w:rPr>
        <w:t xml:space="preserve"> balsstiesīgā komitejas pārstāvja ierosinājuma</w:t>
      </w:r>
      <w:r w:rsidR="00F739FB" w:rsidRPr="001B2540">
        <w:rPr>
          <w:rFonts w:eastAsia="Times New Roman" w:cs="Times New Roman"/>
          <w:sz w:val="28"/>
          <w:szCs w:val="28"/>
          <w:lang w:eastAsia="lv-LV"/>
        </w:rPr>
        <w:t>.</w:t>
      </w:r>
    </w:p>
    <w:p w:rsidR="00034E4A" w:rsidRPr="001B2540" w:rsidRDefault="00034E4A" w:rsidP="00837D58">
      <w:pPr>
        <w:ind w:firstLine="720"/>
        <w:jc w:val="both"/>
        <w:rPr>
          <w:rFonts w:eastAsia="Times New Roman" w:cs="Times New Roman"/>
          <w:sz w:val="28"/>
          <w:szCs w:val="28"/>
          <w:lang w:eastAsia="lv-LV"/>
        </w:rPr>
      </w:pPr>
    </w:p>
    <w:p w:rsidR="001F6EDD" w:rsidRPr="0067133D" w:rsidRDefault="009B1B39" w:rsidP="00837D58">
      <w:pPr>
        <w:ind w:firstLine="720"/>
        <w:jc w:val="both"/>
        <w:rPr>
          <w:rFonts w:eastAsia="Times New Roman" w:cs="Times New Roman"/>
          <w:sz w:val="28"/>
          <w:szCs w:val="28"/>
          <w:lang w:eastAsia="lv-LV"/>
        </w:rPr>
      </w:pPr>
      <w:bookmarkStart w:id="6" w:name="p4"/>
      <w:bookmarkEnd w:id="6"/>
      <w:r w:rsidRPr="0067133D">
        <w:rPr>
          <w:rFonts w:eastAsia="Times New Roman" w:cs="Times New Roman"/>
          <w:sz w:val="28"/>
          <w:szCs w:val="28"/>
          <w:lang w:eastAsia="lv-LV"/>
        </w:rPr>
        <w:t>10</w:t>
      </w:r>
      <w:r w:rsidR="001F6EDD" w:rsidRPr="0067133D">
        <w:rPr>
          <w:rFonts w:eastAsia="Times New Roman" w:cs="Times New Roman"/>
          <w:sz w:val="28"/>
          <w:szCs w:val="28"/>
          <w:lang w:eastAsia="lv-LV"/>
        </w:rPr>
        <w:t>. Vadošā iestāde ne vēlāk kā 10 darbdienas pirms sēdes elektroniski paziņo komitejas pārstāvjiem par sēdes laiku un vietu.</w:t>
      </w:r>
    </w:p>
    <w:p w:rsidR="00034E4A" w:rsidRDefault="00034E4A" w:rsidP="00837D58">
      <w:pPr>
        <w:jc w:val="both"/>
        <w:rPr>
          <w:rFonts w:eastAsia="Times New Roman" w:cs="Times New Roman"/>
          <w:sz w:val="28"/>
          <w:szCs w:val="28"/>
          <w:lang w:eastAsia="lv-LV"/>
        </w:rPr>
      </w:pPr>
      <w:bookmarkStart w:id="7" w:name="p5"/>
      <w:bookmarkEnd w:id="7"/>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11</w:t>
      </w:r>
      <w:r w:rsidR="001F6EDD" w:rsidRPr="0067133D">
        <w:rPr>
          <w:rFonts w:eastAsia="Times New Roman" w:cs="Times New Roman"/>
          <w:sz w:val="28"/>
          <w:szCs w:val="28"/>
          <w:lang w:eastAsia="lv-LV"/>
        </w:rPr>
        <w:t>. Ja nepieciešams sasaukt sēdi steidzamu jautājumu izskatīšanai, vadošā iestāde par sēdes laiku un vietu paziņo elektroniski komitejas pārstāvjiem ne vēlāk kā piecas darbdienas pirms sēdes.</w:t>
      </w:r>
    </w:p>
    <w:p w:rsidR="00034E4A" w:rsidRDefault="00034E4A" w:rsidP="00837D58">
      <w:pPr>
        <w:jc w:val="both"/>
        <w:rPr>
          <w:rFonts w:eastAsia="Times New Roman" w:cs="Times New Roman"/>
          <w:sz w:val="28"/>
          <w:szCs w:val="28"/>
          <w:lang w:eastAsia="lv-LV"/>
        </w:rPr>
      </w:pPr>
      <w:bookmarkStart w:id="8" w:name="p6"/>
      <w:bookmarkEnd w:id="8"/>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12</w:t>
      </w:r>
      <w:r w:rsidR="001F6EDD" w:rsidRPr="0067133D">
        <w:rPr>
          <w:rFonts w:eastAsia="Times New Roman" w:cs="Times New Roman"/>
          <w:sz w:val="28"/>
          <w:szCs w:val="28"/>
          <w:lang w:eastAsia="lv-LV"/>
        </w:rPr>
        <w:t>. Sēdi vada komitejas priekšsēdētājs – vadošās iestādes vadītājs – vai komitejas priekšsēdētāja pilnvarots komitejas loceklis – vadošās iestādes pārstāvis.</w:t>
      </w:r>
    </w:p>
    <w:p w:rsidR="00034E4A" w:rsidRDefault="00034E4A" w:rsidP="00837D58">
      <w:pPr>
        <w:jc w:val="both"/>
        <w:rPr>
          <w:rFonts w:eastAsia="Times New Roman" w:cs="Times New Roman"/>
          <w:sz w:val="28"/>
          <w:szCs w:val="28"/>
          <w:lang w:eastAsia="lv-LV"/>
        </w:rPr>
      </w:pPr>
      <w:bookmarkStart w:id="9" w:name="p7"/>
      <w:bookmarkEnd w:id="9"/>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13</w:t>
      </w:r>
      <w:r w:rsidR="001F6EDD" w:rsidRPr="0067133D">
        <w:rPr>
          <w:rFonts w:eastAsia="Times New Roman" w:cs="Times New Roman"/>
          <w:sz w:val="28"/>
          <w:szCs w:val="28"/>
          <w:lang w:eastAsia="lv-LV"/>
        </w:rPr>
        <w:t>. Institūcijai ir tiesības pilnvarot citu personu aizvietot tās pārstāvi komitejā uz noteiktu laiku, iesniedzot rakstisku pilnvarojumu vadošajā iestādē.</w:t>
      </w:r>
    </w:p>
    <w:p w:rsidR="00034E4A" w:rsidRDefault="00034E4A" w:rsidP="00837D58">
      <w:pPr>
        <w:jc w:val="both"/>
        <w:rPr>
          <w:rFonts w:eastAsia="Times New Roman" w:cs="Times New Roman"/>
          <w:sz w:val="28"/>
          <w:szCs w:val="28"/>
          <w:lang w:eastAsia="lv-LV"/>
        </w:rPr>
      </w:pPr>
      <w:bookmarkStart w:id="10" w:name="p8"/>
      <w:bookmarkEnd w:id="10"/>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14</w:t>
      </w:r>
      <w:r w:rsidR="001F6EDD" w:rsidRPr="0067133D">
        <w:rPr>
          <w:rFonts w:eastAsia="Times New Roman" w:cs="Times New Roman"/>
          <w:sz w:val="28"/>
          <w:szCs w:val="28"/>
          <w:lang w:eastAsia="lv-LV"/>
        </w:rPr>
        <w:t>. Personai, kura pilnvarota aizvietot komitejas balsstiesīgo pārstāvi, ir balsstiesības uz pilnvarojumā noteikto laiku.</w:t>
      </w:r>
    </w:p>
    <w:p w:rsidR="00034E4A" w:rsidRDefault="00034E4A" w:rsidP="00837D58">
      <w:pPr>
        <w:jc w:val="both"/>
        <w:rPr>
          <w:rFonts w:eastAsia="Times New Roman" w:cs="Times New Roman"/>
          <w:sz w:val="28"/>
          <w:szCs w:val="28"/>
          <w:lang w:eastAsia="lv-LV"/>
        </w:rPr>
      </w:pPr>
      <w:bookmarkStart w:id="11" w:name="p9"/>
      <w:bookmarkEnd w:id="11"/>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15</w:t>
      </w:r>
      <w:r w:rsidR="001F6EDD" w:rsidRPr="0067133D">
        <w:rPr>
          <w:rFonts w:eastAsia="Times New Roman" w:cs="Times New Roman"/>
          <w:sz w:val="28"/>
          <w:szCs w:val="28"/>
          <w:lang w:eastAsia="lv-LV"/>
        </w:rPr>
        <w:t>. Komitejas priekšsēdētājs vai citi balsstiesīgie komitejas pārstāvji var uzaicināt piedalīties sēdē ekspertu vai finanšu instrumentu ieviešanā iesaistītās institūcijas pārstāvi, rakstiski informējot par to vadošo iestādi. Eksperts vai finanšu instrumentu ieviešanā iesaistītās institūcijas pārstāvis ar padomdevēja tiesībām piedalās tikai tajās diskusijās, kas attiecas uz viņa kompetenci.</w:t>
      </w:r>
    </w:p>
    <w:p w:rsidR="00F62F0E" w:rsidRPr="0067133D" w:rsidRDefault="00F62F0E" w:rsidP="00837D58">
      <w:pPr>
        <w:jc w:val="both"/>
        <w:rPr>
          <w:rFonts w:eastAsia="Times New Roman" w:cs="Times New Roman"/>
          <w:sz w:val="28"/>
          <w:szCs w:val="28"/>
          <w:lang w:eastAsia="lv-LV"/>
        </w:rPr>
      </w:pPr>
    </w:p>
    <w:p w:rsidR="001F6EDD" w:rsidRDefault="000D4754" w:rsidP="00837D58">
      <w:pPr>
        <w:tabs>
          <w:tab w:val="left" w:pos="501"/>
          <w:tab w:val="center" w:pos="4153"/>
        </w:tabs>
        <w:jc w:val="center"/>
        <w:rPr>
          <w:rFonts w:eastAsia="Times New Roman" w:cs="Times New Roman"/>
          <w:b/>
          <w:bCs/>
          <w:sz w:val="28"/>
          <w:szCs w:val="28"/>
          <w:lang w:eastAsia="lv-LV"/>
        </w:rPr>
      </w:pPr>
      <w:bookmarkStart w:id="12" w:name="348784"/>
      <w:r w:rsidRPr="0067133D">
        <w:rPr>
          <w:rFonts w:eastAsia="Times New Roman" w:cs="Times New Roman"/>
          <w:b/>
          <w:bCs/>
          <w:sz w:val="28"/>
          <w:szCs w:val="28"/>
          <w:lang w:eastAsia="lv-LV"/>
        </w:rPr>
        <w:t>IV</w:t>
      </w:r>
      <w:r w:rsidR="001F6EDD" w:rsidRPr="0067133D">
        <w:rPr>
          <w:rFonts w:eastAsia="Times New Roman" w:cs="Times New Roman"/>
          <w:b/>
          <w:bCs/>
          <w:sz w:val="28"/>
          <w:szCs w:val="28"/>
          <w:lang w:eastAsia="lv-LV"/>
        </w:rPr>
        <w:t>. Sēdes darba kārtība un izskatāmie dokumenti</w:t>
      </w:r>
      <w:bookmarkEnd w:id="12"/>
    </w:p>
    <w:p w:rsidR="00A762E9" w:rsidRPr="0067133D" w:rsidRDefault="00A762E9" w:rsidP="00837D58">
      <w:pPr>
        <w:rPr>
          <w:rFonts w:eastAsia="Times New Roman" w:cs="Times New Roman"/>
          <w:b/>
          <w:bCs/>
          <w:sz w:val="28"/>
          <w:szCs w:val="28"/>
          <w:lang w:eastAsia="lv-LV"/>
        </w:rPr>
      </w:pPr>
    </w:p>
    <w:p w:rsidR="001F6EDD" w:rsidRPr="0067133D" w:rsidRDefault="009B1B39" w:rsidP="00837D58">
      <w:pPr>
        <w:ind w:firstLine="720"/>
        <w:jc w:val="both"/>
        <w:rPr>
          <w:rFonts w:eastAsia="Times New Roman" w:cs="Times New Roman"/>
          <w:sz w:val="28"/>
          <w:szCs w:val="28"/>
          <w:lang w:eastAsia="lv-LV"/>
        </w:rPr>
      </w:pPr>
      <w:bookmarkStart w:id="13" w:name="p10"/>
      <w:bookmarkEnd w:id="13"/>
      <w:r w:rsidRPr="0067133D">
        <w:rPr>
          <w:rFonts w:eastAsia="Times New Roman" w:cs="Times New Roman"/>
          <w:sz w:val="28"/>
          <w:szCs w:val="28"/>
          <w:lang w:eastAsia="lv-LV"/>
        </w:rPr>
        <w:t>16</w:t>
      </w:r>
      <w:r w:rsidR="001F6EDD" w:rsidRPr="0067133D">
        <w:rPr>
          <w:rFonts w:eastAsia="Times New Roman" w:cs="Times New Roman"/>
          <w:sz w:val="28"/>
          <w:szCs w:val="28"/>
          <w:lang w:eastAsia="lv-LV"/>
        </w:rPr>
        <w:t>. Sēdes darba kārtību sagatavo vadošā iestāde un apstiprina komitejas priekšsēdētājs.</w:t>
      </w:r>
    </w:p>
    <w:p w:rsidR="00034E4A" w:rsidRDefault="00034E4A" w:rsidP="00837D58">
      <w:pPr>
        <w:jc w:val="both"/>
        <w:rPr>
          <w:rFonts w:eastAsia="Times New Roman" w:cs="Times New Roman"/>
          <w:sz w:val="28"/>
          <w:szCs w:val="28"/>
          <w:lang w:eastAsia="lv-LV"/>
        </w:rPr>
      </w:pPr>
      <w:bookmarkStart w:id="14" w:name="p11"/>
      <w:bookmarkEnd w:id="14"/>
    </w:p>
    <w:p w:rsidR="00034E4A"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17</w:t>
      </w:r>
      <w:r w:rsidR="001F6EDD" w:rsidRPr="0067133D">
        <w:rPr>
          <w:rFonts w:eastAsia="Times New Roman" w:cs="Times New Roman"/>
          <w:sz w:val="28"/>
          <w:szCs w:val="28"/>
          <w:lang w:eastAsia="lv-LV"/>
        </w:rPr>
        <w:t>. Vadošā iestāde ne vēlāk kā 10 darbdienas pirms sēdes</w:t>
      </w:r>
      <w:r w:rsidR="00AB1BF8" w:rsidRPr="0067133D">
        <w:rPr>
          <w:rFonts w:eastAsia="Times New Roman" w:cs="Times New Roman"/>
          <w:sz w:val="28"/>
          <w:szCs w:val="28"/>
          <w:lang w:eastAsia="lv-LV"/>
        </w:rPr>
        <w:t xml:space="preserve"> nosūta komitejas pārstāvjiem: </w:t>
      </w:r>
    </w:p>
    <w:p w:rsidR="00977AD6"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17</w:t>
      </w:r>
      <w:r w:rsidR="001F6EDD" w:rsidRPr="0067133D">
        <w:rPr>
          <w:rFonts w:eastAsia="Times New Roman" w:cs="Times New Roman"/>
          <w:sz w:val="28"/>
          <w:szCs w:val="28"/>
          <w:lang w:eastAsia="lv-LV"/>
        </w:rPr>
        <w:t>.1. uzaicinājuma vēstuli un sēdes darba kārtību (</w:t>
      </w:r>
      <w:r w:rsidR="00AB1BF8" w:rsidRPr="0067133D">
        <w:rPr>
          <w:rFonts w:eastAsia="Times New Roman" w:cs="Times New Roman"/>
          <w:sz w:val="28"/>
          <w:szCs w:val="28"/>
          <w:lang w:eastAsia="lv-LV"/>
        </w:rPr>
        <w:t xml:space="preserve">elektroniski un papīra formā); </w:t>
      </w:r>
    </w:p>
    <w:p w:rsidR="00977AD6"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17</w:t>
      </w:r>
      <w:r w:rsidR="001F6EDD" w:rsidRPr="0067133D">
        <w:rPr>
          <w:rFonts w:eastAsia="Times New Roman" w:cs="Times New Roman"/>
          <w:sz w:val="28"/>
          <w:szCs w:val="28"/>
          <w:lang w:eastAsia="lv-LV"/>
        </w:rPr>
        <w:t>.</w:t>
      </w:r>
      <w:r w:rsidR="00567472" w:rsidRPr="0067133D">
        <w:rPr>
          <w:rFonts w:eastAsia="Times New Roman" w:cs="Times New Roman"/>
          <w:sz w:val="28"/>
          <w:szCs w:val="28"/>
          <w:lang w:eastAsia="lv-LV"/>
        </w:rPr>
        <w:t>2</w:t>
      </w:r>
      <w:r w:rsidR="001F6EDD" w:rsidRPr="0067133D">
        <w:rPr>
          <w:rFonts w:eastAsia="Times New Roman" w:cs="Times New Roman"/>
          <w:sz w:val="28"/>
          <w:szCs w:val="28"/>
          <w:lang w:eastAsia="lv-LV"/>
        </w:rPr>
        <w:t xml:space="preserve">. </w:t>
      </w:r>
      <w:r w:rsidR="008115CD" w:rsidRPr="0067133D">
        <w:rPr>
          <w:rFonts w:eastAsia="Times New Roman" w:cs="Times New Roman"/>
          <w:sz w:val="28"/>
          <w:szCs w:val="28"/>
          <w:lang w:eastAsia="lv-LV"/>
        </w:rPr>
        <w:t>sēdē izskatāmos dokumentus</w:t>
      </w:r>
      <w:r w:rsidR="00EC3244" w:rsidRPr="0067133D">
        <w:rPr>
          <w:rFonts w:eastAsia="Times New Roman" w:cs="Times New Roman"/>
          <w:sz w:val="28"/>
          <w:szCs w:val="28"/>
          <w:lang w:eastAsia="lv-LV"/>
        </w:rPr>
        <w:t xml:space="preserve"> </w:t>
      </w:r>
      <w:r w:rsidR="001F6EDD" w:rsidRPr="0067133D">
        <w:rPr>
          <w:rFonts w:eastAsia="Times New Roman" w:cs="Times New Roman"/>
          <w:sz w:val="28"/>
          <w:szCs w:val="28"/>
          <w:lang w:eastAsia="lv-LV"/>
        </w:rPr>
        <w:t>(elektroniski)</w:t>
      </w:r>
      <w:r w:rsidRPr="0067133D">
        <w:rPr>
          <w:rFonts w:eastAsia="Times New Roman" w:cs="Times New Roman"/>
          <w:sz w:val="28"/>
          <w:szCs w:val="28"/>
          <w:lang w:eastAsia="lv-LV"/>
        </w:rPr>
        <w:t>.</w:t>
      </w:r>
    </w:p>
    <w:p w:rsidR="00034E4A" w:rsidRPr="0067133D" w:rsidRDefault="00034E4A" w:rsidP="00837D58">
      <w:pPr>
        <w:ind w:firstLine="720"/>
        <w:jc w:val="both"/>
        <w:rPr>
          <w:rFonts w:eastAsia="Times New Roman" w:cs="Times New Roman"/>
          <w:sz w:val="28"/>
          <w:szCs w:val="28"/>
          <w:lang w:eastAsia="lv-LV"/>
        </w:rPr>
      </w:pPr>
    </w:p>
    <w:p w:rsidR="001F6EDD" w:rsidRDefault="009B1B39" w:rsidP="00837D58">
      <w:pPr>
        <w:ind w:firstLine="720"/>
        <w:jc w:val="both"/>
        <w:rPr>
          <w:rFonts w:eastAsia="Times New Roman" w:cs="Times New Roman"/>
          <w:sz w:val="28"/>
          <w:szCs w:val="28"/>
          <w:lang w:eastAsia="lv-LV"/>
        </w:rPr>
      </w:pPr>
      <w:bookmarkStart w:id="15" w:name="p12"/>
      <w:bookmarkStart w:id="16" w:name="p13"/>
      <w:bookmarkEnd w:id="15"/>
      <w:bookmarkEnd w:id="16"/>
      <w:r w:rsidRPr="0067133D">
        <w:rPr>
          <w:rFonts w:eastAsia="Times New Roman" w:cs="Times New Roman"/>
          <w:sz w:val="28"/>
          <w:szCs w:val="28"/>
          <w:lang w:eastAsia="lv-LV"/>
        </w:rPr>
        <w:t>18</w:t>
      </w:r>
      <w:r w:rsidR="001F6EDD" w:rsidRPr="0067133D">
        <w:rPr>
          <w:rFonts w:eastAsia="Times New Roman" w:cs="Times New Roman"/>
          <w:sz w:val="28"/>
          <w:szCs w:val="28"/>
          <w:lang w:eastAsia="lv-LV"/>
        </w:rPr>
        <w:t>. Komitejas pārstāvji ne vēlāk kā piecas darbdienas pirms sēdes elektroniski nosūta vadošajai iestādei iebildumus un priekšlikumus par sēdē izskatām</w:t>
      </w:r>
      <w:r w:rsidR="00431A8B">
        <w:rPr>
          <w:rFonts w:eastAsia="Times New Roman" w:cs="Times New Roman"/>
          <w:sz w:val="28"/>
          <w:szCs w:val="28"/>
          <w:lang w:eastAsia="lv-LV"/>
        </w:rPr>
        <w:t>aj</w:t>
      </w:r>
      <w:r w:rsidR="001F6EDD" w:rsidRPr="0067133D">
        <w:rPr>
          <w:rFonts w:eastAsia="Times New Roman" w:cs="Times New Roman"/>
          <w:sz w:val="28"/>
          <w:szCs w:val="28"/>
          <w:lang w:eastAsia="lv-LV"/>
        </w:rPr>
        <w:t>iem</w:t>
      </w:r>
      <w:r w:rsidR="00A41898" w:rsidRPr="0067133D">
        <w:rPr>
          <w:rFonts w:eastAsia="Times New Roman" w:cs="Times New Roman"/>
          <w:sz w:val="28"/>
          <w:szCs w:val="28"/>
          <w:lang w:eastAsia="lv-LV"/>
        </w:rPr>
        <w:t xml:space="preserve"> </w:t>
      </w:r>
      <w:r w:rsidR="001F6EDD" w:rsidRPr="0067133D">
        <w:rPr>
          <w:rFonts w:eastAsia="Times New Roman" w:cs="Times New Roman"/>
          <w:sz w:val="28"/>
          <w:szCs w:val="28"/>
          <w:lang w:eastAsia="lv-LV"/>
        </w:rPr>
        <w:t>dokumentiem.</w:t>
      </w:r>
    </w:p>
    <w:p w:rsidR="00034E4A" w:rsidRPr="0067133D" w:rsidRDefault="00034E4A" w:rsidP="00837D58">
      <w:pPr>
        <w:ind w:firstLine="720"/>
        <w:jc w:val="both"/>
        <w:rPr>
          <w:rFonts w:eastAsia="Times New Roman" w:cs="Times New Roman"/>
          <w:sz w:val="28"/>
          <w:szCs w:val="28"/>
          <w:lang w:eastAsia="lv-LV"/>
        </w:rPr>
      </w:pPr>
    </w:p>
    <w:p w:rsidR="001F6EDD" w:rsidRPr="0067133D" w:rsidRDefault="009B1B39" w:rsidP="00837D58">
      <w:pPr>
        <w:ind w:firstLine="720"/>
        <w:jc w:val="both"/>
        <w:rPr>
          <w:rFonts w:eastAsia="Times New Roman" w:cs="Times New Roman"/>
          <w:sz w:val="28"/>
          <w:szCs w:val="28"/>
          <w:lang w:eastAsia="lv-LV"/>
        </w:rPr>
      </w:pPr>
      <w:bookmarkStart w:id="17" w:name="p14"/>
      <w:bookmarkEnd w:id="17"/>
      <w:r w:rsidRPr="0067133D">
        <w:rPr>
          <w:rFonts w:eastAsia="Times New Roman" w:cs="Times New Roman"/>
          <w:sz w:val="28"/>
          <w:szCs w:val="28"/>
          <w:lang w:eastAsia="lv-LV"/>
        </w:rPr>
        <w:lastRenderedPageBreak/>
        <w:t>19</w:t>
      </w:r>
      <w:r w:rsidR="001F6EDD" w:rsidRPr="0067133D">
        <w:rPr>
          <w:rFonts w:eastAsia="Times New Roman" w:cs="Times New Roman"/>
          <w:sz w:val="28"/>
          <w:szCs w:val="28"/>
          <w:lang w:eastAsia="lv-LV"/>
        </w:rPr>
        <w:t>. Vadošā iestāde apkopo saņemtos iebildumus un priekšlikumus un ne vēlāk kā divas darbdienas pirms sēdes tos elektroniski nosūta komitejas pārstāvjiem.</w:t>
      </w:r>
    </w:p>
    <w:p w:rsidR="00034E4A" w:rsidRDefault="00034E4A" w:rsidP="00837D58">
      <w:pPr>
        <w:jc w:val="both"/>
        <w:rPr>
          <w:rFonts w:eastAsia="Times New Roman" w:cs="Times New Roman"/>
          <w:sz w:val="28"/>
          <w:szCs w:val="28"/>
          <w:lang w:eastAsia="lv-LV"/>
        </w:rPr>
      </w:pPr>
      <w:bookmarkStart w:id="18" w:name="p15"/>
      <w:bookmarkEnd w:id="18"/>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20</w:t>
      </w:r>
      <w:r w:rsidR="001F6EDD" w:rsidRPr="0067133D">
        <w:rPr>
          <w:rFonts w:eastAsia="Times New Roman" w:cs="Times New Roman"/>
          <w:sz w:val="28"/>
          <w:szCs w:val="28"/>
          <w:lang w:eastAsia="lv-LV"/>
        </w:rPr>
        <w:t xml:space="preserve">. Komitejas pārstāvjiem ne vēlāk kā piecas darbdienas pirms sēdes ir tiesības ierosināt papildu jautājumu izskatīšanu attiecīgajā sēdē, iesniedzot vadošajā iestādē iesniegumu </w:t>
      </w:r>
      <w:r w:rsidR="00431A8B">
        <w:rPr>
          <w:rFonts w:eastAsia="Times New Roman" w:cs="Times New Roman"/>
          <w:sz w:val="28"/>
          <w:szCs w:val="28"/>
          <w:lang w:eastAsia="lv-LV"/>
        </w:rPr>
        <w:t>(</w:t>
      </w:r>
      <w:r w:rsidR="00431A8B" w:rsidRPr="0067133D">
        <w:rPr>
          <w:rFonts w:eastAsia="Times New Roman" w:cs="Times New Roman"/>
          <w:sz w:val="28"/>
          <w:szCs w:val="28"/>
          <w:lang w:eastAsia="lv-LV"/>
        </w:rPr>
        <w:t>elektroniski</w:t>
      </w:r>
      <w:r w:rsidR="00431A8B">
        <w:rPr>
          <w:rFonts w:eastAsia="Times New Roman" w:cs="Times New Roman"/>
          <w:sz w:val="28"/>
          <w:szCs w:val="28"/>
          <w:lang w:eastAsia="lv-LV"/>
        </w:rPr>
        <w:t xml:space="preserve"> un </w:t>
      </w:r>
      <w:r w:rsidR="001F6EDD" w:rsidRPr="0067133D">
        <w:rPr>
          <w:rFonts w:eastAsia="Times New Roman" w:cs="Times New Roman"/>
          <w:sz w:val="28"/>
          <w:szCs w:val="28"/>
          <w:lang w:eastAsia="lv-LV"/>
        </w:rPr>
        <w:t xml:space="preserve">papīra formā </w:t>
      </w:r>
      <w:r w:rsidR="0084374D" w:rsidRPr="0067133D">
        <w:rPr>
          <w:rFonts w:eastAsia="Times New Roman" w:cs="Times New Roman"/>
          <w:sz w:val="28"/>
          <w:szCs w:val="28"/>
          <w:lang w:eastAsia="lv-LV"/>
        </w:rPr>
        <w:t xml:space="preserve">vai </w:t>
      </w:r>
      <w:r w:rsidR="00431A8B">
        <w:rPr>
          <w:rFonts w:eastAsia="Times New Roman" w:cs="Times New Roman"/>
          <w:sz w:val="28"/>
          <w:szCs w:val="28"/>
          <w:lang w:eastAsia="lv-LV"/>
        </w:rPr>
        <w:t>elektroniska dokumenta veidā</w:t>
      </w:r>
      <w:r w:rsidR="0084374D" w:rsidRPr="0067133D">
        <w:rPr>
          <w:rFonts w:eastAsia="Times New Roman" w:cs="Times New Roman"/>
          <w:sz w:val="28"/>
          <w:szCs w:val="28"/>
          <w:lang w:eastAsia="lv-LV"/>
        </w:rPr>
        <w:t xml:space="preserve">, parakstot to ar drošu elektronisko parakstu un </w:t>
      </w:r>
      <w:r w:rsidR="00046189" w:rsidRPr="0067133D">
        <w:rPr>
          <w:rFonts w:eastAsia="Times New Roman" w:cs="Times New Roman"/>
          <w:sz w:val="28"/>
          <w:szCs w:val="28"/>
          <w:lang w:eastAsia="lv-LV"/>
        </w:rPr>
        <w:t xml:space="preserve">noformējot </w:t>
      </w:r>
      <w:r w:rsidR="0084374D" w:rsidRPr="0067133D">
        <w:rPr>
          <w:rFonts w:eastAsia="Times New Roman" w:cs="Times New Roman"/>
          <w:sz w:val="28"/>
          <w:szCs w:val="28"/>
          <w:lang w:eastAsia="lv-LV"/>
        </w:rPr>
        <w:t>atbilstoši norma</w:t>
      </w:r>
      <w:r w:rsidR="00431A8B">
        <w:rPr>
          <w:rFonts w:eastAsia="Times New Roman" w:cs="Times New Roman"/>
          <w:sz w:val="28"/>
          <w:szCs w:val="28"/>
          <w:lang w:eastAsia="lv-LV"/>
        </w:rPr>
        <w:softHyphen/>
      </w:r>
      <w:r w:rsidR="0084374D" w:rsidRPr="0067133D">
        <w:rPr>
          <w:rFonts w:eastAsia="Times New Roman" w:cs="Times New Roman"/>
          <w:sz w:val="28"/>
          <w:szCs w:val="28"/>
          <w:lang w:eastAsia="lv-LV"/>
        </w:rPr>
        <w:t>tīvaj</w:t>
      </w:r>
      <w:r w:rsidR="00431A8B">
        <w:rPr>
          <w:rFonts w:eastAsia="Times New Roman" w:cs="Times New Roman"/>
          <w:sz w:val="28"/>
          <w:szCs w:val="28"/>
          <w:lang w:eastAsia="lv-LV"/>
        </w:rPr>
        <w:t xml:space="preserve">iem </w:t>
      </w:r>
      <w:r w:rsidR="0084374D" w:rsidRPr="0067133D">
        <w:rPr>
          <w:rFonts w:eastAsia="Times New Roman" w:cs="Times New Roman"/>
          <w:sz w:val="28"/>
          <w:szCs w:val="28"/>
          <w:lang w:eastAsia="lv-LV"/>
        </w:rPr>
        <w:t>akt</w:t>
      </w:r>
      <w:r w:rsidR="00431A8B">
        <w:rPr>
          <w:rFonts w:eastAsia="Times New Roman" w:cs="Times New Roman"/>
          <w:sz w:val="28"/>
          <w:szCs w:val="28"/>
          <w:lang w:eastAsia="lv-LV"/>
        </w:rPr>
        <w:t>iem</w:t>
      </w:r>
      <w:r w:rsidR="0084374D" w:rsidRPr="0067133D">
        <w:rPr>
          <w:rFonts w:eastAsia="Times New Roman" w:cs="Times New Roman"/>
          <w:sz w:val="28"/>
          <w:szCs w:val="28"/>
          <w:lang w:eastAsia="lv-LV"/>
        </w:rPr>
        <w:t xml:space="preserve"> par elektronisko dokumentu noformēšanu</w:t>
      </w:r>
      <w:r w:rsidR="00431A8B">
        <w:rPr>
          <w:rFonts w:eastAsia="Times New Roman" w:cs="Times New Roman"/>
          <w:sz w:val="28"/>
          <w:szCs w:val="28"/>
          <w:lang w:eastAsia="lv-LV"/>
        </w:rPr>
        <w:t>)</w:t>
      </w:r>
      <w:r w:rsidR="001F6EDD" w:rsidRPr="0067133D">
        <w:rPr>
          <w:rFonts w:eastAsia="Times New Roman" w:cs="Times New Roman"/>
          <w:sz w:val="28"/>
          <w:szCs w:val="28"/>
          <w:lang w:eastAsia="lv-LV"/>
        </w:rPr>
        <w:t>. Iesniegumā izklāsta priekšlikuma būtību un pamato tā iekļaušanu sēdes darba kārtībā.</w:t>
      </w:r>
    </w:p>
    <w:p w:rsidR="00034E4A" w:rsidRDefault="00034E4A" w:rsidP="00837D58">
      <w:pPr>
        <w:jc w:val="both"/>
        <w:rPr>
          <w:rFonts w:eastAsia="Times New Roman" w:cs="Times New Roman"/>
          <w:sz w:val="28"/>
          <w:szCs w:val="28"/>
          <w:lang w:eastAsia="lv-LV"/>
        </w:rPr>
      </w:pPr>
      <w:bookmarkStart w:id="19" w:name="p16"/>
      <w:bookmarkEnd w:id="19"/>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21</w:t>
      </w:r>
      <w:r w:rsidR="001F6EDD" w:rsidRPr="0067133D">
        <w:rPr>
          <w:rFonts w:eastAsia="Times New Roman" w:cs="Times New Roman"/>
          <w:sz w:val="28"/>
          <w:szCs w:val="28"/>
          <w:lang w:eastAsia="lv-LV"/>
        </w:rPr>
        <w:t xml:space="preserve">. Komitejas priekšsēdētājs izvērtē šo noteikumu </w:t>
      </w:r>
      <w:r w:rsidR="00A762E9">
        <w:rPr>
          <w:rFonts w:eastAsia="Times New Roman" w:cs="Times New Roman"/>
          <w:sz w:val="28"/>
          <w:szCs w:val="28"/>
          <w:lang w:eastAsia="lv-LV"/>
        </w:rPr>
        <w:t>20.punktā</w:t>
      </w:r>
      <w:r w:rsidR="001F6EDD" w:rsidRPr="0067133D">
        <w:rPr>
          <w:rFonts w:eastAsia="Times New Roman" w:cs="Times New Roman"/>
          <w:sz w:val="28"/>
          <w:szCs w:val="28"/>
          <w:lang w:eastAsia="lv-LV"/>
        </w:rPr>
        <w:t xml:space="preserve"> minēto iesniegumu un pieņem lēmumu par papildu jautājuma iekļaušanu sēdes darba kārtībā.</w:t>
      </w:r>
    </w:p>
    <w:p w:rsidR="00034E4A" w:rsidRDefault="00034E4A" w:rsidP="00837D58">
      <w:pPr>
        <w:jc w:val="both"/>
        <w:rPr>
          <w:rFonts w:eastAsia="Times New Roman" w:cs="Times New Roman"/>
          <w:sz w:val="28"/>
          <w:szCs w:val="28"/>
          <w:lang w:eastAsia="lv-LV"/>
        </w:rPr>
      </w:pPr>
      <w:bookmarkStart w:id="20" w:name="p17"/>
      <w:bookmarkEnd w:id="20"/>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22</w:t>
      </w:r>
      <w:r w:rsidR="001F6EDD" w:rsidRPr="0067133D">
        <w:rPr>
          <w:rFonts w:eastAsia="Times New Roman" w:cs="Times New Roman"/>
          <w:sz w:val="28"/>
          <w:szCs w:val="28"/>
          <w:lang w:eastAsia="lv-LV"/>
        </w:rPr>
        <w:t>. Ja nepieciešams, komitejas priekšsēdētājs lemj par to jautājumu iekļaušanu sēdes darba kārtībā, kas iesniegti pēc noteiktā termiņa.</w:t>
      </w:r>
    </w:p>
    <w:p w:rsidR="00034E4A" w:rsidRDefault="00034E4A" w:rsidP="00837D58">
      <w:pPr>
        <w:jc w:val="both"/>
        <w:rPr>
          <w:rFonts w:eastAsia="Times New Roman" w:cs="Times New Roman"/>
          <w:sz w:val="28"/>
          <w:szCs w:val="28"/>
          <w:lang w:eastAsia="lv-LV"/>
        </w:rPr>
      </w:pPr>
      <w:bookmarkStart w:id="21" w:name="p18"/>
      <w:bookmarkEnd w:id="21"/>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23</w:t>
      </w:r>
      <w:r w:rsidR="001F6EDD" w:rsidRPr="0067133D">
        <w:rPr>
          <w:rFonts w:eastAsia="Times New Roman" w:cs="Times New Roman"/>
          <w:sz w:val="28"/>
          <w:szCs w:val="28"/>
          <w:lang w:eastAsia="lv-LV"/>
        </w:rPr>
        <w:t>. Par papildu jautājuma iekļaušanu sēdes darba kārtībā vadošā iestāde ne vēlāk kā divas darbdienas pirms sēdes elektroniski informē komitejas pārstāvjus.</w:t>
      </w:r>
    </w:p>
    <w:p w:rsidR="00034E4A" w:rsidRDefault="00034E4A" w:rsidP="00837D58">
      <w:pPr>
        <w:jc w:val="both"/>
        <w:rPr>
          <w:rFonts w:eastAsia="Times New Roman" w:cs="Times New Roman"/>
          <w:sz w:val="28"/>
          <w:szCs w:val="28"/>
          <w:lang w:eastAsia="lv-LV"/>
        </w:rPr>
      </w:pPr>
      <w:bookmarkStart w:id="22" w:name="p19"/>
      <w:bookmarkEnd w:id="22"/>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24</w:t>
      </w:r>
      <w:r w:rsidR="001F6EDD" w:rsidRPr="0067133D">
        <w:rPr>
          <w:rFonts w:eastAsia="Times New Roman" w:cs="Times New Roman"/>
          <w:sz w:val="28"/>
          <w:szCs w:val="28"/>
          <w:lang w:eastAsia="lv-LV"/>
        </w:rPr>
        <w:t xml:space="preserve">. Steidzamu jautājumu izskatīšanai vadošā iestāde ne vēlāk kā divas darbdienas pirms sēdes nosūta komitejas pārstāvjiem šo noteikumu </w:t>
      </w:r>
      <w:r w:rsidR="00A762E9">
        <w:rPr>
          <w:rFonts w:eastAsia="Times New Roman" w:cs="Times New Roman"/>
          <w:sz w:val="28"/>
          <w:szCs w:val="28"/>
          <w:lang w:eastAsia="lv-LV"/>
        </w:rPr>
        <w:t>17.punktā</w:t>
      </w:r>
      <w:r w:rsidR="001F6EDD" w:rsidRPr="0067133D">
        <w:rPr>
          <w:rFonts w:eastAsia="Times New Roman" w:cs="Times New Roman"/>
          <w:sz w:val="28"/>
          <w:szCs w:val="28"/>
          <w:lang w:eastAsia="lv-LV"/>
        </w:rPr>
        <w:t xml:space="preserve"> minētos dokumentus.</w:t>
      </w:r>
    </w:p>
    <w:p w:rsidR="0067133D" w:rsidRDefault="0067133D" w:rsidP="00837D58">
      <w:pPr>
        <w:jc w:val="center"/>
        <w:rPr>
          <w:rFonts w:eastAsia="Times New Roman" w:cs="Times New Roman"/>
          <w:b/>
          <w:bCs/>
          <w:sz w:val="28"/>
          <w:szCs w:val="28"/>
          <w:lang w:eastAsia="lv-LV"/>
        </w:rPr>
      </w:pPr>
      <w:bookmarkStart w:id="23" w:name="348795"/>
    </w:p>
    <w:p w:rsidR="001F6EDD" w:rsidRDefault="001F6EDD" w:rsidP="00837D58">
      <w:pPr>
        <w:jc w:val="center"/>
        <w:rPr>
          <w:rFonts w:eastAsia="Times New Roman" w:cs="Times New Roman"/>
          <w:b/>
          <w:bCs/>
          <w:sz w:val="28"/>
          <w:szCs w:val="28"/>
          <w:lang w:eastAsia="lv-LV"/>
        </w:rPr>
      </w:pPr>
      <w:r w:rsidRPr="0067133D">
        <w:rPr>
          <w:rFonts w:eastAsia="Times New Roman" w:cs="Times New Roman"/>
          <w:b/>
          <w:bCs/>
          <w:sz w:val="28"/>
          <w:szCs w:val="28"/>
          <w:lang w:eastAsia="lv-LV"/>
        </w:rPr>
        <w:t>V. Lēmuma pieņemšana</w:t>
      </w:r>
      <w:bookmarkEnd w:id="23"/>
    </w:p>
    <w:p w:rsidR="00A762E9" w:rsidRPr="0067133D" w:rsidRDefault="00A762E9" w:rsidP="00837D58">
      <w:pPr>
        <w:jc w:val="center"/>
        <w:rPr>
          <w:rFonts w:eastAsia="Times New Roman" w:cs="Times New Roman"/>
          <w:b/>
          <w:bCs/>
          <w:sz w:val="28"/>
          <w:szCs w:val="28"/>
          <w:lang w:eastAsia="lv-LV"/>
        </w:rPr>
      </w:pPr>
    </w:p>
    <w:p w:rsidR="001F6EDD" w:rsidRPr="0067133D" w:rsidRDefault="009B1B39" w:rsidP="00837D58">
      <w:pPr>
        <w:ind w:firstLine="720"/>
        <w:jc w:val="both"/>
        <w:rPr>
          <w:rFonts w:eastAsia="Times New Roman" w:cs="Times New Roman"/>
          <w:sz w:val="28"/>
          <w:szCs w:val="28"/>
          <w:lang w:eastAsia="lv-LV"/>
        </w:rPr>
      </w:pPr>
      <w:bookmarkStart w:id="24" w:name="p20"/>
      <w:bookmarkEnd w:id="24"/>
      <w:r w:rsidRPr="0067133D">
        <w:rPr>
          <w:rFonts w:eastAsia="Times New Roman" w:cs="Times New Roman"/>
          <w:sz w:val="28"/>
          <w:szCs w:val="28"/>
          <w:lang w:eastAsia="lv-LV"/>
        </w:rPr>
        <w:t>25</w:t>
      </w:r>
      <w:r w:rsidR="001F6EDD" w:rsidRPr="0067133D">
        <w:rPr>
          <w:rFonts w:eastAsia="Times New Roman" w:cs="Times New Roman"/>
          <w:sz w:val="28"/>
          <w:szCs w:val="28"/>
          <w:lang w:eastAsia="lv-LV"/>
        </w:rPr>
        <w:t xml:space="preserve">. Komiteja ir lemttiesīga, ja tās sēdē piedalās divas trešdaļas no balsstiesīgo komitejas pārstāvju vai šo noteikumu </w:t>
      </w:r>
      <w:r w:rsidR="00A762E9">
        <w:rPr>
          <w:rFonts w:eastAsia="Times New Roman" w:cs="Times New Roman"/>
          <w:sz w:val="28"/>
          <w:szCs w:val="28"/>
          <w:lang w:eastAsia="lv-LV"/>
        </w:rPr>
        <w:t>13.punktā</w:t>
      </w:r>
      <w:r w:rsidR="001F6EDD" w:rsidRPr="0067133D">
        <w:rPr>
          <w:rFonts w:eastAsia="Times New Roman" w:cs="Times New Roman"/>
          <w:sz w:val="28"/>
          <w:szCs w:val="28"/>
          <w:lang w:eastAsia="lv-LV"/>
        </w:rPr>
        <w:t xml:space="preserve"> minēto pilnvaroto personu skaita.</w:t>
      </w:r>
    </w:p>
    <w:p w:rsidR="00034E4A" w:rsidRDefault="00034E4A" w:rsidP="00837D58">
      <w:pPr>
        <w:ind w:firstLine="720"/>
        <w:jc w:val="both"/>
        <w:rPr>
          <w:rFonts w:eastAsia="Times New Roman" w:cs="Times New Roman"/>
          <w:sz w:val="28"/>
          <w:szCs w:val="28"/>
          <w:lang w:eastAsia="lv-LV"/>
        </w:rPr>
      </w:pPr>
      <w:bookmarkStart w:id="25" w:name="p21"/>
      <w:bookmarkEnd w:id="25"/>
    </w:p>
    <w:p w:rsidR="00195D26"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26</w:t>
      </w:r>
      <w:r w:rsidR="001F6EDD" w:rsidRPr="0067133D">
        <w:rPr>
          <w:rFonts w:eastAsia="Times New Roman" w:cs="Times New Roman"/>
          <w:sz w:val="28"/>
          <w:szCs w:val="28"/>
          <w:lang w:eastAsia="lv-LV"/>
        </w:rPr>
        <w:t>. Komitejas priekšsēdētājs un komitejas balsstiesīgie pārstāvji izvērtē sniegtos komentārus un pieņem lēmumu par sēdē izskatāmo dokumentu saskaņošanu</w:t>
      </w:r>
      <w:r w:rsidR="00E819A7" w:rsidRPr="0067133D">
        <w:rPr>
          <w:rFonts w:eastAsia="Times New Roman" w:cs="Times New Roman"/>
          <w:sz w:val="28"/>
          <w:szCs w:val="28"/>
          <w:lang w:eastAsia="lv-LV"/>
        </w:rPr>
        <w:t>.</w:t>
      </w:r>
      <w:r w:rsidR="001F6EDD" w:rsidRPr="0067133D">
        <w:rPr>
          <w:rFonts w:eastAsia="Times New Roman" w:cs="Times New Roman"/>
          <w:sz w:val="28"/>
          <w:szCs w:val="28"/>
          <w:lang w:eastAsia="lv-LV"/>
        </w:rPr>
        <w:t xml:space="preserve"> </w:t>
      </w:r>
      <w:bookmarkStart w:id="26" w:name="p22"/>
      <w:bookmarkEnd w:id="26"/>
    </w:p>
    <w:p w:rsidR="00034E4A" w:rsidRDefault="00034E4A" w:rsidP="00837D58">
      <w:pPr>
        <w:jc w:val="both"/>
        <w:rPr>
          <w:rFonts w:eastAsia="Times New Roman" w:cs="Times New Roman"/>
          <w:sz w:val="28"/>
          <w:szCs w:val="28"/>
          <w:lang w:eastAsia="lv-LV"/>
        </w:rPr>
      </w:pPr>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27</w:t>
      </w:r>
      <w:r w:rsidR="001F6EDD" w:rsidRPr="0067133D">
        <w:rPr>
          <w:rFonts w:eastAsia="Times New Roman" w:cs="Times New Roman"/>
          <w:sz w:val="28"/>
          <w:szCs w:val="28"/>
          <w:lang w:eastAsia="lv-LV"/>
        </w:rPr>
        <w:t xml:space="preserve">. </w:t>
      </w:r>
      <w:r w:rsidR="000A2280" w:rsidRPr="00CD6ED9">
        <w:rPr>
          <w:bCs/>
          <w:iCs/>
          <w:sz w:val="28"/>
        </w:rPr>
        <w:t>Komiteja pieņem lēmumu, komitejas balsstiesīgajiem pārstāvjiem savstarpēji vienojoties</w:t>
      </w:r>
      <w:r w:rsidR="001F6EDD" w:rsidRPr="00CD6ED9">
        <w:rPr>
          <w:rFonts w:eastAsia="Times New Roman" w:cs="Times New Roman"/>
          <w:sz w:val="28"/>
          <w:szCs w:val="28"/>
          <w:lang w:eastAsia="lv-LV"/>
        </w:rPr>
        <w:t>.</w:t>
      </w:r>
      <w:r w:rsidR="001F6EDD" w:rsidRPr="0067133D">
        <w:rPr>
          <w:rFonts w:eastAsia="Times New Roman" w:cs="Times New Roman"/>
          <w:sz w:val="28"/>
          <w:szCs w:val="28"/>
          <w:lang w:eastAsia="lv-LV"/>
        </w:rPr>
        <w:t xml:space="preserve"> Ja vienošanās nav panākta vai komitejas priekšsēdētājs uzskata, ka ir nepieciešama balsošana, lēmumu pieņem ar balsu vairākumu, atklāti balsojot. Ja balsu skaits sadalās vienādi, izšķirošā ir komitejas priekšsēdētāja balss.</w:t>
      </w:r>
    </w:p>
    <w:p w:rsidR="00034E4A" w:rsidRDefault="00034E4A" w:rsidP="00837D58">
      <w:pPr>
        <w:jc w:val="both"/>
        <w:rPr>
          <w:rFonts w:eastAsia="Times New Roman" w:cs="Times New Roman"/>
          <w:sz w:val="28"/>
          <w:szCs w:val="28"/>
          <w:lang w:eastAsia="lv-LV"/>
        </w:rPr>
      </w:pPr>
      <w:bookmarkStart w:id="27" w:name="p23"/>
      <w:bookmarkEnd w:id="27"/>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lastRenderedPageBreak/>
        <w:t>28</w:t>
      </w:r>
      <w:r w:rsidR="001F6EDD" w:rsidRPr="0067133D">
        <w:rPr>
          <w:rFonts w:eastAsia="Times New Roman" w:cs="Times New Roman"/>
          <w:sz w:val="28"/>
          <w:szCs w:val="28"/>
          <w:lang w:eastAsia="lv-LV"/>
        </w:rPr>
        <w:t>. Ja komitejas pārstāvis nepiekrīt sēdē nolemtajam, viņam ir tiesības prasīt, lai sēdes protokolā tiktu ierakstīts viņa atšķirīgais viedoklis.</w:t>
      </w:r>
    </w:p>
    <w:p w:rsidR="00034E4A" w:rsidRDefault="00034E4A" w:rsidP="00837D58">
      <w:pPr>
        <w:jc w:val="both"/>
        <w:rPr>
          <w:rFonts w:eastAsia="Times New Roman" w:cs="Times New Roman"/>
          <w:sz w:val="28"/>
          <w:szCs w:val="28"/>
          <w:lang w:eastAsia="lv-LV"/>
        </w:rPr>
      </w:pPr>
      <w:bookmarkStart w:id="28" w:name="p24"/>
      <w:bookmarkEnd w:id="28"/>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29</w:t>
      </w:r>
      <w:r w:rsidR="001F6EDD" w:rsidRPr="0067133D">
        <w:rPr>
          <w:rFonts w:eastAsia="Times New Roman" w:cs="Times New Roman"/>
          <w:sz w:val="28"/>
          <w:szCs w:val="28"/>
          <w:lang w:eastAsia="lv-LV"/>
        </w:rPr>
        <w:t>. Lai saskaņotu dokumentus</w:t>
      </w:r>
      <w:r w:rsidR="006B16C3" w:rsidRPr="0067133D">
        <w:rPr>
          <w:rFonts w:eastAsia="Times New Roman" w:cs="Times New Roman"/>
          <w:sz w:val="28"/>
          <w:szCs w:val="28"/>
          <w:lang w:eastAsia="lv-LV"/>
        </w:rPr>
        <w:t xml:space="preserve"> vai pieņemtu lēmumu</w:t>
      </w:r>
      <w:r w:rsidR="001F6EDD" w:rsidRPr="0067133D">
        <w:rPr>
          <w:rFonts w:eastAsia="Times New Roman" w:cs="Times New Roman"/>
          <w:sz w:val="28"/>
          <w:szCs w:val="28"/>
          <w:lang w:eastAsia="lv-LV"/>
        </w:rPr>
        <w:t>,  komiteja var izmantot rakstisko procedūru.</w:t>
      </w:r>
    </w:p>
    <w:p w:rsidR="00034E4A" w:rsidRDefault="00034E4A" w:rsidP="00837D58">
      <w:pPr>
        <w:jc w:val="both"/>
        <w:rPr>
          <w:rFonts w:eastAsia="Times New Roman" w:cs="Times New Roman"/>
          <w:sz w:val="28"/>
          <w:szCs w:val="28"/>
          <w:lang w:eastAsia="lv-LV"/>
        </w:rPr>
      </w:pPr>
      <w:bookmarkStart w:id="29" w:name="p25"/>
      <w:bookmarkEnd w:id="29"/>
    </w:p>
    <w:p w:rsidR="00C65905"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3E4FB1" w:rsidRPr="0067133D">
        <w:rPr>
          <w:rFonts w:eastAsia="Times New Roman" w:cs="Times New Roman"/>
          <w:sz w:val="28"/>
          <w:szCs w:val="28"/>
          <w:lang w:eastAsia="lv-LV"/>
        </w:rPr>
        <w:t>.</w:t>
      </w:r>
      <w:r w:rsidR="001F549A">
        <w:rPr>
          <w:rFonts w:eastAsia="Times New Roman" w:cs="Times New Roman"/>
          <w:sz w:val="28"/>
          <w:szCs w:val="28"/>
          <w:lang w:eastAsia="lv-LV"/>
        </w:rPr>
        <w:t xml:space="preserve"> </w:t>
      </w:r>
      <w:r w:rsidR="00540EA6" w:rsidRPr="0067133D">
        <w:rPr>
          <w:rFonts w:eastAsia="Times New Roman" w:cs="Times New Roman"/>
          <w:sz w:val="28"/>
          <w:szCs w:val="28"/>
          <w:lang w:eastAsia="lv-LV"/>
        </w:rPr>
        <w:t xml:space="preserve">Rakstiskā procedūra ir šāda: </w:t>
      </w:r>
    </w:p>
    <w:p w:rsidR="00C65905" w:rsidRPr="0067133D" w:rsidRDefault="00FF1223" w:rsidP="00837D58">
      <w:pPr>
        <w:ind w:firstLine="720"/>
        <w:jc w:val="both"/>
        <w:rPr>
          <w:rFonts w:eastAsia="Times New Roman" w:cs="Times New Roman"/>
          <w:sz w:val="28"/>
          <w:szCs w:val="28"/>
          <w:lang w:eastAsia="lv-LV"/>
        </w:rPr>
      </w:pPr>
      <w:r w:rsidRPr="00FF1223">
        <w:rPr>
          <w:rFonts w:eastAsia="Times New Roman" w:cs="Times New Roman"/>
          <w:sz w:val="28"/>
          <w:szCs w:val="28"/>
          <w:lang w:eastAsia="lv-LV"/>
        </w:rPr>
        <w:t>30.1. vadošā iestāde sagatavo un elektroniski nosūta komitejas pārstāvjiem saskaņošanai paredzēto dokumentu</w:t>
      </w:r>
      <w:r w:rsidR="00BA4B58">
        <w:rPr>
          <w:rFonts w:eastAsia="Times New Roman" w:cs="Times New Roman"/>
          <w:sz w:val="28"/>
          <w:szCs w:val="28"/>
          <w:lang w:eastAsia="lv-LV"/>
        </w:rPr>
        <w:t>;</w:t>
      </w:r>
    </w:p>
    <w:p w:rsidR="00034E4A"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.2. komitejas pārstāvji piecu darbdienu laikā pēc dokumenta saņemšanas elektroniski nosūta vadošajai iestādei iebildumus va</w:t>
      </w:r>
      <w:r w:rsidR="00540EA6" w:rsidRPr="0067133D">
        <w:rPr>
          <w:rFonts w:eastAsia="Times New Roman" w:cs="Times New Roman"/>
          <w:sz w:val="28"/>
          <w:szCs w:val="28"/>
          <w:lang w:eastAsia="lv-LV"/>
        </w:rPr>
        <w:t xml:space="preserve">i priekšlikumus par dokumentu; </w:t>
      </w:r>
    </w:p>
    <w:p w:rsidR="00C65905"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.3. ja noteiktajā termiņā iebildumi nav saņemti, dokumentu uzskata par saskaņotu un vadošā iestāde sagatavo attiecīgu ko</w:t>
      </w:r>
      <w:r w:rsidR="00540EA6" w:rsidRPr="0067133D">
        <w:rPr>
          <w:rFonts w:eastAsia="Times New Roman" w:cs="Times New Roman"/>
          <w:sz w:val="28"/>
          <w:szCs w:val="28"/>
          <w:lang w:eastAsia="lv-LV"/>
        </w:rPr>
        <w:t xml:space="preserve">mitejas lēmumu; </w:t>
      </w:r>
    </w:p>
    <w:p w:rsidR="00C65905"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.4. ja ir saņemti iebildumi vai priekšlikumi, vadošā iestāde sagatavo izziņu par noteiktajā termiņā saņemtajiem iebildumiem un priekšlikumiem. Izziņā norāda, vai attiecīgais iebildums vai priekšlikums ir ņemts vērā vai noraidīts. Triju darbdienu laikā pēc iebildumu un priekšlikumu iesniegšanas termiņa beigām izziņu un precizēto dokumentu elektroniski</w:t>
      </w:r>
      <w:r w:rsidR="00540EA6" w:rsidRPr="0067133D">
        <w:rPr>
          <w:rFonts w:eastAsia="Times New Roman" w:cs="Times New Roman"/>
          <w:sz w:val="28"/>
          <w:szCs w:val="28"/>
          <w:lang w:eastAsia="lv-LV"/>
        </w:rPr>
        <w:t xml:space="preserve"> nosūta komitejas pārstāvjiem; </w:t>
      </w:r>
    </w:p>
    <w:p w:rsidR="00034E4A"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 xml:space="preserve">.5. komitejas pārstāvji triju darbdienu laikā pēc izziņas saņemšanas elektroniski nosūta iebildumus vai priekšlikumus par izziņu un dokumentā veiktajiem precizējumiem; </w:t>
      </w:r>
    </w:p>
    <w:p w:rsidR="00C65905" w:rsidRPr="0067133D" w:rsidRDefault="009B1B39" w:rsidP="00837D58">
      <w:pPr>
        <w:ind w:firstLine="720"/>
        <w:jc w:val="both"/>
        <w:rPr>
          <w:rFonts w:cs="Times New Roman"/>
          <w:sz w:val="28"/>
          <w:szCs w:val="28"/>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 xml:space="preserve">.6. vadošā iestāde triju darbdienu laikā </w:t>
      </w:r>
      <w:r w:rsidR="00E53867" w:rsidRPr="00D726F7">
        <w:rPr>
          <w:rFonts w:eastAsia="Times New Roman" w:cs="Times New Roman"/>
          <w:sz w:val="28"/>
          <w:szCs w:val="28"/>
          <w:lang w:eastAsia="lv-LV"/>
        </w:rPr>
        <w:t xml:space="preserve">no </w:t>
      </w:r>
      <w:r w:rsidR="00A762E9" w:rsidRPr="00D726F7">
        <w:rPr>
          <w:rFonts w:eastAsia="Times New Roman" w:cs="Times New Roman"/>
          <w:sz w:val="28"/>
          <w:szCs w:val="28"/>
          <w:lang w:eastAsia="lv-LV"/>
        </w:rPr>
        <w:t xml:space="preserve">šo noteikumu </w:t>
      </w:r>
      <w:r w:rsidR="00E53867" w:rsidRPr="00D726F7">
        <w:rPr>
          <w:rFonts w:eastAsia="Times New Roman" w:cs="Times New Roman"/>
          <w:sz w:val="28"/>
          <w:szCs w:val="28"/>
          <w:lang w:eastAsia="lv-LV"/>
        </w:rPr>
        <w:t>30.5.apakšpunktā minēto iebildumu vai priekšlikumu saņemšanas</w:t>
      </w:r>
      <w:r w:rsidR="00E53867" w:rsidRPr="006F52D9">
        <w:rPr>
          <w:rFonts w:eastAsia="Times New Roman" w:cs="Times New Roman"/>
          <w:b/>
          <w:sz w:val="28"/>
          <w:szCs w:val="28"/>
          <w:lang w:eastAsia="lv-LV"/>
        </w:rPr>
        <w:t xml:space="preserve"> </w:t>
      </w:r>
      <w:r w:rsidR="00431A8B">
        <w:rPr>
          <w:rFonts w:eastAsia="Times New Roman" w:cs="Times New Roman"/>
          <w:sz w:val="28"/>
          <w:szCs w:val="28"/>
          <w:lang w:eastAsia="lv-LV"/>
        </w:rPr>
        <w:t xml:space="preserve">tos </w:t>
      </w:r>
      <w:r w:rsidR="00E53867">
        <w:rPr>
          <w:rFonts w:eastAsia="Times New Roman" w:cs="Times New Roman"/>
          <w:sz w:val="28"/>
          <w:szCs w:val="28"/>
          <w:lang w:eastAsia="lv-LV"/>
        </w:rPr>
        <w:t xml:space="preserve">izvērtē </w:t>
      </w:r>
      <w:r w:rsidR="001F6EDD" w:rsidRPr="0067133D">
        <w:rPr>
          <w:rFonts w:eastAsia="Times New Roman" w:cs="Times New Roman"/>
          <w:sz w:val="28"/>
          <w:szCs w:val="28"/>
          <w:lang w:eastAsia="lv-LV"/>
        </w:rPr>
        <w:t>un, ja komitejas balsstiesīgie pārstāvji vienojas par dokumenta redakciju, dokumentu uzskata par saskaņotu un vadošā iestāde sagata</w:t>
      </w:r>
      <w:r w:rsidR="00540EA6" w:rsidRPr="0067133D">
        <w:rPr>
          <w:rFonts w:eastAsia="Times New Roman" w:cs="Times New Roman"/>
          <w:sz w:val="28"/>
          <w:szCs w:val="28"/>
          <w:lang w:eastAsia="lv-LV"/>
        </w:rPr>
        <w:t xml:space="preserve">vo attiecīgu komitejas lēmumu; </w:t>
      </w:r>
    </w:p>
    <w:p w:rsidR="00034E4A" w:rsidRDefault="009B1B39" w:rsidP="00837D58">
      <w:pPr>
        <w:ind w:firstLine="720"/>
        <w:jc w:val="both"/>
        <w:rPr>
          <w:rFonts w:cs="Times New Roman"/>
          <w:sz w:val="28"/>
          <w:szCs w:val="28"/>
        </w:rPr>
      </w:pPr>
      <w:r w:rsidRPr="0067133D">
        <w:rPr>
          <w:rFonts w:cs="Times New Roman"/>
          <w:sz w:val="28"/>
          <w:szCs w:val="28"/>
        </w:rPr>
        <w:t>30</w:t>
      </w:r>
      <w:r w:rsidR="001F6EDD" w:rsidRPr="0067133D">
        <w:rPr>
          <w:rFonts w:cs="Times New Roman"/>
          <w:sz w:val="28"/>
          <w:szCs w:val="28"/>
        </w:rPr>
        <w:t xml:space="preserve">.7. vadošā iestāde piecu darbdienu laikā pēc rakstiskās procedūras pabeigšanas rakstiski informē komitejas pārstāvjus par </w:t>
      </w:r>
      <w:r w:rsidR="00723EB1" w:rsidRPr="0067133D">
        <w:rPr>
          <w:rFonts w:cs="Times New Roman"/>
          <w:sz w:val="28"/>
          <w:szCs w:val="28"/>
        </w:rPr>
        <w:t>komitejas lēmumu</w:t>
      </w:r>
      <w:r w:rsidR="001F6EDD" w:rsidRPr="0067133D">
        <w:rPr>
          <w:rFonts w:cs="Times New Roman"/>
          <w:sz w:val="28"/>
          <w:szCs w:val="28"/>
        </w:rPr>
        <w:t xml:space="preserve"> un nosūta </w:t>
      </w:r>
      <w:r w:rsidR="00723EB1" w:rsidRPr="0067133D">
        <w:rPr>
          <w:rFonts w:cs="Times New Roman"/>
          <w:sz w:val="28"/>
          <w:szCs w:val="28"/>
        </w:rPr>
        <w:t>saskaņoto dokumentu</w:t>
      </w:r>
      <w:r w:rsidR="001F6EDD" w:rsidRPr="0067133D">
        <w:rPr>
          <w:rFonts w:cs="Times New Roman"/>
          <w:sz w:val="28"/>
          <w:szCs w:val="28"/>
        </w:rPr>
        <w:t>;</w:t>
      </w:r>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30</w:t>
      </w:r>
      <w:r w:rsidR="001F6EDD" w:rsidRPr="0067133D">
        <w:rPr>
          <w:rFonts w:eastAsia="Times New Roman" w:cs="Times New Roman"/>
          <w:sz w:val="28"/>
          <w:szCs w:val="28"/>
          <w:lang w:eastAsia="lv-LV"/>
        </w:rPr>
        <w:t>.8. ja rakstiskajā procedūrā dokuments netiek saskaņots vai apstiprināts, to izskata nākamajā sēdē.</w:t>
      </w:r>
    </w:p>
    <w:p w:rsidR="00034E4A" w:rsidRDefault="00034E4A" w:rsidP="00837D58">
      <w:pPr>
        <w:jc w:val="both"/>
        <w:rPr>
          <w:rFonts w:eastAsia="Times New Roman" w:cs="Times New Roman"/>
          <w:sz w:val="28"/>
          <w:szCs w:val="28"/>
          <w:lang w:eastAsia="lv-LV"/>
        </w:rPr>
      </w:pPr>
      <w:bookmarkStart w:id="30" w:name="p26"/>
      <w:bookmarkEnd w:id="30"/>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31</w:t>
      </w:r>
      <w:r w:rsidR="001F6EDD" w:rsidRPr="0067133D">
        <w:rPr>
          <w:rFonts w:eastAsia="Times New Roman" w:cs="Times New Roman"/>
          <w:sz w:val="28"/>
          <w:szCs w:val="28"/>
          <w:lang w:eastAsia="lv-LV"/>
        </w:rPr>
        <w:t>. Komitejas pārstāvji var ierosināt citu rakstiskās procedūras termiņu. Komitejas priekšsēdētājs izvērtē komitejas pārstāvju ierosināto rakstiskās procedūras termiņu un lemj par tā apstiprināšanu.</w:t>
      </w:r>
    </w:p>
    <w:p w:rsidR="0067133D" w:rsidRDefault="0067133D" w:rsidP="00837D58">
      <w:pPr>
        <w:jc w:val="center"/>
        <w:rPr>
          <w:rFonts w:eastAsia="Times New Roman" w:cs="Times New Roman"/>
          <w:b/>
          <w:bCs/>
          <w:sz w:val="28"/>
          <w:szCs w:val="28"/>
          <w:lang w:eastAsia="lv-LV"/>
        </w:rPr>
      </w:pPr>
      <w:bookmarkStart w:id="31" w:name="348803"/>
    </w:p>
    <w:p w:rsidR="001F6EDD" w:rsidRDefault="001F6EDD" w:rsidP="00837D58">
      <w:pPr>
        <w:jc w:val="center"/>
        <w:rPr>
          <w:rFonts w:eastAsia="Times New Roman" w:cs="Times New Roman"/>
          <w:b/>
          <w:bCs/>
          <w:sz w:val="28"/>
          <w:szCs w:val="28"/>
          <w:lang w:eastAsia="lv-LV"/>
        </w:rPr>
      </w:pPr>
      <w:r w:rsidRPr="0067133D">
        <w:rPr>
          <w:rFonts w:eastAsia="Times New Roman" w:cs="Times New Roman"/>
          <w:b/>
          <w:bCs/>
          <w:sz w:val="28"/>
          <w:szCs w:val="28"/>
          <w:lang w:eastAsia="lv-LV"/>
        </w:rPr>
        <w:t>V</w:t>
      </w:r>
      <w:r w:rsidR="00A73F79" w:rsidRPr="0067133D">
        <w:rPr>
          <w:rFonts w:eastAsia="Times New Roman" w:cs="Times New Roman"/>
          <w:b/>
          <w:bCs/>
          <w:sz w:val="28"/>
          <w:szCs w:val="28"/>
          <w:lang w:eastAsia="lv-LV"/>
        </w:rPr>
        <w:t>I</w:t>
      </w:r>
      <w:r w:rsidRPr="0067133D">
        <w:rPr>
          <w:rFonts w:eastAsia="Times New Roman" w:cs="Times New Roman"/>
          <w:b/>
          <w:bCs/>
          <w:sz w:val="28"/>
          <w:szCs w:val="28"/>
          <w:lang w:eastAsia="lv-LV"/>
        </w:rPr>
        <w:t>. Sēdes protokols</w:t>
      </w:r>
      <w:bookmarkEnd w:id="31"/>
    </w:p>
    <w:p w:rsidR="00D11265" w:rsidRPr="0067133D" w:rsidRDefault="00D11265" w:rsidP="00837D58">
      <w:pPr>
        <w:jc w:val="center"/>
        <w:rPr>
          <w:rFonts w:eastAsia="Times New Roman" w:cs="Times New Roman"/>
          <w:b/>
          <w:bCs/>
          <w:sz w:val="28"/>
          <w:szCs w:val="28"/>
          <w:lang w:eastAsia="lv-LV"/>
        </w:rPr>
      </w:pPr>
    </w:p>
    <w:p w:rsidR="001F6EDD" w:rsidRPr="0067133D" w:rsidRDefault="009B1B39" w:rsidP="00837D58">
      <w:pPr>
        <w:ind w:firstLine="720"/>
        <w:jc w:val="both"/>
        <w:rPr>
          <w:rFonts w:eastAsia="Times New Roman" w:cs="Times New Roman"/>
          <w:sz w:val="28"/>
          <w:szCs w:val="28"/>
          <w:lang w:eastAsia="lv-LV"/>
        </w:rPr>
      </w:pPr>
      <w:bookmarkStart w:id="32" w:name="p27"/>
      <w:bookmarkEnd w:id="32"/>
      <w:r w:rsidRPr="0067133D">
        <w:rPr>
          <w:rFonts w:eastAsia="Times New Roman" w:cs="Times New Roman"/>
          <w:sz w:val="28"/>
          <w:szCs w:val="28"/>
          <w:lang w:eastAsia="lv-LV"/>
        </w:rPr>
        <w:t>32</w:t>
      </w:r>
      <w:r w:rsidR="001F6EDD" w:rsidRPr="0067133D">
        <w:rPr>
          <w:rFonts w:eastAsia="Times New Roman" w:cs="Times New Roman"/>
          <w:sz w:val="28"/>
          <w:szCs w:val="28"/>
          <w:lang w:eastAsia="lv-LV"/>
        </w:rPr>
        <w:t>. Sēdes protokolā norāda sēdes dalībniekus, darba kārtību, informāciju par izskatītajiem jautājumiem, sēdē nolemto, kā arī atšķirīgos viedokļus, ja tādi ir, un balsojumu rezultātus.</w:t>
      </w:r>
    </w:p>
    <w:p w:rsidR="00034E4A" w:rsidRDefault="00034E4A" w:rsidP="00837D58">
      <w:pPr>
        <w:jc w:val="both"/>
        <w:rPr>
          <w:rFonts w:eastAsia="Times New Roman" w:cs="Times New Roman"/>
          <w:sz w:val="28"/>
          <w:szCs w:val="28"/>
          <w:lang w:eastAsia="lv-LV"/>
        </w:rPr>
      </w:pPr>
      <w:bookmarkStart w:id="33" w:name="p28"/>
      <w:bookmarkEnd w:id="33"/>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lastRenderedPageBreak/>
        <w:t>33</w:t>
      </w:r>
      <w:r w:rsidR="001F6EDD" w:rsidRPr="0067133D">
        <w:rPr>
          <w:rFonts w:eastAsia="Times New Roman" w:cs="Times New Roman"/>
          <w:sz w:val="28"/>
          <w:szCs w:val="28"/>
          <w:lang w:eastAsia="lv-LV"/>
        </w:rPr>
        <w:t>. Vadošā iestāde sagatavo sēdes protokola projektu un 10 darbdienu laikā pēc sēdes elektroniski nosūta to sēdes dalībniekiem.</w:t>
      </w:r>
    </w:p>
    <w:p w:rsidR="00034E4A" w:rsidRDefault="00034E4A" w:rsidP="00837D58">
      <w:pPr>
        <w:jc w:val="both"/>
        <w:rPr>
          <w:rFonts w:eastAsia="Times New Roman" w:cs="Times New Roman"/>
          <w:sz w:val="28"/>
          <w:szCs w:val="28"/>
          <w:lang w:eastAsia="lv-LV"/>
        </w:rPr>
      </w:pPr>
      <w:bookmarkStart w:id="34" w:name="p29"/>
      <w:bookmarkEnd w:id="34"/>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34</w:t>
      </w:r>
      <w:r w:rsidR="001F6EDD" w:rsidRPr="0067133D">
        <w:rPr>
          <w:rFonts w:eastAsia="Times New Roman" w:cs="Times New Roman"/>
          <w:sz w:val="28"/>
          <w:szCs w:val="28"/>
          <w:lang w:eastAsia="lv-LV"/>
        </w:rPr>
        <w:t>. Sēdes dalībnieki triju darbdienu laikā pēc sēdes protokola projekta saņemšanas elektroniski nosūta iebildumus un priekšlikumus par minēto protokola projektu.</w:t>
      </w:r>
    </w:p>
    <w:p w:rsidR="00034E4A" w:rsidRDefault="00034E4A" w:rsidP="00837D58">
      <w:pPr>
        <w:jc w:val="both"/>
        <w:rPr>
          <w:rFonts w:eastAsia="Times New Roman" w:cs="Times New Roman"/>
          <w:sz w:val="28"/>
          <w:szCs w:val="28"/>
          <w:lang w:eastAsia="lv-LV"/>
        </w:rPr>
      </w:pPr>
      <w:bookmarkStart w:id="35" w:name="p30"/>
      <w:bookmarkEnd w:id="35"/>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35</w:t>
      </w:r>
      <w:r w:rsidR="001F6EDD" w:rsidRPr="0067133D">
        <w:rPr>
          <w:rFonts w:eastAsia="Times New Roman" w:cs="Times New Roman"/>
          <w:sz w:val="28"/>
          <w:szCs w:val="28"/>
          <w:lang w:eastAsia="lv-LV"/>
        </w:rPr>
        <w:t>. Komitejas priekšsēdētājs izvērtē saņemtos iebildumus un priekšlikumus un pieņem lēmumu par sēdes protokola projekta precizēšanu.</w:t>
      </w:r>
    </w:p>
    <w:p w:rsidR="00034E4A" w:rsidRDefault="00034E4A" w:rsidP="00837D58">
      <w:pPr>
        <w:jc w:val="both"/>
        <w:rPr>
          <w:rFonts w:eastAsia="Times New Roman" w:cs="Times New Roman"/>
          <w:sz w:val="28"/>
          <w:szCs w:val="28"/>
          <w:lang w:eastAsia="lv-LV"/>
        </w:rPr>
      </w:pPr>
      <w:bookmarkStart w:id="36" w:name="p31"/>
      <w:bookmarkEnd w:id="36"/>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36</w:t>
      </w:r>
      <w:r w:rsidR="001F6EDD" w:rsidRPr="0067133D">
        <w:rPr>
          <w:rFonts w:eastAsia="Times New Roman" w:cs="Times New Roman"/>
          <w:sz w:val="28"/>
          <w:szCs w:val="28"/>
          <w:lang w:eastAsia="lv-LV"/>
        </w:rPr>
        <w:t>. Ja noteiktajā termiņā iebildumi un priekšlikumi par nosūtīto sēdes protokola projektu nav saņemti, protokolu uzskata par apstiprinātu.</w:t>
      </w:r>
    </w:p>
    <w:p w:rsidR="00034E4A" w:rsidRDefault="00034E4A" w:rsidP="00837D58">
      <w:pPr>
        <w:jc w:val="both"/>
        <w:rPr>
          <w:rFonts w:eastAsia="Times New Roman" w:cs="Times New Roman"/>
          <w:sz w:val="28"/>
          <w:szCs w:val="28"/>
          <w:lang w:eastAsia="lv-LV"/>
        </w:rPr>
      </w:pPr>
      <w:bookmarkStart w:id="37" w:name="p32"/>
      <w:bookmarkEnd w:id="37"/>
    </w:p>
    <w:p w:rsidR="001F6EDD"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37</w:t>
      </w:r>
      <w:r w:rsidR="001F6EDD" w:rsidRPr="0067133D">
        <w:rPr>
          <w:rFonts w:eastAsia="Times New Roman" w:cs="Times New Roman"/>
          <w:sz w:val="28"/>
          <w:szCs w:val="28"/>
          <w:lang w:eastAsia="lv-LV"/>
        </w:rPr>
        <w:t>. Apstiprināto sēdes protokolu paraksta komitejas priekšsēdētājs un protokola sagatavotājs.</w:t>
      </w:r>
    </w:p>
    <w:p w:rsidR="00034E4A" w:rsidRDefault="00034E4A" w:rsidP="00837D58">
      <w:pPr>
        <w:jc w:val="both"/>
        <w:rPr>
          <w:rFonts w:eastAsia="Times New Roman" w:cs="Times New Roman"/>
          <w:sz w:val="28"/>
          <w:szCs w:val="28"/>
          <w:lang w:eastAsia="lv-LV"/>
        </w:rPr>
      </w:pPr>
      <w:bookmarkStart w:id="38" w:name="p33"/>
      <w:bookmarkEnd w:id="38"/>
    </w:p>
    <w:p w:rsidR="00E819A7" w:rsidRPr="0067133D" w:rsidRDefault="009B1B39" w:rsidP="00837D58">
      <w:pPr>
        <w:ind w:firstLine="720"/>
        <w:jc w:val="both"/>
        <w:rPr>
          <w:rFonts w:eastAsia="Times New Roman" w:cs="Times New Roman"/>
          <w:sz w:val="28"/>
          <w:szCs w:val="28"/>
          <w:lang w:eastAsia="lv-LV"/>
        </w:rPr>
      </w:pPr>
      <w:r w:rsidRPr="0067133D">
        <w:rPr>
          <w:rFonts w:eastAsia="Times New Roman" w:cs="Times New Roman"/>
          <w:sz w:val="28"/>
          <w:szCs w:val="28"/>
          <w:lang w:eastAsia="lv-LV"/>
        </w:rPr>
        <w:t>38</w:t>
      </w:r>
      <w:r w:rsidR="001F6EDD" w:rsidRPr="0067133D">
        <w:rPr>
          <w:rFonts w:eastAsia="Times New Roman" w:cs="Times New Roman"/>
          <w:sz w:val="28"/>
          <w:szCs w:val="28"/>
          <w:lang w:eastAsia="lv-LV"/>
        </w:rPr>
        <w:t>. Vadošā iestāde triju darbdienu laikā pēc protokola parakstīšanas nosūta to komitejas pārstāvjiem.</w:t>
      </w:r>
    </w:p>
    <w:p w:rsidR="00FC74DF" w:rsidRPr="0067133D" w:rsidRDefault="00FC74DF" w:rsidP="00837D58">
      <w:pPr>
        <w:jc w:val="both"/>
        <w:rPr>
          <w:rFonts w:eastAsia="Times New Roman" w:cs="Times New Roman"/>
          <w:sz w:val="28"/>
          <w:szCs w:val="28"/>
          <w:lang w:eastAsia="lv-LV"/>
        </w:rPr>
      </w:pPr>
    </w:p>
    <w:p w:rsidR="009E5941" w:rsidRDefault="009E5941" w:rsidP="00837D58">
      <w:pPr>
        <w:rPr>
          <w:rFonts w:eastAsia="Times New Roman" w:cs="Times New Roman"/>
          <w:sz w:val="28"/>
          <w:szCs w:val="28"/>
          <w:lang w:eastAsia="lv-LV"/>
        </w:rPr>
      </w:pPr>
    </w:p>
    <w:p w:rsidR="009E5941" w:rsidRDefault="009E5941" w:rsidP="00837D58">
      <w:pPr>
        <w:tabs>
          <w:tab w:val="left" w:pos="6804"/>
        </w:tabs>
        <w:ind w:firstLine="709"/>
        <w:rPr>
          <w:rFonts w:eastAsia="Times New Roman" w:cs="Times New Roman"/>
          <w:sz w:val="28"/>
          <w:szCs w:val="28"/>
          <w:lang w:eastAsia="lv-LV"/>
        </w:rPr>
      </w:pPr>
    </w:p>
    <w:p w:rsidR="00E819A7" w:rsidRPr="0067133D" w:rsidRDefault="001F6EDD" w:rsidP="00837D58">
      <w:pPr>
        <w:tabs>
          <w:tab w:val="left" w:pos="6804"/>
        </w:tabs>
        <w:ind w:firstLine="709"/>
        <w:rPr>
          <w:rFonts w:eastAsia="Times New Roman" w:cs="Times New Roman"/>
          <w:sz w:val="28"/>
          <w:szCs w:val="28"/>
          <w:lang w:eastAsia="lv-LV"/>
        </w:rPr>
      </w:pPr>
      <w:r w:rsidRPr="0067133D">
        <w:rPr>
          <w:rFonts w:eastAsia="Times New Roman" w:cs="Times New Roman"/>
          <w:sz w:val="28"/>
          <w:szCs w:val="28"/>
          <w:lang w:eastAsia="lv-LV"/>
        </w:rPr>
        <w:t>Ministru</w:t>
      </w:r>
      <w:r w:rsidR="002B52D7" w:rsidRPr="0067133D">
        <w:rPr>
          <w:rFonts w:eastAsia="Times New Roman" w:cs="Times New Roman"/>
          <w:sz w:val="28"/>
          <w:szCs w:val="28"/>
          <w:lang w:eastAsia="lv-LV"/>
        </w:rPr>
        <w:t xml:space="preserve"> </w:t>
      </w:r>
      <w:r w:rsidRPr="0067133D">
        <w:rPr>
          <w:rFonts w:eastAsia="Times New Roman" w:cs="Times New Roman"/>
          <w:sz w:val="28"/>
          <w:szCs w:val="28"/>
          <w:lang w:eastAsia="lv-LV"/>
        </w:rPr>
        <w:t>prezidents</w:t>
      </w:r>
      <w:r w:rsidR="002B52D7" w:rsidRPr="0067133D">
        <w:rPr>
          <w:rFonts w:eastAsia="Times New Roman" w:cs="Times New Roman"/>
          <w:sz w:val="28"/>
          <w:szCs w:val="28"/>
          <w:lang w:eastAsia="lv-LV"/>
        </w:rPr>
        <w:tab/>
      </w:r>
      <w:proofErr w:type="spellStart"/>
      <w:r w:rsidR="004E6603" w:rsidRPr="0067133D">
        <w:rPr>
          <w:rFonts w:eastAsia="Times New Roman" w:cs="Times New Roman"/>
          <w:sz w:val="28"/>
          <w:szCs w:val="28"/>
          <w:lang w:eastAsia="lv-LV"/>
        </w:rPr>
        <w:t>V.Dombrovskis</w:t>
      </w:r>
      <w:proofErr w:type="spellEnd"/>
      <w:r w:rsidR="004E6603" w:rsidRPr="0067133D">
        <w:rPr>
          <w:rFonts w:eastAsia="Times New Roman" w:cs="Times New Roman"/>
          <w:sz w:val="28"/>
          <w:szCs w:val="28"/>
          <w:lang w:eastAsia="lv-LV"/>
        </w:rPr>
        <w:t xml:space="preserve"> </w:t>
      </w:r>
    </w:p>
    <w:p w:rsidR="009E5941" w:rsidRDefault="009E5941" w:rsidP="00837D58">
      <w:pPr>
        <w:tabs>
          <w:tab w:val="left" w:pos="6804"/>
        </w:tabs>
        <w:ind w:firstLine="709"/>
        <w:jc w:val="both"/>
        <w:rPr>
          <w:rFonts w:eastAsia="Times New Roman" w:cs="Times New Roman"/>
          <w:sz w:val="28"/>
          <w:szCs w:val="28"/>
          <w:lang w:eastAsia="lv-LV"/>
        </w:rPr>
      </w:pPr>
    </w:p>
    <w:p w:rsidR="009E5941" w:rsidRDefault="009E5941" w:rsidP="00837D58">
      <w:pPr>
        <w:tabs>
          <w:tab w:val="left" w:pos="6804"/>
        </w:tabs>
        <w:ind w:firstLine="709"/>
        <w:jc w:val="both"/>
        <w:rPr>
          <w:rFonts w:eastAsia="Times New Roman" w:cs="Times New Roman"/>
          <w:sz w:val="28"/>
          <w:szCs w:val="28"/>
          <w:lang w:eastAsia="lv-LV"/>
        </w:rPr>
      </w:pPr>
    </w:p>
    <w:p w:rsidR="00837D58" w:rsidRDefault="00837D58" w:rsidP="00837D58">
      <w:pPr>
        <w:tabs>
          <w:tab w:val="left" w:pos="6804"/>
        </w:tabs>
        <w:ind w:firstLine="709"/>
        <w:jc w:val="both"/>
        <w:rPr>
          <w:rFonts w:eastAsia="Times New Roman" w:cs="Times New Roman"/>
          <w:sz w:val="28"/>
          <w:szCs w:val="28"/>
          <w:lang w:eastAsia="lv-LV"/>
        </w:rPr>
      </w:pPr>
    </w:p>
    <w:p w:rsidR="00B4122B" w:rsidRDefault="001F6EDD" w:rsidP="00B4122B">
      <w:pPr>
        <w:tabs>
          <w:tab w:val="left" w:pos="6804"/>
        </w:tabs>
        <w:ind w:firstLine="709"/>
        <w:rPr>
          <w:rFonts w:eastAsia="Times New Roman" w:cs="Times New Roman"/>
          <w:sz w:val="28"/>
          <w:szCs w:val="28"/>
          <w:lang w:eastAsia="lv-LV"/>
        </w:rPr>
      </w:pPr>
      <w:r w:rsidRPr="0067133D">
        <w:rPr>
          <w:rFonts w:eastAsia="Times New Roman" w:cs="Times New Roman"/>
          <w:sz w:val="28"/>
          <w:szCs w:val="28"/>
          <w:lang w:eastAsia="lv-LV"/>
        </w:rPr>
        <w:t>Finanšu ministr</w:t>
      </w:r>
      <w:r w:rsidR="00B4122B">
        <w:rPr>
          <w:rFonts w:eastAsia="Times New Roman" w:cs="Times New Roman"/>
          <w:sz w:val="28"/>
          <w:szCs w:val="28"/>
          <w:lang w:eastAsia="lv-LV"/>
        </w:rPr>
        <w:t>a vietā –</w:t>
      </w:r>
    </w:p>
    <w:p w:rsidR="001F6EDD" w:rsidRPr="0067133D" w:rsidRDefault="00B4122B" w:rsidP="00B4122B">
      <w:pPr>
        <w:tabs>
          <w:tab w:val="left" w:pos="6804"/>
        </w:tabs>
        <w:ind w:firstLine="709"/>
        <w:rPr>
          <w:rFonts w:eastAsia="Times New Roman" w:cs="Times New Roman"/>
          <w:sz w:val="28"/>
          <w:szCs w:val="28"/>
          <w:lang w:eastAsia="lv-LV"/>
        </w:rPr>
      </w:pPr>
      <w:r>
        <w:rPr>
          <w:rFonts w:eastAsia="Times New Roman" w:cs="Times New Roman"/>
          <w:sz w:val="28"/>
          <w:szCs w:val="28"/>
          <w:lang w:eastAsia="lv-LV"/>
        </w:rPr>
        <w:t>zemkopības ministre</w:t>
      </w:r>
      <w:r w:rsidR="00384032" w:rsidRPr="0067133D">
        <w:rPr>
          <w:rFonts w:eastAsia="Times New Roman" w:cs="Times New Roman"/>
          <w:sz w:val="28"/>
          <w:szCs w:val="28"/>
          <w:lang w:eastAsia="lv-LV"/>
        </w:rPr>
        <w:tab/>
      </w:r>
      <w:r>
        <w:rPr>
          <w:rFonts w:eastAsia="Times New Roman" w:cs="Times New Roman"/>
          <w:sz w:val="28"/>
          <w:szCs w:val="28"/>
          <w:lang w:eastAsia="lv-LV"/>
        </w:rPr>
        <w:t>L.Straujuma</w:t>
      </w:r>
    </w:p>
    <w:sectPr w:rsidR="001F6EDD" w:rsidRPr="0067133D" w:rsidSect="00837D5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8B" w:rsidRDefault="00431A8B" w:rsidP="00372C42">
      <w:r>
        <w:separator/>
      </w:r>
    </w:p>
  </w:endnote>
  <w:endnote w:type="continuationSeparator" w:id="0">
    <w:p w:rsidR="00431A8B" w:rsidRDefault="00431A8B" w:rsidP="0037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8B" w:rsidRPr="00837D58" w:rsidRDefault="00431A8B">
    <w:pPr>
      <w:pStyle w:val="Footer"/>
      <w:rPr>
        <w:sz w:val="16"/>
        <w:szCs w:val="16"/>
      </w:rPr>
    </w:pPr>
    <w:r w:rsidRPr="00837D58">
      <w:rPr>
        <w:sz w:val="16"/>
        <w:szCs w:val="16"/>
      </w:rPr>
      <w:t>N0990_2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8B" w:rsidRPr="00837D58" w:rsidRDefault="00431A8B">
    <w:pPr>
      <w:pStyle w:val="Footer"/>
      <w:rPr>
        <w:sz w:val="16"/>
        <w:szCs w:val="16"/>
      </w:rPr>
    </w:pPr>
    <w:r w:rsidRPr="00837D58">
      <w:rPr>
        <w:sz w:val="16"/>
        <w:szCs w:val="16"/>
      </w:rPr>
      <w:t>N0990_2</w:t>
    </w:r>
    <w:r>
      <w:rPr>
        <w:sz w:val="16"/>
        <w:szCs w:val="16"/>
      </w:rPr>
      <w:t xml:space="preserve"> </w:t>
    </w:r>
    <w:proofErr w:type="spellStart"/>
    <w:r>
      <w:rPr>
        <w:sz w:val="16"/>
        <w:szCs w:val="16"/>
      </w:rPr>
      <w:t>v_sk</w:t>
    </w:r>
    <w:proofErr w:type="spellEnd"/>
    <w:r>
      <w:rPr>
        <w:sz w:val="16"/>
        <w:szCs w:val="16"/>
      </w:rPr>
      <w:t xml:space="preserve">. = </w:t>
    </w:r>
    <w:fldSimple w:instr=" NUMWORDS  \* MERGEFORMAT ">
      <w:r w:rsidR="00B4122B">
        <w:rPr>
          <w:noProof/>
          <w:sz w:val="16"/>
          <w:szCs w:val="16"/>
        </w:rPr>
        <w:t>1251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8B" w:rsidRDefault="00431A8B" w:rsidP="00372C42">
      <w:r>
        <w:separator/>
      </w:r>
    </w:p>
  </w:footnote>
  <w:footnote w:type="continuationSeparator" w:id="0">
    <w:p w:rsidR="00431A8B" w:rsidRDefault="00431A8B" w:rsidP="0037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921753"/>
      <w:docPartObj>
        <w:docPartGallery w:val="Page Numbers (Top of Page)"/>
        <w:docPartUnique/>
      </w:docPartObj>
    </w:sdtPr>
    <w:sdtEndPr>
      <w:rPr>
        <w:noProof/>
      </w:rPr>
    </w:sdtEndPr>
    <w:sdtContent>
      <w:p w:rsidR="00431A8B" w:rsidRDefault="00D26CF3">
        <w:pPr>
          <w:pStyle w:val="Header"/>
          <w:jc w:val="center"/>
        </w:pPr>
        <w:r>
          <w:fldChar w:fldCharType="begin"/>
        </w:r>
        <w:r w:rsidR="00431A8B">
          <w:instrText xml:space="preserve"> PAGE   \* MERGEFORMAT </w:instrText>
        </w:r>
        <w:r>
          <w:fldChar w:fldCharType="separate"/>
        </w:r>
        <w:r w:rsidR="001D15E5">
          <w:rPr>
            <w:noProof/>
          </w:rPr>
          <w:t>6</w:t>
        </w:r>
        <w:r>
          <w:rPr>
            <w:noProof/>
          </w:rPr>
          <w:fldChar w:fldCharType="end"/>
        </w:r>
      </w:p>
    </w:sdtContent>
  </w:sdt>
  <w:p w:rsidR="00431A8B" w:rsidRDefault="00431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8B" w:rsidRDefault="00431A8B" w:rsidP="00837D58">
    <w:pPr>
      <w:pStyle w:val="Header"/>
      <w:jc w:val="center"/>
    </w:pPr>
    <w:r>
      <w:rPr>
        <w:noProof/>
        <w:lang w:eastAsia="lv-LV"/>
      </w:rPr>
      <w:drawing>
        <wp:inline distT="0" distB="0" distL="0" distR="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1F6EDD"/>
    <w:rsid w:val="000013BB"/>
    <w:rsid w:val="00013EC3"/>
    <w:rsid w:val="00034E4A"/>
    <w:rsid w:val="00046189"/>
    <w:rsid w:val="00062E69"/>
    <w:rsid w:val="0007000D"/>
    <w:rsid w:val="00080529"/>
    <w:rsid w:val="00085D4C"/>
    <w:rsid w:val="000A2280"/>
    <w:rsid w:val="000A65B2"/>
    <w:rsid w:val="000D4754"/>
    <w:rsid w:val="000E04D7"/>
    <w:rsid w:val="001340D8"/>
    <w:rsid w:val="0013574A"/>
    <w:rsid w:val="0014318E"/>
    <w:rsid w:val="001801F7"/>
    <w:rsid w:val="00190607"/>
    <w:rsid w:val="001906D6"/>
    <w:rsid w:val="00191800"/>
    <w:rsid w:val="00191FEE"/>
    <w:rsid w:val="00195D26"/>
    <w:rsid w:val="001A11D8"/>
    <w:rsid w:val="001A2D64"/>
    <w:rsid w:val="001B2540"/>
    <w:rsid w:val="001C288E"/>
    <w:rsid w:val="001D15E5"/>
    <w:rsid w:val="001D220C"/>
    <w:rsid w:val="001F549A"/>
    <w:rsid w:val="001F6EDD"/>
    <w:rsid w:val="00201A0A"/>
    <w:rsid w:val="00276FC7"/>
    <w:rsid w:val="00283C73"/>
    <w:rsid w:val="00291C9E"/>
    <w:rsid w:val="00296822"/>
    <w:rsid w:val="002B52D7"/>
    <w:rsid w:val="002C4B06"/>
    <w:rsid w:val="002F1B97"/>
    <w:rsid w:val="002F2DCA"/>
    <w:rsid w:val="00335D2C"/>
    <w:rsid w:val="00351B8E"/>
    <w:rsid w:val="00372C42"/>
    <w:rsid w:val="00383E1D"/>
    <w:rsid w:val="00384032"/>
    <w:rsid w:val="00392F52"/>
    <w:rsid w:val="0039632F"/>
    <w:rsid w:val="003B528D"/>
    <w:rsid w:val="003C0C86"/>
    <w:rsid w:val="003D6CBA"/>
    <w:rsid w:val="003E32A0"/>
    <w:rsid w:val="003E4FB1"/>
    <w:rsid w:val="003F7997"/>
    <w:rsid w:val="00404C03"/>
    <w:rsid w:val="00431A8B"/>
    <w:rsid w:val="00466740"/>
    <w:rsid w:val="0048591F"/>
    <w:rsid w:val="004916A3"/>
    <w:rsid w:val="004A0CAD"/>
    <w:rsid w:val="004C0251"/>
    <w:rsid w:val="004C0A00"/>
    <w:rsid w:val="004E03D7"/>
    <w:rsid w:val="004E6603"/>
    <w:rsid w:val="004F2DE7"/>
    <w:rsid w:val="00506AAA"/>
    <w:rsid w:val="005145E7"/>
    <w:rsid w:val="00540EA6"/>
    <w:rsid w:val="00543CD0"/>
    <w:rsid w:val="00550D0E"/>
    <w:rsid w:val="00553389"/>
    <w:rsid w:val="00553BDB"/>
    <w:rsid w:val="005672EC"/>
    <w:rsid w:val="00567472"/>
    <w:rsid w:val="00583A46"/>
    <w:rsid w:val="005A274B"/>
    <w:rsid w:val="005A5726"/>
    <w:rsid w:val="005D3F03"/>
    <w:rsid w:val="005D74AF"/>
    <w:rsid w:val="00616812"/>
    <w:rsid w:val="00624730"/>
    <w:rsid w:val="006259C4"/>
    <w:rsid w:val="0063442D"/>
    <w:rsid w:val="006360BA"/>
    <w:rsid w:val="00646528"/>
    <w:rsid w:val="0067133D"/>
    <w:rsid w:val="006853CC"/>
    <w:rsid w:val="006A4C5E"/>
    <w:rsid w:val="006B16C3"/>
    <w:rsid w:val="006D0F51"/>
    <w:rsid w:val="006E4DAE"/>
    <w:rsid w:val="006F52D9"/>
    <w:rsid w:val="00723EB1"/>
    <w:rsid w:val="007450E6"/>
    <w:rsid w:val="00783B85"/>
    <w:rsid w:val="007A4689"/>
    <w:rsid w:val="007A4FF4"/>
    <w:rsid w:val="007C251E"/>
    <w:rsid w:val="007D074F"/>
    <w:rsid w:val="00802399"/>
    <w:rsid w:val="00806B90"/>
    <w:rsid w:val="008115CD"/>
    <w:rsid w:val="0081343C"/>
    <w:rsid w:val="008137F8"/>
    <w:rsid w:val="00816738"/>
    <w:rsid w:val="008226B8"/>
    <w:rsid w:val="00825E1E"/>
    <w:rsid w:val="00837D58"/>
    <w:rsid w:val="0084374D"/>
    <w:rsid w:val="00854198"/>
    <w:rsid w:val="0085526B"/>
    <w:rsid w:val="0086109B"/>
    <w:rsid w:val="008627C2"/>
    <w:rsid w:val="008837F1"/>
    <w:rsid w:val="008C0BC5"/>
    <w:rsid w:val="008D2CB2"/>
    <w:rsid w:val="0090444E"/>
    <w:rsid w:val="009215A1"/>
    <w:rsid w:val="009458E8"/>
    <w:rsid w:val="00977AD6"/>
    <w:rsid w:val="0099523B"/>
    <w:rsid w:val="00997DC6"/>
    <w:rsid w:val="009B1B39"/>
    <w:rsid w:val="009E5941"/>
    <w:rsid w:val="009F788A"/>
    <w:rsid w:val="00A0101C"/>
    <w:rsid w:val="00A1587A"/>
    <w:rsid w:val="00A35430"/>
    <w:rsid w:val="00A41898"/>
    <w:rsid w:val="00A73F79"/>
    <w:rsid w:val="00A762E9"/>
    <w:rsid w:val="00A97A21"/>
    <w:rsid w:val="00AA0649"/>
    <w:rsid w:val="00AA23F3"/>
    <w:rsid w:val="00AB1BF8"/>
    <w:rsid w:val="00AD3726"/>
    <w:rsid w:val="00AD3CE8"/>
    <w:rsid w:val="00B4122B"/>
    <w:rsid w:val="00B446B0"/>
    <w:rsid w:val="00B71433"/>
    <w:rsid w:val="00B74FAD"/>
    <w:rsid w:val="00B76F1D"/>
    <w:rsid w:val="00BA2A53"/>
    <w:rsid w:val="00BA4B58"/>
    <w:rsid w:val="00BA5EA1"/>
    <w:rsid w:val="00C0675A"/>
    <w:rsid w:val="00C15D63"/>
    <w:rsid w:val="00C25850"/>
    <w:rsid w:val="00C31B79"/>
    <w:rsid w:val="00C63774"/>
    <w:rsid w:val="00C65905"/>
    <w:rsid w:val="00C65EE4"/>
    <w:rsid w:val="00C667F4"/>
    <w:rsid w:val="00C847CC"/>
    <w:rsid w:val="00C92A40"/>
    <w:rsid w:val="00CA6C2C"/>
    <w:rsid w:val="00CB2464"/>
    <w:rsid w:val="00CB4C74"/>
    <w:rsid w:val="00CB6BB3"/>
    <w:rsid w:val="00CD28F7"/>
    <w:rsid w:val="00CD6ED9"/>
    <w:rsid w:val="00CF68AB"/>
    <w:rsid w:val="00D11211"/>
    <w:rsid w:val="00D11265"/>
    <w:rsid w:val="00D153DD"/>
    <w:rsid w:val="00D241BA"/>
    <w:rsid w:val="00D26CF3"/>
    <w:rsid w:val="00D52A29"/>
    <w:rsid w:val="00D726F7"/>
    <w:rsid w:val="00D75F4A"/>
    <w:rsid w:val="00DB02D3"/>
    <w:rsid w:val="00DD57F3"/>
    <w:rsid w:val="00DE6614"/>
    <w:rsid w:val="00E1653F"/>
    <w:rsid w:val="00E26E4A"/>
    <w:rsid w:val="00E32D8E"/>
    <w:rsid w:val="00E53867"/>
    <w:rsid w:val="00E7210E"/>
    <w:rsid w:val="00E819A7"/>
    <w:rsid w:val="00E81BAE"/>
    <w:rsid w:val="00E9720F"/>
    <w:rsid w:val="00EA59F4"/>
    <w:rsid w:val="00EC3244"/>
    <w:rsid w:val="00EC53BA"/>
    <w:rsid w:val="00ED12F8"/>
    <w:rsid w:val="00ED3ACE"/>
    <w:rsid w:val="00F13A70"/>
    <w:rsid w:val="00F32148"/>
    <w:rsid w:val="00F435A7"/>
    <w:rsid w:val="00F4619F"/>
    <w:rsid w:val="00F62F0E"/>
    <w:rsid w:val="00F63E7F"/>
    <w:rsid w:val="00F739FB"/>
    <w:rsid w:val="00F7446D"/>
    <w:rsid w:val="00F77111"/>
    <w:rsid w:val="00FA39D5"/>
    <w:rsid w:val="00FC74DF"/>
    <w:rsid w:val="00FE22D7"/>
    <w:rsid w:val="00FE438C"/>
    <w:rsid w:val="00FF12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ang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F3"/>
    <w:rPr>
      <w:sz w:val="24"/>
      <w:szCs w:val="22"/>
      <w:lang w:eastAsia="en-US"/>
    </w:rPr>
  </w:style>
  <w:style w:type="paragraph" w:styleId="Heading2">
    <w:name w:val="heading 2"/>
    <w:basedOn w:val="Normal"/>
    <w:next w:val="Normal"/>
    <w:link w:val="Heading2Char"/>
    <w:qFormat/>
    <w:rsid w:val="00F62F0E"/>
    <w:pPr>
      <w:keepNext/>
      <w:jc w:val="right"/>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D4754"/>
    <w:rPr>
      <w:rFonts w:ascii="Tahoma" w:hAnsi="Tahoma" w:cs="Tahoma"/>
      <w:sz w:val="16"/>
      <w:szCs w:val="16"/>
    </w:rPr>
  </w:style>
  <w:style w:type="character" w:customStyle="1" w:styleId="BalloonTextChar">
    <w:name w:val="Balloon Text Char"/>
    <w:link w:val="BalloonText"/>
    <w:semiHidden/>
    <w:rsid w:val="000D4754"/>
    <w:rPr>
      <w:rFonts w:ascii="Tahoma" w:hAnsi="Tahoma" w:cs="Tahoma"/>
      <w:sz w:val="16"/>
      <w:szCs w:val="16"/>
    </w:rPr>
  </w:style>
  <w:style w:type="character" w:styleId="CommentReference">
    <w:name w:val="annotation reference"/>
    <w:uiPriority w:val="99"/>
    <w:semiHidden/>
    <w:unhideWhenUsed/>
    <w:rsid w:val="00383E1D"/>
    <w:rPr>
      <w:sz w:val="16"/>
      <w:szCs w:val="16"/>
    </w:rPr>
  </w:style>
  <w:style w:type="paragraph" w:styleId="CommentText">
    <w:name w:val="annotation text"/>
    <w:basedOn w:val="Normal"/>
    <w:link w:val="CommentTextChar"/>
    <w:uiPriority w:val="99"/>
    <w:semiHidden/>
    <w:unhideWhenUsed/>
    <w:rsid w:val="00383E1D"/>
    <w:rPr>
      <w:sz w:val="20"/>
      <w:szCs w:val="20"/>
    </w:rPr>
  </w:style>
  <w:style w:type="character" w:customStyle="1" w:styleId="CommentTextChar">
    <w:name w:val="Comment Text Char"/>
    <w:link w:val="CommentText"/>
    <w:uiPriority w:val="99"/>
    <w:semiHidden/>
    <w:rsid w:val="00383E1D"/>
    <w:rPr>
      <w:sz w:val="20"/>
      <w:szCs w:val="20"/>
    </w:rPr>
  </w:style>
  <w:style w:type="paragraph" w:styleId="CommentSubject">
    <w:name w:val="annotation subject"/>
    <w:basedOn w:val="CommentText"/>
    <w:next w:val="CommentText"/>
    <w:link w:val="CommentSubjectChar"/>
    <w:uiPriority w:val="99"/>
    <w:semiHidden/>
    <w:unhideWhenUsed/>
    <w:rsid w:val="00383E1D"/>
    <w:rPr>
      <w:b/>
      <w:bCs/>
    </w:rPr>
  </w:style>
  <w:style w:type="character" w:customStyle="1" w:styleId="CommentSubjectChar">
    <w:name w:val="Comment Subject Char"/>
    <w:link w:val="CommentSubject"/>
    <w:uiPriority w:val="99"/>
    <w:semiHidden/>
    <w:rsid w:val="00383E1D"/>
    <w:rPr>
      <w:b/>
      <w:bCs/>
      <w:sz w:val="20"/>
      <w:szCs w:val="20"/>
    </w:rPr>
  </w:style>
  <w:style w:type="character" w:customStyle="1" w:styleId="Heading2Char">
    <w:name w:val="Heading 2 Char"/>
    <w:link w:val="Heading2"/>
    <w:rsid w:val="00F62F0E"/>
    <w:rPr>
      <w:rFonts w:eastAsia="Times New Roman" w:cs="Times New Roman"/>
      <w:szCs w:val="20"/>
    </w:rPr>
  </w:style>
  <w:style w:type="paragraph" w:styleId="Title">
    <w:name w:val="Title"/>
    <w:basedOn w:val="Normal"/>
    <w:link w:val="TitleChar"/>
    <w:qFormat/>
    <w:rsid w:val="00F62F0E"/>
    <w:pPr>
      <w:jc w:val="center"/>
    </w:pPr>
    <w:rPr>
      <w:rFonts w:eastAsia="Times New Roman" w:cs="Times New Roman"/>
      <w:b/>
      <w:szCs w:val="20"/>
    </w:rPr>
  </w:style>
  <w:style w:type="character" w:customStyle="1" w:styleId="TitleChar">
    <w:name w:val="Title Char"/>
    <w:link w:val="Title"/>
    <w:rsid w:val="00F62F0E"/>
    <w:rPr>
      <w:rFonts w:eastAsia="Times New Roman" w:cs="Times New Roman"/>
      <w:b/>
      <w:szCs w:val="20"/>
    </w:rPr>
  </w:style>
  <w:style w:type="paragraph" w:styleId="Header">
    <w:name w:val="header"/>
    <w:basedOn w:val="Normal"/>
    <w:link w:val="HeaderChar"/>
    <w:uiPriority w:val="99"/>
    <w:unhideWhenUsed/>
    <w:rsid w:val="00372C42"/>
    <w:pPr>
      <w:tabs>
        <w:tab w:val="center" w:pos="4153"/>
        <w:tab w:val="right" w:pos="8306"/>
      </w:tabs>
    </w:pPr>
  </w:style>
  <w:style w:type="character" w:customStyle="1" w:styleId="HeaderChar">
    <w:name w:val="Header Char"/>
    <w:basedOn w:val="DefaultParagraphFont"/>
    <w:link w:val="Header"/>
    <w:uiPriority w:val="99"/>
    <w:rsid w:val="00372C42"/>
    <w:rPr>
      <w:sz w:val="24"/>
      <w:szCs w:val="22"/>
      <w:lang w:eastAsia="en-US"/>
    </w:rPr>
  </w:style>
  <w:style w:type="paragraph" w:styleId="Footer">
    <w:name w:val="footer"/>
    <w:basedOn w:val="Normal"/>
    <w:link w:val="FooterChar"/>
    <w:uiPriority w:val="99"/>
    <w:unhideWhenUsed/>
    <w:rsid w:val="00372C42"/>
    <w:pPr>
      <w:tabs>
        <w:tab w:val="center" w:pos="4153"/>
        <w:tab w:val="right" w:pos="8306"/>
      </w:tabs>
    </w:pPr>
  </w:style>
  <w:style w:type="character" w:customStyle="1" w:styleId="FooterChar">
    <w:name w:val="Footer Char"/>
    <w:basedOn w:val="DefaultParagraphFont"/>
    <w:link w:val="Footer"/>
    <w:uiPriority w:val="99"/>
    <w:rsid w:val="00372C42"/>
    <w:rPr>
      <w:sz w:val="24"/>
      <w:szCs w:val="22"/>
      <w:lang w:eastAsia="en-US"/>
    </w:rPr>
  </w:style>
  <w:style w:type="paragraph" w:styleId="ListParagraph">
    <w:name w:val="List Paragraph"/>
    <w:basedOn w:val="Normal"/>
    <w:uiPriority w:val="34"/>
    <w:qFormat/>
    <w:rsid w:val="007C2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paragraph" w:styleId="Heading2">
    <w:name w:val="heading 2"/>
    <w:basedOn w:val="Normal"/>
    <w:next w:val="Normal"/>
    <w:link w:val="Heading2Char"/>
    <w:qFormat/>
    <w:rsid w:val="00F62F0E"/>
    <w:pPr>
      <w:keepNext/>
      <w:jc w:val="right"/>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D4754"/>
    <w:rPr>
      <w:rFonts w:ascii="Tahoma" w:hAnsi="Tahoma" w:cs="Tahoma"/>
      <w:sz w:val="16"/>
      <w:szCs w:val="16"/>
    </w:rPr>
  </w:style>
  <w:style w:type="character" w:customStyle="1" w:styleId="BalloonTextChar">
    <w:name w:val="Balloon Text Char"/>
    <w:link w:val="BalloonText"/>
    <w:semiHidden/>
    <w:rsid w:val="000D4754"/>
    <w:rPr>
      <w:rFonts w:ascii="Tahoma" w:hAnsi="Tahoma" w:cs="Tahoma"/>
      <w:sz w:val="16"/>
      <w:szCs w:val="16"/>
    </w:rPr>
  </w:style>
  <w:style w:type="character" w:styleId="CommentReference">
    <w:name w:val="annotation reference"/>
    <w:uiPriority w:val="99"/>
    <w:semiHidden/>
    <w:unhideWhenUsed/>
    <w:rsid w:val="00383E1D"/>
    <w:rPr>
      <w:sz w:val="16"/>
      <w:szCs w:val="16"/>
    </w:rPr>
  </w:style>
  <w:style w:type="paragraph" w:styleId="CommentText">
    <w:name w:val="annotation text"/>
    <w:basedOn w:val="Normal"/>
    <w:link w:val="CommentTextChar"/>
    <w:uiPriority w:val="99"/>
    <w:semiHidden/>
    <w:unhideWhenUsed/>
    <w:rsid w:val="00383E1D"/>
    <w:rPr>
      <w:sz w:val="20"/>
      <w:szCs w:val="20"/>
    </w:rPr>
  </w:style>
  <w:style w:type="character" w:customStyle="1" w:styleId="CommentTextChar">
    <w:name w:val="Comment Text Char"/>
    <w:link w:val="CommentText"/>
    <w:uiPriority w:val="99"/>
    <w:semiHidden/>
    <w:rsid w:val="00383E1D"/>
    <w:rPr>
      <w:sz w:val="20"/>
      <w:szCs w:val="20"/>
    </w:rPr>
  </w:style>
  <w:style w:type="paragraph" w:styleId="CommentSubject">
    <w:name w:val="annotation subject"/>
    <w:basedOn w:val="CommentText"/>
    <w:next w:val="CommentText"/>
    <w:link w:val="CommentSubjectChar"/>
    <w:uiPriority w:val="99"/>
    <w:semiHidden/>
    <w:unhideWhenUsed/>
    <w:rsid w:val="00383E1D"/>
    <w:rPr>
      <w:b/>
      <w:bCs/>
    </w:rPr>
  </w:style>
  <w:style w:type="character" w:customStyle="1" w:styleId="CommentSubjectChar">
    <w:name w:val="Comment Subject Char"/>
    <w:link w:val="CommentSubject"/>
    <w:uiPriority w:val="99"/>
    <w:semiHidden/>
    <w:rsid w:val="00383E1D"/>
    <w:rPr>
      <w:b/>
      <w:bCs/>
      <w:sz w:val="20"/>
      <w:szCs w:val="20"/>
    </w:rPr>
  </w:style>
  <w:style w:type="character" w:customStyle="1" w:styleId="Heading2Char">
    <w:name w:val="Heading 2 Char"/>
    <w:link w:val="Heading2"/>
    <w:rsid w:val="00F62F0E"/>
    <w:rPr>
      <w:rFonts w:eastAsia="Times New Roman" w:cs="Times New Roman"/>
      <w:szCs w:val="20"/>
    </w:rPr>
  </w:style>
  <w:style w:type="paragraph" w:styleId="Title">
    <w:name w:val="Title"/>
    <w:basedOn w:val="Normal"/>
    <w:link w:val="TitleChar"/>
    <w:qFormat/>
    <w:rsid w:val="00F62F0E"/>
    <w:pPr>
      <w:jc w:val="center"/>
    </w:pPr>
    <w:rPr>
      <w:rFonts w:eastAsia="Times New Roman" w:cs="Times New Roman"/>
      <w:b/>
      <w:szCs w:val="20"/>
    </w:rPr>
  </w:style>
  <w:style w:type="character" w:customStyle="1" w:styleId="TitleChar">
    <w:name w:val="Title Char"/>
    <w:link w:val="Title"/>
    <w:rsid w:val="00F62F0E"/>
    <w:rPr>
      <w:rFonts w:eastAsia="Times New Roman" w:cs="Times New Roman"/>
      <w:b/>
      <w:szCs w:val="20"/>
    </w:rPr>
  </w:style>
  <w:style w:type="paragraph" w:styleId="Header">
    <w:name w:val="header"/>
    <w:basedOn w:val="Normal"/>
    <w:link w:val="HeaderChar"/>
    <w:uiPriority w:val="99"/>
    <w:unhideWhenUsed/>
    <w:rsid w:val="00372C42"/>
    <w:pPr>
      <w:tabs>
        <w:tab w:val="center" w:pos="4153"/>
        <w:tab w:val="right" w:pos="8306"/>
      </w:tabs>
    </w:pPr>
  </w:style>
  <w:style w:type="character" w:customStyle="1" w:styleId="HeaderChar">
    <w:name w:val="Header Char"/>
    <w:basedOn w:val="DefaultParagraphFont"/>
    <w:link w:val="Header"/>
    <w:uiPriority w:val="99"/>
    <w:rsid w:val="00372C42"/>
    <w:rPr>
      <w:sz w:val="24"/>
      <w:szCs w:val="22"/>
      <w:lang w:eastAsia="en-US"/>
    </w:rPr>
  </w:style>
  <w:style w:type="paragraph" w:styleId="Footer">
    <w:name w:val="footer"/>
    <w:basedOn w:val="Normal"/>
    <w:link w:val="FooterChar"/>
    <w:uiPriority w:val="99"/>
    <w:unhideWhenUsed/>
    <w:rsid w:val="00372C42"/>
    <w:pPr>
      <w:tabs>
        <w:tab w:val="center" w:pos="4153"/>
        <w:tab w:val="right" w:pos="8306"/>
      </w:tabs>
    </w:pPr>
  </w:style>
  <w:style w:type="character" w:customStyle="1" w:styleId="FooterChar">
    <w:name w:val="Footer Char"/>
    <w:basedOn w:val="DefaultParagraphFont"/>
    <w:link w:val="Footer"/>
    <w:uiPriority w:val="99"/>
    <w:rsid w:val="00372C42"/>
    <w:rPr>
      <w:sz w:val="24"/>
      <w:szCs w:val="22"/>
      <w:lang w:eastAsia="en-US"/>
    </w:rPr>
  </w:style>
  <w:style w:type="paragraph" w:styleId="ListParagraph">
    <w:name w:val="List Paragraph"/>
    <w:basedOn w:val="Normal"/>
    <w:uiPriority w:val="34"/>
    <w:qFormat/>
    <w:rsid w:val="007C251E"/>
    <w:pPr>
      <w:ind w:left="720"/>
      <w:contextualSpacing/>
    </w:pPr>
  </w:style>
</w:styles>
</file>

<file path=word/webSettings.xml><?xml version="1.0" encoding="utf-8"?>
<w:webSettings xmlns:r="http://schemas.openxmlformats.org/officeDocument/2006/relationships" xmlns:w="http://schemas.openxmlformats.org/wordprocessingml/2006/main">
  <w:divs>
    <w:div w:id="371273895">
      <w:bodyDiv w:val="1"/>
      <w:marLeft w:val="45"/>
      <w:marRight w:val="45"/>
      <w:marTop w:val="90"/>
      <w:marBottom w:val="90"/>
      <w:divBdr>
        <w:top w:val="none" w:sz="0" w:space="0" w:color="auto"/>
        <w:left w:val="none" w:sz="0" w:space="0" w:color="auto"/>
        <w:bottom w:val="none" w:sz="0" w:space="0" w:color="auto"/>
        <w:right w:val="none" w:sz="0" w:space="0" w:color="auto"/>
      </w:divBdr>
      <w:divsChild>
        <w:div w:id="41105244">
          <w:marLeft w:val="0"/>
          <w:marRight w:val="0"/>
          <w:marTop w:val="240"/>
          <w:marBottom w:val="0"/>
          <w:divBdr>
            <w:top w:val="none" w:sz="0" w:space="0" w:color="auto"/>
            <w:left w:val="none" w:sz="0" w:space="0" w:color="auto"/>
            <w:bottom w:val="none" w:sz="0" w:space="0" w:color="auto"/>
            <w:right w:val="none" w:sz="0" w:space="0" w:color="auto"/>
          </w:divBdr>
        </w:div>
        <w:div w:id="67310046">
          <w:marLeft w:val="0"/>
          <w:marRight w:val="0"/>
          <w:marTop w:val="240"/>
          <w:marBottom w:val="0"/>
          <w:divBdr>
            <w:top w:val="none" w:sz="0" w:space="0" w:color="auto"/>
            <w:left w:val="none" w:sz="0" w:space="0" w:color="auto"/>
            <w:bottom w:val="none" w:sz="0" w:space="0" w:color="auto"/>
            <w:right w:val="none" w:sz="0" w:space="0" w:color="auto"/>
          </w:divBdr>
        </w:div>
        <w:div w:id="73624944">
          <w:marLeft w:val="0"/>
          <w:marRight w:val="0"/>
          <w:marTop w:val="240"/>
          <w:marBottom w:val="0"/>
          <w:divBdr>
            <w:top w:val="none" w:sz="0" w:space="0" w:color="auto"/>
            <w:left w:val="none" w:sz="0" w:space="0" w:color="auto"/>
            <w:bottom w:val="none" w:sz="0" w:space="0" w:color="auto"/>
            <w:right w:val="none" w:sz="0" w:space="0" w:color="auto"/>
          </w:divBdr>
        </w:div>
        <w:div w:id="121969823">
          <w:marLeft w:val="0"/>
          <w:marRight w:val="0"/>
          <w:marTop w:val="240"/>
          <w:marBottom w:val="0"/>
          <w:divBdr>
            <w:top w:val="none" w:sz="0" w:space="0" w:color="auto"/>
            <w:left w:val="none" w:sz="0" w:space="0" w:color="auto"/>
            <w:bottom w:val="none" w:sz="0" w:space="0" w:color="auto"/>
            <w:right w:val="none" w:sz="0" w:space="0" w:color="auto"/>
          </w:divBdr>
        </w:div>
        <w:div w:id="240214885">
          <w:marLeft w:val="0"/>
          <w:marRight w:val="0"/>
          <w:marTop w:val="240"/>
          <w:marBottom w:val="0"/>
          <w:divBdr>
            <w:top w:val="none" w:sz="0" w:space="0" w:color="auto"/>
            <w:left w:val="none" w:sz="0" w:space="0" w:color="auto"/>
            <w:bottom w:val="none" w:sz="0" w:space="0" w:color="auto"/>
            <w:right w:val="none" w:sz="0" w:space="0" w:color="auto"/>
          </w:divBdr>
        </w:div>
        <w:div w:id="285623993">
          <w:marLeft w:val="0"/>
          <w:marRight w:val="0"/>
          <w:marTop w:val="240"/>
          <w:marBottom w:val="0"/>
          <w:divBdr>
            <w:top w:val="none" w:sz="0" w:space="0" w:color="auto"/>
            <w:left w:val="none" w:sz="0" w:space="0" w:color="auto"/>
            <w:bottom w:val="none" w:sz="0" w:space="0" w:color="auto"/>
            <w:right w:val="none" w:sz="0" w:space="0" w:color="auto"/>
          </w:divBdr>
        </w:div>
        <w:div w:id="297223006">
          <w:marLeft w:val="0"/>
          <w:marRight w:val="0"/>
          <w:marTop w:val="240"/>
          <w:marBottom w:val="0"/>
          <w:divBdr>
            <w:top w:val="none" w:sz="0" w:space="0" w:color="auto"/>
            <w:left w:val="none" w:sz="0" w:space="0" w:color="auto"/>
            <w:bottom w:val="none" w:sz="0" w:space="0" w:color="auto"/>
            <w:right w:val="none" w:sz="0" w:space="0" w:color="auto"/>
          </w:divBdr>
        </w:div>
        <w:div w:id="297958877">
          <w:marLeft w:val="0"/>
          <w:marRight w:val="0"/>
          <w:marTop w:val="240"/>
          <w:marBottom w:val="0"/>
          <w:divBdr>
            <w:top w:val="none" w:sz="0" w:space="0" w:color="auto"/>
            <w:left w:val="none" w:sz="0" w:space="0" w:color="auto"/>
            <w:bottom w:val="none" w:sz="0" w:space="0" w:color="auto"/>
            <w:right w:val="none" w:sz="0" w:space="0" w:color="auto"/>
          </w:divBdr>
        </w:div>
        <w:div w:id="301422241">
          <w:marLeft w:val="0"/>
          <w:marRight w:val="0"/>
          <w:marTop w:val="240"/>
          <w:marBottom w:val="0"/>
          <w:divBdr>
            <w:top w:val="none" w:sz="0" w:space="0" w:color="auto"/>
            <w:left w:val="none" w:sz="0" w:space="0" w:color="auto"/>
            <w:bottom w:val="none" w:sz="0" w:space="0" w:color="auto"/>
            <w:right w:val="none" w:sz="0" w:space="0" w:color="auto"/>
          </w:divBdr>
        </w:div>
        <w:div w:id="323357997">
          <w:marLeft w:val="0"/>
          <w:marRight w:val="0"/>
          <w:marTop w:val="240"/>
          <w:marBottom w:val="0"/>
          <w:divBdr>
            <w:top w:val="none" w:sz="0" w:space="0" w:color="auto"/>
            <w:left w:val="none" w:sz="0" w:space="0" w:color="auto"/>
            <w:bottom w:val="none" w:sz="0" w:space="0" w:color="auto"/>
            <w:right w:val="none" w:sz="0" w:space="0" w:color="auto"/>
          </w:divBdr>
        </w:div>
        <w:div w:id="341473273">
          <w:marLeft w:val="0"/>
          <w:marRight w:val="0"/>
          <w:marTop w:val="240"/>
          <w:marBottom w:val="0"/>
          <w:divBdr>
            <w:top w:val="none" w:sz="0" w:space="0" w:color="auto"/>
            <w:left w:val="none" w:sz="0" w:space="0" w:color="auto"/>
            <w:bottom w:val="none" w:sz="0" w:space="0" w:color="auto"/>
            <w:right w:val="none" w:sz="0" w:space="0" w:color="auto"/>
          </w:divBdr>
        </w:div>
        <w:div w:id="350837103">
          <w:marLeft w:val="0"/>
          <w:marRight w:val="0"/>
          <w:marTop w:val="240"/>
          <w:marBottom w:val="0"/>
          <w:divBdr>
            <w:top w:val="none" w:sz="0" w:space="0" w:color="auto"/>
            <w:left w:val="none" w:sz="0" w:space="0" w:color="auto"/>
            <w:bottom w:val="none" w:sz="0" w:space="0" w:color="auto"/>
            <w:right w:val="none" w:sz="0" w:space="0" w:color="auto"/>
          </w:divBdr>
        </w:div>
        <w:div w:id="384257753">
          <w:marLeft w:val="0"/>
          <w:marRight w:val="0"/>
          <w:marTop w:val="240"/>
          <w:marBottom w:val="0"/>
          <w:divBdr>
            <w:top w:val="none" w:sz="0" w:space="0" w:color="auto"/>
            <w:left w:val="none" w:sz="0" w:space="0" w:color="auto"/>
            <w:bottom w:val="none" w:sz="0" w:space="0" w:color="auto"/>
            <w:right w:val="none" w:sz="0" w:space="0" w:color="auto"/>
          </w:divBdr>
        </w:div>
        <w:div w:id="449905116">
          <w:marLeft w:val="0"/>
          <w:marRight w:val="0"/>
          <w:marTop w:val="240"/>
          <w:marBottom w:val="0"/>
          <w:divBdr>
            <w:top w:val="none" w:sz="0" w:space="0" w:color="auto"/>
            <w:left w:val="none" w:sz="0" w:space="0" w:color="auto"/>
            <w:bottom w:val="none" w:sz="0" w:space="0" w:color="auto"/>
            <w:right w:val="none" w:sz="0" w:space="0" w:color="auto"/>
          </w:divBdr>
        </w:div>
        <w:div w:id="482353298">
          <w:marLeft w:val="0"/>
          <w:marRight w:val="0"/>
          <w:marTop w:val="0"/>
          <w:marBottom w:val="567"/>
          <w:divBdr>
            <w:top w:val="none" w:sz="0" w:space="0" w:color="auto"/>
            <w:left w:val="none" w:sz="0" w:space="0" w:color="auto"/>
            <w:bottom w:val="none" w:sz="0" w:space="0" w:color="auto"/>
            <w:right w:val="none" w:sz="0" w:space="0" w:color="auto"/>
          </w:divBdr>
        </w:div>
        <w:div w:id="531767379">
          <w:marLeft w:val="0"/>
          <w:marRight w:val="0"/>
          <w:marTop w:val="240"/>
          <w:marBottom w:val="0"/>
          <w:divBdr>
            <w:top w:val="none" w:sz="0" w:space="0" w:color="auto"/>
            <w:left w:val="none" w:sz="0" w:space="0" w:color="auto"/>
            <w:bottom w:val="none" w:sz="0" w:space="0" w:color="auto"/>
            <w:right w:val="none" w:sz="0" w:space="0" w:color="auto"/>
          </w:divBdr>
        </w:div>
        <w:div w:id="661128513">
          <w:marLeft w:val="0"/>
          <w:marRight w:val="0"/>
          <w:marTop w:val="240"/>
          <w:marBottom w:val="0"/>
          <w:divBdr>
            <w:top w:val="none" w:sz="0" w:space="0" w:color="auto"/>
            <w:left w:val="none" w:sz="0" w:space="0" w:color="auto"/>
            <w:bottom w:val="none" w:sz="0" w:space="0" w:color="auto"/>
            <w:right w:val="none" w:sz="0" w:space="0" w:color="auto"/>
          </w:divBdr>
        </w:div>
        <w:div w:id="675301364">
          <w:marLeft w:val="0"/>
          <w:marRight w:val="0"/>
          <w:marTop w:val="240"/>
          <w:marBottom w:val="0"/>
          <w:divBdr>
            <w:top w:val="none" w:sz="0" w:space="0" w:color="auto"/>
            <w:left w:val="none" w:sz="0" w:space="0" w:color="auto"/>
            <w:bottom w:val="none" w:sz="0" w:space="0" w:color="auto"/>
            <w:right w:val="none" w:sz="0" w:space="0" w:color="auto"/>
          </w:divBdr>
        </w:div>
        <w:div w:id="743259903">
          <w:marLeft w:val="0"/>
          <w:marRight w:val="0"/>
          <w:marTop w:val="240"/>
          <w:marBottom w:val="0"/>
          <w:divBdr>
            <w:top w:val="none" w:sz="0" w:space="0" w:color="auto"/>
            <w:left w:val="none" w:sz="0" w:space="0" w:color="auto"/>
            <w:bottom w:val="none" w:sz="0" w:space="0" w:color="auto"/>
            <w:right w:val="none" w:sz="0" w:space="0" w:color="auto"/>
          </w:divBdr>
        </w:div>
        <w:div w:id="755051445">
          <w:marLeft w:val="0"/>
          <w:marRight w:val="0"/>
          <w:marTop w:val="240"/>
          <w:marBottom w:val="0"/>
          <w:divBdr>
            <w:top w:val="none" w:sz="0" w:space="0" w:color="auto"/>
            <w:left w:val="none" w:sz="0" w:space="0" w:color="auto"/>
            <w:bottom w:val="none" w:sz="0" w:space="0" w:color="auto"/>
            <w:right w:val="none" w:sz="0" w:space="0" w:color="auto"/>
          </w:divBdr>
        </w:div>
        <w:div w:id="776754143">
          <w:marLeft w:val="0"/>
          <w:marRight w:val="0"/>
          <w:marTop w:val="240"/>
          <w:marBottom w:val="0"/>
          <w:divBdr>
            <w:top w:val="none" w:sz="0" w:space="0" w:color="auto"/>
            <w:left w:val="none" w:sz="0" w:space="0" w:color="auto"/>
            <w:bottom w:val="none" w:sz="0" w:space="0" w:color="auto"/>
            <w:right w:val="none" w:sz="0" w:space="0" w:color="auto"/>
          </w:divBdr>
        </w:div>
        <w:div w:id="810947879">
          <w:marLeft w:val="0"/>
          <w:marRight w:val="0"/>
          <w:marTop w:val="240"/>
          <w:marBottom w:val="0"/>
          <w:divBdr>
            <w:top w:val="none" w:sz="0" w:space="0" w:color="auto"/>
            <w:left w:val="none" w:sz="0" w:space="0" w:color="auto"/>
            <w:bottom w:val="none" w:sz="0" w:space="0" w:color="auto"/>
            <w:right w:val="none" w:sz="0" w:space="0" w:color="auto"/>
          </w:divBdr>
        </w:div>
        <w:div w:id="843202255">
          <w:marLeft w:val="0"/>
          <w:marRight w:val="0"/>
          <w:marTop w:val="0"/>
          <w:marBottom w:val="567"/>
          <w:divBdr>
            <w:top w:val="none" w:sz="0" w:space="0" w:color="auto"/>
            <w:left w:val="none" w:sz="0" w:space="0" w:color="auto"/>
            <w:bottom w:val="none" w:sz="0" w:space="0" w:color="auto"/>
            <w:right w:val="none" w:sz="0" w:space="0" w:color="auto"/>
          </w:divBdr>
        </w:div>
        <w:div w:id="901210354">
          <w:marLeft w:val="0"/>
          <w:marRight w:val="0"/>
          <w:marTop w:val="240"/>
          <w:marBottom w:val="0"/>
          <w:divBdr>
            <w:top w:val="none" w:sz="0" w:space="0" w:color="auto"/>
            <w:left w:val="none" w:sz="0" w:space="0" w:color="auto"/>
            <w:bottom w:val="none" w:sz="0" w:space="0" w:color="auto"/>
            <w:right w:val="none" w:sz="0" w:space="0" w:color="auto"/>
          </w:divBdr>
        </w:div>
        <w:div w:id="941456553">
          <w:marLeft w:val="0"/>
          <w:marRight w:val="0"/>
          <w:marTop w:val="240"/>
          <w:marBottom w:val="0"/>
          <w:divBdr>
            <w:top w:val="none" w:sz="0" w:space="0" w:color="auto"/>
            <w:left w:val="none" w:sz="0" w:space="0" w:color="auto"/>
            <w:bottom w:val="none" w:sz="0" w:space="0" w:color="auto"/>
            <w:right w:val="none" w:sz="0" w:space="0" w:color="auto"/>
          </w:divBdr>
        </w:div>
        <w:div w:id="1033534441">
          <w:marLeft w:val="0"/>
          <w:marRight w:val="0"/>
          <w:marTop w:val="240"/>
          <w:marBottom w:val="0"/>
          <w:divBdr>
            <w:top w:val="none" w:sz="0" w:space="0" w:color="auto"/>
            <w:left w:val="none" w:sz="0" w:space="0" w:color="auto"/>
            <w:bottom w:val="none" w:sz="0" w:space="0" w:color="auto"/>
            <w:right w:val="none" w:sz="0" w:space="0" w:color="auto"/>
          </w:divBdr>
        </w:div>
        <w:div w:id="1052079140">
          <w:marLeft w:val="0"/>
          <w:marRight w:val="0"/>
          <w:marTop w:val="240"/>
          <w:marBottom w:val="0"/>
          <w:divBdr>
            <w:top w:val="none" w:sz="0" w:space="0" w:color="auto"/>
            <w:left w:val="none" w:sz="0" w:space="0" w:color="auto"/>
            <w:bottom w:val="none" w:sz="0" w:space="0" w:color="auto"/>
            <w:right w:val="none" w:sz="0" w:space="0" w:color="auto"/>
          </w:divBdr>
        </w:div>
        <w:div w:id="1093546498">
          <w:marLeft w:val="0"/>
          <w:marRight w:val="0"/>
          <w:marTop w:val="240"/>
          <w:marBottom w:val="0"/>
          <w:divBdr>
            <w:top w:val="none" w:sz="0" w:space="0" w:color="auto"/>
            <w:left w:val="none" w:sz="0" w:space="0" w:color="auto"/>
            <w:bottom w:val="none" w:sz="0" w:space="0" w:color="auto"/>
            <w:right w:val="none" w:sz="0" w:space="0" w:color="auto"/>
          </w:divBdr>
        </w:div>
        <w:div w:id="1121218251">
          <w:marLeft w:val="0"/>
          <w:marRight w:val="0"/>
          <w:marTop w:val="240"/>
          <w:marBottom w:val="0"/>
          <w:divBdr>
            <w:top w:val="none" w:sz="0" w:space="0" w:color="auto"/>
            <w:left w:val="none" w:sz="0" w:space="0" w:color="auto"/>
            <w:bottom w:val="none" w:sz="0" w:space="0" w:color="auto"/>
            <w:right w:val="none" w:sz="0" w:space="0" w:color="auto"/>
          </w:divBdr>
        </w:div>
        <w:div w:id="1324159981">
          <w:marLeft w:val="0"/>
          <w:marRight w:val="0"/>
          <w:marTop w:val="240"/>
          <w:marBottom w:val="0"/>
          <w:divBdr>
            <w:top w:val="none" w:sz="0" w:space="0" w:color="auto"/>
            <w:left w:val="none" w:sz="0" w:space="0" w:color="auto"/>
            <w:bottom w:val="none" w:sz="0" w:space="0" w:color="auto"/>
            <w:right w:val="none" w:sz="0" w:space="0" w:color="auto"/>
          </w:divBdr>
        </w:div>
        <w:div w:id="1391077319">
          <w:marLeft w:val="0"/>
          <w:marRight w:val="0"/>
          <w:marTop w:val="240"/>
          <w:marBottom w:val="0"/>
          <w:divBdr>
            <w:top w:val="none" w:sz="0" w:space="0" w:color="auto"/>
            <w:left w:val="none" w:sz="0" w:space="0" w:color="auto"/>
            <w:bottom w:val="none" w:sz="0" w:space="0" w:color="auto"/>
            <w:right w:val="none" w:sz="0" w:space="0" w:color="auto"/>
          </w:divBdr>
        </w:div>
        <w:div w:id="1435789347">
          <w:marLeft w:val="0"/>
          <w:marRight w:val="0"/>
          <w:marTop w:val="240"/>
          <w:marBottom w:val="0"/>
          <w:divBdr>
            <w:top w:val="none" w:sz="0" w:space="0" w:color="auto"/>
            <w:left w:val="none" w:sz="0" w:space="0" w:color="auto"/>
            <w:bottom w:val="none" w:sz="0" w:space="0" w:color="auto"/>
            <w:right w:val="none" w:sz="0" w:space="0" w:color="auto"/>
          </w:divBdr>
        </w:div>
        <w:div w:id="1467818311">
          <w:marLeft w:val="0"/>
          <w:marRight w:val="0"/>
          <w:marTop w:val="240"/>
          <w:marBottom w:val="0"/>
          <w:divBdr>
            <w:top w:val="none" w:sz="0" w:space="0" w:color="auto"/>
            <w:left w:val="none" w:sz="0" w:space="0" w:color="auto"/>
            <w:bottom w:val="none" w:sz="0" w:space="0" w:color="auto"/>
            <w:right w:val="none" w:sz="0" w:space="0" w:color="auto"/>
          </w:divBdr>
        </w:div>
        <w:div w:id="1655178168">
          <w:marLeft w:val="0"/>
          <w:marRight w:val="0"/>
          <w:marTop w:val="240"/>
          <w:marBottom w:val="0"/>
          <w:divBdr>
            <w:top w:val="none" w:sz="0" w:space="0" w:color="auto"/>
            <w:left w:val="none" w:sz="0" w:space="0" w:color="auto"/>
            <w:bottom w:val="none" w:sz="0" w:space="0" w:color="auto"/>
            <w:right w:val="none" w:sz="0" w:space="0" w:color="auto"/>
          </w:divBdr>
        </w:div>
        <w:div w:id="1736006856">
          <w:marLeft w:val="0"/>
          <w:marRight w:val="0"/>
          <w:marTop w:val="240"/>
          <w:marBottom w:val="0"/>
          <w:divBdr>
            <w:top w:val="none" w:sz="0" w:space="0" w:color="auto"/>
            <w:left w:val="none" w:sz="0" w:space="0" w:color="auto"/>
            <w:bottom w:val="none" w:sz="0" w:space="0" w:color="auto"/>
            <w:right w:val="none" w:sz="0" w:space="0" w:color="auto"/>
          </w:divBdr>
        </w:div>
        <w:div w:id="1779136212">
          <w:marLeft w:val="0"/>
          <w:marRight w:val="0"/>
          <w:marTop w:val="240"/>
          <w:marBottom w:val="0"/>
          <w:divBdr>
            <w:top w:val="none" w:sz="0" w:space="0" w:color="auto"/>
            <w:left w:val="none" w:sz="0" w:space="0" w:color="auto"/>
            <w:bottom w:val="none" w:sz="0" w:space="0" w:color="auto"/>
            <w:right w:val="none" w:sz="0" w:space="0" w:color="auto"/>
          </w:divBdr>
        </w:div>
        <w:div w:id="1825505870">
          <w:marLeft w:val="0"/>
          <w:marRight w:val="0"/>
          <w:marTop w:val="240"/>
          <w:marBottom w:val="0"/>
          <w:divBdr>
            <w:top w:val="none" w:sz="0" w:space="0" w:color="auto"/>
            <w:left w:val="none" w:sz="0" w:space="0" w:color="auto"/>
            <w:bottom w:val="none" w:sz="0" w:space="0" w:color="auto"/>
            <w:right w:val="none" w:sz="0" w:space="0" w:color="auto"/>
          </w:divBdr>
        </w:div>
        <w:div w:id="1888370062">
          <w:marLeft w:val="0"/>
          <w:marRight w:val="0"/>
          <w:marTop w:val="240"/>
          <w:marBottom w:val="0"/>
          <w:divBdr>
            <w:top w:val="none" w:sz="0" w:space="0" w:color="auto"/>
            <w:left w:val="none" w:sz="0" w:space="0" w:color="auto"/>
            <w:bottom w:val="none" w:sz="0" w:space="0" w:color="auto"/>
            <w:right w:val="none" w:sz="0" w:space="0" w:color="auto"/>
          </w:divBdr>
        </w:div>
        <w:div w:id="1952131206">
          <w:marLeft w:val="0"/>
          <w:marRight w:val="0"/>
          <w:marTop w:val="480"/>
          <w:marBottom w:val="240"/>
          <w:divBdr>
            <w:top w:val="none" w:sz="0" w:space="0" w:color="auto"/>
            <w:left w:val="none" w:sz="0" w:space="0" w:color="auto"/>
            <w:bottom w:val="none" w:sz="0" w:space="0" w:color="auto"/>
            <w:right w:val="none" w:sz="0" w:space="0" w:color="auto"/>
          </w:divBdr>
        </w:div>
        <w:div w:id="2047019877">
          <w:marLeft w:val="0"/>
          <w:marRight w:val="0"/>
          <w:marTop w:val="240"/>
          <w:marBottom w:val="0"/>
          <w:divBdr>
            <w:top w:val="none" w:sz="0" w:space="0" w:color="auto"/>
            <w:left w:val="none" w:sz="0" w:space="0" w:color="auto"/>
            <w:bottom w:val="none" w:sz="0" w:space="0" w:color="auto"/>
            <w:right w:val="none" w:sz="0" w:space="0" w:color="auto"/>
          </w:divBdr>
        </w:div>
        <w:div w:id="2071881287">
          <w:marLeft w:val="0"/>
          <w:marRight w:val="0"/>
          <w:marTop w:val="240"/>
          <w:marBottom w:val="0"/>
          <w:divBdr>
            <w:top w:val="none" w:sz="0" w:space="0" w:color="auto"/>
            <w:left w:val="none" w:sz="0" w:space="0" w:color="auto"/>
            <w:bottom w:val="none" w:sz="0" w:space="0" w:color="auto"/>
            <w:right w:val="none" w:sz="0" w:space="0" w:color="auto"/>
          </w:divBdr>
        </w:div>
        <w:div w:id="2083940897">
          <w:marLeft w:val="0"/>
          <w:marRight w:val="0"/>
          <w:marTop w:val="240"/>
          <w:marBottom w:val="0"/>
          <w:divBdr>
            <w:top w:val="none" w:sz="0" w:space="0" w:color="auto"/>
            <w:left w:val="none" w:sz="0" w:space="0" w:color="auto"/>
            <w:bottom w:val="none" w:sz="0" w:space="0" w:color="auto"/>
            <w:right w:val="none" w:sz="0" w:space="0" w:color="auto"/>
          </w:divBdr>
        </w:div>
      </w:divsChild>
    </w:div>
    <w:div w:id="638343619">
      <w:bodyDiv w:val="1"/>
      <w:marLeft w:val="45"/>
      <w:marRight w:val="45"/>
      <w:marTop w:val="90"/>
      <w:marBottom w:val="90"/>
      <w:divBdr>
        <w:top w:val="none" w:sz="0" w:space="0" w:color="auto"/>
        <w:left w:val="none" w:sz="0" w:space="0" w:color="auto"/>
        <w:bottom w:val="none" w:sz="0" w:space="0" w:color="auto"/>
        <w:right w:val="none" w:sz="0" w:space="0" w:color="auto"/>
      </w:divBdr>
      <w:divsChild>
        <w:div w:id="512453790">
          <w:marLeft w:val="0"/>
          <w:marRight w:val="0"/>
          <w:marTop w:val="240"/>
          <w:marBottom w:val="0"/>
          <w:divBdr>
            <w:top w:val="none" w:sz="0" w:space="0" w:color="auto"/>
            <w:left w:val="none" w:sz="0" w:space="0" w:color="auto"/>
            <w:bottom w:val="none" w:sz="0" w:space="0" w:color="auto"/>
            <w:right w:val="none" w:sz="0" w:space="0" w:color="auto"/>
          </w:divBdr>
          <w:divsChild>
            <w:div w:id="13359598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8570-2C55-4E84-B9DD-16382E9B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6565</Words>
  <Characters>3743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"Eiropas Ekonomikas zonas finanšu instrumenta un Norvēģijas finanšu instrumenta 2009.-2014.gada perioda uzraudzības komitejas nolikums"</vt:lpstr>
      <vt:lpstr>Ministru kabineta noteikumu projekts "Eiropas Ekonomikas zonas finanšu instrumenta un Norvēģijas finanšu instrumenta 2009.-2014.gada perioda uzraudzības komitejas nolikums"</vt:lpstr>
    </vt:vector>
  </TitlesOfParts>
  <Company>Finanšu ministrija</Company>
  <LinksUpToDate>false</LinksUpToDate>
  <CharactersWithSpaces>10288</CharactersWithSpaces>
  <SharedDoc>false</SharedDoc>
  <HLinks>
    <vt:vector size="24" baseType="variant">
      <vt:variant>
        <vt:i4>4259920</vt:i4>
      </vt:variant>
      <vt:variant>
        <vt:i4>9</vt:i4>
      </vt:variant>
      <vt:variant>
        <vt:i4>0</vt:i4>
      </vt:variant>
      <vt:variant>
        <vt:i4>5</vt:i4>
      </vt:variant>
      <vt:variant>
        <vt:lpwstr>http://www.likumi.lv/doc.php?id=213159</vt:lpwstr>
      </vt:variant>
      <vt:variant>
        <vt:lpwstr>p25</vt:lpwstr>
      </vt:variant>
      <vt:variant>
        <vt:i4>4456528</vt:i4>
      </vt:variant>
      <vt:variant>
        <vt:i4>6</vt:i4>
      </vt:variant>
      <vt:variant>
        <vt:i4>0</vt:i4>
      </vt:variant>
      <vt:variant>
        <vt:i4>5</vt:i4>
      </vt:variant>
      <vt:variant>
        <vt:lpwstr>http://www.likumi.lv/doc.php?id=213159</vt:lpwstr>
      </vt:variant>
      <vt:variant>
        <vt:lpwstr>p7</vt:lpwstr>
      </vt:variant>
      <vt:variant>
        <vt:i4>4325456</vt:i4>
      </vt:variant>
      <vt:variant>
        <vt:i4>3</vt:i4>
      </vt:variant>
      <vt:variant>
        <vt:i4>0</vt:i4>
      </vt:variant>
      <vt:variant>
        <vt:i4>5</vt:i4>
      </vt:variant>
      <vt:variant>
        <vt:lpwstr>http://www.likumi.lv/doc.php?id=213159</vt:lpwstr>
      </vt:variant>
      <vt:variant>
        <vt:lpwstr>p11</vt:lpwstr>
      </vt:variant>
      <vt:variant>
        <vt:i4>4325456</vt:i4>
      </vt:variant>
      <vt:variant>
        <vt:i4>0</vt:i4>
      </vt:variant>
      <vt:variant>
        <vt:i4>0</vt:i4>
      </vt:variant>
      <vt:variant>
        <vt:i4>5</vt:i4>
      </vt:variant>
      <vt:variant>
        <vt:lpwstr>http://www.likumi.lv/doc.php?id=213159</vt:lpwstr>
      </vt:variant>
      <vt:variant>
        <vt:lpwstr>p15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"Eiropas Ekonomikas zonas finanšu instrumenta un Norvēģijas finanšu instrumenta 2009.-2014.gada perioda uzraudzības komitejas nolikums"</dc:title>
  <dc:subject>MK noteikumu projekts</dc:subject>
  <dc:creator>J.Pitļuka</dc:creator>
  <dc:description>jekaterina.pitluka@fm.gov.lv_x000d_
tālr:67083888</dc:description>
  <cp:lastModifiedBy>Ieva Liepiņa</cp:lastModifiedBy>
  <cp:revision>34</cp:revision>
  <cp:lastPrinted>2012-06-26T04:47:00Z</cp:lastPrinted>
  <dcterms:created xsi:type="dcterms:W3CDTF">2012-04-17T06:26:00Z</dcterms:created>
  <dcterms:modified xsi:type="dcterms:W3CDTF">2012-06-27T12:21:00Z</dcterms:modified>
</cp:coreProperties>
</file>