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0BA" w:rsidRPr="00EA69FD" w:rsidRDefault="001D6BCB" w:rsidP="001E573B">
      <w:pPr>
        <w:tabs>
          <w:tab w:val="left" w:pos="6480"/>
        </w:tabs>
        <w:jc w:val="right"/>
        <w:rPr>
          <w:sz w:val="28"/>
        </w:rPr>
      </w:pPr>
      <w:r w:rsidRPr="00FD7D66">
        <w:rPr>
          <w:i/>
          <w:sz w:val="28"/>
        </w:rPr>
        <w:t>Projekts</w:t>
      </w:r>
    </w:p>
    <w:p w:rsidR="006340BA" w:rsidRPr="00EA69FD" w:rsidRDefault="006340BA">
      <w:pPr>
        <w:tabs>
          <w:tab w:val="left" w:pos="6480"/>
        </w:tabs>
        <w:rPr>
          <w:sz w:val="28"/>
        </w:rPr>
      </w:pPr>
    </w:p>
    <w:p w:rsidR="006340BA" w:rsidRPr="00EA69FD" w:rsidRDefault="00CB436E">
      <w:pPr>
        <w:pStyle w:val="BodyText"/>
        <w:tabs>
          <w:tab w:val="left" w:pos="6480"/>
        </w:tabs>
        <w:jc w:val="left"/>
        <w:rPr>
          <w:b w:val="0"/>
          <w:sz w:val="28"/>
        </w:rPr>
      </w:pPr>
      <w:r w:rsidRPr="00EA69FD">
        <w:rPr>
          <w:b w:val="0"/>
          <w:sz w:val="28"/>
        </w:rPr>
        <w:t>20</w:t>
      </w:r>
      <w:r>
        <w:rPr>
          <w:b w:val="0"/>
          <w:sz w:val="28"/>
        </w:rPr>
        <w:t>11</w:t>
      </w:r>
      <w:r w:rsidR="006340BA" w:rsidRPr="00EA69FD">
        <w:rPr>
          <w:b w:val="0"/>
          <w:sz w:val="28"/>
        </w:rPr>
        <w:t>.gada</w:t>
      </w:r>
      <w:r w:rsidR="006340BA" w:rsidRPr="00EA69FD">
        <w:rPr>
          <w:b w:val="0"/>
          <w:sz w:val="28"/>
        </w:rPr>
        <w:tab/>
        <w:t xml:space="preserve">Noteikumi </w:t>
      </w:r>
      <w:proofErr w:type="spellStart"/>
      <w:r w:rsidR="006340BA" w:rsidRPr="00EA69FD">
        <w:rPr>
          <w:b w:val="0"/>
          <w:sz w:val="28"/>
        </w:rPr>
        <w:t>Nr</w:t>
      </w:r>
      <w:proofErr w:type="spellEnd"/>
      <w:r w:rsidR="006340BA" w:rsidRPr="00EA69FD">
        <w:rPr>
          <w:b w:val="0"/>
          <w:sz w:val="28"/>
        </w:rPr>
        <w:t>.</w:t>
      </w:r>
    </w:p>
    <w:p w:rsidR="006340BA" w:rsidRPr="00EA69FD" w:rsidRDefault="006340BA">
      <w:pPr>
        <w:tabs>
          <w:tab w:val="left" w:pos="6480"/>
        </w:tabs>
        <w:rPr>
          <w:sz w:val="28"/>
        </w:rPr>
      </w:pPr>
      <w:r w:rsidRPr="00EA69FD">
        <w:rPr>
          <w:sz w:val="28"/>
        </w:rPr>
        <w:t>Rīgā</w:t>
      </w:r>
      <w:r w:rsidRPr="00EA69FD">
        <w:rPr>
          <w:sz w:val="28"/>
        </w:rPr>
        <w:tab/>
        <w:t>(</w:t>
      </w:r>
      <w:proofErr w:type="spellStart"/>
      <w:r w:rsidRPr="00EA69FD">
        <w:rPr>
          <w:sz w:val="28"/>
        </w:rPr>
        <w:t>prot</w:t>
      </w:r>
      <w:proofErr w:type="spellEnd"/>
      <w:r w:rsidRPr="00EA69FD">
        <w:rPr>
          <w:sz w:val="28"/>
        </w:rPr>
        <w:t xml:space="preserve">. </w:t>
      </w:r>
      <w:proofErr w:type="spellStart"/>
      <w:r w:rsidRPr="00EA69FD">
        <w:rPr>
          <w:sz w:val="28"/>
        </w:rPr>
        <w:t>Nr</w:t>
      </w:r>
      <w:proofErr w:type="spellEnd"/>
      <w:r w:rsidRPr="00EA69FD">
        <w:rPr>
          <w:sz w:val="28"/>
        </w:rPr>
        <w:t>.</w:t>
      </w:r>
      <w:r w:rsidR="00CB436E" w:rsidDel="00CB436E">
        <w:rPr>
          <w:sz w:val="28"/>
        </w:rPr>
        <w:t xml:space="preserve"> </w:t>
      </w:r>
      <w:r w:rsidR="001E573B">
        <w:rPr>
          <w:sz w:val="28"/>
        </w:rPr>
        <w:t xml:space="preserve"> .</w:t>
      </w:r>
      <w:r w:rsidRPr="00EA69FD">
        <w:rPr>
          <w:sz w:val="28"/>
        </w:rPr>
        <w:t>§)</w:t>
      </w:r>
    </w:p>
    <w:p w:rsidR="001D4410" w:rsidRDefault="001D4410" w:rsidP="0012074D">
      <w:pPr>
        <w:pStyle w:val="naisf"/>
        <w:spacing w:before="0" w:after="0"/>
        <w:ind w:firstLine="0"/>
        <w:jc w:val="center"/>
        <w:rPr>
          <w:b/>
          <w:szCs w:val="28"/>
        </w:rPr>
      </w:pPr>
    </w:p>
    <w:p w:rsidR="001D4410" w:rsidRDefault="001D4410" w:rsidP="0012074D">
      <w:pPr>
        <w:pStyle w:val="naisf"/>
        <w:spacing w:before="0" w:after="0"/>
        <w:ind w:firstLine="0"/>
        <w:jc w:val="center"/>
        <w:rPr>
          <w:b/>
          <w:szCs w:val="28"/>
        </w:rPr>
      </w:pPr>
    </w:p>
    <w:p w:rsidR="00A01BCE" w:rsidRDefault="003479A5" w:rsidP="0012074D">
      <w:pPr>
        <w:pStyle w:val="naisf"/>
        <w:spacing w:before="0" w:after="0"/>
        <w:ind w:firstLine="0"/>
        <w:jc w:val="center"/>
        <w:rPr>
          <w:b/>
          <w:szCs w:val="28"/>
        </w:rPr>
      </w:pPr>
      <w:r>
        <w:rPr>
          <w:b/>
          <w:szCs w:val="28"/>
        </w:rPr>
        <w:t>Grozījumi Ministru kabineta 2010.gada 10.augusta noteikumos Nr.740 „</w:t>
      </w:r>
      <w:r w:rsidR="00C14715">
        <w:rPr>
          <w:b/>
          <w:szCs w:val="28"/>
        </w:rPr>
        <w:t xml:space="preserve">Kārtība, kādā </w:t>
      </w:r>
      <w:r>
        <w:rPr>
          <w:b/>
          <w:szCs w:val="28"/>
        </w:rPr>
        <w:t>ziņo</w:t>
      </w:r>
      <w:r w:rsidR="0054454D">
        <w:rPr>
          <w:b/>
          <w:szCs w:val="28"/>
        </w:rPr>
        <w:t xml:space="preserve"> </w:t>
      </w:r>
      <w:r w:rsidR="006601B1">
        <w:rPr>
          <w:b/>
          <w:szCs w:val="28"/>
        </w:rPr>
        <w:t xml:space="preserve">par </w:t>
      </w:r>
      <w:r w:rsidR="0054454D">
        <w:rPr>
          <w:b/>
          <w:szCs w:val="28"/>
        </w:rPr>
        <w:t xml:space="preserve">Eiropas </w:t>
      </w:r>
      <w:r w:rsidR="00A5260D">
        <w:rPr>
          <w:b/>
          <w:szCs w:val="28"/>
        </w:rPr>
        <w:t xml:space="preserve">Savienības </w:t>
      </w:r>
      <w:r w:rsidR="00C14715">
        <w:rPr>
          <w:b/>
          <w:szCs w:val="28"/>
        </w:rPr>
        <w:t xml:space="preserve">struktūrfondu un </w:t>
      </w:r>
      <w:r w:rsidR="0054454D">
        <w:rPr>
          <w:b/>
          <w:szCs w:val="28"/>
        </w:rPr>
        <w:t>K</w:t>
      </w:r>
      <w:r w:rsidR="00C14715">
        <w:rPr>
          <w:b/>
          <w:szCs w:val="28"/>
        </w:rPr>
        <w:t xml:space="preserve">ohēzijas fonda </w:t>
      </w:r>
      <w:r>
        <w:rPr>
          <w:b/>
          <w:szCs w:val="28"/>
        </w:rPr>
        <w:t>ieviešanā konstatētajām neatbilstībām, pieņem lēmumu par piešķirtā finansējuma izlietojumu un atgūst neatbilstoši veiktos izdevumus</w:t>
      </w:r>
      <w:r w:rsidR="00F02563">
        <w:rPr>
          <w:b/>
          <w:szCs w:val="28"/>
        </w:rPr>
        <w:t>”</w:t>
      </w:r>
    </w:p>
    <w:p w:rsidR="003479A5" w:rsidRDefault="003479A5" w:rsidP="0012074D">
      <w:pPr>
        <w:pStyle w:val="naisf"/>
        <w:spacing w:before="0" w:after="0"/>
        <w:ind w:firstLine="0"/>
        <w:jc w:val="center"/>
        <w:rPr>
          <w:b/>
          <w:szCs w:val="28"/>
        </w:rPr>
      </w:pPr>
    </w:p>
    <w:p w:rsidR="006340BA" w:rsidRDefault="006340BA" w:rsidP="006C4566">
      <w:pPr>
        <w:jc w:val="right"/>
        <w:rPr>
          <w:sz w:val="28"/>
          <w:szCs w:val="28"/>
        </w:rPr>
      </w:pPr>
    </w:p>
    <w:p w:rsidR="006C4566" w:rsidRPr="002A4027" w:rsidRDefault="006C4566" w:rsidP="006C4566">
      <w:pPr>
        <w:jc w:val="right"/>
        <w:rPr>
          <w:sz w:val="28"/>
          <w:szCs w:val="28"/>
        </w:rPr>
      </w:pPr>
      <w:r w:rsidRPr="002A4027">
        <w:rPr>
          <w:sz w:val="28"/>
          <w:szCs w:val="28"/>
        </w:rPr>
        <w:t>Izdoti saskaņā ar</w:t>
      </w:r>
    </w:p>
    <w:p w:rsidR="006C4566" w:rsidRPr="002A4027" w:rsidRDefault="006340BA" w:rsidP="006C4566">
      <w:pPr>
        <w:jc w:val="right"/>
        <w:rPr>
          <w:sz w:val="28"/>
          <w:szCs w:val="28"/>
        </w:rPr>
      </w:pPr>
      <w:r>
        <w:rPr>
          <w:sz w:val="28"/>
          <w:szCs w:val="28"/>
        </w:rPr>
        <w:t>Eiropas Savienības</w:t>
      </w:r>
      <w:r w:rsidR="004B589B" w:rsidRPr="004B589B">
        <w:rPr>
          <w:sz w:val="28"/>
          <w:szCs w:val="28"/>
        </w:rPr>
        <w:t xml:space="preserve"> </w:t>
      </w:r>
      <w:r w:rsidR="004B589B" w:rsidRPr="002A4027">
        <w:rPr>
          <w:sz w:val="28"/>
          <w:szCs w:val="28"/>
        </w:rPr>
        <w:t>struktūrfondu</w:t>
      </w:r>
    </w:p>
    <w:p w:rsidR="00C27FD4" w:rsidRDefault="00D535C2" w:rsidP="006C4566">
      <w:pPr>
        <w:jc w:val="right"/>
        <w:rPr>
          <w:sz w:val="28"/>
          <w:szCs w:val="28"/>
        </w:rPr>
      </w:pPr>
      <w:r w:rsidRPr="002A4027">
        <w:rPr>
          <w:sz w:val="28"/>
          <w:szCs w:val="28"/>
        </w:rPr>
        <w:t>un K</w:t>
      </w:r>
      <w:r w:rsidR="006C4566" w:rsidRPr="002A4027">
        <w:rPr>
          <w:sz w:val="28"/>
          <w:szCs w:val="28"/>
        </w:rPr>
        <w:t>ohēzijas</w:t>
      </w:r>
      <w:r w:rsidR="004B589B" w:rsidRPr="004B589B">
        <w:rPr>
          <w:sz w:val="28"/>
          <w:szCs w:val="28"/>
        </w:rPr>
        <w:t xml:space="preserve"> </w:t>
      </w:r>
      <w:r w:rsidR="004B589B">
        <w:rPr>
          <w:sz w:val="28"/>
          <w:szCs w:val="28"/>
        </w:rPr>
        <w:t>fonda vadības likuma</w:t>
      </w:r>
    </w:p>
    <w:p w:rsidR="006C4566" w:rsidRPr="002A4027" w:rsidRDefault="006C4566" w:rsidP="006C4566">
      <w:pPr>
        <w:jc w:val="right"/>
        <w:rPr>
          <w:sz w:val="28"/>
          <w:szCs w:val="28"/>
        </w:rPr>
      </w:pPr>
      <w:r w:rsidRPr="002A4027">
        <w:rPr>
          <w:sz w:val="28"/>
          <w:szCs w:val="28"/>
        </w:rPr>
        <w:t>1</w:t>
      </w:r>
      <w:r w:rsidR="004E323B" w:rsidRPr="002A4027">
        <w:rPr>
          <w:sz w:val="28"/>
          <w:szCs w:val="28"/>
        </w:rPr>
        <w:t>8</w:t>
      </w:r>
      <w:r w:rsidRPr="002A4027">
        <w:rPr>
          <w:sz w:val="28"/>
          <w:szCs w:val="28"/>
        </w:rPr>
        <w:t>.panta</w:t>
      </w:r>
      <w:r w:rsidR="005E2A7F">
        <w:rPr>
          <w:sz w:val="28"/>
          <w:szCs w:val="28"/>
        </w:rPr>
        <w:t xml:space="preserve"> </w:t>
      </w:r>
      <w:r w:rsidR="003479A5">
        <w:rPr>
          <w:sz w:val="28"/>
          <w:szCs w:val="28"/>
        </w:rPr>
        <w:t>3</w:t>
      </w:r>
      <w:r w:rsidRPr="002A4027">
        <w:rPr>
          <w:sz w:val="28"/>
          <w:szCs w:val="28"/>
        </w:rPr>
        <w:t>.punktu</w:t>
      </w:r>
    </w:p>
    <w:p w:rsidR="00A01BCE" w:rsidRDefault="00A01BCE">
      <w:pPr>
        <w:pStyle w:val="naisf"/>
        <w:spacing w:before="0" w:after="0"/>
        <w:ind w:firstLine="0"/>
        <w:jc w:val="right"/>
        <w:rPr>
          <w:szCs w:val="28"/>
        </w:rPr>
      </w:pPr>
    </w:p>
    <w:p w:rsidR="001D4410" w:rsidRPr="002A4027" w:rsidRDefault="001D4410">
      <w:pPr>
        <w:pStyle w:val="naisf"/>
        <w:spacing w:before="0" w:after="0"/>
        <w:ind w:firstLine="0"/>
        <w:jc w:val="right"/>
        <w:rPr>
          <w:szCs w:val="28"/>
        </w:rPr>
      </w:pPr>
    </w:p>
    <w:p w:rsidR="009B5613" w:rsidRPr="002A4027" w:rsidRDefault="00FF2AAF" w:rsidP="00947234">
      <w:pPr>
        <w:ind w:firstLine="720"/>
        <w:jc w:val="both"/>
        <w:rPr>
          <w:sz w:val="28"/>
          <w:szCs w:val="28"/>
        </w:rPr>
      </w:pPr>
      <w:r>
        <w:rPr>
          <w:sz w:val="28"/>
          <w:szCs w:val="28"/>
        </w:rPr>
        <w:t xml:space="preserve">1. </w:t>
      </w:r>
      <w:r w:rsidR="00F02563">
        <w:rPr>
          <w:sz w:val="28"/>
          <w:szCs w:val="28"/>
        </w:rPr>
        <w:t xml:space="preserve">Izdarīt </w:t>
      </w:r>
      <w:r w:rsidR="00F02563" w:rsidRPr="00F02563">
        <w:rPr>
          <w:sz w:val="28"/>
          <w:szCs w:val="28"/>
        </w:rPr>
        <w:t>Ministru kabineta 2010.gada 10.augusta noteikumos Nr.740 „Kārtība, kādā ziņo Eiropas Savienības struktūrfondu un Kohēzijas fonda ieviešanā konstatētajām neatbilstībām, pieņem lēmumu par piešķirtā finansējuma izlietojumu un atgūst neatbilstoši veiktos izdevumus”</w:t>
      </w:r>
      <w:r w:rsidR="00F02563">
        <w:rPr>
          <w:sz w:val="28"/>
          <w:szCs w:val="28"/>
        </w:rPr>
        <w:t xml:space="preserve"> (</w:t>
      </w:r>
      <w:r w:rsidR="005B21DB">
        <w:rPr>
          <w:sz w:val="28"/>
          <w:szCs w:val="28"/>
        </w:rPr>
        <w:t>Latvijas Vēstnesis, 2010, 128.nr.) šādus grozījumus:</w:t>
      </w:r>
    </w:p>
    <w:p w:rsidR="005033BE" w:rsidRDefault="005033BE">
      <w:pPr>
        <w:pStyle w:val="BodyTextIndent"/>
        <w:tabs>
          <w:tab w:val="left" w:pos="6840"/>
        </w:tabs>
      </w:pPr>
    </w:p>
    <w:p w:rsidR="00032844" w:rsidRDefault="00FF2AAF">
      <w:pPr>
        <w:pStyle w:val="BodyTextIndent"/>
        <w:tabs>
          <w:tab w:val="left" w:pos="6840"/>
        </w:tabs>
      </w:pPr>
      <w:r>
        <w:t>1</w:t>
      </w:r>
      <w:r w:rsidR="00032844">
        <w:t xml:space="preserve">. </w:t>
      </w:r>
      <w:r w:rsidR="00E45307">
        <w:t>Izteikt</w:t>
      </w:r>
      <w:r w:rsidR="00032844">
        <w:t xml:space="preserve"> 2.punktu šādā redakcijā:</w:t>
      </w:r>
    </w:p>
    <w:p w:rsidR="00E45307" w:rsidRDefault="00032844">
      <w:pPr>
        <w:pStyle w:val="BodyTextIndent"/>
        <w:tabs>
          <w:tab w:val="left" w:pos="6840"/>
        </w:tabs>
        <w:rPr>
          <w:rStyle w:val="apple-style-span"/>
          <w:color w:val="000000"/>
          <w:szCs w:val="16"/>
        </w:rPr>
      </w:pPr>
      <w:r>
        <w:t>„</w:t>
      </w:r>
      <w:r w:rsidR="004C276D">
        <w:t xml:space="preserve">2. </w:t>
      </w:r>
      <w:r w:rsidR="00E45307" w:rsidRPr="00E45307">
        <w:rPr>
          <w:rStyle w:val="apple-style-span"/>
          <w:color w:val="000000"/>
          <w:szCs w:val="16"/>
        </w:rPr>
        <w:t>Neatbilstība šo noteikumu izpratnē ir</w:t>
      </w:r>
      <w:r w:rsidR="00E45307">
        <w:rPr>
          <w:rStyle w:val="apple-style-span"/>
          <w:color w:val="000000"/>
          <w:szCs w:val="16"/>
        </w:rPr>
        <w:t>:</w:t>
      </w:r>
    </w:p>
    <w:p w:rsidR="00032844" w:rsidRDefault="00E45307">
      <w:pPr>
        <w:pStyle w:val="BodyTextIndent"/>
        <w:tabs>
          <w:tab w:val="left" w:pos="6840"/>
        </w:tabs>
        <w:rPr>
          <w:rStyle w:val="apple-style-span"/>
          <w:color w:val="000000"/>
          <w:szCs w:val="16"/>
        </w:rPr>
      </w:pPr>
      <w:r>
        <w:rPr>
          <w:rStyle w:val="apple-style-span"/>
          <w:color w:val="000000"/>
          <w:szCs w:val="16"/>
        </w:rPr>
        <w:t>2.1.</w:t>
      </w:r>
      <w:r w:rsidRPr="00E45307">
        <w:rPr>
          <w:rStyle w:val="apple-style-span"/>
          <w:color w:val="000000"/>
          <w:szCs w:val="16"/>
        </w:rPr>
        <w:t xml:space="preserve"> jebkurš Latvijas Republikas vai Eiropas Savienības tiesību akta pārkāpums, kas atbilst Padomes 2006.gada 11.jūlija Regulas (EK) Nr.</w:t>
      </w:r>
      <w:r w:rsidRPr="00E45307">
        <w:rPr>
          <w:rStyle w:val="apple-converted-space"/>
          <w:color w:val="000000"/>
          <w:szCs w:val="16"/>
        </w:rPr>
        <w:t> </w:t>
      </w:r>
      <w:hyperlink r:id="rId9" w:tgtFrame="_blank" w:tooltip="Atvērt regulas konsolidēto versiju" w:history="1">
        <w:r w:rsidRPr="00E45307">
          <w:rPr>
            <w:rStyle w:val="Hyperlink"/>
            <w:color w:val="40407C"/>
            <w:szCs w:val="16"/>
          </w:rPr>
          <w:t>1083/2006</w:t>
        </w:r>
      </w:hyperlink>
      <w:r w:rsidRPr="00E45307">
        <w:rPr>
          <w:rStyle w:val="apple-style-span"/>
          <w:color w:val="000000"/>
          <w:szCs w:val="16"/>
        </w:rPr>
        <w:t>, ar ko paredz vispārīgus noteikumus par Eiropas Reģionālās attīstības fondu, Eiropas Sociālo fondu un Kohēzijas fondu un atceļ Regulu (EK) Nr.</w:t>
      </w:r>
      <w:r w:rsidRPr="00E45307">
        <w:rPr>
          <w:rStyle w:val="apple-converted-space"/>
          <w:color w:val="000000"/>
          <w:szCs w:val="16"/>
        </w:rPr>
        <w:t> </w:t>
      </w:r>
      <w:hyperlink r:id="rId10" w:tgtFrame="_blank" w:tooltip="Atvērt regulu latviešu valodā" w:history="1">
        <w:r w:rsidRPr="00E45307">
          <w:rPr>
            <w:rStyle w:val="Hyperlink"/>
            <w:color w:val="40407C"/>
            <w:szCs w:val="16"/>
          </w:rPr>
          <w:t>1260/1999</w:t>
        </w:r>
      </w:hyperlink>
      <w:r w:rsidRPr="00E45307">
        <w:rPr>
          <w:rStyle w:val="apple-style-span"/>
          <w:color w:val="000000"/>
          <w:szCs w:val="16"/>
        </w:rPr>
        <w:t>, 2.panta 7.punktam</w:t>
      </w:r>
      <w:r>
        <w:rPr>
          <w:rStyle w:val="apple-style-span"/>
          <w:color w:val="000000"/>
          <w:szCs w:val="16"/>
        </w:rPr>
        <w:t>;</w:t>
      </w:r>
    </w:p>
    <w:p w:rsidR="00E65904" w:rsidRPr="0021651B" w:rsidRDefault="00E45307">
      <w:pPr>
        <w:pStyle w:val="BodyTextIndent"/>
        <w:tabs>
          <w:tab w:val="left" w:pos="6840"/>
        </w:tabs>
        <w:rPr>
          <w:rStyle w:val="apple-style-span"/>
          <w:color w:val="000000"/>
          <w:szCs w:val="16"/>
        </w:rPr>
      </w:pPr>
      <w:r w:rsidRPr="0021651B">
        <w:rPr>
          <w:rStyle w:val="apple-style-span"/>
          <w:color w:val="000000"/>
          <w:szCs w:val="16"/>
        </w:rPr>
        <w:t xml:space="preserve">2.2. </w:t>
      </w:r>
      <w:r w:rsidR="00E65904" w:rsidRPr="0021651B">
        <w:rPr>
          <w:rStyle w:val="apple-style-span"/>
          <w:color w:val="000000"/>
          <w:szCs w:val="16"/>
        </w:rPr>
        <w:t xml:space="preserve">ja </w:t>
      </w:r>
      <w:r w:rsidR="007A420A" w:rsidRPr="0021651B">
        <w:rPr>
          <w:rStyle w:val="apple-style-span"/>
          <w:color w:val="000000"/>
          <w:szCs w:val="16"/>
        </w:rPr>
        <w:t xml:space="preserve">Eiropas Savienības fonda </w:t>
      </w:r>
      <w:r w:rsidR="00476CAD" w:rsidRPr="0021651B">
        <w:rPr>
          <w:rStyle w:val="apple-style-span"/>
          <w:color w:val="000000"/>
          <w:szCs w:val="16"/>
        </w:rPr>
        <w:t xml:space="preserve">projekta iesniedzējs vai </w:t>
      </w:r>
      <w:r w:rsidR="00AC52CC" w:rsidRPr="0021651B">
        <w:rPr>
          <w:rStyle w:val="apple-style-span"/>
          <w:color w:val="000000"/>
          <w:szCs w:val="16"/>
        </w:rPr>
        <w:t>finansējuma saņēmēj</w:t>
      </w:r>
      <w:r w:rsidR="00E65904" w:rsidRPr="0021651B">
        <w:rPr>
          <w:rStyle w:val="apple-style-span"/>
          <w:color w:val="000000"/>
          <w:szCs w:val="16"/>
        </w:rPr>
        <w:t>s</w:t>
      </w:r>
      <w:r w:rsidR="00AC52CC" w:rsidRPr="0021651B">
        <w:rPr>
          <w:rStyle w:val="apple-style-span"/>
          <w:color w:val="000000"/>
          <w:szCs w:val="16"/>
        </w:rPr>
        <w:t xml:space="preserve"> </w:t>
      </w:r>
      <w:r w:rsidR="00E65904" w:rsidRPr="00040EA0">
        <w:rPr>
          <w:rStyle w:val="apple-style-span"/>
          <w:color w:val="000000"/>
          <w:szCs w:val="16"/>
        </w:rPr>
        <w:t xml:space="preserve">ir izdarījis </w:t>
      </w:r>
      <w:r w:rsidR="00AC52CC" w:rsidRPr="00040EA0">
        <w:rPr>
          <w:rStyle w:val="apple-style-span"/>
          <w:color w:val="000000"/>
          <w:szCs w:val="16"/>
        </w:rPr>
        <w:t>Latvijas</w:t>
      </w:r>
      <w:r w:rsidR="00AC52CC" w:rsidRPr="0021651B">
        <w:rPr>
          <w:rStyle w:val="apple-style-span"/>
          <w:color w:val="000000"/>
          <w:szCs w:val="16"/>
        </w:rPr>
        <w:t xml:space="preserve"> Administratīvo pārkāpumu kodeksa 189.</w:t>
      </w:r>
      <w:r w:rsidR="00AC52CC" w:rsidRPr="0021651B">
        <w:rPr>
          <w:rStyle w:val="apple-style-span"/>
          <w:color w:val="000000"/>
          <w:szCs w:val="16"/>
          <w:vertAlign w:val="superscript"/>
        </w:rPr>
        <w:t xml:space="preserve">2 </w:t>
      </w:r>
      <w:r w:rsidR="00AC52CC" w:rsidRPr="0021651B">
        <w:rPr>
          <w:rStyle w:val="apple-style-span"/>
          <w:color w:val="000000"/>
          <w:szCs w:val="16"/>
        </w:rPr>
        <w:t>panta trešajā daļā minēt</w:t>
      </w:r>
      <w:r w:rsidR="00E65904" w:rsidRPr="0021651B">
        <w:rPr>
          <w:rStyle w:val="apple-style-span"/>
          <w:color w:val="000000"/>
          <w:szCs w:val="16"/>
        </w:rPr>
        <w:t>o</w:t>
      </w:r>
      <w:r w:rsidR="00AC52CC" w:rsidRPr="0021651B">
        <w:rPr>
          <w:rStyle w:val="apple-style-span"/>
          <w:color w:val="000000"/>
          <w:szCs w:val="16"/>
        </w:rPr>
        <w:t xml:space="preserve"> </w:t>
      </w:r>
      <w:r w:rsidR="009E5CBA" w:rsidRPr="0021651B">
        <w:rPr>
          <w:rStyle w:val="apple-style-span"/>
          <w:color w:val="000000"/>
          <w:szCs w:val="16"/>
        </w:rPr>
        <w:t xml:space="preserve">administratīvo </w:t>
      </w:r>
      <w:r w:rsidR="00AC52CC" w:rsidRPr="0021651B">
        <w:rPr>
          <w:rStyle w:val="apple-style-span"/>
          <w:color w:val="000000"/>
          <w:szCs w:val="16"/>
        </w:rPr>
        <w:t>pārkāpum</w:t>
      </w:r>
      <w:r w:rsidR="00E65904" w:rsidRPr="0021651B">
        <w:rPr>
          <w:rStyle w:val="apple-style-span"/>
          <w:color w:val="000000"/>
          <w:szCs w:val="16"/>
        </w:rPr>
        <w:t>u</w:t>
      </w:r>
      <w:r w:rsidR="002D77BE" w:rsidRPr="0021651B">
        <w:rPr>
          <w:rStyle w:val="apple-style-span"/>
          <w:color w:val="000000"/>
          <w:szCs w:val="16"/>
        </w:rPr>
        <w:t>,</w:t>
      </w:r>
      <w:r w:rsidR="00E65904" w:rsidRPr="0021651B">
        <w:rPr>
          <w:rStyle w:val="apple-style-span"/>
          <w:color w:val="000000"/>
          <w:szCs w:val="16"/>
        </w:rPr>
        <w:t xml:space="preserve"> un </w:t>
      </w:r>
      <w:r w:rsidR="00AE5E06" w:rsidRPr="0021651B">
        <w:rPr>
          <w:rStyle w:val="apple-style-span"/>
          <w:color w:val="000000"/>
          <w:szCs w:val="16"/>
        </w:rPr>
        <w:t xml:space="preserve">attiecīgais kompetentas institūcijas lēmums </w:t>
      </w:r>
      <w:r w:rsidR="0073318A" w:rsidRPr="0021651B">
        <w:rPr>
          <w:rStyle w:val="apple-style-span"/>
          <w:color w:val="000000"/>
          <w:szCs w:val="16"/>
        </w:rPr>
        <w:t xml:space="preserve">ir stājies spēkā un kļuvis neapstrīdams </w:t>
      </w:r>
      <w:r w:rsidR="00AE5E06" w:rsidRPr="0021651B">
        <w:rPr>
          <w:rStyle w:val="apple-style-span"/>
          <w:color w:val="000000"/>
          <w:szCs w:val="16"/>
        </w:rPr>
        <w:t xml:space="preserve">vai </w:t>
      </w:r>
      <w:r w:rsidR="0073318A" w:rsidRPr="0021651B">
        <w:rPr>
          <w:rStyle w:val="apple-style-span"/>
          <w:color w:val="000000"/>
          <w:szCs w:val="16"/>
        </w:rPr>
        <w:t xml:space="preserve">attiecīgais </w:t>
      </w:r>
      <w:r w:rsidR="00AE5E06" w:rsidRPr="0021651B">
        <w:rPr>
          <w:rStyle w:val="apple-style-span"/>
          <w:color w:val="000000"/>
          <w:szCs w:val="16"/>
        </w:rPr>
        <w:t>tiesas spriedums</w:t>
      </w:r>
      <w:r w:rsidR="0073318A" w:rsidRPr="0021651B">
        <w:rPr>
          <w:rStyle w:val="apple-style-span"/>
          <w:color w:val="000000"/>
          <w:szCs w:val="16"/>
        </w:rPr>
        <w:t xml:space="preserve"> ir stājies spēkā</w:t>
      </w:r>
      <w:r w:rsidR="008C304D" w:rsidRPr="0021651B">
        <w:rPr>
          <w:rStyle w:val="apple-style-span"/>
          <w:color w:val="000000"/>
          <w:szCs w:val="16"/>
        </w:rPr>
        <w:t xml:space="preserve"> (attiecināms, ja Eiropas Savienības projekta iesniedzējs vai finansējuma saņēmējs nav valsts tiešās pārvaldes iestāde)</w:t>
      </w:r>
      <w:r w:rsidR="00AE5E06" w:rsidRPr="0021651B">
        <w:rPr>
          <w:rStyle w:val="apple-style-span"/>
          <w:color w:val="000000"/>
          <w:szCs w:val="16"/>
        </w:rPr>
        <w:t>;</w:t>
      </w:r>
    </w:p>
    <w:p w:rsidR="00AE5E06" w:rsidRPr="0021651B" w:rsidRDefault="00AE5E06">
      <w:pPr>
        <w:pStyle w:val="BodyTextIndent"/>
        <w:tabs>
          <w:tab w:val="left" w:pos="6840"/>
        </w:tabs>
        <w:rPr>
          <w:szCs w:val="26"/>
          <w:highlight w:val="yellow"/>
        </w:rPr>
      </w:pPr>
      <w:r w:rsidRPr="0021651B">
        <w:rPr>
          <w:rStyle w:val="apple-style-span"/>
          <w:color w:val="000000"/>
          <w:szCs w:val="16"/>
        </w:rPr>
        <w:t xml:space="preserve">2.3. </w:t>
      </w:r>
      <w:r w:rsidR="002D77BE" w:rsidRPr="0021651B">
        <w:rPr>
          <w:rStyle w:val="apple-style-span"/>
          <w:color w:val="000000"/>
          <w:szCs w:val="16"/>
        </w:rPr>
        <w:t xml:space="preserve">ja </w:t>
      </w:r>
      <w:r w:rsidRPr="0021651B">
        <w:rPr>
          <w:rStyle w:val="apple-style-span"/>
          <w:color w:val="000000"/>
          <w:szCs w:val="16"/>
        </w:rPr>
        <w:t xml:space="preserve">Eiropas Savienības fonda </w:t>
      </w:r>
      <w:r w:rsidR="00476CAD" w:rsidRPr="0021651B">
        <w:rPr>
          <w:rStyle w:val="apple-style-span"/>
          <w:color w:val="000000"/>
          <w:szCs w:val="16"/>
        </w:rPr>
        <w:t>projekta iesniedzēj</w:t>
      </w:r>
      <w:r w:rsidR="002D77BE" w:rsidRPr="0021651B">
        <w:rPr>
          <w:rStyle w:val="apple-style-span"/>
          <w:color w:val="000000"/>
          <w:szCs w:val="16"/>
        </w:rPr>
        <w:t>s</w:t>
      </w:r>
      <w:r w:rsidR="00476CAD" w:rsidRPr="0021651B">
        <w:rPr>
          <w:rStyle w:val="apple-style-span"/>
          <w:color w:val="000000"/>
          <w:szCs w:val="16"/>
        </w:rPr>
        <w:t xml:space="preserve"> vai </w:t>
      </w:r>
      <w:r w:rsidRPr="0021651B">
        <w:rPr>
          <w:rStyle w:val="apple-style-span"/>
          <w:color w:val="000000"/>
          <w:szCs w:val="16"/>
        </w:rPr>
        <w:t>finansējuma saņēmēj</w:t>
      </w:r>
      <w:r w:rsidR="002D77BE" w:rsidRPr="0021651B">
        <w:rPr>
          <w:rStyle w:val="apple-style-span"/>
          <w:color w:val="000000"/>
          <w:szCs w:val="16"/>
        </w:rPr>
        <w:t xml:space="preserve">s </w:t>
      </w:r>
      <w:r w:rsidR="002D77BE" w:rsidRPr="00040EA0">
        <w:rPr>
          <w:rStyle w:val="apple-style-span"/>
          <w:color w:val="000000"/>
          <w:szCs w:val="16"/>
        </w:rPr>
        <w:t>ir atzīts</w:t>
      </w:r>
      <w:r w:rsidRPr="0021651B">
        <w:rPr>
          <w:rStyle w:val="apple-style-span"/>
          <w:color w:val="000000"/>
          <w:szCs w:val="16"/>
        </w:rPr>
        <w:t xml:space="preserve"> par vainīgu </w:t>
      </w:r>
      <w:r w:rsidR="00AC52CC" w:rsidRPr="0021651B">
        <w:rPr>
          <w:rStyle w:val="apple-style-span"/>
          <w:color w:val="000000"/>
          <w:szCs w:val="16"/>
        </w:rPr>
        <w:t>Krimināllikuma 280.panta otrajā daļā minētā noziedzīgā nodarījuma izdarīšanā</w:t>
      </w:r>
      <w:r w:rsidR="000B3B8E" w:rsidRPr="0021651B">
        <w:rPr>
          <w:rStyle w:val="apple-style-span"/>
          <w:color w:val="000000"/>
          <w:szCs w:val="16"/>
        </w:rPr>
        <w:t xml:space="preserve">, </w:t>
      </w:r>
      <w:r w:rsidR="002D77BE" w:rsidRPr="0021651B">
        <w:rPr>
          <w:rStyle w:val="apple-style-span"/>
          <w:color w:val="000000"/>
          <w:szCs w:val="16"/>
        </w:rPr>
        <w:t>un</w:t>
      </w:r>
      <w:r w:rsidR="000B3B8E" w:rsidRPr="0021651B">
        <w:rPr>
          <w:rStyle w:val="apple-style-span"/>
          <w:color w:val="000000"/>
          <w:szCs w:val="16"/>
        </w:rPr>
        <w:t xml:space="preserve"> </w:t>
      </w:r>
      <w:r w:rsidRPr="0021651B">
        <w:rPr>
          <w:szCs w:val="26"/>
        </w:rPr>
        <w:t xml:space="preserve">attiecīgais </w:t>
      </w:r>
      <w:r w:rsidR="000B3B8E" w:rsidRPr="0021651B">
        <w:rPr>
          <w:szCs w:val="26"/>
        </w:rPr>
        <w:t>tiesas spriedums</w:t>
      </w:r>
      <w:r w:rsidR="004B1E8E" w:rsidRPr="0021651B">
        <w:rPr>
          <w:szCs w:val="26"/>
        </w:rPr>
        <w:t xml:space="preserve"> vai prokurora priekšraksts par sodu</w:t>
      </w:r>
      <w:r w:rsidRPr="0021651B">
        <w:rPr>
          <w:szCs w:val="26"/>
        </w:rPr>
        <w:t xml:space="preserve"> ir stājies spēkā (attiecināms, ja Eiropas Savienības fonda </w:t>
      </w:r>
      <w:r w:rsidR="00476CAD" w:rsidRPr="0021651B">
        <w:rPr>
          <w:szCs w:val="26"/>
        </w:rPr>
        <w:t xml:space="preserve">projekta iesniedzējs vai </w:t>
      </w:r>
      <w:r w:rsidRPr="0021651B">
        <w:rPr>
          <w:szCs w:val="26"/>
        </w:rPr>
        <w:t>finansējuma saņēmējs ir fiziska persona);</w:t>
      </w:r>
      <w:r w:rsidR="000B3B8E" w:rsidRPr="0021651B">
        <w:rPr>
          <w:szCs w:val="26"/>
          <w:highlight w:val="yellow"/>
        </w:rPr>
        <w:t xml:space="preserve"> </w:t>
      </w:r>
    </w:p>
    <w:p w:rsidR="00E45307" w:rsidRPr="0021651B" w:rsidRDefault="00AE5E06">
      <w:pPr>
        <w:pStyle w:val="BodyTextIndent"/>
        <w:tabs>
          <w:tab w:val="left" w:pos="6840"/>
        </w:tabs>
        <w:rPr>
          <w:rStyle w:val="apple-style-span"/>
          <w:color w:val="000000"/>
          <w:szCs w:val="16"/>
        </w:rPr>
      </w:pPr>
      <w:r w:rsidRPr="0021651B">
        <w:rPr>
          <w:szCs w:val="26"/>
        </w:rPr>
        <w:lastRenderedPageBreak/>
        <w:t xml:space="preserve">2.4. </w:t>
      </w:r>
      <w:r w:rsidR="002D77BE" w:rsidRPr="0021651B">
        <w:rPr>
          <w:szCs w:val="26"/>
        </w:rPr>
        <w:t xml:space="preserve">ja </w:t>
      </w:r>
      <w:r w:rsidR="00EC559E" w:rsidRPr="0021651B">
        <w:rPr>
          <w:szCs w:val="26"/>
        </w:rPr>
        <w:t xml:space="preserve">Eiropas Savienības fonda </w:t>
      </w:r>
      <w:r w:rsidR="00476CAD" w:rsidRPr="0021651B">
        <w:rPr>
          <w:szCs w:val="26"/>
        </w:rPr>
        <w:t xml:space="preserve">projekta iesniedzējam vai </w:t>
      </w:r>
      <w:r w:rsidR="00EC559E" w:rsidRPr="0021651B">
        <w:rPr>
          <w:szCs w:val="26"/>
        </w:rPr>
        <w:t xml:space="preserve">finansējuma saņēmējam </w:t>
      </w:r>
      <w:r w:rsidR="009E5CBA" w:rsidRPr="0021651B">
        <w:rPr>
          <w:szCs w:val="26"/>
        </w:rPr>
        <w:t>p</w:t>
      </w:r>
      <w:r w:rsidR="00EC559E" w:rsidRPr="0021651B">
        <w:rPr>
          <w:szCs w:val="26"/>
        </w:rPr>
        <w:t>ar Krimināllikuma 280.panta otrajā daļā minētā noziedzīgā nodarījuma izdarīšanu</w:t>
      </w:r>
      <w:r w:rsidR="002D77BE" w:rsidRPr="0021651B">
        <w:rPr>
          <w:szCs w:val="26"/>
        </w:rPr>
        <w:t xml:space="preserve"> </w:t>
      </w:r>
      <w:r w:rsidR="002D77BE" w:rsidRPr="00040EA0">
        <w:rPr>
          <w:szCs w:val="26"/>
        </w:rPr>
        <w:t>ir piemērots</w:t>
      </w:r>
      <w:r w:rsidR="002D77BE" w:rsidRPr="0021651B">
        <w:rPr>
          <w:szCs w:val="26"/>
        </w:rPr>
        <w:t xml:space="preserve"> piespiedu ietekmēšanas līdzeklis</w:t>
      </w:r>
      <w:r w:rsidR="00EC559E" w:rsidRPr="0021651B">
        <w:rPr>
          <w:szCs w:val="26"/>
        </w:rPr>
        <w:t xml:space="preserve">, </w:t>
      </w:r>
      <w:r w:rsidR="002D77BE" w:rsidRPr="0021651B">
        <w:rPr>
          <w:szCs w:val="26"/>
        </w:rPr>
        <w:t>un</w:t>
      </w:r>
      <w:r w:rsidR="00EC559E" w:rsidRPr="0021651B">
        <w:rPr>
          <w:szCs w:val="26"/>
        </w:rPr>
        <w:t xml:space="preserve"> attiecīgais tiesas spriedums ir stājies spēkā (attiecināms</w:t>
      </w:r>
      <w:r w:rsidR="00311662" w:rsidRPr="0021651B">
        <w:rPr>
          <w:szCs w:val="26"/>
        </w:rPr>
        <w:t xml:space="preserve">, ja </w:t>
      </w:r>
      <w:r w:rsidR="00F10A7B" w:rsidRPr="0021651B">
        <w:rPr>
          <w:szCs w:val="26"/>
        </w:rPr>
        <w:t xml:space="preserve">Eiropas Savienības fonda </w:t>
      </w:r>
      <w:r w:rsidR="00311662" w:rsidRPr="0021651B">
        <w:rPr>
          <w:szCs w:val="26"/>
        </w:rPr>
        <w:t xml:space="preserve">finansējuma saņēmējs ir </w:t>
      </w:r>
      <w:r w:rsidR="009E5CBA" w:rsidRPr="0021651B">
        <w:rPr>
          <w:szCs w:val="26"/>
        </w:rPr>
        <w:t xml:space="preserve">privāto tiesību </w:t>
      </w:r>
      <w:r w:rsidR="00311662" w:rsidRPr="0021651B">
        <w:rPr>
          <w:szCs w:val="26"/>
        </w:rPr>
        <w:t>juridisk</w:t>
      </w:r>
      <w:r w:rsidR="00EC559E" w:rsidRPr="0021651B">
        <w:rPr>
          <w:szCs w:val="26"/>
        </w:rPr>
        <w:t>a</w:t>
      </w:r>
      <w:r w:rsidR="00311662" w:rsidRPr="0021651B">
        <w:rPr>
          <w:szCs w:val="26"/>
        </w:rPr>
        <w:t xml:space="preserve"> persona</w:t>
      </w:r>
      <w:r w:rsidR="00EC559E" w:rsidRPr="0021651B">
        <w:rPr>
          <w:szCs w:val="26"/>
        </w:rPr>
        <w:t>)</w:t>
      </w:r>
      <w:r w:rsidR="008E2FF1" w:rsidRPr="0021651B">
        <w:rPr>
          <w:szCs w:val="26"/>
        </w:rPr>
        <w:t>.</w:t>
      </w:r>
      <w:r w:rsidR="004C276D" w:rsidRPr="0021651B">
        <w:rPr>
          <w:rStyle w:val="apple-style-span"/>
          <w:color w:val="000000"/>
          <w:szCs w:val="16"/>
        </w:rPr>
        <w:t>”</w:t>
      </w:r>
    </w:p>
    <w:p w:rsidR="004B1E8E" w:rsidRDefault="004B1E8E">
      <w:pPr>
        <w:pStyle w:val="BodyTextIndent"/>
        <w:tabs>
          <w:tab w:val="left" w:pos="6840"/>
        </w:tabs>
        <w:rPr>
          <w:rStyle w:val="apple-style-span"/>
          <w:color w:val="000000"/>
          <w:szCs w:val="16"/>
        </w:rPr>
      </w:pPr>
    </w:p>
    <w:p w:rsidR="004B1E8E" w:rsidRDefault="004B1E8E">
      <w:pPr>
        <w:pStyle w:val="BodyTextIndent"/>
        <w:tabs>
          <w:tab w:val="left" w:pos="6840"/>
        </w:tabs>
        <w:rPr>
          <w:rStyle w:val="apple-style-span"/>
          <w:color w:val="000000"/>
          <w:szCs w:val="16"/>
        </w:rPr>
      </w:pPr>
      <w:r>
        <w:rPr>
          <w:rStyle w:val="apple-style-span"/>
          <w:color w:val="000000"/>
          <w:szCs w:val="16"/>
        </w:rPr>
        <w:t xml:space="preserve">2. Papildināt noteikumus ar </w:t>
      </w:r>
      <w:r w:rsidR="00040EA0">
        <w:rPr>
          <w:rStyle w:val="apple-style-span"/>
          <w:color w:val="000000"/>
          <w:szCs w:val="16"/>
        </w:rPr>
        <w:t>5.</w:t>
      </w:r>
      <w:r w:rsidR="00040EA0">
        <w:rPr>
          <w:rStyle w:val="apple-style-span"/>
          <w:color w:val="000000"/>
          <w:szCs w:val="16"/>
          <w:vertAlign w:val="superscript"/>
        </w:rPr>
        <w:t xml:space="preserve">1 </w:t>
      </w:r>
      <w:r w:rsidR="00040EA0">
        <w:rPr>
          <w:rStyle w:val="apple-style-span"/>
          <w:color w:val="000000"/>
          <w:szCs w:val="16"/>
        </w:rPr>
        <w:t>punktu</w:t>
      </w:r>
      <w:r>
        <w:rPr>
          <w:rStyle w:val="apple-style-span"/>
          <w:color w:val="000000"/>
          <w:szCs w:val="16"/>
        </w:rPr>
        <w:t xml:space="preserve"> šādā redakcijā:</w:t>
      </w:r>
    </w:p>
    <w:p w:rsidR="004B1E8E" w:rsidRDefault="004B1E8E">
      <w:pPr>
        <w:pStyle w:val="BodyTextIndent"/>
        <w:tabs>
          <w:tab w:val="left" w:pos="6840"/>
        </w:tabs>
        <w:rPr>
          <w:rStyle w:val="apple-style-span"/>
          <w:color w:val="000000"/>
          <w:szCs w:val="16"/>
        </w:rPr>
      </w:pPr>
    </w:p>
    <w:p w:rsidR="009936A4" w:rsidRPr="0021651B" w:rsidRDefault="00040EA0">
      <w:pPr>
        <w:pStyle w:val="BodyTextIndent"/>
        <w:tabs>
          <w:tab w:val="left" w:pos="6840"/>
        </w:tabs>
        <w:rPr>
          <w:szCs w:val="26"/>
        </w:rPr>
      </w:pPr>
      <w:r>
        <w:rPr>
          <w:rStyle w:val="apple-style-span"/>
          <w:color w:val="000000"/>
          <w:szCs w:val="16"/>
        </w:rPr>
        <w:t>„5</w:t>
      </w:r>
      <w:r w:rsidR="006601B1">
        <w:rPr>
          <w:rStyle w:val="apple-style-span"/>
          <w:color w:val="000000"/>
          <w:szCs w:val="16"/>
        </w:rPr>
        <w:t>.</w:t>
      </w:r>
      <w:r w:rsidR="006601B1">
        <w:rPr>
          <w:rStyle w:val="apple-style-span"/>
          <w:color w:val="000000"/>
          <w:szCs w:val="16"/>
          <w:vertAlign w:val="superscript"/>
        </w:rPr>
        <w:t xml:space="preserve">1 </w:t>
      </w:r>
      <w:r>
        <w:rPr>
          <w:rStyle w:val="apple-style-span"/>
          <w:color w:val="000000"/>
          <w:szCs w:val="16"/>
        </w:rPr>
        <w:t>A</w:t>
      </w:r>
      <w:r w:rsidR="00E10795" w:rsidRPr="00F10A7B">
        <w:rPr>
          <w:rStyle w:val="apple-style-span"/>
          <w:color w:val="000000"/>
          <w:szCs w:val="16"/>
        </w:rPr>
        <w:t xml:space="preserve">tbildīgajām iestādēm un sadarbības iestādēm ir tiesības </w:t>
      </w:r>
      <w:r w:rsidRPr="00F10A7B">
        <w:rPr>
          <w:rStyle w:val="apple-style-span"/>
          <w:color w:val="000000"/>
          <w:szCs w:val="16"/>
        </w:rPr>
        <w:t xml:space="preserve">no Sodu reģistra </w:t>
      </w:r>
      <w:r w:rsidR="00E10795" w:rsidRPr="00F10A7B">
        <w:rPr>
          <w:rStyle w:val="apple-style-span"/>
          <w:color w:val="000000"/>
          <w:szCs w:val="16"/>
        </w:rPr>
        <w:t xml:space="preserve">saņemt informāciju </w:t>
      </w:r>
      <w:r w:rsidR="00E10795" w:rsidRPr="0021651B">
        <w:rPr>
          <w:rStyle w:val="apple-style-span"/>
          <w:color w:val="000000"/>
          <w:szCs w:val="16"/>
        </w:rPr>
        <w:t xml:space="preserve">par </w:t>
      </w:r>
      <w:r w:rsidR="00941F3A" w:rsidRPr="0021651B">
        <w:rPr>
          <w:rStyle w:val="apple-style-span"/>
          <w:color w:val="000000"/>
          <w:szCs w:val="16"/>
        </w:rPr>
        <w:t xml:space="preserve">Eiropas Savienības fonda </w:t>
      </w:r>
      <w:r w:rsidR="00476CAD" w:rsidRPr="0021651B">
        <w:rPr>
          <w:rStyle w:val="apple-style-span"/>
          <w:color w:val="000000"/>
          <w:szCs w:val="16"/>
        </w:rPr>
        <w:t xml:space="preserve">projektu iesniedzējiem un </w:t>
      </w:r>
      <w:r w:rsidR="00941F3A" w:rsidRPr="0021651B">
        <w:rPr>
          <w:rStyle w:val="apple-style-span"/>
          <w:color w:val="000000"/>
          <w:szCs w:val="16"/>
        </w:rPr>
        <w:t>finansējuma saņēmējiem</w:t>
      </w:r>
      <w:r w:rsidR="00E10795" w:rsidRPr="0021651B">
        <w:rPr>
          <w:rStyle w:val="apple-style-span"/>
          <w:color w:val="000000"/>
          <w:szCs w:val="16"/>
        </w:rPr>
        <w:t>, kur</w:t>
      </w:r>
      <w:r w:rsidR="00941F3A" w:rsidRPr="0021651B">
        <w:rPr>
          <w:rStyle w:val="apple-style-span"/>
          <w:color w:val="000000"/>
          <w:szCs w:val="16"/>
        </w:rPr>
        <w:t>i</w:t>
      </w:r>
      <w:r w:rsidR="00E10795" w:rsidRPr="0021651B">
        <w:rPr>
          <w:rStyle w:val="apple-style-span"/>
          <w:color w:val="000000"/>
          <w:szCs w:val="16"/>
        </w:rPr>
        <w:t xml:space="preserve"> ir </w:t>
      </w:r>
      <w:r w:rsidR="009E5CBA" w:rsidRPr="0021651B">
        <w:rPr>
          <w:rStyle w:val="apple-style-span"/>
          <w:color w:val="000000"/>
          <w:szCs w:val="16"/>
        </w:rPr>
        <w:t xml:space="preserve">sodīti par </w:t>
      </w:r>
      <w:r w:rsidR="00E10795" w:rsidRPr="0021651B">
        <w:rPr>
          <w:rStyle w:val="apple-style-span"/>
          <w:color w:val="000000"/>
          <w:szCs w:val="16"/>
        </w:rPr>
        <w:t>Latvijas Administratīvo pārkāpumu kodeksa 189.</w:t>
      </w:r>
      <w:r w:rsidR="00E10795" w:rsidRPr="0021651B">
        <w:rPr>
          <w:rStyle w:val="apple-style-span"/>
          <w:color w:val="000000"/>
          <w:szCs w:val="16"/>
          <w:vertAlign w:val="superscript"/>
        </w:rPr>
        <w:t xml:space="preserve">2 </w:t>
      </w:r>
      <w:r w:rsidR="00E10795" w:rsidRPr="0021651B">
        <w:rPr>
          <w:rStyle w:val="apple-style-span"/>
          <w:color w:val="000000"/>
          <w:szCs w:val="16"/>
        </w:rPr>
        <w:t>panta trešajā daļā minēt</w:t>
      </w:r>
      <w:r w:rsidR="009E5CBA" w:rsidRPr="0021651B">
        <w:rPr>
          <w:rStyle w:val="apple-style-span"/>
          <w:color w:val="000000"/>
          <w:szCs w:val="16"/>
        </w:rPr>
        <w:t>ā administratīvā</w:t>
      </w:r>
      <w:r w:rsidR="00E10795" w:rsidRPr="0021651B">
        <w:rPr>
          <w:rStyle w:val="apple-style-span"/>
          <w:color w:val="000000"/>
          <w:szCs w:val="16"/>
        </w:rPr>
        <w:t xml:space="preserve"> pārkāpum</w:t>
      </w:r>
      <w:r w:rsidR="009E5CBA" w:rsidRPr="0021651B">
        <w:rPr>
          <w:rStyle w:val="apple-style-span"/>
          <w:color w:val="000000"/>
          <w:szCs w:val="16"/>
        </w:rPr>
        <w:t>a</w:t>
      </w:r>
      <w:r w:rsidR="00E10795" w:rsidRPr="0021651B">
        <w:rPr>
          <w:rStyle w:val="apple-style-span"/>
          <w:color w:val="000000"/>
          <w:szCs w:val="16"/>
        </w:rPr>
        <w:t xml:space="preserve"> </w:t>
      </w:r>
      <w:r w:rsidR="009E5CBA" w:rsidRPr="0021651B">
        <w:rPr>
          <w:rStyle w:val="apple-style-span"/>
          <w:color w:val="000000"/>
          <w:szCs w:val="16"/>
        </w:rPr>
        <w:t>vai</w:t>
      </w:r>
      <w:r w:rsidR="00E10795" w:rsidRPr="0021651B">
        <w:rPr>
          <w:rStyle w:val="apple-style-span"/>
          <w:color w:val="000000"/>
          <w:szCs w:val="16"/>
        </w:rPr>
        <w:t xml:space="preserve"> Krimināllikuma 280.panta otrajā daļā minētā noziedzīgā nodarījuma izdarīšan</w:t>
      </w:r>
      <w:r w:rsidR="009E5CBA" w:rsidRPr="0021651B">
        <w:rPr>
          <w:rStyle w:val="apple-style-span"/>
          <w:color w:val="000000"/>
          <w:szCs w:val="16"/>
        </w:rPr>
        <w:t xml:space="preserve">u, </w:t>
      </w:r>
      <w:r w:rsidR="00E86B53" w:rsidRPr="0021651B">
        <w:rPr>
          <w:rStyle w:val="apple-style-span"/>
          <w:color w:val="000000"/>
          <w:szCs w:val="16"/>
        </w:rPr>
        <w:t>vai tiem</w:t>
      </w:r>
      <w:r w:rsidR="009E5CBA" w:rsidRPr="0021651B">
        <w:rPr>
          <w:rStyle w:val="apple-style-span"/>
          <w:color w:val="000000"/>
          <w:szCs w:val="16"/>
        </w:rPr>
        <w:t xml:space="preserve"> ir</w:t>
      </w:r>
      <w:r w:rsidR="00E10795" w:rsidRPr="0021651B">
        <w:rPr>
          <w:szCs w:val="26"/>
        </w:rPr>
        <w:t xml:space="preserve"> </w:t>
      </w:r>
      <w:r w:rsidR="00984D84" w:rsidRPr="0021651B">
        <w:rPr>
          <w:szCs w:val="26"/>
        </w:rPr>
        <w:t>piemērot</w:t>
      </w:r>
      <w:r w:rsidR="009E5CBA" w:rsidRPr="0021651B">
        <w:rPr>
          <w:szCs w:val="26"/>
        </w:rPr>
        <w:t>i</w:t>
      </w:r>
      <w:r w:rsidR="00E10795" w:rsidRPr="0021651B">
        <w:rPr>
          <w:szCs w:val="26"/>
        </w:rPr>
        <w:t xml:space="preserve"> piespiedu ietekmēšanas līdzek</w:t>
      </w:r>
      <w:r w:rsidR="009E5CBA" w:rsidRPr="0021651B">
        <w:rPr>
          <w:szCs w:val="26"/>
        </w:rPr>
        <w:t>ļi</w:t>
      </w:r>
      <w:r w:rsidR="00984D84" w:rsidRPr="0021651B">
        <w:rPr>
          <w:szCs w:val="26"/>
        </w:rPr>
        <w:t xml:space="preserve"> </w:t>
      </w:r>
      <w:r w:rsidR="009E5CBA" w:rsidRPr="0021651B">
        <w:rPr>
          <w:szCs w:val="26"/>
        </w:rPr>
        <w:t>(ja Eiropas Savienības fonda projekta iesniedzējs vai finansējuma saņēmējs ir privāto tiesību juridiska persona) p</w:t>
      </w:r>
      <w:r w:rsidR="00984D84" w:rsidRPr="0021651B">
        <w:rPr>
          <w:szCs w:val="26"/>
        </w:rPr>
        <w:t>ar minētā noziedzīgā nodarījuma izdarīšanu</w:t>
      </w:r>
      <w:r w:rsidR="00E10795" w:rsidRPr="0021651B">
        <w:rPr>
          <w:szCs w:val="26"/>
        </w:rPr>
        <w:t>, lai</w:t>
      </w:r>
      <w:r w:rsidR="00B83FA2" w:rsidRPr="0021651B">
        <w:rPr>
          <w:szCs w:val="26"/>
        </w:rPr>
        <w:t xml:space="preserve"> varētu</w:t>
      </w:r>
      <w:r w:rsidR="009936A4" w:rsidRPr="0021651B">
        <w:rPr>
          <w:szCs w:val="26"/>
        </w:rPr>
        <w:t>:</w:t>
      </w:r>
    </w:p>
    <w:p w:rsidR="009936A4" w:rsidRPr="0021651B" w:rsidRDefault="003623B3" w:rsidP="00476CAD">
      <w:pPr>
        <w:pStyle w:val="BodyTextIndent"/>
        <w:tabs>
          <w:tab w:val="left" w:pos="6840"/>
        </w:tabs>
        <w:rPr>
          <w:rStyle w:val="apple-style-span"/>
          <w:szCs w:val="26"/>
        </w:rPr>
      </w:pPr>
      <w:r>
        <w:rPr>
          <w:szCs w:val="26"/>
        </w:rPr>
        <w:t>5</w:t>
      </w:r>
      <w:r w:rsidR="009936A4" w:rsidRPr="0021651B">
        <w:rPr>
          <w:szCs w:val="26"/>
        </w:rPr>
        <w:t>.</w:t>
      </w:r>
      <w:r w:rsidR="009936A4" w:rsidRPr="0021651B">
        <w:rPr>
          <w:szCs w:val="26"/>
          <w:vertAlign w:val="superscript"/>
        </w:rPr>
        <w:t>1</w:t>
      </w:r>
      <w:r w:rsidR="009936A4" w:rsidRPr="0021651B">
        <w:rPr>
          <w:szCs w:val="26"/>
        </w:rPr>
        <w:t xml:space="preserve">1. </w:t>
      </w:r>
      <w:r w:rsidR="00476CAD" w:rsidRPr="0021651B">
        <w:rPr>
          <w:szCs w:val="26"/>
        </w:rPr>
        <w:t xml:space="preserve">novērtēt Eiropas Savienības fonda projekta iesniedzēja atbilstību projekta iesnieguma vērtēšanas kritērijam par projekta iesniedzēja sodāmību attiecībā uz šo noteikumu 2.2., 2.3. un 2.4.apakšpunktā minēto </w:t>
      </w:r>
      <w:r w:rsidR="002F2F0B" w:rsidRPr="0021651B">
        <w:rPr>
          <w:szCs w:val="26"/>
        </w:rPr>
        <w:t xml:space="preserve">administratīvo </w:t>
      </w:r>
      <w:r w:rsidR="00476CAD" w:rsidRPr="0021651B">
        <w:rPr>
          <w:szCs w:val="26"/>
        </w:rPr>
        <w:t>pārkāpumu un noziedzīgo nodarījumu;</w:t>
      </w:r>
    </w:p>
    <w:p w:rsidR="009936A4" w:rsidRDefault="003623B3">
      <w:pPr>
        <w:pStyle w:val="BodyTextIndent"/>
        <w:tabs>
          <w:tab w:val="left" w:pos="6840"/>
        </w:tabs>
        <w:rPr>
          <w:szCs w:val="26"/>
          <w:highlight w:val="green"/>
        </w:rPr>
      </w:pPr>
      <w:r>
        <w:rPr>
          <w:szCs w:val="26"/>
        </w:rPr>
        <w:t>5</w:t>
      </w:r>
      <w:r w:rsidR="009936A4" w:rsidRPr="0021651B">
        <w:rPr>
          <w:szCs w:val="26"/>
        </w:rPr>
        <w:t>.</w:t>
      </w:r>
      <w:r w:rsidR="009936A4" w:rsidRPr="0021651B">
        <w:rPr>
          <w:szCs w:val="26"/>
          <w:vertAlign w:val="superscript"/>
        </w:rPr>
        <w:t>1</w:t>
      </w:r>
      <w:r w:rsidR="00B83FA2" w:rsidRPr="0021651B">
        <w:rPr>
          <w:szCs w:val="26"/>
        </w:rPr>
        <w:t>2.</w:t>
      </w:r>
      <w:r w:rsidR="00476CAD" w:rsidRPr="0021651B">
        <w:rPr>
          <w:rStyle w:val="apple-style-span"/>
          <w:color w:val="000000"/>
          <w:szCs w:val="16"/>
        </w:rPr>
        <w:t xml:space="preserve"> konstatēt šo noteikumu 2.2., 2.3. un 2.4.apakšpunktā</w:t>
      </w:r>
      <w:r w:rsidR="00476CAD" w:rsidRPr="00F10A7B">
        <w:rPr>
          <w:rStyle w:val="apple-style-span"/>
          <w:color w:val="000000"/>
          <w:szCs w:val="16"/>
        </w:rPr>
        <w:t xml:space="preserve"> minēto neatbilstību</w:t>
      </w:r>
      <w:r w:rsidR="00476CAD">
        <w:rPr>
          <w:rStyle w:val="apple-style-span"/>
          <w:color w:val="000000"/>
          <w:szCs w:val="16"/>
        </w:rPr>
        <w:t xml:space="preserve"> un aprēķināt neatbilstoši veikto izdevumu summu, kas jāatgūst no attiecīgā Eiropas Savienības fonda finansējuma saņēmēja</w:t>
      </w:r>
      <w:r w:rsidR="005B03D0" w:rsidRPr="00F10A7B">
        <w:rPr>
          <w:szCs w:val="26"/>
        </w:rPr>
        <w:t>.</w:t>
      </w:r>
      <w:r w:rsidR="00040EA0">
        <w:rPr>
          <w:szCs w:val="26"/>
        </w:rPr>
        <w:t>”</w:t>
      </w:r>
    </w:p>
    <w:p w:rsidR="00B83FA2" w:rsidRDefault="00B83FA2">
      <w:pPr>
        <w:pStyle w:val="BodyTextIndent"/>
        <w:tabs>
          <w:tab w:val="left" w:pos="6840"/>
        </w:tabs>
        <w:rPr>
          <w:szCs w:val="26"/>
          <w:highlight w:val="green"/>
        </w:rPr>
      </w:pPr>
    </w:p>
    <w:p w:rsidR="00E31CEE" w:rsidRDefault="00E31CEE">
      <w:pPr>
        <w:pStyle w:val="BodyTextIndent"/>
        <w:tabs>
          <w:tab w:val="left" w:pos="6840"/>
        </w:tabs>
        <w:rPr>
          <w:rStyle w:val="apple-style-span"/>
          <w:color w:val="000000"/>
          <w:szCs w:val="16"/>
          <w:highlight w:val="yellow"/>
        </w:rPr>
      </w:pPr>
    </w:p>
    <w:p w:rsidR="00073516" w:rsidRDefault="00E31CEE">
      <w:pPr>
        <w:pStyle w:val="BodyTextIndent"/>
        <w:tabs>
          <w:tab w:val="left" w:pos="6840"/>
        </w:tabs>
        <w:rPr>
          <w:rStyle w:val="apple-style-span"/>
          <w:color w:val="000000"/>
          <w:szCs w:val="16"/>
        </w:rPr>
      </w:pPr>
      <w:r>
        <w:rPr>
          <w:rStyle w:val="apple-style-span"/>
          <w:color w:val="000000"/>
          <w:szCs w:val="16"/>
        </w:rPr>
        <w:t xml:space="preserve">3. </w:t>
      </w:r>
      <w:r w:rsidR="00073516">
        <w:rPr>
          <w:rStyle w:val="apple-style-span"/>
          <w:color w:val="000000"/>
          <w:szCs w:val="16"/>
        </w:rPr>
        <w:t>Papildināt šo noteikumu 19.punkta ievaddaļu aiz vā</w:t>
      </w:r>
      <w:r w:rsidR="00E20662">
        <w:rPr>
          <w:rStyle w:val="apple-style-span"/>
          <w:color w:val="000000"/>
          <w:szCs w:val="16"/>
        </w:rPr>
        <w:t>rda</w:t>
      </w:r>
      <w:r w:rsidR="00073516">
        <w:rPr>
          <w:rStyle w:val="apple-style-span"/>
          <w:color w:val="000000"/>
          <w:szCs w:val="16"/>
        </w:rPr>
        <w:t xml:space="preserve"> „</w:t>
      </w:r>
      <w:r w:rsidR="00E20662">
        <w:rPr>
          <w:rStyle w:val="apple-style-span"/>
          <w:color w:val="000000"/>
          <w:szCs w:val="16"/>
        </w:rPr>
        <w:t>konstatēta” ar vārdiem un skaitli „šo noteikumu 2.1.apakšpunktā minētā”.</w:t>
      </w:r>
    </w:p>
    <w:p w:rsidR="00E20662" w:rsidRDefault="00E20662">
      <w:pPr>
        <w:pStyle w:val="BodyTextIndent"/>
        <w:tabs>
          <w:tab w:val="left" w:pos="6840"/>
        </w:tabs>
        <w:rPr>
          <w:rStyle w:val="apple-style-span"/>
          <w:color w:val="000000"/>
          <w:szCs w:val="16"/>
        </w:rPr>
      </w:pPr>
    </w:p>
    <w:p w:rsidR="00B767B5" w:rsidRDefault="00073516">
      <w:pPr>
        <w:pStyle w:val="BodyTextIndent"/>
        <w:tabs>
          <w:tab w:val="left" w:pos="6840"/>
        </w:tabs>
        <w:rPr>
          <w:rStyle w:val="apple-style-span"/>
          <w:color w:val="000000"/>
          <w:szCs w:val="16"/>
        </w:rPr>
      </w:pPr>
      <w:r>
        <w:rPr>
          <w:rStyle w:val="apple-style-span"/>
          <w:color w:val="000000"/>
          <w:szCs w:val="16"/>
        </w:rPr>
        <w:t xml:space="preserve">4. </w:t>
      </w:r>
      <w:r w:rsidR="00E31CEE">
        <w:rPr>
          <w:rStyle w:val="apple-style-span"/>
          <w:color w:val="000000"/>
          <w:szCs w:val="16"/>
        </w:rPr>
        <w:t>Papildināt noteikumus ar 19.</w:t>
      </w:r>
      <w:r w:rsidR="00E31CEE">
        <w:rPr>
          <w:rStyle w:val="apple-style-span"/>
          <w:color w:val="000000"/>
          <w:szCs w:val="16"/>
          <w:vertAlign w:val="superscript"/>
        </w:rPr>
        <w:t xml:space="preserve">1 </w:t>
      </w:r>
      <w:r w:rsidR="00E31CEE">
        <w:rPr>
          <w:rStyle w:val="apple-style-span"/>
          <w:color w:val="000000"/>
          <w:szCs w:val="16"/>
        </w:rPr>
        <w:t>punktu šādā redakcijā:</w:t>
      </w:r>
    </w:p>
    <w:p w:rsidR="00E31CEE" w:rsidRDefault="00E31CEE">
      <w:pPr>
        <w:pStyle w:val="BodyTextIndent"/>
        <w:tabs>
          <w:tab w:val="left" w:pos="6840"/>
        </w:tabs>
        <w:rPr>
          <w:rStyle w:val="apple-style-span"/>
          <w:color w:val="000000"/>
          <w:szCs w:val="16"/>
        </w:rPr>
      </w:pPr>
      <w:r>
        <w:rPr>
          <w:rStyle w:val="apple-style-span"/>
          <w:color w:val="000000"/>
          <w:szCs w:val="16"/>
        </w:rPr>
        <w:t>„</w:t>
      </w:r>
      <w:r w:rsidR="00A44EBB">
        <w:rPr>
          <w:rStyle w:val="apple-style-span"/>
          <w:color w:val="000000"/>
          <w:szCs w:val="16"/>
        </w:rPr>
        <w:t>19.</w:t>
      </w:r>
      <w:r w:rsidR="00A44EBB">
        <w:rPr>
          <w:rStyle w:val="apple-style-span"/>
          <w:color w:val="000000"/>
          <w:szCs w:val="16"/>
          <w:vertAlign w:val="superscript"/>
        </w:rPr>
        <w:t xml:space="preserve">1 </w:t>
      </w:r>
      <w:r>
        <w:rPr>
          <w:rStyle w:val="apple-style-span"/>
          <w:color w:val="000000"/>
          <w:szCs w:val="16"/>
        </w:rPr>
        <w:t xml:space="preserve">Ja </w:t>
      </w:r>
      <w:r w:rsidR="00A44EBB">
        <w:rPr>
          <w:rStyle w:val="apple-style-span"/>
          <w:color w:val="000000"/>
          <w:szCs w:val="16"/>
        </w:rPr>
        <w:t xml:space="preserve">attiecībā uz šo noteikumu 19.punktā minēto finansējuma saņēmēju ir </w:t>
      </w:r>
      <w:r>
        <w:rPr>
          <w:rStyle w:val="apple-style-span"/>
          <w:color w:val="000000"/>
          <w:szCs w:val="16"/>
        </w:rPr>
        <w:t>konstatēta šo noteikumu 2.2.apakšpunktā minētā neatbilstība</w:t>
      </w:r>
      <w:r w:rsidR="00A44EBB">
        <w:rPr>
          <w:rStyle w:val="apple-style-span"/>
          <w:color w:val="000000"/>
          <w:szCs w:val="16"/>
        </w:rPr>
        <w:t>, lī</w:t>
      </w:r>
      <w:r w:rsidR="0086640C">
        <w:rPr>
          <w:rStyle w:val="apple-style-span"/>
          <w:color w:val="000000"/>
          <w:szCs w:val="16"/>
        </w:rPr>
        <w:t>gumslēdzējs</w:t>
      </w:r>
      <w:r w:rsidR="0090090E" w:rsidRPr="0090090E">
        <w:rPr>
          <w:rStyle w:val="apple-style-span"/>
          <w:color w:val="000000"/>
          <w:szCs w:val="16"/>
        </w:rPr>
        <w:t xml:space="preserve"> </w:t>
      </w:r>
      <w:r w:rsidR="0090090E">
        <w:rPr>
          <w:rStyle w:val="apple-style-span"/>
          <w:color w:val="000000"/>
          <w:szCs w:val="16"/>
        </w:rPr>
        <w:t xml:space="preserve">rīkojas šo noteikumu 19.punktā noteiktajā kārtībā attiecībā uz izdevumiem, kuri finansējuma saņēmējam izmaksāti līdz </w:t>
      </w:r>
      <w:r w:rsidR="0090090E" w:rsidRPr="00922BB7">
        <w:rPr>
          <w:szCs w:val="26"/>
        </w:rPr>
        <w:t xml:space="preserve">12 mēnešiem pirms </w:t>
      </w:r>
      <w:r w:rsidR="00D62BEB" w:rsidRPr="0021651B">
        <w:rPr>
          <w:szCs w:val="26"/>
        </w:rPr>
        <w:t xml:space="preserve">administratīvā protokola sastādīšanas par </w:t>
      </w:r>
      <w:r w:rsidR="0090090E" w:rsidRPr="0021651B">
        <w:rPr>
          <w:szCs w:val="26"/>
        </w:rPr>
        <w:t>attiecīg</w:t>
      </w:r>
      <w:r w:rsidR="00D62BEB" w:rsidRPr="0021651B">
        <w:rPr>
          <w:szCs w:val="26"/>
        </w:rPr>
        <w:t>o administratīvo</w:t>
      </w:r>
      <w:r w:rsidR="0090090E" w:rsidRPr="0021651B">
        <w:rPr>
          <w:szCs w:val="26"/>
        </w:rPr>
        <w:t xml:space="preserve"> pārkāpum</w:t>
      </w:r>
      <w:r w:rsidR="00D62BEB" w:rsidRPr="0021651B">
        <w:rPr>
          <w:szCs w:val="26"/>
        </w:rPr>
        <w:t>u</w:t>
      </w:r>
      <w:r w:rsidR="0090090E" w:rsidRPr="0021651B">
        <w:rPr>
          <w:szCs w:val="26"/>
        </w:rPr>
        <w:t xml:space="preserve"> .”</w:t>
      </w:r>
    </w:p>
    <w:p w:rsidR="00CA5AB2" w:rsidRDefault="00CA5AB2">
      <w:pPr>
        <w:pStyle w:val="BodyTextIndent"/>
        <w:tabs>
          <w:tab w:val="left" w:pos="6840"/>
        </w:tabs>
        <w:rPr>
          <w:rStyle w:val="apple-style-span"/>
          <w:color w:val="000000"/>
          <w:szCs w:val="16"/>
        </w:rPr>
      </w:pPr>
    </w:p>
    <w:p w:rsidR="00CA5AB2" w:rsidRDefault="00CA5AB2">
      <w:pPr>
        <w:pStyle w:val="BodyTextIndent"/>
        <w:tabs>
          <w:tab w:val="left" w:pos="6840"/>
        </w:tabs>
        <w:rPr>
          <w:rStyle w:val="apple-style-span"/>
          <w:color w:val="000000"/>
          <w:szCs w:val="16"/>
        </w:rPr>
      </w:pPr>
      <w:r>
        <w:rPr>
          <w:rStyle w:val="apple-style-span"/>
          <w:color w:val="000000"/>
          <w:szCs w:val="16"/>
        </w:rPr>
        <w:t>5. Aizstāt 23.punktā vārdus un skaitli „šo noteikumu 19.punktā” ar vārdiem un skaitļiem „šo noteikumu 19. un 19.</w:t>
      </w:r>
      <w:r>
        <w:rPr>
          <w:rStyle w:val="apple-style-span"/>
          <w:color w:val="000000"/>
          <w:szCs w:val="16"/>
          <w:vertAlign w:val="superscript"/>
        </w:rPr>
        <w:t xml:space="preserve">1 </w:t>
      </w:r>
      <w:r>
        <w:rPr>
          <w:rStyle w:val="apple-style-span"/>
          <w:color w:val="000000"/>
          <w:szCs w:val="16"/>
        </w:rPr>
        <w:t>punktā”.</w:t>
      </w:r>
    </w:p>
    <w:p w:rsidR="00CA5AB2" w:rsidRDefault="00CA5AB2">
      <w:pPr>
        <w:pStyle w:val="BodyTextIndent"/>
        <w:tabs>
          <w:tab w:val="left" w:pos="6840"/>
        </w:tabs>
        <w:rPr>
          <w:rStyle w:val="apple-style-span"/>
          <w:color w:val="000000"/>
          <w:szCs w:val="16"/>
        </w:rPr>
      </w:pPr>
    </w:p>
    <w:p w:rsidR="00555D89" w:rsidRDefault="00697DC4" w:rsidP="00555D89">
      <w:pPr>
        <w:pStyle w:val="BodyTextIndent"/>
        <w:tabs>
          <w:tab w:val="left" w:pos="6840"/>
        </w:tabs>
        <w:rPr>
          <w:rStyle w:val="apple-style-span"/>
          <w:color w:val="000000"/>
          <w:szCs w:val="16"/>
        </w:rPr>
      </w:pPr>
      <w:r>
        <w:rPr>
          <w:rStyle w:val="apple-style-span"/>
          <w:color w:val="000000"/>
          <w:szCs w:val="16"/>
        </w:rPr>
        <w:t>6.</w:t>
      </w:r>
      <w:r w:rsidR="00555D89">
        <w:rPr>
          <w:rStyle w:val="apple-style-span"/>
          <w:color w:val="000000"/>
          <w:szCs w:val="16"/>
        </w:rPr>
        <w:t xml:space="preserve"> Papildināt šo noteikumu 25.punkta ievaddaļu aiz vārda „konstatēta” ar vārdiem un skaitli „šo noteikumu 2.1.apakšpunktā minētā”.</w:t>
      </w:r>
    </w:p>
    <w:p w:rsidR="00555D89" w:rsidRDefault="00555D89" w:rsidP="00555D89">
      <w:pPr>
        <w:pStyle w:val="BodyTextIndent"/>
        <w:tabs>
          <w:tab w:val="left" w:pos="6840"/>
        </w:tabs>
        <w:rPr>
          <w:rStyle w:val="apple-style-span"/>
          <w:color w:val="000000"/>
          <w:szCs w:val="16"/>
        </w:rPr>
      </w:pPr>
    </w:p>
    <w:p w:rsidR="00555D89" w:rsidRDefault="00555D89" w:rsidP="00555D89">
      <w:pPr>
        <w:pStyle w:val="BodyTextIndent"/>
        <w:tabs>
          <w:tab w:val="left" w:pos="6840"/>
        </w:tabs>
        <w:rPr>
          <w:rStyle w:val="apple-style-span"/>
          <w:color w:val="000000"/>
          <w:szCs w:val="16"/>
        </w:rPr>
      </w:pPr>
      <w:r>
        <w:rPr>
          <w:rStyle w:val="apple-style-span"/>
          <w:color w:val="000000"/>
          <w:szCs w:val="16"/>
        </w:rPr>
        <w:t>7. Papildināt noteikumus ar 25.</w:t>
      </w:r>
      <w:r>
        <w:rPr>
          <w:rStyle w:val="apple-style-span"/>
          <w:color w:val="000000"/>
          <w:szCs w:val="16"/>
          <w:vertAlign w:val="superscript"/>
        </w:rPr>
        <w:t xml:space="preserve">1 </w:t>
      </w:r>
      <w:r>
        <w:rPr>
          <w:rStyle w:val="apple-style-span"/>
          <w:color w:val="000000"/>
          <w:szCs w:val="16"/>
        </w:rPr>
        <w:t>punktu šādā redakcijā:</w:t>
      </w:r>
    </w:p>
    <w:p w:rsidR="00555D89" w:rsidRPr="0021651B" w:rsidRDefault="00555D89" w:rsidP="00555D89">
      <w:pPr>
        <w:pStyle w:val="BodyTextIndent"/>
        <w:tabs>
          <w:tab w:val="left" w:pos="6840"/>
        </w:tabs>
        <w:rPr>
          <w:rStyle w:val="apple-style-span"/>
          <w:color w:val="000000"/>
          <w:szCs w:val="16"/>
        </w:rPr>
      </w:pPr>
      <w:r>
        <w:rPr>
          <w:rStyle w:val="apple-style-span"/>
          <w:color w:val="000000"/>
          <w:szCs w:val="16"/>
        </w:rPr>
        <w:lastRenderedPageBreak/>
        <w:t>„25.</w:t>
      </w:r>
      <w:r>
        <w:rPr>
          <w:rStyle w:val="apple-style-span"/>
          <w:color w:val="000000"/>
          <w:szCs w:val="16"/>
          <w:vertAlign w:val="superscript"/>
        </w:rPr>
        <w:t xml:space="preserve">1 </w:t>
      </w:r>
      <w:r>
        <w:rPr>
          <w:rStyle w:val="apple-style-span"/>
          <w:color w:val="000000"/>
          <w:szCs w:val="16"/>
        </w:rPr>
        <w:t>Ja attiecībā uz šo noteikumu 25.punktā minēto finansējuma saņēmēju ir konstatēta šo noteikumu 2.2</w:t>
      </w:r>
      <w:r w:rsidRPr="0021651B">
        <w:rPr>
          <w:rStyle w:val="apple-style-span"/>
          <w:color w:val="000000"/>
          <w:szCs w:val="16"/>
        </w:rPr>
        <w:t>.</w:t>
      </w:r>
      <w:r w:rsidR="00181D8B" w:rsidRPr="0021651B">
        <w:rPr>
          <w:rStyle w:val="apple-style-span"/>
          <w:color w:val="000000"/>
          <w:szCs w:val="16"/>
        </w:rPr>
        <w:t>, 2.3. vai 2.4.</w:t>
      </w:r>
      <w:r w:rsidRPr="0021651B">
        <w:rPr>
          <w:rStyle w:val="apple-style-span"/>
          <w:color w:val="000000"/>
          <w:szCs w:val="16"/>
        </w:rPr>
        <w:t>apakšpunktā minētā neatbilstība, līgumslēdzējs</w:t>
      </w:r>
      <w:r w:rsidR="0090090E" w:rsidRPr="0021651B">
        <w:rPr>
          <w:rStyle w:val="apple-style-span"/>
          <w:color w:val="000000"/>
          <w:szCs w:val="16"/>
        </w:rPr>
        <w:t xml:space="preserve"> šo noteikumu 25</w:t>
      </w:r>
      <w:r w:rsidR="001D4410" w:rsidRPr="0021651B">
        <w:rPr>
          <w:rStyle w:val="apple-style-span"/>
          <w:color w:val="000000"/>
          <w:szCs w:val="16"/>
        </w:rPr>
        <w:t>.</w:t>
      </w:r>
      <w:r w:rsidR="0090090E" w:rsidRPr="0021651B">
        <w:rPr>
          <w:rStyle w:val="apple-style-span"/>
          <w:color w:val="000000"/>
          <w:szCs w:val="16"/>
        </w:rPr>
        <w:t xml:space="preserve">punktā noteiktajā kārtībā nodrošina to izdevumu atgūšanu, kuri finansējuma saņēmējam izmaksāti līdz </w:t>
      </w:r>
      <w:r w:rsidR="0090090E" w:rsidRPr="0021651B">
        <w:rPr>
          <w:szCs w:val="26"/>
        </w:rPr>
        <w:t xml:space="preserve">12 mēnešiem pirms </w:t>
      </w:r>
      <w:r w:rsidR="008E2FF1" w:rsidRPr="0021651B">
        <w:rPr>
          <w:szCs w:val="26"/>
        </w:rPr>
        <w:t xml:space="preserve">administratīvā protokola sastādīšanas par </w:t>
      </w:r>
      <w:r w:rsidR="0090090E" w:rsidRPr="0021651B">
        <w:rPr>
          <w:szCs w:val="26"/>
        </w:rPr>
        <w:t>attiecīg</w:t>
      </w:r>
      <w:r w:rsidR="008E2FF1" w:rsidRPr="0021651B">
        <w:rPr>
          <w:szCs w:val="26"/>
        </w:rPr>
        <w:t>o</w:t>
      </w:r>
      <w:r w:rsidR="0090090E" w:rsidRPr="0021651B">
        <w:rPr>
          <w:szCs w:val="26"/>
        </w:rPr>
        <w:t xml:space="preserve"> </w:t>
      </w:r>
      <w:r w:rsidR="008E2FF1" w:rsidRPr="0021651B">
        <w:rPr>
          <w:szCs w:val="26"/>
        </w:rPr>
        <w:t xml:space="preserve">administratīvo </w:t>
      </w:r>
      <w:r w:rsidR="0090090E" w:rsidRPr="0021651B">
        <w:rPr>
          <w:szCs w:val="26"/>
        </w:rPr>
        <w:t>pārkāpum</w:t>
      </w:r>
      <w:r w:rsidR="008E2FF1" w:rsidRPr="0021651B">
        <w:rPr>
          <w:szCs w:val="26"/>
        </w:rPr>
        <w:t>u</w:t>
      </w:r>
      <w:r w:rsidR="0090090E" w:rsidRPr="0021651B">
        <w:rPr>
          <w:szCs w:val="26"/>
        </w:rPr>
        <w:t xml:space="preserve"> vai </w:t>
      </w:r>
      <w:r w:rsidR="008E2FF1" w:rsidRPr="0021651B">
        <w:rPr>
          <w:szCs w:val="26"/>
        </w:rPr>
        <w:t>kriminālprocesa uzsākšanas</w:t>
      </w:r>
      <w:r w:rsidR="0090090E" w:rsidRPr="0021651B">
        <w:rPr>
          <w:szCs w:val="26"/>
        </w:rPr>
        <w:t>.”</w:t>
      </w:r>
    </w:p>
    <w:p w:rsidR="00D71530" w:rsidRPr="0021651B" w:rsidRDefault="00D71530" w:rsidP="00555D89">
      <w:pPr>
        <w:pStyle w:val="BodyTextIndent"/>
        <w:tabs>
          <w:tab w:val="left" w:pos="6840"/>
        </w:tabs>
        <w:rPr>
          <w:rStyle w:val="apple-style-span"/>
          <w:color w:val="000000"/>
          <w:szCs w:val="16"/>
        </w:rPr>
      </w:pPr>
    </w:p>
    <w:p w:rsidR="006B4124" w:rsidRPr="0021651B" w:rsidRDefault="00181D8B" w:rsidP="00555D89">
      <w:pPr>
        <w:pStyle w:val="BodyTextIndent"/>
        <w:tabs>
          <w:tab w:val="left" w:pos="6840"/>
        </w:tabs>
        <w:rPr>
          <w:rStyle w:val="apple-style-span"/>
          <w:color w:val="000000"/>
          <w:szCs w:val="16"/>
        </w:rPr>
      </w:pPr>
      <w:bookmarkStart w:id="0" w:name="_GoBack"/>
      <w:bookmarkEnd w:id="0"/>
      <w:r w:rsidRPr="0021651B">
        <w:rPr>
          <w:rStyle w:val="apple-style-span"/>
          <w:color w:val="000000"/>
          <w:szCs w:val="16"/>
        </w:rPr>
        <w:t>8</w:t>
      </w:r>
      <w:r w:rsidR="006B4124" w:rsidRPr="0021651B">
        <w:rPr>
          <w:rStyle w:val="apple-style-span"/>
          <w:color w:val="000000"/>
          <w:szCs w:val="16"/>
        </w:rPr>
        <w:t>. Papildināt noteikumus ar informatīvo atsauci uz Eiropas Savienības direktīvu šādā redakcijā:</w:t>
      </w:r>
    </w:p>
    <w:p w:rsidR="00AC52CC" w:rsidRPr="0021651B" w:rsidRDefault="006B4124">
      <w:pPr>
        <w:pStyle w:val="BodyTextIndent"/>
        <w:tabs>
          <w:tab w:val="left" w:pos="6840"/>
        </w:tabs>
      </w:pPr>
      <w:r w:rsidRPr="0021651B">
        <w:rPr>
          <w:rStyle w:val="apple-style-span"/>
          <w:color w:val="000000"/>
          <w:szCs w:val="16"/>
        </w:rPr>
        <w:t xml:space="preserve">„Noteikumos iekļautas tiesību normas, kas izriet no </w:t>
      </w:r>
      <w:r w:rsidR="00AC52CC" w:rsidRPr="0021651B">
        <w:rPr>
          <w:rStyle w:val="apple-style-span"/>
          <w:color w:val="000000"/>
          <w:sz w:val="29"/>
          <w:szCs w:val="29"/>
        </w:rPr>
        <w:t xml:space="preserve">Eiropas Parlamenta un Padomes 2009.gada 18.jūnija direktīvas 2009/52/EK, ar ko nosaka minimālos standartus sankcijām un pasākumiem pret darba devējiem, kas nodarbina trešo valstu </w:t>
      </w:r>
      <w:proofErr w:type="spellStart"/>
      <w:r w:rsidR="00AC52CC" w:rsidRPr="0021651B">
        <w:rPr>
          <w:rStyle w:val="apple-style-span"/>
          <w:color w:val="000000"/>
          <w:sz w:val="29"/>
          <w:szCs w:val="29"/>
        </w:rPr>
        <w:t>valstspiederīgos</w:t>
      </w:r>
      <w:proofErr w:type="spellEnd"/>
      <w:r w:rsidR="00AC52CC" w:rsidRPr="0021651B">
        <w:rPr>
          <w:rStyle w:val="apple-style-span"/>
          <w:color w:val="000000"/>
          <w:sz w:val="29"/>
          <w:szCs w:val="29"/>
        </w:rPr>
        <w:t>, kuri dalībvalstīs uzturas nelikumīgi.</w:t>
      </w:r>
      <w:r w:rsidR="006E644B" w:rsidRPr="0021651B">
        <w:rPr>
          <w:rStyle w:val="apple-style-span"/>
          <w:color w:val="000000"/>
          <w:sz w:val="29"/>
          <w:szCs w:val="29"/>
        </w:rPr>
        <w:t>”</w:t>
      </w:r>
    </w:p>
    <w:p w:rsidR="0002551D" w:rsidRPr="0021651B" w:rsidRDefault="0002551D" w:rsidP="0002551D">
      <w:pPr>
        <w:jc w:val="both"/>
        <w:rPr>
          <w:sz w:val="28"/>
          <w:szCs w:val="28"/>
          <w:highlight w:val="yellow"/>
        </w:rPr>
      </w:pPr>
    </w:p>
    <w:p w:rsidR="00FF2AAF" w:rsidRPr="0021651B" w:rsidRDefault="00FF2AAF" w:rsidP="0002551D">
      <w:pPr>
        <w:jc w:val="both"/>
        <w:rPr>
          <w:sz w:val="28"/>
          <w:szCs w:val="28"/>
        </w:rPr>
      </w:pPr>
      <w:r w:rsidRPr="0021651B">
        <w:rPr>
          <w:sz w:val="28"/>
          <w:szCs w:val="28"/>
        </w:rPr>
        <w:tab/>
      </w:r>
    </w:p>
    <w:p w:rsidR="00DE5001" w:rsidRPr="0021651B" w:rsidRDefault="00DE5001" w:rsidP="006340BA">
      <w:pPr>
        <w:pStyle w:val="BodyTextIndent"/>
        <w:tabs>
          <w:tab w:val="left" w:pos="6840"/>
        </w:tabs>
      </w:pPr>
    </w:p>
    <w:p w:rsidR="001D4410" w:rsidRDefault="001D4410" w:rsidP="006340BA">
      <w:pPr>
        <w:pStyle w:val="BodyTextIndent"/>
        <w:tabs>
          <w:tab w:val="left" w:pos="6840"/>
        </w:tabs>
      </w:pPr>
    </w:p>
    <w:p w:rsidR="00C27FD4" w:rsidRPr="002A4027" w:rsidRDefault="00C27FD4" w:rsidP="006340BA">
      <w:pPr>
        <w:pStyle w:val="BodyTextIndent"/>
        <w:tabs>
          <w:tab w:val="left" w:pos="6840"/>
        </w:tabs>
      </w:pPr>
    </w:p>
    <w:p w:rsidR="00022DAF" w:rsidRPr="002A4027" w:rsidRDefault="006340BA" w:rsidP="006340BA">
      <w:pPr>
        <w:pStyle w:val="BodyTextIndent"/>
        <w:tabs>
          <w:tab w:val="left" w:pos="6840"/>
        </w:tabs>
      </w:pPr>
      <w:r>
        <w:t>Ministru prezidents</w:t>
      </w:r>
      <w:r w:rsidRPr="002A4027">
        <w:tab/>
      </w:r>
      <w:proofErr w:type="spellStart"/>
      <w:r w:rsidR="004233DE">
        <w:t>V.Dombrovskis</w:t>
      </w:r>
      <w:proofErr w:type="spellEnd"/>
    </w:p>
    <w:p w:rsidR="006340BA" w:rsidRDefault="006340BA" w:rsidP="006340BA">
      <w:pPr>
        <w:pStyle w:val="Heading2"/>
      </w:pPr>
    </w:p>
    <w:p w:rsidR="001D4410" w:rsidRPr="001D4410" w:rsidRDefault="001D4410" w:rsidP="001D4410"/>
    <w:p w:rsidR="006340BA" w:rsidRDefault="006340BA" w:rsidP="006340BA">
      <w:pPr>
        <w:pStyle w:val="Heading2"/>
      </w:pPr>
    </w:p>
    <w:p w:rsidR="006340BA" w:rsidRDefault="006340BA" w:rsidP="006340BA">
      <w:pPr>
        <w:pStyle w:val="Heading2"/>
      </w:pPr>
    </w:p>
    <w:p w:rsidR="00FC3A3F" w:rsidRDefault="0002551D" w:rsidP="006340BA">
      <w:pPr>
        <w:tabs>
          <w:tab w:val="left" w:pos="6840"/>
        </w:tabs>
        <w:ind w:firstLine="720"/>
        <w:rPr>
          <w:sz w:val="28"/>
          <w:szCs w:val="28"/>
        </w:rPr>
      </w:pPr>
      <w:r>
        <w:rPr>
          <w:sz w:val="28"/>
          <w:szCs w:val="28"/>
        </w:rPr>
        <w:t>Finanšu ministrs</w:t>
      </w:r>
      <w:r w:rsidR="006340BA">
        <w:rPr>
          <w:sz w:val="28"/>
          <w:szCs w:val="28"/>
        </w:rPr>
        <w:tab/>
      </w:r>
      <w:r>
        <w:rPr>
          <w:sz w:val="28"/>
          <w:szCs w:val="28"/>
        </w:rPr>
        <w:t>A.Vilks</w:t>
      </w:r>
    </w:p>
    <w:p w:rsidR="00FC3A3F" w:rsidRPr="00FC3A3F" w:rsidRDefault="00FC3A3F" w:rsidP="00FC3A3F">
      <w:pPr>
        <w:rPr>
          <w:sz w:val="28"/>
          <w:szCs w:val="28"/>
        </w:rPr>
      </w:pPr>
    </w:p>
    <w:p w:rsidR="001D4410" w:rsidRDefault="001D4410" w:rsidP="00FC3A3F">
      <w:pPr>
        <w:rPr>
          <w:sz w:val="28"/>
          <w:szCs w:val="28"/>
        </w:rPr>
      </w:pPr>
    </w:p>
    <w:p w:rsidR="001D4410" w:rsidRDefault="001D4410" w:rsidP="00FC3A3F">
      <w:pPr>
        <w:rPr>
          <w:sz w:val="28"/>
          <w:szCs w:val="28"/>
        </w:rPr>
      </w:pPr>
    </w:p>
    <w:p w:rsidR="002243AB" w:rsidRPr="00FC3A3F" w:rsidRDefault="002243AB" w:rsidP="00FC3A3F">
      <w:pPr>
        <w:rPr>
          <w:sz w:val="28"/>
          <w:szCs w:val="28"/>
        </w:rPr>
      </w:pPr>
    </w:p>
    <w:p w:rsidR="00FC3A3F" w:rsidRDefault="00FC3A3F" w:rsidP="00FC3A3F">
      <w:pPr>
        <w:rPr>
          <w:sz w:val="28"/>
          <w:szCs w:val="28"/>
        </w:rPr>
      </w:pPr>
    </w:p>
    <w:p w:rsidR="00FC3A3F" w:rsidRPr="00F10A7B" w:rsidRDefault="00A53A36" w:rsidP="00FC3A3F">
      <w:pPr>
        <w:pStyle w:val="Header"/>
        <w:rPr>
          <w:sz w:val="20"/>
          <w:szCs w:val="20"/>
        </w:rPr>
      </w:pPr>
      <w:r>
        <w:rPr>
          <w:sz w:val="20"/>
          <w:szCs w:val="20"/>
        </w:rPr>
        <w:t>26</w:t>
      </w:r>
      <w:r w:rsidR="0021651B">
        <w:rPr>
          <w:sz w:val="20"/>
          <w:szCs w:val="20"/>
        </w:rPr>
        <w:t>.07</w:t>
      </w:r>
      <w:r w:rsidR="00FC3A3F" w:rsidRPr="00F10A7B">
        <w:rPr>
          <w:sz w:val="20"/>
          <w:szCs w:val="20"/>
        </w:rPr>
        <w:t xml:space="preserve">.2011. </w:t>
      </w:r>
      <w:r w:rsidR="00E62655">
        <w:rPr>
          <w:sz w:val="20"/>
          <w:szCs w:val="20"/>
        </w:rPr>
        <w:t>1</w:t>
      </w:r>
      <w:r>
        <w:rPr>
          <w:sz w:val="20"/>
          <w:szCs w:val="20"/>
        </w:rPr>
        <w:t>4</w:t>
      </w:r>
      <w:r w:rsidR="00E62655">
        <w:rPr>
          <w:sz w:val="20"/>
          <w:szCs w:val="20"/>
        </w:rPr>
        <w:t>:</w:t>
      </w:r>
      <w:r>
        <w:rPr>
          <w:sz w:val="20"/>
          <w:szCs w:val="20"/>
        </w:rPr>
        <w:t>1</w:t>
      </w:r>
      <w:r w:rsidR="00827356">
        <w:rPr>
          <w:sz w:val="20"/>
          <w:szCs w:val="20"/>
        </w:rPr>
        <w:t>6</w:t>
      </w:r>
    </w:p>
    <w:p w:rsidR="00FC3A3F" w:rsidRPr="00F10A7B" w:rsidRDefault="0021651B" w:rsidP="00FC3A3F">
      <w:pPr>
        <w:pStyle w:val="Header"/>
        <w:tabs>
          <w:tab w:val="left" w:pos="5610"/>
        </w:tabs>
        <w:rPr>
          <w:sz w:val="20"/>
          <w:szCs w:val="20"/>
        </w:rPr>
      </w:pPr>
      <w:r>
        <w:rPr>
          <w:sz w:val="20"/>
          <w:szCs w:val="20"/>
        </w:rPr>
        <w:t>6</w:t>
      </w:r>
      <w:r w:rsidR="00A53A36">
        <w:rPr>
          <w:sz w:val="20"/>
          <w:szCs w:val="20"/>
        </w:rPr>
        <w:t>44</w:t>
      </w:r>
    </w:p>
    <w:p w:rsidR="00FC3A3F" w:rsidRDefault="00AF7F0D" w:rsidP="00FC3A3F">
      <w:pPr>
        <w:pStyle w:val="Header"/>
        <w:rPr>
          <w:sz w:val="20"/>
          <w:szCs w:val="20"/>
        </w:rPr>
      </w:pPr>
      <w:r>
        <w:rPr>
          <w:sz w:val="20"/>
          <w:szCs w:val="20"/>
        </w:rPr>
        <w:t>L.</w:t>
      </w:r>
      <w:r w:rsidR="005B21DB">
        <w:rPr>
          <w:sz w:val="20"/>
          <w:szCs w:val="20"/>
        </w:rPr>
        <w:t>Barbara</w:t>
      </w:r>
    </w:p>
    <w:p w:rsidR="00A67DA4" w:rsidRDefault="005B21DB" w:rsidP="00734A4B">
      <w:pPr>
        <w:pStyle w:val="Header"/>
        <w:rPr>
          <w:sz w:val="20"/>
          <w:szCs w:val="20"/>
        </w:rPr>
      </w:pPr>
      <w:r>
        <w:rPr>
          <w:sz w:val="20"/>
          <w:szCs w:val="20"/>
        </w:rPr>
        <w:t>67083861</w:t>
      </w:r>
      <w:r w:rsidR="001C199F">
        <w:rPr>
          <w:sz w:val="20"/>
          <w:szCs w:val="20"/>
        </w:rPr>
        <w:t>,</w:t>
      </w:r>
      <w:r w:rsidR="00032844">
        <w:rPr>
          <w:sz w:val="20"/>
          <w:szCs w:val="20"/>
        </w:rPr>
        <w:t xml:space="preserve"> </w:t>
      </w:r>
      <w:hyperlink r:id="rId11" w:history="1">
        <w:r w:rsidR="00032844" w:rsidRPr="00C7725A">
          <w:rPr>
            <w:rStyle w:val="Hyperlink"/>
            <w:sz w:val="20"/>
            <w:szCs w:val="20"/>
          </w:rPr>
          <w:t>linda.barbara@fm.gov.lv</w:t>
        </w:r>
      </w:hyperlink>
      <w:r w:rsidR="00032844">
        <w:rPr>
          <w:sz w:val="20"/>
          <w:szCs w:val="20"/>
        </w:rPr>
        <w:t xml:space="preserve"> </w:t>
      </w:r>
    </w:p>
    <w:p w:rsidR="00542218" w:rsidRDefault="00542218" w:rsidP="00734A4B">
      <w:pPr>
        <w:pStyle w:val="Header"/>
        <w:rPr>
          <w:sz w:val="20"/>
          <w:szCs w:val="20"/>
        </w:rPr>
      </w:pPr>
    </w:p>
    <w:p w:rsidR="00542218" w:rsidRDefault="00542218" w:rsidP="00734A4B">
      <w:pPr>
        <w:pStyle w:val="Header"/>
        <w:rPr>
          <w:sz w:val="20"/>
          <w:szCs w:val="20"/>
        </w:rPr>
      </w:pPr>
    </w:p>
    <w:p w:rsidR="00C35642" w:rsidRPr="00FC3A3F" w:rsidRDefault="00C35642" w:rsidP="00734A4B">
      <w:pPr>
        <w:pStyle w:val="Header"/>
        <w:rPr>
          <w:sz w:val="28"/>
          <w:szCs w:val="28"/>
        </w:rPr>
      </w:pPr>
    </w:p>
    <w:sectPr w:rsidR="00C35642" w:rsidRPr="00FC3A3F" w:rsidSect="004953D9">
      <w:headerReference w:type="even" r:id="rId12"/>
      <w:headerReference w:type="default" r:id="rId13"/>
      <w:footerReference w:type="default" r:id="rId14"/>
      <w:footerReference w:type="first" r:id="rId15"/>
      <w:pgSz w:w="11907" w:h="16840" w:code="9"/>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50D" w:rsidRDefault="00A6150D">
      <w:r>
        <w:separator/>
      </w:r>
    </w:p>
  </w:endnote>
  <w:endnote w:type="continuationSeparator" w:id="0">
    <w:p w:rsidR="00A6150D" w:rsidRDefault="00A61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50D" w:rsidRPr="006340BA" w:rsidRDefault="00A6150D" w:rsidP="00862D8F">
    <w:pPr>
      <w:pStyle w:val="Footer"/>
      <w:jc w:val="both"/>
      <w:rPr>
        <w:sz w:val="16"/>
      </w:rPr>
    </w:pPr>
    <w:r w:rsidRPr="005B21DB">
      <w:rPr>
        <w:sz w:val="20"/>
        <w:szCs w:val="20"/>
      </w:rPr>
      <w:t>FMNot_</w:t>
    </w:r>
    <w:r>
      <w:rPr>
        <w:sz w:val="20"/>
        <w:szCs w:val="20"/>
      </w:rPr>
      <w:t>2607</w:t>
    </w:r>
    <w:r w:rsidRPr="005B21DB">
      <w:rPr>
        <w:sz w:val="20"/>
        <w:szCs w:val="20"/>
      </w:rPr>
      <w:t xml:space="preserve">11_direktiva; </w:t>
    </w:r>
    <w:bookmarkStart w:id="1" w:name="OLE_LINK1"/>
    <w:bookmarkStart w:id="2" w:name="OLE_LINK2"/>
    <w:r w:rsidRPr="005B21DB">
      <w:rPr>
        <w:sz w:val="20"/>
        <w:szCs w:val="28"/>
      </w:rPr>
      <w:t xml:space="preserve">Grozījumi Ministru kabineta 2010.gada 10.augusta noteikumos Nr.740 „Kārtība, kādā ziņo </w:t>
    </w:r>
    <w:r>
      <w:rPr>
        <w:sz w:val="20"/>
        <w:szCs w:val="28"/>
      </w:rPr>
      <w:t xml:space="preserve">par </w:t>
    </w:r>
    <w:r w:rsidRPr="005B21DB">
      <w:rPr>
        <w:sz w:val="20"/>
        <w:szCs w:val="28"/>
      </w:rPr>
      <w:t>Eiropas Savienības struktūrfondu un Kohēzijas fonda ieviešanā konstatētajām neatbilstībām, pieņem lēmumu par piešķirtā finansējuma izlietojumu un atgūst neatbilstoši veiktos izdevumus”</w:t>
    </w:r>
    <w:bookmarkEnd w:id="1"/>
    <w:bookmarkEnd w:id="2"/>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50D" w:rsidRPr="006340BA" w:rsidRDefault="00A6150D" w:rsidP="005B21DB">
    <w:pPr>
      <w:pStyle w:val="Footer"/>
      <w:jc w:val="both"/>
      <w:rPr>
        <w:sz w:val="16"/>
        <w:szCs w:val="20"/>
      </w:rPr>
    </w:pPr>
    <w:r w:rsidRPr="005B21DB">
      <w:rPr>
        <w:sz w:val="20"/>
        <w:szCs w:val="20"/>
      </w:rPr>
      <w:t>FMNot_</w:t>
    </w:r>
    <w:r>
      <w:rPr>
        <w:sz w:val="20"/>
        <w:szCs w:val="20"/>
      </w:rPr>
      <w:t>2607</w:t>
    </w:r>
    <w:r w:rsidRPr="005B21DB">
      <w:rPr>
        <w:sz w:val="20"/>
        <w:szCs w:val="20"/>
      </w:rPr>
      <w:t xml:space="preserve">11_direktiva; </w:t>
    </w:r>
    <w:r w:rsidRPr="005B21DB">
      <w:rPr>
        <w:sz w:val="20"/>
        <w:szCs w:val="28"/>
      </w:rPr>
      <w:t xml:space="preserve">Grozījumi Ministru kabineta 2010.gada 10.augusta noteikumos Nr.740 „Kārtība, kādā ziņo </w:t>
    </w:r>
    <w:r>
      <w:rPr>
        <w:sz w:val="20"/>
        <w:szCs w:val="28"/>
      </w:rPr>
      <w:t xml:space="preserve">par </w:t>
    </w:r>
    <w:r w:rsidRPr="005B21DB">
      <w:rPr>
        <w:sz w:val="20"/>
        <w:szCs w:val="28"/>
      </w:rPr>
      <w:t>Eiropas Savienības struktūrfondu un Kohēzijas fonda ieviešanā konstatētajām neatbilstībām, pieņem lēmumu par piešķirtā finansējuma izlietojumu un atgūst neatbilstoši veiktos izdevumus”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50D" w:rsidRDefault="00A6150D">
      <w:r>
        <w:separator/>
      </w:r>
    </w:p>
  </w:footnote>
  <w:footnote w:type="continuationSeparator" w:id="0">
    <w:p w:rsidR="00A6150D" w:rsidRDefault="00A615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50D" w:rsidRDefault="00A6150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6150D" w:rsidRDefault="00A615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50D" w:rsidRDefault="00A6150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623B3">
      <w:rPr>
        <w:rStyle w:val="PageNumber"/>
        <w:noProof/>
      </w:rPr>
      <w:t>3</w:t>
    </w:r>
    <w:r>
      <w:rPr>
        <w:rStyle w:val="PageNumber"/>
      </w:rPr>
      <w:fldChar w:fldCharType="end"/>
    </w:r>
  </w:p>
  <w:p w:rsidR="00A6150D" w:rsidRDefault="00A615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241A"/>
    <w:multiLevelType w:val="multilevel"/>
    <w:tmpl w:val="D5A493E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4F27031"/>
    <w:multiLevelType w:val="multilevel"/>
    <w:tmpl w:val="B7826AB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B57352D"/>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B9D2991"/>
    <w:multiLevelType w:val="multilevel"/>
    <w:tmpl w:val="D5A493E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0CE9041D"/>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E8713C0"/>
    <w:multiLevelType w:val="multilevel"/>
    <w:tmpl w:val="28824F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1."/>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103B4E1A"/>
    <w:multiLevelType w:val="multilevel"/>
    <w:tmpl w:val="F3C4493A"/>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19063133"/>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1AE57097"/>
    <w:multiLevelType w:val="multilevel"/>
    <w:tmpl w:val="D5A493E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1F1404BC"/>
    <w:multiLevelType w:val="multilevel"/>
    <w:tmpl w:val="D5A493E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1F790E29"/>
    <w:multiLevelType w:val="multilevel"/>
    <w:tmpl w:val="0426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11">
    <w:nsid w:val="200B6DA2"/>
    <w:multiLevelType w:val="multilevel"/>
    <w:tmpl w:val="D5A493E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213764B0"/>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256C6637"/>
    <w:multiLevelType w:val="multilevel"/>
    <w:tmpl w:val="D5A493E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29C53062"/>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29EB5CDC"/>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2ABF28E9"/>
    <w:multiLevelType w:val="multilevel"/>
    <w:tmpl w:val="555E6F94"/>
    <w:lvl w:ilvl="0">
      <w:start w:val="1"/>
      <w:numFmt w:val="decimal"/>
      <w:lvlText w:val="%1."/>
      <w:lvlJc w:val="left"/>
      <w:pPr>
        <w:ind w:left="1095" w:hanging="360"/>
      </w:pPr>
    </w:lvl>
    <w:lvl w:ilvl="1">
      <w:start w:val="6"/>
      <w:numFmt w:val="decimal"/>
      <w:isLgl/>
      <w:lvlText w:val="%1.%2."/>
      <w:lvlJc w:val="left"/>
      <w:pPr>
        <w:ind w:left="1800" w:hanging="1065"/>
      </w:pPr>
      <w:rPr>
        <w:rFonts w:hint="default"/>
      </w:rPr>
    </w:lvl>
    <w:lvl w:ilvl="2">
      <w:start w:val="1"/>
      <w:numFmt w:val="decimal"/>
      <w:isLgl/>
      <w:lvlText w:val="%1.%2.%3."/>
      <w:lvlJc w:val="left"/>
      <w:pPr>
        <w:ind w:left="1800" w:hanging="1065"/>
      </w:pPr>
      <w:rPr>
        <w:rFonts w:hint="default"/>
      </w:rPr>
    </w:lvl>
    <w:lvl w:ilvl="3">
      <w:start w:val="1"/>
      <w:numFmt w:val="decimal"/>
      <w:isLgl/>
      <w:lvlText w:val="%1.%2.%3.%4."/>
      <w:lvlJc w:val="left"/>
      <w:pPr>
        <w:ind w:left="1800" w:hanging="1065"/>
      </w:pPr>
      <w:rPr>
        <w:rFonts w:hint="default"/>
      </w:rPr>
    </w:lvl>
    <w:lvl w:ilvl="4">
      <w:start w:val="1"/>
      <w:numFmt w:val="decimal"/>
      <w:isLgl/>
      <w:lvlText w:val="%1.%2.%3.%4.%5."/>
      <w:lvlJc w:val="left"/>
      <w:pPr>
        <w:ind w:left="1815" w:hanging="1080"/>
      </w:pPr>
      <w:rPr>
        <w:rFonts w:hint="default"/>
      </w:rPr>
    </w:lvl>
    <w:lvl w:ilvl="5">
      <w:start w:val="1"/>
      <w:numFmt w:val="decimal"/>
      <w:isLgl/>
      <w:lvlText w:val="%1.%2.%3.%4.%5.%6."/>
      <w:lvlJc w:val="left"/>
      <w:pPr>
        <w:ind w:left="1815" w:hanging="1080"/>
      </w:pPr>
      <w:rPr>
        <w:rFonts w:hint="default"/>
      </w:rPr>
    </w:lvl>
    <w:lvl w:ilvl="6">
      <w:start w:val="1"/>
      <w:numFmt w:val="decimal"/>
      <w:isLgl/>
      <w:lvlText w:val="%1.%2.%3.%4.%5.%6.%7."/>
      <w:lvlJc w:val="left"/>
      <w:pPr>
        <w:ind w:left="2175" w:hanging="1440"/>
      </w:pPr>
      <w:rPr>
        <w:rFonts w:hint="default"/>
      </w:rPr>
    </w:lvl>
    <w:lvl w:ilvl="7">
      <w:start w:val="1"/>
      <w:numFmt w:val="decimal"/>
      <w:isLgl/>
      <w:lvlText w:val="%1.%2.%3.%4.%5.%6.%7.%8."/>
      <w:lvlJc w:val="left"/>
      <w:pPr>
        <w:ind w:left="2175" w:hanging="1440"/>
      </w:pPr>
      <w:rPr>
        <w:rFonts w:hint="default"/>
      </w:rPr>
    </w:lvl>
    <w:lvl w:ilvl="8">
      <w:start w:val="1"/>
      <w:numFmt w:val="decimal"/>
      <w:isLgl/>
      <w:lvlText w:val="%1.%2.%3.%4.%5.%6.%7.%8.%9."/>
      <w:lvlJc w:val="left"/>
      <w:pPr>
        <w:ind w:left="2535" w:hanging="1800"/>
      </w:pPr>
      <w:rPr>
        <w:rFonts w:hint="default"/>
      </w:rPr>
    </w:lvl>
  </w:abstractNum>
  <w:abstractNum w:abstractNumId="17">
    <w:nsid w:val="2AC5035A"/>
    <w:multiLevelType w:val="multilevel"/>
    <w:tmpl w:val="D5A493E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2AE02024"/>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2B243173"/>
    <w:multiLevelType w:val="multilevel"/>
    <w:tmpl w:val="E54E709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nsid w:val="2CA97F96"/>
    <w:multiLevelType w:val="hybridMultilevel"/>
    <w:tmpl w:val="E54E7090"/>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1">
    <w:nsid w:val="2FB97801"/>
    <w:multiLevelType w:val="multilevel"/>
    <w:tmpl w:val="D5A493E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30C11ECA"/>
    <w:multiLevelType w:val="multilevel"/>
    <w:tmpl w:val="D5A493E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3114775E"/>
    <w:multiLevelType w:val="multilevel"/>
    <w:tmpl w:val="D5A493E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323F6404"/>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337C5EE4"/>
    <w:multiLevelType w:val="multilevel"/>
    <w:tmpl w:val="D5A493E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34590AF2"/>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379B6ED8"/>
    <w:multiLevelType w:val="multilevel"/>
    <w:tmpl w:val="5E4CF63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nsid w:val="3B5E4FCE"/>
    <w:multiLevelType w:val="multilevel"/>
    <w:tmpl w:val="F3C4493A"/>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4CE4724"/>
    <w:multiLevelType w:val="multilevel"/>
    <w:tmpl w:val="0426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30">
    <w:nsid w:val="4589508F"/>
    <w:multiLevelType w:val="hybridMultilevel"/>
    <w:tmpl w:val="972AC372"/>
    <w:lvl w:ilvl="0" w:tplc="48265E6A">
      <w:start w:val="2"/>
      <w:numFmt w:val="bullet"/>
      <w:lvlText w:val="-"/>
      <w:lvlJc w:val="left"/>
      <w:pPr>
        <w:ind w:left="435" w:hanging="360"/>
      </w:pPr>
      <w:rPr>
        <w:rFonts w:ascii="Times New Roman" w:eastAsia="Times New Roman" w:hAnsi="Times New Roman" w:cs="Times New Roman" w:hint="default"/>
      </w:rPr>
    </w:lvl>
    <w:lvl w:ilvl="1" w:tplc="04260003" w:tentative="1">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31">
    <w:nsid w:val="4C0F0F17"/>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524C0798"/>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nsid w:val="555308EC"/>
    <w:multiLevelType w:val="hybridMultilevel"/>
    <w:tmpl w:val="E7D20A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DF14166"/>
    <w:multiLevelType w:val="hybridMultilevel"/>
    <w:tmpl w:val="5E4CF63C"/>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35">
    <w:nsid w:val="5E745C85"/>
    <w:multiLevelType w:val="multilevel"/>
    <w:tmpl w:val="D5A493E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nsid w:val="613B5102"/>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649B538B"/>
    <w:multiLevelType w:val="multilevel"/>
    <w:tmpl w:val="D5A493E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nsid w:val="67903B8B"/>
    <w:multiLevelType w:val="multilevel"/>
    <w:tmpl w:val="D5A493E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69F058FD"/>
    <w:multiLevelType w:val="multilevel"/>
    <w:tmpl w:val="F3C4493A"/>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nsid w:val="70E42F68"/>
    <w:multiLevelType w:val="hybridMultilevel"/>
    <w:tmpl w:val="A998CB2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EF676E3"/>
    <w:multiLevelType w:val="hybridMultilevel"/>
    <w:tmpl w:val="DEAE3B6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3"/>
  </w:num>
  <w:num w:numId="2">
    <w:abstractNumId w:val="6"/>
  </w:num>
  <w:num w:numId="3">
    <w:abstractNumId w:val="1"/>
  </w:num>
  <w:num w:numId="4">
    <w:abstractNumId w:val="18"/>
  </w:num>
  <w:num w:numId="5">
    <w:abstractNumId w:val="14"/>
  </w:num>
  <w:num w:numId="6">
    <w:abstractNumId w:val="36"/>
  </w:num>
  <w:num w:numId="7">
    <w:abstractNumId w:val="12"/>
  </w:num>
  <w:num w:numId="8">
    <w:abstractNumId w:val="15"/>
  </w:num>
  <w:num w:numId="9">
    <w:abstractNumId w:val="26"/>
  </w:num>
  <w:num w:numId="10">
    <w:abstractNumId w:val="24"/>
  </w:num>
  <w:num w:numId="11">
    <w:abstractNumId w:val="10"/>
  </w:num>
  <w:num w:numId="12">
    <w:abstractNumId w:val="29"/>
  </w:num>
  <w:num w:numId="13">
    <w:abstractNumId w:val="34"/>
  </w:num>
  <w:num w:numId="14">
    <w:abstractNumId w:val="27"/>
  </w:num>
  <w:num w:numId="15">
    <w:abstractNumId w:val="7"/>
  </w:num>
  <w:num w:numId="16">
    <w:abstractNumId w:val="31"/>
  </w:num>
  <w:num w:numId="17">
    <w:abstractNumId w:val="2"/>
  </w:num>
  <w:num w:numId="18">
    <w:abstractNumId w:val="32"/>
  </w:num>
  <w:num w:numId="19">
    <w:abstractNumId w:val="20"/>
  </w:num>
  <w:num w:numId="20">
    <w:abstractNumId w:val="19"/>
  </w:num>
  <w:num w:numId="21">
    <w:abstractNumId w:val="4"/>
  </w:num>
  <w:num w:numId="22">
    <w:abstractNumId w:val="39"/>
  </w:num>
  <w:num w:numId="23">
    <w:abstractNumId w:val="23"/>
  </w:num>
  <w:num w:numId="24">
    <w:abstractNumId w:val="28"/>
  </w:num>
  <w:num w:numId="25">
    <w:abstractNumId w:val="13"/>
  </w:num>
  <w:num w:numId="26">
    <w:abstractNumId w:val="9"/>
  </w:num>
  <w:num w:numId="27">
    <w:abstractNumId w:val="0"/>
  </w:num>
  <w:num w:numId="28">
    <w:abstractNumId w:val="17"/>
  </w:num>
  <w:num w:numId="29">
    <w:abstractNumId w:val="3"/>
  </w:num>
  <w:num w:numId="30">
    <w:abstractNumId w:val="35"/>
  </w:num>
  <w:num w:numId="31">
    <w:abstractNumId w:val="8"/>
  </w:num>
  <w:num w:numId="32">
    <w:abstractNumId w:val="21"/>
  </w:num>
  <w:num w:numId="33">
    <w:abstractNumId w:val="37"/>
  </w:num>
  <w:num w:numId="34">
    <w:abstractNumId w:val="25"/>
  </w:num>
  <w:num w:numId="35">
    <w:abstractNumId w:val="11"/>
  </w:num>
  <w:num w:numId="36">
    <w:abstractNumId w:val="22"/>
  </w:num>
  <w:num w:numId="37">
    <w:abstractNumId w:val="38"/>
  </w:num>
  <w:num w:numId="38">
    <w:abstractNumId w:val="41"/>
  </w:num>
  <w:num w:numId="39">
    <w:abstractNumId w:val="40"/>
  </w:num>
  <w:num w:numId="40">
    <w:abstractNumId w:val="5"/>
  </w:num>
  <w:num w:numId="41">
    <w:abstractNumId w:val="30"/>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453"/>
    <w:rsid w:val="000039A2"/>
    <w:rsid w:val="00003CC5"/>
    <w:rsid w:val="00021070"/>
    <w:rsid w:val="00022D76"/>
    <w:rsid w:val="00022DAF"/>
    <w:rsid w:val="0002551D"/>
    <w:rsid w:val="0002576F"/>
    <w:rsid w:val="00032844"/>
    <w:rsid w:val="00035856"/>
    <w:rsid w:val="00037940"/>
    <w:rsid w:val="000404EF"/>
    <w:rsid w:val="00040EA0"/>
    <w:rsid w:val="00060677"/>
    <w:rsid w:val="00064A9E"/>
    <w:rsid w:val="0006775A"/>
    <w:rsid w:val="00073516"/>
    <w:rsid w:val="00075450"/>
    <w:rsid w:val="00077789"/>
    <w:rsid w:val="0008200A"/>
    <w:rsid w:val="00085BB0"/>
    <w:rsid w:val="00097219"/>
    <w:rsid w:val="00097517"/>
    <w:rsid w:val="000B31FF"/>
    <w:rsid w:val="000B3B8E"/>
    <w:rsid w:val="000C0066"/>
    <w:rsid w:val="000D5A5A"/>
    <w:rsid w:val="000D691D"/>
    <w:rsid w:val="000F11DA"/>
    <w:rsid w:val="000F30C2"/>
    <w:rsid w:val="000F4F6B"/>
    <w:rsid w:val="001017E3"/>
    <w:rsid w:val="00101FEA"/>
    <w:rsid w:val="00102F3D"/>
    <w:rsid w:val="00105ABD"/>
    <w:rsid w:val="00105C98"/>
    <w:rsid w:val="001076D9"/>
    <w:rsid w:val="00114961"/>
    <w:rsid w:val="0012074D"/>
    <w:rsid w:val="00121BF4"/>
    <w:rsid w:val="00121E2B"/>
    <w:rsid w:val="00133326"/>
    <w:rsid w:val="00134D59"/>
    <w:rsid w:val="00137484"/>
    <w:rsid w:val="0014063F"/>
    <w:rsid w:val="00146132"/>
    <w:rsid w:val="001526D6"/>
    <w:rsid w:val="0015332E"/>
    <w:rsid w:val="00160E41"/>
    <w:rsid w:val="001633D9"/>
    <w:rsid w:val="00166CC2"/>
    <w:rsid w:val="00167A6E"/>
    <w:rsid w:val="001721E5"/>
    <w:rsid w:val="00174622"/>
    <w:rsid w:val="00174EF8"/>
    <w:rsid w:val="00176890"/>
    <w:rsid w:val="001776CA"/>
    <w:rsid w:val="0018112C"/>
    <w:rsid w:val="00181D8B"/>
    <w:rsid w:val="0019280E"/>
    <w:rsid w:val="001949A6"/>
    <w:rsid w:val="001A103C"/>
    <w:rsid w:val="001A24DB"/>
    <w:rsid w:val="001B320A"/>
    <w:rsid w:val="001B630D"/>
    <w:rsid w:val="001B736D"/>
    <w:rsid w:val="001B7A76"/>
    <w:rsid w:val="001C199F"/>
    <w:rsid w:val="001C1F97"/>
    <w:rsid w:val="001C2043"/>
    <w:rsid w:val="001D4410"/>
    <w:rsid w:val="001D56A8"/>
    <w:rsid w:val="001D6BCB"/>
    <w:rsid w:val="001E20F8"/>
    <w:rsid w:val="001E29AB"/>
    <w:rsid w:val="001E4318"/>
    <w:rsid w:val="001E573B"/>
    <w:rsid w:val="001F1AC1"/>
    <w:rsid w:val="001F6D8C"/>
    <w:rsid w:val="001F709E"/>
    <w:rsid w:val="002000F4"/>
    <w:rsid w:val="00200569"/>
    <w:rsid w:val="00200CCC"/>
    <w:rsid w:val="002035F5"/>
    <w:rsid w:val="00210CB5"/>
    <w:rsid w:val="00212456"/>
    <w:rsid w:val="0021651B"/>
    <w:rsid w:val="0022418B"/>
    <w:rsid w:val="002243AB"/>
    <w:rsid w:val="002279FC"/>
    <w:rsid w:val="002319C6"/>
    <w:rsid w:val="002573FF"/>
    <w:rsid w:val="00257477"/>
    <w:rsid w:val="00263328"/>
    <w:rsid w:val="002663A3"/>
    <w:rsid w:val="00270DF2"/>
    <w:rsid w:val="00270E09"/>
    <w:rsid w:val="00275345"/>
    <w:rsid w:val="00275C1E"/>
    <w:rsid w:val="00276F2B"/>
    <w:rsid w:val="00283126"/>
    <w:rsid w:val="00286036"/>
    <w:rsid w:val="002871AD"/>
    <w:rsid w:val="002933B1"/>
    <w:rsid w:val="00293BDA"/>
    <w:rsid w:val="002A4027"/>
    <w:rsid w:val="002A4A2D"/>
    <w:rsid w:val="002A5662"/>
    <w:rsid w:val="002A6128"/>
    <w:rsid w:val="002A709B"/>
    <w:rsid w:val="002B10CF"/>
    <w:rsid w:val="002B14B8"/>
    <w:rsid w:val="002C01F7"/>
    <w:rsid w:val="002C2834"/>
    <w:rsid w:val="002C4A93"/>
    <w:rsid w:val="002C4ABB"/>
    <w:rsid w:val="002D274E"/>
    <w:rsid w:val="002D33BB"/>
    <w:rsid w:val="002D77BE"/>
    <w:rsid w:val="002E3255"/>
    <w:rsid w:val="002F18C5"/>
    <w:rsid w:val="002F2F0B"/>
    <w:rsid w:val="002F518A"/>
    <w:rsid w:val="00300ED4"/>
    <w:rsid w:val="0030413D"/>
    <w:rsid w:val="00305D50"/>
    <w:rsid w:val="00311662"/>
    <w:rsid w:val="00313BB0"/>
    <w:rsid w:val="0032307E"/>
    <w:rsid w:val="00324412"/>
    <w:rsid w:val="00325719"/>
    <w:rsid w:val="003261D1"/>
    <w:rsid w:val="00331BB2"/>
    <w:rsid w:val="00332FD9"/>
    <w:rsid w:val="0033460D"/>
    <w:rsid w:val="00335B0D"/>
    <w:rsid w:val="00336A23"/>
    <w:rsid w:val="00340D82"/>
    <w:rsid w:val="0034395D"/>
    <w:rsid w:val="003479A5"/>
    <w:rsid w:val="0035596B"/>
    <w:rsid w:val="00357DFF"/>
    <w:rsid w:val="00361516"/>
    <w:rsid w:val="003623B3"/>
    <w:rsid w:val="00370438"/>
    <w:rsid w:val="00372ABB"/>
    <w:rsid w:val="00385BF9"/>
    <w:rsid w:val="003A0BB0"/>
    <w:rsid w:val="003A4BB5"/>
    <w:rsid w:val="003B57E1"/>
    <w:rsid w:val="003C06E2"/>
    <w:rsid w:val="003D71D5"/>
    <w:rsid w:val="003E3DFB"/>
    <w:rsid w:val="003E5B1E"/>
    <w:rsid w:val="003E6006"/>
    <w:rsid w:val="003F1076"/>
    <w:rsid w:val="003F7B31"/>
    <w:rsid w:val="0040043A"/>
    <w:rsid w:val="004018A7"/>
    <w:rsid w:val="00404AE8"/>
    <w:rsid w:val="0040664F"/>
    <w:rsid w:val="00421512"/>
    <w:rsid w:val="004233DE"/>
    <w:rsid w:val="004276C1"/>
    <w:rsid w:val="00436C05"/>
    <w:rsid w:val="004462B2"/>
    <w:rsid w:val="00460728"/>
    <w:rsid w:val="00461CAE"/>
    <w:rsid w:val="0046403B"/>
    <w:rsid w:val="00465E13"/>
    <w:rsid w:val="00476CAD"/>
    <w:rsid w:val="00481063"/>
    <w:rsid w:val="00494940"/>
    <w:rsid w:val="00494DB6"/>
    <w:rsid w:val="004953D9"/>
    <w:rsid w:val="004A59CC"/>
    <w:rsid w:val="004A651B"/>
    <w:rsid w:val="004A6D52"/>
    <w:rsid w:val="004B1E8E"/>
    <w:rsid w:val="004B589B"/>
    <w:rsid w:val="004C276D"/>
    <w:rsid w:val="004C2FBA"/>
    <w:rsid w:val="004D6992"/>
    <w:rsid w:val="004E0D25"/>
    <w:rsid w:val="004E323B"/>
    <w:rsid w:val="004F0361"/>
    <w:rsid w:val="004F4F34"/>
    <w:rsid w:val="004F5216"/>
    <w:rsid w:val="004F6628"/>
    <w:rsid w:val="005033BE"/>
    <w:rsid w:val="005066D7"/>
    <w:rsid w:val="005113E1"/>
    <w:rsid w:val="00513E80"/>
    <w:rsid w:val="00522D96"/>
    <w:rsid w:val="00526C1B"/>
    <w:rsid w:val="00535AEC"/>
    <w:rsid w:val="0053708F"/>
    <w:rsid w:val="00542218"/>
    <w:rsid w:val="0054454D"/>
    <w:rsid w:val="005524FF"/>
    <w:rsid w:val="005526E5"/>
    <w:rsid w:val="00553D4A"/>
    <w:rsid w:val="00555D89"/>
    <w:rsid w:val="00562387"/>
    <w:rsid w:val="00585E02"/>
    <w:rsid w:val="00587340"/>
    <w:rsid w:val="00597692"/>
    <w:rsid w:val="005A20F0"/>
    <w:rsid w:val="005A6997"/>
    <w:rsid w:val="005A776B"/>
    <w:rsid w:val="005B03D0"/>
    <w:rsid w:val="005B2059"/>
    <w:rsid w:val="005B21DB"/>
    <w:rsid w:val="005B7418"/>
    <w:rsid w:val="005C44D4"/>
    <w:rsid w:val="005D41AF"/>
    <w:rsid w:val="005E2A7F"/>
    <w:rsid w:val="005E4B38"/>
    <w:rsid w:val="006113DE"/>
    <w:rsid w:val="00613C8A"/>
    <w:rsid w:val="00620EF6"/>
    <w:rsid w:val="00621D64"/>
    <w:rsid w:val="00622C8D"/>
    <w:rsid w:val="00625685"/>
    <w:rsid w:val="00631A7A"/>
    <w:rsid w:val="006340BA"/>
    <w:rsid w:val="00637347"/>
    <w:rsid w:val="00645CDF"/>
    <w:rsid w:val="006510E5"/>
    <w:rsid w:val="00656466"/>
    <w:rsid w:val="006601B1"/>
    <w:rsid w:val="0066189E"/>
    <w:rsid w:val="00670C14"/>
    <w:rsid w:val="00674ED1"/>
    <w:rsid w:val="00683C40"/>
    <w:rsid w:val="00687213"/>
    <w:rsid w:val="00694B98"/>
    <w:rsid w:val="00697DC4"/>
    <w:rsid w:val="006A1EAB"/>
    <w:rsid w:val="006A2874"/>
    <w:rsid w:val="006A78B7"/>
    <w:rsid w:val="006B242E"/>
    <w:rsid w:val="006B4124"/>
    <w:rsid w:val="006B4576"/>
    <w:rsid w:val="006B7D39"/>
    <w:rsid w:val="006C22C9"/>
    <w:rsid w:val="006C4566"/>
    <w:rsid w:val="006D0E44"/>
    <w:rsid w:val="006E0297"/>
    <w:rsid w:val="006E20EC"/>
    <w:rsid w:val="006E3870"/>
    <w:rsid w:val="006E5B1E"/>
    <w:rsid w:val="006E644B"/>
    <w:rsid w:val="0070751C"/>
    <w:rsid w:val="007151D7"/>
    <w:rsid w:val="0071602F"/>
    <w:rsid w:val="00716467"/>
    <w:rsid w:val="00720BCC"/>
    <w:rsid w:val="007227E4"/>
    <w:rsid w:val="0072598C"/>
    <w:rsid w:val="0073318A"/>
    <w:rsid w:val="00734A4B"/>
    <w:rsid w:val="007466BE"/>
    <w:rsid w:val="007515A0"/>
    <w:rsid w:val="0075575A"/>
    <w:rsid w:val="007568D5"/>
    <w:rsid w:val="00761DA8"/>
    <w:rsid w:val="00763A33"/>
    <w:rsid w:val="00766C85"/>
    <w:rsid w:val="00770ECD"/>
    <w:rsid w:val="00775984"/>
    <w:rsid w:val="00780529"/>
    <w:rsid w:val="007839C5"/>
    <w:rsid w:val="00786364"/>
    <w:rsid w:val="00787D41"/>
    <w:rsid w:val="0079705B"/>
    <w:rsid w:val="007A2BFD"/>
    <w:rsid w:val="007A420A"/>
    <w:rsid w:val="007A4A16"/>
    <w:rsid w:val="007A6313"/>
    <w:rsid w:val="007B0D77"/>
    <w:rsid w:val="007C01AF"/>
    <w:rsid w:val="007C31E6"/>
    <w:rsid w:val="007D65FB"/>
    <w:rsid w:val="007E1289"/>
    <w:rsid w:val="007E3E5B"/>
    <w:rsid w:val="007E7BBF"/>
    <w:rsid w:val="007F5C99"/>
    <w:rsid w:val="0080415C"/>
    <w:rsid w:val="00821B9A"/>
    <w:rsid w:val="0082255D"/>
    <w:rsid w:val="0082700E"/>
    <w:rsid w:val="00827356"/>
    <w:rsid w:val="00834BAA"/>
    <w:rsid w:val="008374BC"/>
    <w:rsid w:val="008403EB"/>
    <w:rsid w:val="00845B06"/>
    <w:rsid w:val="0085687C"/>
    <w:rsid w:val="00862D8F"/>
    <w:rsid w:val="0086640C"/>
    <w:rsid w:val="00871BD5"/>
    <w:rsid w:val="0087703B"/>
    <w:rsid w:val="00882043"/>
    <w:rsid w:val="00892698"/>
    <w:rsid w:val="00893D34"/>
    <w:rsid w:val="0089534A"/>
    <w:rsid w:val="008A072D"/>
    <w:rsid w:val="008A1E89"/>
    <w:rsid w:val="008A7D10"/>
    <w:rsid w:val="008B5E18"/>
    <w:rsid w:val="008C1781"/>
    <w:rsid w:val="008C304D"/>
    <w:rsid w:val="008D348D"/>
    <w:rsid w:val="008D4319"/>
    <w:rsid w:val="008D5588"/>
    <w:rsid w:val="008D755A"/>
    <w:rsid w:val="008D7CED"/>
    <w:rsid w:val="008E1360"/>
    <w:rsid w:val="008E2FF1"/>
    <w:rsid w:val="008E4EC1"/>
    <w:rsid w:val="008F1EF7"/>
    <w:rsid w:val="008F5FC4"/>
    <w:rsid w:val="008F6004"/>
    <w:rsid w:val="0090090E"/>
    <w:rsid w:val="009134F0"/>
    <w:rsid w:val="0091430F"/>
    <w:rsid w:val="009226B9"/>
    <w:rsid w:val="00922CFB"/>
    <w:rsid w:val="00923A97"/>
    <w:rsid w:val="00936379"/>
    <w:rsid w:val="00940B09"/>
    <w:rsid w:val="00941307"/>
    <w:rsid w:val="00941F3A"/>
    <w:rsid w:val="00944F4E"/>
    <w:rsid w:val="00947234"/>
    <w:rsid w:val="0095080E"/>
    <w:rsid w:val="0096134F"/>
    <w:rsid w:val="0096218F"/>
    <w:rsid w:val="0096344A"/>
    <w:rsid w:val="00963BB8"/>
    <w:rsid w:val="00977F62"/>
    <w:rsid w:val="009817A6"/>
    <w:rsid w:val="00984D84"/>
    <w:rsid w:val="009902AF"/>
    <w:rsid w:val="00990416"/>
    <w:rsid w:val="00990AEE"/>
    <w:rsid w:val="009936A4"/>
    <w:rsid w:val="009940CF"/>
    <w:rsid w:val="009A0647"/>
    <w:rsid w:val="009A1578"/>
    <w:rsid w:val="009A344D"/>
    <w:rsid w:val="009B312D"/>
    <w:rsid w:val="009B5037"/>
    <w:rsid w:val="009B5613"/>
    <w:rsid w:val="009D05DD"/>
    <w:rsid w:val="009D33A5"/>
    <w:rsid w:val="009D52CE"/>
    <w:rsid w:val="009E5CBA"/>
    <w:rsid w:val="009F0207"/>
    <w:rsid w:val="009F08A3"/>
    <w:rsid w:val="009F60BC"/>
    <w:rsid w:val="00A01BCE"/>
    <w:rsid w:val="00A01CE4"/>
    <w:rsid w:val="00A021FA"/>
    <w:rsid w:val="00A137E6"/>
    <w:rsid w:val="00A1641C"/>
    <w:rsid w:val="00A16EB8"/>
    <w:rsid w:val="00A23A8D"/>
    <w:rsid w:val="00A31BBC"/>
    <w:rsid w:val="00A32F96"/>
    <w:rsid w:val="00A33B4A"/>
    <w:rsid w:val="00A36C48"/>
    <w:rsid w:val="00A42371"/>
    <w:rsid w:val="00A44EBB"/>
    <w:rsid w:val="00A50B55"/>
    <w:rsid w:val="00A5260D"/>
    <w:rsid w:val="00A536F7"/>
    <w:rsid w:val="00A53A36"/>
    <w:rsid w:val="00A546B4"/>
    <w:rsid w:val="00A6150D"/>
    <w:rsid w:val="00A648B5"/>
    <w:rsid w:val="00A67DA4"/>
    <w:rsid w:val="00A76BEF"/>
    <w:rsid w:val="00A76E3C"/>
    <w:rsid w:val="00A810FF"/>
    <w:rsid w:val="00A816A6"/>
    <w:rsid w:val="00A83495"/>
    <w:rsid w:val="00A83F97"/>
    <w:rsid w:val="00A91477"/>
    <w:rsid w:val="00A923FA"/>
    <w:rsid w:val="00A94A0A"/>
    <w:rsid w:val="00A975F8"/>
    <w:rsid w:val="00A97663"/>
    <w:rsid w:val="00AB0ED0"/>
    <w:rsid w:val="00AB4240"/>
    <w:rsid w:val="00AB5405"/>
    <w:rsid w:val="00AB5B55"/>
    <w:rsid w:val="00AC52CC"/>
    <w:rsid w:val="00AD2DE2"/>
    <w:rsid w:val="00AD42E0"/>
    <w:rsid w:val="00AD4EEE"/>
    <w:rsid w:val="00AD73B9"/>
    <w:rsid w:val="00AE16D0"/>
    <w:rsid w:val="00AE23BA"/>
    <w:rsid w:val="00AE2A47"/>
    <w:rsid w:val="00AE4066"/>
    <w:rsid w:val="00AE5E06"/>
    <w:rsid w:val="00AE78BC"/>
    <w:rsid w:val="00AE7BE5"/>
    <w:rsid w:val="00AF6EA6"/>
    <w:rsid w:val="00AF7F0D"/>
    <w:rsid w:val="00B003AF"/>
    <w:rsid w:val="00B04A45"/>
    <w:rsid w:val="00B07419"/>
    <w:rsid w:val="00B12C33"/>
    <w:rsid w:val="00B151A2"/>
    <w:rsid w:val="00B27B4C"/>
    <w:rsid w:val="00B3285A"/>
    <w:rsid w:val="00B3660E"/>
    <w:rsid w:val="00B40D89"/>
    <w:rsid w:val="00B44B60"/>
    <w:rsid w:val="00B468C1"/>
    <w:rsid w:val="00B50579"/>
    <w:rsid w:val="00B54B7F"/>
    <w:rsid w:val="00B61217"/>
    <w:rsid w:val="00B667AD"/>
    <w:rsid w:val="00B700B7"/>
    <w:rsid w:val="00B70FE2"/>
    <w:rsid w:val="00B75141"/>
    <w:rsid w:val="00B76185"/>
    <w:rsid w:val="00B76687"/>
    <w:rsid w:val="00B767B5"/>
    <w:rsid w:val="00B8255F"/>
    <w:rsid w:val="00B83FA2"/>
    <w:rsid w:val="00B84BA7"/>
    <w:rsid w:val="00B856BE"/>
    <w:rsid w:val="00B8600E"/>
    <w:rsid w:val="00B92B4D"/>
    <w:rsid w:val="00B951E1"/>
    <w:rsid w:val="00B96CBF"/>
    <w:rsid w:val="00BA2CB2"/>
    <w:rsid w:val="00BA30C5"/>
    <w:rsid w:val="00BB0DDB"/>
    <w:rsid w:val="00BB1826"/>
    <w:rsid w:val="00BB2A08"/>
    <w:rsid w:val="00BB7E6D"/>
    <w:rsid w:val="00BB7EB5"/>
    <w:rsid w:val="00BC51A2"/>
    <w:rsid w:val="00BC5C42"/>
    <w:rsid w:val="00BD4DF8"/>
    <w:rsid w:val="00BE21D0"/>
    <w:rsid w:val="00BE4403"/>
    <w:rsid w:val="00BE616B"/>
    <w:rsid w:val="00BE6B64"/>
    <w:rsid w:val="00BF0ED5"/>
    <w:rsid w:val="00BF1366"/>
    <w:rsid w:val="00BF1822"/>
    <w:rsid w:val="00C04BB5"/>
    <w:rsid w:val="00C14715"/>
    <w:rsid w:val="00C27FD4"/>
    <w:rsid w:val="00C31414"/>
    <w:rsid w:val="00C35642"/>
    <w:rsid w:val="00C4092C"/>
    <w:rsid w:val="00C40974"/>
    <w:rsid w:val="00C419C1"/>
    <w:rsid w:val="00C426C5"/>
    <w:rsid w:val="00C45CFE"/>
    <w:rsid w:val="00C50414"/>
    <w:rsid w:val="00C51898"/>
    <w:rsid w:val="00C53534"/>
    <w:rsid w:val="00C645DA"/>
    <w:rsid w:val="00C763BF"/>
    <w:rsid w:val="00C867B8"/>
    <w:rsid w:val="00C900C3"/>
    <w:rsid w:val="00C9178B"/>
    <w:rsid w:val="00C91DE3"/>
    <w:rsid w:val="00C957D5"/>
    <w:rsid w:val="00CA3F6C"/>
    <w:rsid w:val="00CA5AB2"/>
    <w:rsid w:val="00CB436E"/>
    <w:rsid w:val="00CB67A7"/>
    <w:rsid w:val="00CC47AF"/>
    <w:rsid w:val="00CD037E"/>
    <w:rsid w:val="00CD1453"/>
    <w:rsid w:val="00CD3F08"/>
    <w:rsid w:val="00CD47A8"/>
    <w:rsid w:val="00CD6A29"/>
    <w:rsid w:val="00CE5662"/>
    <w:rsid w:val="00CF5AE5"/>
    <w:rsid w:val="00D003C0"/>
    <w:rsid w:val="00D07B2C"/>
    <w:rsid w:val="00D20B5A"/>
    <w:rsid w:val="00D33020"/>
    <w:rsid w:val="00D340BB"/>
    <w:rsid w:val="00D36C49"/>
    <w:rsid w:val="00D439B7"/>
    <w:rsid w:val="00D43D9B"/>
    <w:rsid w:val="00D528C7"/>
    <w:rsid w:val="00D535C2"/>
    <w:rsid w:val="00D537C2"/>
    <w:rsid w:val="00D608B8"/>
    <w:rsid w:val="00D60D40"/>
    <w:rsid w:val="00D61DE2"/>
    <w:rsid w:val="00D62BEB"/>
    <w:rsid w:val="00D63C9A"/>
    <w:rsid w:val="00D65A71"/>
    <w:rsid w:val="00D679D4"/>
    <w:rsid w:val="00D70956"/>
    <w:rsid w:val="00D71530"/>
    <w:rsid w:val="00D7160F"/>
    <w:rsid w:val="00D71B53"/>
    <w:rsid w:val="00D73AE9"/>
    <w:rsid w:val="00D8258B"/>
    <w:rsid w:val="00D84DBC"/>
    <w:rsid w:val="00D949B9"/>
    <w:rsid w:val="00D94F1D"/>
    <w:rsid w:val="00D96460"/>
    <w:rsid w:val="00DB1BB6"/>
    <w:rsid w:val="00DB7EA3"/>
    <w:rsid w:val="00DC1D86"/>
    <w:rsid w:val="00DC4A76"/>
    <w:rsid w:val="00DC79B4"/>
    <w:rsid w:val="00DD3F76"/>
    <w:rsid w:val="00DD412B"/>
    <w:rsid w:val="00DE3A21"/>
    <w:rsid w:val="00DE5001"/>
    <w:rsid w:val="00DE7A77"/>
    <w:rsid w:val="00DF1269"/>
    <w:rsid w:val="00DF1D56"/>
    <w:rsid w:val="00DF52D3"/>
    <w:rsid w:val="00E10795"/>
    <w:rsid w:val="00E20662"/>
    <w:rsid w:val="00E21CF1"/>
    <w:rsid w:val="00E21E5A"/>
    <w:rsid w:val="00E25F46"/>
    <w:rsid w:val="00E31785"/>
    <w:rsid w:val="00E31CEE"/>
    <w:rsid w:val="00E45307"/>
    <w:rsid w:val="00E46CCD"/>
    <w:rsid w:val="00E501F4"/>
    <w:rsid w:val="00E54402"/>
    <w:rsid w:val="00E572F9"/>
    <w:rsid w:val="00E57A16"/>
    <w:rsid w:val="00E62655"/>
    <w:rsid w:val="00E65904"/>
    <w:rsid w:val="00E66C94"/>
    <w:rsid w:val="00E70BAC"/>
    <w:rsid w:val="00E74C35"/>
    <w:rsid w:val="00E76C77"/>
    <w:rsid w:val="00E76E8F"/>
    <w:rsid w:val="00E824B6"/>
    <w:rsid w:val="00E8688E"/>
    <w:rsid w:val="00E869AE"/>
    <w:rsid w:val="00E86B53"/>
    <w:rsid w:val="00E908AC"/>
    <w:rsid w:val="00E948FD"/>
    <w:rsid w:val="00EA006E"/>
    <w:rsid w:val="00EA3369"/>
    <w:rsid w:val="00EA6431"/>
    <w:rsid w:val="00EB7453"/>
    <w:rsid w:val="00EC066B"/>
    <w:rsid w:val="00EC08B7"/>
    <w:rsid w:val="00EC0B68"/>
    <w:rsid w:val="00EC32BA"/>
    <w:rsid w:val="00EC44E8"/>
    <w:rsid w:val="00EC559E"/>
    <w:rsid w:val="00ED033A"/>
    <w:rsid w:val="00ED41A8"/>
    <w:rsid w:val="00ED6719"/>
    <w:rsid w:val="00EE3D40"/>
    <w:rsid w:val="00EE4117"/>
    <w:rsid w:val="00EE776C"/>
    <w:rsid w:val="00EF59D8"/>
    <w:rsid w:val="00F02563"/>
    <w:rsid w:val="00F101A4"/>
    <w:rsid w:val="00F10A7B"/>
    <w:rsid w:val="00F1307E"/>
    <w:rsid w:val="00F13C93"/>
    <w:rsid w:val="00F141B0"/>
    <w:rsid w:val="00F165DD"/>
    <w:rsid w:val="00F2571F"/>
    <w:rsid w:val="00F25A18"/>
    <w:rsid w:val="00F304D0"/>
    <w:rsid w:val="00F33F74"/>
    <w:rsid w:val="00F351AB"/>
    <w:rsid w:val="00F435DE"/>
    <w:rsid w:val="00F456B2"/>
    <w:rsid w:val="00F47402"/>
    <w:rsid w:val="00F54402"/>
    <w:rsid w:val="00F54F74"/>
    <w:rsid w:val="00F60FC2"/>
    <w:rsid w:val="00F809CC"/>
    <w:rsid w:val="00F906AD"/>
    <w:rsid w:val="00FA68E7"/>
    <w:rsid w:val="00FA7A01"/>
    <w:rsid w:val="00FB111C"/>
    <w:rsid w:val="00FC3A3F"/>
    <w:rsid w:val="00FD3451"/>
    <w:rsid w:val="00FD5261"/>
    <w:rsid w:val="00FD7D66"/>
    <w:rsid w:val="00FF2A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3D9"/>
    <w:rPr>
      <w:sz w:val="24"/>
      <w:szCs w:val="24"/>
      <w:lang w:eastAsia="en-US"/>
    </w:rPr>
  </w:style>
  <w:style w:type="paragraph" w:styleId="Heading1">
    <w:name w:val="heading 1"/>
    <w:basedOn w:val="Normal"/>
    <w:next w:val="Normal"/>
    <w:qFormat/>
    <w:rsid w:val="004953D9"/>
    <w:pPr>
      <w:keepNext/>
      <w:jc w:val="right"/>
      <w:outlineLvl w:val="0"/>
    </w:pPr>
    <w:rPr>
      <w:sz w:val="28"/>
    </w:rPr>
  </w:style>
  <w:style w:type="paragraph" w:styleId="Heading2">
    <w:name w:val="heading 2"/>
    <w:basedOn w:val="Normal"/>
    <w:next w:val="Normal"/>
    <w:qFormat/>
    <w:rsid w:val="004953D9"/>
    <w:pPr>
      <w:keepNext/>
      <w:tabs>
        <w:tab w:val="left" w:pos="6840"/>
      </w:tabs>
      <w:ind w:firstLine="720"/>
      <w:jc w:val="both"/>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53D9"/>
    <w:rPr>
      <w:color w:val="0000FF"/>
      <w:u w:val="single"/>
    </w:rPr>
  </w:style>
  <w:style w:type="paragraph" w:styleId="Header">
    <w:name w:val="header"/>
    <w:basedOn w:val="Normal"/>
    <w:link w:val="HeaderChar"/>
    <w:uiPriority w:val="99"/>
    <w:rsid w:val="004953D9"/>
    <w:pPr>
      <w:tabs>
        <w:tab w:val="center" w:pos="4153"/>
        <w:tab w:val="right" w:pos="8306"/>
      </w:tabs>
    </w:pPr>
  </w:style>
  <w:style w:type="paragraph" w:styleId="Footer">
    <w:name w:val="footer"/>
    <w:basedOn w:val="Normal"/>
    <w:rsid w:val="004953D9"/>
    <w:pPr>
      <w:tabs>
        <w:tab w:val="center" w:pos="4153"/>
        <w:tab w:val="right" w:pos="8306"/>
      </w:tabs>
    </w:pPr>
  </w:style>
  <w:style w:type="paragraph" w:styleId="NormalWeb">
    <w:name w:val="Normal (Web)"/>
    <w:basedOn w:val="Normal"/>
    <w:uiPriority w:val="99"/>
    <w:rsid w:val="004953D9"/>
    <w:pPr>
      <w:spacing w:before="75" w:after="75"/>
    </w:pPr>
    <w:rPr>
      <w:sz w:val="28"/>
    </w:rPr>
  </w:style>
  <w:style w:type="paragraph" w:customStyle="1" w:styleId="naisf">
    <w:name w:val="naisf"/>
    <w:basedOn w:val="Normal"/>
    <w:rsid w:val="004953D9"/>
    <w:pPr>
      <w:spacing w:before="75" w:after="75"/>
      <w:ind w:firstLine="375"/>
      <w:jc w:val="both"/>
    </w:pPr>
    <w:rPr>
      <w:sz w:val="28"/>
    </w:rPr>
  </w:style>
  <w:style w:type="paragraph" w:styleId="PlainText">
    <w:name w:val="Plain Text"/>
    <w:basedOn w:val="Normal"/>
    <w:rsid w:val="004953D9"/>
    <w:rPr>
      <w:rFonts w:ascii="Courier New" w:hAnsi="Courier New"/>
      <w:szCs w:val="20"/>
    </w:rPr>
  </w:style>
  <w:style w:type="paragraph" w:styleId="BalloonText">
    <w:name w:val="Balloon Text"/>
    <w:basedOn w:val="Normal"/>
    <w:semiHidden/>
    <w:rsid w:val="004953D9"/>
    <w:rPr>
      <w:rFonts w:ascii="Tahoma" w:hAnsi="Tahoma" w:cs="Tahoma"/>
      <w:sz w:val="16"/>
      <w:szCs w:val="16"/>
    </w:rPr>
  </w:style>
  <w:style w:type="character" w:styleId="PageNumber">
    <w:name w:val="page number"/>
    <w:basedOn w:val="DefaultParagraphFont"/>
    <w:rsid w:val="004953D9"/>
  </w:style>
  <w:style w:type="paragraph" w:styleId="BodyText">
    <w:name w:val="Body Text"/>
    <w:basedOn w:val="Normal"/>
    <w:rsid w:val="004953D9"/>
    <w:pPr>
      <w:jc w:val="center"/>
    </w:pPr>
    <w:rPr>
      <w:b/>
      <w:sz w:val="26"/>
      <w:szCs w:val="20"/>
    </w:rPr>
  </w:style>
  <w:style w:type="paragraph" w:styleId="BodyText2">
    <w:name w:val="Body Text 2"/>
    <w:basedOn w:val="Normal"/>
    <w:rsid w:val="004953D9"/>
    <w:pPr>
      <w:jc w:val="both"/>
    </w:pPr>
    <w:rPr>
      <w:sz w:val="28"/>
      <w:szCs w:val="28"/>
    </w:rPr>
  </w:style>
  <w:style w:type="paragraph" w:styleId="BodyTextIndent">
    <w:name w:val="Body Text Indent"/>
    <w:basedOn w:val="Normal"/>
    <w:rsid w:val="004953D9"/>
    <w:pPr>
      <w:ind w:firstLine="720"/>
      <w:jc w:val="both"/>
    </w:pPr>
    <w:rPr>
      <w:sz w:val="28"/>
      <w:szCs w:val="28"/>
    </w:rPr>
  </w:style>
  <w:style w:type="character" w:styleId="CommentReference">
    <w:name w:val="annotation reference"/>
    <w:semiHidden/>
    <w:rsid w:val="00562387"/>
    <w:rPr>
      <w:sz w:val="16"/>
      <w:szCs w:val="16"/>
    </w:rPr>
  </w:style>
  <w:style w:type="paragraph" w:styleId="CommentText">
    <w:name w:val="annotation text"/>
    <w:basedOn w:val="Normal"/>
    <w:semiHidden/>
    <w:rsid w:val="00562387"/>
    <w:rPr>
      <w:sz w:val="20"/>
      <w:szCs w:val="20"/>
    </w:rPr>
  </w:style>
  <w:style w:type="paragraph" w:styleId="CommentSubject">
    <w:name w:val="annotation subject"/>
    <w:basedOn w:val="CommentText"/>
    <w:next w:val="CommentText"/>
    <w:semiHidden/>
    <w:rsid w:val="00562387"/>
    <w:rPr>
      <w:b/>
      <w:bCs/>
    </w:rPr>
  </w:style>
  <w:style w:type="paragraph" w:customStyle="1" w:styleId="CharChar">
    <w:name w:val="Char Char"/>
    <w:basedOn w:val="Normal"/>
    <w:rsid w:val="00F47402"/>
    <w:pPr>
      <w:spacing w:before="40"/>
    </w:pPr>
    <w:rPr>
      <w:lang w:val="pl-PL" w:eastAsia="pl-PL"/>
    </w:rPr>
  </w:style>
  <w:style w:type="paragraph" w:customStyle="1" w:styleId="RakstzCharCharRakstzCharCharRakstz">
    <w:name w:val="Rakstz. Char Char Rakstz. Char Char Rakstz."/>
    <w:basedOn w:val="Normal"/>
    <w:rsid w:val="00FD5261"/>
    <w:pPr>
      <w:spacing w:after="160" w:line="240" w:lineRule="exact"/>
    </w:pPr>
    <w:rPr>
      <w:rFonts w:ascii="Tahoma" w:hAnsi="Tahoma"/>
      <w:sz w:val="20"/>
      <w:szCs w:val="20"/>
      <w:lang w:val="en-US"/>
    </w:rPr>
  </w:style>
  <w:style w:type="character" w:styleId="Strong">
    <w:name w:val="Strong"/>
    <w:uiPriority w:val="22"/>
    <w:qFormat/>
    <w:rsid w:val="00DC1D86"/>
    <w:rPr>
      <w:b/>
      <w:bCs/>
    </w:rPr>
  </w:style>
  <w:style w:type="character" w:styleId="FollowedHyperlink">
    <w:name w:val="FollowedHyperlink"/>
    <w:uiPriority w:val="99"/>
    <w:semiHidden/>
    <w:unhideWhenUsed/>
    <w:rsid w:val="00F351AB"/>
    <w:rPr>
      <w:color w:val="800080"/>
      <w:u w:val="single"/>
    </w:rPr>
  </w:style>
  <w:style w:type="character" w:customStyle="1" w:styleId="HeaderChar">
    <w:name w:val="Header Char"/>
    <w:link w:val="Header"/>
    <w:uiPriority w:val="99"/>
    <w:rsid w:val="00FC3A3F"/>
    <w:rPr>
      <w:sz w:val="24"/>
      <w:szCs w:val="24"/>
      <w:lang w:eastAsia="en-US"/>
    </w:rPr>
  </w:style>
  <w:style w:type="character" w:customStyle="1" w:styleId="apple-style-span">
    <w:name w:val="apple-style-span"/>
    <w:basedOn w:val="DefaultParagraphFont"/>
    <w:rsid w:val="003479A5"/>
  </w:style>
  <w:style w:type="character" w:customStyle="1" w:styleId="apple-converted-space">
    <w:name w:val="apple-converted-space"/>
    <w:basedOn w:val="DefaultParagraphFont"/>
    <w:rsid w:val="00E45307"/>
  </w:style>
  <w:style w:type="paragraph" w:styleId="ListParagraph">
    <w:name w:val="List Paragraph"/>
    <w:basedOn w:val="Normal"/>
    <w:uiPriority w:val="34"/>
    <w:qFormat/>
    <w:rsid w:val="00FF2A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3D9"/>
    <w:rPr>
      <w:sz w:val="24"/>
      <w:szCs w:val="24"/>
      <w:lang w:eastAsia="en-US"/>
    </w:rPr>
  </w:style>
  <w:style w:type="paragraph" w:styleId="Heading1">
    <w:name w:val="heading 1"/>
    <w:basedOn w:val="Normal"/>
    <w:next w:val="Normal"/>
    <w:qFormat/>
    <w:rsid w:val="004953D9"/>
    <w:pPr>
      <w:keepNext/>
      <w:jc w:val="right"/>
      <w:outlineLvl w:val="0"/>
    </w:pPr>
    <w:rPr>
      <w:sz w:val="28"/>
    </w:rPr>
  </w:style>
  <w:style w:type="paragraph" w:styleId="Heading2">
    <w:name w:val="heading 2"/>
    <w:basedOn w:val="Normal"/>
    <w:next w:val="Normal"/>
    <w:qFormat/>
    <w:rsid w:val="004953D9"/>
    <w:pPr>
      <w:keepNext/>
      <w:tabs>
        <w:tab w:val="left" w:pos="6840"/>
      </w:tabs>
      <w:ind w:firstLine="720"/>
      <w:jc w:val="both"/>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53D9"/>
    <w:rPr>
      <w:color w:val="0000FF"/>
      <w:u w:val="single"/>
    </w:rPr>
  </w:style>
  <w:style w:type="paragraph" w:styleId="Header">
    <w:name w:val="header"/>
    <w:basedOn w:val="Normal"/>
    <w:link w:val="HeaderChar"/>
    <w:uiPriority w:val="99"/>
    <w:rsid w:val="004953D9"/>
    <w:pPr>
      <w:tabs>
        <w:tab w:val="center" w:pos="4153"/>
        <w:tab w:val="right" w:pos="8306"/>
      </w:tabs>
    </w:pPr>
  </w:style>
  <w:style w:type="paragraph" w:styleId="Footer">
    <w:name w:val="footer"/>
    <w:basedOn w:val="Normal"/>
    <w:rsid w:val="004953D9"/>
    <w:pPr>
      <w:tabs>
        <w:tab w:val="center" w:pos="4153"/>
        <w:tab w:val="right" w:pos="8306"/>
      </w:tabs>
    </w:pPr>
  </w:style>
  <w:style w:type="paragraph" w:styleId="NormalWeb">
    <w:name w:val="Normal (Web)"/>
    <w:basedOn w:val="Normal"/>
    <w:uiPriority w:val="99"/>
    <w:rsid w:val="004953D9"/>
    <w:pPr>
      <w:spacing w:before="75" w:after="75"/>
    </w:pPr>
    <w:rPr>
      <w:sz w:val="28"/>
    </w:rPr>
  </w:style>
  <w:style w:type="paragraph" w:customStyle="1" w:styleId="naisf">
    <w:name w:val="naisf"/>
    <w:basedOn w:val="Normal"/>
    <w:rsid w:val="004953D9"/>
    <w:pPr>
      <w:spacing w:before="75" w:after="75"/>
      <w:ind w:firstLine="375"/>
      <w:jc w:val="both"/>
    </w:pPr>
    <w:rPr>
      <w:sz w:val="28"/>
    </w:rPr>
  </w:style>
  <w:style w:type="paragraph" w:styleId="PlainText">
    <w:name w:val="Plain Text"/>
    <w:basedOn w:val="Normal"/>
    <w:rsid w:val="004953D9"/>
    <w:rPr>
      <w:rFonts w:ascii="Courier New" w:hAnsi="Courier New"/>
      <w:szCs w:val="20"/>
    </w:rPr>
  </w:style>
  <w:style w:type="paragraph" w:styleId="BalloonText">
    <w:name w:val="Balloon Text"/>
    <w:basedOn w:val="Normal"/>
    <w:semiHidden/>
    <w:rsid w:val="004953D9"/>
    <w:rPr>
      <w:rFonts w:ascii="Tahoma" w:hAnsi="Tahoma" w:cs="Tahoma"/>
      <w:sz w:val="16"/>
      <w:szCs w:val="16"/>
    </w:rPr>
  </w:style>
  <w:style w:type="character" w:styleId="PageNumber">
    <w:name w:val="page number"/>
    <w:basedOn w:val="DefaultParagraphFont"/>
    <w:rsid w:val="004953D9"/>
  </w:style>
  <w:style w:type="paragraph" w:styleId="BodyText">
    <w:name w:val="Body Text"/>
    <w:basedOn w:val="Normal"/>
    <w:rsid w:val="004953D9"/>
    <w:pPr>
      <w:jc w:val="center"/>
    </w:pPr>
    <w:rPr>
      <w:b/>
      <w:sz w:val="26"/>
      <w:szCs w:val="20"/>
    </w:rPr>
  </w:style>
  <w:style w:type="paragraph" w:styleId="BodyText2">
    <w:name w:val="Body Text 2"/>
    <w:basedOn w:val="Normal"/>
    <w:rsid w:val="004953D9"/>
    <w:pPr>
      <w:jc w:val="both"/>
    </w:pPr>
    <w:rPr>
      <w:sz w:val="28"/>
      <w:szCs w:val="28"/>
    </w:rPr>
  </w:style>
  <w:style w:type="paragraph" w:styleId="BodyTextIndent">
    <w:name w:val="Body Text Indent"/>
    <w:basedOn w:val="Normal"/>
    <w:rsid w:val="004953D9"/>
    <w:pPr>
      <w:ind w:firstLine="720"/>
      <w:jc w:val="both"/>
    </w:pPr>
    <w:rPr>
      <w:sz w:val="28"/>
      <w:szCs w:val="28"/>
    </w:rPr>
  </w:style>
  <w:style w:type="character" w:styleId="CommentReference">
    <w:name w:val="annotation reference"/>
    <w:semiHidden/>
    <w:rsid w:val="00562387"/>
    <w:rPr>
      <w:sz w:val="16"/>
      <w:szCs w:val="16"/>
    </w:rPr>
  </w:style>
  <w:style w:type="paragraph" w:styleId="CommentText">
    <w:name w:val="annotation text"/>
    <w:basedOn w:val="Normal"/>
    <w:semiHidden/>
    <w:rsid w:val="00562387"/>
    <w:rPr>
      <w:sz w:val="20"/>
      <w:szCs w:val="20"/>
    </w:rPr>
  </w:style>
  <w:style w:type="paragraph" w:styleId="CommentSubject">
    <w:name w:val="annotation subject"/>
    <w:basedOn w:val="CommentText"/>
    <w:next w:val="CommentText"/>
    <w:semiHidden/>
    <w:rsid w:val="00562387"/>
    <w:rPr>
      <w:b/>
      <w:bCs/>
    </w:rPr>
  </w:style>
  <w:style w:type="paragraph" w:customStyle="1" w:styleId="CharChar">
    <w:name w:val="Char Char"/>
    <w:basedOn w:val="Normal"/>
    <w:rsid w:val="00F47402"/>
    <w:pPr>
      <w:spacing w:before="40"/>
    </w:pPr>
    <w:rPr>
      <w:lang w:val="pl-PL" w:eastAsia="pl-PL"/>
    </w:rPr>
  </w:style>
  <w:style w:type="paragraph" w:customStyle="1" w:styleId="RakstzCharCharRakstzCharCharRakstz">
    <w:name w:val="Rakstz. Char Char Rakstz. Char Char Rakstz."/>
    <w:basedOn w:val="Normal"/>
    <w:rsid w:val="00FD5261"/>
    <w:pPr>
      <w:spacing w:after="160" w:line="240" w:lineRule="exact"/>
    </w:pPr>
    <w:rPr>
      <w:rFonts w:ascii="Tahoma" w:hAnsi="Tahoma"/>
      <w:sz w:val="20"/>
      <w:szCs w:val="20"/>
      <w:lang w:val="en-US"/>
    </w:rPr>
  </w:style>
  <w:style w:type="character" w:styleId="Strong">
    <w:name w:val="Strong"/>
    <w:uiPriority w:val="22"/>
    <w:qFormat/>
    <w:rsid w:val="00DC1D86"/>
    <w:rPr>
      <w:b/>
      <w:bCs/>
    </w:rPr>
  </w:style>
  <w:style w:type="character" w:styleId="FollowedHyperlink">
    <w:name w:val="FollowedHyperlink"/>
    <w:uiPriority w:val="99"/>
    <w:semiHidden/>
    <w:unhideWhenUsed/>
    <w:rsid w:val="00F351AB"/>
    <w:rPr>
      <w:color w:val="800080"/>
      <w:u w:val="single"/>
    </w:rPr>
  </w:style>
  <w:style w:type="character" w:customStyle="1" w:styleId="HeaderChar">
    <w:name w:val="Header Char"/>
    <w:link w:val="Header"/>
    <w:uiPriority w:val="99"/>
    <w:rsid w:val="00FC3A3F"/>
    <w:rPr>
      <w:sz w:val="24"/>
      <w:szCs w:val="24"/>
      <w:lang w:eastAsia="en-US"/>
    </w:rPr>
  </w:style>
  <w:style w:type="character" w:customStyle="1" w:styleId="apple-style-span">
    <w:name w:val="apple-style-span"/>
    <w:basedOn w:val="DefaultParagraphFont"/>
    <w:rsid w:val="003479A5"/>
  </w:style>
  <w:style w:type="character" w:customStyle="1" w:styleId="apple-converted-space">
    <w:name w:val="apple-converted-space"/>
    <w:basedOn w:val="DefaultParagraphFont"/>
    <w:rsid w:val="00E45307"/>
  </w:style>
  <w:style w:type="paragraph" w:styleId="ListParagraph">
    <w:name w:val="List Paragraph"/>
    <w:basedOn w:val="Normal"/>
    <w:uiPriority w:val="34"/>
    <w:qFormat/>
    <w:rsid w:val="00FF2A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30378">
      <w:bodyDiv w:val="1"/>
      <w:marLeft w:val="45"/>
      <w:marRight w:val="45"/>
      <w:marTop w:val="90"/>
      <w:marBottom w:val="90"/>
      <w:divBdr>
        <w:top w:val="none" w:sz="0" w:space="0" w:color="auto"/>
        <w:left w:val="none" w:sz="0" w:space="0" w:color="auto"/>
        <w:bottom w:val="none" w:sz="0" w:space="0" w:color="auto"/>
        <w:right w:val="none" w:sz="0" w:space="0" w:color="auto"/>
      </w:divBdr>
      <w:divsChild>
        <w:div w:id="41057388">
          <w:marLeft w:val="0"/>
          <w:marRight w:val="0"/>
          <w:marTop w:val="240"/>
          <w:marBottom w:val="0"/>
          <w:divBdr>
            <w:top w:val="none" w:sz="0" w:space="0" w:color="auto"/>
            <w:left w:val="none" w:sz="0" w:space="0" w:color="auto"/>
            <w:bottom w:val="none" w:sz="0" w:space="0" w:color="auto"/>
            <w:right w:val="none" w:sz="0" w:space="0" w:color="auto"/>
          </w:divBdr>
          <w:divsChild>
            <w:div w:id="1912420196">
              <w:marLeft w:val="0"/>
              <w:marRight w:val="0"/>
              <w:marTop w:val="45"/>
              <w:marBottom w:val="0"/>
              <w:divBdr>
                <w:top w:val="none" w:sz="0" w:space="0" w:color="auto"/>
                <w:left w:val="none" w:sz="0" w:space="0" w:color="auto"/>
                <w:bottom w:val="none" w:sz="0" w:space="0" w:color="auto"/>
                <w:right w:val="none" w:sz="0" w:space="0" w:color="auto"/>
              </w:divBdr>
            </w:div>
          </w:divsChild>
        </w:div>
        <w:div w:id="365907863">
          <w:marLeft w:val="0"/>
          <w:marRight w:val="0"/>
          <w:marTop w:val="240"/>
          <w:marBottom w:val="0"/>
          <w:divBdr>
            <w:top w:val="none" w:sz="0" w:space="0" w:color="auto"/>
            <w:left w:val="none" w:sz="0" w:space="0" w:color="auto"/>
            <w:bottom w:val="none" w:sz="0" w:space="0" w:color="auto"/>
            <w:right w:val="none" w:sz="0" w:space="0" w:color="auto"/>
          </w:divBdr>
          <w:divsChild>
            <w:div w:id="1859346179">
              <w:marLeft w:val="0"/>
              <w:marRight w:val="0"/>
              <w:marTop w:val="45"/>
              <w:marBottom w:val="0"/>
              <w:divBdr>
                <w:top w:val="none" w:sz="0" w:space="0" w:color="auto"/>
                <w:left w:val="none" w:sz="0" w:space="0" w:color="auto"/>
                <w:bottom w:val="none" w:sz="0" w:space="0" w:color="auto"/>
                <w:right w:val="none" w:sz="0" w:space="0" w:color="auto"/>
              </w:divBdr>
            </w:div>
          </w:divsChild>
        </w:div>
        <w:div w:id="878470876">
          <w:marLeft w:val="0"/>
          <w:marRight w:val="0"/>
          <w:marTop w:val="240"/>
          <w:marBottom w:val="0"/>
          <w:divBdr>
            <w:top w:val="none" w:sz="0" w:space="0" w:color="auto"/>
            <w:left w:val="none" w:sz="0" w:space="0" w:color="auto"/>
            <w:bottom w:val="none" w:sz="0" w:space="0" w:color="auto"/>
            <w:right w:val="none" w:sz="0" w:space="0" w:color="auto"/>
          </w:divBdr>
          <w:divsChild>
            <w:div w:id="2039503800">
              <w:marLeft w:val="0"/>
              <w:marRight w:val="0"/>
              <w:marTop w:val="45"/>
              <w:marBottom w:val="0"/>
              <w:divBdr>
                <w:top w:val="none" w:sz="0" w:space="0" w:color="auto"/>
                <w:left w:val="none" w:sz="0" w:space="0" w:color="auto"/>
                <w:bottom w:val="none" w:sz="0" w:space="0" w:color="auto"/>
                <w:right w:val="none" w:sz="0" w:space="0" w:color="auto"/>
              </w:divBdr>
            </w:div>
          </w:divsChild>
        </w:div>
        <w:div w:id="1657490450">
          <w:marLeft w:val="0"/>
          <w:marRight w:val="0"/>
          <w:marTop w:val="240"/>
          <w:marBottom w:val="0"/>
          <w:divBdr>
            <w:top w:val="none" w:sz="0" w:space="0" w:color="auto"/>
            <w:left w:val="none" w:sz="0" w:space="0" w:color="auto"/>
            <w:bottom w:val="none" w:sz="0" w:space="0" w:color="auto"/>
            <w:right w:val="none" w:sz="0" w:space="0" w:color="auto"/>
          </w:divBdr>
          <w:divsChild>
            <w:div w:id="212017658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20241389">
      <w:bodyDiv w:val="1"/>
      <w:marLeft w:val="45"/>
      <w:marRight w:val="45"/>
      <w:marTop w:val="90"/>
      <w:marBottom w:val="90"/>
      <w:divBdr>
        <w:top w:val="none" w:sz="0" w:space="0" w:color="auto"/>
        <w:left w:val="none" w:sz="0" w:space="0" w:color="auto"/>
        <w:bottom w:val="none" w:sz="0" w:space="0" w:color="auto"/>
        <w:right w:val="none" w:sz="0" w:space="0" w:color="auto"/>
      </w:divBdr>
      <w:divsChild>
        <w:div w:id="1774863812">
          <w:marLeft w:val="0"/>
          <w:marRight w:val="0"/>
          <w:marTop w:val="240"/>
          <w:marBottom w:val="0"/>
          <w:divBdr>
            <w:top w:val="none" w:sz="0" w:space="0" w:color="auto"/>
            <w:left w:val="none" w:sz="0" w:space="0" w:color="auto"/>
            <w:bottom w:val="none" w:sz="0" w:space="0" w:color="auto"/>
            <w:right w:val="none" w:sz="0" w:space="0" w:color="auto"/>
          </w:divBdr>
          <w:divsChild>
            <w:div w:id="120960850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91749974">
      <w:bodyDiv w:val="1"/>
      <w:marLeft w:val="45"/>
      <w:marRight w:val="45"/>
      <w:marTop w:val="90"/>
      <w:marBottom w:val="90"/>
      <w:divBdr>
        <w:top w:val="none" w:sz="0" w:space="0" w:color="auto"/>
        <w:left w:val="none" w:sz="0" w:space="0" w:color="auto"/>
        <w:bottom w:val="none" w:sz="0" w:space="0" w:color="auto"/>
        <w:right w:val="none" w:sz="0" w:space="0" w:color="auto"/>
      </w:divBdr>
      <w:divsChild>
        <w:div w:id="291712814">
          <w:marLeft w:val="0"/>
          <w:marRight w:val="0"/>
          <w:marTop w:val="240"/>
          <w:marBottom w:val="0"/>
          <w:divBdr>
            <w:top w:val="none" w:sz="0" w:space="0" w:color="auto"/>
            <w:left w:val="none" w:sz="0" w:space="0" w:color="auto"/>
            <w:bottom w:val="none" w:sz="0" w:space="0" w:color="auto"/>
            <w:right w:val="none" w:sz="0" w:space="0" w:color="auto"/>
          </w:divBdr>
          <w:divsChild>
            <w:div w:id="1318999223">
              <w:marLeft w:val="0"/>
              <w:marRight w:val="0"/>
              <w:marTop w:val="45"/>
              <w:marBottom w:val="0"/>
              <w:divBdr>
                <w:top w:val="none" w:sz="0" w:space="0" w:color="auto"/>
                <w:left w:val="none" w:sz="0" w:space="0" w:color="auto"/>
                <w:bottom w:val="none" w:sz="0" w:space="0" w:color="auto"/>
                <w:right w:val="none" w:sz="0" w:space="0" w:color="auto"/>
              </w:divBdr>
            </w:div>
          </w:divsChild>
        </w:div>
        <w:div w:id="443037364">
          <w:marLeft w:val="0"/>
          <w:marRight w:val="0"/>
          <w:marTop w:val="240"/>
          <w:marBottom w:val="0"/>
          <w:divBdr>
            <w:top w:val="none" w:sz="0" w:space="0" w:color="auto"/>
            <w:left w:val="none" w:sz="0" w:space="0" w:color="auto"/>
            <w:bottom w:val="none" w:sz="0" w:space="0" w:color="auto"/>
            <w:right w:val="none" w:sz="0" w:space="0" w:color="auto"/>
          </w:divBdr>
          <w:divsChild>
            <w:div w:id="181431534">
              <w:marLeft w:val="0"/>
              <w:marRight w:val="0"/>
              <w:marTop w:val="45"/>
              <w:marBottom w:val="0"/>
              <w:divBdr>
                <w:top w:val="none" w:sz="0" w:space="0" w:color="auto"/>
                <w:left w:val="none" w:sz="0" w:space="0" w:color="auto"/>
                <w:bottom w:val="none" w:sz="0" w:space="0" w:color="auto"/>
                <w:right w:val="none" w:sz="0" w:space="0" w:color="auto"/>
              </w:divBdr>
            </w:div>
          </w:divsChild>
        </w:div>
        <w:div w:id="1002009979">
          <w:marLeft w:val="0"/>
          <w:marRight w:val="0"/>
          <w:marTop w:val="240"/>
          <w:marBottom w:val="0"/>
          <w:divBdr>
            <w:top w:val="none" w:sz="0" w:space="0" w:color="auto"/>
            <w:left w:val="none" w:sz="0" w:space="0" w:color="auto"/>
            <w:bottom w:val="none" w:sz="0" w:space="0" w:color="auto"/>
            <w:right w:val="none" w:sz="0" w:space="0" w:color="auto"/>
          </w:divBdr>
          <w:divsChild>
            <w:div w:id="1739740608">
              <w:marLeft w:val="0"/>
              <w:marRight w:val="0"/>
              <w:marTop w:val="45"/>
              <w:marBottom w:val="0"/>
              <w:divBdr>
                <w:top w:val="none" w:sz="0" w:space="0" w:color="auto"/>
                <w:left w:val="none" w:sz="0" w:space="0" w:color="auto"/>
                <w:bottom w:val="none" w:sz="0" w:space="0" w:color="auto"/>
                <w:right w:val="none" w:sz="0" w:space="0" w:color="auto"/>
              </w:divBdr>
            </w:div>
          </w:divsChild>
        </w:div>
        <w:div w:id="2072192518">
          <w:marLeft w:val="0"/>
          <w:marRight w:val="0"/>
          <w:marTop w:val="240"/>
          <w:marBottom w:val="0"/>
          <w:divBdr>
            <w:top w:val="none" w:sz="0" w:space="0" w:color="auto"/>
            <w:left w:val="none" w:sz="0" w:space="0" w:color="auto"/>
            <w:bottom w:val="none" w:sz="0" w:space="0" w:color="auto"/>
            <w:right w:val="none" w:sz="0" w:space="0" w:color="auto"/>
          </w:divBdr>
          <w:divsChild>
            <w:div w:id="73408612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01674976">
      <w:bodyDiv w:val="1"/>
      <w:marLeft w:val="45"/>
      <w:marRight w:val="45"/>
      <w:marTop w:val="90"/>
      <w:marBottom w:val="90"/>
      <w:divBdr>
        <w:top w:val="none" w:sz="0" w:space="0" w:color="auto"/>
        <w:left w:val="none" w:sz="0" w:space="0" w:color="auto"/>
        <w:bottom w:val="none" w:sz="0" w:space="0" w:color="auto"/>
        <w:right w:val="none" w:sz="0" w:space="0" w:color="auto"/>
      </w:divBdr>
      <w:divsChild>
        <w:div w:id="682635752">
          <w:marLeft w:val="0"/>
          <w:marRight w:val="0"/>
          <w:marTop w:val="0"/>
          <w:marBottom w:val="567"/>
          <w:divBdr>
            <w:top w:val="none" w:sz="0" w:space="0" w:color="auto"/>
            <w:left w:val="none" w:sz="0" w:space="0" w:color="auto"/>
            <w:bottom w:val="none" w:sz="0" w:space="0" w:color="auto"/>
            <w:right w:val="none" w:sz="0" w:space="0" w:color="auto"/>
          </w:divBdr>
        </w:div>
      </w:divsChild>
    </w:div>
    <w:div w:id="1273511096">
      <w:bodyDiv w:val="1"/>
      <w:marLeft w:val="45"/>
      <w:marRight w:val="45"/>
      <w:marTop w:val="90"/>
      <w:marBottom w:val="90"/>
      <w:divBdr>
        <w:top w:val="none" w:sz="0" w:space="0" w:color="auto"/>
        <w:left w:val="none" w:sz="0" w:space="0" w:color="auto"/>
        <w:bottom w:val="none" w:sz="0" w:space="0" w:color="auto"/>
        <w:right w:val="none" w:sz="0" w:space="0" w:color="auto"/>
      </w:divBdr>
      <w:divsChild>
        <w:div w:id="1113790964">
          <w:marLeft w:val="0"/>
          <w:marRight w:val="0"/>
          <w:marTop w:val="240"/>
          <w:marBottom w:val="0"/>
          <w:divBdr>
            <w:top w:val="none" w:sz="0" w:space="0" w:color="auto"/>
            <w:left w:val="none" w:sz="0" w:space="0" w:color="auto"/>
            <w:bottom w:val="none" w:sz="0" w:space="0" w:color="auto"/>
            <w:right w:val="none" w:sz="0" w:space="0" w:color="auto"/>
          </w:divBdr>
          <w:divsChild>
            <w:div w:id="142129128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32098265">
      <w:bodyDiv w:val="1"/>
      <w:marLeft w:val="0"/>
      <w:marRight w:val="0"/>
      <w:marTop w:val="0"/>
      <w:marBottom w:val="0"/>
      <w:divBdr>
        <w:top w:val="none" w:sz="0" w:space="0" w:color="auto"/>
        <w:left w:val="none" w:sz="0" w:space="0" w:color="auto"/>
        <w:bottom w:val="none" w:sz="0" w:space="0" w:color="auto"/>
        <w:right w:val="none" w:sz="0" w:space="0" w:color="auto"/>
      </w:divBdr>
      <w:divsChild>
        <w:div w:id="845167525">
          <w:marLeft w:val="0"/>
          <w:marRight w:val="0"/>
          <w:marTop w:val="0"/>
          <w:marBottom w:val="0"/>
          <w:divBdr>
            <w:top w:val="none" w:sz="0" w:space="0" w:color="auto"/>
            <w:left w:val="none" w:sz="0" w:space="0" w:color="auto"/>
            <w:bottom w:val="none" w:sz="0" w:space="0" w:color="auto"/>
            <w:right w:val="none" w:sz="0" w:space="0" w:color="auto"/>
          </w:divBdr>
        </w:div>
      </w:divsChild>
    </w:div>
    <w:div w:id="1580170149">
      <w:bodyDiv w:val="1"/>
      <w:marLeft w:val="45"/>
      <w:marRight w:val="45"/>
      <w:marTop w:val="90"/>
      <w:marBottom w:val="90"/>
      <w:divBdr>
        <w:top w:val="none" w:sz="0" w:space="0" w:color="auto"/>
        <w:left w:val="none" w:sz="0" w:space="0" w:color="auto"/>
        <w:bottom w:val="none" w:sz="0" w:space="0" w:color="auto"/>
        <w:right w:val="none" w:sz="0" w:space="0" w:color="auto"/>
      </w:divBdr>
      <w:divsChild>
        <w:div w:id="529416131">
          <w:marLeft w:val="0"/>
          <w:marRight w:val="0"/>
          <w:marTop w:val="240"/>
          <w:marBottom w:val="0"/>
          <w:divBdr>
            <w:top w:val="none" w:sz="0" w:space="0" w:color="auto"/>
            <w:left w:val="none" w:sz="0" w:space="0" w:color="auto"/>
            <w:bottom w:val="none" w:sz="0" w:space="0" w:color="auto"/>
            <w:right w:val="none" w:sz="0" w:space="0" w:color="auto"/>
          </w:divBdr>
          <w:divsChild>
            <w:div w:id="211693282">
              <w:marLeft w:val="0"/>
              <w:marRight w:val="0"/>
              <w:marTop w:val="45"/>
              <w:marBottom w:val="0"/>
              <w:divBdr>
                <w:top w:val="none" w:sz="0" w:space="0" w:color="auto"/>
                <w:left w:val="none" w:sz="0" w:space="0" w:color="auto"/>
                <w:bottom w:val="none" w:sz="0" w:space="0" w:color="auto"/>
                <w:right w:val="none" w:sz="0" w:space="0" w:color="auto"/>
              </w:divBdr>
            </w:div>
          </w:divsChild>
        </w:div>
        <w:div w:id="1155486442">
          <w:marLeft w:val="0"/>
          <w:marRight w:val="0"/>
          <w:marTop w:val="240"/>
          <w:marBottom w:val="0"/>
          <w:divBdr>
            <w:top w:val="none" w:sz="0" w:space="0" w:color="auto"/>
            <w:left w:val="none" w:sz="0" w:space="0" w:color="auto"/>
            <w:bottom w:val="none" w:sz="0" w:space="0" w:color="auto"/>
            <w:right w:val="none" w:sz="0" w:space="0" w:color="auto"/>
          </w:divBdr>
          <w:divsChild>
            <w:div w:id="1218080350">
              <w:marLeft w:val="0"/>
              <w:marRight w:val="0"/>
              <w:marTop w:val="45"/>
              <w:marBottom w:val="0"/>
              <w:divBdr>
                <w:top w:val="none" w:sz="0" w:space="0" w:color="auto"/>
                <w:left w:val="none" w:sz="0" w:space="0" w:color="auto"/>
                <w:bottom w:val="none" w:sz="0" w:space="0" w:color="auto"/>
                <w:right w:val="none" w:sz="0" w:space="0" w:color="auto"/>
              </w:divBdr>
            </w:div>
          </w:divsChild>
        </w:div>
        <w:div w:id="1227958873">
          <w:marLeft w:val="0"/>
          <w:marRight w:val="0"/>
          <w:marTop w:val="240"/>
          <w:marBottom w:val="0"/>
          <w:divBdr>
            <w:top w:val="none" w:sz="0" w:space="0" w:color="auto"/>
            <w:left w:val="none" w:sz="0" w:space="0" w:color="auto"/>
            <w:bottom w:val="none" w:sz="0" w:space="0" w:color="auto"/>
            <w:right w:val="none" w:sz="0" w:space="0" w:color="auto"/>
          </w:divBdr>
          <w:divsChild>
            <w:div w:id="129174958">
              <w:marLeft w:val="0"/>
              <w:marRight w:val="0"/>
              <w:marTop w:val="45"/>
              <w:marBottom w:val="0"/>
              <w:divBdr>
                <w:top w:val="none" w:sz="0" w:space="0" w:color="auto"/>
                <w:left w:val="none" w:sz="0" w:space="0" w:color="auto"/>
                <w:bottom w:val="none" w:sz="0" w:space="0" w:color="auto"/>
                <w:right w:val="none" w:sz="0" w:space="0" w:color="auto"/>
              </w:divBdr>
            </w:div>
          </w:divsChild>
        </w:div>
        <w:div w:id="1255744964">
          <w:marLeft w:val="0"/>
          <w:marRight w:val="0"/>
          <w:marTop w:val="240"/>
          <w:marBottom w:val="0"/>
          <w:divBdr>
            <w:top w:val="none" w:sz="0" w:space="0" w:color="auto"/>
            <w:left w:val="none" w:sz="0" w:space="0" w:color="auto"/>
            <w:bottom w:val="none" w:sz="0" w:space="0" w:color="auto"/>
            <w:right w:val="none" w:sz="0" w:space="0" w:color="auto"/>
          </w:divBdr>
          <w:divsChild>
            <w:div w:id="81568332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802113536">
      <w:bodyDiv w:val="1"/>
      <w:marLeft w:val="45"/>
      <w:marRight w:val="45"/>
      <w:marTop w:val="90"/>
      <w:marBottom w:val="90"/>
      <w:divBdr>
        <w:top w:val="none" w:sz="0" w:space="0" w:color="auto"/>
        <w:left w:val="none" w:sz="0" w:space="0" w:color="auto"/>
        <w:bottom w:val="none" w:sz="0" w:space="0" w:color="auto"/>
        <w:right w:val="none" w:sz="0" w:space="0" w:color="auto"/>
      </w:divBdr>
      <w:divsChild>
        <w:div w:id="46034754">
          <w:marLeft w:val="0"/>
          <w:marRight w:val="0"/>
          <w:marTop w:val="240"/>
          <w:marBottom w:val="0"/>
          <w:divBdr>
            <w:top w:val="none" w:sz="0" w:space="0" w:color="auto"/>
            <w:left w:val="none" w:sz="0" w:space="0" w:color="auto"/>
            <w:bottom w:val="none" w:sz="0" w:space="0" w:color="auto"/>
            <w:right w:val="none" w:sz="0" w:space="0" w:color="auto"/>
          </w:divBdr>
          <w:divsChild>
            <w:div w:id="2070298048">
              <w:marLeft w:val="0"/>
              <w:marRight w:val="0"/>
              <w:marTop w:val="45"/>
              <w:marBottom w:val="0"/>
              <w:divBdr>
                <w:top w:val="none" w:sz="0" w:space="0" w:color="auto"/>
                <w:left w:val="none" w:sz="0" w:space="0" w:color="auto"/>
                <w:bottom w:val="none" w:sz="0" w:space="0" w:color="auto"/>
                <w:right w:val="none" w:sz="0" w:space="0" w:color="auto"/>
              </w:divBdr>
            </w:div>
          </w:divsChild>
        </w:div>
        <w:div w:id="925453962">
          <w:marLeft w:val="0"/>
          <w:marRight w:val="0"/>
          <w:marTop w:val="240"/>
          <w:marBottom w:val="0"/>
          <w:divBdr>
            <w:top w:val="none" w:sz="0" w:space="0" w:color="auto"/>
            <w:left w:val="none" w:sz="0" w:space="0" w:color="auto"/>
            <w:bottom w:val="none" w:sz="0" w:space="0" w:color="auto"/>
            <w:right w:val="none" w:sz="0" w:space="0" w:color="auto"/>
          </w:divBdr>
          <w:divsChild>
            <w:div w:id="1693652231">
              <w:marLeft w:val="0"/>
              <w:marRight w:val="0"/>
              <w:marTop w:val="45"/>
              <w:marBottom w:val="0"/>
              <w:divBdr>
                <w:top w:val="none" w:sz="0" w:space="0" w:color="auto"/>
                <w:left w:val="none" w:sz="0" w:space="0" w:color="auto"/>
                <w:bottom w:val="none" w:sz="0" w:space="0" w:color="auto"/>
                <w:right w:val="none" w:sz="0" w:space="0" w:color="auto"/>
              </w:divBdr>
            </w:div>
          </w:divsChild>
        </w:div>
        <w:div w:id="1813793006">
          <w:marLeft w:val="0"/>
          <w:marRight w:val="0"/>
          <w:marTop w:val="240"/>
          <w:marBottom w:val="0"/>
          <w:divBdr>
            <w:top w:val="none" w:sz="0" w:space="0" w:color="auto"/>
            <w:left w:val="none" w:sz="0" w:space="0" w:color="auto"/>
            <w:bottom w:val="none" w:sz="0" w:space="0" w:color="auto"/>
            <w:right w:val="none" w:sz="0" w:space="0" w:color="auto"/>
          </w:divBdr>
          <w:divsChild>
            <w:div w:id="506091632">
              <w:marLeft w:val="0"/>
              <w:marRight w:val="0"/>
              <w:marTop w:val="45"/>
              <w:marBottom w:val="0"/>
              <w:divBdr>
                <w:top w:val="none" w:sz="0" w:space="0" w:color="auto"/>
                <w:left w:val="none" w:sz="0" w:space="0" w:color="auto"/>
                <w:bottom w:val="none" w:sz="0" w:space="0" w:color="auto"/>
                <w:right w:val="none" w:sz="0" w:space="0" w:color="auto"/>
              </w:divBdr>
            </w:div>
          </w:divsChild>
        </w:div>
        <w:div w:id="2046901570">
          <w:marLeft w:val="0"/>
          <w:marRight w:val="0"/>
          <w:marTop w:val="240"/>
          <w:marBottom w:val="0"/>
          <w:divBdr>
            <w:top w:val="none" w:sz="0" w:space="0" w:color="auto"/>
            <w:left w:val="none" w:sz="0" w:space="0" w:color="auto"/>
            <w:bottom w:val="none" w:sz="0" w:space="0" w:color="auto"/>
            <w:right w:val="none" w:sz="0" w:space="0" w:color="auto"/>
          </w:divBdr>
          <w:divsChild>
            <w:div w:id="166042719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806199164">
      <w:bodyDiv w:val="1"/>
      <w:marLeft w:val="45"/>
      <w:marRight w:val="45"/>
      <w:marTop w:val="90"/>
      <w:marBottom w:val="90"/>
      <w:divBdr>
        <w:top w:val="none" w:sz="0" w:space="0" w:color="auto"/>
        <w:left w:val="none" w:sz="0" w:space="0" w:color="auto"/>
        <w:bottom w:val="none" w:sz="0" w:space="0" w:color="auto"/>
        <w:right w:val="none" w:sz="0" w:space="0" w:color="auto"/>
      </w:divBdr>
      <w:divsChild>
        <w:div w:id="38213617">
          <w:marLeft w:val="0"/>
          <w:marRight w:val="0"/>
          <w:marTop w:val="240"/>
          <w:marBottom w:val="0"/>
          <w:divBdr>
            <w:top w:val="none" w:sz="0" w:space="0" w:color="auto"/>
            <w:left w:val="none" w:sz="0" w:space="0" w:color="auto"/>
            <w:bottom w:val="none" w:sz="0" w:space="0" w:color="auto"/>
            <w:right w:val="none" w:sz="0" w:space="0" w:color="auto"/>
          </w:divBdr>
          <w:divsChild>
            <w:div w:id="1429154188">
              <w:marLeft w:val="0"/>
              <w:marRight w:val="0"/>
              <w:marTop w:val="45"/>
              <w:marBottom w:val="0"/>
              <w:divBdr>
                <w:top w:val="none" w:sz="0" w:space="0" w:color="auto"/>
                <w:left w:val="none" w:sz="0" w:space="0" w:color="auto"/>
                <w:bottom w:val="none" w:sz="0" w:space="0" w:color="auto"/>
                <w:right w:val="none" w:sz="0" w:space="0" w:color="auto"/>
              </w:divBdr>
            </w:div>
          </w:divsChild>
        </w:div>
        <w:div w:id="657611821">
          <w:marLeft w:val="0"/>
          <w:marRight w:val="0"/>
          <w:marTop w:val="240"/>
          <w:marBottom w:val="0"/>
          <w:divBdr>
            <w:top w:val="none" w:sz="0" w:space="0" w:color="auto"/>
            <w:left w:val="none" w:sz="0" w:space="0" w:color="auto"/>
            <w:bottom w:val="none" w:sz="0" w:space="0" w:color="auto"/>
            <w:right w:val="none" w:sz="0" w:space="0" w:color="auto"/>
          </w:divBdr>
          <w:divsChild>
            <w:div w:id="350185717">
              <w:marLeft w:val="0"/>
              <w:marRight w:val="0"/>
              <w:marTop w:val="45"/>
              <w:marBottom w:val="0"/>
              <w:divBdr>
                <w:top w:val="none" w:sz="0" w:space="0" w:color="auto"/>
                <w:left w:val="none" w:sz="0" w:space="0" w:color="auto"/>
                <w:bottom w:val="none" w:sz="0" w:space="0" w:color="auto"/>
                <w:right w:val="none" w:sz="0" w:space="0" w:color="auto"/>
              </w:divBdr>
            </w:div>
          </w:divsChild>
        </w:div>
        <w:div w:id="1492326686">
          <w:marLeft w:val="0"/>
          <w:marRight w:val="0"/>
          <w:marTop w:val="240"/>
          <w:marBottom w:val="0"/>
          <w:divBdr>
            <w:top w:val="none" w:sz="0" w:space="0" w:color="auto"/>
            <w:left w:val="none" w:sz="0" w:space="0" w:color="auto"/>
            <w:bottom w:val="none" w:sz="0" w:space="0" w:color="auto"/>
            <w:right w:val="none" w:sz="0" w:space="0" w:color="auto"/>
          </w:divBdr>
          <w:divsChild>
            <w:div w:id="750542940">
              <w:marLeft w:val="0"/>
              <w:marRight w:val="0"/>
              <w:marTop w:val="45"/>
              <w:marBottom w:val="0"/>
              <w:divBdr>
                <w:top w:val="none" w:sz="0" w:space="0" w:color="auto"/>
                <w:left w:val="none" w:sz="0" w:space="0" w:color="auto"/>
                <w:bottom w:val="none" w:sz="0" w:space="0" w:color="auto"/>
                <w:right w:val="none" w:sz="0" w:space="0" w:color="auto"/>
              </w:divBdr>
            </w:div>
          </w:divsChild>
        </w:div>
        <w:div w:id="1725329383">
          <w:marLeft w:val="0"/>
          <w:marRight w:val="0"/>
          <w:marTop w:val="240"/>
          <w:marBottom w:val="0"/>
          <w:divBdr>
            <w:top w:val="none" w:sz="0" w:space="0" w:color="auto"/>
            <w:left w:val="none" w:sz="0" w:space="0" w:color="auto"/>
            <w:bottom w:val="none" w:sz="0" w:space="0" w:color="auto"/>
            <w:right w:val="none" w:sz="0" w:space="0" w:color="auto"/>
          </w:divBdr>
          <w:divsChild>
            <w:div w:id="54094211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855532035">
      <w:bodyDiv w:val="1"/>
      <w:marLeft w:val="45"/>
      <w:marRight w:val="45"/>
      <w:marTop w:val="90"/>
      <w:marBottom w:val="90"/>
      <w:divBdr>
        <w:top w:val="none" w:sz="0" w:space="0" w:color="auto"/>
        <w:left w:val="none" w:sz="0" w:space="0" w:color="auto"/>
        <w:bottom w:val="none" w:sz="0" w:space="0" w:color="auto"/>
        <w:right w:val="none" w:sz="0" w:space="0" w:color="auto"/>
      </w:divBdr>
      <w:divsChild>
        <w:div w:id="536508903">
          <w:marLeft w:val="0"/>
          <w:marRight w:val="0"/>
          <w:marTop w:val="240"/>
          <w:marBottom w:val="0"/>
          <w:divBdr>
            <w:top w:val="none" w:sz="0" w:space="0" w:color="auto"/>
            <w:left w:val="none" w:sz="0" w:space="0" w:color="auto"/>
            <w:bottom w:val="none" w:sz="0" w:space="0" w:color="auto"/>
            <w:right w:val="none" w:sz="0" w:space="0" w:color="auto"/>
          </w:divBdr>
          <w:divsChild>
            <w:div w:id="753742852">
              <w:marLeft w:val="0"/>
              <w:marRight w:val="0"/>
              <w:marTop w:val="45"/>
              <w:marBottom w:val="0"/>
              <w:divBdr>
                <w:top w:val="none" w:sz="0" w:space="0" w:color="auto"/>
                <w:left w:val="none" w:sz="0" w:space="0" w:color="auto"/>
                <w:bottom w:val="none" w:sz="0" w:space="0" w:color="auto"/>
                <w:right w:val="none" w:sz="0" w:space="0" w:color="auto"/>
              </w:divBdr>
            </w:div>
          </w:divsChild>
        </w:div>
        <w:div w:id="729574852">
          <w:marLeft w:val="0"/>
          <w:marRight w:val="0"/>
          <w:marTop w:val="240"/>
          <w:marBottom w:val="0"/>
          <w:divBdr>
            <w:top w:val="none" w:sz="0" w:space="0" w:color="auto"/>
            <w:left w:val="none" w:sz="0" w:space="0" w:color="auto"/>
            <w:bottom w:val="none" w:sz="0" w:space="0" w:color="auto"/>
            <w:right w:val="none" w:sz="0" w:space="0" w:color="auto"/>
          </w:divBdr>
          <w:divsChild>
            <w:div w:id="1168715487">
              <w:marLeft w:val="0"/>
              <w:marRight w:val="0"/>
              <w:marTop w:val="45"/>
              <w:marBottom w:val="0"/>
              <w:divBdr>
                <w:top w:val="none" w:sz="0" w:space="0" w:color="auto"/>
                <w:left w:val="none" w:sz="0" w:space="0" w:color="auto"/>
                <w:bottom w:val="none" w:sz="0" w:space="0" w:color="auto"/>
                <w:right w:val="none" w:sz="0" w:space="0" w:color="auto"/>
              </w:divBdr>
            </w:div>
          </w:divsChild>
        </w:div>
        <w:div w:id="1249195460">
          <w:marLeft w:val="0"/>
          <w:marRight w:val="0"/>
          <w:marTop w:val="240"/>
          <w:marBottom w:val="0"/>
          <w:divBdr>
            <w:top w:val="none" w:sz="0" w:space="0" w:color="auto"/>
            <w:left w:val="none" w:sz="0" w:space="0" w:color="auto"/>
            <w:bottom w:val="none" w:sz="0" w:space="0" w:color="auto"/>
            <w:right w:val="none" w:sz="0" w:space="0" w:color="auto"/>
          </w:divBdr>
          <w:divsChild>
            <w:div w:id="1660688891">
              <w:marLeft w:val="0"/>
              <w:marRight w:val="0"/>
              <w:marTop w:val="45"/>
              <w:marBottom w:val="0"/>
              <w:divBdr>
                <w:top w:val="none" w:sz="0" w:space="0" w:color="auto"/>
                <w:left w:val="none" w:sz="0" w:space="0" w:color="auto"/>
                <w:bottom w:val="none" w:sz="0" w:space="0" w:color="auto"/>
                <w:right w:val="none" w:sz="0" w:space="0" w:color="auto"/>
              </w:divBdr>
            </w:div>
          </w:divsChild>
        </w:div>
        <w:div w:id="1960719293">
          <w:marLeft w:val="0"/>
          <w:marRight w:val="0"/>
          <w:marTop w:val="240"/>
          <w:marBottom w:val="0"/>
          <w:divBdr>
            <w:top w:val="none" w:sz="0" w:space="0" w:color="auto"/>
            <w:left w:val="none" w:sz="0" w:space="0" w:color="auto"/>
            <w:bottom w:val="none" w:sz="0" w:space="0" w:color="auto"/>
            <w:right w:val="none" w:sz="0" w:space="0" w:color="auto"/>
          </w:divBdr>
          <w:divsChild>
            <w:div w:id="28292400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nda.barbara@fm.gov.l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eur-lex.europa.eu/LexUriServ/LexUriServ.do?uri=OJ:L:1999:161:0001:001:LV:HTML" TargetMode="External"/><Relationship Id="rId4" Type="http://schemas.microsoft.com/office/2007/relationships/stylesWithEffects" Target="stylesWithEffects.xml"/><Relationship Id="rId9" Type="http://schemas.openxmlformats.org/officeDocument/2006/relationships/hyperlink" Target="http://eur-lex.europa.eu/LexUriServ/LexUriServ.do?uri=CONSLEG:2006R1083:20070101:LV:HTML"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55D67-35DD-450E-9DE1-41A171605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644</Words>
  <Characters>4989</Characters>
  <Application>Microsoft Office Word</Application>
  <DocSecurity>0</DocSecurity>
  <Lines>41</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2010.gada 10.augusta noteikumos Nr.740 „Kārtība, kādā ziņo par Eiropas Savienības struktūrfondu un Kohēzijas fonda ieviešanā konstatētajām neatbilstībām, pieņem lēmumu par piešķirtā finansējuma izlietojumu un atgūst neatbilstoš</vt:lpstr>
      <vt:lpstr>Grozījumi Ministru kabineta 2010.gada 10.augusta noteikumos Nr.740 „Kārtība, kādā ziņo par Eiropas Savienības struktūrfondu un Kohēzijas fonda ieviešanā konstatētajām neatbilstībām, pieņem lēmumu par piešķirtā finansējuma izlietojumu un atgūst neatbilstoš</vt:lpstr>
    </vt:vector>
  </TitlesOfParts>
  <Company>Finanšu ministrija</Company>
  <LinksUpToDate>false</LinksUpToDate>
  <CharactersWithSpaces>5622</CharactersWithSpaces>
  <SharedDoc>false</SharedDoc>
  <HLinks>
    <vt:vector size="18" baseType="variant">
      <vt:variant>
        <vt:i4>1376327</vt:i4>
      </vt:variant>
      <vt:variant>
        <vt:i4>6</vt:i4>
      </vt:variant>
      <vt:variant>
        <vt:i4>0</vt:i4>
      </vt:variant>
      <vt:variant>
        <vt:i4>5</vt:i4>
      </vt:variant>
      <vt:variant>
        <vt:lpwstr>http://eur-lex.europa.eu/LexUriServ/LexUriServ.do?uri=CONSLEG:2006R1080:20090610:LV:HTML</vt:lpwstr>
      </vt:variant>
      <vt:variant>
        <vt:lpwstr/>
      </vt:variant>
      <vt:variant>
        <vt:i4>1900613</vt:i4>
      </vt:variant>
      <vt:variant>
        <vt:i4>3</vt:i4>
      </vt:variant>
      <vt:variant>
        <vt:i4>0</vt:i4>
      </vt:variant>
      <vt:variant>
        <vt:i4>5</vt:i4>
      </vt:variant>
      <vt:variant>
        <vt:lpwstr>http://eur-lex.europa.eu/LexUriServ/LexUriServ.do?uri=CONSLEG:2006R1083:20070101:LV:HTML</vt:lpwstr>
      </vt:variant>
      <vt:variant>
        <vt:lpwstr/>
      </vt:variant>
      <vt:variant>
        <vt:i4>4849690</vt:i4>
      </vt:variant>
      <vt:variant>
        <vt:i4>0</vt:i4>
      </vt:variant>
      <vt:variant>
        <vt:i4>0</vt:i4>
      </vt:variant>
      <vt:variant>
        <vt:i4>5</vt:i4>
      </vt:variant>
      <vt:variant>
        <vt:lpwstr>http://eur-lex.europa.eu/LexUriServ/LexUriServ.do?uri=OJ:L:2007:045:0003:0115:LV:PDF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10.augusta noteikumos Nr.740 „Kārtība, kādā ziņo par Eiropas Savienības struktūrfondu un Kohēzijas fonda ieviešanā konstatētajām neatbilstībām, pieņem lēmumu par piešķirtā finansējuma izlietojumu un atgūst neatbilstoši veiktos izdevumus”</dc:title>
  <dc:subject>MK noteikumu projekts</dc:subject>
  <dc:creator>L.Barbara</dc:creator>
  <dc:description>Linda.Barbara@fm.gov.lv
tālr.: 67083861</dc:description>
  <cp:lastModifiedBy>Linda Barbara</cp:lastModifiedBy>
  <cp:revision>14</cp:revision>
  <cp:lastPrinted>2011-06-29T05:29:00Z</cp:lastPrinted>
  <dcterms:created xsi:type="dcterms:W3CDTF">2011-07-08T05:52:00Z</dcterms:created>
  <dcterms:modified xsi:type="dcterms:W3CDTF">2011-08-02T11:51:00Z</dcterms:modified>
</cp:coreProperties>
</file>