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BA" w:rsidRPr="00BB3DBA" w:rsidRDefault="00BB3DBA" w:rsidP="00BB3DBA">
      <w:pPr>
        <w:jc w:val="both"/>
        <w:rPr>
          <w:rFonts w:eastAsia="Times New Roman" w:cs="Times New Roman"/>
          <w:iCs/>
          <w:szCs w:val="24"/>
          <w:lang w:val="pt-BR"/>
        </w:rPr>
      </w:pPr>
      <w:bookmarkStart w:id="0" w:name="_GoBack"/>
      <w:bookmarkEnd w:id="0"/>
      <w:r w:rsidRPr="00BB3DBA">
        <w:rPr>
          <w:rFonts w:eastAsia="Times New Roman" w:cs="Times New Roman"/>
          <w:iCs/>
          <w:szCs w:val="24"/>
          <w:lang w:val="pt-BR"/>
        </w:rPr>
        <w:t>2011.gada __ .________</w:t>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t>Noteikumi Nr.</w:t>
      </w:r>
    </w:p>
    <w:p w:rsidR="00BB3DBA" w:rsidRPr="00BB3DBA" w:rsidRDefault="00BB3DBA" w:rsidP="00BB3DBA">
      <w:pPr>
        <w:jc w:val="both"/>
        <w:rPr>
          <w:rFonts w:eastAsia="Times New Roman" w:cs="Times New Roman"/>
          <w:iCs/>
          <w:szCs w:val="24"/>
          <w:lang w:val="pt-BR"/>
        </w:rPr>
      </w:pPr>
      <w:r w:rsidRPr="00BB3DBA">
        <w:rPr>
          <w:rFonts w:eastAsia="Times New Roman" w:cs="Times New Roman"/>
          <w:iCs/>
          <w:szCs w:val="24"/>
          <w:lang w:val="pt-BR"/>
        </w:rPr>
        <w:t>Rīgā</w:t>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r>
      <w:r w:rsidRPr="00BB3DBA">
        <w:rPr>
          <w:rFonts w:eastAsia="Times New Roman" w:cs="Times New Roman"/>
          <w:iCs/>
          <w:szCs w:val="24"/>
          <w:lang w:val="pt-BR"/>
        </w:rPr>
        <w:tab/>
        <w:t>(prot.Nr.     .§)</w:t>
      </w:r>
    </w:p>
    <w:p w:rsidR="00BB3DBA" w:rsidRPr="00BB3DBA" w:rsidRDefault="00BB3DBA" w:rsidP="00BB3DBA">
      <w:pPr>
        <w:jc w:val="both"/>
        <w:rPr>
          <w:rFonts w:eastAsia="Times New Roman" w:cs="Times New Roman"/>
          <w:iCs/>
          <w:sz w:val="16"/>
          <w:szCs w:val="16"/>
          <w:lang w:val="pt-BR"/>
        </w:rPr>
      </w:pPr>
    </w:p>
    <w:p w:rsidR="00BB3DBA" w:rsidRPr="00BB3DBA" w:rsidRDefault="00BB3DBA" w:rsidP="00BB3DBA">
      <w:pPr>
        <w:jc w:val="center"/>
        <w:rPr>
          <w:rFonts w:eastAsia="Arial Unicode MS" w:cs="Times New Roman"/>
          <w:b/>
          <w:bCs/>
          <w:szCs w:val="28"/>
          <w:lang w:val="pt-BR"/>
        </w:rPr>
      </w:pPr>
      <w:r w:rsidRPr="00BB3DBA">
        <w:rPr>
          <w:rFonts w:eastAsia="Arial Unicode MS" w:cs="Times New Roman"/>
          <w:b/>
          <w:bCs/>
          <w:szCs w:val="28"/>
          <w:lang w:val="pt-BR"/>
        </w:rPr>
        <w:t>Noteikumi par iedzīvotāju deklarāciju par ienākumu</w:t>
      </w:r>
    </w:p>
    <w:p w:rsidR="00BB3DBA" w:rsidRPr="00BB3DBA" w:rsidRDefault="00BB3DBA" w:rsidP="00BB3DBA">
      <w:pPr>
        <w:jc w:val="center"/>
        <w:rPr>
          <w:rFonts w:eastAsia="Arial Unicode MS" w:cs="Times New Roman"/>
          <w:b/>
          <w:bCs/>
          <w:szCs w:val="24"/>
          <w:lang w:val="pt-BR"/>
        </w:rPr>
      </w:pPr>
      <w:r w:rsidRPr="00BB3DBA">
        <w:rPr>
          <w:rFonts w:eastAsia="Arial Unicode MS" w:cs="Times New Roman"/>
          <w:b/>
          <w:bCs/>
          <w:szCs w:val="28"/>
          <w:lang w:val="pt-BR"/>
        </w:rPr>
        <w:t>no kapitāla</w:t>
      </w:r>
      <w:r w:rsidR="00821198">
        <w:rPr>
          <w:rFonts w:eastAsia="Arial Unicode MS" w:cs="Times New Roman"/>
          <w:b/>
          <w:bCs/>
          <w:szCs w:val="28"/>
          <w:lang w:val="pt-BR"/>
        </w:rPr>
        <w:t xml:space="preserve"> pieauguma</w:t>
      </w:r>
      <w:r w:rsidRPr="00BB3DBA">
        <w:rPr>
          <w:rFonts w:eastAsia="Arial Unicode MS" w:cs="Times New Roman"/>
          <w:b/>
          <w:bCs/>
          <w:szCs w:val="28"/>
          <w:lang w:val="pt-BR"/>
        </w:rPr>
        <w:t xml:space="preserve"> un tās aizpildīšanas kārtību</w:t>
      </w:r>
    </w:p>
    <w:p w:rsidR="00BB3DBA" w:rsidRPr="00BB3DBA" w:rsidRDefault="00BB3DBA" w:rsidP="00BB3DBA">
      <w:pPr>
        <w:jc w:val="both"/>
        <w:rPr>
          <w:rFonts w:eastAsia="Times New Roman" w:cs="Times New Roman"/>
          <w:sz w:val="16"/>
          <w:szCs w:val="16"/>
        </w:rPr>
      </w:pPr>
    </w:p>
    <w:p w:rsidR="00BB3DBA" w:rsidRPr="00BB3DBA" w:rsidRDefault="00BB3DBA" w:rsidP="00BB3DBA">
      <w:pPr>
        <w:ind w:left="5954"/>
        <w:jc w:val="both"/>
        <w:rPr>
          <w:rFonts w:eastAsia="Times New Roman" w:cs="Times New Roman"/>
          <w:sz w:val="24"/>
          <w:szCs w:val="20"/>
        </w:rPr>
      </w:pPr>
      <w:r w:rsidRPr="00BB3DBA">
        <w:rPr>
          <w:rFonts w:eastAsia="Times New Roman" w:cs="Times New Roman"/>
          <w:sz w:val="24"/>
          <w:szCs w:val="20"/>
        </w:rPr>
        <w:t xml:space="preserve">Izdoti saskaņā ar likuma “Par iedzīvotāju ienākuma nodokli” 38.panta otro daļu </w:t>
      </w:r>
    </w:p>
    <w:p w:rsidR="00E854B9" w:rsidRDefault="00E854B9"/>
    <w:p w:rsidR="00BB3DBA" w:rsidRPr="00BB3DBA" w:rsidRDefault="00BB3DBA" w:rsidP="00BB3DBA">
      <w:pPr>
        <w:pStyle w:val="ListParagraph"/>
        <w:ind w:left="1080"/>
        <w:jc w:val="center"/>
        <w:rPr>
          <w:b/>
        </w:rPr>
      </w:pPr>
      <w:r w:rsidRPr="00BB3DBA">
        <w:rPr>
          <w:b/>
        </w:rPr>
        <w:t>I.</w:t>
      </w:r>
      <w:r w:rsidR="00E35AF4">
        <w:rPr>
          <w:b/>
        </w:rPr>
        <w:t xml:space="preserve"> </w:t>
      </w:r>
      <w:r w:rsidRPr="00BB3DBA">
        <w:rPr>
          <w:b/>
        </w:rPr>
        <w:t>Vispārīgie jautājumi</w:t>
      </w:r>
    </w:p>
    <w:p w:rsidR="00BB3DBA" w:rsidRDefault="00BB3DBA"/>
    <w:p w:rsidR="00BB3DBA" w:rsidRDefault="00BB3DBA" w:rsidP="00BB3DBA">
      <w:pPr>
        <w:pStyle w:val="ListParagraph"/>
        <w:numPr>
          <w:ilvl w:val="0"/>
          <w:numId w:val="2"/>
        </w:numPr>
        <w:ind w:left="0" w:firstLine="709"/>
        <w:jc w:val="both"/>
      </w:pPr>
      <w:r w:rsidRPr="00BB3DBA">
        <w:t xml:space="preserve">Noteikumi apstiprina iedzīvotāju deklarācijas par ienākumu no kapitāla </w:t>
      </w:r>
      <w:r w:rsidR="00821198">
        <w:t xml:space="preserve">pieauguma </w:t>
      </w:r>
      <w:r w:rsidRPr="00BB3DBA">
        <w:t>(turpmāk – deklarācija) veidlapas paraugu</w:t>
      </w:r>
      <w:r w:rsidR="00F85E9B">
        <w:t>s</w:t>
      </w:r>
      <w:r w:rsidRPr="00BB3DBA">
        <w:t xml:space="preserve"> un nosaka deklarācijas aizpildīšanas kārtību.</w:t>
      </w:r>
    </w:p>
    <w:p w:rsidR="00BB3DBA" w:rsidRPr="0022296C" w:rsidRDefault="00BB3DBA" w:rsidP="00BB3DBA">
      <w:pPr>
        <w:jc w:val="both"/>
        <w:rPr>
          <w:sz w:val="24"/>
          <w:szCs w:val="24"/>
        </w:rPr>
      </w:pPr>
    </w:p>
    <w:p w:rsidR="00BB3DBA" w:rsidRDefault="00BB3DBA" w:rsidP="00F85E9B">
      <w:pPr>
        <w:pStyle w:val="ListParagraph"/>
        <w:numPr>
          <w:ilvl w:val="0"/>
          <w:numId w:val="2"/>
        </w:numPr>
        <w:ind w:hanging="11"/>
        <w:jc w:val="both"/>
      </w:pPr>
      <w:r w:rsidRPr="00BB3DBA">
        <w:t>Deklarācijā ietilpst</w:t>
      </w:r>
      <w:r>
        <w:t>:</w:t>
      </w:r>
    </w:p>
    <w:p w:rsidR="00BB3DBA" w:rsidRDefault="00F34C8D" w:rsidP="00F85E9B">
      <w:pPr>
        <w:pStyle w:val="ListParagraph"/>
        <w:numPr>
          <w:ilvl w:val="1"/>
          <w:numId w:val="2"/>
        </w:numPr>
        <w:ind w:left="0" w:firstLine="720"/>
        <w:jc w:val="both"/>
      </w:pPr>
      <w:r>
        <w:t xml:space="preserve">pārskata perioda </w:t>
      </w:r>
      <w:r w:rsidR="00BB3DBA" w:rsidRPr="00BB3DBA">
        <w:t xml:space="preserve">deklarācija par ienākumu no kapitāla </w:t>
      </w:r>
      <w:r w:rsidR="00821198">
        <w:t xml:space="preserve">pieauguma </w:t>
      </w:r>
      <w:r w:rsidR="00BB3DBA" w:rsidRPr="00BB3DBA">
        <w:t>(turpm</w:t>
      </w:r>
      <w:r w:rsidR="002371E6">
        <w:t>āk – veidlapa DK) ar pielikumu „</w:t>
      </w:r>
      <w:r w:rsidR="00BB3DBA" w:rsidRPr="00BB3DBA">
        <w:t>Informācija par darījumiem, kas uzsākti, bet nav</w:t>
      </w:r>
      <w:r w:rsidR="002371E6">
        <w:t xml:space="preserve"> pabeigti vienā taksācijas gadā”</w:t>
      </w:r>
      <w:r w:rsidR="00BB3DBA" w:rsidRPr="00BB3DBA">
        <w:t xml:space="preserve"> (turpmāk – veidlapas </w:t>
      </w:r>
      <w:r w:rsidR="00187A44">
        <w:t>DK pielikums</w:t>
      </w:r>
      <w:r w:rsidR="00BB3DBA">
        <w:t>);</w:t>
      </w:r>
    </w:p>
    <w:p w:rsidR="00AE57B0" w:rsidRDefault="00F22044" w:rsidP="00F34C8D">
      <w:pPr>
        <w:pStyle w:val="ListParagraph"/>
        <w:numPr>
          <w:ilvl w:val="1"/>
          <w:numId w:val="2"/>
        </w:numPr>
        <w:ind w:left="0" w:firstLine="720"/>
        <w:jc w:val="both"/>
      </w:pPr>
      <w:r>
        <w:t xml:space="preserve">gada kapitāla pieauguma </w:t>
      </w:r>
      <w:r w:rsidR="00BD5994">
        <w:t xml:space="preserve">ienākuma </w:t>
      </w:r>
      <w:r w:rsidR="007E31D3">
        <w:t xml:space="preserve">precizēšanas </w:t>
      </w:r>
      <w:r>
        <w:t>deklarācija</w:t>
      </w:r>
      <w:r w:rsidR="009F6DD7">
        <w:t xml:space="preserve"> (turpmāk – veidlapa G</w:t>
      </w:r>
      <w:r>
        <w:t>D</w:t>
      </w:r>
      <w:r w:rsidR="000B6BD1">
        <w:t>)</w:t>
      </w:r>
      <w:r w:rsidR="00F85E9B">
        <w:t>.</w:t>
      </w:r>
    </w:p>
    <w:p w:rsidR="00BB3DBA" w:rsidRPr="0022296C" w:rsidRDefault="00BB3DBA">
      <w:pPr>
        <w:rPr>
          <w:sz w:val="24"/>
          <w:szCs w:val="24"/>
        </w:rPr>
      </w:pPr>
    </w:p>
    <w:p w:rsidR="00AE57B0" w:rsidRDefault="00AE57B0" w:rsidP="00CC1E89">
      <w:pPr>
        <w:pStyle w:val="ListParagraph"/>
        <w:numPr>
          <w:ilvl w:val="0"/>
          <w:numId w:val="2"/>
        </w:numPr>
        <w:ind w:hanging="11"/>
      </w:pPr>
      <w:r w:rsidRPr="00AE57B0">
        <w:t>Deklarācijā nodokļa aprēķinam summas norāda latos un santīmos</w:t>
      </w:r>
      <w:r>
        <w:t>.</w:t>
      </w:r>
    </w:p>
    <w:p w:rsidR="00AE57B0" w:rsidRPr="0022296C" w:rsidRDefault="00AE57B0" w:rsidP="00F34C8D">
      <w:pPr>
        <w:pStyle w:val="ListParagraph"/>
        <w:rPr>
          <w:sz w:val="24"/>
          <w:szCs w:val="24"/>
        </w:rPr>
      </w:pPr>
    </w:p>
    <w:p w:rsidR="00801848" w:rsidRDefault="00801848" w:rsidP="00801848">
      <w:pPr>
        <w:pStyle w:val="ListParagraph"/>
        <w:numPr>
          <w:ilvl w:val="0"/>
          <w:numId w:val="2"/>
        </w:numPr>
        <w:ind w:left="0" w:firstLine="709"/>
        <w:jc w:val="both"/>
      </w:pPr>
      <w:r w:rsidRPr="00801848">
        <w:t xml:space="preserve">Iedzīvotāju ienākuma nodokļa maksātājs (turpmāk – nodokļa </w:t>
      </w:r>
      <w:r w:rsidR="00F22044">
        <w:t>maksātājs) veidlapā</w:t>
      </w:r>
      <w:r w:rsidRPr="00801848">
        <w:t xml:space="preserve"> DK norāda visus </w:t>
      </w:r>
      <w:r w:rsidR="007E31D3">
        <w:t xml:space="preserve">pārskata </w:t>
      </w:r>
      <w:r w:rsidRPr="00801848">
        <w:t xml:space="preserve">periodā gūtos ienākumus </w:t>
      </w:r>
      <w:r w:rsidR="00AE57B0">
        <w:t xml:space="preserve">vai </w:t>
      </w:r>
      <w:r w:rsidR="00C542E9">
        <w:t>zaudējumus</w:t>
      </w:r>
      <w:r w:rsidR="00F34C8D">
        <w:t xml:space="preserve"> no kapitāla pieauguma</w:t>
      </w:r>
      <w:r w:rsidR="007C4BEA">
        <w:t>,</w:t>
      </w:r>
      <w:r w:rsidR="001F6BBF">
        <w:t xml:space="preserve"> ja šo noteikumu 5.punktā nav noteikts citādi</w:t>
      </w:r>
      <w:r w:rsidRPr="00801848">
        <w:t xml:space="preserve">, </w:t>
      </w:r>
      <w:r w:rsidR="00F34C8D">
        <w:t xml:space="preserve">vai </w:t>
      </w:r>
      <w:r w:rsidRPr="00801848">
        <w:t>ja iedzīvotāju ienākuma nodoklis no šiem ienākumiem nav ieturēts izmaksas vietā. Nodokļa</w:t>
      </w:r>
      <w:r w:rsidR="00F22044">
        <w:t xml:space="preserve"> maksātājs nerezidents veidlapā</w:t>
      </w:r>
      <w:r w:rsidRPr="00801848">
        <w:t xml:space="preserve"> DK norāda </w:t>
      </w:r>
      <w:r w:rsidR="007E31D3">
        <w:t xml:space="preserve">pārskata </w:t>
      </w:r>
      <w:r w:rsidRPr="00801848">
        <w:t xml:space="preserve">periodā Latvijas Republikā gūtos ienākumus </w:t>
      </w:r>
      <w:r w:rsidR="002E5E5C">
        <w:t xml:space="preserve">vai zaudējumus </w:t>
      </w:r>
      <w:r w:rsidRPr="00801848">
        <w:t>no kapitāla pieauguma, ja iedzīvotāju ienākuma nodoklis no šiem ienākumiem nav ieturēts izmaksas vietā.</w:t>
      </w:r>
    </w:p>
    <w:p w:rsidR="00F53975" w:rsidRPr="0022296C" w:rsidRDefault="00F53975" w:rsidP="00C542E9">
      <w:pPr>
        <w:pStyle w:val="ListParagraph"/>
        <w:rPr>
          <w:sz w:val="24"/>
          <w:szCs w:val="24"/>
        </w:rPr>
      </w:pPr>
    </w:p>
    <w:p w:rsidR="0083122A" w:rsidRDefault="007E31D3" w:rsidP="00801848">
      <w:pPr>
        <w:pStyle w:val="ListParagraph"/>
        <w:numPr>
          <w:ilvl w:val="0"/>
          <w:numId w:val="2"/>
        </w:numPr>
        <w:ind w:left="0" w:firstLine="709"/>
        <w:jc w:val="both"/>
      </w:pPr>
      <w:r>
        <w:t xml:space="preserve">Ja </w:t>
      </w:r>
      <w:r w:rsidR="00F53975">
        <w:t xml:space="preserve">nodokļa </w:t>
      </w:r>
      <w:r>
        <w:t>maksātāja</w:t>
      </w:r>
      <w:r w:rsidR="00C542E9">
        <w:t xml:space="preserve">m pārskata periodā ir bijuši tikai darījumi, kuru rezultātā neveidojas ar nodokli apliekams </w:t>
      </w:r>
      <w:r>
        <w:t>ienākum</w:t>
      </w:r>
      <w:r w:rsidR="006F733B">
        <w:t>s</w:t>
      </w:r>
      <w:r>
        <w:t xml:space="preserve"> no </w:t>
      </w:r>
      <w:r w:rsidR="006F733B">
        <w:t xml:space="preserve">kapitāla pieauguma </w:t>
      </w:r>
      <w:r w:rsidR="00F34C8D">
        <w:t>(</w:t>
      </w:r>
      <w:r w:rsidR="00751A00">
        <w:t>ciesti</w:t>
      </w:r>
      <w:r w:rsidR="00F34C8D">
        <w:t xml:space="preserve"> </w:t>
      </w:r>
      <w:r w:rsidR="006F733B">
        <w:t>zaudējumi)</w:t>
      </w:r>
      <w:r w:rsidR="00C542E9">
        <w:t>,</w:t>
      </w:r>
      <w:r w:rsidR="006F733B">
        <w:t xml:space="preserve"> maksātāj</w:t>
      </w:r>
      <w:r w:rsidR="00C542E9">
        <w:t>s</w:t>
      </w:r>
      <w:r w:rsidR="006F733B">
        <w:t xml:space="preserve"> deklarācij</w:t>
      </w:r>
      <w:r w:rsidR="00C542E9">
        <w:t>u</w:t>
      </w:r>
      <w:r w:rsidR="006F733B">
        <w:t xml:space="preserve"> par pārskata periodu </w:t>
      </w:r>
      <w:r w:rsidR="00C542E9">
        <w:t>ne</w:t>
      </w:r>
      <w:r w:rsidR="006F733B">
        <w:t>iesniedz.</w:t>
      </w:r>
      <w:r w:rsidR="00C542E9">
        <w:t xml:space="preserve"> </w:t>
      </w:r>
    </w:p>
    <w:p w:rsidR="0083122A" w:rsidRPr="0022296C" w:rsidRDefault="0083122A" w:rsidP="0083122A">
      <w:pPr>
        <w:pStyle w:val="ListParagraph"/>
        <w:rPr>
          <w:sz w:val="24"/>
          <w:szCs w:val="24"/>
        </w:rPr>
      </w:pPr>
    </w:p>
    <w:p w:rsidR="007E5560" w:rsidRDefault="007E5560" w:rsidP="00F34C8D">
      <w:pPr>
        <w:pStyle w:val="ListParagraph"/>
        <w:numPr>
          <w:ilvl w:val="0"/>
          <w:numId w:val="2"/>
        </w:numPr>
        <w:ind w:left="0" w:firstLine="709"/>
        <w:jc w:val="both"/>
      </w:pPr>
      <w:r>
        <w:t xml:space="preserve">Nodokļa maksātājs pārskata perioda veidlapā DK neuzrāda ienākumus </w:t>
      </w:r>
      <w:r w:rsidR="00672E8E">
        <w:t xml:space="preserve">vai zaudējumus </w:t>
      </w:r>
      <w:r>
        <w:t xml:space="preserve">no kapitāla pieauguma, kuri jau tikuši uzrādīti cita pārskata perioda veidlapā DK. Tas piemērojams arī gadījumos, kad pārskata periods ietver citu, īsāku, pārskata periodu, par kuru nodokļa maksātājs iesniedz veidlapu DK.  </w:t>
      </w:r>
    </w:p>
    <w:p w:rsidR="007E5560" w:rsidRPr="0022296C" w:rsidRDefault="007E5560" w:rsidP="007E5560">
      <w:pPr>
        <w:pStyle w:val="ListParagraph"/>
        <w:rPr>
          <w:sz w:val="24"/>
          <w:szCs w:val="24"/>
        </w:rPr>
      </w:pPr>
    </w:p>
    <w:p w:rsidR="00A44802" w:rsidRDefault="001E6F01" w:rsidP="00801848">
      <w:pPr>
        <w:pStyle w:val="ListParagraph"/>
        <w:numPr>
          <w:ilvl w:val="0"/>
          <w:numId w:val="2"/>
        </w:numPr>
        <w:ind w:left="0" w:firstLine="709"/>
        <w:jc w:val="both"/>
      </w:pPr>
      <w:r>
        <w:t xml:space="preserve">Ja </w:t>
      </w:r>
      <w:r w:rsidR="006A695B">
        <w:t xml:space="preserve">nodokļa </w:t>
      </w:r>
      <w:r>
        <w:t xml:space="preserve">maksātājs </w:t>
      </w:r>
      <w:r w:rsidR="00A44802">
        <w:t>gūst ienākumus no kapitāla pieauguma, kur</w:t>
      </w:r>
      <w:r w:rsidR="00BD5994">
        <w:t>i</w:t>
      </w:r>
      <w:r w:rsidR="00A44802">
        <w:t xml:space="preserve"> saskaņā ar likumu </w:t>
      </w:r>
      <w:r w:rsidR="001F6BBF">
        <w:t xml:space="preserve">„Par iedzīvotāju ienākuma nodokli” </w:t>
      </w:r>
      <w:r w:rsidR="006A695B">
        <w:t xml:space="preserve">deklarējami reizi </w:t>
      </w:r>
      <w:r w:rsidR="006A695B">
        <w:lastRenderedPageBreak/>
        <w:t xml:space="preserve">ceturksnī, un tā paša ceturkšņa ietvaros – ienākumus no kapitāla pieauguma, kas saskaņā ar </w:t>
      </w:r>
      <w:r w:rsidR="001F6BBF">
        <w:t xml:space="preserve">minēto </w:t>
      </w:r>
      <w:r w:rsidR="006A695B">
        <w:t xml:space="preserve">likumu deklarējami reizi mēnesī, un šo ienākumu gūšanas mēneši atšķiras, nodokļa maksātājs ienākumus no kapitāla pieauguma, kuri deklarējami par ienākuma gūšanas mēnesi, iekļauj mēneša pārskata perioda veidlapā DK, bet ienākumus no kapitāla pieauguma, kuri deklarējami par ienākumu gūšanas ceturksni </w:t>
      </w:r>
      <w:r w:rsidR="00BD5994">
        <w:t xml:space="preserve">- </w:t>
      </w:r>
      <w:r w:rsidR="006A695B">
        <w:t xml:space="preserve">ceturkšņa pārskata </w:t>
      </w:r>
      <w:r w:rsidR="001F6BBF">
        <w:t xml:space="preserve">perioda </w:t>
      </w:r>
      <w:r w:rsidR="006A695B">
        <w:t xml:space="preserve">veidlapā DK. </w:t>
      </w:r>
      <w:r w:rsidR="00BD5994">
        <w:t>Analoģiska kārtība piemērojama arī citos gadījumos, kad pārskata periods ietver citu, īsāku, pārskata periodu.</w:t>
      </w:r>
    </w:p>
    <w:p w:rsidR="00A44802" w:rsidRPr="0022296C" w:rsidRDefault="00A44802" w:rsidP="006A695B">
      <w:pPr>
        <w:pStyle w:val="ListParagraph"/>
        <w:rPr>
          <w:sz w:val="24"/>
          <w:szCs w:val="24"/>
        </w:rPr>
      </w:pPr>
    </w:p>
    <w:p w:rsidR="00A44802" w:rsidRDefault="00801848" w:rsidP="00DC68B3">
      <w:pPr>
        <w:pStyle w:val="ListParagraph"/>
        <w:numPr>
          <w:ilvl w:val="0"/>
          <w:numId w:val="2"/>
        </w:numPr>
        <w:tabs>
          <w:tab w:val="left" w:pos="1276"/>
        </w:tabs>
        <w:ind w:left="0" w:firstLine="709"/>
        <w:jc w:val="both"/>
      </w:pPr>
      <w:r w:rsidRPr="00801848">
        <w:t xml:space="preserve">Nodokļa maksātājs rezidents veidlapas </w:t>
      </w:r>
      <w:r w:rsidR="00F22044">
        <w:t>DK</w:t>
      </w:r>
      <w:r w:rsidRPr="00801848">
        <w:t xml:space="preserve"> </w:t>
      </w:r>
      <w:r w:rsidR="00F22044" w:rsidRPr="00801848">
        <w:t xml:space="preserve">pielikumā </w:t>
      </w:r>
      <w:r w:rsidRPr="00801848">
        <w:t xml:space="preserve">norāda visus taksācijas periodā uzsāktos, bet nepabeigtos darījumus ar kapitāla aktīviem Latvijas Republikā vai ārvalstīs. Nodokļa maksātājs nerezidents veidlapas </w:t>
      </w:r>
      <w:r w:rsidR="00F22044">
        <w:t>DK</w:t>
      </w:r>
      <w:r w:rsidRPr="00801848">
        <w:t xml:space="preserve"> </w:t>
      </w:r>
      <w:r w:rsidR="00F22044" w:rsidRPr="00801848">
        <w:t xml:space="preserve">pielikumā </w:t>
      </w:r>
      <w:r w:rsidRPr="00801848">
        <w:t xml:space="preserve">norāda taksācijas periodā uzsāktos, bet nepabeigtos darījumus no Latvijas Republikā esoša </w:t>
      </w:r>
      <w:r w:rsidR="00A5739C">
        <w:t xml:space="preserve">kapitāla aktīvu </w:t>
      </w:r>
      <w:r w:rsidRPr="00801848">
        <w:t xml:space="preserve">atsavināšanas. Veidlapas </w:t>
      </w:r>
      <w:r w:rsidR="00F22044">
        <w:t>DK</w:t>
      </w:r>
      <w:r w:rsidRPr="00801848">
        <w:t xml:space="preserve"> </w:t>
      </w:r>
      <w:r w:rsidR="00F22044" w:rsidRPr="00801848">
        <w:t xml:space="preserve">pielikumu </w:t>
      </w:r>
      <w:r w:rsidR="00A44802">
        <w:t xml:space="preserve">par taksācijas gadu </w:t>
      </w:r>
      <w:r w:rsidRPr="00801848">
        <w:t>iesniedz Valsts ieņēmumu dienestā vienu reizi gadā ne vēlāk kā taksāci</w:t>
      </w:r>
      <w:r w:rsidR="00F22044">
        <w:t>jas gadam sekojošā gada 1.jūnijā</w:t>
      </w:r>
      <w:r w:rsidRPr="00801848">
        <w:t>.</w:t>
      </w:r>
    </w:p>
    <w:p w:rsidR="00DC68B3" w:rsidRPr="0022296C" w:rsidRDefault="00DC68B3" w:rsidP="00DC68B3">
      <w:pPr>
        <w:pStyle w:val="ListParagraph"/>
        <w:rPr>
          <w:sz w:val="24"/>
          <w:szCs w:val="24"/>
        </w:rPr>
      </w:pPr>
    </w:p>
    <w:p w:rsidR="00A44802" w:rsidRDefault="00A44802" w:rsidP="00A44802">
      <w:pPr>
        <w:pStyle w:val="ListParagraph"/>
        <w:numPr>
          <w:ilvl w:val="0"/>
          <w:numId w:val="2"/>
        </w:numPr>
        <w:ind w:left="0" w:firstLine="709"/>
        <w:jc w:val="both"/>
      </w:pPr>
      <w:r>
        <w:t>Nodokļa maksātājs aizpilda veidlapu GD, ja:</w:t>
      </w:r>
    </w:p>
    <w:p w:rsidR="00A44802" w:rsidRDefault="00A44802" w:rsidP="00A44802">
      <w:pPr>
        <w:pStyle w:val="ListParagraph"/>
        <w:numPr>
          <w:ilvl w:val="1"/>
          <w:numId w:val="2"/>
        </w:numPr>
        <w:ind w:left="0" w:firstLine="709"/>
        <w:jc w:val="both"/>
      </w:pPr>
      <w:r w:rsidRPr="005D5ACB">
        <w:t xml:space="preserve">kādā no taksācijas gada mēnešiem vai ceturkšņiem (atkarībā no </w:t>
      </w:r>
      <w:r w:rsidR="004C6796">
        <w:t xml:space="preserve">pārskata </w:t>
      </w:r>
      <w:r w:rsidRPr="005D5ACB">
        <w:t xml:space="preserve">perioda, par kuru iesniedzama </w:t>
      </w:r>
      <w:r w:rsidR="00A84518">
        <w:t>veidlapa</w:t>
      </w:r>
      <w:r w:rsidRPr="005D5ACB">
        <w:t xml:space="preserve"> DK) ir </w:t>
      </w:r>
      <w:r w:rsidR="00F34C8D">
        <w:t>ciesti zaudējumi</w:t>
      </w:r>
      <w:r w:rsidRPr="005D5ACB">
        <w:t>, kuru</w:t>
      </w:r>
      <w:r w:rsidR="00F34C8D">
        <w:t>s</w:t>
      </w:r>
      <w:r w:rsidRPr="005D5ACB">
        <w:t xml:space="preserve"> var segt </w:t>
      </w:r>
      <w:r w:rsidR="00F34C8D">
        <w:t>no ienākuma no kapitāla pieauguma</w:t>
      </w:r>
      <w:r>
        <w:t xml:space="preserve">, bet </w:t>
      </w:r>
      <w:r w:rsidR="00F34C8D">
        <w:t>zaudējumi</w:t>
      </w:r>
      <w:r>
        <w:t xml:space="preserve"> nav </w:t>
      </w:r>
      <w:r w:rsidR="00F34C8D">
        <w:t xml:space="preserve">segti </w:t>
      </w:r>
      <w:r>
        <w:t xml:space="preserve">pilnībā vai </w:t>
      </w:r>
    </w:p>
    <w:p w:rsidR="00801848" w:rsidRDefault="00F34C8D" w:rsidP="00A44802">
      <w:pPr>
        <w:pStyle w:val="ListParagraph"/>
        <w:numPr>
          <w:ilvl w:val="1"/>
          <w:numId w:val="2"/>
        </w:numPr>
        <w:ind w:left="0" w:firstLine="709"/>
        <w:jc w:val="both"/>
      </w:pPr>
      <w:r>
        <w:t>zaudējumi</w:t>
      </w:r>
      <w:r w:rsidR="00A44802">
        <w:t xml:space="preserve"> iepriekš saskaņā ar šo noteikumu </w:t>
      </w:r>
      <w:r w:rsidR="007C4BEA">
        <w:t>5</w:t>
      </w:r>
      <w:r w:rsidR="00A44802">
        <w:t>.punktu nav deklarēt</w:t>
      </w:r>
      <w:r>
        <w:t>i</w:t>
      </w:r>
      <w:r w:rsidR="00A5739C">
        <w:t>, bet taksācijas gadā ir gūt</w:t>
      </w:r>
      <w:r w:rsidR="00672E8E">
        <w:t>i ienākumi no</w:t>
      </w:r>
      <w:r w:rsidR="00A5739C">
        <w:t xml:space="preserve"> kapitāla pieaugum</w:t>
      </w:r>
      <w:r w:rsidR="00672E8E">
        <w:t>a</w:t>
      </w:r>
    </w:p>
    <w:p w:rsidR="007F5038" w:rsidRPr="0022296C" w:rsidRDefault="007F5038" w:rsidP="007F5038">
      <w:pPr>
        <w:pStyle w:val="ListParagraph"/>
        <w:jc w:val="both"/>
        <w:rPr>
          <w:rFonts w:eastAsia="Times New Roman" w:cs="Times New Roman"/>
          <w:color w:val="000000"/>
          <w:sz w:val="24"/>
          <w:szCs w:val="24"/>
          <w:lang w:eastAsia="lv-LV"/>
        </w:rPr>
      </w:pPr>
    </w:p>
    <w:p w:rsidR="007F5038" w:rsidRPr="007F5038" w:rsidRDefault="007F5038" w:rsidP="007F5038">
      <w:pPr>
        <w:pStyle w:val="ListParagraph"/>
        <w:jc w:val="center"/>
        <w:rPr>
          <w:rFonts w:eastAsia="Times New Roman" w:cs="Times New Roman"/>
          <w:b/>
          <w:color w:val="000000"/>
          <w:szCs w:val="28"/>
          <w:lang w:eastAsia="lv-LV"/>
        </w:rPr>
      </w:pPr>
      <w:r w:rsidRPr="007F5038">
        <w:rPr>
          <w:rFonts w:eastAsia="Times New Roman" w:cs="Times New Roman"/>
          <w:b/>
          <w:color w:val="000000"/>
          <w:szCs w:val="28"/>
          <w:lang w:eastAsia="lv-LV"/>
        </w:rPr>
        <w:t>II. Veidlapas DK aizpildīšanas kārtība</w:t>
      </w:r>
    </w:p>
    <w:p w:rsidR="00374D3B" w:rsidRPr="0022296C" w:rsidRDefault="00374D3B" w:rsidP="00BB3DBA">
      <w:pPr>
        <w:ind w:firstLine="720"/>
        <w:jc w:val="both"/>
        <w:rPr>
          <w:rFonts w:eastAsia="Times New Roman" w:cs="Times New Roman"/>
          <w:color w:val="000000"/>
          <w:sz w:val="24"/>
          <w:szCs w:val="24"/>
          <w:lang w:eastAsia="lv-LV"/>
        </w:rPr>
      </w:pPr>
    </w:p>
    <w:p w:rsidR="00BB3DBA" w:rsidRDefault="00E35AF4" w:rsidP="001D2682">
      <w:pPr>
        <w:pStyle w:val="ListParagraph"/>
        <w:numPr>
          <w:ilvl w:val="0"/>
          <w:numId w:val="2"/>
        </w:numPr>
        <w:ind w:hanging="11"/>
        <w:jc w:val="both"/>
        <w:rPr>
          <w:rFonts w:eastAsia="Times New Roman" w:cs="Times New Roman"/>
          <w:color w:val="000000"/>
          <w:szCs w:val="28"/>
          <w:lang w:eastAsia="lv-LV"/>
        </w:rPr>
      </w:pPr>
      <w:r w:rsidRPr="001D2682">
        <w:rPr>
          <w:rFonts w:eastAsia="Times New Roman" w:cs="Times New Roman"/>
          <w:color w:val="000000"/>
          <w:szCs w:val="28"/>
          <w:lang w:eastAsia="lv-LV"/>
        </w:rPr>
        <w:t>Veidlapu</w:t>
      </w:r>
      <w:r w:rsidR="00BB3DBA" w:rsidRPr="001D2682">
        <w:rPr>
          <w:rFonts w:eastAsia="Times New Roman" w:cs="Times New Roman"/>
          <w:color w:val="000000"/>
          <w:szCs w:val="28"/>
          <w:lang w:eastAsia="lv-LV"/>
        </w:rPr>
        <w:t xml:space="preserve"> DK aizpilda šādi:</w:t>
      </w:r>
    </w:p>
    <w:p w:rsidR="00BB3DBA" w:rsidRDefault="00BB3DBA" w:rsidP="0032001B">
      <w:pPr>
        <w:pStyle w:val="ListParagraph"/>
        <w:numPr>
          <w:ilvl w:val="1"/>
          <w:numId w:val="2"/>
        </w:numPr>
        <w:ind w:left="0" w:firstLine="720"/>
        <w:jc w:val="both"/>
        <w:rPr>
          <w:rFonts w:eastAsia="Times New Roman" w:cs="Times New Roman"/>
          <w:color w:val="000000"/>
          <w:szCs w:val="28"/>
          <w:lang w:eastAsia="lv-LV"/>
        </w:rPr>
      </w:pPr>
      <w:r w:rsidRPr="0032001B">
        <w:rPr>
          <w:rFonts w:eastAsia="Times New Roman" w:cs="Times New Roman"/>
          <w:color w:val="000000"/>
          <w:szCs w:val="28"/>
          <w:lang w:eastAsia="lv-LV"/>
        </w:rPr>
        <w:t>aizpilda 3.rindu par ienākuma gūšanas periodu. Ja veidlapa DK aizpildīta par taksācijas gadu, tad norāda tikai taksācijas gadu, ja par cetu</w:t>
      </w:r>
      <w:r w:rsidR="00641403">
        <w:rPr>
          <w:rFonts w:eastAsia="Times New Roman" w:cs="Times New Roman"/>
          <w:color w:val="000000"/>
          <w:szCs w:val="28"/>
          <w:lang w:eastAsia="lv-LV"/>
        </w:rPr>
        <w:t>rkšņa ienākumu, tad ar simbolu „X”</w:t>
      </w:r>
      <w:r w:rsidRPr="0032001B">
        <w:rPr>
          <w:rFonts w:eastAsia="Times New Roman" w:cs="Times New Roman"/>
          <w:color w:val="000000"/>
          <w:szCs w:val="28"/>
          <w:lang w:eastAsia="lv-LV"/>
        </w:rPr>
        <w:t xml:space="preserve"> aizpilda attiecīgā ceturkšņa lauciņu. Ja veidlapa DK aizpildīta par mēneša ienākumu, tad attiecīgo mēnesi ieraksta tukšajā lauciņā aiz gada;</w:t>
      </w:r>
    </w:p>
    <w:p w:rsidR="00BB3DBA" w:rsidRDefault="00641403"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3.ailē „</w:t>
      </w:r>
      <w:r w:rsidR="00BB3DBA" w:rsidRPr="0032001B">
        <w:rPr>
          <w:rFonts w:eastAsia="Times New Roman" w:cs="Times New Roman"/>
          <w:color w:val="000000"/>
          <w:szCs w:val="28"/>
          <w:lang w:eastAsia="lv-LV"/>
        </w:rPr>
        <w:t>Ieņēmumi n</w:t>
      </w:r>
      <w:r>
        <w:rPr>
          <w:rFonts w:eastAsia="Times New Roman" w:cs="Times New Roman"/>
          <w:color w:val="000000"/>
          <w:szCs w:val="28"/>
          <w:lang w:eastAsia="lv-LV"/>
        </w:rPr>
        <w:t>o kapitāla aktīva atsavināšanas”</w:t>
      </w:r>
      <w:r w:rsidR="00BB3DBA" w:rsidRPr="0032001B">
        <w:rPr>
          <w:rFonts w:eastAsia="Times New Roman" w:cs="Times New Roman"/>
          <w:color w:val="000000"/>
          <w:szCs w:val="28"/>
          <w:lang w:eastAsia="lv-LV"/>
        </w:rPr>
        <w:t xml:space="preserve"> norāda līgumā noteikto kopējo darījuma summu. Ja uz darījumu attiecas likuma</w:t>
      </w:r>
      <w:r w:rsidR="00DD1054">
        <w:rPr>
          <w:rFonts w:eastAsia="Times New Roman" w:cs="Times New Roman"/>
          <w:color w:val="000000"/>
          <w:szCs w:val="28"/>
          <w:lang w:eastAsia="lv-LV"/>
        </w:rPr>
        <w:t xml:space="preserve"> „Par iedzīvotāju ienākuma nodokli”</w:t>
      </w:r>
      <w:r w:rsidR="00BB3DBA" w:rsidRPr="0032001B">
        <w:rPr>
          <w:rFonts w:eastAsia="Times New Roman" w:cs="Times New Roman"/>
          <w:color w:val="000000"/>
          <w:szCs w:val="28"/>
          <w:lang w:eastAsia="lv-LV"/>
        </w:rPr>
        <w:t xml:space="preserve"> pārejas noteikumu 50.punkts, 3.ailē norāda ar nodokli apliekamā ienākuma daļu;</w:t>
      </w:r>
    </w:p>
    <w:p w:rsidR="00BB3DBA" w:rsidRDefault="00331FFA"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 xml:space="preserve"> 4.ailē „Saņemtā ieņēmumu daļa*”</w:t>
      </w:r>
      <w:r w:rsidR="00BB3DBA" w:rsidRPr="0032001B">
        <w:rPr>
          <w:rFonts w:eastAsia="Times New Roman" w:cs="Times New Roman"/>
          <w:color w:val="000000"/>
          <w:szCs w:val="28"/>
          <w:lang w:eastAsia="lv-LV"/>
        </w:rPr>
        <w:t xml:space="preserve"> norāda līgumā noteiktās kopējo darījuma summas daļu, kuru saņem 1.ailē norādītajā ienākuma gūšanas dienā;</w:t>
      </w:r>
    </w:p>
    <w:p w:rsidR="00BB3DBA" w:rsidRDefault="00F8731F"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 xml:space="preserve"> 5.ailē „</w:t>
      </w:r>
      <w:r w:rsidR="00BB3DBA" w:rsidRPr="0032001B">
        <w:rPr>
          <w:rFonts w:eastAsia="Times New Roman" w:cs="Times New Roman"/>
          <w:color w:val="000000"/>
          <w:szCs w:val="28"/>
          <w:lang w:eastAsia="lv-LV"/>
        </w:rPr>
        <w:t>Izdevumi, kas sai</w:t>
      </w:r>
      <w:r>
        <w:rPr>
          <w:rFonts w:eastAsia="Times New Roman" w:cs="Times New Roman"/>
          <w:color w:val="000000"/>
          <w:szCs w:val="28"/>
          <w:lang w:eastAsia="lv-LV"/>
        </w:rPr>
        <w:t>stīti ar kapitāla aktīva iegādi</w:t>
      </w:r>
      <w:r w:rsidR="003B5B3B">
        <w:rPr>
          <w:rFonts w:eastAsia="Times New Roman" w:cs="Times New Roman"/>
          <w:color w:val="000000"/>
          <w:szCs w:val="28"/>
          <w:lang w:eastAsia="lv-LV"/>
        </w:rPr>
        <w:t xml:space="preserve"> </w:t>
      </w:r>
      <w:r w:rsidR="004F00A4">
        <w:rPr>
          <w:rFonts w:eastAsia="Times New Roman" w:cs="Times New Roman"/>
          <w:color w:val="000000"/>
          <w:szCs w:val="28"/>
          <w:lang w:eastAsia="lv-LV"/>
        </w:rPr>
        <w:t xml:space="preserve">(ar </w:t>
      </w:r>
      <w:r w:rsidR="003B5B3B">
        <w:rPr>
          <w:rFonts w:eastAsia="Times New Roman" w:cs="Times New Roman"/>
          <w:color w:val="000000"/>
          <w:szCs w:val="28"/>
          <w:lang w:eastAsia="lv-LV"/>
        </w:rPr>
        <w:t>veiktajiem ieguldījumiem</w:t>
      </w:r>
      <w:r w:rsidR="004F00A4">
        <w:rPr>
          <w:rFonts w:eastAsia="Times New Roman" w:cs="Times New Roman"/>
          <w:color w:val="000000"/>
          <w:szCs w:val="28"/>
          <w:lang w:eastAsia="lv-LV"/>
        </w:rPr>
        <w:t>)</w:t>
      </w:r>
      <w:r>
        <w:rPr>
          <w:rFonts w:eastAsia="Times New Roman" w:cs="Times New Roman"/>
          <w:color w:val="000000"/>
          <w:szCs w:val="28"/>
          <w:lang w:eastAsia="lv-LV"/>
        </w:rPr>
        <w:t>”</w:t>
      </w:r>
      <w:r w:rsidR="00BB3DBA" w:rsidRPr="0032001B">
        <w:rPr>
          <w:rFonts w:eastAsia="Times New Roman" w:cs="Times New Roman"/>
          <w:color w:val="000000"/>
          <w:szCs w:val="28"/>
          <w:lang w:eastAsia="lv-LV"/>
        </w:rPr>
        <w:t xml:space="preserve"> norāda tikai tādus izdevumus, kuri ir saistīti ar konkrētā kapitāla aktīva iegādi</w:t>
      </w:r>
      <w:r w:rsidR="00A84518">
        <w:rPr>
          <w:rFonts w:eastAsia="Times New Roman" w:cs="Times New Roman"/>
          <w:color w:val="000000"/>
          <w:szCs w:val="28"/>
          <w:lang w:eastAsia="lv-LV"/>
        </w:rPr>
        <w:t xml:space="preserve"> </w:t>
      </w:r>
      <w:r w:rsidR="00672E8E">
        <w:rPr>
          <w:rFonts w:eastAsia="Times New Roman" w:cs="Times New Roman"/>
          <w:color w:val="000000"/>
          <w:szCs w:val="28"/>
          <w:lang w:eastAsia="lv-LV"/>
        </w:rPr>
        <w:t xml:space="preserve">un tajā </w:t>
      </w:r>
      <w:r w:rsidR="00A84518">
        <w:rPr>
          <w:rFonts w:eastAsia="Times New Roman" w:cs="Times New Roman"/>
          <w:color w:val="000000"/>
          <w:szCs w:val="28"/>
          <w:lang w:eastAsia="lv-LV"/>
        </w:rPr>
        <w:t xml:space="preserve"> veiktajiem ieguldījumiem</w:t>
      </w:r>
      <w:r w:rsidR="00672E8E">
        <w:rPr>
          <w:rFonts w:eastAsia="Times New Roman" w:cs="Times New Roman"/>
          <w:color w:val="000000"/>
          <w:szCs w:val="28"/>
          <w:lang w:eastAsia="lv-LV"/>
        </w:rPr>
        <w:t xml:space="preserve"> kapitāla aktīva turēšanas laikā</w:t>
      </w:r>
      <w:r w:rsidR="00BB3DBA" w:rsidRPr="0032001B">
        <w:rPr>
          <w:rFonts w:eastAsia="Times New Roman" w:cs="Times New Roman"/>
          <w:color w:val="000000"/>
          <w:szCs w:val="28"/>
          <w:lang w:eastAsia="lv-LV"/>
        </w:rPr>
        <w:t xml:space="preserve"> vai vērtspapīru</w:t>
      </w:r>
      <w:r w:rsidR="00446B6D">
        <w:rPr>
          <w:rFonts w:eastAsia="Times New Roman" w:cs="Times New Roman"/>
          <w:color w:val="000000"/>
          <w:szCs w:val="28"/>
          <w:lang w:eastAsia="lv-LV"/>
        </w:rPr>
        <w:t xml:space="preserve"> atsavināšanas</w:t>
      </w:r>
      <w:r w:rsidR="00BB3DBA" w:rsidRPr="0032001B">
        <w:rPr>
          <w:rFonts w:eastAsia="Times New Roman" w:cs="Times New Roman"/>
          <w:color w:val="000000"/>
          <w:szCs w:val="28"/>
          <w:lang w:eastAsia="lv-LV"/>
        </w:rPr>
        <w:t xml:space="preserve"> gadījumā </w:t>
      </w:r>
      <w:r w:rsidR="00672E8E">
        <w:rPr>
          <w:rFonts w:eastAsia="Times New Roman" w:cs="Times New Roman"/>
          <w:color w:val="000000"/>
          <w:szCs w:val="28"/>
          <w:lang w:eastAsia="lv-LV"/>
        </w:rPr>
        <w:t>–</w:t>
      </w:r>
      <w:r w:rsidR="00BB3DBA" w:rsidRPr="0032001B">
        <w:rPr>
          <w:rFonts w:eastAsia="Times New Roman" w:cs="Times New Roman"/>
          <w:color w:val="000000"/>
          <w:szCs w:val="28"/>
          <w:lang w:eastAsia="lv-LV"/>
        </w:rPr>
        <w:t xml:space="preserve"> </w:t>
      </w:r>
      <w:r w:rsidR="00672E8E">
        <w:rPr>
          <w:rFonts w:eastAsia="Times New Roman" w:cs="Times New Roman"/>
          <w:color w:val="000000"/>
          <w:szCs w:val="28"/>
          <w:lang w:eastAsia="lv-LV"/>
        </w:rPr>
        <w:t xml:space="preserve">arī ar </w:t>
      </w:r>
      <w:r w:rsidR="00BB3DBA" w:rsidRPr="0032001B">
        <w:rPr>
          <w:rFonts w:eastAsia="Times New Roman" w:cs="Times New Roman"/>
          <w:color w:val="000000"/>
          <w:szCs w:val="28"/>
          <w:lang w:eastAsia="lv-LV"/>
        </w:rPr>
        <w:t xml:space="preserve">vērtspapīru konta uzturēšanu - un kurus var dokumentāri pierādīt (persona nodrošina dokumentu </w:t>
      </w:r>
      <w:r w:rsidR="00BB3DBA" w:rsidRPr="0032001B">
        <w:rPr>
          <w:rFonts w:eastAsia="Times New Roman" w:cs="Times New Roman"/>
          <w:color w:val="000000"/>
          <w:szCs w:val="28"/>
          <w:lang w:eastAsia="lv-LV"/>
        </w:rPr>
        <w:lastRenderedPageBreak/>
        <w:t>saglabāšanu vismaz piecus gadus no veidlapas DK iesniegšanas dienas, kā arī pēc pieprasījuma uzrāda tos Valsts ieņēmumu dienesta amatpersonām)</w:t>
      </w:r>
      <w:r w:rsidR="00D40A4C">
        <w:rPr>
          <w:rFonts w:eastAsia="Times New Roman" w:cs="Times New Roman"/>
          <w:color w:val="000000"/>
          <w:szCs w:val="28"/>
          <w:lang w:eastAsia="lv-LV"/>
        </w:rPr>
        <w:t>. Ja uz darījumu attiecas likuma „Par iedzīvotāju ienākuma nodokli” pārejas noteikumu 50.punkts, 5.ailē norāda tikai tos ar iegādi saistītos izdevumus, kas attiecas uz 3.ailē norādīto ienākuma daļu</w:t>
      </w:r>
      <w:r w:rsidR="00BB3DBA" w:rsidRPr="0032001B">
        <w:rPr>
          <w:rFonts w:eastAsia="Times New Roman" w:cs="Times New Roman"/>
          <w:color w:val="000000"/>
          <w:szCs w:val="28"/>
          <w:lang w:eastAsia="lv-LV"/>
        </w:rPr>
        <w:t>;</w:t>
      </w:r>
    </w:p>
    <w:p w:rsidR="00BB3DBA" w:rsidRDefault="00F8731F"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6.aili „Attiecināmā izdevumu daļa</w:t>
      </w:r>
      <w:r w:rsidR="004F00A4">
        <w:rPr>
          <w:rFonts w:eastAsia="Times New Roman" w:cs="Times New Roman"/>
          <w:color w:val="000000"/>
          <w:szCs w:val="28"/>
          <w:lang w:eastAsia="lv-LV"/>
        </w:rPr>
        <w:t>*</w:t>
      </w:r>
      <w:r>
        <w:rPr>
          <w:rFonts w:eastAsia="Times New Roman" w:cs="Times New Roman"/>
          <w:color w:val="000000"/>
          <w:szCs w:val="28"/>
          <w:lang w:eastAsia="lv-LV"/>
        </w:rPr>
        <w:t>”</w:t>
      </w:r>
      <w:r w:rsidR="00BB3DBA" w:rsidRPr="0032001B">
        <w:rPr>
          <w:rFonts w:eastAsia="Times New Roman" w:cs="Times New Roman"/>
          <w:color w:val="000000"/>
          <w:szCs w:val="28"/>
          <w:lang w:eastAsia="lv-LV"/>
        </w:rPr>
        <w:t xml:space="preserve"> aizpilda, ja atlīdzība tiek saņemta pa daļām, uzrādot izdevumu daļu, k</w:t>
      </w:r>
      <w:r w:rsidR="002E2993">
        <w:rPr>
          <w:rFonts w:eastAsia="Times New Roman" w:cs="Times New Roman"/>
          <w:color w:val="000000"/>
          <w:szCs w:val="28"/>
          <w:lang w:eastAsia="lv-LV"/>
        </w:rPr>
        <w:t>ura</w:t>
      </w:r>
      <w:r w:rsidR="00BB3DBA" w:rsidRPr="0032001B">
        <w:rPr>
          <w:rFonts w:eastAsia="Times New Roman" w:cs="Times New Roman"/>
          <w:color w:val="000000"/>
          <w:szCs w:val="28"/>
          <w:lang w:eastAsia="lv-LV"/>
        </w:rPr>
        <w:t xml:space="preserve"> aprēķināta kā saņemtās atlīdzības daļas dalījums ar kopējo līgumā noteikto atlīdzību, kas reizināts ar konkrētā kapitāla aktīva izdevumiem, kas saistīti ar kapitāla aktīva iegādi. Uz saņemto rokasnaudu neattiecina izdevumu daļu</w:t>
      </w:r>
      <w:r w:rsidR="00A84518">
        <w:rPr>
          <w:rFonts w:eastAsia="Times New Roman" w:cs="Times New Roman"/>
          <w:color w:val="000000"/>
          <w:szCs w:val="28"/>
          <w:lang w:eastAsia="lv-LV"/>
        </w:rPr>
        <w:t>, bet</w:t>
      </w:r>
      <w:r w:rsidR="00BB3DBA" w:rsidRPr="0032001B">
        <w:rPr>
          <w:rFonts w:eastAsia="Times New Roman" w:cs="Times New Roman"/>
          <w:color w:val="000000"/>
          <w:szCs w:val="28"/>
          <w:lang w:eastAsia="lv-LV"/>
        </w:rPr>
        <w:t xml:space="preserve"> </w:t>
      </w:r>
      <w:r w:rsidR="00A84518">
        <w:rPr>
          <w:rFonts w:eastAsia="Times New Roman" w:cs="Times New Roman"/>
          <w:color w:val="000000"/>
          <w:szCs w:val="28"/>
          <w:lang w:eastAsia="lv-LV"/>
        </w:rPr>
        <w:t>a</w:t>
      </w:r>
      <w:r w:rsidR="00BB3DBA" w:rsidRPr="0032001B">
        <w:rPr>
          <w:rFonts w:eastAsia="Times New Roman" w:cs="Times New Roman"/>
          <w:color w:val="000000"/>
          <w:szCs w:val="28"/>
          <w:lang w:eastAsia="lv-LV"/>
        </w:rPr>
        <w:t>ttiecīgo izdevumu daļu pieskaita pie izdevumu daļas nākamajam saņemtajam ieņēmumam no kapitāla aktīva, kas saņemts pēc rokasnaudas;</w:t>
      </w:r>
    </w:p>
    <w:p w:rsidR="00BB3DBA" w:rsidRDefault="00BB3DBA" w:rsidP="0032001B">
      <w:pPr>
        <w:pStyle w:val="ListParagraph"/>
        <w:numPr>
          <w:ilvl w:val="1"/>
          <w:numId w:val="2"/>
        </w:numPr>
        <w:ind w:left="0" w:firstLine="720"/>
        <w:jc w:val="both"/>
        <w:rPr>
          <w:rFonts w:eastAsia="Times New Roman" w:cs="Times New Roman"/>
          <w:color w:val="000000"/>
          <w:szCs w:val="28"/>
          <w:lang w:eastAsia="lv-LV"/>
        </w:rPr>
      </w:pPr>
      <w:r w:rsidRPr="0032001B">
        <w:rPr>
          <w:rFonts w:eastAsia="Times New Roman" w:cs="Times New Roman"/>
          <w:color w:val="000000"/>
          <w:szCs w:val="28"/>
          <w:lang w:eastAsia="lv-LV"/>
        </w:rPr>
        <w:t xml:space="preserve"> 7.ailē „Ārvalstī samaksātais nodoklis” norādāmā summa nedrīkst pārsniegt tādu summu, kas būtu vienāda ar Latvijas Republikā aprēķināto nodokli pēc 15% li</w:t>
      </w:r>
      <w:r w:rsidR="00B353B3">
        <w:rPr>
          <w:rFonts w:eastAsia="Times New Roman" w:cs="Times New Roman"/>
          <w:color w:val="000000"/>
          <w:szCs w:val="28"/>
          <w:lang w:eastAsia="lv-LV"/>
        </w:rPr>
        <w:t>kmes par ārvalstī gūto ienākumu;</w:t>
      </w:r>
    </w:p>
    <w:p w:rsidR="00BB3DBA" w:rsidRDefault="00B353B3"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8.ailē „</w:t>
      </w:r>
      <w:r w:rsidR="00BB3DBA" w:rsidRPr="0032001B">
        <w:rPr>
          <w:rFonts w:eastAsia="Times New Roman" w:cs="Times New Roman"/>
          <w:color w:val="000000"/>
          <w:szCs w:val="28"/>
          <w:lang w:eastAsia="lv-LV"/>
        </w:rPr>
        <w:t>Apliekamais ienākums n</w:t>
      </w:r>
      <w:r>
        <w:rPr>
          <w:rFonts w:eastAsia="Times New Roman" w:cs="Times New Roman"/>
          <w:color w:val="000000"/>
          <w:szCs w:val="28"/>
          <w:lang w:eastAsia="lv-LV"/>
        </w:rPr>
        <w:t>o kapitāla aktīvu atsavināšanas”</w:t>
      </w:r>
      <w:r w:rsidR="00BB3DBA" w:rsidRPr="0032001B">
        <w:rPr>
          <w:rFonts w:eastAsia="Times New Roman" w:cs="Times New Roman"/>
          <w:color w:val="000000"/>
          <w:szCs w:val="28"/>
          <w:lang w:eastAsia="lv-LV"/>
        </w:rPr>
        <w:t xml:space="preserve"> norāda:</w:t>
      </w:r>
    </w:p>
    <w:p w:rsidR="00BB3DBA" w:rsidRDefault="00BB3DBA" w:rsidP="004C6796">
      <w:pPr>
        <w:pStyle w:val="ListParagraph"/>
        <w:numPr>
          <w:ilvl w:val="2"/>
          <w:numId w:val="2"/>
        </w:numPr>
        <w:ind w:left="0" w:firstLine="709"/>
        <w:jc w:val="both"/>
        <w:rPr>
          <w:rFonts w:eastAsia="Times New Roman" w:cs="Times New Roman"/>
          <w:color w:val="000000"/>
          <w:szCs w:val="28"/>
          <w:lang w:eastAsia="lv-LV"/>
        </w:rPr>
      </w:pPr>
      <w:r w:rsidRPr="0032001B">
        <w:rPr>
          <w:rFonts w:eastAsia="Times New Roman" w:cs="Times New Roman"/>
          <w:color w:val="000000"/>
          <w:szCs w:val="28"/>
          <w:lang w:eastAsia="lv-LV"/>
        </w:rPr>
        <w:t xml:space="preserve">starpību starp ieņēmumiem no kapitāla aktīva atsavināšanas un izdevumiem, kas saistīti ar kapitāla aktīva iegādi, ja ieņēmumi no kapitāla aktīva tiek saņemti vienā </w:t>
      </w:r>
      <w:r w:rsidR="009325C3">
        <w:rPr>
          <w:rFonts w:eastAsia="Times New Roman" w:cs="Times New Roman"/>
          <w:color w:val="000000"/>
          <w:szCs w:val="28"/>
          <w:lang w:eastAsia="lv-LV"/>
        </w:rPr>
        <w:t>pārskata</w:t>
      </w:r>
      <w:r w:rsidR="009325C3" w:rsidRPr="0032001B">
        <w:rPr>
          <w:rFonts w:eastAsia="Times New Roman" w:cs="Times New Roman"/>
          <w:color w:val="000000"/>
          <w:szCs w:val="28"/>
          <w:lang w:eastAsia="lv-LV"/>
        </w:rPr>
        <w:t xml:space="preserve"> </w:t>
      </w:r>
      <w:r w:rsidRPr="0032001B">
        <w:rPr>
          <w:rFonts w:eastAsia="Times New Roman" w:cs="Times New Roman"/>
          <w:color w:val="000000"/>
          <w:szCs w:val="28"/>
          <w:lang w:eastAsia="lv-LV"/>
        </w:rPr>
        <w:t>periodā;</w:t>
      </w:r>
    </w:p>
    <w:p w:rsidR="00BB3DBA" w:rsidRDefault="00BB3DBA" w:rsidP="004C6796">
      <w:pPr>
        <w:pStyle w:val="ListParagraph"/>
        <w:numPr>
          <w:ilvl w:val="2"/>
          <w:numId w:val="2"/>
        </w:numPr>
        <w:ind w:left="0" w:firstLine="709"/>
        <w:jc w:val="both"/>
        <w:rPr>
          <w:rFonts w:eastAsia="Times New Roman" w:cs="Times New Roman"/>
          <w:color w:val="000000"/>
          <w:szCs w:val="28"/>
          <w:lang w:eastAsia="lv-LV"/>
        </w:rPr>
      </w:pPr>
      <w:r w:rsidRPr="0032001B">
        <w:rPr>
          <w:rFonts w:eastAsia="Times New Roman" w:cs="Times New Roman"/>
          <w:color w:val="000000"/>
          <w:szCs w:val="28"/>
          <w:lang w:eastAsia="lv-LV"/>
        </w:rPr>
        <w:t xml:space="preserve">starpību starp saņemto ieņēmumu daļu un attiecināmo izdevumu daļu, ja ieņēmumi no kapitāla aktīva tiek saņemti vairākos </w:t>
      </w:r>
      <w:r w:rsidR="009325C3">
        <w:rPr>
          <w:rFonts w:eastAsia="Times New Roman" w:cs="Times New Roman"/>
          <w:color w:val="000000"/>
          <w:szCs w:val="28"/>
          <w:lang w:eastAsia="lv-LV"/>
        </w:rPr>
        <w:t>pārskata</w:t>
      </w:r>
      <w:r w:rsidR="009325C3" w:rsidRPr="0032001B">
        <w:rPr>
          <w:rFonts w:eastAsia="Times New Roman" w:cs="Times New Roman"/>
          <w:color w:val="000000"/>
          <w:szCs w:val="28"/>
          <w:lang w:eastAsia="lv-LV"/>
        </w:rPr>
        <w:t xml:space="preserve"> </w:t>
      </w:r>
      <w:r w:rsidRPr="0032001B">
        <w:rPr>
          <w:rFonts w:eastAsia="Times New Roman" w:cs="Times New Roman"/>
          <w:color w:val="000000"/>
          <w:szCs w:val="28"/>
          <w:lang w:eastAsia="lv-LV"/>
        </w:rPr>
        <w:t>periodos;</w:t>
      </w:r>
    </w:p>
    <w:p w:rsidR="00BB3DBA" w:rsidRDefault="0032001B"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 xml:space="preserve"> rindas „Kopā”</w:t>
      </w:r>
      <w:r w:rsidR="00BB3DBA" w:rsidRPr="0032001B">
        <w:rPr>
          <w:rFonts w:eastAsia="Times New Roman" w:cs="Times New Roman"/>
          <w:color w:val="000000"/>
          <w:szCs w:val="28"/>
          <w:lang w:eastAsia="lv-LV"/>
        </w:rPr>
        <w:t xml:space="preserve"> 3.ailē norāda tikai tos ieņēmumus no kapitāla aktīva atsavināšanas, kuru daļa nav uzrādīta </w:t>
      </w:r>
      <w:r w:rsidR="00A84518">
        <w:rPr>
          <w:rFonts w:eastAsia="Times New Roman" w:cs="Times New Roman"/>
          <w:color w:val="000000"/>
          <w:szCs w:val="28"/>
          <w:lang w:eastAsia="lv-LV"/>
        </w:rPr>
        <w:t>veidlapas</w:t>
      </w:r>
      <w:r w:rsidR="00A84518" w:rsidRPr="0032001B">
        <w:rPr>
          <w:rFonts w:eastAsia="Times New Roman" w:cs="Times New Roman"/>
          <w:color w:val="000000"/>
          <w:szCs w:val="28"/>
          <w:lang w:eastAsia="lv-LV"/>
        </w:rPr>
        <w:t xml:space="preserve"> </w:t>
      </w:r>
      <w:r w:rsidR="00BB3DBA" w:rsidRPr="0032001B">
        <w:rPr>
          <w:rFonts w:eastAsia="Times New Roman" w:cs="Times New Roman"/>
          <w:color w:val="000000"/>
          <w:szCs w:val="28"/>
          <w:lang w:eastAsia="lv-LV"/>
        </w:rPr>
        <w:t>DK 4.ailē;</w:t>
      </w:r>
    </w:p>
    <w:p w:rsidR="00BB3DBA" w:rsidRDefault="0032001B" w:rsidP="0032001B">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 xml:space="preserve"> rindas „Kopā”</w:t>
      </w:r>
      <w:r w:rsidR="00BB3DBA" w:rsidRPr="0032001B">
        <w:rPr>
          <w:rFonts w:eastAsia="Times New Roman" w:cs="Times New Roman"/>
          <w:color w:val="000000"/>
          <w:szCs w:val="28"/>
          <w:lang w:eastAsia="lv-LV"/>
        </w:rPr>
        <w:t xml:space="preserve"> 5.ailē norāda tikai tos izdevumus, kuru daļa nav uzrādīta </w:t>
      </w:r>
      <w:r w:rsidR="00A84518">
        <w:rPr>
          <w:rFonts w:eastAsia="Times New Roman" w:cs="Times New Roman"/>
          <w:color w:val="000000"/>
          <w:szCs w:val="28"/>
          <w:lang w:eastAsia="lv-LV"/>
        </w:rPr>
        <w:t>veidlapas</w:t>
      </w:r>
      <w:r w:rsidR="00A84518" w:rsidRPr="0032001B">
        <w:rPr>
          <w:rFonts w:eastAsia="Times New Roman" w:cs="Times New Roman"/>
          <w:color w:val="000000"/>
          <w:szCs w:val="28"/>
          <w:lang w:eastAsia="lv-LV"/>
        </w:rPr>
        <w:t xml:space="preserve"> </w:t>
      </w:r>
      <w:r w:rsidR="00BB3DBA" w:rsidRPr="0032001B">
        <w:rPr>
          <w:rFonts w:eastAsia="Times New Roman" w:cs="Times New Roman"/>
          <w:color w:val="000000"/>
          <w:szCs w:val="28"/>
          <w:lang w:eastAsia="lv-LV"/>
        </w:rPr>
        <w:t>DK 6.ailē.</w:t>
      </w:r>
    </w:p>
    <w:p w:rsidR="005A4AA6" w:rsidRPr="0022296C" w:rsidRDefault="005A4AA6" w:rsidP="005A4AA6">
      <w:pPr>
        <w:pStyle w:val="ListParagraph"/>
        <w:jc w:val="both"/>
        <w:rPr>
          <w:rFonts w:eastAsia="Times New Roman" w:cs="Times New Roman"/>
          <w:color w:val="000000"/>
          <w:sz w:val="24"/>
          <w:szCs w:val="24"/>
          <w:lang w:eastAsia="lv-LV"/>
        </w:rPr>
      </w:pPr>
    </w:p>
    <w:p w:rsidR="00BB3DBA" w:rsidRDefault="005A4AA6" w:rsidP="005A4AA6">
      <w:pPr>
        <w:pStyle w:val="ListParagraph"/>
        <w:numPr>
          <w:ilvl w:val="0"/>
          <w:numId w:val="2"/>
        </w:numPr>
        <w:ind w:left="0" w:firstLine="709"/>
        <w:jc w:val="both"/>
        <w:rPr>
          <w:rFonts w:eastAsia="Times New Roman" w:cs="Times New Roman"/>
          <w:color w:val="000000"/>
          <w:szCs w:val="28"/>
          <w:lang w:eastAsia="lv-LV"/>
        </w:rPr>
      </w:pPr>
      <w:r>
        <w:rPr>
          <w:rFonts w:eastAsia="Times New Roman" w:cs="Times New Roman"/>
          <w:color w:val="000000"/>
          <w:szCs w:val="28"/>
          <w:lang w:eastAsia="lv-LV"/>
        </w:rPr>
        <w:t xml:space="preserve"> </w:t>
      </w:r>
      <w:r w:rsidR="00BD72BF">
        <w:rPr>
          <w:rFonts w:eastAsia="Times New Roman" w:cs="Times New Roman"/>
          <w:color w:val="000000"/>
          <w:szCs w:val="28"/>
          <w:lang w:eastAsia="lv-LV"/>
        </w:rPr>
        <w:t xml:space="preserve">Veidlapu </w:t>
      </w:r>
      <w:r w:rsidR="00BD72BF" w:rsidRPr="005A4AA6">
        <w:rPr>
          <w:rFonts w:eastAsia="Times New Roman" w:cs="Times New Roman"/>
          <w:color w:val="000000"/>
          <w:szCs w:val="28"/>
          <w:lang w:eastAsia="lv-LV"/>
        </w:rPr>
        <w:t xml:space="preserve"> </w:t>
      </w:r>
      <w:r w:rsidR="00BB3DBA" w:rsidRPr="005A4AA6">
        <w:rPr>
          <w:rFonts w:eastAsia="Times New Roman" w:cs="Times New Roman"/>
          <w:color w:val="000000"/>
          <w:szCs w:val="28"/>
          <w:lang w:eastAsia="lv-LV"/>
        </w:rPr>
        <w:t>DK neaizpilda, ja gūts ienākums no kapitāla, kas nav kapitāla pieaugums (arī ienākums no parāda instrumentu atsavināšanas).</w:t>
      </w:r>
    </w:p>
    <w:p w:rsidR="005A4AA6" w:rsidRPr="0022296C" w:rsidRDefault="005A4AA6" w:rsidP="005A4AA6">
      <w:pPr>
        <w:pStyle w:val="ListParagraph"/>
        <w:ind w:left="709"/>
        <w:jc w:val="both"/>
        <w:rPr>
          <w:rFonts w:eastAsia="Times New Roman" w:cs="Times New Roman"/>
          <w:color w:val="000000"/>
          <w:sz w:val="24"/>
          <w:szCs w:val="24"/>
          <w:lang w:eastAsia="lv-LV"/>
        </w:rPr>
      </w:pPr>
    </w:p>
    <w:p w:rsidR="00BB3DBA" w:rsidRDefault="00BB3DBA" w:rsidP="005A4AA6">
      <w:pPr>
        <w:pStyle w:val="ListParagraph"/>
        <w:numPr>
          <w:ilvl w:val="0"/>
          <w:numId w:val="2"/>
        </w:numPr>
        <w:ind w:left="0" w:firstLine="709"/>
        <w:jc w:val="both"/>
        <w:rPr>
          <w:rFonts w:eastAsia="Times New Roman" w:cs="Times New Roman"/>
          <w:color w:val="000000"/>
          <w:szCs w:val="28"/>
          <w:lang w:eastAsia="lv-LV"/>
        </w:rPr>
      </w:pPr>
      <w:r w:rsidRPr="005A4AA6">
        <w:rPr>
          <w:rFonts w:eastAsia="Times New Roman" w:cs="Times New Roman"/>
          <w:color w:val="000000"/>
          <w:szCs w:val="28"/>
          <w:lang w:eastAsia="lv-LV"/>
        </w:rPr>
        <w:t xml:space="preserve">Ja par plānoto darījumu </w:t>
      </w:r>
      <w:r w:rsidR="00A84518">
        <w:rPr>
          <w:rFonts w:eastAsia="Times New Roman" w:cs="Times New Roman"/>
          <w:color w:val="000000"/>
          <w:szCs w:val="28"/>
          <w:lang w:eastAsia="lv-LV"/>
        </w:rPr>
        <w:t xml:space="preserve">nodokļa maksātājs </w:t>
      </w:r>
      <w:r w:rsidRPr="005A4AA6">
        <w:rPr>
          <w:rFonts w:eastAsia="Times New Roman" w:cs="Times New Roman"/>
          <w:color w:val="000000"/>
          <w:szCs w:val="28"/>
          <w:lang w:eastAsia="lv-LV"/>
        </w:rPr>
        <w:t xml:space="preserve">ir saņēmis avansa maksājumu, kas ir uzrādīts </w:t>
      </w:r>
      <w:r w:rsidR="00BD72BF">
        <w:rPr>
          <w:rFonts w:eastAsia="Times New Roman" w:cs="Times New Roman"/>
          <w:color w:val="000000"/>
          <w:szCs w:val="28"/>
          <w:lang w:eastAsia="lv-LV"/>
        </w:rPr>
        <w:t>veidlapā</w:t>
      </w:r>
      <w:r w:rsidR="00BD72BF" w:rsidRPr="005A4AA6">
        <w:rPr>
          <w:rFonts w:eastAsia="Times New Roman" w:cs="Times New Roman"/>
          <w:color w:val="000000"/>
          <w:szCs w:val="28"/>
          <w:lang w:eastAsia="lv-LV"/>
        </w:rPr>
        <w:t xml:space="preserve"> </w:t>
      </w:r>
      <w:r w:rsidRPr="005A4AA6">
        <w:rPr>
          <w:rFonts w:eastAsia="Times New Roman" w:cs="Times New Roman"/>
          <w:color w:val="000000"/>
          <w:szCs w:val="28"/>
          <w:lang w:eastAsia="lv-LV"/>
        </w:rPr>
        <w:t xml:space="preserve">DK, un iedzīvotāju ienākuma nodoklis no tā ir ieskaitīts budžetā, bet darījums nenotiek un </w:t>
      </w:r>
      <w:r w:rsidR="00A84518">
        <w:rPr>
          <w:rFonts w:eastAsia="Times New Roman" w:cs="Times New Roman"/>
          <w:color w:val="000000"/>
          <w:szCs w:val="28"/>
          <w:lang w:eastAsia="lv-LV"/>
        </w:rPr>
        <w:t xml:space="preserve">nodokļa maksātājs </w:t>
      </w:r>
      <w:r w:rsidRPr="005A4AA6">
        <w:rPr>
          <w:rFonts w:eastAsia="Times New Roman" w:cs="Times New Roman"/>
          <w:color w:val="000000"/>
          <w:szCs w:val="28"/>
          <w:lang w:eastAsia="lv-LV"/>
        </w:rPr>
        <w:t xml:space="preserve">atmaksā avansa maksājumu pircējam, tad </w:t>
      </w:r>
      <w:r w:rsidR="00A84518">
        <w:rPr>
          <w:rFonts w:eastAsia="Times New Roman" w:cs="Times New Roman"/>
          <w:color w:val="000000"/>
          <w:szCs w:val="28"/>
          <w:lang w:eastAsia="lv-LV"/>
        </w:rPr>
        <w:t>nodokļa maksātājs</w:t>
      </w:r>
      <w:r w:rsidR="00A84518" w:rsidRPr="005A4AA6">
        <w:rPr>
          <w:rFonts w:eastAsia="Times New Roman" w:cs="Times New Roman"/>
          <w:color w:val="000000"/>
          <w:szCs w:val="28"/>
          <w:lang w:eastAsia="lv-LV"/>
        </w:rPr>
        <w:t xml:space="preserve"> </w:t>
      </w:r>
      <w:r w:rsidRPr="005A4AA6">
        <w:rPr>
          <w:rFonts w:eastAsia="Times New Roman" w:cs="Times New Roman"/>
          <w:color w:val="000000"/>
          <w:szCs w:val="28"/>
          <w:lang w:eastAsia="lv-LV"/>
        </w:rPr>
        <w:t xml:space="preserve">iesniedz Valsts ieņēmumu dienestā precizētu </w:t>
      </w:r>
      <w:r w:rsidR="00BD72BF">
        <w:rPr>
          <w:rFonts w:eastAsia="Times New Roman" w:cs="Times New Roman"/>
          <w:color w:val="000000"/>
          <w:szCs w:val="28"/>
          <w:lang w:eastAsia="lv-LV"/>
        </w:rPr>
        <w:t xml:space="preserve">veidlapu </w:t>
      </w:r>
      <w:r w:rsidR="00BD72BF" w:rsidRPr="005A4AA6">
        <w:rPr>
          <w:rFonts w:eastAsia="Times New Roman" w:cs="Times New Roman"/>
          <w:color w:val="000000"/>
          <w:szCs w:val="28"/>
          <w:lang w:eastAsia="lv-LV"/>
        </w:rPr>
        <w:t xml:space="preserve"> </w:t>
      </w:r>
      <w:r w:rsidRPr="005A4AA6">
        <w:rPr>
          <w:rFonts w:eastAsia="Times New Roman" w:cs="Times New Roman"/>
          <w:color w:val="000000"/>
          <w:szCs w:val="28"/>
          <w:lang w:eastAsia="lv-LV"/>
        </w:rPr>
        <w:t xml:space="preserve">DK par attiecīgo </w:t>
      </w:r>
      <w:r w:rsidR="001F6BBF">
        <w:rPr>
          <w:rFonts w:eastAsia="Times New Roman" w:cs="Times New Roman"/>
          <w:color w:val="000000"/>
          <w:szCs w:val="28"/>
          <w:lang w:eastAsia="lv-LV"/>
        </w:rPr>
        <w:t xml:space="preserve">pārskata </w:t>
      </w:r>
      <w:r w:rsidRPr="005A4AA6">
        <w:rPr>
          <w:rFonts w:eastAsia="Times New Roman" w:cs="Times New Roman"/>
          <w:color w:val="000000"/>
          <w:szCs w:val="28"/>
          <w:lang w:eastAsia="lv-LV"/>
        </w:rPr>
        <w:t>periodu saskaņā ar likumu „Par nodokļiem un nodevām”.</w:t>
      </w:r>
    </w:p>
    <w:p w:rsidR="002E2993" w:rsidRPr="0022296C" w:rsidRDefault="002E2993" w:rsidP="002E2993">
      <w:pPr>
        <w:pStyle w:val="ListParagraph"/>
        <w:rPr>
          <w:rFonts w:eastAsia="Times New Roman" w:cs="Times New Roman"/>
          <w:color w:val="000000"/>
          <w:sz w:val="24"/>
          <w:szCs w:val="24"/>
          <w:lang w:eastAsia="lv-LV"/>
        </w:rPr>
      </w:pPr>
    </w:p>
    <w:p w:rsidR="002E2993" w:rsidRPr="005A4AA6" w:rsidRDefault="00DD6A98" w:rsidP="005A4AA6">
      <w:pPr>
        <w:pStyle w:val="ListParagraph"/>
        <w:numPr>
          <w:ilvl w:val="0"/>
          <w:numId w:val="2"/>
        </w:numPr>
        <w:ind w:left="0" w:firstLine="709"/>
        <w:jc w:val="both"/>
        <w:rPr>
          <w:rFonts w:eastAsia="Times New Roman" w:cs="Times New Roman"/>
          <w:color w:val="000000"/>
          <w:szCs w:val="28"/>
          <w:lang w:eastAsia="lv-LV"/>
        </w:rPr>
      </w:pPr>
      <w:r>
        <w:rPr>
          <w:rFonts w:eastAsia="Times New Roman" w:cs="Times New Roman"/>
          <w:color w:val="000000"/>
          <w:szCs w:val="28"/>
          <w:lang w:eastAsia="lv-LV"/>
        </w:rPr>
        <w:t xml:space="preserve">Ja </w:t>
      </w:r>
      <w:r w:rsidR="001F6BBF">
        <w:rPr>
          <w:rFonts w:eastAsia="Times New Roman" w:cs="Times New Roman"/>
          <w:color w:val="000000"/>
          <w:szCs w:val="28"/>
          <w:lang w:eastAsia="lv-LV"/>
        </w:rPr>
        <w:t xml:space="preserve">nodoklis no </w:t>
      </w:r>
      <w:r>
        <w:rPr>
          <w:rFonts w:eastAsia="Times New Roman" w:cs="Times New Roman"/>
          <w:color w:val="000000"/>
          <w:szCs w:val="28"/>
          <w:lang w:eastAsia="lv-LV"/>
        </w:rPr>
        <w:t xml:space="preserve">ārvalstī </w:t>
      </w:r>
      <w:r w:rsidR="001F6BBF">
        <w:rPr>
          <w:rFonts w:eastAsia="Times New Roman" w:cs="Times New Roman"/>
          <w:color w:val="000000"/>
          <w:szCs w:val="28"/>
          <w:lang w:eastAsia="lv-LV"/>
        </w:rPr>
        <w:t xml:space="preserve">gūtā ienākuma </w:t>
      </w:r>
      <w:r w:rsidR="00E01E33">
        <w:rPr>
          <w:rFonts w:eastAsia="Times New Roman" w:cs="Times New Roman"/>
          <w:color w:val="000000"/>
          <w:szCs w:val="28"/>
          <w:lang w:eastAsia="lv-LV"/>
        </w:rPr>
        <w:t xml:space="preserve">no kapitāla </w:t>
      </w:r>
      <w:r w:rsidR="008F7F42">
        <w:rPr>
          <w:rFonts w:eastAsia="Times New Roman" w:cs="Times New Roman"/>
          <w:color w:val="000000"/>
          <w:szCs w:val="28"/>
          <w:lang w:eastAsia="lv-LV"/>
        </w:rPr>
        <w:t xml:space="preserve">pieauguma </w:t>
      </w:r>
      <w:r w:rsidR="001F6BBF">
        <w:rPr>
          <w:rFonts w:eastAsia="Times New Roman" w:cs="Times New Roman"/>
          <w:color w:val="000000"/>
          <w:szCs w:val="28"/>
          <w:lang w:eastAsia="lv-LV"/>
        </w:rPr>
        <w:t xml:space="preserve">ārvalstī </w:t>
      </w:r>
      <w:r w:rsidR="00E01E33">
        <w:rPr>
          <w:rFonts w:eastAsia="Times New Roman" w:cs="Times New Roman"/>
          <w:color w:val="000000"/>
          <w:szCs w:val="28"/>
          <w:lang w:eastAsia="lv-LV"/>
        </w:rPr>
        <w:t xml:space="preserve">tiek </w:t>
      </w:r>
      <w:r>
        <w:rPr>
          <w:rFonts w:eastAsia="Times New Roman" w:cs="Times New Roman"/>
          <w:color w:val="000000"/>
          <w:szCs w:val="28"/>
          <w:lang w:eastAsia="lv-LV"/>
        </w:rPr>
        <w:t xml:space="preserve">maksāts </w:t>
      </w:r>
      <w:r w:rsidR="00E01E33">
        <w:rPr>
          <w:rFonts w:eastAsia="Times New Roman" w:cs="Times New Roman"/>
          <w:color w:val="000000"/>
          <w:szCs w:val="28"/>
          <w:lang w:eastAsia="lv-LV"/>
        </w:rPr>
        <w:t xml:space="preserve">pēc </w:t>
      </w:r>
      <w:r w:rsidR="00BD72BF">
        <w:rPr>
          <w:rFonts w:eastAsia="Times New Roman" w:cs="Times New Roman"/>
          <w:color w:val="000000"/>
          <w:szCs w:val="28"/>
          <w:lang w:eastAsia="lv-LV"/>
        </w:rPr>
        <w:t xml:space="preserve">attiecīgā pārskata perioda veidlapas </w:t>
      </w:r>
      <w:r w:rsidR="00E01E33">
        <w:rPr>
          <w:rFonts w:eastAsia="Times New Roman" w:cs="Times New Roman"/>
          <w:color w:val="000000"/>
          <w:szCs w:val="28"/>
          <w:lang w:eastAsia="lv-LV"/>
        </w:rPr>
        <w:t xml:space="preserve">DK iesniegšanas, </w:t>
      </w:r>
      <w:r>
        <w:rPr>
          <w:rFonts w:eastAsia="Times New Roman" w:cs="Times New Roman"/>
          <w:color w:val="000000"/>
          <w:szCs w:val="28"/>
          <w:lang w:eastAsia="lv-LV"/>
        </w:rPr>
        <w:t xml:space="preserve">nodokļa maksātājs </w:t>
      </w:r>
      <w:r w:rsidR="00EC31F7">
        <w:rPr>
          <w:rFonts w:eastAsia="Times New Roman" w:cs="Times New Roman"/>
          <w:color w:val="000000"/>
          <w:szCs w:val="28"/>
          <w:lang w:eastAsia="lv-LV"/>
        </w:rPr>
        <w:t xml:space="preserve">Valsts ieņēmumu dienestā iesniedz </w:t>
      </w:r>
      <w:r w:rsidR="00E01E33">
        <w:rPr>
          <w:rFonts w:eastAsia="Times New Roman" w:cs="Times New Roman"/>
          <w:color w:val="000000"/>
          <w:szCs w:val="28"/>
          <w:lang w:eastAsia="lv-LV"/>
        </w:rPr>
        <w:t xml:space="preserve">precizētu </w:t>
      </w:r>
      <w:r w:rsidR="00672E8E">
        <w:rPr>
          <w:rFonts w:eastAsia="Times New Roman" w:cs="Times New Roman"/>
          <w:color w:val="000000"/>
          <w:szCs w:val="28"/>
          <w:lang w:eastAsia="lv-LV"/>
        </w:rPr>
        <w:t xml:space="preserve">veidlapu </w:t>
      </w:r>
      <w:r w:rsidR="00EC31F7">
        <w:rPr>
          <w:rFonts w:eastAsia="Times New Roman" w:cs="Times New Roman"/>
          <w:color w:val="000000"/>
          <w:szCs w:val="28"/>
          <w:lang w:eastAsia="lv-LV"/>
        </w:rPr>
        <w:t xml:space="preserve">DK </w:t>
      </w:r>
      <w:r w:rsidR="00E01E33" w:rsidRPr="005A4AA6">
        <w:rPr>
          <w:rFonts w:eastAsia="Times New Roman" w:cs="Times New Roman"/>
          <w:color w:val="000000"/>
          <w:szCs w:val="28"/>
          <w:lang w:eastAsia="lv-LV"/>
        </w:rPr>
        <w:t xml:space="preserve">par attiecīgo </w:t>
      </w:r>
      <w:r w:rsidR="001F6BBF">
        <w:rPr>
          <w:rFonts w:eastAsia="Times New Roman" w:cs="Times New Roman"/>
          <w:color w:val="000000"/>
          <w:szCs w:val="28"/>
          <w:lang w:eastAsia="lv-LV"/>
        </w:rPr>
        <w:t>pārskata</w:t>
      </w:r>
      <w:r w:rsidR="001F6BBF" w:rsidRPr="005A4AA6">
        <w:rPr>
          <w:rFonts w:eastAsia="Times New Roman" w:cs="Times New Roman"/>
          <w:color w:val="000000"/>
          <w:szCs w:val="28"/>
          <w:lang w:eastAsia="lv-LV"/>
        </w:rPr>
        <w:t xml:space="preserve"> </w:t>
      </w:r>
      <w:r w:rsidR="00E01E33" w:rsidRPr="005A4AA6">
        <w:rPr>
          <w:rFonts w:eastAsia="Times New Roman" w:cs="Times New Roman"/>
          <w:color w:val="000000"/>
          <w:szCs w:val="28"/>
          <w:lang w:eastAsia="lv-LV"/>
        </w:rPr>
        <w:t>periodu</w:t>
      </w:r>
      <w:r w:rsidR="00E01E33">
        <w:rPr>
          <w:rFonts w:eastAsia="Times New Roman" w:cs="Times New Roman"/>
          <w:color w:val="000000"/>
          <w:szCs w:val="28"/>
          <w:lang w:eastAsia="lv-LV"/>
        </w:rPr>
        <w:t>.</w:t>
      </w:r>
    </w:p>
    <w:p w:rsidR="0022296C" w:rsidRPr="0022296C" w:rsidRDefault="0022296C" w:rsidP="0022296C">
      <w:pPr>
        <w:rPr>
          <w:rFonts w:eastAsia="Times New Roman" w:cs="Times New Roman"/>
          <w:b/>
          <w:bCs/>
          <w:color w:val="000000"/>
          <w:sz w:val="24"/>
          <w:szCs w:val="24"/>
          <w:lang w:eastAsia="lv-LV"/>
        </w:rPr>
      </w:pPr>
    </w:p>
    <w:p w:rsidR="00BD2505" w:rsidRDefault="00BB3DBA" w:rsidP="00BB3DBA">
      <w:pPr>
        <w:ind w:firstLine="720"/>
        <w:jc w:val="center"/>
        <w:rPr>
          <w:rFonts w:eastAsia="Times New Roman" w:cs="Times New Roman"/>
          <w:b/>
          <w:color w:val="000000"/>
          <w:szCs w:val="28"/>
          <w:lang w:eastAsia="lv-LV"/>
        </w:rPr>
      </w:pPr>
      <w:r w:rsidRPr="00BB3DBA">
        <w:rPr>
          <w:rFonts w:eastAsia="Times New Roman" w:cs="Times New Roman"/>
          <w:b/>
          <w:bCs/>
          <w:color w:val="000000"/>
          <w:szCs w:val="28"/>
          <w:lang w:eastAsia="lv-LV"/>
        </w:rPr>
        <w:lastRenderedPageBreak/>
        <w:t>III.</w:t>
      </w:r>
      <w:r w:rsidRPr="00BB3DBA">
        <w:rPr>
          <w:rFonts w:eastAsia="Times New Roman" w:cs="Times New Roman"/>
          <w:b/>
          <w:color w:val="000000"/>
          <w:szCs w:val="28"/>
          <w:lang w:eastAsia="lv-LV"/>
        </w:rPr>
        <w:t xml:space="preserve"> Informācijas par darījumiem, kas uzsākti, </w:t>
      </w:r>
    </w:p>
    <w:p w:rsidR="00BB3DBA" w:rsidRPr="00BB3DBA" w:rsidRDefault="00BB3DBA" w:rsidP="00BD2505">
      <w:pPr>
        <w:ind w:firstLine="720"/>
        <w:jc w:val="center"/>
        <w:rPr>
          <w:rFonts w:eastAsia="Times New Roman" w:cs="Times New Roman"/>
          <w:b/>
          <w:color w:val="000000"/>
          <w:szCs w:val="28"/>
          <w:lang w:eastAsia="lv-LV"/>
        </w:rPr>
      </w:pPr>
      <w:r w:rsidRPr="00BB3DBA">
        <w:rPr>
          <w:rFonts w:eastAsia="Times New Roman" w:cs="Times New Roman"/>
          <w:b/>
          <w:color w:val="000000"/>
          <w:szCs w:val="28"/>
          <w:lang w:eastAsia="lv-LV"/>
        </w:rPr>
        <w:t>bet nav pabeigti vienā taksācijas gadā</w:t>
      </w:r>
      <w:r w:rsidRPr="00BB3DBA">
        <w:rPr>
          <w:rFonts w:eastAsia="Times New Roman" w:cs="Times New Roman"/>
          <w:b/>
          <w:bCs/>
          <w:color w:val="000000"/>
          <w:szCs w:val="28"/>
          <w:lang w:eastAsia="lv-LV"/>
        </w:rPr>
        <w:t xml:space="preserve"> aizpildīšanas kārtība </w:t>
      </w:r>
    </w:p>
    <w:p w:rsidR="00BB3DBA" w:rsidRPr="00DA0CD3" w:rsidRDefault="00BB3DBA" w:rsidP="00BB3DBA">
      <w:pPr>
        <w:ind w:firstLine="720"/>
        <w:jc w:val="center"/>
        <w:rPr>
          <w:rFonts w:eastAsia="Times New Roman" w:cs="Times New Roman"/>
          <w:b/>
          <w:bCs/>
          <w:color w:val="000000"/>
          <w:sz w:val="16"/>
          <w:szCs w:val="16"/>
          <w:lang w:eastAsia="lv-LV"/>
        </w:rPr>
      </w:pPr>
    </w:p>
    <w:p w:rsidR="00BB3DBA" w:rsidRDefault="009A352C" w:rsidP="009A352C">
      <w:pPr>
        <w:pStyle w:val="ListParagraph"/>
        <w:numPr>
          <w:ilvl w:val="0"/>
          <w:numId w:val="2"/>
        </w:numPr>
        <w:ind w:hanging="11"/>
        <w:jc w:val="both"/>
        <w:rPr>
          <w:rFonts w:eastAsia="Times New Roman" w:cs="Times New Roman"/>
          <w:color w:val="000000"/>
          <w:szCs w:val="28"/>
          <w:lang w:eastAsia="lv-LV"/>
        </w:rPr>
      </w:pPr>
      <w:r>
        <w:rPr>
          <w:rFonts w:eastAsia="Times New Roman" w:cs="Times New Roman"/>
          <w:color w:val="000000"/>
          <w:szCs w:val="28"/>
          <w:lang w:eastAsia="lv-LV"/>
        </w:rPr>
        <w:t>V</w:t>
      </w:r>
      <w:r w:rsidR="00187A44" w:rsidRPr="009A352C">
        <w:rPr>
          <w:rFonts w:eastAsia="Times New Roman" w:cs="Times New Roman"/>
          <w:color w:val="000000"/>
          <w:szCs w:val="28"/>
          <w:lang w:eastAsia="lv-LV"/>
        </w:rPr>
        <w:t>eidlapas DK</w:t>
      </w:r>
      <w:r w:rsidR="00BB3DBA" w:rsidRPr="009A352C">
        <w:rPr>
          <w:rFonts w:eastAsia="Times New Roman" w:cs="Times New Roman"/>
          <w:color w:val="000000"/>
          <w:szCs w:val="28"/>
          <w:lang w:eastAsia="lv-LV"/>
        </w:rPr>
        <w:t xml:space="preserve"> pielikumu aizpilda šādi:</w:t>
      </w:r>
    </w:p>
    <w:p w:rsidR="00BB3DBA" w:rsidRDefault="009A352C" w:rsidP="009A352C">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1.ailē „Darījuma uzsākšanas diena”</w:t>
      </w:r>
      <w:r w:rsidR="00BB3DBA" w:rsidRPr="009A352C">
        <w:rPr>
          <w:rFonts w:eastAsia="Times New Roman" w:cs="Times New Roman"/>
          <w:color w:val="000000"/>
          <w:szCs w:val="28"/>
          <w:lang w:eastAsia="lv-LV"/>
        </w:rPr>
        <w:t xml:space="preserve"> norāda hronoloģiskā secībā pirmā darījuma elementa dienu, kas apliecina, ka darījums ir uzsākts taksācijas gadā. Darījuma elements, kas var liecināt, ka darījums ir uzsākts, var būt saņemtā rokasnauda, līguma noslēgšana par nodomu atsavināt kapitāla aktīvu, avansam pielīdzināms maksājums un risku pāreja;</w:t>
      </w:r>
    </w:p>
    <w:p w:rsidR="00BB3DBA" w:rsidRDefault="005A7876" w:rsidP="009A352C">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3.ailē „</w:t>
      </w:r>
      <w:r w:rsidR="00BB3DBA" w:rsidRPr="009A352C">
        <w:rPr>
          <w:rFonts w:eastAsia="Times New Roman" w:cs="Times New Roman"/>
          <w:color w:val="000000"/>
          <w:szCs w:val="28"/>
          <w:lang w:eastAsia="lv-LV"/>
        </w:rPr>
        <w:t>Darījuma partnera reģistrācijas numurs (fiziskai person</w:t>
      </w:r>
      <w:r>
        <w:rPr>
          <w:rFonts w:eastAsia="Times New Roman" w:cs="Times New Roman"/>
          <w:color w:val="000000"/>
          <w:szCs w:val="28"/>
          <w:lang w:eastAsia="lv-LV"/>
        </w:rPr>
        <w:t>ai - personas kods)”</w:t>
      </w:r>
      <w:r w:rsidR="00BB3DBA" w:rsidRPr="009A352C">
        <w:rPr>
          <w:rFonts w:eastAsia="Times New Roman" w:cs="Times New Roman"/>
          <w:color w:val="000000"/>
          <w:szCs w:val="28"/>
          <w:lang w:eastAsia="lv-LV"/>
        </w:rPr>
        <w:t xml:space="preserve"> norāda informāciju par darījuma partneri. Ja darījuma partneris ir fiziska persona Latvijas Republikas rezidents, </w:t>
      </w:r>
      <w:r w:rsidR="00557EEF">
        <w:rPr>
          <w:rFonts w:eastAsia="Times New Roman" w:cs="Times New Roman"/>
          <w:color w:val="000000"/>
          <w:szCs w:val="28"/>
          <w:lang w:eastAsia="lv-LV"/>
        </w:rPr>
        <w:t>3.</w:t>
      </w:r>
      <w:r w:rsidR="00BB3DBA" w:rsidRPr="009A352C">
        <w:rPr>
          <w:rFonts w:eastAsia="Times New Roman" w:cs="Times New Roman"/>
          <w:color w:val="000000"/>
          <w:szCs w:val="28"/>
          <w:lang w:eastAsia="lv-LV"/>
        </w:rPr>
        <w:t xml:space="preserve">ailē norāda darījuma partnera personas kodu. Ja darījuma partneris ir fiziska persona Latvijas Republikas nerezidents, </w:t>
      </w:r>
      <w:r w:rsidR="00557EEF">
        <w:rPr>
          <w:rFonts w:eastAsia="Times New Roman" w:cs="Times New Roman"/>
          <w:color w:val="000000"/>
          <w:szCs w:val="28"/>
          <w:lang w:eastAsia="lv-LV"/>
        </w:rPr>
        <w:t>3.</w:t>
      </w:r>
      <w:r w:rsidR="00BB3DBA" w:rsidRPr="009A352C">
        <w:rPr>
          <w:rFonts w:eastAsia="Times New Roman" w:cs="Times New Roman"/>
          <w:color w:val="000000"/>
          <w:szCs w:val="28"/>
          <w:lang w:eastAsia="lv-LV"/>
        </w:rPr>
        <w:t xml:space="preserve">ailē norāda darījuma partnera personas kodu, ja tāds ir personai tās rezidences valstī, vai personas dzimšanas gadu, mēnesi un datumu. Ja darījuma partneris ir juridiska persona, </w:t>
      </w:r>
      <w:r w:rsidR="00557EEF">
        <w:rPr>
          <w:rFonts w:eastAsia="Times New Roman" w:cs="Times New Roman"/>
          <w:color w:val="000000"/>
          <w:szCs w:val="28"/>
          <w:lang w:eastAsia="lv-LV"/>
        </w:rPr>
        <w:t>3.</w:t>
      </w:r>
      <w:r w:rsidR="00BB3DBA" w:rsidRPr="009A352C">
        <w:rPr>
          <w:rFonts w:eastAsia="Times New Roman" w:cs="Times New Roman"/>
          <w:color w:val="000000"/>
          <w:szCs w:val="28"/>
          <w:lang w:eastAsia="lv-LV"/>
        </w:rPr>
        <w:t xml:space="preserve">ailē norāda darījuma partnera reģistrācijas </w:t>
      </w:r>
      <w:r w:rsidR="00557EEF">
        <w:rPr>
          <w:rFonts w:eastAsia="Times New Roman" w:cs="Times New Roman"/>
          <w:color w:val="000000"/>
          <w:szCs w:val="28"/>
          <w:lang w:eastAsia="lv-LV"/>
        </w:rPr>
        <w:t>numuru</w:t>
      </w:r>
      <w:r w:rsidR="00BB3DBA" w:rsidRPr="009A352C">
        <w:rPr>
          <w:rFonts w:eastAsia="Times New Roman" w:cs="Times New Roman"/>
          <w:color w:val="000000"/>
          <w:szCs w:val="28"/>
          <w:lang w:eastAsia="lv-LV"/>
        </w:rPr>
        <w:t>;</w:t>
      </w:r>
    </w:p>
    <w:p w:rsidR="00BB3DBA" w:rsidRDefault="00161C31" w:rsidP="005A7876">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4.ailē „</w:t>
      </w:r>
      <w:r w:rsidR="00BB3DBA" w:rsidRPr="005A7876">
        <w:rPr>
          <w:rFonts w:eastAsia="Times New Roman" w:cs="Times New Roman"/>
          <w:color w:val="000000"/>
          <w:szCs w:val="28"/>
          <w:lang w:eastAsia="lv-LV"/>
        </w:rPr>
        <w:t>Darījuma partnera nosaukums (fizi</w:t>
      </w:r>
      <w:r>
        <w:rPr>
          <w:rFonts w:eastAsia="Times New Roman" w:cs="Times New Roman"/>
          <w:color w:val="000000"/>
          <w:szCs w:val="28"/>
          <w:lang w:eastAsia="lv-LV"/>
        </w:rPr>
        <w:t>skai personai - vārds, uzvārds)”</w:t>
      </w:r>
      <w:r w:rsidR="00BB3DBA" w:rsidRPr="005A7876">
        <w:rPr>
          <w:rFonts w:eastAsia="Times New Roman" w:cs="Times New Roman"/>
          <w:color w:val="000000"/>
          <w:szCs w:val="28"/>
          <w:lang w:eastAsia="lv-LV"/>
        </w:rPr>
        <w:t xml:space="preserve"> norāda darījuma partnera vārdu, uzvārdu. Ja darījuma partneris ir juridiska persona, </w:t>
      </w:r>
      <w:r>
        <w:rPr>
          <w:rFonts w:eastAsia="Times New Roman" w:cs="Times New Roman"/>
          <w:color w:val="000000"/>
          <w:szCs w:val="28"/>
          <w:lang w:eastAsia="lv-LV"/>
        </w:rPr>
        <w:t>4.</w:t>
      </w:r>
      <w:r w:rsidR="00BB3DBA" w:rsidRPr="005A7876">
        <w:rPr>
          <w:rFonts w:eastAsia="Times New Roman" w:cs="Times New Roman"/>
          <w:color w:val="000000"/>
          <w:szCs w:val="28"/>
          <w:lang w:eastAsia="lv-LV"/>
        </w:rPr>
        <w:t>ailē norāda darījuma partnera nosaukumu;</w:t>
      </w:r>
    </w:p>
    <w:p w:rsidR="00BB3DBA" w:rsidRDefault="00161C31" w:rsidP="00161C31">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5.ailē „</w:t>
      </w:r>
      <w:r w:rsidR="00BB3DBA" w:rsidRPr="00161C31">
        <w:rPr>
          <w:rFonts w:eastAsia="Times New Roman" w:cs="Times New Roman"/>
          <w:color w:val="000000"/>
          <w:szCs w:val="28"/>
          <w:lang w:eastAsia="lv-LV"/>
        </w:rPr>
        <w:t xml:space="preserve">Informācija par darījuma partneri Latvijas </w:t>
      </w:r>
      <w:r>
        <w:rPr>
          <w:rFonts w:eastAsia="Times New Roman" w:cs="Times New Roman"/>
          <w:color w:val="000000"/>
          <w:szCs w:val="28"/>
          <w:lang w:eastAsia="lv-LV"/>
        </w:rPr>
        <w:t>nerezidentu”</w:t>
      </w:r>
      <w:r w:rsidR="00BB3DBA" w:rsidRPr="00161C31">
        <w:rPr>
          <w:rFonts w:eastAsia="Times New Roman" w:cs="Times New Roman"/>
          <w:color w:val="000000"/>
          <w:szCs w:val="28"/>
          <w:lang w:eastAsia="lv-LV"/>
        </w:rPr>
        <w:t xml:space="preserve"> norāda darījuma partnera rezidences valsti;</w:t>
      </w:r>
    </w:p>
    <w:p w:rsidR="00BB3DBA" w:rsidRDefault="007C0221" w:rsidP="00161C31">
      <w:pPr>
        <w:pStyle w:val="ListParagraph"/>
        <w:numPr>
          <w:ilvl w:val="1"/>
          <w:numId w:val="2"/>
        </w:numPr>
        <w:ind w:left="0" w:firstLine="720"/>
        <w:jc w:val="both"/>
        <w:rPr>
          <w:rFonts w:eastAsia="Times New Roman" w:cs="Times New Roman"/>
          <w:color w:val="000000"/>
          <w:szCs w:val="28"/>
          <w:lang w:eastAsia="lv-LV"/>
        </w:rPr>
      </w:pPr>
      <w:r>
        <w:rPr>
          <w:rFonts w:eastAsia="Times New Roman" w:cs="Times New Roman"/>
          <w:color w:val="000000"/>
          <w:szCs w:val="28"/>
          <w:lang w:eastAsia="lv-LV"/>
        </w:rPr>
        <w:t>6.ailē „</w:t>
      </w:r>
      <w:r w:rsidR="00BB3DBA" w:rsidRPr="00161C31">
        <w:rPr>
          <w:rFonts w:eastAsia="Times New Roman" w:cs="Times New Roman"/>
          <w:color w:val="000000"/>
          <w:szCs w:val="28"/>
          <w:lang w:eastAsia="lv-LV"/>
        </w:rPr>
        <w:t>Sagaidāmā</w:t>
      </w:r>
      <w:r>
        <w:rPr>
          <w:rFonts w:eastAsia="Times New Roman" w:cs="Times New Roman"/>
          <w:color w:val="000000"/>
          <w:szCs w:val="28"/>
          <w:lang w:eastAsia="lv-LV"/>
        </w:rPr>
        <w:t xml:space="preserve"> ienākuma gūšanas gads, mēnesis”</w:t>
      </w:r>
      <w:r w:rsidR="00BB3DBA" w:rsidRPr="00161C31">
        <w:rPr>
          <w:rFonts w:eastAsia="Times New Roman" w:cs="Times New Roman"/>
          <w:color w:val="000000"/>
          <w:szCs w:val="28"/>
          <w:lang w:eastAsia="lv-LV"/>
        </w:rPr>
        <w:t xml:space="preserve"> norāda gadu un mēnesi, kad nodokļu maksātājs sagaida ienākumu saistībā ar uzsākto darījumu, ja samaksa ir paredzēta nākamajos taksācijas </w:t>
      </w:r>
      <w:r w:rsidR="009325C3">
        <w:rPr>
          <w:rFonts w:eastAsia="Times New Roman" w:cs="Times New Roman"/>
          <w:color w:val="000000"/>
          <w:szCs w:val="28"/>
          <w:lang w:eastAsia="lv-LV"/>
        </w:rPr>
        <w:t>gados</w:t>
      </w:r>
      <w:r w:rsidR="009325C3" w:rsidRPr="00161C31">
        <w:rPr>
          <w:rFonts w:eastAsia="Times New Roman" w:cs="Times New Roman"/>
          <w:color w:val="000000"/>
          <w:szCs w:val="28"/>
          <w:lang w:eastAsia="lv-LV"/>
        </w:rPr>
        <w:t xml:space="preserve"> </w:t>
      </w:r>
      <w:r w:rsidR="00BB3DBA" w:rsidRPr="00161C31">
        <w:rPr>
          <w:rFonts w:eastAsia="Times New Roman" w:cs="Times New Roman"/>
          <w:color w:val="000000"/>
          <w:szCs w:val="28"/>
          <w:lang w:eastAsia="lv-LV"/>
        </w:rPr>
        <w:t>pēc darījuma uzsākšanas.</w:t>
      </w:r>
    </w:p>
    <w:p w:rsidR="00CC1E89" w:rsidRPr="00DA0CD3" w:rsidRDefault="00CC1E89" w:rsidP="00CC1E89">
      <w:pPr>
        <w:pStyle w:val="ListParagraph"/>
        <w:jc w:val="both"/>
        <w:rPr>
          <w:rFonts w:eastAsia="Times New Roman" w:cs="Times New Roman"/>
          <w:color w:val="000000"/>
          <w:sz w:val="20"/>
          <w:szCs w:val="20"/>
          <w:lang w:eastAsia="lv-LV"/>
        </w:rPr>
      </w:pPr>
    </w:p>
    <w:p w:rsidR="00BB3DBA" w:rsidRDefault="00672E8E" w:rsidP="00CC1E89">
      <w:pPr>
        <w:pStyle w:val="ListParagraph"/>
        <w:numPr>
          <w:ilvl w:val="0"/>
          <w:numId w:val="2"/>
        </w:numPr>
        <w:tabs>
          <w:tab w:val="left" w:pos="851"/>
        </w:tabs>
        <w:ind w:left="0" w:firstLine="709"/>
        <w:jc w:val="both"/>
        <w:rPr>
          <w:rFonts w:eastAsia="Times New Roman" w:cs="Times New Roman"/>
          <w:color w:val="000000"/>
          <w:szCs w:val="28"/>
          <w:lang w:eastAsia="lv-LV"/>
        </w:rPr>
      </w:pPr>
      <w:r>
        <w:rPr>
          <w:rFonts w:eastAsia="Times New Roman" w:cs="Times New Roman"/>
          <w:color w:val="000000"/>
          <w:szCs w:val="28"/>
          <w:lang w:eastAsia="lv-LV"/>
        </w:rPr>
        <w:t xml:space="preserve">Ja nodokļa maksātājs veicis </w:t>
      </w:r>
      <w:r w:rsidR="002B27BC">
        <w:rPr>
          <w:rFonts w:eastAsia="Times New Roman" w:cs="Times New Roman"/>
          <w:color w:val="000000"/>
          <w:szCs w:val="28"/>
          <w:lang w:eastAsia="lv-LV"/>
        </w:rPr>
        <w:t xml:space="preserve">darījumu ar </w:t>
      </w:r>
      <w:r>
        <w:rPr>
          <w:rFonts w:eastAsia="Times New Roman" w:cs="Times New Roman"/>
          <w:color w:val="000000"/>
          <w:szCs w:val="28"/>
          <w:lang w:eastAsia="lv-LV"/>
        </w:rPr>
        <w:t>kapitāla aktīv</w:t>
      </w:r>
      <w:r w:rsidR="002B27BC">
        <w:rPr>
          <w:rFonts w:eastAsia="Times New Roman" w:cs="Times New Roman"/>
          <w:color w:val="000000"/>
          <w:szCs w:val="28"/>
          <w:lang w:eastAsia="lv-LV"/>
        </w:rPr>
        <w:t xml:space="preserve">iem (tai skaitā kapitāla daļu un akciju apmaiņu, kā rezultātā iegūtas citas kapitāla daļas vai akcijas, nesaņemot cita veida atlīdzību), taču ienākuma gūšanas diena no kapitāla pieauguma atbilstoši kārtībai, kādā iedzīvotāju ienākuma nodokļa aprēķināšanas vajadzībām nosakāma ienākuma gūšanas diena, ir atlikta uz citu </w:t>
      </w:r>
      <w:r w:rsidR="003B5B3B">
        <w:rPr>
          <w:rFonts w:eastAsia="Times New Roman" w:cs="Times New Roman"/>
          <w:color w:val="000000"/>
          <w:szCs w:val="28"/>
          <w:lang w:eastAsia="lv-LV"/>
        </w:rPr>
        <w:t xml:space="preserve">– vēl nezināmu - </w:t>
      </w:r>
      <w:r w:rsidR="002B27BC">
        <w:rPr>
          <w:rFonts w:eastAsia="Times New Roman" w:cs="Times New Roman"/>
          <w:color w:val="000000"/>
          <w:szCs w:val="28"/>
          <w:lang w:eastAsia="lv-LV"/>
        </w:rPr>
        <w:t xml:space="preserve">taksācijas periodu, maksātājs </w:t>
      </w:r>
      <w:r w:rsidR="003B5B3B">
        <w:rPr>
          <w:rFonts w:eastAsia="Times New Roman" w:cs="Times New Roman"/>
          <w:color w:val="000000"/>
          <w:szCs w:val="28"/>
          <w:lang w:eastAsia="lv-LV"/>
        </w:rPr>
        <w:t xml:space="preserve">neaizpilda 6.aili „Sagaidāmā ienākuma gūšanas gads, mēnesis), bet </w:t>
      </w:r>
      <w:r w:rsidR="002B27BC">
        <w:rPr>
          <w:rFonts w:eastAsia="Times New Roman" w:cs="Times New Roman"/>
          <w:color w:val="000000"/>
          <w:szCs w:val="28"/>
          <w:lang w:eastAsia="lv-LV"/>
        </w:rPr>
        <w:t>papildus veidlapas DK pielikumam brīvā formā iesniedz Valsts ieņēmumu dienestā informāciju par veikto darījumu, norādot kapitāla aktīvu veidu, ar kuriem veikts darījums, to iegādes vērtību, veiktā darījuma veidu un vērt</w:t>
      </w:r>
      <w:r w:rsidR="003B5B3B">
        <w:rPr>
          <w:rFonts w:eastAsia="Times New Roman" w:cs="Times New Roman"/>
          <w:color w:val="000000"/>
          <w:szCs w:val="28"/>
          <w:lang w:eastAsia="lv-LV"/>
        </w:rPr>
        <w:t>ību.</w:t>
      </w:r>
    </w:p>
    <w:p w:rsidR="002B27BC" w:rsidRPr="00DA0CD3" w:rsidRDefault="002B27BC" w:rsidP="003B5B3B">
      <w:pPr>
        <w:pStyle w:val="ListParagraph"/>
        <w:tabs>
          <w:tab w:val="left" w:pos="851"/>
        </w:tabs>
        <w:ind w:left="360"/>
        <w:jc w:val="both"/>
        <w:rPr>
          <w:rFonts w:eastAsia="Times New Roman" w:cs="Times New Roman"/>
          <w:color w:val="000000"/>
          <w:sz w:val="20"/>
          <w:szCs w:val="20"/>
          <w:lang w:eastAsia="lv-LV"/>
        </w:rPr>
      </w:pPr>
    </w:p>
    <w:p w:rsidR="00BB3DBA" w:rsidRPr="00BB3DBA" w:rsidRDefault="00DE6739" w:rsidP="00BB3DBA">
      <w:pPr>
        <w:ind w:firstLine="720"/>
        <w:jc w:val="center"/>
        <w:rPr>
          <w:rFonts w:eastAsia="Times New Roman" w:cs="Times New Roman"/>
          <w:b/>
          <w:bCs/>
          <w:color w:val="000000"/>
          <w:szCs w:val="28"/>
          <w:lang w:eastAsia="lv-LV"/>
        </w:rPr>
      </w:pPr>
      <w:r>
        <w:rPr>
          <w:rFonts w:eastAsia="Times New Roman" w:cs="Times New Roman"/>
          <w:b/>
          <w:bCs/>
          <w:color w:val="000000"/>
          <w:szCs w:val="28"/>
          <w:lang w:eastAsia="lv-LV"/>
        </w:rPr>
        <w:t>IV</w:t>
      </w:r>
      <w:r w:rsidR="00BB3DBA" w:rsidRPr="00BB3DBA">
        <w:rPr>
          <w:rFonts w:eastAsia="Times New Roman" w:cs="Times New Roman"/>
          <w:b/>
          <w:bCs/>
          <w:color w:val="000000"/>
          <w:szCs w:val="28"/>
          <w:lang w:eastAsia="lv-LV"/>
        </w:rPr>
        <w:t>. G</w:t>
      </w:r>
      <w:r>
        <w:rPr>
          <w:rFonts w:eastAsia="Times New Roman" w:cs="Times New Roman"/>
          <w:b/>
          <w:color w:val="000000"/>
          <w:szCs w:val="28"/>
          <w:lang w:eastAsia="lv-LV"/>
        </w:rPr>
        <w:t xml:space="preserve">ada kapitāla pieauguma </w:t>
      </w:r>
      <w:r w:rsidR="00BD5994">
        <w:rPr>
          <w:rFonts w:eastAsia="Times New Roman" w:cs="Times New Roman"/>
          <w:b/>
          <w:color w:val="000000"/>
          <w:szCs w:val="28"/>
          <w:lang w:eastAsia="lv-LV"/>
        </w:rPr>
        <w:t xml:space="preserve">ienākuma precizēšanas </w:t>
      </w:r>
      <w:r w:rsidR="00CB4E07">
        <w:rPr>
          <w:rFonts w:eastAsia="Times New Roman" w:cs="Times New Roman"/>
          <w:b/>
          <w:color w:val="000000"/>
          <w:szCs w:val="28"/>
          <w:lang w:eastAsia="lv-LV"/>
        </w:rPr>
        <w:t xml:space="preserve">deklarācijas </w:t>
      </w:r>
      <w:r w:rsidR="00BB3DBA" w:rsidRPr="00BB3DBA">
        <w:rPr>
          <w:rFonts w:eastAsia="Times New Roman" w:cs="Times New Roman"/>
          <w:b/>
          <w:bCs/>
          <w:color w:val="000000"/>
          <w:szCs w:val="28"/>
          <w:lang w:eastAsia="lv-LV"/>
        </w:rPr>
        <w:t xml:space="preserve">aizpildīšanas kārtība </w:t>
      </w:r>
    </w:p>
    <w:p w:rsidR="00BB3DBA" w:rsidRPr="00DA0CD3" w:rsidRDefault="00BB3DBA" w:rsidP="00BB3DBA">
      <w:pPr>
        <w:autoSpaceDE w:val="0"/>
        <w:autoSpaceDN w:val="0"/>
        <w:adjustRightInd w:val="0"/>
        <w:ind w:firstLine="720"/>
        <w:jc w:val="both"/>
        <w:rPr>
          <w:rFonts w:eastAsia="Calibri" w:cs="Times New Roman"/>
          <w:b/>
          <w:color w:val="000000"/>
          <w:sz w:val="20"/>
          <w:szCs w:val="20"/>
        </w:rPr>
      </w:pPr>
    </w:p>
    <w:p w:rsidR="00BB3DBA" w:rsidRPr="002B3450" w:rsidRDefault="000D3640" w:rsidP="000D3640">
      <w:pPr>
        <w:pStyle w:val="ListParagraph"/>
        <w:numPr>
          <w:ilvl w:val="0"/>
          <w:numId w:val="2"/>
        </w:numPr>
        <w:ind w:hanging="11"/>
        <w:jc w:val="both"/>
        <w:rPr>
          <w:rFonts w:eastAsia="Arial Unicode MS" w:cs="Times New Roman"/>
          <w:szCs w:val="28"/>
        </w:rPr>
      </w:pPr>
      <w:r>
        <w:rPr>
          <w:rFonts w:eastAsia="Times New Roman" w:cs="Times New Roman"/>
          <w:color w:val="000000"/>
          <w:szCs w:val="28"/>
          <w:lang w:eastAsia="lv-LV"/>
        </w:rPr>
        <w:t xml:space="preserve"> Veidlapu G</w:t>
      </w:r>
      <w:r w:rsidR="00882152">
        <w:rPr>
          <w:rFonts w:eastAsia="Times New Roman" w:cs="Times New Roman"/>
          <w:color w:val="000000"/>
          <w:szCs w:val="28"/>
          <w:lang w:eastAsia="lv-LV"/>
        </w:rPr>
        <w:t>D</w:t>
      </w:r>
      <w:r>
        <w:rPr>
          <w:rFonts w:eastAsia="Times New Roman" w:cs="Times New Roman"/>
          <w:color w:val="000000"/>
          <w:szCs w:val="28"/>
          <w:lang w:eastAsia="lv-LV"/>
        </w:rPr>
        <w:t xml:space="preserve"> </w:t>
      </w:r>
      <w:r w:rsidR="00BB3DBA" w:rsidRPr="000D3640">
        <w:rPr>
          <w:rFonts w:eastAsia="Times New Roman" w:cs="Times New Roman"/>
          <w:color w:val="000000"/>
          <w:szCs w:val="28"/>
          <w:lang w:eastAsia="lv-LV"/>
        </w:rPr>
        <w:t>aizpilda šādi:</w:t>
      </w:r>
    </w:p>
    <w:p w:rsidR="00BB3DBA" w:rsidRDefault="00BB3DBA" w:rsidP="002B3450">
      <w:pPr>
        <w:pStyle w:val="ListParagraph"/>
        <w:numPr>
          <w:ilvl w:val="1"/>
          <w:numId w:val="2"/>
        </w:numPr>
        <w:ind w:left="0" w:firstLine="720"/>
        <w:jc w:val="both"/>
        <w:rPr>
          <w:rFonts w:eastAsia="Arial Unicode MS" w:cs="Times New Roman"/>
          <w:szCs w:val="28"/>
        </w:rPr>
      </w:pPr>
      <w:r w:rsidRPr="002B3450">
        <w:rPr>
          <w:rFonts w:eastAsia="Arial Unicode MS" w:cs="Times New Roman"/>
          <w:szCs w:val="28"/>
        </w:rPr>
        <w:lastRenderedPageBreak/>
        <w:t xml:space="preserve">1.ailē „Darījuma periods” norāda darījuma periodu (mēnesi, ceturksni vai gadu) no </w:t>
      </w:r>
      <w:r w:rsidR="002B3450">
        <w:rPr>
          <w:rFonts w:eastAsia="Arial Unicode MS" w:cs="Times New Roman"/>
          <w:szCs w:val="28"/>
        </w:rPr>
        <w:t>veidlapas</w:t>
      </w:r>
      <w:r w:rsidRPr="002B3450">
        <w:rPr>
          <w:rFonts w:eastAsia="Arial Unicode MS" w:cs="Times New Roman"/>
          <w:szCs w:val="28"/>
        </w:rPr>
        <w:t xml:space="preserve"> DK vai periodu (datumu), kurā darījums ir noticis, ja darījums nav deklarēts;</w:t>
      </w:r>
    </w:p>
    <w:p w:rsidR="00BB3DBA" w:rsidRDefault="002B3450" w:rsidP="002B3450">
      <w:pPr>
        <w:pStyle w:val="ListParagraph"/>
        <w:numPr>
          <w:ilvl w:val="1"/>
          <w:numId w:val="2"/>
        </w:numPr>
        <w:ind w:left="0" w:firstLine="720"/>
        <w:jc w:val="both"/>
        <w:rPr>
          <w:rFonts w:eastAsia="Arial Unicode MS" w:cs="Times New Roman"/>
          <w:szCs w:val="28"/>
        </w:rPr>
      </w:pPr>
      <w:r>
        <w:rPr>
          <w:rFonts w:eastAsia="Arial Unicode MS" w:cs="Times New Roman"/>
          <w:szCs w:val="28"/>
        </w:rPr>
        <w:t>3.ailē „</w:t>
      </w:r>
      <w:r w:rsidR="00BB3DBA" w:rsidRPr="002B3450">
        <w:rPr>
          <w:rFonts w:eastAsia="Arial Unicode MS" w:cs="Times New Roman"/>
          <w:szCs w:val="28"/>
        </w:rPr>
        <w:t>Ieņēmumi n</w:t>
      </w:r>
      <w:r>
        <w:rPr>
          <w:rFonts w:eastAsia="Arial Unicode MS" w:cs="Times New Roman"/>
          <w:szCs w:val="28"/>
        </w:rPr>
        <w:t xml:space="preserve">o kapitāla aktīva atsavināšanas” </w:t>
      </w:r>
      <w:r w:rsidR="00BB3DBA" w:rsidRPr="002B3450">
        <w:rPr>
          <w:rFonts w:eastAsia="Arial Unicode MS" w:cs="Times New Roman"/>
          <w:szCs w:val="28"/>
        </w:rPr>
        <w:t xml:space="preserve">norāda </w:t>
      </w:r>
      <w:r>
        <w:rPr>
          <w:rFonts w:eastAsia="Arial Unicode MS" w:cs="Times New Roman"/>
          <w:szCs w:val="28"/>
        </w:rPr>
        <w:t>veidlapas DK rind</w:t>
      </w:r>
      <w:r w:rsidR="005213AD">
        <w:rPr>
          <w:rFonts w:eastAsia="Arial Unicode MS" w:cs="Times New Roman"/>
          <w:szCs w:val="28"/>
        </w:rPr>
        <w:t>as</w:t>
      </w:r>
      <w:r>
        <w:rPr>
          <w:rFonts w:eastAsia="Arial Unicode MS" w:cs="Times New Roman"/>
          <w:szCs w:val="28"/>
        </w:rPr>
        <w:t xml:space="preserve"> „Kopā”</w:t>
      </w:r>
      <w:r w:rsidR="00BB3DBA" w:rsidRPr="002B3450">
        <w:rPr>
          <w:rFonts w:eastAsia="Arial Unicode MS" w:cs="Times New Roman"/>
          <w:szCs w:val="28"/>
        </w:rPr>
        <w:t xml:space="preserve"> 3. un 4.ailē ierakstīto </w:t>
      </w:r>
      <w:r w:rsidR="008C4790">
        <w:rPr>
          <w:rFonts w:eastAsia="Arial Unicode MS" w:cs="Times New Roman"/>
          <w:szCs w:val="28"/>
        </w:rPr>
        <w:t xml:space="preserve"> skaitļu</w:t>
      </w:r>
      <w:r w:rsidR="00BB3DBA" w:rsidRPr="002B3450">
        <w:rPr>
          <w:rFonts w:eastAsia="Arial Unicode MS" w:cs="Times New Roman"/>
          <w:szCs w:val="28"/>
        </w:rPr>
        <w:t xml:space="preserve"> summu</w:t>
      </w:r>
      <w:r w:rsidR="005213AD">
        <w:rPr>
          <w:rFonts w:eastAsia="Arial Unicode MS" w:cs="Times New Roman"/>
          <w:szCs w:val="28"/>
        </w:rPr>
        <w:t xml:space="preserve"> vai līgumā noteikto darījuma summu</w:t>
      </w:r>
      <w:r w:rsidR="00BB3DBA" w:rsidRPr="002B3450">
        <w:rPr>
          <w:rFonts w:eastAsia="Arial Unicode MS" w:cs="Times New Roman"/>
          <w:szCs w:val="28"/>
        </w:rPr>
        <w:t>, kas attiecas uz taksācijas gadu, ja darījums iepriekš nav deklarēts;</w:t>
      </w:r>
    </w:p>
    <w:p w:rsidR="00BB3DBA" w:rsidRPr="002B3450" w:rsidRDefault="00BB3DBA" w:rsidP="002B3450">
      <w:pPr>
        <w:pStyle w:val="ListParagraph"/>
        <w:numPr>
          <w:ilvl w:val="1"/>
          <w:numId w:val="2"/>
        </w:numPr>
        <w:ind w:left="0" w:firstLine="720"/>
        <w:jc w:val="both"/>
        <w:rPr>
          <w:rFonts w:eastAsia="Arial Unicode MS" w:cs="Times New Roman"/>
          <w:szCs w:val="28"/>
        </w:rPr>
      </w:pPr>
      <w:r w:rsidRPr="002B3450">
        <w:rPr>
          <w:rFonts w:eastAsia="Arial Unicode MS" w:cs="Times New Roman"/>
          <w:iCs/>
          <w:szCs w:val="28"/>
          <w:lang w:eastAsia="lv-LV"/>
        </w:rPr>
        <w:t xml:space="preserve"> 4.ailē </w:t>
      </w:r>
      <w:r w:rsidR="003B5B3B">
        <w:rPr>
          <w:rFonts w:eastAsia="Times New Roman" w:cs="Times New Roman"/>
          <w:color w:val="000000"/>
          <w:szCs w:val="28"/>
          <w:lang w:eastAsia="lv-LV"/>
        </w:rPr>
        <w:t>„</w:t>
      </w:r>
      <w:r w:rsidR="003B5B3B" w:rsidRPr="0032001B">
        <w:rPr>
          <w:rFonts w:eastAsia="Times New Roman" w:cs="Times New Roman"/>
          <w:color w:val="000000"/>
          <w:szCs w:val="28"/>
          <w:lang w:eastAsia="lv-LV"/>
        </w:rPr>
        <w:t>Izdevumi, kas sai</w:t>
      </w:r>
      <w:r w:rsidR="003B5B3B">
        <w:rPr>
          <w:rFonts w:eastAsia="Times New Roman" w:cs="Times New Roman"/>
          <w:color w:val="000000"/>
          <w:szCs w:val="28"/>
          <w:lang w:eastAsia="lv-LV"/>
        </w:rPr>
        <w:t xml:space="preserve">stīti ar kapitāla aktīva iegādi </w:t>
      </w:r>
      <w:r w:rsidR="00B54A93">
        <w:rPr>
          <w:rFonts w:eastAsia="Times New Roman" w:cs="Times New Roman"/>
          <w:color w:val="000000"/>
          <w:szCs w:val="28"/>
          <w:lang w:eastAsia="lv-LV"/>
        </w:rPr>
        <w:t xml:space="preserve">(ar </w:t>
      </w:r>
      <w:r w:rsidR="003B5B3B">
        <w:rPr>
          <w:rFonts w:eastAsia="Times New Roman" w:cs="Times New Roman"/>
          <w:color w:val="000000"/>
          <w:szCs w:val="28"/>
          <w:lang w:eastAsia="lv-LV"/>
        </w:rPr>
        <w:t>veiktajiem ieguldījumiem</w:t>
      </w:r>
      <w:r w:rsidR="00B54A93">
        <w:rPr>
          <w:rFonts w:eastAsia="Times New Roman" w:cs="Times New Roman"/>
          <w:color w:val="000000"/>
          <w:szCs w:val="28"/>
          <w:lang w:eastAsia="lv-LV"/>
        </w:rPr>
        <w:t>)</w:t>
      </w:r>
      <w:r w:rsidR="003B5B3B">
        <w:rPr>
          <w:rFonts w:eastAsia="Times New Roman" w:cs="Times New Roman"/>
          <w:color w:val="000000"/>
          <w:szCs w:val="28"/>
          <w:lang w:eastAsia="lv-LV"/>
        </w:rPr>
        <w:t>”</w:t>
      </w:r>
      <w:r w:rsidR="002B3450">
        <w:rPr>
          <w:rFonts w:eastAsia="Arial Unicode MS" w:cs="Times New Roman"/>
          <w:iCs/>
          <w:szCs w:val="28"/>
          <w:lang w:eastAsia="lv-LV"/>
        </w:rPr>
        <w:t xml:space="preserve"> norāda </w:t>
      </w:r>
      <w:r w:rsidR="003B5B3B">
        <w:rPr>
          <w:rFonts w:eastAsia="Arial Unicode MS" w:cs="Times New Roman"/>
          <w:iCs/>
          <w:szCs w:val="28"/>
          <w:lang w:eastAsia="lv-LV"/>
        </w:rPr>
        <w:t xml:space="preserve">veidlapas </w:t>
      </w:r>
      <w:r w:rsidR="002B3450">
        <w:rPr>
          <w:rFonts w:eastAsia="Arial Unicode MS" w:cs="Times New Roman"/>
          <w:iCs/>
          <w:szCs w:val="28"/>
          <w:lang w:eastAsia="lv-LV"/>
        </w:rPr>
        <w:t>DK rindā „Kopā”</w:t>
      </w:r>
      <w:r w:rsidRPr="002B3450">
        <w:rPr>
          <w:rFonts w:eastAsia="Arial Unicode MS" w:cs="Times New Roman"/>
          <w:iCs/>
          <w:szCs w:val="28"/>
          <w:lang w:eastAsia="lv-LV"/>
        </w:rPr>
        <w:t xml:space="preserve"> 5. un 6.ailē ierakstīto skaitļu summu vai norāda tikai tādus izdevumus, kuri ir saistīti ar konkrētā kapitāla aktīva iegādi, vai – attiecībā uz vērtspapīriem – vērstpapīru konta uzturēšanas izdevumus, kurus var dokumentāri pierādīt</w:t>
      </w:r>
      <w:r w:rsidR="00B1747E">
        <w:rPr>
          <w:rFonts w:eastAsia="Arial Unicode MS" w:cs="Times New Roman"/>
          <w:iCs/>
          <w:szCs w:val="28"/>
          <w:lang w:eastAsia="lv-LV"/>
        </w:rPr>
        <w:t>, ja darījums iepriekš nav deklarēts</w:t>
      </w:r>
      <w:r w:rsidRPr="002B3450">
        <w:rPr>
          <w:rFonts w:eastAsia="Arial Unicode MS" w:cs="Times New Roman"/>
          <w:iCs/>
          <w:szCs w:val="28"/>
          <w:lang w:eastAsia="lv-LV"/>
        </w:rPr>
        <w:t xml:space="preserve">. Persona nodrošina dokumentu uzglabāšanu vismaz piecus gadus no </w:t>
      </w:r>
      <w:r w:rsidR="00882152">
        <w:rPr>
          <w:rFonts w:eastAsia="Arial Unicode MS" w:cs="Times New Roman"/>
          <w:iCs/>
          <w:szCs w:val="28"/>
          <w:lang w:eastAsia="lv-LV"/>
        </w:rPr>
        <w:t>veidlapas GD</w:t>
      </w:r>
      <w:r w:rsidRPr="002B3450">
        <w:rPr>
          <w:rFonts w:eastAsia="Arial Unicode MS" w:cs="Times New Roman"/>
          <w:iCs/>
          <w:szCs w:val="28"/>
          <w:lang w:eastAsia="lv-LV"/>
        </w:rPr>
        <w:t xml:space="preserve"> iesniegšanas dienas, kā arī pēc pieprasījuma uzrāda tos Valsts </w:t>
      </w:r>
      <w:r w:rsidR="002B3450">
        <w:rPr>
          <w:rFonts w:eastAsia="Arial Unicode MS" w:cs="Times New Roman"/>
          <w:iCs/>
          <w:szCs w:val="28"/>
          <w:lang w:eastAsia="lv-LV"/>
        </w:rPr>
        <w:t>ieņēmumu dienesta amatpersonām;</w:t>
      </w:r>
    </w:p>
    <w:p w:rsidR="00BB3DBA" w:rsidRPr="002B3450" w:rsidRDefault="00BB3DBA" w:rsidP="002B3450">
      <w:pPr>
        <w:pStyle w:val="ListParagraph"/>
        <w:numPr>
          <w:ilvl w:val="1"/>
          <w:numId w:val="2"/>
        </w:numPr>
        <w:ind w:left="0" w:firstLine="720"/>
        <w:jc w:val="both"/>
        <w:rPr>
          <w:rFonts w:eastAsia="Arial Unicode MS" w:cs="Times New Roman"/>
          <w:szCs w:val="28"/>
        </w:rPr>
      </w:pPr>
      <w:r w:rsidRPr="002B3450">
        <w:rPr>
          <w:rFonts w:eastAsia="Arial Unicode MS" w:cs="Times New Roman"/>
          <w:iCs/>
          <w:szCs w:val="28"/>
          <w:lang w:eastAsia="lv-LV"/>
        </w:rPr>
        <w:t xml:space="preserve">5.ailē „Apliekamais ienākums no kapitāla aktīvu atsavināšanas” </w:t>
      </w:r>
      <w:r w:rsidR="003B5B3B">
        <w:rPr>
          <w:rFonts w:eastAsia="Arial Unicode MS" w:cs="Times New Roman"/>
          <w:iCs/>
          <w:szCs w:val="28"/>
          <w:lang w:eastAsia="lv-LV"/>
        </w:rPr>
        <w:t xml:space="preserve">rindā „Kopā” </w:t>
      </w:r>
      <w:r w:rsidRPr="002B3450">
        <w:rPr>
          <w:rFonts w:eastAsia="Arial Unicode MS" w:cs="Times New Roman"/>
          <w:iCs/>
          <w:szCs w:val="28"/>
          <w:lang w:eastAsia="lv-LV"/>
        </w:rPr>
        <w:t>norāda starpību starp ieņēmumiem no kapitāla aktīva atsavināšanas (3.aile</w:t>
      </w:r>
      <w:r w:rsidR="003B5B3B">
        <w:rPr>
          <w:rFonts w:eastAsia="Arial Unicode MS" w:cs="Times New Roman"/>
          <w:iCs/>
          <w:szCs w:val="28"/>
          <w:lang w:eastAsia="lv-LV"/>
        </w:rPr>
        <w:t>s rinda „Kopā”</w:t>
      </w:r>
      <w:r w:rsidRPr="002B3450">
        <w:rPr>
          <w:rFonts w:eastAsia="Arial Unicode MS" w:cs="Times New Roman"/>
          <w:iCs/>
          <w:szCs w:val="28"/>
          <w:lang w:eastAsia="lv-LV"/>
        </w:rPr>
        <w:t>) un izdevumiem, kas saistīti ar kapitāla aktīva iegādi (4.aile</w:t>
      </w:r>
      <w:r w:rsidR="003B5B3B">
        <w:rPr>
          <w:rFonts w:eastAsia="Arial Unicode MS" w:cs="Times New Roman"/>
          <w:iCs/>
          <w:szCs w:val="28"/>
          <w:lang w:eastAsia="lv-LV"/>
        </w:rPr>
        <w:t>s rinda „Kopā”</w:t>
      </w:r>
      <w:r w:rsidRPr="002B3450">
        <w:rPr>
          <w:rFonts w:eastAsia="Arial Unicode MS" w:cs="Times New Roman"/>
          <w:iCs/>
          <w:szCs w:val="28"/>
          <w:lang w:eastAsia="lv-LV"/>
        </w:rPr>
        <w:t>);</w:t>
      </w:r>
    </w:p>
    <w:p w:rsidR="00BB3DBA" w:rsidRPr="002B3450" w:rsidRDefault="00BB3DBA" w:rsidP="002B3450">
      <w:pPr>
        <w:pStyle w:val="ListParagraph"/>
        <w:numPr>
          <w:ilvl w:val="1"/>
          <w:numId w:val="2"/>
        </w:numPr>
        <w:ind w:left="0" w:firstLine="720"/>
        <w:jc w:val="both"/>
        <w:rPr>
          <w:rFonts w:eastAsia="Arial Unicode MS" w:cs="Times New Roman"/>
          <w:szCs w:val="28"/>
        </w:rPr>
      </w:pPr>
      <w:r w:rsidRPr="002B3450">
        <w:rPr>
          <w:rFonts w:eastAsia="Arial Unicode MS" w:cs="Times New Roman"/>
          <w:iCs/>
          <w:szCs w:val="28"/>
          <w:lang w:eastAsia="lv-LV"/>
        </w:rPr>
        <w:t>6.ailē „</w:t>
      </w:r>
      <w:r w:rsidR="001F6BBF">
        <w:rPr>
          <w:rFonts w:eastAsia="Arial Unicode MS" w:cs="Times New Roman"/>
          <w:iCs/>
          <w:szCs w:val="28"/>
          <w:lang w:eastAsia="lv-LV"/>
        </w:rPr>
        <w:t>Aprēķinātais</w:t>
      </w:r>
      <w:r w:rsidR="001F6BBF" w:rsidRPr="002B3450">
        <w:rPr>
          <w:rFonts w:eastAsia="Arial Unicode MS" w:cs="Times New Roman"/>
          <w:iCs/>
          <w:szCs w:val="28"/>
          <w:lang w:eastAsia="lv-LV"/>
        </w:rPr>
        <w:t xml:space="preserve"> </w:t>
      </w:r>
      <w:r w:rsidR="00D40A4C">
        <w:rPr>
          <w:rFonts w:eastAsia="Arial Unicode MS" w:cs="Times New Roman"/>
          <w:iCs/>
          <w:szCs w:val="28"/>
          <w:lang w:eastAsia="lv-LV"/>
        </w:rPr>
        <w:t xml:space="preserve">(ieturētais) </w:t>
      </w:r>
      <w:r w:rsidRPr="002B3450">
        <w:rPr>
          <w:rFonts w:eastAsia="Arial Unicode MS" w:cs="Times New Roman"/>
          <w:iCs/>
          <w:szCs w:val="28"/>
          <w:lang w:eastAsia="lv-LV"/>
        </w:rPr>
        <w:t>iedzīvotāju ienākuma nodoklis</w:t>
      </w:r>
      <w:r w:rsidR="001F6BBF">
        <w:rPr>
          <w:rFonts w:eastAsia="Arial Unicode MS" w:cs="Times New Roman"/>
          <w:iCs/>
          <w:szCs w:val="28"/>
          <w:lang w:eastAsia="lv-LV"/>
        </w:rPr>
        <w:t xml:space="preserve"> </w:t>
      </w:r>
      <w:r w:rsidR="001F6BBF" w:rsidRPr="001F6BBF">
        <w:rPr>
          <w:iCs/>
        </w:rPr>
        <w:t>atbilstoši taksācijas gada laikā iesniegtajai deklarācijai DK</w:t>
      </w:r>
      <w:r w:rsidRPr="002B3450">
        <w:rPr>
          <w:rFonts w:eastAsia="Arial Unicode MS" w:cs="Times New Roman"/>
          <w:iCs/>
          <w:szCs w:val="28"/>
          <w:lang w:eastAsia="lv-LV"/>
        </w:rPr>
        <w:t>” n</w:t>
      </w:r>
      <w:r w:rsidR="001A48E3">
        <w:rPr>
          <w:rFonts w:eastAsia="Arial Unicode MS" w:cs="Times New Roman"/>
          <w:iCs/>
          <w:szCs w:val="28"/>
          <w:lang w:eastAsia="lv-LV"/>
        </w:rPr>
        <w:t>orāda no deklarācijas DK rindā „Kopā”</w:t>
      </w:r>
      <w:r w:rsidRPr="002B3450">
        <w:rPr>
          <w:rFonts w:eastAsia="Arial Unicode MS" w:cs="Times New Roman"/>
          <w:iCs/>
          <w:szCs w:val="28"/>
          <w:lang w:eastAsia="lv-LV"/>
        </w:rPr>
        <w:t xml:space="preserve"> 9.ailē ierakstīto skaitli;</w:t>
      </w:r>
    </w:p>
    <w:p w:rsidR="00BB3DBA" w:rsidRPr="002B3450" w:rsidRDefault="00BB3DBA" w:rsidP="002B3450">
      <w:pPr>
        <w:pStyle w:val="ListParagraph"/>
        <w:numPr>
          <w:ilvl w:val="1"/>
          <w:numId w:val="2"/>
        </w:numPr>
        <w:ind w:left="0" w:firstLine="720"/>
        <w:jc w:val="both"/>
        <w:rPr>
          <w:rFonts w:eastAsia="Arial Unicode MS" w:cs="Times New Roman"/>
          <w:szCs w:val="28"/>
        </w:rPr>
      </w:pPr>
      <w:r w:rsidRPr="002B3450">
        <w:rPr>
          <w:rFonts w:eastAsia="Arial Unicode MS" w:cs="Times New Roman"/>
          <w:iCs/>
          <w:szCs w:val="28"/>
          <w:lang w:eastAsia="lv-LV"/>
        </w:rPr>
        <w:t>7.ailē  „Aprēķinātais iedzīvotāju ienākuma nodoklis” norāda nodokli, kuru aprēķina, apliekamo ienākumu (5.aile) reizinot ar nodokļa likmi kapitāla pieaugumam (15 %);</w:t>
      </w:r>
    </w:p>
    <w:p w:rsidR="00BB3DBA" w:rsidRPr="00A7291E" w:rsidRDefault="00BB3DBA" w:rsidP="002B3450">
      <w:pPr>
        <w:pStyle w:val="ListParagraph"/>
        <w:numPr>
          <w:ilvl w:val="1"/>
          <w:numId w:val="2"/>
        </w:numPr>
        <w:ind w:left="0" w:firstLine="720"/>
        <w:jc w:val="both"/>
        <w:rPr>
          <w:rFonts w:eastAsia="Arial Unicode MS" w:cs="Times New Roman"/>
          <w:szCs w:val="28"/>
        </w:rPr>
      </w:pPr>
      <w:r w:rsidRPr="002B3450">
        <w:rPr>
          <w:rFonts w:eastAsia="Arial Unicode MS" w:cs="Times New Roman"/>
          <w:iCs/>
          <w:szCs w:val="28"/>
          <w:lang w:eastAsia="lv-LV"/>
        </w:rPr>
        <w:t xml:space="preserve">8.ailē „Pārmaksātais iedzīvotāju ienākuma nodoklis” norāda 6. un 7.ailes </w:t>
      </w:r>
      <w:r w:rsidR="003B5B3B">
        <w:rPr>
          <w:rFonts w:eastAsia="Arial Unicode MS" w:cs="Times New Roman"/>
          <w:iCs/>
          <w:szCs w:val="28"/>
          <w:lang w:eastAsia="lv-LV"/>
        </w:rPr>
        <w:t xml:space="preserve">rindu „Kopā” </w:t>
      </w:r>
      <w:r w:rsidRPr="002B3450">
        <w:rPr>
          <w:rFonts w:eastAsia="Arial Unicode MS" w:cs="Times New Roman"/>
          <w:iCs/>
          <w:szCs w:val="28"/>
          <w:lang w:eastAsia="lv-LV"/>
        </w:rPr>
        <w:t xml:space="preserve">skaitļu starpību, ja tā ir pozitīvs skaitlis. Ja 6. un 7.ailes </w:t>
      </w:r>
      <w:r w:rsidR="003B5B3B">
        <w:rPr>
          <w:rFonts w:eastAsia="Arial Unicode MS" w:cs="Times New Roman"/>
          <w:iCs/>
          <w:szCs w:val="28"/>
          <w:lang w:eastAsia="lv-LV"/>
        </w:rPr>
        <w:t xml:space="preserve">rindu „Kopā” </w:t>
      </w:r>
      <w:r w:rsidRPr="002B3450">
        <w:rPr>
          <w:rFonts w:eastAsia="Arial Unicode MS" w:cs="Times New Roman"/>
          <w:iCs/>
          <w:szCs w:val="28"/>
          <w:lang w:eastAsia="lv-LV"/>
        </w:rPr>
        <w:t>skaitļu starpība ir negatīvs skaitlis, 8.ailē norāda „0”.</w:t>
      </w:r>
    </w:p>
    <w:p w:rsidR="00A7291E" w:rsidRPr="00DA0CD3" w:rsidRDefault="00A7291E" w:rsidP="00A7291E">
      <w:pPr>
        <w:pStyle w:val="ListParagraph"/>
        <w:jc w:val="both"/>
        <w:rPr>
          <w:rFonts w:eastAsia="Arial Unicode MS" w:cs="Times New Roman"/>
          <w:iCs/>
          <w:sz w:val="22"/>
          <w:lang w:eastAsia="lv-LV"/>
        </w:rPr>
      </w:pPr>
    </w:p>
    <w:p w:rsidR="00BB3DBA" w:rsidRPr="008C2ADC" w:rsidRDefault="00BB3DBA" w:rsidP="00A7291E">
      <w:pPr>
        <w:pStyle w:val="ListParagraph"/>
        <w:numPr>
          <w:ilvl w:val="0"/>
          <w:numId w:val="2"/>
        </w:numPr>
        <w:ind w:left="0" w:firstLine="709"/>
        <w:jc w:val="both"/>
        <w:rPr>
          <w:rFonts w:eastAsia="Arial Unicode MS" w:cs="Times New Roman"/>
          <w:szCs w:val="28"/>
        </w:rPr>
      </w:pPr>
      <w:r w:rsidRPr="00A7291E">
        <w:rPr>
          <w:rFonts w:eastAsia="Arial Unicode MS" w:cs="Times New Roman"/>
          <w:iCs/>
          <w:color w:val="000000"/>
          <w:szCs w:val="28"/>
        </w:rPr>
        <w:t xml:space="preserve">Ja </w:t>
      </w:r>
      <w:r w:rsidR="001F6BBF">
        <w:rPr>
          <w:rFonts w:eastAsia="Arial Unicode MS" w:cs="Times New Roman"/>
          <w:iCs/>
          <w:color w:val="000000"/>
          <w:szCs w:val="28"/>
        </w:rPr>
        <w:t xml:space="preserve">deklarācijas veidlapā DK par attiecīgo </w:t>
      </w:r>
      <w:r w:rsidR="009325C3">
        <w:rPr>
          <w:rFonts w:eastAsia="Arial Unicode MS" w:cs="Times New Roman"/>
          <w:iCs/>
          <w:color w:val="000000"/>
          <w:szCs w:val="28"/>
        </w:rPr>
        <w:t>pārskata periodu</w:t>
      </w:r>
      <w:r w:rsidR="001F6BBF">
        <w:rPr>
          <w:rFonts w:eastAsia="Arial Unicode MS" w:cs="Times New Roman"/>
          <w:iCs/>
          <w:color w:val="000000"/>
          <w:szCs w:val="28"/>
        </w:rPr>
        <w:t xml:space="preserve"> ir veikti precizējumi, atbilstošus precizējumus veic arī veidlapā GD</w:t>
      </w:r>
      <w:r w:rsidRPr="00A7291E">
        <w:rPr>
          <w:rFonts w:eastAsia="Arial Unicode MS" w:cs="Times New Roman"/>
          <w:iCs/>
          <w:color w:val="000000"/>
          <w:szCs w:val="28"/>
        </w:rPr>
        <w:t>.</w:t>
      </w:r>
    </w:p>
    <w:p w:rsidR="008C2ADC" w:rsidRDefault="008C2ADC" w:rsidP="008C2ADC">
      <w:pPr>
        <w:jc w:val="both"/>
        <w:rPr>
          <w:rFonts w:eastAsia="Arial Unicode MS" w:cs="Times New Roman"/>
          <w:sz w:val="20"/>
          <w:szCs w:val="20"/>
        </w:rPr>
      </w:pPr>
    </w:p>
    <w:p w:rsidR="0068533B" w:rsidRDefault="0068533B" w:rsidP="0068533B">
      <w:pPr>
        <w:jc w:val="center"/>
        <w:rPr>
          <w:rFonts w:eastAsia="Arial Unicode MS" w:cs="Times New Roman"/>
          <w:b/>
          <w:szCs w:val="28"/>
        </w:rPr>
      </w:pPr>
      <w:r w:rsidRPr="0068533B">
        <w:rPr>
          <w:rFonts w:eastAsia="Arial Unicode MS" w:cs="Times New Roman"/>
          <w:b/>
          <w:szCs w:val="28"/>
        </w:rPr>
        <w:t>V. Noslēguma jautājumi</w:t>
      </w:r>
    </w:p>
    <w:p w:rsidR="0068533B" w:rsidRDefault="0068533B" w:rsidP="0068533B">
      <w:pPr>
        <w:jc w:val="center"/>
        <w:rPr>
          <w:rFonts w:eastAsia="Arial Unicode MS" w:cs="Times New Roman"/>
          <w:b/>
          <w:szCs w:val="28"/>
        </w:rPr>
      </w:pPr>
    </w:p>
    <w:p w:rsidR="0068533B" w:rsidRDefault="0068533B" w:rsidP="0068533B">
      <w:pPr>
        <w:pStyle w:val="ListParagraph"/>
        <w:numPr>
          <w:ilvl w:val="0"/>
          <w:numId w:val="2"/>
        </w:numPr>
        <w:ind w:left="0" w:firstLine="709"/>
        <w:jc w:val="both"/>
        <w:rPr>
          <w:rFonts w:eastAsia="Arial Unicode MS" w:cs="Times New Roman"/>
          <w:szCs w:val="28"/>
        </w:rPr>
      </w:pPr>
      <w:r w:rsidRPr="0068533B">
        <w:rPr>
          <w:rFonts w:eastAsia="Arial Unicode MS" w:cs="Times New Roman"/>
          <w:szCs w:val="28"/>
        </w:rPr>
        <w:t xml:space="preserve"> Nodokļa maksātā</w:t>
      </w:r>
      <w:r>
        <w:rPr>
          <w:rFonts w:eastAsia="Arial Unicode MS" w:cs="Times New Roman"/>
          <w:szCs w:val="28"/>
        </w:rPr>
        <w:t xml:space="preserve">js, deklarējot ienākumus no kapitāla pieauguma par 2011. gadu, aizpilda </w:t>
      </w:r>
      <w:r w:rsidRPr="0068533B">
        <w:rPr>
          <w:rFonts w:eastAsia="Arial Unicode MS" w:cs="Times New Roman"/>
          <w:szCs w:val="28"/>
        </w:rPr>
        <w:t xml:space="preserve">Ministru kabineta </w:t>
      </w:r>
      <w:r>
        <w:rPr>
          <w:rFonts w:eastAsia="Arial Unicode MS" w:cs="Times New Roman"/>
          <w:szCs w:val="28"/>
        </w:rPr>
        <w:t>2009.gada 28.decembra noteikumu</w:t>
      </w:r>
      <w:r w:rsidRPr="0068533B">
        <w:rPr>
          <w:rFonts w:eastAsia="Arial Unicode MS" w:cs="Times New Roman"/>
          <w:szCs w:val="28"/>
        </w:rPr>
        <w:t xml:space="preserve"> Nr.1660 „Noteikumi par iedzīvotāju deklarāciju par ienākumu no kapitāla un tās aizpildīšanas kārtību”</w:t>
      </w:r>
      <w:r>
        <w:rPr>
          <w:rFonts w:eastAsia="Arial Unicode MS" w:cs="Times New Roman"/>
          <w:szCs w:val="28"/>
        </w:rPr>
        <w:t xml:space="preserve"> </w:t>
      </w:r>
      <w:r w:rsidR="00A925A0">
        <w:rPr>
          <w:rFonts w:eastAsia="Arial Unicode MS" w:cs="Times New Roman"/>
          <w:szCs w:val="28"/>
        </w:rPr>
        <w:t>pielikumu „Deklarācija par ienākumu no kapitāla DK”</w:t>
      </w:r>
      <w:r>
        <w:rPr>
          <w:rFonts w:eastAsia="Arial Unicode MS" w:cs="Times New Roman"/>
          <w:szCs w:val="28"/>
        </w:rPr>
        <w:t>.</w:t>
      </w:r>
    </w:p>
    <w:p w:rsidR="0068533B" w:rsidRDefault="0068533B" w:rsidP="0068533B">
      <w:pPr>
        <w:jc w:val="both"/>
        <w:rPr>
          <w:rFonts w:eastAsia="Arial Unicode MS" w:cs="Times New Roman"/>
          <w:szCs w:val="28"/>
        </w:rPr>
      </w:pPr>
    </w:p>
    <w:p w:rsidR="0068533B" w:rsidRPr="00A925A0" w:rsidRDefault="00A925A0" w:rsidP="00A925A0">
      <w:pPr>
        <w:pStyle w:val="ListParagraph"/>
        <w:numPr>
          <w:ilvl w:val="0"/>
          <w:numId w:val="2"/>
        </w:numPr>
        <w:ind w:left="0" w:firstLine="709"/>
        <w:jc w:val="both"/>
        <w:rPr>
          <w:rFonts w:eastAsia="Arial Unicode MS" w:cs="Times New Roman"/>
          <w:sz w:val="20"/>
          <w:szCs w:val="20"/>
        </w:rPr>
      </w:pPr>
      <w:r w:rsidRPr="00A925A0">
        <w:rPr>
          <w:rFonts w:eastAsia="Arial Unicode MS" w:cs="Times New Roman"/>
          <w:szCs w:val="28"/>
        </w:rPr>
        <w:t>Nodokļa maksātājs, lai segtu likuma „Par iedzīvotāju ienākuma nodokli” 11.</w:t>
      </w:r>
      <w:r w:rsidRPr="00A925A0">
        <w:rPr>
          <w:rFonts w:eastAsia="Arial Unicode MS" w:cs="Times New Roman"/>
          <w:szCs w:val="28"/>
          <w:vertAlign w:val="superscript"/>
        </w:rPr>
        <w:t>9</w:t>
      </w:r>
      <w:r w:rsidRPr="00A925A0">
        <w:rPr>
          <w:rFonts w:eastAsia="Arial Unicode MS" w:cs="Times New Roman"/>
          <w:szCs w:val="28"/>
        </w:rPr>
        <w:t xml:space="preserve">panta devītajā daļā minētos 2011.gada zaudējumus, kuri nav segti 2011.gada laikā, aizpilda šo noteikumu </w:t>
      </w:r>
      <w:r>
        <w:rPr>
          <w:rFonts w:eastAsia="Arial Unicode MS" w:cs="Times New Roman"/>
          <w:szCs w:val="28"/>
        </w:rPr>
        <w:t>pielikumu „Gada kapitāla pieauguma ienākuma precizēšanas deklarācija”.</w:t>
      </w:r>
    </w:p>
    <w:p w:rsidR="0077290D" w:rsidRDefault="008C2ADC" w:rsidP="00C07F99">
      <w:pPr>
        <w:pStyle w:val="ListParagraph"/>
        <w:numPr>
          <w:ilvl w:val="0"/>
          <w:numId w:val="2"/>
        </w:numPr>
        <w:ind w:left="0" w:firstLine="709"/>
        <w:jc w:val="both"/>
        <w:rPr>
          <w:rFonts w:eastAsia="Arial Unicode MS" w:cs="Times New Roman"/>
          <w:szCs w:val="28"/>
        </w:rPr>
      </w:pPr>
      <w:r w:rsidRPr="008C2ADC">
        <w:rPr>
          <w:rFonts w:eastAsia="Arial Unicode MS" w:cs="Times New Roman"/>
          <w:szCs w:val="28"/>
        </w:rPr>
        <w:lastRenderedPageBreak/>
        <w:t>Atzīt par spēku zaudējuši</w:t>
      </w:r>
      <w:r>
        <w:rPr>
          <w:rFonts w:eastAsia="Arial Unicode MS" w:cs="Times New Roman"/>
          <w:szCs w:val="28"/>
        </w:rPr>
        <w:t>em Ministru kabineta 2009</w:t>
      </w:r>
      <w:r w:rsidRPr="008C2ADC">
        <w:rPr>
          <w:rFonts w:eastAsia="Arial Unicode MS" w:cs="Times New Roman"/>
          <w:szCs w:val="28"/>
        </w:rPr>
        <w:t xml:space="preserve">.gada </w:t>
      </w:r>
      <w:r>
        <w:rPr>
          <w:rFonts w:eastAsia="Arial Unicode MS" w:cs="Times New Roman"/>
          <w:szCs w:val="28"/>
        </w:rPr>
        <w:t>28.decembra noteikumus Nr.1660</w:t>
      </w:r>
      <w:r w:rsidRPr="008C2ADC">
        <w:rPr>
          <w:rFonts w:eastAsia="Arial Unicode MS" w:cs="Times New Roman"/>
          <w:szCs w:val="28"/>
        </w:rPr>
        <w:t xml:space="preserve"> „</w:t>
      </w:r>
      <w:r>
        <w:rPr>
          <w:rFonts w:eastAsia="Arial Unicode MS" w:cs="Times New Roman"/>
          <w:szCs w:val="28"/>
        </w:rPr>
        <w:t>Noteikumi par iedzīvotāju deklarāciju par ienākumu no kapitāla un tās aizpildīšanas kārtību</w:t>
      </w:r>
      <w:r w:rsidR="00B26258">
        <w:rPr>
          <w:rFonts w:eastAsia="Arial Unicode MS" w:cs="Times New Roman"/>
          <w:szCs w:val="28"/>
        </w:rPr>
        <w:t>” (Latvijas Vēstnesis, 2009, 205</w:t>
      </w:r>
      <w:r w:rsidRPr="008C2ADC">
        <w:rPr>
          <w:rFonts w:eastAsia="Arial Unicode MS" w:cs="Times New Roman"/>
          <w:szCs w:val="28"/>
        </w:rPr>
        <w:t>.nr</w:t>
      </w:r>
      <w:r w:rsidR="00B26258">
        <w:rPr>
          <w:rFonts w:eastAsia="Arial Unicode MS" w:cs="Times New Roman"/>
          <w:szCs w:val="28"/>
        </w:rPr>
        <w:t>.).</w:t>
      </w:r>
    </w:p>
    <w:p w:rsidR="00DA0CD3" w:rsidRPr="00DA0CD3" w:rsidRDefault="00DA0CD3" w:rsidP="00DA0CD3">
      <w:pPr>
        <w:pStyle w:val="ListParagraph"/>
        <w:rPr>
          <w:rFonts w:eastAsia="Arial Unicode MS" w:cs="Times New Roman"/>
          <w:sz w:val="16"/>
          <w:szCs w:val="16"/>
        </w:rPr>
      </w:pPr>
    </w:p>
    <w:p w:rsidR="00DA0CD3" w:rsidRPr="00C07F99" w:rsidRDefault="00DA0CD3" w:rsidP="00C07F99">
      <w:pPr>
        <w:pStyle w:val="ListParagraph"/>
        <w:numPr>
          <w:ilvl w:val="0"/>
          <w:numId w:val="2"/>
        </w:numPr>
        <w:ind w:left="0" w:firstLine="709"/>
        <w:jc w:val="both"/>
        <w:rPr>
          <w:rFonts w:eastAsia="Arial Unicode MS" w:cs="Times New Roman"/>
          <w:szCs w:val="28"/>
        </w:rPr>
      </w:pPr>
      <w:r>
        <w:rPr>
          <w:rFonts w:eastAsia="Arial Unicode MS" w:cs="Times New Roman"/>
          <w:szCs w:val="28"/>
        </w:rPr>
        <w:t>Noteikumi stājas spēkā 2012.gada 1.janvārī.</w:t>
      </w:r>
    </w:p>
    <w:p w:rsidR="00AD1A47" w:rsidRDefault="00AD1A47" w:rsidP="008C2ADC">
      <w:pPr>
        <w:pStyle w:val="ListParagraph"/>
        <w:jc w:val="both"/>
        <w:rPr>
          <w:rFonts w:eastAsia="Arial Unicode MS" w:cs="Times New Roman"/>
          <w:sz w:val="24"/>
          <w:szCs w:val="24"/>
        </w:rPr>
      </w:pPr>
    </w:p>
    <w:p w:rsidR="002834C1" w:rsidRDefault="002834C1" w:rsidP="008C2ADC">
      <w:pPr>
        <w:pStyle w:val="ListParagraph"/>
        <w:jc w:val="both"/>
        <w:rPr>
          <w:rFonts w:eastAsia="Arial Unicode MS" w:cs="Times New Roman"/>
          <w:sz w:val="24"/>
          <w:szCs w:val="24"/>
        </w:rPr>
      </w:pPr>
    </w:p>
    <w:p w:rsidR="002834C1" w:rsidRDefault="002834C1" w:rsidP="008C2ADC">
      <w:pPr>
        <w:pStyle w:val="ListParagraph"/>
        <w:jc w:val="both"/>
        <w:rPr>
          <w:rFonts w:eastAsia="Arial Unicode MS" w:cs="Times New Roman"/>
          <w:sz w:val="24"/>
          <w:szCs w:val="24"/>
        </w:rPr>
      </w:pPr>
    </w:p>
    <w:p w:rsidR="002834C1" w:rsidRPr="00DA0CD3" w:rsidRDefault="002834C1" w:rsidP="008C2ADC">
      <w:pPr>
        <w:pStyle w:val="ListParagraph"/>
        <w:jc w:val="both"/>
        <w:rPr>
          <w:rFonts w:eastAsia="Arial Unicode MS" w:cs="Times New Roman"/>
          <w:sz w:val="24"/>
          <w:szCs w:val="24"/>
        </w:rPr>
      </w:pPr>
    </w:p>
    <w:p w:rsidR="00AD1A47" w:rsidRPr="00AD1A47" w:rsidRDefault="00AD1A47" w:rsidP="00AD1A47">
      <w:pPr>
        <w:pStyle w:val="ListParagraph"/>
        <w:jc w:val="both"/>
        <w:rPr>
          <w:rFonts w:eastAsia="Arial Unicode MS" w:cs="Times New Roman"/>
          <w:szCs w:val="28"/>
        </w:rPr>
      </w:pPr>
      <w:r w:rsidRPr="00AD1A47">
        <w:rPr>
          <w:rFonts w:eastAsia="Arial Unicode MS" w:cs="Times New Roman"/>
          <w:szCs w:val="28"/>
        </w:rPr>
        <w:t>Ministru prezidents</w:t>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t>V.Dombrovskis</w:t>
      </w:r>
    </w:p>
    <w:p w:rsidR="00AD1A47" w:rsidRPr="00DA0CD3" w:rsidRDefault="00AD1A47" w:rsidP="00AD1A47">
      <w:pPr>
        <w:pStyle w:val="ListParagraph"/>
        <w:jc w:val="both"/>
        <w:rPr>
          <w:rFonts w:eastAsia="Arial Unicode MS" w:cs="Times New Roman"/>
          <w:sz w:val="12"/>
          <w:szCs w:val="12"/>
        </w:rPr>
      </w:pPr>
    </w:p>
    <w:p w:rsidR="00AD1A47" w:rsidRPr="00DA0CD3" w:rsidRDefault="00AD1A47" w:rsidP="00DA0CD3">
      <w:pPr>
        <w:pStyle w:val="ListParagraph"/>
        <w:jc w:val="both"/>
        <w:rPr>
          <w:rFonts w:eastAsia="Arial Unicode MS" w:cs="Times New Roman"/>
          <w:szCs w:val="28"/>
        </w:rPr>
      </w:pPr>
      <w:r w:rsidRPr="00AD1A47">
        <w:rPr>
          <w:rFonts w:eastAsia="Arial Unicode MS" w:cs="Times New Roman"/>
          <w:szCs w:val="28"/>
        </w:rPr>
        <w:t>Finanšu ministrs</w:t>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r>
      <w:r w:rsidRPr="00AD1A47">
        <w:rPr>
          <w:rFonts w:eastAsia="Arial Unicode MS" w:cs="Times New Roman"/>
          <w:szCs w:val="28"/>
        </w:rPr>
        <w:tab/>
        <w:t xml:space="preserve"> </w:t>
      </w:r>
      <w:r w:rsidRPr="00AD1A47">
        <w:rPr>
          <w:rFonts w:eastAsia="Arial Unicode MS" w:cs="Times New Roman"/>
          <w:szCs w:val="28"/>
        </w:rPr>
        <w:tab/>
      </w:r>
      <w:r>
        <w:rPr>
          <w:rFonts w:eastAsia="Arial Unicode MS" w:cs="Times New Roman"/>
          <w:szCs w:val="28"/>
        </w:rPr>
        <w:t>A.Vilks</w:t>
      </w: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2834C1" w:rsidRDefault="002834C1" w:rsidP="00AD1A47">
      <w:pPr>
        <w:jc w:val="both"/>
        <w:rPr>
          <w:rFonts w:eastAsia="Times New Roman" w:cs="Times New Roman"/>
          <w:sz w:val="20"/>
          <w:szCs w:val="20"/>
          <w:lang w:val="en-GB"/>
        </w:rPr>
      </w:pPr>
    </w:p>
    <w:p w:rsidR="00C07F99" w:rsidRPr="00DA0CD3" w:rsidRDefault="00D40A4C" w:rsidP="00AD1A47">
      <w:pPr>
        <w:jc w:val="both"/>
        <w:rPr>
          <w:rFonts w:eastAsia="Times New Roman" w:cs="Times New Roman"/>
          <w:sz w:val="20"/>
          <w:szCs w:val="20"/>
          <w:lang w:val="en-GB"/>
        </w:rPr>
      </w:pPr>
      <w:r w:rsidRPr="00DA0CD3">
        <w:rPr>
          <w:rFonts w:eastAsia="Times New Roman" w:cs="Times New Roman"/>
          <w:sz w:val="20"/>
          <w:szCs w:val="20"/>
          <w:lang w:val="en-GB"/>
        </w:rPr>
        <w:t>31/10/2011</w:t>
      </w:r>
    </w:p>
    <w:p w:rsidR="00AD1A47" w:rsidRPr="00DA0CD3" w:rsidRDefault="00AD1A47" w:rsidP="00C07F99">
      <w:pPr>
        <w:tabs>
          <w:tab w:val="left" w:pos="3345"/>
        </w:tabs>
        <w:jc w:val="both"/>
        <w:rPr>
          <w:rFonts w:eastAsia="Times New Roman" w:cs="Times New Roman"/>
          <w:sz w:val="20"/>
          <w:szCs w:val="20"/>
          <w:lang w:val="en-GB"/>
        </w:rPr>
      </w:pPr>
      <w:r w:rsidRPr="00DA0CD3">
        <w:rPr>
          <w:rFonts w:eastAsia="Times New Roman" w:cs="Times New Roman"/>
          <w:sz w:val="20"/>
          <w:szCs w:val="20"/>
          <w:lang w:val="en-GB"/>
        </w:rPr>
        <w:fldChar w:fldCharType="begin"/>
      </w:r>
      <w:r w:rsidRPr="00DA0CD3">
        <w:rPr>
          <w:rFonts w:eastAsia="Times New Roman" w:cs="Times New Roman"/>
          <w:sz w:val="20"/>
          <w:szCs w:val="20"/>
          <w:lang w:val="en-GB"/>
        </w:rPr>
        <w:instrText xml:space="preserve"> NUMWORDS  \* MERGEFORMAT </w:instrText>
      </w:r>
      <w:r w:rsidRPr="00DA0CD3">
        <w:rPr>
          <w:rFonts w:eastAsia="Times New Roman" w:cs="Times New Roman"/>
          <w:sz w:val="20"/>
          <w:szCs w:val="20"/>
          <w:lang w:val="en-GB"/>
        </w:rPr>
        <w:fldChar w:fldCharType="separate"/>
      </w:r>
      <w:r w:rsidR="002834C1">
        <w:rPr>
          <w:rFonts w:eastAsia="Times New Roman" w:cs="Times New Roman"/>
          <w:noProof/>
          <w:sz w:val="20"/>
          <w:szCs w:val="20"/>
          <w:lang w:val="en-GB"/>
        </w:rPr>
        <w:t>1639</w:t>
      </w:r>
      <w:r w:rsidRPr="00DA0CD3">
        <w:rPr>
          <w:rFonts w:eastAsia="Times New Roman" w:cs="Times New Roman"/>
          <w:sz w:val="20"/>
          <w:szCs w:val="20"/>
          <w:lang w:val="en-GB"/>
        </w:rPr>
        <w:fldChar w:fldCharType="end"/>
      </w:r>
      <w:r w:rsidR="00C07F99" w:rsidRPr="00DA0CD3">
        <w:rPr>
          <w:rFonts w:eastAsia="Times New Roman" w:cs="Times New Roman"/>
          <w:sz w:val="20"/>
          <w:szCs w:val="20"/>
          <w:lang w:val="en-GB"/>
        </w:rPr>
        <w:tab/>
      </w:r>
    </w:p>
    <w:p w:rsidR="00AD1A47" w:rsidRPr="00DA0CD3" w:rsidRDefault="00AD1A47" w:rsidP="00AD1A47">
      <w:pPr>
        <w:tabs>
          <w:tab w:val="center" w:pos="4153"/>
          <w:tab w:val="right" w:pos="8306"/>
        </w:tabs>
        <w:rPr>
          <w:rFonts w:eastAsia="Times New Roman" w:cs="Times New Roman"/>
          <w:sz w:val="20"/>
          <w:szCs w:val="20"/>
          <w:lang w:val="en-GB"/>
        </w:rPr>
      </w:pPr>
      <w:r w:rsidRPr="00DA0CD3">
        <w:rPr>
          <w:rFonts w:eastAsia="Times New Roman" w:cs="Times New Roman"/>
          <w:sz w:val="20"/>
          <w:szCs w:val="20"/>
          <w:lang w:val="en-GB"/>
        </w:rPr>
        <w:t>Smirnova, 67083843</w:t>
      </w:r>
    </w:p>
    <w:p w:rsidR="00BB3DBA" w:rsidRPr="00DA0CD3" w:rsidRDefault="00372FDF" w:rsidP="004C6796">
      <w:pPr>
        <w:jc w:val="both"/>
        <w:rPr>
          <w:rFonts w:cs="Times New Roman"/>
          <w:sz w:val="20"/>
          <w:szCs w:val="20"/>
        </w:rPr>
      </w:pPr>
      <w:hyperlink r:id="rId8" w:history="1">
        <w:r w:rsidR="00AD1A47" w:rsidRPr="00DA0CD3">
          <w:rPr>
            <w:rFonts w:eastAsia="Times New Roman" w:cs="Times New Roman"/>
            <w:color w:val="0000FF"/>
            <w:sz w:val="20"/>
            <w:szCs w:val="20"/>
            <w:u w:val="single"/>
            <w:lang w:val="en-GB"/>
          </w:rPr>
          <w:t>Irina.Smirnova@fm.gov.lv</w:t>
        </w:r>
      </w:hyperlink>
    </w:p>
    <w:sectPr w:rsidR="00BB3DBA" w:rsidRPr="00DA0CD3" w:rsidSect="00D2314D">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F" w:rsidRDefault="00372FDF" w:rsidP="007C3706">
      <w:r>
        <w:separator/>
      </w:r>
    </w:p>
  </w:endnote>
  <w:endnote w:type="continuationSeparator" w:id="0">
    <w:p w:rsidR="00372FDF" w:rsidRDefault="00372FDF" w:rsidP="007C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4D" w:rsidRPr="0022296C" w:rsidRDefault="00CC1E89" w:rsidP="00D2314D">
    <w:pPr>
      <w:jc w:val="both"/>
      <w:rPr>
        <w:rFonts w:eastAsia="Arial Unicode MS" w:cs="Times New Roman"/>
        <w:bCs/>
        <w:sz w:val="20"/>
        <w:szCs w:val="20"/>
        <w:lang w:val="pt-BR"/>
      </w:rPr>
    </w:pPr>
    <w:r w:rsidRPr="0022296C">
      <w:rPr>
        <w:sz w:val="20"/>
        <w:szCs w:val="20"/>
      </w:rPr>
      <w:fldChar w:fldCharType="begin"/>
    </w:r>
    <w:r w:rsidRPr="0022296C">
      <w:rPr>
        <w:sz w:val="20"/>
        <w:szCs w:val="20"/>
      </w:rPr>
      <w:instrText xml:space="preserve"> FILENAME   \* MERGEFORMAT </w:instrText>
    </w:r>
    <w:r w:rsidRPr="0022296C">
      <w:rPr>
        <w:sz w:val="20"/>
        <w:szCs w:val="20"/>
      </w:rPr>
      <w:fldChar w:fldCharType="separate"/>
    </w:r>
    <w:r w:rsidR="006D4146">
      <w:rPr>
        <w:noProof/>
        <w:sz w:val="20"/>
        <w:szCs w:val="20"/>
      </w:rPr>
      <w:t>FMNot_311011_DK</w:t>
    </w:r>
    <w:r w:rsidRPr="0022296C">
      <w:rPr>
        <w:sz w:val="20"/>
        <w:szCs w:val="20"/>
      </w:rPr>
      <w:fldChar w:fldCharType="end"/>
    </w:r>
    <w:r w:rsidR="00D2314D" w:rsidRPr="0022296C">
      <w:rPr>
        <w:sz w:val="20"/>
        <w:szCs w:val="20"/>
      </w:rPr>
      <w:t>; Ministru kabineta noteikumu projekts „</w:t>
    </w:r>
    <w:r w:rsidR="00D2314D" w:rsidRPr="0022296C">
      <w:rPr>
        <w:rFonts w:eastAsia="Arial Unicode MS" w:cs="Times New Roman"/>
        <w:bCs/>
        <w:sz w:val="20"/>
        <w:szCs w:val="20"/>
        <w:lang w:val="pt-BR"/>
      </w:rPr>
      <w:t xml:space="preserve">Noteikumi par iedzīvotāju deklarāciju par ienākumu no kapitāla </w:t>
    </w:r>
    <w:r w:rsidR="00C07F99">
      <w:rPr>
        <w:rFonts w:eastAsia="Arial Unicode MS" w:cs="Times New Roman"/>
        <w:bCs/>
        <w:sz w:val="20"/>
        <w:szCs w:val="20"/>
        <w:lang w:val="pt-BR"/>
      </w:rPr>
      <w:t xml:space="preserve">pieauguma </w:t>
    </w:r>
    <w:r w:rsidR="00D2314D" w:rsidRPr="0022296C">
      <w:rPr>
        <w:rFonts w:eastAsia="Arial Unicode MS" w:cs="Times New Roman"/>
        <w:bCs/>
        <w:sz w:val="20"/>
        <w:szCs w:val="20"/>
        <w:lang w:val="pt-BR"/>
      </w:rPr>
      <w:t>un tās aizpildīšanas kārtību</w:t>
    </w:r>
    <w:r w:rsidR="00D2314D" w:rsidRPr="0022296C">
      <w:rPr>
        <w:sz w:val="20"/>
        <w:szCs w:val="20"/>
      </w:rPr>
      <w:t>”</w:t>
    </w:r>
  </w:p>
  <w:p w:rsidR="007C3706" w:rsidRPr="00D2314D" w:rsidRDefault="007C3706" w:rsidP="00D23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4D" w:rsidRPr="0022296C" w:rsidRDefault="00CC1E89" w:rsidP="00D2314D">
    <w:pPr>
      <w:jc w:val="both"/>
      <w:rPr>
        <w:rFonts w:eastAsia="Arial Unicode MS" w:cs="Times New Roman"/>
        <w:bCs/>
        <w:sz w:val="20"/>
        <w:szCs w:val="20"/>
        <w:lang w:val="pt-BR"/>
      </w:rPr>
    </w:pPr>
    <w:r w:rsidRPr="0022296C">
      <w:rPr>
        <w:sz w:val="20"/>
        <w:szCs w:val="20"/>
      </w:rPr>
      <w:fldChar w:fldCharType="begin"/>
    </w:r>
    <w:r w:rsidRPr="0022296C">
      <w:rPr>
        <w:sz w:val="20"/>
        <w:szCs w:val="20"/>
      </w:rPr>
      <w:instrText xml:space="preserve"> FILENAME   \* MERGEFORMAT </w:instrText>
    </w:r>
    <w:r w:rsidRPr="0022296C">
      <w:rPr>
        <w:sz w:val="20"/>
        <w:szCs w:val="20"/>
      </w:rPr>
      <w:fldChar w:fldCharType="separate"/>
    </w:r>
    <w:r w:rsidR="006D4146">
      <w:rPr>
        <w:noProof/>
        <w:sz w:val="20"/>
        <w:szCs w:val="20"/>
      </w:rPr>
      <w:t>FMNot_311011_DK</w:t>
    </w:r>
    <w:r w:rsidRPr="0022296C">
      <w:rPr>
        <w:sz w:val="20"/>
        <w:szCs w:val="20"/>
      </w:rPr>
      <w:fldChar w:fldCharType="end"/>
    </w:r>
    <w:r w:rsidR="00D2314D" w:rsidRPr="0022296C">
      <w:rPr>
        <w:sz w:val="20"/>
        <w:szCs w:val="20"/>
      </w:rPr>
      <w:t>; Ministru kabineta noteikumu projekts „</w:t>
    </w:r>
    <w:r w:rsidR="00D2314D" w:rsidRPr="0022296C">
      <w:rPr>
        <w:rFonts w:eastAsia="Arial Unicode MS" w:cs="Times New Roman"/>
        <w:bCs/>
        <w:sz w:val="20"/>
        <w:szCs w:val="20"/>
        <w:lang w:val="pt-BR"/>
      </w:rPr>
      <w:t xml:space="preserve">Noteikumi par iedzīvotāju deklarāciju par ienākumu no kapitāla </w:t>
    </w:r>
    <w:r w:rsidR="00C07F99">
      <w:rPr>
        <w:rFonts w:eastAsia="Arial Unicode MS" w:cs="Times New Roman"/>
        <w:bCs/>
        <w:sz w:val="20"/>
        <w:szCs w:val="20"/>
        <w:lang w:val="pt-BR"/>
      </w:rPr>
      <w:t xml:space="preserve">pieauguma </w:t>
    </w:r>
    <w:r w:rsidR="00D2314D" w:rsidRPr="0022296C">
      <w:rPr>
        <w:rFonts w:eastAsia="Arial Unicode MS" w:cs="Times New Roman"/>
        <w:bCs/>
        <w:sz w:val="20"/>
        <w:szCs w:val="20"/>
        <w:lang w:val="pt-BR"/>
      </w:rPr>
      <w:t>un tās aizpildīšanas kārtību</w:t>
    </w:r>
    <w:r w:rsidR="00D2314D" w:rsidRPr="0022296C">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F" w:rsidRDefault="00372FDF" w:rsidP="007C3706">
      <w:r>
        <w:separator/>
      </w:r>
    </w:p>
  </w:footnote>
  <w:footnote w:type="continuationSeparator" w:id="0">
    <w:p w:rsidR="00372FDF" w:rsidRDefault="00372FDF" w:rsidP="007C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36919"/>
      <w:docPartObj>
        <w:docPartGallery w:val="Page Numbers (Top of Page)"/>
        <w:docPartUnique/>
      </w:docPartObj>
    </w:sdtPr>
    <w:sdtEndPr>
      <w:rPr>
        <w:noProof/>
      </w:rPr>
    </w:sdtEndPr>
    <w:sdtContent>
      <w:p w:rsidR="00D2314D" w:rsidRDefault="00D2314D">
        <w:pPr>
          <w:pStyle w:val="Header"/>
          <w:jc w:val="center"/>
        </w:pPr>
        <w:r>
          <w:fldChar w:fldCharType="begin"/>
        </w:r>
        <w:r>
          <w:instrText xml:space="preserve"> PAGE   \* MERGEFORMAT </w:instrText>
        </w:r>
        <w:r>
          <w:fldChar w:fldCharType="separate"/>
        </w:r>
        <w:r w:rsidR="006D4146">
          <w:rPr>
            <w:noProof/>
          </w:rPr>
          <w:t>6</w:t>
        </w:r>
        <w:r>
          <w:rPr>
            <w:noProof/>
          </w:rPr>
          <w:fldChar w:fldCharType="end"/>
        </w:r>
      </w:p>
    </w:sdtContent>
  </w:sdt>
  <w:p w:rsidR="00D2314D" w:rsidRPr="00D2314D" w:rsidRDefault="00D2314D" w:rsidP="00D2314D">
    <w:pPr>
      <w:pStyle w:val="Header"/>
      <w:jc w:val="right"/>
      <w:rPr>
        <w:sz w:val="24"/>
        <w:szCs w:val="24"/>
      </w:rPr>
    </w:pPr>
    <w:r w:rsidRPr="00D2314D">
      <w:rPr>
        <w:sz w:val="24"/>
        <w:szCs w:val="24"/>
      </w:rPr>
      <w:t>Projekts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4D" w:rsidRPr="00D2314D" w:rsidRDefault="00D2314D" w:rsidP="00D2314D">
    <w:pPr>
      <w:pStyle w:val="Header"/>
      <w:jc w:val="right"/>
      <w:rPr>
        <w:sz w:val="24"/>
        <w:szCs w:val="24"/>
      </w:rPr>
    </w:pPr>
    <w:r w:rsidRPr="00D2314D">
      <w:rPr>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7DB7"/>
    <w:multiLevelType w:val="multilevel"/>
    <w:tmpl w:val="BDECC1CE"/>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213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177367F"/>
    <w:multiLevelType w:val="hybridMultilevel"/>
    <w:tmpl w:val="3F6A5744"/>
    <w:lvl w:ilvl="0" w:tplc="9EB878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BA"/>
    <w:rsid w:val="00090534"/>
    <w:rsid w:val="000B6BD1"/>
    <w:rsid w:val="000D3640"/>
    <w:rsid w:val="0013530C"/>
    <w:rsid w:val="001552AD"/>
    <w:rsid w:val="00161C31"/>
    <w:rsid w:val="001806B6"/>
    <w:rsid w:val="00187A44"/>
    <w:rsid w:val="001A48E3"/>
    <w:rsid w:val="001D2682"/>
    <w:rsid w:val="001E496D"/>
    <w:rsid w:val="001E6F01"/>
    <w:rsid w:val="001F6BBF"/>
    <w:rsid w:val="0022296C"/>
    <w:rsid w:val="002371E6"/>
    <w:rsid w:val="00246FCA"/>
    <w:rsid w:val="0027265B"/>
    <w:rsid w:val="002834C1"/>
    <w:rsid w:val="002B27BC"/>
    <w:rsid w:val="002B3450"/>
    <w:rsid w:val="002E2993"/>
    <w:rsid w:val="002E5E5C"/>
    <w:rsid w:val="0032001B"/>
    <w:rsid w:val="00331FFA"/>
    <w:rsid w:val="00333FEE"/>
    <w:rsid w:val="003425A5"/>
    <w:rsid w:val="003727CE"/>
    <w:rsid w:val="00372FDF"/>
    <w:rsid w:val="00374D3B"/>
    <w:rsid w:val="00385F7C"/>
    <w:rsid w:val="003B5B3B"/>
    <w:rsid w:val="003B77C2"/>
    <w:rsid w:val="003F53F3"/>
    <w:rsid w:val="00415F9E"/>
    <w:rsid w:val="004228A7"/>
    <w:rsid w:val="004442B3"/>
    <w:rsid w:val="00446B6D"/>
    <w:rsid w:val="0046514B"/>
    <w:rsid w:val="004C3181"/>
    <w:rsid w:val="004C6796"/>
    <w:rsid w:val="004F00A4"/>
    <w:rsid w:val="00515110"/>
    <w:rsid w:val="005213AD"/>
    <w:rsid w:val="00530829"/>
    <w:rsid w:val="00551290"/>
    <w:rsid w:val="00557EEF"/>
    <w:rsid w:val="00572C90"/>
    <w:rsid w:val="00573849"/>
    <w:rsid w:val="005A4AA6"/>
    <w:rsid w:val="005A7876"/>
    <w:rsid w:val="005C4B46"/>
    <w:rsid w:val="005D5ACB"/>
    <w:rsid w:val="00625AB7"/>
    <w:rsid w:val="00641403"/>
    <w:rsid w:val="00672E8E"/>
    <w:rsid w:val="0068533B"/>
    <w:rsid w:val="006A695B"/>
    <w:rsid w:val="006D4146"/>
    <w:rsid w:val="006F733B"/>
    <w:rsid w:val="00751A00"/>
    <w:rsid w:val="007643EE"/>
    <w:rsid w:val="0077290D"/>
    <w:rsid w:val="007C0221"/>
    <w:rsid w:val="007C3706"/>
    <w:rsid w:val="007C4BEA"/>
    <w:rsid w:val="007E31D3"/>
    <w:rsid w:val="007E5560"/>
    <w:rsid w:val="007F5038"/>
    <w:rsid w:val="00801848"/>
    <w:rsid w:val="00813D43"/>
    <w:rsid w:val="00821198"/>
    <w:rsid w:val="00821B47"/>
    <w:rsid w:val="0083122A"/>
    <w:rsid w:val="00841024"/>
    <w:rsid w:val="00845795"/>
    <w:rsid w:val="00864136"/>
    <w:rsid w:val="00882152"/>
    <w:rsid w:val="00885CE7"/>
    <w:rsid w:val="008C2ADC"/>
    <w:rsid w:val="008C4790"/>
    <w:rsid w:val="008F7F42"/>
    <w:rsid w:val="009260A8"/>
    <w:rsid w:val="009325C3"/>
    <w:rsid w:val="00940745"/>
    <w:rsid w:val="009A352C"/>
    <w:rsid w:val="009B159D"/>
    <w:rsid w:val="009B1EAF"/>
    <w:rsid w:val="009F6DD7"/>
    <w:rsid w:val="00A44802"/>
    <w:rsid w:val="00A5739C"/>
    <w:rsid w:val="00A7291E"/>
    <w:rsid w:val="00A84518"/>
    <w:rsid w:val="00A925A0"/>
    <w:rsid w:val="00A97F6C"/>
    <w:rsid w:val="00AA6423"/>
    <w:rsid w:val="00AC31AE"/>
    <w:rsid w:val="00AD1A47"/>
    <w:rsid w:val="00AD234B"/>
    <w:rsid w:val="00AD3052"/>
    <w:rsid w:val="00AE57B0"/>
    <w:rsid w:val="00B1747E"/>
    <w:rsid w:val="00B26258"/>
    <w:rsid w:val="00B353B3"/>
    <w:rsid w:val="00B54A93"/>
    <w:rsid w:val="00B63DC2"/>
    <w:rsid w:val="00BA7B82"/>
    <w:rsid w:val="00BB3DBA"/>
    <w:rsid w:val="00BC061C"/>
    <w:rsid w:val="00BD2505"/>
    <w:rsid w:val="00BD352E"/>
    <w:rsid w:val="00BD5994"/>
    <w:rsid w:val="00BD72BF"/>
    <w:rsid w:val="00C07F99"/>
    <w:rsid w:val="00C10CF8"/>
    <w:rsid w:val="00C44BEA"/>
    <w:rsid w:val="00C53648"/>
    <w:rsid w:val="00C542E9"/>
    <w:rsid w:val="00CB4E07"/>
    <w:rsid w:val="00CC1E89"/>
    <w:rsid w:val="00D166D0"/>
    <w:rsid w:val="00D2314D"/>
    <w:rsid w:val="00D40A4C"/>
    <w:rsid w:val="00D65FC8"/>
    <w:rsid w:val="00D9115E"/>
    <w:rsid w:val="00DA0CD3"/>
    <w:rsid w:val="00DB3A27"/>
    <w:rsid w:val="00DC68B3"/>
    <w:rsid w:val="00DD1054"/>
    <w:rsid w:val="00DD6208"/>
    <w:rsid w:val="00DD6A98"/>
    <w:rsid w:val="00DE6739"/>
    <w:rsid w:val="00E01E33"/>
    <w:rsid w:val="00E34009"/>
    <w:rsid w:val="00E35AF4"/>
    <w:rsid w:val="00E854B9"/>
    <w:rsid w:val="00EC31F7"/>
    <w:rsid w:val="00ED56CC"/>
    <w:rsid w:val="00F20663"/>
    <w:rsid w:val="00F22044"/>
    <w:rsid w:val="00F34C8D"/>
    <w:rsid w:val="00F35F6C"/>
    <w:rsid w:val="00F53975"/>
    <w:rsid w:val="00F566DD"/>
    <w:rsid w:val="00F85E9B"/>
    <w:rsid w:val="00F8731F"/>
    <w:rsid w:val="00FD41C0"/>
    <w:rsid w:val="00FE6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BA"/>
    <w:pPr>
      <w:ind w:left="720"/>
      <w:contextualSpacing/>
    </w:pPr>
  </w:style>
  <w:style w:type="paragraph" w:styleId="Header">
    <w:name w:val="header"/>
    <w:basedOn w:val="Normal"/>
    <w:link w:val="HeaderChar"/>
    <w:uiPriority w:val="99"/>
    <w:unhideWhenUsed/>
    <w:rsid w:val="007C3706"/>
    <w:pPr>
      <w:tabs>
        <w:tab w:val="center" w:pos="4153"/>
        <w:tab w:val="right" w:pos="8306"/>
      </w:tabs>
    </w:pPr>
  </w:style>
  <w:style w:type="character" w:customStyle="1" w:styleId="HeaderChar">
    <w:name w:val="Header Char"/>
    <w:basedOn w:val="DefaultParagraphFont"/>
    <w:link w:val="Header"/>
    <w:uiPriority w:val="99"/>
    <w:rsid w:val="007C3706"/>
  </w:style>
  <w:style w:type="paragraph" w:styleId="Footer">
    <w:name w:val="footer"/>
    <w:basedOn w:val="Normal"/>
    <w:link w:val="FooterChar"/>
    <w:uiPriority w:val="99"/>
    <w:unhideWhenUsed/>
    <w:rsid w:val="007C3706"/>
    <w:pPr>
      <w:tabs>
        <w:tab w:val="center" w:pos="4153"/>
        <w:tab w:val="right" w:pos="8306"/>
      </w:tabs>
    </w:pPr>
  </w:style>
  <w:style w:type="character" w:customStyle="1" w:styleId="FooterChar">
    <w:name w:val="Footer Char"/>
    <w:basedOn w:val="DefaultParagraphFont"/>
    <w:link w:val="Footer"/>
    <w:uiPriority w:val="99"/>
    <w:rsid w:val="007C3706"/>
  </w:style>
  <w:style w:type="paragraph" w:styleId="BalloonText">
    <w:name w:val="Balloon Text"/>
    <w:basedOn w:val="Normal"/>
    <w:link w:val="BalloonTextChar"/>
    <w:uiPriority w:val="99"/>
    <w:semiHidden/>
    <w:unhideWhenUsed/>
    <w:rsid w:val="007E31D3"/>
    <w:rPr>
      <w:rFonts w:ascii="Tahoma" w:hAnsi="Tahoma" w:cs="Tahoma"/>
      <w:sz w:val="16"/>
      <w:szCs w:val="16"/>
    </w:rPr>
  </w:style>
  <w:style w:type="character" w:customStyle="1" w:styleId="BalloonTextChar">
    <w:name w:val="Balloon Text Char"/>
    <w:basedOn w:val="DefaultParagraphFont"/>
    <w:link w:val="BalloonText"/>
    <w:uiPriority w:val="99"/>
    <w:semiHidden/>
    <w:rsid w:val="007E31D3"/>
    <w:rPr>
      <w:rFonts w:ascii="Tahoma" w:hAnsi="Tahoma" w:cs="Tahoma"/>
      <w:sz w:val="16"/>
      <w:szCs w:val="16"/>
    </w:rPr>
  </w:style>
  <w:style w:type="character" w:styleId="CommentReference">
    <w:name w:val="annotation reference"/>
    <w:basedOn w:val="DefaultParagraphFont"/>
    <w:uiPriority w:val="99"/>
    <w:semiHidden/>
    <w:unhideWhenUsed/>
    <w:rsid w:val="006F733B"/>
    <w:rPr>
      <w:sz w:val="16"/>
      <w:szCs w:val="16"/>
    </w:rPr>
  </w:style>
  <w:style w:type="paragraph" w:styleId="CommentText">
    <w:name w:val="annotation text"/>
    <w:basedOn w:val="Normal"/>
    <w:link w:val="CommentTextChar"/>
    <w:uiPriority w:val="99"/>
    <w:semiHidden/>
    <w:unhideWhenUsed/>
    <w:rsid w:val="006F733B"/>
    <w:rPr>
      <w:sz w:val="20"/>
      <w:szCs w:val="20"/>
    </w:rPr>
  </w:style>
  <w:style w:type="character" w:customStyle="1" w:styleId="CommentTextChar">
    <w:name w:val="Comment Text Char"/>
    <w:basedOn w:val="DefaultParagraphFont"/>
    <w:link w:val="CommentText"/>
    <w:uiPriority w:val="99"/>
    <w:semiHidden/>
    <w:rsid w:val="006F733B"/>
    <w:rPr>
      <w:sz w:val="20"/>
      <w:szCs w:val="20"/>
    </w:rPr>
  </w:style>
  <w:style w:type="paragraph" w:styleId="CommentSubject">
    <w:name w:val="annotation subject"/>
    <w:basedOn w:val="CommentText"/>
    <w:next w:val="CommentText"/>
    <w:link w:val="CommentSubjectChar"/>
    <w:uiPriority w:val="99"/>
    <w:semiHidden/>
    <w:unhideWhenUsed/>
    <w:rsid w:val="006F733B"/>
    <w:rPr>
      <w:b/>
      <w:bCs/>
    </w:rPr>
  </w:style>
  <w:style w:type="character" w:customStyle="1" w:styleId="CommentSubjectChar">
    <w:name w:val="Comment Subject Char"/>
    <w:basedOn w:val="CommentTextChar"/>
    <w:link w:val="CommentSubject"/>
    <w:uiPriority w:val="99"/>
    <w:semiHidden/>
    <w:rsid w:val="006F73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BA"/>
    <w:pPr>
      <w:ind w:left="720"/>
      <w:contextualSpacing/>
    </w:pPr>
  </w:style>
  <w:style w:type="paragraph" w:styleId="Header">
    <w:name w:val="header"/>
    <w:basedOn w:val="Normal"/>
    <w:link w:val="HeaderChar"/>
    <w:uiPriority w:val="99"/>
    <w:unhideWhenUsed/>
    <w:rsid w:val="007C3706"/>
    <w:pPr>
      <w:tabs>
        <w:tab w:val="center" w:pos="4153"/>
        <w:tab w:val="right" w:pos="8306"/>
      </w:tabs>
    </w:pPr>
  </w:style>
  <w:style w:type="character" w:customStyle="1" w:styleId="HeaderChar">
    <w:name w:val="Header Char"/>
    <w:basedOn w:val="DefaultParagraphFont"/>
    <w:link w:val="Header"/>
    <w:uiPriority w:val="99"/>
    <w:rsid w:val="007C3706"/>
  </w:style>
  <w:style w:type="paragraph" w:styleId="Footer">
    <w:name w:val="footer"/>
    <w:basedOn w:val="Normal"/>
    <w:link w:val="FooterChar"/>
    <w:uiPriority w:val="99"/>
    <w:unhideWhenUsed/>
    <w:rsid w:val="007C3706"/>
    <w:pPr>
      <w:tabs>
        <w:tab w:val="center" w:pos="4153"/>
        <w:tab w:val="right" w:pos="8306"/>
      </w:tabs>
    </w:pPr>
  </w:style>
  <w:style w:type="character" w:customStyle="1" w:styleId="FooterChar">
    <w:name w:val="Footer Char"/>
    <w:basedOn w:val="DefaultParagraphFont"/>
    <w:link w:val="Footer"/>
    <w:uiPriority w:val="99"/>
    <w:rsid w:val="007C3706"/>
  </w:style>
  <w:style w:type="paragraph" w:styleId="BalloonText">
    <w:name w:val="Balloon Text"/>
    <w:basedOn w:val="Normal"/>
    <w:link w:val="BalloonTextChar"/>
    <w:uiPriority w:val="99"/>
    <w:semiHidden/>
    <w:unhideWhenUsed/>
    <w:rsid w:val="007E31D3"/>
    <w:rPr>
      <w:rFonts w:ascii="Tahoma" w:hAnsi="Tahoma" w:cs="Tahoma"/>
      <w:sz w:val="16"/>
      <w:szCs w:val="16"/>
    </w:rPr>
  </w:style>
  <w:style w:type="character" w:customStyle="1" w:styleId="BalloonTextChar">
    <w:name w:val="Balloon Text Char"/>
    <w:basedOn w:val="DefaultParagraphFont"/>
    <w:link w:val="BalloonText"/>
    <w:uiPriority w:val="99"/>
    <w:semiHidden/>
    <w:rsid w:val="007E31D3"/>
    <w:rPr>
      <w:rFonts w:ascii="Tahoma" w:hAnsi="Tahoma" w:cs="Tahoma"/>
      <w:sz w:val="16"/>
      <w:szCs w:val="16"/>
    </w:rPr>
  </w:style>
  <w:style w:type="character" w:styleId="CommentReference">
    <w:name w:val="annotation reference"/>
    <w:basedOn w:val="DefaultParagraphFont"/>
    <w:uiPriority w:val="99"/>
    <w:semiHidden/>
    <w:unhideWhenUsed/>
    <w:rsid w:val="006F733B"/>
    <w:rPr>
      <w:sz w:val="16"/>
      <w:szCs w:val="16"/>
    </w:rPr>
  </w:style>
  <w:style w:type="paragraph" w:styleId="CommentText">
    <w:name w:val="annotation text"/>
    <w:basedOn w:val="Normal"/>
    <w:link w:val="CommentTextChar"/>
    <w:uiPriority w:val="99"/>
    <w:semiHidden/>
    <w:unhideWhenUsed/>
    <w:rsid w:val="006F733B"/>
    <w:rPr>
      <w:sz w:val="20"/>
      <w:szCs w:val="20"/>
    </w:rPr>
  </w:style>
  <w:style w:type="character" w:customStyle="1" w:styleId="CommentTextChar">
    <w:name w:val="Comment Text Char"/>
    <w:basedOn w:val="DefaultParagraphFont"/>
    <w:link w:val="CommentText"/>
    <w:uiPriority w:val="99"/>
    <w:semiHidden/>
    <w:rsid w:val="006F733B"/>
    <w:rPr>
      <w:sz w:val="20"/>
      <w:szCs w:val="20"/>
    </w:rPr>
  </w:style>
  <w:style w:type="paragraph" w:styleId="CommentSubject">
    <w:name w:val="annotation subject"/>
    <w:basedOn w:val="CommentText"/>
    <w:next w:val="CommentText"/>
    <w:link w:val="CommentSubjectChar"/>
    <w:uiPriority w:val="99"/>
    <w:semiHidden/>
    <w:unhideWhenUsed/>
    <w:rsid w:val="006F733B"/>
    <w:rPr>
      <w:b/>
      <w:bCs/>
    </w:rPr>
  </w:style>
  <w:style w:type="character" w:customStyle="1" w:styleId="CommentSubjectChar">
    <w:name w:val="Comment Subject Char"/>
    <w:basedOn w:val="CommentTextChar"/>
    <w:link w:val="CommentSubject"/>
    <w:uiPriority w:val="99"/>
    <w:semiHidden/>
    <w:rsid w:val="006F73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Smirnov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7884</Words>
  <Characters>4494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Noteikumi par iedzīvotāju deklarāciju par ienākumu no kapitāla pieauguma un tās aizpildīšanas kārtību</vt:lpstr>
    </vt:vector>
  </TitlesOfParts>
  <Company>Finanšu ministrija</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iedzīvotāju deklarāciju par ienākumu no kapitāla pieauguma un tās aizpildīšanas kārtību</dc:title>
  <dc:subject>Noteikumu projekts</dc:subject>
  <dc:creator>Smirnova</dc:creator>
  <cp:keywords/>
  <dc:description>tālr.: 67083843_x000d_
Irina.Smirnova@fm.gov.lv</dc:description>
  <cp:lastModifiedBy>Finanšu Ministrija</cp:lastModifiedBy>
  <cp:revision>27</cp:revision>
  <cp:lastPrinted>2011-12-05T14:19:00Z</cp:lastPrinted>
  <dcterms:created xsi:type="dcterms:W3CDTF">2011-10-31T09:51:00Z</dcterms:created>
  <dcterms:modified xsi:type="dcterms:W3CDTF">2011-12-05T14:19:00Z</dcterms:modified>
</cp:coreProperties>
</file>