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FC" w:rsidRPr="00C037D4" w:rsidRDefault="00125AFC">
      <w:pPr>
        <w:spacing w:after="0" w:line="200" w:lineRule="exact"/>
        <w:rPr>
          <w:sz w:val="20"/>
          <w:szCs w:val="24"/>
        </w:rPr>
      </w:pPr>
      <w:bookmarkStart w:id="0" w:name="_GoBack"/>
      <w:bookmarkEnd w:id="0"/>
    </w:p>
    <w:p w:rsidR="00125AFC" w:rsidRPr="00C037D4" w:rsidRDefault="00125AFC" w:rsidP="00496835">
      <w:pPr>
        <w:tabs>
          <w:tab w:val="left" w:pos="8958"/>
        </w:tabs>
        <w:spacing w:after="0" w:line="200" w:lineRule="exact"/>
        <w:jc w:val="right"/>
        <w:rPr>
          <w:sz w:val="20"/>
          <w:szCs w:val="24"/>
        </w:rPr>
      </w:pPr>
      <w:r>
        <w:rPr>
          <w:sz w:val="20"/>
          <w:szCs w:val="24"/>
        </w:rPr>
        <w:tab/>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r>
        <w:rPr>
          <w:sz w:val="20"/>
          <w:szCs w:val="24"/>
        </w:rPr>
        <w:t xml:space="preserve">                                                                               </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 w:after="0" w:line="260" w:lineRule="exact"/>
        <w:rPr>
          <w:sz w:val="26"/>
          <w:szCs w:val="24"/>
        </w:rPr>
      </w:pPr>
    </w:p>
    <w:p w:rsidR="00125AFC" w:rsidRPr="00C037D4" w:rsidRDefault="00125AFC" w:rsidP="0049265F">
      <w:pPr>
        <w:spacing w:before="20" w:after="0" w:line="240" w:lineRule="auto"/>
        <w:ind w:left="4122" w:right="4100"/>
        <w:jc w:val="center"/>
        <w:outlineLvl w:val="0"/>
        <w:rPr>
          <w:rFonts w:ascii="Times New Roman" w:hAnsi="Times New Roman"/>
          <w:sz w:val="24"/>
          <w:szCs w:val="24"/>
        </w:rPr>
      </w:pPr>
      <w:r w:rsidRPr="00C037D4">
        <w:rPr>
          <w:rFonts w:ascii="Times New Roman" w:hAnsi="Times New Roman"/>
          <w:sz w:val="24"/>
          <w:szCs w:val="24"/>
        </w:rPr>
        <w:t>LĪGUMS</w:t>
      </w:r>
    </w:p>
    <w:p w:rsidR="00125AFC" w:rsidRPr="00C037D4" w:rsidRDefault="00125AFC">
      <w:pPr>
        <w:spacing w:before="8" w:after="0" w:line="130" w:lineRule="exact"/>
        <w:rPr>
          <w:sz w:val="13"/>
          <w:szCs w:val="24"/>
        </w:rPr>
      </w:pPr>
    </w:p>
    <w:p w:rsidR="00125AFC" w:rsidRPr="00C037D4" w:rsidRDefault="00125AFC" w:rsidP="0049265F">
      <w:pPr>
        <w:spacing w:after="0" w:line="240" w:lineRule="auto"/>
        <w:ind w:left="1389" w:right="1370"/>
        <w:jc w:val="center"/>
        <w:outlineLvl w:val="0"/>
        <w:rPr>
          <w:rFonts w:ascii="Times New Roman" w:hAnsi="Times New Roman"/>
          <w:sz w:val="24"/>
          <w:szCs w:val="24"/>
        </w:rPr>
      </w:pPr>
      <w:r w:rsidRPr="00C037D4">
        <w:rPr>
          <w:rFonts w:ascii="Times New Roman" w:hAnsi="Times New Roman"/>
          <w:sz w:val="24"/>
          <w:szCs w:val="24"/>
        </w:rPr>
        <w:t>PAR EIROPAS STABILITĀTES MEHĀNISMA DIBINĀŠANU</w:t>
      </w:r>
    </w:p>
    <w:p w:rsidR="00125AFC" w:rsidRPr="00C037D4" w:rsidRDefault="00125AFC">
      <w:pPr>
        <w:spacing w:before="8" w:after="0" w:line="130" w:lineRule="exact"/>
        <w:rPr>
          <w:sz w:val="13"/>
          <w:szCs w:val="24"/>
        </w:rPr>
      </w:pPr>
    </w:p>
    <w:p w:rsidR="00125AFC" w:rsidRPr="00C037D4" w:rsidRDefault="00125AFC">
      <w:pPr>
        <w:spacing w:after="0" w:line="360" w:lineRule="auto"/>
        <w:ind w:left="83" w:right="62"/>
        <w:jc w:val="center"/>
        <w:rPr>
          <w:rFonts w:ascii="Times New Roman" w:hAnsi="Times New Roman"/>
          <w:sz w:val="24"/>
          <w:szCs w:val="24"/>
        </w:rPr>
      </w:pPr>
      <w:r w:rsidRPr="00C037D4">
        <w:rPr>
          <w:rFonts w:ascii="Times New Roman" w:hAnsi="Times New Roman"/>
          <w:sz w:val="24"/>
          <w:szCs w:val="24"/>
        </w:rPr>
        <w:t>STARP BEĻĢIJAS KARALISTI, VĀCIJAS FEDERATĪVO REPUBLIKU, IGAUNIJAS REPUBLIKU, ĪRIJU, GRIEĶIJAS REPUBLIKU,</w:t>
      </w:r>
    </w:p>
    <w:p w:rsidR="00125AFC" w:rsidRPr="00C037D4" w:rsidRDefault="00125AFC">
      <w:pPr>
        <w:spacing w:after="0" w:line="360" w:lineRule="auto"/>
        <w:ind w:left="1639" w:right="1619"/>
        <w:jc w:val="center"/>
        <w:rPr>
          <w:rFonts w:ascii="Times New Roman" w:hAnsi="Times New Roman"/>
          <w:sz w:val="24"/>
          <w:szCs w:val="24"/>
        </w:rPr>
      </w:pPr>
      <w:r w:rsidRPr="00C037D4">
        <w:rPr>
          <w:rFonts w:ascii="Times New Roman" w:hAnsi="Times New Roman"/>
          <w:sz w:val="24"/>
          <w:szCs w:val="24"/>
        </w:rPr>
        <w:t>SPĀNIJAS KARALISTI, FRANCIJAS REPUBLIKU, ITĀLIJAS REPUBLIKU, KIPRAS REPUBLIKU, LUKSEMBURGAS LIELHERCOGISTI, MALTU,</w:t>
      </w:r>
    </w:p>
    <w:p w:rsidR="00125AFC" w:rsidRPr="00C037D4" w:rsidRDefault="00125AFC">
      <w:pPr>
        <w:spacing w:after="0" w:line="360" w:lineRule="auto"/>
        <w:ind w:left="753" w:right="732"/>
        <w:jc w:val="center"/>
        <w:rPr>
          <w:rFonts w:ascii="Times New Roman" w:hAnsi="Times New Roman"/>
          <w:sz w:val="24"/>
          <w:szCs w:val="24"/>
        </w:rPr>
      </w:pPr>
      <w:r w:rsidRPr="00C037D4">
        <w:rPr>
          <w:rFonts w:ascii="Times New Roman" w:hAnsi="Times New Roman"/>
          <w:sz w:val="24"/>
          <w:szCs w:val="24"/>
        </w:rPr>
        <w:t>NĪDERLANDES KARALISTI, AUSTRIJAS REPUBLIKU, PORTUGĀLES REPUBLIKU, SLOVĒNIJAS REPUBLIKU,</w:t>
      </w:r>
    </w:p>
    <w:p w:rsidR="00125AFC" w:rsidRPr="00C037D4" w:rsidRDefault="00125AFC" w:rsidP="0049265F">
      <w:pPr>
        <w:spacing w:after="0" w:line="240" w:lineRule="auto"/>
        <w:ind w:left="1332" w:right="1313"/>
        <w:jc w:val="center"/>
        <w:outlineLvl w:val="0"/>
        <w:rPr>
          <w:rFonts w:ascii="Times New Roman" w:hAnsi="Times New Roman"/>
          <w:sz w:val="24"/>
          <w:szCs w:val="24"/>
        </w:rPr>
      </w:pPr>
      <w:r w:rsidRPr="00C037D4">
        <w:rPr>
          <w:rFonts w:ascii="Times New Roman" w:hAnsi="Times New Roman"/>
          <w:sz w:val="24"/>
          <w:szCs w:val="24"/>
        </w:rPr>
        <w:t>SLOVĀKIJAS REPUBLIKU UN SOMIJAS REPUBLIKU</w:t>
      </w:r>
    </w:p>
    <w:p w:rsidR="00125AFC" w:rsidRPr="00C037D4" w:rsidRDefault="00125AFC">
      <w:pPr>
        <w:spacing w:after="0" w:line="240" w:lineRule="auto"/>
        <w:jc w:val="center"/>
        <w:rPr>
          <w:rFonts w:ascii="Times New Roman" w:hAnsi="Times New Roman"/>
          <w:sz w:val="24"/>
          <w:szCs w:val="24"/>
        </w:rPr>
        <w:sectPr w:rsidR="00125AFC" w:rsidRPr="00C037D4" w:rsidSect="00F764BB">
          <w:headerReference w:type="default" r:id="rId7"/>
          <w:footerReference w:type="default" r:id="rId8"/>
          <w:headerReference w:type="first" r:id="rId9"/>
          <w:type w:val="continuous"/>
          <w:pgSz w:w="11907" w:h="16840" w:code="9"/>
          <w:pgMar w:top="1134" w:right="567" w:bottom="1134" w:left="1701" w:header="720" w:footer="281" w:gutter="0"/>
          <w:cols w:space="720"/>
          <w:titlePg/>
          <w:docGrid w:linePitch="299"/>
        </w:sectPr>
      </w:pPr>
    </w:p>
    <w:p w:rsidR="00125AFC" w:rsidRPr="00C037D4" w:rsidRDefault="00125AFC">
      <w:pPr>
        <w:spacing w:before="80" w:after="0" w:line="360" w:lineRule="auto"/>
        <w:ind w:left="114" w:right="44"/>
        <w:rPr>
          <w:rFonts w:ascii="Times New Roman" w:hAnsi="Times New Roman"/>
          <w:sz w:val="24"/>
          <w:szCs w:val="24"/>
        </w:rPr>
      </w:pPr>
      <w:r w:rsidRPr="00C037D4">
        <w:rPr>
          <w:rFonts w:ascii="Times New Roman" w:hAnsi="Times New Roman"/>
          <w:sz w:val="24"/>
          <w:szCs w:val="24"/>
        </w:rPr>
        <w:lastRenderedPageBreak/>
        <w:t xml:space="preserve">LĪGUMSLĒDZĒJAS PUSES, Beļģijas Karaliste, Vācijas Federatīvā Republika, Igaunijas Republika, Īrija, Grieķijas Republika, Spānijas Karaliste, Francijas Republika, Itālijas Republika, Kipras Republika, Luksemburgas Lielhercogiste, Malta, Nīderlandes </w:t>
      </w:r>
      <w:r w:rsidR="00D57F2B">
        <w:rPr>
          <w:rFonts w:ascii="Times New Roman" w:hAnsi="Times New Roman"/>
          <w:sz w:val="24"/>
          <w:szCs w:val="24"/>
        </w:rPr>
        <w:t>K</w:t>
      </w:r>
      <w:r w:rsidR="00D57F2B" w:rsidRPr="00D57F2B">
        <w:rPr>
          <w:rFonts w:ascii="Times New Roman" w:hAnsi="Times New Roman"/>
          <w:sz w:val="24"/>
          <w:szCs w:val="24"/>
        </w:rPr>
        <w:t>aralisti</w:t>
      </w:r>
      <w:r w:rsidRPr="00C037D4">
        <w:rPr>
          <w:rFonts w:ascii="Times New Roman" w:hAnsi="Times New Roman"/>
          <w:sz w:val="24"/>
          <w:szCs w:val="24"/>
        </w:rPr>
        <w:t>, Austrijas Republika, Portugāles Republika, Slovēnijas Republika, Slovākijas Republika un Somijas Republika ("</w:t>
      </w:r>
      <w:proofErr w:type="spellStart"/>
      <w:r w:rsidRPr="00FB0F99">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dalībvalstis" vai "ESM dalībnieces");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49265F">
      <w:pPr>
        <w:spacing w:after="0" w:line="240" w:lineRule="auto"/>
        <w:ind w:left="114" w:right="-20"/>
        <w:outlineLvl w:val="0"/>
        <w:rPr>
          <w:rFonts w:ascii="Times New Roman" w:hAnsi="Times New Roman"/>
          <w:sz w:val="24"/>
          <w:szCs w:val="24"/>
        </w:rPr>
      </w:pPr>
      <w:r>
        <w:rPr>
          <w:rFonts w:ascii="Times New Roman" w:hAnsi="Times New Roman"/>
          <w:sz w:val="24"/>
          <w:szCs w:val="24"/>
        </w:rPr>
        <w:t xml:space="preserve">APŅĒMUŠĀS </w:t>
      </w:r>
      <w:r w:rsidRPr="00C037D4">
        <w:rPr>
          <w:rFonts w:ascii="Times New Roman" w:hAnsi="Times New Roman"/>
          <w:sz w:val="24"/>
          <w:szCs w:val="24"/>
        </w:rPr>
        <w:t xml:space="preserve">nodrošināt </w:t>
      </w:r>
      <w:proofErr w:type="spellStart"/>
      <w:r w:rsidR="00FB0F99" w:rsidRPr="00FB0F99">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finansiālo stabilitāti;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360" w:lineRule="auto"/>
        <w:ind w:left="114" w:right="909"/>
        <w:rPr>
          <w:rFonts w:ascii="Times New Roman" w:hAnsi="Times New Roman"/>
          <w:sz w:val="24"/>
          <w:szCs w:val="24"/>
        </w:rPr>
      </w:pPr>
      <w:r w:rsidRPr="00C037D4">
        <w:rPr>
          <w:rFonts w:ascii="Times New Roman" w:hAnsi="Times New Roman"/>
          <w:sz w:val="24"/>
          <w:szCs w:val="24"/>
        </w:rPr>
        <w:t>ŅEMOT VĒRĀ 2011. gada 25. martā pieņemtos Eiropas Padomes secinājumus par Eiropas Stabilitātes mehānisma dibināšanu;</w:t>
      </w:r>
    </w:p>
    <w:p w:rsidR="00125AFC" w:rsidRPr="00C037D4" w:rsidRDefault="00125AFC">
      <w:pPr>
        <w:spacing w:after="0" w:line="360" w:lineRule="auto"/>
        <w:rPr>
          <w:rFonts w:ascii="Times New Roman" w:hAnsi="Times New Roman"/>
          <w:sz w:val="24"/>
          <w:szCs w:val="24"/>
        </w:rPr>
        <w:sectPr w:rsidR="00125AFC" w:rsidRPr="00C037D4" w:rsidSect="000C3879">
          <w:pgSz w:w="11907" w:h="16840" w:code="9"/>
          <w:pgMar w:top="1134" w:right="567" w:bottom="1134" w:left="1701" w:header="567" w:footer="428" w:gutter="0"/>
          <w:cols w:space="720"/>
        </w:sectPr>
      </w:pPr>
    </w:p>
    <w:p w:rsidR="00125AFC" w:rsidRPr="00C037D4" w:rsidRDefault="00FB0F99" w:rsidP="0049265F">
      <w:pPr>
        <w:spacing w:before="80" w:after="0" w:line="240" w:lineRule="auto"/>
        <w:ind w:left="114" w:right="-20"/>
        <w:outlineLvl w:val="0"/>
        <w:rPr>
          <w:rFonts w:ascii="Times New Roman" w:hAnsi="Times New Roman"/>
          <w:sz w:val="24"/>
          <w:szCs w:val="24"/>
        </w:rPr>
      </w:pPr>
      <w:r>
        <w:rPr>
          <w:rFonts w:ascii="Times New Roman" w:hAnsi="Times New Roman"/>
          <w:sz w:val="24"/>
          <w:szCs w:val="24"/>
        </w:rPr>
        <w:lastRenderedPageBreak/>
        <w:t>TĀ KĀ:</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45" w:hanging="568"/>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2010. gada 17. decembrī Eiropas Padome vienojās par nepieciešamību </w:t>
      </w:r>
      <w:proofErr w:type="spellStart"/>
      <w:r w:rsidRPr="00FB0F99">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dalībvalstīm nodibināt pastāvīgu stabilitātes mehānismu. Šis Eiropas Stabilitātes mehānisms ("ESM") pārņems uzdevumus, ko pašreiz izpilda Eiropas Finanšu stabilitātes instruments ("</w:t>
      </w:r>
      <w:r w:rsidR="008A5646" w:rsidRPr="00972D72">
        <w:rPr>
          <w:rFonts w:ascii="Times New Roman" w:hAnsi="Times New Roman"/>
          <w:sz w:val="24"/>
          <w:szCs w:val="24"/>
        </w:rPr>
        <w:t>EFS</w:t>
      </w:r>
      <w:r w:rsidR="008A5646" w:rsidRPr="008A5646">
        <w:rPr>
          <w:rFonts w:ascii="Times New Roman" w:hAnsi="Times New Roman"/>
          <w:sz w:val="24"/>
          <w:szCs w:val="24"/>
        </w:rPr>
        <w:t>I</w:t>
      </w:r>
      <w:r w:rsidRPr="00C037D4">
        <w:rPr>
          <w:rFonts w:ascii="Times New Roman" w:hAnsi="Times New Roman"/>
          <w:sz w:val="24"/>
          <w:szCs w:val="24"/>
        </w:rPr>
        <w:t xml:space="preserve">") un Eiropas Finanšu stabilizēšanas mehānisms ("EFSM"), sniedzot finansiālu palīdzību, kur tāda ir nepieciešama, </w:t>
      </w:r>
      <w:proofErr w:type="spellStart"/>
      <w:r w:rsidRPr="00FB0F99">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dalībvalstīm</w:t>
      </w:r>
      <w:r w:rsidR="00FB0F99">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2011. gada 25. martā Eiropas Padome pieņēma </w:t>
      </w:r>
      <w:r w:rsidR="00FB0F99">
        <w:rPr>
          <w:rFonts w:ascii="Times New Roman" w:hAnsi="Times New Roman"/>
          <w:sz w:val="24"/>
          <w:szCs w:val="24"/>
        </w:rPr>
        <w:t>L</w:t>
      </w:r>
      <w:r w:rsidR="00FB0F99" w:rsidRPr="00C037D4">
        <w:rPr>
          <w:rFonts w:ascii="Times New Roman" w:hAnsi="Times New Roman"/>
          <w:sz w:val="24"/>
          <w:szCs w:val="24"/>
        </w:rPr>
        <w:t xml:space="preserve">ēmumu </w:t>
      </w:r>
      <w:r w:rsidRPr="00C037D4">
        <w:rPr>
          <w:rFonts w:ascii="Times New Roman" w:hAnsi="Times New Roman"/>
          <w:sz w:val="24"/>
          <w:szCs w:val="24"/>
        </w:rPr>
        <w:t>2011/199/ES, ar ko groza</w:t>
      </w:r>
    </w:p>
    <w:p w:rsidR="00125AFC" w:rsidRPr="00C037D4" w:rsidRDefault="00125AFC">
      <w:pPr>
        <w:spacing w:before="8" w:after="0" w:line="130" w:lineRule="exact"/>
        <w:rPr>
          <w:sz w:val="13"/>
          <w:szCs w:val="24"/>
        </w:rPr>
      </w:pPr>
    </w:p>
    <w:p w:rsidR="00125AFC" w:rsidRPr="00C037D4" w:rsidRDefault="00125AFC" w:rsidP="00972D72">
      <w:pPr>
        <w:spacing w:after="0" w:line="360" w:lineRule="auto"/>
        <w:ind w:left="682" w:right="56"/>
        <w:rPr>
          <w:rFonts w:ascii="Times New Roman" w:hAnsi="Times New Roman"/>
          <w:sz w:val="24"/>
          <w:szCs w:val="24"/>
        </w:rPr>
      </w:pPr>
      <w:r w:rsidRPr="00C037D4">
        <w:rPr>
          <w:rFonts w:ascii="Times New Roman" w:hAnsi="Times New Roman"/>
          <w:sz w:val="24"/>
          <w:szCs w:val="24"/>
        </w:rPr>
        <w:t xml:space="preserve">līguma par Eiropas Savienības darbību 136. pantu attiecībā uz stabilitātes mehānismu dalībvalstīm, kuru naudas vienība ir </w:t>
      </w:r>
      <w:proofErr w:type="spellStart"/>
      <w:r w:rsidRPr="00FB0F99">
        <w:rPr>
          <w:rFonts w:ascii="Times New Roman" w:hAnsi="Times New Roman"/>
          <w:iCs/>
          <w:sz w:val="24"/>
          <w:szCs w:val="24"/>
        </w:rPr>
        <w:t>euro</w:t>
      </w:r>
      <w:proofErr w:type="spellEnd"/>
      <w:r w:rsidRPr="00C037D4">
        <w:rPr>
          <w:rFonts w:ascii="Times New Roman" w:hAnsi="Times New Roman"/>
          <w:b/>
          <w:position w:val="11"/>
          <w:sz w:val="16"/>
          <w:szCs w:val="24"/>
        </w:rPr>
        <w:t>1</w:t>
      </w:r>
      <w:r w:rsidRPr="00C037D4">
        <w:rPr>
          <w:rFonts w:ascii="Times New Roman" w:hAnsi="Times New Roman"/>
          <w:sz w:val="24"/>
          <w:szCs w:val="24"/>
        </w:rPr>
        <w:t xml:space="preserve">, papildinot 136. pantu ar šādu rindkopu: "Dalībvalstis, kuru naudas vienība ir </w:t>
      </w:r>
      <w:proofErr w:type="spellStart"/>
      <w:r w:rsidRPr="00FB0F99">
        <w:rPr>
          <w:rFonts w:ascii="Times New Roman" w:hAnsi="Times New Roman"/>
          <w:iCs/>
          <w:sz w:val="24"/>
          <w:szCs w:val="24"/>
        </w:rPr>
        <w:t>euro</w:t>
      </w:r>
      <w:proofErr w:type="spellEnd"/>
      <w:r w:rsidRPr="00C037D4">
        <w:rPr>
          <w:rFonts w:ascii="Times New Roman" w:hAnsi="Times New Roman"/>
          <w:sz w:val="24"/>
          <w:szCs w:val="24"/>
        </w:rPr>
        <w:t xml:space="preserve">, var izveidot stabilizācijas mehānismu, ko izmantos, ja obligāti vajadzīgs, lai nodrošinātu visas </w:t>
      </w:r>
      <w:proofErr w:type="spellStart"/>
      <w:r w:rsidRPr="00FB0F99">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stabilitāti. Jebkādas nepieciešamās finansiālās palīdzības piešķiršanai saskaņā ar šo mehānismu piemēros stingrus nosacījumus</w:t>
      </w:r>
      <w:r w:rsidR="00FB0F99" w:rsidRPr="00C037D4">
        <w:rPr>
          <w:rFonts w:ascii="Times New Roman" w:hAnsi="Times New Roman"/>
          <w:sz w:val="24"/>
          <w:szCs w:val="24"/>
        </w:rPr>
        <w:t>"</w:t>
      </w:r>
      <w:r w:rsidR="00FB0F99">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9" w:after="0" w:line="220" w:lineRule="exact"/>
        <w:rPr>
          <w:szCs w:val="24"/>
        </w:rPr>
      </w:pPr>
    </w:p>
    <w:p w:rsidR="00125AFC" w:rsidRPr="00C037D4" w:rsidRDefault="00125AFC" w:rsidP="00972D72">
      <w:pPr>
        <w:tabs>
          <w:tab w:val="left" w:pos="680"/>
        </w:tabs>
        <w:spacing w:after="0" w:line="360" w:lineRule="auto"/>
        <w:ind w:left="682" w:right="166" w:hanging="568"/>
        <w:rPr>
          <w:rFonts w:ascii="Times New Roman" w:hAnsi="Times New Roman"/>
          <w:szCs w:val="24"/>
        </w:rPr>
      </w:pPr>
      <w:r w:rsidRPr="00C037D4">
        <w:rPr>
          <w:rFonts w:ascii="Times New Roman" w:hAnsi="Times New Roman"/>
          <w:sz w:val="24"/>
          <w:szCs w:val="24"/>
        </w:rPr>
        <w:t>(3)</w:t>
      </w:r>
      <w:r w:rsidRPr="00C037D4">
        <w:rPr>
          <w:szCs w:val="24"/>
        </w:rPr>
        <w:tab/>
      </w:r>
      <w:r w:rsidR="00FB0F99">
        <w:rPr>
          <w:rFonts w:ascii="Times New Roman" w:hAnsi="Times New Roman"/>
          <w:sz w:val="24"/>
          <w:szCs w:val="24"/>
        </w:rPr>
        <w:t>N</w:t>
      </w:r>
      <w:r w:rsidR="00FB0F99" w:rsidRPr="00C037D4">
        <w:rPr>
          <w:rFonts w:ascii="Times New Roman" w:hAnsi="Times New Roman"/>
          <w:sz w:val="24"/>
          <w:szCs w:val="24"/>
        </w:rPr>
        <w:t xml:space="preserve">olūkā </w:t>
      </w:r>
      <w:r w:rsidRPr="00C037D4">
        <w:rPr>
          <w:rFonts w:ascii="Times New Roman" w:hAnsi="Times New Roman"/>
          <w:sz w:val="24"/>
          <w:szCs w:val="24"/>
        </w:rPr>
        <w:t xml:space="preserve">palielināt finansiālās palīdzības efektivitāti un novērst finanšu </w:t>
      </w:r>
      <w:r w:rsidR="007A64DF">
        <w:rPr>
          <w:rFonts w:ascii="Times New Roman" w:hAnsi="Times New Roman"/>
          <w:sz w:val="24"/>
          <w:szCs w:val="24"/>
        </w:rPr>
        <w:t>risku izplatīšanos</w:t>
      </w:r>
      <w:r w:rsidRPr="00C037D4">
        <w:rPr>
          <w:rFonts w:ascii="Times New Roman" w:hAnsi="Times New Roman"/>
          <w:sz w:val="24"/>
          <w:szCs w:val="24"/>
        </w:rPr>
        <w:t xml:space="preserve">, to dalībvalstu vadītāji vai premjerministri, kuru naudas vienība ir </w:t>
      </w:r>
      <w:proofErr w:type="spellStart"/>
      <w:r w:rsidRPr="00FB0F99">
        <w:rPr>
          <w:rFonts w:ascii="Times New Roman" w:hAnsi="Times New Roman"/>
          <w:iCs/>
          <w:sz w:val="24"/>
          <w:szCs w:val="24"/>
        </w:rPr>
        <w:t>euro</w:t>
      </w:r>
      <w:proofErr w:type="spellEnd"/>
      <w:r w:rsidRPr="00C037D4">
        <w:rPr>
          <w:rFonts w:ascii="Times New Roman" w:hAnsi="Times New Roman"/>
          <w:sz w:val="24"/>
          <w:szCs w:val="24"/>
        </w:rPr>
        <w:t xml:space="preserve">, 2011. gada 21. jūlijā vienojās par "[ESM] elastīguma palielināšanu saistībā ar </w:t>
      </w:r>
      <w:r w:rsidR="00FE6FDB" w:rsidRPr="00C037D4">
        <w:rPr>
          <w:rFonts w:ascii="Times New Roman" w:hAnsi="Times New Roman"/>
          <w:sz w:val="24"/>
          <w:szCs w:val="24"/>
        </w:rPr>
        <w:t>atbilstīg</w:t>
      </w:r>
      <w:r w:rsidR="00FE6FDB">
        <w:rPr>
          <w:rFonts w:ascii="Times New Roman" w:hAnsi="Times New Roman"/>
          <w:sz w:val="24"/>
          <w:szCs w:val="24"/>
        </w:rPr>
        <w:t>iem</w:t>
      </w:r>
      <w:r w:rsidR="00FE6FDB" w:rsidRPr="00C037D4">
        <w:rPr>
          <w:rFonts w:ascii="Times New Roman" w:hAnsi="Times New Roman"/>
          <w:sz w:val="24"/>
          <w:szCs w:val="24"/>
        </w:rPr>
        <w:t xml:space="preserve"> </w:t>
      </w:r>
      <w:r w:rsidRPr="00C037D4">
        <w:rPr>
          <w:rFonts w:ascii="Times New Roman" w:hAnsi="Times New Roman"/>
          <w:sz w:val="24"/>
          <w:szCs w:val="24"/>
        </w:rPr>
        <w:t>nosacī</w:t>
      </w:r>
      <w:r w:rsidR="00FE6FDB">
        <w:rPr>
          <w:rFonts w:ascii="Times New Roman" w:hAnsi="Times New Roman"/>
          <w:sz w:val="24"/>
          <w:szCs w:val="24"/>
        </w:rPr>
        <w:t>jumiem</w:t>
      </w:r>
      <w:r w:rsidR="00FB0F99" w:rsidRPr="00C037D4">
        <w:rPr>
          <w:rFonts w:ascii="Times New Roman" w:hAnsi="Times New Roman"/>
          <w:sz w:val="24"/>
          <w:szCs w:val="24"/>
        </w:rPr>
        <w:t>"</w:t>
      </w:r>
      <w:r w:rsidR="00FB0F99">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4" w:after="0" w:line="220" w:lineRule="exact"/>
        <w:rPr>
          <w:szCs w:val="24"/>
        </w:rPr>
      </w:pPr>
    </w:p>
    <w:p w:rsidR="00125AFC" w:rsidRPr="00C037D4" w:rsidRDefault="003A1A56">
      <w:pPr>
        <w:tabs>
          <w:tab w:val="left" w:pos="680"/>
        </w:tabs>
        <w:spacing w:after="0" w:line="240" w:lineRule="auto"/>
        <w:ind w:left="114" w:right="-20"/>
        <w:rPr>
          <w:rFonts w:ascii="Times New Roman" w:hAnsi="Times New Roman"/>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720090</wp:posOffset>
                </wp:positionH>
                <wp:positionV relativeFrom="paragraph">
                  <wp:posOffset>-46355</wp:posOffset>
                </wp:positionV>
                <wp:extent cx="1828800" cy="1270"/>
                <wp:effectExtent l="5715" t="13335" r="13335" b="444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4" y="-73"/>
                          <a:chExt cx="2880" cy="2"/>
                        </a:xfrm>
                      </wpg:grpSpPr>
                      <wps:wsp>
                        <wps:cNvPr id="8" name="Freeform 4"/>
                        <wps:cNvSpPr>
                          <a:spLocks/>
                        </wps:cNvSpPr>
                        <wps:spPr bwMode="auto">
                          <a:xfrm>
                            <a:off x="1134" y="-73"/>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5205C7" id="Group 3" o:spid="_x0000_s1026" style="position:absolute;margin-left:56.7pt;margin-top:-3.65pt;width:2in;height:.1pt;z-index:-251659264;mso-position-horizontal-relative:page" coordorigin="1134,-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">
                <v:shape id="Freeform 4" o:spid="_x0000_s1027" style="position:absolute;left:1134;top:-7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fA74A&#10;AADaAAAADwAAAGRycy9kb3ducmV2LnhtbERPzWrCQBC+C32HZQq96aaBiqSuoRRKBT2o7QMM2WmS&#10;JjsbdscY3949CB4/vv91OblejRRi69nA6yIDRVx523Jt4Pfna74CFQXZYu+ZDFwpQrl5mq2xsP7C&#10;RxpPUqsUwrFAA43IUGgdq4YcxoUfiBP354NDSTDU2ga8pHDX6zzLltphy6mhwYE+G6q609kZOBzy&#10;rJMcx++dG//DDu3+jcSYl+fp4x2U0CQP8d29tQbS1nQl3QC9u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bHwO+AAAA2gAAAA8AAAAAAAAAAAAAAAAAmAIAAGRycy9kb3ducmV2&#10;LnhtbFBLBQYAAAAABAAEAPUAAACDAwAAAAA=&#10;" path="m,l2880,e" filled="f" strokeweight=".7pt">
                  <v:path arrowok="t" o:connecttype="custom" o:connectlocs="0,0;2880,0" o:connectangles="0,0"/>
                </v:shape>
                <w10:wrap anchorx="page"/>
              </v:group>
            </w:pict>
          </mc:Fallback>
        </mc:AlternateContent>
      </w:r>
      <w:r w:rsidR="00125AFC" w:rsidRPr="00C037D4">
        <w:rPr>
          <w:rFonts w:ascii="Times New Roman" w:hAnsi="Times New Roman"/>
          <w:b/>
          <w:position w:val="11"/>
          <w:sz w:val="16"/>
          <w:szCs w:val="24"/>
        </w:rPr>
        <w:t>1</w:t>
      </w:r>
      <w:r w:rsidR="00125AFC" w:rsidRPr="00C037D4">
        <w:rPr>
          <w:szCs w:val="24"/>
        </w:rPr>
        <w:tab/>
      </w:r>
      <w:r w:rsidR="00125AFC" w:rsidRPr="00C037D4">
        <w:rPr>
          <w:rFonts w:ascii="Times New Roman" w:hAnsi="Times New Roman"/>
          <w:sz w:val="24"/>
          <w:szCs w:val="24"/>
        </w:rPr>
        <w:t xml:space="preserve">OV L 91, 6.4.2011, 1. </w:t>
      </w:r>
      <w:proofErr w:type="spellStart"/>
      <w:r w:rsidR="00125AFC" w:rsidRPr="00C037D4">
        <w:rPr>
          <w:rFonts w:ascii="Times New Roman" w:hAnsi="Times New Roman"/>
          <w:sz w:val="24"/>
          <w:szCs w:val="24"/>
        </w:rPr>
        <w:t>lpp</w:t>
      </w:r>
      <w:proofErr w:type="spellEnd"/>
      <w:r w:rsidR="00125AFC" w:rsidRPr="00C037D4">
        <w:rPr>
          <w:rFonts w:ascii="Times New Roman" w:hAnsi="Times New Roman"/>
          <w:sz w:val="24"/>
          <w:szCs w:val="24"/>
        </w:rPr>
        <w:t>.</w:t>
      </w:r>
    </w:p>
    <w:p w:rsidR="00125AFC" w:rsidRPr="00C037D4" w:rsidRDefault="00125AFC">
      <w:pPr>
        <w:spacing w:after="0" w:line="240" w:lineRule="auto"/>
        <w:rPr>
          <w:rFonts w:ascii="Times New Roman" w:hAnsi="Times New Roman"/>
          <w:sz w:val="24"/>
          <w:szCs w:val="24"/>
        </w:rPr>
        <w:sectPr w:rsidR="00125AFC" w:rsidRPr="00C037D4" w:rsidSect="00311BB0">
          <w:headerReference w:type="first" r:id="rId10"/>
          <w:pgSz w:w="11907" w:h="16840" w:code="9"/>
          <w:pgMar w:top="1134" w:right="567" w:bottom="1134" w:left="1701" w:header="0" w:footer="138" w:gutter="0"/>
          <w:cols w:space="720"/>
          <w:titlePg/>
          <w:docGrid w:linePitch="299"/>
        </w:sectPr>
      </w:pPr>
    </w:p>
    <w:p w:rsidR="00125AFC" w:rsidRPr="00C037D4" w:rsidRDefault="00125AFC" w:rsidP="00972D72">
      <w:pPr>
        <w:tabs>
          <w:tab w:val="left" w:pos="680"/>
        </w:tabs>
        <w:spacing w:before="80" w:after="0" w:line="360" w:lineRule="auto"/>
        <w:ind w:left="682" w:right="60" w:hanging="568"/>
        <w:rPr>
          <w:rFonts w:ascii="Times New Roman" w:hAnsi="Times New Roman"/>
          <w:szCs w:val="24"/>
        </w:rPr>
      </w:pPr>
      <w:r w:rsidRPr="00C037D4">
        <w:rPr>
          <w:rFonts w:ascii="Times New Roman" w:hAnsi="Times New Roman"/>
          <w:sz w:val="24"/>
          <w:szCs w:val="24"/>
        </w:rPr>
        <w:lastRenderedPageBreak/>
        <w:t>(4)</w:t>
      </w:r>
      <w:r w:rsidRPr="00C037D4">
        <w:rPr>
          <w:szCs w:val="24"/>
        </w:rPr>
        <w:tab/>
      </w:r>
      <w:r w:rsidRPr="00C037D4">
        <w:rPr>
          <w:rFonts w:ascii="Times New Roman" w:hAnsi="Times New Roman"/>
          <w:sz w:val="24"/>
          <w:szCs w:val="24"/>
        </w:rPr>
        <w:t>Eiropas Savienības tiesiskās bāzes, integrētas makroekonomikas uzraudzības, jo īpaši Stabilitātes un izaugsmes pakta, makroekonomiskās nelīdzsvarotības tiesiskās bāzes un Eiropas Savienības ekonomiskās pārvaldības noteikumu stingrai ievērošanai</w:t>
      </w:r>
      <w:r w:rsidR="00FB0F99">
        <w:rPr>
          <w:rFonts w:ascii="Times New Roman" w:hAnsi="Times New Roman"/>
          <w:sz w:val="24"/>
          <w:szCs w:val="24"/>
        </w:rPr>
        <w:t xml:space="preserve"> būtu</w:t>
      </w:r>
      <w:r w:rsidRPr="00C037D4">
        <w:rPr>
          <w:rFonts w:ascii="Times New Roman" w:hAnsi="Times New Roman"/>
          <w:sz w:val="24"/>
          <w:szCs w:val="24"/>
        </w:rPr>
        <w:t xml:space="preserve"> jāsaglabā sava nozīme kā pirmajai aizsardzības līnijai pret </w:t>
      </w:r>
      <w:proofErr w:type="spellStart"/>
      <w:r w:rsidRPr="00FB0F99">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stabilitāti ietekmējošām uzticības krīzēm</w:t>
      </w:r>
      <w:r w:rsidR="00FB0F99">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2011. gada 9. decembrī to dalībvalstu vadītāji un premjerministri, kuru</w:t>
      </w:r>
      <w:r>
        <w:rPr>
          <w:rFonts w:ascii="Times New Roman" w:hAnsi="Times New Roman"/>
          <w:sz w:val="24"/>
          <w:szCs w:val="24"/>
        </w:rPr>
        <w:t xml:space="preserve"> </w:t>
      </w:r>
      <w:r w:rsidRPr="00C037D4">
        <w:rPr>
          <w:rFonts w:ascii="Times New Roman" w:hAnsi="Times New Roman"/>
          <w:sz w:val="24"/>
          <w:szCs w:val="24"/>
        </w:rPr>
        <w:t xml:space="preserve">naudas vienība ir </w:t>
      </w:r>
      <w:proofErr w:type="spellStart"/>
      <w:r w:rsidRPr="00FB0F99">
        <w:rPr>
          <w:rFonts w:ascii="Times New Roman" w:hAnsi="Times New Roman"/>
          <w:iCs/>
          <w:sz w:val="24"/>
          <w:szCs w:val="24"/>
        </w:rPr>
        <w:t>euro</w:t>
      </w:r>
      <w:proofErr w:type="spellEnd"/>
      <w:r w:rsidRPr="00972D72">
        <w:rPr>
          <w:rFonts w:ascii="Times New Roman" w:hAnsi="Times New Roman"/>
          <w:iCs/>
          <w:sz w:val="24"/>
          <w:szCs w:val="24"/>
        </w:rPr>
        <w:t>,</w:t>
      </w:r>
      <w:r w:rsidR="00FB0F99">
        <w:rPr>
          <w:rFonts w:ascii="Times New Roman" w:hAnsi="Times New Roman"/>
          <w:iCs/>
          <w:sz w:val="24"/>
          <w:szCs w:val="24"/>
        </w:rPr>
        <w:t xml:space="preserve"> </w:t>
      </w:r>
    </w:p>
    <w:p w:rsidR="00125AFC" w:rsidRPr="00C037D4" w:rsidRDefault="00125AFC" w:rsidP="00BF4168">
      <w:pPr>
        <w:spacing w:after="0" w:line="360" w:lineRule="auto"/>
        <w:ind w:left="682" w:right="42"/>
        <w:rPr>
          <w:rFonts w:ascii="Times New Roman" w:hAnsi="Times New Roman"/>
          <w:szCs w:val="24"/>
        </w:rPr>
      </w:pPr>
      <w:r w:rsidRPr="00C037D4">
        <w:rPr>
          <w:rFonts w:ascii="Times New Roman" w:hAnsi="Times New Roman"/>
          <w:sz w:val="24"/>
          <w:szCs w:val="24"/>
        </w:rPr>
        <w:t>vienojās par virzību uz spēcīgāku ekonomisko savienību, tostarp jaun</w:t>
      </w:r>
      <w:r>
        <w:rPr>
          <w:rFonts w:ascii="Times New Roman" w:hAnsi="Times New Roman"/>
          <w:sz w:val="24"/>
          <w:szCs w:val="24"/>
        </w:rPr>
        <w:t>ā</w:t>
      </w:r>
      <w:r w:rsidRPr="00C037D4">
        <w:rPr>
          <w:rFonts w:ascii="Times New Roman" w:hAnsi="Times New Roman"/>
          <w:sz w:val="24"/>
          <w:szCs w:val="24"/>
        </w:rPr>
        <w:t xml:space="preserve"> fiskāl</w:t>
      </w:r>
      <w:r>
        <w:rPr>
          <w:rFonts w:ascii="Times New Roman" w:hAnsi="Times New Roman"/>
          <w:sz w:val="24"/>
          <w:szCs w:val="24"/>
        </w:rPr>
        <w:t>ā</w:t>
      </w:r>
      <w:r w:rsidRPr="00C037D4">
        <w:rPr>
          <w:rFonts w:ascii="Times New Roman" w:hAnsi="Times New Roman"/>
          <w:sz w:val="24"/>
          <w:szCs w:val="24"/>
        </w:rPr>
        <w:t xml:space="preserve"> kompakta un pastiprinātas ekonomiskās politikas saskaņošanas ieviešanu ar starptautiska nolīguma – </w:t>
      </w:r>
      <w:r w:rsidR="00BF4168">
        <w:rPr>
          <w:rFonts w:ascii="Times New Roman" w:hAnsi="Times New Roman"/>
          <w:sz w:val="24"/>
          <w:szCs w:val="24"/>
        </w:rPr>
        <w:t>L</w:t>
      </w:r>
      <w:r w:rsidR="00BF4168" w:rsidRPr="00C037D4">
        <w:rPr>
          <w:rFonts w:ascii="Times New Roman" w:hAnsi="Times New Roman"/>
          <w:sz w:val="24"/>
          <w:szCs w:val="24"/>
        </w:rPr>
        <w:t xml:space="preserve">īguma </w:t>
      </w:r>
      <w:r w:rsidRPr="00C037D4">
        <w:rPr>
          <w:rFonts w:ascii="Times New Roman" w:hAnsi="Times New Roman"/>
          <w:sz w:val="24"/>
          <w:szCs w:val="24"/>
        </w:rPr>
        <w:t xml:space="preserve">par stabilitāti, </w:t>
      </w:r>
      <w:r w:rsidR="00BF4168">
        <w:rPr>
          <w:rFonts w:ascii="Times New Roman" w:hAnsi="Times New Roman"/>
          <w:sz w:val="24"/>
          <w:szCs w:val="24"/>
        </w:rPr>
        <w:t>koordinācij</w:t>
      </w:r>
      <w:r w:rsidR="00BF4168" w:rsidRPr="00C037D4">
        <w:rPr>
          <w:rFonts w:ascii="Times New Roman" w:hAnsi="Times New Roman"/>
          <w:sz w:val="24"/>
          <w:szCs w:val="24"/>
        </w:rPr>
        <w:t xml:space="preserve">u </w:t>
      </w:r>
      <w:r w:rsidRPr="00C037D4">
        <w:rPr>
          <w:rFonts w:ascii="Times New Roman" w:hAnsi="Times New Roman"/>
          <w:sz w:val="24"/>
          <w:szCs w:val="24"/>
        </w:rPr>
        <w:t xml:space="preserve">un pārvaldību ekonomiskajā un monetārajā savienībā ("TSCG") – starpniecību. TSCG palīdzēs attīstīt ciešāku saskaņošanu </w:t>
      </w:r>
      <w:proofErr w:type="spellStart"/>
      <w:r w:rsidRPr="00BF4168">
        <w:rPr>
          <w:rFonts w:ascii="Times New Roman" w:hAnsi="Times New Roman"/>
          <w:iCs/>
          <w:sz w:val="24"/>
          <w:szCs w:val="24"/>
        </w:rPr>
        <w:t>euro</w:t>
      </w:r>
      <w:r w:rsidR="00BF4168" w:rsidRPr="00C037D4">
        <w:rPr>
          <w:rFonts w:ascii="Times New Roman" w:hAnsi="Times New Roman"/>
          <w:sz w:val="24"/>
          <w:szCs w:val="24"/>
        </w:rPr>
        <w:t>zon</w:t>
      </w:r>
      <w:r w:rsidR="00BF4168">
        <w:rPr>
          <w:rFonts w:ascii="Times New Roman" w:hAnsi="Times New Roman"/>
          <w:sz w:val="24"/>
          <w:szCs w:val="24"/>
        </w:rPr>
        <w:t>ā</w:t>
      </w:r>
      <w:proofErr w:type="spellEnd"/>
      <w:r w:rsidR="00BF4168" w:rsidRPr="00C037D4">
        <w:rPr>
          <w:rFonts w:ascii="Times New Roman" w:hAnsi="Times New Roman"/>
          <w:sz w:val="24"/>
          <w:szCs w:val="24"/>
        </w:rPr>
        <w:t xml:space="preserve"> </w:t>
      </w:r>
      <w:r w:rsidRPr="00C037D4">
        <w:rPr>
          <w:rFonts w:ascii="Times New Roman" w:hAnsi="Times New Roman"/>
          <w:sz w:val="24"/>
          <w:szCs w:val="24"/>
        </w:rPr>
        <w:t xml:space="preserve">nolūkā nodrošināt stabilu, likumīgu un spēcīgu publisko finanšu pārvaldību un tādējādi vērsties pret vienu no galvenajiem finansiālās nestabilitātes avotiem. Šis līgums </w:t>
      </w:r>
      <w:proofErr w:type="spellStart"/>
      <w:r w:rsidRPr="00C037D4">
        <w:rPr>
          <w:rFonts w:ascii="Times New Roman" w:hAnsi="Times New Roman"/>
          <w:sz w:val="24"/>
          <w:szCs w:val="24"/>
        </w:rPr>
        <w:t>unTSCG</w:t>
      </w:r>
      <w:proofErr w:type="spellEnd"/>
      <w:r w:rsidRPr="00C037D4">
        <w:rPr>
          <w:rFonts w:ascii="Times New Roman" w:hAnsi="Times New Roman"/>
          <w:sz w:val="24"/>
          <w:szCs w:val="24"/>
        </w:rPr>
        <w:t xml:space="preserve"> viens otru papildina fiskālās atbildības un solidaritātes veicināšanā </w:t>
      </w:r>
      <w:r w:rsidR="00BF4168">
        <w:rPr>
          <w:rFonts w:ascii="Times New Roman" w:hAnsi="Times New Roman"/>
          <w:sz w:val="24"/>
          <w:szCs w:val="24"/>
        </w:rPr>
        <w:t>E</w:t>
      </w:r>
      <w:r w:rsidR="00BF4168" w:rsidRPr="00C037D4">
        <w:rPr>
          <w:rFonts w:ascii="Times New Roman" w:hAnsi="Times New Roman"/>
          <w:sz w:val="24"/>
          <w:szCs w:val="24"/>
        </w:rPr>
        <w:t>konomisk</w:t>
      </w:r>
      <w:r w:rsidR="00BF4168">
        <w:rPr>
          <w:rFonts w:ascii="Times New Roman" w:hAnsi="Times New Roman"/>
          <w:sz w:val="24"/>
          <w:szCs w:val="24"/>
        </w:rPr>
        <w:t>ajā</w:t>
      </w:r>
      <w:r w:rsidR="00BF4168" w:rsidRPr="00C037D4">
        <w:rPr>
          <w:rFonts w:ascii="Times New Roman" w:hAnsi="Times New Roman"/>
          <w:sz w:val="24"/>
          <w:szCs w:val="24"/>
        </w:rPr>
        <w:t xml:space="preserve"> </w:t>
      </w:r>
      <w:r w:rsidRPr="00C037D4">
        <w:rPr>
          <w:rFonts w:ascii="Times New Roman" w:hAnsi="Times New Roman"/>
          <w:sz w:val="24"/>
          <w:szCs w:val="24"/>
        </w:rPr>
        <w:t xml:space="preserve">un </w:t>
      </w:r>
      <w:r w:rsidR="00BF4168" w:rsidRPr="00C037D4">
        <w:rPr>
          <w:rFonts w:ascii="Times New Roman" w:hAnsi="Times New Roman"/>
          <w:sz w:val="24"/>
          <w:szCs w:val="24"/>
        </w:rPr>
        <w:t>monetār</w:t>
      </w:r>
      <w:r w:rsidR="00BF4168">
        <w:rPr>
          <w:rFonts w:ascii="Times New Roman" w:hAnsi="Times New Roman"/>
          <w:sz w:val="24"/>
          <w:szCs w:val="24"/>
        </w:rPr>
        <w:t>ajā</w:t>
      </w:r>
      <w:r w:rsidR="00BF4168" w:rsidRPr="00C037D4">
        <w:rPr>
          <w:rFonts w:ascii="Times New Roman" w:hAnsi="Times New Roman"/>
          <w:sz w:val="24"/>
          <w:szCs w:val="24"/>
        </w:rPr>
        <w:t xml:space="preserve"> savienīb</w:t>
      </w:r>
      <w:r w:rsidR="00BF4168">
        <w:rPr>
          <w:rFonts w:ascii="Times New Roman" w:hAnsi="Times New Roman"/>
          <w:sz w:val="24"/>
          <w:szCs w:val="24"/>
        </w:rPr>
        <w:t>ā</w:t>
      </w:r>
      <w:r w:rsidRPr="00C037D4">
        <w:rPr>
          <w:rFonts w:ascii="Times New Roman" w:hAnsi="Times New Roman"/>
          <w:sz w:val="24"/>
          <w:szCs w:val="24"/>
        </w:rPr>
        <w:t xml:space="preserve">. Ir atzīts un apstiprināts, ka finansiālās palīdzības piešķiršana jauno programmu </w:t>
      </w:r>
      <w:r w:rsidR="00BF4168">
        <w:rPr>
          <w:rFonts w:ascii="Times New Roman" w:hAnsi="Times New Roman"/>
          <w:sz w:val="24"/>
          <w:szCs w:val="24"/>
        </w:rPr>
        <w:t>satvarā</w:t>
      </w:r>
      <w:r w:rsidR="00BF4168" w:rsidRPr="00C037D4">
        <w:rPr>
          <w:rFonts w:ascii="Times New Roman" w:hAnsi="Times New Roman"/>
          <w:sz w:val="24"/>
          <w:szCs w:val="24"/>
        </w:rPr>
        <w:t xml:space="preserve"> </w:t>
      </w:r>
      <w:r w:rsidRPr="00C037D4">
        <w:rPr>
          <w:rFonts w:ascii="Times New Roman" w:hAnsi="Times New Roman"/>
          <w:sz w:val="24"/>
          <w:szCs w:val="24"/>
        </w:rPr>
        <w:t xml:space="preserve">saskaņā ar ESM būs </w:t>
      </w:r>
      <w:r w:rsidR="007A64DF">
        <w:rPr>
          <w:rFonts w:ascii="Times New Roman" w:hAnsi="Times New Roman"/>
          <w:sz w:val="24"/>
          <w:szCs w:val="24"/>
        </w:rPr>
        <w:t>atkarīga</w:t>
      </w:r>
      <w:r w:rsidR="007A64DF" w:rsidRPr="00C037D4">
        <w:rPr>
          <w:rFonts w:ascii="Times New Roman" w:hAnsi="Times New Roman"/>
          <w:sz w:val="24"/>
          <w:szCs w:val="24"/>
        </w:rPr>
        <w:t xml:space="preserve"> </w:t>
      </w:r>
      <w:r w:rsidRPr="00C037D4">
        <w:rPr>
          <w:rFonts w:ascii="Times New Roman" w:hAnsi="Times New Roman"/>
          <w:sz w:val="24"/>
          <w:szCs w:val="24"/>
        </w:rPr>
        <w:t>no</w:t>
      </w:r>
    </w:p>
    <w:p w:rsidR="00125AFC" w:rsidRPr="00C037D4" w:rsidRDefault="00125AFC" w:rsidP="00972D72">
      <w:pPr>
        <w:spacing w:after="0" w:line="360" w:lineRule="auto"/>
        <w:ind w:left="682" w:right="61"/>
        <w:rPr>
          <w:rFonts w:ascii="Times New Roman" w:hAnsi="Times New Roman"/>
          <w:sz w:val="24"/>
          <w:szCs w:val="24"/>
        </w:rPr>
      </w:pPr>
      <w:r w:rsidRPr="00C037D4">
        <w:rPr>
          <w:rFonts w:ascii="Times New Roman" w:hAnsi="Times New Roman"/>
          <w:sz w:val="24"/>
          <w:szCs w:val="24"/>
        </w:rPr>
        <w:t xml:space="preserve">2013. gada 1. marta, </w:t>
      </w:r>
      <w:r w:rsidR="00BF4168">
        <w:rPr>
          <w:rFonts w:ascii="Times New Roman" w:hAnsi="Times New Roman"/>
          <w:sz w:val="24"/>
          <w:szCs w:val="24"/>
        </w:rPr>
        <w:t>attiecīg</w:t>
      </w:r>
      <w:r w:rsidR="00BF4168" w:rsidRPr="00C037D4">
        <w:rPr>
          <w:rFonts w:ascii="Times New Roman" w:hAnsi="Times New Roman"/>
          <w:sz w:val="24"/>
          <w:szCs w:val="24"/>
        </w:rPr>
        <w:t xml:space="preserve">ajai </w:t>
      </w:r>
      <w:r w:rsidRPr="00C037D4">
        <w:rPr>
          <w:rFonts w:ascii="Times New Roman" w:hAnsi="Times New Roman"/>
          <w:sz w:val="24"/>
          <w:szCs w:val="24"/>
        </w:rPr>
        <w:t xml:space="preserve">ESM dalībvalstij ratificējot TSCG, un pēc TSCG 3. panta 2. punktā minētā transponēšanas </w:t>
      </w:r>
      <w:r w:rsidR="00317FCB">
        <w:rPr>
          <w:rFonts w:ascii="Times New Roman" w:hAnsi="Times New Roman"/>
          <w:sz w:val="24"/>
          <w:szCs w:val="24"/>
        </w:rPr>
        <w:t>laikposm</w:t>
      </w:r>
      <w:r w:rsidR="00317FCB" w:rsidRPr="00C037D4">
        <w:rPr>
          <w:rFonts w:ascii="Times New Roman" w:hAnsi="Times New Roman"/>
          <w:sz w:val="24"/>
          <w:szCs w:val="24"/>
        </w:rPr>
        <w:t xml:space="preserve">a </w:t>
      </w:r>
      <w:r w:rsidRPr="00C037D4">
        <w:rPr>
          <w:rFonts w:ascii="Times New Roman" w:hAnsi="Times New Roman"/>
          <w:sz w:val="24"/>
          <w:szCs w:val="24"/>
        </w:rPr>
        <w:t xml:space="preserve">beigām, izpildot </w:t>
      </w:r>
      <w:r w:rsidR="00BF4168">
        <w:rPr>
          <w:rFonts w:ascii="Times New Roman" w:hAnsi="Times New Roman"/>
          <w:sz w:val="24"/>
          <w:szCs w:val="24"/>
        </w:rPr>
        <w:t>minētā</w:t>
      </w:r>
      <w:r w:rsidR="00BF4168" w:rsidRPr="00C037D4">
        <w:rPr>
          <w:rFonts w:ascii="Times New Roman" w:hAnsi="Times New Roman"/>
          <w:sz w:val="24"/>
          <w:szCs w:val="24"/>
        </w:rPr>
        <w:t xml:space="preserve"> </w:t>
      </w:r>
      <w:r w:rsidRPr="00C037D4">
        <w:rPr>
          <w:rFonts w:ascii="Times New Roman" w:hAnsi="Times New Roman"/>
          <w:sz w:val="24"/>
          <w:szCs w:val="24"/>
        </w:rPr>
        <w:t>panta prasības</w:t>
      </w:r>
      <w:r w:rsidR="00BF4168">
        <w:rPr>
          <w:rFonts w:ascii="Times New Roman" w:hAnsi="Times New Roman"/>
          <w:sz w:val="24"/>
          <w:szCs w:val="24"/>
        </w:rPr>
        <w:t>.</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682" w:right="164" w:hanging="568"/>
        <w:rPr>
          <w:rFonts w:ascii="Times New Roman" w:hAnsi="Times New Roman"/>
          <w:szCs w:val="24"/>
        </w:rPr>
      </w:pPr>
      <w:r w:rsidRPr="00C037D4">
        <w:rPr>
          <w:rFonts w:ascii="Times New Roman" w:hAnsi="Times New Roman"/>
          <w:sz w:val="24"/>
          <w:szCs w:val="24"/>
        </w:rPr>
        <w:lastRenderedPageBreak/>
        <w:t>(6)</w:t>
      </w:r>
      <w:r w:rsidRPr="00C037D4">
        <w:rPr>
          <w:szCs w:val="24"/>
        </w:rPr>
        <w:tab/>
      </w:r>
      <w:r w:rsidR="00BF4168">
        <w:rPr>
          <w:rFonts w:ascii="Times New Roman" w:hAnsi="Times New Roman"/>
          <w:sz w:val="24"/>
          <w:szCs w:val="24"/>
        </w:rPr>
        <w:t>S</w:t>
      </w:r>
      <w:r w:rsidR="00BF4168" w:rsidRPr="00C037D4">
        <w:rPr>
          <w:rFonts w:ascii="Times New Roman" w:hAnsi="Times New Roman"/>
          <w:sz w:val="24"/>
          <w:szCs w:val="24"/>
        </w:rPr>
        <w:t xml:space="preserve">pēcīgās </w:t>
      </w:r>
      <w:r w:rsidRPr="00C037D4">
        <w:rPr>
          <w:rFonts w:ascii="Times New Roman" w:hAnsi="Times New Roman"/>
          <w:sz w:val="24"/>
          <w:szCs w:val="24"/>
        </w:rPr>
        <w:t xml:space="preserve">savstarpējās saistības dēļ </w:t>
      </w:r>
      <w:proofErr w:type="spellStart"/>
      <w:r w:rsidRPr="00654F4B">
        <w:rPr>
          <w:rFonts w:ascii="Times New Roman" w:hAnsi="Times New Roman"/>
          <w:iCs/>
          <w:sz w:val="24"/>
          <w:szCs w:val="24"/>
        </w:rPr>
        <w:t>euro</w:t>
      </w:r>
      <w:r w:rsidR="00654F4B" w:rsidRPr="00C037D4">
        <w:rPr>
          <w:rFonts w:ascii="Times New Roman" w:hAnsi="Times New Roman"/>
          <w:sz w:val="24"/>
          <w:szCs w:val="24"/>
        </w:rPr>
        <w:t>zon</w:t>
      </w:r>
      <w:r w:rsidR="00654F4B">
        <w:rPr>
          <w:rFonts w:ascii="Times New Roman" w:hAnsi="Times New Roman"/>
          <w:sz w:val="24"/>
          <w:szCs w:val="24"/>
        </w:rPr>
        <w:t>ā</w:t>
      </w:r>
      <w:proofErr w:type="spellEnd"/>
      <w:r w:rsidR="00654F4B" w:rsidRPr="00C037D4">
        <w:rPr>
          <w:rFonts w:ascii="Times New Roman" w:hAnsi="Times New Roman"/>
          <w:sz w:val="24"/>
          <w:szCs w:val="24"/>
        </w:rPr>
        <w:t xml:space="preserve"> </w:t>
      </w:r>
      <w:r w:rsidRPr="00C037D4">
        <w:rPr>
          <w:rFonts w:ascii="Times New Roman" w:hAnsi="Times New Roman"/>
          <w:sz w:val="24"/>
          <w:szCs w:val="24"/>
        </w:rPr>
        <w:t xml:space="preserve">dalībvalstu, kuru naudas vienība ir </w:t>
      </w:r>
      <w:proofErr w:type="spellStart"/>
      <w:r w:rsidRPr="00654F4B">
        <w:rPr>
          <w:rFonts w:ascii="Times New Roman" w:hAnsi="Times New Roman"/>
          <w:iCs/>
          <w:sz w:val="24"/>
          <w:szCs w:val="24"/>
        </w:rPr>
        <w:t>euro</w:t>
      </w:r>
      <w:proofErr w:type="spellEnd"/>
      <w:r w:rsidRPr="00C037D4">
        <w:rPr>
          <w:rFonts w:ascii="Times New Roman" w:hAnsi="Times New Roman"/>
          <w:sz w:val="24"/>
          <w:szCs w:val="24"/>
        </w:rPr>
        <w:t xml:space="preserve">, </w:t>
      </w:r>
      <w:r>
        <w:rPr>
          <w:rFonts w:ascii="Times New Roman" w:hAnsi="Times New Roman"/>
          <w:sz w:val="24"/>
          <w:szCs w:val="24"/>
        </w:rPr>
        <w:t xml:space="preserve">nopietni </w:t>
      </w:r>
      <w:r w:rsidRPr="00C037D4">
        <w:rPr>
          <w:rFonts w:ascii="Times New Roman" w:hAnsi="Times New Roman"/>
          <w:sz w:val="24"/>
          <w:szCs w:val="24"/>
        </w:rPr>
        <w:t xml:space="preserve">finansiālās stabilitātes riski var apdraudēt </w:t>
      </w:r>
      <w:proofErr w:type="spellStart"/>
      <w:r w:rsidRPr="00654F4B">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finansiālo stabilitāti kopumā. Tādēļ ESM var sniegt atbalstu stabilitātes ziņā, pamatojoties uz </w:t>
      </w:r>
      <w:r w:rsidR="00FE6FDB" w:rsidRPr="00C037D4">
        <w:rPr>
          <w:rFonts w:ascii="Times New Roman" w:hAnsi="Times New Roman"/>
          <w:sz w:val="24"/>
          <w:szCs w:val="24"/>
        </w:rPr>
        <w:t>stingr</w:t>
      </w:r>
      <w:r w:rsidR="00FE6FDB">
        <w:rPr>
          <w:rFonts w:ascii="Times New Roman" w:hAnsi="Times New Roman"/>
          <w:sz w:val="24"/>
          <w:szCs w:val="24"/>
        </w:rPr>
        <w:t>iem</w:t>
      </w:r>
      <w:r w:rsidR="00FE6FDB" w:rsidRPr="00C037D4">
        <w:rPr>
          <w:rFonts w:ascii="Times New Roman" w:hAnsi="Times New Roman"/>
          <w:sz w:val="24"/>
          <w:szCs w:val="24"/>
        </w:rPr>
        <w:t xml:space="preserve"> </w:t>
      </w:r>
      <w:r w:rsidRPr="00C037D4">
        <w:rPr>
          <w:rFonts w:ascii="Times New Roman" w:hAnsi="Times New Roman"/>
          <w:sz w:val="24"/>
          <w:szCs w:val="24"/>
        </w:rPr>
        <w:t>nosacī</w:t>
      </w:r>
      <w:r w:rsidR="00FE6FDB">
        <w:rPr>
          <w:rFonts w:ascii="Times New Roman" w:hAnsi="Times New Roman"/>
          <w:sz w:val="24"/>
          <w:szCs w:val="24"/>
        </w:rPr>
        <w:t>jumiem</w:t>
      </w:r>
      <w:r w:rsidRPr="00C037D4">
        <w:rPr>
          <w:rFonts w:ascii="Times New Roman" w:hAnsi="Times New Roman"/>
          <w:sz w:val="24"/>
          <w:szCs w:val="24"/>
        </w:rPr>
        <w:t xml:space="preserve"> </w:t>
      </w:r>
      <w:r w:rsidR="00654F4B" w:rsidRPr="00C037D4">
        <w:rPr>
          <w:rFonts w:ascii="Times New Roman" w:hAnsi="Times New Roman"/>
          <w:sz w:val="24"/>
          <w:szCs w:val="24"/>
        </w:rPr>
        <w:t>atbilst</w:t>
      </w:r>
      <w:r w:rsidR="00654F4B">
        <w:rPr>
          <w:rFonts w:ascii="Times New Roman" w:hAnsi="Times New Roman"/>
          <w:sz w:val="24"/>
          <w:szCs w:val="24"/>
        </w:rPr>
        <w:t>īg</w:t>
      </w:r>
      <w:r w:rsidR="00654F4B" w:rsidRPr="00C037D4">
        <w:rPr>
          <w:rFonts w:ascii="Times New Roman" w:hAnsi="Times New Roman"/>
          <w:sz w:val="24"/>
          <w:szCs w:val="24"/>
        </w:rPr>
        <w:t xml:space="preserve">i </w:t>
      </w:r>
      <w:r w:rsidRPr="00C037D4">
        <w:rPr>
          <w:rFonts w:ascii="Times New Roman" w:hAnsi="Times New Roman"/>
          <w:sz w:val="24"/>
          <w:szCs w:val="24"/>
        </w:rPr>
        <w:t xml:space="preserve">izvēlētajam finansiālās palīdzības instrumentam, lai nepieciešamības gadījumā aizsargātu visas </w:t>
      </w:r>
      <w:proofErr w:type="spellStart"/>
      <w:r w:rsidRPr="00654F4B">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un tās dalībvalstu finansiālo stabilitāti. Sākotnējais maksimālais ESM </w:t>
      </w:r>
      <w:r w:rsidR="00C50CC6">
        <w:rPr>
          <w:rFonts w:ascii="Times New Roman" w:hAnsi="Times New Roman"/>
          <w:sz w:val="24"/>
          <w:szCs w:val="24"/>
        </w:rPr>
        <w:t>aizdošanas</w:t>
      </w:r>
      <w:r w:rsidR="00C50CC6" w:rsidRPr="00C037D4">
        <w:rPr>
          <w:rFonts w:ascii="Times New Roman" w:hAnsi="Times New Roman"/>
          <w:sz w:val="24"/>
          <w:szCs w:val="24"/>
        </w:rPr>
        <w:t xml:space="preserve"> </w:t>
      </w:r>
      <w:r w:rsidRPr="00C037D4">
        <w:rPr>
          <w:rFonts w:ascii="Times New Roman" w:hAnsi="Times New Roman"/>
          <w:sz w:val="24"/>
          <w:szCs w:val="24"/>
        </w:rPr>
        <w:t xml:space="preserve">apjoms ir noteikts EUR 500 000 miljonu apmērā, </w:t>
      </w:r>
      <w:r w:rsidR="00654F4B" w:rsidRPr="00C037D4">
        <w:rPr>
          <w:rFonts w:ascii="Times New Roman" w:hAnsi="Times New Roman"/>
          <w:sz w:val="24"/>
          <w:szCs w:val="24"/>
        </w:rPr>
        <w:t>ie</w:t>
      </w:r>
      <w:r w:rsidR="00654F4B">
        <w:rPr>
          <w:rFonts w:ascii="Times New Roman" w:hAnsi="Times New Roman"/>
          <w:sz w:val="24"/>
          <w:szCs w:val="24"/>
        </w:rPr>
        <w:t>tver</w:t>
      </w:r>
      <w:r w:rsidR="00654F4B" w:rsidRPr="00C037D4">
        <w:rPr>
          <w:rFonts w:ascii="Times New Roman" w:hAnsi="Times New Roman"/>
          <w:sz w:val="24"/>
          <w:szCs w:val="24"/>
        </w:rPr>
        <w:t xml:space="preserve">ot </w:t>
      </w:r>
      <w:r w:rsidRPr="00C037D4">
        <w:rPr>
          <w:rFonts w:ascii="Times New Roman" w:hAnsi="Times New Roman"/>
          <w:sz w:val="24"/>
          <w:szCs w:val="24"/>
        </w:rPr>
        <w:t xml:space="preserve">nenomaksāto </w:t>
      </w:r>
      <w:r w:rsidR="008A5646" w:rsidRPr="00C037D4">
        <w:rPr>
          <w:rFonts w:ascii="Times New Roman" w:hAnsi="Times New Roman"/>
          <w:sz w:val="24"/>
          <w:szCs w:val="24"/>
        </w:rPr>
        <w:t>EFS</w:t>
      </w:r>
      <w:r w:rsidR="008A5646">
        <w:rPr>
          <w:rFonts w:ascii="Times New Roman" w:hAnsi="Times New Roman"/>
          <w:sz w:val="24"/>
          <w:szCs w:val="24"/>
        </w:rPr>
        <w:t>I</w:t>
      </w:r>
      <w:r w:rsidR="008A5646" w:rsidRPr="00C037D4">
        <w:rPr>
          <w:rFonts w:ascii="Times New Roman" w:hAnsi="Times New Roman"/>
          <w:sz w:val="24"/>
          <w:szCs w:val="24"/>
        </w:rPr>
        <w:t xml:space="preserve"> </w:t>
      </w:r>
      <w:r w:rsidRPr="00C037D4">
        <w:rPr>
          <w:rFonts w:ascii="Times New Roman" w:hAnsi="Times New Roman"/>
          <w:sz w:val="24"/>
          <w:szCs w:val="24"/>
        </w:rPr>
        <w:t xml:space="preserve">stabilitātes atbalstu. Tomēr pirms </w:t>
      </w:r>
      <w:r w:rsidR="00654F4B" w:rsidRPr="00C037D4">
        <w:rPr>
          <w:rFonts w:ascii="Times New Roman" w:hAnsi="Times New Roman"/>
          <w:sz w:val="24"/>
          <w:szCs w:val="24"/>
        </w:rPr>
        <w:t>š</w:t>
      </w:r>
      <w:r w:rsidR="00654F4B">
        <w:rPr>
          <w:rFonts w:ascii="Times New Roman" w:hAnsi="Times New Roman"/>
          <w:sz w:val="24"/>
          <w:szCs w:val="24"/>
        </w:rPr>
        <w:t>ā</w:t>
      </w:r>
      <w:r w:rsidR="00654F4B" w:rsidRPr="00C037D4">
        <w:rPr>
          <w:rFonts w:ascii="Times New Roman" w:hAnsi="Times New Roman"/>
          <w:sz w:val="24"/>
          <w:szCs w:val="24"/>
        </w:rPr>
        <w:t xml:space="preserve"> </w:t>
      </w:r>
      <w:r w:rsidRPr="00C037D4">
        <w:rPr>
          <w:rFonts w:ascii="Times New Roman" w:hAnsi="Times New Roman"/>
          <w:sz w:val="24"/>
          <w:szCs w:val="24"/>
        </w:rPr>
        <w:t xml:space="preserve">līguma stāšanās spēkā konsolidētā ESM un </w:t>
      </w:r>
      <w:r w:rsidR="008A5646" w:rsidRPr="00C037D4">
        <w:rPr>
          <w:rFonts w:ascii="Times New Roman" w:hAnsi="Times New Roman"/>
          <w:sz w:val="24"/>
          <w:szCs w:val="24"/>
        </w:rPr>
        <w:t>EFS</w:t>
      </w:r>
      <w:r w:rsidR="008A5646">
        <w:rPr>
          <w:rFonts w:ascii="Times New Roman" w:hAnsi="Times New Roman"/>
          <w:sz w:val="24"/>
          <w:szCs w:val="24"/>
        </w:rPr>
        <w:t>I</w:t>
      </w:r>
      <w:r w:rsidR="008A5646" w:rsidRPr="00C037D4">
        <w:rPr>
          <w:rFonts w:ascii="Times New Roman" w:hAnsi="Times New Roman"/>
          <w:sz w:val="24"/>
          <w:szCs w:val="24"/>
        </w:rPr>
        <w:t xml:space="preserve"> </w:t>
      </w:r>
      <w:r w:rsidR="00C50CC6" w:rsidRPr="00C037D4">
        <w:rPr>
          <w:rFonts w:ascii="Times New Roman" w:hAnsi="Times New Roman"/>
          <w:sz w:val="24"/>
          <w:szCs w:val="24"/>
        </w:rPr>
        <w:t>maksimāl</w:t>
      </w:r>
      <w:r w:rsidR="00C50CC6">
        <w:rPr>
          <w:rFonts w:ascii="Times New Roman" w:hAnsi="Times New Roman"/>
          <w:sz w:val="24"/>
          <w:szCs w:val="24"/>
        </w:rPr>
        <w:t>ais</w:t>
      </w:r>
      <w:r w:rsidR="00C50CC6" w:rsidRPr="00C037D4">
        <w:rPr>
          <w:rFonts w:ascii="Times New Roman" w:hAnsi="Times New Roman"/>
          <w:sz w:val="24"/>
          <w:szCs w:val="24"/>
        </w:rPr>
        <w:t xml:space="preserve"> </w:t>
      </w:r>
      <w:r w:rsidR="00C50CC6">
        <w:rPr>
          <w:rFonts w:ascii="Times New Roman" w:hAnsi="Times New Roman"/>
          <w:sz w:val="24"/>
          <w:szCs w:val="24"/>
        </w:rPr>
        <w:t>aizdošanas apjoms</w:t>
      </w:r>
      <w:r w:rsidRPr="00C037D4">
        <w:rPr>
          <w:rFonts w:ascii="Times New Roman" w:hAnsi="Times New Roman"/>
          <w:sz w:val="24"/>
          <w:szCs w:val="24"/>
        </w:rPr>
        <w:t xml:space="preserve"> tiks </w:t>
      </w:r>
      <w:r w:rsidR="00C50CC6" w:rsidRPr="00C037D4">
        <w:rPr>
          <w:rFonts w:ascii="Times New Roman" w:hAnsi="Times New Roman"/>
          <w:sz w:val="24"/>
          <w:szCs w:val="24"/>
        </w:rPr>
        <w:t>izvērtēt</w:t>
      </w:r>
      <w:r w:rsidR="00C50CC6">
        <w:rPr>
          <w:rFonts w:ascii="Times New Roman" w:hAnsi="Times New Roman"/>
          <w:sz w:val="24"/>
          <w:szCs w:val="24"/>
        </w:rPr>
        <w:t>s</w:t>
      </w:r>
      <w:r w:rsidR="00C50CC6" w:rsidRPr="00C037D4">
        <w:rPr>
          <w:rFonts w:ascii="Times New Roman" w:hAnsi="Times New Roman"/>
          <w:sz w:val="24"/>
          <w:szCs w:val="24"/>
        </w:rPr>
        <w:t xml:space="preserve"> </w:t>
      </w:r>
      <w:r w:rsidRPr="00C037D4">
        <w:rPr>
          <w:rFonts w:ascii="Times New Roman" w:hAnsi="Times New Roman"/>
          <w:sz w:val="24"/>
          <w:szCs w:val="24"/>
        </w:rPr>
        <w:t xml:space="preserve">atkārtoti. Nepieciešamības gadījumā ESM </w:t>
      </w:r>
      <w:r w:rsidR="00805528">
        <w:rPr>
          <w:rFonts w:ascii="Times New Roman" w:hAnsi="Times New Roman"/>
          <w:sz w:val="24"/>
          <w:szCs w:val="24"/>
        </w:rPr>
        <w:t>Valde</w:t>
      </w:r>
      <w:r w:rsidRPr="00C037D4">
        <w:rPr>
          <w:rFonts w:ascii="Times New Roman" w:hAnsi="Times New Roman"/>
          <w:sz w:val="24"/>
          <w:szCs w:val="24"/>
        </w:rPr>
        <w:t xml:space="preserve"> to palielinās saskaņā ar 10. pantu, stājoties spēkā šim līgumam</w:t>
      </w:r>
      <w:r w:rsidR="00654F4B">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682" w:right="43" w:hanging="568"/>
        <w:rPr>
          <w:rFonts w:ascii="Times New Roman" w:hAnsi="Times New Roman"/>
          <w:szCs w:val="24"/>
        </w:rPr>
      </w:pPr>
      <w:r w:rsidRPr="00C037D4">
        <w:rPr>
          <w:rFonts w:ascii="Times New Roman" w:hAnsi="Times New Roman"/>
          <w:sz w:val="24"/>
          <w:szCs w:val="24"/>
        </w:rPr>
        <w:t>(7)</w:t>
      </w:r>
      <w:r w:rsidRPr="00C037D4">
        <w:rPr>
          <w:szCs w:val="24"/>
        </w:rPr>
        <w:tab/>
      </w:r>
      <w:r w:rsidR="00654F4B">
        <w:rPr>
          <w:rFonts w:ascii="Times New Roman" w:hAnsi="Times New Roman"/>
          <w:sz w:val="24"/>
          <w:szCs w:val="24"/>
        </w:rPr>
        <w:t>V</w:t>
      </w:r>
      <w:r w:rsidR="00654F4B" w:rsidRPr="00C037D4">
        <w:rPr>
          <w:rFonts w:ascii="Times New Roman" w:hAnsi="Times New Roman"/>
          <w:sz w:val="24"/>
          <w:szCs w:val="24"/>
        </w:rPr>
        <w:t xml:space="preserve">isas </w:t>
      </w:r>
      <w:proofErr w:type="spellStart"/>
      <w:r w:rsidRPr="00654F4B">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dalībvalstis kļūs par ESM dalībniecēm. Pēc pievienošanās </w:t>
      </w:r>
      <w:proofErr w:type="spellStart"/>
      <w:r w:rsidRPr="00654F4B">
        <w:rPr>
          <w:rFonts w:ascii="Times New Roman" w:hAnsi="Times New Roman"/>
          <w:iCs/>
          <w:sz w:val="24"/>
          <w:szCs w:val="24"/>
        </w:rPr>
        <w:t>euro</w:t>
      </w:r>
      <w:r w:rsidRPr="00C037D4">
        <w:rPr>
          <w:rFonts w:ascii="Times New Roman" w:hAnsi="Times New Roman"/>
          <w:sz w:val="24"/>
          <w:szCs w:val="24"/>
        </w:rPr>
        <w:t>zonai</w:t>
      </w:r>
      <w:proofErr w:type="spellEnd"/>
      <w:r w:rsidRPr="00C037D4">
        <w:rPr>
          <w:rFonts w:ascii="Times New Roman" w:hAnsi="Times New Roman"/>
          <w:sz w:val="24"/>
          <w:szCs w:val="24"/>
        </w:rPr>
        <w:t xml:space="preserve"> Eiropas Savienības dalībvalst</w:t>
      </w:r>
      <w:r>
        <w:rPr>
          <w:rFonts w:ascii="Times New Roman" w:hAnsi="Times New Roman"/>
          <w:sz w:val="24"/>
          <w:szCs w:val="24"/>
        </w:rPr>
        <w:t xml:space="preserve">ij </w:t>
      </w:r>
      <w:r w:rsidR="00654F4B">
        <w:rPr>
          <w:rFonts w:ascii="Times New Roman" w:hAnsi="Times New Roman"/>
          <w:sz w:val="24"/>
          <w:szCs w:val="24"/>
        </w:rPr>
        <w:t xml:space="preserve">būtu </w:t>
      </w:r>
      <w:r>
        <w:rPr>
          <w:rFonts w:ascii="Times New Roman" w:hAnsi="Times New Roman"/>
          <w:sz w:val="24"/>
          <w:szCs w:val="24"/>
        </w:rPr>
        <w:t>jākļūst</w:t>
      </w:r>
      <w:r w:rsidRPr="00C037D4">
        <w:rPr>
          <w:rFonts w:ascii="Times New Roman" w:hAnsi="Times New Roman"/>
          <w:sz w:val="24"/>
          <w:szCs w:val="24"/>
        </w:rPr>
        <w:t xml:space="preserve"> par ESM dalībnieci ar pilnām tiesībām un pienākumiem </w:t>
      </w:r>
      <w:r w:rsidR="00654F4B" w:rsidRPr="00C037D4">
        <w:rPr>
          <w:rFonts w:ascii="Times New Roman" w:hAnsi="Times New Roman"/>
          <w:sz w:val="24"/>
          <w:szCs w:val="24"/>
        </w:rPr>
        <w:t>atbilst</w:t>
      </w:r>
      <w:r w:rsidR="00654F4B">
        <w:rPr>
          <w:rFonts w:ascii="Times New Roman" w:hAnsi="Times New Roman"/>
          <w:sz w:val="24"/>
          <w:szCs w:val="24"/>
        </w:rPr>
        <w:t>īg</w:t>
      </w:r>
      <w:r w:rsidR="00654F4B" w:rsidRPr="00C037D4">
        <w:rPr>
          <w:rFonts w:ascii="Times New Roman" w:hAnsi="Times New Roman"/>
          <w:sz w:val="24"/>
          <w:szCs w:val="24"/>
        </w:rPr>
        <w:t xml:space="preserve">i </w:t>
      </w:r>
      <w:r w:rsidRPr="00C037D4">
        <w:rPr>
          <w:rFonts w:ascii="Times New Roman" w:hAnsi="Times New Roman"/>
          <w:sz w:val="24"/>
          <w:szCs w:val="24"/>
        </w:rPr>
        <w:t>līgumslēdzēju pušu tiesībām un pienākumiem</w:t>
      </w:r>
      <w:r w:rsidR="00654F4B">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682" w:right="63" w:hanging="568"/>
        <w:rPr>
          <w:rFonts w:ascii="Times New Roman" w:hAnsi="Times New Roman"/>
          <w:szCs w:val="24"/>
        </w:rPr>
      </w:pPr>
      <w:r w:rsidRPr="00C037D4">
        <w:rPr>
          <w:rFonts w:ascii="Times New Roman" w:hAnsi="Times New Roman"/>
          <w:sz w:val="24"/>
          <w:szCs w:val="24"/>
        </w:rPr>
        <w:t>(8)</w:t>
      </w:r>
      <w:r w:rsidRPr="00C037D4">
        <w:rPr>
          <w:szCs w:val="24"/>
        </w:rPr>
        <w:tab/>
      </w:r>
      <w:r w:rsidR="00654F4B">
        <w:rPr>
          <w:rFonts w:ascii="Times New Roman" w:hAnsi="Times New Roman"/>
          <w:sz w:val="24"/>
          <w:szCs w:val="24"/>
        </w:rPr>
        <w:t>S</w:t>
      </w:r>
      <w:r w:rsidR="00654F4B" w:rsidRPr="00C037D4">
        <w:rPr>
          <w:rFonts w:ascii="Times New Roman" w:hAnsi="Times New Roman"/>
          <w:sz w:val="24"/>
          <w:szCs w:val="24"/>
        </w:rPr>
        <w:t xml:space="preserve">niedzot </w:t>
      </w:r>
      <w:r w:rsidRPr="00C037D4">
        <w:rPr>
          <w:rFonts w:ascii="Times New Roman" w:hAnsi="Times New Roman"/>
          <w:sz w:val="24"/>
          <w:szCs w:val="24"/>
        </w:rPr>
        <w:t xml:space="preserve">stabilitātes atbalstu, ESM ļoti cieši sadarbosies ar Starptautisko Valūtas fondu ("SVF"). Aktīva SVF līdzdalība tiks lūgta gan tehniskajā, gan finanšu līmenī. No </w:t>
      </w:r>
      <w:proofErr w:type="spellStart"/>
      <w:r w:rsidRPr="00654F4B">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dalībvalsts, kas lūdz finansiālu palīdzību no ESM, tiek sagaidīts, ka tā ar līdzīgu lūgumu</w:t>
      </w:r>
      <w:r w:rsidR="00654F4B">
        <w:rPr>
          <w:rFonts w:ascii="Times New Roman" w:hAnsi="Times New Roman"/>
          <w:sz w:val="24"/>
          <w:szCs w:val="24"/>
        </w:rPr>
        <w:t>, kad vien</w:t>
      </w:r>
      <w:r w:rsidRPr="00C037D4">
        <w:rPr>
          <w:rFonts w:ascii="Times New Roman" w:hAnsi="Times New Roman"/>
          <w:sz w:val="24"/>
          <w:szCs w:val="24"/>
        </w:rPr>
        <w:t xml:space="preserve"> iespēja</w:t>
      </w:r>
      <w:r w:rsidR="00654F4B">
        <w:rPr>
          <w:rFonts w:ascii="Times New Roman" w:hAnsi="Times New Roman"/>
          <w:sz w:val="24"/>
          <w:szCs w:val="24"/>
        </w:rPr>
        <w:t>m</w:t>
      </w:r>
      <w:r w:rsidRPr="00C037D4">
        <w:rPr>
          <w:rFonts w:ascii="Times New Roman" w:hAnsi="Times New Roman"/>
          <w:sz w:val="24"/>
          <w:szCs w:val="24"/>
        </w:rPr>
        <w:t>s</w:t>
      </w:r>
      <w:r w:rsidR="00654F4B">
        <w:rPr>
          <w:rFonts w:ascii="Times New Roman" w:hAnsi="Times New Roman"/>
          <w:sz w:val="24"/>
          <w:szCs w:val="24"/>
        </w:rPr>
        <w:t>,</w:t>
      </w:r>
      <w:r w:rsidRPr="00C037D4">
        <w:rPr>
          <w:rFonts w:ascii="Times New Roman" w:hAnsi="Times New Roman"/>
          <w:sz w:val="24"/>
          <w:szCs w:val="24"/>
        </w:rPr>
        <w:t xml:space="preserve"> vērsīsies arī pie SVF</w:t>
      </w:r>
      <w:r w:rsidR="00654F4B">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374EEF">
      <w:pPr>
        <w:tabs>
          <w:tab w:val="left" w:pos="680"/>
        </w:tabs>
        <w:spacing w:before="80" w:after="0" w:line="360" w:lineRule="auto"/>
        <w:ind w:left="682" w:right="103" w:hanging="568"/>
        <w:rPr>
          <w:rFonts w:ascii="Times New Roman" w:hAnsi="Times New Roman"/>
          <w:szCs w:val="24"/>
        </w:rPr>
      </w:pPr>
      <w:r w:rsidRPr="00C037D4">
        <w:rPr>
          <w:rFonts w:ascii="Times New Roman" w:hAnsi="Times New Roman"/>
          <w:sz w:val="24"/>
          <w:szCs w:val="24"/>
        </w:rPr>
        <w:lastRenderedPageBreak/>
        <w:t>(9)</w:t>
      </w:r>
      <w:r w:rsidRPr="00C037D4">
        <w:rPr>
          <w:szCs w:val="24"/>
        </w:rPr>
        <w:tab/>
      </w:r>
      <w:r w:rsidRPr="00C037D4">
        <w:rPr>
          <w:rFonts w:ascii="Times New Roman" w:hAnsi="Times New Roman"/>
          <w:sz w:val="24"/>
          <w:szCs w:val="24"/>
        </w:rPr>
        <w:t xml:space="preserve">Eiropas Savienības dalībvalstis, kuru naudas vienība nav </w:t>
      </w:r>
      <w:proofErr w:type="spellStart"/>
      <w:r w:rsidRPr="00C24EEC">
        <w:rPr>
          <w:rFonts w:ascii="Times New Roman" w:hAnsi="Times New Roman"/>
          <w:iCs/>
          <w:sz w:val="24"/>
          <w:szCs w:val="24"/>
        </w:rPr>
        <w:t>euro</w:t>
      </w:r>
      <w:proofErr w:type="spellEnd"/>
      <w:r w:rsidRPr="00C037D4">
        <w:rPr>
          <w:rFonts w:ascii="Times New Roman" w:hAnsi="Times New Roman"/>
          <w:sz w:val="24"/>
          <w:szCs w:val="24"/>
        </w:rPr>
        <w:t xml:space="preserve"> ("dalībvalstis</w:t>
      </w:r>
      <w:r w:rsidR="009428FB">
        <w:rPr>
          <w:rFonts w:ascii="Times New Roman" w:hAnsi="Times New Roman"/>
          <w:sz w:val="24"/>
          <w:szCs w:val="24"/>
        </w:rPr>
        <w:t>, kas neietilpst</w:t>
      </w:r>
      <w:r w:rsidR="009428FB" w:rsidRPr="009428FB">
        <w:rPr>
          <w:rFonts w:ascii="Times New Roman" w:hAnsi="Times New Roman"/>
          <w:i/>
          <w:sz w:val="24"/>
          <w:szCs w:val="24"/>
        </w:rPr>
        <w:t xml:space="preserve"> </w:t>
      </w:r>
      <w:proofErr w:type="spellStart"/>
      <w:r w:rsidR="009428FB" w:rsidRPr="009428FB">
        <w:rPr>
          <w:rFonts w:ascii="Times New Roman" w:hAnsi="Times New Roman"/>
          <w:iCs/>
          <w:sz w:val="24"/>
          <w:szCs w:val="24"/>
        </w:rPr>
        <w:t>euro</w:t>
      </w:r>
      <w:r w:rsidR="009428FB" w:rsidRPr="00C037D4">
        <w:rPr>
          <w:rFonts w:ascii="Times New Roman" w:hAnsi="Times New Roman"/>
          <w:sz w:val="24"/>
          <w:szCs w:val="24"/>
        </w:rPr>
        <w:t>zon</w:t>
      </w:r>
      <w:r w:rsidR="009428FB">
        <w:rPr>
          <w:rFonts w:ascii="Times New Roman" w:hAnsi="Times New Roman"/>
          <w:sz w:val="24"/>
          <w:szCs w:val="24"/>
        </w:rPr>
        <w:t>ā</w:t>
      </w:r>
      <w:proofErr w:type="spellEnd"/>
      <w:r w:rsidR="009428FB" w:rsidRPr="00C037D4">
        <w:rPr>
          <w:rFonts w:ascii="Times New Roman" w:hAnsi="Times New Roman"/>
          <w:sz w:val="24"/>
          <w:szCs w:val="24"/>
        </w:rPr>
        <w:t xml:space="preserve"> </w:t>
      </w:r>
      <w:r w:rsidRPr="00C037D4">
        <w:rPr>
          <w:rFonts w:ascii="Times New Roman" w:hAnsi="Times New Roman"/>
          <w:sz w:val="24"/>
          <w:szCs w:val="24"/>
        </w:rPr>
        <w:t xml:space="preserve">") un kuras </w:t>
      </w:r>
      <w:r w:rsidR="006B5A05">
        <w:rPr>
          <w:rFonts w:ascii="Times New Roman" w:hAnsi="Times New Roman"/>
          <w:sz w:val="24"/>
          <w:szCs w:val="24"/>
        </w:rPr>
        <w:t>īpašos gadījumos</w:t>
      </w:r>
      <w:r w:rsidRPr="00C037D4">
        <w:rPr>
          <w:rFonts w:ascii="Times New Roman" w:hAnsi="Times New Roman"/>
          <w:sz w:val="24"/>
          <w:szCs w:val="24"/>
        </w:rPr>
        <w:t xml:space="preserve"> kopā ar ESM piedalās stabilitātes atbalsta operācijā </w:t>
      </w:r>
      <w:proofErr w:type="spellStart"/>
      <w:r w:rsidRPr="009428FB">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dalībvalstu labā, aicinās piedalīties ESM sanāksmēs kā novērotājām, kad tiks apspriests šis stabilitātes atbalsts un </w:t>
      </w:r>
      <w:r>
        <w:rPr>
          <w:rFonts w:ascii="Times New Roman" w:hAnsi="Times New Roman"/>
          <w:sz w:val="24"/>
          <w:szCs w:val="24"/>
        </w:rPr>
        <w:t>tā uzraudzība. Minētajām valstīm</w:t>
      </w:r>
      <w:r w:rsidRPr="00C037D4">
        <w:rPr>
          <w:rFonts w:ascii="Times New Roman" w:hAnsi="Times New Roman"/>
          <w:sz w:val="24"/>
          <w:szCs w:val="24"/>
        </w:rPr>
        <w:t xml:space="preserve"> būs savlaicīgi nodrošināta piekļuve visai informācijai</w:t>
      </w:r>
      <w:r w:rsidR="009428FB">
        <w:rPr>
          <w:rFonts w:ascii="Times New Roman" w:hAnsi="Times New Roman"/>
          <w:sz w:val="24"/>
          <w:szCs w:val="24"/>
        </w:rPr>
        <w:t>,</w:t>
      </w:r>
      <w:r w:rsidRPr="00C037D4">
        <w:rPr>
          <w:rFonts w:ascii="Times New Roman" w:hAnsi="Times New Roman"/>
          <w:sz w:val="24"/>
          <w:szCs w:val="24"/>
        </w:rPr>
        <w:t xml:space="preserve"> un to viedoklis tiks pienācīgi ņemts vērā</w:t>
      </w:r>
      <w:r w:rsidR="009428FB">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682" w:right="1123" w:hanging="568"/>
        <w:rPr>
          <w:rFonts w:ascii="Times New Roman" w:hAnsi="Times New Roman"/>
          <w:sz w:val="24"/>
          <w:szCs w:val="24"/>
        </w:rPr>
      </w:pPr>
      <w:r w:rsidRPr="00C037D4">
        <w:rPr>
          <w:rFonts w:ascii="Times New Roman" w:hAnsi="Times New Roman"/>
          <w:sz w:val="24"/>
          <w:szCs w:val="24"/>
        </w:rPr>
        <w:t xml:space="preserve">(10)   2011. gada 20. jūnijā Eiropas Savienības dalībvalstu valdību pārstāvji pilnvaroja </w:t>
      </w:r>
      <w:r w:rsidR="009428FB" w:rsidRPr="00C037D4">
        <w:rPr>
          <w:rFonts w:ascii="Times New Roman" w:hAnsi="Times New Roman"/>
          <w:sz w:val="24"/>
          <w:szCs w:val="24"/>
        </w:rPr>
        <w:t>š</w:t>
      </w:r>
      <w:r w:rsidR="009428FB">
        <w:rPr>
          <w:rFonts w:ascii="Times New Roman" w:hAnsi="Times New Roman"/>
          <w:sz w:val="24"/>
          <w:szCs w:val="24"/>
        </w:rPr>
        <w:t xml:space="preserve">ā </w:t>
      </w:r>
      <w:r w:rsidRPr="00C037D4">
        <w:rPr>
          <w:rFonts w:ascii="Times New Roman" w:hAnsi="Times New Roman"/>
          <w:sz w:val="24"/>
          <w:szCs w:val="24"/>
        </w:rPr>
        <w:t>līguma līgumslēdzējas puses lūgt Eiropas Komisiju un Eiropas Centrālo banku ("ECB") veikt šajā līgumā paredzētos uzdevumus</w:t>
      </w:r>
      <w:r w:rsidR="009428FB">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DB595E" w:rsidRPr="00DB595E" w:rsidRDefault="00125AFC" w:rsidP="00970A67">
      <w:pPr>
        <w:spacing w:after="0" w:line="360" w:lineRule="auto"/>
        <w:ind w:left="682" w:right="79" w:hanging="568"/>
        <w:rPr>
          <w:rFonts w:ascii="Times New Roman" w:hAnsi="Times New Roman"/>
          <w:iCs/>
          <w:sz w:val="24"/>
          <w:szCs w:val="24"/>
        </w:rPr>
      </w:pPr>
      <w:r w:rsidRPr="00C037D4">
        <w:rPr>
          <w:rFonts w:ascii="Times New Roman" w:hAnsi="Times New Roman"/>
          <w:sz w:val="24"/>
          <w:szCs w:val="24"/>
        </w:rPr>
        <w:t xml:space="preserve">(11)   </w:t>
      </w:r>
      <w:proofErr w:type="spellStart"/>
      <w:r w:rsidR="00DB595E" w:rsidRPr="00DB595E">
        <w:rPr>
          <w:rFonts w:ascii="Times New Roman" w:hAnsi="Times New Roman"/>
          <w:iCs/>
          <w:sz w:val="24"/>
          <w:szCs w:val="24"/>
        </w:rPr>
        <w:t>Euro</w:t>
      </w:r>
      <w:r w:rsidR="00DB595E" w:rsidRPr="00DB595E">
        <w:rPr>
          <w:rFonts w:ascii="Times New Roman" w:hAnsi="Times New Roman"/>
          <w:sz w:val="24"/>
          <w:szCs w:val="24"/>
        </w:rPr>
        <w:t>grupa</w:t>
      </w:r>
      <w:proofErr w:type="spellEnd"/>
      <w:r w:rsidR="00DB595E" w:rsidRPr="00DB595E">
        <w:rPr>
          <w:rFonts w:ascii="Times New Roman" w:hAnsi="Times New Roman"/>
          <w:sz w:val="24"/>
          <w:szCs w:val="24"/>
        </w:rPr>
        <w:t xml:space="preserve"> 2010. gada 28. novembra paziņojumā izklāstīja, ka standartizēti un identiski kopējas rīcības noteikumi ("KRN") tiks iekļauti </w:t>
      </w:r>
      <w:proofErr w:type="spellStart"/>
      <w:r w:rsidR="00DB595E" w:rsidRPr="00DB595E">
        <w:rPr>
          <w:rFonts w:ascii="Times New Roman" w:hAnsi="Times New Roman"/>
          <w:iCs/>
          <w:sz w:val="24"/>
          <w:szCs w:val="24"/>
        </w:rPr>
        <w:t>euro</w:t>
      </w:r>
      <w:r w:rsidR="00DB595E" w:rsidRPr="00DB595E">
        <w:rPr>
          <w:rFonts w:ascii="Times New Roman" w:hAnsi="Times New Roman"/>
          <w:sz w:val="24"/>
          <w:szCs w:val="24"/>
        </w:rPr>
        <w:t>zonas</w:t>
      </w:r>
      <w:proofErr w:type="spellEnd"/>
      <w:r w:rsidR="00DB595E" w:rsidRPr="00DB595E">
        <w:rPr>
          <w:rFonts w:ascii="Times New Roman" w:hAnsi="Times New Roman"/>
          <w:sz w:val="24"/>
          <w:szCs w:val="24"/>
        </w:rPr>
        <w:t xml:space="preserve"> visu jauno valsts obligāciju izlaišanas noteikumos tā, lai saglabātu tirgus likviditāti. Pēc Eiropas Padomes 2011. gada 25. marta pieprasījuma Ekonomikas un finanšu komiteja </w:t>
      </w:r>
      <w:r w:rsidR="00374EEF">
        <w:rPr>
          <w:rFonts w:ascii="Times New Roman" w:hAnsi="Times New Roman"/>
          <w:sz w:val="24"/>
          <w:szCs w:val="24"/>
        </w:rPr>
        <w:t xml:space="preserve">pabeidza darbu pie </w:t>
      </w:r>
      <w:r w:rsidR="00DB595E" w:rsidRPr="00DB595E">
        <w:rPr>
          <w:rFonts w:ascii="Times New Roman" w:hAnsi="Times New Roman"/>
          <w:sz w:val="24"/>
          <w:szCs w:val="24"/>
        </w:rPr>
        <w:t xml:space="preserve">sīki izstrādātu juridisko nolīgumu par KRN iekļaušanu </w:t>
      </w:r>
      <w:proofErr w:type="spellStart"/>
      <w:r w:rsidR="00DB595E" w:rsidRPr="00DB595E">
        <w:rPr>
          <w:rFonts w:ascii="Times New Roman" w:hAnsi="Times New Roman"/>
          <w:iCs/>
          <w:sz w:val="24"/>
          <w:szCs w:val="24"/>
        </w:rPr>
        <w:t>euro</w:t>
      </w:r>
      <w:r w:rsidR="00DB595E" w:rsidRPr="00DB595E">
        <w:rPr>
          <w:rFonts w:ascii="Times New Roman" w:hAnsi="Times New Roman"/>
          <w:sz w:val="24"/>
          <w:szCs w:val="24"/>
        </w:rPr>
        <w:t>zonas</w:t>
      </w:r>
      <w:proofErr w:type="spellEnd"/>
      <w:r w:rsidR="00DB595E" w:rsidRPr="00DB595E">
        <w:rPr>
          <w:rFonts w:ascii="Times New Roman" w:hAnsi="Times New Roman"/>
          <w:sz w:val="24"/>
          <w:szCs w:val="24"/>
        </w:rPr>
        <w:t xml:space="preserve"> valsts vērtspapīros.</w:t>
      </w:r>
    </w:p>
    <w:p w:rsidR="00125AFC" w:rsidRPr="00C037D4" w:rsidRDefault="00125AFC" w:rsidP="00972D72">
      <w:pPr>
        <w:spacing w:after="0" w:line="360" w:lineRule="auto"/>
        <w:ind w:left="682" w:right="79" w:hanging="568"/>
        <w:rPr>
          <w:rFonts w:ascii="Times New Roman" w:hAnsi="Times New Roman"/>
          <w:szCs w:val="24"/>
        </w:rPr>
      </w:pP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682" w:right="167" w:hanging="568"/>
        <w:rPr>
          <w:rFonts w:ascii="Times New Roman" w:hAnsi="Times New Roman"/>
          <w:sz w:val="24"/>
          <w:szCs w:val="24"/>
        </w:rPr>
      </w:pPr>
      <w:r w:rsidRPr="00C037D4">
        <w:rPr>
          <w:rFonts w:ascii="Times New Roman" w:hAnsi="Times New Roman"/>
          <w:sz w:val="24"/>
          <w:szCs w:val="24"/>
        </w:rPr>
        <w:t xml:space="preserve">(12)   </w:t>
      </w:r>
      <w:r w:rsidR="00A5226A">
        <w:rPr>
          <w:rFonts w:ascii="Times New Roman" w:hAnsi="Times New Roman"/>
          <w:sz w:val="24"/>
          <w:szCs w:val="24"/>
        </w:rPr>
        <w:t>Saskaņā ar</w:t>
      </w:r>
      <w:r w:rsidR="00A5226A" w:rsidRPr="00C037D4">
        <w:rPr>
          <w:rFonts w:ascii="Times New Roman" w:hAnsi="Times New Roman"/>
          <w:sz w:val="24"/>
          <w:szCs w:val="24"/>
        </w:rPr>
        <w:t xml:space="preserve"> </w:t>
      </w:r>
      <w:r w:rsidRPr="00C037D4">
        <w:rPr>
          <w:rFonts w:ascii="Times New Roman" w:hAnsi="Times New Roman"/>
          <w:sz w:val="24"/>
          <w:szCs w:val="24"/>
        </w:rPr>
        <w:t xml:space="preserve">SVF praksi izņēmuma gadījumos apsver privātā sektora </w:t>
      </w:r>
      <w:r w:rsidR="00A5226A" w:rsidRPr="00C037D4">
        <w:rPr>
          <w:rFonts w:ascii="Times New Roman" w:hAnsi="Times New Roman"/>
          <w:sz w:val="24"/>
          <w:szCs w:val="24"/>
        </w:rPr>
        <w:t>iesaistīšan</w:t>
      </w:r>
      <w:r w:rsidR="00A5226A">
        <w:rPr>
          <w:rFonts w:ascii="Times New Roman" w:hAnsi="Times New Roman"/>
          <w:sz w:val="24"/>
          <w:szCs w:val="24"/>
        </w:rPr>
        <w:t>u</w:t>
      </w:r>
      <w:r w:rsidR="00A5226A" w:rsidRPr="00C037D4">
        <w:rPr>
          <w:rFonts w:ascii="Times New Roman" w:hAnsi="Times New Roman"/>
          <w:sz w:val="24"/>
          <w:szCs w:val="24"/>
        </w:rPr>
        <w:t xml:space="preserve"> atbilst</w:t>
      </w:r>
      <w:r w:rsidR="00A5226A">
        <w:rPr>
          <w:rFonts w:ascii="Times New Roman" w:hAnsi="Times New Roman"/>
          <w:sz w:val="24"/>
          <w:szCs w:val="24"/>
        </w:rPr>
        <w:t>īg</w:t>
      </w:r>
      <w:r w:rsidR="00A5226A" w:rsidRPr="00C037D4">
        <w:rPr>
          <w:rFonts w:ascii="Times New Roman" w:hAnsi="Times New Roman"/>
          <w:sz w:val="24"/>
          <w:szCs w:val="24"/>
        </w:rPr>
        <w:t xml:space="preserve">ā </w:t>
      </w:r>
      <w:r w:rsidRPr="00C037D4">
        <w:rPr>
          <w:rFonts w:ascii="Times New Roman" w:hAnsi="Times New Roman"/>
          <w:sz w:val="24"/>
          <w:szCs w:val="24"/>
        </w:rPr>
        <w:t xml:space="preserve">un proporcionālā veidā, </w:t>
      </w:r>
      <w:r w:rsidR="00A5226A">
        <w:rPr>
          <w:rFonts w:ascii="Times New Roman" w:hAnsi="Times New Roman"/>
          <w:sz w:val="24"/>
          <w:szCs w:val="24"/>
        </w:rPr>
        <w:t>ja</w:t>
      </w:r>
      <w:r w:rsidR="00A5226A" w:rsidRPr="00C037D4">
        <w:rPr>
          <w:rFonts w:ascii="Times New Roman" w:hAnsi="Times New Roman"/>
          <w:sz w:val="24"/>
          <w:szCs w:val="24"/>
        </w:rPr>
        <w:t xml:space="preserve"> </w:t>
      </w:r>
      <w:r w:rsidRPr="00C037D4">
        <w:rPr>
          <w:rFonts w:ascii="Times New Roman" w:hAnsi="Times New Roman"/>
          <w:sz w:val="24"/>
          <w:szCs w:val="24"/>
        </w:rPr>
        <w:t xml:space="preserve">stabilitātes atbalsts tiek sniegts </w:t>
      </w:r>
      <w:r w:rsidR="00C50CC6">
        <w:rPr>
          <w:rFonts w:ascii="Times New Roman" w:hAnsi="Times New Roman"/>
          <w:sz w:val="24"/>
          <w:szCs w:val="24"/>
        </w:rPr>
        <w:t>kopā ar</w:t>
      </w:r>
      <w:r w:rsidRPr="00C037D4">
        <w:rPr>
          <w:rFonts w:ascii="Times New Roman" w:hAnsi="Times New Roman"/>
          <w:sz w:val="24"/>
          <w:szCs w:val="24"/>
        </w:rPr>
        <w:t xml:space="preserve"> </w:t>
      </w:r>
      <w:r w:rsidR="00FE6FDB" w:rsidRPr="00C037D4">
        <w:rPr>
          <w:rFonts w:ascii="Times New Roman" w:hAnsi="Times New Roman"/>
          <w:sz w:val="24"/>
          <w:szCs w:val="24"/>
        </w:rPr>
        <w:t>nosacī</w:t>
      </w:r>
      <w:r w:rsidR="00FE6FDB">
        <w:rPr>
          <w:rFonts w:ascii="Times New Roman" w:hAnsi="Times New Roman"/>
          <w:sz w:val="24"/>
          <w:szCs w:val="24"/>
        </w:rPr>
        <w:t>jumiem</w:t>
      </w:r>
      <w:r w:rsidR="00FE6FDB" w:rsidRPr="00C037D4">
        <w:rPr>
          <w:rFonts w:ascii="Times New Roman" w:hAnsi="Times New Roman"/>
          <w:sz w:val="24"/>
          <w:szCs w:val="24"/>
        </w:rPr>
        <w:t xml:space="preserve"> </w:t>
      </w:r>
      <w:r w:rsidRPr="00C037D4">
        <w:rPr>
          <w:rFonts w:ascii="Times New Roman" w:hAnsi="Times New Roman"/>
          <w:sz w:val="24"/>
          <w:szCs w:val="24"/>
        </w:rPr>
        <w:t>makroekonomikas korekcijas programmas veidā</w:t>
      </w:r>
      <w:r w:rsidR="00A5226A">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spacing w:before="80" w:after="0" w:line="360" w:lineRule="auto"/>
        <w:ind w:left="682" w:right="49" w:hanging="568"/>
        <w:rPr>
          <w:rFonts w:ascii="Times New Roman" w:hAnsi="Times New Roman"/>
          <w:szCs w:val="24"/>
        </w:rPr>
      </w:pPr>
      <w:r w:rsidRPr="00C037D4">
        <w:rPr>
          <w:rFonts w:ascii="Times New Roman" w:hAnsi="Times New Roman"/>
          <w:sz w:val="24"/>
          <w:szCs w:val="24"/>
        </w:rPr>
        <w:lastRenderedPageBreak/>
        <w:t xml:space="preserve">(13)   ESM </w:t>
      </w:r>
      <w:r>
        <w:rPr>
          <w:rFonts w:ascii="Times New Roman" w:hAnsi="Times New Roman"/>
          <w:sz w:val="24"/>
          <w:szCs w:val="24"/>
        </w:rPr>
        <w:t xml:space="preserve">līdzīgi kā SVF </w:t>
      </w:r>
      <w:r w:rsidRPr="00C037D4">
        <w:rPr>
          <w:rFonts w:ascii="Times New Roman" w:hAnsi="Times New Roman"/>
          <w:sz w:val="24"/>
          <w:szCs w:val="24"/>
        </w:rPr>
        <w:t xml:space="preserve">sniegs stabilitātes atbalstu ESM dalībniecei, kad tās pastāvīgā piekļuve tirgus finansēšanai būs vājināta vai pastāvēs tās pavājināšanās risks. To apsverot, valstu </w:t>
      </w:r>
      <w:r w:rsidR="00A5226A">
        <w:rPr>
          <w:rFonts w:ascii="Times New Roman" w:hAnsi="Times New Roman"/>
          <w:sz w:val="24"/>
          <w:szCs w:val="24"/>
        </w:rPr>
        <w:t xml:space="preserve">vai valdību </w:t>
      </w:r>
      <w:r w:rsidRPr="00C037D4">
        <w:rPr>
          <w:rFonts w:ascii="Times New Roman" w:hAnsi="Times New Roman"/>
          <w:sz w:val="24"/>
          <w:szCs w:val="24"/>
        </w:rPr>
        <w:t xml:space="preserve">vadītāji ir paziņojuši, ka ESM aizdevumiem būs priviliģētā kreditora statuss, līdzīgi kā tas ir gadījumā ar SVF aizdevumiem, vienlaikus apstiprinot, ka SVF priviliģētā kreditora statuss prevalē pār ESM. Šis statuss būs spēkā, sākot no </w:t>
      </w:r>
      <w:r w:rsidR="00A5226A" w:rsidRPr="00C037D4">
        <w:rPr>
          <w:rFonts w:ascii="Times New Roman" w:hAnsi="Times New Roman"/>
          <w:sz w:val="24"/>
          <w:szCs w:val="24"/>
        </w:rPr>
        <w:t>š</w:t>
      </w:r>
      <w:r w:rsidR="00A5226A">
        <w:rPr>
          <w:rFonts w:ascii="Times New Roman" w:hAnsi="Times New Roman"/>
          <w:sz w:val="24"/>
          <w:szCs w:val="24"/>
        </w:rPr>
        <w:t>ā</w:t>
      </w:r>
      <w:r w:rsidR="00A5226A" w:rsidRPr="00C037D4">
        <w:rPr>
          <w:rFonts w:ascii="Times New Roman" w:hAnsi="Times New Roman"/>
          <w:sz w:val="24"/>
          <w:szCs w:val="24"/>
        </w:rPr>
        <w:t xml:space="preserve"> </w:t>
      </w:r>
      <w:r w:rsidRPr="00C037D4">
        <w:rPr>
          <w:rFonts w:ascii="Times New Roman" w:hAnsi="Times New Roman"/>
          <w:sz w:val="24"/>
          <w:szCs w:val="24"/>
        </w:rPr>
        <w:t xml:space="preserve">līguma spēkā stāšanās datuma. Ja </w:t>
      </w:r>
      <w:r w:rsidR="00A5226A" w:rsidRPr="00C037D4">
        <w:rPr>
          <w:rFonts w:ascii="Times New Roman" w:hAnsi="Times New Roman"/>
          <w:sz w:val="24"/>
          <w:szCs w:val="24"/>
        </w:rPr>
        <w:t>š</w:t>
      </w:r>
      <w:r w:rsidR="00A5226A">
        <w:rPr>
          <w:rFonts w:ascii="Times New Roman" w:hAnsi="Times New Roman"/>
          <w:sz w:val="24"/>
          <w:szCs w:val="24"/>
        </w:rPr>
        <w:t>ā</w:t>
      </w:r>
      <w:r w:rsidR="00A5226A" w:rsidRPr="00C037D4">
        <w:rPr>
          <w:rFonts w:ascii="Times New Roman" w:hAnsi="Times New Roman"/>
          <w:sz w:val="24"/>
          <w:szCs w:val="24"/>
        </w:rPr>
        <w:t xml:space="preserve"> </w:t>
      </w:r>
      <w:r w:rsidRPr="00C037D4">
        <w:rPr>
          <w:rFonts w:ascii="Times New Roman" w:hAnsi="Times New Roman"/>
          <w:sz w:val="24"/>
          <w:szCs w:val="24"/>
        </w:rPr>
        <w:t xml:space="preserve">līguma parakstīšanas laikā pastāvēs ESM finansiāla palīdzība ESM aizdevumu veidā saskaņā ar kādu Eiropas finansiālās palīdzības programmu, ESM baudīs tādu pašu </w:t>
      </w:r>
      <w:r>
        <w:rPr>
          <w:rFonts w:ascii="Times New Roman" w:hAnsi="Times New Roman"/>
          <w:sz w:val="24"/>
          <w:szCs w:val="24"/>
        </w:rPr>
        <w:t>prioritātes</w:t>
      </w:r>
      <w:r w:rsidRPr="00C037D4">
        <w:rPr>
          <w:rFonts w:ascii="Times New Roman" w:hAnsi="Times New Roman"/>
          <w:sz w:val="24"/>
          <w:szCs w:val="24"/>
        </w:rPr>
        <w:t xml:space="preserve"> statusu kā visi pārējie saņēmējas ESM dalībnieces aizņēmumi un</w:t>
      </w:r>
      <w:r>
        <w:rPr>
          <w:rFonts w:ascii="Times New Roman" w:hAnsi="Times New Roman"/>
          <w:sz w:val="24"/>
          <w:szCs w:val="24"/>
        </w:rPr>
        <w:t xml:space="preserve"> saistības, izņemot SVF aizdevumus.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682" w:right="197" w:hanging="568"/>
        <w:rPr>
          <w:rFonts w:ascii="Times New Roman" w:hAnsi="Times New Roman"/>
          <w:sz w:val="24"/>
          <w:szCs w:val="24"/>
        </w:rPr>
      </w:pPr>
      <w:r w:rsidRPr="00C037D4">
        <w:rPr>
          <w:rFonts w:ascii="Times New Roman" w:hAnsi="Times New Roman"/>
          <w:sz w:val="24"/>
          <w:szCs w:val="24"/>
        </w:rPr>
        <w:t xml:space="preserve">(14)   </w:t>
      </w:r>
      <w:proofErr w:type="spellStart"/>
      <w:r w:rsidR="00A5226A" w:rsidRPr="00A5226A">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dalībvalstis atbalstīs līdzvērtīgu ESM un citu valstu kreditora statusu, kas aizdevumu piešķir divpusēji, </w:t>
      </w:r>
      <w:r w:rsidR="00C50CC6">
        <w:rPr>
          <w:rFonts w:ascii="Times New Roman" w:hAnsi="Times New Roman"/>
          <w:sz w:val="24"/>
          <w:szCs w:val="24"/>
        </w:rPr>
        <w:t>koordinācijā</w:t>
      </w:r>
      <w:r w:rsidR="00C50CC6" w:rsidRPr="00C037D4">
        <w:rPr>
          <w:rFonts w:ascii="Times New Roman" w:hAnsi="Times New Roman"/>
          <w:sz w:val="24"/>
          <w:szCs w:val="24"/>
        </w:rPr>
        <w:t xml:space="preserve"> </w:t>
      </w:r>
      <w:r w:rsidRPr="00C037D4">
        <w:rPr>
          <w:rFonts w:ascii="Times New Roman" w:hAnsi="Times New Roman"/>
          <w:sz w:val="24"/>
          <w:szCs w:val="24"/>
        </w:rPr>
        <w:t>ar ESM</w:t>
      </w:r>
      <w:r w:rsidR="00EB1B12">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682" w:right="82" w:hanging="568"/>
        <w:rPr>
          <w:rFonts w:ascii="Times New Roman" w:hAnsi="Times New Roman"/>
          <w:sz w:val="24"/>
          <w:szCs w:val="24"/>
        </w:rPr>
      </w:pPr>
      <w:r w:rsidRPr="00C037D4">
        <w:rPr>
          <w:rFonts w:ascii="Times New Roman" w:hAnsi="Times New Roman"/>
          <w:sz w:val="24"/>
          <w:szCs w:val="24"/>
        </w:rPr>
        <w:t xml:space="preserve">(15)   ESM aizdevuma nosacījumos dalībvalstīm, uz kurām attiecas makroekonomikas korekcijas programma, tostarp valstīm, kuras minētas </w:t>
      </w:r>
      <w:r w:rsidR="00EB1B12" w:rsidRPr="00C037D4">
        <w:rPr>
          <w:rFonts w:ascii="Times New Roman" w:hAnsi="Times New Roman"/>
          <w:sz w:val="24"/>
          <w:szCs w:val="24"/>
        </w:rPr>
        <w:t>š</w:t>
      </w:r>
      <w:r w:rsidR="00EB1B12">
        <w:rPr>
          <w:rFonts w:ascii="Times New Roman" w:hAnsi="Times New Roman"/>
          <w:sz w:val="24"/>
          <w:szCs w:val="24"/>
        </w:rPr>
        <w:t>ā</w:t>
      </w:r>
      <w:r w:rsidR="00EB1B12" w:rsidRPr="00C037D4">
        <w:rPr>
          <w:rFonts w:ascii="Times New Roman" w:hAnsi="Times New Roman"/>
          <w:sz w:val="24"/>
          <w:szCs w:val="24"/>
        </w:rPr>
        <w:t xml:space="preserve"> </w:t>
      </w:r>
      <w:r w:rsidRPr="00C037D4">
        <w:rPr>
          <w:rFonts w:ascii="Times New Roman" w:hAnsi="Times New Roman"/>
          <w:sz w:val="24"/>
          <w:szCs w:val="24"/>
        </w:rPr>
        <w:t>līguma 40. pantā, ietver ESM finansēšanas un pamatdarbības izmaksas, un šiem nosacījumiem</w:t>
      </w:r>
      <w:r w:rsidR="00EB1B12">
        <w:rPr>
          <w:rFonts w:ascii="Times New Roman" w:hAnsi="Times New Roman"/>
          <w:sz w:val="24"/>
          <w:szCs w:val="24"/>
        </w:rPr>
        <w:t xml:space="preserve"> būtu</w:t>
      </w:r>
      <w:r w:rsidRPr="00C037D4">
        <w:rPr>
          <w:rFonts w:ascii="Times New Roman" w:hAnsi="Times New Roman"/>
          <w:sz w:val="24"/>
          <w:szCs w:val="24"/>
        </w:rPr>
        <w:t xml:space="preserve"> jāatbilst </w:t>
      </w:r>
      <w:r w:rsidR="00EB1B12" w:rsidRPr="00C037D4">
        <w:rPr>
          <w:rFonts w:ascii="Times New Roman" w:hAnsi="Times New Roman"/>
          <w:sz w:val="24"/>
          <w:szCs w:val="24"/>
        </w:rPr>
        <w:t xml:space="preserve">aizdevuma nosacījumiem </w:t>
      </w:r>
      <w:r w:rsidRPr="00C037D4">
        <w:rPr>
          <w:rFonts w:ascii="Times New Roman" w:hAnsi="Times New Roman"/>
          <w:sz w:val="24"/>
          <w:szCs w:val="24"/>
        </w:rPr>
        <w:t>finanšu palīdzības instrumenta līgum</w:t>
      </w:r>
      <w:r w:rsidR="00EB1B12">
        <w:rPr>
          <w:rFonts w:ascii="Times New Roman" w:hAnsi="Times New Roman"/>
          <w:sz w:val="24"/>
          <w:szCs w:val="24"/>
        </w:rPr>
        <w:t>os</w:t>
      </w:r>
      <w:r w:rsidRPr="00C037D4">
        <w:rPr>
          <w:rFonts w:ascii="Times New Roman" w:hAnsi="Times New Roman"/>
          <w:sz w:val="24"/>
          <w:szCs w:val="24"/>
        </w:rPr>
        <w:t xml:space="preserve">, </w:t>
      </w:r>
      <w:r w:rsidR="00EB1B12" w:rsidRPr="00C037D4">
        <w:rPr>
          <w:rFonts w:ascii="Times New Roman" w:hAnsi="Times New Roman"/>
          <w:sz w:val="24"/>
          <w:szCs w:val="24"/>
        </w:rPr>
        <w:t>k</w:t>
      </w:r>
      <w:r w:rsidR="00EB1B12">
        <w:rPr>
          <w:rFonts w:ascii="Times New Roman" w:hAnsi="Times New Roman"/>
          <w:sz w:val="24"/>
          <w:szCs w:val="24"/>
        </w:rPr>
        <w:t>as</w:t>
      </w:r>
      <w:r w:rsidR="00EB1B12" w:rsidRPr="00C037D4">
        <w:rPr>
          <w:rFonts w:ascii="Times New Roman" w:hAnsi="Times New Roman"/>
          <w:sz w:val="24"/>
          <w:szCs w:val="24"/>
        </w:rPr>
        <w:t xml:space="preserve"> </w:t>
      </w:r>
      <w:r w:rsidRPr="00C037D4">
        <w:rPr>
          <w:rFonts w:ascii="Times New Roman" w:hAnsi="Times New Roman"/>
          <w:sz w:val="24"/>
          <w:szCs w:val="24"/>
        </w:rPr>
        <w:t xml:space="preserve">noslēgti starp </w:t>
      </w:r>
      <w:r w:rsidR="008A5646" w:rsidRPr="00C037D4">
        <w:rPr>
          <w:rFonts w:ascii="Times New Roman" w:hAnsi="Times New Roman"/>
          <w:sz w:val="24"/>
          <w:szCs w:val="24"/>
        </w:rPr>
        <w:t>EFS</w:t>
      </w:r>
      <w:r w:rsidR="008A5646">
        <w:rPr>
          <w:rFonts w:ascii="Times New Roman" w:hAnsi="Times New Roman"/>
          <w:sz w:val="24"/>
          <w:szCs w:val="24"/>
        </w:rPr>
        <w:t>I</w:t>
      </w:r>
      <w:r w:rsidRPr="00C037D4">
        <w:rPr>
          <w:rFonts w:ascii="Times New Roman" w:hAnsi="Times New Roman"/>
          <w:sz w:val="24"/>
          <w:szCs w:val="24"/>
        </w:rPr>
        <w:t>, Īriju un Īrijas Centrālo banku no vienas puses</w:t>
      </w:r>
      <w:r>
        <w:rPr>
          <w:rFonts w:ascii="Times New Roman" w:hAnsi="Times New Roman"/>
          <w:sz w:val="24"/>
          <w:szCs w:val="24"/>
        </w:rPr>
        <w:t>,</w:t>
      </w:r>
      <w:r w:rsidRPr="00C037D4">
        <w:rPr>
          <w:rFonts w:ascii="Times New Roman" w:hAnsi="Times New Roman"/>
          <w:sz w:val="24"/>
          <w:szCs w:val="24"/>
        </w:rPr>
        <w:t xml:space="preserve"> un </w:t>
      </w:r>
      <w:r w:rsidR="008A5646" w:rsidRPr="00972D72">
        <w:rPr>
          <w:rFonts w:ascii="Times New Roman" w:hAnsi="Times New Roman"/>
          <w:sz w:val="24"/>
          <w:szCs w:val="24"/>
        </w:rPr>
        <w:t>EFS</w:t>
      </w:r>
      <w:r w:rsidR="008A5646" w:rsidRPr="008A5646">
        <w:rPr>
          <w:rFonts w:ascii="Times New Roman" w:hAnsi="Times New Roman"/>
          <w:sz w:val="24"/>
          <w:szCs w:val="24"/>
        </w:rPr>
        <w:t>I</w:t>
      </w:r>
      <w:r w:rsidRPr="00C037D4">
        <w:rPr>
          <w:rFonts w:ascii="Times New Roman" w:hAnsi="Times New Roman"/>
          <w:sz w:val="24"/>
          <w:szCs w:val="24"/>
        </w:rPr>
        <w:t>, Portugāles Republiku un Portugāles Banku</w:t>
      </w:r>
      <w:r>
        <w:rPr>
          <w:rFonts w:ascii="Times New Roman" w:hAnsi="Times New Roman"/>
          <w:sz w:val="24"/>
          <w:szCs w:val="24"/>
        </w:rPr>
        <w:t>,</w:t>
      </w:r>
      <w:r w:rsidRPr="00C037D4">
        <w:rPr>
          <w:rFonts w:ascii="Times New Roman" w:hAnsi="Times New Roman"/>
          <w:sz w:val="24"/>
          <w:szCs w:val="24"/>
        </w:rPr>
        <w:t xml:space="preserve"> no otras puses</w:t>
      </w:r>
      <w:r w:rsidR="00EB1B12">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spacing w:before="80" w:after="0" w:line="360" w:lineRule="auto"/>
        <w:ind w:left="682" w:right="51" w:hanging="568"/>
        <w:rPr>
          <w:rFonts w:ascii="Times New Roman" w:hAnsi="Times New Roman"/>
          <w:sz w:val="24"/>
          <w:szCs w:val="24"/>
        </w:rPr>
      </w:pPr>
      <w:r w:rsidRPr="00C037D4">
        <w:rPr>
          <w:rFonts w:ascii="Times New Roman" w:hAnsi="Times New Roman"/>
          <w:sz w:val="24"/>
          <w:szCs w:val="24"/>
        </w:rPr>
        <w:lastRenderedPageBreak/>
        <w:t xml:space="preserve">(16)   </w:t>
      </w:r>
      <w:r w:rsidR="00EB1B12">
        <w:rPr>
          <w:rFonts w:ascii="Times New Roman" w:hAnsi="Times New Roman"/>
          <w:sz w:val="24"/>
          <w:szCs w:val="24"/>
        </w:rPr>
        <w:t>Domstarpības</w:t>
      </w:r>
      <w:r w:rsidR="00EB1B12" w:rsidRPr="00C037D4">
        <w:rPr>
          <w:rFonts w:ascii="Times New Roman" w:hAnsi="Times New Roman"/>
          <w:sz w:val="24"/>
          <w:szCs w:val="24"/>
        </w:rPr>
        <w:t xml:space="preserve"> </w:t>
      </w:r>
      <w:r w:rsidRPr="00C037D4">
        <w:rPr>
          <w:rFonts w:ascii="Times New Roman" w:hAnsi="Times New Roman"/>
          <w:sz w:val="24"/>
          <w:szCs w:val="24"/>
        </w:rPr>
        <w:t xml:space="preserve">par </w:t>
      </w:r>
      <w:r w:rsidR="00EB1B12" w:rsidRPr="00C037D4">
        <w:rPr>
          <w:rFonts w:ascii="Times New Roman" w:hAnsi="Times New Roman"/>
          <w:sz w:val="24"/>
          <w:szCs w:val="24"/>
        </w:rPr>
        <w:t>š</w:t>
      </w:r>
      <w:r w:rsidR="00EB1B12">
        <w:rPr>
          <w:rFonts w:ascii="Times New Roman" w:hAnsi="Times New Roman"/>
          <w:sz w:val="24"/>
          <w:szCs w:val="24"/>
        </w:rPr>
        <w:t>ā</w:t>
      </w:r>
      <w:r w:rsidR="00EB1B12" w:rsidRPr="00C037D4">
        <w:rPr>
          <w:rFonts w:ascii="Times New Roman" w:hAnsi="Times New Roman"/>
          <w:sz w:val="24"/>
          <w:szCs w:val="24"/>
        </w:rPr>
        <w:t xml:space="preserve"> </w:t>
      </w:r>
      <w:r w:rsidRPr="00C037D4">
        <w:rPr>
          <w:rFonts w:ascii="Times New Roman" w:hAnsi="Times New Roman"/>
          <w:sz w:val="24"/>
          <w:szCs w:val="24"/>
        </w:rPr>
        <w:t xml:space="preserve">līguma izskaidrošanu un piemērošanu, </w:t>
      </w:r>
      <w:r w:rsidR="00EB1B12" w:rsidRPr="00C037D4">
        <w:rPr>
          <w:rFonts w:ascii="Times New Roman" w:hAnsi="Times New Roman"/>
          <w:sz w:val="24"/>
          <w:szCs w:val="24"/>
        </w:rPr>
        <w:t>kād</w:t>
      </w:r>
      <w:r w:rsidR="00EB1B12">
        <w:rPr>
          <w:rFonts w:ascii="Times New Roman" w:hAnsi="Times New Roman"/>
          <w:sz w:val="24"/>
          <w:szCs w:val="24"/>
        </w:rPr>
        <w:t>as</w:t>
      </w:r>
      <w:r w:rsidR="00EB1B12" w:rsidRPr="00C037D4">
        <w:rPr>
          <w:rFonts w:ascii="Times New Roman" w:hAnsi="Times New Roman"/>
          <w:sz w:val="24"/>
          <w:szCs w:val="24"/>
        </w:rPr>
        <w:t xml:space="preserve"> </w:t>
      </w:r>
      <w:r w:rsidRPr="00C037D4">
        <w:rPr>
          <w:rFonts w:ascii="Times New Roman" w:hAnsi="Times New Roman"/>
          <w:sz w:val="24"/>
          <w:szCs w:val="24"/>
        </w:rPr>
        <w:t xml:space="preserve">rodas līgumslēdzēju pušu starpā vai starp līgumslēdzējām pusēm un ESM, </w:t>
      </w:r>
      <w:r w:rsidR="00EB1B12">
        <w:rPr>
          <w:rFonts w:ascii="Times New Roman" w:hAnsi="Times New Roman"/>
          <w:sz w:val="24"/>
          <w:szCs w:val="24"/>
        </w:rPr>
        <w:t xml:space="preserve">būtu </w:t>
      </w:r>
      <w:r w:rsidR="006B55BE" w:rsidRPr="00C037D4">
        <w:rPr>
          <w:rFonts w:ascii="Times New Roman" w:hAnsi="Times New Roman"/>
          <w:sz w:val="24"/>
          <w:szCs w:val="24"/>
        </w:rPr>
        <w:t>jā</w:t>
      </w:r>
      <w:r w:rsidR="006B55BE">
        <w:rPr>
          <w:rFonts w:ascii="Times New Roman" w:hAnsi="Times New Roman"/>
          <w:sz w:val="24"/>
          <w:szCs w:val="24"/>
        </w:rPr>
        <w:t>pakļauj</w:t>
      </w:r>
      <w:r w:rsidR="006B55BE" w:rsidRPr="00C037D4">
        <w:rPr>
          <w:rFonts w:ascii="Times New Roman" w:hAnsi="Times New Roman"/>
          <w:sz w:val="24"/>
          <w:szCs w:val="24"/>
        </w:rPr>
        <w:t xml:space="preserve"> </w:t>
      </w:r>
      <w:r w:rsidRPr="00C037D4">
        <w:rPr>
          <w:rFonts w:ascii="Times New Roman" w:hAnsi="Times New Roman"/>
          <w:sz w:val="24"/>
          <w:szCs w:val="24"/>
        </w:rPr>
        <w:t xml:space="preserve">Eiropas Savienības Tiesas </w:t>
      </w:r>
      <w:r w:rsidR="006B55BE" w:rsidRPr="00C037D4">
        <w:rPr>
          <w:rFonts w:ascii="Times New Roman" w:hAnsi="Times New Roman"/>
          <w:sz w:val="24"/>
          <w:szCs w:val="24"/>
        </w:rPr>
        <w:t>jurisdikcij</w:t>
      </w:r>
      <w:r w:rsidR="006B55BE">
        <w:rPr>
          <w:rFonts w:ascii="Times New Roman" w:hAnsi="Times New Roman"/>
          <w:sz w:val="24"/>
          <w:szCs w:val="24"/>
        </w:rPr>
        <w:t>ai</w:t>
      </w:r>
      <w:r w:rsidR="006B55BE" w:rsidRPr="00C037D4">
        <w:rPr>
          <w:rFonts w:ascii="Times New Roman" w:hAnsi="Times New Roman"/>
          <w:sz w:val="24"/>
          <w:szCs w:val="24"/>
        </w:rPr>
        <w:t xml:space="preserve"> </w:t>
      </w:r>
      <w:r w:rsidRPr="00C037D4">
        <w:rPr>
          <w:rFonts w:ascii="Times New Roman" w:hAnsi="Times New Roman"/>
          <w:sz w:val="24"/>
          <w:szCs w:val="24"/>
        </w:rPr>
        <w:t xml:space="preserve">saskaņā ar </w:t>
      </w:r>
      <w:r w:rsidR="006B55BE">
        <w:rPr>
          <w:rFonts w:ascii="Times New Roman" w:hAnsi="Times New Roman"/>
          <w:sz w:val="24"/>
          <w:szCs w:val="24"/>
        </w:rPr>
        <w:t>L</w:t>
      </w:r>
      <w:r w:rsidR="006B55BE" w:rsidRPr="00C037D4">
        <w:rPr>
          <w:rFonts w:ascii="Times New Roman" w:hAnsi="Times New Roman"/>
          <w:sz w:val="24"/>
          <w:szCs w:val="24"/>
        </w:rPr>
        <w:t xml:space="preserve">īguma </w:t>
      </w:r>
      <w:r w:rsidRPr="00C037D4">
        <w:rPr>
          <w:rFonts w:ascii="Times New Roman" w:hAnsi="Times New Roman"/>
          <w:sz w:val="24"/>
          <w:szCs w:val="24"/>
        </w:rPr>
        <w:t>par Eiropas Savienības darbību</w:t>
      </w:r>
      <w:r w:rsidR="006B55BE">
        <w:rPr>
          <w:rFonts w:ascii="Times New Roman" w:hAnsi="Times New Roman"/>
          <w:sz w:val="24"/>
          <w:szCs w:val="24"/>
        </w:rPr>
        <w:t xml:space="preserve"> ("LESD")</w:t>
      </w:r>
      <w:r w:rsidRPr="00C037D4">
        <w:rPr>
          <w:rFonts w:ascii="Times New Roman" w:hAnsi="Times New Roman"/>
          <w:sz w:val="24"/>
          <w:szCs w:val="24"/>
        </w:rPr>
        <w:t xml:space="preserve"> 273. pantu</w:t>
      </w:r>
      <w:r w:rsidR="006B55BE">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682" w:right="777" w:hanging="568"/>
        <w:rPr>
          <w:rFonts w:ascii="Times New Roman" w:hAnsi="Times New Roman"/>
          <w:sz w:val="24"/>
          <w:szCs w:val="24"/>
        </w:rPr>
      </w:pPr>
      <w:r w:rsidRPr="00C037D4">
        <w:rPr>
          <w:rFonts w:ascii="Times New Roman" w:hAnsi="Times New Roman"/>
          <w:sz w:val="24"/>
          <w:szCs w:val="24"/>
        </w:rPr>
        <w:t xml:space="preserve">(17)   </w:t>
      </w:r>
      <w:proofErr w:type="spellStart"/>
      <w:r w:rsidR="006B55BE">
        <w:rPr>
          <w:rFonts w:ascii="Times New Roman" w:hAnsi="Times New Roman"/>
          <w:sz w:val="24"/>
          <w:szCs w:val="24"/>
        </w:rPr>
        <w:t>P</w:t>
      </w:r>
      <w:r w:rsidR="006B55BE" w:rsidRPr="00C037D4">
        <w:rPr>
          <w:rFonts w:ascii="Times New Roman" w:hAnsi="Times New Roman"/>
          <w:sz w:val="24"/>
          <w:szCs w:val="24"/>
        </w:rPr>
        <w:t>ēcprogrammas</w:t>
      </w:r>
      <w:proofErr w:type="spellEnd"/>
      <w:r w:rsidR="006B55BE" w:rsidRPr="00C037D4">
        <w:rPr>
          <w:rFonts w:ascii="Times New Roman" w:hAnsi="Times New Roman"/>
          <w:sz w:val="24"/>
          <w:szCs w:val="24"/>
        </w:rPr>
        <w:t xml:space="preserve"> </w:t>
      </w:r>
      <w:r w:rsidRPr="00C037D4">
        <w:rPr>
          <w:rFonts w:ascii="Times New Roman" w:hAnsi="Times New Roman"/>
          <w:sz w:val="24"/>
          <w:szCs w:val="24"/>
        </w:rPr>
        <w:t xml:space="preserve">uzraudzību veiks Eiropas Komisija un Eiropas Savienības Padome </w:t>
      </w:r>
      <w:r w:rsidR="006B55BE">
        <w:rPr>
          <w:rFonts w:ascii="Times New Roman" w:hAnsi="Times New Roman"/>
          <w:sz w:val="24"/>
          <w:szCs w:val="24"/>
        </w:rPr>
        <w:t>LESD</w:t>
      </w:r>
      <w:r w:rsidRPr="00C037D4">
        <w:rPr>
          <w:rFonts w:ascii="Times New Roman" w:hAnsi="Times New Roman"/>
          <w:sz w:val="24"/>
          <w:szCs w:val="24"/>
        </w:rPr>
        <w:t xml:space="preserve"> 121. un 136. </w:t>
      </w:r>
      <w:r w:rsidR="006B55BE" w:rsidRPr="00C037D4">
        <w:rPr>
          <w:rFonts w:ascii="Times New Roman" w:hAnsi="Times New Roman"/>
          <w:sz w:val="24"/>
          <w:szCs w:val="24"/>
        </w:rPr>
        <w:t>pant</w:t>
      </w:r>
      <w:r w:rsidR="006B55BE">
        <w:rPr>
          <w:rFonts w:ascii="Times New Roman" w:hAnsi="Times New Roman"/>
          <w:sz w:val="24"/>
          <w:szCs w:val="24"/>
        </w:rPr>
        <w:t>a</w:t>
      </w:r>
      <w:r w:rsidR="006B55BE" w:rsidRPr="00C037D4">
        <w:rPr>
          <w:rFonts w:ascii="Times New Roman" w:hAnsi="Times New Roman"/>
          <w:sz w:val="24"/>
          <w:szCs w:val="24"/>
        </w:rPr>
        <w:t xml:space="preserve"> </w:t>
      </w:r>
      <w:r w:rsidR="006B55BE">
        <w:rPr>
          <w:rFonts w:ascii="Times New Roman" w:hAnsi="Times New Roman"/>
          <w:sz w:val="24"/>
          <w:szCs w:val="24"/>
        </w:rPr>
        <w:t>satvarā</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240" w:lineRule="auto"/>
        <w:ind w:left="114" w:right="-20"/>
        <w:outlineLvl w:val="0"/>
        <w:rPr>
          <w:rFonts w:ascii="Times New Roman" w:hAnsi="Times New Roman"/>
          <w:sz w:val="24"/>
          <w:szCs w:val="24"/>
        </w:rPr>
      </w:pPr>
      <w:r w:rsidRPr="00C037D4">
        <w:rPr>
          <w:rFonts w:ascii="Times New Roman" w:hAnsi="Times New Roman"/>
          <w:sz w:val="24"/>
          <w:szCs w:val="24"/>
        </w:rPr>
        <w:t>IR VIENOJUŠĀS PAR TURPMĀKO</w:t>
      </w:r>
      <w:r w:rsidR="006B55BE">
        <w:rPr>
          <w:rFonts w:ascii="Times New Roman" w:hAnsi="Times New Roman"/>
          <w:sz w:val="24"/>
          <w:szCs w:val="24"/>
        </w:rPr>
        <w:t>.</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spacing w:before="80" w:after="0" w:line="240" w:lineRule="auto"/>
        <w:ind w:left="4258" w:right="4077"/>
        <w:jc w:val="center"/>
        <w:rPr>
          <w:rFonts w:ascii="Times New Roman" w:hAnsi="Times New Roman"/>
          <w:sz w:val="24"/>
          <w:szCs w:val="24"/>
        </w:rPr>
      </w:pPr>
      <w:r w:rsidRPr="00C037D4">
        <w:rPr>
          <w:rFonts w:ascii="Times New Roman" w:hAnsi="Times New Roman"/>
          <w:sz w:val="24"/>
          <w:szCs w:val="24"/>
        </w:rPr>
        <w:lastRenderedPageBreak/>
        <w:t>1.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268" w:right="3088"/>
        <w:jc w:val="center"/>
        <w:outlineLvl w:val="0"/>
        <w:rPr>
          <w:rFonts w:ascii="Times New Roman" w:hAnsi="Times New Roman"/>
          <w:sz w:val="24"/>
          <w:szCs w:val="24"/>
        </w:rPr>
      </w:pPr>
      <w:r w:rsidRPr="00C037D4">
        <w:rPr>
          <w:rFonts w:ascii="Times New Roman" w:hAnsi="Times New Roman"/>
          <w:sz w:val="24"/>
          <w:szCs w:val="24"/>
        </w:rPr>
        <w:t>DALĪBA UN MĒRĶIS</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99" w:right="4118"/>
        <w:jc w:val="center"/>
        <w:outlineLvl w:val="0"/>
        <w:rPr>
          <w:rFonts w:ascii="Times New Roman" w:hAnsi="Times New Roman"/>
          <w:sz w:val="24"/>
          <w:szCs w:val="24"/>
        </w:rPr>
      </w:pPr>
      <w:r w:rsidRPr="00C037D4">
        <w:rPr>
          <w:rFonts w:ascii="Times New Roman" w:hAnsi="Times New Roman"/>
          <w:sz w:val="24"/>
          <w:szCs w:val="24"/>
        </w:rPr>
        <w:t>1.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542" w:right="3359"/>
        <w:jc w:val="center"/>
        <w:outlineLvl w:val="0"/>
        <w:rPr>
          <w:rFonts w:ascii="Times New Roman" w:hAnsi="Times New Roman"/>
          <w:sz w:val="24"/>
          <w:szCs w:val="24"/>
        </w:rPr>
      </w:pPr>
      <w:r w:rsidRPr="00C037D4">
        <w:rPr>
          <w:rFonts w:ascii="Times New Roman" w:hAnsi="Times New Roman"/>
          <w:sz w:val="24"/>
          <w:szCs w:val="24"/>
        </w:rPr>
        <w:t>Nodibinājums un dalībnieki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360" w:lineRule="auto"/>
        <w:ind w:left="114" w:right="70"/>
        <w:jc w:val="both"/>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Ar šo līgumu līgumslēdzējas puses savā starpā nodibina starptautisku finanšu institūciju ar nosaukumu "Eiropas Stabilitātes mehānisms" ("ESM").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spacing w:after="0" w:line="240" w:lineRule="auto"/>
        <w:ind w:left="114" w:right="4754"/>
        <w:jc w:val="both"/>
        <w:rPr>
          <w:rFonts w:ascii="Times New Roman" w:hAnsi="Times New Roman"/>
          <w:sz w:val="24"/>
          <w:szCs w:val="24"/>
        </w:rPr>
      </w:pPr>
      <w:r w:rsidRPr="00C037D4">
        <w:rPr>
          <w:rFonts w:ascii="Times New Roman" w:hAnsi="Times New Roman"/>
          <w:sz w:val="24"/>
          <w:szCs w:val="24"/>
        </w:rPr>
        <w:t>2.      Līgumslēdzējas puses ir ESM dalībnieces.</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99" w:right="4118"/>
        <w:jc w:val="center"/>
        <w:outlineLvl w:val="0"/>
        <w:rPr>
          <w:rFonts w:ascii="Times New Roman" w:hAnsi="Times New Roman"/>
          <w:sz w:val="24"/>
          <w:szCs w:val="24"/>
        </w:rPr>
      </w:pPr>
      <w:r w:rsidRPr="00C037D4">
        <w:rPr>
          <w:rFonts w:ascii="Times New Roman" w:hAnsi="Times New Roman"/>
          <w:sz w:val="24"/>
          <w:szCs w:val="24"/>
        </w:rPr>
        <w:t>2.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686" w:right="3483"/>
        <w:jc w:val="center"/>
        <w:outlineLvl w:val="0"/>
        <w:rPr>
          <w:rFonts w:ascii="Times New Roman" w:hAnsi="Times New Roman"/>
          <w:sz w:val="24"/>
          <w:szCs w:val="24"/>
        </w:rPr>
      </w:pPr>
      <w:r w:rsidRPr="00C037D4">
        <w:rPr>
          <w:rFonts w:ascii="Times New Roman" w:hAnsi="Times New Roman"/>
          <w:sz w:val="24"/>
          <w:szCs w:val="24"/>
        </w:rPr>
        <w:t>Jauni dalībnieki</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47"/>
        <w:jc w:val="both"/>
        <w:rPr>
          <w:rFonts w:ascii="Times New Roman" w:hAnsi="Times New Roman"/>
          <w:sz w:val="24"/>
          <w:szCs w:val="24"/>
        </w:rPr>
      </w:pPr>
      <w:r w:rsidRPr="00C037D4">
        <w:rPr>
          <w:rFonts w:ascii="Times New Roman" w:hAnsi="Times New Roman"/>
          <w:sz w:val="24"/>
          <w:szCs w:val="24"/>
        </w:rPr>
        <w:t xml:space="preserve">1.      Dalība ESM ir atvērta visām citām Eiropas Savienības dalībvalstīm, sākot no Eiropas Savienības Padomes lēmuma stāšanās spēkā, kas pieņemts saskaņā ar </w:t>
      </w:r>
      <w:r w:rsidR="008A5646">
        <w:rPr>
          <w:rFonts w:ascii="Times New Roman" w:hAnsi="Times New Roman"/>
          <w:sz w:val="24"/>
          <w:szCs w:val="24"/>
        </w:rPr>
        <w:t>L</w:t>
      </w:r>
      <w:r w:rsidR="008A5646" w:rsidRPr="00301FFD">
        <w:rPr>
          <w:rFonts w:ascii="Times New Roman" w:hAnsi="Times New Roman"/>
          <w:sz w:val="24"/>
          <w:szCs w:val="24"/>
        </w:rPr>
        <w:t>īgum</w:t>
      </w:r>
      <w:r w:rsidR="008A5646">
        <w:rPr>
          <w:rFonts w:ascii="Times New Roman" w:hAnsi="Times New Roman"/>
          <w:sz w:val="24"/>
          <w:szCs w:val="24"/>
        </w:rPr>
        <w:t>a</w:t>
      </w:r>
      <w:r w:rsidR="008A5646" w:rsidRPr="00301FFD">
        <w:rPr>
          <w:rFonts w:ascii="Times New Roman" w:hAnsi="Times New Roman"/>
          <w:sz w:val="24"/>
          <w:szCs w:val="24"/>
        </w:rPr>
        <w:t xml:space="preserve"> </w:t>
      </w:r>
      <w:r w:rsidRPr="00301FFD">
        <w:rPr>
          <w:rFonts w:ascii="Times New Roman" w:hAnsi="Times New Roman"/>
          <w:sz w:val="24"/>
          <w:szCs w:val="24"/>
        </w:rPr>
        <w:t>par Eiropas Savienības darbību</w:t>
      </w:r>
      <w:r w:rsidR="008A5646">
        <w:rPr>
          <w:rFonts w:ascii="Times New Roman" w:hAnsi="Times New Roman"/>
          <w:sz w:val="24"/>
          <w:szCs w:val="24"/>
        </w:rPr>
        <w:t xml:space="preserve"> </w:t>
      </w:r>
      <w:r w:rsidRPr="00C037D4">
        <w:rPr>
          <w:rFonts w:ascii="Times New Roman" w:hAnsi="Times New Roman"/>
          <w:sz w:val="24"/>
          <w:szCs w:val="24"/>
        </w:rPr>
        <w:t xml:space="preserve">140. panta 2. punktu, atceļot to </w:t>
      </w:r>
      <w:r w:rsidR="008A5646">
        <w:rPr>
          <w:rFonts w:ascii="Times New Roman" w:hAnsi="Times New Roman"/>
          <w:sz w:val="24"/>
          <w:szCs w:val="24"/>
        </w:rPr>
        <w:t>izņēmuma statusu</w:t>
      </w:r>
      <w:r w:rsidR="008A5646" w:rsidRPr="00C037D4">
        <w:rPr>
          <w:rFonts w:ascii="Times New Roman" w:hAnsi="Times New Roman"/>
          <w:sz w:val="24"/>
          <w:szCs w:val="24"/>
        </w:rPr>
        <w:t xml:space="preserve"> </w:t>
      </w:r>
      <w:r w:rsidR="00693251">
        <w:rPr>
          <w:rFonts w:ascii="Times New Roman" w:hAnsi="Times New Roman"/>
          <w:sz w:val="24"/>
          <w:szCs w:val="24"/>
        </w:rPr>
        <w:t>attiecībā uz</w:t>
      </w:r>
      <w:r w:rsidR="00693251" w:rsidRPr="00C037D4">
        <w:rPr>
          <w:rFonts w:ascii="Times New Roman" w:hAnsi="Times New Roman"/>
          <w:sz w:val="24"/>
          <w:szCs w:val="24"/>
        </w:rPr>
        <w:t xml:space="preserve"> </w:t>
      </w:r>
      <w:proofErr w:type="spellStart"/>
      <w:r w:rsidRPr="00301FFD">
        <w:rPr>
          <w:rFonts w:ascii="Times New Roman" w:hAnsi="Times New Roman"/>
          <w:sz w:val="24"/>
        </w:rPr>
        <w:t>euro</w:t>
      </w:r>
      <w:proofErr w:type="spellEnd"/>
      <w:r w:rsidRPr="00C037D4">
        <w:rPr>
          <w:rFonts w:ascii="Times New Roman" w:hAnsi="Times New Roman"/>
          <w:sz w:val="24"/>
          <w:szCs w:val="24"/>
        </w:rPr>
        <w:t xml:space="preserve"> </w:t>
      </w:r>
      <w:r w:rsidR="00693251" w:rsidRPr="00C037D4">
        <w:rPr>
          <w:rFonts w:ascii="Times New Roman" w:hAnsi="Times New Roman"/>
          <w:sz w:val="24"/>
          <w:szCs w:val="24"/>
        </w:rPr>
        <w:t>ieviešan</w:t>
      </w:r>
      <w:r w:rsidR="00693251">
        <w:rPr>
          <w:rFonts w:ascii="Times New Roman" w:hAnsi="Times New Roman"/>
          <w:sz w:val="24"/>
          <w:szCs w:val="24"/>
        </w:rPr>
        <w:t>u</w:t>
      </w:r>
      <w:r w:rsidRPr="00C037D4">
        <w:rPr>
          <w:rFonts w:ascii="Times New Roman" w:hAnsi="Times New Roman"/>
          <w:sz w:val="24"/>
          <w:szCs w:val="24"/>
        </w:rPr>
        <w:t>.</w:t>
      </w:r>
    </w:p>
    <w:p w:rsidR="00125AFC" w:rsidRPr="00C037D4" w:rsidRDefault="00125AFC" w:rsidP="00301FFD">
      <w:pPr>
        <w:spacing w:after="0" w:line="360" w:lineRule="auto"/>
        <w:ind w:left="114" w:right="47"/>
        <w:jc w:val="both"/>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20"/>
        <w:rPr>
          <w:rFonts w:ascii="Times New Roman" w:hAnsi="Times New Roman"/>
          <w:szCs w:val="24"/>
        </w:rPr>
      </w:pPr>
      <w:r w:rsidRPr="00C037D4">
        <w:rPr>
          <w:rFonts w:ascii="Times New Roman" w:hAnsi="Times New Roman"/>
          <w:sz w:val="24"/>
          <w:szCs w:val="24"/>
        </w:rPr>
        <w:lastRenderedPageBreak/>
        <w:t>2.</w:t>
      </w:r>
      <w:r w:rsidRPr="00C037D4">
        <w:rPr>
          <w:szCs w:val="24"/>
        </w:rPr>
        <w:tab/>
      </w:r>
      <w:r w:rsidRPr="00C037D4">
        <w:rPr>
          <w:rFonts w:ascii="Times New Roman" w:hAnsi="Times New Roman"/>
          <w:sz w:val="24"/>
          <w:szCs w:val="24"/>
        </w:rPr>
        <w:t>Jaunas ESM dalībnieces tiek uzņemtas ar tādiem pašiem noteikumiem kā esošās</w:t>
      </w:r>
      <w:r>
        <w:rPr>
          <w:rFonts w:ascii="Times New Roman" w:hAnsi="Times New Roman"/>
          <w:sz w:val="24"/>
          <w:szCs w:val="24"/>
        </w:rPr>
        <w:t xml:space="preserve"> </w:t>
      </w:r>
      <w:r w:rsidRPr="00C037D4">
        <w:rPr>
          <w:rFonts w:ascii="Times New Roman" w:hAnsi="Times New Roman"/>
          <w:sz w:val="24"/>
          <w:szCs w:val="24"/>
        </w:rPr>
        <w:t>ESM dalībnieces saskaņā ar 44. pantu.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20"/>
        <w:rPr>
          <w:rFonts w:ascii="Times New Roman" w:hAnsi="Times New Roman"/>
          <w:sz w:val="24"/>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Jauna dalībniece, kas pievienojas ESM pēc tā dibināšanas, saņem akcijas ESM apmaiņā pret kapitāla ieguldījumu, ko aprēķina </w:t>
      </w:r>
      <w:r w:rsidR="008A5646">
        <w:rPr>
          <w:rFonts w:ascii="Times New Roman" w:hAnsi="Times New Roman"/>
          <w:sz w:val="24"/>
          <w:szCs w:val="24"/>
        </w:rPr>
        <w:t>saskaņā ar</w:t>
      </w:r>
      <w:r w:rsidR="008A5646" w:rsidRPr="00C037D4">
        <w:rPr>
          <w:rFonts w:ascii="Times New Roman" w:hAnsi="Times New Roman"/>
          <w:sz w:val="24"/>
          <w:szCs w:val="24"/>
        </w:rPr>
        <w:t xml:space="preserve"> </w:t>
      </w:r>
      <w:r>
        <w:rPr>
          <w:rFonts w:ascii="Times New Roman" w:hAnsi="Times New Roman"/>
          <w:sz w:val="24"/>
          <w:szCs w:val="24"/>
        </w:rPr>
        <w:t xml:space="preserve">iemaksu </w:t>
      </w:r>
      <w:r w:rsidR="008A5646">
        <w:rPr>
          <w:rFonts w:ascii="Times New Roman" w:hAnsi="Times New Roman"/>
          <w:sz w:val="24"/>
          <w:szCs w:val="24"/>
        </w:rPr>
        <w:t>atslēgu</w:t>
      </w:r>
      <w:r w:rsidRPr="00C037D4">
        <w:rPr>
          <w:rFonts w:ascii="Times New Roman" w:hAnsi="Times New Roman"/>
          <w:sz w:val="24"/>
          <w:szCs w:val="24"/>
        </w:rPr>
        <w:t xml:space="preserve">, </w:t>
      </w:r>
      <w:r w:rsidR="008A5646" w:rsidRPr="00C037D4">
        <w:rPr>
          <w:rFonts w:ascii="Times New Roman" w:hAnsi="Times New Roman"/>
          <w:sz w:val="24"/>
          <w:szCs w:val="24"/>
        </w:rPr>
        <w:t>k</w:t>
      </w:r>
      <w:r w:rsidR="008A5646">
        <w:rPr>
          <w:rFonts w:ascii="Times New Roman" w:hAnsi="Times New Roman"/>
          <w:sz w:val="24"/>
          <w:szCs w:val="24"/>
        </w:rPr>
        <w:t>as</w:t>
      </w:r>
      <w:r w:rsidR="008A5646" w:rsidRPr="00C037D4">
        <w:rPr>
          <w:rFonts w:ascii="Times New Roman" w:hAnsi="Times New Roman"/>
          <w:sz w:val="24"/>
          <w:szCs w:val="24"/>
        </w:rPr>
        <w:t xml:space="preserve"> </w:t>
      </w:r>
      <w:r w:rsidRPr="00C037D4">
        <w:rPr>
          <w:rFonts w:ascii="Times New Roman" w:hAnsi="Times New Roman"/>
          <w:sz w:val="24"/>
          <w:szCs w:val="24"/>
        </w:rPr>
        <w:t>paredzēta11. pantā.</w:t>
      </w:r>
    </w:p>
    <w:p w:rsidR="00125AFC" w:rsidRPr="00C037D4" w:rsidRDefault="00125AFC">
      <w:pPr>
        <w:tabs>
          <w:tab w:val="left" w:pos="680"/>
        </w:tabs>
        <w:spacing w:after="0" w:line="360" w:lineRule="auto"/>
        <w:ind w:left="114" w:right="62"/>
        <w:rPr>
          <w:rFonts w:ascii="Times New Roman" w:hAnsi="Times New Roman"/>
          <w:szCs w:val="24"/>
        </w:rPr>
      </w:pP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4299" w:right="4258"/>
        <w:jc w:val="center"/>
        <w:rPr>
          <w:rFonts w:ascii="Times New Roman" w:hAnsi="Times New Roman"/>
          <w:sz w:val="24"/>
          <w:szCs w:val="24"/>
        </w:rPr>
      </w:pPr>
      <w:r w:rsidRPr="00C037D4">
        <w:rPr>
          <w:rFonts w:ascii="Times New Roman" w:hAnsi="Times New Roman"/>
          <w:sz w:val="24"/>
          <w:szCs w:val="24"/>
        </w:rPr>
        <w:t>3.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240" w:lineRule="auto"/>
        <w:ind w:left="4508" w:right="4252"/>
        <w:jc w:val="center"/>
        <w:rPr>
          <w:rFonts w:ascii="Times New Roman" w:hAnsi="Times New Roman"/>
          <w:sz w:val="24"/>
          <w:szCs w:val="24"/>
        </w:rPr>
      </w:pPr>
      <w:r w:rsidRPr="00C037D4">
        <w:rPr>
          <w:rFonts w:ascii="Times New Roman" w:hAnsi="Times New Roman"/>
          <w:sz w:val="24"/>
          <w:szCs w:val="24"/>
        </w:rPr>
        <w:t>Mērķ</w:t>
      </w:r>
      <w:r w:rsidR="00972D72">
        <w:rPr>
          <w:rFonts w:ascii="Times New Roman" w:hAnsi="Times New Roman"/>
          <w:sz w:val="24"/>
          <w:szCs w:val="24"/>
        </w:rPr>
        <w:t>i</w:t>
      </w:r>
      <w:r w:rsidRPr="00C037D4">
        <w:rPr>
          <w:rFonts w:ascii="Times New Roman" w:hAnsi="Times New Roman"/>
          <w:sz w:val="24"/>
          <w:szCs w:val="24"/>
        </w:rPr>
        <w: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49"/>
        <w:rPr>
          <w:rFonts w:ascii="Times New Roman" w:hAnsi="Times New Roman"/>
          <w:szCs w:val="24"/>
        </w:rPr>
      </w:pPr>
      <w:r w:rsidRPr="00C037D4">
        <w:rPr>
          <w:rFonts w:ascii="Times New Roman" w:hAnsi="Times New Roman"/>
          <w:sz w:val="24"/>
          <w:szCs w:val="24"/>
        </w:rPr>
        <w:t>ESM mērķis ir mobilizēt finansēšanu un sniegt stabilitātes atbalstu, ievērojot stingru</w:t>
      </w:r>
      <w:r w:rsidR="00FE6FDB">
        <w:rPr>
          <w:rFonts w:ascii="Times New Roman" w:hAnsi="Times New Roman"/>
          <w:sz w:val="24"/>
          <w:szCs w:val="24"/>
        </w:rPr>
        <w:t>s</w:t>
      </w:r>
      <w:r w:rsidRPr="00C037D4">
        <w:rPr>
          <w:rFonts w:ascii="Times New Roman" w:hAnsi="Times New Roman"/>
          <w:sz w:val="24"/>
          <w:szCs w:val="24"/>
        </w:rPr>
        <w:t xml:space="preserve"> </w:t>
      </w:r>
      <w:r w:rsidR="00FE6FDB" w:rsidRPr="00C037D4">
        <w:rPr>
          <w:rFonts w:ascii="Times New Roman" w:hAnsi="Times New Roman"/>
          <w:sz w:val="24"/>
          <w:szCs w:val="24"/>
        </w:rPr>
        <w:t>nosacī</w:t>
      </w:r>
      <w:r w:rsidR="00FE6FDB">
        <w:rPr>
          <w:rFonts w:ascii="Times New Roman" w:hAnsi="Times New Roman"/>
          <w:sz w:val="24"/>
          <w:szCs w:val="24"/>
        </w:rPr>
        <w:t>jumus</w:t>
      </w:r>
      <w:r w:rsidR="00FE6FDB" w:rsidRPr="00C037D4">
        <w:rPr>
          <w:rFonts w:ascii="Times New Roman" w:hAnsi="Times New Roman"/>
          <w:sz w:val="24"/>
          <w:szCs w:val="24"/>
        </w:rPr>
        <w:t xml:space="preserve"> </w:t>
      </w:r>
      <w:r w:rsidR="00FE6FDB">
        <w:rPr>
          <w:rFonts w:ascii="Times New Roman" w:hAnsi="Times New Roman"/>
          <w:sz w:val="24"/>
          <w:szCs w:val="24"/>
        </w:rPr>
        <w:t xml:space="preserve">atbilstīgi </w:t>
      </w:r>
      <w:r w:rsidRPr="00C037D4">
        <w:rPr>
          <w:rFonts w:ascii="Times New Roman" w:hAnsi="Times New Roman"/>
          <w:sz w:val="24"/>
          <w:szCs w:val="24"/>
        </w:rPr>
        <w:t>izvēlētajam fina</w:t>
      </w:r>
      <w:r w:rsidR="004A569C">
        <w:rPr>
          <w:rFonts w:ascii="Times New Roman" w:hAnsi="Times New Roman"/>
          <w:sz w:val="24"/>
          <w:szCs w:val="24"/>
        </w:rPr>
        <w:t>nsiālās palīdzības instrumentam</w:t>
      </w:r>
      <w:r w:rsidRPr="00C037D4">
        <w:rPr>
          <w:rFonts w:ascii="Times New Roman" w:hAnsi="Times New Roman"/>
          <w:sz w:val="24"/>
          <w:szCs w:val="24"/>
        </w:rPr>
        <w:t xml:space="preserve">, to ESM dalībnieču labā, kas piedzīvo smagas finanšu problēmas vai kam tādas draud, lai nepieciešamības gadījumā aizsargātu visas </w:t>
      </w:r>
      <w:proofErr w:type="spellStart"/>
      <w:r w:rsidRPr="00FE6FDB">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un tās dalībvalstu finansiālo stabilitāti. Šajā nolūkā ESM ir tiesības sagādāt līdzekļus, izlaižot finanšu instrumentus vai slēdzot finanšu vai citus </w:t>
      </w:r>
      <w:r w:rsidR="00FE6FDB">
        <w:rPr>
          <w:rFonts w:ascii="Times New Roman" w:hAnsi="Times New Roman"/>
          <w:sz w:val="24"/>
          <w:szCs w:val="24"/>
        </w:rPr>
        <w:t>no</w:t>
      </w:r>
      <w:r w:rsidRPr="00C037D4">
        <w:rPr>
          <w:rFonts w:ascii="Times New Roman" w:hAnsi="Times New Roman"/>
          <w:sz w:val="24"/>
          <w:szCs w:val="24"/>
        </w:rPr>
        <w:t xml:space="preserve">līgumus vai </w:t>
      </w:r>
      <w:r w:rsidR="00FE6FDB">
        <w:rPr>
          <w:rFonts w:ascii="Times New Roman" w:hAnsi="Times New Roman"/>
          <w:sz w:val="24"/>
          <w:szCs w:val="24"/>
        </w:rPr>
        <w:t>vienošanā</w:t>
      </w:r>
      <w:r w:rsidR="00FE6FDB" w:rsidRPr="00C037D4">
        <w:rPr>
          <w:rFonts w:ascii="Times New Roman" w:hAnsi="Times New Roman"/>
          <w:sz w:val="24"/>
          <w:szCs w:val="24"/>
        </w:rPr>
        <w:t xml:space="preserve">s </w:t>
      </w:r>
      <w:r w:rsidRPr="00C037D4">
        <w:rPr>
          <w:rFonts w:ascii="Times New Roman" w:hAnsi="Times New Roman"/>
          <w:sz w:val="24"/>
          <w:szCs w:val="24"/>
        </w:rPr>
        <w:t xml:space="preserve">ar ESM dalībniecēm, finanšu </w:t>
      </w:r>
      <w:r w:rsidR="00FE6FDB">
        <w:rPr>
          <w:rFonts w:ascii="Times New Roman" w:hAnsi="Times New Roman"/>
          <w:sz w:val="24"/>
          <w:szCs w:val="24"/>
        </w:rPr>
        <w:t>iestādē</w:t>
      </w:r>
      <w:r w:rsidR="00FE6FDB" w:rsidRPr="00C037D4">
        <w:rPr>
          <w:rFonts w:ascii="Times New Roman" w:hAnsi="Times New Roman"/>
          <w:sz w:val="24"/>
          <w:szCs w:val="24"/>
        </w:rPr>
        <w:t xml:space="preserve">m </w:t>
      </w:r>
      <w:r w:rsidRPr="00C037D4">
        <w:rPr>
          <w:rFonts w:ascii="Times New Roman" w:hAnsi="Times New Roman"/>
          <w:sz w:val="24"/>
          <w:szCs w:val="24"/>
        </w:rPr>
        <w:t xml:space="preserve">vai citām </w:t>
      </w:r>
      <w:proofErr w:type="spellStart"/>
      <w:r w:rsidRPr="00C037D4">
        <w:rPr>
          <w:rFonts w:ascii="Times New Roman" w:hAnsi="Times New Roman"/>
          <w:sz w:val="24"/>
          <w:szCs w:val="24"/>
        </w:rPr>
        <w:t>trešām</w:t>
      </w:r>
      <w:proofErr w:type="spellEnd"/>
      <w:r w:rsidRPr="00C037D4">
        <w:rPr>
          <w:rFonts w:ascii="Times New Roman" w:hAnsi="Times New Roman"/>
          <w:sz w:val="24"/>
          <w:szCs w:val="24"/>
        </w:rPr>
        <w:t xml:space="preserve"> </w:t>
      </w:r>
      <w:r w:rsidR="00FE6FDB" w:rsidRPr="00C037D4">
        <w:rPr>
          <w:rFonts w:ascii="Times New Roman" w:hAnsi="Times New Roman"/>
          <w:sz w:val="24"/>
          <w:szCs w:val="24"/>
        </w:rPr>
        <w:t>p</w:t>
      </w:r>
      <w:r w:rsidR="00FE6FDB">
        <w:rPr>
          <w:rFonts w:ascii="Times New Roman" w:hAnsi="Times New Roman"/>
          <w:sz w:val="24"/>
          <w:szCs w:val="24"/>
        </w:rPr>
        <w:t>ersonā</w:t>
      </w:r>
      <w:r w:rsidR="00FE6FDB" w:rsidRPr="00C037D4">
        <w:rPr>
          <w:rFonts w:ascii="Times New Roman" w:hAnsi="Times New Roman"/>
          <w:sz w:val="24"/>
          <w:szCs w:val="24"/>
        </w:rPr>
        <w:t>m</w:t>
      </w:r>
      <w:r w:rsidRPr="00C037D4">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58" w:right="4117"/>
        <w:jc w:val="center"/>
        <w:outlineLvl w:val="0"/>
        <w:rPr>
          <w:rFonts w:ascii="Times New Roman" w:hAnsi="Times New Roman"/>
          <w:sz w:val="24"/>
          <w:szCs w:val="24"/>
        </w:rPr>
      </w:pPr>
      <w:r w:rsidRPr="00C037D4">
        <w:rPr>
          <w:rFonts w:ascii="Times New Roman" w:hAnsi="Times New Roman"/>
          <w:sz w:val="24"/>
          <w:szCs w:val="24"/>
        </w:rPr>
        <w:lastRenderedPageBreak/>
        <w:t>2.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068" w:right="3928"/>
        <w:jc w:val="center"/>
        <w:outlineLvl w:val="0"/>
        <w:rPr>
          <w:rFonts w:ascii="Times New Roman" w:hAnsi="Times New Roman"/>
          <w:sz w:val="24"/>
          <w:szCs w:val="24"/>
        </w:rPr>
      </w:pPr>
      <w:r w:rsidRPr="00C037D4">
        <w:rPr>
          <w:rFonts w:ascii="Times New Roman" w:hAnsi="Times New Roman"/>
          <w:sz w:val="24"/>
          <w:szCs w:val="24"/>
        </w:rPr>
        <w:t>PĀRVALDĪBA</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99" w:right="4158"/>
        <w:jc w:val="center"/>
        <w:outlineLvl w:val="0"/>
        <w:rPr>
          <w:rFonts w:ascii="Times New Roman" w:hAnsi="Times New Roman"/>
          <w:sz w:val="24"/>
          <w:szCs w:val="24"/>
        </w:rPr>
      </w:pPr>
      <w:r w:rsidRPr="00C037D4">
        <w:rPr>
          <w:rFonts w:ascii="Times New Roman" w:hAnsi="Times New Roman"/>
          <w:sz w:val="24"/>
          <w:szCs w:val="24"/>
        </w:rPr>
        <w:t>4.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6" w:right="262"/>
        <w:jc w:val="center"/>
        <w:outlineLvl w:val="0"/>
        <w:rPr>
          <w:rFonts w:ascii="Times New Roman" w:hAnsi="Times New Roman"/>
          <w:sz w:val="24"/>
          <w:szCs w:val="24"/>
        </w:rPr>
      </w:pPr>
      <w:r w:rsidRPr="00C037D4">
        <w:rPr>
          <w:rFonts w:ascii="Times New Roman" w:hAnsi="Times New Roman"/>
          <w:sz w:val="24"/>
          <w:szCs w:val="24"/>
        </w:rPr>
        <w:t>Struktūra un balsošanas noteikumi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20"/>
        <w:rPr>
          <w:rFonts w:ascii="Times New Roman" w:hAnsi="Times New Roman"/>
          <w:sz w:val="24"/>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ESM ir </w:t>
      </w:r>
      <w:r w:rsidR="00805528">
        <w:rPr>
          <w:rFonts w:ascii="Times New Roman" w:hAnsi="Times New Roman"/>
          <w:sz w:val="24"/>
          <w:szCs w:val="24"/>
        </w:rPr>
        <w:t>Valde</w:t>
      </w:r>
      <w:r w:rsidRPr="00C037D4">
        <w:rPr>
          <w:rFonts w:ascii="Times New Roman" w:hAnsi="Times New Roman"/>
          <w:sz w:val="24"/>
          <w:szCs w:val="24"/>
        </w:rPr>
        <w:t xml:space="preserve"> un </w:t>
      </w:r>
      <w:r w:rsidR="00805528">
        <w:rPr>
          <w:rFonts w:ascii="Times New Roman" w:hAnsi="Times New Roman"/>
          <w:sz w:val="24"/>
          <w:szCs w:val="24"/>
        </w:rPr>
        <w:t>D</w:t>
      </w:r>
      <w:r w:rsidR="00805528" w:rsidRPr="00C037D4">
        <w:rPr>
          <w:rFonts w:ascii="Times New Roman" w:hAnsi="Times New Roman"/>
          <w:sz w:val="24"/>
          <w:szCs w:val="24"/>
        </w:rPr>
        <w:t xml:space="preserve">irektoru </w:t>
      </w:r>
      <w:r w:rsidRPr="00C037D4">
        <w:rPr>
          <w:rFonts w:ascii="Times New Roman" w:hAnsi="Times New Roman"/>
          <w:sz w:val="24"/>
          <w:szCs w:val="24"/>
        </w:rPr>
        <w:t>padome, kā arī</w:t>
      </w:r>
      <w:r w:rsidRPr="002D355D">
        <w:rPr>
          <w:rFonts w:ascii="Times New Roman" w:hAnsi="Times New Roman"/>
          <w:sz w:val="24"/>
          <w:szCs w:val="24"/>
        </w:rPr>
        <w:t xml:space="preserve"> </w:t>
      </w:r>
      <w:r w:rsidRPr="00C037D4">
        <w:rPr>
          <w:rFonts w:ascii="Times New Roman" w:hAnsi="Times New Roman"/>
          <w:sz w:val="24"/>
          <w:szCs w:val="24"/>
        </w:rPr>
        <w:t xml:space="preserve">rīkotājdirektors un pārējais speciālais personāls, </w:t>
      </w:r>
      <w:r w:rsidR="00805528" w:rsidRPr="00C037D4">
        <w:rPr>
          <w:rFonts w:ascii="Times New Roman" w:hAnsi="Times New Roman"/>
          <w:sz w:val="24"/>
          <w:szCs w:val="24"/>
        </w:rPr>
        <w:t>kā</w:t>
      </w:r>
      <w:r w:rsidR="00805528">
        <w:rPr>
          <w:rFonts w:ascii="Times New Roman" w:hAnsi="Times New Roman"/>
          <w:sz w:val="24"/>
          <w:szCs w:val="24"/>
        </w:rPr>
        <w:t>du</w:t>
      </w:r>
      <w:r w:rsidR="004A569C">
        <w:rPr>
          <w:rFonts w:ascii="Times New Roman" w:hAnsi="Times New Roman"/>
          <w:sz w:val="24"/>
          <w:szCs w:val="24"/>
        </w:rPr>
        <w:t xml:space="preserve"> </w:t>
      </w:r>
      <w:r w:rsidR="00805528">
        <w:rPr>
          <w:rFonts w:ascii="Times New Roman" w:hAnsi="Times New Roman"/>
          <w:sz w:val="24"/>
          <w:szCs w:val="24"/>
        </w:rPr>
        <w:t>var uzskatīt par</w:t>
      </w:r>
      <w:r w:rsidRPr="00C037D4">
        <w:rPr>
          <w:rFonts w:ascii="Times New Roman" w:hAnsi="Times New Roman"/>
          <w:sz w:val="24"/>
          <w:szCs w:val="24"/>
        </w:rPr>
        <w:t xml:space="preserve"> nepieciešam</w:t>
      </w:r>
      <w:r w:rsidR="00805528">
        <w:rPr>
          <w:rFonts w:ascii="Times New Roman" w:hAnsi="Times New Roman"/>
          <w:sz w:val="24"/>
          <w:szCs w:val="24"/>
        </w:rPr>
        <w:t>u</w:t>
      </w:r>
      <w:r w:rsidRPr="00C037D4">
        <w:rPr>
          <w:rFonts w:ascii="Times New Roman" w:hAnsi="Times New Roman"/>
          <w:sz w:val="24"/>
          <w:szCs w:val="24"/>
        </w:rPr>
        <w:t>.</w:t>
      </w:r>
    </w:p>
    <w:p w:rsidR="00125AFC" w:rsidRPr="00C037D4" w:rsidRDefault="00125AFC">
      <w:pPr>
        <w:tabs>
          <w:tab w:val="left" w:pos="680"/>
        </w:tabs>
        <w:spacing w:after="0" w:line="240" w:lineRule="auto"/>
        <w:ind w:left="114" w:right="-20"/>
        <w:rPr>
          <w:rFonts w:ascii="Times New Roman" w:hAnsi="Times New Roman"/>
          <w:szCs w:val="24"/>
        </w:rPr>
      </w:pPr>
    </w:p>
    <w:p w:rsidR="00125AFC" w:rsidRPr="00C037D4" w:rsidRDefault="00125AFC">
      <w:pPr>
        <w:spacing w:before="8" w:after="0" w:line="130" w:lineRule="exact"/>
        <w:rPr>
          <w:sz w:val="13"/>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6"/>
        <w:rPr>
          <w:rFonts w:ascii="Times New Roman" w:hAnsi="Times New Roman"/>
          <w:szCs w:val="24"/>
        </w:rPr>
      </w:pPr>
      <w:r w:rsidRPr="00C037D4">
        <w:rPr>
          <w:rFonts w:ascii="Times New Roman" w:hAnsi="Times New Roman"/>
          <w:sz w:val="24"/>
          <w:szCs w:val="24"/>
        </w:rPr>
        <w:t>2.</w:t>
      </w:r>
      <w:r w:rsidRPr="00C037D4">
        <w:rPr>
          <w:szCs w:val="24"/>
        </w:rPr>
        <w:tab/>
      </w:r>
      <w:r w:rsidR="00805528">
        <w:rPr>
          <w:rFonts w:ascii="Times New Roman" w:hAnsi="Times New Roman"/>
          <w:sz w:val="24"/>
          <w:szCs w:val="24"/>
        </w:rPr>
        <w:t>Valdes</w:t>
      </w:r>
      <w:r w:rsidRPr="00C037D4">
        <w:rPr>
          <w:rFonts w:ascii="Times New Roman" w:hAnsi="Times New Roman"/>
          <w:sz w:val="24"/>
          <w:szCs w:val="24"/>
        </w:rPr>
        <w:t xml:space="preserve"> un </w:t>
      </w:r>
      <w:r w:rsidR="00805528">
        <w:rPr>
          <w:rFonts w:ascii="Times New Roman" w:hAnsi="Times New Roman"/>
          <w:sz w:val="24"/>
          <w:szCs w:val="24"/>
        </w:rPr>
        <w:t>D</w:t>
      </w:r>
      <w:r w:rsidR="00805528" w:rsidRPr="00C037D4">
        <w:rPr>
          <w:rFonts w:ascii="Times New Roman" w:hAnsi="Times New Roman"/>
          <w:sz w:val="24"/>
          <w:szCs w:val="24"/>
        </w:rPr>
        <w:t xml:space="preserve">irektoru </w:t>
      </w:r>
      <w:r w:rsidRPr="00C037D4">
        <w:rPr>
          <w:rFonts w:ascii="Times New Roman" w:hAnsi="Times New Roman"/>
          <w:sz w:val="24"/>
          <w:szCs w:val="24"/>
        </w:rPr>
        <w:t xml:space="preserve">padomes lēmumus pieņem, savstarpēji vienojoties, ar kvalificētu balsu vairākumu vai vienkāršu balsu vairākumu, kā norādīts šajā līgumā. Attiecībā uz visiem lēmumiem ir jābūt 2/3 dalībnieku </w:t>
      </w:r>
      <w:r w:rsidR="00805528" w:rsidRPr="00C037D4">
        <w:rPr>
          <w:rFonts w:ascii="Times New Roman" w:hAnsi="Times New Roman"/>
          <w:sz w:val="24"/>
          <w:szCs w:val="24"/>
        </w:rPr>
        <w:t xml:space="preserve">ar balsstiesībām </w:t>
      </w:r>
      <w:r w:rsidRPr="00C037D4">
        <w:rPr>
          <w:rFonts w:ascii="Times New Roman" w:hAnsi="Times New Roman"/>
          <w:sz w:val="24"/>
          <w:szCs w:val="24"/>
        </w:rPr>
        <w:t>kvorumam, pārstāvot vismaz 2/3 no balsstiesībām.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114" w:right="-20"/>
        <w:rPr>
          <w:rFonts w:ascii="Times New Roman" w:hAnsi="Times New Roman"/>
          <w:sz w:val="24"/>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Pieņemot lēmumu </w:t>
      </w:r>
      <w:r w:rsidR="00805528" w:rsidRPr="00C037D4">
        <w:rPr>
          <w:rFonts w:ascii="Times New Roman" w:hAnsi="Times New Roman"/>
          <w:sz w:val="24"/>
          <w:szCs w:val="24"/>
        </w:rPr>
        <w:t>savstarpēj</w:t>
      </w:r>
      <w:r w:rsidR="00805528">
        <w:rPr>
          <w:rFonts w:ascii="Times New Roman" w:hAnsi="Times New Roman"/>
          <w:sz w:val="24"/>
          <w:szCs w:val="24"/>
        </w:rPr>
        <w:t>i</w:t>
      </w:r>
      <w:r w:rsidR="00805528" w:rsidRPr="00C037D4">
        <w:rPr>
          <w:rFonts w:ascii="Times New Roman" w:hAnsi="Times New Roman"/>
          <w:sz w:val="24"/>
          <w:szCs w:val="24"/>
        </w:rPr>
        <w:t xml:space="preserve"> vieno</w:t>
      </w:r>
      <w:r w:rsidR="00805528">
        <w:rPr>
          <w:rFonts w:ascii="Times New Roman" w:hAnsi="Times New Roman"/>
          <w:sz w:val="24"/>
          <w:szCs w:val="24"/>
        </w:rPr>
        <w:t>joties,</w:t>
      </w:r>
      <w:r w:rsidR="00805528" w:rsidRPr="00C037D4">
        <w:rPr>
          <w:rFonts w:ascii="Times New Roman" w:hAnsi="Times New Roman"/>
          <w:sz w:val="24"/>
          <w:szCs w:val="24"/>
        </w:rPr>
        <w:t xml:space="preserve"> </w:t>
      </w:r>
      <w:r w:rsidRPr="00C037D4">
        <w:rPr>
          <w:rFonts w:ascii="Times New Roman" w:hAnsi="Times New Roman"/>
          <w:sz w:val="24"/>
          <w:szCs w:val="24"/>
        </w:rPr>
        <w:t>nepieciešama balsojošo dalībnieku vienprātība. Atturēšanās no balsošanas nekavē lēmuma pieņemšanu,</w:t>
      </w:r>
      <w:r w:rsidRPr="002D355D">
        <w:rPr>
          <w:rFonts w:ascii="Times New Roman" w:hAnsi="Times New Roman"/>
          <w:sz w:val="24"/>
          <w:szCs w:val="24"/>
        </w:rPr>
        <w:t xml:space="preserve"> </w:t>
      </w:r>
      <w:r w:rsidRPr="00C037D4">
        <w:rPr>
          <w:rFonts w:ascii="Times New Roman" w:hAnsi="Times New Roman"/>
          <w:sz w:val="24"/>
          <w:szCs w:val="24"/>
        </w:rPr>
        <w:t>savstarpēji vienojoties.</w:t>
      </w:r>
    </w:p>
    <w:p w:rsidR="00125AFC" w:rsidRPr="00C037D4" w:rsidRDefault="00125AFC">
      <w:pPr>
        <w:tabs>
          <w:tab w:val="left" w:pos="680"/>
        </w:tabs>
        <w:spacing w:after="0" w:line="360" w:lineRule="auto"/>
        <w:ind w:left="114" w:right="583"/>
        <w:rPr>
          <w:rFonts w:ascii="Times New Roman" w:hAnsi="Times New Roman"/>
          <w:szCs w:val="24"/>
        </w:rPr>
      </w:pP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C24EEC">
      <w:pPr>
        <w:tabs>
          <w:tab w:val="left" w:pos="680"/>
        </w:tabs>
        <w:spacing w:before="80" w:after="0" w:line="360" w:lineRule="auto"/>
        <w:ind w:left="114" w:right="52"/>
        <w:rPr>
          <w:rFonts w:ascii="Times New Roman" w:hAnsi="Times New Roman"/>
          <w:szCs w:val="24"/>
        </w:rPr>
      </w:pPr>
      <w:r w:rsidRPr="00C037D4">
        <w:rPr>
          <w:rFonts w:ascii="Times New Roman" w:hAnsi="Times New Roman"/>
          <w:sz w:val="24"/>
          <w:szCs w:val="24"/>
        </w:rPr>
        <w:lastRenderedPageBreak/>
        <w:t>4.</w:t>
      </w:r>
      <w:r w:rsidRPr="00C037D4">
        <w:rPr>
          <w:szCs w:val="24"/>
        </w:rPr>
        <w:tab/>
      </w:r>
      <w:r w:rsidRPr="00C037D4">
        <w:rPr>
          <w:rFonts w:ascii="Times New Roman" w:hAnsi="Times New Roman"/>
          <w:sz w:val="24"/>
          <w:szCs w:val="24"/>
        </w:rPr>
        <w:t>Atkāpjoties no 3. punkta, ārkārtas balsošanas procedūru lieto gadījumos, kad gan Eiropas Komisija, gan ECB secina, ka steidzama lēmuma nepieņemšana par finansiālās palīdzības piešķiršanu vai ieviešanu, kā noteikts</w:t>
      </w:r>
      <w:r>
        <w:rPr>
          <w:rFonts w:ascii="Times New Roman" w:hAnsi="Times New Roman"/>
          <w:sz w:val="24"/>
          <w:szCs w:val="24"/>
        </w:rPr>
        <w:t xml:space="preserve"> 13</w:t>
      </w:r>
      <w:r w:rsidR="00805528">
        <w:rPr>
          <w:rFonts w:ascii="Times New Roman" w:hAnsi="Times New Roman"/>
          <w:sz w:val="24"/>
          <w:szCs w:val="24"/>
        </w:rPr>
        <w:t xml:space="preserve">.līdz </w:t>
      </w:r>
      <w:r w:rsidRPr="00C037D4">
        <w:rPr>
          <w:rFonts w:ascii="Times New Roman" w:hAnsi="Times New Roman"/>
          <w:sz w:val="24"/>
          <w:szCs w:val="24"/>
        </w:rPr>
        <w:t xml:space="preserve">18. pantā, </w:t>
      </w:r>
      <w:r w:rsidR="00805528" w:rsidRPr="00C037D4">
        <w:rPr>
          <w:rFonts w:ascii="Times New Roman" w:hAnsi="Times New Roman"/>
          <w:sz w:val="24"/>
          <w:szCs w:val="24"/>
        </w:rPr>
        <w:t>apdraudē</w:t>
      </w:r>
      <w:r w:rsidR="00805528">
        <w:rPr>
          <w:rFonts w:ascii="Times New Roman" w:hAnsi="Times New Roman"/>
          <w:sz w:val="24"/>
          <w:szCs w:val="24"/>
        </w:rPr>
        <w:t>tu</w:t>
      </w:r>
      <w:r w:rsidR="00805528" w:rsidRPr="00C037D4">
        <w:rPr>
          <w:rFonts w:ascii="Times New Roman" w:hAnsi="Times New Roman"/>
          <w:sz w:val="24"/>
          <w:szCs w:val="24"/>
        </w:rPr>
        <w:t xml:space="preserve"> </w:t>
      </w:r>
      <w:proofErr w:type="spellStart"/>
      <w:r w:rsidRPr="00805528">
        <w:rPr>
          <w:rFonts w:ascii="Times New Roman" w:hAnsi="Times New Roman"/>
          <w:iCs/>
          <w:sz w:val="24"/>
          <w:szCs w:val="24"/>
        </w:rPr>
        <w:t>euro</w:t>
      </w:r>
      <w:r w:rsidR="00805528">
        <w:rPr>
          <w:rFonts w:ascii="Times New Roman" w:hAnsi="Times New Roman"/>
          <w:iCs/>
          <w:sz w:val="24"/>
          <w:szCs w:val="24"/>
        </w:rPr>
        <w:t>zonas</w:t>
      </w:r>
      <w:proofErr w:type="spellEnd"/>
      <w:r w:rsidR="004A569C">
        <w:rPr>
          <w:rFonts w:ascii="Times New Roman" w:hAnsi="Times New Roman"/>
          <w:iCs/>
          <w:sz w:val="24"/>
          <w:szCs w:val="24"/>
        </w:rPr>
        <w:t xml:space="preserve"> </w:t>
      </w:r>
      <w:r w:rsidRPr="00C037D4">
        <w:rPr>
          <w:rFonts w:ascii="Times New Roman" w:hAnsi="Times New Roman"/>
          <w:sz w:val="24"/>
          <w:szCs w:val="24"/>
        </w:rPr>
        <w:t xml:space="preserve">ekonomisko un finansiālo </w:t>
      </w:r>
      <w:proofErr w:type="spellStart"/>
      <w:r w:rsidRPr="00C037D4">
        <w:rPr>
          <w:rFonts w:ascii="Times New Roman" w:hAnsi="Times New Roman"/>
          <w:sz w:val="24"/>
          <w:szCs w:val="24"/>
        </w:rPr>
        <w:t>ilgtspējību</w:t>
      </w:r>
      <w:proofErr w:type="spellEnd"/>
      <w:r w:rsidRPr="00C037D4">
        <w:rPr>
          <w:rFonts w:ascii="Times New Roman" w:hAnsi="Times New Roman"/>
          <w:sz w:val="24"/>
          <w:szCs w:val="24"/>
        </w:rPr>
        <w:t xml:space="preserve">. Lēmuma pieņemšanai, savstarpēji vienojoties </w:t>
      </w:r>
      <w:r w:rsidR="00805528">
        <w:rPr>
          <w:rFonts w:ascii="Times New Roman" w:hAnsi="Times New Roman"/>
          <w:sz w:val="24"/>
          <w:szCs w:val="24"/>
        </w:rPr>
        <w:t>Valdei</w:t>
      </w:r>
      <w:r w:rsidRPr="00C037D4">
        <w:rPr>
          <w:rFonts w:ascii="Times New Roman" w:hAnsi="Times New Roman"/>
          <w:sz w:val="24"/>
          <w:szCs w:val="24"/>
        </w:rPr>
        <w:t xml:space="preserve">, </w:t>
      </w:r>
      <w:r w:rsidR="00805528" w:rsidRPr="00C037D4">
        <w:rPr>
          <w:rFonts w:ascii="Times New Roman" w:hAnsi="Times New Roman"/>
          <w:sz w:val="24"/>
          <w:szCs w:val="24"/>
        </w:rPr>
        <w:t>k</w:t>
      </w:r>
      <w:r w:rsidR="005142EE">
        <w:rPr>
          <w:rFonts w:ascii="Times New Roman" w:hAnsi="Times New Roman"/>
          <w:sz w:val="24"/>
          <w:szCs w:val="24"/>
        </w:rPr>
        <w:t>ā</w:t>
      </w:r>
      <w:r w:rsidR="00805528" w:rsidRPr="00C037D4">
        <w:rPr>
          <w:rFonts w:ascii="Times New Roman" w:hAnsi="Times New Roman"/>
          <w:sz w:val="24"/>
          <w:szCs w:val="24"/>
        </w:rPr>
        <w:t xml:space="preserve"> </w:t>
      </w:r>
      <w:r w:rsidR="00805528">
        <w:rPr>
          <w:rFonts w:ascii="Times New Roman" w:hAnsi="Times New Roman"/>
          <w:sz w:val="24"/>
          <w:szCs w:val="24"/>
        </w:rPr>
        <w:t>min</w:t>
      </w:r>
      <w:r w:rsidR="00805528" w:rsidRPr="00C037D4">
        <w:rPr>
          <w:rFonts w:ascii="Times New Roman" w:hAnsi="Times New Roman"/>
          <w:sz w:val="24"/>
          <w:szCs w:val="24"/>
        </w:rPr>
        <w:t xml:space="preserve">ēts </w:t>
      </w:r>
      <w:r w:rsidRPr="00C037D4">
        <w:rPr>
          <w:rFonts w:ascii="Times New Roman" w:hAnsi="Times New Roman"/>
          <w:sz w:val="24"/>
          <w:szCs w:val="24"/>
        </w:rPr>
        <w:t xml:space="preserve">5. panta 6. punkta f) un g) </w:t>
      </w:r>
      <w:r w:rsidR="00805528" w:rsidRPr="00C037D4">
        <w:rPr>
          <w:rFonts w:ascii="Times New Roman" w:hAnsi="Times New Roman"/>
          <w:sz w:val="24"/>
          <w:szCs w:val="24"/>
        </w:rPr>
        <w:t>apakšpunkt</w:t>
      </w:r>
      <w:r w:rsidR="00805528">
        <w:rPr>
          <w:rFonts w:ascii="Times New Roman" w:hAnsi="Times New Roman"/>
          <w:sz w:val="24"/>
          <w:szCs w:val="24"/>
        </w:rPr>
        <w:t>ā</w:t>
      </w:r>
      <w:r w:rsidRPr="00C037D4">
        <w:rPr>
          <w:rFonts w:ascii="Times New Roman" w:hAnsi="Times New Roman"/>
          <w:sz w:val="24"/>
          <w:szCs w:val="24"/>
        </w:rPr>
        <w:t xml:space="preserve">, un </w:t>
      </w:r>
      <w:r w:rsidR="005142EE">
        <w:rPr>
          <w:rFonts w:ascii="Times New Roman" w:hAnsi="Times New Roman"/>
          <w:sz w:val="24"/>
          <w:szCs w:val="24"/>
        </w:rPr>
        <w:t>D</w:t>
      </w:r>
      <w:r w:rsidR="005142EE" w:rsidRPr="00C037D4">
        <w:rPr>
          <w:rFonts w:ascii="Times New Roman" w:hAnsi="Times New Roman"/>
          <w:sz w:val="24"/>
          <w:szCs w:val="24"/>
        </w:rPr>
        <w:t xml:space="preserve">irektoru </w:t>
      </w:r>
      <w:r w:rsidRPr="00C037D4">
        <w:rPr>
          <w:rFonts w:ascii="Times New Roman" w:hAnsi="Times New Roman"/>
          <w:sz w:val="24"/>
          <w:szCs w:val="24"/>
        </w:rPr>
        <w:t xml:space="preserve">padomei, minētās ārkārtas procedūras gadījumā </w:t>
      </w:r>
      <w:r w:rsidR="005142EE">
        <w:rPr>
          <w:rFonts w:ascii="Times New Roman" w:hAnsi="Times New Roman"/>
          <w:sz w:val="24"/>
          <w:szCs w:val="24"/>
        </w:rPr>
        <w:t>jābūt</w:t>
      </w:r>
      <w:r w:rsidRPr="00C037D4">
        <w:rPr>
          <w:rFonts w:ascii="Times New Roman" w:hAnsi="Times New Roman"/>
          <w:sz w:val="24"/>
          <w:szCs w:val="24"/>
        </w:rPr>
        <w:t xml:space="preserve"> 85% </w:t>
      </w:r>
      <w:r w:rsidR="005142EE" w:rsidRPr="00C037D4">
        <w:rPr>
          <w:rFonts w:ascii="Times New Roman" w:hAnsi="Times New Roman"/>
          <w:sz w:val="24"/>
          <w:szCs w:val="24"/>
        </w:rPr>
        <w:t>kvalificēta</w:t>
      </w:r>
      <w:r w:rsidR="005142EE">
        <w:rPr>
          <w:rFonts w:ascii="Times New Roman" w:hAnsi="Times New Roman"/>
          <w:sz w:val="24"/>
          <w:szCs w:val="24"/>
        </w:rPr>
        <w:t>m</w:t>
      </w:r>
      <w:r w:rsidR="005142EE" w:rsidRPr="00C037D4">
        <w:rPr>
          <w:rFonts w:ascii="Times New Roman" w:hAnsi="Times New Roman"/>
          <w:sz w:val="24"/>
          <w:szCs w:val="24"/>
        </w:rPr>
        <w:t xml:space="preserve"> </w:t>
      </w:r>
      <w:r w:rsidRPr="00C037D4">
        <w:rPr>
          <w:rFonts w:ascii="Times New Roman" w:hAnsi="Times New Roman"/>
          <w:sz w:val="24"/>
          <w:szCs w:val="24"/>
        </w:rPr>
        <w:t xml:space="preserve">balsu </w:t>
      </w:r>
      <w:r w:rsidR="00C24EEC" w:rsidRPr="00C037D4">
        <w:rPr>
          <w:rFonts w:ascii="Times New Roman" w:hAnsi="Times New Roman"/>
          <w:sz w:val="24"/>
          <w:szCs w:val="24"/>
        </w:rPr>
        <w:t>vairākum</w:t>
      </w:r>
      <w:r w:rsidR="00C24EEC">
        <w:rPr>
          <w:rFonts w:ascii="Times New Roman" w:hAnsi="Times New Roman"/>
          <w:sz w:val="24"/>
          <w:szCs w:val="24"/>
        </w:rPr>
        <w:t>am</w:t>
      </w:r>
      <w:r w:rsidR="00C24EEC" w:rsidRPr="00C037D4">
        <w:rPr>
          <w:rFonts w:ascii="Times New Roman" w:hAnsi="Times New Roman"/>
          <w:sz w:val="24"/>
          <w:szCs w:val="24"/>
        </w:rPr>
        <w:t xml:space="preserve"> </w:t>
      </w:r>
      <w:r w:rsidRPr="00C037D4">
        <w:rPr>
          <w:rFonts w:ascii="Times New Roman" w:hAnsi="Times New Roman"/>
          <w:sz w:val="24"/>
          <w:szCs w:val="24"/>
        </w:rPr>
        <w:t>no derīgajām balsīm.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5142EE" w:rsidP="00972D72">
      <w:pPr>
        <w:spacing w:after="0" w:line="360" w:lineRule="auto"/>
        <w:ind w:left="114" w:right="72"/>
        <w:rPr>
          <w:rFonts w:ascii="Times New Roman" w:hAnsi="Times New Roman"/>
          <w:szCs w:val="24"/>
        </w:rPr>
      </w:pPr>
      <w:r>
        <w:rPr>
          <w:rFonts w:ascii="Times New Roman" w:hAnsi="Times New Roman"/>
          <w:sz w:val="24"/>
          <w:szCs w:val="24"/>
        </w:rPr>
        <w:t>Izman</w:t>
      </w:r>
      <w:r w:rsidRPr="00C037D4">
        <w:rPr>
          <w:rFonts w:ascii="Times New Roman" w:hAnsi="Times New Roman"/>
          <w:sz w:val="24"/>
          <w:szCs w:val="24"/>
        </w:rPr>
        <w:t xml:space="preserve">tojot </w:t>
      </w:r>
      <w:r w:rsidR="00125AFC" w:rsidRPr="00C037D4">
        <w:rPr>
          <w:rFonts w:ascii="Times New Roman" w:hAnsi="Times New Roman"/>
          <w:sz w:val="24"/>
          <w:szCs w:val="24"/>
        </w:rPr>
        <w:t xml:space="preserve">pirmajā </w:t>
      </w:r>
      <w:r>
        <w:rPr>
          <w:rFonts w:ascii="Times New Roman" w:hAnsi="Times New Roman"/>
          <w:sz w:val="24"/>
          <w:szCs w:val="24"/>
        </w:rPr>
        <w:t>daļ</w:t>
      </w:r>
      <w:r w:rsidRPr="00C037D4">
        <w:rPr>
          <w:rFonts w:ascii="Times New Roman" w:hAnsi="Times New Roman"/>
          <w:sz w:val="24"/>
          <w:szCs w:val="24"/>
        </w:rPr>
        <w:t xml:space="preserve">ā </w:t>
      </w:r>
      <w:r w:rsidR="00125AFC" w:rsidRPr="00C037D4">
        <w:rPr>
          <w:rFonts w:ascii="Times New Roman" w:hAnsi="Times New Roman"/>
          <w:sz w:val="24"/>
          <w:szCs w:val="24"/>
        </w:rPr>
        <w:t xml:space="preserve">paredzēto ārkārtas procedūru, tiek veikts pārskaitījums no rezerves fonda un/vai apmaksātā kapitāla uz ārkārtas rezerves fondu, lai izveidotu speciālu buferi risku segšanai, kādus rada </w:t>
      </w:r>
      <w:r>
        <w:rPr>
          <w:rFonts w:ascii="Times New Roman" w:hAnsi="Times New Roman"/>
          <w:sz w:val="24"/>
          <w:szCs w:val="24"/>
        </w:rPr>
        <w:t>minētaj</w:t>
      </w:r>
      <w:r w:rsidRPr="00C037D4">
        <w:rPr>
          <w:rFonts w:ascii="Times New Roman" w:hAnsi="Times New Roman"/>
          <w:sz w:val="24"/>
          <w:szCs w:val="24"/>
        </w:rPr>
        <w:t xml:space="preserve">ā </w:t>
      </w:r>
      <w:r w:rsidR="00125AFC" w:rsidRPr="00C037D4">
        <w:rPr>
          <w:rFonts w:ascii="Times New Roman" w:hAnsi="Times New Roman"/>
          <w:sz w:val="24"/>
          <w:szCs w:val="24"/>
        </w:rPr>
        <w:t xml:space="preserve">ārkārtas procedūrā piešķirts finansiālais atbalsts. </w:t>
      </w:r>
      <w:r>
        <w:rPr>
          <w:rFonts w:ascii="Times New Roman" w:hAnsi="Times New Roman"/>
          <w:sz w:val="24"/>
          <w:szCs w:val="24"/>
        </w:rPr>
        <w:t>Valde</w:t>
      </w:r>
      <w:r w:rsidR="00125AFC" w:rsidRPr="00C037D4">
        <w:rPr>
          <w:rFonts w:ascii="Times New Roman" w:hAnsi="Times New Roman"/>
          <w:sz w:val="24"/>
          <w:szCs w:val="24"/>
        </w:rPr>
        <w:t xml:space="preserve"> var pieņemt lēmumu par ārkārtas rezerves fonda atcelšanu un pārskaitīt tā saturu atpakaļ uz rezerves fondu un/vai apmaksāto kapitālu.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Lēmuma pieņemšanā ar kvalificētu balsu vairākumu ir vajadzīgi 80% derīgo balsu.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6.</w:t>
      </w:r>
      <w:r w:rsidRPr="00C037D4">
        <w:rPr>
          <w:szCs w:val="24"/>
        </w:rPr>
        <w:tab/>
      </w:r>
      <w:r w:rsidRPr="00C037D4">
        <w:rPr>
          <w:rFonts w:ascii="Times New Roman" w:hAnsi="Times New Roman"/>
          <w:sz w:val="24"/>
          <w:szCs w:val="24"/>
        </w:rPr>
        <w:t>Lēmuma pieņemšanā ar vienkāršu balsu vairākumu ir vajadzīgs derīgo balsu vairākums.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59"/>
        <w:rPr>
          <w:rFonts w:ascii="Times New Roman" w:hAnsi="Times New Roman"/>
          <w:szCs w:val="24"/>
        </w:rPr>
      </w:pPr>
      <w:r w:rsidRPr="00C037D4">
        <w:rPr>
          <w:rFonts w:ascii="Times New Roman" w:hAnsi="Times New Roman"/>
          <w:sz w:val="24"/>
          <w:szCs w:val="24"/>
        </w:rPr>
        <w:t>7.</w:t>
      </w:r>
      <w:r w:rsidRPr="00C037D4">
        <w:rPr>
          <w:szCs w:val="24"/>
        </w:rPr>
        <w:tab/>
      </w:r>
      <w:r w:rsidRPr="00C037D4">
        <w:rPr>
          <w:rFonts w:ascii="Times New Roman" w:hAnsi="Times New Roman"/>
          <w:sz w:val="24"/>
          <w:szCs w:val="24"/>
        </w:rPr>
        <w:t xml:space="preserve">Katras ESM dalībnieces balsstiesības, ko </w:t>
      </w:r>
      <w:r w:rsidR="005142EE">
        <w:rPr>
          <w:rFonts w:ascii="Times New Roman" w:hAnsi="Times New Roman"/>
          <w:sz w:val="24"/>
          <w:szCs w:val="24"/>
        </w:rPr>
        <w:t>V</w:t>
      </w:r>
      <w:r w:rsidR="005142EE" w:rsidRPr="00C037D4">
        <w:rPr>
          <w:rFonts w:ascii="Times New Roman" w:hAnsi="Times New Roman"/>
          <w:sz w:val="24"/>
          <w:szCs w:val="24"/>
        </w:rPr>
        <w:t xml:space="preserve">aldē </w:t>
      </w:r>
      <w:r w:rsidRPr="00C037D4">
        <w:rPr>
          <w:rFonts w:ascii="Times New Roman" w:hAnsi="Times New Roman"/>
          <w:sz w:val="24"/>
          <w:szCs w:val="24"/>
        </w:rPr>
        <w:t xml:space="preserve">vai </w:t>
      </w:r>
      <w:r w:rsidR="005142EE">
        <w:rPr>
          <w:rFonts w:ascii="Times New Roman" w:hAnsi="Times New Roman"/>
          <w:sz w:val="24"/>
          <w:szCs w:val="24"/>
        </w:rPr>
        <w:t>D</w:t>
      </w:r>
      <w:r w:rsidR="005142EE" w:rsidRPr="00C037D4">
        <w:rPr>
          <w:rFonts w:ascii="Times New Roman" w:hAnsi="Times New Roman"/>
          <w:sz w:val="24"/>
          <w:szCs w:val="24"/>
        </w:rPr>
        <w:t xml:space="preserve">irektoru </w:t>
      </w:r>
      <w:r w:rsidRPr="00C037D4">
        <w:rPr>
          <w:rFonts w:ascii="Times New Roman" w:hAnsi="Times New Roman"/>
          <w:sz w:val="24"/>
          <w:szCs w:val="24"/>
        </w:rPr>
        <w:t xml:space="preserve">padomē īsteno tās ieceltā persona vai pēdējās pārstāvis, ir līdzvērtīgas tai piešķirto akciju skaitam ESM </w:t>
      </w:r>
      <w:r>
        <w:rPr>
          <w:rFonts w:ascii="Times New Roman" w:hAnsi="Times New Roman"/>
          <w:sz w:val="24"/>
          <w:szCs w:val="24"/>
        </w:rPr>
        <w:t>parakstītajā kapitālā</w:t>
      </w:r>
      <w:r w:rsidRPr="00C037D4">
        <w:rPr>
          <w:rFonts w:ascii="Times New Roman" w:hAnsi="Times New Roman"/>
          <w:sz w:val="24"/>
          <w:szCs w:val="24"/>
        </w:rPr>
        <w:t>, kā norādīts II pielikumā.</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436"/>
        <w:rPr>
          <w:rFonts w:ascii="Times New Roman" w:hAnsi="Times New Roman"/>
          <w:szCs w:val="24"/>
        </w:rPr>
      </w:pPr>
      <w:r w:rsidRPr="00C037D4">
        <w:rPr>
          <w:rFonts w:ascii="Times New Roman" w:hAnsi="Times New Roman"/>
          <w:sz w:val="24"/>
          <w:szCs w:val="24"/>
        </w:rPr>
        <w:lastRenderedPageBreak/>
        <w:t>8.</w:t>
      </w:r>
      <w:r w:rsidRPr="00C037D4">
        <w:rPr>
          <w:szCs w:val="24"/>
        </w:rPr>
        <w:tab/>
      </w:r>
      <w:r w:rsidRPr="00C037D4">
        <w:rPr>
          <w:rFonts w:ascii="Times New Roman" w:hAnsi="Times New Roman"/>
          <w:sz w:val="24"/>
          <w:szCs w:val="24"/>
        </w:rPr>
        <w:t xml:space="preserve">Ja kāda ESM dalībniece neiemaksā kādu daļu no nomaksājamās summas </w:t>
      </w:r>
      <w:r w:rsidR="005142EE">
        <w:rPr>
          <w:rFonts w:ascii="Times New Roman" w:hAnsi="Times New Roman"/>
          <w:sz w:val="24"/>
          <w:szCs w:val="24"/>
        </w:rPr>
        <w:t xml:space="preserve">attiecībā uz </w:t>
      </w:r>
      <w:r w:rsidRPr="00C037D4">
        <w:rPr>
          <w:rFonts w:ascii="Times New Roman" w:hAnsi="Times New Roman"/>
          <w:sz w:val="24"/>
          <w:szCs w:val="24"/>
        </w:rPr>
        <w:t xml:space="preserve">saviem pienākumiem </w:t>
      </w:r>
      <w:r w:rsidR="005142EE">
        <w:rPr>
          <w:rFonts w:ascii="Times New Roman" w:hAnsi="Times New Roman"/>
          <w:sz w:val="24"/>
          <w:szCs w:val="24"/>
        </w:rPr>
        <w:t>saistībā ar</w:t>
      </w:r>
      <w:r w:rsidRPr="00C037D4">
        <w:rPr>
          <w:rFonts w:ascii="Times New Roman" w:hAnsi="Times New Roman"/>
          <w:sz w:val="24"/>
          <w:szCs w:val="24"/>
        </w:rPr>
        <w:t xml:space="preserve"> apmaksātajām akcijām vai kapitāla prasījumiem saskaņā ar 8., 9. un 10. pantu vai </w:t>
      </w:r>
      <w:r w:rsidR="005142EE">
        <w:rPr>
          <w:rFonts w:ascii="Times New Roman" w:hAnsi="Times New Roman"/>
          <w:sz w:val="24"/>
          <w:szCs w:val="24"/>
        </w:rPr>
        <w:t>saistībā ar</w:t>
      </w:r>
      <w:r w:rsidRPr="00C037D4">
        <w:rPr>
          <w:rFonts w:ascii="Times New Roman" w:hAnsi="Times New Roman"/>
          <w:sz w:val="24"/>
          <w:szCs w:val="24"/>
        </w:rPr>
        <w:t xml:space="preserve"> finansiālās palīdzības atlīdzināšanu saskaņā ar 16. vai 17. pantu, tāda ESM </w:t>
      </w:r>
      <w:r w:rsidRPr="002D355D">
        <w:rPr>
          <w:rFonts w:ascii="Times New Roman" w:hAnsi="Times New Roman"/>
          <w:sz w:val="24"/>
          <w:szCs w:val="24"/>
        </w:rPr>
        <w:t>dalībniece nevar īstenot nevienu no savām balsstiesībām tik ilgi, kamēr nav izpildīti minētie pienākumi. Attiecīgi tiek pārrēķināti balsošanas</w:t>
      </w:r>
      <w:r>
        <w:rPr>
          <w:rFonts w:ascii="Times New Roman" w:hAnsi="Times New Roman"/>
          <w:sz w:val="24"/>
          <w:szCs w:val="24"/>
        </w:rPr>
        <w:t xml:space="preserve"> </w:t>
      </w:r>
      <w:r w:rsidR="005142EE">
        <w:rPr>
          <w:rFonts w:ascii="Times New Roman" w:hAnsi="Times New Roman"/>
          <w:sz w:val="24"/>
          <w:szCs w:val="24"/>
        </w:rPr>
        <w:t>sliekšņi</w:t>
      </w:r>
      <w:r w:rsidRPr="002D355D">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99" w:right="4258"/>
        <w:jc w:val="center"/>
        <w:outlineLvl w:val="0"/>
        <w:rPr>
          <w:rFonts w:ascii="Times New Roman" w:hAnsi="Times New Roman"/>
          <w:sz w:val="24"/>
          <w:szCs w:val="24"/>
        </w:rPr>
      </w:pPr>
      <w:r w:rsidRPr="00C037D4">
        <w:rPr>
          <w:rFonts w:ascii="Times New Roman" w:hAnsi="Times New Roman"/>
          <w:sz w:val="24"/>
          <w:szCs w:val="24"/>
        </w:rPr>
        <w:t>5.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5142EE" w:rsidP="0049265F">
      <w:pPr>
        <w:spacing w:after="0" w:line="240" w:lineRule="auto"/>
        <w:ind w:left="3402" w:right="3197"/>
        <w:jc w:val="center"/>
        <w:outlineLvl w:val="0"/>
        <w:rPr>
          <w:rFonts w:ascii="Times New Roman" w:hAnsi="Times New Roman"/>
          <w:sz w:val="24"/>
          <w:szCs w:val="24"/>
        </w:rPr>
      </w:pPr>
      <w:r>
        <w:rPr>
          <w:rFonts w:ascii="Times New Roman" w:hAnsi="Times New Roman"/>
          <w:sz w:val="24"/>
          <w:szCs w:val="24"/>
        </w:rPr>
        <w:t>Valde</w:t>
      </w:r>
    </w:p>
    <w:p w:rsidR="00125AFC" w:rsidRPr="00C037D4" w:rsidRDefault="00125AFC" w:rsidP="00301FFD">
      <w:pPr>
        <w:spacing w:before="2" w:after="0" w:line="150" w:lineRule="exact"/>
        <w:ind w:left="3402" w:right="3197"/>
        <w:rPr>
          <w:sz w:val="15"/>
          <w:szCs w:val="24"/>
        </w:rPr>
      </w:pPr>
    </w:p>
    <w:p w:rsidR="00125AFC" w:rsidRPr="00C037D4" w:rsidRDefault="00125AFC" w:rsidP="00301FFD">
      <w:pPr>
        <w:spacing w:after="0" w:line="200" w:lineRule="exact"/>
        <w:ind w:left="3402" w:right="3197"/>
        <w:rPr>
          <w:sz w:val="20"/>
          <w:szCs w:val="24"/>
        </w:rPr>
      </w:pPr>
    </w:p>
    <w:p w:rsidR="00125AFC" w:rsidRPr="00C037D4" w:rsidRDefault="00125AFC">
      <w:pPr>
        <w:spacing w:after="0" w:line="200" w:lineRule="exact"/>
        <w:rPr>
          <w:sz w:val="20"/>
          <w:szCs w:val="24"/>
        </w:rPr>
      </w:pPr>
    </w:p>
    <w:p w:rsidR="00125AFC" w:rsidRPr="00C037D4" w:rsidRDefault="00125AFC" w:rsidP="00C24EEC">
      <w:pPr>
        <w:tabs>
          <w:tab w:val="left" w:pos="680"/>
        </w:tabs>
        <w:spacing w:after="0" w:line="360" w:lineRule="auto"/>
        <w:ind w:left="114" w:right="4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Katra ESM dalībniece ieceļ </w:t>
      </w:r>
      <w:r w:rsidR="00C11E80">
        <w:rPr>
          <w:rFonts w:ascii="Times New Roman" w:hAnsi="Times New Roman"/>
          <w:sz w:val="24"/>
          <w:szCs w:val="24"/>
        </w:rPr>
        <w:t>Valdes locekli</w:t>
      </w:r>
      <w:r w:rsidR="00317FCB">
        <w:rPr>
          <w:rFonts w:ascii="Times New Roman" w:hAnsi="Times New Roman"/>
          <w:sz w:val="24"/>
          <w:szCs w:val="24"/>
        </w:rPr>
        <w:t xml:space="preserve"> </w:t>
      </w:r>
      <w:r w:rsidRPr="00C037D4">
        <w:rPr>
          <w:rFonts w:ascii="Times New Roman" w:hAnsi="Times New Roman"/>
          <w:sz w:val="24"/>
          <w:szCs w:val="24"/>
        </w:rPr>
        <w:t xml:space="preserve">un </w:t>
      </w:r>
      <w:r w:rsidR="00C11E80">
        <w:rPr>
          <w:rFonts w:ascii="Times New Roman" w:hAnsi="Times New Roman"/>
          <w:sz w:val="24"/>
          <w:szCs w:val="24"/>
        </w:rPr>
        <w:t>tā</w:t>
      </w:r>
      <w:r w:rsidR="00C11E80" w:rsidRPr="00C037D4">
        <w:rPr>
          <w:rFonts w:ascii="Times New Roman" w:hAnsi="Times New Roman"/>
          <w:sz w:val="24"/>
          <w:szCs w:val="24"/>
        </w:rPr>
        <w:t xml:space="preserve"> </w:t>
      </w:r>
      <w:r w:rsidRPr="00C037D4">
        <w:rPr>
          <w:rFonts w:ascii="Times New Roman" w:hAnsi="Times New Roman"/>
          <w:sz w:val="24"/>
          <w:szCs w:val="24"/>
        </w:rPr>
        <w:t xml:space="preserve">vietnieku. Šādu iecelšanu amatā jebkurā laikā var atsaukt. </w:t>
      </w:r>
      <w:r w:rsidR="00C11E80" w:rsidRPr="00C037D4">
        <w:rPr>
          <w:rFonts w:ascii="Times New Roman" w:hAnsi="Times New Roman"/>
          <w:sz w:val="24"/>
          <w:szCs w:val="24"/>
        </w:rPr>
        <w:t>Va</w:t>
      </w:r>
      <w:r w:rsidR="00C11E80">
        <w:rPr>
          <w:rFonts w:ascii="Times New Roman" w:hAnsi="Times New Roman"/>
          <w:sz w:val="24"/>
          <w:szCs w:val="24"/>
        </w:rPr>
        <w:t>ldes locekli</w:t>
      </w:r>
      <w:r w:rsidR="00C11E80" w:rsidRPr="00C037D4">
        <w:rPr>
          <w:rFonts w:ascii="Times New Roman" w:hAnsi="Times New Roman"/>
          <w:sz w:val="24"/>
          <w:szCs w:val="24"/>
        </w:rPr>
        <w:t xml:space="preserve">s </w:t>
      </w:r>
      <w:r w:rsidRPr="00C037D4">
        <w:rPr>
          <w:rFonts w:ascii="Times New Roman" w:hAnsi="Times New Roman"/>
          <w:sz w:val="24"/>
          <w:szCs w:val="24"/>
        </w:rPr>
        <w:t xml:space="preserve">ir tās ESM dalībnieces valdības loceklis, kas atbild par finansēm. </w:t>
      </w:r>
      <w:r w:rsidR="00C11E80" w:rsidRPr="00C037D4">
        <w:rPr>
          <w:rFonts w:ascii="Times New Roman" w:hAnsi="Times New Roman"/>
          <w:sz w:val="24"/>
          <w:szCs w:val="24"/>
        </w:rPr>
        <w:t>Va</w:t>
      </w:r>
      <w:r w:rsidR="00C11E80">
        <w:rPr>
          <w:rFonts w:ascii="Times New Roman" w:hAnsi="Times New Roman"/>
          <w:sz w:val="24"/>
          <w:szCs w:val="24"/>
        </w:rPr>
        <w:t>ldes locekļa</w:t>
      </w:r>
      <w:r w:rsidR="00C11E80" w:rsidRPr="00C037D4">
        <w:rPr>
          <w:rFonts w:ascii="Times New Roman" w:hAnsi="Times New Roman"/>
          <w:sz w:val="24"/>
          <w:szCs w:val="24"/>
        </w:rPr>
        <w:t xml:space="preserve"> </w:t>
      </w:r>
      <w:r w:rsidRPr="00C037D4">
        <w:rPr>
          <w:rFonts w:ascii="Times New Roman" w:hAnsi="Times New Roman"/>
          <w:sz w:val="24"/>
          <w:szCs w:val="24"/>
        </w:rPr>
        <w:t xml:space="preserve">vietniekam ir visas pilnvaras rīkoties </w:t>
      </w:r>
      <w:r w:rsidR="00C11E80">
        <w:rPr>
          <w:rFonts w:ascii="Times New Roman" w:hAnsi="Times New Roman"/>
          <w:sz w:val="24"/>
          <w:szCs w:val="24"/>
        </w:rPr>
        <w:t>Valdes locekļa</w:t>
      </w:r>
      <w:r w:rsidR="00C11E80" w:rsidRPr="00C037D4">
        <w:rPr>
          <w:rFonts w:ascii="Times New Roman" w:hAnsi="Times New Roman"/>
          <w:sz w:val="24"/>
          <w:szCs w:val="24"/>
        </w:rPr>
        <w:t xml:space="preserve"> </w:t>
      </w:r>
      <w:r w:rsidRPr="00C037D4">
        <w:rPr>
          <w:rFonts w:ascii="Times New Roman" w:hAnsi="Times New Roman"/>
          <w:sz w:val="24"/>
          <w:szCs w:val="24"/>
        </w:rPr>
        <w:t xml:space="preserve">vārdā pēdējā </w:t>
      </w:r>
      <w:r w:rsidR="005142EE">
        <w:rPr>
          <w:rFonts w:ascii="Times New Roman" w:hAnsi="Times New Roman"/>
          <w:sz w:val="24"/>
          <w:szCs w:val="24"/>
        </w:rPr>
        <w:t>prombūtnē</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63"/>
        <w:rPr>
          <w:rFonts w:ascii="Times New Roman" w:hAnsi="Times New Roman"/>
          <w:szCs w:val="24"/>
        </w:rPr>
      </w:pPr>
      <w:r w:rsidRPr="00C037D4">
        <w:rPr>
          <w:rFonts w:ascii="Times New Roman" w:hAnsi="Times New Roman"/>
          <w:sz w:val="24"/>
          <w:szCs w:val="24"/>
        </w:rPr>
        <w:t>2.</w:t>
      </w:r>
      <w:r w:rsidRPr="00C037D4">
        <w:rPr>
          <w:szCs w:val="24"/>
        </w:rPr>
        <w:tab/>
      </w:r>
      <w:r w:rsidR="005142EE">
        <w:rPr>
          <w:rFonts w:ascii="Times New Roman" w:hAnsi="Times New Roman"/>
          <w:sz w:val="24"/>
          <w:szCs w:val="24"/>
        </w:rPr>
        <w:t>Valde</w:t>
      </w:r>
      <w:r w:rsidRPr="00C037D4">
        <w:rPr>
          <w:rFonts w:ascii="Times New Roman" w:hAnsi="Times New Roman"/>
          <w:sz w:val="24"/>
          <w:szCs w:val="24"/>
        </w:rPr>
        <w:t xml:space="preserve"> pieņem lēmumu, vai tās </w:t>
      </w:r>
      <w:r w:rsidR="00777CCC" w:rsidRPr="00C037D4">
        <w:rPr>
          <w:rFonts w:ascii="Times New Roman" w:hAnsi="Times New Roman"/>
          <w:sz w:val="24"/>
          <w:szCs w:val="24"/>
        </w:rPr>
        <w:t>priekšsēdētāj</w:t>
      </w:r>
      <w:r w:rsidR="00777CCC">
        <w:rPr>
          <w:rFonts w:ascii="Times New Roman" w:hAnsi="Times New Roman"/>
          <w:sz w:val="24"/>
          <w:szCs w:val="24"/>
        </w:rPr>
        <w:t>am ir jābūt</w:t>
      </w:r>
      <w:r w:rsidR="00777CCC" w:rsidRPr="00C037D4">
        <w:rPr>
          <w:rFonts w:ascii="Times New Roman" w:hAnsi="Times New Roman"/>
          <w:sz w:val="24"/>
          <w:szCs w:val="24"/>
        </w:rPr>
        <w:t xml:space="preserve"> </w:t>
      </w:r>
      <w:proofErr w:type="spellStart"/>
      <w:r w:rsidRPr="005142EE">
        <w:rPr>
          <w:rFonts w:ascii="Times New Roman" w:hAnsi="Times New Roman"/>
          <w:iCs/>
          <w:sz w:val="24"/>
          <w:szCs w:val="24"/>
        </w:rPr>
        <w:t>Euro</w:t>
      </w:r>
      <w:r w:rsidRPr="00C037D4">
        <w:rPr>
          <w:rFonts w:ascii="Times New Roman" w:hAnsi="Times New Roman"/>
          <w:sz w:val="24"/>
          <w:szCs w:val="24"/>
        </w:rPr>
        <w:t>grupas</w:t>
      </w:r>
      <w:proofErr w:type="spellEnd"/>
      <w:r w:rsidRPr="00C037D4">
        <w:rPr>
          <w:rFonts w:ascii="Times New Roman" w:hAnsi="Times New Roman"/>
          <w:sz w:val="24"/>
          <w:szCs w:val="24"/>
        </w:rPr>
        <w:t xml:space="preserve"> </w:t>
      </w:r>
      <w:r w:rsidR="00777CCC" w:rsidRPr="00C037D4">
        <w:rPr>
          <w:rFonts w:ascii="Times New Roman" w:hAnsi="Times New Roman"/>
          <w:sz w:val="24"/>
          <w:szCs w:val="24"/>
        </w:rPr>
        <w:t>prezident</w:t>
      </w:r>
      <w:r w:rsidR="00777CCC">
        <w:rPr>
          <w:rFonts w:ascii="Times New Roman" w:hAnsi="Times New Roman"/>
          <w:sz w:val="24"/>
          <w:szCs w:val="24"/>
        </w:rPr>
        <w:t>am</w:t>
      </w:r>
      <w:r w:rsidRPr="00C037D4">
        <w:rPr>
          <w:rFonts w:ascii="Times New Roman" w:hAnsi="Times New Roman"/>
          <w:sz w:val="24"/>
          <w:szCs w:val="24"/>
        </w:rPr>
        <w:t xml:space="preserve">, kā minēts </w:t>
      </w:r>
      <w:r w:rsidR="005142EE">
        <w:rPr>
          <w:rFonts w:ascii="Times New Roman" w:hAnsi="Times New Roman"/>
          <w:sz w:val="24"/>
          <w:szCs w:val="24"/>
        </w:rPr>
        <w:t>Līguma</w:t>
      </w:r>
      <w:r w:rsidR="00C11E80">
        <w:rPr>
          <w:rFonts w:ascii="Times New Roman" w:hAnsi="Times New Roman"/>
          <w:sz w:val="24"/>
          <w:szCs w:val="24"/>
        </w:rPr>
        <w:t>m</w:t>
      </w:r>
      <w:r w:rsidR="005142EE">
        <w:rPr>
          <w:rFonts w:ascii="Times New Roman" w:hAnsi="Times New Roman"/>
          <w:sz w:val="24"/>
          <w:szCs w:val="24"/>
        </w:rPr>
        <w:t xml:space="preserve"> par </w:t>
      </w:r>
      <w:r w:rsidRPr="00C037D4">
        <w:rPr>
          <w:rFonts w:ascii="Times New Roman" w:hAnsi="Times New Roman"/>
          <w:sz w:val="24"/>
          <w:szCs w:val="24"/>
        </w:rPr>
        <w:t xml:space="preserve">Eiropas </w:t>
      </w:r>
      <w:r w:rsidR="005142EE" w:rsidRPr="00C037D4">
        <w:rPr>
          <w:rFonts w:ascii="Times New Roman" w:hAnsi="Times New Roman"/>
          <w:sz w:val="24"/>
          <w:szCs w:val="24"/>
        </w:rPr>
        <w:t>Savienīb</w:t>
      </w:r>
      <w:r w:rsidR="005142EE">
        <w:rPr>
          <w:rFonts w:ascii="Times New Roman" w:hAnsi="Times New Roman"/>
          <w:sz w:val="24"/>
          <w:szCs w:val="24"/>
        </w:rPr>
        <w:t>u</w:t>
      </w:r>
      <w:r w:rsidR="005142EE" w:rsidRPr="00C037D4">
        <w:rPr>
          <w:rFonts w:ascii="Times New Roman" w:hAnsi="Times New Roman"/>
          <w:sz w:val="24"/>
          <w:szCs w:val="24"/>
        </w:rPr>
        <w:t xml:space="preserve"> </w:t>
      </w:r>
      <w:r w:rsidRPr="00C037D4">
        <w:rPr>
          <w:rFonts w:ascii="Times New Roman" w:hAnsi="Times New Roman"/>
          <w:sz w:val="24"/>
          <w:szCs w:val="24"/>
        </w:rPr>
        <w:t xml:space="preserve">un </w:t>
      </w:r>
      <w:r w:rsidR="005142EE">
        <w:rPr>
          <w:rFonts w:ascii="Times New Roman" w:hAnsi="Times New Roman"/>
          <w:sz w:val="24"/>
          <w:szCs w:val="24"/>
        </w:rPr>
        <w:t>L</w:t>
      </w:r>
      <w:r w:rsidR="00C11E80">
        <w:rPr>
          <w:rFonts w:ascii="Times New Roman" w:hAnsi="Times New Roman"/>
          <w:sz w:val="24"/>
          <w:szCs w:val="24"/>
        </w:rPr>
        <w:t xml:space="preserve">ESD </w:t>
      </w:r>
      <w:r w:rsidRPr="00C037D4">
        <w:rPr>
          <w:rFonts w:ascii="Times New Roman" w:hAnsi="Times New Roman"/>
          <w:sz w:val="24"/>
          <w:szCs w:val="24"/>
        </w:rPr>
        <w:t xml:space="preserve">pievienotajā </w:t>
      </w:r>
      <w:r w:rsidR="00C11E80">
        <w:rPr>
          <w:rFonts w:ascii="Times New Roman" w:hAnsi="Times New Roman"/>
          <w:sz w:val="24"/>
          <w:szCs w:val="24"/>
        </w:rPr>
        <w:t>P</w:t>
      </w:r>
      <w:r w:rsidR="00C11E80" w:rsidRPr="00C037D4">
        <w:rPr>
          <w:rFonts w:ascii="Times New Roman" w:hAnsi="Times New Roman"/>
          <w:sz w:val="24"/>
          <w:szCs w:val="24"/>
        </w:rPr>
        <w:t xml:space="preserve">rotokolā </w:t>
      </w:r>
      <w:r w:rsidRPr="00C037D4">
        <w:rPr>
          <w:rFonts w:ascii="Times New Roman" w:hAnsi="Times New Roman"/>
          <w:sz w:val="24"/>
          <w:szCs w:val="24"/>
        </w:rPr>
        <w:t>(</w:t>
      </w:r>
      <w:proofErr w:type="spellStart"/>
      <w:r w:rsidRPr="00C037D4">
        <w:rPr>
          <w:rFonts w:ascii="Times New Roman" w:hAnsi="Times New Roman"/>
          <w:sz w:val="24"/>
          <w:szCs w:val="24"/>
        </w:rPr>
        <w:t>Nr</w:t>
      </w:r>
      <w:proofErr w:type="spellEnd"/>
      <w:r w:rsidRPr="00C037D4">
        <w:rPr>
          <w:rFonts w:ascii="Times New Roman" w:hAnsi="Times New Roman"/>
          <w:sz w:val="24"/>
          <w:szCs w:val="24"/>
        </w:rPr>
        <w:t xml:space="preserve">. 14) par </w:t>
      </w:r>
      <w:proofErr w:type="spellStart"/>
      <w:r w:rsidRPr="00C11E80">
        <w:rPr>
          <w:rFonts w:ascii="Times New Roman" w:hAnsi="Times New Roman"/>
          <w:iCs/>
          <w:sz w:val="24"/>
          <w:szCs w:val="24"/>
        </w:rPr>
        <w:t>Euro</w:t>
      </w:r>
      <w:r w:rsidRPr="00C037D4">
        <w:rPr>
          <w:rFonts w:ascii="Times New Roman" w:hAnsi="Times New Roman"/>
          <w:sz w:val="24"/>
          <w:szCs w:val="24"/>
        </w:rPr>
        <w:t>grupu</w:t>
      </w:r>
      <w:proofErr w:type="spellEnd"/>
      <w:r w:rsidRPr="00C037D4">
        <w:rPr>
          <w:rFonts w:ascii="Times New Roman" w:hAnsi="Times New Roman"/>
          <w:sz w:val="24"/>
          <w:szCs w:val="24"/>
        </w:rPr>
        <w:t xml:space="preserve">, vai uz divu gadu termiņu ievēlēt priekšsēdētāju un priekšsēdētāja vietnieku no savu locekļu vidus. Priekšsēdētāju un priekšsēdētāja vietnieku </w:t>
      </w:r>
      <w:r w:rsidR="00C11E80">
        <w:rPr>
          <w:rFonts w:ascii="Times New Roman" w:hAnsi="Times New Roman"/>
          <w:sz w:val="24"/>
          <w:szCs w:val="24"/>
        </w:rPr>
        <w:t>var</w:t>
      </w:r>
      <w:r w:rsidR="00C11E80" w:rsidRPr="00C037D4">
        <w:rPr>
          <w:rFonts w:ascii="Times New Roman" w:hAnsi="Times New Roman"/>
          <w:sz w:val="24"/>
          <w:szCs w:val="24"/>
        </w:rPr>
        <w:t xml:space="preserve"> </w:t>
      </w:r>
      <w:r w:rsidRPr="00C037D4">
        <w:rPr>
          <w:rFonts w:ascii="Times New Roman" w:hAnsi="Times New Roman"/>
          <w:sz w:val="24"/>
          <w:szCs w:val="24"/>
        </w:rPr>
        <w:t xml:space="preserve">pārvēlēt. </w:t>
      </w:r>
      <w:r w:rsidR="00C11E80">
        <w:rPr>
          <w:rFonts w:ascii="Times New Roman" w:hAnsi="Times New Roman"/>
          <w:sz w:val="24"/>
          <w:szCs w:val="24"/>
        </w:rPr>
        <w:t>Bez kavēšanās organizē j</w:t>
      </w:r>
      <w:r w:rsidR="00C11E80" w:rsidRPr="00C037D4">
        <w:rPr>
          <w:rFonts w:ascii="Times New Roman" w:hAnsi="Times New Roman"/>
          <w:sz w:val="24"/>
          <w:szCs w:val="24"/>
        </w:rPr>
        <w:t xml:space="preserve">aunas </w:t>
      </w:r>
      <w:r w:rsidRPr="00C037D4">
        <w:rPr>
          <w:rFonts w:ascii="Times New Roman" w:hAnsi="Times New Roman"/>
          <w:sz w:val="24"/>
          <w:szCs w:val="24"/>
        </w:rPr>
        <w:t>vēlēšanas</w:t>
      </w:r>
      <w:r w:rsidR="00C11E80">
        <w:rPr>
          <w:rFonts w:ascii="Times New Roman" w:hAnsi="Times New Roman"/>
          <w:sz w:val="24"/>
          <w:szCs w:val="24"/>
        </w:rPr>
        <w:t>,</w:t>
      </w:r>
      <w:r w:rsidRPr="00C037D4">
        <w:rPr>
          <w:rFonts w:ascii="Times New Roman" w:hAnsi="Times New Roman"/>
          <w:sz w:val="24"/>
          <w:szCs w:val="24"/>
        </w:rPr>
        <w:t xml:space="preserve"> ja </w:t>
      </w:r>
      <w:proofErr w:type="spellStart"/>
      <w:r w:rsidR="00C11E80">
        <w:rPr>
          <w:rFonts w:ascii="Times New Roman" w:hAnsi="Times New Roman"/>
          <w:sz w:val="24"/>
          <w:szCs w:val="24"/>
        </w:rPr>
        <w:t>tobrīdējais</w:t>
      </w:r>
      <w:proofErr w:type="spellEnd"/>
      <w:r w:rsidR="00C11E80">
        <w:rPr>
          <w:rFonts w:ascii="Times New Roman" w:hAnsi="Times New Roman"/>
          <w:sz w:val="24"/>
          <w:szCs w:val="24"/>
        </w:rPr>
        <w:t xml:space="preserve"> vadītājs</w:t>
      </w:r>
      <w:r w:rsidR="00C11E80" w:rsidRPr="00C037D4">
        <w:rPr>
          <w:rFonts w:ascii="Times New Roman" w:hAnsi="Times New Roman"/>
          <w:sz w:val="24"/>
          <w:szCs w:val="24"/>
        </w:rPr>
        <w:t xml:space="preserve"> </w:t>
      </w:r>
      <w:r w:rsidRPr="00C037D4">
        <w:rPr>
          <w:rFonts w:ascii="Times New Roman" w:hAnsi="Times New Roman"/>
          <w:sz w:val="24"/>
          <w:szCs w:val="24"/>
        </w:rPr>
        <w:t xml:space="preserve">vairs neieņem amatu, </w:t>
      </w:r>
      <w:r w:rsidR="00C11E80" w:rsidRPr="00C037D4">
        <w:rPr>
          <w:rFonts w:ascii="Times New Roman" w:hAnsi="Times New Roman"/>
          <w:sz w:val="24"/>
          <w:szCs w:val="24"/>
        </w:rPr>
        <w:t>k</w:t>
      </w:r>
      <w:r w:rsidR="00C11E80">
        <w:rPr>
          <w:rFonts w:ascii="Times New Roman" w:hAnsi="Times New Roman"/>
          <w:sz w:val="24"/>
          <w:szCs w:val="24"/>
        </w:rPr>
        <w:t>a</w:t>
      </w:r>
      <w:r w:rsidR="00C11E80" w:rsidRPr="00C037D4">
        <w:rPr>
          <w:rFonts w:ascii="Times New Roman" w:hAnsi="Times New Roman"/>
          <w:sz w:val="24"/>
          <w:szCs w:val="24"/>
        </w:rPr>
        <w:t xml:space="preserve">s </w:t>
      </w:r>
      <w:r w:rsidRPr="00C037D4">
        <w:rPr>
          <w:rFonts w:ascii="Times New Roman" w:hAnsi="Times New Roman"/>
          <w:sz w:val="24"/>
          <w:szCs w:val="24"/>
        </w:rPr>
        <w:t xml:space="preserve">vajadzīgs, lai </w:t>
      </w:r>
      <w:r w:rsidR="00C11E80">
        <w:rPr>
          <w:rFonts w:ascii="Times New Roman" w:hAnsi="Times New Roman"/>
          <w:sz w:val="24"/>
          <w:szCs w:val="24"/>
        </w:rPr>
        <w:t>tiktu</w:t>
      </w:r>
      <w:r w:rsidR="00C11E80" w:rsidRPr="00C037D4">
        <w:rPr>
          <w:rFonts w:ascii="Times New Roman" w:hAnsi="Times New Roman"/>
          <w:sz w:val="24"/>
          <w:szCs w:val="24"/>
        </w:rPr>
        <w:t xml:space="preserve"> </w:t>
      </w:r>
      <w:r w:rsidRPr="00C037D4">
        <w:rPr>
          <w:rFonts w:ascii="Times New Roman" w:hAnsi="Times New Roman"/>
          <w:sz w:val="24"/>
          <w:szCs w:val="24"/>
        </w:rPr>
        <w:t>izraudzīts</w:t>
      </w:r>
      <w:r w:rsidR="00C11E80">
        <w:rPr>
          <w:rFonts w:ascii="Times New Roman" w:hAnsi="Times New Roman"/>
          <w:sz w:val="24"/>
          <w:szCs w:val="24"/>
        </w:rPr>
        <w:t xml:space="preserve"> par</w:t>
      </w:r>
      <w:r w:rsidRPr="00C037D4">
        <w:rPr>
          <w:rFonts w:ascii="Times New Roman" w:hAnsi="Times New Roman"/>
          <w:sz w:val="24"/>
          <w:szCs w:val="24"/>
        </w:rPr>
        <w:t xml:space="preserve"> </w:t>
      </w:r>
      <w:r w:rsidR="00C11E80" w:rsidRPr="00C037D4">
        <w:rPr>
          <w:rFonts w:ascii="Times New Roman" w:hAnsi="Times New Roman"/>
          <w:sz w:val="24"/>
          <w:szCs w:val="24"/>
        </w:rPr>
        <w:t>vadītāj</w:t>
      </w:r>
      <w:r w:rsidR="00C11E80">
        <w:rPr>
          <w:rFonts w:ascii="Times New Roman" w:hAnsi="Times New Roman"/>
          <w:sz w:val="24"/>
          <w:szCs w:val="24"/>
        </w:rPr>
        <w:t>u</w:t>
      </w:r>
      <w:r w:rsidRPr="00C037D4">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45"/>
        <w:rPr>
          <w:rFonts w:ascii="Times New Roman" w:hAnsi="Times New Roman"/>
          <w:szCs w:val="24"/>
        </w:rPr>
      </w:pPr>
      <w:r w:rsidRPr="00C037D4">
        <w:rPr>
          <w:rFonts w:ascii="Times New Roman" w:hAnsi="Times New Roman"/>
          <w:sz w:val="24"/>
          <w:szCs w:val="24"/>
        </w:rPr>
        <w:lastRenderedPageBreak/>
        <w:t>3.</w:t>
      </w:r>
      <w:r w:rsidRPr="00C037D4">
        <w:rPr>
          <w:szCs w:val="24"/>
        </w:rPr>
        <w:tab/>
      </w:r>
      <w:r w:rsidRPr="00C037D4">
        <w:rPr>
          <w:rFonts w:ascii="Times New Roman" w:hAnsi="Times New Roman"/>
          <w:sz w:val="24"/>
          <w:szCs w:val="24"/>
        </w:rPr>
        <w:t xml:space="preserve">Eiropas Komisijas loceklis, </w:t>
      </w:r>
      <w:r w:rsidR="00C11E80" w:rsidRPr="00C037D4">
        <w:rPr>
          <w:rFonts w:ascii="Times New Roman" w:hAnsi="Times New Roman"/>
          <w:sz w:val="24"/>
          <w:szCs w:val="24"/>
        </w:rPr>
        <w:t>k</w:t>
      </w:r>
      <w:r w:rsidR="00C11E80">
        <w:rPr>
          <w:rFonts w:ascii="Times New Roman" w:hAnsi="Times New Roman"/>
          <w:sz w:val="24"/>
          <w:szCs w:val="24"/>
        </w:rPr>
        <w:t>as</w:t>
      </w:r>
      <w:r w:rsidR="00C11E80" w:rsidRPr="00C037D4">
        <w:rPr>
          <w:rFonts w:ascii="Times New Roman" w:hAnsi="Times New Roman"/>
          <w:sz w:val="24"/>
          <w:szCs w:val="24"/>
        </w:rPr>
        <w:t xml:space="preserve"> </w:t>
      </w:r>
      <w:r w:rsidRPr="00C037D4">
        <w:rPr>
          <w:rFonts w:ascii="Times New Roman" w:hAnsi="Times New Roman"/>
          <w:sz w:val="24"/>
          <w:szCs w:val="24"/>
        </w:rPr>
        <w:t xml:space="preserve">atbild par ekonomikas un monetārajām lietām, un ECB prezidents, kā arī </w:t>
      </w:r>
      <w:proofErr w:type="spellStart"/>
      <w:r w:rsidRPr="00C11E80">
        <w:rPr>
          <w:rFonts w:ascii="Times New Roman" w:hAnsi="Times New Roman"/>
          <w:iCs/>
          <w:sz w:val="24"/>
          <w:szCs w:val="24"/>
        </w:rPr>
        <w:t>Euro</w:t>
      </w:r>
      <w:r w:rsidRPr="00C037D4">
        <w:rPr>
          <w:rFonts w:ascii="Times New Roman" w:hAnsi="Times New Roman"/>
          <w:sz w:val="24"/>
          <w:szCs w:val="24"/>
        </w:rPr>
        <w:t>grupas</w:t>
      </w:r>
      <w:proofErr w:type="spellEnd"/>
      <w:r w:rsidRPr="00C037D4">
        <w:rPr>
          <w:rFonts w:ascii="Times New Roman" w:hAnsi="Times New Roman"/>
          <w:sz w:val="24"/>
          <w:szCs w:val="24"/>
        </w:rPr>
        <w:t xml:space="preserve"> prezidents (ja viņš nav priekšsēdētājs vai kāds no vadītājiem)</w:t>
      </w:r>
      <w:r w:rsidR="00C11E80">
        <w:rPr>
          <w:rFonts w:ascii="Times New Roman" w:hAnsi="Times New Roman"/>
          <w:sz w:val="24"/>
          <w:szCs w:val="24"/>
        </w:rPr>
        <w:t xml:space="preserve"> var</w:t>
      </w:r>
      <w:r w:rsidR="00C11E80" w:rsidRPr="00C11E80">
        <w:rPr>
          <w:rFonts w:ascii="Times New Roman" w:hAnsi="Times New Roman"/>
          <w:sz w:val="24"/>
          <w:szCs w:val="24"/>
        </w:rPr>
        <w:t xml:space="preserve"> </w:t>
      </w:r>
      <w:r w:rsidR="00C11E80" w:rsidRPr="00C037D4">
        <w:rPr>
          <w:rFonts w:ascii="Times New Roman" w:hAnsi="Times New Roman"/>
          <w:sz w:val="24"/>
          <w:szCs w:val="24"/>
        </w:rPr>
        <w:t>piedalīties</w:t>
      </w:r>
      <w:r w:rsidR="00C11E80">
        <w:rPr>
          <w:rFonts w:ascii="Times New Roman" w:hAnsi="Times New Roman"/>
          <w:sz w:val="24"/>
          <w:szCs w:val="24"/>
        </w:rPr>
        <w:t xml:space="preserve"> Valdes </w:t>
      </w:r>
      <w:r w:rsidR="00C11E80" w:rsidRPr="00C037D4">
        <w:rPr>
          <w:rFonts w:ascii="Times New Roman" w:hAnsi="Times New Roman"/>
          <w:sz w:val="24"/>
          <w:szCs w:val="24"/>
        </w:rPr>
        <w:t>sanāksmēs kā novērotāji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70"/>
        <w:rPr>
          <w:rFonts w:ascii="Times New Roman" w:hAnsi="Times New Roman"/>
          <w:szCs w:val="24"/>
        </w:rPr>
      </w:pPr>
      <w:r w:rsidRPr="00C037D4">
        <w:rPr>
          <w:rFonts w:ascii="Times New Roman" w:hAnsi="Times New Roman"/>
          <w:sz w:val="24"/>
          <w:szCs w:val="24"/>
        </w:rPr>
        <w:t>4.</w:t>
      </w:r>
      <w:r w:rsidRPr="00C037D4">
        <w:rPr>
          <w:szCs w:val="24"/>
        </w:rPr>
        <w:tab/>
      </w:r>
      <w:r w:rsidR="00A52C46">
        <w:rPr>
          <w:rFonts w:ascii="Times New Roman" w:hAnsi="Times New Roman"/>
          <w:sz w:val="24"/>
          <w:szCs w:val="24"/>
        </w:rPr>
        <w:t xml:space="preserve"> To d</w:t>
      </w:r>
      <w:r w:rsidRPr="00C037D4">
        <w:rPr>
          <w:rFonts w:ascii="Times New Roman" w:hAnsi="Times New Roman"/>
          <w:sz w:val="24"/>
          <w:szCs w:val="24"/>
        </w:rPr>
        <w:t>alībvalstu</w:t>
      </w:r>
      <w:r w:rsidR="00A52C46" w:rsidRPr="00A52C46">
        <w:rPr>
          <w:rFonts w:ascii="Times New Roman" w:hAnsi="Times New Roman"/>
          <w:sz w:val="24"/>
          <w:szCs w:val="24"/>
        </w:rPr>
        <w:t xml:space="preserve"> </w:t>
      </w:r>
      <w:r w:rsidR="00A52C46" w:rsidRPr="00C037D4">
        <w:rPr>
          <w:rFonts w:ascii="Times New Roman" w:hAnsi="Times New Roman"/>
          <w:sz w:val="24"/>
          <w:szCs w:val="24"/>
        </w:rPr>
        <w:t>pārstāvji</w:t>
      </w:r>
      <w:r w:rsidR="00C11E80">
        <w:rPr>
          <w:rFonts w:ascii="Times New Roman" w:hAnsi="Times New Roman"/>
          <w:sz w:val="24"/>
          <w:szCs w:val="24"/>
        </w:rPr>
        <w:t xml:space="preserve">, kas neietilpst </w:t>
      </w:r>
      <w:proofErr w:type="spellStart"/>
      <w:r w:rsidR="00C11E80">
        <w:rPr>
          <w:rFonts w:ascii="Times New Roman" w:hAnsi="Times New Roman"/>
          <w:sz w:val="24"/>
          <w:szCs w:val="24"/>
        </w:rPr>
        <w:t>eurozonā</w:t>
      </w:r>
      <w:proofErr w:type="spellEnd"/>
      <w:r w:rsidR="00A52C46">
        <w:rPr>
          <w:rFonts w:ascii="Times New Roman" w:hAnsi="Times New Roman"/>
          <w:sz w:val="24"/>
          <w:szCs w:val="24"/>
        </w:rPr>
        <w:t xml:space="preserve"> un</w:t>
      </w:r>
      <w:r w:rsidRPr="00C037D4">
        <w:rPr>
          <w:rFonts w:ascii="Times New Roman" w:hAnsi="Times New Roman"/>
          <w:sz w:val="24"/>
          <w:szCs w:val="24"/>
        </w:rPr>
        <w:t xml:space="preserve"> kas </w:t>
      </w:r>
      <w:r w:rsidR="00A52C46">
        <w:rPr>
          <w:rFonts w:ascii="Times New Roman" w:hAnsi="Times New Roman"/>
          <w:sz w:val="24"/>
          <w:szCs w:val="24"/>
        </w:rPr>
        <w:t>īpašos gadījumos</w:t>
      </w:r>
      <w:r w:rsidRPr="00C037D4">
        <w:rPr>
          <w:rFonts w:ascii="Times New Roman" w:hAnsi="Times New Roman"/>
          <w:sz w:val="24"/>
          <w:szCs w:val="24"/>
        </w:rPr>
        <w:t xml:space="preserve"> kopā ar ESM piedalās stabilitātes atbalsta operācijā kādas </w:t>
      </w:r>
      <w:proofErr w:type="spellStart"/>
      <w:r w:rsidR="00A52C46" w:rsidRPr="00A52C46">
        <w:rPr>
          <w:rFonts w:ascii="Times New Roman" w:hAnsi="Times New Roman"/>
          <w:iCs/>
          <w:sz w:val="24"/>
          <w:szCs w:val="24"/>
        </w:rPr>
        <w:t>euro</w:t>
      </w:r>
      <w:r w:rsidRPr="00972D72">
        <w:rPr>
          <w:rFonts w:ascii="Times New Roman" w:hAnsi="Times New Roman"/>
          <w:iCs/>
          <w:sz w:val="24"/>
          <w:szCs w:val="24"/>
        </w:rPr>
        <w:t>z</w:t>
      </w:r>
      <w:r w:rsidRPr="00C037D4">
        <w:rPr>
          <w:rFonts w:ascii="Times New Roman" w:hAnsi="Times New Roman"/>
          <w:sz w:val="24"/>
          <w:szCs w:val="24"/>
        </w:rPr>
        <w:t>onas</w:t>
      </w:r>
      <w:proofErr w:type="spellEnd"/>
      <w:r w:rsidRPr="00C037D4">
        <w:rPr>
          <w:rFonts w:ascii="Times New Roman" w:hAnsi="Times New Roman"/>
          <w:sz w:val="24"/>
          <w:szCs w:val="24"/>
        </w:rPr>
        <w:t xml:space="preserve"> dalībvalsts labā, </w:t>
      </w:r>
      <w:r w:rsidR="00A52C46">
        <w:rPr>
          <w:rFonts w:ascii="Times New Roman" w:hAnsi="Times New Roman"/>
          <w:sz w:val="24"/>
          <w:szCs w:val="24"/>
        </w:rPr>
        <w:t xml:space="preserve">arī </w:t>
      </w:r>
      <w:r w:rsidRPr="00C037D4">
        <w:rPr>
          <w:rFonts w:ascii="Times New Roman" w:hAnsi="Times New Roman"/>
          <w:sz w:val="24"/>
          <w:szCs w:val="24"/>
        </w:rPr>
        <w:t xml:space="preserve">uzaicina piedalīties </w:t>
      </w:r>
      <w:r w:rsidR="00A52C46">
        <w:rPr>
          <w:rFonts w:ascii="Times New Roman" w:hAnsi="Times New Roman"/>
          <w:sz w:val="24"/>
          <w:szCs w:val="24"/>
        </w:rPr>
        <w:t>Valdes</w:t>
      </w:r>
      <w:r w:rsidRPr="00C037D4">
        <w:rPr>
          <w:rFonts w:ascii="Times New Roman" w:hAnsi="Times New Roman"/>
          <w:sz w:val="24"/>
          <w:szCs w:val="24"/>
        </w:rPr>
        <w:t xml:space="preserve"> sanāksmēs kā novērotājiem, kad tiks apspriests šis stabilitātes atbalsts un tā uzraudzība.</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55"/>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Citas personas, tostarp </w:t>
      </w:r>
      <w:r w:rsidR="00A52C46">
        <w:rPr>
          <w:rFonts w:ascii="Times New Roman" w:hAnsi="Times New Roman"/>
          <w:sz w:val="24"/>
          <w:szCs w:val="24"/>
        </w:rPr>
        <w:t>iestāž</w:t>
      </w:r>
      <w:r w:rsidR="00A52C46" w:rsidRPr="00C037D4">
        <w:rPr>
          <w:rFonts w:ascii="Times New Roman" w:hAnsi="Times New Roman"/>
          <w:sz w:val="24"/>
          <w:szCs w:val="24"/>
        </w:rPr>
        <w:t xml:space="preserve">u </w:t>
      </w:r>
      <w:r w:rsidRPr="00C037D4">
        <w:rPr>
          <w:rFonts w:ascii="Times New Roman" w:hAnsi="Times New Roman"/>
          <w:sz w:val="24"/>
          <w:szCs w:val="24"/>
        </w:rPr>
        <w:t xml:space="preserve">vai organizāciju, tādu kā SVF, pārstāvjus </w:t>
      </w:r>
      <w:r w:rsidR="00A52C46">
        <w:rPr>
          <w:rFonts w:ascii="Times New Roman" w:hAnsi="Times New Roman"/>
          <w:sz w:val="24"/>
          <w:szCs w:val="24"/>
        </w:rPr>
        <w:t>Valde var</w:t>
      </w:r>
      <w:r w:rsidRPr="00C037D4">
        <w:rPr>
          <w:rFonts w:ascii="Times New Roman" w:hAnsi="Times New Roman"/>
          <w:sz w:val="24"/>
          <w:szCs w:val="24"/>
        </w:rPr>
        <w:t xml:space="preserve"> uzaicināt apmeklēt sanāksmes kā novērotājiem </w:t>
      </w:r>
      <w:r w:rsidR="00A52C46">
        <w:rPr>
          <w:rFonts w:ascii="Times New Roman" w:hAnsi="Times New Roman"/>
          <w:sz w:val="24"/>
          <w:szCs w:val="24"/>
        </w:rPr>
        <w:t>īpašos gadījumos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6.</w:t>
      </w:r>
      <w:r w:rsidRPr="00C037D4">
        <w:rPr>
          <w:szCs w:val="24"/>
        </w:rPr>
        <w:tab/>
      </w:r>
      <w:r w:rsidR="00A52C46">
        <w:rPr>
          <w:rFonts w:ascii="Times New Roman" w:hAnsi="Times New Roman"/>
          <w:sz w:val="24"/>
          <w:szCs w:val="24"/>
        </w:rPr>
        <w:t>Valde</w:t>
      </w:r>
      <w:r w:rsidRPr="00C037D4">
        <w:rPr>
          <w:rFonts w:ascii="Times New Roman" w:hAnsi="Times New Roman"/>
          <w:sz w:val="24"/>
          <w:szCs w:val="24"/>
        </w:rPr>
        <w:t>, savstarpēji vienojoties, pieņem šādus lēmumus: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360" w:lineRule="auto"/>
        <w:ind w:left="682" w:right="230" w:hanging="568"/>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atcelt ārkārtas rezerves fondu un pārskaitīt tā saturu atpakaļ uz rezerves fondu un/vai apmaksāto kapitālu saskaņā ar 4. panta 4.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Default="00125AFC" w:rsidP="00970A67">
      <w:pPr>
        <w:tabs>
          <w:tab w:val="left" w:pos="680"/>
        </w:tabs>
        <w:spacing w:after="0" w:line="360" w:lineRule="auto"/>
        <w:ind w:left="682" w:right="230" w:hanging="568"/>
        <w:rPr>
          <w:rFonts w:ascii="Times New Roman" w:hAnsi="Times New Roman"/>
          <w:sz w:val="24"/>
          <w:szCs w:val="24"/>
        </w:rPr>
      </w:pPr>
      <w:r w:rsidRPr="00C037D4">
        <w:rPr>
          <w:rFonts w:ascii="Times New Roman" w:hAnsi="Times New Roman"/>
          <w:sz w:val="24"/>
          <w:szCs w:val="24"/>
        </w:rPr>
        <w:t>b)</w:t>
      </w:r>
      <w:r w:rsidRPr="00301FFD">
        <w:rPr>
          <w:rFonts w:ascii="Times New Roman" w:hAnsi="Times New Roman"/>
          <w:sz w:val="24"/>
        </w:rPr>
        <w:tab/>
      </w:r>
      <w:r w:rsidR="00970A67">
        <w:rPr>
          <w:rFonts w:ascii="Times New Roman" w:hAnsi="Times New Roman"/>
          <w:sz w:val="24"/>
          <w:szCs w:val="24"/>
        </w:rPr>
        <w:t>izlais</w:t>
      </w:r>
      <w:r w:rsidRPr="00C037D4">
        <w:rPr>
          <w:rFonts w:ascii="Times New Roman" w:hAnsi="Times New Roman"/>
          <w:sz w:val="24"/>
          <w:szCs w:val="24"/>
        </w:rPr>
        <w:t>t jaunas akcijas ar citiem noteikumiem, nevis</w:t>
      </w:r>
      <w:r>
        <w:rPr>
          <w:rFonts w:ascii="Times New Roman" w:hAnsi="Times New Roman"/>
          <w:sz w:val="24"/>
          <w:szCs w:val="24"/>
        </w:rPr>
        <w:t xml:space="preserve"> ievērojot paritāti, saskaņā ar </w:t>
      </w:r>
      <w:r w:rsidRPr="00C037D4">
        <w:rPr>
          <w:rFonts w:ascii="Times New Roman" w:hAnsi="Times New Roman"/>
          <w:sz w:val="24"/>
          <w:szCs w:val="24"/>
        </w:rPr>
        <w:t xml:space="preserve">8. panta 2. punktu; </w:t>
      </w:r>
    </w:p>
    <w:p w:rsidR="00125AFC" w:rsidRPr="00301FFD" w:rsidRDefault="00125AFC" w:rsidP="00301FFD">
      <w:pPr>
        <w:spacing w:after="0" w:line="200" w:lineRule="exact"/>
        <w:rPr>
          <w:sz w:val="20"/>
          <w:szCs w:val="24"/>
        </w:rPr>
      </w:pPr>
    </w:p>
    <w:p w:rsidR="00125AFC" w:rsidRPr="00301FFD" w:rsidRDefault="00125AFC" w:rsidP="00301FFD">
      <w:pPr>
        <w:spacing w:after="0" w:line="200" w:lineRule="exact"/>
        <w:rPr>
          <w:sz w:val="20"/>
          <w:szCs w:val="24"/>
        </w:rPr>
      </w:pPr>
    </w:p>
    <w:p w:rsidR="00125AFC" w:rsidRPr="00C037D4" w:rsidRDefault="00125AFC">
      <w:pPr>
        <w:spacing w:after="0" w:line="71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r w:rsidRPr="00C037D4">
        <w:rPr>
          <w:rFonts w:ascii="Times New Roman" w:hAnsi="Times New Roman"/>
          <w:sz w:val="24"/>
          <w:szCs w:val="24"/>
        </w:rPr>
        <w:t>c)</w:t>
      </w:r>
      <w:r>
        <w:rPr>
          <w:szCs w:val="24"/>
        </w:rPr>
        <w:t xml:space="preserve"> </w:t>
      </w:r>
      <w:r w:rsidRPr="00C037D4">
        <w:rPr>
          <w:rFonts w:ascii="Times New Roman" w:hAnsi="Times New Roman"/>
          <w:sz w:val="24"/>
          <w:szCs w:val="24"/>
        </w:rPr>
        <w:t>veikt kapitāla prasījumus saskaņā ar 9. panta 1. punktu;</w:t>
      </w:r>
    </w:p>
    <w:p w:rsidR="00125AFC" w:rsidRPr="00C037D4" w:rsidRDefault="00125AFC">
      <w:pPr>
        <w:tabs>
          <w:tab w:val="left" w:pos="680"/>
        </w:tabs>
        <w:spacing w:before="80" w:after="0" w:line="360" w:lineRule="auto"/>
        <w:ind w:left="682" w:right="51" w:hanging="568"/>
        <w:rPr>
          <w:rFonts w:ascii="Times New Roman" w:hAnsi="Times New Roman"/>
          <w:sz w:val="24"/>
          <w:szCs w:val="24"/>
        </w:rPr>
      </w:pPr>
      <w:r w:rsidRPr="00C037D4">
        <w:rPr>
          <w:rFonts w:ascii="Times New Roman" w:hAnsi="Times New Roman"/>
          <w:sz w:val="24"/>
          <w:szCs w:val="24"/>
        </w:rPr>
        <w:lastRenderedPageBreak/>
        <w:t>d)</w:t>
      </w:r>
      <w:r w:rsidRPr="00C037D4">
        <w:rPr>
          <w:szCs w:val="24"/>
        </w:rPr>
        <w:tab/>
      </w:r>
      <w:r w:rsidRPr="00C037D4">
        <w:rPr>
          <w:rFonts w:ascii="Times New Roman" w:hAnsi="Times New Roman"/>
          <w:sz w:val="24"/>
          <w:szCs w:val="24"/>
        </w:rPr>
        <w:t xml:space="preserve">mainīt </w:t>
      </w:r>
      <w:r>
        <w:rPr>
          <w:rFonts w:ascii="Times New Roman" w:hAnsi="Times New Roman"/>
          <w:sz w:val="24"/>
          <w:szCs w:val="24"/>
        </w:rPr>
        <w:t>parakstīto kapitālu</w:t>
      </w:r>
      <w:r w:rsidRPr="00C037D4">
        <w:rPr>
          <w:rFonts w:ascii="Times New Roman" w:hAnsi="Times New Roman"/>
          <w:sz w:val="24"/>
          <w:szCs w:val="24"/>
        </w:rPr>
        <w:t xml:space="preserve"> un koriģēt ESM maksimālo </w:t>
      </w:r>
      <w:r w:rsidR="00C50CC6">
        <w:rPr>
          <w:rFonts w:ascii="Times New Roman" w:hAnsi="Times New Roman"/>
          <w:sz w:val="24"/>
          <w:szCs w:val="24"/>
        </w:rPr>
        <w:t>aizdošanas</w:t>
      </w:r>
      <w:r w:rsidR="00C50CC6" w:rsidRPr="00C037D4">
        <w:rPr>
          <w:rFonts w:ascii="Times New Roman" w:hAnsi="Times New Roman"/>
          <w:sz w:val="24"/>
          <w:szCs w:val="24"/>
        </w:rPr>
        <w:t xml:space="preserve"> </w:t>
      </w:r>
      <w:r w:rsidRPr="00C037D4">
        <w:rPr>
          <w:rFonts w:ascii="Times New Roman" w:hAnsi="Times New Roman"/>
          <w:sz w:val="24"/>
          <w:szCs w:val="24"/>
        </w:rPr>
        <w:t>apjomu saskaņā ar 10. panta 1.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682" w:right="369" w:hanging="568"/>
        <w:rPr>
          <w:rFonts w:ascii="Times New Roman" w:hAnsi="Times New Roman"/>
          <w:sz w:val="24"/>
          <w:szCs w:val="24"/>
        </w:rPr>
      </w:pPr>
      <w:r w:rsidRPr="00C037D4">
        <w:rPr>
          <w:rFonts w:ascii="Times New Roman" w:hAnsi="Times New Roman"/>
          <w:sz w:val="24"/>
          <w:szCs w:val="24"/>
        </w:rPr>
        <w:t>e)</w:t>
      </w:r>
      <w:r w:rsidRPr="00C037D4">
        <w:rPr>
          <w:szCs w:val="24"/>
        </w:rPr>
        <w:tab/>
      </w:r>
      <w:r w:rsidRPr="00C037D4">
        <w:rPr>
          <w:rFonts w:ascii="Times New Roman" w:hAnsi="Times New Roman"/>
          <w:sz w:val="24"/>
          <w:szCs w:val="24"/>
        </w:rPr>
        <w:t xml:space="preserve">ņemt vērā iespējamu </w:t>
      </w:r>
      <w:r>
        <w:rPr>
          <w:rFonts w:ascii="Times New Roman" w:hAnsi="Times New Roman"/>
          <w:sz w:val="24"/>
          <w:szCs w:val="24"/>
        </w:rPr>
        <w:t xml:space="preserve">atslēgas </w:t>
      </w:r>
      <w:r w:rsidRPr="00C037D4">
        <w:rPr>
          <w:rFonts w:ascii="Times New Roman" w:hAnsi="Times New Roman"/>
          <w:sz w:val="24"/>
          <w:szCs w:val="24"/>
        </w:rPr>
        <w:t>atjauninājumu ECB kapitāla parakstīšanai saskaņā ar 11. panta 3. punktu un veicamās izmaiņas I pielikumā saskaņā ar 11. panta 6.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682" w:right="223" w:hanging="568"/>
        <w:rPr>
          <w:rFonts w:ascii="Times New Roman" w:hAnsi="Times New Roman"/>
          <w:sz w:val="24"/>
          <w:szCs w:val="24"/>
        </w:rPr>
      </w:pPr>
      <w:r w:rsidRPr="00C037D4">
        <w:rPr>
          <w:rFonts w:ascii="Times New Roman" w:hAnsi="Times New Roman"/>
          <w:sz w:val="24"/>
          <w:szCs w:val="24"/>
        </w:rPr>
        <w:t>f)</w:t>
      </w:r>
      <w:r w:rsidRPr="00C037D4">
        <w:rPr>
          <w:szCs w:val="24"/>
        </w:rPr>
        <w:tab/>
      </w:r>
      <w:r w:rsidRPr="00C037D4">
        <w:rPr>
          <w:rFonts w:ascii="Times New Roman" w:hAnsi="Times New Roman"/>
          <w:sz w:val="24"/>
          <w:szCs w:val="24"/>
        </w:rPr>
        <w:t xml:space="preserve">nodrošināt ESM stabilitātes atbalstu, </w:t>
      </w:r>
      <w:r w:rsidR="0076274B" w:rsidRPr="00C037D4">
        <w:rPr>
          <w:rFonts w:ascii="Times New Roman" w:hAnsi="Times New Roman"/>
          <w:sz w:val="24"/>
          <w:szCs w:val="24"/>
        </w:rPr>
        <w:t>ie</w:t>
      </w:r>
      <w:r w:rsidR="0076274B">
        <w:rPr>
          <w:rFonts w:ascii="Times New Roman" w:hAnsi="Times New Roman"/>
          <w:sz w:val="24"/>
          <w:szCs w:val="24"/>
        </w:rPr>
        <w:t>tver</w:t>
      </w:r>
      <w:r w:rsidR="0076274B" w:rsidRPr="00C037D4">
        <w:rPr>
          <w:rFonts w:ascii="Times New Roman" w:hAnsi="Times New Roman"/>
          <w:sz w:val="24"/>
          <w:szCs w:val="24"/>
        </w:rPr>
        <w:t xml:space="preserve">ot </w:t>
      </w:r>
      <w:r w:rsidRPr="00C037D4">
        <w:rPr>
          <w:rFonts w:ascii="Times New Roman" w:hAnsi="Times New Roman"/>
          <w:sz w:val="24"/>
          <w:szCs w:val="24"/>
        </w:rPr>
        <w:t xml:space="preserve">ekonomikas politikas </w:t>
      </w:r>
      <w:r w:rsidR="0076274B" w:rsidRPr="00C037D4">
        <w:rPr>
          <w:rFonts w:ascii="Times New Roman" w:hAnsi="Times New Roman"/>
          <w:sz w:val="24"/>
          <w:szCs w:val="24"/>
        </w:rPr>
        <w:t>nosacī</w:t>
      </w:r>
      <w:r w:rsidR="0076274B">
        <w:rPr>
          <w:rFonts w:ascii="Times New Roman" w:hAnsi="Times New Roman"/>
          <w:sz w:val="24"/>
          <w:szCs w:val="24"/>
        </w:rPr>
        <w:t>jumus</w:t>
      </w:r>
      <w:r w:rsidRPr="00C037D4">
        <w:rPr>
          <w:rFonts w:ascii="Times New Roman" w:hAnsi="Times New Roman"/>
          <w:sz w:val="24"/>
          <w:szCs w:val="24"/>
        </w:rPr>
        <w:t xml:space="preserve">, kā noteikts 13. panta 3. punktā minētajā </w:t>
      </w:r>
      <w:r>
        <w:rPr>
          <w:rFonts w:ascii="Times New Roman" w:hAnsi="Times New Roman"/>
          <w:sz w:val="24"/>
          <w:szCs w:val="24"/>
        </w:rPr>
        <w:t>saprašanās memorandā</w:t>
      </w:r>
      <w:r w:rsidRPr="00C037D4">
        <w:rPr>
          <w:rFonts w:ascii="Times New Roman" w:hAnsi="Times New Roman"/>
          <w:sz w:val="24"/>
          <w:szCs w:val="24"/>
        </w:rPr>
        <w:t xml:space="preserve">, un noteikt instrumentu izvēli un finansiālos noteikumus </w:t>
      </w:r>
      <w:r>
        <w:rPr>
          <w:rFonts w:ascii="Times New Roman" w:hAnsi="Times New Roman"/>
          <w:sz w:val="24"/>
          <w:szCs w:val="24"/>
        </w:rPr>
        <w:t>saskaņā ar 12</w:t>
      </w:r>
      <w:r w:rsidR="0076274B">
        <w:rPr>
          <w:rFonts w:ascii="Times New Roman" w:hAnsi="Times New Roman"/>
          <w:sz w:val="24"/>
          <w:szCs w:val="24"/>
        </w:rPr>
        <w:t xml:space="preserve">. līdz </w:t>
      </w:r>
      <w:r w:rsidRPr="00C037D4">
        <w:rPr>
          <w:rFonts w:ascii="Times New Roman" w:hAnsi="Times New Roman"/>
          <w:sz w:val="24"/>
          <w:szCs w:val="24"/>
        </w:rPr>
        <w:t>18. pantu;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682" w:right="535" w:hanging="568"/>
        <w:rPr>
          <w:rFonts w:ascii="Times New Roman" w:hAnsi="Times New Roman"/>
          <w:sz w:val="24"/>
          <w:szCs w:val="24"/>
        </w:rPr>
      </w:pPr>
      <w:r w:rsidRPr="00C037D4">
        <w:rPr>
          <w:rFonts w:ascii="Times New Roman" w:hAnsi="Times New Roman"/>
          <w:sz w:val="24"/>
          <w:szCs w:val="24"/>
        </w:rPr>
        <w:t>g)</w:t>
      </w:r>
      <w:r w:rsidRPr="00C037D4">
        <w:rPr>
          <w:szCs w:val="24"/>
        </w:rPr>
        <w:tab/>
      </w:r>
      <w:r w:rsidRPr="00C037D4">
        <w:rPr>
          <w:rFonts w:ascii="Times New Roman" w:hAnsi="Times New Roman"/>
          <w:sz w:val="24"/>
          <w:szCs w:val="24"/>
        </w:rPr>
        <w:t xml:space="preserve">piešķirt Eiropas Komisijai mandātu </w:t>
      </w:r>
      <w:r w:rsidR="0076274B">
        <w:rPr>
          <w:rFonts w:ascii="Times New Roman" w:hAnsi="Times New Roman"/>
          <w:sz w:val="24"/>
          <w:szCs w:val="24"/>
        </w:rPr>
        <w:t>risināt</w:t>
      </w:r>
      <w:r w:rsidR="0076274B" w:rsidRPr="00C037D4">
        <w:rPr>
          <w:rFonts w:ascii="Times New Roman" w:hAnsi="Times New Roman"/>
          <w:sz w:val="24"/>
          <w:szCs w:val="24"/>
        </w:rPr>
        <w:t xml:space="preserve"> sarun</w:t>
      </w:r>
      <w:r w:rsidR="0076274B">
        <w:rPr>
          <w:rFonts w:ascii="Times New Roman" w:hAnsi="Times New Roman"/>
          <w:sz w:val="24"/>
          <w:szCs w:val="24"/>
        </w:rPr>
        <w:t>as</w:t>
      </w:r>
      <w:r w:rsidRPr="00C037D4">
        <w:rPr>
          <w:rFonts w:ascii="Times New Roman" w:hAnsi="Times New Roman"/>
          <w:sz w:val="24"/>
          <w:szCs w:val="24"/>
        </w:rPr>
        <w:t xml:space="preserve"> saziņā ar ECB par ekonomikas politikas </w:t>
      </w:r>
      <w:r w:rsidR="0076274B" w:rsidRPr="00C037D4">
        <w:rPr>
          <w:rFonts w:ascii="Times New Roman" w:hAnsi="Times New Roman"/>
          <w:sz w:val="24"/>
          <w:szCs w:val="24"/>
        </w:rPr>
        <w:t>nosacī</w:t>
      </w:r>
      <w:r w:rsidR="0076274B">
        <w:rPr>
          <w:rFonts w:ascii="Times New Roman" w:hAnsi="Times New Roman"/>
          <w:sz w:val="24"/>
          <w:szCs w:val="24"/>
        </w:rPr>
        <w:t>jumiem</w:t>
      </w:r>
      <w:r w:rsidRPr="00C037D4">
        <w:rPr>
          <w:rFonts w:ascii="Times New Roman" w:hAnsi="Times New Roman"/>
          <w:sz w:val="24"/>
          <w:szCs w:val="24"/>
        </w:rPr>
        <w:t xml:space="preserve">, </w:t>
      </w:r>
      <w:r w:rsidR="0076274B" w:rsidRPr="00C037D4">
        <w:rPr>
          <w:rFonts w:ascii="Times New Roman" w:hAnsi="Times New Roman"/>
          <w:sz w:val="24"/>
          <w:szCs w:val="24"/>
        </w:rPr>
        <w:t>k</w:t>
      </w:r>
      <w:r w:rsidR="0076274B">
        <w:rPr>
          <w:rFonts w:ascii="Times New Roman" w:hAnsi="Times New Roman"/>
          <w:sz w:val="24"/>
          <w:szCs w:val="24"/>
        </w:rPr>
        <w:t>as</w:t>
      </w:r>
      <w:r w:rsidR="0076274B" w:rsidRPr="00C037D4">
        <w:rPr>
          <w:rFonts w:ascii="Times New Roman" w:hAnsi="Times New Roman"/>
          <w:sz w:val="24"/>
          <w:szCs w:val="24"/>
        </w:rPr>
        <w:t xml:space="preserve"> saistīt</w:t>
      </w:r>
      <w:r w:rsidR="0076274B">
        <w:rPr>
          <w:rFonts w:ascii="Times New Roman" w:hAnsi="Times New Roman"/>
          <w:sz w:val="24"/>
          <w:szCs w:val="24"/>
        </w:rPr>
        <w:t>i</w:t>
      </w:r>
      <w:r w:rsidR="0076274B" w:rsidRPr="00C037D4">
        <w:rPr>
          <w:rFonts w:ascii="Times New Roman" w:hAnsi="Times New Roman"/>
          <w:sz w:val="24"/>
          <w:szCs w:val="24"/>
        </w:rPr>
        <w:t xml:space="preserve"> </w:t>
      </w:r>
      <w:r w:rsidRPr="00C037D4">
        <w:rPr>
          <w:rFonts w:ascii="Times New Roman" w:hAnsi="Times New Roman"/>
          <w:sz w:val="24"/>
          <w:szCs w:val="24"/>
        </w:rPr>
        <w:t>ar katru finansiālo palīdzību, saskaņā ar 13. panta 3.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h)</w:t>
      </w:r>
      <w:r w:rsidRPr="00C037D4">
        <w:rPr>
          <w:szCs w:val="24"/>
        </w:rPr>
        <w:tab/>
      </w:r>
      <w:r w:rsidRPr="00C037D4">
        <w:rPr>
          <w:rFonts w:ascii="Times New Roman" w:hAnsi="Times New Roman"/>
          <w:sz w:val="24"/>
          <w:szCs w:val="24"/>
        </w:rPr>
        <w:t xml:space="preserve">mainīt finansiālās palīdzības izcenojuma politiku un izcenojuma </w:t>
      </w:r>
      <w:r w:rsidR="0076274B">
        <w:rPr>
          <w:rFonts w:ascii="Times New Roman" w:hAnsi="Times New Roman"/>
          <w:sz w:val="24"/>
          <w:szCs w:val="24"/>
        </w:rPr>
        <w:t>pamatnostādne</w:t>
      </w:r>
      <w:r w:rsidR="0076274B" w:rsidRPr="00C037D4">
        <w:rPr>
          <w:rFonts w:ascii="Times New Roman" w:hAnsi="Times New Roman"/>
          <w:sz w:val="24"/>
          <w:szCs w:val="24"/>
        </w:rPr>
        <w:t xml:space="preserve">s </w:t>
      </w:r>
      <w:r w:rsidRPr="00C037D4">
        <w:rPr>
          <w:rFonts w:ascii="Times New Roman" w:hAnsi="Times New Roman"/>
          <w:sz w:val="24"/>
          <w:szCs w:val="24"/>
        </w:rPr>
        <w:t>saskaņā ar</w:t>
      </w:r>
    </w:p>
    <w:p w:rsidR="00125AFC" w:rsidRPr="00C037D4" w:rsidRDefault="00125AFC">
      <w:pPr>
        <w:spacing w:before="8" w:after="0" w:line="130" w:lineRule="exact"/>
        <w:rPr>
          <w:sz w:val="13"/>
          <w:szCs w:val="24"/>
        </w:rPr>
      </w:pPr>
    </w:p>
    <w:p w:rsidR="00125AFC" w:rsidRPr="00C037D4" w:rsidRDefault="00125AFC">
      <w:pPr>
        <w:spacing w:after="0" w:line="240" w:lineRule="auto"/>
        <w:ind w:left="682" w:right="-20"/>
        <w:rPr>
          <w:rFonts w:ascii="Times New Roman" w:hAnsi="Times New Roman"/>
          <w:sz w:val="24"/>
          <w:szCs w:val="24"/>
        </w:rPr>
      </w:pPr>
      <w:r w:rsidRPr="00C037D4">
        <w:rPr>
          <w:rFonts w:ascii="Times New Roman" w:hAnsi="Times New Roman"/>
          <w:sz w:val="24"/>
          <w:szCs w:val="24"/>
        </w:rPr>
        <w:t>20. pantu;</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877" w:hanging="568"/>
        <w:rPr>
          <w:rFonts w:ascii="Times New Roman" w:hAnsi="Times New Roman"/>
          <w:sz w:val="24"/>
          <w:szCs w:val="24"/>
        </w:rPr>
      </w:pPr>
      <w:r w:rsidRPr="00C037D4">
        <w:rPr>
          <w:rFonts w:ascii="Times New Roman" w:hAnsi="Times New Roman"/>
          <w:sz w:val="24"/>
          <w:szCs w:val="24"/>
        </w:rPr>
        <w:t>i)</w:t>
      </w:r>
      <w:r w:rsidRPr="00C037D4">
        <w:rPr>
          <w:szCs w:val="24"/>
        </w:rPr>
        <w:tab/>
      </w:r>
      <w:r w:rsidRPr="00C037D4">
        <w:rPr>
          <w:rFonts w:ascii="Times New Roman" w:hAnsi="Times New Roman"/>
          <w:sz w:val="24"/>
          <w:szCs w:val="24"/>
        </w:rPr>
        <w:t xml:space="preserve">mainīt </w:t>
      </w:r>
      <w:r w:rsidR="00317FCB">
        <w:rPr>
          <w:rFonts w:ascii="Times New Roman" w:hAnsi="Times New Roman"/>
          <w:sz w:val="24"/>
          <w:szCs w:val="24"/>
        </w:rPr>
        <w:t xml:space="preserve">to </w:t>
      </w:r>
      <w:r w:rsidRPr="00C037D4">
        <w:rPr>
          <w:rFonts w:ascii="Times New Roman" w:hAnsi="Times New Roman"/>
          <w:sz w:val="24"/>
          <w:szCs w:val="24"/>
        </w:rPr>
        <w:t xml:space="preserve">finansiālās palīdzības instrumentu sarakstu, </w:t>
      </w:r>
      <w:r w:rsidR="00317FCB" w:rsidRPr="00C037D4">
        <w:rPr>
          <w:rFonts w:ascii="Times New Roman" w:hAnsi="Times New Roman"/>
          <w:sz w:val="24"/>
          <w:szCs w:val="24"/>
        </w:rPr>
        <w:t>k</w:t>
      </w:r>
      <w:r w:rsidR="00317FCB">
        <w:rPr>
          <w:rFonts w:ascii="Times New Roman" w:hAnsi="Times New Roman"/>
          <w:sz w:val="24"/>
          <w:szCs w:val="24"/>
        </w:rPr>
        <w:t>urus</w:t>
      </w:r>
      <w:r w:rsidR="00317FCB" w:rsidRPr="00C037D4">
        <w:rPr>
          <w:rFonts w:ascii="Times New Roman" w:hAnsi="Times New Roman"/>
          <w:sz w:val="24"/>
          <w:szCs w:val="24"/>
        </w:rPr>
        <w:t xml:space="preserve"> </w:t>
      </w:r>
      <w:r w:rsidRPr="00C037D4">
        <w:rPr>
          <w:rFonts w:ascii="Times New Roman" w:hAnsi="Times New Roman"/>
          <w:sz w:val="24"/>
          <w:szCs w:val="24"/>
        </w:rPr>
        <w:t>var izmantot ESM, saskaņā ar 19. pantu;</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240" w:lineRule="auto"/>
        <w:ind w:left="114" w:right="-20"/>
        <w:rPr>
          <w:rFonts w:ascii="Times New Roman" w:hAnsi="Times New Roman"/>
          <w:sz w:val="24"/>
          <w:szCs w:val="24"/>
        </w:rPr>
      </w:pPr>
      <w:r w:rsidRPr="00C037D4">
        <w:rPr>
          <w:rFonts w:ascii="Times New Roman" w:hAnsi="Times New Roman"/>
          <w:sz w:val="24"/>
          <w:szCs w:val="24"/>
        </w:rPr>
        <w:lastRenderedPageBreak/>
        <w:t>j)</w:t>
      </w:r>
      <w:r w:rsidRPr="00C037D4">
        <w:rPr>
          <w:szCs w:val="24"/>
        </w:rPr>
        <w:tab/>
      </w:r>
      <w:r w:rsidRPr="00C037D4">
        <w:rPr>
          <w:rFonts w:ascii="Times New Roman" w:hAnsi="Times New Roman"/>
          <w:sz w:val="24"/>
          <w:szCs w:val="24"/>
        </w:rPr>
        <w:t xml:space="preserve">noteikt </w:t>
      </w:r>
      <w:r w:rsidR="00777CCC">
        <w:rPr>
          <w:rFonts w:ascii="Times New Roman" w:hAnsi="Times New Roman"/>
          <w:sz w:val="24"/>
          <w:szCs w:val="24"/>
        </w:rPr>
        <w:t>modalitātes</w:t>
      </w:r>
      <w:r w:rsidR="00777CCC" w:rsidRPr="00C037D4" w:rsidDel="00777CCC">
        <w:rPr>
          <w:rFonts w:ascii="Times New Roman" w:hAnsi="Times New Roman"/>
          <w:sz w:val="24"/>
          <w:szCs w:val="24"/>
        </w:rPr>
        <w:t xml:space="preserve"> </w:t>
      </w:r>
      <w:r w:rsidR="00777CCC" w:rsidRPr="00C037D4">
        <w:rPr>
          <w:rFonts w:ascii="Times New Roman" w:hAnsi="Times New Roman"/>
          <w:sz w:val="24"/>
          <w:szCs w:val="24"/>
        </w:rPr>
        <w:t>EFS</w:t>
      </w:r>
      <w:r w:rsidR="00777CCC">
        <w:rPr>
          <w:rFonts w:ascii="Times New Roman" w:hAnsi="Times New Roman"/>
          <w:sz w:val="24"/>
          <w:szCs w:val="24"/>
        </w:rPr>
        <w:t>I</w:t>
      </w:r>
      <w:r w:rsidR="00777CCC" w:rsidRPr="00C037D4">
        <w:rPr>
          <w:rFonts w:ascii="Times New Roman" w:hAnsi="Times New Roman"/>
          <w:sz w:val="24"/>
          <w:szCs w:val="24"/>
        </w:rPr>
        <w:t xml:space="preserve"> </w:t>
      </w:r>
      <w:r w:rsidRPr="00C037D4">
        <w:rPr>
          <w:rFonts w:ascii="Times New Roman" w:hAnsi="Times New Roman"/>
          <w:sz w:val="24"/>
          <w:szCs w:val="24"/>
        </w:rPr>
        <w:t>atbalsta nodošana</w:t>
      </w:r>
      <w:r w:rsidR="00777CCC">
        <w:rPr>
          <w:rFonts w:ascii="Times New Roman" w:hAnsi="Times New Roman"/>
          <w:sz w:val="24"/>
          <w:szCs w:val="24"/>
        </w:rPr>
        <w:t>i</w:t>
      </w:r>
      <w:r w:rsidRPr="00C037D4">
        <w:rPr>
          <w:rFonts w:ascii="Times New Roman" w:hAnsi="Times New Roman"/>
          <w:sz w:val="24"/>
          <w:szCs w:val="24"/>
        </w:rPr>
        <w:t xml:space="preserve"> ESM saskaņā ar</w:t>
      </w:r>
      <w:r>
        <w:rPr>
          <w:rFonts w:ascii="Times New Roman" w:hAnsi="Times New Roman"/>
          <w:sz w:val="24"/>
          <w:szCs w:val="24"/>
        </w:rPr>
        <w:t xml:space="preserve"> </w:t>
      </w:r>
      <w:r w:rsidRPr="00C037D4">
        <w:rPr>
          <w:rFonts w:ascii="Times New Roman" w:hAnsi="Times New Roman"/>
          <w:sz w:val="24"/>
          <w:szCs w:val="24"/>
        </w:rPr>
        <w:t xml:space="preserve">40. </w:t>
      </w:r>
      <w:r>
        <w:rPr>
          <w:rFonts w:ascii="Times New Roman" w:hAnsi="Times New Roman"/>
          <w:sz w:val="24"/>
          <w:szCs w:val="24"/>
        </w:rPr>
        <w:t>p</w:t>
      </w:r>
      <w:r w:rsidRPr="00C037D4">
        <w:rPr>
          <w:rFonts w:ascii="Times New Roman" w:hAnsi="Times New Roman"/>
          <w:sz w:val="24"/>
          <w:szCs w:val="24"/>
        </w:rPr>
        <w:t>antu</w:t>
      </w:r>
      <w:r>
        <w:rPr>
          <w:rFonts w:ascii="Times New Roman" w:hAnsi="Times New Roman"/>
          <w:sz w:val="24"/>
          <w:szCs w:val="24"/>
        </w:rPr>
        <w:t>;</w:t>
      </w:r>
    </w:p>
    <w:p w:rsidR="00125AFC" w:rsidRPr="00C037D4" w:rsidRDefault="00125AFC" w:rsidP="002D355D">
      <w:pPr>
        <w:spacing w:after="0" w:line="240" w:lineRule="auto"/>
        <w:ind w:right="-20"/>
        <w:rPr>
          <w:rFonts w:ascii="Times New Roman" w:hAnsi="Times New Roman"/>
          <w:sz w:val="24"/>
          <w:szCs w:val="24"/>
        </w:rPr>
      </w:pP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k)</w:t>
      </w:r>
      <w:r w:rsidRPr="00C037D4">
        <w:rPr>
          <w:szCs w:val="24"/>
        </w:rPr>
        <w:tab/>
      </w:r>
      <w:r w:rsidRPr="00C037D4">
        <w:rPr>
          <w:rFonts w:ascii="Times New Roman" w:hAnsi="Times New Roman"/>
          <w:sz w:val="24"/>
          <w:szCs w:val="24"/>
        </w:rPr>
        <w:t xml:space="preserve">apstiprināt jaunu </w:t>
      </w:r>
      <w:r w:rsidR="00B557CB">
        <w:rPr>
          <w:rFonts w:ascii="Times New Roman" w:hAnsi="Times New Roman"/>
          <w:sz w:val="24"/>
          <w:szCs w:val="24"/>
        </w:rPr>
        <w:t>dalībnieč</w:t>
      </w:r>
      <w:r w:rsidR="00B557CB" w:rsidRPr="00C037D4">
        <w:rPr>
          <w:rFonts w:ascii="Times New Roman" w:hAnsi="Times New Roman"/>
          <w:sz w:val="24"/>
          <w:szCs w:val="24"/>
        </w:rPr>
        <w:t xml:space="preserve">u </w:t>
      </w:r>
      <w:r w:rsidRPr="00C037D4">
        <w:rPr>
          <w:rFonts w:ascii="Times New Roman" w:hAnsi="Times New Roman"/>
          <w:sz w:val="24"/>
          <w:szCs w:val="24"/>
        </w:rPr>
        <w:t>iesniegumus par līdzdalību ESM, kā minēts</w:t>
      </w:r>
      <w:r>
        <w:rPr>
          <w:rFonts w:ascii="Times New Roman" w:hAnsi="Times New Roman"/>
          <w:sz w:val="24"/>
          <w:szCs w:val="24"/>
        </w:rPr>
        <w:t xml:space="preserve"> </w:t>
      </w:r>
      <w:r w:rsidRPr="00C037D4">
        <w:rPr>
          <w:rFonts w:ascii="Times New Roman" w:hAnsi="Times New Roman"/>
          <w:sz w:val="24"/>
          <w:szCs w:val="24"/>
        </w:rPr>
        <w:t xml:space="preserve">44. </w:t>
      </w:r>
      <w:r>
        <w:rPr>
          <w:rFonts w:ascii="Times New Roman" w:hAnsi="Times New Roman"/>
          <w:sz w:val="24"/>
          <w:szCs w:val="24"/>
        </w:rPr>
        <w:t>p</w:t>
      </w:r>
      <w:r w:rsidRPr="00C037D4">
        <w:rPr>
          <w:rFonts w:ascii="Times New Roman" w:hAnsi="Times New Roman"/>
          <w:sz w:val="24"/>
          <w:szCs w:val="24"/>
        </w:rPr>
        <w:t>antā</w:t>
      </w:r>
      <w:r>
        <w:rPr>
          <w:rFonts w:ascii="Times New Roman" w:hAnsi="Times New Roman"/>
          <w:sz w:val="24"/>
          <w:szCs w:val="24"/>
        </w:rPr>
        <w:t>;</w:t>
      </w:r>
    </w:p>
    <w:p w:rsidR="00125AFC" w:rsidRPr="00C037D4" w:rsidRDefault="00125AFC" w:rsidP="002D355D">
      <w:pPr>
        <w:spacing w:after="0" w:line="240" w:lineRule="auto"/>
        <w:ind w:right="-20"/>
        <w:rPr>
          <w:rFonts w:ascii="Times New Roman" w:hAnsi="Times New Roman"/>
          <w:sz w:val="24"/>
          <w:szCs w:val="24"/>
        </w:rPr>
      </w:pP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86" w:hanging="568"/>
        <w:rPr>
          <w:rFonts w:ascii="Times New Roman" w:hAnsi="Times New Roman"/>
          <w:sz w:val="24"/>
          <w:szCs w:val="24"/>
        </w:rPr>
      </w:pPr>
      <w:r w:rsidRPr="00C037D4">
        <w:rPr>
          <w:rFonts w:ascii="Times New Roman" w:hAnsi="Times New Roman"/>
          <w:sz w:val="24"/>
          <w:szCs w:val="24"/>
        </w:rPr>
        <w:t>l)</w:t>
      </w:r>
      <w:r w:rsidRPr="00C037D4">
        <w:rPr>
          <w:szCs w:val="24"/>
        </w:rPr>
        <w:tab/>
      </w:r>
      <w:r w:rsidRPr="00C037D4">
        <w:rPr>
          <w:rFonts w:ascii="Times New Roman" w:hAnsi="Times New Roman"/>
          <w:sz w:val="24"/>
          <w:szCs w:val="24"/>
        </w:rPr>
        <w:t xml:space="preserve">veikt korekcijas šajā līgumā, kādi tieši izriet no jaunu </w:t>
      </w:r>
      <w:r w:rsidR="00B557CB">
        <w:rPr>
          <w:rFonts w:ascii="Times New Roman" w:hAnsi="Times New Roman"/>
          <w:sz w:val="24"/>
          <w:szCs w:val="24"/>
        </w:rPr>
        <w:t>dalībnieč</w:t>
      </w:r>
      <w:r w:rsidR="00777CCC" w:rsidRPr="00C037D4">
        <w:rPr>
          <w:rFonts w:ascii="Times New Roman" w:hAnsi="Times New Roman"/>
          <w:sz w:val="24"/>
          <w:szCs w:val="24"/>
        </w:rPr>
        <w:t xml:space="preserve">u </w:t>
      </w:r>
      <w:r w:rsidRPr="00C037D4">
        <w:rPr>
          <w:rFonts w:ascii="Times New Roman" w:hAnsi="Times New Roman"/>
          <w:sz w:val="24"/>
          <w:szCs w:val="24"/>
        </w:rPr>
        <w:t xml:space="preserve">pievienošanās, tostarp izmaiņas, kādas jāizdara kapitāla sadalījumā </w:t>
      </w:r>
      <w:r w:rsidR="00777CCC">
        <w:rPr>
          <w:rFonts w:ascii="Times New Roman" w:hAnsi="Times New Roman"/>
          <w:sz w:val="24"/>
          <w:szCs w:val="24"/>
        </w:rPr>
        <w:t xml:space="preserve">starp </w:t>
      </w:r>
      <w:r w:rsidRPr="00C037D4">
        <w:rPr>
          <w:rFonts w:ascii="Times New Roman" w:hAnsi="Times New Roman"/>
          <w:sz w:val="24"/>
          <w:szCs w:val="24"/>
        </w:rPr>
        <w:t xml:space="preserve">ESM </w:t>
      </w:r>
      <w:r w:rsidR="00B557CB">
        <w:rPr>
          <w:rFonts w:ascii="Times New Roman" w:hAnsi="Times New Roman"/>
          <w:sz w:val="24"/>
          <w:szCs w:val="24"/>
        </w:rPr>
        <w:t>dalībniec</w:t>
      </w:r>
      <w:r w:rsidR="00777CCC">
        <w:rPr>
          <w:rFonts w:ascii="Times New Roman" w:hAnsi="Times New Roman"/>
          <w:sz w:val="24"/>
          <w:szCs w:val="24"/>
        </w:rPr>
        <w:t>ēm</w:t>
      </w:r>
      <w:r w:rsidRPr="00C037D4">
        <w:rPr>
          <w:rFonts w:ascii="Times New Roman" w:hAnsi="Times New Roman"/>
          <w:sz w:val="24"/>
          <w:szCs w:val="24"/>
        </w:rPr>
        <w:t xml:space="preserve">, un šāda sadalījuma aprēķinus, kas tieši izriet no jaunas </w:t>
      </w:r>
      <w:r w:rsidR="00B557CB">
        <w:rPr>
          <w:rFonts w:ascii="Times New Roman" w:hAnsi="Times New Roman"/>
          <w:sz w:val="24"/>
          <w:szCs w:val="24"/>
        </w:rPr>
        <w:t>dalībniec</w:t>
      </w:r>
      <w:r w:rsidR="00777CCC" w:rsidRPr="00C037D4">
        <w:rPr>
          <w:rFonts w:ascii="Times New Roman" w:hAnsi="Times New Roman"/>
          <w:sz w:val="24"/>
          <w:szCs w:val="24"/>
        </w:rPr>
        <w:t xml:space="preserve">es </w:t>
      </w:r>
      <w:r w:rsidRPr="00C037D4">
        <w:rPr>
          <w:rFonts w:ascii="Times New Roman" w:hAnsi="Times New Roman"/>
          <w:sz w:val="24"/>
          <w:szCs w:val="24"/>
        </w:rPr>
        <w:t>pievienošanās ESM, saskaņā ar 44. pantu un</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m)</w:t>
      </w:r>
      <w:r w:rsidRPr="00C037D4">
        <w:rPr>
          <w:szCs w:val="24"/>
        </w:rPr>
        <w:tab/>
      </w:r>
      <w:r w:rsidRPr="00C037D4">
        <w:rPr>
          <w:rFonts w:ascii="Times New Roman" w:hAnsi="Times New Roman"/>
          <w:sz w:val="24"/>
          <w:szCs w:val="24"/>
        </w:rPr>
        <w:t xml:space="preserve">deleģēt </w:t>
      </w:r>
      <w:r w:rsidR="00777CCC">
        <w:rPr>
          <w:rFonts w:ascii="Times New Roman" w:hAnsi="Times New Roman"/>
          <w:sz w:val="24"/>
          <w:szCs w:val="24"/>
        </w:rPr>
        <w:t>D</w:t>
      </w:r>
      <w:r w:rsidR="00777CCC" w:rsidRPr="00C037D4">
        <w:rPr>
          <w:rFonts w:ascii="Times New Roman" w:hAnsi="Times New Roman"/>
          <w:sz w:val="24"/>
          <w:szCs w:val="24"/>
        </w:rPr>
        <w:t xml:space="preserve">irektoru </w:t>
      </w:r>
      <w:r w:rsidRPr="00C037D4">
        <w:rPr>
          <w:rFonts w:ascii="Times New Roman" w:hAnsi="Times New Roman"/>
          <w:sz w:val="24"/>
          <w:szCs w:val="24"/>
        </w:rPr>
        <w:t>padomei šajā pantā uzskaitītos uzdevumus.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7.</w:t>
      </w:r>
      <w:r w:rsidRPr="00C037D4">
        <w:rPr>
          <w:szCs w:val="24"/>
        </w:rPr>
        <w:tab/>
      </w:r>
      <w:r w:rsidR="00777CCC">
        <w:rPr>
          <w:rFonts w:ascii="Times New Roman" w:hAnsi="Times New Roman"/>
          <w:sz w:val="24"/>
          <w:szCs w:val="24"/>
        </w:rPr>
        <w:t>Valde</w:t>
      </w:r>
      <w:r w:rsidRPr="00C037D4">
        <w:rPr>
          <w:rFonts w:ascii="Times New Roman" w:hAnsi="Times New Roman"/>
          <w:sz w:val="24"/>
          <w:szCs w:val="24"/>
        </w:rPr>
        <w:t xml:space="preserve"> </w:t>
      </w:r>
      <w:r w:rsidR="00777CCC">
        <w:rPr>
          <w:rFonts w:ascii="Times New Roman" w:hAnsi="Times New Roman"/>
          <w:sz w:val="24"/>
          <w:szCs w:val="24"/>
        </w:rPr>
        <w:t>a</w:t>
      </w:r>
      <w:r w:rsidR="00777CCC" w:rsidRPr="00C037D4">
        <w:rPr>
          <w:rFonts w:ascii="Times New Roman" w:hAnsi="Times New Roman"/>
          <w:sz w:val="24"/>
          <w:szCs w:val="24"/>
        </w:rPr>
        <w:t xml:space="preserve">r kvalificētu balsu vairākumu </w:t>
      </w:r>
      <w:r w:rsidRPr="00C037D4">
        <w:rPr>
          <w:rFonts w:ascii="Times New Roman" w:hAnsi="Times New Roman"/>
          <w:sz w:val="24"/>
          <w:szCs w:val="24"/>
        </w:rPr>
        <w:t>pieņem šādus lēmumus: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1116" w:hanging="568"/>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 xml:space="preserve">noteikt </w:t>
      </w:r>
      <w:r w:rsidR="00317FCB">
        <w:rPr>
          <w:rFonts w:ascii="Times New Roman" w:hAnsi="Times New Roman"/>
          <w:sz w:val="24"/>
          <w:szCs w:val="24"/>
        </w:rPr>
        <w:t>sīki izstrādāt</w:t>
      </w:r>
      <w:r w:rsidR="00317FCB" w:rsidRPr="00C037D4">
        <w:rPr>
          <w:rFonts w:ascii="Times New Roman" w:hAnsi="Times New Roman"/>
          <w:sz w:val="24"/>
          <w:szCs w:val="24"/>
        </w:rPr>
        <w:t xml:space="preserve">us </w:t>
      </w:r>
      <w:r w:rsidRPr="00C037D4">
        <w:rPr>
          <w:rFonts w:ascii="Times New Roman" w:hAnsi="Times New Roman"/>
          <w:sz w:val="24"/>
          <w:szCs w:val="24"/>
        </w:rPr>
        <w:t>jaunas dalībnieces pievienošanās tehniskos noteikumus saskaņā ar 44. pantu;</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125AFC" w:rsidRPr="00C037D4" w:rsidRDefault="00125AFC" w:rsidP="00972D72">
      <w:pPr>
        <w:tabs>
          <w:tab w:val="left" w:pos="680"/>
        </w:tabs>
        <w:spacing w:after="0" w:line="360" w:lineRule="auto"/>
        <w:ind w:left="669" w:right="-20" w:hanging="555"/>
        <w:rPr>
          <w:rFonts w:ascii="Times New Roman" w:hAnsi="Times New Roman"/>
          <w:sz w:val="24"/>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 xml:space="preserve">noteikt, vai </w:t>
      </w:r>
      <w:r w:rsidR="00777CCC" w:rsidRPr="00C037D4">
        <w:rPr>
          <w:rFonts w:ascii="Times New Roman" w:hAnsi="Times New Roman"/>
          <w:sz w:val="24"/>
          <w:szCs w:val="24"/>
        </w:rPr>
        <w:t>priekšsēdētāj</w:t>
      </w:r>
      <w:r w:rsidR="00777CCC">
        <w:rPr>
          <w:rFonts w:ascii="Times New Roman" w:hAnsi="Times New Roman"/>
          <w:sz w:val="24"/>
          <w:szCs w:val="24"/>
        </w:rPr>
        <w:t>am</w:t>
      </w:r>
      <w:r w:rsidR="00777CCC" w:rsidRPr="00C037D4">
        <w:rPr>
          <w:rFonts w:ascii="Times New Roman" w:hAnsi="Times New Roman"/>
          <w:sz w:val="24"/>
          <w:szCs w:val="24"/>
        </w:rPr>
        <w:t xml:space="preserve"> </w:t>
      </w:r>
      <w:r w:rsidRPr="00C037D4">
        <w:rPr>
          <w:rFonts w:ascii="Times New Roman" w:hAnsi="Times New Roman"/>
          <w:sz w:val="24"/>
          <w:szCs w:val="24"/>
        </w:rPr>
        <w:t>ir</w:t>
      </w:r>
      <w:r w:rsidR="00777CCC">
        <w:rPr>
          <w:rFonts w:ascii="Times New Roman" w:hAnsi="Times New Roman"/>
          <w:sz w:val="24"/>
          <w:szCs w:val="24"/>
        </w:rPr>
        <w:t xml:space="preserve"> jābūt</w:t>
      </w:r>
      <w:r w:rsidRPr="002D355D">
        <w:rPr>
          <w:rFonts w:ascii="Times New Roman" w:hAnsi="Times New Roman"/>
          <w:i/>
          <w:sz w:val="24"/>
          <w:szCs w:val="24"/>
        </w:rPr>
        <w:t xml:space="preserve"> </w:t>
      </w:r>
      <w:proofErr w:type="spellStart"/>
      <w:r w:rsidRPr="002D355D">
        <w:rPr>
          <w:rFonts w:ascii="Times New Roman" w:hAnsi="Times New Roman"/>
          <w:i/>
          <w:sz w:val="24"/>
          <w:szCs w:val="24"/>
        </w:rPr>
        <w:t>Euro</w:t>
      </w:r>
      <w:r w:rsidRPr="00C037D4">
        <w:rPr>
          <w:rFonts w:ascii="Times New Roman" w:hAnsi="Times New Roman"/>
          <w:sz w:val="24"/>
          <w:szCs w:val="24"/>
        </w:rPr>
        <w:t>grupas</w:t>
      </w:r>
      <w:proofErr w:type="spellEnd"/>
      <w:r w:rsidRPr="00C037D4">
        <w:rPr>
          <w:rFonts w:ascii="Times New Roman" w:hAnsi="Times New Roman"/>
          <w:sz w:val="24"/>
          <w:szCs w:val="24"/>
        </w:rPr>
        <w:t xml:space="preserve"> </w:t>
      </w:r>
      <w:r w:rsidR="00777CCC" w:rsidRPr="00C037D4">
        <w:rPr>
          <w:rFonts w:ascii="Times New Roman" w:hAnsi="Times New Roman"/>
          <w:sz w:val="24"/>
          <w:szCs w:val="24"/>
        </w:rPr>
        <w:t>prezident</w:t>
      </w:r>
      <w:r w:rsidR="00777CCC">
        <w:rPr>
          <w:rFonts w:ascii="Times New Roman" w:hAnsi="Times New Roman"/>
          <w:sz w:val="24"/>
          <w:szCs w:val="24"/>
        </w:rPr>
        <w:t>am</w:t>
      </w:r>
      <w:r w:rsidRPr="00C037D4">
        <w:rPr>
          <w:rFonts w:ascii="Times New Roman" w:hAnsi="Times New Roman"/>
          <w:sz w:val="24"/>
          <w:szCs w:val="24"/>
        </w:rPr>
        <w:t xml:space="preserve">, vai arī </w:t>
      </w:r>
      <w:r w:rsidR="00777CCC">
        <w:rPr>
          <w:rFonts w:ascii="Times New Roman" w:hAnsi="Times New Roman"/>
          <w:sz w:val="24"/>
          <w:szCs w:val="24"/>
        </w:rPr>
        <w:t xml:space="preserve"> Valdes </w:t>
      </w:r>
      <w:r w:rsidRPr="00C037D4">
        <w:rPr>
          <w:rFonts w:ascii="Times New Roman" w:hAnsi="Times New Roman"/>
          <w:sz w:val="24"/>
          <w:szCs w:val="24"/>
        </w:rPr>
        <w:t>priekšsēdētājs un priekšsēdētāja vietnieks tiek ievēlēts</w:t>
      </w:r>
      <w:r>
        <w:rPr>
          <w:rFonts w:ascii="Times New Roman" w:hAnsi="Times New Roman"/>
          <w:sz w:val="24"/>
          <w:szCs w:val="24"/>
        </w:rPr>
        <w:t xml:space="preserve"> ar kvalificētu balsu vairākumu </w:t>
      </w:r>
      <w:r w:rsidRPr="00C037D4">
        <w:rPr>
          <w:rFonts w:ascii="Times New Roman" w:hAnsi="Times New Roman"/>
          <w:sz w:val="24"/>
          <w:szCs w:val="24"/>
        </w:rPr>
        <w:t>saskaņā ar 2. punktu;</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682" w:right="43" w:hanging="568"/>
        <w:rPr>
          <w:rFonts w:ascii="Times New Roman" w:hAnsi="Times New Roman"/>
          <w:sz w:val="24"/>
          <w:szCs w:val="24"/>
        </w:rPr>
      </w:pPr>
      <w:r w:rsidRPr="00C037D4">
        <w:rPr>
          <w:rFonts w:ascii="Times New Roman" w:hAnsi="Times New Roman"/>
          <w:sz w:val="24"/>
          <w:szCs w:val="24"/>
        </w:rPr>
        <w:lastRenderedPageBreak/>
        <w:t>c)</w:t>
      </w:r>
      <w:r w:rsidRPr="00C037D4">
        <w:rPr>
          <w:szCs w:val="24"/>
        </w:rPr>
        <w:tab/>
      </w:r>
      <w:r w:rsidRPr="00C037D4">
        <w:rPr>
          <w:rFonts w:ascii="Times New Roman" w:hAnsi="Times New Roman"/>
          <w:sz w:val="24"/>
          <w:szCs w:val="24"/>
        </w:rPr>
        <w:t xml:space="preserve">noteikt ESM darbību regulējošo dokumentu un </w:t>
      </w:r>
      <w:r w:rsidR="00336B47">
        <w:rPr>
          <w:rFonts w:ascii="Times New Roman" w:hAnsi="Times New Roman"/>
          <w:sz w:val="24"/>
          <w:szCs w:val="24"/>
        </w:rPr>
        <w:t>Valdes</w:t>
      </w:r>
      <w:r w:rsidRPr="00C037D4">
        <w:rPr>
          <w:rFonts w:ascii="Times New Roman" w:hAnsi="Times New Roman"/>
          <w:sz w:val="24"/>
          <w:szCs w:val="24"/>
        </w:rPr>
        <w:t xml:space="preserve"> un </w:t>
      </w:r>
      <w:r w:rsidR="00336B47">
        <w:rPr>
          <w:rFonts w:ascii="Times New Roman" w:hAnsi="Times New Roman"/>
          <w:sz w:val="24"/>
          <w:szCs w:val="24"/>
        </w:rPr>
        <w:t>D</w:t>
      </w:r>
      <w:r w:rsidR="00336B47" w:rsidRPr="00C037D4">
        <w:rPr>
          <w:rFonts w:ascii="Times New Roman" w:hAnsi="Times New Roman"/>
          <w:sz w:val="24"/>
          <w:szCs w:val="24"/>
        </w:rPr>
        <w:t>irektoru padome</w:t>
      </w:r>
      <w:r w:rsidR="00336B47">
        <w:rPr>
          <w:rFonts w:ascii="Times New Roman" w:hAnsi="Times New Roman"/>
          <w:sz w:val="24"/>
          <w:szCs w:val="24"/>
        </w:rPr>
        <w:t>s</w:t>
      </w:r>
      <w:r w:rsidR="00336B47" w:rsidRPr="00C037D4">
        <w:rPr>
          <w:rFonts w:ascii="Times New Roman" w:hAnsi="Times New Roman"/>
          <w:sz w:val="24"/>
          <w:szCs w:val="24"/>
        </w:rPr>
        <w:t xml:space="preserve"> </w:t>
      </w:r>
      <w:r w:rsidR="00336B47">
        <w:rPr>
          <w:rFonts w:ascii="Times New Roman" w:hAnsi="Times New Roman"/>
          <w:sz w:val="24"/>
          <w:szCs w:val="24"/>
        </w:rPr>
        <w:t>reglamentu</w:t>
      </w:r>
      <w:r w:rsidRPr="00C037D4">
        <w:rPr>
          <w:rFonts w:ascii="Times New Roman" w:hAnsi="Times New Roman"/>
          <w:sz w:val="24"/>
          <w:szCs w:val="24"/>
        </w:rPr>
        <w:t xml:space="preserve"> (tostarp tiesības veidot komitejas un </w:t>
      </w:r>
      <w:proofErr w:type="spellStart"/>
      <w:r w:rsidRPr="00C037D4">
        <w:rPr>
          <w:rFonts w:ascii="Times New Roman" w:hAnsi="Times New Roman"/>
          <w:sz w:val="24"/>
          <w:szCs w:val="24"/>
        </w:rPr>
        <w:t>palīgstruktūras</w:t>
      </w:r>
      <w:proofErr w:type="spellEnd"/>
      <w:r w:rsidRPr="00C037D4">
        <w:rPr>
          <w:rFonts w:ascii="Times New Roman" w:hAnsi="Times New Roman"/>
          <w:sz w:val="24"/>
          <w:szCs w:val="24"/>
        </w:rPr>
        <w:t>) saskaņā ar 9.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d)</w:t>
      </w:r>
      <w:r w:rsidRPr="00C037D4">
        <w:rPr>
          <w:szCs w:val="24"/>
        </w:rPr>
        <w:tab/>
      </w:r>
      <w:r w:rsidRPr="00C037D4">
        <w:rPr>
          <w:rFonts w:ascii="Times New Roman" w:hAnsi="Times New Roman"/>
          <w:sz w:val="24"/>
          <w:szCs w:val="24"/>
        </w:rPr>
        <w:t>noteikt aktivitāšu sarakstu, kas nav saderīgas ar direktora vai direktora vietnieka</w:t>
      </w:r>
    </w:p>
    <w:p w:rsidR="00125AFC" w:rsidRPr="00C037D4" w:rsidRDefault="00125AFC">
      <w:pPr>
        <w:spacing w:before="8" w:after="0" w:line="130" w:lineRule="exact"/>
        <w:rPr>
          <w:sz w:val="13"/>
          <w:szCs w:val="24"/>
        </w:rPr>
      </w:pPr>
    </w:p>
    <w:p w:rsidR="00125AFC" w:rsidRPr="00C037D4" w:rsidRDefault="00125AFC">
      <w:pPr>
        <w:spacing w:after="0" w:line="240" w:lineRule="auto"/>
        <w:ind w:left="682" w:right="-20"/>
        <w:rPr>
          <w:rFonts w:ascii="Times New Roman" w:hAnsi="Times New Roman"/>
          <w:sz w:val="24"/>
          <w:szCs w:val="24"/>
        </w:rPr>
      </w:pPr>
      <w:r w:rsidRPr="00C037D4">
        <w:rPr>
          <w:rFonts w:ascii="Times New Roman" w:hAnsi="Times New Roman"/>
          <w:sz w:val="24"/>
          <w:szCs w:val="24"/>
        </w:rPr>
        <w:t>pienākumiem saskaņā ar 6. panta 8.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2D355D">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e)</w:t>
      </w:r>
      <w:r w:rsidRPr="00C037D4">
        <w:rPr>
          <w:szCs w:val="24"/>
        </w:rPr>
        <w:tab/>
      </w:r>
      <w:r w:rsidRPr="00C037D4">
        <w:rPr>
          <w:rFonts w:ascii="Times New Roman" w:hAnsi="Times New Roman"/>
          <w:sz w:val="24"/>
          <w:szCs w:val="24"/>
        </w:rPr>
        <w:t>iecelt rīkotājdirektoru un beigt tā amata pilnvaru laiku saskaņā ar</w:t>
      </w:r>
      <w:r>
        <w:rPr>
          <w:rFonts w:ascii="Times New Roman" w:hAnsi="Times New Roman"/>
          <w:sz w:val="24"/>
          <w:szCs w:val="24"/>
        </w:rPr>
        <w:t xml:space="preserve"> </w:t>
      </w:r>
      <w:r w:rsidRPr="00C037D4">
        <w:rPr>
          <w:rFonts w:ascii="Times New Roman" w:hAnsi="Times New Roman"/>
          <w:sz w:val="24"/>
          <w:szCs w:val="24"/>
        </w:rPr>
        <w:t xml:space="preserve">7. </w:t>
      </w:r>
      <w:r>
        <w:rPr>
          <w:rFonts w:ascii="Times New Roman" w:hAnsi="Times New Roman"/>
          <w:sz w:val="24"/>
          <w:szCs w:val="24"/>
        </w:rPr>
        <w:t>p</w:t>
      </w:r>
      <w:r w:rsidRPr="00C037D4">
        <w:rPr>
          <w:rFonts w:ascii="Times New Roman" w:hAnsi="Times New Roman"/>
          <w:sz w:val="24"/>
          <w:szCs w:val="24"/>
        </w:rPr>
        <w:t>antu</w:t>
      </w:r>
      <w:r>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f)</w:t>
      </w:r>
      <w:r w:rsidRPr="00C037D4">
        <w:rPr>
          <w:szCs w:val="24"/>
        </w:rPr>
        <w:tab/>
      </w:r>
      <w:r w:rsidRPr="00C037D4">
        <w:rPr>
          <w:rFonts w:ascii="Times New Roman" w:hAnsi="Times New Roman"/>
          <w:sz w:val="24"/>
          <w:szCs w:val="24"/>
        </w:rPr>
        <w:t>veidot citus fondus saskaņā ar 24. pantu;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g)</w:t>
      </w:r>
      <w:r w:rsidRPr="00C037D4">
        <w:rPr>
          <w:szCs w:val="24"/>
        </w:rPr>
        <w:tab/>
      </w:r>
      <w:r w:rsidRPr="00C037D4">
        <w:rPr>
          <w:rFonts w:ascii="Times New Roman" w:hAnsi="Times New Roman"/>
          <w:sz w:val="24"/>
          <w:szCs w:val="24"/>
        </w:rPr>
        <w:t xml:space="preserve">lemt par pasākumiem, kādi jāveic, lai atgūtu parādu no ESM </w:t>
      </w:r>
      <w:r w:rsidR="00336B47">
        <w:rPr>
          <w:rFonts w:ascii="Times New Roman" w:hAnsi="Times New Roman"/>
          <w:sz w:val="24"/>
          <w:szCs w:val="24"/>
        </w:rPr>
        <w:t>dalībniec</w:t>
      </w:r>
      <w:r w:rsidR="00336B47" w:rsidRPr="00C037D4">
        <w:rPr>
          <w:rFonts w:ascii="Times New Roman" w:hAnsi="Times New Roman"/>
          <w:sz w:val="24"/>
          <w:szCs w:val="24"/>
        </w:rPr>
        <w:t>es</w:t>
      </w:r>
      <w:r w:rsidRPr="00C037D4">
        <w:rPr>
          <w:rFonts w:ascii="Times New Roman" w:hAnsi="Times New Roman"/>
          <w:sz w:val="24"/>
          <w:szCs w:val="24"/>
        </w:rPr>
        <w:t>, saskaņā ar</w:t>
      </w:r>
    </w:p>
    <w:p w:rsidR="00125AFC" w:rsidRPr="00C037D4" w:rsidRDefault="00125AFC">
      <w:pPr>
        <w:spacing w:before="8" w:after="0" w:line="130" w:lineRule="exact"/>
        <w:rPr>
          <w:sz w:val="13"/>
          <w:szCs w:val="24"/>
        </w:rPr>
      </w:pPr>
    </w:p>
    <w:p w:rsidR="00125AFC" w:rsidRPr="00C037D4" w:rsidRDefault="00125AFC">
      <w:pPr>
        <w:spacing w:after="0" w:line="240" w:lineRule="auto"/>
        <w:ind w:left="682" w:right="-20"/>
        <w:rPr>
          <w:rFonts w:ascii="Times New Roman" w:hAnsi="Times New Roman"/>
          <w:sz w:val="24"/>
          <w:szCs w:val="24"/>
        </w:rPr>
      </w:pPr>
      <w:r w:rsidRPr="00C037D4">
        <w:rPr>
          <w:rFonts w:ascii="Times New Roman" w:hAnsi="Times New Roman"/>
          <w:sz w:val="24"/>
          <w:szCs w:val="24"/>
        </w:rPr>
        <w:t>25. panta 2. un 3.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h)</w:t>
      </w:r>
      <w:r w:rsidRPr="00C037D4">
        <w:rPr>
          <w:szCs w:val="24"/>
        </w:rPr>
        <w:tab/>
      </w:r>
      <w:r w:rsidRPr="00C037D4">
        <w:rPr>
          <w:rFonts w:ascii="Times New Roman" w:hAnsi="Times New Roman"/>
          <w:sz w:val="24"/>
          <w:szCs w:val="24"/>
        </w:rPr>
        <w:t>apstiprināt ESM gada pārskatus saskaņā ar 27. panta 1.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Default="00125AFC" w:rsidP="00972D72">
      <w:pPr>
        <w:tabs>
          <w:tab w:val="left" w:pos="680"/>
        </w:tabs>
        <w:spacing w:after="0" w:line="720" w:lineRule="auto"/>
        <w:ind w:left="114" w:right="1113"/>
        <w:rPr>
          <w:rFonts w:ascii="Times New Roman" w:hAnsi="Times New Roman"/>
          <w:sz w:val="24"/>
          <w:szCs w:val="24"/>
        </w:rPr>
      </w:pPr>
      <w:r w:rsidRPr="00C037D4">
        <w:rPr>
          <w:rFonts w:ascii="Times New Roman" w:hAnsi="Times New Roman"/>
          <w:sz w:val="24"/>
          <w:szCs w:val="24"/>
        </w:rPr>
        <w:t>i)</w:t>
      </w:r>
      <w:r w:rsidRPr="00C037D4">
        <w:rPr>
          <w:szCs w:val="24"/>
        </w:rPr>
        <w:tab/>
      </w:r>
      <w:r w:rsidRPr="00C037D4">
        <w:rPr>
          <w:rFonts w:ascii="Times New Roman" w:hAnsi="Times New Roman"/>
          <w:sz w:val="24"/>
          <w:szCs w:val="24"/>
        </w:rPr>
        <w:t xml:space="preserve">iecelt </w:t>
      </w:r>
      <w:r w:rsidR="001E41E3">
        <w:rPr>
          <w:rFonts w:ascii="Times New Roman" w:hAnsi="Times New Roman"/>
          <w:sz w:val="24"/>
          <w:szCs w:val="24"/>
        </w:rPr>
        <w:t>R</w:t>
      </w:r>
      <w:r w:rsidR="001E41E3" w:rsidRPr="00C037D4">
        <w:rPr>
          <w:rFonts w:ascii="Times New Roman" w:hAnsi="Times New Roman"/>
          <w:sz w:val="24"/>
          <w:szCs w:val="24"/>
        </w:rPr>
        <w:t>ev</w:t>
      </w:r>
      <w:r w:rsidR="001E41E3">
        <w:rPr>
          <w:rFonts w:ascii="Times New Roman" w:hAnsi="Times New Roman"/>
          <w:sz w:val="24"/>
          <w:szCs w:val="24"/>
        </w:rPr>
        <w:t>identu</w:t>
      </w:r>
      <w:r w:rsidR="001E41E3" w:rsidRPr="00C037D4">
        <w:rPr>
          <w:rFonts w:ascii="Times New Roman" w:hAnsi="Times New Roman"/>
          <w:sz w:val="24"/>
          <w:szCs w:val="24"/>
        </w:rPr>
        <w:t xml:space="preserve"> </w:t>
      </w:r>
      <w:r w:rsidRPr="00C037D4">
        <w:rPr>
          <w:rFonts w:ascii="Times New Roman" w:hAnsi="Times New Roman"/>
          <w:sz w:val="24"/>
          <w:szCs w:val="24"/>
        </w:rPr>
        <w:t xml:space="preserve">padomes locekļus saskaņā ar 30. panta 1. punktu; </w:t>
      </w:r>
    </w:p>
    <w:p w:rsidR="00125AFC" w:rsidRPr="00C037D4" w:rsidRDefault="00125AFC">
      <w:pPr>
        <w:tabs>
          <w:tab w:val="left" w:pos="680"/>
        </w:tabs>
        <w:spacing w:after="0" w:line="720" w:lineRule="auto"/>
        <w:ind w:left="114" w:right="1113"/>
        <w:rPr>
          <w:rFonts w:ascii="Times New Roman" w:hAnsi="Times New Roman"/>
          <w:sz w:val="24"/>
          <w:szCs w:val="24"/>
        </w:rPr>
      </w:pPr>
      <w:r w:rsidRPr="00C037D4">
        <w:rPr>
          <w:rFonts w:ascii="Times New Roman" w:hAnsi="Times New Roman"/>
          <w:sz w:val="24"/>
          <w:szCs w:val="24"/>
        </w:rPr>
        <w:t>j)</w:t>
      </w:r>
      <w:r w:rsidRPr="00C037D4">
        <w:rPr>
          <w:szCs w:val="24"/>
        </w:rPr>
        <w:tab/>
      </w:r>
      <w:r w:rsidRPr="00C037D4">
        <w:rPr>
          <w:rFonts w:ascii="Times New Roman" w:hAnsi="Times New Roman"/>
          <w:sz w:val="24"/>
          <w:szCs w:val="24"/>
        </w:rPr>
        <w:t>apstiprināt ārējos revidentus saskaņā ar 29. pantu;</w:t>
      </w:r>
    </w:p>
    <w:p w:rsidR="00125AFC" w:rsidRPr="00C037D4" w:rsidRDefault="00125AFC" w:rsidP="00972D72">
      <w:pPr>
        <w:tabs>
          <w:tab w:val="left" w:pos="680"/>
        </w:tabs>
        <w:spacing w:before="20" w:after="0" w:line="240" w:lineRule="auto"/>
        <w:ind w:left="114" w:right="-20"/>
        <w:rPr>
          <w:rFonts w:ascii="Times New Roman" w:hAnsi="Times New Roman"/>
          <w:sz w:val="24"/>
          <w:szCs w:val="24"/>
        </w:rPr>
      </w:pPr>
      <w:r w:rsidRPr="00C037D4">
        <w:rPr>
          <w:rFonts w:ascii="Times New Roman" w:hAnsi="Times New Roman"/>
          <w:sz w:val="24"/>
          <w:szCs w:val="24"/>
        </w:rPr>
        <w:t>k)</w:t>
      </w:r>
      <w:r w:rsidRPr="00C037D4">
        <w:rPr>
          <w:szCs w:val="24"/>
        </w:rPr>
        <w:tab/>
      </w:r>
      <w:r w:rsidRPr="00C037D4">
        <w:rPr>
          <w:rFonts w:ascii="Times New Roman" w:hAnsi="Times New Roman"/>
          <w:sz w:val="24"/>
          <w:szCs w:val="24"/>
        </w:rPr>
        <w:t xml:space="preserve">atcelt </w:t>
      </w:r>
      <w:r w:rsidR="001E41E3">
        <w:rPr>
          <w:rFonts w:ascii="Times New Roman" w:hAnsi="Times New Roman"/>
          <w:sz w:val="24"/>
          <w:szCs w:val="24"/>
        </w:rPr>
        <w:t>Valdes</w:t>
      </w:r>
      <w:r w:rsidRPr="00C037D4">
        <w:rPr>
          <w:rFonts w:ascii="Times New Roman" w:hAnsi="Times New Roman"/>
          <w:sz w:val="24"/>
          <w:szCs w:val="24"/>
        </w:rPr>
        <w:t xml:space="preserve"> priekšsēdētāja, </w:t>
      </w:r>
      <w:r w:rsidR="001E41E3">
        <w:rPr>
          <w:rFonts w:ascii="Times New Roman" w:hAnsi="Times New Roman"/>
          <w:sz w:val="24"/>
          <w:szCs w:val="24"/>
        </w:rPr>
        <w:t>locekļa</w:t>
      </w:r>
      <w:r w:rsidRPr="00C037D4">
        <w:rPr>
          <w:rFonts w:ascii="Times New Roman" w:hAnsi="Times New Roman"/>
          <w:sz w:val="24"/>
          <w:szCs w:val="24"/>
        </w:rPr>
        <w:t xml:space="preserve">, </w:t>
      </w:r>
      <w:r w:rsidR="001E41E3">
        <w:rPr>
          <w:rFonts w:ascii="Times New Roman" w:hAnsi="Times New Roman"/>
          <w:sz w:val="24"/>
          <w:szCs w:val="24"/>
        </w:rPr>
        <w:t>locekļ</w:t>
      </w:r>
      <w:r w:rsidR="001E41E3" w:rsidRPr="00C037D4">
        <w:rPr>
          <w:rFonts w:ascii="Times New Roman" w:hAnsi="Times New Roman"/>
          <w:sz w:val="24"/>
          <w:szCs w:val="24"/>
        </w:rPr>
        <w:t xml:space="preserve">a </w:t>
      </w:r>
      <w:r w:rsidRPr="00C037D4">
        <w:rPr>
          <w:rFonts w:ascii="Times New Roman" w:hAnsi="Times New Roman"/>
          <w:sz w:val="24"/>
          <w:szCs w:val="24"/>
        </w:rPr>
        <w:t>vietnieka,</w:t>
      </w:r>
      <w:r w:rsidRPr="002D355D">
        <w:rPr>
          <w:rFonts w:ascii="Times New Roman" w:hAnsi="Times New Roman"/>
          <w:sz w:val="24"/>
          <w:szCs w:val="24"/>
        </w:rPr>
        <w:t xml:space="preserve"> </w:t>
      </w:r>
      <w:r w:rsidRPr="00C037D4">
        <w:rPr>
          <w:rFonts w:ascii="Times New Roman" w:hAnsi="Times New Roman"/>
          <w:sz w:val="24"/>
          <w:szCs w:val="24"/>
        </w:rPr>
        <w:t>direktora,</w:t>
      </w:r>
    </w:p>
    <w:p w:rsidR="00125AFC" w:rsidRPr="00C037D4" w:rsidRDefault="00125AFC">
      <w:pPr>
        <w:spacing w:before="8" w:after="0" w:line="130" w:lineRule="exact"/>
        <w:rPr>
          <w:sz w:val="13"/>
          <w:szCs w:val="24"/>
        </w:rPr>
      </w:pPr>
    </w:p>
    <w:p w:rsidR="00125AFC" w:rsidRPr="00C037D4" w:rsidRDefault="00125AFC" w:rsidP="002D355D">
      <w:pPr>
        <w:spacing w:after="0" w:line="240" w:lineRule="auto"/>
        <w:ind w:left="682" w:right="-20"/>
        <w:rPr>
          <w:rFonts w:ascii="Times New Roman" w:hAnsi="Times New Roman"/>
          <w:sz w:val="24"/>
          <w:szCs w:val="24"/>
        </w:rPr>
      </w:pPr>
      <w:r w:rsidRPr="00C037D4">
        <w:rPr>
          <w:rFonts w:ascii="Times New Roman" w:hAnsi="Times New Roman"/>
          <w:sz w:val="24"/>
          <w:szCs w:val="24"/>
        </w:rPr>
        <w:t>direktora vietnieka vai rīkotājdirektora imunitāti saskaņā ar</w:t>
      </w:r>
      <w:r>
        <w:rPr>
          <w:rFonts w:ascii="Times New Roman" w:hAnsi="Times New Roman"/>
          <w:sz w:val="24"/>
          <w:szCs w:val="24"/>
        </w:rPr>
        <w:t xml:space="preserve"> </w:t>
      </w:r>
      <w:r w:rsidRPr="00C037D4">
        <w:rPr>
          <w:rFonts w:ascii="Times New Roman" w:hAnsi="Times New Roman"/>
          <w:sz w:val="24"/>
          <w:szCs w:val="24"/>
        </w:rPr>
        <w:t>35. panta 2. punktu;</w:t>
      </w:r>
    </w:p>
    <w:p w:rsidR="00125AFC" w:rsidRPr="00C037D4" w:rsidRDefault="00125AFC">
      <w:pPr>
        <w:spacing w:after="0" w:line="240" w:lineRule="auto"/>
        <w:ind w:left="682" w:right="-20"/>
        <w:rPr>
          <w:rFonts w:ascii="Times New Roman" w:hAnsi="Times New Roman"/>
          <w:sz w:val="24"/>
          <w:szCs w:val="24"/>
        </w:rPr>
      </w:pPr>
    </w:p>
    <w:p w:rsidR="00125AFC" w:rsidRPr="00C037D4" w:rsidRDefault="00125AFC">
      <w:pPr>
        <w:spacing w:before="8" w:after="0" w:line="130" w:lineRule="exact"/>
        <w:rPr>
          <w:sz w:val="13"/>
          <w:szCs w:val="24"/>
        </w:rPr>
      </w:pP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240" w:lineRule="auto"/>
        <w:ind w:left="114" w:right="-20"/>
        <w:rPr>
          <w:rFonts w:ascii="Times New Roman" w:hAnsi="Times New Roman"/>
          <w:sz w:val="24"/>
          <w:szCs w:val="24"/>
        </w:rPr>
      </w:pPr>
      <w:r w:rsidRPr="00C037D4">
        <w:rPr>
          <w:rFonts w:ascii="Times New Roman" w:hAnsi="Times New Roman"/>
          <w:sz w:val="24"/>
          <w:szCs w:val="24"/>
        </w:rPr>
        <w:lastRenderedPageBreak/>
        <w:t>l)</w:t>
      </w:r>
      <w:r w:rsidRPr="00C037D4">
        <w:rPr>
          <w:szCs w:val="24"/>
        </w:rPr>
        <w:tab/>
      </w:r>
      <w:r w:rsidRPr="00C037D4">
        <w:rPr>
          <w:rFonts w:ascii="Times New Roman" w:hAnsi="Times New Roman"/>
          <w:sz w:val="24"/>
          <w:szCs w:val="24"/>
        </w:rPr>
        <w:t xml:space="preserve">noteikt ESM personālam piemērojamo </w:t>
      </w:r>
      <w:r w:rsidR="001E41E3">
        <w:rPr>
          <w:rFonts w:ascii="Times New Roman" w:hAnsi="Times New Roman"/>
          <w:sz w:val="24"/>
          <w:szCs w:val="24"/>
        </w:rPr>
        <w:t>nodokļu uzlikšanas</w:t>
      </w:r>
      <w:r w:rsidR="001E41E3" w:rsidRPr="00C037D4">
        <w:rPr>
          <w:rFonts w:ascii="Times New Roman" w:hAnsi="Times New Roman"/>
          <w:sz w:val="24"/>
          <w:szCs w:val="24"/>
        </w:rPr>
        <w:t xml:space="preserve"> </w:t>
      </w:r>
      <w:r w:rsidRPr="00C037D4">
        <w:rPr>
          <w:rFonts w:ascii="Times New Roman" w:hAnsi="Times New Roman"/>
          <w:sz w:val="24"/>
          <w:szCs w:val="24"/>
        </w:rPr>
        <w:t>režīmu saskaņā ar</w:t>
      </w:r>
    </w:p>
    <w:p w:rsidR="00125AFC" w:rsidRPr="00C037D4" w:rsidRDefault="00125AFC">
      <w:pPr>
        <w:spacing w:before="8" w:after="0" w:line="130" w:lineRule="exact"/>
        <w:rPr>
          <w:sz w:val="13"/>
          <w:szCs w:val="24"/>
        </w:rPr>
      </w:pPr>
    </w:p>
    <w:p w:rsidR="00125AFC" w:rsidRPr="00C037D4" w:rsidRDefault="00125AFC">
      <w:pPr>
        <w:spacing w:after="0" w:line="240" w:lineRule="auto"/>
        <w:ind w:left="682" w:right="-20"/>
        <w:rPr>
          <w:rFonts w:ascii="Times New Roman" w:hAnsi="Times New Roman"/>
          <w:sz w:val="24"/>
          <w:szCs w:val="24"/>
        </w:rPr>
      </w:pPr>
      <w:r w:rsidRPr="00C037D4">
        <w:rPr>
          <w:rFonts w:ascii="Times New Roman" w:hAnsi="Times New Roman"/>
          <w:sz w:val="24"/>
          <w:szCs w:val="24"/>
        </w:rPr>
        <w:t>36. panta 5.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m)</w:t>
      </w:r>
      <w:r w:rsidRPr="00C037D4">
        <w:rPr>
          <w:szCs w:val="24"/>
        </w:rPr>
        <w:tab/>
      </w:r>
      <w:r w:rsidRPr="00C037D4">
        <w:rPr>
          <w:rFonts w:ascii="Times New Roman" w:hAnsi="Times New Roman"/>
          <w:sz w:val="24"/>
          <w:szCs w:val="24"/>
        </w:rPr>
        <w:t xml:space="preserve">par </w:t>
      </w:r>
      <w:r w:rsidR="001E41E3">
        <w:rPr>
          <w:rFonts w:ascii="Times New Roman" w:hAnsi="Times New Roman"/>
          <w:sz w:val="24"/>
          <w:szCs w:val="24"/>
        </w:rPr>
        <w:t>domstarpībām</w:t>
      </w:r>
      <w:r w:rsidR="001E41E3" w:rsidRPr="00C037D4">
        <w:rPr>
          <w:rFonts w:ascii="Times New Roman" w:hAnsi="Times New Roman"/>
          <w:sz w:val="24"/>
          <w:szCs w:val="24"/>
        </w:rPr>
        <w:t xml:space="preserve"> </w:t>
      </w:r>
      <w:r w:rsidRPr="00C037D4">
        <w:rPr>
          <w:rFonts w:ascii="Times New Roman" w:hAnsi="Times New Roman"/>
          <w:sz w:val="24"/>
          <w:szCs w:val="24"/>
        </w:rPr>
        <w:t>saskaņā ar 37. panta 2. punktu</w:t>
      </w:r>
      <w:r w:rsidR="001E41E3">
        <w:rPr>
          <w:rFonts w:ascii="Times New Roman" w:hAnsi="Times New Roman"/>
          <w:sz w:val="24"/>
          <w:szCs w:val="24"/>
        </w:rPr>
        <w:t>;</w:t>
      </w:r>
      <w:r w:rsidRPr="00C037D4">
        <w:rPr>
          <w:rFonts w:ascii="Times New Roman" w:hAnsi="Times New Roman"/>
          <w:sz w:val="24"/>
          <w:szCs w:val="24"/>
        </w:rPr>
        <w:t xml:space="preserve"> un</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n)</w:t>
      </w:r>
      <w:r w:rsidRPr="00C037D4">
        <w:rPr>
          <w:szCs w:val="24"/>
        </w:rPr>
        <w:tab/>
      </w:r>
      <w:r w:rsidRPr="00C037D4">
        <w:rPr>
          <w:rFonts w:ascii="Times New Roman" w:hAnsi="Times New Roman"/>
          <w:sz w:val="24"/>
          <w:szCs w:val="24"/>
        </w:rPr>
        <w:t>jebkuru citu nepieciešamo lēmumu, kas nav nepārprotami paredzēts šajā līgumā.</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85"/>
        <w:rPr>
          <w:rFonts w:ascii="Times New Roman" w:hAnsi="Times New Roman"/>
          <w:szCs w:val="24"/>
        </w:rPr>
      </w:pPr>
      <w:r w:rsidRPr="00C037D4">
        <w:rPr>
          <w:rFonts w:ascii="Times New Roman" w:hAnsi="Times New Roman"/>
          <w:sz w:val="24"/>
          <w:szCs w:val="24"/>
        </w:rPr>
        <w:t>8.</w:t>
      </w:r>
      <w:r w:rsidRPr="00C037D4">
        <w:rPr>
          <w:szCs w:val="24"/>
        </w:rPr>
        <w:tab/>
      </w:r>
      <w:r w:rsidR="001E41E3">
        <w:rPr>
          <w:rFonts w:ascii="Times New Roman" w:hAnsi="Times New Roman"/>
          <w:sz w:val="24"/>
          <w:szCs w:val="24"/>
        </w:rPr>
        <w:t>Valdes</w:t>
      </w:r>
      <w:r w:rsidRPr="00C037D4">
        <w:rPr>
          <w:rFonts w:ascii="Times New Roman" w:hAnsi="Times New Roman"/>
          <w:sz w:val="24"/>
          <w:szCs w:val="24"/>
        </w:rPr>
        <w:t xml:space="preserve"> sanāksmes sasauc un vada priekšsēdētājs. Priekšsēdētāja vietnieks vada šādas sanāksmes gadījumos, kad priekšsēdētājs nevar</w:t>
      </w:r>
      <w:r>
        <w:rPr>
          <w:rFonts w:ascii="Times New Roman" w:hAnsi="Times New Roman"/>
          <w:sz w:val="24"/>
          <w:szCs w:val="24"/>
        </w:rPr>
        <w:t xml:space="preserve"> tajās piedalīties.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301FFD" w:rsidRDefault="00125AFC" w:rsidP="00972D72">
      <w:pPr>
        <w:tabs>
          <w:tab w:val="left" w:pos="680"/>
        </w:tabs>
        <w:spacing w:after="0" w:line="360" w:lineRule="auto"/>
        <w:ind w:left="114" w:right="485"/>
        <w:rPr>
          <w:rFonts w:ascii="Times New Roman" w:hAnsi="Times New Roman"/>
          <w:sz w:val="24"/>
        </w:rPr>
      </w:pPr>
      <w:r w:rsidRPr="00C037D4">
        <w:rPr>
          <w:rFonts w:ascii="Times New Roman" w:hAnsi="Times New Roman"/>
          <w:sz w:val="24"/>
          <w:szCs w:val="24"/>
        </w:rPr>
        <w:t>9.</w:t>
      </w:r>
      <w:r w:rsidRPr="00301FFD">
        <w:rPr>
          <w:rFonts w:ascii="Times New Roman" w:hAnsi="Times New Roman"/>
          <w:sz w:val="24"/>
        </w:rPr>
        <w:tab/>
      </w:r>
      <w:r w:rsidR="001E41E3">
        <w:rPr>
          <w:rFonts w:ascii="Times New Roman" w:hAnsi="Times New Roman"/>
          <w:sz w:val="24"/>
          <w:szCs w:val="24"/>
        </w:rPr>
        <w:t>Valde</w:t>
      </w:r>
      <w:r w:rsidRPr="00C037D4">
        <w:rPr>
          <w:rFonts w:ascii="Times New Roman" w:hAnsi="Times New Roman"/>
          <w:sz w:val="24"/>
          <w:szCs w:val="24"/>
        </w:rPr>
        <w:t xml:space="preserve"> pieņem savu </w:t>
      </w:r>
      <w:r w:rsidR="001E41E3">
        <w:rPr>
          <w:rFonts w:ascii="Times New Roman" w:hAnsi="Times New Roman"/>
          <w:sz w:val="24"/>
          <w:szCs w:val="24"/>
        </w:rPr>
        <w:t>reglamentu</w:t>
      </w:r>
      <w:r w:rsidRPr="00C037D4">
        <w:rPr>
          <w:rFonts w:ascii="Times New Roman" w:hAnsi="Times New Roman"/>
          <w:sz w:val="24"/>
          <w:szCs w:val="24"/>
        </w:rPr>
        <w:t xml:space="preserve"> un ESM darbību reglamentējošo dokumentu.</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99" w:right="4198"/>
        <w:jc w:val="center"/>
        <w:outlineLvl w:val="0"/>
        <w:rPr>
          <w:rFonts w:ascii="Times New Roman" w:hAnsi="Times New Roman"/>
          <w:sz w:val="24"/>
          <w:szCs w:val="24"/>
        </w:rPr>
      </w:pPr>
      <w:r w:rsidRPr="00C037D4">
        <w:rPr>
          <w:rFonts w:ascii="Times New Roman" w:hAnsi="Times New Roman"/>
          <w:sz w:val="24"/>
          <w:szCs w:val="24"/>
        </w:rPr>
        <w:t>6.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994" w:right="3893"/>
        <w:jc w:val="center"/>
        <w:rPr>
          <w:rFonts w:ascii="Times New Roman" w:hAnsi="Times New Roman"/>
          <w:sz w:val="24"/>
          <w:szCs w:val="24"/>
        </w:rPr>
      </w:pPr>
      <w:r w:rsidRPr="00C037D4">
        <w:rPr>
          <w:rFonts w:ascii="Times New Roman" w:hAnsi="Times New Roman"/>
          <w:sz w:val="24"/>
          <w:szCs w:val="24"/>
        </w:rPr>
        <w:t>Direktoru padome</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6"/>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Katrs </w:t>
      </w:r>
      <w:r w:rsidR="0033255F">
        <w:rPr>
          <w:rFonts w:ascii="Times New Roman" w:hAnsi="Times New Roman"/>
          <w:sz w:val="24"/>
          <w:szCs w:val="24"/>
        </w:rPr>
        <w:t>locekli</w:t>
      </w:r>
      <w:r w:rsidR="0033255F" w:rsidRPr="00C037D4">
        <w:rPr>
          <w:rFonts w:ascii="Times New Roman" w:hAnsi="Times New Roman"/>
          <w:sz w:val="24"/>
          <w:szCs w:val="24"/>
        </w:rPr>
        <w:t xml:space="preserve">s </w:t>
      </w:r>
      <w:r w:rsidRPr="00C037D4">
        <w:rPr>
          <w:rFonts w:ascii="Times New Roman" w:hAnsi="Times New Roman"/>
          <w:sz w:val="24"/>
          <w:szCs w:val="24"/>
        </w:rPr>
        <w:t xml:space="preserve">ieceļ vienu direktoru un vienu direktora vietnieku no </w:t>
      </w:r>
      <w:r w:rsidR="0033255F">
        <w:rPr>
          <w:rFonts w:ascii="Times New Roman" w:hAnsi="Times New Roman"/>
          <w:sz w:val="24"/>
          <w:szCs w:val="24"/>
        </w:rPr>
        <w:t xml:space="preserve">tādu </w:t>
      </w:r>
      <w:r w:rsidRPr="00C037D4">
        <w:rPr>
          <w:rFonts w:ascii="Times New Roman" w:hAnsi="Times New Roman"/>
          <w:sz w:val="24"/>
          <w:szCs w:val="24"/>
        </w:rPr>
        <w:t>cilvēku vidus</w:t>
      </w:r>
      <w:r w:rsidR="0033255F">
        <w:rPr>
          <w:rFonts w:ascii="Times New Roman" w:hAnsi="Times New Roman"/>
          <w:sz w:val="24"/>
          <w:szCs w:val="24"/>
        </w:rPr>
        <w:t>, kam</w:t>
      </w:r>
      <w:r w:rsidRPr="00C037D4">
        <w:rPr>
          <w:rFonts w:ascii="Times New Roman" w:hAnsi="Times New Roman"/>
          <w:sz w:val="24"/>
          <w:szCs w:val="24"/>
        </w:rPr>
        <w:t xml:space="preserve"> </w:t>
      </w:r>
      <w:r w:rsidR="0033255F">
        <w:rPr>
          <w:rFonts w:ascii="Times New Roman" w:hAnsi="Times New Roman"/>
          <w:sz w:val="24"/>
          <w:szCs w:val="24"/>
        </w:rPr>
        <w:t>i</w:t>
      </w:r>
      <w:r w:rsidR="0033255F" w:rsidRPr="00C037D4">
        <w:rPr>
          <w:rFonts w:ascii="Times New Roman" w:hAnsi="Times New Roman"/>
          <w:sz w:val="24"/>
          <w:szCs w:val="24"/>
        </w:rPr>
        <w:t xml:space="preserve">r </w:t>
      </w:r>
      <w:r w:rsidR="0033255F">
        <w:rPr>
          <w:rFonts w:ascii="Times New Roman" w:hAnsi="Times New Roman"/>
          <w:sz w:val="24"/>
          <w:szCs w:val="24"/>
        </w:rPr>
        <w:t>liela</w:t>
      </w:r>
      <w:r w:rsidR="0033255F" w:rsidRPr="00C037D4">
        <w:rPr>
          <w:rFonts w:ascii="Times New Roman" w:hAnsi="Times New Roman"/>
          <w:sz w:val="24"/>
          <w:szCs w:val="24"/>
        </w:rPr>
        <w:t xml:space="preserve"> kompetenc</w:t>
      </w:r>
      <w:r w:rsidR="0033255F">
        <w:rPr>
          <w:rFonts w:ascii="Times New Roman" w:hAnsi="Times New Roman"/>
          <w:sz w:val="24"/>
          <w:szCs w:val="24"/>
        </w:rPr>
        <w:t>e</w:t>
      </w:r>
      <w:r w:rsidR="0033255F" w:rsidRPr="00C037D4">
        <w:rPr>
          <w:rFonts w:ascii="Times New Roman" w:hAnsi="Times New Roman"/>
          <w:sz w:val="24"/>
          <w:szCs w:val="24"/>
        </w:rPr>
        <w:t xml:space="preserve"> </w:t>
      </w:r>
      <w:r w:rsidRPr="00C037D4">
        <w:rPr>
          <w:rFonts w:ascii="Times New Roman" w:hAnsi="Times New Roman"/>
          <w:sz w:val="24"/>
          <w:szCs w:val="24"/>
        </w:rPr>
        <w:t xml:space="preserve">ekonomikas un finanšu jautājumos. Šādu iecelšanu amatā jebkurā laikā var atsaukt. Direktora vietniekam ir visas pilnvaras rīkoties direktora vārdā pēdējā </w:t>
      </w:r>
      <w:r w:rsidR="0033255F">
        <w:rPr>
          <w:rFonts w:ascii="Times New Roman" w:hAnsi="Times New Roman"/>
          <w:sz w:val="24"/>
          <w:szCs w:val="24"/>
        </w:rPr>
        <w:t>prombūtnē</w:t>
      </w:r>
      <w:r w:rsidRPr="00C037D4">
        <w:rPr>
          <w:rFonts w:ascii="Times New Roman" w:hAnsi="Times New Roman"/>
          <w:sz w:val="24"/>
          <w:szCs w:val="24"/>
        </w:rPr>
        <w:t>.</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338"/>
        <w:rPr>
          <w:rFonts w:ascii="Times New Roman" w:hAnsi="Times New Roman"/>
          <w:szCs w:val="24"/>
        </w:rPr>
      </w:pPr>
      <w:r w:rsidRPr="00C037D4">
        <w:rPr>
          <w:rFonts w:ascii="Times New Roman" w:hAnsi="Times New Roman"/>
          <w:sz w:val="24"/>
          <w:szCs w:val="24"/>
        </w:rPr>
        <w:lastRenderedPageBreak/>
        <w:t>2.</w:t>
      </w:r>
      <w:r w:rsidRPr="00C037D4">
        <w:rPr>
          <w:szCs w:val="24"/>
        </w:rPr>
        <w:tab/>
      </w:r>
      <w:r w:rsidRPr="00C037D4">
        <w:rPr>
          <w:rFonts w:ascii="Times New Roman" w:hAnsi="Times New Roman"/>
          <w:sz w:val="24"/>
          <w:szCs w:val="24"/>
        </w:rPr>
        <w:t xml:space="preserve">Par ekonomikas un monetārajiem jautājumiem atbildīgais Eiropas Komisijas loceklis un ECB prezidents katrs </w:t>
      </w:r>
      <w:r w:rsidR="0033255F">
        <w:rPr>
          <w:rFonts w:ascii="Times New Roman" w:hAnsi="Times New Roman"/>
          <w:sz w:val="24"/>
          <w:szCs w:val="24"/>
        </w:rPr>
        <w:t>var</w:t>
      </w:r>
      <w:r w:rsidR="0033255F" w:rsidRPr="00C037D4">
        <w:rPr>
          <w:rFonts w:ascii="Times New Roman" w:hAnsi="Times New Roman"/>
          <w:sz w:val="24"/>
          <w:szCs w:val="24"/>
        </w:rPr>
        <w:t xml:space="preserve"> </w:t>
      </w:r>
      <w:r w:rsidRPr="00C037D4">
        <w:rPr>
          <w:rFonts w:ascii="Times New Roman" w:hAnsi="Times New Roman"/>
          <w:sz w:val="24"/>
          <w:szCs w:val="24"/>
        </w:rPr>
        <w:t>iecelt vienu novērotāju.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341"/>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Arī to dalībvalstu </w:t>
      </w:r>
      <w:r w:rsidR="00500C95" w:rsidRPr="00C037D4">
        <w:rPr>
          <w:rFonts w:ascii="Times New Roman" w:hAnsi="Times New Roman"/>
          <w:sz w:val="24"/>
          <w:szCs w:val="24"/>
        </w:rPr>
        <w:t>pārstāvj</w:t>
      </w:r>
      <w:r w:rsidR="00500C95">
        <w:rPr>
          <w:rFonts w:ascii="Times New Roman" w:hAnsi="Times New Roman"/>
          <w:sz w:val="24"/>
          <w:szCs w:val="24"/>
        </w:rPr>
        <w:t>us</w:t>
      </w:r>
      <w:r w:rsidRPr="00C037D4">
        <w:rPr>
          <w:rFonts w:ascii="Times New Roman" w:hAnsi="Times New Roman"/>
          <w:sz w:val="24"/>
          <w:szCs w:val="24"/>
        </w:rPr>
        <w:t>,</w:t>
      </w:r>
      <w:r w:rsidR="0033255F">
        <w:rPr>
          <w:rFonts w:ascii="Times New Roman" w:hAnsi="Times New Roman"/>
          <w:sz w:val="24"/>
          <w:szCs w:val="24"/>
        </w:rPr>
        <w:t xml:space="preserve"> kas neietilpst </w:t>
      </w:r>
      <w:proofErr w:type="spellStart"/>
      <w:r w:rsidR="0033255F">
        <w:rPr>
          <w:rFonts w:ascii="Times New Roman" w:hAnsi="Times New Roman"/>
          <w:sz w:val="24"/>
          <w:szCs w:val="24"/>
        </w:rPr>
        <w:t>eurozonā</w:t>
      </w:r>
      <w:proofErr w:type="spellEnd"/>
      <w:r w:rsidR="0033255F">
        <w:rPr>
          <w:rFonts w:ascii="Times New Roman" w:hAnsi="Times New Roman"/>
          <w:sz w:val="24"/>
          <w:szCs w:val="24"/>
        </w:rPr>
        <w:t xml:space="preserve"> un</w:t>
      </w:r>
      <w:r w:rsidRPr="00C037D4">
        <w:rPr>
          <w:rFonts w:ascii="Times New Roman" w:hAnsi="Times New Roman"/>
          <w:sz w:val="24"/>
          <w:szCs w:val="24"/>
        </w:rPr>
        <w:t xml:space="preserve"> kas </w:t>
      </w:r>
      <w:r w:rsidR="0033255F">
        <w:rPr>
          <w:rFonts w:ascii="Times New Roman" w:hAnsi="Times New Roman"/>
          <w:sz w:val="24"/>
          <w:szCs w:val="24"/>
        </w:rPr>
        <w:t>īpašos gadījumos</w:t>
      </w:r>
      <w:r w:rsidRPr="00C037D4">
        <w:rPr>
          <w:rFonts w:ascii="Times New Roman" w:hAnsi="Times New Roman"/>
          <w:sz w:val="24"/>
          <w:szCs w:val="24"/>
        </w:rPr>
        <w:t xml:space="preserve"> kopā ar ESM piedalās finansiālās palīdzības operācijā kādas </w:t>
      </w:r>
      <w:proofErr w:type="spellStart"/>
      <w:r w:rsidRPr="00500C95">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dalībvalsts labā, uzaicina piedalīties </w:t>
      </w:r>
      <w:r w:rsidR="00500C95">
        <w:rPr>
          <w:rFonts w:ascii="Times New Roman" w:hAnsi="Times New Roman"/>
          <w:sz w:val="24"/>
          <w:szCs w:val="24"/>
        </w:rPr>
        <w:t>D</w:t>
      </w:r>
      <w:r w:rsidR="00500C95" w:rsidRPr="00C037D4">
        <w:rPr>
          <w:rFonts w:ascii="Times New Roman" w:hAnsi="Times New Roman"/>
          <w:sz w:val="24"/>
          <w:szCs w:val="24"/>
        </w:rPr>
        <w:t xml:space="preserve">irektoru </w:t>
      </w:r>
      <w:r w:rsidRPr="00C037D4">
        <w:rPr>
          <w:rFonts w:ascii="Times New Roman" w:hAnsi="Times New Roman"/>
          <w:sz w:val="24"/>
          <w:szCs w:val="24"/>
        </w:rPr>
        <w:t xml:space="preserve">padomes sanāksmēs kā novērotājiem, kad tiks </w:t>
      </w:r>
      <w:r w:rsidR="00500C95" w:rsidRPr="00C037D4">
        <w:rPr>
          <w:rFonts w:ascii="Times New Roman" w:hAnsi="Times New Roman"/>
          <w:sz w:val="24"/>
          <w:szCs w:val="24"/>
        </w:rPr>
        <w:t>apspriest</w:t>
      </w:r>
      <w:r w:rsidR="00500C95">
        <w:rPr>
          <w:rFonts w:ascii="Times New Roman" w:hAnsi="Times New Roman"/>
          <w:sz w:val="24"/>
          <w:szCs w:val="24"/>
        </w:rPr>
        <w:t>a</w:t>
      </w:r>
      <w:r w:rsidR="00500C95" w:rsidRPr="00C037D4">
        <w:rPr>
          <w:rFonts w:ascii="Times New Roman" w:hAnsi="Times New Roman"/>
          <w:sz w:val="24"/>
          <w:szCs w:val="24"/>
        </w:rPr>
        <w:t xml:space="preserve"> </w:t>
      </w:r>
      <w:r w:rsidRPr="00C037D4">
        <w:rPr>
          <w:rFonts w:ascii="Times New Roman" w:hAnsi="Times New Roman"/>
          <w:sz w:val="24"/>
          <w:szCs w:val="24"/>
        </w:rPr>
        <w:t>šī finansiālā palīdzība un tās uzraudzība.</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4.</w:t>
      </w:r>
      <w:r w:rsidRPr="00301FFD">
        <w:rPr>
          <w:rFonts w:ascii="Times New Roman" w:hAnsi="Times New Roman"/>
          <w:sz w:val="24"/>
        </w:rPr>
        <w:tab/>
      </w:r>
      <w:r w:rsidRPr="00C037D4">
        <w:rPr>
          <w:rFonts w:ascii="Times New Roman" w:hAnsi="Times New Roman"/>
          <w:sz w:val="24"/>
          <w:szCs w:val="24"/>
        </w:rPr>
        <w:t xml:space="preserve">Citas personas, tostarp </w:t>
      </w:r>
      <w:r w:rsidR="00500C95">
        <w:rPr>
          <w:rFonts w:ascii="Times New Roman" w:hAnsi="Times New Roman"/>
          <w:sz w:val="24"/>
          <w:szCs w:val="24"/>
        </w:rPr>
        <w:t>iestāž</w:t>
      </w:r>
      <w:r w:rsidR="00500C95" w:rsidRPr="00C037D4">
        <w:rPr>
          <w:rFonts w:ascii="Times New Roman" w:hAnsi="Times New Roman"/>
          <w:sz w:val="24"/>
          <w:szCs w:val="24"/>
        </w:rPr>
        <w:t xml:space="preserve">u </w:t>
      </w:r>
      <w:r w:rsidRPr="00C037D4">
        <w:rPr>
          <w:rFonts w:ascii="Times New Roman" w:hAnsi="Times New Roman"/>
          <w:sz w:val="24"/>
          <w:szCs w:val="24"/>
        </w:rPr>
        <w:t xml:space="preserve">un organizāciju pārstāvjus, </w:t>
      </w:r>
      <w:r w:rsidR="00500C95">
        <w:rPr>
          <w:rFonts w:ascii="Times New Roman" w:hAnsi="Times New Roman"/>
          <w:sz w:val="24"/>
          <w:szCs w:val="24"/>
        </w:rPr>
        <w:t>Valde</w:t>
      </w:r>
      <w:r>
        <w:rPr>
          <w:rFonts w:ascii="Times New Roman" w:hAnsi="Times New Roman"/>
          <w:sz w:val="24"/>
          <w:szCs w:val="24"/>
        </w:rPr>
        <w:t xml:space="preserve"> </w:t>
      </w:r>
      <w:r w:rsidR="00500C95">
        <w:rPr>
          <w:rFonts w:ascii="Times New Roman" w:hAnsi="Times New Roman"/>
          <w:sz w:val="24"/>
          <w:szCs w:val="24"/>
        </w:rPr>
        <w:t>var</w:t>
      </w:r>
      <w:r w:rsidR="00500C95" w:rsidRPr="00C037D4">
        <w:rPr>
          <w:rFonts w:ascii="Times New Roman" w:hAnsi="Times New Roman"/>
          <w:sz w:val="24"/>
          <w:szCs w:val="24"/>
        </w:rPr>
        <w:t xml:space="preserve"> </w:t>
      </w:r>
      <w:r w:rsidRPr="00C037D4">
        <w:rPr>
          <w:rFonts w:ascii="Times New Roman" w:hAnsi="Times New Roman"/>
          <w:sz w:val="24"/>
          <w:szCs w:val="24"/>
        </w:rPr>
        <w:t>uzaicināt</w:t>
      </w:r>
      <w:r>
        <w:rPr>
          <w:rFonts w:ascii="Times New Roman" w:hAnsi="Times New Roman"/>
          <w:sz w:val="24"/>
          <w:szCs w:val="24"/>
        </w:rPr>
        <w:t xml:space="preserve"> piedalīties sanāksmēs kā novērotajiem </w:t>
      </w:r>
      <w:r w:rsidR="00500C95">
        <w:rPr>
          <w:rFonts w:ascii="Times New Roman" w:hAnsi="Times New Roman"/>
          <w:sz w:val="24"/>
          <w:szCs w:val="24"/>
        </w:rPr>
        <w:t>īpašos gadījumos</w:t>
      </w:r>
      <w:r>
        <w:rPr>
          <w:rFonts w:ascii="Times New Roman" w:hAnsi="Times New Roman"/>
          <w:sz w:val="24"/>
          <w:szCs w:val="24"/>
        </w:rPr>
        <w:t>.</w:t>
      </w:r>
      <w:r w:rsidRPr="002D355D">
        <w:rPr>
          <w:rFonts w:ascii="Times New Roman" w:hAnsi="Times New Roman"/>
          <w:sz w:val="24"/>
          <w:szCs w:val="24"/>
        </w:rPr>
        <w:t xml:space="preserve"> </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124"/>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Direktoru padome pieņem lēmumus ar kvalificētu balsu vairākumu, ja vien šajā līgumā nav noteikts citādi. Lēmumus, kas jāpieņem, pamatojoties uz </w:t>
      </w:r>
      <w:r w:rsidR="00500C95">
        <w:rPr>
          <w:rFonts w:ascii="Times New Roman" w:hAnsi="Times New Roman"/>
          <w:sz w:val="24"/>
          <w:szCs w:val="24"/>
        </w:rPr>
        <w:t>Valdes</w:t>
      </w:r>
      <w:r w:rsidRPr="00C037D4">
        <w:rPr>
          <w:rFonts w:ascii="Times New Roman" w:hAnsi="Times New Roman"/>
          <w:sz w:val="24"/>
          <w:szCs w:val="24"/>
        </w:rPr>
        <w:t xml:space="preserve"> deleģētajām pilnvarām, pieņem saskaņā ar attiecīgajiem balsošanas noteikumiem, </w:t>
      </w:r>
      <w:r w:rsidR="00500C95" w:rsidRPr="00C037D4">
        <w:rPr>
          <w:rFonts w:ascii="Times New Roman" w:hAnsi="Times New Roman"/>
          <w:sz w:val="24"/>
          <w:szCs w:val="24"/>
        </w:rPr>
        <w:t>k</w:t>
      </w:r>
      <w:r w:rsidR="00500C95">
        <w:rPr>
          <w:rFonts w:ascii="Times New Roman" w:hAnsi="Times New Roman"/>
          <w:sz w:val="24"/>
          <w:szCs w:val="24"/>
        </w:rPr>
        <w:t>as</w:t>
      </w:r>
      <w:r w:rsidR="00500C95" w:rsidRPr="00C037D4">
        <w:rPr>
          <w:rFonts w:ascii="Times New Roman" w:hAnsi="Times New Roman"/>
          <w:sz w:val="24"/>
          <w:szCs w:val="24"/>
        </w:rPr>
        <w:t xml:space="preserve"> </w:t>
      </w:r>
      <w:r w:rsidRPr="00C037D4">
        <w:rPr>
          <w:rFonts w:ascii="Times New Roman" w:hAnsi="Times New Roman"/>
          <w:sz w:val="24"/>
          <w:szCs w:val="24"/>
        </w:rPr>
        <w:t>noteikti 5. panta 6. un 7. punktā.</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229"/>
        <w:rPr>
          <w:rFonts w:ascii="Times New Roman" w:hAnsi="Times New Roman"/>
          <w:szCs w:val="24"/>
        </w:rPr>
      </w:pPr>
      <w:r w:rsidRPr="00C037D4">
        <w:rPr>
          <w:rFonts w:ascii="Times New Roman" w:hAnsi="Times New Roman"/>
          <w:sz w:val="24"/>
          <w:szCs w:val="24"/>
        </w:rPr>
        <w:t>6.</w:t>
      </w:r>
      <w:r w:rsidRPr="00C037D4">
        <w:rPr>
          <w:szCs w:val="24"/>
        </w:rPr>
        <w:tab/>
      </w:r>
      <w:r w:rsidR="00500C95" w:rsidRPr="00C037D4">
        <w:rPr>
          <w:rFonts w:ascii="Times New Roman" w:hAnsi="Times New Roman"/>
          <w:sz w:val="24"/>
          <w:szCs w:val="24"/>
        </w:rPr>
        <w:t>Ne</w:t>
      </w:r>
      <w:r w:rsidR="00317FCB">
        <w:rPr>
          <w:rFonts w:ascii="Times New Roman" w:hAnsi="Times New Roman"/>
          <w:sz w:val="24"/>
          <w:szCs w:val="24"/>
        </w:rPr>
        <w:t>skar</w:t>
      </w:r>
      <w:r w:rsidR="00500C95" w:rsidRPr="00C037D4">
        <w:rPr>
          <w:rFonts w:ascii="Times New Roman" w:hAnsi="Times New Roman"/>
          <w:sz w:val="24"/>
          <w:szCs w:val="24"/>
        </w:rPr>
        <w:t xml:space="preserve">ot </w:t>
      </w:r>
      <w:r w:rsidR="00500C95">
        <w:rPr>
          <w:rFonts w:ascii="Times New Roman" w:hAnsi="Times New Roman"/>
          <w:sz w:val="24"/>
          <w:szCs w:val="24"/>
        </w:rPr>
        <w:t>Valdes</w:t>
      </w:r>
      <w:r w:rsidRPr="00C037D4">
        <w:rPr>
          <w:rFonts w:ascii="Times New Roman" w:hAnsi="Times New Roman"/>
          <w:sz w:val="24"/>
          <w:szCs w:val="24"/>
        </w:rPr>
        <w:t xml:space="preserve"> pilnvaras, kā</w:t>
      </w:r>
      <w:r w:rsidR="00500C95">
        <w:rPr>
          <w:rFonts w:ascii="Times New Roman" w:hAnsi="Times New Roman"/>
          <w:sz w:val="24"/>
          <w:szCs w:val="24"/>
        </w:rPr>
        <w:t xml:space="preserve"> tās</w:t>
      </w:r>
      <w:r w:rsidRPr="00C037D4">
        <w:rPr>
          <w:rFonts w:ascii="Times New Roman" w:hAnsi="Times New Roman"/>
          <w:sz w:val="24"/>
          <w:szCs w:val="24"/>
        </w:rPr>
        <w:t xml:space="preserve"> noteiktas 5. pantā, </w:t>
      </w:r>
      <w:r w:rsidR="00500C95">
        <w:rPr>
          <w:rFonts w:ascii="Times New Roman" w:hAnsi="Times New Roman"/>
          <w:sz w:val="24"/>
          <w:szCs w:val="24"/>
        </w:rPr>
        <w:t>D</w:t>
      </w:r>
      <w:r w:rsidR="00500C95" w:rsidRPr="00C037D4">
        <w:rPr>
          <w:rFonts w:ascii="Times New Roman" w:hAnsi="Times New Roman"/>
          <w:sz w:val="24"/>
          <w:szCs w:val="24"/>
        </w:rPr>
        <w:t xml:space="preserve">irektoru </w:t>
      </w:r>
      <w:r w:rsidRPr="00C037D4">
        <w:rPr>
          <w:rFonts w:ascii="Times New Roman" w:hAnsi="Times New Roman"/>
          <w:sz w:val="24"/>
          <w:szCs w:val="24"/>
        </w:rPr>
        <w:t>padome nodrošina</w:t>
      </w:r>
      <w:r w:rsidR="00500C95">
        <w:rPr>
          <w:rFonts w:ascii="Times New Roman" w:hAnsi="Times New Roman"/>
          <w:sz w:val="24"/>
          <w:szCs w:val="24"/>
        </w:rPr>
        <w:t>,</w:t>
      </w:r>
      <w:r w:rsidRPr="00C037D4">
        <w:rPr>
          <w:rFonts w:ascii="Times New Roman" w:hAnsi="Times New Roman"/>
          <w:sz w:val="24"/>
          <w:szCs w:val="24"/>
        </w:rPr>
        <w:t xml:space="preserve"> </w:t>
      </w:r>
      <w:r w:rsidR="00500C95">
        <w:rPr>
          <w:rFonts w:ascii="Times New Roman" w:hAnsi="Times New Roman"/>
          <w:sz w:val="24"/>
          <w:szCs w:val="24"/>
        </w:rPr>
        <w:t>ka</w:t>
      </w:r>
      <w:r w:rsidRPr="00C037D4">
        <w:rPr>
          <w:rFonts w:ascii="Times New Roman" w:hAnsi="Times New Roman"/>
          <w:sz w:val="24"/>
          <w:szCs w:val="24"/>
        </w:rPr>
        <w:t xml:space="preserve"> ESM </w:t>
      </w:r>
      <w:r w:rsidR="00500C95" w:rsidRPr="00C037D4">
        <w:rPr>
          <w:rFonts w:ascii="Times New Roman" w:hAnsi="Times New Roman"/>
          <w:sz w:val="24"/>
          <w:szCs w:val="24"/>
        </w:rPr>
        <w:t>darbo</w:t>
      </w:r>
      <w:r w:rsidR="00500C95">
        <w:rPr>
          <w:rFonts w:ascii="Times New Roman" w:hAnsi="Times New Roman"/>
          <w:sz w:val="24"/>
          <w:szCs w:val="24"/>
        </w:rPr>
        <w:t>ja</w:t>
      </w:r>
      <w:r w:rsidR="00500C95" w:rsidRPr="00C037D4">
        <w:rPr>
          <w:rFonts w:ascii="Times New Roman" w:hAnsi="Times New Roman"/>
          <w:sz w:val="24"/>
          <w:szCs w:val="24"/>
        </w:rPr>
        <w:t xml:space="preserve">s </w:t>
      </w:r>
      <w:r w:rsidRPr="00C037D4">
        <w:rPr>
          <w:rFonts w:ascii="Times New Roman" w:hAnsi="Times New Roman"/>
          <w:sz w:val="24"/>
          <w:szCs w:val="24"/>
        </w:rPr>
        <w:t xml:space="preserve">saskaņā ar šo līgumu un </w:t>
      </w:r>
      <w:r w:rsidR="00500C95">
        <w:rPr>
          <w:rFonts w:ascii="Times New Roman" w:hAnsi="Times New Roman"/>
          <w:sz w:val="24"/>
          <w:szCs w:val="24"/>
        </w:rPr>
        <w:t>Valdes</w:t>
      </w:r>
      <w:r w:rsidRPr="00C037D4">
        <w:rPr>
          <w:rFonts w:ascii="Times New Roman" w:hAnsi="Times New Roman"/>
          <w:sz w:val="24"/>
          <w:szCs w:val="24"/>
        </w:rPr>
        <w:t xml:space="preserve"> pieņemto ESM darbību regulējošo dokumentu. </w:t>
      </w:r>
      <w:r w:rsidR="00500C95">
        <w:rPr>
          <w:rFonts w:ascii="Times New Roman" w:hAnsi="Times New Roman"/>
          <w:sz w:val="24"/>
          <w:szCs w:val="24"/>
        </w:rPr>
        <w:t>Tā</w:t>
      </w:r>
      <w:r w:rsidRPr="00C037D4">
        <w:rPr>
          <w:rFonts w:ascii="Times New Roman" w:hAnsi="Times New Roman"/>
          <w:sz w:val="24"/>
          <w:szCs w:val="24"/>
        </w:rPr>
        <w:t xml:space="preserve"> pieņem lēmumus, kā paredzēts šajā līgumā vai ko tai deleģē </w:t>
      </w:r>
      <w:r w:rsidR="00500C95">
        <w:rPr>
          <w:rFonts w:ascii="Times New Roman" w:hAnsi="Times New Roman"/>
          <w:sz w:val="24"/>
          <w:szCs w:val="24"/>
        </w:rPr>
        <w:t>Valde</w:t>
      </w:r>
      <w:r w:rsidRPr="00C037D4">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847"/>
        <w:rPr>
          <w:rFonts w:ascii="Times New Roman" w:hAnsi="Times New Roman"/>
          <w:szCs w:val="24"/>
        </w:rPr>
      </w:pPr>
      <w:r w:rsidRPr="00C037D4">
        <w:rPr>
          <w:rFonts w:ascii="Times New Roman" w:hAnsi="Times New Roman"/>
          <w:sz w:val="24"/>
          <w:szCs w:val="24"/>
        </w:rPr>
        <w:lastRenderedPageBreak/>
        <w:t>7.</w:t>
      </w:r>
      <w:r w:rsidRPr="00C037D4">
        <w:rPr>
          <w:szCs w:val="24"/>
        </w:rPr>
        <w:tab/>
      </w:r>
      <w:r w:rsidRPr="00C037D4">
        <w:rPr>
          <w:rFonts w:ascii="Times New Roman" w:hAnsi="Times New Roman"/>
          <w:sz w:val="24"/>
          <w:szCs w:val="24"/>
        </w:rPr>
        <w:t xml:space="preserve">Ikvienu vakanci </w:t>
      </w:r>
      <w:r w:rsidR="00500C95">
        <w:rPr>
          <w:rFonts w:ascii="Times New Roman" w:hAnsi="Times New Roman"/>
          <w:sz w:val="24"/>
          <w:szCs w:val="24"/>
        </w:rPr>
        <w:t>D</w:t>
      </w:r>
      <w:r w:rsidR="00500C95" w:rsidRPr="00C037D4">
        <w:rPr>
          <w:rFonts w:ascii="Times New Roman" w:hAnsi="Times New Roman"/>
          <w:sz w:val="24"/>
          <w:szCs w:val="24"/>
        </w:rPr>
        <w:t xml:space="preserve">irektoru </w:t>
      </w:r>
      <w:r w:rsidRPr="00C037D4">
        <w:rPr>
          <w:rFonts w:ascii="Times New Roman" w:hAnsi="Times New Roman"/>
          <w:sz w:val="24"/>
          <w:szCs w:val="24"/>
        </w:rPr>
        <w:t xml:space="preserve">padomē aizpilda nekavējoties saskaņā ar 1. </w:t>
      </w:r>
      <w:r w:rsidR="00500C95" w:rsidRPr="00C037D4">
        <w:rPr>
          <w:rFonts w:ascii="Times New Roman" w:hAnsi="Times New Roman"/>
          <w:sz w:val="24"/>
          <w:szCs w:val="24"/>
        </w:rPr>
        <w:t>punkt</w:t>
      </w:r>
      <w:r w:rsidR="00500C95">
        <w:rPr>
          <w:rFonts w:ascii="Times New Roman" w:hAnsi="Times New Roman"/>
          <w:sz w:val="24"/>
          <w:szCs w:val="24"/>
        </w:rPr>
        <w:t>u</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8.</w:t>
      </w:r>
      <w:r w:rsidRPr="00C037D4">
        <w:rPr>
          <w:szCs w:val="24"/>
        </w:rPr>
        <w:tab/>
      </w:r>
      <w:r w:rsidR="00500C95">
        <w:rPr>
          <w:rFonts w:ascii="Times New Roman" w:hAnsi="Times New Roman"/>
          <w:sz w:val="24"/>
          <w:szCs w:val="24"/>
        </w:rPr>
        <w:t>Valde</w:t>
      </w:r>
      <w:r w:rsidRPr="00C037D4">
        <w:rPr>
          <w:rFonts w:ascii="Times New Roman" w:hAnsi="Times New Roman"/>
          <w:sz w:val="24"/>
          <w:szCs w:val="24"/>
        </w:rPr>
        <w:t xml:space="preserve"> nosaka to, kādas aktivitātes nav saderīgas ar direktora vai direktora</w:t>
      </w:r>
    </w:p>
    <w:p w:rsidR="00125AFC" w:rsidRPr="00C037D4" w:rsidRDefault="00125AFC">
      <w:pPr>
        <w:spacing w:before="8" w:after="0" w:line="130" w:lineRule="exact"/>
        <w:rPr>
          <w:sz w:val="13"/>
          <w:szCs w:val="24"/>
        </w:rPr>
      </w:pPr>
    </w:p>
    <w:p w:rsidR="00125AFC" w:rsidRPr="00C037D4" w:rsidRDefault="00125AFC" w:rsidP="00972D72">
      <w:pPr>
        <w:spacing w:after="0" w:line="360" w:lineRule="auto"/>
        <w:ind w:left="114" w:right="664"/>
        <w:rPr>
          <w:rFonts w:ascii="Times New Roman" w:hAnsi="Times New Roman"/>
          <w:sz w:val="24"/>
          <w:szCs w:val="24"/>
        </w:rPr>
      </w:pPr>
      <w:r w:rsidRPr="00C037D4">
        <w:rPr>
          <w:rFonts w:ascii="Times New Roman" w:hAnsi="Times New Roman"/>
          <w:sz w:val="24"/>
          <w:szCs w:val="24"/>
        </w:rPr>
        <w:t xml:space="preserve">vietnieka pienākumiem, ESM darbību reglamentējošo dokumentu un </w:t>
      </w:r>
      <w:r w:rsidR="00500C95">
        <w:rPr>
          <w:rFonts w:ascii="Times New Roman" w:hAnsi="Times New Roman"/>
          <w:sz w:val="24"/>
          <w:szCs w:val="24"/>
        </w:rPr>
        <w:t>D</w:t>
      </w:r>
      <w:r w:rsidR="00500C95" w:rsidRPr="00C037D4">
        <w:rPr>
          <w:rFonts w:ascii="Times New Roman" w:hAnsi="Times New Roman"/>
          <w:sz w:val="24"/>
          <w:szCs w:val="24"/>
        </w:rPr>
        <w:t xml:space="preserve">irektoru </w:t>
      </w:r>
      <w:r w:rsidRPr="00C037D4">
        <w:rPr>
          <w:rFonts w:ascii="Times New Roman" w:hAnsi="Times New Roman"/>
          <w:sz w:val="24"/>
          <w:szCs w:val="24"/>
        </w:rPr>
        <w:t xml:space="preserve">padomes </w:t>
      </w:r>
      <w:r w:rsidR="00500C95">
        <w:rPr>
          <w:rFonts w:ascii="Times New Roman" w:hAnsi="Times New Roman"/>
          <w:sz w:val="24"/>
          <w:szCs w:val="24"/>
        </w:rPr>
        <w:t>reglamentu</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99" w:right="4218"/>
        <w:jc w:val="center"/>
        <w:outlineLvl w:val="0"/>
        <w:rPr>
          <w:rFonts w:ascii="Times New Roman" w:hAnsi="Times New Roman"/>
          <w:sz w:val="24"/>
          <w:szCs w:val="24"/>
        </w:rPr>
      </w:pPr>
      <w:r w:rsidRPr="00C037D4">
        <w:rPr>
          <w:rFonts w:ascii="Times New Roman" w:hAnsi="Times New Roman"/>
          <w:sz w:val="24"/>
          <w:szCs w:val="24"/>
        </w:rPr>
        <w:t>7.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978" w:right="3896"/>
        <w:jc w:val="center"/>
        <w:outlineLvl w:val="0"/>
        <w:rPr>
          <w:rFonts w:ascii="Times New Roman" w:hAnsi="Times New Roman"/>
          <w:sz w:val="24"/>
          <w:szCs w:val="24"/>
        </w:rPr>
      </w:pPr>
      <w:r w:rsidRPr="00C037D4">
        <w:rPr>
          <w:rFonts w:ascii="Times New Roman" w:hAnsi="Times New Roman"/>
          <w:sz w:val="24"/>
          <w:szCs w:val="24"/>
        </w:rPr>
        <w:t>Rīkotājdirektors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Rīkotājdirektoru ieceļ </w:t>
      </w:r>
      <w:r w:rsidR="00500C95">
        <w:rPr>
          <w:rFonts w:ascii="Times New Roman" w:hAnsi="Times New Roman"/>
          <w:sz w:val="24"/>
          <w:szCs w:val="24"/>
        </w:rPr>
        <w:t>Valde</w:t>
      </w:r>
      <w:r w:rsidRPr="00C037D4">
        <w:rPr>
          <w:rFonts w:ascii="Times New Roman" w:hAnsi="Times New Roman"/>
          <w:sz w:val="24"/>
          <w:szCs w:val="24"/>
        </w:rPr>
        <w:t xml:space="preserve"> no </w:t>
      </w:r>
      <w:r w:rsidR="00500C95">
        <w:rPr>
          <w:rFonts w:ascii="Times New Roman" w:hAnsi="Times New Roman"/>
          <w:sz w:val="24"/>
          <w:szCs w:val="24"/>
        </w:rPr>
        <w:t xml:space="preserve">tādu </w:t>
      </w:r>
      <w:r w:rsidRPr="00C037D4">
        <w:rPr>
          <w:rFonts w:ascii="Times New Roman" w:hAnsi="Times New Roman"/>
          <w:sz w:val="24"/>
          <w:szCs w:val="24"/>
        </w:rPr>
        <w:t xml:space="preserve">kandidātu vidus, </w:t>
      </w:r>
      <w:r w:rsidR="00500C95" w:rsidRPr="00C037D4">
        <w:rPr>
          <w:rFonts w:ascii="Times New Roman" w:hAnsi="Times New Roman"/>
          <w:sz w:val="24"/>
          <w:szCs w:val="24"/>
        </w:rPr>
        <w:t>k</w:t>
      </w:r>
      <w:r w:rsidR="00500C95">
        <w:rPr>
          <w:rFonts w:ascii="Times New Roman" w:hAnsi="Times New Roman"/>
          <w:sz w:val="24"/>
          <w:szCs w:val="24"/>
        </w:rPr>
        <w:t>am</w:t>
      </w:r>
      <w:r w:rsidR="00500C95" w:rsidRPr="00C037D4">
        <w:rPr>
          <w:rFonts w:ascii="Times New Roman" w:hAnsi="Times New Roman"/>
          <w:sz w:val="24"/>
          <w:szCs w:val="24"/>
        </w:rPr>
        <w:t xml:space="preserve"> </w:t>
      </w:r>
      <w:r w:rsidRPr="00C037D4">
        <w:rPr>
          <w:rFonts w:ascii="Times New Roman" w:hAnsi="Times New Roman"/>
          <w:sz w:val="24"/>
          <w:szCs w:val="24"/>
        </w:rPr>
        <w:t xml:space="preserve">ir ESM </w:t>
      </w:r>
      <w:r w:rsidR="00500C95">
        <w:rPr>
          <w:rFonts w:ascii="Times New Roman" w:hAnsi="Times New Roman"/>
          <w:sz w:val="24"/>
          <w:szCs w:val="24"/>
        </w:rPr>
        <w:t>dalībniec</w:t>
      </w:r>
      <w:r w:rsidR="00500C95" w:rsidRPr="00C037D4">
        <w:rPr>
          <w:rFonts w:ascii="Times New Roman" w:hAnsi="Times New Roman"/>
          <w:sz w:val="24"/>
          <w:szCs w:val="24"/>
        </w:rPr>
        <w:t xml:space="preserve">es </w:t>
      </w:r>
      <w:proofErr w:type="spellStart"/>
      <w:r w:rsidR="00500C95" w:rsidRPr="00EC763E">
        <w:rPr>
          <w:rFonts w:ascii="Times New Roman" w:hAnsi="Times New Roman"/>
          <w:sz w:val="24"/>
          <w:szCs w:val="24"/>
        </w:rPr>
        <w:t>valstspiederī</w:t>
      </w:r>
      <w:r w:rsidR="00500C95">
        <w:rPr>
          <w:rFonts w:ascii="Times New Roman" w:hAnsi="Times New Roman"/>
          <w:sz w:val="24"/>
          <w:szCs w:val="24"/>
        </w:rPr>
        <w:t>ba</w:t>
      </w:r>
      <w:proofErr w:type="spellEnd"/>
      <w:r w:rsidRPr="00EC763E">
        <w:rPr>
          <w:rFonts w:ascii="Times New Roman" w:hAnsi="Times New Roman"/>
          <w:sz w:val="24"/>
          <w:szCs w:val="24"/>
        </w:rPr>
        <w:t xml:space="preserve">, attiecīga starptautiska pieredze un augsta līmeņa kompetence ekonomikas un finanšu jautājumos. </w:t>
      </w:r>
      <w:r w:rsidR="00500C95">
        <w:rPr>
          <w:rFonts w:ascii="Times New Roman" w:hAnsi="Times New Roman"/>
          <w:sz w:val="24"/>
          <w:szCs w:val="24"/>
        </w:rPr>
        <w:t>A</w:t>
      </w:r>
      <w:r w:rsidRPr="00C037D4">
        <w:rPr>
          <w:rFonts w:ascii="Times New Roman" w:hAnsi="Times New Roman"/>
          <w:sz w:val="24"/>
          <w:szCs w:val="24"/>
        </w:rPr>
        <w:t xml:space="preserve">mata ieņemšanas laikā rīkotājdirektors nedrīkst būt ne </w:t>
      </w:r>
      <w:r w:rsidR="00D41348">
        <w:rPr>
          <w:rFonts w:ascii="Times New Roman" w:hAnsi="Times New Roman"/>
          <w:sz w:val="24"/>
          <w:szCs w:val="24"/>
        </w:rPr>
        <w:t>locekli</w:t>
      </w:r>
      <w:r w:rsidR="00D41348" w:rsidRPr="00C037D4">
        <w:rPr>
          <w:rFonts w:ascii="Times New Roman" w:hAnsi="Times New Roman"/>
          <w:sz w:val="24"/>
          <w:szCs w:val="24"/>
        </w:rPr>
        <w:t xml:space="preserve">s </w:t>
      </w:r>
      <w:r w:rsidRPr="00C037D4">
        <w:rPr>
          <w:rFonts w:ascii="Times New Roman" w:hAnsi="Times New Roman"/>
          <w:sz w:val="24"/>
          <w:szCs w:val="24"/>
        </w:rPr>
        <w:t>vai direktors, ne to vietnieks.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Rīkotājdirektora amata pilnvaru laiks ir pieci gadi. Viņu drīkst</w:t>
      </w:r>
      <w:r w:rsidRPr="00EC763E">
        <w:rPr>
          <w:rFonts w:ascii="Times New Roman" w:hAnsi="Times New Roman"/>
          <w:sz w:val="24"/>
          <w:szCs w:val="24"/>
        </w:rPr>
        <w:t xml:space="preserve"> </w:t>
      </w:r>
      <w:r w:rsidRPr="00C037D4">
        <w:rPr>
          <w:rFonts w:ascii="Times New Roman" w:hAnsi="Times New Roman"/>
          <w:sz w:val="24"/>
          <w:szCs w:val="24"/>
        </w:rPr>
        <w:t>vienu reizi iecelt atkārtoti.</w:t>
      </w:r>
    </w:p>
    <w:p w:rsidR="00125AFC" w:rsidRPr="00C037D4" w:rsidRDefault="00125AFC">
      <w:pPr>
        <w:spacing w:before="7" w:after="0" w:line="130" w:lineRule="exact"/>
        <w:rPr>
          <w:sz w:val="13"/>
          <w:szCs w:val="24"/>
        </w:rPr>
      </w:pPr>
    </w:p>
    <w:p w:rsidR="00125AFC" w:rsidRPr="00C037D4" w:rsidRDefault="00125AFC" w:rsidP="00972D72">
      <w:pPr>
        <w:spacing w:after="0" w:line="240" w:lineRule="auto"/>
        <w:ind w:left="114" w:right="-20"/>
        <w:rPr>
          <w:rFonts w:ascii="Times New Roman" w:hAnsi="Times New Roman"/>
          <w:sz w:val="24"/>
          <w:szCs w:val="24"/>
        </w:rPr>
      </w:pPr>
      <w:r w:rsidRPr="00C037D4">
        <w:rPr>
          <w:rFonts w:ascii="Times New Roman" w:hAnsi="Times New Roman"/>
          <w:sz w:val="24"/>
          <w:szCs w:val="24"/>
        </w:rPr>
        <w:t>Tomēr rīkotājdirekt</w:t>
      </w:r>
      <w:r>
        <w:rPr>
          <w:rFonts w:ascii="Times New Roman" w:hAnsi="Times New Roman"/>
          <w:sz w:val="24"/>
          <w:szCs w:val="24"/>
        </w:rPr>
        <w:t>ors pārtrauc ieņemt šo amatu, tik</w:t>
      </w:r>
      <w:r w:rsidRPr="00C037D4">
        <w:rPr>
          <w:rFonts w:ascii="Times New Roman" w:hAnsi="Times New Roman"/>
          <w:sz w:val="24"/>
          <w:szCs w:val="24"/>
        </w:rPr>
        <w:t xml:space="preserve">līdz </w:t>
      </w:r>
      <w:r w:rsidR="00D41348">
        <w:rPr>
          <w:rFonts w:ascii="Times New Roman" w:hAnsi="Times New Roman"/>
          <w:sz w:val="24"/>
          <w:szCs w:val="24"/>
        </w:rPr>
        <w:t>Valde</w:t>
      </w:r>
      <w:r w:rsidRPr="00EC763E">
        <w:rPr>
          <w:rFonts w:ascii="Times New Roman" w:hAnsi="Times New Roman"/>
          <w:sz w:val="24"/>
          <w:szCs w:val="24"/>
        </w:rPr>
        <w:t xml:space="preserve"> </w:t>
      </w:r>
      <w:r w:rsidRPr="00C037D4">
        <w:rPr>
          <w:rFonts w:ascii="Times New Roman" w:hAnsi="Times New Roman"/>
          <w:sz w:val="24"/>
          <w:szCs w:val="24"/>
        </w:rPr>
        <w:t>pieņem tādu lēmumu.</w:t>
      </w:r>
    </w:p>
    <w:p w:rsidR="00125AFC" w:rsidRPr="00C037D4" w:rsidRDefault="00125AFC">
      <w:pPr>
        <w:spacing w:after="0" w:line="240" w:lineRule="auto"/>
        <w:ind w:left="114" w:right="-20"/>
        <w:rPr>
          <w:rFonts w:ascii="Times New Roman" w:hAnsi="Times New Roman"/>
          <w:sz w:val="24"/>
          <w:szCs w:val="24"/>
        </w:rPr>
      </w:pPr>
    </w:p>
    <w:p w:rsidR="00125AFC" w:rsidRPr="00C037D4" w:rsidRDefault="00125AFC">
      <w:pPr>
        <w:spacing w:before="8" w:after="0" w:line="130" w:lineRule="exact"/>
        <w:rPr>
          <w:sz w:val="13"/>
          <w:szCs w:val="24"/>
        </w:rPr>
      </w:pP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56"/>
        <w:rPr>
          <w:rFonts w:ascii="Times New Roman" w:hAnsi="Times New Roman"/>
          <w:szCs w:val="24"/>
        </w:rPr>
      </w:pPr>
      <w:r w:rsidRPr="00C037D4">
        <w:rPr>
          <w:rFonts w:ascii="Times New Roman" w:hAnsi="Times New Roman"/>
          <w:sz w:val="24"/>
          <w:szCs w:val="24"/>
        </w:rPr>
        <w:lastRenderedPageBreak/>
        <w:t>3.</w:t>
      </w:r>
      <w:r w:rsidRPr="00C037D4">
        <w:rPr>
          <w:szCs w:val="24"/>
        </w:rPr>
        <w:tab/>
      </w:r>
      <w:r w:rsidRPr="00C037D4">
        <w:rPr>
          <w:rFonts w:ascii="Times New Roman" w:hAnsi="Times New Roman"/>
          <w:sz w:val="24"/>
          <w:szCs w:val="24"/>
        </w:rPr>
        <w:t xml:space="preserve">Rīkotājdirektors vada </w:t>
      </w:r>
      <w:r w:rsidR="00D41348">
        <w:rPr>
          <w:rFonts w:ascii="Times New Roman" w:hAnsi="Times New Roman"/>
          <w:sz w:val="24"/>
          <w:szCs w:val="24"/>
        </w:rPr>
        <w:t>D</w:t>
      </w:r>
      <w:r w:rsidR="00D41348" w:rsidRPr="00C037D4">
        <w:rPr>
          <w:rFonts w:ascii="Times New Roman" w:hAnsi="Times New Roman"/>
          <w:sz w:val="24"/>
          <w:szCs w:val="24"/>
        </w:rPr>
        <w:t xml:space="preserve">irektoru </w:t>
      </w:r>
      <w:r w:rsidRPr="00C037D4">
        <w:rPr>
          <w:rFonts w:ascii="Times New Roman" w:hAnsi="Times New Roman"/>
          <w:sz w:val="24"/>
          <w:szCs w:val="24"/>
        </w:rPr>
        <w:t xml:space="preserve">padomes sanāksmes un piedalās </w:t>
      </w:r>
      <w:r w:rsidR="00D41348">
        <w:rPr>
          <w:rFonts w:ascii="Times New Roman" w:hAnsi="Times New Roman"/>
          <w:sz w:val="24"/>
          <w:szCs w:val="24"/>
        </w:rPr>
        <w:t xml:space="preserve">Valdes </w:t>
      </w:r>
      <w:r w:rsidRPr="00C037D4">
        <w:rPr>
          <w:rFonts w:ascii="Times New Roman" w:hAnsi="Times New Roman"/>
          <w:sz w:val="24"/>
          <w:szCs w:val="24"/>
        </w:rPr>
        <w:t>sanāksmēs.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114" w:right="256"/>
        <w:jc w:val="both"/>
        <w:rPr>
          <w:rFonts w:ascii="Times New Roman" w:hAnsi="Times New Roman"/>
          <w:sz w:val="24"/>
          <w:szCs w:val="24"/>
        </w:rPr>
      </w:pPr>
      <w:r>
        <w:rPr>
          <w:rFonts w:ascii="Times New Roman" w:hAnsi="Times New Roman"/>
          <w:sz w:val="24"/>
          <w:szCs w:val="24"/>
        </w:rPr>
        <w:t xml:space="preserve">4.    </w:t>
      </w:r>
      <w:r w:rsidRPr="00C037D4">
        <w:rPr>
          <w:rFonts w:ascii="Times New Roman" w:hAnsi="Times New Roman"/>
          <w:sz w:val="24"/>
          <w:szCs w:val="24"/>
        </w:rPr>
        <w:t xml:space="preserve">Rīkotājdirektors vada ESM personālu. Viņš atbild par personāla organizēšanu, iecelšanu un atbrīvošanu no darba saskaņā ar personāla noteikumiem, ko pieņem </w:t>
      </w:r>
      <w:r w:rsidR="00D41348">
        <w:rPr>
          <w:rFonts w:ascii="Times New Roman" w:hAnsi="Times New Roman"/>
          <w:sz w:val="24"/>
          <w:szCs w:val="24"/>
        </w:rPr>
        <w:t>D</w:t>
      </w:r>
      <w:r w:rsidR="00D41348" w:rsidRPr="00C037D4">
        <w:rPr>
          <w:rFonts w:ascii="Times New Roman" w:hAnsi="Times New Roman"/>
          <w:sz w:val="24"/>
          <w:szCs w:val="24"/>
        </w:rPr>
        <w:t xml:space="preserve">irektoru </w:t>
      </w:r>
      <w:r w:rsidRPr="00C037D4">
        <w:rPr>
          <w:rFonts w:ascii="Times New Roman" w:hAnsi="Times New Roman"/>
          <w:sz w:val="24"/>
          <w:szCs w:val="24"/>
        </w:rPr>
        <w:t>padome.</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96"/>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Rīkotājdirektors ir ESM likumīgais pārstāvis un  </w:t>
      </w:r>
      <w:r w:rsidR="00D41348">
        <w:rPr>
          <w:rFonts w:ascii="Times New Roman" w:hAnsi="Times New Roman"/>
          <w:sz w:val="24"/>
          <w:szCs w:val="24"/>
        </w:rPr>
        <w:t>D</w:t>
      </w:r>
      <w:r w:rsidR="00D41348" w:rsidRPr="00C037D4">
        <w:rPr>
          <w:rFonts w:ascii="Times New Roman" w:hAnsi="Times New Roman"/>
          <w:sz w:val="24"/>
          <w:szCs w:val="24"/>
        </w:rPr>
        <w:t xml:space="preserve">irektoru </w:t>
      </w:r>
      <w:r w:rsidRPr="00C037D4">
        <w:rPr>
          <w:rFonts w:ascii="Times New Roman" w:hAnsi="Times New Roman"/>
          <w:sz w:val="24"/>
          <w:szCs w:val="24"/>
        </w:rPr>
        <w:t xml:space="preserve">padomes </w:t>
      </w:r>
      <w:r w:rsidR="00D41348">
        <w:rPr>
          <w:rFonts w:ascii="Times New Roman" w:hAnsi="Times New Roman"/>
          <w:sz w:val="24"/>
          <w:szCs w:val="24"/>
        </w:rPr>
        <w:t>pakļautībā</w:t>
      </w:r>
      <w:r w:rsidR="00D41348" w:rsidRPr="00C037D4">
        <w:rPr>
          <w:rFonts w:ascii="Times New Roman" w:hAnsi="Times New Roman"/>
          <w:sz w:val="24"/>
          <w:szCs w:val="24"/>
        </w:rPr>
        <w:t xml:space="preserve"> </w:t>
      </w:r>
      <w:r w:rsidRPr="00C037D4">
        <w:rPr>
          <w:rFonts w:ascii="Times New Roman" w:hAnsi="Times New Roman"/>
          <w:sz w:val="24"/>
          <w:szCs w:val="24"/>
        </w:rPr>
        <w:t>vada ESM aktuālo darbu.</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58" w:right="4237"/>
        <w:jc w:val="center"/>
        <w:outlineLvl w:val="0"/>
        <w:rPr>
          <w:rFonts w:ascii="Times New Roman" w:hAnsi="Times New Roman"/>
          <w:sz w:val="24"/>
          <w:szCs w:val="24"/>
        </w:rPr>
      </w:pPr>
      <w:r w:rsidRPr="00C037D4">
        <w:rPr>
          <w:rFonts w:ascii="Times New Roman" w:hAnsi="Times New Roman"/>
          <w:sz w:val="24"/>
          <w:szCs w:val="24"/>
        </w:rPr>
        <w:t>3.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389" w:right="3076"/>
        <w:outlineLvl w:val="0"/>
        <w:rPr>
          <w:rFonts w:ascii="Times New Roman" w:hAnsi="Times New Roman"/>
          <w:sz w:val="24"/>
          <w:szCs w:val="24"/>
        </w:rPr>
      </w:pPr>
      <w:r w:rsidRPr="00C037D4">
        <w:rPr>
          <w:rFonts w:ascii="Times New Roman" w:hAnsi="Times New Roman"/>
          <w:sz w:val="24"/>
          <w:szCs w:val="24"/>
        </w:rPr>
        <w:t>KAPITĀLS</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99" w:right="4278"/>
        <w:jc w:val="center"/>
        <w:outlineLvl w:val="0"/>
        <w:rPr>
          <w:rFonts w:ascii="Times New Roman" w:hAnsi="Times New Roman"/>
          <w:sz w:val="24"/>
          <w:szCs w:val="24"/>
        </w:rPr>
      </w:pPr>
      <w:r w:rsidRPr="00C037D4">
        <w:rPr>
          <w:rFonts w:ascii="Times New Roman" w:hAnsi="Times New Roman"/>
          <w:sz w:val="24"/>
          <w:szCs w:val="24"/>
        </w:rPr>
        <w:t>8. PANTS</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040BD0" w:rsidRDefault="00125AFC" w:rsidP="00040BD0">
      <w:pPr>
        <w:jc w:val="center"/>
        <w:rPr>
          <w:rFonts w:ascii="Times New Roman" w:hAnsi="Times New Roman"/>
        </w:rPr>
      </w:pPr>
    </w:p>
    <w:p w:rsidR="00125AFC" w:rsidRPr="00040BD0" w:rsidRDefault="00D41348" w:rsidP="0049265F">
      <w:pPr>
        <w:jc w:val="center"/>
        <w:outlineLvl w:val="0"/>
        <w:rPr>
          <w:rFonts w:ascii="Times New Roman" w:hAnsi="Times New Roman"/>
        </w:rPr>
      </w:pPr>
      <w:r>
        <w:rPr>
          <w:rFonts w:ascii="Times New Roman" w:hAnsi="Times New Roman"/>
        </w:rPr>
        <w:t>Reģistrē</w:t>
      </w:r>
      <w:r w:rsidRPr="00040BD0">
        <w:rPr>
          <w:rFonts w:ascii="Times New Roman" w:hAnsi="Times New Roman"/>
        </w:rPr>
        <w:t xml:space="preserve">tais </w:t>
      </w:r>
      <w:r w:rsidR="00125AFC" w:rsidRPr="00040BD0">
        <w:rPr>
          <w:rFonts w:ascii="Times New Roman" w:hAnsi="Times New Roman"/>
        </w:rPr>
        <w:t>kapitāls</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35"/>
        <w:rPr>
          <w:rFonts w:ascii="Times New Roman" w:hAnsi="Times New Roman"/>
          <w:szCs w:val="24"/>
        </w:rPr>
      </w:pPr>
      <w:r w:rsidRPr="00C037D4">
        <w:rPr>
          <w:rFonts w:ascii="Times New Roman" w:hAnsi="Times New Roman"/>
          <w:sz w:val="24"/>
          <w:szCs w:val="24"/>
        </w:rPr>
        <w:t>1.</w:t>
      </w:r>
      <w:r w:rsidRPr="00C037D4">
        <w:rPr>
          <w:szCs w:val="24"/>
        </w:rPr>
        <w:tab/>
      </w:r>
      <w:r w:rsidR="00D41348">
        <w:rPr>
          <w:rFonts w:ascii="Times New Roman" w:hAnsi="Times New Roman"/>
          <w:sz w:val="24"/>
          <w:szCs w:val="24"/>
        </w:rPr>
        <w:t>Re</w:t>
      </w:r>
      <w:r w:rsidR="00693251">
        <w:rPr>
          <w:rFonts w:ascii="Times New Roman" w:hAnsi="Times New Roman"/>
          <w:sz w:val="24"/>
          <w:szCs w:val="24"/>
        </w:rPr>
        <w:t>ģ</w:t>
      </w:r>
      <w:r w:rsidR="00D41348">
        <w:rPr>
          <w:rFonts w:ascii="Times New Roman" w:hAnsi="Times New Roman"/>
          <w:sz w:val="24"/>
          <w:szCs w:val="24"/>
        </w:rPr>
        <w:t>istrē</w:t>
      </w:r>
      <w:r w:rsidR="00D41348" w:rsidRPr="00040BD0">
        <w:rPr>
          <w:rFonts w:ascii="Times New Roman" w:hAnsi="Times New Roman"/>
          <w:sz w:val="24"/>
          <w:szCs w:val="24"/>
        </w:rPr>
        <w:t xml:space="preserve">tais </w:t>
      </w:r>
      <w:r w:rsidRPr="00040BD0">
        <w:rPr>
          <w:rFonts w:ascii="Times New Roman" w:hAnsi="Times New Roman"/>
          <w:sz w:val="24"/>
          <w:szCs w:val="24"/>
        </w:rPr>
        <w:t>kapitāls</w:t>
      </w:r>
      <w:r w:rsidRPr="00C037D4">
        <w:rPr>
          <w:rFonts w:ascii="Times New Roman" w:hAnsi="Times New Roman"/>
          <w:sz w:val="24"/>
          <w:szCs w:val="24"/>
        </w:rPr>
        <w:t xml:space="preserve"> ir EUR 700 000 miljoni. To sadala septiņos miljonos akciju ar katras nominālo vērtību EUR 100 000, kas pieejamas parakstīšanai </w:t>
      </w:r>
      <w:r w:rsidR="00D41348">
        <w:rPr>
          <w:rFonts w:ascii="Times New Roman" w:hAnsi="Times New Roman"/>
          <w:sz w:val="24"/>
          <w:szCs w:val="24"/>
        </w:rPr>
        <w:t xml:space="preserve">saskaņā ar </w:t>
      </w:r>
      <w:r w:rsidRPr="00C037D4">
        <w:rPr>
          <w:rFonts w:ascii="Times New Roman" w:hAnsi="Times New Roman"/>
          <w:sz w:val="24"/>
          <w:szCs w:val="24"/>
        </w:rPr>
        <w:t>sākotnēj</w:t>
      </w:r>
      <w:r>
        <w:rPr>
          <w:rFonts w:ascii="Times New Roman" w:hAnsi="Times New Roman"/>
          <w:sz w:val="24"/>
          <w:szCs w:val="24"/>
        </w:rPr>
        <w:t>ai</w:t>
      </w:r>
      <w:r w:rsidRPr="00C037D4">
        <w:rPr>
          <w:rFonts w:ascii="Times New Roman" w:hAnsi="Times New Roman"/>
          <w:sz w:val="24"/>
          <w:szCs w:val="24"/>
        </w:rPr>
        <w:t xml:space="preserve"> </w:t>
      </w:r>
      <w:r>
        <w:rPr>
          <w:rFonts w:ascii="Times New Roman" w:hAnsi="Times New Roman"/>
          <w:sz w:val="24"/>
          <w:szCs w:val="24"/>
        </w:rPr>
        <w:t xml:space="preserve">iemaksu </w:t>
      </w:r>
      <w:r w:rsidR="00D41348">
        <w:rPr>
          <w:rFonts w:ascii="Times New Roman" w:hAnsi="Times New Roman"/>
          <w:sz w:val="24"/>
          <w:szCs w:val="24"/>
        </w:rPr>
        <w:t>atslēgu</w:t>
      </w:r>
      <w:r w:rsidRPr="00C037D4">
        <w:rPr>
          <w:rFonts w:ascii="Times New Roman" w:hAnsi="Times New Roman"/>
          <w:sz w:val="24"/>
          <w:szCs w:val="24"/>
        </w:rPr>
        <w:t xml:space="preserve">, </w:t>
      </w:r>
      <w:r w:rsidR="00D41348" w:rsidRPr="00C037D4">
        <w:rPr>
          <w:rFonts w:ascii="Times New Roman" w:hAnsi="Times New Roman"/>
          <w:sz w:val="24"/>
          <w:szCs w:val="24"/>
        </w:rPr>
        <w:t>k</w:t>
      </w:r>
      <w:r w:rsidR="00D41348">
        <w:rPr>
          <w:rFonts w:ascii="Times New Roman" w:hAnsi="Times New Roman"/>
          <w:sz w:val="24"/>
          <w:szCs w:val="24"/>
        </w:rPr>
        <w:t>as</w:t>
      </w:r>
      <w:r w:rsidR="00D41348" w:rsidRPr="00C037D4">
        <w:rPr>
          <w:rFonts w:ascii="Times New Roman" w:hAnsi="Times New Roman"/>
          <w:sz w:val="24"/>
          <w:szCs w:val="24"/>
        </w:rPr>
        <w:t xml:space="preserve"> </w:t>
      </w:r>
      <w:r w:rsidRPr="00C037D4">
        <w:rPr>
          <w:rFonts w:ascii="Times New Roman" w:hAnsi="Times New Roman"/>
          <w:sz w:val="24"/>
          <w:szCs w:val="24"/>
        </w:rPr>
        <w:t>paredzēta 11. pantā un aprēķināta I pielikumā.</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0A67">
      <w:pPr>
        <w:tabs>
          <w:tab w:val="left" w:pos="680"/>
        </w:tabs>
        <w:spacing w:before="80" w:after="0" w:line="360" w:lineRule="auto"/>
        <w:ind w:left="114" w:right="307"/>
        <w:rPr>
          <w:rFonts w:ascii="Times New Roman" w:hAnsi="Times New Roman"/>
          <w:szCs w:val="24"/>
        </w:rPr>
      </w:pPr>
      <w:r w:rsidRPr="00C037D4">
        <w:rPr>
          <w:rFonts w:ascii="Times New Roman" w:hAnsi="Times New Roman"/>
          <w:sz w:val="24"/>
          <w:szCs w:val="24"/>
        </w:rPr>
        <w:lastRenderedPageBreak/>
        <w:t>2.</w:t>
      </w:r>
      <w:r w:rsidRPr="00C037D4">
        <w:rPr>
          <w:szCs w:val="24"/>
        </w:rPr>
        <w:tab/>
      </w:r>
      <w:r w:rsidR="00D41348">
        <w:rPr>
          <w:rFonts w:ascii="Times New Roman" w:hAnsi="Times New Roman"/>
          <w:sz w:val="24"/>
          <w:szCs w:val="24"/>
        </w:rPr>
        <w:t xml:space="preserve">Reģistrēto </w:t>
      </w:r>
      <w:r>
        <w:rPr>
          <w:rFonts w:ascii="Times New Roman" w:hAnsi="Times New Roman"/>
          <w:sz w:val="24"/>
          <w:szCs w:val="24"/>
        </w:rPr>
        <w:t>kapitālu sadala</w:t>
      </w:r>
      <w:r w:rsidRPr="00C037D4">
        <w:rPr>
          <w:rFonts w:ascii="Times New Roman" w:hAnsi="Times New Roman"/>
          <w:sz w:val="24"/>
          <w:szCs w:val="24"/>
        </w:rPr>
        <w:t xml:space="preserve"> apmaksātās akcijās un pieprasāmajās akcijās. Sākotnējā kopējā apmaksāto akciju kopsummas nominālā vērtība ir EUR 80 000 miljoni. Sākotnēji </w:t>
      </w:r>
      <w:r w:rsidR="00CB3C7F">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akcijas </w:t>
      </w:r>
      <w:r w:rsidR="00970A67">
        <w:rPr>
          <w:rFonts w:ascii="Times New Roman" w:hAnsi="Times New Roman"/>
          <w:sz w:val="24"/>
          <w:szCs w:val="24"/>
        </w:rPr>
        <w:t>izlaiž</w:t>
      </w:r>
      <w:r w:rsidRPr="00C037D4">
        <w:rPr>
          <w:rFonts w:ascii="Times New Roman" w:hAnsi="Times New Roman"/>
          <w:sz w:val="24"/>
          <w:szCs w:val="24"/>
        </w:rPr>
        <w:t xml:space="preserve">, ievērojot paritāti. Pārējās akcijas </w:t>
      </w:r>
      <w:r w:rsidR="00970A67">
        <w:rPr>
          <w:rFonts w:ascii="Times New Roman" w:hAnsi="Times New Roman"/>
          <w:sz w:val="24"/>
          <w:szCs w:val="24"/>
        </w:rPr>
        <w:t>izlaiž</w:t>
      </w:r>
      <w:r w:rsidRPr="00C037D4">
        <w:rPr>
          <w:rFonts w:ascii="Times New Roman" w:hAnsi="Times New Roman"/>
          <w:sz w:val="24"/>
          <w:szCs w:val="24"/>
        </w:rPr>
        <w:t xml:space="preserve">, ievērojot paritāti, ja vien </w:t>
      </w:r>
      <w:r w:rsidR="00D1604F">
        <w:rPr>
          <w:rFonts w:ascii="Times New Roman" w:hAnsi="Times New Roman"/>
          <w:sz w:val="24"/>
          <w:szCs w:val="24"/>
        </w:rPr>
        <w:t>Valde</w:t>
      </w:r>
      <w:r w:rsidRPr="00C037D4">
        <w:rPr>
          <w:rFonts w:ascii="Times New Roman" w:hAnsi="Times New Roman"/>
          <w:sz w:val="24"/>
          <w:szCs w:val="24"/>
        </w:rPr>
        <w:t xml:space="preserve"> nepieņem lēmumu par akciju </w:t>
      </w:r>
      <w:r w:rsidR="00970A67">
        <w:rPr>
          <w:rFonts w:ascii="Times New Roman" w:hAnsi="Times New Roman"/>
          <w:sz w:val="24"/>
          <w:szCs w:val="24"/>
        </w:rPr>
        <w:t>izlai</w:t>
      </w:r>
      <w:r w:rsidRPr="00C037D4">
        <w:rPr>
          <w:rFonts w:ascii="Times New Roman" w:hAnsi="Times New Roman"/>
          <w:sz w:val="24"/>
          <w:szCs w:val="24"/>
        </w:rPr>
        <w:t>šanu īpašos apstākļos, ievērojot citus noteikumus.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4A569C">
      <w:pPr>
        <w:tabs>
          <w:tab w:val="left" w:pos="680"/>
        </w:tabs>
        <w:spacing w:after="0" w:line="360" w:lineRule="auto"/>
        <w:ind w:left="114" w:right="109"/>
        <w:rPr>
          <w:rFonts w:ascii="Times New Roman" w:hAnsi="Times New Roman"/>
          <w:szCs w:val="24"/>
        </w:rPr>
      </w:pPr>
      <w:r w:rsidRPr="00C037D4">
        <w:rPr>
          <w:rFonts w:ascii="Times New Roman" w:hAnsi="Times New Roman"/>
          <w:sz w:val="24"/>
          <w:szCs w:val="24"/>
        </w:rPr>
        <w:t>3.</w:t>
      </w:r>
      <w:r w:rsidRPr="00C037D4">
        <w:rPr>
          <w:szCs w:val="24"/>
        </w:rPr>
        <w:tab/>
      </w:r>
      <w:r w:rsidR="00D1604F">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akcijas nedrīkst nekādā veidā apgrūtināt, un tās nav nododamas, izņemot nodošanu </w:t>
      </w:r>
      <w:r w:rsidR="00D1604F" w:rsidRPr="00C037D4">
        <w:rPr>
          <w:rFonts w:ascii="Times New Roman" w:hAnsi="Times New Roman"/>
          <w:sz w:val="24"/>
          <w:szCs w:val="24"/>
        </w:rPr>
        <w:t>11.</w:t>
      </w:r>
      <w:r w:rsidR="00D1604F">
        <w:rPr>
          <w:rFonts w:ascii="Times New Roman" w:hAnsi="Times New Roman"/>
          <w:sz w:val="24"/>
          <w:szCs w:val="24"/>
        </w:rPr>
        <w:t xml:space="preserve"> pantā paredzētās </w:t>
      </w:r>
      <w:r>
        <w:rPr>
          <w:rFonts w:ascii="Times New Roman" w:hAnsi="Times New Roman"/>
          <w:sz w:val="24"/>
          <w:szCs w:val="24"/>
        </w:rPr>
        <w:t>i</w:t>
      </w:r>
      <w:r w:rsidRPr="00D55EE4">
        <w:rPr>
          <w:rFonts w:ascii="Times New Roman" w:hAnsi="Times New Roman"/>
          <w:sz w:val="24"/>
          <w:szCs w:val="24"/>
        </w:rPr>
        <w:t>emaksu atslēgas</w:t>
      </w:r>
      <w:r w:rsidRPr="00C037D4">
        <w:rPr>
          <w:rFonts w:ascii="Times New Roman" w:hAnsi="Times New Roman"/>
          <w:sz w:val="24"/>
          <w:szCs w:val="24"/>
        </w:rPr>
        <w:t xml:space="preserve"> korekciju ieviešanas nolūkā, vajadzīgajā apmērā, lai nodrošinātu akciju sadalījuma atbilstību koriģētajai formulai.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4"/>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Ar šo ESM dalībnieces neatsaucami un bez ierunām apņemas sniegt savu ieguldījumu </w:t>
      </w:r>
      <w:r w:rsidR="00D1604F">
        <w:rPr>
          <w:rFonts w:ascii="Times New Roman" w:hAnsi="Times New Roman"/>
          <w:sz w:val="24"/>
          <w:szCs w:val="24"/>
        </w:rPr>
        <w:t xml:space="preserve">reģistrētajā </w:t>
      </w:r>
      <w:r>
        <w:rPr>
          <w:rFonts w:ascii="Times New Roman" w:hAnsi="Times New Roman"/>
          <w:sz w:val="24"/>
          <w:szCs w:val="24"/>
        </w:rPr>
        <w:t>kapitālā</w:t>
      </w:r>
      <w:r w:rsidRPr="00C037D4">
        <w:rPr>
          <w:rFonts w:ascii="Times New Roman" w:hAnsi="Times New Roman"/>
          <w:sz w:val="24"/>
          <w:szCs w:val="24"/>
        </w:rPr>
        <w:t xml:space="preserve"> </w:t>
      </w:r>
      <w:r w:rsidR="00D1604F">
        <w:rPr>
          <w:rFonts w:ascii="Times New Roman" w:hAnsi="Times New Roman"/>
          <w:sz w:val="24"/>
          <w:szCs w:val="24"/>
        </w:rPr>
        <w:t>saskaņā ar to iemaksu atslēgu, kas norādīta</w:t>
      </w:r>
      <w:r w:rsidR="00D1604F" w:rsidRPr="00C037D4">
        <w:rPr>
          <w:rFonts w:ascii="Times New Roman" w:hAnsi="Times New Roman"/>
          <w:sz w:val="24"/>
          <w:szCs w:val="24"/>
        </w:rPr>
        <w:t xml:space="preserve"> </w:t>
      </w:r>
      <w:r w:rsidRPr="00C037D4">
        <w:rPr>
          <w:rFonts w:ascii="Times New Roman" w:hAnsi="Times New Roman"/>
          <w:sz w:val="24"/>
          <w:szCs w:val="24"/>
        </w:rPr>
        <w:t xml:space="preserve">I pielikumā. </w:t>
      </w:r>
      <w:r w:rsidR="00D1604F" w:rsidRPr="00C037D4">
        <w:rPr>
          <w:rFonts w:ascii="Times New Roman" w:hAnsi="Times New Roman"/>
          <w:sz w:val="24"/>
          <w:szCs w:val="24"/>
        </w:rPr>
        <w:t>Tā</w:t>
      </w:r>
      <w:r w:rsidR="00D1604F">
        <w:rPr>
          <w:rFonts w:ascii="Times New Roman" w:hAnsi="Times New Roman"/>
          <w:sz w:val="24"/>
          <w:szCs w:val="24"/>
        </w:rPr>
        <w:t>s</w:t>
      </w:r>
      <w:r w:rsidR="00D1604F" w:rsidRPr="00C037D4">
        <w:rPr>
          <w:rFonts w:ascii="Times New Roman" w:hAnsi="Times New Roman"/>
          <w:sz w:val="24"/>
          <w:szCs w:val="24"/>
        </w:rPr>
        <w:t xml:space="preserve"> </w:t>
      </w:r>
      <w:r w:rsidRPr="00C037D4">
        <w:rPr>
          <w:rFonts w:ascii="Times New Roman" w:hAnsi="Times New Roman"/>
          <w:sz w:val="24"/>
          <w:szCs w:val="24"/>
        </w:rPr>
        <w:t xml:space="preserve">savlaicīgi izpilda </w:t>
      </w:r>
      <w:r w:rsidR="00D1604F" w:rsidRPr="00C037D4">
        <w:rPr>
          <w:rFonts w:ascii="Times New Roman" w:hAnsi="Times New Roman"/>
          <w:sz w:val="24"/>
          <w:szCs w:val="24"/>
        </w:rPr>
        <w:t>vis</w:t>
      </w:r>
      <w:r w:rsidR="00D1604F">
        <w:rPr>
          <w:rFonts w:ascii="Times New Roman" w:hAnsi="Times New Roman"/>
          <w:sz w:val="24"/>
          <w:szCs w:val="24"/>
        </w:rPr>
        <w:t>us</w:t>
      </w:r>
      <w:r w:rsidR="00D1604F" w:rsidRPr="00C037D4">
        <w:rPr>
          <w:rFonts w:ascii="Times New Roman" w:hAnsi="Times New Roman"/>
          <w:sz w:val="24"/>
          <w:szCs w:val="24"/>
        </w:rPr>
        <w:t xml:space="preserve"> </w:t>
      </w:r>
      <w:r w:rsidRPr="00C037D4">
        <w:rPr>
          <w:rFonts w:ascii="Times New Roman" w:hAnsi="Times New Roman"/>
          <w:sz w:val="24"/>
          <w:szCs w:val="24"/>
        </w:rPr>
        <w:t xml:space="preserve">kapitāla </w:t>
      </w:r>
      <w:r w:rsidR="00D1604F" w:rsidRPr="00C037D4">
        <w:rPr>
          <w:rFonts w:ascii="Times New Roman" w:hAnsi="Times New Roman"/>
          <w:sz w:val="24"/>
          <w:szCs w:val="24"/>
        </w:rPr>
        <w:t>prasījum</w:t>
      </w:r>
      <w:r w:rsidR="00D1604F">
        <w:rPr>
          <w:rFonts w:ascii="Times New Roman" w:hAnsi="Times New Roman"/>
          <w:sz w:val="24"/>
          <w:szCs w:val="24"/>
        </w:rPr>
        <w:t>us</w:t>
      </w:r>
      <w:r w:rsidR="00D1604F" w:rsidRPr="00C037D4">
        <w:rPr>
          <w:rFonts w:ascii="Times New Roman" w:hAnsi="Times New Roman"/>
          <w:sz w:val="24"/>
          <w:szCs w:val="24"/>
        </w:rPr>
        <w:t xml:space="preserve"> </w:t>
      </w:r>
      <w:r w:rsidRPr="00C037D4">
        <w:rPr>
          <w:rFonts w:ascii="Times New Roman" w:hAnsi="Times New Roman"/>
          <w:sz w:val="24"/>
          <w:szCs w:val="24"/>
        </w:rPr>
        <w:t>saskaņā ar šajā līgumā paredzētajiem noteikumiem.</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0A67">
      <w:pPr>
        <w:tabs>
          <w:tab w:val="left" w:pos="680"/>
        </w:tabs>
        <w:spacing w:before="80" w:after="0" w:line="360" w:lineRule="auto"/>
        <w:ind w:left="114" w:right="50"/>
        <w:rPr>
          <w:rFonts w:ascii="Times New Roman" w:hAnsi="Times New Roman"/>
          <w:szCs w:val="24"/>
        </w:rPr>
      </w:pPr>
      <w:r w:rsidRPr="00C037D4">
        <w:rPr>
          <w:rFonts w:ascii="Times New Roman" w:hAnsi="Times New Roman"/>
          <w:sz w:val="24"/>
          <w:szCs w:val="24"/>
        </w:rPr>
        <w:lastRenderedPageBreak/>
        <w:t>5.</w:t>
      </w:r>
      <w:r w:rsidRPr="00C037D4">
        <w:rPr>
          <w:szCs w:val="24"/>
        </w:rPr>
        <w:tab/>
      </w:r>
      <w:r w:rsidRPr="00C037D4">
        <w:rPr>
          <w:rFonts w:ascii="Times New Roman" w:hAnsi="Times New Roman"/>
          <w:sz w:val="24"/>
          <w:szCs w:val="24"/>
        </w:rPr>
        <w:t xml:space="preserve">Katras ESM dalībnieces saistības visos apstākļos aprobežojas ar tās </w:t>
      </w:r>
      <w:r w:rsidR="00D1604F">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daļu par </w:t>
      </w:r>
      <w:r w:rsidR="00970A67">
        <w:rPr>
          <w:rFonts w:ascii="Times New Roman" w:hAnsi="Times New Roman"/>
          <w:sz w:val="24"/>
          <w:szCs w:val="24"/>
        </w:rPr>
        <w:t>izlaišan</w:t>
      </w:r>
      <w:r w:rsidRPr="00C037D4">
        <w:rPr>
          <w:rFonts w:ascii="Times New Roman" w:hAnsi="Times New Roman"/>
          <w:sz w:val="24"/>
          <w:szCs w:val="24"/>
        </w:rPr>
        <w:t xml:space="preserve">as cenu. Neviena ESM dalībniece savas dalības iemesla dēļ neatbild par ESM saistībām. ESM dalībnieču pienākumus ieguldīt </w:t>
      </w:r>
      <w:r w:rsidR="00D1604F">
        <w:rPr>
          <w:rFonts w:ascii="Times New Roman" w:hAnsi="Times New Roman"/>
          <w:sz w:val="24"/>
          <w:szCs w:val="24"/>
        </w:rPr>
        <w:t>re</w:t>
      </w:r>
      <w:r w:rsidR="00693251">
        <w:rPr>
          <w:rFonts w:ascii="Times New Roman" w:hAnsi="Times New Roman"/>
          <w:sz w:val="24"/>
          <w:szCs w:val="24"/>
        </w:rPr>
        <w:t>ģ</w:t>
      </w:r>
      <w:r w:rsidR="00D1604F">
        <w:rPr>
          <w:rFonts w:ascii="Times New Roman" w:hAnsi="Times New Roman"/>
          <w:sz w:val="24"/>
          <w:szCs w:val="24"/>
        </w:rPr>
        <w:t xml:space="preserve">istrētajā </w:t>
      </w:r>
      <w:r>
        <w:rPr>
          <w:rFonts w:ascii="Times New Roman" w:hAnsi="Times New Roman"/>
          <w:sz w:val="24"/>
          <w:szCs w:val="24"/>
        </w:rPr>
        <w:t>kapitālā</w:t>
      </w:r>
      <w:r w:rsidRPr="00C037D4">
        <w:rPr>
          <w:rFonts w:ascii="Times New Roman" w:hAnsi="Times New Roman"/>
          <w:sz w:val="24"/>
          <w:szCs w:val="24"/>
        </w:rPr>
        <w:t xml:space="preserve"> saskaņā ar šo līgumu neietekmē tas, ja kāda no šādām ESM dalībniecēm iegūst tiesības uz ESM finansiālo palīdzību vai tādu saņem.</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99" w:right="4098"/>
        <w:jc w:val="center"/>
        <w:outlineLvl w:val="0"/>
        <w:rPr>
          <w:rFonts w:ascii="Times New Roman" w:hAnsi="Times New Roman"/>
          <w:sz w:val="24"/>
          <w:szCs w:val="24"/>
        </w:rPr>
      </w:pPr>
      <w:r w:rsidRPr="00C037D4">
        <w:rPr>
          <w:rFonts w:ascii="Times New Roman" w:hAnsi="Times New Roman"/>
          <w:sz w:val="24"/>
          <w:szCs w:val="24"/>
        </w:rPr>
        <w:t>9.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tabs>
          <w:tab w:val="left" w:pos="6663"/>
        </w:tabs>
        <w:spacing w:after="0" w:line="240" w:lineRule="auto"/>
        <w:ind w:left="4111" w:right="2896"/>
        <w:outlineLvl w:val="0"/>
        <w:rPr>
          <w:rFonts w:ascii="Times New Roman" w:hAnsi="Times New Roman"/>
          <w:sz w:val="24"/>
          <w:szCs w:val="24"/>
        </w:rPr>
      </w:pPr>
      <w:r w:rsidRPr="00C037D4">
        <w:rPr>
          <w:rFonts w:ascii="Times New Roman" w:hAnsi="Times New Roman"/>
          <w:sz w:val="24"/>
          <w:szCs w:val="24"/>
        </w:rPr>
        <w:t>Kapitāla prasījumi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841"/>
        <w:rPr>
          <w:rFonts w:ascii="Times New Roman" w:hAnsi="Times New Roman"/>
          <w:szCs w:val="24"/>
        </w:rPr>
      </w:pPr>
      <w:r w:rsidRPr="00C037D4">
        <w:rPr>
          <w:rFonts w:ascii="Times New Roman" w:hAnsi="Times New Roman"/>
          <w:sz w:val="24"/>
          <w:szCs w:val="24"/>
        </w:rPr>
        <w:t>1.</w:t>
      </w:r>
      <w:r w:rsidRPr="00C037D4">
        <w:rPr>
          <w:szCs w:val="24"/>
        </w:rPr>
        <w:tab/>
      </w:r>
      <w:r w:rsidR="00D1604F">
        <w:rPr>
          <w:rFonts w:ascii="Times New Roman" w:hAnsi="Times New Roman"/>
          <w:sz w:val="24"/>
          <w:szCs w:val="24"/>
        </w:rPr>
        <w:t>Valde</w:t>
      </w:r>
      <w:r w:rsidRPr="00C037D4">
        <w:rPr>
          <w:rFonts w:ascii="Times New Roman" w:hAnsi="Times New Roman"/>
          <w:sz w:val="24"/>
          <w:szCs w:val="24"/>
        </w:rPr>
        <w:t xml:space="preserve"> jebkurā laikā drīkst pieprasīt </w:t>
      </w:r>
      <w:r>
        <w:rPr>
          <w:rFonts w:ascii="Times New Roman" w:hAnsi="Times New Roman"/>
          <w:sz w:val="24"/>
          <w:szCs w:val="24"/>
        </w:rPr>
        <w:t>n</w:t>
      </w:r>
      <w:r w:rsidRPr="004519F6">
        <w:rPr>
          <w:rFonts w:ascii="Times New Roman" w:hAnsi="Times New Roman"/>
          <w:sz w:val="24"/>
          <w:szCs w:val="24"/>
        </w:rPr>
        <w:t xml:space="preserve">eapmaksāto </w:t>
      </w:r>
      <w:r w:rsidR="00D1604F">
        <w:rPr>
          <w:rFonts w:ascii="Times New Roman" w:hAnsi="Times New Roman"/>
          <w:sz w:val="24"/>
          <w:szCs w:val="24"/>
        </w:rPr>
        <w:t>reģistrē</w:t>
      </w:r>
      <w:r w:rsidR="00D1604F" w:rsidRPr="004519F6">
        <w:rPr>
          <w:rFonts w:ascii="Times New Roman" w:hAnsi="Times New Roman"/>
          <w:sz w:val="24"/>
          <w:szCs w:val="24"/>
        </w:rPr>
        <w:t xml:space="preserve">to </w:t>
      </w:r>
      <w:r w:rsidRPr="004519F6">
        <w:rPr>
          <w:rFonts w:ascii="Times New Roman" w:hAnsi="Times New Roman"/>
          <w:sz w:val="24"/>
          <w:szCs w:val="24"/>
        </w:rPr>
        <w:t>kapitālu</w:t>
      </w:r>
      <w:r w:rsidRPr="00C037D4">
        <w:rPr>
          <w:rFonts w:ascii="Times New Roman" w:hAnsi="Times New Roman"/>
          <w:sz w:val="24"/>
          <w:szCs w:val="24"/>
        </w:rPr>
        <w:t xml:space="preserve"> un noteikt </w:t>
      </w:r>
      <w:r w:rsidR="00D1604F" w:rsidRPr="00C037D4">
        <w:rPr>
          <w:rFonts w:ascii="Times New Roman" w:hAnsi="Times New Roman"/>
          <w:sz w:val="24"/>
          <w:szCs w:val="24"/>
        </w:rPr>
        <w:t>atbilst</w:t>
      </w:r>
      <w:r w:rsidR="00D1604F">
        <w:rPr>
          <w:rFonts w:ascii="Times New Roman" w:hAnsi="Times New Roman"/>
          <w:sz w:val="24"/>
          <w:szCs w:val="24"/>
        </w:rPr>
        <w:t>īg</w:t>
      </w:r>
      <w:r w:rsidR="00D1604F" w:rsidRPr="00C037D4">
        <w:rPr>
          <w:rFonts w:ascii="Times New Roman" w:hAnsi="Times New Roman"/>
          <w:sz w:val="24"/>
          <w:szCs w:val="24"/>
        </w:rPr>
        <w:t>u laik</w:t>
      </w:r>
      <w:r w:rsidR="00D1604F">
        <w:rPr>
          <w:rFonts w:ascii="Times New Roman" w:hAnsi="Times New Roman"/>
          <w:sz w:val="24"/>
          <w:szCs w:val="24"/>
        </w:rPr>
        <w:t>posmu</w:t>
      </w:r>
      <w:r w:rsidRPr="00C037D4">
        <w:rPr>
          <w:rFonts w:ascii="Times New Roman" w:hAnsi="Times New Roman"/>
          <w:sz w:val="24"/>
          <w:szCs w:val="24"/>
        </w:rPr>
        <w:t>, kurā ESM dalībniecēm tas jāiemaksā.</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1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Direktoru padome </w:t>
      </w:r>
      <w:r w:rsidR="00D1604F">
        <w:rPr>
          <w:rFonts w:ascii="Times New Roman" w:hAnsi="Times New Roman"/>
          <w:sz w:val="24"/>
          <w:szCs w:val="24"/>
        </w:rPr>
        <w:t>var</w:t>
      </w:r>
      <w:r w:rsidR="00D1604F" w:rsidRPr="00C037D4">
        <w:rPr>
          <w:rFonts w:ascii="Times New Roman" w:hAnsi="Times New Roman"/>
          <w:sz w:val="24"/>
          <w:szCs w:val="24"/>
        </w:rPr>
        <w:t xml:space="preserve"> </w:t>
      </w:r>
      <w:r w:rsidRPr="00C037D4">
        <w:rPr>
          <w:rFonts w:ascii="Times New Roman" w:hAnsi="Times New Roman"/>
          <w:sz w:val="24"/>
          <w:szCs w:val="24"/>
        </w:rPr>
        <w:t xml:space="preserve">pieprasīt </w:t>
      </w:r>
      <w:r>
        <w:rPr>
          <w:rFonts w:ascii="Times New Roman" w:hAnsi="Times New Roman"/>
          <w:sz w:val="24"/>
          <w:szCs w:val="24"/>
        </w:rPr>
        <w:t>apmaksāt n</w:t>
      </w:r>
      <w:r w:rsidRPr="004519F6">
        <w:rPr>
          <w:rFonts w:ascii="Times New Roman" w:hAnsi="Times New Roman"/>
          <w:sz w:val="24"/>
          <w:szCs w:val="24"/>
        </w:rPr>
        <w:t xml:space="preserve">eapmaksāto </w:t>
      </w:r>
      <w:r w:rsidR="00D1604F">
        <w:rPr>
          <w:rFonts w:ascii="Times New Roman" w:hAnsi="Times New Roman"/>
          <w:sz w:val="24"/>
          <w:szCs w:val="24"/>
        </w:rPr>
        <w:t>reģistrē</w:t>
      </w:r>
      <w:r w:rsidR="00D1604F" w:rsidRPr="004519F6">
        <w:rPr>
          <w:rFonts w:ascii="Times New Roman" w:hAnsi="Times New Roman"/>
          <w:sz w:val="24"/>
          <w:szCs w:val="24"/>
        </w:rPr>
        <w:t xml:space="preserve">to </w:t>
      </w:r>
      <w:r w:rsidRPr="004519F6">
        <w:rPr>
          <w:rFonts w:ascii="Times New Roman" w:hAnsi="Times New Roman"/>
          <w:sz w:val="24"/>
          <w:szCs w:val="24"/>
        </w:rPr>
        <w:t>kapitālu</w:t>
      </w:r>
      <w:r w:rsidRPr="00C037D4">
        <w:rPr>
          <w:rFonts w:ascii="Times New Roman" w:hAnsi="Times New Roman"/>
          <w:sz w:val="24"/>
          <w:szCs w:val="24"/>
        </w:rPr>
        <w:t xml:space="preserve"> ar vienkārša balsu vairākuma lēmumu, lai atjaunotu apmaksātā kapitāla līmeni, ja pēdējais, absorbējot zaudējumus, ir pazemināts zem līmeņa, kāds noteikts 8. panta 2. punktā, ko </w:t>
      </w:r>
      <w:r w:rsidR="00D1604F">
        <w:rPr>
          <w:rFonts w:ascii="Times New Roman" w:hAnsi="Times New Roman"/>
          <w:sz w:val="24"/>
          <w:szCs w:val="24"/>
        </w:rPr>
        <w:t>Valde</w:t>
      </w:r>
      <w:r w:rsidRPr="00C037D4">
        <w:rPr>
          <w:rFonts w:ascii="Times New Roman" w:hAnsi="Times New Roman"/>
          <w:sz w:val="24"/>
          <w:szCs w:val="24"/>
        </w:rPr>
        <w:t xml:space="preserve"> </w:t>
      </w:r>
      <w:r w:rsidR="00D1604F">
        <w:rPr>
          <w:rFonts w:ascii="Times New Roman" w:hAnsi="Times New Roman"/>
          <w:sz w:val="24"/>
          <w:szCs w:val="24"/>
        </w:rPr>
        <w:t>var</w:t>
      </w:r>
      <w:r w:rsidR="00D1604F" w:rsidRPr="00C037D4">
        <w:rPr>
          <w:rFonts w:ascii="Times New Roman" w:hAnsi="Times New Roman"/>
          <w:sz w:val="24"/>
          <w:szCs w:val="24"/>
        </w:rPr>
        <w:t xml:space="preserve"> </w:t>
      </w:r>
      <w:r w:rsidRPr="00C037D4">
        <w:rPr>
          <w:rFonts w:ascii="Times New Roman" w:hAnsi="Times New Roman"/>
          <w:sz w:val="24"/>
          <w:szCs w:val="24"/>
        </w:rPr>
        <w:t xml:space="preserve">grozīt, ievērojot 10. pantā paredzēto procedūru, un noteikt </w:t>
      </w:r>
      <w:r w:rsidR="00A836CE" w:rsidRPr="00C037D4">
        <w:rPr>
          <w:rFonts w:ascii="Times New Roman" w:hAnsi="Times New Roman"/>
          <w:sz w:val="24"/>
          <w:szCs w:val="24"/>
        </w:rPr>
        <w:t>atbilst</w:t>
      </w:r>
      <w:r w:rsidR="00A836CE">
        <w:rPr>
          <w:rFonts w:ascii="Times New Roman" w:hAnsi="Times New Roman"/>
          <w:sz w:val="24"/>
          <w:szCs w:val="24"/>
        </w:rPr>
        <w:t>īg</w:t>
      </w:r>
      <w:r w:rsidR="00A836CE" w:rsidRPr="00C037D4">
        <w:rPr>
          <w:rFonts w:ascii="Times New Roman" w:hAnsi="Times New Roman"/>
          <w:sz w:val="24"/>
          <w:szCs w:val="24"/>
        </w:rPr>
        <w:t>u laik</w:t>
      </w:r>
      <w:r w:rsidR="00A836CE">
        <w:rPr>
          <w:rFonts w:ascii="Times New Roman" w:hAnsi="Times New Roman"/>
          <w:sz w:val="24"/>
          <w:szCs w:val="24"/>
        </w:rPr>
        <w:t>posmu</w:t>
      </w:r>
      <w:r w:rsidRPr="00C037D4">
        <w:rPr>
          <w:rFonts w:ascii="Times New Roman" w:hAnsi="Times New Roman"/>
          <w:sz w:val="24"/>
          <w:szCs w:val="24"/>
        </w:rPr>
        <w:t>, kurā ESM dalībniecēm tas jāiemaksā.</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58"/>
        <w:rPr>
          <w:rFonts w:ascii="Times New Roman" w:hAnsi="Times New Roman"/>
          <w:szCs w:val="24"/>
        </w:rPr>
      </w:pPr>
      <w:r w:rsidRPr="00C037D4">
        <w:rPr>
          <w:rFonts w:ascii="Times New Roman" w:hAnsi="Times New Roman"/>
          <w:sz w:val="24"/>
          <w:szCs w:val="24"/>
        </w:rPr>
        <w:lastRenderedPageBreak/>
        <w:t>3.</w:t>
      </w:r>
      <w:r w:rsidRPr="00C037D4">
        <w:rPr>
          <w:szCs w:val="24"/>
        </w:rPr>
        <w:tab/>
      </w:r>
      <w:r w:rsidRPr="00C037D4">
        <w:rPr>
          <w:rFonts w:ascii="Times New Roman" w:hAnsi="Times New Roman"/>
          <w:sz w:val="24"/>
          <w:szCs w:val="24"/>
        </w:rPr>
        <w:t>Rīkotājdirektors savlaicīgi pieprasa</w:t>
      </w:r>
      <w:r>
        <w:rPr>
          <w:rFonts w:ascii="Times New Roman" w:hAnsi="Times New Roman"/>
          <w:sz w:val="24"/>
          <w:szCs w:val="24"/>
        </w:rPr>
        <w:t xml:space="preserve"> apmaksāt</w:t>
      </w:r>
      <w:r w:rsidRPr="00C037D4">
        <w:rPr>
          <w:rFonts w:ascii="Times New Roman" w:hAnsi="Times New Roman"/>
          <w:sz w:val="24"/>
          <w:szCs w:val="24"/>
        </w:rPr>
        <w:t xml:space="preserve"> </w:t>
      </w:r>
      <w:r>
        <w:rPr>
          <w:rFonts w:ascii="Times New Roman" w:hAnsi="Times New Roman"/>
          <w:sz w:val="24"/>
          <w:szCs w:val="24"/>
        </w:rPr>
        <w:t>n</w:t>
      </w:r>
      <w:r w:rsidRPr="004519F6">
        <w:rPr>
          <w:rFonts w:ascii="Times New Roman" w:hAnsi="Times New Roman"/>
          <w:sz w:val="24"/>
          <w:szCs w:val="24"/>
        </w:rPr>
        <w:t xml:space="preserve">eapmaksāto </w:t>
      </w:r>
      <w:r w:rsidR="00A836CE">
        <w:rPr>
          <w:rFonts w:ascii="Times New Roman" w:hAnsi="Times New Roman"/>
          <w:sz w:val="24"/>
          <w:szCs w:val="24"/>
        </w:rPr>
        <w:t>reģistrē</w:t>
      </w:r>
      <w:r w:rsidR="00A836CE" w:rsidRPr="004519F6">
        <w:rPr>
          <w:rFonts w:ascii="Times New Roman" w:hAnsi="Times New Roman"/>
          <w:sz w:val="24"/>
          <w:szCs w:val="24"/>
        </w:rPr>
        <w:t xml:space="preserve">to </w:t>
      </w:r>
      <w:r w:rsidRPr="004519F6">
        <w:rPr>
          <w:rFonts w:ascii="Times New Roman" w:hAnsi="Times New Roman"/>
          <w:sz w:val="24"/>
          <w:szCs w:val="24"/>
        </w:rPr>
        <w:t>kapitālu</w:t>
      </w:r>
      <w:r w:rsidRPr="00C037D4">
        <w:rPr>
          <w:rFonts w:ascii="Times New Roman" w:hAnsi="Times New Roman"/>
          <w:sz w:val="24"/>
          <w:szCs w:val="24"/>
        </w:rPr>
        <w:t xml:space="preserve">, ja tas nepieciešams, lai nepieļautu, ka ESM neizpilda kādas plānotas vai citas maksājumu saistības pret ESM kreditoriem. Rīkotājdirektors par ikvienu šādu pieprasījumu informē </w:t>
      </w:r>
      <w:r w:rsidR="00A836CE">
        <w:rPr>
          <w:rFonts w:ascii="Times New Roman" w:hAnsi="Times New Roman"/>
          <w:sz w:val="24"/>
          <w:szCs w:val="24"/>
        </w:rPr>
        <w:t>D</w:t>
      </w:r>
      <w:r w:rsidR="00A836CE" w:rsidRPr="00C037D4">
        <w:rPr>
          <w:rFonts w:ascii="Times New Roman" w:hAnsi="Times New Roman"/>
          <w:sz w:val="24"/>
          <w:szCs w:val="24"/>
        </w:rPr>
        <w:t xml:space="preserve">irektoru </w:t>
      </w:r>
      <w:r w:rsidRPr="00C037D4">
        <w:rPr>
          <w:rFonts w:ascii="Times New Roman" w:hAnsi="Times New Roman"/>
          <w:sz w:val="24"/>
          <w:szCs w:val="24"/>
        </w:rPr>
        <w:t xml:space="preserve">padomi un </w:t>
      </w:r>
      <w:r w:rsidR="00A836CE">
        <w:rPr>
          <w:rFonts w:ascii="Times New Roman" w:hAnsi="Times New Roman"/>
          <w:sz w:val="24"/>
          <w:szCs w:val="24"/>
        </w:rPr>
        <w:t>Valdi</w:t>
      </w:r>
      <w:r w:rsidRPr="00C037D4">
        <w:rPr>
          <w:rFonts w:ascii="Times New Roman" w:hAnsi="Times New Roman"/>
          <w:sz w:val="24"/>
          <w:szCs w:val="24"/>
        </w:rPr>
        <w:t>. Konstatējot iespējamu ESM līdzekļu iztrūkumu, rīkotājdirektors pēc iespējas drīzāk veic tāda kapitāla pieprasījumu (-</w:t>
      </w:r>
      <w:proofErr w:type="spellStart"/>
      <w:r w:rsidRPr="00C037D4">
        <w:rPr>
          <w:rFonts w:ascii="Times New Roman" w:hAnsi="Times New Roman"/>
          <w:sz w:val="24"/>
          <w:szCs w:val="24"/>
        </w:rPr>
        <w:t>us</w:t>
      </w:r>
      <w:proofErr w:type="spellEnd"/>
      <w:r w:rsidRPr="00C037D4">
        <w:rPr>
          <w:rFonts w:ascii="Times New Roman" w:hAnsi="Times New Roman"/>
          <w:sz w:val="24"/>
          <w:szCs w:val="24"/>
        </w:rPr>
        <w:t>) nolūkā nodrošināt pietiekamu līdzekļu daudzumu ESM rīcībā,</w:t>
      </w:r>
      <w:r>
        <w:rPr>
          <w:rFonts w:ascii="Times New Roman" w:hAnsi="Times New Roman"/>
          <w:sz w:val="24"/>
          <w:szCs w:val="24"/>
        </w:rPr>
        <w:t xml:space="preserve"> lai pilnībā veiktu kreditoriem pienākošos maksājumus paredzētajā datumā.</w:t>
      </w:r>
    </w:p>
    <w:p w:rsidR="00125AFC" w:rsidRPr="00C037D4" w:rsidRDefault="00125AFC" w:rsidP="0087787D">
      <w:pPr>
        <w:spacing w:after="0" w:line="360" w:lineRule="auto"/>
        <w:ind w:left="114" w:right="264"/>
        <w:rPr>
          <w:rFonts w:ascii="Times New Roman" w:hAnsi="Times New Roman"/>
          <w:sz w:val="24"/>
          <w:szCs w:val="24"/>
        </w:rPr>
      </w:pPr>
      <w:r w:rsidRPr="00C037D4">
        <w:rPr>
          <w:rFonts w:ascii="Times New Roman" w:hAnsi="Times New Roman"/>
          <w:sz w:val="24"/>
          <w:szCs w:val="24"/>
        </w:rPr>
        <w:t>Ar šo ESM dalībnieces neatsaucami un bez ierunām apņemas pēc pieprasījuma apmaksāt jebkādu kapit</w:t>
      </w:r>
      <w:r>
        <w:rPr>
          <w:rFonts w:ascii="Times New Roman" w:hAnsi="Times New Roman"/>
          <w:sz w:val="24"/>
          <w:szCs w:val="24"/>
        </w:rPr>
        <w:t xml:space="preserve">āla prasījumu, kādu tām izvirza </w:t>
      </w:r>
      <w:r w:rsidRPr="00C037D4">
        <w:rPr>
          <w:rFonts w:ascii="Times New Roman" w:hAnsi="Times New Roman"/>
          <w:sz w:val="24"/>
          <w:szCs w:val="24"/>
        </w:rPr>
        <w:t>rīkotājdirektors</w:t>
      </w:r>
      <w:r w:rsidR="00A836CE">
        <w:rPr>
          <w:rFonts w:ascii="Times New Roman" w:hAnsi="Times New Roman"/>
          <w:sz w:val="24"/>
          <w:szCs w:val="24"/>
        </w:rPr>
        <w:t>, ievērojot</w:t>
      </w:r>
      <w:r w:rsidRPr="00C037D4">
        <w:rPr>
          <w:rFonts w:ascii="Times New Roman" w:hAnsi="Times New Roman"/>
          <w:sz w:val="24"/>
          <w:szCs w:val="24"/>
        </w:rPr>
        <w:t xml:space="preserve"> šo punktu; šāds pieprasījums ir jāapmaksā septiņu dienu laikā pēc tā saņemšanas.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29"/>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Direktoru padome pieņem </w:t>
      </w:r>
      <w:r w:rsidR="00317FCB">
        <w:rPr>
          <w:rFonts w:ascii="Times New Roman" w:hAnsi="Times New Roman"/>
          <w:sz w:val="24"/>
          <w:szCs w:val="24"/>
        </w:rPr>
        <w:t>sīki izstrādā</w:t>
      </w:r>
      <w:r w:rsidR="00317FCB" w:rsidRPr="00C037D4">
        <w:rPr>
          <w:rFonts w:ascii="Times New Roman" w:hAnsi="Times New Roman"/>
          <w:sz w:val="24"/>
          <w:szCs w:val="24"/>
        </w:rPr>
        <w:t xml:space="preserve">tus </w:t>
      </w:r>
      <w:r w:rsidRPr="00C037D4">
        <w:rPr>
          <w:rFonts w:ascii="Times New Roman" w:hAnsi="Times New Roman"/>
          <w:sz w:val="24"/>
          <w:szCs w:val="24"/>
        </w:rPr>
        <w:t>noteikumus, ko piemēro kapitāla prasījumiem</w:t>
      </w:r>
      <w:r w:rsidR="00A836CE">
        <w:rPr>
          <w:rFonts w:ascii="Times New Roman" w:hAnsi="Times New Roman"/>
          <w:sz w:val="24"/>
          <w:szCs w:val="24"/>
        </w:rPr>
        <w:t>, ievērojot</w:t>
      </w:r>
      <w:r w:rsidRPr="00C037D4">
        <w:rPr>
          <w:rFonts w:ascii="Times New Roman" w:hAnsi="Times New Roman"/>
          <w:sz w:val="24"/>
          <w:szCs w:val="24"/>
        </w:rPr>
        <w:t xml:space="preserve"> šo pantu.</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197"/>
        <w:jc w:val="center"/>
        <w:outlineLvl w:val="0"/>
        <w:rPr>
          <w:rFonts w:ascii="Times New Roman" w:hAnsi="Times New Roman"/>
          <w:sz w:val="24"/>
          <w:szCs w:val="24"/>
        </w:rPr>
      </w:pPr>
      <w:r w:rsidRPr="00C037D4">
        <w:rPr>
          <w:rFonts w:ascii="Times New Roman" w:hAnsi="Times New Roman"/>
          <w:sz w:val="24"/>
          <w:szCs w:val="24"/>
        </w:rPr>
        <w:t>10.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240" w:lineRule="auto"/>
        <w:ind w:left="3195" w:right="3154"/>
        <w:jc w:val="center"/>
        <w:outlineLvl w:val="0"/>
        <w:rPr>
          <w:rFonts w:ascii="Times New Roman" w:hAnsi="Times New Roman"/>
          <w:sz w:val="24"/>
          <w:szCs w:val="24"/>
        </w:rPr>
      </w:pPr>
      <w:r w:rsidRPr="00C037D4">
        <w:rPr>
          <w:rFonts w:ascii="Times New Roman" w:hAnsi="Times New Roman"/>
          <w:sz w:val="24"/>
          <w:szCs w:val="24"/>
        </w:rPr>
        <w:t xml:space="preserve">Izmaiņas </w:t>
      </w:r>
      <w:r w:rsidR="00A836CE">
        <w:rPr>
          <w:rFonts w:ascii="Times New Roman" w:hAnsi="Times New Roman"/>
          <w:sz w:val="24"/>
          <w:szCs w:val="24"/>
        </w:rPr>
        <w:t xml:space="preserve">reģistrētajā </w:t>
      </w:r>
      <w:r>
        <w:rPr>
          <w:rFonts w:ascii="Times New Roman" w:hAnsi="Times New Roman"/>
          <w:sz w:val="24"/>
          <w:szCs w:val="24"/>
        </w:rPr>
        <w:t>kapitālā</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318"/>
        <w:rPr>
          <w:rFonts w:ascii="Times New Roman" w:hAnsi="Times New Roman"/>
          <w:szCs w:val="24"/>
        </w:rPr>
      </w:pPr>
      <w:r w:rsidRPr="00C037D4">
        <w:rPr>
          <w:rFonts w:ascii="Times New Roman" w:hAnsi="Times New Roman"/>
          <w:sz w:val="24"/>
          <w:szCs w:val="24"/>
        </w:rPr>
        <w:t>1.</w:t>
      </w:r>
      <w:r w:rsidRPr="00C037D4">
        <w:rPr>
          <w:szCs w:val="24"/>
        </w:rPr>
        <w:tab/>
      </w:r>
      <w:r w:rsidR="00A836CE">
        <w:rPr>
          <w:rFonts w:ascii="Times New Roman" w:hAnsi="Times New Roman"/>
          <w:sz w:val="24"/>
          <w:szCs w:val="24"/>
        </w:rPr>
        <w:t>Valde</w:t>
      </w:r>
      <w:r w:rsidRPr="00C037D4">
        <w:rPr>
          <w:rFonts w:ascii="Times New Roman" w:hAnsi="Times New Roman"/>
          <w:sz w:val="24"/>
          <w:szCs w:val="24"/>
        </w:rPr>
        <w:t xml:space="preserve"> regulāri un vismaz ik pēc pieciem gadiem pārskata ESM maksimālo </w:t>
      </w:r>
      <w:r w:rsidR="007160EC">
        <w:rPr>
          <w:rFonts w:ascii="Times New Roman" w:hAnsi="Times New Roman"/>
          <w:sz w:val="24"/>
          <w:szCs w:val="24"/>
        </w:rPr>
        <w:t>aizdošanas</w:t>
      </w:r>
      <w:r w:rsidR="007160EC" w:rsidRPr="00C037D4">
        <w:rPr>
          <w:rFonts w:ascii="Times New Roman" w:hAnsi="Times New Roman"/>
          <w:sz w:val="24"/>
          <w:szCs w:val="24"/>
        </w:rPr>
        <w:t xml:space="preserve"> </w:t>
      </w:r>
      <w:r w:rsidRPr="00C037D4">
        <w:rPr>
          <w:rFonts w:ascii="Times New Roman" w:hAnsi="Times New Roman"/>
          <w:sz w:val="24"/>
          <w:szCs w:val="24"/>
        </w:rPr>
        <w:t xml:space="preserve">apjomu un </w:t>
      </w:r>
      <w:r w:rsidR="00A836CE">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pietiekamību. </w:t>
      </w:r>
      <w:r w:rsidR="00A836CE">
        <w:rPr>
          <w:rFonts w:ascii="Times New Roman" w:hAnsi="Times New Roman"/>
          <w:sz w:val="24"/>
          <w:szCs w:val="24"/>
        </w:rPr>
        <w:t>Tā var</w:t>
      </w:r>
      <w:r w:rsidRPr="00C037D4">
        <w:rPr>
          <w:rFonts w:ascii="Times New Roman" w:hAnsi="Times New Roman"/>
          <w:sz w:val="24"/>
          <w:szCs w:val="24"/>
        </w:rPr>
        <w:t xml:space="preserve"> pieņemt lēmumu par izmaiņām </w:t>
      </w:r>
      <w:r w:rsidR="00A836CE">
        <w:rPr>
          <w:rFonts w:ascii="Times New Roman" w:hAnsi="Times New Roman"/>
          <w:sz w:val="24"/>
          <w:szCs w:val="24"/>
        </w:rPr>
        <w:t xml:space="preserve">reģistrētajā </w:t>
      </w:r>
      <w:r>
        <w:rPr>
          <w:rFonts w:ascii="Times New Roman" w:hAnsi="Times New Roman"/>
          <w:sz w:val="24"/>
          <w:szCs w:val="24"/>
        </w:rPr>
        <w:t>kapitālā</w:t>
      </w:r>
      <w:r w:rsidRPr="00C037D4">
        <w:rPr>
          <w:rFonts w:ascii="Times New Roman" w:hAnsi="Times New Roman"/>
          <w:sz w:val="24"/>
          <w:szCs w:val="24"/>
        </w:rPr>
        <w:t xml:space="preserve"> un attiecīgi grozīt 8. pantu un II pielikumu. Šāds lēmums stājas spēkā pēc tam, kad ESM dalībnieces ir informējušas depozitāru par savu spēkā esošo </w:t>
      </w:r>
      <w:r w:rsidR="00A836CE">
        <w:rPr>
          <w:rFonts w:ascii="Times New Roman" w:hAnsi="Times New Roman"/>
          <w:sz w:val="24"/>
          <w:szCs w:val="24"/>
        </w:rPr>
        <w:t>valsts</w:t>
      </w:r>
      <w:r w:rsidR="00A836CE" w:rsidRPr="00C037D4">
        <w:rPr>
          <w:rFonts w:ascii="Times New Roman" w:hAnsi="Times New Roman"/>
          <w:sz w:val="24"/>
          <w:szCs w:val="24"/>
        </w:rPr>
        <w:t xml:space="preserve"> </w:t>
      </w:r>
      <w:r w:rsidRPr="00C037D4">
        <w:rPr>
          <w:rFonts w:ascii="Times New Roman" w:hAnsi="Times New Roman"/>
          <w:sz w:val="24"/>
          <w:szCs w:val="24"/>
        </w:rPr>
        <w:t xml:space="preserve">procedūru pabeigšanu. Jaunās akcijas iedala ESM dalībniecēm </w:t>
      </w:r>
      <w:r w:rsidR="00A836CE">
        <w:rPr>
          <w:rFonts w:ascii="Times New Roman" w:hAnsi="Times New Roman"/>
          <w:sz w:val="24"/>
          <w:szCs w:val="24"/>
        </w:rPr>
        <w:t xml:space="preserve">saskaņā ar </w:t>
      </w:r>
      <w:r w:rsidRPr="00C037D4">
        <w:rPr>
          <w:rFonts w:ascii="Times New Roman" w:hAnsi="Times New Roman"/>
          <w:sz w:val="24"/>
          <w:szCs w:val="24"/>
        </w:rPr>
        <w:t xml:space="preserve">11. pantā un </w:t>
      </w:r>
      <w:r>
        <w:rPr>
          <w:rFonts w:ascii="Times New Roman" w:hAnsi="Times New Roman"/>
          <w:sz w:val="24"/>
          <w:szCs w:val="24"/>
        </w:rPr>
        <w:t xml:space="preserve">I </w:t>
      </w:r>
      <w:r w:rsidRPr="00C037D4">
        <w:rPr>
          <w:rFonts w:ascii="Times New Roman" w:hAnsi="Times New Roman"/>
          <w:sz w:val="24"/>
          <w:szCs w:val="24"/>
        </w:rPr>
        <w:t xml:space="preserve">pielikumā </w:t>
      </w:r>
      <w:r w:rsidR="00A836CE" w:rsidRPr="00C037D4">
        <w:rPr>
          <w:rFonts w:ascii="Times New Roman" w:hAnsi="Times New Roman"/>
          <w:sz w:val="24"/>
          <w:szCs w:val="24"/>
        </w:rPr>
        <w:t>paredzēt</w:t>
      </w:r>
      <w:r w:rsidR="00A836CE">
        <w:rPr>
          <w:rFonts w:ascii="Times New Roman" w:hAnsi="Times New Roman"/>
          <w:sz w:val="24"/>
          <w:szCs w:val="24"/>
        </w:rPr>
        <w:t>o</w:t>
      </w:r>
      <w:r w:rsidR="00A836CE" w:rsidRPr="00C037D4">
        <w:rPr>
          <w:rFonts w:ascii="Times New Roman" w:hAnsi="Times New Roman"/>
          <w:sz w:val="24"/>
          <w:szCs w:val="24"/>
        </w:rPr>
        <w:t xml:space="preserve"> </w:t>
      </w:r>
      <w:r>
        <w:rPr>
          <w:rFonts w:ascii="Times New Roman" w:hAnsi="Times New Roman"/>
          <w:sz w:val="24"/>
          <w:szCs w:val="24"/>
        </w:rPr>
        <w:t xml:space="preserve">iemaksu </w:t>
      </w:r>
      <w:r w:rsidR="00A836CE">
        <w:rPr>
          <w:rFonts w:ascii="Times New Roman" w:hAnsi="Times New Roman"/>
          <w:sz w:val="24"/>
          <w:szCs w:val="24"/>
        </w:rPr>
        <w:t>atslēgu</w:t>
      </w:r>
      <w:r w:rsidRPr="00C037D4">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248"/>
        <w:rPr>
          <w:rFonts w:ascii="Times New Roman" w:hAnsi="Times New Roman"/>
          <w:szCs w:val="24"/>
        </w:rPr>
      </w:pPr>
      <w:r w:rsidRPr="00C037D4">
        <w:rPr>
          <w:rFonts w:ascii="Times New Roman" w:hAnsi="Times New Roman"/>
          <w:sz w:val="24"/>
          <w:szCs w:val="24"/>
        </w:rPr>
        <w:lastRenderedPageBreak/>
        <w:t>2.</w:t>
      </w:r>
      <w:r w:rsidRPr="00C037D4">
        <w:rPr>
          <w:szCs w:val="24"/>
        </w:rPr>
        <w:tab/>
      </w:r>
      <w:r w:rsidRPr="00C037D4">
        <w:rPr>
          <w:rFonts w:ascii="Times New Roman" w:hAnsi="Times New Roman"/>
          <w:sz w:val="24"/>
          <w:szCs w:val="24"/>
        </w:rPr>
        <w:t xml:space="preserve">Direktoru padome pieņem </w:t>
      </w:r>
      <w:r w:rsidR="00317FCB">
        <w:rPr>
          <w:rFonts w:ascii="Times New Roman" w:hAnsi="Times New Roman"/>
          <w:sz w:val="24"/>
          <w:szCs w:val="24"/>
        </w:rPr>
        <w:t>sīki izstrādā</w:t>
      </w:r>
      <w:r w:rsidR="00317FCB" w:rsidRPr="00C037D4">
        <w:rPr>
          <w:rFonts w:ascii="Times New Roman" w:hAnsi="Times New Roman"/>
          <w:sz w:val="24"/>
          <w:szCs w:val="24"/>
        </w:rPr>
        <w:t xml:space="preserve">tus </w:t>
      </w:r>
      <w:r w:rsidRPr="00C037D4">
        <w:rPr>
          <w:rFonts w:ascii="Times New Roman" w:hAnsi="Times New Roman"/>
          <w:sz w:val="24"/>
          <w:szCs w:val="24"/>
        </w:rPr>
        <w:t>noteikumus, ko piemēro visām saskaņā ar 1. punktu veiktajām kapitāla izmaiņām.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F6360" w:rsidRDefault="00125AFC" w:rsidP="00972D72">
      <w:pPr>
        <w:tabs>
          <w:tab w:val="left" w:pos="680"/>
        </w:tabs>
        <w:spacing w:after="0" w:line="360" w:lineRule="auto"/>
        <w:ind w:left="114" w:right="223"/>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Eiropas Savienības dalībvalstij kļūstot par jaunu ESM dalībnieci, ESM </w:t>
      </w:r>
      <w:r w:rsidR="00A836CE">
        <w:rPr>
          <w:rFonts w:ascii="Times New Roman" w:hAnsi="Times New Roman"/>
          <w:sz w:val="24"/>
          <w:szCs w:val="24"/>
        </w:rPr>
        <w:t>reģistrē</w:t>
      </w:r>
      <w:r w:rsidR="00A836CE" w:rsidRPr="00CF6360">
        <w:rPr>
          <w:rFonts w:ascii="Times New Roman" w:hAnsi="Times New Roman"/>
          <w:sz w:val="24"/>
          <w:szCs w:val="24"/>
        </w:rPr>
        <w:t xml:space="preserve">tais </w:t>
      </w:r>
      <w:r w:rsidRPr="00CF6360">
        <w:rPr>
          <w:rFonts w:ascii="Times New Roman" w:hAnsi="Times New Roman"/>
          <w:sz w:val="24"/>
          <w:szCs w:val="24"/>
        </w:rPr>
        <w:t>kapitāls</w:t>
      </w:r>
      <w:r w:rsidRPr="00C037D4">
        <w:rPr>
          <w:rFonts w:ascii="Times New Roman" w:hAnsi="Times New Roman"/>
          <w:sz w:val="24"/>
          <w:szCs w:val="24"/>
        </w:rPr>
        <w:t xml:space="preserve"> tiek automātiski palielināts, tajā brīdī dominējošās attiecīgās summas</w:t>
      </w:r>
      <w:r>
        <w:rPr>
          <w:rFonts w:ascii="Times New Roman" w:hAnsi="Times New Roman"/>
          <w:szCs w:val="24"/>
        </w:rPr>
        <w:t xml:space="preserve"> </w:t>
      </w:r>
      <w:r w:rsidRPr="00C037D4">
        <w:rPr>
          <w:rFonts w:ascii="Times New Roman" w:hAnsi="Times New Roman"/>
          <w:sz w:val="24"/>
          <w:szCs w:val="24"/>
        </w:rPr>
        <w:t xml:space="preserve">reizinot ar attiecību – </w:t>
      </w:r>
      <w:r w:rsidR="006B5A05">
        <w:rPr>
          <w:rFonts w:ascii="Times New Roman" w:hAnsi="Times New Roman"/>
          <w:sz w:val="24"/>
          <w:szCs w:val="24"/>
        </w:rPr>
        <w:t xml:space="preserve">saskaņā ar </w:t>
      </w:r>
      <w:r w:rsidR="006B5A05" w:rsidRPr="00C037D4">
        <w:rPr>
          <w:rFonts w:ascii="Times New Roman" w:hAnsi="Times New Roman"/>
          <w:sz w:val="24"/>
          <w:szCs w:val="24"/>
        </w:rPr>
        <w:t>koriģēt</w:t>
      </w:r>
      <w:r w:rsidR="006B5A05">
        <w:rPr>
          <w:rFonts w:ascii="Times New Roman" w:hAnsi="Times New Roman"/>
          <w:sz w:val="24"/>
          <w:szCs w:val="24"/>
        </w:rPr>
        <w:t>o</w:t>
      </w:r>
      <w:r w:rsidR="006B5A05" w:rsidRPr="00C037D4">
        <w:rPr>
          <w:rFonts w:ascii="Times New Roman" w:hAnsi="Times New Roman"/>
          <w:sz w:val="24"/>
          <w:szCs w:val="24"/>
        </w:rPr>
        <w:t xml:space="preserve"> </w:t>
      </w:r>
      <w:r>
        <w:rPr>
          <w:rFonts w:ascii="Times New Roman" w:hAnsi="Times New Roman"/>
          <w:sz w:val="24"/>
          <w:szCs w:val="24"/>
        </w:rPr>
        <w:t xml:space="preserve">iemaksu </w:t>
      </w:r>
      <w:r w:rsidR="006B5A05">
        <w:rPr>
          <w:rFonts w:ascii="Times New Roman" w:hAnsi="Times New Roman"/>
          <w:sz w:val="24"/>
          <w:szCs w:val="24"/>
        </w:rPr>
        <w:t>atslēgu, kas paredzēta 11. pantā</w:t>
      </w:r>
      <w:r w:rsidR="006B5A05" w:rsidRPr="00C037D4">
        <w:rPr>
          <w:rFonts w:ascii="Times New Roman" w:hAnsi="Times New Roman"/>
          <w:sz w:val="24"/>
          <w:szCs w:val="24"/>
        </w:rPr>
        <w:t xml:space="preserve"> </w:t>
      </w:r>
      <w:r w:rsidRPr="00C037D4">
        <w:rPr>
          <w:rFonts w:ascii="Times New Roman" w:hAnsi="Times New Roman"/>
          <w:sz w:val="24"/>
          <w:szCs w:val="24"/>
        </w:rPr>
        <w:t>– starp jaunās ESM dalībnieces svērumu un esošo ESM dalībnieču svērumu.</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217"/>
        <w:jc w:val="center"/>
        <w:outlineLvl w:val="0"/>
        <w:rPr>
          <w:rFonts w:ascii="Times New Roman" w:hAnsi="Times New Roman"/>
          <w:sz w:val="24"/>
          <w:szCs w:val="24"/>
        </w:rPr>
      </w:pPr>
      <w:r w:rsidRPr="00C037D4">
        <w:rPr>
          <w:rFonts w:ascii="Times New Roman" w:hAnsi="Times New Roman"/>
          <w:sz w:val="24"/>
          <w:szCs w:val="24"/>
        </w:rPr>
        <w:t>11.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C24EEC">
      <w:pPr>
        <w:spacing w:after="0" w:line="240" w:lineRule="auto"/>
        <w:ind w:left="3261" w:right="3217"/>
        <w:jc w:val="center"/>
        <w:outlineLvl w:val="0"/>
        <w:rPr>
          <w:rFonts w:ascii="Times New Roman" w:hAnsi="Times New Roman"/>
          <w:sz w:val="24"/>
          <w:szCs w:val="24"/>
        </w:rPr>
      </w:pPr>
      <w:r>
        <w:rPr>
          <w:rFonts w:ascii="Times New Roman" w:hAnsi="Times New Roman"/>
          <w:sz w:val="24"/>
          <w:szCs w:val="24"/>
        </w:rPr>
        <w:t>Iemaksu atslēga</w:t>
      </w:r>
      <w:r w:rsidR="006B5A05">
        <w:rPr>
          <w:rFonts w:ascii="Times New Roman" w:hAnsi="Times New Roman"/>
          <w:sz w:val="24"/>
          <w:szCs w:val="24"/>
        </w:rPr>
        <w:t xml:space="preserve"> </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565713" w:rsidRDefault="00125AFC" w:rsidP="00C24EEC">
      <w:pPr>
        <w:tabs>
          <w:tab w:val="left" w:pos="680"/>
        </w:tabs>
        <w:spacing w:after="0" w:line="360" w:lineRule="auto"/>
        <w:ind w:left="114" w:right="916"/>
        <w:rPr>
          <w:rFonts w:ascii="Times New Roman" w:hAnsi="Times New Roman"/>
          <w:sz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ESM </w:t>
      </w:r>
      <w:r w:rsidR="006B5A05">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parakstīšanai paredzēto iemaksu</w:t>
      </w:r>
      <w:r>
        <w:rPr>
          <w:rFonts w:ascii="Times New Roman" w:hAnsi="Times New Roman"/>
          <w:sz w:val="24"/>
          <w:szCs w:val="24"/>
        </w:rPr>
        <w:t xml:space="preserve"> atslēgu </w:t>
      </w:r>
      <w:r w:rsidRPr="00C037D4">
        <w:rPr>
          <w:rFonts w:ascii="Times New Roman" w:hAnsi="Times New Roman"/>
          <w:sz w:val="24"/>
          <w:szCs w:val="24"/>
        </w:rPr>
        <w:t xml:space="preserve">saskaņā ar 2. un 3. punktu pamato parakstīšanas </w:t>
      </w:r>
      <w:r w:rsidRPr="00C24EEC">
        <w:rPr>
          <w:rFonts w:ascii="Times New Roman" w:hAnsi="Times New Roman"/>
          <w:sz w:val="24"/>
          <w:szCs w:val="24"/>
        </w:rPr>
        <w:t>atslēga,</w:t>
      </w:r>
      <w:r w:rsidRPr="00C037D4">
        <w:rPr>
          <w:rFonts w:ascii="Times New Roman" w:hAnsi="Times New Roman"/>
          <w:sz w:val="24"/>
          <w:szCs w:val="24"/>
        </w:rPr>
        <w:t xml:space="preserve"> kādu ESM dalībnieču</w:t>
      </w:r>
      <w:r w:rsidRPr="00C41356">
        <w:rPr>
          <w:rFonts w:ascii="Times New Roman" w:hAnsi="Times New Roman"/>
          <w:sz w:val="24"/>
          <w:szCs w:val="24"/>
        </w:rPr>
        <w:t xml:space="preserve"> </w:t>
      </w:r>
      <w:r w:rsidRPr="00C037D4">
        <w:rPr>
          <w:rFonts w:ascii="Times New Roman" w:hAnsi="Times New Roman"/>
          <w:sz w:val="24"/>
          <w:szCs w:val="24"/>
        </w:rPr>
        <w:t>valstu centrālās bankas</w:t>
      </w:r>
      <w:r>
        <w:rPr>
          <w:rFonts w:ascii="Times New Roman" w:hAnsi="Times New Roman"/>
          <w:sz w:val="24"/>
          <w:szCs w:val="24"/>
        </w:rPr>
        <w:t xml:space="preserve"> </w:t>
      </w:r>
      <w:r w:rsidRPr="00C037D4">
        <w:rPr>
          <w:rFonts w:ascii="Times New Roman" w:hAnsi="Times New Roman"/>
          <w:sz w:val="24"/>
          <w:szCs w:val="24"/>
        </w:rPr>
        <w:t xml:space="preserve">noteikušas ECB kapitālam saskaņā ar </w:t>
      </w:r>
      <w:r w:rsidR="006B5A05" w:rsidRPr="00C037D4">
        <w:rPr>
          <w:rFonts w:ascii="Times New Roman" w:hAnsi="Times New Roman"/>
          <w:sz w:val="24"/>
          <w:szCs w:val="24"/>
        </w:rPr>
        <w:t>29.</w:t>
      </w:r>
      <w:r w:rsidR="006B5A05" w:rsidRPr="006B5A05">
        <w:rPr>
          <w:rFonts w:ascii="Times New Roman" w:hAnsi="Times New Roman"/>
          <w:sz w:val="24"/>
          <w:szCs w:val="24"/>
        </w:rPr>
        <w:t xml:space="preserve"> </w:t>
      </w:r>
      <w:r w:rsidR="006B5A05" w:rsidRPr="00C037D4">
        <w:rPr>
          <w:rFonts w:ascii="Times New Roman" w:hAnsi="Times New Roman"/>
          <w:sz w:val="24"/>
          <w:szCs w:val="24"/>
        </w:rPr>
        <w:t>pantu</w:t>
      </w:r>
      <w:r w:rsidR="006B5A05" w:rsidRPr="00C037D4" w:rsidDel="006B5A05">
        <w:rPr>
          <w:rFonts w:ascii="Times New Roman" w:hAnsi="Times New Roman"/>
          <w:sz w:val="24"/>
          <w:szCs w:val="24"/>
        </w:rPr>
        <w:t xml:space="preserve"> </w:t>
      </w:r>
      <w:r w:rsidR="006B5A05">
        <w:rPr>
          <w:rFonts w:ascii="Times New Roman" w:hAnsi="Times New Roman"/>
          <w:sz w:val="24"/>
          <w:szCs w:val="24"/>
        </w:rPr>
        <w:t>P</w:t>
      </w:r>
      <w:r w:rsidR="006B5A05" w:rsidRPr="00C037D4">
        <w:rPr>
          <w:rFonts w:ascii="Times New Roman" w:hAnsi="Times New Roman"/>
          <w:sz w:val="24"/>
          <w:szCs w:val="24"/>
        </w:rPr>
        <w:t>rotokol</w:t>
      </w:r>
      <w:r w:rsidR="006B5A05">
        <w:rPr>
          <w:rFonts w:ascii="Times New Roman" w:hAnsi="Times New Roman"/>
          <w:sz w:val="24"/>
          <w:szCs w:val="24"/>
        </w:rPr>
        <w:t>ā</w:t>
      </w:r>
      <w:r w:rsidR="006B5A05" w:rsidRPr="00C037D4">
        <w:rPr>
          <w:rFonts w:ascii="Times New Roman" w:hAnsi="Times New Roman"/>
          <w:sz w:val="24"/>
          <w:szCs w:val="24"/>
        </w:rPr>
        <w:t xml:space="preserve"> </w:t>
      </w:r>
      <w:r w:rsidRPr="00C037D4">
        <w:rPr>
          <w:rFonts w:ascii="Times New Roman" w:hAnsi="Times New Roman"/>
          <w:sz w:val="24"/>
          <w:szCs w:val="24"/>
        </w:rPr>
        <w:t>(</w:t>
      </w:r>
      <w:proofErr w:type="spellStart"/>
      <w:r w:rsidRPr="00C037D4">
        <w:rPr>
          <w:rFonts w:ascii="Times New Roman" w:hAnsi="Times New Roman"/>
          <w:sz w:val="24"/>
          <w:szCs w:val="24"/>
        </w:rPr>
        <w:t>Nr</w:t>
      </w:r>
      <w:proofErr w:type="spellEnd"/>
      <w:r w:rsidRPr="00C037D4">
        <w:rPr>
          <w:rFonts w:ascii="Times New Roman" w:hAnsi="Times New Roman"/>
          <w:sz w:val="24"/>
          <w:szCs w:val="24"/>
        </w:rPr>
        <w:t>. 4) par Eiropas Centrālo banku sistēmas un Eiropas Centrālās bankas Statūtiem ("</w:t>
      </w:r>
      <w:r w:rsidR="006B5A05" w:rsidRPr="00C037D4">
        <w:rPr>
          <w:rFonts w:ascii="Times New Roman" w:hAnsi="Times New Roman"/>
          <w:sz w:val="24"/>
          <w:szCs w:val="24"/>
        </w:rPr>
        <w:t>E</w:t>
      </w:r>
      <w:r w:rsidR="006B5A05">
        <w:rPr>
          <w:rFonts w:ascii="Times New Roman" w:hAnsi="Times New Roman"/>
          <w:sz w:val="24"/>
          <w:szCs w:val="24"/>
        </w:rPr>
        <w:t>CBS</w:t>
      </w:r>
      <w:r w:rsidR="006B5A05" w:rsidRPr="00C037D4">
        <w:rPr>
          <w:rFonts w:ascii="Times New Roman" w:hAnsi="Times New Roman"/>
          <w:sz w:val="24"/>
          <w:szCs w:val="24"/>
        </w:rPr>
        <w:t xml:space="preserve"> </w:t>
      </w:r>
      <w:r w:rsidRPr="00C037D4">
        <w:rPr>
          <w:rFonts w:ascii="Times New Roman" w:hAnsi="Times New Roman"/>
          <w:sz w:val="24"/>
          <w:szCs w:val="24"/>
        </w:rPr>
        <w:t xml:space="preserve">Statūti") </w:t>
      </w:r>
      <w:r w:rsidR="006B5A05">
        <w:rPr>
          <w:rFonts w:ascii="Times New Roman" w:hAnsi="Times New Roman"/>
          <w:sz w:val="24"/>
          <w:szCs w:val="24"/>
        </w:rPr>
        <w:t>,</w:t>
      </w:r>
      <w:r w:rsidR="006B5A05" w:rsidRPr="00C037D4">
        <w:rPr>
          <w:rFonts w:ascii="Times New Roman" w:hAnsi="Times New Roman"/>
          <w:sz w:val="24"/>
          <w:szCs w:val="24"/>
        </w:rPr>
        <w:t xml:space="preserve"> </w:t>
      </w:r>
      <w:r w:rsidR="006B5A05">
        <w:rPr>
          <w:rFonts w:ascii="Times New Roman" w:hAnsi="Times New Roman"/>
          <w:sz w:val="24"/>
          <w:szCs w:val="24"/>
        </w:rPr>
        <w:t>kas</w:t>
      </w:r>
      <w:r w:rsidRPr="00C037D4">
        <w:rPr>
          <w:rFonts w:ascii="Times New Roman" w:hAnsi="Times New Roman"/>
          <w:sz w:val="24"/>
          <w:szCs w:val="24"/>
        </w:rPr>
        <w:t xml:space="preserve"> pievienots </w:t>
      </w:r>
      <w:r w:rsidR="006B5A05">
        <w:rPr>
          <w:rFonts w:ascii="Times New Roman" w:hAnsi="Times New Roman"/>
          <w:sz w:val="24"/>
          <w:szCs w:val="24"/>
        </w:rPr>
        <w:t xml:space="preserve">Līgumam par </w:t>
      </w:r>
      <w:r w:rsidRPr="00C037D4">
        <w:rPr>
          <w:rFonts w:ascii="Times New Roman" w:hAnsi="Times New Roman"/>
          <w:sz w:val="24"/>
          <w:szCs w:val="24"/>
        </w:rPr>
        <w:t xml:space="preserve">Eiropas </w:t>
      </w:r>
      <w:r w:rsidR="006B5A05" w:rsidRPr="00C037D4">
        <w:rPr>
          <w:rFonts w:ascii="Times New Roman" w:hAnsi="Times New Roman"/>
          <w:sz w:val="24"/>
          <w:szCs w:val="24"/>
        </w:rPr>
        <w:t>Savienīb</w:t>
      </w:r>
      <w:r w:rsidR="006B5A05">
        <w:rPr>
          <w:rFonts w:ascii="Times New Roman" w:hAnsi="Times New Roman"/>
          <w:sz w:val="24"/>
          <w:szCs w:val="24"/>
        </w:rPr>
        <w:t>u</w:t>
      </w:r>
      <w:r w:rsidR="006B5A05" w:rsidRPr="00C037D4">
        <w:rPr>
          <w:rFonts w:ascii="Times New Roman" w:hAnsi="Times New Roman"/>
          <w:sz w:val="24"/>
          <w:szCs w:val="24"/>
        </w:rPr>
        <w:t xml:space="preserve"> </w:t>
      </w:r>
      <w:r w:rsidRPr="00C037D4">
        <w:rPr>
          <w:rFonts w:ascii="Times New Roman" w:hAnsi="Times New Roman"/>
          <w:sz w:val="24"/>
          <w:szCs w:val="24"/>
        </w:rPr>
        <w:t xml:space="preserve">un </w:t>
      </w:r>
      <w:r w:rsidR="006B5A05">
        <w:rPr>
          <w:rFonts w:ascii="Times New Roman" w:hAnsi="Times New Roman"/>
          <w:sz w:val="24"/>
          <w:szCs w:val="24"/>
        </w:rPr>
        <w:t>LESD</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125AFC" w:rsidRPr="00C037D4" w:rsidRDefault="00125AFC" w:rsidP="00972D72">
      <w:pPr>
        <w:spacing w:after="0" w:line="240" w:lineRule="auto"/>
        <w:ind w:left="114" w:right="-20"/>
        <w:rPr>
          <w:rFonts w:ascii="Times New Roman" w:hAnsi="Times New Roman"/>
          <w:sz w:val="24"/>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ESM </w:t>
      </w:r>
      <w:r w:rsidR="003501C8">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w:t>
      </w:r>
      <w:r>
        <w:rPr>
          <w:rFonts w:ascii="Times New Roman" w:hAnsi="Times New Roman"/>
          <w:sz w:val="24"/>
          <w:szCs w:val="24"/>
        </w:rPr>
        <w:t>iemaksu atslēga</w:t>
      </w:r>
      <w:r w:rsidRPr="00C037D4">
        <w:rPr>
          <w:rFonts w:ascii="Times New Roman" w:hAnsi="Times New Roman"/>
          <w:sz w:val="24"/>
          <w:szCs w:val="24"/>
        </w:rPr>
        <w:t xml:space="preserve"> ir precizēta</w:t>
      </w:r>
      <w:r w:rsidRPr="00C41356">
        <w:rPr>
          <w:rFonts w:ascii="Times New Roman" w:hAnsi="Times New Roman"/>
          <w:sz w:val="24"/>
          <w:szCs w:val="24"/>
        </w:rPr>
        <w:t xml:space="preserve"> </w:t>
      </w:r>
      <w:r w:rsidRPr="00C037D4">
        <w:rPr>
          <w:rFonts w:ascii="Times New Roman" w:hAnsi="Times New Roman"/>
          <w:sz w:val="24"/>
          <w:szCs w:val="24"/>
        </w:rPr>
        <w:t>I pielikumā.</w:t>
      </w:r>
    </w:p>
    <w:p w:rsidR="00125AFC" w:rsidRPr="00C037D4" w:rsidRDefault="00125AFC">
      <w:pPr>
        <w:tabs>
          <w:tab w:val="left" w:pos="680"/>
        </w:tabs>
        <w:spacing w:after="0" w:line="240" w:lineRule="auto"/>
        <w:ind w:left="114" w:right="-20"/>
        <w:rPr>
          <w:rFonts w:ascii="Times New Roman" w:hAnsi="Times New Roman"/>
          <w:szCs w:val="24"/>
        </w:rPr>
      </w:pPr>
    </w:p>
    <w:p w:rsidR="00125AFC" w:rsidRPr="00C037D4" w:rsidRDefault="00125AFC">
      <w:pPr>
        <w:spacing w:before="8" w:after="0" w:line="130" w:lineRule="exact"/>
        <w:rPr>
          <w:sz w:val="13"/>
          <w:szCs w:val="24"/>
        </w:rPr>
      </w:pP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890"/>
        <w:rPr>
          <w:rFonts w:ascii="Times New Roman" w:hAnsi="Times New Roman"/>
          <w:szCs w:val="24"/>
        </w:rPr>
      </w:pPr>
      <w:r w:rsidRPr="00C037D4">
        <w:rPr>
          <w:rFonts w:ascii="Times New Roman" w:hAnsi="Times New Roman"/>
          <w:sz w:val="24"/>
          <w:szCs w:val="24"/>
        </w:rPr>
        <w:lastRenderedPageBreak/>
        <w:t>3.</w:t>
      </w:r>
      <w:r w:rsidRPr="00C037D4">
        <w:rPr>
          <w:szCs w:val="24"/>
        </w:rPr>
        <w:tab/>
      </w:r>
      <w:r w:rsidRPr="00C037D4">
        <w:rPr>
          <w:rFonts w:ascii="Times New Roman" w:hAnsi="Times New Roman"/>
          <w:sz w:val="24"/>
          <w:szCs w:val="24"/>
        </w:rPr>
        <w:t xml:space="preserve">ESM </w:t>
      </w:r>
      <w:r w:rsidR="003501C8">
        <w:rPr>
          <w:rFonts w:ascii="Times New Roman" w:hAnsi="Times New Roman"/>
          <w:sz w:val="24"/>
          <w:szCs w:val="24"/>
        </w:rPr>
        <w:t xml:space="preserve">reģistrētā </w:t>
      </w:r>
      <w:r>
        <w:rPr>
          <w:rFonts w:ascii="Times New Roman" w:hAnsi="Times New Roman"/>
          <w:sz w:val="24"/>
          <w:szCs w:val="24"/>
        </w:rPr>
        <w:t>kapitāla</w:t>
      </w:r>
      <w:r w:rsidRPr="00C037D4">
        <w:rPr>
          <w:rFonts w:ascii="Times New Roman" w:hAnsi="Times New Roman"/>
          <w:sz w:val="24"/>
          <w:szCs w:val="24"/>
        </w:rPr>
        <w:t xml:space="preserve"> </w:t>
      </w:r>
      <w:r>
        <w:rPr>
          <w:rFonts w:ascii="Times New Roman" w:hAnsi="Times New Roman"/>
          <w:sz w:val="24"/>
          <w:szCs w:val="24"/>
        </w:rPr>
        <w:t>iemaksu atslēgu</w:t>
      </w:r>
      <w:r w:rsidRPr="00C037D4">
        <w:rPr>
          <w:rFonts w:ascii="Times New Roman" w:hAnsi="Times New Roman"/>
          <w:sz w:val="24"/>
          <w:szCs w:val="24"/>
        </w:rPr>
        <w:t xml:space="preserve"> koriģē, kad:</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682" w:right="947" w:hanging="568"/>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 xml:space="preserve">Eiropas Savienības dalībvalsts kļūst par jaunu ESM dalībnieci un ESM </w:t>
      </w:r>
      <w:r w:rsidRPr="00D55EE4">
        <w:rPr>
          <w:rFonts w:ascii="Times New Roman" w:hAnsi="Times New Roman"/>
          <w:sz w:val="24"/>
          <w:szCs w:val="24"/>
        </w:rPr>
        <w:t>parakstītais kapitāls</w:t>
      </w:r>
      <w:r w:rsidRPr="00C037D4">
        <w:rPr>
          <w:rFonts w:ascii="Times New Roman" w:hAnsi="Times New Roman"/>
          <w:sz w:val="24"/>
          <w:szCs w:val="24"/>
        </w:rPr>
        <w:t xml:space="preserve"> automātiski palielinās, kā norādīts 10. panta 3. punktā; vai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682" w:right="57" w:hanging="568"/>
        <w:rPr>
          <w:rFonts w:ascii="Times New Roman" w:hAnsi="Times New Roman"/>
          <w:sz w:val="24"/>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beidzas divpadsmit gadu pagaidu korekcija, ko piemēro ESM dalībniecei un kas noteikta saskaņā ar 42. pantu.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29"/>
        <w:rPr>
          <w:rFonts w:ascii="Times New Roman" w:hAnsi="Times New Roman"/>
          <w:szCs w:val="24"/>
        </w:rPr>
      </w:pPr>
      <w:r w:rsidRPr="00C037D4">
        <w:rPr>
          <w:rFonts w:ascii="Times New Roman" w:hAnsi="Times New Roman"/>
          <w:sz w:val="24"/>
          <w:szCs w:val="24"/>
        </w:rPr>
        <w:t>4.</w:t>
      </w:r>
      <w:r w:rsidRPr="00C037D4">
        <w:rPr>
          <w:szCs w:val="24"/>
        </w:rPr>
        <w:tab/>
      </w:r>
      <w:r w:rsidR="003501C8">
        <w:rPr>
          <w:rFonts w:ascii="Times New Roman" w:hAnsi="Times New Roman"/>
          <w:sz w:val="24"/>
          <w:szCs w:val="24"/>
        </w:rPr>
        <w:t>Valde</w:t>
      </w:r>
      <w:r w:rsidRPr="00C037D4">
        <w:rPr>
          <w:rFonts w:ascii="Times New Roman" w:hAnsi="Times New Roman"/>
          <w:sz w:val="24"/>
          <w:szCs w:val="24"/>
        </w:rPr>
        <w:t xml:space="preserve"> </w:t>
      </w:r>
      <w:r w:rsidR="003501C8">
        <w:rPr>
          <w:rFonts w:ascii="Times New Roman" w:hAnsi="Times New Roman"/>
          <w:sz w:val="24"/>
          <w:szCs w:val="24"/>
        </w:rPr>
        <w:t>var</w:t>
      </w:r>
      <w:r w:rsidR="003501C8" w:rsidRPr="00C037D4">
        <w:rPr>
          <w:rFonts w:ascii="Times New Roman" w:hAnsi="Times New Roman"/>
          <w:sz w:val="24"/>
          <w:szCs w:val="24"/>
        </w:rPr>
        <w:t xml:space="preserve"> </w:t>
      </w:r>
      <w:r w:rsidRPr="00C037D4">
        <w:rPr>
          <w:rFonts w:ascii="Times New Roman" w:hAnsi="Times New Roman"/>
          <w:sz w:val="24"/>
          <w:szCs w:val="24"/>
        </w:rPr>
        <w:t xml:space="preserve">pieņemt lēmumu </w:t>
      </w:r>
      <w:r>
        <w:rPr>
          <w:rFonts w:ascii="Times New Roman" w:hAnsi="Times New Roman"/>
          <w:sz w:val="24"/>
          <w:szCs w:val="24"/>
        </w:rPr>
        <w:t xml:space="preserve">ievērot </w:t>
      </w:r>
      <w:r w:rsidRPr="00C037D4">
        <w:rPr>
          <w:rFonts w:ascii="Times New Roman" w:hAnsi="Times New Roman"/>
          <w:sz w:val="24"/>
          <w:szCs w:val="24"/>
        </w:rPr>
        <w:t xml:space="preserve">iespējamos 1. pantā minētās ECB kapitāla parakstīšanas </w:t>
      </w:r>
      <w:r>
        <w:rPr>
          <w:rFonts w:ascii="Times New Roman" w:hAnsi="Times New Roman"/>
          <w:sz w:val="24"/>
          <w:szCs w:val="24"/>
        </w:rPr>
        <w:t>atslēgas</w:t>
      </w:r>
      <w:r w:rsidRPr="00C037D4">
        <w:rPr>
          <w:rFonts w:ascii="Times New Roman" w:hAnsi="Times New Roman"/>
          <w:sz w:val="24"/>
          <w:szCs w:val="24"/>
        </w:rPr>
        <w:t xml:space="preserve"> atjauninājumus, koriģējot </w:t>
      </w:r>
      <w:r>
        <w:rPr>
          <w:rFonts w:ascii="Times New Roman" w:hAnsi="Times New Roman"/>
          <w:sz w:val="24"/>
          <w:szCs w:val="24"/>
        </w:rPr>
        <w:t>iemaksu atslēgu</w:t>
      </w:r>
      <w:r w:rsidRPr="00C037D4">
        <w:rPr>
          <w:rFonts w:ascii="Times New Roman" w:hAnsi="Times New Roman"/>
          <w:sz w:val="24"/>
          <w:szCs w:val="24"/>
        </w:rPr>
        <w:t xml:space="preserve"> saskaņā ar 3. pantu vai notiekot izmaiņām </w:t>
      </w:r>
      <w:r w:rsidR="003501C8">
        <w:rPr>
          <w:rFonts w:ascii="Times New Roman" w:hAnsi="Times New Roman"/>
          <w:sz w:val="24"/>
          <w:szCs w:val="24"/>
        </w:rPr>
        <w:t>reģistrētajā</w:t>
      </w:r>
      <w:r w:rsidR="003501C8" w:rsidRPr="00C037D4">
        <w:rPr>
          <w:rFonts w:ascii="Times New Roman" w:hAnsi="Times New Roman"/>
          <w:sz w:val="24"/>
          <w:szCs w:val="24"/>
        </w:rPr>
        <w:t xml:space="preserve"> </w:t>
      </w:r>
      <w:r w:rsidRPr="00C037D4">
        <w:rPr>
          <w:rFonts w:ascii="Times New Roman" w:hAnsi="Times New Roman"/>
          <w:sz w:val="24"/>
          <w:szCs w:val="24"/>
        </w:rPr>
        <w:t>kapitālā, kā norādīts 10. panta 1. punktā.</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51"/>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Kad ESM </w:t>
      </w:r>
      <w:r w:rsidR="003501C8">
        <w:rPr>
          <w:rFonts w:ascii="Times New Roman" w:hAnsi="Times New Roman"/>
          <w:sz w:val="24"/>
          <w:szCs w:val="24"/>
        </w:rPr>
        <w:t>re</w:t>
      </w:r>
      <w:r w:rsidR="00693251">
        <w:rPr>
          <w:rFonts w:ascii="Times New Roman" w:hAnsi="Times New Roman"/>
          <w:sz w:val="24"/>
          <w:szCs w:val="24"/>
        </w:rPr>
        <w:t>ģ</w:t>
      </w:r>
      <w:r w:rsidR="003501C8">
        <w:rPr>
          <w:rFonts w:ascii="Times New Roman" w:hAnsi="Times New Roman"/>
          <w:sz w:val="24"/>
          <w:szCs w:val="24"/>
        </w:rPr>
        <w:t>istrētā</w:t>
      </w:r>
      <w:r w:rsidR="003501C8" w:rsidRPr="00C037D4">
        <w:rPr>
          <w:rFonts w:ascii="Times New Roman" w:hAnsi="Times New Roman"/>
          <w:sz w:val="24"/>
          <w:szCs w:val="24"/>
        </w:rPr>
        <w:t xml:space="preserve"> </w:t>
      </w:r>
      <w:r w:rsidRPr="00C037D4">
        <w:rPr>
          <w:rFonts w:ascii="Times New Roman" w:hAnsi="Times New Roman"/>
          <w:sz w:val="24"/>
          <w:szCs w:val="24"/>
        </w:rPr>
        <w:t xml:space="preserve">kapitāla parakstīšanas </w:t>
      </w:r>
      <w:r>
        <w:rPr>
          <w:rFonts w:ascii="Times New Roman" w:hAnsi="Times New Roman"/>
          <w:sz w:val="24"/>
          <w:szCs w:val="24"/>
        </w:rPr>
        <w:t xml:space="preserve">iemaksu atslēga </w:t>
      </w:r>
      <w:r w:rsidRPr="00C037D4">
        <w:rPr>
          <w:rFonts w:ascii="Times New Roman" w:hAnsi="Times New Roman"/>
          <w:sz w:val="24"/>
          <w:szCs w:val="24"/>
        </w:rPr>
        <w:t xml:space="preserve">ir koriģēta, ESM dalībnieces savstarpēji nodod </w:t>
      </w:r>
      <w:r w:rsidR="003501C8">
        <w:rPr>
          <w:rFonts w:ascii="Times New Roman" w:hAnsi="Times New Roman"/>
          <w:sz w:val="24"/>
          <w:szCs w:val="24"/>
        </w:rPr>
        <w:t>reģistrēto</w:t>
      </w:r>
      <w:r w:rsidR="003501C8" w:rsidRPr="00C037D4">
        <w:rPr>
          <w:rFonts w:ascii="Times New Roman" w:hAnsi="Times New Roman"/>
          <w:sz w:val="24"/>
          <w:szCs w:val="24"/>
        </w:rPr>
        <w:t xml:space="preserve"> </w:t>
      </w:r>
      <w:r w:rsidRPr="00C037D4">
        <w:rPr>
          <w:rFonts w:ascii="Times New Roman" w:hAnsi="Times New Roman"/>
          <w:sz w:val="24"/>
          <w:szCs w:val="24"/>
        </w:rPr>
        <w:t xml:space="preserve">kapitālu nepieciešamajā apmērā, lai nodrošinātu </w:t>
      </w:r>
      <w:r w:rsidR="003501C8">
        <w:rPr>
          <w:rFonts w:ascii="Times New Roman" w:hAnsi="Times New Roman"/>
          <w:sz w:val="24"/>
          <w:szCs w:val="24"/>
        </w:rPr>
        <w:t>re</w:t>
      </w:r>
      <w:r w:rsidR="00693251">
        <w:rPr>
          <w:rFonts w:ascii="Times New Roman" w:hAnsi="Times New Roman"/>
          <w:sz w:val="24"/>
          <w:szCs w:val="24"/>
        </w:rPr>
        <w:t>ģ</w:t>
      </w:r>
      <w:r w:rsidR="003501C8">
        <w:rPr>
          <w:rFonts w:ascii="Times New Roman" w:hAnsi="Times New Roman"/>
          <w:sz w:val="24"/>
          <w:szCs w:val="24"/>
        </w:rPr>
        <w:t>istrētā</w:t>
      </w:r>
      <w:r w:rsidR="003501C8" w:rsidRPr="00C037D4">
        <w:rPr>
          <w:rFonts w:ascii="Times New Roman" w:hAnsi="Times New Roman"/>
          <w:sz w:val="24"/>
          <w:szCs w:val="24"/>
        </w:rPr>
        <w:t xml:space="preserve"> </w:t>
      </w:r>
      <w:r w:rsidRPr="00C037D4">
        <w:rPr>
          <w:rFonts w:ascii="Times New Roman" w:hAnsi="Times New Roman"/>
          <w:sz w:val="24"/>
          <w:szCs w:val="24"/>
        </w:rPr>
        <w:t xml:space="preserve">kapitāla sadalījuma atbilstību koriģētajai </w:t>
      </w:r>
      <w:r>
        <w:rPr>
          <w:rFonts w:ascii="Times New Roman" w:hAnsi="Times New Roman"/>
          <w:sz w:val="24"/>
          <w:szCs w:val="24"/>
        </w:rPr>
        <w:t>atslēgai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125AFC" w:rsidRPr="00C037D4" w:rsidRDefault="00125AFC" w:rsidP="00972D72">
      <w:pPr>
        <w:tabs>
          <w:tab w:val="left" w:pos="680"/>
        </w:tabs>
        <w:spacing w:after="0" w:line="360" w:lineRule="auto"/>
        <w:ind w:left="114" w:right="522"/>
        <w:rPr>
          <w:rFonts w:ascii="Times New Roman" w:hAnsi="Times New Roman"/>
          <w:szCs w:val="24"/>
        </w:rPr>
      </w:pPr>
      <w:r w:rsidRPr="00C037D4">
        <w:rPr>
          <w:rFonts w:ascii="Times New Roman" w:hAnsi="Times New Roman"/>
          <w:sz w:val="24"/>
          <w:szCs w:val="24"/>
        </w:rPr>
        <w:t>6.</w:t>
      </w:r>
      <w:r w:rsidRPr="00C037D4">
        <w:rPr>
          <w:szCs w:val="24"/>
        </w:rPr>
        <w:tab/>
      </w:r>
      <w:r w:rsidRPr="00C037D4">
        <w:rPr>
          <w:rFonts w:ascii="Times New Roman" w:hAnsi="Times New Roman"/>
          <w:sz w:val="24"/>
          <w:szCs w:val="24"/>
        </w:rPr>
        <w:t xml:space="preserve">I pielikumu groza </w:t>
      </w:r>
      <w:r w:rsidR="003501C8">
        <w:rPr>
          <w:rFonts w:ascii="Times New Roman" w:hAnsi="Times New Roman"/>
          <w:sz w:val="24"/>
          <w:szCs w:val="24"/>
        </w:rPr>
        <w:t>pēc Valdes</w:t>
      </w:r>
      <w:r w:rsidRPr="00C037D4">
        <w:rPr>
          <w:rFonts w:ascii="Times New Roman" w:hAnsi="Times New Roman"/>
          <w:sz w:val="24"/>
          <w:szCs w:val="24"/>
        </w:rPr>
        <w:t xml:space="preserve"> lēmuma par ikvienu šajā pantā minēto korekciju.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035"/>
        <w:rPr>
          <w:rFonts w:ascii="Times New Roman" w:hAnsi="Times New Roman"/>
          <w:szCs w:val="24"/>
        </w:rPr>
      </w:pPr>
      <w:r w:rsidRPr="00C037D4">
        <w:rPr>
          <w:rFonts w:ascii="Times New Roman" w:hAnsi="Times New Roman"/>
          <w:sz w:val="24"/>
          <w:szCs w:val="24"/>
        </w:rPr>
        <w:t>7.</w:t>
      </w:r>
      <w:r w:rsidRPr="00C037D4">
        <w:rPr>
          <w:szCs w:val="24"/>
        </w:rPr>
        <w:tab/>
      </w:r>
      <w:r w:rsidRPr="00C037D4">
        <w:rPr>
          <w:rFonts w:ascii="Times New Roman" w:hAnsi="Times New Roman"/>
          <w:sz w:val="24"/>
          <w:szCs w:val="24"/>
        </w:rPr>
        <w:t xml:space="preserve">Direktoru padome veic visus citus pasākumus, </w:t>
      </w:r>
      <w:r w:rsidR="003501C8" w:rsidRPr="00C037D4">
        <w:rPr>
          <w:rFonts w:ascii="Times New Roman" w:hAnsi="Times New Roman"/>
          <w:sz w:val="24"/>
          <w:szCs w:val="24"/>
        </w:rPr>
        <w:t>k</w:t>
      </w:r>
      <w:r w:rsidR="003501C8">
        <w:rPr>
          <w:rFonts w:ascii="Times New Roman" w:hAnsi="Times New Roman"/>
          <w:sz w:val="24"/>
          <w:szCs w:val="24"/>
        </w:rPr>
        <w:t>as</w:t>
      </w:r>
      <w:r w:rsidR="003501C8" w:rsidRPr="00C037D4">
        <w:rPr>
          <w:rFonts w:ascii="Times New Roman" w:hAnsi="Times New Roman"/>
          <w:sz w:val="24"/>
          <w:szCs w:val="24"/>
        </w:rPr>
        <w:t xml:space="preserve"> </w:t>
      </w:r>
      <w:r w:rsidRPr="00C037D4">
        <w:rPr>
          <w:rFonts w:ascii="Times New Roman" w:hAnsi="Times New Roman"/>
          <w:sz w:val="24"/>
          <w:szCs w:val="24"/>
        </w:rPr>
        <w:t xml:space="preserve">nepieciešami </w:t>
      </w:r>
      <w:r w:rsidR="003501C8" w:rsidRPr="00C037D4">
        <w:rPr>
          <w:rFonts w:ascii="Times New Roman" w:hAnsi="Times New Roman"/>
          <w:sz w:val="24"/>
          <w:szCs w:val="24"/>
        </w:rPr>
        <w:t>š</w:t>
      </w:r>
      <w:r w:rsidR="003501C8">
        <w:rPr>
          <w:rFonts w:ascii="Times New Roman" w:hAnsi="Times New Roman"/>
          <w:sz w:val="24"/>
          <w:szCs w:val="24"/>
        </w:rPr>
        <w:t>ā</w:t>
      </w:r>
      <w:r w:rsidR="003501C8" w:rsidRPr="00C037D4">
        <w:rPr>
          <w:rFonts w:ascii="Times New Roman" w:hAnsi="Times New Roman"/>
          <w:sz w:val="24"/>
          <w:szCs w:val="24"/>
        </w:rPr>
        <w:t xml:space="preserve"> </w:t>
      </w:r>
      <w:r w:rsidRPr="00C037D4">
        <w:rPr>
          <w:rFonts w:ascii="Times New Roman" w:hAnsi="Times New Roman"/>
          <w:sz w:val="24"/>
          <w:szCs w:val="24"/>
        </w:rPr>
        <w:t xml:space="preserve">panta </w:t>
      </w:r>
      <w:r w:rsidR="003501C8" w:rsidRPr="00C037D4">
        <w:rPr>
          <w:rFonts w:ascii="Times New Roman" w:hAnsi="Times New Roman"/>
          <w:sz w:val="24"/>
          <w:szCs w:val="24"/>
        </w:rPr>
        <w:t>piemērošana</w:t>
      </w:r>
      <w:r w:rsidR="003501C8">
        <w:rPr>
          <w:rFonts w:ascii="Times New Roman" w:hAnsi="Times New Roman"/>
          <w:sz w:val="24"/>
          <w:szCs w:val="24"/>
        </w:rPr>
        <w:t>i.</w:t>
      </w:r>
      <w:r w:rsidR="003501C8" w:rsidRPr="00C037D4">
        <w:rPr>
          <w:rFonts w:ascii="Times New Roman" w:hAnsi="Times New Roman"/>
          <w:sz w:val="24"/>
          <w:szCs w:val="24"/>
        </w:rPr>
        <w:t xml:space="preserve"> </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spacing w:before="80" w:after="0" w:line="240" w:lineRule="auto"/>
        <w:ind w:left="4258" w:right="4157"/>
        <w:jc w:val="center"/>
        <w:rPr>
          <w:rFonts w:ascii="Times New Roman" w:hAnsi="Times New Roman"/>
          <w:sz w:val="24"/>
          <w:szCs w:val="24"/>
        </w:rPr>
      </w:pPr>
      <w:r w:rsidRPr="00C037D4">
        <w:rPr>
          <w:rFonts w:ascii="Times New Roman" w:hAnsi="Times New Roman"/>
          <w:sz w:val="24"/>
          <w:szCs w:val="24"/>
        </w:rPr>
        <w:lastRenderedPageBreak/>
        <w:t>4.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C24EEC" w:rsidP="00C24EEC">
      <w:pPr>
        <w:spacing w:after="0" w:line="240" w:lineRule="auto"/>
        <w:ind w:left="4149" w:right="4047"/>
        <w:jc w:val="center"/>
        <w:outlineLvl w:val="0"/>
        <w:rPr>
          <w:rFonts w:ascii="Times New Roman" w:hAnsi="Times New Roman"/>
          <w:sz w:val="24"/>
          <w:szCs w:val="24"/>
        </w:rPr>
      </w:pPr>
      <w:r>
        <w:rPr>
          <w:rFonts w:ascii="Times New Roman" w:hAnsi="Times New Roman"/>
          <w:sz w:val="24"/>
          <w:szCs w:val="24"/>
        </w:rPr>
        <w:t>DA</w:t>
      </w:r>
      <w:r w:rsidR="001C304C" w:rsidRPr="00C24EEC">
        <w:rPr>
          <w:rFonts w:ascii="Times New Roman" w:hAnsi="Times New Roman"/>
          <w:sz w:val="24"/>
          <w:szCs w:val="24"/>
        </w:rPr>
        <w:t>RBĪBAS</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t>12.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414" w:right="4313"/>
        <w:jc w:val="center"/>
        <w:outlineLvl w:val="0"/>
        <w:rPr>
          <w:rFonts w:ascii="Times New Roman" w:hAnsi="Times New Roman"/>
          <w:sz w:val="24"/>
          <w:szCs w:val="24"/>
        </w:rPr>
      </w:pPr>
      <w:r w:rsidRPr="00C037D4">
        <w:rPr>
          <w:rFonts w:ascii="Times New Roman" w:hAnsi="Times New Roman"/>
          <w:sz w:val="24"/>
          <w:szCs w:val="24"/>
        </w:rPr>
        <w:t>Principi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26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Visas </w:t>
      </w:r>
      <w:proofErr w:type="spellStart"/>
      <w:r w:rsidRPr="003501C8">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un tās dalībvalstu finanšu stabilitātes aizsardzības nepieciešamības gadījumā ESM </w:t>
      </w:r>
      <w:r>
        <w:rPr>
          <w:rFonts w:ascii="Times New Roman" w:hAnsi="Times New Roman"/>
          <w:sz w:val="24"/>
          <w:szCs w:val="24"/>
        </w:rPr>
        <w:t>var</w:t>
      </w:r>
      <w:r w:rsidRPr="00C037D4">
        <w:rPr>
          <w:rFonts w:ascii="Times New Roman" w:hAnsi="Times New Roman"/>
          <w:sz w:val="24"/>
          <w:szCs w:val="24"/>
        </w:rPr>
        <w:t xml:space="preserve"> sniegt stabilitātes atbalstu ESM dalībniecei, ievērojot stingru</w:t>
      </w:r>
      <w:r>
        <w:rPr>
          <w:rFonts w:ascii="Times New Roman" w:hAnsi="Times New Roman"/>
          <w:sz w:val="24"/>
          <w:szCs w:val="24"/>
        </w:rPr>
        <w:t>s</w:t>
      </w:r>
      <w:r w:rsidRPr="00C037D4">
        <w:rPr>
          <w:rFonts w:ascii="Times New Roman" w:hAnsi="Times New Roman"/>
          <w:sz w:val="24"/>
          <w:szCs w:val="24"/>
        </w:rPr>
        <w:t xml:space="preserve"> </w:t>
      </w:r>
      <w:r>
        <w:rPr>
          <w:rFonts w:ascii="Times New Roman" w:hAnsi="Times New Roman"/>
          <w:sz w:val="24"/>
          <w:szCs w:val="24"/>
        </w:rPr>
        <w:t>nosacījumus</w:t>
      </w:r>
      <w:r w:rsidRPr="00C037D4">
        <w:rPr>
          <w:rFonts w:ascii="Times New Roman" w:hAnsi="Times New Roman"/>
          <w:sz w:val="24"/>
          <w:szCs w:val="24"/>
        </w:rPr>
        <w:t xml:space="preserve"> </w:t>
      </w:r>
      <w:r w:rsidR="003501C8" w:rsidRPr="00397CC3">
        <w:rPr>
          <w:rFonts w:ascii="Times New Roman" w:hAnsi="Times New Roman"/>
          <w:sz w:val="24"/>
          <w:szCs w:val="24"/>
        </w:rPr>
        <w:t>atbilst</w:t>
      </w:r>
      <w:r w:rsidR="003501C8">
        <w:rPr>
          <w:rFonts w:ascii="Times New Roman" w:hAnsi="Times New Roman"/>
          <w:sz w:val="24"/>
          <w:szCs w:val="24"/>
        </w:rPr>
        <w:t>īg</w:t>
      </w:r>
      <w:r w:rsidR="003501C8" w:rsidRPr="00397CC3">
        <w:rPr>
          <w:rFonts w:ascii="Times New Roman" w:hAnsi="Times New Roman"/>
          <w:sz w:val="24"/>
          <w:szCs w:val="24"/>
        </w:rPr>
        <w:t xml:space="preserve">i </w:t>
      </w:r>
      <w:r w:rsidRPr="00397CC3">
        <w:rPr>
          <w:rFonts w:ascii="Times New Roman" w:hAnsi="Times New Roman"/>
          <w:sz w:val="24"/>
          <w:szCs w:val="24"/>
        </w:rPr>
        <w:t>izvēlētajam finansiālās palīdzības instrumentam. Šād</w:t>
      </w:r>
      <w:r>
        <w:rPr>
          <w:rFonts w:ascii="Times New Roman" w:hAnsi="Times New Roman"/>
          <w:sz w:val="24"/>
          <w:szCs w:val="24"/>
        </w:rPr>
        <w:t>i</w:t>
      </w:r>
      <w:r w:rsidRPr="00397CC3">
        <w:rPr>
          <w:rFonts w:ascii="Times New Roman" w:hAnsi="Times New Roman"/>
          <w:sz w:val="24"/>
          <w:szCs w:val="24"/>
        </w:rPr>
        <w:t xml:space="preserve"> </w:t>
      </w:r>
      <w:r>
        <w:rPr>
          <w:rFonts w:ascii="Times New Roman" w:hAnsi="Times New Roman"/>
          <w:sz w:val="24"/>
          <w:szCs w:val="24"/>
        </w:rPr>
        <w:t>nosacījumi</w:t>
      </w:r>
      <w:r w:rsidRPr="00397CC3">
        <w:rPr>
          <w:rFonts w:ascii="Times New Roman" w:hAnsi="Times New Roman"/>
          <w:sz w:val="24"/>
          <w:szCs w:val="24"/>
        </w:rPr>
        <w:t xml:space="preserve"> var </w:t>
      </w:r>
      <w:r w:rsidR="003501C8">
        <w:rPr>
          <w:rFonts w:ascii="Times New Roman" w:hAnsi="Times New Roman"/>
          <w:sz w:val="24"/>
          <w:szCs w:val="24"/>
        </w:rPr>
        <w:t>būt</w:t>
      </w:r>
      <w:r w:rsidR="003501C8" w:rsidRPr="00397CC3">
        <w:rPr>
          <w:rFonts w:ascii="Times New Roman" w:hAnsi="Times New Roman"/>
          <w:sz w:val="24"/>
          <w:szCs w:val="24"/>
        </w:rPr>
        <w:t xml:space="preserve"> </w:t>
      </w:r>
      <w:r w:rsidRPr="00397CC3">
        <w:rPr>
          <w:rFonts w:ascii="Times New Roman" w:hAnsi="Times New Roman"/>
          <w:sz w:val="24"/>
          <w:szCs w:val="24"/>
        </w:rPr>
        <w:t xml:space="preserve">no makroekonomikas korekcijas programmas līdz iepriekš noteikto </w:t>
      </w:r>
      <w:r>
        <w:rPr>
          <w:rFonts w:ascii="Times New Roman" w:hAnsi="Times New Roman"/>
          <w:sz w:val="24"/>
          <w:szCs w:val="24"/>
        </w:rPr>
        <w:t>atbilstības</w:t>
      </w:r>
      <w:r w:rsidRPr="00397CC3">
        <w:rPr>
          <w:rFonts w:ascii="Times New Roman" w:hAnsi="Times New Roman"/>
          <w:sz w:val="24"/>
          <w:szCs w:val="24"/>
        </w:rPr>
        <w:t xml:space="preserve"> nosacījumu </w:t>
      </w:r>
      <w:r>
        <w:rPr>
          <w:rFonts w:ascii="Times New Roman" w:hAnsi="Times New Roman"/>
          <w:sz w:val="24"/>
          <w:szCs w:val="24"/>
        </w:rPr>
        <w:t>pastāvīgai</w:t>
      </w:r>
      <w:r w:rsidRPr="00397CC3">
        <w:rPr>
          <w:rFonts w:ascii="Times New Roman" w:hAnsi="Times New Roman"/>
          <w:sz w:val="24"/>
          <w:szCs w:val="24"/>
        </w:rPr>
        <w:t xml:space="preserve"> ievērošanai.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103"/>
        <w:rPr>
          <w:rFonts w:ascii="Times New Roman" w:hAnsi="Times New Roman"/>
          <w:szCs w:val="24"/>
        </w:rPr>
      </w:pPr>
      <w:r w:rsidRPr="00C037D4">
        <w:rPr>
          <w:rFonts w:ascii="Times New Roman" w:hAnsi="Times New Roman"/>
          <w:sz w:val="24"/>
          <w:szCs w:val="24"/>
        </w:rPr>
        <w:t>2.</w:t>
      </w:r>
      <w:r w:rsidRPr="00C037D4">
        <w:rPr>
          <w:szCs w:val="24"/>
        </w:rPr>
        <w:tab/>
      </w:r>
      <w:r w:rsidR="00317FCB" w:rsidRPr="00C037D4">
        <w:rPr>
          <w:rFonts w:ascii="Times New Roman" w:hAnsi="Times New Roman"/>
          <w:sz w:val="24"/>
          <w:szCs w:val="24"/>
        </w:rPr>
        <w:t>Ne</w:t>
      </w:r>
      <w:r w:rsidR="00317FCB">
        <w:rPr>
          <w:rFonts w:ascii="Times New Roman" w:hAnsi="Times New Roman"/>
          <w:sz w:val="24"/>
          <w:szCs w:val="24"/>
        </w:rPr>
        <w:t>skar</w:t>
      </w:r>
      <w:r w:rsidR="00317FCB" w:rsidRPr="00C037D4">
        <w:rPr>
          <w:rFonts w:ascii="Times New Roman" w:hAnsi="Times New Roman"/>
          <w:sz w:val="24"/>
          <w:szCs w:val="24"/>
        </w:rPr>
        <w:t xml:space="preserve">ot </w:t>
      </w:r>
      <w:r w:rsidRPr="00C037D4">
        <w:rPr>
          <w:rFonts w:ascii="Times New Roman" w:hAnsi="Times New Roman"/>
          <w:sz w:val="24"/>
          <w:szCs w:val="24"/>
        </w:rPr>
        <w:t>19. pantu, ESM stabilitātes atbals</w:t>
      </w:r>
      <w:r>
        <w:rPr>
          <w:rFonts w:ascii="Times New Roman" w:hAnsi="Times New Roman"/>
          <w:sz w:val="24"/>
          <w:szCs w:val="24"/>
        </w:rPr>
        <w:t>tu var piešķirt, izmantojot 14.</w:t>
      </w:r>
      <w:r w:rsidR="003501C8">
        <w:rPr>
          <w:rFonts w:ascii="Times New Roman" w:hAnsi="Times New Roman"/>
          <w:sz w:val="24"/>
          <w:szCs w:val="24"/>
        </w:rPr>
        <w:t xml:space="preserve"> līdz </w:t>
      </w:r>
      <w:r w:rsidRPr="00C037D4">
        <w:rPr>
          <w:rFonts w:ascii="Times New Roman" w:hAnsi="Times New Roman"/>
          <w:sz w:val="24"/>
          <w:szCs w:val="24"/>
        </w:rPr>
        <w:t>18. pantā paredzētos instrumentus.</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DB595E" w:rsidRPr="00C037D4" w:rsidRDefault="00125AFC" w:rsidP="00DB595E">
      <w:pPr>
        <w:tabs>
          <w:tab w:val="left" w:pos="680"/>
        </w:tabs>
        <w:spacing w:after="0" w:line="360" w:lineRule="auto"/>
        <w:ind w:left="114" w:right="44"/>
        <w:rPr>
          <w:rFonts w:ascii="Times New Roman" w:hAnsi="Times New Roman"/>
          <w:sz w:val="24"/>
          <w:szCs w:val="24"/>
        </w:rPr>
      </w:pPr>
      <w:r w:rsidRPr="00C037D4">
        <w:rPr>
          <w:rFonts w:ascii="Times New Roman" w:hAnsi="Times New Roman"/>
          <w:sz w:val="24"/>
          <w:szCs w:val="24"/>
        </w:rPr>
        <w:t>3.</w:t>
      </w:r>
      <w:r w:rsidRPr="00C037D4">
        <w:rPr>
          <w:szCs w:val="24"/>
        </w:rPr>
        <w:tab/>
      </w:r>
    </w:p>
    <w:p w:rsidR="00DB595E" w:rsidRPr="00C037D4" w:rsidRDefault="00DB595E" w:rsidP="004A569C">
      <w:pPr>
        <w:tabs>
          <w:tab w:val="left" w:pos="680"/>
        </w:tabs>
        <w:spacing w:after="0" w:line="360" w:lineRule="auto"/>
        <w:ind w:left="114" w:right="44"/>
        <w:rPr>
          <w:rFonts w:ascii="Times New Roman" w:hAnsi="Times New Roman"/>
          <w:szCs w:val="24"/>
        </w:rPr>
      </w:pPr>
      <w:r w:rsidRPr="00C037D4">
        <w:rPr>
          <w:rFonts w:ascii="Times New Roman" w:hAnsi="Times New Roman"/>
          <w:sz w:val="24"/>
          <w:szCs w:val="24"/>
        </w:rPr>
        <w:t xml:space="preserve">Sākot </w:t>
      </w:r>
      <w:r>
        <w:rPr>
          <w:rFonts w:ascii="Times New Roman" w:hAnsi="Times New Roman"/>
          <w:sz w:val="24"/>
          <w:szCs w:val="24"/>
        </w:rPr>
        <w:t>ar</w:t>
      </w:r>
      <w:r w:rsidRPr="00C037D4">
        <w:rPr>
          <w:rFonts w:ascii="Times New Roman" w:hAnsi="Times New Roman"/>
          <w:sz w:val="24"/>
          <w:szCs w:val="24"/>
        </w:rPr>
        <w:t xml:space="preserve"> 2013. gada 1. janvār</w:t>
      </w:r>
      <w:r>
        <w:rPr>
          <w:rFonts w:ascii="Times New Roman" w:hAnsi="Times New Roman"/>
          <w:sz w:val="24"/>
          <w:szCs w:val="24"/>
        </w:rPr>
        <w:t>i</w:t>
      </w:r>
      <w:r w:rsidRPr="00C037D4">
        <w:rPr>
          <w:rFonts w:ascii="Times New Roman" w:hAnsi="Times New Roman"/>
          <w:sz w:val="24"/>
          <w:szCs w:val="24"/>
        </w:rPr>
        <w:t>, vis</w:t>
      </w:r>
      <w:r>
        <w:rPr>
          <w:rFonts w:ascii="Times New Roman" w:hAnsi="Times New Roman"/>
          <w:sz w:val="24"/>
          <w:szCs w:val="24"/>
        </w:rPr>
        <w:t>os</w:t>
      </w:r>
      <w:r w:rsidRPr="00C037D4">
        <w:rPr>
          <w:rFonts w:ascii="Times New Roman" w:hAnsi="Times New Roman"/>
          <w:sz w:val="24"/>
          <w:szCs w:val="24"/>
        </w:rPr>
        <w:t xml:space="preserve"> </w:t>
      </w:r>
      <w:r>
        <w:rPr>
          <w:rFonts w:ascii="Times New Roman" w:hAnsi="Times New Roman"/>
          <w:sz w:val="24"/>
          <w:szCs w:val="24"/>
        </w:rPr>
        <w:t xml:space="preserve">no jauna izlaistajos </w:t>
      </w:r>
      <w:proofErr w:type="spellStart"/>
      <w:r w:rsidRPr="00AA51BA">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val</w:t>
      </w:r>
      <w:r>
        <w:rPr>
          <w:rFonts w:ascii="Times New Roman" w:hAnsi="Times New Roman"/>
          <w:sz w:val="24"/>
          <w:szCs w:val="24"/>
        </w:rPr>
        <w:t>sts</w:t>
      </w:r>
      <w:r w:rsidRPr="00C037D4">
        <w:rPr>
          <w:rFonts w:ascii="Times New Roman" w:hAnsi="Times New Roman"/>
          <w:sz w:val="24"/>
          <w:szCs w:val="24"/>
        </w:rPr>
        <w:t xml:space="preserve"> </w:t>
      </w:r>
      <w:r>
        <w:rPr>
          <w:rFonts w:ascii="Times New Roman" w:hAnsi="Times New Roman"/>
          <w:sz w:val="24"/>
          <w:szCs w:val="24"/>
        </w:rPr>
        <w:t xml:space="preserve"> vērtspapīros, kuru dzēšanas termiņš pārsniedz vienu gadu, </w:t>
      </w:r>
      <w:r w:rsidRPr="00C037D4">
        <w:rPr>
          <w:rFonts w:ascii="Times New Roman" w:hAnsi="Times New Roman"/>
          <w:sz w:val="24"/>
          <w:szCs w:val="24"/>
        </w:rPr>
        <w:t xml:space="preserve">iekļauj </w:t>
      </w:r>
      <w:r w:rsidR="004A569C" w:rsidRPr="004A569C">
        <w:rPr>
          <w:rFonts w:ascii="Times New Roman" w:hAnsi="Times New Roman"/>
          <w:sz w:val="24"/>
          <w:szCs w:val="24"/>
        </w:rPr>
        <w:t>kopējas rīcības noteikumos</w:t>
      </w:r>
      <w:r w:rsidRPr="004A569C">
        <w:rPr>
          <w:rFonts w:ascii="Times New Roman" w:hAnsi="Times New Roman"/>
          <w:sz w:val="24"/>
          <w:szCs w:val="24"/>
        </w:rPr>
        <w:t>,</w:t>
      </w:r>
      <w:r w:rsidRPr="00C037D4">
        <w:rPr>
          <w:rFonts w:ascii="Times New Roman" w:hAnsi="Times New Roman"/>
          <w:sz w:val="24"/>
          <w:szCs w:val="24"/>
        </w:rPr>
        <w:t xml:space="preserve"> tādā veidā, kas nodrošina</w:t>
      </w:r>
      <w:r>
        <w:rPr>
          <w:rFonts w:ascii="Times New Roman" w:hAnsi="Times New Roman"/>
          <w:sz w:val="24"/>
          <w:szCs w:val="24"/>
        </w:rPr>
        <w:t>, ka</w:t>
      </w:r>
      <w:r w:rsidRPr="00C037D4">
        <w:rPr>
          <w:rFonts w:ascii="Times New Roman" w:hAnsi="Times New Roman"/>
          <w:sz w:val="24"/>
          <w:szCs w:val="24"/>
        </w:rPr>
        <w:t xml:space="preserve"> to juridiskā ietekme </w:t>
      </w:r>
      <w:r>
        <w:rPr>
          <w:rFonts w:ascii="Times New Roman" w:hAnsi="Times New Roman"/>
          <w:sz w:val="24"/>
          <w:szCs w:val="24"/>
        </w:rPr>
        <w:t xml:space="preserve">ir </w:t>
      </w:r>
      <w:r w:rsidRPr="00C037D4">
        <w:rPr>
          <w:rFonts w:ascii="Times New Roman" w:hAnsi="Times New Roman"/>
          <w:sz w:val="24"/>
          <w:szCs w:val="24"/>
        </w:rPr>
        <w:t>identisk</w:t>
      </w:r>
      <w:r>
        <w:rPr>
          <w:rFonts w:ascii="Times New Roman" w:hAnsi="Times New Roman"/>
          <w:sz w:val="24"/>
          <w:szCs w:val="24"/>
        </w:rPr>
        <w:t>a</w:t>
      </w:r>
      <w:r w:rsidRPr="00C037D4">
        <w:rPr>
          <w:rFonts w:ascii="Times New Roman" w:hAnsi="Times New Roman"/>
          <w:sz w:val="24"/>
          <w:szCs w:val="24"/>
        </w:rPr>
        <w:t>.</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97"/>
        <w:jc w:val="center"/>
        <w:outlineLvl w:val="0"/>
        <w:rPr>
          <w:rFonts w:ascii="Times New Roman" w:hAnsi="Times New Roman"/>
          <w:sz w:val="24"/>
          <w:szCs w:val="24"/>
        </w:rPr>
      </w:pPr>
      <w:r w:rsidRPr="00C037D4">
        <w:rPr>
          <w:rFonts w:ascii="Times New Roman" w:hAnsi="Times New Roman"/>
          <w:sz w:val="24"/>
          <w:szCs w:val="24"/>
        </w:rPr>
        <w:lastRenderedPageBreak/>
        <w:t>13.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002" w:right="2960"/>
        <w:jc w:val="center"/>
        <w:rPr>
          <w:rFonts w:ascii="Times New Roman" w:hAnsi="Times New Roman"/>
          <w:sz w:val="24"/>
          <w:szCs w:val="24"/>
        </w:rPr>
      </w:pPr>
      <w:r w:rsidRPr="00C037D4">
        <w:rPr>
          <w:rFonts w:ascii="Times New Roman" w:hAnsi="Times New Roman"/>
          <w:sz w:val="24"/>
          <w:szCs w:val="24"/>
        </w:rPr>
        <w:t>Stabilitātes atbalsta piešķiršanas procedūra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163"/>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ESM dalībniece var adresēt stabilitātes atbalsta pieprasījumu </w:t>
      </w:r>
      <w:r w:rsidR="003F5945">
        <w:rPr>
          <w:rFonts w:ascii="Times New Roman" w:hAnsi="Times New Roman"/>
          <w:sz w:val="24"/>
          <w:szCs w:val="24"/>
        </w:rPr>
        <w:t>Valdes</w:t>
      </w:r>
      <w:r w:rsidRPr="00C037D4">
        <w:rPr>
          <w:rFonts w:ascii="Times New Roman" w:hAnsi="Times New Roman"/>
          <w:sz w:val="24"/>
          <w:szCs w:val="24"/>
        </w:rPr>
        <w:t xml:space="preserve"> priekšsēdētājam. Šādā pieprasījumā norāda </w:t>
      </w:r>
      <w:r w:rsidR="003F5945" w:rsidRPr="00C037D4">
        <w:rPr>
          <w:rFonts w:ascii="Times New Roman" w:hAnsi="Times New Roman"/>
          <w:sz w:val="24"/>
          <w:szCs w:val="24"/>
        </w:rPr>
        <w:t>apsveram</w:t>
      </w:r>
      <w:r w:rsidR="003F5945">
        <w:rPr>
          <w:rFonts w:ascii="Times New Roman" w:hAnsi="Times New Roman"/>
          <w:sz w:val="24"/>
          <w:szCs w:val="24"/>
        </w:rPr>
        <w:t>o</w:t>
      </w:r>
      <w:r w:rsidR="003F5945" w:rsidRPr="00C037D4">
        <w:rPr>
          <w:rFonts w:ascii="Times New Roman" w:hAnsi="Times New Roman"/>
          <w:sz w:val="24"/>
          <w:szCs w:val="24"/>
        </w:rPr>
        <w:t xml:space="preserve"> </w:t>
      </w:r>
      <w:r w:rsidRPr="00C037D4">
        <w:rPr>
          <w:rFonts w:ascii="Times New Roman" w:hAnsi="Times New Roman"/>
          <w:sz w:val="24"/>
          <w:szCs w:val="24"/>
        </w:rPr>
        <w:t xml:space="preserve">finansiālās palīdzības </w:t>
      </w:r>
      <w:r w:rsidR="003F5945" w:rsidRPr="00C037D4">
        <w:rPr>
          <w:rFonts w:ascii="Times New Roman" w:hAnsi="Times New Roman"/>
          <w:sz w:val="24"/>
          <w:szCs w:val="24"/>
        </w:rPr>
        <w:t>instrument</w:t>
      </w:r>
      <w:r w:rsidR="003F5945">
        <w:rPr>
          <w:rFonts w:ascii="Times New Roman" w:hAnsi="Times New Roman"/>
          <w:sz w:val="24"/>
          <w:szCs w:val="24"/>
        </w:rPr>
        <w:t>u</w:t>
      </w:r>
      <w:r w:rsidR="003F5945" w:rsidRPr="00C037D4">
        <w:rPr>
          <w:rFonts w:ascii="Times New Roman" w:hAnsi="Times New Roman"/>
          <w:sz w:val="24"/>
          <w:szCs w:val="24"/>
        </w:rPr>
        <w:t xml:space="preserve"> </w:t>
      </w:r>
      <w:r w:rsidRPr="00C037D4">
        <w:rPr>
          <w:rFonts w:ascii="Times New Roman" w:hAnsi="Times New Roman"/>
          <w:sz w:val="24"/>
          <w:szCs w:val="24"/>
        </w:rPr>
        <w:t>(-</w:t>
      </w:r>
      <w:proofErr w:type="spellStart"/>
      <w:r w:rsidR="003F5945">
        <w:rPr>
          <w:rFonts w:ascii="Times New Roman" w:hAnsi="Times New Roman"/>
          <w:sz w:val="24"/>
          <w:szCs w:val="24"/>
        </w:rPr>
        <w:t>us</w:t>
      </w:r>
      <w:proofErr w:type="spellEnd"/>
      <w:r w:rsidRPr="00C037D4">
        <w:rPr>
          <w:rFonts w:ascii="Times New Roman" w:hAnsi="Times New Roman"/>
          <w:sz w:val="24"/>
          <w:szCs w:val="24"/>
        </w:rPr>
        <w:t xml:space="preserve">). Saņemot šādu pieprasījumu </w:t>
      </w:r>
      <w:r w:rsidR="003F5945">
        <w:rPr>
          <w:rFonts w:ascii="Times New Roman" w:hAnsi="Times New Roman"/>
          <w:sz w:val="24"/>
          <w:szCs w:val="24"/>
        </w:rPr>
        <w:t>Valdes</w:t>
      </w:r>
      <w:r w:rsidRPr="00C037D4">
        <w:rPr>
          <w:rFonts w:ascii="Times New Roman" w:hAnsi="Times New Roman"/>
          <w:sz w:val="24"/>
          <w:szCs w:val="24"/>
        </w:rPr>
        <w:t xml:space="preserve"> priekšsēdētājs uztic</w:t>
      </w:r>
    </w:p>
    <w:p w:rsidR="00125AFC" w:rsidRPr="00C037D4" w:rsidRDefault="00125AFC">
      <w:pPr>
        <w:spacing w:after="0" w:line="240" w:lineRule="auto"/>
        <w:ind w:left="114" w:right="-20"/>
        <w:rPr>
          <w:rFonts w:ascii="Times New Roman" w:hAnsi="Times New Roman"/>
          <w:sz w:val="24"/>
          <w:szCs w:val="24"/>
        </w:rPr>
      </w:pPr>
      <w:r>
        <w:rPr>
          <w:rFonts w:ascii="Times New Roman" w:hAnsi="Times New Roman"/>
          <w:sz w:val="24"/>
          <w:szCs w:val="24"/>
        </w:rPr>
        <w:t xml:space="preserve">Eiropas Komisijai, sadarbībā </w:t>
      </w:r>
      <w:r w:rsidRPr="00C037D4">
        <w:rPr>
          <w:rFonts w:ascii="Times New Roman" w:hAnsi="Times New Roman"/>
          <w:sz w:val="24"/>
          <w:szCs w:val="24"/>
        </w:rPr>
        <w:t>ar ECB, šādus uzdevumus: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 xml:space="preserve">izvērtēt visas </w:t>
      </w:r>
      <w:proofErr w:type="spellStart"/>
      <w:r w:rsidRPr="003F5945">
        <w:rPr>
          <w:rFonts w:ascii="Times New Roman" w:hAnsi="Times New Roman"/>
          <w:iCs/>
          <w:sz w:val="24"/>
          <w:szCs w:val="24"/>
        </w:rPr>
        <w:t>euro</w:t>
      </w:r>
      <w:r w:rsidRPr="00C037D4">
        <w:rPr>
          <w:rFonts w:ascii="Times New Roman" w:hAnsi="Times New Roman"/>
          <w:sz w:val="24"/>
          <w:szCs w:val="24"/>
        </w:rPr>
        <w:t>zonas</w:t>
      </w:r>
      <w:proofErr w:type="spellEnd"/>
      <w:r w:rsidRPr="00C037D4">
        <w:rPr>
          <w:rFonts w:ascii="Times New Roman" w:hAnsi="Times New Roman"/>
          <w:sz w:val="24"/>
          <w:szCs w:val="24"/>
        </w:rPr>
        <w:t xml:space="preserve"> vai tās dalībvalstu finanšu stabilitātes riska</w:t>
      </w:r>
    </w:p>
    <w:p w:rsidR="00125AFC" w:rsidRPr="00C037D4" w:rsidRDefault="00125AFC">
      <w:pPr>
        <w:spacing w:before="8" w:after="0" w:line="130" w:lineRule="exact"/>
        <w:rPr>
          <w:sz w:val="13"/>
          <w:szCs w:val="24"/>
        </w:rPr>
      </w:pPr>
    </w:p>
    <w:p w:rsidR="00125AFC" w:rsidRPr="00C037D4" w:rsidRDefault="00125AFC">
      <w:pPr>
        <w:spacing w:after="0" w:line="240" w:lineRule="auto"/>
        <w:ind w:left="644" w:right="806"/>
        <w:jc w:val="center"/>
        <w:rPr>
          <w:rFonts w:ascii="Times New Roman" w:hAnsi="Times New Roman"/>
          <w:sz w:val="24"/>
          <w:szCs w:val="24"/>
        </w:rPr>
      </w:pPr>
      <w:r w:rsidRPr="00C037D4">
        <w:rPr>
          <w:rFonts w:ascii="Times New Roman" w:hAnsi="Times New Roman"/>
          <w:sz w:val="24"/>
          <w:szCs w:val="24"/>
        </w:rPr>
        <w:t>esamību, ja vien ECB nav jau iesniegusi analīzi saskaņā ar 18. panta 2.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636" w:hanging="568"/>
        <w:rPr>
          <w:rFonts w:ascii="Times New Roman" w:hAnsi="Times New Roman"/>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 xml:space="preserve">izvērtēt, vai valsts parāds ir ilgtspējīgs. </w:t>
      </w:r>
      <w:r>
        <w:rPr>
          <w:rFonts w:ascii="Times New Roman" w:hAnsi="Times New Roman"/>
          <w:sz w:val="24"/>
          <w:szCs w:val="24"/>
        </w:rPr>
        <w:t xml:space="preserve">Kad vien </w:t>
      </w:r>
      <w:r w:rsidR="003F5945">
        <w:rPr>
          <w:rFonts w:ascii="Times New Roman" w:hAnsi="Times New Roman"/>
          <w:sz w:val="24"/>
          <w:szCs w:val="24"/>
        </w:rPr>
        <w:t xml:space="preserve">atbilstīgi </w:t>
      </w:r>
      <w:r>
        <w:rPr>
          <w:rFonts w:ascii="Times New Roman" w:hAnsi="Times New Roman"/>
          <w:sz w:val="24"/>
          <w:szCs w:val="24"/>
        </w:rPr>
        <w:t>un iespējams</w:t>
      </w:r>
      <w:r w:rsidRPr="00C037D4">
        <w:rPr>
          <w:rFonts w:ascii="Times New Roman" w:hAnsi="Times New Roman"/>
          <w:sz w:val="24"/>
          <w:szCs w:val="24"/>
        </w:rPr>
        <w:t xml:space="preserve">, </w:t>
      </w:r>
      <w:r w:rsidR="00720B18">
        <w:rPr>
          <w:rFonts w:ascii="Times New Roman" w:hAnsi="Times New Roman"/>
          <w:sz w:val="24"/>
          <w:szCs w:val="24"/>
        </w:rPr>
        <w:t xml:space="preserve">sagaida, ka </w:t>
      </w:r>
      <w:r w:rsidRPr="00C037D4">
        <w:rPr>
          <w:rFonts w:ascii="Times New Roman" w:hAnsi="Times New Roman"/>
          <w:sz w:val="24"/>
          <w:szCs w:val="24"/>
        </w:rPr>
        <w:t xml:space="preserve">šāds izvērtējums </w:t>
      </w:r>
      <w:r w:rsidR="00720B18">
        <w:rPr>
          <w:rFonts w:ascii="Times New Roman" w:hAnsi="Times New Roman"/>
          <w:sz w:val="24"/>
          <w:szCs w:val="24"/>
        </w:rPr>
        <w:t>tiek</w:t>
      </w:r>
      <w:r w:rsidR="00720B18" w:rsidRPr="00C037D4">
        <w:rPr>
          <w:rFonts w:ascii="Times New Roman" w:hAnsi="Times New Roman"/>
          <w:sz w:val="24"/>
          <w:szCs w:val="24"/>
        </w:rPr>
        <w:t xml:space="preserve"> </w:t>
      </w:r>
      <w:r w:rsidR="00720B18">
        <w:rPr>
          <w:rFonts w:ascii="Times New Roman" w:hAnsi="Times New Roman"/>
          <w:sz w:val="24"/>
          <w:szCs w:val="24"/>
        </w:rPr>
        <w:t>veikts</w:t>
      </w:r>
      <w:r w:rsidR="00720B18" w:rsidRPr="00C037D4">
        <w:rPr>
          <w:rFonts w:ascii="Times New Roman" w:hAnsi="Times New Roman"/>
          <w:sz w:val="24"/>
          <w:szCs w:val="24"/>
        </w:rPr>
        <w:t xml:space="preserve"> </w:t>
      </w:r>
      <w:r w:rsidRPr="00C037D4">
        <w:rPr>
          <w:rFonts w:ascii="Times New Roman" w:hAnsi="Times New Roman"/>
          <w:sz w:val="24"/>
          <w:szCs w:val="24"/>
        </w:rPr>
        <w:t>kopā ar SVF;</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c)</w:t>
      </w:r>
      <w:r w:rsidRPr="00C037D4">
        <w:rPr>
          <w:szCs w:val="24"/>
        </w:rPr>
        <w:tab/>
      </w:r>
      <w:r w:rsidRPr="00C037D4">
        <w:rPr>
          <w:rFonts w:ascii="Times New Roman" w:hAnsi="Times New Roman"/>
          <w:sz w:val="24"/>
          <w:szCs w:val="24"/>
        </w:rPr>
        <w:t xml:space="preserve">izvērtēt </w:t>
      </w:r>
      <w:r w:rsidR="00720B18">
        <w:rPr>
          <w:rFonts w:ascii="Times New Roman" w:hAnsi="Times New Roman"/>
          <w:sz w:val="24"/>
          <w:szCs w:val="24"/>
        </w:rPr>
        <w:t>attiecīg</w:t>
      </w:r>
      <w:r w:rsidR="00720B18" w:rsidRPr="00C037D4">
        <w:rPr>
          <w:rFonts w:ascii="Times New Roman" w:hAnsi="Times New Roman"/>
          <w:sz w:val="24"/>
          <w:szCs w:val="24"/>
        </w:rPr>
        <w:t xml:space="preserve">ās </w:t>
      </w:r>
      <w:r w:rsidRPr="00C037D4">
        <w:rPr>
          <w:rFonts w:ascii="Times New Roman" w:hAnsi="Times New Roman"/>
          <w:sz w:val="24"/>
          <w:szCs w:val="24"/>
        </w:rPr>
        <w:t>ESM dalībnieces faktiskās vai iespējamās finansēšanas vajadzības.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Pamatojoties uz ESM dalībnieces pieprasījumu un </w:t>
      </w:r>
      <w:r>
        <w:rPr>
          <w:rFonts w:ascii="Times New Roman" w:hAnsi="Times New Roman"/>
          <w:sz w:val="24"/>
          <w:szCs w:val="24"/>
        </w:rPr>
        <w:t xml:space="preserve">1. punktā minēto </w:t>
      </w:r>
      <w:r w:rsidRPr="00C037D4">
        <w:rPr>
          <w:rFonts w:ascii="Times New Roman" w:hAnsi="Times New Roman"/>
          <w:sz w:val="24"/>
          <w:szCs w:val="24"/>
        </w:rPr>
        <w:t xml:space="preserve">izvērtējumu, </w:t>
      </w:r>
      <w:r w:rsidR="00720B18">
        <w:rPr>
          <w:rFonts w:ascii="Times New Roman" w:hAnsi="Times New Roman"/>
          <w:sz w:val="24"/>
          <w:szCs w:val="24"/>
        </w:rPr>
        <w:t>Valde</w:t>
      </w:r>
      <w:r w:rsidRPr="00C037D4">
        <w:rPr>
          <w:rFonts w:ascii="Times New Roman" w:hAnsi="Times New Roman"/>
          <w:sz w:val="24"/>
          <w:szCs w:val="24"/>
        </w:rPr>
        <w:t xml:space="preserve"> var pieņemt lēmumu </w:t>
      </w:r>
      <w:r w:rsidR="00720B18">
        <w:rPr>
          <w:rFonts w:ascii="Times New Roman" w:hAnsi="Times New Roman"/>
          <w:sz w:val="24"/>
          <w:szCs w:val="24"/>
        </w:rPr>
        <w:t>principā</w:t>
      </w:r>
      <w:r w:rsidRPr="00C037D4">
        <w:rPr>
          <w:rFonts w:ascii="Times New Roman" w:hAnsi="Times New Roman"/>
          <w:sz w:val="24"/>
          <w:szCs w:val="24"/>
        </w:rPr>
        <w:t xml:space="preserve"> piešķirt </w:t>
      </w:r>
      <w:r w:rsidR="00720B18">
        <w:rPr>
          <w:rFonts w:ascii="Times New Roman" w:hAnsi="Times New Roman"/>
          <w:sz w:val="24"/>
          <w:szCs w:val="24"/>
        </w:rPr>
        <w:t>attiecīg</w:t>
      </w:r>
      <w:r w:rsidR="00720B18" w:rsidRPr="00C037D4">
        <w:rPr>
          <w:rFonts w:ascii="Times New Roman" w:hAnsi="Times New Roman"/>
          <w:sz w:val="24"/>
          <w:szCs w:val="24"/>
        </w:rPr>
        <w:t xml:space="preserve">ajai </w:t>
      </w:r>
      <w:r w:rsidRPr="00C037D4">
        <w:rPr>
          <w:rFonts w:ascii="Times New Roman" w:hAnsi="Times New Roman"/>
          <w:sz w:val="24"/>
          <w:szCs w:val="24"/>
        </w:rPr>
        <w:t>ESM dalībniecei stabilitātes atbalstu finansiāl</w:t>
      </w:r>
      <w:r>
        <w:rPr>
          <w:rFonts w:ascii="Times New Roman" w:hAnsi="Times New Roman"/>
          <w:sz w:val="24"/>
          <w:szCs w:val="24"/>
        </w:rPr>
        <w:t>ās</w:t>
      </w:r>
      <w:r w:rsidRPr="00C037D4">
        <w:rPr>
          <w:rFonts w:ascii="Times New Roman" w:hAnsi="Times New Roman"/>
          <w:sz w:val="24"/>
          <w:szCs w:val="24"/>
        </w:rPr>
        <w:t xml:space="preserve"> palīdzības instrumenta veidā.</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107"/>
        <w:rPr>
          <w:rFonts w:ascii="Times New Roman" w:hAnsi="Times New Roman"/>
          <w:szCs w:val="24"/>
        </w:rPr>
      </w:pPr>
      <w:r w:rsidRPr="00C037D4">
        <w:rPr>
          <w:rFonts w:ascii="Times New Roman" w:hAnsi="Times New Roman"/>
          <w:sz w:val="24"/>
          <w:szCs w:val="24"/>
        </w:rPr>
        <w:lastRenderedPageBreak/>
        <w:t>3.</w:t>
      </w:r>
      <w:r w:rsidRPr="00C037D4">
        <w:rPr>
          <w:szCs w:val="24"/>
        </w:rPr>
        <w:tab/>
      </w:r>
      <w:r w:rsidRPr="00C037D4">
        <w:rPr>
          <w:rFonts w:ascii="Times New Roman" w:hAnsi="Times New Roman"/>
          <w:sz w:val="24"/>
          <w:szCs w:val="24"/>
        </w:rPr>
        <w:t xml:space="preserve">Ja </w:t>
      </w:r>
      <w:r w:rsidR="00720B18" w:rsidRPr="00C037D4">
        <w:rPr>
          <w:rFonts w:ascii="Times New Roman" w:hAnsi="Times New Roman"/>
          <w:sz w:val="24"/>
          <w:szCs w:val="24"/>
        </w:rPr>
        <w:t>lēmums</w:t>
      </w:r>
      <w:r w:rsidR="00720B18">
        <w:rPr>
          <w:rFonts w:ascii="Times New Roman" w:hAnsi="Times New Roman"/>
          <w:sz w:val="24"/>
          <w:szCs w:val="24"/>
        </w:rPr>
        <w:t>, ievērojot</w:t>
      </w:r>
      <w:r w:rsidR="00720B18" w:rsidRPr="00C037D4">
        <w:rPr>
          <w:rFonts w:ascii="Times New Roman" w:hAnsi="Times New Roman"/>
          <w:sz w:val="24"/>
          <w:szCs w:val="24"/>
        </w:rPr>
        <w:t xml:space="preserve"> </w:t>
      </w:r>
      <w:r w:rsidRPr="00C037D4">
        <w:rPr>
          <w:rFonts w:ascii="Times New Roman" w:hAnsi="Times New Roman"/>
          <w:sz w:val="24"/>
          <w:szCs w:val="24"/>
        </w:rPr>
        <w:t xml:space="preserve">2. </w:t>
      </w:r>
      <w:r>
        <w:rPr>
          <w:rFonts w:ascii="Times New Roman" w:hAnsi="Times New Roman"/>
          <w:sz w:val="24"/>
          <w:szCs w:val="24"/>
        </w:rPr>
        <w:t>punktu</w:t>
      </w:r>
      <w:r w:rsidR="00720B18">
        <w:rPr>
          <w:rFonts w:ascii="Times New Roman" w:hAnsi="Times New Roman"/>
          <w:sz w:val="24"/>
          <w:szCs w:val="24"/>
        </w:rPr>
        <w:t>,</w:t>
      </w:r>
      <w:r w:rsidRPr="00C037D4">
        <w:rPr>
          <w:rFonts w:ascii="Times New Roman" w:hAnsi="Times New Roman"/>
          <w:sz w:val="24"/>
          <w:szCs w:val="24"/>
        </w:rPr>
        <w:t xml:space="preserve"> tiek pieņemts, </w:t>
      </w:r>
      <w:r w:rsidR="00720B18">
        <w:rPr>
          <w:rFonts w:ascii="Times New Roman" w:hAnsi="Times New Roman"/>
          <w:sz w:val="24"/>
          <w:szCs w:val="24"/>
        </w:rPr>
        <w:t>Valde</w:t>
      </w:r>
      <w:r w:rsidRPr="00C037D4">
        <w:rPr>
          <w:rFonts w:ascii="Times New Roman" w:hAnsi="Times New Roman"/>
          <w:sz w:val="24"/>
          <w:szCs w:val="24"/>
        </w:rPr>
        <w:t xml:space="preserve"> uztic Eiropas Komisijai – </w:t>
      </w:r>
      <w:r>
        <w:rPr>
          <w:rFonts w:ascii="Times New Roman" w:hAnsi="Times New Roman"/>
          <w:sz w:val="24"/>
          <w:szCs w:val="24"/>
        </w:rPr>
        <w:t>sadarbībā</w:t>
      </w:r>
      <w:r w:rsidRPr="00C037D4">
        <w:rPr>
          <w:rFonts w:ascii="Times New Roman" w:hAnsi="Times New Roman"/>
          <w:sz w:val="24"/>
          <w:szCs w:val="24"/>
        </w:rPr>
        <w:t xml:space="preserve"> ar ECB un</w:t>
      </w:r>
      <w:r w:rsidR="00720B18">
        <w:rPr>
          <w:rFonts w:ascii="Times New Roman" w:hAnsi="Times New Roman"/>
          <w:sz w:val="24"/>
          <w:szCs w:val="24"/>
        </w:rPr>
        <w:t>,</w:t>
      </w:r>
      <w:r w:rsidRPr="00C037D4">
        <w:rPr>
          <w:rFonts w:ascii="Times New Roman" w:hAnsi="Times New Roman"/>
          <w:sz w:val="24"/>
          <w:szCs w:val="24"/>
        </w:rPr>
        <w:t xml:space="preserve"> </w:t>
      </w:r>
      <w:r>
        <w:rPr>
          <w:rFonts w:ascii="Times New Roman" w:hAnsi="Times New Roman"/>
          <w:sz w:val="24"/>
          <w:szCs w:val="24"/>
        </w:rPr>
        <w:t>kad vien iespējams,</w:t>
      </w:r>
      <w:r w:rsidRPr="00C037D4">
        <w:rPr>
          <w:rFonts w:ascii="Times New Roman" w:hAnsi="Times New Roman"/>
          <w:sz w:val="24"/>
          <w:szCs w:val="24"/>
        </w:rPr>
        <w:t xml:space="preserve"> kopā ar SVF – uzdevumu </w:t>
      </w:r>
      <w:r w:rsidR="00720B18">
        <w:rPr>
          <w:rFonts w:ascii="Times New Roman" w:hAnsi="Times New Roman"/>
          <w:sz w:val="24"/>
          <w:szCs w:val="24"/>
        </w:rPr>
        <w:t>risinā</w:t>
      </w:r>
      <w:r w:rsidR="00720B18" w:rsidRPr="00C037D4">
        <w:rPr>
          <w:rFonts w:ascii="Times New Roman" w:hAnsi="Times New Roman"/>
          <w:sz w:val="24"/>
          <w:szCs w:val="24"/>
        </w:rPr>
        <w:t xml:space="preserve">t </w:t>
      </w:r>
      <w:r w:rsidRPr="00C037D4">
        <w:rPr>
          <w:rFonts w:ascii="Times New Roman" w:hAnsi="Times New Roman"/>
          <w:sz w:val="24"/>
          <w:szCs w:val="24"/>
        </w:rPr>
        <w:t xml:space="preserve">sarunas ar </w:t>
      </w:r>
      <w:r w:rsidR="00720B18">
        <w:rPr>
          <w:rFonts w:ascii="Times New Roman" w:hAnsi="Times New Roman"/>
          <w:sz w:val="24"/>
          <w:szCs w:val="24"/>
        </w:rPr>
        <w:t>attiecīg</w:t>
      </w:r>
      <w:r w:rsidR="00720B18" w:rsidRPr="00C037D4">
        <w:rPr>
          <w:rFonts w:ascii="Times New Roman" w:hAnsi="Times New Roman"/>
          <w:sz w:val="24"/>
          <w:szCs w:val="24"/>
        </w:rPr>
        <w:t xml:space="preserve">o </w:t>
      </w:r>
      <w:r w:rsidRPr="00C037D4">
        <w:rPr>
          <w:rFonts w:ascii="Times New Roman" w:hAnsi="Times New Roman"/>
          <w:sz w:val="24"/>
          <w:szCs w:val="24"/>
        </w:rPr>
        <w:t xml:space="preserve">ESM dalībnieci par </w:t>
      </w:r>
      <w:r>
        <w:rPr>
          <w:rFonts w:ascii="Times New Roman" w:hAnsi="Times New Roman"/>
          <w:sz w:val="24"/>
          <w:szCs w:val="24"/>
        </w:rPr>
        <w:t>Saprašanās memorandu</w:t>
      </w:r>
      <w:r w:rsidR="00720B18">
        <w:rPr>
          <w:rFonts w:ascii="Times New Roman" w:hAnsi="Times New Roman"/>
          <w:sz w:val="24"/>
          <w:szCs w:val="24"/>
        </w:rPr>
        <w:t xml:space="preserve"> ("SM")</w:t>
      </w:r>
      <w:r w:rsidRPr="00C037D4">
        <w:rPr>
          <w:rFonts w:ascii="Times New Roman" w:hAnsi="Times New Roman"/>
          <w:sz w:val="24"/>
          <w:szCs w:val="24"/>
        </w:rPr>
        <w:t xml:space="preserve">, kurā </w:t>
      </w:r>
      <w:r w:rsidR="00317FCB">
        <w:rPr>
          <w:rFonts w:ascii="Times New Roman" w:hAnsi="Times New Roman"/>
          <w:sz w:val="24"/>
          <w:szCs w:val="24"/>
        </w:rPr>
        <w:t>sīkāk</w:t>
      </w:r>
      <w:r w:rsidR="00317FCB" w:rsidRPr="00C037D4">
        <w:rPr>
          <w:rFonts w:ascii="Times New Roman" w:hAnsi="Times New Roman"/>
          <w:sz w:val="24"/>
          <w:szCs w:val="24"/>
        </w:rPr>
        <w:t xml:space="preserve"> </w:t>
      </w:r>
      <w:r w:rsidRPr="00C037D4">
        <w:rPr>
          <w:rFonts w:ascii="Times New Roman" w:hAnsi="Times New Roman"/>
          <w:sz w:val="24"/>
          <w:szCs w:val="24"/>
        </w:rPr>
        <w:t>norādīt</w:t>
      </w:r>
      <w:r>
        <w:rPr>
          <w:rFonts w:ascii="Times New Roman" w:hAnsi="Times New Roman"/>
          <w:sz w:val="24"/>
          <w:szCs w:val="24"/>
        </w:rPr>
        <w:t>i</w:t>
      </w:r>
      <w:r w:rsidRPr="00C037D4">
        <w:rPr>
          <w:rFonts w:ascii="Times New Roman" w:hAnsi="Times New Roman"/>
          <w:sz w:val="24"/>
          <w:szCs w:val="24"/>
        </w:rPr>
        <w:t xml:space="preserve"> ar finansiālās palīdzības instrumentu </w:t>
      </w:r>
      <w:r>
        <w:rPr>
          <w:rFonts w:ascii="Times New Roman" w:hAnsi="Times New Roman"/>
          <w:sz w:val="24"/>
          <w:szCs w:val="24"/>
        </w:rPr>
        <w:t>saistītie nosacījumi</w:t>
      </w:r>
      <w:r w:rsidRPr="00C037D4">
        <w:rPr>
          <w:rFonts w:ascii="Times New Roman" w:hAnsi="Times New Roman"/>
          <w:sz w:val="24"/>
          <w:szCs w:val="24"/>
        </w:rPr>
        <w:t xml:space="preserve">. </w:t>
      </w:r>
      <w:r w:rsidR="00720B18">
        <w:rPr>
          <w:rFonts w:ascii="Times New Roman" w:hAnsi="Times New Roman"/>
          <w:sz w:val="24"/>
          <w:szCs w:val="24"/>
        </w:rPr>
        <w:t>SM</w:t>
      </w:r>
      <w:r w:rsidRPr="00C037D4">
        <w:rPr>
          <w:rFonts w:ascii="Times New Roman" w:hAnsi="Times New Roman"/>
          <w:sz w:val="24"/>
          <w:szCs w:val="24"/>
        </w:rPr>
        <w:t xml:space="preserve"> saturs atspoguļo </w:t>
      </w:r>
      <w:r w:rsidR="00720B18">
        <w:rPr>
          <w:rFonts w:ascii="Times New Roman" w:hAnsi="Times New Roman"/>
          <w:sz w:val="24"/>
          <w:szCs w:val="24"/>
        </w:rPr>
        <w:t>to trūkumu nopietnību</w:t>
      </w:r>
      <w:r>
        <w:rPr>
          <w:rFonts w:ascii="Times New Roman" w:hAnsi="Times New Roman"/>
          <w:sz w:val="24"/>
          <w:szCs w:val="24"/>
        </w:rPr>
        <w:t>, kas jārisina</w:t>
      </w:r>
      <w:r w:rsidR="00720B18">
        <w:rPr>
          <w:rFonts w:ascii="Times New Roman" w:hAnsi="Times New Roman"/>
          <w:sz w:val="24"/>
          <w:szCs w:val="24"/>
        </w:rPr>
        <w:t>,</w:t>
      </w:r>
      <w:r>
        <w:rPr>
          <w:rFonts w:ascii="Times New Roman" w:hAnsi="Times New Roman"/>
          <w:sz w:val="24"/>
          <w:szCs w:val="24"/>
        </w:rPr>
        <w:t xml:space="preserve"> </w:t>
      </w:r>
      <w:r w:rsidRPr="00C037D4">
        <w:rPr>
          <w:rFonts w:ascii="Times New Roman" w:hAnsi="Times New Roman"/>
          <w:sz w:val="24"/>
          <w:szCs w:val="24"/>
        </w:rPr>
        <w:t xml:space="preserve">un izvēlēto finansiālās palīdzības instrumentu. Vienlaikus ESM </w:t>
      </w:r>
      <w:r w:rsidR="00720B18">
        <w:rPr>
          <w:rFonts w:ascii="Times New Roman" w:hAnsi="Times New Roman"/>
          <w:sz w:val="24"/>
          <w:szCs w:val="24"/>
        </w:rPr>
        <w:t>rīkotājdirektors</w:t>
      </w:r>
      <w:r w:rsidR="00720B18" w:rsidRPr="00C037D4">
        <w:rPr>
          <w:rFonts w:ascii="Times New Roman" w:hAnsi="Times New Roman"/>
          <w:sz w:val="24"/>
          <w:szCs w:val="24"/>
        </w:rPr>
        <w:t xml:space="preserve"> </w:t>
      </w:r>
      <w:r w:rsidRPr="00C037D4">
        <w:rPr>
          <w:rFonts w:ascii="Times New Roman" w:hAnsi="Times New Roman"/>
          <w:sz w:val="24"/>
          <w:szCs w:val="24"/>
        </w:rPr>
        <w:t xml:space="preserve">sagatavo finansiālās palīdzības instrumenta </w:t>
      </w:r>
      <w:r w:rsidR="00720B18">
        <w:rPr>
          <w:rFonts w:ascii="Times New Roman" w:hAnsi="Times New Roman"/>
          <w:sz w:val="24"/>
          <w:szCs w:val="24"/>
        </w:rPr>
        <w:t>no</w:t>
      </w:r>
      <w:r w:rsidRPr="00C037D4">
        <w:rPr>
          <w:rFonts w:ascii="Times New Roman" w:hAnsi="Times New Roman"/>
          <w:sz w:val="24"/>
          <w:szCs w:val="24"/>
        </w:rPr>
        <w:t xml:space="preserve">līguma priekšlikumu, ietverot finansiālos noteikumus un instrumentu izvēli, kas jāpieņem </w:t>
      </w:r>
      <w:r w:rsidR="00720B18">
        <w:rPr>
          <w:rFonts w:ascii="Times New Roman" w:hAnsi="Times New Roman"/>
          <w:sz w:val="24"/>
          <w:szCs w:val="24"/>
        </w:rPr>
        <w:t>Valdei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720B18" w:rsidP="00972D72">
      <w:pPr>
        <w:spacing w:after="0" w:line="360" w:lineRule="auto"/>
        <w:ind w:left="114" w:right="44"/>
        <w:rPr>
          <w:rFonts w:ascii="Times New Roman" w:hAnsi="Times New Roman"/>
          <w:sz w:val="24"/>
          <w:szCs w:val="24"/>
        </w:rPr>
      </w:pPr>
      <w:r>
        <w:rPr>
          <w:rFonts w:ascii="Times New Roman" w:hAnsi="Times New Roman"/>
          <w:sz w:val="24"/>
          <w:szCs w:val="24"/>
        </w:rPr>
        <w:t>SM</w:t>
      </w:r>
      <w:r w:rsidR="00125AFC" w:rsidRPr="00C037D4">
        <w:rPr>
          <w:rFonts w:ascii="Times New Roman" w:hAnsi="Times New Roman"/>
          <w:sz w:val="24"/>
          <w:szCs w:val="24"/>
        </w:rPr>
        <w:t xml:space="preserve"> pilnībā atbilst </w:t>
      </w:r>
      <w:r w:rsidR="00EF2144">
        <w:rPr>
          <w:rFonts w:ascii="Times New Roman" w:hAnsi="Times New Roman"/>
          <w:sz w:val="24"/>
          <w:szCs w:val="24"/>
        </w:rPr>
        <w:t>LESD</w:t>
      </w:r>
      <w:r w:rsidR="00125AFC" w:rsidRPr="00C037D4">
        <w:rPr>
          <w:rFonts w:ascii="Times New Roman" w:hAnsi="Times New Roman"/>
          <w:sz w:val="24"/>
          <w:szCs w:val="24"/>
        </w:rPr>
        <w:t xml:space="preserve"> paredzētajiem ekonomikas politikas saskaņošanas pasākumiem, jo īpaši ikvienam Eiropas Savienības </w:t>
      </w:r>
      <w:r w:rsidR="00EF2144">
        <w:rPr>
          <w:rFonts w:ascii="Times New Roman" w:hAnsi="Times New Roman"/>
          <w:sz w:val="24"/>
          <w:szCs w:val="24"/>
        </w:rPr>
        <w:t>tiesību</w:t>
      </w:r>
      <w:r w:rsidR="00125AFC" w:rsidRPr="00C037D4">
        <w:rPr>
          <w:rFonts w:ascii="Times New Roman" w:hAnsi="Times New Roman"/>
          <w:sz w:val="24"/>
          <w:szCs w:val="24"/>
        </w:rPr>
        <w:t xml:space="preserve"> aktam, </w:t>
      </w:r>
      <w:r w:rsidR="00EF2144">
        <w:rPr>
          <w:rFonts w:ascii="Times New Roman" w:hAnsi="Times New Roman"/>
          <w:sz w:val="24"/>
          <w:szCs w:val="24"/>
        </w:rPr>
        <w:t>ietverot</w:t>
      </w:r>
      <w:r w:rsidR="00EF2144" w:rsidRPr="00C037D4">
        <w:rPr>
          <w:rFonts w:ascii="Times New Roman" w:hAnsi="Times New Roman"/>
          <w:sz w:val="24"/>
          <w:szCs w:val="24"/>
        </w:rPr>
        <w:t xml:space="preserve"> </w:t>
      </w:r>
      <w:r w:rsidR="00125AFC" w:rsidRPr="00C037D4">
        <w:rPr>
          <w:rFonts w:ascii="Times New Roman" w:hAnsi="Times New Roman"/>
          <w:sz w:val="24"/>
          <w:szCs w:val="24"/>
        </w:rPr>
        <w:t xml:space="preserve">ikvienu viedokli, brīdinājumu, ieteikumu vai lēmumu, </w:t>
      </w:r>
      <w:r w:rsidR="00125AFC">
        <w:rPr>
          <w:rFonts w:ascii="Times New Roman" w:hAnsi="Times New Roman"/>
          <w:sz w:val="24"/>
          <w:szCs w:val="24"/>
        </w:rPr>
        <w:t>kas</w:t>
      </w:r>
      <w:r w:rsidR="00125AFC" w:rsidRPr="00C037D4">
        <w:rPr>
          <w:rFonts w:ascii="Times New Roman" w:hAnsi="Times New Roman"/>
          <w:sz w:val="24"/>
          <w:szCs w:val="24"/>
        </w:rPr>
        <w:t xml:space="preserve"> adresēts </w:t>
      </w:r>
      <w:r w:rsidR="00EF2144">
        <w:rPr>
          <w:rFonts w:ascii="Times New Roman" w:hAnsi="Times New Roman"/>
          <w:sz w:val="24"/>
          <w:szCs w:val="24"/>
        </w:rPr>
        <w:t>attiecīg</w:t>
      </w:r>
      <w:r w:rsidR="00EF2144" w:rsidRPr="00C037D4">
        <w:rPr>
          <w:rFonts w:ascii="Times New Roman" w:hAnsi="Times New Roman"/>
          <w:sz w:val="24"/>
          <w:szCs w:val="24"/>
        </w:rPr>
        <w:t xml:space="preserve">ajai </w:t>
      </w:r>
      <w:r w:rsidR="00125AFC" w:rsidRPr="00C037D4">
        <w:rPr>
          <w:rFonts w:ascii="Times New Roman" w:hAnsi="Times New Roman"/>
          <w:sz w:val="24"/>
          <w:szCs w:val="24"/>
        </w:rPr>
        <w:t>ESM dalībniecei.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05"/>
        <w:rPr>
          <w:rFonts w:ascii="Times New Roman" w:hAnsi="Times New Roman"/>
          <w:szCs w:val="24"/>
        </w:rPr>
      </w:pPr>
      <w:r w:rsidRPr="00C037D4">
        <w:rPr>
          <w:rFonts w:ascii="Times New Roman" w:hAnsi="Times New Roman"/>
          <w:sz w:val="24"/>
          <w:szCs w:val="24"/>
        </w:rPr>
        <w:t>4.</w:t>
      </w:r>
      <w:r w:rsidRPr="00C037D4">
        <w:rPr>
          <w:szCs w:val="24"/>
        </w:rPr>
        <w:tab/>
      </w:r>
      <w:r w:rsidR="00EF2144" w:rsidRPr="00C037D4">
        <w:rPr>
          <w:rFonts w:ascii="Times New Roman" w:hAnsi="Times New Roman"/>
          <w:sz w:val="24"/>
          <w:szCs w:val="24"/>
        </w:rPr>
        <w:t>Eiropas Komisija</w:t>
      </w:r>
      <w:r w:rsidR="00EF2144">
        <w:rPr>
          <w:rFonts w:ascii="Times New Roman" w:hAnsi="Times New Roman"/>
          <w:sz w:val="24"/>
          <w:szCs w:val="24"/>
        </w:rPr>
        <w:t xml:space="preserve"> SM</w:t>
      </w:r>
      <w:r w:rsidRPr="00C037D4">
        <w:rPr>
          <w:rFonts w:ascii="Times New Roman" w:hAnsi="Times New Roman"/>
          <w:sz w:val="24"/>
          <w:szCs w:val="24"/>
        </w:rPr>
        <w:t xml:space="preserve"> paraksta</w:t>
      </w:r>
      <w:r w:rsidR="00EF2144" w:rsidRPr="00EF2144">
        <w:rPr>
          <w:rFonts w:ascii="Times New Roman" w:hAnsi="Times New Roman"/>
          <w:sz w:val="24"/>
          <w:szCs w:val="24"/>
        </w:rPr>
        <w:t xml:space="preserve"> </w:t>
      </w:r>
      <w:r w:rsidR="00EF2144" w:rsidRPr="00C037D4">
        <w:rPr>
          <w:rFonts w:ascii="Times New Roman" w:hAnsi="Times New Roman"/>
          <w:sz w:val="24"/>
          <w:szCs w:val="24"/>
        </w:rPr>
        <w:t>ESM vārdā</w:t>
      </w:r>
      <w:r w:rsidRPr="00C037D4">
        <w:rPr>
          <w:rFonts w:ascii="Times New Roman" w:hAnsi="Times New Roman"/>
          <w:sz w:val="24"/>
          <w:szCs w:val="24"/>
        </w:rPr>
        <w:t xml:space="preserve">, </w:t>
      </w:r>
      <w:r w:rsidR="00EF2144">
        <w:rPr>
          <w:rFonts w:ascii="Times New Roman" w:hAnsi="Times New Roman"/>
          <w:sz w:val="24"/>
          <w:szCs w:val="24"/>
        </w:rPr>
        <w:t>ņemot vērā iepriekšēju</w:t>
      </w:r>
      <w:r w:rsidRPr="00C037D4">
        <w:rPr>
          <w:rFonts w:ascii="Times New Roman" w:hAnsi="Times New Roman"/>
          <w:sz w:val="24"/>
          <w:szCs w:val="24"/>
        </w:rPr>
        <w:t xml:space="preserve"> atbilstību 3. punktā paredzētajiem nosacījumiem un </w:t>
      </w:r>
      <w:r w:rsidR="00EF2144">
        <w:rPr>
          <w:rFonts w:ascii="Times New Roman" w:hAnsi="Times New Roman"/>
          <w:sz w:val="24"/>
          <w:szCs w:val="24"/>
        </w:rPr>
        <w:t>Valdes</w:t>
      </w:r>
      <w:r w:rsidRPr="00C037D4">
        <w:rPr>
          <w:rFonts w:ascii="Times New Roman" w:hAnsi="Times New Roman"/>
          <w:sz w:val="24"/>
          <w:szCs w:val="24"/>
        </w:rPr>
        <w:t xml:space="preserve"> apstiprinājumu.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75"/>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Direktoru padome apstiprina finansiālās palīdzības instrumenta </w:t>
      </w:r>
      <w:r w:rsidR="00EF2144">
        <w:rPr>
          <w:rFonts w:ascii="Times New Roman" w:hAnsi="Times New Roman"/>
          <w:sz w:val="24"/>
          <w:szCs w:val="24"/>
        </w:rPr>
        <w:t>no</w:t>
      </w:r>
      <w:r w:rsidRPr="00C037D4">
        <w:rPr>
          <w:rFonts w:ascii="Times New Roman" w:hAnsi="Times New Roman"/>
          <w:sz w:val="24"/>
          <w:szCs w:val="24"/>
        </w:rPr>
        <w:t xml:space="preserve">līgumu, </w:t>
      </w:r>
      <w:r w:rsidR="00317FCB">
        <w:rPr>
          <w:rFonts w:ascii="Times New Roman" w:hAnsi="Times New Roman"/>
          <w:sz w:val="24"/>
          <w:szCs w:val="24"/>
        </w:rPr>
        <w:t>precizējo</w:t>
      </w:r>
      <w:r w:rsidR="00317FCB" w:rsidRPr="00C037D4">
        <w:rPr>
          <w:rFonts w:ascii="Times New Roman" w:hAnsi="Times New Roman"/>
          <w:sz w:val="24"/>
          <w:szCs w:val="24"/>
        </w:rPr>
        <w:t xml:space="preserve">t </w:t>
      </w:r>
      <w:r w:rsidRPr="00C037D4">
        <w:rPr>
          <w:rFonts w:ascii="Times New Roman" w:hAnsi="Times New Roman"/>
          <w:sz w:val="24"/>
          <w:szCs w:val="24"/>
        </w:rPr>
        <w:t>piešķiramā stabilitātes atbalsta finansiālos aspektus un, ja piemērojams, palīdzības pirmā maksājuma izmaksu.</w:t>
      </w:r>
    </w:p>
    <w:p w:rsidR="00125AFC" w:rsidRPr="00C037D4" w:rsidRDefault="00125AFC">
      <w:pPr>
        <w:spacing w:after="0" w:line="200" w:lineRule="exact"/>
        <w:rPr>
          <w:sz w:val="20"/>
          <w:szCs w:val="24"/>
        </w:rPr>
      </w:pPr>
    </w:p>
    <w:p w:rsidR="00125AFC" w:rsidRPr="00C037D4" w:rsidRDefault="00125AFC">
      <w:pPr>
        <w:spacing w:before="20" w:after="0" w:line="200" w:lineRule="exact"/>
        <w:rPr>
          <w:sz w:val="20"/>
          <w:szCs w:val="24"/>
        </w:rPr>
      </w:pPr>
    </w:p>
    <w:p w:rsidR="00125AFC" w:rsidRPr="00C037D4" w:rsidRDefault="00125AFC" w:rsidP="00972D72">
      <w:pPr>
        <w:tabs>
          <w:tab w:val="left" w:pos="680"/>
        </w:tabs>
        <w:spacing w:after="0" w:line="360" w:lineRule="auto"/>
        <w:ind w:left="114" w:right="830"/>
        <w:rPr>
          <w:rFonts w:ascii="Times New Roman" w:hAnsi="Times New Roman"/>
          <w:szCs w:val="24"/>
        </w:rPr>
      </w:pPr>
      <w:r w:rsidRPr="00C037D4">
        <w:rPr>
          <w:rFonts w:ascii="Times New Roman" w:hAnsi="Times New Roman"/>
          <w:sz w:val="24"/>
          <w:szCs w:val="24"/>
        </w:rPr>
        <w:t>6.</w:t>
      </w:r>
      <w:r w:rsidRPr="00C037D4">
        <w:rPr>
          <w:szCs w:val="24"/>
        </w:rPr>
        <w:tab/>
      </w:r>
      <w:r w:rsidRPr="00C037D4">
        <w:rPr>
          <w:rFonts w:ascii="Times New Roman" w:hAnsi="Times New Roman"/>
          <w:sz w:val="24"/>
          <w:szCs w:val="24"/>
        </w:rPr>
        <w:t xml:space="preserve">ESM izveido </w:t>
      </w:r>
      <w:r w:rsidR="00EF2144" w:rsidRPr="00C037D4">
        <w:rPr>
          <w:rFonts w:ascii="Times New Roman" w:hAnsi="Times New Roman"/>
          <w:sz w:val="24"/>
          <w:szCs w:val="24"/>
        </w:rPr>
        <w:t>atbilst</w:t>
      </w:r>
      <w:r w:rsidR="00EF2144">
        <w:rPr>
          <w:rFonts w:ascii="Times New Roman" w:hAnsi="Times New Roman"/>
          <w:sz w:val="24"/>
          <w:szCs w:val="24"/>
        </w:rPr>
        <w:t>īg</w:t>
      </w:r>
      <w:r w:rsidR="00EF2144" w:rsidRPr="00C037D4">
        <w:rPr>
          <w:rFonts w:ascii="Times New Roman" w:hAnsi="Times New Roman"/>
          <w:sz w:val="24"/>
          <w:szCs w:val="24"/>
        </w:rPr>
        <w:t xml:space="preserve">u </w:t>
      </w:r>
      <w:r w:rsidRPr="00C037D4">
        <w:rPr>
          <w:rFonts w:ascii="Times New Roman" w:hAnsi="Times New Roman"/>
          <w:sz w:val="24"/>
          <w:szCs w:val="24"/>
        </w:rPr>
        <w:t xml:space="preserve">brīdinājumu sistēmu, lai nodrošinātu, ka savlaicīgi saņem </w:t>
      </w:r>
      <w:r>
        <w:rPr>
          <w:rFonts w:ascii="Times New Roman" w:hAnsi="Times New Roman"/>
          <w:sz w:val="24"/>
          <w:szCs w:val="24"/>
        </w:rPr>
        <w:t>katru</w:t>
      </w:r>
      <w:r w:rsidRPr="00C037D4">
        <w:rPr>
          <w:rFonts w:ascii="Times New Roman" w:hAnsi="Times New Roman"/>
          <w:sz w:val="24"/>
          <w:szCs w:val="24"/>
        </w:rPr>
        <w:t xml:space="preserve"> </w:t>
      </w:r>
      <w:r>
        <w:rPr>
          <w:rFonts w:ascii="Times New Roman" w:hAnsi="Times New Roman"/>
          <w:sz w:val="24"/>
          <w:szCs w:val="24"/>
        </w:rPr>
        <w:t>maksājumu</w:t>
      </w:r>
      <w:r w:rsidRPr="00C037D4">
        <w:rPr>
          <w:rFonts w:ascii="Times New Roman" w:hAnsi="Times New Roman"/>
          <w:sz w:val="24"/>
          <w:szCs w:val="24"/>
        </w:rPr>
        <w:t xml:space="preserve">, </w:t>
      </w:r>
      <w:r>
        <w:rPr>
          <w:rFonts w:ascii="Times New Roman" w:hAnsi="Times New Roman"/>
          <w:sz w:val="24"/>
          <w:szCs w:val="24"/>
        </w:rPr>
        <w:t xml:space="preserve">kurš </w:t>
      </w:r>
      <w:r w:rsidRPr="00C037D4">
        <w:rPr>
          <w:rFonts w:ascii="Times New Roman" w:hAnsi="Times New Roman"/>
          <w:sz w:val="24"/>
          <w:szCs w:val="24"/>
        </w:rPr>
        <w:t>ESM dalībniecei jāveic saskaņā ar stabilitātes atbalstu.</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tabs>
          <w:tab w:val="left" w:pos="680"/>
        </w:tabs>
        <w:spacing w:before="80" w:after="0" w:line="360" w:lineRule="auto"/>
        <w:ind w:left="114" w:right="265"/>
        <w:rPr>
          <w:rFonts w:ascii="Times New Roman" w:hAnsi="Times New Roman"/>
          <w:szCs w:val="24"/>
        </w:rPr>
      </w:pPr>
      <w:r w:rsidRPr="00C037D4">
        <w:rPr>
          <w:rFonts w:ascii="Times New Roman" w:hAnsi="Times New Roman"/>
          <w:sz w:val="24"/>
          <w:szCs w:val="24"/>
        </w:rPr>
        <w:lastRenderedPageBreak/>
        <w:t>7.</w:t>
      </w:r>
      <w:r w:rsidRPr="00C037D4">
        <w:rPr>
          <w:szCs w:val="24"/>
        </w:rPr>
        <w:tab/>
      </w:r>
      <w:r>
        <w:rPr>
          <w:rFonts w:ascii="Times New Roman" w:hAnsi="Times New Roman"/>
          <w:sz w:val="24"/>
          <w:szCs w:val="24"/>
        </w:rPr>
        <w:t xml:space="preserve">Eiropas Komisijai – sadarbībā </w:t>
      </w:r>
      <w:r w:rsidRPr="00C037D4">
        <w:rPr>
          <w:rFonts w:ascii="Times New Roman" w:hAnsi="Times New Roman"/>
          <w:sz w:val="24"/>
          <w:szCs w:val="24"/>
        </w:rPr>
        <w:t>ar ECB un</w:t>
      </w:r>
      <w:r>
        <w:rPr>
          <w:rFonts w:ascii="Times New Roman" w:hAnsi="Times New Roman"/>
          <w:sz w:val="24"/>
          <w:szCs w:val="24"/>
        </w:rPr>
        <w:t>,</w:t>
      </w:r>
      <w:r w:rsidR="00EF2144">
        <w:rPr>
          <w:rFonts w:ascii="Times New Roman" w:hAnsi="Times New Roman"/>
          <w:sz w:val="24"/>
          <w:szCs w:val="24"/>
        </w:rPr>
        <w:t xml:space="preserve"> </w:t>
      </w:r>
      <w:r>
        <w:rPr>
          <w:rFonts w:ascii="Times New Roman" w:hAnsi="Times New Roman"/>
          <w:sz w:val="24"/>
          <w:szCs w:val="24"/>
        </w:rPr>
        <w:t>kad vien iespējams,</w:t>
      </w:r>
      <w:r w:rsidRPr="00C037D4">
        <w:rPr>
          <w:rFonts w:ascii="Times New Roman" w:hAnsi="Times New Roman"/>
          <w:sz w:val="24"/>
          <w:szCs w:val="24"/>
        </w:rPr>
        <w:t xml:space="preserve"> kopā ar SVF – tiek uzticēta ar finansiālās palīdzības instrumentu saistīt</w:t>
      </w:r>
      <w:r>
        <w:rPr>
          <w:rFonts w:ascii="Times New Roman" w:hAnsi="Times New Roman"/>
          <w:sz w:val="24"/>
          <w:szCs w:val="24"/>
        </w:rPr>
        <w:t>o nosacījumu</w:t>
      </w:r>
      <w:r w:rsidRPr="00C037D4">
        <w:rPr>
          <w:rFonts w:ascii="Times New Roman" w:hAnsi="Times New Roman"/>
          <w:sz w:val="24"/>
          <w:szCs w:val="24"/>
        </w:rPr>
        <w:t xml:space="preserve"> ievērošanas uzraudzība.</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t>14.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2999" w:right="2895"/>
        <w:jc w:val="center"/>
        <w:outlineLvl w:val="0"/>
        <w:rPr>
          <w:rFonts w:ascii="Times New Roman" w:hAnsi="Times New Roman"/>
          <w:sz w:val="24"/>
          <w:szCs w:val="24"/>
        </w:rPr>
      </w:pPr>
      <w:r w:rsidRPr="00C037D4">
        <w:rPr>
          <w:rFonts w:ascii="Times New Roman" w:hAnsi="Times New Roman"/>
          <w:sz w:val="24"/>
          <w:szCs w:val="24"/>
        </w:rPr>
        <w:t>ESM piesardzības finansiālā palīdzība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6"/>
        <w:rPr>
          <w:rFonts w:ascii="Times New Roman" w:hAnsi="Times New Roman"/>
          <w:szCs w:val="24"/>
        </w:rPr>
      </w:pPr>
      <w:r w:rsidRPr="00C037D4">
        <w:rPr>
          <w:rFonts w:ascii="Times New Roman" w:hAnsi="Times New Roman"/>
          <w:sz w:val="24"/>
          <w:szCs w:val="24"/>
        </w:rPr>
        <w:t>1.</w:t>
      </w:r>
      <w:r w:rsidRPr="00C037D4">
        <w:rPr>
          <w:szCs w:val="24"/>
        </w:rPr>
        <w:tab/>
      </w:r>
      <w:r w:rsidR="00EF2144">
        <w:rPr>
          <w:rFonts w:ascii="Times New Roman" w:hAnsi="Times New Roman"/>
          <w:sz w:val="24"/>
          <w:szCs w:val="24"/>
        </w:rPr>
        <w:t>Valde</w:t>
      </w:r>
      <w:r w:rsidRPr="00C037D4">
        <w:rPr>
          <w:rFonts w:ascii="Times New Roman" w:hAnsi="Times New Roman"/>
          <w:sz w:val="24"/>
          <w:szCs w:val="24"/>
        </w:rPr>
        <w:t xml:space="preserve"> var pieņemt lēmumu par </w:t>
      </w:r>
      <w:r w:rsidR="00C06EC0">
        <w:rPr>
          <w:rFonts w:ascii="Times New Roman" w:hAnsi="Times New Roman"/>
          <w:sz w:val="24"/>
          <w:szCs w:val="24"/>
        </w:rPr>
        <w:t>piesardzības</w:t>
      </w:r>
      <w:r w:rsidR="00C06EC0" w:rsidRPr="00C037D4">
        <w:rPr>
          <w:rFonts w:ascii="Times New Roman" w:hAnsi="Times New Roman"/>
          <w:sz w:val="24"/>
          <w:szCs w:val="24"/>
        </w:rPr>
        <w:t xml:space="preserve"> </w:t>
      </w:r>
      <w:r w:rsidRPr="00C037D4">
        <w:rPr>
          <w:rFonts w:ascii="Times New Roman" w:hAnsi="Times New Roman"/>
          <w:sz w:val="24"/>
          <w:szCs w:val="24"/>
        </w:rPr>
        <w:t xml:space="preserve">finansiālās palīdzības piešķiršanu </w:t>
      </w:r>
      <w:r w:rsidR="00EF2144" w:rsidRPr="00C037D4">
        <w:rPr>
          <w:rFonts w:ascii="Times New Roman" w:hAnsi="Times New Roman"/>
          <w:sz w:val="24"/>
          <w:szCs w:val="24"/>
        </w:rPr>
        <w:t>piesardzīg</w:t>
      </w:r>
      <w:r w:rsidR="00EF2144">
        <w:rPr>
          <w:rFonts w:ascii="Times New Roman" w:hAnsi="Times New Roman"/>
          <w:sz w:val="24"/>
          <w:szCs w:val="24"/>
        </w:rPr>
        <w:t>u</w:t>
      </w:r>
      <w:r w:rsidR="00EF2144" w:rsidRPr="00C037D4">
        <w:rPr>
          <w:rFonts w:ascii="Times New Roman" w:hAnsi="Times New Roman"/>
          <w:sz w:val="24"/>
          <w:szCs w:val="24"/>
        </w:rPr>
        <w:t xml:space="preserve"> nosacī</w:t>
      </w:r>
      <w:r w:rsidR="00EF2144">
        <w:rPr>
          <w:rFonts w:ascii="Times New Roman" w:hAnsi="Times New Roman"/>
          <w:sz w:val="24"/>
          <w:szCs w:val="24"/>
        </w:rPr>
        <w:t>jumu</w:t>
      </w:r>
      <w:r w:rsidR="00EF2144" w:rsidRPr="00C037D4">
        <w:rPr>
          <w:rFonts w:ascii="Times New Roman" w:hAnsi="Times New Roman"/>
          <w:sz w:val="24"/>
          <w:szCs w:val="24"/>
        </w:rPr>
        <w:t xml:space="preserve"> </w:t>
      </w:r>
      <w:r w:rsidRPr="00C037D4">
        <w:rPr>
          <w:rFonts w:ascii="Times New Roman" w:hAnsi="Times New Roman"/>
          <w:sz w:val="24"/>
          <w:szCs w:val="24"/>
        </w:rPr>
        <w:t xml:space="preserve">kredīta līnijas veidā vai </w:t>
      </w:r>
      <w:r w:rsidR="00EF2144" w:rsidRPr="00C037D4">
        <w:rPr>
          <w:rFonts w:ascii="Times New Roman" w:hAnsi="Times New Roman"/>
          <w:sz w:val="24"/>
          <w:szCs w:val="24"/>
        </w:rPr>
        <w:t>paaugstināt</w:t>
      </w:r>
      <w:r w:rsidR="00EF2144">
        <w:rPr>
          <w:rFonts w:ascii="Times New Roman" w:hAnsi="Times New Roman"/>
          <w:sz w:val="24"/>
          <w:szCs w:val="24"/>
        </w:rPr>
        <w:t>u</w:t>
      </w:r>
      <w:r w:rsidR="00EF2144" w:rsidRPr="00C037D4">
        <w:rPr>
          <w:rFonts w:ascii="Times New Roman" w:hAnsi="Times New Roman"/>
          <w:sz w:val="24"/>
          <w:szCs w:val="24"/>
        </w:rPr>
        <w:t xml:space="preserve"> nosacī</w:t>
      </w:r>
      <w:r w:rsidR="00EF2144">
        <w:rPr>
          <w:rFonts w:ascii="Times New Roman" w:hAnsi="Times New Roman"/>
          <w:sz w:val="24"/>
          <w:szCs w:val="24"/>
        </w:rPr>
        <w:t>jumu</w:t>
      </w:r>
      <w:r w:rsidR="00EF2144" w:rsidRPr="00C037D4">
        <w:rPr>
          <w:rFonts w:ascii="Times New Roman" w:hAnsi="Times New Roman"/>
          <w:sz w:val="24"/>
          <w:szCs w:val="24"/>
        </w:rPr>
        <w:t xml:space="preserve"> </w:t>
      </w:r>
      <w:r w:rsidRPr="00C037D4">
        <w:rPr>
          <w:rFonts w:ascii="Times New Roman" w:hAnsi="Times New Roman"/>
          <w:sz w:val="24"/>
          <w:szCs w:val="24"/>
        </w:rPr>
        <w:t>kredīta līnijas veidā saskaņā ar 12. panta 1.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95"/>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Ar ESM piesardzības finansiālo palīdzību </w:t>
      </w:r>
      <w:r w:rsidR="00EF2144" w:rsidRPr="00C037D4">
        <w:rPr>
          <w:rFonts w:ascii="Times New Roman" w:hAnsi="Times New Roman"/>
          <w:sz w:val="24"/>
          <w:szCs w:val="24"/>
        </w:rPr>
        <w:t>saistīt</w:t>
      </w:r>
      <w:r w:rsidR="00EF2144">
        <w:rPr>
          <w:rFonts w:ascii="Times New Roman" w:hAnsi="Times New Roman"/>
          <w:sz w:val="24"/>
          <w:szCs w:val="24"/>
        </w:rPr>
        <w:t>os</w:t>
      </w:r>
      <w:r w:rsidR="00EF2144" w:rsidRPr="00C037D4">
        <w:rPr>
          <w:rFonts w:ascii="Times New Roman" w:hAnsi="Times New Roman"/>
          <w:sz w:val="24"/>
          <w:szCs w:val="24"/>
        </w:rPr>
        <w:t xml:space="preserve"> nosacī</w:t>
      </w:r>
      <w:r w:rsidR="00EF2144">
        <w:rPr>
          <w:rFonts w:ascii="Times New Roman" w:hAnsi="Times New Roman"/>
          <w:sz w:val="24"/>
          <w:szCs w:val="24"/>
        </w:rPr>
        <w:t>jumus</w:t>
      </w:r>
      <w:r w:rsidR="00EF2144" w:rsidRPr="00C037D4">
        <w:rPr>
          <w:rFonts w:ascii="Times New Roman" w:hAnsi="Times New Roman"/>
          <w:sz w:val="24"/>
          <w:szCs w:val="24"/>
        </w:rPr>
        <w:t xml:space="preserve"> </w:t>
      </w:r>
      <w:r w:rsidR="00317FCB">
        <w:rPr>
          <w:rFonts w:ascii="Times New Roman" w:hAnsi="Times New Roman"/>
          <w:sz w:val="24"/>
          <w:szCs w:val="24"/>
        </w:rPr>
        <w:t>sīkāk</w:t>
      </w:r>
      <w:r w:rsidRPr="00C037D4">
        <w:rPr>
          <w:rFonts w:ascii="Times New Roman" w:hAnsi="Times New Roman"/>
          <w:sz w:val="24"/>
          <w:szCs w:val="24"/>
        </w:rPr>
        <w:t xml:space="preserve"> </w:t>
      </w:r>
      <w:r w:rsidR="00317FCB">
        <w:rPr>
          <w:rFonts w:ascii="Times New Roman" w:hAnsi="Times New Roman"/>
          <w:sz w:val="24"/>
          <w:szCs w:val="24"/>
        </w:rPr>
        <w:t>izklāsta</w:t>
      </w:r>
      <w:r w:rsidRPr="00C037D4">
        <w:rPr>
          <w:rFonts w:ascii="Times New Roman" w:hAnsi="Times New Roman"/>
          <w:sz w:val="24"/>
          <w:szCs w:val="24"/>
        </w:rPr>
        <w:t xml:space="preserve"> </w:t>
      </w:r>
      <w:r w:rsidR="00EF2144">
        <w:rPr>
          <w:rFonts w:ascii="Times New Roman" w:hAnsi="Times New Roman"/>
          <w:sz w:val="24"/>
          <w:szCs w:val="24"/>
        </w:rPr>
        <w:t>SM</w:t>
      </w:r>
      <w:r w:rsidRPr="00C037D4">
        <w:rPr>
          <w:rFonts w:ascii="Times New Roman" w:hAnsi="Times New Roman"/>
          <w:sz w:val="24"/>
          <w:szCs w:val="24"/>
        </w:rPr>
        <w:t xml:space="preserve"> saskaņā ar 13. panta 3.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43"/>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ESM piesardzības finansiālās palīdzības finansiālos noteikumus precizē piesardzības finansiālās palīdzības instrumenta </w:t>
      </w:r>
      <w:r w:rsidR="008B3878">
        <w:rPr>
          <w:rFonts w:ascii="Times New Roman" w:hAnsi="Times New Roman"/>
          <w:sz w:val="24"/>
          <w:szCs w:val="24"/>
        </w:rPr>
        <w:t>no</w:t>
      </w:r>
      <w:r w:rsidRPr="00C037D4">
        <w:rPr>
          <w:rFonts w:ascii="Times New Roman" w:hAnsi="Times New Roman"/>
          <w:sz w:val="24"/>
          <w:szCs w:val="24"/>
        </w:rPr>
        <w:t xml:space="preserve">līgumā, ko paraksta </w:t>
      </w:r>
      <w:r w:rsidR="008B3878">
        <w:rPr>
          <w:rFonts w:ascii="Times New Roman" w:hAnsi="Times New Roman"/>
          <w:sz w:val="24"/>
          <w:szCs w:val="24"/>
        </w:rPr>
        <w:t>rīkotājdirektors</w:t>
      </w:r>
      <w:r w:rsidRPr="00C037D4">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53"/>
        <w:rPr>
          <w:rFonts w:ascii="Times New Roman" w:hAnsi="Times New Roman"/>
          <w:szCs w:val="24"/>
        </w:rPr>
      </w:pPr>
      <w:r w:rsidRPr="00C037D4">
        <w:rPr>
          <w:rFonts w:ascii="Times New Roman" w:hAnsi="Times New Roman"/>
          <w:sz w:val="24"/>
          <w:szCs w:val="24"/>
        </w:rPr>
        <w:lastRenderedPageBreak/>
        <w:t>4.</w:t>
      </w:r>
      <w:r w:rsidRPr="00C037D4">
        <w:rPr>
          <w:szCs w:val="24"/>
        </w:rPr>
        <w:tab/>
      </w:r>
      <w:r w:rsidRPr="00C037D4">
        <w:rPr>
          <w:rFonts w:ascii="Times New Roman" w:hAnsi="Times New Roman"/>
          <w:sz w:val="24"/>
          <w:szCs w:val="24"/>
        </w:rPr>
        <w:t xml:space="preserve">Direktoru padome pieņem </w:t>
      </w:r>
      <w:r w:rsidR="008B3878">
        <w:rPr>
          <w:rFonts w:ascii="Times New Roman" w:hAnsi="Times New Roman"/>
          <w:sz w:val="24"/>
          <w:szCs w:val="24"/>
        </w:rPr>
        <w:t>sīki izstrādātas</w:t>
      </w:r>
      <w:r w:rsidR="008B3878" w:rsidRPr="00C037D4">
        <w:rPr>
          <w:rFonts w:ascii="Times New Roman" w:hAnsi="Times New Roman"/>
          <w:sz w:val="24"/>
          <w:szCs w:val="24"/>
        </w:rPr>
        <w:t xml:space="preserve"> </w:t>
      </w:r>
      <w:r w:rsidR="008B3878">
        <w:rPr>
          <w:rFonts w:ascii="Times New Roman" w:hAnsi="Times New Roman"/>
          <w:sz w:val="24"/>
          <w:szCs w:val="24"/>
        </w:rPr>
        <w:t>pamatnostādne</w:t>
      </w:r>
      <w:r w:rsidR="008B3878" w:rsidRPr="00C037D4">
        <w:rPr>
          <w:rFonts w:ascii="Times New Roman" w:hAnsi="Times New Roman"/>
          <w:sz w:val="24"/>
          <w:szCs w:val="24"/>
        </w:rPr>
        <w:t xml:space="preserve">s </w:t>
      </w:r>
      <w:r w:rsidRPr="00C037D4">
        <w:rPr>
          <w:rFonts w:ascii="Times New Roman" w:hAnsi="Times New Roman"/>
          <w:sz w:val="24"/>
          <w:szCs w:val="24"/>
        </w:rPr>
        <w:t>attiecībā uz ESM piesardzī</w:t>
      </w:r>
      <w:r>
        <w:rPr>
          <w:rFonts w:ascii="Times New Roman" w:hAnsi="Times New Roman"/>
          <w:sz w:val="24"/>
          <w:szCs w:val="24"/>
        </w:rPr>
        <w:t>g</w:t>
      </w:r>
      <w:r w:rsidRPr="00C037D4">
        <w:rPr>
          <w:rFonts w:ascii="Times New Roman" w:hAnsi="Times New Roman"/>
          <w:sz w:val="24"/>
          <w:szCs w:val="24"/>
        </w:rPr>
        <w:t xml:space="preserve">as finansiālās palīdzības ieviešanas </w:t>
      </w:r>
      <w:r>
        <w:rPr>
          <w:rFonts w:ascii="Times New Roman" w:hAnsi="Times New Roman"/>
          <w:sz w:val="24"/>
          <w:szCs w:val="24"/>
        </w:rPr>
        <w:t>kārtību</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127"/>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Direktoru padome, savstarpēji vienojoties, pieņem lēmumu par </w:t>
      </w:r>
      <w:r w:rsidR="008B3878">
        <w:rPr>
          <w:rFonts w:ascii="Times New Roman" w:hAnsi="Times New Roman"/>
          <w:sz w:val="24"/>
          <w:szCs w:val="24"/>
        </w:rPr>
        <w:t>rīkotājdirektora</w:t>
      </w:r>
      <w:r w:rsidR="008B3878" w:rsidRPr="00C037D4">
        <w:rPr>
          <w:rFonts w:ascii="Times New Roman" w:hAnsi="Times New Roman"/>
          <w:sz w:val="24"/>
          <w:szCs w:val="24"/>
        </w:rPr>
        <w:t xml:space="preserve"> </w:t>
      </w:r>
      <w:r w:rsidRPr="00C037D4">
        <w:rPr>
          <w:rFonts w:ascii="Times New Roman" w:hAnsi="Times New Roman"/>
          <w:sz w:val="24"/>
          <w:szCs w:val="24"/>
        </w:rPr>
        <w:t xml:space="preserve">priekšlikumu un – pēc pārskata ziņojuma saņemšanas no Eiropas Komisijas saskaņā ar 13. panta 7. punktu – par to, vai kredīta līnija </w:t>
      </w:r>
      <w:r w:rsidR="008B3878">
        <w:rPr>
          <w:rFonts w:ascii="Times New Roman" w:hAnsi="Times New Roman"/>
          <w:sz w:val="24"/>
          <w:szCs w:val="24"/>
        </w:rPr>
        <w:t xml:space="preserve">būtu </w:t>
      </w:r>
      <w:r w:rsidRPr="00C037D4">
        <w:rPr>
          <w:rFonts w:ascii="Times New Roman" w:hAnsi="Times New Roman"/>
          <w:sz w:val="24"/>
          <w:szCs w:val="24"/>
        </w:rPr>
        <w:t>jāuztur.</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64"/>
        <w:rPr>
          <w:rFonts w:ascii="Times New Roman" w:hAnsi="Times New Roman"/>
          <w:szCs w:val="24"/>
        </w:rPr>
      </w:pPr>
      <w:r w:rsidRPr="00C037D4">
        <w:rPr>
          <w:rFonts w:ascii="Times New Roman" w:hAnsi="Times New Roman"/>
          <w:sz w:val="24"/>
          <w:szCs w:val="24"/>
        </w:rPr>
        <w:t>6.</w:t>
      </w:r>
      <w:r w:rsidRPr="00C037D4">
        <w:rPr>
          <w:szCs w:val="24"/>
        </w:rPr>
        <w:tab/>
      </w:r>
      <w:r w:rsidRPr="00C037D4">
        <w:rPr>
          <w:rFonts w:ascii="Times New Roman" w:hAnsi="Times New Roman"/>
          <w:sz w:val="24"/>
          <w:szCs w:val="24"/>
        </w:rPr>
        <w:t xml:space="preserve">Pēc tam, kad ESM dalībniece ir saņēmusi līdzekļus pirmo reizi (ar aizņēmuma vai primārā tirgus pirkuma starpniecību), </w:t>
      </w:r>
      <w:r w:rsidR="008B3878">
        <w:rPr>
          <w:rFonts w:ascii="Times New Roman" w:hAnsi="Times New Roman"/>
          <w:sz w:val="24"/>
          <w:szCs w:val="24"/>
        </w:rPr>
        <w:t>D</w:t>
      </w:r>
      <w:r w:rsidR="008B3878" w:rsidRPr="00C037D4">
        <w:rPr>
          <w:rFonts w:ascii="Times New Roman" w:hAnsi="Times New Roman"/>
          <w:sz w:val="24"/>
          <w:szCs w:val="24"/>
        </w:rPr>
        <w:t xml:space="preserve">irektoru </w:t>
      </w:r>
      <w:r w:rsidRPr="00C037D4">
        <w:rPr>
          <w:rFonts w:ascii="Times New Roman" w:hAnsi="Times New Roman"/>
          <w:sz w:val="24"/>
          <w:szCs w:val="24"/>
        </w:rPr>
        <w:t xml:space="preserve">padome, savstarpēji vienojoties, pieņem lēmumu par </w:t>
      </w:r>
      <w:r w:rsidR="008B3878">
        <w:rPr>
          <w:rFonts w:ascii="Times New Roman" w:hAnsi="Times New Roman"/>
          <w:sz w:val="24"/>
          <w:szCs w:val="24"/>
        </w:rPr>
        <w:t>rīkotājdirektora</w:t>
      </w:r>
      <w:r w:rsidR="008B3878" w:rsidRPr="00C037D4">
        <w:rPr>
          <w:rFonts w:ascii="Times New Roman" w:hAnsi="Times New Roman"/>
          <w:sz w:val="24"/>
          <w:szCs w:val="24"/>
        </w:rPr>
        <w:t xml:space="preserve"> </w:t>
      </w:r>
      <w:r w:rsidRPr="00C037D4">
        <w:rPr>
          <w:rFonts w:ascii="Times New Roman" w:hAnsi="Times New Roman"/>
          <w:sz w:val="24"/>
          <w:szCs w:val="24"/>
        </w:rPr>
        <w:t>priekšlikumu un – pamatojoties uz Eiropas Komisijas</w:t>
      </w:r>
      <w:r>
        <w:rPr>
          <w:rFonts w:ascii="Times New Roman" w:hAnsi="Times New Roman"/>
          <w:sz w:val="24"/>
          <w:szCs w:val="24"/>
        </w:rPr>
        <w:t xml:space="preserve"> </w:t>
      </w:r>
      <w:r w:rsidRPr="00C037D4">
        <w:rPr>
          <w:rFonts w:ascii="Times New Roman" w:hAnsi="Times New Roman"/>
          <w:sz w:val="24"/>
          <w:szCs w:val="24"/>
        </w:rPr>
        <w:t>s</w:t>
      </w:r>
      <w:r>
        <w:rPr>
          <w:rFonts w:ascii="Times New Roman" w:hAnsi="Times New Roman"/>
          <w:sz w:val="24"/>
          <w:szCs w:val="24"/>
        </w:rPr>
        <w:t>adarbībā</w:t>
      </w:r>
      <w:r w:rsidRPr="00C037D4">
        <w:rPr>
          <w:rFonts w:ascii="Times New Roman" w:hAnsi="Times New Roman"/>
          <w:sz w:val="24"/>
          <w:szCs w:val="24"/>
        </w:rPr>
        <w:t xml:space="preserve"> ar ECB veikto izvērtējumu – par to, vai kredīta līnija joprojām ir </w:t>
      </w:r>
      <w:r w:rsidR="008B3878" w:rsidRPr="00C037D4">
        <w:rPr>
          <w:rFonts w:ascii="Times New Roman" w:hAnsi="Times New Roman"/>
          <w:sz w:val="24"/>
          <w:szCs w:val="24"/>
        </w:rPr>
        <w:t>atbilst</w:t>
      </w:r>
      <w:r w:rsidR="008B3878">
        <w:rPr>
          <w:rFonts w:ascii="Times New Roman" w:hAnsi="Times New Roman"/>
          <w:sz w:val="24"/>
          <w:szCs w:val="24"/>
        </w:rPr>
        <w:t>īg</w:t>
      </w:r>
      <w:r w:rsidR="008B3878" w:rsidRPr="00C037D4">
        <w:rPr>
          <w:rFonts w:ascii="Times New Roman" w:hAnsi="Times New Roman"/>
          <w:sz w:val="24"/>
          <w:szCs w:val="24"/>
        </w:rPr>
        <w:t xml:space="preserve">a </w:t>
      </w:r>
      <w:r w:rsidRPr="00C037D4">
        <w:rPr>
          <w:rFonts w:ascii="Times New Roman" w:hAnsi="Times New Roman"/>
          <w:sz w:val="24"/>
          <w:szCs w:val="24"/>
        </w:rPr>
        <w:t>un vai nav vajadzīgs cits finansiālās palīdzības veids.</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t>15.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240" w:lineRule="auto"/>
        <w:ind w:left="659" w:right="578"/>
        <w:jc w:val="center"/>
        <w:outlineLvl w:val="0"/>
        <w:rPr>
          <w:rFonts w:ascii="Times New Roman" w:hAnsi="Times New Roman"/>
          <w:sz w:val="24"/>
          <w:szCs w:val="24"/>
        </w:rPr>
      </w:pPr>
      <w:r w:rsidRPr="00C037D4">
        <w:rPr>
          <w:rFonts w:ascii="Times New Roman" w:hAnsi="Times New Roman"/>
          <w:sz w:val="24"/>
          <w:szCs w:val="24"/>
        </w:rPr>
        <w:t xml:space="preserve">Finansiālā palīdzība ESM dalībnieces finanšu </w:t>
      </w:r>
      <w:r w:rsidR="008B3878">
        <w:rPr>
          <w:rFonts w:ascii="Times New Roman" w:hAnsi="Times New Roman"/>
          <w:sz w:val="24"/>
          <w:szCs w:val="24"/>
        </w:rPr>
        <w:t>iestāž</w:t>
      </w:r>
      <w:r w:rsidR="008B3878" w:rsidRPr="00C037D4">
        <w:rPr>
          <w:rFonts w:ascii="Times New Roman" w:hAnsi="Times New Roman"/>
          <w:sz w:val="24"/>
          <w:szCs w:val="24"/>
        </w:rPr>
        <w:t xml:space="preserve">u </w:t>
      </w:r>
      <w:proofErr w:type="spellStart"/>
      <w:r w:rsidR="008B3878">
        <w:rPr>
          <w:rFonts w:ascii="Times New Roman" w:hAnsi="Times New Roman"/>
          <w:sz w:val="24"/>
          <w:szCs w:val="24"/>
        </w:rPr>
        <w:t>rekapitalizēšanai</w:t>
      </w:r>
      <w:proofErr w:type="spellEnd"/>
      <w:r w:rsidR="008B3878" w:rsidRPr="00C037D4">
        <w:rPr>
          <w:rFonts w:ascii="Times New Roman" w:hAnsi="Times New Roman"/>
          <w:sz w:val="24"/>
          <w:szCs w:val="24"/>
        </w:rPr>
        <w:t xml:space="preserve"> </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8B3878" w:rsidRDefault="00125AFC" w:rsidP="00972D72">
      <w:pPr>
        <w:tabs>
          <w:tab w:val="left" w:pos="680"/>
        </w:tabs>
        <w:spacing w:after="0" w:line="360" w:lineRule="auto"/>
        <w:ind w:left="114" w:right="920"/>
        <w:rPr>
          <w:rFonts w:ascii="Times New Roman" w:hAnsi="Times New Roman"/>
          <w:sz w:val="24"/>
          <w:szCs w:val="24"/>
        </w:rPr>
      </w:pPr>
      <w:r w:rsidRPr="00C037D4">
        <w:rPr>
          <w:rFonts w:ascii="Times New Roman" w:hAnsi="Times New Roman"/>
          <w:sz w:val="24"/>
          <w:szCs w:val="24"/>
        </w:rPr>
        <w:t>1.</w:t>
      </w:r>
      <w:r w:rsidRPr="00C037D4">
        <w:rPr>
          <w:szCs w:val="24"/>
        </w:rPr>
        <w:tab/>
      </w:r>
      <w:r w:rsidR="008B3878">
        <w:rPr>
          <w:rFonts w:ascii="Times New Roman" w:hAnsi="Times New Roman"/>
          <w:sz w:val="24"/>
          <w:szCs w:val="24"/>
        </w:rPr>
        <w:t>Valde</w:t>
      </w:r>
      <w:r w:rsidRPr="00C037D4">
        <w:rPr>
          <w:rFonts w:ascii="Times New Roman" w:hAnsi="Times New Roman"/>
          <w:sz w:val="24"/>
          <w:szCs w:val="24"/>
        </w:rPr>
        <w:t xml:space="preserve"> var pieņemt lēmumu par finansiālās palīdzības piešķiršanu ESM dalībniecei aizdevumu veidā konkrēt</w:t>
      </w:r>
      <w:r>
        <w:rPr>
          <w:rFonts w:ascii="Times New Roman" w:hAnsi="Times New Roman"/>
          <w:sz w:val="24"/>
          <w:szCs w:val="24"/>
        </w:rPr>
        <w:t>iem</w:t>
      </w:r>
      <w:r w:rsidRPr="00C037D4">
        <w:rPr>
          <w:rFonts w:ascii="Times New Roman" w:hAnsi="Times New Roman"/>
          <w:sz w:val="24"/>
          <w:szCs w:val="24"/>
        </w:rPr>
        <w:t xml:space="preserve"> šīs ESM dalībnieces finanšu </w:t>
      </w:r>
      <w:r w:rsidR="008B3878">
        <w:rPr>
          <w:rFonts w:ascii="Times New Roman" w:hAnsi="Times New Roman"/>
          <w:sz w:val="24"/>
          <w:szCs w:val="24"/>
        </w:rPr>
        <w:t>iestāž</w:t>
      </w:r>
      <w:r w:rsidR="008B3878" w:rsidRPr="00C037D4">
        <w:rPr>
          <w:rFonts w:ascii="Times New Roman" w:hAnsi="Times New Roman"/>
          <w:sz w:val="24"/>
          <w:szCs w:val="24"/>
        </w:rPr>
        <w:t xml:space="preserve">u </w:t>
      </w:r>
      <w:proofErr w:type="spellStart"/>
      <w:r>
        <w:rPr>
          <w:rFonts w:ascii="Times New Roman" w:hAnsi="Times New Roman"/>
          <w:sz w:val="24"/>
          <w:szCs w:val="24"/>
        </w:rPr>
        <w:t>rekapitalizēšanas</w:t>
      </w:r>
      <w:proofErr w:type="spellEnd"/>
      <w:r w:rsidRPr="00C037D4">
        <w:rPr>
          <w:rFonts w:ascii="Times New Roman" w:hAnsi="Times New Roman"/>
          <w:sz w:val="24"/>
          <w:szCs w:val="24"/>
        </w:rPr>
        <w:t xml:space="preserve"> nolūk</w:t>
      </w:r>
      <w:r>
        <w:rPr>
          <w:rFonts w:ascii="Times New Roman" w:hAnsi="Times New Roman"/>
          <w:sz w:val="24"/>
          <w:szCs w:val="24"/>
        </w:rPr>
        <w:t>iem</w:t>
      </w:r>
      <w:r w:rsidRPr="00C037D4">
        <w:rPr>
          <w:rFonts w:ascii="Times New Roman" w:hAnsi="Times New Roman"/>
          <w:sz w:val="24"/>
          <w:szCs w:val="24"/>
        </w:rPr>
        <w:t>.</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240" w:lineRule="auto"/>
        <w:ind w:left="114" w:right="-20"/>
        <w:rPr>
          <w:rFonts w:ascii="Times New Roman" w:hAnsi="Times New Roman"/>
          <w:szCs w:val="24"/>
        </w:rPr>
      </w:pPr>
      <w:r w:rsidRPr="00972D72">
        <w:rPr>
          <w:rFonts w:ascii="Times New Roman" w:hAnsi="Times New Roman"/>
          <w:sz w:val="24"/>
          <w:szCs w:val="24"/>
        </w:rPr>
        <w:lastRenderedPageBreak/>
        <w:t>2.</w:t>
      </w:r>
      <w:r w:rsidRPr="0087787D">
        <w:rPr>
          <w:szCs w:val="24"/>
        </w:rPr>
        <w:tab/>
      </w:r>
      <w:r w:rsidR="00927E19" w:rsidRPr="003940E3">
        <w:rPr>
          <w:rFonts w:ascii="Times New Roman" w:hAnsi="Times New Roman"/>
          <w:sz w:val="24"/>
          <w:szCs w:val="24"/>
        </w:rPr>
        <w:t>Nosacījum</w:t>
      </w:r>
      <w:r w:rsidR="00927E19">
        <w:rPr>
          <w:rFonts w:ascii="Times New Roman" w:hAnsi="Times New Roman"/>
          <w:sz w:val="24"/>
          <w:szCs w:val="24"/>
        </w:rPr>
        <w:t>us</w:t>
      </w:r>
      <w:r w:rsidRPr="003940E3">
        <w:rPr>
          <w:rFonts w:ascii="Times New Roman" w:hAnsi="Times New Roman"/>
          <w:sz w:val="24"/>
          <w:szCs w:val="24"/>
        </w:rPr>
        <w:t>, kas saistīti</w:t>
      </w:r>
      <w:r w:rsidRPr="00972D72">
        <w:rPr>
          <w:szCs w:val="24"/>
        </w:rPr>
        <w:t xml:space="preserve"> </w:t>
      </w:r>
      <w:r w:rsidRPr="0087787D">
        <w:rPr>
          <w:rFonts w:ascii="Times New Roman" w:hAnsi="Times New Roman"/>
          <w:sz w:val="24"/>
          <w:szCs w:val="24"/>
        </w:rPr>
        <w:t xml:space="preserve">ar finansiālo palīdzību ESM dalībnieces finanšu </w:t>
      </w:r>
      <w:r w:rsidR="003940E3">
        <w:rPr>
          <w:rFonts w:ascii="Times New Roman" w:hAnsi="Times New Roman"/>
          <w:sz w:val="24"/>
          <w:szCs w:val="24"/>
        </w:rPr>
        <w:t>iestāž</w:t>
      </w:r>
      <w:r w:rsidR="003940E3" w:rsidRPr="00972D72">
        <w:rPr>
          <w:rFonts w:ascii="Times New Roman" w:hAnsi="Times New Roman"/>
          <w:sz w:val="24"/>
          <w:szCs w:val="24"/>
        </w:rPr>
        <w:t xml:space="preserve">u </w:t>
      </w:r>
      <w:proofErr w:type="spellStart"/>
      <w:r w:rsidRPr="0087787D">
        <w:rPr>
          <w:rFonts w:ascii="Times New Roman" w:hAnsi="Times New Roman"/>
          <w:sz w:val="24"/>
          <w:szCs w:val="24"/>
        </w:rPr>
        <w:t>rekapitalizēšanai</w:t>
      </w:r>
      <w:proofErr w:type="spellEnd"/>
      <w:r w:rsidRPr="0087787D">
        <w:rPr>
          <w:rFonts w:ascii="Times New Roman" w:hAnsi="Times New Roman"/>
          <w:sz w:val="24"/>
          <w:szCs w:val="24"/>
        </w:rPr>
        <w:t xml:space="preserve">, </w:t>
      </w:r>
      <w:r w:rsidR="003940E3">
        <w:rPr>
          <w:rFonts w:ascii="Times New Roman" w:hAnsi="Times New Roman"/>
          <w:sz w:val="24"/>
          <w:szCs w:val="24"/>
        </w:rPr>
        <w:t>sīkāk</w:t>
      </w:r>
      <w:r w:rsidR="003940E3" w:rsidRPr="00972D72">
        <w:rPr>
          <w:rFonts w:ascii="Times New Roman" w:hAnsi="Times New Roman"/>
          <w:sz w:val="24"/>
          <w:szCs w:val="24"/>
        </w:rPr>
        <w:t xml:space="preserve"> </w:t>
      </w:r>
      <w:r w:rsidR="003940E3">
        <w:rPr>
          <w:rFonts w:ascii="Times New Roman" w:hAnsi="Times New Roman"/>
          <w:sz w:val="24"/>
          <w:szCs w:val="24"/>
        </w:rPr>
        <w:t>izklāsta</w:t>
      </w:r>
      <w:r w:rsidR="003940E3" w:rsidRPr="00972D72">
        <w:rPr>
          <w:rFonts w:ascii="Times New Roman" w:hAnsi="Times New Roman"/>
          <w:sz w:val="24"/>
          <w:szCs w:val="24"/>
        </w:rPr>
        <w:t xml:space="preserve"> </w:t>
      </w:r>
      <w:r w:rsidR="00657290">
        <w:rPr>
          <w:rFonts w:ascii="Times New Roman" w:hAnsi="Times New Roman"/>
          <w:sz w:val="24"/>
          <w:szCs w:val="24"/>
        </w:rPr>
        <w:t>SM</w:t>
      </w:r>
      <w:r w:rsidRPr="0087787D">
        <w:rPr>
          <w:rFonts w:ascii="Times New Roman" w:hAnsi="Times New Roman"/>
          <w:sz w:val="24"/>
          <w:szCs w:val="24"/>
        </w:rPr>
        <w:t xml:space="preserve"> saskaņā ar 13. panta 3.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74"/>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Ne</w:t>
      </w:r>
      <w:r w:rsidR="00317FCB">
        <w:rPr>
          <w:rFonts w:ascii="Times New Roman" w:hAnsi="Times New Roman"/>
          <w:sz w:val="24"/>
          <w:szCs w:val="24"/>
        </w:rPr>
        <w:t>skar</w:t>
      </w:r>
      <w:r w:rsidRPr="00C037D4">
        <w:rPr>
          <w:rFonts w:ascii="Times New Roman" w:hAnsi="Times New Roman"/>
          <w:sz w:val="24"/>
          <w:szCs w:val="24"/>
        </w:rPr>
        <w:t xml:space="preserve">ot </w:t>
      </w:r>
      <w:r w:rsidR="003940E3">
        <w:rPr>
          <w:rFonts w:ascii="Times New Roman" w:hAnsi="Times New Roman"/>
          <w:sz w:val="24"/>
          <w:szCs w:val="24"/>
        </w:rPr>
        <w:t>LESD</w:t>
      </w:r>
      <w:r w:rsidRPr="00C037D4">
        <w:rPr>
          <w:rFonts w:ascii="Times New Roman" w:hAnsi="Times New Roman"/>
          <w:sz w:val="24"/>
          <w:szCs w:val="24"/>
        </w:rPr>
        <w:t xml:space="preserve"> 107. un 108. pantu, </w:t>
      </w:r>
      <w:r w:rsidR="00927E19">
        <w:rPr>
          <w:rFonts w:ascii="Times New Roman" w:hAnsi="Times New Roman"/>
          <w:sz w:val="24"/>
          <w:szCs w:val="24"/>
        </w:rPr>
        <w:t xml:space="preserve">finansiālos </w:t>
      </w:r>
      <w:r>
        <w:rPr>
          <w:rFonts w:ascii="Times New Roman" w:hAnsi="Times New Roman"/>
          <w:sz w:val="24"/>
          <w:szCs w:val="24"/>
        </w:rPr>
        <w:t>noteikum</w:t>
      </w:r>
      <w:r w:rsidR="00927E19">
        <w:rPr>
          <w:rFonts w:ascii="Times New Roman" w:hAnsi="Times New Roman"/>
          <w:sz w:val="24"/>
          <w:szCs w:val="24"/>
        </w:rPr>
        <w:t>us</w:t>
      </w:r>
      <w:r>
        <w:rPr>
          <w:rFonts w:ascii="Times New Roman" w:hAnsi="Times New Roman"/>
          <w:sz w:val="24"/>
          <w:szCs w:val="24"/>
        </w:rPr>
        <w:t xml:space="preserve"> par </w:t>
      </w:r>
      <w:r w:rsidRPr="00C037D4">
        <w:rPr>
          <w:rFonts w:ascii="Times New Roman" w:hAnsi="Times New Roman"/>
          <w:sz w:val="24"/>
          <w:szCs w:val="24"/>
        </w:rPr>
        <w:t>finansiāl</w:t>
      </w:r>
      <w:r>
        <w:rPr>
          <w:rFonts w:ascii="Times New Roman" w:hAnsi="Times New Roman"/>
          <w:sz w:val="24"/>
          <w:szCs w:val="24"/>
        </w:rPr>
        <w:t>o</w:t>
      </w:r>
      <w:r w:rsidRPr="00C037D4">
        <w:rPr>
          <w:rFonts w:ascii="Times New Roman" w:hAnsi="Times New Roman"/>
          <w:sz w:val="24"/>
          <w:szCs w:val="24"/>
        </w:rPr>
        <w:t xml:space="preserve"> palīdzīb</w:t>
      </w:r>
      <w:r>
        <w:rPr>
          <w:rFonts w:ascii="Times New Roman" w:hAnsi="Times New Roman"/>
          <w:sz w:val="24"/>
          <w:szCs w:val="24"/>
        </w:rPr>
        <w:t>u</w:t>
      </w:r>
      <w:r w:rsidRPr="00C037D4">
        <w:rPr>
          <w:rFonts w:ascii="Times New Roman" w:hAnsi="Times New Roman"/>
          <w:sz w:val="24"/>
          <w:szCs w:val="24"/>
        </w:rPr>
        <w:t xml:space="preserve"> ESM dalībnieces finanšu </w:t>
      </w:r>
      <w:r w:rsidR="00927E19">
        <w:rPr>
          <w:rFonts w:ascii="Times New Roman" w:hAnsi="Times New Roman"/>
          <w:sz w:val="24"/>
          <w:szCs w:val="24"/>
        </w:rPr>
        <w:t>iestāž</w:t>
      </w:r>
      <w:r w:rsidR="00927E19" w:rsidRPr="00C037D4">
        <w:rPr>
          <w:rFonts w:ascii="Times New Roman" w:hAnsi="Times New Roman"/>
          <w:sz w:val="24"/>
          <w:szCs w:val="24"/>
        </w:rPr>
        <w:t xml:space="preserve">u </w:t>
      </w:r>
      <w:proofErr w:type="spellStart"/>
      <w:r>
        <w:rPr>
          <w:rFonts w:ascii="Times New Roman" w:hAnsi="Times New Roman"/>
          <w:sz w:val="24"/>
          <w:szCs w:val="24"/>
        </w:rPr>
        <w:t>rekapitalizēšanai</w:t>
      </w:r>
      <w:proofErr w:type="spellEnd"/>
      <w:r w:rsidRPr="00C037D4">
        <w:rPr>
          <w:rFonts w:ascii="Times New Roman" w:hAnsi="Times New Roman"/>
          <w:sz w:val="24"/>
          <w:szCs w:val="24"/>
        </w:rPr>
        <w:t xml:space="preserve"> </w:t>
      </w:r>
      <w:r>
        <w:rPr>
          <w:rFonts w:ascii="Times New Roman" w:hAnsi="Times New Roman"/>
          <w:sz w:val="24"/>
          <w:szCs w:val="24"/>
        </w:rPr>
        <w:t>norāda</w:t>
      </w:r>
      <w:r w:rsidRPr="00C037D4">
        <w:rPr>
          <w:rFonts w:ascii="Times New Roman" w:hAnsi="Times New Roman"/>
          <w:sz w:val="24"/>
          <w:szCs w:val="24"/>
        </w:rPr>
        <w:t xml:space="preserve"> finansiālās palīdzības instrumenta </w:t>
      </w:r>
      <w:r w:rsidR="00927E19">
        <w:rPr>
          <w:rFonts w:ascii="Times New Roman" w:hAnsi="Times New Roman"/>
          <w:sz w:val="24"/>
          <w:szCs w:val="24"/>
        </w:rPr>
        <w:t>no</w:t>
      </w:r>
      <w:r w:rsidRPr="00C037D4">
        <w:rPr>
          <w:rFonts w:ascii="Times New Roman" w:hAnsi="Times New Roman"/>
          <w:sz w:val="24"/>
          <w:szCs w:val="24"/>
        </w:rPr>
        <w:t xml:space="preserve">līgumā, ko paraksta </w:t>
      </w:r>
      <w:r w:rsidR="00927E19">
        <w:rPr>
          <w:rFonts w:ascii="Times New Roman" w:hAnsi="Times New Roman"/>
          <w:sz w:val="24"/>
          <w:szCs w:val="24"/>
        </w:rPr>
        <w:t>rīkotājdirektors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93"/>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Direktoru padome pieņem </w:t>
      </w:r>
      <w:r w:rsidR="00927E19">
        <w:rPr>
          <w:rFonts w:ascii="Times New Roman" w:hAnsi="Times New Roman"/>
          <w:sz w:val="24"/>
          <w:szCs w:val="24"/>
        </w:rPr>
        <w:t>sīki izstrādātas pamatnostādnes</w:t>
      </w:r>
      <w:r w:rsidRPr="00C037D4">
        <w:rPr>
          <w:rFonts w:ascii="Times New Roman" w:hAnsi="Times New Roman"/>
          <w:sz w:val="24"/>
          <w:szCs w:val="24"/>
        </w:rPr>
        <w:t xml:space="preserve"> attiecībā uz finansiālās palīdzības </w:t>
      </w:r>
      <w:r>
        <w:rPr>
          <w:rFonts w:ascii="Times New Roman" w:hAnsi="Times New Roman"/>
          <w:sz w:val="24"/>
          <w:szCs w:val="24"/>
        </w:rPr>
        <w:t xml:space="preserve">īstenošanas kārtību </w:t>
      </w:r>
      <w:r w:rsidRPr="00C037D4">
        <w:rPr>
          <w:rFonts w:ascii="Times New Roman" w:hAnsi="Times New Roman"/>
          <w:sz w:val="24"/>
          <w:szCs w:val="24"/>
        </w:rPr>
        <w:t xml:space="preserve">ESM dalībnieces finanšu </w:t>
      </w:r>
      <w:r w:rsidR="00927E19">
        <w:rPr>
          <w:rFonts w:ascii="Times New Roman" w:hAnsi="Times New Roman"/>
          <w:sz w:val="24"/>
          <w:szCs w:val="24"/>
        </w:rPr>
        <w:t>iestāž</w:t>
      </w:r>
      <w:r w:rsidR="00927E19" w:rsidRPr="00C037D4">
        <w:rPr>
          <w:rFonts w:ascii="Times New Roman" w:hAnsi="Times New Roman"/>
          <w:sz w:val="24"/>
          <w:szCs w:val="24"/>
        </w:rPr>
        <w:t xml:space="preserve">u </w:t>
      </w:r>
      <w:proofErr w:type="spellStart"/>
      <w:r>
        <w:rPr>
          <w:rFonts w:ascii="Times New Roman" w:hAnsi="Times New Roman"/>
          <w:sz w:val="24"/>
          <w:szCs w:val="24"/>
        </w:rPr>
        <w:t>rekapitalizēšanai</w:t>
      </w:r>
      <w:proofErr w:type="spellEnd"/>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286"/>
        <w:rPr>
          <w:rFonts w:ascii="Times New Roman" w:hAnsi="Times New Roman"/>
          <w:szCs w:val="24"/>
        </w:rPr>
      </w:pPr>
      <w:r w:rsidRPr="00C037D4">
        <w:rPr>
          <w:rFonts w:ascii="Times New Roman" w:hAnsi="Times New Roman"/>
          <w:sz w:val="24"/>
          <w:szCs w:val="24"/>
        </w:rPr>
        <w:t>5.</w:t>
      </w:r>
      <w:r w:rsidRPr="00C037D4">
        <w:rPr>
          <w:szCs w:val="24"/>
        </w:rPr>
        <w:tab/>
      </w:r>
      <w:r w:rsidR="00927E19">
        <w:rPr>
          <w:rFonts w:ascii="Times New Roman" w:hAnsi="Times New Roman"/>
          <w:sz w:val="24"/>
          <w:szCs w:val="24"/>
        </w:rPr>
        <w:t>Attiecīgā gadījumā</w:t>
      </w:r>
      <w:r w:rsidRPr="00C037D4">
        <w:rPr>
          <w:rFonts w:ascii="Times New Roman" w:hAnsi="Times New Roman"/>
          <w:sz w:val="24"/>
          <w:szCs w:val="24"/>
        </w:rPr>
        <w:t xml:space="preserve"> </w:t>
      </w:r>
      <w:r w:rsidR="00927E19">
        <w:rPr>
          <w:rFonts w:ascii="Times New Roman" w:hAnsi="Times New Roman"/>
          <w:sz w:val="24"/>
          <w:szCs w:val="24"/>
        </w:rPr>
        <w:t>D</w:t>
      </w:r>
      <w:r w:rsidR="00927E19" w:rsidRPr="00C037D4">
        <w:rPr>
          <w:rFonts w:ascii="Times New Roman" w:hAnsi="Times New Roman"/>
          <w:sz w:val="24"/>
          <w:szCs w:val="24"/>
        </w:rPr>
        <w:t xml:space="preserve">irektoru </w:t>
      </w:r>
      <w:r w:rsidRPr="00C037D4">
        <w:rPr>
          <w:rFonts w:ascii="Times New Roman" w:hAnsi="Times New Roman"/>
          <w:sz w:val="24"/>
          <w:szCs w:val="24"/>
        </w:rPr>
        <w:t xml:space="preserve">padome, savstarpēji vienojoties, pieņem lēmumu par </w:t>
      </w:r>
      <w:r w:rsidR="00927E19">
        <w:rPr>
          <w:rFonts w:ascii="Times New Roman" w:hAnsi="Times New Roman"/>
          <w:sz w:val="24"/>
          <w:szCs w:val="24"/>
        </w:rPr>
        <w:t>rīkotājdirektora</w:t>
      </w:r>
      <w:r w:rsidR="00927E19" w:rsidRPr="00C037D4">
        <w:rPr>
          <w:rFonts w:ascii="Times New Roman" w:hAnsi="Times New Roman"/>
          <w:sz w:val="24"/>
          <w:szCs w:val="24"/>
        </w:rPr>
        <w:t xml:space="preserve"> </w:t>
      </w:r>
      <w:r w:rsidRPr="00C037D4">
        <w:rPr>
          <w:rFonts w:ascii="Times New Roman" w:hAnsi="Times New Roman"/>
          <w:sz w:val="24"/>
          <w:szCs w:val="24"/>
        </w:rPr>
        <w:t xml:space="preserve">priekšlikumu un – pēc ziņojuma saņemšanas no Eiropas Komisijas saskaņā ar 13. panta 7. punktu – par finansiālās palīdzības </w:t>
      </w:r>
      <w:r>
        <w:rPr>
          <w:rFonts w:ascii="Times New Roman" w:hAnsi="Times New Roman"/>
          <w:sz w:val="24"/>
          <w:szCs w:val="24"/>
        </w:rPr>
        <w:t>daļu</w:t>
      </w:r>
      <w:r w:rsidRPr="00C037D4">
        <w:rPr>
          <w:rFonts w:ascii="Times New Roman" w:hAnsi="Times New Roman"/>
          <w:sz w:val="24"/>
          <w:szCs w:val="24"/>
        </w:rPr>
        <w:t xml:space="preserve"> izmaksāšanu</w:t>
      </w:r>
      <w:r>
        <w:rPr>
          <w:rFonts w:ascii="Times New Roman" w:hAnsi="Times New Roman"/>
          <w:sz w:val="24"/>
          <w:szCs w:val="24"/>
        </w:rPr>
        <w:t>, kas seko</w:t>
      </w:r>
      <w:r w:rsidRPr="00C037D4">
        <w:rPr>
          <w:rFonts w:ascii="Times New Roman" w:hAnsi="Times New Roman"/>
          <w:sz w:val="24"/>
          <w:szCs w:val="24"/>
        </w:rPr>
        <w:t xml:space="preserve"> pēc pirmā</w:t>
      </w:r>
      <w:r>
        <w:rPr>
          <w:rFonts w:ascii="Times New Roman" w:hAnsi="Times New Roman"/>
          <w:sz w:val="24"/>
          <w:szCs w:val="24"/>
        </w:rPr>
        <w:t>s</w:t>
      </w:r>
      <w:r w:rsidRPr="00C037D4">
        <w:rPr>
          <w:rFonts w:ascii="Times New Roman" w:hAnsi="Times New Roman"/>
          <w:sz w:val="24"/>
          <w:szCs w:val="24"/>
        </w:rPr>
        <w:t xml:space="preserve"> </w:t>
      </w:r>
      <w:r>
        <w:rPr>
          <w:rFonts w:ascii="Times New Roman" w:hAnsi="Times New Roman"/>
          <w:sz w:val="24"/>
          <w:szCs w:val="24"/>
        </w:rPr>
        <w:t>daļas.</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lastRenderedPageBreak/>
        <w:t>16.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E7476">
      <w:pPr>
        <w:spacing w:after="0" w:line="240" w:lineRule="auto"/>
        <w:ind w:left="4365" w:right="3724"/>
        <w:jc w:val="center"/>
        <w:rPr>
          <w:rFonts w:ascii="Times New Roman" w:hAnsi="Times New Roman"/>
          <w:sz w:val="24"/>
          <w:szCs w:val="24"/>
        </w:rPr>
      </w:pPr>
      <w:r w:rsidRPr="00C037D4">
        <w:rPr>
          <w:rFonts w:ascii="Times New Roman" w:hAnsi="Times New Roman"/>
          <w:sz w:val="24"/>
          <w:szCs w:val="24"/>
        </w:rPr>
        <w:t>ESM aizdevumi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00C7653D">
        <w:rPr>
          <w:rFonts w:ascii="Times New Roman" w:hAnsi="Times New Roman"/>
          <w:sz w:val="24"/>
          <w:szCs w:val="24"/>
        </w:rPr>
        <w:t>Valde</w:t>
      </w:r>
      <w:r>
        <w:rPr>
          <w:rFonts w:ascii="Times New Roman" w:hAnsi="Times New Roman"/>
          <w:sz w:val="24"/>
          <w:szCs w:val="24"/>
        </w:rPr>
        <w:t xml:space="preserve"> </w:t>
      </w:r>
      <w:r w:rsidRPr="00C037D4">
        <w:rPr>
          <w:rFonts w:ascii="Times New Roman" w:hAnsi="Times New Roman"/>
          <w:sz w:val="24"/>
          <w:szCs w:val="24"/>
        </w:rPr>
        <w:t xml:space="preserve"> var pieņemt lēmumu par finansiālo palīdzību ESM dalībniecei</w:t>
      </w:r>
    </w:p>
    <w:p w:rsidR="00125AFC" w:rsidRPr="00C037D4" w:rsidRDefault="00125AFC">
      <w:pPr>
        <w:spacing w:before="8" w:after="0" w:line="130" w:lineRule="exact"/>
        <w:rPr>
          <w:sz w:val="13"/>
          <w:szCs w:val="24"/>
        </w:rPr>
      </w:pPr>
    </w:p>
    <w:p w:rsidR="00125AFC" w:rsidRPr="00C037D4" w:rsidRDefault="00125AFC">
      <w:pPr>
        <w:spacing w:after="0" w:line="240" w:lineRule="auto"/>
        <w:ind w:left="114" w:right="-20"/>
        <w:rPr>
          <w:rFonts w:ascii="Times New Roman" w:hAnsi="Times New Roman"/>
          <w:sz w:val="24"/>
          <w:szCs w:val="24"/>
        </w:rPr>
      </w:pPr>
      <w:r w:rsidRPr="00C037D4">
        <w:rPr>
          <w:rFonts w:ascii="Times New Roman" w:hAnsi="Times New Roman"/>
          <w:sz w:val="24"/>
          <w:szCs w:val="24"/>
        </w:rPr>
        <w:t>aizdevuma veidā</w:t>
      </w:r>
      <w:r w:rsidR="00C7653D" w:rsidRPr="00C7653D">
        <w:rPr>
          <w:rFonts w:ascii="Times New Roman" w:hAnsi="Times New Roman"/>
          <w:sz w:val="24"/>
          <w:szCs w:val="24"/>
        </w:rPr>
        <w:t xml:space="preserve"> </w:t>
      </w:r>
      <w:r w:rsidR="00C7653D">
        <w:rPr>
          <w:rFonts w:ascii="Times New Roman" w:hAnsi="Times New Roman"/>
          <w:sz w:val="24"/>
          <w:szCs w:val="24"/>
        </w:rPr>
        <w:t>saskaņā ar 12.pantu</w:t>
      </w:r>
      <w:r w:rsidRPr="00C037D4">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838"/>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Ar ESM aizdevumiem </w:t>
      </w:r>
      <w:r w:rsidR="00657290">
        <w:rPr>
          <w:rFonts w:ascii="Times New Roman" w:hAnsi="Times New Roman"/>
          <w:sz w:val="24"/>
          <w:szCs w:val="24"/>
        </w:rPr>
        <w:t>saistītos nosacījumus</w:t>
      </w:r>
      <w:r w:rsidR="00657290" w:rsidRPr="00C037D4">
        <w:rPr>
          <w:rFonts w:ascii="Times New Roman" w:hAnsi="Times New Roman"/>
          <w:sz w:val="24"/>
          <w:szCs w:val="24"/>
        </w:rPr>
        <w:t xml:space="preserve"> </w:t>
      </w:r>
      <w:r w:rsidRPr="00C037D4">
        <w:rPr>
          <w:rFonts w:ascii="Times New Roman" w:hAnsi="Times New Roman"/>
          <w:sz w:val="24"/>
          <w:szCs w:val="24"/>
        </w:rPr>
        <w:t xml:space="preserve">ietver makroekonomikas </w:t>
      </w:r>
      <w:r>
        <w:rPr>
          <w:rFonts w:ascii="Times New Roman" w:hAnsi="Times New Roman"/>
          <w:sz w:val="24"/>
          <w:szCs w:val="24"/>
        </w:rPr>
        <w:t>koriģēšanas</w:t>
      </w:r>
      <w:r w:rsidRPr="00C037D4">
        <w:rPr>
          <w:rFonts w:ascii="Times New Roman" w:hAnsi="Times New Roman"/>
          <w:sz w:val="24"/>
          <w:szCs w:val="24"/>
        </w:rPr>
        <w:t xml:space="preserve"> programmā, kas </w:t>
      </w:r>
      <w:r w:rsidR="00657290">
        <w:rPr>
          <w:rFonts w:ascii="Times New Roman" w:hAnsi="Times New Roman"/>
          <w:sz w:val="24"/>
          <w:szCs w:val="24"/>
        </w:rPr>
        <w:t>sīkāk izklāstīta</w:t>
      </w:r>
      <w:r w:rsidR="00657290" w:rsidRPr="00C037D4">
        <w:rPr>
          <w:rFonts w:ascii="Times New Roman" w:hAnsi="Times New Roman"/>
          <w:sz w:val="24"/>
          <w:szCs w:val="24"/>
        </w:rPr>
        <w:t xml:space="preserve"> </w:t>
      </w:r>
      <w:r w:rsidR="00657290">
        <w:rPr>
          <w:rFonts w:ascii="Times New Roman" w:hAnsi="Times New Roman"/>
          <w:sz w:val="24"/>
          <w:szCs w:val="24"/>
        </w:rPr>
        <w:t>SM</w:t>
      </w:r>
      <w:r>
        <w:rPr>
          <w:rFonts w:ascii="Times New Roman" w:hAnsi="Times New Roman"/>
          <w:sz w:val="24"/>
          <w:szCs w:val="24"/>
        </w:rPr>
        <w:t>,</w:t>
      </w:r>
      <w:r w:rsidRPr="00C037D4">
        <w:rPr>
          <w:rFonts w:ascii="Times New Roman" w:hAnsi="Times New Roman"/>
          <w:sz w:val="24"/>
          <w:szCs w:val="24"/>
        </w:rPr>
        <w:t xml:space="preserve"> saskaņā ar 13. panta 3.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902"/>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Katra ESM aizdevuma finansiālos noteikumus precizē finansiālās palīdzības instrumenta </w:t>
      </w:r>
      <w:r w:rsidR="00657290">
        <w:rPr>
          <w:rFonts w:ascii="Times New Roman" w:hAnsi="Times New Roman"/>
          <w:sz w:val="24"/>
          <w:szCs w:val="24"/>
        </w:rPr>
        <w:t>no</w:t>
      </w:r>
      <w:r w:rsidRPr="00C037D4">
        <w:rPr>
          <w:rFonts w:ascii="Times New Roman" w:hAnsi="Times New Roman"/>
          <w:sz w:val="24"/>
          <w:szCs w:val="24"/>
        </w:rPr>
        <w:t xml:space="preserve">līgumā, ko paraksta </w:t>
      </w:r>
      <w:r w:rsidR="00657290">
        <w:rPr>
          <w:rFonts w:ascii="Times New Roman" w:hAnsi="Times New Roman"/>
          <w:sz w:val="24"/>
          <w:szCs w:val="24"/>
        </w:rPr>
        <w:t>rīkotājdirektors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Direktoru padome pieņem </w:t>
      </w:r>
      <w:r w:rsidR="00657290">
        <w:rPr>
          <w:rFonts w:ascii="Times New Roman" w:hAnsi="Times New Roman"/>
          <w:sz w:val="24"/>
          <w:szCs w:val="24"/>
        </w:rPr>
        <w:t>sīki izstrādātas pamatnostādnes</w:t>
      </w:r>
      <w:r w:rsidRPr="00C037D4">
        <w:rPr>
          <w:rFonts w:ascii="Times New Roman" w:hAnsi="Times New Roman"/>
          <w:sz w:val="24"/>
          <w:szCs w:val="24"/>
        </w:rPr>
        <w:t xml:space="preserve"> attiecībā uz ESM aizdevumu </w:t>
      </w:r>
      <w:r w:rsidR="00657290">
        <w:rPr>
          <w:rFonts w:ascii="Times New Roman" w:hAnsi="Times New Roman"/>
          <w:sz w:val="24"/>
          <w:szCs w:val="24"/>
        </w:rPr>
        <w:t>īsteno</w:t>
      </w:r>
      <w:r w:rsidR="00657290" w:rsidRPr="00C037D4">
        <w:rPr>
          <w:rFonts w:ascii="Times New Roman" w:hAnsi="Times New Roman"/>
          <w:sz w:val="24"/>
          <w:szCs w:val="24"/>
        </w:rPr>
        <w:t>šanas</w:t>
      </w:r>
    </w:p>
    <w:p w:rsidR="00125AFC" w:rsidRPr="00C037D4" w:rsidRDefault="00125AFC">
      <w:pPr>
        <w:spacing w:before="8" w:after="0" w:line="130" w:lineRule="exact"/>
        <w:rPr>
          <w:sz w:val="13"/>
          <w:szCs w:val="24"/>
        </w:rPr>
      </w:pPr>
    </w:p>
    <w:p w:rsidR="00125AFC" w:rsidRPr="00C037D4" w:rsidRDefault="00125AFC">
      <w:pPr>
        <w:spacing w:after="0" w:line="240" w:lineRule="auto"/>
        <w:ind w:left="114" w:right="-20"/>
        <w:rPr>
          <w:rFonts w:ascii="Times New Roman" w:hAnsi="Times New Roman"/>
          <w:sz w:val="24"/>
          <w:szCs w:val="24"/>
        </w:rPr>
      </w:pPr>
      <w:r>
        <w:rPr>
          <w:rFonts w:ascii="Times New Roman" w:hAnsi="Times New Roman"/>
          <w:sz w:val="24"/>
          <w:szCs w:val="24"/>
        </w:rPr>
        <w:t>kārtību</w:t>
      </w:r>
      <w:r w:rsidRPr="00C037D4">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996"/>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Direktoru padome, savstarpēji vienojoties, pieņem lēmumu par </w:t>
      </w:r>
      <w:r w:rsidR="00657290">
        <w:rPr>
          <w:rFonts w:ascii="Times New Roman" w:hAnsi="Times New Roman"/>
          <w:sz w:val="24"/>
          <w:szCs w:val="24"/>
        </w:rPr>
        <w:t>rīkotājdirektora</w:t>
      </w:r>
      <w:r w:rsidR="00657290" w:rsidRPr="00C037D4">
        <w:rPr>
          <w:rFonts w:ascii="Times New Roman" w:hAnsi="Times New Roman"/>
          <w:sz w:val="24"/>
          <w:szCs w:val="24"/>
        </w:rPr>
        <w:t xml:space="preserve"> </w:t>
      </w:r>
      <w:r w:rsidRPr="00C037D4">
        <w:rPr>
          <w:rFonts w:ascii="Times New Roman" w:hAnsi="Times New Roman"/>
          <w:sz w:val="24"/>
          <w:szCs w:val="24"/>
        </w:rPr>
        <w:t xml:space="preserve">priekšlikumu un – pēc ziņojuma saņemšanas no Eiropas Komisijas saskaņā ar 13. panta 7. punktu – par finansiālās palīdzības </w:t>
      </w:r>
      <w:r>
        <w:rPr>
          <w:rFonts w:ascii="Times New Roman" w:hAnsi="Times New Roman"/>
          <w:sz w:val="24"/>
          <w:szCs w:val="24"/>
        </w:rPr>
        <w:t>daļu</w:t>
      </w:r>
      <w:r w:rsidRPr="00C037D4">
        <w:rPr>
          <w:rFonts w:ascii="Times New Roman" w:hAnsi="Times New Roman"/>
          <w:sz w:val="24"/>
          <w:szCs w:val="24"/>
        </w:rPr>
        <w:t xml:space="preserve"> izmaksāšanu</w:t>
      </w:r>
      <w:r>
        <w:rPr>
          <w:rFonts w:ascii="Times New Roman" w:hAnsi="Times New Roman"/>
          <w:sz w:val="24"/>
          <w:szCs w:val="24"/>
        </w:rPr>
        <w:t xml:space="preserve">, kas seko </w:t>
      </w:r>
      <w:r w:rsidRPr="00C037D4">
        <w:rPr>
          <w:rFonts w:ascii="Times New Roman" w:hAnsi="Times New Roman"/>
          <w:sz w:val="24"/>
          <w:szCs w:val="24"/>
        </w:rPr>
        <w:t xml:space="preserve"> pēc pirmā</w:t>
      </w:r>
      <w:r>
        <w:rPr>
          <w:rFonts w:ascii="Times New Roman" w:hAnsi="Times New Roman"/>
          <w:sz w:val="24"/>
          <w:szCs w:val="24"/>
        </w:rPr>
        <w:t>s</w:t>
      </w:r>
      <w:r w:rsidRPr="00C037D4">
        <w:rPr>
          <w:rFonts w:ascii="Times New Roman" w:hAnsi="Times New Roman"/>
          <w:sz w:val="24"/>
          <w:szCs w:val="24"/>
        </w:rPr>
        <w:t xml:space="preserve"> </w:t>
      </w:r>
      <w:r>
        <w:rPr>
          <w:rFonts w:ascii="Times New Roman" w:hAnsi="Times New Roman"/>
          <w:sz w:val="24"/>
          <w:szCs w:val="24"/>
        </w:rPr>
        <w:t>daļas</w:t>
      </w:r>
      <w:r w:rsidRPr="00C037D4">
        <w:rPr>
          <w:rFonts w:ascii="Times New Roman" w:hAnsi="Times New Roman"/>
          <w:sz w:val="24"/>
          <w:szCs w:val="24"/>
        </w:rPr>
        <w:t>.</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lastRenderedPageBreak/>
        <w:t>17.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384" w:right="3303"/>
        <w:jc w:val="center"/>
        <w:rPr>
          <w:rFonts w:ascii="Times New Roman" w:hAnsi="Times New Roman"/>
          <w:sz w:val="24"/>
          <w:szCs w:val="24"/>
        </w:rPr>
      </w:pPr>
      <w:r w:rsidRPr="00C037D4">
        <w:rPr>
          <w:rFonts w:ascii="Times New Roman" w:hAnsi="Times New Roman"/>
          <w:sz w:val="24"/>
          <w:szCs w:val="24"/>
        </w:rPr>
        <w:t>Primārā tirgus atbalsta instruments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9E7476" w:rsidRDefault="00125AFC" w:rsidP="00972D72">
      <w:pPr>
        <w:tabs>
          <w:tab w:val="left" w:pos="680"/>
        </w:tabs>
        <w:spacing w:after="0" w:line="360" w:lineRule="auto"/>
        <w:ind w:left="114" w:right="50"/>
        <w:jc w:val="both"/>
        <w:rPr>
          <w:rFonts w:ascii="Times New Roman" w:hAnsi="Times New Roman"/>
          <w:szCs w:val="24"/>
        </w:rPr>
      </w:pPr>
      <w:r w:rsidRPr="00C037D4">
        <w:rPr>
          <w:rFonts w:ascii="Times New Roman" w:hAnsi="Times New Roman"/>
          <w:sz w:val="24"/>
          <w:szCs w:val="24"/>
        </w:rPr>
        <w:t>1.</w:t>
      </w:r>
      <w:r w:rsidRPr="00C037D4">
        <w:rPr>
          <w:szCs w:val="24"/>
        </w:rPr>
        <w:tab/>
      </w:r>
      <w:r w:rsidR="00657290">
        <w:rPr>
          <w:rFonts w:ascii="Times New Roman" w:hAnsi="Times New Roman"/>
          <w:sz w:val="24"/>
          <w:szCs w:val="24"/>
        </w:rPr>
        <w:t>Valde</w:t>
      </w:r>
      <w:r w:rsidRPr="00C037D4">
        <w:rPr>
          <w:rFonts w:ascii="Times New Roman" w:hAnsi="Times New Roman"/>
          <w:sz w:val="24"/>
          <w:szCs w:val="24"/>
        </w:rPr>
        <w:t xml:space="preserve"> var pieņemt lēmumu par ESM dalībnieces obligāciju pirkuma organizēšanu primārajā tirgū </w:t>
      </w:r>
      <w:r w:rsidRPr="009E7476">
        <w:rPr>
          <w:rFonts w:ascii="Times New Roman" w:hAnsi="Times New Roman"/>
          <w:sz w:val="24"/>
          <w:szCs w:val="24"/>
        </w:rPr>
        <w:t xml:space="preserve">saskaņā ar 12. pantu un ar mērķi </w:t>
      </w:r>
      <w:r>
        <w:rPr>
          <w:rFonts w:ascii="Times New Roman" w:hAnsi="Times New Roman"/>
          <w:sz w:val="24"/>
          <w:szCs w:val="24"/>
        </w:rPr>
        <w:t>maksimizēt</w:t>
      </w:r>
      <w:r w:rsidRPr="009E7476">
        <w:rPr>
          <w:rFonts w:ascii="Times New Roman" w:hAnsi="Times New Roman"/>
          <w:sz w:val="24"/>
          <w:szCs w:val="24"/>
        </w:rPr>
        <w:t xml:space="preserve"> finansiālās palīdzības </w:t>
      </w:r>
      <w:r>
        <w:rPr>
          <w:rFonts w:ascii="Times New Roman" w:hAnsi="Times New Roman"/>
          <w:sz w:val="24"/>
          <w:szCs w:val="24"/>
        </w:rPr>
        <w:t>izmaksu efektivitāti</w:t>
      </w:r>
      <w:r w:rsidRPr="009E7476">
        <w:rPr>
          <w:rFonts w:ascii="Times New Roman" w:hAnsi="Times New Roman"/>
          <w:sz w:val="24"/>
          <w:szCs w:val="24"/>
        </w:rPr>
        <w:t>.</w:t>
      </w:r>
    </w:p>
    <w:p w:rsidR="00125AFC" w:rsidRPr="009E7476" w:rsidRDefault="00125AFC">
      <w:pPr>
        <w:spacing w:after="0" w:line="200" w:lineRule="exact"/>
        <w:rPr>
          <w:sz w:val="20"/>
          <w:szCs w:val="24"/>
        </w:rPr>
      </w:pPr>
    </w:p>
    <w:p w:rsidR="00125AFC" w:rsidRPr="009E7476" w:rsidRDefault="00125AFC">
      <w:pPr>
        <w:spacing w:before="19" w:after="0" w:line="200" w:lineRule="exact"/>
        <w:rPr>
          <w:sz w:val="20"/>
          <w:szCs w:val="24"/>
        </w:rPr>
      </w:pPr>
    </w:p>
    <w:p w:rsidR="00125AFC" w:rsidRPr="009E7476" w:rsidRDefault="00125AFC" w:rsidP="00972D72">
      <w:pPr>
        <w:spacing w:after="0" w:line="240" w:lineRule="auto"/>
        <w:ind w:left="114" w:right="550"/>
        <w:jc w:val="both"/>
        <w:rPr>
          <w:rFonts w:ascii="Times New Roman" w:hAnsi="Times New Roman"/>
          <w:sz w:val="24"/>
          <w:szCs w:val="24"/>
        </w:rPr>
      </w:pPr>
      <w:r w:rsidRPr="009E7476">
        <w:rPr>
          <w:rFonts w:ascii="Times New Roman" w:hAnsi="Times New Roman"/>
          <w:sz w:val="24"/>
          <w:szCs w:val="24"/>
        </w:rPr>
        <w:t xml:space="preserve">2.      </w:t>
      </w:r>
      <w:r w:rsidR="00657290">
        <w:rPr>
          <w:rFonts w:ascii="Times New Roman" w:hAnsi="Times New Roman"/>
          <w:sz w:val="24"/>
          <w:szCs w:val="24"/>
        </w:rPr>
        <w:t>Nosacījum</w:t>
      </w:r>
      <w:r w:rsidR="001C304C">
        <w:rPr>
          <w:rFonts w:ascii="Times New Roman" w:hAnsi="Times New Roman"/>
          <w:sz w:val="24"/>
          <w:szCs w:val="24"/>
        </w:rPr>
        <w:t>us</w:t>
      </w:r>
      <w:r w:rsidR="00657290">
        <w:rPr>
          <w:rFonts w:ascii="Times New Roman" w:hAnsi="Times New Roman"/>
          <w:sz w:val="24"/>
          <w:szCs w:val="24"/>
        </w:rPr>
        <w:t>, kas saistīti ar primārā</w:t>
      </w:r>
      <w:r w:rsidR="00657290" w:rsidRPr="009E7476">
        <w:rPr>
          <w:rFonts w:ascii="Times New Roman" w:hAnsi="Times New Roman"/>
          <w:sz w:val="24"/>
          <w:szCs w:val="24"/>
        </w:rPr>
        <w:t xml:space="preserve"> </w:t>
      </w:r>
      <w:r w:rsidRPr="009E7476">
        <w:rPr>
          <w:rFonts w:ascii="Times New Roman" w:hAnsi="Times New Roman"/>
          <w:sz w:val="24"/>
          <w:szCs w:val="24"/>
        </w:rPr>
        <w:t xml:space="preserve">tirgus atbalsta </w:t>
      </w:r>
      <w:r w:rsidR="00657290" w:rsidRPr="009E7476">
        <w:rPr>
          <w:rFonts w:ascii="Times New Roman" w:hAnsi="Times New Roman"/>
          <w:sz w:val="24"/>
          <w:szCs w:val="24"/>
        </w:rPr>
        <w:t>instrument</w:t>
      </w:r>
      <w:r w:rsidR="00657290">
        <w:rPr>
          <w:rFonts w:ascii="Times New Roman" w:hAnsi="Times New Roman"/>
          <w:sz w:val="24"/>
          <w:szCs w:val="24"/>
        </w:rPr>
        <w:t>u,</w:t>
      </w:r>
      <w:r w:rsidR="00657290" w:rsidRPr="009E7476">
        <w:rPr>
          <w:rFonts w:ascii="Times New Roman" w:hAnsi="Times New Roman"/>
          <w:sz w:val="24"/>
          <w:szCs w:val="24"/>
        </w:rPr>
        <w:t xml:space="preserve"> </w:t>
      </w:r>
      <w:r w:rsidR="00657290">
        <w:rPr>
          <w:rFonts w:ascii="Times New Roman" w:hAnsi="Times New Roman"/>
          <w:sz w:val="24"/>
          <w:szCs w:val="24"/>
        </w:rPr>
        <w:t>sīkāk izklāsta</w:t>
      </w:r>
    </w:p>
    <w:p w:rsidR="00125AFC" w:rsidRPr="009E7476" w:rsidRDefault="00125AFC">
      <w:pPr>
        <w:spacing w:before="8" w:after="0" w:line="130" w:lineRule="exact"/>
        <w:rPr>
          <w:sz w:val="13"/>
          <w:szCs w:val="24"/>
        </w:rPr>
      </w:pPr>
    </w:p>
    <w:p w:rsidR="00125AFC" w:rsidRPr="009E7476" w:rsidRDefault="00657290">
      <w:pPr>
        <w:spacing w:after="0" w:line="240" w:lineRule="auto"/>
        <w:ind w:left="114" w:right="5829"/>
        <w:jc w:val="both"/>
        <w:rPr>
          <w:rFonts w:ascii="Times New Roman" w:hAnsi="Times New Roman"/>
          <w:sz w:val="24"/>
          <w:szCs w:val="24"/>
        </w:rPr>
      </w:pPr>
      <w:r>
        <w:rPr>
          <w:rFonts w:ascii="Times New Roman" w:hAnsi="Times New Roman"/>
          <w:sz w:val="24"/>
          <w:szCs w:val="24"/>
        </w:rPr>
        <w:t>SM</w:t>
      </w:r>
      <w:r w:rsidR="00125AFC" w:rsidRPr="009E7476">
        <w:rPr>
          <w:rFonts w:ascii="Times New Roman" w:hAnsi="Times New Roman"/>
          <w:sz w:val="24"/>
          <w:szCs w:val="24"/>
        </w:rPr>
        <w:t xml:space="preserve"> saskaņā ar 13. panta 3. punktu.</w:t>
      </w:r>
    </w:p>
    <w:p w:rsidR="00125AFC" w:rsidRPr="009E7476" w:rsidRDefault="00125AFC">
      <w:pPr>
        <w:spacing w:before="2" w:after="0" w:line="150" w:lineRule="exact"/>
        <w:rPr>
          <w:sz w:val="15"/>
          <w:szCs w:val="24"/>
        </w:rPr>
      </w:pPr>
    </w:p>
    <w:p w:rsidR="00125AFC" w:rsidRPr="009E7476" w:rsidRDefault="00125AFC">
      <w:pPr>
        <w:spacing w:after="0" w:line="200" w:lineRule="exact"/>
        <w:rPr>
          <w:sz w:val="20"/>
          <w:szCs w:val="24"/>
        </w:rPr>
      </w:pPr>
    </w:p>
    <w:p w:rsidR="00125AFC" w:rsidRPr="009E7476"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603"/>
        <w:rPr>
          <w:rFonts w:ascii="Times New Roman" w:hAnsi="Times New Roman"/>
          <w:szCs w:val="24"/>
        </w:rPr>
      </w:pPr>
      <w:r w:rsidRPr="009E7476">
        <w:rPr>
          <w:rFonts w:ascii="Times New Roman" w:hAnsi="Times New Roman"/>
          <w:sz w:val="24"/>
          <w:szCs w:val="24"/>
        </w:rPr>
        <w:t>3.</w:t>
      </w:r>
      <w:r w:rsidRPr="009E7476">
        <w:rPr>
          <w:szCs w:val="24"/>
        </w:rPr>
        <w:tab/>
      </w:r>
      <w:r w:rsidRPr="009E7476">
        <w:rPr>
          <w:rFonts w:ascii="Times New Roman" w:hAnsi="Times New Roman"/>
          <w:sz w:val="24"/>
          <w:szCs w:val="24"/>
        </w:rPr>
        <w:t>Finansiālos noteikumus</w:t>
      </w:r>
      <w:r w:rsidRPr="00C037D4">
        <w:rPr>
          <w:rFonts w:ascii="Times New Roman" w:hAnsi="Times New Roman"/>
          <w:sz w:val="24"/>
          <w:szCs w:val="24"/>
        </w:rPr>
        <w:t xml:space="preserve">, saskaņā ar </w:t>
      </w:r>
      <w:r>
        <w:rPr>
          <w:rFonts w:ascii="Times New Roman" w:hAnsi="Times New Roman"/>
          <w:sz w:val="24"/>
          <w:szCs w:val="24"/>
        </w:rPr>
        <w:t>kuriem</w:t>
      </w:r>
      <w:r w:rsidRPr="00C037D4">
        <w:rPr>
          <w:rFonts w:ascii="Times New Roman" w:hAnsi="Times New Roman"/>
          <w:sz w:val="24"/>
          <w:szCs w:val="24"/>
        </w:rPr>
        <w:t xml:space="preserve"> tiek veikts obligāciju pirkums, precizē finansiālās palīdzības instrumenta </w:t>
      </w:r>
      <w:r w:rsidR="00657290">
        <w:rPr>
          <w:rFonts w:ascii="Times New Roman" w:hAnsi="Times New Roman"/>
          <w:sz w:val="24"/>
          <w:szCs w:val="24"/>
        </w:rPr>
        <w:t>no</w:t>
      </w:r>
      <w:r w:rsidRPr="00C037D4">
        <w:rPr>
          <w:rFonts w:ascii="Times New Roman" w:hAnsi="Times New Roman"/>
          <w:sz w:val="24"/>
          <w:szCs w:val="24"/>
        </w:rPr>
        <w:t xml:space="preserve">līgumā, ko paraksta </w:t>
      </w:r>
      <w:r w:rsidR="00657290">
        <w:rPr>
          <w:rFonts w:ascii="Times New Roman" w:hAnsi="Times New Roman"/>
          <w:sz w:val="24"/>
          <w:szCs w:val="24"/>
        </w:rPr>
        <w:t>rīkotājdirektors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53"/>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Direktoru padome pieņem </w:t>
      </w:r>
      <w:r w:rsidR="00657290">
        <w:rPr>
          <w:rFonts w:ascii="Times New Roman" w:hAnsi="Times New Roman"/>
          <w:sz w:val="24"/>
          <w:szCs w:val="24"/>
        </w:rPr>
        <w:t>sīki izstrādātas pamatnostādnes</w:t>
      </w:r>
      <w:r w:rsidRPr="00C037D4">
        <w:rPr>
          <w:rFonts w:ascii="Times New Roman" w:hAnsi="Times New Roman"/>
          <w:sz w:val="24"/>
          <w:szCs w:val="24"/>
        </w:rPr>
        <w:t xml:space="preserve"> attiecībā uz primārā tirgus atbalsta instrumenta ieviešanas </w:t>
      </w:r>
      <w:r>
        <w:rPr>
          <w:rFonts w:ascii="Times New Roman" w:hAnsi="Times New Roman"/>
          <w:sz w:val="24"/>
          <w:szCs w:val="24"/>
        </w:rPr>
        <w:t>kārtību</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240" w:lineRule="auto"/>
        <w:ind w:left="114" w:right="214"/>
        <w:jc w:val="both"/>
        <w:rPr>
          <w:rFonts w:ascii="Times New Roman" w:hAnsi="Times New Roman"/>
          <w:sz w:val="24"/>
          <w:szCs w:val="24"/>
        </w:rPr>
      </w:pPr>
      <w:r w:rsidRPr="00C037D4">
        <w:rPr>
          <w:rFonts w:ascii="Times New Roman" w:hAnsi="Times New Roman"/>
          <w:sz w:val="24"/>
          <w:szCs w:val="24"/>
        </w:rPr>
        <w:t xml:space="preserve">5.      Direktoru padome, savstarpēji vienojoties, pieņem lēmumu par </w:t>
      </w:r>
      <w:r w:rsidR="00657290">
        <w:rPr>
          <w:rFonts w:ascii="Times New Roman" w:hAnsi="Times New Roman"/>
          <w:sz w:val="24"/>
          <w:szCs w:val="24"/>
        </w:rPr>
        <w:t>rīkotājdirektora</w:t>
      </w:r>
    </w:p>
    <w:p w:rsidR="00125AFC" w:rsidRPr="00C037D4" w:rsidRDefault="00125AFC">
      <w:pPr>
        <w:spacing w:before="7" w:after="0" w:line="130" w:lineRule="exact"/>
        <w:rPr>
          <w:sz w:val="13"/>
          <w:szCs w:val="24"/>
        </w:rPr>
      </w:pPr>
    </w:p>
    <w:p w:rsidR="00125AFC" w:rsidRPr="00C037D4" w:rsidRDefault="00125AFC" w:rsidP="00972D72">
      <w:pPr>
        <w:spacing w:after="0" w:line="240" w:lineRule="auto"/>
        <w:ind w:left="114" w:right="1024"/>
        <w:jc w:val="both"/>
        <w:rPr>
          <w:rFonts w:ascii="Times New Roman" w:hAnsi="Times New Roman"/>
          <w:sz w:val="24"/>
          <w:szCs w:val="24"/>
        </w:rPr>
      </w:pPr>
      <w:r w:rsidRPr="00C037D4">
        <w:rPr>
          <w:rFonts w:ascii="Times New Roman" w:hAnsi="Times New Roman"/>
          <w:sz w:val="24"/>
          <w:szCs w:val="24"/>
        </w:rPr>
        <w:t>priekšlikumu un – pēc ziņojuma saņemšanas no Eiropas Komisijas saskaņā ar</w:t>
      </w:r>
    </w:p>
    <w:p w:rsidR="00125AFC" w:rsidRPr="00C037D4" w:rsidRDefault="00125AFC">
      <w:pPr>
        <w:spacing w:before="8" w:after="0" w:line="130" w:lineRule="exact"/>
        <w:rPr>
          <w:sz w:val="13"/>
          <w:szCs w:val="24"/>
        </w:rPr>
      </w:pPr>
    </w:p>
    <w:p w:rsidR="00125AFC" w:rsidRPr="00C037D4" w:rsidRDefault="00125AFC">
      <w:pPr>
        <w:spacing w:after="0" w:line="360" w:lineRule="auto"/>
        <w:ind w:left="114" w:right="191"/>
        <w:rPr>
          <w:rFonts w:ascii="Times New Roman" w:hAnsi="Times New Roman"/>
          <w:sz w:val="24"/>
          <w:szCs w:val="24"/>
        </w:rPr>
      </w:pPr>
      <w:r w:rsidRPr="00C037D4">
        <w:rPr>
          <w:rFonts w:ascii="Times New Roman" w:hAnsi="Times New Roman"/>
          <w:sz w:val="24"/>
          <w:szCs w:val="24"/>
        </w:rPr>
        <w:t>13. panta 7. punktu – par finansiālās palīdzības izmaksāšanu saņēmējai dalībvalstij ar operāciju starpniecību primārajā tirgū.</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lastRenderedPageBreak/>
        <w:t>18.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264" w:right="3183"/>
        <w:jc w:val="center"/>
        <w:rPr>
          <w:rFonts w:ascii="Times New Roman" w:hAnsi="Times New Roman"/>
          <w:sz w:val="24"/>
          <w:szCs w:val="24"/>
        </w:rPr>
      </w:pPr>
      <w:r w:rsidRPr="00C037D4">
        <w:rPr>
          <w:rFonts w:ascii="Times New Roman" w:hAnsi="Times New Roman"/>
          <w:sz w:val="24"/>
          <w:szCs w:val="24"/>
        </w:rPr>
        <w:t>Sekundārā tirgus atbalsta instruments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62"/>
        <w:rPr>
          <w:rFonts w:ascii="Times New Roman" w:hAnsi="Times New Roman"/>
          <w:szCs w:val="24"/>
        </w:rPr>
      </w:pPr>
      <w:r w:rsidRPr="00C037D4">
        <w:rPr>
          <w:rFonts w:ascii="Times New Roman" w:hAnsi="Times New Roman"/>
          <w:sz w:val="24"/>
          <w:szCs w:val="24"/>
        </w:rPr>
        <w:t>1.</w:t>
      </w:r>
      <w:r w:rsidRPr="00C037D4">
        <w:rPr>
          <w:szCs w:val="24"/>
        </w:rPr>
        <w:tab/>
      </w:r>
      <w:r w:rsidR="00657290">
        <w:rPr>
          <w:rFonts w:ascii="Times New Roman" w:hAnsi="Times New Roman"/>
          <w:sz w:val="24"/>
          <w:szCs w:val="24"/>
        </w:rPr>
        <w:t>Valde</w:t>
      </w:r>
      <w:r w:rsidRPr="00C037D4">
        <w:rPr>
          <w:rFonts w:ascii="Times New Roman" w:hAnsi="Times New Roman"/>
          <w:sz w:val="24"/>
          <w:szCs w:val="24"/>
        </w:rPr>
        <w:t xml:space="preserve"> var pieņemt lēmumu par operāciju organizēšanu sekundārajā tirgū attiecībā uz ESM dalībnieces obligācijām saskaņā ar 12. panta 1.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033D8E">
      <w:pPr>
        <w:tabs>
          <w:tab w:val="left" w:pos="740"/>
        </w:tabs>
        <w:spacing w:after="0" w:line="360" w:lineRule="auto"/>
        <w:ind w:left="114" w:right="316"/>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Lēmumus par iejaukšanos sekundārajā tirgū, lai </w:t>
      </w:r>
      <w:r w:rsidR="00033D8E" w:rsidRPr="00033D8E">
        <w:rPr>
          <w:rFonts w:ascii="Times New Roman" w:hAnsi="Times New Roman"/>
          <w:sz w:val="24"/>
          <w:szCs w:val="24"/>
        </w:rPr>
        <w:t xml:space="preserve">vērstos pret </w:t>
      </w:r>
      <w:r w:rsidRPr="00033D8E">
        <w:rPr>
          <w:rFonts w:ascii="Times New Roman" w:hAnsi="Times New Roman"/>
          <w:sz w:val="24"/>
          <w:szCs w:val="24"/>
        </w:rPr>
        <w:t>problēmu izplatīšanos, pieņem, pamatojoties uz ECB analīzi, kurā konstatēta</w:t>
      </w:r>
      <w:r w:rsidRPr="00C037D4">
        <w:rPr>
          <w:rFonts w:ascii="Times New Roman" w:hAnsi="Times New Roman"/>
          <w:sz w:val="24"/>
          <w:szCs w:val="24"/>
        </w:rPr>
        <w:t xml:space="preserve"> ārkārtēju finanšu tirgus apstākļu esamība un finanšu stabilitātes riski.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3.</w:t>
      </w:r>
      <w:r w:rsidRPr="00C037D4">
        <w:rPr>
          <w:szCs w:val="24"/>
        </w:rPr>
        <w:tab/>
      </w:r>
      <w:r w:rsidR="001C304C">
        <w:rPr>
          <w:rFonts w:ascii="Times New Roman" w:hAnsi="Times New Roman"/>
          <w:sz w:val="24"/>
          <w:szCs w:val="24"/>
        </w:rPr>
        <w:t>Nosacījumus, kas saistīti ar sekundārā</w:t>
      </w:r>
      <w:r w:rsidR="001C304C" w:rsidRPr="00C037D4">
        <w:rPr>
          <w:rFonts w:ascii="Times New Roman" w:hAnsi="Times New Roman"/>
          <w:sz w:val="24"/>
          <w:szCs w:val="24"/>
        </w:rPr>
        <w:t xml:space="preserve"> </w:t>
      </w:r>
      <w:r w:rsidRPr="00C037D4">
        <w:rPr>
          <w:rFonts w:ascii="Times New Roman" w:hAnsi="Times New Roman"/>
          <w:sz w:val="24"/>
          <w:szCs w:val="24"/>
        </w:rPr>
        <w:t xml:space="preserve">tirgus atbalsta </w:t>
      </w:r>
      <w:r w:rsidR="001C304C" w:rsidRPr="00C037D4">
        <w:rPr>
          <w:rFonts w:ascii="Times New Roman" w:hAnsi="Times New Roman"/>
          <w:sz w:val="24"/>
          <w:szCs w:val="24"/>
        </w:rPr>
        <w:t>instrument</w:t>
      </w:r>
      <w:r w:rsidR="001C304C">
        <w:rPr>
          <w:rFonts w:ascii="Times New Roman" w:hAnsi="Times New Roman"/>
          <w:sz w:val="24"/>
          <w:szCs w:val="24"/>
        </w:rPr>
        <w:t>u,</w:t>
      </w:r>
      <w:r w:rsidR="001C304C" w:rsidRPr="00C037D4">
        <w:rPr>
          <w:rFonts w:ascii="Times New Roman" w:hAnsi="Times New Roman"/>
          <w:sz w:val="24"/>
          <w:szCs w:val="24"/>
        </w:rPr>
        <w:t xml:space="preserve">  </w:t>
      </w:r>
      <w:r w:rsidR="001C304C">
        <w:rPr>
          <w:rFonts w:ascii="Times New Roman" w:hAnsi="Times New Roman"/>
          <w:sz w:val="24"/>
          <w:szCs w:val="24"/>
        </w:rPr>
        <w:t xml:space="preserve">sīkāk izklāsta </w:t>
      </w:r>
    </w:p>
    <w:p w:rsidR="00125AFC" w:rsidRPr="00C037D4" w:rsidRDefault="00125AFC">
      <w:pPr>
        <w:spacing w:before="8" w:after="0" w:line="130" w:lineRule="exact"/>
        <w:rPr>
          <w:sz w:val="13"/>
          <w:szCs w:val="24"/>
        </w:rPr>
      </w:pPr>
    </w:p>
    <w:p w:rsidR="00125AFC" w:rsidRPr="00C037D4" w:rsidRDefault="001C304C" w:rsidP="0049265F">
      <w:pPr>
        <w:spacing w:after="0" w:line="240" w:lineRule="auto"/>
        <w:ind w:left="114" w:right="-20"/>
        <w:outlineLvl w:val="0"/>
        <w:rPr>
          <w:rFonts w:ascii="Times New Roman" w:hAnsi="Times New Roman"/>
          <w:sz w:val="24"/>
          <w:szCs w:val="24"/>
        </w:rPr>
      </w:pPr>
      <w:r>
        <w:rPr>
          <w:rFonts w:ascii="Times New Roman" w:hAnsi="Times New Roman"/>
          <w:sz w:val="24"/>
          <w:szCs w:val="24"/>
        </w:rPr>
        <w:t>SM</w:t>
      </w:r>
      <w:r w:rsidR="00125AFC" w:rsidRPr="00C037D4">
        <w:rPr>
          <w:rFonts w:ascii="Times New Roman" w:hAnsi="Times New Roman"/>
          <w:sz w:val="24"/>
          <w:szCs w:val="24"/>
        </w:rPr>
        <w:t xml:space="preserve"> saskaņā ar 13. panta 3. punktu.</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15"/>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Finansiālos noteikumus</w:t>
      </w:r>
      <w:r w:rsidR="001C304C">
        <w:rPr>
          <w:rFonts w:ascii="Times New Roman" w:hAnsi="Times New Roman"/>
          <w:sz w:val="24"/>
          <w:szCs w:val="24"/>
        </w:rPr>
        <w:t>,</w:t>
      </w:r>
      <w:r w:rsidR="004A569C">
        <w:rPr>
          <w:rFonts w:ascii="Times New Roman" w:hAnsi="Times New Roman"/>
          <w:sz w:val="24"/>
          <w:szCs w:val="24"/>
        </w:rPr>
        <w:t xml:space="preserve"> </w:t>
      </w:r>
      <w:r w:rsidRPr="00C037D4">
        <w:rPr>
          <w:rFonts w:ascii="Times New Roman" w:hAnsi="Times New Roman"/>
          <w:sz w:val="24"/>
          <w:szCs w:val="24"/>
        </w:rPr>
        <w:t xml:space="preserve">saskaņā ar </w:t>
      </w:r>
      <w:r>
        <w:rPr>
          <w:rFonts w:ascii="Times New Roman" w:hAnsi="Times New Roman"/>
          <w:sz w:val="24"/>
          <w:szCs w:val="24"/>
        </w:rPr>
        <w:t>kuriem</w:t>
      </w:r>
      <w:r w:rsidRPr="00C037D4">
        <w:rPr>
          <w:rFonts w:ascii="Times New Roman" w:hAnsi="Times New Roman"/>
          <w:sz w:val="24"/>
          <w:szCs w:val="24"/>
        </w:rPr>
        <w:t xml:space="preserve"> tiek veiktas sekundārā tirgus operācijas, precizē finansiālās palīdzības instrumenta </w:t>
      </w:r>
      <w:r w:rsidR="001C304C">
        <w:rPr>
          <w:rFonts w:ascii="Times New Roman" w:hAnsi="Times New Roman"/>
          <w:sz w:val="24"/>
          <w:szCs w:val="24"/>
        </w:rPr>
        <w:t>no</w:t>
      </w:r>
      <w:r w:rsidRPr="00C037D4">
        <w:rPr>
          <w:rFonts w:ascii="Times New Roman" w:hAnsi="Times New Roman"/>
          <w:sz w:val="24"/>
          <w:szCs w:val="24"/>
        </w:rPr>
        <w:t xml:space="preserve">līgumā, ko paraksta </w:t>
      </w:r>
      <w:r w:rsidR="001C304C">
        <w:rPr>
          <w:rFonts w:ascii="Times New Roman" w:hAnsi="Times New Roman"/>
          <w:sz w:val="24"/>
          <w:szCs w:val="24"/>
        </w:rPr>
        <w:t>rīkotājdirektors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125AFC" w:rsidRPr="00C037D4" w:rsidRDefault="00125AFC" w:rsidP="00972D72">
      <w:pPr>
        <w:tabs>
          <w:tab w:val="left" w:pos="680"/>
        </w:tabs>
        <w:spacing w:after="0" w:line="360" w:lineRule="auto"/>
        <w:ind w:left="114" w:right="53"/>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Direktoru padome pieņem </w:t>
      </w:r>
      <w:r w:rsidR="001C304C">
        <w:rPr>
          <w:rFonts w:ascii="Times New Roman" w:hAnsi="Times New Roman"/>
          <w:sz w:val="24"/>
          <w:szCs w:val="24"/>
        </w:rPr>
        <w:t>sīki izstrādātas pamatnostādnes</w:t>
      </w:r>
      <w:r w:rsidRPr="00C037D4">
        <w:rPr>
          <w:rFonts w:ascii="Times New Roman" w:hAnsi="Times New Roman"/>
          <w:sz w:val="24"/>
          <w:szCs w:val="24"/>
        </w:rPr>
        <w:t xml:space="preserve"> attiecībā uz sekundārā tirgus atbalsta instrumenta </w:t>
      </w:r>
      <w:r w:rsidR="001C304C">
        <w:rPr>
          <w:rFonts w:ascii="Times New Roman" w:hAnsi="Times New Roman"/>
          <w:sz w:val="24"/>
          <w:szCs w:val="24"/>
        </w:rPr>
        <w:t>īsteno</w:t>
      </w:r>
      <w:r w:rsidR="001C304C" w:rsidRPr="00C037D4">
        <w:rPr>
          <w:rFonts w:ascii="Times New Roman" w:hAnsi="Times New Roman"/>
          <w:sz w:val="24"/>
          <w:szCs w:val="24"/>
        </w:rPr>
        <w:t xml:space="preserve">šanas </w:t>
      </w:r>
      <w:r>
        <w:rPr>
          <w:rFonts w:ascii="Times New Roman" w:hAnsi="Times New Roman"/>
          <w:sz w:val="24"/>
          <w:szCs w:val="24"/>
        </w:rPr>
        <w:t>kārtību</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6.</w:t>
      </w:r>
      <w:r w:rsidRPr="00C037D4">
        <w:rPr>
          <w:szCs w:val="24"/>
        </w:rPr>
        <w:tab/>
      </w:r>
      <w:r w:rsidRPr="00C037D4">
        <w:rPr>
          <w:rFonts w:ascii="Times New Roman" w:hAnsi="Times New Roman"/>
          <w:sz w:val="24"/>
          <w:szCs w:val="24"/>
        </w:rPr>
        <w:t xml:space="preserve">Direktoru padome, savstarpēji vienojoties, pieņem lēmumu par </w:t>
      </w:r>
      <w:r w:rsidR="001C304C">
        <w:rPr>
          <w:rFonts w:ascii="Times New Roman" w:hAnsi="Times New Roman"/>
          <w:sz w:val="24"/>
          <w:szCs w:val="24"/>
        </w:rPr>
        <w:t>rīkotājdirektora</w:t>
      </w:r>
    </w:p>
    <w:p w:rsidR="00125AFC" w:rsidRPr="00C037D4" w:rsidRDefault="00125AFC">
      <w:pPr>
        <w:spacing w:before="8" w:after="0" w:line="130" w:lineRule="exact"/>
        <w:rPr>
          <w:sz w:val="13"/>
          <w:szCs w:val="24"/>
        </w:rPr>
      </w:pPr>
    </w:p>
    <w:p w:rsidR="00125AFC" w:rsidRPr="00C037D4" w:rsidRDefault="00125AFC">
      <w:pPr>
        <w:spacing w:after="0" w:line="240" w:lineRule="auto"/>
        <w:ind w:left="114" w:right="-20"/>
        <w:rPr>
          <w:rFonts w:ascii="Times New Roman" w:hAnsi="Times New Roman"/>
          <w:sz w:val="24"/>
          <w:szCs w:val="24"/>
        </w:rPr>
      </w:pPr>
      <w:r w:rsidRPr="00C037D4">
        <w:rPr>
          <w:rFonts w:ascii="Times New Roman" w:hAnsi="Times New Roman"/>
          <w:sz w:val="24"/>
          <w:szCs w:val="24"/>
        </w:rPr>
        <w:t xml:space="preserve">priekšlikumu, lai </w:t>
      </w:r>
      <w:r>
        <w:rPr>
          <w:rFonts w:ascii="Times New Roman" w:hAnsi="Times New Roman"/>
          <w:sz w:val="24"/>
          <w:szCs w:val="24"/>
        </w:rPr>
        <w:t>uzsāktu</w:t>
      </w:r>
      <w:r w:rsidRPr="00C037D4">
        <w:rPr>
          <w:rFonts w:ascii="Times New Roman" w:hAnsi="Times New Roman"/>
          <w:sz w:val="24"/>
          <w:szCs w:val="24"/>
        </w:rPr>
        <w:t xml:space="preserve"> operācijas sekundārajā tirgū.</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17"/>
        <w:jc w:val="center"/>
        <w:outlineLvl w:val="0"/>
        <w:rPr>
          <w:rFonts w:ascii="Times New Roman" w:hAnsi="Times New Roman"/>
          <w:sz w:val="24"/>
          <w:szCs w:val="24"/>
        </w:rPr>
      </w:pPr>
      <w:r w:rsidRPr="00C037D4">
        <w:rPr>
          <w:rFonts w:ascii="Times New Roman" w:hAnsi="Times New Roman"/>
          <w:sz w:val="24"/>
          <w:szCs w:val="24"/>
        </w:rPr>
        <w:lastRenderedPageBreak/>
        <w:t>19.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2366" w:right="2244"/>
        <w:jc w:val="center"/>
        <w:rPr>
          <w:rFonts w:ascii="Times New Roman" w:hAnsi="Times New Roman"/>
          <w:sz w:val="24"/>
          <w:szCs w:val="24"/>
        </w:rPr>
      </w:pPr>
      <w:r w:rsidRPr="00C037D4">
        <w:rPr>
          <w:rFonts w:ascii="Times New Roman" w:hAnsi="Times New Roman"/>
          <w:sz w:val="24"/>
          <w:szCs w:val="24"/>
        </w:rPr>
        <w:t>Finansiālās palīdzības instrumentu saraksta pārskatīšana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C304C" w:rsidP="00972D72">
      <w:pPr>
        <w:spacing w:after="0" w:line="240" w:lineRule="auto"/>
        <w:ind w:left="114" w:right="-20"/>
        <w:outlineLvl w:val="0"/>
        <w:rPr>
          <w:rFonts w:ascii="Times New Roman" w:hAnsi="Times New Roman"/>
          <w:sz w:val="24"/>
          <w:szCs w:val="24"/>
        </w:rPr>
      </w:pPr>
      <w:r>
        <w:rPr>
          <w:rFonts w:ascii="Times New Roman" w:hAnsi="Times New Roman"/>
          <w:sz w:val="24"/>
          <w:szCs w:val="24"/>
        </w:rPr>
        <w:t>Valde</w:t>
      </w:r>
      <w:r w:rsidR="00125AFC" w:rsidRPr="00C037D4">
        <w:rPr>
          <w:rFonts w:ascii="Times New Roman" w:hAnsi="Times New Roman"/>
          <w:sz w:val="24"/>
          <w:szCs w:val="24"/>
        </w:rPr>
        <w:t xml:space="preserve"> </w:t>
      </w:r>
      <w:r>
        <w:rPr>
          <w:rFonts w:ascii="Times New Roman" w:hAnsi="Times New Roman"/>
          <w:sz w:val="24"/>
          <w:szCs w:val="24"/>
        </w:rPr>
        <w:t>var</w:t>
      </w:r>
      <w:r w:rsidRPr="00C037D4">
        <w:rPr>
          <w:rFonts w:ascii="Times New Roman" w:hAnsi="Times New Roman"/>
          <w:sz w:val="24"/>
          <w:szCs w:val="24"/>
        </w:rPr>
        <w:t xml:space="preserve"> </w:t>
      </w:r>
      <w:r w:rsidR="00125AFC" w:rsidRPr="00C037D4">
        <w:rPr>
          <w:rFonts w:ascii="Times New Roman" w:hAnsi="Times New Roman"/>
          <w:sz w:val="24"/>
          <w:szCs w:val="24"/>
        </w:rPr>
        <w:t xml:space="preserve">pārskatīt </w:t>
      </w:r>
      <w:r>
        <w:rPr>
          <w:rFonts w:ascii="Times New Roman" w:hAnsi="Times New Roman"/>
          <w:sz w:val="24"/>
          <w:szCs w:val="24"/>
        </w:rPr>
        <w:t xml:space="preserve">to </w:t>
      </w:r>
      <w:r w:rsidR="00125AFC" w:rsidRPr="00C037D4">
        <w:rPr>
          <w:rFonts w:ascii="Times New Roman" w:hAnsi="Times New Roman"/>
          <w:sz w:val="24"/>
          <w:szCs w:val="24"/>
        </w:rPr>
        <w:t xml:space="preserve">finansiālās palīdzības instrumentu sarakstu, </w:t>
      </w:r>
      <w:r w:rsidRPr="00C037D4">
        <w:rPr>
          <w:rFonts w:ascii="Times New Roman" w:hAnsi="Times New Roman"/>
          <w:sz w:val="24"/>
          <w:szCs w:val="24"/>
        </w:rPr>
        <w:t>k</w:t>
      </w:r>
      <w:r>
        <w:rPr>
          <w:rFonts w:ascii="Times New Roman" w:hAnsi="Times New Roman"/>
          <w:sz w:val="24"/>
          <w:szCs w:val="24"/>
        </w:rPr>
        <w:t>uri</w:t>
      </w:r>
      <w:r w:rsidRPr="00C037D4">
        <w:rPr>
          <w:rFonts w:ascii="Times New Roman" w:hAnsi="Times New Roman"/>
          <w:sz w:val="24"/>
          <w:szCs w:val="24"/>
        </w:rPr>
        <w:t xml:space="preserve"> </w:t>
      </w:r>
      <w:r w:rsidR="00125AFC" w:rsidRPr="00C037D4">
        <w:rPr>
          <w:rFonts w:ascii="Times New Roman" w:hAnsi="Times New Roman"/>
          <w:sz w:val="24"/>
          <w:szCs w:val="24"/>
        </w:rPr>
        <w:t>paredzēti</w:t>
      </w:r>
    </w:p>
    <w:p w:rsidR="00125AFC" w:rsidRPr="00C037D4" w:rsidRDefault="00125AFC">
      <w:pPr>
        <w:spacing w:before="8" w:after="0" w:line="130" w:lineRule="exact"/>
        <w:rPr>
          <w:sz w:val="13"/>
          <w:szCs w:val="24"/>
        </w:rPr>
      </w:pPr>
    </w:p>
    <w:p w:rsidR="00125AFC" w:rsidRPr="00C037D4" w:rsidRDefault="00125AFC" w:rsidP="00972D72">
      <w:pPr>
        <w:spacing w:after="0" w:line="240" w:lineRule="auto"/>
        <w:ind w:left="114" w:right="-20"/>
        <w:rPr>
          <w:rFonts w:ascii="Times New Roman" w:hAnsi="Times New Roman"/>
          <w:sz w:val="24"/>
          <w:szCs w:val="24"/>
        </w:rPr>
      </w:pPr>
      <w:r>
        <w:rPr>
          <w:rFonts w:ascii="Times New Roman" w:hAnsi="Times New Roman"/>
          <w:sz w:val="24"/>
          <w:szCs w:val="24"/>
        </w:rPr>
        <w:t>14</w:t>
      </w:r>
      <w:r w:rsidR="001C304C">
        <w:rPr>
          <w:rFonts w:ascii="Times New Roman" w:hAnsi="Times New Roman"/>
          <w:sz w:val="24"/>
          <w:szCs w:val="24"/>
        </w:rPr>
        <w:t>. līdz</w:t>
      </w:r>
      <w:r w:rsidRPr="00C037D4">
        <w:rPr>
          <w:rFonts w:ascii="Times New Roman" w:hAnsi="Times New Roman"/>
          <w:sz w:val="24"/>
          <w:szCs w:val="24"/>
        </w:rPr>
        <w:t xml:space="preserve">18. pantā, un pieņemt lēmumu par </w:t>
      </w:r>
      <w:r w:rsidR="001C304C">
        <w:rPr>
          <w:rFonts w:ascii="Times New Roman" w:hAnsi="Times New Roman"/>
          <w:sz w:val="24"/>
          <w:szCs w:val="24"/>
        </w:rPr>
        <w:t>minētā</w:t>
      </w:r>
      <w:r w:rsidR="001C304C" w:rsidRPr="00C037D4">
        <w:rPr>
          <w:rFonts w:ascii="Times New Roman" w:hAnsi="Times New Roman"/>
          <w:sz w:val="24"/>
          <w:szCs w:val="24"/>
        </w:rPr>
        <w:t xml:space="preserve"> </w:t>
      </w:r>
      <w:r w:rsidRPr="00C037D4">
        <w:rPr>
          <w:rFonts w:ascii="Times New Roman" w:hAnsi="Times New Roman"/>
          <w:sz w:val="24"/>
          <w:szCs w:val="24"/>
        </w:rPr>
        <w:t>saraksta grozīšanu.</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117"/>
        <w:jc w:val="center"/>
        <w:outlineLvl w:val="0"/>
        <w:rPr>
          <w:rFonts w:ascii="Times New Roman" w:hAnsi="Times New Roman"/>
          <w:sz w:val="24"/>
          <w:szCs w:val="24"/>
        </w:rPr>
      </w:pPr>
      <w:r w:rsidRPr="00C037D4">
        <w:rPr>
          <w:rFonts w:ascii="Times New Roman" w:hAnsi="Times New Roman"/>
          <w:sz w:val="24"/>
          <w:szCs w:val="24"/>
        </w:rPr>
        <w:t>20. PANTS</w:t>
      </w:r>
    </w:p>
    <w:p w:rsidR="00125AFC" w:rsidRPr="00C037D4" w:rsidRDefault="00125AFC">
      <w:pPr>
        <w:spacing w:before="8" w:after="0" w:line="130" w:lineRule="exact"/>
        <w:rPr>
          <w:sz w:val="13"/>
          <w:szCs w:val="24"/>
        </w:rPr>
      </w:pPr>
    </w:p>
    <w:p w:rsidR="00125AFC" w:rsidRPr="00C037D4" w:rsidRDefault="00125AFC" w:rsidP="0049265F">
      <w:pPr>
        <w:spacing w:after="0" w:line="240" w:lineRule="auto"/>
        <w:ind w:left="4218" w:right="3401"/>
        <w:jc w:val="center"/>
        <w:outlineLvl w:val="0"/>
        <w:rPr>
          <w:rFonts w:ascii="Times New Roman" w:hAnsi="Times New Roman"/>
          <w:sz w:val="24"/>
          <w:szCs w:val="24"/>
        </w:rPr>
      </w:pPr>
      <w:r w:rsidRPr="00C037D4">
        <w:rPr>
          <w:rFonts w:ascii="Times New Roman" w:hAnsi="Times New Roman"/>
          <w:sz w:val="24"/>
          <w:szCs w:val="24"/>
        </w:rPr>
        <w:t>Izcenojumu politika</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96"/>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Piešķirot stabilitātes atbalstu</w:t>
      </w:r>
      <w:r w:rsidR="001C304C">
        <w:rPr>
          <w:rFonts w:ascii="Times New Roman" w:hAnsi="Times New Roman"/>
          <w:sz w:val="24"/>
          <w:szCs w:val="24"/>
        </w:rPr>
        <w:t>,</w:t>
      </w:r>
      <w:r w:rsidRPr="00C037D4">
        <w:rPr>
          <w:rFonts w:ascii="Times New Roman" w:hAnsi="Times New Roman"/>
          <w:sz w:val="24"/>
          <w:szCs w:val="24"/>
        </w:rPr>
        <w:t xml:space="preserve"> ESM tiecas pilnībā atgūt savas finansēšanas un pamatdarbības izmaksas un iekļauj </w:t>
      </w:r>
      <w:r w:rsidR="001C304C" w:rsidRPr="00C037D4">
        <w:rPr>
          <w:rFonts w:ascii="Times New Roman" w:hAnsi="Times New Roman"/>
          <w:sz w:val="24"/>
          <w:szCs w:val="24"/>
        </w:rPr>
        <w:t>atbilst</w:t>
      </w:r>
      <w:r w:rsidR="001C304C">
        <w:rPr>
          <w:rFonts w:ascii="Times New Roman" w:hAnsi="Times New Roman"/>
          <w:sz w:val="24"/>
          <w:szCs w:val="24"/>
        </w:rPr>
        <w:t>īgu</w:t>
      </w:r>
      <w:r w:rsidR="001C304C" w:rsidRPr="00C037D4">
        <w:rPr>
          <w:rFonts w:ascii="Times New Roman" w:hAnsi="Times New Roman"/>
          <w:sz w:val="24"/>
          <w:szCs w:val="24"/>
        </w:rPr>
        <w:t xml:space="preserve"> rezerv</w:t>
      </w:r>
      <w:r w:rsidR="001C304C">
        <w:rPr>
          <w:rFonts w:ascii="Times New Roman" w:hAnsi="Times New Roman"/>
          <w:sz w:val="24"/>
          <w:szCs w:val="24"/>
        </w:rPr>
        <w:t>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56"/>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Attiecībā uz visiem finansiālās palīdzības instrumentiem izcenojums tiek </w:t>
      </w:r>
      <w:r w:rsidR="001C304C">
        <w:rPr>
          <w:rFonts w:ascii="Times New Roman" w:hAnsi="Times New Roman"/>
          <w:sz w:val="24"/>
          <w:szCs w:val="24"/>
        </w:rPr>
        <w:t>sīkāk</w:t>
      </w:r>
      <w:r w:rsidR="001C304C" w:rsidRPr="00C037D4">
        <w:rPr>
          <w:rFonts w:ascii="Times New Roman" w:hAnsi="Times New Roman"/>
          <w:sz w:val="24"/>
          <w:szCs w:val="24"/>
        </w:rPr>
        <w:t xml:space="preserve"> </w:t>
      </w:r>
      <w:r w:rsidRPr="00C037D4">
        <w:rPr>
          <w:rFonts w:ascii="Times New Roman" w:hAnsi="Times New Roman"/>
          <w:sz w:val="24"/>
          <w:szCs w:val="24"/>
        </w:rPr>
        <w:t xml:space="preserve">norādīts izcenojuma </w:t>
      </w:r>
      <w:r w:rsidR="001C304C">
        <w:rPr>
          <w:rFonts w:ascii="Times New Roman" w:hAnsi="Times New Roman"/>
          <w:sz w:val="24"/>
          <w:szCs w:val="24"/>
        </w:rPr>
        <w:t>pamatnostādnē</w:t>
      </w:r>
      <w:r w:rsidRPr="00C037D4">
        <w:rPr>
          <w:rFonts w:ascii="Times New Roman" w:hAnsi="Times New Roman"/>
          <w:sz w:val="24"/>
          <w:szCs w:val="24"/>
        </w:rPr>
        <w:t xml:space="preserve">, ko pieņem </w:t>
      </w:r>
      <w:r w:rsidR="001C304C">
        <w:rPr>
          <w:rFonts w:ascii="Times New Roman" w:hAnsi="Times New Roman"/>
          <w:sz w:val="24"/>
          <w:szCs w:val="24"/>
        </w:rPr>
        <w:t>Valde</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3.</w:t>
      </w:r>
      <w:r w:rsidRPr="00C037D4">
        <w:rPr>
          <w:szCs w:val="24"/>
        </w:rPr>
        <w:tab/>
      </w:r>
      <w:r w:rsidR="001C304C">
        <w:rPr>
          <w:rFonts w:ascii="Times New Roman" w:hAnsi="Times New Roman"/>
          <w:sz w:val="24"/>
          <w:szCs w:val="24"/>
        </w:rPr>
        <w:t>Valde var</w:t>
      </w:r>
      <w:r w:rsidR="001C304C" w:rsidRPr="00C037D4">
        <w:rPr>
          <w:rFonts w:ascii="Times New Roman" w:hAnsi="Times New Roman"/>
          <w:sz w:val="24"/>
          <w:szCs w:val="24"/>
        </w:rPr>
        <w:t xml:space="preserve"> </w:t>
      </w:r>
      <w:r w:rsidRPr="00C037D4">
        <w:rPr>
          <w:rFonts w:ascii="Times New Roman" w:hAnsi="Times New Roman"/>
          <w:sz w:val="24"/>
          <w:szCs w:val="24"/>
        </w:rPr>
        <w:t>pārskatīt izcenojumu politiku.</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097"/>
        <w:jc w:val="center"/>
        <w:outlineLvl w:val="0"/>
        <w:rPr>
          <w:rFonts w:ascii="Times New Roman" w:hAnsi="Times New Roman"/>
          <w:sz w:val="24"/>
          <w:szCs w:val="24"/>
        </w:rPr>
      </w:pPr>
      <w:r w:rsidRPr="00C037D4">
        <w:rPr>
          <w:rFonts w:ascii="Times New Roman" w:hAnsi="Times New Roman"/>
          <w:sz w:val="24"/>
          <w:szCs w:val="24"/>
        </w:rPr>
        <w:lastRenderedPageBreak/>
        <w:t>21.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844" w:right="3703"/>
        <w:jc w:val="center"/>
        <w:rPr>
          <w:rFonts w:ascii="Times New Roman" w:hAnsi="Times New Roman"/>
          <w:sz w:val="24"/>
          <w:szCs w:val="24"/>
        </w:rPr>
      </w:pPr>
      <w:r w:rsidRPr="00C037D4">
        <w:rPr>
          <w:rFonts w:ascii="Times New Roman" w:hAnsi="Times New Roman"/>
          <w:sz w:val="24"/>
          <w:szCs w:val="24"/>
        </w:rPr>
        <w:t>Aizņemšanās operācijas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81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ESM ir </w:t>
      </w:r>
      <w:r>
        <w:rPr>
          <w:rFonts w:ascii="Times New Roman" w:hAnsi="Times New Roman"/>
          <w:sz w:val="24"/>
          <w:szCs w:val="24"/>
        </w:rPr>
        <w:t xml:space="preserve">pilnvarots </w:t>
      </w:r>
      <w:r w:rsidRPr="00C037D4">
        <w:rPr>
          <w:rFonts w:ascii="Times New Roman" w:hAnsi="Times New Roman"/>
          <w:sz w:val="24"/>
          <w:szCs w:val="24"/>
        </w:rPr>
        <w:t xml:space="preserve"> </w:t>
      </w:r>
      <w:r>
        <w:rPr>
          <w:rFonts w:ascii="Times New Roman" w:hAnsi="Times New Roman"/>
          <w:sz w:val="24"/>
          <w:szCs w:val="24"/>
        </w:rPr>
        <w:t>aizņemties</w:t>
      </w:r>
      <w:r w:rsidRPr="00C037D4">
        <w:rPr>
          <w:rFonts w:ascii="Times New Roman" w:hAnsi="Times New Roman"/>
          <w:sz w:val="24"/>
          <w:szCs w:val="24"/>
        </w:rPr>
        <w:t xml:space="preserve"> kapitāla tirgos no bankām, finanšu </w:t>
      </w:r>
      <w:r w:rsidR="00CA7586" w:rsidRPr="00C037D4">
        <w:rPr>
          <w:rFonts w:ascii="Times New Roman" w:hAnsi="Times New Roman"/>
          <w:sz w:val="24"/>
          <w:szCs w:val="24"/>
        </w:rPr>
        <w:t>i</w:t>
      </w:r>
      <w:r w:rsidR="00CA7586">
        <w:rPr>
          <w:rFonts w:ascii="Times New Roman" w:hAnsi="Times New Roman"/>
          <w:sz w:val="24"/>
          <w:szCs w:val="24"/>
        </w:rPr>
        <w:t>estādē</w:t>
      </w:r>
      <w:r w:rsidR="00CA7586" w:rsidRPr="00C037D4">
        <w:rPr>
          <w:rFonts w:ascii="Times New Roman" w:hAnsi="Times New Roman"/>
          <w:sz w:val="24"/>
          <w:szCs w:val="24"/>
        </w:rPr>
        <w:t xml:space="preserve">m </w:t>
      </w:r>
      <w:r w:rsidRPr="00C037D4">
        <w:rPr>
          <w:rFonts w:ascii="Times New Roman" w:hAnsi="Times New Roman"/>
          <w:sz w:val="24"/>
          <w:szCs w:val="24"/>
        </w:rPr>
        <w:t xml:space="preserve">vai citām personām vai </w:t>
      </w:r>
      <w:r w:rsidR="00CA7586" w:rsidRPr="00C037D4">
        <w:rPr>
          <w:rFonts w:ascii="Times New Roman" w:hAnsi="Times New Roman"/>
          <w:sz w:val="24"/>
          <w:szCs w:val="24"/>
        </w:rPr>
        <w:t>i</w:t>
      </w:r>
      <w:r w:rsidR="00CA7586">
        <w:rPr>
          <w:rFonts w:ascii="Times New Roman" w:hAnsi="Times New Roman"/>
          <w:sz w:val="24"/>
          <w:szCs w:val="24"/>
        </w:rPr>
        <w:t>estādē</w:t>
      </w:r>
      <w:r w:rsidR="00CA7586" w:rsidRPr="00C037D4">
        <w:rPr>
          <w:rFonts w:ascii="Times New Roman" w:hAnsi="Times New Roman"/>
          <w:sz w:val="24"/>
          <w:szCs w:val="24"/>
        </w:rPr>
        <w:t>m</w:t>
      </w:r>
      <w:r w:rsidRPr="00C037D4">
        <w:rPr>
          <w:rFonts w:ascii="Times New Roman" w:hAnsi="Times New Roman"/>
          <w:sz w:val="24"/>
          <w:szCs w:val="24"/>
        </w:rPr>
        <w:t>, lai īstenotu savu mērķi.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2"/>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Aizņemšanās operāciju </w:t>
      </w:r>
      <w:r>
        <w:rPr>
          <w:rFonts w:ascii="Times New Roman" w:hAnsi="Times New Roman"/>
          <w:sz w:val="24"/>
          <w:szCs w:val="24"/>
        </w:rPr>
        <w:t>kārtību</w:t>
      </w:r>
      <w:r w:rsidRPr="00C037D4">
        <w:rPr>
          <w:rFonts w:ascii="Times New Roman" w:hAnsi="Times New Roman"/>
          <w:sz w:val="24"/>
          <w:szCs w:val="24"/>
        </w:rPr>
        <w:t xml:space="preserve"> nosaka </w:t>
      </w:r>
      <w:r w:rsidR="00CA7586">
        <w:rPr>
          <w:rFonts w:ascii="Times New Roman" w:hAnsi="Times New Roman"/>
          <w:sz w:val="24"/>
          <w:szCs w:val="24"/>
        </w:rPr>
        <w:t>rīkotājdirektors</w:t>
      </w:r>
      <w:r w:rsidR="00CA7586" w:rsidRPr="00C037D4">
        <w:rPr>
          <w:rFonts w:ascii="Times New Roman" w:hAnsi="Times New Roman"/>
          <w:sz w:val="24"/>
          <w:szCs w:val="24"/>
        </w:rPr>
        <w:t xml:space="preserve"> </w:t>
      </w:r>
      <w:r w:rsidRPr="00C037D4">
        <w:rPr>
          <w:rFonts w:ascii="Times New Roman" w:hAnsi="Times New Roman"/>
          <w:sz w:val="24"/>
          <w:szCs w:val="24"/>
        </w:rPr>
        <w:t xml:space="preserve">saskaņā ar </w:t>
      </w:r>
      <w:r w:rsidR="00CA7586">
        <w:rPr>
          <w:rFonts w:ascii="Times New Roman" w:hAnsi="Times New Roman"/>
          <w:sz w:val="24"/>
          <w:szCs w:val="24"/>
        </w:rPr>
        <w:t>sīki izstrādātām pamatnostādnēm</w:t>
      </w:r>
      <w:r w:rsidRPr="00C037D4">
        <w:rPr>
          <w:rFonts w:ascii="Times New Roman" w:hAnsi="Times New Roman"/>
          <w:sz w:val="24"/>
          <w:szCs w:val="24"/>
        </w:rPr>
        <w:t xml:space="preserve">, ko pieņem </w:t>
      </w:r>
      <w:r w:rsidR="00CA7586">
        <w:rPr>
          <w:rFonts w:ascii="Times New Roman" w:hAnsi="Times New Roman"/>
          <w:sz w:val="24"/>
          <w:szCs w:val="24"/>
        </w:rPr>
        <w:t>D</w:t>
      </w:r>
      <w:r w:rsidR="00CA7586" w:rsidRPr="00C037D4">
        <w:rPr>
          <w:rFonts w:ascii="Times New Roman" w:hAnsi="Times New Roman"/>
          <w:sz w:val="24"/>
          <w:szCs w:val="24"/>
        </w:rPr>
        <w:t xml:space="preserve">irektoru </w:t>
      </w:r>
      <w:r w:rsidRPr="00C037D4">
        <w:rPr>
          <w:rFonts w:ascii="Times New Roman" w:hAnsi="Times New Roman"/>
          <w:sz w:val="24"/>
          <w:szCs w:val="24"/>
        </w:rPr>
        <w:t>padome.</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22"/>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ESM lieto </w:t>
      </w:r>
      <w:r w:rsidR="00CA7586" w:rsidRPr="00C037D4">
        <w:rPr>
          <w:rFonts w:ascii="Times New Roman" w:hAnsi="Times New Roman"/>
          <w:sz w:val="24"/>
          <w:szCs w:val="24"/>
        </w:rPr>
        <w:t>atbilst</w:t>
      </w:r>
      <w:r w:rsidR="00CA7586">
        <w:rPr>
          <w:rFonts w:ascii="Times New Roman" w:hAnsi="Times New Roman"/>
          <w:sz w:val="24"/>
          <w:szCs w:val="24"/>
        </w:rPr>
        <w:t>īg</w:t>
      </w:r>
      <w:r w:rsidR="00CA7586" w:rsidRPr="00C037D4">
        <w:rPr>
          <w:rFonts w:ascii="Times New Roman" w:hAnsi="Times New Roman"/>
          <w:sz w:val="24"/>
          <w:szCs w:val="24"/>
        </w:rPr>
        <w:t xml:space="preserve">us </w:t>
      </w:r>
      <w:r w:rsidRPr="00C037D4">
        <w:rPr>
          <w:rFonts w:ascii="Times New Roman" w:hAnsi="Times New Roman"/>
          <w:sz w:val="24"/>
          <w:szCs w:val="24"/>
        </w:rPr>
        <w:t xml:space="preserve">risku pārvaldības instrumentus, ko </w:t>
      </w:r>
      <w:r w:rsidR="00CA7586">
        <w:rPr>
          <w:rFonts w:ascii="Times New Roman" w:hAnsi="Times New Roman"/>
          <w:sz w:val="24"/>
          <w:szCs w:val="24"/>
        </w:rPr>
        <w:t>D</w:t>
      </w:r>
      <w:r w:rsidR="00CA7586" w:rsidRPr="00C037D4">
        <w:rPr>
          <w:rFonts w:ascii="Times New Roman" w:hAnsi="Times New Roman"/>
          <w:sz w:val="24"/>
          <w:szCs w:val="24"/>
        </w:rPr>
        <w:t xml:space="preserve">irektoru </w:t>
      </w:r>
      <w:r w:rsidRPr="00C037D4">
        <w:rPr>
          <w:rFonts w:ascii="Times New Roman" w:hAnsi="Times New Roman"/>
          <w:sz w:val="24"/>
          <w:szCs w:val="24"/>
        </w:rPr>
        <w:t>padome regulāri pārskata.</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spacing w:before="80" w:after="0" w:line="240" w:lineRule="auto"/>
        <w:ind w:left="4258" w:right="3857"/>
        <w:jc w:val="center"/>
        <w:rPr>
          <w:rFonts w:ascii="Times New Roman" w:hAnsi="Times New Roman"/>
          <w:sz w:val="24"/>
          <w:szCs w:val="24"/>
        </w:rPr>
      </w:pPr>
      <w:r w:rsidRPr="00C037D4">
        <w:rPr>
          <w:rFonts w:ascii="Times New Roman" w:hAnsi="Times New Roman"/>
          <w:sz w:val="24"/>
          <w:szCs w:val="24"/>
        </w:rPr>
        <w:lastRenderedPageBreak/>
        <w:t>5.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352" w:right="2950"/>
        <w:jc w:val="center"/>
        <w:outlineLvl w:val="0"/>
        <w:rPr>
          <w:rFonts w:ascii="Times New Roman" w:hAnsi="Times New Roman"/>
          <w:sz w:val="24"/>
          <w:szCs w:val="24"/>
        </w:rPr>
      </w:pPr>
      <w:r w:rsidRPr="00C037D4">
        <w:rPr>
          <w:rFonts w:ascii="Times New Roman" w:hAnsi="Times New Roman"/>
          <w:sz w:val="24"/>
          <w:szCs w:val="24"/>
        </w:rPr>
        <w:t xml:space="preserve">FINANŠU </w:t>
      </w:r>
      <w:r>
        <w:rPr>
          <w:rFonts w:ascii="Times New Roman" w:hAnsi="Times New Roman"/>
          <w:sz w:val="24"/>
          <w:szCs w:val="24"/>
        </w:rPr>
        <w:t>VADĪBA</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3837"/>
        <w:jc w:val="center"/>
        <w:outlineLvl w:val="0"/>
        <w:rPr>
          <w:rFonts w:ascii="Times New Roman" w:hAnsi="Times New Roman"/>
          <w:sz w:val="24"/>
          <w:szCs w:val="24"/>
        </w:rPr>
      </w:pPr>
      <w:r w:rsidRPr="00C037D4">
        <w:rPr>
          <w:rFonts w:ascii="Times New Roman" w:hAnsi="Times New Roman"/>
          <w:sz w:val="24"/>
          <w:szCs w:val="24"/>
        </w:rPr>
        <w:t>22.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031" w:right="3629"/>
        <w:jc w:val="center"/>
        <w:outlineLvl w:val="0"/>
        <w:rPr>
          <w:rFonts w:ascii="Times New Roman" w:hAnsi="Times New Roman"/>
          <w:sz w:val="24"/>
          <w:szCs w:val="24"/>
        </w:rPr>
      </w:pPr>
      <w:r w:rsidRPr="00C037D4">
        <w:rPr>
          <w:rFonts w:ascii="Times New Roman" w:hAnsi="Times New Roman"/>
          <w:sz w:val="24"/>
          <w:szCs w:val="24"/>
        </w:rPr>
        <w:t>Investīciju politika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6"/>
        <w:rPr>
          <w:rFonts w:ascii="Times New Roman" w:hAnsi="Times New Roman"/>
          <w:szCs w:val="24"/>
        </w:rPr>
      </w:pPr>
      <w:r w:rsidRPr="00C037D4">
        <w:rPr>
          <w:rFonts w:ascii="Times New Roman" w:hAnsi="Times New Roman"/>
          <w:sz w:val="24"/>
          <w:szCs w:val="24"/>
        </w:rPr>
        <w:t>1.</w:t>
      </w:r>
      <w:r w:rsidRPr="00C037D4">
        <w:rPr>
          <w:szCs w:val="24"/>
        </w:rPr>
        <w:tab/>
      </w:r>
      <w:r w:rsidR="00CA7586">
        <w:rPr>
          <w:rFonts w:ascii="Times New Roman" w:hAnsi="Times New Roman"/>
          <w:sz w:val="24"/>
          <w:szCs w:val="24"/>
        </w:rPr>
        <w:t>Rīkotājdirektors</w:t>
      </w:r>
      <w:r w:rsidR="00CA7586" w:rsidRPr="00C037D4">
        <w:rPr>
          <w:rFonts w:ascii="Times New Roman" w:hAnsi="Times New Roman"/>
          <w:sz w:val="24"/>
          <w:szCs w:val="24"/>
        </w:rPr>
        <w:t xml:space="preserve"> </w:t>
      </w:r>
      <w:r w:rsidR="00CA7586">
        <w:rPr>
          <w:rFonts w:ascii="Times New Roman" w:hAnsi="Times New Roman"/>
          <w:sz w:val="24"/>
          <w:szCs w:val="24"/>
        </w:rPr>
        <w:t>attiecībā uz</w:t>
      </w:r>
      <w:r w:rsidR="00CA7586" w:rsidRPr="00C037D4">
        <w:rPr>
          <w:rFonts w:ascii="Times New Roman" w:hAnsi="Times New Roman"/>
          <w:sz w:val="24"/>
          <w:szCs w:val="24"/>
        </w:rPr>
        <w:t xml:space="preserve"> </w:t>
      </w:r>
      <w:r w:rsidRPr="00C037D4">
        <w:rPr>
          <w:rFonts w:ascii="Times New Roman" w:hAnsi="Times New Roman"/>
          <w:sz w:val="24"/>
          <w:szCs w:val="24"/>
        </w:rPr>
        <w:t xml:space="preserve">ESM </w:t>
      </w:r>
      <w:r w:rsidR="00CA7586">
        <w:rPr>
          <w:rFonts w:ascii="Times New Roman" w:hAnsi="Times New Roman"/>
          <w:sz w:val="24"/>
          <w:szCs w:val="24"/>
        </w:rPr>
        <w:t>īsteno</w:t>
      </w:r>
      <w:r w:rsidR="00CA7586" w:rsidRPr="00C037D4">
        <w:rPr>
          <w:rFonts w:ascii="Times New Roman" w:hAnsi="Times New Roman"/>
          <w:sz w:val="24"/>
          <w:szCs w:val="24"/>
        </w:rPr>
        <w:t xml:space="preserve"> </w:t>
      </w:r>
      <w:r w:rsidRPr="00C037D4">
        <w:rPr>
          <w:rFonts w:ascii="Times New Roman" w:hAnsi="Times New Roman"/>
          <w:sz w:val="24"/>
          <w:szCs w:val="24"/>
        </w:rPr>
        <w:t xml:space="preserve">piesardzīgu investīciju politiku, lai nodrošinātu tā augstāko kredītspēju, saskaņā ar </w:t>
      </w:r>
      <w:r w:rsidR="00CA7586">
        <w:rPr>
          <w:rFonts w:ascii="Times New Roman" w:hAnsi="Times New Roman"/>
          <w:sz w:val="24"/>
          <w:szCs w:val="24"/>
        </w:rPr>
        <w:t>pamatnostādnē</w:t>
      </w:r>
      <w:r w:rsidR="00CA7586" w:rsidRPr="00C037D4">
        <w:rPr>
          <w:rFonts w:ascii="Times New Roman" w:hAnsi="Times New Roman"/>
          <w:sz w:val="24"/>
          <w:szCs w:val="24"/>
        </w:rPr>
        <w:t>m</w:t>
      </w:r>
      <w:r w:rsidRPr="00C037D4">
        <w:rPr>
          <w:rFonts w:ascii="Times New Roman" w:hAnsi="Times New Roman"/>
          <w:sz w:val="24"/>
          <w:szCs w:val="24"/>
        </w:rPr>
        <w:t xml:space="preserve">, ko pieņem un regulāri pārskata </w:t>
      </w:r>
      <w:r w:rsidR="00CA7586">
        <w:rPr>
          <w:rFonts w:ascii="Times New Roman" w:hAnsi="Times New Roman"/>
          <w:sz w:val="24"/>
          <w:szCs w:val="24"/>
        </w:rPr>
        <w:t>D</w:t>
      </w:r>
      <w:r w:rsidR="00CA7586" w:rsidRPr="00C037D4">
        <w:rPr>
          <w:rFonts w:ascii="Times New Roman" w:hAnsi="Times New Roman"/>
          <w:sz w:val="24"/>
          <w:szCs w:val="24"/>
        </w:rPr>
        <w:t xml:space="preserve">irektoru </w:t>
      </w:r>
      <w:r w:rsidRPr="00C037D4">
        <w:rPr>
          <w:rFonts w:ascii="Times New Roman" w:hAnsi="Times New Roman"/>
          <w:sz w:val="24"/>
          <w:szCs w:val="24"/>
        </w:rPr>
        <w:t xml:space="preserve">padome. ESM ir tiesības daļu no </w:t>
      </w:r>
      <w:r w:rsidR="00AB0C53" w:rsidRPr="00C037D4">
        <w:rPr>
          <w:rFonts w:ascii="Times New Roman" w:hAnsi="Times New Roman"/>
          <w:sz w:val="24"/>
          <w:szCs w:val="24"/>
        </w:rPr>
        <w:t xml:space="preserve">investīciju </w:t>
      </w:r>
      <w:r w:rsidR="00AB0C53">
        <w:rPr>
          <w:rFonts w:ascii="Times New Roman" w:hAnsi="Times New Roman"/>
          <w:sz w:val="24"/>
          <w:szCs w:val="24"/>
        </w:rPr>
        <w:t>portfeļa</w:t>
      </w:r>
      <w:r w:rsidR="00AB0C53" w:rsidRPr="00C037D4">
        <w:rPr>
          <w:rFonts w:ascii="Times New Roman" w:hAnsi="Times New Roman"/>
          <w:sz w:val="24"/>
          <w:szCs w:val="24"/>
        </w:rPr>
        <w:t xml:space="preserve"> </w:t>
      </w:r>
      <w:r w:rsidRPr="00C037D4">
        <w:rPr>
          <w:rFonts w:ascii="Times New Roman" w:hAnsi="Times New Roman"/>
          <w:sz w:val="24"/>
          <w:szCs w:val="24"/>
        </w:rPr>
        <w:t>peļņas izmantot, lai segtu savas pamatdarbības un administratīvās izmaksas.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803"/>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ESM </w:t>
      </w:r>
      <w:r w:rsidR="00CA7586" w:rsidRPr="00C037D4">
        <w:rPr>
          <w:rFonts w:ascii="Times New Roman" w:hAnsi="Times New Roman"/>
          <w:sz w:val="24"/>
          <w:szCs w:val="24"/>
        </w:rPr>
        <w:t>operācij</w:t>
      </w:r>
      <w:r w:rsidR="00CA7586">
        <w:rPr>
          <w:rFonts w:ascii="Times New Roman" w:hAnsi="Times New Roman"/>
          <w:sz w:val="24"/>
          <w:szCs w:val="24"/>
        </w:rPr>
        <w:t>as</w:t>
      </w:r>
      <w:r w:rsidR="00CA7586" w:rsidRPr="00C037D4">
        <w:rPr>
          <w:rFonts w:ascii="Times New Roman" w:hAnsi="Times New Roman"/>
          <w:sz w:val="24"/>
          <w:szCs w:val="24"/>
        </w:rPr>
        <w:t xml:space="preserve"> </w:t>
      </w:r>
      <w:r w:rsidRPr="00C037D4">
        <w:rPr>
          <w:rFonts w:ascii="Times New Roman" w:hAnsi="Times New Roman"/>
          <w:sz w:val="24"/>
          <w:szCs w:val="24"/>
        </w:rPr>
        <w:t xml:space="preserve">atbilst </w:t>
      </w:r>
      <w:r>
        <w:rPr>
          <w:rFonts w:ascii="Times New Roman" w:hAnsi="Times New Roman"/>
          <w:sz w:val="24"/>
          <w:szCs w:val="24"/>
        </w:rPr>
        <w:t>stabiliem</w:t>
      </w:r>
      <w:r w:rsidRPr="00C037D4">
        <w:rPr>
          <w:rFonts w:ascii="Times New Roman" w:hAnsi="Times New Roman"/>
          <w:sz w:val="24"/>
          <w:szCs w:val="24"/>
        </w:rPr>
        <w:t xml:space="preserve"> finanšu un risku pārvaldības principiem.</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lastRenderedPageBreak/>
        <w:t>23.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118" w:right="3421"/>
        <w:jc w:val="center"/>
        <w:outlineLvl w:val="0"/>
        <w:rPr>
          <w:rFonts w:ascii="Times New Roman" w:hAnsi="Times New Roman"/>
          <w:sz w:val="24"/>
          <w:szCs w:val="24"/>
        </w:rPr>
      </w:pPr>
      <w:r w:rsidRPr="00C037D4">
        <w:rPr>
          <w:rFonts w:ascii="Times New Roman" w:hAnsi="Times New Roman"/>
          <w:sz w:val="24"/>
          <w:szCs w:val="24"/>
        </w:rPr>
        <w:t>Dividenžu politika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Direktoru padome ar vienkāršu balsu vairākumu </w:t>
      </w:r>
      <w:r w:rsidR="00CA7586">
        <w:rPr>
          <w:rFonts w:ascii="Times New Roman" w:hAnsi="Times New Roman"/>
          <w:sz w:val="24"/>
          <w:szCs w:val="24"/>
        </w:rPr>
        <w:t>var</w:t>
      </w:r>
      <w:r w:rsidR="00CA7586" w:rsidRPr="00C037D4">
        <w:rPr>
          <w:rFonts w:ascii="Times New Roman" w:hAnsi="Times New Roman"/>
          <w:sz w:val="24"/>
          <w:szCs w:val="24"/>
        </w:rPr>
        <w:t xml:space="preserve"> </w:t>
      </w:r>
      <w:r w:rsidRPr="00C037D4">
        <w:rPr>
          <w:rFonts w:ascii="Times New Roman" w:hAnsi="Times New Roman"/>
          <w:sz w:val="24"/>
          <w:szCs w:val="24"/>
        </w:rPr>
        <w:t>pieņemt lēmumu par dividendes iedalīšanu</w:t>
      </w:r>
    </w:p>
    <w:p w:rsidR="00125AFC" w:rsidRPr="00C037D4" w:rsidRDefault="00125AFC">
      <w:pPr>
        <w:spacing w:before="8" w:after="0" w:line="130" w:lineRule="exact"/>
        <w:rPr>
          <w:sz w:val="13"/>
          <w:szCs w:val="24"/>
        </w:rPr>
      </w:pPr>
    </w:p>
    <w:p w:rsidR="00125AFC" w:rsidRPr="00C037D4" w:rsidRDefault="00125AFC" w:rsidP="00972D72">
      <w:pPr>
        <w:spacing w:after="0" w:line="360" w:lineRule="auto"/>
        <w:ind w:left="114" w:right="191"/>
        <w:rPr>
          <w:rFonts w:ascii="Times New Roman" w:hAnsi="Times New Roman"/>
          <w:szCs w:val="24"/>
        </w:rPr>
      </w:pPr>
      <w:r w:rsidRPr="00C037D4">
        <w:rPr>
          <w:rFonts w:ascii="Times New Roman" w:hAnsi="Times New Roman"/>
          <w:sz w:val="24"/>
          <w:szCs w:val="24"/>
        </w:rPr>
        <w:t>ESM dalībniecēm, ja apmaksātā kapitāla summa un rezerves fonds pārsniedz ESM vajadzīgo līmeni, lai uzturētu sav</w:t>
      </w:r>
      <w:r>
        <w:rPr>
          <w:rFonts w:ascii="Times New Roman" w:hAnsi="Times New Roman"/>
          <w:sz w:val="24"/>
          <w:szCs w:val="24"/>
        </w:rPr>
        <w:t>u</w:t>
      </w:r>
      <w:r w:rsidRPr="00C037D4">
        <w:rPr>
          <w:rFonts w:ascii="Times New Roman" w:hAnsi="Times New Roman"/>
          <w:sz w:val="24"/>
          <w:szCs w:val="24"/>
        </w:rPr>
        <w:t xml:space="preserve"> aizdevumu </w:t>
      </w:r>
      <w:r>
        <w:rPr>
          <w:rFonts w:ascii="Times New Roman" w:hAnsi="Times New Roman"/>
          <w:sz w:val="24"/>
          <w:szCs w:val="24"/>
        </w:rPr>
        <w:t>kapacitāti</w:t>
      </w:r>
      <w:r w:rsidRPr="00C037D4">
        <w:rPr>
          <w:rFonts w:ascii="Times New Roman" w:hAnsi="Times New Roman"/>
          <w:sz w:val="24"/>
          <w:szCs w:val="24"/>
        </w:rPr>
        <w:t xml:space="preserve">, un ja nav nepieciešami ieņēmumi no investīcijām, lai izvairītos no maksājumu </w:t>
      </w:r>
      <w:r w:rsidRPr="00CA7586">
        <w:rPr>
          <w:rFonts w:ascii="Times New Roman" w:hAnsi="Times New Roman"/>
          <w:sz w:val="24"/>
        </w:rPr>
        <w:t>nenomaksāšanas</w:t>
      </w:r>
      <w:r w:rsidRPr="00C037D4">
        <w:rPr>
          <w:rFonts w:ascii="Times New Roman" w:hAnsi="Times New Roman"/>
          <w:sz w:val="24"/>
          <w:szCs w:val="24"/>
        </w:rPr>
        <w:t xml:space="preserve"> kreditoriem. Dividendes sadala proporcionāli ieguldījumiem apmaksātajā kapitālā, ņemot vērā iespējamo maksāšanas termiņa saīsināšanu, </w:t>
      </w:r>
      <w:r w:rsidR="00CA7586" w:rsidRPr="00C037D4">
        <w:rPr>
          <w:rFonts w:ascii="Times New Roman" w:hAnsi="Times New Roman"/>
          <w:sz w:val="24"/>
          <w:szCs w:val="24"/>
        </w:rPr>
        <w:t>k</w:t>
      </w:r>
      <w:r w:rsidR="00CA7586">
        <w:rPr>
          <w:rFonts w:ascii="Times New Roman" w:hAnsi="Times New Roman"/>
          <w:sz w:val="24"/>
          <w:szCs w:val="24"/>
        </w:rPr>
        <w:t>as</w:t>
      </w:r>
      <w:r w:rsidR="00CA7586" w:rsidRPr="00C037D4">
        <w:rPr>
          <w:rFonts w:ascii="Times New Roman" w:hAnsi="Times New Roman"/>
          <w:sz w:val="24"/>
          <w:szCs w:val="24"/>
        </w:rPr>
        <w:t xml:space="preserve"> </w:t>
      </w:r>
      <w:r w:rsidR="00CA7586">
        <w:rPr>
          <w:rFonts w:ascii="Times New Roman" w:hAnsi="Times New Roman"/>
          <w:sz w:val="24"/>
          <w:szCs w:val="24"/>
        </w:rPr>
        <w:t>min</w:t>
      </w:r>
      <w:r w:rsidR="00CA7586" w:rsidRPr="00C037D4">
        <w:rPr>
          <w:rFonts w:ascii="Times New Roman" w:hAnsi="Times New Roman"/>
          <w:sz w:val="24"/>
          <w:szCs w:val="24"/>
        </w:rPr>
        <w:t xml:space="preserve">ēts </w:t>
      </w:r>
      <w:r w:rsidRPr="00C037D4">
        <w:rPr>
          <w:rFonts w:ascii="Times New Roman" w:hAnsi="Times New Roman"/>
          <w:sz w:val="24"/>
          <w:szCs w:val="24"/>
        </w:rPr>
        <w:t>41. panta 3. punktā.</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39"/>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Kamēr ESM nav sniegusi finansiālo palīdzību kādai no savām dalībniecēm, peļņu no ESM apmaksātā kapitāla investīcijām atdod ESM dalībniecēm </w:t>
      </w:r>
      <w:r w:rsidR="00CA7586">
        <w:rPr>
          <w:rFonts w:ascii="Times New Roman" w:hAnsi="Times New Roman"/>
          <w:sz w:val="24"/>
          <w:szCs w:val="24"/>
        </w:rPr>
        <w:t xml:space="preserve">saskaņā ar </w:t>
      </w:r>
      <w:r w:rsidR="00CA7586" w:rsidRPr="00C037D4">
        <w:rPr>
          <w:rFonts w:ascii="Times New Roman" w:hAnsi="Times New Roman"/>
          <w:sz w:val="24"/>
          <w:szCs w:val="24"/>
        </w:rPr>
        <w:t xml:space="preserve">to </w:t>
      </w:r>
      <w:r w:rsidRPr="00C037D4">
        <w:rPr>
          <w:rFonts w:ascii="Times New Roman" w:hAnsi="Times New Roman"/>
          <w:sz w:val="24"/>
          <w:szCs w:val="24"/>
        </w:rPr>
        <w:t xml:space="preserve">attiecīgajiem ieguldījumiem apmaksātajā kapitālā, vispirms atskaitot pamatdarbības izmaksas, </w:t>
      </w:r>
      <w:r>
        <w:rPr>
          <w:rFonts w:ascii="Times New Roman" w:hAnsi="Times New Roman"/>
          <w:sz w:val="24"/>
          <w:szCs w:val="24"/>
        </w:rPr>
        <w:t>nodrošinot</w:t>
      </w:r>
      <w:r w:rsidRPr="00C037D4">
        <w:rPr>
          <w:rFonts w:ascii="Times New Roman" w:hAnsi="Times New Roman"/>
          <w:sz w:val="24"/>
          <w:szCs w:val="24"/>
        </w:rPr>
        <w:t>, ka plānot</w:t>
      </w:r>
      <w:r>
        <w:rPr>
          <w:rFonts w:ascii="Times New Roman" w:hAnsi="Times New Roman"/>
          <w:sz w:val="24"/>
          <w:szCs w:val="24"/>
        </w:rPr>
        <w:t>ais</w:t>
      </w:r>
      <w:r w:rsidRPr="00C037D4">
        <w:rPr>
          <w:rFonts w:ascii="Times New Roman" w:hAnsi="Times New Roman"/>
          <w:sz w:val="24"/>
          <w:szCs w:val="24"/>
        </w:rPr>
        <w:t xml:space="preserve"> </w:t>
      </w:r>
      <w:r w:rsidR="00400F5B" w:rsidRPr="00C037D4">
        <w:rPr>
          <w:rFonts w:ascii="Times New Roman" w:hAnsi="Times New Roman"/>
          <w:sz w:val="24"/>
          <w:szCs w:val="24"/>
        </w:rPr>
        <w:t>lietderīg</w:t>
      </w:r>
      <w:r w:rsidR="00400F5B">
        <w:rPr>
          <w:rFonts w:ascii="Times New Roman" w:hAnsi="Times New Roman"/>
          <w:sz w:val="24"/>
          <w:szCs w:val="24"/>
        </w:rPr>
        <w:t>ais</w:t>
      </w:r>
      <w:r w:rsidR="00400F5B" w:rsidRPr="00C037D4">
        <w:rPr>
          <w:rFonts w:ascii="Times New Roman" w:hAnsi="Times New Roman"/>
          <w:sz w:val="24"/>
          <w:szCs w:val="24"/>
        </w:rPr>
        <w:t xml:space="preserve"> </w:t>
      </w:r>
      <w:r w:rsidR="00400F5B">
        <w:rPr>
          <w:rFonts w:ascii="Times New Roman" w:hAnsi="Times New Roman"/>
          <w:sz w:val="24"/>
          <w:szCs w:val="24"/>
        </w:rPr>
        <w:t>aizdošanas</w:t>
      </w:r>
      <w:r w:rsidR="00400F5B" w:rsidRPr="00C037D4">
        <w:rPr>
          <w:rFonts w:ascii="Times New Roman" w:hAnsi="Times New Roman"/>
          <w:sz w:val="24"/>
          <w:szCs w:val="24"/>
        </w:rPr>
        <w:t xml:space="preserve"> </w:t>
      </w:r>
      <w:r>
        <w:rPr>
          <w:rFonts w:ascii="Times New Roman" w:hAnsi="Times New Roman"/>
          <w:sz w:val="24"/>
          <w:szCs w:val="24"/>
        </w:rPr>
        <w:t>apjoms</w:t>
      </w:r>
      <w:r w:rsidRPr="00C037D4">
        <w:rPr>
          <w:rFonts w:ascii="Times New Roman" w:hAnsi="Times New Roman"/>
          <w:sz w:val="24"/>
          <w:szCs w:val="24"/>
        </w:rPr>
        <w:t xml:space="preserve"> ir pilnībā pieejam</w:t>
      </w:r>
      <w:r>
        <w:rPr>
          <w:rFonts w:ascii="Times New Roman" w:hAnsi="Times New Roman"/>
          <w:sz w:val="24"/>
          <w:szCs w:val="24"/>
        </w:rPr>
        <w:t>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43"/>
        <w:rPr>
          <w:rFonts w:ascii="Times New Roman" w:hAnsi="Times New Roman"/>
          <w:szCs w:val="24"/>
        </w:rPr>
      </w:pPr>
      <w:r w:rsidRPr="00C037D4">
        <w:rPr>
          <w:rFonts w:ascii="Times New Roman" w:hAnsi="Times New Roman"/>
          <w:sz w:val="24"/>
          <w:szCs w:val="24"/>
        </w:rPr>
        <w:t>3.</w:t>
      </w:r>
      <w:r w:rsidRPr="00C037D4">
        <w:rPr>
          <w:szCs w:val="24"/>
        </w:rPr>
        <w:tab/>
      </w:r>
      <w:r w:rsidR="00CA7586">
        <w:rPr>
          <w:rFonts w:ascii="Times New Roman" w:hAnsi="Times New Roman"/>
          <w:sz w:val="24"/>
          <w:szCs w:val="24"/>
        </w:rPr>
        <w:t>Rīkotājdirektors</w:t>
      </w:r>
      <w:r w:rsidR="00CA7586" w:rsidRPr="00C037D4">
        <w:rPr>
          <w:rFonts w:ascii="Times New Roman" w:hAnsi="Times New Roman"/>
          <w:sz w:val="24"/>
          <w:szCs w:val="24"/>
        </w:rPr>
        <w:t xml:space="preserve"> </w:t>
      </w:r>
      <w:r w:rsidR="00CA7586">
        <w:rPr>
          <w:rFonts w:ascii="Times New Roman" w:hAnsi="Times New Roman"/>
          <w:sz w:val="24"/>
          <w:szCs w:val="24"/>
        </w:rPr>
        <w:t>īsteno</w:t>
      </w:r>
      <w:r w:rsidR="00CA7586" w:rsidRPr="00C037D4">
        <w:rPr>
          <w:rFonts w:ascii="Times New Roman" w:hAnsi="Times New Roman"/>
          <w:sz w:val="24"/>
          <w:szCs w:val="24"/>
        </w:rPr>
        <w:t xml:space="preserve"> </w:t>
      </w:r>
      <w:r w:rsidRPr="00C037D4">
        <w:rPr>
          <w:rFonts w:ascii="Times New Roman" w:hAnsi="Times New Roman"/>
          <w:sz w:val="24"/>
          <w:szCs w:val="24"/>
        </w:rPr>
        <w:t xml:space="preserve">ESM dividenžu politiku saskaņā ar </w:t>
      </w:r>
      <w:r w:rsidR="00CA7586">
        <w:rPr>
          <w:rFonts w:ascii="Times New Roman" w:hAnsi="Times New Roman"/>
          <w:sz w:val="24"/>
          <w:szCs w:val="24"/>
        </w:rPr>
        <w:t>pamatnostādnē</w:t>
      </w:r>
      <w:r w:rsidR="00CA7586" w:rsidRPr="00C037D4">
        <w:rPr>
          <w:rFonts w:ascii="Times New Roman" w:hAnsi="Times New Roman"/>
          <w:sz w:val="24"/>
          <w:szCs w:val="24"/>
        </w:rPr>
        <w:t>m</w:t>
      </w:r>
      <w:r w:rsidRPr="00C037D4">
        <w:rPr>
          <w:rFonts w:ascii="Times New Roman" w:hAnsi="Times New Roman"/>
          <w:sz w:val="24"/>
          <w:szCs w:val="24"/>
        </w:rPr>
        <w:t xml:space="preserve">, ko pieņem </w:t>
      </w:r>
      <w:r w:rsidR="00CA7586">
        <w:rPr>
          <w:rFonts w:ascii="Times New Roman" w:hAnsi="Times New Roman"/>
          <w:sz w:val="24"/>
          <w:szCs w:val="24"/>
        </w:rPr>
        <w:t>D</w:t>
      </w:r>
      <w:r w:rsidR="00CA7586" w:rsidRPr="00C037D4">
        <w:rPr>
          <w:rFonts w:ascii="Times New Roman" w:hAnsi="Times New Roman"/>
          <w:sz w:val="24"/>
          <w:szCs w:val="24"/>
        </w:rPr>
        <w:t xml:space="preserve">irektoru </w:t>
      </w:r>
      <w:r w:rsidRPr="00C037D4">
        <w:rPr>
          <w:rFonts w:ascii="Times New Roman" w:hAnsi="Times New Roman"/>
          <w:sz w:val="24"/>
          <w:szCs w:val="24"/>
        </w:rPr>
        <w:t>padome.</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3857"/>
        <w:jc w:val="center"/>
        <w:outlineLvl w:val="0"/>
        <w:rPr>
          <w:rFonts w:ascii="Times New Roman" w:hAnsi="Times New Roman"/>
          <w:sz w:val="24"/>
          <w:szCs w:val="24"/>
        </w:rPr>
      </w:pPr>
      <w:r w:rsidRPr="00C037D4">
        <w:rPr>
          <w:rFonts w:ascii="Times New Roman" w:hAnsi="Times New Roman"/>
          <w:sz w:val="24"/>
          <w:szCs w:val="24"/>
        </w:rPr>
        <w:lastRenderedPageBreak/>
        <w:t>24.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732" w:right="3350"/>
        <w:jc w:val="center"/>
        <w:outlineLvl w:val="0"/>
        <w:rPr>
          <w:rFonts w:ascii="Times New Roman" w:hAnsi="Times New Roman"/>
          <w:sz w:val="24"/>
          <w:szCs w:val="24"/>
        </w:rPr>
      </w:pPr>
      <w:r>
        <w:rPr>
          <w:rFonts w:ascii="Times New Roman" w:hAnsi="Times New Roman"/>
          <w:sz w:val="24"/>
          <w:szCs w:val="24"/>
        </w:rPr>
        <w:t>Rezerve</w:t>
      </w:r>
      <w:r w:rsidRPr="00C037D4">
        <w:rPr>
          <w:rFonts w:ascii="Times New Roman" w:hAnsi="Times New Roman"/>
          <w:sz w:val="24"/>
          <w:szCs w:val="24"/>
        </w:rPr>
        <w:t xml:space="preserve"> un citi fondi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00CA7586">
        <w:rPr>
          <w:rFonts w:ascii="Times New Roman" w:hAnsi="Times New Roman"/>
          <w:sz w:val="24"/>
          <w:szCs w:val="24"/>
        </w:rPr>
        <w:t>Valde</w:t>
      </w:r>
      <w:r w:rsidRPr="00C037D4">
        <w:rPr>
          <w:rFonts w:ascii="Times New Roman" w:hAnsi="Times New Roman"/>
          <w:sz w:val="24"/>
          <w:szCs w:val="24"/>
        </w:rPr>
        <w:t xml:space="preserve"> izveido rezerves fondu un, </w:t>
      </w:r>
      <w:r w:rsidR="00CA7586">
        <w:rPr>
          <w:rFonts w:ascii="Times New Roman" w:hAnsi="Times New Roman"/>
          <w:sz w:val="24"/>
          <w:szCs w:val="24"/>
        </w:rPr>
        <w:t>attiecīgā gadījumā</w:t>
      </w:r>
      <w:r w:rsidRPr="00C037D4">
        <w:rPr>
          <w:rFonts w:ascii="Times New Roman" w:hAnsi="Times New Roman"/>
          <w:sz w:val="24"/>
          <w:szCs w:val="24"/>
        </w:rPr>
        <w:t>, citus fondus.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194"/>
        <w:rPr>
          <w:rFonts w:ascii="Times New Roman" w:hAnsi="Times New Roman"/>
          <w:szCs w:val="24"/>
        </w:rPr>
      </w:pPr>
      <w:r w:rsidRPr="00C037D4">
        <w:rPr>
          <w:rFonts w:ascii="Times New Roman" w:hAnsi="Times New Roman"/>
          <w:sz w:val="24"/>
          <w:szCs w:val="24"/>
        </w:rPr>
        <w:t>2.</w:t>
      </w:r>
      <w:r w:rsidRPr="00C037D4">
        <w:rPr>
          <w:szCs w:val="24"/>
        </w:rPr>
        <w:tab/>
      </w:r>
      <w:r w:rsidR="00CA7586" w:rsidRPr="00C037D4">
        <w:rPr>
          <w:rFonts w:ascii="Times New Roman" w:hAnsi="Times New Roman"/>
          <w:sz w:val="24"/>
          <w:szCs w:val="24"/>
        </w:rPr>
        <w:t>Ne</w:t>
      </w:r>
      <w:r w:rsidR="00CA7586">
        <w:rPr>
          <w:rFonts w:ascii="Times New Roman" w:hAnsi="Times New Roman"/>
          <w:sz w:val="24"/>
          <w:szCs w:val="24"/>
        </w:rPr>
        <w:t>skar</w:t>
      </w:r>
      <w:r w:rsidR="00CA7586" w:rsidRPr="00C037D4">
        <w:rPr>
          <w:rFonts w:ascii="Times New Roman" w:hAnsi="Times New Roman"/>
          <w:sz w:val="24"/>
          <w:szCs w:val="24"/>
        </w:rPr>
        <w:t xml:space="preserve">ot </w:t>
      </w:r>
      <w:r w:rsidRPr="00C037D4">
        <w:rPr>
          <w:rFonts w:ascii="Times New Roman" w:hAnsi="Times New Roman"/>
          <w:sz w:val="24"/>
          <w:szCs w:val="24"/>
        </w:rPr>
        <w:t xml:space="preserve">23. pantu, </w:t>
      </w:r>
      <w:r w:rsidR="00073972" w:rsidRPr="00C037D4">
        <w:rPr>
          <w:rFonts w:ascii="Times New Roman" w:hAnsi="Times New Roman"/>
          <w:sz w:val="24"/>
          <w:szCs w:val="24"/>
        </w:rPr>
        <w:t>tīr</w:t>
      </w:r>
      <w:r w:rsidR="00073972">
        <w:rPr>
          <w:rFonts w:ascii="Times New Roman" w:hAnsi="Times New Roman"/>
          <w:sz w:val="24"/>
          <w:szCs w:val="24"/>
        </w:rPr>
        <w:t>os</w:t>
      </w:r>
      <w:r w:rsidR="00073972" w:rsidRPr="00C037D4">
        <w:rPr>
          <w:rFonts w:ascii="Times New Roman" w:hAnsi="Times New Roman"/>
          <w:sz w:val="24"/>
          <w:szCs w:val="24"/>
        </w:rPr>
        <w:t xml:space="preserve"> </w:t>
      </w:r>
      <w:r w:rsidRPr="00C037D4">
        <w:rPr>
          <w:rFonts w:ascii="Times New Roman" w:hAnsi="Times New Roman"/>
          <w:sz w:val="24"/>
          <w:szCs w:val="24"/>
        </w:rPr>
        <w:t xml:space="preserve">ESM operācijās </w:t>
      </w:r>
      <w:r w:rsidR="00073972" w:rsidRPr="00C037D4">
        <w:rPr>
          <w:rFonts w:ascii="Times New Roman" w:hAnsi="Times New Roman"/>
          <w:sz w:val="24"/>
          <w:szCs w:val="24"/>
        </w:rPr>
        <w:t>gūt</w:t>
      </w:r>
      <w:r w:rsidR="00073972">
        <w:rPr>
          <w:rFonts w:ascii="Times New Roman" w:hAnsi="Times New Roman"/>
          <w:sz w:val="24"/>
          <w:szCs w:val="24"/>
        </w:rPr>
        <w:t>os</w:t>
      </w:r>
      <w:r w:rsidR="00073972" w:rsidRPr="00C037D4">
        <w:rPr>
          <w:rFonts w:ascii="Times New Roman" w:hAnsi="Times New Roman"/>
          <w:sz w:val="24"/>
          <w:szCs w:val="24"/>
        </w:rPr>
        <w:t xml:space="preserve"> ieņēmum</w:t>
      </w:r>
      <w:r w:rsidR="00073972">
        <w:rPr>
          <w:rFonts w:ascii="Times New Roman" w:hAnsi="Times New Roman"/>
          <w:sz w:val="24"/>
          <w:szCs w:val="24"/>
        </w:rPr>
        <w:t>us</w:t>
      </w:r>
      <w:r w:rsidR="00073972" w:rsidRPr="00C037D4">
        <w:rPr>
          <w:rFonts w:ascii="Times New Roman" w:hAnsi="Times New Roman"/>
          <w:sz w:val="24"/>
          <w:szCs w:val="24"/>
        </w:rPr>
        <w:t xml:space="preserve"> </w:t>
      </w:r>
      <w:r w:rsidRPr="00C037D4">
        <w:rPr>
          <w:rFonts w:ascii="Times New Roman" w:hAnsi="Times New Roman"/>
          <w:sz w:val="24"/>
          <w:szCs w:val="24"/>
        </w:rPr>
        <w:t xml:space="preserve">un </w:t>
      </w:r>
      <w:r w:rsidR="00073972">
        <w:rPr>
          <w:rFonts w:ascii="Times New Roman" w:hAnsi="Times New Roman"/>
          <w:sz w:val="24"/>
          <w:szCs w:val="24"/>
        </w:rPr>
        <w:t>ieņēmumus no</w:t>
      </w:r>
      <w:r w:rsidR="00073972" w:rsidRPr="00C037D4" w:rsidDel="00073972">
        <w:rPr>
          <w:rFonts w:ascii="Times New Roman" w:hAnsi="Times New Roman"/>
          <w:sz w:val="24"/>
          <w:szCs w:val="24"/>
        </w:rPr>
        <w:t xml:space="preserve"> </w:t>
      </w:r>
      <w:r w:rsidR="00073972">
        <w:rPr>
          <w:rFonts w:ascii="Times New Roman" w:hAnsi="Times New Roman"/>
          <w:sz w:val="24"/>
          <w:szCs w:val="24"/>
        </w:rPr>
        <w:t>naudas</w:t>
      </w:r>
      <w:r w:rsidR="00073972" w:rsidRPr="00C037D4">
        <w:rPr>
          <w:rFonts w:ascii="Times New Roman" w:hAnsi="Times New Roman"/>
          <w:sz w:val="24"/>
          <w:szCs w:val="24"/>
        </w:rPr>
        <w:t xml:space="preserve"> s</w:t>
      </w:r>
      <w:r w:rsidR="00073972">
        <w:rPr>
          <w:rFonts w:ascii="Times New Roman" w:hAnsi="Times New Roman"/>
          <w:sz w:val="24"/>
          <w:szCs w:val="24"/>
        </w:rPr>
        <w:t>odiem</w:t>
      </w:r>
      <w:r w:rsidRPr="00C037D4">
        <w:rPr>
          <w:rFonts w:ascii="Times New Roman" w:hAnsi="Times New Roman"/>
          <w:sz w:val="24"/>
          <w:szCs w:val="24"/>
        </w:rPr>
        <w:t>, kas saņemti no ESM dalībniecēm</w:t>
      </w:r>
      <w:r w:rsidR="00073972">
        <w:rPr>
          <w:rFonts w:ascii="Times New Roman" w:hAnsi="Times New Roman"/>
          <w:sz w:val="24"/>
          <w:szCs w:val="24"/>
        </w:rPr>
        <w:t xml:space="preserve"> saskaņā ar</w:t>
      </w:r>
      <w:r w:rsidRPr="00C037D4">
        <w:rPr>
          <w:rFonts w:ascii="Times New Roman" w:hAnsi="Times New Roman"/>
          <w:sz w:val="24"/>
          <w:szCs w:val="24"/>
        </w:rPr>
        <w:t xml:space="preserve"> daudzpusējas uzraudzības </w:t>
      </w:r>
      <w:r w:rsidR="00073972" w:rsidRPr="00C037D4">
        <w:rPr>
          <w:rFonts w:ascii="Times New Roman" w:hAnsi="Times New Roman"/>
          <w:sz w:val="24"/>
          <w:szCs w:val="24"/>
        </w:rPr>
        <w:t>procedūr</w:t>
      </w:r>
      <w:r w:rsidR="00073972">
        <w:rPr>
          <w:rFonts w:ascii="Times New Roman" w:hAnsi="Times New Roman"/>
          <w:sz w:val="24"/>
          <w:szCs w:val="24"/>
        </w:rPr>
        <w:t>u</w:t>
      </w:r>
      <w:r w:rsidRPr="00C037D4">
        <w:rPr>
          <w:rFonts w:ascii="Times New Roman" w:hAnsi="Times New Roman"/>
          <w:sz w:val="24"/>
          <w:szCs w:val="24"/>
        </w:rPr>
        <w:t xml:space="preserve">, pārmērīga deficīta </w:t>
      </w:r>
      <w:r w:rsidR="00073972" w:rsidRPr="00C037D4">
        <w:rPr>
          <w:rFonts w:ascii="Times New Roman" w:hAnsi="Times New Roman"/>
          <w:sz w:val="24"/>
          <w:szCs w:val="24"/>
        </w:rPr>
        <w:t>procedūr</w:t>
      </w:r>
      <w:r w:rsidR="00073972">
        <w:rPr>
          <w:rFonts w:ascii="Times New Roman" w:hAnsi="Times New Roman"/>
          <w:sz w:val="24"/>
          <w:szCs w:val="24"/>
        </w:rPr>
        <w:t>u</w:t>
      </w:r>
      <w:r w:rsidR="00073972" w:rsidRPr="00C037D4">
        <w:rPr>
          <w:rFonts w:ascii="Times New Roman" w:hAnsi="Times New Roman"/>
          <w:sz w:val="24"/>
          <w:szCs w:val="24"/>
        </w:rPr>
        <w:t xml:space="preserve"> </w:t>
      </w:r>
      <w:r w:rsidRPr="00C037D4">
        <w:rPr>
          <w:rFonts w:ascii="Times New Roman" w:hAnsi="Times New Roman"/>
          <w:sz w:val="24"/>
          <w:szCs w:val="24"/>
        </w:rPr>
        <w:t xml:space="preserve">un makroekonomiskās nelīdzsvarotības </w:t>
      </w:r>
      <w:r w:rsidR="00073972" w:rsidRPr="00C037D4">
        <w:rPr>
          <w:rFonts w:ascii="Times New Roman" w:hAnsi="Times New Roman"/>
          <w:sz w:val="24"/>
          <w:szCs w:val="24"/>
        </w:rPr>
        <w:t>procedūr</w:t>
      </w:r>
      <w:r w:rsidR="00073972">
        <w:rPr>
          <w:rFonts w:ascii="Times New Roman" w:hAnsi="Times New Roman"/>
          <w:sz w:val="24"/>
          <w:szCs w:val="24"/>
        </w:rPr>
        <w:t>u</w:t>
      </w:r>
      <w:r>
        <w:rPr>
          <w:rFonts w:ascii="Times New Roman" w:hAnsi="Times New Roman"/>
          <w:sz w:val="24"/>
          <w:szCs w:val="24"/>
        </w:rPr>
        <w:t>, k</w:t>
      </w:r>
      <w:r w:rsidR="00073972">
        <w:rPr>
          <w:rFonts w:ascii="Times New Roman" w:hAnsi="Times New Roman"/>
          <w:sz w:val="24"/>
          <w:szCs w:val="24"/>
        </w:rPr>
        <w:t>ur</w:t>
      </w:r>
      <w:r>
        <w:rPr>
          <w:rFonts w:ascii="Times New Roman" w:hAnsi="Times New Roman"/>
          <w:sz w:val="24"/>
          <w:szCs w:val="24"/>
        </w:rPr>
        <w:t xml:space="preserve">as izveidotas saskaņā ar </w:t>
      </w:r>
      <w:r w:rsidR="00073972">
        <w:rPr>
          <w:rFonts w:ascii="Times New Roman" w:hAnsi="Times New Roman"/>
          <w:sz w:val="24"/>
          <w:szCs w:val="24"/>
        </w:rPr>
        <w:t xml:space="preserve">LESD, </w:t>
      </w:r>
      <w:r w:rsidRPr="00C037D4">
        <w:rPr>
          <w:rFonts w:ascii="Times New Roman" w:hAnsi="Times New Roman"/>
          <w:sz w:val="24"/>
          <w:szCs w:val="24"/>
        </w:rPr>
        <w:t xml:space="preserve"> atliek rezerves fondā.</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44"/>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Rezerves fonda resursus investē </w:t>
      </w:r>
      <w:r w:rsidR="00073972">
        <w:rPr>
          <w:rFonts w:ascii="Times New Roman" w:hAnsi="Times New Roman"/>
          <w:sz w:val="24"/>
          <w:szCs w:val="24"/>
        </w:rPr>
        <w:t>saskaņā ar pamatnostādnēm</w:t>
      </w:r>
      <w:r w:rsidRPr="00C037D4">
        <w:rPr>
          <w:rFonts w:ascii="Times New Roman" w:hAnsi="Times New Roman"/>
          <w:sz w:val="24"/>
          <w:szCs w:val="24"/>
        </w:rPr>
        <w:t xml:space="preserve">, ko pieņem </w:t>
      </w:r>
      <w:r w:rsidR="00073972">
        <w:rPr>
          <w:rFonts w:ascii="Times New Roman" w:hAnsi="Times New Roman"/>
          <w:sz w:val="24"/>
          <w:szCs w:val="24"/>
        </w:rPr>
        <w:t>D</w:t>
      </w:r>
      <w:r w:rsidR="00073972" w:rsidRPr="00C037D4">
        <w:rPr>
          <w:rFonts w:ascii="Times New Roman" w:hAnsi="Times New Roman"/>
          <w:sz w:val="24"/>
          <w:szCs w:val="24"/>
        </w:rPr>
        <w:t xml:space="preserve">irektoru </w:t>
      </w:r>
      <w:r w:rsidRPr="00C037D4">
        <w:rPr>
          <w:rFonts w:ascii="Times New Roman" w:hAnsi="Times New Roman"/>
          <w:sz w:val="24"/>
          <w:szCs w:val="24"/>
        </w:rPr>
        <w:t>padome.</w:t>
      </w:r>
    </w:p>
    <w:p w:rsidR="00125AFC" w:rsidRPr="00C037D4" w:rsidRDefault="00125AFC">
      <w:pPr>
        <w:spacing w:after="0" w:line="200" w:lineRule="exact"/>
        <w:rPr>
          <w:sz w:val="20"/>
          <w:szCs w:val="24"/>
        </w:rPr>
      </w:pPr>
    </w:p>
    <w:p w:rsidR="00125AFC" w:rsidRPr="00C037D4" w:rsidRDefault="00125AFC">
      <w:pPr>
        <w:spacing w:before="2" w:after="0" w:line="200" w:lineRule="exact"/>
        <w:rPr>
          <w:sz w:val="20"/>
          <w:szCs w:val="24"/>
        </w:rPr>
      </w:pPr>
    </w:p>
    <w:p w:rsidR="00125AFC" w:rsidRPr="00C037D4" w:rsidRDefault="00125AFC" w:rsidP="00972D72">
      <w:pPr>
        <w:tabs>
          <w:tab w:val="left" w:pos="680"/>
        </w:tabs>
        <w:spacing w:after="0" w:line="360" w:lineRule="auto"/>
        <w:ind w:left="114" w:right="735"/>
        <w:rPr>
          <w:rFonts w:ascii="Times New Roman" w:hAnsi="Times New Roman"/>
          <w:sz w:val="23"/>
          <w:szCs w:val="24"/>
        </w:rPr>
      </w:pPr>
      <w:r w:rsidRPr="00C037D4">
        <w:rPr>
          <w:rFonts w:ascii="Times New Roman" w:hAnsi="Times New Roman"/>
          <w:sz w:val="23"/>
          <w:szCs w:val="24"/>
        </w:rPr>
        <w:t>4.</w:t>
      </w:r>
      <w:r w:rsidRPr="00C037D4">
        <w:rPr>
          <w:szCs w:val="24"/>
        </w:rPr>
        <w:tab/>
      </w:r>
      <w:r w:rsidRPr="00C037D4">
        <w:rPr>
          <w:rFonts w:ascii="Times New Roman" w:hAnsi="Times New Roman"/>
          <w:sz w:val="23"/>
          <w:szCs w:val="24"/>
        </w:rPr>
        <w:t xml:space="preserve">Direktoru padome pieņem tādus noteikumus, kādi var būt </w:t>
      </w:r>
      <w:r>
        <w:rPr>
          <w:rFonts w:ascii="Times New Roman" w:hAnsi="Times New Roman"/>
          <w:sz w:val="23"/>
          <w:szCs w:val="24"/>
        </w:rPr>
        <w:t>nepieciešami</w:t>
      </w:r>
      <w:r w:rsidRPr="00C037D4">
        <w:rPr>
          <w:rFonts w:ascii="Times New Roman" w:hAnsi="Times New Roman"/>
          <w:sz w:val="23"/>
          <w:szCs w:val="24"/>
        </w:rPr>
        <w:t xml:space="preserve"> citu fondu izveidošana</w:t>
      </w:r>
      <w:r>
        <w:rPr>
          <w:rFonts w:ascii="Times New Roman" w:hAnsi="Times New Roman"/>
          <w:sz w:val="23"/>
          <w:szCs w:val="24"/>
        </w:rPr>
        <w:t>i</w:t>
      </w:r>
      <w:r w:rsidRPr="00C037D4">
        <w:rPr>
          <w:rFonts w:ascii="Times New Roman" w:hAnsi="Times New Roman"/>
          <w:sz w:val="23"/>
          <w:szCs w:val="24"/>
        </w:rPr>
        <w:t>, administrēšana</w:t>
      </w:r>
      <w:r>
        <w:rPr>
          <w:rFonts w:ascii="Times New Roman" w:hAnsi="Times New Roman"/>
          <w:sz w:val="23"/>
          <w:szCs w:val="24"/>
        </w:rPr>
        <w:t>i</w:t>
      </w:r>
      <w:r w:rsidRPr="00C037D4">
        <w:rPr>
          <w:rFonts w:ascii="Times New Roman" w:hAnsi="Times New Roman"/>
          <w:sz w:val="23"/>
          <w:szCs w:val="24"/>
        </w:rPr>
        <w:t xml:space="preserve"> un izmantošana</w:t>
      </w:r>
      <w:r>
        <w:rPr>
          <w:rFonts w:ascii="Times New Roman" w:hAnsi="Times New Roman"/>
          <w:sz w:val="23"/>
          <w:szCs w:val="24"/>
        </w:rPr>
        <w:t>i</w:t>
      </w:r>
      <w:r w:rsidRPr="00C037D4">
        <w:rPr>
          <w:rFonts w:ascii="Times New Roman" w:hAnsi="Times New Roman"/>
          <w:sz w:val="23"/>
          <w:szCs w:val="24"/>
        </w:rPr>
        <w:t>.</w:t>
      </w:r>
    </w:p>
    <w:p w:rsidR="00125AFC" w:rsidRPr="00C037D4" w:rsidRDefault="00125AFC">
      <w:pPr>
        <w:spacing w:after="0" w:line="360" w:lineRule="auto"/>
        <w:rPr>
          <w:rFonts w:ascii="Times New Roman" w:hAnsi="Times New Roman"/>
          <w:sz w:val="23"/>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lastRenderedPageBreak/>
        <w:t>25.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988" w:right="3906"/>
        <w:jc w:val="center"/>
        <w:rPr>
          <w:rFonts w:ascii="Times New Roman" w:hAnsi="Times New Roman"/>
          <w:sz w:val="24"/>
          <w:szCs w:val="24"/>
        </w:rPr>
      </w:pPr>
      <w:r w:rsidRPr="00C037D4">
        <w:rPr>
          <w:rFonts w:ascii="Times New Roman" w:hAnsi="Times New Roman"/>
          <w:sz w:val="24"/>
          <w:szCs w:val="24"/>
        </w:rPr>
        <w:t>Zaudējumu segšana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Default="00125AFC">
      <w:pPr>
        <w:tabs>
          <w:tab w:val="left" w:pos="680"/>
        </w:tabs>
        <w:spacing w:after="0" w:line="720" w:lineRule="auto"/>
        <w:ind w:left="114" w:right="3794"/>
        <w:rPr>
          <w:rFonts w:ascii="Times New Roman" w:hAnsi="Times New Roman"/>
          <w:sz w:val="24"/>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ESM operācijās radušies zaudējumi tiek segti: </w:t>
      </w:r>
    </w:p>
    <w:p w:rsidR="00125AFC" w:rsidRPr="00C037D4" w:rsidRDefault="00125AFC">
      <w:pPr>
        <w:tabs>
          <w:tab w:val="left" w:pos="680"/>
        </w:tabs>
        <w:spacing w:after="0" w:line="720" w:lineRule="auto"/>
        <w:ind w:left="114" w:right="3794"/>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pirmkārt, no rezerves fonda</w:t>
      </w:r>
      <w:r>
        <w:rPr>
          <w:rFonts w:ascii="Times New Roman" w:hAnsi="Times New Roman"/>
          <w:sz w:val="24"/>
          <w:szCs w:val="24"/>
        </w:rPr>
        <w:t>,</w:t>
      </w:r>
    </w:p>
    <w:p w:rsidR="00125AFC" w:rsidRPr="00C037D4" w:rsidRDefault="00125AFC" w:rsidP="00972D72">
      <w:pPr>
        <w:tabs>
          <w:tab w:val="left" w:pos="680"/>
        </w:tabs>
        <w:spacing w:before="20" w:after="0" w:line="240" w:lineRule="auto"/>
        <w:ind w:left="114" w:right="-20"/>
        <w:rPr>
          <w:rFonts w:ascii="Times New Roman" w:hAnsi="Times New Roman"/>
          <w:sz w:val="24"/>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otrkārt, no apmaksātā kapitāla</w:t>
      </w:r>
      <w:r w:rsidR="00B51E18">
        <w:rPr>
          <w:rFonts w:ascii="Times New Roman" w:hAnsi="Times New Roman"/>
          <w:sz w:val="24"/>
          <w:szCs w:val="24"/>
        </w:rPr>
        <w:t>;</w:t>
      </w:r>
      <w:r w:rsidRPr="00C037D4">
        <w:rPr>
          <w:rFonts w:ascii="Times New Roman" w:hAnsi="Times New Roman"/>
          <w:sz w:val="24"/>
          <w:szCs w:val="24"/>
        </w:rPr>
        <w:t xml:space="preserve"> un</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50" w:hanging="568"/>
        <w:rPr>
          <w:rFonts w:ascii="Times New Roman" w:hAnsi="Times New Roman"/>
          <w:sz w:val="24"/>
          <w:szCs w:val="24"/>
        </w:rPr>
      </w:pPr>
      <w:r w:rsidRPr="00C037D4">
        <w:rPr>
          <w:rFonts w:ascii="Times New Roman" w:hAnsi="Times New Roman"/>
          <w:sz w:val="24"/>
          <w:szCs w:val="24"/>
        </w:rPr>
        <w:t>c)</w:t>
      </w:r>
      <w:r w:rsidRPr="00C037D4">
        <w:rPr>
          <w:szCs w:val="24"/>
        </w:rPr>
        <w:tab/>
      </w:r>
      <w:r w:rsidRPr="00C037D4">
        <w:rPr>
          <w:rFonts w:ascii="Times New Roman" w:hAnsi="Times New Roman"/>
          <w:sz w:val="24"/>
          <w:szCs w:val="24"/>
        </w:rPr>
        <w:t xml:space="preserve">visbeidzot, no </w:t>
      </w:r>
      <w:r w:rsidR="00B51E18" w:rsidRPr="00C037D4">
        <w:rPr>
          <w:rFonts w:ascii="Times New Roman" w:hAnsi="Times New Roman"/>
          <w:sz w:val="24"/>
          <w:szCs w:val="24"/>
        </w:rPr>
        <w:t>atbilst</w:t>
      </w:r>
      <w:r w:rsidR="00B51E18">
        <w:rPr>
          <w:rFonts w:ascii="Times New Roman" w:hAnsi="Times New Roman"/>
          <w:sz w:val="24"/>
          <w:szCs w:val="24"/>
        </w:rPr>
        <w:t>īgās</w:t>
      </w:r>
      <w:r w:rsidR="00B51E18" w:rsidRPr="00C037D4">
        <w:rPr>
          <w:rFonts w:ascii="Times New Roman" w:hAnsi="Times New Roman"/>
          <w:sz w:val="24"/>
          <w:szCs w:val="24"/>
        </w:rPr>
        <w:t xml:space="preserve"> </w:t>
      </w:r>
      <w:r w:rsidR="00B51E18">
        <w:rPr>
          <w:rFonts w:ascii="Times New Roman" w:hAnsi="Times New Roman"/>
          <w:sz w:val="24"/>
          <w:szCs w:val="24"/>
        </w:rPr>
        <w:t>neapmaksātās reģistrētā</w:t>
      </w:r>
      <w:r>
        <w:rPr>
          <w:rFonts w:ascii="Times New Roman" w:hAnsi="Times New Roman"/>
          <w:sz w:val="24"/>
          <w:szCs w:val="24"/>
        </w:rPr>
        <w:t xml:space="preserve"> </w:t>
      </w:r>
      <w:r w:rsidRPr="00C037D4">
        <w:rPr>
          <w:rFonts w:ascii="Times New Roman" w:hAnsi="Times New Roman"/>
          <w:sz w:val="24"/>
          <w:szCs w:val="24"/>
        </w:rPr>
        <w:t>kapitāla summas, kas jāpieprasa saskaņā ar 9. panta 3. punktu.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224"/>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Ja kāda ESM dalībniece neveic vajadzīgo maksājumu </w:t>
      </w:r>
      <w:r w:rsidR="00B51E18">
        <w:rPr>
          <w:rFonts w:ascii="Times New Roman" w:hAnsi="Times New Roman"/>
          <w:sz w:val="24"/>
          <w:szCs w:val="24"/>
        </w:rPr>
        <w:t>saskaņā ar</w:t>
      </w:r>
      <w:r w:rsidR="00B51E18" w:rsidRPr="00C037D4">
        <w:rPr>
          <w:rFonts w:ascii="Times New Roman" w:hAnsi="Times New Roman"/>
          <w:sz w:val="24"/>
          <w:szCs w:val="24"/>
        </w:rPr>
        <w:t xml:space="preserve"> </w:t>
      </w:r>
      <w:r w:rsidRPr="00C037D4">
        <w:rPr>
          <w:rFonts w:ascii="Times New Roman" w:hAnsi="Times New Roman"/>
          <w:sz w:val="24"/>
          <w:szCs w:val="24"/>
        </w:rPr>
        <w:t xml:space="preserve">kapitāla </w:t>
      </w:r>
      <w:r w:rsidR="00B51E18" w:rsidRPr="00C037D4">
        <w:rPr>
          <w:rFonts w:ascii="Times New Roman" w:hAnsi="Times New Roman"/>
          <w:sz w:val="24"/>
          <w:szCs w:val="24"/>
        </w:rPr>
        <w:t>prasījum</w:t>
      </w:r>
      <w:r w:rsidR="00B51E18">
        <w:rPr>
          <w:rFonts w:ascii="Times New Roman" w:hAnsi="Times New Roman"/>
          <w:sz w:val="24"/>
          <w:szCs w:val="24"/>
        </w:rPr>
        <w:t>u, ievērojot</w:t>
      </w:r>
      <w:r w:rsidR="00B51E18" w:rsidRPr="00C037D4">
        <w:rPr>
          <w:rFonts w:ascii="Times New Roman" w:hAnsi="Times New Roman"/>
          <w:sz w:val="24"/>
          <w:szCs w:val="24"/>
        </w:rPr>
        <w:t xml:space="preserve"> </w:t>
      </w:r>
      <w:r w:rsidRPr="00C037D4">
        <w:rPr>
          <w:rFonts w:ascii="Times New Roman" w:hAnsi="Times New Roman"/>
          <w:sz w:val="24"/>
          <w:szCs w:val="24"/>
        </w:rPr>
        <w:t xml:space="preserve">9. panta 2. vai 3. punktu, visām ESM dalībniecēm adresē </w:t>
      </w:r>
      <w:r w:rsidR="00B51E18" w:rsidRPr="00C037D4">
        <w:rPr>
          <w:rFonts w:ascii="Times New Roman" w:hAnsi="Times New Roman"/>
          <w:sz w:val="24"/>
          <w:szCs w:val="24"/>
        </w:rPr>
        <w:t>pārskatīt</w:t>
      </w:r>
      <w:r w:rsidR="00B51E18">
        <w:rPr>
          <w:rFonts w:ascii="Times New Roman" w:hAnsi="Times New Roman"/>
          <w:sz w:val="24"/>
          <w:szCs w:val="24"/>
        </w:rPr>
        <w:t>u</w:t>
      </w:r>
      <w:r w:rsidR="00B51E18" w:rsidRPr="00C037D4">
        <w:rPr>
          <w:rFonts w:ascii="Times New Roman" w:hAnsi="Times New Roman"/>
          <w:sz w:val="24"/>
          <w:szCs w:val="24"/>
        </w:rPr>
        <w:t xml:space="preserve"> palielināt</w:t>
      </w:r>
      <w:r w:rsidR="00B51E18">
        <w:rPr>
          <w:rFonts w:ascii="Times New Roman" w:hAnsi="Times New Roman"/>
          <w:sz w:val="24"/>
          <w:szCs w:val="24"/>
        </w:rPr>
        <w:t>a</w:t>
      </w:r>
      <w:r w:rsidR="00B51E18" w:rsidRPr="00C037D4">
        <w:rPr>
          <w:rFonts w:ascii="Times New Roman" w:hAnsi="Times New Roman"/>
          <w:sz w:val="24"/>
          <w:szCs w:val="24"/>
        </w:rPr>
        <w:t xml:space="preserve"> </w:t>
      </w:r>
      <w:r w:rsidRPr="00C037D4">
        <w:rPr>
          <w:rFonts w:ascii="Times New Roman" w:hAnsi="Times New Roman"/>
          <w:sz w:val="24"/>
          <w:szCs w:val="24"/>
        </w:rPr>
        <w:t xml:space="preserve">kapitāla </w:t>
      </w:r>
      <w:r w:rsidR="00B51E18" w:rsidRPr="00C037D4">
        <w:rPr>
          <w:rFonts w:ascii="Times New Roman" w:hAnsi="Times New Roman"/>
          <w:sz w:val="24"/>
          <w:szCs w:val="24"/>
        </w:rPr>
        <w:t>prasījum</w:t>
      </w:r>
      <w:r w:rsidR="00B51E18">
        <w:rPr>
          <w:rFonts w:ascii="Times New Roman" w:hAnsi="Times New Roman"/>
          <w:sz w:val="24"/>
          <w:szCs w:val="24"/>
        </w:rPr>
        <w:t>u</w:t>
      </w:r>
      <w:r w:rsidRPr="00C037D4">
        <w:rPr>
          <w:rFonts w:ascii="Times New Roman" w:hAnsi="Times New Roman"/>
          <w:sz w:val="24"/>
          <w:szCs w:val="24"/>
        </w:rPr>
        <w:t xml:space="preserve">, lai </w:t>
      </w:r>
      <w:r>
        <w:rPr>
          <w:rFonts w:ascii="Times New Roman" w:hAnsi="Times New Roman"/>
          <w:sz w:val="24"/>
          <w:szCs w:val="24"/>
        </w:rPr>
        <w:t>nodrošinātu, ka</w:t>
      </w:r>
      <w:r w:rsidRPr="00C037D4">
        <w:rPr>
          <w:rFonts w:ascii="Times New Roman" w:hAnsi="Times New Roman"/>
          <w:sz w:val="24"/>
          <w:szCs w:val="24"/>
        </w:rPr>
        <w:t xml:space="preserve"> ESM saņemtu vajadzīgo kopējo apmaksātā kapitāla summu. </w:t>
      </w:r>
      <w:r w:rsidR="00B51E18">
        <w:rPr>
          <w:rFonts w:ascii="Times New Roman" w:hAnsi="Times New Roman"/>
          <w:sz w:val="24"/>
          <w:szCs w:val="24"/>
        </w:rPr>
        <w:t>Valde</w:t>
      </w:r>
      <w:r w:rsidRPr="00C037D4">
        <w:rPr>
          <w:rFonts w:ascii="Times New Roman" w:hAnsi="Times New Roman"/>
          <w:sz w:val="24"/>
          <w:szCs w:val="24"/>
        </w:rPr>
        <w:t xml:space="preserve"> pieņem lēmumu par pasākumu </w:t>
      </w:r>
      <w:r w:rsidR="00B51E18" w:rsidRPr="00C037D4">
        <w:rPr>
          <w:rFonts w:ascii="Times New Roman" w:hAnsi="Times New Roman"/>
          <w:sz w:val="24"/>
          <w:szCs w:val="24"/>
        </w:rPr>
        <w:t>atbilst</w:t>
      </w:r>
      <w:r w:rsidR="00B51E18">
        <w:rPr>
          <w:rFonts w:ascii="Times New Roman" w:hAnsi="Times New Roman"/>
          <w:sz w:val="24"/>
          <w:szCs w:val="24"/>
        </w:rPr>
        <w:t>īg</w:t>
      </w:r>
      <w:r w:rsidR="00B51E18" w:rsidRPr="00C037D4">
        <w:rPr>
          <w:rFonts w:ascii="Times New Roman" w:hAnsi="Times New Roman"/>
          <w:sz w:val="24"/>
          <w:szCs w:val="24"/>
        </w:rPr>
        <w:t xml:space="preserve">u </w:t>
      </w:r>
      <w:r w:rsidRPr="00C037D4">
        <w:rPr>
          <w:rFonts w:ascii="Times New Roman" w:hAnsi="Times New Roman"/>
          <w:sz w:val="24"/>
          <w:szCs w:val="24"/>
        </w:rPr>
        <w:t xml:space="preserve">virzību, lai nodrošinātu to, ka attiecīgā ESM dalībniece nokārto savu parādu ESM </w:t>
      </w:r>
      <w:r>
        <w:rPr>
          <w:rFonts w:ascii="Times New Roman" w:hAnsi="Times New Roman"/>
          <w:sz w:val="24"/>
          <w:szCs w:val="24"/>
        </w:rPr>
        <w:t>pieņemamā</w:t>
      </w:r>
      <w:r w:rsidRPr="00C037D4">
        <w:rPr>
          <w:rFonts w:ascii="Times New Roman" w:hAnsi="Times New Roman"/>
          <w:sz w:val="24"/>
          <w:szCs w:val="24"/>
        </w:rPr>
        <w:t xml:space="preserve"> </w:t>
      </w:r>
      <w:r w:rsidR="00B51E18" w:rsidRPr="00C037D4">
        <w:rPr>
          <w:rFonts w:ascii="Times New Roman" w:hAnsi="Times New Roman"/>
          <w:sz w:val="24"/>
          <w:szCs w:val="24"/>
        </w:rPr>
        <w:t>laik</w:t>
      </w:r>
      <w:r w:rsidR="00B51E18">
        <w:rPr>
          <w:rFonts w:ascii="Times New Roman" w:hAnsi="Times New Roman"/>
          <w:sz w:val="24"/>
          <w:szCs w:val="24"/>
        </w:rPr>
        <w:t>posmā</w:t>
      </w:r>
      <w:r w:rsidRPr="00C037D4">
        <w:rPr>
          <w:rFonts w:ascii="Times New Roman" w:hAnsi="Times New Roman"/>
          <w:sz w:val="24"/>
          <w:szCs w:val="24"/>
        </w:rPr>
        <w:t xml:space="preserve">. </w:t>
      </w:r>
      <w:r w:rsidR="00B51E18">
        <w:rPr>
          <w:rFonts w:ascii="Times New Roman" w:hAnsi="Times New Roman"/>
          <w:sz w:val="24"/>
          <w:szCs w:val="24"/>
        </w:rPr>
        <w:t>Valdei</w:t>
      </w:r>
      <w:r w:rsidRPr="00C037D4">
        <w:rPr>
          <w:rFonts w:ascii="Times New Roman" w:hAnsi="Times New Roman"/>
          <w:sz w:val="24"/>
          <w:szCs w:val="24"/>
        </w:rPr>
        <w:t xml:space="preserve"> ir tiesības prasīt </w:t>
      </w:r>
      <w:r>
        <w:rPr>
          <w:rFonts w:ascii="Times New Roman" w:hAnsi="Times New Roman"/>
          <w:sz w:val="24"/>
          <w:szCs w:val="24"/>
        </w:rPr>
        <w:t>kavējuma procentus</w:t>
      </w:r>
      <w:r w:rsidRPr="00C037D4">
        <w:rPr>
          <w:rFonts w:ascii="Times New Roman" w:hAnsi="Times New Roman"/>
          <w:sz w:val="24"/>
          <w:szCs w:val="24"/>
        </w:rPr>
        <w:t xml:space="preserve"> par nenomaksāto summu.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114" w:right="251"/>
        <w:jc w:val="both"/>
        <w:rPr>
          <w:rFonts w:ascii="Times New Roman" w:hAnsi="Times New Roman"/>
          <w:sz w:val="24"/>
          <w:szCs w:val="24"/>
        </w:rPr>
      </w:pPr>
      <w:r w:rsidRPr="00C037D4">
        <w:rPr>
          <w:rFonts w:ascii="Times New Roman" w:hAnsi="Times New Roman"/>
          <w:sz w:val="24"/>
          <w:szCs w:val="24"/>
        </w:rPr>
        <w:t xml:space="preserve">3.      Kad ESM dalībniece nokārto savu parādu ESM, kā minēts 2. punktā, </w:t>
      </w:r>
      <w:r w:rsidR="00B51E18" w:rsidRPr="00C037D4">
        <w:rPr>
          <w:rFonts w:ascii="Times New Roman" w:hAnsi="Times New Roman"/>
          <w:sz w:val="24"/>
          <w:szCs w:val="24"/>
        </w:rPr>
        <w:t>liek</w:t>
      </w:r>
      <w:r w:rsidR="00B51E18">
        <w:rPr>
          <w:rFonts w:ascii="Times New Roman" w:hAnsi="Times New Roman"/>
          <w:sz w:val="24"/>
          <w:szCs w:val="24"/>
        </w:rPr>
        <w:t>o</w:t>
      </w:r>
      <w:r w:rsidR="00B51E18" w:rsidRPr="00C037D4">
        <w:rPr>
          <w:rFonts w:ascii="Times New Roman" w:hAnsi="Times New Roman"/>
          <w:sz w:val="24"/>
          <w:szCs w:val="24"/>
        </w:rPr>
        <w:t xml:space="preserve"> kapitāl</w:t>
      </w:r>
      <w:r w:rsidR="00B51E18">
        <w:rPr>
          <w:rFonts w:ascii="Times New Roman" w:hAnsi="Times New Roman"/>
          <w:sz w:val="24"/>
          <w:szCs w:val="24"/>
        </w:rPr>
        <w:t>u</w:t>
      </w:r>
      <w:r w:rsidR="00B51E18" w:rsidRPr="00C037D4">
        <w:rPr>
          <w:rFonts w:ascii="Times New Roman" w:hAnsi="Times New Roman"/>
          <w:sz w:val="24"/>
          <w:szCs w:val="24"/>
        </w:rPr>
        <w:t xml:space="preserve"> </w:t>
      </w:r>
      <w:r w:rsidRPr="00C037D4">
        <w:rPr>
          <w:rFonts w:ascii="Times New Roman" w:hAnsi="Times New Roman"/>
          <w:sz w:val="24"/>
          <w:szCs w:val="24"/>
        </w:rPr>
        <w:t xml:space="preserve">atdod pārējām ESM dalībniecēm saskaņā ar noteikumiem, ko </w:t>
      </w:r>
      <w:r w:rsidR="00B51E18">
        <w:rPr>
          <w:rFonts w:ascii="Times New Roman" w:hAnsi="Times New Roman"/>
          <w:sz w:val="24"/>
          <w:szCs w:val="24"/>
        </w:rPr>
        <w:t>jā</w:t>
      </w:r>
      <w:r w:rsidRPr="00C037D4">
        <w:rPr>
          <w:rFonts w:ascii="Times New Roman" w:hAnsi="Times New Roman"/>
          <w:sz w:val="24"/>
          <w:szCs w:val="24"/>
        </w:rPr>
        <w:t xml:space="preserve">pieņem </w:t>
      </w:r>
      <w:r w:rsidR="00B51E18">
        <w:rPr>
          <w:rFonts w:ascii="Times New Roman" w:hAnsi="Times New Roman"/>
          <w:sz w:val="24"/>
          <w:szCs w:val="24"/>
        </w:rPr>
        <w:t xml:space="preserve">Valdei. </w:t>
      </w:r>
    </w:p>
    <w:p w:rsidR="00125AFC" w:rsidRPr="00C037D4" w:rsidRDefault="00125AFC">
      <w:pPr>
        <w:spacing w:after="0" w:line="360" w:lineRule="auto"/>
        <w:jc w:val="both"/>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lastRenderedPageBreak/>
        <w:t>26.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4548" w:right="4466"/>
        <w:jc w:val="center"/>
        <w:rPr>
          <w:rFonts w:ascii="Times New Roman" w:hAnsi="Times New Roman"/>
          <w:sz w:val="24"/>
          <w:szCs w:val="24"/>
        </w:rPr>
      </w:pPr>
      <w:r w:rsidRPr="00C037D4">
        <w:rPr>
          <w:rFonts w:ascii="Times New Roman" w:hAnsi="Times New Roman"/>
          <w:sz w:val="24"/>
          <w:szCs w:val="24"/>
        </w:rPr>
        <w:t>Budžets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114" w:right="-20"/>
        <w:outlineLvl w:val="0"/>
        <w:rPr>
          <w:rFonts w:ascii="Times New Roman" w:hAnsi="Times New Roman"/>
          <w:sz w:val="24"/>
          <w:szCs w:val="24"/>
        </w:rPr>
      </w:pPr>
      <w:r w:rsidRPr="00C037D4">
        <w:rPr>
          <w:rFonts w:ascii="Times New Roman" w:hAnsi="Times New Roman"/>
          <w:sz w:val="24"/>
          <w:szCs w:val="24"/>
        </w:rPr>
        <w:t>Direktoru padome katru gadu apstiprina ESM budžetu.</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t>27.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091" w:right="4010"/>
        <w:jc w:val="center"/>
        <w:outlineLvl w:val="0"/>
        <w:rPr>
          <w:rFonts w:ascii="Times New Roman" w:hAnsi="Times New Roman"/>
          <w:sz w:val="24"/>
          <w:szCs w:val="24"/>
        </w:rPr>
      </w:pPr>
      <w:r w:rsidRPr="00C037D4">
        <w:rPr>
          <w:rFonts w:ascii="Times New Roman" w:hAnsi="Times New Roman"/>
          <w:sz w:val="24"/>
          <w:szCs w:val="24"/>
        </w:rPr>
        <w:t>Gada pārskati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00B51E18" w:rsidRPr="00B51E18">
        <w:rPr>
          <w:rFonts w:ascii="Times New Roman" w:hAnsi="Times New Roman"/>
          <w:sz w:val="24"/>
          <w:szCs w:val="24"/>
        </w:rPr>
        <w:t xml:space="preserve">Valde </w:t>
      </w:r>
      <w:r w:rsidR="00B51E18" w:rsidRPr="00C037D4">
        <w:rPr>
          <w:rFonts w:ascii="Times New Roman" w:hAnsi="Times New Roman"/>
          <w:sz w:val="24"/>
          <w:szCs w:val="24"/>
        </w:rPr>
        <w:t xml:space="preserve">apstiprina </w:t>
      </w:r>
      <w:r w:rsidR="004A569C">
        <w:rPr>
          <w:rFonts w:ascii="Times New Roman" w:hAnsi="Times New Roman"/>
          <w:sz w:val="24"/>
          <w:szCs w:val="24"/>
        </w:rPr>
        <w:t>ESM gada pārskatus</w:t>
      </w:r>
      <w:r w:rsidRPr="00C037D4">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ESM publicē gada ziņojumu, </w:t>
      </w:r>
      <w:r>
        <w:rPr>
          <w:rFonts w:ascii="Times New Roman" w:hAnsi="Times New Roman"/>
          <w:sz w:val="24"/>
          <w:szCs w:val="24"/>
        </w:rPr>
        <w:t>kas satur</w:t>
      </w:r>
      <w:r w:rsidRPr="00C037D4">
        <w:rPr>
          <w:rFonts w:ascii="Times New Roman" w:hAnsi="Times New Roman"/>
          <w:sz w:val="24"/>
          <w:szCs w:val="24"/>
        </w:rPr>
        <w:t xml:space="preserve"> revidēt</w:t>
      </w:r>
      <w:r>
        <w:rPr>
          <w:rFonts w:ascii="Times New Roman" w:hAnsi="Times New Roman"/>
          <w:sz w:val="24"/>
          <w:szCs w:val="24"/>
        </w:rPr>
        <w:t>u</w:t>
      </w:r>
      <w:r w:rsidRPr="00C037D4">
        <w:rPr>
          <w:rFonts w:ascii="Times New Roman" w:hAnsi="Times New Roman"/>
          <w:sz w:val="24"/>
          <w:szCs w:val="24"/>
        </w:rPr>
        <w:t xml:space="preserve"> </w:t>
      </w:r>
      <w:r>
        <w:rPr>
          <w:rFonts w:ascii="Times New Roman" w:hAnsi="Times New Roman"/>
          <w:sz w:val="24"/>
          <w:szCs w:val="24"/>
        </w:rPr>
        <w:t>ziņojumu par tā kontiem</w:t>
      </w:r>
      <w:r w:rsidRPr="00C037D4">
        <w:rPr>
          <w:rFonts w:ascii="Times New Roman" w:hAnsi="Times New Roman"/>
          <w:sz w:val="24"/>
          <w:szCs w:val="24"/>
        </w:rPr>
        <w:t xml:space="preserve">, un izplata ESM dalībniecēm sava finansiālā stāvokļa ceturkšņa kopsavilkuma pārskatu un peļņas un zaudējumu pārskatu, atspoguļojot </w:t>
      </w:r>
      <w:r>
        <w:rPr>
          <w:rFonts w:ascii="Times New Roman" w:hAnsi="Times New Roman"/>
          <w:sz w:val="24"/>
          <w:szCs w:val="24"/>
        </w:rPr>
        <w:t>tā</w:t>
      </w:r>
      <w:r w:rsidRPr="00C037D4">
        <w:rPr>
          <w:rFonts w:ascii="Times New Roman" w:hAnsi="Times New Roman"/>
          <w:sz w:val="24"/>
          <w:szCs w:val="24"/>
        </w:rPr>
        <w:t xml:space="preserve"> darbības rezultātus.</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2" w:after="0" w:line="220" w:lineRule="exact"/>
        <w:rPr>
          <w:szCs w:val="24"/>
        </w:rPr>
      </w:pPr>
    </w:p>
    <w:p w:rsidR="00125AFC" w:rsidRPr="00C037D4" w:rsidRDefault="00125AFC" w:rsidP="0049265F">
      <w:pPr>
        <w:spacing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t>28.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693251" w:rsidP="00972D72">
      <w:pPr>
        <w:spacing w:after="0" w:line="240" w:lineRule="auto"/>
        <w:ind w:left="4218" w:right="4136"/>
        <w:jc w:val="center"/>
        <w:rPr>
          <w:rFonts w:ascii="Times New Roman" w:hAnsi="Times New Roman"/>
          <w:sz w:val="24"/>
          <w:szCs w:val="24"/>
        </w:rPr>
      </w:pPr>
      <w:r>
        <w:rPr>
          <w:rFonts w:ascii="Times New Roman" w:hAnsi="Times New Roman"/>
          <w:sz w:val="24"/>
          <w:szCs w:val="24"/>
        </w:rPr>
        <w:t>Iekšējā revīzija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240" w:lineRule="auto"/>
        <w:ind w:left="114" w:right="-20"/>
        <w:rPr>
          <w:rFonts w:ascii="Times New Roman" w:hAnsi="Times New Roman"/>
          <w:sz w:val="24"/>
          <w:szCs w:val="24"/>
        </w:rPr>
      </w:pPr>
      <w:r>
        <w:rPr>
          <w:rFonts w:ascii="Times New Roman" w:hAnsi="Times New Roman"/>
          <w:sz w:val="24"/>
          <w:szCs w:val="24"/>
        </w:rPr>
        <w:t>Iekšējā</w:t>
      </w:r>
      <w:r w:rsidR="00693251">
        <w:rPr>
          <w:rFonts w:ascii="Times New Roman" w:hAnsi="Times New Roman"/>
          <w:sz w:val="24"/>
          <w:szCs w:val="24"/>
        </w:rPr>
        <w:t>s</w:t>
      </w:r>
      <w:r>
        <w:rPr>
          <w:rFonts w:ascii="Times New Roman" w:hAnsi="Times New Roman"/>
          <w:sz w:val="24"/>
          <w:szCs w:val="24"/>
        </w:rPr>
        <w:t xml:space="preserve"> </w:t>
      </w:r>
      <w:r w:rsidR="00693251">
        <w:rPr>
          <w:rFonts w:ascii="Times New Roman" w:hAnsi="Times New Roman"/>
          <w:sz w:val="24"/>
          <w:szCs w:val="24"/>
        </w:rPr>
        <w:t>revīzijas</w:t>
      </w:r>
      <w:r w:rsidR="00693251" w:rsidRPr="00C037D4">
        <w:rPr>
          <w:rFonts w:ascii="Times New Roman" w:hAnsi="Times New Roman"/>
          <w:sz w:val="24"/>
          <w:szCs w:val="24"/>
        </w:rPr>
        <w:t xml:space="preserve"> </w:t>
      </w:r>
      <w:r w:rsidRPr="00C037D4">
        <w:rPr>
          <w:rFonts w:ascii="Times New Roman" w:hAnsi="Times New Roman"/>
          <w:sz w:val="24"/>
          <w:szCs w:val="24"/>
        </w:rPr>
        <w:t xml:space="preserve">funkciju izveido </w:t>
      </w:r>
      <w:r w:rsidR="00B51E18">
        <w:rPr>
          <w:rFonts w:ascii="Times New Roman" w:hAnsi="Times New Roman"/>
          <w:sz w:val="24"/>
          <w:szCs w:val="24"/>
        </w:rPr>
        <w:t>saskaņā ar</w:t>
      </w:r>
      <w:r w:rsidR="00B51E18" w:rsidRPr="00C037D4">
        <w:rPr>
          <w:rFonts w:ascii="Times New Roman" w:hAnsi="Times New Roman"/>
          <w:sz w:val="24"/>
          <w:szCs w:val="24"/>
        </w:rPr>
        <w:t xml:space="preserve"> </w:t>
      </w:r>
      <w:r w:rsidRPr="00C037D4">
        <w:rPr>
          <w:rFonts w:ascii="Times New Roman" w:hAnsi="Times New Roman"/>
          <w:sz w:val="24"/>
          <w:szCs w:val="24"/>
        </w:rPr>
        <w:t>starptautiskajiem standartiem.</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77"/>
        <w:jc w:val="center"/>
        <w:outlineLvl w:val="0"/>
        <w:rPr>
          <w:rFonts w:ascii="Times New Roman" w:hAnsi="Times New Roman"/>
          <w:sz w:val="24"/>
          <w:szCs w:val="24"/>
        </w:rPr>
      </w:pPr>
      <w:r w:rsidRPr="00C037D4">
        <w:rPr>
          <w:rFonts w:ascii="Times New Roman" w:hAnsi="Times New Roman"/>
          <w:sz w:val="24"/>
          <w:szCs w:val="24"/>
        </w:rPr>
        <w:lastRenderedPageBreak/>
        <w:t>29.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693251" w:rsidP="00972D72">
      <w:pPr>
        <w:spacing w:after="0" w:line="240" w:lineRule="auto"/>
        <w:ind w:left="4218" w:right="4156"/>
        <w:jc w:val="center"/>
        <w:rPr>
          <w:rFonts w:ascii="Times New Roman" w:hAnsi="Times New Roman"/>
          <w:sz w:val="24"/>
          <w:szCs w:val="24"/>
        </w:rPr>
      </w:pPr>
      <w:r>
        <w:rPr>
          <w:rFonts w:ascii="Times New Roman" w:hAnsi="Times New Roman"/>
          <w:sz w:val="24"/>
          <w:szCs w:val="24"/>
        </w:rPr>
        <w:t>Ārējā revīzija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191"/>
        <w:rPr>
          <w:rFonts w:ascii="Times New Roman" w:hAnsi="Times New Roman"/>
          <w:sz w:val="24"/>
          <w:szCs w:val="24"/>
        </w:rPr>
      </w:pPr>
      <w:r w:rsidRPr="00C037D4">
        <w:rPr>
          <w:rFonts w:ascii="Times New Roman" w:hAnsi="Times New Roman"/>
          <w:sz w:val="24"/>
          <w:szCs w:val="24"/>
        </w:rPr>
        <w:t xml:space="preserve">ESM uzskaiti revidē neatkarīgi ārējie revidenti, kurus apstiprina </w:t>
      </w:r>
      <w:r w:rsidR="00B51E18">
        <w:rPr>
          <w:rFonts w:ascii="Times New Roman" w:hAnsi="Times New Roman"/>
          <w:sz w:val="24"/>
          <w:szCs w:val="24"/>
        </w:rPr>
        <w:t>Valde</w:t>
      </w:r>
      <w:r w:rsidRPr="00C037D4">
        <w:rPr>
          <w:rFonts w:ascii="Times New Roman" w:hAnsi="Times New Roman"/>
          <w:sz w:val="24"/>
          <w:szCs w:val="24"/>
        </w:rPr>
        <w:t xml:space="preserve"> un kuri atbild par gada finanšu pārskatu </w:t>
      </w:r>
      <w:r>
        <w:rPr>
          <w:rFonts w:ascii="Times New Roman" w:hAnsi="Times New Roman"/>
          <w:sz w:val="24"/>
          <w:szCs w:val="24"/>
        </w:rPr>
        <w:t>apstiprināšanu</w:t>
      </w:r>
      <w:r w:rsidRPr="00C037D4">
        <w:rPr>
          <w:rFonts w:ascii="Times New Roman" w:hAnsi="Times New Roman"/>
          <w:sz w:val="24"/>
          <w:szCs w:val="24"/>
        </w:rPr>
        <w:t xml:space="preserve">. Ārējiem revidentiem ir visas tiesības pārbaudīt visas ESM grāmatas un kontus un iegūt pilnīgu informāciju par tā </w:t>
      </w:r>
      <w:r w:rsidR="00B51E18">
        <w:rPr>
          <w:rFonts w:ascii="Times New Roman" w:hAnsi="Times New Roman"/>
          <w:sz w:val="24"/>
          <w:szCs w:val="24"/>
        </w:rPr>
        <w:t>darījumie</w:t>
      </w:r>
      <w:r w:rsidR="00B51E18" w:rsidRPr="00C037D4">
        <w:rPr>
          <w:rFonts w:ascii="Times New Roman" w:hAnsi="Times New Roman"/>
          <w:sz w:val="24"/>
          <w:szCs w:val="24"/>
        </w:rPr>
        <w:t>m</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177"/>
        <w:jc w:val="center"/>
        <w:outlineLvl w:val="0"/>
        <w:rPr>
          <w:rFonts w:ascii="Times New Roman" w:hAnsi="Times New Roman"/>
          <w:sz w:val="24"/>
          <w:szCs w:val="24"/>
        </w:rPr>
      </w:pPr>
      <w:r w:rsidRPr="00C037D4">
        <w:rPr>
          <w:rFonts w:ascii="Times New Roman" w:hAnsi="Times New Roman"/>
          <w:sz w:val="24"/>
          <w:szCs w:val="24"/>
        </w:rPr>
        <w:t>30.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4020" w:right="3960"/>
        <w:jc w:val="center"/>
        <w:rPr>
          <w:rFonts w:ascii="Times New Roman" w:hAnsi="Times New Roman"/>
          <w:sz w:val="24"/>
          <w:szCs w:val="24"/>
        </w:rPr>
      </w:pPr>
      <w:r>
        <w:rPr>
          <w:rFonts w:ascii="Times New Roman" w:hAnsi="Times New Roman"/>
          <w:sz w:val="24"/>
          <w:szCs w:val="24"/>
        </w:rPr>
        <w:t xml:space="preserve">Revidentu </w:t>
      </w:r>
      <w:r w:rsidRPr="00C037D4">
        <w:rPr>
          <w:rFonts w:ascii="Times New Roman" w:hAnsi="Times New Roman"/>
          <w:sz w:val="24"/>
          <w:szCs w:val="24"/>
        </w:rPr>
        <w:t>padome</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1"/>
        <w:rPr>
          <w:rFonts w:ascii="Times New Roman" w:hAnsi="Times New Roman"/>
          <w:szCs w:val="24"/>
        </w:rPr>
      </w:pPr>
      <w:r w:rsidRPr="00C037D4">
        <w:rPr>
          <w:rFonts w:ascii="Times New Roman" w:hAnsi="Times New Roman"/>
          <w:sz w:val="24"/>
          <w:szCs w:val="24"/>
        </w:rPr>
        <w:t>1.</w:t>
      </w:r>
      <w:r w:rsidRPr="00C037D4">
        <w:rPr>
          <w:szCs w:val="24"/>
        </w:rPr>
        <w:tab/>
      </w:r>
      <w:r>
        <w:rPr>
          <w:rFonts w:ascii="Times New Roman" w:hAnsi="Times New Roman"/>
          <w:sz w:val="24"/>
          <w:szCs w:val="24"/>
        </w:rPr>
        <w:t>Revidentu</w:t>
      </w:r>
      <w:r w:rsidRPr="00C037D4">
        <w:rPr>
          <w:rFonts w:ascii="Times New Roman" w:hAnsi="Times New Roman"/>
          <w:sz w:val="24"/>
          <w:szCs w:val="24"/>
        </w:rPr>
        <w:t xml:space="preserve"> padomi veido pieci locekļi, ko ieceļ </w:t>
      </w:r>
      <w:r w:rsidR="003D6736">
        <w:rPr>
          <w:rFonts w:ascii="Times New Roman" w:hAnsi="Times New Roman"/>
          <w:sz w:val="24"/>
          <w:szCs w:val="24"/>
        </w:rPr>
        <w:t>Valde,</w:t>
      </w:r>
      <w:r w:rsidRPr="00C037D4">
        <w:rPr>
          <w:rFonts w:ascii="Times New Roman" w:hAnsi="Times New Roman"/>
          <w:sz w:val="24"/>
          <w:szCs w:val="24"/>
        </w:rPr>
        <w:t xml:space="preserve"> </w:t>
      </w:r>
      <w:r w:rsidR="003D6736">
        <w:rPr>
          <w:rFonts w:ascii="Times New Roman" w:hAnsi="Times New Roman"/>
          <w:sz w:val="24"/>
          <w:szCs w:val="24"/>
        </w:rPr>
        <w:t>ņemot vērā</w:t>
      </w:r>
      <w:r w:rsidR="003D6736" w:rsidRPr="00C037D4">
        <w:rPr>
          <w:rFonts w:ascii="Times New Roman" w:hAnsi="Times New Roman"/>
          <w:sz w:val="24"/>
          <w:szCs w:val="24"/>
        </w:rPr>
        <w:t xml:space="preserve"> </w:t>
      </w:r>
      <w:r w:rsidRPr="00C037D4">
        <w:rPr>
          <w:rFonts w:ascii="Times New Roman" w:hAnsi="Times New Roman"/>
          <w:sz w:val="24"/>
          <w:szCs w:val="24"/>
        </w:rPr>
        <w:t xml:space="preserve">viņu kompetenci revīzijas un finanšu jautājumos, un tajā tiek iekļauti divi locekļi no ESM dalībnieču augstākās revīzijas </w:t>
      </w:r>
      <w:r w:rsidR="003D6736" w:rsidRPr="00C037D4">
        <w:rPr>
          <w:rFonts w:ascii="Times New Roman" w:hAnsi="Times New Roman"/>
          <w:sz w:val="24"/>
          <w:szCs w:val="24"/>
        </w:rPr>
        <w:t>i</w:t>
      </w:r>
      <w:r w:rsidR="003D6736">
        <w:rPr>
          <w:rFonts w:ascii="Times New Roman" w:hAnsi="Times New Roman"/>
          <w:sz w:val="24"/>
          <w:szCs w:val="24"/>
        </w:rPr>
        <w:t>estādē</w:t>
      </w:r>
      <w:r w:rsidR="003D6736" w:rsidRPr="00C037D4">
        <w:rPr>
          <w:rFonts w:ascii="Times New Roman" w:hAnsi="Times New Roman"/>
          <w:sz w:val="24"/>
          <w:szCs w:val="24"/>
        </w:rPr>
        <w:t xml:space="preserve">m </w:t>
      </w:r>
      <w:r w:rsidR="003D6736">
        <w:rPr>
          <w:rFonts w:ascii="Times New Roman" w:hAnsi="Times New Roman"/>
          <w:sz w:val="24"/>
          <w:szCs w:val="24"/>
        </w:rPr>
        <w:t xml:space="preserve"> </w:t>
      </w:r>
      <w:r>
        <w:rPr>
          <w:rFonts w:ascii="Times New Roman" w:hAnsi="Times New Roman"/>
          <w:sz w:val="24"/>
          <w:szCs w:val="24"/>
        </w:rPr>
        <w:t>- starp pēdējiem notiek rotācija -</w:t>
      </w:r>
      <w:r w:rsidRPr="00C037D4">
        <w:rPr>
          <w:rFonts w:ascii="Times New Roman" w:hAnsi="Times New Roman"/>
          <w:sz w:val="24"/>
          <w:szCs w:val="24"/>
        </w:rPr>
        <w:t xml:space="preserve"> un viens</w:t>
      </w:r>
      <w:r w:rsidR="003D6736">
        <w:rPr>
          <w:rFonts w:ascii="Times New Roman" w:hAnsi="Times New Roman"/>
          <w:sz w:val="24"/>
          <w:szCs w:val="24"/>
        </w:rPr>
        <w:t xml:space="preserve"> loceklis</w:t>
      </w:r>
      <w:r w:rsidRPr="00C037D4">
        <w:rPr>
          <w:rFonts w:ascii="Times New Roman" w:hAnsi="Times New Roman"/>
          <w:sz w:val="24"/>
          <w:szCs w:val="24"/>
        </w:rPr>
        <w:t xml:space="preserve"> no Eiropas Revīzijas palātas.</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5126C7" w:rsidRDefault="00125AFC" w:rsidP="00972D72">
      <w:pPr>
        <w:tabs>
          <w:tab w:val="left" w:pos="680"/>
        </w:tabs>
        <w:spacing w:before="80" w:after="0" w:line="360" w:lineRule="auto"/>
        <w:ind w:left="114" w:right="55"/>
        <w:rPr>
          <w:rFonts w:ascii="Times New Roman" w:hAnsi="Times New Roman"/>
          <w:szCs w:val="24"/>
        </w:rPr>
      </w:pPr>
      <w:r w:rsidRPr="00C037D4">
        <w:rPr>
          <w:rFonts w:ascii="Times New Roman" w:hAnsi="Times New Roman"/>
          <w:sz w:val="24"/>
          <w:szCs w:val="24"/>
        </w:rPr>
        <w:lastRenderedPageBreak/>
        <w:t>2.</w:t>
      </w:r>
      <w:r w:rsidRPr="00C037D4">
        <w:rPr>
          <w:szCs w:val="24"/>
        </w:rPr>
        <w:tab/>
      </w:r>
      <w:r>
        <w:rPr>
          <w:rFonts w:ascii="Times New Roman" w:hAnsi="Times New Roman"/>
          <w:sz w:val="24"/>
          <w:szCs w:val="24"/>
        </w:rPr>
        <w:t>Revidentu</w:t>
      </w:r>
      <w:r w:rsidRPr="00C037D4">
        <w:rPr>
          <w:rFonts w:ascii="Times New Roman" w:hAnsi="Times New Roman"/>
          <w:sz w:val="24"/>
          <w:szCs w:val="24"/>
        </w:rPr>
        <w:t xml:space="preserve"> padomes locekļi ir neatkarīgi. </w:t>
      </w:r>
      <w:r w:rsidR="003D6736">
        <w:rPr>
          <w:rFonts w:ascii="Times New Roman" w:hAnsi="Times New Roman"/>
          <w:sz w:val="24"/>
          <w:szCs w:val="24"/>
        </w:rPr>
        <w:t>Viņi</w:t>
      </w:r>
      <w:r w:rsidRPr="00C037D4">
        <w:rPr>
          <w:rFonts w:ascii="Times New Roman" w:hAnsi="Times New Roman"/>
          <w:sz w:val="24"/>
          <w:szCs w:val="24"/>
        </w:rPr>
        <w:t xml:space="preserve"> ne</w:t>
      </w:r>
      <w:r w:rsidR="003D6736">
        <w:rPr>
          <w:rFonts w:ascii="Times New Roman" w:hAnsi="Times New Roman"/>
          <w:sz w:val="24"/>
          <w:szCs w:val="24"/>
        </w:rPr>
        <w:t xml:space="preserve">dz </w:t>
      </w:r>
      <w:r w:rsidRPr="00C037D4">
        <w:rPr>
          <w:rFonts w:ascii="Times New Roman" w:hAnsi="Times New Roman"/>
          <w:sz w:val="24"/>
          <w:szCs w:val="24"/>
        </w:rPr>
        <w:t>lūdz</w:t>
      </w:r>
      <w:r w:rsidR="003D6736">
        <w:rPr>
          <w:rFonts w:ascii="Times New Roman" w:hAnsi="Times New Roman"/>
          <w:sz w:val="24"/>
          <w:szCs w:val="24"/>
        </w:rPr>
        <w:t>, nedz</w:t>
      </w:r>
      <w:r w:rsidRPr="00C037D4">
        <w:rPr>
          <w:rFonts w:ascii="Times New Roman" w:hAnsi="Times New Roman"/>
          <w:sz w:val="24"/>
          <w:szCs w:val="24"/>
        </w:rPr>
        <w:t xml:space="preserve"> pieņem norādījumus no ESM vadības iestādēm, ESM dalībniecēm vai </w:t>
      </w:r>
      <w:r w:rsidR="003D6736">
        <w:rPr>
          <w:rFonts w:ascii="Times New Roman" w:hAnsi="Times New Roman"/>
          <w:sz w:val="24"/>
          <w:szCs w:val="24"/>
        </w:rPr>
        <w:t xml:space="preserve">no jebkuras </w:t>
      </w:r>
      <w:r w:rsidR="003D6736" w:rsidRPr="00C037D4">
        <w:rPr>
          <w:rFonts w:ascii="Times New Roman" w:hAnsi="Times New Roman"/>
          <w:sz w:val="24"/>
          <w:szCs w:val="24"/>
        </w:rPr>
        <w:t>cit</w:t>
      </w:r>
      <w:r w:rsidR="003D6736">
        <w:rPr>
          <w:rFonts w:ascii="Times New Roman" w:hAnsi="Times New Roman"/>
          <w:sz w:val="24"/>
          <w:szCs w:val="24"/>
        </w:rPr>
        <w:t>as</w:t>
      </w:r>
      <w:r w:rsidR="003D6736" w:rsidRPr="00C037D4">
        <w:rPr>
          <w:rFonts w:ascii="Times New Roman" w:hAnsi="Times New Roman"/>
          <w:sz w:val="24"/>
          <w:szCs w:val="24"/>
        </w:rPr>
        <w:t xml:space="preserve"> </w:t>
      </w:r>
      <w:r w:rsidRPr="00C037D4">
        <w:rPr>
          <w:rFonts w:ascii="Times New Roman" w:hAnsi="Times New Roman"/>
          <w:sz w:val="24"/>
          <w:szCs w:val="24"/>
        </w:rPr>
        <w:t>valsts vai</w:t>
      </w:r>
      <w:r>
        <w:rPr>
          <w:rFonts w:ascii="Times New Roman" w:hAnsi="Times New Roman"/>
          <w:szCs w:val="24"/>
        </w:rPr>
        <w:t xml:space="preserve"> </w:t>
      </w:r>
      <w:r w:rsidR="003D6736" w:rsidRPr="00C037D4">
        <w:rPr>
          <w:rFonts w:ascii="Times New Roman" w:hAnsi="Times New Roman"/>
          <w:sz w:val="24"/>
          <w:szCs w:val="24"/>
        </w:rPr>
        <w:t>privāt</w:t>
      </w:r>
      <w:r w:rsidR="003D6736">
        <w:rPr>
          <w:rFonts w:ascii="Times New Roman" w:hAnsi="Times New Roman"/>
          <w:sz w:val="24"/>
          <w:szCs w:val="24"/>
        </w:rPr>
        <w:t>as</w:t>
      </w:r>
      <w:r w:rsidR="003D6736" w:rsidRPr="00C037D4">
        <w:rPr>
          <w:rFonts w:ascii="Times New Roman" w:hAnsi="Times New Roman"/>
          <w:sz w:val="24"/>
          <w:szCs w:val="24"/>
        </w:rPr>
        <w:t xml:space="preserve"> </w:t>
      </w:r>
      <w:r w:rsidR="003D6736">
        <w:rPr>
          <w:rFonts w:ascii="Times New Roman" w:hAnsi="Times New Roman"/>
          <w:sz w:val="24"/>
          <w:szCs w:val="24"/>
        </w:rPr>
        <w:t>struktūras</w:t>
      </w:r>
      <w:r w:rsidRPr="00C037D4">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250"/>
        <w:jc w:val="both"/>
        <w:rPr>
          <w:rFonts w:ascii="Times New Roman" w:hAnsi="Times New Roman"/>
          <w:szCs w:val="24"/>
        </w:rPr>
      </w:pPr>
      <w:r>
        <w:rPr>
          <w:rFonts w:ascii="Times New Roman" w:hAnsi="Times New Roman"/>
          <w:sz w:val="24"/>
          <w:szCs w:val="24"/>
        </w:rPr>
        <w:t>3.     Revidentu</w:t>
      </w:r>
      <w:r w:rsidRPr="00C037D4">
        <w:rPr>
          <w:rFonts w:ascii="Times New Roman" w:hAnsi="Times New Roman"/>
          <w:sz w:val="24"/>
          <w:szCs w:val="24"/>
        </w:rPr>
        <w:t xml:space="preserve"> padome veic neatkarīgas revīzijas. </w:t>
      </w:r>
      <w:r w:rsidR="003D6736">
        <w:rPr>
          <w:rFonts w:ascii="Times New Roman" w:hAnsi="Times New Roman"/>
          <w:sz w:val="24"/>
          <w:szCs w:val="24"/>
        </w:rPr>
        <w:t>Tā</w:t>
      </w:r>
      <w:r w:rsidR="003D6736" w:rsidRPr="00C037D4">
        <w:rPr>
          <w:rFonts w:ascii="Times New Roman" w:hAnsi="Times New Roman"/>
          <w:sz w:val="24"/>
          <w:szCs w:val="24"/>
        </w:rPr>
        <w:t xml:space="preserve"> </w:t>
      </w:r>
      <w:r w:rsidRPr="00C037D4">
        <w:rPr>
          <w:rFonts w:ascii="Times New Roman" w:hAnsi="Times New Roman"/>
          <w:sz w:val="24"/>
          <w:szCs w:val="24"/>
        </w:rPr>
        <w:t>pārbaud</w:t>
      </w:r>
      <w:r>
        <w:rPr>
          <w:rFonts w:ascii="Times New Roman" w:hAnsi="Times New Roman"/>
          <w:sz w:val="24"/>
          <w:szCs w:val="24"/>
        </w:rPr>
        <w:t>a</w:t>
      </w:r>
      <w:r w:rsidRPr="00C037D4">
        <w:rPr>
          <w:rFonts w:ascii="Times New Roman" w:hAnsi="Times New Roman"/>
          <w:sz w:val="24"/>
          <w:szCs w:val="24"/>
        </w:rPr>
        <w:t xml:space="preserve"> ESM uzskaiti un </w:t>
      </w:r>
      <w:r>
        <w:rPr>
          <w:rFonts w:ascii="Times New Roman" w:hAnsi="Times New Roman"/>
          <w:sz w:val="24"/>
          <w:szCs w:val="24"/>
        </w:rPr>
        <w:t>apliecina</w:t>
      </w:r>
      <w:r w:rsidRPr="00C037D4">
        <w:rPr>
          <w:rFonts w:ascii="Times New Roman" w:hAnsi="Times New Roman"/>
          <w:sz w:val="24"/>
          <w:szCs w:val="24"/>
        </w:rPr>
        <w:t xml:space="preserve">, </w:t>
      </w:r>
      <w:r>
        <w:rPr>
          <w:rFonts w:ascii="Times New Roman" w:hAnsi="Times New Roman"/>
          <w:sz w:val="24"/>
          <w:szCs w:val="24"/>
        </w:rPr>
        <w:t>ka</w:t>
      </w:r>
      <w:r w:rsidRPr="00C037D4">
        <w:rPr>
          <w:rFonts w:ascii="Times New Roman" w:hAnsi="Times New Roman"/>
          <w:sz w:val="24"/>
          <w:szCs w:val="24"/>
        </w:rPr>
        <w:t xml:space="preserve"> pamatdarbības uzskaite un bilance ir </w:t>
      </w:r>
      <w:r>
        <w:rPr>
          <w:rFonts w:ascii="Times New Roman" w:hAnsi="Times New Roman"/>
          <w:sz w:val="24"/>
          <w:szCs w:val="24"/>
        </w:rPr>
        <w:t>kārtībā</w:t>
      </w:r>
      <w:r w:rsidRPr="00C037D4">
        <w:rPr>
          <w:rFonts w:ascii="Times New Roman" w:hAnsi="Times New Roman"/>
          <w:sz w:val="24"/>
          <w:szCs w:val="24"/>
        </w:rPr>
        <w:t xml:space="preserve">. </w:t>
      </w:r>
      <w:r w:rsidR="003D6736">
        <w:rPr>
          <w:rFonts w:ascii="Times New Roman" w:hAnsi="Times New Roman"/>
          <w:sz w:val="24"/>
          <w:szCs w:val="24"/>
        </w:rPr>
        <w:t>Ta</w:t>
      </w:r>
      <w:r w:rsidR="003D6736" w:rsidRPr="00C037D4">
        <w:rPr>
          <w:rFonts w:ascii="Times New Roman" w:hAnsi="Times New Roman"/>
          <w:sz w:val="24"/>
          <w:szCs w:val="24"/>
        </w:rPr>
        <w:t xml:space="preserve">i </w:t>
      </w:r>
      <w:r w:rsidRPr="00C037D4">
        <w:rPr>
          <w:rFonts w:ascii="Times New Roman" w:hAnsi="Times New Roman"/>
          <w:sz w:val="24"/>
          <w:szCs w:val="24"/>
        </w:rPr>
        <w:t xml:space="preserve">ir pilnīga piekļuve </w:t>
      </w:r>
      <w:r w:rsidR="003D6736">
        <w:rPr>
          <w:rFonts w:ascii="Times New Roman" w:hAnsi="Times New Roman"/>
          <w:sz w:val="24"/>
          <w:szCs w:val="24"/>
        </w:rPr>
        <w:t>jebkur</w:t>
      </w:r>
      <w:r w:rsidR="003D6736" w:rsidRPr="00C037D4">
        <w:rPr>
          <w:rFonts w:ascii="Times New Roman" w:hAnsi="Times New Roman"/>
          <w:sz w:val="24"/>
          <w:szCs w:val="24"/>
        </w:rPr>
        <w:t xml:space="preserve">am </w:t>
      </w:r>
      <w:r w:rsidRPr="00C037D4">
        <w:rPr>
          <w:rFonts w:ascii="Times New Roman" w:hAnsi="Times New Roman"/>
          <w:sz w:val="24"/>
          <w:szCs w:val="24"/>
        </w:rPr>
        <w:t xml:space="preserve">ESM dokumentam, </w:t>
      </w:r>
      <w:r w:rsidR="003D6736">
        <w:rPr>
          <w:rFonts w:ascii="Times New Roman" w:hAnsi="Times New Roman"/>
          <w:sz w:val="24"/>
          <w:szCs w:val="24"/>
        </w:rPr>
        <w:t>kas</w:t>
      </w:r>
      <w:r w:rsidR="003D6736" w:rsidRPr="00C037D4">
        <w:rPr>
          <w:rFonts w:ascii="Times New Roman" w:hAnsi="Times New Roman"/>
          <w:sz w:val="24"/>
          <w:szCs w:val="24"/>
        </w:rPr>
        <w:t xml:space="preserve"> nepieciešam</w:t>
      </w:r>
      <w:r w:rsidR="003D6736">
        <w:rPr>
          <w:rFonts w:ascii="Times New Roman" w:hAnsi="Times New Roman"/>
          <w:sz w:val="24"/>
          <w:szCs w:val="24"/>
        </w:rPr>
        <w:t>s</w:t>
      </w:r>
      <w:r w:rsidR="003D6736" w:rsidRPr="00C037D4">
        <w:rPr>
          <w:rFonts w:ascii="Times New Roman" w:hAnsi="Times New Roman"/>
          <w:sz w:val="24"/>
          <w:szCs w:val="24"/>
        </w:rPr>
        <w:t xml:space="preserve"> </w:t>
      </w:r>
      <w:r>
        <w:rPr>
          <w:rFonts w:ascii="Times New Roman" w:hAnsi="Times New Roman"/>
          <w:sz w:val="24"/>
          <w:szCs w:val="24"/>
        </w:rPr>
        <w:t>tās</w:t>
      </w:r>
      <w:r w:rsidRPr="00C037D4">
        <w:rPr>
          <w:rFonts w:ascii="Times New Roman" w:hAnsi="Times New Roman"/>
          <w:sz w:val="24"/>
          <w:szCs w:val="24"/>
        </w:rPr>
        <w:t xml:space="preserve"> uzdevumu </w:t>
      </w:r>
      <w:r>
        <w:rPr>
          <w:rFonts w:ascii="Times New Roman" w:hAnsi="Times New Roman"/>
          <w:sz w:val="24"/>
          <w:szCs w:val="24"/>
        </w:rPr>
        <w:t>veikšanai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63"/>
        <w:rPr>
          <w:rFonts w:ascii="Times New Roman" w:hAnsi="Times New Roman"/>
          <w:szCs w:val="24"/>
        </w:rPr>
      </w:pPr>
      <w:r w:rsidRPr="00C037D4">
        <w:rPr>
          <w:rFonts w:ascii="Times New Roman" w:hAnsi="Times New Roman"/>
          <w:sz w:val="24"/>
          <w:szCs w:val="24"/>
        </w:rPr>
        <w:t>4.</w:t>
      </w:r>
      <w:r w:rsidRPr="00C037D4">
        <w:rPr>
          <w:szCs w:val="24"/>
        </w:rPr>
        <w:tab/>
      </w:r>
      <w:r>
        <w:rPr>
          <w:rFonts w:ascii="Times New Roman" w:hAnsi="Times New Roman"/>
          <w:sz w:val="24"/>
          <w:szCs w:val="24"/>
        </w:rPr>
        <w:t>Revidentu</w:t>
      </w:r>
      <w:r w:rsidRPr="00C037D4">
        <w:rPr>
          <w:rFonts w:ascii="Times New Roman" w:hAnsi="Times New Roman"/>
          <w:sz w:val="24"/>
          <w:szCs w:val="24"/>
        </w:rPr>
        <w:t xml:space="preserve"> padome jebkurā laikā </w:t>
      </w:r>
      <w:r w:rsidR="003D6736">
        <w:rPr>
          <w:rFonts w:ascii="Times New Roman" w:hAnsi="Times New Roman"/>
          <w:sz w:val="24"/>
          <w:szCs w:val="24"/>
        </w:rPr>
        <w:t>var</w:t>
      </w:r>
      <w:r w:rsidR="003D6736" w:rsidRPr="00C037D4">
        <w:rPr>
          <w:rFonts w:ascii="Times New Roman" w:hAnsi="Times New Roman"/>
          <w:sz w:val="24"/>
          <w:szCs w:val="24"/>
        </w:rPr>
        <w:t xml:space="preserve"> </w:t>
      </w:r>
      <w:r w:rsidRPr="00C037D4">
        <w:rPr>
          <w:rFonts w:ascii="Times New Roman" w:hAnsi="Times New Roman"/>
          <w:sz w:val="24"/>
          <w:szCs w:val="24"/>
        </w:rPr>
        <w:t xml:space="preserve">informēt </w:t>
      </w:r>
      <w:r w:rsidR="003D6736">
        <w:rPr>
          <w:rFonts w:ascii="Times New Roman" w:hAnsi="Times New Roman"/>
          <w:sz w:val="24"/>
          <w:szCs w:val="24"/>
        </w:rPr>
        <w:t>D</w:t>
      </w:r>
      <w:r w:rsidR="003D6736" w:rsidRPr="00C037D4">
        <w:rPr>
          <w:rFonts w:ascii="Times New Roman" w:hAnsi="Times New Roman"/>
          <w:sz w:val="24"/>
          <w:szCs w:val="24"/>
        </w:rPr>
        <w:t xml:space="preserve">irektoru </w:t>
      </w:r>
      <w:r w:rsidRPr="00C037D4">
        <w:rPr>
          <w:rFonts w:ascii="Times New Roman" w:hAnsi="Times New Roman"/>
          <w:sz w:val="24"/>
          <w:szCs w:val="24"/>
        </w:rPr>
        <w:t xml:space="preserve">padomi par saviem faktu konstatējumiem. </w:t>
      </w:r>
      <w:r w:rsidR="003D6736">
        <w:rPr>
          <w:rFonts w:ascii="Times New Roman" w:hAnsi="Times New Roman"/>
          <w:sz w:val="24"/>
          <w:szCs w:val="24"/>
        </w:rPr>
        <w:t>Tā</w:t>
      </w:r>
      <w:r w:rsidR="003D6736" w:rsidRPr="00C037D4">
        <w:rPr>
          <w:rFonts w:ascii="Times New Roman" w:hAnsi="Times New Roman"/>
          <w:sz w:val="24"/>
          <w:szCs w:val="24"/>
        </w:rPr>
        <w:t xml:space="preserve"> </w:t>
      </w:r>
      <w:r w:rsidRPr="00C037D4">
        <w:rPr>
          <w:rFonts w:ascii="Times New Roman" w:hAnsi="Times New Roman"/>
          <w:sz w:val="24"/>
          <w:szCs w:val="24"/>
        </w:rPr>
        <w:t xml:space="preserve">katru gadu sastāda pārskata ziņojumu, ko iesniedz </w:t>
      </w:r>
      <w:r w:rsidR="003D6736">
        <w:rPr>
          <w:rFonts w:ascii="Times New Roman" w:hAnsi="Times New Roman"/>
          <w:sz w:val="24"/>
          <w:szCs w:val="24"/>
        </w:rPr>
        <w:t>Valdei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224"/>
        <w:rPr>
          <w:rFonts w:ascii="Times New Roman" w:hAnsi="Times New Roman"/>
          <w:szCs w:val="24"/>
        </w:rPr>
      </w:pPr>
      <w:r w:rsidRPr="00C037D4">
        <w:rPr>
          <w:rFonts w:ascii="Times New Roman" w:hAnsi="Times New Roman"/>
          <w:sz w:val="24"/>
          <w:szCs w:val="24"/>
        </w:rPr>
        <w:t>5.</w:t>
      </w:r>
      <w:r w:rsidRPr="00C037D4">
        <w:rPr>
          <w:szCs w:val="24"/>
        </w:rPr>
        <w:tab/>
      </w:r>
      <w:r w:rsidR="003D6736">
        <w:rPr>
          <w:rFonts w:ascii="Times New Roman" w:hAnsi="Times New Roman"/>
          <w:sz w:val="24"/>
          <w:szCs w:val="24"/>
        </w:rPr>
        <w:t>Valde</w:t>
      </w:r>
      <w:r w:rsidRPr="00C037D4">
        <w:rPr>
          <w:rFonts w:ascii="Times New Roman" w:hAnsi="Times New Roman"/>
          <w:sz w:val="24"/>
          <w:szCs w:val="24"/>
        </w:rPr>
        <w:t xml:space="preserve"> nodrošina gada pārskata ziņojuma pieejamību ESM dalībnieču valstu parlamentiem un augstākajām revīzijas </w:t>
      </w:r>
      <w:r w:rsidR="003D6736">
        <w:rPr>
          <w:rFonts w:ascii="Times New Roman" w:hAnsi="Times New Roman"/>
          <w:sz w:val="24"/>
          <w:szCs w:val="24"/>
        </w:rPr>
        <w:t>iestādē</w:t>
      </w:r>
      <w:r w:rsidR="003D6736" w:rsidRPr="00C037D4">
        <w:rPr>
          <w:rFonts w:ascii="Times New Roman" w:hAnsi="Times New Roman"/>
          <w:sz w:val="24"/>
          <w:szCs w:val="24"/>
        </w:rPr>
        <w:t>m</w:t>
      </w:r>
      <w:r w:rsidRPr="00C037D4">
        <w:rPr>
          <w:rFonts w:ascii="Times New Roman" w:hAnsi="Times New Roman"/>
          <w:sz w:val="24"/>
          <w:szCs w:val="24"/>
        </w:rPr>
        <w:t>, kā arī Eiropas Revīzijas palātai.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spacing w:after="0" w:line="360" w:lineRule="auto"/>
        <w:ind w:left="114" w:right="1480"/>
        <w:jc w:val="both"/>
        <w:rPr>
          <w:rFonts w:ascii="Times New Roman" w:hAnsi="Times New Roman"/>
          <w:sz w:val="24"/>
          <w:szCs w:val="24"/>
        </w:rPr>
      </w:pPr>
      <w:r>
        <w:rPr>
          <w:rFonts w:ascii="Times New Roman" w:hAnsi="Times New Roman"/>
          <w:sz w:val="24"/>
          <w:szCs w:val="24"/>
        </w:rPr>
        <w:t xml:space="preserve">6.   </w:t>
      </w:r>
      <w:r w:rsidR="003D6736" w:rsidRPr="00C037D4">
        <w:rPr>
          <w:rFonts w:ascii="Times New Roman" w:hAnsi="Times New Roman"/>
          <w:sz w:val="24"/>
          <w:szCs w:val="24"/>
        </w:rPr>
        <w:t>Ikvien</w:t>
      </w:r>
      <w:r w:rsidR="003D6736">
        <w:rPr>
          <w:rFonts w:ascii="Times New Roman" w:hAnsi="Times New Roman"/>
          <w:sz w:val="24"/>
          <w:szCs w:val="24"/>
        </w:rPr>
        <w:t xml:space="preserve">u </w:t>
      </w:r>
      <w:r w:rsidR="003D6736" w:rsidRPr="00C037D4">
        <w:rPr>
          <w:rFonts w:ascii="Times New Roman" w:hAnsi="Times New Roman"/>
          <w:sz w:val="24"/>
          <w:szCs w:val="24"/>
        </w:rPr>
        <w:t>jautājum</w:t>
      </w:r>
      <w:r w:rsidR="003D6736">
        <w:rPr>
          <w:rFonts w:ascii="Times New Roman" w:hAnsi="Times New Roman"/>
          <w:sz w:val="24"/>
          <w:szCs w:val="24"/>
        </w:rPr>
        <w:t>u</w:t>
      </w:r>
      <w:r w:rsidR="003D6736" w:rsidRPr="00C037D4">
        <w:rPr>
          <w:rFonts w:ascii="Times New Roman" w:hAnsi="Times New Roman"/>
          <w:sz w:val="24"/>
          <w:szCs w:val="24"/>
        </w:rPr>
        <w:t xml:space="preserve"> </w:t>
      </w:r>
      <w:r w:rsidRPr="00C037D4">
        <w:rPr>
          <w:rFonts w:ascii="Times New Roman" w:hAnsi="Times New Roman"/>
          <w:sz w:val="24"/>
          <w:szCs w:val="24"/>
        </w:rPr>
        <w:t xml:space="preserve">saistībā ar šo pantu </w:t>
      </w:r>
      <w:r w:rsidR="003D6736">
        <w:rPr>
          <w:rFonts w:ascii="Times New Roman" w:hAnsi="Times New Roman"/>
          <w:sz w:val="24"/>
          <w:szCs w:val="24"/>
        </w:rPr>
        <w:t xml:space="preserve">sīkāk izklāsta </w:t>
      </w:r>
      <w:r w:rsidRPr="00C037D4">
        <w:rPr>
          <w:rFonts w:ascii="Times New Roman" w:hAnsi="Times New Roman"/>
          <w:sz w:val="24"/>
          <w:szCs w:val="24"/>
        </w:rPr>
        <w:t xml:space="preserve"> </w:t>
      </w:r>
      <w:r w:rsidRPr="00972D72">
        <w:rPr>
          <w:rFonts w:ascii="Times New Roman" w:hAnsi="Times New Roman"/>
          <w:sz w:val="24"/>
          <w:szCs w:val="24"/>
        </w:rPr>
        <w:t xml:space="preserve">ESM </w:t>
      </w:r>
      <w:r w:rsidR="003D6736" w:rsidRPr="0087787D">
        <w:rPr>
          <w:rFonts w:ascii="Times New Roman" w:hAnsi="Times New Roman"/>
          <w:sz w:val="24"/>
          <w:szCs w:val="24"/>
        </w:rPr>
        <w:t>darbību</w:t>
      </w:r>
      <w:r w:rsidR="003D6736">
        <w:rPr>
          <w:rFonts w:ascii="Times New Roman" w:hAnsi="Times New Roman"/>
          <w:sz w:val="24"/>
          <w:szCs w:val="24"/>
        </w:rPr>
        <w:t xml:space="preserve"> reglamentējošos dokumentos</w:t>
      </w:r>
      <w:r w:rsidRPr="00C037D4">
        <w:rPr>
          <w:rFonts w:ascii="Times New Roman" w:hAnsi="Times New Roman"/>
          <w:sz w:val="24"/>
          <w:szCs w:val="24"/>
        </w:rPr>
        <w:t>.</w:t>
      </w:r>
    </w:p>
    <w:p w:rsidR="00125AFC" w:rsidRPr="00C037D4" w:rsidRDefault="00125AFC">
      <w:pPr>
        <w:spacing w:after="0" w:line="240" w:lineRule="auto"/>
        <w:jc w:val="both"/>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spacing w:before="80" w:after="0" w:line="240" w:lineRule="auto"/>
        <w:ind w:left="4258" w:right="4157"/>
        <w:jc w:val="center"/>
        <w:rPr>
          <w:rFonts w:ascii="Times New Roman" w:hAnsi="Times New Roman"/>
          <w:sz w:val="24"/>
          <w:szCs w:val="24"/>
        </w:rPr>
      </w:pPr>
      <w:r w:rsidRPr="00C037D4">
        <w:rPr>
          <w:rFonts w:ascii="Times New Roman" w:hAnsi="Times New Roman"/>
          <w:sz w:val="24"/>
          <w:szCs w:val="24"/>
        </w:rPr>
        <w:lastRenderedPageBreak/>
        <w:t>6.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B66E6B" w:rsidP="00972D72">
      <w:pPr>
        <w:spacing w:after="0" w:line="240" w:lineRule="auto"/>
        <w:ind w:left="3599" w:right="3498"/>
        <w:jc w:val="center"/>
        <w:rPr>
          <w:rFonts w:ascii="Times New Roman" w:hAnsi="Times New Roman"/>
          <w:sz w:val="24"/>
          <w:szCs w:val="24"/>
        </w:rPr>
      </w:pPr>
      <w:r w:rsidRPr="00C037D4">
        <w:rPr>
          <w:rFonts w:ascii="Times New Roman" w:hAnsi="Times New Roman"/>
          <w:sz w:val="24"/>
          <w:szCs w:val="24"/>
        </w:rPr>
        <w:t>VISPĀR</w:t>
      </w:r>
      <w:r>
        <w:rPr>
          <w:rFonts w:ascii="Times New Roman" w:hAnsi="Times New Roman"/>
          <w:sz w:val="24"/>
          <w:szCs w:val="24"/>
        </w:rPr>
        <w:t>ĪG</w:t>
      </w:r>
      <w:r w:rsidRPr="00C037D4">
        <w:rPr>
          <w:rFonts w:ascii="Times New Roman" w:hAnsi="Times New Roman"/>
          <w:sz w:val="24"/>
          <w:szCs w:val="24"/>
        </w:rPr>
        <w:t xml:space="preserve">I </w:t>
      </w:r>
      <w:r w:rsidR="00125AFC" w:rsidRPr="00C037D4">
        <w:rPr>
          <w:rFonts w:ascii="Times New Roman" w:hAnsi="Times New Roman"/>
          <w:sz w:val="24"/>
          <w:szCs w:val="24"/>
        </w:rPr>
        <w:t>NOTEIKUMI</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t>31.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4468" w:right="4366"/>
        <w:jc w:val="center"/>
        <w:rPr>
          <w:rFonts w:ascii="Times New Roman" w:hAnsi="Times New Roman"/>
          <w:sz w:val="24"/>
          <w:szCs w:val="24"/>
        </w:rPr>
      </w:pPr>
      <w:r w:rsidRPr="00C037D4">
        <w:rPr>
          <w:rFonts w:ascii="Times New Roman" w:hAnsi="Times New Roman"/>
          <w:sz w:val="24"/>
          <w:szCs w:val="24"/>
        </w:rPr>
        <w:t>Atrašanās vieta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ESM mītne un galvenais birojs atrodas Luksemburgā.</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ESM var izveidot sadarbības biroju Briselē.</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t>32.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012" w:right="2911"/>
        <w:jc w:val="center"/>
        <w:rPr>
          <w:rFonts w:ascii="Times New Roman" w:hAnsi="Times New Roman"/>
          <w:sz w:val="24"/>
          <w:szCs w:val="24"/>
        </w:rPr>
      </w:pPr>
      <w:r w:rsidRPr="00C037D4">
        <w:rPr>
          <w:rFonts w:ascii="Times New Roman" w:hAnsi="Times New Roman"/>
          <w:sz w:val="24"/>
          <w:szCs w:val="24"/>
        </w:rPr>
        <w:t>Juridiskais statuss, privilēģijas un imunitātes</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50"/>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Lai ESM varētu īstenot savu mērķi, šajā pantā </w:t>
      </w:r>
      <w:r w:rsidR="00B66E6B" w:rsidRPr="00C037D4">
        <w:rPr>
          <w:rFonts w:ascii="Times New Roman" w:hAnsi="Times New Roman"/>
          <w:sz w:val="24"/>
          <w:szCs w:val="24"/>
        </w:rPr>
        <w:t>noteikt</w:t>
      </w:r>
      <w:r w:rsidR="00B66E6B">
        <w:rPr>
          <w:rFonts w:ascii="Times New Roman" w:hAnsi="Times New Roman"/>
          <w:sz w:val="24"/>
          <w:szCs w:val="24"/>
        </w:rPr>
        <w:t>o</w:t>
      </w:r>
      <w:r w:rsidR="00B66E6B" w:rsidRPr="00C037D4">
        <w:rPr>
          <w:rFonts w:ascii="Times New Roman" w:hAnsi="Times New Roman"/>
          <w:sz w:val="24"/>
          <w:szCs w:val="24"/>
        </w:rPr>
        <w:t xml:space="preserve"> juridisk</w:t>
      </w:r>
      <w:r w:rsidR="00B66E6B">
        <w:rPr>
          <w:rFonts w:ascii="Times New Roman" w:hAnsi="Times New Roman"/>
          <w:sz w:val="24"/>
          <w:szCs w:val="24"/>
        </w:rPr>
        <w:t>o</w:t>
      </w:r>
      <w:r w:rsidR="00B66E6B" w:rsidRPr="00C037D4">
        <w:rPr>
          <w:rFonts w:ascii="Times New Roman" w:hAnsi="Times New Roman"/>
          <w:sz w:val="24"/>
          <w:szCs w:val="24"/>
        </w:rPr>
        <w:t xml:space="preserve"> status</w:t>
      </w:r>
      <w:r w:rsidR="00B66E6B">
        <w:rPr>
          <w:rFonts w:ascii="Times New Roman" w:hAnsi="Times New Roman"/>
          <w:sz w:val="24"/>
          <w:szCs w:val="24"/>
        </w:rPr>
        <w:t>u</w:t>
      </w:r>
      <w:r w:rsidRPr="00C037D4">
        <w:rPr>
          <w:rFonts w:ascii="Times New Roman" w:hAnsi="Times New Roman"/>
          <w:sz w:val="24"/>
          <w:szCs w:val="24"/>
        </w:rPr>
        <w:t>, privilēģijas un imunitātes saskaņo ar ESM katras ESM dalībnieces teritorijā. ESM tiecas iegūt sava juridiskā statusa, privilēģiju un imunitāšu atzīšanu arī citās teritorijās, kurās tas veic savas funkcijas vai kurās tam pieder aktīvi.</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Default="00125AFC" w:rsidP="00972D72">
      <w:pPr>
        <w:tabs>
          <w:tab w:val="left" w:pos="680"/>
        </w:tabs>
        <w:spacing w:before="80" w:after="0" w:line="720" w:lineRule="auto"/>
        <w:ind w:left="114" w:right="1559"/>
        <w:rPr>
          <w:rFonts w:ascii="Times New Roman" w:hAnsi="Times New Roman"/>
          <w:sz w:val="24"/>
          <w:szCs w:val="24"/>
        </w:rPr>
      </w:pPr>
      <w:r w:rsidRPr="00C037D4">
        <w:rPr>
          <w:rFonts w:ascii="Times New Roman" w:hAnsi="Times New Roman"/>
          <w:sz w:val="24"/>
          <w:szCs w:val="24"/>
        </w:rPr>
        <w:lastRenderedPageBreak/>
        <w:t>2.</w:t>
      </w:r>
      <w:r w:rsidRPr="00C037D4">
        <w:rPr>
          <w:szCs w:val="24"/>
        </w:rPr>
        <w:tab/>
      </w:r>
      <w:r w:rsidRPr="00C037D4">
        <w:rPr>
          <w:rFonts w:ascii="Times New Roman" w:hAnsi="Times New Roman"/>
          <w:sz w:val="24"/>
          <w:szCs w:val="24"/>
        </w:rPr>
        <w:t>ESM ir piln</w:t>
      </w:r>
      <w:r w:rsidR="00B66E6B">
        <w:rPr>
          <w:rFonts w:ascii="Times New Roman" w:hAnsi="Times New Roman"/>
          <w:sz w:val="24"/>
          <w:szCs w:val="24"/>
        </w:rPr>
        <w:t>īg</w:t>
      </w:r>
      <w:r w:rsidRPr="00C037D4">
        <w:rPr>
          <w:rFonts w:ascii="Times New Roman" w:hAnsi="Times New Roman"/>
          <w:sz w:val="24"/>
          <w:szCs w:val="24"/>
        </w:rPr>
        <w:t xml:space="preserve">a </w:t>
      </w:r>
      <w:r w:rsidRPr="005126C7">
        <w:rPr>
          <w:rFonts w:ascii="Times New Roman" w:hAnsi="Times New Roman"/>
          <w:sz w:val="24"/>
          <w:szCs w:val="24"/>
        </w:rPr>
        <w:t>tiesīb</w:t>
      </w:r>
      <w:r w:rsidR="00B66E6B">
        <w:rPr>
          <w:rFonts w:ascii="Times New Roman" w:hAnsi="Times New Roman"/>
          <w:sz w:val="24"/>
          <w:szCs w:val="24"/>
        </w:rPr>
        <w:t>spēja;</w:t>
      </w:r>
      <w:r w:rsidR="00B66E6B" w:rsidRPr="00C037D4">
        <w:rPr>
          <w:rFonts w:ascii="Times New Roman" w:hAnsi="Times New Roman"/>
          <w:sz w:val="24"/>
          <w:szCs w:val="24"/>
        </w:rPr>
        <w:t xml:space="preserve"> </w:t>
      </w:r>
      <w:r w:rsidR="00B66E6B">
        <w:rPr>
          <w:rFonts w:ascii="Times New Roman" w:hAnsi="Times New Roman"/>
          <w:sz w:val="24"/>
          <w:szCs w:val="24"/>
        </w:rPr>
        <w:t>tam ir</w:t>
      </w:r>
      <w:r w:rsidRPr="00C037D4">
        <w:rPr>
          <w:rFonts w:ascii="Times New Roman" w:hAnsi="Times New Roman"/>
          <w:sz w:val="24"/>
          <w:szCs w:val="24"/>
        </w:rPr>
        <w:t xml:space="preserve"> pilnīga rīcībspēja: </w:t>
      </w:r>
    </w:p>
    <w:p w:rsidR="00125AFC" w:rsidRPr="00C037D4" w:rsidRDefault="00125AFC">
      <w:pPr>
        <w:tabs>
          <w:tab w:val="left" w:pos="680"/>
        </w:tabs>
        <w:spacing w:before="80" w:after="0" w:line="720" w:lineRule="auto"/>
        <w:ind w:left="114" w:right="1559"/>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iegūt un rīkoties ar kustamo un nekustamo īpašumu;</w:t>
      </w:r>
    </w:p>
    <w:p w:rsidR="00125AFC" w:rsidRPr="00C037D4" w:rsidRDefault="00125AFC">
      <w:pPr>
        <w:tabs>
          <w:tab w:val="left" w:pos="680"/>
        </w:tabs>
        <w:spacing w:before="20" w:after="0" w:line="240" w:lineRule="auto"/>
        <w:ind w:left="114" w:right="-20"/>
        <w:rPr>
          <w:rFonts w:ascii="Times New Roman" w:hAnsi="Times New Roman"/>
          <w:sz w:val="24"/>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slēgt līgumus;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c)</w:t>
      </w:r>
      <w:r w:rsidRPr="00C037D4">
        <w:rPr>
          <w:szCs w:val="24"/>
        </w:rPr>
        <w:tab/>
      </w:r>
      <w:r w:rsidRPr="00C037D4">
        <w:rPr>
          <w:rFonts w:ascii="Times New Roman" w:hAnsi="Times New Roman"/>
          <w:sz w:val="24"/>
          <w:szCs w:val="24"/>
        </w:rPr>
        <w:t>būt pusei tiesas procesos</w:t>
      </w:r>
      <w:r w:rsidR="000B03E8">
        <w:rPr>
          <w:rFonts w:ascii="Times New Roman" w:hAnsi="Times New Roman"/>
          <w:sz w:val="24"/>
          <w:szCs w:val="24"/>
        </w:rPr>
        <w:t>;</w:t>
      </w:r>
      <w:r w:rsidRPr="00C037D4">
        <w:rPr>
          <w:rFonts w:ascii="Times New Roman" w:hAnsi="Times New Roman"/>
          <w:sz w:val="24"/>
          <w:szCs w:val="24"/>
        </w:rPr>
        <w:t xml:space="preserve"> un</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267" w:hanging="568"/>
        <w:rPr>
          <w:rFonts w:ascii="Times New Roman" w:hAnsi="Times New Roman"/>
          <w:sz w:val="24"/>
          <w:szCs w:val="24"/>
        </w:rPr>
      </w:pPr>
      <w:r w:rsidRPr="00C037D4">
        <w:rPr>
          <w:rFonts w:ascii="Times New Roman" w:hAnsi="Times New Roman"/>
          <w:sz w:val="24"/>
          <w:szCs w:val="24"/>
        </w:rPr>
        <w:t>d)</w:t>
      </w:r>
      <w:r w:rsidRPr="00C037D4">
        <w:rPr>
          <w:szCs w:val="24"/>
        </w:rPr>
        <w:tab/>
      </w:r>
      <w:r w:rsidR="000B03E8" w:rsidRPr="000B03E8">
        <w:rPr>
          <w:rFonts w:ascii="Times New Roman" w:hAnsi="Times New Roman"/>
          <w:sz w:val="24"/>
          <w:szCs w:val="24"/>
        </w:rPr>
        <w:t>vajadzības gadījumā</w:t>
      </w:r>
      <w:r w:rsidR="000B03E8">
        <w:rPr>
          <w:szCs w:val="24"/>
        </w:rPr>
        <w:t xml:space="preserve"> </w:t>
      </w:r>
      <w:r w:rsidRPr="00C037D4">
        <w:rPr>
          <w:rFonts w:ascii="Times New Roman" w:hAnsi="Times New Roman"/>
          <w:sz w:val="24"/>
          <w:szCs w:val="24"/>
        </w:rPr>
        <w:t>slēgt galvenās mītnes līgumu un/vai protokolus, lai nodrošinātu sava juridiskā statusa, privilēģiju un imunitāšu atzīšanu un īstenošanu.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114" w:right="97"/>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ESM, tā īpašums, finansējums un aktīvi, lai kur tie atrastos un lai kurš tos turētu, bauda imunitāti pret jebkāda veida </w:t>
      </w:r>
      <w:r>
        <w:rPr>
          <w:rFonts w:ascii="Times New Roman" w:hAnsi="Times New Roman"/>
          <w:sz w:val="24"/>
          <w:szCs w:val="24"/>
        </w:rPr>
        <w:t>tiesas</w:t>
      </w:r>
      <w:r w:rsidRPr="00C037D4">
        <w:rPr>
          <w:rFonts w:ascii="Times New Roman" w:hAnsi="Times New Roman"/>
          <w:sz w:val="24"/>
          <w:szCs w:val="24"/>
        </w:rPr>
        <w:t xml:space="preserve"> procesu, izņemot gadījumus, kad ESM skaidri un nepārprotami atsakās no savas imunitātes kādas tiesvedības nolūkā vai</w:t>
      </w:r>
      <w:r w:rsidR="000B03E8">
        <w:rPr>
          <w:rFonts w:ascii="Times New Roman" w:hAnsi="Times New Roman"/>
          <w:sz w:val="24"/>
          <w:szCs w:val="24"/>
        </w:rPr>
        <w:t>,</w:t>
      </w:r>
      <w:r w:rsidRPr="00C037D4">
        <w:rPr>
          <w:rFonts w:ascii="Times New Roman" w:hAnsi="Times New Roman"/>
          <w:sz w:val="24"/>
          <w:szCs w:val="24"/>
        </w:rPr>
        <w:t xml:space="preserve"> ievērojot kāda līguma, tostarp finansēšanas instrumentu dokumentācijas, noteikumus.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114" w:right="45"/>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ESM īpašums, finansējums un aktīvi, lai kur tie atrastos un lai kurš tos turētu, bauda imunitāti pret pārmeklēšanu, rekvizēšanu, konfiscēšanu, </w:t>
      </w:r>
      <w:r>
        <w:rPr>
          <w:rFonts w:ascii="Times New Roman" w:hAnsi="Times New Roman"/>
          <w:sz w:val="24"/>
          <w:szCs w:val="24"/>
        </w:rPr>
        <w:t>atsavināšanu</w:t>
      </w:r>
      <w:r w:rsidRPr="00C037D4">
        <w:rPr>
          <w:rFonts w:ascii="Times New Roman" w:hAnsi="Times New Roman"/>
          <w:sz w:val="24"/>
          <w:szCs w:val="24"/>
        </w:rPr>
        <w:t xml:space="preserve"> vai kāda cita veida apķīlāšanu vai arestēšanu izpildu, tiesu, administratīvas vai juridiskas darbības rezultātā.</w:t>
      </w:r>
    </w:p>
    <w:p w:rsidR="00125AFC" w:rsidRPr="00C037D4" w:rsidRDefault="00125AFC">
      <w:pPr>
        <w:spacing w:after="0" w:line="200" w:lineRule="exact"/>
        <w:rPr>
          <w:sz w:val="20"/>
          <w:szCs w:val="24"/>
        </w:rPr>
      </w:pPr>
    </w:p>
    <w:p w:rsidR="00125AFC" w:rsidRPr="00C037D4" w:rsidRDefault="00125AFC">
      <w:pPr>
        <w:spacing w:before="20" w:after="0" w:line="200" w:lineRule="exact"/>
        <w:rPr>
          <w:sz w:val="20"/>
          <w:szCs w:val="24"/>
        </w:rPr>
      </w:pPr>
    </w:p>
    <w:p w:rsidR="00125AFC" w:rsidRPr="00C037D4" w:rsidRDefault="00125AFC">
      <w:pPr>
        <w:tabs>
          <w:tab w:val="left" w:pos="680"/>
        </w:tabs>
        <w:spacing w:after="0" w:line="360" w:lineRule="auto"/>
        <w:ind w:left="114" w:right="762"/>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ESM arhīvi un visi ESM piederošie vai tā turētie dokumenti ir neaizskarami.</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tabs>
          <w:tab w:val="left" w:pos="680"/>
        </w:tabs>
        <w:spacing w:before="80" w:after="0" w:line="240" w:lineRule="auto"/>
        <w:ind w:left="114" w:right="-20"/>
        <w:rPr>
          <w:rFonts w:ascii="Times New Roman" w:hAnsi="Times New Roman"/>
          <w:szCs w:val="24"/>
        </w:rPr>
      </w:pPr>
      <w:r w:rsidRPr="00C037D4">
        <w:rPr>
          <w:rFonts w:ascii="Times New Roman" w:hAnsi="Times New Roman"/>
          <w:sz w:val="24"/>
          <w:szCs w:val="24"/>
        </w:rPr>
        <w:lastRenderedPageBreak/>
        <w:t>6.</w:t>
      </w:r>
      <w:r w:rsidRPr="00C037D4">
        <w:rPr>
          <w:szCs w:val="24"/>
        </w:rPr>
        <w:tab/>
      </w:r>
      <w:r w:rsidRPr="00C037D4">
        <w:rPr>
          <w:rFonts w:ascii="Times New Roman" w:hAnsi="Times New Roman"/>
          <w:sz w:val="24"/>
          <w:szCs w:val="24"/>
        </w:rPr>
        <w:t>ESM telpas ir neaizskaramas.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360" w:lineRule="auto"/>
        <w:ind w:left="114" w:right="165"/>
        <w:rPr>
          <w:rFonts w:ascii="Times New Roman" w:hAnsi="Times New Roman"/>
          <w:szCs w:val="24"/>
        </w:rPr>
      </w:pPr>
      <w:r w:rsidRPr="00C037D4">
        <w:rPr>
          <w:rFonts w:ascii="Times New Roman" w:hAnsi="Times New Roman"/>
          <w:sz w:val="24"/>
          <w:szCs w:val="24"/>
        </w:rPr>
        <w:t>7.</w:t>
      </w:r>
      <w:r w:rsidRPr="00C037D4">
        <w:rPr>
          <w:szCs w:val="24"/>
        </w:rPr>
        <w:tab/>
      </w:r>
      <w:r w:rsidRPr="00C037D4">
        <w:rPr>
          <w:rFonts w:ascii="Times New Roman" w:hAnsi="Times New Roman"/>
          <w:sz w:val="24"/>
          <w:szCs w:val="24"/>
        </w:rPr>
        <w:t>Katra ESM dalībniece un katra valsts, kas atzinusi ESM juridisko statusu, privilēģijas un imunitātes, saskaņo ESM oficiālo komunikāciju tādā pašā veidā, kādā ESM saskaņo savu oficiālo komunikāciju ar ESM dalībnieci.</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114" w:right="45"/>
        <w:rPr>
          <w:rFonts w:ascii="Times New Roman" w:hAnsi="Times New Roman"/>
          <w:szCs w:val="24"/>
        </w:rPr>
      </w:pPr>
      <w:r w:rsidRPr="00C037D4">
        <w:rPr>
          <w:rFonts w:ascii="Times New Roman" w:hAnsi="Times New Roman"/>
          <w:sz w:val="24"/>
          <w:szCs w:val="24"/>
        </w:rPr>
        <w:t>8.</w:t>
      </w:r>
      <w:r w:rsidRPr="00C037D4">
        <w:rPr>
          <w:szCs w:val="24"/>
        </w:rPr>
        <w:tab/>
      </w:r>
      <w:r w:rsidRPr="00C037D4">
        <w:rPr>
          <w:rFonts w:ascii="Times New Roman" w:hAnsi="Times New Roman"/>
          <w:sz w:val="24"/>
          <w:szCs w:val="24"/>
        </w:rPr>
        <w:t>Tādā apmērā, kāds nepieciešams, lai veiktu šajā līgumā paredzētās aktivitātes, viss ESM īpašums, finansējums un aktīvi ir brīvi no jebkāda rakstura ierobežojumiem, regulējumiem, kontrolēm un moratorijiem.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257"/>
        <w:rPr>
          <w:rFonts w:ascii="Times New Roman" w:hAnsi="Times New Roman"/>
          <w:szCs w:val="24"/>
        </w:rPr>
      </w:pPr>
      <w:r w:rsidRPr="00C037D4">
        <w:rPr>
          <w:rFonts w:ascii="Times New Roman" w:hAnsi="Times New Roman"/>
          <w:sz w:val="24"/>
          <w:szCs w:val="24"/>
        </w:rPr>
        <w:t>9.</w:t>
      </w:r>
      <w:r w:rsidRPr="00C037D4">
        <w:rPr>
          <w:szCs w:val="24"/>
        </w:rPr>
        <w:tab/>
      </w:r>
      <w:r w:rsidRPr="00C037D4">
        <w:rPr>
          <w:rFonts w:ascii="Times New Roman" w:hAnsi="Times New Roman"/>
          <w:sz w:val="24"/>
          <w:szCs w:val="24"/>
        </w:rPr>
        <w:t xml:space="preserve">ESM ir atbrīvots no jebkādām pilnvarošanas vai licencēšanas prasībām, kādas attiecas uz </w:t>
      </w:r>
      <w:r w:rsidR="000B03E8" w:rsidRPr="00C037D4">
        <w:rPr>
          <w:rFonts w:ascii="Times New Roman" w:hAnsi="Times New Roman"/>
          <w:sz w:val="24"/>
          <w:szCs w:val="24"/>
        </w:rPr>
        <w:t>kredīt</w:t>
      </w:r>
      <w:r w:rsidR="000B03E8">
        <w:rPr>
          <w:rFonts w:ascii="Times New Roman" w:hAnsi="Times New Roman"/>
          <w:sz w:val="24"/>
          <w:szCs w:val="24"/>
        </w:rPr>
        <w:t>iestādi</w:t>
      </w:r>
      <w:r w:rsidRPr="00C037D4">
        <w:rPr>
          <w:rFonts w:ascii="Times New Roman" w:hAnsi="Times New Roman"/>
          <w:sz w:val="24"/>
          <w:szCs w:val="24"/>
        </w:rPr>
        <w:t xml:space="preserve">, investīciju pakalpojumu sniedzēju vai citu pilnvarotu, licencētu vai reglamentētu </w:t>
      </w:r>
      <w:r w:rsidR="000B03E8">
        <w:rPr>
          <w:rFonts w:ascii="Times New Roman" w:hAnsi="Times New Roman"/>
          <w:sz w:val="24"/>
          <w:szCs w:val="24"/>
        </w:rPr>
        <w:t>tiesību subjekt</w:t>
      </w:r>
      <w:r w:rsidRPr="00C037D4">
        <w:rPr>
          <w:rFonts w:ascii="Times New Roman" w:hAnsi="Times New Roman"/>
          <w:sz w:val="24"/>
          <w:szCs w:val="24"/>
        </w:rPr>
        <w:t xml:space="preserve">u </w:t>
      </w:r>
      <w:r w:rsidR="000B03E8">
        <w:rPr>
          <w:rFonts w:ascii="Times New Roman" w:hAnsi="Times New Roman"/>
          <w:sz w:val="24"/>
          <w:szCs w:val="24"/>
        </w:rPr>
        <w:t xml:space="preserve">saskaņā ar </w:t>
      </w:r>
      <w:r w:rsidRPr="00C037D4">
        <w:rPr>
          <w:rFonts w:ascii="Times New Roman" w:hAnsi="Times New Roman"/>
          <w:sz w:val="24"/>
          <w:szCs w:val="24"/>
        </w:rPr>
        <w:t xml:space="preserve">katras ESM dalībnieces </w:t>
      </w:r>
      <w:r w:rsidR="000B03E8">
        <w:rPr>
          <w:rFonts w:ascii="Times New Roman" w:hAnsi="Times New Roman"/>
          <w:sz w:val="24"/>
          <w:szCs w:val="24"/>
        </w:rPr>
        <w:t>tiesību akt</w:t>
      </w:r>
      <w:r w:rsidR="000B03E8" w:rsidRPr="00C037D4">
        <w:rPr>
          <w:rFonts w:ascii="Times New Roman" w:hAnsi="Times New Roman"/>
          <w:sz w:val="24"/>
          <w:szCs w:val="24"/>
        </w:rPr>
        <w:t>iem</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t>33.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078" w:right="3977"/>
        <w:jc w:val="center"/>
        <w:outlineLvl w:val="0"/>
        <w:rPr>
          <w:rFonts w:ascii="Times New Roman" w:hAnsi="Times New Roman"/>
          <w:sz w:val="24"/>
          <w:szCs w:val="24"/>
        </w:rPr>
      </w:pPr>
      <w:r w:rsidRPr="00C037D4">
        <w:rPr>
          <w:rFonts w:ascii="Times New Roman" w:hAnsi="Times New Roman"/>
          <w:sz w:val="24"/>
          <w:szCs w:val="24"/>
        </w:rPr>
        <w:t>ESM personāls</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360" w:lineRule="auto"/>
        <w:ind w:left="114" w:right="71"/>
        <w:rPr>
          <w:rFonts w:ascii="Times New Roman" w:hAnsi="Times New Roman"/>
          <w:sz w:val="24"/>
          <w:szCs w:val="24"/>
        </w:rPr>
      </w:pPr>
      <w:r w:rsidRPr="00C037D4">
        <w:rPr>
          <w:rFonts w:ascii="Times New Roman" w:hAnsi="Times New Roman"/>
          <w:sz w:val="24"/>
          <w:szCs w:val="24"/>
        </w:rPr>
        <w:t>Direktoru padome nosaka rīkotājdirektora un pārējā ESM personāla nodarbinātības nosacījumus.</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77"/>
        <w:jc w:val="center"/>
        <w:outlineLvl w:val="0"/>
        <w:rPr>
          <w:rFonts w:ascii="Times New Roman" w:hAnsi="Times New Roman"/>
          <w:sz w:val="24"/>
          <w:szCs w:val="24"/>
        </w:rPr>
      </w:pPr>
      <w:r w:rsidRPr="00C037D4">
        <w:rPr>
          <w:rFonts w:ascii="Times New Roman" w:hAnsi="Times New Roman"/>
          <w:sz w:val="24"/>
          <w:szCs w:val="24"/>
        </w:rPr>
        <w:lastRenderedPageBreak/>
        <w:t>34.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911" w:right="3851"/>
        <w:jc w:val="center"/>
        <w:rPr>
          <w:rFonts w:ascii="Times New Roman" w:hAnsi="Times New Roman"/>
          <w:sz w:val="24"/>
          <w:szCs w:val="24"/>
        </w:rPr>
      </w:pPr>
      <w:r w:rsidRPr="00C037D4">
        <w:rPr>
          <w:rFonts w:ascii="Times New Roman" w:hAnsi="Times New Roman"/>
          <w:sz w:val="24"/>
          <w:szCs w:val="24"/>
        </w:rPr>
        <w:t>Dienesta noslēpums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0B03E8" w:rsidP="00972D72">
      <w:pPr>
        <w:spacing w:after="0" w:line="360" w:lineRule="auto"/>
        <w:ind w:left="114" w:right="86"/>
        <w:rPr>
          <w:rFonts w:ascii="Times New Roman" w:hAnsi="Times New Roman"/>
          <w:sz w:val="24"/>
          <w:szCs w:val="24"/>
        </w:rPr>
      </w:pPr>
      <w:r>
        <w:rPr>
          <w:rFonts w:ascii="Times New Roman" w:hAnsi="Times New Roman"/>
          <w:sz w:val="24"/>
          <w:szCs w:val="24"/>
        </w:rPr>
        <w:t>Vald</w:t>
      </w:r>
      <w:r w:rsidR="00125AFC">
        <w:rPr>
          <w:rFonts w:ascii="Times New Roman" w:hAnsi="Times New Roman"/>
          <w:sz w:val="24"/>
          <w:szCs w:val="24"/>
        </w:rPr>
        <w:t>e</w:t>
      </w:r>
      <w:r w:rsidR="00125AFC" w:rsidRPr="00C037D4">
        <w:rPr>
          <w:rFonts w:ascii="Times New Roman" w:hAnsi="Times New Roman"/>
          <w:sz w:val="24"/>
          <w:szCs w:val="24"/>
        </w:rPr>
        <w:t xml:space="preserve">s un </w:t>
      </w:r>
      <w:r>
        <w:rPr>
          <w:rFonts w:ascii="Times New Roman" w:hAnsi="Times New Roman"/>
          <w:sz w:val="24"/>
          <w:szCs w:val="24"/>
        </w:rPr>
        <w:t>D</w:t>
      </w:r>
      <w:r w:rsidRPr="00C037D4">
        <w:rPr>
          <w:rFonts w:ascii="Times New Roman" w:hAnsi="Times New Roman"/>
          <w:sz w:val="24"/>
          <w:szCs w:val="24"/>
        </w:rPr>
        <w:t xml:space="preserve">irektoru </w:t>
      </w:r>
      <w:r w:rsidR="00125AFC" w:rsidRPr="00C037D4">
        <w:rPr>
          <w:rFonts w:ascii="Times New Roman" w:hAnsi="Times New Roman"/>
          <w:sz w:val="24"/>
          <w:szCs w:val="24"/>
        </w:rPr>
        <w:t xml:space="preserve">padomes locekļi vai bijušie locekļi un citas personas, kuras strādā vai ir strādājušas ESM uzdevumā vai saistībā ar to, </w:t>
      </w:r>
      <w:r>
        <w:rPr>
          <w:rFonts w:ascii="Times New Roman" w:hAnsi="Times New Roman"/>
          <w:sz w:val="24"/>
          <w:szCs w:val="24"/>
        </w:rPr>
        <w:t>neizpauž</w:t>
      </w:r>
      <w:r w:rsidR="00125AFC" w:rsidRPr="00C037D4">
        <w:rPr>
          <w:rFonts w:ascii="Times New Roman" w:hAnsi="Times New Roman"/>
          <w:sz w:val="24"/>
          <w:szCs w:val="24"/>
        </w:rPr>
        <w:t xml:space="preserve"> informāciju, uz ko attiecas dienesta noslēpums. No minētajām personām tiek prasīts, lai pat pēc savu pienākumu termiņa beigām tās neizpaustu tāda veida informāciju, uz ko attiecas dienesta noslēpuma</w:t>
      </w:r>
    </w:p>
    <w:p w:rsidR="00125AFC" w:rsidRPr="00C037D4" w:rsidRDefault="00125AFC">
      <w:pPr>
        <w:spacing w:after="0" w:line="240" w:lineRule="auto"/>
        <w:ind w:left="114" w:right="-20"/>
        <w:rPr>
          <w:rFonts w:ascii="Times New Roman" w:hAnsi="Times New Roman"/>
          <w:sz w:val="24"/>
          <w:szCs w:val="24"/>
        </w:rPr>
      </w:pPr>
      <w:r w:rsidRPr="00C037D4">
        <w:rPr>
          <w:rFonts w:ascii="Times New Roman" w:hAnsi="Times New Roman"/>
          <w:sz w:val="24"/>
          <w:szCs w:val="24"/>
        </w:rPr>
        <w:t>glabāšanas pienākums.</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177"/>
        <w:jc w:val="center"/>
        <w:outlineLvl w:val="0"/>
        <w:rPr>
          <w:rFonts w:ascii="Times New Roman" w:hAnsi="Times New Roman"/>
          <w:sz w:val="24"/>
          <w:szCs w:val="24"/>
        </w:rPr>
      </w:pPr>
      <w:r w:rsidRPr="00C037D4">
        <w:rPr>
          <w:rFonts w:ascii="Times New Roman" w:hAnsi="Times New Roman"/>
          <w:sz w:val="24"/>
          <w:szCs w:val="24"/>
        </w:rPr>
        <w:t>35.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821" w:right="3761"/>
        <w:jc w:val="center"/>
        <w:outlineLvl w:val="0"/>
        <w:rPr>
          <w:rFonts w:ascii="Times New Roman" w:hAnsi="Times New Roman"/>
          <w:sz w:val="24"/>
          <w:szCs w:val="24"/>
        </w:rPr>
      </w:pPr>
      <w:r w:rsidRPr="00C037D4">
        <w:rPr>
          <w:rFonts w:ascii="Times New Roman" w:hAnsi="Times New Roman"/>
          <w:sz w:val="24"/>
          <w:szCs w:val="24"/>
        </w:rPr>
        <w:t>Personu imunitāte</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033D8E">
      <w:pPr>
        <w:tabs>
          <w:tab w:val="left" w:pos="680"/>
        </w:tabs>
        <w:spacing w:after="0" w:line="360" w:lineRule="auto"/>
        <w:ind w:left="114" w:right="41"/>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ESM interesēs </w:t>
      </w:r>
      <w:r w:rsidR="00B34B55">
        <w:rPr>
          <w:rFonts w:ascii="Times New Roman" w:hAnsi="Times New Roman"/>
          <w:sz w:val="24"/>
          <w:szCs w:val="24"/>
        </w:rPr>
        <w:t>Valdes</w:t>
      </w:r>
      <w:r w:rsidRPr="00C037D4">
        <w:rPr>
          <w:rFonts w:ascii="Times New Roman" w:hAnsi="Times New Roman"/>
          <w:sz w:val="24"/>
          <w:szCs w:val="24"/>
        </w:rPr>
        <w:t xml:space="preserve"> priekšsēdētājam, </w:t>
      </w:r>
      <w:r w:rsidR="00033D8E">
        <w:rPr>
          <w:rFonts w:ascii="Times New Roman" w:hAnsi="Times New Roman"/>
          <w:sz w:val="24"/>
          <w:szCs w:val="24"/>
        </w:rPr>
        <w:t>locekļ</w:t>
      </w:r>
      <w:r w:rsidR="00B34B55" w:rsidRPr="00C037D4">
        <w:rPr>
          <w:rFonts w:ascii="Times New Roman" w:hAnsi="Times New Roman"/>
          <w:sz w:val="24"/>
          <w:szCs w:val="24"/>
        </w:rPr>
        <w:t>iem</w:t>
      </w:r>
      <w:r w:rsidRPr="00C037D4">
        <w:rPr>
          <w:rFonts w:ascii="Times New Roman" w:hAnsi="Times New Roman"/>
          <w:sz w:val="24"/>
          <w:szCs w:val="24"/>
        </w:rPr>
        <w:t xml:space="preserve">, </w:t>
      </w:r>
      <w:r w:rsidR="00033D8E">
        <w:rPr>
          <w:rFonts w:ascii="Times New Roman" w:hAnsi="Times New Roman"/>
          <w:sz w:val="24"/>
          <w:szCs w:val="24"/>
        </w:rPr>
        <w:t>locekļ</w:t>
      </w:r>
      <w:r w:rsidR="00B34B55" w:rsidRPr="00C037D4">
        <w:rPr>
          <w:rFonts w:ascii="Times New Roman" w:hAnsi="Times New Roman"/>
          <w:sz w:val="24"/>
          <w:szCs w:val="24"/>
        </w:rPr>
        <w:t xml:space="preserve">u </w:t>
      </w:r>
      <w:r w:rsidRPr="00C037D4">
        <w:rPr>
          <w:rFonts w:ascii="Times New Roman" w:hAnsi="Times New Roman"/>
          <w:sz w:val="24"/>
          <w:szCs w:val="24"/>
        </w:rPr>
        <w:t xml:space="preserve">vietniekiem, direktoriem, direktoru vietniekiem, kā arī rīkotājdirektoram un pārējiem personāla locekļiem ir imunitāte pret tiesu procesiem attiecībā uz viņu veiktajām darbībām savā oficiālajā statusā, un minētās personas bauda neaizskaramību attiecībā uz saviem </w:t>
      </w:r>
      <w:r w:rsidRPr="00033D8E">
        <w:rPr>
          <w:rFonts w:ascii="Times New Roman" w:hAnsi="Times New Roman"/>
          <w:sz w:val="24"/>
          <w:szCs w:val="24"/>
        </w:rPr>
        <w:t>lietvedības, kā arī citiem dokumentiem.</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033D8E">
      <w:pPr>
        <w:tabs>
          <w:tab w:val="left" w:pos="680"/>
        </w:tabs>
        <w:spacing w:before="80" w:after="0" w:line="360" w:lineRule="auto"/>
        <w:ind w:left="114" w:right="117"/>
        <w:rPr>
          <w:rFonts w:ascii="Times New Roman" w:hAnsi="Times New Roman"/>
          <w:szCs w:val="24"/>
        </w:rPr>
      </w:pPr>
      <w:r w:rsidRPr="00C037D4">
        <w:rPr>
          <w:rFonts w:ascii="Times New Roman" w:hAnsi="Times New Roman"/>
          <w:sz w:val="24"/>
          <w:szCs w:val="24"/>
        </w:rPr>
        <w:lastRenderedPageBreak/>
        <w:t>2.</w:t>
      </w:r>
      <w:r w:rsidRPr="00C037D4">
        <w:rPr>
          <w:szCs w:val="24"/>
        </w:rPr>
        <w:tab/>
      </w:r>
      <w:r w:rsidR="0015449E">
        <w:rPr>
          <w:rFonts w:ascii="Times New Roman" w:hAnsi="Times New Roman"/>
          <w:sz w:val="24"/>
          <w:szCs w:val="24"/>
        </w:rPr>
        <w:t>Valde</w:t>
      </w:r>
      <w:r w:rsidRPr="00C037D4">
        <w:rPr>
          <w:rFonts w:ascii="Times New Roman" w:hAnsi="Times New Roman"/>
          <w:sz w:val="24"/>
          <w:szCs w:val="24"/>
        </w:rPr>
        <w:t xml:space="preserve"> var atteikties no jebkuras šajā pantā paredzētās imunitātes attiecībā uz </w:t>
      </w:r>
      <w:r w:rsidR="0015449E">
        <w:rPr>
          <w:rFonts w:ascii="Times New Roman" w:hAnsi="Times New Roman"/>
          <w:sz w:val="24"/>
          <w:szCs w:val="24"/>
        </w:rPr>
        <w:t>Valdes</w:t>
      </w:r>
      <w:r w:rsidRPr="00C037D4">
        <w:rPr>
          <w:rFonts w:ascii="Times New Roman" w:hAnsi="Times New Roman"/>
          <w:sz w:val="24"/>
          <w:szCs w:val="24"/>
        </w:rPr>
        <w:t xml:space="preserve"> priekšsēdētāju, </w:t>
      </w:r>
      <w:r w:rsidR="00033D8E">
        <w:rPr>
          <w:rFonts w:ascii="Times New Roman" w:hAnsi="Times New Roman"/>
          <w:sz w:val="24"/>
          <w:szCs w:val="24"/>
        </w:rPr>
        <w:t>locekli</w:t>
      </w:r>
      <w:r w:rsidRPr="00C037D4">
        <w:rPr>
          <w:rFonts w:ascii="Times New Roman" w:hAnsi="Times New Roman"/>
          <w:sz w:val="24"/>
          <w:szCs w:val="24"/>
        </w:rPr>
        <w:t xml:space="preserve">, </w:t>
      </w:r>
      <w:r w:rsidR="00033D8E">
        <w:rPr>
          <w:rFonts w:ascii="Times New Roman" w:hAnsi="Times New Roman"/>
          <w:sz w:val="24"/>
          <w:szCs w:val="24"/>
        </w:rPr>
        <w:t>locekļ</w:t>
      </w:r>
      <w:r w:rsidR="0015449E" w:rsidRPr="00C037D4">
        <w:rPr>
          <w:rFonts w:ascii="Times New Roman" w:hAnsi="Times New Roman"/>
          <w:sz w:val="24"/>
          <w:szCs w:val="24"/>
        </w:rPr>
        <w:t xml:space="preserve">a </w:t>
      </w:r>
      <w:r w:rsidRPr="00C037D4">
        <w:rPr>
          <w:rFonts w:ascii="Times New Roman" w:hAnsi="Times New Roman"/>
          <w:sz w:val="24"/>
          <w:szCs w:val="24"/>
        </w:rPr>
        <w:t xml:space="preserve">vietnieku, direktoru, direktora vietnieku vai rīkotājdirektoru tādā apmērā un saskaņā ar tādiem nosacījumiem, kādus </w:t>
      </w:r>
      <w:r w:rsidR="0015449E">
        <w:rPr>
          <w:rFonts w:ascii="Times New Roman" w:hAnsi="Times New Roman"/>
          <w:sz w:val="24"/>
          <w:szCs w:val="24"/>
        </w:rPr>
        <w:t>V</w:t>
      </w:r>
      <w:r w:rsidR="0015449E" w:rsidRPr="00C037D4">
        <w:rPr>
          <w:rFonts w:ascii="Times New Roman" w:hAnsi="Times New Roman"/>
          <w:sz w:val="24"/>
          <w:szCs w:val="24"/>
        </w:rPr>
        <w:t>alde</w:t>
      </w:r>
    </w:p>
    <w:p w:rsidR="00125AFC" w:rsidRPr="00C037D4" w:rsidRDefault="00125AFC">
      <w:pPr>
        <w:spacing w:after="0" w:line="240" w:lineRule="auto"/>
        <w:ind w:left="114" w:right="-20"/>
        <w:rPr>
          <w:rFonts w:ascii="Times New Roman" w:hAnsi="Times New Roman"/>
          <w:sz w:val="24"/>
          <w:szCs w:val="24"/>
        </w:rPr>
      </w:pPr>
      <w:r w:rsidRPr="00C037D4">
        <w:rPr>
          <w:rFonts w:ascii="Times New Roman" w:hAnsi="Times New Roman"/>
          <w:sz w:val="24"/>
          <w:szCs w:val="24"/>
        </w:rPr>
        <w:t>paredz.</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360" w:lineRule="auto"/>
        <w:ind w:left="114" w:right="171"/>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R</w:t>
      </w:r>
      <w:r>
        <w:rPr>
          <w:rFonts w:ascii="Times New Roman" w:hAnsi="Times New Roman"/>
          <w:sz w:val="24"/>
          <w:szCs w:val="24"/>
        </w:rPr>
        <w:t>īkotājdirektors var attei</w:t>
      </w:r>
      <w:r w:rsidRPr="00C037D4">
        <w:rPr>
          <w:rFonts w:ascii="Times New Roman" w:hAnsi="Times New Roman"/>
          <w:sz w:val="24"/>
          <w:szCs w:val="24"/>
        </w:rPr>
        <w:t>kties no jebkuras šīs imunitātes attiecībā uz jebkuru ESM personāla locekli, izņemot sevi pašu.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84"/>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 xml:space="preserve">Ikvienai ESM dalībniece bez kavēšanās veic </w:t>
      </w:r>
      <w:r w:rsidR="0015449E" w:rsidRPr="00C037D4">
        <w:rPr>
          <w:rFonts w:ascii="Times New Roman" w:hAnsi="Times New Roman"/>
          <w:sz w:val="24"/>
          <w:szCs w:val="24"/>
        </w:rPr>
        <w:t>nepieciešam</w:t>
      </w:r>
      <w:r w:rsidR="0015449E">
        <w:rPr>
          <w:rFonts w:ascii="Times New Roman" w:hAnsi="Times New Roman"/>
          <w:sz w:val="24"/>
          <w:szCs w:val="24"/>
        </w:rPr>
        <w:t>os</w:t>
      </w:r>
      <w:r w:rsidR="0015449E" w:rsidRPr="00C037D4">
        <w:rPr>
          <w:rFonts w:ascii="Times New Roman" w:hAnsi="Times New Roman"/>
          <w:sz w:val="24"/>
          <w:szCs w:val="24"/>
        </w:rPr>
        <w:t xml:space="preserve"> pasākum</w:t>
      </w:r>
      <w:r w:rsidR="0015449E">
        <w:rPr>
          <w:rFonts w:ascii="Times New Roman" w:hAnsi="Times New Roman"/>
          <w:sz w:val="24"/>
          <w:szCs w:val="24"/>
        </w:rPr>
        <w:t>us</w:t>
      </w:r>
      <w:r w:rsidRPr="00C037D4">
        <w:rPr>
          <w:rFonts w:ascii="Times New Roman" w:hAnsi="Times New Roman"/>
          <w:sz w:val="24"/>
          <w:szCs w:val="24"/>
        </w:rPr>
        <w:t xml:space="preserve">, lai </w:t>
      </w:r>
      <w:r w:rsidR="0015449E" w:rsidRPr="00C037D4">
        <w:rPr>
          <w:rFonts w:ascii="Times New Roman" w:hAnsi="Times New Roman"/>
          <w:sz w:val="24"/>
          <w:szCs w:val="24"/>
        </w:rPr>
        <w:t>š</w:t>
      </w:r>
      <w:r w:rsidR="0015449E">
        <w:rPr>
          <w:rFonts w:ascii="Times New Roman" w:hAnsi="Times New Roman"/>
          <w:sz w:val="24"/>
          <w:szCs w:val="24"/>
        </w:rPr>
        <w:t>is</w:t>
      </w:r>
      <w:r w:rsidR="0015449E" w:rsidRPr="00C037D4">
        <w:rPr>
          <w:rFonts w:ascii="Times New Roman" w:hAnsi="Times New Roman"/>
          <w:sz w:val="24"/>
          <w:szCs w:val="24"/>
        </w:rPr>
        <w:t xml:space="preserve"> pant</w:t>
      </w:r>
      <w:r w:rsidR="0015449E">
        <w:rPr>
          <w:rFonts w:ascii="Times New Roman" w:hAnsi="Times New Roman"/>
          <w:sz w:val="24"/>
          <w:szCs w:val="24"/>
        </w:rPr>
        <w:t>s</w:t>
      </w:r>
      <w:r w:rsidR="0015449E" w:rsidRPr="00C037D4">
        <w:rPr>
          <w:rFonts w:ascii="Times New Roman" w:hAnsi="Times New Roman"/>
          <w:sz w:val="24"/>
          <w:szCs w:val="24"/>
        </w:rPr>
        <w:t xml:space="preserve"> </w:t>
      </w:r>
      <w:r w:rsidRPr="00C037D4">
        <w:rPr>
          <w:rFonts w:ascii="Times New Roman" w:hAnsi="Times New Roman"/>
          <w:sz w:val="24"/>
          <w:szCs w:val="24"/>
        </w:rPr>
        <w:t xml:space="preserve">stātos spēkā </w:t>
      </w:r>
      <w:r w:rsidR="0015449E">
        <w:rPr>
          <w:rFonts w:ascii="Times New Roman" w:hAnsi="Times New Roman"/>
          <w:sz w:val="24"/>
          <w:szCs w:val="24"/>
        </w:rPr>
        <w:t>tās</w:t>
      </w:r>
      <w:r w:rsidRPr="00C037D4">
        <w:rPr>
          <w:rFonts w:ascii="Times New Roman" w:hAnsi="Times New Roman"/>
          <w:sz w:val="24"/>
          <w:szCs w:val="24"/>
        </w:rPr>
        <w:t xml:space="preserve"> </w:t>
      </w:r>
      <w:r w:rsidR="0015449E">
        <w:rPr>
          <w:rFonts w:ascii="Times New Roman" w:hAnsi="Times New Roman"/>
          <w:sz w:val="24"/>
          <w:szCs w:val="24"/>
        </w:rPr>
        <w:t>tiesību aktu</w:t>
      </w:r>
      <w:r w:rsidR="0015449E" w:rsidRPr="00C037D4">
        <w:rPr>
          <w:rFonts w:ascii="Times New Roman" w:hAnsi="Times New Roman"/>
          <w:sz w:val="24"/>
          <w:szCs w:val="24"/>
        </w:rPr>
        <w:t xml:space="preserve"> </w:t>
      </w:r>
      <w:r w:rsidRPr="00C037D4">
        <w:rPr>
          <w:rFonts w:ascii="Times New Roman" w:hAnsi="Times New Roman"/>
          <w:sz w:val="24"/>
          <w:szCs w:val="24"/>
        </w:rPr>
        <w:t>izpratnē, un attiecīgi informē par to ESM.</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t>36.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689" w:right="3585"/>
        <w:jc w:val="center"/>
        <w:rPr>
          <w:rFonts w:ascii="Times New Roman" w:hAnsi="Times New Roman"/>
          <w:sz w:val="24"/>
          <w:szCs w:val="24"/>
        </w:rPr>
      </w:pPr>
      <w:r w:rsidRPr="00C037D4">
        <w:rPr>
          <w:rFonts w:ascii="Times New Roman" w:hAnsi="Times New Roman"/>
          <w:sz w:val="24"/>
          <w:szCs w:val="24"/>
        </w:rPr>
        <w:t>Atbrīvojums no nodokļiem</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80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Savas oficiālās darbības </w:t>
      </w:r>
      <w:r w:rsidR="0015449E">
        <w:rPr>
          <w:rFonts w:ascii="Times New Roman" w:hAnsi="Times New Roman"/>
          <w:sz w:val="24"/>
          <w:szCs w:val="24"/>
        </w:rPr>
        <w:t>sat</w:t>
      </w:r>
      <w:r w:rsidR="0015449E" w:rsidRPr="00C037D4">
        <w:rPr>
          <w:rFonts w:ascii="Times New Roman" w:hAnsi="Times New Roman"/>
          <w:sz w:val="24"/>
          <w:szCs w:val="24"/>
        </w:rPr>
        <w:t>var</w:t>
      </w:r>
      <w:r w:rsidR="0015449E">
        <w:rPr>
          <w:rFonts w:ascii="Times New Roman" w:hAnsi="Times New Roman"/>
          <w:sz w:val="24"/>
          <w:szCs w:val="24"/>
        </w:rPr>
        <w:t>ā</w:t>
      </w:r>
      <w:r w:rsidR="0015449E" w:rsidRPr="00C037D4">
        <w:rPr>
          <w:rFonts w:ascii="Times New Roman" w:hAnsi="Times New Roman"/>
          <w:sz w:val="24"/>
          <w:szCs w:val="24"/>
        </w:rPr>
        <w:t xml:space="preserve"> </w:t>
      </w:r>
      <w:r w:rsidRPr="00C037D4">
        <w:rPr>
          <w:rFonts w:ascii="Times New Roman" w:hAnsi="Times New Roman"/>
          <w:sz w:val="24"/>
          <w:szCs w:val="24"/>
        </w:rPr>
        <w:t xml:space="preserve">ESM, tā aktīvi, ieņēmumi, īpašums un tā operācijas un </w:t>
      </w:r>
      <w:r w:rsidR="0015449E">
        <w:rPr>
          <w:rFonts w:ascii="Times New Roman" w:hAnsi="Times New Roman"/>
          <w:sz w:val="24"/>
          <w:szCs w:val="24"/>
        </w:rPr>
        <w:t>darījumi</w:t>
      </w:r>
      <w:r w:rsidRPr="00C037D4">
        <w:rPr>
          <w:rFonts w:ascii="Times New Roman" w:hAnsi="Times New Roman"/>
          <w:sz w:val="24"/>
          <w:szCs w:val="24"/>
        </w:rPr>
        <w:t xml:space="preserve">, </w:t>
      </w:r>
      <w:r w:rsidR="0015449E" w:rsidRPr="00C037D4">
        <w:rPr>
          <w:rFonts w:ascii="Times New Roman" w:hAnsi="Times New Roman"/>
          <w:sz w:val="24"/>
          <w:szCs w:val="24"/>
        </w:rPr>
        <w:t>k</w:t>
      </w:r>
      <w:r w:rsidR="0015449E">
        <w:rPr>
          <w:rFonts w:ascii="Times New Roman" w:hAnsi="Times New Roman"/>
          <w:sz w:val="24"/>
          <w:szCs w:val="24"/>
        </w:rPr>
        <w:t>as atļauti</w:t>
      </w:r>
      <w:r w:rsidR="0015449E" w:rsidRPr="00C037D4">
        <w:rPr>
          <w:rFonts w:ascii="Times New Roman" w:hAnsi="Times New Roman"/>
          <w:sz w:val="24"/>
          <w:szCs w:val="24"/>
        </w:rPr>
        <w:t xml:space="preserve"> </w:t>
      </w:r>
      <w:r w:rsidR="0015449E">
        <w:rPr>
          <w:rFonts w:ascii="Times New Roman" w:hAnsi="Times New Roman"/>
          <w:sz w:val="24"/>
          <w:szCs w:val="24"/>
        </w:rPr>
        <w:t>ar</w:t>
      </w:r>
      <w:r w:rsidR="0015449E" w:rsidRPr="00C037D4">
        <w:rPr>
          <w:rFonts w:ascii="Times New Roman" w:hAnsi="Times New Roman"/>
          <w:sz w:val="24"/>
          <w:szCs w:val="24"/>
        </w:rPr>
        <w:t xml:space="preserve"> š</w:t>
      </w:r>
      <w:r w:rsidR="0015449E">
        <w:rPr>
          <w:rFonts w:ascii="Times New Roman" w:hAnsi="Times New Roman"/>
          <w:sz w:val="24"/>
          <w:szCs w:val="24"/>
        </w:rPr>
        <w:t>o</w:t>
      </w:r>
      <w:r w:rsidR="0015449E" w:rsidRPr="00C037D4">
        <w:rPr>
          <w:rFonts w:ascii="Times New Roman" w:hAnsi="Times New Roman"/>
          <w:sz w:val="24"/>
          <w:szCs w:val="24"/>
        </w:rPr>
        <w:t xml:space="preserve"> līgum</w:t>
      </w:r>
      <w:r w:rsidR="0015449E">
        <w:rPr>
          <w:rFonts w:ascii="Times New Roman" w:hAnsi="Times New Roman"/>
          <w:sz w:val="24"/>
          <w:szCs w:val="24"/>
        </w:rPr>
        <w:t>u</w:t>
      </w:r>
      <w:r w:rsidRPr="00C037D4">
        <w:rPr>
          <w:rFonts w:ascii="Times New Roman" w:hAnsi="Times New Roman"/>
          <w:sz w:val="24"/>
          <w:szCs w:val="24"/>
        </w:rPr>
        <w:t xml:space="preserve">, ir </w:t>
      </w:r>
      <w:r w:rsidR="0015449E" w:rsidRPr="00C037D4">
        <w:rPr>
          <w:rFonts w:ascii="Times New Roman" w:hAnsi="Times New Roman"/>
          <w:sz w:val="24"/>
          <w:szCs w:val="24"/>
        </w:rPr>
        <w:t>atbrīvot</w:t>
      </w:r>
      <w:r w:rsidR="0015449E">
        <w:rPr>
          <w:rFonts w:ascii="Times New Roman" w:hAnsi="Times New Roman"/>
          <w:sz w:val="24"/>
          <w:szCs w:val="24"/>
        </w:rPr>
        <w:t>i</w:t>
      </w:r>
      <w:r w:rsidR="0015449E" w:rsidRPr="00C037D4">
        <w:rPr>
          <w:rFonts w:ascii="Times New Roman" w:hAnsi="Times New Roman"/>
          <w:sz w:val="24"/>
          <w:szCs w:val="24"/>
        </w:rPr>
        <w:t xml:space="preserve"> </w:t>
      </w:r>
      <w:r w:rsidRPr="00C037D4">
        <w:rPr>
          <w:rFonts w:ascii="Times New Roman" w:hAnsi="Times New Roman"/>
          <w:sz w:val="24"/>
          <w:szCs w:val="24"/>
        </w:rPr>
        <w:t>no visiem tiešajiem nodokļiem.</w:t>
      </w:r>
    </w:p>
    <w:p w:rsidR="00125AFC" w:rsidRPr="00C037D4" w:rsidRDefault="00125AFC">
      <w:pPr>
        <w:spacing w:after="0" w:line="200" w:lineRule="exact"/>
        <w:rPr>
          <w:sz w:val="20"/>
          <w:szCs w:val="24"/>
        </w:rPr>
      </w:pPr>
    </w:p>
    <w:p w:rsidR="00125AFC" w:rsidRPr="00C037D4" w:rsidRDefault="00125AFC">
      <w:pPr>
        <w:spacing w:before="18" w:after="0" w:line="200" w:lineRule="exact"/>
        <w:rPr>
          <w:sz w:val="20"/>
          <w:szCs w:val="24"/>
        </w:rPr>
      </w:pPr>
    </w:p>
    <w:p w:rsidR="00125AFC" w:rsidRPr="00C037D4" w:rsidRDefault="00125AFC" w:rsidP="00972D72">
      <w:pPr>
        <w:tabs>
          <w:tab w:val="left" w:pos="680"/>
        </w:tabs>
        <w:spacing w:after="0" w:line="360" w:lineRule="auto"/>
        <w:ind w:left="114" w:right="39"/>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ESM </w:t>
      </w:r>
      <w:r w:rsidR="0015449E" w:rsidRPr="00C037D4">
        <w:rPr>
          <w:rFonts w:ascii="Times New Roman" w:hAnsi="Times New Roman"/>
          <w:sz w:val="24"/>
          <w:szCs w:val="24"/>
        </w:rPr>
        <w:t>dalībniec</w:t>
      </w:r>
      <w:r w:rsidR="0015449E">
        <w:rPr>
          <w:rFonts w:ascii="Times New Roman" w:hAnsi="Times New Roman"/>
          <w:sz w:val="24"/>
          <w:szCs w:val="24"/>
        </w:rPr>
        <w:t>es</w:t>
      </w:r>
      <w:r w:rsidR="0015449E" w:rsidRPr="00C037D4">
        <w:rPr>
          <w:rFonts w:ascii="Times New Roman" w:hAnsi="Times New Roman"/>
          <w:sz w:val="24"/>
          <w:szCs w:val="24"/>
        </w:rPr>
        <w:t xml:space="preserve"> </w:t>
      </w:r>
      <w:r w:rsidRPr="00C037D4">
        <w:rPr>
          <w:rFonts w:ascii="Times New Roman" w:hAnsi="Times New Roman"/>
          <w:sz w:val="24"/>
          <w:szCs w:val="24"/>
        </w:rPr>
        <w:t xml:space="preserve">pēc iespējas veic </w:t>
      </w:r>
      <w:r w:rsidR="0015449E" w:rsidRPr="00C037D4">
        <w:rPr>
          <w:rFonts w:ascii="Times New Roman" w:hAnsi="Times New Roman"/>
          <w:sz w:val="24"/>
          <w:szCs w:val="24"/>
        </w:rPr>
        <w:t>atbilst</w:t>
      </w:r>
      <w:r w:rsidR="0015449E">
        <w:rPr>
          <w:rFonts w:ascii="Times New Roman" w:hAnsi="Times New Roman"/>
          <w:sz w:val="24"/>
          <w:szCs w:val="24"/>
        </w:rPr>
        <w:t>īgus</w:t>
      </w:r>
      <w:r w:rsidR="0015449E" w:rsidRPr="00C037D4">
        <w:rPr>
          <w:rFonts w:ascii="Times New Roman" w:hAnsi="Times New Roman"/>
          <w:sz w:val="24"/>
          <w:szCs w:val="24"/>
        </w:rPr>
        <w:t xml:space="preserve"> pasākum</w:t>
      </w:r>
      <w:r w:rsidR="0015449E">
        <w:rPr>
          <w:rFonts w:ascii="Times New Roman" w:hAnsi="Times New Roman"/>
          <w:sz w:val="24"/>
          <w:szCs w:val="24"/>
        </w:rPr>
        <w:t>us</w:t>
      </w:r>
      <w:r w:rsidRPr="00C037D4">
        <w:rPr>
          <w:rFonts w:ascii="Times New Roman" w:hAnsi="Times New Roman"/>
          <w:sz w:val="24"/>
          <w:szCs w:val="24"/>
        </w:rPr>
        <w:t>, lai atlaistu vai atlīdzinātu netiešo nodokļu vai tirdzniecības nodokļu summu, kāda iekļauta kustamā vai nekustamā īpašuma cenā, valstīs, kur ESM sava oficiālā lietojuma nolūkā veic būtiskus iepirkumus, kuru cenā ir iekļauti minēto veidu nodokļi.</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tabs>
          <w:tab w:val="left" w:pos="680"/>
        </w:tabs>
        <w:spacing w:before="80" w:after="0" w:line="360" w:lineRule="auto"/>
        <w:ind w:left="114" w:right="135"/>
        <w:rPr>
          <w:rFonts w:ascii="Times New Roman" w:hAnsi="Times New Roman"/>
          <w:szCs w:val="24"/>
        </w:rPr>
      </w:pPr>
      <w:r w:rsidRPr="00C037D4">
        <w:rPr>
          <w:rFonts w:ascii="Times New Roman" w:hAnsi="Times New Roman"/>
          <w:sz w:val="24"/>
          <w:szCs w:val="24"/>
        </w:rPr>
        <w:lastRenderedPageBreak/>
        <w:t>3.</w:t>
      </w:r>
      <w:r w:rsidRPr="00C037D4">
        <w:rPr>
          <w:szCs w:val="24"/>
        </w:rPr>
        <w:tab/>
      </w:r>
      <w:r w:rsidRPr="00C037D4">
        <w:rPr>
          <w:rFonts w:ascii="Times New Roman" w:hAnsi="Times New Roman"/>
          <w:sz w:val="24"/>
          <w:szCs w:val="24"/>
        </w:rPr>
        <w:t>Atbrīvojums netiek piešķirts attiecībā uz nodokļiem un nodevām, kuru summa sedz vienīgi komunālo pakalpojumu izdevumus.</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360" w:lineRule="auto"/>
        <w:ind w:left="114" w:right="256"/>
        <w:rPr>
          <w:rFonts w:ascii="Times New Roman" w:hAnsi="Times New Roman"/>
          <w:szCs w:val="24"/>
        </w:rPr>
      </w:pPr>
      <w:r w:rsidRPr="00C037D4">
        <w:rPr>
          <w:rFonts w:ascii="Times New Roman" w:hAnsi="Times New Roman"/>
          <w:sz w:val="24"/>
          <w:szCs w:val="24"/>
        </w:rPr>
        <w:t>4.</w:t>
      </w:r>
      <w:r w:rsidRPr="00C037D4">
        <w:rPr>
          <w:szCs w:val="24"/>
        </w:rPr>
        <w:tab/>
      </w:r>
      <w:r w:rsidRPr="00C037D4">
        <w:rPr>
          <w:rFonts w:ascii="Times New Roman" w:hAnsi="Times New Roman"/>
          <w:sz w:val="24"/>
          <w:szCs w:val="24"/>
        </w:rPr>
        <w:t>ESM importētās preces, kas nepieciešamas tā oficiālās darbības īstenošanai, ir atbrīvotas no visām importēšanas nodevām un nodokļiem un no visiem importēšanas aizliegumiem un ierobežojumiem.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56"/>
        <w:rPr>
          <w:rFonts w:ascii="Times New Roman" w:hAnsi="Times New Roman"/>
          <w:szCs w:val="24"/>
        </w:rPr>
      </w:pPr>
      <w:r w:rsidRPr="00C037D4">
        <w:rPr>
          <w:rFonts w:ascii="Times New Roman" w:hAnsi="Times New Roman"/>
          <w:sz w:val="24"/>
          <w:szCs w:val="24"/>
        </w:rPr>
        <w:t>5.</w:t>
      </w:r>
      <w:r w:rsidRPr="00C037D4">
        <w:rPr>
          <w:szCs w:val="24"/>
        </w:rPr>
        <w:tab/>
      </w:r>
      <w:r w:rsidRPr="00C037D4">
        <w:rPr>
          <w:rFonts w:ascii="Times New Roman" w:hAnsi="Times New Roman"/>
          <w:sz w:val="24"/>
          <w:szCs w:val="24"/>
        </w:rPr>
        <w:t xml:space="preserve">Uz ESM personālu attiecas iekšējais nodoklis ESM labā, ko atskaita no ESM izmaksātajām algām un honorāriem, ievērojot </w:t>
      </w:r>
      <w:r w:rsidR="0015449E">
        <w:rPr>
          <w:rFonts w:ascii="Times New Roman" w:hAnsi="Times New Roman"/>
          <w:sz w:val="24"/>
          <w:szCs w:val="24"/>
        </w:rPr>
        <w:t>Valdes</w:t>
      </w:r>
      <w:r w:rsidRPr="00C037D4">
        <w:rPr>
          <w:rFonts w:ascii="Times New Roman" w:hAnsi="Times New Roman"/>
          <w:sz w:val="24"/>
          <w:szCs w:val="24"/>
        </w:rPr>
        <w:t xml:space="preserve"> pieņemtos noteikumus. Sākot no datuma, no kura šādu nodokli piemēro, minētās algas un honorāri ir atbrīvoti no valsts </w:t>
      </w:r>
      <w:r>
        <w:rPr>
          <w:rFonts w:ascii="Times New Roman" w:hAnsi="Times New Roman"/>
          <w:sz w:val="24"/>
          <w:szCs w:val="24"/>
        </w:rPr>
        <w:t>ienākuma</w:t>
      </w:r>
      <w:r w:rsidRPr="00C037D4">
        <w:rPr>
          <w:rFonts w:ascii="Times New Roman" w:hAnsi="Times New Roman"/>
          <w:sz w:val="24"/>
          <w:szCs w:val="24"/>
        </w:rPr>
        <w:t xml:space="preserve"> nodokļa.</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5126C7" w:rsidRDefault="00125AFC" w:rsidP="00970A67">
      <w:pPr>
        <w:tabs>
          <w:tab w:val="left" w:pos="680"/>
        </w:tabs>
        <w:spacing w:after="0" w:line="360" w:lineRule="auto"/>
        <w:ind w:left="114" w:right="-20"/>
        <w:rPr>
          <w:rFonts w:ascii="Times New Roman" w:hAnsi="Times New Roman"/>
          <w:szCs w:val="24"/>
        </w:rPr>
      </w:pPr>
      <w:r w:rsidRPr="00C037D4">
        <w:rPr>
          <w:rFonts w:ascii="Times New Roman" w:hAnsi="Times New Roman"/>
          <w:sz w:val="24"/>
          <w:szCs w:val="24"/>
        </w:rPr>
        <w:t>6.</w:t>
      </w:r>
      <w:r w:rsidRPr="00C037D4">
        <w:rPr>
          <w:szCs w:val="24"/>
        </w:rPr>
        <w:tab/>
      </w:r>
      <w:r w:rsidR="0015449E">
        <w:rPr>
          <w:rFonts w:ascii="Times New Roman" w:hAnsi="Times New Roman"/>
          <w:sz w:val="24"/>
          <w:szCs w:val="24"/>
        </w:rPr>
        <w:t>N</w:t>
      </w:r>
      <w:r w:rsidRPr="00C037D4">
        <w:rPr>
          <w:rFonts w:ascii="Times New Roman" w:hAnsi="Times New Roman"/>
          <w:sz w:val="24"/>
          <w:szCs w:val="24"/>
        </w:rPr>
        <w:t>e</w:t>
      </w:r>
      <w:r w:rsidR="0015449E">
        <w:rPr>
          <w:rFonts w:ascii="Times New Roman" w:hAnsi="Times New Roman"/>
          <w:sz w:val="24"/>
          <w:szCs w:val="24"/>
        </w:rPr>
        <w:t>viena</w:t>
      </w:r>
      <w:r w:rsidR="00693251">
        <w:rPr>
          <w:rFonts w:ascii="Times New Roman" w:hAnsi="Times New Roman"/>
          <w:sz w:val="24"/>
          <w:szCs w:val="24"/>
        </w:rPr>
        <w:t>i</w:t>
      </w:r>
      <w:r w:rsidRPr="00C037D4">
        <w:rPr>
          <w:rFonts w:ascii="Times New Roman" w:hAnsi="Times New Roman"/>
          <w:sz w:val="24"/>
          <w:szCs w:val="24"/>
        </w:rPr>
        <w:t xml:space="preserve"> ESM </w:t>
      </w:r>
      <w:r w:rsidR="00970A67">
        <w:rPr>
          <w:rFonts w:ascii="Times New Roman" w:hAnsi="Times New Roman"/>
          <w:sz w:val="24"/>
          <w:szCs w:val="24"/>
        </w:rPr>
        <w:t>izlais</w:t>
      </w:r>
      <w:r w:rsidR="0015449E" w:rsidRPr="00C037D4">
        <w:rPr>
          <w:rFonts w:ascii="Times New Roman" w:hAnsi="Times New Roman"/>
          <w:sz w:val="24"/>
          <w:szCs w:val="24"/>
        </w:rPr>
        <w:t>t</w:t>
      </w:r>
      <w:r w:rsidR="0015449E">
        <w:rPr>
          <w:rFonts w:ascii="Times New Roman" w:hAnsi="Times New Roman"/>
          <w:sz w:val="24"/>
          <w:szCs w:val="24"/>
        </w:rPr>
        <w:t>ajai</w:t>
      </w:r>
      <w:r w:rsidR="0015449E" w:rsidRPr="00C037D4">
        <w:rPr>
          <w:rFonts w:ascii="Times New Roman" w:hAnsi="Times New Roman"/>
          <w:sz w:val="24"/>
          <w:szCs w:val="24"/>
        </w:rPr>
        <w:t xml:space="preserve"> obligācij</w:t>
      </w:r>
      <w:r w:rsidR="0015449E">
        <w:rPr>
          <w:rFonts w:ascii="Times New Roman" w:hAnsi="Times New Roman"/>
          <w:sz w:val="24"/>
          <w:szCs w:val="24"/>
        </w:rPr>
        <w:t>ai</w:t>
      </w:r>
      <w:r w:rsidR="0015449E" w:rsidRPr="00C037D4">
        <w:rPr>
          <w:rFonts w:ascii="Times New Roman" w:hAnsi="Times New Roman"/>
          <w:sz w:val="24"/>
          <w:szCs w:val="24"/>
        </w:rPr>
        <w:t xml:space="preserve"> </w:t>
      </w:r>
      <w:r w:rsidRPr="00C037D4">
        <w:rPr>
          <w:rFonts w:ascii="Times New Roman" w:hAnsi="Times New Roman"/>
          <w:sz w:val="24"/>
          <w:szCs w:val="24"/>
        </w:rPr>
        <w:t xml:space="preserve">vai </w:t>
      </w:r>
      <w:r w:rsidR="0015449E" w:rsidRPr="00C037D4">
        <w:rPr>
          <w:rFonts w:ascii="Times New Roman" w:hAnsi="Times New Roman"/>
          <w:sz w:val="24"/>
          <w:szCs w:val="24"/>
        </w:rPr>
        <w:t>vērtspapīr</w:t>
      </w:r>
      <w:r w:rsidR="0015449E">
        <w:rPr>
          <w:rFonts w:ascii="Times New Roman" w:hAnsi="Times New Roman"/>
          <w:sz w:val="24"/>
          <w:szCs w:val="24"/>
        </w:rPr>
        <w:t>am</w:t>
      </w:r>
      <w:r w:rsidRPr="00C037D4">
        <w:rPr>
          <w:rFonts w:ascii="Times New Roman" w:hAnsi="Times New Roman"/>
          <w:sz w:val="24"/>
          <w:szCs w:val="24"/>
        </w:rPr>
        <w:t xml:space="preserve">, </w:t>
      </w:r>
      <w:r w:rsidR="0015449E" w:rsidRPr="00C037D4">
        <w:rPr>
          <w:rFonts w:ascii="Times New Roman" w:hAnsi="Times New Roman"/>
          <w:sz w:val="24"/>
          <w:szCs w:val="24"/>
        </w:rPr>
        <w:t>ie</w:t>
      </w:r>
      <w:r w:rsidR="0015449E">
        <w:rPr>
          <w:rFonts w:ascii="Times New Roman" w:hAnsi="Times New Roman"/>
          <w:sz w:val="24"/>
          <w:szCs w:val="24"/>
        </w:rPr>
        <w:t>tver</w:t>
      </w:r>
      <w:r w:rsidR="0015449E" w:rsidRPr="00C037D4">
        <w:rPr>
          <w:rFonts w:ascii="Times New Roman" w:hAnsi="Times New Roman"/>
          <w:sz w:val="24"/>
          <w:szCs w:val="24"/>
        </w:rPr>
        <w:t xml:space="preserve">ot </w:t>
      </w:r>
      <w:r w:rsidRPr="00C037D4">
        <w:rPr>
          <w:rFonts w:ascii="Times New Roman" w:hAnsi="Times New Roman"/>
          <w:sz w:val="24"/>
          <w:szCs w:val="24"/>
        </w:rPr>
        <w:t>jebkādus to procentus vai dividendes,</w:t>
      </w:r>
      <w:r>
        <w:rPr>
          <w:rFonts w:ascii="Times New Roman" w:hAnsi="Times New Roman"/>
          <w:szCs w:val="24"/>
        </w:rPr>
        <w:t xml:space="preserve"> </w:t>
      </w:r>
      <w:r w:rsidRPr="00C037D4">
        <w:rPr>
          <w:rFonts w:ascii="Times New Roman" w:hAnsi="Times New Roman"/>
          <w:sz w:val="24"/>
          <w:szCs w:val="24"/>
        </w:rPr>
        <w:t xml:space="preserve">neatkarīgi no tā, kurš šādas obligācijas vai vērtspapīrus tur, </w:t>
      </w:r>
      <w:r w:rsidR="002E0926">
        <w:rPr>
          <w:rFonts w:ascii="Times New Roman" w:hAnsi="Times New Roman"/>
          <w:sz w:val="24"/>
          <w:szCs w:val="24"/>
        </w:rPr>
        <w:t xml:space="preserve">neuzliek </w:t>
      </w:r>
      <w:r w:rsidRPr="00C037D4">
        <w:rPr>
          <w:rFonts w:ascii="Times New Roman" w:hAnsi="Times New Roman"/>
          <w:sz w:val="24"/>
          <w:szCs w:val="24"/>
        </w:rPr>
        <w:t xml:space="preserve"> </w:t>
      </w:r>
      <w:r w:rsidR="002E0926">
        <w:rPr>
          <w:rFonts w:ascii="Times New Roman" w:hAnsi="Times New Roman"/>
          <w:sz w:val="24"/>
          <w:szCs w:val="24"/>
        </w:rPr>
        <w:t>ne</w:t>
      </w:r>
      <w:r w:rsidRPr="00C037D4">
        <w:rPr>
          <w:rFonts w:ascii="Times New Roman" w:hAnsi="Times New Roman"/>
          <w:sz w:val="24"/>
          <w:szCs w:val="24"/>
        </w:rPr>
        <w:t xml:space="preserve">kāda veida </w:t>
      </w:r>
      <w:r w:rsidR="002E0926" w:rsidRPr="00C037D4">
        <w:rPr>
          <w:rFonts w:ascii="Times New Roman" w:hAnsi="Times New Roman"/>
          <w:sz w:val="24"/>
          <w:szCs w:val="24"/>
        </w:rPr>
        <w:t>nodokļ</w:t>
      </w:r>
      <w:r w:rsidR="002E0926">
        <w:rPr>
          <w:rFonts w:ascii="Times New Roman" w:hAnsi="Times New Roman"/>
          <w:sz w:val="24"/>
          <w:szCs w:val="24"/>
        </w:rPr>
        <w:t>us</w:t>
      </w:r>
      <w:r w:rsidRPr="00C037D4">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kas diskriminē šādu obligāciju vai vērtspapīru tikai un vienīgi tā izcelsmes dēļ</w:t>
      </w:r>
      <w:r w:rsidR="002E0926">
        <w:rPr>
          <w:rFonts w:ascii="Times New Roman" w:hAnsi="Times New Roman"/>
          <w:sz w:val="24"/>
          <w:szCs w:val="24"/>
        </w:rPr>
        <w:t>;</w:t>
      </w:r>
      <w:r w:rsidRPr="00C037D4">
        <w:rPr>
          <w:rFonts w:ascii="Times New Roman" w:hAnsi="Times New Roman"/>
          <w:sz w:val="24"/>
          <w:szCs w:val="24"/>
        </w:rPr>
        <w:t xml:space="preserve"> vai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0A67">
      <w:pPr>
        <w:tabs>
          <w:tab w:val="left" w:pos="680"/>
        </w:tabs>
        <w:spacing w:after="0" w:line="360" w:lineRule="auto"/>
        <w:ind w:left="682" w:right="169" w:hanging="568"/>
        <w:rPr>
          <w:rFonts w:ascii="Times New Roman" w:hAnsi="Times New Roman"/>
          <w:sz w:val="24"/>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 xml:space="preserve">ja vienīgā </w:t>
      </w:r>
      <w:r w:rsidR="002E0926" w:rsidRPr="00033D8E">
        <w:rPr>
          <w:rFonts w:ascii="Times New Roman" w:hAnsi="Times New Roman"/>
          <w:sz w:val="24"/>
          <w:szCs w:val="24"/>
        </w:rPr>
        <w:t>juridiskā</w:t>
      </w:r>
      <w:r w:rsidR="002E0926" w:rsidRPr="00C037D4">
        <w:rPr>
          <w:rFonts w:ascii="Times New Roman" w:hAnsi="Times New Roman"/>
          <w:sz w:val="24"/>
          <w:szCs w:val="24"/>
        </w:rPr>
        <w:t xml:space="preserve"> bāze </w:t>
      </w:r>
      <w:r w:rsidRPr="00C037D4">
        <w:rPr>
          <w:rFonts w:ascii="Times New Roman" w:hAnsi="Times New Roman"/>
          <w:sz w:val="24"/>
          <w:szCs w:val="24"/>
        </w:rPr>
        <w:t>šāda</w:t>
      </w:r>
      <w:r w:rsidR="002E0926">
        <w:rPr>
          <w:rFonts w:ascii="Times New Roman" w:hAnsi="Times New Roman"/>
          <w:sz w:val="24"/>
          <w:szCs w:val="24"/>
        </w:rPr>
        <w:t>i</w:t>
      </w:r>
      <w:r w:rsidRPr="00C037D4">
        <w:rPr>
          <w:rFonts w:ascii="Times New Roman" w:hAnsi="Times New Roman"/>
          <w:sz w:val="24"/>
          <w:szCs w:val="24"/>
        </w:rPr>
        <w:t xml:space="preserve"> </w:t>
      </w:r>
      <w:r w:rsidR="002E0926">
        <w:rPr>
          <w:rFonts w:ascii="Times New Roman" w:hAnsi="Times New Roman"/>
          <w:sz w:val="24"/>
          <w:szCs w:val="24"/>
        </w:rPr>
        <w:t>nodokļa uzlikšanai</w:t>
      </w:r>
      <w:r w:rsidRPr="00C037D4">
        <w:rPr>
          <w:rFonts w:ascii="Times New Roman" w:hAnsi="Times New Roman"/>
          <w:sz w:val="24"/>
          <w:szCs w:val="24"/>
        </w:rPr>
        <w:t xml:space="preserve"> ir vieta vai valūta, kurā tas </w:t>
      </w:r>
      <w:r w:rsidR="00970A67">
        <w:rPr>
          <w:rFonts w:ascii="Times New Roman" w:hAnsi="Times New Roman"/>
          <w:sz w:val="24"/>
          <w:szCs w:val="24"/>
        </w:rPr>
        <w:t>izlais</w:t>
      </w:r>
      <w:r w:rsidRPr="00C037D4">
        <w:rPr>
          <w:rFonts w:ascii="Times New Roman" w:hAnsi="Times New Roman"/>
          <w:sz w:val="24"/>
          <w:szCs w:val="24"/>
        </w:rPr>
        <w:t>ts, apmaksājams vai apmaksāts, vai jebkura ESM uzturēta biroja vai darba vietas</w:t>
      </w:r>
    </w:p>
    <w:p w:rsidR="00125AFC" w:rsidRPr="00C037D4" w:rsidRDefault="00125AFC">
      <w:pPr>
        <w:spacing w:after="0" w:line="240" w:lineRule="auto"/>
        <w:ind w:left="682" w:right="-20"/>
        <w:rPr>
          <w:rFonts w:ascii="Times New Roman" w:hAnsi="Times New Roman"/>
          <w:sz w:val="24"/>
          <w:szCs w:val="24"/>
        </w:rPr>
      </w:pPr>
      <w:r w:rsidRPr="00C037D4">
        <w:rPr>
          <w:rFonts w:ascii="Times New Roman" w:hAnsi="Times New Roman"/>
          <w:sz w:val="24"/>
          <w:szCs w:val="24"/>
        </w:rPr>
        <w:t>atrašanās vieta.</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57"/>
        <w:jc w:val="center"/>
        <w:outlineLvl w:val="0"/>
        <w:rPr>
          <w:rFonts w:ascii="Times New Roman" w:hAnsi="Times New Roman"/>
          <w:sz w:val="24"/>
          <w:szCs w:val="24"/>
        </w:rPr>
      </w:pPr>
      <w:r w:rsidRPr="00C037D4">
        <w:rPr>
          <w:rFonts w:ascii="Times New Roman" w:hAnsi="Times New Roman"/>
          <w:sz w:val="24"/>
          <w:szCs w:val="24"/>
        </w:rPr>
        <w:lastRenderedPageBreak/>
        <w:t>37.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240" w:lineRule="auto"/>
        <w:ind w:left="3138" w:right="3056"/>
        <w:jc w:val="center"/>
        <w:outlineLvl w:val="0"/>
        <w:rPr>
          <w:rFonts w:ascii="Times New Roman" w:hAnsi="Times New Roman"/>
          <w:sz w:val="24"/>
          <w:szCs w:val="24"/>
        </w:rPr>
      </w:pPr>
      <w:r w:rsidRPr="00C037D4">
        <w:rPr>
          <w:rFonts w:ascii="Times New Roman" w:hAnsi="Times New Roman"/>
          <w:sz w:val="24"/>
          <w:szCs w:val="24"/>
        </w:rPr>
        <w:t xml:space="preserve">Skaidrojums un </w:t>
      </w:r>
      <w:r w:rsidR="002E0926">
        <w:rPr>
          <w:rFonts w:ascii="Times New Roman" w:hAnsi="Times New Roman"/>
          <w:sz w:val="24"/>
          <w:szCs w:val="24"/>
        </w:rPr>
        <w:t>domstarpīb</w:t>
      </w:r>
      <w:r w:rsidR="002E0926" w:rsidRPr="00C037D4">
        <w:rPr>
          <w:rFonts w:ascii="Times New Roman" w:hAnsi="Times New Roman"/>
          <w:sz w:val="24"/>
          <w:szCs w:val="24"/>
        </w:rPr>
        <w:t xml:space="preserve">u </w:t>
      </w:r>
      <w:r w:rsidRPr="00C037D4">
        <w:rPr>
          <w:rFonts w:ascii="Times New Roman" w:hAnsi="Times New Roman"/>
          <w:sz w:val="24"/>
          <w:szCs w:val="24"/>
        </w:rPr>
        <w:t>risināšana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171"/>
        <w:rPr>
          <w:rFonts w:ascii="Times New Roman" w:hAnsi="Times New Roman"/>
          <w:szCs w:val="24"/>
        </w:rPr>
      </w:pPr>
      <w:r w:rsidRPr="00C037D4">
        <w:rPr>
          <w:rFonts w:ascii="Times New Roman" w:hAnsi="Times New Roman"/>
          <w:sz w:val="24"/>
          <w:szCs w:val="24"/>
        </w:rPr>
        <w:t>1.</w:t>
      </w:r>
      <w:r w:rsidRPr="00C037D4">
        <w:rPr>
          <w:szCs w:val="24"/>
        </w:rPr>
        <w:tab/>
      </w:r>
      <w:r w:rsidR="002E0926" w:rsidRPr="00C037D4">
        <w:rPr>
          <w:rFonts w:ascii="Times New Roman" w:hAnsi="Times New Roman"/>
          <w:sz w:val="24"/>
          <w:szCs w:val="24"/>
        </w:rPr>
        <w:t>Vis</w:t>
      </w:r>
      <w:r w:rsidR="002E0926">
        <w:rPr>
          <w:rFonts w:ascii="Times New Roman" w:hAnsi="Times New Roman"/>
          <w:sz w:val="24"/>
          <w:szCs w:val="24"/>
        </w:rPr>
        <w:t>us</w:t>
      </w:r>
      <w:r w:rsidR="002E0926" w:rsidRPr="00C037D4">
        <w:rPr>
          <w:rFonts w:ascii="Times New Roman" w:hAnsi="Times New Roman"/>
          <w:sz w:val="24"/>
          <w:szCs w:val="24"/>
        </w:rPr>
        <w:t xml:space="preserve"> jautājum</w:t>
      </w:r>
      <w:r w:rsidR="002E0926">
        <w:rPr>
          <w:rFonts w:ascii="Times New Roman" w:hAnsi="Times New Roman"/>
          <w:sz w:val="24"/>
          <w:szCs w:val="24"/>
        </w:rPr>
        <w:t>us</w:t>
      </w:r>
      <w:r w:rsidR="002E0926" w:rsidRPr="00C037D4">
        <w:rPr>
          <w:rFonts w:ascii="Times New Roman" w:hAnsi="Times New Roman"/>
          <w:sz w:val="24"/>
          <w:szCs w:val="24"/>
        </w:rPr>
        <w:t xml:space="preserve"> </w:t>
      </w:r>
      <w:r w:rsidRPr="00C037D4">
        <w:rPr>
          <w:rFonts w:ascii="Times New Roman" w:hAnsi="Times New Roman"/>
          <w:sz w:val="24"/>
          <w:szCs w:val="24"/>
        </w:rPr>
        <w:t xml:space="preserve">par </w:t>
      </w:r>
      <w:r w:rsidR="002E0926" w:rsidRPr="00C037D4">
        <w:rPr>
          <w:rFonts w:ascii="Times New Roman" w:hAnsi="Times New Roman"/>
          <w:sz w:val="24"/>
          <w:szCs w:val="24"/>
        </w:rPr>
        <w:t>š</w:t>
      </w:r>
      <w:r w:rsidR="002E0926">
        <w:rPr>
          <w:rFonts w:ascii="Times New Roman" w:hAnsi="Times New Roman"/>
          <w:sz w:val="24"/>
          <w:szCs w:val="24"/>
        </w:rPr>
        <w:t>ā</w:t>
      </w:r>
      <w:r w:rsidR="002E0926" w:rsidRPr="00C037D4">
        <w:rPr>
          <w:rFonts w:ascii="Times New Roman" w:hAnsi="Times New Roman"/>
          <w:sz w:val="24"/>
          <w:szCs w:val="24"/>
        </w:rPr>
        <w:t xml:space="preserve"> </w:t>
      </w:r>
      <w:r w:rsidRPr="00C037D4">
        <w:rPr>
          <w:rFonts w:ascii="Times New Roman" w:hAnsi="Times New Roman"/>
          <w:sz w:val="24"/>
          <w:szCs w:val="24"/>
        </w:rPr>
        <w:t xml:space="preserve">līguma un ESM darbību regulējošā dokumenta skaidrojumu vai piemērošanu, kādi rodas starp jebkuru ESM dalībnieci un ESM vai ESM dalībnieču starpā, iesniedz </w:t>
      </w:r>
      <w:r w:rsidR="002E0926">
        <w:rPr>
          <w:rFonts w:ascii="Times New Roman" w:hAnsi="Times New Roman"/>
          <w:sz w:val="24"/>
          <w:szCs w:val="24"/>
        </w:rPr>
        <w:t>D</w:t>
      </w:r>
      <w:r w:rsidR="002E0926" w:rsidRPr="00C037D4">
        <w:rPr>
          <w:rFonts w:ascii="Times New Roman" w:hAnsi="Times New Roman"/>
          <w:sz w:val="24"/>
          <w:szCs w:val="24"/>
        </w:rPr>
        <w:t xml:space="preserve">irektoru </w:t>
      </w:r>
      <w:r w:rsidRPr="00C037D4">
        <w:rPr>
          <w:rFonts w:ascii="Times New Roman" w:hAnsi="Times New Roman"/>
          <w:sz w:val="24"/>
          <w:szCs w:val="24"/>
        </w:rPr>
        <w:t xml:space="preserve">padomei </w:t>
      </w:r>
      <w:r w:rsidR="002E0926">
        <w:rPr>
          <w:rFonts w:ascii="Times New Roman" w:hAnsi="Times New Roman"/>
          <w:sz w:val="24"/>
          <w:szCs w:val="24"/>
        </w:rPr>
        <w:t xml:space="preserve">tās </w:t>
      </w:r>
      <w:r w:rsidRPr="00C037D4">
        <w:rPr>
          <w:rFonts w:ascii="Times New Roman" w:hAnsi="Times New Roman"/>
          <w:sz w:val="24"/>
          <w:szCs w:val="24"/>
        </w:rPr>
        <w:t xml:space="preserve">lēmuma </w:t>
      </w:r>
      <w:r w:rsidR="002E0926" w:rsidRPr="00C037D4">
        <w:rPr>
          <w:rFonts w:ascii="Times New Roman" w:hAnsi="Times New Roman"/>
          <w:sz w:val="24"/>
          <w:szCs w:val="24"/>
        </w:rPr>
        <w:t>pieņemšana</w:t>
      </w:r>
      <w:r w:rsidR="002E0926">
        <w:rPr>
          <w:rFonts w:ascii="Times New Roman" w:hAnsi="Times New Roman"/>
          <w:sz w:val="24"/>
          <w:szCs w:val="24"/>
        </w:rPr>
        <w:t>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3"/>
        <w:rPr>
          <w:rFonts w:ascii="Times New Roman" w:hAnsi="Times New Roman"/>
          <w:szCs w:val="24"/>
        </w:rPr>
      </w:pPr>
      <w:r w:rsidRPr="00C037D4">
        <w:rPr>
          <w:rFonts w:ascii="Times New Roman" w:hAnsi="Times New Roman"/>
          <w:sz w:val="24"/>
          <w:szCs w:val="24"/>
        </w:rPr>
        <w:t>2.</w:t>
      </w:r>
      <w:r w:rsidRPr="00C037D4">
        <w:rPr>
          <w:szCs w:val="24"/>
        </w:rPr>
        <w:tab/>
      </w:r>
      <w:r w:rsidR="002E0926">
        <w:rPr>
          <w:rFonts w:ascii="Times New Roman" w:hAnsi="Times New Roman"/>
          <w:sz w:val="24"/>
          <w:szCs w:val="24"/>
        </w:rPr>
        <w:t>Valde</w:t>
      </w:r>
      <w:r w:rsidRPr="00C037D4">
        <w:rPr>
          <w:rFonts w:ascii="Times New Roman" w:hAnsi="Times New Roman"/>
          <w:sz w:val="24"/>
          <w:szCs w:val="24"/>
        </w:rPr>
        <w:t xml:space="preserve"> pieņem lēmumu par ikvienu </w:t>
      </w:r>
      <w:r w:rsidR="002E0926">
        <w:rPr>
          <w:rFonts w:ascii="Times New Roman" w:hAnsi="Times New Roman"/>
          <w:sz w:val="24"/>
          <w:szCs w:val="24"/>
        </w:rPr>
        <w:t>domstarpīb</w:t>
      </w:r>
      <w:r w:rsidR="002E0926" w:rsidRPr="00C037D4">
        <w:rPr>
          <w:rFonts w:ascii="Times New Roman" w:hAnsi="Times New Roman"/>
          <w:sz w:val="24"/>
          <w:szCs w:val="24"/>
        </w:rPr>
        <w:t>u</w:t>
      </w:r>
      <w:r w:rsidRPr="00C037D4">
        <w:rPr>
          <w:rFonts w:ascii="Times New Roman" w:hAnsi="Times New Roman"/>
          <w:sz w:val="24"/>
          <w:szCs w:val="24"/>
        </w:rPr>
        <w:t>, kas rad</w:t>
      </w:r>
      <w:r w:rsidR="002E0926">
        <w:rPr>
          <w:rFonts w:ascii="Times New Roman" w:hAnsi="Times New Roman"/>
          <w:sz w:val="24"/>
          <w:szCs w:val="24"/>
        </w:rPr>
        <w:t>us</w:t>
      </w:r>
      <w:r w:rsidRPr="00C037D4">
        <w:rPr>
          <w:rFonts w:ascii="Times New Roman" w:hAnsi="Times New Roman"/>
          <w:sz w:val="24"/>
          <w:szCs w:val="24"/>
        </w:rPr>
        <w:t xml:space="preserve">ies starp ESM dalībnieci un ESM vai ESM dalībnieču starpā, saistībā ar </w:t>
      </w:r>
      <w:r w:rsidR="002E0926" w:rsidRPr="00C037D4">
        <w:rPr>
          <w:rFonts w:ascii="Times New Roman" w:hAnsi="Times New Roman"/>
          <w:sz w:val="24"/>
          <w:szCs w:val="24"/>
        </w:rPr>
        <w:t>š</w:t>
      </w:r>
      <w:r w:rsidR="002E0926">
        <w:rPr>
          <w:rFonts w:ascii="Times New Roman" w:hAnsi="Times New Roman"/>
          <w:sz w:val="24"/>
          <w:szCs w:val="24"/>
        </w:rPr>
        <w:t>ā</w:t>
      </w:r>
      <w:r w:rsidR="002E0926" w:rsidRPr="00C037D4">
        <w:rPr>
          <w:rFonts w:ascii="Times New Roman" w:hAnsi="Times New Roman"/>
          <w:sz w:val="24"/>
          <w:szCs w:val="24"/>
        </w:rPr>
        <w:t xml:space="preserve"> </w:t>
      </w:r>
      <w:r w:rsidRPr="00C037D4">
        <w:rPr>
          <w:rFonts w:ascii="Times New Roman" w:hAnsi="Times New Roman"/>
          <w:sz w:val="24"/>
          <w:szCs w:val="24"/>
        </w:rPr>
        <w:t xml:space="preserve">līguma skaidrošanu vai piemērošanu, </w:t>
      </w:r>
      <w:r w:rsidR="002E0926" w:rsidRPr="00C037D4">
        <w:rPr>
          <w:rFonts w:ascii="Times New Roman" w:hAnsi="Times New Roman"/>
          <w:sz w:val="24"/>
          <w:szCs w:val="24"/>
        </w:rPr>
        <w:t>ie</w:t>
      </w:r>
      <w:r w:rsidR="002E0926">
        <w:rPr>
          <w:rFonts w:ascii="Times New Roman" w:hAnsi="Times New Roman"/>
          <w:sz w:val="24"/>
          <w:szCs w:val="24"/>
        </w:rPr>
        <w:t>tver</w:t>
      </w:r>
      <w:r w:rsidR="002E0926" w:rsidRPr="00C037D4">
        <w:rPr>
          <w:rFonts w:ascii="Times New Roman" w:hAnsi="Times New Roman"/>
          <w:sz w:val="24"/>
          <w:szCs w:val="24"/>
        </w:rPr>
        <w:t>ot vis</w:t>
      </w:r>
      <w:r w:rsidR="002E0926">
        <w:rPr>
          <w:rFonts w:ascii="Times New Roman" w:hAnsi="Times New Roman"/>
          <w:sz w:val="24"/>
          <w:szCs w:val="24"/>
        </w:rPr>
        <w:t>a</w:t>
      </w:r>
      <w:r w:rsidR="002E0926" w:rsidRPr="00C037D4">
        <w:rPr>
          <w:rFonts w:ascii="Times New Roman" w:hAnsi="Times New Roman"/>
          <w:sz w:val="24"/>
          <w:szCs w:val="24"/>
        </w:rPr>
        <w:t xml:space="preserve">s </w:t>
      </w:r>
      <w:r w:rsidR="002E0926">
        <w:rPr>
          <w:rFonts w:ascii="Times New Roman" w:hAnsi="Times New Roman"/>
          <w:sz w:val="24"/>
          <w:szCs w:val="24"/>
        </w:rPr>
        <w:t>domstarpība</w:t>
      </w:r>
      <w:r w:rsidR="002E0926" w:rsidRPr="00C037D4">
        <w:rPr>
          <w:rFonts w:ascii="Times New Roman" w:hAnsi="Times New Roman"/>
          <w:sz w:val="24"/>
          <w:szCs w:val="24"/>
        </w:rPr>
        <w:t xml:space="preserve">s </w:t>
      </w:r>
      <w:r w:rsidRPr="00C037D4">
        <w:rPr>
          <w:rFonts w:ascii="Times New Roman" w:hAnsi="Times New Roman"/>
          <w:sz w:val="24"/>
          <w:szCs w:val="24"/>
        </w:rPr>
        <w:t xml:space="preserve">par ESM pieņemto lēmumu atbilstību šim </w:t>
      </w:r>
      <w:r w:rsidR="002E0926" w:rsidRPr="00C037D4">
        <w:rPr>
          <w:rFonts w:ascii="Times New Roman" w:hAnsi="Times New Roman"/>
          <w:sz w:val="24"/>
          <w:szCs w:val="24"/>
        </w:rPr>
        <w:t>l</w:t>
      </w:r>
      <w:r w:rsidR="002E0926">
        <w:rPr>
          <w:rFonts w:ascii="Times New Roman" w:hAnsi="Times New Roman"/>
          <w:sz w:val="24"/>
          <w:szCs w:val="24"/>
        </w:rPr>
        <w:t>īg</w:t>
      </w:r>
      <w:r w:rsidR="002E0926" w:rsidRPr="00C037D4">
        <w:rPr>
          <w:rFonts w:ascii="Times New Roman" w:hAnsi="Times New Roman"/>
          <w:sz w:val="24"/>
          <w:szCs w:val="24"/>
        </w:rPr>
        <w:t>umam</w:t>
      </w:r>
      <w:r w:rsidRPr="00C037D4">
        <w:rPr>
          <w:rFonts w:ascii="Times New Roman" w:hAnsi="Times New Roman"/>
          <w:sz w:val="24"/>
          <w:szCs w:val="24"/>
        </w:rPr>
        <w:t xml:space="preserve">. Kad </w:t>
      </w:r>
      <w:r w:rsidR="002E0926">
        <w:rPr>
          <w:rFonts w:ascii="Times New Roman" w:hAnsi="Times New Roman"/>
          <w:sz w:val="24"/>
          <w:szCs w:val="24"/>
        </w:rPr>
        <w:t>Valde</w:t>
      </w:r>
      <w:r w:rsidRPr="00C037D4">
        <w:rPr>
          <w:rFonts w:ascii="Times New Roman" w:hAnsi="Times New Roman"/>
          <w:sz w:val="24"/>
          <w:szCs w:val="24"/>
        </w:rPr>
        <w:t xml:space="preserve"> balso par šādu lēmumu, </w:t>
      </w:r>
      <w:r w:rsidR="002E0926">
        <w:rPr>
          <w:rFonts w:ascii="Times New Roman" w:hAnsi="Times New Roman"/>
          <w:sz w:val="24"/>
          <w:szCs w:val="24"/>
        </w:rPr>
        <w:t xml:space="preserve">domstarpībās </w:t>
      </w:r>
      <w:r w:rsidRPr="00C037D4">
        <w:rPr>
          <w:rFonts w:ascii="Times New Roman" w:hAnsi="Times New Roman"/>
          <w:sz w:val="24"/>
          <w:szCs w:val="24"/>
        </w:rPr>
        <w:t>iesaistītās ESM dalībnieces (-</w:t>
      </w:r>
      <w:proofErr w:type="spellStart"/>
      <w:r w:rsidRPr="00C037D4">
        <w:rPr>
          <w:rFonts w:ascii="Times New Roman" w:hAnsi="Times New Roman"/>
          <w:sz w:val="24"/>
          <w:szCs w:val="24"/>
        </w:rPr>
        <w:t>ču</w:t>
      </w:r>
      <w:proofErr w:type="spellEnd"/>
      <w:r w:rsidRPr="00C037D4">
        <w:rPr>
          <w:rFonts w:ascii="Times New Roman" w:hAnsi="Times New Roman"/>
          <w:sz w:val="24"/>
          <w:szCs w:val="24"/>
        </w:rPr>
        <w:t>) pārstāvja (-</w:t>
      </w:r>
      <w:proofErr w:type="spellStart"/>
      <w:r w:rsidRPr="00C037D4">
        <w:rPr>
          <w:rFonts w:ascii="Times New Roman" w:hAnsi="Times New Roman"/>
          <w:sz w:val="24"/>
          <w:szCs w:val="24"/>
        </w:rPr>
        <w:t>ju</w:t>
      </w:r>
      <w:proofErr w:type="spellEnd"/>
      <w:r w:rsidRPr="00C037D4">
        <w:rPr>
          <w:rFonts w:ascii="Times New Roman" w:hAnsi="Times New Roman"/>
          <w:sz w:val="24"/>
          <w:szCs w:val="24"/>
        </w:rPr>
        <w:t xml:space="preserve">) balsis </w:t>
      </w:r>
      <w:r w:rsidR="002E0926">
        <w:rPr>
          <w:rFonts w:ascii="Times New Roman" w:hAnsi="Times New Roman"/>
          <w:sz w:val="24"/>
          <w:szCs w:val="24"/>
        </w:rPr>
        <w:t>Valdē</w:t>
      </w:r>
      <w:r>
        <w:rPr>
          <w:rFonts w:ascii="Times New Roman" w:hAnsi="Times New Roman"/>
          <w:sz w:val="24"/>
          <w:szCs w:val="24"/>
        </w:rPr>
        <w:t xml:space="preserve"> izslēdz</w:t>
      </w:r>
      <w:r w:rsidR="002E0926">
        <w:rPr>
          <w:rFonts w:ascii="Times New Roman" w:hAnsi="Times New Roman"/>
          <w:sz w:val="24"/>
          <w:szCs w:val="24"/>
        </w:rPr>
        <w:t>,</w:t>
      </w:r>
      <w:r w:rsidRPr="00C037D4">
        <w:rPr>
          <w:rFonts w:ascii="Times New Roman" w:hAnsi="Times New Roman"/>
          <w:sz w:val="24"/>
          <w:szCs w:val="24"/>
        </w:rPr>
        <w:t xml:space="preserve"> un attiecīgi pārrēķina šāda lēmuma pieņemšanai </w:t>
      </w:r>
      <w:r w:rsidR="002E0926" w:rsidRPr="00C037D4">
        <w:rPr>
          <w:rFonts w:ascii="Times New Roman" w:hAnsi="Times New Roman"/>
          <w:sz w:val="24"/>
          <w:szCs w:val="24"/>
        </w:rPr>
        <w:t>nepieciešam</w:t>
      </w:r>
      <w:r w:rsidR="002E0926">
        <w:rPr>
          <w:rFonts w:ascii="Times New Roman" w:hAnsi="Times New Roman"/>
          <w:sz w:val="24"/>
          <w:szCs w:val="24"/>
        </w:rPr>
        <w:t>o</w:t>
      </w:r>
      <w:r w:rsidR="002E0926" w:rsidRPr="00C037D4">
        <w:rPr>
          <w:rFonts w:ascii="Times New Roman" w:hAnsi="Times New Roman"/>
          <w:sz w:val="24"/>
          <w:szCs w:val="24"/>
        </w:rPr>
        <w:t xml:space="preserve"> </w:t>
      </w:r>
      <w:r w:rsidRPr="00C037D4">
        <w:rPr>
          <w:rFonts w:ascii="Times New Roman" w:hAnsi="Times New Roman"/>
          <w:sz w:val="24"/>
          <w:szCs w:val="24"/>
        </w:rPr>
        <w:t xml:space="preserve">balsošanas </w:t>
      </w:r>
      <w:r>
        <w:rPr>
          <w:rFonts w:ascii="Times New Roman" w:hAnsi="Times New Roman"/>
          <w:sz w:val="24"/>
          <w:szCs w:val="24"/>
        </w:rPr>
        <w:t>slieksni</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03"/>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Ja ESM dalībniece apstrīd 2. punktā minēto lēmumu, </w:t>
      </w:r>
      <w:r w:rsidR="002E0926">
        <w:rPr>
          <w:rFonts w:ascii="Times New Roman" w:hAnsi="Times New Roman"/>
          <w:sz w:val="24"/>
          <w:szCs w:val="24"/>
        </w:rPr>
        <w:t>domstarpība</w:t>
      </w:r>
      <w:r w:rsidR="002E0926" w:rsidRPr="00C037D4">
        <w:rPr>
          <w:rFonts w:ascii="Times New Roman" w:hAnsi="Times New Roman"/>
          <w:sz w:val="24"/>
          <w:szCs w:val="24"/>
        </w:rPr>
        <w:t xml:space="preserve">s </w:t>
      </w:r>
      <w:r w:rsidRPr="00C037D4">
        <w:rPr>
          <w:rFonts w:ascii="Times New Roman" w:hAnsi="Times New Roman"/>
          <w:sz w:val="24"/>
          <w:szCs w:val="24"/>
        </w:rPr>
        <w:t xml:space="preserve">iesniedz izskatīšanai Eiropas Savienības Tiesā. Eiropas Savienības Tiesas spriedums procedūras pusēm ir saistošs, un </w:t>
      </w:r>
      <w:r w:rsidR="00276A51">
        <w:rPr>
          <w:rFonts w:ascii="Times New Roman" w:hAnsi="Times New Roman"/>
          <w:sz w:val="24"/>
          <w:szCs w:val="24"/>
        </w:rPr>
        <w:t>tās</w:t>
      </w:r>
      <w:r w:rsidRPr="00C037D4">
        <w:rPr>
          <w:rFonts w:ascii="Times New Roman" w:hAnsi="Times New Roman"/>
          <w:sz w:val="24"/>
          <w:szCs w:val="24"/>
        </w:rPr>
        <w:t xml:space="preserve"> veic </w:t>
      </w:r>
      <w:r w:rsidR="00276A51" w:rsidRPr="00C037D4">
        <w:rPr>
          <w:rFonts w:ascii="Times New Roman" w:hAnsi="Times New Roman"/>
          <w:sz w:val="24"/>
          <w:szCs w:val="24"/>
        </w:rPr>
        <w:t>nepieciešam</w:t>
      </w:r>
      <w:r w:rsidR="00276A51">
        <w:rPr>
          <w:rFonts w:ascii="Times New Roman" w:hAnsi="Times New Roman"/>
          <w:sz w:val="24"/>
          <w:szCs w:val="24"/>
        </w:rPr>
        <w:t>os</w:t>
      </w:r>
      <w:r w:rsidR="00276A51" w:rsidRPr="00C037D4">
        <w:rPr>
          <w:rFonts w:ascii="Times New Roman" w:hAnsi="Times New Roman"/>
          <w:sz w:val="24"/>
          <w:szCs w:val="24"/>
        </w:rPr>
        <w:t xml:space="preserve"> pasākum</w:t>
      </w:r>
      <w:r w:rsidR="00276A51">
        <w:rPr>
          <w:rFonts w:ascii="Times New Roman" w:hAnsi="Times New Roman"/>
          <w:sz w:val="24"/>
          <w:szCs w:val="24"/>
        </w:rPr>
        <w:t>us</w:t>
      </w:r>
      <w:r w:rsidRPr="00C037D4">
        <w:rPr>
          <w:rFonts w:ascii="Times New Roman" w:hAnsi="Times New Roman"/>
          <w:sz w:val="24"/>
          <w:szCs w:val="24"/>
        </w:rPr>
        <w:t xml:space="preserve">, lai spriedumu izpildītu </w:t>
      </w:r>
      <w:r w:rsidR="00276A51">
        <w:rPr>
          <w:rFonts w:ascii="Times New Roman" w:hAnsi="Times New Roman"/>
          <w:sz w:val="24"/>
          <w:szCs w:val="24"/>
        </w:rPr>
        <w:t>laikposm</w:t>
      </w:r>
      <w:r w:rsidR="00276A51" w:rsidRPr="00C037D4">
        <w:rPr>
          <w:rFonts w:ascii="Times New Roman" w:hAnsi="Times New Roman"/>
          <w:sz w:val="24"/>
          <w:szCs w:val="24"/>
        </w:rPr>
        <w:t>ā</w:t>
      </w:r>
      <w:r w:rsidRPr="00C037D4">
        <w:rPr>
          <w:rFonts w:ascii="Times New Roman" w:hAnsi="Times New Roman"/>
          <w:sz w:val="24"/>
          <w:szCs w:val="24"/>
        </w:rPr>
        <w:t>, kādu nosaka minētā tiesa.</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097"/>
        <w:jc w:val="center"/>
        <w:outlineLvl w:val="0"/>
        <w:rPr>
          <w:rFonts w:ascii="Times New Roman" w:hAnsi="Times New Roman"/>
          <w:sz w:val="24"/>
          <w:szCs w:val="24"/>
        </w:rPr>
      </w:pPr>
      <w:r w:rsidRPr="00C037D4">
        <w:rPr>
          <w:rFonts w:ascii="Times New Roman" w:hAnsi="Times New Roman"/>
          <w:sz w:val="24"/>
          <w:szCs w:val="24"/>
        </w:rPr>
        <w:lastRenderedPageBreak/>
        <w:t>38.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3686" w:right="3545"/>
        <w:jc w:val="center"/>
        <w:outlineLvl w:val="0"/>
        <w:rPr>
          <w:rFonts w:ascii="Times New Roman" w:hAnsi="Times New Roman"/>
          <w:sz w:val="24"/>
          <w:szCs w:val="24"/>
        </w:rPr>
      </w:pPr>
      <w:r w:rsidRPr="00C037D4">
        <w:rPr>
          <w:rFonts w:ascii="Times New Roman" w:hAnsi="Times New Roman"/>
          <w:sz w:val="24"/>
          <w:szCs w:val="24"/>
        </w:rPr>
        <w:t>Starptautiskā sadarbība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473540" w:rsidP="00972D72">
      <w:pPr>
        <w:spacing w:after="0" w:line="240" w:lineRule="auto"/>
        <w:ind w:left="73" w:right="53"/>
        <w:jc w:val="center"/>
        <w:outlineLvl w:val="0"/>
        <w:rPr>
          <w:rFonts w:ascii="Times New Roman" w:hAnsi="Times New Roman"/>
          <w:sz w:val="24"/>
          <w:szCs w:val="24"/>
        </w:rPr>
      </w:pPr>
      <w:r>
        <w:rPr>
          <w:rFonts w:ascii="Times New Roman" w:hAnsi="Times New Roman"/>
          <w:sz w:val="24"/>
          <w:szCs w:val="24"/>
        </w:rPr>
        <w:t>Lai sasniegtu savu mērķi</w:t>
      </w:r>
      <w:r w:rsidR="00033D8E">
        <w:rPr>
          <w:rFonts w:ascii="Times New Roman" w:hAnsi="Times New Roman"/>
          <w:sz w:val="24"/>
          <w:szCs w:val="24"/>
        </w:rPr>
        <w:t>,</w:t>
      </w:r>
      <w:r>
        <w:rPr>
          <w:rFonts w:ascii="Times New Roman" w:hAnsi="Times New Roman"/>
          <w:sz w:val="24"/>
          <w:szCs w:val="24"/>
        </w:rPr>
        <w:t xml:space="preserve"> </w:t>
      </w:r>
      <w:r w:rsidR="00125AFC" w:rsidRPr="00C037D4">
        <w:rPr>
          <w:rFonts w:ascii="Times New Roman" w:hAnsi="Times New Roman"/>
          <w:sz w:val="24"/>
          <w:szCs w:val="24"/>
        </w:rPr>
        <w:t xml:space="preserve">ESM ir tiesības sadarboties </w:t>
      </w:r>
      <w:r w:rsidR="00276A51" w:rsidRPr="00C037D4">
        <w:rPr>
          <w:rFonts w:ascii="Times New Roman" w:hAnsi="Times New Roman"/>
          <w:sz w:val="24"/>
          <w:szCs w:val="24"/>
        </w:rPr>
        <w:t>š</w:t>
      </w:r>
      <w:r w:rsidR="00276A51">
        <w:rPr>
          <w:rFonts w:ascii="Times New Roman" w:hAnsi="Times New Roman"/>
          <w:sz w:val="24"/>
          <w:szCs w:val="24"/>
        </w:rPr>
        <w:t>ā</w:t>
      </w:r>
      <w:r w:rsidR="00276A51" w:rsidRPr="00C037D4">
        <w:rPr>
          <w:rFonts w:ascii="Times New Roman" w:hAnsi="Times New Roman"/>
          <w:sz w:val="24"/>
          <w:szCs w:val="24"/>
        </w:rPr>
        <w:t xml:space="preserve"> </w:t>
      </w:r>
      <w:r w:rsidR="00125AFC" w:rsidRPr="00C037D4">
        <w:rPr>
          <w:rFonts w:ascii="Times New Roman" w:hAnsi="Times New Roman"/>
          <w:sz w:val="24"/>
          <w:szCs w:val="24"/>
        </w:rPr>
        <w:t>līguma izpratnē</w:t>
      </w:r>
    </w:p>
    <w:p w:rsidR="00125AFC" w:rsidRPr="00C037D4" w:rsidRDefault="00125AFC">
      <w:pPr>
        <w:spacing w:before="8" w:after="0" w:line="130" w:lineRule="exact"/>
        <w:rPr>
          <w:sz w:val="13"/>
          <w:szCs w:val="24"/>
        </w:rPr>
      </w:pPr>
    </w:p>
    <w:p w:rsidR="00125AFC" w:rsidRPr="00C037D4" w:rsidRDefault="00125AFC" w:rsidP="00972D72">
      <w:pPr>
        <w:spacing w:after="0" w:line="360" w:lineRule="auto"/>
        <w:ind w:left="114" w:right="550"/>
        <w:jc w:val="both"/>
        <w:rPr>
          <w:rFonts w:ascii="Times New Roman" w:hAnsi="Times New Roman"/>
          <w:sz w:val="24"/>
          <w:szCs w:val="24"/>
        </w:rPr>
      </w:pPr>
      <w:r w:rsidRPr="00C037D4">
        <w:rPr>
          <w:rFonts w:ascii="Times New Roman" w:hAnsi="Times New Roman"/>
          <w:sz w:val="24"/>
          <w:szCs w:val="24"/>
        </w:rPr>
        <w:t xml:space="preserve">ar SVF, ikvienu valsti, kas sniedz finansiālo palīdzību ESM dalībniecei </w:t>
      </w:r>
      <w:r w:rsidR="00276A51">
        <w:rPr>
          <w:rFonts w:ascii="Times New Roman" w:hAnsi="Times New Roman"/>
          <w:sz w:val="24"/>
          <w:szCs w:val="24"/>
        </w:rPr>
        <w:t>īpašos gadījumos</w:t>
      </w:r>
      <w:r w:rsidRPr="00C037D4">
        <w:rPr>
          <w:rFonts w:ascii="Times New Roman" w:hAnsi="Times New Roman"/>
          <w:sz w:val="24"/>
          <w:szCs w:val="24"/>
        </w:rPr>
        <w:t xml:space="preserve">, un ar jebkuru starptautisku organizāciju vai </w:t>
      </w:r>
      <w:r w:rsidR="00276A51">
        <w:rPr>
          <w:rFonts w:ascii="Times New Roman" w:hAnsi="Times New Roman"/>
          <w:sz w:val="24"/>
          <w:szCs w:val="24"/>
        </w:rPr>
        <w:t>tiesību subjekt</w:t>
      </w:r>
      <w:r w:rsidR="00276A51" w:rsidRPr="00C037D4">
        <w:rPr>
          <w:rFonts w:ascii="Times New Roman" w:hAnsi="Times New Roman"/>
          <w:sz w:val="24"/>
          <w:szCs w:val="24"/>
        </w:rPr>
        <w:t>u</w:t>
      </w:r>
      <w:r w:rsidRPr="00C037D4">
        <w:rPr>
          <w:rFonts w:ascii="Times New Roman" w:hAnsi="Times New Roman"/>
          <w:sz w:val="24"/>
          <w:szCs w:val="24"/>
        </w:rPr>
        <w:t xml:space="preserve">, kam ir specializēta atbildība </w:t>
      </w:r>
      <w:r w:rsidR="00276A51">
        <w:rPr>
          <w:rFonts w:ascii="Times New Roman" w:hAnsi="Times New Roman"/>
          <w:sz w:val="24"/>
          <w:szCs w:val="24"/>
        </w:rPr>
        <w:t>saist</w:t>
      </w:r>
      <w:r w:rsidR="00276A51" w:rsidRPr="00C037D4">
        <w:rPr>
          <w:rFonts w:ascii="Times New Roman" w:hAnsi="Times New Roman"/>
          <w:sz w:val="24"/>
          <w:szCs w:val="24"/>
        </w:rPr>
        <w:t>ī</w:t>
      </w:r>
      <w:r w:rsidR="00276A51">
        <w:rPr>
          <w:rFonts w:ascii="Times New Roman" w:hAnsi="Times New Roman"/>
          <w:sz w:val="24"/>
          <w:szCs w:val="24"/>
        </w:rPr>
        <w:t>t</w:t>
      </w:r>
      <w:r w:rsidR="00276A51" w:rsidRPr="00C037D4">
        <w:rPr>
          <w:rFonts w:ascii="Times New Roman" w:hAnsi="Times New Roman"/>
          <w:sz w:val="24"/>
          <w:szCs w:val="24"/>
        </w:rPr>
        <w:t xml:space="preserve">ajās </w:t>
      </w:r>
      <w:r w:rsidRPr="00C037D4">
        <w:rPr>
          <w:rFonts w:ascii="Times New Roman" w:hAnsi="Times New Roman"/>
          <w:sz w:val="24"/>
          <w:szCs w:val="24"/>
        </w:rPr>
        <w:t>jomās.</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pPr>
        <w:spacing w:after="0" w:line="240" w:lineRule="auto"/>
        <w:ind w:left="4258" w:right="4117"/>
        <w:jc w:val="center"/>
        <w:rPr>
          <w:rFonts w:ascii="Times New Roman" w:hAnsi="Times New Roman"/>
          <w:sz w:val="24"/>
          <w:szCs w:val="24"/>
        </w:rPr>
      </w:pPr>
      <w:r w:rsidRPr="00C037D4">
        <w:rPr>
          <w:rFonts w:ascii="Times New Roman" w:hAnsi="Times New Roman"/>
          <w:sz w:val="24"/>
          <w:szCs w:val="24"/>
        </w:rPr>
        <w:t>7.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2998" w:right="2857"/>
        <w:jc w:val="center"/>
        <w:outlineLvl w:val="0"/>
        <w:rPr>
          <w:rFonts w:ascii="Times New Roman" w:hAnsi="Times New Roman"/>
          <w:sz w:val="24"/>
          <w:szCs w:val="24"/>
        </w:rPr>
      </w:pPr>
      <w:r w:rsidRPr="00C037D4">
        <w:rPr>
          <w:rFonts w:ascii="Times New Roman" w:hAnsi="Times New Roman"/>
          <w:sz w:val="24"/>
          <w:szCs w:val="24"/>
        </w:rPr>
        <w:t>PĀREJAS PASĀKUMI</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097"/>
        <w:jc w:val="center"/>
        <w:outlineLvl w:val="0"/>
        <w:rPr>
          <w:rFonts w:ascii="Times New Roman" w:hAnsi="Times New Roman"/>
          <w:sz w:val="24"/>
          <w:szCs w:val="24"/>
        </w:rPr>
      </w:pPr>
      <w:r w:rsidRPr="00C037D4">
        <w:rPr>
          <w:rFonts w:ascii="Times New Roman" w:hAnsi="Times New Roman"/>
          <w:sz w:val="24"/>
          <w:szCs w:val="24"/>
        </w:rPr>
        <w:t>39.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551" w:right="3410"/>
        <w:jc w:val="center"/>
        <w:rPr>
          <w:rFonts w:ascii="Times New Roman" w:hAnsi="Times New Roman"/>
          <w:sz w:val="24"/>
          <w:szCs w:val="24"/>
        </w:rPr>
      </w:pPr>
      <w:r w:rsidRPr="00C037D4">
        <w:rPr>
          <w:rFonts w:ascii="Times New Roman" w:hAnsi="Times New Roman"/>
          <w:sz w:val="24"/>
          <w:szCs w:val="24"/>
        </w:rPr>
        <w:t xml:space="preserve">Saistība ar </w:t>
      </w:r>
      <w:r w:rsidR="00473540" w:rsidRPr="00C037D4">
        <w:rPr>
          <w:rFonts w:ascii="Times New Roman" w:hAnsi="Times New Roman"/>
          <w:sz w:val="24"/>
          <w:szCs w:val="24"/>
        </w:rPr>
        <w:t>EFS</w:t>
      </w:r>
      <w:r w:rsidR="00473540">
        <w:rPr>
          <w:rFonts w:ascii="Times New Roman" w:hAnsi="Times New Roman"/>
          <w:sz w:val="24"/>
          <w:szCs w:val="24"/>
        </w:rPr>
        <w:t>I</w:t>
      </w:r>
      <w:r w:rsidR="00473540" w:rsidRPr="00C037D4">
        <w:rPr>
          <w:rFonts w:ascii="Times New Roman" w:hAnsi="Times New Roman"/>
          <w:sz w:val="24"/>
          <w:szCs w:val="24"/>
        </w:rPr>
        <w:t xml:space="preserve"> </w:t>
      </w:r>
      <w:r w:rsidRPr="00C037D4">
        <w:rPr>
          <w:rFonts w:ascii="Times New Roman" w:hAnsi="Times New Roman"/>
          <w:sz w:val="24"/>
          <w:szCs w:val="24"/>
        </w:rPr>
        <w:t>aizdevumu</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360" w:lineRule="auto"/>
        <w:ind w:left="114" w:right="213"/>
        <w:rPr>
          <w:rFonts w:ascii="Times New Roman" w:hAnsi="Times New Roman"/>
          <w:sz w:val="24"/>
          <w:szCs w:val="24"/>
        </w:rPr>
      </w:pPr>
      <w:r w:rsidRPr="00C037D4">
        <w:rPr>
          <w:rFonts w:ascii="Times New Roman" w:hAnsi="Times New Roman"/>
          <w:sz w:val="24"/>
          <w:szCs w:val="24"/>
        </w:rPr>
        <w:t xml:space="preserve">Pārejas fāzē, kas </w:t>
      </w:r>
      <w:r w:rsidR="00276A51">
        <w:rPr>
          <w:rFonts w:ascii="Times New Roman" w:hAnsi="Times New Roman"/>
          <w:sz w:val="24"/>
          <w:szCs w:val="24"/>
        </w:rPr>
        <w:t>aptver laikposmu</w:t>
      </w:r>
      <w:r w:rsidR="00276A51" w:rsidRPr="00C037D4">
        <w:rPr>
          <w:rFonts w:ascii="Times New Roman" w:hAnsi="Times New Roman"/>
          <w:sz w:val="24"/>
          <w:szCs w:val="24"/>
        </w:rPr>
        <w:t xml:space="preserve"> </w:t>
      </w:r>
      <w:r w:rsidRPr="00C037D4">
        <w:rPr>
          <w:rFonts w:ascii="Times New Roman" w:hAnsi="Times New Roman"/>
          <w:sz w:val="24"/>
          <w:szCs w:val="24"/>
        </w:rPr>
        <w:t xml:space="preserve">no </w:t>
      </w:r>
      <w:r w:rsidR="00276A51" w:rsidRPr="00C037D4">
        <w:rPr>
          <w:rFonts w:ascii="Times New Roman" w:hAnsi="Times New Roman"/>
          <w:sz w:val="24"/>
          <w:szCs w:val="24"/>
        </w:rPr>
        <w:t>š</w:t>
      </w:r>
      <w:r w:rsidR="00276A51">
        <w:rPr>
          <w:rFonts w:ascii="Times New Roman" w:hAnsi="Times New Roman"/>
          <w:sz w:val="24"/>
          <w:szCs w:val="24"/>
        </w:rPr>
        <w:t>ā</w:t>
      </w:r>
      <w:r w:rsidR="00276A51" w:rsidRPr="00C037D4">
        <w:rPr>
          <w:rFonts w:ascii="Times New Roman" w:hAnsi="Times New Roman"/>
          <w:sz w:val="24"/>
          <w:szCs w:val="24"/>
        </w:rPr>
        <w:t xml:space="preserve"> </w:t>
      </w:r>
      <w:r w:rsidRPr="00C037D4">
        <w:rPr>
          <w:rFonts w:ascii="Times New Roman" w:hAnsi="Times New Roman"/>
          <w:sz w:val="24"/>
          <w:szCs w:val="24"/>
        </w:rPr>
        <w:t xml:space="preserve">līguma spēkā stāšanās </w:t>
      </w:r>
      <w:r w:rsidR="00276A51">
        <w:rPr>
          <w:rFonts w:ascii="Times New Roman" w:hAnsi="Times New Roman"/>
          <w:sz w:val="24"/>
          <w:szCs w:val="24"/>
        </w:rPr>
        <w:t>brīž</w:t>
      </w:r>
      <w:r w:rsidR="00276A51" w:rsidRPr="00C037D4">
        <w:rPr>
          <w:rFonts w:ascii="Times New Roman" w:hAnsi="Times New Roman"/>
          <w:sz w:val="24"/>
          <w:szCs w:val="24"/>
        </w:rPr>
        <w:t xml:space="preserve">a </w:t>
      </w:r>
      <w:r w:rsidRPr="00C037D4">
        <w:rPr>
          <w:rFonts w:ascii="Times New Roman" w:hAnsi="Times New Roman"/>
          <w:sz w:val="24"/>
          <w:szCs w:val="24"/>
        </w:rPr>
        <w:t xml:space="preserve">līdz pilnīgai </w:t>
      </w:r>
      <w:r w:rsidR="00276A51" w:rsidRPr="00C037D4">
        <w:rPr>
          <w:rFonts w:ascii="Times New Roman" w:hAnsi="Times New Roman"/>
          <w:sz w:val="24"/>
          <w:szCs w:val="24"/>
        </w:rPr>
        <w:t>EFS</w:t>
      </w:r>
      <w:r w:rsidR="00276A51">
        <w:rPr>
          <w:rFonts w:ascii="Times New Roman" w:hAnsi="Times New Roman"/>
          <w:sz w:val="24"/>
          <w:szCs w:val="24"/>
        </w:rPr>
        <w:t>I</w:t>
      </w:r>
      <w:r w:rsidR="00276A51" w:rsidRPr="00C037D4">
        <w:rPr>
          <w:rFonts w:ascii="Times New Roman" w:hAnsi="Times New Roman"/>
          <w:sz w:val="24"/>
          <w:szCs w:val="24"/>
        </w:rPr>
        <w:t xml:space="preserve"> </w:t>
      </w:r>
      <w:r w:rsidRPr="00C037D4">
        <w:rPr>
          <w:rFonts w:ascii="Times New Roman" w:hAnsi="Times New Roman"/>
          <w:sz w:val="24"/>
          <w:szCs w:val="24"/>
        </w:rPr>
        <w:t xml:space="preserve">darbības izbeigšanai, konsolidētais ESM un </w:t>
      </w:r>
      <w:r w:rsidR="00276A51" w:rsidRPr="00C037D4">
        <w:rPr>
          <w:rFonts w:ascii="Times New Roman" w:hAnsi="Times New Roman"/>
          <w:sz w:val="24"/>
          <w:szCs w:val="24"/>
        </w:rPr>
        <w:t>EFS</w:t>
      </w:r>
      <w:r w:rsidR="00276A51">
        <w:rPr>
          <w:rFonts w:ascii="Times New Roman" w:hAnsi="Times New Roman"/>
          <w:sz w:val="24"/>
          <w:szCs w:val="24"/>
        </w:rPr>
        <w:t>I</w:t>
      </w:r>
      <w:r w:rsidR="00276A51" w:rsidRPr="00C037D4">
        <w:rPr>
          <w:rFonts w:ascii="Times New Roman" w:hAnsi="Times New Roman"/>
          <w:sz w:val="24"/>
          <w:szCs w:val="24"/>
        </w:rPr>
        <w:t xml:space="preserve"> </w:t>
      </w:r>
      <w:r w:rsidRPr="00C037D4">
        <w:rPr>
          <w:rFonts w:ascii="Times New Roman" w:hAnsi="Times New Roman"/>
          <w:sz w:val="24"/>
          <w:szCs w:val="24"/>
        </w:rPr>
        <w:t xml:space="preserve">aizdevums </w:t>
      </w:r>
      <w:r w:rsidR="00276A51">
        <w:rPr>
          <w:rFonts w:ascii="Times New Roman" w:hAnsi="Times New Roman"/>
          <w:sz w:val="24"/>
          <w:szCs w:val="24"/>
        </w:rPr>
        <w:t>ne</w:t>
      </w:r>
      <w:r w:rsidR="00276A51" w:rsidRPr="00C037D4">
        <w:rPr>
          <w:rFonts w:ascii="Times New Roman" w:hAnsi="Times New Roman"/>
          <w:sz w:val="24"/>
          <w:szCs w:val="24"/>
        </w:rPr>
        <w:t>pārsnie</w:t>
      </w:r>
      <w:r w:rsidR="00276A51">
        <w:rPr>
          <w:rFonts w:ascii="Times New Roman" w:hAnsi="Times New Roman"/>
          <w:sz w:val="24"/>
          <w:szCs w:val="24"/>
        </w:rPr>
        <w:t>dz</w:t>
      </w:r>
    </w:p>
    <w:p w:rsidR="00125AFC" w:rsidRPr="00C037D4" w:rsidRDefault="00125AFC" w:rsidP="0087787D">
      <w:pPr>
        <w:spacing w:after="0" w:line="360" w:lineRule="auto"/>
        <w:ind w:left="114" w:right="270"/>
        <w:rPr>
          <w:rFonts w:ascii="Times New Roman" w:hAnsi="Times New Roman"/>
          <w:sz w:val="24"/>
          <w:szCs w:val="24"/>
        </w:rPr>
      </w:pPr>
      <w:r w:rsidRPr="00C037D4">
        <w:rPr>
          <w:rFonts w:ascii="Times New Roman" w:hAnsi="Times New Roman"/>
          <w:sz w:val="24"/>
          <w:szCs w:val="24"/>
        </w:rPr>
        <w:t xml:space="preserve">EUR 500 000 miljonus, </w:t>
      </w:r>
      <w:r w:rsidR="00276A51" w:rsidRPr="00C037D4">
        <w:rPr>
          <w:rFonts w:ascii="Times New Roman" w:hAnsi="Times New Roman"/>
          <w:sz w:val="24"/>
          <w:szCs w:val="24"/>
        </w:rPr>
        <w:t>ne</w:t>
      </w:r>
      <w:r w:rsidR="00276A51">
        <w:rPr>
          <w:rFonts w:ascii="Times New Roman" w:hAnsi="Times New Roman"/>
          <w:sz w:val="24"/>
          <w:szCs w:val="24"/>
        </w:rPr>
        <w:t>skar</w:t>
      </w:r>
      <w:r w:rsidR="00276A51" w:rsidRPr="00C037D4">
        <w:rPr>
          <w:rFonts w:ascii="Times New Roman" w:hAnsi="Times New Roman"/>
          <w:sz w:val="24"/>
          <w:szCs w:val="24"/>
        </w:rPr>
        <w:t xml:space="preserve">ot </w:t>
      </w:r>
      <w:r w:rsidRPr="00C037D4">
        <w:rPr>
          <w:rFonts w:ascii="Times New Roman" w:hAnsi="Times New Roman"/>
          <w:sz w:val="24"/>
          <w:szCs w:val="24"/>
        </w:rPr>
        <w:t xml:space="preserve">regulāro maksimālā </w:t>
      </w:r>
      <w:r w:rsidR="004C443A">
        <w:rPr>
          <w:rFonts w:ascii="Times New Roman" w:hAnsi="Times New Roman"/>
          <w:sz w:val="24"/>
          <w:szCs w:val="24"/>
        </w:rPr>
        <w:t>aizdošanas</w:t>
      </w:r>
      <w:r w:rsidR="004C443A" w:rsidRPr="00C037D4">
        <w:rPr>
          <w:rFonts w:ascii="Times New Roman" w:hAnsi="Times New Roman"/>
          <w:sz w:val="24"/>
          <w:szCs w:val="24"/>
        </w:rPr>
        <w:t xml:space="preserve"> </w:t>
      </w:r>
      <w:r w:rsidRPr="00C037D4">
        <w:rPr>
          <w:rFonts w:ascii="Times New Roman" w:hAnsi="Times New Roman"/>
          <w:sz w:val="24"/>
          <w:szCs w:val="24"/>
        </w:rPr>
        <w:t xml:space="preserve">apjoma atbilstības pārskatīšanu saskaņā ar 10. pantu. Direktoru padome pieņem </w:t>
      </w:r>
      <w:r w:rsidR="00276A51">
        <w:rPr>
          <w:rFonts w:ascii="Times New Roman" w:hAnsi="Times New Roman"/>
          <w:sz w:val="24"/>
          <w:szCs w:val="24"/>
        </w:rPr>
        <w:t>sīki izstrādātas pamatnostādnes</w:t>
      </w:r>
      <w:r w:rsidRPr="00C037D4">
        <w:rPr>
          <w:rFonts w:ascii="Times New Roman" w:hAnsi="Times New Roman"/>
          <w:sz w:val="24"/>
          <w:szCs w:val="24"/>
        </w:rPr>
        <w:t xml:space="preserve"> par </w:t>
      </w:r>
      <w:r w:rsidR="004C443A">
        <w:rPr>
          <w:rFonts w:ascii="Times New Roman" w:hAnsi="Times New Roman"/>
          <w:sz w:val="24"/>
          <w:szCs w:val="24"/>
        </w:rPr>
        <w:t>jauna apņemšanās apjoma</w:t>
      </w:r>
      <w:r w:rsidR="002C5579" w:rsidRPr="00C037D4">
        <w:rPr>
          <w:rFonts w:ascii="Times New Roman" w:hAnsi="Times New Roman"/>
          <w:sz w:val="24"/>
          <w:szCs w:val="24"/>
        </w:rPr>
        <w:t xml:space="preserve"> </w:t>
      </w:r>
      <w:r w:rsidRPr="00C037D4">
        <w:rPr>
          <w:rFonts w:ascii="Times New Roman" w:hAnsi="Times New Roman"/>
          <w:sz w:val="24"/>
          <w:szCs w:val="24"/>
        </w:rPr>
        <w:t>aprēķināšanu, nodrošinot</w:t>
      </w:r>
      <w:r w:rsidR="00276A51">
        <w:rPr>
          <w:rFonts w:ascii="Times New Roman" w:hAnsi="Times New Roman"/>
          <w:sz w:val="24"/>
          <w:szCs w:val="24"/>
        </w:rPr>
        <w:t>,</w:t>
      </w:r>
      <w:r w:rsidRPr="00C037D4">
        <w:rPr>
          <w:rFonts w:ascii="Times New Roman" w:hAnsi="Times New Roman"/>
          <w:sz w:val="24"/>
          <w:szCs w:val="24"/>
        </w:rPr>
        <w:t xml:space="preserve"> </w:t>
      </w:r>
      <w:r w:rsidR="00276A51">
        <w:rPr>
          <w:rFonts w:ascii="Times New Roman" w:hAnsi="Times New Roman"/>
          <w:sz w:val="24"/>
          <w:szCs w:val="24"/>
        </w:rPr>
        <w:t>ka netiek</w:t>
      </w:r>
      <w:r w:rsidR="00276A51" w:rsidRPr="00C037D4">
        <w:rPr>
          <w:rFonts w:ascii="Times New Roman" w:hAnsi="Times New Roman"/>
          <w:sz w:val="24"/>
          <w:szCs w:val="24"/>
        </w:rPr>
        <w:t xml:space="preserve"> </w:t>
      </w:r>
      <w:r w:rsidRPr="00C037D4">
        <w:rPr>
          <w:rFonts w:ascii="Times New Roman" w:hAnsi="Times New Roman"/>
          <w:sz w:val="24"/>
          <w:szCs w:val="24"/>
        </w:rPr>
        <w:t xml:space="preserve">pārkāpta konsolidētā </w:t>
      </w:r>
      <w:r w:rsidR="00400F5B">
        <w:rPr>
          <w:rFonts w:ascii="Times New Roman" w:hAnsi="Times New Roman"/>
          <w:sz w:val="24"/>
          <w:szCs w:val="24"/>
        </w:rPr>
        <w:t>aizdošanas apjoma</w:t>
      </w:r>
      <w:r w:rsidR="00400F5B" w:rsidRPr="00C037D4">
        <w:rPr>
          <w:rFonts w:ascii="Times New Roman" w:hAnsi="Times New Roman"/>
          <w:sz w:val="24"/>
          <w:szCs w:val="24"/>
        </w:rPr>
        <w:t xml:space="preserve"> </w:t>
      </w:r>
      <w:r w:rsidRPr="00C037D4">
        <w:rPr>
          <w:rFonts w:ascii="Times New Roman" w:hAnsi="Times New Roman"/>
          <w:sz w:val="24"/>
          <w:szCs w:val="24"/>
        </w:rPr>
        <w:t>augšējā robeža.</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37"/>
        <w:jc w:val="center"/>
        <w:outlineLvl w:val="0"/>
        <w:rPr>
          <w:rFonts w:ascii="Times New Roman" w:hAnsi="Times New Roman"/>
          <w:sz w:val="24"/>
          <w:szCs w:val="24"/>
        </w:rPr>
      </w:pPr>
      <w:r w:rsidRPr="00C037D4">
        <w:rPr>
          <w:rFonts w:ascii="Times New Roman" w:hAnsi="Times New Roman"/>
          <w:sz w:val="24"/>
          <w:szCs w:val="24"/>
        </w:rPr>
        <w:lastRenderedPageBreak/>
        <w:t>40.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276A51" w:rsidP="00972D72">
      <w:pPr>
        <w:spacing w:after="0" w:line="240" w:lineRule="auto"/>
        <w:ind w:left="3617" w:right="3516"/>
        <w:jc w:val="center"/>
        <w:outlineLvl w:val="0"/>
        <w:rPr>
          <w:rFonts w:ascii="Times New Roman" w:hAnsi="Times New Roman"/>
          <w:sz w:val="24"/>
          <w:szCs w:val="24"/>
        </w:rPr>
      </w:pPr>
      <w:r w:rsidRPr="00C037D4">
        <w:rPr>
          <w:rFonts w:ascii="Times New Roman" w:hAnsi="Times New Roman"/>
          <w:sz w:val="24"/>
          <w:szCs w:val="24"/>
        </w:rPr>
        <w:t>EFS</w:t>
      </w:r>
      <w:r>
        <w:rPr>
          <w:rFonts w:ascii="Times New Roman" w:hAnsi="Times New Roman"/>
          <w:sz w:val="24"/>
          <w:szCs w:val="24"/>
        </w:rPr>
        <w:t>I</w:t>
      </w:r>
      <w:r w:rsidRPr="00C037D4">
        <w:rPr>
          <w:rFonts w:ascii="Times New Roman" w:hAnsi="Times New Roman"/>
          <w:sz w:val="24"/>
          <w:szCs w:val="24"/>
        </w:rPr>
        <w:t xml:space="preserve"> </w:t>
      </w:r>
      <w:r w:rsidR="00125AFC" w:rsidRPr="00C037D4">
        <w:rPr>
          <w:rFonts w:ascii="Times New Roman" w:hAnsi="Times New Roman"/>
          <w:sz w:val="24"/>
          <w:szCs w:val="24"/>
        </w:rPr>
        <w:t>atbalstu nodošana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47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Atkāpjoties no 13. panta, </w:t>
      </w:r>
      <w:r w:rsidR="00276A51">
        <w:rPr>
          <w:rFonts w:ascii="Times New Roman" w:hAnsi="Times New Roman"/>
          <w:sz w:val="24"/>
          <w:szCs w:val="24"/>
        </w:rPr>
        <w:t>Valde</w:t>
      </w:r>
      <w:r w:rsidRPr="00C037D4">
        <w:rPr>
          <w:rFonts w:ascii="Times New Roman" w:hAnsi="Times New Roman"/>
          <w:sz w:val="24"/>
          <w:szCs w:val="24"/>
        </w:rPr>
        <w:t xml:space="preserve"> var pieņemt lēmumu, ka </w:t>
      </w:r>
      <w:r w:rsidR="00276A51" w:rsidRPr="00C037D4">
        <w:rPr>
          <w:rFonts w:ascii="Times New Roman" w:hAnsi="Times New Roman"/>
          <w:sz w:val="24"/>
          <w:szCs w:val="24"/>
        </w:rPr>
        <w:t>EFS</w:t>
      </w:r>
      <w:r w:rsidR="00276A51">
        <w:rPr>
          <w:rFonts w:ascii="Times New Roman" w:hAnsi="Times New Roman"/>
          <w:sz w:val="24"/>
          <w:szCs w:val="24"/>
        </w:rPr>
        <w:t>I</w:t>
      </w:r>
      <w:r w:rsidR="00276A51" w:rsidRPr="00C037D4">
        <w:rPr>
          <w:rFonts w:ascii="Times New Roman" w:hAnsi="Times New Roman"/>
          <w:sz w:val="24"/>
          <w:szCs w:val="24"/>
        </w:rPr>
        <w:t xml:space="preserve"> </w:t>
      </w:r>
      <w:r w:rsidRPr="00C037D4">
        <w:rPr>
          <w:rFonts w:ascii="Times New Roman" w:hAnsi="Times New Roman"/>
          <w:sz w:val="24"/>
          <w:szCs w:val="24"/>
        </w:rPr>
        <w:t>saistības attiecībā uz finansiālās palīdzības sniegšanu ESM dalībniecei saskaņā ar tā līgumu ar at</w:t>
      </w:r>
      <w:r>
        <w:rPr>
          <w:rFonts w:ascii="Times New Roman" w:hAnsi="Times New Roman"/>
          <w:sz w:val="24"/>
          <w:szCs w:val="24"/>
        </w:rPr>
        <w:t xml:space="preserve">tiecīgo dalībnieci uzņemas ESM </w:t>
      </w:r>
      <w:r w:rsidRPr="00C037D4">
        <w:rPr>
          <w:rFonts w:ascii="Times New Roman" w:hAnsi="Times New Roman"/>
          <w:sz w:val="24"/>
          <w:szCs w:val="24"/>
        </w:rPr>
        <w:t>tik lielā mērā, cik šādas saistības attiecas uz neizmaksātajām un nefinansētajām aizdevuma instrumenta daļām.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436"/>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ESM </w:t>
      </w:r>
      <w:r w:rsidR="00276A51">
        <w:rPr>
          <w:rFonts w:ascii="Times New Roman" w:hAnsi="Times New Roman"/>
          <w:sz w:val="24"/>
          <w:szCs w:val="24"/>
        </w:rPr>
        <w:t>var</w:t>
      </w:r>
      <w:r w:rsidRPr="00C037D4">
        <w:rPr>
          <w:rFonts w:ascii="Times New Roman" w:hAnsi="Times New Roman"/>
          <w:sz w:val="24"/>
          <w:szCs w:val="24"/>
        </w:rPr>
        <w:t xml:space="preserve">, ja saņem savas </w:t>
      </w:r>
      <w:r w:rsidR="00276A51">
        <w:rPr>
          <w:rFonts w:ascii="Times New Roman" w:hAnsi="Times New Roman"/>
          <w:sz w:val="24"/>
          <w:szCs w:val="24"/>
        </w:rPr>
        <w:t>Valdes</w:t>
      </w:r>
      <w:r w:rsidRPr="00C037D4">
        <w:rPr>
          <w:rFonts w:ascii="Times New Roman" w:hAnsi="Times New Roman"/>
          <w:sz w:val="24"/>
          <w:szCs w:val="24"/>
        </w:rPr>
        <w:t xml:space="preserve"> atļauju, iegūt </w:t>
      </w:r>
      <w:r w:rsidR="00276A51" w:rsidRPr="00C037D4">
        <w:rPr>
          <w:rFonts w:ascii="Times New Roman" w:hAnsi="Times New Roman"/>
          <w:sz w:val="24"/>
          <w:szCs w:val="24"/>
        </w:rPr>
        <w:t>EFS</w:t>
      </w:r>
      <w:r w:rsidR="00276A51">
        <w:rPr>
          <w:rFonts w:ascii="Times New Roman" w:hAnsi="Times New Roman"/>
          <w:sz w:val="24"/>
          <w:szCs w:val="24"/>
        </w:rPr>
        <w:t>I</w:t>
      </w:r>
      <w:r w:rsidR="00276A51" w:rsidRPr="00C037D4">
        <w:rPr>
          <w:rFonts w:ascii="Times New Roman" w:hAnsi="Times New Roman"/>
          <w:sz w:val="24"/>
          <w:szCs w:val="24"/>
        </w:rPr>
        <w:t xml:space="preserve"> </w:t>
      </w:r>
      <w:r w:rsidRPr="00C037D4">
        <w:rPr>
          <w:rFonts w:ascii="Times New Roman" w:hAnsi="Times New Roman"/>
          <w:sz w:val="24"/>
          <w:szCs w:val="24"/>
        </w:rPr>
        <w:t xml:space="preserve">tiesības un pārņemt </w:t>
      </w:r>
      <w:r w:rsidR="00276A51" w:rsidRPr="00C037D4">
        <w:rPr>
          <w:rFonts w:ascii="Times New Roman" w:hAnsi="Times New Roman"/>
          <w:sz w:val="24"/>
          <w:szCs w:val="24"/>
        </w:rPr>
        <w:t>EFS</w:t>
      </w:r>
      <w:r w:rsidR="00276A51">
        <w:rPr>
          <w:rFonts w:ascii="Times New Roman" w:hAnsi="Times New Roman"/>
          <w:sz w:val="24"/>
          <w:szCs w:val="24"/>
        </w:rPr>
        <w:t>I</w:t>
      </w:r>
      <w:r w:rsidR="00276A51" w:rsidRPr="00C037D4">
        <w:rPr>
          <w:rFonts w:ascii="Times New Roman" w:hAnsi="Times New Roman"/>
          <w:sz w:val="24"/>
          <w:szCs w:val="24"/>
        </w:rPr>
        <w:t xml:space="preserve"> </w:t>
      </w:r>
      <w:r w:rsidRPr="00C037D4">
        <w:rPr>
          <w:rFonts w:ascii="Times New Roman" w:hAnsi="Times New Roman"/>
          <w:sz w:val="24"/>
          <w:szCs w:val="24"/>
        </w:rPr>
        <w:t>saistības, jo īpaši attiecībā uz visām vai daļu no vēl īstenojamajām tiesībām un saistībām saskaņā ar un attiecībā uz esošajiem aizdevumu instrumentiem.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57"/>
        <w:rPr>
          <w:rFonts w:ascii="Times New Roman" w:hAnsi="Times New Roman"/>
          <w:szCs w:val="24"/>
        </w:rPr>
      </w:pPr>
      <w:r w:rsidRPr="00C037D4">
        <w:rPr>
          <w:rFonts w:ascii="Times New Roman" w:hAnsi="Times New Roman"/>
          <w:sz w:val="24"/>
          <w:szCs w:val="24"/>
        </w:rPr>
        <w:t>3.</w:t>
      </w:r>
      <w:r w:rsidRPr="00C037D4">
        <w:rPr>
          <w:szCs w:val="24"/>
        </w:rPr>
        <w:tab/>
      </w:r>
      <w:r w:rsidR="00276A51">
        <w:rPr>
          <w:rFonts w:ascii="Times New Roman" w:hAnsi="Times New Roman"/>
          <w:sz w:val="24"/>
          <w:szCs w:val="24"/>
        </w:rPr>
        <w:t>Valde</w:t>
      </w:r>
      <w:r w:rsidRPr="00C037D4">
        <w:rPr>
          <w:rFonts w:ascii="Times New Roman" w:hAnsi="Times New Roman"/>
          <w:sz w:val="24"/>
          <w:szCs w:val="24"/>
        </w:rPr>
        <w:t xml:space="preserve"> pieņem </w:t>
      </w:r>
      <w:r w:rsidR="00276A51">
        <w:rPr>
          <w:rFonts w:ascii="Times New Roman" w:hAnsi="Times New Roman"/>
          <w:sz w:val="24"/>
          <w:szCs w:val="24"/>
        </w:rPr>
        <w:t>sīki izstrādātu kārtību</w:t>
      </w:r>
      <w:r w:rsidRPr="00C037D4">
        <w:rPr>
          <w:rFonts w:ascii="Times New Roman" w:hAnsi="Times New Roman"/>
          <w:sz w:val="24"/>
          <w:szCs w:val="24"/>
        </w:rPr>
        <w:t xml:space="preserve">, kāda nepieciešama, lai </w:t>
      </w:r>
      <w:r w:rsidR="00276A51" w:rsidRPr="00C037D4">
        <w:rPr>
          <w:rFonts w:ascii="Times New Roman" w:hAnsi="Times New Roman"/>
          <w:sz w:val="24"/>
          <w:szCs w:val="24"/>
        </w:rPr>
        <w:t>stātos spēkā</w:t>
      </w:r>
      <w:r w:rsidR="00276A51" w:rsidRPr="00C037D4" w:rsidDel="00276A51">
        <w:rPr>
          <w:rFonts w:ascii="Times New Roman" w:hAnsi="Times New Roman"/>
          <w:sz w:val="24"/>
          <w:szCs w:val="24"/>
        </w:rPr>
        <w:t xml:space="preserve"> </w:t>
      </w:r>
      <w:r w:rsidR="00276A51" w:rsidRPr="00C037D4">
        <w:rPr>
          <w:rFonts w:ascii="Times New Roman" w:hAnsi="Times New Roman"/>
          <w:sz w:val="24"/>
          <w:szCs w:val="24"/>
        </w:rPr>
        <w:t>EFS</w:t>
      </w:r>
      <w:r w:rsidR="00276A51">
        <w:rPr>
          <w:rFonts w:ascii="Times New Roman" w:hAnsi="Times New Roman"/>
          <w:sz w:val="24"/>
          <w:szCs w:val="24"/>
        </w:rPr>
        <w:t>I</w:t>
      </w:r>
      <w:r w:rsidR="00276A51" w:rsidRPr="00C037D4">
        <w:rPr>
          <w:rFonts w:ascii="Times New Roman" w:hAnsi="Times New Roman"/>
          <w:sz w:val="24"/>
          <w:szCs w:val="24"/>
        </w:rPr>
        <w:t xml:space="preserve"> </w:t>
      </w:r>
      <w:r w:rsidRPr="00C037D4">
        <w:rPr>
          <w:rFonts w:ascii="Times New Roman" w:hAnsi="Times New Roman"/>
          <w:sz w:val="24"/>
          <w:szCs w:val="24"/>
        </w:rPr>
        <w:t>saistību nodošana ESM, kā minēts 1. punktā, un jebkādu tiesību un saistību nodošana, kā aprakstīts 2. punktā.</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97"/>
        <w:jc w:val="center"/>
        <w:outlineLvl w:val="0"/>
        <w:rPr>
          <w:rFonts w:ascii="Times New Roman" w:hAnsi="Times New Roman"/>
          <w:sz w:val="24"/>
          <w:szCs w:val="24"/>
        </w:rPr>
      </w:pPr>
      <w:r w:rsidRPr="00C037D4">
        <w:rPr>
          <w:rFonts w:ascii="Times New Roman" w:hAnsi="Times New Roman"/>
          <w:sz w:val="24"/>
          <w:szCs w:val="24"/>
        </w:rPr>
        <w:lastRenderedPageBreak/>
        <w:t>41.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Default="00125AFC" w:rsidP="0049265F">
      <w:pPr>
        <w:spacing w:after="0" w:line="240" w:lineRule="auto"/>
        <w:ind w:left="3508" w:right="3466"/>
        <w:jc w:val="center"/>
        <w:outlineLvl w:val="0"/>
        <w:rPr>
          <w:rFonts w:ascii="Times New Roman" w:hAnsi="Times New Roman"/>
          <w:sz w:val="24"/>
          <w:szCs w:val="24"/>
        </w:rPr>
      </w:pPr>
      <w:r w:rsidRPr="00C037D4">
        <w:rPr>
          <w:rFonts w:ascii="Times New Roman" w:hAnsi="Times New Roman"/>
          <w:sz w:val="24"/>
          <w:szCs w:val="24"/>
        </w:rPr>
        <w:t xml:space="preserve">Sākotnējā </w:t>
      </w:r>
      <w:proofErr w:type="spellStart"/>
      <w:r w:rsidRPr="00C037D4">
        <w:rPr>
          <w:rFonts w:ascii="Times New Roman" w:hAnsi="Times New Roman"/>
          <w:sz w:val="24"/>
          <w:szCs w:val="24"/>
        </w:rPr>
        <w:t>kapitāl</w:t>
      </w:r>
      <w:proofErr w:type="spellEnd"/>
    </w:p>
    <w:p w:rsidR="00125AFC" w:rsidRPr="00C037D4" w:rsidRDefault="00125AFC">
      <w:pPr>
        <w:spacing w:after="0" w:line="240" w:lineRule="auto"/>
        <w:ind w:left="3508" w:right="3466"/>
        <w:jc w:val="center"/>
        <w:rPr>
          <w:rFonts w:ascii="Times New Roman" w:hAnsi="Times New Roman"/>
          <w:sz w:val="24"/>
          <w:szCs w:val="24"/>
        </w:rPr>
      </w:pPr>
      <w:r w:rsidRPr="00C037D4">
        <w:rPr>
          <w:rFonts w:ascii="Times New Roman" w:hAnsi="Times New Roman"/>
          <w:sz w:val="24"/>
          <w:szCs w:val="24"/>
        </w:rPr>
        <w:t>a maksājums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00132DB4" w:rsidRPr="00C037D4">
        <w:rPr>
          <w:rFonts w:ascii="Times New Roman" w:hAnsi="Times New Roman"/>
          <w:sz w:val="24"/>
          <w:szCs w:val="24"/>
        </w:rPr>
        <w:t>Ne</w:t>
      </w:r>
      <w:r w:rsidR="00132DB4">
        <w:rPr>
          <w:rFonts w:ascii="Times New Roman" w:hAnsi="Times New Roman"/>
          <w:sz w:val="24"/>
          <w:szCs w:val="24"/>
        </w:rPr>
        <w:t>skar</w:t>
      </w:r>
      <w:r w:rsidR="00132DB4" w:rsidRPr="00C037D4">
        <w:rPr>
          <w:rFonts w:ascii="Times New Roman" w:hAnsi="Times New Roman"/>
          <w:sz w:val="24"/>
          <w:szCs w:val="24"/>
        </w:rPr>
        <w:t xml:space="preserve">ot </w:t>
      </w:r>
      <w:r w:rsidRPr="00C037D4">
        <w:rPr>
          <w:rFonts w:ascii="Times New Roman" w:hAnsi="Times New Roman"/>
          <w:sz w:val="24"/>
          <w:szCs w:val="24"/>
        </w:rPr>
        <w:t xml:space="preserve">2. punktu, </w:t>
      </w:r>
      <w:r w:rsidR="00132DB4" w:rsidRPr="00C037D4">
        <w:rPr>
          <w:rFonts w:ascii="Times New Roman" w:hAnsi="Times New Roman"/>
          <w:sz w:val="24"/>
          <w:szCs w:val="24"/>
        </w:rPr>
        <w:t>samaks</w:t>
      </w:r>
      <w:r w:rsidR="00132DB4">
        <w:rPr>
          <w:rFonts w:ascii="Times New Roman" w:hAnsi="Times New Roman"/>
          <w:sz w:val="24"/>
          <w:szCs w:val="24"/>
        </w:rPr>
        <w:t>u</w:t>
      </w:r>
      <w:r w:rsidR="00132DB4" w:rsidRPr="00C037D4">
        <w:rPr>
          <w:rFonts w:ascii="Times New Roman" w:hAnsi="Times New Roman"/>
          <w:sz w:val="24"/>
          <w:szCs w:val="24"/>
        </w:rPr>
        <w:t xml:space="preserve"> </w:t>
      </w:r>
      <w:r w:rsidRPr="00C037D4">
        <w:rPr>
          <w:rFonts w:ascii="Times New Roman" w:hAnsi="Times New Roman"/>
          <w:sz w:val="24"/>
          <w:szCs w:val="24"/>
        </w:rPr>
        <w:t>par apmaksātajām akcijām daudzumā, kādu sākotnēji</w:t>
      </w:r>
    </w:p>
    <w:p w:rsidR="00125AFC" w:rsidRPr="00C037D4" w:rsidRDefault="00125AFC">
      <w:pPr>
        <w:spacing w:before="8" w:after="0" w:line="130" w:lineRule="exact"/>
        <w:rPr>
          <w:sz w:val="13"/>
          <w:szCs w:val="24"/>
        </w:rPr>
      </w:pPr>
    </w:p>
    <w:p w:rsidR="00125AFC" w:rsidRPr="00C037D4" w:rsidRDefault="00125AFC" w:rsidP="00972D72">
      <w:pPr>
        <w:spacing w:after="0" w:line="360" w:lineRule="auto"/>
        <w:ind w:left="114" w:right="86"/>
        <w:rPr>
          <w:rFonts w:ascii="Times New Roman" w:hAnsi="Times New Roman"/>
          <w:szCs w:val="24"/>
        </w:rPr>
      </w:pPr>
      <w:r w:rsidRPr="00C037D4">
        <w:rPr>
          <w:rFonts w:ascii="Times New Roman" w:hAnsi="Times New Roman"/>
          <w:sz w:val="24"/>
          <w:szCs w:val="24"/>
        </w:rPr>
        <w:t xml:space="preserve">parakstījusi katra ESM dalībniece, veic piecos ikgadējos maksājumos pa 20% no kopējās summas. </w:t>
      </w:r>
      <w:r w:rsidR="00132DB4" w:rsidRPr="00C037D4">
        <w:rPr>
          <w:rFonts w:ascii="Times New Roman" w:hAnsi="Times New Roman"/>
          <w:sz w:val="24"/>
          <w:szCs w:val="24"/>
        </w:rPr>
        <w:t>Pirm</w:t>
      </w:r>
      <w:r w:rsidR="00132DB4">
        <w:rPr>
          <w:rFonts w:ascii="Times New Roman" w:hAnsi="Times New Roman"/>
          <w:sz w:val="24"/>
          <w:szCs w:val="24"/>
        </w:rPr>
        <w:t>o</w:t>
      </w:r>
      <w:r w:rsidR="00132DB4" w:rsidRPr="00C037D4">
        <w:rPr>
          <w:rFonts w:ascii="Times New Roman" w:hAnsi="Times New Roman"/>
          <w:sz w:val="24"/>
          <w:szCs w:val="24"/>
        </w:rPr>
        <w:t xml:space="preserve"> iemaks</w:t>
      </w:r>
      <w:r w:rsidR="00132DB4">
        <w:rPr>
          <w:rFonts w:ascii="Times New Roman" w:hAnsi="Times New Roman"/>
          <w:sz w:val="24"/>
          <w:szCs w:val="24"/>
        </w:rPr>
        <w:t>u</w:t>
      </w:r>
      <w:r w:rsidR="00132DB4" w:rsidRPr="00C037D4">
        <w:rPr>
          <w:rFonts w:ascii="Times New Roman" w:hAnsi="Times New Roman"/>
          <w:sz w:val="24"/>
          <w:szCs w:val="24"/>
        </w:rPr>
        <w:t xml:space="preserve"> </w:t>
      </w:r>
      <w:r w:rsidRPr="00C037D4">
        <w:rPr>
          <w:rFonts w:ascii="Times New Roman" w:hAnsi="Times New Roman"/>
          <w:sz w:val="24"/>
          <w:szCs w:val="24"/>
        </w:rPr>
        <w:t xml:space="preserve">katra ESM dalībniece iemaksā piecpadsmit dienu laikā pēc </w:t>
      </w:r>
      <w:r w:rsidR="00132DB4" w:rsidRPr="00C037D4">
        <w:rPr>
          <w:rFonts w:ascii="Times New Roman" w:hAnsi="Times New Roman"/>
          <w:sz w:val="24"/>
          <w:szCs w:val="24"/>
        </w:rPr>
        <w:t>š</w:t>
      </w:r>
      <w:r w:rsidR="00132DB4">
        <w:rPr>
          <w:rFonts w:ascii="Times New Roman" w:hAnsi="Times New Roman"/>
          <w:sz w:val="24"/>
          <w:szCs w:val="24"/>
        </w:rPr>
        <w:t>ā</w:t>
      </w:r>
      <w:r w:rsidR="00132DB4" w:rsidRPr="00C037D4">
        <w:rPr>
          <w:rFonts w:ascii="Times New Roman" w:hAnsi="Times New Roman"/>
          <w:sz w:val="24"/>
          <w:szCs w:val="24"/>
        </w:rPr>
        <w:t xml:space="preserve"> </w:t>
      </w:r>
      <w:r w:rsidRPr="00C037D4">
        <w:rPr>
          <w:rFonts w:ascii="Times New Roman" w:hAnsi="Times New Roman"/>
          <w:sz w:val="24"/>
          <w:szCs w:val="24"/>
        </w:rPr>
        <w:t>līguma spēkā</w:t>
      </w:r>
      <w:r w:rsidR="00132DB4" w:rsidRPr="00132DB4">
        <w:rPr>
          <w:rFonts w:ascii="Times New Roman" w:hAnsi="Times New Roman"/>
          <w:sz w:val="24"/>
          <w:szCs w:val="24"/>
        </w:rPr>
        <w:t xml:space="preserve"> </w:t>
      </w:r>
      <w:r w:rsidR="00132DB4" w:rsidRPr="00C037D4">
        <w:rPr>
          <w:rFonts w:ascii="Times New Roman" w:hAnsi="Times New Roman"/>
          <w:sz w:val="24"/>
          <w:szCs w:val="24"/>
        </w:rPr>
        <w:t>stāšanās</w:t>
      </w:r>
      <w:r w:rsidR="00132DB4">
        <w:rPr>
          <w:rFonts w:ascii="Times New Roman" w:hAnsi="Times New Roman"/>
          <w:sz w:val="24"/>
          <w:szCs w:val="24"/>
        </w:rPr>
        <w:t xml:space="preserve"> dienas</w:t>
      </w:r>
      <w:r w:rsidRPr="00C037D4">
        <w:rPr>
          <w:rFonts w:ascii="Times New Roman" w:hAnsi="Times New Roman"/>
          <w:sz w:val="24"/>
          <w:szCs w:val="24"/>
        </w:rPr>
        <w:t xml:space="preserve">. Atlikušās četras iemaksas nomaksā pirmajā, otrajā, trešajā un ceturtajā gadadienā pēc pirmās iemaksas maksājuma </w:t>
      </w:r>
      <w:r w:rsidR="00132DB4" w:rsidRPr="00C037D4">
        <w:rPr>
          <w:rFonts w:ascii="Times New Roman" w:hAnsi="Times New Roman"/>
          <w:sz w:val="24"/>
          <w:szCs w:val="24"/>
        </w:rPr>
        <w:t>d</w:t>
      </w:r>
      <w:r w:rsidR="00132DB4">
        <w:rPr>
          <w:rFonts w:ascii="Times New Roman" w:hAnsi="Times New Roman"/>
          <w:sz w:val="24"/>
          <w:szCs w:val="24"/>
        </w:rPr>
        <w:t>ienas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54"/>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Kapitāla apmaksāšanas, ko veic ikgadēju iemaksu veidā, piecu gadu </w:t>
      </w:r>
      <w:r w:rsidR="00132DB4">
        <w:rPr>
          <w:rFonts w:ascii="Times New Roman" w:hAnsi="Times New Roman"/>
          <w:sz w:val="24"/>
          <w:szCs w:val="24"/>
        </w:rPr>
        <w:t>laikposmā</w:t>
      </w:r>
      <w:r w:rsidRPr="00C037D4">
        <w:rPr>
          <w:rFonts w:ascii="Times New Roman" w:hAnsi="Times New Roman"/>
          <w:sz w:val="24"/>
          <w:szCs w:val="24"/>
        </w:rPr>
        <w:t xml:space="preserve"> ESM </w:t>
      </w:r>
      <w:r w:rsidR="00132DB4" w:rsidRPr="00C037D4">
        <w:rPr>
          <w:rFonts w:ascii="Times New Roman" w:hAnsi="Times New Roman"/>
          <w:sz w:val="24"/>
          <w:szCs w:val="24"/>
        </w:rPr>
        <w:t>dalībniec</w:t>
      </w:r>
      <w:r w:rsidR="00132DB4">
        <w:rPr>
          <w:rFonts w:ascii="Times New Roman" w:hAnsi="Times New Roman"/>
          <w:sz w:val="24"/>
          <w:szCs w:val="24"/>
        </w:rPr>
        <w:t>es</w:t>
      </w:r>
      <w:r w:rsidR="00132DB4" w:rsidRPr="00C037D4">
        <w:rPr>
          <w:rFonts w:ascii="Times New Roman" w:hAnsi="Times New Roman"/>
          <w:sz w:val="24"/>
          <w:szCs w:val="24"/>
        </w:rPr>
        <w:t xml:space="preserve"> </w:t>
      </w:r>
      <w:r w:rsidRPr="00C037D4">
        <w:rPr>
          <w:rFonts w:ascii="Times New Roman" w:hAnsi="Times New Roman"/>
          <w:sz w:val="24"/>
          <w:szCs w:val="24"/>
        </w:rPr>
        <w:t xml:space="preserve">paātrina apmaksāto akciju </w:t>
      </w:r>
      <w:r w:rsidR="00132DB4" w:rsidRPr="00C037D4">
        <w:rPr>
          <w:rFonts w:ascii="Times New Roman" w:hAnsi="Times New Roman"/>
          <w:sz w:val="24"/>
          <w:szCs w:val="24"/>
        </w:rPr>
        <w:t>maksājum</w:t>
      </w:r>
      <w:r w:rsidR="00132DB4">
        <w:rPr>
          <w:rFonts w:ascii="Times New Roman" w:hAnsi="Times New Roman"/>
          <w:sz w:val="24"/>
          <w:szCs w:val="24"/>
        </w:rPr>
        <w:t>us</w:t>
      </w:r>
      <w:r w:rsidR="00132DB4" w:rsidRPr="00C037D4">
        <w:rPr>
          <w:rFonts w:ascii="Times New Roman" w:hAnsi="Times New Roman"/>
          <w:sz w:val="24"/>
          <w:szCs w:val="24"/>
        </w:rPr>
        <w:t xml:space="preserve"> </w:t>
      </w:r>
      <w:r w:rsidRPr="00C037D4">
        <w:rPr>
          <w:rFonts w:ascii="Times New Roman" w:hAnsi="Times New Roman"/>
          <w:sz w:val="24"/>
          <w:szCs w:val="24"/>
        </w:rPr>
        <w:t xml:space="preserve">– savlaicīgi pirms </w:t>
      </w:r>
      <w:r w:rsidR="009977E0">
        <w:rPr>
          <w:rFonts w:ascii="Times New Roman" w:hAnsi="Times New Roman"/>
          <w:sz w:val="24"/>
          <w:szCs w:val="24"/>
        </w:rPr>
        <w:t>maksājuma</w:t>
      </w:r>
      <w:r w:rsidR="009977E0" w:rsidRPr="00C037D4">
        <w:rPr>
          <w:rFonts w:ascii="Times New Roman" w:hAnsi="Times New Roman"/>
          <w:sz w:val="24"/>
          <w:szCs w:val="24"/>
        </w:rPr>
        <w:t xml:space="preserve"> </w:t>
      </w:r>
      <w:r w:rsidRPr="00C037D4">
        <w:rPr>
          <w:rFonts w:ascii="Times New Roman" w:hAnsi="Times New Roman"/>
          <w:sz w:val="24"/>
          <w:szCs w:val="24"/>
        </w:rPr>
        <w:t xml:space="preserve">datuma –, lai uzturētu minimālo 15% attiecību starp apmaksāto kapitālu un </w:t>
      </w:r>
      <w:r w:rsidR="009977E0">
        <w:rPr>
          <w:rFonts w:ascii="Times New Roman" w:hAnsi="Times New Roman"/>
          <w:sz w:val="24"/>
          <w:szCs w:val="24"/>
        </w:rPr>
        <w:t xml:space="preserve">ESM izsniegto aizdevumu </w:t>
      </w:r>
      <w:r w:rsidRPr="00C037D4">
        <w:rPr>
          <w:rFonts w:ascii="Times New Roman" w:hAnsi="Times New Roman"/>
          <w:sz w:val="24"/>
          <w:szCs w:val="24"/>
        </w:rPr>
        <w:t xml:space="preserve">summu un garantētu ESM un </w:t>
      </w:r>
      <w:r w:rsidR="00132DB4" w:rsidRPr="00C037D4">
        <w:rPr>
          <w:rFonts w:ascii="Times New Roman" w:hAnsi="Times New Roman"/>
          <w:sz w:val="24"/>
          <w:szCs w:val="24"/>
        </w:rPr>
        <w:t>EFS</w:t>
      </w:r>
      <w:r w:rsidR="00132DB4">
        <w:rPr>
          <w:rFonts w:ascii="Times New Roman" w:hAnsi="Times New Roman"/>
          <w:sz w:val="24"/>
          <w:szCs w:val="24"/>
        </w:rPr>
        <w:t>I</w:t>
      </w:r>
      <w:r w:rsidR="00132DB4" w:rsidRPr="00C037D4">
        <w:rPr>
          <w:rFonts w:ascii="Times New Roman" w:hAnsi="Times New Roman"/>
          <w:sz w:val="24"/>
          <w:szCs w:val="24"/>
        </w:rPr>
        <w:t xml:space="preserve"> </w:t>
      </w:r>
      <w:r w:rsidRPr="00C037D4">
        <w:rPr>
          <w:rFonts w:ascii="Times New Roman" w:hAnsi="Times New Roman"/>
          <w:sz w:val="24"/>
          <w:szCs w:val="24"/>
        </w:rPr>
        <w:t xml:space="preserve">minimālo apvienoto </w:t>
      </w:r>
      <w:r w:rsidR="00400F5B">
        <w:rPr>
          <w:rFonts w:ascii="Times New Roman" w:hAnsi="Times New Roman"/>
          <w:sz w:val="24"/>
          <w:szCs w:val="24"/>
        </w:rPr>
        <w:t>aizdošanas</w:t>
      </w:r>
      <w:r w:rsidR="00400F5B" w:rsidRPr="00C037D4">
        <w:rPr>
          <w:rFonts w:ascii="Times New Roman" w:hAnsi="Times New Roman"/>
          <w:sz w:val="24"/>
          <w:szCs w:val="24"/>
        </w:rPr>
        <w:t xml:space="preserve"> </w:t>
      </w:r>
      <w:r w:rsidRPr="00C037D4">
        <w:rPr>
          <w:rFonts w:ascii="Times New Roman" w:hAnsi="Times New Roman"/>
          <w:sz w:val="24"/>
          <w:szCs w:val="24"/>
        </w:rPr>
        <w:t>apjomu EUR 500 000 miljonu apmērā.</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ESM dalībniece var pieņemt lēmumu par sava apmaksātā kapitāla daļas paātrinātu apmaksāšanu.</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4197"/>
        <w:jc w:val="center"/>
        <w:outlineLvl w:val="0"/>
        <w:rPr>
          <w:rFonts w:ascii="Times New Roman" w:hAnsi="Times New Roman"/>
          <w:sz w:val="24"/>
          <w:szCs w:val="24"/>
        </w:rPr>
      </w:pPr>
      <w:r w:rsidRPr="00C037D4">
        <w:rPr>
          <w:rFonts w:ascii="Times New Roman" w:hAnsi="Times New Roman"/>
          <w:sz w:val="24"/>
          <w:szCs w:val="24"/>
        </w:rPr>
        <w:lastRenderedPageBreak/>
        <w:t>42.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2718" w:right="2677"/>
        <w:jc w:val="center"/>
        <w:outlineLvl w:val="0"/>
        <w:rPr>
          <w:rFonts w:ascii="Times New Roman" w:hAnsi="Times New Roman"/>
          <w:sz w:val="24"/>
          <w:szCs w:val="24"/>
        </w:rPr>
      </w:pPr>
      <w:r>
        <w:rPr>
          <w:rFonts w:ascii="Times New Roman" w:hAnsi="Times New Roman"/>
          <w:sz w:val="24"/>
          <w:szCs w:val="24"/>
        </w:rPr>
        <w:t>I</w:t>
      </w:r>
      <w:r w:rsidRPr="00D55EE4">
        <w:rPr>
          <w:rFonts w:ascii="Times New Roman" w:hAnsi="Times New Roman"/>
          <w:sz w:val="24"/>
          <w:szCs w:val="24"/>
        </w:rPr>
        <w:t xml:space="preserve">emaksu </w:t>
      </w:r>
      <w:r w:rsidRPr="003A29CC">
        <w:rPr>
          <w:rFonts w:ascii="Times New Roman" w:hAnsi="Times New Roman"/>
          <w:sz w:val="24"/>
          <w:szCs w:val="24"/>
        </w:rPr>
        <w:t>atslēgas</w:t>
      </w:r>
      <w:r w:rsidRPr="00C037D4">
        <w:rPr>
          <w:rFonts w:ascii="Times New Roman" w:hAnsi="Times New Roman"/>
          <w:sz w:val="24"/>
          <w:szCs w:val="24"/>
        </w:rPr>
        <w:t xml:space="preserve"> pagaidu korekcija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Uzņemšanas brīdī ESM dalībnieces paraksta </w:t>
      </w:r>
      <w:r>
        <w:rPr>
          <w:rFonts w:ascii="Times New Roman" w:hAnsi="Times New Roman"/>
          <w:sz w:val="24"/>
          <w:szCs w:val="24"/>
        </w:rPr>
        <w:t xml:space="preserve"> akciju </w:t>
      </w:r>
      <w:r w:rsidRPr="00C037D4">
        <w:rPr>
          <w:rFonts w:ascii="Times New Roman" w:hAnsi="Times New Roman"/>
          <w:sz w:val="24"/>
          <w:szCs w:val="24"/>
        </w:rPr>
        <w:t>kapitālu, pamatojoties uz</w:t>
      </w:r>
    </w:p>
    <w:p w:rsidR="00125AFC" w:rsidRPr="00C037D4" w:rsidRDefault="00125AFC">
      <w:pPr>
        <w:spacing w:before="8" w:after="0" w:line="130" w:lineRule="exact"/>
        <w:rPr>
          <w:sz w:val="13"/>
          <w:szCs w:val="24"/>
        </w:rPr>
      </w:pPr>
    </w:p>
    <w:p w:rsidR="00125AFC" w:rsidRPr="00C037D4" w:rsidRDefault="00125AFC" w:rsidP="00972D72">
      <w:pPr>
        <w:spacing w:after="0" w:line="360" w:lineRule="auto"/>
        <w:ind w:left="114" w:right="51"/>
        <w:jc w:val="both"/>
        <w:rPr>
          <w:rFonts w:ascii="Times New Roman" w:hAnsi="Times New Roman"/>
          <w:sz w:val="24"/>
          <w:szCs w:val="24"/>
        </w:rPr>
      </w:pPr>
      <w:r w:rsidRPr="00C037D4">
        <w:rPr>
          <w:rFonts w:ascii="Times New Roman" w:hAnsi="Times New Roman"/>
          <w:sz w:val="24"/>
          <w:szCs w:val="24"/>
        </w:rPr>
        <w:t xml:space="preserve">sākotnējo </w:t>
      </w:r>
      <w:r>
        <w:rPr>
          <w:rFonts w:ascii="Times New Roman" w:hAnsi="Times New Roman"/>
          <w:sz w:val="24"/>
          <w:szCs w:val="24"/>
        </w:rPr>
        <w:t>i</w:t>
      </w:r>
      <w:r w:rsidRPr="00D55EE4">
        <w:rPr>
          <w:rFonts w:ascii="Times New Roman" w:hAnsi="Times New Roman"/>
          <w:sz w:val="24"/>
          <w:szCs w:val="24"/>
        </w:rPr>
        <w:t>emaksu atslēg</w:t>
      </w:r>
      <w:r>
        <w:rPr>
          <w:rFonts w:ascii="Times New Roman" w:hAnsi="Times New Roman"/>
          <w:sz w:val="24"/>
          <w:szCs w:val="24"/>
        </w:rPr>
        <w:t>u</w:t>
      </w:r>
      <w:r w:rsidRPr="00C037D4">
        <w:rPr>
          <w:rFonts w:ascii="Times New Roman" w:hAnsi="Times New Roman"/>
          <w:sz w:val="24"/>
          <w:szCs w:val="24"/>
        </w:rPr>
        <w:t xml:space="preserve">, kā </w:t>
      </w:r>
      <w:r w:rsidR="00132DB4" w:rsidRPr="00C037D4">
        <w:rPr>
          <w:rFonts w:ascii="Times New Roman" w:hAnsi="Times New Roman"/>
          <w:sz w:val="24"/>
          <w:szCs w:val="24"/>
        </w:rPr>
        <w:t>precizēt</w:t>
      </w:r>
      <w:r w:rsidR="00132DB4">
        <w:rPr>
          <w:rFonts w:ascii="Times New Roman" w:hAnsi="Times New Roman"/>
          <w:sz w:val="24"/>
          <w:szCs w:val="24"/>
        </w:rPr>
        <w:t>s</w:t>
      </w:r>
      <w:r w:rsidR="00132DB4" w:rsidRPr="00C037D4">
        <w:rPr>
          <w:rFonts w:ascii="Times New Roman" w:hAnsi="Times New Roman"/>
          <w:sz w:val="24"/>
          <w:szCs w:val="24"/>
        </w:rPr>
        <w:t xml:space="preserve"> </w:t>
      </w:r>
      <w:r w:rsidRPr="00C037D4">
        <w:rPr>
          <w:rFonts w:ascii="Times New Roman" w:hAnsi="Times New Roman"/>
          <w:sz w:val="24"/>
          <w:szCs w:val="24"/>
        </w:rPr>
        <w:t xml:space="preserve">I pielikumā. Šajā sākotnējo </w:t>
      </w:r>
      <w:r>
        <w:rPr>
          <w:rFonts w:ascii="Times New Roman" w:hAnsi="Times New Roman"/>
          <w:sz w:val="24"/>
          <w:szCs w:val="24"/>
        </w:rPr>
        <w:t>i</w:t>
      </w:r>
      <w:r w:rsidRPr="00D55EE4">
        <w:rPr>
          <w:rFonts w:ascii="Times New Roman" w:hAnsi="Times New Roman"/>
          <w:sz w:val="24"/>
          <w:szCs w:val="24"/>
        </w:rPr>
        <w:t>emaksu atslēg</w:t>
      </w:r>
      <w:r>
        <w:rPr>
          <w:rFonts w:ascii="Times New Roman" w:hAnsi="Times New Roman"/>
          <w:sz w:val="24"/>
          <w:szCs w:val="24"/>
        </w:rPr>
        <w:t xml:space="preserve">ā </w:t>
      </w:r>
      <w:r w:rsidRPr="00C037D4">
        <w:rPr>
          <w:rFonts w:ascii="Times New Roman" w:hAnsi="Times New Roman"/>
          <w:sz w:val="24"/>
          <w:szCs w:val="24"/>
        </w:rPr>
        <w:t>iekļautā pagaidu korekcija</w:t>
      </w:r>
      <w:r>
        <w:rPr>
          <w:rFonts w:ascii="Times New Roman" w:hAnsi="Times New Roman"/>
          <w:sz w:val="24"/>
          <w:szCs w:val="24"/>
        </w:rPr>
        <w:t xml:space="preserve"> ir spēkā divpadsmit gadus pēc tam</w:t>
      </w:r>
      <w:r w:rsidRPr="00C037D4">
        <w:rPr>
          <w:rFonts w:ascii="Times New Roman" w:hAnsi="Times New Roman"/>
          <w:sz w:val="24"/>
          <w:szCs w:val="24"/>
        </w:rPr>
        <w:t xml:space="preserve">, kad konkrētā ESM dalībniece ir ieviesusi </w:t>
      </w:r>
      <w:proofErr w:type="spellStart"/>
      <w:r w:rsidRPr="00132DB4">
        <w:rPr>
          <w:rFonts w:ascii="Times New Roman" w:hAnsi="Times New Roman"/>
          <w:iCs/>
          <w:sz w:val="24"/>
          <w:szCs w:val="24"/>
        </w:rPr>
        <w:t>euro</w:t>
      </w:r>
      <w:proofErr w:type="spellEnd"/>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195"/>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Ja jaunas ESM dalībnieces iekšzemes kopprodukts (IKP) uz vienu cilvēku </w:t>
      </w:r>
      <w:r w:rsidR="00132DB4" w:rsidRPr="00C037D4">
        <w:rPr>
          <w:rFonts w:ascii="Times New Roman" w:hAnsi="Times New Roman"/>
          <w:sz w:val="24"/>
          <w:szCs w:val="24"/>
        </w:rPr>
        <w:t>atbilst</w:t>
      </w:r>
      <w:r w:rsidR="00132DB4">
        <w:rPr>
          <w:rFonts w:ascii="Times New Roman" w:hAnsi="Times New Roman"/>
          <w:sz w:val="24"/>
          <w:szCs w:val="24"/>
        </w:rPr>
        <w:t>īg</w:t>
      </w:r>
      <w:r w:rsidR="00132DB4" w:rsidRPr="00C037D4">
        <w:rPr>
          <w:rFonts w:ascii="Times New Roman" w:hAnsi="Times New Roman"/>
          <w:sz w:val="24"/>
          <w:szCs w:val="24"/>
        </w:rPr>
        <w:t xml:space="preserve">i </w:t>
      </w:r>
      <w:r w:rsidRPr="00C037D4">
        <w:rPr>
          <w:rFonts w:ascii="Times New Roman" w:hAnsi="Times New Roman"/>
          <w:sz w:val="24"/>
          <w:szCs w:val="24"/>
        </w:rPr>
        <w:t xml:space="preserve">tirgus cenām </w:t>
      </w:r>
      <w:proofErr w:type="spellStart"/>
      <w:r w:rsidRPr="00132DB4">
        <w:rPr>
          <w:rFonts w:ascii="Times New Roman" w:hAnsi="Times New Roman"/>
          <w:iCs/>
          <w:sz w:val="24"/>
          <w:szCs w:val="24"/>
        </w:rPr>
        <w:t>euro</w:t>
      </w:r>
      <w:proofErr w:type="spellEnd"/>
      <w:r w:rsidR="00132DB4">
        <w:rPr>
          <w:rFonts w:ascii="Times New Roman" w:hAnsi="Times New Roman"/>
          <w:iCs/>
          <w:sz w:val="24"/>
          <w:szCs w:val="24"/>
        </w:rPr>
        <w:t xml:space="preserve"> izteiksmē</w:t>
      </w:r>
      <w:r w:rsidRPr="00C037D4">
        <w:rPr>
          <w:rFonts w:ascii="Times New Roman" w:hAnsi="Times New Roman"/>
          <w:i/>
          <w:sz w:val="24"/>
          <w:szCs w:val="24"/>
        </w:rPr>
        <w:t xml:space="preserve"> </w:t>
      </w:r>
      <w:r w:rsidRPr="00C037D4">
        <w:rPr>
          <w:rFonts w:ascii="Times New Roman" w:hAnsi="Times New Roman"/>
          <w:sz w:val="24"/>
          <w:szCs w:val="24"/>
        </w:rPr>
        <w:t>gadā</w:t>
      </w:r>
      <w:r w:rsidR="00CE700D">
        <w:rPr>
          <w:rFonts w:ascii="Times New Roman" w:hAnsi="Times New Roman"/>
          <w:sz w:val="24"/>
          <w:szCs w:val="24"/>
        </w:rPr>
        <w:t xml:space="preserve"> tieši pirms valsts </w:t>
      </w:r>
      <w:r w:rsidRPr="00C037D4">
        <w:rPr>
          <w:rFonts w:ascii="Times New Roman" w:hAnsi="Times New Roman"/>
          <w:sz w:val="24"/>
          <w:szCs w:val="24"/>
        </w:rPr>
        <w:t xml:space="preserve"> iestāšanās ESM ir mazāks par 75% no Eiropas Savienības vidējā IKP uz vienu cilvēku </w:t>
      </w:r>
      <w:r w:rsidR="00132DB4" w:rsidRPr="00C037D4">
        <w:rPr>
          <w:rFonts w:ascii="Times New Roman" w:hAnsi="Times New Roman"/>
          <w:sz w:val="24"/>
          <w:szCs w:val="24"/>
        </w:rPr>
        <w:t>atbilst</w:t>
      </w:r>
      <w:r w:rsidR="00132DB4">
        <w:rPr>
          <w:rFonts w:ascii="Times New Roman" w:hAnsi="Times New Roman"/>
          <w:sz w:val="24"/>
          <w:szCs w:val="24"/>
        </w:rPr>
        <w:t>īg</w:t>
      </w:r>
      <w:r w:rsidR="00132DB4" w:rsidRPr="00C037D4">
        <w:rPr>
          <w:rFonts w:ascii="Times New Roman" w:hAnsi="Times New Roman"/>
          <w:sz w:val="24"/>
          <w:szCs w:val="24"/>
        </w:rPr>
        <w:t xml:space="preserve">i </w:t>
      </w:r>
      <w:r w:rsidRPr="00C037D4">
        <w:rPr>
          <w:rFonts w:ascii="Times New Roman" w:hAnsi="Times New Roman"/>
          <w:sz w:val="24"/>
          <w:szCs w:val="24"/>
        </w:rPr>
        <w:t xml:space="preserve">tirgus cenām, tad šīs dalībnieces </w:t>
      </w:r>
      <w:r>
        <w:rPr>
          <w:rFonts w:ascii="Times New Roman" w:hAnsi="Times New Roman"/>
          <w:sz w:val="24"/>
          <w:szCs w:val="24"/>
        </w:rPr>
        <w:t>iemaksas atslēga</w:t>
      </w:r>
      <w:r w:rsidRPr="00C037D4">
        <w:rPr>
          <w:rFonts w:ascii="Times New Roman" w:hAnsi="Times New Roman"/>
          <w:sz w:val="24"/>
          <w:szCs w:val="24"/>
        </w:rPr>
        <w:t xml:space="preserve"> ESM </w:t>
      </w:r>
      <w:r w:rsidR="00CE700D">
        <w:rPr>
          <w:rFonts w:ascii="Times New Roman" w:hAnsi="Times New Roman"/>
          <w:sz w:val="24"/>
          <w:szCs w:val="24"/>
        </w:rPr>
        <w:t xml:space="preserve">reģistrētā </w:t>
      </w:r>
      <w:r w:rsidRPr="00C037D4">
        <w:rPr>
          <w:rFonts w:ascii="Times New Roman" w:hAnsi="Times New Roman"/>
          <w:sz w:val="24"/>
          <w:szCs w:val="24"/>
        </w:rPr>
        <w:t>kapitāla parakstīšanā, kas noteikta saskaņā ar 10. pantu, gūst labumu no pagaidu korekcijas un ir vienāda ar šādu summu:</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 w:val="24"/>
          <w:szCs w:val="24"/>
        </w:rPr>
      </w:pPr>
      <w:r w:rsidRPr="00C037D4">
        <w:rPr>
          <w:rFonts w:ascii="Times New Roman" w:hAnsi="Times New Roman"/>
          <w:sz w:val="24"/>
          <w:szCs w:val="24"/>
        </w:rPr>
        <w:t>a)</w:t>
      </w:r>
      <w:r w:rsidRPr="00C037D4">
        <w:rPr>
          <w:szCs w:val="24"/>
        </w:rPr>
        <w:tab/>
      </w:r>
      <w:r w:rsidRPr="00C037D4">
        <w:rPr>
          <w:rFonts w:ascii="Times New Roman" w:hAnsi="Times New Roman"/>
          <w:sz w:val="24"/>
          <w:szCs w:val="24"/>
        </w:rPr>
        <w:t xml:space="preserve">25% no procentuālās daļas šīs ESM dalībnieces </w:t>
      </w:r>
      <w:r w:rsidR="00132DB4">
        <w:rPr>
          <w:rFonts w:ascii="Times New Roman" w:hAnsi="Times New Roman"/>
          <w:sz w:val="24"/>
          <w:szCs w:val="24"/>
        </w:rPr>
        <w:t>valst</w:t>
      </w:r>
      <w:r w:rsidR="00132DB4" w:rsidRPr="00C037D4">
        <w:rPr>
          <w:rFonts w:ascii="Times New Roman" w:hAnsi="Times New Roman"/>
          <w:sz w:val="24"/>
          <w:szCs w:val="24"/>
        </w:rPr>
        <w:t xml:space="preserve">s </w:t>
      </w:r>
      <w:r w:rsidRPr="00C037D4">
        <w:rPr>
          <w:rFonts w:ascii="Times New Roman" w:hAnsi="Times New Roman"/>
          <w:sz w:val="24"/>
          <w:szCs w:val="24"/>
        </w:rPr>
        <w:t>centrālās bankas ECB</w:t>
      </w:r>
    </w:p>
    <w:p w:rsidR="00125AFC" w:rsidRPr="00C037D4" w:rsidRDefault="00125AFC">
      <w:pPr>
        <w:spacing w:before="8" w:after="0" w:line="130" w:lineRule="exact"/>
        <w:rPr>
          <w:sz w:val="13"/>
          <w:szCs w:val="24"/>
        </w:rPr>
      </w:pPr>
    </w:p>
    <w:p w:rsidR="00125AFC" w:rsidRPr="00C037D4" w:rsidRDefault="00125AFC" w:rsidP="00972D72">
      <w:pPr>
        <w:spacing w:after="0" w:line="240" w:lineRule="auto"/>
        <w:ind w:left="682" w:right="-20"/>
        <w:rPr>
          <w:rFonts w:ascii="Times New Roman" w:hAnsi="Times New Roman"/>
          <w:sz w:val="24"/>
          <w:szCs w:val="24"/>
        </w:rPr>
      </w:pPr>
      <w:r w:rsidRPr="00C037D4">
        <w:rPr>
          <w:rFonts w:ascii="Times New Roman" w:hAnsi="Times New Roman"/>
          <w:sz w:val="24"/>
          <w:szCs w:val="24"/>
        </w:rPr>
        <w:t>kapitāla, kas noteikts saskaņā ar ECB</w:t>
      </w:r>
      <w:r w:rsidR="00132DB4" w:rsidRPr="00C037D4">
        <w:rPr>
          <w:rFonts w:ascii="Times New Roman" w:hAnsi="Times New Roman"/>
          <w:sz w:val="24"/>
          <w:szCs w:val="24"/>
        </w:rPr>
        <w:t>S</w:t>
      </w:r>
      <w:r w:rsidRPr="00C037D4">
        <w:rPr>
          <w:rFonts w:ascii="Times New Roman" w:hAnsi="Times New Roman"/>
          <w:sz w:val="24"/>
          <w:szCs w:val="24"/>
        </w:rPr>
        <w:t xml:space="preserve"> statūtu 29. pantu</w:t>
      </w:r>
      <w:r w:rsidR="00132DB4">
        <w:rPr>
          <w:rFonts w:ascii="Times New Roman" w:hAnsi="Times New Roman"/>
          <w:sz w:val="24"/>
          <w:szCs w:val="24"/>
        </w:rPr>
        <w:t>;</w:t>
      </w:r>
      <w:r w:rsidR="00132DB4" w:rsidRPr="00C037D4">
        <w:rPr>
          <w:rFonts w:ascii="Times New Roman" w:hAnsi="Times New Roman"/>
          <w:sz w:val="24"/>
          <w:szCs w:val="24"/>
        </w:rPr>
        <w:t xml:space="preserve"> </w:t>
      </w:r>
      <w:r w:rsidRPr="00C037D4">
        <w:rPr>
          <w:rFonts w:ascii="Times New Roman" w:hAnsi="Times New Roman"/>
          <w:sz w:val="24"/>
          <w:szCs w:val="24"/>
        </w:rPr>
        <w:t>un</w:t>
      </w:r>
    </w:p>
    <w:p w:rsidR="00125AFC" w:rsidRPr="00C037D4" w:rsidRDefault="00125AFC">
      <w:pPr>
        <w:spacing w:before="1"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682" w:right="320" w:hanging="568"/>
        <w:rPr>
          <w:rFonts w:ascii="Times New Roman" w:hAnsi="Times New Roman"/>
          <w:sz w:val="24"/>
          <w:szCs w:val="24"/>
        </w:rPr>
      </w:pPr>
      <w:r w:rsidRPr="00C037D4">
        <w:rPr>
          <w:rFonts w:ascii="Times New Roman" w:hAnsi="Times New Roman"/>
          <w:sz w:val="24"/>
          <w:szCs w:val="24"/>
        </w:rPr>
        <w:t>b)</w:t>
      </w:r>
      <w:r w:rsidRPr="00C037D4">
        <w:rPr>
          <w:szCs w:val="24"/>
        </w:rPr>
        <w:tab/>
      </w:r>
      <w:r w:rsidRPr="00C037D4">
        <w:rPr>
          <w:rFonts w:ascii="Times New Roman" w:hAnsi="Times New Roman"/>
          <w:sz w:val="24"/>
          <w:szCs w:val="24"/>
        </w:rPr>
        <w:t xml:space="preserve">75% no šīs ESM dalībnieces procentuālās daļas nacionālajā kopienākumā (NKI) </w:t>
      </w:r>
      <w:r w:rsidR="00132DB4" w:rsidRPr="00C037D4">
        <w:rPr>
          <w:rFonts w:ascii="Times New Roman" w:hAnsi="Times New Roman"/>
          <w:sz w:val="24"/>
          <w:szCs w:val="24"/>
        </w:rPr>
        <w:t>atbilst</w:t>
      </w:r>
      <w:r w:rsidR="00132DB4">
        <w:rPr>
          <w:rFonts w:ascii="Times New Roman" w:hAnsi="Times New Roman"/>
          <w:sz w:val="24"/>
          <w:szCs w:val="24"/>
        </w:rPr>
        <w:t>īg</w:t>
      </w:r>
      <w:r w:rsidR="00132DB4" w:rsidRPr="00C037D4">
        <w:rPr>
          <w:rFonts w:ascii="Times New Roman" w:hAnsi="Times New Roman"/>
          <w:sz w:val="24"/>
          <w:szCs w:val="24"/>
        </w:rPr>
        <w:t xml:space="preserve">i </w:t>
      </w:r>
      <w:r w:rsidRPr="00C037D4">
        <w:rPr>
          <w:rFonts w:ascii="Times New Roman" w:hAnsi="Times New Roman"/>
          <w:sz w:val="24"/>
          <w:szCs w:val="24"/>
        </w:rPr>
        <w:t xml:space="preserve">tirgus cenām </w:t>
      </w:r>
      <w:proofErr w:type="spellStart"/>
      <w:r w:rsidRPr="00132DB4">
        <w:rPr>
          <w:rFonts w:ascii="Times New Roman" w:hAnsi="Times New Roman"/>
          <w:iCs/>
          <w:sz w:val="24"/>
          <w:szCs w:val="24"/>
        </w:rPr>
        <w:t>euro</w:t>
      </w:r>
      <w:proofErr w:type="spellEnd"/>
      <w:r>
        <w:rPr>
          <w:rFonts w:ascii="Times New Roman" w:hAnsi="Times New Roman"/>
          <w:i/>
          <w:sz w:val="24"/>
          <w:szCs w:val="24"/>
        </w:rPr>
        <w:t xml:space="preserve"> </w:t>
      </w:r>
      <w:r w:rsidRPr="0061726F">
        <w:rPr>
          <w:rFonts w:ascii="Times New Roman" w:hAnsi="Times New Roman"/>
          <w:sz w:val="24"/>
          <w:szCs w:val="24"/>
        </w:rPr>
        <w:t>izteiksm</w:t>
      </w:r>
      <w:r>
        <w:rPr>
          <w:rFonts w:ascii="Times New Roman" w:hAnsi="Times New Roman"/>
          <w:sz w:val="24"/>
          <w:szCs w:val="24"/>
        </w:rPr>
        <w:t>ē</w:t>
      </w:r>
      <w:r w:rsidRPr="00C037D4">
        <w:rPr>
          <w:rFonts w:ascii="Times New Roman" w:hAnsi="Times New Roman"/>
          <w:i/>
          <w:sz w:val="24"/>
          <w:szCs w:val="24"/>
        </w:rPr>
        <w:t xml:space="preserve"> </w:t>
      </w:r>
      <w:proofErr w:type="spellStart"/>
      <w:r w:rsidR="006E3A46" w:rsidRPr="00301FFD">
        <w:rPr>
          <w:rFonts w:ascii="Times New Roman" w:hAnsi="Times New Roman"/>
          <w:sz w:val="24"/>
          <w:szCs w:val="24"/>
        </w:rPr>
        <w:t>e</w:t>
      </w:r>
      <w:r w:rsidR="006E3A46">
        <w:rPr>
          <w:rFonts w:ascii="Times New Roman" w:hAnsi="Times New Roman"/>
          <w:sz w:val="24"/>
          <w:szCs w:val="24"/>
        </w:rPr>
        <w:t>u</w:t>
      </w:r>
      <w:r w:rsidR="006E3A46" w:rsidRPr="00301FFD">
        <w:rPr>
          <w:rFonts w:ascii="Times New Roman" w:hAnsi="Times New Roman"/>
          <w:sz w:val="24"/>
          <w:szCs w:val="24"/>
        </w:rPr>
        <w:t>rozonas</w:t>
      </w:r>
      <w:proofErr w:type="spellEnd"/>
      <w:r w:rsidR="006E3A46" w:rsidRPr="00C037D4">
        <w:rPr>
          <w:rFonts w:ascii="Times New Roman" w:hAnsi="Times New Roman"/>
          <w:sz w:val="24"/>
          <w:szCs w:val="24"/>
        </w:rPr>
        <w:t xml:space="preserve"> </w:t>
      </w:r>
      <w:r w:rsidRPr="00C037D4">
        <w:rPr>
          <w:rFonts w:ascii="Times New Roman" w:hAnsi="Times New Roman"/>
          <w:sz w:val="24"/>
          <w:szCs w:val="24"/>
        </w:rPr>
        <w:t>reģionā gadā</w:t>
      </w:r>
      <w:r>
        <w:rPr>
          <w:rFonts w:ascii="Times New Roman" w:hAnsi="Times New Roman"/>
          <w:sz w:val="24"/>
          <w:szCs w:val="24"/>
        </w:rPr>
        <w:t xml:space="preserve"> </w:t>
      </w:r>
      <w:r w:rsidRPr="00352FF4">
        <w:rPr>
          <w:rFonts w:ascii="Times New Roman" w:hAnsi="Times New Roman"/>
          <w:sz w:val="24"/>
          <w:szCs w:val="24"/>
        </w:rPr>
        <w:t>tieši pirms</w:t>
      </w:r>
      <w:r w:rsidRPr="00C037D4">
        <w:rPr>
          <w:rFonts w:ascii="Times New Roman" w:hAnsi="Times New Roman"/>
          <w:sz w:val="24"/>
          <w:szCs w:val="24"/>
        </w:rPr>
        <w:t xml:space="preserve"> </w:t>
      </w:r>
      <w:r>
        <w:rPr>
          <w:rFonts w:ascii="Times New Roman" w:hAnsi="Times New Roman"/>
          <w:sz w:val="24"/>
          <w:szCs w:val="24"/>
        </w:rPr>
        <w:t xml:space="preserve">šīs </w:t>
      </w:r>
      <w:r w:rsidRPr="00C037D4">
        <w:rPr>
          <w:rFonts w:ascii="Times New Roman" w:hAnsi="Times New Roman"/>
          <w:sz w:val="24"/>
          <w:szCs w:val="24"/>
        </w:rPr>
        <w:t>dalībnieces iestāšanās ESM.</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6E3A46" w:rsidP="00972D72">
      <w:pPr>
        <w:spacing w:before="80" w:after="0" w:line="360" w:lineRule="auto"/>
        <w:ind w:left="114" w:right="92"/>
        <w:rPr>
          <w:rFonts w:ascii="Times New Roman" w:hAnsi="Times New Roman"/>
          <w:sz w:val="24"/>
          <w:szCs w:val="24"/>
        </w:rPr>
      </w:pPr>
      <w:r>
        <w:rPr>
          <w:rFonts w:ascii="Times New Roman" w:hAnsi="Times New Roman"/>
          <w:sz w:val="24"/>
          <w:szCs w:val="24"/>
        </w:rPr>
        <w:lastRenderedPageBreak/>
        <w:t>P</w:t>
      </w:r>
      <w:r w:rsidRPr="00C037D4">
        <w:rPr>
          <w:rFonts w:ascii="Times New Roman" w:hAnsi="Times New Roman"/>
          <w:sz w:val="24"/>
          <w:szCs w:val="24"/>
        </w:rPr>
        <w:t>rocentuālās attiecības</w:t>
      </w:r>
      <w:r>
        <w:rPr>
          <w:rFonts w:ascii="Times New Roman" w:hAnsi="Times New Roman"/>
          <w:sz w:val="24"/>
          <w:szCs w:val="24"/>
        </w:rPr>
        <w:t>, kas minētas</w:t>
      </w:r>
      <w:r w:rsidRPr="00C037D4">
        <w:rPr>
          <w:rFonts w:ascii="Times New Roman" w:hAnsi="Times New Roman"/>
          <w:sz w:val="24"/>
          <w:szCs w:val="24"/>
        </w:rPr>
        <w:t xml:space="preserve"> </w:t>
      </w:r>
      <w:r w:rsidR="00125AFC" w:rsidRPr="00C037D4">
        <w:rPr>
          <w:rFonts w:ascii="Times New Roman" w:hAnsi="Times New Roman"/>
          <w:sz w:val="24"/>
          <w:szCs w:val="24"/>
        </w:rPr>
        <w:t>a) un b) apakšpunktā</w:t>
      </w:r>
      <w:r>
        <w:rPr>
          <w:rFonts w:ascii="Times New Roman" w:hAnsi="Times New Roman"/>
          <w:sz w:val="24"/>
          <w:szCs w:val="24"/>
        </w:rPr>
        <w:t>,</w:t>
      </w:r>
      <w:r w:rsidR="00125AFC" w:rsidRPr="00C037D4">
        <w:rPr>
          <w:rFonts w:ascii="Times New Roman" w:hAnsi="Times New Roman"/>
          <w:sz w:val="24"/>
          <w:szCs w:val="24"/>
        </w:rPr>
        <w:t xml:space="preserve"> noapaļo uz augšu vai uz leju līdz tuvākajam 0,0001 procentu punktam. </w:t>
      </w:r>
      <w:r>
        <w:rPr>
          <w:rFonts w:ascii="Times New Roman" w:hAnsi="Times New Roman"/>
          <w:sz w:val="24"/>
          <w:szCs w:val="24"/>
        </w:rPr>
        <w:t>I</w:t>
      </w:r>
      <w:r w:rsidRPr="00C037D4">
        <w:rPr>
          <w:rFonts w:ascii="Times New Roman" w:hAnsi="Times New Roman"/>
          <w:sz w:val="24"/>
          <w:szCs w:val="24"/>
        </w:rPr>
        <w:t xml:space="preserve">zmanto </w:t>
      </w:r>
      <w:proofErr w:type="spellStart"/>
      <w:r w:rsidR="00125AFC" w:rsidRPr="00C037D4">
        <w:rPr>
          <w:rFonts w:ascii="Times New Roman" w:hAnsi="Times New Roman"/>
          <w:i/>
          <w:sz w:val="24"/>
          <w:szCs w:val="24"/>
        </w:rPr>
        <w:t>Eurostat</w:t>
      </w:r>
      <w:proofErr w:type="spellEnd"/>
      <w:r w:rsidR="00125AFC" w:rsidRPr="00C037D4">
        <w:rPr>
          <w:rFonts w:ascii="Times New Roman" w:hAnsi="Times New Roman"/>
          <w:sz w:val="24"/>
          <w:szCs w:val="24"/>
        </w:rPr>
        <w:t xml:space="preserve"> </w:t>
      </w:r>
      <w:r w:rsidRPr="00C037D4">
        <w:rPr>
          <w:rFonts w:ascii="Times New Roman" w:hAnsi="Times New Roman"/>
          <w:sz w:val="24"/>
          <w:szCs w:val="24"/>
        </w:rPr>
        <w:t>publicēt</w:t>
      </w:r>
      <w:r>
        <w:rPr>
          <w:rFonts w:ascii="Times New Roman" w:hAnsi="Times New Roman"/>
          <w:sz w:val="24"/>
          <w:szCs w:val="24"/>
        </w:rPr>
        <w:t>os</w:t>
      </w:r>
      <w:r w:rsidRPr="00C037D4">
        <w:rPr>
          <w:rFonts w:ascii="Times New Roman" w:hAnsi="Times New Roman"/>
          <w:sz w:val="24"/>
          <w:szCs w:val="24"/>
        </w:rPr>
        <w:t xml:space="preserve"> statistisk</w:t>
      </w:r>
      <w:r>
        <w:rPr>
          <w:rFonts w:ascii="Times New Roman" w:hAnsi="Times New Roman"/>
          <w:sz w:val="24"/>
          <w:szCs w:val="24"/>
        </w:rPr>
        <w:t>os</w:t>
      </w:r>
      <w:r w:rsidRPr="00C037D4">
        <w:rPr>
          <w:rFonts w:ascii="Times New Roman" w:hAnsi="Times New Roman"/>
          <w:sz w:val="24"/>
          <w:szCs w:val="24"/>
        </w:rPr>
        <w:t xml:space="preserve"> noteikum</w:t>
      </w:r>
      <w:r>
        <w:rPr>
          <w:rFonts w:ascii="Times New Roman" w:hAnsi="Times New Roman"/>
          <w:sz w:val="24"/>
          <w:szCs w:val="24"/>
        </w:rPr>
        <w:t>us</w:t>
      </w:r>
      <w:r w:rsidR="00125AFC"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345"/>
        <w:rPr>
          <w:rFonts w:ascii="Times New Roman" w:hAnsi="Times New Roman"/>
          <w:szCs w:val="24"/>
        </w:rPr>
      </w:pPr>
      <w:r w:rsidRPr="00C037D4">
        <w:rPr>
          <w:rFonts w:ascii="Times New Roman" w:hAnsi="Times New Roman"/>
          <w:sz w:val="24"/>
          <w:szCs w:val="24"/>
        </w:rPr>
        <w:t>3.</w:t>
      </w:r>
      <w:r w:rsidRPr="00C037D4">
        <w:rPr>
          <w:szCs w:val="24"/>
        </w:rPr>
        <w:tab/>
      </w:r>
      <w:r w:rsidR="006E3A46">
        <w:rPr>
          <w:rFonts w:ascii="Times New Roman" w:hAnsi="Times New Roman"/>
          <w:sz w:val="24"/>
          <w:szCs w:val="24"/>
        </w:rPr>
        <w:t>P</w:t>
      </w:r>
      <w:r w:rsidR="006E3A46" w:rsidRPr="00C037D4">
        <w:rPr>
          <w:rFonts w:ascii="Times New Roman" w:hAnsi="Times New Roman"/>
          <w:sz w:val="24"/>
          <w:szCs w:val="24"/>
        </w:rPr>
        <w:t>agaidu korekcija</w:t>
      </w:r>
      <w:r w:rsidR="006E3A46">
        <w:rPr>
          <w:rFonts w:ascii="Times New Roman" w:hAnsi="Times New Roman"/>
          <w:sz w:val="24"/>
          <w:szCs w:val="24"/>
        </w:rPr>
        <w:t>, kas minēta</w:t>
      </w:r>
      <w:r w:rsidR="006E3A46" w:rsidRPr="00C037D4">
        <w:rPr>
          <w:rFonts w:ascii="Times New Roman" w:hAnsi="Times New Roman"/>
          <w:sz w:val="24"/>
          <w:szCs w:val="24"/>
        </w:rPr>
        <w:t xml:space="preserve"> </w:t>
      </w:r>
      <w:r w:rsidRPr="00C037D4">
        <w:rPr>
          <w:rFonts w:ascii="Times New Roman" w:hAnsi="Times New Roman"/>
          <w:sz w:val="24"/>
          <w:szCs w:val="24"/>
        </w:rPr>
        <w:t>2. punktā</w:t>
      </w:r>
      <w:r w:rsidR="006E3A46">
        <w:rPr>
          <w:rFonts w:ascii="Times New Roman" w:hAnsi="Times New Roman"/>
          <w:sz w:val="24"/>
          <w:szCs w:val="24"/>
        </w:rPr>
        <w:t>,</w:t>
      </w:r>
      <w:r w:rsidRPr="00C037D4">
        <w:rPr>
          <w:rFonts w:ascii="Times New Roman" w:hAnsi="Times New Roman"/>
          <w:sz w:val="24"/>
          <w:szCs w:val="24"/>
        </w:rPr>
        <w:t xml:space="preserve"> ir spēkā divpadsmit gadu</w:t>
      </w:r>
      <w:r>
        <w:rPr>
          <w:rFonts w:ascii="Times New Roman" w:hAnsi="Times New Roman"/>
          <w:sz w:val="24"/>
          <w:szCs w:val="24"/>
        </w:rPr>
        <w:t>s</w:t>
      </w:r>
      <w:r w:rsidRPr="00C037D4">
        <w:rPr>
          <w:rFonts w:ascii="Times New Roman" w:hAnsi="Times New Roman"/>
          <w:sz w:val="24"/>
          <w:szCs w:val="24"/>
        </w:rPr>
        <w:t xml:space="preserve"> pēc datuma, kad </w:t>
      </w:r>
      <w:r w:rsidR="006E3A46">
        <w:rPr>
          <w:rFonts w:ascii="Times New Roman" w:hAnsi="Times New Roman"/>
          <w:sz w:val="24"/>
          <w:szCs w:val="24"/>
        </w:rPr>
        <w:t>attiecīg</w:t>
      </w:r>
      <w:r w:rsidR="006E3A46" w:rsidRPr="00C037D4">
        <w:rPr>
          <w:rFonts w:ascii="Times New Roman" w:hAnsi="Times New Roman"/>
          <w:sz w:val="24"/>
          <w:szCs w:val="24"/>
        </w:rPr>
        <w:t xml:space="preserve">ā </w:t>
      </w:r>
      <w:r w:rsidRPr="00C037D4">
        <w:rPr>
          <w:rFonts w:ascii="Times New Roman" w:hAnsi="Times New Roman"/>
          <w:sz w:val="24"/>
          <w:szCs w:val="24"/>
        </w:rPr>
        <w:t xml:space="preserve">ESM dalībniece ir ieviesusi </w:t>
      </w:r>
      <w:proofErr w:type="spellStart"/>
      <w:r w:rsidRPr="006E3A46">
        <w:rPr>
          <w:rFonts w:ascii="Times New Roman" w:hAnsi="Times New Roman"/>
          <w:iCs/>
          <w:sz w:val="24"/>
          <w:szCs w:val="24"/>
        </w:rPr>
        <w:t>euro</w:t>
      </w:r>
      <w:proofErr w:type="spellEnd"/>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0A67">
      <w:pPr>
        <w:tabs>
          <w:tab w:val="left" w:pos="680"/>
        </w:tabs>
        <w:spacing w:after="0" w:line="360" w:lineRule="auto"/>
        <w:ind w:left="114" w:right="118"/>
        <w:rPr>
          <w:rFonts w:ascii="Times New Roman" w:hAnsi="Times New Roman"/>
          <w:szCs w:val="24"/>
        </w:rPr>
      </w:pPr>
      <w:r w:rsidRPr="00C037D4">
        <w:rPr>
          <w:rFonts w:ascii="Times New Roman" w:hAnsi="Times New Roman"/>
          <w:sz w:val="24"/>
          <w:szCs w:val="24"/>
        </w:rPr>
        <w:t>4.</w:t>
      </w:r>
      <w:r w:rsidRPr="00C037D4">
        <w:rPr>
          <w:szCs w:val="24"/>
        </w:rPr>
        <w:tab/>
      </w:r>
      <w:r>
        <w:rPr>
          <w:rFonts w:ascii="Times New Roman" w:hAnsi="Times New Roman"/>
          <w:sz w:val="24"/>
          <w:szCs w:val="24"/>
        </w:rPr>
        <w:t>Atslēgas</w:t>
      </w:r>
      <w:r w:rsidRPr="00C037D4">
        <w:rPr>
          <w:rFonts w:ascii="Times New Roman" w:hAnsi="Times New Roman"/>
          <w:sz w:val="24"/>
          <w:szCs w:val="24"/>
        </w:rPr>
        <w:t xml:space="preserve"> pagaidu korekcijas rezultātā saskaņā ar 2. pantu </w:t>
      </w:r>
      <w:r w:rsidR="006E3A46" w:rsidRPr="00C037D4">
        <w:rPr>
          <w:rFonts w:ascii="Times New Roman" w:hAnsi="Times New Roman"/>
          <w:sz w:val="24"/>
          <w:szCs w:val="24"/>
        </w:rPr>
        <w:t>attiecīg</w:t>
      </w:r>
      <w:r w:rsidR="006E3A46">
        <w:rPr>
          <w:rFonts w:ascii="Times New Roman" w:hAnsi="Times New Roman"/>
          <w:sz w:val="24"/>
          <w:szCs w:val="24"/>
        </w:rPr>
        <w:t>o</w:t>
      </w:r>
      <w:r w:rsidR="006E3A46" w:rsidRPr="00C037D4">
        <w:rPr>
          <w:rFonts w:ascii="Times New Roman" w:hAnsi="Times New Roman"/>
          <w:sz w:val="24"/>
          <w:szCs w:val="24"/>
        </w:rPr>
        <w:t xml:space="preserve"> </w:t>
      </w:r>
      <w:r w:rsidRPr="00C037D4">
        <w:rPr>
          <w:rFonts w:ascii="Times New Roman" w:hAnsi="Times New Roman"/>
          <w:sz w:val="24"/>
          <w:szCs w:val="24"/>
        </w:rPr>
        <w:t xml:space="preserve">ESM dalībniecei iedalīto akciju </w:t>
      </w:r>
      <w:r w:rsidR="006E3A46" w:rsidRPr="00C037D4">
        <w:rPr>
          <w:rFonts w:ascii="Times New Roman" w:hAnsi="Times New Roman"/>
          <w:sz w:val="24"/>
          <w:szCs w:val="24"/>
        </w:rPr>
        <w:t>proporcij</w:t>
      </w:r>
      <w:r w:rsidR="006E3A46">
        <w:rPr>
          <w:rFonts w:ascii="Times New Roman" w:hAnsi="Times New Roman"/>
          <w:sz w:val="24"/>
          <w:szCs w:val="24"/>
        </w:rPr>
        <w:t>u</w:t>
      </w:r>
      <w:r w:rsidR="006E3A46" w:rsidRPr="00C037D4">
        <w:rPr>
          <w:rFonts w:ascii="Times New Roman" w:hAnsi="Times New Roman"/>
          <w:sz w:val="24"/>
          <w:szCs w:val="24"/>
        </w:rPr>
        <w:t xml:space="preserve"> </w:t>
      </w:r>
      <w:r w:rsidRPr="00C037D4">
        <w:rPr>
          <w:rFonts w:ascii="Times New Roman" w:hAnsi="Times New Roman"/>
          <w:sz w:val="24"/>
          <w:szCs w:val="24"/>
        </w:rPr>
        <w:t>pārdala to ESM dalībnieču starpā, kas negūst labumu no pagaidu korekcijas, pamatojoties uz to akciju valdījumu ECB, kāds noteikts saskaņā ar ECB</w:t>
      </w:r>
      <w:r w:rsidR="006E3A46" w:rsidRPr="00C037D4">
        <w:rPr>
          <w:rFonts w:ascii="Times New Roman" w:hAnsi="Times New Roman"/>
          <w:sz w:val="24"/>
          <w:szCs w:val="24"/>
        </w:rPr>
        <w:t>S</w:t>
      </w:r>
      <w:r w:rsidRPr="00C037D4">
        <w:rPr>
          <w:rFonts w:ascii="Times New Roman" w:hAnsi="Times New Roman"/>
          <w:sz w:val="24"/>
          <w:szCs w:val="24"/>
        </w:rPr>
        <w:t xml:space="preserve"> statūtu 29. pantu un pastāvējis tieši pirms akciju </w:t>
      </w:r>
      <w:r w:rsidR="00970A67">
        <w:rPr>
          <w:rFonts w:ascii="Times New Roman" w:hAnsi="Times New Roman"/>
          <w:sz w:val="24"/>
          <w:szCs w:val="24"/>
        </w:rPr>
        <w:t>izlai</w:t>
      </w:r>
      <w:r w:rsidRPr="00C037D4">
        <w:rPr>
          <w:rFonts w:ascii="Times New Roman" w:hAnsi="Times New Roman"/>
          <w:sz w:val="24"/>
          <w:szCs w:val="24"/>
        </w:rPr>
        <w:t>šanas jaunajai ESM dalībniecei.</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49265F">
      <w:pPr>
        <w:spacing w:after="0" w:line="240" w:lineRule="auto"/>
        <w:ind w:left="4239" w:right="4217"/>
        <w:jc w:val="center"/>
        <w:outlineLvl w:val="0"/>
        <w:rPr>
          <w:rFonts w:ascii="Times New Roman" w:hAnsi="Times New Roman"/>
          <w:sz w:val="24"/>
          <w:szCs w:val="24"/>
        </w:rPr>
      </w:pPr>
      <w:r w:rsidRPr="00C037D4">
        <w:rPr>
          <w:rFonts w:ascii="Times New Roman" w:hAnsi="Times New Roman"/>
          <w:sz w:val="24"/>
          <w:szCs w:val="24"/>
        </w:rPr>
        <w:t>43.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999" w:right="3977"/>
        <w:jc w:val="center"/>
        <w:rPr>
          <w:rFonts w:ascii="Times New Roman" w:hAnsi="Times New Roman"/>
          <w:sz w:val="24"/>
          <w:szCs w:val="24"/>
        </w:rPr>
      </w:pPr>
      <w:r w:rsidRPr="00C037D4">
        <w:rPr>
          <w:rFonts w:ascii="Times New Roman" w:hAnsi="Times New Roman"/>
          <w:sz w:val="24"/>
          <w:szCs w:val="24"/>
        </w:rPr>
        <w:t>Pirmie iecēlumi amatā</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3A29CC">
      <w:pPr>
        <w:tabs>
          <w:tab w:val="left" w:pos="680"/>
        </w:tabs>
        <w:spacing w:after="0" w:line="360" w:lineRule="auto"/>
        <w:ind w:left="114" w:right="90"/>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Katra ESM dalībniece ieceļ savu </w:t>
      </w:r>
      <w:r w:rsidR="003A29CC">
        <w:rPr>
          <w:rFonts w:ascii="Times New Roman" w:hAnsi="Times New Roman"/>
          <w:sz w:val="24"/>
          <w:szCs w:val="24"/>
        </w:rPr>
        <w:t>V</w:t>
      </w:r>
      <w:r w:rsidR="00321C8F">
        <w:rPr>
          <w:rFonts w:ascii="Times New Roman" w:hAnsi="Times New Roman"/>
          <w:sz w:val="24"/>
          <w:szCs w:val="24"/>
        </w:rPr>
        <w:t>aldes locekli</w:t>
      </w:r>
      <w:r w:rsidR="006E3A46" w:rsidRPr="00C037D4">
        <w:rPr>
          <w:rFonts w:ascii="Times New Roman" w:hAnsi="Times New Roman"/>
          <w:sz w:val="24"/>
          <w:szCs w:val="24"/>
        </w:rPr>
        <w:t xml:space="preserve"> </w:t>
      </w:r>
      <w:r w:rsidRPr="00C037D4">
        <w:rPr>
          <w:rFonts w:ascii="Times New Roman" w:hAnsi="Times New Roman"/>
          <w:sz w:val="24"/>
          <w:szCs w:val="24"/>
        </w:rPr>
        <w:t xml:space="preserve">un </w:t>
      </w:r>
      <w:r w:rsidR="003A29CC">
        <w:rPr>
          <w:rFonts w:ascii="Times New Roman" w:hAnsi="Times New Roman"/>
          <w:sz w:val="24"/>
          <w:szCs w:val="24"/>
        </w:rPr>
        <w:t>V</w:t>
      </w:r>
      <w:r w:rsidR="00321C8F">
        <w:rPr>
          <w:rFonts w:ascii="Times New Roman" w:hAnsi="Times New Roman"/>
          <w:sz w:val="24"/>
          <w:szCs w:val="24"/>
        </w:rPr>
        <w:t>aldes locekļa</w:t>
      </w:r>
      <w:r w:rsidR="006E3A46" w:rsidRPr="00C037D4">
        <w:rPr>
          <w:rFonts w:ascii="Times New Roman" w:hAnsi="Times New Roman"/>
          <w:sz w:val="24"/>
          <w:szCs w:val="24"/>
        </w:rPr>
        <w:t xml:space="preserve"> </w:t>
      </w:r>
      <w:r w:rsidRPr="00C037D4">
        <w:rPr>
          <w:rFonts w:ascii="Times New Roman" w:hAnsi="Times New Roman"/>
          <w:sz w:val="24"/>
          <w:szCs w:val="24"/>
        </w:rPr>
        <w:t xml:space="preserve">vietnieku divu nedēļu laikā pēc </w:t>
      </w:r>
      <w:r w:rsidR="006E3A46" w:rsidRPr="00C037D4">
        <w:rPr>
          <w:rFonts w:ascii="Times New Roman" w:hAnsi="Times New Roman"/>
          <w:sz w:val="24"/>
          <w:szCs w:val="24"/>
        </w:rPr>
        <w:t>š</w:t>
      </w:r>
      <w:r w:rsidR="006E3A46">
        <w:rPr>
          <w:rFonts w:ascii="Times New Roman" w:hAnsi="Times New Roman"/>
          <w:sz w:val="24"/>
          <w:szCs w:val="24"/>
        </w:rPr>
        <w:t>ā</w:t>
      </w:r>
      <w:r w:rsidR="006E3A46" w:rsidRPr="00C037D4">
        <w:rPr>
          <w:rFonts w:ascii="Times New Roman" w:hAnsi="Times New Roman"/>
          <w:sz w:val="24"/>
          <w:szCs w:val="24"/>
        </w:rPr>
        <w:t xml:space="preserve"> </w:t>
      </w:r>
      <w:r w:rsidRPr="00C037D4">
        <w:rPr>
          <w:rFonts w:ascii="Times New Roman" w:hAnsi="Times New Roman"/>
          <w:sz w:val="24"/>
          <w:szCs w:val="24"/>
        </w:rPr>
        <w:t>līguma stāšanās spēkā.</w:t>
      </w:r>
    </w:p>
    <w:p w:rsidR="00125AFC" w:rsidRPr="00C037D4" w:rsidRDefault="00125AFC">
      <w:pPr>
        <w:spacing w:after="0" w:line="200" w:lineRule="exact"/>
        <w:rPr>
          <w:sz w:val="20"/>
          <w:szCs w:val="24"/>
        </w:rPr>
      </w:pPr>
    </w:p>
    <w:p w:rsidR="00125AFC" w:rsidRPr="00C037D4" w:rsidRDefault="00125AFC">
      <w:pPr>
        <w:spacing w:after="0" w:line="220" w:lineRule="exact"/>
        <w:rPr>
          <w:szCs w:val="24"/>
        </w:rPr>
      </w:pPr>
    </w:p>
    <w:p w:rsidR="00125AFC" w:rsidRPr="00C037D4" w:rsidRDefault="00125AFC" w:rsidP="003A29CC">
      <w:pPr>
        <w:tabs>
          <w:tab w:val="left" w:pos="680"/>
        </w:tabs>
        <w:spacing w:after="0" w:line="360" w:lineRule="auto"/>
        <w:ind w:left="114" w:right="49"/>
        <w:rPr>
          <w:rFonts w:ascii="Times New Roman" w:hAnsi="Times New Roman"/>
          <w:szCs w:val="24"/>
        </w:rPr>
      </w:pPr>
      <w:r w:rsidRPr="00C037D4">
        <w:rPr>
          <w:rFonts w:ascii="Times New Roman" w:hAnsi="Times New Roman"/>
          <w:sz w:val="24"/>
          <w:szCs w:val="24"/>
        </w:rPr>
        <w:t>2.</w:t>
      </w:r>
      <w:r w:rsidRPr="00C037D4">
        <w:rPr>
          <w:szCs w:val="24"/>
        </w:rPr>
        <w:tab/>
      </w:r>
      <w:r w:rsidR="006E3A46">
        <w:rPr>
          <w:rFonts w:ascii="Times New Roman" w:hAnsi="Times New Roman"/>
          <w:sz w:val="24"/>
          <w:szCs w:val="24"/>
        </w:rPr>
        <w:t>Valde</w:t>
      </w:r>
      <w:r w:rsidRPr="00C037D4">
        <w:rPr>
          <w:rFonts w:ascii="Times New Roman" w:hAnsi="Times New Roman"/>
          <w:sz w:val="24"/>
          <w:szCs w:val="24"/>
        </w:rPr>
        <w:t xml:space="preserve"> ieceļ rīkotājdirektoru, un katrs </w:t>
      </w:r>
      <w:r w:rsidR="003A29CC">
        <w:rPr>
          <w:rFonts w:ascii="Times New Roman" w:hAnsi="Times New Roman"/>
          <w:sz w:val="24"/>
          <w:szCs w:val="24"/>
        </w:rPr>
        <w:t>V</w:t>
      </w:r>
      <w:r w:rsidR="00321C8F">
        <w:rPr>
          <w:rFonts w:ascii="Times New Roman" w:hAnsi="Times New Roman"/>
          <w:sz w:val="24"/>
          <w:szCs w:val="24"/>
        </w:rPr>
        <w:t>aldes loceklis</w:t>
      </w:r>
      <w:r w:rsidR="006E3A46" w:rsidRPr="00C037D4">
        <w:rPr>
          <w:rFonts w:ascii="Times New Roman" w:hAnsi="Times New Roman"/>
          <w:sz w:val="24"/>
          <w:szCs w:val="24"/>
        </w:rPr>
        <w:t xml:space="preserve"> </w:t>
      </w:r>
      <w:r w:rsidRPr="00C037D4">
        <w:rPr>
          <w:rFonts w:ascii="Times New Roman" w:hAnsi="Times New Roman"/>
          <w:sz w:val="24"/>
          <w:szCs w:val="24"/>
        </w:rPr>
        <w:t xml:space="preserve">ieceļ direktoru un direktora vietnieku divu mēnešu laikā pēc </w:t>
      </w:r>
      <w:r w:rsidR="006E3A46" w:rsidRPr="00C037D4">
        <w:rPr>
          <w:rFonts w:ascii="Times New Roman" w:hAnsi="Times New Roman"/>
          <w:sz w:val="24"/>
          <w:szCs w:val="24"/>
        </w:rPr>
        <w:t>š</w:t>
      </w:r>
      <w:r w:rsidR="006E3A46">
        <w:rPr>
          <w:rFonts w:ascii="Times New Roman" w:hAnsi="Times New Roman"/>
          <w:sz w:val="24"/>
          <w:szCs w:val="24"/>
        </w:rPr>
        <w:t>ā</w:t>
      </w:r>
      <w:r w:rsidR="006E3A46" w:rsidRPr="00C037D4">
        <w:rPr>
          <w:rFonts w:ascii="Times New Roman" w:hAnsi="Times New Roman"/>
          <w:sz w:val="24"/>
          <w:szCs w:val="24"/>
        </w:rPr>
        <w:t xml:space="preserve"> </w:t>
      </w:r>
      <w:r w:rsidRPr="00C037D4">
        <w:rPr>
          <w:rFonts w:ascii="Times New Roman" w:hAnsi="Times New Roman"/>
          <w:sz w:val="24"/>
          <w:szCs w:val="24"/>
        </w:rPr>
        <w:t>līguma stāšanās spēkā.</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pPr>
        <w:spacing w:before="80" w:after="0" w:line="240" w:lineRule="auto"/>
        <w:ind w:left="4258" w:right="4237"/>
        <w:jc w:val="center"/>
        <w:rPr>
          <w:rFonts w:ascii="Times New Roman" w:hAnsi="Times New Roman"/>
          <w:sz w:val="24"/>
          <w:szCs w:val="24"/>
        </w:rPr>
      </w:pPr>
      <w:r w:rsidRPr="00C037D4">
        <w:rPr>
          <w:rFonts w:ascii="Times New Roman" w:hAnsi="Times New Roman"/>
          <w:sz w:val="24"/>
          <w:szCs w:val="24"/>
        </w:rPr>
        <w:lastRenderedPageBreak/>
        <w:t>8. NODAĻA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6C7FEB">
      <w:pPr>
        <w:tabs>
          <w:tab w:val="left" w:pos="6804"/>
        </w:tabs>
        <w:spacing w:after="0" w:line="240" w:lineRule="auto"/>
        <w:ind w:left="3806" w:right="3076"/>
        <w:jc w:val="center"/>
        <w:rPr>
          <w:rFonts w:ascii="Times New Roman" w:hAnsi="Times New Roman"/>
          <w:sz w:val="24"/>
          <w:szCs w:val="24"/>
        </w:rPr>
      </w:pPr>
      <w:r>
        <w:rPr>
          <w:rFonts w:ascii="Times New Roman" w:hAnsi="Times New Roman"/>
          <w:sz w:val="24"/>
          <w:szCs w:val="24"/>
        </w:rPr>
        <w:t>NOBEIGUMA</w:t>
      </w:r>
      <w:r w:rsidRPr="00C037D4">
        <w:rPr>
          <w:rFonts w:ascii="Times New Roman" w:hAnsi="Times New Roman"/>
          <w:sz w:val="24"/>
          <w:szCs w:val="24"/>
        </w:rPr>
        <w:t xml:space="preserve"> NOTEIKUMI</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4217"/>
        <w:jc w:val="center"/>
        <w:outlineLvl w:val="0"/>
        <w:rPr>
          <w:rFonts w:ascii="Times New Roman" w:hAnsi="Times New Roman"/>
          <w:sz w:val="24"/>
          <w:szCs w:val="24"/>
        </w:rPr>
      </w:pPr>
      <w:r w:rsidRPr="00C037D4">
        <w:rPr>
          <w:rFonts w:ascii="Times New Roman" w:hAnsi="Times New Roman"/>
          <w:sz w:val="24"/>
          <w:szCs w:val="24"/>
        </w:rPr>
        <w:t>44.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401" w:right="3784"/>
        <w:jc w:val="center"/>
        <w:outlineLvl w:val="0"/>
        <w:rPr>
          <w:rFonts w:ascii="Times New Roman" w:hAnsi="Times New Roman"/>
          <w:sz w:val="24"/>
          <w:szCs w:val="24"/>
        </w:rPr>
      </w:pPr>
      <w:r w:rsidRPr="00C037D4">
        <w:rPr>
          <w:rFonts w:ascii="Times New Roman" w:hAnsi="Times New Roman"/>
          <w:sz w:val="24"/>
          <w:szCs w:val="24"/>
        </w:rPr>
        <w:t>Pievienošanās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6C7FEB" w:rsidRDefault="00C41746" w:rsidP="008211F1">
      <w:pPr>
        <w:spacing w:after="0" w:line="360" w:lineRule="auto"/>
        <w:ind w:left="114" w:right="82"/>
        <w:rPr>
          <w:rFonts w:ascii="Times New Roman" w:hAnsi="Times New Roman"/>
          <w:szCs w:val="24"/>
        </w:rPr>
      </w:pPr>
      <w:r>
        <w:rPr>
          <w:rFonts w:ascii="Times New Roman" w:hAnsi="Times New Roman"/>
          <w:sz w:val="24"/>
          <w:szCs w:val="24"/>
        </w:rPr>
        <w:t>Ši</w:t>
      </w:r>
      <w:r w:rsidR="003A29CC">
        <w:rPr>
          <w:rFonts w:ascii="Times New Roman" w:hAnsi="Times New Roman"/>
          <w:sz w:val="24"/>
          <w:szCs w:val="24"/>
        </w:rPr>
        <w:t>s</w:t>
      </w:r>
      <w:r>
        <w:rPr>
          <w:rFonts w:ascii="Times New Roman" w:hAnsi="Times New Roman"/>
          <w:sz w:val="24"/>
          <w:szCs w:val="24"/>
        </w:rPr>
        <w:t xml:space="preserve"> līgums ir atvērts, lai tam pievienotos</w:t>
      </w:r>
      <w:r w:rsidR="00125AFC" w:rsidRPr="00C037D4">
        <w:rPr>
          <w:rFonts w:ascii="Times New Roman" w:hAnsi="Times New Roman"/>
          <w:sz w:val="24"/>
          <w:szCs w:val="24"/>
        </w:rPr>
        <w:t xml:space="preserve"> citas Eiropas Savienības dalībvalstis saskaņā ar 2. </w:t>
      </w:r>
      <w:r w:rsidR="006E3A46" w:rsidRPr="00C037D4">
        <w:rPr>
          <w:rFonts w:ascii="Times New Roman" w:hAnsi="Times New Roman"/>
          <w:sz w:val="24"/>
          <w:szCs w:val="24"/>
        </w:rPr>
        <w:t>pant</w:t>
      </w:r>
      <w:r w:rsidR="006E3A46">
        <w:rPr>
          <w:rFonts w:ascii="Times New Roman" w:hAnsi="Times New Roman"/>
          <w:sz w:val="24"/>
          <w:szCs w:val="24"/>
        </w:rPr>
        <w:t>u</w:t>
      </w:r>
      <w:r w:rsidR="00125AFC" w:rsidRPr="00C037D4">
        <w:rPr>
          <w:rFonts w:ascii="Times New Roman" w:hAnsi="Times New Roman"/>
          <w:sz w:val="24"/>
          <w:szCs w:val="24"/>
        </w:rPr>
        <w:t xml:space="preserve">, iesniedzot pieteikumu par savu līdzdalību, </w:t>
      </w:r>
      <w:r w:rsidR="006E3A46" w:rsidRPr="00C037D4">
        <w:rPr>
          <w:rFonts w:ascii="Times New Roman" w:hAnsi="Times New Roman"/>
          <w:sz w:val="24"/>
          <w:szCs w:val="24"/>
        </w:rPr>
        <w:t>kād</w:t>
      </w:r>
      <w:r w:rsidR="006E3A46">
        <w:rPr>
          <w:rFonts w:ascii="Times New Roman" w:hAnsi="Times New Roman"/>
          <w:sz w:val="24"/>
          <w:szCs w:val="24"/>
        </w:rPr>
        <w:t>u</w:t>
      </w:r>
      <w:r w:rsidR="006E3A46" w:rsidRPr="00C037D4">
        <w:rPr>
          <w:rFonts w:ascii="Times New Roman" w:hAnsi="Times New Roman"/>
          <w:sz w:val="24"/>
          <w:szCs w:val="24"/>
        </w:rPr>
        <w:t xml:space="preserve"> </w:t>
      </w:r>
      <w:r w:rsidR="00125AFC" w:rsidRPr="00C037D4">
        <w:rPr>
          <w:rFonts w:ascii="Times New Roman" w:hAnsi="Times New Roman"/>
          <w:sz w:val="24"/>
          <w:szCs w:val="24"/>
        </w:rPr>
        <w:t xml:space="preserve">ikviena šāda Eiropas Savienības </w:t>
      </w:r>
      <w:r w:rsidR="006E3A46" w:rsidRPr="00C037D4">
        <w:rPr>
          <w:rFonts w:ascii="Times New Roman" w:hAnsi="Times New Roman"/>
          <w:sz w:val="24"/>
          <w:szCs w:val="24"/>
        </w:rPr>
        <w:t>dalībvalst</w:t>
      </w:r>
      <w:r w:rsidR="006E3A46">
        <w:rPr>
          <w:rFonts w:ascii="Times New Roman" w:hAnsi="Times New Roman"/>
          <w:sz w:val="24"/>
          <w:szCs w:val="24"/>
        </w:rPr>
        <w:t>s</w:t>
      </w:r>
      <w:r w:rsidR="006E3A46" w:rsidRPr="00C037D4">
        <w:rPr>
          <w:rFonts w:ascii="Times New Roman" w:hAnsi="Times New Roman"/>
          <w:sz w:val="24"/>
          <w:szCs w:val="24"/>
        </w:rPr>
        <w:t xml:space="preserve"> </w:t>
      </w:r>
      <w:r w:rsidR="00125AFC" w:rsidRPr="00C037D4">
        <w:rPr>
          <w:rFonts w:ascii="Times New Roman" w:hAnsi="Times New Roman"/>
          <w:sz w:val="24"/>
          <w:szCs w:val="24"/>
        </w:rPr>
        <w:t xml:space="preserve">iesniedz ESM pēc tam, kad Eiropas Savienības Padome ir pieņēmusi lēmumu atcelt šīs valsts </w:t>
      </w:r>
      <w:r w:rsidR="006E3A46">
        <w:rPr>
          <w:rFonts w:ascii="Times New Roman" w:hAnsi="Times New Roman"/>
          <w:sz w:val="24"/>
          <w:szCs w:val="24"/>
        </w:rPr>
        <w:t>izņ</w:t>
      </w:r>
      <w:r w:rsidR="008211F1">
        <w:rPr>
          <w:rFonts w:ascii="Times New Roman" w:hAnsi="Times New Roman"/>
          <w:sz w:val="24"/>
          <w:szCs w:val="24"/>
        </w:rPr>
        <w:t>ē</w:t>
      </w:r>
      <w:r w:rsidR="006E3A46">
        <w:rPr>
          <w:rFonts w:ascii="Times New Roman" w:hAnsi="Times New Roman"/>
          <w:sz w:val="24"/>
          <w:szCs w:val="24"/>
        </w:rPr>
        <w:t xml:space="preserve">muma statusu attiecībā uz </w:t>
      </w:r>
      <w:proofErr w:type="spellStart"/>
      <w:r w:rsidR="00125AFC" w:rsidRPr="006E3A46">
        <w:rPr>
          <w:rFonts w:ascii="Times New Roman" w:hAnsi="Times New Roman"/>
          <w:iCs/>
          <w:sz w:val="24"/>
          <w:szCs w:val="24"/>
        </w:rPr>
        <w:t>euro</w:t>
      </w:r>
      <w:proofErr w:type="spellEnd"/>
      <w:r w:rsidR="00125AFC" w:rsidRPr="00C037D4">
        <w:rPr>
          <w:rFonts w:ascii="Times New Roman" w:hAnsi="Times New Roman"/>
          <w:i/>
          <w:sz w:val="24"/>
          <w:szCs w:val="24"/>
        </w:rPr>
        <w:t xml:space="preserve"> </w:t>
      </w:r>
      <w:r w:rsidR="006E3A46" w:rsidRPr="00C037D4">
        <w:rPr>
          <w:rFonts w:ascii="Times New Roman" w:hAnsi="Times New Roman"/>
          <w:sz w:val="24"/>
          <w:szCs w:val="24"/>
        </w:rPr>
        <w:t>ieviešan</w:t>
      </w:r>
      <w:r w:rsidR="006E3A46">
        <w:rPr>
          <w:rFonts w:ascii="Times New Roman" w:hAnsi="Times New Roman"/>
          <w:sz w:val="24"/>
          <w:szCs w:val="24"/>
        </w:rPr>
        <w:t>u</w:t>
      </w:r>
      <w:r w:rsidR="006E3A46" w:rsidRPr="00C037D4">
        <w:rPr>
          <w:rFonts w:ascii="Times New Roman" w:hAnsi="Times New Roman"/>
          <w:sz w:val="24"/>
          <w:szCs w:val="24"/>
        </w:rPr>
        <w:t xml:space="preserve"> </w:t>
      </w:r>
      <w:r w:rsidR="00125AFC" w:rsidRPr="00C037D4">
        <w:rPr>
          <w:rFonts w:ascii="Times New Roman" w:hAnsi="Times New Roman"/>
          <w:sz w:val="24"/>
          <w:szCs w:val="24"/>
        </w:rPr>
        <w:t xml:space="preserve">saskaņā ar </w:t>
      </w:r>
      <w:r w:rsidR="006E3A46">
        <w:rPr>
          <w:rFonts w:ascii="Times New Roman" w:hAnsi="Times New Roman"/>
          <w:sz w:val="24"/>
        </w:rPr>
        <w:t>LESD</w:t>
      </w:r>
      <w:r w:rsidR="00125AFC" w:rsidRPr="00C037D4">
        <w:rPr>
          <w:rFonts w:ascii="Times New Roman" w:hAnsi="Times New Roman"/>
          <w:sz w:val="24"/>
          <w:szCs w:val="24"/>
        </w:rPr>
        <w:t xml:space="preserve"> 140. panta 2. punktu. </w:t>
      </w:r>
      <w:r w:rsidR="006E3A46">
        <w:rPr>
          <w:rFonts w:ascii="Times New Roman" w:hAnsi="Times New Roman"/>
          <w:sz w:val="24"/>
          <w:szCs w:val="24"/>
        </w:rPr>
        <w:t>Valde</w:t>
      </w:r>
      <w:r w:rsidR="00125AFC" w:rsidRPr="00C037D4">
        <w:rPr>
          <w:rFonts w:ascii="Times New Roman" w:hAnsi="Times New Roman"/>
          <w:sz w:val="24"/>
          <w:szCs w:val="24"/>
        </w:rPr>
        <w:t xml:space="preserve"> apstiprina jaunās ESM dalībnieces iestāšanās</w:t>
      </w:r>
      <w:r w:rsidR="00125AFC">
        <w:rPr>
          <w:rFonts w:ascii="Times New Roman" w:hAnsi="Times New Roman"/>
          <w:szCs w:val="24"/>
        </w:rPr>
        <w:t xml:space="preserve"> </w:t>
      </w:r>
      <w:r w:rsidR="00125AFC" w:rsidRPr="00C037D4">
        <w:rPr>
          <w:rFonts w:ascii="Times New Roman" w:hAnsi="Times New Roman"/>
          <w:sz w:val="24"/>
          <w:szCs w:val="24"/>
        </w:rPr>
        <w:t xml:space="preserve">pieteikumu un ar to saistītos </w:t>
      </w:r>
      <w:r w:rsidR="006E3A46">
        <w:rPr>
          <w:rFonts w:ascii="Times New Roman" w:hAnsi="Times New Roman"/>
          <w:sz w:val="24"/>
          <w:szCs w:val="24"/>
        </w:rPr>
        <w:t>sīki izstrādā</w:t>
      </w:r>
      <w:r w:rsidR="006E3A46" w:rsidRPr="00C037D4">
        <w:rPr>
          <w:rFonts w:ascii="Times New Roman" w:hAnsi="Times New Roman"/>
          <w:sz w:val="24"/>
          <w:szCs w:val="24"/>
        </w:rPr>
        <w:t xml:space="preserve">tos </w:t>
      </w:r>
      <w:r w:rsidR="00125AFC" w:rsidRPr="00C037D4">
        <w:rPr>
          <w:rFonts w:ascii="Times New Roman" w:hAnsi="Times New Roman"/>
          <w:sz w:val="24"/>
          <w:szCs w:val="24"/>
        </w:rPr>
        <w:t>tehnisko</w:t>
      </w:r>
      <w:r w:rsidR="00125AFC">
        <w:rPr>
          <w:rFonts w:ascii="Times New Roman" w:hAnsi="Times New Roman"/>
          <w:sz w:val="24"/>
          <w:szCs w:val="24"/>
        </w:rPr>
        <w:t>s</w:t>
      </w:r>
      <w:r w:rsidR="00125AFC" w:rsidRPr="00C037D4">
        <w:rPr>
          <w:rFonts w:ascii="Times New Roman" w:hAnsi="Times New Roman"/>
          <w:sz w:val="24"/>
          <w:szCs w:val="24"/>
        </w:rPr>
        <w:t xml:space="preserve"> noteikumus, kā arī šajā līgumā veicamos </w:t>
      </w:r>
      <w:r w:rsidR="006E3A46">
        <w:rPr>
          <w:rFonts w:ascii="Times New Roman" w:hAnsi="Times New Roman"/>
          <w:sz w:val="24"/>
          <w:szCs w:val="24"/>
        </w:rPr>
        <w:t>pielāgo</w:t>
      </w:r>
      <w:r w:rsidR="006E3A46" w:rsidRPr="00C037D4">
        <w:rPr>
          <w:rFonts w:ascii="Times New Roman" w:hAnsi="Times New Roman"/>
          <w:sz w:val="24"/>
          <w:szCs w:val="24"/>
        </w:rPr>
        <w:t>jumus</w:t>
      </w:r>
      <w:r w:rsidR="00125AFC" w:rsidRPr="00C037D4">
        <w:rPr>
          <w:rFonts w:ascii="Times New Roman" w:hAnsi="Times New Roman"/>
          <w:sz w:val="24"/>
          <w:szCs w:val="24"/>
        </w:rPr>
        <w:t xml:space="preserve">, kas tieši izriet no šādas </w:t>
      </w:r>
      <w:r w:rsidR="006E3A46">
        <w:rPr>
          <w:rFonts w:ascii="Times New Roman" w:hAnsi="Times New Roman"/>
          <w:sz w:val="24"/>
          <w:szCs w:val="24"/>
        </w:rPr>
        <w:t>pievieno</w:t>
      </w:r>
      <w:r w:rsidR="006E3A46" w:rsidRPr="00C037D4">
        <w:rPr>
          <w:rFonts w:ascii="Times New Roman" w:hAnsi="Times New Roman"/>
          <w:sz w:val="24"/>
          <w:szCs w:val="24"/>
        </w:rPr>
        <w:t>šanās</w:t>
      </w:r>
      <w:r w:rsidR="00125AFC" w:rsidRPr="00C037D4">
        <w:rPr>
          <w:rFonts w:ascii="Times New Roman" w:hAnsi="Times New Roman"/>
          <w:sz w:val="24"/>
          <w:szCs w:val="24"/>
        </w:rPr>
        <w:t xml:space="preserve">. Pēc tam, kad </w:t>
      </w:r>
      <w:r w:rsidR="006E3A46">
        <w:rPr>
          <w:rFonts w:ascii="Times New Roman" w:hAnsi="Times New Roman"/>
          <w:sz w:val="24"/>
          <w:szCs w:val="24"/>
        </w:rPr>
        <w:t>Valde</w:t>
      </w:r>
      <w:r w:rsidR="00125AFC" w:rsidRPr="00C037D4">
        <w:rPr>
          <w:rFonts w:ascii="Times New Roman" w:hAnsi="Times New Roman"/>
          <w:sz w:val="24"/>
          <w:szCs w:val="24"/>
        </w:rPr>
        <w:t xml:space="preserve"> ir apstiprinājusi līdzdalības pieteikumu, jaunas ESM dalībnieces pievienojas, </w:t>
      </w:r>
      <w:r w:rsidR="00643B8C" w:rsidRPr="00C037D4">
        <w:rPr>
          <w:rFonts w:ascii="Times New Roman" w:hAnsi="Times New Roman"/>
          <w:sz w:val="24"/>
          <w:szCs w:val="24"/>
        </w:rPr>
        <w:t>ie</w:t>
      </w:r>
      <w:r w:rsidR="00643B8C">
        <w:rPr>
          <w:rFonts w:ascii="Times New Roman" w:hAnsi="Times New Roman"/>
          <w:sz w:val="24"/>
          <w:szCs w:val="24"/>
        </w:rPr>
        <w:t>sniedz</w:t>
      </w:r>
      <w:r w:rsidR="00643B8C" w:rsidRPr="00C037D4">
        <w:rPr>
          <w:rFonts w:ascii="Times New Roman" w:hAnsi="Times New Roman"/>
          <w:sz w:val="24"/>
          <w:szCs w:val="24"/>
        </w:rPr>
        <w:t xml:space="preserve">ot </w:t>
      </w:r>
      <w:r w:rsidR="00125AFC" w:rsidRPr="00C037D4">
        <w:rPr>
          <w:rFonts w:ascii="Times New Roman" w:hAnsi="Times New Roman"/>
          <w:sz w:val="24"/>
          <w:szCs w:val="24"/>
        </w:rPr>
        <w:t>iestāšanās instrumentus depozitār</w:t>
      </w:r>
      <w:r w:rsidR="00643B8C">
        <w:rPr>
          <w:rFonts w:ascii="Times New Roman" w:hAnsi="Times New Roman"/>
          <w:sz w:val="24"/>
          <w:szCs w:val="24"/>
        </w:rPr>
        <w:t>am</w:t>
      </w:r>
      <w:r w:rsidR="00125AFC" w:rsidRPr="00C037D4">
        <w:rPr>
          <w:rFonts w:ascii="Times New Roman" w:hAnsi="Times New Roman"/>
          <w:sz w:val="24"/>
          <w:szCs w:val="24"/>
        </w:rPr>
        <w:t>, kas par to informē pārējās ESM dalībnieces.</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3897"/>
        <w:jc w:val="center"/>
        <w:outlineLvl w:val="0"/>
        <w:rPr>
          <w:rFonts w:ascii="Times New Roman" w:hAnsi="Times New Roman"/>
          <w:sz w:val="24"/>
          <w:szCs w:val="24"/>
        </w:rPr>
      </w:pPr>
      <w:r w:rsidRPr="00C037D4">
        <w:rPr>
          <w:rFonts w:ascii="Times New Roman" w:hAnsi="Times New Roman"/>
          <w:sz w:val="24"/>
          <w:szCs w:val="24"/>
        </w:rPr>
        <w:lastRenderedPageBreak/>
        <w:t>45.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475" w:right="4133"/>
        <w:jc w:val="center"/>
        <w:outlineLvl w:val="0"/>
        <w:rPr>
          <w:rFonts w:ascii="Times New Roman" w:hAnsi="Times New Roman"/>
          <w:sz w:val="24"/>
          <w:szCs w:val="24"/>
        </w:rPr>
      </w:pPr>
      <w:r w:rsidRPr="00C037D4">
        <w:rPr>
          <w:rFonts w:ascii="Times New Roman" w:hAnsi="Times New Roman"/>
          <w:sz w:val="24"/>
          <w:szCs w:val="24"/>
        </w:rPr>
        <w:t>Pielikumi</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spacing w:after="0" w:line="240" w:lineRule="auto"/>
        <w:ind w:left="114" w:right="-20"/>
        <w:rPr>
          <w:rFonts w:ascii="Times New Roman" w:hAnsi="Times New Roman"/>
          <w:sz w:val="24"/>
          <w:szCs w:val="24"/>
        </w:rPr>
      </w:pPr>
      <w:r w:rsidRPr="00C037D4">
        <w:rPr>
          <w:rFonts w:ascii="Times New Roman" w:hAnsi="Times New Roman"/>
          <w:sz w:val="24"/>
          <w:szCs w:val="24"/>
        </w:rPr>
        <w:t xml:space="preserve">Šādi </w:t>
      </w:r>
      <w:r w:rsidR="00832D2C" w:rsidRPr="00C037D4">
        <w:rPr>
          <w:rFonts w:ascii="Times New Roman" w:hAnsi="Times New Roman"/>
          <w:sz w:val="24"/>
          <w:szCs w:val="24"/>
        </w:rPr>
        <w:t>š</w:t>
      </w:r>
      <w:r w:rsidR="00832D2C">
        <w:rPr>
          <w:rFonts w:ascii="Times New Roman" w:hAnsi="Times New Roman"/>
          <w:sz w:val="24"/>
          <w:szCs w:val="24"/>
        </w:rPr>
        <w:t>ā</w:t>
      </w:r>
      <w:r w:rsidR="00832D2C" w:rsidRPr="00C037D4">
        <w:rPr>
          <w:rFonts w:ascii="Times New Roman" w:hAnsi="Times New Roman"/>
          <w:sz w:val="24"/>
          <w:szCs w:val="24"/>
        </w:rPr>
        <w:t xml:space="preserve"> </w:t>
      </w:r>
      <w:r w:rsidRPr="00C037D4">
        <w:rPr>
          <w:rFonts w:ascii="Times New Roman" w:hAnsi="Times New Roman"/>
          <w:sz w:val="24"/>
          <w:szCs w:val="24"/>
        </w:rPr>
        <w:t xml:space="preserve">līguma pielikumi </w:t>
      </w:r>
      <w:r>
        <w:rPr>
          <w:rFonts w:ascii="Times New Roman" w:hAnsi="Times New Roman"/>
          <w:sz w:val="24"/>
          <w:szCs w:val="24"/>
        </w:rPr>
        <w:t>ir tā sastāvdaļa</w:t>
      </w:r>
      <w:r w:rsidRPr="00C037D4">
        <w:rPr>
          <w:rFonts w:ascii="Times New Roman" w:hAnsi="Times New Roman"/>
          <w:sz w:val="24"/>
          <w:szCs w:val="24"/>
        </w:rPr>
        <w:t>:</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I pielikums: ESM </w:t>
      </w:r>
      <w:r>
        <w:rPr>
          <w:rFonts w:ascii="Times New Roman" w:hAnsi="Times New Roman"/>
          <w:sz w:val="24"/>
          <w:szCs w:val="24"/>
        </w:rPr>
        <w:t>i</w:t>
      </w:r>
      <w:r w:rsidRPr="00D55EE4">
        <w:rPr>
          <w:rFonts w:ascii="Times New Roman" w:hAnsi="Times New Roman"/>
          <w:sz w:val="24"/>
          <w:szCs w:val="24"/>
        </w:rPr>
        <w:t>emaksu atslēg</w:t>
      </w:r>
      <w:r>
        <w:rPr>
          <w:rFonts w:ascii="Times New Roman" w:hAnsi="Times New Roman"/>
          <w:sz w:val="24"/>
          <w:szCs w:val="24"/>
        </w:rPr>
        <w:t>a</w:t>
      </w:r>
      <w:r w:rsidRPr="00C037D4">
        <w:rPr>
          <w:rFonts w:ascii="Times New Roman" w:hAnsi="Times New Roman"/>
          <w:sz w:val="24"/>
          <w:szCs w:val="24"/>
        </w:rPr>
        <w:t>; un</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 xml:space="preserve">II pielikums: Parakstīšanās uz </w:t>
      </w:r>
      <w:r w:rsidR="00832D2C">
        <w:rPr>
          <w:rFonts w:ascii="Times New Roman" w:hAnsi="Times New Roman"/>
          <w:sz w:val="24"/>
          <w:szCs w:val="24"/>
        </w:rPr>
        <w:t>reģistrēto</w:t>
      </w:r>
      <w:r w:rsidR="00832D2C" w:rsidRPr="00C037D4">
        <w:rPr>
          <w:rFonts w:ascii="Times New Roman" w:hAnsi="Times New Roman"/>
          <w:sz w:val="24"/>
          <w:szCs w:val="24"/>
        </w:rPr>
        <w:t xml:space="preserve"> </w:t>
      </w:r>
      <w:r w:rsidRPr="00C037D4">
        <w:rPr>
          <w:rFonts w:ascii="Times New Roman" w:hAnsi="Times New Roman"/>
          <w:sz w:val="24"/>
          <w:szCs w:val="24"/>
        </w:rPr>
        <w:t>kapitālu.</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3897"/>
        <w:jc w:val="center"/>
        <w:outlineLvl w:val="0"/>
        <w:rPr>
          <w:rFonts w:ascii="Times New Roman" w:hAnsi="Times New Roman"/>
          <w:sz w:val="24"/>
          <w:szCs w:val="24"/>
        </w:rPr>
      </w:pPr>
      <w:r w:rsidRPr="00C037D4">
        <w:rPr>
          <w:rFonts w:ascii="Times New Roman" w:hAnsi="Times New Roman"/>
          <w:sz w:val="24"/>
          <w:szCs w:val="24"/>
        </w:rPr>
        <w:t>46.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521" w:right="3181"/>
        <w:jc w:val="center"/>
        <w:outlineLvl w:val="0"/>
        <w:rPr>
          <w:rFonts w:ascii="Times New Roman" w:hAnsi="Times New Roman"/>
          <w:sz w:val="24"/>
          <w:szCs w:val="24"/>
        </w:rPr>
      </w:pPr>
      <w:r w:rsidRPr="00C037D4">
        <w:rPr>
          <w:rFonts w:ascii="Times New Roman" w:hAnsi="Times New Roman"/>
          <w:sz w:val="24"/>
          <w:szCs w:val="24"/>
        </w:rPr>
        <w:t>Deponējums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114" w:right="-20"/>
        <w:outlineLvl w:val="0"/>
        <w:rPr>
          <w:rFonts w:ascii="Times New Roman" w:hAnsi="Times New Roman"/>
          <w:sz w:val="24"/>
          <w:szCs w:val="24"/>
        </w:rPr>
      </w:pPr>
      <w:r w:rsidRPr="00C037D4">
        <w:rPr>
          <w:rFonts w:ascii="Times New Roman" w:hAnsi="Times New Roman"/>
          <w:sz w:val="24"/>
          <w:szCs w:val="24"/>
        </w:rPr>
        <w:t>Šis līgums jādeponē Eiropas Savienības Padomes Ģenerālsekretariātam</w:t>
      </w:r>
    </w:p>
    <w:p w:rsidR="00125AFC" w:rsidRPr="00C037D4" w:rsidRDefault="00125AFC">
      <w:pPr>
        <w:spacing w:before="8" w:after="0" w:line="130" w:lineRule="exact"/>
        <w:rPr>
          <w:sz w:val="13"/>
          <w:szCs w:val="24"/>
        </w:rPr>
      </w:pPr>
    </w:p>
    <w:p w:rsidR="00125AFC" w:rsidRPr="00C037D4" w:rsidRDefault="00125AFC" w:rsidP="00972D72">
      <w:pPr>
        <w:spacing w:after="0" w:line="240" w:lineRule="auto"/>
        <w:ind w:left="114" w:right="-20"/>
        <w:rPr>
          <w:rFonts w:ascii="Times New Roman" w:hAnsi="Times New Roman"/>
          <w:sz w:val="24"/>
          <w:szCs w:val="24"/>
        </w:rPr>
      </w:pPr>
      <w:r w:rsidRPr="00C037D4">
        <w:rPr>
          <w:rFonts w:ascii="Times New Roman" w:hAnsi="Times New Roman"/>
          <w:sz w:val="24"/>
          <w:szCs w:val="24"/>
        </w:rPr>
        <w:t>(„depozitārs”), kas apstiprinātās kopijas nodod visām līguma parakstītājām valstīm.</w:t>
      </w:r>
    </w:p>
    <w:p w:rsidR="00125AFC" w:rsidRPr="00C037D4" w:rsidRDefault="00125AFC">
      <w:pPr>
        <w:spacing w:after="0" w:line="24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49265F">
      <w:pPr>
        <w:spacing w:before="80" w:after="0" w:line="240" w:lineRule="auto"/>
        <w:ind w:left="4239" w:right="3937"/>
        <w:jc w:val="center"/>
        <w:outlineLvl w:val="0"/>
        <w:rPr>
          <w:rFonts w:ascii="Times New Roman" w:hAnsi="Times New Roman"/>
          <w:sz w:val="24"/>
          <w:szCs w:val="24"/>
        </w:rPr>
      </w:pPr>
      <w:r w:rsidRPr="00C037D4">
        <w:rPr>
          <w:rFonts w:ascii="Times New Roman" w:hAnsi="Times New Roman"/>
          <w:sz w:val="24"/>
          <w:szCs w:val="24"/>
        </w:rPr>
        <w:lastRenderedPageBreak/>
        <w:t>47.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40" w:lineRule="auto"/>
        <w:ind w:left="3162" w:right="2859"/>
        <w:jc w:val="center"/>
        <w:rPr>
          <w:rFonts w:ascii="Times New Roman" w:hAnsi="Times New Roman"/>
          <w:sz w:val="24"/>
          <w:szCs w:val="24"/>
        </w:rPr>
      </w:pPr>
      <w:r w:rsidRPr="00C037D4">
        <w:rPr>
          <w:rFonts w:ascii="Times New Roman" w:hAnsi="Times New Roman"/>
          <w:sz w:val="24"/>
          <w:szCs w:val="24"/>
        </w:rPr>
        <w:t>Ratificēšana, apstiprināšana vai pieņemšana</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972D72">
      <w:pPr>
        <w:tabs>
          <w:tab w:val="left" w:pos="680"/>
        </w:tabs>
        <w:spacing w:after="0" w:line="360" w:lineRule="auto"/>
        <w:ind w:left="114" w:right="683"/>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Līguma </w:t>
      </w:r>
      <w:r w:rsidR="00832D2C" w:rsidRPr="00C037D4">
        <w:rPr>
          <w:rFonts w:ascii="Times New Roman" w:hAnsi="Times New Roman"/>
          <w:sz w:val="24"/>
          <w:szCs w:val="24"/>
        </w:rPr>
        <w:t>parakstītāj</w:t>
      </w:r>
      <w:r w:rsidR="00832D2C">
        <w:rPr>
          <w:rFonts w:ascii="Times New Roman" w:hAnsi="Times New Roman"/>
          <w:sz w:val="24"/>
          <w:szCs w:val="24"/>
        </w:rPr>
        <w:t>as</w:t>
      </w:r>
      <w:r w:rsidR="00832D2C" w:rsidRPr="00C037D4">
        <w:rPr>
          <w:rFonts w:ascii="Times New Roman" w:hAnsi="Times New Roman"/>
          <w:sz w:val="24"/>
          <w:szCs w:val="24"/>
        </w:rPr>
        <w:t xml:space="preserve"> valst</w:t>
      </w:r>
      <w:r w:rsidR="00832D2C">
        <w:rPr>
          <w:rFonts w:ascii="Times New Roman" w:hAnsi="Times New Roman"/>
          <w:sz w:val="24"/>
          <w:szCs w:val="24"/>
        </w:rPr>
        <w:t>is</w:t>
      </w:r>
      <w:r w:rsidR="00832D2C" w:rsidRPr="00C037D4">
        <w:rPr>
          <w:rFonts w:ascii="Times New Roman" w:hAnsi="Times New Roman"/>
          <w:sz w:val="24"/>
          <w:szCs w:val="24"/>
        </w:rPr>
        <w:t xml:space="preserve"> š</w:t>
      </w:r>
      <w:r w:rsidR="00832D2C">
        <w:rPr>
          <w:rFonts w:ascii="Times New Roman" w:hAnsi="Times New Roman"/>
          <w:sz w:val="24"/>
          <w:szCs w:val="24"/>
        </w:rPr>
        <w:t>o</w:t>
      </w:r>
      <w:r w:rsidR="00832D2C" w:rsidRPr="00C037D4">
        <w:rPr>
          <w:rFonts w:ascii="Times New Roman" w:hAnsi="Times New Roman"/>
          <w:sz w:val="24"/>
          <w:szCs w:val="24"/>
        </w:rPr>
        <w:t xml:space="preserve"> līgum</w:t>
      </w:r>
      <w:r w:rsidR="00832D2C">
        <w:rPr>
          <w:rFonts w:ascii="Times New Roman" w:hAnsi="Times New Roman"/>
          <w:sz w:val="24"/>
          <w:szCs w:val="24"/>
        </w:rPr>
        <w:t>u</w:t>
      </w:r>
      <w:r w:rsidR="00832D2C" w:rsidRPr="00C037D4">
        <w:rPr>
          <w:rFonts w:ascii="Times New Roman" w:hAnsi="Times New Roman"/>
          <w:sz w:val="24"/>
          <w:szCs w:val="24"/>
        </w:rPr>
        <w:t xml:space="preserve"> </w:t>
      </w:r>
      <w:r w:rsidRPr="00C037D4">
        <w:rPr>
          <w:rFonts w:ascii="Times New Roman" w:hAnsi="Times New Roman"/>
          <w:sz w:val="24"/>
          <w:szCs w:val="24"/>
        </w:rPr>
        <w:t>ratificē, apstiprina vai pieņem. Ratificēšanas, apstiprināšanas vai pieņemšanas instrument</w:t>
      </w:r>
      <w:r w:rsidR="00832D2C">
        <w:rPr>
          <w:rFonts w:ascii="Times New Roman" w:hAnsi="Times New Roman"/>
          <w:sz w:val="24"/>
          <w:szCs w:val="24"/>
        </w:rPr>
        <w:t>us</w:t>
      </w:r>
      <w:r w:rsidRPr="00C037D4">
        <w:rPr>
          <w:rFonts w:ascii="Times New Roman" w:hAnsi="Times New Roman"/>
          <w:sz w:val="24"/>
          <w:szCs w:val="24"/>
        </w:rPr>
        <w:t xml:space="preserve"> iesniedz depozitāram.</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240" w:lineRule="auto"/>
        <w:ind w:left="114" w:right="-20"/>
        <w:rPr>
          <w:rFonts w:ascii="Times New Roman" w:hAnsi="Times New Roman"/>
          <w:szCs w:val="24"/>
        </w:rPr>
      </w:pPr>
      <w:r w:rsidRPr="00C037D4">
        <w:rPr>
          <w:rFonts w:ascii="Times New Roman" w:hAnsi="Times New Roman"/>
          <w:sz w:val="24"/>
          <w:szCs w:val="24"/>
        </w:rPr>
        <w:t>2.</w:t>
      </w:r>
      <w:r w:rsidRPr="00C037D4">
        <w:rPr>
          <w:szCs w:val="24"/>
        </w:rPr>
        <w:tab/>
      </w:r>
      <w:r w:rsidRPr="00C037D4">
        <w:rPr>
          <w:rFonts w:ascii="Times New Roman" w:hAnsi="Times New Roman"/>
          <w:sz w:val="24"/>
          <w:szCs w:val="24"/>
        </w:rPr>
        <w:t>Depozitārs informē pārējās līguma parakstītāja valstis par katru deponējumu un tā datumu.</w:t>
      </w:r>
    </w:p>
    <w:p w:rsidR="00125AFC" w:rsidRPr="00C037D4" w:rsidRDefault="00125AFC">
      <w:pPr>
        <w:spacing w:before="6" w:after="0" w:line="160" w:lineRule="exact"/>
        <w:rPr>
          <w:sz w:val="16"/>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239" w:right="3937"/>
        <w:jc w:val="center"/>
        <w:outlineLvl w:val="0"/>
        <w:rPr>
          <w:rFonts w:ascii="Times New Roman" w:hAnsi="Times New Roman"/>
          <w:sz w:val="24"/>
          <w:szCs w:val="24"/>
        </w:rPr>
      </w:pPr>
      <w:r w:rsidRPr="00C037D4">
        <w:rPr>
          <w:rFonts w:ascii="Times New Roman" w:hAnsi="Times New Roman"/>
          <w:sz w:val="24"/>
          <w:szCs w:val="24"/>
        </w:rPr>
        <w:t>48. PANTS</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after="0" w:line="240" w:lineRule="auto"/>
        <w:ind w:left="4134" w:right="3834"/>
        <w:jc w:val="center"/>
        <w:outlineLvl w:val="0"/>
        <w:rPr>
          <w:rFonts w:ascii="Times New Roman" w:hAnsi="Times New Roman"/>
          <w:sz w:val="24"/>
          <w:szCs w:val="24"/>
        </w:rPr>
      </w:pPr>
      <w:r w:rsidRPr="00C037D4">
        <w:rPr>
          <w:rFonts w:ascii="Times New Roman" w:hAnsi="Times New Roman"/>
          <w:sz w:val="24"/>
          <w:szCs w:val="24"/>
        </w:rPr>
        <w:t>Stāšanās spēkā</w:t>
      </w:r>
    </w:p>
    <w:p w:rsidR="00125AFC" w:rsidRPr="00C037D4" w:rsidRDefault="00125AFC">
      <w:pPr>
        <w:spacing w:before="2"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FE5501" w:rsidRDefault="00125AFC" w:rsidP="00972D72">
      <w:pPr>
        <w:tabs>
          <w:tab w:val="left" w:pos="680"/>
        </w:tabs>
        <w:spacing w:after="0" w:line="360" w:lineRule="auto"/>
        <w:ind w:left="114" w:right="224"/>
        <w:rPr>
          <w:rFonts w:ascii="Times New Roman" w:hAnsi="Times New Roman"/>
          <w:szCs w:val="24"/>
        </w:rPr>
      </w:pPr>
      <w:r w:rsidRPr="00C037D4">
        <w:rPr>
          <w:rFonts w:ascii="Times New Roman" w:hAnsi="Times New Roman"/>
          <w:sz w:val="24"/>
          <w:szCs w:val="24"/>
        </w:rPr>
        <w:t>1.</w:t>
      </w:r>
      <w:r w:rsidRPr="00C037D4">
        <w:rPr>
          <w:szCs w:val="24"/>
        </w:rPr>
        <w:tab/>
      </w:r>
      <w:r w:rsidRPr="00C037D4">
        <w:rPr>
          <w:rFonts w:ascii="Times New Roman" w:hAnsi="Times New Roman"/>
          <w:sz w:val="24"/>
          <w:szCs w:val="24"/>
        </w:rPr>
        <w:t xml:space="preserve">Šis līgums stājas spēkā </w:t>
      </w:r>
      <w:r w:rsidR="00832D2C" w:rsidRPr="00C037D4">
        <w:rPr>
          <w:rFonts w:ascii="Times New Roman" w:hAnsi="Times New Roman"/>
          <w:sz w:val="24"/>
          <w:szCs w:val="24"/>
        </w:rPr>
        <w:t>d</w:t>
      </w:r>
      <w:r w:rsidR="00832D2C">
        <w:rPr>
          <w:rFonts w:ascii="Times New Roman" w:hAnsi="Times New Roman"/>
          <w:sz w:val="24"/>
          <w:szCs w:val="24"/>
        </w:rPr>
        <w:t>ien</w:t>
      </w:r>
      <w:r w:rsidR="00832D2C" w:rsidRPr="00C037D4">
        <w:rPr>
          <w:rFonts w:ascii="Times New Roman" w:hAnsi="Times New Roman"/>
          <w:sz w:val="24"/>
          <w:szCs w:val="24"/>
        </w:rPr>
        <w:t>ā</w:t>
      </w:r>
      <w:r w:rsidRPr="00C037D4">
        <w:rPr>
          <w:rFonts w:ascii="Times New Roman" w:hAnsi="Times New Roman"/>
          <w:sz w:val="24"/>
          <w:szCs w:val="24"/>
        </w:rPr>
        <w:t>, kad</w:t>
      </w:r>
      <w:r w:rsidR="00832D2C">
        <w:rPr>
          <w:rFonts w:ascii="Times New Roman" w:hAnsi="Times New Roman"/>
          <w:sz w:val="24"/>
          <w:szCs w:val="24"/>
        </w:rPr>
        <w:t xml:space="preserve"> </w:t>
      </w:r>
      <w:r w:rsidR="00832D2C" w:rsidRPr="00C037D4">
        <w:rPr>
          <w:rFonts w:ascii="Times New Roman" w:hAnsi="Times New Roman"/>
          <w:sz w:val="24"/>
          <w:szCs w:val="24"/>
        </w:rPr>
        <w:t>ratificēšanas, apstiprināšanas vai pieņemšanas instrumentus</w:t>
      </w:r>
      <w:r w:rsidR="00832D2C" w:rsidRPr="00832D2C">
        <w:rPr>
          <w:rFonts w:ascii="Times New Roman" w:hAnsi="Times New Roman"/>
          <w:sz w:val="24"/>
          <w:szCs w:val="24"/>
        </w:rPr>
        <w:t xml:space="preserve"> </w:t>
      </w:r>
      <w:r w:rsidRPr="00C037D4">
        <w:rPr>
          <w:rFonts w:ascii="Times New Roman" w:hAnsi="Times New Roman"/>
          <w:sz w:val="24"/>
          <w:szCs w:val="24"/>
        </w:rPr>
        <w:t xml:space="preserve">ir deponējušas </w:t>
      </w:r>
      <w:r w:rsidR="00C41746">
        <w:rPr>
          <w:rFonts w:ascii="Times New Roman" w:hAnsi="Times New Roman"/>
          <w:sz w:val="24"/>
          <w:szCs w:val="24"/>
        </w:rPr>
        <w:t>tās</w:t>
      </w:r>
      <w:r w:rsidR="00832D2C" w:rsidRPr="00C037D4">
        <w:rPr>
          <w:rFonts w:ascii="Times New Roman" w:hAnsi="Times New Roman"/>
          <w:sz w:val="24"/>
          <w:szCs w:val="24"/>
        </w:rPr>
        <w:t xml:space="preserve"> parakstītāja</w:t>
      </w:r>
      <w:r w:rsidR="00832D2C">
        <w:rPr>
          <w:rFonts w:ascii="Times New Roman" w:hAnsi="Times New Roman"/>
          <w:sz w:val="24"/>
          <w:szCs w:val="24"/>
        </w:rPr>
        <w:t>s</w:t>
      </w:r>
      <w:r w:rsidR="00832D2C" w:rsidRPr="00C037D4">
        <w:rPr>
          <w:rFonts w:ascii="Times New Roman" w:hAnsi="Times New Roman"/>
          <w:sz w:val="24"/>
          <w:szCs w:val="24"/>
        </w:rPr>
        <w:t xml:space="preserve"> valstis</w:t>
      </w:r>
      <w:r w:rsidR="00832D2C">
        <w:rPr>
          <w:rFonts w:ascii="Times New Roman" w:hAnsi="Times New Roman"/>
          <w:sz w:val="24"/>
          <w:szCs w:val="24"/>
        </w:rPr>
        <w:t>,</w:t>
      </w:r>
      <w:r w:rsidR="00832D2C" w:rsidRPr="00C037D4">
        <w:rPr>
          <w:rFonts w:ascii="Times New Roman" w:hAnsi="Times New Roman"/>
          <w:sz w:val="24"/>
          <w:szCs w:val="24"/>
        </w:rPr>
        <w:t xml:space="preserve"> </w:t>
      </w:r>
      <w:r w:rsidR="00832D2C">
        <w:rPr>
          <w:rFonts w:ascii="Times New Roman" w:hAnsi="Times New Roman"/>
          <w:sz w:val="24"/>
          <w:szCs w:val="24"/>
        </w:rPr>
        <w:t>kuru</w:t>
      </w:r>
      <w:r w:rsidRPr="00C037D4">
        <w:rPr>
          <w:rFonts w:ascii="Times New Roman" w:hAnsi="Times New Roman"/>
          <w:sz w:val="24"/>
          <w:szCs w:val="24"/>
        </w:rPr>
        <w:t xml:space="preserve"> sākotnējais </w:t>
      </w:r>
      <w:r w:rsidRPr="00A63616">
        <w:rPr>
          <w:rFonts w:ascii="Times New Roman" w:hAnsi="Times New Roman"/>
          <w:sz w:val="24"/>
          <w:szCs w:val="24"/>
        </w:rPr>
        <w:t>parakstītais kapitāls</w:t>
      </w:r>
      <w:r w:rsidRPr="00C037D4">
        <w:rPr>
          <w:rFonts w:ascii="Times New Roman" w:hAnsi="Times New Roman"/>
          <w:sz w:val="24"/>
          <w:szCs w:val="24"/>
        </w:rPr>
        <w:t xml:space="preserve"> veido ne mazāk</w:t>
      </w:r>
      <w:r>
        <w:rPr>
          <w:rFonts w:ascii="Times New Roman" w:hAnsi="Times New Roman"/>
          <w:szCs w:val="24"/>
        </w:rPr>
        <w:t xml:space="preserve"> </w:t>
      </w:r>
      <w:r w:rsidRPr="00C037D4">
        <w:rPr>
          <w:rFonts w:ascii="Times New Roman" w:hAnsi="Times New Roman"/>
          <w:sz w:val="24"/>
          <w:szCs w:val="24"/>
        </w:rPr>
        <w:t xml:space="preserve">kā 90% no kopējā parakstītā akciju kapitāla, </w:t>
      </w:r>
      <w:r w:rsidR="00832D2C" w:rsidRPr="00C037D4">
        <w:rPr>
          <w:rFonts w:ascii="Times New Roman" w:hAnsi="Times New Roman"/>
          <w:sz w:val="24"/>
          <w:szCs w:val="24"/>
        </w:rPr>
        <w:t>k</w:t>
      </w:r>
      <w:r w:rsidR="00832D2C">
        <w:rPr>
          <w:rFonts w:ascii="Times New Roman" w:hAnsi="Times New Roman"/>
          <w:sz w:val="24"/>
          <w:szCs w:val="24"/>
        </w:rPr>
        <w:t>a</w:t>
      </w:r>
      <w:r w:rsidR="00832D2C" w:rsidRPr="00C037D4">
        <w:rPr>
          <w:rFonts w:ascii="Times New Roman" w:hAnsi="Times New Roman"/>
          <w:sz w:val="24"/>
          <w:szCs w:val="24"/>
        </w:rPr>
        <w:t xml:space="preserve">s </w:t>
      </w:r>
      <w:r w:rsidRPr="00C037D4">
        <w:rPr>
          <w:rFonts w:ascii="Times New Roman" w:hAnsi="Times New Roman"/>
          <w:sz w:val="24"/>
          <w:szCs w:val="24"/>
        </w:rPr>
        <w:t xml:space="preserve">noteikts II pielikumā. Ja nepieciešams, ESM dalībnieču </w:t>
      </w:r>
      <w:r w:rsidR="00832D2C" w:rsidRPr="00C037D4">
        <w:rPr>
          <w:rFonts w:ascii="Times New Roman" w:hAnsi="Times New Roman"/>
          <w:sz w:val="24"/>
          <w:szCs w:val="24"/>
        </w:rPr>
        <w:t>sarakst</w:t>
      </w:r>
      <w:r w:rsidR="00832D2C">
        <w:rPr>
          <w:rFonts w:ascii="Times New Roman" w:hAnsi="Times New Roman"/>
          <w:sz w:val="24"/>
          <w:szCs w:val="24"/>
        </w:rPr>
        <w:t>u</w:t>
      </w:r>
      <w:r w:rsidR="00832D2C" w:rsidRPr="00C037D4">
        <w:rPr>
          <w:rFonts w:ascii="Times New Roman" w:hAnsi="Times New Roman"/>
          <w:sz w:val="24"/>
          <w:szCs w:val="24"/>
        </w:rPr>
        <w:t xml:space="preserve"> </w:t>
      </w:r>
      <w:r w:rsidRPr="00C037D4">
        <w:rPr>
          <w:rFonts w:ascii="Times New Roman" w:hAnsi="Times New Roman"/>
          <w:sz w:val="24"/>
          <w:szCs w:val="24"/>
        </w:rPr>
        <w:t>koriģē; pēc tam tiek pārrēķināta</w:t>
      </w:r>
      <w:r w:rsidR="00350E3E">
        <w:rPr>
          <w:rFonts w:ascii="Times New Roman" w:hAnsi="Times New Roman"/>
          <w:sz w:val="24"/>
          <w:szCs w:val="24"/>
        </w:rPr>
        <w:t xml:space="preserve"> atslēga</w:t>
      </w:r>
      <w:r w:rsidRPr="00C037D4">
        <w:rPr>
          <w:rFonts w:ascii="Times New Roman" w:hAnsi="Times New Roman"/>
          <w:sz w:val="24"/>
          <w:szCs w:val="24"/>
        </w:rPr>
        <w:t xml:space="preserve"> I pielikumā un attiecīgi </w:t>
      </w:r>
      <w:r w:rsidR="00832D2C" w:rsidRPr="00C037D4">
        <w:rPr>
          <w:rFonts w:ascii="Times New Roman" w:hAnsi="Times New Roman"/>
          <w:sz w:val="24"/>
          <w:szCs w:val="24"/>
        </w:rPr>
        <w:t>samazin</w:t>
      </w:r>
      <w:r w:rsidR="00832D2C">
        <w:rPr>
          <w:rFonts w:ascii="Times New Roman" w:hAnsi="Times New Roman"/>
          <w:sz w:val="24"/>
          <w:szCs w:val="24"/>
        </w:rPr>
        <w:t>a</w:t>
      </w:r>
      <w:r w:rsidR="00832D2C" w:rsidRPr="00C037D4">
        <w:rPr>
          <w:rFonts w:ascii="Times New Roman" w:hAnsi="Times New Roman"/>
          <w:sz w:val="24"/>
          <w:szCs w:val="24"/>
        </w:rPr>
        <w:t xml:space="preserve"> kopēj</w:t>
      </w:r>
      <w:r w:rsidR="00832D2C">
        <w:rPr>
          <w:rFonts w:ascii="Times New Roman" w:hAnsi="Times New Roman"/>
          <w:sz w:val="24"/>
          <w:szCs w:val="24"/>
        </w:rPr>
        <w:t>o</w:t>
      </w:r>
      <w:r w:rsidR="00832D2C" w:rsidRPr="00C037D4">
        <w:rPr>
          <w:rFonts w:ascii="Times New Roman" w:hAnsi="Times New Roman"/>
          <w:sz w:val="24"/>
          <w:szCs w:val="24"/>
        </w:rPr>
        <w:t xml:space="preserve"> </w:t>
      </w:r>
      <w:r w:rsidR="00832D2C">
        <w:rPr>
          <w:rFonts w:ascii="Times New Roman" w:hAnsi="Times New Roman"/>
          <w:sz w:val="24"/>
          <w:szCs w:val="24"/>
        </w:rPr>
        <w:t xml:space="preserve">reģistrēto </w:t>
      </w:r>
      <w:r w:rsidR="00832D2C" w:rsidRPr="00C037D4">
        <w:rPr>
          <w:rFonts w:ascii="Times New Roman" w:hAnsi="Times New Roman"/>
          <w:sz w:val="24"/>
          <w:szCs w:val="24"/>
        </w:rPr>
        <w:t>kapitāl</w:t>
      </w:r>
      <w:r w:rsidR="00832D2C">
        <w:rPr>
          <w:rFonts w:ascii="Times New Roman" w:hAnsi="Times New Roman"/>
          <w:sz w:val="24"/>
          <w:szCs w:val="24"/>
        </w:rPr>
        <w:t>u</w:t>
      </w:r>
      <w:r w:rsidR="00832D2C" w:rsidRPr="00C037D4">
        <w:rPr>
          <w:rFonts w:ascii="Times New Roman" w:hAnsi="Times New Roman"/>
          <w:sz w:val="24"/>
          <w:szCs w:val="24"/>
        </w:rPr>
        <w:t xml:space="preserve"> </w:t>
      </w:r>
      <w:r w:rsidRPr="00C037D4">
        <w:rPr>
          <w:rFonts w:ascii="Times New Roman" w:hAnsi="Times New Roman"/>
          <w:sz w:val="24"/>
          <w:szCs w:val="24"/>
        </w:rPr>
        <w:t xml:space="preserve">8. panta 1. punktā un II pielikumā un </w:t>
      </w:r>
      <w:r w:rsidR="00832D2C" w:rsidRPr="00C037D4">
        <w:rPr>
          <w:rFonts w:ascii="Times New Roman" w:hAnsi="Times New Roman"/>
          <w:sz w:val="24"/>
          <w:szCs w:val="24"/>
        </w:rPr>
        <w:t>sākotnēj</w:t>
      </w:r>
      <w:r w:rsidR="00832D2C">
        <w:rPr>
          <w:rFonts w:ascii="Times New Roman" w:hAnsi="Times New Roman"/>
          <w:sz w:val="24"/>
          <w:szCs w:val="24"/>
        </w:rPr>
        <w:t>o</w:t>
      </w:r>
      <w:r w:rsidR="00832D2C" w:rsidRPr="00C037D4">
        <w:rPr>
          <w:rFonts w:ascii="Times New Roman" w:hAnsi="Times New Roman"/>
          <w:sz w:val="24"/>
          <w:szCs w:val="24"/>
        </w:rPr>
        <w:t xml:space="preserve"> kopēj</w:t>
      </w:r>
      <w:r w:rsidR="00832D2C">
        <w:rPr>
          <w:rFonts w:ascii="Times New Roman" w:hAnsi="Times New Roman"/>
          <w:sz w:val="24"/>
          <w:szCs w:val="24"/>
        </w:rPr>
        <w:t>o</w:t>
      </w:r>
      <w:r w:rsidR="00832D2C" w:rsidRPr="00C037D4">
        <w:rPr>
          <w:rFonts w:ascii="Times New Roman" w:hAnsi="Times New Roman"/>
          <w:sz w:val="24"/>
          <w:szCs w:val="24"/>
        </w:rPr>
        <w:t xml:space="preserve"> </w:t>
      </w:r>
      <w:r w:rsidRPr="00C037D4">
        <w:rPr>
          <w:rFonts w:ascii="Times New Roman" w:hAnsi="Times New Roman"/>
          <w:sz w:val="24"/>
          <w:szCs w:val="24"/>
        </w:rPr>
        <w:t xml:space="preserve">apmaksāto akciju kopsummas </w:t>
      </w:r>
      <w:r w:rsidR="00832D2C" w:rsidRPr="00C037D4">
        <w:rPr>
          <w:rFonts w:ascii="Times New Roman" w:hAnsi="Times New Roman"/>
          <w:sz w:val="24"/>
          <w:szCs w:val="24"/>
        </w:rPr>
        <w:t>nomināl</w:t>
      </w:r>
      <w:r w:rsidR="00832D2C">
        <w:rPr>
          <w:rFonts w:ascii="Times New Roman" w:hAnsi="Times New Roman"/>
          <w:sz w:val="24"/>
          <w:szCs w:val="24"/>
        </w:rPr>
        <w:t>o</w:t>
      </w:r>
      <w:r w:rsidR="00832D2C" w:rsidRPr="00C037D4">
        <w:rPr>
          <w:rFonts w:ascii="Times New Roman" w:hAnsi="Times New Roman"/>
          <w:sz w:val="24"/>
          <w:szCs w:val="24"/>
        </w:rPr>
        <w:t xml:space="preserve"> vērtīb</w:t>
      </w:r>
      <w:r w:rsidR="00832D2C">
        <w:rPr>
          <w:rFonts w:ascii="Times New Roman" w:hAnsi="Times New Roman"/>
          <w:sz w:val="24"/>
          <w:szCs w:val="24"/>
        </w:rPr>
        <w:t>u</w:t>
      </w:r>
      <w:r w:rsidR="00832D2C" w:rsidRPr="00C037D4">
        <w:rPr>
          <w:rFonts w:ascii="Times New Roman" w:hAnsi="Times New Roman"/>
          <w:sz w:val="24"/>
          <w:szCs w:val="24"/>
        </w:rPr>
        <w:t xml:space="preserve"> </w:t>
      </w:r>
      <w:r w:rsidRPr="00C037D4">
        <w:rPr>
          <w:rFonts w:ascii="Times New Roman" w:hAnsi="Times New Roman"/>
          <w:sz w:val="24"/>
          <w:szCs w:val="24"/>
        </w:rPr>
        <w:t>8. panta 2. punktā.</w:t>
      </w:r>
    </w:p>
    <w:p w:rsidR="00125AFC" w:rsidRPr="00C037D4" w:rsidRDefault="00125AFC">
      <w:pPr>
        <w:spacing w:after="0" w:line="359"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125AFC" w:rsidP="00972D72">
      <w:pPr>
        <w:tabs>
          <w:tab w:val="left" w:pos="680"/>
        </w:tabs>
        <w:spacing w:before="80" w:after="0" w:line="360" w:lineRule="auto"/>
        <w:ind w:left="114" w:right="776"/>
        <w:rPr>
          <w:rFonts w:ascii="Times New Roman" w:hAnsi="Times New Roman"/>
          <w:szCs w:val="24"/>
        </w:rPr>
      </w:pPr>
      <w:r w:rsidRPr="00C037D4">
        <w:rPr>
          <w:rFonts w:ascii="Times New Roman" w:hAnsi="Times New Roman"/>
          <w:sz w:val="24"/>
          <w:szCs w:val="24"/>
        </w:rPr>
        <w:lastRenderedPageBreak/>
        <w:t>2.</w:t>
      </w:r>
      <w:r w:rsidRPr="00C037D4">
        <w:rPr>
          <w:szCs w:val="24"/>
        </w:rPr>
        <w:tab/>
      </w:r>
      <w:r w:rsidRPr="00C037D4">
        <w:rPr>
          <w:rFonts w:ascii="Times New Roman" w:hAnsi="Times New Roman"/>
          <w:sz w:val="24"/>
          <w:szCs w:val="24"/>
        </w:rPr>
        <w:t xml:space="preserve">Katrā līguma parakstītājā valstī, kas pēc tā parakstīšanas deponē savu ratificēšanas, apstiprināšanas vai pieņemšanas instrumentu, šis līgums stājas spēkā dienā pēc deponēšanas </w:t>
      </w:r>
      <w:r w:rsidR="00832D2C" w:rsidRPr="00C037D4">
        <w:rPr>
          <w:rFonts w:ascii="Times New Roman" w:hAnsi="Times New Roman"/>
          <w:sz w:val="24"/>
          <w:szCs w:val="24"/>
        </w:rPr>
        <w:t>d</w:t>
      </w:r>
      <w:r w:rsidR="00832D2C">
        <w:rPr>
          <w:rFonts w:ascii="Times New Roman" w:hAnsi="Times New Roman"/>
          <w:sz w:val="24"/>
          <w:szCs w:val="24"/>
        </w:rPr>
        <w:t>ienas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before="19" w:after="0" w:line="200" w:lineRule="exact"/>
        <w:rPr>
          <w:sz w:val="20"/>
          <w:szCs w:val="24"/>
        </w:rPr>
      </w:pPr>
    </w:p>
    <w:p w:rsidR="00125AFC" w:rsidRPr="00C037D4" w:rsidRDefault="00125AFC" w:rsidP="00972D72">
      <w:pPr>
        <w:tabs>
          <w:tab w:val="left" w:pos="680"/>
        </w:tabs>
        <w:spacing w:after="0" w:line="360" w:lineRule="auto"/>
        <w:ind w:left="114" w:right="269"/>
        <w:rPr>
          <w:rFonts w:ascii="Times New Roman" w:hAnsi="Times New Roman"/>
          <w:szCs w:val="24"/>
        </w:rPr>
      </w:pPr>
      <w:r w:rsidRPr="00C037D4">
        <w:rPr>
          <w:rFonts w:ascii="Times New Roman" w:hAnsi="Times New Roman"/>
          <w:sz w:val="24"/>
          <w:szCs w:val="24"/>
        </w:rPr>
        <w:t>3.</w:t>
      </w:r>
      <w:r w:rsidRPr="00C037D4">
        <w:rPr>
          <w:szCs w:val="24"/>
        </w:rPr>
        <w:tab/>
      </w:r>
      <w:r w:rsidRPr="00C037D4">
        <w:rPr>
          <w:rFonts w:ascii="Times New Roman" w:hAnsi="Times New Roman"/>
          <w:sz w:val="24"/>
          <w:szCs w:val="24"/>
        </w:rPr>
        <w:t xml:space="preserve">Katrā valstī, kas pievienojas šim līgumam saskaņā ar 44. pantu, šis līgums stājas spēkā divdesmitajā dienā pēc tās pievienošanās instrumenta </w:t>
      </w:r>
      <w:r w:rsidR="00832D2C" w:rsidRPr="00C037D4">
        <w:rPr>
          <w:rFonts w:ascii="Times New Roman" w:hAnsi="Times New Roman"/>
          <w:sz w:val="24"/>
          <w:szCs w:val="24"/>
        </w:rPr>
        <w:t>deponēšana</w:t>
      </w:r>
      <w:r w:rsidR="00832D2C">
        <w:rPr>
          <w:rFonts w:ascii="Times New Roman" w:hAnsi="Times New Roman"/>
          <w:sz w:val="24"/>
          <w:szCs w:val="24"/>
        </w:rPr>
        <w:t>s</w:t>
      </w:r>
      <w:r w:rsidRPr="00C037D4">
        <w:rPr>
          <w:rFonts w:ascii="Times New Roman" w:hAnsi="Times New Roman"/>
          <w:sz w:val="24"/>
          <w:szCs w:val="24"/>
        </w:rPr>
        <w:t>.</w:t>
      </w: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before="13" w:after="0" w:line="220" w:lineRule="exact"/>
        <w:rPr>
          <w:szCs w:val="24"/>
        </w:rPr>
      </w:pPr>
    </w:p>
    <w:p w:rsidR="00125AFC" w:rsidRPr="00C037D4" w:rsidRDefault="00125AFC" w:rsidP="00972D72">
      <w:pPr>
        <w:spacing w:after="0" w:line="360" w:lineRule="auto"/>
        <w:ind w:left="114" w:right="57"/>
        <w:rPr>
          <w:rFonts w:ascii="Times New Roman" w:hAnsi="Times New Roman"/>
          <w:sz w:val="24"/>
          <w:szCs w:val="24"/>
        </w:rPr>
      </w:pPr>
      <w:r w:rsidRPr="00C037D4">
        <w:rPr>
          <w:rFonts w:ascii="Times New Roman" w:hAnsi="Times New Roman"/>
          <w:sz w:val="24"/>
          <w:szCs w:val="24"/>
        </w:rPr>
        <w:t>Briselē divtūkstoš divpadsmitā gada februāra otrajā dienā vienā oriģinālā, kura teksti holandiešu, angļu, igauņu, somu, franču, vācu, grieķu, īru, itāliešu, maltiešu, portugāļu, slovāku, slovēņu, spāņu un zviedru valodā ir līdzvērtīgi autentiski</w:t>
      </w:r>
      <w:r w:rsidR="00832D2C">
        <w:rPr>
          <w:rFonts w:ascii="Times New Roman" w:hAnsi="Times New Roman"/>
          <w:sz w:val="24"/>
          <w:szCs w:val="24"/>
        </w:rPr>
        <w:t>, un tos</w:t>
      </w:r>
      <w:r w:rsidRPr="00C037D4">
        <w:rPr>
          <w:rFonts w:ascii="Times New Roman" w:hAnsi="Times New Roman"/>
          <w:sz w:val="24"/>
          <w:szCs w:val="24"/>
        </w:rPr>
        <w:t xml:space="preserve"> deponē depozitāra arhīvos</w:t>
      </w:r>
      <w:r w:rsidR="00832D2C">
        <w:rPr>
          <w:rFonts w:ascii="Times New Roman" w:hAnsi="Times New Roman"/>
          <w:sz w:val="24"/>
          <w:szCs w:val="24"/>
        </w:rPr>
        <w:t>, kurš</w:t>
      </w:r>
      <w:r w:rsidR="00832D2C" w:rsidRPr="00C037D4">
        <w:rPr>
          <w:rFonts w:ascii="Times New Roman" w:hAnsi="Times New Roman"/>
          <w:sz w:val="24"/>
          <w:szCs w:val="24"/>
        </w:rPr>
        <w:t xml:space="preserve"> </w:t>
      </w:r>
      <w:r w:rsidRPr="00C037D4">
        <w:rPr>
          <w:rFonts w:ascii="Times New Roman" w:hAnsi="Times New Roman"/>
          <w:sz w:val="24"/>
          <w:szCs w:val="24"/>
        </w:rPr>
        <w:t>nodod pienācīgi apstiprinātu kopiju katrai līgumslēdzējai pusei.</w:t>
      </w:r>
    </w:p>
    <w:p w:rsidR="00125AFC" w:rsidRPr="00C037D4" w:rsidRDefault="00125AFC">
      <w:pPr>
        <w:spacing w:after="0" w:line="360" w:lineRule="auto"/>
        <w:rPr>
          <w:rFonts w:ascii="Times New Roman" w:hAnsi="Times New Roman"/>
          <w:sz w:val="24"/>
          <w:szCs w:val="24"/>
        </w:rPr>
        <w:sectPr w:rsidR="00125AFC" w:rsidRPr="00C037D4" w:rsidSect="00D847B6">
          <w:pgSz w:w="11907" w:h="16840" w:code="9"/>
          <w:pgMar w:top="1134" w:right="567" w:bottom="1134" w:left="1701" w:header="0" w:footer="1184" w:gutter="0"/>
          <w:cols w:space="720"/>
        </w:sectPr>
      </w:pPr>
    </w:p>
    <w:p w:rsidR="00125AFC" w:rsidRPr="00C037D4" w:rsidRDefault="003A1A56" w:rsidP="0049265F">
      <w:pPr>
        <w:spacing w:before="80" w:after="0" w:line="280" w:lineRule="exact"/>
        <w:ind w:right="92"/>
        <w:jc w:val="right"/>
        <w:outlineLvl w:val="0"/>
        <w:rPr>
          <w:rFonts w:ascii="Times New Roman" w:hAnsi="Times New Roman"/>
          <w:szCs w:val="24"/>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3056255</wp:posOffset>
                </wp:positionH>
                <wp:positionV relativeFrom="page">
                  <wp:posOffset>7987665</wp:posOffset>
                </wp:positionV>
                <wp:extent cx="1447800" cy="1270"/>
                <wp:effectExtent l="8255" t="5715" r="1079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4813" y="12579"/>
                          <a:chExt cx="2280" cy="2"/>
                        </a:xfrm>
                      </wpg:grpSpPr>
                      <wps:wsp>
                        <wps:cNvPr id="6" name="Freeform 7"/>
                        <wps:cNvSpPr>
                          <a:spLocks/>
                        </wps:cNvSpPr>
                        <wps:spPr bwMode="auto">
                          <a:xfrm>
                            <a:off x="4813" y="12579"/>
                            <a:ext cx="2280" cy="2"/>
                          </a:xfrm>
                          <a:custGeom>
                            <a:avLst/>
                            <a:gdLst>
                              <a:gd name="T0" fmla="*/ 0 w 2280"/>
                              <a:gd name="T1" fmla="*/ 0 h 2"/>
                              <a:gd name="T2" fmla="*/ 2280 w 2280"/>
                              <a:gd name="T3" fmla="*/ 0 h 2"/>
                              <a:gd name="T4" fmla="*/ 0 60000 65536"/>
                              <a:gd name="T5" fmla="*/ 0 60000 65536"/>
                            </a:gdLst>
                            <a:ahLst/>
                            <a:cxnLst>
                              <a:cxn ang="T4">
                                <a:pos x="T0" y="T1"/>
                              </a:cxn>
                              <a:cxn ang="T5">
                                <a:pos x="T2" y="T3"/>
                              </a:cxn>
                            </a:cxnLst>
                            <a:rect l="0" t="0" r="r" b="b"/>
                            <a:pathLst>
                              <a:path w="2280" h="2">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AF00A3" id="Group 6" o:spid="_x0000_s1026" style="position:absolute;margin-left:240.65pt;margin-top:628.95pt;width:114pt;height:.1pt;z-index:-251658240;mso-position-horizontal-relative:page;mso-position-vertical-relative:page" coordorigin="4813,12579"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">
                <v:shape id="Freeform 7" o:spid="_x0000_s1027" style="position:absolute;left:4813;top:12579;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E8IA&#10;AADaAAAADwAAAGRycy9kb3ducmV2LnhtbESPT2uDQBTE74F+h+UFektWe7DBukoQCrlq2kJvL+6r&#10;St234m788+27hUKPw8z8hsmK1Qxipsn1lhXExwgEcWN1z62Ct+vr4QTCeWSNg2VSsJGDIn/YZZhq&#10;u3BFc+1bESDsUlTQeT+mUrqmI4PuaEfi4H3ZyaAPcmqlnnAJcDPIpyhKpMGew0KHI5UdNd/13Sjw&#10;9Wf8cb29Py+VS8rmZrd2Pm1KPe7X8wsIT6v/D/+1L1pBAr9Xwg2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5QTwgAAANoAAAAPAAAAAAAAAAAAAAAAAJgCAABkcnMvZG93&#10;bnJldi54bWxQSwUGAAAAAAQABAD1AAAAhwMAAAAA&#10;" path="m,l2280,e" filled="f" strokeweight=".48pt">
                  <v:path arrowok="t" o:connecttype="custom" o:connectlocs="0,0;2280,0" o:connectangles="0,0"/>
                </v:shape>
                <w10:wrap anchorx="page" anchory="page"/>
              </v:group>
            </w:pict>
          </mc:Fallback>
        </mc:AlternateContent>
      </w:r>
      <w:r w:rsidR="00125AFC" w:rsidRPr="00C037D4">
        <w:rPr>
          <w:rFonts w:ascii="Times New Roman" w:hAnsi="Times New Roman"/>
          <w:b/>
          <w:position w:val="-1"/>
          <w:sz w:val="24"/>
          <w:szCs w:val="24"/>
          <w:u w:val="thick" w:color="000000"/>
        </w:rPr>
        <w:t xml:space="preserve">I </w:t>
      </w:r>
      <w:r w:rsidR="00125AFC" w:rsidRPr="00C037D4">
        <w:rPr>
          <w:rFonts w:ascii="Times New Roman" w:hAnsi="Times New Roman"/>
          <w:b/>
          <w:caps/>
          <w:position w:val="-1"/>
          <w:sz w:val="24"/>
          <w:szCs w:val="24"/>
          <w:u w:val="thick" w:color="000000"/>
        </w:rPr>
        <w:t>pielikums</w:t>
      </w:r>
    </w:p>
    <w:p w:rsidR="00125AFC" w:rsidRPr="00C037D4" w:rsidRDefault="00125AFC">
      <w:pPr>
        <w:spacing w:before="10" w:after="0" w:line="130" w:lineRule="exact"/>
        <w:rPr>
          <w:sz w:val="13"/>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before="20" w:after="0" w:line="240" w:lineRule="auto"/>
        <w:ind w:left="2808" w:right="3448"/>
        <w:jc w:val="center"/>
        <w:outlineLvl w:val="0"/>
        <w:rPr>
          <w:rFonts w:ascii="Times New Roman" w:hAnsi="Times New Roman"/>
          <w:sz w:val="24"/>
          <w:szCs w:val="24"/>
        </w:rPr>
      </w:pPr>
      <w:r w:rsidRPr="00C037D4">
        <w:rPr>
          <w:rFonts w:ascii="Times New Roman" w:hAnsi="Times New Roman"/>
          <w:sz w:val="24"/>
          <w:szCs w:val="24"/>
        </w:rPr>
        <w:t xml:space="preserve">ESM </w:t>
      </w:r>
      <w:r w:rsidRPr="00D55EE4">
        <w:rPr>
          <w:rFonts w:ascii="Times New Roman" w:hAnsi="Times New Roman"/>
          <w:sz w:val="24"/>
          <w:szCs w:val="24"/>
        </w:rPr>
        <w:t>iemaksu atslēga</w:t>
      </w:r>
    </w:p>
    <w:p w:rsidR="00125AFC" w:rsidRPr="00C037D4" w:rsidRDefault="00125AFC">
      <w:pPr>
        <w:spacing w:before="4"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5300"/>
        </w:tabs>
        <w:spacing w:after="0" w:line="240" w:lineRule="auto"/>
        <w:ind w:left="1924" w:right="2395"/>
        <w:jc w:val="center"/>
        <w:rPr>
          <w:rFonts w:ascii="Times New Roman" w:hAnsi="Times New Roman"/>
          <w:sz w:val="24"/>
          <w:szCs w:val="24"/>
        </w:rPr>
      </w:pPr>
      <w:r w:rsidRPr="00C037D4">
        <w:rPr>
          <w:rFonts w:ascii="Times New Roman" w:hAnsi="Times New Roman"/>
          <w:b/>
          <w:sz w:val="24"/>
          <w:szCs w:val="24"/>
        </w:rPr>
        <w:t>ESM dalībnieces</w:t>
      </w:r>
      <w:r w:rsidRPr="00C037D4">
        <w:rPr>
          <w:szCs w:val="24"/>
        </w:rPr>
        <w:tab/>
      </w:r>
      <w:r w:rsidRPr="00C037D4">
        <w:rPr>
          <w:rFonts w:ascii="Times New Roman" w:hAnsi="Times New Roman"/>
          <w:b/>
          <w:sz w:val="24"/>
          <w:szCs w:val="24"/>
        </w:rPr>
        <w:t xml:space="preserve">ESM </w:t>
      </w:r>
      <w:r>
        <w:rPr>
          <w:rFonts w:ascii="Times New Roman" w:hAnsi="Times New Roman"/>
          <w:b/>
          <w:sz w:val="24"/>
          <w:szCs w:val="24"/>
        </w:rPr>
        <w:t>atslēga</w:t>
      </w:r>
      <w:r w:rsidRPr="00C037D4">
        <w:rPr>
          <w:rFonts w:ascii="Times New Roman" w:hAnsi="Times New Roman"/>
          <w:b/>
          <w:sz w:val="24"/>
          <w:szCs w:val="24"/>
        </w:rPr>
        <w:t>(%)</w:t>
      </w:r>
    </w:p>
    <w:p w:rsidR="00125AFC" w:rsidRPr="00C037D4" w:rsidRDefault="00125AFC">
      <w:pPr>
        <w:spacing w:after="0" w:line="200" w:lineRule="exact"/>
        <w:rPr>
          <w:sz w:val="20"/>
          <w:szCs w:val="24"/>
        </w:rPr>
      </w:pPr>
    </w:p>
    <w:p w:rsidR="00125AFC" w:rsidRPr="00C037D4" w:rsidRDefault="00125AFC">
      <w:pPr>
        <w:spacing w:before="1" w:after="0" w:line="280" w:lineRule="exact"/>
        <w:rPr>
          <w:sz w:val="28"/>
          <w:szCs w:val="24"/>
        </w:rPr>
      </w:pPr>
    </w:p>
    <w:tbl>
      <w:tblPr>
        <w:tblW w:w="0" w:type="auto"/>
        <w:tblInd w:w="841" w:type="dxa"/>
        <w:tblLayout w:type="fixed"/>
        <w:tblCellMar>
          <w:left w:w="0" w:type="dxa"/>
          <w:right w:w="0" w:type="dxa"/>
        </w:tblCellMar>
        <w:tblLook w:val="01E0" w:firstRow="1" w:lastRow="1" w:firstColumn="1" w:lastColumn="1" w:noHBand="0" w:noVBand="0"/>
      </w:tblPr>
      <w:tblGrid>
        <w:gridCol w:w="3756"/>
        <w:gridCol w:w="1797"/>
      </w:tblGrid>
      <w:tr w:rsidR="00125AFC" w:rsidRPr="00C037D4">
        <w:trPr>
          <w:trHeight w:hRule="exact" w:val="427"/>
        </w:trPr>
        <w:tc>
          <w:tcPr>
            <w:tcW w:w="3756" w:type="dxa"/>
            <w:tcBorders>
              <w:top w:val="nil"/>
              <w:left w:val="nil"/>
              <w:bottom w:val="nil"/>
              <w:right w:val="nil"/>
            </w:tcBorders>
          </w:tcPr>
          <w:p w:rsidR="00125AFC" w:rsidRPr="00C037D4" w:rsidRDefault="00125AFC">
            <w:pPr>
              <w:spacing w:before="60" w:after="0" w:line="240" w:lineRule="auto"/>
              <w:ind w:left="40" w:right="-20"/>
              <w:rPr>
                <w:szCs w:val="24"/>
              </w:rPr>
            </w:pPr>
            <w:r w:rsidRPr="00C037D4">
              <w:rPr>
                <w:rFonts w:ascii="Times New Roman" w:hAnsi="Times New Roman"/>
                <w:noProof/>
                <w:sz w:val="24"/>
                <w:szCs w:val="24"/>
              </w:rPr>
              <w:t>Beļģijas Karaliste</w:t>
            </w:r>
          </w:p>
        </w:tc>
        <w:tc>
          <w:tcPr>
            <w:tcW w:w="1797" w:type="dxa"/>
            <w:tcBorders>
              <w:top w:val="nil"/>
              <w:left w:val="nil"/>
              <w:bottom w:val="nil"/>
              <w:right w:val="nil"/>
            </w:tcBorders>
          </w:tcPr>
          <w:p w:rsidR="00125AFC" w:rsidRPr="00C037D4" w:rsidRDefault="00125AFC">
            <w:pPr>
              <w:spacing w:before="69" w:after="0" w:line="240" w:lineRule="auto"/>
              <w:ind w:left="1096" w:right="-20"/>
              <w:rPr>
                <w:rFonts w:ascii="Times New Roman" w:hAnsi="Times New Roman"/>
                <w:sz w:val="24"/>
                <w:szCs w:val="24"/>
              </w:rPr>
            </w:pPr>
            <w:r w:rsidRPr="00C037D4">
              <w:rPr>
                <w:rFonts w:ascii="Times New Roman" w:hAnsi="Times New Roman"/>
                <w:sz w:val="24"/>
                <w:szCs w:val="24"/>
              </w:rPr>
              <w:t>3,4771</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Vācijas Federatīvā Republika</w:t>
            </w:r>
          </w:p>
        </w:tc>
        <w:tc>
          <w:tcPr>
            <w:tcW w:w="1797" w:type="dxa"/>
            <w:tcBorders>
              <w:top w:val="nil"/>
              <w:left w:val="nil"/>
              <w:bottom w:val="nil"/>
              <w:right w:val="nil"/>
            </w:tcBorders>
          </w:tcPr>
          <w:p w:rsidR="00125AFC" w:rsidRPr="00C037D4" w:rsidRDefault="00125AFC">
            <w:pPr>
              <w:spacing w:before="56" w:after="0" w:line="240" w:lineRule="auto"/>
              <w:ind w:left="976" w:right="-20"/>
              <w:rPr>
                <w:rFonts w:ascii="Times New Roman" w:hAnsi="Times New Roman"/>
                <w:sz w:val="24"/>
                <w:szCs w:val="24"/>
              </w:rPr>
            </w:pPr>
            <w:r w:rsidRPr="00C037D4">
              <w:rPr>
                <w:rFonts w:ascii="Times New Roman" w:hAnsi="Times New Roman"/>
                <w:sz w:val="24"/>
                <w:szCs w:val="24"/>
              </w:rPr>
              <w:t>27,1464</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Igaunijas Republika</w:t>
            </w:r>
          </w:p>
        </w:tc>
        <w:tc>
          <w:tcPr>
            <w:tcW w:w="1797" w:type="dxa"/>
            <w:tcBorders>
              <w:top w:val="nil"/>
              <w:left w:val="nil"/>
              <w:bottom w:val="nil"/>
              <w:right w:val="nil"/>
            </w:tcBorders>
          </w:tcPr>
          <w:p w:rsidR="00125AFC" w:rsidRPr="00C037D4" w:rsidRDefault="00125AFC">
            <w:pPr>
              <w:spacing w:before="56" w:after="0" w:line="240" w:lineRule="auto"/>
              <w:ind w:left="1096" w:right="-20"/>
              <w:rPr>
                <w:rFonts w:ascii="Times New Roman" w:hAnsi="Times New Roman"/>
                <w:sz w:val="24"/>
                <w:szCs w:val="24"/>
              </w:rPr>
            </w:pPr>
            <w:r w:rsidRPr="00C037D4">
              <w:rPr>
                <w:rFonts w:ascii="Times New Roman" w:hAnsi="Times New Roman"/>
                <w:sz w:val="24"/>
                <w:szCs w:val="24"/>
              </w:rPr>
              <w:t>0,1860</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Īrija</w:t>
            </w:r>
          </w:p>
        </w:tc>
        <w:tc>
          <w:tcPr>
            <w:tcW w:w="1797" w:type="dxa"/>
            <w:tcBorders>
              <w:top w:val="nil"/>
              <w:left w:val="nil"/>
              <w:bottom w:val="nil"/>
              <w:right w:val="nil"/>
            </w:tcBorders>
          </w:tcPr>
          <w:p w:rsidR="00125AFC" w:rsidRPr="00C037D4" w:rsidRDefault="00125AFC">
            <w:pPr>
              <w:spacing w:before="56" w:after="0" w:line="240" w:lineRule="auto"/>
              <w:ind w:left="1095" w:right="-20"/>
              <w:rPr>
                <w:rFonts w:ascii="Times New Roman" w:hAnsi="Times New Roman"/>
                <w:sz w:val="24"/>
                <w:szCs w:val="24"/>
              </w:rPr>
            </w:pPr>
            <w:r w:rsidRPr="00C037D4">
              <w:rPr>
                <w:rFonts w:ascii="Times New Roman" w:hAnsi="Times New Roman"/>
                <w:sz w:val="24"/>
                <w:szCs w:val="24"/>
              </w:rPr>
              <w:t>1,5922</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Grieķijas Republika</w:t>
            </w:r>
          </w:p>
        </w:tc>
        <w:tc>
          <w:tcPr>
            <w:tcW w:w="1797" w:type="dxa"/>
            <w:tcBorders>
              <w:top w:val="nil"/>
              <w:left w:val="nil"/>
              <w:bottom w:val="nil"/>
              <w:right w:val="nil"/>
            </w:tcBorders>
          </w:tcPr>
          <w:p w:rsidR="00125AFC" w:rsidRPr="00C037D4" w:rsidRDefault="00125AFC">
            <w:pPr>
              <w:spacing w:before="56" w:after="0" w:line="240" w:lineRule="auto"/>
              <w:ind w:left="1096" w:right="-20"/>
              <w:rPr>
                <w:rFonts w:ascii="Times New Roman" w:hAnsi="Times New Roman"/>
                <w:sz w:val="24"/>
                <w:szCs w:val="24"/>
              </w:rPr>
            </w:pPr>
            <w:r w:rsidRPr="00C037D4">
              <w:rPr>
                <w:rFonts w:ascii="Times New Roman" w:hAnsi="Times New Roman"/>
                <w:sz w:val="24"/>
                <w:szCs w:val="24"/>
              </w:rPr>
              <w:t>2,8167</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Spānijas Karaliste</w:t>
            </w:r>
          </w:p>
        </w:tc>
        <w:tc>
          <w:tcPr>
            <w:tcW w:w="1797" w:type="dxa"/>
            <w:tcBorders>
              <w:top w:val="nil"/>
              <w:left w:val="nil"/>
              <w:bottom w:val="nil"/>
              <w:right w:val="nil"/>
            </w:tcBorders>
          </w:tcPr>
          <w:p w:rsidR="00125AFC" w:rsidRPr="00C037D4" w:rsidRDefault="00125AFC">
            <w:pPr>
              <w:spacing w:before="56" w:after="0" w:line="240" w:lineRule="auto"/>
              <w:ind w:left="976" w:right="-20"/>
              <w:rPr>
                <w:rFonts w:ascii="Times New Roman" w:hAnsi="Times New Roman"/>
                <w:sz w:val="24"/>
                <w:szCs w:val="24"/>
              </w:rPr>
            </w:pPr>
            <w:r w:rsidRPr="00C037D4">
              <w:rPr>
                <w:rFonts w:ascii="Times New Roman" w:hAnsi="Times New Roman"/>
                <w:sz w:val="24"/>
                <w:szCs w:val="24"/>
              </w:rPr>
              <w:t>11,9037</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Francijas Republika</w:t>
            </w:r>
          </w:p>
        </w:tc>
        <w:tc>
          <w:tcPr>
            <w:tcW w:w="1797" w:type="dxa"/>
            <w:tcBorders>
              <w:top w:val="nil"/>
              <w:left w:val="nil"/>
              <w:bottom w:val="nil"/>
              <w:right w:val="nil"/>
            </w:tcBorders>
          </w:tcPr>
          <w:p w:rsidR="00125AFC" w:rsidRPr="00C037D4" w:rsidRDefault="00125AFC">
            <w:pPr>
              <w:spacing w:before="56" w:after="0" w:line="240" w:lineRule="auto"/>
              <w:ind w:left="976" w:right="-20"/>
              <w:rPr>
                <w:rFonts w:ascii="Times New Roman" w:hAnsi="Times New Roman"/>
                <w:sz w:val="24"/>
                <w:szCs w:val="24"/>
              </w:rPr>
            </w:pPr>
            <w:r w:rsidRPr="00C037D4">
              <w:rPr>
                <w:rFonts w:ascii="Times New Roman" w:hAnsi="Times New Roman"/>
                <w:sz w:val="24"/>
                <w:szCs w:val="24"/>
              </w:rPr>
              <w:t>20,3859</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Itālijas Republika</w:t>
            </w:r>
          </w:p>
        </w:tc>
        <w:tc>
          <w:tcPr>
            <w:tcW w:w="1797" w:type="dxa"/>
            <w:tcBorders>
              <w:top w:val="nil"/>
              <w:left w:val="nil"/>
              <w:bottom w:val="nil"/>
              <w:right w:val="nil"/>
            </w:tcBorders>
          </w:tcPr>
          <w:p w:rsidR="00125AFC" w:rsidRPr="00C037D4" w:rsidRDefault="00125AFC">
            <w:pPr>
              <w:spacing w:before="56" w:after="0" w:line="240" w:lineRule="auto"/>
              <w:ind w:left="976" w:right="-20"/>
              <w:rPr>
                <w:rFonts w:ascii="Times New Roman" w:hAnsi="Times New Roman"/>
                <w:sz w:val="24"/>
                <w:szCs w:val="24"/>
              </w:rPr>
            </w:pPr>
            <w:r w:rsidRPr="00C037D4">
              <w:rPr>
                <w:rFonts w:ascii="Times New Roman" w:hAnsi="Times New Roman"/>
                <w:sz w:val="24"/>
                <w:szCs w:val="24"/>
              </w:rPr>
              <w:t>17,9137</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Kipras Republika</w:t>
            </w:r>
          </w:p>
        </w:tc>
        <w:tc>
          <w:tcPr>
            <w:tcW w:w="1797" w:type="dxa"/>
            <w:tcBorders>
              <w:top w:val="nil"/>
              <w:left w:val="nil"/>
              <w:bottom w:val="nil"/>
              <w:right w:val="nil"/>
            </w:tcBorders>
          </w:tcPr>
          <w:p w:rsidR="00125AFC" w:rsidRPr="00C037D4" w:rsidRDefault="00125AFC">
            <w:pPr>
              <w:spacing w:before="56" w:after="0" w:line="240" w:lineRule="auto"/>
              <w:ind w:left="1096" w:right="-20"/>
              <w:rPr>
                <w:rFonts w:ascii="Times New Roman" w:hAnsi="Times New Roman"/>
                <w:sz w:val="24"/>
                <w:szCs w:val="24"/>
              </w:rPr>
            </w:pPr>
            <w:r w:rsidRPr="00C037D4">
              <w:rPr>
                <w:rFonts w:ascii="Times New Roman" w:hAnsi="Times New Roman"/>
                <w:sz w:val="24"/>
                <w:szCs w:val="24"/>
              </w:rPr>
              <w:t>0,1962</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Luksemburgas Lielhercogiste</w:t>
            </w:r>
          </w:p>
        </w:tc>
        <w:tc>
          <w:tcPr>
            <w:tcW w:w="1797" w:type="dxa"/>
            <w:tcBorders>
              <w:top w:val="nil"/>
              <w:left w:val="nil"/>
              <w:bottom w:val="nil"/>
              <w:right w:val="nil"/>
            </w:tcBorders>
          </w:tcPr>
          <w:p w:rsidR="00125AFC" w:rsidRPr="00C037D4" w:rsidRDefault="00125AFC">
            <w:pPr>
              <w:spacing w:before="56" w:after="0" w:line="240" w:lineRule="auto"/>
              <w:ind w:left="1097" w:right="-20"/>
              <w:rPr>
                <w:rFonts w:ascii="Times New Roman" w:hAnsi="Times New Roman"/>
                <w:sz w:val="24"/>
                <w:szCs w:val="24"/>
              </w:rPr>
            </w:pPr>
            <w:r w:rsidRPr="00C037D4">
              <w:rPr>
                <w:rFonts w:ascii="Times New Roman" w:hAnsi="Times New Roman"/>
                <w:sz w:val="24"/>
                <w:szCs w:val="24"/>
              </w:rPr>
              <w:t>0,2504</w:t>
            </w:r>
          </w:p>
        </w:tc>
      </w:tr>
      <w:tr w:rsidR="00125AFC" w:rsidRPr="00C037D4">
        <w:trPr>
          <w:trHeight w:hRule="exact" w:val="413"/>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Malta</w:t>
            </w:r>
          </w:p>
        </w:tc>
        <w:tc>
          <w:tcPr>
            <w:tcW w:w="1797" w:type="dxa"/>
            <w:tcBorders>
              <w:top w:val="nil"/>
              <w:left w:val="nil"/>
              <w:bottom w:val="nil"/>
              <w:right w:val="nil"/>
            </w:tcBorders>
          </w:tcPr>
          <w:p w:rsidR="00125AFC" w:rsidRPr="00C037D4" w:rsidRDefault="00125AFC">
            <w:pPr>
              <w:spacing w:before="56" w:after="0" w:line="240" w:lineRule="auto"/>
              <w:ind w:left="1096" w:right="-20"/>
              <w:rPr>
                <w:rFonts w:ascii="Times New Roman" w:hAnsi="Times New Roman"/>
                <w:sz w:val="24"/>
                <w:szCs w:val="24"/>
              </w:rPr>
            </w:pPr>
            <w:r w:rsidRPr="00C037D4">
              <w:rPr>
                <w:rFonts w:ascii="Times New Roman" w:hAnsi="Times New Roman"/>
                <w:sz w:val="24"/>
                <w:szCs w:val="24"/>
              </w:rPr>
              <w:t>0,0731</w:t>
            </w:r>
          </w:p>
        </w:tc>
      </w:tr>
      <w:tr w:rsidR="00125AFC" w:rsidRPr="00C037D4">
        <w:trPr>
          <w:trHeight w:hRule="exact" w:val="413"/>
        </w:trPr>
        <w:tc>
          <w:tcPr>
            <w:tcW w:w="3756" w:type="dxa"/>
            <w:tcBorders>
              <w:top w:val="nil"/>
              <w:left w:val="nil"/>
              <w:bottom w:val="nil"/>
              <w:right w:val="nil"/>
            </w:tcBorders>
          </w:tcPr>
          <w:p w:rsidR="00125AFC" w:rsidRPr="00C037D4" w:rsidRDefault="00125AFC">
            <w:pPr>
              <w:spacing w:before="55" w:after="0" w:line="240" w:lineRule="auto"/>
              <w:ind w:left="40" w:right="-20"/>
              <w:rPr>
                <w:rFonts w:ascii="Times New Roman" w:hAnsi="Times New Roman"/>
                <w:sz w:val="24"/>
                <w:szCs w:val="24"/>
              </w:rPr>
            </w:pPr>
            <w:r w:rsidRPr="00C037D4">
              <w:rPr>
                <w:rFonts w:ascii="Times New Roman" w:hAnsi="Times New Roman"/>
                <w:noProof/>
                <w:sz w:val="24"/>
                <w:szCs w:val="24"/>
              </w:rPr>
              <w:t>Nīderlandes Karaliste</w:t>
            </w:r>
          </w:p>
        </w:tc>
        <w:tc>
          <w:tcPr>
            <w:tcW w:w="1797" w:type="dxa"/>
            <w:tcBorders>
              <w:top w:val="nil"/>
              <w:left w:val="nil"/>
              <w:bottom w:val="nil"/>
              <w:right w:val="nil"/>
            </w:tcBorders>
          </w:tcPr>
          <w:p w:rsidR="00125AFC" w:rsidRPr="00C037D4" w:rsidRDefault="00125AFC">
            <w:pPr>
              <w:spacing w:before="55" w:after="0" w:line="240" w:lineRule="auto"/>
              <w:ind w:left="1097" w:right="-20"/>
              <w:rPr>
                <w:rFonts w:ascii="Times New Roman" w:hAnsi="Times New Roman"/>
                <w:sz w:val="24"/>
                <w:szCs w:val="24"/>
              </w:rPr>
            </w:pPr>
            <w:r w:rsidRPr="00C037D4">
              <w:rPr>
                <w:rFonts w:ascii="Times New Roman" w:hAnsi="Times New Roman"/>
                <w:sz w:val="24"/>
                <w:szCs w:val="24"/>
              </w:rPr>
              <w:t>5,7170</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Austrijas Republika</w:t>
            </w:r>
          </w:p>
        </w:tc>
        <w:tc>
          <w:tcPr>
            <w:tcW w:w="1797" w:type="dxa"/>
            <w:tcBorders>
              <w:top w:val="nil"/>
              <w:left w:val="nil"/>
              <w:bottom w:val="nil"/>
              <w:right w:val="nil"/>
            </w:tcBorders>
          </w:tcPr>
          <w:p w:rsidR="00125AFC" w:rsidRPr="00C037D4" w:rsidRDefault="00125AFC">
            <w:pPr>
              <w:spacing w:before="56" w:after="0" w:line="240" w:lineRule="auto"/>
              <w:ind w:left="1095" w:right="-20"/>
              <w:rPr>
                <w:rFonts w:ascii="Times New Roman" w:hAnsi="Times New Roman"/>
                <w:sz w:val="24"/>
                <w:szCs w:val="24"/>
              </w:rPr>
            </w:pPr>
            <w:r w:rsidRPr="00C037D4">
              <w:rPr>
                <w:rFonts w:ascii="Times New Roman" w:hAnsi="Times New Roman"/>
                <w:sz w:val="24"/>
                <w:szCs w:val="24"/>
              </w:rPr>
              <w:t>2,7834</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Portugāles Republika</w:t>
            </w:r>
          </w:p>
        </w:tc>
        <w:tc>
          <w:tcPr>
            <w:tcW w:w="1797" w:type="dxa"/>
            <w:tcBorders>
              <w:top w:val="nil"/>
              <w:left w:val="nil"/>
              <w:bottom w:val="nil"/>
              <w:right w:val="nil"/>
            </w:tcBorders>
          </w:tcPr>
          <w:p w:rsidR="00125AFC" w:rsidRPr="00C037D4" w:rsidRDefault="00125AFC">
            <w:pPr>
              <w:spacing w:before="56" w:after="0" w:line="240" w:lineRule="auto"/>
              <w:ind w:left="1094" w:right="-20"/>
              <w:rPr>
                <w:rFonts w:ascii="Times New Roman" w:hAnsi="Times New Roman"/>
                <w:sz w:val="24"/>
                <w:szCs w:val="24"/>
              </w:rPr>
            </w:pPr>
            <w:r w:rsidRPr="00C037D4">
              <w:rPr>
                <w:rFonts w:ascii="Times New Roman" w:hAnsi="Times New Roman"/>
                <w:sz w:val="24"/>
                <w:szCs w:val="24"/>
              </w:rPr>
              <w:t>2,5092</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Slovēnijas Republika</w:t>
            </w:r>
          </w:p>
        </w:tc>
        <w:tc>
          <w:tcPr>
            <w:tcW w:w="1797" w:type="dxa"/>
            <w:tcBorders>
              <w:top w:val="nil"/>
              <w:left w:val="nil"/>
              <w:bottom w:val="nil"/>
              <w:right w:val="nil"/>
            </w:tcBorders>
          </w:tcPr>
          <w:p w:rsidR="00125AFC" w:rsidRPr="00C037D4" w:rsidRDefault="00125AFC">
            <w:pPr>
              <w:spacing w:before="56" w:after="0" w:line="240" w:lineRule="auto"/>
              <w:ind w:left="1096" w:right="-20"/>
              <w:rPr>
                <w:rFonts w:ascii="Times New Roman" w:hAnsi="Times New Roman"/>
                <w:sz w:val="24"/>
                <w:szCs w:val="24"/>
              </w:rPr>
            </w:pPr>
            <w:r w:rsidRPr="00C037D4">
              <w:rPr>
                <w:rFonts w:ascii="Times New Roman" w:hAnsi="Times New Roman"/>
                <w:sz w:val="24"/>
                <w:szCs w:val="24"/>
              </w:rPr>
              <w:t>0,4276</w:t>
            </w:r>
          </w:p>
        </w:tc>
      </w:tr>
      <w:tr w:rsidR="00125AFC" w:rsidRPr="00C037D4">
        <w:trPr>
          <w:trHeight w:hRule="exact" w:val="414"/>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Slovākijas Republika</w:t>
            </w:r>
          </w:p>
        </w:tc>
        <w:tc>
          <w:tcPr>
            <w:tcW w:w="1797" w:type="dxa"/>
            <w:tcBorders>
              <w:top w:val="nil"/>
              <w:left w:val="nil"/>
              <w:bottom w:val="nil"/>
              <w:right w:val="nil"/>
            </w:tcBorders>
          </w:tcPr>
          <w:p w:rsidR="00125AFC" w:rsidRPr="00C037D4" w:rsidRDefault="00125AFC">
            <w:pPr>
              <w:spacing w:before="56" w:after="0" w:line="240" w:lineRule="auto"/>
              <w:ind w:left="1095" w:right="-20"/>
              <w:rPr>
                <w:rFonts w:ascii="Times New Roman" w:hAnsi="Times New Roman"/>
                <w:sz w:val="24"/>
                <w:szCs w:val="24"/>
              </w:rPr>
            </w:pPr>
            <w:r w:rsidRPr="00C037D4">
              <w:rPr>
                <w:rFonts w:ascii="Times New Roman" w:hAnsi="Times New Roman"/>
                <w:sz w:val="24"/>
                <w:szCs w:val="24"/>
              </w:rPr>
              <w:t>0,8240</w:t>
            </w:r>
          </w:p>
        </w:tc>
      </w:tr>
      <w:tr w:rsidR="00125AFC" w:rsidRPr="00C037D4">
        <w:trPr>
          <w:trHeight w:hRule="exact" w:val="415"/>
        </w:trPr>
        <w:tc>
          <w:tcPr>
            <w:tcW w:w="3756"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Somijas Republika</w:t>
            </w:r>
          </w:p>
        </w:tc>
        <w:tc>
          <w:tcPr>
            <w:tcW w:w="1797" w:type="dxa"/>
            <w:tcBorders>
              <w:top w:val="nil"/>
              <w:left w:val="nil"/>
              <w:bottom w:val="nil"/>
              <w:right w:val="nil"/>
            </w:tcBorders>
          </w:tcPr>
          <w:p w:rsidR="00125AFC" w:rsidRPr="00C037D4" w:rsidRDefault="00125AFC">
            <w:pPr>
              <w:spacing w:before="56" w:after="0" w:line="240" w:lineRule="auto"/>
              <w:ind w:left="1095" w:right="-20"/>
              <w:rPr>
                <w:rFonts w:ascii="Times New Roman" w:hAnsi="Times New Roman"/>
                <w:sz w:val="24"/>
                <w:szCs w:val="24"/>
              </w:rPr>
            </w:pPr>
            <w:r w:rsidRPr="00C037D4">
              <w:rPr>
                <w:rFonts w:ascii="Times New Roman" w:hAnsi="Times New Roman"/>
                <w:sz w:val="24"/>
                <w:szCs w:val="24"/>
              </w:rPr>
              <w:t>1,7974</w:t>
            </w:r>
          </w:p>
        </w:tc>
      </w:tr>
      <w:tr w:rsidR="00125AFC" w:rsidRPr="00C037D4">
        <w:trPr>
          <w:trHeight w:hRule="exact" w:val="428"/>
        </w:trPr>
        <w:tc>
          <w:tcPr>
            <w:tcW w:w="3756" w:type="dxa"/>
            <w:tcBorders>
              <w:top w:val="nil"/>
              <w:left w:val="nil"/>
              <w:bottom w:val="nil"/>
              <w:right w:val="nil"/>
            </w:tcBorders>
          </w:tcPr>
          <w:p w:rsidR="00125AFC" w:rsidRPr="00C037D4" w:rsidRDefault="00125AFC">
            <w:pPr>
              <w:spacing w:before="57" w:after="0" w:line="240" w:lineRule="auto"/>
              <w:ind w:left="40" w:right="-20"/>
              <w:rPr>
                <w:rFonts w:ascii="Times New Roman" w:hAnsi="Times New Roman"/>
                <w:sz w:val="24"/>
                <w:szCs w:val="24"/>
              </w:rPr>
            </w:pPr>
            <w:r w:rsidRPr="00C037D4">
              <w:rPr>
                <w:rFonts w:ascii="Times New Roman" w:hAnsi="Times New Roman"/>
                <w:b/>
                <w:noProof/>
                <w:sz w:val="24"/>
                <w:szCs w:val="24"/>
              </w:rPr>
              <w:t>Kopā</w:t>
            </w:r>
          </w:p>
        </w:tc>
        <w:tc>
          <w:tcPr>
            <w:tcW w:w="1797" w:type="dxa"/>
            <w:tcBorders>
              <w:top w:val="nil"/>
              <w:left w:val="nil"/>
              <w:bottom w:val="nil"/>
              <w:right w:val="nil"/>
            </w:tcBorders>
          </w:tcPr>
          <w:p w:rsidR="00125AFC" w:rsidRPr="00C037D4" w:rsidRDefault="00125AFC">
            <w:pPr>
              <w:spacing w:before="57" w:after="0" w:line="240" w:lineRule="auto"/>
              <w:ind w:left="856" w:right="-20"/>
              <w:rPr>
                <w:rFonts w:ascii="Times New Roman" w:hAnsi="Times New Roman"/>
                <w:sz w:val="24"/>
                <w:szCs w:val="24"/>
              </w:rPr>
            </w:pPr>
            <w:r w:rsidRPr="00C037D4">
              <w:rPr>
                <w:rFonts w:ascii="Times New Roman" w:hAnsi="Times New Roman"/>
                <w:b/>
                <w:sz w:val="24"/>
                <w:szCs w:val="24"/>
              </w:rPr>
              <w:t>100,0</w:t>
            </w:r>
          </w:p>
        </w:tc>
      </w:tr>
    </w:tbl>
    <w:p w:rsidR="00125AFC" w:rsidRPr="00C037D4" w:rsidRDefault="00125AFC">
      <w:pPr>
        <w:spacing w:after="0" w:line="240" w:lineRule="auto"/>
        <w:rPr>
          <w:rFonts w:ascii="Times New Roman" w:hAnsi="Times New Roman"/>
          <w:sz w:val="24"/>
          <w:szCs w:val="24"/>
        </w:rPr>
        <w:sectPr w:rsidR="00125AFC" w:rsidRPr="00C037D4" w:rsidSect="00D847B6">
          <w:footerReference w:type="default" r:id="rId11"/>
          <w:pgSz w:w="11907" w:h="16840" w:code="9"/>
          <w:pgMar w:top="1134" w:right="567" w:bottom="1134" w:left="1701" w:header="0" w:footer="1184" w:gutter="0"/>
          <w:cols w:space="720"/>
        </w:sectPr>
      </w:pPr>
    </w:p>
    <w:p w:rsidR="00125AFC" w:rsidRPr="00C037D4" w:rsidRDefault="00125AFC" w:rsidP="0049265F">
      <w:pPr>
        <w:spacing w:before="80" w:after="0" w:line="280" w:lineRule="exact"/>
        <w:ind w:right="93"/>
        <w:jc w:val="right"/>
        <w:outlineLvl w:val="0"/>
        <w:rPr>
          <w:rFonts w:ascii="Times New Roman" w:hAnsi="Times New Roman"/>
          <w:sz w:val="24"/>
          <w:szCs w:val="24"/>
        </w:rPr>
      </w:pPr>
      <w:r w:rsidRPr="00C037D4">
        <w:rPr>
          <w:rFonts w:ascii="Times New Roman" w:hAnsi="Times New Roman"/>
          <w:b/>
          <w:position w:val="-1"/>
          <w:sz w:val="24"/>
          <w:szCs w:val="24"/>
          <w:u w:val="thick" w:color="000000"/>
        </w:rPr>
        <w:lastRenderedPageBreak/>
        <w:t xml:space="preserve">II </w:t>
      </w:r>
      <w:r w:rsidRPr="00C037D4">
        <w:rPr>
          <w:rFonts w:ascii="Times New Roman" w:hAnsi="Times New Roman"/>
          <w:b/>
          <w:caps/>
          <w:position w:val="-1"/>
          <w:sz w:val="24"/>
          <w:szCs w:val="24"/>
          <w:u w:val="thick" w:color="000000"/>
        </w:rPr>
        <w:t>pielikums</w:t>
      </w:r>
    </w:p>
    <w:p w:rsidR="00125AFC" w:rsidRPr="00C037D4" w:rsidRDefault="00125AFC">
      <w:pPr>
        <w:spacing w:before="10" w:after="0" w:line="130" w:lineRule="exact"/>
        <w:rPr>
          <w:sz w:val="13"/>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rsidP="0049265F">
      <w:pPr>
        <w:spacing w:before="20" w:after="0" w:line="240" w:lineRule="auto"/>
        <w:ind w:left="2818" w:right="2756"/>
        <w:jc w:val="center"/>
        <w:outlineLvl w:val="0"/>
        <w:rPr>
          <w:rFonts w:ascii="Times New Roman" w:hAnsi="Times New Roman"/>
          <w:sz w:val="24"/>
          <w:szCs w:val="24"/>
        </w:rPr>
      </w:pPr>
      <w:r w:rsidRPr="00C037D4">
        <w:rPr>
          <w:rFonts w:ascii="Times New Roman" w:hAnsi="Times New Roman"/>
          <w:sz w:val="24"/>
          <w:szCs w:val="24"/>
        </w:rPr>
        <w:t xml:space="preserve">Parakstīšanās uz </w:t>
      </w:r>
      <w:r w:rsidR="00317FCB">
        <w:rPr>
          <w:rFonts w:ascii="Times New Roman" w:hAnsi="Times New Roman"/>
          <w:sz w:val="24"/>
          <w:szCs w:val="24"/>
        </w:rPr>
        <w:t xml:space="preserve">reģistrēto </w:t>
      </w:r>
      <w:r w:rsidRPr="00C037D4">
        <w:rPr>
          <w:rFonts w:ascii="Times New Roman" w:hAnsi="Times New Roman"/>
          <w:sz w:val="24"/>
          <w:szCs w:val="24"/>
        </w:rPr>
        <w:t>kapitālu</w:t>
      </w:r>
    </w:p>
    <w:p w:rsidR="00125AFC" w:rsidRPr="00C037D4" w:rsidRDefault="00125AFC">
      <w:pPr>
        <w:spacing w:before="4" w:after="0" w:line="150" w:lineRule="exact"/>
        <w:rPr>
          <w:sz w:val="15"/>
          <w:szCs w:val="24"/>
        </w:rPr>
      </w:pPr>
    </w:p>
    <w:p w:rsidR="00125AFC" w:rsidRPr="00C037D4" w:rsidRDefault="00125AFC">
      <w:pPr>
        <w:spacing w:after="0" w:line="200" w:lineRule="exact"/>
        <w:rPr>
          <w:sz w:val="20"/>
          <w:szCs w:val="24"/>
        </w:rPr>
      </w:pPr>
    </w:p>
    <w:p w:rsidR="00125AFC" w:rsidRPr="00C037D4" w:rsidRDefault="00125AFC">
      <w:pPr>
        <w:spacing w:after="0" w:line="200" w:lineRule="exact"/>
        <w:rPr>
          <w:sz w:val="20"/>
          <w:szCs w:val="24"/>
        </w:rPr>
      </w:pPr>
    </w:p>
    <w:p w:rsidR="00125AFC" w:rsidRPr="00C037D4" w:rsidRDefault="00125AFC">
      <w:pPr>
        <w:tabs>
          <w:tab w:val="left" w:pos="4000"/>
          <w:tab w:val="left" w:pos="6780"/>
        </w:tabs>
        <w:spacing w:after="0" w:line="240" w:lineRule="auto"/>
        <w:ind w:left="1011" w:right="924"/>
        <w:jc w:val="center"/>
        <w:rPr>
          <w:rFonts w:ascii="Times New Roman" w:hAnsi="Times New Roman"/>
          <w:sz w:val="24"/>
          <w:szCs w:val="24"/>
        </w:rPr>
      </w:pPr>
      <w:r w:rsidRPr="00C037D4">
        <w:rPr>
          <w:rFonts w:ascii="Times New Roman" w:hAnsi="Times New Roman"/>
          <w:b/>
          <w:sz w:val="24"/>
          <w:szCs w:val="24"/>
        </w:rPr>
        <w:t>ESM dalībniece</w:t>
      </w:r>
      <w:r w:rsidRPr="00C037D4">
        <w:rPr>
          <w:szCs w:val="24"/>
        </w:rPr>
        <w:tab/>
      </w:r>
      <w:r w:rsidRPr="00C037D4">
        <w:rPr>
          <w:rFonts w:ascii="Times New Roman" w:hAnsi="Times New Roman"/>
          <w:b/>
          <w:sz w:val="24"/>
          <w:szCs w:val="24"/>
        </w:rPr>
        <w:t>Akciju skaits</w:t>
      </w:r>
      <w:r w:rsidRPr="00C037D4">
        <w:rPr>
          <w:szCs w:val="24"/>
        </w:rPr>
        <w:tab/>
      </w:r>
      <w:r w:rsidRPr="00A63616">
        <w:rPr>
          <w:rFonts w:ascii="Times New Roman" w:hAnsi="Times New Roman"/>
          <w:b/>
          <w:sz w:val="24"/>
          <w:szCs w:val="24"/>
        </w:rPr>
        <w:t>Parakstītais</w:t>
      </w:r>
      <w:r w:rsidRPr="00C037D4">
        <w:rPr>
          <w:rFonts w:ascii="Times New Roman" w:hAnsi="Times New Roman"/>
          <w:b/>
          <w:sz w:val="24"/>
          <w:szCs w:val="24"/>
        </w:rPr>
        <w:t xml:space="preserve"> </w:t>
      </w:r>
      <w:r w:rsidR="00350E3E">
        <w:rPr>
          <w:rFonts w:ascii="Times New Roman" w:hAnsi="Times New Roman"/>
          <w:b/>
          <w:sz w:val="24"/>
          <w:szCs w:val="24"/>
        </w:rPr>
        <w:t xml:space="preserve">     </w:t>
      </w:r>
      <w:r w:rsidRPr="00A63616">
        <w:rPr>
          <w:rFonts w:ascii="Times New Roman" w:hAnsi="Times New Roman"/>
          <w:b/>
          <w:sz w:val="24"/>
          <w:szCs w:val="24"/>
        </w:rPr>
        <w:t>kapitāls</w:t>
      </w:r>
    </w:p>
    <w:p w:rsidR="00125AFC" w:rsidRPr="00C037D4" w:rsidRDefault="00125AFC">
      <w:pPr>
        <w:spacing w:before="9" w:after="0" w:line="60" w:lineRule="exact"/>
        <w:rPr>
          <w:sz w:val="6"/>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3637"/>
        <w:gridCol w:w="2507"/>
        <w:gridCol w:w="2471"/>
      </w:tblGrid>
      <w:tr w:rsidR="00125AFC" w:rsidRPr="00C037D4">
        <w:trPr>
          <w:trHeight w:hRule="exact" w:val="426"/>
        </w:trPr>
        <w:tc>
          <w:tcPr>
            <w:tcW w:w="6144" w:type="dxa"/>
            <w:gridSpan w:val="2"/>
            <w:tcBorders>
              <w:top w:val="nil"/>
              <w:left w:val="nil"/>
              <w:bottom w:val="nil"/>
              <w:right w:val="nil"/>
            </w:tcBorders>
          </w:tcPr>
          <w:p w:rsidR="00125AFC" w:rsidRPr="00C037D4" w:rsidRDefault="00125AFC">
            <w:pPr>
              <w:rPr>
                <w:szCs w:val="24"/>
              </w:rPr>
            </w:pPr>
          </w:p>
        </w:tc>
        <w:tc>
          <w:tcPr>
            <w:tcW w:w="2471" w:type="dxa"/>
            <w:tcBorders>
              <w:top w:val="nil"/>
              <w:left w:val="nil"/>
              <w:bottom w:val="nil"/>
              <w:right w:val="nil"/>
            </w:tcBorders>
          </w:tcPr>
          <w:p w:rsidR="00125AFC" w:rsidRPr="00C037D4" w:rsidRDefault="00125AFC">
            <w:pPr>
              <w:spacing w:before="60" w:after="0" w:line="240" w:lineRule="auto"/>
              <w:ind w:left="1288" w:right="-20"/>
              <w:rPr>
                <w:szCs w:val="24"/>
              </w:rPr>
            </w:pPr>
            <w:r w:rsidRPr="00C037D4">
              <w:rPr>
                <w:rFonts w:ascii="Times New Roman" w:hAnsi="Times New Roman"/>
                <w:b/>
                <w:noProof/>
                <w:sz w:val="24"/>
                <w:szCs w:val="24"/>
              </w:rPr>
              <w:t>(EUR)</w:t>
            </w:r>
          </w:p>
        </w:tc>
      </w:tr>
      <w:tr w:rsidR="00125AFC" w:rsidRPr="00C037D4">
        <w:trPr>
          <w:trHeight w:hRule="exact" w:val="413"/>
        </w:trPr>
        <w:tc>
          <w:tcPr>
            <w:tcW w:w="3637" w:type="dxa"/>
            <w:tcBorders>
              <w:top w:val="nil"/>
              <w:left w:val="nil"/>
              <w:bottom w:val="nil"/>
              <w:right w:val="nil"/>
            </w:tcBorders>
          </w:tcPr>
          <w:p w:rsidR="00125AFC" w:rsidRPr="00C037D4" w:rsidRDefault="00125AFC">
            <w:pPr>
              <w:spacing w:before="55" w:after="0" w:line="240" w:lineRule="auto"/>
              <w:ind w:left="40" w:right="-20"/>
              <w:rPr>
                <w:rFonts w:ascii="Times New Roman" w:hAnsi="Times New Roman"/>
                <w:sz w:val="24"/>
                <w:szCs w:val="24"/>
              </w:rPr>
            </w:pPr>
            <w:r w:rsidRPr="00C037D4">
              <w:rPr>
                <w:rFonts w:ascii="Times New Roman" w:hAnsi="Times New Roman"/>
                <w:noProof/>
                <w:sz w:val="24"/>
                <w:szCs w:val="24"/>
              </w:rPr>
              <w:t>Beļģijas Karaliste</w:t>
            </w:r>
          </w:p>
        </w:tc>
        <w:tc>
          <w:tcPr>
            <w:tcW w:w="2507" w:type="dxa"/>
            <w:tcBorders>
              <w:top w:val="nil"/>
              <w:left w:val="nil"/>
              <w:bottom w:val="nil"/>
              <w:right w:val="nil"/>
            </w:tcBorders>
          </w:tcPr>
          <w:p w:rsidR="00125AFC" w:rsidRPr="00C037D4" w:rsidRDefault="00125AFC">
            <w:pPr>
              <w:spacing w:before="55" w:after="0" w:line="240" w:lineRule="auto"/>
              <w:ind w:left="826" w:right="-20"/>
              <w:rPr>
                <w:rFonts w:ascii="Times New Roman" w:hAnsi="Times New Roman"/>
                <w:sz w:val="24"/>
                <w:szCs w:val="24"/>
              </w:rPr>
            </w:pPr>
            <w:r w:rsidRPr="00C037D4">
              <w:rPr>
                <w:rFonts w:ascii="Times New Roman" w:hAnsi="Times New Roman"/>
                <w:sz w:val="24"/>
                <w:szCs w:val="24"/>
              </w:rPr>
              <w:t>243 397</w:t>
            </w:r>
          </w:p>
        </w:tc>
        <w:tc>
          <w:tcPr>
            <w:tcW w:w="2471" w:type="dxa"/>
            <w:tcBorders>
              <w:top w:val="nil"/>
              <w:left w:val="nil"/>
              <w:bottom w:val="nil"/>
              <w:right w:val="nil"/>
            </w:tcBorders>
          </w:tcPr>
          <w:p w:rsidR="00125AFC" w:rsidRPr="00C037D4" w:rsidRDefault="00125AFC">
            <w:pPr>
              <w:spacing w:before="55" w:after="0" w:line="240" w:lineRule="auto"/>
              <w:ind w:left="870" w:right="-20"/>
              <w:rPr>
                <w:rFonts w:ascii="Times New Roman" w:hAnsi="Times New Roman"/>
                <w:sz w:val="24"/>
                <w:szCs w:val="24"/>
              </w:rPr>
            </w:pPr>
            <w:r w:rsidRPr="00C037D4">
              <w:rPr>
                <w:rFonts w:ascii="Times New Roman" w:hAnsi="Times New Roman"/>
                <w:sz w:val="24"/>
                <w:szCs w:val="24"/>
              </w:rPr>
              <w:t>24 339 700 000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Vācijas Federatīvā Republika</w:t>
            </w:r>
          </w:p>
        </w:tc>
        <w:tc>
          <w:tcPr>
            <w:tcW w:w="2507" w:type="dxa"/>
            <w:tcBorders>
              <w:top w:val="nil"/>
              <w:left w:val="nil"/>
              <w:bottom w:val="nil"/>
              <w:right w:val="nil"/>
            </w:tcBorders>
          </w:tcPr>
          <w:p w:rsidR="00125AFC" w:rsidRPr="00C037D4" w:rsidRDefault="00125AFC">
            <w:pPr>
              <w:spacing w:before="56" w:after="0" w:line="240" w:lineRule="auto"/>
              <w:ind w:left="737" w:right="-20"/>
              <w:rPr>
                <w:rFonts w:ascii="Times New Roman" w:hAnsi="Times New Roman"/>
                <w:sz w:val="24"/>
                <w:szCs w:val="24"/>
              </w:rPr>
            </w:pPr>
            <w:r w:rsidRPr="00C037D4">
              <w:rPr>
                <w:rFonts w:ascii="Times New Roman" w:hAnsi="Times New Roman"/>
                <w:sz w:val="24"/>
                <w:szCs w:val="24"/>
              </w:rPr>
              <w:t>1 900 248</w:t>
            </w:r>
          </w:p>
        </w:tc>
        <w:tc>
          <w:tcPr>
            <w:tcW w:w="2471" w:type="dxa"/>
            <w:tcBorders>
              <w:top w:val="nil"/>
              <w:left w:val="nil"/>
              <w:bottom w:val="nil"/>
              <w:right w:val="nil"/>
            </w:tcBorders>
          </w:tcPr>
          <w:p w:rsidR="00125AFC" w:rsidRPr="00C037D4" w:rsidRDefault="00125AFC">
            <w:pPr>
              <w:spacing w:before="56" w:after="0" w:line="240" w:lineRule="auto"/>
              <w:ind w:left="810" w:right="-20"/>
              <w:rPr>
                <w:rFonts w:ascii="Times New Roman" w:hAnsi="Times New Roman"/>
                <w:sz w:val="24"/>
                <w:szCs w:val="24"/>
              </w:rPr>
            </w:pPr>
            <w:r w:rsidRPr="00C037D4">
              <w:rPr>
                <w:rFonts w:ascii="Times New Roman" w:hAnsi="Times New Roman"/>
                <w:sz w:val="24"/>
                <w:szCs w:val="24"/>
              </w:rPr>
              <w:t>190 024 800 000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Igaunijas Republika</w:t>
            </w:r>
          </w:p>
        </w:tc>
        <w:tc>
          <w:tcPr>
            <w:tcW w:w="2507" w:type="dxa"/>
            <w:tcBorders>
              <w:top w:val="nil"/>
              <w:left w:val="nil"/>
              <w:bottom w:val="nil"/>
              <w:right w:val="nil"/>
            </w:tcBorders>
          </w:tcPr>
          <w:p w:rsidR="00125AFC" w:rsidRPr="00C037D4" w:rsidRDefault="00125AFC">
            <w:pPr>
              <w:spacing w:before="56" w:after="0" w:line="240" w:lineRule="auto"/>
              <w:ind w:left="848" w:right="903"/>
              <w:jc w:val="center"/>
              <w:rPr>
                <w:rFonts w:ascii="Times New Roman" w:hAnsi="Times New Roman"/>
                <w:sz w:val="24"/>
                <w:szCs w:val="24"/>
              </w:rPr>
            </w:pPr>
            <w:r w:rsidRPr="00C037D4">
              <w:rPr>
                <w:rFonts w:ascii="Times New Roman" w:hAnsi="Times New Roman"/>
                <w:sz w:val="24"/>
                <w:szCs w:val="24"/>
              </w:rPr>
              <w:t>13 020</w:t>
            </w:r>
          </w:p>
        </w:tc>
        <w:tc>
          <w:tcPr>
            <w:tcW w:w="2471" w:type="dxa"/>
            <w:tcBorders>
              <w:top w:val="nil"/>
              <w:left w:val="nil"/>
              <w:bottom w:val="nil"/>
              <w:right w:val="nil"/>
            </w:tcBorders>
          </w:tcPr>
          <w:p w:rsidR="00125AFC" w:rsidRPr="00C037D4" w:rsidRDefault="00125AFC">
            <w:pPr>
              <w:spacing w:before="56" w:after="0" w:line="240" w:lineRule="auto"/>
              <w:ind w:left="929" w:right="-20"/>
              <w:rPr>
                <w:rFonts w:ascii="Times New Roman" w:hAnsi="Times New Roman"/>
                <w:sz w:val="24"/>
                <w:szCs w:val="24"/>
              </w:rPr>
            </w:pPr>
            <w:r w:rsidRPr="00C037D4">
              <w:rPr>
                <w:rFonts w:ascii="Times New Roman" w:hAnsi="Times New Roman"/>
                <w:sz w:val="24"/>
                <w:szCs w:val="24"/>
              </w:rPr>
              <w:t>1 302 000 000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Īrija</w:t>
            </w:r>
          </w:p>
        </w:tc>
        <w:tc>
          <w:tcPr>
            <w:tcW w:w="2507" w:type="dxa"/>
            <w:tcBorders>
              <w:top w:val="nil"/>
              <w:left w:val="nil"/>
              <w:bottom w:val="nil"/>
              <w:right w:val="nil"/>
            </w:tcBorders>
          </w:tcPr>
          <w:p w:rsidR="00125AFC" w:rsidRPr="00C037D4" w:rsidRDefault="00125AFC">
            <w:pPr>
              <w:spacing w:before="56" w:after="0" w:line="240" w:lineRule="auto"/>
              <w:ind w:left="827" w:right="-20"/>
              <w:rPr>
                <w:rFonts w:ascii="Times New Roman" w:hAnsi="Times New Roman"/>
                <w:sz w:val="24"/>
                <w:szCs w:val="24"/>
              </w:rPr>
            </w:pPr>
            <w:r w:rsidRPr="00C037D4">
              <w:rPr>
                <w:rFonts w:ascii="Times New Roman" w:hAnsi="Times New Roman"/>
                <w:sz w:val="24"/>
                <w:szCs w:val="24"/>
              </w:rPr>
              <w:t>111 454</w:t>
            </w:r>
          </w:p>
        </w:tc>
        <w:tc>
          <w:tcPr>
            <w:tcW w:w="2471" w:type="dxa"/>
            <w:tcBorders>
              <w:top w:val="nil"/>
              <w:left w:val="nil"/>
              <w:bottom w:val="nil"/>
              <w:right w:val="nil"/>
            </w:tcBorders>
          </w:tcPr>
          <w:p w:rsidR="00125AFC" w:rsidRPr="00C037D4" w:rsidRDefault="00125AFC">
            <w:pPr>
              <w:spacing w:before="56" w:after="0" w:line="240" w:lineRule="auto"/>
              <w:ind w:left="870" w:right="-20"/>
              <w:rPr>
                <w:rFonts w:ascii="Times New Roman" w:hAnsi="Times New Roman"/>
                <w:sz w:val="24"/>
                <w:szCs w:val="24"/>
              </w:rPr>
            </w:pPr>
            <w:r w:rsidRPr="00C037D4">
              <w:rPr>
                <w:rFonts w:ascii="Times New Roman" w:hAnsi="Times New Roman"/>
                <w:sz w:val="24"/>
                <w:szCs w:val="24"/>
              </w:rPr>
              <w:t>11 145 400 000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Grieķijas Republika</w:t>
            </w:r>
          </w:p>
        </w:tc>
        <w:tc>
          <w:tcPr>
            <w:tcW w:w="2507" w:type="dxa"/>
            <w:tcBorders>
              <w:top w:val="nil"/>
              <w:left w:val="nil"/>
              <w:bottom w:val="nil"/>
              <w:right w:val="nil"/>
            </w:tcBorders>
          </w:tcPr>
          <w:p w:rsidR="00125AFC" w:rsidRPr="00C037D4" w:rsidRDefault="00125AFC">
            <w:pPr>
              <w:spacing w:before="56" w:after="0" w:line="240" w:lineRule="auto"/>
              <w:ind w:left="827" w:right="-20"/>
              <w:rPr>
                <w:rFonts w:ascii="Times New Roman" w:hAnsi="Times New Roman"/>
                <w:sz w:val="24"/>
                <w:szCs w:val="24"/>
              </w:rPr>
            </w:pPr>
            <w:r w:rsidRPr="00C037D4">
              <w:rPr>
                <w:rFonts w:ascii="Times New Roman" w:hAnsi="Times New Roman"/>
                <w:sz w:val="24"/>
                <w:szCs w:val="24"/>
              </w:rPr>
              <w:t>197 169</w:t>
            </w:r>
          </w:p>
        </w:tc>
        <w:tc>
          <w:tcPr>
            <w:tcW w:w="2471" w:type="dxa"/>
            <w:tcBorders>
              <w:top w:val="nil"/>
              <w:left w:val="nil"/>
              <w:bottom w:val="nil"/>
              <w:right w:val="nil"/>
            </w:tcBorders>
          </w:tcPr>
          <w:p w:rsidR="00125AFC" w:rsidRPr="00C037D4" w:rsidRDefault="00125AFC">
            <w:pPr>
              <w:spacing w:before="56" w:after="0" w:line="240" w:lineRule="auto"/>
              <w:ind w:left="870" w:right="-20"/>
              <w:rPr>
                <w:rFonts w:ascii="Times New Roman" w:hAnsi="Times New Roman"/>
                <w:sz w:val="24"/>
                <w:szCs w:val="24"/>
              </w:rPr>
            </w:pPr>
            <w:r w:rsidRPr="00C037D4">
              <w:rPr>
                <w:rFonts w:ascii="Times New Roman" w:hAnsi="Times New Roman"/>
                <w:sz w:val="24"/>
                <w:szCs w:val="24"/>
              </w:rPr>
              <w:t>19 716 900 000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Spānijas Karaliste</w:t>
            </w:r>
          </w:p>
        </w:tc>
        <w:tc>
          <w:tcPr>
            <w:tcW w:w="2507" w:type="dxa"/>
            <w:tcBorders>
              <w:top w:val="nil"/>
              <w:left w:val="nil"/>
              <w:bottom w:val="nil"/>
              <w:right w:val="nil"/>
            </w:tcBorders>
          </w:tcPr>
          <w:p w:rsidR="00125AFC" w:rsidRPr="00C037D4" w:rsidRDefault="00125AFC">
            <w:pPr>
              <w:spacing w:before="56" w:after="0" w:line="240" w:lineRule="auto"/>
              <w:ind w:left="826" w:right="-20"/>
              <w:rPr>
                <w:rFonts w:ascii="Times New Roman" w:hAnsi="Times New Roman"/>
                <w:sz w:val="24"/>
                <w:szCs w:val="24"/>
              </w:rPr>
            </w:pPr>
            <w:r w:rsidRPr="00C037D4">
              <w:rPr>
                <w:rFonts w:ascii="Times New Roman" w:hAnsi="Times New Roman"/>
                <w:sz w:val="24"/>
                <w:szCs w:val="24"/>
              </w:rPr>
              <w:t>833 259</w:t>
            </w:r>
          </w:p>
        </w:tc>
        <w:tc>
          <w:tcPr>
            <w:tcW w:w="2471" w:type="dxa"/>
            <w:tcBorders>
              <w:top w:val="nil"/>
              <w:left w:val="nil"/>
              <w:bottom w:val="nil"/>
              <w:right w:val="nil"/>
            </w:tcBorders>
          </w:tcPr>
          <w:p w:rsidR="00125AFC" w:rsidRPr="00C037D4" w:rsidRDefault="00125AFC">
            <w:pPr>
              <w:spacing w:before="56" w:after="0" w:line="240" w:lineRule="auto"/>
              <w:ind w:left="869" w:right="-20"/>
              <w:rPr>
                <w:rFonts w:ascii="Times New Roman" w:hAnsi="Times New Roman"/>
                <w:sz w:val="24"/>
                <w:szCs w:val="24"/>
              </w:rPr>
            </w:pPr>
            <w:r w:rsidRPr="00C037D4">
              <w:rPr>
                <w:rFonts w:ascii="Times New Roman" w:hAnsi="Times New Roman"/>
                <w:sz w:val="24"/>
                <w:szCs w:val="24"/>
              </w:rPr>
              <w:t>83 325 900 000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Francijas Republika</w:t>
            </w:r>
          </w:p>
        </w:tc>
        <w:tc>
          <w:tcPr>
            <w:tcW w:w="2507" w:type="dxa"/>
            <w:tcBorders>
              <w:top w:val="nil"/>
              <w:left w:val="nil"/>
              <w:bottom w:val="nil"/>
              <w:right w:val="nil"/>
            </w:tcBorders>
          </w:tcPr>
          <w:p w:rsidR="00125AFC" w:rsidRPr="00C037D4" w:rsidRDefault="00125AFC">
            <w:pPr>
              <w:spacing w:before="56" w:after="0" w:line="240" w:lineRule="auto"/>
              <w:ind w:left="736" w:right="-20"/>
              <w:rPr>
                <w:rFonts w:ascii="Times New Roman" w:hAnsi="Times New Roman"/>
                <w:sz w:val="24"/>
                <w:szCs w:val="24"/>
              </w:rPr>
            </w:pPr>
            <w:r w:rsidRPr="00C037D4">
              <w:rPr>
                <w:rFonts w:ascii="Times New Roman" w:hAnsi="Times New Roman"/>
                <w:sz w:val="24"/>
                <w:szCs w:val="24"/>
              </w:rPr>
              <w:t>1 427 013</w:t>
            </w:r>
          </w:p>
        </w:tc>
        <w:tc>
          <w:tcPr>
            <w:tcW w:w="2471" w:type="dxa"/>
            <w:tcBorders>
              <w:top w:val="nil"/>
              <w:left w:val="nil"/>
              <w:bottom w:val="nil"/>
              <w:right w:val="nil"/>
            </w:tcBorders>
          </w:tcPr>
          <w:p w:rsidR="00125AFC" w:rsidRPr="00C037D4" w:rsidRDefault="00125AFC">
            <w:pPr>
              <w:spacing w:before="56" w:after="0" w:line="240" w:lineRule="auto"/>
              <w:ind w:left="809" w:right="-20"/>
              <w:rPr>
                <w:rFonts w:ascii="Times New Roman" w:hAnsi="Times New Roman"/>
                <w:sz w:val="24"/>
                <w:szCs w:val="24"/>
              </w:rPr>
            </w:pPr>
            <w:r w:rsidRPr="00C037D4">
              <w:rPr>
                <w:rFonts w:ascii="Times New Roman" w:hAnsi="Times New Roman"/>
                <w:sz w:val="24"/>
                <w:szCs w:val="24"/>
              </w:rPr>
              <w:t>142 701 300 000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Itālijas Republika</w:t>
            </w:r>
          </w:p>
        </w:tc>
        <w:tc>
          <w:tcPr>
            <w:tcW w:w="2507" w:type="dxa"/>
            <w:tcBorders>
              <w:top w:val="nil"/>
              <w:left w:val="nil"/>
              <w:bottom w:val="nil"/>
              <w:right w:val="nil"/>
            </w:tcBorders>
          </w:tcPr>
          <w:p w:rsidR="00125AFC" w:rsidRPr="00C037D4" w:rsidRDefault="00125AFC">
            <w:pPr>
              <w:spacing w:before="56" w:after="0" w:line="240" w:lineRule="auto"/>
              <w:ind w:left="737" w:right="-20"/>
              <w:rPr>
                <w:rFonts w:ascii="Times New Roman" w:hAnsi="Times New Roman"/>
                <w:sz w:val="24"/>
                <w:szCs w:val="24"/>
              </w:rPr>
            </w:pPr>
            <w:r w:rsidRPr="00C037D4">
              <w:rPr>
                <w:rFonts w:ascii="Times New Roman" w:hAnsi="Times New Roman"/>
                <w:sz w:val="24"/>
                <w:szCs w:val="24"/>
              </w:rPr>
              <w:t>1 253 959</w:t>
            </w:r>
          </w:p>
        </w:tc>
        <w:tc>
          <w:tcPr>
            <w:tcW w:w="2471" w:type="dxa"/>
            <w:tcBorders>
              <w:top w:val="nil"/>
              <w:left w:val="nil"/>
              <w:bottom w:val="nil"/>
              <w:right w:val="nil"/>
            </w:tcBorders>
          </w:tcPr>
          <w:p w:rsidR="00125AFC" w:rsidRPr="00C037D4" w:rsidRDefault="00125AFC">
            <w:pPr>
              <w:spacing w:before="56" w:after="0" w:line="240" w:lineRule="auto"/>
              <w:ind w:left="810" w:right="-20"/>
              <w:rPr>
                <w:rFonts w:ascii="Times New Roman" w:hAnsi="Times New Roman"/>
                <w:sz w:val="24"/>
                <w:szCs w:val="24"/>
              </w:rPr>
            </w:pPr>
            <w:r w:rsidRPr="00C037D4">
              <w:rPr>
                <w:rFonts w:ascii="Times New Roman" w:hAnsi="Times New Roman"/>
                <w:sz w:val="24"/>
                <w:szCs w:val="24"/>
              </w:rPr>
              <w:t>125 395 900 000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Kipras Republika</w:t>
            </w:r>
          </w:p>
        </w:tc>
        <w:tc>
          <w:tcPr>
            <w:tcW w:w="2507" w:type="dxa"/>
            <w:tcBorders>
              <w:top w:val="nil"/>
              <w:left w:val="nil"/>
              <w:bottom w:val="nil"/>
              <w:right w:val="nil"/>
            </w:tcBorders>
          </w:tcPr>
          <w:p w:rsidR="00125AFC" w:rsidRPr="00C037D4" w:rsidRDefault="00125AFC">
            <w:pPr>
              <w:spacing w:before="56" w:after="0" w:line="240" w:lineRule="auto"/>
              <w:ind w:left="850" w:right="901"/>
              <w:jc w:val="center"/>
              <w:rPr>
                <w:rFonts w:ascii="Times New Roman" w:hAnsi="Times New Roman"/>
                <w:sz w:val="24"/>
                <w:szCs w:val="24"/>
              </w:rPr>
            </w:pPr>
            <w:r w:rsidRPr="00C037D4">
              <w:rPr>
                <w:rFonts w:ascii="Times New Roman" w:hAnsi="Times New Roman"/>
                <w:sz w:val="24"/>
                <w:szCs w:val="24"/>
              </w:rPr>
              <w:t>13 734</w:t>
            </w:r>
          </w:p>
        </w:tc>
        <w:tc>
          <w:tcPr>
            <w:tcW w:w="2471" w:type="dxa"/>
            <w:tcBorders>
              <w:top w:val="nil"/>
              <w:left w:val="nil"/>
              <w:bottom w:val="nil"/>
              <w:right w:val="nil"/>
            </w:tcBorders>
          </w:tcPr>
          <w:p w:rsidR="00125AFC" w:rsidRPr="00C037D4" w:rsidRDefault="00125AFC">
            <w:pPr>
              <w:spacing w:before="56" w:after="0" w:line="240" w:lineRule="auto"/>
              <w:ind w:left="931" w:right="-20"/>
              <w:rPr>
                <w:rFonts w:ascii="Times New Roman" w:hAnsi="Times New Roman"/>
                <w:sz w:val="24"/>
                <w:szCs w:val="24"/>
              </w:rPr>
            </w:pPr>
            <w:r w:rsidRPr="00C037D4">
              <w:rPr>
                <w:rFonts w:ascii="Times New Roman" w:hAnsi="Times New Roman"/>
                <w:sz w:val="24"/>
                <w:szCs w:val="24"/>
              </w:rPr>
              <w:t>1 373 400 000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1" w:right="-20"/>
              <w:rPr>
                <w:rFonts w:ascii="Times New Roman" w:hAnsi="Times New Roman"/>
                <w:sz w:val="24"/>
                <w:szCs w:val="24"/>
              </w:rPr>
            </w:pPr>
            <w:r w:rsidRPr="00C037D4">
              <w:rPr>
                <w:rFonts w:ascii="Times New Roman" w:hAnsi="Times New Roman"/>
                <w:noProof/>
                <w:sz w:val="24"/>
                <w:szCs w:val="24"/>
              </w:rPr>
              <w:t>Luksemburgas Lielhercogiste</w:t>
            </w:r>
          </w:p>
        </w:tc>
        <w:tc>
          <w:tcPr>
            <w:tcW w:w="2507" w:type="dxa"/>
            <w:tcBorders>
              <w:top w:val="nil"/>
              <w:left w:val="nil"/>
              <w:bottom w:val="nil"/>
              <w:right w:val="nil"/>
            </w:tcBorders>
          </w:tcPr>
          <w:p w:rsidR="00125AFC" w:rsidRPr="00C037D4" w:rsidRDefault="00125AFC">
            <w:pPr>
              <w:spacing w:before="56" w:after="0" w:line="240" w:lineRule="auto"/>
              <w:ind w:left="851" w:right="901"/>
              <w:jc w:val="center"/>
              <w:rPr>
                <w:rFonts w:ascii="Times New Roman" w:hAnsi="Times New Roman"/>
                <w:sz w:val="24"/>
                <w:szCs w:val="24"/>
              </w:rPr>
            </w:pPr>
            <w:r w:rsidRPr="00C037D4">
              <w:rPr>
                <w:rFonts w:ascii="Times New Roman" w:hAnsi="Times New Roman"/>
                <w:sz w:val="24"/>
                <w:szCs w:val="24"/>
              </w:rPr>
              <w:t>17 528</w:t>
            </w:r>
          </w:p>
        </w:tc>
        <w:tc>
          <w:tcPr>
            <w:tcW w:w="2471" w:type="dxa"/>
            <w:tcBorders>
              <w:top w:val="nil"/>
              <w:left w:val="nil"/>
              <w:bottom w:val="nil"/>
              <w:right w:val="nil"/>
            </w:tcBorders>
          </w:tcPr>
          <w:p w:rsidR="00125AFC" w:rsidRPr="00C037D4" w:rsidRDefault="00125AFC">
            <w:pPr>
              <w:spacing w:before="56" w:after="0" w:line="240" w:lineRule="auto"/>
              <w:ind w:left="931" w:right="-20"/>
              <w:rPr>
                <w:rFonts w:ascii="Times New Roman" w:hAnsi="Times New Roman"/>
                <w:sz w:val="24"/>
                <w:szCs w:val="24"/>
              </w:rPr>
            </w:pPr>
            <w:r w:rsidRPr="00C037D4">
              <w:rPr>
                <w:rFonts w:ascii="Times New Roman" w:hAnsi="Times New Roman"/>
                <w:sz w:val="24"/>
                <w:szCs w:val="24"/>
              </w:rPr>
              <w:t>1 752 800 000</w:t>
            </w:r>
          </w:p>
        </w:tc>
      </w:tr>
      <w:tr w:rsidR="00125AFC" w:rsidRPr="00C037D4">
        <w:trPr>
          <w:trHeight w:hRule="exact" w:val="413"/>
        </w:trPr>
        <w:tc>
          <w:tcPr>
            <w:tcW w:w="3637" w:type="dxa"/>
            <w:tcBorders>
              <w:top w:val="nil"/>
              <w:left w:val="nil"/>
              <w:bottom w:val="nil"/>
              <w:right w:val="nil"/>
            </w:tcBorders>
          </w:tcPr>
          <w:p w:rsidR="00125AFC" w:rsidRPr="00C037D4" w:rsidRDefault="00125AFC">
            <w:pPr>
              <w:spacing w:before="56" w:after="0" w:line="240" w:lineRule="auto"/>
              <w:ind w:left="41" w:right="-20"/>
              <w:rPr>
                <w:rFonts w:ascii="Times New Roman" w:hAnsi="Times New Roman"/>
                <w:sz w:val="24"/>
                <w:szCs w:val="24"/>
              </w:rPr>
            </w:pPr>
            <w:r w:rsidRPr="00C037D4">
              <w:rPr>
                <w:rFonts w:ascii="Times New Roman" w:hAnsi="Times New Roman"/>
                <w:noProof/>
                <w:sz w:val="24"/>
                <w:szCs w:val="24"/>
              </w:rPr>
              <w:t>Malta</w:t>
            </w:r>
          </w:p>
        </w:tc>
        <w:tc>
          <w:tcPr>
            <w:tcW w:w="2507" w:type="dxa"/>
            <w:tcBorders>
              <w:top w:val="nil"/>
              <w:left w:val="nil"/>
              <w:bottom w:val="nil"/>
              <w:right w:val="nil"/>
            </w:tcBorders>
          </w:tcPr>
          <w:p w:rsidR="00125AFC" w:rsidRPr="00C037D4" w:rsidRDefault="00125AFC">
            <w:pPr>
              <w:spacing w:before="56" w:after="0" w:line="240" w:lineRule="auto"/>
              <w:ind w:left="910" w:right="961"/>
              <w:jc w:val="center"/>
              <w:rPr>
                <w:rFonts w:ascii="Times New Roman" w:hAnsi="Times New Roman"/>
                <w:sz w:val="24"/>
                <w:szCs w:val="24"/>
              </w:rPr>
            </w:pPr>
            <w:r w:rsidRPr="00C037D4">
              <w:rPr>
                <w:rFonts w:ascii="Times New Roman" w:hAnsi="Times New Roman"/>
                <w:sz w:val="24"/>
                <w:szCs w:val="24"/>
              </w:rPr>
              <w:t>5 117</w:t>
            </w:r>
          </w:p>
        </w:tc>
        <w:tc>
          <w:tcPr>
            <w:tcW w:w="2471" w:type="dxa"/>
            <w:tcBorders>
              <w:top w:val="nil"/>
              <w:left w:val="nil"/>
              <w:bottom w:val="nil"/>
              <w:right w:val="nil"/>
            </w:tcBorders>
          </w:tcPr>
          <w:p w:rsidR="00125AFC" w:rsidRPr="00C037D4" w:rsidRDefault="00125AFC">
            <w:pPr>
              <w:spacing w:before="56" w:after="0" w:line="240" w:lineRule="auto"/>
              <w:ind w:left="1021" w:right="-20"/>
              <w:rPr>
                <w:rFonts w:ascii="Times New Roman" w:hAnsi="Times New Roman"/>
                <w:sz w:val="24"/>
                <w:szCs w:val="24"/>
              </w:rPr>
            </w:pPr>
            <w:r w:rsidRPr="00C037D4">
              <w:rPr>
                <w:rFonts w:ascii="Times New Roman" w:hAnsi="Times New Roman"/>
                <w:sz w:val="24"/>
                <w:szCs w:val="24"/>
              </w:rPr>
              <w:t>511 700 000</w:t>
            </w:r>
          </w:p>
        </w:tc>
      </w:tr>
      <w:tr w:rsidR="00125AFC" w:rsidRPr="00C037D4">
        <w:trPr>
          <w:trHeight w:hRule="exact" w:val="413"/>
        </w:trPr>
        <w:tc>
          <w:tcPr>
            <w:tcW w:w="3637" w:type="dxa"/>
            <w:tcBorders>
              <w:top w:val="nil"/>
              <w:left w:val="nil"/>
              <w:bottom w:val="nil"/>
              <w:right w:val="nil"/>
            </w:tcBorders>
          </w:tcPr>
          <w:p w:rsidR="00125AFC" w:rsidRPr="00C037D4" w:rsidRDefault="00125AFC">
            <w:pPr>
              <w:spacing w:before="55" w:after="0" w:line="240" w:lineRule="auto"/>
              <w:ind w:left="41" w:right="-20"/>
              <w:rPr>
                <w:rFonts w:ascii="Times New Roman" w:hAnsi="Times New Roman"/>
                <w:sz w:val="24"/>
                <w:szCs w:val="24"/>
              </w:rPr>
            </w:pPr>
            <w:r w:rsidRPr="00C037D4">
              <w:rPr>
                <w:rFonts w:ascii="Times New Roman" w:hAnsi="Times New Roman"/>
                <w:noProof/>
                <w:sz w:val="24"/>
                <w:szCs w:val="24"/>
              </w:rPr>
              <w:t>Nīderlandes Karaliste</w:t>
            </w:r>
          </w:p>
        </w:tc>
        <w:tc>
          <w:tcPr>
            <w:tcW w:w="2507" w:type="dxa"/>
            <w:tcBorders>
              <w:top w:val="nil"/>
              <w:left w:val="nil"/>
              <w:bottom w:val="nil"/>
              <w:right w:val="nil"/>
            </w:tcBorders>
          </w:tcPr>
          <w:p w:rsidR="00125AFC" w:rsidRPr="00C037D4" w:rsidRDefault="00125AFC">
            <w:pPr>
              <w:spacing w:before="55" w:after="0" w:line="240" w:lineRule="auto"/>
              <w:ind w:left="828" w:right="-20"/>
              <w:rPr>
                <w:rFonts w:ascii="Times New Roman" w:hAnsi="Times New Roman"/>
                <w:sz w:val="24"/>
                <w:szCs w:val="24"/>
              </w:rPr>
            </w:pPr>
            <w:r w:rsidRPr="00C037D4">
              <w:rPr>
                <w:rFonts w:ascii="Times New Roman" w:hAnsi="Times New Roman"/>
                <w:sz w:val="24"/>
                <w:szCs w:val="24"/>
              </w:rPr>
              <w:t>400 190</w:t>
            </w:r>
          </w:p>
        </w:tc>
        <w:tc>
          <w:tcPr>
            <w:tcW w:w="2471" w:type="dxa"/>
            <w:tcBorders>
              <w:top w:val="nil"/>
              <w:left w:val="nil"/>
              <w:bottom w:val="nil"/>
              <w:right w:val="nil"/>
            </w:tcBorders>
          </w:tcPr>
          <w:p w:rsidR="00125AFC" w:rsidRPr="00C037D4" w:rsidRDefault="00125AFC">
            <w:pPr>
              <w:spacing w:before="55" w:after="0" w:line="240" w:lineRule="auto"/>
              <w:ind w:left="871" w:right="-20"/>
              <w:rPr>
                <w:rFonts w:ascii="Times New Roman" w:hAnsi="Times New Roman"/>
                <w:sz w:val="24"/>
                <w:szCs w:val="24"/>
              </w:rPr>
            </w:pPr>
            <w:r w:rsidRPr="00C037D4">
              <w:rPr>
                <w:rFonts w:ascii="Times New Roman" w:hAnsi="Times New Roman"/>
                <w:sz w:val="24"/>
                <w:szCs w:val="24"/>
              </w:rPr>
              <w:t>40 019 000 000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1" w:right="-20"/>
              <w:rPr>
                <w:rFonts w:ascii="Times New Roman" w:hAnsi="Times New Roman"/>
                <w:sz w:val="24"/>
                <w:szCs w:val="24"/>
              </w:rPr>
            </w:pPr>
            <w:r w:rsidRPr="00C037D4">
              <w:rPr>
                <w:rFonts w:ascii="Times New Roman" w:hAnsi="Times New Roman"/>
                <w:noProof/>
                <w:sz w:val="24"/>
                <w:szCs w:val="24"/>
              </w:rPr>
              <w:t>Austrijas Republika</w:t>
            </w:r>
          </w:p>
        </w:tc>
        <w:tc>
          <w:tcPr>
            <w:tcW w:w="2507" w:type="dxa"/>
            <w:tcBorders>
              <w:top w:val="nil"/>
              <w:left w:val="nil"/>
              <w:bottom w:val="nil"/>
              <w:right w:val="nil"/>
            </w:tcBorders>
          </w:tcPr>
          <w:p w:rsidR="00125AFC" w:rsidRPr="00C037D4" w:rsidRDefault="00125AFC">
            <w:pPr>
              <w:spacing w:before="56" w:after="0" w:line="240" w:lineRule="auto"/>
              <w:ind w:left="827" w:right="-20"/>
              <w:rPr>
                <w:rFonts w:ascii="Times New Roman" w:hAnsi="Times New Roman"/>
                <w:sz w:val="24"/>
                <w:szCs w:val="24"/>
              </w:rPr>
            </w:pPr>
            <w:r w:rsidRPr="00C037D4">
              <w:rPr>
                <w:rFonts w:ascii="Times New Roman" w:hAnsi="Times New Roman"/>
                <w:sz w:val="24"/>
                <w:szCs w:val="24"/>
              </w:rPr>
              <w:t>194 838</w:t>
            </w:r>
          </w:p>
        </w:tc>
        <w:tc>
          <w:tcPr>
            <w:tcW w:w="2471" w:type="dxa"/>
            <w:tcBorders>
              <w:top w:val="nil"/>
              <w:left w:val="nil"/>
              <w:bottom w:val="nil"/>
              <w:right w:val="nil"/>
            </w:tcBorders>
          </w:tcPr>
          <w:p w:rsidR="00125AFC" w:rsidRPr="00C037D4" w:rsidRDefault="00125AFC">
            <w:pPr>
              <w:spacing w:before="56" w:after="0" w:line="240" w:lineRule="auto"/>
              <w:ind w:left="870" w:right="-20"/>
              <w:rPr>
                <w:rFonts w:ascii="Times New Roman" w:hAnsi="Times New Roman"/>
                <w:sz w:val="24"/>
                <w:szCs w:val="24"/>
              </w:rPr>
            </w:pPr>
            <w:r w:rsidRPr="00C037D4">
              <w:rPr>
                <w:rFonts w:ascii="Times New Roman" w:hAnsi="Times New Roman"/>
                <w:sz w:val="24"/>
                <w:szCs w:val="24"/>
              </w:rPr>
              <w:t>19 483 800 000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Portugāles Republika</w:t>
            </w:r>
          </w:p>
        </w:tc>
        <w:tc>
          <w:tcPr>
            <w:tcW w:w="2507" w:type="dxa"/>
            <w:tcBorders>
              <w:top w:val="nil"/>
              <w:left w:val="nil"/>
              <w:bottom w:val="nil"/>
              <w:right w:val="nil"/>
            </w:tcBorders>
          </w:tcPr>
          <w:p w:rsidR="00125AFC" w:rsidRPr="00C037D4" w:rsidRDefault="00125AFC">
            <w:pPr>
              <w:spacing w:before="56" w:after="0" w:line="240" w:lineRule="auto"/>
              <w:ind w:left="827" w:right="-20"/>
              <w:rPr>
                <w:rFonts w:ascii="Times New Roman" w:hAnsi="Times New Roman"/>
                <w:sz w:val="24"/>
                <w:szCs w:val="24"/>
              </w:rPr>
            </w:pPr>
            <w:r w:rsidRPr="00C037D4">
              <w:rPr>
                <w:rFonts w:ascii="Times New Roman" w:hAnsi="Times New Roman"/>
                <w:sz w:val="24"/>
                <w:szCs w:val="24"/>
              </w:rPr>
              <w:t>175 644</w:t>
            </w:r>
          </w:p>
        </w:tc>
        <w:tc>
          <w:tcPr>
            <w:tcW w:w="2471" w:type="dxa"/>
            <w:tcBorders>
              <w:top w:val="nil"/>
              <w:left w:val="nil"/>
              <w:bottom w:val="nil"/>
              <w:right w:val="nil"/>
            </w:tcBorders>
          </w:tcPr>
          <w:p w:rsidR="00125AFC" w:rsidRPr="00C037D4" w:rsidRDefault="00125AFC">
            <w:pPr>
              <w:spacing w:before="56" w:after="0" w:line="240" w:lineRule="auto"/>
              <w:ind w:left="869" w:right="-20"/>
              <w:rPr>
                <w:rFonts w:ascii="Times New Roman" w:hAnsi="Times New Roman"/>
                <w:sz w:val="24"/>
                <w:szCs w:val="24"/>
              </w:rPr>
            </w:pPr>
            <w:r w:rsidRPr="00C037D4">
              <w:rPr>
                <w:rFonts w:ascii="Times New Roman" w:hAnsi="Times New Roman"/>
                <w:sz w:val="24"/>
                <w:szCs w:val="24"/>
              </w:rPr>
              <w:t>17 564 400 000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Slovēnijas Republika</w:t>
            </w:r>
          </w:p>
        </w:tc>
        <w:tc>
          <w:tcPr>
            <w:tcW w:w="2507" w:type="dxa"/>
            <w:tcBorders>
              <w:top w:val="nil"/>
              <w:left w:val="nil"/>
              <w:bottom w:val="nil"/>
              <w:right w:val="nil"/>
            </w:tcBorders>
          </w:tcPr>
          <w:p w:rsidR="00125AFC" w:rsidRPr="00C037D4" w:rsidRDefault="00125AFC">
            <w:pPr>
              <w:spacing w:before="56" w:after="0" w:line="240" w:lineRule="auto"/>
              <w:ind w:left="849" w:right="902"/>
              <w:jc w:val="center"/>
              <w:rPr>
                <w:rFonts w:ascii="Times New Roman" w:hAnsi="Times New Roman"/>
                <w:sz w:val="24"/>
                <w:szCs w:val="24"/>
              </w:rPr>
            </w:pPr>
            <w:r w:rsidRPr="00C037D4">
              <w:rPr>
                <w:rFonts w:ascii="Times New Roman" w:hAnsi="Times New Roman"/>
                <w:sz w:val="24"/>
                <w:szCs w:val="24"/>
              </w:rPr>
              <w:t>29 932</w:t>
            </w:r>
          </w:p>
        </w:tc>
        <w:tc>
          <w:tcPr>
            <w:tcW w:w="2471" w:type="dxa"/>
            <w:tcBorders>
              <w:top w:val="nil"/>
              <w:left w:val="nil"/>
              <w:bottom w:val="nil"/>
              <w:right w:val="nil"/>
            </w:tcBorders>
          </w:tcPr>
          <w:p w:rsidR="00125AFC" w:rsidRPr="00C037D4" w:rsidRDefault="00125AFC">
            <w:pPr>
              <w:spacing w:before="56" w:after="0" w:line="240" w:lineRule="auto"/>
              <w:ind w:left="930" w:right="-20"/>
              <w:rPr>
                <w:rFonts w:ascii="Times New Roman" w:hAnsi="Times New Roman"/>
                <w:sz w:val="24"/>
                <w:szCs w:val="24"/>
              </w:rPr>
            </w:pPr>
            <w:r w:rsidRPr="00C037D4">
              <w:rPr>
                <w:rFonts w:ascii="Times New Roman" w:hAnsi="Times New Roman"/>
                <w:sz w:val="24"/>
                <w:szCs w:val="24"/>
              </w:rPr>
              <w:t>2 993 200 000</w:t>
            </w:r>
          </w:p>
        </w:tc>
      </w:tr>
      <w:tr w:rsidR="00125AFC" w:rsidRPr="00C037D4">
        <w:trPr>
          <w:trHeight w:hRule="exact" w:val="414"/>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Slovākijas Republika</w:t>
            </w:r>
          </w:p>
        </w:tc>
        <w:tc>
          <w:tcPr>
            <w:tcW w:w="2507" w:type="dxa"/>
            <w:tcBorders>
              <w:top w:val="nil"/>
              <w:left w:val="nil"/>
              <w:bottom w:val="nil"/>
              <w:right w:val="nil"/>
            </w:tcBorders>
          </w:tcPr>
          <w:p w:rsidR="00125AFC" w:rsidRPr="00C037D4" w:rsidRDefault="00125AFC">
            <w:pPr>
              <w:spacing w:before="56" w:after="0" w:line="240" w:lineRule="auto"/>
              <w:ind w:left="849" w:right="902"/>
              <w:jc w:val="center"/>
              <w:rPr>
                <w:rFonts w:ascii="Times New Roman" w:hAnsi="Times New Roman"/>
                <w:sz w:val="24"/>
                <w:szCs w:val="24"/>
              </w:rPr>
            </w:pPr>
            <w:r w:rsidRPr="00C037D4">
              <w:rPr>
                <w:rFonts w:ascii="Times New Roman" w:hAnsi="Times New Roman"/>
                <w:sz w:val="24"/>
                <w:szCs w:val="24"/>
              </w:rPr>
              <w:t>57 680</w:t>
            </w:r>
          </w:p>
        </w:tc>
        <w:tc>
          <w:tcPr>
            <w:tcW w:w="2471" w:type="dxa"/>
            <w:tcBorders>
              <w:top w:val="nil"/>
              <w:left w:val="nil"/>
              <w:bottom w:val="nil"/>
              <w:right w:val="nil"/>
            </w:tcBorders>
          </w:tcPr>
          <w:p w:rsidR="00125AFC" w:rsidRPr="00C037D4" w:rsidRDefault="00125AFC">
            <w:pPr>
              <w:spacing w:before="56" w:after="0" w:line="240" w:lineRule="auto"/>
              <w:ind w:left="930" w:right="-20"/>
              <w:rPr>
                <w:rFonts w:ascii="Times New Roman" w:hAnsi="Times New Roman"/>
                <w:sz w:val="24"/>
                <w:szCs w:val="24"/>
              </w:rPr>
            </w:pPr>
            <w:r w:rsidRPr="00C037D4">
              <w:rPr>
                <w:rFonts w:ascii="Times New Roman" w:hAnsi="Times New Roman"/>
                <w:sz w:val="24"/>
                <w:szCs w:val="24"/>
              </w:rPr>
              <w:t>5 768 000 000</w:t>
            </w:r>
          </w:p>
        </w:tc>
      </w:tr>
      <w:tr w:rsidR="00125AFC" w:rsidRPr="00C037D4">
        <w:trPr>
          <w:trHeight w:hRule="exact" w:val="415"/>
        </w:trPr>
        <w:tc>
          <w:tcPr>
            <w:tcW w:w="3637" w:type="dxa"/>
            <w:tcBorders>
              <w:top w:val="nil"/>
              <w:left w:val="nil"/>
              <w:bottom w:val="nil"/>
              <w:right w:val="nil"/>
            </w:tcBorders>
          </w:tcPr>
          <w:p w:rsidR="00125AFC" w:rsidRPr="00C037D4" w:rsidRDefault="00125AFC">
            <w:pPr>
              <w:spacing w:before="56" w:after="0" w:line="240" w:lineRule="auto"/>
              <w:ind w:left="40" w:right="-20"/>
              <w:rPr>
                <w:rFonts w:ascii="Times New Roman" w:hAnsi="Times New Roman"/>
                <w:sz w:val="24"/>
                <w:szCs w:val="24"/>
              </w:rPr>
            </w:pPr>
            <w:r w:rsidRPr="00C037D4">
              <w:rPr>
                <w:rFonts w:ascii="Times New Roman" w:hAnsi="Times New Roman"/>
                <w:noProof/>
                <w:sz w:val="24"/>
                <w:szCs w:val="24"/>
              </w:rPr>
              <w:t>Somijas Republika</w:t>
            </w:r>
          </w:p>
        </w:tc>
        <w:tc>
          <w:tcPr>
            <w:tcW w:w="2507" w:type="dxa"/>
            <w:tcBorders>
              <w:top w:val="nil"/>
              <w:left w:val="nil"/>
              <w:bottom w:val="nil"/>
              <w:right w:val="nil"/>
            </w:tcBorders>
          </w:tcPr>
          <w:p w:rsidR="00125AFC" w:rsidRPr="00C037D4" w:rsidRDefault="00125AFC">
            <w:pPr>
              <w:spacing w:before="56" w:after="0" w:line="240" w:lineRule="auto"/>
              <w:ind w:left="827" w:right="-20"/>
              <w:rPr>
                <w:rFonts w:ascii="Times New Roman" w:hAnsi="Times New Roman"/>
                <w:sz w:val="24"/>
                <w:szCs w:val="24"/>
              </w:rPr>
            </w:pPr>
            <w:r w:rsidRPr="00C037D4">
              <w:rPr>
                <w:rFonts w:ascii="Times New Roman" w:hAnsi="Times New Roman"/>
                <w:sz w:val="24"/>
                <w:szCs w:val="24"/>
              </w:rPr>
              <w:t>125 818</w:t>
            </w:r>
          </w:p>
        </w:tc>
        <w:tc>
          <w:tcPr>
            <w:tcW w:w="2471" w:type="dxa"/>
            <w:tcBorders>
              <w:top w:val="nil"/>
              <w:left w:val="nil"/>
              <w:bottom w:val="nil"/>
              <w:right w:val="nil"/>
            </w:tcBorders>
          </w:tcPr>
          <w:p w:rsidR="00125AFC" w:rsidRPr="00C037D4" w:rsidRDefault="00125AFC">
            <w:pPr>
              <w:spacing w:before="56" w:after="0" w:line="240" w:lineRule="auto"/>
              <w:ind w:left="870" w:right="-20"/>
              <w:rPr>
                <w:rFonts w:ascii="Times New Roman" w:hAnsi="Times New Roman"/>
                <w:sz w:val="24"/>
                <w:szCs w:val="24"/>
              </w:rPr>
            </w:pPr>
            <w:r w:rsidRPr="00C037D4">
              <w:rPr>
                <w:rFonts w:ascii="Times New Roman" w:hAnsi="Times New Roman"/>
                <w:sz w:val="24"/>
                <w:szCs w:val="24"/>
              </w:rPr>
              <w:t>12 581 800 000</w:t>
            </w:r>
          </w:p>
        </w:tc>
      </w:tr>
      <w:tr w:rsidR="00125AFC" w:rsidRPr="00C037D4">
        <w:trPr>
          <w:trHeight w:hRule="exact" w:val="428"/>
        </w:trPr>
        <w:tc>
          <w:tcPr>
            <w:tcW w:w="3637" w:type="dxa"/>
            <w:tcBorders>
              <w:top w:val="nil"/>
              <w:left w:val="nil"/>
              <w:bottom w:val="nil"/>
              <w:right w:val="nil"/>
            </w:tcBorders>
          </w:tcPr>
          <w:p w:rsidR="00125AFC" w:rsidRPr="00C037D4" w:rsidRDefault="00125AFC">
            <w:pPr>
              <w:spacing w:before="57" w:after="0" w:line="240" w:lineRule="auto"/>
              <w:ind w:left="41" w:right="-20"/>
              <w:rPr>
                <w:rFonts w:ascii="Times New Roman" w:hAnsi="Times New Roman"/>
                <w:sz w:val="24"/>
                <w:szCs w:val="24"/>
              </w:rPr>
            </w:pPr>
            <w:r w:rsidRPr="00C037D4">
              <w:rPr>
                <w:rFonts w:ascii="Times New Roman" w:hAnsi="Times New Roman"/>
                <w:b/>
                <w:noProof/>
                <w:sz w:val="24"/>
                <w:szCs w:val="24"/>
              </w:rPr>
              <w:t>Kopā</w:t>
            </w:r>
          </w:p>
        </w:tc>
        <w:tc>
          <w:tcPr>
            <w:tcW w:w="2507" w:type="dxa"/>
            <w:tcBorders>
              <w:top w:val="nil"/>
              <w:left w:val="nil"/>
              <w:bottom w:val="nil"/>
              <w:right w:val="nil"/>
            </w:tcBorders>
          </w:tcPr>
          <w:p w:rsidR="00125AFC" w:rsidRPr="00C037D4" w:rsidRDefault="00125AFC">
            <w:pPr>
              <w:spacing w:before="57" w:after="0" w:line="240" w:lineRule="auto"/>
              <w:ind w:left="738" w:right="-20"/>
              <w:rPr>
                <w:rFonts w:ascii="Times New Roman" w:hAnsi="Times New Roman"/>
                <w:sz w:val="24"/>
                <w:szCs w:val="24"/>
              </w:rPr>
            </w:pPr>
            <w:r w:rsidRPr="00C037D4">
              <w:rPr>
                <w:rFonts w:ascii="Times New Roman" w:hAnsi="Times New Roman"/>
                <w:b/>
                <w:sz w:val="24"/>
                <w:szCs w:val="24"/>
              </w:rPr>
              <w:t>7 000 000</w:t>
            </w:r>
          </w:p>
        </w:tc>
        <w:tc>
          <w:tcPr>
            <w:tcW w:w="2471" w:type="dxa"/>
            <w:tcBorders>
              <w:top w:val="nil"/>
              <w:left w:val="nil"/>
              <w:bottom w:val="nil"/>
              <w:right w:val="nil"/>
            </w:tcBorders>
          </w:tcPr>
          <w:p w:rsidR="00125AFC" w:rsidRPr="00C037D4" w:rsidRDefault="00125AFC">
            <w:pPr>
              <w:spacing w:before="57" w:after="0" w:line="240" w:lineRule="auto"/>
              <w:ind w:left="811" w:right="-20"/>
              <w:rPr>
                <w:rFonts w:ascii="Times New Roman" w:hAnsi="Times New Roman"/>
                <w:sz w:val="24"/>
                <w:szCs w:val="24"/>
              </w:rPr>
            </w:pPr>
            <w:r w:rsidRPr="00C037D4">
              <w:rPr>
                <w:rFonts w:ascii="Times New Roman" w:hAnsi="Times New Roman"/>
                <w:b/>
                <w:sz w:val="24"/>
                <w:szCs w:val="24"/>
              </w:rPr>
              <w:t>700 000 000 000</w:t>
            </w:r>
          </w:p>
        </w:tc>
      </w:tr>
    </w:tbl>
    <w:p w:rsidR="00125AFC" w:rsidRPr="00C037D4" w:rsidRDefault="00125AFC">
      <w:pPr>
        <w:rPr>
          <w:szCs w:val="24"/>
        </w:rPr>
      </w:pPr>
    </w:p>
    <w:sectPr w:rsidR="00125AFC" w:rsidRPr="00C037D4" w:rsidSect="00D847B6">
      <w:footerReference w:type="default" r:id="rId12"/>
      <w:pgSz w:w="11907" w:h="16840" w:code="9"/>
      <w:pgMar w:top="1134" w:right="567" w:bottom="1134" w:left="1701" w:header="0" w:footer="4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B0" w:rsidRDefault="00311BB0">
      <w:pPr>
        <w:spacing w:after="0" w:line="240" w:lineRule="auto"/>
        <w:rPr>
          <w:szCs w:val="24"/>
        </w:rPr>
      </w:pPr>
      <w:r>
        <w:rPr>
          <w:szCs w:val="24"/>
        </w:rPr>
        <w:separator/>
      </w:r>
    </w:p>
  </w:endnote>
  <w:endnote w:type="continuationSeparator" w:id="0">
    <w:p w:rsidR="00311BB0" w:rsidRDefault="00311BB0">
      <w:pPr>
        <w:spacing w:after="0" w:line="240" w:lineRule="auto"/>
        <w:rPr>
          <w:szCs w:val="24"/>
        </w:rPr>
      </w:pPr>
      <w:r>
        <w:rPr>
          <w:szCs w:val="24"/>
        </w:rPr>
        <w:continuationSeparator/>
      </w:r>
    </w:p>
  </w:endnote>
  <w:endnote w:type="continuationNotice" w:id="1">
    <w:p w:rsidR="00311BB0" w:rsidRDefault="00311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B0" w:rsidRPr="00D847B6" w:rsidRDefault="00311BB0" w:rsidP="00311BB0">
    <w:pPr>
      <w:spacing w:after="0" w:line="200" w:lineRule="exact"/>
      <w:jc w:val="both"/>
      <w:rPr>
        <w:rFonts w:ascii="Times New Roman" w:hAnsi="Times New Roman"/>
        <w:sz w:val="20"/>
        <w:szCs w:val="24"/>
      </w:rPr>
    </w:pPr>
    <w:r w:rsidRPr="00D847B6">
      <w:rPr>
        <w:rFonts w:ascii="Times New Roman" w:hAnsi="Times New Roman"/>
        <w:sz w:val="20"/>
        <w:szCs w:val="24"/>
      </w:rPr>
      <w:fldChar w:fldCharType="begin"/>
    </w:r>
    <w:r w:rsidRPr="00D847B6">
      <w:rPr>
        <w:rFonts w:ascii="Times New Roman" w:hAnsi="Times New Roman"/>
        <w:sz w:val="20"/>
        <w:szCs w:val="24"/>
      </w:rPr>
      <w:instrText xml:space="preserve"> FILENAME   \* MERGEFORMAT </w:instrText>
    </w:r>
    <w:r w:rsidRPr="00D847B6">
      <w:rPr>
        <w:rFonts w:ascii="Times New Roman" w:hAnsi="Times New Roman"/>
        <w:sz w:val="20"/>
        <w:szCs w:val="24"/>
      </w:rPr>
      <w:fldChar w:fldCharType="separate"/>
    </w:r>
    <w:r w:rsidR="00892F66">
      <w:rPr>
        <w:rFonts w:ascii="Times New Roman" w:hAnsi="Times New Roman"/>
        <w:noProof/>
        <w:sz w:val="20"/>
        <w:szCs w:val="24"/>
      </w:rPr>
      <w:t>FMPiel1_24102013_ESM</w:t>
    </w:r>
    <w:r w:rsidRPr="00D847B6">
      <w:rPr>
        <w:rFonts w:ascii="Times New Roman" w:hAnsi="Times New Roman"/>
        <w:sz w:val="20"/>
        <w:szCs w:val="24"/>
      </w:rPr>
      <w:fldChar w:fldCharType="end"/>
    </w:r>
    <w:r w:rsidRPr="00D847B6">
      <w:rPr>
        <w:rFonts w:ascii="Times New Roman" w:hAnsi="Times New Roman"/>
        <w:sz w:val="20"/>
        <w:szCs w:val="24"/>
      </w:rPr>
      <w:t xml:space="preserve">; </w:t>
    </w:r>
    <w:r w:rsidRPr="00D847B6">
      <w:rPr>
        <w:rFonts w:ascii="Times New Roman" w:hAnsi="Times New Roman"/>
        <w:i/>
        <w:sz w:val="20"/>
        <w:szCs w:val="24"/>
      </w:rPr>
      <w:t xml:space="preserve">Par likumprojektu </w:t>
    </w:r>
    <w:r w:rsidRPr="00311BB0">
      <w:rPr>
        <w:rFonts w:ascii="Times New Roman" w:hAnsi="Times New Roman"/>
        <w:i/>
        <w:sz w:val="20"/>
        <w:szCs w:val="24"/>
      </w:rPr>
      <w:t>„</w:t>
    </w:r>
    <w:r w:rsidRPr="00311BB0">
      <w:rPr>
        <w:rFonts w:ascii="Times New Roman" w:hAnsi="Times New Roman"/>
        <w:i/>
        <w:sz w:val="20"/>
        <w:szCs w:val="28"/>
      </w:rPr>
      <w:t>Par Līgumu Par Eiropas Stabilitātes mehānisma dibināšanu</w:t>
    </w:r>
    <w:r w:rsidRPr="00311BB0">
      <w:rPr>
        <w:rFonts w:ascii="Times New Roman" w:hAnsi="Times New Roman"/>
        <w:i/>
        <w:sz w:val="20"/>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B0" w:rsidRDefault="00311BB0">
    <w:pPr>
      <w:spacing w:after="0" w:line="200" w:lineRule="exact"/>
      <w:rPr>
        <w:sz w:val="20"/>
        <w:szCs w:val="24"/>
      </w:rPr>
    </w:pPr>
    <w:r>
      <w:rPr>
        <w:noProof/>
      </w:rPr>
      <mc:AlternateContent>
        <mc:Choice Requires="wps">
          <w:drawing>
            <wp:anchor distT="0" distB="0" distL="114300" distR="114300" simplePos="0" relativeHeight="251656704" behindDoc="1" locked="0" layoutInCell="1" allowOverlap="1">
              <wp:simplePos x="0" y="0"/>
              <wp:positionH relativeFrom="page">
                <wp:posOffset>2952115</wp:posOffset>
              </wp:positionH>
              <wp:positionV relativeFrom="page">
                <wp:posOffset>9801860</wp:posOffset>
              </wp:positionV>
              <wp:extent cx="1655445" cy="177800"/>
              <wp:effectExtent l="0" t="635"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B0" w:rsidRDefault="00311BB0">
                          <w:pPr>
                            <w:spacing w:after="0" w:line="265" w:lineRule="exact"/>
                            <w:ind w:left="20" w:right="-56"/>
                            <w:rPr>
                              <w:rFonts w:ascii="Times New Roman" w:hAnsi="Times New Roman"/>
                              <w:sz w:val="24"/>
                              <w:szCs w:val="24"/>
                            </w:rPr>
                          </w:pPr>
                          <w:r>
                            <w:rPr>
                              <w:rFonts w:ascii="Times New Roman" w:hAnsi="Times New Roman"/>
                              <w:noProof/>
                              <w:sz w:val="24"/>
                              <w:szCs w:val="24"/>
                            </w:rPr>
                            <w:t>T/ESM 2012/Annex I/en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45pt;margin-top:771.8pt;width:130.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98sAIAAKk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" filled="f" stroked="f">
              <v:textbox inset="0,0,0,0">
                <w:txbxContent>
                  <w:p w:rsidR="00311BB0" w:rsidRDefault="00311BB0">
                    <w:pPr>
                      <w:spacing w:after="0" w:line="265" w:lineRule="exact"/>
                      <w:ind w:left="20" w:right="-56"/>
                      <w:rPr>
                        <w:rFonts w:ascii="Times New Roman" w:hAnsi="Times New Roman"/>
                        <w:sz w:val="24"/>
                        <w:szCs w:val="24"/>
                      </w:rPr>
                    </w:pPr>
                    <w:r>
                      <w:rPr>
                        <w:rFonts w:ascii="Times New Roman" w:hAnsi="Times New Roman"/>
                        <w:noProof/>
                        <w:sz w:val="24"/>
                        <w:szCs w:val="24"/>
                      </w:rPr>
                      <w:t>T/ESM 2012/Annex I/en 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B0" w:rsidRDefault="00311BB0">
    <w:pPr>
      <w:spacing w:after="0" w:line="200" w:lineRule="exact"/>
      <w:rPr>
        <w:sz w:val="20"/>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3056890</wp:posOffset>
              </wp:positionH>
              <wp:positionV relativeFrom="page">
                <wp:posOffset>7987665</wp:posOffset>
              </wp:positionV>
              <wp:extent cx="1447800" cy="1270"/>
              <wp:effectExtent l="8890" t="5715" r="10160" b="1206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4814" y="12579"/>
                        <a:chExt cx="2280" cy="2"/>
                      </a:xfrm>
                    </wpg:grpSpPr>
                    <wps:wsp>
                      <wps:cNvPr id="3" name="Freeform 4"/>
                      <wps:cNvSpPr>
                        <a:spLocks/>
                      </wps:cNvSpPr>
                      <wps:spPr bwMode="auto">
                        <a:xfrm>
                          <a:off x="4814" y="12579"/>
                          <a:ext cx="2280" cy="2"/>
                        </a:xfrm>
                        <a:custGeom>
                          <a:avLst/>
                          <a:gdLst>
                            <a:gd name="T0" fmla="*/ 0 w 2280"/>
                            <a:gd name="T1" fmla="*/ 0 h 2"/>
                            <a:gd name="T2" fmla="*/ 2280 w 2280"/>
                            <a:gd name="T3" fmla="*/ 0 h 2"/>
                            <a:gd name="T4" fmla="*/ 0 60000 65536"/>
                            <a:gd name="T5" fmla="*/ 0 60000 65536"/>
                          </a:gdLst>
                          <a:ahLst/>
                          <a:cxnLst>
                            <a:cxn ang="T4">
                              <a:pos x="T0" y="T1"/>
                            </a:cxn>
                            <a:cxn ang="T5">
                              <a:pos x="T2" y="T3"/>
                            </a:cxn>
                          </a:cxnLst>
                          <a:rect l="0" t="0" r="r" b="b"/>
                          <a:pathLst>
                            <a:path w="2280" h="2">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334768" id="Group 3" o:spid="_x0000_s1026" style="position:absolute;margin-left:240.7pt;margin-top:628.95pt;width:114pt;height:.1pt;z-index:-251658752;mso-position-horizontal-relative:page;mso-position-vertical-relative:page" coordorigin="4814,12579"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">
              <v:shape id="Freeform 4" o:spid="_x0000_s1027" style="position:absolute;left:4814;top:12579;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3i8IA&#10;AADaAAAADwAAAGRycy9kb3ducmV2LnhtbESPT2vCQBTE7wW/w/KE3pqNFWyIriKC4DVJK3h7Zp9J&#10;MPs2ZLf58+27hUKPw8z8htkdJtOKgXrXWFawimIQxKXVDVcKPovzWwLCeWSNrWVSMJODw37xssNU&#10;25EzGnJfiQBhl6KC2vsuldKVNRl0ke2Ig/ewvUEfZF9J3eMY4KaV73G8kQYbDgs1dnSqqXzm30aB&#10;z2+ra3H/+hgztzmVdztXQzIr9bqcjlsQnib/H/5rX7SCNfxeC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DeLwgAAANoAAAAPAAAAAAAAAAAAAAAAAJgCAABkcnMvZG93&#10;bnJldi54bWxQSwUGAAAAAAQABAD1AAAAhwMAAAAA&#10;" path="m,l2280,e" filled="f" strokeweight=".48pt">
                <v:path arrowok="t" o:connecttype="custom" o:connectlocs="0,0;2280,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2927350</wp:posOffset>
              </wp:positionH>
              <wp:positionV relativeFrom="page">
                <wp:posOffset>9801860</wp:posOffset>
              </wp:positionV>
              <wp:extent cx="1705610" cy="177800"/>
              <wp:effectExtent l="3175" t="635"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B0" w:rsidRDefault="00311BB0">
                          <w:pPr>
                            <w:spacing w:after="0" w:line="265" w:lineRule="exact"/>
                            <w:ind w:left="20" w:right="-56"/>
                            <w:rPr>
                              <w:rFonts w:ascii="Times New Roman" w:hAnsi="Times New Roman"/>
                              <w:sz w:val="24"/>
                              <w:szCs w:val="24"/>
                              <w:lang w:val="fr-FR"/>
                            </w:rPr>
                          </w:pPr>
                          <w:r>
                            <w:rPr>
                              <w:rFonts w:ascii="Times New Roman" w:hAnsi="Times New Roman"/>
                              <w:noProof/>
                              <w:sz w:val="24"/>
                              <w:szCs w:val="24"/>
                              <w:lang w:val="fr-FR"/>
                            </w:rPr>
                            <w:t>T/ESM 2012/Annex II/en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30.5pt;margin-top:771.8pt;width:134.3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eysQIAALA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" filled="f" stroked="f">
              <v:textbox inset="0,0,0,0">
                <w:txbxContent>
                  <w:p w:rsidR="00311BB0" w:rsidRDefault="00311BB0">
                    <w:pPr>
                      <w:spacing w:after="0" w:line="265" w:lineRule="exact"/>
                      <w:ind w:left="20" w:right="-56"/>
                      <w:rPr>
                        <w:rFonts w:ascii="Times New Roman" w:hAnsi="Times New Roman"/>
                        <w:sz w:val="24"/>
                        <w:szCs w:val="24"/>
                        <w:lang w:val="fr-FR"/>
                      </w:rPr>
                    </w:pPr>
                    <w:r>
                      <w:rPr>
                        <w:rFonts w:ascii="Times New Roman" w:hAnsi="Times New Roman"/>
                        <w:noProof/>
                        <w:sz w:val="24"/>
                        <w:szCs w:val="24"/>
                        <w:lang w:val="fr-FR"/>
                      </w:rPr>
                      <w:t>T/ESM 2012/Annex II/en 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B0" w:rsidRDefault="00311BB0">
      <w:pPr>
        <w:spacing w:after="0" w:line="240" w:lineRule="auto"/>
        <w:rPr>
          <w:szCs w:val="24"/>
        </w:rPr>
      </w:pPr>
      <w:r>
        <w:rPr>
          <w:szCs w:val="24"/>
        </w:rPr>
        <w:separator/>
      </w:r>
    </w:p>
  </w:footnote>
  <w:footnote w:type="continuationSeparator" w:id="0">
    <w:p w:rsidR="00311BB0" w:rsidRDefault="00311BB0">
      <w:pPr>
        <w:spacing w:after="0" w:line="240" w:lineRule="auto"/>
        <w:rPr>
          <w:szCs w:val="24"/>
        </w:rPr>
      </w:pPr>
      <w:r>
        <w:rPr>
          <w:szCs w:val="24"/>
        </w:rPr>
        <w:continuationSeparator/>
      </w:r>
    </w:p>
  </w:footnote>
  <w:footnote w:type="continuationNotice" w:id="1">
    <w:p w:rsidR="00311BB0" w:rsidRDefault="00311B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67437418"/>
      <w:docPartObj>
        <w:docPartGallery w:val="Page Numbers (Top of Page)"/>
        <w:docPartUnique/>
      </w:docPartObj>
    </w:sdtPr>
    <w:sdtEndPr>
      <w:rPr>
        <w:noProof/>
      </w:rPr>
    </w:sdtEndPr>
    <w:sdtContent>
      <w:p w:rsidR="00311BB0" w:rsidRDefault="00311BB0">
        <w:pPr>
          <w:pStyle w:val="Header"/>
          <w:jc w:val="center"/>
          <w:rPr>
            <w:rFonts w:ascii="Times New Roman" w:hAnsi="Times New Roman"/>
            <w:sz w:val="24"/>
          </w:rPr>
        </w:pPr>
      </w:p>
      <w:p w:rsidR="00311BB0" w:rsidRPr="00311BB0" w:rsidRDefault="00311BB0">
        <w:pPr>
          <w:pStyle w:val="Header"/>
          <w:jc w:val="center"/>
          <w:rPr>
            <w:rFonts w:ascii="Times New Roman" w:hAnsi="Times New Roman"/>
            <w:sz w:val="24"/>
          </w:rPr>
        </w:pPr>
        <w:r w:rsidRPr="00311BB0">
          <w:rPr>
            <w:rFonts w:ascii="Times New Roman" w:hAnsi="Times New Roman"/>
            <w:sz w:val="24"/>
          </w:rPr>
          <w:fldChar w:fldCharType="begin"/>
        </w:r>
        <w:r w:rsidRPr="00311BB0">
          <w:rPr>
            <w:rFonts w:ascii="Times New Roman" w:hAnsi="Times New Roman"/>
            <w:sz w:val="24"/>
          </w:rPr>
          <w:instrText xml:space="preserve"> PAGE   \* MERGEFORMAT </w:instrText>
        </w:r>
        <w:r w:rsidRPr="00311BB0">
          <w:rPr>
            <w:rFonts w:ascii="Times New Roman" w:hAnsi="Times New Roman"/>
            <w:sz w:val="24"/>
          </w:rPr>
          <w:fldChar w:fldCharType="separate"/>
        </w:r>
        <w:r w:rsidR="00892F66">
          <w:rPr>
            <w:rFonts w:ascii="Times New Roman" w:hAnsi="Times New Roman"/>
            <w:noProof/>
            <w:sz w:val="24"/>
          </w:rPr>
          <w:t>62</w:t>
        </w:r>
        <w:r w:rsidRPr="00311BB0">
          <w:rPr>
            <w:rFonts w:ascii="Times New Roman" w:hAnsi="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85482"/>
      <w:docPartObj>
        <w:docPartGallery w:val="Page Numbers (Top of Page)"/>
        <w:docPartUnique/>
      </w:docPartObj>
    </w:sdtPr>
    <w:sdtEndPr>
      <w:rPr>
        <w:rFonts w:ascii="Times New Roman" w:hAnsi="Times New Roman"/>
        <w:noProof/>
        <w:sz w:val="24"/>
      </w:rPr>
    </w:sdtEndPr>
    <w:sdtContent>
      <w:p w:rsidR="00311BB0" w:rsidRDefault="00311BB0">
        <w:pPr>
          <w:pStyle w:val="Header"/>
          <w:jc w:val="center"/>
        </w:pPr>
      </w:p>
      <w:p w:rsidR="00311BB0" w:rsidRPr="00F764BB" w:rsidRDefault="00892F66">
        <w:pPr>
          <w:pStyle w:val="Header"/>
          <w:jc w:val="center"/>
          <w:rPr>
            <w:rFonts w:ascii="Times New Roman" w:hAnsi="Times New Roman"/>
            <w:sz w:val="24"/>
          </w:rPr>
        </w:pPr>
      </w:p>
    </w:sdtContent>
  </w:sdt>
  <w:p w:rsidR="00311BB0" w:rsidRPr="003B5115" w:rsidRDefault="003B5115" w:rsidP="003B5115">
    <w:pPr>
      <w:pStyle w:val="Header"/>
      <w:jc w:val="right"/>
      <w:rPr>
        <w:rFonts w:ascii="Times New Roman" w:hAnsi="Times New Roman"/>
        <w:sz w:val="24"/>
      </w:rPr>
    </w:pPr>
    <w:proofErr w:type="spellStart"/>
    <w:r w:rsidRPr="003B5115">
      <w:rPr>
        <w:rFonts w:ascii="Times New Roman" w:hAnsi="Times New Roman"/>
        <w:sz w:val="24"/>
      </w:rPr>
      <w:t>Pielikums</w:t>
    </w:r>
    <w:proofErr w:type="spellEnd"/>
    <w:r w:rsidRPr="003B5115">
      <w:rPr>
        <w:rFonts w:ascii="Times New Roman" w:hAnsi="Times New Roman"/>
        <w:sz w:val="24"/>
      </w:rPr>
      <w:t xml:space="preserve"> Nr.1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46100"/>
      <w:docPartObj>
        <w:docPartGallery w:val="Page Numbers (Top of Page)"/>
        <w:docPartUnique/>
      </w:docPartObj>
    </w:sdtPr>
    <w:sdtEndPr>
      <w:rPr>
        <w:rFonts w:ascii="Times New Roman" w:hAnsi="Times New Roman"/>
        <w:noProof/>
        <w:sz w:val="24"/>
      </w:rPr>
    </w:sdtEndPr>
    <w:sdtContent>
      <w:p w:rsidR="00F764BB" w:rsidRDefault="00F764BB">
        <w:pPr>
          <w:pStyle w:val="Header"/>
          <w:jc w:val="center"/>
        </w:pPr>
      </w:p>
      <w:p w:rsidR="00F764BB" w:rsidRPr="00F764BB" w:rsidRDefault="00F764BB">
        <w:pPr>
          <w:pStyle w:val="Header"/>
          <w:jc w:val="center"/>
          <w:rPr>
            <w:rFonts w:ascii="Times New Roman" w:hAnsi="Times New Roman"/>
            <w:sz w:val="24"/>
          </w:rPr>
        </w:pPr>
        <w:r w:rsidRPr="00F764BB">
          <w:rPr>
            <w:rFonts w:ascii="Times New Roman" w:hAnsi="Times New Roman"/>
            <w:sz w:val="24"/>
          </w:rPr>
          <w:fldChar w:fldCharType="begin"/>
        </w:r>
        <w:r w:rsidRPr="00F764BB">
          <w:rPr>
            <w:rFonts w:ascii="Times New Roman" w:hAnsi="Times New Roman"/>
            <w:sz w:val="24"/>
          </w:rPr>
          <w:instrText xml:space="preserve"> PAGE   \* MERGEFORMAT </w:instrText>
        </w:r>
        <w:r w:rsidRPr="00F764BB">
          <w:rPr>
            <w:rFonts w:ascii="Times New Roman" w:hAnsi="Times New Roman"/>
            <w:sz w:val="24"/>
          </w:rPr>
          <w:fldChar w:fldCharType="separate"/>
        </w:r>
        <w:r w:rsidR="00892F66">
          <w:rPr>
            <w:rFonts w:ascii="Times New Roman" w:hAnsi="Times New Roman"/>
            <w:noProof/>
            <w:sz w:val="24"/>
          </w:rPr>
          <w:t>3</w:t>
        </w:r>
        <w:r w:rsidRPr="00F764BB">
          <w:rPr>
            <w:rFonts w:ascii="Times New Roman" w:hAnsi="Times New Roman"/>
            <w:noProof/>
            <w:sz w:val="24"/>
          </w:rPr>
          <w:fldChar w:fldCharType="end"/>
        </w:r>
      </w:p>
    </w:sdtContent>
  </w:sdt>
  <w:p w:rsidR="00F764BB" w:rsidRDefault="00F76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D563DF"/>
    <w:rsid w:val="000031CB"/>
    <w:rsid w:val="000125D9"/>
    <w:rsid w:val="00014FD6"/>
    <w:rsid w:val="00021E4B"/>
    <w:rsid w:val="0003142C"/>
    <w:rsid w:val="00033D8E"/>
    <w:rsid w:val="000353AA"/>
    <w:rsid w:val="00036A60"/>
    <w:rsid w:val="00040BD0"/>
    <w:rsid w:val="0004291B"/>
    <w:rsid w:val="0005494B"/>
    <w:rsid w:val="00056246"/>
    <w:rsid w:val="00065A22"/>
    <w:rsid w:val="00067A60"/>
    <w:rsid w:val="00073972"/>
    <w:rsid w:val="0007482F"/>
    <w:rsid w:val="000851A9"/>
    <w:rsid w:val="00095F39"/>
    <w:rsid w:val="000A2F4A"/>
    <w:rsid w:val="000A3B6E"/>
    <w:rsid w:val="000A5C3D"/>
    <w:rsid w:val="000A751B"/>
    <w:rsid w:val="000A759B"/>
    <w:rsid w:val="000B03E8"/>
    <w:rsid w:val="000C3879"/>
    <w:rsid w:val="000C3AB3"/>
    <w:rsid w:val="000D5128"/>
    <w:rsid w:val="000D76EB"/>
    <w:rsid w:val="000F4E60"/>
    <w:rsid w:val="00103C84"/>
    <w:rsid w:val="00105508"/>
    <w:rsid w:val="00110467"/>
    <w:rsid w:val="00111994"/>
    <w:rsid w:val="001138FD"/>
    <w:rsid w:val="001209C1"/>
    <w:rsid w:val="001226E7"/>
    <w:rsid w:val="00125AFC"/>
    <w:rsid w:val="001302CC"/>
    <w:rsid w:val="00132DB4"/>
    <w:rsid w:val="001430A7"/>
    <w:rsid w:val="0014479D"/>
    <w:rsid w:val="00145A04"/>
    <w:rsid w:val="0015449E"/>
    <w:rsid w:val="00163423"/>
    <w:rsid w:val="00167E97"/>
    <w:rsid w:val="00176308"/>
    <w:rsid w:val="00180174"/>
    <w:rsid w:val="001808E1"/>
    <w:rsid w:val="00182C45"/>
    <w:rsid w:val="001909B5"/>
    <w:rsid w:val="00193180"/>
    <w:rsid w:val="00194574"/>
    <w:rsid w:val="00194BC6"/>
    <w:rsid w:val="001B0A71"/>
    <w:rsid w:val="001B636B"/>
    <w:rsid w:val="001C304C"/>
    <w:rsid w:val="001D7688"/>
    <w:rsid w:val="001E0A55"/>
    <w:rsid w:val="001E3147"/>
    <w:rsid w:val="001E41E3"/>
    <w:rsid w:val="001F3D22"/>
    <w:rsid w:val="001F5B6F"/>
    <w:rsid w:val="001F5CC4"/>
    <w:rsid w:val="00201615"/>
    <w:rsid w:val="002122A6"/>
    <w:rsid w:val="0021274C"/>
    <w:rsid w:val="00217751"/>
    <w:rsid w:val="0023343F"/>
    <w:rsid w:val="00245393"/>
    <w:rsid w:val="00261D76"/>
    <w:rsid w:val="00262E32"/>
    <w:rsid w:val="00266812"/>
    <w:rsid w:val="002745D4"/>
    <w:rsid w:val="00276A51"/>
    <w:rsid w:val="0028743A"/>
    <w:rsid w:val="00287B2B"/>
    <w:rsid w:val="002937BC"/>
    <w:rsid w:val="00293D25"/>
    <w:rsid w:val="002A0097"/>
    <w:rsid w:val="002A0DE8"/>
    <w:rsid w:val="002A6516"/>
    <w:rsid w:val="002B0B21"/>
    <w:rsid w:val="002B53F6"/>
    <w:rsid w:val="002C126F"/>
    <w:rsid w:val="002C3384"/>
    <w:rsid w:val="002C5579"/>
    <w:rsid w:val="002D355D"/>
    <w:rsid w:val="002D4D1B"/>
    <w:rsid w:val="002E0926"/>
    <w:rsid w:val="002F2EF1"/>
    <w:rsid w:val="00301FFD"/>
    <w:rsid w:val="00305464"/>
    <w:rsid w:val="00311BB0"/>
    <w:rsid w:val="00313C3F"/>
    <w:rsid w:val="0031569F"/>
    <w:rsid w:val="003164BD"/>
    <w:rsid w:val="00316A8B"/>
    <w:rsid w:val="00317FCB"/>
    <w:rsid w:val="00321C8F"/>
    <w:rsid w:val="0033255F"/>
    <w:rsid w:val="00333432"/>
    <w:rsid w:val="00336B47"/>
    <w:rsid w:val="00342038"/>
    <w:rsid w:val="00342949"/>
    <w:rsid w:val="003501C8"/>
    <w:rsid w:val="00350E3E"/>
    <w:rsid w:val="00352FF4"/>
    <w:rsid w:val="00357566"/>
    <w:rsid w:val="003609D1"/>
    <w:rsid w:val="00362FA4"/>
    <w:rsid w:val="00363DA0"/>
    <w:rsid w:val="003716C6"/>
    <w:rsid w:val="00374EEF"/>
    <w:rsid w:val="00386D1F"/>
    <w:rsid w:val="00390602"/>
    <w:rsid w:val="00392089"/>
    <w:rsid w:val="003940E3"/>
    <w:rsid w:val="003945A7"/>
    <w:rsid w:val="00397CC3"/>
    <w:rsid w:val="003A1A56"/>
    <w:rsid w:val="003A29CC"/>
    <w:rsid w:val="003A2BE3"/>
    <w:rsid w:val="003A441A"/>
    <w:rsid w:val="003B5115"/>
    <w:rsid w:val="003B64EA"/>
    <w:rsid w:val="003C3C60"/>
    <w:rsid w:val="003C6631"/>
    <w:rsid w:val="003C6DB6"/>
    <w:rsid w:val="003D4ED8"/>
    <w:rsid w:val="003D6736"/>
    <w:rsid w:val="003F5519"/>
    <w:rsid w:val="003F58E5"/>
    <w:rsid w:val="003F5945"/>
    <w:rsid w:val="00400727"/>
    <w:rsid w:val="00400C6B"/>
    <w:rsid w:val="00400F5B"/>
    <w:rsid w:val="00407976"/>
    <w:rsid w:val="00413934"/>
    <w:rsid w:val="00417D97"/>
    <w:rsid w:val="00420F9D"/>
    <w:rsid w:val="004277A1"/>
    <w:rsid w:val="004326F7"/>
    <w:rsid w:val="00434824"/>
    <w:rsid w:val="00435A05"/>
    <w:rsid w:val="004519F6"/>
    <w:rsid w:val="00461151"/>
    <w:rsid w:val="00461F81"/>
    <w:rsid w:val="004671C8"/>
    <w:rsid w:val="004710A3"/>
    <w:rsid w:val="00473540"/>
    <w:rsid w:val="0047608D"/>
    <w:rsid w:val="004779A3"/>
    <w:rsid w:val="004865C2"/>
    <w:rsid w:val="004902A6"/>
    <w:rsid w:val="00491C05"/>
    <w:rsid w:val="0049265F"/>
    <w:rsid w:val="00492681"/>
    <w:rsid w:val="00496835"/>
    <w:rsid w:val="004A569C"/>
    <w:rsid w:val="004B2823"/>
    <w:rsid w:val="004C443A"/>
    <w:rsid w:val="004C7AD3"/>
    <w:rsid w:val="004E7080"/>
    <w:rsid w:val="004E7F5D"/>
    <w:rsid w:val="00500C95"/>
    <w:rsid w:val="005025A5"/>
    <w:rsid w:val="00505BBB"/>
    <w:rsid w:val="00510389"/>
    <w:rsid w:val="00510C54"/>
    <w:rsid w:val="005126C7"/>
    <w:rsid w:val="005142EE"/>
    <w:rsid w:val="0052121A"/>
    <w:rsid w:val="00536167"/>
    <w:rsid w:val="00557C0B"/>
    <w:rsid w:val="00565713"/>
    <w:rsid w:val="005673CD"/>
    <w:rsid w:val="00572D03"/>
    <w:rsid w:val="0058702C"/>
    <w:rsid w:val="005A2742"/>
    <w:rsid w:val="005A4290"/>
    <w:rsid w:val="005B7240"/>
    <w:rsid w:val="005C014C"/>
    <w:rsid w:val="005C342B"/>
    <w:rsid w:val="005C5BEC"/>
    <w:rsid w:val="005D7DC6"/>
    <w:rsid w:val="005E5ACA"/>
    <w:rsid w:val="00600940"/>
    <w:rsid w:val="00611126"/>
    <w:rsid w:val="006136AA"/>
    <w:rsid w:val="0061726F"/>
    <w:rsid w:val="006333D6"/>
    <w:rsid w:val="006369AF"/>
    <w:rsid w:val="00643B8C"/>
    <w:rsid w:val="006457DE"/>
    <w:rsid w:val="00654F4B"/>
    <w:rsid w:val="00656F8C"/>
    <w:rsid w:val="00657290"/>
    <w:rsid w:val="0067496D"/>
    <w:rsid w:val="00684954"/>
    <w:rsid w:val="006856FF"/>
    <w:rsid w:val="0069321E"/>
    <w:rsid w:val="00693251"/>
    <w:rsid w:val="00694418"/>
    <w:rsid w:val="00695EDA"/>
    <w:rsid w:val="006B4891"/>
    <w:rsid w:val="006B55BE"/>
    <w:rsid w:val="006B5A05"/>
    <w:rsid w:val="006C0BA0"/>
    <w:rsid w:val="006C2A27"/>
    <w:rsid w:val="006C7FEB"/>
    <w:rsid w:val="006E3A46"/>
    <w:rsid w:val="006F37B5"/>
    <w:rsid w:val="006F4D98"/>
    <w:rsid w:val="006F6772"/>
    <w:rsid w:val="007160EC"/>
    <w:rsid w:val="00720B18"/>
    <w:rsid w:val="007311AA"/>
    <w:rsid w:val="00751BD4"/>
    <w:rsid w:val="007536B6"/>
    <w:rsid w:val="0076274B"/>
    <w:rsid w:val="0076789E"/>
    <w:rsid w:val="00777CCC"/>
    <w:rsid w:val="007A1AA0"/>
    <w:rsid w:val="007A3420"/>
    <w:rsid w:val="007A64DF"/>
    <w:rsid w:val="007B08D1"/>
    <w:rsid w:val="007B499B"/>
    <w:rsid w:val="007D0618"/>
    <w:rsid w:val="007D5BFC"/>
    <w:rsid w:val="007E11C8"/>
    <w:rsid w:val="007E18EC"/>
    <w:rsid w:val="007F4D44"/>
    <w:rsid w:val="00802543"/>
    <w:rsid w:val="00805528"/>
    <w:rsid w:val="00807726"/>
    <w:rsid w:val="00807EBE"/>
    <w:rsid w:val="008203A2"/>
    <w:rsid w:val="008211F1"/>
    <w:rsid w:val="008227C0"/>
    <w:rsid w:val="00832D2C"/>
    <w:rsid w:val="0084023C"/>
    <w:rsid w:val="00860840"/>
    <w:rsid w:val="008638D6"/>
    <w:rsid w:val="008642E2"/>
    <w:rsid w:val="008649BF"/>
    <w:rsid w:val="0087787D"/>
    <w:rsid w:val="008817DE"/>
    <w:rsid w:val="00892F66"/>
    <w:rsid w:val="00896C47"/>
    <w:rsid w:val="00897D4A"/>
    <w:rsid w:val="008A2145"/>
    <w:rsid w:val="008A5646"/>
    <w:rsid w:val="008A62BE"/>
    <w:rsid w:val="008B2601"/>
    <w:rsid w:val="008B3878"/>
    <w:rsid w:val="008B4B87"/>
    <w:rsid w:val="008B7CFA"/>
    <w:rsid w:val="008C4257"/>
    <w:rsid w:val="008C520F"/>
    <w:rsid w:val="008D1084"/>
    <w:rsid w:val="008D6DDE"/>
    <w:rsid w:val="008E4FB5"/>
    <w:rsid w:val="008E505B"/>
    <w:rsid w:val="008F3C96"/>
    <w:rsid w:val="00916F18"/>
    <w:rsid w:val="00927E19"/>
    <w:rsid w:val="0093081B"/>
    <w:rsid w:val="0093297B"/>
    <w:rsid w:val="009351A8"/>
    <w:rsid w:val="00937B6B"/>
    <w:rsid w:val="00937BC3"/>
    <w:rsid w:val="009428FB"/>
    <w:rsid w:val="00955D27"/>
    <w:rsid w:val="00960268"/>
    <w:rsid w:val="00964209"/>
    <w:rsid w:val="00970A67"/>
    <w:rsid w:val="009726E7"/>
    <w:rsid w:val="00972D72"/>
    <w:rsid w:val="00982453"/>
    <w:rsid w:val="009906F4"/>
    <w:rsid w:val="00996DEB"/>
    <w:rsid w:val="009977E0"/>
    <w:rsid w:val="009D12EA"/>
    <w:rsid w:val="009E1BCA"/>
    <w:rsid w:val="009E7476"/>
    <w:rsid w:val="009F5EDA"/>
    <w:rsid w:val="00A30EBA"/>
    <w:rsid w:val="00A32000"/>
    <w:rsid w:val="00A32698"/>
    <w:rsid w:val="00A33BDF"/>
    <w:rsid w:val="00A4114F"/>
    <w:rsid w:val="00A4242F"/>
    <w:rsid w:val="00A43E05"/>
    <w:rsid w:val="00A50B9F"/>
    <w:rsid w:val="00A5226A"/>
    <w:rsid w:val="00A52C46"/>
    <w:rsid w:val="00A56BAE"/>
    <w:rsid w:val="00A605C7"/>
    <w:rsid w:val="00A63616"/>
    <w:rsid w:val="00A73A30"/>
    <w:rsid w:val="00A836CE"/>
    <w:rsid w:val="00A87F5E"/>
    <w:rsid w:val="00A962A7"/>
    <w:rsid w:val="00AA774C"/>
    <w:rsid w:val="00AB0288"/>
    <w:rsid w:val="00AB0C53"/>
    <w:rsid w:val="00AB3042"/>
    <w:rsid w:val="00AB4415"/>
    <w:rsid w:val="00AB53DD"/>
    <w:rsid w:val="00AD05D4"/>
    <w:rsid w:val="00B00318"/>
    <w:rsid w:val="00B2429D"/>
    <w:rsid w:val="00B25326"/>
    <w:rsid w:val="00B30556"/>
    <w:rsid w:val="00B34B55"/>
    <w:rsid w:val="00B44564"/>
    <w:rsid w:val="00B51082"/>
    <w:rsid w:val="00B51E18"/>
    <w:rsid w:val="00B55444"/>
    <w:rsid w:val="00B557CB"/>
    <w:rsid w:val="00B6410A"/>
    <w:rsid w:val="00B66E6B"/>
    <w:rsid w:val="00B72281"/>
    <w:rsid w:val="00B76EE6"/>
    <w:rsid w:val="00B80CED"/>
    <w:rsid w:val="00B83844"/>
    <w:rsid w:val="00B87C29"/>
    <w:rsid w:val="00B93DF6"/>
    <w:rsid w:val="00BA6CE8"/>
    <w:rsid w:val="00BB4497"/>
    <w:rsid w:val="00BC5644"/>
    <w:rsid w:val="00BC7891"/>
    <w:rsid w:val="00BD0853"/>
    <w:rsid w:val="00BD6D45"/>
    <w:rsid w:val="00BF0E90"/>
    <w:rsid w:val="00BF3383"/>
    <w:rsid w:val="00BF411F"/>
    <w:rsid w:val="00BF4168"/>
    <w:rsid w:val="00C03150"/>
    <w:rsid w:val="00C037D4"/>
    <w:rsid w:val="00C06C17"/>
    <w:rsid w:val="00C06EC0"/>
    <w:rsid w:val="00C11175"/>
    <w:rsid w:val="00C11E80"/>
    <w:rsid w:val="00C2052B"/>
    <w:rsid w:val="00C21945"/>
    <w:rsid w:val="00C24EEC"/>
    <w:rsid w:val="00C35C35"/>
    <w:rsid w:val="00C37196"/>
    <w:rsid w:val="00C41356"/>
    <w:rsid w:val="00C41657"/>
    <w:rsid w:val="00C41746"/>
    <w:rsid w:val="00C43C6D"/>
    <w:rsid w:val="00C45C0E"/>
    <w:rsid w:val="00C467DE"/>
    <w:rsid w:val="00C50CC6"/>
    <w:rsid w:val="00C705F8"/>
    <w:rsid w:val="00C70B7E"/>
    <w:rsid w:val="00C7653D"/>
    <w:rsid w:val="00C84766"/>
    <w:rsid w:val="00C87593"/>
    <w:rsid w:val="00C9685D"/>
    <w:rsid w:val="00CA2847"/>
    <w:rsid w:val="00CA7586"/>
    <w:rsid w:val="00CB3C7F"/>
    <w:rsid w:val="00CB42B2"/>
    <w:rsid w:val="00CB4A2C"/>
    <w:rsid w:val="00CB5D8E"/>
    <w:rsid w:val="00CD11D0"/>
    <w:rsid w:val="00CD19E4"/>
    <w:rsid w:val="00CE064B"/>
    <w:rsid w:val="00CE10AC"/>
    <w:rsid w:val="00CE700D"/>
    <w:rsid w:val="00CF0001"/>
    <w:rsid w:val="00CF6360"/>
    <w:rsid w:val="00CF7314"/>
    <w:rsid w:val="00D1604F"/>
    <w:rsid w:val="00D329B2"/>
    <w:rsid w:val="00D41348"/>
    <w:rsid w:val="00D470DC"/>
    <w:rsid w:val="00D5093F"/>
    <w:rsid w:val="00D55EE4"/>
    <w:rsid w:val="00D563DF"/>
    <w:rsid w:val="00D57F2B"/>
    <w:rsid w:val="00D60B56"/>
    <w:rsid w:val="00D75069"/>
    <w:rsid w:val="00D77927"/>
    <w:rsid w:val="00D847B6"/>
    <w:rsid w:val="00D87117"/>
    <w:rsid w:val="00DA1C8A"/>
    <w:rsid w:val="00DB2C5F"/>
    <w:rsid w:val="00DB595E"/>
    <w:rsid w:val="00DC32DA"/>
    <w:rsid w:val="00DD6B81"/>
    <w:rsid w:val="00DE21C5"/>
    <w:rsid w:val="00DE7085"/>
    <w:rsid w:val="00E02785"/>
    <w:rsid w:val="00E034E8"/>
    <w:rsid w:val="00E0488E"/>
    <w:rsid w:val="00E20DFD"/>
    <w:rsid w:val="00E22F6F"/>
    <w:rsid w:val="00E24630"/>
    <w:rsid w:val="00E33337"/>
    <w:rsid w:val="00E508AA"/>
    <w:rsid w:val="00E534C2"/>
    <w:rsid w:val="00E54AD2"/>
    <w:rsid w:val="00E67EB8"/>
    <w:rsid w:val="00E7175B"/>
    <w:rsid w:val="00E800A9"/>
    <w:rsid w:val="00EA65F1"/>
    <w:rsid w:val="00EB1B12"/>
    <w:rsid w:val="00EB5B94"/>
    <w:rsid w:val="00EC0D97"/>
    <w:rsid w:val="00EC6870"/>
    <w:rsid w:val="00EC763E"/>
    <w:rsid w:val="00ED12DC"/>
    <w:rsid w:val="00ED5512"/>
    <w:rsid w:val="00EE4E6F"/>
    <w:rsid w:val="00EF2144"/>
    <w:rsid w:val="00EF71CE"/>
    <w:rsid w:val="00F00201"/>
    <w:rsid w:val="00F04612"/>
    <w:rsid w:val="00F111F1"/>
    <w:rsid w:val="00F2073C"/>
    <w:rsid w:val="00F31606"/>
    <w:rsid w:val="00F45AC0"/>
    <w:rsid w:val="00F46FEE"/>
    <w:rsid w:val="00F73974"/>
    <w:rsid w:val="00F764BB"/>
    <w:rsid w:val="00F8205F"/>
    <w:rsid w:val="00F831BC"/>
    <w:rsid w:val="00F8582F"/>
    <w:rsid w:val="00F93C70"/>
    <w:rsid w:val="00F97BF8"/>
    <w:rsid w:val="00FA2939"/>
    <w:rsid w:val="00FB0F99"/>
    <w:rsid w:val="00FB21CA"/>
    <w:rsid w:val="00FC23DD"/>
    <w:rsid w:val="00FE2D10"/>
    <w:rsid w:val="00FE5501"/>
    <w:rsid w:val="00FE6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F"/>
    <w:pPr>
      <w:widowControl w:val="0"/>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1F5B6F"/>
    <w:rPr>
      <w:rFonts w:ascii="Courier New" w:hAnsi="Courier New"/>
      <w:vanish/>
      <w:color w:val="800080"/>
      <w:sz w:val="24"/>
      <w:vertAlign w:val="subscript"/>
    </w:rPr>
  </w:style>
  <w:style w:type="character" w:customStyle="1" w:styleId="tw4winError">
    <w:name w:val="tw4winError"/>
    <w:rsid w:val="001F5B6F"/>
    <w:rPr>
      <w:rFonts w:ascii="Courier New" w:hAnsi="Courier New"/>
      <w:color w:val="00FF00"/>
      <w:sz w:val="40"/>
    </w:rPr>
  </w:style>
  <w:style w:type="character" w:customStyle="1" w:styleId="tw4winTerm">
    <w:name w:val="tw4winTerm"/>
    <w:rsid w:val="001F5B6F"/>
    <w:rPr>
      <w:color w:val="0000FF"/>
    </w:rPr>
  </w:style>
  <w:style w:type="character" w:customStyle="1" w:styleId="tw4winPopup">
    <w:name w:val="tw4winPopup"/>
    <w:rsid w:val="001F5B6F"/>
    <w:rPr>
      <w:rFonts w:ascii="Courier New" w:hAnsi="Courier New"/>
      <w:noProof/>
      <w:color w:val="008000"/>
    </w:rPr>
  </w:style>
  <w:style w:type="character" w:customStyle="1" w:styleId="tw4winJump">
    <w:name w:val="tw4winJump"/>
    <w:rsid w:val="001F5B6F"/>
    <w:rPr>
      <w:rFonts w:ascii="Courier New" w:hAnsi="Courier New"/>
      <w:noProof/>
      <w:color w:val="008080"/>
    </w:rPr>
  </w:style>
  <w:style w:type="character" w:customStyle="1" w:styleId="tw4winExternal">
    <w:name w:val="tw4winExternal"/>
    <w:rsid w:val="001F5B6F"/>
    <w:rPr>
      <w:rFonts w:ascii="Courier New" w:hAnsi="Courier New"/>
      <w:noProof/>
      <w:color w:val="808080"/>
    </w:rPr>
  </w:style>
  <w:style w:type="character" w:customStyle="1" w:styleId="tw4winInternal">
    <w:name w:val="tw4winInternal"/>
    <w:rsid w:val="001F5B6F"/>
    <w:rPr>
      <w:rFonts w:ascii="Courier New" w:hAnsi="Courier New"/>
      <w:noProof/>
      <w:color w:val="FF0000"/>
    </w:rPr>
  </w:style>
  <w:style w:type="character" w:customStyle="1" w:styleId="DONOTTRANSLATE">
    <w:name w:val="DO_NOT_TRANSLATE"/>
    <w:rsid w:val="001F5B6F"/>
    <w:rPr>
      <w:rFonts w:ascii="Courier New" w:hAnsi="Courier New"/>
      <w:noProof/>
      <w:color w:val="800000"/>
    </w:rPr>
  </w:style>
  <w:style w:type="paragraph" w:styleId="Header">
    <w:name w:val="header"/>
    <w:basedOn w:val="Normal"/>
    <w:link w:val="HeaderChar"/>
    <w:uiPriority w:val="99"/>
    <w:rsid w:val="008642E2"/>
    <w:pPr>
      <w:tabs>
        <w:tab w:val="center" w:pos="4153"/>
        <w:tab w:val="right" w:pos="8306"/>
      </w:tabs>
    </w:pPr>
    <w:rPr>
      <w:lang w:val="en-US" w:eastAsia="en-GB"/>
    </w:rPr>
  </w:style>
  <w:style w:type="character" w:customStyle="1" w:styleId="HeaderChar">
    <w:name w:val="Header Char"/>
    <w:link w:val="Header"/>
    <w:uiPriority w:val="99"/>
    <w:rsid w:val="008642E2"/>
    <w:rPr>
      <w:rFonts w:ascii="Calibri" w:hAnsi="Calibri"/>
      <w:snapToGrid w:val="0"/>
      <w:sz w:val="22"/>
    </w:rPr>
  </w:style>
  <w:style w:type="paragraph" w:styleId="Footer">
    <w:name w:val="footer"/>
    <w:basedOn w:val="Normal"/>
    <w:link w:val="FooterChar"/>
    <w:rsid w:val="008642E2"/>
    <w:pPr>
      <w:tabs>
        <w:tab w:val="center" w:pos="4153"/>
        <w:tab w:val="right" w:pos="8306"/>
      </w:tabs>
    </w:pPr>
    <w:rPr>
      <w:lang w:val="en-US" w:eastAsia="en-GB"/>
    </w:rPr>
  </w:style>
  <w:style w:type="character" w:customStyle="1" w:styleId="FooterChar">
    <w:name w:val="Footer Char"/>
    <w:link w:val="Footer"/>
    <w:rsid w:val="008642E2"/>
    <w:rPr>
      <w:rFonts w:ascii="Calibri" w:hAnsi="Calibri"/>
      <w:snapToGrid w:val="0"/>
      <w:sz w:val="22"/>
    </w:rPr>
  </w:style>
  <w:style w:type="character" w:styleId="Emphasis">
    <w:name w:val="Emphasis"/>
    <w:qFormat/>
    <w:rsid w:val="00040BD0"/>
    <w:rPr>
      <w:i/>
    </w:rPr>
  </w:style>
  <w:style w:type="character" w:styleId="CommentReference">
    <w:name w:val="annotation reference"/>
    <w:semiHidden/>
    <w:rsid w:val="00145A04"/>
    <w:rPr>
      <w:sz w:val="16"/>
    </w:rPr>
  </w:style>
  <w:style w:type="paragraph" w:styleId="CommentText">
    <w:name w:val="annotation text"/>
    <w:basedOn w:val="Normal"/>
    <w:link w:val="CommentTextChar"/>
    <w:semiHidden/>
    <w:rsid w:val="00145A04"/>
    <w:rPr>
      <w:sz w:val="20"/>
      <w:szCs w:val="20"/>
      <w:lang w:val="en-US" w:eastAsia="en-GB"/>
    </w:rPr>
  </w:style>
  <w:style w:type="character" w:customStyle="1" w:styleId="CommentTextChar">
    <w:name w:val="Comment Text Char"/>
    <w:link w:val="CommentText"/>
    <w:rsid w:val="00145A04"/>
    <w:rPr>
      <w:rFonts w:ascii="Calibri" w:hAnsi="Calibri"/>
      <w:snapToGrid w:val="0"/>
    </w:rPr>
  </w:style>
  <w:style w:type="paragraph" w:styleId="CommentSubject">
    <w:name w:val="annotation subject"/>
    <w:basedOn w:val="CommentText"/>
    <w:next w:val="CommentText"/>
    <w:link w:val="CommentSubjectChar"/>
    <w:semiHidden/>
    <w:rsid w:val="00145A04"/>
    <w:rPr>
      <w:b/>
      <w:bCs/>
    </w:rPr>
  </w:style>
  <w:style w:type="character" w:customStyle="1" w:styleId="CommentSubjectChar">
    <w:name w:val="Comment Subject Char"/>
    <w:link w:val="CommentSubject"/>
    <w:rsid w:val="00145A04"/>
    <w:rPr>
      <w:rFonts w:ascii="Calibri" w:hAnsi="Calibri"/>
      <w:b/>
      <w:snapToGrid w:val="0"/>
    </w:rPr>
  </w:style>
  <w:style w:type="paragraph" w:styleId="BalloonText">
    <w:name w:val="Balloon Text"/>
    <w:basedOn w:val="Normal"/>
    <w:link w:val="BalloonTextChar"/>
    <w:semiHidden/>
    <w:rsid w:val="00145A04"/>
    <w:pPr>
      <w:spacing w:after="0" w:line="240" w:lineRule="auto"/>
    </w:pPr>
    <w:rPr>
      <w:rFonts w:ascii="Tahoma" w:hAnsi="Tahoma"/>
      <w:sz w:val="16"/>
      <w:szCs w:val="16"/>
      <w:lang w:val="en-US" w:eastAsia="en-GB"/>
    </w:rPr>
  </w:style>
  <w:style w:type="character" w:customStyle="1" w:styleId="BalloonTextChar">
    <w:name w:val="Balloon Text Char"/>
    <w:link w:val="BalloonText"/>
    <w:rsid w:val="00145A04"/>
    <w:rPr>
      <w:rFonts w:ascii="Tahoma" w:hAnsi="Tahoma"/>
      <w:snapToGrid w:val="0"/>
      <w:sz w:val="16"/>
    </w:rPr>
  </w:style>
  <w:style w:type="paragraph" w:styleId="DocumentMap">
    <w:name w:val="Document Map"/>
    <w:basedOn w:val="Normal"/>
    <w:semiHidden/>
    <w:rsid w:val="0049265F"/>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F"/>
    <w:pPr>
      <w:widowControl w:val="0"/>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1F5B6F"/>
    <w:rPr>
      <w:rFonts w:ascii="Courier New" w:hAnsi="Courier New"/>
      <w:vanish/>
      <w:color w:val="800080"/>
      <w:sz w:val="24"/>
      <w:vertAlign w:val="subscript"/>
    </w:rPr>
  </w:style>
  <w:style w:type="character" w:customStyle="1" w:styleId="tw4winError">
    <w:name w:val="tw4winError"/>
    <w:rsid w:val="001F5B6F"/>
    <w:rPr>
      <w:rFonts w:ascii="Courier New" w:hAnsi="Courier New"/>
      <w:color w:val="00FF00"/>
      <w:sz w:val="40"/>
    </w:rPr>
  </w:style>
  <w:style w:type="character" w:customStyle="1" w:styleId="tw4winTerm">
    <w:name w:val="tw4winTerm"/>
    <w:rsid w:val="001F5B6F"/>
    <w:rPr>
      <w:color w:val="0000FF"/>
    </w:rPr>
  </w:style>
  <w:style w:type="character" w:customStyle="1" w:styleId="tw4winPopup">
    <w:name w:val="tw4winPopup"/>
    <w:rsid w:val="001F5B6F"/>
    <w:rPr>
      <w:rFonts w:ascii="Courier New" w:hAnsi="Courier New"/>
      <w:noProof/>
      <w:color w:val="008000"/>
    </w:rPr>
  </w:style>
  <w:style w:type="character" w:customStyle="1" w:styleId="tw4winJump">
    <w:name w:val="tw4winJump"/>
    <w:rsid w:val="001F5B6F"/>
    <w:rPr>
      <w:rFonts w:ascii="Courier New" w:hAnsi="Courier New"/>
      <w:noProof/>
      <w:color w:val="008080"/>
    </w:rPr>
  </w:style>
  <w:style w:type="character" w:customStyle="1" w:styleId="tw4winExternal">
    <w:name w:val="tw4winExternal"/>
    <w:rsid w:val="001F5B6F"/>
    <w:rPr>
      <w:rFonts w:ascii="Courier New" w:hAnsi="Courier New"/>
      <w:noProof/>
      <w:color w:val="808080"/>
    </w:rPr>
  </w:style>
  <w:style w:type="character" w:customStyle="1" w:styleId="tw4winInternal">
    <w:name w:val="tw4winInternal"/>
    <w:rsid w:val="001F5B6F"/>
    <w:rPr>
      <w:rFonts w:ascii="Courier New" w:hAnsi="Courier New"/>
      <w:noProof/>
      <w:color w:val="FF0000"/>
    </w:rPr>
  </w:style>
  <w:style w:type="character" w:customStyle="1" w:styleId="DONOTTRANSLATE">
    <w:name w:val="DO_NOT_TRANSLATE"/>
    <w:rsid w:val="001F5B6F"/>
    <w:rPr>
      <w:rFonts w:ascii="Courier New" w:hAnsi="Courier New"/>
      <w:noProof/>
      <w:color w:val="800000"/>
    </w:rPr>
  </w:style>
  <w:style w:type="paragraph" w:styleId="Header">
    <w:name w:val="header"/>
    <w:basedOn w:val="Normal"/>
    <w:link w:val="HeaderChar"/>
    <w:uiPriority w:val="99"/>
    <w:rsid w:val="008642E2"/>
    <w:pPr>
      <w:tabs>
        <w:tab w:val="center" w:pos="4153"/>
        <w:tab w:val="right" w:pos="8306"/>
      </w:tabs>
    </w:pPr>
    <w:rPr>
      <w:lang w:val="en-US" w:eastAsia="en-GB"/>
    </w:rPr>
  </w:style>
  <w:style w:type="character" w:customStyle="1" w:styleId="HeaderChar">
    <w:name w:val="Header Char"/>
    <w:link w:val="Header"/>
    <w:uiPriority w:val="99"/>
    <w:rsid w:val="008642E2"/>
    <w:rPr>
      <w:rFonts w:ascii="Calibri" w:hAnsi="Calibri"/>
      <w:snapToGrid w:val="0"/>
      <w:sz w:val="22"/>
    </w:rPr>
  </w:style>
  <w:style w:type="paragraph" w:styleId="Footer">
    <w:name w:val="footer"/>
    <w:basedOn w:val="Normal"/>
    <w:link w:val="FooterChar"/>
    <w:rsid w:val="008642E2"/>
    <w:pPr>
      <w:tabs>
        <w:tab w:val="center" w:pos="4153"/>
        <w:tab w:val="right" w:pos="8306"/>
      </w:tabs>
    </w:pPr>
    <w:rPr>
      <w:lang w:val="en-US" w:eastAsia="en-GB"/>
    </w:rPr>
  </w:style>
  <w:style w:type="character" w:customStyle="1" w:styleId="FooterChar">
    <w:name w:val="Footer Char"/>
    <w:link w:val="Footer"/>
    <w:rsid w:val="008642E2"/>
    <w:rPr>
      <w:rFonts w:ascii="Calibri" w:hAnsi="Calibri"/>
      <w:snapToGrid w:val="0"/>
      <w:sz w:val="22"/>
    </w:rPr>
  </w:style>
  <w:style w:type="character" w:styleId="Emphasis">
    <w:name w:val="Emphasis"/>
    <w:qFormat/>
    <w:rsid w:val="00040BD0"/>
    <w:rPr>
      <w:i/>
    </w:rPr>
  </w:style>
  <w:style w:type="character" w:styleId="CommentReference">
    <w:name w:val="annotation reference"/>
    <w:semiHidden/>
    <w:rsid w:val="00145A04"/>
    <w:rPr>
      <w:sz w:val="16"/>
    </w:rPr>
  </w:style>
  <w:style w:type="paragraph" w:styleId="CommentText">
    <w:name w:val="annotation text"/>
    <w:basedOn w:val="Normal"/>
    <w:link w:val="CommentTextChar"/>
    <w:semiHidden/>
    <w:rsid w:val="00145A04"/>
    <w:rPr>
      <w:sz w:val="20"/>
      <w:szCs w:val="20"/>
      <w:lang w:val="en-US" w:eastAsia="en-GB"/>
    </w:rPr>
  </w:style>
  <w:style w:type="character" w:customStyle="1" w:styleId="CommentTextChar">
    <w:name w:val="Comment Text Char"/>
    <w:link w:val="CommentText"/>
    <w:rsid w:val="00145A04"/>
    <w:rPr>
      <w:rFonts w:ascii="Calibri" w:hAnsi="Calibri"/>
      <w:snapToGrid w:val="0"/>
    </w:rPr>
  </w:style>
  <w:style w:type="paragraph" w:styleId="CommentSubject">
    <w:name w:val="annotation subject"/>
    <w:basedOn w:val="CommentText"/>
    <w:next w:val="CommentText"/>
    <w:link w:val="CommentSubjectChar"/>
    <w:semiHidden/>
    <w:rsid w:val="00145A04"/>
    <w:rPr>
      <w:b/>
      <w:bCs/>
    </w:rPr>
  </w:style>
  <w:style w:type="character" w:customStyle="1" w:styleId="CommentSubjectChar">
    <w:name w:val="Comment Subject Char"/>
    <w:link w:val="CommentSubject"/>
    <w:rsid w:val="00145A04"/>
    <w:rPr>
      <w:rFonts w:ascii="Calibri" w:hAnsi="Calibri"/>
      <w:b/>
      <w:snapToGrid w:val="0"/>
    </w:rPr>
  </w:style>
  <w:style w:type="paragraph" w:styleId="BalloonText">
    <w:name w:val="Balloon Text"/>
    <w:basedOn w:val="Normal"/>
    <w:link w:val="BalloonTextChar"/>
    <w:semiHidden/>
    <w:rsid w:val="00145A04"/>
    <w:pPr>
      <w:spacing w:after="0" w:line="240" w:lineRule="auto"/>
    </w:pPr>
    <w:rPr>
      <w:rFonts w:ascii="Tahoma" w:hAnsi="Tahoma"/>
      <w:sz w:val="16"/>
      <w:szCs w:val="16"/>
      <w:lang w:val="en-US" w:eastAsia="en-GB"/>
    </w:rPr>
  </w:style>
  <w:style w:type="character" w:customStyle="1" w:styleId="BalloonTextChar">
    <w:name w:val="Balloon Text Char"/>
    <w:link w:val="BalloonText"/>
    <w:rsid w:val="00145A04"/>
    <w:rPr>
      <w:rFonts w:ascii="Tahoma" w:hAnsi="Tahoma"/>
      <w:snapToGrid w:val="0"/>
      <w:sz w:val="16"/>
    </w:rPr>
  </w:style>
  <w:style w:type="paragraph" w:styleId="DocumentMap">
    <w:name w:val="Document Map"/>
    <w:basedOn w:val="Normal"/>
    <w:semiHidden/>
    <w:rsid w:val="0049265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62</Pages>
  <Words>7129</Words>
  <Characters>47358</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Par likumprojektu „Par Līguma par Eiropas Stabilitātes mehānisma izveidošanu, pieņemšanu un īstenošanu”</vt:lpstr>
    </vt:vector>
  </TitlesOfParts>
  <Company>Finanšu ministrija</Company>
  <LinksUpToDate>false</LinksUpToDate>
  <CharactersWithSpaces>54379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Līguma par Eiropas Stabilitātes mehānisma izveidošanu, pieņemšanu un īstenošanu”</dc:title>
  <dc:subject>Pielikums Nr.1</dc:subject>
  <dc:creator>Līga Ozoliņa</dc:creator>
  <cp:keywords/>
  <dc:description>liga.ozolina@fm.gov.lv
67083823</dc:description>
  <cp:lastModifiedBy>Gerda Rubīna</cp:lastModifiedBy>
  <cp:revision>8</cp:revision>
  <cp:lastPrinted>2013-10-24T12:36:00Z</cp:lastPrinted>
  <dcterms:created xsi:type="dcterms:W3CDTF">2013-10-24T10:29:00Z</dcterms:created>
  <dcterms:modified xsi:type="dcterms:W3CDTF">2013-10-24T12:48:00Z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1854-06-02T22:15:38Z</vt:filetime>
  </property>
  <property fmtid="{D5CDD505-2E9C-101B-9397-08002B2CF9AE}" pid="3" name="LastSaved">
    <vt:filetime>1854-06-02T22:15:38Z</vt:filetime>
  </property>
</Properties>
</file>