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BD" w:rsidRDefault="00C13E91" w:rsidP="00BE43BD">
      <w:pPr>
        <w:pStyle w:val="Heading3"/>
        <w:numPr>
          <w:ilvl w:val="0"/>
          <w:numId w:val="0"/>
        </w:numPr>
        <w:jc w:val="right"/>
        <w:rPr>
          <w:color w:val="auto"/>
          <w:lang w:val="lv-LV"/>
        </w:rPr>
      </w:pPr>
      <w:bookmarkStart w:id="0" w:name="_Toc374450689"/>
      <w:bookmarkStart w:id="1" w:name="_GoBack"/>
      <w:bookmarkEnd w:id="1"/>
      <w:r>
        <w:rPr>
          <w:color w:val="auto"/>
          <w:lang w:val="lv-LV"/>
        </w:rPr>
        <w:t xml:space="preserve">2.pielikums. </w:t>
      </w:r>
    </w:p>
    <w:p w:rsidR="00C13E91" w:rsidRPr="00006131" w:rsidRDefault="00C13E91" w:rsidP="00BE43BD">
      <w:pPr>
        <w:pStyle w:val="Heading3"/>
        <w:numPr>
          <w:ilvl w:val="0"/>
          <w:numId w:val="0"/>
        </w:numPr>
        <w:rPr>
          <w:color w:val="auto"/>
          <w:lang w:val="lv-LV"/>
        </w:rPr>
      </w:pPr>
      <w:r w:rsidRPr="00006131">
        <w:rPr>
          <w:color w:val="auto"/>
          <w:lang w:val="lv-LV"/>
        </w:rPr>
        <w:t>Kop</w:t>
      </w:r>
      <w:r w:rsidR="00BE43BD">
        <w:rPr>
          <w:color w:val="auto"/>
          <w:lang w:val="lv-LV"/>
        </w:rPr>
        <w:t>savilkums par Partnerības līguma</w:t>
      </w:r>
      <w:r w:rsidRPr="00006131">
        <w:rPr>
          <w:color w:val="auto"/>
          <w:lang w:val="lv-LV"/>
        </w:rPr>
        <w:t xml:space="preserve"> Eiropas stru</w:t>
      </w:r>
      <w:r>
        <w:rPr>
          <w:color w:val="auto"/>
          <w:lang w:val="lv-LV"/>
        </w:rPr>
        <w:t xml:space="preserve">ktūrfondu un investīciju fondu </w:t>
      </w:r>
      <w:r w:rsidRPr="00006131">
        <w:rPr>
          <w:color w:val="auto"/>
          <w:lang w:val="lv-LV"/>
        </w:rPr>
        <w:t>2014.–2020.gada plānošanas periodam saskaņošanas procesā iesaistītājām institūcijām</w:t>
      </w:r>
      <w:bookmarkEnd w:id="0"/>
    </w:p>
    <w:p w:rsidR="00C13E91" w:rsidRPr="00006131" w:rsidRDefault="00C13E91" w:rsidP="00C13E91">
      <w:pPr>
        <w:jc w:val="both"/>
        <w:rPr>
          <w:rFonts w:cs="Times New Roman"/>
          <w:szCs w:val="24"/>
          <w:lang w:val="lv-LV"/>
        </w:rPr>
      </w:pPr>
    </w:p>
    <w:p w:rsidR="00C13E91" w:rsidRPr="00006131" w:rsidRDefault="00C13E91" w:rsidP="00C13E91">
      <w:pPr>
        <w:jc w:val="both"/>
        <w:rPr>
          <w:rFonts w:cs="Times New Roman"/>
          <w:szCs w:val="24"/>
          <w:lang w:val="lv-LV" w:eastAsia="x-none"/>
        </w:rPr>
      </w:pPr>
      <w:r w:rsidRPr="00006131">
        <w:rPr>
          <w:rFonts w:cs="Times New Roman"/>
          <w:szCs w:val="24"/>
          <w:lang w:val="lv-LV"/>
        </w:rPr>
        <w:t xml:space="preserve">Partnerības līguma Eiropas struktūrfondu un investīciju fondu  2014.–2020.gada plānošanas periodam saskaņošanas procesā tika iesaistītās vairākās institūcijas, kuras aktīvi piedalījās iepriekš minēta dokumenta izstrādē un sniedza konstruktīvos un pamatotus priekšlikumus. 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x-none"/>
        </w:rPr>
      </w:pPr>
      <w:r w:rsidRPr="00006131">
        <w:rPr>
          <w:rFonts w:cs="Times New Roman"/>
          <w:szCs w:val="24"/>
          <w:lang w:val="lv-LV"/>
        </w:rPr>
        <w:t>A/S Latvenergo;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x-none"/>
        </w:rPr>
      </w:pPr>
      <w:r w:rsidRPr="00006131">
        <w:rPr>
          <w:rFonts w:cs="Times New Roman"/>
          <w:szCs w:val="24"/>
          <w:lang w:val="lv-LV"/>
        </w:rPr>
        <w:t>Centrālā finanšu un līgumu aģentūra;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x-none"/>
        </w:rPr>
      </w:pPr>
      <w:r w:rsidRPr="00006131">
        <w:rPr>
          <w:rFonts w:cs="Times New Roman"/>
          <w:szCs w:val="24"/>
          <w:lang w:val="lv-LV"/>
        </w:rPr>
        <w:t xml:space="preserve">Onkoloģisko pacientu atbalsta biedrība </w:t>
      </w:r>
      <w:r w:rsidRPr="00006131">
        <w:rPr>
          <w:rFonts w:cs="Times New Roman"/>
          <w:szCs w:val="24"/>
          <w:lang w:val="lv-LV" w:eastAsia="lv-LV" w:bidi="lv-LV"/>
        </w:rPr>
        <w:t>„Dzīvības koks”</w:t>
      </w:r>
      <w:r w:rsidRPr="00006131">
        <w:rPr>
          <w:rFonts w:cs="Times New Roman"/>
          <w:szCs w:val="24"/>
          <w:lang w:val="lv-LV"/>
        </w:rPr>
        <w:t>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x-none"/>
        </w:rPr>
      </w:pPr>
      <w:r w:rsidRPr="00006131">
        <w:rPr>
          <w:rFonts w:cs="Times New Roman"/>
          <w:szCs w:val="24"/>
          <w:lang w:val="lv-LV"/>
        </w:rPr>
        <w:t>Latvijas Lauksaimniecības un meža zinātņu akadēmija;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x-none"/>
        </w:rPr>
      </w:pPr>
      <w:r w:rsidRPr="00006131">
        <w:rPr>
          <w:rFonts w:cs="Times New Roman"/>
          <w:szCs w:val="24"/>
          <w:lang w:val="lv-LV"/>
        </w:rPr>
        <w:t>Latvijas Augstskolu Profesoru asociācijas Padome;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lv-LV"/>
        </w:rPr>
      </w:pPr>
      <w:r w:rsidRPr="00006131">
        <w:rPr>
          <w:rFonts w:cs="Times New Roman"/>
          <w:szCs w:val="24"/>
          <w:lang w:val="lv-LV" w:eastAsia="lv-LV"/>
        </w:rPr>
        <w:t>Latvijas Pilsoniskā alianse;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lv-LV"/>
        </w:rPr>
      </w:pPr>
      <w:r w:rsidRPr="00006131">
        <w:rPr>
          <w:rFonts w:cs="Times New Roman"/>
          <w:szCs w:val="24"/>
          <w:lang w:val="lv-LV" w:eastAsia="lv-LV"/>
        </w:rPr>
        <w:t>Latvijas Pašvaldību savienība;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x-none"/>
        </w:rPr>
      </w:pPr>
      <w:r w:rsidRPr="00006131">
        <w:rPr>
          <w:rFonts w:cs="Times New Roman"/>
          <w:szCs w:val="24"/>
          <w:lang w:val="lv-LV"/>
        </w:rPr>
        <w:t>Vides konsultatīvās padome;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x-none"/>
        </w:rPr>
      </w:pPr>
      <w:r w:rsidRPr="00006131">
        <w:rPr>
          <w:rFonts w:cs="Times New Roman"/>
          <w:szCs w:val="24"/>
          <w:lang w:val="lv-LV"/>
        </w:rPr>
        <w:t>Rīgas Stradiņa universitāte;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x-none"/>
        </w:rPr>
      </w:pPr>
      <w:r w:rsidRPr="00006131">
        <w:rPr>
          <w:rFonts w:cs="Times New Roman"/>
          <w:iCs/>
          <w:szCs w:val="24"/>
          <w:lang w:val="lv-LV"/>
        </w:rPr>
        <w:t>Latvijas Informācijas un komunikācijas tehnoloģijas asociācija;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x-none"/>
        </w:rPr>
      </w:pPr>
      <w:r w:rsidRPr="00006131">
        <w:rPr>
          <w:rFonts w:cs="Times New Roman"/>
          <w:iCs/>
          <w:szCs w:val="24"/>
          <w:lang w:val="lv-LV"/>
        </w:rPr>
        <w:t>Latvijas Dabas fonds;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/>
        </w:rPr>
      </w:pPr>
      <w:r w:rsidRPr="00006131">
        <w:rPr>
          <w:rFonts w:cs="Times New Roman"/>
          <w:szCs w:val="24"/>
          <w:lang w:val="lv-LV"/>
        </w:rPr>
        <w:t xml:space="preserve">Latvijas Lielo pilsētu asociācijas; 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/>
        </w:rPr>
      </w:pPr>
      <w:r w:rsidRPr="00006131">
        <w:rPr>
          <w:rFonts w:cs="Times New Roman"/>
          <w:szCs w:val="24"/>
          <w:lang w:val="lv-LV"/>
        </w:rPr>
        <w:t>Latvijas Darba devēju konfederācija;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/>
        </w:rPr>
      </w:pPr>
      <w:r w:rsidRPr="00006131">
        <w:rPr>
          <w:rFonts w:cs="Times New Roman"/>
          <w:szCs w:val="24"/>
          <w:lang w:val="lv-LV"/>
        </w:rPr>
        <w:t>Latvijas Vecāku kustība;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x-none"/>
        </w:rPr>
      </w:pPr>
      <w:r w:rsidRPr="00006131">
        <w:rPr>
          <w:rFonts w:cs="Times New Roman"/>
          <w:szCs w:val="24"/>
          <w:lang w:val="lv-LV"/>
        </w:rPr>
        <w:t>Latvijas Lauku forums;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x-none"/>
        </w:rPr>
      </w:pPr>
      <w:r w:rsidRPr="00006131">
        <w:rPr>
          <w:rFonts w:cs="Times New Roman"/>
          <w:szCs w:val="24"/>
          <w:lang w:val="lv-LV"/>
        </w:rPr>
        <w:t xml:space="preserve">Latvijas </w:t>
      </w:r>
      <w:proofErr w:type="spellStart"/>
      <w:r w:rsidRPr="00006131">
        <w:rPr>
          <w:rFonts w:cs="Times New Roman"/>
          <w:szCs w:val="24"/>
          <w:lang w:val="lv-LV"/>
        </w:rPr>
        <w:t>Disleksijas</w:t>
      </w:r>
      <w:proofErr w:type="spellEnd"/>
      <w:r w:rsidRPr="00006131">
        <w:rPr>
          <w:rFonts w:cs="Times New Roman"/>
          <w:szCs w:val="24"/>
          <w:lang w:val="lv-LV"/>
        </w:rPr>
        <w:t xml:space="preserve"> biedrība;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x-none"/>
        </w:rPr>
      </w:pPr>
      <w:r w:rsidRPr="00006131">
        <w:rPr>
          <w:rFonts w:cs="Times New Roman"/>
          <w:szCs w:val="24"/>
          <w:lang w:val="lv-LV"/>
        </w:rPr>
        <w:t>Latvijas Amatniecības kamera;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eastAsia="Calibri" w:cs="Times New Roman"/>
          <w:szCs w:val="24"/>
          <w:lang w:val="lv-LV" w:eastAsia="x-none"/>
        </w:rPr>
      </w:pPr>
      <w:r w:rsidRPr="00006131">
        <w:rPr>
          <w:rFonts w:eastAsia="Times New Roman" w:cs="Times New Roman"/>
          <w:szCs w:val="24"/>
          <w:lang w:val="lv-LV"/>
        </w:rPr>
        <w:t>Biedrība "Latvijas ceļu būvētājs";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x-none"/>
        </w:rPr>
      </w:pPr>
      <w:r w:rsidRPr="00006131">
        <w:rPr>
          <w:rFonts w:cs="Times New Roman"/>
          <w:szCs w:val="24"/>
          <w:lang w:val="lv-LV"/>
        </w:rPr>
        <w:t>Latvijas Pieaugušo izglītības apvienība;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x-none"/>
        </w:rPr>
      </w:pPr>
      <w:r w:rsidRPr="00006131">
        <w:rPr>
          <w:rFonts w:cs="Times New Roman"/>
          <w:szCs w:val="24"/>
          <w:lang w:val="lv-LV"/>
        </w:rPr>
        <w:t>Latvijas Zinātnes padome;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eastAsia="Calibri" w:cs="Times New Roman"/>
          <w:szCs w:val="24"/>
          <w:lang w:val="lv-LV" w:eastAsia="x-none"/>
        </w:rPr>
      </w:pPr>
      <w:r w:rsidRPr="00006131">
        <w:rPr>
          <w:rFonts w:eastAsia="Times New Roman" w:cs="Times New Roman"/>
          <w:szCs w:val="24"/>
          <w:lang w:val="lv-LV"/>
        </w:rPr>
        <w:t>Latvijas Brīvo arodbiedrību savienība;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x-none"/>
        </w:rPr>
      </w:pPr>
      <w:r w:rsidRPr="00006131">
        <w:rPr>
          <w:rFonts w:cs="Times New Roman"/>
          <w:szCs w:val="24"/>
          <w:lang w:val="lv-LV" w:eastAsia="x-none"/>
        </w:rPr>
        <w:t xml:space="preserve">Latvijas Tirdzniecības un rūpniecības kamera; 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x-none"/>
        </w:rPr>
      </w:pPr>
      <w:r w:rsidRPr="00006131">
        <w:rPr>
          <w:rFonts w:cs="Times New Roman"/>
          <w:szCs w:val="24"/>
          <w:lang w:val="lv-LV"/>
        </w:rPr>
        <w:t>Nodarbinātības valsts aģentūra;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lang w:val="lv-LV" w:eastAsia="lv-LV"/>
        </w:rPr>
      </w:pPr>
      <w:proofErr w:type="spellStart"/>
      <w:r w:rsidRPr="00006131">
        <w:rPr>
          <w:rFonts w:cs="Times New Roman"/>
          <w:bCs/>
          <w:szCs w:val="24"/>
          <w:lang w:val="lv-LV" w:eastAsia="lv-LV"/>
        </w:rPr>
        <w:t>Pārresoru</w:t>
      </w:r>
      <w:proofErr w:type="spellEnd"/>
      <w:r w:rsidRPr="00006131">
        <w:rPr>
          <w:rFonts w:cs="Times New Roman"/>
          <w:bCs/>
          <w:szCs w:val="24"/>
          <w:lang w:val="lv-LV" w:eastAsia="lv-LV"/>
        </w:rPr>
        <w:t xml:space="preserve"> koordinācijas centrs;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lang w:val="lv-LV" w:eastAsia="lv-LV"/>
        </w:rPr>
      </w:pPr>
      <w:r w:rsidRPr="00006131">
        <w:rPr>
          <w:rFonts w:cs="Times New Roman"/>
          <w:bCs/>
          <w:szCs w:val="24"/>
          <w:lang w:val="lv-LV" w:eastAsia="lv-LV"/>
        </w:rPr>
        <w:t>Publiskas un privātas partnerības asociācija;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lang w:val="lv-LV" w:eastAsia="lv-LV"/>
        </w:rPr>
      </w:pPr>
      <w:r w:rsidRPr="00006131">
        <w:rPr>
          <w:rFonts w:cs="Times New Roman"/>
          <w:szCs w:val="24"/>
          <w:lang w:val="lv-LV"/>
        </w:rPr>
        <w:t>Rīgas uzņēmēju biedrība;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lang w:val="lv-LV" w:eastAsia="lv-LV"/>
        </w:rPr>
      </w:pPr>
      <w:r w:rsidRPr="00006131">
        <w:rPr>
          <w:rFonts w:cs="Times New Roman"/>
          <w:szCs w:val="24"/>
          <w:lang w:val="lv-LV"/>
        </w:rPr>
        <w:t>Latvijas Cilvēku ar īpašām vajadzībām sadarbības organizācija SUSTENTO;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lang w:val="lv-LV" w:eastAsia="lv-LV"/>
        </w:rPr>
      </w:pPr>
      <w:r w:rsidRPr="00006131">
        <w:rPr>
          <w:rFonts w:cs="Times New Roman"/>
          <w:bCs/>
          <w:szCs w:val="24"/>
          <w:lang w:val="lv-LV"/>
        </w:rPr>
        <w:t>Valsts reģionālās attīstības aģentūra;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lang w:val="lv-LV" w:eastAsia="lv-LV"/>
        </w:rPr>
      </w:pPr>
      <w:r w:rsidRPr="00006131">
        <w:rPr>
          <w:rFonts w:cs="Times New Roman"/>
          <w:szCs w:val="24"/>
          <w:lang w:val="lv-LV"/>
        </w:rPr>
        <w:t xml:space="preserve">Zemgales plānošanas </w:t>
      </w:r>
      <w:proofErr w:type="spellStart"/>
      <w:r w:rsidRPr="00006131">
        <w:rPr>
          <w:rFonts w:cs="Times New Roman"/>
          <w:szCs w:val="24"/>
          <w:lang w:val="lv-LV"/>
        </w:rPr>
        <w:t>regions</w:t>
      </w:r>
      <w:proofErr w:type="spellEnd"/>
      <w:r w:rsidRPr="00006131">
        <w:rPr>
          <w:rFonts w:cs="Times New Roman"/>
          <w:szCs w:val="24"/>
          <w:lang w:val="lv-LV"/>
        </w:rPr>
        <w:t xml:space="preserve">. 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eastAsia="Calibri" w:cs="Times New Roman"/>
          <w:bCs/>
          <w:szCs w:val="24"/>
          <w:lang w:val="lv-LV" w:eastAsia="lv-LV"/>
        </w:rPr>
      </w:pPr>
      <w:r w:rsidRPr="00006131">
        <w:rPr>
          <w:rFonts w:eastAsia="Times New Roman" w:cs="Times New Roman"/>
          <w:szCs w:val="24"/>
          <w:lang w:val="lv-LV" w:eastAsia="lv-LV"/>
        </w:rPr>
        <w:t>Rīgas plānošanas reģions;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szCs w:val="24"/>
          <w:lang w:val="lv-LV" w:eastAsia="lv-LV"/>
        </w:rPr>
      </w:pPr>
      <w:r w:rsidRPr="00006131">
        <w:rPr>
          <w:rFonts w:cs="Times New Roman"/>
          <w:szCs w:val="24"/>
          <w:lang w:val="lv-LV" w:eastAsia="lv-LV"/>
        </w:rPr>
        <w:t>Latgales plānošanas reģions;</w:t>
      </w:r>
    </w:p>
    <w:p w:rsidR="00C13E91" w:rsidRPr="00006131" w:rsidRDefault="00C13E91" w:rsidP="00C13E91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lang w:val="lv-LV" w:eastAsia="lv-LV"/>
        </w:rPr>
      </w:pPr>
      <w:r w:rsidRPr="00006131">
        <w:rPr>
          <w:rFonts w:cs="Times New Roman"/>
          <w:szCs w:val="24"/>
          <w:lang w:val="lv-LV" w:eastAsia="lv-LV"/>
        </w:rPr>
        <w:t xml:space="preserve">Kurzemes plānošanas reģions. </w:t>
      </w:r>
    </w:p>
    <w:p w:rsidR="001E18C8" w:rsidRDefault="001E18C8"/>
    <w:sectPr w:rsidR="001E18C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BD" w:rsidRDefault="00BE43BD" w:rsidP="00BE43BD">
      <w:r>
        <w:separator/>
      </w:r>
    </w:p>
  </w:endnote>
  <w:endnote w:type="continuationSeparator" w:id="0">
    <w:p w:rsidR="00BE43BD" w:rsidRDefault="00BE43BD" w:rsidP="00B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235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344" w:rsidRDefault="0046134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3C7">
          <w:rPr>
            <w:noProof/>
          </w:rPr>
          <w:t>1</w:t>
        </w:r>
        <w:r>
          <w:rPr>
            <w:noProof/>
          </w:rPr>
          <w:fldChar w:fldCharType="end"/>
        </w:r>
      </w:p>
      <w:p w:rsidR="00BE43BD" w:rsidRDefault="00461344" w:rsidP="00461344">
        <w:pPr>
          <w:pStyle w:val="Footer"/>
          <w:jc w:val="both"/>
        </w:pPr>
        <w:r w:rsidRPr="00461344">
          <w:rPr>
            <w:noProof/>
            <w:sz w:val="20"/>
            <w:szCs w:val="20"/>
          </w:rPr>
          <w:fldChar w:fldCharType="begin"/>
        </w:r>
        <w:r w:rsidRPr="00461344">
          <w:rPr>
            <w:noProof/>
            <w:sz w:val="20"/>
            <w:szCs w:val="20"/>
          </w:rPr>
          <w:instrText xml:space="preserve"> FILENAME   \* MERGEFORMAT </w:instrText>
        </w:r>
        <w:r w:rsidRPr="00461344">
          <w:rPr>
            <w:noProof/>
            <w:sz w:val="20"/>
            <w:szCs w:val="20"/>
          </w:rPr>
          <w:fldChar w:fldCharType="separate"/>
        </w:r>
        <w:r w:rsidRPr="00461344">
          <w:rPr>
            <w:noProof/>
            <w:sz w:val="20"/>
            <w:szCs w:val="20"/>
          </w:rPr>
          <w:t>FMPlansP02_101213_Partn_lig</w:t>
        </w:r>
        <w:r w:rsidRPr="00461344">
          <w:rPr>
            <w:noProof/>
            <w:sz w:val="20"/>
            <w:szCs w:val="20"/>
          </w:rPr>
          <w:fldChar w:fldCharType="end"/>
        </w:r>
        <w:r w:rsidRPr="00461344">
          <w:rPr>
            <w:noProof/>
            <w:sz w:val="20"/>
            <w:szCs w:val="20"/>
          </w:rPr>
          <w:t xml:space="preserve">; </w:t>
        </w:r>
        <w:sdt>
          <w:sdtPr>
            <w:rPr>
              <w:noProof/>
              <w:sz w:val="20"/>
              <w:szCs w:val="20"/>
            </w:rPr>
            <w:alias w:val="Title"/>
            <w:tag w:val=""/>
            <w:id w:val="1299185456"/>
            <w:placeholder>
              <w:docPart w:val="958A6DF8335C4FF393A14C73974384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Pr="00461344">
              <w:rPr>
                <w:noProof/>
                <w:sz w:val="20"/>
                <w:szCs w:val="20"/>
                <w:lang w:val="lv-LV"/>
              </w:rPr>
              <w:t xml:space="preserve">2.pielikums. Kopsavilkums par Partnerības līgums Eiropas struktūrfondu un investīciju fondu 2014.–2020.gada plānošanas periodam saskaņošanas procesā iesaistītājām institūcijām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BD" w:rsidRDefault="00BE43BD" w:rsidP="00BE43BD">
      <w:r>
        <w:separator/>
      </w:r>
    </w:p>
  </w:footnote>
  <w:footnote w:type="continuationSeparator" w:id="0">
    <w:p w:rsidR="00BE43BD" w:rsidRDefault="00BE43BD" w:rsidP="00BE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BD" w:rsidRDefault="00BE43BD" w:rsidP="00BE43BD">
    <w:pPr>
      <w:pStyle w:val="Header"/>
      <w:tabs>
        <w:tab w:val="clear" w:pos="4153"/>
        <w:tab w:val="clear" w:pos="8306"/>
        <w:tab w:val="left" w:pos="10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4E429ED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711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AC72239"/>
    <w:multiLevelType w:val="hybridMultilevel"/>
    <w:tmpl w:val="D5EA2E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38"/>
    <w:rsid w:val="001E18C8"/>
    <w:rsid w:val="00325F45"/>
    <w:rsid w:val="00461344"/>
    <w:rsid w:val="007E7638"/>
    <w:rsid w:val="00BA43C7"/>
    <w:rsid w:val="00BE43BD"/>
    <w:rsid w:val="00C13E91"/>
    <w:rsid w:val="00D1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91"/>
    <w:rPr>
      <w:rFonts w:eastAsia="SimSun" w:cs="Arial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E91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cs="Times New Roman"/>
      <w:b/>
      <w:bCs/>
      <w:smallCaps/>
      <w:color w:val="000000"/>
      <w:sz w:val="28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E91"/>
    <w:pPr>
      <w:keepNext/>
      <w:keepLines/>
      <w:numPr>
        <w:ilvl w:val="1"/>
        <w:numId w:val="1"/>
      </w:numPr>
      <w:spacing w:before="360"/>
      <w:outlineLvl w:val="1"/>
    </w:pPr>
    <w:rPr>
      <w:rFonts w:cs="Times New Roman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E91"/>
    <w:pPr>
      <w:keepNext/>
      <w:keepLines/>
      <w:numPr>
        <w:ilvl w:val="2"/>
        <w:numId w:val="1"/>
      </w:numPr>
      <w:spacing w:before="200"/>
      <w:jc w:val="center"/>
      <w:outlineLvl w:val="2"/>
    </w:pPr>
    <w:rPr>
      <w:rFonts w:cs="Times New Roman"/>
      <w:b/>
      <w:bCs/>
      <w:color w:val="00000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E91"/>
    <w:pPr>
      <w:keepNext/>
      <w:keepLines/>
      <w:numPr>
        <w:ilvl w:val="3"/>
        <w:numId w:val="1"/>
      </w:numPr>
      <w:spacing w:before="200"/>
      <w:outlineLvl w:val="3"/>
    </w:pPr>
    <w:rPr>
      <w:rFonts w:cs="Times New Roman"/>
      <w:b/>
      <w:bCs/>
      <w:iCs/>
      <w:color w:val="00000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3E91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hAnsi="Calibri Light" w:cs="Times New Roman"/>
      <w:color w:val="252525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E91"/>
    <w:pPr>
      <w:keepNext/>
      <w:keepLines/>
      <w:numPr>
        <w:ilvl w:val="5"/>
        <w:numId w:val="1"/>
      </w:numPr>
      <w:spacing w:before="200"/>
      <w:outlineLvl w:val="5"/>
    </w:pPr>
    <w:rPr>
      <w:rFonts w:ascii="Calibri Light" w:hAnsi="Calibri Light" w:cs="Times New Roman"/>
      <w:i/>
      <w:iCs/>
      <w:color w:val="252525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E91"/>
    <w:pPr>
      <w:keepNext/>
      <w:keepLines/>
      <w:numPr>
        <w:ilvl w:val="6"/>
        <w:numId w:val="1"/>
      </w:numPr>
      <w:spacing w:before="200"/>
      <w:outlineLvl w:val="6"/>
    </w:pPr>
    <w:rPr>
      <w:rFonts w:ascii="Calibri Light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E91"/>
    <w:pPr>
      <w:keepNext/>
      <w:keepLines/>
      <w:numPr>
        <w:ilvl w:val="7"/>
        <w:numId w:val="1"/>
      </w:numPr>
      <w:spacing w:before="200"/>
      <w:outlineLvl w:val="7"/>
    </w:pPr>
    <w:rPr>
      <w:rFonts w:ascii="Calibri Light" w:hAnsi="Calibri Light" w:cs="Times New Roman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E91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E91"/>
    <w:rPr>
      <w:rFonts w:eastAsia="SimSun" w:cs="Times New Roman"/>
      <w:b/>
      <w:bCs/>
      <w:smallCaps/>
      <w:color w:val="000000"/>
      <w:sz w:val="28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13E91"/>
    <w:rPr>
      <w:rFonts w:eastAsia="SimSun" w:cs="Times New Roman"/>
      <w:b/>
      <w:bCs/>
      <w:smallCaps/>
      <w:color w:val="000000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13E91"/>
    <w:rPr>
      <w:rFonts w:eastAsia="SimSun" w:cs="Times New Roman"/>
      <w:b/>
      <w:bCs/>
      <w:color w:val="00000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C13E91"/>
    <w:rPr>
      <w:rFonts w:eastAsia="SimSun" w:cs="Times New Roman"/>
      <w:b/>
      <w:bCs/>
      <w:iCs/>
      <w:color w:val="00000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C13E91"/>
    <w:rPr>
      <w:rFonts w:ascii="Calibri Light" w:eastAsia="SimSun" w:hAnsi="Calibri Light" w:cs="Times New Roman"/>
      <w:color w:val="252525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E91"/>
    <w:rPr>
      <w:rFonts w:ascii="Calibri Light" w:eastAsia="SimSun" w:hAnsi="Calibri Light" w:cs="Times New Roman"/>
      <w:i/>
      <w:iCs/>
      <w:color w:val="252525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E91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E91"/>
    <w:rPr>
      <w:rFonts w:ascii="Calibri Light" w:eastAsia="SimSun" w:hAnsi="Calibri Light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E91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C13E91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rsid w:val="00C13E91"/>
    <w:rPr>
      <w:rFonts w:eastAsia="SimSun" w:cs="Arial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BE43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BD"/>
    <w:rPr>
      <w:rFonts w:eastAsia="SimSun" w:cs="Arial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E43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BD"/>
    <w:rPr>
      <w:rFonts w:eastAsia="SimSun" w:cs="Arial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BD"/>
    <w:rPr>
      <w:rFonts w:ascii="Tahoma" w:eastAsia="SimSun" w:hAnsi="Tahoma" w:cs="Tahoma"/>
      <w:sz w:val="16"/>
      <w:szCs w:val="1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BE43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91"/>
    <w:rPr>
      <w:rFonts w:eastAsia="SimSun" w:cs="Arial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E91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cs="Times New Roman"/>
      <w:b/>
      <w:bCs/>
      <w:smallCaps/>
      <w:color w:val="000000"/>
      <w:sz w:val="28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E91"/>
    <w:pPr>
      <w:keepNext/>
      <w:keepLines/>
      <w:numPr>
        <w:ilvl w:val="1"/>
        <w:numId w:val="1"/>
      </w:numPr>
      <w:spacing w:before="360"/>
      <w:outlineLvl w:val="1"/>
    </w:pPr>
    <w:rPr>
      <w:rFonts w:cs="Times New Roman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E91"/>
    <w:pPr>
      <w:keepNext/>
      <w:keepLines/>
      <w:numPr>
        <w:ilvl w:val="2"/>
        <w:numId w:val="1"/>
      </w:numPr>
      <w:spacing w:before="200"/>
      <w:jc w:val="center"/>
      <w:outlineLvl w:val="2"/>
    </w:pPr>
    <w:rPr>
      <w:rFonts w:cs="Times New Roman"/>
      <w:b/>
      <w:bCs/>
      <w:color w:val="00000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E91"/>
    <w:pPr>
      <w:keepNext/>
      <w:keepLines/>
      <w:numPr>
        <w:ilvl w:val="3"/>
        <w:numId w:val="1"/>
      </w:numPr>
      <w:spacing w:before="200"/>
      <w:outlineLvl w:val="3"/>
    </w:pPr>
    <w:rPr>
      <w:rFonts w:cs="Times New Roman"/>
      <w:b/>
      <w:bCs/>
      <w:iCs/>
      <w:color w:val="00000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3E91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hAnsi="Calibri Light" w:cs="Times New Roman"/>
      <w:color w:val="252525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E91"/>
    <w:pPr>
      <w:keepNext/>
      <w:keepLines/>
      <w:numPr>
        <w:ilvl w:val="5"/>
        <w:numId w:val="1"/>
      </w:numPr>
      <w:spacing w:before="200"/>
      <w:outlineLvl w:val="5"/>
    </w:pPr>
    <w:rPr>
      <w:rFonts w:ascii="Calibri Light" w:hAnsi="Calibri Light" w:cs="Times New Roman"/>
      <w:i/>
      <w:iCs/>
      <w:color w:val="252525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E91"/>
    <w:pPr>
      <w:keepNext/>
      <w:keepLines/>
      <w:numPr>
        <w:ilvl w:val="6"/>
        <w:numId w:val="1"/>
      </w:numPr>
      <w:spacing w:before="200"/>
      <w:outlineLvl w:val="6"/>
    </w:pPr>
    <w:rPr>
      <w:rFonts w:ascii="Calibri Light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E91"/>
    <w:pPr>
      <w:keepNext/>
      <w:keepLines/>
      <w:numPr>
        <w:ilvl w:val="7"/>
        <w:numId w:val="1"/>
      </w:numPr>
      <w:spacing w:before="200"/>
      <w:outlineLvl w:val="7"/>
    </w:pPr>
    <w:rPr>
      <w:rFonts w:ascii="Calibri Light" w:hAnsi="Calibri Light" w:cs="Times New Roman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E91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E91"/>
    <w:rPr>
      <w:rFonts w:eastAsia="SimSun" w:cs="Times New Roman"/>
      <w:b/>
      <w:bCs/>
      <w:smallCaps/>
      <w:color w:val="000000"/>
      <w:sz w:val="28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13E91"/>
    <w:rPr>
      <w:rFonts w:eastAsia="SimSun" w:cs="Times New Roman"/>
      <w:b/>
      <w:bCs/>
      <w:smallCaps/>
      <w:color w:val="000000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13E91"/>
    <w:rPr>
      <w:rFonts w:eastAsia="SimSun" w:cs="Times New Roman"/>
      <w:b/>
      <w:bCs/>
      <w:color w:val="00000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C13E91"/>
    <w:rPr>
      <w:rFonts w:eastAsia="SimSun" w:cs="Times New Roman"/>
      <w:b/>
      <w:bCs/>
      <w:iCs/>
      <w:color w:val="00000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C13E91"/>
    <w:rPr>
      <w:rFonts w:ascii="Calibri Light" w:eastAsia="SimSun" w:hAnsi="Calibri Light" w:cs="Times New Roman"/>
      <w:color w:val="252525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E91"/>
    <w:rPr>
      <w:rFonts w:ascii="Calibri Light" w:eastAsia="SimSun" w:hAnsi="Calibri Light" w:cs="Times New Roman"/>
      <w:i/>
      <w:iCs/>
      <w:color w:val="252525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E91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E91"/>
    <w:rPr>
      <w:rFonts w:ascii="Calibri Light" w:eastAsia="SimSun" w:hAnsi="Calibri Light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E91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C13E91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rsid w:val="00C13E91"/>
    <w:rPr>
      <w:rFonts w:eastAsia="SimSun" w:cs="Arial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BE43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BD"/>
    <w:rPr>
      <w:rFonts w:eastAsia="SimSun" w:cs="Arial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E43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BD"/>
    <w:rPr>
      <w:rFonts w:eastAsia="SimSun" w:cs="Arial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BD"/>
    <w:rPr>
      <w:rFonts w:ascii="Tahoma" w:eastAsia="SimSun" w:hAnsi="Tahoma" w:cs="Tahoma"/>
      <w:sz w:val="16"/>
      <w:szCs w:val="1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BE4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18"/>
    <w:rsid w:val="001C0818"/>
    <w:rsid w:val="00434D71"/>
    <w:rsid w:val="0082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42B24AC2B64018A55E9C38EBC12322">
    <w:name w:val="0542B24AC2B64018A55E9C38EBC12322"/>
    <w:rsid w:val="001C0818"/>
  </w:style>
  <w:style w:type="character" w:styleId="PlaceholderText">
    <w:name w:val="Placeholder Text"/>
    <w:basedOn w:val="DefaultParagraphFont"/>
    <w:uiPriority w:val="99"/>
    <w:semiHidden/>
    <w:rsid w:val="00825E2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42B24AC2B64018A55E9C38EBC12322">
    <w:name w:val="0542B24AC2B64018A55E9C38EBC12322"/>
    <w:rsid w:val="001C0818"/>
  </w:style>
  <w:style w:type="character" w:styleId="PlaceholderText">
    <w:name w:val="Placeholder Text"/>
    <w:basedOn w:val="DefaultParagraphFont"/>
    <w:uiPriority w:val="99"/>
    <w:semiHidden/>
    <w:rsid w:val="00825E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2.pielikums. Kopsavilkums par Partnerības līgums Eiropas struktūrfondu un investīciju fondu 2014.–2020.gada plānošanas periodam saskaņošanas procesā iesaistītājām institūcijām </vt:lpstr>
    </vt:vector>
  </TitlesOfParts>
  <Company>Finanšu ministrija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2.pielikums. Kopsavilkums par Partnerības līgums Eiropas struktūrfondu un investīciju fondu 2014.–2020.gada plānošanas periodam saskaņošanas procesā iesaistītājām institūcijām </dc:title>
  <dc:subject/>
  <dc:creator>J.Radvila, I.Alhasova, O.Kurakina, N.Strautmanis.</dc:creator>
  <cp:keywords/>
  <dc:description>J.Radvila, 67095699, Jana.Radvila@fm.gov.lv;
I.Alhasova, 67095636, Ieva.Alhasova@fm.gov.lv;
O.Kurakina, 67095552, Olesja.Kurakina@fm.gov.lv;
N.Strautmanis, 67083840, Normunds.Strautmanis@fm.gov.lv/</dc:description>
  <cp:lastModifiedBy>Karīna Virse</cp:lastModifiedBy>
  <cp:revision>6</cp:revision>
  <dcterms:created xsi:type="dcterms:W3CDTF">2013-12-11T08:52:00Z</dcterms:created>
  <dcterms:modified xsi:type="dcterms:W3CDTF">2013-12-12T16:33:00Z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