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A6" w:rsidRPr="00623219" w:rsidRDefault="001613A6" w:rsidP="001613A6">
      <w:pPr>
        <w:pStyle w:val="Heading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78266943"/>
      <w:proofErr w:type="spellStart"/>
      <w:r w:rsidRPr="00623219">
        <w:rPr>
          <w:rFonts w:ascii="Times New Roman" w:hAnsi="Times New Roman"/>
          <w:b w:val="0"/>
          <w:color w:val="auto"/>
          <w:sz w:val="24"/>
          <w:szCs w:val="24"/>
        </w:rPr>
        <w:t>Pielikums</w:t>
      </w:r>
      <w:proofErr w:type="spellEnd"/>
      <w:r w:rsidRPr="00623219">
        <w:rPr>
          <w:rFonts w:ascii="Times New Roman" w:hAnsi="Times New Roman"/>
          <w:b w:val="0"/>
          <w:color w:val="auto"/>
          <w:sz w:val="24"/>
          <w:szCs w:val="24"/>
        </w:rPr>
        <w:t xml:space="preserve"> Nr.4</w:t>
      </w:r>
      <w:bookmarkEnd w:id="0"/>
    </w:p>
    <w:p w:rsidR="001613A6" w:rsidRDefault="001613A6" w:rsidP="001613A6">
      <w:pPr>
        <w:pStyle w:val="Heading2"/>
        <w:tabs>
          <w:tab w:val="left" w:pos="1530"/>
        </w:tabs>
        <w:rPr>
          <w:rFonts w:ascii="Times New Roman" w:hAnsi="Times New Roman"/>
          <w:b/>
          <w:color w:val="auto"/>
        </w:rPr>
      </w:pPr>
      <w:bookmarkStart w:id="1" w:name="_Toc378266944"/>
      <w:r>
        <w:rPr>
          <w:rFonts w:ascii="Times New Roman" w:hAnsi="Times New Roman"/>
          <w:b/>
          <w:color w:val="auto"/>
        </w:rPr>
        <w:tab/>
      </w:r>
    </w:p>
    <w:p w:rsidR="001613A6" w:rsidRPr="00623219" w:rsidRDefault="001613A6" w:rsidP="001613A6">
      <w:pPr>
        <w:pStyle w:val="Heading2"/>
        <w:jc w:val="center"/>
        <w:rPr>
          <w:rFonts w:ascii="Times New Roman" w:hAnsi="Times New Roman"/>
          <w:b/>
          <w:color w:val="auto"/>
        </w:rPr>
      </w:pPr>
      <w:r w:rsidRPr="00623219">
        <w:rPr>
          <w:rFonts w:ascii="Times New Roman" w:hAnsi="Times New Roman"/>
          <w:b/>
          <w:color w:val="auto"/>
        </w:rPr>
        <w:t>Darbības programmas izstrādē iesaistītie partneri</w:t>
      </w:r>
      <w:bookmarkEnd w:id="1"/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jc w:val="right"/>
        <w:rPr>
          <w:i/>
        </w:rPr>
      </w:pPr>
      <w:r w:rsidRPr="00623219">
        <w:rPr>
          <w:i/>
        </w:rPr>
        <w:t>(12.3.)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rPr>
          <w:b/>
        </w:rPr>
      </w:pPr>
      <w:r w:rsidRPr="00623219">
        <w:rPr>
          <w:b/>
        </w:rPr>
        <w:t>Publiskās pārvaldes institūcijas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Finanšu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Zemkopības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Ekonomikas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Izglītības un zinātnes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Kultūras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Labklājības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Satiksmes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Veselības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Vides aizsardzības un reģionālās attīstības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Tieslietu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Aizsardzības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Ārlietu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Valsts kanceleja;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proofErr w:type="spellStart"/>
      <w:r w:rsidRPr="00623219">
        <w:t>Pārresoru</w:t>
      </w:r>
      <w:proofErr w:type="spellEnd"/>
      <w:r w:rsidRPr="00623219">
        <w:t xml:space="preserve"> koordinācijas centrs;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Centrālā finanšu un līgumu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Investīciju un attīstības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Nodarbinātības valsts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Valsts izglītības attīstības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Valsts reģionālās attīstības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Sabiedrības integrācijas fonds;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Rīgas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Kurzemes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Vidzemes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Zemgales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</w:pPr>
      <w:r w:rsidRPr="00623219">
        <w:t>Latgales plānošanas reģions.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1094"/>
      </w:pP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rPr>
          <w:b/>
        </w:rPr>
      </w:pPr>
      <w:r w:rsidRPr="00623219">
        <w:rPr>
          <w:b/>
        </w:rPr>
        <w:t>Sociālie partneri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Brīvo arodbiedrību savienība;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</w:pPr>
      <w:r w:rsidRPr="00623219">
        <w:t>Latvijas Darba devēju konfederācija;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1094"/>
      </w:pP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rPr>
          <w:b/>
        </w:rPr>
      </w:pPr>
      <w:r w:rsidRPr="00623219">
        <w:rPr>
          <w:b/>
        </w:rPr>
        <w:t>Pārējie iesaistītie sadarbības partneri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Cilvēku ar īpašām vajadzībām sadarbības organizācija SUSTENTO;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Pašvaldību savienība;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Mazo un vidējo uzņēmumu amatniecības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mazo un vidējo uzņēmumu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Informācijas un komunikācijas tehnoloģijas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rPr>
          <w:lang w:eastAsia="lv-LV"/>
        </w:rPr>
        <w:t xml:space="preserve">Biedrība </w:t>
      </w:r>
      <w:r w:rsidRPr="00623219">
        <w:rPr>
          <w:bCs/>
          <w:lang w:eastAsia="lv-LV"/>
        </w:rPr>
        <w:t>„Latvijas atvērto tehnoloģiju asociācija“;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Pieaugušo izglītības apvienība;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Biedrība „Latvijas Pilsoniskā alianse”;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„BIRTI”;  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Vides aizsardzības klubs;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Augstākās izglītības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lastRenderedPageBreak/>
        <w:t>Latvijas Tirdzniecības un rūpniecības kamera;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Valsts kase;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Saeimas Eiropas lietu komisija;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Nevalstisko organizāciju un Ministru kabineta sadarbības memoranda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Vides konsultatīvā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Lielo pilsētu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Biedrība „Eiropas Savienības projektu vadītāju apvienība”;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Latvijas </w:t>
      </w:r>
      <w:proofErr w:type="spellStart"/>
      <w:r w:rsidRPr="00623219">
        <w:t>Disleksijas</w:t>
      </w:r>
      <w:proofErr w:type="spellEnd"/>
      <w:r w:rsidRPr="00623219">
        <w:t xml:space="preserve"> biedrība;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kūdras ražotāju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rPr>
          <w:rFonts w:eastAsia="Times New Roman"/>
        </w:rPr>
        <w:t>Biedrība "Latvijas ceļu būvētājs";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Vecāku kustība;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Lauku forums;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Biedrība „Latvijas Datortehnoloģijas asociācija”;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Dabas fonds;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Jūrmalas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Liepājas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Alūksnes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Daugavpils pilētas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Valmieras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Ventspils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Rīgas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Baldones novada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Rīgas uzņēmēju biedrība;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Lauksaimnieku organizācijas sadarbības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Zinātnes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Komercbanku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Jauno zinātnieku apvienība;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Sabiedriskās politikas centrs „</w:t>
      </w:r>
      <w:proofErr w:type="spellStart"/>
      <w:r w:rsidRPr="00623219">
        <w:t>Providus</w:t>
      </w:r>
      <w:proofErr w:type="spellEnd"/>
      <w:r w:rsidRPr="00623219">
        <w:t>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Biedrība „Publiskās un privātās partnerības asociācija”;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Iepirkumu uzraudzības birojs;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Biedrība „Latvijas ceļu būvētājs”;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contextualSpacing/>
      </w:pPr>
      <w:r w:rsidRPr="00623219">
        <w:t>SIA „Latvijas Lauku konsultāciju un izglītības centrs”;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contextualSpacing/>
      </w:pPr>
      <w:r w:rsidRPr="00623219">
        <w:t>Biedrība „Latvijas Lauku forums”;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contextualSpacing/>
      </w:pPr>
      <w:r w:rsidRPr="00623219">
        <w:t>Biedrība „Latvijas zaļā kustība”;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Banka;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VAS „Valsts Nekustāmie īpašumi”;</w:t>
      </w:r>
    </w:p>
    <w:p w:rsidR="001613A6" w:rsidRPr="00623219" w:rsidRDefault="001613A6" w:rsidP="001613A6">
      <w:pPr>
        <w:pStyle w:val="ListParagraph"/>
        <w:numPr>
          <w:ilvl w:val="0"/>
          <w:numId w:val="2"/>
        </w:numPr>
        <w:rPr>
          <w:szCs w:val="24"/>
          <w:lang w:eastAsia="x-none"/>
        </w:rPr>
      </w:pPr>
      <w:r w:rsidRPr="00623219">
        <w:rPr>
          <w:szCs w:val="24"/>
        </w:rPr>
        <w:t xml:space="preserve">Onkoloģisko pacientu atbalsta biedrība </w:t>
      </w:r>
      <w:r w:rsidRPr="00623219">
        <w:rPr>
          <w:szCs w:val="24"/>
          <w:lang w:eastAsia="lv-LV" w:bidi="lv-LV"/>
        </w:rPr>
        <w:t>„Dzīvības koks”</w:t>
      </w:r>
      <w:r w:rsidRPr="00623219">
        <w:rPr>
          <w:szCs w:val="24"/>
        </w:rPr>
        <w:t>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A/S „Latvenergo”.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1094"/>
        <w:contextualSpacing/>
      </w:pPr>
    </w:p>
    <w:p w:rsidR="001613A6" w:rsidRPr="00623219" w:rsidRDefault="001613A6" w:rsidP="001613A6"/>
    <w:p w:rsidR="001613A6" w:rsidRPr="00623219" w:rsidRDefault="001613A6" w:rsidP="001613A6"/>
    <w:p w:rsidR="00221867" w:rsidRDefault="00221867"/>
    <w:sectPr w:rsidR="00221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81" w:rsidRDefault="004A1C81" w:rsidP="004A1C81">
      <w:r>
        <w:separator/>
      </w:r>
    </w:p>
  </w:endnote>
  <w:endnote w:type="continuationSeparator" w:id="0">
    <w:p w:rsidR="004A1C81" w:rsidRDefault="004A1C81" w:rsidP="004A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6C" w:rsidRDefault="000B6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40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C81" w:rsidRDefault="004A1C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C81" w:rsidRDefault="000B636C">
    <w:pPr>
      <w:pStyle w:val="Footer"/>
    </w:pPr>
    <w:r w:rsidRPr="00155AD3">
      <w:rPr>
        <w:noProof/>
        <w:sz w:val="20"/>
        <w:szCs w:val="20"/>
      </w:rPr>
      <w:fldChar w:fldCharType="begin"/>
    </w:r>
    <w:r w:rsidRPr="00155AD3">
      <w:rPr>
        <w:noProof/>
        <w:sz w:val="20"/>
        <w:szCs w:val="20"/>
      </w:rPr>
      <w:instrText xml:space="preserve"> FILENAME   \* MERGEFORMAT </w:instrText>
    </w:r>
    <w:r w:rsidRPr="00155AD3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FMProgP04_300114</w:t>
    </w:r>
    <w:r w:rsidRPr="00155AD3">
      <w:rPr>
        <w:noProof/>
        <w:sz w:val="20"/>
        <w:szCs w:val="20"/>
      </w:rPr>
      <w:fldChar w:fldCharType="end"/>
    </w:r>
    <w:r w:rsidRPr="00155AD3">
      <w:rPr>
        <w:noProof/>
        <w:sz w:val="20"/>
        <w:szCs w:val="20"/>
      </w:rPr>
      <w:t>;</w:t>
    </w:r>
    <w:sdt>
      <w:sdtPr>
        <w:rPr>
          <w:noProof/>
          <w:sz w:val="20"/>
          <w:szCs w:val="20"/>
        </w:rPr>
        <w:alias w:val="Title"/>
        <w:tag w:val=""/>
        <w:id w:val="-147406018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noProof/>
            <w:sz w:val="20"/>
            <w:szCs w:val="20"/>
          </w:rPr>
          <w:t>Darbības programmas izstrādē iesaistītie partneri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6C" w:rsidRDefault="000B6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81" w:rsidRDefault="004A1C81" w:rsidP="004A1C81">
      <w:r>
        <w:separator/>
      </w:r>
    </w:p>
  </w:footnote>
  <w:footnote w:type="continuationSeparator" w:id="0">
    <w:p w:rsidR="004A1C81" w:rsidRDefault="004A1C81" w:rsidP="004A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6C" w:rsidRDefault="000B6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6C" w:rsidRDefault="000B636C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6C" w:rsidRDefault="000B6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7F2F"/>
    <w:multiLevelType w:val="hybridMultilevel"/>
    <w:tmpl w:val="F1B651CA"/>
    <w:lvl w:ilvl="0" w:tplc="183ADAF8">
      <w:start w:val="1"/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>
    <w:nsid w:val="78AC3106"/>
    <w:multiLevelType w:val="hybridMultilevel"/>
    <w:tmpl w:val="0CF0A72A"/>
    <w:lvl w:ilvl="0" w:tplc="67DCF48E">
      <w:start w:val="1"/>
      <w:numFmt w:val="decimal"/>
      <w:pStyle w:val="Rindkopas"/>
      <w:lvlText w:val="(%1)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DC"/>
    <w:rsid w:val="000B636C"/>
    <w:rsid w:val="001613A6"/>
    <w:rsid w:val="00221867"/>
    <w:rsid w:val="003B70B4"/>
    <w:rsid w:val="004A1C81"/>
    <w:rsid w:val="00646349"/>
    <w:rsid w:val="00941DDC"/>
    <w:rsid w:val="00D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3ABEFD-AEC7-4686-87F0-28A1F79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3A6"/>
    <w:pPr>
      <w:keepNext/>
      <w:keepLines/>
      <w:pBdr>
        <w:bottom w:val="single" w:sz="4" w:space="1" w:color="595959"/>
      </w:pBdr>
      <w:spacing w:before="360" w:after="160" w:line="259" w:lineRule="auto"/>
      <w:ind w:left="36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3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3A6"/>
    <w:rPr>
      <w:rFonts w:ascii="Calibri Light" w:eastAsia="Times New Roma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13A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613A6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rsid w:val="001613A6"/>
    <w:rPr>
      <w:rFonts w:ascii="Times New Roman" w:eastAsia="Calibri" w:hAnsi="Times New Roman" w:cs="Times New Roman"/>
      <w:sz w:val="24"/>
    </w:rPr>
  </w:style>
  <w:style w:type="paragraph" w:customStyle="1" w:styleId="Rindkopas">
    <w:name w:val="Rindkopas"/>
    <w:basedOn w:val="ListParagraph"/>
    <w:link w:val="RindkopasChar"/>
    <w:qFormat/>
    <w:rsid w:val="001613A6"/>
    <w:pPr>
      <w:numPr>
        <w:numId w:val="1"/>
      </w:numPr>
      <w:spacing w:before="240" w:after="240"/>
      <w:contextualSpacing w:val="0"/>
      <w:jc w:val="both"/>
    </w:pPr>
    <w:rPr>
      <w:szCs w:val="24"/>
    </w:rPr>
  </w:style>
  <w:style w:type="character" w:customStyle="1" w:styleId="RindkopasChar">
    <w:name w:val="Rindkopas Char"/>
    <w:link w:val="Rindkopas"/>
    <w:locked/>
    <w:rsid w:val="001613A6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8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1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8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izstrādē iesaistītie partneri</dc:title>
  <dc:subject>Politikas plānošanas dokumenta pielikumsFMProgP02_300114;Projektu atlaseFMProgP02_300114;Projektu atlaseFMProgP02_300114;Projektu atlase</dc:subject>
  <dc:creator>Anna Pukse FM ESFSD PIPN</dc:creator>
  <cp:keywords/>
  <dc:description>J.Radvila, 67095699, Jana.Radvila@fm.gov.lv;
G.Līdaka, 67095627, Gunta.Lidaka@fm.gov.lv;
O.Kurakina, 67095552, Olesja.Kurakina@fm.gov.lv;
N.Strautmanis, 67083840, Normunds.Strautmanis@fm.gov.lv/</dc:description>
  <cp:lastModifiedBy>Anna Pukse FM ESFSD PIPN</cp:lastModifiedBy>
  <cp:revision>7</cp:revision>
  <dcterms:created xsi:type="dcterms:W3CDTF">2014-01-29T10:19:00Z</dcterms:created>
  <dcterms:modified xsi:type="dcterms:W3CDTF">2014-01-29T12:53:00Z</dcterms:modified>
</cp:coreProperties>
</file>