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75D81" w14:textId="77777777" w:rsidR="00101EB4" w:rsidRDefault="00101EB4" w:rsidP="00101EB4">
      <w:pPr>
        <w:jc w:val="center"/>
        <w:rPr>
          <w:sz w:val="28"/>
          <w:szCs w:val="28"/>
        </w:rPr>
      </w:pPr>
    </w:p>
    <w:p w14:paraId="320AF083" w14:textId="77777777" w:rsidR="00101EB4" w:rsidRDefault="00101EB4" w:rsidP="00101EB4">
      <w:pPr>
        <w:jc w:val="center"/>
        <w:rPr>
          <w:sz w:val="28"/>
          <w:szCs w:val="28"/>
        </w:rPr>
      </w:pPr>
    </w:p>
    <w:p w14:paraId="68B9927A" w14:textId="77777777" w:rsidR="00101EB4" w:rsidRDefault="00101EB4" w:rsidP="00101EB4">
      <w:pPr>
        <w:jc w:val="center"/>
        <w:rPr>
          <w:sz w:val="28"/>
          <w:szCs w:val="28"/>
        </w:rPr>
      </w:pPr>
    </w:p>
    <w:p w14:paraId="323537B3" w14:textId="77777777" w:rsidR="00101EB4" w:rsidRDefault="00101EB4" w:rsidP="00101EB4">
      <w:pPr>
        <w:jc w:val="center"/>
        <w:rPr>
          <w:sz w:val="28"/>
          <w:szCs w:val="28"/>
        </w:rPr>
      </w:pPr>
    </w:p>
    <w:p w14:paraId="3EA69EA7" w14:textId="77777777" w:rsidR="00101EB4" w:rsidRDefault="00101EB4" w:rsidP="00101EB4">
      <w:pPr>
        <w:jc w:val="center"/>
        <w:rPr>
          <w:sz w:val="28"/>
          <w:szCs w:val="28"/>
        </w:rPr>
      </w:pPr>
    </w:p>
    <w:p w14:paraId="1921313B" w14:textId="77777777" w:rsidR="00101EB4" w:rsidRPr="00CE7B6E" w:rsidRDefault="00101EB4" w:rsidP="00101EB4">
      <w:pPr>
        <w:tabs>
          <w:tab w:val="left" w:pos="6804"/>
        </w:tabs>
        <w:ind w:firstLine="709"/>
        <w:rPr>
          <w:sz w:val="28"/>
          <w:szCs w:val="28"/>
        </w:rPr>
      </w:pPr>
    </w:p>
    <w:p w14:paraId="296A5FA1" w14:textId="77777777" w:rsidR="00101EB4" w:rsidRPr="00CE7B6E" w:rsidRDefault="00101EB4" w:rsidP="00101EB4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01EB4" w:rsidRPr="00CE7B6E" w14:paraId="2DDB79EE" w14:textId="77777777" w:rsidTr="003D10A4">
        <w:trPr>
          <w:cantSplit/>
        </w:trPr>
        <w:tc>
          <w:tcPr>
            <w:tcW w:w="3967" w:type="dxa"/>
            <w:shd w:val="clear" w:color="auto" w:fill="auto"/>
          </w:tcPr>
          <w:p w14:paraId="70E369FE" w14:textId="77777777" w:rsidR="00101EB4" w:rsidRPr="00CE7B6E" w:rsidRDefault="00101EB4" w:rsidP="003D10A4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CE7B6E">
                  <w:rPr>
                    <w:sz w:val="28"/>
                    <w:szCs w:val="28"/>
                  </w:rPr>
                  <w:t>Rīgā</w:t>
                </w:r>
              </w:smartTag>
            </w:smartTag>
          </w:p>
        </w:tc>
        <w:tc>
          <w:tcPr>
            <w:tcW w:w="886" w:type="dxa"/>
            <w:shd w:val="clear" w:color="auto" w:fill="auto"/>
          </w:tcPr>
          <w:p w14:paraId="5F66328D" w14:textId="77777777" w:rsidR="00101EB4" w:rsidRPr="00CE7B6E" w:rsidRDefault="00101EB4" w:rsidP="003D10A4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14:paraId="6EAE4009" w14:textId="77777777" w:rsidR="00101EB4" w:rsidRPr="00CE7B6E" w:rsidRDefault="00101EB4" w:rsidP="003D10A4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CE7B6E">
              <w:rPr>
                <w:sz w:val="28"/>
                <w:szCs w:val="28"/>
              </w:rPr>
              <w:t>.gada</w:t>
            </w:r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74265857" w14:textId="77777777" w:rsidR="0013422E" w:rsidRDefault="0013422E">
      <w:pPr>
        <w:ind w:left="2880" w:firstLine="720"/>
        <w:rPr>
          <w:sz w:val="28"/>
        </w:rPr>
      </w:pPr>
    </w:p>
    <w:p w14:paraId="7C093DE8" w14:textId="77777777" w:rsidR="00101EB4" w:rsidRPr="00F71317" w:rsidRDefault="00101EB4">
      <w:pPr>
        <w:ind w:left="2880" w:firstLine="720"/>
        <w:rPr>
          <w:sz w:val="28"/>
        </w:rPr>
      </w:pPr>
    </w:p>
    <w:p w14:paraId="74265858" w14:textId="57E15F13" w:rsidR="0013422E" w:rsidRDefault="0013422E" w:rsidP="00101EB4">
      <w:pPr>
        <w:ind w:left="2880" w:hanging="2880"/>
        <w:jc w:val="center"/>
        <w:rPr>
          <w:b/>
          <w:bCs/>
          <w:sz w:val="28"/>
        </w:rPr>
      </w:pPr>
      <w:r w:rsidRPr="00F71317">
        <w:rPr>
          <w:b/>
          <w:bCs/>
          <w:sz w:val="28"/>
        </w:rPr>
        <w:t>.§</w:t>
      </w:r>
    </w:p>
    <w:p w14:paraId="74265859" w14:textId="77777777" w:rsidR="0013422E" w:rsidRPr="00F71317" w:rsidRDefault="0013422E">
      <w:pPr>
        <w:ind w:left="2880" w:firstLine="720"/>
        <w:rPr>
          <w:b/>
          <w:bCs/>
          <w:sz w:val="28"/>
        </w:rPr>
      </w:pPr>
    </w:p>
    <w:p w14:paraId="7426585A" w14:textId="48BF7DDE" w:rsidR="0013422E" w:rsidRDefault="0013422E" w:rsidP="00B8264F">
      <w:pPr>
        <w:jc w:val="center"/>
        <w:rPr>
          <w:b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20"/>
      <w:r w:rsidRPr="00B55E30">
        <w:rPr>
          <w:b/>
          <w:color w:val="000000"/>
          <w:sz w:val="28"/>
          <w:szCs w:val="28"/>
        </w:rPr>
        <w:t>Par Ministru kabineta 20</w:t>
      </w:r>
      <w:r>
        <w:rPr>
          <w:b/>
          <w:color w:val="000000"/>
          <w:sz w:val="28"/>
          <w:szCs w:val="28"/>
        </w:rPr>
        <w:t>12</w:t>
      </w:r>
      <w:r w:rsidRPr="00B55E30">
        <w:rPr>
          <w:b/>
          <w:color w:val="000000"/>
          <w:sz w:val="28"/>
          <w:szCs w:val="28"/>
        </w:rPr>
        <w:t xml:space="preserve">.gada </w:t>
      </w:r>
      <w:r>
        <w:rPr>
          <w:b/>
          <w:color w:val="000000"/>
          <w:sz w:val="28"/>
          <w:szCs w:val="28"/>
        </w:rPr>
        <w:t>13.marta</w:t>
      </w:r>
      <w:r w:rsidRPr="00B55E30">
        <w:rPr>
          <w:b/>
          <w:color w:val="000000"/>
          <w:sz w:val="28"/>
          <w:szCs w:val="28"/>
        </w:rPr>
        <w:t xml:space="preserve"> sēdes </w:t>
      </w:r>
      <w:proofErr w:type="spellStart"/>
      <w:r w:rsidRPr="00B55E30">
        <w:rPr>
          <w:b/>
          <w:color w:val="000000"/>
          <w:sz w:val="28"/>
          <w:szCs w:val="28"/>
        </w:rPr>
        <w:t>protokollēmuma</w:t>
      </w:r>
      <w:proofErr w:type="spellEnd"/>
      <w:r w:rsidRPr="00B55E30">
        <w:rPr>
          <w:b/>
          <w:color w:val="000000"/>
          <w:sz w:val="28"/>
          <w:szCs w:val="28"/>
        </w:rPr>
        <w:t xml:space="preserve"> </w:t>
      </w:r>
      <w:r w:rsidR="00101EB4">
        <w:rPr>
          <w:b/>
          <w:color w:val="000000"/>
          <w:sz w:val="28"/>
          <w:szCs w:val="28"/>
        </w:rPr>
        <w:br/>
      </w:r>
      <w:r w:rsidRPr="00B55E30">
        <w:rPr>
          <w:b/>
          <w:color w:val="000000"/>
          <w:sz w:val="28"/>
          <w:szCs w:val="28"/>
        </w:rPr>
        <w:t>(prot. Nr.</w:t>
      </w:r>
      <w:r>
        <w:rPr>
          <w:b/>
          <w:color w:val="000000"/>
          <w:sz w:val="28"/>
          <w:szCs w:val="28"/>
        </w:rPr>
        <w:t>14</w:t>
      </w:r>
      <w:r w:rsidRPr="00B55E3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25</w:t>
      </w:r>
      <w:r w:rsidRPr="00B55E30">
        <w:rPr>
          <w:b/>
          <w:color w:val="000000"/>
          <w:sz w:val="28"/>
          <w:szCs w:val="28"/>
        </w:rPr>
        <w:t xml:space="preserve">.§) </w:t>
      </w:r>
      <w:r w:rsidR="00101EB4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 xml:space="preserve">Informatīvais ziņojums </w:t>
      </w:r>
      <w:r w:rsidR="00101EB4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Par robežšķērsošanas vietu attīstību uz Latvijas Republikas un Krievijas Federācijas robežas</w:t>
      </w:r>
      <w:r w:rsidR="00101EB4">
        <w:rPr>
          <w:b/>
          <w:color w:val="000000"/>
          <w:sz w:val="28"/>
          <w:szCs w:val="28"/>
        </w:rPr>
        <w:t>""</w:t>
      </w:r>
    </w:p>
    <w:p w14:paraId="7426585B" w14:textId="7B57F06E" w:rsidR="0013422E" w:rsidRDefault="0013422E" w:rsidP="00B8264F">
      <w:pPr>
        <w:jc w:val="center"/>
        <w:rPr>
          <w:b/>
          <w:color w:val="000000"/>
          <w:sz w:val="28"/>
          <w:szCs w:val="28"/>
        </w:rPr>
      </w:pPr>
      <w:r w:rsidRPr="00B55E30">
        <w:rPr>
          <w:b/>
          <w:color w:val="000000"/>
          <w:sz w:val="28"/>
          <w:szCs w:val="28"/>
        </w:rPr>
        <w:t xml:space="preserve"> </w:t>
      </w:r>
      <w:r w:rsidR="00BC0CFB">
        <w:rPr>
          <w:b/>
          <w:color w:val="000000"/>
          <w:sz w:val="28"/>
          <w:szCs w:val="28"/>
        </w:rPr>
        <w:t>3.2.2.</w:t>
      </w:r>
      <w:bookmarkStart w:id="3" w:name="_GoBack"/>
      <w:bookmarkEnd w:id="3"/>
      <w:r>
        <w:rPr>
          <w:b/>
          <w:color w:val="000000"/>
          <w:sz w:val="28"/>
          <w:szCs w:val="28"/>
        </w:rPr>
        <w:t xml:space="preserve">apakšpunktā dotā uzdevuma </w:t>
      </w:r>
      <w:r w:rsidRPr="00B55E30">
        <w:rPr>
          <w:b/>
          <w:color w:val="000000"/>
          <w:sz w:val="28"/>
          <w:szCs w:val="28"/>
        </w:rPr>
        <w:t>izpildi</w:t>
      </w:r>
    </w:p>
    <w:bookmarkEnd w:id="0"/>
    <w:bookmarkEnd w:id="1"/>
    <w:bookmarkEnd w:id="2"/>
    <w:p w14:paraId="7426585C" w14:textId="3FFABDED" w:rsidR="0013422E" w:rsidRPr="00101EB4" w:rsidRDefault="00101EB4" w:rsidP="00BC0CFB">
      <w:pPr>
        <w:ind w:firstLine="709"/>
        <w:rPr>
          <w:b/>
          <w:sz w:val="24"/>
          <w:szCs w:val="24"/>
        </w:rPr>
      </w:pPr>
      <w:r w:rsidRPr="00101EB4">
        <w:rPr>
          <w:b/>
          <w:sz w:val="24"/>
          <w:szCs w:val="24"/>
        </w:rPr>
        <w:t>TA-1515</w:t>
      </w:r>
    </w:p>
    <w:p w14:paraId="7426585E" w14:textId="487A1B36" w:rsidR="0013422E" w:rsidRPr="00101EB4" w:rsidRDefault="0013422E" w:rsidP="00101EB4">
      <w:pPr>
        <w:ind w:firstLine="180"/>
        <w:jc w:val="center"/>
        <w:rPr>
          <w:b/>
          <w:sz w:val="24"/>
          <w:szCs w:val="24"/>
        </w:rPr>
      </w:pPr>
      <w:r w:rsidRPr="00101EB4">
        <w:rPr>
          <w:b/>
          <w:sz w:val="24"/>
          <w:szCs w:val="24"/>
        </w:rPr>
        <w:t>______________________________________________________</w:t>
      </w:r>
    </w:p>
    <w:p w14:paraId="7426585F" w14:textId="77777777" w:rsidR="0013422E" w:rsidRPr="00101EB4" w:rsidRDefault="0013422E" w:rsidP="00191AAC">
      <w:pPr>
        <w:jc w:val="center"/>
        <w:rPr>
          <w:sz w:val="24"/>
          <w:szCs w:val="24"/>
        </w:rPr>
      </w:pPr>
      <w:r w:rsidRPr="00101EB4">
        <w:rPr>
          <w:sz w:val="24"/>
          <w:szCs w:val="24"/>
        </w:rPr>
        <w:t>(…)</w:t>
      </w:r>
    </w:p>
    <w:p w14:paraId="74265861" w14:textId="77777777" w:rsidR="0013422E" w:rsidRDefault="0013422E" w:rsidP="003F4D10">
      <w:pPr>
        <w:jc w:val="both"/>
        <w:rPr>
          <w:color w:val="2A2A2A"/>
          <w:sz w:val="28"/>
          <w:szCs w:val="28"/>
          <w:lang w:eastAsia="lv-LV"/>
        </w:rPr>
      </w:pPr>
    </w:p>
    <w:p w14:paraId="74265862" w14:textId="056BF917" w:rsidR="0013422E" w:rsidRPr="00660832" w:rsidRDefault="0013422E" w:rsidP="00B55E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0832">
        <w:rPr>
          <w:sz w:val="28"/>
          <w:szCs w:val="28"/>
        </w:rPr>
        <w:t xml:space="preserve">Ņemot vērā </w:t>
      </w:r>
      <w:r>
        <w:rPr>
          <w:sz w:val="28"/>
          <w:szCs w:val="28"/>
        </w:rPr>
        <w:t xml:space="preserve">Finanšu ministrijas </w:t>
      </w:r>
      <w:r w:rsidRPr="00660832">
        <w:rPr>
          <w:sz w:val="28"/>
          <w:szCs w:val="28"/>
        </w:rPr>
        <w:t>iesniegto informāciju</w:t>
      </w:r>
      <w:r>
        <w:rPr>
          <w:sz w:val="28"/>
          <w:szCs w:val="28"/>
        </w:rPr>
        <w:t xml:space="preserve">, </w:t>
      </w:r>
      <w:r w:rsidRPr="00660832">
        <w:rPr>
          <w:sz w:val="28"/>
          <w:szCs w:val="28"/>
        </w:rPr>
        <w:t xml:space="preserve">pagarināt </w:t>
      </w:r>
      <w:r w:rsidRPr="00E91760">
        <w:rPr>
          <w:sz w:val="28"/>
          <w:szCs w:val="28"/>
        </w:rPr>
        <w:t xml:space="preserve">Ministru kabineta </w:t>
      </w:r>
      <w:r w:rsidRPr="009068F4">
        <w:rPr>
          <w:color w:val="000000"/>
          <w:sz w:val="28"/>
          <w:szCs w:val="28"/>
        </w:rPr>
        <w:t xml:space="preserve">2012.gada 13.marta sēdes </w:t>
      </w:r>
      <w:proofErr w:type="spellStart"/>
      <w:r w:rsidRPr="009068F4">
        <w:rPr>
          <w:color w:val="000000"/>
          <w:sz w:val="28"/>
          <w:szCs w:val="28"/>
        </w:rPr>
        <w:t>protokollēmuma</w:t>
      </w:r>
      <w:proofErr w:type="spellEnd"/>
      <w:r w:rsidRPr="009068F4">
        <w:rPr>
          <w:color w:val="000000"/>
          <w:sz w:val="28"/>
          <w:szCs w:val="28"/>
        </w:rPr>
        <w:t xml:space="preserve"> (prot. Nr.14 25.§) </w:t>
      </w:r>
      <w:r w:rsidR="00101EB4">
        <w:rPr>
          <w:color w:val="000000"/>
          <w:sz w:val="28"/>
          <w:szCs w:val="28"/>
        </w:rPr>
        <w:t>"</w:t>
      </w:r>
      <w:r w:rsidRPr="009068F4">
        <w:rPr>
          <w:color w:val="000000"/>
          <w:sz w:val="28"/>
          <w:szCs w:val="28"/>
        </w:rPr>
        <w:t xml:space="preserve">Informatīvais ziņojums </w:t>
      </w:r>
      <w:r w:rsidR="00101EB4">
        <w:rPr>
          <w:color w:val="000000"/>
          <w:sz w:val="28"/>
          <w:szCs w:val="28"/>
        </w:rPr>
        <w:t>"</w:t>
      </w:r>
      <w:r w:rsidRPr="009068F4">
        <w:rPr>
          <w:color w:val="000000"/>
          <w:sz w:val="28"/>
          <w:szCs w:val="28"/>
        </w:rPr>
        <w:t>Par robežšķērsošanas vietu attīstību uz Latvijas Republikas un Krievijas Federācijas robežas</w:t>
      </w:r>
      <w:r w:rsidR="00101EB4">
        <w:rPr>
          <w:color w:val="000000"/>
          <w:sz w:val="28"/>
          <w:szCs w:val="28"/>
        </w:rPr>
        <w:t>""</w:t>
      </w:r>
      <w:r w:rsidRPr="009068F4">
        <w:rPr>
          <w:color w:val="000000"/>
          <w:sz w:val="28"/>
          <w:szCs w:val="28"/>
        </w:rPr>
        <w:t xml:space="preserve"> 3.2.2.apakšpunktā dotā uzdevuma</w:t>
      </w:r>
      <w:r>
        <w:rPr>
          <w:sz w:val="28"/>
          <w:szCs w:val="28"/>
        </w:rPr>
        <w:t xml:space="preserve"> izpildes termiņu </w:t>
      </w:r>
      <w:r w:rsidRPr="00660832">
        <w:rPr>
          <w:sz w:val="28"/>
          <w:szCs w:val="28"/>
        </w:rPr>
        <w:t>līdz 20</w:t>
      </w:r>
      <w:r>
        <w:rPr>
          <w:sz w:val="28"/>
          <w:szCs w:val="28"/>
        </w:rPr>
        <w:t>13</w:t>
      </w:r>
      <w:r w:rsidRPr="00660832">
        <w:rPr>
          <w:sz w:val="28"/>
          <w:szCs w:val="28"/>
        </w:rPr>
        <w:t xml:space="preserve">.gada </w:t>
      </w:r>
      <w:r>
        <w:rPr>
          <w:sz w:val="28"/>
          <w:szCs w:val="28"/>
        </w:rPr>
        <w:t>1</w:t>
      </w:r>
      <w:r w:rsidR="00304A6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04A67">
        <w:rPr>
          <w:sz w:val="28"/>
          <w:szCs w:val="28"/>
        </w:rPr>
        <w:t>decembrim</w:t>
      </w:r>
      <w:r w:rsidRPr="00660832">
        <w:rPr>
          <w:sz w:val="28"/>
          <w:szCs w:val="28"/>
        </w:rPr>
        <w:t>.</w:t>
      </w:r>
    </w:p>
    <w:p w14:paraId="74265863" w14:textId="77777777" w:rsidR="0013422E" w:rsidRDefault="0013422E" w:rsidP="006178B4">
      <w:pPr>
        <w:ind w:firstLine="720"/>
        <w:jc w:val="both"/>
        <w:rPr>
          <w:sz w:val="28"/>
          <w:szCs w:val="28"/>
          <w:lang w:eastAsia="lv-LV"/>
        </w:rPr>
      </w:pPr>
    </w:p>
    <w:p w14:paraId="74265864" w14:textId="77777777" w:rsidR="0013422E" w:rsidRDefault="0013422E" w:rsidP="00050A5A">
      <w:pPr>
        <w:jc w:val="both"/>
        <w:rPr>
          <w:sz w:val="28"/>
        </w:rPr>
      </w:pPr>
    </w:p>
    <w:p w14:paraId="754C9C04" w14:textId="77777777" w:rsidR="00101EB4" w:rsidRPr="00F71317" w:rsidRDefault="00101EB4" w:rsidP="00050A5A">
      <w:pPr>
        <w:jc w:val="both"/>
        <w:rPr>
          <w:sz w:val="28"/>
        </w:rPr>
      </w:pPr>
    </w:p>
    <w:p w14:paraId="74265865" w14:textId="77777777" w:rsidR="0013422E" w:rsidRPr="00E14428" w:rsidRDefault="0013422E" w:rsidP="00101EB4">
      <w:pPr>
        <w:pStyle w:val="PlainText"/>
        <w:tabs>
          <w:tab w:val="left" w:pos="6804"/>
          <w:tab w:val="left" w:pos="7230"/>
        </w:tabs>
        <w:ind w:firstLine="709"/>
        <w:jc w:val="both"/>
        <w:rPr>
          <w:rFonts w:ascii="Times New Roman" w:hAnsi="Times New Roman"/>
          <w:szCs w:val="28"/>
        </w:rPr>
      </w:pPr>
      <w:r w:rsidRPr="00E14428">
        <w:rPr>
          <w:rFonts w:ascii="Times New Roman" w:hAnsi="Times New Roman"/>
          <w:szCs w:val="28"/>
        </w:rPr>
        <w:t>Ministru prezidents</w:t>
      </w:r>
      <w:r w:rsidRPr="00E14428">
        <w:rPr>
          <w:rFonts w:ascii="Times New Roman" w:hAnsi="Times New Roman"/>
          <w:szCs w:val="28"/>
        </w:rPr>
        <w:tab/>
        <w:t>V.Dombrovskis</w:t>
      </w:r>
    </w:p>
    <w:p w14:paraId="74265866" w14:textId="77777777" w:rsidR="0013422E" w:rsidRDefault="0013422E" w:rsidP="00101EB4">
      <w:pPr>
        <w:pStyle w:val="PlainText"/>
        <w:tabs>
          <w:tab w:val="left" w:pos="6804"/>
        </w:tabs>
        <w:ind w:firstLine="709"/>
        <w:jc w:val="both"/>
        <w:rPr>
          <w:rFonts w:ascii="Times New Roman" w:hAnsi="Times New Roman"/>
        </w:rPr>
      </w:pPr>
    </w:p>
    <w:p w14:paraId="74265867" w14:textId="77777777" w:rsidR="0013422E" w:rsidRDefault="0013422E" w:rsidP="00101EB4">
      <w:pPr>
        <w:pStyle w:val="PlainText"/>
        <w:tabs>
          <w:tab w:val="left" w:pos="6804"/>
        </w:tabs>
        <w:ind w:firstLine="709"/>
        <w:jc w:val="both"/>
        <w:rPr>
          <w:rFonts w:ascii="Times New Roman" w:hAnsi="Times New Roman"/>
        </w:rPr>
      </w:pPr>
    </w:p>
    <w:p w14:paraId="170A34A6" w14:textId="77777777" w:rsidR="00101EB4" w:rsidRDefault="00101EB4" w:rsidP="00101EB4">
      <w:pPr>
        <w:pStyle w:val="PlainText"/>
        <w:tabs>
          <w:tab w:val="left" w:pos="6804"/>
        </w:tabs>
        <w:ind w:firstLine="709"/>
        <w:jc w:val="both"/>
        <w:rPr>
          <w:rFonts w:ascii="Times New Roman" w:hAnsi="Times New Roman"/>
        </w:rPr>
      </w:pPr>
    </w:p>
    <w:p w14:paraId="74265868" w14:textId="7D928D0E" w:rsidR="0013422E" w:rsidRPr="00A84C8B" w:rsidRDefault="0013422E" w:rsidP="00101EB4">
      <w:pPr>
        <w:pStyle w:val="PlainText"/>
        <w:tabs>
          <w:tab w:val="left" w:pos="6804"/>
          <w:tab w:val="left" w:pos="7230"/>
          <w:tab w:val="right" w:pos="8364"/>
        </w:tabs>
        <w:ind w:firstLine="709"/>
        <w:jc w:val="both"/>
        <w:rPr>
          <w:rFonts w:ascii="Times New Roman" w:hAnsi="Times New Roman"/>
          <w:szCs w:val="28"/>
        </w:rPr>
      </w:pPr>
      <w:r w:rsidRPr="00A84C8B">
        <w:rPr>
          <w:rFonts w:ascii="Times New Roman" w:hAnsi="Times New Roman"/>
          <w:szCs w:val="28"/>
        </w:rPr>
        <w:t xml:space="preserve">Valsts kancelejas </w:t>
      </w:r>
      <w:r>
        <w:rPr>
          <w:rFonts w:ascii="Times New Roman" w:hAnsi="Times New Roman"/>
          <w:szCs w:val="28"/>
        </w:rPr>
        <w:t>direktore</w:t>
      </w:r>
      <w:r>
        <w:rPr>
          <w:rFonts w:ascii="Times New Roman" w:hAnsi="Times New Roman"/>
          <w:szCs w:val="28"/>
        </w:rPr>
        <w:tab/>
      </w:r>
      <w:r w:rsidRPr="00A84C8B">
        <w:rPr>
          <w:rFonts w:ascii="Times New Roman" w:hAnsi="Times New Roman"/>
          <w:szCs w:val="28"/>
        </w:rPr>
        <w:t>E.Dreimane</w:t>
      </w:r>
    </w:p>
    <w:p w14:paraId="7D913325" w14:textId="77777777" w:rsidR="00304A67" w:rsidRPr="00EA23CC" w:rsidRDefault="00304A67"/>
    <w:sectPr w:rsidR="00304A67" w:rsidRPr="00EA23CC" w:rsidSect="00101E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6587B" w14:textId="77777777" w:rsidR="006901D2" w:rsidRDefault="006901D2">
      <w:r>
        <w:separator/>
      </w:r>
    </w:p>
  </w:endnote>
  <w:endnote w:type="continuationSeparator" w:id="0">
    <w:p w14:paraId="7426587C" w14:textId="77777777" w:rsidR="006901D2" w:rsidRDefault="0069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5881" w14:textId="77777777" w:rsidR="0013422E" w:rsidRPr="001E5F2D" w:rsidRDefault="0013422E" w:rsidP="005174E6">
    <w:pPr>
      <w:jc w:val="both"/>
      <w:rPr>
        <w:sz w:val="16"/>
        <w:szCs w:val="16"/>
      </w:rPr>
    </w:pPr>
    <w:r w:rsidRPr="0007279D">
      <w:rPr>
        <w:sz w:val="16"/>
        <w:szCs w:val="16"/>
      </w:rPr>
      <w:fldChar w:fldCharType="begin"/>
    </w:r>
    <w:r w:rsidRPr="0007279D">
      <w:rPr>
        <w:sz w:val="16"/>
        <w:szCs w:val="16"/>
      </w:rPr>
      <w:instrText xml:space="preserve"> FILENAME </w:instrText>
    </w:r>
    <w:r w:rsidRPr="0007279D">
      <w:rPr>
        <w:sz w:val="16"/>
        <w:szCs w:val="16"/>
      </w:rPr>
      <w:fldChar w:fldCharType="separate"/>
    </w:r>
    <w:r w:rsidR="00BC0CFB">
      <w:rPr>
        <w:noProof/>
        <w:sz w:val="16"/>
        <w:szCs w:val="16"/>
      </w:rPr>
      <w:t>FMProt_090512_RKP_Vientuli</w:t>
    </w:r>
    <w:r w:rsidRPr="0007279D">
      <w:rPr>
        <w:sz w:val="16"/>
        <w:szCs w:val="16"/>
      </w:rPr>
      <w:fldChar w:fldCharType="end"/>
    </w:r>
    <w:r>
      <w:rPr>
        <w:sz w:val="16"/>
        <w:szCs w:val="16"/>
      </w:rPr>
      <w:t xml:space="preserve">; </w:t>
    </w:r>
    <w:r w:rsidRPr="00C31DA4">
      <w:rPr>
        <w:sz w:val="16"/>
        <w:szCs w:val="16"/>
      </w:rPr>
      <w:t xml:space="preserve">Ministru kabineta sēdes </w:t>
    </w:r>
    <w:proofErr w:type="spellStart"/>
    <w:r w:rsidRPr="00C31DA4">
      <w:rPr>
        <w:sz w:val="16"/>
        <w:szCs w:val="16"/>
      </w:rPr>
      <w:t>protokollēmuma</w:t>
    </w:r>
    <w:proofErr w:type="spellEnd"/>
    <w:r w:rsidRPr="00C31DA4">
      <w:rPr>
        <w:sz w:val="16"/>
        <w:szCs w:val="16"/>
      </w:rPr>
      <w:t xml:space="preserve"> projekts </w:t>
    </w:r>
    <w:r>
      <w:rPr>
        <w:sz w:val="16"/>
        <w:szCs w:val="16"/>
      </w:rPr>
      <w:t>„</w:t>
    </w:r>
    <w:r w:rsidRPr="001E5F2D">
      <w:rPr>
        <w:sz w:val="16"/>
        <w:szCs w:val="16"/>
      </w:rPr>
      <w:t>Par Ministru kabineta 20</w:t>
    </w:r>
    <w:r>
      <w:rPr>
        <w:sz w:val="16"/>
        <w:szCs w:val="16"/>
      </w:rPr>
      <w:t>12</w:t>
    </w:r>
    <w:r w:rsidRPr="001E5F2D">
      <w:rPr>
        <w:sz w:val="16"/>
        <w:szCs w:val="16"/>
      </w:rPr>
      <w:t xml:space="preserve">.gada </w:t>
    </w:r>
    <w:r>
      <w:rPr>
        <w:sz w:val="16"/>
        <w:szCs w:val="16"/>
      </w:rPr>
      <w:t>13.marta</w:t>
    </w:r>
    <w:r w:rsidRPr="001E5F2D">
      <w:rPr>
        <w:sz w:val="16"/>
        <w:szCs w:val="16"/>
      </w:rPr>
      <w:t xml:space="preserve"> sēdes </w:t>
    </w:r>
    <w:proofErr w:type="spellStart"/>
    <w:r w:rsidRPr="001E5F2D">
      <w:rPr>
        <w:sz w:val="16"/>
        <w:szCs w:val="16"/>
      </w:rPr>
      <w:t>protokollēmuma</w:t>
    </w:r>
    <w:proofErr w:type="spellEnd"/>
    <w:r w:rsidRPr="001E5F2D">
      <w:rPr>
        <w:sz w:val="16"/>
        <w:szCs w:val="16"/>
      </w:rPr>
      <w:t xml:space="preserve"> (prot. Nr.</w:t>
    </w:r>
    <w:r>
      <w:rPr>
        <w:sz w:val="16"/>
        <w:szCs w:val="16"/>
      </w:rPr>
      <w:t>14</w:t>
    </w:r>
    <w:r w:rsidRPr="001E5F2D">
      <w:rPr>
        <w:sz w:val="16"/>
        <w:szCs w:val="16"/>
      </w:rPr>
      <w:t xml:space="preserve"> </w:t>
    </w:r>
    <w:r>
      <w:rPr>
        <w:sz w:val="16"/>
        <w:szCs w:val="16"/>
      </w:rPr>
      <w:t>25</w:t>
    </w:r>
    <w:r w:rsidRPr="001E5F2D">
      <w:rPr>
        <w:sz w:val="16"/>
        <w:szCs w:val="16"/>
      </w:rPr>
      <w:t xml:space="preserve">.§) </w:t>
    </w:r>
    <w:r>
      <w:rPr>
        <w:sz w:val="16"/>
        <w:szCs w:val="16"/>
      </w:rPr>
      <w:t>„Informatīvais ziņojums „Par robežšķērsošanas vietu attīstību uz Latvijas Republikas un Krievijas Federācijas robežas”</w:t>
    </w:r>
    <w:r w:rsidRPr="001E5F2D">
      <w:rPr>
        <w:sz w:val="16"/>
        <w:szCs w:val="16"/>
      </w:rPr>
      <w:t xml:space="preserve"> </w:t>
    </w:r>
    <w:r>
      <w:rPr>
        <w:sz w:val="16"/>
        <w:szCs w:val="16"/>
      </w:rPr>
      <w:t>3.2.2. apakš</w:t>
    </w:r>
    <w:r w:rsidRPr="001E5F2D">
      <w:rPr>
        <w:sz w:val="16"/>
        <w:szCs w:val="16"/>
      </w:rPr>
      <w:t>punktā dotā uzdevuma izpildi”</w:t>
    </w:r>
    <w:r>
      <w:rPr>
        <w:sz w:val="16"/>
        <w:szCs w:val="16"/>
      </w:rPr>
      <w:t>.</w:t>
    </w:r>
  </w:p>
  <w:p w14:paraId="74265882" w14:textId="77777777" w:rsidR="0013422E" w:rsidRPr="005174E6" w:rsidRDefault="0013422E" w:rsidP="005174E6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0D3F" w14:textId="50440D62" w:rsidR="00101EB4" w:rsidRPr="00101EB4" w:rsidRDefault="00101EB4">
    <w:pPr>
      <w:pStyle w:val="Footer"/>
      <w:rPr>
        <w:sz w:val="16"/>
        <w:szCs w:val="16"/>
      </w:rPr>
    </w:pPr>
    <w:r w:rsidRPr="00101EB4">
      <w:rPr>
        <w:sz w:val="16"/>
        <w:szCs w:val="16"/>
      </w:rPr>
      <w:t>1515z2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65879" w14:textId="77777777" w:rsidR="006901D2" w:rsidRDefault="006901D2">
      <w:r>
        <w:separator/>
      </w:r>
    </w:p>
  </w:footnote>
  <w:footnote w:type="continuationSeparator" w:id="0">
    <w:p w14:paraId="7426587A" w14:textId="77777777" w:rsidR="006901D2" w:rsidRDefault="0069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587D" w14:textId="77777777" w:rsidR="0013422E" w:rsidRDefault="001342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6587E" w14:textId="77777777" w:rsidR="0013422E" w:rsidRDefault="00134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587F" w14:textId="77777777" w:rsidR="0013422E" w:rsidRDefault="001342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265880" w14:textId="77777777" w:rsidR="0013422E" w:rsidRDefault="001342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8E631" w14:textId="77777777" w:rsidR="00101EB4" w:rsidRPr="00101EB4" w:rsidRDefault="00101EB4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101EB4">
      <w:rPr>
        <w:b/>
        <w:bCs/>
        <w:sz w:val="28"/>
        <w:szCs w:val="28"/>
      </w:rPr>
      <w:t>MINISTRU KABINETA SĒDES PROTOKOLLĒMUMS</w:t>
    </w:r>
  </w:p>
  <w:p w14:paraId="65E56A6D" w14:textId="4280CB6D" w:rsidR="00101EB4" w:rsidRPr="00101EB4" w:rsidRDefault="00101EB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98A"/>
    <w:multiLevelType w:val="hybridMultilevel"/>
    <w:tmpl w:val="4DE2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DF5834"/>
    <w:multiLevelType w:val="hybridMultilevel"/>
    <w:tmpl w:val="F46C59EE"/>
    <w:lvl w:ilvl="0" w:tplc="82405172">
      <w:numFmt w:val="bullet"/>
      <w:lvlText w:val="-"/>
      <w:lvlJc w:val="left"/>
      <w:pPr>
        <w:ind w:left="66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>
    <w:nsid w:val="4CF64C8A"/>
    <w:multiLevelType w:val="hybridMultilevel"/>
    <w:tmpl w:val="292028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E53F4E"/>
    <w:multiLevelType w:val="hybridMultilevel"/>
    <w:tmpl w:val="260E5A42"/>
    <w:lvl w:ilvl="0" w:tplc="82C088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1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16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8E9"/>
    <w:rsid w:val="00006B9D"/>
    <w:rsid w:val="00007974"/>
    <w:rsid w:val="00013C95"/>
    <w:rsid w:val="0001489C"/>
    <w:rsid w:val="00022D35"/>
    <w:rsid w:val="00022E14"/>
    <w:rsid w:val="00023ADD"/>
    <w:rsid w:val="0002434A"/>
    <w:rsid w:val="00024E34"/>
    <w:rsid w:val="00043861"/>
    <w:rsid w:val="0004473E"/>
    <w:rsid w:val="00050A5A"/>
    <w:rsid w:val="00055B73"/>
    <w:rsid w:val="0005690D"/>
    <w:rsid w:val="00060385"/>
    <w:rsid w:val="0006072D"/>
    <w:rsid w:val="00060DDD"/>
    <w:rsid w:val="00062190"/>
    <w:rsid w:val="000632D0"/>
    <w:rsid w:val="00064C93"/>
    <w:rsid w:val="0007279D"/>
    <w:rsid w:val="000800BA"/>
    <w:rsid w:val="00086543"/>
    <w:rsid w:val="0009192A"/>
    <w:rsid w:val="00097052"/>
    <w:rsid w:val="000A00DB"/>
    <w:rsid w:val="000A589C"/>
    <w:rsid w:val="000B1581"/>
    <w:rsid w:val="000C012E"/>
    <w:rsid w:val="000C5EC7"/>
    <w:rsid w:val="000C628E"/>
    <w:rsid w:val="000D0128"/>
    <w:rsid w:val="000D06C3"/>
    <w:rsid w:val="000D130B"/>
    <w:rsid w:val="000D279F"/>
    <w:rsid w:val="000D5002"/>
    <w:rsid w:val="000F06DC"/>
    <w:rsid w:val="000F1599"/>
    <w:rsid w:val="000F1FDD"/>
    <w:rsid w:val="000F2A07"/>
    <w:rsid w:val="000F4142"/>
    <w:rsid w:val="000F586F"/>
    <w:rsid w:val="000F6DC7"/>
    <w:rsid w:val="000F7789"/>
    <w:rsid w:val="00101EB4"/>
    <w:rsid w:val="001042DD"/>
    <w:rsid w:val="0010430D"/>
    <w:rsid w:val="0010447A"/>
    <w:rsid w:val="001065A9"/>
    <w:rsid w:val="0011252A"/>
    <w:rsid w:val="00117FBE"/>
    <w:rsid w:val="00124F90"/>
    <w:rsid w:val="0012543B"/>
    <w:rsid w:val="0013137E"/>
    <w:rsid w:val="00131D1A"/>
    <w:rsid w:val="001320B0"/>
    <w:rsid w:val="00133E99"/>
    <w:rsid w:val="0013422E"/>
    <w:rsid w:val="00142FA1"/>
    <w:rsid w:val="001501E6"/>
    <w:rsid w:val="00156145"/>
    <w:rsid w:val="00161A92"/>
    <w:rsid w:val="0016229E"/>
    <w:rsid w:val="00162A19"/>
    <w:rsid w:val="00163FFB"/>
    <w:rsid w:val="00166B63"/>
    <w:rsid w:val="00170E47"/>
    <w:rsid w:val="00171C01"/>
    <w:rsid w:val="001729CE"/>
    <w:rsid w:val="00181345"/>
    <w:rsid w:val="00181537"/>
    <w:rsid w:val="00181F5D"/>
    <w:rsid w:val="00184B3E"/>
    <w:rsid w:val="001904EE"/>
    <w:rsid w:val="00191AAC"/>
    <w:rsid w:val="001A0E02"/>
    <w:rsid w:val="001A7AF5"/>
    <w:rsid w:val="001A7BC6"/>
    <w:rsid w:val="001B04A4"/>
    <w:rsid w:val="001B2EE9"/>
    <w:rsid w:val="001B4AB6"/>
    <w:rsid w:val="001B4BCC"/>
    <w:rsid w:val="001C5CF8"/>
    <w:rsid w:val="001D00E5"/>
    <w:rsid w:val="001D5086"/>
    <w:rsid w:val="001E2110"/>
    <w:rsid w:val="001E5F2D"/>
    <w:rsid w:val="001F7495"/>
    <w:rsid w:val="00201875"/>
    <w:rsid w:val="00211930"/>
    <w:rsid w:val="00212333"/>
    <w:rsid w:val="002124B9"/>
    <w:rsid w:val="00216163"/>
    <w:rsid w:val="00216B76"/>
    <w:rsid w:val="00216E98"/>
    <w:rsid w:val="002178F5"/>
    <w:rsid w:val="00231333"/>
    <w:rsid w:val="00233C48"/>
    <w:rsid w:val="00235FCE"/>
    <w:rsid w:val="00236E92"/>
    <w:rsid w:val="0024242A"/>
    <w:rsid w:val="00243C09"/>
    <w:rsid w:val="002442DE"/>
    <w:rsid w:val="00244BD5"/>
    <w:rsid w:val="00247EFB"/>
    <w:rsid w:val="00254F3D"/>
    <w:rsid w:val="00255BD7"/>
    <w:rsid w:val="002601EA"/>
    <w:rsid w:val="00265220"/>
    <w:rsid w:val="00271DC2"/>
    <w:rsid w:val="00286B8D"/>
    <w:rsid w:val="0029140C"/>
    <w:rsid w:val="002941C9"/>
    <w:rsid w:val="0029629D"/>
    <w:rsid w:val="00296F75"/>
    <w:rsid w:val="00297FBB"/>
    <w:rsid w:val="002A4025"/>
    <w:rsid w:val="002B1CCB"/>
    <w:rsid w:val="002B3B2E"/>
    <w:rsid w:val="002B76CB"/>
    <w:rsid w:val="002C3BB6"/>
    <w:rsid w:val="002C41FD"/>
    <w:rsid w:val="002D2877"/>
    <w:rsid w:val="002D4883"/>
    <w:rsid w:val="002D6B7C"/>
    <w:rsid w:val="002E1DB5"/>
    <w:rsid w:val="002E7AB2"/>
    <w:rsid w:val="002F29D1"/>
    <w:rsid w:val="002F36C1"/>
    <w:rsid w:val="002F6C71"/>
    <w:rsid w:val="002F7439"/>
    <w:rsid w:val="00300D89"/>
    <w:rsid w:val="00304A67"/>
    <w:rsid w:val="00312A08"/>
    <w:rsid w:val="00312C4B"/>
    <w:rsid w:val="003244CD"/>
    <w:rsid w:val="0033138A"/>
    <w:rsid w:val="00341119"/>
    <w:rsid w:val="00341286"/>
    <w:rsid w:val="00353DA6"/>
    <w:rsid w:val="00354CEF"/>
    <w:rsid w:val="003569B7"/>
    <w:rsid w:val="003572FC"/>
    <w:rsid w:val="00371912"/>
    <w:rsid w:val="003720EC"/>
    <w:rsid w:val="00372A01"/>
    <w:rsid w:val="003732B3"/>
    <w:rsid w:val="0037332E"/>
    <w:rsid w:val="00374011"/>
    <w:rsid w:val="00392AA8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B4485"/>
    <w:rsid w:val="003B59CB"/>
    <w:rsid w:val="003B7F5A"/>
    <w:rsid w:val="003C13CC"/>
    <w:rsid w:val="003C5F31"/>
    <w:rsid w:val="003D63B9"/>
    <w:rsid w:val="003D7D3E"/>
    <w:rsid w:val="003E0859"/>
    <w:rsid w:val="003E0976"/>
    <w:rsid w:val="003E1D41"/>
    <w:rsid w:val="003E24B1"/>
    <w:rsid w:val="003E5F0F"/>
    <w:rsid w:val="003E61A1"/>
    <w:rsid w:val="003E6272"/>
    <w:rsid w:val="003F4D10"/>
    <w:rsid w:val="003F640B"/>
    <w:rsid w:val="004022AC"/>
    <w:rsid w:val="00406137"/>
    <w:rsid w:val="00413F83"/>
    <w:rsid w:val="00417436"/>
    <w:rsid w:val="004210BE"/>
    <w:rsid w:val="00425D41"/>
    <w:rsid w:val="00430056"/>
    <w:rsid w:val="004341ED"/>
    <w:rsid w:val="00434B97"/>
    <w:rsid w:val="00441F8D"/>
    <w:rsid w:val="004442BA"/>
    <w:rsid w:val="004542CC"/>
    <w:rsid w:val="00454423"/>
    <w:rsid w:val="00456E71"/>
    <w:rsid w:val="00457316"/>
    <w:rsid w:val="004608BD"/>
    <w:rsid w:val="004612BD"/>
    <w:rsid w:val="004615D0"/>
    <w:rsid w:val="00472259"/>
    <w:rsid w:val="00473EC5"/>
    <w:rsid w:val="00475BB9"/>
    <w:rsid w:val="00486F94"/>
    <w:rsid w:val="00494C45"/>
    <w:rsid w:val="00496403"/>
    <w:rsid w:val="00496CEA"/>
    <w:rsid w:val="004A1441"/>
    <w:rsid w:val="004A3162"/>
    <w:rsid w:val="004B042C"/>
    <w:rsid w:val="004C60C9"/>
    <w:rsid w:val="004D12AF"/>
    <w:rsid w:val="004D46AD"/>
    <w:rsid w:val="004D4C48"/>
    <w:rsid w:val="004D6610"/>
    <w:rsid w:val="004E2761"/>
    <w:rsid w:val="004E5FD7"/>
    <w:rsid w:val="004F13C9"/>
    <w:rsid w:val="004F431C"/>
    <w:rsid w:val="004F6DED"/>
    <w:rsid w:val="00507FFD"/>
    <w:rsid w:val="0051013C"/>
    <w:rsid w:val="005119F8"/>
    <w:rsid w:val="00511F75"/>
    <w:rsid w:val="00513991"/>
    <w:rsid w:val="0051443A"/>
    <w:rsid w:val="00514614"/>
    <w:rsid w:val="005174E6"/>
    <w:rsid w:val="00521926"/>
    <w:rsid w:val="005253E8"/>
    <w:rsid w:val="005315C2"/>
    <w:rsid w:val="005332BE"/>
    <w:rsid w:val="0053641E"/>
    <w:rsid w:val="0053717F"/>
    <w:rsid w:val="00542696"/>
    <w:rsid w:val="00544D36"/>
    <w:rsid w:val="00546AE1"/>
    <w:rsid w:val="00554B3E"/>
    <w:rsid w:val="00564E22"/>
    <w:rsid w:val="00573136"/>
    <w:rsid w:val="005752A0"/>
    <w:rsid w:val="00577075"/>
    <w:rsid w:val="005771EF"/>
    <w:rsid w:val="0057795E"/>
    <w:rsid w:val="00582E75"/>
    <w:rsid w:val="0058583E"/>
    <w:rsid w:val="005870FB"/>
    <w:rsid w:val="00587D96"/>
    <w:rsid w:val="00591820"/>
    <w:rsid w:val="00591940"/>
    <w:rsid w:val="00591993"/>
    <w:rsid w:val="005A28EC"/>
    <w:rsid w:val="005A2A51"/>
    <w:rsid w:val="005A4B29"/>
    <w:rsid w:val="005A51D4"/>
    <w:rsid w:val="005B3D34"/>
    <w:rsid w:val="005C11B6"/>
    <w:rsid w:val="005D1765"/>
    <w:rsid w:val="005D3A3D"/>
    <w:rsid w:val="005D5E34"/>
    <w:rsid w:val="005E14F9"/>
    <w:rsid w:val="005E4D40"/>
    <w:rsid w:val="005E6C9F"/>
    <w:rsid w:val="005E74F2"/>
    <w:rsid w:val="005F1FBD"/>
    <w:rsid w:val="005F2E2D"/>
    <w:rsid w:val="0060059C"/>
    <w:rsid w:val="00600B37"/>
    <w:rsid w:val="00602A09"/>
    <w:rsid w:val="00604CC7"/>
    <w:rsid w:val="006178B4"/>
    <w:rsid w:val="00621798"/>
    <w:rsid w:val="0062226A"/>
    <w:rsid w:val="00623B38"/>
    <w:rsid w:val="00623FE7"/>
    <w:rsid w:val="00625B79"/>
    <w:rsid w:val="00625F5C"/>
    <w:rsid w:val="006276A7"/>
    <w:rsid w:val="00630B43"/>
    <w:rsid w:val="00631E2C"/>
    <w:rsid w:val="00632056"/>
    <w:rsid w:val="00636F46"/>
    <w:rsid w:val="006374C1"/>
    <w:rsid w:val="00644B63"/>
    <w:rsid w:val="00646FE6"/>
    <w:rsid w:val="00651006"/>
    <w:rsid w:val="006539EB"/>
    <w:rsid w:val="00660832"/>
    <w:rsid w:val="00661346"/>
    <w:rsid w:val="00661632"/>
    <w:rsid w:val="00663344"/>
    <w:rsid w:val="00671037"/>
    <w:rsid w:val="006773E3"/>
    <w:rsid w:val="006819C1"/>
    <w:rsid w:val="006901D2"/>
    <w:rsid w:val="006969EB"/>
    <w:rsid w:val="006B06E0"/>
    <w:rsid w:val="006B1B49"/>
    <w:rsid w:val="006B4648"/>
    <w:rsid w:val="006B4C0C"/>
    <w:rsid w:val="006C0FAE"/>
    <w:rsid w:val="006C6DB6"/>
    <w:rsid w:val="006D0A6F"/>
    <w:rsid w:val="006D4C92"/>
    <w:rsid w:val="006D6F82"/>
    <w:rsid w:val="006E3B0B"/>
    <w:rsid w:val="006F0B18"/>
    <w:rsid w:val="006F0D15"/>
    <w:rsid w:val="006F1E1D"/>
    <w:rsid w:val="006F2EE4"/>
    <w:rsid w:val="006F3312"/>
    <w:rsid w:val="006F43D5"/>
    <w:rsid w:val="006F7475"/>
    <w:rsid w:val="0070196F"/>
    <w:rsid w:val="00710BA8"/>
    <w:rsid w:val="0071214B"/>
    <w:rsid w:val="0071238E"/>
    <w:rsid w:val="00716405"/>
    <w:rsid w:val="007210B9"/>
    <w:rsid w:val="007210D3"/>
    <w:rsid w:val="007218D1"/>
    <w:rsid w:val="00723077"/>
    <w:rsid w:val="0073606D"/>
    <w:rsid w:val="007436FC"/>
    <w:rsid w:val="00747EEC"/>
    <w:rsid w:val="00751277"/>
    <w:rsid w:val="00752951"/>
    <w:rsid w:val="007563E8"/>
    <w:rsid w:val="00757F11"/>
    <w:rsid w:val="007728AD"/>
    <w:rsid w:val="007808CA"/>
    <w:rsid w:val="00780E37"/>
    <w:rsid w:val="00782666"/>
    <w:rsid w:val="007877AB"/>
    <w:rsid w:val="007913C2"/>
    <w:rsid w:val="007921FB"/>
    <w:rsid w:val="0079225B"/>
    <w:rsid w:val="00793657"/>
    <w:rsid w:val="007A01C2"/>
    <w:rsid w:val="007A0964"/>
    <w:rsid w:val="007A1136"/>
    <w:rsid w:val="007A2C9D"/>
    <w:rsid w:val="007A6C8A"/>
    <w:rsid w:val="007A76D9"/>
    <w:rsid w:val="007B0162"/>
    <w:rsid w:val="007B7790"/>
    <w:rsid w:val="007B7BA8"/>
    <w:rsid w:val="007C243E"/>
    <w:rsid w:val="007C4BBE"/>
    <w:rsid w:val="007C5AB4"/>
    <w:rsid w:val="007D0A22"/>
    <w:rsid w:val="007D34F4"/>
    <w:rsid w:val="007D72E1"/>
    <w:rsid w:val="007E3B10"/>
    <w:rsid w:val="007E7233"/>
    <w:rsid w:val="007F24D3"/>
    <w:rsid w:val="007F2E3D"/>
    <w:rsid w:val="00803A0A"/>
    <w:rsid w:val="00804F36"/>
    <w:rsid w:val="0080789C"/>
    <w:rsid w:val="0081191E"/>
    <w:rsid w:val="00811ADC"/>
    <w:rsid w:val="00812233"/>
    <w:rsid w:val="00816845"/>
    <w:rsid w:val="00817015"/>
    <w:rsid w:val="0081788F"/>
    <w:rsid w:val="00817BAA"/>
    <w:rsid w:val="00821826"/>
    <w:rsid w:val="00822A11"/>
    <w:rsid w:val="008271E8"/>
    <w:rsid w:val="008363D4"/>
    <w:rsid w:val="0084795F"/>
    <w:rsid w:val="00855258"/>
    <w:rsid w:val="00865CFF"/>
    <w:rsid w:val="0087237C"/>
    <w:rsid w:val="0087255A"/>
    <w:rsid w:val="00875E5F"/>
    <w:rsid w:val="00880A93"/>
    <w:rsid w:val="008908A1"/>
    <w:rsid w:val="008968B6"/>
    <w:rsid w:val="008A192A"/>
    <w:rsid w:val="008A3B6B"/>
    <w:rsid w:val="008A3FB0"/>
    <w:rsid w:val="008A4C4D"/>
    <w:rsid w:val="008C69C1"/>
    <w:rsid w:val="008C7233"/>
    <w:rsid w:val="008D1992"/>
    <w:rsid w:val="008D250E"/>
    <w:rsid w:val="008D3585"/>
    <w:rsid w:val="008D3D67"/>
    <w:rsid w:val="008D4056"/>
    <w:rsid w:val="008D447B"/>
    <w:rsid w:val="008E04BB"/>
    <w:rsid w:val="008F2823"/>
    <w:rsid w:val="008F3FB9"/>
    <w:rsid w:val="008F5F66"/>
    <w:rsid w:val="009009C2"/>
    <w:rsid w:val="00901E8E"/>
    <w:rsid w:val="009068F4"/>
    <w:rsid w:val="00920385"/>
    <w:rsid w:val="0092149B"/>
    <w:rsid w:val="00923410"/>
    <w:rsid w:val="009234DA"/>
    <w:rsid w:val="00940E49"/>
    <w:rsid w:val="009419A9"/>
    <w:rsid w:val="009434AD"/>
    <w:rsid w:val="0094511F"/>
    <w:rsid w:val="00947E9C"/>
    <w:rsid w:val="009557AD"/>
    <w:rsid w:val="00956B0A"/>
    <w:rsid w:val="009576C1"/>
    <w:rsid w:val="009646CE"/>
    <w:rsid w:val="00967A5A"/>
    <w:rsid w:val="009706A2"/>
    <w:rsid w:val="009735C6"/>
    <w:rsid w:val="00976AA2"/>
    <w:rsid w:val="00980336"/>
    <w:rsid w:val="00982430"/>
    <w:rsid w:val="0098248C"/>
    <w:rsid w:val="00992E9A"/>
    <w:rsid w:val="00997586"/>
    <w:rsid w:val="009A00E9"/>
    <w:rsid w:val="009A64BB"/>
    <w:rsid w:val="009B031D"/>
    <w:rsid w:val="009B17B0"/>
    <w:rsid w:val="009B5CAE"/>
    <w:rsid w:val="009C0842"/>
    <w:rsid w:val="009C7EA4"/>
    <w:rsid w:val="009D5A6C"/>
    <w:rsid w:val="009D645B"/>
    <w:rsid w:val="009E19F7"/>
    <w:rsid w:val="009E7F40"/>
    <w:rsid w:val="009F2C19"/>
    <w:rsid w:val="00A04E28"/>
    <w:rsid w:val="00A06543"/>
    <w:rsid w:val="00A06905"/>
    <w:rsid w:val="00A13A19"/>
    <w:rsid w:val="00A149C2"/>
    <w:rsid w:val="00A15E47"/>
    <w:rsid w:val="00A2316D"/>
    <w:rsid w:val="00A51542"/>
    <w:rsid w:val="00A5241A"/>
    <w:rsid w:val="00A52909"/>
    <w:rsid w:val="00A53D43"/>
    <w:rsid w:val="00A54375"/>
    <w:rsid w:val="00A703AC"/>
    <w:rsid w:val="00A71614"/>
    <w:rsid w:val="00A74F41"/>
    <w:rsid w:val="00A775DA"/>
    <w:rsid w:val="00A83C87"/>
    <w:rsid w:val="00A84C8B"/>
    <w:rsid w:val="00A8506F"/>
    <w:rsid w:val="00A9257D"/>
    <w:rsid w:val="00A965E4"/>
    <w:rsid w:val="00A96C35"/>
    <w:rsid w:val="00AA30D1"/>
    <w:rsid w:val="00AA6608"/>
    <w:rsid w:val="00AA7A96"/>
    <w:rsid w:val="00AA7EB6"/>
    <w:rsid w:val="00AB039E"/>
    <w:rsid w:val="00AB1161"/>
    <w:rsid w:val="00AB289A"/>
    <w:rsid w:val="00AB57F7"/>
    <w:rsid w:val="00AC1534"/>
    <w:rsid w:val="00AC23F0"/>
    <w:rsid w:val="00AD06AF"/>
    <w:rsid w:val="00AD0D5C"/>
    <w:rsid w:val="00AD2B9B"/>
    <w:rsid w:val="00AE074A"/>
    <w:rsid w:val="00AE4540"/>
    <w:rsid w:val="00AE5251"/>
    <w:rsid w:val="00AF32BC"/>
    <w:rsid w:val="00AF4188"/>
    <w:rsid w:val="00AF43B8"/>
    <w:rsid w:val="00AF6320"/>
    <w:rsid w:val="00B000AC"/>
    <w:rsid w:val="00B012DD"/>
    <w:rsid w:val="00B03E9F"/>
    <w:rsid w:val="00B04B2B"/>
    <w:rsid w:val="00B07A38"/>
    <w:rsid w:val="00B15C98"/>
    <w:rsid w:val="00B172F1"/>
    <w:rsid w:val="00B21E90"/>
    <w:rsid w:val="00B25660"/>
    <w:rsid w:val="00B304C3"/>
    <w:rsid w:val="00B35216"/>
    <w:rsid w:val="00B44C4D"/>
    <w:rsid w:val="00B476D7"/>
    <w:rsid w:val="00B52588"/>
    <w:rsid w:val="00B55E30"/>
    <w:rsid w:val="00B565EE"/>
    <w:rsid w:val="00B6208D"/>
    <w:rsid w:val="00B64D20"/>
    <w:rsid w:val="00B731D7"/>
    <w:rsid w:val="00B7328B"/>
    <w:rsid w:val="00B7623D"/>
    <w:rsid w:val="00B8264F"/>
    <w:rsid w:val="00B87C30"/>
    <w:rsid w:val="00B95FFD"/>
    <w:rsid w:val="00B96894"/>
    <w:rsid w:val="00BA2E3C"/>
    <w:rsid w:val="00BB145E"/>
    <w:rsid w:val="00BB46EE"/>
    <w:rsid w:val="00BB54B9"/>
    <w:rsid w:val="00BC0CFB"/>
    <w:rsid w:val="00BC2D5B"/>
    <w:rsid w:val="00BC64C7"/>
    <w:rsid w:val="00BD10FD"/>
    <w:rsid w:val="00BD1621"/>
    <w:rsid w:val="00BD310C"/>
    <w:rsid w:val="00BD55B0"/>
    <w:rsid w:val="00BE0DB2"/>
    <w:rsid w:val="00BE4646"/>
    <w:rsid w:val="00BE5D4C"/>
    <w:rsid w:val="00BE6ACC"/>
    <w:rsid w:val="00BE6B27"/>
    <w:rsid w:val="00BF07F6"/>
    <w:rsid w:val="00BF2F3D"/>
    <w:rsid w:val="00C0199E"/>
    <w:rsid w:val="00C03F2F"/>
    <w:rsid w:val="00C10478"/>
    <w:rsid w:val="00C10585"/>
    <w:rsid w:val="00C10C40"/>
    <w:rsid w:val="00C1351A"/>
    <w:rsid w:val="00C17F10"/>
    <w:rsid w:val="00C21A9F"/>
    <w:rsid w:val="00C31DA4"/>
    <w:rsid w:val="00C33057"/>
    <w:rsid w:val="00C37034"/>
    <w:rsid w:val="00C37968"/>
    <w:rsid w:val="00C56384"/>
    <w:rsid w:val="00C62DD3"/>
    <w:rsid w:val="00C6656B"/>
    <w:rsid w:val="00C713AA"/>
    <w:rsid w:val="00C7265C"/>
    <w:rsid w:val="00C84BCA"/>
    <w:rsid w:val="00C9179A"/>
    <w:rsid w:val="00C967DB"/>
    <w:rsid w:val="00C97644"/>
    <w:rsid w:val="00CA3046"/>
    <w:rsid w:val="00CA30BE"/>
    <w:rsid w:val="00CA3821"/>
    <w:rsid w:val="00CA3B94"/>
    <w:rsid w:val="00CA5450"/>
    <w:rsid w:val="00CA6AAB"/>
    <w:rsid w:val="00CB21A8"/>
    <w:rsid w:val="00CB30EB"/>
    <w:rsid w:val="00CB7460"/>
    <w:rsid w:val="00CC14AE"/>
    <w:rsid w:val="00CC523D"/>
    <w:rsid w:val="00CD365A"/>
    <w:rsid w:val="00CD7465"/>
    <w:rsid w:val="00CE0195"/>
    <w:rsid w:val="00CE01AB"/>
    <w:rsid w:val="00CE3DDC"/>
    <w:rsid w:val="00CF4AF1"/>
    <w:rsid w:val="00CF6231"/>
    <w:rsid w:val="00CF703A"/>
    <w:rsid w:val="00CF7CC2"/>
    <w:rsid w:val="00D00912"/>
    <w:rsid w:val="00D030A6"/>
    <w:rsid w:val="00D1036C"/>
    <w:rsid w:val="00D23C28"/>
    <w:rsid w:val="00D30FA1"/>
    <w:rsid w:val="00D314C8"/>
    <w:rsid w:val="00D3477D"/>
    <w:rsid w:val="00D34CCF"/>
    <w:rsid w:val="00D36DEB"/>
    <w:rsid w:val="00D4018E"/>
    <w:rsid w:val="00D40ACD"/>
    <w:rsid w:val="00D471D3"/>
    <w:rsid w:val="00D563F9"/>
    <w:rsid w:val="00D56472"/>
    <w:rsid w:val="00D617C9"/>
    <w:rsid w:val="00D61895"/>
    <w:rsid w:val="00D638E9"/>
    <w:rsid w:val="00D63E35"/>
    <w:rsid w:val="00D66A5F"/>
    <w:rsid w:val="00D7027D"/>
    <w:rsid w:val="00D73A2F"/>
    <w:rsid w:val="00D746CA"/>
    <w:rsid w:val="00D76CAC"/>
    <w:rsid w:val="00D80245"/>
    <w:rsid w:val="00D803F9"/>
    <w:rsid w:val="00D93663"/>
    <w:rsid w:val="00DA3E5E"/>
    <w:rsid w:val="00DA4D62"/>
    <w:rsid w:val="00DB61E7"/>
    <w:rsid w:val="00DC07D7"/>
    <w:rsid w:val="00DD21CA"/>
    <w:rsid w:val="00DD4CFE"/>
    <w:rsid w:val="00DE19FE"/>
    <w:rsid w:val="00DE267D"/>
    <w:rsid w:val="00DE2CBC"/>
    <w:rsid w:val="00DE489E"/>
    <w:rsid w:val="00DF0E3C"/>
    <w:rsid w:val="00E000B3"/>
    <w:rsid w:val="00E00B28"/>
    <w:rsid w:val="00E01770"/>
    <w:rsid w:val="00E14428"/>
    <w:rsid w:val="00E14ED1"/>
    <w:rsid w:val="00E16049"/>
    <w:rsid w:val="00E24E43"/>
    <w:rsid w:val="00E31CA3"/>
    <w:rsid w:val="00E339A9"/>
    <w:rsid w:val="00E36DD3"/>
    <w:rsid w:val="00E41967"/>
    <w:rsid w:val="00E452C2"/>
    <w:rsid w:val="00E5083B"/>
    <w:rsid w:val="00E53C96"/>
    <w:rsid w:val="00E5547D"/>
    <w:rsid w:val="00E609BC"/>
    <w:rsid w:val="00E60FE5"/>
    <w:rsid w:val="00E61FFA"/>
    <w:rsid w:val="00E65EE0"/>
    <w:rsid w:val="00E6603B"/>
    <w:rsid w:val="00E67D55"/>
    <w:rsid w:val="00E74E9E"/>
    <w:rsid w:val="00E801DD"/>
    <w:rsid w:val="00E836C2"/>
    <w:rsid w:val="00E870FB"/>
    <w:rsid w:val="00E91760"/>
    <w:rsid w:val="00E91AE4"/>
    <w:rsid w:val="00EA0E83"/>
    <w:rsid w:val="00EA23CC"/>
    <w:rsid w:val="00EA6F3F"/>
    <w:rsid w:val="00EB0400"/>
    <w:rsid w:val="00EB09E5"/>
    <w:rsid w:val="00EC037E"/>
    <w:rsid w:val="00EC1400"/>
    <w:rsid w:val="00EE5AE6"/>
    <w:rsid w:val="00EE60F6"/>
    <w:rsid w:val="00EE713A"/>
    <w:rsid w:val="00EF1014"/>
    <w:rsid w:val="00F00959"/>
    <w:rsid w:val="00F02E2C"/>
    <w:rsid w:val="00F0331C"/>
    <w:rsid w:val="00F054BD"/>
    <w:rsid w:val="00F05E5A"/>
    <w:rsid w:val="00F12357"/>
    <w:rsid w:val="00F16590"/>
    <w:rsid w:val="00F20E90"/>
    <w:rsid w:val="00F231EC"/>
    <w:rsid w:val="00F25CEE"/>
    <w:rsid w:val="00F34281"/>
    <w:rsid w:val="00F3739C"/>
    <w:rsid w:val="00F37BB6"/>
    <w:rsid w:val="00F51760"/>
    <w:rsid w:val="00F528C5"/>
    <w:rsid w:val="00F64792"/>
    <w:rsid w:val="00F6504F"/>
    <w:rsid w:val="00F70A11"/>
    <w:rsid w:val="00F71317"/>
    <w:rsid w:val="00F723AB"/>
    <w:rsid w:val="00F82ADB"/>
    <w:rsid w:val="00F8320C"/>
    <w:rsid w:val="00F84A11"/>
    <w:rsid w:val="00F94EDA"/>
    <w:rsid w:val="00F961F4"/>
    <w:rsid w:val="00F97090"/>
    <w:rsid w:val="00F97290"/>
    <w:rsid w:val="00FA0010"/>
    <w:rsid w:val="00FA6E94"/>
    <w:rsid w:val="00FA7C85"/>
    <w:rsid w:val="00FB434D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D7D9B"/>
    <w:rsid w:val="00FE03C5"/>
    <w:rsid w:val="00FE357F"/>
    <w:rsid w:val="00FE77D5"/>
    <w:rsid w:val="00FE7D56"/>
    <w:rsid w:val="00FF785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4265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E4D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5E4D40"/>
    <w:rPr>
      <w:rFonts w:ascii="Cambria" w:hAnsi="Cambria" w:cs="Times New Roman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customStyle="1" w:styleId="CharChar">
    <w:name w:val="Char Char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customStyle="1" w:styleId="naiskr">
    <w:name w:val="naiskr"/>
    <w:basedOn w:val="Normal"/>
    <w:uiPriority w:val="99"/>
    <w:rsid w:val="003D7D3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StilsPirmrindia0cm">
    <w:name w:val="Stils Pirmā rindiņa:  0 cm"/>
    <w:basedOn w:val="Normal"/>
    <w:uiPriority w:val="99"/>
    <w:rsid w:val="00131D1A"/>
    <w:pPr>
      <w:jc w:val="both"/>
    </w:pPr>
    <w:rPr>
      <w:sz w:val="24"/>
    </w:rPr>
  </w:style>
  <w:style w:type="paragraph" w:customStyle="1" w:styleId="Default">
    <w:name w:val="Default"/>
    <w:rsid w:val="00131D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2012.gada 13.marta sēdes protokollēmuma (prot. Nr.14 25.§) „Informatīvais ziņojums „Par robežšķērsošanas vietu attīstību uz Latvijas Republikas un Krievijas Federācijas robežas””</vt:lpstr>
    </vt:vector>
  </TitlesOfParts>
  <Manager>S.Bajāre</Manager>
  <Company>Finanšu ministrija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13.marta sēdes protokollēmuma (prot. Nr.14 25.§) „Informatīvais ziņojums „Par robežšķērsošanas vietu attīstību uz Latvijas Republikas un Krievijas Federācijas robežas””</dc:title>
  <dc:subject>Ministru kabineta sēdes protokollēmuma projekts</dc:subject>
  <dc:creator>Evita Liškovska</dc:creator>
  <cp:keywords/>
  <dc:description>Tālrunis: 67024630; Fakss: 67024903; E-pasts: evita.liskovska@vni.lv</dc:description>
  <cp:lastModifiedBy>Aija Antenišķe</cp:lastModifiedBy>
  <cp:revision>9</cp:revision>
  <cp:lastPrinted>2012-07-11T08:27:00Z</cp:lastPrinted>
  <dcterms:created xsi:type="dcterms:W3CDTF">2012-05-18T12:01:00Z</dcterms:created>
  <dcterms:modified xsi:type="dcterms:W3CDTF">2012-07-11T08:28:00Z</dcterms:modified>
</cp:coreProperties>
</file>