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EC8DB" w14:textId="77777777" w:rsidR="00951E09" w:rsidRPr="0010011B" w:rsidRDefault="00951E09" w:rsidP="005455E7">
      <w:pPr>
        <w:pStyle w:val="Title"/>
      </w:pPr>
      <w:bookmarkStart w:id="0" w:name="_GoBack"/>
      <w:bookmarkEnd w:id="0"/>
      <w:r w:rsidRPr="0010011B">
        <w:t>LATVIJAS REPUBLIKAS MINISTRU KABINETA SĒDES PROTOKOLLĒMUMS</w:t>
      </w:r>
    </w:p>
    <w:p w14:paraId="04BC52CD" w14:textId="77777777" w:rsidR="00951E09" w:rsidRPr="0010011B" w:rsidRDefault="00951E09" w:rsidP="005455E7">
      <w:pPr>
        <w:jc w:val="both"/>
        <w:rPr>
          <w:sz w:val="28"/>
          <w:szCs w:val="28"/>
          <w:lang w:val="lv-LV"/>
        </w:rPr>
      </w:pPr>
      <w:r w:rsidRPr="0010011B">
        <w:rPr>
          <w:sz w:val="28"/>
          <w:szCs w:val="28"/>
          <w:lang w:val="lv-LV"/>
        </w:rPr>
        <w:t>___________________________________________________________</w:t>
      </w:r>
    </w:p>
    <w:p w14:paraId="47C142C3" w14:textId="02AF856D" w:rsidR="00951E09" w:rsidRDefault="00951E09" w:rsidP="005455E7">
      <w:pPr>
        <w:pStyle w:val="Heading1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</w:r>
      <w:r>
        <w:tab/>
        <w:t>2013</w:t>
      </w:r>
      <w:r w:rsidRPr="0010011B">
        <w:t xml:space="preserve">.gada </w:t>
      </w:r>
      <w:r>
        <w:t xml:space="preserve">    </w:t>
      </w:r>
      <w:r w:rsidRPr="0010011B">
        <w:t>.</w:t>
      </w:r>
      <w:r w:rsidR="003B5F66">
        <w:t>novembrī</w:t>
      </w:r>
    </w:p>
    <w:p w14:paraId="5C2B06D5" w14:textId="77777777" w:rsidR="00951E09" w:rsidRPr="005455E7" w:rsidRDefault="00951E09" w:rsidP="005455E7">
      <w:pPr>
        <w:rPr>
          <w:lang w:val="lv-LV"/>
        </w:rPr>
      </w:pPr>
    </w:p>
    <w:p w14:paraId="79B20AF8" w14:textId="77777777" w:rsidR="00951E09" w:rsidRDefault="00951E09" w:rsidP="005455E7">
      <w:pPr>
        <w:jc w:val="center"/>
        <w:rPr>
          <w:sz w:val="28"/>
          <w:szCs w:val="28"/>
          <w:lang w:val="lv-LV"/>
        </w:rPr>
      </w:pPr>
      <w:r w:rsidRPr="0010011B">
        <w:rPr>
          <w:sz w:val="28"/>
          <w:szCs w:val="28"/>
          <w:lang w:val="lv-LV"/>
        </w:rPr>
        <w:t>.§</w:t>
      </w:r>
    </w:p>
    <w:p w14:paraId="0CC12C90" w14:textId="77777777" w:rsidR="007A20A7" w:rsidRPr="003C75DE" w:rsidRDefault="007A20A7" w:rsidP="006B1A9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FB16108" w14:textId="1D0C428E" w:rsidR="003B5F66" w:rsidRPr="003B5F66" w:rsidRDefault="003B5F66" w:rsidP="003B5F66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3B5F66">
        <w:rPr>
          <w:rFonts w:ascii="Times New Roman" w:hAnsi="Times New Roman"/>
          <w:b/>
          <w:sz w:val="28"/>
          <w:szCs w:val="24"/>
        </w:rPr>
        <w:t>Par likumprojektu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3B5F66">
        <w:rPr>
          <w:rFonts w:ascii="Times New Roman" w:hAnsi="Times New Roman"/>
          <w:b/>
          <w:sz w:val="28"/>
          <w:szCs w:val="24"/>
        </w:rPr>
        <w:t>„Par Līgumu Par Eiropas Sta</w:t>
      </w:r>
      <w:r>
        <w:rPr>
          <w:rFonts w:ascii="Times New Roman" w:hAnsi="Times New Roman"/>
          <w:b/>
          <w:sz w:val="28"/>
          <w:szCs w:val="24"/>
        </w:rPr>
        <w:t>bilitātes mehānisma dibināšanu”</w:t>
      </w:r>
    </w:p>
    <w:p w14:paraId="5F15FB42" w14:textId="15E928B5" w:rsidR="00951E09" w:rsidRDefault="00951E09" w:rsidP="0075284F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14:paraId="1A29A6B0" w14:textId="77777777" w:rsidR="00000F56" w:rsidRDefault="00000F56" w:rsidP="00000F56">
      <w:pPr>
        <w:pStyle w:val="naisf"/>
        <w:spacing w:before="75" w:before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61876">
        <w:rPr>
          <w:sz w:val="28"/>
          <w:szCs w:val="28"/>
        </w:rPr>
        <w:t>Atbalstīt iesniegto likumprojektu.</w:t>
      </w:r>
    </w:p>
    <w:p w14:paraId="4AEC7259" w14:textId="77777777" w:rsidR="00000F56" w:rsidRDefault="00000F56" w:rsidP="00000F56">
      <w:pPr>
        <w:pStyle w:val="naisf"/>
        <w:spacing w:before="75" w:before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761876">
        <w:rPr>
          <w:sz w:val="28"/>
          <w:szCs w:val="28"/>
        </w:rPr>
        <w:t>alsts kancelejai sagatavot likumprojektu iesniegšanai Saeimā.</w:t>
      </w:r>
    </w:p>
    <w:p w14:paraId="6BEB93F3" w14:textId="167F306B" w:rsidR="00000F56" w:rsidRPr="00000F56" w:rsidRDefault="00000F56" w:rsidP="00000F56">
      <w:pPr>
        <w:pStyle w:val="naisf"/>
        <w:spacing w:before="75" w:before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1876">
        <w:rPr>
          <w:sz w:val="28"/>
          <w:szCs w:val="28"/>
        </w:rPr>
        <w:t xml:space="preserve">. Pieņemt zināšanai Finanšu ministrijas sniegto informāciju, ka Eiropas Stabilitātes mehānisma Valdes 2012. gada 8. oktobra rezolūcija Nr. 11 „Par maksimālā aizdošanas apjoma noteikšanu”, </w:t>
      </w:r>
      <w:r w:rsidR="0009082B" w:rsidRPr="0009082B">
        <w:rPr>
          <w:sz w:val="28"/>
          <w:szCs w:val="28"/>
        </w:rPr>
        <w:t>Sīki izstrādātie tehniskie noteikumi saistībā ar Latvijas Republikas pievienošanos</w:t>
      </w:r>
      <w:r w:rsidR="0009082B">
        <w:rPr>
          <w:sz w:val="28"/>
          <w:szCs w:val="28"/>
        </w:rPr>
        <w:t>, kas apstiprināti ar</w:t>
      </w:r>
      <w:r w:rsidR="0009082B" w:rsidRPr="0009082B">
        <w:rPr>
          <w:sz w:val="28"/>
          <w:szCs w:val="28"/>
        </w:rPr>
        <w:t xml:space="preserve"> Valdes 2013.gada 23.oktobra rezolūciju Nr.2 „Latvijas Republikas pievienošanās pieteikuma un ar to saistīto sīki izstrādāto tehnisko noteikumu apstiprinājums”</w:t>
      </w:r>
      <w:r w:rsidRPr="00761876">
        <w:rPr>
          <w:sz w:val="28"/>
          <w:szCs w:val="28"/>
        </w:rPr>
        <w:t xml:space="preserve">, Līguma pielāgojumi, kas veikti tiešā saistībā ar Latvijas Republikas pievienošanos, un Deklarācija par Eiropas Stabilitātes mehānismu </w:t>
      </w:r>
      <w:r w:rsidRPr="00000F56">
        <w:rPr>
          <w:sz w:val="28"/>
          <w:szCs w:val="28"/>
        </w:rPr>
        <w:t xml:space="preserve">nesatur informāciju ar lietojuma ierobežojumu. </w:t>
      </w:r>
    </w:p>
    <w:p w14:paraId="4797C664" w14:textId="77777777" w:rsidR="00000F56" w:rsidRPr="00761876" w:rsidRDefault="00000F56" w:rsidP="00000F56">
      <w:pPr>
        <w:pStyle w:val="naisf"/>
        <w:spacing w:before="75" w:before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1876">
        <w:rPr>
          <w:sz w:val="28"/>
          <w:szCs w:val="28"/>
        </w:rPr>
        <w:t xml:space="preserve">. Noteikt, ka atbildīgais par likumprojekta turpmāko virzību Saeimā ir </w:t>
      </w:r>
      <w:r>
        <w:rPr>
          <w:sz w:val="28"/>
          <w:szCs w:val="28"/>
        </w:rPr>
        <w:t>finanšu</w:t>
      </w:r>
      <w:r w:rsidRPr="00761876">
        <w:rPr>
          <w:sz w:val="28"/>
          <w:szCs w:val="28"/>
        </w:rPr>
        <w:t xml:space="preserve"> ministrs.</w:t>
      </w:r>
    </w:p>
    <w:p w14:paraId="34739BCD" w14:textId="00B1EC5B" w:rsidR="005B6D64" w:rsidRDefault="000E3D97" w:rsidP="0075284F">
      <w:pPr>
        <w:pStyle w:val="NoSpacing"/>
        <w:tabs>
          <w:tab w:val="left" w:pos="0"/>
          <w:tab w:val="left" w:pos="1134"/>
        </w:tabs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14:paraId="606C1353" w14:textId="77777777" w:rsidR="002A7285" w:rsidRDefault="002A7285" w:rsidP="0075284F">
      <w:pPr>
        <w:pStyle w:val="NoSpacing"/>
        <w:tabs>
          <w:tab w:val="left" w:pos="0"/>
          <w:tab w:val="left" w:pos="1134"/>
        </w:tabs>
        <w:ind w:firstLine="720"/>
        <w:jc w:val="both"/>
        <w:rPr>
          <w:rFonts w:ascii="Times New Roman" w:hAnsi="Times New Roman"/>
          <w:sz w:val="28"/>
          <w:szCs w:val="24"/>
        </w:rPr>
      </w:pPr>
    </w:p>
    <w:p w14:paraId="2D2E3F27" w14:textId="77777777" w:rsidR="002A7285" w:rsidRDefault="002A7285" w:rsidP="0075284F">
      <w:pPr>
        <w:pStyle w:val="NoSpacing"/>
        <w:tabs>
          <w:tab w:val="left" w:pos="0"/>
          <w:tab w:val="left" w:pos="1134"/>
        </w:tabs>
        <w:ind w:firstLine="720"/>
        <w:jc w:val="both"/>
        <w:rPr>
          <w:rFonts w:ascii="Times New Roman" w:hAnsi="Times New Roman"/>
          <w:sz w:val="28"/>
          <w:szCs w:val="24"/>
        </w:rPr>
      </w:pPr>
    </w:p>
    <w:p w14:paraId="62399980" w14:textId="77777777" w:rsidR="002A7285" w:rsidRDefault="002A7285" w:rsidP="0075284F">
      <w:pPr>
        <w:pStyle w:val="NoSpacing"/>
        <w:tabs>
          <w:tab w:val="left" w:pos="0"/>
          <w:tab w:val="left" w:pos="1134"/>
        </w:tabs>
        <w:ind w:firstLine="720"/>
        <w:jc w:val="both"/>
        <w:rPr>
          <w:rFonts w:ascii="Times New Roman" w:hAnsi="Times New Roman"/>
          <w:sz w:val="28"/>
          <w:szCs w:val="24"/>
        </w:rPr>
      </w:pPr>
    </w:p>
    <w:p w14:paraId="56C2B7A3" w14:textId="77777777" w:rsidR="002A7285" w:rsidRDefault="002A7285" w:rsidP="0075284F">
      <w:pPr>
        <w:pStyle w:val="NoSpacing"/>
        <w:tabs>
          <w:tab w:val="left" w:pos="0"/>
          <w:tab w:val="left" w:pos="1134"/>
        </w:tabs>
        <w:ind w:firstLine="720"/>
        <w:jc w:val="both"/>
        <w:rPr>
          <w:rFonts w:ascii="Times New Roman" w:hAnsi="Times New Roman"/>
          <w:sz w:val="28"/>
          <w:szCs w:val="24"/>
        </w:rPr>
      </w:pPr>
    </w:p>
    <w:p w14:paraId="19BD21F4" w14:textId="3C641B7C" w:rsidR="00951E09" w:rsidRPr="0068198E" w:rsidRDefault="00951E09" w:rsidP="0075284F">
      <w:pPr>
        <w:pStyle w:val="BodyText"/>
        <w:ind w:firstLine="11"/>
        <w:jc w:val="both"/>
        <w:rPr>
          <w:b w:val="0"/>
          <w:color w:val="000000"/>
        </w:rPr>
      </w:pPr>
      <w:r w:rsidRPr="0068198E">
        <w:rPr>
          <w:b w:val="0"/>
        </w:rPr>
        <w:t>Ministru prezidents</w:t>
      </w:r>
      <w:r w:rsidR="007A20A7">
        <w:rPr>
          <w:b w:val="0"/>
        </w:rPr>
        <w:tab/>
      </w:r>
      <w:r w:rsidRPr="0068198E">
        <w:rPr>
          <w:b w:val="0"/>
          <w:color w:val="000000"/>
        </w:rPr>
        <w:tab/>
      </w:r>
      <w:r w:rsidRPr="0068198E">
        <w:rPr>
          <w:b w:val="0"/>
          <w:color w:val="000000"/>
        </w:rPr>
        <w:tab/>
      </w:r>
      <w:r w:rsidRPr="0068198E"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Pr="0068198E"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="005B6D64">
        <w:rPr>
          <w:b w:val="0"/>
          <w:color w:val="000000"/>
        </w:rPr>
        <w:t xml:space="preserve">     </w:t>
      </w:r>
      <w:r w:rsidR="004B4934">
        <w:rPr>
          <w:b w:val="0"/>
          <w:color w:val="000000"/>
        </w:rPr>
        <w:t xml:space="preserve">   </w:t>
      </w:r>
      <w:r w:rsidRPr="0068198E">
        <w:rPr>
          <w:b w:val="0"/>
          <w:color w:val="000000"/>
        </w:rPr>
        <w:t>V. Dombrovskis</w:t>
      </w:r>
    </w:p>
    <w:p w14:paraId="07CC4145" w14:textId="77777777" w:rsidR="00951E09" w:rsidRDefault="00951E09" w:rsidP="0075284F">
      <w:pPr>
        <w:pStyle w:val="BodyText"/>
        <w:ind w:firstLine="11"/>
        <w:jc w:val="both"/>
        <w:rPr>
          <w:b w:val="0"/>
        </w:rPr>
      </w:pPr>
    </w:p>
    <w:p w14:paraId="41F0AD50" w14:textId="6A7C44B1" w:rsidR="00951E09" w:rsidRPr="0068198E" w:rsidRDefault="00951E09" w:rsidP="0075284F">
      <w:pPr>
        <w:pStyle w:val="BodyText"/>
        <w:ind w:firstLine="11"/>
        <w:jc w:val="both"/>
        <w:rPr>
          <w:b w:val="0"/>
        </w:rPr>
      </w:pPr>
      <w:r w:rsidRPr="0068198E">
        <w:rPr>
          <w:b w:val="0"/>
        </w:rPr>
        <w:t>Valsts kancelejas direktore</w:t>
      </w:r>
      <w:r w:rsidR="005B6D64">
        <w:rPr>
          <w:b w:val="0"/>
        </w:rPr>
        <w:t xml:space="preserve"> </w:t>
      </w:r>
      <w:r w:rsidR="005B6D64">
        <w:rPr>
          <w:b w:val="0"/>
        </w:rPr>
        <w:tab/>
      </w:r>
      <w:r w:rsidR="005B6D64">
        <w:rPr>
          <w:b w:val="0"/>
        </w:rPr>
        <w:tab/>
      </w:r>
      <w:r w:rsidR="005B6D64">
        <w:rPr>
          <w:b w:val="0"/>
        </w:rPr>
        <w:tab/>
      </w:r>
      <w:r w:rsidR="005B6D64">
        <w:rPr>
          <w:b w:val="0"/>
        </w:rPr>
        <w:tab/>
      </w:r>
      <w:r w:rsidR="005B6D64">
        <w:rPr>
          <w:b w:val="0"/>
        </w:rPr>
        <w:tab/>
      </w:r>
      <w:r w:rsidR="005B6D64">
        <w:rPr>
          <w:b w:val="0"/>
        </w:rPr>
        <w:tab/>
      </w:r>
      <w:r w:rsidR="005B6D64">
        <w:rPr>
          <w:b w:val="0"/>
        </w:rPr>
        <w:tab/>
        <w:t xml:space="preserve"> </w:t>
      </w:r>
      <w:r w:rsidR="004B4934">
        <w:rPr>
          <w:b w:val="0"/>
        </w:rPr>
        <w:t xml:space="preserve">   </w:t>
      </w:r>
      <w:r w:rsidRPr="0068198E">
        <w:rPr>
          <w:b w:val="0"/>
        </w:rPr>
        <w:t>E.</w:t>
      </w:r>
      <w:r w:rsidR="005B6D64">
        <w:rPr>
          <w:b w:val="0"/>
        </w:rPr>
        <w:t> </w:t>
      </w:r>
      <w:r w:rsidRPr="0068198E">
        <w:rPr>
          <w:b w:val="0"/>
        </w:rPr>
        <w:t>Dreimane</w:t>
      </w:r>
    </w:p>
    <w:p w14:paraId="776CF49C" w14:textId="77777777" w:rsidR="001D0F66" w:rsidRPr="0068198E" w:rsidRDefault="001D0F66" w:rsidP="0075284F">
      <w:pPr>
        <w:pStyle w:val="BodyText"/>
        <w:ind w:firstLine="11"/>
        <w:jc w:val="both"/>
        <w:rPr>
          <w:b w:val="0"/>
        </w:rPr>
      </w:pPr>
    </w:p>
    <w:p w14:paraId="2A5C9198" w14:textId="091FA05A" w:rsidR="00951E09" w:rsidRPr="0068198E" w:rsidRDefault="00B45210" w:rsidP="004B4934">
      <w:pPr>
        <w:pStyle w:val="BodyText"/>
        <w:ind w:firstLine="11"/>
        <w:jc w:val="both"/>
        <w:rPr>
          <w:b w:val="0"/>
        </w:rPr>
      </w:pPr>
      <w:r>
        <w:rPr>
          <w:b w:val="0"/>
        </w:rPr>
        <w:t>Finanšu ministr</w:t>
      </w:r>
      <w:r w:rsidR="004B4934">
        <w:rPr>
          <w:b w:val="0"/>
        </w:rPr>
        <w:t>s</w:t>
      </w:r>
      <w:r w:rsidR="004B4934">
        <w:rPr>
          <w:b w:val="0"/>
        </w:rPr>
        <w:tab/>
      </w:r>
      <w:r w:rsidR="004B4934">
        <w:rPr>
          <w:b w:val="0"/>
        </w:rPr>
        <w:tab/>
      </w:r>
      <w:r w:rsidR="004B4934">
        <w:rPr>
          <w:b w:val="0"/>
        </w:rPr>
        <w:tab/>
      </w:r>
      <w:r w:rsidR="004B4934">
        <w:rPr>
          <w:b w:val="0"/>
        </w:rPr>
        <w:tab/>
      </w:r>
      <w:r w:rsidR="004B4934">
        <w:rPr>
          <w:b w:val="0"/>
        </w:rPr>
        <w:tab/>
      </w:r>
      <w:r w:rsidR="004B4934">
        <w:rPr>
          <w:b w:val="0"/>
        </w:rPr>
        <w:tab/>
      </w:r>
      <w:r w:rsidR="004B4934">
        <w:rPr>
          <w:b w:val="0"/>
        </w:rPr>
        <w:tab/>
      </w:r>
      <w:r w:rsidR="004B4934">
        <w:rPr>
          <w:b w:val="0"/>
        </w:rPr>
        <w:tab/>
      </w:r>
      <w:r w:rsidR="004B4934">
        <w:rPr>
          <w:b w:val="0"/>
        </w:rPr>
        <w:tab/>
      </w:r>
      <w:r w:rsidR="004B4934">
        <w:rPr>
          <w:b w:val="0"/>
        </w:rPr>
        <w:tab/>
      </w:r>
      <w:r w:rsidR="005B6D64">
        <w:rPr>
          <w:b w:val="0"/>
        </w:rPr>
        <w:t xml:space="preserve"> </w:t>
      </w:r>
      <w:r w:rsidR="004B4934">
        <w:rPr>
          <w:b w:val="0"/>
        </w:rPr>
        <w:t>A.Vilks</w:t>
      </w:r>
    </w:p>
    <w:p w14:paraId="64D4E4F3" w14:textId="77777777" w:rsidR="0075284F" w:rsidRDefault="0075284F" w:rsidP="005B6D64">
      <w:pPr>
        <w:rPr>
          <w:sz w:val="14"/>
        </w:rPr>
      </w:pPr>
    </w:p>
    <w:p w14:paraId="070BD6E3" w14:textId="77777777" w:rsidR="002A7285" w:rsidRDefault="002A7285" w:rsidP="005B6D64">
      <w:pPr>
        <w:rPr>
          <w:sz w:val="14"/>
        </w:rPr>
      </w:pPr>
    </w:p>
    <w:p w14:paraId="6C3F80CE" w14:textId="77777777" w:rsidR="002A7285" w:rsidRDefault="002A7285" w:rsidP="005B6D64">
      <w:pPr>
        <w:rPr>
          <w:sz w:val="14"/>
        </w:rPr>
      </w:pPr>
    </w:p>
    <w:p w14:paraId="5B3D3D78" w14:textId="77777777" w:rsidR="002A7285" w:rsidRDefault="002A7285" w:rsidP="005B6D64">
      <w:pPr>
        <w:rPr>
          <w:sz w:val="14"/>
        </w:rPr>
      </w:pPr>
    </w:p>
    <w:p w14:paraId="576C0E51" w14:textId="77777777" w:rsidR="002A7285" w:rsidRDefault="002A7285" w:rsidP="005B6D64">
      <w:pPr>
        <w:rPr>
          <w:sz w:val="14"/>
        </w:rPr>
      </w:pPr>
    </w:p>
    <w:p w14:paraId="676E1E94" w14:textId="77777777" w:rsidR="002A7285" w:rsidRDefault="002A7285" w:rsidP="005B6D64">
      <w:pPr>
        <w:rPr>
          <w:sz w:val="14"/>
        </w:rPr>
      </w:pPr>
    </w:p>
    <w:p w14:paraId="0697F5DA" w14:textId="77777777" w:rsidR="002A7285" w:rsidRDefault="002A7285" w:rsidP="005B6D64">
      <w:pPr>
        <w:rPr>
          <w:sz w:val="14"/>
        </w:rPr>
      </w:pPr>
    </w:p>
    <w:p w14:paraId="0EBF56C2" w14:textId="77777777" w:rsidR="002A7285" w:rsidRDefault="002A7285" w:rsidP="005B6D64">
      <w:pPr>
        <w:rPr>
          <w:sz w:val="14"/>
        </w:rPr>
      </w:pPr>
    </w:p>
    <w:p w14:paraId="5D700A8B" w14:textId="77777777" w:rsidR="002A7285" w:rsidRDefault="002A7285" w:rsidP="005B6D64">
      <w:pPr>
        <w:rPr>
          <w:sz w:val="14"/>
        </w:rPr>
      </w:pPr>
    </w:p>
    <w:p w14:paraId="2E516DEF" w14:textId="77777777" w:rsidR="002A7285" w:rsidRDefault="002A7285" w:rsidP="005B6D64">
      <w:pPr>
        <w:rPr>
          <w:sz w:val="14"/>
        </w:rPr>
      </w:pPr>
    </w:p>
    <w:p w14:paraId="04F331D6" w14:textId="77777777" w:rsidR="002A7285" w:rsidRDefault="002A7285" w:rsidP="005B6D64">
      <w:pPr>
        <w:rPr>
          <w:sz w:val="14"/>
        </w:rPr>
      </w:pPr>
    </w:p>
    <w:p w14:paraId="00CB8137" w14:textId="77777777" w:rsidR="002A7285" w:rsidRPr="0075284F" w:rsidRDefault="002A7285" w:rsidP="005B6D64">
      <w:pPr>
        <w:rPr>
          <w:sz w:val="14"/>
        </w:rPr>
      </w:pPr>
    </w:p>
    <w:p w14:paraId="6699B601" w14:textId="326D9252" w:rsidR="005B6D64" w:rsidRDefault="005B6D64" w:rsidP="005B6D64">
      <w:pPr>
        <w:rPr>
          <w:sz w:val="20"/>
        </w:rPr>
      </w:pPr>
      <w:r>
        <w:rPr>
          <w:sz w:val="20"/>
        </w:rPr>
        <w:t xml:space="preserve">11.11.2013 </w:t>
      </w:r>
      <w:r w:rsidR="002A7285">
        <w:rPr>
          <w:sz w:val="20"/>
        </w:rPr>
        <w:t>12:</w:t>
      </w:r>
      <w:r w:rsidR="00E83139">
        <w:rPr>
          <w:sz w:val="20"/>
        </w:rPr>
        <w:t>27</w:t>
      </w:r>
    </w:p>
    <w:p w14:paraId="31E82985" w14:textId="7D5FFF4F" w:rsidR="005B6D64" w:rsidRPr="004D7D84" w:rsidRDefault="002A7285" w:rsidP="005B6D64">
      <w:pPr>
        <w:rPr>
          <w:sz w:val="20"/>
        </w:rPr>
      </w:pPr>
      <w:r>
        <w:rPr>
          <w:sz w:val="20"/>
        </w:rPr>
        <w:t>1</w:t>
      </w:r>
      <w:r w:rsidR="00E83139">
        <w:rPr>
          <w:sz w:val="20"/>
        </w:rPr>
        <w:t>37</w:t>
      </w:r>
    </w:p>
    <w:p w14:paraId="328D8F09" w14:textId="77777777" w:rsidR="005B6D64" w:rsidRPr="004D7D84" w:rsidRDefault="005B6D64" w:rsidP="005B6D64">
      <w:pPr>
        <w:rPr>
          <w:sz w:val="20"/>
        </w:rPr>
      </w:pPr>
      <w:proofErr w:type="spellStart"/>
      <w:r w:rsidRPr="004D7D84">
        <w:rPr>
          <w:sz w:val="20"/>
        </w:rPr>
        <w:t>L.Ozoliņa</w:t>
      </w:r>
      <w:proofErr w:type="spellEnd"/>
    </w:p>
    <w:p w14:paraId="6C5AEBF1" w14:textId="77777777" w:rsidR="005B6D64" w:rsidRPr="004D7D84" w:rsidRDefault="005B6D64" w:rsidP="005B6D64">
      <w:pPr>
        <w:rPr>
          <w:sz w:val="20"/>
        </w:rPr>
      </w:pPr>
      <w:proofErr w:type="spellStart"/>
      <w:proofErr w:type="gramStart"/>
      <w:r w:rsidRPr="004D7D84">
        <w:rPr>
          <w:sz w:val="20"/>
        </w:rPr>
        <w:t>tālrunis</w:t>
      </w:r>
      <w:proofErr w:type="spellEnd"/>
      <w:proofErr w:type="gramEnd"/>
      <w:r w:rsidRPr="004D7D84">
        <w:rPr>
          <w:sz w:val="20"/>
        </w:rPr>
        <w:t xml:space="preserve"> 67083823, </w:t>
      </w:r>
      <w:hyperlink r:id="rId7" w:history="1">
        <w:r w:rsidRPr="004D7D84">
          <w:rPr>
            <w:rStyle w:val="Hyperlink"/>
            <w:sz w:val="20"/>
          </w:rPr>
          <w:t>liga.ozolina@fm.gov.lv</w:t>
        </w:r>
      </w:hyperlink>
      <w:r w:rsidRPr="004D7D84">
        <w:rPr>
          <w:sz w:val="20"/>
        </w:rPr>
        <w:t xml:space="preserve"> </w:t>
      </w:r>
    </w:p>
    <w:sectPr w:rsidR="005B6D64" w:rsidRPr="004D7D84" w:rsidSect="000E3D97">
      <w:headerReference w:type="default" r:id="rId8"/>
      <w:footerReference w:type="default" r:id="rId9"/>
      <w:footerReference w:type="first" r:id="rId10"/>
      <w:pgSz w:w="11906" w:h="16838" w:code="9"/>
      <w:pgMar w:top="1134" w:right="567" w:bottom="851" w:left="1701" w:header="709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07547" w14:textId="77777777" w:rsidR="00193732" w:rsidRDefault="00193732" w:rsidP="0068198E">
      <w:r>
        <w:separator/>
      </w:r>
    </w:p>
  </w:endnote>
  <w:endnote w:type="continuationSeparator" w:id="0">
    <w:p w14:paraId="3D4E192D" w14:textId="77777777" w:rsidR="00193732" w:rsidRDefault="00193732" w:rsidP="0068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12F9B" w14:textId="1ADE5E60" w:rsidR="005D61C1" w:rsidRPr="0068198E" w:rsidRDefault="007A20A7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000F56">
      <w:rPr>
        <w:rFonts w:ascii="Times New Roman" w:hAnsi="Times New Roman"/>
        <w:noProof/>
        <w:sz w:val="20"/>
        <w:szCs w:val="20"/>
      </w:rPr>
      <w:t>FMProt_11112013_ESM</w:t>
    </w:r>
    <w:r>
      <w:rPr>
        <w:rFonts w:ascii="Times New Roman" w:hAnsi="Times New Roman"/>
        <w:sz w:val="20"/>
        <w:szCs w:val="20"/>
      </w:rPr>
      <w:fldChar w:fldCharType="end"/>
    </w:r>
    <w:r w:rsidR="009570A1">
      <w:rPr>
        <w:rFonts w:ascii="Times New Roman" w:hAnsi="Times New Roman"/>
        <w:sz w:val="20"/>
        <w:szCs w:val="20"/>
      </w:rPr>
      <w:t>; Par informatīvo ziņojumu</w:t>
    </w:r>
    <w:r w:rsidR="009570A1" w:rsidRPr="009570A1">
      <w:rPr>
        <w:rFonts w:ascii="Times New Roman" w:hAnsi="Times New Roman"/>
        <w:sz w:val="20"/>
        <w:szCs w:val="20"/>
      </w:rPr>
      <w:t xml:space="preserve"> „Par Latvijas dalību Eiropas Stabilitātes mehānismā”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222DC" w14:textId="60743BBE" w:rsidR="00F33AC1" w:rsidRPr="00F33AC1" w:rsidRDefault="00F33AC1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000F56">
      <w:rPr>
        <w:rFonts w:ascii="Times New Roman" w:hAnsi="Times New Roman"/>
        <w:noProof/>
        <w:sz w:val="20"/>
        <w:szCs w:val="20"/>
      </w:rPr>
      <w:t>FMProt_11112013_ESM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; </w:t>
    </w:r>
    <w:r w:rsidR="005B6D64" w:rsidRPr="005B6D64">
      <w:rPr>
        <w:rFonts w:ascii="Times New Roman" w:hAnsi="Times New Roman"/>
        <w:sz w:val="20"/>
        <w:szCs w:val="20"/>
      </w:rPr>
      <w:t>Par likumprojektu „Par Līgumu Par Eiropas Stabilitātes mehānisma dibināšanu”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3C0C8" w14:textId="77777777" w:rsidR="00193732" w:rsidRDefault="00193732" w:rsidP="0068198E">
      <w:r>
        <w:separator/>
      </w:r>
    </w:p>
  </w:footnote>
  <w:footnote w:type="continuationSeparator" w:id="0">
    <w:p w14:paraId="502A4950" w14:textId="77777777" w:rsidR="00193732" w:rsidRDefault="00193732" w:rsidP="00681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2687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2E2311" w14:textId="6ED45FE4" w:rsidR="00F33AC1" w:rsidRDefault="00F33AC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8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B14D1" w14:textId="77777777" w:rsidR="00F33AC1" w:rsidRDefault="00F33A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50157"/>
    <w:multiLevelType w:val="hybridMultilevel"/>
    <w:tmpl w:val="50484B2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8D46F7"/>
    <w:multiLevelType w:val="hybridMultilevel"/>
    <w:tmpl w:val="10CCC904"/>
    <w:lvl w:ilvl="0" w:tplc="07DE249E">
      <w:start w:val="1"/>
      <w:numFmt w:val="decimal"/>
      <w:lvlText w:val="%1."/>
      <w:lvlJc w:val="left"/>
      <w:pPr>
        <w:ind w:left="1362" w:hanging="6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85971E5"/>
    <w:multiLevelType w:val="hybridMultilevel"/>
    <w:tmpl w:val="574C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A1843"/>
    <w:multiLevelType w:val="hybridMultilevel"/>
    <w:tmpl w:val="37E4A936"/>
    <w:lvl w:ilvl="0" w:tplc="3274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99"/>
    <w:rsid w:val="00000F56"/>
    <w:rsid w:val="0003427E"/>
    <w:rsid w:val="00063D10"/>
    <w:rsid w:val="0009082B"/>
    <w:rsid w:val="000B2F38"/>
    <w:rsid w:val="000B2F5F"/>
    <w:rsid w:val="000E3D97"/>
    <w:rsid w:val="000E3FAA"/>
    <w:rsid w:val="0010011B"/>
    <w:rsid w:val="00193732"/>
    <w:rsid w:val="001A7345"/>
    <w:rsid w:val="001B3029"/>
    <w:rsid w:val="001D0F66"/>
    <w:rsid w:val="001E36AB"/>
    <w:rsid w:val="00200A1A"/>
    <w:rsid w:val="00213DC7"/>
    <w:rsid w:val="00215087"/>
    <w:rsid w:val="00243511"/>
    <w:rsid w:val="00267C20"/>
    <w:rsid w:val="002768AB"/>
    <w:rsid w:val="002A7285"/>
    <w:rsid w:val="00305E6B"/>
    <w:rsid w:val="003405A2"/>
    <w:rsid w:val="003B5992"/>
    <w:rsid w:val="003B5F66"/>
    <w:rsid w:val="003C75DE"/>
    <w:rsid w:val="003D53AC"/>
    <w:rsid w:val="003D6586"/>
    <w:rsid w:val="0040371F"/>
    <w:rsid w:val="0045395F"/>
    <w:rsid w:val="00477F41"/>
    <w:rsid w:val="004B4934"/>
    <w:rsid w:val="004C3BAA"/>
    <w:rsid w:val="004D43C2"/>
    <w:rsid w:val="005032F6"/>
    <w:rsid w:val="00511E95"/>
    <w:rsid w:val="005413BE"/>
    <w:rsid w:val="005455E7"/>
    <w:rsid w:val="00562D34"/>
    <w:rsid w:val="0059171A"/>
    <w:rsid w:val="005B6D64"/>
    <w:rsid w:val="005D61C1"/>
    <w:rsid w:val="005D6774"/>
    <w:rsid w:val="005E069F"/>
    <w:rsid w:val="00630934"/>
    <w:rsid w:val="0066472B"/>
    <w:rsid w:val="0068198E"/>
    <w:rsid w:val="006A0087"/>
    <w:rsid w:val="006B1A99"/>
    <w:rsid w:val="006C3969"/>
    <w:rsid w:val="006E56D3"/>
    <w:rsid w:val="006F37B8"/>
    <w:rsid w:val="0072710A"/>
    <w:rsid w:val="0075284F"/>
    <w:rsid w:val="007544A3"/>
    <w:rsid w:val="007A20A7"/>
    <w:rsid w:val="007C6751"/>
    <w:rsid w:val="007D3CF9"/>
    <w:rsid w:val="008445F0"/>
    <w:rsid w:val="0088406B"/>
    <w:rsid w:val="00885F32"/>
    <w:rsid w:val="008A4CD6"/>
    <w:rsid w:val="008A6916"/>
    <w:rsid w:val="008F28D6"/>
    <w:rsid w:val="009222D1"/>
    <w:rsid w:val="00930824"/>
    <w:rsid w:val="00951E09"/>
    <w:rsid w:val="009570A1"/>
    <w:rsid w:val="00964960"/>
    <w:rsid w:val="00964A5B"/>
    <w:rsid w:val="009931C8"/>
    <w:rsid w:val="009B0466"/>
    <w:rsid w:val="009D0955"/>
    <w:rsid w:val="00A97F79"/>
    <w:rsid w:val="00AE31C9"/>
    <w:rsid w:val="00B02F46"/>
    <w:rsid w:val="00B45210"/>
    <w:rsid w:val="00B47859"/>
    <w:rsid w:val="00B50422"/>
    <w:rsid w:val="00B63B05"/>
    <w:rsid w:val="00B875E8"/>
    <w:rsid w:val="00B92A1B"/>
    <w:rsid w:val="00BA484A"/>
    <w:rsid w:val="00BB20A0"/>
    <w:rsid w:val="00BD2051"/>
    <w:rsid w:val="00BD40B1"/>
    <w:rsid w:val="00C1247F"/>
    <w:rsid w:val="00C165E4"/>
    <w:rsid w:val="00C256B5"/>
    <w:rsid w:val="00C42333"/>
    <w:rsid w:val="00CD5615"/>
    <w:rsid w:val="00D42AEF"/>
    <w:rsid w:val="00D46DB2"/>
    <w:rsid w:val="00D66BDC"/>
    <w:rsid w:val="00DF1272"/>
    <w:rsid w:val="00E21AFE"/>
    <w:rsid w:val="00E83139"/>
    <w:rsid w:val="00E935FC"/>
    <w:rsid w:val="00EC0A06"/>
    <w:rsid w:val="00F137A5"/>
    <w:rsid w:val="00F3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9F2869"/>
  <w15:docId w15:val="{9D391F08-C2F1-4E95-9F1F-C35F3591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98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5E7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5E7"/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99"/>
    <w:qFormat/>
    <w:rsid w:val="006B1A99"/>
    <w:rPr>
      <w:lang w:eastAsia="en-US"/>
    </w:rPr>
  </w:style>
  <w:style w:type="paragraph" w:styleId="Header">
    <w:name w:val="header"/>
    <w:basedOn w:val="Normal"/>
    <w:link w:val="HeaderChar"/>
    <w:uiPriority w:val="99"/>
    <w:rsid w:val="0068198E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19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198E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198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8198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198E"/>
    <w:rPr>
      <w:rFonts w:ascii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4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5E7"/>
    <w:rPr>
      <w:rFonts w:ascii="Tahoma" w:hAnsi="Tahoma" w:cs="Tahoma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5455E7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locked/>
    <w:rsid w:val="005455E7"/>
    <w:rPr>
      <w:rFonts w:ascii="Times New Roman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25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6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6B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6B5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character" w:styleId="Hyperlink">
    <w:name w:val="Hyperlink"/>
    <w:basedOn w:val="DefaultParagraphFont"/>
    <w:rsid w:val="005B6D6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B6D64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5B6D64"/>
    <w:rPr>
      <w:szCs w:val="21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35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35FC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aisf">
    <w:name w:val="naisf"/>
    <w:basedOn w:val="Normal"/>
    <w:rsid w:val="00000F56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ga.ozolina@f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likumprojektu „Par Līgumu Par Eiropas Stabilitātes mehānisma dibināšanu”</vt:lpstr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„Par Līgumu Par Eiropas Stabilitātes mehānisma dibināšanu”</dc:title>
  <dc:subject>Protokollēmuma projekts</dc:subject>
  <dc:creator>Līga Ozoliņa</dc:creator>
  <cp:keywords/>
  <dc:description>tālrunis 67083823, liga.ozolina@fm.gov.lv </dc:description>
  <cp:lastModifiedBy>Sprūģe Veronika</cp:lastModifiedBy>
  <cp:revision>6</cp:revision>
  <cp:lastPrinted>2013-11-11T10:12:00Z</cp:lastPrinted>
  <dcterms:created xsi:type="dcterms:W3CDTF">2013-11-11T10:26:00Z</dcterms:created>
  <dcterms:modified xsi:type="dcterms:W3CDTF">2013-11-11T11:51:00Z</dcterms:modified>
</cp:coreProperties>
</file>