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2200" w14:textId="77777777" w:rsidR="006F5FC7" w:rsidRDefault="006F5FC7" w:rsidP="006F5FC7">
      <w:pPr>
        <w:ind w:firstLine="405"/>
        <w:jc w:val="right"/>
        <w:rPr>
          <w:b/>
          <w:szCs w:val="28"/>
          <w:lang w:val="lv-LV"/>
        </w:rPr>
      </w:pPr>
    </w:p>
    <w:p w14:paraId="55CCD4B2" w14:textId="77777777" w:rsidR="00935C91" w:rsidRDefault="00935C91" w:rsidP="006F5FC7">
      <w:pPr>
        <w:ind w:firstLine="405"/>
        <w:jc w:val="right"/>
        <w:rPr>
          <w:b/>
          <w:szCs w:val="28"/>
          <w:lang w:val="lv-LV"/>
        </w:rPr>
      </w:pPr>
    </w:p>
    <w:p w14:paraId="5D8A5ED9" w14:textId="77777777" w:rsidR="006F5FC7" w:rsidRDefault="006F5FC7" w:rsidP="006F5FC7">
      <w:pPr>
        <w:ind w:firstLine="405"/>
        <w:jc w:val="right"/>
        <w:rPr>
          <w:b/>
          <w:szCs w:val="28"/>
          <w:lang w:val="lv-LV"/>
        </w:rPr>
      </w:pPr>
    </w:p>
    <w:p w14:paraId="2065869F" w14:textId="77777777" w:rsidR="006F5FC7" w:rsidRDefault="006F5FC7" w:rsidP="006F5FC7">
      <w:pPr>
        <w:ind w:firstLine="405"/>
        <w:jc w:val="right"/>
        <w:rPr>
          <w:b/>
          <w:szCs w:val="28"/>
          <w:lang w:val="lv-LV"/>
        </w:rPr>
      </w:pPr>
    </w:p>
    <w:p w14:paraId="0CCC7DD7" w14:textId="71EA48CB" w:rsidR="00B86373" w:rsidRPr="006F5FC7" w:rsidRDefault="00B86373" w:rsidP="006F5FC7">
      <w:pPr>
        <w:ind w:firstLine="405"/>
        <w:jc w:val="right"/>
        <w:rPr>
          <w:b/>
          <w:szCs w:val="28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F5FC7" w14:paraId="304671BD" w14:textId="77777777" w:rsidTr="006F5FC7">
        <w:trPr>
          <w:cantSplit/>
        </w:trPr>
        <w:tc>
          <w:tcPr>
            <w:tcW w:w="3967" w:type="dxa"/>
          </w:tcPr>
          <w:p w14:paraId="47D64AB3" w14:textId="77777777" w:rsidR="006F5FC7" w:rsidRDefault="006F5FC7" w:rsidP="006F5FC7"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14:paraId="02FCA1AD" w14:textId="77777777" w:rsidR="006F5FC7" w:rsidRDefault="006F5FC7" w:rsidP="006F5FC7">
            <w:r>
              <w:t>Nr.</w:t>
            </w:r>
          </w:p>
        </w:tc>
        <w:tc>
          <w:tcPr>
            <w:tcW w:w="4361" w:type="dxa"/>
          </w:tcPr>
          <w:p w14:paraId="30D32BDC" w14:textId="4BE5E5DB" w:rsidR="006F5FC7" w:rsidRDefault="006F5FC7" w:rsidP="006F5FC7">
            <w:pPr>
              <w:jc w:val="right"/>
            </w:pPr>
            <w:r>
              <w:t>2012.gada                     </w:t>
            </w:r>
          </w:p>
        </w:tc>
      </w:tr>
    </w:tbl>
    <w:p w14:paraId="57AF955C" w14:textId="77777777" w:rsidR="006A6B80" w:rsidRDefault="006A6B80" w:rsidP="006F5FC7">
      <w:pPr>
        <w:pStyle w:val="Header"/>
        <w:rPr>
          <w:szCs w:val="28"/>
          <w:lang w:val="lv-LV"/>
        </w:rPr>
      </w:pPr>
    </w:p>
    <w:p w14:paraId="2A517993" w14:textId="77777777" w:rsidR="006F5FC7" w:rsidRDefault="006F5FC7" w:rsidP="006F5FC7">
      <w:pPr>
        <w:pStyle w:val="Header"/>
        <w:rPr>
          <w:szCs w:val="28"/>
          <w:lang w:val="lv-LV"/>
        </w:rPr>
      </w:pPr>
    </w:p>
    <w:p w14:paraId="57AF955D" w14:textId="10FF399A" w:rsidR="006A6B80" w:rsidRPr="006F5FC7" w:rsidRDefault="006A6B80" w:rsidP="006F5FC7">
      <w:pPr>
        <w:jc w:val="center"/>
        <w:rPr>
          <w:b/>
          <w:szCs w:val="28"/>
          <w:lang w:val="lv-LV"/>
        </w:rPr>
      </w:pPr>
      <w:r w:rsidRPr="006F5FC7">
        <w:rPr>
          <w:b/>
          <w:szCs w:val="28"/>
          <w:lang w:val="lv-LV"/>
        </w:rPr>
        <w:t>.§</w:t>
      </w:r>
    </w:p>
    <w:p w14:paraId="57AF955E" w14:textId="77777777" w:rsidR="00E53C8D" w:rsidRPr="00E53C8D" w:rsidRDefault="00E53C8D" w:rsidP="006F5FC7">
      <w:pPr>
        <w:rPr>
          <w:szCs w:val="28"/>
          <w:lang w:val="lv-LV"/>
        </w:rPr>
      </w:pPr>
    </w:p>
    <w:p w14:paraId="57AF9560" w14:textId="1209FCF6" w:rsidR="00E53C8D" w:rsidRPr="00E53C8D" w:rsidRDefault="00763E21" w:rsidP="006F5FC7">
      <w:pPr>
        <w:jc w:val="center"/>
        <w:rPr>
          <w:b/>
          <w:szCs w:val="28"/>
          <w:lang w:val="lv-LV"/>
        </w:rPr>
      </w:pPr>
      <w:r w:rsidRPr="00E53C8D">
        <w:rPr>
          <w:b/>
          <w:szCs w:val="28"/>
          <w:lang w:val="lv-LV"/>
        </w:rPr>
        <w:t xml:space="preserve">Informatīvais ziņojums </w:t>
      </w:r>
      <w:r w:rsidR="00D3115D">
        <w:rPr>
          <w:b/>
          <w:szCs w:val="28"/>
          <w:lang w:val="lv-LV"/>
        </w:rPr>
        <w:t>"P</w:t>
      </w:r>
      <w:r w:rsidRPr="00E53C8D">
        <w:rPr>
          <w:b/>
          <w:szCs w:val="28"/>
          <w:lang w:val="lv-LV"/>
        </w:rPr>
        <w:t>ar nepieciešamajām telpām Latvijas Valsts prezidenta kancelejas un Veselības ministrijas vajadzībām</w:t>
      </w:r>
      <w:r w:rsidR="006F5FC7">
        <w:rPr>
          <w:b/>
          <w:szCs w:val="28"/>
          <w:lang w:val="lv-LV"/>
        </w:rPr>
        <w:t>"</w:t>
      </w:r>
    </w:p>
    <w:p w14:paraId="57AF9561" w14:textId="4B7A3C71" w:rsidR="00E53C8D" w:rsidRPr="006F5FC7" w:rsidRDefault="00CA7602" w:rsidP="006F5FC7">
      <w:pPr>
        <w:ind w:firstLine="709"/>
        <w:rPr>
          <w:b/>
          <w:sz w:val="24"/>
          <w:lang w:val="lv-LV"/>
        </w:rPr>
      </w:pPr>
      <w:r w:rsidRPr="006F5FC7">
        <w:rPr>
          <w:b/>
          <w:sz w:val="24"/>
          <w:lang w:val="lv-LV"/>
        </w:rPr>
        <w:t>TA-</w:t>
      </w:r>
      <w:r w:rsidR="00B86373" w:rsidRPr="006F5FC7">
        <w:rPr>
          <w:b/>
          <w:sz w:val="24"/>
          <w:lang w:val="lv-LV"/>
        </w:rPr>
        <w:t>670</w:t>
      </w:r>
    </w:p>
    <w:p w14:paraId="57AF9562" w14:textId="77777777" w:rsidR="006A6B80" w:rsidRPr="006F5FC7" w:rsidRDefault="006A6B80" w:rsidP="006F5FC7">
      <w:pPr>
        <w:jc w:val="center"/>
        <w:rPr>
          <w:b/>
          <w:sz w:val="24"/>
          <w:lang w:val="lv-LV"/>
        </w:rPr>
      </w:pPr>
      <w:r w:rsidRPr="006F5FC7">
        <w:rPr>
          <w:b/>
          <w:sz w:val="24"/>
          <w:lang w:val="lv-LV"/>
        </w:rPr>
        <w:t>___________________________________________________________</w:t>
      </w:r>
    </w:p>
    <w:p w14:paraId="57AF9563" w14:textId="63AA2F1C" w:rsidR="004A1301" w:rsidRPr="006F5FC7" w:rsidRDefault="006A6B80" w:rsidP="006F5FC7">
      <w:pPr>
        <w:jc w:val="center"/>
        <w:rPr>
          <w:sz w:val="24"/>
          <w:lang w:val="lv-LV"/>
        </w:rPr>
      </w:pPr>
      <w:r w:rsidRPr="006F5FC7">
        <w:rPr>
          <w:sz w:val="24"/>
          <w:lang w:val="lv-LV"/>
        </w:rPr>
        <w:t>(</w:t>
      </w:r>
      <w:r w:rsidR="00FE4820">
        <w:rPr>
          <w:sz w:val="24"/>
          <w:lang w:val="lv-LV"/>
        </w:rPr>
        <w:t>...</w:t>
      </w:r>
      <w:r w:rsidRPr="006F5FC7">
        <w:rPr>
          <w:sz w:val="24"/>
          <w:lang w:val="lv-LV"/>
        </w:rPr>
        <w:t>)</w:t>
      </w:r>
    </w:p>
    <w:p w14:paraId="57AF9564" w14:textId="77777777" w:rsidR="00E53C8D" w:rsidRPr="00E53C8D" w:rsidRDefault="00E53C8D" w:rsidP="006F5FC7">
      <w:pPr>
        <w:jc w:val="center"/>
        <w:rPr>
          <w:szCs w:val="28"/>
          <w:lang w:val="lv-LV"/>
        </w:rPr>
      </w:pPr>
    </w:p>
    <w:p w14:paraId="57AF9565" w14:textId="76C48A25" w:rsidR="00F66433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lang w:val="lv-LV"/>
        </w:rPr>
        <w:t>1. </w:t>
      </w:r>
      <w:r w:rsidR="00B86373" w:rsidRPr="006F5FC7">
        <w:rPr>
          <w:lang w:val="lv-LV"/>
        </w:rPr>
        <w:t>Pieņemt zināšanai iesniegto informatīvo ziņojumu un a</w:t>
      </w:r>
      <w:r w:rsidR="007C793E" w:rsidRPr="006F5FC7">
        <w:rPr>
          <w:szCs w:val="28"/>
          <w:lang w:val="nb-NO"/>
        </w:rPr>
        <w:t>tbalstīt</w:t>
      </w:r>
      <w:r w:rsidR="00CA7602" w:rsidRPr="006F5FC7">
        <w:rPr>
          <w:szCs w:val="28"/>
          <w:lang w:val="nb-NO"/>
        </w:rPr>
        <w:t xml:space="preserve"> </w:t>
      </w:r>
      <w:r w:rsidR="00F66433" w:rsidRPr="006F5FC7">
        <w:rPr>
          <w:szCs w:val="28"/>
          <w:lang w:val="nb-NO"/>
        </w:rPr>
        <w:t>informatīv</w:t>
      </w:r>
      <w:r w:rsidR="00D3115D">
        <w:rPr>
          <w:szCs w:val="28"/>
          <w:lang w:val="nb-NO"/>
        </w:rPr>
        <w:t>ajā</w:t>
      </w:r>
      <w:r w:rsidR="00F66433" w:rsidRPr="006F5FC7">
        <w:rPr>
          <w:szCs w:val="28"/>
          <w:lang w:val="nb-NO"/>
        </w:rPr>
        <w:t xml:space="preserve"> ziņojum</w:t>
      </w:r>
      <w:r w:rsidR="00B86373" w:rsidRPr="006F5FC7">
        <w:rPr>
          <w:szCs w:val="28"/>
          <w:lang w:val="nb-NO"/>
        </w:rPr>
        <w:t>ā</w:t>
      </w:r>
      <w:r w:rsidR="00F66433" w:rsidRPr="006F5FC7">
        <w:rPr>
          <w:szCs w:val="28"/>
          <w:lang w:val="nb-NO"/>
        </w:rPr>
        <w:t xml:space="preserve"> </w:t>
      </w:r>
      <w:r w:rsidR="00D3115D">
        <w:rPr>
          <w:szCs w:val="28"/>
          <w:lang w:val="nb-NO"/>
        </w:rPr>
        <w:t>ietverto</w:t>
      </w:r>
      <w:r w:rsidR="00F66433" w:rsidRPr="006F5FC7">
        <w:rPr>
          <w:szCs w:val="28"/>
          <w:lang w:val="nb-NO"/>
        </w:rPr>
        <w:t xml:space="preserve"> risinājuma </w:t>
      </w:r>
      <w:r w:rsidR="00D3115D">
        <w:rPr>
          <w:szCs w:val="28"/>
          <w:lang w:val="nb-NO"/>
        </w:rPr>
        <w:t>1.</w:t>
      </w:r>
      <w:r w:rsidR="00F66433" w:rsidRPr="006F5FC7">
        <w:rPr>
          <w:szCs w:val="28"/>
          <w:lang w:val="nb-NO"/>
        </w:rPr>
        <w:t>variantu.</w:t>
      </w:r>
    </w:p>
    <w:p w14:paraId="57AF9566" w14:textId="61B402CA" w:rsidR="001E1969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2. </w:t>
      </w:r>
      <w:r w:rsidR="00BC2880" w:rsidRPr="006F5FC7">
        <w:rPr>
          <w:szCs w:val="28"/>
          <w:lang w:val="nb-NO"/>
        </w:rPr>
        <w:t xml:space="preserve">Finanšu ministrijai </w:t>
      </w:r>
      <w:r w:rsidR="001E1969" w:rsidRPr="006F5FC7">
        <w:rPr>
          <w:szCs w:val="28"/>
          <w:lang w:val="nb-NO"/>
        </w:rPr>
        <w:t xml:space="preserve">sadarbībā ar Veselības ministriju </w:t>
      </w:r>
      <w:r w:rsidR="00FC1975" w:rsidRPr="006F5FC7">
        <w:rPr>
          <w:szCs w:val="28"/>
          <w:lang w:val="nb-NO"/>
        </w:rPr>
        <w:t xml:space="preserve">sagatavot lūgumu Rīgas </w:t>
      </w:r>
      <w:r w:rsidR="00152446" w:rsidRPr="006F5FC7">
        <w:rPr>
          <w:szCs w:val="28"/>
          <w:lang w:val="nb-NO"/>
        </w:rPr>
        <w:t>d</w:t>
      </w:r>
      <w:r w:rsidR="00BC2880" w:rsidRPr="006F5FC7">
        <w:rPr>
          <w:szCs w:val="28"/>
          <w:lang w:val="nb-NO"/>
        </w:rPr>
        <w:t>omei</w:t>
      </w:r>
      <w:r w:rsidR="001E063E" w:rsidRPr="006F5FC7">
        <w:rPr>
          <w:szCs w:val="28"/>
          <w:lang w:val="nb-NO"/>
        </w:rPr>
        <w:t>:</w:t>
      </w:r>
    </w:p>
    <w:p w14:paraId="57AF9567" w14:textId="3EDCD623" w:rsidR="001E1969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2.1. </w:t>
      </w:r>
      <w:r w:rsidR="007E182D">
        <w:rPr>
          <w:szCs w:val="28"/>
          <w:lang w:val="nb-NO"/>
        </w:rPr>
        <w:t>pieņemt lēmumu saskaņā ar</w:t>
      </w:r>
      <w:r w:rsidR="00A753ED" w:rsidRPr="006F5FC7">
        <w:rPr>
          <w:szCs w:val="28"/>
          <w:lang w:val="nb-NO"/>
        </w:rPr>
        <w:t xml:space="preserve"> Publiskas personas </w:t>
      </w:r>
      <w:r w:rsidR="00846BF2" w:rsidRPr="006F5FC7">
        <w:rPr>
          <w:szCs w:val="28"/>
          <w:lang w:val="nb-NO"/>
        </w:rPr>
        <w:t>mantas atsavināšanas likuma 38.</w:t>
      </w:r>
      <w:r w:rsidR="007E182D">
        <w:rPr>
          <w:szCs w:val="28"/>
          <w:lang w:val="nb-NO"/>
        </w:rPr>
        <w:t>pantu</w:t>
      </w:r>
      <w:r w:rsidR="00A753ED" w:rsidRPr="006F5FC7">
        <w:rPr>
          <w:szCs w:val="28"/>
          <w:lang w:val="nb-NO"/>
        </w:rPr>
        <w:t xml:space="preserve"> par Rīgas pilsēt</w:t>
      </w:r>
      <w:r w:rsidR="0044305A" w:rsidRPr="006F5FC7">
        <w:rPr>
          <w:szCs w:val="28"/>
          <w:lang w:val="nb-NO"/>
        </w:rPr>
        <w:t>as p</w:t>
      </w:r>
      <w:r w:rsidR="00FE4820">
        <w:rPr>
          <w:szCs w:val="28"/>
          <w:lang w:val="nb-NO"/>
        </w:rPr>
        <w:t>aš</w:t>
      </w:r>
      <w:r w:rsidR="0044305A" w:rsidRPr="006F5FC7">
        <w:rPr>
          <w:szCs w:val="28"/>
          <w:lang w:val="nb-NO"/>
        </w:rPr>
        <w:t>valdībai</w:t>
      </w:r>
      <w:r w:rsidR="00A753ED" w:rsidRPr="006F5FC7">
        <w:rPr>
          <w:szCs w:val="28"/>
          <w:lang w:val="nb-NO"/>
        </w:rPr>
        <w:t xml:space="preserve"> piederošā nekustamā īpašuma Klostera ielā 7, Rīgā (nekustamā īpašuma kadastra Nr.</w:t>
      </w:r>
      <w:r w:rsidR="007E182D">
        <w:rPr>
          <w:szCs w:val="28"/>
          <w:lang w:val="nb-NO"/>
        </w:rPr>
        <w:t> </w:t>
      </w:r>
      <w:r w:rsidR="00A753ED" w:rsidRPr="006F5FC7">
        <w:rPr>
          <w:szCs w:val="28"/>
          <w:lang w:val="nb-NO"/>
        </w:rPr>
        <w:t>0100 008 0162)</w:t>
      </w:r>
      <w:r w:rsidR="007E182D">
        <w:rPr>
          <w:szCs w:val="28"/>
          <w:lang w:val="nb-NO"/>
        </w:rPr>
        <w:t>,</w:t>
      </w:r>
      <w:r w:rsidR="00A753ED" w:rsidRPr="006F5FC7">
        <w:rPr>
          <w:szCs w:val="28"/>
          <w:lang w:val="nb-NO"/>
        </w:rPr>
        <w:t xml:space="preserve"> un nekustamā īpašuma Duntes ielā 8, Rīgā (nekustamā īpašuma kadastra Nr.</w:t>
      </w:r>
      <w:r w:rsidR="007E182D">
        <w:rPr>
          <w:szCs w:val="28"/>
          <w:lang w:val="nb-NO"/>
        </w:rPr>
        <w:t> </w:t>
      </w:r>
      <w:r w:rsidR="00A753ED" w:rsidRPr="006F5FC7">
        <w:rPr>
          <w:szCs w:val="28"/>
          <w:lang w:val="nb-NO"/>
        </w:rPr>
        <w:t>0100</w:t>
      </w:r>
      <w:r w:rsidR="007E182D">
        <w:rPr>
          <w:szCs w:val="28"/>
          <w:lang w:val="nb-NO"/>
        </w:rPr>
        <w:t> </w:t>
      </w:r>
      <w:r w:rsidR="00082755">
        <w:rPr>
          <w:szCs w:val="28"/>
          <w:lang w:val="nb-NO"/>
        </w:rPr>
        <w:t>017 0147</w:t>
      </w:r>
      <w:r w:rsidR="00A753ED" w:rsidRPr="006F5FC7">
        <w:rPr>
          <w:szCs w:val="28"/>
          <w:lang w:val="nb-NO"/>
        </w:rPr>
        <w:t>, atdalīta zemesgabala daļa, kas saskaņā ar Rīgas domes saistošajiem noteikumiem atrodas ielu teritorijā</w:t>
      </w:r>
      <w:r w:rsidR="00082755">
        <w:rPr>
          <w:szCs w:val="28"/>
          <w:lang w:val="nb-NO"/>
        </w:rPr>
        <w:t>)</w:t>
      </w:r>
      <w:r w:rsidR="00A753ED" w:rsidRPr="006F5FC7">
        <w:rPr>
          <w:szCs w:val="28"/>
          <w:lang w:val="nb-NO"/>
        </w:rPr>
        <w:t xml:space="preserve">, maiņu pret valsts akciju sabiedrībai </w:t>
      </w:r>
      <w:r w:rsidRPr="006F5FC7">
        <w:rPr>
          <w:szCs w:val="28"/>
          <w:lang w:val="nb-NO"/>
        </w:rPr>
        <w:t>"</w:t>
      </w:r>
      <w:r w:rsidR="00A753ED" w:rsidRPr="006F5FC7">
        <w:rPr>
          <w:szCs w:val="28"/>
          <w:lang w:val="nb-NO"/>
        </w:rPr>
        <w:t>Valsts nekustamie īpašumi</w:t>
      </w:r>
      <w:r w:rsidRPr="006F5FC7">
        <w:rPr>
          <w:szCs w:val="28"/>
          <w:lang w:val="nb-NO"/>
        </w:rPr>
        <w:t>"</w:t>
      </w:r>
      <w:r w:rsidR="00A753ED" w:rsidRPr="006F5FC7">
        <w:rPr>
          <w:szCs w:val="28"/>
          <w:lang w:val="nb-NO"/>
        </w:rPr>
        <w:t xml:space="preserve"> piederošo nekustamo īpašumu Riharda Vāgnera ielā 3, Rīgā (nekustamā īpašuma kadastra Nr.</w:t>
      </w:r>
      <w:r w:rsidR="007E182D">
        <w:rPr>
          <w:szCs w:val="28"/>
          <w:lang w:val="nb-NO"/>
        </w:rPr>
        <w:t> </w:t>
      </w:r>
      <w:r w:rsidR="00A753ED" w:rsidRPr="006F5FC7">
        <w:rPr>
          <w:szCs w:val="28"/>
          <w:lang w:val="nb-NO"/>
        </w:rPr>
        <w:t>0100 002 0071)</w:t>
      </w:r>
      <w:r w:rsidR="00FC1975" w:rsidRPr="006F5FC7">
        <w:rPr>
          <w:szCs w:val="28"/>
          <w:lang w:val="nb-NO"/>
        </w:rPr>
        <w:t>;</w:t>
      </w:r>
    </w:p>
    <w:p w14:paraId="57AF9568" w14:textId="592957DC" w:rsidR="00EB5975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2.2. </w:t>
      </w:r>
      <w:r w:rsidR="007E182D">
        <w:rPr>
          <w:szCs w:val="28"/>
          <w:lang w:val="nb-NO"/>
        </w:rPr>
        <w:t>pieņemt lēmumu saskaņā ar</w:t>
      </w:r>
      <w:r w:rsidR="00EB5975" w:rsidRPr="006F5FC7">
        <w:rPr>
          <w:szCs w:val="28"/>
          <w:lang w:val="nb-NO"/>
        </w:rPr>
        <w:t xml:space="preserve"> Publiskas personas mantas atsavināšanas likuma 42.</w:t>
      </w:r>
      <w:r w:rsidR="00846BF2" w:rsidRPr="006F5FC7">
        <w:rPr>
          <w:szCs w:val="28"/>
          <w:lang w:val="nb-NO"/>
        </w:rPr>
        <w:t>panta  2</w:t>
      </w:r>
      <w:r w:rsidR="007E182D">
        <w:rPr>
          <w:szCs w:val="28"/>
          <w:lang w:val="nb-NO"/>
        </w:rPr>
        <w:t>.</w:t>
      </w:r>
      <w:r w:rsidR="00846BF2" w:rsidRPr="006F5FC7">
        <w:rPr>
          <w:szCs w:val="28"/>
          <w:vertAlign w:val="superscript"/>
          <w:lang w:val="nb-NO"/>
        </w:rPr>
        <w:t>2</w:t>
      </w:r>
      <w:r w:rsidR="007E182D">
        <w:rPr>
          <w:szCs w:val="28"/>
          <w:lang w:val="nb-NO"/>
        </w:rPr>
        <w:t> daļu un 43.pantu</w:t>
      </w:r>
      <w:r w:rsidR="00EB5975" w:rsidRPr="006F5FC7">
        <w:rPr>
          <w:szCs w:val="28"/>
          <w:lang w:val="nb-NO"/>
        </w:rPr>
        <w:t xml:space="preserve"> par valstij nepieciešamo nekustamo īpašumu Nīcgales ielā 7, Rīgā (nekustamā īpašuma kadastra Nr.</w:t>
      </w:r>
      <w:r w:rsidR="007E182D">
        <w:rPr>
          <w:szCs w:val="28"/>
          <w:lang w:val="nb-NO"/>
        </w:rPr>
        <w:t> </w:t>
      </w:r>
      <w:r w:rsidR="00EB5975" w:rsidRPr="006F5FC7">
        <w:rPr>
          <w:szCs w:val="28"/>
          <w:lang w:val="nb-NO"/>
        </w:rPr>
        <w:t>0100 070 0927)</w:t>
      </w:r>
      <w:r w:rsidR="007E182D">
        <w:rPr>
          <w:szCs w:val="28"/>
          <w:lang w:val="nb-NO"/>
        </w:rPr>
        <w:t>,</w:t>
      </w:r>
      <w:r w:rsidR="00EB5975" w:rsidRPr="006F5FC7">
        <w:rPr>
          <w:szCs w:val="28"/>
          <w:lang w:val="nb-NO"/>
        </w:rPr>
        <w:t xml:space="preserve"> un Anniņmuižas bulvārī 89, Rīgā (nekustamā īpašuma kadastra Nr.</w:t>
      </w:r>
      <w:r w:rsidR="007E182D">
        <w:rPr>
          <w:szCs w:val="28"/>
          <w:lang w:val="nb-NO"/>
        </w:rPr>
        <w:t> </w:t>
      </w:r>
      <w:r w:rsidR="00EB5975" w:rsidRPr="006F5FC7">
        <w:rPr>
          <w:szCs w:val="28"/>
          <w:lang w:val="nb-NO"/>
        </w:rPr>
        <w:t>0100</w:t>
      </w:r>
      <w:r w:rsidR="007E182D">
        <w:rPr>
          <w:szCs w:val="28"/>
          <w:lang w:val="nb-NO"/>
        </w:rPr>
        <w:t> </w:t>
      </w:r>
      <w:r w:rsidR="00EB5975" w:rsidRPr="006F5FC7">
        <w:rPr>
          <w:szCs w:val="28"/>
          <w:lang w:val="nb-NO"/>
        </w:rPr>
        <w:t>093</w:t>
      </w:r>
      <w:r w:rsidR="007E182D">
        <w:rPr>
          <w:szCs w:val="28"/>
          <w:lang w:val="nb-NO"/>
        </w:rPr>
        <w:t> </w:t>
      </w:r>
      <w:r w:rsidR="00EB5975" w:rsidRPr="006F5FC7">
        <w:rPr>
          <w:szCs w:val="28"/>
          <w:lang w:val="nb-NO"/>
        </w:rPr>
        <w:t>0684)</w:t>
      </w:r>
      <w:r w:rsidR="004B2C15">
        <w:rPr>
          <w:szCs w:val="28"/>
          <w:lang w:val="nb-NO"/>
        </w:rPr>
        <w:t>,</w:t>
      </w:r>
      <w:r w:rsidR="00EB5975" w:rsidRPr="006F5FC7">
        <w:rPr>
          <w:szCs w:val="28"/>
          <w:lang w:val="nb-NO"/>
        </w:rPr>
        <w:t xml:space="preserve"> nodošanu valstij bez atlīdzības neatliekamās medicīniskās pa</w:t>
      </w:r>
      <w:r w:rsidR="002361C3" w:rsidRPr="006F5FC7">
        <w:rPr>
          <w:szCs w:val="28"/>
          <w:lang w:val="nb-NO"/>
        </w:rPr>
        <w:t>līdzības funkcij</w:t>
      </w:r>
      <w:r w:rsidR="007E182D">
        <w:rPr>
          <w:szCs w:val="28"/>
          <w:lang w:val="nb-NO"/>
        </w:rPr>
        <w:t>as</w:t>
      </w:r>
      <w:r w:rsidR="002361C3" w:rsidRPr="006F5FC7">
        <w:rPr>
          <w:szCs w:val="28"/>
          <w:lang w:val="nb-NO"/>
        </w:rPr>
        <w:t xml:space="preserve"> </w:t>
      </w:r>
      <w:r w:rsidR="007E182D">
        <w:rPr>
          <w:szCs w:val="28"/>
          <w:lang w:val="nb-NO"/>
        </w:rPr>
        <w:t>nodrošināšanai</w:t>
      </w:r>
      <w:r w:rsidR="002361C3" w:rsidRPr="006F5FC7">
        <w:rPr>
          <w:szCs w:val="28"/>
          <w:lang w:val="nb-NO"/>
        </w:rPr>
        <w:t>.</w:t>
      </w:r>
    </w:p>
    <w:p w14:paraId="57AF9569" w14:textId="30255192" w:rsidR="007F21FC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3. </w:t>
      </w:r>
      <w:r w:rsidR="00EB5975" w:rsidRPr="006F5FC7">
        <w:rPr>
          <w:szCs w:val="28"/>
          <w:lang w:val="nb-NO"/>
        </w:rPr>
        <w:t>Veselības ministrijai pēc R</w:t>
      </w:r>
      <w:r w:rsidR="00FC1975" w:rsidRPr="006F5FC7">
        <w:rPr>
          <w:szCs w:val="28"/>
          <w:lang w:val="nb-NO"/>
        </w:rPr>
        <w:t xml:space="preserve">īgas </w:t>
      </w:r>
      <w:r w:rsidR="00152446" w:rsidRPr="006F5FC7">
        <w:rPr>
          <w:szCs w:val="28"/>
          <w:lang w:val="nb-NO"/>
        </w:rPr>
        <w:t>d</w:t>
      </w:r>
      <w:r w:rsidR="00EB5975" w:rsidRPr="006F5FC7">
        <w:rPr>
          <w:szCs w:val="28"/>
          <w:lang w:val="nb-NO"/>
        </w:rPr>
        <w:t xml:space="preserve">omes </w:t>
      </w:r>
      <w:r w:rsidR="00114EFD" w:rsidRPr="006F5FC7">
        <w:rPr>
          <w:szCs w:val="28"/>
          <w:lang w:val="nb-NO"/>
        </w:rPr>
        <w:t xml:space="preserve">lēmuma saņemšanas </w:t>
      </w:r>
      <w:r w:rsidR="00B86373" w:rsidRPr="006F5FC7">
        <w:rPr>
          <w:szCs w:val="28"/>
          <w:lang w:val="nb-NO"/>
        </w:rPr>
        <w:t>normatīvajos aktos noteikt</w:t>
      </w:r>
      <w:r w:rsidR="007E182D">
        <w:rPr>
          <w:szCs w:val="28"/>
          <w:lang w:val="nb-NO"/>
        </w:rPr>
        <w:t>aj</w:t>
      </w:r>
      <w:r w:rsidR="00B86373" w:rsidRPr="006F5FC7">
        <w:rPr>
          <w:szCs w:val="28"/>
          <w:lang w:val="nb-NO"/>
        </w:rPr>
        <w:t xml:space="preserve">ā kārtībā </w:t>
      </w:r>
      <w:r w:rsidR="00114EFD" w:rsidRPr="006F5FC7">
        <w:rPr>
          <w:szCs w:val="28"/>
          <w:lang w:val="nb-NO"/>
        </w:rPr>
        <w:t xml:space="preserve">pārņemt </w:t>
      </w:r>
      <w:r w:rsidR="007E182D">
        <w:rPr>
          <w:szCs w:val="28"/>
          <w:lang w:val="nb-NO"/>
        </w:rPr>
        <w:t xml:space="preserve">šā protokollēmuma </w:t>
      </w:r>
      <w:r w:rsidR="00FE4820">
        <w:rPr>
          <w:szCs w:val="28"/>
          <w:lang w:val="nb-NO"/>
        </w:rPr>
        <w:t>2.2.</w:t>
      </w:r>
      <w:r w:rsidR="00336EF8" w:rsidRPr="006F5FC7">
        <w:rPr>
          <w:szCs w:val="28"/>
          <w:lang w:val="nb-NO"/>
        </w:rPr>
        <w:t xml:space="preserve">apakšpunktā minētos nekustamos īpašumus </w:t>
      </w:r>
      <w:r w:rsidR="00B86373" w:rsidRPr="006F5FC7">
        <w:rPr>
          <w:szCs w:val="28"/>
          <w:lang w:val="nb-NO"/>
        </w:rPr>
        <w:t xml:space="preserve">un </w:t>
      </w:r>
      <w:r w:rsidR="00114EFD" w:rsidRPr="006F5FC7">
        <w:rPr>
          <w:szCs w:val="28"/>
          <w:lang w:val="nb-NO"/>
        </w:rPr>
        <w:t>ierakstīt zemesgrāmatā uz valsts vārda Veselības ministrijas personā.</w:t>
      </w:r>
    </w:p>
    <w:p w14:paraId="57AF956A" w14:textId="6B620E88" w:rsidR="00F22403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4. </w:t>
      </w:r>
      <w:r w:rsidR="00F22403" w:rsidRPr="006F5FC7">
        <w:rPr>
          <w:szCs w:val="28"/>
          <w:lang w:val="nb-NO"/>
        </w:rPr>
        <w:t>Finanšu ministrijai:</w:t>
      </w:r>
    </w:p>
    <w:p w14:paraId="57AF956B" w14:textId="570FCD20" w:rsidR="00F22403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4.1. </w:t>
      </w:r>
      <w:r w:rsidR="00F22403" w:rsidRPr="006F5FC7">
        <w:rPr>
          <w:szCs w:val="28"/>
          <w:lang w:val="nb-NO"/>
        </w:rPr>
        <w:t xml:space="preserve">pēc Rīgas </w:t>
      </w:r>
      <w:r w:rsidR="00152446" w:rsidRPr="006F5FC7">
        <w:rPr>
          <w:szCs w:val="28"/>
          <w:lang w:val="nb-NO"/>
        </w:rPr>
        <w:t>d</w:t>
      </w:r>
      <w:r w:rsidR="00943CD1">
        <w:rPr>
          <w:szCs w:val="28"/>
          <w:lang w:val="nb-NO"/>
        </w:rPr>
        <w:t>omes lēmuma saņemšanas</w:t>
      </w:r>
      <w:r w:rsidR="00F22403" w:rsidRPr="006F5FC7">
        <w:rPr>
          <w:szCs w:val="28"/>
          <w:lang w:val="nb-NO"/>
        </w:rPr>
        <w:t xml:space="preserve"> kā valsts akciju sabiedrības </w:t>
      </w:r>
      <w:r w:rsidRPr="006F5FC7">
        <w:rPr>
          <w:szCs w:val="28"/>
          <w:lang w:val="nb-NO"/>
        </w:rPr>
        <w:t>"</w:t>
      </w:r>
      <w:r w:rsidR="00F22403" w:rsidRPr="006F5FC7">
        <w:rPr>
          <w:szCs w:val="28"/>
          <w:lang w:val="nb-NO"/>
        </w:rPr>
        <w:t>Valsts nekustamie īpašumi</w:t>
      </w:r>
      <w:r w:rsidR="007E182D">
        <w:rPr>
          <w:szCs w:val="28"/>
          <w:lang w:val="nb-NO"/>
        </w:rPr>
        <w:t>"</w:t>
      </w:r>
      <w:r w:rsidR="00F22403" w:rsidRPr="006F5FC7">
        <w:rPr>
          <w:szCs w:val="28"/>
          <w:lang w:val="nb-NO"/>
        </w:rPr>
        <w:t xml:space="preserve"> kapitāldaļu turētājai pieņemt lēmumus informatīv</w:t>
      </w:r>
      <w:r w:rsidR="00943CD1">
        <w:rPr>
          <w:szCs w:val="28"/>
          <w:lang w:val="nb-NO"/>
        </w:rPr>
        <w:t>aj</w:t>
      </w:r>
      <w:r w:rsidR="00F22403" w:rsidRPr="006F5FC7">
        <w:rPr>
          <w:szCs w:val="28"/>
          <w:lang w:val="nb-NO"/>
        </w:rPr>
        <w:t>ā ziņojum</w:t>
      </w:r>
      <w:r w:rsidR="00943CD1">
        <w:rPr>
          <w:szCs w:val="28"/>
          <w:lang w:val="nb-NO"/>
        </w:rPr>
        <w:t xml:space="preserve">ā ietvertā </w:t>
      </w:r>
      <w:r w:rsidR="00F22403" w:rsidRPr="006F5FC7">
        <w:rPr>
          <w:szCs w:val="28"/>
          <w:lang w:val="nb-NO"/>
        </w:rPr>
        <w:t xml:space="preserve">risinājuma </w:t>
      </w:r>
      <w:r w:rsidR="00943CD1">
        <w:rPr>
          <w:szCs w:val="28"/>
          <w:lang w:val="nb-NO"/>
        </w:rPr>
        <w:t>1.</w:t>
      </w:r>
      <w:r w:rsidR="00F22403" w:rsidRPr="006F5FC7">
        <w:rPr>
          <w:szCs w:val="28"/>
          <w:lang w:val="nb-NO"/>
        </w:rPr>
        <w:t xml:space="preserve">varianta </w:t>
      </w:r>
      <w:r w:rsidR="00943CD1">
        <w:rPr>
          <w:szCs w:val="28"/>
          <w:lang w:val="nb-NO"/>
        </w:rPr>
        <w:t>īstenošanai</w:t>
      </w:r>
      <w:r w:rsidR="00F22403" w:rsidRPr="006F5FC7">
        <w:rPr>
          <w:szCs w:val="28"/>
          <w:lang w:val="nb-NO"/>
        </w:rPr>
        <w:t>;</w:t>
      </w:r>
    </w:p>
    <w:p w14:paraId="57AF956C" w14:textId="21FA9EDE" w:rsidR="00F22403" w:rsidRPr="006F5FC7" w:rsidRDefault="006F5FC7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>4.2. </w:t>
      </w:r>
      <w:r w:rsidR="00F22403" w:rsidRPr="006F5FC7">
        <w:rPr>
          <w:szCs w:val="28"/>
          <w:lang w:val="nb-NO"/>
        </w:rPr>
        <w:t xml:space="preserve">pēc līguma noslēgšanas par Valsts prezidenta kancelejas pārcelšanos uz pagaidu telpām </w:t>
      </w:r>
      <w:r w:rsidR="00943CD1">
        <w:rPr>
          <w:szCs w:val="28"/>
          <w:lang w:val="nb-NO"/>
        </w:rPr>
        <w:t xml:space="preserve">iesniegt </w:t>
      </w:r>
      <w:r w:rsidR="00F22403" w:rsidRPr="006F5FC7">
        <w:rPr>
          <w:szCs w:val="28"/>
          <w:lang w:val="nb-NO"/>
        </w:rPr>
        <w:t>noteikt</w:t>
      </w:r>
      <w:r w:rsidR="004B2C15">
        <w:rPr>
          <w:szCs w:val="28"/>
          <w:lang w:val="nb-NO"/>
        </w:rPr>
        <w:t xml:space="preserve">ā </w:t>
      </w:r>
      <w:r w:rsidR="00F22403" w:rsidRPr="006F5FC7">
        <w:rPr>
          <w:szCs w:val="28"/>
          <w:lang w:val="nb-NO"/>
        </w:rPr>
        <w:t>kārtībā Ministru kabinetā tiesīb</w:t>
      </w:r>
      <w:r w:rsidR="00943CD1">
        <w:rPr>
          <w:szCs w:val="28"/>
          <w:lang w:val="nb-NO"/>
        </w:rPr>
        <w:t>u</w:t>
      </w:r>
      <w:r w:rsidR="00F22403" w:rsidRPr="006F5FC7">
        <w:rPr>
          <w:szCs w:val="28"/>
          <w:lang w:val="nb-NO"/>
        </w:rPr>
        <w:t xml:space="preserve"> akt</w:t>
      </w:r>
      <w:r w:rsidR="00FE4820">
        <w:rPr>
          <w:szCs w:val="28"/>
          <w:lang w:val="nb-NO"/>
        </w:rPr>
        <w:t>a</w:t>
      </w:r>
      <w:r w:rsidR="004B2C15">
        <w:rPr>
          <w:szCs w:val="28"/>
          <w:lang w:val="nb-NO"/>
        </w:rPr>
        <w:t xml:space="preserve"> </w:t>
      </w:r>
      <w:r w:rsidR="004B2C15">
        <w:rPr>
          <w:szCs w:val="28"/>
          <w:lang w:val="nb-NO"/>
        </w:rPr>
        <w:lastRenderedPageBreak/>
        <w:t xml:space="preserve">projektu </w:t>
      </w:r>
      <w:r w:rsidR="00F22403" w:rsidRPr="006F5FC7">
        <w:rPr>
          <w:szCs w:val="28"/>
          <w:lang w:val="nb-NO"/>
        </w:rPr>
        <w:t>par Rīgas pils Priekšpils restaurācijas un rekonstrukcijas darbu būvniecības termiņa aktualiz</w:t>
      </w:r>
      <w:r w:rsidR="00943CD1">
        <w:rPr>
          <w:szCs w:val="28"/>
          <w:lang w:val="nb-NO"/>
        </w:rPr>
        <w:t>ēšanu</w:t>
      </w:r>
      <w:r w:rsidR="00F22403" w:rsidRPr="006F5FC7">
        <w:rPr>
          <w:szCs w:val="28"/>
          <w:lang w:val="nb-NO"/>
        </w:rPr>
        <w:t>.</w:t>
      </w:r>
    </w:p>
    <w:p w14:paraId="24C87F07" w14:textId="26AD5E5A" w:rsidR="00B86373" w:rsidRPr="00B86373" w:rsidRDefault="00B86373" w:rsidP="006F5FC7">
      <w:pPr>
        <w:ind w:firstLine="709"/>
        <w:jc w:val="both"/>
        <w:rPr>
          <w:szCs w:val="28"/>
          <w:lang w:val="nb-NO"/>
        </w:rPr>
      </w:pPr>
      <w:r w:rsidRPr="00B86373">
        <w:rPr>
          <w:lang w:val="nb-NO"/>
        </w:rPr>
        <w:t xml:space="preserve">5. Valsts prezidenta kancelejas un Aizsardzības ministrijas (Militārās policijas) Rīgas pils Priekšpils restaurācijas un rekonstrukcijas darbu laikā pagaidu telpu nomas un komunālo maksājumu izdevumi sedzami </w:t>
      </w:r>
      <w:r w:rsidR="00943CD1">
        <w:rPr>
          <w:lang w:val="nb-NO"/>
        </w:rPr>
        <w:t xml:space="preserve">atbilstoši </w:t>
      </w:r>
      <w:r w:rsidRPr="00B86373">
        <w:rPr>
          <w:lang w:val="nb-NO"/>
        </w:rPr>
        <w:t>valsts budžet</w:t>
      </w:r>
      <w:r w:rsidR="00943CD1">
        <w:rPr>
          <w:lang w:val="nb-NO"/>
        </w:rPr>
        <w:t>a</w:t>
      </w:r>
      <w:r w:rsidRPr="00B86373">
        <w:rPr>
          <w:lang w:val="nb-NO"/>
        </w:rPr>
        <w:t xml:space="preserve"> finanšu </w:t>
      </w:r>
      <w:r w:rsidR="00943CD1">
        <w:rPr>
          <w:lang w:val="nb-NO"/>
        </w:rPr>
        <w:t>līdzekļiem</w:t>
      </w:r>
      <w:r w:rsidRPr="00B86373">
        <w:rPr>
          <w:lang w:val="nb-NO"/>
        </w:rPr>
        <w:t>.</w:t>
      </w:r>
    </w:p>
    <w:p w14:paraId="57AF956E" w14:textId="17CE6D83" w:rsidR="00A753ED" w:rsidRPr="00B86373" w:rsidRDefault="00B86373" w:rsidP="006F5FC7">
      <w:pPr>
        <w:ind w:firstLine="709"/>
        <w:jc w:val="both"/>
        <w:rPr>
          <w:szCs w:val="28"/>
          <w:lang w:val="nb-NO"/>
        </w:rPr>
      </w:pPr>
      <w:r>
        <w:rPr>
          <w:szCs w:val="28"/>
          <w:lang w:val="nb-NO"/>
        </w:rPr>
        <w:t xml:space="preserve">6. </w:t>
      </w:r>
      <w:r w:rsidR="00A753ED" w:rsidRPr="00B86373">
        <w:rPr>
          <w:szCs w:val="28"/>
          <w:lang w:val="nb-NO"/>
        </w:rPr>
        <w:t>Atzīt par aktualitāti zaudējušu Ministru kabineta 2012.gada 24.janvāra sēdes protokollēmumu (prot.</w:t>
      </w:r>
      <w:r w:rsidR="00943CD1">
        <w:rPr>
          <w:szCs w:val="28"/>
          <w:lang w:val="nb-NO"/>
        </w:rPr>
        <w:t xml:space="preserve"> </w:t>
      </w:r>
      <w:r w:rsidR="00A753ED" w:rsidRPr="00B86373">
        <w:rPr>
          <w:szCs w:val="28"/>
          <w:lang w:val="nb-NO"/>
        </w:rPr>
        <w:t xml:space="preserve">Nr.5 32.§) </w:t>
      </w:r>
      <w:r w:rsidR="006F5FC7">
        <w:rPr>
          <w:szCs w:val="28"/>
          <w:lang w:val="nb-NO"/>
        </w:rPr>
        <w:t>"</w:t>
      </w:r>
      <w:r w:rsidR="00A753ED" w:rsidRPr="00B86373">
        <w:rPr>
          <w:szCs w:val="28"/>
          <w:lang w:val="nb-NO"/>
        </w:rPr>
        <w:t xml:space="preserve">Rīkojuma projekts </w:t>
      </w:r>
      <w:r w:rsidR="006F5FC7">
        <w:rPr>
          <w:szCs w:val="28"/>
          <w:lang w:val="nb-NO"/>
        </w:rPr>
        <w:t>"</w:t>
      </w:r>
      <w:r w:rsidR="00A753ED" w:rsidRPr="00B86373">
        <w:rPr>
          <w:szCs w:val="28"/>
          <w:lang w:val="nb-NO"/>
        </w:rPr>
        <w:t>Par Rīgas pilsētas nekustamo īpašumu pārņemšanu valsts</w:t>
      </w:r>
      <w:r w:rsidR="00846BF2" w:rsidRPr="00B86373">
        <w:rPr>
          <w:szCs w:val="28"/>
          <w:lang w:val="nb-NO"/>
        </w:rPr>
        <w:t xml:space="preserve"> īpašumā</w:t>
      </w:r>
      <w:r w:rsidR="006F5FC7">
        <w:rPr>
          <w:szCs w:val="28"/>
          <w:lang w:val="nb-NO"/>
        </w:rPr>
        <w:t>"</w:t>
      </w:r>
      <w:r w:rsidR="00846BF2" w:rsidRPr="00B86373">
        <w:rPr>
          <w:szCs w:val="28"/>
          <w:lang w:val="nb-NO"/>
        </w:rPr>
        <w:t xml:space="preserve"> un rīkojuma projekts </w:t>
      </w:r>
      <w:r w:rsidR="006F5FC7">
        <w:rPr>
          <w:szCs w:val="28"/>
          <w:lang w:val="nb-NO"/>
        </w:rPr>
        <w:t>"</w:t>
      </w:r>
      <w:r w:rsidR="00A753ED" w:rsidRPr="00B86373">
        <w:rPr>
          <w:szCs w:val="28"/>
          <w:lang w:val="nb-NO"/>
        </w:rPr>
        <w:t>Par nekustamo īpašumu nodošanu Rīgas pilsētas pašvaldības īpašumā un Rīgas pilsētas nekustamo īpašumu pārņemšanu valsts īpašumā</w:t>
      </w:r>
      <w:r w:rsidR="006F5FC7">
        <w:rPr>
          <w:szCs w:val="28"/>
          <w:lang w:val="nb-NO"/>
        </w:rPr>
        <w:t>""</w:t>
      </w:r>
      <w:r w:rsidR="00A753ED" w:rsidRPr="00B86373">
        <w:rPr>
          <w:szCs w:val="28"/>
          <w:lang w:val="nb-NO"/>
        </w:rPr>
        <w:t>.</w:t>
      </w:r>
    </w:p>
    <w:p w14:paraId="57AF956F" w14:textId="77777777" w:rsidR="000937FB" w:rsidRPr="00FC1975" w:rsidRDefault="000937FB" w:rsidP="006F5FC7">
      <w:pPr>
        <w:ind w:firstLine="720"/>
        <w:jc w:val="both"/>
        <w:rPr>
          <w:szCs w:val="28"/>
          <w:u w:val="single"/>
          <w:lang w:val="nb-NO"/>
        </w:rPr>
      </w:pPr>
    </w:p>
    <w:p w14:paraId="57AF9570" w14:textId="77777777" w:rsidR="00F01467" w:rsidRDefault="00F01467" w:rsidP="006F5FC7">
      <w:pPr>
        <w:ind w:firstLine="405"/>
        <w:jc w:val="both"/>
        <w:rPr>
          <w:szCs w:val="28"/>
          <w:lang w:val="lv-LV"/>
        </w:rPr>
      </w:pPr>
    </w:p>
    <w:p w14:paraId="104FCFCD" w14:textId="77777777" w:rsidR="006F5FC7" w:rsidRDefault="006F5FC7" w:rsidP="006F5FC7">
      <w:pPr>
        <w:ind w:firstLine="405"/>
        <w:jc w:val="both"/>
        <w:rPr>
          <w:szCs w:val="28"/>
          <w:lang w:val="lv-LV"/>
        </w:rPr>
      </w:pPr>
    </w:p>
    <w:p w14:paraId="57AF9571" w14:textId="6EFCD815" w:rsidR="00BC0713" w:rsidRPr="00E53C8D" w:rsidRDefault="00317EFF" w:rsidP="00FE4820">
      <w:pPr>
        <w:tabs>
          <w:tab w:val="left" w:pos="6804"/>
        </w:tabs>
        <w:ind w:firstLine="709"/>
        <w:jc w:val="both"/>
        <w:rPr>
          <w:szCs w:val="28"/>
          <w:lang w:val="lv-LV"/>
        </w:rPr>
      </w:pPr>
      <w:r w:rsidRPr="00E53C8D">
        <w:rPr>
          <w:szCs w:val="28"/>
          <w:lang w:val="lv-LV"/>
        </w:rPr>
        <w:t>Ministru prezidents</w:t>
      </w:r>
      <w:r w:rsidRPr="00E53C8D">
        <w:rPr>
          <w:szCs w:val="28"/>
          <w:lang w:val="lv-LV"/>
        </w:rPr>
        <w:tab/>
        <w:t>V.Dombrovskis</w:t>
      </w:r>
    </w:p>
    <w:p w14:paraId="57AF9572" w14:textId="77777777" w:rsidR="007F21FC" w:rsidRPr="00E53C8D" w:rsidRDefault="007F21FC" w:rsidP="006F5FC7">
      <w:pPr>
        <w:tabs>
          <w:tab w:val="left" w:pos="6804"/>
        </w:tabs>
        <w:ind w:firstLine="405"/>
        <w:jc w:val="both"/>
        <w:rPr>
          <w:szCs w:val="28"/>
          <w:lang w:val="lv-LV"/>
        </w:rPr>
      </w:pPr>
    </w:p>
    <w:p w14:paraId="57AF9573" w14:textId="77777777" w:rsidR="00042D43" w:rsidRDefault="00042D43" w:rsidP="006F5FC7">
      <w:pPr>
        <w:tabs>
          <w:tab w:val="left" w:pos="6804"/>
        </w:tabs>
        <w:ind w:firstLine="405"/>
        <w:jc w:val="both"/>
        <w:rPr>
          <w:szCs w:val="28"/>
          <w:lang w:val="lv-LV"/>
        </w:rPr>
      </w:pPr>
    </w:p>
    <w:p w14:paraId="57AF9574" w14:textId="77777777" w:rsidR="00BE3640" w:rsidRPr="00E53C8D" w:rsidRDefault="00BE3640" w:rsidP="006F5FC7">
      <w:pPr>
        <w:tabs>
          <w:tab w:val="left" w:pos="6804"/>
        </w:tabs>
        <w:ind w:firstLine="405"/>
        <w:jc w:val="both"/>
        <w:rPr>
          <w:szCs w:val="28"/>
          <w:lang w:val="lv-LV"/>
        </w:rPr>
      </w:pPr>
    </w:p>
    <w:p w14:paraId="57AF9575" w14:textId="0C5F5D37" w:rsidR="00BC0713" w:rsidRPr="00E53C8D" w:rsidRDefault="00BC0713" w:rsidP="00FE4820">
      <w:pPr>
        <w:tabs>
          <w:tab w:val="left" w:pos="6804"/>
        </w:tabs>
        <w:ind w:firstLine="709"/>
        <w:jc w:val="both"/>
        <w:rPr>
          <w:szCs w:val="28"/>
          <w:lang w:val="lv-LV"/>
        </w:rPr>
      </w:pPr>
      <w:r w:rsidRPr="00E53C8D">
        <w:rPr>
          <w:szCs w:val="28"/>
          <w:lang w:val="lv-LV"/>
        </w:rPr>
        <w:t>Valsts kancelejas direktore</w:t>
      </w:r>
      <w:r w:rsidR="00317EFF" w:rsidRPr="00E53C8D">
        <w:rPr>
          <w:szCs w:val="28"/>
          <w:lang w:val="lv-LV"/>
        </w:rPr>
        <w:tab/>
      </w:r>
      <w:r w:rsidR="00114EFD" w:rsidRPr="00E53C8D">
        <w:rPr>
          <w:szCs w:val="28"/>
          <w:lang w:val="lv-LV"/>
        </w:rPr>
        <w:t>E</w:t>
      </w:r>
      <w:r w:rsidRPr="00E53C8D">
        <w:rPr>
          <w:szCs w:val="28"/>
          <w:lang w:val="lv-LV"/>
        </w:rPr>
        <w:t>.</w:t>
      </w:r>
      <w:r w:rsidR="00114EFD" w:rsidRPr="00E53C8D">
        <w:rPr>
          <w:szCs w:val="28"/>
          <w:lang w:val="lv-LV"/>
        </w:rPr>
        <w:t>Dreimane</w:t>
      </w:r>
      <w:bookmarkStart w:id="0" w:name="_GoBack"/>
      <w:bookmarkEnd w:id="0"/>
    </w:p>
    <w:sectPr w:rsidR="00BC0713" w:rsidRPr="00E53C8D" w:rsidSect="006779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F9586" w14:textId="77777777" w:rsidR="00943CD1" w:rsidRDefault="00943CD1">
      <w:r>
        <w:separator/>
      </w:r>
    </w:p>
  </w:endnote>
  <w:endnote w:type="continuationSeparator" w:id="0">
    <w:p w14:paraId="57AF9587" w14:textId="77777777" w:rsidR="00943CD1" w:rsidRDefault="0094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958E" w14:textId="1C594373" w:rsidR="00943CD1" w:rsidRDefault="00943CD1" w:rsidP="006F5FC7">
    <w:pPr>
      <w:pStyle w:val="Footer"/>
      <w:rPr>
        <w:sz w:val="16"/>
        <w:szCs w:val="16"/>
      </w:rPr>
    </w:pPr>
    <w:r w:rsidRPr="006F5FC7">
      <w:rPr>
        <w:sz w:val="16"/>
        <w:szCs w:val="16"/>
      </w:rPr>
      <w:t>0670z2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01A8" w14:textId="1E5FCEA1" w:rsidR="00943CD1" w:rsidRDefault="00943CD1" w:rsidP="006F5FC7">
    <w:pPr>
      <w:pStyle w:val="Footer"/>
      <w:rPr>
        <w:sz w:val="16"/>
        <w:szCs w:val="16"/>
      </w:rPr>
    </w:pPr>
    <w:r w:rsidRPr="006F5FC7">
      <w:rPr>
        <w:sz w:val="16"/>
        <w:szCs w:val="16"/>
      </w:rPr>
      <w:t>0670z2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9584" w14:textId="77777777" w:rsidR="00943CD1" w:rsidRDefault="00943CD1">
      <w:r>
        <w:separator/>
      </w:r>
    </w:p>
  </w:footnote>
  <w:footnote w:type="continuationSeparator" w:id="0">
    <w:p w14:paraId="57AF9585" w14:textId="77777777" w:rsidR="00943CD1" w:rsidRDefault="0094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9588" w14:textId="77777777" w:rsidR="00943CD1" w:rsidRDefault="00943C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F9589" w14:textId="77777777" w:rsidR="00943CD1" w:rsidRDefault="00943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1789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7301CA2" w14:textId="37EA1311" w:rsidR="00935C91" w:rsidRPr="00935C91" w:rsidRDefault="00935C91">
        <w:pPr>
          <w:pStyle w:val="Header"/>
          <w:jc w:val="center"/>
          <w:rPr>
            <w:sz w:val="24"/>
          </w:rPr>
        </w:pPr>
        <w:r w:rsidRPr="00935C91">
          <w:rPr>
            <w:sz w:val="24"/>
          </w:rPr>
          <w:fldChar w:fldCharType="begin"/>
        </w:r>
        <w:r w:rsidRPr="00935C91">
          <w:rPr>
            <w:sz w:val="24"/>
          </w:rPr>
          <w:instrText xml:space="preserve"> PAGE   \* MERGEFORMAT </w:instrText>
        </w:r>
        <w:r w:rsidRPr="00935C91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935C91">
          <w:rPr>
            <w:noProof/>
            <w:sz w:val="24"/>
          </w:rPr>
          <w:fldChar w:fldCharType="end"/>
        </w:r>
      </w:p>
    </w:sdtContent>
  </w:sdt>
  <w:p w14:paraId="57AF958C" w14:textId="77777777" w:rsidR="00943CD1" w:rsidRDefault="00943CD1">
    <w:pPr>
      <w:pStyle w:val="Header"/>
      <w:jc w:val="cent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8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31ACC1" w14:textId="77777777" w:rsidR="00935C91" w:rsidRDefault="00935C91">
        <w:pPr>
          <w:pStyle w:val="Header"/>
          <w:pBdr>
            <w:bottom w:val="single" w:sz="4" w:space="1" w:color="auto"/>
          </w:pBdr>
          <w:jc w:val="center"/>
          <w:rPr>
            <w:sz w:val="24"/>
          </w:rPr>
        </w:pPr>
        <w:r>
          <w:rPr>
            <w:b/>
            <w:bCs/>
          </w:rPr>
          <w:t>MINISTRU KABINETA SĒDES PROTOKOLLĒMUMS</w:t>
        </w:r>
      </w:p>
      <w:p w14:paraId="2EC6F8A1" w14:textId="15EF3785" w:rsidR="00935C91" w:rsidRDefault="00935C91">
        <w:pPr>
          <w:pStyle w:val="Header"/>
          <w:jc w:val="center"/>
        </w:pPr>
      </w:p>
    </w:sdtContent>
  </w:sdt>
  <w:p w14:paraId="57AF958F" w14:textId="45BBAF85" w:rsidR="00943CD1" w:rsidRPr="006F5FC7" w:rsidRDefault="00943CD1" w:rsidP="00F01467">
    <w:pPr>
      <w:pStyle w:val="Footer"/>
      <w:jc w:val="center"/>
      <w:rPr>
        <w:sz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9BD"/>
    <w:multiLevelType w:val="hybridMultilevel"/>
    <w:tmpl w:val="EFECD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B56"/>
    <w:multiLevelType w:val="hybridMultilevel"/>
    <w:tmpl w:val="B72A716A"/>
    <w:lvl w:ilvl="0" w:tplc="33964F3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 w:val="0"/>
        <w:color w:val="auto"/>
      </w:rPr>
    </w:lvl>
    <w:lvl w:ilvl="1" w:tplc="33964F36">
      <w:start w:val="1"/>
      <w:numFmt w:val="decimal"/>
      <w:lvlText w:val="4.%2."/>
      <w:lvlJc w:val="left"/>
      <w:pPr>
        <w:ind w:left="2149" w:hanging="360"/>
      </w:pPr>
      <w:rPr>
        <w:rFonts w:cs="Times New Roman" w:hint="default"/>
        <w:b w:val="0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84AB8"/>
    <w:multiLevelType w:val="hybridMultilevel"/>
    <w:tmpl w:val="79121982"/>
    <w:lvl w:ilvl="0" w:tplc="32A0B59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C3703"/>
    <w:multiLevelType w:val="hybridMultilevel"/>
    <w:tmpl w:val="79FADDC4"/>
    <w:lvl w:ilvl="0" w:tplc="AE2EA04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4106"/>
    <w:multiLevelType w:val="hybridMultilevel"/>
    <w:tmpl w:val="6F466E5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0F">
      <w:start w:val="1"/>
      <w:numFmt w:val="decimal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D872D6"/>
    <w:multiLevelType w:val="multilevel"/>
    <w:tmpl w:val="3EA47B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500000"/>
      </w:r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u w:val="none"/>
      </w:rPr>
    </w:lvl>
  </w:abstractNum>
  <w:abstractNum w:abstractNumId="6">
    <w:nsid w:val="1A0145FA"/>
    <w:multiLevelType w:val="hybridMultilevel"/>
    <w:tmpl w:val="EDC8B0DE"/>
    <w:lvl w:ilvl="0" w:tplc="EE0E1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62114"/>
    <w:multiLevelType w:val="hybridMultilevel"/>
    <w:tmpl w:val="855472A0"/>
    <w:lvl w:ilvl="0" w:tplc="AE2EA04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AE2EA04A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33BA1"/>
    <w:multiLevelType w:val="hybridMultilevel"/>
    <w:tmpl w:val="8D009A7C"/>
    <w:lvl w:ilvl="0" w:tplc="7B8057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E644B"/>
    <w:multiLevelType w:val="hybridMultilevel"/>
    <w:tmpl w:val="BC6C2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9687B76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4A37"/>
    <w:multiLevelType w:val="hybridMultilevel"/>
    <w:tmpl w:val="EA264780"/>
    <w:lvl w:ilvl="0" w:tplc="33964F3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C4"/>
    <w:rsid w:val="00011FF5"/>
    <w:rsid w:val="00020B51"/>
    <w:rsid w:val="000305A1"/>
    <w:rsid w:val="00033B81"/>
    <w:rsid w:val="00042D43"/>
    <w:rsid w:val="000443E0"/>
    <w:rsid w:val="00045F25"/>
    <w:rsid w:val="00047DD5"/>
    <w:rsid w:val="00065FD8"/>
    <w:rsid w:val="00075233"/>
    <w:rsid w:val="00082755"/>
    <w:rsid w:val="00082E39"/>
    <w:rsid w:val="00091CB4"/>
    <w:rsid w:val="000937FB"/>
    <w:rsid w:val="000A1DE7"/>
    <w:rsid w:val="000A6C98"/>
    <w:rsid w:val="000B3DF1"/>
    <w:rsid w:val="000B3EF8"/>
    <w:rsid w:val="000B63EE"/>
    <w:rsid w:val="000B6DC0"/>
    <w:rsid w:val="000B7306"/>
    <w:rsid w:val="000C0264"/>
    <w:rsid w:val="000D05E9"/>
    <w:rsid w:val="000D17DA"/>
    <w:rsid w:val="000E07E3"/>
    <w:rsid w:val="000E2DC8"/>
    <w:rsid w:val="000E6923"/>
    <w:rsid w:val="000F4648"/>
    <w:rsid w:val="000F4BF7"/>
    <w:rsid w:val="000F64B9"/>
    <w:rsid w:val="00100E99"/>
    <w:rsid w:val="001019C8"/>
    <w:rsid w:val="00105EAB"/>
    <w:rsid w:val="001101DD"/>
    <w:rsid w:val="00110BD4"/>
    <w:rsid w:val="00113B62"/>
    <w:rsid w:val="00114EFD"/>
    <w:rsid w:val="00126078"/>
    <w:rsid w:val="001262E1"/>
    <w:rsid w:val="00137807"/>
    <w:rsid w:val="00152446"/>
    <w:rsid w:val="00154882"/>
    <w:rsid w:val="00154ED8"/>
    <w:rsid w:val="00167C56"/>
    <w:rsid w:val="00170C29"/>
    <w:rsid w:val="00177655"/>
    <w:rsid w:val="00180C9C"/>
    <w:rsid w:val="00191BA5"/>
    <w:rsid w:val="001A08D3"/>
    <w:rsid w:val="001A3936"/>
    <w:rsid w:val="001A7B15"/>
    <w:rsid w:val="001B183F"/>
    <w:rsid w:val="001C5106"/>
    <w:rsid w:val="001E063E"/>
    <w:rsid w:val="001E1969"/>
    <w:rsid w:val="001F481C"/>
    <w:rsid w:val="00206A4E"/>
    <w:rsid w:val="00213F30"/>
    <w:rsid w:val="00215A34"/>
    <w:rsid w:val="00230FFE"/>
    <w:rsid w:val="002361C3"/>
    <w:rsid w:val="00277C3E"/>
    <w:rsid w:val="0028095B"/>
    <w:rsid w:val="002944E1"/>
    <w:rsid w:val="00296FB5"/>
    <w:rsid w:val="002B2BA9"/>
    <w:rsid w:val="002C049E"/>
    <w:rsid w:val="002D1D6E"/>
    <w:rsid w:val="002E66AF"/>
    <w:rsid w:val="002F5672"/>
    <w:rsid w:val="00300FEA"/>
    <w:rsid w:val="00301678"/>
    <w:rsid w:val="00317EFF"/>
    <w:rsid w:val="00322AC1"/>
    <w:rsid w:val="00324F5A"/>
    <w:rsid w:val="00333931"/>
    <w:rsid w:val="00336EF8"/>
    <w:rsid w:val="00354C33"/>
    <w:rsid w:val="00364F3B"/>
    <w:rsid w:val="00372B9B"/>
    <w:rsid w:val="00372EC0"/>
    <w:rsid w:val="00381B2E"/>
    <w:rsid w:val="0038588A"/>
    <w:rsid w:val="00390E1C"/>
    <w:rsid w:val="003918A9"/>
    <w:rsid w:val="00393E14"/>
    <w:rsid w:val="003943A3"/>
    <w:rsid w:val="003962B0"/>
    <w:rsid w:val="00396669"/>
    <w:rsid w:val="00397367"/>
    <w:rsid w:val="003B4C68"/>
    <w:rsid w:val="003B5A04"/>
    <w:rsid w:val="003B5C56"/>
    <w:rsid w:val="003D1304"/>
    <w:rsid w:val="003F0CB1"/>
    <w:rsid w:val="003F1AC4"/>
    <w:rsid w:val="00404B7F"/>
    <w:rsid w:val="00414667"/>
    <w:rsid w:val="00415ECC"/>
    <w:rsid w:val="0041758D"/>
    <w:rsid w:val="00434726"/>
    <w:rsid w:val="0044305A"/>
    <w:rsid w:val="004447FF"/>
    <w:rsid w:val="00471DD7"/>
    <w:rsid w:val="00481668"/>
    <w:rsid w:val="004A1301"/>
    <w:rsid w:val="004A3040"/>
    <w:rsid w:val="004A3E5C"/>
    <w:rsid w:val="004B0C74"/>
    <w:rsid w:val="004B2C15"/>
    <w:rsid w:val="004B6594"/>
    <w:rsid w:val="004C25DA"/>
    <w:rsid w:val="004C445C"/>
    <w:rsid w:val="004C775B"/>
    <w:rsid w:val="004D6BBA"/>
    <w:rsid w:val="004E551B"/>
    <w:rsid w:val="004E681A"/>
    <w:rsid w:val="004E6F9C"/>
    <w:rsid w:val="004F02FB"/>
    <w:rsid w:val="00546325"/>
    <w:rsid w:val="00550F20"/>
    <w:rsid w:val="0057685A"/>
    <w:rsid w:val="005868B2"/>
    <w:rsid w:val="005A4077"/>
    <w:rsid w:val="005C373B"/>
    <w:rsid w:val="005F2A99"/>
    <w:rsid w:val="005F3BB1"/>
    <w:rsid w:val="0062021D"/>
    <w:rsid w:val="00627794"/>
    <w:rsid w:val="00663702"/>
    <w:rsid w:val="00676774"/>
    <w:rsid w:val="006779D5"/>
    <w:rsid w:val="006A037E"/>
    <w:rsid w:val="006A4B35"/>
    <w:rsid w:val="006A4F92"/>
    <w:rsid w:val="006A6B80"/>
    <w:rsid w:val="006B0AF6"/>
    <w:rsid w:val="006C1B93"/>
    <w:rsid w:val="006D2FBD"/>
    <w:rsid w:val="006F5FC7"/>
    <w:rsid w:val="00705111"/>
    <w:rsid w:val="00726AC3"/>
    <w:rsid w:val="007310EA"/>
    <w:rsid w:val="00733936"/>
    <w:rsid w:val="0075044C"/>
    <w:rsid w:val="00763C2A"/>
    <w:rsid w:val="00763E21"/>
    <w:rsid w:val="00764268"/>
    <w:rsid w:val="00765738"/>
    <w:rsid w:val="00770416"/>
    <w:rsid w:val="00780C16"/>
    <w:rsid w:val="0078271E"/>
    <w:rsid w:val="007A58CB"/>
    <w:rsid w:val="007A794E"/>
    <w:rsid w:val="007B01F4"/>
    <w:rsid w:val="007B5AE6"/>
    <w:rsid w:val="007C5A57"/>
    <w:rsid w:val="007C721E"/>
    <w:rsid w:val="007C793E"/>
    <w:rsid w:val="007C7E11"/>
    <w:rsid w:val="007D344F"/>
    <w:rsid w:val="007D5880"/>
    <w:rsid w:val="007E182D"/>
    <w:rsid w:val="007E5CBC"/>
    <w:rsid w:val="007F21FC"/>
    <w:rsid w:val="00802D79"/>
    <w:rsid w:val="00803AD7"/>
    <w:rsid w:val="00813498"/>
    <w:rsid w:val="00814133"/>
    <w:rsid w:val="008179D5"/>
    <w:rsid w:val="0083181B"/>
    <w:rsid w:val="00831921"/>
    <w:rsid w:val="0083478D"/>
    <w:rsid w:val="00846BF2"/>
    <w:rsid w:val="00847A19"/>
    <w:rsid w:val="008534D3"/>
    <w:rsid w:val="008741B1"/>
    <w:rsid w:val="00885BBD"/>
    <w:rsid w:val="0088671F"/>
    <w:rsid w:val="008A3E45"/>
    <w:rsid w:val="008A5E54"/>
    <w:rsid w:val="008B0D69"/>
    <w:rsid w:val="008D44F7"/>
    <w:rsid w:val="008E1AD3"/>
    <w:rsid w:val="008F639D"/>
    <w:rsid w:val="0090286C"/>
    <w:rsid w:val="00905998"/>
    <w:rsid w:val="00921230"/>
    <w:rsid w:val="00923832"/>
    <w:rsid w:val="00935402"/>
    <w:rsid w:val="00935C91"/>
    <w:rsid w:val="00941DEA"/>
    <w:rsid w:val="00943CD1"/>
    <w:rsid w:val="00944F70"/>
    <w:rsid w:val="009452B1"/>
    <w:rsid w:val="00974544"/>
    <w:rsid w:val="009752BC"/>
    <w:rsid w:val="00986BAD"/>
    <w:rsid w:val="00991F95"/>
    <w:rsid w:val="009A645A"/>
    <w:rsid w:val="009C3435"/>
    <w:rsid w:val="009E2D46"/>
    <w:rsid w:val="009E35F4"/>
    <w:rsid w:val="009E5A89"/>
    <w:rsid w:val="009F0756"/>
    <w:rsid w:val="00A24116"/>
    <w:rsid w:val="00A30B84"/>
    <w:rsid w:val="00A36D34"/>
    <w:rsid w:val="00A36DC8"/>
    <w:rsid w:val="00A40591"/>
    <w:rsid w:val="00A502F1"/>
    <w:rsid w:val="00A61A0D"/>
    <w:rsid w:val="00A62010"/>
    <w:rsid w:val="00A753ED"/>
    <w:rsid w:val="00A82189"/>
    <w:rsid w:val="00A83A32"/>
    <w:rsid w:val="00A844B0"/>
    <w:rsid w:val="00A87FF8"/>
    <w:rsid w:val="00A90E7D"/>
    <w:rsid w:val="00A93EAE"/>
    <w:rsid w:val="00AB2901"/>
    <w:rsid w:val="00AC1889"/>
    <w:rsid w:val="00AC27EB"/>
    <w:rsid w:val="00AE15AF"/>
    <w:rsid w:val="00AF59FC"/>
    <w:rsid w:val="00B01ADA"/>
    <w:rsid w:val="00B17B01"/>
    <w:rsid w:val="00B23DE7"/>
    <w:rsid w:val="00B243F0"/>
    <w:rsid w:val="00B27C51"/>
    <w:rsid w:val="00B326AB"/>
    <w:rsid w:val="00B361F5"/>
    <w:rsid w:val="00B44429"/>
    <w:rsid w:val="00B53110"/>
    <w:rsid w:val="00B7370A"/>
    <w:rsid w:val="00B755DB"/>
    <w:rsid w:val="00B80F85"/>
    <w:rsid w:val="00B84A45"/>
    <w:rsid w:val="00B86373"/>
    <w:rsid w:val="00BA101A"/>
    <w:rsid w:val="00BA6BA3"/>
    <w:rsid w:val="00BC0713"/>
    <w:rsid w:val="00BC2880"/>
    <w:rsid w:val="00BC69A9"/>
    <w:rsid w:val="00BD2248"/>
    <w:rsid w:val="00BD4C32"/>
    <w:rsid w:val="00BE3640"/>
    <w:rsid w:val="00BE504E"/>
    <w:rsid w:val="00BF7776"/>
    <w:rsid w:val="00C069B2"/>
    <w:rsid w:val="00C07719"/>
    <w:rsid w:val="00C13331"/>
    <w:rsid w:val="00C20C2B"/>
    <w:rsid w:val="00C32542"/>
    <w:rsid w:val="00C5200D"/>
    <w:rsid w:val="00C5202B"/>
    <w:rsid w:val="00C705E9"/>
    <w:rsid w:val="00C712D9"/>
    <w:rsid w:val="00C716B4"/>
    <w:rsid w:val="00C77462"/>
    <w:rsid w:val="00C848C8"/>
    <w:rsid w:val="00C87D24"/>
    <w:rsid w:val="00CA7602"/>
    <w:rsid w:val="00CC47BB"/>
    <w:rsid w:val="00CC743B"/>
    <w:rsid w:val="00CC765D"/>
    <w:rsid w:val="00CD49BE"/>
    <w:rsid w:val="00CE37CA"/>
    <w:rsid w:val="00D04C28"/>
    <w:rsid w:val="00D14830"/>
    <w:rsid w:val="00D3115D"/>
    <w:rsid w:val="00D504B5"/>
    <w:rsid w:val="00D7472C"/>
    <w:rsid w:val="00D76F7B"/>
    <w:rsid w:val="00D82DDC"/>
    <w:rsid w:val="00D9247E"/>
    <w:rsid w:val="00D946F6"/>
    <w:rsid w:val="00DC49FD"/>
    <w:rsid w:val="00DC7CFF"/>
    <w:rsid w:val="00DD64E4"/>
    <w:rsid w:val="00DF4EBE"/>
    <w:rsid w:val="00DF63A0"/>
    <w:rsid w:val="00E013E8"/>
    <w:rsid w:val="00E0158F"/>
    <w:rsid w:val="00E07A49"/>
    <w:rsid w:val="00E14067"/>
    <w:rsid w:val="00E1733A"/>
    <w:rsid w:val="00E21875"/>
    <w:rsid w:val="00E2538F"/>
    <w:rsid w:val="00E25BF8"/>
    <w:rsid w:val="00E362D3"/>
    <w:rsid w:val="00E53C8D"/>
    <w:rsid w:val="00E652A9"/>
    <w:rsid w:val="00E77071"/>
    <w:rsid w:val="00E81707"/>
    <w:rsid w:val="00E85131"/>
    <w:rsid w:val="00E92DAF"/>
    <w:rsid w:val="00E95FA9"/>
    <w:rsid w:val="00EA0820"/>
    <w:rsid w:val="00EA12F0"/>
    <w:rsid w:val="00EB5975"/>
    <w:rsid w:val="00EC150C"/>
    <w:rsid w:val="00EC154E"/>
    <w:rsid w:val="00EE63D1"/>
    <w:rsid w:val="00EF4B74"/>
    <w:rsid w:val="00EF64E4"/>
    <w:rsid w:val="00F01467"/>
    <w:rsid w:val="00F021B1"/>
    <w:rsid w:val="00F13753"/>
    <w:rsid w:val="00F22403"/>
    <w:rsid w:val="00F50DD6"/>
    <w:rsid w:val="00F66433"/>
    <w:rsid w:val="00F72D94"/>
    <w:rsid w:val="00F80584"/>
    <w:rsid w:val="00F86EFE"/>
    <w:rsid w:val="00F94662"/>
    <w:rsid w:val="00FA514C"/>
    <w:rsid w:val="00FB45A6"/>
    <w:rsid w:val="00FC1975"/>
    <w:rsid w:val="00FC349D"/>
    <w:rsid w:val="00FD026F"/>
    <w:rsid w:val="00FD773B"/>
    <w:rsid w:val="00FE2E1A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AF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D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779D5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9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79D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6779D5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rsid w:val="006779D5"/>
    <w:rPr>
      <w:color w:val="0000FF"/>
      <w:u w:val="single"/>
    </w:rPr>
  </w:style>
  <w:style w:type="character" w:styleId="PageNumber">
    <w:name w:val="page number"/>
    <w:basedOn w:val="DefaultParagraphFont"/>
    <w:rsid w:val="006779D5"/>
  </w:style>
  <w:style w:type="paragraph" w:styleId="BodyTextIndent3">
    <w:name w:val="Body Text Indent 3"/>
    <w:basedOn w:val="Normal"/>
    <w:rsid w:val="006779D5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1969"/>
    <w:pPr>
      <w:ind w:left="720"/>
    </w:pPr>
  </w:style>
  <w:style w:type="character" w:customStyle="1" w:styleId="FooterChar">
    <w:name w:val="Footer Char"/>
    <w:basedOn w:val="DefaultParagraphFont"/>
    <w:link w:val="Footer"/>
    <w:rsid w:val="00F01467"/>
    <w:rPr>
      <w:sz w:val="28"/>
      <w:szCs w:val="24"/>
      <w:lang w:val="en-GB" w:eastAsia="en-US"/>
    </w:rPr>
  </w:style>
  <w:style w:type="character" w:customStyle="1" w:styleId="HeaderChar">
    <w:name w:val="Header Char"/>
    <w:link w:val="Header"/>
    <w:rsid w:val="006F5FC7"/>
    <w:rPr>
      <w:sz w:val="28"/>
      <w:szCs w:val="24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6F5FC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C45-14F2-400D-BE5E-5B6D65CA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340</Words>
  <Characters>2500</Characters>
  <Application>Microsoft Office Word</Application>
  <DocSecurity>0</DocSecurity>
  <Lines>833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„Informatīvais ziņojums par nepieciešamajām telpām Latvijas Valsts prezidenta kancelejas un Veselības ministrijas vajadzībām”.</vt:lpstr>
      <vt:lpstr>Par Ministru kabineta 2008.gada 29.janvāra sēdes protokollēmuma (prot. Nr.6 21.#) "Par ārzonu, zemu nodokļu un beznodokļu valstīs reģistrēto subjektu darbības Latvijā tiesiskā regulējuma uzlabošanu" izpildi</vt:lpstr>
    </vt:vector>
  </TitlesOfParts>
  <Company>Finanšu ministrija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„Informatīvais ziņojums par nepieciešamajām telpām Latvijas Valsts prezidenta kancelejas un Veselības ministrijas vajadzībām”.</dc:title>
  <dc:subject>Ministru kabineta sēdes protokollēmuma projekts</dc:subject>
  <dc:creator>Vita Bružas</dc:creator>
  <dc:description>Tālr.: 67024927, E-pasts: vita.bruzas@vni.lv</dc:description>
  <cp:lastModifiedBy>Gita Sniega</cp:lastModifiedBy>
  <cp:revision>17</cp:revision>
  <cp:lastPrinted>2012-04-02T13:50:00Z</cp:lastPrinted>
  <dcterms:created xsi:type="dcterms:W3CDTF">2012-03-21T09:26:00Z</dcterms:created>
  <dcterms:modified xsi:type="dcterms:W3CDTF">2012-04-02T13:50:00Z</dcterms:modified>
  <cp:category>IEROBEŽOTA PIEEJAMĪBA</cp:category>
  <cp:contentStatus>PROJEKTS</cp:contentStatus>
</cp:coreProperties>
</file>