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A9" w:rsidRPr="009E7696" w:rsidRDefault="003509A9" w:rsidP="003509A9">
      <w:pPr>
        <w:tabs>
          <w:tab w:val="right" w:pos="9071"/>
        </w:tabs>
        <w:jc w:val="right"/>
        <w:rPr>
          <w:sz w:val="28"/>
          <w:szCs w:val="28"/>
        </w:rPr>
      </w:pPr>
      <w:r w:rsidRPr="009E7696">
        <w:rPr>
          <w:sz w:val="28"/>
          <w:szCs w:val="28"/>
        </w:rPr>
        <w:t>Projekts</w:t>
      </w:r>
    </w:p>
    <w:p w:rsidR="002A6DB8" w:rsidRPr="009E7696" w:rsidRDefault="003509A9" w:rsidP="003509A9">
      <w:pPr>
        <w:tabs>
          <w:tab w:val="right" w:pos="9071"/>
        </w:tabs>
        <w:jc w:val="center"/>
        <w:rPr>
          <w:b/>
          <w:sz w:val="28"/>
          <w:szCs w:val="28"/>
        </w:rPr>
      </w:pPr>
      <w:r w:rsidRPr="009E7696">
        <w:rPr>
          <w:b/>
          <w:sz w:val="28"/>
          <w:szCs w:val="28"/>
        </w:rPr>
        <w:t>MINISTRU KABINET</w:t>
      </w:r>
      <w:r w:rsidR="00025B3F" w:rsidRPr="009E7696">
        <w:rPr>
          <w:b/>
          <w:sz w:val="28"/>
          <w:szCs w:val="28"/>
        </w:rPr>
        <w:t>A SĒDES PROTOKOLLĒMUMS</w:t>
      </w:r>
    </w:p>
    <w:p w:rsidR="002A6DB8" w:rsidRPr="009E7696" w:rsidRDefault="002A6DB8">
      <w:pPr>
        <w:tabs>
          <w:tab w:val="right" w:pos="9071"/>
        </w:tabs>
        <w:rPr>
          <w:sz w:val="28"/>
          <w:szCs w:val="28"/>
        </w:rPr>
      </w:pPr>
    </w:p>
    <w:p w:rsidR="002A6DB8" w:rsidRPr="009E7696" w:rsidRDefault="002A6DB8">
      <w:pPr>
        <w:tabs>
          <w:tab w:val="right" w:pos="9071"/>
        </w:tabs>
        <w:rPr>
          <w:sz w:val="28"/>
          <w:szCs w:val="28"/>
        </w:rPr>
      </w:pPr>
    </w:p>
    <w:p w:rsidR="00025B3F" w:rsidRPr="009E7696" w:rsidRDefault="006633C5" w:rsidP="00025B3F">
      <w:pPr>
        <w:tabs>
          <w:tab w:val="left" w:pos="4253"/>
        </w:tabs>
        <w:ind w:right="-109"/>
        <w:rPr>
          <w:sz w:val="28"/>
          <w:szCs w:val="28"/>
        </w:rPr>
      </w:pPr>
      <w:r w:rsidRPr="009E7696">
        <w:rPr>
          <w:sz w:val="28"/>
          <w:szCs w:val="28"/>
        </w:rPr>
        <w:t xml:space="preserve">Rīgā </w:t>
      </w:r>
      <w:r w:rsidR="00025B3F" w:rsidRPr="009E7696">
        <w:rPr>
          <w:sz w:val="28"/>
          <w:szCs w:val="28"/>
        </w:rPr>
        <w:tab/>
      </w:r>
      <w:r w:rsidR="002A6DB8" w:rsidRPr="009E7696">
        <w:rPr>
          <w:sz w:val="28"/>
          <w:szCs w:val="28"/>
        </w:rPr>
        <w:t>Nr.</w:t>
      </w:r>
      <w:r w:rsidR="00025B3F" w:rsidRPr="009E7696">
        <w:rPr>
          <w:sz w:val="28"/>
          <w:szCs w:val="28"/>
        </w:rPr>
        <w:t>___</w:t>
      </w:r>
      <w:r w:rsidR="00A71F93" w:rsidRPr="009E7696">
        <w:rPr>
          <w:sz w:val="28"/>
          <w:szCs w:val="28"/>
        </w:rPr>
        <w:tab/>
      </w:r>
      <w:r w:rsidR="00A71F93" w:rsidRPr="009E7696">
        <w:rPr>
          <w:sz w:val="28"/>
          <w:szCs w:val="28"/>
        </w:rPr>
        <w:tab/>
      </w:r>
      <w:r w:rsidR="00025B3F" w:rsidRPr="009E7696">
        <w:rPr>
          <w:sz w:val="28"/>
          <w:szCs w:val="28"/>
        </w:rPr>
        <w:t>2011.gada____.___________</w:t>
      </w:r>
    </w:p>
    <w:p w:rsidR="00025B3F" w:rsidRPr="009E7696" w:rsidRDefault="00025B3F" w:rsidP="00025B3F">
      <w:pPr>
        <w:tabs>
          <w:tab w:val="left" w:pos="4111"/>
          <w:tab w:val="left" w:pos="6521"/>
        </w:tabs>
        <w:ind w:right="-109"/>
        <w:rPr>
          <w:sz w:val="28"/>
          <w:szCs w:val="28"/>
        </w:rPr>
      </w:pPr>
    </w:p>
    <w:p w:rsidR="002A6DB8" w:rsidRPr="009E7696" w:rsidRDefault="00025B3F" w:rsidP="00025B3F">
      <w:pPr>
        <w:tabs>
          <w:tab w:val="left" w:pos="4111"/>
          <w:tab w:val="left" w:pos="6521"/>
        </w:tabs>
        <w:ind w:right="-109"/>
        <w:jc w:val="center"/>
        <w:rPr>
          <w:sz w:val="28"/>
          <w:szCs w:val="28"/>
        </w:rPr>
      </w:pPr>
      <w:r w:rsidRPr="009E7696">
        <w:rPr>
          <w:sz w:val="28"/>
          <w:szCs w:val="28"/>
        </w:rPr>
        <w:t>.</w:t>
      </w:r>
      <w:r w:rsidR="002A6DB8" w:rsidRPr="009E7696">
        <w:rPr>
          <w:sz w:val="28"/>
          <w:szCs w:val="28"/>
        </w:rPr>
        <w:t>§</w:t>
      </w:r>
    </w:p>
    <w:p w:rsidR="00D122DD" w:rsidRPr="009E7696" w:rsidRDefault="00D122DD" w:rsidP="003E6145">
      <w:pPr>
        <w:rPr>
          <w:b/>
          <w:sz w:val="28"/>
          <w:szCs w:val="28"/>
        </w:rPr>
      </w:pPr>
    </w:p>
    <w:p w:rsidR="009B25B6" w:rsidRPr="009E7696" w:rsidRDefault="003E6145" w:rsidP="009B25B6">
      <w:pPr>
        <w:pBdr>
          <w:bottom w:val="single" w:sz="12" w:space="1" w:color="auto"/>
        </w:pBdr>
        <w:jc w:val="center"/>
        <w:rPr>
          <w:b/>
          <w:sz w:val="28"/>
          <w:szCs w:val="28"/>
        </w:rPr>
      </w:pPr>
      <w:bookmarkStart w:id="0" w:name="OLE_LINK3"/>
      <w:bookmarkStart w:id="1" w:name="OLE_LINK4"/>
      <w:bookmarkStart w:id="2" w:name="OLE_LINK11"/>
      <w:bookmarkStart w:id="3" w:name="OLE_LINK12"/>
      <w:bookmarkStart w:id="4" w:name="OLE_LINK1"/>
      <w:bookmarkStart w:id="5" w:name="OLE_LINK2"/>
      <w:r w:rsidRPr="009E7696">
        <w:rPr>
          <w:b/>
          <w:sz w:val="28"/>
          <w:szCs w:val="28"/>
        </w:rPr>
        <w:t xml:space="preserve">Par </w:t>
      </w:r>
      <w:r w:rsidR="006D7124" w:rsidRPr="009E7696">
        <w:rPr>
          <w:b/>
          <w:sz w:val="28"/>
          <w:szCs w:val="28"/>
        </w:rPr>
        <w:t xml:space="preserve">informatīvo ziņojumu </w:t>
      </w:r>
      <w:r w:rsidR="00B55FC2" w:rsidRPr="009E7696">
        <w:rPr>
          <w:b/>
          <w:sz w:val="28"/>
          <w:szCs w:val="28"/>
        </w:rPr>
        <w:t>“</w:t>
      </w:r>
      <w:r w:rsidR="006D7124" w:rsidRPr="009E7696">
        <w:rPr>
          <w:b/>
          <w:sz w:val="28"/>
          <w:szCs w:val="28"/>
        </w:rPr>
        <w:t xml:space="preserve">Informatīvais ziņojums </w:t>
      </w:r>
      <w:r w:rsidR="00B40572" w:rsidRPr="009E7696">
        <w:rPr>
          <w:b/>
          <w:sz w:val="28"/>
          <w:szCs w:val="28"/>
        </w:rPr>
        <w:t xml:space="preserve">par </w:t>
      </w:r>
      <w:r w:rsidR="009B25B6" w:rsidRPr="009E7696">
        <w:rPr>
          <w:b/>
          <w:sz w:val="28"/>
          <w:szCs w:val="28"/>
        </w:rPr>
        <w:t xml:space="preserve">robežšķērsošanas vietu attīstību uz Latvijas Republikas un Krievijas Federācijas </w:t>
      </w:r>
      <w:r w:rsidR="002D19AB" w:rsidRPr="009E7696">
        <w:rPr>
          <w:b/>
          <w:sz w:val="28"/>
          <w:szCs w:val="28"/>
        </w:rPr>
        <w:t xml:space="preserve">valsts </w:t>
      </w:r>
      <w:r w:rsidR="002650B3" w:rsidRPr="009E7696">
        <w:rPr>
          <w:b/>
          <w:sz w:val="28"/>
          <w:szCs w:val="28"/>
        </w:rPr>
        <w:t>robežas”</w:t>
      </w:r>
    </w:p>
    <w:bookmarkEnd w:id="0"/>
    <w:bookmarkEnd w:id="1"/>
    <w:bookmarkEnd w:id="2"/>
    <w:bookmarkEnd w:id="3"/>
    <w:p w:rsidR="00025B3F" w:rsidRPr="009E7696" w:rsidRDefault="00025B3F" w:rsidP="003E6145">
      <w:pPr>
        <w:pBdr>
          <w:bottom w:val="single" w:sz="12" w:space="1" w:color="auto"/>
        </w:pBdr>
        <w:jc w:val="center"/>
        <w:rPr>
          <w:b/>
          <w:sz w:val="28"/>
          <w:szCs w:val="28"/>
        </w:rPr>
      </w:pPr>
    </w:p>
    <w:p w:rsidR="00025B3F" w:rsidRPr="009E7696" w:rsidRDefault="00663F58" w:rsidP="00025B3F">
      <w:pPr>
        <w:jc w:val="center"/>
        <w:rPr>
          <w:sz w:val="28"/>
          <w:szCs w:val="28"/>
        </w:rPr>
      </w:pPr>
      <w:r w:rsidRPr="009E7696">
        <w:rPr>
          <w:sz w:val="28"/>
          <w:szCs w:val="28"/>
        </w:rPr>
        <w:t>(…)</w:t>
      </w:r>
    </w:p>
    <w:bookmarkEnd w:id="4"/>
    <w:bookmarkEnd w:id="5"/>
    <w:p w:rsidR="003E6145" w:rsidRPr="009E7696" w:rsidRDefault="00E56F7B" w:rsidP="003E6145">
      <w:pPr>
        <w:pStyle w:val="BodyText"/>
        <w:ind w:firstLine="720"/>
        <w:jc w:val="both"/>
        <w:rPr>
          <w:b/>
          <w:sz w:val="28"/>
          <w:szCs w:val="28"/>
          <w:lang w:val="lv-LV"/>
        </w:rPr>
      </w:pPr>
      <w:r w:rsidRPr="009E7696">
        <w:rPr>
          <w:b/>
          <w:sz w:val="28"/>
          <w:szCs w:val="28"/>
          <w:lang w:val="lv-LV"/>
        </w:rPr>
        <w:tab/>
      </w:r>
    </w:p>
    <w:p w:rsidR="00FB272E" w:rsidRPr="009E7696" w:rsidRDefault="00663F58" w:rsidP="009E7696">
      <w:pPr>
        <w:numPr>
          <w:ilvl w:val="0"/>
          <w:numId w:val="17"/>
        </w:numPr>
        <w:tabs>
          <w:tab w:val="left" w:pos="426"/>
          <w:tab w:val="left" w:pos="1134"/>
        </w:tabs>
        <w:ind w:left="0" w:firstLine="720"/>
        <w:jc w:val="both"/>
        <w:rPr>
          <w:rStyle w:val="spelle"/>
          <w:sz w:val="28"/>
          <w:szCs w:val="28"/>
        </w:rPr>
      </w:pPr>
      <w:r w:rsidRPr="009E7696">
        <w:rPr>
          <w:rStyle w:val="spelle"/>
          <w:sz w:val="28"/>
          <w:szCs w:val="28"/>
        </w:rPr>
        <w:t>Pieņemt zināšanai informatīvo ziņojumu</w:t>
      </w:r>
      <w:r w:rsidR="002650B3" w:rsidRPr="009E7696">
        <w:rPr>
          <w:rStyle w:val="spelle"/>
          <w:sz w:val="28"/>
          <w:szCs w:val="28"/>
        </w:rPr>
        <w:t xml:space="preserve"> </w:t>
      </w:r>
      <w:r w:rsidR="00B55FC2" w:rsidRPr="009E7696">
        <w:rPr>
          <w:noProof/>
          <w:sz w:val="28"/>
          <w:szCs w:val="28"/>
        </w:rPr>
        <w:t>“</w:t>
      </w:r>
      <w:r w:rsidR="00FB272E" w:rsidRPr="009E7696">
        <w:rPr>
          <w:rStyle w:val="spelle"/>
          <w:sz w:val="28"/>
          <w:szCs w:val="28"/>
        </w:rPr>
        <w:t xml:space="preserve">Informatīvais ziņojums par </w:t>
      </w:r>
      <w:r w:rsidR="009B25B6" w:rsidRPr="009E7696">
        <w:rPr>
          <w:rStyle w:val="spelle"/>
          <w:sz w:val="28"/>
          <w:szCs w:val="28"/>
        </w:rPr>
        <w:t xml:space="preserve">robežšķērsošanas vietu attīstību uz Latvijas Republikas un Krievijas Federācijas </w:t>
      </w:r>
      <w:r w:rsidR="00C4560B" w:rsidRPr="009E7696">
        <w:rPr>
          <w:rStyle w:val="spelle"/>
          <w:sz w:val="28"/>
          <w:szCs w:val="28"/>
        </w:rPr>
        <w:t xml:space="preserve">valsts </w:t>
      </w:r>
      <w:r w:rsidR="009B25B6" w:rsidRPr="009E7696">
        <w:rPr>
          <w:rStyle w:val="spelle"/>
          <w:sz w:val="28"/>
          <w:szCs w:val="28"/>
        </w:rPr>
        <w:t>robežas</w:t>
      </w:r>
      <w:r w:rsidR="002650B3" w:rsidRPr="009E7696">
        <w:rPr>
          <w:rStyle w:val="spelle"/>
          <w:sz w:val="28"/>
          <w:szCs w:val="28"/>
        </w:rPr>
        <w:t>”</w:t>
      </w:r>
      <w:r w:rsidR="009B25B6" w:rsidRPr="009E7696">
        <w:rPr>
          <w:rStyle w:val="spelle"/>
          <w:sz w:val="28"/>
          <w:szCs w:val="28"/>
        </w:rPr>
        <w:t>.</w:t>
      </w:r>
    </w:p>
    <w:p w:rsidR="009E7696" w:rsidRPr="009E7696" w:rsidRDefault="009E7696" w:rsidP="009E7696">
      <w:pPr>
        <w:tabs>
          <w:tab w:val="left" w:pos="426"/>
          <w:tab w:val="left" w:pos="1134"/>
        </w:tabs>
        <w:ind w:left="720"/>
        <w:jc w:val="both"/>
        <w:rPr>
          <w:sz w:val="28"/>
          <w:szCs w:val="28"/>
        </w:rPr>
      </w:pPr>
    </w:p>
    <w:p w:rsidR="006633C5" w:rsidRDefault="00663F58" w:rsidP="009E7696">
      <w:pPr>
        <w:numPr>
          <w:ilvl w:val="0"/>
          <w:numId w:val="17"/>
        </w:numPr>
        <w:tabs>
          <w:tab w:val="left" w:pos="426"/>
          <w:tab w:val="left" w:pos="1134"/>
        </w:tabs>
        <w:ind w:left="0" w:firstLine="720"/>
        <w:jc w:val="both"/>
        <w:rPr>
          <w:rStyle w:val="spelle"/>
          <w:sz w:val="28"/>
          <w:szCs w:val="28"/>
        </w:rPr>
      </w:pPr>
      <w:r w:rsidRPr="009E7696">
        <w:rPr>
          <w:rStyle w:val="spelle"/>
          <w:sz w:val="28"/>
          <w:szCs w:val="28"/>
        </w:rPr>
        <w:t>Atzīt par aktualitāti zaudējušu</w:t>
      </w:r>
      <w:r w:rsidR="006633C5" w:rsidRPr="009E7696">
        <w:rPr>
          <w:rStyle w:val="spelle"/>
          <w:sz w:val="28"/>
          <w:szCs w:val="28"/>
        </w:rPr>
        <w:t xml:space="preserve"> </w:t>
      </w:r>
      <w:r w:rsidR="008425C9" w:rsidRPr="009E7696">
        <w:rPr>
          <w:rStyle w:val="spelle"/>
          <w:sz w:val="28"/>
          <w:szCs w:val="28"/>
        </w:rPr>
        <w:t xml:space="preserve">Ministru kabineta </w:t>
      </w:r>
      <w:r w:rsidR="006633C5" w:rsidRPr="009E7696">
        <w:rPr>
          <w:rStyle w:val="spelle"/>
          <w:sz w:val="28"/>
          <w:szCs w:val="28"/>
        </w:rPr>
        <w:t xml:space="preserve">2007.gada 20.februāra sēdes protokollēmuma </w:t>
      </w:r>
      <w:r w:rsidR="001731E3" w:rsidRPr="009E7696">
        <w:rPr>
          <w:rStyle w:val="spelle"/>
          <w:sz w:val="28"/>
          <w:szCs w:val="28"/>
        </w:rPr>
        <w:t>(prot.</w:t>
      </w:r>
      <w:r w:rsidR="006633C5" w:rsidRPr="009E7696">
        <w:rPr>
          <w:rStyle w:val="spelle"/>
          <w:sz w:val="28"/>
          <w:szCs w:val="28"/>
        </w:rPr>
        <w:t>Nr.14.</w:t>
      </w:r>
      <w:r w:rsidR="008425C9" w:rsidRPr="009E7696">
        <w:rPr>
          <w:rStyle w:val="spelle"/>
          <w:sz w:val="28"/>
          <w:szCs w:val="28"/>
        </w:rPr>
        <w:t xml:space="preserve"> </w:t>
      </w:r>
      <w:r w:rsidR="006633C5" w:rsidRPr="009E7696">
        <w:rPr>
          <w:rStyle w:val="spelle"/>
          <w:sz w:val="28"/>
          <w:szCs w:val="28"/>
        </w:rPr>
        <w:t>44.§</w:t>
      </w:r>
      <w:r w:rsidRPr="009E7696">
        <w:rPr>
          <w:rStyle w:val="spelle"/>
          <w:sz w:val="28"/>
          <w:szCs w:val="28"/>
        </w:rPr>
        <w:t>)</w:t>
      </w:r>
      <w:r w:rsidR="006633C5" w:rsidRPr="009E7696">
        <w:rPr>
          <w:rStyle w:val="spelle"/>
          <w:sz w:val="28"/>
          <w:szCs w:val="28"/>
        </w:rPr>
        <w:t xml:space="preserve"> </w:t>
      </w:r>
      <w:r w:rsidRPr="009E7696">
        <w:rPr>
          <w:rStyle w:val="spelle"/>
          <w:sz w:val="28"/>
          <w:szCs w:val="28"/>
        </w:rPr>
        <w:t xml:space="preserve">“Informatīvais ziņojums par pasākumiem situācijas normalizēšanai uz Latvijas–Krievijas robežas” </w:t>
      </w:r>
      <w:r w:rsidR="006633C5" w:rsidRPr="009E7696">
        <w:rPr>
          <w:rStyle w:val="spelle"/>
          <w:sz w:val="28"/>
          <w:szCs w:val="28"/>
        </w:rPr>
        <w:t>3.</w:t>
      </w:r>
      <w:r w:rsidR="008425C9" w:rsidRPr="009E7696">
        <w:rPr>
          <w:rStyle w:val="spelle"/>
          <w:sz w:val="28"/>
          <w:szCs w:val="28"/>
        </w:rPr>
        <w:t xml:space="preserve">punktu </w:t>
      </w:r>
      <w:r w:rsidR="006633C5" w:rsidRPr="009E7696">
        <w:rPr>
          <w:rStyle w:val="spelle"/>
          <w:sz w:val="28"/>
          <w:szCs w:val="28"/>
        </w:rPr>
        <w:t>un 5.1.</w:t>
      </w:r>
      <w:r w:rsidR="008425C9" w:rsidRPr="009E7696">
        <w:rPr>
          <w:rStyle w:val="spelle"/>
          <w:sz w:val="28"/>
          <w:szCs w:val="28"/>
        </w:rPr>
        <w:t>apakš</w:t>
      </w:r>
      <w:r w:rsidR="006633C5" w:rsidRPr="009E7696">
        <w:rPr>
          <w:rStyle w:val="spelle"/>
          <w:sz w:val="28"/>
          <w:szCs w:val="28"/>
        </w:rPr>
        <w:t>punktu.</w:t>
      </w:r>
    </w:p>
    <w:p w:rsidR="009E7696" w:rsidRPr="009E7696" w:rsidRDefault="009E7696" w:rsidP="009E7696">
      <w:pPr>
        <w:tabs>
          <w:tab w:val="left" w:pos="426"/>
          <w:tab w:val="left" w:pos="1134"/>
        </w:tabs>
        <w:jc w:val="both"/>
        <w:rPr>
          <w:rStyle w:val="spelle"/>
          <w:sz w:val="28"/>
          <w:szCs w:val="28"/>
        </w:rPr>
      </w:pPr>
    </w:p>
    <w:p w:rsidR="005821D6" w:rsidRPr="009E7696" w:rsidRDefault="005821D6" w:rsidP="009E7696">
      <w:pPr>
        <w:numPr>
          <w:ilvl w:val="0"/>
          <w:numId w:val="17"/>
        </w:numPr>
        <w:tabs>
          <w:tab w:val="left" w:pos="426"/>
          <w:tab w:val="left" w:pos="1134"/>
        </w:tabs>
        <w:ind w:left="0" w:firstLine="720"/>
        <w:jc w:val="both"/>
        <w:rPr>
          <w:rStyle w:val="spelle"/>
          <w:sz w:val="28"/>
          <w:szCs w:val="28"/>
        </w:rPr>
      </w:pPr>
      <w:r w:rsidRPr="009E7696">
        <w:rPr>
          <w:rStyle w:val="spelle"/>
          <w:sz w:val="28"/>
          <w:szCs w:val="28"/>
        </w:rPr>
        <w:t>Finanšu ministrijai</w:t>
      </w:r>
      <w:r w:rsidR="00616EB9" w:rsidRPr="009E7696">
        <w:rPr>
          <w:rStyle w:val="spelle"/>
          <w:sz w:val="28"/>
          <w:szCs w:val="28"/>
        </w:rPr>
        <w:t>:</w:t>
      </w:r>
    </w:p>
    <w:p w:rsidR="00616EB9" w:rsidRPr="00AA792A" w:rsidRDefault="001731E3" w:rsidP="009E7696">
      <w:pPr>
        <w:pStyle w:val="ListParagraph"/>
        <w:numPr>
          <w:ilvl w:val="0"/>
          <w:numId w:val="19"/>
        </w:numPr>
        <w:spacing w:after="0" w:line="240" w:lineRule="auto"/>
        <w:ind w:left="0" w:firstLine="720"/>
        <w:contextualSpacing w:val="0"/>
        <w:jc w:val="both"/>
        <w:rPr>
          <w:noProof/>
          <w:sz w:val="28"/>
          <w:szCs w:val="28"/>
        </w:rPr>
      </w:pPr>
      <w:r w:rsidRPr="00AA792A">
        <w:rPr>
          <w:noProof/>
          <w:sz w:val="28"/>
          <w:szCs w:val="28"/>
        </w:rPr>
        <w:t>divu mēnešu laikā</w:t>
      </w:r>
      <w:r w:rsidR="00C354FD" w:rsidRPr="00AA792A">
        <w:rPr>
          <w:noProof/>
          <w:sz w:val="28"/>
          <w:szCs w:val="28"/>
        </w:rPr>
        <w:t xml:space="preserve">, </w:t>
      </w:r>
      <w:r w:rsidR="00C70E97" w:rsidRPr="00AA792A">
        <w:rPr>
          <w:noProof/>
          <w:sz w:val="28"/>
          <w:szCs w:val="28"/>
        </w:rPr>
        <w:t xml:space="preserve">izveidot </w:t>
      </w:r>
      <w:r w:rsidR="00616EB9" w:rsidRPr="00AA792A">
        <w:rPr>
          <w:noProof/>
          <w:sz w:val="28"/>
          <w:szCs w:val="28"/>
        </w:rPr>
        <w:t>ekspertu darba grupu</w:t>
      </w:r>
      <w:r w:rsidR="009B25B6" w:rsidRPr="00AA792A">
        <w:rPr>
          <w:noProof/>
          <w:sz w:val="28"/>
          <w:szCs w:val="28"/>
        </w:rPr>
        <w:t xml:space="preserve"> </w:t>
      </w:r>
      <w:r w:rsidR="00616EB9" w:rsidRPr="00AA792A">
        <w:rPr>
          <w:noProof/>
          <w:sz w:val="28"/>
          <w:szCs w:val="28"/>
        </w:rPr>
        <w:t xml:space="preserve">Finanšu ministrijas </w:t>
      </w:r>
      <w:r w:rsidR="00EA2D16" w:rsidRPr="00AA792A">
        <w:rPr>
          <w:noProof/>
          <w:sz w:val="28"/>
          <w:szCs w:val="28"/>
        </w:rPr>
        <w:t xml:space="preserve">(valsts akciju sabiedrības </w:t>
      </w:r>
      <w:r w:rsidR="00EA2D16" w:rsidRPr="00AA792A">
        <w:rPr>
          <w:rFonts w:eastAsia="Times New Roman"/>
          <w:noProof/>
          <w:sz w:val="28"/>
          <w:szCs w:val="28"/>
        </w:rPr>
        <w:t>“</w:t>
      </w:r>
      <w:r w:rsidR="00EA2D16" w:rsidRPr="00AA792A">
        <w:rPr>
          <w:noProof/>
          <w:sz w:val="28"/>
          <w:szCs w:val="28"/>
        </w:rPr>
        <w:t xml:space="preserve">Valsts nekustamie īpašumi”) </w:t>
      </w:r>
      <w:r w:rsidR="00616EB9" w:rsidRPr="00AA792A">
        <w:rPr>
          <w:noProof/>
          <w:sz w:val="28"/>
          <w:szCs w:val="28"/>
        </w:rPr>
        <w:t xml:space="preserve">vadībā, tās sastāvā iekļaujot ar </w:t>
      </w:r>
      <w:r w:rsidR="00A4177B" w:rsidRPr="00AA792A">
        <w:rPr>
          <w:noProof/>
          <w:sz w:val="28"/>
          <w:szCs w:val="28"/>
        </w:rPr>
        <w:t>robežšķērsošanas vietu</w:t>
      </w:r>
      <w:r w:rsidR="00616EB9" w:rsidRPr="00AA792A">
        <w:rPr>
          <w:noProof/>
          <w:sz w:val="28"/>
          <w:szCs w:val="28"/>
        </w:rPr>
        <w:t xml:space="preserve"> modernizāciju saistīto </w:t>
      </w:r>
      <w:r w:rsidR="006D1923" w:rsidRPr="00AA792A">
        <w:rPr>
          <w:noProof/>
          <w:sz w:val="28"/>
          <w:szCs w:val="28"/>
        </w:rPr>
        <w:t>iestāžu</w:t>
      </w:r>
      <w:r w:rsidR="00816188" w:rsidRPr="00AA792A">
        <w:rPr>
          <w:noProof/>
          <w:sz w:val="28"/>
          <w:szCs w:val="28"/>
        </w:rPr>
        <w:t xml:space="preserve"> </w:t>
      </w:r>
      <w:r w:rsidR="00616EB9" w:rsidRPr="00AA792A">
        <w:rPr>
          <w:noProof/>
          <w:sz w:val="28"/>
          <w:szCs w:val="28"/>
        </w:rPr>
        <w:t>pārstāvjus</w:t>
      </w:r>
      <w:r w:rsidR="00EA2D16" w:rsidRPr="00AA792A">
        <w:rPr>
          <w:noProof/>
          <w:sz w:val="28"/>
          <w:szCs w:val="28"/>
        </w:rPr>
        <w:t xml:space="preserve"> no</w:t>
      </w:r>
      <w:r w:rsidR="00C62CE3" w:rsidRPr="00AA792A">
        <w:rPr>
          <w:noProof/>
          <w:sz w:val="28"/>
          <w:szCs w:val="28"/>
        </w:rPr>
        <w:t xml:space="preserve"> Valsts ieņēmum</w:t>
      </w:r>
      <w:r w:rsidR="008425C9" w:rsidRPr="00AA792A">
        <w:rPr>
          <w:noProof/>
          <w:sz w:val="28"/>
          <w:szCs w:val="28"/>
        </w:rPr>
        <w:t>u</w:t>
      </w:r>
      <w:r w:rsidR="00C62CE3" w:rsidRPr="00AA792A">
        <w:rPr>
          <w:noProof/>
          <w:sz w:val="28"/>
          <w:szCs w:val="28"/>
        </w:rPr>
        <w:t xml:space="preserve"> dienesta, Valsts robežsardzes, Pārtikas un veterinārā dienesta, Satiksmes ministrijas</w:t>
      </w:r>
      <w:r w:rsidR="009A26F0" w:rsidRPr="00AA792A">
        <w:rPr>
          <w:noProof/>
          <w:sz w:val="28"/>
          <w:szCs w:val="28"/>
        </w:rPr>
        <w:t xml:space="preserve"> (</w:t>
      </w:r>
      <w:r w:rsidR="00F625C2" w:rsidRPr="00AA792A">
        <w:rPr>
          <w:noProof/>
          <w:sz w:val="28"/>
          <w:szCs w:val="28"/>
        </w:rPr>
        <w:t xml:space="preserve">valsts </w:t>
      </w:r>
      <w:r w:rsidR="00194277" w:rsidRPr="00AA792A">
        <w:rPr>
          <w:noProof/>
          <w:sz w:val="28"/>
          <w:szCs w:val="28"/>
        </w:rPr>
        <w:t>akciju sabiedrība</w:t>
      </w:r>
      <w:r w:rsidR="001F61DC" w:rsidRPr="00AA792A">
        <w:rPr>
          <w:noProof/>
          <w:sz w:val="28"/>
          <w:szCs w:val="28"/>
        </w:rPr>
        <w:t>s</w:t>
      </w:r>
      <w:r w:rsidR="00194277" w:rsidRPr="00AA792A">
        <w:rPr>
          <w:noProof/>
          <w:sz w:val="28"/>
          <w:szCs w:val="28"/>
        </w:rPr>
        <w:t xml:space="preserve"> </w:t>
      </w:r>
      <w:r w:rsidR="00C70E97" w:rsidRPr="00AA792A">
        <w:rPr>
          <w:noProof/>
          <w:sz w:val="28"/>
          <w:szCs w:val="28"/>
        </w:rPr>
        <w:t>“</w:t>
      </w:r>
      <w:r w:rsidR="009A26F0" w:rsidRPr="00AA792A">
        <w:rPr>
          <w:noProof/>
          <w:sz w:val="28"/>
          <w:szCs w:val="28"/>
        </w:rPr>
        <w:t xml:space="preserve">Latvijas </w:t>
      </w:r>
      <w:r w:rsidR="009E7696" w:rsidRPr="00AA792A">
        <w:rPr>
          <w:noProof/>
          <w:sz w:val="28"/>
          <w:szCs w:val="28"/>
        </w:rPr>
        <w:t>V</w:t>
      </w:r>
      <w:r w:rsidR="009A26F0" w:rsidRPr="00AA792A">
        <w:rPr>
          <w:noProof/>
          <w:sz w:val="28"/>
          <w:szCs w:val="28"/>
        </w:rPr>
        <w:t>alsts ceļi</w:t>
      </w:r>
      <w:r w:rsidR="00194277" w:rsidRPr="00AA792A">
        <w:rPr>
          <w:noProof/>
          <w:sz w:val="28"/>
          <w:szCs w:val="28"/>
        </w:rPr>
        <w:t>”</w:t>
      </w:r>
      <w:r w:rsidR="009A26F0" w:rsidRPr="00AA792A">
        <w:rPr>
          <w:noProof/>
          <w:sz w:val="28"/>
          <w:szCs w:val="28"/>
        </w:rPr>
        <w:t>)</w:t>
      </w:r>
      <w:r w:rsidR="00C62CE3" w:rsidRPr="00AA792A">
        <w:rPr>
          <w:noProof/>
          <w:sz w:val="28"/>
          <w:szCs w:val="28"/>
        </w:rPr>
        <w:t>, Ārlietu ministrijas</w:t>
      </w:r>
      <w:r w:rsidR="009A26F0" w:rsidRPr="00AA792A">
        <w:rPr>
          <w:noProof/>
          <w:sz w:val="28"/>
          <w:szCs w:val="28"/>
        </w:rPr>
        <w:t>,</w:t>
      </w:r>
      <w:r w:rsidR="009B25B6" w:rsidRPr="00AA792A">
        <w:rPr>
          <w:noProof/>
          <w:sz w:val="28"/>
          <w:szCs w:val="28"/>
        </w:rPr>
        <w:t xml:space="preserve"> Ekonomikas ministrijas,</w:t>
      </w:r>
      <w:r w:rsidR="00C62CE3" w:rsidRPr="00AA792A">
        <w:rPr>
          <w:noProof/>
          <w:sz w:val="28"/>
          <w:szCs w:val="28"/>
        </w:rPr>
        <w:t xml:space="preserve"> </w:t>
      </w:r>
      <w:r w:rsidR="00C4560B" w:rsidRPr="00AA792A">
        <w:rPr>
          <w:noProof/>
          <w:sz w:val="28"/>
          <w:szCs w:val="28"/>
        </w:rPr>
        <w:t xml:space="preserve">Iekšlietu ministrijas, </w:t>
      </w:r>
      <w:r w:rsidR="007D0A77" w:rsidRPr="00AA792A">
        <w:rPr>
          <w:noProof/>
          <w:sz w:val="28"/>
          <w:szCs w:val="28"/>
        </w:rPr>
        <w:t xml:space="preserve">vienlaikus </w:t>
      </w:r>
      <w:r w:rsidR="00644ADD" w:rsidRPr="00AA792A">
        <w:rPr>
          <w:noProof/>
          <w:sz w:val="28"/>
          <w:szCs w:val="28"/>
        </w:rPr>
        <w:t xml:space="preserve">nosakot </w:t>
      </w:r>
      <w:r w:rsidRPr="00AA792A">
        <w:rPr>
          <w:noProof/>
          <w:sz w:val="28"/>
          <w:szCs w:val="28"/>
        </w:rPr>
        <w:t xml:space="preserve"> </w:t>
      </w:r>
      <w:r w:rsidR="00A4177B" w:rsidRPr="00AA792A">
        <w:rPr>
          <w:noProof/>
          <w:sz w:val="28"/>
          <w:szCs w:val="28"/>
        </w:rPr>
        <w:t xml:space="preserve">ekspertu </w:t>
      </w:r>
      <w:r w:rsidR="00616EB9" w:rsidRPr="00AA792A">
        <w:rPr>
          <w:noProof/>
          <w:sz w:val="28"/>
          <w:szCs w:val="28"/>
        </w:rPr>
        <w:t>darba grupai:</w:t>
      </w:r>
    </w:p>
    <w:p w:rsidR="00616EB9" w:rsidRPr="00AA792A" w:rsidRDefault="007D0A77" w:rsidP="009E7696">
      <w:pPr>
        <w:pStyle w:val="ListParagraph"/>
        <w:numPr>
          <w:ilvl w:val="2"/>
          <w:numId w:val="21"/>
        </w:numPr>
        <w:tabs>
          <w:tab w:val="left" w:pos="851"/>
        </w:tabs>
        <w:spacing w:after="0" w:line="240" w:lineRule="auto"/>
        <w:ind w:left="0" w:firstLine="720"/>
        <w:contextualSpacing w:val="0"/>
        <w:jc w:val="both"/>
        <w:rPr>
          <w:noProof/>
          <w:sz w:val="28"/>
          <w:szCs w:val="28"/>
        </w:rPr>
      </w:pPr>
      <w:r w:rsidRPr="00AA792A">
        <w:rPr>
          <w:noProof/>
          <w:sz w:val="28"/>
          <w:szCs w:val="28"/>
        </w:rPr>
        <w:t>piedalīties</w:t>
      </w:r>
      <w:r w:rsidR="00616EB9" w:rsidRPr="00AA792A">
        <w:rPr>
          <w:noProof/>
          <w:sz w:val="28"/>
          <w:szCs w:val="28"/>
        </w:rPr>
        <w:t xml:space="preserve"> ar</w:t>
      </w:r>
      <w:r w:rsidR="009A26F0" w:rsidRPr="00AA792A">
        <w:rPr>
          <w:noProof/>
          <w:sz w:val="28"/>
          <w:szCs w:val="28"/>
        </w:rPr>
        <w:t xml:space="preserve"> robežšķ</w:t>
      </w:r>
      <w:r w:rsidR="00D632D1" w:rsidRPr="00AA792A">
        <w:rPr>
          <w:noProof/>
          <w:sz w:val="28"/>
          <w:szCs w:val="28"/>
        </w:rPr>
        <w:t>ē</w:t>
      </w:r>
      <w:r w:rsidR="009A26F0" w:rsidRPr="00AA792A">
        <w:rPr>
          <w:noProof/>
          <w:sz w:val="28"/>
          <w:szCs w:val="28"/>
        </w:rPr>
        <w:t>rsošanas viet</w:t>
      </w:r>
      <w:r w:rsidR="00D632D1" w:rsidRPr="00AA792A">
        <w:rPr>
          <w:noProof/>
          <w:sz w:val="28"/>
          <w:szCs w:val="28"/>
        </w:rPr>
        <w:t>u</w:t>
      </w:r>
      <w:r w:rsidR="00616EB9" w:rsidRPr="00AA792A">
        <w:rPr>
          <w:noProof/>
          <w:sz w:val="28"/>
          <w:szCs w:val="28"/>
        </w:rPr>
        <w:t xml:space="preserve"> un ar to turpmāko attīstību saistītu problēmjautājumu risināšan</w:t>
      </w:r>
      <w:r w:rsidRPr="00AA792A">
        <w:rPr>
          <w:noProof/>
          <w:sz w:val="28"/>
          <w:szCs w:val="28"/>
        </w:rPr>
        <w:t>ā</w:t>
      </w:r>
      <w:r w:rsidR="00616EB9" w:rsidRPr="00AA792A">
        <w:rPr>
          <w:noProof/>
          <w:sz w:val="28"/>
          <w:szCs w:val="28"/>
        </w:rPr>
        <w:t>, nodrošinot starp iesaistītaj</w:t>
      </w:r>
      <w:r w:rsidR="00816188" w:rsidRPr="00AA792A">
        <w:rPr>
          <w:noProof/>
          <w:sz w:val="28"/>
          <w:szCs w:val="28"/>
        </w:rPr>
        <w:t>ā</w:t>
      </w:r>
      <w:r w:rsidR="00616EB9" w:rsidRPr="00AA792A">
        <w:rPr>
          <w:noProof/>
          <w:sz w:val="28"/>
          <w:szCs w:val="28"/>
        </w:rPr>
        <w:t xml:space="preserve">m </w:t>
      </w:r>
      <w:r w:rsidR="00816188" w:rsidRPr="00AA792A">
        <w:rPr>
          <w:noProof/>
          <w:sz w:val="28"/>
          <w:szCs w:val="28"/>
        </w:rPr>
        <w:t>iestādēm</w:t>
      </w:r>
      <w:r w:rsidR="00616EB9" w:rsidRPr="00AA792A">
        <w:rPr>
          <w:noProof/>
          <w:sz w:val="28"/>
          <w:szCs w:val="28"/>
        </w:rPr>
        <w:t xml:space="preserve"> nepieciešamo koordināciju;</w:t>
      </w:r>
    </w:p>
    <w:p w:rsidR="00C4560B" w:rsidRPr="009E7696" w:rsidRDefault="00C4560B" w:rsidP="009E7696">
      <w:pPr>
        <w:pStyle w:val="ListParagraph"/>
        <w:numPr>
          <w:ilvl w:val="2"/>
          <w:numId w:val="21"/>
        </w:numPr>
        <w:tabs>
          <w:tab w:val="left" w:pos="851"/>
        </w:tabs>
        <w:spacing w:after="0" w:line="240" w:lineRule="auto"/>
        <w:ind w:left="0" w:firstLine="720"/>
        <w:contextualSpacing w:val="0"/>
        <w:jc w:val="both"/>
        <w:rPr>
          <w:noProof/>
          <w:sz w:val="28"/>
          <w:szCs w:val="28"/>
        </w:rPr>
      </w:pPr>
      <w:r w:rsidRPr="009E7696">
        <w:rPr>
          <w:noProof/>
          <w:sz w:val="28"/>
          <w:szCs w:val="28"/>
        </w:rPr>
        <w:t>nodrošināt pārstāvību starpvalstu sarunās ar Krievij</w:t>
      </w:r>
      <w:r w:rsidR="00151933" w:rsidRPr="009E7696">
        <w:rPr>
          <w:noProof/>
          <w:sz w:val="28"/>
          <w:szCs w:val="28"/>
        </w:rPr>
        <w:t>as Federācij</w:t>
      </w:r>
      <w:r w:rsidRPr="009E7696">
        <w:rPr>
          <w:noProof/>
          <w:sz w:val="28"/>
          <w:szCs w:val="28"/>
        </w:rPr>
        <w:t xml:space="preserve">u (Krievijas Federācijas valsts robežas </w:t>
      </w:r>
      <w:r w:rsidR="006F145D" w:rsidRPr="009E7696">
        <w:rPr>
          <w:noProof/>
          <w:sz w:val="28"/>
          <w:szCs w:val="28"/>
        </w:rPr>
        <w:t xml:space="preserve">iekārtošanas </w:t>
      </w:r>
      <w:r w:rsidRPr="009E7696">
        <w:rPr>
          <w:noProof/>
          <w:sz w:val="28"/>
          <w:szCs w:val="28"/>
        </w:rPr>
        <w:t>federālo aģentūru</w:t>
      </w:r>
      <w:r w:rsidR="006F145D" w:rsidRPr="009E7696">
        <w:rPr>
          <w:noProof/>
          <w:sz w:val="28"/>
          <w:szCs w:val="28"/>
        </w:rPr>
        <w:t xml:space="preserve"> “Rosgranitsa”</w:t>
      </w:r>
      <w:r w:rsidRPr="009E7696">
        <w:rPr>
          <w:noProof/>
          <w:sz w:val="28"/>
          <w:szCs w:val="28"/>
        </w:rPr>
        <w:t>, Latvijas</w:t>
      </w:r>
      <w:r w:rsidR="009E7696">
        <w:rPr>
          <w:noProof/>
          <w:sz w:val="28"/>
          <w:szCs w:val="28"/>
        </w:rPr>
        <w:t>–</w:t>
      </w:r>
      <w:r w:rsidRPr="009E7696">
        <w:rPr>
          <w:noProof/>
          <w:sz w:val="28"/>
          <w:szCs w:val="28"/>
        </w:rPr>
        <w:t>Krievijas Starpvaldību komisijas darba grupā par robežšķērsošanas vietām)</w:t>
      </w:r>
      <w:r w:rsidR="00E71A74" w:rsidRPr="009E7696">
        <w:rPr>
          <w:noProof/>
          <w:sz w:val="28"/>
          <w:szCs w:val="28"/>
        </w:rPr>
        <w:t xml:space="preserve"> par robežšķērsošanas vietu</w:t>
      </w:r>
      <w:r w:rsidRPr="009E7696">
        <w:rPr>
          <w:noProof/>
          <w:sz w:val="28"/>
          <w:szCs w:val="28"/>
        </w:rPr>
        <w:t xml:space="preserve"> un ar to turpmāko attīstību saistītu problēmjautājumu risināšanai</w:t>
      </w:r>
      <w:r w:rsidR="00C354FD" w:rsidRPr="009E7696">
        <w:rPr>
          <w:noProof/>
          <w:sz w:val="28"/>
          <w:szCs w:val="28"/>
        </w:rPr>
        <w:t>.</w:t>
      </w:r>
      <w:r w:rsidRPr="009E7696">
        <w:rPr>
          <w:noProof/>
          <w:sz w:val="28"/>
          <w:szCs w:val="28"/>
        </w:rPr>
        <w:t xml:space="preserve"> </w:t>
      </w:r>
    </w:p>
    <w:p w:rsidR="00984B57" w:rsidRPr="009E7696" w:rsidRDefault="009A26F0" w:rsidP="009E7696">
      <w:pPr>
        <w:pStyle w:val="ListParagraph"/>
        <w:numPr>
          <w:ilvl w:val="0"/>
          <w:numId w:val="19"/>
        </w:numPr>
        <w:spacing w:after="0" w:line="240" w:lineRule="auto"/>
        <w:ind w:left="0" w:firstLine="720"/>
        <w:contextualSpacing w:val="0"/>
        <w:jc w:val="both"/>
        <w:rPr>
          <w:noProof/>
          <w:sz w:val="28"/>
          <w:szCs w:val="28"/>
        </w:rPr>
      </w:pPr>
      <w:r w:rsidRPr="009E7696">
        <w:rPr>
          <w:noProof/>
          <w:sz w:val="28"/>
          <w:szCs w:val="28"/>
        </w:rPr>
        <w:t>robežšķērsošanas vietas</w:t>
      </w:r>
      <w:r w:rsidR="009B0A54" w:rsidRPr="009E7696">
        <w:rPr>
          <w:noProof/>
          <w:sz w:val="28"/>
          <w:szCs w:val="28"/>
        </w:rPr>
        <w:t xml:space="preserve"> </w:t>
      </w:r>
      <w:r w:rsidR="0021666E" w:rsidRPr="009E7696">
        <w:rPr>
          <w:noProof/>
          <w:sz w:val="28"/>
          <w:szCs w:val="28"/>
        </w:rPr>
        <w:t>“</w:t>
      </w:r>
      <w:r w:rsidR="00984B57" w:rsidRPr="009E7696">
        <w:rPr>
          <w:noProof/>
          <w:sz w:val="28"/>
          <w:szCs w:val="28"/>
        </w:rPr>
        <w:t>Vientuļ</w:t>
      </w:r>
      <w:r w:rsidR="003A1C93" w:rsidRPr="009E7696">
        <w:rPr>
          <w:noProof/>
          <w:sz w:val="28"/>
          <w:szCs w:val="28"/>
        </w:rPr>
        <w:t>i</w:t>
      </w:r>
      <w:r w:rsidR="0021666E" w:rsidRPr="009E7696">
        <w:rPr>
          <w:noProof/>
          <w:sz w:val="28"/>
          <w:szCs w:val="28"/>
        </w:rPr>
        <w:t>”</w:t>
      </w:r>
      <w:r w:rsidR="00984B57" w:rsidRPr="009E7696">
        <w:rPr>
          <w:noProof/>
          <w:sz w:val="28"/>
          <w:szCs w:val="28"/>
        </w:rPr>
        <w:t xml:space="preserve"> modernizācijas ietvaros</w:t>
      </w:r>
      <w:r w:rsidR="007D0A77" w:rsidRPr="009E7696">
        <w:rPr>
          <w:noProof/>
          <w:sz w:val="28"/>
          <w:szCs w:val="28"/>
        </w:rPr>
        <w:t xml:space="preserve"> noteikt</w:t>
      </w:r>
      <w:r w:rsidR="00984B57" w:rsidRPr="009E7696">
        <w:rPr>
          <w:noProof/>
          <w:sz w:val="28"/>
          <w:szCs w:val="28"/>
        </w:rPr>
        <w:t>:</w:t>
      </w:r>
    </w:p>
    <w:p w:rsidR="00984B57" w:rsidRPr="009E7696" w:rsidRDefault="00984B57" w:rsidP="009E7696">
      <w:pPr>
        <w:pStyle w:val="ListParagraph"/>
        <w:numPr>
          <w:ilvl w:val="0"/>
          <w:numId w:val="31"/>
        </w:numPr>
        <w:tabs>
          <w:tab w:val="left" w:pos="851"/>
        </w:tabs>
        <w:spacing w:after="0" w:line="240" w:lineRule="auto"/>
        <w:ind w:left="0" w:firstLine="720"/>
        <w:contextualSpacing w:val="0"/>
        <w:jc w:val="both"/>
        <w:rPr>
          <w:rStyle w:val="spelle"/>
          <w:sz w:val="28"/>
          <w:szCs w:val="28"/>
        </w:rPr>
      </w:pPr>
      <w:r w:rsidRPr="009E7696">
        <w:rPr>
          <w:rStyle w:val="spelle"/>
          <w:sz w:val="28"/>
          <w:szCs w:val="28"/>
        </w:rPr>
        <w:t>valsts akciju sabiedrībai “Valsts nekustamie īpašumi” veikt nepieciešamās darbības ar</w:t>
      </w:r>
      <w:r w:rsidR="007B460D" w:rsidRPr="009E7696">
        <w:rPr>
          <w:rStyle w:val="spelle"/>
          <w:sz w:val="28"/>
          <w:szCs w:val="28"/>
        </w:rPr>
        <w:t xml:space="preserve"> Igaunijas–Latvijas–Krievijas pārrobežu sadarbības programmas Eiropas Kaimiņattiecību un partnerības instrumenta </w:t>
      </w:r>
      <w:r w:rsidR="00E86E36">
        <w:rPr>
          <w:rStyle w:val="spelle"/>
          <w:sz w:val="28"/>
          <w:szCs w:val="28"/>
        </w:rPr>
        <w:br/>
      </w:r>
      <w:r w:rsidR="007B460D" w:rsidRPr="009E7696">
        <w:rPr>
          <w:rStyle w:val="spelle"/>
          <w:sz w:val="28"/>
          <w:szCs w:val="28"/>
        </w:rPr>
        <w:t xml:space="preserve">2007.–2013.gadam ietvaros pieteiktā liela mēroga stratēģiskā projekta </w:t>
      </w:r>
      <w:r w:rsidR="00E86E36">
        <w:rPr>
          <w:rStyle w:val="spelle"/>
          <w:sz w:val="28"/>
          <w:szCs w:val="28"/>
        </w:rPr>
        <w:t>“</w:t>
      </w:r>
      <w:r w:rsidR="007B460D" w:rsidRPr="009E7696">
        <w:rPr>
          <w:rStyle w:val="spelle"/>
          <w:sz w:val="28"/>
          <w:szCs w:val="28"/>
        </w:rPr>
        <w:t xml:space="preserve">RKP </w:t>
      </w:r>
      <w:r w:rsidR="00E86E36">
        <w:rPr>
          <w:rStyle w:val="spelle"/>
          <w:sz w:val="28"/>
          <w:szCs w:val="28"/>
        </w:rPr>
        <w:t>“</w:t>
      </w:r>
      <w:r w:rsidR="007B460D" w:rsidRPr="009E7696">
        <w:rPr>
          <w:rStyle w:val="spelle"/>
          <w:sz w:val="28"/>
          <w:szCs w:val="28"/>
        </w:rPr>
        <w:t xml:space="preserve">Vientuļi” (Latvijas Republika) rekonstrukciju un RKP </w:t>
      </w:r>
      <w:r w:rsidR="00E86E36">
        <w:rPr>
          <w:rStyle w:val="spelle"/>
          <w:sz w:val="28"/>
          <w:szCs w:val="28"/>
        </w:rPr>
        <w:t>“</w:t>
      </w:r>
      <w:r w:rsidR="007B460D" w:rsidRPr="009E7696">
        <w:rPr>
          <w:rStyle w:val="spelle"/>
          <w:sz w:val="28"/>
          <w:szCs w:val="28"/>
        </w:rPr>
        <w:t>Bruņišev</w:t>
      </w:r>
      <w:r w:rsidR="00E305A3">
        <w:rPr>
          <w:rStyle w:val="spelle"/>
          <w:sz w:val="28"/>
          <w:szCs w:val="28"/>
        </w:rPr>
        <w:t>a</w:t>
      </w:r>
      <w:r w:rsidR="007B460D" w:rsidRPr="009E7696">
        <w:rPr>
          <w:rStyle w:val="spelle"/>
          <w:sz w:val="28"/>
          <w:szCs w:val="28"/>
        </w:rPr>
        <w:t xml:space="preserve">” (Krievijas </w:t>
      </w:r>
      <w:r w:rsidR="007B460D" w:rsidRPr="009E7696">
        <w:rPr>
          <w:rStyle w:val="spelle"/>
          <w:sz w:val="28"/>
          <w:szCs w:val="28"/>
        </w:rPr>
        <w:lastRenderedPageBreak/>
        <w:t xml:space="preserve">Federācija) iekārtošanu” īstenošanu </w:t>
      </w:r>
      <w:r w:rsidRPr="009E7696">
        <w:rPr>
          <w:rStyle w:val="spelle"/>
          <w:sz w:val="28"/>
          <w:szCs w:val="28"/>
        </w:rPr>
        <w:t xml:space="preserve">par </w:t>
      </w:r>
      <w:r w:rsidR="009A26F0" w:rsidRPr="009E7696">
        <w:rPr>
          <w:rStyle w:val="spelle"/>
          <w:sz w:val="28"/>
          <w:szCs w:val="28"/>
        </w:rPr>
        <w:t>robežšķērsošanas vietas</w:t>
      </w:r>
      <w:r w:rsidR="005E2729" w:rsidRPr="009E7696">
        <w:rPr>
          <w:rStyle w:val="spelle"/>
          <w:sz w:val="28"/>
          <w:szCs w:val="28"/>
        </w:rPr>
        <w:t xml:space="preserve"> </w:t>
      </w:r>
      <w:r w:rsidR="00D4473C" w:rsidRPr="009E7696">
        <w:rPr>
          <w:rStyle w:val="spelle"/>
          <w:sz w:val="28"/>
          <w:szCs w:val="28"/>
        </w:rPr>
        <w:t>“</w:t>
      </w:r>
      <w:r w:rsidRPr="009E7696">
        <w:rPr>
          <w:rStyle w:val="spelle"/>
          <w:sz w:val="28"/>
          <w:szCs w:val="28"/>
        </w:rPr>
        <w:t>Vientuļ</w:t>
      </w:r>
      <w:r w:rsidR="005E2729" w:rsidRPr="009E7696">
        <w:rPr>
          <w:rStyle w:val="spelle"/>
          <w:sz w:val="28"/>
          <w:szCs w:val="28"/>
        </w:rPr>
        <w:t>i</w:t>
      </w:r>
      <w:r w:rsidR="00D4473C" w:rsidRPr="009E7696">
        <w:rPr>
          <w:rStyle w:val="spelle"/>
          <w:sz w:val="28"/>
          <w:szCs w:val="28"/>
        </w:rPr>
        <w:t>”</w:t>
      </w:r>
      <w:r w:rsidRPr="009E7696">
        <w:rPr>
          <w:rStyle w:val="spelle"/>
          <w:sz w:val="28"/>
          <w:szCs w:val="28"/>
        </w:rPr>
        <w:t xml:space="preserve"> modernizācijas I kārtas (importa josla) darbiem, t</w:t>
      </w:r>
      <w:r w:rsidR="009F4EB2" w:rsidRPr="009E7696">
        <w:rPr>
          <w:rStyle w:val="spelle"/>
          <w:sz w:val="28"/>
          <w:szCs w:val="28"/>
        </w:rPr>
        <w:t>as ir</w:t>
      </w:r>
      <w:r w:rsidR="00D4473C" w:rsidRPr="009E7696">
        <w:rPr>
          <w:rStyle w:val="spelle"/>
          <w:sz w:val="28"/>
          <w:szCs w:val="28"/>
        </w:rPr>
        <w:t>,</w:t>
      </w:r>
      <w:r w:rsidRPr="009E7696">
        <w:rPr>
          <w:rStyle w:val="spelle"/>
          <w:sz w:val="28"/>
          <w:szCs w:val="28"/>
        </w:rPr>
        <w:t xml:space="preserve"> no Latvijas </w:t>
      </w:r>
      <w:r w:rsidR="005E2729" w:rsidRPr="009E7696">
        <w:rPr>
          <w:rStyle w:val="spelle"/>
          <w:sz w:val="28"/>
          <w:szCs w:val="28"/>
        </w:rPr>
        <w:t xml:space="preserve">Republikas </w:t>
      </w:r>
      <w:r w:rsidRPr="009E7696">
        <w:rPr>
          <w:rStyle w:val="spelle"/>
          <w:sz w:val="28"/>
          <w:szCs w:val="28"/>
        </w:rPr>
        <w:t xml:space="preserve">puses – būvniecības tehniskā projekta izmaiņas un pirmās kārtas būvniecības darbi </w:t>
      </w:r>
      <w:r w:rsidR="002564FD" w:rsidRPr="009E7696">
        <w:rPr>
          <w:rStyle w:val="spelle"/>
          <w:sz w:val="28"/>
          <w:szCs w:val="28"/>
        </w:rPr>
        <w:t>robežšķērsošanas vietas</w:t>
      </w:r>
      <w:r w:rsidR="005E2729" w:rsidRPr="009E7696">
        <w:rPr>
          <w:rStyle w:val="spelle"/>
          <w:sz w:val="28"/>
          <w:szCs w:val="28"/>
        </w:rPr>
        <w:t xml:space="preserve"> </w:t>
      </w:r>
      <w:r w:rsidR="00D4473C" w:rsidRPr="009E7696">
        <w:rPr>
          <w:rStyle w:val="spelle"/>
          <w:sz w:val="28"/>
          <w:szCs w:val="28"/>
        </w:rPr>
        <w:t>“</w:t>
      </w:r>
      <w:r w:rsidRPr="009E7696">
        <w:rPr>
          <w:rStyle w:val="spelle"/>
          <w:sz w:val="28"/>
          <w:szCs w:val="28"/>
        </w:rPr>
        <w:t>Vientuļ</w:t>
      </w:r>
      <w:r w:rsidR="005E2729" w:rsidRPr="009E7696">
        <w:rPr>
          <w:rStyle w:val="spelle"/>
          <w:sz w:val="28"/>
          <w:szCs w:val="28"/>
        </w:rPr>
        <w:t>i</w:t>
      </w:r>
      <w:r w:rsidR="00D4473C" w:rsidRPr="009E7696">
        <w:rPr>
          <w:rStyle w:val="spelle"/>
          <w:sz w:val="28"/>
          <w:szCs w:val="28"/>
        </w:rPr>
        <w:t>”</w:t>
      </w:r>
      <w:r w:rsidRPr="009E7696">
        <w:rPr>
          <w:rStyle w:val="spelle"/>
          <w:sz w:val="28"/>
          <w:szCs w:val="28"/>
        </w:rPr>
        <w:t xml:space="preserve"> ietvaros, no Krievijas </w:t>
      </w:r>
      <w:r w:rsidR="005E2729" w:rsidRPr="009E7696">
        <w:rPr>
          <w:rStyle w:val="spelle"/>
          <w:sz w:val="28"/>
          <w:szCs w:val="28"/>
        </w:rPr>
        <w:t xml:space="preserve">Federācijas </w:t>
      </w:r>
      <w:r w:rsidRPr="009E7696">
        <w:rPr>
          <w:rStyle w:val="spelle"/>
          <w:sz w:val="28"/>
          <w:szCs w:val="28"/>
        </w:rPr>
        <w:t>puses</w:t>
      </w:r>
      <w:r w:rsidR="00E86E36">
        <w:rPr>
          <w:rStyle w:val="spelle"/>
          <w:sz w:val="28"/>
          <w:szCs w:val="28"/>
        </w:rPr>
        <w:t> </w:t>
      </w:r>
      <w:r w:rsidRPr="009E7696">
        <w:rPr>
          <w:rStyle w:val="spelle"/>
          <w:sz w:val="28"/>
          <w:szCs w:val="28"/>
        </w:rPr>
        <w:t>– pirmsprojekta izpētes</w:t>
      </w:r>
      <w:r w:rsidR="00B55FC2" w:rsidRPr="009E7696">
        <w:rPr>
          <w:rStyle w:val="spelle"/>
          <w:sz w:val="28"/>
          <w:szCs w:val="28"/>
        </w:rPr>
        <w:t>,</w:t>
      </w:r>
      <w:r w:rsidRPr="009E7696">
        <w:rPr>
          <w:rStyle w:val="spelle"/>
          <w:sz w:val="28"/>
          <w:szCs w:val="28"/>
        </w:rPr>
        <w:t xml:space="preserve"> būvniecības tehniskā projekta izstrādes </w:t>
      </w:r>
      <w:r w:rsidR="00B55FC2" w:rsidRPr="009E7696">
        <w:rPr>
          <w:rStyle w:val="spelle"/>
          <w:sz w:val="28"/>
          <w:szCs w:val="28"/>
        </w:rPr>
        <w:t xml:space="preserve">un būvniecības </w:t>
      </w:r>
      <w:r w:rsidRPr="009E7696">
        <w:rPr>
          <w:rStyle w:val="spelle"/>
          <w:sz w:val="28"/>
          <w:szCs w:val="28"/>
        </w:rPr>
        <w:t xml:space="preserve">darbi </w:t>
      </w:r>
      <w:r w:rsidR="002564FD" w:rsidRPr="009E7696">
        <w:rPr>
          <w:rStyle w:val="spelle"/>
          <w:sz w:val="28"/>
          <w:szCs w:val="28"/>
        </w:rPr>
        <w:t>robežšķērsošanas vietas</w:t>
      </w:r>
      <w:r w:rsidR="005E2729" w:rsidRPr="009E7696">
        <w:rPr>
          <w:rStyle w:val="spelle"/>
          <w:sz w:val="28"/>
          <w:szCs w:val="28"/>
        </w:rPr>
        <w:t xml:space="preserve"> </w:t>
      </w:r>
      <w:r w:rsidR="00D4473C" w:rsidRPr="009E7696">
        <w:rPr>
          <w:rStyle w:val="spelle"/>
          <w:sz w:val="28"/>
          <w:szCs w:val="28"/>
        </w:rPr>
        <w:t>“</w:t>
      </w:r>
      <w:r w:rsidRPr="009E7696">
        <w:rPr>
          <w:rStyle w:val="spelle"/>
          <w:sz w:val="28"/>
          <w:szCs w:val="28"/>
        </w:rPr>
        <w:t>Bruņiševa</w:t>
      </w:r>
      <w:r w:rsidR="00D4473C" w:rsidRPr="009E7696">
        <w:rPr>
          <w:rStyle w:val="spelle"/>
          <w:sz w:val="28"/>
          <w:szCs w:val="28"/>
        </w:rPr>
        <w:t>”</w:t>
      </w:r>
      <w:r w:rsidRPr="009E7696">
        <w:rPr>
          <w:rStyle w:val="spelle"/>
          <w:sz w:val="28"/>
          <w:szCs w:val="28"/>
        </w:rPr>
        <w:t xml:space="preserve"> ietvaros;</w:t>
      </w:r>
    </w:p>
    <w:p w:rsidR="00984B57" w:rsidRPr="009E7696" w:rsidRDefault="002564FD" w:rsidP="009E7696">
      <w:pPr>
        <w:pStyle w:val="ListParagraph"/>
        <w:numPr>
          <w:ilvl w:val="0"/>
          <w:numId w:val="31"/>
        </w:numPr>
        <w:tabs>
          <w:tab w:val="left" w:pos="851"/>
        </w:tabs>
        <w:spacing w:after="0" w:line="240" w:lineRule="auto"/>
        <w:ind w:left="0" w:firstLine="720"/>
        <w:contextualSpacing w:val="0"/>
        <w:jc w:val="both"/>
        <w:rPr>
          <w:rStyle w:val="spelle"/>
          <w:sz w:val="28"/>
          <w:szCs w:val="28"/>
        </w:rPr>
      </w:pPr>
      <w:r w:rsidRPr="009E7696">
        <w:rPr>
          <w:rStyle w:val="spelle"/>
          <w:sz w:val="28"/>
          <w:szCs w:val="28"/>
        </w:rPr>
        <w:t>Valsts ieņēmum</w:t>
      </w:r>
      <w:r w:rsidR="00E86E36">
        <w:rPr>
          <w:rStyle w:val="spelle"/>
          <w:sz w:val="28"/>
          <w:szCs w:val="28"/>
        </w:rPr>
        <w:t>u</w:t>
      </w:r>
      <w:r w:rsidRPr="009E7696">
        <w:rPr>
          <w:rStyle w:val="spelle"/>
          <w:sz w:val="28"/>
          <w:szCs w:val="28"/>
        </w:rPr>
        <w:t xml:space="preserve"> dienest</w:t>
      </w:r>
      <w:r w:rsidR="00F625C2" w:rsidRPr="009E7696">
        <w:rPr>
          <w:rStyle w:val="spelle"/>
          <w:sz w:val="28"/>
          <w:szCs w:val="28"/>
        </w:rPr>
        <w:t>am</w:t>
      </w:r>
      <w:r w:rsidR="00386BD4" w:rsidRPr="009E7696">
        <w:rPr>
          <w:rStyle w:val="spelle"/>
          <w:sz w:val="28"/>
          <w:szCs w:val="28"/>
        </w:rPr>
        <w:t xml:space="preserve"> </w:t>
      </w:r>
      <w:r w:rsidR="002E1576" w:rsidRPr="009E7696">
        <w:rPr>
          <w:rStyle w:val="spelle"/>
          <w:sz w:val="28"/>
          <w:szCs w:val="28"/>
        </w:rPr>
        <w:t xml:space="preserve">sadarbībā ar </w:t>
      </w:r>
      <w:r w:rsidRPr="009E7696">
        <w:rPr>
          <w:rStyle w:val="spelle"/>
          <w:sz w:val="28"/>
          <w:szCs w:val="28"/>
        </w:rPr>
        <w:t>v</w:t>
      </w:r>
      <w:r w:rsidR="005E2729" w:rsidRPr="009E7696">
        <w:rPr>
          <w:rStyle w:val="spelle"/>
          <w:sz w:val="28"/>
          <w:szCs w:val="28"/>
        </w:rPr>
        <w:t xml:space="preserve">alsts </w:t>
      </w:r>
      <w:r w:rsidRPr="009E7696">
        <w:rPr>
          <w:rStyle w:val="spelle"/>
          <w:sz w:val="28"/>
          <w:szCs w:val="28"/>
        </w:rPr>
        <w:t xml:space="preserve">akciju sabiedrību </w:t>
      </w:r>
      <w:r w:rsidR="0025050F" w:rsidRPr="009E7696">
        <w:rPr>
          <w:rStyle w:val="spelle"/>
          <w:sz w:val="28"/>
          <w:szCs w:val="28"/>
        </w:rPr>
        <w:t>“</w:t>
      </w:r>
      <w:r w:rsidRPr="009E7696">
        <w:rPr>
          <w:rStyle w:val="spelle"/>
          <w:sz w:val="28"/>
          <w:szCs w:val="28"/>
        </w:rPr>
        <w:t>Valsts nekustamie īpašumi”</w:t>
      </w:r>
      <w:r w:rsidR="005E2729" w:rsidRPr="009E7696">
        <w:rPr>
          <w:rStyle w:val="spelle"/>
          <w:sz w:val="28"/>
          <w:szCs w:val="28"/>
        </w:rPr>
        <w:t xml:space="preserve"> </w:t>
      </w:r>
      <w:r w:rsidR="00984B57" w:rsidRPr="009E7696">
        <w:rPr>
          <w:rStyle w:val="spelle"/>
          <w:sz w:val="28"/>
          <w:szCs w:val="28"/>
        </w:rPr>
        <w:t xml:space="preserve">pēc </w:t>
      </w:r>
      <w:r w:rsidRPr="009E7696">
        <w:rPr>
          <w:rStyle w:val="spelle"/>
          <w:sz w:val="28"/>
          <w:szCs w:val="28"/>
        </w:rPr>
        <w:t>robežšķērsošanas vietas</w:t>
      </w:r>
      <w:r w:rsidR="005E2729" w:rsidRPr="009E7696">
        <w:rPr>
          <w:rStyle w:val="spelle"/>
          <w:sz w:val="28"/>
          <w:szCs w:val="28"/>
        </w:rPr>
        <w:t xml:space="preserve"> </w:t>
      </w:r>
      <w:r w:rsidR="0025050F" w:rsidRPr="009E7696">
        <w:rPr>
          <w:rStyle w:val="spelle"/>
          <w:sz w:val="28"/>
          <w:szCs w:val="28"/>
        </w:rPr>
        <w:t>“</w:t>
      </w:r>
      <w:r w:rsidR="00984B57" w:rsidRPr="009E7696">
        <w:rPr>
          <w:rStyle w:val="spelle"/>
          <w:sz w:val="28"/>
          <w:szCs w:val="28"/>
        </w:rPr>
        <w:t>Vie</w:t>
      </w:r>
      <w:r w:rsidR="00512DE7" w:rsidRPr="009E7696">
        <w:rPr>
          <w:rStyle w:val="spelle"/>
          <w:sz w:val="28"/>
          <w:szCs w:val="28"/>
        </w:rPr>
        <w:t>n</w:t>
      </w:r>
      <w:r w:rsidR="00984B57" w:rsidRPr="009E7696">
        <w:rPr>
          <w:rStyle w:val="spelle"/>
          <w:sz w:val="28"/>
          <w:szCs w:val="28"/>
        </w:rPr>
        <w:t>tuļ</w:t>
      </w:r>
      <w:r w:rsidR="005E2729" w:rsidRPr="009E7696">
        <w:rPr>
          <w:rStyle w:val="spelle"/>
          <w:sz w:val="28"/>
          <w:szCs w:val="28"/>
        </w:rPr>
        <w:t>i</w:t>
      </w:r>
      <w:r w:rsidR="0025050F" w:rsidRPr="009E7696">
        <w:rPr>
          <w:rStyle w:val="spelle"/>
          <w:sz w:val="28"/>
          <w:szCs w:val="28"/>
        </w:rPr>
        <w:t>”</w:t>
      </w:r>
      <w:r w:rsidR="00984B57" w:rsidRPr="009E7696">
        <w:rPr>
          <w:rStyle w:val="spelle"/>
          <w:sz w:val="28"/>
          <w:szCs w:val="28"/>
        </w:rPr>
        <w:t xml:space="preserve"> modernizācijas I</w:t>
      </w:r>
      <w:r w:rsidR="00403CB3" w:rsidRPr="009E7696">
        <w:rPr>
          <w:rStyle w:val="spelle"/>
          <w:sz w:val="28"/>
          <w:szCs w:val="28"/>
        </w:rPr>
        <w:t> </w:t>
      </w:r>
      <w:r w:rsidR="00984B57" w:rsidRPr="009E7696">
        <w:rPr>
          <w:rStyle w:val="spelle"/>
          <w:sz w:val="28"/>
          <w:szCs w:val="28"/>
        </w:rPr>
        <w:t>kārtas ietvaros veiktajiem būvniecības tehniskā projekta pārprojektēšanas darbiem izvērtēt optimālākos būvniecības darbu finansēšanas modeļus</w:t>
      </w:r>
      <w:r w:rsidR="002E1576" w:rsidRPr="009E7696">
        <w:rPr>
          <w:rStyle w:val="spelle"/>
          <w:sz w:val="28"/>
          <w:szCs w:val="28"/>
        </w:rPr>
        <w:t xml:space="preserve"> un</w:t>
      </w:r>
      <w:r w:rsidR="00984B57" w:rsidRPr="009E7696">
        <w:rPr>
          <w:rStyle w:val="spelle"/>
          <w:sz w:val="28"/>
          <w:szCs w:val="28"/>
        </w:rPr>
        <w:t xml:space="preserve"> </w:t>
      </w:r>
      <w:r w:rsidR="000F24A4" w:rsidRPr="009E7696">
        <w:rPr>
          <w:rStyle w:val="spelle"/>
          <w:sz w:val="28"/>
          <w:szCs w:val="28"/>
        </w:rPr>
        <w:t xml:space="preserve">Finanšu ministrijai </w:t>
      </w:r>
      <w:r w:rsidR="00984B57" w:rsidRPr="009E7696">
        <w:rPr>
          <w:rStyle w:val="spelle"/>
          <w:sz w:val="28"/>
          <w:szCs w:val="28"/>
        </w:rPr>
        <w:t xml:space="preserve">sadarbībā ar </w:t>
      </w:r>
      <w:r w:rsidR="008425C9" w:rsidRPr="009E7696">
        <w:rPr>
          <w:rStyle w:val="spelle"/>
          <w:sz w:val="28"/>
          <w:szCs w:val="28"/>
        </w:rPr>
        <w:t>protokollēmuma</w:t>
      </w:r>
      <w:r w:rsidR="0097465C" w:rsidRPr="009E7696">
        <w:rPr>
          <w:rStyle w:val="spelle"/>
          <w:sz w:val="28"/>
          <w:szCs w:val="28"/>
        </w:rPr>
        <w:t xml:space="preserve"> </w:t>
      </w:r>
      <w:r w:rsidR="00457C28" w:rsidRPr="009E7696">
        <w:rPr>
          <w:rStyle w:val="spelle"/>
          <w:sz w:val="28"/>
          <w:szCs w:val="28"/>
        </w:rPr>
        <w:t>3</w:t>
      </w:r>
      <w:r w:rsidR="0097465C" w:rsidRPr="009E7696">
        <w:rPr>
          <w:rStyle w:val="spelle"/>
          <w:sz w:val="28"/>
          <w:szCs w:val="28"/>
        </w:rPr>
        <w:t>.</w:t>
      </w:r>
      <w:r w:rsidR="0038603C" w:rsidRPr="009E7696">
        <w:rPr>
          <w:rStyle w:val="spelle"/>
          <w:sz w:val="28"/>
          <w:szCs w:val="28"/>
        </w:rPr>
        <w:t>1</w:t>
      </w:r>
      <w:r w:rsidR="00984B57" w:rsidRPr="009E7696">
        <w:rPr>
          <w:rStyle w:val="spelle"/>
          <w:sz w:val="28"/>
          <w:szCs w:val="28"/>
        </w:rPr>
        <w:t>.</w:t>
      </w:r>
      <w:r w:rsidR="0097465C" w:rsidRPr="009E7696">
        <w:rPr>
          <w:rStyle w:val="spelle"/>
          <w:sz w:val="28"/>
          <w:szCs w:val="28"/>
        </w:rPr>
        <w:t>apakš</w:t>
      </w:r>
      <w:r w:rsidR="00984B57" w:rsidRPr="009E7696">
        <w:rPr>
          <w:rStyle w:val="spelle"/>
          <w:sz w:val="28"/>
          <w:szCs w:val="28"/>
        </w:rPr>
        <w:t xml:space="preserve">punktā </w:t>
      </w:r>
      <w:r w:rsidR="0097465C" w:rsidRPr="009E7696">
        <w:rPr>
          <w:rStyle w:val="spelle"/>
          <w:sz w:val="28"/>
          <w:szCs w:val="28"/>
        </w:rPr>
        <w:t>noteikto</w:t>
      </w:r>
      <w:r w:rsidR="00984B57" w:rsidRPr="009E7696">
        <w:rPr>
          <w:rStyle w:val="spelle"/>
          <w:sz w:val="28"/>
          <w:szCs w:val="28"/>
        </w:rPr>
        <w:t xml:space="preserve"> ekspertu darba grupu </w:t>
      </w:r>
      <w:r w:rsidR="002E1576" w:rsidRPr="009E7696">
        <w:rPr>
          <w:rStyle w:val="spelle"/>
          <w:sz w:val="28"/>
          <w:szCs w:val="28"/>
        </w:rPr>
        <w:t xml:space="preserve">līdz 2012.gada 1.jūnijam </w:t>
      </w:r>
      <w:r w:rsidR="00984B57" w:rsidRPr="009E7696">
        <w:rPr>
          <w:rStyle w:val="spelle"/>
          <w:sz w:val="28"/>
          <w:szCs w:val="28"/>
        </w:rPr>
        <w:t>normatīvajos aktos noteiktā k</w:t>
      </w:r>
      <w:r w:rsidR="0038603C" w:rsidRPr="009E7696">
        <w:rPr>
          <w:rStyle w:val="spelle"/>
          <w:sz w:val="28"/>
          <w:szCs w:val="28"/>
        </w:rPr>
        <w:t>ā</w:t>
      </w:r>
      <w:r w:rsidR="00984B57" w:rsidRPr="009E7696">
        <w:rPr>
          <w:rStyle w:val="spelle"/>
          <w:sz w:val="28"/>
          <w:szCs w:val="28"/>
        </w:rPr>
        <w:t>rtībā iesniegt M</w:t>
      </w:r>
      <w:r w:rsidR="005E462B" w:rsidRPr="009E7696">
        <w:rPr>
          <w:rStyle w:val="spelle"/>
          <w:sz w:val="28"/>
          <w:szCs w:val="28"/>
        </w:rPr>
        <w:t>inistru kabinetā</w:t>
      </w:r>
      <w:r w:rsidR="00984B57" w:rsidRPr="009E7696">
        <w:rPr>
          <w:rStyle w:val="spelle"/>
          <w:sz w:val="28"/>
          <w:szCs w:val="28"/>
        </w:rPr>
        <w:t xml:space="preserve"> tiesību akta projektu ar priekšlikumiem par turpmāko rīcību ar </w:t>
      </w:r>
      <w:r w:rsidRPr="009E7696">
        <w:rPr>
          <w:rStyle w:val="spelle"/>
          <w:sz w:val="28"/>
          <w:szCs w:val="28"/>
        </w:rPr>
        <w:t>robežšķērsošanas vietas</w:t>
      </w:r>
      <w:r w:rsidR="005A5D5E" w:rsidRPr="009E7696">
        <w:rPr>
          <w:rStyle w:val="spelle"/>
          <w:sz w:val="28"/>
          <w:szCs w:val="28"/>
        </w:rPr>
        <w:t xml:space="preserve"> </w:t>
      </w:r>
      <w:r w:rsidR="00326CE5" w:rsidRPr="009E7696">
        <w:rPr>
          <w:rStyle w:val="spelle"/>
          <w:sz w:val="28"/>
          <w:szCs w:val="28"/>
        </w:rPr>
        <w:t>“</w:t>
      </w:r>
      <w:r w:rsidR="00984B57" w:rsidRPr="009E7696">
        <w:rPr>
          <w:rStyle w:val="spelle"/>
          <w:sz w:val="28"/>
          <w:szCs w:val="28"/>
        </w:rPr>
        <w:t>Vientuļ</w:t>
      </w:r>
      <w:r w:rsidR="005E2729" w:rsidRPr="009E7696">
        <w:rPr>
          <w:rStyle w:val="spelle"/>
          <w:sz w:val="28"/>
          <w:szCs w:val="28"/>
        </w:rPr>
        <w:t>i</w:t>
      </w:r>
      <w:r w:rsidR="00326CE5" w:rsidRPr="009E7696">
        <w:rPr>
          <w:rStyle w:val="spelle"/>
          <w:sz w:val="28"/>
          <w:szCs w:val="28"/>
        </w:rPr>
        <w:t>”</w:t>
      </w:r>
      <w:r w:rsidR="00984B57" w:rsidRPr="009E7696">
        <w:rPr>
          <w:rStyle w:val="spelle"/>
          <w:sz w:val="28"/>
          <w:szCs w:val="28"/>
        </w:rPr>
        <w:t xml:space="preserve"> modernizācijas II kārtas (importa josla) būvniecības darbiem;</w:t>
      </w:r>
    </w:p>
    <w:p w:rsidR="00984B57" w:rsidRPr="009E7696" w:rsidRDefault="002564FD" w:rsidP="009E7696">
      <w:pPr>
        <w:pStyle w:val="ListParagraph"/>
        <w:numPr>
          <w:ilvl w:val="0"/>
          <w:numId w:val="31"/>
        </w:numPr>
        <w:tabs>
          <w:tab w:val="left" w:pos="851"/>
        </w:tabs>
        <w:spacing w:after="0" w:line="240" w:lineRule="auto"/>
        <w:ind w:left="0" w:firstLine="720"/>
        <w:contextualSpacing w:val="0"/>
        <w:jc w:val="both"/>
        <w:rPr>
          <w:rStyle w:val="spelle"/>
          <w:sz w:val="28"/>
          <w:szCs w:val="28"/>
        </w:rPr>
      </w:pPr>
      <w:r w:rsidRPr="009E7696">
        <w:rPr>
          <w:rStyle w:val="spelle"/>
          <w:sz w:val="28"/>
          <w:szCs w:val="28"/>
        </w:rPr>
        <w:t>Valsts ieņēmum</w:t>
      </w:r>
      <w:r w:rsidR="00A305D9">
        <w:rPr>
          <w:rStyle w:val="spelle"/>
          <w:sz w:val="28"/>
          <w:szCs w:val="28"/>
        </w:rPr>
        <w:t>u</w:t>
      </w:r>
      <w:r w:rsidRPr="009E7696">
        <w:rPr>
          <w:rStyle w:val="spelle"/>
          <w:sz w:val="28"/>
          <w:szCs w:val="28"/>
        </w:rPr>
        <w:t xml:space="preserve"> dienest</w:t>
      </w:r>
      <w:r w:rsidR="00F625C2" w:rsidRPr="009E7696">
        <w:rPr>
          <w:rStyle w:val="spelle"/>
          <w:sz w:val="28"/>
          <w:szCs w:val="28"/>
        </w:rPr>
        <w:t>am</w:t>
      </w:r>
      <w:r w:rsidRPr="009E7696">
        <w:rPr>
          <w:rStyle w:val="spelle"/>
          <w:sz w:val="28"/>
          <w:szCs w:val="28"/>
        </w:rPr>
        <w:t xml:space="preserve"> sadarbībā ar valsts akciju sabiedrību </w:t>
      </w:r>
      <w:r w:rsidR="00BE3E6A" w:rsidRPr="009E7696">
        <w:rPr>
          <w:rStyle w:val="spelle"/>
          <w:sz w:val="28"/>
          <w:szCs w:val="28"/>
        </w:rPr>
        <w:t>“</w:t>
      </w:r>
      <w:r w:rsidRPr="009E7696">
        <w:rPr>
          <w:rStyle w:val="spelle"/>
          <w:sz w:val="28"/>
          <w:szCs w:val="28"/>
        </w:rPr>
        <w:t xml:space="preserve">Valsts nekustamie īpašumi” </w:t>
      </w:r>
      <w:r w:rsidR="00984B57" w:rsidRPr="009E7696">
        <w:rPr>
          <w:rStyle w:val="spelle"/>
          <w:sz w:val="28"/>
          <w:szCs w:val="28"/>
        </w:rPr>
        <w:t xml:space="preserve">trīs mēnešu laikā pēc oficiāla apstiprinājuma saņemšanas no Krievijas </w:t>
      </w:r>
      <w:r w:rsidR="005B3429" w:rsidRPr="009E7696">
        <w:rPr>
          <w:rStyle w:val="spelle"/>
          <w:sz w:val="28"/>
          <w:szCs w:val="28"/>
        </w:rPr>
        <w:t xml:space="preserve">Federācijas </w:t>
      </w:r>
      <w:r w:rsidR="00984B57" w:rsidRPr="009E7696">
        <w:rPr>
          <w:rStyle w:val="spelle"/>
          <w:sz w:val="28"/>
          <w:szCs w:val="28"/>
        </w:rPr>
        <w:t xml:space="preserve">puses atbildīgajiem dienestiem </w:t>
      </w:r>
      <w:r w:rsidR="00C62CE3" w:rsidRPr="009E7696">
        <w:rPr>
          <w:rStyle w:val="spelle"/>
          <w:sz w:val="28"/>
          <w:szCs w:val="28"/>
        </w:rPr>
        <w:t xml:space="preserve">(Krievijas Federācijas </w:t>
      </w:r>
      <w:r w:rsidR="006F145D" w:rsidRPr="009E7696">
        <w:rPr>
          <w:noProof/>
          <w:sz w:val="28"/>
          <w:szCs w:val="28"/>
        </w:rPr>
        <w:t xml:space="preserve">valsts robežas iekārtošanas federālās aģentūras </w:t>
      </w:r>
      <w:r w:rsidR="008425C9" w:rsidRPr="009E7696">
        <w:rPr>
          <w:rStyle w:val="spelle"/>
          <w:sz w:val="28"/>
          <w:szCs w:val="28"/>
        </w:rPr>
        <w:t>“</w:t>
      </w:r>
      <w:r w:rsidR="00C62CE3" w:rsidRPr="009E7696">
        <w:rPr>
          <w:rStyle w:val="spelle"/>
          <w:sz w:val="28"/>
          <w:szCs w:val="28"/>
        </w:rPr>
        <w:t xml:space="preserve">Rosgranitsa”) </w:t>
      </w:r>
      <w:r w:rsidR="00984B57" w:rsidRPr="009E7696">
        <w:rPr>
          <w:rStyle w:val="spelle"/>
          <w:sz w:val="28"/>
          <w:szCs w:val="28"/>
        </w:rPr>
        <w:t xml:space="preserve">par </w:t>
      </w:r>
      <w:r w:rsidRPr="009E7696">
        <w:rPr>
          <w:rStyle w:val="spelle"/>
          <w:sz w:val="28"/>
          <w:szCs w:val="28"/>
        </w:rPr>
        <w:t xml:space="preserve">robežšķērsošanas vietas </w:t>
      </w:r>
      <w:r w:rsidR="00BE3E6A" w:rsidRPr="009E7696">
        <w:rPr>
          <w:rStyle w:val="spelle"/>
          <w:sz w:val="28"/>
          <w:szCs w:val="28"/>
        </w:rPr>
        <w:t>“</w:t>
      </w:r>
      <w:r w:rsidRPr="009E7696">
        <w:rPr>
          <w:rStyle w:val="spelle"/>
          <w:sz w:val="28"/>
          <w:szCs w:val="28"/>
        </w:rPr>
        <w:t>Ludonka</w:t>
      </w:r>
      <w:r w:rsidR="00BE3E6A" w:rsidRPr="009E7696">
        <w:rPr>
          <w:rStyle w:val="spelle"/>
          <w:sz w:val="28"/>
          <w:szCs w:val="28"/>
        </w:rPr>
        <w:t>”</w:t>
      </w:r>
      <w:r w:rsidR="00984B57" w:rsidRPr="009E7696">
        <w:rPr>
          <w:rStyle w:val="spelle"/>
          <w:sz w:val="28"/>
          <w:szCs w:val="28"/>
        </w:rPr>
        <w:t xml:space="preserve"> modernizācijas (kapacitātes celšanas) aktivitātēm izvērtēt optimālākos būvniecības darbu finansēšanas modeļus</w:t>
      </w:r>
      <w:r w:rsidR="00BE3E6A" w:rsidRPr="009E7696">
        <w:rPr>
          <w:rStyle w:val="spelle"/>
          <w:sz w:val="28"/>
          <w:szCs w:val="28"/>
        </w:rPr>
        <w:t xml:space="preserve"> un</w:t>
      </w:r>
      <w:r w:rsidR="00984B57" w:rsidRPr="009E7696">
        <w:rPr>
          <w:rStyle w:val="spelle"/>
          <w:sz w:val="28"/>
          <w:szCs w:val="28"/>
        </w:rPr>
        <w:t xml:space="preserve"> </w:t>
      </w:r>
      <w:r w:rsidR="000F24A4" w:rsidRPr="009E7696">
        <w:rPr>
          <w:rStyle w:val="spelle"/>
          <w:sz w:val="28"/>
          <w:szCs w:val="28"/>
        </w:rPr>
        <w:t xml:space="preserve">Finanšu ministrijai </w:t>
      </w:r>
      <w:r w:rsidR="00984B57" w:rsidRPr="009E7696">
        <w:rPr>
          <w:rStyle w:val="spelle"/>
          <w:sz w:val="28"/>
          <w:szCs w:val="28"/>
        </w:rPr>
        <w:t xml:space="preserve">sadarbībā ar </w:t>
      </w:r>
      <w:r w:rsidR="008425C9" w:rsidRPr="009E7696">
        <w:rPr>
          <w:rStyle w:val="spelle"/>
          <w:sz w:val="28"/>
          <w:szCs w:val="28"/>
        </w:rPr>
        <w:t xml:space="preserve">protokollēmuma </w:t>
      </w:r>
      <w:r w:rsidR="00457C28" w:rsidRPr="009E7696">
        <w:rPr>
          <w:rStyle w:val="spelle"/>
          <w:sz w:val="28"/>
          <w:szCs w:val="28"/>
        </w:rPr>
        <w:t>3</w:t>
      </w:r>
      <w:r w:rsidR="008425C9" w:rsidRPr="009E7696">
        <w:rPr>
          <w:rStyle w:val="spelle"/>
          <w:sz w:val="28"/>
          <w:szCs w:val="28"/>
        </w:rPr>
        <w:t xml:space="preserve">.1.apakšpunktā </w:t>
      </w:r>
      <w:r w:rsidR="0097465C" w:rsidRPr="009E7696">
        <w:rPr>
          <w:rStyle w:val="spelle"/>
          <w:sz w:val="28"/>
          <w:szCs w:val="28"/>
        </w:rPr>
        <w:t xml:space="preserve">noteikto </w:t>
      </w:r>
      <w:r w:rsidR="00585D27" w:rsidRPr="009E7696">
        <w:rPr>
          <w:rStyle w:val="spelle"/>
          <w:sz w:val="28"/>
          <w:szCs w:val="28"/>
        </w:rPr>
        <w:t xml:space="preserve"> </w:t>
      </w:r>
      <w:r w:rsidR="006600BD" w:rsidRPr="009E7696">
        <w:rPr>
          <w:rStyle w:val="spelle"/>
          <w:sz w:val="28"/>
          <w:szCs w:val="28"/>
        </w:rPr>
        <w:t xml:space="preserve">ekspertu </w:t>
      </w:r>
      <w:r w:rsidR="00984B57" w:rsidRPr="009E7696">
        <w:rPr>
          <w:rStyle w:val="spelle"/>
          <w:sz w:val="28"/>
          <w:szCs w:val="28"/>
        </w:rPr>
        <w:t>darba grupu normatīvajos aktos noteiktā kārtībā iesniegt M</w:t>
      </w:r>
      <w:r w:rsidR="002F5CEC" w:rsidRPr="009E7696">
        <w:rPr>
          <w:rStyle w:val="spelle"/>
          <w:sz w:val="28"/>
          <w:szCs w:val="28"/>
        </w:rPr>
        <w:t>inistru kabinetā</w:t>
      </w:r>
      <w:r w:rsidR="00984B57" w:rsidRPr="009E7696">
        <w:rPr>
          <w:rStyle w:val="spelle"/>
          <w:sz w:val="28"/>
          <w:szCs w:val="28"/>
        </w:rPr>
        <w:t xml:space="preserve"> tiesību akta projektu ar priekšlikumiem par turpmāko rīcību ar </w:t>
      </w:r>
      <w:r w:rsidR="00A57B2C" w:rsidRPr="009E7696">
        <w:rPr>
          <w:rStyle w:val="spelle"/>
          <w:sz w:val="28"/>
          <w:szCs w:val="28"/>
        </w:rPr>
        <w:t>robežšķērsošanas vietas</w:t>
      </w:r>
      <w:r w:rsidR="00183E1B" w:rsidRPr="009E7696">
        <w:rPr>
          <w:rStyle w:val="spelle"/>
          <w:sz w:val="28"/>
          <w:szCs w:val="28"/>
        </w:rPr>
        <w:t xml:space="preserve"> </w:t>
      </w:r>
      <w:r w:rsidR="00BE3E6A" w:rsidRPr="009E7696">
        <w:rPr>
          <w:rStyle w:val="spelle"/>
          <w:sz w:val="28"/>
          <w:szCs w:val="28"/>
        </w:rPr>
        <w:t>“</w:t>
      </w:r>
      <w:r w:rsidR="00984B57" w:rsidRPr="009E7696">
        <w:rPr>
          <w:rStyle w:val="spelle"/>
          <w:sz w:val="28"/>
          <w:szCs w:val="28"/>
        </w:rPr>
        <w:t>Vientuļ</w:t>
      </w:r>
      <w:r w:rsidR="00183E1B" w:rsidRPr="009E7696">
        <w:rPr>
          <w:rStyle w:val="spelle"/>
          <w:sz w:val="28"/>
          <w:szCs w:val="28"/>
        </w:rPr>
        <w:t>i</w:t>
      </w:r>
      <w:r w:rsidR="00BE3E6A" w:rsidRPr="009E7696">
        <w:rPr>
          <w:rStyle w:val="spelle"/>
          <w:sz w:val="28"/>
          <w:szCs w:val="28"/>
        </w:rPr>
        <w:t>”</w:t>
      </w:r>
      <w:r w:rsidR="00984B57" w:rsidRPr="009E7696">
        <w:rPr>
          <w:rStyle w:val="spelle"/>
          <w:sz w:val="28"/>
          <w:szCs w:val="28"/>
        </w:rPr>
        <w:t xml:space="preserve"> III</w:t>
      </w:r>
      <w:r w:rsidR="006C7364" w:rsidRPr="009E7696">
        <w:rPr>
          <w:rStyle w:val="spelle"/>
          <w:sz w:val="28"/>
          <w:szCs w:val="28"/>
        </w:rPr>
        <w:t> </w:t>
      </w:r>
      <w:r w:rsidR="00984B57" w:rsidRPr="009E7696">
        <w:rPr>
          <w:rStyle w:val="spelle"/>
          <w:sz w:val="28"/>
          <w:szCs w:val="28"/>
        </w:rPr>
        <w:t>kārtas (eksporta josla) būvniecības darbiem</w:t>
      </w:r>
      <w:r w:rsidR="001F2A3B" w:rsidRPr="009E7696">
        <w:rPr>
          <w:rStyle w:val="spelle"/>
          <w:sz w:val="28"/>
          <w:szCs w:val="28"/>
        </w:rPr>
        <w:t>, tai skaitā paredzot attiecīgos papildu personāla, finanšu un matriāltehniskos resursus, lai nodrošinātu funkciju izpildi</w:t>
      </w:r>
      <w:r w:rsidR="00BE3E6A" w:rsidRPr="009E7696">
        <w:rPr>
          <w:rStyle w:val="spelle"/>
          <w:sz w:val="28"/>
          <w:szCs w:val="28"/>
        </w:rPr>
        <w:t>;</w:t>
      </w:r>
    </w:p>
    <w:p w:rsidR="00D733D4" w:rsidRPr="009E7696" w:rsidRDefault="00A46654" w:rsidP="009E7696">
      <w:pPr>
        <w:pStyle w:val="ListParagraph"/>
        <w:numPr>
          <w:ilvl w:val="0"/>
          <w:numId w:val="31"/>
        </w:numPr>
        <w:tabs>
          <w:tab w:val="left" w:pos="0"/>
          <w:tab w:val="left" w:pos="1134"/>
          <w:tab w:val="left" w:pos="1418"/>
        </w:tabs>
        <w:spacing w:after="0" w:line="240" w:lineRule="auto"/>
        <w:ind w:left="0" w:firstLine="720"/>
        <w:contextualSpacing w:val="0"/>
        <w:jc w:val="both"/>
        <w:rPr>
          <w:noProof/>
          <w:sz w:val="28"/>
          <w:szCs w:val="28"/>
        </w:rPr>
      </w:pPr>
      <w:r w:rsidRPr="009E7696">
        <w:rPr>
          <w:noProof/>
          <w:sz w:val="28"/>
          <w:szCs w:val="28"/>
        </w:rPr>
        <w:t>Valsts ieņēmum</w:t>
      </w:r>
      <w:r w:rsidR="00111C50" w:rsidRPr="009E7696">
        <w:rPr>
          <w:noProof/>
          <w:sz w:val="28"/>
          <w:szCs w:val="28"/>
        </w:rPr>
        <w:t>u dienest</w:t>
      </w:r>
      <w:r w:rsidRPr="009E7696">
        <w:rPr>
          <w:noProof/>
          <w:sz w:val="28"/>
          <w:szCs w:val="28"/>
        </w:rPr>
        <w:t xml:space="preserve">am sadarbībā ar valsts akciju sabiedrību </w:t>
      </w:r>
      <w:r w:rsidR="00A305D9">
        <w:rPr>
          <w:noProof/>
          <w:sz w:val="28"/>
          <w:szCs w:val="28"/>
        </w:rPr>
        <w:t>“</w:t>
      </w:r>
      <w:r w:rsidRPr="009E7696">
        <w:rPr>
          <w:noProof/>
          <w:sz w:val="28"/>
          <w:szCs w:val="28"/>
        </w:rPr>
        <w:t xml:space="preserve">Valsts nekustamie īpašumi” </w:t>
      </w:r>
      <w:r w:rsidR="00D733D4" w:rsidRPr="009E7696">
        <w:rPr>
          <w:noProof/>
          <w:sz w:val="28"/>
          <w:szCs w:val="28"/>
        </w:rPr>
        <w:t>sešu mēnešu laikā sadarbībā ar Satiksmes</w:t>
      </w:r>
      <w:r w:rsidR="00D733D4" w:rsidRPr="009E7696">
        <w:rPr>
          <w:b/>
          <w:noProof/>
          <w:sz w:val="28"/>
          <w:szCs w:val="28"/>
        </w:rPr>
        <w:t xml:space="preserve"> </w:t>
      </w:r>
      <w:r w:rsidR="00D733D4" w:rsidRPr="009E7696">
        <w:rPr>
          <w:noProof/>
          <w:sz w:val="28"/>
          <w:szCs w:val="28"/>
        </w:rPr>
        <w:t xml:space="preserve">ministriju veikt  </w:t>
      </w:r>
      <w:r w:rsidR="00D42AD6" w:rsidRPr="009E7696">
        <w:rPr>
          <w:noProof/>
          <w:sz w:val="28"/>
          <w:szCs w:val="28"/>
        </w:rPr>
        <w:t>robežšķērsošanas vietas</w:t>
      </w:r>
      <w:r w:rsidR="00D733D4" w:rsidRPr="009E7696">
        <w:rPr>
          <w:noProof/>
          <w:sz w:val="28"/>
          <w:szCs w:val="28"/>
        </w:rPr>
        <w:t xml:space="preserve"> </w:t>
      </w:r>
      <w:r w:rsidR="00A305D9">
        <w:rPr>
          <w:noProof/>
          <w:sz w:val="28"/>
          <w:szCs w:val="28"/>
        </w:rPr>
        <w:t>“</w:t>
      </w:r>
      <w:r w:rsidR="00D42AD6" w:rsidRPr="009E7696">
        <w:rPr>
          <w:noProof/>
          <w:sz w:val="28"/>
          <w:szCs w:val="28"/>
        </w:rPr>
        <w:t xml:space="preserve">Vientuļi” </w:t>
      </w:r>
      <w:r w:rsidR="00D733D4" w:rsidRPr="009E7696">
        <w:rPr>
          <w:noProof/>
          <w:sz w:val="28"/>
          <w:szCs w:val="28"/>
        </w:rPr>
        <w:t>nepieciešamā zemesgabala (zemes vienības kadastra apzīmējums 3892 008 0032) daļas atdalīšanu</w:t>
      </w:r>
      <w:r w:rsidR="00111C50" w:rsidRPr="009E7696">
        <w:rPr>
          <w:noProof/>
          <w:sz w:val="28"/>
          <w:szCs w:val="28"/>
        </w:rPr>
        <w:t>;</w:t>
      </w:r>
    </w:p>
    <w:p w:rsidR="00C4560B" w:rsidRPr="009E7696" w:rsidRDefault="00A46654" w:rsidP="009E7696">
      <w:pPr>
        <w:pStyle w:val="ListParagraph"/>
        <w:numPr>
          <w:ilvl w:val="0"/>
          <w:numId w:val="31"/>
        </w:numPr>
        <w:tabs>
          <w:tab w:val="left" w:pos="0"/>
          <w:tab w:val="left" w:pos="1134"/>
          <w:tab w:val="left" w:pos="1418"/>
        </w:tabs>
        <w:spacing w:after="0" w:line="240" w:lineRule="auto"/>
        <w:ind w:left="0" w:firstLine="720"/>
        <w:contextualSpacing w:val="0"/>
        <w:jc w:val="both"/>
        <w:rPr>
          <w:noProof/>
          <w:sz w:val="28"/>
          <w:szCs w:val="28"/>
        </w:rPr>
      </w:pPr>
      <w:r w:rsidRPr="009E7696">
        <w:rPr>
          <w:noProof/>
          <w:sz w:val="28"/>
          <w:szCs w:val="28"/>
        </w:rPr>
        <w:t>Valsts ieņēmum</w:t>
      </w:r>
      <w:r w:rsidR="00111C50" w:rsidRPr="009E7696">
        <w:rPr>
          <w:noProof/>
          <w:sz w:val="28"/>
          <w:szCs w:val="28"/>
        </w:rPr>
        <w:t xml:space="preserve">u dienestam </w:t>
      </w:r>
      <w:r w:rsidRPr="009E7696">
        <w:rPr>
          <w:noProof/>
          <w:sz w:val="28"/>
          <w:szCs w:val="28"/>
        </w:rPr>
        <w:t xml:space="preserve">sadarbībā ar valsts akciju sabiedrību </w:t>
      </w:r>
      <w:r w:rsidR="006F145D" w:rsidRPr="009E7696">
        <w:rPr>
          <w:noProof/>
          <w:sz w:val="28"/>
          <w:szCs w:val="28"/>
        </w:rPr>
        <w:t>“</w:t>
      </w:r>
      <w:r w:rsidRPr="009E7696">
        <w:rPr>
          <w:noProof/>
          <w:sz w:val="28"/>
          <w:szCs w:val="28"/>
        </w:rPr>
        <w:t xml:space="preserve">Valsts nekustamie īpašumi” </w:t>
      </w:r>
      <w:r w:rsidR="00446E48" w:rsidRPr="009E7696">
        <w:rPr>
          <w:noProof/>
          <w:sz w:val="28"/>
          <w:szCs w:val="28"/>
        </w:rPr>
        <w:t xml:space="preserve">pēc </w:t>
      </w:r>
      <w:r w:rsidR="00585D27" w:rsidRPr="009E7696">
        <w:rPr>
          <w:noProof/>
          <w:sz w:val="28"/>
          <w:szCs w:val="28"/>
        </w:rPr>
        <w:t xml:space="preserve">šī protokollēmuma </w:t>
      </w:r>
      <w:r w:rsidR="00446E48" w:rsidRPr="009E7696">
        <w:rPr>
          <w:noProof/>
          <w:sz w:val="28"/>
          <w:szCs w:val="28"/>
        </w:rPr>
        <w:t xml:space="preserve">3.2.4.apakšpunktā </w:t>
      </w:r>
      <w:r w:rsidR="00585D27" w:rsidRPr="009E7696">
        <w:rPr>
          <w:noProof/>
          <w:sz w:val="28"/>
          <w:szCs w:val="28"/>
        </w:rPr>
        <w:t xml:space="preserve">dotā uzdevuma izpildes </w:t>
      </w:r>
      <w:r w:rsidR="00526586" w:rsidRPr="009E7696">
        <w:rPr>
          <w:noProof/>
          <w:sz w:val="28"/>
          <w:szCs w:val="28"/>
        </w:rPr>
        <w:t xml:space="preserve">trīs mēnešu laikā </w:t>
      </w:r>
      <w:r w:rsidR="00446E48" w:rsidRPr="009E7696">
        <w:rPr>
          <w:noProof/>
          <w:sz w:val="28"/>
          <w:szCs w:val="28"/>
        </w:rPr>
        <w:t xml:space="preserve">normatīvos aktos noteiktajā kārtībā iesniegt </w:t>
      </w:r>
      <w:r w:rsidR="00D13138" w:rsidRPr="009E7696">
        <w:rPr>
          <w:noProof/>
          <w:sz w:val="28"/>
          <w:szCs w:val="28"/>
        </w:rPr>
        <w:t xml:space="preserve">Ministru kabinetā </w:t>
      </w:r>
      <w:r w:rsidR="00D13138" w:rsidRPr="00DD2DED">
        <w:rPr>
          <w:noProof/>
          <w:sz w:val="28"/>
          <w:szCs w:val="28"/>
        </w:rPr>
        <w:t>grozījumus Ministru kabineta 2010.gada 31.maija rīkojumā</w:t>
      </w:r>
      <w:r w:rsidR="00446E48" w:rsidRPr="009E7696">
        <w:rPr>
          <w:noProof/>
          <w:sz w:val="28"/>
          <w:szCs w:val="28"/>
        </w:rPr>
        <w:t xml:space="preserve"> Nr.297 “Par zemes vienību piederību vai piekritību valstij un nostiprināšanu zemesgrāmatā uz valsts vārda attiecīgās ministrijas vai valsts akciju sabiedrības “Privatizācijas aģentūra” personā”, attiecīgi precizējot rīkojuma 9.pielikuma 8577.punktu un papildinot 11.pielikumu, lai atdalīto zemesgabala (zemes vienības kadastra apzīmējums 3892 008 0032) daļu nodotu Finanšu ministrijas valdījumā un valsts akciju sabiedrības “Valsts nekustamie īpašumi” pārvaldīšanā</w:t>
      </w:r>
      <w:r w:rsidR="00111C50" w:rsidRPr="009E7696">
        <w:rPr>
          <w:noProof/>
          <w:sz w:val="28"/>
          <w:szCs w:val="28"/>
        </w:rPr>
        <w:t>;</w:t>
      </w:r>
    </w:p>
    <w:p w:rsidR="00446E48" w:rsidRPr="009E7696" w:rsidRDefault="00A46654" w:rsidP="009E7696">
      <w:pPr>
        <w:pStyle w:val="ListParagraph"/>
        <w:numPr>
          <w:ilvl w:val="0"/>
          <w:numId w:val="31"/>
        </w:numPr>
        <w:tabs>
          <w:tab w:val="left" w:pos="0"/>
          <w:tab w:val="left" w:pos="1134"/>
          <w:tab w:val="left" w:pos="1418"/>
        </w:tabs>
        <w:spacing w:after="0" w:line="240" w:lineRule="auto"/>
        <w:ind w:left="0" w:firstLine="720"/>
        <w:contextualSpacing w:val="0"/>
        <w:jc w:val="both"/>
        <w:rPr>
          <w:noProof/>
          <w:sz w:val="28"/>
          <w:szCs w:val="28"/>
        </w:rPr>
      </w:pPr>
      <w:r w:rsidRPr="009E7696">
        <w:rPr>
          <w:noProof/>
          <w:sz w:val="28"/>
          <w:szCs w:val="28"/>
        </w:rPr>
        <w:t>Valsts ieņēmum</w:t>
      </w:r>
      <w:r w:rsidR="00111C50" w:rsidRPr="009E7696">
        <w:rPr>
          <w:noProof/>
          <w:sz w:val="28"/>
          <w:szCs w:val="28"/>
        </w:rPr>
        <w:t>u dienest</w:t>
      </w:r>
      <w:r w:rsidRPr="009E7696">
        <w:rPr>
          <w:noProof/>
          <w:sz w:val="28"/>
          <w:szCs w:val="28"/>
        </w:rPr>
        <w:t xml:space="preserve">am sadarbībā ar valsts akciju sabiedrību </w:t>
      </w:r>
      <w:r w:rsidR="006F145D" w:rsidRPr="009E7696">
        <w:rPr>
          <w:noProof/>
          <w:sz w:val="28"/>
          <w:szCs w:val="28"/>
        </w:rPr>
        <w:t>“</w:t>
      </w:r>
      <w:r w:rsidRPr="009E7696">
        <w:rPr>
          <w:noProof/>
          <w:sz w:val="28"/>
          <w:szCs w:val="28"/>
        </w:rPr>
        <w:t>Valsts nekustamie īpašumi”</w:t>
      </w:r>
      <w:r w:rsidR="004112BA" w:rsidRPr="009E7696">
        <w:rPr>
          <w:noProof/>
          <w:sz w:val="28"/>
          <w:szCs w:val="28"/>
        </w:rPr>
        <w:t xml:space="preserve"> </w:t>
      </w:r>
      <w:r w:rsidR="00526586" w:rsidRPr="009E7696">
        <w:rPr>
          <w:noProof/>
          <w:sz w:val="28"/>
          <w:szCs w:val="28"/>
        </w:rPr>
        <w:t xml:space="preserve">trīs mēnešu laikā </w:t>
      </w:r>
      <w:r w:rsidR="00543AC6" w:rsidRPr="009E7696">
        <w:rPr>
          <w:noProof/>
          <w:sz w:val="28"/>
          <w:szCs w:val="28"/>
        </w:rPr>
        <w:t xml:space="preserve">sadarbībā ar Tieslietu ministriju (Valsts zemes dienestu) </w:t>
      </w:r>
      <w:r w:rsidRPr="009E7696">
        <w:rPr>
          <w:noProof/>
          <w:sz w:val="28"/>
          <w:szCs w:val="28"/>
        </w:rPr>
        <w:t>n</w:t>
      </w:r>
      <w:r w:rsidR="00446E48" w:rsidRPr="009E7696">
        <w:rPr>
          <w:noProof/>
          <w:sz w:val="28"/>
          <w:szCs w:val="28"/>
        </w:rPr>
        <w:t xml:space="preserve">ormatīvajos aktos noteiktā kārtībā iesniegt </w:t>
      </w:r>
      <w:r w:rsidR="00D13138" w:rsidRPr="009E7696">
        <w:rPr>
          <w:noProof/>
          <w:sz w:val="28"/>
          <w:szCs w:val="28"/>
        </w:rPr>
        <w:t xml:space="preserve">Ministru </w:t>
      </w:r>
      <w:r w:rsidR="00D13138" w:rsidRPr="009E7696">
        <w:rPr>
          <w:noProof/>
          <w:sz w:val="28"/>
          <w:szCs w:val="28"/>
        </w:rPr>
        <w:lastRenderedPageBreak/>
        <w:t xml:space="preserve">kabinetā </w:t>
      </w:r>
      <w:r w:rsidR="00D13138" w:rsidRPr="00DD2DED">
        <w:rPr>
          <w:noProof/>
          <w:sz w:val="28"/>
          <w:szCs w:val="28"/>
        </w:rPr>
        <w:t>grozījumus Ministru kabineta 2010.gada 31.maija rīkojumā</w:t>
      </w:r>
      <w:r w:rsidR="00446E48" w:rsidRPr="009E7696">
        <w:rPr>
          <w:noProof/>
          <w:sz w:val="28"/>
          <w:szCs w:val="28"/>
        </w:rPr>
        <w:t xml:space="preserve"> Nr.297 “Par zemes vienību piederību vai piekritību valstij un nostiprināšanu zemesgrāmatā uz valsts vārda attiecīgās ministrijas vai valsts akciju sabiedrības “Privatizācijas aģentūra” personā”, lai papildinātu 11.pielikumu ar zemesgabalu 10,09 ha platībā (zemes vienības kadastra apzīmējums 3892 008 0021), paredzot to izslēgt no rezerves zemes fonda, jo tas nepieciešams robežšķērsošanas vietas “Vientuļi” modernizācijas plāna īstenošanai, un nodot to Finanšu ministrijas valdījumā un valsts akciju sabiedrības “Valsts nekustamie īpašumi” pārvaldīšanā</w:t>
      </w:r>
      <w:r w:rsidR="00A305D9">
        <w:rPr>
          <w:noProof/>
          <w:sz w:val="28"/>
          <w:szCs w:val="28"/>
        </w:rPr>
        <w:t>;</w:t>
      </w:r>
    </w:p>
    <w:p w:rsidR="00984B57" w:rsidRPr="009E7696" w:rsidRDefault="00403CB3" w:rsidP="009E7696">
      <w:pPr>
        <w:pStyle w:val="ListParagraph"/>
        <w:numPr>
          <w:ilvl w:val="0"/>
          <w:numId w:val="19"/>
        </w:numPr>
        <w:spacing w:after="0" w:line="240" w:lineRule="auto"/>
        <w:ind w:left="0" w:firstLine="720"/>
        <w:contextualSpacing w:val="0"/>
        <w:jc w:val="both"/>
        <w:rPr>
          <w:noProof/>
          <w:sz w:val="28"/>
          <w:szCs w:val="28"/>
        </w:rPr>
      </w:pPr>
      <w:r w:rsidRPr="009E7696">
        <w:rPr>
          <w:noProof/>
          <w:sz w:val="28"/>
          <w:szCs w:val="28"/>
        </w:rPr>
        <w:t>robežšķērsošanas vietas “Terehova” modernizācijas ietvaros noteikt</w:t>
      </w:r>
      <w:r w:rsidR="008F0D1E" w:rsidRPr="009E7696">
        <w:rPr>
          <w:noProof/>
          <w:sz w:val="28"/>
          <w:szCs w:val="28"/>
        </w:rPr>
        <w:t xml:space="preserve"> Valsts ieņēmumu dienestam sadarbībā ar valsts akciju sabiedrību “Valsts nekustamie īpašumi”</w:t>
      </w:r>
      <w:r w:rsidR="00984B57" w:rsidRPr="009E7696">
        <w:rPr>
          <w:noProof/>
          <w:sz w:val="28"/>
          <w:szCs w:val="28"/>
        </w:rPr>
        <w:t>:</w:t>
      </w:r>
    </w:p>
    <w:p w:rsidR="00984B57" w:rsidRPr="009E7696" w:rsidRDefault="00403CB3" w:rsidP="009E7696">
      <w:pPr>
        <w:pStyle w:val="ListParagraph"/>
        <w:numPr>
          <w:ilvl w:val="0"/>
          <w:numId w:val="24"/>
        </w:numPr>
        <w:tabs>
          <w:tab w:val="left" w:pos="1134"/>
          <w:tab w:val="left" w:pos="1701"/>
        </w:tabs>
        <w:spacing w:after="0" w:line="240" w:lineRule="auto"/>
        <w:ind w:left="0" w:firstLine="720"/>
        <w:contextualSpacing w:val="0"/>
        <w:jc w:val="both"/>
        <w:rPr>
          <w:noProof/>
          <w:sz w:val="28"/>
          <w:szCs w:val="28"/>
        </w:rPr>
      </w:pPr>
      <w:r w:rsidRPr="009E7696">
        <w:rPr>
          <w:noProof/>
          <w:sz w:val="28"/>
          <w:szCs w:val="28"/>
        </w:rPr>
        <w:t>izvērtēt tiesvedības procesu izbeigšanu</w:t>
      </w:r>
      <w:r w:rsidRPr="009E7696">
        <w:rPr>
          <w:bCs/>
          <w:noProof/>
          <w:sz w:val="28"/>
          <w:szCs w:val="28"/>
        </w:rPr>
        <w:t xml:space="preserve"> </w:t>
      </w:r>
      <w:r w:rsidR="00984B57" w:rsidRPr="009E7696">
        <w:rPr>
          <w:bCs/>
          <w:noProof/>
          <w:sz w:val="28"/>
          <w:szCs w:val="28"/>
        </w:rPr>
        <w:t>c</w:t>
      </w:r>
      <w:r w:rsidR="00984B57" w:rsidRPr="009E7696">
        <w:rPr>
          <w:rStyle w:val="Strong"/>
          <w:b w:val="0"/>
          <w:bCs w:val="0"/>
          <w:noProof/>
          <w:sz w:val="28"/>
          <w:szCs w:val="28"/>
        </w:rPr>
        <w:t>ivillietā</w:t>
      </w:r>
      <w:r w:rsidR="00984B57" w:rsidRPr="009E7696">
        <w:rPr>
          <w:b/>
          <w:bCs/>
          <w:noProof/>
          <w:sz w:val="28"/>
          <w:szCs w:val="28"/>
        </w:rPr>
        <w:t xml:space="preserve"> </w:t>
      </w:r>
      <w:r w:rsidR="00B55FC2" w:rsidRPr="009E7696">
        <w:rPr>
          <w:noProof/>
          <w:sz w:val="28"/>
          <w:szCs w:val="28"/>
        </w:rPr>
        <w:t>Nr.</w:t>
      </w:r>
      <w:r w:rsidR="00A305D9">
        <w:rPr>
          <w:noProof/>
          <w:sz w:val="28"/>
          <w:szCs w:val="28"/>
        </w:rPr>
        <w:t> </w:t>
      </w:r>
      <w:r w:rsidR="00984B57" w:rsidRPr="009E7696">
        <w:rPr>
          <w:noProof/>
          <w:sz w:val="28"/>
          <w:szCs w:val="28"/>
        </w:rPr>
        <w:t>C27087309 F</w:t>
      </w:r>
      <w:r w:rsidR="0038603C" w:rsidRPr="009E7696">
        <w:rPr>
          <w:noProof/>
          <w:sz w:val="28"/>
          <w:szCs w:val="28"/>
        </w:rPr>
        <w:t>inanšu ministrijas</w:t>
      </w:r>
      <w:r w:rsidR="00984B57" w:rsidRPr="009E7696">
        <w:rPr>
          <w:noProof/>
          <w:sz w:val="28"/>
          <w:szCs w:val="28"/>
        </w:rPr>
        <w:t xml:space="preserve"> prasībā pret sabiedrību ar ierobežotu atbildību “Austrumu kravu terminālis”, reģistrācijas Nr.40003629925, par Terehovas </w:t>
      </w:r>
      <w:r w:rsidR="00A305D9">
        <w:rPr>
          <w:noProof/>
          <w:sz w:val="28"/>
          <w:szCs w:val="28"/>
        </w:rPr>
        <w:t>robežkontroles punkta</w:t>
      </w:r>
      <w:r w:rsidR="00984B57" w:rsidRPr="009E7696">
        <w:rPr>
          <w:noProof/>
          <w:sz w:val="28"/>
          <w:szCs w:val="28"/>
        </w:rPr>
        <w:t xml:space="preserve"> vajadzībām valsts atsavinātā nekustamā īpašuma “Maliņas” </w:t>
      </w:r>
      <w:r w:rsidR="00B75316" w:rsidRPr="009E7696">
        <w:rPr>
          <w:noProof/>
          <w:sz w:val="28"/>
          <w:szCs w:val="28"/>
        </w:rPr>
        <w:t xml:space="preserve">Zaļesjes pagastā, </w:t>
      </w:r>
      <w:r w:rsidR="00984B57" w:rsidRPr="009E7696">
        <w:rPr>
          <w:noProof/>
          <w:sz w:val="28"/>
          <w:szCs w:val="28"/>
        </w:rPr>
        <w:t>Zilupes novad</w:t>
      </w:r>
      <w:r w:rsidR="00B75316" w:rsidRPr="009E7696">
        <w:rPr>
          <w:noProof/>
          <w:sz w:val="28"/>
          <w:szCs w:val="28"/>
        </w:rPr>
        <w:t>ā</w:t>
      </w:r>
      <w:r w:rsidR="00984B57" w:rsidRPr="009E7696">
        <w:rPr>
          <w:noProof/>
          <w:sz w:val="28"/>
          <w:szCs w:val="28"/>
        </w:rPr>
        <w:t xml:space="preserve"> (kadastra Nr.6896 006 0113) sastāvā esošās zemes vienības 1,7 ha platībā (zemes vienības kadastra apzīmējums 6896 006 0041) kompensācijas apmēra noteikšanu;</w:t>
      </w:r>
    </w:p>
    <w:p w:rsidR="00984B57" w:rsidRPr="009E7696" w:rsidRDefault="00403CB3" w:rsidP="009E7696">
      <w:pPr>
        <w:pStyle w:val="ListParagraph"/>
        <w:numPr>
          <w:ilvl w:val="0"/>
          <w:numId w:val="24"/>
        </w:numPr>
        <w:tabs>
          <w:tab w:val="left" w:pos="1134"/>
          <w:tab w:val="left" w:pos="1701"/>
        </w:tabs>
        <w:spacing w:after="0" w:line="240" w:lineRule="auto"/>
        <w:ind w:left="0" w:firstLine="720"/>
        <w:contextualSpacing w:val="0"/>
        <w:jc w:val="both"/>
        <w:rPr>
          <w:bCs/>
          <w:noProof/>
          <w:sz w:val="28"/>
          <w:szCs w:val="28"/>
        </w:rPr>
      </w:pPr>
      <w:r w:rsidRPr="009E7696">
        <w:rPr>
          <w:noProof/>
          <w:sz w:val="28"/>
          <w:szCs w:val="28"/>
        </w:rPr>
        <w:t>izvērtēt tiesvedības procesu izbeigšanu</w:t>
      </w:r>
      <w:r w:rsidRPr="009E7696">
        <w:rPr>
          <w:bCs/>
          <w:noProof/>
          <w:sz w:val="28"/>
          <w:szCs w:val="28"/>
        </w:rPr>
        <w:t xml:space="preserve"> </w:t>
      </w:r>
      <w:r w:rsidR="00984B57" w:rsidRPr="009E7696">
        <w:rPr>
          <w:bCs/>
          <w:noProof/>
          <w:sz w:val="28"/>
          <w:szCs w:val="28"/>
        </w:rPr>
        <w:t>civillietā Nr. C32187309 F</w:t>
      </w:r>
      <w:r w:rsidR="0038603C" w:rsidRPr="009E7696">
        <w:rPr>
          <w:bCs/>
          <w:noProof/>
          <w:sz w:val="28"/>
          <w:szCs w:val="28"/>
        </w:rPr>
        <w:t>inanšu ministrijas</w:t>
      </w:r>
      <w:r w:rsidR="00984B57" w:rsidRPr="009E7696">
        <w:rPr>
          <w:bCs/>
          <w:noProof/>
          <w:sz w:val="28"/>
          <w:szCs w:val="28"/>
        </w:rPr>
        <w:t xml:space="preserve"> prasībā pret Jekaterinu Zolotarjovu par valsts atsavinātā nekustamā īpašuma “Klusumiņš”</w:t>
      </w:r>
      <w:r w:rsidR="007E48B7" w:rsidRPr="009E7696">
        <w:rPr>
          <w:bCs/>
          <w:noProof/>
          <w:sz w:val="28"/>
          <w:szCs w:val="28"/>
        </w:rPr>
        <w:t xml:space="preserve"> Zaļesjes pagastā</w:t>
      </w:r>
      <w:r w:rsidR="00576B47" w:rsidRPr="009E7696">
        <w:rPr>
          <w:bCs/>
          <w:noProof/>
          <w:sz w:val="28"/>
          <w:szCs w:val="28"/>
        </w:rPr>
        <w:t>,</w:t>
      </w:r>
      <w:r w:rsidR="00984B57" w:rsidRPr="009E7696">
        <w:rPr>
          <w:bCs/>
          <w:noProof/>
          <w:sz w:val="28"/>
          <w:szCs w:val="28"/>
        </w:rPr>
        <w:t xml:space="preserve"> </w:t>
      </w:r>
      <w:r w:rsidR="00576B47" w:rsidRPr="009E7696">
        <w:rPr>
          <w:bCs/>
          <w:noProof/>
          <w:sz w:val="28"/>
          <w:szCs w:val="28"/>
        </w:rPr>
        <w:t xml:space="preserve">Zilupes novadā </w:t>
      </w:r>
      <w:r w:rsidR="00984B57" w:rsidRPr="009E7696">
        <w:rPr>
          <w:bCs/>
          <w:noProof/>
          <w:sz w:val="28"/>
          <w:szCs w:val="28"/>
        </w:rPr>
        <w:t>(kadastra Nr.6896 007 0149) sastāvā esošās zemes vienības (zemes vienības kadastra apzīmējums 6896</w:t>
      </w:r>
      <w:r w:rsidR="00D370EC" w:rsidRPr="009E7696">
        <w:rPr>
          <w:bCs/>
          <w:noProof/>
          <w:sz w:val="28"/>
          <w:szCs w:val="28"/>
        </w:rPr>
        <w:t> </w:t>
      </w:r>
      <w:r w:rsidR="00984B57" w:rsidRPr="009E7696">
        <w:rPr>
          <w:bCs/>
          <w:noProof/>
          <w:sz w:val="28"/>
          <w:szCs w:val="28"/>
        </w:rPr>
        <w:t>006</w:t>
      </w:r>
      <w:r w:rsidR="00D370EC" w:rsidRPr="009E7696">
        <w:rPr>
          <w:bCs/>
          <w:noProof/>
          <w:sz w:val="28"/>
          <w:szCs w:val="28"/>
        </w:rPr>
        <w:t> </w:t>
      </w:r>
      <w:r w:rsidR="00984B57" w:rsidRPr="009E7696">
        <w:rPr>
          <w:bCs/>
          <w:noProof/>
          <w:sz w:val="28"/>
          <w:szCs w:val="28"/>
        </w:rPr>
        <w:t>0109) daļai 0,3124 ha platībā kompensācijas a</w:t>
      </w:r>
      <w:r w:rsidR="00A71F93" w:rsidRPr="009E7696">
        <w:rPr>
          <w:bCs/>
          <w:noProof/>
          <w:sz w:val="28"/>
          <w:szCs w:val="28"/>
        </w:rPr>
        <w:t>pmēra noteikšanu</w:t>
      </w:r>
      <w:r w:rsidR="00FB272E" w:rsidRPr="009E7696">
        <w:rPr>
          <w:bCs/>
          <w:noProof/>
          <w:sz w:val="28"/>
          <w:szCs w:val="28"/>
        </w:rPr>
        <w:t>;</w:t>
      </w:r>
    </w:p>
    <w:p w:rsidR="00984B57" w:rsidRPr="009E7696" w:rsidRDefault="00984B57" w:rsidP="009E7696">
      <w:pPr>
        <w:pStyle w:val="ListParagraph"/>
        <w:numPr>
          <w:ilvl w:val="0"/>
          <w:numId w:val="24"/>
        </w:numPr>
        <w:tabs>
          <w:tab w:val="left" w:pos="1134"/>
          <w:tab w:val="left" w:pos="1701"/>
        </w:tabs>
        <w:spacing w:after="0" w:line="240" w:lineRule="auto"/>
        <w:ind w:left="0" w:firstLine="720"/>
        <w:contextualSpacing w:val="0"/>
        <w:jc w:val="both"/>
        <w:rPr>
          <w:noProof/>
          <w:sz w:val="28"/>
          <w:szCs w:val="28"/>
        </w:rPr>
      </w:pPr>
      <w:r w:rsidRPr="009E7696">
        <w:rPr>
          <w:noProof/>
          <w:sz w:val="28"/>
          <w:szCs w:val="28"/>
        </w:rPr>
        <w:t xml:space="preserve">izvērtēt un noteikt precīzu papildu zemes vienības apmēru, kas nepieciešams </w:t>
      </w:r>
      <w:r w:rsidR="00A57B2C" w:rsidRPr="009E7696">
        <w:rPr>
          <w:noProof/>
          <w:sz w:val="28"/>
          <w:szCs w:val="28"/>
        </w:rPr>
        <w:t>robežšķērsošanas vietas</w:t>
      </w:r>
      <w:r w:rsidR="00183E1B" w:rsidRPr="009E7696">
        <w:rPr>
          <w:noProof/>
          <w:sz w:val="28"/>
          <w:szCs w:val="28"/>
        </w:rPr>
        <w:t xml:space="preserve"> </w:t>
      </w:r>
      <w:r w:rsidR="00576B47" w:rsidRPr="009E7696">
        <w:rPr>
          <w:noProof/>
          <w:sz w:val="28"/>
          <w:szCs w:val="28"/>
        </w:rPr>
        <w:t>“</w:t>
      </w:r>
      <w:r w:rsidRPr="009E7696">
        <w:rPr>
          <w:noProof/>
          <w:sz w:val="28"/>
          <w:szCs w:val="28"/>
        </w:rPr>
        <w:t>Terehov</w:t>
      </w:r>
      <w:r w:rsidR="00576B47" w:rsidRPr="009E7696">
        <w:rPr>
          <w:noProof/>
          <w:sz w:val="28"/>
          <w:szCs w:val="28"/>
        </w:rPr>
        <w:t>a”</w:t>
      </w:r>
      <w:r w:rsidRPr="009E7696">
        <w:rPr>
          <w:noProof/>
          <w:sz w:val="28"/>
          <w:szCs w:val="28"/>
        </w:rPr>
        <w:t xml:space="preserve"> modernizācijas plāna īstenošanai, un </w:t>
      </w:r>
      <w:r w:rsidR="00543AC6" w:rsidRPr="009E7696">
        <w:rPr>
          <w:noProof/>
          <w:sz w:val="28"/>
          <w:szCs w:val="28"/>
        </w:rPr>
        <w:t xml:space="preserve">Finanšu ministrijai </w:t>
      </w:r>
      <w:r w:rsidRPr="009E7696">
        <w:rPr>
          <w:noProof/>
          <w:sz w:val="28"/>
          <w:szCs w:val="28"/>
        </w:rPr>
        <w:t>normatīvajos aktos noteiktā kārtībā iesniegt M</w:t>
      </w:r>
      <w:r w:rsidR="004D30BE" w:rsidRPr="009E7696">
        <w:rPr>
          <w:noProof/>
          <w:sz w:val="28"/>
          <w:szCs w:val="28"/>
        </w:rPr>
        <w:t>inistru kabinetā</w:t>
      </w:r>
      <w:r w:rsidRPr="009E7696">
        <w:rPr>
          <w:noProof/>
          <w:sz w:val="28"/>
          <w:szCs w:val="28"/>
        </w:rPr>
        <w:t xml:space="preserve"> tiesību akta projektu ar priekšlikumiem turpmākai rīcībai par nekustamā īpašuma “Robežnieki” </w:t>
      </w:r>
      <w:r w:rsidR="00576B47" w:rsidRPr="009E7696">
        <w:rPr>
          <w:noProof/>
          <w:sz w:val="28"/>
          <w:szCs w:val="28"/>
        </w:rPr>
        <w:t xml:space="preserve">Zaļesjes pagastā, </w:t>
      </w:r>
      <w:r w:rsidRPr="009E7696">
        <w:rPr>
          <w:noProof/>
          <w:sz w:val="28"/>
          <w:szCs w:val="28"/>
        </w:rPr>
        <w:t>Zilupes novad</w:t>
      </w:r>
      <w:r w:rsidR="00576B47" w:rsidRPr="009E7696">
        <w:rPr>
          <w:noProof/>
          <w:sz w:val="28"/>
          <w:szCs w:val="28"/>
        </w:rPr>
        <w:t>ā</w:t>
      </w:r>
      <w:r w:rsidRPr="009E7696">
        <w:rPr>
          <w:noProof/>
          <w:sz w:val="28"/>
          <w:szCs w:val="28"/>
        </w:rPr>
        <w:t xml:space="preserve"> </w:t>
      </w:r>
      <w:r w:rsidR="007E48B7" w:rsidRPr="009E7696">
        <w:rPr>
          <w:noProof/>
          <w:sz w:val="28"/>
          <w:szCs w:val="28"/>
        </w:rPr>
        <w:t xml:space="preserve">(kadastra Nr.6896 006 0002) sastāvā esošās zemes vienības </w:t>
      </w:r>
      <w:r w:rsidRPr="009E7696">
        <w:rPr>
          <w:noProof/>
          <w:sz w:val="28"/>
          <w:szCs w:val="28"/>
        </w:rPr>
        <w:t>daļas atsavināša</w:t>
      </w:r>
      <w:r w:rsidR="007E48B7" w:rsidRPr="009E7696">
        <w:rPr>
          <w:noProof/>
          <w:sz w:val="28"/>
          <w:szCs w:val="28"/>
        </w:rPr>
        <w:t>nu</w:t>
      </w:r>
      <w:r w:rsidRPr="009E7696">
        <w:rPr>
          <w:noProof/>
          <w:sz w:val="28"/>
          <w:szCs w:val="28"/>
        </w:rPr>
        <w:t xml:space="preserve"> valsts vajadzībām;</w:t>
      </w:r>
    </w:p>
    <w:p w:rsidR="00984B57" w:rsidRPr="009E7696" w:rsidRDefault="00E86F8F" w:rsidP="009E7696">
      <w:pPr>
        <w:pStyle w:val="ListParagraph"/>
        <w:numPr>
          <w:ilvl w:val="0"/>
          <w:numId w:val="24"/>
        </w:numPr>
        <w:tabs>
          <w:tab w:val="left" w:pos="1134"/>
          <w:tab w:val="left" w:pos="1701"/>
        </w:tabs>
        <w:spacing w:after="0" w:line="240" w:lineRule="auto"/>
        <w:ind w:left="0" w:firstLine="720"/>
        <w:contextualSpacing w:val="0"/>
        <w:jc w:val="both"/>
        <w:rPr>
          <w:noProof/>
          <w:sz w:val="28"/>
          <w:szCs w:val="28"/>
        </w:rPr>
      </w:pPr>
      <w:r w:rsidRPr="009E7696">
        <w:rPr>
          <w:noProof/>
          <w:sz w:val="28"/>
          <w:szCs w:val="28"/>
        </w:rPr>
        <w:t xml:space="preserve">trīs mēnešu laikā </w:t>
      </w:r>
      <w:r w:rsidR="00194277" w:rsidRPr="009E7696">
        <w:rPr>
          <w:noProof/>
          <w:sz w:val="28"/>
          <w:szCs w:val="28"/>
        </w:rPr>
        <w:t>pēc</w:t>
      </w:r>
      <w:r w:rsidR="00984B57" w:rsidRPr="009E7696">
        <w:rPr>
          <w:noProof/>
          <w:sz w:val="28"/>
          <w:szCs w:val="28"/>
        </w:rPr>
        <w:t xml:space="preserve"> </w:t>
      </w:r>
      <w:r w:rsidR="00E7054D" w:rsidRPr="009E7696">
        <w:rPr>
          <w:noProof/>
          <w:sz w:val="28"/>
          <w:szCs w:val="28"/>
        </w:rPr>
        <w:t xml:space="preserve">protokollēmuma </w:t>
      </w:r>
      <w:r w:rsidR="00644ADD" w:rsidRPr="009E7696">
        <w:rPr>
          <w:noProof/>
          <w:sz w:val="28"/>
          <w:szCs w:val="28"/>
        </w:rPr>
        <w:t>3</w:t>
      </w:r>
      <w:r w:rsidR="004D30BE" w:rsidRPr="009E7696">
        <w:rPr>
          <w:noProof/>
          <w:sz w:val="28"/>
          <w:szCs w:val="28"/>
        </w:rPr>
        <w:t>.</w:t>
      </w:r>
      <w:r w:rsidR="006600BD" w:rsidRPr="009E7696">
        <w:rPr>
          <w:noProof/>
          <w:sz w:val="28"/>
          <w:szCs w:val="28"/>
        </w:rPr>
        <w:t>3</w:t>
      </w:r>
      <w:r w:rsidR="008F0D1E" w:rsidRPr="009E7696">
        <w:rPr>
          <w:noProof/>
          <w:sz w:val="28"/>
          <w:szCs w:val="28"/>
        </w:rPr>
        <w:t xml:space="preserve">.1., </w:t>
      </w:r>
      <w:r w:rsidR="00644ADD" w:rsidRPr="009E7696">
        <w:rPr>
          <w:noProof/>
          <w:sz w:val="28"/>
          <w:szCs w:val="28"/>
        </w:rPr>
        <w:t>3</w:t>
      </w:r>
      <w:r w:rsidR="004D30BE" w:rsidRPr="009E7696">
        <w:rPr>
          <w:noProof/>
          <w:sz w:val="28"/>
          <w:szCs w:val="28"/>
        </w:rPr>
        <w:t>.</w:t>
      </w:r>
      <w:r w:rsidR="006600BD" w:rsidRPr="009E7696">
        <w:rPr>
          <w:noProof/>
          <w:sz w:val="28"/>
          <w:szCs w:val="28"/>
        </w:rPr>
        <w:t>3</w:t>
      </w:r>
      <w:r w:rsidR="00984B57" w:rsidRPr="009E7696">
        <w:rPr>
          <w:noProof/>
          <w:sz w:val="28"/>
          <w:szCs w:val="28"/>
        </w:rPr>
        <w:t>.2.</w:t>
      </w:r>
      <w:r w:rsidR="008F0D1E" w:rsidRPr="009E7696">
        <w:rPr>
          <w:noProof/>
          <w:sz w:val="28"/>
          <w:szCs w:val="28"/>
        </w:rPr>
        <w:t xml:space="preserve"> un 3.3.3.</w:t>
      </w:r>
      <w:r w:rsidR="00984B57" w:rsidRPr="009E7696">
        <w:rPr>
          <w:noProof/>
          <w:sz w:val="28"/>
          <w:szCs w:val="28"/>
        </w:rPr>
        <w:t xml:space="preserve">apakšpunktā </w:t>
      </w:r>
      <w:r w:rsidR="00E7054D" w:rsidRPr="009E7696">
        <w:rPr>
          <w:noProof/>
          <w:sz w:val="28"/>
          <w:szCs w:val="28"/>
        </w:rPr>
        <w:t xml:space="preserve">noteikto </w:t>
      </w:r>
      <w:r w:rsidR="00984B57" w:rsidRPr="009E7696">
        <w:rPr>
          <w:noProof/>
          <w:sz w:val="28"/>
          <w:szCs w:val="28"/>
        </w:rPr>
        <w:t>uzdevumu izpildes izvērtēt optimālākos būvniecības darbu finansēšanas modeļus</w:t>
      </w:r>
      <w:r w:rsidRPr="009E7696">
        <w:rPr>
          <w:noProof/>
          <w:sz w:val="28"/>
          <w:szCs w:val="28"/>
        </w:rPr>
        <w:t xml:space="preserve"> un</w:t>
      </w:r>
      <w:r w:rsidR="00984B57" w:rsidRPr="009E7696">
        <w:rPr>
          <w:noProof/>
          <w:sz w:val="28"/>
          <w:szCs w:val="28"/>
        </w:rPr>
        <w:t xml:space="preserve"> </w:t>
      </w:r>
      <w:r w:rsidR="00A72DA3" w:rsidRPr="009E7696">
        <w:rPr>
          <w:noProof/>
          <w:sz w:val="28"/>
          <w:szCs w:val="28"/>
        </w:rPr>
        <w:t xml:space="preserve">Finanšu ministrijai </w:t>
      </w:r>
      <w:r w:rsidR="00984B57" w:rsidRPr="009E7696">
        <w:rPr>
          <w:noProof/>
          <w:sz w:val="28"/>
          <w:szCs w:val="28"/>
        </w:rPr>
        <w:t xml:space="preserve">sadarbībā ar </w:t>
      </w:r>
      <w:r w:rsidR="00E7054D" w:rsidRPr="009E7696">
        <w:rPr>
          <w:noProof/>
          <w:sz w:val="28"/>
          <w:szCs w:val="28"/>
        </w:rPr>
        <w:t xml:space="preserve">protokollēmuma </w:t>
      </w:r>
      <w:r w:rsidR="00644ADD" w:rsidRPr="009E7696">
        <w:rPr>
          <w:noProof/>
          <w:sz w:val="28"/>
          <w:szCs w:val="28"/>
        </w:rPr>
        <w:t>3</w:t>
      </w:r>
      <w:r w:rsidR="0097465C" w:rsidRPr="009E7696">
        <w:rPr>
          <w:noProof/>
          <w:sz w:val="28"/>
          <w:szCs w:val="28"/>
        </w:rPr>
        <w:t>.</w:t>
      </w:r>
      <w:r w:rsidR="006600BD" w:rsidRPr="009E7696">
        <w:rPr>
          <w:noProof/>
          <w:sz w:val="28"/>
          <w:szCs w:val="28"/>
        </w:rPr>
        <w:t>1</w:t>
      </w:r>
      <w:r w:rsidR="0097465C" w:rsidRPr="009E7696">
        <w:rPr>
          <w:noProof/>
          <w:sz w:val="28"/>
          <w:szCs w:val="28"/>
        </w:rPr>
        <w:t xml:space="preserve">.apakšpunktā noteikto </w:t>
      </w:r>
      <w:r w:rsidR="00984B57" w:rsidRPr="009E7696">
        <w:rPr>
          <w:noProof/>
          <w:sz w:val="28"/>
          <w:szCs w:val="28"/>
        </w:rPr>
        <w:t>ekspertu darba grupu normatīvajos aktos noteiktā kārtībā iesniegt M</w:t>
      </w:r>
      <w:r w:rsidR="00454C3A" w:rsidRPr="009E7696">
        <w:rPr>
          <w:noProof/>
          <w:sz w:val="28"/>
          <w:szCs w:val="28"/>
        </w:rPr>
        <w:t>inistru kabinetā</w:t>
      </w:r>
      <w:r w:rsidR="00984B57" w:rsidRPr="009E7696">
        <w:rPr>
          <w:noProof/>
          <w:sz w:val="28"/>
          <w:szCs w:val="28"/>
        </w:rPr>
        <w:t xml:space="preserve"> tiesību akta projektu ar priekšlikumiem par turpmāko rīcību </w:t>
      </w:r>
      <w:r w:rsidR="002E1576" w:rsidRPr="009E7696">
        <w:rPr>
          <w:noProof/>
          <w:sz w:val="28"/>
          <w:szCs w:val="28"/>
        </w:rPr>
        <w:t xml:space="preserve">saistībā </w:t>
      </w:r>
      <w:r w:rsidR="00984B57" w:rsidRPr="009E7696">
        <w:rPr>
          <w:noProof/>
          <w:sz w:val="28"/>
          <w:szCs w:val="28"/>
        </w:rPr>
        <w:t xml:space="preserve">ar </w:t>
      </w:r>
      <w:r w:rsidR="00194277" w:rsidRPr="009E7696">
        <w:rPr>
          <w:noProof/>
          <w:sz w:val="28"/>
          <w:szCs w:val="28"/>
        </w:rPr>
        <w:t>robežšķērsošanas vietas</w:t>
      </w:r>
      <w:r w:rsidR="002331A4" w:rsidRPr="009E7696">
        <w:rPr>
          <w:noProof/>
          <w:sz w:val="28"/>
          <w:szCs w:val="28"/>
        </w:rPr>
        <w:t xml:space="preserve"> </w:t>
      </w:r>
      <w:r w:rsidR="0077468B" w:rsidRPr="009E7696">
        <w:rPr>
          <w:noProof/>
          <w:sz w:val="28"/>
          <w:szCs w:val="28"/>
        </w:rPr>
        <w:t>“</w:t>
      </w:r>
      <w:r w:rsidR="00984B57" w:rsidRPr="009E7696">
        <w:rPr>
          <w:noProof/>
          <w:sz w:val="28"/>
          <w:szCs w:val="28"/>
        </w:rPr>
        <w:t>Terehova</w:t>
      </w:r>
      <w:r w:rsidR="0077468B" w:rsidRPr="009E7696">
        <w:rPr>
          <w:noProof/>
          <w:sz w:val="28"/>
          <w:szCs w:val="28"/>
        </w:rPr>
        <w:t>”</w:t>
      </w:r>
      <w:r w:rsidR="00984B57" w:rsidRPr="009E7696">
        <w:rPr>
          <w:noProof/>
          <w:sz w:val="28"/>
          <w:szCs w:val="28"/>
        </w:rPr>
        <w:t xml:space="preserve"> modernizācijas I kārtas (importa josla) būvniecības darbiem;</w:t>
      </w:r>
    </w:p>
    <w:p w:rsidR="001F2A3B" w:rsidRPr="009E7696" w:rsidRDefault="00984B57" w:rsidP="009E7696">
      <w:pPr>
        <w:pStyle w:val="ListParagraph"/>
        <w:numPr>
          <w:ilvl w:val="0"/>
          <w:numId w:val="24"/>
        </w:numPr>
        <w:tabs>
          <w:tab w:val="left" w:pos="1134"/>
          <w:tab w:val="left" w:pos="1701"/>
        </w:tabs>
        <w:spacing w:after="0" w:line="240" w:lineRule="auto"/>
        <w:ind w:left="0" w:firstLine="720"/>
        <w:contextualSpacing w:val="0"/>
        <w:jc w:val="both"/>
        <w:rPr>
          <w:noProof/>
          <w:sz w:val="28"/>
          <w:szCs w:val="28"/>
        </w:rPr>
      </w:pPr>
      <w:r w:rsidRPr="009E7696">
        <w:rPr>
          <w:noProof/>
          <w:sz w:val="28"/>
          <w:szCs w:val="28"/>
        </w:rPr>
        <w:t xml:space="preserve">trīs mēnešu laikā pēc oficiāla apstiprinājuma saņemšanas no Krievijas </w:t>
      </w:r>
      <w:r w:rsidR="002331A4" w:rsidRPr="009E7696">
        <w:rPr>
          <w:noProof/>
          <w:sz w:val="28"/>
          <w:szCs w:val="28"/>
        </w:rPr>
        <w:t xml:space="preserve">Federācijas </w:t>
      </w:r>
      <w:r w:rsidRPr="009E7696">
        <w:rPr>
          <w:noProof/>
          <w:sz w:val="28"/>
          <w:szCs w:val="28"/>
        </w:rPr>
        <w:t>puses atbildīgajiem dienestiem</w:t>
      </w:r>
      <w:r w:rsidR="00620645" w:rsidRPr="009E7696">
        <w:rPr>
          <w:noProof/>
          <w:sz w:val="28"/>
          <w:szCs w:val="28"/>
        </w:rPr>
        <w:t xml:space="preserve"> (Krievijas Federācijas </w:t>
      </w:r>
      <w:r w:rsidR="006F145D" w:rsidRPr="009E7696">
        <w:rPr>
          <w:noProof/>
          <w:sz w:val="28"/>
          <w:szCs w:val="28"/>
        </w:rPr>
        <w:t xml:space="preserve">valsts robežas iekārtošanas federālās aģentūras </w:t>
      </w:r>
      <w:r w:rsidR="00620645" w:rsidRPr="009E7696">
        <w:rPr>
          <w:noProof/>
          <w:sz w:val="28"/>
          <w:szCs w:val="28"/>
        </w:rPr>
        <w:t>“Rosgranitsa”)</w:t>
      </w:r>
      <w:r w:rsidRPr="009E7696">
        <w:rPr>
          <w:noProof/>
          <w:sz w:val="28"/>
          <w:szCs w:val="28"/>
        </w:rPr>
        <w:t xml:space="preserve"> par </w:t>
      </w:r>
      <w:r w:rsidR="002331A4" w:rsidRPr="009E7696">
        <w:rPr>
          <w:noProof/>
          <w:sz w:val="28"/>
          <w:szCs w:val="28"/>
        </w:rPr>
        <w:t>robež</w:t>
      </w:r>
      <w:r w:rsidR="00194277" w:rsidRPr="009E7696">
        <w:rPr>
          <w:noProof/>
          <w:sz w:val="28"/>
          <w:szCs w:val="28"/>
        </w:rPr>
        <w:t xml:space="preserve">šķērsošanas vietas </w:t>
      </w:r>
      <w:r w:rsidR="0077468B" w:rsidRPr="009E7696">
        <w:rPr>
          <w:noProof/>
          <w:sz w:val="28"/>
          <w:szCs w:val="28"/>
        </w:rPr>
        <w:t>“</w:t>
      </w:r>
      <w:r w:rsidR="00194277" w:rsidRPr="009E7696">
        <w:rPr>
          <w:noProof/>
          <w:sz w:val="28"/>
          <w:szCs w:val="28"/>
        </w:rPr>
        <w:t>Burački</w:t>
      </w:r>
      <w:r w:rsidR="0077468B" w:rsidRPr="009E7696">
        <w:rPr>
          <w:noProof/>
          <w:sz w:val="28"/>
          <w:szCs w:val="28"/>
        </w:rPr>
        <w:t>”</w:t>
      </w:r>
      <w:r w:rsidR="002331A4" w:rsidRPr="009E7696">
        <w:rPr>
          <w:noProof/>
          <w:sz w:val="28"/>
          <w:szCs w:val="28"/>
        </w:rPr>
        <w:t xml:space="preserve"> </w:t>
      </w:r>
      <w:r w:rsidRPr="009E7696">
        <w:rPr>
          <w:noProof/>
          <w:sz w:val="28"/>
          <w:szCs w:val="28"/>
        </w:rPr>
        <w:t xml:space="preserve">modernizācijas (kapacitātes celšanas) aktivitātēm izvērtēt optimālākos būvniecības darbu finansēšanas modeļus </w:t>
      </w:r>
      <w:r w:rsidR="0077468B" w:rsidRPr="009E7696">
        <w:rPr>
          <w:noProof/>
          <w:sz w:val="28"/>
          <w:szCs w:val="28"/>
        </w:rPr>
        <w:t xml:space="preserve">un </w:t>
      </w:r>
      <w:r w:rsidR="002F0A27" w:rsidRPr="009E7696">
        <w:rPr>
          <w:noProof/>
          <w:sz w:val="28"/>
          <w:szCs w:val="28"/>
        </w:rPr>
        <w:t xml:space="preserve">Finanšu ministrijai </w:t>
      </w:r>
      <w:r w:rsidRPr="009E7696">
        <w:rPr>
          <w:noProof/>
          <w:sz w:val="28"/>
          <w:szCs w:val="28"/>
        </w:rPr>
        <w:t xml:space="preserve">sadarbībā ar </w:t>
      </w:r>
      <w:r w:rsidR="00E7054D" w:rsidRPr="009E7696">
        <w:rPr>
          <w:noProof/>
          <w:sz w:val="28"/>
          <w:szCs w:val="28"/>
        </w:rPr>
        <w:t xml:space="preserve">protokollēmuma </w:t>
      </w:r>
      <w:r w:rsidR="00644ADD" w:rsidRPr="009E7696">
        <w:rPr>
          <w:noProof/>
          <w:sz w:val="28"/>
          <w:szCs w:val="28"/>
        </w:rPr>
        <w:t>3</w:t>
      </w:r>
      <w:r w:rsidR="0097465C" w:rsidRPr="009E7696">
        <w:rPr>
          <w:noProof/>
          <w:sz w:val="28"/>
          <w:szCs w:val="28"/>
        </w:rPr>
        <w:t>.</w:t>
      </w:r>
      <w:r w:rsidR="006600BD" w:rsidRPr="009E7696">
        <w:rPr>
          <w:noProof/>
          <w:sz w:val="28"/>
          <w:szCs w:val="28"/>
        </w:rPr>
        <w:t>1</w:t>
      </w:r>
      <w:r w:rsidR="0097465C" w:rsidRPr="009E7696">
        <w:rPr>
          <w:noProof/>
          <w:sz w:val="28"/>
          <w:szCs w:val="28"/>
        </w:rPr>
        <w:t xml:space="preserve">.apakšpunktā noteikto </w:t>
      </w:r>
      <w:r w:rsidR="00261072" w:rsidRPr="009E7696">
        <w:rPr>
          <w:noProof/>
          <w:sz w:val="28"/>
          <w:szCs w:val="28"/>
        </w:rPr>
        <w:t xml:space="preserve"> </w:t>
      </w:r>
      <w:r w:rsidR="006600BD" w:rsidRPr="009E7696">
        <w:rPr>
          <w:noProof/>
          <w:sz w:val="28"/>
          <w:szCs w:val="28"/>
        </w:rPr>
        <w:lastRenderedPageBreak/>
        <w:t xml:space="preserve">ekspertu </w:t>
      </w:r>
      <w:r w:rsidRPr="009E7696">
        <w:rPr>
          <w:noProof/>
          <w:sz w:val="28"/>
          <w:szCs w:val="28"/>
        </w:rPr>
        <w:t>darba grupu normatīvajos aktos noteiktā kārtībā iesniegt M</w:t>
      </w:r>
      <w:r w:rsidR="0090277C" w:rsidRPr="009E7696">
        <w:rPr>
          <w:noProof/>
          <w:sz w:val="28"/>
          <w:szCs w:val="28"/>
        </w:rPr>
        <w:t>inistru kabinetā</w:t>
      </w:r>
      <w:r w:rsidRPr="009E7696">
        <w:rPr>
          <w:noProof/>
          <w:sz w:val="28"/>
          <w:szCs w:val="28"/>
        </w:rPr>
        <w:t xml:space="preserve"> tiesību akta projektu ar priekšlikumiem par turpmāko rīcību ar </w:t>
      </w:r>
      <w:r w:rsidR="00194277" w:rsidRPr="009E7696">
        <w:rPr>
          <w:noProof/>
          <w:sz w:val="28"/>
          <w:szCs w:val="28"/>
        </w:rPr>
        <w:t>robežšķērsošanas vietas</w:t>
      </w:r>
      <w:r w:rsidR="002331A4" w:rsidRPr="009E7696">
        <w:rPr>
          <w:noProof/>
          <w:sz w:val="28"/>
          <w:szCs w:val="28"/>
        </w:rPr>
        <w:t xml:space="preserve"> </w:t>
      </w:r>
      <w:r w:rsidR="0077468B" w:rsidRPr="009E7696">
        <w:rPr>
          <w:noProof/>
          <w:sz w:val="28"/>
          <w:szCs w:val="28"/>
        </w:rPr>
        <w:t>“</w:t>
      </w:r>
      <w:r w:rsidRPr="009E7696">
        <w:rPr>
          <w:noProof/>
          <w:sz w:val="28"/>
          <w:szCs w:val="28"/>
        </w:rPr>
        <w:t>Terehova</w:t>
      </w:r>
      <w:r w:rsidR="0077468B" w:rsidRPr="009E7696">
        <w:rPr>
          <w:noProof/>
          <w:sz w:val="28"/>
          <w:szCs w:val="28"/>
        </w:rPr>
        <w:t>”</w:t>
      </w:r>
      <w:r w:rsidRPr="009E7696">
        <w:rPr>
          <w:noProof/>
          <w:sz w:val="28"/>
          <w:szCs w:val="28"/>
        </w:rPr>
        <w:t xml:space="preserve"> II kārtas (eksporta josla) būvniecības darbiem</w:t>
      </w:r>
      <w:r w:rsidR="001F2A3B" w:rsidRPr="009E7696">
        <w:rPr>
          <w:noProof/>
          <w:sz w:val="28"/>
          <w:szCs w:val="28"/>
        </w:rPr>
        <w:t>, tai skaitā paredzot attiecīgos papildu personāla, finanšu un matriāltehniskos resursus, lai nodrošinātu funkciju izpildi</w:t>
      </w:r>
      <w:r w:rsidR="0077468B" w:rsidRPr="009E7696">
        <w:rPr>
          <w:noProof/>
          <w:sz w:val="28"/>
          <w:szCs w:val="28"/>
        </w:rPr>
        <w:t>;</w:t>
      </w:r>
    </w:p>
    <w:p w:rsidR="00A305D9" w:rsidRDefault="00D40AA5" w:rsidP="009E7696">
      <w:pPr>
        <w:pStyle w:val="ListParagraph"/>
        <w:numPr>
          <w:ilvl w:val="0"/>
          <w:numId w:val="19"/>
        </w:numPr>
        <w:spacing w:after="0" w:line="240" w:lineRule="auto"/>
        <w:ind w:left="0" w:firstLine="720"/>
        <w:contextualSpacing w:val="0"/>
        <w:jc w:val="both"/>
        <w:rPr>
          <w:noProof/>
          <w:sz w:val="28"/>
          <w:szCs w:val="28"/>
        </w:rPr>
      </w:pPr>
      <w:r w:rsidRPr="009E7696">
        <w:rPr>
          <w:noProof/>
          <w:sz w:val="28"/>
          <w:szCs w:val="28"/>
        </w:rPr>
        <w:t>robežšķērsošanas vietas “Grebņeva” modernizācijas ietvaros noteikt</w:t>
      </w:r>
      <w:r w:rsidR="008F0D1E" w:rsidRPr="009E7696">
        <w:rPr>
          <w:noProof/>
          <w:sz w:val="28"/>
          <w:szCs w:val="28"/>
        </w:rPr>
        <w:t xml:space="preserve"> Valsts ieņēmum</w:t>
      </w:r>
      <w:r w:rsidR="00A305D9">
        <w:rPr>
          <w:noProof/>
          <w:sz w:val="28"/>
          <w:szCs w:val="28"/>
        </w:rPr>
        <w:t>u</w:t>
      </w:r>
      <w:r w:rsidR="008F0D1E" w:rsidRPr="009E7696">
        <w:rPr>
          <w:noProof/>
          <w:sz w:val="28"/>
          <w:szCs w:val="28"/>
        </w:rPr>
        <w:t xml:space="preserve"> dienestam sadarbībā ar valsts akciju sabiedrību “Valsts nekustamie īpašumi”</w:t>
      </w:r>
      <w:r w:rsidR="004112BA" w:rsidRPr="009E7696">
        <w:rPr>
          <w:noProof/>
          <w:sz w:val="28"/>
          <w:szCs w:val="28"/>
        </w:rPr>
        <w:t xml:space="preserve"> </w:t>
      </w:r>
      <w:r w:rsidR="00984B57" w:rsidRPr="009E7696">
        <w:rPr>
          <w:noProof/>
          <w:sz w:val="28"/>
          <w:szCs w:val="28"/>
        </w:rPr>
        <w:t xml:space="preserve">trīs mēnešu laikā pēc oficiāla apstiprinājuma saņemšanas no Krievijas </w:t>
      </w:r>
      <w:r w:rsidR="002331A4" w:rsidRPr="009E7696">
        <w:rPr>
          <w:noProof/>
          <w:sz w:val="28"/>
          <w:szCs w:val="28"/>
        </w:rPr>
        <w:t xml:space="preserve">Federācijas </w:t>
      </w:r>
      <w:r w:rsidR="00984B57" w:rsidRPr="009E7696">
        <w:rPr>
          <w:noProof/>
          <w:sz w:val="28"/>
          <w:szCs w:val="28"/>
        </w:rPr>
        <w:t>puses atbildīgajiem dienestiem</w:t>
      </w:r>
      <w:r w:rsidR="00816188" w:rsidRPr="009E7696">
        <w:rPr>
          <w:noProof/>
          <w:sz w:val="28"/>
          <w:szCs w:val="28"/>
        </w:rPr>
        <w:t xml:space="preserve"> </w:t>
      </w:r>
      <w:r w:rsidR="00816188" w:rsidRPr="009E7696">
        <w:rPr>
          <w:rStyle w:val="spelle"/>
          <w:sz w:val="28"/>
          <w:szCs w:val="28"/>
        </w:rPr>
        <w:t xml:space="preserve">(Krievijas Federācijas </w:t>
      </w:r>
      <w:r w:rsidR="006F145D" w:rsidRPr="009E7696">
        <w:rPr>
          <w:noProof/>
          <w:sz w:val="28"/>
          <w:szCs w:val="28"/>
        </w:rPr>
        <w:t xml:space="preserve">valsts robežas iekārtošanas federālās aģentūras </w:t>
      </w:r>
      <w:r w:rsidR="00816188" w:rsidRPr="009E7696">
        <w:rPr>
          <w:rStyle w:val="spelle"/>
          <w:sz w:val="28"/>
          <w:szCs w:val="28"/>
        </w:rPr>
        <w:t>“Rosgranitsa”)</w:t>
      </w:r>
      <w:r w:rsidR="00984B57" w:rsidRPr="009E7696">
        <w:rPr>
          <w:noProof/>
          <w:sz w:val="28"/>
          <w:szCs w:val="28"/>
        </w:rPr>
        <w:t xml:space="preserve"> par </w:t>
      </w:r>
      <w:r w:rsidR="005A5D5E" w:rsidRPr="009E7696">
        <w:rPr>
          <w:noProof/>
          <w:sz w:val="28"/>
          <w:szCs w:val="28"/>
        </w:rPr>
        <w:t>r</w:t>
      </w:r>
      <w:r w:rsidR="00194277" w:rsidRPr="009E7696">
        <w:rPr>
          <w:noProof/>
          <w:sz w:val="28"/>
          <w:szCs w:val="28"/>
        </w:rPr>
        <w:t xml:space="preserve">obežšķērsošanas vietas </w:t>
      </w:r>
      <w:r w:rsidR="00516316" w:rsidRPr="009E7696">
        <w:rPr>
          <w:noProof/>
          <w:sz w:val="28"/>
          <w:szCs w:val="28"/>
        </w:rPr>
        <w:t>“</w:t>
      </w:r>
      <w:r w:rsidR="00194277" w:rsidRPr="009E7696">
        <w:rPr>
          <w:noProof/>
          <w:sz w:val="28"/>
          <w:szCs w:val="28"/>
        </w:rPr>
        <w:t>Ub</w:t>
      </w:r>
      <w:r w:rsidR="001303AC" w:rsidRPr="009E7696">
        <w:rPr>
          <w:noProof/>
          <w:sz w:val="28"/>
          <w:szCs w:val="28"/>
        </w:rPr>
        <w:t>i</w:t>
      </w:r>
      <w:r w:rsidR="00194277" w:rsidRPr="009E7696">
        <w:rPr>
          <w:noProof/>
          <w:sz w:val="28"/>
          <w:szCs w:val="28"/>
        </w:rPr>
        <w:t>ļink</w:t>
      </w:r>
      <w:r w:rsidR="001303AC" w:rsidRPr="009E7696">
        <w:rPr>
          <w:noProof/>
          <w:sz w:val="28"/>
          <w:szCs w:val="28"/>
        </w:rPr>
        <w:t>a</w:t>
      </w:r>
      <w:r w:rsidR="00516316" w:rsidRPr="009E7696">
        <w:rPr>
          <w:noProof/>
          <w:sz w:val="28"/>
          <w:szCs w:val="28"/>
        </w:rPr>
        <w:t>”</w:t>
      </w:r>
      <w:r w:rsidR="00984B57" w:rsidRPr="009E7696">
        <w:rPr>
          <w:noProof/>
          <w:sz w:val="28"/>
          <w:szCs w:val="28"/>
        </w:rPr>
        <w:t xml:space="preserve"> modernizācijas (kapacitātes celšanas) aktivitātēm izvērtēt optimālākos būvniecības darbu finansēšanas modeļus</w:t>
      </w:r>
      <w:r w:rsidR="002F0A27" w:rsidRPr="009E7696">
        <w:rPr>
          <w:noProof/>
          <w:sz w:val="28"/>
          <w:szCs w:val="28"/>
        </w:rPr>
        <w:t xml:space="preserve"> un </w:t>
      </w:r>
      <w:r w:rsidR="00984B57" w:rsidRPr="009E7696">
        <w:rPr>
          <w:noProof/>
          <w:sz w:val="28"/>
          <w:szCs w:val="28"/>
        </w:rPr>
        <w:t xml:space="preserve"> </w:t>
      </w:r>
      <w:r w:rsidR="002F0A27" w:rsidRPr="009E7696">
        <w:rPr>
          <w:noProof/>
          <w:sz w:val="28"/>
          <w:szCs w:val="28"/>
        </w:rPr>
        <w:t xml:space="preserve">Finanšu ministrijai </w:t>
      </w:r>
      <w:r w:rsidR="00516316" w:rsidRPr="009E7696">
        <w:rPr>
          <w:noProof/>
          <w:sz w:val="28"/>
          <w:szCs w:val="28"/>
        </w:rPr>
        <w:t xml:space="preserve"> </w:t>
      </w:r>
      <w:r w:rsidR="00984B57" w:rsidRPr="009E7696">
        <w:rPr>
          <w:noProof/>
          <w:sz w:val="28"/>
          <w:szCs w:val="28"/>
        </w:rPr>
        <w:t xml:space="preserve">sadarbībā ar </w:t>
      </w:r>
      <w:r w:rsidR="00E7054D" w:rsidRPr="009E7696">
        <w:rPr>
          <w:noProof/>
          <w:sz w:val="28"/>
          <w:szCs w:val="28"/>
        </w:rPr>
        <w:t xml:space="preserve">protokollēmuma </w:t>
      </w:r>
      <w:r w:rsidR="00644ADD" w:rsidRPr="009E7696">
        <w:rPr>
          <w:noProof/>
          <w:sz w:val="28"/>
          <w:szCs w:val="28"/>
        </w:rPr>
        <w:t>3</w:t>
      </w:r>
      <w:r w:rsidR="0090277C" w:rsidRPr="009E7696">
        <w:rPr>
          <w:noProof/>
          <w:sz w:val="28"/>
          <w:szCs w:val="28"/>
        </w:rPr>
        <w:t>.</w:t>
      </w:r>
      <w:r w:rsidR="006600BD" w:rsidRPr="009E7696">
        <w:rPr>
          <w:noProof/>
          <w:sz w:val="28"/>
          <w:szCs w:val="28"/>
        </w:rPr>
        <w:t>1</w:t>
      </w:r>
      <w:r w:rsidR="0090277C" w:rsidRPr="009E7696">
        <w:rPr>
          <w:noProof/>
          <w:sz w:val="28"/>
          <w:szCs w:val="28"/>
        </w:rPr>
        <w:t xml:space="preserve">.apakšpunktā noteikto </w:t>
      </w:r>
      <w:r w:rsidR="00261072" w:rsidRPr="009E7696">
        <w:rPr>
          <w:noProof/>
          <w:sz w:val="28"/>
          <w:szCs w:val="28"/>
        </w:rPr>
        <w:t xml:space="preserve"> </w:t>
      </w:r>
      <w:r w:rsidR="006600BD" w:rsidRPr="009E7696">
        <w:rPr>
          <w:noProof/>
          <w:sz w:val="28"/>
          <w:szCs w:val="28"/>
        </w:rPr>
        <w:t xml:space="preserve">ekspertu </w:t>
      </w:r>
      <w:r w:rsidR="00984B57" w:rsidRPr="009E7696">
        <w:rPr>
          <w:noProof/>
          <w:sz w:val="28"/>
          <w:szCs w:val="28"/>
        </w:rPr>
        <w:t>darba grupu normatīvajos aktos noteiktā kārtībā iesniegt M</w:t>
      </w:r>
      <w:r w:rsidR="00CD2B5C" w:rsidRPr="009E7696">
        <w:rPr>
          <w:noProof/>
          <w:sz w:val="28"/>
          <w:szCs w:val="28"/>
        </w:rPr>
        <w:t>inistru kabinetā</w:t>
      </w:r>
      <w:r w:rsidR="00984B57" w:rsidRPr="009E7696">
        <w:rPr>
          <w:noProof/>
          <w:sz w:val="28"/>
          <w:szCs w:val="28"/>
        </w:rPr>
        <w:t xml:space="preserve"> tiesību akta projektu ar priekšlikumiem par turpmāko rīcību ar </w:t>
      </w:r>
      <w:r w:rsidR="00194277" w:rsidRPr="009E7696">
        <w:rPr>
          <w:noProof/>
          <w:sz w:val="28"/>
          <w:szCs w:val="28"/>
        </w:rPr>
        <w:t>robežšķērsošanas vietas</w:t>
      </w:r>
      <w:r w:rsidR="005A5D5E" w:rsidRPr="009E7696">
        <w:rPr>
          <w:noProof/>
          <w:sz w:val="28"/>
          <w:szCs w:val="28"/>
        </w:rPr>
        <w:t xml:space="preserve"> </w:t>
      </w:r>
      <w:r w:rsidR="00516316" w:rsidRPr="009E7696">
        <w:rPr>
          <w:noProof/>
          <w:sz w:val="28"/>
          <w:szCs w:val="28"/>
        </w:rPr>
        <w:t>“</w:t>
      </w:r>
      <w:r w:rsidR="00984B57" w:rsidRPr="009E7696">
        <w:rPr>
          <w:noProof/>
          <w:sz w:val="28"/>
          <w:szCs w:val="28"/>
        </w:rPr>
        <w:t>Grebņeva</w:t>
      </w:r>
      <w:r w:rsidR="00516316" w:rsidRPr="009E7696">
        <w:rPr>
          <w:noProof/>
          <w:sz w:val="28"/>
          <w:szCs w:val="28"/>
        </w:rPr>
        <w:t>”</w:t>
      </w:r>
      <w:r w:rsidR="005A5D5E" w:rsidRPr="009E7696">
        <w:rPr>
          <w:noProof/>
          <w:sz w:val="28"/>
          <w:szCs w:val="28"/>
        </w:rPr>
        <w:t xml:space="preserve"> </w:t>
      </w:r>
      <w:r w:rsidR="00984B57" w:rsidRPr="009E7696">
        <w:rPr>
          <w:noProof/>
          <w:sz w:val="28"/>
          <w:szCs w:val="28"/>
        </w:rPr>
        <w:t>II kārtas (eksporta josla) būvniecības darbiem</w:t>
      </w:r>
      <w:r w:rsidR="001F2A3B" w:rsidRPr="009E7696">
        <w:rPr>
          <w:noProof/>
          <w:sz w:val="28"/>
          <w:szCs w:val="28"/>
        </w:rPr>
        <w:t>, tai skaitā paredzot attiecīgos papildu personāla, finanšu un matriāltehniskos resursus, lai nodrošinātu funkciju izpildi</w:t>
      </w:r>
      <w:r w:rsidR="00A305D9">
        <w:rPr>
          <w:noProof/>
          <w:sz w:val="28"/>
          <w:szCs w:val="28"/>
        </w:rPr>
        <w:t>.</w:t>
      </w:r>
    </w:p>
    <w:p w:rsidR="001F2A3B" w:rsidRPr="009E7696" w:rsidRDefault="001F2A3B" w:rsidP="00A305D9">
      <w:pPr>
        <w:pStyle w:val="ListParagraph"/>
        <w:spacing w:after="0" w:line="240" w:lineRule="auto"/>
        <w:contextualSpacing w:val="0"/>
        <w:jc w:val="both"/>
        <w:rPr>
          <w:noProof/>
          <w:sz w:val="28"/>
          <w:szCs w:val="28"/>
        </w:rPr>
      </w:pPr>
    </w:p>
    <w:p w:rsidR="00FB272E" w:rsidRPr="009E7696" w:rsidRDefault="00984B57" w:rsidP="009E7696">
      <w:pPr>
        <w:numPr>
          <w:ilvl w:val="0"/>
          <w:numId w:val="17"/>
        </w:numPr>
        <w:tabs>
          <w:tab w:val="left" w:pos="426"/>
          <w:tab w:val="left" w:pos="1134"/>
        </w:tabs>
        <w:ind w:left="0" w:firstLine="720"/>
        <w:jc w:val="both"/>
        <w:rPr>
          <w:rStyle w:val="spelle"/>
          <w:sz w:val="28"/>
          <w:szCs w:val="28"/>
        </w:rPr>
      </w:pPr>
      <w:r w:rsidRPr="009E7696">
        <w:rPr>
          <w:rStyle w:val="spelle"/>
          <w:sz w:val="28"/>
          <w:szCs w:val="28"/>
        </w:rPr>
        <w:t>S</w:t>
      </w:r>
      <w:r w:rsidR="00CB6ED4" w:rsidRPr="009E7696">
        <w:rPr>
          <w:rStyle w:val="spelle"/>
          <w:sz w:val="28"/>
          <w:szCs w:val="28"/>
        </w:rPr>
        <w:t>atiksmes ministrijai</w:t>
      </w:r>
      <w:r w:rsidRPr="009E7696">
        <w:rPr>
          <w:rStyle w:val="spelle"/>
          <w:sz w:val="28"/>
          <w:szCs w:val="28"/>
        </w:rPr>
        <w:t xml:space="preserve"> (</w:t>
      </w:r>
      <w:r w:rsidR="008B2271" w:rsidRPr="009E7696">
        <w:rPr>
          <w:rStyle w:val="spelle"/>
          <w:sz w:val="28"/>
          <w:szCs w:val="28"/>
        </w:rPr>
        <w:t>v</w:t>
      </w:r>
      <w:r w:rsidRPr="009E7696">
        <w:rPr>
          <w:rStyle w:val="spelle"/>
          <w:sz w:val="28"/>
          <w:szCs w:val="28"/>
        </w:rPr>
        <w:t xml:space="preserve">alsts akciju sabiedrībai </w:t>
      </w:r>
      <w:r w:rsidR="00CB6ED4" w:rsidRPr="009E7696">
        <w:rPr>
          <w:rStyle w:val="spelle"/>
          <w:sz w:val="28"/>
          <w:szCs w:val="28"/>
        </w:rPr>
        <w:t>“</w:t>
      </w:r>
      <w:r w:rsidR="002D19AB" w:rsidRPr="009E7696">
        <w:rPr>
          <w:rStyle w:val="spelle"/>
          <w:sz w:val="28"/>
          <w:szCs w:val="28"/>
        </w:rPr>
        <w:t xml:space="preserve">Latvijas Valsts ceļi”) </w:t>
      </w:r>
      <w:r w:rsidR="00446E48" w:rsidRPr="009E7696">
        <w:rPr>
          <w:rStyle w:val="spelle"/>
          <w:sz w:val="28"/>
          <w:szCs w:val="28"/>
        </w:rPr>
        <w:t xml:space="preserve">gada </w:t>
      </w:r>
      <w:r w:rsidR="002D19AB" w:rsidRPr="009E7696">
        <w:rPr>
          <w:rStyle w:val="spelle"/>
          <w:sz w:val="28"/>
          <w:szCs w:val="28"/>
        </w:rPr>
        <w:t xml:space="preserve">laikā </w:t>
      </w:r>
      <w:r w:rsidRPr="009E7696">
        <w:rPr>
          <w:rStyle w:val="spelle"/>
          <w:sz w:val="28"/>
          <w:szCs w:val="28"/>
        </w:rPr>
        <w:t>izvērtēt un normatīvajos aktos noteiktā kārtībā iesniegt M</w:t>
      </w:r>
      <w:r w:rsidR="00CB6ED4" w:rsidRPr="009E7696">
        <w:rPr>
          <w:rStyle w:val="spelle"/>
          <w:sz w:val="28"/>
          <w:szCs w:val="28"/>
        </w:rPr>
        <w:t>inistru kabinetā</w:t>
      </w:r>
      <w:r w:rsidRPr="009E7696">
        <w:rPr>
          <w:rStyle w:val="spelle"/>
          <w:sz w:val="28"/>
          <w:szCs w:val="28"/>
        </w:rPr>
        <w:t xml:space="preserve"> tiesību aktu projektu ar priekšlikumiem turpmākai rīcībai par nepieciešamajiem pievadceļu rekonstrukcijas darbiem pirms </w:t>
      </w:r>
      <w:r w:rsidR="00194277" w:rsidRPr="009E7696">
        <w:rPr>
          <w:rStyle w:val="spelle"/>
          <w:sz w:val="28"/>
          <w:szCs w:val="28"/>
        </w:rPr>
        <w:t>robežšķērsošanas vietām</w:t>
      </w:r>
      <w:r w:rsidR="005A5D5E" w:rsidRPr="009E7696">
        <w:rPr>
          <w:rStyle w:val="spelle"/>
          <w:sz w:val="28"/>
          <w:szCs w:val="28"/>
        </w:rPr>
        <w:t xml:space="preserve"> </w:t>
      </w:r>
      <w:r w:rsidR="00492630" w:rsidRPr="009E7696">
        <w:rPr>
          <w:rStyle w:val="spelle"/>
          <w:sz w:val="28"/>
          <w:szCs w:val="28"/>
        </w:rPr>
        <w:t>“</w:t>
      </w:r>
      <w:r w:rsidRPr="009E7696">
        <w:rPr>
          <w:rStyle w:val="spelle"/>
          <w:sz w:val="28"/>
          <w:szCs w:val="28"/>
        </w:rPr>
        <w:t>Terehova</w:t>
      </w:r>
      <w:r w:rsidR="00492630" w:rsidRPr="009E7696">
        <w:rPr>
          <w:rStyle w:val="spelle"/>
          <w:sz w:val="28"/>
          <w:szCs w:val="28"/>
        </w:rPr>
        <w:t>”</w:t>
      </w:r>
      <w:r w:rsidRPr="009E7696">
        <w:rPr>
          <w:rStyle w:val="spelle"/>
          <w:sz w:val="28"/>
          <w:szCs w:val="28"/>
        </w:rPr>
        <w:t xml:space="preserve">, </w:t>
      </w:r>
      <w:r w:rsidR="00492630" w:rsidRPr="009E7696">
        <w:rPr>
          <w:rStyle w:val="spelle"/>
          <w:sz w:val="28"/>
          <w:szCs w:val="28"/>
        </w:rPr>
        <w:t>“</w:t>
      </w:r>
      <w:r w:rsidRPr="009E7696">
        <w:rPr>
          <w:rStyle w:val="spelle"/>
          <w:sz w:val="28"/>
          <w:szCs w:val="28"/>
        </w:rPr>
        <w:t>Grebņeva</w:t>
      </w:r>
      <w:r w:rsidR="00492630" w:rsidRPr="009E7696">
        <w:rPr>
          <w:rStyle w:val="spelle"/>
          <w:sz w:val="28"/>
          <w:szCs w:val="28"/>
        </w:rPr>
        <w:t>”</w:t>
      </w:r>
      <w:r w:rsidRPr="009E7696">
        <w:rPr>
          <w:rStyle w:val="spelle"/>
          <w:sz w:val="28"/>
          <w:szCs w:val="28"/>
        </w:rPr>
        <w:t xml:space="preserve"> un </w:t>
      </w:r>
      <w:r w:rsidR="00492630" w:rsidRPr="009E7696">
        <w:rPr>
          <w:rStyle w:val="spelle"/>
          <w:sz w:val="28"/>
          <w:szCs w:val="28"/>
        </w:rPr>
        <w:t>“</w:t>
      </w:r>
      <w:r w:rsidRPr="009E7696">
        <w:rPr>
          <w:rStyle w:val="spelle"/>
          <w:sz w:val="28"/>
          <w:szCs w:val="28"/>
        </w:rPr>
        <w:t>Vientuļ</w:t>
      </w:r>
      <w:r w:rsidR="005A5D5E" w:rsidRPr="009E7696">
        <w:rPr>
          <w:rStyle w:val="spelle"/>
          <w:sz w:val="28"/>
          <w:szCs w:val="28"/>
        </w:rPr>
        <w:t>i</w:t>
      </w:r>
      <w:r w:rsidR="00BF3CDF" w:rsidRPr="009E7696">
        <w:rPr>
          <w:rStyle w:val="spelle"/>
          <w:sz w:val="28"/>
          <w:szCs w:val="28"/>
        </w:rPr>
        <w:t>”.</w:t>
      </w:r>
    </w:p>
    <w:p w:rsidR="00A71F93" w:rsidRPr="009E7696" w:rsidRDefault="00A71F93" w:rsidP="009E7696">
      <w:pPr>
        <w:pStyle w:val="BodyText"/>
        <w:ind w:firstLine="720"/>
        <w:jc w:val="both"/>
        <w:rPr>
          <w:sz w:val="28"/>
          <w:szCs w:val="28"/>
          <w:lang w:val="lv-LV"/>
        </w:rPr>
      </w:pPr>
    </w:p>
    <w:p w:rsidR="00A71F93" w:rsidRPr="009E7696" w:rsidRDefault="00A71F93" w:rsidP="009E7696">
      <w:pPr>
        <w:tabs>
          <w:tab w:val="left" w:pos="6820"/>
        </w:tabs>
        <w:ind w:firstLine="720"/>
        <w:jc w:val="both"/>
        <w:rPr>
          <w:sz w:val="28"/>
          <w:szCs w:val="28"/>
        </w:rPr>
      </w:pPr>
    </w:p>
    <w:p w:rsidR="003E6145" w:rsidRPr="009E7696" w:rsidRDefault="003E6145" w:rsidP="00AD7370">
      <w:pPr>
        <w:tabs>
          <w:tab w:val="left" w:pos="6820"/>
        </w:tabs>
        <w:jc w:val="both"/>
        <w:rPr>
          <w:sz w:val="28"/>
          <w:szCs w:val="28"/>
        </w:rPr>
      </w:pPr>
      <w:r w:rsidRPr="009E7696">
        <w:rPr>
          <w:sz w:val="28"/>
          <w:szCs w:val="28"/>
        </w:rPr>
        <w:t>Ministru prezidents</w:t>
      </w:r>
      <w:r w:rsidR="002F17D2">
        <w:rPr>
          <w:sz w:val="28"/>
          <w:szCs w:val="28"/>
        </w:rPr>
        <w:tab/>
      </w:r>
      <w:r w:rsidR="00FB325C">
        <w:rPr>
          <w:sz w:val="28"/>
          <w:szCs w:val="28"/>
        </w:rPr>
        <w:t xml:space="preserve">      </w:t>
      </w:r>
      <w:proofErr w:type="spellStart"/>
      <w:r w:rsidR="00D1554F" w:rsidRPr="009E7696">
        <w:rPr>
          <w:sz w:val="28"/>
          <w:szCs w:val="28"/>
        </w:rPr>
        <w:t>V.</w:t>
      </w:r>
      <w:r w:rsidRPr="009E7696">
        <w:rPr>
          <w:sz w:val="28"/>
          <w:szCs w:val="28"/>
        </w:rPr>
        <w:t>Dombrovskis</w:t>
      </w:r>
      <w:proofErr w:type="spellEnd"/>
    </w:p>
    <w:p w:rsidR="00ED754F" w:rsidRDefault="00ED754F" w:rsidP="009E7696">
      <w:pPr>
        <w:tabs>
          <w:tab w:val="left" w:pos="6820"/>
        </w:tabs>
        <w:ind w:firstLine="720"/>
        <w:jc w:val="both"/>
        <w:rPr>
          <w:sz w:val="28"/>
          <w:szCs w:val="28"/>
        </w:rPr>
      </w:pPr>
    </w:p>
    <w:p w:rsidR="00A305D9" w:rsidRPr="009E7696" w:rsidRDefault="00A305D9" w:rsidP="009E7696">
      <w:pPr>
        <w:tabs>
          <w:tab w:val="left" w:pos="6820"/>
        </w:tabs>
        <w:ind w:firstLine="720"/>
        <w:jc w:val="both"/>
        <w:rPr>
          <w:sz w:val="28"/>
          <w:szCs w:val="28"/>
        </w:rPr>
      </w:pPr>
    </w:p>
    <w:p w:rsidR="00311034" w:rsidRDefault="00311034" w:rsidP="00AD7370">
      <w:pPr>
        <w:tabs>
          <w:tab w:val="left" w:pos="6820"/>
        </w:tabs>
        <w:jc w:val="both"/>
        <w:rPr>
          <w:sz w:val="28"/>
          <w:szCs w:val="28"/>
        </w:rPr>
      </w:pPr>
      <w:r w:rsidRPr="009E7696">
        <w:rPr>
          <w:sz w:val="28"/>
          <w:szCs w:val="28"/>
        </w:rPr>
        <w:t>Valsts kancelejas direktore</w:t>
      </w:r>
      <w:r w:rsidR="002F17D2">
        <w:rPr>
          <w:sz w:val="28"/>
          <w:szCs w:val="28"/>
        </w:rPr>
        <w:tab/>
      </w:r>
      <w:r w:rsidR="00FB325C">
        <w:rPr>
          <w:sz w:val="28"/>
          <w:szCs w:val="28"/>
        </w:rPr>
        <w:t xml:space="preserve">            </w:t>
      </w:r>
      <w:proofErr w:type="spellStart"/>
      <w:r w:rsidRPr="009E7696">
        <w:rPr>
          <w:sz w:val="28"/>
          <w:szCs w:val="28"/>
        </w:rPr>
        <w:t>E.Dreimane</w:t>
      </w:r>
      <w:proofErr w:type="spellEnd"/>
    </w:p>
    <w:p w:rsidR="002F17D2" w:rsidRDefault="002F17D2" w:rsidP="00AD7370">
      <w:pPr>
        <w:tabs>
          <w:tab w:val="left" w:pos="6820"/>
        </w:tabs>
        <w:jc w:val="both"/>
        <w:rPr>
          <w:sz w:val="28"/>
          <w:szCs w:val="28"/>
        </w:rPr>
      </w:pPr>
    </w:p>
    <w:p w:rsidR="002F17D2" w:rsidRDefault="002F17D2" w:rsidP="00AD7370">
      <w:pPr>
        <w:tabs>
          <w:tab w:val="left" w:pos="6820"/>
        </w:tabs>
        <w:jc w:val="both"/>
        <w:rPr>
          <w:sz w:val="28"/>
          <w:szCs w:val="28"/>
        </w:rPr>
      </w:pPr>
    </w:p>
    <w:p w:rsidR="002F17D2" w:rsidRPr="00AA792A" w:rsidRDefault="002F17D2" w:rsidP="00AD7370">
      <w:pPr>
        <w:tabs>
          <w:tab w:val="left" w:pos="6820"/>
        </w:tabs>
        <w:jc w:val="both"/>
        <w:rPr>
          <w:sz w:val="28"/>
          <w:szCs w:val="28"/>
        </w:rPr>
      </w:pPr>
      <w:r w:rsidRPr="00AA792A">
        <w:rPr>
          <w:sz w:val="28"/>
          <w:szCs w:val="28"/>
        </w:rPr>
        <w:t>Finanšu ministrs</w:t>
      </w:r>
      <w:r w:rsidRPr="00AA792A">
        <w:rPr>
          <w:sz w:val="28"/>
          <w:szCs w:val="28"/>
        </w:rPr>
        <w:tab/>
      </w:r>
      <w:r w:rsidR="00FB325C">
        <w:rPr>
          <w:sz w:val="28"/>
          <w:szCs w:val="28"/>
        </w:rPr>
        <w:t xml:space="preserve">                   </w:t>
      </w:r>
      <w:r w:rsidRPr="00AA792A">
        <w:rPr>
          <w:sz w:val="28"/>
          <w:szCs w:val="28"/>
        </w:rPr>
        <w:t>A.Vilks</w:t>
      </w:r>
    </w:p>
    <w:p w:rsidR="00311034" w:rsidRDefault="00311034" w:rsidP="009E7696">
      <w:pPr>
        <w:tabs>
          <w:tab w:val="left" w:pos="6820"/>
        </w:tabs>
        <w:ind w:firstLine="720"/>
        <w:jc w:val="both"/>
        <w:rPr>
          <w:sz w:val="28"/>
          <w:szCs w:val="28"/>
        </w:rPr>
      </w:pPr>
    </w:p>
    <w:p w:rsidR="002F17D2" w:rsidRDefault="002F17D2" w:rsidP="00AD7370">
      <w:pPr>
        <w:tabs>
          <w:tab w:val="left" w:pos="7230"/>
        </w:tabs>
        <w:rPr>
          <w:sz w:val="28"/>
          <w:szCs w:val="28"/>
        </w:rPr>
      </w:pPr>
    </w:p>
    <w:p w:rsidR="003B5CBA" w:rsidRDefault="003B5CBA" w:rsidP="00AD7370">
      <w:pPr>
        <w:tabs>
          <w:tab w:val="left" w:pos="7230"/>
        </w:tabs>
        <w:rPr>
          <w:sz w:val="28"/>
          <w:szCs w:val="28"/>
        </w:rPr>
      </w:pPr>
    </w:p>
    <w:p w:rsidR="003B5CBA" w:rsidRDefault="003B5CBA" w:rsidP="00AD7370">
      <w:pPr>
        <w:tabs>
          <w:tab w:val="left" w:pos="7230"/>
        </w:tabs>
        <w:rPr>
          <w:sz w:val="28"/>
          <w:szCs w:val="28"/>
        </w:rPr>
      </w:pPr>
    </w:p>
    <w:p w:rsidR="003B5CBA" w:rsidRDefault="003B5CBA" w:rsidP="00AD7370">
      <w:pPr>
        <w:tabs>
          <w:tab w:val="left" w:pos="7230"/>
        </w:tabs>
        <w:rPr>
          <w:sz w:val="28"/>
          <w:szCs w:val="28"/>
        </w:rPr>
      </w:pPr>
    </w:p>
    <w:p w:rsidR="002F17D2" w:rsidRPr="00F216D1" w:rsidRDefault="002F17D2" w:rsidP="00AD7370">
      <w:pPr>
        <w:tabs>
          <w:tab w:val="left" w:pos="7230"/>
        </w:tabs>
        <w:rPr>
          <w:sz w:val="28"/>
          <w:szCs w:val="28"/>
        </w:rPr>
      </w:pPr>
    </w:p>
    <w:p w:rsidR="008F0D1E" w:rsidRPr="009E7696" w:rsidRDefault="008F0D1E" w:rsidP="00D6378A">
      <w:pPr>
        <w:tabs>
          <w:tab w:val="left" w:pos="6820"/>
        </w:tabs>
        <w:jc w:val="both"/>
        <w:rPr>
          <w:sz w:val="28"/>
          <w:szCs w:val="28"/>
        </w:rPr>
      </w:pPr>
    </w:p>
    <w:p w:rsidR="00A71F93" w:rsidRPr="00AD7370" w:rsidRDefault="00FB325C" w:rsidP="00AD7370">
      <w:pPr>
        <w:rPr>
          <w:sz w:val="20"/>
          <w:szCs w:val="20"/>
        </w:rPr>
      </w:pPr>
      <w:r>
        <w:rPr>
          <w:sz w:val="20"/>
          <w:szCs w:val="20"/>
        </w:rPr>
        <w:t>30</w:t>
      </w:r>
      <w:r w:rsidR="00E2237A" w:rsidRPr="00AD7370">
        <w:rPr>
          <w:sz w:val="20"/>
          <w:szCs w:val="20"/>
        </w:rPr>
        <w:t>.</w:t>
      </w:r>
      <w:r w:rsidR="00AD7370">
        <w:rPr>
          <w:sz w:val="20"/>
          <w:szCs w:val="20"/>
        </w:rPr>
        <w:t>0</w:t>
      </w:r>
      <w:r w:rsidR="004112BA" w:rsidRPr="00AD7370">
        <w:rPr>
          <w:sz w:val="20"/>
          <w:szCs w:val="20"/>
        </w:rPr>
        <w:t>1</w:t>
      </w:r>
      <w:r w:rsidR="004A3059" w:rsidRPr="00AD7370">
        <w:rPr>
          <w:sz w:val="20"/>
          <w:szCs w:val="20"/>
        </w:rPr>
        <w:t>.201</w:t>
      </w:r>
      <w:r w:rsidR="00AD7370">
        <w:rPr>
          <w:sz w:val="20"/>
          <w:szCs w:val="20"/>
        </w:rPr>
        <w:t>2</w:t>
      </w:r>
      <w:r w:rsidR="004A3059" w:rsidRPr="00AD7370">
        <w:rPr>
          <w:sz w:val="20"/>
          <w:szCs w:val="20"/>
        </w:rPr>
        <w:t xml:space="preserve">. </w:t>
      </w:r>
      <w:r>
        <w:rPr>
          <w:sz w:val="20"/>
          <w:szCs w:val="20"/>
        </w:rPr>
        <w:t xml:space="preserve"> </w:t>
      </w:r>
      <w:r w:rsidR="008E6669" w:rsidRPr="00AD7370">
        <w:rPr>
          <w:sz w:val="20"/>
          <w:szCs w:val="20"/>
        </w:rPr>
        <w:t>1</w:t>
      </w:r>
      <w:r>
        <w:rPr>
          <w:sz w:val="20"/>
          <w:szCs w:val="20"/>
        </w:rPr>
        <w:t>4:</w:t>
      </w:r>
      <w:r w:rsidR="00514CD8">
        <w:rPr>
          <w:sz w:val="20"/>
          <w:szCs w:val="20"/>
        </w:rPr>
        <w:t>45</w:t>
      </w:r>
      <w:bookmarkStart w:id="6" w:name="_GoBack"/>
      <w:bookmarkEnd w:id="6"/>
    </w:p>
    <w:p w:rsidR="00A71F93" w:rsidRPr="00AD7370" w:rsidRDefault="00AA792A" w:rsidP="00AD7370">
      <w:pPr>
        <w:rPr>
          <w:sz w:val="20"/>
          <w:szCs w:val="20"/>
        </w:rPr>
      </w:pPr>
      <w:r>
        <w:rPr>
          <w:sz w:val="20"/>
          <w:szCs w:val="20"/>
        </w:rPr>
        <w:t>1154</w:t>
      </w:r>
    </w:p>
    <w:p w:rsidR="0003418E" w:rsidRPr="00AD7370" w:rsidRDefault="0003418E" w:rsidP="00AD7370">
      <w:pPr>
        <w:rPr>
          <w:sz w:val="20"/>
          <w:szCs w:val="20"/>
        </w:rPr>
      </w:pPr>
      <w:bookmarkStart w:id="7" w:name="OLE_LINK5"/>
      <w:bookmarkStart w:id="8" w:name="OLE_LINK6"/>
      <w:r w:rsidRPr="00AD7370">
        <w:rPr>
          <w:sz w:val="20"/>
          <w:szCs w:val="20"/>
        </w:rPr>
        <w:t>G.Kosojs</w:t>
      </w:r>
    </w:p>
    <w:p w:rsidR="0003418E" w:rsidRPr="00AD7370" w:rsidRDefault="0003418E" w:rsidP="00AD7370">
      <w:pPr>
        <w:rPr>
          <w:sz w:val="20"/>
          <w:szCs w:val="20"/>
        </w:rPr>
      </w:pPr>
      <w:r w:rsidRPr="00AD7370">
        <w:rPr>
          <w:sz w:val="20"/>
          <w:szCs w:val="20"/>
        </w:rPr>
        <w:t xml:space="preserve">67024941, </w:t>
      </w:r>
      <w:hyperlink r:id="rId9" w:history="1">
        <w:r w:rsidRPr="00AD7370">
          <w:rPr>
            <w:rStyle w:val="Hyperlink"/>
            <w:sz w:val="20"/>
            <w:szCs w:val="20"/>
          </w:rPr>
          <w:t>gunars.kosojs@vni.lv</w:t>
        </w:r>
      </w:hyperlink>
    </w:p>
    <w:p w:rsidR="0003418E" w:rsidRPr="00AD7370" w:rsidRDefault="0003418E" w:rsidP="00AD7370">
      <w:pPr>
        <w:rPr>
          <w:sz w:val="20"/>
          <w:szCs w:val="20"/>
        </w:rPr>
      </w:pPr>
      <w:r w:rsidRPr="00AD7370">
        <w:rPr>
          <w:sz w:val="20"/>
          <w:szCs w:val="20"/>
        </w:rPr>
        <w:t>R.Bleive</w:t>
      </w:r>
    </w:p>
    <w:p w:rsidR="00AD7370" w:rsidRPr="00AD7370" w:rsidRDefault="0003418E" w:rsidP="00AD7370">
      <w:pPr>
        <w:rPr>
          <w:sz w:val="20"/>
          <w:szCs w:val="20"/>
        </w:rPr>
      </w:pPr>
      <w:r w:rsidRPr="00AD7370">
        <w:rPr>
          <w:sz w:val="20"/>
          <w:szCs w:val="20"/>
        </w:rPr>
        <w:t xml:space="preserve">67507486, </w:t>
      </w:r>
      <w:hyperlink r:id="rId10" w:history="1">
        <w:r w:rsidR="00AD7370" w:rsidRPr="00264104">
          <w:rPr>
            <w:rStyle w:val="Hyperlink"/>
            <w:sz w:val="20"/>
            <w:szCs w:val="20"/>
          </w:rPr>
          <w:t>ruta.bleive@vid.gov.lv</w:t>
        </w:r>
      </w:hyperlink>
      <w:bookmarkEnd w:id="7"/>
      <w:bookmarkEnd w:id="8"/>
    </w:p>
    <w:sectPr w:rsidR="00AD7370" w:rsidRPr="00AD7370" w:rsidSect="002650B3">
      <w:headerReference w:type="even" r:id="rId11"/>
      <w:headerReference w:type="default" r:id="rId12"/>
      <w:footerReference w:type="default" r:id="rId13"/>
      <w:footerReference w:type="first" r:id="rId14"/>
      <w:pgSz w:w="11906" w:h="16838" w:code="9"/>
      <w:pgMar w:top="1134" w:right="1134" w:bottom="1134" w:left="1701"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21" w:rsidRDefault="009B2A21">
      <w:r>
        <w:separator/>
      </w:r>
    </w:p>
  </w:endnote>
  <w:endnote w:type="continuationSeparator" w:id="0">
    <w:p w:rsidR="009B2A21" w:rsidRDefault="009B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11" w:rsidRPr="003B5CBA" w:rsidRDefault="00607011" w:rsidP="00FB272E">
    <w:pPr>
      <w:pStyle w:val="Title"/>
      <w:spacing w:before="0" w:after="0"/>
      <w:ind w:firstLine="0"/>
      <w:jc w:val="both"/>
      <w:rPr>
        <w:sz w:val="16"/>
        <w:szCs w:val="16"/>
      </w:rPr>
    </w:pPr>
    <w:r w:rsidRPr="003B5CBA">
      <w:rPr>
        <w:b w:val="0"/>
        <w:noProof/>
        <w:sz w:val="16"/>
        <w:szCs w:val="16"/>
      </w:rPr>
      <w:t>FMProt_</w:t>
    </w:r>
    <w:r w:rsidR="0060504F">
      <w:rPr>
        <w:b w:val="0"/>
        <w:noProof/>
        <w:sz w:val="16"/>
        <w:szCs w:val="16"/>
      </w:rPr>
      <w:t>231111</w:t>
    </w:r>
    <w:r w:rsidRPr="003B5CBA">
      <w:rPr>
        <w:b w:val="0"/>
        <w:noProof/>
        <w:sz w:val="16"/>
        <w:szCs w:val="16"/>
      </w:rPr>
      <w:t>_LR_KF_RŠV</w:t>
    </w:r>
    <w:r w:rsidRPr="003B5CBA">
      <w:rPr>
        <w:b w:val="0"/>
        <w:sz w:val="16"/>
        <w:szCs w:val="16"/>
      </w:rPr>
      <w:t>; Par informatīvo ziņojumu “Informatīvais ziņojums par robežšķērsošanas vietu attīstību uz Latvijas Republikas un Krievijas Federācijas valsts robežas”</w:t>
    </w:r>
    <w:r w:rsidR="00E305A3" w:rsidRPr="003B5CBA">
      <w:rPr>
        <w:b w:val="0"/>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11" w:rsidRPr="003B5CBA" w:rsidRDefault="00E305A3" w:rsidP="00E305A3">
    <w:pPr>
      <w:pStyle w:val="Title"/>
      <w:spacing w:before="0" w:after="0"/>
      <w:ind w:firstLine="0"/>
      <w:jc w:val="both"/>
      <w:rPr>
        <w:sz w:val="16"/>
        <w:szCs w:val="16"/>
      </w:rPr>
    </w:pPr>
    <w:r w:rsidRPr="003B5CBA">
      <w:rPr>
        <w:b w:val="0"/>
        <w:noProof/>
        <w:sz w:val="16"/>
        <w:szCs w:val="16"/>
      </w:rPr>
      <w:t>FMProt_</w:t>
    </w:r>
    <w:r w:rsidR="0060504F">
      <w:rPr>
        <w:b w:val="0"/>
        <w:noProof/>
        <w:sz w:val="16"/>
        <w:szCs w:val="16"/>
      </w:rPr>
      <w:t>231111</w:t>
    </w:r>
    <w:r w:rsidRPr="003B5CBA">
      <w:rPr>
        <w:b w:val="0"/>
        <w:noProof/>
        <w:sz w:val="16"/>
        <w:szCs w:val="16"/>
      </w:rPr>
      <w:t>_LR_KF_RŠV</w:t>
    </w:r>
    <w:r w:rsidRPr="003B5CBA">
      <w:rPr>
        <w:b w:val="0"/>
        <w:sz w:val="16"/>
        <w:szCs w:val="16"/>
      </w:rPr>
      <w:t>; Par informatīvo ziņojumu “Informatīvais ziņojums par robežšķērsošanas vietu attīstību uz Latvijas Republikas un Krievijas Federācijas valsts robežas”.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21" w:rsidRDefault="009B2A21">
      <w:r>
        <w:separator/>
      </w:r>
    </w:p>
  </w:footnote>
  <w:footnote w:type="continuationSeparator" w:id="0">
    <w:p w:rsidR="009B2A21" w:rsidRDefault="009B2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11" w:rsidRDefault="00795C0C" w:rsidP="00BF11CD">
    <w:pPr>
      <w:pStyle w:val="Header"/>
      <w:framePr w:wrap="around" w:vAnchor="text" w:hAnchor="margin" w:xAlign="center" w:y="1"/>
      <w:rPr>
        <w:rStyle w:val="PageNumber"/>
      </w:rPr>
    </w:pPr>
    <w:r>
      <w:rPr>
        <w:rStyle w:val="PageNumber"/>
      </w:rPr>
      <w:fldChar w:fldCharType="begin"/>
    </w:r>
    <w:r w:rsidR="00607011">
      <w:rPr>
        <w:rStyle w:val="PageNumber"/>
      </w:rPr>
      <w:instrText xml:space="preserve">PAGE  </w:instrText>
    </w:r>
    <w:r>
      <w:rPr>
        <w:rStyle w:val="PageNumber"/>
      </w:rPr>
      <w:fldChar w:fldCharType="end"/>
    </w:r>
  </w:p>
  <w:p w:rsidR="00607011" w:rsidRDefault="00607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11" w:rsidRPr="00BE3E6A" w:rsidRDefault="00795C0C" w:rsidP="00BF11CD">
    <w:pPr>
      <w:pStyle w:val="Header"/>
      <w:framePr w:wrap="around" w:vAnchor="text" w:hAnchor="margin" w:xAlign="center" w:y="1"/>
      <w:rPr>
        <w:rStyle w:val="PageNumber"/>
        <w:sz w:val="24"/>
        <w:szCs w:val="24"/>
      </w:rPr>
    </w:pPr>
    <w:r w:rsidRPr="00BE3E6A">
      <w:rPr>
        <w:rStyle w:val="PageNumber"/>
        <w:sz w:val="24"/>
        <w:szCs w:val="24"/>
      </w:rPr>
      <w:fldChar w:fldCharType="begin"/>
    </w:r>
    <w:r w:rsidR="00607011" w:rsidRPr="00BE3E6A">
      <w:rPr>
        <w:rStyle w:val="PageNumber"/>
        <w:sz w:val="24"/>
        <w:szCs w:val="24"/>
      </w:rPr>
      <w:instrText xml:space="preserve">PAGE  </w:instrText>
    </w:r>
    <w:r w:rsidRPr="00BE3E6A">
      <w:rPr>
        <w:rStyle w:val="PageNumber"/>
        <w:sz w:val="24"/>
        <w:szCs w:val="24"/>
      </w:rPr>
      <w:fldChar w:fldCharType="separate"/>
    </w:r>
    <w:r w:rsidR="00514CD8">
      <w:rPr>
        <w:rStyle w:val="PageNumber"/>
        <w:noProof/>
        <w:sz w:val="24"/>
        <w:szCs w:val="24"/>
      </w:rPr>
      <w:t>4</w:t>
    </w:r>
    <w:r w:rsidRPr="00BE3E6A">
      <w:rPr>
        <w:rStyle w:val="PageNumber"/>
        <w:sz w:val="24"/>
        <w:szCs w:val="24"/>
      </w:rPr>
      <w:fldChar w:fldCharType="end"/>
    </w:r>
  </w:p>
  <w:p w:rsidR="00607011" w:rsidRDefault="00607011" w:rsidP="006D1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591"/>
    <w:multiLevelType w:val="multilevel"/>
    <w:tmpl w:val="3CF4CB4C"/>
    <w:lvl w:ilvl="0">
      <w:start w:val="3"/>
      <w:numFmt w:val="decimal"/>
      <w:lvlText w:val="%1."/>
      <w:lvlJc w:val="left"/>
      <w:pPr>
        <w:ind w:left="360" w:hanging="360"/>
      </w:pPr>
      <w:rPr>
        <w:rFonts w:hint="default"/>
        <w:u w:val="single"/>
      </w:rPr>
    </w:lvl>
    <w:lvl w:ilvl="1">
      <w:start w:val="1"/>
      <w:numFmt w:val="decimal"/>
      <w:lvlText w:val="%1.%2."/>
      <w:lvlJc w:val="left"/>
      <w:pPr>
        <w:ind w:left="1500" w:hanging="360"/>
      </w:pPr>
      <w:rPr>
        <w:rFonts w:hint="default"/>
        <w:u w:val="none"/>
      </w:rPr>
    </w:lvl>
    <w:lvl w:ilvl="2">
      <w:start w:val="1"/>
      <w:numFmt w:val="decimal"/>
      <w:lvlText w:val="%1.%2.%3."/>
      <w:lvlJc w:val="left"/>
      <w:pPr>
        <w:ind w:left="3000" w:hanging="720"/>
      </w:pPr>
      <w:rPr>
        <w:rFonts w:hint="default"/>
        <w:u w:val="none"/>
      </w:rPr>
    </w:lvl>
    <w:lvl w:ilvl="3">
      <w:start w:val="1"/>
      <w:numFmt w:val="decimal"/>
      <w:lvlText w:val="%1.%2.%3.%4."/>
      <w:lvlJc w:val="left"/>
      <w:pPr>
        <w:ind w:left="4140" w:hanging="720"/>
      </w:pPr>
      <w:rPr>
        <w:rFonts w:hint="default"/>
        <w:u w:val="single"/>
      </w:rPr>
    </w:lvl>
    <w:lvl w:ilvl="4">
      <w:start w:val="1"/>
      <w:numFmt w:val="decimal"/>
      <w:lvlText w:val="%1.%2.%3.%4.%5."/>
      <w:lvlJc w:val="left"/>
      <w:pPr>
        <w:ind w:left="5640" w:hanging="1080"/>
      </w:pPr>
      <w:rPr>
        <w:rFonts w:hint="default"/>
        <w:u w:val="single"/>
      </w:rPr>
    </w:lvl>
    <w:lvl w:ilvl="5">
      <w:start w:val="1"/>
      <w:numFmt w:val="decimal"/>
      <w:lvlText w:val="%1.%2.%3.%4.%5.%6."/>
      <w:lvlJc w:val="left"/>
      <w:pPr>
        <w:ind w:left="6780" w:hanging="1080"/>
      </w:pPr>
      <w:rPr>
        <w:rFonts w:hint="default"/>
        <w:u w:val="single"/>
      </w:rPr>
    </w:lvl>
    <w:lvl w:ilvl="6">
      <w:start w:val="1"/>
      <w:numFmt w:val="decimal"/>
      <w:lvlText w:val="%1.%2.%3.%4.%5.%6.%7."/>
      <w:lvlJc w:val="left"/>
      <w:pPr>
        <w:ind w:left="8280" w:hanging="1440"/>
      </w:pPr>
      <w:rPr>
        <w:rFonts w:hint="default"/>
        <w:u w:val="single"/>
      </w:rPr>
    </w:lvl>
    <w:lvl w:ilvl="7">
      <w:start w:val="1"/>
      <w:numFmt w:val="decimal"/>
      <w:lvlText w:val="%1.%2.%3.%4.%5.%6.%7.%8."/>
      <w:lvlJc w:val="left"/>
      <w:pPr>
        <w:ind w:left="9420" w:hanging="1440"/>
      </w:pPr>
      <w:rPr>
        <w:rFonts w:hint="default"/>
        <w:u w:val="single"/>
      </w:rPr>
    </w:lvl>
    <w:lvl w:ilvl="8">
      <w:start w:val="1"/>
      <w:numFmt w:val="decimal"/>
      <w:lvlText w:val="%1.%2.%3.%4.%5.%6.%7.%8.%9."/>
      <w:lvlJc w:val="left"/>
      <w:pPr>
        <w:ind w:left="10920" w:hanging="1800"/>
      </w:pPr>
      <w:rPr>
        <w:rFonts w:hint="default"/>
        <w:u w:val="single"/>
      </w:rPr>
    </w:lvl>
  </w:abstractNum>
  <w:abstractNum w:abstractNumId="1">
    <w:nsid w:val="072B2073"/>
    <w:multiLevelType w:val="multilevel"/>
    <w:tmpl w:val="059695C4"/>
    <w:lvl w:ilvl="0">
      <w:start w:val="3"/>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D6E6A31"/>
    <w:multiLevelType w:val="multilevel"/>
    <w:tmpl w:val="94144468"/>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3F30704"/>
    <w:multiLevelType w:val="multilevel"/>
    <w:tmpl w:val="C1B84E70"/>
    <w:lvl w:ilvl="0">
      <w:start w:val="3"/>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8C036EF"/>
    <w:multiLevelType w:val="hybridMultilevel"/>
    <w:tmpl w:val="65083D06"/>
    <w:lvl w:ilvl="0" w:tplc="C4EE7524">
      <w:start w:val="1"/>
      <w:numFmt w:val="bullet"/>
      <w:lvlText w:val="-"/>
      <w:lvlJc w:val="left"/>
      <w:pPr>
        <w:ind w:left="1854" w:hanging="360"/>
      </w:pPr>
      <w:rPr>
        <w:rFonts w:ascii="Arial" w:hAnsi="Arial" w:cs="Arial" w:hint="default"/>
      </w:rPr>
    </w:lvl>
    <w:lvl w:ilvl="1" w:tplc="04260003">
      <w:start w:val="1"/>
      <w:numFmt w:val="bullet"/>
      <w:lvlText w:val="o"/>
      <w:lvlJc w:val="left"/>
      <w:pPr>
        <w:ind w:left="2574" w:hanging="360"/>
      </w:pPr>
      <w:rPr>
        <w:rFonts w:ascii="Courier New" w:hAnsi="Courier New" w:cs="Courier New" w:hint="default"/>
      </w:rPr>
    </w:lvl>
    <w:lvl w:ilvl="2" w:tplc="04260005">
      <w:start w:val="1"/>
      <w:numFmt w:val="bullet"/>
      <w:lvlText w:val=""/>
      <w:lvlJc w:val="left"/>
      <w:pPr>
        <w:ind w:left="3294" w:hanging="360"/>
      </w:pPr>
      <w:rPr>
        <w:rFonts w:ascii="Wingdings" w:hAnsi="Wingdings" w:cs="Wingdings" w:hint="default"/>
      </w:rPr>
    </w:lvl>
    <w:lvl w:ilvl="3" w:tplc="04260001">
      <w:start w:val="1"/>
      <w:numFmt w:val="bullet"/>
      <w:lvlText w:val=""/>
      <w:lvlJc w:val="left"/>
      <w:pPr>
        <w:ind w:left="4014" w:hanging="360"/>
      </w:pPr>
      <w:rPr>
        <w:rFonts w:ascii="Symbol" w:hAnsi="Symbol" w:cs="Symbol" w:hint="default"/>
      </w:rPr>
    </w:lvl>
    <w:lvl w:ilvl="4" w:tplc="04260003">
      <w:start w:val="1"/>
      <w:numFmt w:val="bullet"/>
      <w:lvlText w:val="o"/>
      <w:lvlJc w:val="left"/>
      <w:pPr>
        <w:ind w:left="4734" w:hanging="360"/>
      </w:pPr>
      <w:rPr>
        <w:rFonts w:ascii="Courier New" w:hAnsi="Courier New" w:cs="Courier New" w:hint="default"/>
      </w:rPr>
    </w:lvl>
    <w:lvl w:ilvl="5" w:tplc="04260005">
      <w:start w:val="1"/>
      <w:numFmt w:val="bullet"/>
      <w:lvlText w:val=""/>
      <w:lvlJc w:val="left"/>
      <w:pPr>
        <w:ind w:left="5454" w:hanging="360"/>
      </w:pPr>
      <w:rPr>
        <w:rFonts w:ascii="Wingdings" w:hAnsi="Wingdings" w:cs="Wingdings" w:hint="default"/>
      </w:rPr>
    </w:lvl>
    <w:lvl w:ilvl="6" w:tplc="04260001">
      <w:start w:val="1"/>
      <w:numFmt w:val="bullet"/>
      <w:lvlText w:val=""/>
      <w:lvlJc w:val="left"/>
      <w:pPr>
        <w:ind w:left="6174" w:hanging="360"/>
      </w:pPr>
      <w:rPr>
        <w:rFonts w:ascii="Symbol" w:hAnsi="Symbol" w:cs="Symbol" w:hint="default"/>
      </w:rPr>
    </w:lvl>
    <w:lvl w:ilvl="7" w:tplc="04260003">
      <w:start w:val="1"/>
      <w:numFmt w:val="bullet"/>
      <w:lvlText w:val="o"/>
      <w:lvlJc w:val="left"/>
      <w:pPr>
        <w:ind w:left="6894" w:hanging="360"/>
      </w:pPr>
      <w:rPr>
        <w:rFonts w:ascii="Courier New" w:hAnsi="Courier New" w:cs="Courier New" w:hint="default"/>
      </w:rPr>
    </w:lvl>
    <w:lvl w:ilvl="8" w:tplc="04260005">
      <w:start w:val="1"/>
      <w:numFmt w:val="bullet"/>
      <w:lvlText w:val=""/>
      <w:lvlJc w:val="left"/>
      <w:pPr>
        <w:ind w:left="7614" w:hanging="360"/>
      </w:pPr>
      <w:rPr>
        <w:rFonts w:ascii="Wingdings" w:hAnsi="Wingdings" w:cs="Wingdings" w:hint="default"/>
      </w:rPr>
    </w:lvl>
  </w:abstractNum>
  <w:abstractNum w:abstractNumId="5">
    <w:nsid w:val="1E77012F"/>
    <w:multiLevelType w:val="multilevel"/>
    <w:tmpl w:val="358EECD4"/>
    <w:lvl w:ilvl="0">
      <w:start w:val="1"/>
      <w:numFmt w:val="decimal"/>
      <w:lvlText w:val="%1."/>
      <w:lvlJc w:val="left"/>
      <w:pPr>
        <w:ind w:left="360" w:hanging="360"/>
      </w:pPr>
      <w:rPr>
        <w:rFonts w:hint="default"/>
      </w:rPr>
    </w:lvl>
    <w:lvl w:ilvl="1">
      <w:start w:val="1"/>
      <w:numFmt w:val="decimal"/>
      <w:lvlText w:val="1.2.%2."/>
      <w:lvlJc w:val="left"/>
      <w:pPr>
        <w:ind w:left="1211" w:hanging="360"/>
      </w:pPr>
      <w:rPr>
        <w:rFonts w:hint="default"/>
        <w:b w:val="0"/>
        <w:bCs/>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nsid w:val="204E1220"/>
    <w:multiLevelType w:val="hybridMultilevel"/>
    <w:tmpl w:val="91828CC6"/>
    <w:lvl w:ilvl="0" w:tplc="1298943C">
      <w:start w:val="1"/>
      <w:numFmt w:val="decimal"/>
      <w:lvlText w:val="3.3.%1."/>
      <w:lvlJc w:val="left"/>
      <w:pPr>
        <w:ind w:left="1440" w:hanging="360"/>
      </w:pPr>
      <w:rPr>
        <w:rFonts w:cs="Times New Roman" w:hint="default"/>
        <w:b w:val="0"/>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25F1413C"/>
    <w:multiLevelType w:val="multilevel"/>
    <w:tmpl w:val="B4D25AFA"/>
    <w:lvl w:ilvl="0">
      <w:start w:val="3"/>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A7B7B35"/>
    <w:multiLevelType w:val="hybridMultilevel"/>
    <w:tmpl w:val="E062D4C6"/>
    <w:lvl w:ilvl="0" w:tplc="6D329536">
      <w:start w:val="1"/>
      <w:numFmt w:val="decimal"/>
      <w:lvlText w:val="3.4.%1."/>
      <w:lvlJc w:val="left"/>
      <w:pPr>
        <w:ind w:left="720" w:hanging="360"/>
      </w:pPr>
      <w:rPr>
        <w:rFonts w:cs="Times New Roman"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B760862"/>
    <w:multiLevelType w:val="multilevel"/>
    <w:tmpl w:val="9AB237D8"/>
    <w:lvl w:ilvl="0">
      <w:start w:val="1"/>
      <w:numFmt w:val="decimal"/>
      <w:lvlText w:val="%1."/>
      <w:lvlJc w:val="left"/>
      <w:pPr>
        <w:ind w:left="1813" w:hanging="1245"/>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2C667081"/>
    <w:multiLevelType w:val="multilevel"/>
    <w:tmpl w:val="0426001F"/>
    <w:lvl w:ilvl="0">
      <w:start w:val="1"/>
      <w:numFmt w:val="decimal"/>
      <w:lvlText w:val="%1."/>
      <w:lvlJc w:val="left"/>
      <w:pPr>
        <w:ind w:left="360" w:hanging="360"/>
      </w:pPr>
      <w:rPr>
        <w:b w:val="0"/>
        <w:bCs w:val="0"/>
        <w:i w:val="0"/>
        <w:iCs w:val="0"/>
        <w:color w:val="auto"/>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397F77"/>
    <w:multiLevelType w:val="hybridMultilevel"/>
    <w:tmpl w:val="4D344E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2CC796E"/>
    <w:multiLevelType w:val="hybridMultilevel"/>
    <w:tmpl w:val="9D229F9C"/>
    <w:lvl w:ilvl="0" w:tplc="64740FB2">
      <w:start w:val="1"/>
      <w:numFmt w:val="decimal"/>
      <w:lvlText w:val="%1."/>
      <w:lvlJc w:val="left"/>
      <w:pPr>
        <w:ind w:left="1140" w:hanging="4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DB46BFC"/>
    <w:multiLevelType w:val="multilevel"/>
    <w:tmpl w:val="6DC212BE"/>
    <w:lvl w:ilvl="0">
      <w:start w:val="3"/>
      <w:numFmt w:val="decimal"/>
      <w:lvlText w:val="%1."/>
      <w:lvlJc w:val="left"/>
      <w:pPr>
        <w:ind w:left="540" w:hanging="540"/>
      </w:pPr>
      <w:rPr>
        <w:rFonts w:hint="default"/>
      </w:rPr>
    </w:lvl>
    <w:lvl w:ilvl="1">
      <w:start w:val="1"/>
      <w:numFmt w:val="decimal"/>
      <w:lvlText w:val="%1.%2."/>
      <w:lvlJc w:val="left"/>
      <w:pPr>
        <w:ind w:left="1110" w:hanging="54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nsid w:val="4965642C"/>
    <w:multiLevelType w:val="hybridMultilevel"/>
    <w:tmpl w:val="1E2E33C2"/>
    <w:lvl w:ilvl="0" w:tplc="C4EE7524">
      <w:start w:val="1"/>
      <w:numFmt w:val="bullet"/>
      <w:lvlText w:val="-"/>
      <w:lvlJc w:val="left"/>
      <w:pPr>
        <w:ind w:left="1854" w:hanging="360"/>
      </w:pPr>
      <w:rPr>
        <w:rFonts w:ascii="Arial" w:hAnsi="Arial" w:cs="Arial" w:hint="default"/>
      </w:rPr>
    </w:lvl>
    <w:lvl w:ilvl="1" w:tplc="71B48D26">
      <w:start w:val="1"/>
      <w:numFmt w:val="decimal"/>
      <w:lvlText w:val="3.2.%2."/>
      <w:lvlJc w:val="left"/>
      <w:pPr>
        <w:ind w:left="2574" w:hanging="360"/>
      </w:pPr>
      <w:rPr>
        <w:rFonts w:cs="Times New Roman" w:hint="default"/>
        <w:b w:val="0"/>
        <w:color w:val="auto"/>
      </w:rPr>
    </w:lvl>
    <w:lvl w:ilvl="2" w:tplc="04260005">
      <w:start w:val="1"/>
      <w:numFmt w:val="bullet"/>
      <w:lvlText w:val=""/>
      <w:lvlJc w:val="left"/>
      <w:pPr>
        <w:ind w:left="3294" w:hanging="360"/>
      </w:pPr>
      <w:rPr>
        <w:rFonts w:ascii="Wingdings" w:hAnsi="Wingdings" w:cs="Wingdings" w:hint="default"/>
      </w:rPr>
    </w:lvl>
    <w:lvl w:ilvl="3" w:tplc="04260001">
      <w:start w:val="1"/>
      <w:numFmt w:val="bullet"/>
      <w:lvlText w:val=""/>
      <w:lvlJc w:val="left"/>
      <w:pPr>
        <w:ind w:left="4014" w:hanging="360"/>
      </w:pPr>
      <w:rPr>
        <w:rFonts w:ascii="Symbol" w:hAnsi="Symbol" w:cs="Symbol" w:hint="default"/>
      </w:rPr>
    </w:lvl>
    <w:lvl w:ilvl="4" w:tplc="04260003">
      <w:start w:val="1"/>
      <w:numFmt w:val="bullet"/>
      <w:lvlText w:val="o"/>
      <w:lvlJc w:val="left"/>
      <w:pPr>
        <w:ind w:left="4734" w:hanging="360"/>
      </w:pPr>
      <w:rPr>
        <w:rFonts w:ascii="Courier New" w:hAnsi="Courier New" w:cs="Courier New" w:hint="default"/>
      </w:rPr>
    </w:lvl>
    <w:lvl w:ilvl="5" w:tplc="04260005">
      <w:start w:val="1"/>
      <w:numFmt w:val="bullet"/>
      <w:lvlText w:val=""/>
      <w:lvlJc w:val="left"/>
      <w:pPr>
        <w:ind w:left="5454" w:hanging="360"/>
      </w:pPr>
      <w:rPr>
        <w:rFonts w:ascii="Wingdings" w:hAnsi="Wingdings" w:cs="Wingdings" w:hint="default"/>
      </w:rPr>
    </w:lvl>
    <w:lvl w:ilvl="6" w:tplc="04260001">
      <w:start w:val="1"/>
      <w:numFmt w:val="bullet"/>
      <w:lvlText w:val=""/>
      <w:lvlJc w:val="left"/>
      <w:pPr>
        <w:ind w:left="6174" w:hanging="360"/>
      </w:pPr>
      <w:rPr>
        <w:rFonts w:ascii="Symbol" w:hAnsi="Symbol" w:cs="Symbol" w:hint="default"/>
      </w:rPr>
    </w:lvl>
    <w:lvl w:ilvl="7" w:tplc="04260003">
      <w:start w:val="1"/>
      <w:numFmt w:val="bullet"/>
      <w:lvlText w:val="o"/>
      <w:lvlJc w:val="left"/>
      <w:pPr>
        <w:ind w:left="6894" w:hanging="360"/>
      </w:pPr>
      <w:rPr>
        <w:rFonts w:ascii="Courier New" w:hAnsi="Courier New" w:cs="Courier New" w:hint="default"/>
      </w:rPr>
    </w:lvl>
    <w:lvl w:ilvl="8" w:tplc="04260005">
      <w:start w:val="1"/>
      <w:numFmt w:val="bullet"/>
      <w:lvlText w:val=""/>
      <w:lvlJc w:val="left"/>
      <w:pPr>
        <w:ind w:left="7614" w:hanging="360"/>
      </w:pPr>
      <w:rPr>
        <w:rFonts w:ascii="Wingdings" w:hAnsi="Wingdings" w:cs="Wingdings" w:hint="default"/>
      </w:rPr>
    </w:lvl>
  </w:abstractNum>
  <w:abstractNum w:abstractNumId="15">
    <w:nsid w:val="4DE810FA"/>
    <w:multiLevelType w:val="hybridMultilevel"/>
    <w:tmpl w:val="B55AD824"/>
    <w:lvl w:ilvl="0" w:tplc="EC227FE0">
      <w:start w:val="1"/>
      <w:numFmt w:val="decimal"/>
      <w:lvlText w:val="2.%1."/>
      <w:lvlJc w:val="left"/>
      <w:pPr>
        <w:ind w:left="720" w:hanging="360"/>
      </w:pPr>
      <w:rPr>
        <w:rFonts w:hint="default"/>
        <w:b w:val="0"/>
        <w:bCs w:val="0"/>
        <w:i w:val="0"/>
        <w:iCs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51C1145C"/>
    <w:multiLevelType w:val="hybridMultilevel"/>
    <w:tmpl w:val="9A902066"/>
    <w:lvl w:ilvl="0" w:tplc="71B48D26">
      <w:start w:val="1"/>
      <w:numFmt w:val="decimal"/>
      <w:lvlText w:val="3.2.%1."/>
      <w:lvlJc w:val="left"/>
      <w:pPr>
        <w:ind w:left="720" w:hanging="360"/>
      </w:pPr>
      <w:rPr>
        <w:rFonts w:cs="Times New Roman"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4F33341"/>
    <w:multiLevelType w:val="hybridMultilevel"/>
    <w:tmpl w:val="F9EEE08C"/>
    <w:lvl w:ilvl="0" w:tplc="46905300">
      <w:start w:val="1"/>
      <w:numFmt w:val="decimal"/>
      <w:lvlText w:val="6.%1."/>
      <w:lvlJc w:val="left"/>
      <w:pPr>
        <w:ind w:left="1440" w:hanging="360"/>
      </w:pPr>
      <w:rPr>
        <w:rFonts w:cs="Times New Roman" w:hint="default"/>
        <w:b w:val="0"/>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553F25F6"/>
    <w:multiLevelType w:val="hybridMultilevel"/>
    <w:tmpl w:val="6756D674"/>
    <w:lvl w:ilvl="0" w:tplc="CBE8FF5E">
      <w:start w:val="1"/>
      <w:numFmt w:val="decimal"/>
      <w:lvlText w:val="%1."/>
      <w:lvlJc w:val="left"/>
      <w:pPr>
        <w:ind w:left="1699" w:hanging="9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55BF41FF"/>
    <w:multiLevelType w:val="hybridMultilevel"/>
    <w:tmpl w:val="21621EC8"/>
    <w:lvl w:ilvl="0" w:tplc="C4EE7524">
      <w:start w:val="1"/>
      <w:numFmt w:val="bullet"/>
      <w:lvlText w:val="-"/>
      <w:lvlJc w:val="left"/>
      <w:pPr>
        <w:ind w:left="1260" w:hanging="360"/>
      </w:pPr>
      <w:rPr>
        <w:rFonts w:ascii="Arial" w:hAnsi="Arial" w:cs="Arial" w:hint="default"/>
      </w:rPr>
    </w:lvl>
    <w:lvl w:ilvl="1" w:tplc="04260003">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cs="Wingdings" w:hint="default"/>
      </w:rPr>
    </w:lvl>
    <w:lvl w:ilvl="3" w:tplc="04260001">
      <w:start w:val="1"/>
      <w:numFmt w:val="bullet"/>
      <w:lvlText w:val=""/>
      <w:lvlJc w:val="left"/>
      <w:pPr>
        <w:ind w:left="3420" w:hanging="360"/>
      </w:pPr>
      <w:rPr>
        <w:rFonts w:ascii="Symbol" w:hAnsi="Symbol" w:cs="Symbol" w:hint="default"/>
      </w:rPr>
    </w:lvl>
    <w:lvl w:ilvl="4" w:tplc="04260003">
      <w:start w:val="1"/>
      <w:numFmt w:val="bullet"/>
      <w:lvlText w:val="o"/>
      <w:lvlJc w:val="left"/>
      <w:pPr>
        <w:ind w:left="4140" w:hanging="360"/>
      </w:pPr>
      <w:rPr>
        <w:rFonts w:ascii="Courier New" w:hAnsi="Courier New" w:cs="Courier New" w:hint="default"/>
      </w:rPr>
    </w:lvl>
    <w:lvl w:ilvl="5" w:tplc="04260005">
      <w:start w:val="1"/>
      <w:numFmt w:val="bullet"/>
      <w:lvlText w:val=""/>
      <w:lvlJc w:val="left"/>
      <w:pPr>
        <w:ind w:left="4860" w:hanging="360"/>
      </w:pPr>
      <w:rPr>
        <w:rFonts w:ascii="Wingdings" w:hAnsi="Wingdings" w:cs="Wingdings" w:hint="default"/>
      </w:rPr>
    </w:lvl>
    <w:lvl w:ilvl="6" w:tplc="04260001">
      <w:start w:val="1"/>
      <w:numFmt w:val="bullet"/>
      <w:lvlText w:val=""/>
      <w:lvlJc w:val="left"/>
      <w:pPr>
        <w:ind w:left="5580" w:hanging="360"/>
      </w:pPr>
      <w:rPr>
        <w:rFonts w:ascii="Symbol" w:hAnsi="Symbol" w:cs="Symbol" w:hint="default"/>
      </w:rPr>
    </w:lvl>
    <w:lvl w:ilvl="7" w:tplc="04260003">
      <w:start w:val="1"/>
      <w:numFmt w:val="bullet"/>
      <w:lvlText w:val="o"/>
      <w:lvlJc w:val="left"/>
      <w:pPr>
        <w:ind w:left="6300" w:hanging="360"/>
      </w:pPr>
      <w:rPr>
        <w:rFonts w:ascii="Courier New" w:hAnsi="Courier New" w:cs="Courier New" w:hint="default"/>
      </w:rPr>
    </w:lvl>
    <w:lvl w:ilvl="8" w:tplc="04260005">
      <w:start w:val="1"/>
      <w:numFmt w:val="bullet"/>
      <w:lvlText w:val=""/>
      <w:lvlJc w:val="left"/>
      <w:pPr>
        <w:ind w:left="7020" w:hanging="360"/>
      </w:pPr>
      <w:rPr>
        <w:rFonts w:ascii="Wingdings" w:hAnsi="Wingdings" w:cs="Wingdings" w:hint="default"/>
      </w:rPr>
    </w:lvl>
  </w:abstractNum>
  <w:abstractNum w:abstractNumId="20">
    <w:nsid w:val="5B882E73"/>
    <w:multiLevelType w:val="multilevel"/>
    <w:tmpl w:val="E5DCBC56"/>
    <w:lvl w:ilvl="0">
      <w:start w:val="3"/>
      <w:numFmt w:val="decimal"/>
      <w:lvlText w:val="%1."/>
      <w:lvlJc w:val="left"/>
      <w:pPr>
        <w:ind w:left="630" w:hanging="630"/>
      </w:pPr>
      <w:rPr>
        <w:rFonts w:hint="default"/>
      </w:rPr>
    </w:lvl>
    <w:lvl w:ilvl="1">
      <w:start w:val="2"/>
      <w:numFmt w:val="decimal"/>
      <w:lvlText w:val="%1.%2."/>
      <w:lvlJc w:val="left"/>
      <w:pPr>
        <w:ind w:left="1057" w:hanging="720"/>
      </w:pPr>
      <w:rPr>
        <w:rFonts w:hint="default"/>
      </w:rPr>
    </w:lvl>
    <w:lvl w:ilvl="2">
      <w:start w:val="4"/>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21">
    <w:nsid w:val="5DB53D1C"/>
    <w:multiLevelType w:val="multilevel"/>
    <w:tmpl w:val="48D2F7A4"/>
    <w:lvl w:ilvl="0">
      <w:start w:val="3"/>
      <w:numFmt w:val="decimal"/>
      <w:lvlText w:val="%1."/>
      <w:lvlJc w:val="left"/>
      <w:pPr>
        <w:ind w:left="630" w:hanging="630"/>
      </w:pPr>
      <w:rPr>
        <w:rFonts w:hint="default"/>
      </w:rPr>
    </w:lvl>
    <w:lvl w:ilvl="1">
      <w:start w:val="2"/>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22">
    <w:nsid w:val="676719B9"/>
    <w:multiLevelType w:val="multilevel"/>
    <w:tmpl w:val="8D7E92FA"/>
    <w:lvl w:ilvl="0">
      <w:start w:val="2"/>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693E3711"/>
    <w:multiLevelType w:val="hybridMultilevel"/>
    <w:tmpl w:val="7B028BE2"/>
    <w:lvl w:ilvl="0" w:tplc="915AB96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6B4626A9"/>
    <w:multiLevelType w:val="hybridMultilevel"/>
    <w:tmpl w:val="5DDC3318"/>
    <w:lvl w:ilvl="0" w:tplc="1298943C">
      <w:start w:val="1"/>
      <w:numFmt w:val="decimal"/>
      <w:lvlText w:val="3.3.%1."/>
      <w:lvlJc w:val="left"/>
      <w:pPr>
        <w:ind w:left="1440" w:hanging="360"/>
      </w:pPr>
      <w:rPr>
        <w:rFonts w:cs="Times New Roman" w:hint="default"/>
        <w:b w:val="0"/>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6E7D73FA"/>
    <w:multiLevelType w:val="hybridMultilevel"/>
    <w:tmpl w:val="FF502892"/>
    <w:lvl w:ilvl="0" w:tplc="645A6570">
      <w:start w:val="1"/>
      <w:numFmt w:val="decimal"/>
      <w:lvlText w:val="3.1.%1."/>
      <w:lvlJc w:val="left"/>
      <w:pPr>
        <w:ind w:left="1440" w:hanging="360"/>
      </w:pPr>
      <w:rPr>
        <w:rFonts w:cs="Times New Roman" w:hint="default"/>
        <w:b/>
        <w:color w:val="auto"/>
      </w:r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703E4925"/>
    <w:multiLevelType w:val="hybridMultilevel"/>
    <w:tmpl w:val="66E4C7C2"/>
    <w:lvl w:ilvl="0" w:tplc="645A6570">
      <w:start w:val="1"/>
      <w:numFmt w:val="decimal"/>
      <w:lvlText w:val="3.1.%1."/>
      <w:lvlJc w:val="left"/>
      <w:pPr>
        <w:ind w:left="1440" w:hanging="360"/>
      </w:pPr>
      <w:rPr>
        <w:rFonts w:cs="Times New Roman" w:hint="default"/>
        <w:b/>
        <w:color w:val="auto"/>
      </w:rPr>
    </w:lvl>
    <w:lvl w:ilvl="1" w:tplc="04260019" w:tentative="1">
      <w:start w:val="1"/>
      <w:numFmt w:val="lowerLetter"/>
      <w:lvlText w:val="%2."/>
      <w:lvlJc w:val="left"/>
      <w:pPr>
        <w:ind w:left="2160" w:hanging="360"/>
      </w:pPr>
    </w:lvl>
    <w:lvl w:ilvl="2" w:tplc="1BAE3D7A">
      <w:start w:val="1"/>
      <w:numFmt w:val="decimal"/>
      <w:lvlText w:val="3.1.%3."/>
      <w:lvlJc w:val="left"/>
      <w:pPr>
        <w:ind w:left="2880" w:hanging="180"/>
      </w:pPr>
      <w:rPr>
        <w:rFonts w:cs="Times New Roman" w:hint="default"/>
        <w:b w:val="0"/>
        <w:color w:val="auto"/>
        <w:sz w:val="28"/>
        <w:szCs w:val="28"/>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7453709A"/>
    <w:multiLevelType w:val="hybridMultilevel"/>
    <w:tmpl w:val="4BD6C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5BD2959"/>
    <w:multiLevelType w:val="hybridMultilevel"/>
    <w:tmpl w:val="644670EE"/>
    <w:lvl w:ilvl="0" w:tplc="CD3E7C8C">
      <w:start w:val="1"/>
      <w:numFmt w:val="decimal"/>
      <w:lvlText w:val="4.%1."/>
      <w:lvlJc w:val="left"/>
      <w:pPr>
        <w:ind w:left="1440" w:hanging="360"/>
      </w:pPr>
      <w:rPr>
        <w:rFonts w:cs="Times New Roman" w:hint="default"/>
        <w:b w:val="0"/>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nsid w:val="7C720555"/>
    <w:multiLevelType w:val="multilevel"/>
    <w:tmpl w:val="59963BC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0">
    <w:nsid w:val="7FB50BFD"/>
    <w:multiLevelType w:val="hybridMultilevel"/>
    <w:tmpl w:val="418E753A"/>
    <w:lvl w:ilvl="0" w:tplc="915AB964">
      <w:start w:val="1"/>
      <w:numFmt w:val="decimal"/>
      <w:lvlText w:val="3.%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8"/>
  </w:num>
  <w:num w:numId="3">
    <w:abstractNumId w:val="4"/>
  </w:num>
  <w:num w:numId="4">
    <w:abstractNumId w:val="0"/>
  </w:num>
  <w:num w:numId="5">
    <w:abstractNumId w:val="13"/>
  </w:num>
  <w:num w:numId="6">
    <w:abstractNumId w:val="19"/>
  </w:num>
  <w:num w:numId="7">
    <w:abstractNumId w:val="10"/>
  </w:num>
  <w:num w:numId="8">
    <w:abstractNumId w:val="15"/>
  </w:num>
  <w:num w:numId="9">
    <w:abstractNumId w:val="29"/>
  </w:num>
  <w:num w:numId="10">
    <w:abstractNumId w:val="5"/>
  </w:num>
  <w:num w:numId="11">
    <w:abstractNumId w:val="22"/>
  </w:num>
  <w:num w:numId="12">
    <w:abstractNumId w:val="7"/>
  </w:num>
  <w:num w:numId="13">
    <w:abstractNumId w:val="3"/>
  </w:num>
  <w:num w:numId="14">
    <w:abstractNumId w:val="21"/>
  </w:num>
  <w:num w:numId="15">
    <w:abstractNumId w:val="27"/>
  </w:num>
  <w:num w:numId="16">
    <w:abstractNumId w:val="1"/>
  </w:num>
  <w:num w:numId="17">
    <w:abstractNumId w:val="9"/>
  </w:num>
  <w:num w:numId="18">
    <w:abstractNumId w:val="30"/>
  </w:num>
  <w:num w:numId="19">
    <w:abstractNumId w:val="23"/>
  </w:num>
  <w:num w:numId="20">
    <w:abstractNumId w:val="25"/>
  </w:num>
  <w:num w:numId="21">
    <w:abstractNumId w:val="26"/>
  </w:num>
  <w:num w:numId="22">
    <w:abstractNumId w:val="14"/>
  </w:num>
  <w:num w:numId="23">
    <w:abstractNumId w:val="6"/>
  </w:num>
  <w:num w:numId="24">
    <w:abstractNumId w:val="24"/>
  </w:num>
  <w:num w:numId="25">
    <w:abstractNumId w:val="28"/>
  </w:num>
  <w:num w:numId="26">
    <w:abstractNumId w:val="17"/>
  </w:num>
  <w:num w:numId="27">
    <w:abstractNumId w:val="11"/>
  </w:num>
  <w:num w:numId="28">
    <w:abstractNumId w:val="2"/>
  </w:num>
  <w:num w:numId="29">
    <w:abstractNumId w:val="2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6145"/>
    <w:rsid w:val="00001A1F"/>
    <w:rsid w:val="00006866"/>
    <w:rsid w:val="00015A8A"/>
    <w:rsid w:val="00022321"/>
    <w:rsid w:val="000259DA"/>
    <w:rsid w:val="00025B3F"/>
    <w:rsid w:val="0003418E"/>
    <w:rsid w:val="00035ABE"/>
    <w:rsid w:val="00044009"/>
    <w:rsid w:val="00044EED"/>
    <w:rsid w:val="00052787"/>
    <w:rsid w:val="00054231"/>
    <w:rsid w:val="0006533B"/>
    <w:rsid w:val="00065875"/>
    <w:rsid w:val="00066BDE"/>
    <w:rsid w:val="0007010D"/>
    <w:rsid w:val="000839EF"/>
    <w:rsid w:val="000B3FEC"/>
    <w:rsid w:val="000B5FF7"/>
    <w:rsid w:val="000D1388"/>
    <w:rsid w:val="000E20C5"/>
    <w:rsid w:val="000F24A4"/>
    <w:rsid w:val="001000E3"/>
    <w:rsid w:val="00111647"/>
    <w:rsid w:val="00111C50"/>
    <w:rsid w:val="0011279C"/>
    <w:rsid w:val="00124AF0"/>
    <w:rsid w:val="001303AC"/>
    <w:rsid w:val="00131C2C"/>
    <w:rsid w:val="00132704"/>
    <w:rsid w:val="00133D23"/>
    <w:rsid w:val="0013432A"/>
    <w:rsid w:val="00140066"/>
    <w:rsid w:val="00151834"/>
    <w:rsid w:val="00151906"/>
    <w:rsid w:val="00151933"/>
    <w:rsid w:val="001519FB"/>
    <w:rsid w:val="001561BF"/>
    <w:rsid w:val="001601E7"/>
    <w:rsid w:val="00165D0E"/>
    <w:rsid w:val="001731E3"/>
    <w:rsid w:val="00183E1B"/>
    <w:rsid w:val="0019144D"/>
    <w:rsid w:val="001931F9"/>
    <w:rsid w:val="00193810"/>
    <w:rsid w:val="00194277"/>
    <w:rsid w:val="001A1D3E"/>
    <w:rsid w:val="001A6B86"/>
    <w:rsid w:val="001B0654"/>
    <w:rsid w:val="001C3EA1"/>
    <w:rsid w:val="001D5A2B"/>
    <w:rsid w:val="001F2A3B"/>
    <w:rsid w:val="001F61DC"/>
    <w:rsid w:val="00201430"/>
    <w:rsid w:val="00202308"/>
    <w:rsid w:val="00205328"/>
    <w:rsid w:val="00207B92"/>
    <w:rsid w:val="0021666E"/>
    <w:rsid w:val="002204E4"/>
    <w:rsid w:val="00226715"/>
    <w:rsid w:val="002331A4"/>
    <w:rsid w:val="00236522"/>
    <w:rsid w:val="00244359"/>
    <w:rsid w:val="0025050F"/>
    <w:rsid w:val="002564FD"/>
    <w:rsid w:val="002567C4"/>
    <w:rsid w:val="002577F8"/>
    <w:rsid w:val="00260715"/>
    <w:rsid w:val="00261072"/>
    <w:rsid w:val="00261332"/>
    <w:rsid w:val="002646F3"/>
    <w:rsid w:val="002650B3"/>
    <w:rsid w:val="00265E00"/>
    <w:rsid w:val="002915D3"/>
    <w:rsid w:val="002A1BC1"/>
    <w:rsid w:val="002A6DB8"/>
    <w:rsid w:val="002C0172"/>
    <w:rsid w:val="002C067F"/>
    <w:rsid w:val="002C72CC"/>
    <w:rsid w:val="002C7B56"/>
    <w:rsid w:val="002D19AB"/>
    <w:rsid w:val="002E1576"/>
    <w:rsid w:val="002E2A76"/>
    <w:rsid w:val="002F0A27"/>
    <w:rsid w:val="002F1528"/>
    <w:rsid w:val="002F17D2"/>
    <w:rsid w:val="002F18BF"/>
    <w:rsid w:val="002F5CEC"/>
    <w:rsid w:val="002F651A"/>
    <w:rsid w:val="00302318"/>
    <w:rsid w:val="00304291"/>
    <w:rsid w:val="00311034"/>
    <w:rsid w:val="003129A3"/>
    <w:rsid w:val="00313DFE"/>
    <w:rsid w:val="00317091"/>
    <w:rsid w:val="00326CE5"/>
    <w:rsid w:val="0033036F"/>
    <w:rsid w:val="00341DE6"/>
    <w:rsid w:val="003509A9"/>
    <w:rsid w:val="0035469E"/>
    <w:rsid w:val="003570C7"/>
    <w:rsid w:val="00371511"/>
    <w:rsid w:val="0038414D"/>
    <w:rsid w:val="00384C0C"/>
    <w:rsid w:val="0038603C"/>
    <w:rsid w:val="00386BD4"/>
    <w:rsid w:val="00391976"/>
    <w:rsid w:val="00393A3F"/>
    <w:rsid w:val="003A1C93"/>
    <w:rsid w:val="003B1F6B"/>
    <w:rsid w:val="003B5CBA"/>
    <w:rsid w:val="003B74C2"/>
    <w:rsid w:val="003B7CDA"/>
    <w:rsid w:val="003D0EA3"/>
    <w:rsid w:val="003D1449"/>
    <w:rsid w:val="003E6145"/>
    <w:rsid w:val="003F18B8"/>
    <w:rsid w:val="00403CB3"/>
    <w:rsid w:val="004112BA"/>
    <w:rsid w:val="00422D6B"/>
    <w:rsid w:val="00430D12"/>
    <w:rsid w:val="00443DDF"/>
    <w:rsid w:val="00444DF5"/>
    <w:rsid w:val="00446E48"/>
    <w:rsid w:val="004511FC"/>
    <w:rsid w:val="00451F0F"/>
    <w:rsid w:val="00454C3A"/>
    <w:rsid w:val="00457C28"/>
    <w:rsid w:val="00461708"/>
    <w:rsid w:val="004727EB"/>
    <w:rsid w:val="00480129"/>
    <w:rsid w:val="00486A69"/>
    <w:rsid w:val="004877A5"/>
    <w:rsid w:val="00487ABC"/>
    <w:rsid w:val="004925C3"/>
    <w:rsid w:val="00492630"/>
    <w:rsid w:val="004A3059"/>
    <w:rsid w:val="004C38F2"/>
    <w:rsid w:val="004C4D32"/>
    <w:rsid w:val="004C535D"/>
    <w:rsid w:val="004D0023"/>
    <w:rsid w:val="004D30BE"/>
    <w:rsid w:val="004E0ECB"/>
    <w:rsid w:val="004E6978"/>
    <w:rsid w:val="004F0696"/>
    <w:rsid w:val="004F1725"/>
    <w:rsid w:val="004F1C19"/>
    <w:rsid w:val="004F31D3"/>
    <w:rsid w:val="004F35F8"/>
    <w:rsid w:val="004F7415"/>
    <w:rsid w:val="00503774"/>
    <w:rsid w:val="005124FD"/>
    <w:rsid w:val="00512DE7"/>
    <w:rsid w:val="00513D5D"/>
    <w:rsid w:val="00514B02"/>
    <w:rsid w:val="00514CD8"/>
    <w:rsid w:val="00516316"/>
    <w:rsid w:val="00526586"/>
    <w:rsid w:val="005268C1"/>
    <w:rsid w:val="00535CDD"/>
    <w:rsid w:val="005373E0"/>
    <w:rsid w:val="00543AC6"/>
    <w:rsid w:val="00545A19"/>
    <w:rsid w:val="005521C0"/>
    <w:rsid w:val="005600C0"/>
    <w:rsid w:val="00576B47"/>
    <w:rsid w:val="0057745E"/>
    <w:rsid w:val="00577BAD"/>
    <w:rsid w:val="00577BCD"/>
    <w:rsid w:val="005821D6"/>
    <w:rsid w:val="005834B0"/>
    <w:rsid w:val="00583724"/>
    <w:rsid w:val="00585237"/>
    <w:rsid w:val="00585CA1"/>
    <w:rsid w:val="00585D27"/>
    <w:rsid w:val="0058717A"/>
    <w:rsid w:val="00590455"/>
    <w:rsid w:val="00590E32"/>
    <w:rsid w:val="005A189F"/>
    <w:rsid w:val="005A48D9"/>
    <w:rsid w:val="005A5D5E"/>
    <w:rsid w:val="005B01FA"/>
    <w:rsid w:val="005B244F"/>
    <w:rsid w:val="005B3429"/>
    <w:rsid w:val="005B5854"/>
    <w:rsid w:val="005B7B52"/>
    <w:rsid w:val="005B7DCD"/>
    <w:rsid w:val="005E2729"/>
    <w:rsid w:val="005E462B"/>
    <w:rsid w:val="005E5C23"/>
    <w:rsid w:val="005F0DBE"/>
    <w:rsid w:val="005F357D"/>
    <w:rsid w:val="00601B47"/>
    <w:rsid w:val="0060504F"/>
    <w:rsid w:val="00607011"/>
    <w:rsid w:val="00615148"/>
    <w:rsid w:val="00616EB9"/>
    <w:rsid w:val="0061742E"/>
    <w:rsid w:val="00620645"/>
    <w:rsid w:val="00620B16"/>
    <w:rsid w:val="00622DE1"/>
    <w:rsid w:val="00623E06"/>
    <w:rsid w:val="00627BD1"/>
    <w:rsid w:val="00643B08"/>
    <w:rsid w:val="00644ADD"/>
    <w:rsid w:val="00645894"/>
    <w:rsid w:val="00653348"/>
    <w:rsid w:val="006559F4"/>
    <w:rsid w:val="006600BD"/>
    <w:rsid w:val="00660D85"/>
    <w:rsid w:val="0066303A"/>
    <w:rsid w:val="006633C5"/>
    <w:rsid w:val="00663F58"/>
    <w:rsid w:val="00666A77"/>
    <w:rsid w:val="00670BF6"/>
    <w:rsid w:val="006721C7"/>
    <w:rsid w:val="00677DEF"/>
    <w:rsid w:val="00683D5B"/>
    <w:rsid w:val="00693001"/>
    <w:rsid w:val="0069696F"/>
    <w:rsid w:val="006B20D9"/>
    <w:rsid w:val="006B47EB"/>
    <w:rsid w:val="006C354B"/>
    <w:rsid w:val="006C3DD0"/>
    <w:rsid w:val="006C3E13"/>
    <w:rsid w:val="006C7364"/>
    <w:rsid w:val="006D1923"/>
    <w:rsid w:val="006D2FBE"/>
    <w:rsid w:val="006D691E"/>
    <w:rsid w:val="006D7124"/>
    <w:rsid w:val="006E4961"/>
    <w:rsid w:val="006E6A2E"/>
    <w:rsid w:val="006F145D"/>
    <w:rsid w:val="0070211F"/>
    <w:rsid w:val="007076FB"/>
    <w:rsid w:val="00713C46"/>
    <w:rsid w:val="007403E3"/>
    <w:rsid w:val="0075730E"/>
    <w:rsid w:val="00767991"/>
    <w:rsid w:val="0077468B"/>
    <w:rsid w:val="00780233"/>
    <w:rsid w:val="007816D9"/>
    <w:rsid w:val="0078290D"/>
    <w:rsid w:val="007842D6"/>
    <w:rsid w:val="00793084"/>
    <w:rsid w:val="00795C0C"/>
    <w:rsid w:val="007B460D"/>
    <w:rsid w:val="007D0A77"/>
    <w:rsid w:val="007D26E4"/>
    <w:rsid w:val="007E48B7"/>
    <w:rsid w:val="007F3F41"/>
    <w:rsid w:val="007F6B2A"/>
    <w:rsid w:val="00816188"/>
    <w:rsid w:val="00826C45"/>
    <w:rsid w:val="008425C9"/>
    <w:rsid w:val="00842F83"/>
    <w:rsid w:val="008435B6"/>
    <w:rsid w:val="00845BA7"/>
    <w:rsid w:val="00851D90"/>
    <w:rsid w:val="00857F10"/>
    <w:rsid w:val="00871D1E"/>
    <w:rsid w:val="00872617"/>
    <w:rsid w:val="00874DDC"/>
    <w:rsid w:val="00874E8B"/>
    <w:rsid w:val="00877BBF"/>
    <w:rsid w:val="008A3CAC"/>
    <w:rsid w:val="008B023E"/>
    <w:rsid w:val="008B2271"/>
    <w:rsid w:val="008B5A71"/>
    <w:rsid w:val="008B6A13"/>
    <w:rsid w:val="008B7BBD"/>
    <w:rsid w:val="008C5A25"/>
    <w:rsid w:val="008D084A"/>
    <w:rsid w:val="008D62BD"/>
    <w:rsid w:val="008E2128"/>
    <w:rsid w:val="008E3A25"/>
    <w:rsid w:val="008E6669"/>
    <w:rsid w:val="008E7A41"/>
    <w:rsid w:val="008F0D1E"/>
    <w:rsid w:val="008F513F"/>
    <w:rsid w:val="008F58B5"/>
    <w:rsid w:val="00900586"/>
    <w:rsid w:val="0090277C"/>
    <w:rsid w:val="00903BE8"/>
    <w:rsid w:val="00904A8F"/>
    <w:rsid w:val="0090688E"/>
    <w:rsid w:val="00913E4D"/>
    <w:rsid w:val="00914F35"/>
    <w:rsid w:val="00915325"/>
    <w:rsid w:val="00915D13"/>
    <w:rsid w:val="0093024E"/>
    <w:rsid w:val="009428C4"/>
    <w:rsid w:val="009436C8"/>
    <w:rsid w:val="009474EB"/>
    <w:rsid w:val="0097465C"/>
    <w:rsid w:val="00984B57"/>
    <w:rsid w:val="009A25BD"/>
    <w:rsid w:val="009A26F0"/>
    <w:rsid w:val="009A53B5"/>
    <w:rsid w:val="009B0A54"/>
    <w:rsid w:val="009B25B6"/>
    <w:rsid w:val="009B2A21"/>
    <w:rsid w:val="009B37E4"/>
    <w:rsid w:val="009B64E6"/>
    <w:rsid w:val="009C6591"/>
    <w:rsid w:val="009C7800"/>
    <w:rsid w:val="009D3B2B"/>
    <w:rsid w:val="009D7553"/>
    <w:rsid w:val="009D7F78"/>
    <w:rsid w:val="009E0BAA"/>
    <w:rsid w:val="009E3F2F"/>
    <w:rsid w:val="009E7404"/>
    <w:rsid w:val="009E7696"/>
    <w:rsid w:val="009F4EB2"/>
    <w:rsid w:val="009F6D31"/>
    <w:rsid w:val="00A00535"/>
    <w:rsid w:val="00A0432C"/>
    <w:rsid w:val="00A21EC5"/>
    <w:rsid w:val="00A305D9"/>
    <w:rsid w:val="00A37652"/>
    <w:rsid w:val="00A4177B"/>
    <w:rsid w:val="00A44F8E"/>
    <w:rsid w:val="00A46654"/>
    <w:rsid w:val="00A55681"/>
    <w:rsid w:val="00A57B2C"/>
    <w:rsid w:val="00A65C60"/>
    <w:rsid w:val="00A71F93"/>
    <w:rsid w:val="00A72DA3"/>
    <w:rsid w:val="00A8388A"/>
    <w:rsid w:val="00A843C1"/>
    <w:rsid w:val="00A91631"/>
    <w:rsid w:val="00AA792A"/>
    <w:rsid w:val="00AC20A4"/>
    <w:rsid w:val="00AC5300"/>
    <w:rsid w:val="00AC7869"/>
    <w:rsid w:val="00AD129D"/>
    <w:rsid w:val="00AD18D8"/>
    <w:rsid w:val="00AD7370"/>
    <w:rsid w:val="00AF1EAD"/>
    <w:rsid w:val="00AF24FB"/>
    <w:rsid w:val="00B05FD8"/>
    <w:rsid w:val="00B07366"/>
    <w:rsid w:val="00B16983"/>
    <w:rsid w:val="00B25D85"/>
    <w:rsid w:val="00B40572"/>
    <w:rsid w:val="00B4195D"/>
    <w:rsid w:val="00B423D2"/>
    <w:rsid w:val="00B42D73"/>
    <w:rsid w:val="00B446EA"/>
    <w:rsid w:val="00B55FC2"/>
    <w:rsid w:val="00B619D6"/>
    <w:rsid w:val="00B63F09"/>
    <w:rsid w:val="00B73DD9"/>
    <w:rsid w:val="00B745BE"/>
    <w:rsid w:val="00B75316"/>
    <w:rsid w:val="00B8021C"/>
    <w:rsid w:val="00B94EE8"/>
    <w:rsid w:val="00B96EB7"/>
    <w:rsid w:val="00BA0BF2"/>
    <w:rsid w:val="00BA10CE"/>
    <w:rsid w:val="00BA185A"/>
    <w:rsid w:val="00BA26D6"/>
    <w:rsid w:val="00BA6874"/>
    <w:rsid w:val="00BD7C4E"/>
    <w:rsid w:val="00BE1169"/>
    <w:rsid w:val="00BE3E6A"/>
    <w:rsid w:val="00BE6904"/>
    <w:rsid w:val="00BF0EDB"/>
    <w:rsid w:val="00BF10BB"/>
    <w:rsid w:val="00BF11CD"/>
    <w:rsid w:val="00BF3CDF"/>
    <w:rsid w:val="00BF7CFC"/>
    <w:rsid w:val="00C001D9"/>
    <w:rsid w:val="00C050C8"/>
    <w:rsid w:val="00C074EE"/>
    <w:rsid w:val="00C2396B"/>
    <w:rsid w:val="00C33281"/>
    <w:rsid w:val="00C35491"/>
    <w:rsid w:val="00C354FD"/>
    <w:rsid w:val="00C43C1B"/>
    <w:rsid w:val="00C4560B"/>
    <w:rsid w:val="00C46DFD"/>
    <w:rsid w:val="00C47439"/>
    <w:rsid w:val="00C61FA2"/>
    <w:rsid w:val="00C62CE3"/>
    <w:rsid w:val="00C63EAF"/>
    <w:rsid w:val="00C64A0D"/>
    <w:rsid w:val="00C660CB"/>
    <w:rsid w:val="00C6671F"/>
    <w:rsid w:val="00C70E97"/>
    <w:rsid w:val="00C71CF4"/>
    <w:rsid w:val="00C77E93"/>
    <w:rsid w:val="00CA5E94"/>
    <w:rsid w:val="00CB297E"/>
    <w:rsid w:val="00CB6B51"/>
    <w:rsid w:val="00CB6ED4"/>
    <w:rsid w:val="00CC1F61"/>
    <w:rsid w:val="00CC62EF"/>
    <w:rsid w:val="00CD2B5C"/>
    <w:rsid w:val="00CE0FE5"/>
    <w:rsid w:val="00CE1ED7"/>
    <w:rsid w:val="00CF7528"/>
    <w:rsid w:val="00D122DD"/>
    <w:rsid w:val="00D13138"/>
    <w:rsid w:val="00D1554F"/>
    <w:rsid w:val="00D1721B"/>
    <w:rsid w:val="00D2091E"/>
    <w:rsid w:val="00D22E67"/>
    <w:rsid w:val="00D23B8D"/>
    <w:rsid w:val="00D32D2F"/>
    <w:rsid w:val="00D370EC"/>
    <w:rsid w:val="00D40AA5"/>
    <w:rsid w:val="00D42AD6"/>
    <w:rsid w:val="00D4473C"/>
    <w:rsid w:val="00D517FF"/>
    <w:rsid w:val="00D632D1"/>
    <w:rsid w:val="00D6378A"/>
    <w:rsid w:val="00D733D4"/>
    <w:rsid w:val="00D7500C"/>
    <w:rsid w:val="00D77337"/>
    <w:rsid w:val="00D776FD"/>
    <w:rsid w:val="00D82D8C"/>
    <w:rsid w:val="00D94DA4"/>
    <w:rsid w:val="00D94E47"/>
    <w:rsid w:val="00DA1955"/>
    <w:rsid w:val="00DA2D26"/>
    <w:rsid w:val="00DA33F2"/>
    <w:rsid w:val="00DA4312"/>
    <w:rsid w:val="00DA50F3"/>
    <w:rsid w:val="00DB3468"/>
    <w:rsid w:val="00DD2760"/>
    <w:rsid w:val="00DD2DED"/>
    <w:rsid w:val="00DD4BB9"/>
    <w:rsid w:val="00DF3C17"/>
    <w:rsid w:val="00DF60EE"/>
    <w:rsid w:val="00E017CC"/>
    <w:rsid w:val="00E027FC"/>
    <w:rsid w:val="00E173D0"/>
    <w:rsid w:val="00E20238"/>
    <w:rsid w:val="00E206B4"/>
    <w:rsid w:val="00E2096C"/>
    <w:rsid w:val="00E2237A"/>
    <w:rsid w:val="00E23418"/>
    <w:rsid w:val="00E237A3"/>
    <w:rsid w:val="00E305A3"/>
    <w:rsid w:val="00E53AA5"/>
    <w:rsid w:val="00E56F7B"/>
    <w:rsid w:val="00E63653"/>
    <w:rsid w:val="00E6769A"/>
    <w:rsid w:val="00E7054D"/>
    <w:rsid w:val="00E71A74"/>
    <w:rsid w:val="00E82D60"/>
    <w:rsid w:val="00E843E8"/>
    <w:rsid w:val="00E86E36"/>
    <w:rsid w:val="00E86F8F"/>
    <w:rsid w:val="00EA2D16"/>
    <w:rsid w:val="00EB40BA"/>
    <w:rsid w:val="00EB4DBE"/>
    <w:rsid w:val="00EC468D"/>
    <w:rsid w:val="00ED2643"/>
    <w:rsid w:val="00ED754F"/>
    <w:rsid w:val="00EE38A8"/>
    <w:rsid w:val="00EF6D73"/>
    <w:rsid w:val="00F04D16"/>
    <w:rsid w:val="00F161B5"/>
    <w:rsid w:val="00F27777"/>
    <w:rsid w:val="00F522F0"/>
    <w:rsid w:val="00F577BB"/>
    <w:rsid w:val="00F625C2"/>
    <w:rsid w:val="00F74BAB"/>
    <w:rsid w:val="00F82070"/>
    <w:rsid w:val="00F96729"/>
    <w:rsid w:val="00FA0443"/>
    <w:rsid w:val="00FA30D6"/>
    <w:rsid w:val="00FB272E"/>
    <w:rsid w:val="00FB2DC6"/>
    <w:rsid w:val="00FB325C"/>
    <w:rsid w:val="00FB4AD0"/>
    <w:rsid w:val="00FB74B1"/>
    <w:rsid w:val="00FC1A59"/>
    <w:rsid w:val="00FC7028"/>
    <w:rsid w:val="00FD722A"/>
    <w:rsid w:val="00FD72BA"/>
    <w:rsid w:val="00FE20F6"/>
    <w:rsid w:val="00FF1891"/>
    <w:rsid w:val="00FF3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45"/>
    <w:rPr>
      <w:rFonts w:eastAsia="Times New Roman"/>
      <w:sz w:val="24"/>
      <w:szCs w:val="24"/>
      <w:lang w:eastAsia="en-US"/>
    </w:rPr>
  </w:style>
  <w:style w:type="paragraph" w:styleId="Heading2">
    <w:name w:val="heading 2"/>
    <w:basedOn w:val="Normal"/>
    <w:next w:val="Normal"/>
    <w:link w:val="Heading2Char"/>
    <w:qFormat/>
    <w:rsid w:val="003E6145"/>
    <w:pPr>
      <w:keepNext/>
      <w:tabs>
        <w:tab w:val="left" w:pos="6840"/>
      </w:tabs>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E6145"/>
    <w:rPr>
      <w:rFonts w:eastAsia="Times New Roman" w:cs="Times New Roman"/>
      <w:sz w:val="28"/>
    </w:rPr>
  </w:style>
  <w:style w:type="paragraph" w:styleId="BodyText">
    <w:name w:val="Body Text"/>
    <w:basedOn w:val="Normal"/>
    <w:link w:val="BodyTextChar"/>
    <w:rsid w:val="003E6145"/>
    <w:pPr>
      <w:jc w:val="center"/>
    </w:pPr>
    <w:rPr>
      <w:sz w:val="20"/>
      <w:szCs w:val="20"/>
      <w:lang w:val="en-US"/>
    </w:rPr>
  </w:style>
  <w:style w:type="character" w:customStyle="1" w:styleId="BodyTextChar">
    <w:name w:val="Body Text Char"/>
    <w:link w:val="BodyText"/>
    <w:rsid w:val="003E6145"/>
    <w:rPr>
      <w:rFonts w:eastAsia="Times New Roman" w:cs="Times New Roman"/>
      <w:lang w:val="en-US"/>
    </w:rPr>
  </w:style>
  <w:style w:type="paragraph" w:styleId="Title">
    <w:name w:val="Title"/>
    <w:basedOn w:val="Normal"/>
    <w:link w:val="TitleChar"/>
    <w:qFormat/>
    <w:rsid w:val="003E6145"/>
    <w:pPr>
      <w:spacing w:before="240" w:after="60"/>
      <w:ind w:firstLine="720"/>
      <w:jc w:val="center"/>
      <w:outlineLvl w:val="0"/>
    </w:pPr>
    <w:rPr>
      <w:b/>
      <w:bCs/>
      <w:kern w:val="28"/>
      <w:sz w:val="48"/>
      <w:szCs w:val="32"/>
    </w:rPr>
  </w:style>
  <w:style w:type="character" w:customStyle="1" w:styleId="TitleChar">
    <w:name w:val="Title Char"/>
    <w:link w:val="Title"/>
    <w:rsid w:val="003E6145"/>
    <w:rPr>
      <w:rFonts w:eastAsia="Times New Roman" w:cs="Arial"/>
      <w:b/>
      <w:bCs/>
      <w:kern w:val="28"/>
      <w:sz w:val="48"/>
      <w:szCs w:val="32"/>
    </w:rPr>
  </w:style>
  <w:style w:type="paragraph" w:styleId="Header">
    <w:name w:val="header"/>
    <w:basedOn w:val="Normal"/>
    <w:link w:val="HeaderChar"/>
    <w:rsid w:val="003E6145"/>
    <w:pPr>
      <w:tabs>
        <w:tab w:val="center" w:pos="4153"/>
        <w:tab w:val="right" w:pos="8306"/>
      </w:tabs>
    </w:pPr>
    <w:rPr>
      <w:sz w:val="20"/>
      <w:szCs w:val="20"/>
    </w:rPr>
  </w:style>
  <w:style w:type="character" w:customStyle="1" w:styleId="HeaderChar">
    <w:name w:val="Header Char"/>
    <w:link w:val="Header"/>
    <w:rsid w:val="003E6145"/>
    <w:rPr>
      <w:rFonts w:eastAsia="Times New Roman" w:cs="Times New Roman"/>
    </w:rPr>
  </w:style>
  <w:style w:type="paragraph" w:styleId="Footer">
    <w:name w:val="footer"/>
    <w:basedOn w:val="Normal"/>
    <w:link w:val="FooterChar"/>
    <w:uiPriority w:val="99"/>
    <w:rsid w:val="003E6145"/>
    <w:pPr>
      <w:tabs>
        <w:tab w:val="center" w:pos="4153"/>
        <w:tab w:val="right" w:pos="8306"/>
      </w:tabs>
    </w:pPr>
    <w:rPr>
      <w:sz w:val="20"/>
      <w:szCs w:val="20"/>
    </w:rPr>
  </w:style>
  <w:style w:type="character" w:customStyle="1" w:styleId="FooterChar">
    <w:name w:val="Footer Char"/>
    <w:link w:val="Footer"/>
    <w:uiPriority w:val="99"/>
    <w:rsid w:val="003E6145"/>
    <w:rPr>
      <w:rFonts w:eastAsia="Times New Roman" w:cs="Times New Roman"/>
    </w:rPr>
  </w:style>
  <w:style w:type="character" w:styleId="PageNumber">
    <w:name w:val="page number"/>
    <w:basedOn w:val="DefaultParagraphFont"/>
    <w:rsid w:val="003E6145"/>
  </w:style>
  <w:style w:type="character" w:styleId="Hyperlink">
    <w:name w:val="Hyperlink"/>
    <w:rsid w:val="003E6145"/>
    <w:rPr>
      <w:color w:val="0000FF"/>
      <w:u w:val="single"/>
    </w:rPr>
  </w:style>
  <w:style w:type="paragraph" w:styleId="BalloonText">
    <w:name w:val="Balloon Text"/>
    <w:basedOn w:val="Normal"/>
    <w:link w:val="BalloonTextChar"/>
    <w:uiPriority w:val="99"/>
    <w:semiHidden/>
    <w:unhideWhenUsed/>
    <w:rsid w:val="00B16983"/>
    <w:rPr>
      <w:rFonts w:ascii="Tahoma" w:hAnsi="Tahoma"/>
      <w:sz w:val="16"/>
      <w:szCs w:val="16"/>
    </w:rPr>
  </w:style>
  <w:style w:type="character" w:customStyle="1" w:styleId="BalloonTextChar">
    <w:name w:val="Balloon Text Char"/>
    <w:link w:val="BalloonText"/>
    <w:uiPriority w:val="99"/>
    <w:semiHidden/>
    <w:rsid w:val="00B16983"/>
    <w:rPr>
      <w:rFonts w:ascii="Tahoma" w:eastAsia="Times New Roman" w:hAnsi="Tahoma" w:cs="Tahoma"/>
      <w:sz w:val="16"/>
      <w:szCs w:val="16"/>
      <w:lang w:eastAsia="en-US"/>
    </w:rPr>
  </w:style>
  <w:style w:type="paragraph" w:customStyle="1" w:styleId="RakstzCharCharRakstzCharCharRakstz">
    <w:name w:val="Rakstz. Char Char Rakstz. Char Char Rakstz."/>
    <w:basedOn w:val="Normal"/>
    <w:rsid w:val="002A6DB8"/>
    <w:pPr>
      <w:spacing w:after="160" w:line="240" w:lineRule="exact"/>
    </w:pPr>
    <w:rPr>
      <w:rFonts w:ascii="Tahoma" w:hAnsi="Tahoma"/>
      <w:sz w:val="20"/>
      <w:szCs w:val="20"/>
      <w:lang w:val="en-US"/>
    </w:rPr>
  </w:style>
  <w:style w:type="paragraph" w:customStyle="1" w:styleId="naisf">
    <w:name w:val="naisf"/>
    <w:basedOn w:val="Normal"/>
    <w:rsid w:val="00165D0E"/>
    <w:pPr>
      <w:spacing w:before="75" w:after="75"/>
      <w:ind w:firstLine="375"/>
      <w:jc w:val="both"/>
    </w:pPr>
    <w:rPr>
      <w:lang w:eastAsia="lv-LV"/>
    </w:rPr>
  </w:style>
  <w:style w:type="character" w:styleId="CommentReference">
    <w:name w:val="annotation reference"/>
    <w:semiHidden/>
    <w:rsid w:val="004D0023"/>
    <w:rPr>
      <w:sz w:val="16"/>
      <w:szCs w:val="16"/>
    </w:rPr>
  </w:style>
  <w:style w:type="paragraph" w:styleId="CommentText">
    <w:name w:val="annotation text"/>
    <w:basedOn w:val="Normal"/>
    <w:semiHidden/>
    <w:rsid w:val="004D0023"/>
    <w:rPr>
      <w:sz w:val="20"/>
      <w:szCs w:val="20"/>
    </w:rPr>
  </w:style>
  <w:style w:type="paragraph" w:styleId="CommentSubject">
    <w:name w:val="annotation subject"/>
    <w:basedOn w:val="CommentText"/>
    <w:next w:val="CommentText"/>
    <w:semiHidden/>
    <w:rsid w:val="004D0023"/>
    <w:rPr>
      <w:b/>
      <w:bCs/>
    </w:rPr>
  </w:style>
  <w:style w:type="paragraph" w:styleId="ListParagraph">
    <w:name w:val="List Paragraph"/>
    <w:basedOn w:val="Normal"/>
    <w:uiPriority w:val="99"/>
    <w:qFormat/>
    <w:rsid w:val="00B40572"/>
    <w:pPr>
      <w:spacing w:after="200" w:line="276" w:lineRule="auto"/>
      <w:ind w:left="720"/>
      <w:contextualSpacing/>
    </w:pPr>
    <w:rPr>
      <w:rFonts w:eastAsia="Calibri"/>
      <w:szCs w:val="22"/>
    </w:rPr>
  </w:style>
  <w:style w:type="character" w:styleId="Strong">
    <w:name w:val="Strong"/>
    <w:uiPriority w:val="99"/>
    <w:qFormat/>
    <w:rsid w:val="00B40572"/>
    <w:rPr>
      <w:b/>
      <w:bCs/>
    </w:rPr>
  </w:style>
  <w:style w:type="character" w:customStyle="1" w:styleId="spelle">
    <w:name w:val="spelle"/>
    <w:basedOn w:val="DefaultParagraphFont"/>
    <w:rsid w:val="00663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0373">
      <w:bodyDiv w:val="1"/>
      <w:marLeft w:val="0"/>
      <w:marRight w:val="0"/>
      <w:marTop w:val="0"/>
      <w:marBottom w:val="0"/>
      <w:divBdr>
        <w:top w:val="none" w:sz="0" w:space="0" w:color="auto"/>
        <w:left w:val="none" w:sz="0" w:space="0" w:color="auto"/>
        <w:bottom w:val="none" w:sz="0" w:space="0" w:color="auto"/>
        <w:right w:val="none" w:sz="0" w:space="0" w:color="auto"/>
      </w:divBdr>
    </w:div>
    <w:div w:id="145057196">
      <w:bodyDiv w:val="1"/>
      <w:marLeft w:val="0"/>
      <w:marRight w:val="0"/>
      <w:marTop w:val="0"/>
      <w:marBottom w:val="0"/>
      <w:divBdr>
        <w:top w:val="none" w:sz="0" w:space="0" w:color="auto"/>
        <w:left w:val="none" w:sz="0" w:space="0" w:color="auto"/>
        <w:bottom w:val="none" w:sz="0" w:space="0" w:color="auto"/>
        <w:right w:val="none" w:sz="0" w:space="0" w:color="auto"/>
      </w:divBdr>
    </w:div>
    <w:div w:id="1322462784">
      <w:bodyDiv w:val="1"/>
      <w:marLeft w:val="0"/>
      <w:marRight w:val="0"/>
      <w:marTop w:val="0"/>
      <w:marBottom w:val="0"/>
      <w:divBdr>
        <w:top w:val="none" w:sz="0" w:space="0" w:color="auto"/>
        <w:left w:val="none" w:sz="0" w:space="0" w:color="auto"/>
        <w:bottom w:val="none" w:sz="0" w:space="0" w:color="auto"/>
        <w:right w:val="none" w:sz="0" w:space="0" w:color="auto"/>
      </w:divBdr>
    </w:div>
    <w:div w:id="17754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uta.bleive@vid.gov.lv" TargetMode="External"/><Relationship Id="rId4" Type="http://schemas.microsoft.com/office/2007/relationships/stylesWithEffects" Target="stylesWithEffects.xml"/><Relationship Id="rId9" Type="http://schemas.openxmlformats.org/officeDocument/2006/relationships/hyperlink" Target="mailto:gunars.kosojs@vn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D505-95F7-49B9-B507-91DE8496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6538</Words>
  <Characters>3727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Par informatīvo ziņojumu “Informatīvais ziņojums par Latvijas Republikas un Krievijas Federācijas robežas robežšķērsošanas vietu attīstību”</vt:lpstr>
    </vt:vector>
  </TitlesOfParts>
  <Company>Valsts ieņēmumu dienests</Company>
  <LinksUpToDate>false</LinksUpToDate>
  <CharactersWithSpaces>10245</CharactersWithSpaces>
  <SharedDoc>false</SharedDoc>
  <HLinks>
    <vt:vector size="12" baseType="variant">
      <vt:variant>
        <vt:i4>4522089</vt:i4>
      </vt:variant>
      <vt:variant>
        <vt:i4>3</vt:i4>
      </vt:variant>
      <vt:variant>
        <vt:i4>0</vt:i4>
      </vt:variant>
      <vt:variant>
        <vt:i4>5</vt:i4>
      </vt:variant>
      <vt:variant>
        <vt:lpwstr>mailto:ruta.bleive@vid.gov.lv</vt:lpwstr>
      </vt:variant>
      <vt:variant>
        <vt:lpwstr/>
      </vt:variant>
      <vt:variant>
        <vt:i4>3604575</vt:i4>
      </vt:variant>
      <vt:variant>
        <vt:i4>0</vt:i4>
      </vt:variant>
      <vt:variant>
        <vt:i4>0</vt:i4>
      </vt:variant>
      <vt:variant>
        <vt:i4>5</vt:i4>
      </vt:variant>
      <vt:variant>
        <vt:lpwstr>mailto:gunars.kosojs@vni.lv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“Informatīvais ziņojums par Latvijas Republikas un Krievijas Federācijas robežas robežšķērsošanas vietu attīstību”</dc:title>
  <dc:subject>MK protokollēmuma projekts</dc:subject>
  <dc:creator>Rūta Bleive, Gunārs Kosojs</dc:creator>
  <dc:description>Tālr.: 67507486, fakss 67505496; ruta.bleive@vid.gov.lv
Tālr.: 67024941, fakss 67024903; gunars.kosojs@vni.lv</dc:description>
  <cp:lastModifiedBy>Finanšu Ministrija</cp:lastModifiedBy>
  <cp:revision>9</cp:revision>
  <cp:lastPrinted>2011-12-05T13:58:00Z</cp:lastPrinted>
  <dcterms:created xsi:type="dcterms:W3CDTF">2012-01-27T14:00:00Z</dcterms:created>
  <dcterms:modified xsi:type="dcterms:W3CDTF">2012-01-30T12:45:00Z</dcterms:modified>
</cp:coreProperties>
</file>