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D9" w:rsidRPr="00CE7EB4" w:rsidRDefault="009544D9" w:rsidP="003E1C9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  <w:r w:rsidRPr="00CE7EB4">
        <w:rPr>
          <w:sz w:val="28"/>
          <w:szCs w:val="28"/>
        </w:rPr>
        <w:t xml:space="preserve">2011.gada </w:t>
      </w:r>
      <w:r>
        <w:rPr>
          <w:sz w:val="28"/>
          <w:szCs w:val="28"/>
        </w:rPr>
        <w:t>30.novembrī</w:t>
      </w:r>
      <w:r w:rsidRPr="00CE7EB4">
        <w:rPr>
          <w:sz w:val="28"/>
          <w:szCs w:val="28"/>
        </w:rPr>
        <w:t xml:space="preserve">           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624</w:t>
      </w:r>
    </w:p>
    <w:p w:rsidR="009544D9" w:rsidRPr="00CE7EB4" w:rsidRDefault="009544D9" w:rsidP="003E1C90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E7EB4">
            <w:rPr>
              <w:sz w:val="28"/>
              <w:szCs w:val="28"/>
            </w:rPr>
            <w:t>Rīgā</w:t>
          </w:r>
        </w:smartTag>
      </w:smartTag>
      <w:r w:rsidRPr="00CE7EB4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70  13</w:t>
      </w:r>
      <w:r w:rsidRPr="00CE7EB4">
        <w:rPr>
          <w:sz w:val="28"/>
          <w:szCs w:val="28"/>
        </w:rPr>
        <w:t>.§)</w:t>
      </w:r>
    </w:p>
    <w:p w:rsidR="009544D9" w:rsidRPr="006C5FA8" w:rsidRDefault="009544D9" w:rsidP="003E1C90">
      <w:pPr>
        <w:rPr>
          <w:sz w:val="28"/>
          <w:szCs w:val="28"/>
          <w:lang w:val="lv-LV"/>
        </w:rPr>
      </w:pPr>
    </w:p>
    <w:p w:rsidR="009544D9" w:rsidRPr="00641CB9" w:rsidRDefault="009544D9" w:rsidP="001C5A52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641CB9">
        <w:rPr>
          <w:b/>
          <w:sz w:val="28"/>
          <w:szCs w:val="28"/>
          <w:lang w:val="lv-LV"/>
        </w:rPr>
        <w:t xml:space="preserve">Par valsts nekustamās mantas </w:t>
      </w:r>
      <w:r>
        <w:rPr>
          <w:b/>
          <w:sz w:val="28"/>
          <w:szCs w:val="28"/>
          <w:lang w:val="lv-LV"/>
        </w:rPr>
        <w:t>"</w:t>
      </w:r>
      <w:r w:rsidRPr="00641CB9">
        <w:rPr>
          <w:b/>
          <w:sz w:val="28"/>
          <w:szCs w:val="28"/>
          <w:lang w:val="lv-LV"/>
        </w:rPr>
        <w:t>Selg</w:t>
      </w:r>
      <w:r>
        <w:rPr>
          <w:b/>
          <w:sz w:val="28"/>
          <w:szCs w:val="28"/>
          <w:lang w:val="lv-LV"/>
        </w:rPr>
        <w:t>ā</w:t>
      </w:r>
      <w:r w:rsidRPr="00641CB9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>"–1,</w:t>
      </w:r>
      <w:r w:rsidRPr="00641CB9">
        <w:rPr>
          <w:b/>
          <w:sz w:val="28"/>
          <w:szCs w:val="28"/>
          <w:lang w:val="lv-LV"/>
        </w:rPr>
        <w:t xml:space="preserve"> Saulītēs, Skultes pagastā, Limbažu novadā, pārdošanu</w:t>
      </w:r>
    </w:p>
    <w:bookmarkEnd w:id="0"/>
    <w:bookmarkEnd w:id="1"/>
    <w:p w:rsidR="009544D9" w:rsidRPr="000A67EA" w:rsidRDefault="009544D9" w:rsidP="003E1C90">
      <w:pPr>
        <w:pStyle w:val="BodyText"/>
        <w:spacing w:after="0"/>
        <w:ind w:firstLine="720"/>
        <w:jc w:val="center"/>
        <w:rPr>
          <w:b/>
          <w:sz w:val="28"/>
          <w:szCs w:val="28"/>
          <w:lang w:val="lv-LV"/>
        </w:rPr>
      </w:pPr>
    </w:p>
    <w:p w:rsidR="009544D9" w:rsidRDefault="009544D9" w:rsidP="003E1C90">
      <w:pPr>
        <w:ind w:firstLine="720"/>
        <w:jc w:val="both"/>
        <w:rPr>
          <w:sz w:val="28"/>
          <w:szCs w:val="28"/>
          <w:lang w:val="lv-LV"/>
        </w:rPr>
      </w:pPr>
      <w:r w:rsidRPr="000A67EA">
        <w:rPr>
          <w:sz w:val="28"/>
          <w:szCs w:val="28"/>
          <w:lang w:val="lv-LV"/>
        </w:rPr>
        <w:t xml:space="preserve">1. Saskaņā ar </w:t>
      </w:r>
      <w:r>
        <w:rPr>
          <w:sz w:val="28"/>
          <w:szCs w:val="28"/>
          <w:lang w:val="lv-LV"/>
        </w:rPr>
        <w:t>Publiskas personas</w:t>
      </w:r>
      <w:r w:rsidRPr="000A67EA">
        <w:rPr>
          <w:sz w:val="28"/>
          <w:szCs w:val="28"/>
          <w:lang w:val="lv-LV"/>
        </w:rPr>
        <w:t xml:space="preserve"> mantas atsavināšanas likuma 4.panta ceturtās daļas 5.punktu un 5.pantu, kā arī ievērojot 45.panta trešās, ceturtās un piektās daļas nosacījumus, atļaut valsts akciju sabiedrībai </w:t>
      </w:r>
      <w:r>
        <w:rPr>
          <w:sz w:val="28"/>
          <w:szCs w:val="28"/>
          <w:lang w:val="lv-LV"/>
        </w:rPr>
        <w:t>"</w:t>
      </w:r>
      <w:r w:rsidRPr="000A67EA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0A67EA">
        <w:rPr>
          <w:sz w:val="28"/>
          <w:szCs w:val="28"/>
          <w:lang w:val="lv-LV"/>
        </w:rPr>
        <w:t xml:space="preserve"> pārdot </w:t>
      </w:r>
      <w:r w:rsidRPr="001A2961">
        <w:rPr>
          <w:sz w:val="28"/>
          <w:szCs w:val="28"/>
          <w:lang w:val="lv-LV"/>
        </w:rPr>
        <w:t>par brīvu cenu</w:t>
      </w:r>
      <w:r w:rsidRPr="000A67EA">
        <w:rPr>
          <w:sz w:val="28"/>
          <w:szCs w:val="28"/>
          <w:lang w:val="lv-LV"/>
        </w:rPr>
        <w:t xml:space="preserve"> valsts nekustamo mantu</w:t>
      </w:r>
      <w:r>
        <w:rPr>
          <w:sz w:val="28"/>
          <w:szCs w:val="28"/>
          <w:lang w:val="lv-LV"/>
        </w:rPr>
        <w:t xml:space="preserve"> </w:t>
      </w:r>
      <w:r w:rsidRPr="000A67EA">
        <w:rPr>
          <w:sz w:val="28"/>
          <w:szCs w:val="28"/>
          <w:lang w:val="lv-LV"/>
        </w:rPr>
        <w:t>(kadastra Nr. </w:t>
      </w:r>
      <w:r>
        <w:rPr>
          <w:sz w:val="28"/>
          <w:szCs w:val="28"/>
          <w:lang w:val="lv-LV"/>
        </w:rPr>
        <w:t>6676</w:t>
      </w:r>
      <w:r w:rsidRPr="000A67EA">
        <w:rPr>
          <w:sz w:val="28"/>
          <w:szCs w:val="28"/>
          <w:lang w:val="lv-LV"/>
        </w:rPr>
        <w:t> 90</w:t>
      </w:r>
      <w:r>
        <w:rPr>
          <w:sz w:val="28"/>
          <w:szCs w:val="28"/>
          <w:lang w:val="lv-LV"/>
        </w:rPr>
        <w:t>0 0152</w:t>
      </w:r>
      <w:r w:rsidRPr="000A67EA">
        <w:rPr>
          <w:sz w:val="28"/>
          <w:szCs w:val="28"/>
          <w:lang w:val="lv-LV"/>
        </w:rPr>
        <w:t>) –</w:t>
      </w:r>
      <w:r>
        <w:rPr>
          <w:sz w:val="28"/>
          <w:szCs w:val="28"/>
          <w:lang w:val="lv-LV"/>
        </w:rPr>
        <w:t xml:space="preserve"> </w:t>
      </w:r>
      <w:r w:rsidRPr="000A67EA">
        <w:rPr>
          <w:sz w:val="28"/>
          <w:szCs w:val="28"/>
          <w:lang w:val="lv-LV"/>
        </w:rPr>
        <w:t xml:space="preserve">dzīvokli </w:t>
      </w:r>
      <w:r>
        <w:rPr>
          <w:sz w:val="28"/>
          <w:szCs w:val="28"/>
          <w:lang w:val="lv-LV"/>
        </w:rPr>
        <w:t xml:space="preserve">Nr.1 </w:t>
      </w:r>
      <w:r w:rsidRPr="000A67EA">
        <w:rPr>
          <w:sz w:val="28"/>
          <w:szCs w:val="28"/>
          <w:lang w:val="lv-LV"/>
        </w:rPr>
        <w:t xml:space="preserve">un kopīpašuma </w:t>
      </w:r>
      <w:r>
        <w:rPr>
          <w:sz w:val="28"/>
          <w:szCs w:val="28"/>
          <w:lang w:val="lv-LV"/>
        </w:rPr>
        <w:t>583</w:t>
      </w:r>
      <w:r w:rsidRPr="000A67EA">
        <w:rPr>
          <w:sz w:val="28"/>
          <w:szCs w:val="28"/>
          <w:lang w:val="lv-LV"/>
        </w:rPr>
        <w:t>/</w:t>
      </w:r>
      <w:r>
        <w:rPr>
          <w:sz w:val="28"/>
          <w:szCs w:val="28"/>
          <w:lang w:val="lv-LV"/>
        </w:rPr>
        <w:t>4231</w:t>
      </w:r>
      <w:r w:rsidRPr="000A67EA">
        <w:rPr>
          <w:sz w:val="28"/>
          <w:szCs w:val="28"/>
          <w:lang w:val="lv-LV"/>
        </w:rPr>
        <w:t xml:space="preserve"> domājamās daļas </w:t>
      </w:r>
      <w:r>
        <w:rPr>
          <w:sz w:val="28"/>
          <w:szCs w:val="28"/>
          <w:lang w:val="lv-LV"/>
        </w:rPr>
        <w:t xml:space="preserve"> </w:t>
      </w:r>
      <w:r w:rsidRPr="000A67EA">
        <w:rPr>
          <w:sz w:val="28"/>
          <w:szCs w:val="28"/>
          <w:lang w:val="lv-LV"/>
        </w:rPr>
        <w:t xml:space="preserve">no daudzdzīvokļu mājas un </w:t>
      </w:r>
      <w:r>
        <w:rPr>
          <w:sz w:val="28"/>
          <w:szCs w:val="28"/>
          <w:lang w:val="lv-LV"/>
        </w:rPr>
        <w:t>palīgēkām</w:t>
      </w:r>
      <w:r w:rsidRPr="000A67EA">
        <w:rPr>
          <w:sz w:val="28"/>
          <w:szCs w:val="28"/>
          <w:lang w:val="lv-LV"/>
        </w:rPr>
        <w:t xml:space="preserve"> – </w:t>
      </w:r>
      <w:r>
        <w:rPr>
          <w:sz w:val="28"/>
          <w:szCs w:val="28"/>
          <w:lang w:val="lv-LV"/>
        </w:rPr>
        <w:t>"Selgās", Saulītēs, Skultes pagastā, Limbažu novadā</w:t>
      </w:r>
      <w:r w:rsidRPr="000A67EA">
        <w:rPr>
          <w:sz w:val="28"/>
          <w:szCs w:val="28"/>
          <w:lang w:val="lv-LV"/>
        </w:rPr>
        <w:t xml:space="preserve">, kas ierakstīta zemesgrāmatā uz valsts vārda </w:t>
      </w:r>
      <w:r>
        <w:rPr>
          <w:sz w:val="28"/>
          <w:szCs w:val="28"/>
          <w:lang w:val="lv-LV"/>
        </w:rPr>
        <w:t>Zemkopības</w:t>
      </w:r>
      <w:r w:rsidRPr="000A67EA">
        <w:rPr>
          <w:sz w:val="28"/>
          <w:szCs w:val="28"/>
          <w:lang w:val="lv-LV"/>
        </w:rPr>
        <w:t xml:space="preserve"> ministrijas personā. </w:t>
      </w:r>
    </w:p>
    <w:p w:rsidR="009544D9" w:rsidRDefault="009544D9" w:rsidP="003E1C90">
      <w:pPr>
        <w:ind w:firstLine="720"/>
        <w:jc w:val="both"/>
        <w:rPr>
          <w:sz w:val="28"/>
          <w:szCs w:val="28"/>
          <w:lang w:val="lv-LV"/>
        </w:rPr>
      </w:pPr>
    </w:p>
    <w:p w:rsidR="009544D9" w:rsidRDefault="009544D9" w:rsidP="003E1C9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Ja Publiskas personas</w:t>
      </w:r>
      <w:r w:rsidRPr="000A67EA">
        <w:rPr>
          <w:sz w:val="28"/>
          <w:szCs w:val="28"/>
          <w:lang w:val="lv-LV"/>
        </w:rPr>
        <w:t xml:space="preserve"> mantas atsavināšanas likuma 45.panta treš</w:t>
      </w:r>
      <w:r>
        <w:rPr>
          <w:sz w:val="28"/>
          <w:szCs w:val="28"/>
          <w:lang w:val="lv-LV"/>
        </w:rPr>
        <w:t>ajā</w:t>
      </w:r>
      <w:r w:rsidRPr="000A67EA">
        <w:rPr>
          <w:sz w:val="28"/>
          <w:szCs w:val="28"/>
          <w:lang w:val="lv-LV"/>
        </w:rPr>
        <w:t>, ceturt</w:t>
      </w:r>
      <w:r>
        <w:rPr>
          <w:sz w:val="28"/>
          <w:szCs w:val="28"/>
          <w:lang w:val="lv-LV"/>
        </w:rPr>
        <w:t>ajā</w:t>
      </w:r>
      <w:r w:rsidRPr="000A67EA">
        <w:rPr>
          <w:sz w:val="28"/>
          <w:szCs w:val="28"/>
          <w:lang w:val="lv-LV"/>
        </w:rPr>
        <w:t xml:space="preserve"> un piekt</w:t>
      </w:r>
      <w:r>
        <w:rPr>
          <w:sz w:val="28"/>
          <w:szCs w:val="28"/>
          <w:lang w:val="lv-LV"/>
        </w:rPr>
        <w:t>ajā</w:t>
      </w:r>
      <w:r w:rsidRPr="000A67EA">
        <w:rPr>
          <w:sz w:val="28"/>
          <w:szCs w:val="28"/>
          <w:lang w:val="lv-LV"/>
        </w:rPr>
        <w:t xml:space="preserve"> daļ</w:t>
      </w:r>
      <w:r>
        <w:rPr>
          <w:sz w:val="28"/>
          <w:szCs w:val="28"/>
          <w:lang w:val="lv-LV"/>
        </w:rPr>
        <w:t xml:space="preserve">ā minētās personas savas pirmpirkuma tiesības likumā noteiktajā termiņā neizmanto, </w:t>
      </w:r>
      <w:r w:rsidRPr="000A67EA">
        <w:rPr>
          <w:sz w:val="28"/>
          <w:szCs w:val="28"/>
          <w:lang w:val="lv-LV"/>
        </w:rPr>
        <w:t xml:space="preserve">atļaut valsts akciju sabiedrībai </w:t>
      </w:r>
      <w:r>
        <w:rPr>
          <w:sz w:val="28"/>
          <w:szCs w:val="28"/>
          <w:lang w:val="lv-LV"/>
        </w:rPr>
        <w:t>"</w:t>
      </w:r>
      <w:r w:rsidRPr="000A67EA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0A67E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šā rīkojuma 1.punktā minēto valsts nekustamo īpašumu</w:t>
      </w:r>
      <w:r w:rsidRPr="000A67EA">
        <w:rPr>
          <w:sz w:val="28"/>
          <w:szCs w:val="28"/>
          <w:lang w:val="lv-LV"/>
        </w:rPr>
        <w:t xml:space="preserve"> pārdot</w:t>
      </w:r>
      <w:r>
        <w:rPr>
          <w:sz w:val="28"/>
          <w:szCs w:val="28"/>
          <w:lang w:val="lv-LV"/>
        </w:rPr>
        <w:t xml:space="preserve"> izsolē.</w:t>
      </w:r>
    </w:p>
    <w:p w:rsidR="009544D9" w:rsidRPr="000A67EA" w:rsidRDefault="009544D9" w:rsidP="003E1C9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9544D9" w:rsidRDefault="009544D9" w:rsidP="003E1C9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Pr="000A67EA">
        <w:rPr>
          <w:sz w:val="28"/>
          <w:szCs w:val="28"/>
          <w:lang w:val="lv-LV"/>
        </w:rPr>
        <w:t xml:space="preserve">. Pircējs par valsts nekustamo mantu maksā latos. </w:t>
      </w:r>
    </w:p>
    <w:p w:rsidR="009544D9" w:rsidRPr="000A67EA" w:rsidRDefault="009544D9" w:rsidP="003E1C90">
      <w:pPr>
        <w:ind w:firstLine="720"/>
        <w:jc w:val="both"/>
        <w:rPr>
          <w:sz w:val="28"/>
          <w:szCs w:val="28"/>
          <w:lang w:val="lv-LV"/>
        </w:rPr>
      </w:pPr>
    </w:p>
    <w:p w:rsidR="009544D9" w:rsidRPr="002A134E" w:rsidRDefault="009544D9" w:rsidP="003E1C9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2A134E">
        <w:rPr>
          <w:sz w:val="28"/>
          <w:szCs w:val="28"/>
          <w:lang w:val="lv-LV"/>
        </w:rPr>
        <w:t>. Zemkopības ministrijai nodot pircējam valsts nekustamo mantu 30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3D0A1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pieņemšanas un nodošanas</w:t>
      </w:r>
      <w:r w:rsidRPr="002A134E">
        <w:rPr>
          <w:sz w:val="28"/>
          <w:szCs w:val="28"/>
          <w:lang w:val="lv-LV"/>
        </w:rPr>
        <w:t xml:space="preserve"> aktu.</w:t>
      </w:r>
    </w:p>
    <w:p w:rsidR="009544D9" w:rsidRDefault="009544D9" w:rsidP="003E1C9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9544D9" w:rsidRDefault="009544D9" w:rsidP="003E1C9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9544D9" w:rsidRPr="000A67EA" w:rsidRDefault="009544D9" w:rsidP="003E1C9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9544D9" w:rsidRPr="00220C78" w:rsidRDefault="009544D9" w:rsidP="003E1C9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0A67EA">
        <w:rPr>
          <w:szCs w:val="28"/>
        </w:rPr>
        <w:t>Min</w:t>
      </w:r>
      <w:r>
        <w:rPr>
          <w:szCs w:val="28"/>
        </w:rPr>
        <w:t xml:space="preserve">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9544D9" w:rsidRDefault="009544D9" w:rsidP="003E1C9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544D9" w:rsidRDefault="009544D9" w:rsidP="003E1C9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544D9" w:rsidRDefault="009544D9" w:rsidP="003E1C9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9544D9" w:rsidRDefault="009544D9" w:rsidP="003E1C9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07644">
        <w:rPr>
          <w:szCs w:val="28"/>
        </w:rPr>
        <w:t>Finanšu ministr</w:t>
      </w:r>
      <w:r>
        <w:rPr>
          <w:szCs w:val="28"/>
        </w:rPr>
        <w:t>s</w:t>
      </w:r>
      <w:r>
        <w:rPr>
          <w:szCs w:val="28"/>
        </w:rPr>
        <w:tab/>
        <w:t>A.Vilks</w:t>
      </w:r>
    </w:p>
    <w:sectPr w:rsidR="009544D9" w:rsidSect="003E1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9" w:rsidRDefault="009544D9">
      <w:r>
        <w:separator/>
      </w:r>
    </w:p>
  </w:endnote>
  <w:endnote w:type="continuationSeparator" w:id="0">
    <w:p w:rsidR="009544D9" w:rsidRDefault="0095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Default="00954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Pr="003E1C90" w:rsidRDefault="009544D9" w:rsidP="00D07C6E">
    <w:pPr>
      <w:spacing w:before="75" w:after="75"/>
      <w:jc w:val="both"/>
      <w:rPr>
        <w:sz w:val="16"/>
        <w:szCs w:val="16"/>
        <w:lang w:val="lv-LV"/>
      </w:rPr>
    </w:pPr>
    <w:r w:rsidRPr="003E1C90">
      <w:rPr>
        <w:sz w:val="16"/>
        <w:szCs w:val="16"/>
        <w:lang w:val="lv-LV"/>
      </w:rPr>
      <w:t>R2645_1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Pr="003E1C90" w:rsidRDefault="009544D9">
    <w:pPr>
      <w:pStyle w:val="Footer"/>
      <w:rPr>
        <w:sz w:val="16"/>
        <w:szCs w:val="16"/>
        <w:lang w:val="lv-LV"/>
      </w:rPr>
    </w:pPr>
    <w:r w:rsidRPr="003E1C90">
      <w:rPr>
        <w:sz w:val="16"/>
        <w:szCs w:val="16"/>
        <w:lang w:val="lv-LV"/>
      </w:rPr>
      <w:t>R2645_1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163</w:t>
      </w:r>
    </w:fldSimple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9" w:rsidRDefault="009544D9">
      <w:r>
        <w:separator/>
      </w:r>
    </w:p>
  </w:footnote>
  <w:footnote w:type="continuationSeparator" w:id="0">
    <w:p w:rsidR="009544D9" w:rsidRDefault="0095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Default="00954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Default="009544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9" w:rsidRPr="003E1C90" w:rsidRDefault="009544D9" w:rsidP="003E1C90">
    <w:pPr>
      <w:pStyle w:val="Header"/>
      <w:jc w:val="center"/>
      <w:rPr>
        <w:lang w:val="lv-LV"/>
      </w:rPr>
    </w:pPr>
    <w:r w:rsidRPr="00F433C2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051D"/>
    <w:rsid w:val="000311F3"/>
    <w:rsid w:val="00033BD0"/>
    <w:rsid w:val="00036FB4"/>
    <w:rsid w:val="00040DFB"/>
    <w:rsid w:val="000477C1"/>
    <w:rsid w:val="0006548B"/>
    <w:rsid w:val="00067B8F"/>
    <w:rsid w:val="0007034D"/>
    <w:rsid w:val="00074DF5"/>
    <w:rsid w:val="000871BB"/>
    <w:rsid w:val="000928D9"/>
    <w:rsid w:val="00096D8C"/>
    <w:rsid w:val="000A67EA"/>
    <w:rsid w:val="000B2863"/>
    <w:rsid w:val="000F4DFF"/>
    <w:rsid w:val="000F50A6"/>
    <w:rsid w:val="000F5D21"/>
    <w:rsid w:val="00120069"/>
    <w:rsid w:val="00120934"/>
    <w:rsid w:val="00120D62"/>
    <w:rsid w:val="00131A0E"/>
    <w:rsid w:val="0015164C"/>
    <w:rsid w:val="0015261F"/>
    <w:rsid w:val="001601E6"/>
    <w:rsid w:val="0016401D"/>
    <w:rsid w:val="00165F99"/>
    <w:rsid w:val="001713A3"/>
    <w:rsid w:val="00174D1D"/>
    <w:rsid w:val="00182D2F"/>
    <w:rsid w:val="00190100"/>
    <w:rsid w:val="001A0915"/>
    <w:rsid w:val="001A2961"/>
    <w:rsid w:val="001C1BFB"/>
    <w:rsid w:val="001C5A52"/>
    <w:rsid w:val="001E4D11"/>
    <w:rsid w:val="001F39C3"/>
    <w:rsid w:val="002005DD"/>
    <w:rsid w:val="00204501"/>
    <w:rsid w:val="00205C0C"/>
    <w:rsid w:val="002126E0"/>
    <w:rsid w:val="002173F4"/>
    <w:rsid w:val="00220C78"/>
    <w:rsid w:val="00221F8F"/>
    <w:rsid w:val="00221FF5"/>
    <w:rsid w:val="0023194C"/>
    <w:rsid w:val="00234F1F"/>
    <w:rsid w:val="0024173C"/>
    <w:rsid w:val="00243A58"/>
    <w:rsid w:val="00246616"/>
    <w:rsid w:val="00263405"/>
    <w:rsid w:val="00273199"/>
    <w:rsid w:val="002760F3"/>
    <w:rsid w:val="00284353"/>
    <w:rsid w:val="002937A6"/>
    <w:rsid w:val="002A134E"/>
    <w:rsid w:val="002A4C7A"/>
    <w:rsid w:val="002A6D8B"/>
    <w:rsid w:val="002A6F71"/>
    <w:rsid w:val="002F15A2"/>
    <w:rsid w:val="00307644"/>
    <w:rsid w:val="003103BE"/>
    <w:rsid w:val="00311334"/>
    <w:rsid w:val="003139D5"/>
    <w:rsid w:val="0032097A"/>
    <w:rsid w:val="00320C5E"/>
    <w:rsid w:val="00322528"/>
    <w:rsid w:val="0033595C"/>
    <w:rsid w:val="003421E5"/>
    <w:rsid w:val="00347851"/>
    <w:rsid w:val="00355526"/>
    <w:rsid w:val="00361338"/>
    <w:rsid w:val="0036546E"/>
    <w:rsid w:val="0037326B"/>
    <w:rsid w:val="0038043B"/>
    <w:rsid w:val="00384EEB"/>
    <w:rsid w:val="00394904"/>
    <w:rsid w:val="003A2C6F"/>
    <w:rsid w:val="003A3E62"/>
    <w:rsid w:val="003B7185"/>
    <w:rsid w:val="003D0998"/>
    <w:rsid w:val="003D0A12"/>
    <w:rsid w:val="003E0FBB"/>
    <w:rsid w:val="003E1C90"/>
    <w:rsid w:val="003E32A8"/>
    <w:rsid w:val="003E5A2E"/>
    <w:rsid w:val="00401EAA"/>
    <w:rsid w:val="00405FF4"/>
    <w:rsid w:val="00413EC4"/>
    <w:rsid w:val="004163DF"/>
    <w:rsid w:val="00431603"/>
    <w:rsid w:val="00434AB9"/>
    <w:rsid w:val="00436DDD"/>
    <w:rsid w:val="0043785B"/>
    <w:rsid w:val="004471EF"/>
    <w:rsid w:val="004643EB"/>
    <w:rsid w:val="00465738"/>
    <w:rsid w:val="00465E81"/>
    <w:rsid w:val="00472172"/>
    <w:rsid w:val="0049421D"/>
    <w:rsid w:val="004A16F7"/>
    <w:rsid w:val="004C6D60"/>
    <w:rsid w:val="004D2EFB"/>
    <w:rsid w:val="004D3194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5EAA"/>
    <w:rsid w:val="005201D4"/>
    <w:rsid w:val="0052239F"/>
    <w:rsid w:val="005269FD"/>
    <w:rsid w:val="00534457"/>
    <w:rsid w:val="005402C2"/>
    <w:rsid w:val="00544BD1"/>
    <w:rsid w:val="00550F6C"/>
    <w:rsid w:val="005516D7"/>
    <w:rsid w:val="005565D1"/>
    <w:rsid w:val="0059003D"/>
    <w:rsid w:val="0059451D"/>
    <w:rsid w:val="005A0819"/>
    <w:rsid w:val="005B3E65"/>
    <w:rsid w:val="005D0692"/>
    <w:rsid w:val="005F28B1"/>
    <w:rsid w:val="00603BCC"/>
    <w:rsid w:val="00617B61"/>
    <w:rsid w:val="00627328"/>
    <w:rsid w:val="00631789"/>
    <w:rsid w:val="00641CB9"/>
    <w:rsid w:val="006423CD"/>
    <w:rsid w:val="006514CC"/>
    <w:rsid w:val="006524CE"/>
    <w:rsid w:val="0065464E"/>
    <w:rsid w:val="006551AA"/>
    <w:rsid w:val="006757EC"/>
    <w:rsid w:val="006841D3"/>
    <w:rsid w:val="006913E2"/>
    <w:rsid w:val="00692BED"/>
    <w:rsid w:val="006C5FA8"/>
    <w:rsid w:val="006D196E"/>
    <w:rsid w:val="006D20D4"/>
    <w:rsid w:val="006D3E91"/>
    <w:rsid w:val="006E42AF"/>
    <w:rsid w:val="00702AA3"/>
    <w:rsid w:val="00703776"/>
    <w:rsid w:val="007071BC"/>
    <w:rsid w:val="007316DC"/>
    <w:rsid w:val="0073181F"/>
    <w:rsid w:val="00742863"/>
    <w:rsid w:val="00751C41"/>
    <w:rsid w:val="00751C7D"/>
    <w:rsid w:val="00760241"/>
    <w:rsid w:val="007616EB"/>
    <w:rsid w:val="00764A50"/>
    <w:rsid w:val="0077167B"/>
    <w:rsid w:val="0078738E"/>
    <w:rsid w:val="007A4FD6"/>
    <w:rsid w:val="007B0602"/>
    <w:rsid w:val="007C54DC"/>
    <w:rsid w:val="007E30D8"/>
    <w:rsid w:val="007F5BB6"/>
    <w:rsid w:val="007F7670"/>
    <w:rsid w:val="0080352B"/>
    <w:rsid w:val="008066BB"/>
    <w:rsid w:val="0081162B"/>
    <w:rsid w:val="008436CD"/>
    <w:rsid w:val="00846A2E"/>
    <w:rsid w:val="0085058D"/>
    <w:rsid w:val="00850ECD"/>
    <w:rsid w:val="008518E6"/>
    <w:rsid w:val="00855095"/>
    <w:rsid w:val="00864A66"/>
    <w:rsid w:val="00864B83"/>
    <w:rsid w:val="00877795"/>
    <w:rsid w:val="00885F8E"/>
    <w:rsid w:val="008A34DC"/>
    <w:rsid w:val="008A37C6"/>
    <w:rsid w:val="008E1AB9"/>
    <w:rsid w:val="008E50E3"/>
    <w:rsid w:val="008F4F28"/>
    <w:rsid w:val="009048AF"/>
    <w:rsid w:val="00907769"/>
    <w:rsid w:val="00913C7E"/>
    <w:rsid w:val="009215BF"/>
    <w:rsid w:val="009218AA"/>
    <w:rsid w:val="009245C5"/>
    <w:rsid w:val="00925759"/>
    <w:rsid w:val="009434C3"/>
    <w:rsid w:val="009506A3"/>
    <w:rsid w:val="009544D9"/>
    <w:rsid w:val="00960476"/>
    <w:rsid w:val="00965974"/>
    <w:rsid w:val="00967DB0"/>
    <w:rsid w:val="00967DDA"/>
    <w:rsid w:val="00970182"/>
    <w:rsid w:val="00996F14"/>
    <w:rsid w:val="00997429"/>
    <w:rsid w:val="009B460C"/>
    <w:rsid w:val="009B5CDF"/>
    <w:rsid w:val="009B65FE"/>
    <w:rsid w:val="009D54C0"/>
    <w:rsid w:val="009E2D5E"/>
    <w:rsid w:val="009E6653"/>
    <w:rsid w:val="009F24D5"/>
    <w:rsid w:val="00A06A5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C19AA"/>
    <w:rsid w:val="00AC23EE"/>
    <w:rsid w:val="00AC3C85"/>
    <w:rsid w:val="00AD5627"/>
    <w:rsid w:val="00AE1B0C"/>
    <w:rsid w:val="00AE2424"/>
    <w:rsid w:val="00AF04CC"/>
    <w:rsid w:val="00AF5A37"/>
    <w:rsid w:val="00AF6105"/>
    <w:rsid w:val="00B112CF"/>
    <w:rsid w:val="00B21DC3"/>
    <w:rsid w:val="00B26F39"/>
    <w:rsid w:val="00B31ED2"/>
    <w:rsid w:val="00B34679"/>
    <w:rsid w:val="00B41BF9"/>
    <w:rsid w:val="00B42E44"/>
    <w:rsid w:val="00B452AA"/>
    <w:rsid w:val="00B62F94"/>
    <w:rsid w:val="00B63C2B"/>
    <w:rsid w:val="00BB575A"/>
    <w:rsid w:val="00BC23EC"/>
    <w:rsid w:val="00BE39EB"/>
    <w:rsid w:val="00C15B16"/>
    <w:rsid w:val="00C3710E"/>
    <w:rsid w:val="00C46D4D"/>
    <w:rsid w:val="00C53D2C"/>
    <w:rsid w:val="00C54BF3"/>
    <w:rsid w:val="00C5709F"/>
    <w:rsid w:val="00C575A9"/>
    <w:rsid w:val="00C672AC"/>
    <w:rsid w:val="00C71C03"/>
    <w:rsid w:val="00C728B3"/>
    <w:rsid w:val="00C737C9"/>
    <w:rsid w:val="00C74E29"/>
    <w:rsid w:val="00C77E0F"/>
    <w:rsid w:val="00C837BB"/>
    <w:rsid w:val="00C9359B"/>
    <w:rsid w:val="00CA3027"/>
    <w:rsid w:val="00CC79CB"/>
    <w:rsid w:val="00CE1B10"/>
    <w:rsid w:val="00CE1DF2"/>
    <w:rsid w:val="00CE51C4"/>
    <w:rsid w:val="00CE60D0"/>
    <w:rsid w:val="00CE7EB4"/>
    <w:rsid w:val="00CF6036"/>
    <w:rsid w:val="00D01E5E"/>
    <w:rsid w:val="00D07C6E"/>
    <w:rsid w:val="00D15508"/>
    <w:rsid w:val="00D23FD3"/>
    <w:rsid w:val="00D46DE8"/>
    <w:rsid w:val="00D52685"/>
    <w:rsid w:val="00D54A72"/>
    <w:rsid w:val="00D7273D"/>
    <w:rsid w:val="00D77AB0"/>
    <w:rsid w:val="00D80728"/>
    <w:rsid w:val="00D84560"/>
    <w:rsid w:val="00DA07BB"/>
    <w:rsid w:val="00DA3180"/>
    <w:rsid w:val="00DB16C7"/>
    <w:rsid w:val="00DB1B39"/>
    <w:rsid w:val="00DB3581"/>
    <w:rsid w:val="00DB3670"/>
    <w:rsid w:val="00DB555D"/>
    <w:rsid w:val="00DF171B"/>
    <w:rsid w:val="00DF3341"/>
    <w:rsid w:val="00E151EC"/>
    <w:rsid w:val="00E2045E"/>
    <w:rsid w:val="00E34890"/>
    <w:rsid w:val="00E34A43"/>
    <w:rsid w:val="00E41153"/>
    <w:rsid w:val="00E50256"/>
    <w:rsid w:val="00E75A7D"/>
    <w:rsid w:val="00E80773"/>
    <w:rsid w:val="00E80FD8"/>
    <w:rsid w:val="00E832FC"/>
    <w:rsid w:val="00E952B7"/>
    <w:rsid w:val="00EA472B"/>
    <w:rsid w:val="00EB0EB6"/>
    <w:rsid w:val="00EB214B"/>
    <w:rsid w:val="00EB4315"/>
    <w:rsid w:val="00EC36F2"/>
    <w:rsid w:val="00EC47E2"/>
    <w:rsid w:val="00ED6652"/>
    <w:rsid w:val="00EE332B"/>
    <w:rsid w:val="00EF2F67"/>
    <w:rsid w:val="00F00E3A"/>
    <w:rsid w:val="00F03816"/>
    <w:rsid w:val="00F04FEC"/>
    <w:rsid w:val="00F066CF"/>
    <w:rsid w:val="00F0787D"/>
    <w:rsid w:val="00F12F7D"/>
    <w:rsid w:val="00F1594A"/>
    <w:rsid w:val="00F3623F"/>
    <w:rsid w:val="00F41133"/>
    <w:rsid w:val="00F433C2"/>
    <w:rsid w:val="00F56797"/>
    <w:rsid w:val="00F62FE4"/>
    <w:rsid w:val="00F659C5"/>
    <w:rsid w:val="00F66BCA"/>
    <w:rsid w:val="00F76676"/>
    <w:rsid w:val="00F8382D"/>
    <w:rsid w:val="00F94C9D"/>
    <w:rsid w:val="00FA5411"/>
    <w:rsid w:val="00FB02EB"/>
    <w:rsid w:val="00FC41ED"/>
    <w:rsid w:val="00FD0CC7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FA8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FA8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FA8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EFB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FA8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FA8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A8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1C1BF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4643EB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D5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835</Words>
  <Characters>477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„Selgas” – 1, Saulītēs, Skultes pagastā, Limbažu novadā, pārdošanu</dc:title>
  <dc:subject>MK rīkojuma projekts</dc:subject>
  <dc:creator>VNĪ/FM</dc:creator>
  <cp:keywords/>
  <dc:description>Ieva.Jansone@vni.lvTālrunis: 67024921</dc:description>
  <cp:lastModifiedBy>Lietotajs</cp:lastModifiedBy>
  <cp:revision>21</cp:revision>
  <cp:lastPrinted>2011-11-28T07:05:00Z</cp:lastPrinted>
  <dcterms:created xsi:type="dcterms:W3CDTF">2011-05-17T13:19:00Z</dcterms:created>
  <dcterms:modified xsi:type="dcterms:W3CDTF">2011-11-30T14:32:00Z</dcterms:modified>
</cp:coreProperties>
</file>