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2C" w:rsidRPr="001F4E0C" w:rsidRDefault="006D0A2C" w:rsidP="00BA2F31">
      <w:pPr>
        <w:jc w:val="center"/>
        <w:rPr>
          <w:b/>
        </w:rPr>
      </w:pPr>
      <w:bookmarkStart w:id="0" w:name="OLE_LINK1"/>
      <w:bookmarkStart w:id="1" w:name="OLE_LINK2"/>
    </w:p>
    <w:p w:rsidR="006D0A2C" w:rsidRPr="001F4E0C" w:rsidRDefault="006D0A2C" w:rsidP="00BA2F31">
      <w:pPr>
        <w:jc w:val="center"/>
        <w:rPr>
          <w:b/>
        </w:rPr>
      </w:pPr>
    </w:p>
    <w:p w:rsidR="006D0A2C" w:rsidRPr="001F4E0C" w:rsidRDefault="006D0A2C" w:rsidP="00BA2F31">
      <w:pPr>
        <w:jc w:val="center"/>
        <w:rPr>
          <w:b/>
        </w:rPr>
      </w:pPr>
      <w:r w:rsidRPr="001F4E0C">
        <w:rPr>
          <w:b/>
        </w:rPr>
        <w:t>LATVIJAS REPUBLIKAS MINISTRU KABINETS</w:t>
      </w:r>
    </w:p>
    <w:p w:rsidR="006D0A2C" w:rsidRPr="001F4E0C" w:rsidRDefault="006D0A2C" w:rsidP="00BA2F31"/>
    <w:p w:rsidR="006D0A2C" w:rsidRPr="001F4E0C" w:rsidRDefault="006D0A2C" w:rsidP="00BA2F31">
      <w:pPr>
        <w:tabs>
          <w:tab w:val="left" w:pos="-90"/>
          <w:tab w:val="left" w:pos="6096"/>
        </w:tabs>
      </w:pPr>
    </w:p>
    <w:p w:rsidR="006D0A2C" w:rsidRPr="001F4E0C" w:rsidRDefault="006D0A2C" w:rsidP="00BA2F31">
      <w:pPr>
        <w:tabs>
          <w:tab w:val="left" w:pos="6480"/>
        </w:tabs>
      </w:pPr>
      <w:r w:rsidRPr="001F4E0C">
        <w:t>2012.gada ___._________</w:t>
      </w:r>
      <w:r w:rsidRPr="001F4E0C">
        <w:tab/>
        <w:t xml:space="preserve">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1F4E0C">
          <w:t>Rīkojums</w:t>
        </w:r>
      </w:smartTag>
      <w:r w:rsidRPr="001F4E0C">
        <w:t xml:space="preserve"> </w:t>
      </w:r>
      <w:proofErr w:type="spellStart"/>
      <w:r w:rsidRPr="001F4E0C">
        <w:t>Nr</w:t>
      </w:r>
      <w:proofErr w:type="spellEnd"/>
      <w:r w:rsidRPr="001F4E0C">
        <w:t>.____</w:t>
      </w:r>
    </w:p>
    <w:p w:rsidR="006D0A2C" w:rsidRPr="001F4E0C" w:rsidRDefault="006D0A2C" w:rsidP="00BA2F31">
      <w:pPr>
        <w:tabs>
          <w:tab w:val="left" w:pos="6480"/>
        </w:tabs>
        <w:jc w:val="both"/>
      </w:pPr>
      <w:r w:rsidRPr="001F4E0C">
        <w:t>Rīgā</w:t>
      </w:r>
      <w:r w:rsidRPr="001F4E0C">
        <w:tab/>
        <w:t xml:space="preserve">     (</w:t>
      </w:r>
      <w:proofErr w:type="spellStart"/>
      <w:r w:rsidRPr="001F4E0C">
        <w:t>prot</w:t>
      </w:r>
      <w:proofErr w:type="spellEnd"/>
      <w:r w:rsidRPr="001F4E0C">
        <w:t xml:space="preserve">. </w:t>
      </w:r>
      <w:proofErr w:type="spellStart"/>
      <w:r w:rsidRPr="001F4E0C">
        <w:t>Nr</w:t>
      </w:r>
      <w:proofErr w:type="spellEnd"/>
      <w:r w:rsidRPr="001F4E0C">
        <w:t>.__, ___.§)</w:t>
      </w:r>
    </w:p>
    <w:p w:rsidR="006D0A2C" w:rsidRPr="001F4E0C" w:rsidRDefault="006D0A2C" w:rsidP="00BA2F31">
      <w:pPr>
        <w:jc w:val="center"/>
        <w:rPr>
          <w:b/>
        </w:rPr>
      </w:pPr>
    </w:p>
    <w:bookmarkEnd w:id="0"/>
    <w:bookmarkEnd w:id="1"/>
    <w:p w:rsidR="006D0A2C" w:rsidRPr="001F4E0C" w:rsidRDefault="006D0A2C" w:rsidP="00A10456">
      <w:pPr>
        <w:jc w:val="center"/>
        <w:rPr>
          <w:b/>
        </w:rPr>
      </w:pPr>
    </w:p>
    <w:p w:rsidR="006D0A2C" w:rsidRPr="001F4E0C" w:rsidRDefault="006D0A2C" w:rsidP="00A10456">
      <w:pPr>
        <w:pStyle w:val="naisf"/>
        <w:spacing w:before="0" w:beforeAutospacing="0" w:after="40" w:afterAutospacing="0"/>
        <w:jc w:val="center"/>
        <w:rPr>
          <w:b/>
          <w:bCs/>
        </w:rPr>
      </w:pPr>
      <w:r w:rsidRPr="001F4E0C">
        <w:rPr>
          <w:b/>
          <w:bCs/>
        </w:rPr>
        <w:t xml:space="preserve">Par finansējuma piešķiršanu </w:t>
      </w:r>
      <w:r w:rsidRPr="001F4E0C">
        <w:rPr>
          <w:b/>
        </w:rPr>
        <w:t>ministrij</w:t>
      </w:r>
      <w:r w:rsidR="00750412" w:rsidRPr="001F4E0C">
        <w:rPr>
          <w:b/>
        </w:rPr>
        <w:t>ām</w:t>
      </w:r>
      <w:r w:rsidRPr="001F4E0C">
        <w:t xml:space="preserve"> </w:t>
      </w:r>
      <w:r w:rsidR="00467427">
        <w:rPr>
          <w:b/>
        </w:rPr>
        <w:t xml:space="preserve">(centrālajām valsts iestādēm) </w:t>
      </w:r>
      <w:proofErr w:type="spellStart"/>
      <w:r w:rsidR="00467427" w:rsidRPr="00467427">
        <w:rPr>
          <w:b/>
          <w:i/>
        </w:rPr>
        <w:t>euro</w:t>
      </w:r>
      <w:proofErr w:type="spellEnd"/>
      <w:r w:rsidR="00467427">
        <w:rPr>
          <w:b/>
        </w:rPr>
        <w:t xml:space="preserve"> </w:t>
      </w:r>
      <w:r w:rsidR="00750412" w:rsidRPr="00467427">
        <w:rPr>
          <w:b/>
          <w:bCs/>
        </w:rPr>
        <w:t>ieviešanas</w:t>
      </w:r>
      <w:r w:rsidR="00750412" w:rsidRPr="001F4E0C">
        <w:rPr>
          <w:b/>
          <w:bCs/>
        </w:rPr>
        <w:t xml:space="preserve"> izdevumu segšanai</w:t>
      </w:r>
    </w:p>
    <w:p w:rsidR="006D0A2C" w:rsidRPr="001F4E0C" w:rsidRDefault="006D0A2C" w:rsidP="00EA17DA">
      <w:pPr>
        <w:pStyle w:val="naisf"/>
        <w:spacing w:before="0" w:beforeAutospacing="0" w:after="40" w:afterAutospacing="0"/>
        <w:ind w:left="720"/>
        <w:jc w:val="both"/>
        <w:rPr>
          <w:lang w:eastAsia="en-US"/>
        </w:rPr>
      </w:pPr>
    </w:p>
    <w:p w:rsidR="001653A8" w:rsidRDefault="001653A8" w:rsidP="00557E7B">
      <w:pPr>
        <w:pStyle w:val="ListParagraph"/>
        <w:numPr>
          <w:ilvl w:val="0"/>
          <w:numId w:val="6"/>
        </w:numPr>
        <w:spacing w:after="120"/>
        <w:ind w:left="499" w:hanging="357"/>
        <w:jc w:val="both"/>
      </w:pPr>
      <w:r>
        <w:t>Finanšu ministrijai</w:t>
      </w:r>
      <w:r w:rsidR="007E1CF9">
        <w:t xml:space="preserve"> precizēt </w:t>
      </w:r>
      <w:r w:rsidR="00E65046">
        <w:t>bāzes izdevumus</w:t>
      </w:r>
      <w:r>
        <w:t xml:space="preserve"> </w:t>
      </w:r>
      <w:r w:rsidR="00790181">
        <w:t xml:space="preserve">ilgtermiņa saistībām </w:t>
      </w:r>
      <w:r w:rsidR="0064264A">
        <w:t>74.resora</w:t>
      </w:r>
      <w:r>
        <w:t xml:space="preserve"> </w:t>
      </w:r>
      <w:r w:rsidR="00C51A81">
        <w:t>03.00.00 programm</w:t>
      </w:r>
      <w:r w:rsidR="00790181">
        <w:t>ā</w:t>
      </w:r>
      <w:r w:rsidR="00C51A81">
        <w:t xml:space="preserve"> "Latvijas Nacionālā </w:t>
      </w:r>
      <w:proofErr w:type="spellStart"/>
      <w:r w:rsidR="00CC5485">
        <w:rPr>
          <w:i/>
        </w:rPr>
        <w:t>euro</w:t>
      </w:r>
      <w:proofErr w:type="spellEnd"/>
      <w:r w:rsidR="00C51A81">
        <w:t xml:space="preserve"> ieviešanas plāna pasākumi" </w:t>
      </w:r>
      <w:r w:rsidR="00790181">
        <w:t xml:space="preserve"> </w:t>
      </w:r>
      <w:r w:rsidR="00F76B9A" w:rsidRPr="00F76B9A">
        <w:t>2013.gad</w:t>
      </w:r>
      <w:r w:rsidR="00593B6D">
        <w:t xml:space="preserve">ā </w:t>
      </w:r>
      <w:r w:rsidR="002C00A5">
        <w:t>1 </w:t>
      </w:r>
      <w:r w:rsidR="00D6579D">
        <w:t>75</w:t>
      </w:r>
      <w:r w:rsidR="00CB4EDC">
        <w:t>3</w:t>
      </w:r>
      <w:r w:rsidR="00D6579D">
        <w:t xml:space="preserve"> </w:t>
      </w:r>
      <w:r w:rsidR="00CB4EDC">
        <w:t>971</w:t>
      </w:r>
      <w:r w:rsidR="00D6579D">
        <w:t xml:space="preserve"> </w:t>
      </w:r>
      <w:r w:rsidR="00593B6D">
        <w:t xml:space="preserve">latu </w:t>
      </w:r>
      <w:r w:rsidR="00790181">
        <w:t xml:space="preserve">apmērā </w:t>
      </w:r>
      <w:r w:rsidR="00593B6D">
        <w:t xml:space="preserve">un 2014.gadā </w:t>
      </w:r>
      <w:r w:rsidR="00ED6F9F">
        <w:t xml:space="preserve"> </w:t>
      </w:r>
      <w:r w:rsidR="002C00A5">
        <w:t>1 </w:t>
      </w:r>
      <w:r w:rsidR="00D6579D">
        <w:t xml:space="preserve">090 413 </w:t>
      </w:r>
      <w:r w:rsidR="00F76B9A" w:rsidRPr="00F76B9A">
        <w:t>latu apmērā.</w:t>
      </w:r>
    </w:p>
    <w:p w:rsidR="001653A8" w:rsidRPr="001653A8" w:rsidRDefault="006D0A2C" w:rsidP="001653A8">
      <w:pPr>
        <w:pStyle w:val="naisf"/>
        <w:numPr>
          <w:ilvl w:val="0"/>
          <w:numId w:val="6"/>
        </w:numPr>
        <w:spacing w:before="0" w:beforeAutospacing="0" w:after="120" w:afterAutospacing="0"/>
        <w:jc w:val="both"/>
        <w:rPr>
          <w:i/>
        </w:rPr>
      </w:pPr>
      <w:r w:rsidRPr="001F4E0C">
        <w:t xml:space="preserve">Finanšu ministrijai </w:t>
      </w:r>
      <w:r w:rsidR="00790181">
        <w:t xml:space="preserve"> </w:t>
      </w:r>
      <w:r w:rsidR="00885E49">
        <w:t>pārdalīt no 74.resora 03.00.00 programmas</w:t>
      </w:r>
      <w:r w:rsidR="00062E54">
        <w:t xml:space="preserve"> </w:t>
      </w:r>
      <w:r w:rsidR="00C904A8">
        <w:t>"</w:t>
      </w:r>
      <w:r w:rsidR="00062E54">
        <w:t xml:space="preserve">Latvijas nacionālā </w:t>
      </w:r>
      <w:proofErr w:type="spellStart"/>
      <w:r w:rsidR="00467427">
        <w:rPr>
          <w:i/>
        </w:rPr>
        <w:t>euro</w:t>
      </w:r>
      <w:proofErr w:type="spellEnd"/>
      <w:r w:rsidR="00062E54">
        <w:t xml:space="preserve"> ieviešanas plāna pasākumi</w:t>
      </w:r>
      <w:r w:rsidR="00C904A8">
        <w:t>"</w:t>
      </w:r>
      <w:r w:rsidRPr="001F4E0C">
        <w:t xml:space="preserve"> </w:t>
      </w:r>
      <w:r w:rsidR="00790181">
        <w:t>un palielināt bāzes izdevumus</w:t>
      </w:r>
      <w:r w:rsidR="00E30758">
        <w:t>:</w:t>
      </w:r>
    </w:p>
    <w:p w:rsidR="00D43065" w:rsidRDefault="00CD2CC0" w:rsidP="00D43065">
      <w:pPr>
        <w:pStyle w:val="naisf"/>
        <w:numPr>
          <w:ilvl w:val="1"/>
          <w:numId w:val="6"/>
        </w:numPr>
        <w:spacing w:before="0" w:beforeAutospacing="0" w:after="120" w:afterAutospacing="0"/>
        <w:jc w:val="both"/>
      </w:pPr>
      <w:r w:rsidRPr="001F4E0C">
        <w:t>Ekonomikas ministrijai</w:t>
      </w:r>
      <w:r w:rsidR="00D43065">
        <w:t xml:space="preserve"> </w:t>
      </w:r>
      <w:r w:rsidR="00790181">
        <w:t xml:space="preserve">2013.gadā </w:t>
      </w:r>
      <w:r w:rsidR="00D6579D">
        <w:t xml:space="preserve">183 412 </w:t>
      </w:r>
      <w:r w:rsidR="00790181">
        <w:t xml:space="preserve">latu apmērā un 2014.gadā </w:t>
      </w:r>
      <w:r w:rsidR="00D6579D">
        <w:t xml:space="preserve">87 020 </w:t>
      </w:r>
      <w:r w:rsidR="00790181">
        <w:t>latu apmērā</w:t>
      </w:r>
      <w:r w:rsidR="00790181" w:rsidRPr="00B8240E">
        <w:t xml:space="preserve"> </w:t>
      </w:r>
      <w:proofErr w:type="spellStart"/>
      <w:r w:rsidR="00D43065" w:rsidRPr="00B8240E">
        <w:t>nefinanšu</w:t>
      </w:r>
      <w:proofErr w:type="spellEnd"/>
      <w:r w:rsidR="00D43065" w:rsidRPr="00B8240E">
        <w:t xml:space="preserve"> sabiedrību un patērētāju </w:t>
      </w:r>
      <w:r w:rsidR="00C51A81" w:rsidRPr="00B8240E">
        <w:t xml:space="preserve">tiesību aizsardzības </w:t>
      </w:r>
      <w:r w:rsidR="00B8240E">
        <w:t>profesionālo pasākumu nodrošināšanai</w:t>
      </w:r>
      <w:r w:rsidR="00D6579D">
        <w:t xml:space="preserve"> un Centrālās statistikas pārvaldes apsekojumu papildu izdevumu segšanai</w:t>
      </w:r>
      <w:r w:rsidR="00593B6D">
        <w:t>;</w:t>
      </w:r>
    </w:p>
    <w:p w:rsidR="004E594B" w:rsidRDefault="0055493F" w:rsidP="00394AB4">
      <w:pPr>
        <w:pStyle w:val="naisf"/>
        <w:numPr>
          <w:ilvl w:val="1"/>
          <w:numId w:val="6"/>
        </w:numPr>
        <w:spacing w:before="0" w:beforeAutospacing="0" w:after="120" w:afterAutospacing="0"/>
        <w:jc w:val="both"/>
      </w:pPr>
      <w:r>
        <w:t>Iekšlietu</w:t>
      </w:r>
      <w:r w:rsidRPr="001F4E0C">
        <w:t xml:space="preserve"> ministrijai</w:t>
      </w:r>
      <w:r w:rsidR="00D43065">
        <w:t xml:space="preserve"> </w:t>
      </w:r>
      <w:r w:rsidR="00790181">
        <w:t xml:space="preserve">2013.gadā 678 343 latu apmērā  un 2014.gadā 283 035 latu apmērā </w:t>
      </w:r>
      <w:r w:rsidR="00D43065">
        <w:t>ar skaidrās naudas apmaiņu saistīto papildus drošības p</w:t>
      </w:r>
      <w:r w:rsidR="00394AB4">
        <w:t>asā</w:t>
      </w:r>
      <w:r w:rsidR="00D43065">
        <w:t>kumu nodrošināšanai</w:t>
      </w:r>
      <w:r w:rsidR="00593B6D">
        <w:t>;</w:t>
      </w:r>
    </w:p>
    <w:p w:rsidR="00785D6E" w:rsidRDefault="00785D6E" w:rsidP="00394AB4">
      <w:pPr>
        <w:pStyle w:val="naisf"/>
        <w:numPr>
          <w:ilvl w:val="1"/>
          <w:numId w:val="6"/>
        </w:numPr>
        <w:spacing w:before="0" w:beforeAutospacing="0" w:after="120" w:afterAutospacing="0"/>
        <w:jc w:val="both"/>
      </w:pPr>
      <w:r>
        <w:t xml:space="preserve">Satiksmes </w:t>
      </w:r>
      <w:r w:rsidRPr="001F4E0C">
        <w:t>ministrijai</w:t>
      </w:r>
      <w:r w:rsidR="009F5660">
        <w:t xml:space="preserve"> </w:t>
      </w:r>
      <w:r w:rsidR="00790181">
        <w:t xml:space="preserve">2013.gadā 742 388 latu apmērā un 2014.gadā 712 903 latu apmērā  </w:t>
      </w:r>
      <w:r w:rsidR="000D1F29">
        <w:t xml:space="preserve">ar skaidras naudas apmaiņu saistīto papildus darbu nodrošināšanai </w:t>
      </w:r>
      <w:r w:rsidR="00790181">
        <w:t>(v</w:t>
      </w:r>
      <w:r w:rsidR="00677EC2">
        <w:t>alsts akciju sabiedrībai</w:t>
      </w:r>
      <w:r w:rsidR="00AD5B4C">
        <w:t xml:space="preserve"> "Latvijas Pasts"</w:t>
      </w:r>
      <w:r w:rsidR="00790181">
        <w:t>)</w:t>
      </w:r>
      <w:r w:rsidR="00593B6D">
        <w:t>;</w:t>
      </w:r>
    </w:p>
    <w:p w:rsidR="00836A73" w:rsidRDefault="00677EC2" w:rsidP="00836A73">
      <w:pPr>
        <w:pStyle w:val="naisf"/>
        <w:numPr>
          <w:ilvl w:val="1"/>
          <w:numId w:val="6"/>
        </w:numPr>
        <w:spacing w:before="0" w:beforeAutospacing="0" w:after="120" w:afterAutospacing="0"/>
        <w:jc w:val="both"/>
      </w:pPr>
      <w:r>
        <w:t xml:space="preserve">Tieslietu </w:t>
      </w:r>
      <w:r w:rsidRPr="001F4E0C">
        <w:t>ministrijai</w:t>
      </w:r>
      <w:r w:rsidR="00AD5B4C">
        <w:t xml:space="preserve"> </w:t>
      </w:r>
      <w:r w:rsidR="00790181">
        <w:t xml:space="preserve"> 2013.gadā </w:t>
      </w:r>
      <w:r w:rsidR="00CB4EDC">
        <w:t xml:space="preserve">67 431 </w:t>
      </w:r>
      <w:r w:rsidR="00790181">
        <w:t xml:space="preserve">latu apmērā  </w:t>
      </w:r>
      <w:r w:rsidR="00C51A81">
        <w:t xml:space="preserve">izdevumu segšanai papildus </w:t>
      </w:r>
      <w:r w:rsidR="00AD5B4C">
        <w:t xml:space="preserve">darba nodrošināšanai, saskaņojot citu institūciju </w:t>
      </w:r>
      <w:r w:rsidR="00790181">
        <w:t xml:space="preserve"> sagatavotos </w:t>
      </w:r>
      <w:r w:rsidR="00AD5B4C">
        <w:t xml:space="preserve"> grozījumus normatīvajos aktos</w:t>
      </w:r>
      <w:r w:rsidR="00593B6D">
        <w:t>;</w:t>
      </w:r>
    </w:p>
    <w:p w:rsidR="00467427" w:rsidRDefault="00467427" w:rsidP="00836A73">
      <w:pPr>
        <w:pStyle w:val="naisf"/>
        <w:numPr>
          <w:ilvl w:val="1"/>
          <w:numId w:val="6"/>
        </w:numPr>
        <w:spacing w:before="0" w:beforeAutospacing="0" w:after="120" w:afterAutospacing="0"/>
        <w:jc w:val="both"/>
      </w:pPr>
      <w:r>
        <w:t xml:space="preserve">Valsts kancelejai </w:t>
      </w:r>
      <w:r w:rsidR="002C00A5">
        <w:t xml:space="preserve">2013.gadā 39 437 latu apmērā </w:t>
      </w:r>
      <w:r>
        <w:t>papildus darba nodrošināšanai, saskaņojot</w:t>
      </w:r>
      <w:r w:rsidR="0006003F">
        <w:t>,</w:t>
      </w:r>
      <w:r>
        <w:t xml:space="preserve"> juridiski redakcionāli noformējot un sagatavojot izskatīšanai Ministru kabineta sēdēs grozījumus normatīvajos aktos</w:t>
      </w:r>
      <w:r w:rsidR="002C00A5">
        <w:t>;</w:t>
      </w:r>
      <w:r>
        <w:t xml:space="preserve"> </w:t>
      </w:r>
    </w:p>
    <w:p w:rsidR="00B01A0D" w:rsidRPr="00A453E8" w:rsidRDefault="00B01A0D" w:rsidP="00235F84">
      <w:pPr>
        <w:pStyle w:val="naisf"/>
        <w:numPr>
          <w:ilvl w:val="1"/>
          <w:numId w:val="6"/>
        </w:numPr>
        <w:spacing w:before="0" w:beforeAutospacing="0" w:after="120" w:afterAutospacing="0"/>
        <w:jc w:val="both"/>
      </w:pPr>
      <w:r w:rsidRPr="00836A73">
        <w:t>Vides ai</w:t>
      </w:r>
      <w:r w:rsidRPr="00467427">
        <w:t xml:space="preserve">zsardzības un reģionālās attīstības ministrijai 2013.gadā </w:t>
      </w:r>
      <w:r w:rsidR="000A1EB3" w:rsidRPr="00467427">
        <w:t>42 960</w:t>
      </w:r>
      <w:r w:rsidRPr="00467427">
        <w:t xml:space="preserve"> latu apmērā un 2014.gadā </w:t>
      </w:r>
      <w:r w:rsidR="000A1EB3" w:rsidRPr="00467427">
        <w:t>7 455</w:t>
      </w:r>
      <w:r w:rsidRPr="00467427">
        <w:t xml:space="preserve"> latu apmērā izdevumu segšanai, kas saistīti ar Valsts reģionālās attīstības aģentūras </w:t>
      </w:r>
      <w:r w:rsidR="00235F84" w:rsidRPr="00467427">
        <w:t xml:space="preserve">divu darbinieku amata vietu (projektu vadītāja un sistēmu analītiķa) izveidei, uzturēšanai un </w:t>
      </w:r>
      <w:r w:rsidR="00467427" w:rsidRPr="00467427">
        <w:t>atlīdzībai</w:t>
      </w:r>
      <w:r w:rsidR="00235F84" w:rsidRPr="00467427">
        <w:t xml:space="preserve"> </w:t>
      </w:r>
      <w:r w:rsidRPr="00467427">
        <w:t xml:space="preserve">saistībā </w:t>
      </w:r>
      <w:r w:rsidR="00467427" w:rsidRPr="00467427">
        <w:t>ar vienoto</w:t>
      </w:r>
      <w:r w:rsidR="00D75C76" w:rsidRPr="00467427">
        <w:t xml:space="preserve"> ministriju un citu centrālo valsts iestāžu informācijas sistēmu pielāgošanai </w:t>
      </w:r>
      <w:proofErr w:type="spellStart"/>
      <w:r w:rsidR="00467427" w:rsidRPr="00467427">
        <w:rPr>
          <w:i/>
        </w:rPr>
        <w:t>euro</w:t>
      </w:r>
      <w:proofErr w:type="spellEnd"/>
      <w:r w:rsidR="00467427" w:rsidRPr="00467427">
        <w:rPr>
          <w:i/>
        </w:rPr>
        <w:t xml:space="preserve"> </w:t>
      </w:r>
      <w:r w:rsidR="00D75C76" w:rsidRPr="00467427">
        <w:t xml:space="preserve">valūtai projekta </w:t>
      </w:r>
      <w:r w:rsidR="00554482">
        <w:t xml:space="preserve">(turpmāk – </w:t>
      </w:r>
      <w:proofErr w:type="spellStart"/>
      <w:r w:rsidR="00554482">
        <w:rPr>
          <w:i/>
        </w:rPr>
        <w:t>euro</w:t>
      </w:r>
      <w:proofErr w:type="spellEnd"/>
      <w:r w:rsidR="00554482">
        <w:rPr>
          <w:i/>
        </w:rPr>
        <w:t xml:space="preserve"> </w:t>
      </w:r>
      <w:r w:rsidR="00554482">
        <w:t xml:space="preserve">IT projekts) </w:t>
      </w:r>
      <w:r w:rsidR="00D75C76" w:rsidRPr="00467427">
        <w:t>īstenošana</w:t>
      </w:r>
      <w:r w:rsidR="00467427" w:rsidRPr="00467427">
        <w:t>s</w:t>
      </w:r>
      <w:r w:rsidR="00D75C76" w:rsidRPr="00467427">
        <w:t xml:space="preserve"> </w:t>
      </w:r>
      <w:r w:rsidR="00467427" w:rsidRPr="00467427">
        <w:t>nodrošināšanai</w:t>
      </w:r>
      <w:r w:rsidR="00235F84" w:rsidRPr="00A453E8">
        <w:t>.</w:t>
      </w:r>
    </w:p>
    <w:p w:rsidR="001A0440" w:rsidRDefault="001A0440" w:rsidP="0061042E">
      <w:pPr>
        <w:pStyle w:val="naisf"/>
        <w:numPr>
          <w:ilvl w:val="0"/>
          <w:numId w:val="6"/>
        </w:numPr>
        <w:spacing w:before="0" w:beforeAutospacing="0" w:after="120" w:afterAutospacing="0"/>
        <w:jc w:val="both"/>
      </w:pPr>
      <w:r>
        <w:t xml:space="preserve">Noteikt, ka finansējums 2013.gadam un 2014.gadam </w:t>
      </w:r>
      <w:proofErr w:type="spellStart"/>
      <w:r w:rsidR="00554482">
        <w:rPr>
          <w:i/>
        </w:rPr>
        <w:t>euro</w:t>
      </w:r>
      <w:proofErr w:type="spellEnd"/>
      <w:r w:rsidR="00554482">
        <w:rPr>
          <w:i/>
        </w:rPr>
        <w:t xml:space="preserve"> </w:t>
      </w:r>
      <w:r w:rsidR="00554482">
        <w:t xml:space="preserve">IT projektam </w:t>
      </w:r>
      <w:r>
        <w:t xml:space="preserve">un </w:t>
      </w:r>
      <w:proofErr w:type="spellStart"/>
      <w:r w:rsidR="00554482">
        <w:rPr>
          <w:i/>
        </w:rPr>
        <w:t>euro</w:t>
      </w:r>
      <w:proofErr w:type="spellEnd"/>
      <w:r w:rsidR="00554482">
        <w:rPr>
          <w:i/>
        </w:rPr>
        <w:t xml:space="preserve"> </w:t>
      </w:r>
      <w:r>
        <w:t>komunikācijas projektam tiek nodrošināts no 74.resora 80.00.00 programmas "Nesadalītais finansējums Eiropas Savienības politiku instrumentu un pārējās ārvalstu finanšu palīdzības līdzfinansēto projektu un pasākumu īstenošanai".</w:t>
      </w:r>
    </w:p>
    <w:p w:rsidR="00360C12" w:rsidRDefault="00360C12" w:rsidP="001D4312">
      <w:pPr>
        <w:pStyle w:val="naisf"/>
        <w:numPr>
          <w:ilvl w:val="0"/>
          <w:numId w:val="6"/>
        </w:numPr>
        <w:spacing w:before="0" w:beforeAutospacing="0" w:after="120" w:afterAutospacing="0"/>
        <w:jc w:val="both"/>
      </w:pPr>
      <w:r w:rsidRPr="00A453E8">
        <w:t>Vides aizsardzības un reģionālās attīstības ministrija</w:t>
      </w:r>
      <w:r w:rsidRPr="00360C12">
        <w:t xml:space="preserve">i līdz </w:t>
      </w:r>
      <w:r>
        <w:t>2012. gada 16</w:t>
      </w:r>
      <w:r w:rsidRPr="00360C12">
        <w:t xml:space="preserve">. </w:t>
      </w:r>
      <w:r>
        <w:t xml:space="preserve">augustam </w:t>
      </w:r>
      <w:r w:rsidRPr="00360C12">
        <w:t>iesniegt grozījumus  Ministru kabineta 2008.ga</w:t>
      </w:r>
      <w:r w:rsidR="00494A25">
        <w:t>da 21.jūlija noteikumos Nr.576 "</w:t>
      </w:r>
      <w:r w:rsidRPr="00360C12">
        <w:t>Not</w:t>
      </w:r>
      <w:r>
        <w:t>eikumi par darbības programmas "</w:t>
      </w:r>
      <w:r w:rsidRPr="00360C12">
        <w:t>Infrastruktūra un pakalpojumi</w:t>
      </w:r>
      <w:r>
        <w:t>"</w:t>
      </w:r>
      <w:r w:rsidRPr="00360C12">
        <w:t xml:space="preserve"> papildinājuma 3.2.2.1.1.apakšaktivitā</w:t>
      </w:r>
      <w:r>
        <w:t>ti "</w:t>
      </w:r>
      <w:r w:rsidRPr="00360C12">
        <w:t>Informācijas sistēmu un ele</w:t>
      </w:r>
      <w:r>
        <w:t>ktronisko pakalpojumu attīstība"</w:t>
      </w:r>
      <w:r w:rsidRPr="00360C12">
        <w:t xml:space="preserve"> projektu iesniegumu atlases pirmo kārtu</w:t>
      </w:r>
      <w:r w:rsidR="00494A25">
        <w:t>"</w:t>
      </w:r>
      <w:r w:rsidRPr="00360C12">
        <w:t xml:space="preserve"> un Ministru kabineta 2010.gada 10.augusta </w:t>
      </w:r>
      <w:r w:rsidRPr="00360C12">
        <w:lastRenderedPageBreak/>
        <w:t xml:space="preserve">noteikumos Nr.766 "Noteikumi par darbības programmas "Infrastruktūra un pakalpojumi" papildinājuma 3.2.2.1.1.apakšaktivitātes "Informācijas sistēmu un elektronisko pakalpojumu attīstība" projektu iesniegumu atlases otro kārtu" precizējot, ka </w:t>
      </w:r>
      <w:proofErr w:type="spellStart"/>
      <w:r w:rsidR="00554482">
        <w:rPr>
          <w:i/>
        </w:rPr>
        <w:t>euro</w:t>
      </w:r>
      <w:proofErr w:type="spellEnd"/>
      <w:r w:rsidR="00554482">
        <w:rPr>
          <w:i/>
        </w:rPr>
        <w:t xml:space="preserve"> </w:t>
      </w:r>
      <w:r w:rsidR="00554482">
        <w:t xml:space="preserve">IT projektam </w:t>
      </w:r>
      <w:r w:rsidRPr="00360C12">
        <w:t xml:space="preserve">pieejamais finansējums ir </w:t>
      </w:r>
      <w:r w:rsidR="007C74A4" w:rsidRPr="007C74A4">
        <w:t>4</w:t>
      </w:r>
      <w:r w:rsidR="001E6C0C">
        <w:t> </w:t>
      </w:r>
      <w:r w:rsidR="000550E0">
        <w:t xml:space="preserve">147 144 </w:t>
      </w:r>
      <w:r w:rsidRPr="00360C12">
        <w:t xml:space="preserve">latu un </w:t>
      </w:r>
      <w:r w:rsidR="00494A25">
        <w:t xml:space="preserve">noteikt </w:t>
      </w:r>
      <w:r w:rsidRPr="00360C12">
        <w:t xml:space="preserve">Valsts reģionālās attīstības aģentūru kā par </w:t>
      </w:r>
      <w:proofErr w:type="spellStart"/>
      <w:r w:rsidR="004226D3">
        <w:rPr>
          <w:i/>
        </w:rPr>
        <w:t>euro</w:t>
      </w:r>
      <w:proofErr w:type="spellEnd"/>
      <w:r w:rsidR="004226D3">
        <w:rPr>
          <w:i/>
        </w:rPr>
        <w:t xml:space="preserve"> </w:t>
      </w:r>
      <w:r w:rsidR="004226D3">
        <w:t xml:space="preserve">IT </w:t>
      </w:r>
      <w:r w:rsidRPr="00360C12">
        <w:t>projekta īstenošanu atbildīgo institūciju. Projektam novirzot 3.2.2.1.1.apakšaktivitātes "Informācijas sistēmu un elekt</w:t>
      </w:r>
      <w:r w:rsidR="00836A73">
        <w:t xml:space="preserve">ronisko pakalpojumu attīstība" </w:t>
      </w:r>
      <w:r w:rsidRPr="00360C12">
        <w:t xml:space="preserve">(turpmāk – 3.2.2.1.1.aktivitāte) ietvaros radušos Eiropas Reģionālās attīstības fonda finansējuma ietaupījumu  </w:t>
      </w:r>
      <w:r w:rsidR="00932AB2">
        <w:t xml:space="preserve">552 560 </w:t>
      </w:r>
      <w:r w:rsidRPr="00360C12">
        <w:t xml:space="preserve">latu apmērā, Ministru kabineta 2012.gada 8.maija sēdē (prot.Nr.25, 26.§) 3.2.2.1.1.aktivitātei piešķirtās </w:t>
      </w:r>
      <w:proofErr w:type="spellStart"/>
      <w:r w:rsidRPr="00360C12">
        <w:t>virssaistības</w:t>
      </w:r>
      <w:proofErr w:type="spellEnd"/>
      <w:r w:rsidRPr="00360C12">
        <w:t xml:space="preserve"> 2 500 000 latu apmērā</w:t>
      </w:r>
      <w:r w:rsidR="007A5EB0">
        <w:t xml:space="preserve">, </w:t>
      </w:r>
      <w:r w:rsidRPr="00360C12">
        <w:t xml:space="preserve">ar Ministru kabineta 2012.gada 4.jūlija rīkojumu Nr.311 </w:t>
      </w:r>
      <w:r w:rsidR="001D4312">
        <w:t>"</w:t>
      </w:r>
      <w:r w:rsidR="001D4312" w:rsidRPr="001D4312">
        <w:t>Par Koncepciju par vienotas valsts iestāžu finanšu un vadības grāmatvedības sistēmas un finanšu analīzes rīka izveidi, nodrošinot finanšu un cilvēkresursu vadību</w:t>
      </w:r>
      <w:r w:rsidR="001D4312">
        <w:t xml:space="preserve">" </w:t>
      </w:r>
      <w:r w:rsidRPr="00360C12">
        <w:t>Vienotās valsts budžeta plānošanas un izpildes informācijas sistēmas un Valsts ieņēmumu dienesta informācijas sistēmas pielāgošanai</w:t>
      </w:r>
      <w:r w:rsidR="00494A25">
        <w:t xml:space="preserve"> </w:t>
      </w:r>
      <w:proofErr w:type="spellStart"/>
      <w:r w:rsidR="00CC5485">
        <w:rPr>
          <w:i/>
        </w:rPr>
        <w:t>euro</w:t>
      </w:r>
      <w:proofErr w:type="spellEnd"/>
      <w:r w:rsidR="00CC5485">
        <w:rPr>
          <w:i/>
        </w:rPr>
        <w:t xml:space="preserve"> </w:t>
      </w:r>
      <w:r w:rsidR="00494A25">
        <w:t>ieviešanai paredzētos 437 </w:t>
      </w:r>
      <w:r w:rsidRPr="00360C12">
        <w:t>000 latus</w:t>
      </w:r>
      <w:r w:rsidR="007A5EB0">
        <w:t xml:space="preserve"> un</w:t>
      </w:r>
      <w:r w:rsidR="007A5EB0" w:rsidRPr="007A5EB0">
        <w:t xml:space="preserve"> </w:t>
      </w:r>
      <w:r w:rsidR="004A6D94">
        <w:t xml:space="preserve">atļaut uzņemties </w:t>
      </w:r>
      <w:r w:rsidR="00932AB2">
        <w:t>657</w:t>
      </w:r>
      <w:r w:rsidR="000550E0">
        <w:t xml:space="preserve"> </w:t>
      </w:r>
      <w:r w:rsidR="00932AB2">
        <w:t>584</w:t>
      </w:r>
      <w:r w:rsidR="000550E0">
        <w:t xml:space="preserve"> </w:t>
      </w:r>
      <w:r w:rsidR="007A5EB0" w:rsidRPr="007A5EB0">
        <w:t xml:space="preserve">latus kā </w:t>
      </w:r>
      <w:r w:rsidR="007A5EB0">
        <w:t xml:space="preserve">valsts budžeta </w:t>
      </w:r>
      <w:proofErr w:type="spellStart"/>
      <w:r w:rsidR="007A5EB0" w:rsidRPr="007A5EB0">
        <w:t>virssaistības</w:t>
      </w:r>
      <w:proofErr w:type="spellEnd"/>
      <w:r w:rsidR="007A5EB0">
        <w:t xml:space="preserve"> </w:t>
      </w:r>
      <w:r w:rsidR="007A5EB0" w:rsidRPr="00360C12">
        <w:t>3.2.2.1.1.aktivitātei</w:t>
      </w:r>
      <w:r w:rsidRPr="00360C12">
        <w:t xml:space="preserve">. </w:t>
      </w:r>
    </w:p>
    <w:p w:rsidR="00006465" w:rsidRDefault="003F110A" w:rsidP="0061042E">
      <w:pPr>
        <w:pStyle w:val="naisf"/>
        <w:numPr>
          <w:ilvl w:val="0"/>
          <w:numId w:val="6"/>
        </w:numPr>
        <w:spacing w:before="0" w:beforeAutospacing="0" w:after="120" w:afterAutospacing="0"/>
        <w:jc w:val="both"/>
      </w:pPr>
      <w:r>
        <w:t>Fin</w:t>
      </w:r>
      <w:r w:rsidR="00494A25">
        <w:t>anšu ministrijai likumprojektā "Par valsts budžetu 2013.gadam"</w:t>
      </w:r>
      <w:r>
        <w:t xml:space="preserve"> paredzēt</w:t>
      </w:r>
      <w:r w:rsidR="00A71096">
        <w:t xml:space="preserve"> ilgtermiņa </w:t>
      </w:r>
      <w:r w:rsidR="00A71096" w:rsidRPr="0049460F">
        <w:t>saistībās</w:t>
      </w:r>
      <w:r w:rsidR="00006465" w:rsidRPr="0049460F">
        <w:t xml:space="preserve"> </w:t>
      </w:r>
      <w:r w:rsidRPr="0049460F">
        <w:t xml:space="preserve">Tieslietu ministrijai </w:t>
      </w:r>
      <w:r w:rsidR="001D5540" w:rsidRPr="0049460F">
        <w:t xml:space="preserve">(Uzņēmumu reģistram) finansējumu </w:t>
      </w:r>
      <w:r w:rsidRPr="0049460F">
        <w:t xml:space="preserve"> 2016.gadā 15 096 latu</w:t>
      </w:r>
      <w:r w:rsidR="001D5540" w:rsidRPr="0049460F">
        <w:t xml:space="preserve"> apmērā</w:t>
      </w:r>
      <w:r w:rsidRPr="0049460F">
        <w:t xml:space="preserve"> un 2017.gadā 15 096</w:t>
      </w:r>
      <w:r w:rsidRPr="0049460F">
        <w:rPr>
          <w:b/>
        </w:rPr>
        <w:t xml:space="preserve"> </w:t>
      </w:r>
      <w:r w:rsidRPr="0049460F">
        <w:t>latu ap</w:t>
      </w:r>
      <w:r w:rsidR="001D5540" w:rsidRPr="0049460F">
        <w:t>mērā</w:t>
      </w:r>
      <w:r w:rsidRPr="0049460F">
        <w:t xml:space="preserve"> </w:t>
      </w:r>
      <w:r w:rsidR="00006465" w:rsidRPr="0049460F">
        <w:t>papildus darb</w:t>
      </w:r>
      <w:r w:rsidR="001D5540" w:rsidRPr="0049460F">
        <w:t>u</w:t>
      </w:r>
      <w:r w:rsidR="00006465" w:rsidRPr="0049460F">
        <w:t xml:space="preserve"> nodrošināšanai, kas </w:t>
      </w:r>
      <w:r w:rsidR="00455A67" w:rsidRPr="0049460F">
        <w:t>saistīti ar</w:t>
      </w:r>
      <w:r w:rsidR="00006465" w:rsidRPr="0049460F">
        <w:t xml:space="preserve"> </w:t>
      </w:r>
      <w:r w:rsidR="00C51A81" w:rsidRPr="0049460F">
        <w:t xml:space="preserve">uzņēmumu </w:t>
      </w:r>
      <w:r w:rsidR="0049460F" w:rsidRPr="0049460F">
        <w:t xml:space="preserve">statūtu </w:t>
      </w:r>
      <w:proofErr w:type="spellStart"/>
      <w:r w:rsidR="0049460F" w:rsidRPr="0049460F">
        <w:t>u.c</w:t>
      </w:r>
      <w:proofErr w:type="spellEnd"/>
      <w:r w:rsidR="0049460F" w:rsidRPr="0049460F">
        <w:t>. dokumentu pielāgošanu</w:t>
      </w:r>
      <w:r w:rsidR="0049460F">
        <w:t xml:space="preserve"> </w:t>
      </w:r>
      <w:proofErr w:type="spellStart"/>
      <w:r w:rsidR="00CC5485" w:rsidRPr="00CC5485">
        <w:rPr>
          <w:i/>
        </w:rPr>
        <w:t>euro</w:t>
      </w:r>
      <w:proofErr w:type="spellEnd"/>
      <w:r w:rsidR="00006465">
        <w:t xml:space="preserve"> </w:t>
      </w:r>
      <w:r w:rsidR="009B3A75">
        <w:t>valūtai</w:t>
      </w:r>
      <w:r w:rsidR="00006465">
        <w:t>.</w:t>
      </w:r>
    </w:p>
    <w:p w:rsidR="0061042E" w:rsidRDefault="001D5540" w:rsidP="0061042E">
      <w:pPr>
        <w:pStyle w:val="naisf"/>
        <w:numPr>
          <w:ilvl w:val="0"/>
          <w:numId w:val="6"/>
        </w:numPr>
        <w:spacing w:before="0" w:beforeAutospacing="0" w:after="120" w:afterAutospacing="0"/>
        <w:jc w:val="both"/>
      </w:pPr>
      <w:r>
        <w:t>Atzīt par spēku zaudējušu</w:t>
      </w:r>
      <w:r w:rsidR="0093744E">
        <w:t xml:space="preserve"> Ministru kabineta 2011.gada 7.novembra rīkojumu Nr.579 "</w:t>
      </w:r>
      <w:r w:rsidR="0093744E" w:rsidRPr="0093744E">
        <w:t xml:space="preserve">Par ilgtermiņa saistību uzņemšanos 2013.-2014.gadam Latvijas Nacionālajā </w:t>
      </w:r>
      <w:proofErr w:type="spellStart"/>
      <w:r w:rsidR="00CC5485" w:rsidRPr="00CC5485">
        <w:rPr>
          <w:i/>
        </w:rPr>
        <w:t>euro</w:t>
      </w:r>
      <w:proofErr w:type="spellEnd"/>
      <w:r w:rsidR="0093744E" w:rsidRPr="0093744E">
        <w:t xml:space="preserve"> ieviešanas plānā paredzēto pasākumu finansēšanai un to iekļaušanu likumprojektā "Par valsts budžetu 2012.gadam"</w:t>
      </w:r>
      <w:r w:rsidR="0093744E">
        <w:t>"</w:t>
      </w:r>
      <w:r w:rsidR="009028D3">
        <w:t>.</w:t>
      </w:r>
      <w:r w:rsidR="0093744E">
        <w:t xml:space="preserve"> </w:t>
      </w:r>
    </w:p>
    <w:p w:rsidR="00006465" w:rsidRDefault="00006465" w:rsidP="00006465">
      <w:pPr>
        <w:pStyle w:val="naisf"/>
        <w:spacing w:before="0" w:beforeAutospacing="0" w:after="120" w:afterAutospacing="0"/>
        <w:ind w:left="360"/>
        <w:jc w:val="both"/>
      </w:pPr>
    </w:p>
    <w:p w:rsidR="009B3AB0" w:rsidRPr="0061042E" w:rsidRDefault="009B3AB0" w:rsidP="00006465">
      <w:pPr>
        <w:pStyle w:val="naisf"/>
        <w:spacing w:before="0" w:beforeAutospacing="0" w:after="120" w:afterAutospacing="0"/>
        <w:ind w:left="360"/>
        <w:jc w:val="both"/>
      </w:pPr>
    </w:p>
    <w:p w:rsidR="006D0A2C" w:rsidRPr="001F4E0C" w:rsidRDefault="006D0A2C" w:rsidP="00DB0DA7">
      <w:pPr>
        <w:pStyle w:val="PlainText"/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6D0A2C" w:rsidRPr="001F4E0C" w:rsidRDefault="0061042E" w:rsidP="00DB0DA7">
      <w:pPr>
        <w:pStyle w:val="PlainText"/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prezidents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D0A2C" w:rsidRPr="001F4E0C">
        <w:rPr>
          <w:rFonts w:ascii="Times New Roman" w:hAnsi="Times New Roman"/>
          <w:sz w:val="24"/>
          <w:szCs w:val="24"/>
        </w:rPr>
        <w:t>V.Dombrovskis</w:t>
      </w:r>
      <w:proofErr w:type="spellEnd"/>
    </w:p>
    <w:p w:rsidR="006D0A2C" w:rsidRDefault="006D0A2C" w:rsidP="00DB0DA7">
      <w:pPr>
        <w:pStyle w:val="Subtitle"/>
        <w:tabs>
          <w:tab w:val="left" w:pos="6804"/>
        </w:tabs>
        <w:ind w:left="0"/>
        <w:rPr>
          <w:sz w:val="24"/>
          <w:szCs w:val="24"/>
        </w:rPr>
      </w:pPr>
    </w:p>
    <w:p w:rsidR="009B3AB0" w:rsidRDefault="009B3AB0" w:rsidP="00DB0DA7">
      <w:pPr>
        <w:pStyle w:val="Subtitle"/>
        <w:tabs>
          <w:tab w:val="left" w:pos="6804"/>
        </w:tabs>
        <w:ind w:left="0"/>
        <w:rPr>
          <w:sz w:val="24"/>
          <w:szCs w:val="24"/>
        </w:rPr>
      </w:pPr>
    </w:p>
    <w:p w:rsidR="009B3AB0" w:rsidRPr="001F4E0C" w:rsidRDefault="009B3AB0" w:rsidP="00DB0DA7">
      <w:pPr>
        <w:pStyle w:val="Subtitle"/>
        <w:tabs>
          <w:tab w:val="left" w:pos="6804"/>
        </w:tabs>
        <w:ind w:left="0"/>
        <w:rPr>
          <w:sz w:val="24"/>
          <w:szCs w:val="24"/>
        </w:rPr>
      </w:pPr>
    </w:p>
    <w:p w:rsidR="006D0A2C" w:rsidRPr="001F4E0C" w:rsidRDefault="006D0A2C" w:rsidP="00DB0DA7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1F4E0C">
        <w:rPr>
          <w:rFonts w:ascii="Times New Roman" w:hAnsi="Times New Roman"/>
          <w:sz w:val="24"/>
          <w:szCs w:val="24"/>
        </w:rPr>
        <w:t>Finanšu ministrs</w:t>
      </w:r>
      <w:r w:rsidRPr="001F4E0C">
        <w:rPr>
          <w:rFonts w:ascii="Times New Roman" w:hAnsi="Times New Roman"/>
          <w:sz w:val="24"/>
          <w:szCs w:val="24"/>
        </w:rPr>
        <w:tab/>
      </w:r>
      <w:r w:rsidR="0061042E">
        <w:rPr>
          <w:rFonts w:ascii="Times New Roman" w:hAnsi="Times New Roman"/>
          <w:sz w:val="24"/>
          <w:szCs w:val="24"/>
        </w:rPr>
        <w:tab/>
      </w:r>
      <w:r w:rsidRPr="001F4E0C">
        <w:rPr>
          <w:rFonts w:ascii="Times New Roman" w:hAnsi="Times New Roman"/>
          <w:sz w:val="24"/>
          <w:szCs w:val="24"/>
        </w:rPr>
        <w:t>A. Vilks</w:t>
      </w:r>
    </w:p>
    <w:p w:rsidR="006D0A2C" w:rsidRPr="001F4E0C" w:rsidRDefault="006D0A2C" w:rsidP="00DB0DA7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6D0A2C" w:rsidRPr="001F4E0C" w:rsidRDefault="006D0A2C" w:rsidP="00DB0DA7"/>
    <w:p w:rsidR="006D0A2C" w:rsidRPr="001F4E0C" w:rsidRDefault="006D0A2C" w:rsidP="00DB0DA7"/>
    <w:p w:rsidR="006D0A2C" w:rsidRPr="001F4E0C" w:rsidRDefault="006D0A2C" w:rsidP="00DB0DA7"/>
    <w:p w:rsidR="006D0A2C" w:rsidRPr="001F4E0C" w:rsidRDefault="006D0A2C" w:rsidP="00DB0DA7"/>
    <w:p w:rsidR="006D0A2C" w:rsidRPr="001F4E0C" w:rsidRDefault="006D0A2C" w:rsidP="00DB0DA7"/>
    <w:p w:rsidR="006D0A2C" w:rsidRPr="001F4E0C" w:rsidRDefault="006D0A2C" w:rsidP="00DB0DA7"/>
    <w:p w:rsidR="006D0A2C" w:rsidRPr="001F4E0C" w:rsidRDefault="006D0A2C" w:rsidP="00DB0DA7"/>
    <w:p w:rsidR="006D0A2C" w:rsidRPr="00B257E9" w:rsidRDefault="00EE7969" w:rsidP="00DB0DA7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BC68DD">
        <w:rPr>
          <w:sz w:val="22"/>
          <w:szCs w:val="22"/>
        </w:rPr>
        <w:t>6</w:t>
      </w:r>
      <w:r w:rsidR="00B52D57" w:rsidRPr="00B257E9">
        <w:rPr>
          <w:sz w:val="22"/>
          <w:szCs w:val="22"/>
        </w:rPr>
        <w:t>.0</w:t>
      </w:r>
      <w:r w:rsidR="00BC68DD">
        <w:rPr>
          <w:sz w:val="22"/>
          <w:szCs w:val="22"/>
        </w:rPr>
        <w:t>8</w:t>
      </w:r>
      <w:r w:rsidR="006D0A2C" w:rsidRPr="00B257E9">
        <w:rPr>
          <w:sz w:val="22"/>
          <w:szCs w:val="22"/>
        </w:rPr>
        <w:t>.2012</w:t>
      </w:r>
      <w:r w:rsidR="00B52D57" w:rsidRPr="00B257E9">
        <w:rPr>
          <w:sz w:val="22"/>
          <w:szCs w:val="22"/>
        </w:rPr>
        <w:t xml:space="preserve">. </w:t>
      </w:r>
      <w:r w:rsidR="006D0A2C" w:rsidRPr="00B257E9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BC68DD">
        <w:rPr>
          <w:sz w:val="22"/>
          <w:szCs w:val="22"/>
        </w:rPr>
        <w:t>2</w:t>
      </w:r>
      <w:r w:rsidR="00B52D57" w:rsidRPr="00B257E9">
        <w:rPr>
          <w:sz w:val="22"/>
          <w:szCs w:val="22"/>
        </w:rPr>
        <w:t>:0</w:t>
      </w:r>
      <w:r w:rsidR="00B257E9">
        <w:rPr>
          <w:sz w:val="22"/>
          <w:szCs w:val="22"/>
        </w:rPr>
        <w:t>6</w:t>
      </w:r>
    </w:p>
    <w:p w:rsidR="006D0A2C" w:rsidRPr="00B257E9" w:rsidRDefault="00B257E9" w:rsidP="00DB0DA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1D4312">
        <w:rPr>
          <w:sz w:val="22"/>
          <w:szCs w:val="22"/>
        </w:rPr>
        <w:t>69</w:t>
      </w:r>
      <w:bookmarkStart w:id="2" w:name="_GoBack"/>
      <w:bookmarkEnd w:id="2"/>
    </w:p>
    <w:p w:rsidR="006D0A2C" w:rsidRPr="00B257E9" w:rsidRDefault="00B52D57" w:rsidP="00DB0DA7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bookmarkStart w:id="3" w:name="OLE_LINK5"/>
      <w:bookmarkStart w:id="4" w:name="OLE_LINK6"/>
      <w:r w:rsidRPr="00B257E9">
        <w:rPr>
          <w:sz w:val="22"/>
          <w:szCs w:val="22"/>
        </w:rPr>
        <w:t>I.Jermacāne</w:t>
      </w:r>
    </w:p>
    <w:p w:rsidR="006D0A2C" w:rsidRPr="00B257E9" w:rsidRDefault="006D0A2C" w:rsidP="00D10542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bookmarkStart w:id="5" w:name="OLE_LINK7"/>
      <w:bookmarkStart w:id="6" w:name="OLE_LINK8"/>
      <w:bookmarkStart w:id="7" w:name="OLE_LINK11"/>
      <w:bookmarkStart w:id="8" w:name="OLE_LINK12"/>
      <w:bookmarkEnd w:id="3"/>
      <w:bookmarkEnd w:id="4"/>
      <w:r w:rsidRPr="00B257E9">
        <w:rPr>
          <w:sz w:val="22"/>
          <w:szCs w:val="22"/>
        </w:rPr>
        <w:t>670</w:t>
      </w:r>
      <w:bookmarkEnd w:id="5"/>
      <w:bookmarkEnd w:id="6"/>
      <w:r w:rsidR="00B52D57" w:rsidRPr="00B257E9">
        <w:rPr>
          <w:sz w:val="22"/>
          <w:szCs w:val="22"/>
        </w:rPr>
        <w:t>95429</w:t>
      </w:r>
      <w:r w:rsidRPr="00B257E9">
        <w:rPr>
          <w:sz w:val="22"/>
          <w:szCs w:val="22"/>
        </w:rPr>
        <w:t xml:space="preserve">, </w:t>
      </w:r>
      <w:bookmarkStart w:id="9" w:name="OLE_LINK9"/>
      <w:bookmarkStart w:id="10" w:name="OLE_LINK10"/>
      <w:r w:rsidR="00322056" w:rsidRPr="00B257E9">
        <w:rPr>
          <w:sz w:val="22"/>
          <w:szCs w:val="22"/>
        </w:rPr>
        <w:fldChar w:fldCharType="begin"/>
      </w:r>
      <w:r w:rsidR="00B52D57" w:rsidRPr="00B257E9">
        <w:rPr>
          <w:sz w:val="22"/>
          <w:szCs w:val="22"/>
        </w:rPr>
        <w:instrText xml:space="preserve"> HYPERLINK "mailto:Ilga.Jermacane@fm.gov.lv" </w:instrText>
      </w:r>
      <w:r w:rsidR="00322056" w:rsidRPr="00B257E9">
        <w:rPr>
          <w:sz w:val="22"/>
          <w:szCs w:val="22"/>
        </w:rPr>
        <w:fldChar w:fldCharType="separate"/>
      </w:r>
      <w:r w:rsidR="00B52D57" w:rsidRPr="00B257E9">
        <w:rPr>
          <w:rStyle w:val="Hyperlink"/>
          <w:sz w:val="22"/>
          <w:szCs w:val="22"/>
        </w:rPr>
        <w:t>Ilga.Jermacane@fm.gov.lv</w:t>
      </w:r>
      <w:bookmarkEnd w:id="9"/>
      <w:bookmarkEnd w:id="10"/>
      <w:r w:rsidR="00322056" w:rsidRPr="00B257E9">
        <w:rPr>
          <w:sz w:val="22"/>
          <w:szCs w:val="22"/>
        </w:rPr>
        <w:fldChar w:fldCharType="end"/>
      </w:r>
      <w:bookmarkEnd w:id="7"/>
      <w:bookmarkEnd w:id="8"/>
    </w:p>
    <w:sectPr w:rsidR="006D0A2C" w:rsidRPr="00B257E9" w:rsidSect="003C118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426" w:left="1701" w:header="709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08" w:rsidRDefault="00643E08">
      <w:r>
        <w:separator/>
      </w:r>
    </w:p>
  </w:endnote>
  <w:endnote w:type="continuationSeparator" w:id="0">
    <w:p w:rsidR="00643E08" w:rsidRDefault="00643E08">
      <w:r>
        <w:continuationSeparator/>
      </w:r>
    </w:p>
  </w:endnote>
  <w:endnote w:type="continuationNotice" w:id="1">
    <w:p w:rsidR="00643E08" w:rsidRDefault="00643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69" w:rsidRPr="00EE7969" w:rsidRDefault="00EE7969" w:rsidP="00EE7969">
    <w:pPr>
      <w:pStyle w:val="naisf"/>
      <w:spacing w:before="0" w:beforeAutospacing="0" w:after="40" w:afterAutospacing="0"/>
      <w:jc w:val="both"/>
      <w:rPr>
        <w:sz w:val="20"/>
        <w:szCs w:val="20"/>
      </w:rPr>
    </w:pPr>
    <w:r w:rsidRPr="00EE7969">
      <w:rPr>
        <w:sz w:val="20"/>
        <w:szCs w:val="20"/>
      </w:rPr>
      <w:t>F</w:t>
    </w:r>
    <w:r w:rsidR="00BC68DD">
      <w:rPr>
        <w:sz w:val="20"/>
        <w:szCs w:val="20"/>
      </w:rPr>
      <w:t>MRik_</w:t>
    </w:r>
    <w:r w:rsidRPr="00EE7969">
      <w:rPr>
        <w:sz w:val="20"/>
        <w:szCs w:val="20"/>
      </w:rPr>
      <w:t>0</w:t>
    </w:r>
    <w:r w:rsidR="00BC68DD">
      <w:rPr>
        <w:sz w:val="20"/>
        <w:szCs w:val="20"/>
      </w:rPr>
      <w:t>6</w:t>
    </w:r>
    <w:r w:rsidRPr="00EE7969">
      <w:rPr>
        <w:sz w:val="20"/>
        <w:szCs w:val="20"/>
      </w:rPr>
      <w:t>0</w:t>
    </w:r>
    <w:r w:rsidR="00BC68DD">
      <w:rPr>
        <w:sz w:val="20"/>
        <w:szCs w:val="20"/>
      </w:rPr>
      <w:t>8</w:t>
    </w:r>
    <w:r w:rsidRPr="00EE7969">
      <w:rPr>
        <w:sz w:val="20"/>
        <w:szCs w:val="20"/>
      </w:rPr>
      <w:t xml:space="preserve">12_Euro; Par finansējuma piešķiršanu ministrijām (centrālajām valsts iestādēm) </w:t>
    </w:r>
    <w:proofErr w:type="spellStart"/>
    <w:r w:rsidRPr="00EE7969">
      <w:rPr>
        <w:sz w:val="20"/>
        <w:szCs w:val="20"/>
      </w:rPr>
      <w:t>euro</w:t>
    </w:r>
    <w:proofErr w:type="spellEnd"/>
    <w:r w:rsidRPr="00EE7969">
      <w:rPr>
        <w:sz w:val="20"/>
        <w:szCs w:val="20"/>
      </w:rPr>
      <w:t xml:space="preserve"> ieviešanas izdevumu segšanai</w:t>
    </w:r>
  </w:p>
  <w:p w:rsidR="002C00A5" w:rsidRPr="00EE7969" w:rsidRDefault="002C00A5" w:rsidP="00EE79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A5" w:rsidRPr="00EE7969" w:rsidRDefault="00EE7969" w:rsidP="00922830">
    <w:pPr>
      <w:pStyle w:val="naisf"/>
      <w:spacing w:before="0" w:beforeAutospacing="0" w:after="40" w:afterAutospacing="0"/>
      <w:jc w:val="both"/>
      <w:rPr>
        <w:sz w:val="20"/>
        <w:szCs w:val="20"/>
      </w:rPr>
    </w:pPr>
    <w:r w:rsidRPr="00EE7969">
      <w:rPr>
        <w:sz w:val="20"/>
        <w:szCs w:val="20"/>
      </w:rPr>
      <w:t>FMRik_0</w:t>
    </w:r>
    <w:r w:rsidR="00BC68DD">
      <w:rPr>
        <w:sz w:val="20"/>
        <w:szCs w:val="20"/>
      </w:rPr>
      <w:t>6</w:t>
    </w:r>
    <w:r w:rsidRPr="00EE7969">
      <w:rPr>
        <w:sz w:val="20"/>
        <w:szCs w:val="20"/>
      </w:rPr>
      <w:t>0</w:t>
    </w:r>
    <w:r w:rsidR="00BC68DD">
      <w:rPr>
        <w:sz w:val="20"/>
        <w:szCs w:val="20"/>
      </w:rPr>
      <w:t>8</w:t>
    </w:r>
    <w:r w:rsidRPr="00EE7969">
      <w:rPr>
        <w:sz w:val="20"/>
        <w:szCs w:val="20"/>
      </w:rPr>
      <w:t>12_Euro</w:t>
    </w:r>
    <w:r w:rsidR="002C00A5" w:rsidRPr="00EE7969">
      <w:rPr>
        <w:sz w:val="20"/>
        <w:szCs w:val="20"/>
      </w:rPr>
      <w:t>; Par finans</w:t>
    </w:r>
    <w:r w:rsidRPr="00EE7969">
      <w:rPr>
        <w:sz w:val="20"/>
        <w:szCs w:val="20"/>
      </w:rPr>
      <w:t xml:space="preserve">ējuma piešķiršanu ministrijām (centrālajām valsts iestādēm) </w:t>
    </w:r>
    <w:proofErr w:type="spellStart"/>
    <w:r w:rsidRPr="00EE7969">
      <w:rPr>
        <w:sz w:val="20"/>
        <w:szCs w:val="20"/>
      </w:rPr>
      <w:t>eu</w:t>
    </w:r>
    <w:r w:rsidR="002C00A5" w:rsidRPr="00EE7969">
      <w:rPr>
        <w:sz w:val="20"/>
        <w:szCs w:val="20"/>
      </w:rPr>
      <w:t>ro</w:t>
    </w:r>
    <w:proofErr w:type="spellEnd"/>
    <w:r w:rsidR="002C00A5" w:rsidRPr="00EE7969">
      <w:rPr>
        <w:sz w:val="20"/>
        <w:szCs w:val="20"/>
      </w:rPr>
      <w:t xml:space="preserve"> ieviešanas izdevumu segšanai</w:t>
    </w:r>
  </w:p>
  <w:p w:rsidR="002C00A5" w:rsidRPr="00CF5409" w:rsidRDefault="002C00A5" w:rsidP="00F0203E">
    <w:pPr>
      <w:pStyle w:val="naisf"/>
      <w:spacing w:before="0" w:beforeAutospacing="0" w:after="40" w:afterAutospacing="0"/>
      <w:jc w:val="both"/>
      <w:rPr>
        <w:bCs/>
        <w:sz w:val="16"/>
        <w:szCs w:val="16"/>
      </w:rPr>
    </w:pPr>
  </w:p>
  <w:p w:rsidR="002C00A5" w:rsidRPr="00CF5409" w:rsidRDefault="002C00A5" w:rsidP="00F0203E">
    <w:pPr>
      <w:pStyle w:val="naisf"/>
      <w:spacing w:before="0" w:beforeAutospacing="0" w:after="40" w:afterAutospacing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08" w:rsidRDefault="00643E08">
      <w:r>
        <w:separator/>
      </w:r>
    </w:p>
  </w:footnote>
  <w:footnote w:type="continuationSeparator" w:id="0">
    <w:p w:rsidR="00643E08" w:rsidRDefault="00643E08">
      <w:r>
        <w:continuationSeparator/>
      </w:r>
    </w:p>
  </w:footnote>
  <w:footnote w:type="continuationNotice" w:id="1">
    <w:p w:rsidR="00643E08" w:rsidRDefault="00643E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A5" w:rsidRDefault="00322056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00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0A5" w:rsidRDefault="002C0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A5" w:rsidRDefault="00322056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00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312">
      <w:rPr>
        <w:rStyle w:val="PageNumber"/>
        <w:noProof/>
      </w:rPr>
      <w:t>2</w:t>
    </w:r>
    <w:r>
      <w:rPr>
        <w:rStyle w:val="PageNumber"/>
      </w:rPr>
      <w:fldChar w:fldCharType="end"/>
    </w:r>
  </w:p>
  <w:p w:rsidR="002C00A5" w:rsidRDefault="002C0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A5" w:rsidRPr="00257866" w:rsidRDefault="002C00A5" w:rsidP="009D6A7C">
    <w:pPr>
      <w:pStyle w:val="Header"/>
      <w:jc w:val="right"/>
      <w:rPr>
        <w:sz w:val="28"/>
        <w:szCs w:val="28"/>
      </w:rPr>
    </w:pPr>
    <w:r w:rsidRPr="00257866">
      <w:rPr>
        <w:b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4C9"/>
    <w:multiLevelType w:val="multilevel"/>
    <w:tmpl w:val="99E6B824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9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04" w:hanging="2160"/>
      </w:pPr>
      <w:rPr>
        <w:rFonts w:cs="Times New Roman" w:hint="default"/>
      </w:rPr>
    </w:lvl>
  </w:abstractNum>
  <w:abstractNum w:abstractNumId="1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9C00A87"/>
    <w:multiLevelType w:val="multilevel"/>
    <w:tmpl w:val="3D60D4C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27B10EE"/>
    <w:multiLevelType w:val="hybridMultilevel"/>
    <w:tmpl w:val="7B76E5FE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D50E7"/>
    <w:multiLevelType w:val="hybridMultilevel"/>
    <w:tmpl w:val="F40E48B8"/>
    <w:lvl w:ilvl="0" w:tplc="0426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0C23AEA"/>
    <w:multiLevelType w:val="hybridMultilevel"/>
    <w:tmpl w:val="B98E17CC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16C347E"/>
    <w:multiLevelType w:val="multilevel"/>
    <w:tmpl w:val="F96A21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8F0796"/>
    <w:multiLevelType w:val="hybridMultilevel"/>
    <w:tmpl w:val="777423B4"/>
    <w:lvl w:ilvl="0" w:tplc="216A5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3">
    <w:nsid w:val="445C4AC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50B02BFE"/>
    <w:multiLevelType w:val="hybridMultilevel"/>
    <w:tmpl w:val="95B6DA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0D3DA3"/>
    <w:multiLevelType w:val="multilevel"/>
    <w:tmpl w:val="F59C2082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6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511FEA"/>
    <w:multiLevelType w:val="multilevel"/>
    <w:tmpl w:val="17B60C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5324ACF"/>
    <w:multiLevelType w:val="hybridMultilevel"/>
    <w:tmpl w:val="355ED0E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6"/>
  </w:num>
  <w:num w:numId="5">
    <w:abstractNumId w:val="10"/>
  </w:num>
  <w:num w:numId="6">
    <w:abstractNumId w:val="17"/>
  </w:num>
  <w:num w:numId="7">
    <w:abstractNumId w:val="19"/>
  </w:num>
  <w:num w:numId="8">
    <w:abstractNumId w:val="6"/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  <w:num w:numId="17">
    <w:abstractNumId w:val="18"/>
  </w:num>
  <w:num w:numId="18">
    <w:abstractNumId w:val="0"/>
  </w:num>
  <w:num w:numId="19">
    <w:abstractNumId w:val="13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1A51"/>
    <w:rsid w:val="00005A9E"/>
    <w:rsid w:val="00006465"/>
    <w:rsid w:val="00006FA8"/>
    <w:rsid w:val="00012A53"/>
    <w:rsid w:val="00016183"/>
    <w:rsid w:val="00016E0C"/>
    <w:rsid w:val="00021A26"/>
    <w:rsid w:val="0002472C"/>
    <w:rsid w:val="0003084F"/>
    <w:rsid w:val="00030AF2"/>
    <w:rsid w:val="00044B6E"/>
    <w:rsid w:val="000455C4"/>
    <w:rsid w:val="00053E8E"/>
    <w:rsid w:val="000550E0"/>
    <w:rsid w:val="0006003F"/>
    <w:rsid w:val="00062E54"/>
    <w:rsid w:val="00065F92"/>
    <w:rsid w:val="00067CBF"/>
    <w:rsid w:val="00070EEE"/>
    <w:rsid w:val="0007102E"/>
    <w:rsid w:val="00073473"/>
    <w:rsid w:val="00076F69"/>
    <w:rsid w:val="00077CC8"/>
    <w:rsid w:val="0008011E"/>
    <w:rsid w:val="0008065B"/>
    <w:rsid w:val="0008095E"/>
    <w:rsid w:val="00081473"/>
    <w:rsid w:val="00083DAD"/>
    <w:rsid w:val="000844BA"/>
    <w:rsid w:val="00085EC9"/>
    <w:rsid w:val="00087337"/>
    <w:rsid w:val="00087694"/>
    <w:rsid w:val="00087E9A"/>
    <w:rsid w:val="0009033B"/>
    <w:rsid w:val="00096449"/>
    <w:rsid w:val="000967DA"/>
    <w:rsid w:val="000A1EB3"/>
    <w:rsid w:val="000A26A0"/>
    <w:rsid w:val="000A406B"/>
    <w:rsid w:val="000A61C2"/>
    <w:rsid w:val="000B1827"/>
    <w:rsid w:val="000B494C"/>
    <w:rsid w:val="000B6D28"/>
    <w:rsid w:val="000C293B"/>
    <w:rsid w:val="000C3801"/>
    <w:rsid w:val="000C3CD0"/>
    <w:rsid w:val="000D18C8"/>
    <w:rsid w:val="000D1F29"/>
    <w:rsid w:val="000E2842"/>
    <w:rsid w:val="000E3A2A"/>
    <w:rsid w:val="000E7F0D"/>
    <w:rsid w:val="000F1359"/>
    <w:rsid w:val="000F191C"/>
    <w:rsid w:val="000F3CCC"/>
    <w:rsid w:val="000F4CC0"/>
    <w:rsid w:val="00100B03"/>
    <w:rsid w:val="0010145D"/>
    <w:rsid w:val="00102AA7"/>
    <w:rsid w:val="00105FC1"/>
    <w:rsid w:val="0010768B"/>
    <w:rsid w:val="00107D11"/>
    <w:rsid w:val="00113C65"/>
    <w:rsid w:val="001153CF"/>
    <w:rsid w:val="00116B8E"/>
    <w:rsid w:val="00120CAD"/>
    <w:rsid w:val="001325FC"/>
    <w:rsid w:val="00132F81"/>
    <w:rsid w:val="00133C36"/>
    <w:rsid w:val="00136D06"/>
    <w:rsid w:val="00141E62"/>
    <w:rsid w:val="0014694C"/>
    <w:rsid w:val="00147AA0"/>
    <w:rsid w:val="00151A45"/>
    <w:rsid w:val="00152C92"/>
    <w:rsid w:val="0015483D"/>
    <w:rsid w:val="001549E4"/>
    <w:rsid w:val="00160DE5"/>
    <w:rsid w:val="00163A12"/>
    <w:rsid w:val="001653A8"/>
    <w:rsid w:val="0016582A"/>
    <w:rsid w:val="00173CEA"/>
    <w:rsid w:val="0017472A"/>
    <w:rsid w:val="001817C7"/>
    <w:rsid w:val="00181AE8"/>
    <w:rsid w:val="001A0440"/>
    <w:rsid w:val="001A2F71"/>
    <w:rsid w:val="001A62EC"/>
    <w:rsid w:val="001B0E04"/>
    <w:rsid w:val="001B1D1F"/>
    <w:rsid w:val="001B79FD"/>
    <w:rsid w:val="001C44CD"/>
    <w:rsid w:val="001D2434"/>
    <w:rsid w:val="001D3CCD"/>
    <w:rsid w:val="001D4312"/>
    <w:rsid w:val="001D5540"/>
    <w:rsid w:val="001D626C"/>
    <w:rsid w:val="001D6A39"/>
    <w:rsid w:val="001E493B"/>
    <w:rsid w:val="001E6C0C"/>
    <w:rsid w:val="001F1551"/>
    <w:rsid w:val="001F4E0C"/>
    <w:rsid w:val="001F5A6E"/>
    <w:rsid w:val="001F6383"/>
    <w:rsid w:val="001F6E62"/>
    <w:rsid w:val="00201445"/>
    <w:rsid w:val="00207DD0"/>
    <w:rsid w:val="002105A1"/>
    <w:rsid w:val="00210993"/>
    <w:rsid w:val="00210B6D"/>
    <w:rsid w:val="002116E9"/>
    <w:rsid w:val="00213DE6"/>
    <w:rsid w:val="00217617"/>
    <w:rsid w:val="002204EE"/>
    <w:rsid w:val="00220987"/>
    <w:rsid w:val="00223A62"/>
    <w:rsid w:val="00225191"/>
    <w:rsid w:val="0023080E"/>
    <w:rsid w:val="00230EC6"/>
    <w:rsid w:val="00235F84"/>
    <w:rsid w:val="002364AA"/>
    <w:rsid w:val="0024021C"/>
    <w:rsid w:val="00240985"/>
    <w:rsid w:val="00242F6E"/>
    <w:rsid w:val="0024571F"/>
    <w:rsid w:val="00245ACF"/>
    <w:rsid w:val="00246B6A"/>
    <w:rsid w:val="00251016"/>
    <w:rsid w:val="00253E23"/>
    <w:rsid w:val="00254604"/>
    <w:rsid w:val="002564A5"/>
    <w:rsid w:val="00257866"/>
    <w:rsid w:val="00280351"/>
    <w:rsid w:val="00283018"/>
    <w:rsid w:val="00286647"/>
    <w:rsid w:val="00287ECF"/>
    <w:rsid w:val="002907CD"/>
    <w:rsid w:val="0029194E"/>
    <w:rsid w:val="00293287"/>
    <w:rsid w:val="00294CD4"/>
    <w:rsid w:val="002968CC"/>
    <w:rsid w:val="00297FE8"/>
    <w:rsid w:val="002A1543"/>
    <w:rsid w:val="002A4CAC"/>
    <w:rsid w:val="002B1EAE"/>
    <w:rsid w:val="002B581E"/>
    <w:rsid w:val="002B636D"/>
    <w:rsid w:val="002B65AB"/>
    <w:rsid w:val="002B79AD"/>
    <w:rsid w:val="002B7C4E"/>
    <w:rsid w:val="002C00A5"/>
    <w:rsid w:val="002C3212"/>
    <w:rsid w:val="002C38FA"/>
    <w:rsid w:val="002D1732"/>
    <w:rsid w:val="002D1DAE"/>
    <w:rsid w:val="002D5180"/>
    <w:rsid w:val="002D55A0"/>
    <w:rsid w:val="002F0952"/>
    <w:rsid w:val="002F2CFA"/>
    <w:rsid w:val="002F5346"/>
    <w:rsid w:val="002F58BC"/>
    <w:rsid w:val="002F7C03"/>
    <w:rsid w:val="00312B8A"/>
    <w:rsid w:val="003167AA"/>
    <w:rsid w:val="00322056"/>
    <w:rsid w:val="0032634F"/>
    <w:rsid w:val="00327E5F"/>
    <w:rsid w:val="003336E7"/>
    <w:rsid w:val="00342767"/>
    <w:rsid w:val="0034569F"/>
    <w:rsid w:val="00350324"/>
    <w:rsid w:val="00356B05"/>
    <w:rsid w:val="00360972"/>
    <w:rsid w:val="00360C12"/>
    <w:rsid w:val="00366A05"/>
    <w:rsid w:val="00372288"/>
    <w:rsid w:val="00383745"/>
    <w:rsid w:val="00383A2E"/>
    <w:rsid w:val="003855B3"/>
    <w:rsid w:val="00391556"/>
    <w:rsid w:val="00394AB4"/>
    <w:rsid w:val="003964CE"/>
    <w:rsid w:val="003A0DE2"/>
    <w:rsid w:val="003A29A9"/>
    <w:rsid w:val="003A3B0C"/>
    <w:rsid w:val="003A45A5"/>
    <w:rsid w:val="003A49DB"/>
    <w:rsid w:val="003A70B4"/>
    <w:rsid w:val="003B0B46"/>
    <w:rsid w:val="003B3688"/>
    <w:rsid w:val="003B4A54"/>
    <w:rsid w:val="003B4D55"/>
    <w:rsid w:val="003C118E"/>
    <w:rsid w:val="003C2730"/>
    <w:rsid w:val="003C354B"/>
    <w:rsid w:val="003C4111"/>
    <w:rsid w:val="003C49D1"/>
    <w:rsid w:val="003C4CBF"/>
    <w:rsid w:val="003D11AB"/>
    <w:rsid w:val="003D44A0"/>
    <w:rsid w:val="003D7E0D"/>
    <w:rsid w:val="003E70E2"/>
    <w:rsid w:val="003F0346"/>
    <w:rsid w:val="003F110A"/>
    <w:rsid w:val="003F73A8"/>
    <w:rsid w:val="004006DA"/>
    <w:rsid w:val="004008AF"/>
    <w:rsid w:val="00401D69"/>
    <w:rsid w:val="00402435"/>
    <w:rsid w:val="0040511C"/>
    <w:rsid w:val="00412244"/>
    <w:rsid w:val="00413290"/>
    <w:rsid w:val="004170BA"/>
    <w:rsid w:val="00420AED"/>
    <w:rsid w:val="004226D3"/>
    <w:rsid w:val="0042531E"/>
    <w:rsid w:val="00425727"/>
    <w:rsid w:val="004263FD"/>
    <w:rsid w:val="00427E51"/>
    <w:rsid w:val="004320E8"/>
    <w:rsid w:val="00433706"/>
    <w:rsid w:val="004403DF"/>
    <w:rsid w:val="00441D13"/>
    <w:rsid w:val="00442FE3"/>
    <w:rsid w:val="00447AF9"/>
    <w:rsid w:val="00450780"/>
    <w:rsid w:val="00450D18"/>
    <w:rsid w:val="004518C3"/>
    <w:rsid w:val="00452C88"/>
    <w:rsid w:val="00455A67"/>
    <w:rsid w:val="004563D6"/>
    <w:rsid w:val="00460469"/>
    <w:rsid w:val="00466A15"/>
    <w:rsid w:val="00467427"/>
    <w:rsid w:val="00472438"/>
    <w:rsid w:val="00486C8D"/>
    <w:rsid w:val="004874BA"/>
    <w:rsid w:val="00492900"/>
    <w:rsid w:val="0049460F"/>
    <w:rsid w:val="00494A25"/>
    <w:rsid w:val="00495DF9"/>
    <w:rsid w:val="004A2C1E"/>
    <w:rsid w:val="004A5172"/>
    <w:rsid w:val="004A6D94"/>
    <w:rsid w:val="004B6733"/>
    <w:rsid w:val="004C14C4"/>
    <w:rsid w:val="004C2C7B"/>
    <w:rsid w:val="004C7998"/>
    <w:rsid w:val="004D5783"/>
    <w:rsid w:val="004D588E"/>
    <w:rsid w:val="004E594B"/>
    <w:rsid w:val="005069FB"/>
    <w:rsid w:val="005124BC"/>
    <w:rsid w:val="005126FC"/>
    <w:rsid w:val="005157AA"/>
    <w:rsid w:val="00517972"/>
    <w:rsid w:val="005253EA"/>
    <w:rsid w:val="00525D60"/>
    <w:rsid w:val="00533454"/>
    <w:rsid w:val="005369E3"/>
    <w:rsid w:val="005440D0"/>
    <w:rsid w:val="00544385"/>
    <w:rsid w:val="00544EFC"/>
    <w:rsid w:val="00547B85"/>
    <w:rsid w:val="00547FA2"/>
    <w:rsid w:val="00553D42"/>
    <w:rsid w:val="0055402E"/>
    <w:rsid w:val="00554482"/>
    <w:rsid w:val="0055493F"/>
    <w:rsid w:val="00554C20"/>
    <w:rsid w:val="00557E7B"/>
    <w:rsid w:val="0056298E"/>
    <w:rsid w:val="00562A79"/>
    <w:rsid w:val="00565398"/>
    <w:rsid w:val="00567A27"/>
    <w:rsid w:val="00572934"/>
    <w:rsid w:val="0057562C"/>
    <w:rsid w:val="00580D2D"/>
    <w:rsid w:val="00584C03"/>
    <w:rsid w:val="005902CE"/>
    <w:rsid w:val="00590B95"/>
    <w:rsid w:val="00590ED4"/>
    <w:rsid w:val="00593AE7"/>
    <w:rsid w:val="00593B6D"/>
    <w:rsid w:val="005A265B"/>
    <w:rsid w:val="005A3F88"/>
    <w:rsid w:val="005A4C52"/>
    <w:rsid w:val="005A57E9"/>
    <w:rsid w:val="005B352D"/>
    <w:rsid w:val="005B6C18"/>
    <w:rsid w:val="005C0D6A"/>
    <w:rsid w:val="005C502B"/>
    <w:rsid w:val="005C5753"/>
    <w:rsid w:val="005E04B0"/>
    <w:rsid w:val="005E0C2E"/>
    <w:rsid w:val="005E57E9"/>
    <w:rsid w:val="005F19D5"/>
    <w:rsid w:val="00603546"/>
    <w:rsid w:val="006051D7"/>
    <w:rsid w:val="0061042E"/>
    <w:rsid w:val="0061186A"/>
    <w:rsid w:val="00612356"/>
    <w:rsid w:val="00615259"/>
    <w:rsid w:val="006232B7"/>
    <w:rsid w:val="006243CB"/>
    <w:rsid w:val="00630AC9"/>
    <w:rsid w:val="00640E54"/>
    <w:rsid w:val="006412D3"/>
    <w:rsid w:val="0064264A"/>
    <w:rsid w:val="00643E08"/>
    <w:rsid w:val="0065092B"/>
    <w:rsid w:val="0065628C"/>
    <w:rsid w:val="00661C5D"/>
    <w:rsid w:val="00663167"/>
    <w:rsid w:val="00664542"/>
    <w:rsid w:val="00671683"/>
    <w:rsid w:val="00675970"/>
    <w:rsid w:val="00677EC2"/>
    <w:rsid w:val="00682513"/>
    <w:rsid w:val="006828C2"/>
    <w:rsid w:val="00682919"/>
    <w:rsid w:val="00686A65"/>
    <w:rsid w:val="00691ECD"/>
    <w:rsid w:val="006A4E71"/>
    <w:rsid w:val="006A6835"/>
    <w:rsid w:val="006B243F"/>
    <w:rsid w:val="006B28CD"/>
    <w:rsid w:val="006C255D"/>
    <w:rsid w:val="006C448C"/>
    <w:rsid w:val="006D0A2C"/>
    <w:rsid w:val="006D3703"/>
    <w:rsid w:val="006D660A"/>
    <w:rsid w:val="006D6760"/>
    <w:rsid w:val="006D75EA"/>
    <w:rsid w:val="006E0709"/>
    <w:rsid w:val="006E0E60"/>
    <w:rsid w:val="006E1CE2"/>
    <w:rsid w:val="006E2712"/>
    <w:rsid w:val="006E508F"/>
    <w:rsid w:val="006E579A"/>
    <w:rsid w:val="006F0831"/>
    <w:rsid w:val="006F5471"/>
    <w:rsid w:val="007022C6"/>
    <w:rsid w:val="00703FBB"/>
    <w:rsid w:val="007051B1"/>
    <w:rsid w:val="007064C9"/>
    <w:rsid w:val="00706F08"/>
    <w:rsid w:val="00710A0A"/>
    <w:rsid w:val="00711695"/>
    <w:rsid w:val="00724EB3"/>
    <w:rsid w:val="007263CF"/>
    <w:rsid w:val="00726CFA"/>
    <w:rsid w:val="00734D39"/>
    <w:rsid w:val="00740E13"/>
    <w:rsid w:val="00741C7B"/>
    <w:rsid w:val="00747D1F"/>
    <w:rsid w:val="00750412"/>
    <w:rsid w:val="00753057"/>
    <w:rsid w:val="007557E8"/>
    <w:rsid w:val="00764BAA"/>
    <w:rsid w:val="007653D9"/>
    <w:rsid w:val="00765B70"/>
    <w:rsid w:val="0077022C"/>
    <w:rsid w:val="00771F3D"/>
    <w:rsid w:val="0077628F"/>
    <w:rsid w:val="0078041C"/>
    <w:rsid w:val="007817C8"/>
    <w:rsid w:val="00783F97"/>
    <w:rsid w:val="00785D6E"/>
    <w:rsid w:val="00787F75"/>
    <w:rsid w:val="00790181"/>
    <w:rsid w:val="00791171"/>
    <w:rsid w:val="00792D19"/>
    <w:rsid w:val="00793A22"/>
    <w:rsid w:val="007951C8"/>
    <w:rsid w:val="007A492B"/>
    <w:rsid w:val="007A5EB0"/>
    <w:rsid w:val="007B2F9A"/>
    <w:rsid w:val="007B3AB1"/>
    <w:rsid w:val="007B44CD"/>
    <w:rsid w:val="007C048D"/>
    <w:rsid w:val="007C0FB1"/>
    <w:rsid w:val="007C13F9"/>
    <w:rsid w:val="007C31F6"/>
    <w:rsid w:val="007C74A4"/>
    <w:rsid w:val="007C7E58"/>
    <w:rsid w:val="007E1CF9"/>
    <w:rsid w:val="007E1DAE"/>
    <w:rsid w:val="007E55B8"/>
    <w:rsid w:val="007F22DD"/>
    <w:rsid w:val="007F51BD"/>
    <w:rsid w:val="00804A54"/>
    <w:rsid w:val="00811063"/>
    <w:rsid w:val="00811133"/>
    <w:rsid w:val="00811712"/>
    <w:rsid w:val="008136E2"/>
    <w:rsid w:val="00816BFC"/>
    <w:rsid w:val="0082213D"/>
    <w:rsid w:val="008224FB"/>
    <w:rsid w:val="00824DFF"/>
    <w:rsid w:val="0082735E"/>
    <w:rsid w:val="0082740B"/>
    <w:rsid w:val="008314C1"/>
    <w:rsid w:val="00836A73"/>
    <w:rsid w:val="008464EE"/>
    <w:rsid w:val="00850969"/>
    <w:rsid w:val="008533AB"/>
    <w:rsid w:val="00857DE1"/>
    <w:rsid w:val="008600CC"/>
    <w:rsid w:val="00862CD3"/>
    <w:rsid w:val="008632CF"/>
    <w:rsid w:val="008658F9"/>
    <w:rsid w:val="00865CC4"/>
    <w:rsid w:val="00873B29"/>
    <w:rsid w:val="008779E1"/>
    <w:rsid w:val="0088347F"/>
    <w:rsid w:val="008857D6"/>
    <w:rsid w:val="00885E49"/>
    <w:rsid w:val="008861CF"/>
    <w:rsid w:val="00886E54"/>
    <w:rsid w:val="00895EA2"/>
    <w:rsid w:val="008A17A1"/>
    <w:rsid w:val="008A1E9E"/>
    <w:rsid w:val="008B134D"/>
    <w:rsid w:val="008C0186"/>
    <w:rsid w:val="008C5728"/>
    <w:rsid w:val="008D29A3"/>
    <w:rsid w:val="008D5BC0"/>
    <w:rsid w:val="008D62E1"/>
    <w:rsid w:val="008D682C"/>
    <w:rsid w:val="008E142A"/>
    <w:rsid w:val="008F1A79"/>
    <w:rsid w:val="008F2071"/>
    <w:rsid w:val="008F591A"/>
    <w:rsid w:val="009028D3"/>
    <w:rsid w:val="0090560B"/>
    <w:rsid w:val="00911209"/>
    <w:rsid w:val="00912080"/>
    <w:rsid w:val="00912556"/>
    <w:rsid w:val="0091420B"/>
    <w:rsid w:val="00914833"/>
    <w:rsid w:val="0091765C"/>
    <w:rsid w:val="00920FBD"/>
    <w:rsid w:val="00922830"/>
    <w:rsid w:val="00923463"/>
    <w:rsid w:val="00931CC9"/>
    <w:rsid w:val="009323D5"/>
    <w:rsid w:val="00932AB2"/>
    <w:rsid w:val="0093744E"/>
    <w:rsid w:val="009404A6"/>
    <w:rsid w:val="00940AFC"/>
    <w:rsid w:val="00941D04"/>
    <w:rsid w:val="009546FB"/>
    <w:rsid w:val="00954D23"/>
    <w:rsid w:val="00955FB4"/>
    <w:rsid w:val="009564F1"/>
    <w:rsid w:val="00960A67"/>
    <w:rsid w:val="00961C04"/>
    <w:rsid w:val="00966213"/>
    <w:rsid w:val="009700CF"/>
    <w:rsid w:val="00972CC6"/>
    <w:rsid w:val="00974F07"/>
    <w:rsid w:val="0098006A"/>
    <w:rsid w:val="009801FF"/>
    <w:rsid w:val="009812C9"/>
    <w:rsid w:val="00984713"/>
    <w:rsid w:val="009A5B11"/>
    <w:rsid w:val="009A5FE4"/>
    <w:rsid w:val="009B31CE"/>
    <w:rsid w:val="009B39E8"/>
    <w:rsid w:val="009B3A75"/>
    <w:rsid w:val="009B3AB0"/>
    <w:rsid w:val="009C067A"/>
    <w:rsid w:val="009C2387"/>
    <w:rsid w:val="009D2BB6"/>
    <w:rsid w:val="009D3266"/>
    <w:rsid w:val="009D42D9"/>
    <w:rsid w:val="009D4508"/>
    <w:rsid w:val="009D6A7C"/>
    <w:rsid w:val="009E39C3"/>
    <w:rsid w:val="009E4A5D"/>
    <w:rsid w:val="009E6931"/>
    <w:rsid w:val="009F050A"/>
    <w:rsid w:val="009F0D89"/>
    <w:rsid w:val="009F2320"/>
    <w:rsid w:val="009F2F88"/>
    <w:rsid w:val="009F5660"/>
    <w:rsid w:val="00A016C7"/>
    <w:rsid w:val="00A02839"/>
    <w:rsid w:val="00A10456"/>
    <w:rsid w:val="00A113A3"/>
    <w:rsid w:val="00A11459"/>
    <w:rsid w:val="00A115D5"/>
    <w:rsid w:val="00A128BE"/>
    <w:rsid w:val="00A17C3A"/>
    <w:rsid w:val="00A20B1B"/>
    <w:rsid w:val="00A20D47"/>
    <w:rsid w:val="00A453E8"/>
    <w:rsid w:val="00A45AD9"/>
    <w:rsid w:val="00A47599"/>
    <w:rsid w:val="00A506CD"/>
    <w:rsid w:val="00A57B82"/>
    <w:rsid w:val="00A57EA7"/>
    <w:rsid w:val="00A71096"/>
    <w:rsid w:val="00A75568"/>
    <w:rsid w:val="00A75AC5"/>
    <w:rsid w:val="00A76BF4"/>
    <w:rsid w:val="00A77616"/>
    <w:rsid w:val="00A77BB2"/>
    <w:rsid w:val="00A8214B"/>
    <w:rsid w:val="00A832BD"/>
    <w:rsid w:val="00A92789"/>
    <w:rsid w:val="00AA2062"/>
    <w:rsid w:val="00AB0404"/>
    <w:rsid w:val="00AB2BAE"/>
    <w:rsid w:val="00AB2E3A"/>
    <w:rsid w:val="00AB3C2B"/>
    <w:rsid w:val="00AC025E"/>
    <w:rsid w:val="00AC1128"/>
    <w:rsid w:val="00AC11A5"/>
    <w:rsid w:val="00AC1C5B"/>
    <w:rsid w:val="00AD3463"/>
    <w:rsid w:val="00AD5B4C"/>
    <w:rsid w:val="00AE297B"/>
    <w:rsid w:val="00AE65F8"/>
    <w:rsid w:val="00AF6161"/>
    <w:rsid w:val="00B00C57"/>
    <w:rsid w:val="00B01A0D"/>
    <w:rsid w:val="00B037BE"/>
    <w:rsid w:val="00B10F95"/>
    <w:rsid w:val="00B13C90"/>
    <w:rsid w:val="00B1604D"/>
    <w:rsid w:val="00B16F71"/>
    <w:rsid w:val="00B257E9"/>
    <w:rsid w:val="00B2611F"/>
    <w:rsid w:val="00B36997"/>
    <w:rsid w:val="00B405AD"/>
    <w:rsid w:val="00B4196F"/>
    <w:rsid w:val="00B41EAD"/>
    <w:rsid w:val="00B52D57"/>
    <w:rsid w:val="00B548EB"/>
    <w:rsid w:val="00B55366"/>
    <w:rsid w:val="00B55DB4"/>
    <w:rsid w:val="00B56787"/>
    <w:rsid w:val="00B603D9"/>
    <w:rsid w:val="00B61E1F"/>
    <w:rsid w:val="00B70BF8"/>
    <w:rsid w:val="00B7458D"/>
    <w:rsid w:val="00B75847"/>
    <w:rsid w:val="00B770AD"/>
    <w:rsid w:val="00B8061A"/>
    <w:rsid w:val="00B80FD3"/>
    <w:rsid w:val="00B8240E"/>
    <w:rsid w:val="00B82B99"/>
    <w:rsid w:val="00B87544"/>
    <w:rsid w:val="00B94E0D"/>
    <w:rsid w:val="00B94E88"/>
    <w:rsid w:val="00B96DAF"/>
    <w:rsid w:val="00B972C6"/>
    <w:rsid w:val="00BA1EFD"/>
    <w:rsid w:val="00BA2F31"/>
    <w:rsid w:val="00BA3D13"/>
    <w:rsid w:val="00BA5622"/>
    <w:rsid w:val="00BA6491"/>
    <w:rsid w:val="00BA7CE1"/>
    <w:rsid w:val="00BB1FB9"/>
    <w:rsid w:val="00BC0B04"/>
    <w:rsid w:val="00BC5600"/>
    <w:rsid w:val="00BC5923"/>
    <w:rsid w:val="00BC68DD"/>
    <w:rsid w:val="00BD5BFA"/>
    <w:rsid w:val="00BD720A"/>
    <w:rsid w:val="00BE24B0"/>
    <w:rsid w:val="00BF149F"/>
    <w:rsid w:val="00BF407C"/>
    <w:rsid w:val="00C02086"/>
    <w:rsid w:val="00C03FB6"/>
    <w:rsid w:val="00C10A43"/>
    <w:rsid w:val="00C11E29"/>
    <w:rsid w:val="00C3499F"/>
    <w:rsid w:val="00C35B20"/>
    <w:rsid w:val="00C3682D"/>
    <w:rsid w:val="00C3782F"/>
    <w:rsid w:val="00C438B9"/>
    <w:rsid w:val="00C45EE1"/>
    <w:rsid w:val="00C47CC1"/>
    <w:rsid w:val="00C510B9"/>
    <w:rsid w:val="00C51A81"/>
    <w:rsid w:val="00C54FBB"/>
    <w:rsid w:val="00C6284E"/>
    <w:rsid w:val="00C65CA5"/>
    <w:rsid w:val="00C707E6"/>
    <w:rsid w:val="00C70F90"/>
    <w:rsid w:val="00C80D4E"/>
    <w:rsid w:val="00C8326B"/>
    <w:rsid w:val="00C83988"/>
    <w:rsid w:val="00C84D7C"/>
    <w:rsid w:val="00C904A8"/>
    <w:rsid w:val="00C9588F"/>
    <w:rsid w:val="00C960A4"/>
    <w:rsid w:val="00CA3750"/>
    <w:rsid w:val="00CA5E13"/>
    <w:rsid w:val="00CB014E"/>
    <w:rsid w:val="00CB37C8"/>
    <w:rsid w:val="00CB3B22"/>
    <w:rsid w:val="00CB4EDC"/>
    <w:rsid w:val="00CB74FD"/>
    <w:rsid w:val="00CC25C2"/>
    <w:rsid w:val="00CC5485"/>
    <w:rsid w:val="00CD0866"/>
    <w:rsid w:val="00CD1A31"/>
    <w:rsid w:val="00CD2CC0"/>
    <w:rsid w:val="00CD4017"/>
    <w:rsid w:val="00CD4244"/>
    <w:rsid w:val="00CD4CB3"/>
    <w:rsid w:val="00CE3315"/>
    <w:rsid w:val="00CE5167"/>
    <w:rsid w:val="00CF0F8E"/>
    <w:rsid w:val="00CF28D0"/>
    <w:rsid w:val="00CF3B11"/>
    <w:rsid w:val="00CF5409"/>
    <w:rsid w:val="00CF68B2"/>
    <w:rsid w:val="00D01B7F"/>
    <w:rsid w:val="00D0280E"/>
    <w:rsid w:val="00D06EF8"/>
    <w:rsid w:val="00D10542"/>
    <w:rsid w:val="00D10A38"/>
    <w:rsid w:val="00D153F7"/>
    <w:rsid w:val="00D15EAA"/>
    <w:rsid w:val="00D23B08"/>
    <w:rsid w:val="00D25EBE"/>
    <w:rsid w:val="00D42157"/>
    <w:rsid w:val="00D43065"/>
    <w:rsid w:val="00D4651B"/>
    <w:rsid w:val="00D51D1F"/>
    <w:rsid w:val="00D55224"/>
    <w:rsid w:val="00D56839"/>
    <w:rsid w:val="00D60BAD"/>
    <w:rsid w:val="00D623EE"/>
    <w:rsid w:val="00D649CF"/>
    <w:rsid w:val="00D6579D"/>
    <w:rsid w:val="00D669F2"/>
    <w:rsid w:val="00D6729F"/>
    <w:rsid w:val="00D71521"/>
    <w:rsid w:val="00D71954"/>
    <w:rsid w:val="00D73542"/>
    <w:rsid w:val="00D75C76"/>
    <w:rsid w:val="00D765A3"/>
    <w:rsid w:val="00D80515"/>
    <w:rsid w:val="00D8166A"/>
    <w:rsid w:val="00D82077"/>
    <w:rsid w:val="00D839A5"/>
    <w:rsid w:val="00D90B31"/>
    <w:rsid w:val="00D90EE4"/>
    <w:rsid w:val="00D92C6D"/>
    <w:rsid w:val="00D96670"/>
    <w:rsid w:val="00DA25E8"/>
    <w:rsid w:val="00DA3038"/>
    <w:rsid w:val="00DA4ED9"/>
    <w:rsid w:val="00DA5461"/>
    <w:rsid w:val="00DA760F"/>
    <w:rsid w:val="00DA7698"/>
    <w:rsid w:val="00DB0DA7"/>
    <w:rsid w:val="00DB4075"/>
    <w:rsid w:val="00DC1377"/>
    <w:rsid w:val="00DC13AC"/>
    <w:rsid w:val="00DC3BB0"/>
    <w:rsid w:val="00DD1543"/>
    <w:rsid w:val="00DD39AA"/>
    <w:rsid w:val="00DD45A6"/>
    <w:rsid w:val="00DD70D1"/>
    <w:rsid w:val="00DE0A4B"/>
    <w:rsid w:val="00DE6A7E"/>
    <w:rsid w:val="00DF07D8"/>
    <w:rsid w:val="00DF08FD"/>
    <w:rsid w:val="00DF3569"/>
    <w:rsid w:val="00DF45B3"/>
    <w:rsid w:val="00E00D76"/>
    <w:rsid w:val="00E0173C"/>
    <w:rsid w:val="00E02679"/>
    <w:rsid w:val="00E0468E"/>
    <w:rsid w:val="00E05852"/>
    <w:rsid w:val="00E130F3"/>
    <w:rsid w:val="00E14428"/>
    <w:rsid w:val="00E16B14"/>
    <w:rsid w:val="00E16B52"/>
    <w:rsid w:val="00E17117"/>
    <w:rsid w:val="00E17530"/>
    <w:rsid w:val="00E20BDD"/>
    <w:rsid w:val="00E227E1"/>
    <w:rsid w:val="00E24792"/>
    <w:rsid w:val="00E25555"/>
    <w:rsid w:val="00E266DC"/>
    <w:rsid w:val="00E30758"/>
    <w:rsid w:val="00E310B9"/>
    <w:rsid w:val="00E41EEA"/>
    <w:rsid w:val="00E52942"/>
    <w:rsid w:val="00E62FAF"/>
    <w:rsid w:val="00E65046"/>
    <w:rsid w:val="00E66618"/>
    <w:rsid w:val="00E67638"/>
    <w:rsid w:val="00E67F5B"/>
    <w:rsid w:val="00E73E05"/>
    <w:rsid w:val="00E748EC"/>
    <w:rsid w:val="00E772A0"/>
    <w:rsid w:val="00E8278D"/>
    <w:rsid w:val="00E84F18"/>
    <w:rsid w:val="00E908AC"/>
    <w:rsid w:val="00E91B30"/>
    <w:rsid w:val="00E9378D"/>
    <w:rsid w:val="00E95A78"/>
    <w:rsid w:val="00EA0972"/>
    <w:rsid w:val="00EA09A5"/>
    <w:rsid w:val="00EA0E86"/>
    <w:rsid w:val="00EA160B"/>
    <w:rsid w:val="00EA17DA"/>
    <w:rsid w:val="00EB23B3"/>
    <w:rsid w:val="00EB493A"/>
    <w:rsid w:val="00EB7FF2"/>
    <w:rsid w:val="00EC1265"/>
    <w:rsid w:val="00EC14DF"/>
    <w:rsid w:val="00EC3E0C"/>
    <w:rsid w:val="00EC6D51"/>
    <w:rsid w:val="00ED2AF3"/>
    <w:rsid w:val="00ED6F9F"/>
    <w:rsid w:val="00EE3F80"/>
    <w:rsid w:val="00EE7969"/>
    <w:rsid w:val="00EF149D"/>
    <w:rsid w:val="00EF2D75"/>
    <w:rsid w:val="00EF67F4"/>
    <w:rsid w:val="00EF6E44"/>
    <w:rsid w:val="00F00793"/>
    <w:rsid w:val="00F0203E"/>
    <w:rsid w:val="00F113E3"/>
    <w:rsid w:val="00F257B0"/>
    <w:rsid w:val="00F2660C"/>
    <w:rsid w:val="00F26E20"/>
    <w:rsid w:val="00F31D74"/>
    <w:rsid w:val="00F34CFF"/>
    <w:rsid w:val="00F43E94"/>
    <w:rsid w:val="00F448C9"/>
    <w:rsid w:val="00F4505C"/>
    <w:rsid w:val="00F45774"/>
    <w:rsid w:val="00F500A6"/>
    <w:rsid w:val="00F50C60"/>
    <w:rsid w:val="00F50FF8"/>
    <w:rsid w:val="00F518B8"/>
    <w:rsid w:val="00F5469D"/>
    <w:rsid w:val="00F561BD"/>
    <w:rsid w:val="00F56616"/>
    <w:rsid w:val="00F566A9"/>
    <w:rsid w:val="00F57E6F"/>
    <w:rsid w:val="00F6213F"/>
    <w:rsid w:val="00F6226D"/>
    <w:rsid w:val="00F62E9E"/>
    <w:rsid w:val="00F735FD"/>
    <w:rsid w:val="00F73A57"/>
    <w:rsid w:val="00F756A6"/>
    <w:rsid w:val="00F76B9A"/>
    <w:rsid w:val="00F80F0F"/>
    <w:rsid w:val="00F827D3"/>
    <w:rsid w:val="00F87DF6"/>
    <w:rsid w:val="00F91221"/>
    <w:rsid w:val="00F93ED3"/>
    <w:rsid w:val="00FA088D"/>
    <w:rsid w:val="00FA2C0F"/>
    <w:rsid w:val="00FB00CB"/>
    <w:rsid w:val="00FB076D"/>
    <w:rsid w:val="00FB0D13"/>
    <w:rsid w:val="00FB3C6B"/>
    <w:rsid w:val="00FB596A"/>
    <w:rsid w:val="00FB6A64"/>
    <w:rsid w:val="00FC0731"/>
    <w:rsid w:val="00FC1CF5"/>
    <w:rsid w:val="00FC3A48"/>
    <w:rsid w:val="00FC4323"/>
    <w:rsid w:val="00FC4921"/>
    <w:rsid w:val="00FE1076"/>
    <w:rsid w:val="00FE4752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30B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F7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088D"/>
    <w:rPr>
      <w:rFonts w:cs="Times New Roman"/>
      <w:sz w:val="28"/>
      <w:lang w:eastAsia="en-US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0B7A"/>
    <w:rPr>
      <w:sz w:val="24"/>
      <w:szCs w:val="24"/>
    </w:rPr>
  </w:style>
  <w:style w:type="paragraph" w:customStyle="1" w:styleId="naisf">
    <w:name w:val="naisf"/>
    <w:basedOn w:val="Normal"/>
    <w:uiPriority w:val="99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CF68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B7A"/>
    <w:rPr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7A"/>
    <w:rPr>
      <w:sz w:val="0"/>
      <w:szCs w:val="0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B0DA7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B0DA7"/>
    <w:rPr>
      <w:rFonts w:ascii="Courier New" w:hAnsi="Courier New" w:cs="Times New Roman"/>
      <w:sz w:val="28"/>
      <w:lang w:eastAsia="en-US"/>
    </w:rPr>
  </w:style>
  <w:style w:type="paragraph" w:customStyle="1" w:styleId="CharCharRakstz">
    <w:name w:val="Char Char Rakstz."/>
    <w:basedOn w:val="Normal"/>
    <w:uiPriority w:val="99"/>
    <w:rsid w:val="0065092B"/>
    <w:rPr>
      <w:lang w:val="pl-PL" w:eastAsia="pl-PL"/>
    </w:rPr>
  </w:style>
  <w:style w:type="paragraph" w:customStyle="1" w:styleId="RakstzRakstzRakstz">
    <w:name w:val="Rakstz. Rakstz. Rakstz."/>
    <w:basedOn w:val="Normal"/>
    <w:uiPriority w:val="99"/>
    <w:rsid w:val="009120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1208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67638"/>
    <w:rPr>
      <w:rFonts w:cs="Times New Roman"/>
      <w:b/>
      <w:bCs/>
    </w:rPr>
  </w:style>
  <w:style w:type="paragraph" w:customStyle="1" w:styleId="naiskr">
    <w:name w:val="naiskr"/>
    <w:basedOn w:val="Normal"/>
    <w:uiPriority w:val="99"/>
    <w:rsid w:val="0028301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53345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30B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F7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088D"/>
    <w:rPr>
      <w:rFonts w:cs="Times New Roman"/>
      <w:sz w:val="28"/>
      <w:lang w:eastAsia="en-US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0B7A"/>
    <w:rPr>
      <w:sz w:val="24"/>
      <w:szCs w:val="24"/>
    </w:rPr>
  </w:style>
  <w:style w:type="paragraph" w:customStyle="1" w:styleId="naisf">
    <w:name w:val="naisf"/>
    <w:basedOn w:val="Normal"/>
    <w:uiPriority w:val="99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CF68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B7A"/>
    <w:rPr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7A"/>
    <w:rPr>
      <w:sz w:val="0"/>
      <w:szCs w:val="0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B0DA7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B0DA7"/>
    <w:rPr>
      <w:rFonts w:ascii="Courier New" w:hAnsi="Courier New" w:cs="Times New Roman"/>
      <w:sz w:val="28"/>
      <w:lang w:eastAsia="en-US"/>
    </w:rPr>
  </w:style>
  <w:style w:type="paragraph" w:customStyle="1" w:styleId="CharCharRakstz">
    <w:name w:val="Char Char Rakstz."/>
    <w:basedOn w:val="Normal"/>
    <w:uiPriority w:val="99"/>
    <w:rsid w:val="0065092B"/>
    <w:rPr>
      <w:lang w:val="pl-PL" w:eastAsia="pl-PL"/>
    </w:rPr>
  </w:style>
  <w:style w:type="paragraph" w:customStyle="1" w:styleId="RakstzRakstzRakstz">
    <w:name w:val="Rakstz. Rakstz. Rakstz."/>
    <w:basedOn w:val="Normal"/>
    <w:uiPriority w:val="99"/>
    <w:rsid w:val="009120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1208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67638"/>
    <w:rPr>
      <w:rFonts w:cs="Times New Roman"/>
      <w:b/>
      <w:bCs/>
    </w:rPr>
  </w:style>
  <w:style w:type="paragraph" w:customStyle="1" w:styleId="naiskr">
    <w:name w:val="naiskr"/>
    <w:basedOn w:val="Normal"/>
    <w:uiPriority w:val="99"/>
    <w:rsid w:val="0028301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5334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0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9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1968-9AC4-43D0-B424-15DB49DBF6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74C3A-C9C8-4865-910B-E5F6CBAC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3070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finansējuma piešķiršanu ministrijām (centrālajām valsts iestādēm) euro ieviešanas izdevumu segšanai</vt:lpstr>
    </vt:vector>
  </TitlesOfParts>
  <Manager>S.Bajāre</Manager>
  <Company>Finanšu ministrija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finansējuma piešķiršanu ministrijām (centrālajām valsts iestādēm) euro ieviešanas izdevumu segšanai</dc:title>
  <dc:subject>Ministru kabineta rīkojuma projekts</dc:subject>
  <dc:creator>Ilga Jermacāne</dc:creator>
  <dc:description>I.Jermacāne
67095429, Ilga.Jermacane@fm.gov.lv</dc:description>
  <cp:lastModifiedBy>Finanšu ministrija</cp:lastModifiedBy>
  <cp:revision>4</cp:revision>
  <cp:lastPrinted>2012-07-26T14:20:00Z</cp:lastPrinted>
  <dcterms:created xsi:type="dcterms:W3CDTF">2012-08-06T10:58:00Z</dcterms:created>
  <dcterms:modified xsi:type="dcterms:W3CDTF">2012-08-06T11:01:00Z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0x01010054BA6E2C46CEF44A9CB5E39F8F968C6D</vt:lpwstr>
  </property>
</Properties>
</file>